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39045" w14:textId="76E53994" w:rsidR="007B4D4E" w:rsidRPr="00AB1955" w:rsidRDefault="00612CDD">
      <w:pPr>
        <w:bidi/>
        <w:spacing w:line="360" w:lineRule="auto"/>
        <w:ind w:hanging="283"/>
        <w:jc w:val="both"/>
        <w:rPr>
          <w:rFonts w:ascii="Traditional Arabic" w:eastAsia="Traditional Arabic" w:hAnsi="Traditional Arabic" w:cs="Traditional Arabic"/>
          <w:b/>
          <w:color w:val="000000" w:themeColor="text1"/>
          <w:sz w:val="24"/>
          <w:szCs w:val="24"/>
        </w:rPr>
      </w:pPr>
      <w:r>
        <w:rPr>
          <w:noProof/>
        </w:rPr>
        <w:drawing>
          <wp:anchor distT="114300" distB="114300" distL="114300" distR="114300" simplePos="0" relativeHeight="251697152" behindDoc="0" locked="0" layoutInCell="1" hidden="0" allowOverlap="1" wp14:anchorId="60B62302" wp14:editId="629EEFA8">
            <wp:simplePos x="0" y="0"/>
            <wp:positionH relativeFrom="column">
              <wp:posOffset>-138642</wp:posOffset>
            </wp:positionH>
            <wp:positionV relativeFrom="paragraph">
              <wp:posOffset>424</wp:posOffset>
            </wp:positionV>
            <wp:extent cx="1607185" cy="584200"/>
            <wp:effectExtent l="0" t="0" r="0" b="6350"/>
            <wp:wrapSquare wrapText="bothSides" distT="114300" distB="114300" distL="114300" distR="114300"/>
            <wp:docPr id="151431324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5104" behindDoc="0" locked="0" layoutInCell="1" hidden="0" allowOverlap="1" wp14:anchorId="2FAA6BB9" wp14:editId="52DED69B">
                <wp:simplePos x="0" y="0"/>
                <wp:positionH relativeFrom="column">
                  <wp:posOffset>4737947</wp:posOffset>
                </wp:positionH>
                <wp:positionV relativeFrom="paragraph">
                  <wp:posOffset>-53340</wp:posOffset>
                </wp:positionV>
                <wp:extent cx="982134" cy="645795"/>
                <wp:effectExtent l="0" t="0" r="27940" b="20955"/>
                <wp:wrapNone/>
                <wp:docPr id="1893627082" name="مستطيل 1893627082"/>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612CDD">
                            <w:pPr>
                              <w:spacing w:line="258" w:lineRule="auto"/>
                              <w:jc w:val="center"/>
                              <w:textDirection w:val="btL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 xml:space="preserve">كلية </w:t>
                            </w:r>
                            <w:r w:rsidR="007321FD">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2FAA6BB9" id="مستطيل 1893627082" o:spid="_x0000_s1026" style="position:absolute;left:0;text-align:left;margin-left:373.05pt;margin-top:-4.2pt;width:77.35pt;height:50.8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" strokecolor="white [3201]">
                <v:stroke startarrowwidth="narrow" startarrowlength="short" endarrowwidth="narrow" endarrowlength="short"/>
                <v:textbox inset="2.53958mm,1.2694mm,2.53958mm,1.2694mm">
                  <w:txbxContent>
                    <w:p w14:paraId="1B4B00A1" w14:textId="77777777" w:rsidR="007321FD" w:rsidRDefault="007321FD" w:rsidP="00612CDD">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2763E161" w14:textId="178AD84D" w:rsidR="007321FD" w:rsidRDefault="004F6ED2" w:rsidP="00612CDD">
                      <w:pPr>
                        <w:spacing w:line="258" w:lineRule="auto"/>
                        <w:jc w:val="center"/>
                        <w:textDirection w:val="btLr"/>
                      </w:pPr>
                      <w:r>
                        <w:rPr>
                          <w:rFonts w:ascii="Traditional Arabic" w:eastAsia="Traditional Arabic" w:hAnsi="Traditional Arabic" w:cs="Traditional Arabic" w:hint="cs"/>
                          <w:b/>
                          <w:bCs/>
                          <w:color w:val="000000"/>
                          <w:sz w:val="24"/>
                          <w:szCs w:val="24"/>
                          <w:rtl/>
                        </w:rPr>
                        <w:t xml:space="preserve"> </w:t>
                      </w: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bCs/>
                          <w:color w:val="000000"/>
                          <w:sz w:val="24"/>
                          <w:szCs w:val="24"/>
                          <w:rtl/>
                        </w:rPr>
                        <w:t xml:space="preserve"> </w:t>
                      </w:r>
                      <w:r w:rsidR="007321FD">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34EC8CE" w14:textId="79F6AFF1" w:rsidR="007942C7" w:rsidRPr="00AB1955" w:rsidRDefault="007942C7" w:rsidP="007B4D4E">
      <w:pPr>
        <w:bidi/>
        <w:spacing w:line="360" w:lineRule="auto"/>
        <w:ind w:hanging="283"/>
        <w:jc w:val="both"/>
        <w:rPr>
          <w:rFonts w:ascii="Traditional Arabic" w:eastAsia="Traditional Arabic" w:hAnsi="Traditional Arabic" w:cs="Traditional Arabic"/>
          <w:b/>
          <w:color w:val="000000" w:themeColor="text1"/>
          <w:sz w:val="24"/>
          <w:szCs w:val="24"/>
          <w:highlight w:val="white"/>
        </w:rPr>
      </w:pPr>
    </w:p>
    <w:p w14:paraId="507A4E8B" w14:textId="073DFED7" w:rsidR="007942C7" w:rsidRPr="00AB1955" w:rsidRDefault="007942C7">
      <w:pPr>
        <w:bidi/>
        <w:spacing w:line="360" w:lineRule="auto"/>
        <w:ind w:hanging="283"/>
        <w:jc w:val="both"/>
        <w:rPr>
          <w:rFonts w:ascii="Traditional Arabic" w:eastAsia="Traditional Arabic" w:hAnsi="Traditional Arabic" w:cs="Traditional Arabic"/>
          <w:b/>
          <w:color w:val="000000" w:themeColor="text1"/>
          <w:sz w:val="24"/>
          <w:szCs w:val="24"/>
          <w:highlight w:val="white"/>
        </w:rPr>
      </w:pPr>
    </w:p>
    <w:p w14:paraId="7F23FDD0" w14:textId="77777777" w:rsidR="007942C7" w:rsidRPr="00AB1955" w:rsidRDefault="007942C7">
      <w:pPr>
        <w:bidi/>
        <w:spacing w:line="360" w:lineRule="auto"/>
        <w:ind w:hanging="283"/>
        <w:jc w:val="both"/>
        <w:rPr>
          <w:rFonts w:ascii="Traditional Arabic" w:eastAsia="Traditional Arabic" w:hAnsi="Traditional Arabic" w:cs="Traditional Arabic"/>
          <w:b/>
          <w:color w:val="000000" w:themeColor="text1"/>
          <w:sz w:val="24"/>
          <w:szCs w:val="24"/>
          <w:highlight w:val="white"/>
        </w:rPr>
      </w:pPr>
    </w:p>
    <w:p w14:paraId="22CD142B" w14:textId="77777777" w:rsidR="007942C7" w:rsidRPr="00AB1955" w:rsidRDefault="008C55E9">
      <w:pPr>
        <w:bidi/>
        <w:spacing w:line="360" w:lineRule="auto"/>
        <w:ind w:hanging="283"/>
        <w:jc w:val="both"/>
        <w:rPr>
          <w:rFonts w:ascii="Traditional Arabic" w:eastAsia="Traditional Arabic" w:hAnsi="Traditional Arabic" w:cs="Traditional Arabic"/>
          <w:b/>
          <w:color w:val="000000" w:themeColor="text1"/>
          <w:sz w:val="24"/>
          <w:szCs w:val="24"/>
          <w:highlight w:val="white"/>
        </w:rPr>
      </w:pPr>
      <w:r w:rsidRPr="00AB1955">
        <w:rPr>
          <w:rFonts w:ascii="Traditional Arabic" w:eastAsia="Traditional Arabic" w:hAnsi="Traditional Arabic" w:cs="Traditional Arabic"/>
          <w:b/>
          <w:color w:val="000000" w:themeColor="text1"/>
          <w:sz w:val="24"/>
          <w:szCs w:val="24"/>
          <w:highlight w:val="white"/>
        </w:rPr>
        <w:t xml:space="preserve">   </w:t>
      </w:r>
    </w:p>
    <w:p w14:paraId="308B75FC" w14:textId="77777777" w:rsidR="007942C7" w:rsidRPr="00AB1955" w:rsidRDefault="007942C7">
      <w:pPr>
        <w:bidi/>
        <w:spacing w:line="360" w:lineRule="auto"/>
        <w:jc w:val="center"/>
        <w:rPr>
          <w:rFonts w:ascii="Traditional Arabic" w:eastAsia="Traditional Arabic" w:hAnsi="Traditional Arabic" w:cs="Traditional Arabic"/>
          <w:b/>
          <w:color w:val="000000" w:themeColor="text1"/>
          <w:sz w:val="32"/>
          <w:szCs w:val="32"/>
          <w:highlight w:val="white"/>
        </w:rPr>
      </w:pPr>
    </w:p>
    <w:p w14:paraId="713A1F82" w14:textId="58D4521E" w:rsidR="007942C7" w:rsidRPr="00AB1955" w:rsidRDefault="008C55E9" w:rsidP="00612CDD">
      <w:pPr>
        <w:bidi/>
        <w:spacing w:line="360" w:lineRule="auto"/>
        <w:jc w:val="center"/>
        <w:rPr>
          <w:rFonts w:ascii="Traditional Arabic" w:eastAsia="Traditional Arabic" w:hAnsi="Traditional Arabic" w:cs="Traditional Arabic"/>
          <w:bCs/>
          <w:color w:val="000000" w:themeColor="text1"/>
          <w:sz w:val="36"/>
          <w:szCs w:val="36"/>
          <w:highlight w:val="white"/>
        </w:rPr>
      </w:pPr>
      <w:r w:rsidRPr="00AB1955">
        <w:rPr>
          <w:rFonts w:ascii="Traditional Arabic" w:eastAsia="Traditional Arabic" w:hAnsi="Traditional Arabic" w:cs="Traditional Arabic"/>
          <w:bCs/>
          <w:color w:val="000000" w:themeColor="text1"/>
          <w:sz w:val="36"/>
          <w:szCs w:val="36"/>
          <w:highlight w:val="white"/>
          <w:rtl/>
        </w:rPr>
        <w:t xml:space="preserve">دور الذكاء الاصطناعي في جودة إدارة المشاريع بالتطبيق على الشحن اللوجستي </w:t>
      </w:r>
      <w:r w:rsidR="00612CDD">
        <w:rPr>
          <w:rFonts w:ascii="Traditional Arabic" w:eastAsia="Traditional Arabic" w:hAnsi="Traditional Arabic" w:cs="Traditional Arabic"/>
          <w:bCs/>
          <w:color w:val="000000" w:themeColor="text1"/>
          <w:sz w:val="36"/>
          <w:szCs w:val="36"/>
          <w:highlight w:val="white"/>
          <w:rtl/>
        </w:rPr>
        <w:t>في مدينة الرياض</w:t>
      </w:r>
      <w:r w:rsidRPr="00AB1955">
        <w:rPr>
          <w:rFonts w:ascii="Traditional Arabic" w:eastAsia="Traditional Arabic" w:hAnsi="Traditional Arabic" w:cs="Traditional Arabic"/>
          <w:bCs/>
          <w:color w:val="000000" w:themeColor="text1"/>
          <w:sz w:val="36"/>
          <w:szCs w:val="36"/>
          <w:highlight w:val="white"/>
          <w:rtl/>
        </w:rPr>
        <w:t>: دراسة ميدانية</w:t>
      </w:r>
    </w:p>
    <w:p w14:paraId="5DD7ABB2" w14:textId="77777777" w:rsidR="007942C7" w:rsidRPr="00612CDD" w:rsidRDefault="008C55E9">
      <w:pPr>
        <w:bidi/>
        <w:spacing w:line="360" w:lineRule="auto"/>
        <w:jc w:val="center"/>
        <w:rPr>
          <w:rFonts w:ascii="Traditional Arabic" w:eastAsia="Traditional Arabic" w:hAnsi="Traditional Arabic" w:cs="Traditional Arabic"/>
          <w:bCs/>
          <w:color w:val="000000" w:themeColor="text1"/>
          <w:sz w:val="24"/>
          <w:szCs w:val="24"/>
          <w:highlight w:val="white"/>
        </w:rPr>
      </w:pPr>
      <w:r w:rsidRPr="00612CDD">
        <w:rPr>
          <w:rFonts w:ascii="Traditional Arabic" w:eastAsia="Traditional Arabic" w:hAnsi="Traditional Arabic" w:cs="Traditional Arabic"/>
          <w:bCs/>
          <w:color w:val="000000" w:themeColor="text1"/>
          <w:sz w:val="24"/>
          <w:szCs w:val="24"/>
          <w:highlight w:val="white"/>
          <w:rtl/>
        </w:rPr>
        <w:t>رسالة مقدمة لجامعة ميد أوشن لنيل درجة الدكتوراه في الإدارة</w:t>
      </w:r>
    </w:p>
    <w:p w14:paraId="1A0B3BA7" w14:textId="77777777" w:rsidR="004A04EB" w:rsidRDefault="004A04EB" w:rsidP="004A04EB">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
          <w:color w:val="000000" w:themeColor="text1"/>
          <w:sz w:val="24"/>
          <w:szCs w:val="24"/>
          <w:highlight w:val="white"/>
          <w:rtl/>
        </w:rPr>
      </w:pPr>
    </w:p>
    <w:p w14:paraId="6E5731EF" w14:textId="77777777" w:rsidR="002A794A" w:rsidRPr="00A53FBC"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b/>
          <w:bCs/>
          <w:color w:val="000000" w:themeColor="text1"/>
          <w:kern w:val="2"/>
          <w:sz w:val="32"/>
          <w:szCs w:val="32"/>
          <w:rtl/>
          <w:lang w:eastAsia="zh-CN"/>
        </w:rPr>
        <w:t>إعداد الطال</w:t>
      </w:r>
      <w:r w:rsidRPr="00A53FBC">
        <w:rPr>
          <w:rFonts w:ascii="Traditional Arabic" w:eastAsia="DengXian" w:hAnsi="Traditional Arabic" w:cs="Traditional Arabic" w:hint="cs"/>
          <w:b/>
          <w:bCs/>
          <w:color w:val="000000" w:themeColor="text1"/>
          <w:kern w:val="2"/>
          <w:sz w:val="32"/>
          <w:szCs w:val="32"/>
          <w:rtl/>
          <w:lang w:eastAsia="zh-CN"/>
        </w:rPr>
        <w:t>بة</w:t>
      </w:r>
    </w:p>
    <w:p w14:paraId="222392F0" w14:textId="77777777" w:rsidR="002A794A" w:rsidRPr="002A794A"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نوره السبيعي</w:t>
      </w:r>
    </w:p>
    <w:p w14:paraId="49C8D76E" w14:textId="77777777" w:rsidR="002A794A" w:rsidRPr="00A940E8"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38FD736C" w14:textId="77777777" w:rsidR="002A794A" w:rsidRPr="00A53FBC"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hint="cs"/>
          <w:b/>
          <w:bCs/>
          <w:color w:val="000000" w:themeColor="text1"/>
          <w:kern w:val="2"/>
          <w:sz w:val="32"/>
          <w:szCs w:val="32"/>
          <w:rtl/>
          <w:lang w:eastAsia="zh-CN"/>
        </w:rPr>
        <w:t xml:space="preserve">المشرف </w:t>
      </w:r>
    </w:p>
    <w:p w14:paraId="6E41D59E" w14:textId="77777777" w:rsidR="002A794A" w:rsidRPr="002A794A"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أ.</w:t>
      </w:r>
      <w:r w:rsidRPr="002A794A">
        <w:rPr>
          <w:rFonts w:ascii="Traditional Arabic" w:eastAsia="DengXian" w:hAnsi="Traditional Arabic" w:cs="Traditional Arabic"/>
          <w:b/>
          <w:bCs/>
          <w:color w:val="000000" w:themeColor="text1"/>
          <w:kern w:val="2"/>
          <w:sz w:val="28"/>
          <w:szCs w:val="28"/>
          <w:rtl/>
          <w:lang w:eastAsia="zh-CN"/>
        </w:rPr>
        <w:t>د</w:t>
      </w:r>
      <w:r w:rsidRPr="002A794A">
        <w:rPr>
          <w:rFonts w:ascii="Traditional Arabic" w:eastAsia="DengXian" w:hAnsi="Traditional Arabic" w:cs="Traditional Arabic" w:hint="cs"/>
          <w:b/>
          <w:bCs/>
          <w:color w:val="000000" w:themeColor="text1"/>
          <w:kern w:val="2"/>
          <w:sz w:val="28"/>
          <w:szCs w:val="28"/>
          <w:rtl/>
          <w:lang w:eastAsia="zh-CN"/>
        </w:rPr>
        <w:t>/ ...</w:t>
      </w:r>
    </w:p>
    <w:p w14:paraId="6EACF100" w14:textId="77777777" w:rsidR="002A794A" w:rsidRPr="00A53FBC" w:rsidRDefault="002A794A" w:rsidP="002A794A">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A53FBC">
        <w:rPr>
          <w:rFonts w:ascii="Traditional Arabic" w:eastAsia="DengXian" w:hAnsi="Traditional Arabic" w:cs="Traditional Arabic"/>
          <w:b/>
          <w:bCs/>
          <w:color w:val="000000" w:themeColor="text1"/>
          <w:kern w:val="2"/>
          <w:sz w:val="28"/>
          <w:szCs w:val="28"/>
          <w:rtl/>
          <w:lang w:eastAsia="zh-CN"/>
        </w:rPr>
        <w:t xml:space="preserve">كلية </w:t>
      </w:r>
      <w:r w:rsidRPr="00A53FBC">
        <w:rPr>
          <w:rFonts w:ascii="Traditional Arabic" w:eastAsia="DengXian" w:hAnsi="Traditional Arabic" w:cs="Traditional Arabic" w:hint="cs"/>
          <w:b/>
          <w:bCs/>
          <w:color w:val="000000" w:themeColor="text1"/>
          <w:kern w:val="2"/>
          <w:sz w:val="28"/>
          <w:szCs w:val="28"/>
          <w:rtl/>
          <w:lang w:eastAsia="zh-CN"/>
        </w:rPr>
        <w:t>الإدارة</w:t>
      </w:r>
    </w:p>
    <w:p w14:paraId="12AE3E82" w14:textId="77777777" w:rsidR="002A794A" w:rsidRDefault="002A794A"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color w:val="000000" w:themeColor="text1"/>
          <w:sz w:val="24"/>
          <w:szCs w:val="24"/>
          <w:highlight w:val="white"/>
          <w:rtl/>
        </w:rPr>
      </w:pPr>
    </w:p>
    <w:p w14:paraId="6A0F0674" w14:textId="645F1F97" w:rsidR="007942C7" w:rsidRPr="00612CDD" w:rsidRDefault="008C55E9" w:rsidP="002A794A">
      <w:pPr>
        <w:pBdr>
          <w:top w:val="nil"/>
          <w:left w:val="nil"/>
          <w:bottom w:val="nil"/>
          <w:right w:val="nil"/>
          <w:between w:val="nil"/>
        </w:pBdr>
        <w:bidi/>
        <w:spacing w:after="0" w:line="360" w:lineRule="auto"/>
        <w:ind w:right="-270"/>
        <w:jc w:val="center"/>
        <w:rPr>
          <w:rFonts w:ascii="Traditional Arabic" w:eastAsia="Traditional Arabic" w:hAnsi="Traditional Arabic" w:cs="Traditional Arabic"/>
          <w:bCs/>
          <w:color w:val="000000" w:themeColor="text1"/>
          <w:sz w:val="24"/>
          <w:szCs w:val="24"/>
          <w:highlight w:val="white"/>
        </w:rPr>
      </w:pPr>
      <w:r w:rsidRPr="00612CDD">
        <w:rPr>
          <w:rFonts w:ascii="Traditional Arabic" w:eastAsia="Traditional Arabic" w:hAnsi="Traditional Arabic" w:cs="Traditional Arabic"/>
          <w:bCs/>
          <w:color w:val="000000" w:themeColor="text1"/>
          <w:sz w:val="24"/>
          <w:szCs w:val="24"/>
          <w:highlight w:val="white"/>
          <w:rtl/>
        </w:rPr>
        <w:t>المملكة العربية السعودية</w:t>
      </w:r>
    </w:p>
    <w:p w14:paraId="6E299A8F" w14:textId="77777777" w:rsidR="00612CDD" w:rsidRDefault="00545853" w:rsidP="00612CDD">
      <w:pPr>
        <w:bidi/>
        <w:spacing w:line="240" w:lineRule="auto"/>
        <w:contextualSpacing/>
        <w:jc w:val="center"/>
        <w:rPr>
          <w:rFonts w:ascii="Traditional Arabic" w:eastAsia="DengXian" w:hAnsi="Traditional Arabic" w:cs="Traditional Arabic"/>
          <w:bCs/>
          <w:color w:val="000000" w:themeColor="text1"/>
          <w:kern w:val="2"/>
          <w:sz w:val="28"/>
          <w:szCs w:val="28"/>
          <w:rtl/>
          <w:lang w:eastAsia="zh-CN"/>
        </w:rPr>
        <w:sectPr w:rsidR="00612CDD" w:rsidSect="002B343C">
          <w:headerReference w:type="default" r:id="rId10"/>
          <w:footerReference w:type="default" r:id="rId11"/>
          <w:headerReference w:type="first" r:id="rId12"/>
          <w:pgSz w:w="11906" w:h="16838"/>
          <w:pgMar w:top="1418" w:right="1701" w:bottom="1418" w:left="1418" w:header="709" w:footer="709" w:gutter="0"/>
          <w:pgNumType w:start="1"/>
          <w:cols w:space="720"/>
          <w:titlePg/>
        </w:sectPr>
      </w:pPr>
      <w:r w:rsidRPr="00612CDD">
        <w:rPr>
          <w:rFonts w:ascii="Traditional Arabic" w:eastAsia="DengXian" w:hAnsi="Traditional Arabic" w:cs="Traditional Arabic" w:hint="cs"/>
          <w:bCs/>
          <w:color w:val="000000" w:themeColor="text1"/>
          <w:kern w:val="2"/>
          <w:sz w:val="28"/>
          <w:szCs w:val="28"/>
          <w:rtl/>
          <w:lang w:eastAsia="zh-CN"/>
        </w:rPr>
        <w:t>2025م / 1446ه</w:t>
      </w:r>
    </w:p>
    <w:p w14:paraId="2EBE70DF" w14:textId="2DAD74BD" w:rsidR="00905D3F" w:rsidRPr="00612CDD" w:rsidRDefault="00612CDD" w:rsidP="00612CDD">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0" w:name="_Toc213920892"/>
      <w:r>
        <w:rPr>
          <w:rFonts w:ascii="Traditional Arabic" w:eastAsia="Traditional Arabic" w:hAnsi="Traditional Arabic" w:cs="Traditional Arabic" w:hint="cs"/>
          <w:b/>
          <w:bCs/>
          <w:color w:val="000000" w:themeColor="text1"/>
          <w:sz w:val="36"/>
          <w:szCs w:val="36"/>
          <w:highlight w:val="white"/>
          <w:rtl/>
        </w:rPr>
        <w:lastRenderedPageBreak/>
        <w:t>الملخص</w:t>
      </w:r>
      <w:bookmarkEnd w:id="0"/>
    </w:p>
    <w:p w14:paraId="2521A9C4" w14:textId="77777777" w:rsidR="00905D3F" w:rsidRPr="00AB1955" w:rsidRDefault="00905D3F" w:rsidP="00905D3F">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هدفت الدراسة الحالية إلى التعرف على مدى استخدام الذكاء الاصطناعي في مجال الشحن اللوجستي في مدينة الرياض، وتقييم واقع جودة إدارة المشاريع، وفحص دور الذكاء الاصطناعي في تحسين جودة إدارة المشاريع. اعتمدت الدراسة على المنهج الوصفي التحليلي، وتم تطبيقها على مجتمع مكون من 280 شركة لوجستية في الرياض، مع اختيار عينة عشوائية طبقية بلغ حجمها 384 مفردة. أظهرت النتائج أن مستوى استخدام الذكاء الاصطناعي جاء بدرجة مرتفعة (متوسط 4.02)، كما أن جودة إدارة المشاريع سجلت مستوى مرتفعاً أيضاً (متوسط 4.06). وبخصوص الدور التحسيني للذكاء الاصطناعي، فقد أظهرت النتائج تأثيراً إيجابياً ملحوظاً (متوسط 3.99) مع وجود علاقات ارتباطية قوية ودالة إحصائياً حيث تفسر تطبيقات الذكاء الاصطناعي (إدارة المخزون الذكي، أنظمة التتبع الذكي، والتحليل التنبؤي) ما يتراوح بين 71.8% إلى 73.3% من التباين في جودة إدارة المشاريع. تؤكد هذه النتائج على الأهمية الاستراتيجية للذكاء الاصطناعي في تحسين الأداء التشغيلي وضمان جودة المخرجات في قطاع اللوجستيات، مما يدعم توجهات رؤية السعودية 2030 في تحويل المملكة إلى مركز لوجستي عالمي</w:t>
      </w:r>
      <w:r w:rsidRPr="00AB1955">
        <w:rPr>
          <w:rFonts w:ascii="Traditional Arabic" w:eastAsia="Traditional Arabic" w:hAnsi="Traditional Arabic" w:cs="Traditional Arabic"/>
          <w:b/>
          <w:color w:val="000000" w:themeColor="text1"/>
          <w:sz w:val="28"/>
          <w:szCs w:val="28"/>
          <w:highlight w:val="white"/>
        </w:rPr>
        <w:t>.</w:t>
      </w:r>
    </w:p>
    <w:p w14:paraId="0A57DD21" w14:textId="7FBF5526" w:rsidR="00905D3F" w:rsidRPr="00AB1955" w:rsidRDefault="00E26568" w:rsidP="00905D3F">
      <w:pPr>
        <w:bidi/>
        <w:spacing w:after="200" w:line="360" w:lineRule="auto"/>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hint="cs"/>
          <w:bCs/>
          <w:color w:val="000000" w:themeColor="text1"/>
          <w:sz w:val="28"/>
          <w:szCs w:val="28"/>
          <w:highlight w:val="white"/>
          <w:rtl/>
        </w:rPr>
        <w:t>الكلمات المفتاحية:</w:t>
      </w:r>
      <w:r w:rsidRPr="00AB1955">
        <w:rPr>
          <w:rFonts w:ascii="Traditional Arabic" w:eastAsia="Traditional Arabic" w:hAnsi="Traditional Arabic" w:cs="Traditional Arabic" w:hint="cs"/>
          <w:b/>
          <w:color w:val="000000" w:themeColor="text1"/>
          <w:sz w:val="28"/>
          <w:szCs w:val="28"/>
          <w:highlight w:val="white"/>
          <w:rtl/>
        </w:rPr>
        <w:t xml:space="preserve"> </w:t>
      </w:r>
      <w:r w:rsidR="008532BE" w:rsidRPr="00AB1955">
        <w:rPr>
          <w:rFonts w:ascii="Traditional Arabic" w:eastAsia="Traditional Arabic" w:hAnsi="Traditional Arabic" w:cs="Traditional Arabic"/>
          <w:b/>
          <w:color w:val="000000" w:themeColor="text1"/>
          <w:sz w:val="28"/>
          <w:szCs w:val="28"/>
          <w:rtl/>
        </w:rPr>
        <w:t>الذكاء الاصطناعي، إدارة المشاريع، الجودة، الشحن اللوجستي، الرياض</w:t>
      </w:r>
      <w:r w:rsidR="008532BE" w:rsidRPr="00AB1955">
        <w:rPr>
          <w:rFonts w:ascii="Traditional Arabic" w:eastAsia="Traditional Arabic" w:hAnsi="Traditional Arabic" w:cs="Traditional Arabic" w:hint="cs"/>
          <w:b/>
          <w:color w:val="000000" w:themeColor="text1"/>
          <w:sz w:val="28"/>
          <w:szCs w:val="28"/>
          <w:rtl/>
        </w:rPr>
        <w:t>.</w:t>
      </w:r>
    </w:p>
    <w:p w14:paraId="48CC28E3" w14:textId="77777777" w:rsidR="008532BE" w:rsidRPr="00AB1955" w:rsidRDefault="008532BE" w:rsidP="00905D3F">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74BFB33B"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3E400D7F"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019BF3AB"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649FDC18"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352082AE"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7FA05E67"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7D7A7047" w14:textId="77777777"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041BC192" w14:textId="4BA77449" w:rsidR="008532BE" w:rsidRPr="00AB1955" w:rsidRDefault="00AB1955" w:rsidP="00612CDD">
      <w:pPr>
        <w:pStyle w:val="1"/>
        <w:bidi/>
        <w:spacing w:after="240"/>
        <w:jc w:val="center"/>
        <w:rPr>
          <w:rFonts w:ascii="Traditional Arabic" w:eastAsia="Traditional Arabic" w:hAnsi="Traditional Arabic" w:cs="Traditional Arabic"/>
          <w:b/>
          <w:color w:val="000000" w:themeColor="text1"/>
          <w:sz w:val="28"/>
          <w:szCs w:val="28"/>
          <w:highlight w:val="white"/>
          <w:rtl/>
        </w:rPr>
      </w:pPr>
      <w:bookmarkStart w:id="1" w:name="_Toc213920893"/>
      <w:r w:rsidRPr="00F57539">
        <w:rPr>
          <w:rFonts w:asciiTheme="majorBidi" w:eastAsia="Traditional Arabic" w:hAnsiTheme="majorBidi"/>
          <w:b/>
          <w:bCs/>
          <w:color w:val="000000" w:themeColor="text1"/>
          <w:highlight w:val="white"/>
        </w:rPr>
        <w:lastRenderedPageBreak/>
        <w:t>Abstract</w:t>
      </w:r>
      <w:bookmarkEnd w:id="1"/>
    </w:p>
    <w:p w14:paraId="73A23FED" w14:textId="3A73E212" w:rsidR="008532BE" w:rsidRPr="00AB1955" w:rsidRDefault="00665AAB" w:rsidP="00665AAB">
      <w:pPr>
        <w:spacing w:after="200" w:line="360" w:lineRule="auto"/>
        <w:ind w:firstLine="720"/>
        <w:jc w:val="both"/>
        <w:rPr>
          <w:rFonts w:ascii="Times New Roman" w:eastAsia="Traditional Arabic" w:hAnsi="Times New Roman" w:cs="Times New Roman"/>
          <w:bCs/>
          <w:color w:val="000000" w:themeColor="text1"/>
          <w:sz w:val="28"/>
          <w:szCs w:val="28"/>
          <w:highlight w:val="white"/>
        </w:rPr>
      </w:pPr>
      <w:r w:rsidRPr="00AB1955">
        <w:rPr>
          <w:rFonts w:ascii="Times New Roman" w:eastAsia="Traditional Arabic" w:hAnsi="Times New Roman" w:cs="Times New Roman"/>
          <w:bCs/>
          <w:color w:val="000000" w:themeColor="text1"/>
          <w:sz w:val="28"/>
          <w:szCs w:val="28"/>
        </w:rPr>
        <w:t>This study aimed to identify the extent of artificial intelligence (AI) use in the logistics sector in Riyadh, assess the current state of project management quality, and examine the role of AI in improving project management quality. The study employed a descriptive-analytical approach and was applied to a population of 280 logistics companies in Riyadh, with a stratified random sample of 384 participants. The results showed a high level of AI use (mean 4.02) and a high level of project management quality (mean 4.06). Regarding the optimization role of AI, the results demonstrated a significant positive impact (mean 3.99), with strong and statistically significant correlations. AI applications (smart inventory management, smart tracking systems, and predictive analytics) explained between 71.8% and 73.3% of the variance in project management quality. These findings underscore the strategic importance of AI in improving operational performance and ensuring quality outputs in the logistics sector, supporting the goals of Saudi Vision 2030 to transform the Kingdom into a global logistics hub.</w:t>
      </w:r>
    </w:p>
    <w:p w14:paraId="0AB4961F" w14:textId="3FABE894" w:rsidR="00665AAB" w:rsidRPr="003574CF" w:rsidRDefault="00665AAB" w:rsidP="00C93514">
      <w:pPr>
        <w:spacing w:after="200" w:line="360" w:lineRule="auto"/>
        <w:jc w:val="both"/>
        <w:rPr>
          <w:rFonts w:ascii="Times New Roman" w:eastAsia="Traditional Arabic" w:hAnsi="Times New Roman" w:cs="Times New Roman"/>
          <w:bCs/>
          <w:color w:val="000000" w:themeColor="text1"/>
          <w:sz w:val="28"/>
          <w:szCs w:val="28"/>
          <w:highlight w:val="white"/>
          <w:rtl/>
        </w:rPr>
      </w:pPr>
      <w:r w:rsidRPr="003574CF">
        <w:rPr>
          <w:rFonts w:ascii="Times New Roman" w:eastAsia="Traditional Arabic" w:hAnsi="Times New Roman" w:cs="Times New Roman"/>
          <w:b/>
          <w:color w:val="000000" w:themeColor="text1"/>
          <w:sz w:val="28"/>
          <w:szCs w:val="28"/>
          <w:highlight w:val="white"/>
        </w:rPr>
        <w:t>Keyword:</w:t>
      </w:r>
      <w:r w:rsidRPr="003574CF">
        <w:rPr>
          <w:rFonts w:ascii="Times New Roman" w:eastAsia="Traditional Arabic" w:hAnsi="Times New Roman" w:cs="Times New Roman"/>
          <w:bCs/>
          <w:color w:val="000000" w:themeColor="text1"/>
          <w:sz w:val="28"/>
          <w:szCs w:val="28"/>
          <w:highlight w:val="white"/>
        </w:rPr>
        <w:t xml:space="preserve"> </w:t>
      </w:r>
      <w:r w:rsidR="00C93514" w:rsidRPr="003574CF">
        <w:rPr>
          <w:rFonts w:ascii="Times New Roman" w:eastAsia="Traditional Arabic" w:hAnsi="Times New Roman" w:cs="Times New Roman"/>
          <w:bCs/>
          <w:color w:val="000000" w:themeColor="text1"/>
          <w:sz w:val="28"/>
          <w:szCs w:val="28"/>
        </w:rPr>
        <w:t>Artificial Intelligence, Project Management, Shipping Logistics, Quality Management, Riyadh</w:t>
      </w:r>
      <w:r w:rsidR="00C93514" w:rsidRPr="003574CF">
        <w:rPr>
          <w:rFonts w:ascii="Times New Roman" w:eastAsia="Traditional Arabic" w:hAnsi="Times New Roman" w:cs="Times New Roman" w:hint="cs"/>
          <w:bCs/>
          <w:color w:val="000000" w:themeColor="text1"/>
          <w:sz w:val="28"/>
          <w:szCs w:val="28"/>
          <w:rtl/>
        </w:rPr>
        <w:t>.</w:t>
      </w:r>
    </w:p>
    <w:p w14:paraId="1429728F" w14:textId="6830B316"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2F534EED" w14:textId="68899F99"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02BCA6E6" w14:textId="71C04153" w:rsidR="008532BE" w:rsidRPr="00AB1955" w:rsidRDefault="008532BE"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4B0C4677" w14:textId="77777777" w:rsidR="00B5128A" w:rsidRDefault="00B5128A" w:rsidP="008532BE">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6E6435A2" w14:textId="77777777" w:rsidR="00F57539" w:rsidRDefault="00F57539" w:rsidP="00F57539">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156A7FF7" w14:textId="77777777" w:rsidR="00F57539" w:rsidRDefault="00F57539" w:rsidP="00F57539">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393489BF" w14:textId="377FF982" w:rsidR="00F57539" w:rsidRDefault="00F57539" w:rsidP="00F57539">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2" w:name="_Toc213920894"/>
      <w:r>
        <w:rPr>
          <w:rFonts w:ascii="Traditional Arabic" w:eastAsia="Traditional Arabic" w:hAnsi="Traditional Arabic" w:cs="Traditional Arabic" w:hint="cs"/>
          <w:b/>
          <w:bCs/>
          <w:color w:val="000000" w:themeColor="text1"/>
          <w:sz w:val="36"/>
          <w:szCs w:val="36"/>
          <w:highlight w:val="white"/>
          <w:rtl/>
        </w:rPr>
        <w:lastRenderedPageBreak/>
        <w:t>قائمة المحتويات</w:t>
      </w:r>
      <w:bookmarkEnd w:id="2"/>
    </w:p>
    <w:sdt>
      <w:sdtPr>
        <w:rPr>
          <w:rFonts w:ascii="Traditional Arabic" w:eastAsia="Calibri" w:hAnsi="Traditional Arabic" w:cs="Traditional Arabic"/>
          <w:color w:val="auto"/>
          <w:sz w:val="40"/>
          <w:szCs w:val="40"/>
          <w:lang w:val="ar-SA"/>
        </w:rPr>
        <w:id w:val="-1748645329"/>
        <w:docPartObj>
          <w:docPartGallery w:val="Table of Contents"/>
          <w:docPartUnique/>
        </w:docPartObj>
      </w:sdtPr>
      <w:sdtEndPr>
        <w:rPr>
          <w:sz w:val="28"/>
          <w:szCs w:val="28"/>
          <w:lang w:val="en-US"/>
        </w:rPr>
      </w:sdtEndPr>
      <w:sdtContent>
        <w:p w14:paraId="7224F686" w14:textId="6BB75969" w:rsidR="00A53FBC" w:rsidRPr="007321FD" w:rsidRDefault="00A53FBC" w:rsidP="00A53FBC">
          <w:pPr>
            <w:pStyle w:val="afa"/>
            <w:spacing w:line="276" w:lineRule="auto"/>
            <w:jc w:val="both"/>
            <w:rPr>
              <w:rFonts w:ascii="Traditional Arabic" w:hAnsi="Traditional Arabic" w:cs="Traditional Arabic"/>
              <w:sz w:val="12"/>
              <w:szCs w:val="12"/>
            </w:rPr>
          </w:pPr>
        </w:p>
        <w:p w14:paraId="6F39A942" w14:textId="74FBF33B"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r w:rsidRPr="007321FD">
            <w:rPr>
              <w:rFonts w:ascii="Traditional Arabic" w:hAnsi="Traditional Arabic" w:cs="Traditional Arabic"/>
              <w:sz w:val="28"/>
              <w:szCs w:val="28"/>
            </w:rPr>
            <w:fldChar w:fldCharType="begin"/>
          </w:r>
          <w:r w:rsidRPr="007321FD">
            <w:rPr>
              <w:rFonts w:ascii="Traditional Arabic" w:hAnsi="Traditional Arabic" w:cs="Traditional Arabic"/>
              <w:sz w:val="28"/>
              <w:szCs w:val="28"/>
            </w:rPr>
            <w:instrText xml:space="preserve"> TOC \o "1-3" \h \z \u </w:instrText>
          </w:r>
          <w:r w:rsidRPr="007321FD">
            <w:rPr>
              <w:rFonts w:ascii="Traditional Arabic" w:hAnsi="Traditional Arabic" w:cs="Traditional Arabic"/>
              <w:sz w:val="28"/>
              <w:szCs w:val="28"/>
            </w:rPr>
            <w:fldChar w:fldCharType="separate"/>
          </w:r>
          <w:hyperlink w:anchor="_Toc213920892" w:history="1">
            <w:r w:rsidRPr="007321FD">
              <w:rPr>
                <w:rStyle w:val="Hyperlink"/>
                <w:rFonts w:ascii="Traditional Arabic" w:eastAsia="Traditional Arabic" w:hAnsi="Traditional Arabic" w:cs="Traditional Arabic"/>
                <w:noProof/>
                <w:sz w:val="28"/>
                <w:szCs w:val="28"/>
                <w:rtl/>
              </w:rPr>
              <w:t>الملخص</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_Toc213920892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‌أ</w:t>
            </w:r>
            <w:r w:rsidRPr="007321FD">
              <w:rPr>
                <w:rStyle w:val="Hyperlink"/>
                <w:rFonts w:ascii="Traditional Arabic" w:hAnsi="Traditional Arabic" w:cs="Traditional Arabic"/>
                <w:noProof/>
                <w:sz w:val="28"/>
                <w:szCs w:val="28"/>
                <w:rtl/>
              </w:rPr>
              <w:fldChar w:fldCharType="end"/>
            </w:r>
          </w:hyperlink>
        </w:p>
        <w:p w14:paraId="121F44B0" w14:textId="36F7D859"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3" w:history="1">
            <w:r w:rsidRPr="007321FD">
              <w:rPr>
                <w:rStyle w:val="Hyperlink"/>
                <w:rFonts w:ascii="Traditional Arabic" w:eastAsia="Traditional Arabic" w:hAnsi="Traditional Arabic" w:cs="Traditional Arabic"/>
                <w:noProof/>
                <w:sz w:val="28"/>
                <w:szCs w:val="28"/>
              </w:rPr>
              <w:t>Abstract</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_Toc213920893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‌ب</w:t>
            </w:r>
            <w:r w:rsidRPr="007321FD">
              <w:rPr>
                <w:rStyle w:val="Hyperlink"/>
                <w:rFonts w:ascii="Traditional Arabic" w:hAnsi="Traditional Arabic" w:cs="Traditional Arabic"/>
                <w:noProof/>
                <w:sz w:val="28"/>
                <w:szCs w:val="28"/>
                <w:rtl/>
              </w:rPr>
              <w:fldChar w:fldCharType="end"/>
            </w:r>
          </w:hyperlink>
        </w:p>
        <w:p w14:paraId="549AC337" w14:textId="1EE792C4"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4" w:history="1">
            <w:r w:rsidRPr="007321FD">
              <w:rPr>
                <w:rStyle w:val="Hyperlink"/>
                <w:rFonts w:ascii="Traditional Arabic" w:eastAsia="Traditional Arabic" w:hAnsi="Traditional Arabic" w:cs="Traditional Arabic"/>
                <w:noProof/>
                <w:sz w:val="28"/>
                <w:szCs w:val="28"/>
                <w:rtl/>
              </w:rPr>
              <w:t>قائمة المحتويات</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_Toc213920894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‌ج</w:t>
            </w:r>
            <w:r w:rsidRPr="007321FD">
              <w:rPr>
                <w:rStyle w:val="Hyperlink"/>
                <w:rFonts w:ascii="Traditional Arabic" w:hAnsi="Traditional Arabic" w:cs="Traditional Arabic"/>
                <w:noProof/>
                <w:sz w:val="28"/>
                <w:szCs w:val="28"/>
                <w:rtl/>
              </w:rPr>
              <w:fldChar w:fldCharType="end"/>
            </w:r>
          </w:hyperlink>
        </w:p>
        <w:p w14:paraId="5040066C" w14:textId="6385B08D"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5" w:history="1">
            <w:r w:rsidRPr="007321FD">
              <w:rPr>
                <w:rStyle w:val="Hyperlink"/>
                <w:rFonts w:ascii="Traditional Arabic" w:eastAsia="Traditional Arabic" w:hAnsi="Traditional Arabic" w:cs="Traditional Arabic"/>
                <w:noProof/>
                <w:sz w:val="28"/>
                <w:szCs w:val="28"/>
                <w:rtl/>
              </w:rPr>
              <w:t>قائمة الجداول</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_Toc213920895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‌ه</w:t>
            </w:r>
            <w:r w:rsidRPr="007321FD">
              <w:rPr>
                <w:rStyle w:val="Hyperlink"/>
                <w:rFonts w:ascii="Traditional Arabic" w:hAnsi="Traditional Arabic" w:cs="Traditional Arabic"/>
                <w:noProof/>
                <w:sz w:val="28"/>
                <w:szCs w:val="28"/>
                <w:rtl/>
              </w:rPr>
              <w:fldChar w:fldCharType="end"/>
            </w:r>
          </w:hyperlink>
        </w:p>
        <w:p w14:paraId="43433739" w14:textId="29540DB1"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6" w:history="1">
            <w:r w:rsidRPr="007321FD">
              <w:rPr>
                <w:rStyle w:val="Hyperlink"/>
                <w:rFonts w:ascii="Traditional Arabic" w:eastAsia="Traditional Arabic" w:hAnsi="Traditional Arabic" w:cs="Traditional Arabic"/>
                <w:noProof/>
                <w:sz w:val="28"/>
                <w:szCs w:val="28"/>
                <w:rtl/>
              </w:rPr>
              <w:t>قائمة الأشكال</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_Toc213920896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‌و</w:t>
            </w:r>
            <w:r w:rsidRPr="007321FD">
              <w:rPr>
                <w:rStyle w:val="Hyperlink"/>
                <w:rFonts w:ascii="Traditional Arabic" w:hAnsi="Traditional Arabic" w:cs="Traditional Arabic"/>
                <w:noProof/>
                <w:sz w:val="28"/>
                <w:szCs w:val="28"/>
                <w:rtl/>
              </w:rPr>
              <w:fldChar w:fldCharType="end"/>
            </w:r>
          </w:hyperlink>
        </w:p>
        <w:p w14:paraId="04AA6552" w14:textId="0265A0B4"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7" w:history="1">
            <w:r w:rsidRPr="007321FD">
              <w:rPr>
                <w:rStyle w:val="Hyperlink"/>
                <w:rFonts w:ascii="Traditional Arabic" w:eastAsia="Traditional Arabic" w:hAnsi="Traditional Arabic" w:cs="Traditional Arabic"/>
                <w:noProof/>
                <w:sz w:val="28"/>
                <w:szCs w:val="28"/>
                <w:rtl/>
              </w:rPr>
              <w:t>قائمة الملاحق</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_Toc213920897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hint="eastAsia"/>
                <w:noProof/>
                <w:webHidden/>
                <w:sz w:val="28"/>
                <w:szCs w:val="28"/>
                <w:rtl/>
              </w:rPr>
              <w:t>‌ز</w:t>
            </w:r>
            <w:r w:rsidRPr="007321FD">
              <w:rPr>
                <w:rStyle w:val="Hyperlink"/>
                <w:rFonts w:ascii="Traditional Arabic" w:hAnsi="Traditional Arabic" w:cs="Traditional Arabic"/>
                <w:noProof/>
                <w:sz w:val="28"/>
                <w:szCs w:val="28"/>
                <w:rtl/>
              </w:rPr>
              <w:fldChar w:fldCharType="end"/>
            </w:r>
          </w:hyperlink>
        </w:p>
        <w:p w14:paraId="17FDA593" w14:textId="27491876"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8" w:history="1">
            <w:r w:rsidRPr="007321FD">
              <w:rPr>
                <w:rStyle w:val="Hyperlink"/>
                <w:rFonts w:ascii="Traditional Arabic" w:eastAsia="Traditional Arabic" w:hAnsi="Traditional Arabic" w:cs="Traditional Arabic"/>
                <w:noProof/>
                <w:sz w:val="28"/>
                <w:szCs w:val="28"/>
                <w:rtl/>
              </w:rPr>
              <w:t>الفصل الأول: الإطار المنهجي للدراسة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_Toc213920898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2</w:t>
            </w:r>
            <w:r w:rsidRPr="007321FD">
              <w:rPr>
                <w:rStyle w:val="Hyperlink"/>
                <w:rFonts w:ascii="Traditional Arabic" w:hAnsi="Traditional Arabic" w:cs="Traditional Arabic"/>
                <w:noProof/>
                <w:sz w:val="28"/>
                <w:szCs w:val="28"/>
                <w:rtl/>
              </w:rPr>
              <w:fldChar w:fldCharType="end"/>
            </w:r>
          </w:hyperlink>
        </w:p>
        <w:p w14:paraId="78C5C760" w14:textId="2F63CCCA"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899" w:history="1">
            <w:r w:rsidRPr="007321FD">
              <w:rPr>
                <w:rStyle w:val="Hyperlink"/>
                <w:rFonts w:ascii="Traditional Arabic" w:eastAsia="Traditional Arabic" w:hAnsi="Traditional Arabic" w:cs="Traditional Arabic"/>
                <w:noProof/>
                <w:sz w:val="28"/>
                <w:szCs w:val="28"/>
                <w:rtl/>
              </w:rPr>
              <w:t>المقدمة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_Toc213920899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2</w:t>
            </w:r>
            <w:r w:rsidRPr="007321FD">
              <w:rPr>
                <w:rStyle w:val="Hyperlink"/>
                <w:rFonts w:ascii="Traditional Arabic" w:hAnsi="Traditional Arabic" w:cs="Traditional Arabic"/>
                <w:noProof/>
                <w:sz w:val="28"/>
                <w:szCs w:val="28"/>
                <w:rtl/>
              </w:rPr>
              <w:fldChar w:fldCharType="end"/>
            </w:r>
          </w:hyperlink>
        </w:p>
        <w:p w14:paraId="567E98F2" w14:textId="73431A10"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0" w:history="1">
            <w:r w:rsidRPr="007321FD">
              <w:rPr>
                <w:rStyle w:val="Hyperlink"/>
                <w:rFonts w:ascii="Traditional Arabic" w:eastAsia="Traditional Arabic" w:hAnsi="Traditional Arabic" w:cs="Traditional Arabic"/>
                <w:noProof/>
                <w:sz w:val="28"/>
                <w:szCs w:val="28"/>
                <w:rtl/>
              </w:rPr>
              <w:t>مشكلة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_Toc213920900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4</w:t>
            </w:r>
            <w:r w:rsidRPr="007321FD">
              <w:rPr>
                <w:rStyle w:val="Hyperlink"/>
                <w:rFonts w:ascii="Traditional Arabic" w:hAnsi="Traditional Arabic" w:cs="Traditional Arabic"/>
                <w:noProof/>
                <w:sz w:val="28"/>
                <w:szCs w:val="28"/>
                <w:rtl/>
              </w:rPr>
              <w:fldChar w:fldCharType="end"/>
            </w:r>
          </w:hyperlink>
        </w:p>
        <w:p w14:paraId="51BE6B7B" w14:textId="2754D284"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1" w:history="1">
            <w:r w:rsidRPr="007321FD">
              <w:rPr>
                <w:rStyle w:val="Hyperlink"/>
                <w:rFonts w:ascii="Traditional Arabic" w:eastAsia="Traditional Arabic" w:hAnsi="Traditional Arabic" w:cs="Traditional Arabic"/>
                <w:noProof/>
                <w:sz w:val="28"/>
                <w:szCs w:val="28"/>
                <w:rtl/>
              </w:rPr>
              <w:t>أهمية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_Toc213920901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w:t>
            </w:r>
            <w:r w:rsidRPr="007321FD">
              <w:rPr>
                <w:rStyle w:val="Hyperlink"/>
                <w:rFonts w:ascii="Traditional Arabic" w:hAnsi="Traditional Arabic" w:cs="Traditional Arabic"/>
                <w:noProof/>
                <w:sz w:val="28"/>
                <w:szCs w:val="28"/>
                <w:rtl/>
              </w:rPr>
              <w:fldChar w:fldCharType="end"/>
            </w:r>
          </w:hyperlink>
        </w:p>
        <w:p w14:paraId="112E3949" w14:textId="7B412B6B"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2" w:history="1">
            <w:r w:rsidRPr="007321FD">
              <w:rPr>
                <w:rStyle w:val="Hyperlink"/>
                <w:rFonts w:ascii="Traditional Arabic" w:eastAsia="Traditional Arabic" w:hAnsi="Traditional Arabic" w:cs="Traditional Arabic"/>
                <w:noProof/>
                <w:sz w:val="28"/>
                <w:szCs w:val="28"/>
                <w:rtl/>
              </w:rPr>
              <w:t>أهداف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_Toc213920902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w:t>
            </w:r>
            <w:r w:rsidRPr="007321FD">
              <w:rPr>
                <w:rStyle w:val="Hyperlink"/>
                <w:rFonts w:ascii="Traditional Arabic" w:hAnsi="Traditional Arabic" w:cs="Traditional Arabic"/>
                <w:noProof/>
                <w:sz w:val="28"/>
                <w:szCs w:val="28"/>
                <w:rtl/>
              </w:rPr>
              <w:fldChar w:fldCharType="end"/>
            </w:r>
          </w:hyperlink>
        </w:p>
        <w:p w14:paraId="355852B4" w14:textId="38B6D6DC"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3" w:history="1">
            <w:r w:rsidRPr="007321FD">
              <w:rPr>
                <w:rStyle w:val="Hyperlink"/>
                <w:rFonts w:ascii="Traditional Arabic" w:eastAsia="Traditional Arabic" w:hAnsi="Traditional Arabic" w:cs="Traditional Arabic"/>
                <w:noProof/>
                <w:sz w:val="28"/>
                <w:szCs w:val="28"/>
                <w:rtl/>
              </w:rPr>
              <w:t>فروض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_Toc213920903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11</w:t>
            </w:r>
            <w:r w:rsidRPr="007321FD">
              <w:rPr>
                <w:rStyle w:val="Hyperlink"/>
                <w:rFonts w:ascii="Traditional Arabic" w:hAnsi="Traditional Arabic" w:cs="Traditional Arabic"/>
                <w:noProof/>
                <w:sz w:val="28"/>
                <w:szCs w:val="28"/>
                <w:rtl/>
              </w:rPr>
              <w:fldChar w:fldCharType="end"/>
            </w:r>
          </w:hyperlink>
        </w:p>
        <w:p w14:paraId="18698B2D" w14:textId="76CE0D16" w:rsidR="00A53FBC" w:rsidRPr="007321FD" w:rsidRDefault="00A53FBC" w:rsidP="00A53FBC">
          <w:pPr>
            <w:pStyle w:val="2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4" w:history="1">
            <w:r w:rsidRPr="007321FD">
              <w:rPr>
                <w:rStyle w:val="Hyperlink"/>
                <w:rFonts w:ascii="Traditional Arabic" w:eastAsia="Traditional Arabic" w:hAnsi="Traditional Arabic" w:cs="Traditional Arabic"/>
                <w:noProof/>
                <w:sz w:val="28"/>
                <w:szCs w:val="28"/>
                <w:rtl/>
              </w:rPr>
              <w:t>مفاهيم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_Toc213920904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11</w:t>
            </w:r>
            <w:r w:rsidRPr="007321FD">
              <w:rPr>
                <w:rStyle w:val="Hyperlink"/>
                <w:rFonts w:ascii="Traditional Arabic" w:hAnsi="Traditional Arabic" w:cs="Traditional Arabic"/>
                <w:noProof/>
                <w:sz w:val="28"/>
                <w:szCs w:val="28"/>
                <w:rtl/>
              </w:rPr>
              <w:fldChar w:fldCharType="end"/>
            </w:r>
          </w:hyperlink>
        </w:p>
        <w:p w14:paraId="240CF146" w14:textId="71E62C28"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5" w:history="1">
            <w:r w:rsidRPr="007321FD">
              <w:rPr>
                <w:rStyle w:val="Hyperlink"/>
                <w:rFonts w:ascii="Traditional Arabic" w:eastAsia="Traditional Arabic" w:hAnsi="Traditional Arabic" w:cs="Traditional Arabic"/>
                <w:noProof/>
                <w:sz w:val="28"/>
                <w:szCs w:val="28"/>
                <w:rtl/>
              </w:rPr>
              <w:t>الفصل الثاني: الإطار النظري للدراسة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_Toc213920905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15</w:t>
            </w:r>
            <w:r w:rsidRPr="007321FD">
              <w:rPr>
                <w:rStyle w:val="Hyperlink"/>
                <w:rFonts w:ascii="Traditional Arabic" w:hAnsi="Traditional Arabic" w:cs="Traditional Arabic"/>
                <w:noProof/>
                <w:sz w:val="28"/>
                <w:szCs w:val="28"/>
                <w:rtl/>
              </w:rPr>
              <w:fldChar w:fldCharType="end"/>
            </w:r>
          </w:hyperlink>
        </w:p>
        <w:p w14:paraId="1F90DF8D" w14:textId="72D271CC"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6" w:history="1">
            <w:r w:rsidRPr="007321FD">
              <w:rPr>
                <w:rStyle w:val="Hyperlink"/>
                <w:rFonts w:ascii="Traditional Arabic" w:eastAsia="Traditional Arabic" w:hAnsi="Traditional Arabic" w:cs="Traditional Arabic"/>
                <w:noProof/>
                <w:sz w:val="28"/>
                <w:szCs w:val="28"/>
                <w:rtl/>
              </w:rPr>
              <w:t>مقدمة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_Toc213920906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15</w:t>
            </w:r>
            <w:r w:rsidRPr="007321FD">
              <w:rPr>
                <w:rStyle w:val="Hyperlink"/>
                <w:rFonts w:ascii="Traditional Arabic" w:hAnsi="Traditional Arabic" w:cs="Traditional Arabic"/>
                <w:noProof/>
                <w:sz w:val="28"/>
                <w:szCs w:val="28"/>
                <w:rtl/>
              </w:rPr>
              <w:fldChar w:fldCharType="end"/>
            </w:r>
          </w:hyperlink>
        </w:p>
        <w:p w14:paraId="13DCE4E4" w14:textId="43CDC291"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7" w:history="1">
            <w:r w:rsidRPr="007321FD">
              <w:rPr>
                <w:rStyle w:val="Hyperlink"/>
                <w:rFonts w:ascii="Traditional Arabic" w:eastAsia="Traditional Arabic" w:hAnsi="Traditional Arabic" w:cs="Traditional Arabic"/>
                <w:noProof/>
                <w:sz w:val="28"/>
                <w:szCs w:val="28"/>
                <w:rtl/>
              </w:rPr>
              <w:t>المحور الأول: الذكاء الاصطناعي</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_Toc213920907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16</w:t>
            </w:r>
            <w:r w:rsidRPr="007321FD">
              <w:rPr>
                <w:rStyle w:val="Hyperlink"/>
                <w:rFonts w:ascii="Traditional Arabic" w:hAnsi="Traditional Arabic" w:cs="Traditional Arabic"/>
                <w:noProof/>
                <w:sz w:val="28"/>
                <w:szCs w:val="28"/>
                <w:rtl/>
              </w:rPr>
              <w:fldChar w:fldCharType="end"/>
            </w:r>
          </w:hyperlink>
        </w:p>
        <w:p w14:paraId="1C45A8F1" w14:textId="7CA341C9"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8" w:history="1">
            <w:r w:rsidRPr="007321FD">
              <w:rPr>
                <w:rStyle w:val="Hyperlink"/>
                <w:rFonts w:ascii="Traditional Arabic" w:eastAsia="Traditional Arabic" w:hAnsi="Traditional Arabic" w:cs="Traditional Arabic"/>
                <w:noProof/>
                <w:sz w:val="28"/>
                <w:szCs w:val="28"/>
                <w:rtl/>
              </w:rPr>
              <w:t>المحور الثاني: جودة إدارة المشاريع في القطاع اللوجستي:</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_Toc213920908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32</w:t>
            </w:r>
            <w:r w:rsidRPr="007321FD">
              <w:rPr>
                <w:rStyle w:val="Hyperlink"/>
                <w:rFonts w:ascii="Traditional Arabic" w:hAnsi="Traditional Arabic" w:cs="Traditional Arabic"/>
                <w:noProof/>
                <w:sz w:val="28"/>
                <w:szCs w:val="28"/>
                <w:rtl/>
              </w:rPr>
              <w:fldChar w:fldCharType="end"/>
            </w:r>
          </w:hyperlink>
        </w:p>
        <w:p w14:paraId="376EDC2D" w14:textId="3F9C29E0"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09" w:history="1">
            <w:r w:rsidRPr="007321FD">
              <w:rPr>
                <w:rStyle w:val="Hyperlink"/>
                <w:rFonts w:ascii="Traditional Arabic" w:eastAsia="Traditional Arabic" w:hAnsi="Traditional Arabic" w:cs="Traditional Arabic"/>
                <w:noProof/>
                <w:sz w:val="28"/>
                <w:szCs w:val="28"/>
                <w:rtl/>
              </w:rPr>
              <w:t>المحور الثالث: تطبيقات الذكاء الاصطناعي في الشحن اللوجستي</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_Toc213920909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42</w:t>
            </w:r>
            <w:r w:rsidRPr="007321FD">
              <w:rPr>
                <w:rStyle w:val="Hyperlink"/>
                <w:rFonts w:ascii="Traditional Arabic" w:hAnsi="Traditional Arabic" w:cs="Traditional Arabic"/>
                <w:noProof/>
                <w:sz w:val="28"/>
                <w:szCs w:val="28"/>
                <w:rtl/>
              </w:rPr>
              <w:fldChar w:fldCharType="end"/>
            </w:r>
          </w:hyperlink>
        </w:p>
        <w:p w14:paraId="33016DC9" w14:textId="309E4C33"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0" w:history="1">
            <w:r w:rsidRPr="007321FD">
              <w:rPr>
                <w:rStyle w:val="Hyperlink"/>
                <w:rFonts w:ascii="Traditional Arabic" w:eastAsia="Traditional Arabic" w:hAnsi="Traditional Arabic" w:cs="Traditional Arabic"/>
                <w:noProof/>
                <w:sz w:val="28"/>
                <w:szCs w:val="28"/>
                <w:rtl/>
              </w:rPr>
              <w:t>الدراسات السابقة: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_Toc213920910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53</w:t>
            </w:r>
            <w:r w:rsidRPr="007321FD">
              <w:rPr>
                <w:rStyle w:val="Hyperlink"/>
                <w:rFonts w:ascii="Traditional Arabic" w:hAnsi="Traditional Arabic" w:cs="Traditional Arabic"/>
                <w:noProof/>
                <w:sz w:val="28"/>
                <w:szCs w:val="28"/>
                <w:rtl/>
              </w:rPr>
              <w:fldChar w:fldCharType="end"/>
            </w:r>
          </w:hyperlink>
        </w:p>
        <w:p w14:paraId="58DD7DC7" w14:textId="373F6102"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1" w:history="1">
            <w:r w:rsidRPr="007321FD">
              <w:rPr>
                <w:rStyle w:val="Hyperlink"/>
                <w:rFonts w:ascii="Traditional Arabic" w:eastAsia="Traditional Arabic" w:hAnsi="Traditional Arabic" w:cs="Traditional Arabic"/>
                <w:noProof/>
                <w:sz w:val="28"/>
                <w:szCs w:val="28"/>
                <w:rtl/>
              </w:rPr>
              <w:t>الفصل الثالث: منهجية الدراسة وإجراءاتها</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_Toc213920911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65</w:t>
            </w:r>
            <w:r w:rsidRPr="007321FD">
              <w:rPr>
                <w:rStyle w:val="Hyperlink"/>
                <w:rFonts w:ascii="Traditional Arabic" w:hAnsi="Traditional Arabic" w:cs="Traditional Arabic"/>
                <w:noProof/>
                <w:sz w:val="28"/>
                <w:szCs w:val="28"/>
                <w:rtl/>
              </w:rPr>
              <w:fldChar w:fldCharType="end"/>
            </w:r>
          </w:hyperlink>
        </w:p>
        <w:p w14:paraId="442F1941" w14:textId="6A4441FF"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2" w:history="1">
            <w:r w:rsidRPr="007321FD">
              <w:rPr>
                <w:rStyle w:val="Hyperlink"/>
                <w:rFonts w:ascii="Traditional Arabic" w:eastAsia="Traditional Arabic" w:hAnsi="Traditional Arabic" w:cs="Traditional Arabic"/>
                <w:noProof/>
                <w:sz w:val="28"/>
                <w:szCs w:val="28"/>
                <w:rtl/>
              </w:rPr>
              <w:t>تمهيد:</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_Toc213920912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65</w:t>
            </w:r>
            <w:r w:rsidRPr="007321FD">
              <w:rPr>
                <w:rStyle w:val="Hyperlink"/>
                <w:rFonts w:ascii="Traditional Arabic" w:hAnsi="Traditional Arabic" w:cs="Traditional Arabic"/>
                <w:noProof/>
                <w:sz w:val="28"/>
                <w:szCs w:val="28"/>
                <w:rtl/>
              </w:rPr>
              <w:fldChar w:fldCharType="end"/>
            </w:r>
          </w:hyperlink>
        </w:p>
        <w:p w14:paraId="5DE8A3E9" w14:textId="66323560"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3" w:history="1">
            <w:r w:rsidRPr="007321FD">
              <w:rPr>
                <w:rStyle w:val="Hyperlink"/>
                <w:rFonts w:ascii="Traditional Arabic" w:eastAsia="Traditional Arabic" w:hAnsi="Traditional Arabic" w:cs="Traditional Arabic"/>
                <w:noProof/>
                <w:sz w:val="28"/>
                <w:szCs w:val="28"/>
                <w:rtl/>
              </w:rPr>
              <w:t>منهج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_Toc213920913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65</w:t>
            </w:r>
            <w:r w:rsidRPr="007321FD">
              <w:rPr>
                <w:rStyle w:val="Hyperlink"/>
                <w:rFonts w:ascii="Traditional Arabic" w:hAnsi="Traditional Arabic" w:cs="Traditional Arabic"/>
                <w:noProof/>
                <w:sz w:val="28"/>
                <w:szCs w:val="28"/>
                <w:rtl/>
              </w:rPr>
              <w:fldChar w:fldCharType="end"/>
            </w:r>
          </w:hyperlink>
        </w:p>
        <w:p w14:paraId="40E4FE8E" w14:textId="5ABDAD6A"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4" w:history="1">
            <w:r w:rsidRPr="007321FD">
              <w:rPr>
                <w:rStyle w:val="Hyperlink"/>
                <w:rFonts w:ascii="Traditional Arabic" w:eastAsia="Traditional Arabic" w:hAnsi="Traditional Arabic" w:cs="Traditional Arabic"/>
                <w:noProof/>
                <w:sz w:val="28"/>
                <w:szCs w:val="28"/>
                <w:rtl/>
              </w:rPr>
              <w:t>مجتمع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_Toc213920914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65</w:t>
            </w:r>
            <w:r w:rsidRPr="007321FD">
              <w:rPr>
                <w:rStyle w:val="Hyperlink"/>
                <w:rFonts w:ascii="Traditional Arabic" w:hAnsi="Traditional Arabic" w:cs="Traditional Arabic"/>
                <w:noProof/>
                <w:sz w:val="28"/>
                <w:szCs w:val="28"/>
                <w:rtl/>
              </w:rPr>
              <w:fldChar w:fldCharType="end"/>
            </w:r>
          </w:hyperlink>
        </w:p>
        <w:p w14:paraId="2C06706B" w14:textId="169C0087"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5" w:history="1">
            <w:r w:rsidRPr="007321FD">
              <w:rPr>
                <w:rStyle w:val="Hyperlink"/>
                <w:rFonts w:ascii="Traditional Arabic" w:eastAsia="Traditional Arabic" w:hAnsi="Traditional Arabic" w:cs="Traditional Arabic"/>
                <w:noProof/>
                <w:sz w:val="28"/>
                <w:szCs w:val="28"/>
                <w:rtl/>
              </w:rPr>
              <w:t>عينة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_Toc213920915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66</w:t>
            </w:r>
            <w:r w:rsidRPr="007321FD">
              <w:rPr>
                <w:rStyle w:val="Hyperlink"/>
                <w:rFonts w:ascii="Traditional Arabic" w:hAnsi="Traditional Arabic" w:cs="Traditional Arabic"/>
                <w:noProof/>
                <w:sz w:val="28"/>
                <w:szCs w:val="28"/>
                <w:rtl/>
              </w:rPr>
              <w:fldChar w:fldCharType="end"/>
            </w:r>
          </w:hyperlink>
        </w:p>
        <w:p w14:paraId="0E1382C1" w14:textId="4800BDCE"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6" w:history="1">
            <w:r w:rsidRPr="007321FD">
              <w:rPr>
                <w:rStyle w:val="Hyperlink"/>
                <w:rFonts w:ascii="Traditional Arabic" w:eastAsia="Traditional Arabic" w:hAnsi="Traditional Arabic" w:cs="Traditional Arabic"/>
                <w:noProof/>
                <w:sz w:val="28"/>
                <w:szCs w:val="28"/>
                <w:rtl/>
              </w:rPr>
              <w:t>أداة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_Toc213920916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66</w:t>
            </w:r>
            <w:r w:rsidRPr="007321FD">
              <w:rPr>
                <w:rStyle w:val="Hyperlink"/>
                <w:rFonts w:ascii="Traditional Arabic" w:hAnsi="Traditional Arabic" w:cs="Traditional Arabic"/>
                <w:noProof/>
                <w:sz w:val="28"/>
                <w:szCs w:val="28"/>
                <w:rtl/>
              </w:rPr>
              <w:fldChar w:fldCharType="end"/>
            </w:r>
          </w:hyperlink>
        </w:p>
        <w:p w14:paraId="1D8BDD56" w14:textId="0DE641FD"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7" w:history="1">
            <w:r w:rsidRPr="007321FD">
              <w:rPr>
                <w:rStyle w:val="Hyperlink"/>
                <w:rFonts w:ascii="Traditional Arabic" w:eastAsia="Traditional Arabic" w:hAnsi="Traditional Arabic" w:cs="Traditional Arabic"/>
                <w:noProof/>
                <w:sz w:val="28"/>
                <w:szCs w:val="28"/>
                <w:rtl/>
              </w:rPr>
              <w:t>أساليب</w:t>
            </w:r>
            <w:r w:rsidRPr="007321FD">
              <w:rPr>
                <w:rStyle w:val="Hyperlink"/>
                <w:rFonts w:ascii="Traditional Arabic" w:eastAsia="Traditional Arabic" w:hAnsi="Traditional Arabic" w:cs="Traditional Arabic"/>
                <w:noProof/>
                <w:sz w:val="28"/>
                <w:szCs w:val="28"/>
              </w:rPr>
              <w:t xml:space="preserve"> </w:t>
            </w:r>
            <w:r w:rsidRPr="007321FD">
              <w:rPr>
                <w:rStyle w:val="Hyperlink"/>
                <w:rFonts w:ascii="Traditional Arabic" w:eastAsia="Traditional Arabic" w:hAnsi="Traditional Arabic" w:cs="Traditional Arabic"/>
                <w:noProof/>
                <w:sz w:val="28"/>
                <w:szCs w:val="28"/>
                <w:rtl/>
              </w:rPr>
              <w:t>تحليل البيانات:</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_Toc213920917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71</w:t>
            </w:r>
            <w:r w:rsidRPr="007321FD">
              <w:rPr>
                <w:rStyle w:val="Hyperlink"/>
                <w:rFonts w:ascii="Traditional Arabic" w:hAnsi="Traditional Arabic" w:cs="Traditional Arabic"/>
                <w:noProof/>
                <w:sz w:val="28"/>
                <w:szCs w:val="28"/>
                <w:rtl/>
              </w:rPr>
              <w:fldChar w:fldCharType="end"/>
            </w:r>
          </w:hyperlink>
        </w:p>
        <w:p w14:paraId="19B70110" w14:textId="68A3A1D7"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8" w:history="1">
            <w:r w:rsidRPr="007321FD">
              <w:rPr>
                <w:rStyle w:val="Hyperlink"/>
                <w:rFonts w:ascii="Traditional Arabic" w:eastAsia="Traditional Arabic" w:hAnsi="Traditional Arabic" w:cs="Traditional Arabic"/>
                <w:noProof/>
                <w:sz w:val="28"/>
                <w:szCs w:val="28"/>
                <w:rtl/>
              </w:rPr>
              <w:t>الفصل الرابع: نتائج الدراسة ومناقشتها</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_Toc213920918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75</w:t>
            </w:r>
            <w:r w:rsidRPr="007321FD">
              <w:rPr>
                <w:rStyle w:val="Hyperlink"/>
                <w:rFonts w:ascii="Traditional Arabic" w:hAnsi="Traditional Arabic" w:cs="Traditional Arabic"/>
                <w:noProof/>
                <w:sz w:val="28"/>
                <w:szCs w:val="28"/>
                <w:rtl/>
              </w:rPr>
              <w:fldChar w:fldCharType="end"/>
            </w:r>
          </w:hyperlink>
        </w:p>
        <w:p w14:paraId="1CB08DF8" w14:textId="41B45CD8"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19" w:history="1">
            <w:r w:rsidRPr="007321FD">
              <w:rPr>
                <w:rStyle w:val="Hyperlink"/>
                <w:rFonts w:ascii="Traditional Arabic" w:eastAsia="Traditional Arabic" w:hAnsi="Traditional Arabic" w:cs="Traditional Arabic"/>
                <w:noProof/>
                <w:sz w:val="28"/>
                <w:szCs w:val="28"/>
                <w:rtl/>
              </w:rPr>
              <w:t>تمهيد</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_Toc213920919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75</w:t>
            </w:r>
            <w:r w:rsidRPr="007321FD">
              <w:rPr>
                <w:rStyle w:val="Hyperlink"/>
                <w:rFonts w:ascii="Traditional Arabic" w:hAnsi="Traditional Arabic" w:cs="Traditional Arabic"/>
                <w:noProof/>
                <w:sz w:val="28"/>
                <w:szCs w:val="28"/>
                <w:rtl/>
              </w:rPr>
              <w:fldChar w:fldCharType="end"/>
            </w:r>
          </w:hyperlink>
        </w:p>
        <w:p w14:paraId="3C431DB0" w14:textId="11E2CD72"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0" w:history="1">
            <w:r w:rsidRPr="007321FD">
              <w:rPr>
                <w:rStyle w:val="Hyperlink"/>
                <w:rFonts w:ascii="Traditional Arabic" w:eastAsia="Traditional Arabic" w:hAnsi="Traditional Arabic" w:cs="Traditional Arabic"/>
                <w:noProof/>
                <w:sz w:val="28"/>
                <w:szCs w:val="28"/>
                <w:rtl/>
              </w:rPr>
              <w:t>الإجابة عن أسئلة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_Toc213920920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77</w:t>
            </w:r>
            <w:r w:rsidRPr="007321FD">
              <w:rPr>
                <w:rStyle w:val="Hyperlink"/>
                <w:rFonts w:ascii="Traditional Arabic" w:hAnsi="Traditional Arabic" w:cs="Traditional Arabic"/>
                <w:noProof/>
                <w:sz w:val="28"/>
                <w:szCs w:val="28"/>
                <w:rtl/>
              </w:rPr>
              <w:fldChar w:fldCharType="end"/>
            </w:r>
          </w:hyperlink>
        </w:p>
        <w:p w14:paraId="75D6C46C" w14:textId="5113CE61"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1" w:history="1">
            <w:r w:rsidRPr="007321FD">
              <w:rPr>
                <w:rStyle w:val="Hyperlink"/>
                <w:rFonts w:ascii="Traditional Arabic" w:eastAsia="Traditional Arabic" w:hAnsi="Traditional Arabic" w:cs="Traditional Arabic"/>
                <w:noProof/>
                <w:sz w:val="28"/>
                <w:szCs w:val="28"/>
                <w:rtl/>
              </w:rPr>
              <w:t>التحقق من فروض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_Toc213920921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89</w:t>
            </w:r>
            <w:r w:rsidRPr="007321FD">
              <w:rPr>
                <w:rStyle w:val="Hyperlink"/>
                <w:rFonts w:ascii="Traditional Arabic" w:hAnsi="Traditional Arabic" w:cs="Traditional Arabic"/>
                <w:noProof/>
                <w:sz w:val="28"/>
                <w:szCs w:val="28"/>
                <w:rtl/>
              </w:rPr>
              <w:fldChar w:fldCharType="end"/>
            </w:r>
          </w:hyperlink>
        </w:p>
        <w:p w14:paraId="4B3A5B1F" w14:textId="7CE7967D"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2" w:history="1">
            <w:r w:rsidRPr="007321FD">
              <w:rPr>
                <w:rStyle w:val="Hyperlink"/>
                <w:rFonts w:ascii="Traditional Arabic" w:eastAsia="Traditional Arabic" w:hAnsi="Traditional Arabic" w:cs="Traditional Arabic"/>
                <w:noProof/>
                <w:sz w:val="28"/>
                <w:szCs w:val="28"/>
                <w:rtl/>
              </w:rPr>
              <w:t>مناقشة النتائج:</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_Toc213920922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92</w:t>
            </w:r>
            <w:r w:rsidRPr="007321FD">
              <w:rPr>
                <w:rStyle w:val="Hyperlink"/>
                <w:rFonts w:ascii="Traditional Arabic" w:hAnsi="Traditional Arabic" w:cs="Traditional Arabic"/>
                <w:noProof/>
                <w:sz w:val="28"/>
                <w:szCs w:val="28"/>
                <w:rtl/>
              </w:rPr>
              <w:fldChar w:fldCharType="end"/>
            </w:r>
          </w:hyperlink>
        </w:p>
        <w:p w14:paraId="18C67FB8" w14:textId="1F849EDB"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3" w:history="1">
            <w:r w:rsidRPr="007321FD">
              <w:rPr>
                <w:rStyle w:val="Hyperlink"/>
                <w:rFonts w:ascii="Traditional Arabic" w:eastAsia="Traditional Arabic" w:hAnsi="Traditional Arabic" w:cs="Traditional Arabic"/>
                <w:noProof/>
                <w:sz w:val="28"/>
                <w:szCs w:val="28"/>
                <w:rtl/>
              </w:rPr>
              <w:t>الفصل الخامس: ملخص نتائج الدراسة وتوصياتها</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_Toc213920923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99</w:t>
            </w:r>
            <w:r w:rsidRPr="007321FD">
              <w:rPr>
                <w:rStyle w:val="Hyperlink"/>
                <w:rFonts w:ascii="Traditional Arabic" w:hAnsi="Traditional Arabic" w:cs="Traditional Arabic"/>
                <w:noProof/>
                <w:sz w:val="28"/>
                <w:szCs w:val="28"/>
                <w:rtl/>
              </w:rPr>
              <w:fldChar w:fldCharType="end"/>
            </w:r>
          </w:hyperlink>
        </w:p>
        <w:p w14:paraId="121E65F3" w14:textId="481E12CB"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4" w:history="1">
            <w:r w:rsidRPr="007321FD">
              <w:rPr>
                <w:rStyle w:val="Hyperlink"/>
                <w:rFonts w:ascii="Traditional Arabic" w:eastAsia="Traditional Arabic" w:hAnsi="Traditional Arabic" w:cs="Traditional Arabic"/>
                <w:noProof/>
                <w:sz w:val="28"/>
                <w:szCs w:val="28"/>
                <w:rtl/>
              </w:rPr>
              <w:t>ملخَّص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_Toc213920924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99</w:t>
            </w:r>
            <w:r w:rsidRPr="007321FD">
              <w:rPr>
                <w:rStyle w:val="Hyperlink"/>
                <w:rFonts w:ascii="Traditional Arabic" w:hAnsi="Traditional Arabic" w:cs="Traditional Arabic"/>
                <w:noProof/>
                <w:sz w:val="28"/>
                <w:szCs w:val="28"/>
                <w:rtl/>
              </w:rPr>
              <w:fldChar w:fldCharType="end"/>
            </w:r>
          </w:hyperlink>
        </w:p>
        <w:p w14:paraId="3339E648" w14:textId="259DEF13"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5" w:history="1">
            <w:r w:rsidRPr="007321FD">
              <w:rPr>
                <w:rStyle w:val="Hyperlink"/>
                <w:rFonts w:ascii="Traditional Arabic" w:eastAsia="Traditional Arabic" w:hAnsi="Traditional Arabic" w:cs="Traditional Arabic"/>
                <w:noProof/>
                <w:sz w:val="28"/>
                <w:szCs w:val="28"/>
                <w:rtl/>
              </w:rPr>
              <w:t>نتائج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_Toc213920925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100</w:t>
            </w:r>
            <w:r w:rsidRPr="007321FD">
              <w:rPr>
                <w:rStyle w:val="Hyperlink"/>
                <w:rFonts w:ascii="Traditional Arabic" w:hAnsi="Traditional Arabic" w:cs="Traditional Arabic"/>
                <w:noProof/>
                <w:sz w:val="28"/>
                <w:szCs w:val="28"/>
                <w:rtl/>
              </w:rPr>
              <w:fldChar w:fldCharType="end"/>
            </w:r>
          </w:hyperlink>
        </w:p>
        <w:p w14:paraId="4F442B2D" w14:textId="3324F097"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6" w:history="1">
            <w:r w:rsidRPr="007321FD">
              <w:rPr>
                <w:rStyle w:val="Hyperlink"/>
                <w:rFonts w:ascii="Traditional Arabic" w:eastAsia="Traditional Arabic" w:hAnsi="Traditional Arabic" w:cs="Traditional Arabic"/>
                <w:noProof/>
                <w:sz w:val="28"/>
                <w:szCs w:val="28"/>
                <w:rtl/>
              </w:rPr>
              <w:t>توصيات الدِّراسَة: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_Toc213920926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101</w:t>
            </w:r>
            <w:r w:rsidRPr="007321FD">
              <w:rPr>
                <w:rStyle w:val="Hyperlink"/>
                <w:rFonts w:ascii="Traditional Arabic" w:hAnsi="Traditional Arabic" w:cs="Traditional Arabic"/>
                <w:noProof/>
                <w:sz w:val="28"/>
                <w:szCs w:val="28"/>
                <w:rtl/>
              </w:rPr>
              <w:fldChar w:fldCharType="end"/>
            </w:r>
          </w:hyperlink>
        </w:p>
        <w:p w14:paraId="05394115" w14:textId="37E72561"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7" w:history="1">
            <w:r w:rsidRPr="007321FD">
              <w:rPr>
                <w:rStyle w:val="Hyperlink"/>
                <w:rFonts w:ascii="Traditional Arabic" w:eastAsia="Traditional Arabic" w:hAnsi="Traditional Arabic" w:cs="Traditional Arabic"/>
                <w:noProof/>
                <w:sz w:val="28"/>
                <w:szCs w:val="28"/>
                <w:rtl/>
              </w:rPr>
              <w:t>قائمة المراجع</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_Toc213920927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106</w:t>
            </w:r>
            <w:r w:rsidRPr="007321FD">
              <w:rPr>
                <w:rStyle w:val="Hyperlink"/>
                <w:rFonts w:ascii="Traditional Arabic" w:hAnsi="Traditional Arabic" w:cs="Traditional Arabic"/>
                <w:noProof/>
                <w:sz w:val="28"/>
                <w:szCs w:val="28"/>
                <w:rtl/>
              </w:rPr>
              <w:fldChar w:fldCharType="end"/>
            </w:r>
          </w:hyperlink>
        </w:p>
        <w:p w14:paraId="00826D0B" w14:textId="2B87692C"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8" w:history="1">
            <w:r w:rsidRPr="007321FD">
              <w:rPr>
                <w:rStyle w:val="Hyperlink"/>
                <w:rFonts w:ascii="Traditional Arabic" w:eastAsia="Traditional Arabic" w:hAnsi="Traditional Arabic" w:cs="Traditional Arabic"/>
                <w:noProof/>
                <w:sz w:val="28"/>
                <w:szCs w:val="28"/>
                <w:rtl/>
              </w:rPr>
              <w:t>المراجع العربية: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_Toc213920928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106</w:t>
            </w:r>
            <w:r w:rsidRPr="007321FD">
              <w:rPr>
                <w:rStyle w:val="Hyperlink"/>
                <w:rFonts w:ascii="Traditional Arabic" w:hAnsi="Traditional Arabic" w:cs="Traditional Arabic"/>
                <w:noProof/>
                <w:sz w:val="28"/>
                <w:szCs w:val="28"/>
                <w:rtl/>
              </w:rPr>
              <w:fldChar w:fldCharType="end"/>
            </w:r>
          </w:hyperlink>
        </w:p>
        <w:p w14:paraId="269DEB21" w14:textId="4C528271" w:rsidR="00A53FBC" w:rsidRPr="007321FD" w:rsidRDefault="00A53FBC" w:rsidP="00A53FBC">
          <w:pPr>
            <w:pStyle w:val="30"/>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29" w:history="1">
            <w:r w:rsidRPr="007321FD">
              <w:rPr>
                <w:rStyle w:val="Hyperlink"/>
                <w:rFonts w:ascii="Traditional Arabic" w:eastAsia="Traditional Arabic" w:hAnsi="Traditional Arabic" w:cs="Traditional Arabic"/>
                <w:noProof/>
                <w:sz w:val="28"/>
                <w:szCs w:val="28"/>
                <w:rtl/>
              </w:rPr>
              <w:t>المراجع الأجنبية</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_Toc213920929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109</w:t>
            </w:r>
            <w:r w:rsidRPr="007321FD">
              <w:rPr>
                <w:rStyle w:val="Hyperlink"/>
                <w:rFonts w:ascii="Traditional Arabic" w:hAnsi="Traditional Arabic" w:cs="Traditional Arabic"/>
                <w:noProof/>
                <w:sz w:val="28"/>
                <w:szCs w:val="28"/>
                <w:rtl/>
              </w:rPr>
              <w:fldChar w:fldCharType="end"/>
            </w:r>
          </w:hyperlink>
        </w:p>
        <w:p w14:paraId="13522A4F" w14:textId="370DC402" w:rsidR="00A53FBC" w:rsidRPr="007321FD" w:rsidRDefault="00A53FBC" w:rsidP="00A53FBC">
          <w:pPr>
            <w:pStyle w:val="11"/>
            <w:tabs>
              <w:tab w:val="right" w:leader="dot" w:pos="8777"/>
            </w:tabs>
            <w:bidi/>
            <w:spacing w:line="276" w:lineRule="auto"/>
            <w:jc w:val="both"/>
            <w:rPr>
              <w:rFonts w:ascii="Traditional Arabic" w:eastAsiaTheme="minorEastAsia" w:hAnsi="Traditional Arabic" w:cs="Traditional Arabic"/>
              <w:noProof/>
              <w:sz w:val="28"/>
              <w:szCs w:val="28"/>
            </w:rPr>
          </w:pPr>
          <w:hyperlink w:anchor="_Toc213920930" w:history="1">
            <w:r w:rsidRPr="007321FD">
              <w:rPr>
                <w:rStyle w:val="Hyperlink"/>
                <w:rFonts w:ascii="Traditional Arabic" w:eastAsia="Traditional Arabic" w:hAnsi="Traditional Arabic" w:cs="Traditional Arabic"/>
                <w:noProof/>
                <w:sz w:val="28"/>
                <w:szCs w:val="28"/>
                <w:rtl/>
              </w:rPr>
              <w:t>قائمة الملاحق</w:t>
            </w:r>
            <w:r w:rsidRPr="007321FD">
              <w:rPr>
                <w:rFonts w:ascii="Traditional Arabic" w:hAnsi="Traditional Arabic" w:cs="Traditional Arabic"/>
                <w:noProof/>
                <w:webHidden/>
                <w:sz w:val="28"/>
                <w:szCs w:val="28"/>
              </w:rPr>
              <w:tab/>
            </w:r>
            <w:r w:rsidRPr="007321FD">
              <w:rPr>
                <w:rStyle w:val="Hyperlink"/>
                <w:rFonts w:ascii="Traditional Arabic" w:hAnsi="Traditional Arabic" w:cs="Traditional Arabic"/>
                <w:noProof/>
                <w:sz w:val="28"/>
                <w:szCs w:val="28"/>
                <w:rtl/>
              </w:rPr>
              <w:fldChar w:fldCharType="begin"/>
            </w:r>
            <w:r w:rsidRPr="007321FD">
              <w:rPr>
                <w:rFonts w:ascii="Traditional Arabic" w:hAnsi="Traditional Arabic" w:cs="Traditional Arabic"/>
                <w:noProof/>
                <w:webHidden/>
                <w:sz w:val="28"/>
                <w:szCs w:val="28"/>
              </w:rPr>
              <w:instrText xml:space="preserve"> PAGEREF _Toc213920930 \h </w:instrText>
            </w:r>
            <w:r w:rsidRPr="007321FD">
              <w:rPr>
                <w:rStyle w:val="Hyperlink"/>
                <w:rFonts w:ascii="Traditional Arabic" w:hAnsi="Traditional Arabic" w:cs="Traditional Arabic"/>
                <w:noProof/>
                <w:sz w:val="28"/>
                <w:szCs w:val="28"/>
                <w:rtl/>
              </w:rPr>
            </w:r>
            <w:r w:rsidRPr="007321FD">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115</w:t>
            </w:r>
            <w:r w:rsidRPr="007321FD">
              <w:rPr>
                <w:rStyle w:val="Hyperlink"/>
                <w:rFonts w:ascii="Traditional Arabic" w:hAnsi="Traditional Arabic" w:cs="Traditional Arabic"/>
                <w:noProof/>
                <w:sz w:val="28"/>
                <w:szCs w:val="28"/>
                <w:rtl/>
              </w:rPr>
              <w:fldChar w:fldCharType="end"/>
            </w:r>
          </w:hyperlink>
        </w:p>
        <w:p w14:paraId="0F126300" w14:textId="25FF5562" w:rsidR="00A53FBC" w:rsidRDefault="00A53FBC" w:rsidP="00A53FBC">
          <w:pPr>
            <w:bidi/>
            <w:spacing w:line="276" w:lineRule="auto"/>
            <w:jc w:val="both"/>
          </w:pPr>
          <w:r w:rsidRPr="007321FD">
            <w:rPr>
              <w:rFonts w:ascii="Traditional Arabic" w:hAnsi="Traditional Arabic" w:cs="Traditional Arabic"/>
              <w:sz w:val="28"/>
              <w:szCs w:val="28"/>
              <w:lang w:val="ar-SA"/>
            </w:rPr>
            <w:fldChar w:fldCharType="end"/>
          </w:r>
        </w:p>
      </w:sdtContent>
    </w:sdt>
    <w:p w14:paraId="4393C50C" w14:textId="77777777" w:rsidR="00F57539" w:rsidRDefault="00F57539" w:rsidP="00F57539">
      <w:pPr>
        <w:bidi/>
        <w:rPr>
          <w:highlight w:val="white"/>
          <w:rtl/>
        </w:rPr>
      </w:pPr>
    </w:p>
    <w:p w14:paraId="4EB9679C" w14:textId="77777777" w:rsidR="00F51E8C" w:rsidRDefault="00F51E8C" w:rsidP="00F51E8C">
      <w:pPr>
        <w:bidi/>
        <w:rPr>
          <w:highlight w:val="white"/>
          <w:rtl/>
        </w:rPr>
      </w:pPr>
    </w:p>
    <w:p w14:paraId="58ABA64D" w14:textId="77777777" w:rsidR="00F51E8C" w:rsidRDefault="00F51E8C" w:rsidP="00F51E8C">
      <w:pPr>
        <w:bidi/>
        <w:rPr>
          <w:highlight w:val="white"/>
          <w:rtl/>
        </w:rPr>
      </w:pPr>
    </w:p>
    <w:p w14:paraId="4C17C7D7" w14:textId="77777777" w:rsidR="00F51E8C" w:rsidRDefault="00F51E8C" w:rsidP="00F51E8C">
      <w:pPr>
        <w:bidi/>
        <w:rPr>
          <w:highlight w:val="white"/>
          <w:rtl/>
        </w:rPr>
      </w:pPr>
    </w:p>
    <w:p w14:paraId="475A6436" w14:textId="77777777" w:rsidR="00F51E8C" w:rsidRDefault="00F51E8C" w:rsidP="00F51E8C">
      <w:pPr>
        <w:bidi/>
        <w:rPr>
          <w:highlight w:val="white"/>
          <w:rtl/>
        </w:rPr>
      </w:pPr>
    </w:p>
    <w:p w14:paraId="16FB2884" w14:textId="77777777" w:rsidR="00F57539" w:rsidRDefault="00F57539" w:rsidP="00F57539">
      <w:pPr>
        <w:bidi/>
        <w:rPr>
          <w:highlight w:val="white"/>
          <w:rtl/>
        </w:rPr>
      </w:pPr>
    </w:p>
    <w:p w14:paraId="2B5D0003" w14:textId="4D808964" w:rsidR="00F57539" w:rsidRDefault="00F57539" w:rsidP="00F57539">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3" w:name="_Toc213920895"/>
      <w:r>
        <w:rPr>
          <w:rFonts w:ascii="Traditional Arabic" w:eastAsia="Traditional Arabic" w:hAnsi="Traditional Arabic" w:cs="Traditional Arabic" w:hint="cs"/>
          <w:b/>
          <w:bCs/>
          <w:color w:val="000000" w:themeColor="text1"/>
          <w:sz w:val="36"/>
          <w:szCs w:val="36"/>
          <w:highlight w:val="white"/>
          <w:rtl/>
        </w:rPr>
        <w:lastRenderedPageBreak/>
        <w:t>قائمة الجداول</w:t>
      </w:r>
      <w:bookmarkEnd w:id="3"/>
    </w:p>
    <w:p w14:paraId="4D9A7312" w14:textId="35E9C523"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r w:rsidRPr="00A53FBC">
        <w:rPr>
          <w:rFonts w:ascii="Traditional Arabic" w:hAnsi="Traditional Arabic" w:cs="Traditional Arabic"/>
          <w:sz w:val="28"/>
          <w:szCs w:val="28"/>
          <w:highlight w:val="white"/>
          <w:rtl/>
        </w:rPr>
        <w:fldChar w:fldCharType="begin"/>
      </w:r>
      <w:r w:rsidRPr="00A53FBC">
        <w:rPr>
          <w:rFonts w:ascii="Traditional Arabic" w:hAnsi="Traditional Arabic" w:cs="Traditional Arabic"/>
          <w:sz w:val="28"/>
          <w:szCs w:val="28"/>
          <w:highlight w:val="white"/>
          <w:rtl/>
        </w:rPr>
        <w:instrText xml:space="preserve"> </w:instrText>
      </w:r>
      <w:r w:rsidRPr="00A53FBC">
        <w:rPr>
          <w:rFonts w:ascii="Traditional Arabic" w:hAnsi="Traditional Arabic" w:cs="Traditional Arabic"/>
          <w:sz w:val="28"/>
          <w:szCs w:val="28"/>
          <w:highlight w:val="white"/>
        </w:rPr>
        <w:instrText>TOC</w:instrText>
      </w:r>
      <w:r w:rsidRPr="00A53FBC">
        <w:rPr>
          <w:rFonts w:ascii="Traditional Arabic" w:hAnsi="Traditional Arabic" w:cs="Traditional Arabic"/>
          <w:sz w:val="28"/>
          <w:szCs w:val="28"/>
          <w:highlight w:val="white"/>
          <w:rtl/>
        </w:rPr>
        <w:instrText xml:space="preserve"> \</w:instrText>
      </w:r>
      <w:r w:rsidRPr="00A53FBC">
        <w:rPr>
          <w:rFonts w:ascii="Traditional Arabic" w:hAnsi="Traditional Arabic" w:cs="Traditional Arabic"/>
          <w:sz w:val="28"/>
          <w:szCs w:val="28"/>
          <w:highlight w:val="white"/>
        </w:rPr>
        <w:instrText>h \z \c</w:instrText>
      </w:r>
      <w:r w:rsidRPr="00A53FBC">
        <w:rPr>
          <w:rFonts w:ascii="Traditional Arabic" w:hAnsi="Traditional Arabic" w:cs="Traditional Arabic"/>
          <w:sz w:val="28"/>
          <w:szCs w:val="28"/>
          <w:highlight w:val="white"/>
          <w:rtl/>
        </w:rPr>
        <w:instrText xml:space="preserve"> "جدول" </w:instrText>
      </w:r>
      <w:r w:rsidRPr="00A53FBC">
        <w:rPr>
          <w:rFonts w:ascii="Traditional Arabic" w:hAnsi="Traditional Arabic" w:cs="Traditional Arabic"/>
          <w:sz w:val="28"/>
          <w:szCs w:val="28"/>
          <w:highlight w:val="white"/>
          <w:rtl/>
        </w:rPr>
        <w:fldChar w:fldCharType="separate"/>
      </w:r>
      <w:hyperlink w:anchor="_Toc213920934" w:history="1">
        <w:r w:rsidRPr="00A53FBC">
          <w:rPr>
            <w:rStyle w:val="Hyperlink"/>
            <w:rFonts w:ascii="Traditional Arabic" w:hAnsi="Traditional Arabic" w:cs="Traditional Arabic"/>
            <w:noProof/>
            <w:sz w:val="28"/>
            <w:szCs w:val="28"/>
            <w:rtl/>
          </w:rPr>
          <w:t>جدول رقم (1)</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ملخص لنتائج الدراسات المرجعية</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_Toc213920934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57</w:t>
        </w:r>
        <w:r w:rsidRPr="00A53FBC">
          <w:rPr>
            <w:rStyle w:val="Hyperlink"/>
            <w:rFonts w:ascii="Traditional Arabic" w:hAnsi="Traditional Arabic" w:cs="Traditional Arabic"/>
            <w:noProof/>
            <w:sz w:val="28"/>
            <w:szCs w:val="28"/>
            <w:rtl/>
          </w:rPr>
          <w:fldChar w:fldCharType="end"/>
        </w:r>
      </w:hyperlink>
    </w:p>
    <w:p w14:paraId="393D545A" w14:textId="065B5D19"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35" w:history="1">
        <w:r w:rsidRPr="00A53FBC">
          <w:rPr>
            <w:rStyle w:val="Hyperlink"/>
            <w:rFonts w:ascii="Traditional Arabic" w:hAnsi="Traditional Arabic" w:cs="Traditional Arabic"/>
            <w:noProof/>
            <w:sz w:val="28"/>
            <w:szCs w:val="28"/>
            <w:rtl/>
          </w:rPr>
          <w:t>جدول رقم (2</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صدق الاتساق بين كل فقرة من فقرات المحور الأول والدرجة الكلية للمحور</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_Toc213920935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68</w:t>
        </w:r>
        <w:r w:rsidRPr="00A53FBC">
          <w:rPr>
            <w:rStyle w:val="Hyperlink"/>
            <w:rFonts w:ascii="Traditional Arabic" w:hAnsi="Traditional Arabic" w:cs="Traditional Arabic"/>
            <w:noProof/>
            <w:sz w:val="28"/>
            <w:szCs w:val="28"/>
            <w:rtl/>
          </w:rPr>
          <w:fldChar w:fldCharType="end"/>
        </w:r>
      </w:hyperlink>
    </w:p>
    <w:p w14:paraId="00D9E03C" w14:textId="358C4D33"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36" w:history="1">
        <w:r w:rsidRPr="00A53FBC">
          <w:rPr>
            <w:rStyle w:val="Hyperlink"/>
            <w:rFonts w:ascii="Traditional Arabic" w:hAnsi="Traditional Arabic" w:cs="Traditional Arabic"/>
            <w:noProof/>
            <w:sz w:val="28"/>
            <w:szCs w:val="28"/>
            <w:rtl/>
          </w:rPr>
          <w:t>جدول رقم (3)</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صدق الاتساق بين كل فقرة من فقرات المحور الثاني والدرجة الكلية للمحور</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_Toc213920936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69</w:t>
        </w:r>
        <w:r w:rsidRPr="00A53FBC">
          <w:rPr>
            <w:rStyle w:val="Hyperlink"/>
            <w:rFonts w:ascii="Traditional Arabic" w:hAnsi="Traditional Arabic" w:cs="Traditional Arabic"/>
            <w:noProof/>
            <w:sz w:val="28"/>
            <w:szCs w:val="28"/>
            <w:rtl/>
          </w:rPr>
          <w:fldChar w:fldCharType="end"/>
        </w:r>
      </w:hyperlink>
    </w:p>
    <w:p w14:paraId="417C019D" w14:textId="0E286F7F"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37" w:history="1">
        <w:r w:rsidRPr="00A53FBC">
          <w:rPr>
            <w:rStyle w:val="Hyperlink"/>
            <w:rFonts w:ascii="Traditional Arabic" w:hAnsi="Traditional Arabic" w:cs="Traditional Arabic"/>
            <w:noProof/>
            <w:sz w:val="28"/>
            <w:szCs w:val="28"/>
            <w:rtl/>
          </w:rPr>
          <w:t>جدول رقم (4) صدق الاتساق بين كل فقرة من فقرات المحور الثالث والدرجة الكلية للمحور</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_Toc213920937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70</w:t>
        </w:r>
        <w:r w:rsidRPr="00A53FBC">
          <w:rPr>
            <w:rStyle w:val="Hyperlink"/>
            <w:rFonts w:ascii="Traditional Arabic" w:hAnsi="Traditional Arabic" w:cs="Traditional Arabic"/>
            <w:noProof/>
            <w:sz w:val="28"/>
            <w:szCs w:val="28"/>
            <w:rtl/>
          </w:rPr>
          <w:fldChar w:fldCharType="end"/>
        </w:r>
      </w:hyperlink>
    </w:p>
    <w:p w14:paraId="4D56B722" w14:textId="77164C90"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38" w:history="1">
        <w:r w:rsidRPr="00A53FBC">
          <w:rPr>
            <w:rStyle w:val="Hyperlink"/>
            <w:rFonts w:ascii="Traditional Arabic" w:hAnsi="Traditional Arabic" w:cs="Traditional Arabic"/>
            <w:noProof/>
            <w:sz w:val="28"/>
            <w:szCs w:val="28"/>
            <w:rtl/>
          </w:rPr>
          <w:t>جدول رقم (5) معاملات الفا كرونباخ لمحاور الاستبانة</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_Toc213920938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71</w:t>
        </w:r>
        <w:r w:rsidRPr="00A53FBC">
          <w:rPr>
            <w:rStyle w:val="Hyperlink"/>
            <w:rFonts w:ascii="Traditional Arabic" w:hAnsi="Traditional Arabic" w:cs="Traditional Arabic"/>
            <w:noProof/>
            <w:sz w:val="28"/>
            <w:szCs w:val="28"/>
            <w:rtl/>
          </w:rPr>
          <w:fldChar w:fldCharType="end"/>
        </w:r>
      </w:hyperlink>
    </w:p>
    <w:p w14:paraId="12BC6327" w14:textId="4123E246"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39" w:history="1">
        <w:r w:rsidRPr="00A53FBC">
          <w:rPr>
            <w:rStyle w:val="Hyperlink"/>
            <w:rFonts w:ascii="Traditional Arabic" w:hAnsi="Traditional Arabic" w:cs="Traditional Arabic"/>
            <w:noProof/>
            <w:sz w:val="28"/>
            <w:szCs w:val="28"/>
            <w:rtl/>
          </w:rPr>
          <w:t>جدول رقم (6)</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درجة الموافقة ومدى الموافقة على مقياس ليكرت الخماسي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_Toc213920939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72</w:t>
        </w:r>
        <w:r w:rsidRPr="00A53FBC">
          <w:rPr>
            <w:rStyle w:val="Hyperlink"/>
            <w:rFonts w:ascii="Traditional Arabic" w:hAnsi="Traditional Arabic" w:cs="Traditional Arabic"/>
            <w:noProof/>
            <w:sz w:val="28"/>
            <w:szCs w:val="28"/>
            <w:rtl/>
          </w:rPr>
          <w:fldChar w:fldCharType="end"/>
        </w:r>
      </w:hyperlink>
    </w:p>
    <w:p w14:paraId="603493CD" w14:textId="2818318C"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0" w:history="1">
        <w:r w:rsidRPr="00A53FBC">
          <w:rPr>
            <w:rStyle w:val="Hyperlink"/>
            <w:rFonts w:ascii="Traditional Arabic" w:hAnsi="Traditional Arabic" w:cs="Traditional Arabic"/>
            <w:noProof/>
            <w:sz w:val="28"/>
            <w:szCs w:val="28"/>
            <w:rtl/>
          </w:rPr>
          <w:t>جدول رقم (7)</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توزيع أفراد الدِّراسَة وفق متغير النوع</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_Toc213920940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75</w:t>
        </w:r>
        <w:r w:rsidRPr="00A53FBC">
          <w:rPr>
            <w:rStyle w:val="Hyperlink"/>
            <w:rFonts w:ascii="Traditional Arabic" w:hAnsi="Traditional Arabic" w:cs="Traditional Arabic"/>
            <w:noProof/>
            <w:sz w:val="28"/>
            <w:szCs w:val="28"/>
            <w:rtl/>
          </w:rPr>
          <w:fldChar w:fldCharType="end"/>
        </w:r>
      </w:hyperlink>
    </w:p>
    <w:p w14:paraId="5C1707FF" w14:textId="5CD0FE5A"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1" w:history="1">
        <w:r w:rsidRPr="00A53FBC">
          <w:rPr>
            <w:rStyle w:val="Hyperlink"/>
            <w:rFonts w:ascii="Traditional Arabic" w:hAnsi="Traditional Arabic" w:cs="Traditional Arabic"/>
            <w:noProof/>
            <w:sz w:val="28"/>
            <w:szCs w:val="28"/>
            <w:rtl/>
          </w:rPr>
          <w:t>جدول رقم (8)</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توزيع أفراد الدِّراسَة وفق متغير الفئة العمرية</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_Toc213920941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76</w:t>
        </w:r>
        <w:r w:rsidRPr="00A53FBC">
          <w:rPr>
            <w:rStyle w:val="Hyperlink"/>
            <w:rFonts w:ascii="Traditional Arabic" w:hAnsi="Traditional Arabic" w:cs="Traditional Arabic"/>
            <w:noProof/>
            <w:sz w:val="28"/>
            <w:szCs w:val="28"/>
            <w:rtl/>
          </w:rPr>
          <w:fldChar w:fldCharType="end"/>
        </w:r>
      </w:hyperlink>
    </w:p>
    <w:p w14:paraId="7A9AAA62" w14:textId="0C334D01"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2" w:history="1">
        <w:r w:rsidRPr="00A53FBC">
          <w:rPr>
            <w:rStyle w:val="Hyperlink"/>
            <w:rFonts w:ascii="Traditional Arabic" w:hAnsi="Traditional Arabic" w:cs="Traditional Arabic"/>
            <w:noProof/>
            <w:sz w:val="28"/>
            <w:szCs w:val="28"/>
            <w:rtl/>
          </w:rPr>
          <w:t>جدول 9</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توزيع أفراد الدِّراسَة وفق متغير الدرجة الوظيفية</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_Toc213920942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77</w:t>
        </w:r>
        <w:r w:rsidRPr="00A53FBC">
          <w:rPr>
            <w:rStyle w:val="Hyperlink"/>
            <w:rFonts w:ascii="Traditional Arabic" w:hAnsi="Traditional Arabic" w:cs="Traditional Arabic"/>
            <w:noProof/>
            <w:sz w:val="28"/>
            <w:szCs w:val="28"/>
            <w:rtl/>
          </w:rPr>
          <w:fldChar w:fldCharType="end"/>
        </w:r>
      </w:hyperlink>
    </w:p>
    <w:p w14:paraId="1A876F42" w14:textId="3C5F8899"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3" w:history="1">
        <w:r w:rsidRPr="00A53FBC">
          <w:rPr>
            <w:rStyle w:val="Hyperlink"/>
            <w:rFonts w:ascii="Traditional Arabic" w:hAnsi="Traditional Arabic" w:cs="Traditional Arabic"/>
            <w:noProof/>
            <w:sz w:val="28"/>
            <w:szCs w:val="28"/>
            <w:rtl/>
          </w:rPr>
          <w:t>جدول رقم (10)</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إدارة المخزون الذكي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_Toc213920943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78</w:t>
        </w:r>
        <w:r w:rsidRPr="00A53FBC">
          <w:rPr>
            <w:rStyle w:val="Hyperlink"/>
            <w:rFonts w:ascii="Traditional Arabic" w:hAnsi="Traditional Arabic" w:cs="Traditional Arabic"/>
            <w:noProof/>
            <w:sz w:val="28"/>
            <w:szCs w:val="28"/>
            <w:rtl/>
          </w:rPr>
          <w:fldChar w:fldCharType="end"/>
        </w:r>
      </w:hyperlink>
    </w:p>
    <w:p w14:paraId="58C401FB" w14:textId="2EB0E128"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4" w:history="1">
        <w:r w:rsidRPr="00A53FBC">
          <w:rPr>
            <w:rStyle w:val="Hyperlink"/>
            <w:rFonts w:ascii="Traditional Arabic" w:hAnsi="Traditional Arabic" w:cs="Traditional Arabic"/>
            <w:noProof/>
            <w:sz w:val="28"/>
            <w:szCs w:val="28"/>
            <w:rtl/>
          </w:rPr>
          <w:t>جدول رقم (11)</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أنظمة التتبع الذكي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_Toc213920944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79</w:t>
        </w:r>
        <w:r w:rsidRPr="00A53FBC">
          <w:rPr>
            <w:rStyle w:val="Hyperlink"/>
            <w:rFonts w:ascii="Traditional Arabic" w:hAnsi="Traditional Arabic" w:cs="Traditional Arabic"/>
            <w:noProof/>
            <w:sz w:val="28"/>
            <w:szCs w:val="28"/>
            <w:rtl/>
          </w:rPr>
          <w:fldChar w:fldCharType="end"/>
        </w:r>
      </w:hyperlink>
    </w:p>
    <w:p w14:paraId="728CCD34" w14:textId="579FF61C"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5" w:history="1">
        <w:r w:rsidRPr="00A53FBC">
          <w:rPr>
            <w:rStyle w:val="Hyperlink"/>
            <w:rFonts w:ascii="Traditional Arabic" w:hAnsi="Traditional Arabic" w:cs="Traditional Arabic"/>
            <w:noProof/>
            <w:sz w:val="28"/>
            <w:szCs w:val="28"/>
            <w:rtl/>
          </w:rPr>
          <w:t>جدول رقم (12) المتوسطات الحسابية والانحرافات المعيارية لفقرات بعد التحليل التنبؤي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_Toc213920945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80</w:t>
        </w:r>
        <w:r w:rsidRPr="00A53FBC">
          <w:rPr>
            <w:rStyle w:val="Hyperlink"/>
            <w:rFonts w:ascii="Traditional Arabic" w:hAnsi="Traditional Arabic" w:cs="Traditional Arabic"/>
            <w:noProof/>
            <w:sz w:val="28"/>
            <w:szCs w:val="28"/>
            <w:rtl/>
          </w:rPr>
          <w:fldChar w:fldCharType="end"/>
        </w:r>
      </w:hyperlink>
    </w:p>
    <w:p w14:paraId="1EA9279F" w14:textId="6917116C"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6" w:history="1">
        <w:r w:rsidRPr="00A53FBC">
          <w:rPr>
            <w:rStyle w:val="Hyperlink"/>
            <w:rFonts w:ascii="Traditional Arabic" w:hAnsi="Traditional Arabic" w:cs="Traditional Arabic"/>
            <w:noProof/>
            <w:sz w:val="28"/>
            <w:szCs w:val="28"/>
            <w:rtl/>
          </w:rPr>
          <w:t>جدول رقم (13)</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لابعاد المحور الاول</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_Toc213920946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81</w:t>
        </w:r>
        <w:r w:rsidRPr="00A53FBC">
          <w:rPr>
            <w:rStyle w:val="Hyperlink"/>
            <w:rFonts w:ascii="Traditional Arabic" w:hAnsi="Traditional Arabic" w:cs="Traditional Arabic"/>
            <w:noProof/>
            <w:sz w:val="28"/>
            <w:szCs w:val="28"/>
            <w:rtl/>
          </w:rPr>
          <w:fldChar w:fldCharType="end"/>
        </w:r>
      </w:hyperlink>
    </w:p>
    <w:p w14:paraId="5A61CF9C" w14:textId="7F1F571D"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7" w:history="1">
        <w:r w:rsidRPr="00A53FBC">
          <w:rPr>
            <w:rStyle w:val="Hyperlink"/>
            <w:rFonts w:ascii="Traditional Arabic" w:hAnsi="Traditional Arabic" w:cs="Traditional Arabic"/>
            <w:noProof/>
            <w:sz w:val="28"/>
            <w:szCs w:val="28"/>
            <w:rtl/>
          </w:rPr>
          <w:t>جدول رقم (14)</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جودة تخطيط المشروع</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_Toc213920947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82</w:t>
        </w:r>
        <w:r w:rsidRPr="00A53FBC">
          <w:rPr>
            <w:rStyle w:val="Hyperlink"/>
            <w:rFonts w:ascii="Traditional Arabic" w:hAnsi="Traditional Arabic" w:cs="Traditional Arabic"/>
            <w:noProof/>
            <w:sz w:val="28"/>
            <w:szCs w:val="28"/>
            <w:rtl/>
          </w:rPr>
          <w:fldChar w:fldCharType="end"/>
        </w:r>
      </w:hyperlink>
    </w:p>
    <w:p w14:paraId="75666D22" w14:textId="5C686D58"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8" w:history="1">
        <w:r w:rsidRPr="00A53FBC">
          <w:rPr>
            <w:rStyle w:val="Hyperlink"/>
            <w:rFonts w:ascii="Traditional Arabic" w:hAnsi="Traditional Arabic" w:cs="Traditional Arabic"/>
            <w:noProof/>
            <w:sz w:val="28"/>
            <w:szCs w:val="28"/>
            <w:rtl/>
          </w:rPr>
          <w:t>جدول رقم (15)</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جودة تنفيذ المشروع</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_Toc213920948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83</w:t>
        </w:r>
        <w:r w:rsidRPr="00A53FBC">
          <w:rPr>
            <w:rStyle w:val="Hyperlink"/>
            <w:rFonts w:ascii="Traditional Arabic" w:hAnsi="Traditional Arabic" w:cs="Traditional Arabic"/>
            <w:noProof/>
            <w:sz w:val="28"/>
            <w:szCs w:val="28"/>
            <w:rtl/>
          </w:rPr>
          <w:fldChar w:fldCharType="end"/>
        </w:r>
      </w:hyperlink>
    </w:p>
    <w:p w14:paraId="7575ACE8" w14:textId="4BD220D6"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49" w:history="1">
        <w:r w:rsidRPr="00A53FBC">
          <w:rPr>
            <w:rStyle w:val="Hyperlink"/>
            <w:rFonts w:ascii="Traditional Arabic" w:hAnsi="Traditional Arabic" w:cs="Traditional Arabic"/>
            <w:noProof/>
            <w:sz w:val="28"/>
            <w:szCs w:val="28"/>
            <w:rtl/>
          </w:rPr>
          <w:t>جدول رقم (16)</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جودة التحكم في المشروع</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_Toc213920949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84</w:t>
        </w:r>
        <w:r w:rsidRPr="00A53FBC">
          <w:rPr>
            <w:rStyle w:val="Hyperlink"/>
            <w:rFonts w:ascii="Traditional Arabic" w:hAnsi="Traditional Arabic" w:cs="Traditional Arabic"/>
            <w:noProof/>
            <w:sz w:val="28"/>
            <w:szCs w:val="28"/>
            <w:rtl/>
          </w:rPr>
          <w:fldChar w:fldCharType="end"/>
        </w:r>
      </w:hyperlink>
    </w:p>
    <w:p w14:paraId="3E772E5A" w14:textId="2D08FACA"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0" w:history="1">
        <w:r w:rsidRPr="00A53FBC">
          <w:rPr>
            <w:rStyle w:val="Hyperlink"/>
            <w:rFonts w:ascii="Traditional Arabic" w:hAnsi="Traditional Arabic" w:cs="Traditional Arabic"/>
            <w:noProof/>
            <w:sz w:val="28"/>
            <w:szCs w:val="28"/>
            <w:rtl/>
          </w:rPr>
          <w:t>جدول رقم (17)</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بعد جودة إغلاق المشروع</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_Toc213920950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85</w:t>
        </w:r>
        <w:r w:rsidRPr="00A53FBC">
          <w:rPr>
            <w:rStyle w:val="Hyperlink"/>
            <w:rFonts w:ascii="Traditional Arabic" w:hAnsi="Traditional Arabic" w:cs="Traditional Arabic"/>
            <w:noProof/>
            <w:sz w:val="28"/>
            <w:szCs w:val="28"/>
            <w:rtl/>
          </w:rPr>
          <w:fldChar w:fldCharType="end"/>
        </w:r>
      </w:hyperlink>
    </w:p>
    <w:p w14:paraId="7D3A0616" w14:textId="5EA81B0A"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1" w:history="1">
        <w:r w:rsidRPr="00A53FBC">
          <w:rPr>
            <w:rStyle w:val="Hyperlink"/>
            <w:rFonts w:ascii="Traditional Arabic" w:hAnsi="Traditional Arabic" w:cs="Traditional Arabic"/>
            <w:noProof/>
            <w:sz w:val="28"/>
            <w:szCs w:val="28"/>
            <w:rtl/>
          </w:rPr>
          <w:t>جدول رقم (18)</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لابعاد المحور الثاني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_Toc213920951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86</w:t>
        </w:r>
        <w:r w:rsidRPr="00A53FBC">
          <w:rPr>
            <w:rStyle w:val="Hyperlink"/>
            <w:rFonts w:ascii="Traditional Arabic" w:hAnsi="Traditional Arabic" w:cs="Traditional Arabic"/>
            <w:noProof/>
            <w:sz w:val="28"/>
            <w:szCs w:val="28"/>
            <w:rtl/>
          </w:rPr>
          <w:fldChar w:fldCharType="end"/>
        </w:r>
      </w:hyperlink>
    </w:p>
    <w:p w14:paraId="36088090" w14:textId="24D62BDA"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2" w:history="1">
        <w:r w:rsidRPr="00A53FBC">
          <w:rPr>
            <w:rStyle w:val="Hyperlink"/>
            <w:rFonts w:ascii="Traditional Arabic" w:hAnsi="Traditional Arabic" w:cs="Traditional Arabic"/>
            <w:noProof/>
            <w:sz w:val="28"/>
            <w:szCs w:val="28"/>
            <w:rtl/>
          </w:rPr>
          <w:t>جدول رقم (19)</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المتوسطات الحسابية والانحرافات المعيارية لفقرات المحور الثالث</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_Toc213920952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87</w:t>
        </w:r>
        <w:r w:rsidRPr="00A53FBC">
          <w:rPr>
            <w:rStyle w:val="Hyperlink"/>
            <w:rFonts w:ascii="Traditional Arabic" w:hAnsi="Traditional Arabic" w:cs="Traditional Arabic"/>
            <w:noProof/>
            <w:sz w:val="28"/>
            <w:szCs w:val="28"/>
            <w:rtl/>
          </w:rPr>
          <w:fldChar w:fldCharType="end"/>
        </w:r>
      </w:hyperlink>
    </w:p>
    <w:p w14:paraId="7F38F6D7" w14:textId="5A8FC6B3"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3" w:history="1">
        <w:r w:rsidRPr="00A53FBC">
          <w:rPr>
            <w:rStyle w:val="Hyperlink"/>
            <w:rFonts w:ascii="Traditional Arabic" w:hAnsi="Traditional Arabic" w:cs="Traditional Arabic"/>
            <w:noProof/>
            <w:sz w:val="28"/>
            <w:szCs w:val="28"/>
            <w:rtl/>
          </w:rPr>
          <w:t>جدول رقم (20) اعتدالية بيانات الدراسة</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_Toc213920953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89</w:t>
        </w:r>
        <w:r w:rsidRPr="00A53FBC">
          <w:rPr>
            <w:rStyle w:val="Hyperlink"/>
            <w:rFonts w:ascii="Traditional Arabic" w:hAnsi="Traditional Arabic" w:cs="Traditional Arabic"/>
            <w:noProof/>
            <w:sz w:val="28"/>
            <w:szCs w:val="28"/>
            <w:rtl/>
          </w:rPr>
          <w:fldChar w:fldCharType="end"/>
        </w:r>
      </w:hyperlink>
    </w:p>
    <w:p w14:paraId="476290D7" w14:textId="58AE2B9C"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4" w:history="1">
        <w:r w:rsidRPr="00A53FBC">
          <w:rPr>
            <w:rStyle w:val="Hyperlink"/>
            <w:rFonts w:ascii="Traditional Arabic" w:hAnsi="Traditional Arabic" w:cs="Traditional Arabic"/>
            <w:noProof/>
            <w:sz w:val="28"/>
            <w:szCs w:val="28"/>
            <w:rtl/>
          </w:rPr>
          <w:t>جدول رقم (21)</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أثر إدارة المخزون الذكي وجودة إدارة المشاريع في مجال الشحن اللوجستي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_Toc213920954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89</w:t>
        </w:r>
        <w:r w:rsidRPr="00A53FBC">
          <w:rPr>
            <w:rStyle w:val="Hyperlink"/>
            <w:rFonts w:ascii="Traditional Arabic" w:hAnsi="Traditional Arabic" w:cs="Traditional Arabic"/>
            <w:noProof/>
            <w:sz w:val="28"/>
            <w:szCs w:val="28"/>
            <w:rtl/>
          </w:rPr>
          <w:fldChar w:fldCharType="end"/>
        </w:r>
      </w:hyperlink>
    </w:p>
    <w:p w14:paraId="2B5B4FF7" w14:textId="24333EF4"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5" w:history="1">
        <w:r w:rsidRPr="00A53FBC">
          <w:rPr>
            <w:rStyle w:val="Hyperlink"/>
            <w:rFonts w:ascii="Traditional Arabic" w:hAnsi="Traditional Arabic" w:cs="Traditional Arabic"/>
            <w:noProof/>
            <w:sz w:val="28"/>
            <w:szCs w:val="28"/>
            <w:rtl/>
          </w:rPr>
          <w:t>جدول رقم (22)</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أثر أنظمة التتبع الذكي وجودة إدارة المشاريع في مجال الشحن اللوجستي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_Toc213920955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90</w:t>
        </w:r>
        <w:r w:rsidRPr="00A53FBC">
          <w:rPr>
            <w:rStyle w:val="Hyperlink"/>
            <w:rFonts w:ascii="Traditional Arabic" w:hAnsi="Traditional Arabic" w:cs="Traditional Arabic"/>
            <w:noProof/>
            <w:sz w:val="28"/>
            <w:szCs w:val="28"/>
            <w:rtl/>
          </w:rPr>
          <w:fldChar w:fldCharType="end"/>
        </w:r>
      </w:hyperlink>
    </w:p>
    <w:p w14:paraId="6917719F" w14:textId="508661C2" w:rsidR="00A53FBC" w:rsidRPr="00A53FBC" w:rsidRDefault="00A53FBC" w:rsidP="00A53FBC">
      <w:pPr>
        <w:pStyle w:val="afb"/>
        <w:tabs>
          <w:tab w:val="right" w:leader="dot" w:pos="8777"/>
        </w:tabs>
        <w:bidi/>
        <w:spacing w:line="276" w:lineRule="auto"/>
        <w:jc w:val="lowKashida"/>
        <w:rPr>
          <w:rFonts w:ascii="Traditional Arabic" w:hAnsi="Traditional Arabic" w:cs="Traditional Arabic"/>
          <w:noProof/>
          <w:sz w:val="28"/>
          <w:szCs w:val="28"/>
        </w:rPr>
      </w:pPr>
      <w:hyperlink w:anchor="_Toc213920956" w:history="1">
        <w:r w:rsidRPr="00A53FBC">
          <w:rPr>
            <w:rStyle w:val="Hyperlink"/>
            <w:rFonts w:ascii="Traditional Arabic" w:hAnsi="Traditional Arabic" w:cs="Traditional Arabic"/>
            <w:noProof/>
            <w:sz w:val="28"/>
            <w:szCs w:val="28"/>
            <w:rtl/>
          </w:rPr>
          <w:t>جدول رقم (23)</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أثر التحليل التنبؤي وجودة إدارة المشاريع في مجال الشحن اللوجستي</w:t>
        </w:r>
        <w:r w:rsidRPr="00A53FBC">
          <w:rPr>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Fonts w:ascii="Traditional Arabic" w:hAnsi="Traditional Arabic" w:cs="Traditional Arabic"/>
            <w:noProof/>
            <w:webHidden/>
            <w:sz w:val="28"/>
            <w:szCs w:val="28"/>
          </w:rPr>
          <w:instrText xml:space="preserve"> PAGEREF _Toc213920956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Fonts w:ascii="Traditional Arabic" w:hAnsi="Traditional Arabic" w:cs="Traditional Arabic"/>
            <w:noProof/>
            <w:webHidden/>
            <w:sz w:val="28"/>
            <w:szCs w:val="28"/>
            <w:rtl/>
          </w:rPr>
          <w:t>91</w:t>
        </w:r>
        <w:r w:rsidRPr="00A53FBC">
          <w:rPr>
            <w:rStyle w:val="Hyperlink"/>
            <w:rFonts w:ascii="Traditional Arabic" w:hAnsi="Traditional Arabic" w:cs="Traditional Arabic"/>
            <w:noProof/>
            <w:sz w:val="28"/>
            <w:szCs w:val="28"/>
            <w:rtl/>
          </w:rPr>
          <w:fldChar w:fldCharType="end"/>
        </w:r>
      </w:hyperlink>
    </w:p>
    <w:p w14:paraId="57239133" w14:textId="77777777" w:rsidR="00F57539" w:rsidRPr="00A53FBC" w:rsidRDefault="00A53FBC" w:rsidP="00A53FBC">
      <w:pPr>
        <w:bidi/>
        <w:spacing w:line="276" w:lineRule="auto"/>
        <w:jc w:val="lowKashida"/>
        <w:rPr>
          <w:rFonts w:ascii="Traditional Arabic" w:hAnsi="Traditional Arabic" w:cs="Traditional Arabic"/>
          <w:sz w:val="28"/>
          <w:szCs w:val="28"/>
          <w:highlight w:val="white"/>
          <w:rtl/>
        </w:rPr>
      </w:pPr>
      <w:r w:rsidRPr="00A53FBC">
        <w:rPr>
          <w:rFonts w:ascii="Traditional Arabic" w:hAnsi="Traditional Arabic" w:cs="Traditional Arabic"/>
          <w:sz w:val="28"/>
          <w:szCs w:val="28"/>
          <w:highlight w:val="white"/>
          <w:rtl/>
        </w:rPr>
        <w:fldChar w:fldCharType="end"/>
      </w:r>
    </w:p>
    <w:p w14:paraId="0A86437F" w14:textId="77777777" w:rsidR="00F57539" w:rsidRDefault="00F57539" w:rsidP="00F57539">
      <w:pPr>
        <w:bidi/>
        <w:rPr>
          <w:highlight w:val="white"/>
          <w:rtl/>
        </w:rPr>
      </w:pPr>
    </w:p>
    <w:p w14:paraId="0CE4307A" w14:textId="25C81627" w:rsidR="00F57539" w:rsidRDefault="00F57539" w:rsidP="00F57539">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4" w:name="_Toc213920896"/>
      <w:r>
        <w:rPr>
          <w:rFonts w:ascii="Traditional Arabic" w:eastAsia="Traditional Arabic" w:hAnsi="Traditional Arabic" w:cs="Traditional Arabic" w:hint="cs"/>
          <w:b/>
          <w:bCs/>
          <w:color w:val="000000" w:themeColor="text1"/>
          <w:sz w:val="36"/>
          <w:szCs w:val="36"/>
          <w:highlight w:val="white"/>
          <w:rtl/>
        </w:rPr>
        <w:lastRenderedPageBreak/>
        <w:t>قائمة الأشكال</w:t>
      </w:r>
      <w:bookmarkEnd w:id="4"/>
    </w:p>
    <w:p w14:paraId="0C430AAD" w14:textId="009D588D" w:rsidR="00A53FBC" w:rsidRPr="00A53FBC" w:rsidRDefault="00A53FBC" w:rsidP="00A53FBC">
      <w:pPr>
        <w:pStyle w:val="afb"/>
        <w:tabs>
          <w:tab w:val="right" w:leader="dot" w:pos="8777"/>
        </w:tabs>
        <w:bidi/>
        <w:spacing w:line="276" w:lineRule="auto"/>
        <w:jc w:val="lowKashida"/>
        <w:rPr>
          <w:rStyle w:val="Hyperlink"/>
          <w:rFonts w:ascii="Traditional Arabic" w:hAnsi="Traditional Arabic" w:cs="Traditional Arabic"/>
          <w:noProof/>
          <w:sz w:val="28"/>
          <w:szCs w:val="28"/>
        </w:rPr>
      </w:pPr>
      <w:r>
        <w:rPr>
          <w:highlight w:val="white"/>
          <w:rtl/>
        </w:rPr>
        <w:fldChar w:fldCharType="begin"/>
      </w:r>
      <w:r>
        <w:rPr>
          <w:highlight w:val="white"/>
          <w:rtl/>
        </w:rPr>
        <w:instrText xml:space="preserve"> </w:instrText>
      </w:r>
      <w:r>
        <w:rPr>
          <w:highlight w:val="white"/>
        </w:rPr>
        <w:instrText>TOC</w:instrText>
      </w:r>
      <w:r>
        <w:rPr>
          <w:highlight w:val="white"/>
          <w:rtl/>
        </w:rPr>
        <w:instrText xml:space="preserve"> \</w:instrText>
      </w:r>
      <w:r>
        <w:rPr>
          <w:highlight w:val="white"/>
        </w:rPr>
        <w:instrText>h \z \c</w:instrText>
      </w:r>
      <w:r>
        <w:rPr>
          <w:highlight w:val="white"/>
          <w:rtl/>
        </w:rPr>
        <w:instrText xml:space="preserve"> "شكل " </w:instrText>
      </w:r>
      <w:r>
        <w:rPr>
          <w:highlight w:val="white"/>
          <w:rtl/>
        </w:rPr>
        <w:fldChar w:fldCharType="separate"/>
      </w:r>
      <w:hyperlink w:anchor="_Toc213920963" w:history="1">
        <w:r w:rsidRPr="00A53FBC">
          <w:rPr>
            <w:rStyle w:val="Hyperlink"/>
            <w:rFonts w:ascii="Traditional Arabic" w:hAnsi="Traditional Arabic" w:cs="Traditional Arabic"/>
            <w:noProof/>
            <w:sz w:val="28"/>
            <w:szCs w:val="28"/>
            <w:rtl/>
          </w:rPr>
          <w:t>شكل رقم (1</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 xml:space="preserve"> متغيرات الدراسة (المستقل- التابع)</w:t>
        </w:r>
        <w:r w:rsidRPr="00A53FBC">
          <w:rPr>
            <w:rStyle w:val="Hyperlink"/>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Style w:val="Hyperlink"/>
            <w:rFonts w:ascii="Traditional Arabic" w:hAnsi="Traditional Arabic" w:cs="Traditional Arabic"/>
            <w:noProof/>
            <w:webHidden/>
            <w:sz w:val="28"/>
            <w:szCs w:val="28"/>
          </w:rPr>
          <w:instrText xml:space="preserve"> PAGEREF _Toc213920963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Style w:val="Hyperlink"/>
            <w:rFonts w:ascii="Traditional Arabic" w:hAnsi="Traditional Arabic" w:cs="Traditional Arabic"/>
            <w:noProof/>
            <w:webHidden/>
            <w:sz w:val="28"/>
            <w:szCs w:val="28"/>
            <w:rtl/>
          </w:rPr>
          <w:t>13</w:t>
        </w:r>
        <w:r w:rsidRPr="00A53FBC">
          <w:rPr>
            <w:rStyle w:val="Hyperlink"/>
            <w:rFonts w:ascii="Traditional Arabic" w:hAnsi="Traditional Arabic" w:cs="Traditional Arabic"/>
            <w:noProof/>
            <w:sz w:val="28"/>
            <w:szCs w:val="28"/>
            <w:rtl/>
          </w:rPr>
          <w:fldChar w:fldCharType="end"/>
        </w:r>
      </w:hyperlink>
    </w:p>
    <w:p w14:paraId="02FD410E" w14:textId="47B1149E" w:rsidR="00A53FBC" w:rsidRPr="00A53FBC" w:rsidRDefault="00A53FBC" w:rsidP="00A53FBC">
      <w:pPr>
        <w:pStyle w:val="afb"/>
        <w:tabs>
          <w:tab w:val="right" w:leader="dot" w:pos="8777"/>
        </w:tabs>
        <w:bidi/>
        <w:spacing w:line="276" w:lineRule="auto"/>
        <w:jc w:val="lowKashida"/>
        <w:rPr>
          <w:rStyle w:val="Hyperlink"/>
          <w:rFonts w:ascii="Traditional Arabic" w:hAnsi="Traditional Arabic" w:cs="Traditional Arabic"/>
          <w:noProof/>
          <w:sz w:val="28"/>
          <w:szCs w:val="28"/>
        </w:rPr>
      </w:pPr>
      <w:hyperlink w:anchor="_Toc213920964" w:history="1">
        <w:r w:rsidRPr="00A53FBC">
          <w:rPr>
            <w:rStyle w:val="Hyperlink"/>
            <w:rFonts w:ascii="Traditional Arabic" w:hAnsi="Traditional Arabic" w:cs="Traditional Arabic"/>
            <w:noProof/>
            <w:sz w:val="28"/>
            <w:szCs w:val="28"/>
            <w:rtl/>
          </w:rPr>
          <w:t>شكل رقم (2)</w:t>
        </w:r>
        <w:r w:rsidRPr="00A53FBC">
          <w:rPr>
            <w:rStyle w:val="Hyperlink"/>
            <w:rFonts w:ascii="Traditional Arabic" w:hAnsi="Traditional Arabic" w:cs="Traditional Arabic"/>
            <w:noProof/>
            <w:sz w:val="28"/>
            <w:szCs w:val="28"/>
          </w:rPr>
          <w:t xml:space="preserve"> </w:t>
        </w:r>
        <w:r w:rsidRPr="00A53FBC">
          <w:rPr>
            <w:rStyle w:val="Hyperlink"/>
            <w:rFonts w:ascii="Traditional Arabic" w:hAnsi="Traditional Arabic" w:cs="Traditional Arabic"/>
            <w:noProof/>
            <w:sz w:val="28"/>
            <w:szCs w:val="28"/>
            <w:rtl/>
          </w:rPr>
          <w:t>توزيع أفراد الدِّراسَة وفق متغير النوع</w:t>
        </w:r>
        <w:r w:rsidRPr="00A53FBC">
          <w:rPr>
            <w:rStyle w:val="Hyperlink"/>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Style w:val="Hyperlink"/>
            <w:rFonts w:ascii="Traditional Arabic" w:hAnsi="Traditional Arabic" w:cs="Traditional Arabic"/>
            <w:noProof/>
            <w:webHidden/>
            <w:sz w:val="28"/>
            <w:szCs w:val="28"/>
          </w:rPr>
          <w:instrText xml:space="preserve"> PAGEREF _Toc213920964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Style w:val="Hyperlink"/>
            <w:rFonts w:ascii="Traditional Arabic" w:hAnsi="Traditional Arabic" w:cs="Traditional Arabic"/>
            <w:noProof/>
            <w:webHidden/>
            <w:sz w:val="28"/>
            <w:szCs w:val="28"/>
            <w:rtl/>
          </w:rPr>
          <w:t>75</w:t>
        </w:r>
        <w:r w:rsidRPr="00A53FBC">
          <w:rPr>
            <w:rStyle w:val="Hyperlink"/>
            <w:rFonts w:ascii="Traditional Arabic" w:hAnsi="Traditional Arabic" w:cs="Traditional Arabic"/>
            <w:noProof/>
            <w:sz w:val="28"/>
            <w:szCs w:val="28"/>
            <w:rtl/>
          </w:rPr>
          <w:fldChar w:fldCharType="end"/>
        </w:r>
      </w:hyperlink>
    </w:p>
    <w:p w14:paraId="48B55E06" w14:textId="5439100E" w:rsidR="00A53FBC" w:rsidRPr="00A53FBC" w:rsidRDefault="00A53FBC" w:rsidP="00A53FBC">
      <w:pPr>
        <w:pStyle w:val="afb"/>
        <w:tabs>
          <w:tab w:val="right" w:leader="dot" w:pos="8777"/>
        </w:tabs>
        <w:bidi/>
        <w:spacing w:line="276" w:lineRule="auto"/>
        <w:jc w:val="lowKashida"/>
        <w:rPr>
          <w:rStyle w:val="Hyperlink"/>
          <w:rFonts w:ascii="Traditional Arabic" w:hAnsi="Traditional Arabic" w:cs="Traditional Arabic"/>
          <w:noProof/>
          <w:sz w:val="28"/>
          <w:szCs w:val="28"/>
        </w:rPr>
      </w:pPr>
      <w:hyperlink w:anchor="_Toc213920965" w:history="1">
        <w:r w:rsidRPr="00A53FBC">
          <w:rPr>
            <w:rStyle w:val="Hyperlink"/>
            <w:rFonts w:ascii="Traditional Arabic" w:hAnsi="Traditional Arabic" w:cs="Traditional Arabic"/>
            <w:noProof/>
            <w:sz w:val="28"/>
            <w:szCs w:val="28"/>
            <w:rtl/>
          </w:rPr>
          <w:t>شكل رقم (3) توزيع أفراد الدِّراسَة وفق متغير الفئة العمرية</w:t>
        </w:r>
        <w:r w:rsidRPr="00A53FBC">
          <w:rPr>
            <w:rStyle w:val="Hyperlink"/>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Style w:val="Hyperlink"/>
            <w:rFonts w:ascii="Traditional Arabic" w:hAnsi="Traditional Arabic" w:cs="Traditional Arabic"/>
            <w:noProof/>
            <w:webHidden/>
            <w:sz w:val="28"/>
            <w:szCs w:val="28"/>
          </w:rPr>
          <w:instrText xml:space="preserve"> PAGEREF _Toc213920965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Style w:val="Hyperlink"/>
            <w:rFonts w:ascii="Traditional Arabic" w:hAnsi="Traditional Arabic" w:cs="Traditional Arabic"/>
            <w:noProof/>
            <w:webHidden/>
            <w:sz w:val="28"/>
            <w:szCs w:val="28"/>
            <w:rtl/>
          </w:rPr>
          <w:t>76</w:t>
        </w:r>
        <w:r w:rsidRPr="00A53FBC">
          <w:rPr>
            <w:rStyle w:val="Hyperlink"/>
            <w:rFonts w:ascii="Traditional Arabic" w:hAnsi="Traditional Arabic" w:cs="Traditional Arabic"/>
            <w:noProof/>
            <w:sz w:val="28"/>
            <w:szCs w:val="28"/>
            <w:rtl/>
          </w:rPr>
          <w:fldChar w:fldCharType="end"/>
        </w:r>
      </w:hyperlink>
    </w:p>
    <w:p w14:paraId="70E4DEE6" w14:textId="5B4FB6F0" w:rsidR="00A53FBC" w:rsidRDefault="00A53FBC" w:rsidP="00A53FBC">
      <w:pPr>
        <w:pStyle w:val="afb"/>
        <w:tabs>
          <w:tab w:val="right" w:leader="dot" w:pos="8777"/>
        </w:tabs>
        <w:bidi/>
        <w:spacing w:line="276" w:lineRule="auto"/>
        <w:jc w:val="lowKashida"/>
        <w:rPr>
          <w:rFonts w:asciiTheme="minorHAnsi" w:eastAsiaTheme="minorEastAsia" w:hAnsiTheme="minorHAnsi" w:cstheme="minorBidi"/>
          <w:noProof/>
        </w:rPr>
      </w:pPr>
      <w:hyperlink w:anchor="_Toc213920966" w:history="1">
        <w:r w:rsidRPr="00A53FBC">
          <w:rPr>
            <w:rStyle w:val="Hyperlink"/>
            <w:rFonts w:ascii="Traditional Arabic" w:hAnsi="Traditional Arabic" w:cs="Traditional Arabic"/>
            <w:noProof/>
            <w:sz w:val="28"/>
            <w:szCs w:val="28"/>
            <w:rtl/>
          </w:rPr>
          <w:t>شكل رقم (4) توزيع أفراد الدِّراسَة وفق متغير الدرجة الوظيفية</w:t>
        </w:r>
        <w:r w:rsidRPr="00A53FBC">
          <w:rPr>
            <w:rStyle w:val="Hyperlink"/>
            <w:rFonts w:ascii="Traditional Arabic" w:hAnsi="Traditional Arabic" w:cs="Traditional Arabic"/>
            <w:noProof/>
            <w:webHidden/>
            <w:sz w:val="28"/>
            <w:szCs w:val="28"/>
          </w:rPr>
          <w:tab/>
        </w:r>
        <w:r w:rsidRPr="00A53FBC">
          <w:rPr>
            <w:rStyle w:val="Hyperlink"/>
            <w:rFonts w:ascii="Traditional Arabic" w:hAnsi="Traditional Arabic" w:cs="Traditional Arabic"/>
            <w:noProof/>
            <w:sz w:val="28"/>
            <w:szCs w:val="28"/>
            <w:rtl/>
          </w:rPr>
          <w:fldChar w:fldCharType="begin"/>
        </w:r>
        <w:r w:rsidRPr="00A53FBC">
          <w:rPr>
            <w:rStyle w:val="Hyperlink"/>
            <w:rFonts w:ascii="Traditional Arabic" w:hAnsi="Traditional Arabic" w:cs="Traditional Arabic"/>
            <w:noProof/>
            <w:webHidden/>
            <w:sz w:val="28"/>
            <w:szCs w:val="28"/>
          </w:rPr>
          <w:instrText xml:space="preserve"> PAGEREF _Toc213920966 \h </w:instrText>
        </w:r>
        <w:r w:rsidRPr="00A53FBC">
          <w:rPr>
            <w:rStyle w:val="Hyperlink"/>
            <w:rFonts w:ascii="Traditional Arabic" w:hAnsi="Traditional Arabic" w:cs="Traditional Arabic"/>
            <w:noProof/>
            <w:sz w:val="28"/>
            <w:szCs w:val="28"/>
            <w:rtl/>
          </w:rPr>
        </w:r>
        <w:r w:rsidRPr="00A53FBC">
          <w:rPr>
            <w:rStyle w:val="Hyperlink"/>
            <w:rFonts w:ascii="Traditional Arabic" w:hAnsi="Traditional Arabic" w:cs="Traditional Arabic"/>
            <w:noProof/>
            <w:sz w:val="28"/>
            <w:szCs w:val="28"/>
            <w:rtl/>
          </w:rPr>
          <w:fldChar w:fldCharType="separate"/>
        </w:r>
        <w:r w:rsidR="00794F24">
          <w:rPr>
            <w:rStyle w:val="Hyperlink"/>
            <w:rFonts w:ascii="Traditional Arabic" w:hAnsi="Traditional Arabic" w:cs="Traditional Arabic"/>
            <w:noProof/>
            <w:webHidden/>
            <w:sz w:val="28"/>
            <w:szCs w:val="28"/>
            <w:rtl/>
          </w:rPr>
          <w:t>77</w:t>
        </w:r>
        <w:r w:rsidRPr="00A53FBC">
          <w:rPr>
            <w:rStyle w:val="Hyperlink"/>
            <w:rFonts w:ascii="Traditional Arabic" w:hAnsi="Traditional Arabic" w:cs="Traditional Arabic"/>
            <w:noProof/>
            <w:sz w:val="28"/>
            <w:szCs w:val="28"/>
            <w:rtl/>
          </w:rPr>
          <w:fldChar w:fldCharType="end"/>
        </w:r>
      </w:hyperlink>
    </w:p>
    <w:p w14:paraId="08069A82" w14:textId="77777777" w:rsidR="00F57539" w:rsidRDefault="00A53FBC" w:rsidP="00F57539">
      <w:pPr>
        <w:bidi/>
        <w:rPr>
          <w:highlight w:val="white"/>
          <w:rtl/>
        </w:rPr>
      </w:pPr>
      <w:r>
        <w:rPr>
          <w:highlight w:val="white"/>
          <w:rtl/>
        </w:rPr>
        <w:fldChar w:fldCharType="end"/>
      </w:r>
    </w:p>
    <w:p w14:paraId="359D9A9C" w14:textId="77777777" w:rsidR="00A53FBC" w:rsidRDefault="00A53FBC" w:rsidP="00A53FBC">
      <w:pPr>
        <w:bidi/>
        <w:rPr>
          <w:highlight w:val="white"/>
          <w:rtl/>
        </w:rPr>
      </w:pPr>
    </w:p>
    <w:p w14:paraId="7A4131C1" w14:textId="77777777" w:rsidR="00A53FBC" w:rsidRDefault="00A53FBC" w:rsidP="00A53FBC">
      <w:pPr>
        <w:bidi/>
        <w:rPr>
          <w:highlight w:val="white"/>
          <w:rtl/>
        </w:rPr>
      </w:pPr>
    </w:p>
    <w:p w14:paraId="321EA636" w14:textId="77777777" w:rsidR="00A53FBC" w:rsidRDefault="00A53FBC" w:rsidP="00A53FBC">
      <w:pPr>
        <w:bidi/>
        <w:rPr>
          <w:highlight w:val="white"/>
          <w:rtl/>
        </w:rPr>
      </w:pPr>
    </w:p>
    <w:p w14:paraId="5CDB2B13" w14:textId="77777777" w:rsidR="00A53FBC" w:rsidRDefault="00A53FBC" w:rsidP="00A53FBC">
      <w:pPr>
        <w:bidi/>
        <w:rPr>
          <w:highlight w:val="white"/>
          <w:rtl/>
        </w:rPr>
      </w:pPr>
    </w:p>
    <w:p w14:paraId="5F10605A" w14:textId="77777777" w:rsidR="00A53FBC" w:rsidRDefault="00A53FBC" w:rsidP="00A53FBC">
      <w:pPr>
        <w:bidi/>
        <w:rPr>
          <w:highlight w:val="white"/>
          <w:rtl/>
        </w:rPr>
      </w:pPr>
    </w:p>
    <w:p w14:paraId="124D3E7B" w14:textId="77777777" w:rsidR="00A53FBC" w:rsidRDefault="00A53FBC" w:rsidP="00A53FBC">
      <w:pPr>
        <w:bidi/>
        <w:rPr>
          <w:highlight w:val="white"/>
          <w:rtl/>
        </w:rPr>
      </w:pPr>
    </w:p>
    <w:p w14:paraId="3862A9BC" w14:textId="77777777" w:rsidR="00A53FBC" w:rsidRDefault="00A53FBC" w:rsidP="00A53FBC">
      <w:pPr>
        <w:bidi/>
        <w:rPr>
          <w:highlight w:val="white"/>
          <w:rtl/>
        </w:rPr>
      </w:pPr>
    </w:p>
    <w:p w14:paraId="3C165BDA" w14:textId="77777777" w:rsidR="00A53FBC" w:rsidRDefault="00A53FBC" w:rsidP="00A53FBC">
      <w:pPr>
        <w:bidi/>
        <w:rPr>
          <w:highlight w:val="white"/>
          <w:rtl/>
        </w:rPr>
      </w:pPr>
    </w:p>
    <w:p w14:paraId="40CE89C5" w14:textId="77777777" w:rsidR="00A53FBC" w:rsidRDefault="00A53FBC" w:rsidP="00A53FBC">
      <w:pPr>
        <w:bidi/>
        <w:rPr>
          <w:highlight w:val="white"/>
          <w:rtl/>
        </w:rPr>
      </w:pPr>
    </w:p>
    <w:p w14:paraId="4E8820A9" w14:textId="77777777" w:rsidR="00A53FBC" w:rsidRDefault="00A53FBC" w:rsidP="00A53FBC">
      <w:pPr>
        <w:bidi/>
        <w:rPr>
          <w:highlight w:val="white"/>
          <w:rtl/>
        </w:rPr>
      </w:pPr>
    </w:p>
    <w:p w14:paraId="5759C1EB" w14:textId="77777777" w:rsidR="00A53FBC" w:rsidRDefault="00A53FBC" w:rsidP="00A53FBC">
      <w:pPr>
        <w:bidi/>
        <w:rPr>
          <w:highlight w:val="white"/>
          <w:rtl/>
        </w:rPr>
      </w:pPr>
    </w:p>
    <w:p w14:paraId="29713C00" w14:textId="77777777" w:rsidR="00A53FBC" w:rsidRDefault="00A53FBC" w:rsidP="00A53FBC">
      <w:pPr>
        <w:bidi/>
        <w:rPr>
          <w:highlight w:val="white"/>
          <w:rtl/>
        </w:rPr>
      </w:pPr>
    </w:p>
    <w:p w14:paraId="7817877D" w14:textId="77777777" w:rsidR="00A53FBC" w:rsidRDefault="00A53FBC" w:rsidP="00A53FBC">
      <w:pPr>
        <w:bidi/>
        <w:rPr>
          <w:highlight w:val="white"/>
          <w:rtl/>
        </w:rPr>
      </w:pPr>
    </w:p>
    <w:p w14:paraId="39B5CF28" w14:textId="77777777" w:rsidR="00A53FBC" w:rsidRDefault="00A53FBC" w:rsidP="00A53FBC">
      <w:pPr>
        <w:bidi/>
        <w:rPr>
          <w:highlight w:val="white"/>
          <w:rtl/>
        </w:rPr>
      </w:pPr>
    </w:p>
    <w:p w14:paraId="0ED8F80B" w14:textId="77777777" w:rsidR="00A53FBC" w:rsidRDefault="00A53FBC" w:rsidP="00A53FBC">
      <w:pPr>
        <w:bidi/>
        <w:rPr>
          <w:highlight w:val="white"/>
          <w:rtl/>
        </w:rPr>
      </w:pPr>
    </w:p>
    <w:p w14:paraId="34B06E8D" w14:textId="77777777" w:rsidR="00A53FBC" w:rsidRDefault="00A53FBC" w:rsidP="00A53FBC">
      <w:pPr>
        <w:bidi/>
        <w:rPr>
          <w:highlight w:val="white"/>
          <w:rtl/>
        </w:rPr>
      </w:pPr>
    </w:p>
    <w:p w14:paraId="6F8DE5AC" w14:textId="77777777" w:rsidR="00A53FBC" w:rsidRDefault="00A53FBC" w:rsidP="00A53FBC">
      <w:pPr>
        <w:bidi/>
        <w:rPr>
          <w:highlight w:val="white"/>
          <w:rtl/>
        </w:rPr>
      </w:pPr>
    </w:p>
    <w:p w14:paraId="31B0D825" w14:textId="77777777" w:rsidR="00A53FBC" w:rsidRDefault="00A53FBC" w:rsidP="00A53FBC">
      <w:pPr>
        <w:bidi/>
        <w:rPr>
          <w:highlight w:val="white"/>
          <w:rtl/>
        </w:rPr>
      </w:pPr>
    </w:p>
    <w:p w14:paraId="6860C334" w14:textId="77777777" w:rsidR="00A53FBC" w:rsidRDefault="00A53FBC" w:rsidP="00A53FBC">
      <w:pPr>
        <w:bidi/>
        <w:rPr>
          <w:highlight w:val="white"/>
          <w:rtl/>
        </w:rPr>
      </w:pPr>
    </w:p>
    <w:p w14:paraId="632D91D5" w14:textId="77777777" w:rsidR="00A53FBC" w:rsidRDefault="00A53FBC" w:rsidP="00A53FBC">
      <w:pPr>
        <w:bidi/>
        <w:rPr>
          <w:highlight w:val="white"/>
          <w:rtl/>
        </w:rPr>
      </w:pPr>
    </w:p>
    <w:p w14:paraId="66408074" w14:textId="77777777" w:rsidR="00A53FBC" w:rsidRDefault="00A53FBC" w:rsidP="00A53FBC">
      <w:pPr>
        <w:bidi/>
        <w:rPr>
          <w:highlight w:val="white"/>
          <w:rtl/>
        </w:rPr>
      </w:pPr>
    </w:p>
    <w:p w14:paraId="00621385" w14:textId="77777777" w:rsidR="00F57539" w:rsidRDefault="00F57539" w:rsidP="00F57539">
      <w:pPr>
        <w:bidi/>
        <w:rPr>
          <w:highlight w:val="white"/>
          <w:rtl/>
        </w:rPr>
      </w:pPr>
    </w:p>
    <w:p w14:paraId="2EE85173" w14:textId="4CA2B68D" w:rsidR="00F57539" w:rsidRDefault="00F57539" w:rsidP="00F57539">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5" w:name="_Toc213920897"/>
      <w:r>
        <w:rPr>
          <w:rFonts w:ascii="Traditional Arabic" w:eastAsia="Traditional Arabic" w:hAnsi="Traditional Arabic" w:cs="Traditional Arabic" w:hint="cs"/>
          <w:b/>
          <w:bCs/>
          <w:color w:val="000000" w:themeColor="text1"/>
          <w:sz w:val="36"/>
          <w:szCs w:val="36"/>
          <w:highlight w:val="white"/>
          <w:rtl/>
        </w:rPr>
        <w:lastRenderedPageBreak/>
        <w:t>قائمة الملاحق</w:t>
      </w:r>
      <w:bookmarkEnd w:id="5"/>
    </w:p>
    <w:p w14:paraId="71C3550A" w14:textId="11DA592A" w:rsidR="00F51E8C" w:rsidRPr="00F51E8C" w:rsidRDefault="00F51E8C" w:rsidP="00F51E8C">
      <w:pPr>
        <w:pStyle w:val="afb"/>
        <w:tabs>
          <w:tab w:val="right" w:leader="dot" w:pos="8777"/>
        </w:tabs>
        <w:bidi/>
        <w:spacing w:line="276" w:lineRule="auto"/>
        <w:jc w:val="lowKashida"/>
        <w:rPr>
          <w:rStyle w:val="Hyperlink"/>
          <w:rFonts w:ascii="Traditional Arabic" w:hAnsi="Traditional Arabic" w:cs="Traditional Arabic"/>
          <w:color w:val="000000" w:themeColor="text1"/>
          <w:u w:val="none"/>
        </w:rPr>
      </w:pPr>
      <w:hyperlink w:anchor="_Toc213920931" w:history="1">
        <w:r w:rsidRPr="00F51E8C">
          <w:rPr>
            <w:rStyle w:val="Hyperlink"/>
            <w:rFonts w:ascii="Traditional Arabic" w:hAnsi="Traditional Arabic" w:cs="Traditional Arabic"/>
            <w:noProof/>
            <w:color w:val="000000" w:themeColor="text1"/>
            <w:sz w:val="28"/>
            <w:szCs w:val="28"/>
            <w:u w:val="none"/>
            <w:rtl/>
          </w:rPr>
          <w:t>ملحق رقم (1): قائمة الاستبيان (نسخة التحكيم)</w:t>
        </w:r>
        <w:r w:rsidRPr="00F51E8C">
          <w:rPr>
            <w:rStyle w:val="Hyperlink"/>
            <w:rFonts w:ascii="Traditional Arabic" w:hAnsi="Traditional Arabic" w:cs="Traditional Arabic"/>
            <w:webHidden/>
            <w:color w:val="000000" w:themeColor="text1"/>
            <w:u w:val="none"/>
          </w:rPr>
          <w:tab/>
        </w:r>
        <w:r w:rsidRPr="00F51E8C">
          <w:rPr>
            <w:rStyle w:val="Hyperlink"/>
            <w:rFonts w:ascii="Traditional Arabic" w:hAnsi="Traditional Arabic" w:cs="Traditional Arabic"/>
            <w:noProof/>
            <w:color w:val="000000" w:themeColor="text1"/>
            <w:sz w:val="28"/>
            <w:szCs w:val="28"/>
            <w:u w:val="none"/>
            <w:rtl/>
          </w:rPr>
          <w:fldChar w:fldCharType="begin"/>
        </w:r>
        <w:r w:rsidRPr="00F51E8C">
          <w:rPr>
            <w:rStyle w:val="Hyperlink"/>
            <w:rFonts w:ascii="Traditional Arabic" w:hAnsi="Traditional Arabic" w:cs="Traditional Arabic"/>
            <w:webHidden/>
            <w:color w:val="000000" w:themeColor="text1"/>
            <w:u w:val="none"/>
          </w:rPr>
          <w:instrText xml:space="preserve"> PAGEREF _Toc213920931 \h </w:instrText>
        </w:r>
        <w:r w:rsidRPr="00F51E8C">
          <w:rPr>
            <w:rStyle w:val="Hyperlink"/>
            <w:rFonts w:ascii="Traditional Arabic" w:hAnsi="Traditional Arabic" w:cs="Traditional Arabic"/>
            <w:noProof/>
            <w:color w:val="000000" w:themeColor="text1"/>
            <w:sz w:val="28"/>
            <w:szCs w:val="28"/>
            <w:u w:val="none"/>
            <w:rtl/>
          </w:rPr>
        </w:r>
        <w:r w:rsidRPr="00F51E8C">
          <w:rPr>
            <w:rStyle w:val="Hyperlink"/>
            <w:rFonts w:ascii="Traditional Arabic" w:hAnsi="Traditional Arabic" w:cs="Traditional Arabic"/>
            <w:noProof/>
            <w:color w:val="000000" w:themeColor="text1"/>
            <w:sz w:val="28"/>
            <w:szCs w:val="28"/>
            <w:u w:val="none"/>
            <w:rtl/>
          </w:rPr>
          <w:fldChar w:fldCharType="separate"/>
        </w:r>
        <w:r w:rsidR="00794F24">
          <w:rPr>
            <w:rStyle w:val="Hyperlink"/>
            <w:rFonts w:ascii="Traditional Arabic" w:hAnsi="Traditional Arabic" w:cs="Traditional Arabic"/>
            <w:noProof/>
            <w:webHidden/>
            <w:color w:val="000000" w:themeColor="text1"/>
            <w:u w:val="none"/>
            <w:rtl/>
          </w:rPr>
          <w:t>115</w:t>
        </w:r>
        <w:r w:rsidRPr="00F51E8C">
          <w:rPr>
            <w:rStyle w:val="Hyperlink"/>
            <w:rFonts w:ascii="Traditional Arabic" w:hAnsi="Traditional Arabic" w:cs="Traditional Arabic"/>
            <w:noProof/>
            <w:color w:val="000000" w:themeColor="text1"/>
            <w:sz w:val="28"/>
            <w:szCs w:val="28"/>
            <w:u w:val="none"/>
            <w:rtl/>
          </w:rPr>
          <w:fldChar w:fldCharType="end"/>
        </w:r>
      </w:hyperlink>
    </w:p>
    <w:p w14:paraId="6DA25046" w14:textId="61F3A473" w:rsidR="00F51E8C" w:rsidRPr="00F51E8C" w:rsidRDefault="00F51E8C" w:rsidP="00F51E8C">
      <w:pPr>
        <w:pStyle w:val="afb"/>
        <w:tabs>
          <w:tab w:val="right" w:leader="dot" w:pos="8777"/>
        </w:tabs>
        <w:bidi/>
        <w:spacing w:line="276" w:lineRule="auto"/>
        <w:jc w:val="lowKashida"/>
        <w:rPr>
          <w:rStyle w:val="Hyperlink"/>
          <w:rFonts w:ascii="Traditional Arabic" w:hAnsi="Traditional Arabic" w:cs="Traditional Arabic"/>
          <w:color w:val="000000" w:themeColor="text1"/>
          <w:u w:val="none"/>
        </w:rPr>
      </w:pPr>
      <w:hyperlink w:anchor="_Toc213920932" w:history="1">
        <w:r w:rsidRPr="00F51E8C">
          <w:rPr>
            <w:rStyle w:val="Hyperlink"/>
            <w:rFonts w:ascii="Traditional Arabic" w:hAnsi="Traditional Arabic" w:cs="Traditional Arabic"/>
            <w:noProof/>
            <w:color w:val="000000" w:themeColor="text1"/>
            <w:sz w:val="28"/>
            <w:szCs w:val="28"/>
            <w:u w:val="none"/>
            <w:rtl/>
          </w:rPr>
          <w:t>ملحق رقم (2): قائمة الاستبيان</w:t>
        </w:r>
        <w:r w:rsidRPr="00F51E8C">
          <w:rPr>
            <w:rStyle w:val="Hyperlink"/>
            <w:rFonts w:ascii="Traditional Arabic" w:hAnsi="Traditional Arabic" w:cs="Traditional Arabic"/>
            <w:webHidden/>
            <w:color w:val="000000" w:themeColor="text1"/>
            <w:u w:val="none"/>
          </w:rPr>
          <w:tab/>
        </w:r>
        <w:r w:rsidRPr="00F51E8C">
          <w:rPr>
            <w:rStyle w:val="Hyperlink"/>
            <w:rFonts w:ascii="Traditional Arabic" w:hAnsi="Traditional Arabic" w:cs="Traditional Arabic"/>
            <w:noProof/>
            <w:color w:val="000000" w:themeColor="text1"/>
            <w:sz w:val="28"/>
            <w:szCs w:val="28"/>
            <w:u w:val="none"/>
            <w:rtl/>
          </w:rPr>
          <w:fldChar w:fldCharType="begin"/>
        </w:r>
        <w:r w:rsidRPr="00F51E8C">
          <w:rPr>
            <w:rStyle w:val="Hyperlink"/>
            <w:rFonts w:ascii="Traditional Arabic" w:hAnsi="Traditional Arabic" w:cs="Traditional Arabic"/>
            <w:webHidden/>
            <w:color w:val="000000" w:themeColor="text1"/>
            <w:u w:val="none"/>
          </w:rPr>
          <w:instrText xml:space="preserve"> PAGEREF _Toc213920932 \h </w:instrText>
        </w:r>
        <w:r w:rsidRPr="00F51E8C">
          <w:rPr>
            <w:rStyle w:val="Hyperlink"/>
            <w:rFonts w:ascii="Traditional Arabic" w:hAnsi="Traditional Arabic" w:cs="Traditional Arabic"/>
            <w:noProof/>
            <w:color w:val="000000" w:themeColor="text1"/>
            <w:sz w:val="28"/>
            <w:szCs w:val="28"/>
            <w:u w:val="none"/>
            <w:rtl/>
          </w:rPr>
        </w:r>
        <w:r w:rsidRPr="00F51E8C">
          <w:rPr>
            <w:rStyle w:val="Hyperlink"/>
            <w:rFonts w:ascii="Traditional Arabic" w:hAnsi="Traditional Arabic" w:cs="Traditional Arabic"/>
            <w:noProof/>
            <w:color w:val="000000" w:themeColor="text1"/>
            <w:sz w:val="28"/>
            <w:szCs w:val="28"/>
            <w:u w:val="none"/>
            <w:rtl/>
          </w:rPr>
          <w:fldChar w:fldCharType="separate"/>
        </w:r>
        <w:r w:rsidR="00794F24">
          <w:rPr>
            <w:rStyle w:val="Hyperlink"/>
            <w:rFonts w:ascii="Traditional Arabic" w:hAnsi="Traditional Arabic" w:cs="Traditional Arabic"/>
            <w:noProof/>
            <w:webHidden/>
            <w:color w:val="000000" w:themeColor="text1"/>
            <w:u w:val="none"/>
            <w:rtl/>
          </w:rPr>
          <w:t>122</w:t>
        </w:r>
        <w:r w:rsidRPr="00F51E8C">
          <w:rPr>
            <w:rStyle w:val="Hyperlink"/>
            <w:rFonts w:ascii="Traditional Arabic" w:hAnsi="Traditional Arabic" w:cs="Traditional Arabic"/>
            <w:noProof/>
            <w:color w:val="000000" w:themeColor="text1"/>
            <w:sz w:val="28"/>
            <w:szCs w:val="28"/>
            <w:u w:val="none"/>
            <w:rtl/>
          </w:rPr>
          <w:fldChar w:fldCharType="end"/>
        </w:r>
      </w:hyperlink>
    </w:p>
    <w:p w14:paraId="06EE8026" w14:textId="13C60A8D" w:rsidR="00F51E8C" w:rsidRPr="00F51E8C" w:rsidRDefault="00F51E8C" w:rsidP="00F51E8C">
      <w:pPr>
        <w:pStyle w:val="afb"/>
        <w:tabs>
          <w:tab w:val="right" w:leader="dot" w:pos="8777"/>
        </w:tabs>
        <w:bidi/>
        <w:spacing w:line="276" w:lineRule="auto"/>
        <w:jc w:val="lowKashida"/>
        <w:rPr>
          <w:rFonts w:ascii="Traditional Arabic" w:eastAsiaTheme="minorEastAsia" w:hAnsi="Traditional Arabic" w:cs="Traditional Arabic"/>
          <w:noProof/>
          <w:sz w:val="28"/>
          <w:szCs w:val="28"/>
        </w:rPr>
      </w:pPr>
      <w:hyperlink w:anchor="_Toc213920933" w:history="1">
        <w:r w:rsidRPr="00F51E8C">
          <w:rPr>
            <w:rStyle w:val="Hyperlink"/>
            <w:rFonts w:ascii="Traditional Arabic" w:hAnsi="Traditional Arabic" w:cs="Traditional Arabic"/>
            <w:noProof/>
            <w:color w:val="000000" w:themeColor="text1"/>
            <w:sz w:val="28"/>
            <w:szCs w:val="28"/>
            <w:u w:val="none"/>
            <w:rtl/>
          </w:rPr>
          <w:t>ملحق رقم (3): قائمة المحكمين</w:t>
        </w:r>
        <w:r w:rsidRPr="00F51E8C">
          <w:rPr>
            <w:rStyle w:val="Hyperlink"/>
            <w:rFonts w:ascii="Traditional Arabic" w:hAnsi="Traditional Arabic" w:cs="Traditional Arabic"/>
            <w:webHidden/>
            <w:color w:val="000000" w:themeColor="text1"/>
            <w:u w:val="none"/>
          </w:rPr>
          <w:tab/>
        </w:r>
        <w:r w:rsidRPr="00F51E8C">
          <w:rPr>
            <w:rStyle w:val="Hyperlink"/>
            <w:rFonts w:ascii="Traditional Arabic" w:hAnsi="Traditional Arabic" w:cs="Traditional Arabic"/>
            <w:noProof/>
            <w:color w:val="000000" w:themeColor="text1"/>
            <w:sz w:val="28"/>
            <w:szCs w:val="28"/>
            <w:u w:val="none"/>
            <w:rtl/>
          </w:rPr>
          <w:fldChar w:fldCharType="begin"/>
        </w:r>
        <w:r w:rsidRPr="00F51E8C">
          <w:rPr>
            <w:rStyle w:val="Hyperlink"/>
            <w:rFonts w:ascii="Traditional Arabic" w:hAnsi="Traditional Arabic" w:cs="Traditional Arabic"/>
            <w:webHidden/>
            <w:color w:val="000000" w:themeColor="text1"/>
            <w:u w:val="none"/>
          </w:rPr>
          <w:instrText xml:space="preserve"> PAGEREF _Toc213920933 \h </w:instrText>
        </w:r>
        <w:r w:rsidRPr="00F51E8C">
          <w:rPr>
            <w:rStyle w:val="Hyperlink"/>
            <w:rFonts w:ascii="Traditional Arabic" w:hAnsi="Traditional Arabic" w:cs="Traditional Arabic"/>
            <w:noProof/>
            <w:color w:val="000000" w:themeColor="text1"/>
            <w:sz w:val="28"/>
            <w:szCs w:val="28"/>
            <w:u w:val="none"/>
            <w:rtl/>
          </w:rPr>
        </w:r>
        <w:r w:rsidRPr="00F51E8C">
          <w:rPr>
            <w:rStyle w:val="Hyperlink"/>
            <w:rFonts w:ascii="Traditional Arabic" w:hAnsi="Traditional Arabic" w:cs="Traditional Arabic"/>
            <w:noProof/>
            <w:color w:val="000000" w:themeColor="text1"/>
            <w:sz w:val="28"/>
            <w:szCs w:val="28"/>
            <w:u w:val="none"/>
            <w:rtl/>
          </w:rPr>
          <w:fldChar w:fldCharType="separate"/>
        </w:r>
        <w:r w:rsidR="00794F24">
          <w:rPr>
            <w:rStyle w:val="Hyperlink"/>
            <w:rFonts w:ascii="Traditional Arabic" w:hAnsi="Traditional Arabic" w:cs="Traditional Arabic"/>
            <w:noProof/>
            <w:webHidden/>
            <w:color w:val="000000" w:themeColor="text1"/>
            <w:u w:val="none"/>
            <w:rtl/>
          </w:rPr>
          <w:t>128</w:t>
        </w:r>
        <w:r w:rsidRPr="00F51E8C">
          <w:rPr>
            <w:rStyle w:val="Hyperlink"/>
            <w:rFonts w:ascii="Traditional Arabic" w:hAnsi="Traditional Arabic" w:cs="Traditional Arabic"/>
            <w:noProof/>
            <w:color w:val="000000" w:themeColor="text1"/>
            <w:sz w:val="28"/>
            <w:szCs w:val="28"/>
            <w:u w:val="none"/>
            <w:rtl/>
          </w:rPr>
          <w:fldChar w:fldCharType="end"/>
        </w:r>
      </w:hyperlink>
    </w:p>
    <w:p w14:paraId="4D9381D3" w14:textId="77777777" w:rsidR="00F57539" w:rsidRPr="00F51E8C" w:rsidRDefault="00F57539" w:rsidP="00F57539">
      <w:pPr>
        <w:bidi/>
        <w:rPr>
          <w:rFonts w:ascii="Traditional Arabic" w:hAnsi="Traditional Arabic" w:cs="Traditional Arabic"/>
          <w:highlight w:val="white"/>
          <w:rtl/>
        </w:rPr>
      </w:pPr>
    </w:p>
    <w:p w14:paraId="5BD81D2D" w14:textId="77777777" w:rsidR="00F57539" w:rsidRPr="00F51E8C" w:rsidRDefault="00F57539" w:rsidP="00F57539">
      <w:pPr>
        <w:bidi/>
        <w:rPr>
          <w:rFonts w:ascii="Traditional Arabic" w:hAnsi="Traditional Arabic" w:cs="Traditional Arabic"/>
          <w:highlight w:val="white"/>
          <w:rtl/>
        </w:rPr>
      </w:pPr>
    </w:p>
    <w:p w14:paraId="3C4E0A8C" w14:textId="77777777" w:rsidR="00F57539" w:rsidRPr="00F51E8C" w:rsidRDefault="00F57539" w:rsidP="00F57539">
      <w:pPr>
        <w:bidi/>
        <w:rPr>
          <w:rFonts w:ascii="Traditional Arabic" w:hAnsi="Traditional Arabic" w:cs="Traditional Arabic"/>
          <w:highlight w:val="white"/>
          <w:rtl/>
        </w:rPr>
      </w:pPr>
    </w:p>
    <w:p w14:paraId="04B0E3D7" w14:textId="77777777" w:rsidR="00F57539" w:rsidRDefault="00F57539" w:rsidP="00F57539">
      <w:pPr>
        <w:bidi/>
        <w:spacing w:after="200" w:line="360" w:lineRule="auto"/>
        <w:jc w:val="center"/>
        <w:rPr>
          <w:rFonts w:ascii="Traditional Arabic" w:eastAsia="Traditional Arabic" w:hAnsi="Traditional Arabic" w:cs="Traditional Arabic"/>
          <w:bCs/>
          <w:color w:val="000000" w:themeColor="text1"/>
          <w:sz w:val="28"/>
          <w:szCs w:val="28"/>
          <w:highlight w:val="white"/>
          <w:rtl/>
        </w:rPr>
        <w:sectPr w:rsidR="00F57539" w:rsidSect="00864FB2">
          <w:footerReference w:type="first" r:id="rId13"/>
          <w:pgSz w:w="11906" w:h="16838"/>
          <w:pgMar w:top="1418" w:right="1701" w:bottom="1418" w:left="1418" w:header="709" w:footer="709" w:gutter="0"/>
          <w:pgNumType w:fmt="arabicAbjad" w:start="1"/>
          <w:cols w:space="720"/>
          <w:titlePg/>
        </w:sectPr>
      </w:pPr>
    </w:p>
    <w:p w14:paraId="7796F992" w14:textId="5221C202" w:rsidR="008532BE" w:rsidRPr="005674FD" w:rsidRDefault="005674FD" w:rsidP="005674FD">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5674FD">
        <w:rPr>
          <w:rFonts w:ascii="Traditional Arabic" w:eastAsia="Traditional Arabic" w:hAnsi="Traditional Arabic" w:cs="Traditional Arabic" w:hint="cs"/>
          <w:bCs/>
          <w:color w:val="000000" w:themeColor="text1"/>
          <w:sz w:val="36"/>
          <w:szCs w:val="36"/>
          <w:highlight w:val="white"/>
          <w:rtl/>
        </w:rPr>
        <w:lastRenderedPageBreak/>
        <w:t>الفصل الأول</w:t>
      </w:r>
    </w:p>
    <w:p w14:paraId="741CB1F2" w14:textId="7643F087" w:rsidR="005674FD" w:rsidRPr="005674FD" w:rsidRDefault="005674FD" w:rsidP="005674FD">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5674FD">
        <w:rPr>
          <w:rFonts w:ascii="Traditional Arabic" w:eastAsia="Traditional Arabic" w:hAnsi="Traditional Arabic" w:cs="Traditional Arabic" w:hint="cs"/>
          <w:bCs/>
          <w:color w:val="000000" w:themeColor="text1"/>
          <w:sz w:val="36"/>
          <w:szCs w:val="36"/>
          <w:highlight w:val="white"/>
          <w:rtl/>
        </w:rPr>
        <w:t>الإطار المنهجي للدراسة</w:t>
      </w:r>
    </w:p>
    <w:p w14:paraId="276F72D1" w14:textId="615ED457" w:rsidR="005674FD" w:rsidRPr="005674FD" w:rsidRDefault="005674FD" w:rsidP="005674FD">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المقدمة</w:t>
      </w:r>
    </w:p>
    <w:p w14:paraId="4E5D8893" w14:textId="4FC0A156" w:rsidR="005674FD" w:rsidRPr="005674FD" w:rsidRDefault="005674FD" w:rsidP="005674FD">
      <w:pPr>
        <w:pStyle w:val="a4"/>
        <w:numPr>
          <w:ilvl w:val="0"/>
          <w:numId w:val="33"/>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مشكلة الدراسة</w:t>
      </w:r>
    </w:p>
    <w:p w14:paraId="2BFA458C" w14:textId="35F01EDB" w:rsidR="005674FD" w:rsidRPr="005674FD" w:rsidRDefault="005674FD" w:rsidP="005674FD">
      <w:pPr>
        <w:pStyle w:val="a4"/>
        <w:numPr>
          <w:ilvl w:val="0"/>
          <w:numId w:val="33"/>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أهمية الدراسة</w:t>
      </w:r>
    </w:p>
    <w:p w14:paraId="57DC900C" w14:textId="12D86ECD" w:rsidR="005674FD" w:rsidRPr="005674FD" w:rsidRDefault="005674FD" w:rsidP="005674FD">
      <w:pPr>
        <w:pStyle w:val="a4"/>
        <w:numPr>
          <w:ilvl w:val="0"/>
          <w:numId w:val="33"/>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أهداف الدراسة</w:t>
      </w:r>
    </w:p>
    <w:p w14:paraId="141F6BFE" w14:textId="2AFD2669" w:rsidR="005674FD" w:rsidRPr="005674FD" w:rsidRDefault="005674FD" w:rsidP="005674FD">
      <w:pPr>
        <w:pStyle w:val="a4"/>
        <w:numPr>
          <w:ilvl w:val="0"/>
          <w:numId w:val="33"/>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فروض الدراسة</w:t>
      </w:r>
    </w:p>
    <w:p w14:paraId="4CB743D7" w14:textId="54831EDD" w:rsidR="005674FD" w:rsidRPr="005674FD" w:rsidRDefault="005674FD" w:rsidP="005674FD">
      <w:pPr>
        <w:pStyle w:val="a4"/>
        <w:numPr>
          <w:ilvl w:val="0"/>
          <w:numId w:val="33"/>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5674FD">
        <w:rPr>
          <w:rFonts w:ascii="Traditional Arabic" w:eastAsia="Traditional Arabic" w:hAnsi="Traditional Arabic" w:cs="Traditional Arabic" w:hint="cs"/>
          <w:bCs/>
          <w:color w:val="000000" w:themeColor="text1"/>
          <w:sz w:val="32"/>
          <w:szCs w:val="32"/>
          <w:highlight w:val="white"/>
          <w:rtl/>
        </w:rPr>
        <w:t>مفاهيم الدراسة</w:t>
      </w:r>
    </w:p>
    <w:p w14:paraId="30F8198D"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38F8F34A"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419A3925"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548F236C"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124EBE0E"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71DDCE10"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653737BE"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12625EA6"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62D5CBFC" w14:textId="77777777" w:rsidR="00B5128A" w:rsidRDefault="00B5128A" w:rsidP="00B5128A">
      <w:pPr>
        <w:bidi/>
        <w:spacing w:after="200" w:line="360" w:lineRule="auto"/>
        <w:jc w:val="center"/>
        <w:rPr>
          <w:rFonts w:ascii="Traditional Arabic" w:eastAsia="Traditional Arabic" w:hAnsi="Traditional Arabic" w:cs="Traditional Arabic"/>
          <w:bCs/>
          <w:color w:val="000000" w:themeColor="text1"/>
          <w:sz w:val="28"/>
          <w:szCs w:val="28"/>
          <w:highlight w:val="white"/>
          <w:rtl/>
        </w:rPr>
      </w:pPr>
    </w:p>
    <w:p w14:paraId="363A5B1C" w14:textId="522582E7" w:rsidR="007942C7" w:rsidRPr="00B5128A" w:rsidRDefault="008C55E9" w:rsidP="00B5128A">
      <w:pPr>
        <w:pStyle w:val="1"/>
        <w:bidi/>
        <w:spacing w:after="240"/>
        <w:jc w:val="center"/>
        <w:rPr>
          <w:rFonts w:ascii="Traditional Arabic" w:eastAsia="Traditional Arabic" w:hAnsi="Traditional Arabic" w:cs="Traditional Arabic"/>
          <w:b/>
          <w:bCs/>
          <w:color w:val="000000" w:themeColor="text1"/>
          <w:sz w:val="36"/>
          <w:szCs w:val="36"/>
          <w:highlight w:val="white"/>
        </w:rPr>
      </w:pPr>
      <w:bookmarkStart w:id="6" w:name="_Toc213918651"/>
      <w:bookmarkStart w:id="7" w:name="_Toc213920898"/>
      <w:r w:rsidRPr="00B5128A">
        <w:rPr>
          <w:rFonts w:ascii="Traditional Arabic" w:eastAsia="Traditional Arabic" w:hAnsi="Traditional Arabic" w:cs="Traditional Arabic"/>
          <w:b/>
          <w:bCs/>
          <w:color w:val="000000" w:themeColor="text1"/>
          <w:sz w:val="36"/>
          <w:szCs w:val="36"/>
          <w:highlight w:val="white"/>
          <w:rtl/>
        </w:rPr>
        <w:lastRenderedPageBreak/>
        <w:t>الفصل الأول: الإطار المنهجي للدراسة</w:t>
      </w:r>
      <w:bookmarkEnd w:id="6"/>
      <w:bookmarkEnd w:id="7"/>
    </w:p>
    <w:p w14:paraId="77C602A8" w14:textId="77777777" w:rsidR="007942C7" w:rsidRPr="00B5128A" w:rsidRDefault="008C55E9" w:rsidP="00B5128A">
      <w:pPr>
        <w:pStyle w:val="2"/>
        <w:bidi/>
        <w:spacing w:after="240"/>
        <w:rPr>
          <w:rFonts w:ascii="Traditional Arabic" w:eastAsia="Traditional Arabic" w:hAnsi="Traditional Arabic" w:cs="Traditional Arabic"/>
          <w:b/>
          <w:bCs/>
          <w:color w:val="000000" w:themeColor="text1"/>
          <w:sz w:val="32"/>
          <w:szCs w:val="32"/>
          <w:highlight w:val="white"/>
          <w:rtl/>
        </w:rPr>
      </w:pPr>
      <w:bookmarkStart w:id="8" w:name="_Toc213918652"/>
      <w:bookmarkStart w:id="9" w:name="_Toc213920899"/>
      <w:r w:rsidRPr="00B5128A">
        <w:rPr>
          <w:rFonts w:ascii="Traditional Arabic" w:eastAsia="Traditional Arabic" w:hAnsi="Traditional Arabic" w:cs="Traditional Arabic"/>
          <w:b/>
          <w:bCs/>
          <w:color w:val="000000" w:themeColor="text1"/>
          <w:sz w:val="32"/>
          <w:szCs w:val="32"/>
          <w:highlight w:val="white"/>
          <w:rtl/>
        </w:rPr>
        <w:t>المقدمة</w:t>
      </w:r>
      <w:bookmarkEnd w:id="8"/>
      <w:bookmarkEnd w:id="9"/>
    </w:p>
    <w:p w14:paraId="0260DDCC"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لقد بات العالم على أعتاب ثورة جديدة في مختلف المجالات، الاجتماعية والسياسية والاقتصادية وغيرها، مع ظهور تقنيات الذكاء الاصطناعي، التي تزايدت بشكل سريع خلال السنوات القليلة الماضية في ظل التقدم التكنولوجي وهيمنة التقنيات الذكية على مجالات الأعمال.</w:t>
      </w:r>
    </w:p>
    <w:p w14:paraId="59298AD6"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ومع التطور الهائل في التقنيات التكنولوجية وتزايد استخداماتها في مختلف مجالات الحياة الإنسانية؛ فقد بات الذكاء الاصطناعي اليوم يفرض أهميته في جعل إدارة الأعمال أكثر فعالية من ذي قبل، فما أنتجه الذكاء الاصطناعي من برمجيات وأنظمة تشغيل وغيرها من التطبيقات الذكية تساعد في جعل إدارة الأعمال أكثر كفاءة في تحقيق أهدافها مع تحقيق أعلى إنتاجية للمشاريع بجودة عالية وتوفير الوقت والجهد والتكلفة (النعيمي، 2023)، حيث يشير مفهوم الذكاء الاصطناعي إلى عملية محاكاة القدرات البشرية عبر أنظمة حاسوبية معقدة  (الشهري وآخرون ، 2023).</w:t>
      </w:r>
    </w:p>
    <w:p w14:paraId="29C028A2" w14:textId="2AA10859" w:rsidR="007942C7" w:rsidRPr="00AB1955" w:rsidRDefault="008C55E9" w:rsidP="00256441">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lang w:bidi="ar-EG"/>
        </w:rPr>
      </w:pPr>
      <w:r w:rsidRPr="00AB1955">
        <w:rPr>
          <w:rFonts w:ascii="Traditional Arabic" w:eastAsia="Traditional Arabic" w:hAnsi="Traditional Arabic" w:cs="Traditional Arabic"/>
          <w:color w:val="000000" w:themeColor="text1"/>
          <w:sz w:val="28"/>
          <w:szCs w:val="28"/>
          <w:highlight w:val="white"/>
          <w:rtl/>
        </w:rPr>
        <w:t xml:space="preserve">تعتبر البحوث الأكاديمية التي قام </w:t>
      </w:r>
      <w:r w:rsidR="00B56939" w:rsidRPr="00AB1955">
        <w:rPr>
          <w:rFonts w:ascii="Traditional Arabic" w:eastAsia="Traditional Arabic" w:hAnsi="Traditional Arabic" w:cs="Traditional Arabic" w:hint="cs"/>
          <w:color w:val="000000" w:themeColor="text1"/>
          <w:sz w:val="28"/>
          <w:szCs w:val="28"/>
          <w:highlight w:val="white"/>
          <w:rtl/>
        </w:rPr>
        <w:t xml:space="preserve">بها </w:t>
      </w:r>
      <w:r w:rsidR="00B56939" w:rsidRPr="00AB1955">
        <w:rPr>
          <w:rFonts w:ascii="Traditional Arabic" w:eastAsia="Traditional Arabic" w:hAnsi="Traditional Arabic" w:cs="Traditional Arabic" w:hint="cs"/>
          <w:color w:val="000000" w:themeColor="text1"/>
          <w:sz w:val="28"/>
          <w:szCs w:val="28"/>
          <w:highlight w:val="white"/>
        </w:rPr>
        <w:t>Turing</w:t>
      </w:r>
      <w:r w:rsidRPr="00AB1955">
        <w:rPr>
          <w:rFonts w:ascii="Traditional Arabic" w:eastAsia="Traditional Arabic" w:hAnsi="Traditional Arabic" w:cs="Traditional Arabic"/>
          <w:color w:val="000000" w:themeColor="text1"/>
          <w:sz w:val="28"/>
          <w:szCs w:val="28"/>
          <w:highlight w:val="white"/>
          <w:rtl/>
        </w:rPr>
        <w:t xml:space="preserve"> في عام 1950م نقطة البداية لتطوير المفهوم الحديث للذكاء الاصطناعي كآلات ذكية يمكنها تكرار عمليات التفكير التي يقوم بها البشر عندما يستخدمون المعلومات المتاحة لحل المشكلات واتخاذ القرارات. وقد تطور مجال الذكاء الاصطناعي خلال القرن الحادي والعشرين مع التطور الهائل لأجهزة الكمبيوتر والروبوتات والتكنولوجيا بشكل عام، وأصبح أكثر تأثيرًا في مجال عمل المنظمات الحديثة (</w:t>
      </w:r>
      <w:r w:rsidRPr="00AB1955">
        <w:rPr>
          <w:rFonts w:ascii="Traditional Arabic" w:eastAsia="Traditional Arabic" w:hAnsi="Traditional Arabic" w:cs="Traditional Arabic"/>
          <w:color w:val="000000" w:themeColor="text1"/>
          <w:sz w:val="28"/>
          <w:szCs w:val="28"/>
          <w:highlight w:val="white"/>
        </w:rPr>
        <w:t xml:space="preserve">Muller </w:t>
      </w:r>
      <w:r w:rsidRPr="00AB1955">
        <w:rPr>
          <w:rFonts w:ascii="Traditional Arabic" w:eastAsia="Traditional Arabic" w:hAnsi="Traditional Arabic" w:cs="Traditional Arabic"/>
          <w:i/>
          <w:color w:val="000000" w:themeColor="text1"/>
          <w:sz w:val="28"/>
          <w:szCs w:val="28"/>
          <w:highlight w:val="white"/>
        </w:rPr>
        <w:t>et al</w:t>
      </w:r>
      <w:r w:rsidRPr="00AB1955">
        <w:rPr>
          <w:rFonts w:ascii="Traditional Arabic" w:eastAsia="Traditional Arabic" w:hAnsi="Traditional Arabic" w:cs="Traditional Arabic"/>
          <w:color w:val="000000" w:themeColor="text1"/>
          <w:sz w:val="28"/>
          <w:szCs w:val="28"/>
          <w:highlight w:val="white"/>
        </w:rPr>
        <w:t>., 2024</w:t>
      </w:r>
      <w:r w:rsidR="00256441" w:rsidRPr="00AB1955">
        <w:rPr>
          <w:rFonts w:ascii="Traditional Arabic" w:eastAsia="Traditional Arabic" w:hAnsi="Traditional Arabic" w:cs="Traditional Arabic" w:hint="cs"/>
          <w:color w:val="000000" w:themeColor="text1"/>
          <w:sz w:val="28"/>
          <w:szCs w:val="28"/>
          <w:highlight w:val="white"/>
          <w:rtl/>
          <w:lang w:bidi="ar-EG"/>
        </w:rPr>
        <w:t>)</w:t>
      </w:r>
    </w:p>
    <w:p w14:paraId="4BE3A71E" w14:textId="289E3236"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لقد أحدثت الثورة الصناعية الرابعة تطورًا هائلًا في جميع قطاعات إدارة الأعمال بما في ذلك إدارة المشاريع، حيث تطورت حاجة الأسواق العالمية إلى تطور نهج إدارة المشاريع بشكل كبير خلال العقد الماضي (</w:t>
      </w:r>
      <w:r w:rsidRPr="00AB1955">
        <w:rPr>
          <w:rFonts w:ascii="Traditional Arabic" w:eastAsia="Traditional Arabic" w:hAnsi="Traditional Arabic" w:cs="Traditional Arabic"/>
          <w:color w:val="000000" w:themeColor="text1"/>
          <w:sz w:val="28"/>
          <w:szCs w:val="28"/>
          <w:highlight w:val="white"/>
        </w:rPr>
        <w:t xml:space="preserve">Fotso </w:t>
      </w:r>
      <w:r w:rsidRPr="00AB1955">
        <w:rPr>
          <w:rFonts w:ascii="Traditional Arabic" w:eastAsia="Traditional Arabic" w:hAnsi="Traditional Arabic" w:cs="Traditional Arabic"/>
          <w:i/>
          <w:color w:val="000000" w:themeColor="text1"/>
          <w:sz w:val="28"/>
          <w:szCs w:val="28"/>
          <w:highlight w:val="white"/>
        </w:rPr>
        <w:t>et al</w:t>
      </w:r>
      <w:r w:rsidRPr="00AB1955">
        <w:rPr>
          <w:rFonts w:ascii="Traditional Arabic" w:eastAsia="Traditional Arabic" w:hAnsi="Traditional Arabic" w:cs="Traditional Arabic"/>
          <w:color w:val="000000" w:themeColor="text1"/>
          <w:sz w:val="28"/>
          <w:szCs w:val="28"/>
          <w:highlight w:val="white"/>
          <w:rtl/>
        </w:rPr>
        <w:t xml:space="preserve">., 2022) . في حين كانت الثورة الصناعية أكثر تطورًا، حيث اعتمدت نهجًا أكثر تركيزًا على الإنسان مع الاستفادة من التقنيات المتقدمة مثل الذكاء </w:t>
      </w:r>
      <w:r w:rsidR="00B56939" w:rsidRPr="00AB1955">
        <w:rPr>
          <w:rFonts w:ascii="Traditional Arabic" w:eastAsia="Traditional Arabic" w:hAnsi="Traditional Arabic" w:cs="Traditional Arabic" w:hint="cs"/>
          <w:color w:val="000000" w:themeColor="text1"/>
          <w:sz w:val="28"/>
          <w:szCs w:val="28"/>
          <w:highlight w:val="white"/>
          <w:rtl/>
        </w:rPr>
        <w:t>الاصطناعي والبيانات</w:t>
      </w:r>
      <w:r w:rsidRPr="00AB1955">
        <w:rPr>
          <w:rFonts w:ascii="Traditional Arabic" w:eastAsia="Traditional Arabic" w:hAnsi="Traditional Arabic" w:cs="Traditional Arabic"/>
          <w:color w:val="000000" w:themeColor="text1"/>
          <w:sz w:val="28"/>
          <w:szCs w:val="28"/>
          <w:highlight w:val="white"/>
          <w:rtl/>
        </w:rPr>
        <w:t xml:space="preserve"> الضخمة لدمج التطورات التكنولوجية والاحتياجات البشرية بهدف تحقيق الاستدامة والمرونة في مجالات الأعمال، مما أدى إلى إحداث نقلة نوعية في مجال إدارة المشاريع بسبب التطور السريع لتكنولوجيا الذكاء الاصطناعي (</w:t>
      </w:r>
      <w:proofErr w:type="spellStart"/>
      <w:r w:rsidRPr="00AB1955">
        <w:rPr>
          <w:rFonts w:ascii="Traditional Arabic" w:eastAsia="Traditional Arabic" w:hAnsi="Traditional Arabic" w:cs="Traditional Arabic"/>
          <w:color w:val="000000" w:themeColor="text1"/>
          <w:sz w:val="28"/>
          <w:szCs w:val="28"/>
          <w:highlight w:val="white"/>
        </w:rPr>
        <w:t>Hashfi</w:t>
      </w:r>
      <w:proofErr w:type="spellEnd"/>
      <w:r w:rsidRPr="00AB1955">
        <w:rPr>
          <w:rFonts w:ascii="Traditional Arabic" w:eastAsia="Traditional Arabic" w:hAnsi="Traditional Arabic" w:cs="Traditional Arabic"/>
          <w:color w:val="000000" w:themeColor="text1"/>
          <w:sz w:val="28"/>
          <w:szCs w:val="28"/>
          <w:highlight w:val="white"/>
        </w:rPr>
        <w:t xml:space="preserve"> &amp;  Raharjo</w:t>
      </w:r>
      <w:r w:rsidRPr="00AB1955">
        <w:rPr>
          <w:rFonts w:ascii="Traditional Arabic" w:eastAsia="Traditional Arabic" w:hAnsi="Traditional Arabic" w:cs="Traditional Arabic"/>
          <w:color w:val="000000" w:themeColor="text1"/>
          <w:sz w:val="28"/>
          <w:szCs w:val="28"/>
          <w:highlight w:val="white"/>
          <w:rtl/>
        </w:rPr>
        <w:t>, 2023).</w:t>
      </w:r>
    </w:p>
    <w:p w14:paraId="778F02AF"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في حين تستفيد بيئات الأعمال المختلفة من تطبيق التكنولوجيات الجديدة التي تعتمد على تطبيقات الذكاء الاصطناعي؛ فمن المتوقع أيضًا أن تستفيد إدارة المشاريع في مجال الشحن اللوجستي من هذه التطبيقات لتحسين جودة عملياتها (</w:t>
      </w:r>
      <w:r w:rsidRPr="00AB1955">
        <w:rPr>
          <w:rFonts w:ascii="Traditional Arabic" w:eastAsia="Traditional Arabic" w:hAnsi="Traditional Arabic" w:cs="Traditional Arabic"/>
          <w:color w:val="000000" w:themeColor="text1"/>
          <w:sz w:val="28"/>
          <w:szCs w:val="28"/>
          <w:highlight w:val="white"/>
        </w:rPr>
        <w:t xml:space="preserve">Taboada </w:t>
      </w:r>
      <w:r w:rsidRPr="00AB1955">
        <w:rPr>
          <w:rFonts w:ascii="Traditional Arabic" w:eastAsia="Traditional Arabic" w:hAnsi="Traditional Arabic" w:cs="Traditional Arabic"/>
          <w:i/>
          <w:color w:val="000000" w:themeColor="text1"/>
          <w:sz w:val="28"/>
          <w:szCs w:val="28"/>
          <w:highlight w:val="white"/>
        </w:rPr>
        <w:t>et al</w:t>
      </w:r>
      <w:r w:rsidRPr="00AB1955">
        <w:rPr>
          <w:rFonts w:ascii="Traditional Arabic" w:eastAsia="Traditional Arabic" w:hAnsi="Traditional Arabic" w:cs="Traditional Arabic"/>
          <w:color w:val="000000" w:themeColor="text1"/>
          <w:sz w:val="28"/>
          <w:szCs w:val="28"/>
          <w:highlight w:val="white"/>
        </w:rPr>
        <w:t>., 2023).</w:t>
      </w:r>
    </w:p>
    <w:p w14:paraId="4466FD25"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حيث يُعد قطاع الشحن اللوجستي أحد القطاعات الهامة للربط بين التجارة العالمية في جميع أنحاء العالم. ويتغير هذا القطاع تغيراً سريعاً لأنه يعكس مستويات التغير في نمو التجارة العالمية، لا سيما مع انتشار التجارة الإلكترونية وتطوير تكنولوجيا المعلومات والاتصالات وتطور تقنيات الذكاء الاصطناعي والتي أثرت بشكل كبير على مختلف جوانب الخدمات اللوجستية (</w:t>
      </w:r>
      <w:proofErr w:type="spellStart"/>
      <w:r w:rsidRPr="00AB1955">
        <w:rPr>
          <w:rFonts w:ascii="Traditional Arabic" w:eastAsia="Traditional Arabic" w:hAnsi="Traditional Arabic" w:cs="Traditional Arabic"/>
          <w:color w:val="000000" w:themeColor="text1"/>
          <w:sz w:val="28"/>
          <w:szCs w:val="28"/>
          <w:highlight w:val="white"/>
        </w:rPr>
        <w:t>Alyoubi</w:t>
      </w:r>
      <w:proofErr w:type="spellEnd"/>
      <w:r w:rsidRPr="00AB1955">
        <w:rPr>
          <w:rFonts w:ascii="Traditional Arabic" w:eastAsia="Traditional Arabic" w:hAnsi="Traditional Arabic" w:cs="Traditional Arabic"/>
          <w:color w:val="000000" w:themeColor="text1"/>
          <w:sz w:val="28"/>
          <w:szCs w:val="28"/>
          <w:highlight w:val="white"/>
          <w:rtl/>
        </w:rPr>
        <w:t>, 2021).</w:t>
      </w:r>
    </w:p>
    <w:p w14:paraId="3E0A3ACD" w14:textId="3AACE32C"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ووفقًا </w:t>
      </w:r>
      <w:r w:rsidR="00B56939" w:rsidRPr="00AB1955">
        <w:rPr>
          <w:rFonts w:ascii="Traditional Arabic" w:eastAsia="Traditional Arabic" w:hAnsi="Traditional Arabic" w:cs="Traditional Arabic" w:hint="cs"/>
          <w:color w:val="000000" w:themeColor="text1"/>
          <w:sz w:val="28"/>
          <w:szCs w:val="28"/>
          <w:highlight w:val="white"/>
          <w:rtl/>
        </w:rPr>
        <w:t xml:space="preserve">لدراسة </w:t>
      </w:r>
      <w:r w:rsidR="00B56939" w:rsidRPr="00AB1955">
        <w:rPr>
          <w:rFonts w:ascii="Traditional Arabic" w:eastAsia="Traditional Arabic" w:hAnsi="Traditional Arabic" w:cs="Traditional Arabic" w:hint="cs"/>
          <w:color w:val="000000" w:themeColor="text1"/>
          <w:sz w:val="28"/>
          <w:szCs w:val="28"/>
          <w:highlight w:val="white"/>
        </w:rPr>
        <w:t>Muller</w:t>
      </w:r>
      <w:r w:rsidRPr="00AB1955">
        <w:rPr>
          <w:rFonts w:ascii="Traditional Arabic" w:eastAsia="Traditional Arabic" w:hAnsi="Traditional Arabic" w:cs="Traditional Arabic"/>
          <w:i/>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xml:space="preserve">., (2024) فإن  76٪ من المهنيين يعتقدون أن الذكاء الاصطناعي سيغير إدارة المشاريع، من خلال </w:t>
      </w:r>
      <w:proofErr w:type="gramStart"/>
      <w:r w:rsidRPr="00AB1955">
        <w:rPr>
          <w:rFonts w:ascii="Traditional Arabic" w:eastAsia="Traditional Arabic" w:hAnsi="Traditional Arabic" w:cs="Traditional Arabic"/>
          <w:color w:val="000000" w:themeColor="text1"/>
          <w:sz w:val="28"/>
          <w:szCs w:val="28"/>
          <w:highlight w:val="white"/>
          <w:rtl/>
        </w:rPr>
        <w:t>ثلاثة</w:t>
      </w:r>
      <w:proofErr w:type="gramEnd"/>
      <w:r w:rsidRPr="00AB1955">
        <w:rPr>
          <w:rFonts w:ascii="Traditional Arabic" w:eastAsia="Traditional Arabic" w:hAnsi="Traditional Arabic" w:cs="Traditional Arabic"/>
          <w:color w:val="000000" w:themeColor="text1"/>
          <w:sz w:val="28"/>
          <w:szCs w:val="28"/>
          <w:highlight w:val="white"/>
          <w:rtl/>
        </w:rPr>
        <w:t xml:space="preserve"> مجالات رئيسية تؤثر على الكفاءة والجودة وعمليات صنع القرار في إدارة المشاريع وهي جمع البيانات وتقويم الأداء وإدارة وقت المشروع وجدولته؛ مما يعكس اعترافًا بإمكانية تطبيقات الذكاء الاصطناعي لإحداث ثورة في جودة إدارة المشاريع، الأمر الذي يتطلب نهجًا استباقيًا لاعتماد الذكاء الاصطناعي وتطوير المهارات في مجال جودة إدارة المشاريع.</w:t>
      </w:r>
    </w:p>
    <w:p w14:paraId="297E9374" w14:textId="48EFCCAC"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في الواقع، تركز اتجاهات إدارة المشاريع المتطورة على استخدام تقنيات الذكاء الاصطناعي في العمل بشكل </w:t>
      </w:r>
      <w:r w:rsidR="00B56939" w:rsidRPr="00AB1955">
        <w:rPr>
          <w:rFonts w:ascii="Traditional Arabic" w:eastAsia="Traditional Arabic" w:hAnsi="Traditional Arabic" w:cs="Traditional Arabic" w:hint="cs"/>
          <w:color w:val="000000" w:themeColor="text1"/>
          <w:sz w:val="28"/>
          <w:szCs w:val="28"/>
          <w:highlight w:val="white"/>
          <w:rtl/>
        </w:rPr>
        <w:t xml:space="preserve">كبير </w:t>
      </w:r>
      <w:r w:rsidR="00B56939" w:rsidRPr="00AB1955">
        <w:rPr>
          <w:rFonts w:ascii="Traditional Arabic" w:eastAsia="Traditional Arabic" w:hAnsi="Traditional Arabic" w:cs="Traditional Arabic"/>
          <w:color w:val="000000" w:themeColor="text1"/>
          <w:sz w:val="28"/>
          <w:szCs w:val="28"/>
          <w:highlight w:val="white"/>
          <w:rtl/>
        </w:rPr>
        <w:t>(</w:t>
      </w:r>
      <w:r w:rsidRPr="00AB1955">
        <w:rPr>
          <w:rFonts w:ascii="Traditional Arabic" w:eastAsia="Traditional Arabic" w:hAnsi="Traditional Arabic" w:cs="Traditional Arabic"/>
          <w:color w:val="000000" w:themeColor="text1"/>
          <w:sz w:val="28"/>
          <w:szCs w:val="28"/>
          <w:highlight w:val="white"/>
        </w:rPr>
        <w:t xml:space="preserve">Taboada </w:t>
      </w:r>
      <w:r w:rsidRPr="00AB1955">
        <w:rPr>
          <w:rFonts w:ascii="Traditional Arabic" w:eastAsia="Traditional Arabic" w:hAnsi="Traditional Arabic" w:cs="Traditional Arabic"/>
          <w:i/>
          <w:color w:val="000000" w:themeColor="text1"/>
          <w:sz w:val="28"/>
          <w:szCs w:val="28"/>
          <w:highlight w:val="white"/>
        </w:rPr>
        <w:t>et al</w:t>
      </w:r>
      <w:r w:rsidRPr="00AB1955">
        <w:rPr>
          <w:rFonts w:ascii="Traditional Arabic" w:eastAsia="Traditional Arabic" w:hAnsi="Traditional Arabic" w:cs="Traditional Arabic"/>
          <w:color w:val="000000" w:themeColor="text1"/>
          <w:sz w:val="28"/>
          <w:szCs w:val="28"/>
          <w:highlight w:val="white"/>
          <w:rtl/>
        </w:rPr>
        <w:t>., 2023 : 2). وعلى مستوى المملكة العربية السعودية، فقد حرصت المملكة على اعتماد تطبيقات الذكاء الاصطناعي لمواكبة التطورات الحديثة وتعزيز أهداف رؤية المملكة 2030 (مجلد، 2023).</w:t>
      </w:r>
    </w:p>
    <w:p w14:paraId="77EB9FD4"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فقد تبنـت المملكـة رؤيـتها الطموحـة 2030، والتي جـاءت لتعزز قدرتها على مواجهـة التحديـات والضغــوط العالمية والمحلية خلال الآونة الأخيرة، والتــي أثرت بشكل كبير على الاقتصاد الســعودي، ودعت إلى ضـرورة إيجـاد مصـادر متنوعة للاقتصاد من خلال تعزيز دور القطاعات المختلفة في التنمية، لاسيما قطاع الشحن اللوجستي، من أجل المحافظـة علـى تحقيـق مستويات نمـو مسـتدامة (الدبيان، 2019).</w:t>
      </w:r>
    </w:p>
    <w:p w14:paraId="255F8E4A" w14:textId="19BD0EEF"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وقد جاء قطاع الخدمات اللوجستية ضمن أهم ركائز رؤية المملكة 2030 من خلال تحويل المملكة إلى محور لوجستي لديه القدرة على الربط بين القارات الثلاث (آسيا وأفريقيا وأوروبا)، وأن تكون المملكة أحد أهم المراكز اللوجستية في العالم؛ </w:t>
      </w:r>
      <w:r w:rsidRPr="00AB1955">
        <w:rPr>
          <w:rFonts w:ascii="Traditional Arabic" w:eastAsia="Traditional Arabic" w:hAnsi="Traditional Arabic" w:cs="Traditional Arabic"/>
          <w:color w:val="000000" w:themeColor="text1"/>
          <w:sz w:val="28"/>
          <w:szCs w:val="28"/>
          <w:highlight w:val="white"/>
          <w:rtl/>
        </w:rPr>
        <w:lastRenderedPageBreak/>
        <w:t>وذلك من خلال عدد من الاستراتيجيات من بينها تبني الأنظمة الإلكترونية وتعزيز جودة وكفاءة قطاع خدمات الشحن اللوجستي (وزارة النقل والخدمات اللوجستية، 2024).</w:t>
      </w:r>
    </w:p>
    <w:p w14:paraId="02B5C8B3" w14:textId="5564BDC9" w:rsidR="00484ED3" w:rsidRPr="00AB1955" w:rsidRDefault="00484ED3" w:rsidP="00484ED3">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تواجه المشاريع في قطاع الشحن اللوجستي بمدينة الرياض تحديات بارزة تؤثر على كفاءتها وجودتها، من أهمها تأخر إنجاز المشاريع نتيجة ضعف التخطيط الزمني ودقة التقدير للموارد، إلى جانب التعقيدات الناتجة عن تعدد الأطراف المشاركة وتداخل مسؤولياتها. كما تمثل كفاءة سلسلة التوريد تحدياً محورياً، حيث يؤدي ضعف التنسيق بين الموردين والموزعين إلى ارتفاع التكاليف وإطالة مدة التسليم، مما يضعف مستوى الخدمة ويقلل القدرة التنافسية للقطاع</w:t>
      </w:r>
      <w:r w:rsidRPr="00AB1955">
        <w:rPr>
          <w:rFonts w:ascii="Traditional Arabic" w:eastAsia="Traditional Arabic" w:hAnsi="Traditional Arabic" w:cs="Traditional Arabic"/>
          <w:color w:val="000000" w:themeColor="text1"/>
          <w:sz w:val="28"/>
          <w:szCs w:val="28"/>
          <w:highlight w:val="white"/>
        </w:rPr>
        <w:t>.</w:t>
      </w:r>
      <w:r w:rsidRPr="00AB1955">
        <w:rPr>
          <w:rFonts w:ascii="Traditional Arabic" w:eastAsia="Traditional Arabic" w:hAnsi="Traditional Arabic" w:cs="Traditional Arabic" w:hint="cs"/>
          <w:color w:val="000000" w:themeColor="text1"/>
          <w:sz w:val="28"/>
          <w:szCs w:val="28"/>
          <w:highlight w:val="white"/>
          <w:rtl/>
        </w:rPr>
        <w:t xml:space="preserve"> </w:t>
      </w:r>
      <w:r w:rsidR="003A6A4A" w:rsidRPr="00AB1955">
        <w:rPr>
          <w:rFonts w:ascii="Times New Roman" w:eastAsia="Traditional Arabic" w:hAnsi="Times New Roman" w:cs="Times New Roman"/>
          <w:color w:val="000000" w:themeColor="text1"/>
          <w:sz w:val="28"/>
          <w:szCs w:val="28"/>
          <w:highlight w:val="white"/>
        </w:rPr>
        <w:t>(</w:t>
      </w:r>
      <w:r w:rsidR="003A6A4A" w:rsidRPr="00AB1955">
        <w:rPr>
          <w:rFonts w:ascii="Times New Roman" w:hAnsi="Times New Roman" w:cs="Times New Roman"/>
          <w:color w:val="000000" w:themeColor="text1"/>
          <w:sz w:val="28"/>
          <w:szCs w:val="28"/>
          <w:shd w:val="clear" w:color="auto" w:fill="FFFFFF"/>
        </w:rPr>
        <w:t>Hossain et al, 2024)</w:t>
      </w:r>
    </w:p>
    <w:p w14:paraId="04F2B7D3" w14:textId="14EFA9FF" w:rsidR="00484ED3" w:rsidRPr="00AB1955" w:rsidRDefault="00484ED3" w:rsidP="00AF3275">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lang w:bidi="ar-EG"/>
        </w:rPr>
      </w:pPr>
      <w:r w:rsidRPr="00AB1955">
        <w:rPr>
          <w:rFonts w:ascii="Traditional Arabic" w:eastAsia="Traditional Arabic" w:hAnsi="Traditional Arabic" w:cs="Traditional Arabic"/>
          <w:color w:val="000000" w:themeColor="text1"/>
          <w:sz w:val="28"/>
          <w:szCs w:val="28"/>
          <w:highlight w:val="white"/>
          <w:rtl/>
        </w:rPr>
        <w:t>يسهم الذكاء الاصطناعي في معالجة هذه التحديات عبر تحسين القدرة التنبؤية للتخطيط المسبق ورصد المخاطر المحتملة بدقة أعلى، إضافة إلى تعزيز إدارة سلاسل التوريد من خلال جدولة الشحنات بكفاءة وتقليل الاختناقات التشغيلية. كما يتيح الذكاء الاصطناعي مستوى أعلى من الشفافية في تدفق البيانات بين الجهات المختلفة، الأمر الذي يؤدي إلى رفع كفاءة العمليات، تقليص الهدر في الموارد، وتحقيق جودة متقدمة في إدارة المشاريع اللوجستية</w:t>
      </w:r>
      <w:r w:rsidRPr="00AB1955">
        <w:rPr>
          <w:rFonts w:ascii="Traditional Arabic" w:eastAsia="Traditional Arabic" w:hAnsi="Traditional Arabic" w:cs="Traditional Arabic"/>
          <w:color w:val="000000" w:themeColor="text1"/>
          <w:sz w:val="28"/>
          <w:szCs w:val="28"/>
          <w:highlight w:val="white"/>
        </w:rPr>
        <w:t>.</w:t>
      </w:r>
      <w:r w:rsidR="003A6A4A" w:rsidRPr="00AB1955">
        <w:rPr>
          <w:rFonts w:ascii="Traditional Arabic" w:eastAsia="Traditional Arabic" w:hAnsi="Traditional Arabic" w:cs="Traditional Arabic" w:hint="cs"/>
          <w:color w:val="000000" w:themeColor="text1"/>
          <w:sz w:val="28"/>
          <w:szCs w:val="28"/>
          <w:highlight w:val="white"/>
          <w:rtl/>
          <w:lang w:bidi="ar-EG"/>
        </w:rPr>
        <w:t xml:space="preserve"> </w:t>
      </w:r>
      <w:r w:rsidR="003A6A4A" w:rsidRPr="00AB1955">
        <w:rPr>
          <w:rFonts w:ascii="Times New Roman" w:eastAsia="Traditional Arabic" w:hAnsi="Times New Roman" w:cs="Times New Roman"/>
          <w:color w:val="000000" w:themeColor="text1"/>
          <w:sz w:val="28"/>
          <w:szCs w:val="28"/>
          <w:highlight w:val="white"/>
          <w:lang w:bidi="ar-EG"/>
        </w:rPr>
        <w:t>(</w:t>
      </w:r>
      <w:r w:rsidR="003A6A4A" w:rsidRPr="00AB1955">
        <w:rPr>
          <w:rFonts w:ascii="Times New Roman" w:hAnsi="Times New Roman" w:cs="Times New Roman"/>
          <w:color w:val="000000" w:themeColor="text1"/>
          <w:sz w:val="28"/>
          <w:szCs w:val="28"/>
          <w:shd w:val="clear" w:color="auto" w:fill="FFFFFF"/>
        </w:rPr>
        <w:t>Taboada et al, 2023)</w:t>
      </w:r>
    </w:p>
    <w:p w14:paraId="5DE2738A" w14:textId="77777777" w:rsidR="007942C7" w:rsidRPr="00AB1955" w:rsidRDefault="008C55E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وعلى الرغم من الأهمية المتزايدة للذكاء الاصطناعي في بيئة الأعمال خلال السنوات الماضية، وبالرغم من المساعي العديدة لحكومة المملكة العربية السعودية لمواكبة التطور التكنولوجي في مختلف المجالات، خاصة في مجال الشحن اللوجستي، و تماشيًا مع رؤية المملكة 2030 فأنه يوجد عدد قليل من الدراسات المتعلقة بدور الذكاء الاصطناعي في إدارة المشاريع بالمملكة العربية السعودية.  ومن ثم، تسعى هذه الدراسة إلى استكشاف دور الذكاء الاصطناعي في جودة إدارة المشاريع في الشحن اللوجستي؛ فمن الضروري أن نكون أكثر إدراكًا للمشهد المحلي ودراسة الاستفادة من المزايا التي يحققها استخدام تطبيقات الذكاء الاصطناعي في تحسين جودة إدارة المشاريع في مجال الشحن اللوجستي وزيادة كفاءتها، مما يوفر رؤى واضحة حول الدور الفاعل للذكاء الاصطناعي في إدارة المشاريع.</w:t>
      </w:r>
    </w:p>
    <w:p w14:paraId="537759FC" w14:textId="26AE51E5" w:rsidR="007942C7" w:rsidRPr="00AB1955" w:rsidRDefault="008C55E9" w:rsidP="00B5128A">
      <w:pPr>
        <w:pStyle w:val="2"/>
        <w:bidi/>
        <w:spacing w:after="240"/>
        <w:rPr>
          <w:rFonts w:ascii="Traditional Arabic" w:eastAsia="Traditional Arabic" w:hAnsi="Traditional Arabic" w:cs="Traditional Arabic"/>
          <w:bCs/>
          <w:color w:val="000000" w:themeColor="text1"/>
          <w:sz w:val="28"/>
          <w:szCs w:val="28"/>
          <w:highlight w:val="white"/>
        </w:rPr>
      </w:pPr>
      <w:bookmarkStart w:id="10" w:name="_Toc213918653"/>
      <w:bookmarkStart w:id="11" w:name="_Toc213920900"/>
      <w:r w:rsidRPr="00B5128A">
        <w:rPr>
          <w:rFonts w:ascii="Traditional Arabic" w:eastAsia="Traditional Arabic" w:hAnsi="Traditional Arabic" w:cs="Traditional Arabic"/>
          <w:b/>
          <w:bCs/>
          <w:color w:val="000000" w:themeColor="text1"/>
          <w:sz w:val="32"/>
          <w:szCs w:val="32"/>
          <w:highlight w:val="white"/>
          <w:rtl/>
        </w:rPr>
        <w:t>مشكلة</w:t>
      </w:r>
      <w:r w:rsidRPr="00AB1955">
        <w:rPr>
          <w:rFonts w:ascii="Traditional Arabic" w:eastAsia="Traditional Arabic" w:hAnsi="Traditional Arabic" w:cs="Traditional Arabic"/>
          <w:bCs/>
          <w:color w:val="000000" w:themeColor="text1"/>
          <w:sz w:val="28"/>
          <w:szCs w:val="28"/>
          <w:highlight w:val="white"/>
          <w:rtl/>
        </w:rPr>
        <w:t xml:space="preserve"> الدراسة</w:t>
      </w:r>
      <w:bookmarkEnd w:id="10"/>
      <w:bookmarkEnd w:id="11"/>
      <w:r w:rsidRPr="00AB1955">
        <w:rPr>
          <w:rFonts w:ascii="Traditional Arabic" w:eastAsia="Traditional Arabic" w:hAnsi="Traditional Arabic" w:cs="Traditional Arabic"/>
          <w:bCs/>
          <w:color w:val="000000" w:themeColor="text1"/>
          <w:sz w:val="28"/>
          <w:szCs w:val="28"/>
          <w:highlight w:val="white"/>
        </w:rPr>
        <w:t xml:space="preserve"> </w:t>
      </w:r>
    </w:p>
    <w:p w14:paraId="24C4051F" w14:textId="48CFB998"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لقد بذلت حكومة المملكة جهدًا هائلاً لجذب ونشر الاستثمارات وتنفيذ المشاريع الاستثمارية في المجالات المختلفة من خلال دعم القطاعات المختلفة للمساهمة في تحقيق أهداف التنمية المستدامة، خاصة مجال الشحن اللوجستي (وزارة الاقتصاد و </w:t>
      </w:r>
      <w:r w:rsidR="00B56939" w:rsidRPr="00AB1955">
        <w:rPr>
          <w:rFonts w:ascii="Traditional Arabic" w:eastAsia="Traditional Arabic" w:hAnsi="Traditional Arabic" w:cs="Traditional Arabic" w:hint="cs"/>
          <w:color w:val="000000" w:themeColor="text1"/>
          <w:sz w:val="28"/>
          <w:szCs w:val="28"/>
          <w:highlight w:val="white"/>
          <w:rtl/>
        </w:rPr>
        <w:t>التخطيط، 2023). وق</w:t>
      </w:r>
      <w:r w:rsidR="00B56939" w:rsidRPr="00AB1955">
        <w:rPr>
          <w:rFonts w:ascii="Traditional Arabic" w:eastAsia="Traditional Arabic" w:hAnsi="Traditional Arabic" w:cs="Traditional Arabic" w:hint="eastAsia"/>
          <w:color w:val="000000" w:themeColor="text1"/>
          <w:sz w:val="28"/>
          <w:szCs w:val="28"/>
          <w:highlight w:val="white"/>
          <w:rtl/>
        </w:rPr>
        <w:t>د</w:t>
      </w:r>
      <w:r w:rsidRPr="00AB1955">
        <w:rPr>
          <w:rFonts w:ascii="Traditional Arabic" w:eastAsia="Traditional Arabic" w:hAnsi="Traditional Arabic" w:cs="Traditional Arabic"/>
          <w:color w:val="000000" w:themeColor="text1"/>
          <w:sz w:val="28"/>
          <w:szCs w:val="28"/>
          <w:highlight w:val="white"/>
          <w:rtl/>
        </w:rPr>
        <w:t xml:space="preserve"> أصبحت الحاجة إلى خدمات لوجستية فعّالة وعالية الجودة الآن أكثر أهمية من أي وقت مضى، </w:t>
      </w:r>
      <w:r w:rsidRPr="00AB1955">
        <w:rPr>
          <w:rFonts w:ascii="Traditional Arabic" w:eastAsia="Traditional Arabic" w:hAnsi="Traditional Arabic" w:cs="Traditional Arabic"/>
          <w:color w:val="000000" w:themeColor="text1"/>
          <w:sz w:val="28"/>
          <w:szCs w:val="28"/>
          <w:highlight w:val="white"/>
          <w:rtl/>
        </w:rPr>
        <w:lastRenderedPageBreak/>
        <w:t>حيث يمكن للخدمات اللوجستية العالية الجودة أن تُحسن القدرة التنافسية لصادرات المملكة وتُحسن كفاءة عمليات  إدارة مشاريع الشحن اللوجستي (</w:t>
      </w:r>
      <w:r w:rsidRPr="00AB1955">
        <w:rPr>
          <w:rFonts w:ascii="Traditional Arabic" w:eastAsia="Traditional Arabic" w:hAnsi="Traditional Arabic" w:cs="Traditional Arabic"/>
          <w:color w:val="000000" w:themeColor="text1"/>
          <w:sz w:val="28"/>
          <w:szCs w:val="28"/>
          <w:highlight w:val="white"/>
        </w:rPr>
        <w:t xml:space="preserve">Haider &amp; </w:t>
      </w:r>
      <w:proofErr w:type="spellStart"/>
      <w:r w:rsidRPr="00AB1955">
        <w:rPr>
          <w:rFonts w:ascii="Traditional Arabic" w:eastAsia="Traditional Arabic" w:hAnsi="Traditional Arabic" w:cs="Traditional Arabic"/>
          <w:color w:val="000000" w:themeColor="text1"/>
          <w:sz w:val="28"/>
          <w:szCs w:val="28"/>
          <w:highlight w:val="white"/>
        </w:rPr>
        <w:t>Mohailan</w:t>
      </w:r>
      <w:proofErr w:type="spellEnd"/>
      <w:r w:rsidRPr="00AB1955">
        <w:rPr>
          <w:rFonts w:ascii="Traditional Arabic" w:eastAsia="Traditional Arabic" w:hAnsi="Traditional Arabic" w:cs="Traditional Arabic"/>
          <w:color w:val="000000" w:themeColor="text1"/>
          <w:sz w:val="28"/>
          <w:szCs w:val="28"/>
          <w:highlight w:val="white"/>
          <w:rtl/>
        </w:rPr>
        <w:t xml:space="preserve">, 2020 :1) . </w:t>
      </w:r>
    </w:p>
    <w:p w14:paraId="0F05314F" w14:textId="38BCEC9C"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وعلى الرغم من الجهود التي بذلتها حكومة المملكة خلال السنوات القليلة الماضية لتحسين جودة الخدمات اللوجستية وتحقيق الريادة في مجال اللوجستيات؛ إلا أنه لا يزال هناك العديد من التحديات التي تواجه إدارة المشاريع في الشحن اللوجستي وتؤثر على جودة المشاريع وقدرتها على تحقيق أهدافها. فقد أكدت ( دراسة أصغر 2020  ) وجود تعثر في تسليم المشاريع وفق الجداول الزمنية المحددة بالإضافة إلى التعثر المادي والإداري، مما يترتب عليه وجود خسائر مادية. بينما أكدت )دراسة  </w:t>
      </w:r>
      <w:r w:rsidRPr="00AB1955">
        <w:rPr>
          <w:rFonts w:ascii="Traditional Arabic" w:eastAsia="Traditional Arabic" w:hAnsi="Traditional Arabic" w:cs="Traditional Arabic"/>
          <w:color w:val="000000" w:themeColor="text1"/>
          <w:sz w:val="28"/>
          <w:szCs w:val="28"/>
          <w:highlight w:val="white"/>
        </w:rPr>
        <w:t>Rajesh and Jafar</w:t>
      </w:r>
      <w:r w:rsidRPr="00AB1955">
        <w:rPr>
          <w:rFonts w:ascii="Traditional Arabic" w:eastAsia="Traditional Arabic" w:hAnsi="Traditional Arabic" w:cs="Traditional Arabic"/>
          <w:color w:val="000000" w:themeColor="text1"/>
          <w:sz w:val="28"/>
          <w:szCs w:val="28"/>
          <w:highlight w:val="white"/>
          <w:rtl/>
        </w:rPr>
        <w:t xml:space="preserve">  2023) أنه على الرغم من أن المنهجيات التقليدية لإدارة المشاريع تتسم بالفعالية، فإنها كثيرًا ما تنطوي على قيود متأصلة تعوق الكفاءة والفعالية. كذلك أظهرت نتائج دراسة سلوى الغامدي (2022) وجود العديد من الأسباب لتأخر المشاريع الإنشائية بالمملكة ومنها: عدم الالتزام بخطط عمل المشاريع وعدم كفاءة إدارة المشاريع وعيوب في التنفيذ تؤدي إلى ضرورة إعادة تنفيذ الأعمال.</w:t>
      </w:r>
    </w:p>
    <w:p w14:paraId="37786578" w14:textId="42CDF1F1" w:rsidR="00B96211" w:rsidRPr="00AB1955" w:rsidRDefault="00B9621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تُظهر الإحصاءات الرسمية أن تعثر المشاريع وتأخرها يشكلان تحديًا اقتصاديًا وإداريًا مؤثرًا على جودة إدارة المشاريع في المملكة العربية السعودية، بما في ذلك المشاريع ذات الصلة بقطاع الشحن اللوجستي في مدينة الرياض. فقد قدّرت هيئة مكافحة الفساد أن تكلفة التعثر السنوي في المشاريع الحكومية تتجاوز 40 مليار ريال، وهو ما يمثل نحو ثلث قيمة المشاريع المنفذة</w:t>
      </w:r>
      <w:r w:rsidRPr="00AB1955">
        <w:rPr>
          <w:rFonts w:ascii="Traditional Arabic" w:eastAsia="Traditional Arabic" w:hAnsi="Traditional Arabic" w:cs="Traditional Arabic"/>
          <w:color w:val="000000" w:themeColor="text1"/>
          <w:sz w:val="28"/>
          <w:szCs w:val="28"/>
          <w:highlight w:val="white"/>
        </w:rPr>
        <w:t xml:space="preserve"> (Al Riyadh, 2013). </w:t>
      </w:r>
      <w:r w:rsidRPr="00AB1955">
        <w:rPr>
          <w:rFonts w:ascii="Traditional Arabic" w:eastAsia="Traditional Arabic" w:hAnsi="Traditional Arabic" w:cs="Traditional Arabic"/>
          <w:color w:val="000000" w:themeColor="text1"/>
          <w:sz w:val="28"/>
          <w:szCs w:val="28"/>
          <w:highlight w:val="white"/>
          <w:rtl/>
        </w:rPr>
        <w:t>كما أكدت التقديرات الاقتصادية أن حجم المشاريع المتعثرة يبلغ نحو 100 مليار ريال سنويًا، الأمر الذي يعكس ضغوطًا كبيرة على كفاءة سلاسل التوريد وجودة الخدمات اللوجستية، ويؤثر مباشرة على القدرة التنافسية للقطاع</w:t>
      </w:r>
      <w:r w:rsidRPr="00AB1955">
        <w:rPr>
          <w:rFonts w:ascii="Traditional Arabic" w:eastAsia="Traditional Arabic" w:hAnsi="Traditional Arabic" w:cs="Traditional Arabic"/>
          <w:color w:val="000000" w:themeColor="text1"/>
          <w:sz w:val="28"/>
          <w:szCs w:val="28"/>
          <w:highlight w:val="white"/>
        </w:rPr>
        <w:t xml:space="preserve"> (</w:t>
      </w:r>
      <w:proofErr w:type="spellStart"/>
      <w:r w:rsidRPr="00AB1955">
        <w:rPr>
          <w:rFonts w:ascii="Traditional Arabic" w:eastAsia="Traditional Arabic" w:hAnsi="Traditional Arabic" w:cs="Traditional Arabic"/>
          <w:color w:val="000000" w:themeColor="text1"/>
          <w:sz w:val="28"/>
          <w:szCs w:val="28"/>
          <w:highlight w:val="white"/>
        </w:rPr>
        <w:t>Argaam</w:t>
      </w:r>
      <w:proofErr w:type="spellEnd"/>
      <w:r w:rsidRPr="00AB1955">
        <w:rPr>
          <w:rFonts w:ascii="Traditional Arabic" w:eastAsia="Traditional Arabic" w:hAnsi="Traditional Arabic" w:cs="Traditional Arabic"/>
          <w:color w:val="000000" w:themeColor="text1"/>
          <w:sz w:val="28"/>
          <w:szCs w:val="28"/>
          <w:highlight w:val="white"/>
        </w:rPr>
        <w:t>, 2020).</w:t>
      </w:r>
    </w:p>
    <w:p w14:paraId="2BBF3AAF" w14:textId="6A27FE62" w:rsidR="009C69AA" w:rsidRPr="00AB1955" w:rsidRDefault="00B9621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وفي الإطار ذاته، بيّنت تقارير اقتصادية أن المشاريع الكبرى المتعثرة تمثل ما نسبته 40 % من الميزانيات المخططة، بإجمالي يصل إلى 260 مليار ريال لم تُنفذ خلال عشر سنوات (</w:t>
      </w:r>
      <w:proofErr w:type="spellStart"/>
      <w:r w:rsidRPr="00AB1955">
        <w:rPr>
          <w:rFonts w:ascii="Traditional Arabic" w:eastAsia="Traditional Arabic" w:hAnsi="Traditional Arabic" w:cs="Traditional Arabic"/>
          <w:color w:val="000000" w:themeColor="text1"/>
          <w:sz w:val="28"/>
          <w:szCs w:val="28"/>
          <w:highlight w:val="white"/>
          <w:rtl/>
        </w:rPr>
        <w:t>أريبيان</w:t>
      </w:r>
      <w:proofErr w:type="spellEnd"/>
      <w:r w:rsidRPr="00AB1955">
        <w:rPr>
          <w:rFonts w:ascii="Traditional Arabic" w:eastAsia="Traditional Arabic" w:hAnsi="Traditional Arabic" w:cs="Traditional Arabic"/>
          <w:color w:val="000000" w:themeColor="text1"/>
          <w:sz w:val="28"/>
          <w:szCs w:val="28"/>
          <w:highlight w:val="white"/>
          <w:rtl/>
        </w:rPr>
        <w:t xml:space="preserve"> بزنس، 2018). كما أظهرت تقارير محلية أن أكثر من 30 % من المشاريع الحكومية تواجه التعثر بما يفوق 100 مليار ريال سنويًا، مما ينعكس سلبًا على جودة التنفيذ وفعالية الأداء في القطاعات الحيوية، ومنها قطاع الشحن والخدمات اللوجستية</w:t>
      </w:r>
      <w:r w:rsidRPr="00AB1955">
        <w:rPr>
          <w:rFonts w:ascii="Traditional Arabic" w:eastAsia="Traditional Arabic" w:hAnsi="Traditional Arabic" w:cs="Traditional Arabic"/>
          <w:color w:val="000000" w:themeColor="text1"/>
          <w:sz w:val="28"/>
          <w:szCs w:val="28"/>
          <w:highlight w:val="white"/>
        </w:rPr>
        <w:t xml:space="preserve"> (</w:t>
      </w:r>
      <w:proofErr w:type="spellStart"/>
      <w:r w:rsidRPr="00AB1955">
        <w:rPr>
          <w:rFonts w:ascii="Traditional Arabic" w:eastAsia="Traditional Arabic" w:hAnsi="Traditional Arabic" w:cs="Traditional Arabic"/>
          <w:color w:val="000000" w:themeColor="text1"/>
          <w:sz w:val="28"/>
          <w:szCs w:val="28"/>
          <w:highlight w:val="white"/>
        </w:rPr>
        <w:t>Sabq</w:t>
      </w:r>
      <w:proofErr w:type="spellEnd"/>
      <w:r w:rsidRPr="00AB1955">
        <w:rPr>
          <w:rFonts w:ascii="Traditional Arabic" w:eastAsia="Traditional Arabic" w:hAnsi="Traditional Arabic" w:cs="Traditional Arabic"/>
          <w:color w:val="000000" w:themeColor="text1"/>
          <w:sz w:val="28"/>
          <w:szCs w:val="28"/>
          <w:highlight w:val="white"/>
        </w:rPr>
        <w:t xml:space="preserve">, 2020). </w:t>
      </w:r>
      <w:r w:rsidRPr="00AB1955">
        <w:rPr>
          <w:rFonts w:ascii="Traditional Arabic" w:eastAsia="Traditional Arabic" w:hAnsi="Traditional Arabic" w:cs="Traditional Arabic"/>
          <w:color w:val="000000" w:themeColor="text1"/>
          <w:sz w:val="28"/>
          <w:szCs w:val="28"/>
          <w:highlight w:val="white"/>
          <w:rtl/>
        </w:rPr>
        <w:t xml:space="preserve">هذه المؤشرات تعزز الحاجة إلى البحث </w:t>
      </w:r>
      <w:r w:rsidRPr="00AB1955">
        <w:rPr>
          <w:rFonts w:ascii="Traditional Arabic" w:eastAsia="Traditional Arabic" w:hAnsi="Traditional Arabic" w:cs="Traditional Arabic"/>
          <w:color w:val="000000" w:themeColor="text1"/>
          <w:sz w:val="28"/>
          <w:szCs w:val="28"/>
          <w:highlight w:val="white"/>
          <w:rtl/>
        </w:rPr>
        <w:lastRenderedPageBreak/>
        <w:t>في تطبيقات الذكاء الاصطناعي كأداة استراتيجية قادرة على تحسين التخطيط، تقليل نسب التعثر، ورفع كفاءة إدارة المشاريع بما ينعكس إيجابًا على جودة الخدمات اللوجستية في مدينة الرياض</w:t>
      </w:r>
      <w:r w:rsidRPr="00AB1955">
        <w:rPr>
          <w:rFonts w:ascii="Traditional Arabic" w:eastAsia="Traditional Arabic" w:hAnsi="Traditional Arabic" w:cs="Traditional Arabic"/>
          <w:color w:val="000000" w:themeColor="text1"/>
          <w:sz w:val="28"/>
          <w:szCs w:val="28"/>
          <w:highlight w:val="white"/>
        </w:rPr>
        <w:t>.</w:t>
      </w:r>
    </w:p>
    <w:p w14:paraId="55415C45" w14:textId="71C77926"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السنوات الاخيرة اكتسب اعتماد الذكاء الاصطناعي في إدارة المشاريع اهتمامًا كبيرًا ، حيث أدركت المنظمات قدرتها على تطوير أساليب أكثر فاعلية في عمليات تخطيط وتنفيذ المشاريع (</w:t>
      </w:r>
      <w:r w:rsidRPr="00AB1955">
        <w:rPr>
          <w:rFonts w:ascii="Traditional Arabic" w:eastAsia="Traditional Arabic" w:hAnsi="Traditional Arabic" w:cs="Traditional Arabic"/>
          <w:color w:val="000000" w:themeColor="text1"/>
          <w:sz w:val="28"/>
          <w:szCs w:val="28"/>
          <w:highlight w:val="white"/>
        </w:rPr>
        <w:t>Rajesh &amp; Jafar</w:t>
      </w:r>
      <w:r w:rsidRPr="00AB1955">
        <w:rPr>
          <w:rFonts w:ascii="Traditional Arabic" w:eastAsia="Traditional Arabic" w:hAnsi="Traditional Arabic" w:cs="Traditional Arabic"/>
          <w:color w:val="000000" w:themeColor="text1"/>
          <w:sz w:val="28"/>
          <w:szCs w:val="28"/>
          <w:highlight w:val="white"/>
          <w:rtl/>
        </w:rPr>
        <w:t xml:space="preserve">, 2023)  وتؤكد نتائج العديد من الدراسات على أهمية استخدام تقنيات الذكاء الاصطناعي في تحقيق جودة إدارة المشاريع، حيث أكدت نتائج دراسة </w:t>
      </w:r>
      <w:proofErr w:type="spellStart"/>
      <w:r w:rsidRPr="00AB1955">
        <w:rPr>
          <w:rFonts w:ascii="Traditional Arabic" w:eastAsia="Traditional Arabic" w:hAnsi="Traditional Arabic" w:cs="Traditional Arabic"/>
          <w:color w:val="000000" w:themeColor="text1"/>
          <w:sz w:val="28"/>
          <w:szCs w:val="28"/>
          <w:highlight w:val="white"/>
        </w:rPr>
        <w:t>Marianim</w:t>
      </w:r>
      <w:proofErr w:type="spellEnd"/>
      <w:r w:rsidRPr="00AB1955">
        <w:rPr>
          <w:rFonts w:ascii="Traditional Arabic" w:eastAsia="Traditional Arabic" w:hAnsi="Traditional Arabic" w:cs="Traditional Arabic"/>
          <w:color w:val="000000" w:themeColor="text1"/>
          <w:sz w:val="28"/>
          <w:szCs w:val="28"/>
          <w:highlight w:val="white"/>
        </w:rPr>
        <w:t xml:space="preserve"> and Mancini</w:t>
      </w:r>
      <w:r w:rsidRPr="00AB1955">
        <w:rPr>
          <w:rFonts w:ascii="Traditional Arabic" w:eastAsia="Traditional Arabic" w:hAnsi="Traditional Arabic" w:cs="Traditional Arabic"/>
          <w:color w:val="000000" w:themeColor="text1"/>
          <w:sz w:val="28"/>
          <w:szCs w:val="28"/>
          <w:highlight w:val="white"/>
          <w:rtl/>
        </w:rPr>
        <w:t xml:space="preserve"> (2023) أن تطبيق تقنيات الذكاء الاصطناعي في إدارة المشاريع يساعد في تقليل الوقت الذي يقضيه مديرو المشاريع في المهام المتكررة منخفضة القيمة المضافة، مما يسمح لهم بالتركيز على إدارة الفريق وتحقيق قيمة مضافة للمؤسسات. </w:t>
      </w:r>
    </w:p>
    <w:p w14:paraId="477DA23A" w14:textId="0C7F956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وكذلك، أكدت دراسة </w:t>
      </w:r>
      <w:proofErr w:type="spellStart"/>
      <w:r w:rsidRPr="00AB1955">
        <w:rPr>
          <w:rFonts w:ascii="Traditional Arabic" w:eastAsia="Traditional Arabic" w:hAnsi="Traditional Arabic" w:cs="Traditional Arabic"/>
          <w:color w:val="000000" w:themeColor="text1"/>
          <w:sz w:val="28"/>
          <w:szCs w:val="28"/>
          <w:highlight w:val="white"/>
        </w:rPr>
        <w:t>Hashfi</w:t>
      </w:r>
      <w:proofErr w:type="spellEnd"/>
      <w:r w:rsidRPr="00AB1955">
        <w:rPr>
          <w:rFonts w:ascii="Traditional Arabic" w:eastAsia="Traditional Arabic" w:hAnsi="Traditional Arabic" w:cs="Traditional Arabic"/>
          <w:color w:val="000000" w:themeColor="text1"/>
          <w:sz w:val="28"/>
          <w:szCs w:val="28"/>
          <w:highlight w:val="white"/>
        </w:rPr>
        <w:t xml:space="preserve"> and  Raharjo</w:t>
      </w:r>
      <w:r w:rsidRPr="00AB1955">
        <w:rPr>
          <w:rFonts w:ascii="Traditional Arabic" w:eastAsia="Traditional Arabic" w:hAnsi="Traditional Arabic" w:cs="Traditional Arabic"/>
          <w:color w:val="000000" w:themeColor="text1"/>
          <w:sz w:val="28"/>
          <w:szCs w:val="28"/>
          <w:highlight w:val="white"/>
          <w:rtl/>
        </w:rPr>
        <w:t xml:space="preserve"> 2023:368) ) على أن اعتماد الذكاء الاصطناعي في إدارة المشاريع يعزز جودة صنع القرار من خلال تقديم رؤى ودعم للنتائج المحتملة وتحقيق نتائج أفضل للمشروع.</w:t>
      </w:r>
    </w:p>
    <w:p w14:paraId="39C558C6" w14:textId="159347CB"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كما يشير التقرير السنوي لمعهد إدارة المشاريع (2023) إلى وجود تأثير للذكاء الاصطناعي على تنفيذ أعمال المشاريع، حيث أكدت نتائج المسح العالمي السنوي لمعهد إدارة المشاريع لعام 2023 حول إدارة المشاريع، أن نسبة 91% من المشاركين يرون أن الذكاء الاصطناعي سيكون له تأثير على كيفية إدارة المشاريع في مؤسساتهم على مدى السنوات الخمس المقبلة. بينما أشارت دراسة  </w:t>
      </w:r>
      <w:r w:rsidRPr="00AB1955">
        <w:rPr>
          <w:rFonts w:ascii="Traditional Arabic" w:eastAsia="Traditional Arabic" w:hAnsi="Traditional Arabic" w:cs="Traditional Arabic"/>
          <w:color w:val="000000" w:themeColor="text1"/>
          <w:sz w:val="28"/>
          <w:szCs w:val="28"/>
          <w:highlight w:val="white"/>
        </w:rPr>
        <w:t xml:space="preserve">Shang </w:t>
      </w:r>
      <w:r w:rsidRPr="00AB1955">
        <w:rPr>
          <w:rFonts w:ascii="Traditional Arabic" w:eastAsia="Traditional Arabic" w:hAnsi="Traditional Arabic" w:cs="Traditional Arabic"/>
          <w:i/>
          <w:color w:val="000000" w:themeColor="text1"/>
          <w:sz w:val="28"/>
          <w:szCs w:val="28"/>
          <w:highlight w:val="white"/>
        </w:rPr>
        <w:t>et al</w:t>
      </w:r>
      <w:r w:rsidRPr="00AB1955">
        <w:rPr>
          <w:rFonts w:ascii="Traditional Arabic" w:eastAsia="Traditional Arabic" w:hAnsi="Traditional Arabic" w:cs="Traditional Arabic"/>
          <w:color w:val="000000" w:themeColor="text1"/>
          <w:sz w:val="28"/>
          <w:szCs w:val="28"/>
          <w:highlight w:val="white"/>
          <w:rtl/>
        </w:rPr>
        <w:t xml:space="preserve">.,(2023) إلى أن استخدام تقنيات الذكاء الاصطناعي يحقق عددًا لا يحصى من الفوائد، مثل زيادة إنتاجية العمل والكفاءة وتحسين عمليات صنع القرار بشكل أفضل. </w:t>
      </w:r>
    </w:p>
    <w:p w14:paraId="62EB6544" w14:textId="4E35F323"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حين يتزايد تأثير تقنيات الذكاء الاصطناعي في جودة إدارة المشاريع في مجال الشحن اللوجستي مع تزايد توجه حكومات الدول لتبني استراتيجيات وسياسات الذكاء الاصطناعي في مجال الخدمات اللوجستية استجابة للنمو الهائل في التجارة الدولية، وتزايد دور مقدمو الخدمات اللوجستية في تقديم مزيد من الدعم للعملاء، خاصة على المستوى الدولي(</w:t>
      </w:r>
      <w:proofErr w:type="spellStart"/>
      <w:r w:rsidRPr="00AB1955">
        <w:rPr>
          <w:rFonts w:ascii="Traditional Arabic" w:eastAsia="Traditional Arabic" w:hAnsi="Traditional Arabic" w:cs="Traditional Arabic"/>
          <w:color w:val="000000" w:themeColor="text1"/>
          <w:sz w:val="28"/>
          <w:szCs w:val="28"/>
          <w:highlight w:val="white"/>
        </w:rPr>
        <w:t>Alyoubi</w:t>
      </w:r>
      <w:proofErr w:type="spellEnd"/>
      <w:r w:rsidRPr="00AB1955">
        <w:rPr>
          <w:rFonts w:ascii="Traditional Arabic" w:eastAsia="Traditional Arabic" w:hAnsi="Traditional Arabic" w:cs="Traditional Arabic"/>
          <w:color w:val="000000" w:themeColor="text1"/>
          <w:sz w:val="28"/>
          <w:szCs w:val="28"/>
          <w:highlight w:val="white"/>
          <w:rtl/>
        </w:rPr>
        <w:t>, 2021: 2). حيث أوصت دراسة (</w:t>
      </w:r>
      <w:r w:rsidRPr="00AB1955">
        <w:rPr>
          <w:rFonts w:ascii="Traditional Arabic" w:eastAsia="Traditional Arabic" w:hAnsi="Traditional Arabic" w:cs="Traditional Arabic"/>
          <w:color w:val="000000" w:themeColor="text1"/>
          <w:sz w:val="28"/>
          <w:szCs w:val="28"/>
          <w:highlight w:val="white"/>
        </w:rPr>
        <w:t xml:space="preserve">Haider &amp; </w:t>
      </w:r>
      <w:proofErr w:type="spellStart"/>
      <w:r w:rsidRPr="00AB1955">
        <w:rPr>
          <w:rFonts w:ascii="Traditional Arabic" w:eastAsia="Traditional Arabic" w:hAnsi="Traditional Arabic" w:cs="Traditional Arabic"/>
          <w:color w:val="000000" w:themeColor="text1"/>
          <w:sz w:val="28"/>
          <w:szCs w:val="28"/>
          <w:highlight w:val="white"/>
        </w:rPr>
        <w:t>Mohailan</w:t>
      </w:r>
      <w:proofErr w:type="spellEnd"/>
      <w:r w:rsidRPr="00AB1955">
        <w:rPr>
          <w:rFonts w:ascii="Traditional Arabic" w:eastAsia="Traditional Arabic" w:hAnsi="Traditional Arabic" w:cs="Traditional Arabic"/>
          <w:color w:val="000000" w:themeColor="text1"/>
          <w:sz w:val="28"/>
          <w:szCs w:val="28"/>
          <w:highlight w:val="white"/>
          <w:rtl/>
        </w:rPr>
        <w:t>, 2020) بدراسة التحديات التي تواجه مجال الخدمات اللوجستية ووضع حلول للتغلب عليها لتحسين التصنيف في مؤشر الأداء اللوجستي العالمي.</w:t>
      </w:r>
    </w:p>
    <w:p w14:paraId="7B98CA86" w14:textId="06BD6EFE"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 xml:space="preserve">بذلك نجد أن هناك حاجة إلى استكشاف دور الذكاء الاصطناعي في تحسين جودة إدارة مشاريع الخدمات اللوجستية في مدينة الرياض، مما يتيح اتخاذ قرارات تعتمد على البيانات، والرصد في الوقت الفعلي، وتحسين الموارد، وتحسين المرونة على مستوى جودة إدارة المشاريع.  </w:t>
      </w:r>
    </w:p>
    <w:p w14:paraId="2F9E7B4E" w14:textId="2C57C19E"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وتُشكل التحديات التي تواجه إدارة المشاريع في مجال الشحن اللوجستي عاملًا مؤثرًا على كفاءة المشاريع بشكل عام، حيث تؤدي إلى اختلالات واضحة في جودة التنفيذ وفعالية الأداء. فضعف الالتزام بالجداول الزمنية، والتعثرات الإدارية والمالية، ينعكس بشكل مباشر على قدرة المشاريع على تحقيق الأهداف المرجوة ضمن الإطار الزمني والموارد المحددة، مما يضعف من القدرة التشغيلية العامة للقطاع اللوجستي ويقلل من فاعلية الاستثمار فيه (أصغر، 2020). كما أن العيوب في التنفيذ وانعدام كفاءة إدارة المشاريع، تسهم في الحاجة المتكررة لإعادة العمل، الأمر الذي يؤدي إلى استنزاف الموارد وتأخير تسليم المشاريع، مما ينعكس سلبًا على مؤشرات الأداء الكلي (سلوى الغامدي، 2022).</w:t>
      </w:r>
    </w:p>
    <w:p w14:paraId="6DED264A" w14:textId="39DD8EBE"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ومن جانب آخر، فإن اعتماد المنهجيات التقليدية في إدارة المشاريع، رغم ما تتمتع به من فعالية، إلا أنها تفتقر إلى المرونة المطلوبة لمواجهة التحديات المعقدة والمتغيرة في قطاع الشحن، مما يحد من إمكانات التحسين المستمر ويقلل من الاستجابة السريعة للمشكلات التشغيلية (</w:t>
      </w:r>
      <w:r w:rsidRPr="00AB1955">
        <w:rPr>
          <w:rFonts w:ascii="Traditional Arabic" w:eastAsia="Traditional Arabic" w:hAnsi="Traditional Arabic" w:cs="Traditional Arabic"/>
          <w:color w:val="000000" w:themeColor="text1"/>
          <w:sz w:val="28"/>
          <w:szCs w:val="28"/>
          <w:highlight w:val="white"/>
        </w:rPr>
        <w:t>Rajesh &amp; Jafar</w:t>
      </w:r>
      <w:r w:rsidRPr="00AB1955">
        <w:rPr>
          <w:rFonts w:ascii="Traditional Arabic" w:eastAsia="Traditional Arabic" w:hAnsi="Traditional Arabic" w:cs="Traditional Arabic"/>
          <w:color w:val="000000" w:themeColor="text1"/>
          <w:sz w:val="28"/>
          <w:szCs w:val="28"/>
          <w:highlight w:val="white"/>
          <w:rtl/>
        </w:rPr>
        <w:t>, 2023). هذا القيد المفروض على كفاءة إدارة المشاريع يؤدي إلى هدر في الموارد، وانخفاض في جودة النتائج، مما يقلل من القيمة المضافة التي كان من الممكن تحقيقها من خلال اعتماد أساليب أكثر تطورًا.</w:t>
      </w:r>
    </w:p>
    <w:p w14:paraId="666363AA" w14:textId="3DAB9ED8" w:rsidR="00825BF9"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وفي المقابل، فإن نقص التوظيف الفعّال لتقنيات الذكاء الاصطناعي ضمن المشاريع اللوجستية يحرم المؤسسات من فوائد كبيرة تتمثل في تقليص الوقت المستغرق في المهام التكرارية، وتحسين عمليات التنبؤ واتخاذ القرار، ورفع مستوى التفاعل مع المعطيات الفعلية أثناء التنفيذ (</w:t>
      </w:r>
      <w:proofErr w:type="spellStart"/>
      <w:r w:rsidRPr="00AB1955">
        <w:rPr>
          <w:rFonts w:ascii="Traditional Arabic" w:eastAsia="Traditional Arabic" w:hAnsi="Traditional Arabic" w:cs="Traditional Arabic"/>
          <w:color w:val="000000" w:themeColor="text1"/>
          <w:sz w:val="28"/>
          <w:szCs w:val="28"/>
          <w:highlight w:val="white"/>
        </w:rPr>
        <w:t>Marianim</w:t>
      </w:r>
      <w:proofErr w:type="spellEnd"/>
      <w:r w:rsidRPr="00AB1955">
        <w:rPr>
          <w:rFonts w:ascii="Traditional Arabic" w:eastAsia="Traditional Arabic" w:hAnsi="Traditional Arabic" w:cs="Traditional Arabic"/>
          <w:color w:val="000000" w:themeColor="text1"/>
          <w:sz w:val="28"/>
          <w:szCs w:val="28"/>
          <w:highlight w:val="white"/>
        </w:rPr>
        <w:t xml:space="preserve"> &amp; Mancini, 2023; </w:t>
      </w:r>
      <w:proofErr w:type="spellStart"/>
      <w:r w:rsidRPr="00AB1955">
        <w:rPr>
          <w:rFonts w:ascii="Traditional Arabic" w:eastAsia="Traditional Arabic" w:hAnsi="Traditional Arabic" w:cs="Traditional Arabic"/>
          <w:color w:val="000000" w:themeColor="text1"/>
          <w:sz w:val="28"/>
          <w:szCs w:val="28"/>
          <w:highlight w:val="white"/>
        </w:rPr>
        <w:t>Hashfi</w:t>
      </w:r>
      <w:proofErr w:type="spellEnd"/>
      <w:r w:rsidRPr="00AB1955">
        <w:rPr>
          <w:rFonts w:ascii="Traditional Arabic" w:eastAsia="Traditional Arabic" w:hAnsi="Traditional Arabic" w:cs="Traditional Arabic"/>
          <w:color w:val="000000" w:themeColor="text1"/>
          <w:sz w:val="28"/>
          <w:szCs w:val="28"/>
          <w:highlight w:val="white"/>
        </w:rPr>
        <w:t xml:space="preserve"> &amp; Raharjo</w:t>
      </w:r>
      <w:r w:rsidRPr="00AB1955">
        <w:rPr>
          <w:rFonts w:ascii="Traditional Arabic" w:eastAsia="Traditional Arabic" w:hAnsi="Traditional Arabic" w:cs="Traditional Arabic"/>
          <w:color w:val="000000" w:themeColor="text1"/>
          <w:sz w:val="28"/>
          <w:szCs w:val="28"/>
          <w:highlight w:val="white"/>
          <w:rtl/>
        </w:rPr>
        <w:t>, 2023). كما أن غياب نظم الذكاء الاصطناعي يُبقي فرق العمل رهينة للأساليب اليدوية، مما يحد من سرعة الاستجابة للتحديات، ويقلل من مستوى الإنتاجية والدقة (</w:t>
      </w:r>
      <w:r w:rsidRPr="00AB1955">
        <w:rPr>
          <w:rFonts w:ascii="Traditional Arabic" w:eastAsia="Traditional Arabic" w:hAnsi="Traditional Arabic" w:cs="Traditional Arabic"/>
          <w:color w:val="000000" w:themeColor="text1"/>
          <w:sz w:val="28"/>
          <w:szCs w:val="28"/>
          <w:highlight w:val="white"/>
        </w:rPr>
        <w:t>Shang et al</w:t>
      </w:r>
      <w:r w:rsidRPr="00AB1955">
        <w:rPr>
          <w:rFonts w:ascii="Traditional Arabic" w:eastAsia="Traditional Arabic" w:hAnsi="Traditional Arabic" w:cs="Traditional Arabic"/>
          <w:color w:val="000000" w:themeColor="text1"/>
          <w:sz w:val="28"/>
          <w:szCs w:val="28"/>
          <w:highlight w:val="white"/>
          <w:rtl/>
        </w:rPr>
        <w:t>., 2023).</w:t>
      </w:r>
    </w:p>
    <w:p w14:paraId="0EDC34A7" w14:textId="7BF99324" w:rsidR="00825BF9"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lastRenderedPageBreak/>
        <w:t>ومن ثم، فإن التأخر في تبني التقنيات الحديثة، وتكرار الإشكالات الإدارية والتنفيذية، ينعكسان سلبًا على الكفاءة العامة للمشاريع اللوجستية، ويقوضان فرص التحسين والتطوير في هذا القطاع الحيوي (</w:t>
      </w:r>
      <w:r w:rsidRPr="00AB1955">
        <w:rPr>
          <w:rFonts w:ascii="Traditional Arabic" w:eastAsia="Traditional Arabic" w:hAnsi="Traditional Arabic" w:cs="Traditional Arabic"/>
          <w:color w:val="000000" w:themeColor="text1"/>
          <w:sz w:val="28"/>
          <w:szCs w:val="28"/>
          <w:highlight w:val="white"/>
        </w:rPr>
        <w:t xml:space="preserve">Haider &amp; </w:t>
      </w:r>
      <w:proofErr w:type="spellStart"/>
      <w:r w:rsidRPr="00AB1955">
        <w:rPr>
          <w:rFonts w:ascii="Traditional Arabic" w:eastAsia="Traditional Arabic" w:hAnsi="Traditional Arabic" w:cs="Traditional Arabic"/>
          <w:color w:val="000000" w:themeColor="text1"/>
          <w:sz w:val="28"/>
          <w:szCs w:val="28"/>
          <w:highlight w:val="white"/>
        </w:rPr>
        <w:t>Mohailan</w:t>
      </w:r>
      <w:proofErr w:type="spellEnd"/>
      <w:r w:rsidRPr="00AB1955">
        <w:rPr>
          <w:rFonts w:ascii="Traditional Arabic" w:eastAsia="Traditional Arabic" w:hAnsi="Traditional Arabic" w:cs="Traditional Arabic"/>
          <w:color w:val="000000" w:themeColor="text1"/>
          <w:sz w:val="28"/>
          <w:szCs w:val="28"/>
          <w:highlight w:val="white"/>
          <w:rtl/>
        </w:rPr>
        <w:t>, 2020).</w:t>
      </w:r>
    </w:p>
    <w:p w14:paraId="6E9D41F2" w14:textId="55E574FF" w:rsidR="00C56CE2" w:rsidRPr="00AB1955" w:rsidRDefault="00DF4D4E"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hint="cs"/>
          <w:color w:val="000000" w:themeColor="text1"/>
          <w:sz w:val="28"/>
          <w:szCs w:val="28"/>
          <w:highlight w:val="white"/>
          <w:rtl/>
        </w:rPr>
        <w:t xml:space="preserve">ومما سبق يتضح أن </w:t>
      </w:r>
      <w:r w:rsidR="00927D61" w:rsidRPr="00AB1955">
        <w:rPr>
          <w:rFonts w:ascii="Traditional Arabic" w:eastAsia="Traditional Arabic" w:hAnsi="Traditional Arabic" w:cs="Traditional Arabic"/>
          <w:color w:val="000000" w:themeColor="text1"/>
          <w:sz w:val="28"/>
          <w:szCs w:val="28"/>
          <w:highlight w:val="white"/>
          <w:rtl/>
        </w:rPr>
        <w:t xml:space="preserve">التحديات المرتبطة بتأخر المشاريع وتعثرها في قطاع الشحن اللوجستي بمدينة الرياض </w:t>
      </w:r>
      <w:r w:rsidRPr="00AB1955">
        <w:rPr>
          <w:rFonts w:ascii="Traditional Arabic" w:eastAsia="Traditional Arabic" w:hAnsi="Traditional Arabic" w:cs="Traditional Arabic" w:hint="cs"/>
          <w:color w:val="000000" w:themeColor="text1"/>
          <w:sz w:val="28"/>
          <w:szCs w:val="28"/>
          <w:highlight w:val="white"/>
          <w:rtl/>
        </w:rPr>
        <w:t xml:space="preserve">لها </w:t>
      </w:r>
      <w:r w:rsidR="00927D61" w:rsidRPr="00AB1955">
        <w:rPr>
          <w:rFonts w:ascii="Traditional Arabic" w:eastAsia="Traditional Arabic" w:hAnsi="Traditional Arabic" w:cs="Traditional Arabic"/>
          <w:color w:val="000000" w:themeColor="text1"/>
          <w:sz w:val="28"/>
          <w:szCs w:val="28"/>
          <w:highlight w:val="white"/>
          <w:rtl/>
        </w:rPr>
        <w:t>أثرًا مباشرًا على تحقيق أهداف رؤية المملكة 2030، والتي تسعى إلى جعل المملكة مركزًا لوجستيًا عالميًا يربط بين القارات الثلاث. إذ إن ضعف جودة إدارة المشاريع وما يترتب عليه من تأخيرات إدارية ومالية ينعكس سلبًا على كفاءة سلاسل التوريد، ويحد من سرعة وموثوقية الخدمات اللوجستية. هذا بدوره يقلل من تنافسية المملكة في مؤشرات الأداء اللوجستي العالمي، ويؤخر تحقيق مستهدفات الرؤية الرامية إلى تنويع الاقتصاد وزيادة إسهام قطاع الخدمات اللوجستية في الناتج المحلي الإجمالي</w:t>
      </w:r>
      <w:r w:rsidR="00927D61" w:rsidRPr="00AB1955">
        <w:rPr>
          <w:rFonts w:ascii="Traditional Arabic" w:eastAsia="Traditional Arabic" w:hAnsi="Traditional Arabic" w:cs="Traditional Arabic"/>
          <w:color w:val="000000" w:themeColor="text1"/>
          <w:sz w:val="28"/>
          <w:szCs w:val="28"/>
          <w:highlight w:val="white"/>
        </w:rPr>
        <w:t>.</w:t>
      </w:r>
      <w:r w:rsidRPr="00AB1955">
        <w:rPr>
          <w:rFonts w:ascii="Traditional Arabic" w:eastAsia="Traditional Arabic" w:hAnsi="Traditional Arabic" w:cs="Traditional Arabic" w:hint="cs"/>
          <w:color w:val="000000" w:themeColor="text1"/>
          <w:sz w:val="28"/>
          <w:szCs w:val="28"/>
          <w:highlight w:val="white"/>
          <w:rtl/>
        </w:rPr>
        <w:t xml:space="preserve"> </w:t>
      </w:r>
      <w:r w:rsidR="00927D61" w:rsidRPr="00AB1955">
        <w:rPr>
          <w:rFonts w:ascii="Traditional Arabic" w:eastAsia="Traditional Arabic" w:hAnsi="Traditional Arabic" w:cs="Traditional Arabic"/>
          <w:color w:val="000000" w:themeColor="text1"/>
          <w:sz w:val="28"/>
          <w:szCs w:val="28"/>
          <w:highlight w:val="white"/>
          <w:rtl/>
        </w:rPr>
        <w:t xml:space="preserve">كما أن استمرار تعثر المشاريع وتكرار مشكلات التنفيذ وعدم الالتزام بالجداول الزمنية يؤدي إلى استنزاف الموارد المالية والبشرية، وهو ما يقوض أحد مرتكزات رؤية 2030 المتمثل في الاستخدام الأمثل للموارد وتعزيز كفاءة الإنفاق. ويترتب على ذلك ضعف في القدرة على توفير بيئة استثمارية جاذبة وداعمة للقطاع اللوجستي، مما </w:t>
      </w:r>
      <w:proofErr w:type="gramStart"/>
      <w:r w:rsidR="00927D61" w:rsidRPr="00AB1955">
        <w:rPr>
          <w:rFonts w:ascii="Traditional Arabic" w:eastAsia="Traditional Arabic" w:hAnsi="Traditional Arabic" w:cs="Traditional Arabic"/>
          <w:color w:val="000000" w:themeColor="text1"/>
          <w:sz w:val="28"/>
          <w:szCs w:val="28"/>
          <w:highlight w:val="white"/>
          <w:rtl/>
        </w:rPr>
        <w:t>يعيق</w:t>
      </w:r>
      <w:proofErr w:type="gramEnd"/>
      <w:r w:rsidR="00927D61" w:rsidRPr="00AB1955">
        <w:rPr>
          <w:rFonts w:ascii="Traditional Arabic" w:eastAsia="Traditional Arabic" w:hAnsi="Traditional Arabic" w:cs="Traditional Arabic"/>
          <w:color w:val="000000" w:themeColor="text1"/>
          <w:sz w:val="28"/>
          <w:szCs w:val="28"/>
          <w:highlight w:val="white"/>
          <w:rtl/>
        </w:rPr>
        <w:t xml:space="preserve"> التحول الاستراتيجي للمملكة نحو الريادة العالمية في مجال النقل والخدمات اللوجستية، ويبرز الحاجة الماسّة إلى توظيف تقنيات الذكاء الاصطناعي كأداة لتحسين جودة إدارة المشاريع وتحقيق مستهدفات الرؤية بكفاءة وفاعلية</w:t>
      </w:r>
      <w:r w:rsidR="00927D61" w:rsidRPr="00AB1955">
        <w:rPr>
          <w:rFonts w:ascii="Traditional Arabic" w:eastAsia="Traditional Arabic" w:hAnsi="Traditional Arabic" w:cs="Traditional Arabic"/>
          <w:color w:val="000000" w:themeColor="text1"/>
          <w:sz w:val="28"/>
          <w:szCs w:val="28"/>
          <w:highlight w:val="white"/>
        </w:rPr>
        <w:t>.</w:t>
      </w:r>
    </w:p>
    <w:p w14:paraId="4D784E1F" w14:textId="308EC1A4"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وعليه جاءت هذه الدراسة لتجيب عن السؤال الرئيسي الآتي: "ما دور الذكاء الاصطناعي في جودة إدارة المشاريع في مجال الشحن اللوجستي في مدينة الرياض؟". </w:t>
      </w:r>
    </w:p>
    <w:p w14:paraId="1B59EA3C" w14:textId="77777777" w:rsidR="007942C7" w:rsidRPr="003A49BB" w:rsidRDefault="008C55E9">
      <w:pPr>
        <w:bidi/>
        <w:spacing w:line="360" w:lineRule="auto"/>
        <w:jc w:val="both"/>
        <w:rPr>
          <w:rFonts w:ascii="Traditional Arabic" w:eastAsia="Traditional Arabic" w:hAnsi="Traditional Arabic" w:cs="Traditional Arabic"/>
          <w:b/>
          <w:bCs/>
          <w:color w:val="000000" w:themeColor="text1"/>
          <w:sz w:val="28"/>
          <w:szCs w:val="28"/>
          <w:highlight w:val="white"/>
        </w:rPr>
      </w:pPr>
      <w:r w:rsidRPr="003A49BB">
        <w:rPr>
          <w:rFonts w:ascii="Traditional Arabic" w:eastAsia="Traditional Arabic" w:hAnsi="Traditional Arabic" w:cs="Traditional Arabic"/>
          <w:b/>
          <w:bCs/>
          <w:color w:val="000000" w:themeColor="text1"/>
          <w:sz w:val="28"/>
          <w:szCs w:val="28"/>
          <w:highlight w:val="white"/>
          <w:rtl/>
        </w:rPr>
        <w:t>وينبثق من السؤال الرئيس للدراسة التساؤلات الفرعية التالية:</w:t>
      </w:r>
    </w:p>
    <w:p w14:paraId="1778BE26" w14:textId="314481C6" w:rsidR="00EA4865" w:rsidRPr="003A49BB" w:rsidRDefault="00EA4865" w:rsidP="00460B69">
      <w:pPr>
        <w:pStyle w:val="a4"/>
        <w:numPr>
          <w:ilvl w:val="0"/>
          <w:numId w:val="30"/>
        </w:numPr>
        <w:bidi/>
        <w:spacing w:after="200" w:line="360" w:lineRule="auto"/>
        <w:jc w:val="lowKashida"/>
        <w:rPr>
          <w:rFonts w:ascii="Traditional Arabic" w:eastAsia="Traditional Arabic" w:hAnsi="Traditional Arabic" w:cs="Traditional Arabic"/>
          <w:color w:val="000000" w:themeColor="text1"/>
          <w:sz w:val="28"/>
          <w:szCs w:val="28"/>
          <w:rtl/>
        </w:rPr>
      </w:pPr>
      <w:bookmarkStart w:id="12" w:name="_heading=h.99tsbh7tmq04" w:colFirst="0" w:colLast="0"/>
      <w:bookmarkEnd w:id="12"/>
      <w:r w:rsidRPr="003A49BB">
        <w:rPr>
          <w:rFonts w:ascii="Traditional Arabic" w:eastAsia="Traditional Arabic" w:hAnsi="Traditional Arabic" w:cs="Traditional Arabic"/>
          <w:color w:val="000000" w:themeColor="text1"/>
          <w:sz w:val="28"/>
          <w:szCs w:val="28"/>
          <w:rtl/>
        </w:rPr>
        <w:t>ما مدى استخدام الذكاء الاصطناعي في مجال الشحن اللوجستي في مدينة الرياض؟</w:t>
      </w:r>
      <w:r w:rsidRPr="003A49BB">
        <w:rPr>
          <w:rFonts w:ascii="Traditional Arabic" w:eastAsia="Traditional Arabic" w:hAnsi="Traditional Arabic" w:cs="Traditional Arabic"/>
          <w:color w:val="000000" w:themeColor="text1"/>
          <w:sz w:val="28"/>
          <w:szCs w:val="28"/>
        </w:rPr>
        <w:t xml:space="preserve"> </w:t>
      </w:r>
    </w:p>
    <w:p w14:paraId="0E236C7C" w14:textId="4F1DAAAF" w:rsidR="00EA4865" w:rsidRPr="003A49BB" w:rsidRDefault="00EA4865" w:rsidP="00460B69">
      <w:pPr>
        <w:pStyle w:val="a4"/>
        <w:numPr>
          <w:ilvl w:val="0"/>
          <w:numId w:val="30"/>
        </w:numPr>
        <w:bidi/>
        <w:spacing w:after="200" w:line="360" w:lineRule="auto"/>
        <w:jc w:val="lowKashida"/>
        <w:rPr>
          <w:rFonts w:ascii="Traditional Arabic" w:eastAsia="Traditional Arabic" w:hAnsi="Traditional Arabic" w:cs="Traditional Arabic"/>
          <w:color w:val="000000" w:themeColor="text1"/>
          <w:sz w:val="28"/>
          <w:szCs w:val="28"/>
          <w:rtl/>
        </w:rPr>
      </w:pPr>
      <w:r w:rsidRPr="003A49BB">
        <w:rPr>
          <w:rFonts w:ascii="Traditional Arabic" w:eastAsia="Traditional Arabic" w:hAnsi="Traditional Arabic" w:cs="Traditional Arabic"/>
          <w:color w:val="000000" w:themeColor="text1"/>
          <w:sz w:val="28"/>
          <w:szCs w:val="28"/>
          <w:rtl/>
        </w:rPr>
        <w:t>ما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3A49BB">
        <w:rPr>
          <w:rFonts w:ascii="Traditional Arabic" w:eastAsia="Traditional Arabic" w:hAnsi="Traditional Arabic" w:cs="Traditional Arabic"/>
          <w:color w:val="000000" w:themeColor="text1"/>
          <w:sz w:val="28"/>
          <w:szCs w:val="28"/>
        </w:rPr>
        <w:t xml:space="preserve"> </w:t>
      </w:r>
    </w:p>
    <w:p w14:paraId="5CE8AEDC" w14:textId="26860EFE" w:rsidR="00EA4865" w:rsidRPr="003A49BB" w:rsidRDefault="00EA4865" w:rsidP="00460B69">
      <w:pPr>
        <w:pStyle w:val="a4"/>
        <w:numPr>
          <w:ilvl w:val="0"/>
          <w:numId w:val="30"/>
        </w:numPr>
        <w:bidi/>
        <w:spacing w:after="200" w:line="360" w:lineRule="auto"/>
        <w:jc w:val="lowKashida"/>
        <w:rPr>
          <w:rFonts w:ascii="Traditional Arabic" w:eastAsia="Traditional Arabic" w:hAnsi="Traditional Arabic" w:cs="Traditional Arabic"/>
          <w:color w:val="000000" w:themeColor="text1"/>
          <w:sz w:val="28"/>
          <w:szCs w:val="28"/>
          <w:rtl/>
        </w:rPr>
      </w:pPr>
      <w:r w:rsidRPr="003A49BB">
        <w:rPr>
          <w:rFonts w:ascii="Traditional Arabic" w:eastAsia="Traditional Arabic" w:hAnsi="Traditional Arabic" w:cs="Traditional Arabic"/>
          <w:color w:val="000000" w:themeColor="text1"/>
          <w:sz w:val="28"/>
          <w:szCs w:val="28"/>
          <w:rtl/>
        </w:rPr>
        <w:t>ما دور استخدام الذكاء الاصطناعي في تحسين جودة إدارة المشاريع في مجال الشحن اللوجستي في مدينة الرياض؟</w:t>
      </w:r>
    </w:p>
    <w:p w14:paraId="31C26273" w14:textId="77777777" w:rsidR="005451CA" w:rsidRPr="00B5128A" w:rsidRDefault="008C55E9" w:rsidP="00B5128A">
      <w:pPr>
        <w:pStyle w:val="2"/>
        <w:bidi/>
        <w:spacing w:after="240"/>
        <w:rPr>
          <w:rFonts w:ascii="Traditional Arabic" w:eastAsia="Traditional Arabic" w:hAnsi="Traditional Arabic" w:cs="Traditional Arabic"/>
          <w:b/>
          <w:bCs/>
          <w:color w:val="000000" w:themeColor="text1"/>
          <w:sz w:val="32"/>
          <w:szCs w:val="32"/>
          <w:highlight w:val="white"/>
          <w:rtl/>
        </w:rPr>
      </w:pPr>
      <w:bookmarkStart w:id="13" w:name="_Toc213918654"/>
      <w:bookmarkStart w:id="14" w:name="_Toc213920901"/>
      <w:r w:rsidRPr="00B5128A">
        <w:rPr>
          <w:rFonts w:ascii="Traditional Arabic" w:eastAsia="Traditional Arabic" w:hAnsi="Traditional Arabic" w:cs="Traditional Arabic"/>
          <w:b/>
          <w:bCs/>
          <w:color w:val="000000" w:themeColor="text1"/>
          <w:sz w:val="32"/>
          <w:szCs w:val="32"/>
          <w:highlight w:val="white"/>
          <w:rtl/>
        </w:rPr>
        <w:lastRenderedPageBreak/>
        <w:t>أهمية الدراسة</w:t>
      </w:r>
      <w:bookmarkEnd w:id="13"/>
      <w:bookmarkEnd w:id="14"/>
    </w:p>
    <w:p w14:paraId="6E23CCB1" w14:textId="77777777" w:rsidR="005451CA" w:rsidRPr="00AB1955" w:rsidRDefault="008C55E9" w:rsidP="005451CA">
      <w:pPr>
        <w:bidi/>
        <w:spacing w:after="200" w:line="360" w:lineRule="auto"/>
        <w:jc w:val="both"/>
        <w:rPr>
          <w:rFonts w:ascii="Traditional Arabic" w:eastAsia="Traditional Arabic" w:hAnsi="Traditional Arabic" w:cs="Traditional Arabic"/>
          <w:bCs/>
          <w:color w:val="000000" w:themeColor="text1"/>
          <w:sz w:val="32"/>
          <w:szCs w:val="32"/>
          <w:highlight w:val="white"/>
          <w:rtl/>
        </w:rPr>
      </w:pPr>
      <w:r w:rsidRPr="00AB1955">
        <w:rPr>
          <w:rFonts w:ascii="Traditional Arabic" w:eastAsia="Traditional Arabic" w:hAnsi="Traditional Arabic" w:cs="Traditional Arabic"/>
          <w:bCs/>
          <w:color w:val="000000" w:themeColor="text1"/>
          <w:sz w:val="28"/>
          <w:szCs w:val="28"/>
          <w:highlight w:val="white"/>
          <w:rtl/>
        </w:rPr>
        <w:t>الأهمية النظرية</w:t>
      </w:r>
      <w:r w:rsidR="005451CA" w:rsidRPr="00AB1955">
        <w:rPr>
          <w:rFonts w:ascii="Traditional Arabic" w:eastAsia="Traditional Arabic" w:hAnsi="Traditional Arabic" w:cs="Traditional Arabic" w:hint="cs"/>
          <w:bCs/>
          <w:color w:val="000000" w:themeColor="text1"/>
          <w:sz w:val="32"/>
          <w:szCs w:val="32"/>
          <w:highlight w:val="white"/>
          <w:rtl/>
        </w:rPr>
        <w:t>:</w:t>
      </w:r>
    </w:p>
    <w:p w14:paraId="51761123" w14:textId="4E5510F1" w:rsidR="005451CA" w:rsidRPr="00AB1955" w:rsidRDefault="005451CA"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تنبثق أهمية الدراسة من كونها تعد بمثابة إضافة علمية إلى المكتبة العربية في مجال إدارة المشاريع بما توفره من إطار علمي حول مفهوم الذكاء الاصطناعي ومفهوم إدارة المشاريع وأهمية هذه المفاهيم في حقل الإدارة الحديثة، مما يسمح للمؤسسات بالتوجه نحو تبني تطبيقات الذكاء الاصطناعي بشكل فعال في مجالات عمل المشاريع اللوجستية.</w:t>
      </w:r>
    </w:p>
    <w:p w14:paraId="40C78C52" w14:textId="3077D4F4" w:rsidR="00DD354D" w:rsidRPr="00AB1955" w:rsidRDefault="005451CA"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كما تساهم الدراسة في تقديم فهم واضح للتحديات والآثار المرتبطة بتطبيق أدوات الذكاء الاصطناعي في إدارة المشاريع على معالجة هذه القضايا والاستفادة من الفوائد المحتملة للذكاء الاصطناعي في إدارة المشاريع اللوجستية، مما يؤدي في النهاية إلى تحسين جودة إدارة المشاريع وزيادة كفاءتها.</w:t>
      </w:r>
      <w:r w:rsidR="00DD354D" w:rsidRPr="00AB1955">
        <w:rPr>
          <w:rFonts w:ascii="Traditional Arabic" w:eastAsia="Traditional Arabic" w:hAnsi="Traditional Arabic" w:cs="Traditional Arabic" w:hint="cs"/>
          <w:color w:val="000000" w:themeColor="text1"/>
          <w:sz w:val="28"/>
          <w:szCs w:val="28"/>
          <w:highlight w:val="white"/>
          <w:rtl/>
        </w:rPr>
        <w:t xml:space="preserve"> </w:t>
      </w:r>
    </w:p>
    <w:p w14:paraId="1DEB8815" w14:textId="1C7B7345" w:rsidR="00DD354D"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وترى الباحثة أنه على الرغم من الجهود البحثية المتنوعة التي تناولت موضوع زيادة كفاءة النظم الإدارية لإدارة المشاريع   عربياً وعالمياً، إلا أنه توجد ندرة للدراسات التي تناولت استخدام الذكاء الاصطناعي في إدارة المشاريع على مستوى المملكة العربية السعودية، خاصة في مجال الشحن اللوجستي، في حين لا يمكن التغاضي عن دور الذكاء الاصطناعي على تحسين جودة وكفاءة عمليات إدارة المشاريع في القطاع اللوجستي بالمملكة.</w:t>
      </w:r>
    </w:p>
    <w:p w14:paraId="6509FFE9" w14:textId="77777777" w:rsidR="00F35A3E" w:rsidRPr="00AB1955" w:rsidRDefault="00C343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يتضح من التحليل النقدي للدراسات السابقة أن غالبية البحوث ركزت إما على قطاعات مغايرة للقطاع اللوجستي، كالمشاريع الإنشائية أو الحكومية، أو تناولت الذكاء الاصطناعي من منظور عام دون التعمق في الآليات التطبيقية التي يمكن أن تُحدث فارقاً في جودة إدارة المشاريع. كما أن عدداً من الدراسات أُجري في سياقات جغرافية مختلفة كـسنغافورة، مما يحد من إمكانية تعميم نتائجها على البيئة السعودية ذات الخصوصية التنظيمية والتشغيلية. فضلاً عن ذلك، فإن الاعتماد الكبير على التحليلات النظرية والمراجعات الأدبية قلّل من القيمة التطبيقية للنتائج، وأدى إلى غياب البيانات الميدانية المباشرة التي يمكن أن تعكس الواقع العملي للشركات اللوجستية في المملكة. </w:t>
      </w:r>
    </w:p>
    <w:p w14:paraId="4701D00B" w14:textId="13D44CF6" w:rsidR="00C343E9" w:rsidRPr="00AB1955" w:rsidRDefault="00C343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ومن هذا المنطلق، تسعى الدراسة الحالية إلى سد هذه الفجوات عبر تبني مقاربة ميدانية تستند إلى جمع بيانات مباشرة من شركات الشحن في مدينة الرياض، مع إجراء تحليل مقارن بين الأساليب التقليدية والحديثة في إدارة المشاريع، بما في ذلك </w:t>
      </w:r>
      <w:r w:rsidRPr="00AB1955">
        <w:rPr>
          <w:rFonts w:ascii="Traditional Arabic" w:eastAsia="Traditional Arabic" w:hAnsi="Traditional Arabic" w:cs="Traditional Arabic"/>
          <w:color w:val="000000" w:themeColor="text1"/>
          <w:sz w:val="28"/>
          <w:szCs w:val="28"/>
          <w:highlight w:val="white"/>
          <w:rtl/>
        </w:rPr>
        <w:lastRenderedPageBreak/>
        <w:t>تقنيات الذكاء الاصطناعي كالتعلم الآلي والتحليل التنبئي وأنظمة التتبع الذكية. هذا النهج يضمن ربط النتائج بالواقع المحلي والقطاعي، ويضيف بعداً تطبيقياً يساهم في إثراء الأدبيات العلمية، فضلاً عن دعمه لصناع القرار في تحقيق مستهدفات رؤية المملكة 2030 نحو تعزيز الرياض كمركز لوجستي عالمي</w:t>
      </w:r>
      <w:r w:rsidR="00086C14" w:rsidRPr="00AB1955">
        <w:rPr>
          <w:rFonts w:ascii="Traditional Arabic" w:eastAsia="Traditional Arabic" w:hAnsi="Traditional Arabic" w:cs="Traditional Arabic"/>
          <w:color w:val="000000" w:themeColor="text1"/>
          <w:sz w:val="28"/>
          <w:szCs w:val="28"/>
          <w:highlight w:val="white"/>
        </w:rPr>
        <w:t>.</w:t>
      </w:r>
    </w:p>
    <w:p w14:paraId="1D982BBB" w14:textId="77777777" w:rsidR="00DD354D" w:rsidRPr="00AB1955" w:rsidRDefault="008C55E9" w:rsidP="00DD354D">
      <w:pPr>
        <w:bidi/>
        <w:spacing w:after="200" w:line="360" w:lineRule="auto"/>
        <w:jc w:val="lowKashida"/>
        <w:rPr>
          <w:rFonts w:ascii="Traditional Arabic" w:eastAsia="Traditional Arabic" w:hAnsi="Traditional Arabic" w:cs="Traditional Arabic"/>
          <w:bCs/>
          <w:color w:val="000000" w:themeColor="text1"/>
          <w:sz w:val="28"/>
          <w:szCs w:val="28"/>
          <w:highlight w:val="white"/>
          <w:rtl/>
        </w:rPr>
      </w:pPr>
      <w:r w:rsidRPr="00AB1955">
        <w:rPr>
          <w:rFonts w:ascii="Traditional Arabic" w:eastAsia="Traditional Arabic" w:hAnsi="Traditional Arabic" w:cs="Traditional Arabic"/>
          <w:bCs/>
          <w:color w:val="000000" w:themeColor="text1"/>
          <w:sz w:val="28"/>
          <w:szCs w:val="28"/>
          <w:highlight w:val="white"/>
          <w:rtl/>
        </w:rPr>
        <w:t>الأهمية التطبيقية</w:t>
      </w:r>
      <w:r w:rsidR="005451CA" w:rsidRPr="00AB1955">
        <w:rPr>
          <w:rFonts w:ascii="Traditional Arabic" w:eastAsia="Traditional Arabic" w:hAnsi="Traditional Arabic" w:cs="Traditional Arabic" w:hint="cs"/>
          <w:bCs/>
          <w:color w:val="000000" w:themeColor="text1"/>
          <w:sz w:val="28"/>
          <w:szCs w:val="28"/>
          <w:highlight w:val="white"/>
          <w:rtl/>
        </w:rPr>
        <w:t>:</w:t>
      </w:r>
      <w:r w:rsidR="00DD354D" w:rsidRPr="00AB1955">
        <w:rPr>
          <w:rFonts w:ascii="Traditional Arabic" w:eastAsia="Traditional Arabic" w:hAnsi="Traditional Arabic" w:cs="Traditional Arabic" w:hint="cs"/>
          <w:bCs/>
          <w:color w:val="000000" w:themeColor="text1"/>
          <w:sz w:val="28"/>
          <w:szCs w:val="28"/>
          <w:highlight w:val="white"/>
          <w:rtl/>
        </w:rPr>
        <w:t xml:space="preserve"> </w:t>
      </w:r>
    </w:p>
    <w:p w14:paraId="551C0194" w14:textId="27DE75F5" w:rsidR="007942C7" w:rsidRPr="00AB1955" w:rsidRDefault="00086C14"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من خلال الدراسة الميدانية بالتطبيق على الشحن اللوجستي في مدينة الرياض للارتقاء بإدارة المشاريع، بما يتناسب ويلائم التحولات الرقمية المعاصرة التي تنمو وتتطور بسرعة تلبية لحاجة بيئة الأعمال في تحسين كفاءتها من مختلف الجوانب الاقتصادية والفنية والبشرية والتسويقية والإعلامية وغيرها، تسعى هذه الدراسة لتقديم مساهمة عملية في إطار تحقيق أهداف رؤية المملكة 2030 بما يخص تطوير إدارة المشاريع اللوجستية. وتكتسب هذه الأهمية بعداً تطبيقياً أكثر وضوحاً عند ربطها بالمبادرات الوطنية الكبرى في القطاع اللوجستي، مثل برنامج "مستودع المستقبل</w:t>
      </w:r>
      <w:r w:rsidRPr="00AB1955">
        <w:rPr>
          <w:rFonts w:ascii="Traditional Arabic" w:eastAsia="Traditional Arabic" w:hAnsi="Traditional Arabic" w:cs="Traditional Arabic"/>
          <w:color w:val="000000" w:themeColor="text1"/>
          <w:sz w:val="28"/>
          <w:szCs w:val="28"/>
          <w:highlight w:val="white"/>
        </w:rPr>
        <w:t xml:space="preserve">" </w:t>
      </w:r>
      <w:r w:rsidRPr="00AB1955">
        <w:rPr>
          <w:rFonts w:ascii="Traditional Arabic" w:eastAsia="Traditional Arabic" w:hAnsi="Traditional Arabic" w:cs="Traditional Arabic"/>
          <w:color w:val="000000" w:themeColor="text1"/>
          <w:sz w:val="28"/>
          <w:szCs w:val="28"/>
          <w:highlight w:val="white"/>
          <w:rtl/>
        </w:rPr>
        <w:t>الذي يهدف إلى إدخال تقنيات الذكاء الاصطناعي والأتمتة في إدارة المخزون والعمليات اللوجستية، بما يسهم في رفع كفاءة التشغيل وتحسين جودة الخدمات. كما تتكامل هذه الدراسة مع الاستراتيجية الوطنية للنقل والخدمات اللوجستية التي أطلقتها المملكة لتعزيز مكانتها كمركز لوجستي عالمي، حيث توفر الدراسة نتائج عملية تساعد في التغلب على التحديات المحتملة التي قد تعيق عملية التطبيق، وتدعم مبادرات التحول الرقمي في القطاع بما يضمن استدامة التطوير والارتقاء بجودة إدارة المشاريع اللوجستية في الرياض</w:t>
      </w:r>
      <w:r w:rsidRPr="00AB1955">
        <w:rPr>
          <w:rFonts w:ascii="Traditional Arabic" w:eastAsia="Traditional Arabic" w:hAnsi="Traditional Arabic" w:cs="Traditional Arabic"/>
          <w:color w:val="000000" w:themeColor="text1"/>
          <w:sz w:val="28"/>
          <w:szCs w:val="28"/>
          <w:highlight w:val="white"/>
        </w:rPr>
        <w:t>.</w:t>
      </w:r>
    </w:p>
    <w:p w14:paraId="2E75650E" w14:textId="77777777" w:rsidR="007942C7" w:rsidRPr="00B5128A" w:rsidRDefault="008C55E9" w:rsidP="00B5128A">
      <w:pPr>
        <w:pStyle w:val="2"/>
        <w:bidi/>
        <w:spacing w:after="240"/>
        <w:rPr>
          <w:rFonts w:ascii="Traditional Arabic" w:eastAsia="Traditional Arabic" w:hAnsi="Traditional Arabic" w:cs="Traditional Arabic"/>
          <w:b/>
          <w:bCs/>
          <w:color w:val="000000" w:themeColor="text1"/>
          <w:sz w:val="32"/>
          <w:szCs w:val="32"/>
          <w:highlight w:val="white"/>
        </w:rPr>
      </w:pPr>
      <w:bookmarkStart w:id="15" w:name="_Toc213918655"/>
      <w:bookmarkStart w:id="16" w:name="_Toc213920902"/>
      <w:r w:rsidRPr="00B5128A">
        <w:rPr>
          <w:rFonts w:ascii="Traditional Arabic" w:eastAsia="Traditional Arabic" w:hAnsi="Traditional Arabic" w:cs="Traditional Arabic"/>
          <w:b/>
          <w:bCs/>
          <w:color w:val="000000" w:themeColor="text1"/>
          <w:sz w:val="32"/>
          <w:szCs w:val="32"/>
          <w:highlight w:val="white"/>
          <w:rtl/>
        </w:rPr>
        <w:t>أهداف الدراسة</w:t>
      </w:r>
      <w:bookmarkEnd w:id="15"/>
      <w:bookmarkEnd w:id="16"/>
    </w:p>
    <w:p w14:paraId="68B29F34" w14:textId="77777777" w:rsidR="007942C7" w:rsidRPr="00AB1955" w:rsidRDefault="008C55E9">
      <w:pPr>
        <w:tabs>
          <w:tab w:val="left" w:pos="1074"/>
        </w:tabs>
        <w:bidi/>
        <w:spacing w:after="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تسعى الدراسة إلى تحقيق الأهداف التالية:</w:t>
      </w:r>
    </w:p>
    <w:p w14:paraId="5E374E7A" w14:textId="77777777" w:rsidR="00EA4865" w:rsidRPr="00AB1955" w:rsidRDefault="00EA4865" w:rsidP="0038014D">
      <w:pPr>
        <w:pStyle w:val="a4"/>
        <w:numPr>
          <w:ilvl w:val="0"/>
          <w:numId w:val="10"/>
        </w:numPr>
        <w:bidi/>
        <w:spacing w:line="360" w:lineRule="auto"/>
        <w:jc w:val="both"/>
        <w:rPr>
          <w:rFonts w:ascii="Traditional Arabic" w:eastAsia="Traditional Arabic" w:hAnsi="Traditional Arabic" w:cs="Traditional Arabic"/>
          <w:color w:val="000000" w:themeColor="text1"/>
          <w:sz w:val="28"/>
          <w:szCs w:val="28"/>
        </w:rPr>
      </w:pPr>
      <w:r w:rsidRPr="00AB1955">
        <w:rPr>
          <w:rFonts w:ascii="Traditional Arabic" w:eastAsia="Traditional Arabic" w:hAnsi="Traditional Arabic" w:cs="Traditional Arabic"/>
          <w:color w:val="000000" w:themeColor="text1"/>
          <w:sz w:val="28"/>
          <w:szCs w:val="28"/>
          <w:rtl/>
        </w:rPr>
        <w:t>التعرف على مدى استخدام الذكاء الاصطناعي في مجال الشحن اللوجستي في مدينة الرياض</w:t>
      </w:r>
      <w:r w:rsidRPr="00AB1955">
        <w:rPr>
          <w:rFonts w:ascii="Traditional Arabic" w:eastAsia="Traditional Arabic" w:hAnsi="Traditional Arabic" w:cs="Traditional Arabic"/>
          <w:color w:val="000000" w:themeColor="text1"/>
          <w:sz w:val="28"/>
          <w:szCs w:val="28"/>
        </w:rPr>
        <w:t>.</w:t>
      </w:r>
    </w:p>
    <w:p w14:paraId="44A8EA8C" w14:textId="07686A23" w:rsidR="00EA4865" w:rsidRPr="00AB1955" w:rsidRDefault="00EA4865" w:rsidP="0038014D">
      <w:pPr>
        <w:pStyle w:val="a4"/>
        <w:numPr>
          <w:ilvl w:val="0"/>
          <w:numId w:val="10"/>
        </w:numPr>
        <w:bidi/>
        <w:spacing w:line="360" w:lineRule="auto"/>
        <w:jc w:val="both"/>
        <w:rPr>
          <w:rFonts w:ascii="Traditional Arabic" w:eastAsia="Traditional Arabic" w:hAnsi="Traditional Arabic" w:cs="Traditional Arabic"/>
          <w:color w:val="000000" w:themeColor="text1"/>
          <w:sz w:val="28"/>
          <w:szCs w:val="28"/>
          <w:rtl/>
        </w:rPr>
      </w:pPr>
      <w:r w:rsidRPr="00AB1955">
        <w:rPr>
          <w:rFonts w:ascii="Traditional Arabic" w:eastAsia="Traditional Arabic" w:hAnsi="Traditional Arabic" w:cs="Traditional Arabic"/>
          <w:color w:val="000000" w:themeColor="text1"/>
          <w:sz w:val="28"/>
          <w:szCs w:val="28"/>
          <w:rtl/>
        </w:rPr>
        <w:t>التعرف على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AB1955">
        <w:rPr>
          <w:rFonts w:ascii="Traditional Arabic" w:eastAsia="Traditional Arabic" w:hAnsi="Traditional Arabic" w:cs="Traditional Arabic"/>
          <w:color w:val="000000" w:themeColor="text1"/>
          <w:sz w:val="28"/>
          <w:szCs w:val="28"/>
        </w:rPr>
        <w:t xml:space="preserve">.  </w:t>
      </w:r>
    </w:p>
    <w:p w14:paraId="04AB7DF1" w14:textId="78304832" w:rsidR="007942C7" w:rsidRPr="00AB1955" w:rsidRDefault="00EA4865" w:rsidP="0038014D">
      <w:pPr>
        <w:pStyle w:val="a4"/>
        <w:numPr>
          <w:ilvl w:val="0"/>
          <w:numId w:val="10"/>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rtl/>
        </w:rPr>
        <w:t>فحص دور الذكاء الاصطناعي في تحسين جودة إدارة المشاريع في مجال الشحن اللوجستي في مدينة الرياض.</w:t>
      </w:r>
    </w:p>
    <w:p w14:paraId="420B4C4F" w14:textId="77777777" w:rsidR="007942C7" w:rsidRPr="003574CF" w:rsidRDefault="008C55E9" w:rsidP="00B5128A">
      <w:pPr>
        <w:pStyle w:val="2"/>
        <w:bidi/>
        <w:spacing w:after="240"/>
        <w:rPr>
          <w:rFonts w:ascii="Traditional Arabic" w:eastAsia="Traditional Arabic" w:hAnsi="Traditional Arabic" w:cs="Traditional Arabic"/>
          <w:b/>
          <w:bCs/>
          <w:color w:val="000000" w:themeColor="text1"/>
          <w:sz w:val="32"/>
          <w:szCs w:val="32"/>
          <w:highlight w:val="white"/>
          <w:rtl/>
        </w:rPr>
      </w:pPr>
      <w:bookmarkStart w:id="17" w:name="_Toc213918656"/>
      <w:bookmarkStart w:id="18" w:name="_Toc213920903"/>
      <w:r w:rsidRPr="003574CF">
        <w:rPr>
          <w:rFonts w:ascii="Traditional Arabic" w:eastAsia="Traditional Arabic" w:hAnsi="Traditional Arabic" w:cs="Traditional Arabic"/>
          <w:b/>
          <w:bCs/>
          <w:color w:val="000000" w:themeColor="text1"/>
          <w:sz w:val="32"/>
          <w:szCs w:val="32"/>
          <w:highlight w:val="white"/>
          <w:rtl/>
        </w:rPr>
        <w:lastRenderedPageBreak/>
        <w:t>فروض الدراسة</w:t>
      </w:r>
      <w:bookmarkEnd w:id="17"/>
      <w:bookmarkEnd w:id="18"/>
    </w:p>
    <w:p w14:paraId="5CE984AB" w14:textId="70AFF315" w:rsidR="0062547A" w:rsidRPr="003574CF" w:rsidRDefault="0062547A" w:rsidP="00E847C8">
      <w:pPr>
        <w:pStyle w:val="a4"/>
        <w:numPr>
          <w:ilvl w:val="0"/>
          <w:numId w:val="32"/>
        </w:numPr>
        <w:bidi/>
        <w:spacing w:after="200" w:line="360" w:lineRule="auto"/>
        <w:jc w:val="both"/>
        <w:rPr>
          <w:rFonts w:ascii="Traditional Arabic" w:eastAsia="Traditional Arabic" w:hAnsi="Traditional Arabic" w:cs="Traditional Arabic"/>
          <w:b/>
          <w:color w:val="000000" w:themeColor="text1"/>
          <w:sz w:val="28"/>
          <w:szCs w:val="28"/>
          <w:rtl/>
        </w:rPr>
      </w:pPr>
      <w:r w:rsidRPr="003574CF">
        <w:rPr>
          <w:rFonts w:ascii="Traditional Arabic" w:eastAsia="Traditional Arabic" w:hAnsi="Traditional Arabic" w:cs="Traditional Arabic"/>
          <w:b/>
          <w:color w:val="000000" w:themeColor="text1"/>
          <w:sz w:val="28"/>
          <w:szCs w:val="28"/>
          <w:rtl/>
        </w:rPr>
        <w:t>الفرض الأول</w:t>
      </w:r>
      <w:r w:rsidRPr="003574CF">
        <w:rPr>
          <w:rFonts w:ascii="Traditional Arabic" w:eastAsia="Traditional Arabic" w:hAnsi="Traditional Arabic" w:cs="Traditional Arabic"/>
          <w:b/>
          <w:color w:val="000000" w:themeColor="text1"/>
          <w:sz w:val="28"/>
          <w:szCs w:val="28"/>
        </w:rPr>
        <w:t xml:space="preserve"> H1: </w:t>
      </w:r>
      <w:r w:rsidR="00E847C8" w:rsidRPr="003574CF">
        <w:rPr>
          <w:rFonts w:ascii="Traditional Arabic" w:eastAsia="Traditional Arabic" w:hAnsi="Traditional Arabic" w:cs="Traditional Arabic" w:hint="cs"/>
          <w:b/>
          <w:color w:val="000000" w:themeColor="text1"/>
          <w:sz w:val="28"/>
          <w:szCs w:val="28"/>
          <w:rtl/>
        </w:rPr>
        <w:t>ي</w:t>
      </w:r>
      <w:r w:rsidRPr="003574CF">
        <w:rPr>
          <w:rFonts w:ascii="Traditional Arabic" w:eastAsia="Traditional Arabic" w:hAnsi="Traditional Arabic" w:cs="Traditional Arabic"/>
          <w:b/>
          <w:color w:val="000000" w:themeColor="text1"/>
          <w:sz w:val="28"/>
          <w:szCs w:val="28"/>
          <w:rtl/>
        </w:rPr>
        <w:t xml:space="preserve">وجد </w:t>
      </w:r>
      <w:r w:rsidR="00E847C8" w:rsidRPr="003574CF">
        <w:rPr>
          <w:rFonts w:ascii="Traditional Arabic" w:eastAsia="Traditional Arabic" w:hAnsi="Traditional Arabic" w:cs="Traditional Arabic" w:hint="cs"/>
          <w:b/>
          <w:color w:val="000000" w:themeColor="text1"/>
          <w:sz w:val="28"/>
          <w:szCs w:val="28"/>
          <w:rtl/>
        </w:rPr>
        <w:t>تأثير</w:t>
      </w:r>
      <w:r w:rsidR="00E847C8" w:rsidRPr="003574CF">
        <w:rPr>
          <w:rFonts w:ascii="Traditional Arabic" w:eastAsia="Traditional Arabic" w:hAnsi="Traditional Arabic" w:cs="Traditional Arabic"/>
          <w:b/>
          <w:color w:val="000000" w:themeColor="text1"/>
          <w:sz w:val="28"/>
          <w:szCs w:val="28"/>
          <w:rtl/>
        </w:rPr>
        <w:t xml:space="preserve"> ذ</w:t>
      </w:r>
      <w:r w:rsidR="00E847C8" w:rsidRPr="003574CF">
        <w:rPr>
          <w:rFonts w:ascii="Traditional Arabic" w:eastAsia="Traditional Arabic" w:hAnsi="Traditional Arabic" w:cs="Traditional Arabic" w:hint="cs"/>
          <w:b/>
          <w:color w:val="000000" w:themeColor="text1"/>
          <w:sz w:val="28"/>
          <w:szCs w:val="28"/>
          <w:rtl/>
        </w:rPr>
        <w:t>و</w:t>
      </w:r>
      <w:r w:rsidRPr="003574CF">
        <w:rPr>
          <w:rFonts w:ascii="Traditional Arabic" w:eastAsia="Traditional Arabic" w:hAnsi="Traditional Arabic" w:cs="Traditional Arabic"/>
          <w:b/>
          <w:color w:val="000000" w:themeColor="text1"/>
          <w:sz w:val="28"/>
          <w:szCs w:val="28"/>
          <w:rtl/>
        </w:rPr>
        <w:t xml:space="preserve"> دلالة إحصائية </w:t>
      </w:r>
      <w:r w:rsidR="00E847C8" w:rsidRPr="003574CF">
        <w:rPr>
          <w:rFonts w:ascii="Traditional Arabic" w:eastAsia="Traditional Arabic" w:hAnsi="Traditional Arabic" w:cs="Traditional Arabic" w:hint="cs"/>
          <w:b/>
          <w:color w:val="000000" w:themeColor="text1"/>
          <w:sz w:val="28"/>
          <w:szCs w:val="28"/>
          <w:rtl/>
        </w:rPr>
        <w:t>ل</w:t>
      </w:r>
      <w:r w:rsidR="00E847C8" w:rsidRPr="003574CF">
        <w:rPr>
          <w:rFonts w:ascii="Traditional Arabic" w:eastAsia="Traditional Arabic" w:hAnsi="Traditional Arabic" w:cs="Traditional Arabic"/>
          <w:b/>
          <w:color w:val="000000" w:themeColor="text1"/>
          <w:sz w:val="28"/>
          <w:szCs w:val="28"/>
          <w:rtl/>
        </w:rPr>
        <w:t xml:space="preserve">إدارة المخزون الذكي </w:t>
      </w:r>
      <w:r w:rsidR="00E847C8" w:rsidRPr="003574CF">
        <w:rPr>
          <w:rFonts w:ascii="Traditional Arabic" w:eastAsia="Traditional Arabic" w:hAnsi="Traditional Arabic" w:cs="Traditional Arabic" w:hint="cs"/>
          <w:b/>
          <w:color w:val="000000" w:themeColor="text1"/>
          <w:sz w:val="28"/>
          <w:szCs w:val="28"/>
          <w:rtl/>
        </w:rPr>
        <w:t xml:space="preserve">على </w:t>
      </w:r>
      <w:r w:rsidRPr="003574CF">
        <w:rPr>
          <w:rFonts w:ascii="Traditional Arabic" w:eastAsia="Traditional Arabic" w:hAnsi="Traditional Arabic" w:cs="Traditional Arabic"/>
          <w:b/>
          <w:color w:val="000000" w:themeColor="text1"/>
          <w:sz w:val="28"/>
          <w:szCs w:val="28"/>
          <w:rtl/>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3574CF">
        <w:rPr>
          <w:rFonts w:ascii="Traditional Arabic" w:eastAsia="Traditional Arabic" w:hAnsi="Traditional Arabic" w:cs="Traditional Arabic"/>
          <w:b/>
          <w:color w:val="000000" w:themeColor="text1"/>
          <w:sz w:val="28"/>
          <w:szCs w:val="28"/>
        </w:rPr>
        <w:t>.</w:t>
      </w:r>
    </w:p>
    <w:p w14:paraId="05938138" w14:textId="68CF9BEC" w:rsidR="0062547A" w:rsidRPr="003574CF" w:rsidRDefault="0062547A" w:rsidP="00E847C8">
      <w:pPr>
        <w:pStyle w:val="a4"/>
        <w:numPr>
          <w:ilvl w:val="0"/>
          <w:numId w:val="32"/>
        </w:numPr>
        <w:bidi/>
        <w:spacing w:after="200" w:line="360" w:lineRule="auto"/>
        <w:jc w:val="both"/>
        <w:rPr>
          <w:rFonts w:ascii="Traditional Arabic" w:eastAsia="Traditional Arabic" w:hAnsi="Traditional Arabic" w:cs="Traditional Arabic"/>
          <w:b/>
          <w:color w:val="000000" w:themeColor="text1"/>
          <w:sz w:val="28"/>
          <w:szCs w:val="28"/>
          <w:rtl/>
        </w:rPr>
      </w:pPr>
      <w:r w:rsidRPr="003574CF">
        <w:rPr>
          <w:rFonts w:ascii="Traditional Arabic" w:eastAsia="Traditional Arabic" w:hAnsi="Traditional Arabic" w:cs="Traditional Arabic"/>
          <w:b/>
          <w:color w:val="000000" w:themeColor="text1"/>
          <w:sz w:val="28"/>
          <w:szCs w:val="28"/>
          <w:rtl/>
        </w:rPr>
        <w:t>الفرض الثاني</w:t>
      </w:r>
      <w:r w:rsidRPr="003574CF">
        <w:rPr>
          <w:rFonts w:ascii="Traditional Arabic" w:eastAsia="Traditional Arabic" w:hAnsi="Traditional Arabic" w:cs="Traditional Arabic"/>
          <w:b/>
          <w:color w:val="000000" w:themeColor="text1"/>
          <w:sz w:val="28"/>
          <w:szCs w:val="28"/>
        </w:rPr>
        <w:t xml:space="preserve"> H2: </w:t>
      </w:r>
      <w:r w:rsidR="00E847C8" w:rsidRPr="003574CF">
        <w:rPr>
          <w:rFonts w:ascii="Traditional Arabic" w:eastAsia="Traditional Arabic" w:hAnsi="Traditional Arabic" w:cs="Traditional Arabic" w:hint="cs"/>
          <w:b/>
          <w:color w:val="000000" w:themeColor="text1"/>
          <w:sz w:val="28"/>
          <w:szCs w:val="28"/>
          <w:rtl/>
        </w:rPr>
        <w:t>ي</w:t>
      </w:r>
      <w:r w:rsidR="00E847C8" w:rsidRPr="003574CF">
        <w:rPr>
          <w:rFonts w:ascii="Traditional Arabic" w:eastAsia="Traditional Arabic" w:hAnsi="Traditional Arabic" w:cs="Traditional Arabic"/>
          <w:b/>
          <w:color w:val="000000" w:themeColor="text1"/>
          <w:sz w:val="28"/>
          <w:szCs w:val="28"/>
          <w:rtl/>
        </w:rPr>
        <w:t xml:space="preserve">وجد </w:t>
      </w:r>
      <w:r w:rsidR="00E847C8" w:rsidRPr="003574CF">
        <w:rPr>
          <w:rFonts w:ascii="Traditional Arabic" w:eastAsia="Traditional Arabic" w:hAnsi="Traditional Arabic" w:cs="Traditional Arabic" w:hint="cs"/>
          <w:b/>
          <w:color w:val="000000" w:themeColor="text1"/>
          <w:sz w:val="28"/>
          <w:szCs w:val="28"/>
          <w:rtl/>
        </w:rPr>
        <w:t>تأثير</w:t>
      </w:r>
      <w:r w:rsidR="00E847C8" w:rsidRPr="003574CF">
        <w:rPr>
          <w:rFonts w:ascii="Traditional Arabic" w:eastAsia="Traditional Arabic" w:hAnsi="Traditional Arabic" w:cs="Traditional Arabic"/>
          <w:b/>
          <w:color w:val="000000" w:themeColor="text1"/>
          <w:sz w:val="28"/>
          <w:szCs w:val="28"/>
          <w:rtl/>
        </w:rPr>
        <w:t xml:space="preserve"> ذ</w:t>
      </w:r>
      <w:r w:rsidR="00E847C8" w:rsidRPr="003574CF">
        <w:rPr>
          <w:rFonts w:ascii="Traditional Arabic" w:eastAsia="Traditional Arabic" w:hAnsi="Traditional Arabic" w:cs="Traditional Arabic" w:hint="cs"/>
          <w:b/>
          <w:color w:val="000000" w:themeColor="text1"/>
          <w:sz w:val="28"/>
          <w:szCs w:val="28"/>
          <w:rtl/>
        </w:rPr>
        <w:t>و</w:t>
      </w:r>
      <w:r w:rsidRPr="003574CF">
        <w:rPr>
          <w:rFonts w:ascii="Traditional Arabic" w:eastAsia="Traditional Arabic" w:hAnsi="Traditional Arabic" w:cs="Traditional Arabic"/>
          <w:b/>
          <w:color w:val="000000" w:themeColor="text1"/>
          <w:sz w:val="28"/>
          <w:szCs w:val="28"/>
          <w:rtl/>
        </w:rPr>
        <w:t xml:space="preserve"> دلالة إحصائية </w:t>
      </w:r>
      <w:r w:rsidR="00E847C8" w:rsidRPr="003574CF">
        <w:rPr>
          <w:rFonts w:ascii="Traditional Arabic" w:eastAsia="Traditional Arabic" w:hAnsi="Traditional Arabic" w:cs="Traditional Arabic" w:hint="cs"/>
          <w:b/>
          <w:color w:val="000000" w:themeColor="text1"/>
          <w:sz w:val="28"/>
          <w:szCs w:val="28"/>
          <w:rtl/>
        </w:rPr>
        <w:t>ل</w:t>
      </w:r>
      <w:r w:rsidR="00E847C8" w:rsidRPr="003574CF">
        <w:rPr>
          <w:rFonts w:ascii="Traditional Arabic" w:eastAsia="Traditional Arabic" w:hAnsi="Traditional Arabic" w:cs="Traditional Arabic"/>
          <w:b/>
          <w:color w:val="000000" w:themeColor="text1"/>
          <w:sz w:val="28"/>
          <w:szCs w:val="28"/>
          <w:rtl/>
        </w:rPr>
        <w:t xml:space="preserve">أنظمة التتبع الذكي </w:t>
      </w:r>
      <w:r w:rsidR="00E847C8" w:rsidRPr="003574CF">
        <w:rPr>
          <w:rFonts w:ascii="Traditional Arabic" w:eastAsia="Traditional Arabic" w:hAnsi="Traditional Arabic" w:cs="Traditional Arabic" w:hint="cs"/>
          <w:b/>
          <w:color w:val="000000" w:themeColor="text1"/>
          <w:sz w:val="28"/>
          <w:szCs w:val="28"/>
          <w:rtl/>
        </w:rPr>
        <w:t xml:space="preserve">على </w:t>
      </w:r>
      <w:r w:rsidRPr="003574CF">
        <w:rPr>
          <w:rFonts w:ascii="Traditional Arabic" w:eastAsia="Traditional Arabic" w:hAnsi="Traditional Arabic" w:cs="Traditional Arabic"/>
          <w:b/>
          <w:color w:val="000000" w:themeColor="text1"/>
          <w:sz w:val="28"/>
          <w:szCs w:val="28"/>
          <w:rtl/>
        </w:rPr>
        <w:t>جودة إدارة المشاريع (جودة تخطيط</w:t>
      </w:r>
      <w:r w:rsidR="001B1684" w:rsidRPr="003574CF">
        <w:rPr>
          <w:rFonts w:ascii="Traditional Arabic" w:eastAsia="Traditional Arabic" w:hAnsi="Traditional Arabic" w:cs="Traditional Arabic" w:hint="cs"/>
          <w:b/>
          <w:color w:val="000000" w:themeColor="text1"/>
          <w:sz w:val="28"/>
          <w:szCs w:val="28"/>
          <w:rtl/>
        </w:rPr>
        <w:t xml:space="preserve"> </w:t>
      </w:r>
      <w:r w:rsidRPr="003574CF">
        <w:rPr>
          <w:rFonts w:ascii="Traditional Arabic" w:eastAsia="Traditional Arabic" w:hAnsi="Traditional Arabic" w:cs="Traditional Arabic"/>
          <w:b/>
          <w:color w:val="000000" w:themeColor="text1"/>
          <w:sz w:val="28"/>
          <w:szCs w:val="28"/>
          <w:rtl/>
        </w:rPr>
        <w:t>المشروع، جودة تنفيذ المشروع، جودة التحكم في المشروع، وجودة إغلاق المشروع) في مجال الشحن اللوجستي في مدينة الرياض</w:t>
      </w:r>
      <w:r w:rsidRPr="003574CF">
        <w:rPr>
          <w:rFonts w:ascii="Traditional Arabic" w:eastAsia="Traditional Arabic" w:hAnsi="Traditional Arabic" w:cs="Traditional Arabic"/>
          <w:b/>
          <w:color w:val="000000" w:themeColor="text1"/>
          <w:sz w:val="28"/>
          <w:szCs w:val="28"/>
        </w:rPr>
        <w:t>.</w:t>
      </w:r>
    </w:p>
    <w:p w14:paraId="69790342" w14:textId="3B93185A" w:rsidR="0062547A" w:rsidRPr="003574CF" w:rsidRDefault="0062547A" w:rsidP="00E847C8">
      <w:pPr>
        <w:pStyle w:val="a4"/>
        <w:numPr>
          <w:ilvl w:val="0"/>
          <w:numId w:val="32"/>
        </w:numPr>
        <w:bidi/>
        <w:spacing w:after="200" w:line="360" w:lineRule="auto"/>
        <w:jc w:val="both"/>
        <w:rPr>
          <w:rFonts w:ascii="Traditional Arabic" w:eastAsia="Traditional Arabic" w:hAnsi="Traditional Arabic" w:cs="Traditional Arabic"/>
          <w:b/>
          <w:color w:val="000000" w:themeColor="text1"/>
          <w:sz w:val="28"/>
          <w:szCs w:val="28"/>
          <w:highlight w:val="white"/>
        </w:rPr>
      </w:pPr>
      <w:r w:rsidRPr="003574CF">
        <w:rPr>
          <w:rFonts w:ascii="Traditional Arabic" w:eastAsia="Traditional Arabic" w:hAnsi="Traditional Arabic" w:cs="Traditional Arabic"/>
          <w:b/>
          <w:color w:val="000000" w:themeColor="text1"/>
          <w:sz w:val="28"/>
          <w:szCs w:val="28"/>
          <w:rtl/>
        </w:rPr>
        <w:t xml:space="preserve">الفرض الثالث </w:t>
      </w:r>
      <w:r w:rsidRPr="003574CF">
        <w:rPr>
          <w:rFonts w:ascii="Traditional Arabic" w:eastAsia="Traditional Arabic" w:hAnsi="Traditional Arabic" w:cs="Traditional Arabic"/>
          <w:b/>
          <w:color w:val="000000" w:themeColor="text1"/>
          <w:sz w:val="28"/>
          <w:szCs w:val="28"/>
        </w:rPr>
        <w:t>H3</w:t>
      </w:r>
      <w:r w:rsidRPr="003574CF">
        <w:rPr>
          <w:rFonts w:ascii="Traditional Arabic" w:eastAsia="Traditional Arabic" w:hAnsi="Traditional Arabic" w:cs="Traditional Arabic"/>
          <w:b/>
          <w:color w:val="000000" w:themeColor="text1"/>
          <w:sz w:val="28"/>
          <w:szCs w:val="28"/>
          <w:rtl/>
        </w:rPr>
        <w:t xml:space="preserve">: </w:t>
      </w:r>
      <w:r w:rsidR="00E847C8" w:rsidRPr="003574CF">
        <w:rPr>
          <w:rFonts w:ascii="Traditional Arabic" w:eastAsia="Traditional Arabic" w:hAnsi="Traditional Arabic" w:cs="Traditional Arabic" w:hint="cs"/>
          <w:b/>
          <w:color w:val="000000" w:themeColor="text1"/>
          <w:sz w:val="28"/>
          <w:szCs w:val="28"/>
          <w:rtl/>
        </w:rPr>
        <w:t>ي</w:t>
      </w:r>
      <w:r w:rsidR="00E847C8" w:rsidRPr="003574CF">
        <w:rPr>
          <w:rFonts w:ascii="Traditional Arabic" w:eastAsia="Traditional Arabic" w:hAnsi="Traditional Arabic" w:cs="Traditional Arabic"/>
          <w:b/>
          <w:color w:val="000000" w:themeColor="text1"/>
          <w:sz w:val="28"/>
          <w:szCs w:val="28"/>
          <w:rtl/>
        </w:rPr>
        <w:t xml:space="preserve">وجد </w:t>
      </w:r>
      <w:r w:rsidR="00E847C8" w:rsidRPr="003574CF">
        <w:rPr>
          <w:rFonts w:ascii="Traditional Arabic" w:eastAsia="Traditional Arabic" w:hAnsi="Traditional Arabic" w:cs="Traditional Arabic" w:hint="cs"/>
          <w:b/>
          <w:color w:val="000000" w:themeColor="text1"/>
          <w:sz w:val="28"/>
          <w:szCs w:val="28"/>
          <w:rtl/>
        </w:rPr>
        <w:t>تأثير</w:t>
      </w:r>
      <w:r w:rsidR="00E847C8" w:rsidRPr="003574CF">
        <w:rPr>
          <w:rFonts w:ascii="Traditional Arabic" w:eastAsia="Traditional Arabic" w:hAnsi="Traditional Arabic" w:cs="Traditional Arabic"/>
          <w:b/>
          <w:color w:val="000000" w:themeColor="text1"/>
          <w:sz w:val="28"/>
          <w:szCs w:val="28"/>
          <w:rtl/>
        </w:rPr>
        <w:t xml:space="preserve"> ذ</w:t>
      </w:r>
      <w:r w:rsidR="00E847C8" w:rsidRPr="003574CF">
        <w:rPr>
          <w:rFonts w:ascii="Traditional Arabic" w:eastAsia="Traditional Arabic" w:hAnsi="Traditional Arabic" w:cs="Traditional Arabic" w:hint="cs"/>
          <w:b/>
          <w:color w:val="000000" w:themeColor="text1"/>
          <w:sz w:val="28"/>
          <w:szCs w:val="28"/>
          <w:rtl/>
        </w:rPr>
        <w:t>و</w:t>
      </w:r>
      <w:r w:rsidRPr="003574CF">
        <w:rPr>
          <w:rFonts w:ascii="Traditional Arabic" w:eastAsia="Traditional Arabic" w:hAnsi="Traditional Arabic" w:cs="Traditional Arabic"/>
          <w:b/>
          <w:color w:val="000000" w:themeColor="text1"/>
          <w:sz w:val="28"/>
          <w:szCs w:val="28"/>
          <w:rtl/>
        </w:rPr>
        <w:t xml:space="preserve"> دلالة إحصائية </w:t>
      </w:r>
      <w:r w:rsidR="00E847C8" w:rsidRPr="003574CF">
        <w:rPr>
          <w:rFonts w:ascii="Traditional Arabic" w:eastAsia="Traditional Arabic" w:hAnsi="Traditional Arabic" w:cs="Traditional Arabic" w:hint="cs"/>
          <w:b/>
          <w:color w:val="000000" w:themeColor="text1"/>
          <w:sz w:val="28"/>
          <w:szCs w:val="28"/>
          <w:rtl/>
        </w:rPr>
        <w:t>ل</w:t>
      </w:r>
      <w:r w:rsidRPr="003574CF">
        <w:rPr>
          <w:rFonts w:ascii="Traditional Arabic" w:eastAsia="Traditional Arabic" w:hAnsi="Traditional Arabic" w:cs="Traditional Arabic"/>
          <w:b/>
          <w:color w:val="000000" w:themeColor="text1"/>
          <w:sz w:val="28"/>
          <w:szCs w:val="28"/>
          <w:rtl/>
        </w:rPr>
        <w:t xml:space="preserve">لتحليل التنبؤي </w:t>
      </w:r>
      <w:r w:rsidR="00E847C8" w:rsidRPr="003574CF">
        <w:rPr>
          <w:rFonts w:ascii="Traditional Arabic" w:eastAsia="Traditional Arabic" w:hAnsi="Traditional Arabic" w:cs="Traditional Arabic" w:hint="cs"/>
          <w:b/>
          <w:color w:val="000000" w:themeColor="text1"/>
          <w:sz w:val="28"/>
          <w:szCs w:val="28"/>
          <w:rtl/>
        </w:rPr>
        <w:t xml:space="preserve">على </w:t>
      </w:r>
      <w:r w:rsidRPr="003574CF">
        <w:rPr>
          <w:rFonts w:ascii="Traditional Arabic" w:eastAsia="Traditional Arabic" w:hAnsi="Traditional Arabic" w:cs="Traditional Arabic"/>
          <w:b/>
          <w:color w:val="000000" w:themeColor="text1"/>
          <w:sz w:val="28"/>
          <w:szCs w:val="28"/>
          <w:rtl/>
        </w:rPr>
        <w:t>جودة إدارة المشاريع (جودة تخطيط</w:t>
      </w:r>
      <w:r w:rsidR="001B1684" w:rsidRPr="003574CF">
        <w:rPr>
          <w:rFonts w:ascii="Traditional Arabic" w:eastAsia="Traditional Arabic" w:hAnsi="Traditional Arabic" w:cs="Traditional Arabic" w:hint="cs"/>
          <w:b/>
          <w:color w:val="000000" w:themeColor="text1"/>
          <w:sz w:val="28"/>
          <w:szCs w:val="28"/>
          <w:rtl/>
        </w:rPr>
        <w:t xml:space="preserve"> </w:t>
      </w:r>
      <w:r w:rsidRPr="003574CF">
        <w:rPr>
          <w:rFonts w:ascii="Traditional Arabic" w:eastAsia="Traditional Arabic" w:hAnsi="Traditional Arabic" w:cs="Traditional Arabic"/>
          <w:b/>
          <w:color w:val="000000" w:themeColor="text1"/>
          <w:sz w:val="28"/>
          <w:szCs w:val="28"/>
          <w:rtl/>
        </w:rPr>
        <w:t>المشروع، جودة تنفيذ المشروع، جودة التحكم في المشروع، وجودة إغلاق المشروع) في مجال الشحن اللوجستي في مدينة الرياض.</w:t>
      </w:r>
    </w:p>
    <w:p w14:paraId="799796A7" w14:textId="77777777" w:rsidR="007942C7" w:rsidRPr="00B5128A" w:rsidRDefault="008C55E9" w:rsidP="00B5128A">
      <w:pPr>
        <w:pStyle w:val="2"/>
        <w:bidi/>
        <w:spacing w:after="240"/>
        <w:rPr>
          <w:rFonts w:ascii="Traditional Arabic" w:eastAsia="Traditional Arabic" w:hAnsi="Traditional Arabic" w:cs="Traditional Arabic"/>
          <w:b/>
          <w:bCs/>
          <w:color w:val="000000" w:themeColor="text1"/>
          <w:sz w:val="32"/>
          <w:szCs w:val="32"/>
          <w:highlight w:val="white"/>
        </w:rPr>
      </w:pPr>
      <w:bookmarkStart w:id="19" w:name="_Toc213918657"/>
      <w:bookmarkStart w:id="20" w:name="_Toc213920904"/>
      <w:r w:rsidRPr="00B5128A">
        <w:rPr>
          <w:rFonts w:ascii="Traditional Arabic" w:eastAsia="Traditional Arabic" w:hAnsi="Traditional Arabic" w:cs="Traditional Arabic"/>
          <w:b/>
          <w:bCs/>
          <w:color w:val="000000" w:themeColor="text1"/>
          <w:sz w:val="32"/>
          <w:szCs w:val="32"/>
          <w:highlight w:val="white"/>
          <w:rtl/>
        </w:rPr>
        <w:t>مفاهيم الدراسة</w:t>
      </w:r>
      <w:bookmarkEnd w:id="19"/>
      <w:bookmarkEnd w:id="20"/>
    </w:p>
    <w:p w14:paraId="477B889E" w14:textId="77777777" w:rsidR="007942C7" w:rsidRPr="003A49BB" w:rsidRDefault="008C55E9">
      <w:pPr>
        <w:bidi/>
        <w:spacing w:line="360" w:lineRule="auto"/>
        <w:jc w:val="both"/>
        <w:rPr>
          <w:rFonts w:ascii="Traditional Arabic" w:eastAsia="Traditional Arabic" w:hAnsi="Traditional Arabic" w:cs="Traditional Arabic"/>
          <w:b/>
          <w:bCs/>
          <w:color w:val="000000" w:themeColor="text1"/>
          <w:sz w:val="28"/>
          <w:szCs w:val="28"/>
          <w:highlight w:val="white"/>
        </w:rPr>
      </w:pPr>
      <w:r w:rsidRPr="003A49BB">
        <w:rPr>
          <w:rFonts w:ascii="Traditional Arabic" w:eastAsia="Traditional Arabic" w:hAnsi="Traditional Arabic" w:cs="Traditional Arabic"/>
          <w:b/>
          <w:bCs/>
          <w:color w:val="000000" w:themeColor="text1"/>
          <w:sz w:val="28"/>
          <w:szCs w:val="28"/>
          <w:highlight w:val="white"/>
          <w:rtl/>
        </w:rPr>
        <w:t xml:space="preserve">أولاً: الذكاء الاصطناعي: </w:t>
      </w:r>
    </w:p>
    <w:p w14:paraId="6934EA4A" w14:textId="77777777" w:rsidR="007942C7" w:rsidRPr="003A49BB" w:rsidRDefault="008C55E9">
      <w:pPr>
        <w:bidi/>
        <w:spacing w:line="360" w:lineRule="auto"/>
        <w:jc w:val="both"/>
        <w:rPr>
          <w:rFonts w:ascii="Traditional Arabic" w:eastAsia="Traditional Arabic" w:hAnsi="Traditional Arabic" w:cs="Traditional Arabic"/>
          <w:bCs/>
          <w:color w:val="000000" w:themeColor="text1"/>
          <w:sz w:val="28"/>
          <w:szCs w:val="28"/>
          <w:highlight w:val="white"/>
        </w:rPr>
      </w:pPr>
      <w:r w:rsidRPr="003A49BB">
        <w:rPr>
          <w:rFonts w:ascii="Traditional Arabic" w:eastAsia="Traditional Arabic" w:hAnsi="Traditional Arabic" w:cs="Traditional Arabic"/>
          <w:bCs/>
          <w:color w:val="000000" w:themeColor="text1"/>
          <w:sz w:val="28"/>
          <w:szCs w:val="28"/>
          <w:highlight w:val="white"/>
          <w:rtl/>
        </w:rPr>
        <w:t>التعريف الاصطلاحي:</w:t>
      </w:r>
    </w:p>
    <w:p w14:paraId="1E548FCF" w14:textId="3545A0B6" w:rsidR="003A49BB" w:rsidRPr="00E847C8" w:rsidRDefault="008C55E9" w:rsidP="00E847C8">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يُعد الذكاء الاصطناعي أحد مجالات علوم الحاسوب المتقدمة، ويُعنى بتصميم أنظمة ذكية قادرة على أداء مهام تتطلب عادةً ذكاءً بشريًا، كالفهم، والتعلم، واتخاذ القرار، ومعالجة البيانات. ويعتمد هذا المجال على مجموعة من التقنيات مثل التعلم الآلي، والشبكات العصبية، وخوارزميات تحليل البيانات، التي تمكِّن الأنظمة من تطوير أدائها ذاتيًا بناءً على المعلومات التي تتعامل معها. وقد أصبح الذكاء الاصطناعي أحد الركائز الأساسية في تطوير الأعمال وتحسين كفاءة العمليات في القطاعات المختلفة، لا سيما في ب</w:t>
      </w:r>
      <w:r w:rsidR="00E847C8">
        <w:rPr>
          <w:rFonts w:ascii="Traditional Arabic" w:eastAsia="Traditional Arabic" w:hAnsi="Traditional Arabic" w:cs="Traditional Arabic"/>
          <w:color w:val="000000" w:themeColor="text1"/>
          <w:sz w:val="28"/>
          <w:szCs w:val="28"/>
          <w:highlight w:val="white"/>
          <w:rtl/>
        </w:rPr>
        <w:t>يئات العمل المعقدة والديناميكية</w:t>
      </w:r>
      <w:r w:rsidR="00E847C8">
        <w:rPr>
          <w:rFonts w:ascii="Traditional Arabic" w:eastAsia="Traditional Arabic" w:hAnsi="Traditional Arabic" w:cs="Traditional Arabic" w:hint="cs"/>
          <w:color w:val="000000" w:themeColor="text1"/>
          <w:sz w:val="28"/>
          <w:szCs w:val="28"/>
          <w:highlight w:val="white"/>
          <w:rtl/>
        </w:rPr>
        <w:t>.</w:t>
      </w:r>
    </w:p>
    <w:p w14:paraId="46601FFC" w14:textId="7F316A35" w:rsidR="007942C7" w:rsidRPr="00AB1955" w:rsidRDefault="008C55E9" w:rsidP="003A49BB">
      <w:pPr>
        <w:bidi/>
        <w:spacing w:line="360" w:lineRule="auto"/>
        <w:jc w:val="both"/>
        <w:rPr>
          <w:rFonts w:ascii="Traditional Arabic" w:eastAsia="Traditional Arabic" w:hAnsi="Traditional Arabic" w:cs="Traditional Arabic"/>
          <w:bCs/>
          <w:color w:val="000000" w:themeColor="text1"/>
          <w:sz w:val="28"/>
          <w:szCs w:val="28"/>
          <w:highlight w:val="white"/>
        </w:rPr>
      </w:pPr>
      <w:r w:rsidRPr="00AB1955">
        <w:rPr>
          <w:rFonts w:ascii="Traditional Arabic" w:eastAsia="Traditional Arabic" w:hAnsi="Traditional Arabic" w:cs="Traditional Arabic"/>
          <w:bCs/>
          <w:color w:val="000000" w:themeColor="text1"/>
          <w:sz w:val="28"/>
          <w:szCs w:val="28"/>
          <w:highlight w:val="white"/>
          <w:rtl/>
        </w:rPr>
        <w:t>التعريف الإجرائي:</w:t>
      </w:r>
    </w:p>
    <w:p w14:paraId="66C8262C" w14:textId="389E74C9" w:rsidR="00086C14" w:rsidRPr="00AB1955" w:rsidRDefault="00086C14"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يُقصد بالذكاء الاصطناعي في هذه الدراسة مجموعة من الأدوات والتقنيات الرقمية التي تعتمد على الخوارزميات الذكية والتحليل التنبئي والأتمتة لدعم عمليات إدارة المشاريع اللوجستية في مدينة الرياض، بما يسهم في رفع الكفاءة التشغيلية، وتحسين </w:t>
      </w:r>
      <w:r w:rsidRPr="00AB1955">
        <w:rPr>
          <w:rFonts w:ascii="Traditional Arabic" w:eastAsia="Traditional Arabic" w:hAnsi="Traditional Arabic" w:cs="Traditional Arabic"/>
          <w:color w:val="000000" w:themeColor="text1"/>
          <w:sz w:val="28"/>
          <w:szCs w:val="28"/>
          <w:highlight w:val="white"/>
          <w:rtl/>
        </w:rPr>
        <w:lastRenderedPageBreak/>
        <w:t xml:space="preserve">دقة اتخاذ القرار، وتقليل معدلات التأخير والهدر في الموارد. ويتمثل ذلك في تطبيقات عملية ملموسة مستخدمة في القطاع اللوجستي المحلي، مثل أنظمة التتبع الذكي للشحنات، وتقنيات إدارة المستودعات المؤتمتة ضمن مبادرة </w:t>
      </w:r>
      <w:r w:rsidRPr="00AB1955">
        <w:rPr>
          <w:rFonts w:ascii="Traditional Arabic" w:eastAsia="Traditional Arabic" w:hAnsi="Traditional Arabic" w:cs="Traditional Arabic"/>
          <w:i/>
          <w:iCs/>
          <w:color w:val="000000" w:themeColor="text1"/>
          <w:sz w:val="28"/>
          <w:szCs w:val="28"/>
          <w:highlight w:val="white"/>
          <w:rtl/>
        </w:rPr>
        <w:t>مستودع المستقبل</w:t>
      </w:r>
      <w:r w:rsidRPr="00AB1955">
        <w:rPr>
          <w:rFonts w:ascii="Traditional Arabic" w:eastAsia="Traditional Arabic" w:hAnsi="Traditional Arabic" w:cs="Traditional Arabic"/>
          <w:color w:val="000000" w:themeColor="text1"/>
          <w:sz w:val="28"/>
          <w:szCs w:val="28"/>
          <w:highlight w:val="white"/>
          <w:rtl/>
        </w:rPr>
        <w:t>، إضافة إلى منصات التنبؤ بالطلب وجدولة النقل التي تتيح تحسين تدفق العمليات وضمان جودة التنفيذ. وبهذا فإن الذكاء الاصطناعي في هذه الدراسة يُفهم كأداة عملية قابلة للقياس من خلال تطبيقاته المباشرة في بيئة المشاريع اللوجستية بمدينة الرياض</w:t>
      </w:r>
      <w:r w:rsidR="00E847C8">
        <w:rPr>
          <w:rFonts w:ascii="Traditional Arabic" w:eastAsia="Traditional Arabic" w:hAnsi="Traditional Arabic" w:cs="Traditional Arabic" w:hint="cs"/>
          <w:color w:val="000000" w:themeColor="text1"/>
          <w:sz w:val="28"/>
          <w:szCs w:val="28"/>
          <w:highlight w:val="white"/>
          <w:rtl/>
        </w:rPr>
        <w:t>.</w:t>
      </w:r>
    </w:p>
    <w:p w14:paraId="5975A425" w14:textId="24322B07" w:rsidR="007942C7" w:rsidRPr="003A49BB" w:rsidRDefault="00E847C8">
      <w:pPr>
        <w:bidi/>
        <w:spacing w:before="240" w:after="240" w:line="360" w:lineRule="auto"/>
        <w:jc w:val="both"/>
        <w:rPr>
          <w:rFonts w:ascii="Traditional Arabic" w:eastAsia="Traditional Arabic" w:hAnsi="Traditional Arabic" w:cs="Traditional Arabic"/>
          <w:bCs/>
          <w:color w:val="000000" w:themeColor="text1"/>
          <w:sz w:val="28"/>
          <w:szCs w:val="28"/>
          <w:highlight w:val="white"/>
        </w:rPr>
      </w:pPr>
      <w:r>
        <w:rPr>
          <w:rFonts w:ascii="Traditional Arabic" w:eastAsia="Traditional Arabic" w:hAnsi="Traditional Arabic" w:cs="Traditional Arabic"/>
          <w:bCs/>
          <w:color w:val="000000" w:themeColor="text1"/>
          <w:sz w:val="28"/>
          <w:szCs w:val="28"/>
          <w:highlight w:val="white"/>
          <w:rtl/>
        </w:rPr>
        <w:t>ثانياً: جودة إدارة المشاريع:</w:t>
      </w:r>
    </w:p>
    <w:p w14:paraId="1126FCBB" w14:textId="77777777" w:rsidR="007942C7" w:rsidRPr="003A49BB" w:rsidRDefault="008C55E9">
      <w:pPr>
        <w:bidi/>
        <w:spacing w:before="240" w:after="240" w:line="360" w:lineRule="auto"/>
        <w:jc w:val="both"/>
        <w:rPr>
          <w:rFonts w:ascii="Traditional Arabic" w:eastAsia="Traditional Arabic" w:hAnsi="Traditional Arabic" w:cs="Traditional Arabic"/>
          <w:bCs/>
          <w:color w:val="000000" w:themeColor="text1"/>
          <w:sz w:val="28"/>
          <w:szCs w:val="28"/>
          <w:highlight w:val="white"/>
        </w:rPr>
      </w:pPr>
      <w:r w:rsidRPr="003A49BB">
        <w:rPr>
          <w:rFonts w:ascii="Traditional Arabic" w:eastAsia="Traditional Arabic" w:hAnsi="Traditional Arabic" w:cs="Traditional Arabic"/>
          <w:bCs/>
          <w:color w:val="000000" w:themeColor="text1"/>
          <w:sz w:val="28"/>
          <w:szCs w:val="28"/>
          <w:highlight w:val="white"/>
          <w:rtl/>
        </w:rPr>
        <w:t>التعريف الاصطلاحي:</w:t>
      </w:r>
    </w:p>
    <w:p w14:paraId="1FBA4AE2" w14:textId="1DF1C6E1"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تشير جودة إدارة المشاريع إلى مدى تحقيق العمليات الإدارية للمشروعات لأهدافها المخططة بكفاءة وفعالية، وفق معايير محددة تشمل الالتزام بالوقت والتكلفة والجودة والنطاق. وتعني الجودة هنا القدرة على تنفيذ المشروع بما يلبّي متطلبات أصحاب المصلحة، مع ضمان استخدام الموارد المتاحة بشكل مثالي، والامتثال للمعايير المهنية في التخطيط والتنفيذ والرقابة </w:t>
      </w:r>
      <w:r w:rsidR="002E530B" w:rsidRPr="00AB1955">
        <w:rPr>
          <w:rFonts w:ascii="Traditional Arabic" w:eastAsia="Traditional Arabic" w:hAnsi="Traditional Arabic" w:cs="Traditional Arabic"/>
          <w:color w:val="000000" w:themeColor="text1"/>
          <w:sz w:val="28"/>
          <w:szCs w:val="28"/>
          <w:highlight w:val="white"/>
          <w:rtl/>
        </w:rPr>
        <w:t>وجودة الإغلاق</w:t>
      </w:r>
      <w:r w:rsidR="002E530B" w:rsidRPr="00AB1955">
        <w:rPr>
          <w:rFonts w:ascii="Traditional Arabic" w:eastAsia="Traditional Arabic" w:hAnsi="Traditional Arabic" w:cs="Traditional Arabic" w:hint="cs"/>
          <w:color w:val="000000" w:themeColor="text1"/>
          <w:sz w:val="28"/>
          <w:szCs w:val="28"/>
          <w:highlight w:val="white"/>
          <w:rtl/>
        </w:rPr>
        <w:t xml:space="preserve"> التي</w:t>
      </w:r>
      <w:r w:rsidR="002E530B" w:rsidRPr="00AB1955">
        <w:rPr>
          <w:rFonts w:ascii="Traditional Arabic" w:eastAsia="Traditional Arabic" w:hAnsi="Traditional Arabic" w:cs="Traditional Arabic"/>
          <w:color w:val="000000" w:themeColor="text1"/>
          <w:sz w:val="28"/>
          <w:szCs w:val="28"/>
          <w:highlight w:val="white"/>
          <w:rtl/>
        </w:rPr>
        <w:t xml:space="preserve"> تُقاس بمدى الالتزام بالوقت والتكلفة المحددة، واستيفاء نطاق المشروع المتفق عليه، ورضا أصحاب المصلحة عن المخرجات النهائية، إضافة إلى استكمال إجراءات التوثيق والتسليم الرسمية</w:t>
      </w:r>
      <w:r w:rsidR="002E530B" w:rsidRPr="00AB1955">
        <w:rPr>
          <w:rFonts w:ascii="Traditional Arabic" w:eastAsia="Traditional Arabic" w:hAnsi="Traditional Arabic" w:cs="Traditional Arabic" w:hint="cs"/>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tl/>
        </w:rPr>
        <w:t>يُعد تحقيق الجودة في إدارة المشاريع عاملاً حاسمًا في نجاح المشاريع، خصوصًا في البيئات التنافسية والمعقدة.</w:t>
      </w:r>
    </w:p>
    <w:p w14:paraId="48D77560" w14:textId="5D02847F" w:rsidR="007942C7" w:rsidRPr="00AB1955" w:rsidRDefault="002E530B">
      <w:pPr>
        <w:bidi/>
        <w:spacing w:before="240" w:after="240" w:line="360" w:lineRule="auto"/>
        <w:jc w:val="both"/>
        <w:rPr>
          <w:rFonts w:ascii="Traditional Arabic" w:eastAsia="Traditional Arabic" w:hAnsi="Traditional Arabic" w:cs="Traditional Arabic"/>
          <w:bCs/>
          <w:color w:val="000000" w:themeColor="text1"/>
          <w:sz w:val="28"/>
          <w:szCs w:val="28"/>
          <w:highlight w:val="white"/>
        </w:rPr>
      </w:pPr>
      <w:r w:rsidRPr="00AB1955">
        <w:rPr>
          <w:rFonts w:ascii="Traditional Arabic" w:eastAsia="Traditional Arabic" w:hAnsi="Traditional Arabic" w:cs="Traditional Arabic"/>
          <w:bCs/>
          <w:color w:val="000000" w:themeColor="text1"/>
          <w:sz w:val="28"/>
          <w:szCs w:val="28"/>
          <w:highlight w:val="white"/>
          <w:rtl/>
        </w:rPr>
        <w:t>التعريف الإجرائي:</w:t>
      </w:r>
    </w:p>
    <w:p w14:paraId="0CBEC35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يُقصد بجودة إدارة المشاريع مدى قدرة مؤسسات الشحن اللوجستي في مدينة الرياض على تطبيق ممارسات إدارية فعالة ومبنية على أدوات الذكاء الاصطناعي، تضمن تحقيق الأهداف الزمنية والمالية والتشغيلية للمشروعات، مع تحسين عمليات التخطيط، والتنسيق، والمتابعة، واتخاذ القرار. ويُقاس ذلك من خلال كفاءة التنفيذ، ودقة التنبؤ بالمخاطر، وجودة التنسيق بين الفرق، ومدى رضا العملاء عن نتائج المشاريع المنفذة.</w:t>
      </w:r>
    </w:p>
    <w:p w14:paraId="0D587D7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وتحتوي الدراسة على متغيرين اثنين، تمثل المتغير المستقل في الذكاء الاصطناعي، وتمثل جودة إدارة المشاريع للشحن اللوجستي المتغير التابع، وتسعى الدراسة للتعرف على دور استخدام تطبيقات الذكاء الاصطناعي في تحسين جودة إدارة المشروع في مجال الشحن اللوجستي في مدينة الرياض.</w:t>
      </w:r>
    </w:p>
    <w:p w14:paraId="16D1A25C" w14:textId="0907810C" w:rsidR="007942C7" w:rsidRPr="00AB1955" w:rsidRDefault="008C55E9">
      <w:pPr>
        <w:bidi/>
        <w:spacing w:line="360" w:lineRule="auto"/>
        <w:jc w:val="both"/>
        <w:rPr>
          <w:rFonts w:ascii="Traditional Arabic" w:eastAsia="Traditional Arabic" w:hAnsi="Traditional Arabic" w:cs="Traditional Arabic"/>
          <w:bCs/>
          <w:color w:val="000000" w:themeColor="text1"/>
          <w:sz w:val="28"/>
          <w:szCs w:val="28"/>
          <w:highlight w:val="white"/>
        </w:rPr>
      </w:pPr>
      <w:r w:rsidRPr="00AB1955">
        <w:rPr>
          <w:rFonts w:ascii="Traditional Arabic" w:eastAsia="Traditional Arabic" w:hAnsi="Traditional Arabic" w:cs="Traditional Arabic"/>
          <w:bCs/>
          <w:color w:val="000000" w:themeColor="text1"/>
          <w:sz w:val="28"/>
          <w:szCs w:val="28"/>
          <w:highlight w:val="white"/>
          <w:rtl/>
        </w:rPr>
        <w:lastRenderedPageBreak/>
        <w:t>المتغير المستقل</w:t>
      </w:r>
      <w:r w:rsidR="005451CA" w:rsidRPr="00AB1955">
        <w:rPr>
          <w:rFonts w:ascii="Traditional Arabic" w:eastAsia="Traditional Arabic" w:hAnsi="Traditional Arabic" w:cs="Traditional Arabic" w:hint="cs"/>
          <w:bCs/>
          <w:color w:val="000000" w:themeColor="text1"/>
          <w:sz w:val="28"/>
          <w:szCs w:val="28"/>
          <w:highlight w:val="white"/>
          <w:rtl/>
        </w:rPr>
        <w:t>:</w:t>
      </w:r>
    </w:p>
    <w:p w14:paraId="034E6763" w14:textId="70E210EF"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 هو المتغير المستقل الذي يؤدي استخدام تطبيقات الذكاء الاصطناعي للكشف عن  جودة إدارة المشاريع اللوجستية .</w:t>
      </w:r>
    </w:p>
    <w:p w14:paraId="71E0EAC6" w14:textId="7FEE6EF7" w:rsidR="007942C7" w:rsidRPr="00AB1955" w:rsidRDefault="008C55E9">
      <w:pPr>
        <w:bidi/>
        <w:spacing w:line="360" w:lineRule="auto"/>
        <w:jc w:val="both"/>
        <w:rPr>
          <w:rFonts w:ascii="Traditional Arabic" w:eastAsia="Traditional Arabic" w:hAnsi="Traditional Arabic" w:cs="Traditional Arabic"/>
          <w:bCs/>
          <w:color w:val="000000" w:themeColor="text1"/>
          <w:sz w:val="28"/>
          <w:szCs w:val="28"/>
          <w:highlight w:val="white"/>
        </w:rPr>
      </w:pPr>
      <w:r w:rsidRPr="00AB1955">
        <w:rPr>
          <w:rFonts w:ascii="Traditional Arabic" w:eastAsia="Traditional Arabic" w:hAnsi="Traditional Arabic" w:cs="Traditional Arabic"/>
          <w:bCs/>
          <w:color w:val="000000" w:themeColor="text1"/>
          <w:sz w:val="28"/>
          <w:szCs w:val="28"/>
          <w:highlight w:val="white"/>
          <w:rtl/>
        </w:rPr>
        <w:t>المتغير التابع</w:t>
      </w:r>
      <w:r w:rsidR="005451CA" w:rsidRPr="00AB1955">
        <w:rPr>
          <w:rFonts w:ascii="Traditional Arabic" w:eastAsia="Traditional Arabic" w:hAnsi="Traditional Arabic" w:cs="Traditional Arabic" w:hint="cs"/>
          <w:bCs/>
          <w:color w:val="000000" w:themeColor="text1"/>
          <w:sz w:val="28"/>
          <w:szCs w:val="28"/>
          <w:highlight w:val="white"/>
          <w:rtl/>
        </w:rPr>
        <w:t>:</w:t>
      </w:r>
    </w:p>
    <w:p w14:paraId="5C9B9568" w14:textId="77777777" w:rsidR="007942C7" w:rsidRPr="00AB1955" w:rsidRDefault="008C55E9" w:rsidP="005674FD">
      <w:pPr>
        <w:bidi/>
        <w:spacing w:after="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جودة إدارة المشاريع  للشحن للوجستي في مدينة الرياض هو المتغير التابع الذي يتأثر باستخدام تطبيقات الذكاء الاصطناعي، ويشمل الأبعاد الفرعية التالية: </w:t>
      </w:r>
    </w:p>
    <w:p w14:paraId="57BFA1B4" w14:textId="77777777" w:rsidR="007942C7" w:rsidRPr="00AB1955"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تخطيط المشروع</w:t>
      </w:r>
    </w:p>
    <w:p w14:paraId="6DAB57F2" w14:textId="77777777" w:rsidR="007942C7" w:rsidRPr="00AB1955"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تنفيذ المشروع</w:t>
      </w:r>
    </w:p>
    <w:p w14:paraId="6159CBC8" w14:textId="77777777" w:rsidR="007942C7" w:rsidRPr="00AB1955" w:rsidRDefault="008C55E9" w:rsidP="005674FD">
      <w:pPr>
        <w:numPr>
          <w:ilvl w:val="0"/>
          <w:numId w:val="7"/>
        </w:numPr>
        <w:pBdr>
          <w:top w:val="nil"/>
          <w:left w:val="nil"/>
          <w:bottom w:val="nil"/>
          <w:right w:val="nil"/>
          <w:between w:val="nil"/>
        </w:pBdr>
        <w:bidi/>
        <w:spacing w:after="0" w:line="276"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التحكم في المشروع</w:t>
      </w:r>
    </w:p>
    <w:p w14:paraId="4CEBB503" w14:textId="77777777" w:rsidR="007942C7" w:rsidRPr="00AB1955" w:rsidRDefault="008C55E9" w:rsidP="005674FD">
      <w:pPr>
        <w:numPr>
          <w:ilvl w:val="0"/>
          <w:numId w:val="7"/>
        </w:numPr>
        <w:pBdr>
          <w:top w:val="nil"/>
          <w:left w:val="nil"/>
          <w:bottom w:val="nil"/>
          <w:right w:val="nil"/>
          <w:between w:val="nil"/>
        </w:pBdr>
        <w:bidi/>
        <w:spacing w:line="276" w:lineRule="auto"/>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إغلاق المشروع</w:t>
      </w:r>
    </w:p>
    <w:p w14:paraId="098C0983" w14:textId="4179FCB2" w:rsidR="007942C7" w:rsidRPr="003A49BB" w:rsidRDefault="008C55E9">
      <w:pPr>
        <w:bidi/>
        <w:spacing w:after="200" w:line="360" w:lineRule="auto"/>
        <w:jc w:val="both"/>
        <w:rPr>
          <w:rFonts w:ascii="Traditional Arabic" w:eastAsia="Traditional Arabic" w:hAnsi="Traditional Arabic" w:cs="Traditional Arabic"/>
          <w:b/>
          <w:bCs/>
          <w:color w:val="000000" w:themeColor="text1"/>
          <w:sz w:val="28"/>
          <w:szCs w:val="28"/>
          <w:highlight w:val="white"/>
        </w:rPr>
      </w:pPr>
      <w:r w:rsidRPr="003A49BB">
        <w:rPr>
          <w:rFonts w:ascii="Traditional Arabic" w:eastAsia="Traditional Arabic" w:hAnsi="Traditional Arabic" w:cs="Traditional Arabic"/>
          <w:b/>
          <w:bCs/>
          <w:color w:val="000000" w:themeColor="text1"/>
          <w:sz w:val="28"/>
          <w:szCs w:val="28"/>
          <w:highlight w:val="white"/>
          <w:rtl/>
        </w:rPr>
        <w:t>يوضح الشكل التالي متغيرات الدراسة (</w:t>
      </w:r>
      <w:r w:rsidR="005674FD" w:rsidRPr="003A49BB">
        <w:rPr>
          <w:rFonts w:ascii="Traditional Arabic" w:eastAsia="Traditional Arabic" w:hAnsi="Traditional Arabic" w:cs="Traditional Arabic" w:hint="cs"/>
          <w:b/>
          <w:bCs/>
          <w:color w:val="000000" w:themeColor="text1"/>
          <w:sz w:val="28"/>
          <w:szCs w:val="28"/>
          <w:highlight w:val="white"/>
          <w:rtl/>
        </w:rPr>
        <w:t>المستقل-التابع</w:t>
      </w:r>
      <w:r w:rsidRPr="003A49BB">
        <w:rPr>
          <w:rFonts w:ascii="Traditional Arabic" w:eastAsia="Traditional Arabic" w:hAnsi="Traditional Arabic" w:cs="Traditional Arabic"/>
          <w:b/>
          <w:bCs/>
          <w:color w:val="000000" w:themeColor="text1"/>
          <w:sz w:val="28"/>
          <w:szCs w:val="28"/>
          <w:highlight w:val="white"/>
          <w:rtl/>
        </w:rPr>
        <w:t>)</w:t>
      </w:r>
    </w:p>
    <w:tbl>
      <w:tblPr>
        <w:tblStyle w:val="af1"/>
        <w:tblpPr w:leftFromText="180" w:rightFromText="180" w:vertAnchor="text" w:tblpXSpec="center" w:tblpY="1"/>
        <w:tblOverlap w:val="never"/>
        <w:bidiVisual/>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0"/>
        <w:gridCol w:w="2841"/>
        <w:gridCol w:w="2841"/>
      </w:tblGrid>
      <w:tr w:rsidR="007942C7" w:rsidRPr="00AB1955" w14:paraId="231CE978" w14:textId="77777777" w:rsidTr="005674FD">
        <w:trPr>
          <w:jc w:val="center"/>
        </w:trPr>
        <w:tc>
          <w:tcPr>
            <w:tcW w:w="2840" w:type="dxa"/>
            <w:vAlign w:val="center"/>
          </w:tcPr>
          <w:p w14:paraId="5B6BCB31"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المتغير المستقل</w:t>
            </w:r>
          </w:p>
          <w:p w14:paraId="515EF549" w14:textId="5CAF7EA9"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(استخدام تطبيقات الذكاء الاصطناعي)</w:t>
            </w:r>
          </w:p>
        </w:tc>
        <w:tc>
          <w:tcPr>
            <w:tcW w:w="2841" w:type="dxa"/>
            <w:vMerge w:val="restart"/>
            <w:vAlign w:val="center"/>
          </w:tcPr>
          <w:p w14:paraId="42F4CD3B" w14:textId="537D2EA4" w:rsidR="007942C7" w:rsidRPr="005674FD" w:rsidRDefault="005674FD" w:rsidP="005674FD">
            <w:pPr>
              <w:bidi/>
              <w:spacing w:line="276" w:lineRule="auto"/>
              <w:jc w:val="both"/>
              <w:rPr>
                <w:rFonts w:ascii="Traditional Arabic" w:eastAsia="Traditional Arabic" w:hAnsi="Traditional Arabic" w:cs="Traditional Arabic"/>
                <w:color w:val="000000" w:themeColor="text1"/>
                <w:sz w:val="10"/>
                <w:szCs w:val="10"/>
                <w:highlight w:val="white"/>
              </w:rPr>
            </w:pPr>
            <w:r w:rsidRPr="00AB1955">
              <w:rPr>
                <w:noProof/>
                <w:color w:val="000000" w:themeColor="text1"/>
              </w:rPr>
              <mc:AlternateContent>
                <mc:Choice Requires="wps">
                  <w:drawing>
                    <wp:anchor distT="0" distB="0" distL="114300" distR="114300" simplePos="0" relativeHeight="251660288" behindDoc="0" locked="0" layoutInCell="1" hidden="0" allowOverlap="1" wp14:anchorId="48A91B2D" wp14:editId="72161DBD">
                      <wp:simplePos x="0" y="0"/>
                      <wp:positionH relativeFrom="column">
                        <wp:posOffset>-91440</wp:posOffset>
                      </wp:positionH>
                      <wp:positionV relativeFrom="paragraph">
                        <wp:posOffset>140335</wp:posOffset>
                      </wp:positionV>
                      <wp:extent cx="1809750" cy="351790"/>
                      <wp:effectExtent l="0" t="0" r="0" b="0"/>
                      <wp:wrapNone/>
                      <wp:docPr id="1514313238" name="رابط كسهم مستقيم 1514313238"/>
                      <wp:cNvGraphicFramePr/>
                      <a:graphic xmlns:a="http://schemas.openxmlformats.org/drawingml/2006/main">
                        <a:graphicData uri="http://schemas.microsoft.com/office/word/2010/wordprocessingShape">
                          <wps:wsp>
                            <wps:cNvCnPr/>
                            <wps:spPr>
                              <a:xfrm rot="10800000">
                                <a:off x="0" y="0"/>
                                <a:ext cx="1809750" cy="351790"/>
                              </a:xfrm>
                              <a:prstGeom prst="straightConnector1">
                                <a:avLst/>
                              </a:prstGeom>
                              <a:noFill/>
                              <a:ln w="28575" cap="flat" cmpd="sng">
                                <a:solidFill>
                                  <a:schemeClr val="accent1"/>
                                </a:solidFill>
                                <a:prstDash val="solid"/>
                                <a:round/>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48752638" id="_x0000_t32" coordsize="21600,21600" o:spt="32" o:oned="t" path="m,l21600,21600e" filled="f">
                      <v:path arrowok="t" fillok="f" o:connecttype="none"/>
                      <o:lock v:ext="edit" shapetype="t"/>
                    </v:shapetype>
                    <v:shape id="رابط كسهم مستقيم 1514313238" o:spid="_x0000_s1026" type="#_x0000_t32" style="position:absolute;left:0;text-align:left;margin-left:-7.2pt;margin-top:11.05pt;width:142.5pt;height:27.7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" strokecolor="#4f81bd [3204]" strokeweight="2.25pt">
                      <v:stroke startarrowwidth="narrow" startarrowlength="short" endarrow="block"/>
                    </v:shape>
                  </w:pict>
                </mc:Fallback>
              </mc:AlternateContent>
            </w:r>
            <w:r w:rsidRPr="00AB1955">
              <w:rPr>
                <w:noProof/>
                <w:color w:val="000000" w:themeColor="text1"/>
              </w:rPr>
              <mc:AlternateContent>
                <mc:Choice Requires="wps">
                  <w:drawing>
                    <wp:anchor distT="0" distB="0" distL="114300" distR="114300" simplePos="0" relativeHeight="251661312" behindDoc="0" locked="0" layoutInCell="1" hidden="0" allowOverlap="1" wp14:anchorId="66FE3102" wp14:editId="627A6050">
                      <wp:simplePos x="0" y="0"/>
                      <wp:positionH relativeFrom="column">
                        <wp:posOffset>-104140</wp:posOffset>
                      </wp:positionH>
                      <wp:positionV relativeFrom="paragraph">
                        <wp:posOffset>470535</wp:posOffset>
                      </wp:positionV>
                      <wp:extent cx="1789430" cy="847090"/>
                      <wp:effectExtent l="0" t="0" r="0" b="0"/>
                      <wp:wrapNone/>
                      <wp:docPr id="1514313237" name="رابط كسهم مستقيم 1514313237"/>
                      <wp:cNvGraphicFramePr/>
                      <a:graphic xmlns:a="http://schemas.openxmlformats.org/drawingml/2006/main">
                        <a:graphicData uri="http://schemas.microsoft.com/office/word/2010/wordprocessingShape">
                          <wps:wsp>
                            <wps:cNvCnPr/>
                            <wps:spPr>
                              <a:xfrm flipH="1">
                                <a:off x="4465573" y="3370743"/>
                                <a:ext cx="1760855" cy="818515"/>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4214BF00" id="رابط كسهم مستقيم 1514313237" o:spid="_x0000_s1026" type="#_x0000_t32" style="position:absolute;left:0;text-align:left;margin-left:-8.2pt;margin-top:37.05pt;width:140.9pt;height:66.7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" strokecolor="#4472c4" strokeweight="2.25pt">
                      <v:stroke startarrowwidth="narrow" startarrowlength="short" endarrow="block" joinstyle="miter"/>
                    </v:shape>
                  </w:pict>
                </mc:Fallback>
              </mc:AlternateContent>
            </w:r>
            <w:r w:rsidRPr="00AB1955">
              <w:rPr>
                <w:noProof/>
                <w:color w:val="000000" w:themeColor="text1"/>
              </w:rPr>
              <mc:AlternateContent>
                <mc:Choice Requires="wps">
                  <w:drawing>
                    <wp:anchor distT="0" distB="0" distL="114300" distR="114300" simplePos="0" relativeHeight="251662336" behindDoc="0" locked="0" layoutInCell="1" hidden="0" allowOverlap="1" wp14:anchorId="7E033D28" wp14:editId="66D54B69">
                      <wp:simplePos x="0" y="0"/>
                      <wp:positionH relativeFrom="column">
                        <wp:posOffset>-91440</wp:posOffset>
                      </wp:positionH>
                      <wp:positionV relativeFrom="paragraph">
                        <wp:posOffset>470535</wp:posOffset>
                      </wp:positionV>
                      <wp:extent cx="1783080" cy="499110"/>
                      <wp:effectExtent l="0" t="0" r="0" b="0"/>
                      <wp:wrapNone/>
                      <wp:docPr id="1514313240" name="رابط كسهم مستقيم 1514313240"/>
                      <wp:cNvGraphicFramePr/>
                      <a:graphic xmlns:a="http://schemas.openxmlformats.org/drawingml/2006/main">
                        <a:graphicData uri="http://schemas.microsoft.com/office/word/2010/wordprocessingShape">
                          <wps:wsp>
                            <wps:cNvCnPr/>
                            <wps:spPr>
                              <a:xfrm flipH="1">
                                <a:off x="0" y="0"/>
                                <a:ext cx="1783080" cy="49911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C18898" id="رابط كسهم مستقيم 1514313240" o:spid="_x0000_s1026" type="#_x0000_t32" style="position:absolute;left:0;text-align:left;margin-left:-7.2pt;margin-top:37.05pt;width:140.4pt;height:39.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" strokecolor="#4472c4" strokeweight="2.25pt">
                      <v:stroke startarrowwidth="narrow" startarrowlength="short" endarrow="block" joinstyle="miter"/>
                    </v:shape>
                  </w:pict>
                </mc:Fallback>
              </mc:AlternateContent>
            </w:r>
            <w:r w:rsidRPr="00AB1955">
              <w:rPr>
                <w:noProof/>
                <w:color w:val="000000" w:themeColor="text1"/>
              </w:rPr>
              <mc:AlternateContent>
                <mc:Choice Requires="wps">
                  <w:drawing>
                    <wp:anchor distT="0" distB="0" distL="114300" distR="114300" simplePos="0" relativeHeight="251663360" behindDoc="0" locked="0" layoutInCell="1" hidden="0" allowOverlap="1" wp14:anchorId="1A378A65" wp14:editId="414C248F">
                      <wp:simplePos x="0" y="0"/>
                      <wp:positionH relativeFrom="column">
                        <wp:posOffset>-142240</wp:posOffset>
                      </wp:positionH>
                      <wp:positionV relativeFrom="paragraph">
                        <wp:posOffset>508635</wp:posOffset>
                      </wp:positionV>
                      <wp:extent cx="1809750" cy="93980"/>
                      <wp:effectExtent l="0" t="0" r="0" b="0"/>
                      <wp:wrapNone/>
                      <wp:docPr id="1514313239" name="رابط كسهم مستقيم 1514313239"/>
                      <wp:cNvGraphicFramePr/>
                      <a:graphic xmlns:a="http://schemas.openxmlformats.org/drawingml/2006/main">
                        <a:graphicData uri="http://schemas.microsoft.com/office/word/2010/wordprocessingShape">
                          <wps:wsp>
                            <wps:cNvCnPr/>
                            <wps:spPr>
                              <a:xfrm flipH="1">
                                <a:off x="0" y="0"/>
                                <a:ext cx="1809750" cy="93980"/>
                              </a:xfrm>
                              <a:prstGeom prst="straightConnector1">
                                <a:avLst/>
                              </a:prstGeom>
                              <a:noFill/>
                              <a:ln w="28575" cap="flat" cmpd="sng">
                                <a:solidFill>
                                  <a:srgbClr val="4472C4"/>
                                </a:solidFill>
                                <a:prstDash val="solid"/>
                                <a:miter lim="800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 w14:anchorId="6B24AE68" id="رابط كسهم مستقيم 1514313239" o:spid="_x0000_s1026" type="#_x0000_t32" style="position:absolute;left:0;text-align:left;margin-left:-11.2pt;margin-top:40.05pt;width:142.5pt;height:7.4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" strokecolor="#4472c4" strokeweight="2.25pt">
                      <v:stroke startarrowwidth="narrow" startarrowlength="short" endarrow="block" joinstyle="miter"/>
                    </v:shape>
                  </w:pict>
                </mc:Fallback>
              </mc:AlternateContent>
            </w:r>
          </w:p>
        </w:tc>
        <w:tc>
          <w:tcPr>
            <w:tcW w:w="2841" w:type="dxa"/>
            <w:vAlign w:val="center"/>
          </w:tcPr>
          <w:p w14:paraId="447236DC"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المتغير التابع</w:t>
            </w:r>
          </w:p>
          <w:p w14:paraId="6CAF7B5F"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(جودة إدارة المشاريع)</w:t>
            </w:r>
          </w:p>
        </w:tc>
      </w:tr>
      <w:tr w:rsidR="007942C7" w:rsidRPr="00AB1955" w14:paraId="54439199" w14:textId="77777777" w:rsidTr="005674FD">
        <w:trPr>
          <w:jc w:val="center"/>
        </w:trPr>
        <w:tc>
          <w:tcPr>
            <w:tcW w:w="2840" w:type="dxa"/>
            <w:vMerge w:val="restart"/>
            <w:vAlign w:val="center"/>
          </w:tcPr>
          <w:p w14:paraId="45DB31B5"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w:t>
            </w:r>
          </w:p>
        </w:tc>
        <w:tc>
          <w:tcPr>
            <w:tcW w:w="2841" w:type="dxa"/>
            <w:vMerge/>
            <w:vAlign w:val="center"/>
          </w:tcPr>
          <w:p w14:paraId="050ED1FC"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Align w:val="center"/>
          </w:tcPr>
          <w:p w14:paraId="249A733C"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تخطيط المشروع</w:t>
            </w:r>
          </w:p>
        </w:tc>
      </w:tr>
      <w:tr w:rsidR="007942C7" w:rsidRPr="00AB1955" w14:paraId="0CEA0493" w14:textId="77777777" w:rsidTr="005674FD">
        <w:trPr>
          <w:jc w:val="center"/>
        </w:trPr>
        <w:tc>
          <w:tcPr>
            <w:tcW w:w="2840" w:type="dxa"/>
            <w:vMerge/>
            <w:vAlign w:val="center"/>
          </w:tcPr>
          <w:p w14:paraId="3F357B64"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Merge/>
            <w:vAlign w:val="center"/>
          </w:tcPr>
          <w:p w14:paraId="01CB78E2"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Align w:val="center"/>
          </w:tcPr>
          <w:p w14:paraId="75E92980"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تنفيذ المشروع</w:t>
            </w:r>
          </w:p>
        </w:tc>
      </w:tr>
      <w:tr w:rsidR="007942C7" w:rsidRPr="00AB1955" w14:paraId="43760E5D" w14:textId="77777777" w:rsidTr="005674FD">
        <w:trPr>
          <w:jc w:val="center"/>
        </w:trPr>
        <w:tc>
          <w:tcPr>
            <w:tcW w:w="2840" w:type="dxa"/>
            <w:vMerge/>
            <w:vAlign w:val="center"/>
          </w:tcPr>
          <w:p w14:paraId="08BE2331"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Merge/>
            <w:vAlign w:val="center"/>
          </w:tcPr>
          <w:p w14:paraId="0158D397"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Align w:val="center"/>
          </w:tcPr>
          <w:p w14:paraId="47B9F197" w14:textId="77777777" w:rsidR="007942C7" w:rsidRPr="00AB1955" w:rsidRDefault="008C55E9" w:rsidP="005674FD">
            <w:pPr>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التحكم في المشروع</w:t>
            </w:r>
          </w:p>
        </w:tc>
      </w:tr>
      <w:tr w:rsidR="007942C7" w:rsidRPr="00AB1955" w14:paraId="769003E1" w14:textId="77777777" w:rsidTr="005674FD">
        <w:trPr>
          <w:jc w:val="center"/>
        </w:trPr>
        <w:tc>
          <w:tcPr>
            <w:tcW w:w="2840" w:type="dxa"/>
            <w:vMerge/>
            <w:vAlign w:val="center"/>
          </w:tcPr>
          <w:p w14:paraId="2311E94B"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Merge/>
            <w:vAlign w:val="center"/>
          </w:tcPr>
          <w:p w14:paraId="012F9E1E" w14:textId="77777777" w:rsidR="007942C7" w:rsidRPr="00AB1955" w:rsidRDefault="007942C7" w:rsidP="005674FD">
            <w:pPr>
              <w:widowControl w:val="0"/>
              <w:pBdr>
                <w:top w:val="nil"/>
                <w:left w:val="nil"/>
                <w:bottom w:val="nil"/>
                <w:right w:val="nil"/>
                <w:between w:val="nil"/>
              </w:pBdr>
              <w:spacing w:line="276" w:lineRule="auto"/>
              <w:rPr>
                <w:rFonts w:ascii="Traditional Arabic" w:eastAsia="Traditional Arabic" w:hAnsi="Traditional Arabic" w:cs="Traditional Arabic"/>
                <w:color w:val="000000" w:themeColor="text1"/>
                <w:sz w:val="28"/>
                <w:szCs w:val="28"/>
                <w:highlight w:val="white"/>
              </w:rPr>
            </w:pPr>
          </w:p>
        </w:tc>
        <w:tc>
          <w:tcPr>
            <w:tcW w:w="2841" w:type="dxa"/>
            <w:vAlign w:val="center"/>
          </w:tcPr>
          <w:p w14:paraId="1AD19D66" w14:textId="77777777" w:rsidR="007942C7" w:rsidRPr="00AB1955" w:rsidRDefault="008C55E9" w:rsidP="005674FD">
            <w:pPr>
              <w:keepNext/>
              <w:bidi/>
              <w:spacing w:line="276" w:lineRule="auto"/>
              <w:jc w:val="center"/>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إغلاق المشروع</w:t>
            </w:r>
          </w:p>
        </w:tc>
      </w:tr>
    </w:tbl>
    <w:p w14:paraId="2AF5E1ED" w14:textId="1497E102" w:rsidR="004460DD" w:rsidRDefault="003A49BB" w:rsidP="005674FD">
      <w:pPr>
        <w:pStyle w:val="af9"/>
        <w:bidi/>
        <w:spacing w:before="240"/>
        <w:jc w:val="center"/>
        <w:rPr>
          <w:rFonts w:ascii="Traditional Arabic" w:eastAsia="Traditional Arabic" w:hAnsi="Traditional Arabic" w:cs="Traditional Arabic"/>
          <w:b/>
          <w:color w:val="000000" w:themeColor="text1"/>
          <w:sz w:val="24"/>
          <w:szCs w:val="24"/>
          <w:highlight w:val="white"/>
          <w:rtl/>
        </w:rPr>
      </w:pPr>
      <w:bookmarkStart w:id="21" w:name="_Toc213920963"/>
      <w:r w:rsidRPr="003A49BB">
        <w:rPr>
          <w:rFonts w:ascii="Traditional Arabic" w:hAnsi="Traditional Arabic" w:cs="Traditional Arabic"/>
          <w:b/>
          <w:bCs/>
          <w:i w:val="0"/>
          <w:iCs w:val="0"/>
          <w:color w:val="000000" w:themeColor="text1"/>
          <w:sz w:val="28"/>
          <w:szCs w:val="28"/>
          <w:rtl/>
        </w:rPr>
        <w:t>شكل</w:t>
      </w:r>
      <w:r>
        <w:rPr>
          <w:rFonts w:ascii="Traditional Arabic" w:hAnsi="Traditional Arabic" w:cs="Traditional Arabic" w:hint="cs"/>
          <w:b/>
          <w:bCs/>
          <w:i w:val="0"/>
          <w:iCs w:val="0"/>
          <w:color w:val="000000" w:themeColor="text1"/>
          <w:sz w:val="28"/>
          <w:szCs w:val="28"/>
          <w:rtl/>
        </w:rPr>
        <w:t xml:space="preserve"> رقم</w:t>
      </w:r>
      <w:r w:rsidRPr="003A49BB">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3A49BB">
        <w:rPr>
          <w:rFonts w:ascii="Traditional Arabic" w:hAnsi="Traditional Arabic" w:cs="Traditional Arabic"/>
          <w:b/>
          <w:bCs/>
          <w:i w:val="0"/>
          <w:iCs w:val="0"/>
          <w:color w:val="000000" w:themeColor="text1"/>
          <w:sz w:val="28"/>
          <w:szCs w:val="28"/>
          <w:rtl/>
        </w:rPr>
        <w:fldChar w:fldCharType="begin"/>
      </w:r>
      <w:r w:rsidRPr="003A49BB">
        <w:rPr>
          <w:rFonts w:ascii="Traditional Arabic" w:hAnsi="Traditional Arabic" w:cs="Traditional Arabic"/>
          <w:b/>
          <w:bCs/>
          <w:i w:val="0"/>
          <w:iCs w:val="0"/>
          <w:color w:val="000000" w:themeColor="text1"/>
          <w:sz w:val="28"/>
          <w:szCs w:val="28"/>
          <w:rtl/>
        </w:rPr>
        <w:instrText xml:space="preserve"> </w:instrText>
      </w:r>
      <w:r w:rsidRPr="003A49BB">
        <w:rPr>
          <w:rFonts w:ascii="Traditional Arabic" w:hAnsi="Traditional Arabic" w:cs="Traditional Arabic"/>
          <w:b/>
          <w:bCs/>
          <w:i w:val="0"/>
          <w:iCs w:val="0"/>
          <w:color w:val="000000" w:themeColor="text1"/>
          <w:sz w:val="28"/>
          <w:szCs w:val="28"/>
        </w:rPr>
        <w:instrText>SEQ</w:instrText>
      </w:r>
      <w:r w:rsidRPr="003A49BB">
        <w:rPr>
          <w:rFonts w:ascii="Traditional Arabic" w:hAnsi="Traditional Arabic" w:cs="Traditional Arabic"/>
          <w:b/>
          <w:bCs/>
          <w:i w:val="0"/>
          <w:iCs w:val="0"/>
          <w:color w:val="000000" w:themeColor="text1"/>
          <w:sz w:val="28"/>
          <w:szCs w:val="28"/>
          <w:rtl/>
        </w:rPr>
        <w:instrText xml:space="preserve"> شكل_ \* </w:instrText>
      </w:r>
      <w:r w:rsidRPr="003A49BB">
        <w:rPr>
          <w:rFonts w:ascii="Traditional Arabic" w:hAnsi="Traditional Arabic" w:cs="Traditional Arabic"/>
          <w:b/>
          <w:bCs/>
          <w:i w:val="0"/>
          <w:iCs w:val="0"/>
          <w:color w:val="000000" w:themeColor="text1"/>
          <w:sz w:val="28"/>
          <w:szCs w:val="28"/>
        </w:rPr>
        <w:instrText>ARABIC</w:instrText>
      </w:r>
      <w:r w:rsidRPr="003A49BB">
        <w:rPr>
          <w:rFonts w:ascii="Traditional Arabic" w:hAnsi="Traditional Arabic" w:cs="Traditional Arabic"/>
          <w:b/>
          <w:bCs/>
          <w:i w:val="0"/>
          <w:iCs w:val="0"/>
          <w:color w:val="000000" w:themeColor="text1"/>
          <w:sz w:val="28"/>
          <w:szCs w:val="28"/>
          <w:rtl/>
        </w:rPr>
        <w:instrText xml:space="preserve"> </w:instrText>
      </w:r>
      <w:r w:rsidRPr="003A49BB">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w:t>
      </w:r>
      <w:r w:rsidRPr="003A49BB">
        <w:rPr>
          <w:rFonts w:ascii="Traditional Arabic" w:hAnsi="Traditional Arabic" w:cs="Traditional Arabic"/>
          <w:b/>
          <w:bCs/>
          <w:i w:val="0"/>
          <w:iCs w:val="0"/>
          <w:color w:val="000000" w:themeColor="text1"/>
          <w:sz w:val="28"/>
          <w:szCs w:val="28"/>
          <w:rtl/>
        </w:rPr>
        <w:fldChar w:fldCharType="end"/>
      </w:r>
      <w:r w:rsidRPr="003A49BB">
        <w:rPr>
          <w:rFonts w:ascii="Traditional Arabic" w:hAnsi="Traditional Arabic" w:cs="Traditional Arabic"/>
          <w:b/>
          <w:bCs/>
          <w:i w:val="0"/>
          <w:iCs w:val="0"/>
          <w:noProof/>
          <w:color w:val="000000" w:themeColor="text1"/>
          <w:sz w:val="28"/>
          <w:szCs w:val="28"/>
        </w:rPr>
        <w:t xml:space="preserve"> </w:t>
      </w:r>
      <w:r>
        <w:rPr>
          <w:rFonts w:ascii="Traditional Arabic" w:hAnsi="Traditional Arabic" w:cs="Traditional Arabic"/>
          <w:b/>
          <w:bCs/>
          <w:i w:val="0"/>
          <w:iCs w:val="0"/>
          <w:noProof/>
          <w:color w:val="000000" w:themeColor="text1"/>
          <w:sz w:val="28"/>
          <w:szCs w:val="28"/>
        </w:rPr>
        <w:t>(</w:t>
      </w:r>
      <w:r w:rsidRPr="003A49BB">
        <w:rPr>
          <w:rFonts w:ascii="Traditional Arabic" w:hAnsi="Traditional Arabic" w:cs="Traditional Arabic"/>
          <w:b/>
          <w:bCs/>
          <w:i w:val="0"/>
          <w:iCs w:val="0"/>
          <w:noProof/>
          <w:color w:val="000000" w:themeColor="text1"/>
          <w:sz w:val="28"/>
          <w:szCs w:val="28"/>
          <w:rtl/>
        </w:rPr>
        <w:t xml:space="preserve"> متغيرات الدراسة (المستقل- التابع)</w:t>
      </w:r>
      <w:bookmarkEnd w:id="21"/>
    </w:p>
    <w:p w14:paraId="4E3367BF" w14:textId="77777777" w:rsidR="00B5128A" w:rsidRDefault="00B5128A" w:rsidP="004460DD">
      <w:pPr>
        <w:bidi/>
        <w:spacing w:line="360" w:lineRule="auto"/>
        <w:jc w:val="center"/>
        <w:rPr>
          <w:rFonts w:ascii="Traditional Arabic" w:eastAsia="Traditional Arabic" w:hAnsi="Traditional Arabic" w:cs="Traditional Arabic"/>
          <w:b/>
          <w:color w:val="000000" w:themeColor="text1"/>
          <w:sz w:val="24"/>
          <w:szCs w:val="24"/>
          <w:highlight w:val="white"/>
          <w:rtl/>
        </w:rPr>
        <w:sectPr w:rsidR="00B5128A" w:rsidSect="002B343C">
          <w:footerReference w:type="first" r:id="rId14"/>
          <w:pgSz w:w="11906" w:h="16838"/>
          <w:pgMar w:top="1418" w:right="1701" w:bottom="1418" w:left="1418" w:header="709" w:footer="709" w:gutter="0"/>
          <w:pgNumType w:start="1"/>
          <w:cols w:space="720"/>
          <w:titlePg/>
        </w:sectPr>
      </w:pPr>
    </w:p>
    <w:p w14:paraId="1B5AC9E7" w14:textId="79729082" w:rsidR="00433DB7" w:rsidRPr="00204790" w:rsidRDefault="00433DB7" w:rsidP="00433DB7">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204790">
        <w:rPr>
          <w:rFonts w:ascii="Traditional Arabic" w:eastAsia="Traditional Arabic" w:hAnsi="Traditional Arabic" w:cs="Traditional Arabic"/>
          <w:bCs/>
          <w:color w:val="000000" w:themeColor="text1"/>
          <w:sz w:val="36"/>
          <w:szCs w:val="36"/>
          <w:highlight w:val="white"/>
          <w:rtl/>
        </w:rPr>
        <w:lastRenderedPageBreak/>
        <w:t>الإطار النظري للدراسة والدراسات السابقة</w:t>
      </w:r>
    </w:p>
    <w:p w14:paraId="6AC3D089" w14:textId="504C3394" w:rsidR="00433DB7" w:rsidRPr="00204790" w:rsidRDefault="00433DB7" w:rsidP="0020479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204790">
        <w:rPr>
          <w:rFonts w:ascii="Traditional Arabic" w:eastAsia="Traditional Arabic" w:hAnsi="Traditional Arabic" w:cs="Traditional Arabic"/>
          <w:bCs/>
          <w:color w:val="000000" w:themeColor="text1"/>
          <w:sz w:val="32"/>
          <w:szCs w:val="32"/>
          <w:highlight w:val="white"/>
          <w:rtl/>
        </w:rPr>
        <w:t>مقدمة</w:t>
      </w:r>
    </w:p>
    <w:p w14:paraId="752419EB" w14:textId="6AACD62B" w:rsidR="00433DB7" w:rsidRPr="00204790" w:rsidRDefault="00433DB7" w:rsidP="00204790">
      <w:pPr>
        <w:pStyle w:val="a4"/>
        <w:numPr>
          <w:ilvl w:val="0"/>
          <w:numId w:val="34"/>
        </w:numPr>
        <w:bidi/>
        <w:spacing w:after="200" w:line="360" w:lineRule="auto"/>
        <w:rPr>
          <w:rFonts w:ascii="Traditional Arabic" w:hAnsi="Traditional Arabic" w:cs="Traditional Arabic"/>
          <w:highlight w:val="white"/>
        </w:rPr>
      </w:pPr>
      <w:r w:rsidRPr="00204790">
        <w:rPr>
          <w:rFonts w:ascii="Traditional Arabic" w:eastAsia="Traditional Arabic" w:hAnsi="Traditional Arabic" w:cs="Traditional Arabic"/>
          <w:bCs/>
          <w:color w:val="000000" w:themeColor="text1"/>
          <w:sz w:val="32"/>
          <w:szCs w:val="32"/>
          <w:highlight w:val="white"/>
          <w:rtl/>
        </w:rPr>
        <w:t>المحور الأول: الذكاء الاصطناعي</w:t>
      </w:r>
    </w:p>
    <w:p w14:paraId="3C86712E"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مفهوم الذكاء الاصطناعي</w:t>
      </w:r>
    </w:p>
    <w:p w14:paraId="77609C2A"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أنواع وأنماط الذكاء الاصطناعي</w:t>
      </w:r>
    </w:p>
    <w:p w14:paraId="3FF2FF7E"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مجالات الذكاء الاصطناعي</w:t>
      </w:r>
    </w:p>
    <w:p w14:paraId="0ABC44B7" w14:textId="6D91A8EF"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Pr>
          <w:rFonts w:ascii="Traditional Arabic" w:hAnsi="Traditional Arabic" w:cs="Traditional Arabic"/>
          <w:sz w:val="28"/>
          <w:szCs w:val="28"/>
          <w:highlight w:val="white"/>
          <w:rtl/>
        </w:rPr>
        <w:t>نماذج الذكاء الاصطناعي</w:t>
      </w:r>
    </w:p>
    <w:p w14:paraId="17ABB56D"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إيجابيات الذكاء الاصطناعي</w:t>
      </w:r>
    </w:p>
    <w:p w14:paraId="2A72406B" w14:textId="1EE7C4C0" w:rsidR="00204790" w:rsidRPr="00204790" w:rsidRDefault="00204790" w:rsidP="00204790">
      <w:pPr>
        <w:pStyle w:val="a4"/>
        <w:numPr>
          <w:ilvl w:val="0"/>
          <w:numId w:val="41"/>
        </w:numPr>
        <w:bidi/>
        <w:rPr>
          <w:rFonts w:ascii="Traditional Arabic" w:hAnsi="Traditional Arabic" w:cs="Traditional Arabic"/>
          <w:sz w:val="28"/>
          <w:szCs w:val="28"/>
          <w:highlight w:val="white"/>
          <w:rtl/>
        </w:rPr>
      </w:pPr>
      <w:r w:rsidRPr="00204790">
        <w:rPr>
          <w:rFonts w:ascii="Traditional Arabic" w:hAnsi="Traditional Arabic" w:cs="Traditional Arabic"/>
          <w:sz w:val="28"/>
          <w:szCs w:val="28"/>
          <w:highlight w:val="white"/>
          <w:rtl/>
        </w:rPr>
        <w:t xml:space="preserve">تحديات </w:t>
      </w:r>
      <w:r>
        <w:rPr>
          <w:rFonts w:ascii="Traditional Arabic" w:hAnsi="Traditional Arabic" w:cs="Traditional Arabic"/>
          <w:sz w:val="28"/>
          <w:szCs w:val="28"/>
          <w:highlight w:val="white"/>
          <w:rtl/>
        </w:rPr>
        <w:t>الذكاء الاصطناعي</w:t>
      </w:r>
    </w:p>
    <w:p w14:paraId="5D81020B" w14:textId="77777777" w:rsidR="00204790" w:rsidRPr="00204790" w:rsidRDefault="00204790" w:rsidP="00204790">
      <w:pPr>
        <w:pStyle w:val="a4"/>
        <w:numPr>
          <w:ilvl w:val="0"/>
          <w:numId w:val="34"/>
        </w:numPr>
        <w:bidi/>
        <w:spacing w:after="200" w:line="360" w:lineRule="auto"/>
        <w:rPr>
          <w:rFonts w:ascii="Traditional Arabic" w:hAnsi="Traditional Arabic" w:cs="Traditional Arabic"/>
          <w:highlight w:val="white"/>
        </w:rPr>
      </w:pPr>
      <w:r w:rsidRPr="00204790">
        <w:rPr>
          <w:rFonts w:ascii="Traditional Arabic" w:eastAsia="Traditional Arabic" w:hAnsi="Traditional Arabic" w:cs="Traditional Arabic"/>
          <w:bCs/>
          <w:color w:val="000000" w:themeColor="text1"/>
          <w:sz w:val="32"/>
          <w:szCs w:val="32"/>
          <w:highlight w:val="white"/>
          <w:rtl/>
        </w:rPr>
        <w:t>المحور الثاني: جودة إدارة المشاريع في القطاع اللوجستي</w:t>
      </w:r>
      <w:r w:rsidRPr="00204790">
        <w:rPr>
          <w:rFonts w:ascii="Traditional Arabic" w:hAnsi="Traditional Arabic" w:cs="Traditional Arabic"/>
          <w:highlight w:val="white"/>
          <w:rtl/>
        </w:rPr>
        <w:t>:</w:t>
      </w:r>
    </w:p>
    <w:p w14:paraId="39384D8B"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tl/>
        </w:rPr>
      </w:pPr>
      <w:r w:rsidRPr="00204790">
        <w:rPr>
          <w:rFonts w:ascii="Traditional Arabic" w:hAnsi="Traditional Arabic" w:cs="Traditional Arabic"/>
          <w:sz w:val="28"/>
          <w:szCs w:val="28"/>
          <w:highlight w:val="white"/>
          <w:rtl/>
        </w:rPr>
        <w:t>إدارة المشاريع (</w:t>
      </w:r>
      <w:r w:rsidRPr="00204790">
        <w:rPr>
          <w:rFonts w:ascii="Traditional Arabic" w:hAnsi="Traditional Arabic" w:cs="Traditional Arabic"/>
          <w:sz w:val="28"/>
          <w:szCs w:val="28"/>
          <w:highlight w:val="white"/>
        </w:rPr>
        <w:t>Project Management</w:t>
      </w:r>
      <w:r w:rsidRPr="00204790">
        <w:rPr>
          <w:rFonts w:ascii="Traditional Arabic" w:hAnsi="Traditional Arabic" w:cs="Traditional Arabic"/>
          <w:sz w:val="28"/>
          <w:szCs w:val="28"/>
          <w:highlight w:val="white"/>
          <w:rtl/>
        </w:rPr>
        <w:t xml:space="preserve">) </w:t>
      </w:r>
    </w:p>
    <w:p w14:paraId="783DF21B"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مراحل إدارة المشاريع</w:t>
      </w:r>
    </w:p>
    <w:p w14:paraId="276564AB"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مجالات تطبيق الذكاء الاصطناعي في إدارة المشاريع</w:t>
      </w:r>
    </w:p>
    <w:p w14:paraId="6AFE71E1"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أهمية الذكاء الاصطناعي في إدارة المشاريع</w:t>
      </w:r>
    </w:p>
    <w:p w14:paraId="14DD5F6C"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 xml:space="preserve">تطبيقات الذكاء الاصطناعي في إدارة المشاريع </w:t>
      </w:r>
    </w:p>
    <w:p w14:paraId="6FD72C47" w14:textId="77777777" w:rsidR="00204790" w:rsidRPr="00204790" w:rsidRDefault="00204790" w:rsidP="0020479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sidRPr="00204790">
        <w:rPr>
          <w:rFonts w:ascii="Traditional Arabic" w:eastAsia="Traditional Arabic" w:hAnsi="Traditional Arabic" w:cs="Traditional Arabic"/>
          <w:bCs/>
          <w:color w:val="000000" w:themeColor="text1"/>
          <w:sz w:val="32"/>
          <w:szCs w:val="32"/>
          <w:highlight w:val="white"/>
          <w:rtl/>
        </w:rPr>
        <w:t>المحور الثالث: تطبيقات الذكاء الاصطناعي في الشحن اللوجستي</w:t>
      </w:r>
    </w:p>
    <w:p w14:paraId="73C4F2D4"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أبرز تطبيقات الذكاء الاصطناعي في الشحن اللوجستي</w:t>
      </w:r>
    </w:p>
    <w:p w14:paraId="17042384"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أهمية الشحن اللوجستي في مدينة الرياض</w:t>
      </w:r>
    </w:p>
    <w:p w14:paraId="072841C8" w14:textId="77777777" w:rsidR="00204790" w:rsidRPr="00204790" w:rsidRDefault="00204790" w:rsidP="00204790">
      <w:pPr>
        <w:pStyle w:val="a4"/>
        <w:numPr>
          <w:ilvl w:val="0"/>
          <w:numId w:val="41"/>
        </w:numPr>
        <w:bidi/>
        <w:rPr>
          <w:rFonts w:ascii="Traditional Arabic" w:hAnsi="Traditional Arabic" w:cs="Traditional Arabic"/>
          <w:highlight w:val="white"/>
        </w:rPr>
      </w:pPr>
      <w:r w:rsidRPr="00204790">
        <w:rPr>
          <w:rFonts w:ascii="Traditional Arabic" w:hAnsi="Traditional Arabic" w:cs="Traditional Arabic"/>
          <w:sz w:val="28"/>
          <w:szCs w:val="28"/>
          <w:highlight w:val="white"/>
          <w:rtl/>
        </w:rPr>
        <w:t>الوضع الحالي للقطاع اللوجستي في الرياض</w:t>
      </w:r>
    </w:p>
    <w:p w14:paraId="23BE1A05" w14:textId="77777777" w:rsidR="00204790" w:rsidRPr="00204790" w:rsidRDefault="00204790" w:rsidP="0020479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sidRPr="00204790">
        <w:rPr>
          <w:rFonts w:ascii="Traditional Arabic" w:eastAsia="Traditional Arabic" w:hAnsi="Traditional Arabic" w:cs="Traditional Arabic"/>
          <w:bCs/>
          <w:color w:val="000000" w:themeColor="text1"/>
          <w:sz w:val="32"/>
          <w:szCs w:val="32"/>
          <w:highlight w:val="white"/>
          <w:rtl/>
        </w:rPr>
        <w:t>الدراسات السابقة:</w:t>
      </w:r>
    </w:p>
    <w:p w14:paraId="3E309808" w14:textId="77777777" w:rsidR="00204790" w:rsidRPr="00204790" w:rsidRDefault="00204790" w:rsidP="00204790">
      <w:pPr>
        <w:pStyle w:val="a4"/>
        <w:numPr>
          <w:ilvl w:val="0"/>
          <w:numId w:val="41"/>
        </w:numPr>
        <w:bidi/>
        <w:rPr>
          <w:rFonts w:ascii="Traditional Arabic" w:hAnsi="Traditional Arabic" w:cs="Traditional Arabic"/>
          <w:sz w:val="28"/>
          <w:szCs w:val="28"/>
          <w:highlight w:val="white"/>
        </w:rPr>
      </w:pPr>
      <w:r w:rsidRPr="00204790">
        <w:rPr>
          <w:rFonts w:ascii="Traditional Arabic" w:hAnsi="Traditional Arabic" w:cs="Traditional Arabic"/>
          <w:sz w:val="28"/>
          <w:szCs w:val="28"/>
          <w:highlight w:val="white"/>
          <w:rtl/>
        </w:rPr>
        <w:t>التعليق على الدراسات السابقة</w:t>
      </w:r>
    </w:p>
    <w:p w14:paraId="41958158" w14:textId="77777777" w:rsidR="00B5128A" w:rsidRPr="00204790" w:rsidRDefault="00B5128A" w:rsidP="00B5128A">
      <w:pPr>
        <w:bidi/>
        <w:spacing w:line="360" w:lineRule="auto"/>
        <w:jc w:val="center"/>
        <w:rPr>
          <w:rFonts w:ascii="Traditional Arabic" w:eastAsia="Traditional Arabic" w:hAnsi="Traditional Arabic" w:cs="Traditional Arabic"/>
          <w:b/>
          <w:color w:val="000000" w:themeColor="text1"/>
          <w:sz w:val="24"/>
          <w:szCs w:val="24"/>
          <w:highlight w:val="white"/>
          <w:rtl/>
        </w:rPr>
      </w:pPr>
    </w:p>
    <w:p w14:paraId="1F8FE037" w14:textId="77777777" w:rsidR="00B5128A" w:rsidRDefault="00B5128A" w:rsidP="00B5128A">
      <w:pPr>
        <w:bidi/>
        <w:spacing w:line="360" w:lineRule="auto"/>
        <w:jc w:val="center"/>
        <w:rPr>
          <w:rFonts w:ascii="Traditional Arabic" w:eastAsia="Traditional Arabic" w:hAnsi="Traditional Arabic" w:cs="Traditional Arabic"/>
          <w:b/>
          <w:color w:val="000000" w:themeColor="text1"/>
          <w:sz w:val="24"/>
          <w:szCs w:val="24"/>
          <w:highlight w:val="white"/>
          <w:rtl/>
        </w:rPr>
      </w:pPr>
    </w:p>
    <w:p w14:paraId="6D997040" w14:textId="77777777" w:rsidR="00B5128A" w:rsidRDefault="00B5128A" w:rsidP="00B5128A">
      <w:pPr>
        <w:bidi/>
        <w:spacing w:line="360" w:lineRule="auto"/>
        <w:jc w:val="center"/>
        <w:rPr>
          <w:rFonts w:ascii="Traditional Arabic" w:eastAsia="Traditional Arabic" w:hAnsi="Traditional Arabic" w:cs="Traditional Arabic"/>
          <w:b/>
          <w:color w:val="000000" w:themeColor="text1"/>
          <w:sz w:val="24"/>
          <w:szCs w:val="24"/>
          <w:highlight w:val="white"/>
          <w:rtl/>
        </w:rPr>
      </w:pPr>
    </w:p>
    <w:p w14:paraId="32743206" w14:textId="77777777" w:rsidR="00B5128A" w:rsidRDefault="00B5128A" w:rsidP="00B5128A">
      <w:pPr>
        <w:bidi/>
        <w:spacing w:line="360" w:lineRule="auto"/>
        <w:jc w:val="center"/>
        <w:rPr>
          <w:rFonts w:ascii="Traditional Arabic" w:eastAsia="Traditional Arabic" w:hAnsi="Traditional Arabic" w:cs="Traditional Arabic"/>
          <w:b/>
          <w:color w:val="000000" w:themeColor="text1"/>
          <w:sz w:val="24"/>
          <w:szCs w:val="24"/>
          <w:highlight w:val="white"/>
          <w:rtl/>
        </w:rPr>
      </w:pPr>
    </w:p>
    <w:p w14:paraId="11226F40" w14:textId="45B0B1C8" w:rsidR="007942C7" w:rsidRPr="005674FD" w:rsidRDefault="008C55E9" w:rsidP="005674FD">
      <w:pPr>
        <w:pStyle w:val="1"/>
        <w:bidi/>
        <w:spacing w:after="240"/>
        <w:jc w:val="center"/>
        <w:rPr>
          <w:rFonts w:ascii="Traditional Arabic" w:eastAsia="Traditional Arabic" w:hAnsi="Traditional Arabic" w:cs="Traditional Arabic"/>
          <w:b/>
          <w:bCs/>
          <w:color w:val="000000" w:themeColor="text1"/>
          <w:sz w:val="36"/>
          <w:szCs w:val="36"/>
          <w:highlight w:val="white"/>
        </w:rPr>
      </w:pPr>
      <w:bookmarkStart w:id="22" w:name="_Toc213918658"/>
      <w:bookmarkStart w:id="23" w:name="_Toc213920905"/>
      <w:r w:rsidRPr="005674FD">
        <w:rPr>
          <w:rFonts w:ascii="Traditional Arabic" w:eastAsia="Traditional Arabic" w:hAnsi="Traditional Arabic" w:cs="Traditional Arabic"/>
          <w:b/>
          <w:bCs/>
          <w:color w:val="000000" w:themeColor="text1"/>
          <w:sz w:val="36"/>
          <w:szCs w:val="36"/>
          <w:highlight w:val="white"/>
          <w:rtl/>
        </w:rPr>
        <w:lastRenderedPageBreak/>
        <w:t>الفصل الثاني: الإطار النظري للدراسة</w:t>
      </w:r>
      <w:bookmarkEnd w:id="22"/>
      <w:bookmarkEnd w:id="23"/>
    </w:p>
    <w:p w14:paraId="72B554AE" w14:textId="77777777" w:rsidR="007942C7" w:rsidRPr="00204790" w:rsidRDefault="008C55E9" w:rsidP="00BD1A21">
      <w:pPr>
        <w:pStyle w:val="3"/>
        <w:bidi/>
        <w:spacing w:line="276" w:lineRule="auto"/>
        <w:rPr>
          <w:rFonts w:ascii="Traditional Arabic" w:eastAsia="Traditional Arabic" w:hAnsi="Traditional Arabic" w:cs="Traditional Arabic"/>
          <w:b/>
          <w:bCs/>
          <w:color w:val="000000" w:themeColor="text1"/>
          <w:sz w:val="32"/>
          <w:szCs w:val="32"/>
          <w:highlight w:val="white"/>
        </w:rPr>
      </w:pPr>
      <w:bookmarkStart w:id="24" w:name="_Toc213918659"/>
      <w:bookmarkStart w:id="25" w:name="_Toc213920906"/>
      <w:r w:rsidRPr="00204790">
        <w:rPr>
          <w:rFonts w:ascii="Traditional Arabic" w:eastAsia="Traditional Arabic" w:hAnsi="Traditional Arabic" w:cs="Traditional Arabic"/>
          <w:b/>
          <w:bCs/>
          <w:color w:val="000000" w:themeColor="text1"/>
          <w:sz w:val="32"/>
          <w:szCs w:val="32"/>
          <w:highlight w:val="white"/>
          <w:rtl/>
        </w:rPr>
        <w:t>مقدمة</w:t>
      </w:r>
      <w:bookmarkEnd w:id="24"/>
      <w:bookmarkEnd w:id="25"/>
    </w:p>
    <w:p w14:paraId="317E7F4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 هو فرع من علوم الحاسوب يهدف إلى تطوير أنظمة تستطيع محاكاة الذكاء البشري من خلال التعلم واتخاذ القرارات،  ففي مجالات إدارة المشاريع وريادة الأعمال أصبح الذكاء الاصطناعي أداة حيوية تعزز الكفاءة وتزيد من فعالية التخطيط والتنفيذ، فهو يتيح تحليل كميات هائلة من البيانات، مما يساعد الفرق على اتخاذ قرارات استراتيجية دقيقة ويقلل من التكاليف، بالإضافة إلى ذلك يسهم في تحسين التواصل بين الأعضاء، وتخصيص الموارد بشكل أفضل، والتنبؤ بالمخاطر المحتملة، في عالم ريادة الأعمال ويُعتبر الذكاء الاصطناعي محركًا للابتكار حيث يساعد الشركات الناشئة على تطوير منتجات وخدمات تلبي احتياجات السوق بفاعلية أكبر، فبذلك يُعتبر الذكاء الاصطناعي أداة مركزية تعزز من نجاح المشاريع وتفتح آفاق جديدة للنمو في عصر التكنولوجيا الحديثة.</w:t>
      </w:r>
    </w:p>
    <w:p w14:paraId="5CE5F8E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ففي العصر الرقمي الحالي يُعتبر الذكاء الاصطناعي أداة فعالة تُعد بتحسين العمليات وتعزيز الأداء في إدارة المشاريع، كما يتيح هذا الذكاء إمكانيات فريدة لتحليل البيانات وتوقع الاتجاهات، مما يحسن من عمليات اتخاذ القرارات، وكذلك يُسهم استخدام الذكاء الاصطناعي في زيادة الكفاءة والفعالية في تخطيط وتنفيذ المشاريع، مما يؤدي في النهاية إلى تحسين النتائج وتحقيق الأهداف المرجوة بشكل أكثر كفاءة (عبد الفتاح، 2024، ص. 1).</w:t>
      </w:r>
    </w:p>
    <w:p w14:paraId="7D8A602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يلعب الذكاء الاصطناعي دورًا مهمًا في تحسين جودة إدارة المشاريع في قطاع الخدمات اللوجستية، من خلال تحليل البيانات الكبيرة، يمكن للذكاء الاصطناعي تحسين تخطيط الشبكات اللوجستية، مما يساعد على تحديد المسارات الأكثر كفاءة وتوقع الطلبات بشكل دقيق، كما يُسهم في تحسين تتبع الشحنات وإدارة المخزون، مما يقلل من الأخطاء ويزيد من رضا العملاء، بالإضافة إلى ذلك يمكن استخدام تقنيات الذكاء الاصطناعي في تقييم المخاطر وتحسين اتخاذ القرارات، مما يعزز من فعالية العمليات ويحقق نتائج أفضل في الوقت المحدد.</w:t>
      </w:r>
    </w:p>
    <w:p w14:paraId="4098894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وفي هذا المبحث سيتم تناول ثلاث محاور رئيسية تناولت موضوع الذكاء الاصطناعي وتطبيقاته في مجال إدارة المشروعات بشكل عام وفي مجال الشحن اللوجستي.  </w:t>
      </w:r>
    </w:p>
    <w:p w14:paraId="0EC135FC" w14:textId="77777777" w:rsidR="00BD1A21" w:rsidRDefault="00BD1A21" w:rsidP="00BD1A21">
      <w:pPr>
        <w:pStyle w:val="a4"/>
        <w:numPr>
          <w:ilvl w:val="0"/>
          <w:numId w:val="34"/>
        </w:numPr>
        <w:bidi/>
        <w:spacing w:after="200" w:line="360" w:lineRule="auto"/>
        <w:jc w:val="both"/>
        <w:rPr>
          <w:rFonts w:ascii="Traditional Arabic" w:eastAsia="Traditional Arabic" w:hAnsi="Traditional Arabic" w:cs="Traditional Arabic"/>
          <w:color w:val="000000" w:themeColor="text1"/>
          <w:sz w:val="28"/>
          <w:szCs w:val="28"/>
          <w:highlight w:val="white"/>
        </w:rPr>
      </w:pPr>
      <w:r w:rsidRPr="00BD1A21">
        <w:rPr>
          <w:rFonts w:ascii="Traditional Arabic" w:eastAsia="Traditional Arabic" w:hAnsi="Traditional Arabic" w:cs="Traditional Arabic" w:hint="cs"/>
          <w:color w:val="000000" w:themeColor="text1"/>
          <w:sz w:val="28"/>
          <w:szCs w:val="28"/>
          <w:highlight w:val="white"/>
          <w:rtl/>
        </w:rPr>
        <w:lastRenderedPageBreak/>
        <w:t>ا</w:t>
      </w:r>
      <w:r w:rsidR="008C55E9" w:rsidRPr="00BD1A21">
        <w:rPr>
          <w:rFonts w:ascii="Traditional Arabic" w:eastAsia="Traditional Arabic" w:hAnsi="Traditional Arabic" w:cs="Traditional Arabic"/>
          <w:color w:val="000000" w:themeColor="text1"/>
          <w:sz w:val="28"/>
          <w:szCs w:val="28"/>
          <w:highlight w:val="white"/>
          <w:rtl/>
        </w:rPr>
        <w:t>لمحور الأول: الذكاء الاصطناعي: ويتضمن مجموعة من العناصر تتمثل فيما يلي: مفهوم الذكاء الاصطناعي، وأنواع وأنماط الذكاء الاصطناعي، ومجالات الذكاء الاصطناعي، وإيجابيات الذكاء الاصطناعي</w:t>
      </w:r>
    </w:p>
    <w:p w14:paraId="48700465" w14:textId="77777777" w:rsidR="00BD1A21" w:rsidRDefault="008C55E9" w:rsidP="00BD1A21">
      <w:pPr>
        <w:pStyle w:val="a4"/>
        <w:numPr>
          <w:ilvl w:val="0"/>
          <w:numId w:val="34"/>
        </w:numPr>
        <w:bidi/>
        <w:spacing w:after="200" w:line="360" w:lineRule="auto"/>
        <w:jc w:val="both"/>
        <w:rPr>
          <w:rFonts w:ascii="Traditional Arabic" w:eastAsia="Traditional Arabic" w:hAnsi="Traditional Arabic" w:cs="Traditional Arabic"/>
          <w:color w:val="000000" w:themeColor="text1"/>
          <w:sz w:val="28"/>
          <w:szCs w:val="28"/>
          <w:highlight w:val="white"/>
        </w:rPr>
      </w:pPr>
      <w:r w:rsidRPr="00BD1A21">
        <w:rPr>
          <w:rFonts w:ascii="Traditional Arabic" w:eastAsia="Traditional Arabic" w:hAnsi="Traditional Arabic" w:cs="Traditional Arabic"/>
          <w:color w:val="000000" w:themeColor="text1"/>
          <w:sz w:val="28"/>
          <w:szCs w:val="28"/>
          <w:highlight w:val="white"/>
          <w:rtl/>
        </w:rPr>
        <w:t>المحور الثاني: تطبيقات الذكاء الاصطناعي في إدارة المشروعات وتحسين جودتها: ويتضمن مجموعة من العناصر تتمثل فيما يلي: إدارة المشاريع، مراحل إدارة المشاريع، مجالات تطبيق الذكاء الاصطناعي في إدارة المشاريع، أهمية الذكاء الاصطناعي في إدارة المشاريع، تطبيقات الذكاء الاصطناعي في إدارة المشاريع، دعم الذكاء الاصطناعي لجوانب جودة إدارة المشاريع.</w:t>
      </w:r>
    </w:p>
    <w:p w14:paraId="64DAECA8" w14:textId="0C655FAD" w:rsidR="007942C7" w:rsidRPr="00BD1A21" w:rsidRDefault="008C55E9" w:rsidP="00BD1A21">
      <w:pPr>
        <w:pStyle w:val="a4"/>
        <w:numPr>
          <w:ilvl w:val="0"/>
          <w:numId w:val="34"/>
        </w:numPr>
        <w:bidi/>
        <w:spacing w:after="200" w:line="360" w:lineRule="auto"/>
        <w:jc w:val="both"/>
        <w:rPr>
          <w:rFonts w:ascii="Traditional Arabic" w:eastAsia="Traditional Arabic" w:hAnsi="Traditional Arabic" w:cs="Traditional Arabic"/>
          <w:color w:val="000000" w:themeColor="text1"/>
          <w:sz w:val="28"/>
          <w:szCs w:val="28"/>
          <w:highlight w:val="white"/>
        </w:rPr>
      </w:pPr>
      <w:r w:rsidRPr="00BD1A21">
        <w:rPr>
          <w:rFonts w:ascii="Traditional Arabic" w:eastAsia="Traditional Arabic" w:hAnsi="Traditional Arabic" w:cs="Traditional Arabic"/>
          <w:color w:val="000000" w:themeColor="text1"/>
          <w:sz w:val="28"/>
          <w:szCs w:val="28"/>
          <w:highlight w:val="white"/>
          <w:rtl/>
        </w:rPr>
        <w:t>المحور الثالث: تطبيقات الذكاء الاصطناعي في مجال الشحن اللوجستي في المملكة العربية السعودية: ويتضمن مجموعة من المحاور التي تتمثل فيما يلي: أبرز تطبيقات الذكاء الاصطناعي في الشحن اللوجستي، أهمية الشحن اللوجستي في مدينة الرياض، الوضع الحالي للقطاع اللوجستي في الرياض، الأثر الاقتصادي والاجتماعي للشحن اللوجستي، تطوير البنية التحتية والسكك الحديدية للخدمات اللوجستية </w:t>
      </w:r>
    </w:p>
    <w:p w14:paraId="3DB5DE4B" w14:textId="77777777" w:rsidR="007942C7" w:rsidRPr="00204790" w:rsidRDefault="008C55E9" w:rsidP="00BD1A21">
      <w:pPr>
        <w:pStyle w:val="3"/>
        <w:bidi/>
        <w:spacing w:line="360" w:lineRule="auto"/>
        <w:rPr>
          <w:rFonts w:ascii="Traditional Arabic" w:eastAsia="Traditional Arabic" w:hAnsi="Traditional Arabic" w:cs="Traditional Arabic"/>
          <w:b/>
          <w:bCs/>
          <w:color w:val="000000" w:themeColor="text1"/>
          <w:sz w:val="32"/>
          <w:szCs w:val="32"/>
          <w:highlight w:val="white"/>
        </w:rPr>
      </w:pPr>
      <w:bookmarkStart w:id="26" w:name="_Toc213918660"/>
      <w:bookmarkStart w:id="27" w:name="_Toc213920907"/>
      <w:r w:rsidRPr="00204790">
        <w:rPr>
          <w:rFonts w:ascii="Traditional Arabic" w:eastAsia="Traditional Arabic" w:hAnsi="Traditional Arabic" w:cs="Traditional Arabic"/>
          <w:b/>
          <w:bCs/>
          <w:color w:val="000000" w:themeColor="text1"/>
          <w:sz w:val="32"/>
          <w:szCs w:val="32"/>
          <w:highlight w:val="white"/>
          <w:rtl/>
        </w:rPr>
        <w:t>المحور الأول: الذكاء الاصطناعي</w:t>
      </w:r>
      <w:bookmarkEnd w:id="26"/>
      <w:bookmarkEnd w:id="27"/>
      <w:r w:rsidRPr="00204790">
        <w:rPr>
          <w:rFonts w:ascii="Traditional Arabic" w:eastAsia="Traditional Arabic" w:hAnsi="Traditional Arabic" w:cs="Traditional Arabic"/>
          <w:b/>
          <w:bCs/>
          <w:color w:val="000000" w:themeColor="text1"/>
          <w:sz w:val="32"/>
          <w:szCs w:val="32"/>
          <w:highlight w:val="white"/>
          <w:rtl/>
        </w:rPr>
        <w:t xml:space="preserve"> </w:t>
      </w:r>
    </w:p>
    <w:p w14:paraId="051DC75B"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مفهوم الذكاء الاصطناعي</w:t>
      </w:r>
    </w:p>
    <w:p w14:paraId="627594F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 هو تقنية تتيح للآلات أن تتعلم وتقوم بمهام تتطلب عادةً ذكاءً بشريًا، وتتضمن هذه المهام تحليل البيانات والتعرف على الأنماط واتخاذ القرارات بناءً على المعلومات المتاحة، وقد تطورت تطبيقات الذكاء الاصطناعي بشكل كبير في السنوات الأخيرة، حيث تُستخدم في مجالات متعددة مثل الرعاية الصحية، حيث تساعد في تشخيص الأمراض، وفي القطاع المالي لتحليل الأسواق وتوقع الاتجاهات، كما تُستخدم في الصناعة لتحسين العمليات وزيادة الكفاءة، ومع استمرار تقدم التكنولوجيا يُتوقع أن يلعب الذكاء الاصطناعي دورًا متزايد الأهمية في تشكيل مستقبل الأعمال والمجتمع بشكل عام، مما يسهم في تحسين جودة الحياة وزيادة الإنتاجية.</w:t>
      </w:r>
    </w:p>
    <w:p w14:paraId="53DFEC2B"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فيعيش العالم اليوم في عصر يُعرف بـ "الثورة الرقمية" أو "الثورة الصناعية الرابعة"، التي تميزت بتطورات سريعة واستخدام تقنيات مبتكرة، مما يميزها عن الثورات الصناعية السابقة، فهي تقوم على دمج التكنولوجيا الرقمية مع العالم الفيزيائي، مما يعزز ارتباطها المتزايد بالعديد من الصناعات والقطاعات المختلفة، ويعد الذكاء الاصطناعي أحد أبرز مخرجات هذه الثورة وأحد </w:t>
      </w:r>
      <w:r w:rsidRPr="00AB1955">
        <w:rPr>
          <w:rFonts w:ascii="Traditional Arabic" w:eastAsia="Traditional Arabic" w:hAnsi="Traditional Arabic" w:cs="Traditional Arabic"/>
          <w:color w:val="000000" w:themeColor="text1"/>
          <w:sz w:val="28"/>
          <w:szCs w:val="28"/>
          <w:highlight w:val="white"/>
          <w:rtl/>
        </w:rPr>
        <w:lastRenderedPageBreak/>
        <w:t>ركائزها الأساسية، نظرًا لتنوع استخداماته في مجالات متعددة مثل العسكرية، والصحة، والتعليم، والترفيه، وغيرها، فلقد أصبح الذكاء الاصطناعي جزءًا لا يتجزأ من حياتنا اليومية، ومن المتوقع أن يزداد الاعتماد عليه في المستقبل القريب مع استمرار تقدم التكنولوجيا وتحسين قدراته (</w:t>
      </w:r>
      <w:proofErr w:type="spellStart"/>
      <w:r w:rsidRPr="00AB1955">
        <w:rPr>
          <w:rFonts w:ascii="Traditional Arabic" w:eastAsia="Traditional Arabic" w:hAnsi="Traditional Arabic" w:cs="Traditional Arabic"/>
          <w:color w:val="000000" w:themeColor="text1"/>
          <w:sz w:val="28"/>
          <w:szCs w:val="28"/>
          <w:highlight w:val="white"/>
          <w:rtl/>
        </w:rPr>
        <w:t>هاشمى</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ومليانى</w:t>
      </w:r>
      <w:proofErr w:type="spellEnd"/>
      <w:r w:rsidRPr="00AB1955">
        <w:rPr>
          <w:rFonts w:ascii="Traditional Arabic" w:eastAsia="Traditional Arabic" w:hAnsi="Traditional Arabic" w:cs="Traditional Arabic"/>
          <w:color w:val="000000" w:themeColor="text1"/>
          <w:sz w:val="28"/>
          <w:szCs w:val="28"/>
          <w:highlight w:val="white"/>
          <w:rtl/>
        </w:rPr>
        <w:t>، 2024).</w:t>
      </w:r>
    </w:p>
    <w:p w14:paraId="507408C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ويُعد الذكاء الاصطناعي من الموضوعات الحيوية والمهمة التي تحظى باهتمام واسع في الآونة الأخيرة، حيث تتسابق الدول في استقطاب الابتكارات والتطبيقات المتنوعة له، ويعتبر الذكاء الاصطناعي أحد المحركات الأساسية التي تسهم في تحقيق التنمية المستدامة عبر مختلف القطاعات، بما في ذلك الاقتصاد، الصحة، التعليم، والتكنولوجيا، كما يساعد الذكاء الاصطناعي في حل العديد من مشكلات اتخاذ القرار من خلال إدخال تقنيات متقدمة وأنظمة ذكية تسهم في تحسين أداء الدول، سواء في المجالات الإدارية أو في الحياة اليومية للمواطنين، كما يمكّن من معالجة المعلومات والمعارف بشكل آلي وبسرعة تتجاوز قدرة البشر على التعامل معها بشكل لحظي.</w:t>
      </w:r>
    </w:p>
    <w:p w14:paraId="0E82C93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فتدرك الدول أهمية الذكاء الاصطناعي في استشراف المستقبل وتفعيل كفاءة الأداء الاستراتيجي، لكن بعض الدول فقط هي التي تسعى جاهدة لتبني هذه التكنولوجيا الحديثة، عبر توفير البنية التحتية المناسبة التي تشجع على تطبيقها وتوسيع استخدامها في شتى المجالات (سباع وآخرون، 2018).</w:t>
      </w:r>
    </w:p>
    <w:p w14:paraId="4A6DF88E"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يشير </w:t>
      </w:r>
      <w:proofErr w:type="spellStart"/>
      <w:r w:rsidRPr="00AB1955">
        <w:rPr>
          <w:rFonts w:ascii="Traditional Arabic" w:eastAsia="Traditional Arabic" w:hAnsi="Traditional Arabic" w:cs="Traditional Arabic"/>
          <w:color w:val="000000" w:themeColor="text1"/>
          <w:sz w:val="28"/>
          <w:szCs w:val="28"/>
          <w:highlight w:val="white"/>
          <w:rtl/>
        </w:rPr>
        <w:t>جوزمان</w:t>
      </w:r>
      <w:proofErr w:type="spellEnd"/>
      <w:r w:rsidRPr="00AB1955">
        <w:rPr>
          <w:rFonts w:ascii="Traditional Arabic" w:eastAsia="Traditional Arabic" w:hAnsi="Traditional Arabic" w:cs="Traditional Arabic"/>
          <w:color w:val="000000" w:themeColor="text1"/>
          <w:sz w:val="28"/>
          <w:szCs w:val="28"/>
          <w:highlight w:val="white"/>
          <w:rtl/>
        </w:rPr>
        <w:t xml:space="preserve"> وآخرون (</w:t>
      </w:r>
      <w:r w:rsidRPr="00AB1955">
        <w:rPr>
          <w:rFonts w:ascii="Traditional Arabic" w:eastAsia="Traditional Arabic" w:hAnsi="Traditional Arabic" w:cs="Traditional Arabic"/>
          <w:color w:val="000000" w:themeColor="text1"/>
          <w:sz w:val="28"/>
          <w:szCs w:val="28"/>
          <w:highlight w:val="white"/>
        </w:rPr>
        <w:t>Guzman et al., 2020, p</w:t>
      </w:r>
      <w:r w:rsidRPr="00AB1955">
        <w:rPr>
          <w:rFonts w:ascii="Traditional Arabic" w:eastAsia="Traditional Arabic" w:hAnsi="Traditional Arabic" w:cs="Traditional Arabic"/>
          <w:color w:val="000000" w:themeColor="text1"/>
          <w:sz w:val="28"/>
          <w:szCs w:val="28"/>
          <w:highlight w:val="white"/>
          <w:rtl/>
        </w:rPr>
        <w:t>.81) الى أن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أحد التقنيات الرئيسية القادرة على تحسين الاتصال بين الأجهزة والآلات، من بين أشياء أخرى، منذ فترة طويلة، ويتم تعريف الذكاء الاصطناعي أيضًا على أنه أحد مكونات الاصطناعي في تبسيط العمليات من خلال حل المشكلات بسرعة أكبر وبدقة أكبر مع التعامل أيضًا مع كميات هائلة من البيانات (</w:t>
      </w:r>
      <w:r w:rsidRPr="00AB1955">
        <w:rPr>
          <w:rFonts w:ascii="Traditional Arabic" w:eastAsia="Traditional Arabic" w:hAnsi="Traditional Arabic" w:cs="Traditional Arabic"/>
          <w:color w:val="000000" w:themeColor="text1"/>
          <w:sz w:val="28"/>
          <w:szCs w:val="28"/>
          <w:highlight w:val="white"/>
        </w:rPr>
        <w:t>Dwivedi., et al, 2021, p</w:t>
      </w:r>
      <w:r w:rsidRPr="00AB1955">
        <w:rPr>
          <w:rFonts w:ascii="Traditional Arabic" w:eastAsia="Traditional Arabic" w:hAnsi="Traditional Arabic" w:cs="Traditional Arabic"/>
          <w:color w:val="000000" w:themeColor="text1"/>
          <w:sz w:val="28"/>
          <w:szCs w:val="28"/>
          <w:highlight w:val="white"/>
          <w:rtl/>
        </w:rPr>
        <w:t>. 57)..</w:t>
      </w:r>
    </w:p>
    <w:p w14:paraId="77E5348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وقد كان للتطبيق السريع للذكاء الاصطناعي تأثير كبير على أسلوب حياتنا، ويمكن أن يغير بشكل جذري الطرق التي يتم بها تقديم الخدمات والمنتجات لنا و/أو كيفية استهلاكنا لها. وسوف يؤدي هذا إلى تأثير متتالي على الطرق التي نتعامل بها مع قضايا مثل تشغيل العمالة، والقدرة التنافسية، والإنتاجية. علاوة على ذلك، يمكن للذكاء الاصطناعي أن يحدث ثورة في الطريقة التي نبتكر بها في المستقبل مع عواقب محتملة بعيدة المدى (</w:t>
      </w:r>
      <w:proofErr w:type="spellStart"/>
      <w:r w:rsidRPr="00AB1955">
        <w:rPr>
          <w:rFonts w:ascii="Traditional Arabic" w:eastAsia="Traditional Arabic" w:hAnsi="Traditional Arabic" w:cs="Traditional Arabic"/>
          <w:color w:val="000000" w:themeColor="text1"/>
          <w:sz w:val="28"/>
          <w:szCs w:val="28"/>
          <w:highlight w:val="white"/>
        </w:rPr>
        <w:t>Nuseir</w:t>
      </w:r>
      <w:proofErr w:type="spellEnd"/>
      <w:r w:rsidRPr="00AB1955">
        <w:rPr>
          <w:rFonts w:ascii="Traditional Arabic" w:eastAsia="Traditional Arabic" w:hAnsi="Traditional Arabic" w:cs="Traditional Arabic"/>
          <w:color w:val="000000" w:themeColor="text1"/>
          <w:sz w:val="28"/>
          <w:szCs w:val="28"/>
          <w:highlight w:val="white"/>
        </w:rPr>
        <w:t>., et al, 2020, p</w:t>
      </w:r>
      <w:r w:rsidRPr="00AB1955">
        <w:rPr>
          <w:rFonts w:ascii="Traditional Arabic" w:eastAsia="Traditional Arabic" w:hAnsi="Traditional Arabic" w:cs="Traditional Arabic"/>
          <w:color w:val="000000" w:themeColor="text1"/>
          <w:sz w:val="28"/>
          <w:szCs w:val="28"/>
          <w:highlight w:val="white"/>
          <w:rtl/>
        </w:rPr>
        <w:t>.7).</w:t>
      </w:r>
    </w:p>
    <w:p w14:paraId="2F1E04A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ويستمر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في التطور بسرعة كبيرة، ليصبح جزءًا أساسيًا من حياتنا اليومية فيمتلك الذكاء الاصطناعي إمكانات هائلة لتحسين حياتنا وجعلها أكثر سهولة شريطة أن يتم الاستفادة منه بشكل صحيح، ومع ذلك يجب أن نأخذ في الاعتبار أن هذه القدرة الهائلة ترافقها تحديات معقدة بدءًا من قضايا اختراق الخصوصية مرورًا بالمخاطر الأمنية ووصولاً إلى المخاوف المتعلقة بتفاقم عدم المساواة وآثارها على سوق العمل، كما يثير الذكاء الاصطناعي تساؤلات حول الأخلاقيات والتأثيرات الاجتماعية المحتملة، مما يتطلب توخي الحذر والتفكير العميق في كيفية استخدام هذه التكنولوجيا بشكل مسؤول وآمن (</w:t>
      </w:r>
      <w:proofErr w:type="spellStart"/>
      <w:r w:rsidRPr="00AB1955">
        <w:rPr>
          <w:rFonts w:ascii="Traditional Arabic" w:eastAsia="Traditional Arabic" w:hAnsi="Traditional Arabic" w:cs="Traditional Arabic"/>
          <w:color w:val="000000" w:themeColor="text1"/>
          <w:sz w:val="28"/>
          <w:szCs w:val="28"/>
          <w:highlight w:val="white"/>
          <w:rtl/>
        </w:rPr>
        <w:t>رجائى</w:t>
      </w:r>
      <w:proofErr w:type="spellEnd"/>
      <w:r w:rsidRPr="00AB1955">
        <w:rPr>
          <w:rFonts w:ascii="Traditional Arabic" w:eastAsia="Traditional Arabic" w:hAnsi="Traditional Arabic" w:cs="Traditional Arabic"/>
          <w:color w:val="000000" w:themeColor="text1"/>
          <w:sz w:val="28"/>
          <w:szCs w:val="28"/>
          <w:highlight w:val="white"/>
          <w:rtl/>
        </w:rPr>
        <w:t>، 2024، ص. 112).</w:t>
      </w:r>
    </w:p>
    <w:p w14:paraId="2DA639A4"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w:t>
      </w:r>
      <w:r w:rsidRPr="00AB1955">
        <w:rPr>
          <w:rFonts w:ascii="Traditional Arabic" w:eastAsia="Traditional Arabic" w:hAnsi="Traditional Arabic" w:cs="Traditional Arabic"/>
          <w:b/>
          <w:color w:val="000000" w:themeColor="text1"/>
          <w:sz w:val="28"/>
          <w:szCs w:val="28"/>
          <w:highlight w:val="white"/>
        </w:rPr>
        <w:t xml:space="preserve"> </w:t>
      </w:r>
      <w:r w:rsidRPr="00AB1955">
        <w:rPr>
          <w:rFonts w:ascii="Traditional Arabic" w:eastAsia="Traditional Arabic" w:hAnsi="Traditional Arabic" w:cs="Traditional Arabic"/>
          <w:color w:val="000000" w:themeColor="text1"/>
          <w:sz w:val="28"/>
          <w:szCs w:val="28"/>
          <w:highlight w:val="white"/>
          <w:rtl/>
        </w:rPr>
        <w:t>الذكاء الاصطناعي هو أحد علوم الحاسب يهدف الى تطوير أنظمة وبرامج قادرة على محاكاة الذكاء البشري أي لها القدرة على التفكير بطريقة تشبه البشر، ويتكون الذكاء الاصطناعي من كلمتين، الأولى هي الذكاء والتي تعني القدرة على العلم والفهم والتفكير، أما الكلمة الثانية هي الاصطناعي من الفعل يصطنع والتي تشير الى كل ما هو مصنوع بشكل غير طبيعي كدخل الانسان، ويتميز الذكاء الاصطناعي عن البرمجيات التقليدية بقدرته على التعلم والتكيف من خلال تحليل البيانات واستخدامها في اتخاذ القرارات (</w:t>
      </w:r>
      <w:proofErr w:type="spellStart"/>
      <w:r w:rsidRPr="00AB1955">
        <w:rPr>
          <w:rFonts w:ascii="Traditional Arabic" w:eastAsia="Traditional Arabic" w:hAnsi="Traditional Arabic" w:cs="Traditional Arabic"/>
          <w:color w:val="000000" w:themeColor="text1"/>
          <w:sz w:val="28"/>
          <w:szCs w:val="28"/>
          <w:highlight w:val="white"/>
          <w:rtl/>
        </w:rPr>
        <w:t>هاشمى</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ومليانى</w:t>
      </w:r>
      <w:proofErr w:type="spellEnd"/>
      <w:r w:rsidRPr="00AB1955">
        <w:rPr>
          <w:rFonts w:ascii="Traditional Arabic" w:eastAsia="Traditional Arabic" w:hAnsi="Traditional Arabic" w:cs="Traditional Arabic"/>
          <w:color w:val="000000" w:themeColor="text1"/>
          <w:sz w:val="28"/>
          <w:szCs w:val="28"/>
          <w:highlight w:val="white"/>
          <w:rtl/>
        </w:rPr>
        <w:t>، 2024، ص.49).</w:t>
      </w:r>
    </w:p>
    <w:p w14:paraId="5CFE056B"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ويعرف الذكاء الاصطناعي (</w:t>
      </w:r>
      <w:r w:rsidRPr="00AB1955">
        <w:rPr>
          <w:rFonts w:ascii="Traditional Arabic" w:eastAsia="Traditional Arabic" w:hAnsi="Traditional Arabic" w:cs="Traditional Arabic"/>
          <w:color w:val="000000" w:themeColor="text1"/>
          <w:sz w:val="28"/>
          <w:szCs w:val="28"/>
          <w:highlight w:val="white"/>
        </w:rPr>
        <w:t>Artificial Intelligence</w:t>
      </w:r>
      <w:r w:rsidRPr="00AB1955">
        <w:rPr>
          <w:rFonts w:ascii="Traditional Arabic" w:eastAsia="Traditional Arabic" w:hAnsi="Traditional Arabic" w:cs="Traditional Arabic"/>
          <w:color w:val="000000" w:themeColor="text1"/>
          <w:sz w:val="28"/>
          <w:szCs w:val="28"/>
          <w:highlight w:val="white"/>
          <w:rtl/>
        </w:rPr>
        <w:t>) بأنه: "هو محاكاة لذكاء الانسان وفهم طبيعته عن طريق عمل برامج للحاسب الآلي قادرة على محاكاة السلوك الانساني المتسم بالذكاء"، ويتواجد الذكاء الاصطناعي حاليا في كل مكان حولنا، بداية من السيارات ذاتية القيادة الطائرات المسيرة وبرمجيات الترجمة أو الاستثمار وغيرها الكثير من التطبيقات المنتشرة والمستعملة حاليا أو ستستعمل مستقبلا في حياتنا (سباع وآخرون، 2018، ص. 33).</w:t>
      </w:r>
    </w:p>
    <w:p w14:paraId="1822C698"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كما يمكن تعريفه بأنه "هو الأسلوب العلمي والتقني الذي يضم الطرق والتقنيات الهادفة لإنشاء خوارزميات قادرة على محاكاة الذكاء الإنساني"، وغالبا ما يتم تعريفه كعلم معرفي وليس كعلم تقني، ويرجع ذلك إلى تاريخه كونه بدأ بأعمال بحثية في علم الشبكات العصبية والمنطق الرياضي قبل نسخه كعلم من علوم الحاسب (</w:t>
      </w:r>
      <w:proofErr w:type="spellStart"/>
      <w:r w:rsidRPr="00AB1955">
        <w:rPr>
          <w:rFonts w:ascii="Traditional Arabic" w:eastAsia="Traditional Arabic" w:hAnsi="Traditional Arabic" w:cs="Traditional Arabic"/>
          <w:color w:val="000000" w:themeColor="text1"/>
          <w:sz w:val="28"/>
          <w:szCs w:val="28"/>
          <w:highlight w:val="white"/>
          <w:rtl/>
        </w:rPr>
        <w:t>رجائى</w:t>
      </w:r>
      <w:proofErr w:type="spellEnd"/>
      <w:r w:rsidRPr="00AB1955">
        <w:rPr>
          <w:rFonts w:ascii="Traditional Arabic" w:eastAsia="Traditional Arabic" w:hAnsi="Traditional Arabic" w:cs="Traditional Arabic"/>
          <w:color w:val="000000" w:themeColor="text1"/>
          <w:sz w:val="28"/>
          <w:szCs w:val="28"/>
          <w:highlight w:val="white"/>
          <w:rtl/>
        </w:rPr>
        <w:t>، 2024، ص. 113).</w:t>
      </w:r>
    </w:p>
    <w:p w14:paraId="09297E34"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ويعرف كذلك الذكاء الاصطناعي بأنه: "مجموعة من الأنظمة والتطبيقات والتقنيات التي تقوم بأتمتة العمليات التي يمكن التحكم فيها بواسطة الآلات بدلاً من البشر، ويمكنها تفسير البيانات الخارجية بكفاءة، والتعلم من هذه البيانات، واستخدام ما تم تعلمه من البيانات لتحقيق أهداف ومهام محددة من خلال التكيف المرن" (العرسان، 2021، ص. 15).</w:t>
      </w:r>
    </w:p>
    <w:p w14:paraId="17DB413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وكذلك يعرف الذكاء الاصطناعي بأنه: "عملية محاكاة القدرات العقلية والإدراكية والحسية للبشر عبر الكمبيوتر، فهي محاولة لتقليد ومحاكاة لعدة قدرات بشرية أهمها القدرة على التعلم واستيعاب المعرفة وتمثيلها واستدعائها وتحليل اللغة والإدراك الكامل للأصوات والصور والفيديو وحل المشكلات والابداع والتفاعل الاجتماعي وغيرها من القدرات البشرية" (</w:t>
      </w:r>
      <w:proofErr w:type="spellStart"/>
      <w:r w:rsidRPr="00AB1955">
        <w:rPr>
          <w:rFonts w:ascii="Traditional Arabic" w:eastAsia="Traditional Arabic" w:hAnsi="Traditional Arabic" w:cs="Traditional Arabic"/>
          <w:color w:val="000000" w:themeColor="text1"/>
          <w:sz w:val="28"/>
          <w:szCs w:val="28"/>
          <w:highlight w:val="white"/>
          <w:rtl/>
        </w:rPr>
        <w:t>الشهرى</w:t>
      </w:r>
      <w:proofErr w:type="spellEnd"/>
      <w:r w:rsidRPr="00AB1955">
        <w:rPr>
          <w:rFonts w:ascii="Traditional Arabic" w:eastAsia="Traditional Arabic" w:hAnsi="Traditional Arabic" w:cs="Traditional Arabic"/>
          <w:color w:val="000000" w:themeColor="text1"/>
          <w:sz w:val="28"/>
          <w:szCs w:val="28"/>
          <w:highlight w:val="white"/>
          <w:rtl/>
        </w:rPr>
        <w:t xml:space="preserve"> وآخرون، 2023، ص. 439). </w:t>
      </w:r>
    </w:p>
    <w:p w14:paraId="5161E14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كما يعرف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بأنه هو "مجال من مجالات علوم الكمبيوتر يهدف إلى إنشاء أنظمة قادرة على محاكاة القدرات البشرية مثل التعلم التفكير، واتخاذ القرارات، ويشمل الذكاء الاصطناعي مجموعة من الأساليب والتقنيات التي تسعى لتطوير الأنظمة والبرامج التي يمكنها التعلم من البيانات التكيف مع المتغيرات وتحسين أدائها بمرور الوقت (عبد الله، 2024، ص.13).</w:t>
      </w:r>
    </w:p>
    <w:p w14:paraId="330B414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ويُعد الذكاء الاصطناعي من أبرز المجالات التي تحظى باهتمام واسع في المجتمعات الحديثة، حيث يُساهم بشكل كبير في تحسين سبل الحياة وتطويرها، مما يعزز من جودة الحياة الكريمة ويُحسّن المستوى المعيشي للأفراد ويحقق الأداء الأمثل في مختلف القطاعات، التي تسعى إلى تنفيذ العديد من تطبيقات الذكاء الاصطناعي في المؤسسات والمنظمات، ونظراً لأهمية هذه التكنولوجيا في الحياة اليومية وفي المجتمعات على كافة الأصعدة، تبذل الجهود البحثية المستمرة لفهمها واستكشافها والمساهمة في تطويرها.</w:t>
      </w:r>
    </w:p>
    <w:p w14:paraId="51D3D8EB" w14:textId="77777777" w:rsidR="007942C7" w:rsidRPr="00BD1A21" w:rsidRDefault="008C55E9" w:rsidP="00204790">
      <w:pPr>
        <w:pStyle w:val="4"/>
        <w:tabs>
          <w:tab w:val="left" w:pos="1132"/>
        </w:tabs>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أنواع وأنماط الذكاء الاصطناعي</w:t>
      </w:r>
    </w:p>
    <w:p w14:paraId="47359BF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 يتنوع بشكل كبير بناءً على قدرتها على تقليد التفكير البشري وحل المشكلات، ويمكن تقسيم الذكاء الاصطناعي إلى ثلاثة أنواع رئيسية (</w:t>
      </w:r>
      <w:proofErr w:type="spellStart"/>
      <w:r w:rsidRPr="00AB1955">
        <w:rPr>
          <w:rFonts w:ascii="Traditional Arabic" w:eastAsia="Traditional Arabic" w:hAnsi="Traditional Arabic" w:cs="Traditional Arabic"/>
          <w:color w:val="000000" w:themeColor="text1"/>
          <w:sz w:val="28"/>
          <w:szCs w:val="28"/>
          <w:highlight w:val="white"/>
          <w:rtl/>
        </w:rPr>
        <w:t>هاشمى</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ومليانى</w:t>
      </w:r>
      <w:proofErr w:type="spellEnd"/>
      <w:r w:rsidRPr="00AB1955">
        <w:rPr>
          <w:rFonts w:ascii="Traditional Arabic" w:eastAsia="Traditional Arabic" w:hAnsi="Traditional Arabic" w:cs="Traditional Arabic"/>
          <w:color w:val="000000" w:themeColor="text1"/>
          <w:sz w:val="28"/>
          <w:szCs w:val="28"/>
          <w:highlight w:val="white"/>
          <w:rtl/>
        </w:rPr>
        <w:t>، 2024)؛ (</w:t>
      </w:r>
      <w:proofErr w:type="spellStart"/>
      <w:r w:rsidRPr="00AB1955">
        <w:rPr>
          <w:rFonts w:ascii="Traditional Arabic" w:eastAsia="Traditional Arabic" w:hAnsi="Traditional Arabic" w:cs="Traditional Arabic"/>
          <w:color w:val="000000" w:themeColor="text1"/>
          <w:sz w:val="28"/>
          <w:szCs w:val="28"/>
          <w:highlight w:val="white"/>
          <w:rtl/>
        </w:rPr>
        <w:t>المهداوى</w:t>
      </w:r>
      <w:proofErr w:type="spellEnd"/>
      <w:r w:rsidRPr="00AB1955">
        <w:rPr>
          <w:rFonts w:ascii="Traditional Arabic" w:eastAsia="Traditional Arabic" w:hAnsi="Traditional Arabic" w:cs="Traditional Arabic"/>
          <w:color w:val="000000" w:themeColor="text1"/>
          <w:sz w:val="28"/>
          <w:szCs w:val="28"/>
          <w:highlight w:val="white"/>
          <w:rtl/>
        </w:rPr>
        <w:t>، 2019)؛ (</w:t>
      </w:r>
      <w:proofErr w:type="spellStart"/>
      <w:r w:rsidRPr="00AB1955">
        <w:rPr>
          <w:rFonts w:ascii="Traditional Arabic" w:eastAsia="Traditional Arabic" w:hAnsi="Traditional Arabic" w:cs="Traditional Arabic"/>
          <w:color w:val="000000" w:themeColor="text1"/>
          <w:sz w:val="28"/>
          <w:szCs w:val="28"/>
          <w:highlight w:val="white"/>
          <w:rtl/>
        </w:rPr>
        <w:t>الشهرى</w:t>
      </w:r>
      <w:proofErr w:type="spellEnd"/>
      <w:r w:rsidRPr="00AB1955">
        <w:rPr>
          <w:rFonts w:ascii="Traditional Arabic" w:eastAsia="Traditional Arabic" w:hAnsi="Traditional Arabic" w:cs="Traditional Arabic"/>
          <w:color w:val="000000" w:themeColor="text1"/>
          <w:sz w:val="28"/>
          <w:szCs w:val="28"/>
          <w:highlight w:val="white"/>
          <w:rtl/>
        </w:rPr>
        <w:t xml:space="preserve"> وآخرون، 2023)</w:t>
      </w:r>
      <w:r w:rsidRPr="00AB1955">
        <w:rPr>
          <w:rFonts w:ascii="Traditional Arabic" w:eastAsia="Traditional Arabic" w:hAnsi="Traditional Arabic" w:cs="Traditional Arabic"/>
          <w:b/>
          <w:color w:val="000000" w:themeColor="text1"/>
          <w:sz w:val="28"/>
          <w:szCs w:val="28"/>
          <w:highlight w:val="white"/>
        </w:rPr>
        <w:t>:</w:t>
      </w:r>
    </w:p>
    <w:p w14:paraId="6EAC4DF4" w14:textId="77777777" w:rsidR="007942C7" w:rsidRPr="00853BFC" w:rsidRDefault="008C55E9" w:rsidP="00853BFC">
      <w:pPr>
        <w:numPr>
          <w:ilvl w:val="0"/>
          <w:numId w:val="35"/>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الذكاء الاصطناعي الضعيف (</w:t>
      </w:r>
      <w:r w:rsidRPr="00853BFC">
        <w:rPr>
          <w:rFonts w:ascii="Traditional Arabic" w:eastAsia="Traditional Arabic" w:hAnsi="Traditional Arabic" w:cs="Traditional Arabic"/>
          <w:bCs/>
          <w:color w:val="000000" w:themeColor="text1"/>
          <w:sz w:val="28"/>
          <w:szCs w:val="28"/>
          <w:highlight w:val="white"/>
        </w:rPr>
        <w:t>Weak AI</w:t>
      </w:r>
      <w:r w:rsidRPr="00853BFC">
        <w:rPr>
          <w:rFonts w:ascii="Traditional Arabic" w:eastAsia="Traditional Arabic" w:hAnsi="Traditional Arabic" w:cs="Traditional Arabic"/>
          <w:bCs/>
          <w:color w:val="000000" w:themeColor="text1"/>
          <w:sz w:val="28"/>
          <w:szCs w:val="28"/>
          <w:highlight w:val="white"/>
          <w:rtl/>
        </w:rPr>
        <w:t xml:space="preserve">) </w:t>
      </w:r>
    </w:p>
    <w:p w14:paraId="63378EF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الذكاء الاصطناعي الضعيف، المعروف أيضًا بالآلات التفاعلية ويمثل أبسط أشكال الذكاء الاصطناعي، حيث تُبرمج هذه الأنظمة لأداء مهام محددة ضمن بيئات معينة دون القدرة على التفكير بشكل مستقل، ومثال على ذلك هو نظام "ديب بلو" من شركة </w:t>
      </w:r>
      <w:r w:rsidRPr="00AB1955">
        <w:rPr>
          <w:rFonts w:ascii="Traditional Arabic" w:eastAsia="Traditional Arabic" w:hAnsi="Traditional Arabic" w:cs="Traditional Arabic"/>
          <w:color w:val="000000" w:themeColor="text1"/>
          <w:sz w:val="28"/>
          <w:szCs w:val="28"/>
          <w:highlight w:val="white"/>
        </w:rPr>
        <w:t>IBM</w:t>
      </w:r>
      <w:r w:rsidRPr="00AB1955">
        <w:rPr>
          <w:rFonts w:ascii="Traditional Arabic" w:eastAsia="Traditional Arabic" w:hAnsi="Traditional Arabic" w:cs="Traditional Arabic"/>
          <w:color w:val="000000" w:themeColor="text1"/>
          <w:sz w:val="28"/>
          <w:szCs w:val="28"/>
          <w:highlight w:val="white"/>
          <w:rtl/>
        </w:rPr>
        <w:t xml:space="preserve"> الذي هزم بطل العالم في الشطرنج جاري كاسباروف، ويُعتبر هذا النوع من الذكاء الاصطناعي الأكثر شيوعًا اليوم، ويعتمد على خوارزميات معقدة وشبكات عصبية لأداء مهام مثل التعرف على الوجه، والبحث عبر الإنترنت، </w:t>
      </w:r>
      <w:r w:rsidRPr="00AB1955">
        <w:rPr>
          <w:rFonts w:ascii="Traditional Arabic" w:eastAsia="Traditional Arabic" w:hAnsi="Traditional Arabic" w:cs="Traditional Arabic"/>
          <w:color w:val="000000" w:themeColor="text1"/>
          <w:sz w:val="28"/>
          <w:szCs w:val="28"/>
          <w:highlight w:val="white"/>
          <w:rtl/>
        </w:rPr>
        <w:lastRenderedPageBreak/>
        <w:t>وتشغيل السيارات ذاتية القيادة. ورغم أن هذه الأنظمة قد تبدو قوية وفعّالة، إلا أنها تُصنف كضعيفة لأنها لا تزال بعيدة عن تحقيق مستوى الذكاء البشري الحقيقي، فهي مفيدة في اختبار فرضيات حول العقول لكنها لا تمتلك القدرة على التفكير أو الوعي الذاتي.</w:t>
      </w:r>
    </w:p>
    <w:p w14:paraId="65736C6B" w14:textId="77777777" w:rsidR="007942C7" w:rsidRPr="00853BFC" w:rsidRDefault="008C55E9" w:rsidP="00853BFC">
      <w:pPr>
        <w:numPr>
          <w:ilvl w:val="0"/>
          <w:numId w:val="35"/>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الذكاء الاصطناعي القوي (</w:t>
      </w:r>
      <w:r w:rsidRPr="00853BFC">
        <w:rPr>
          <w:rFonts w:ascii="Traditional Arabic" w:eastAsia="Traditional Arabic" w:hAnsi="Traditional Arabic" w:cs="Traditional Arabic"/>
          <w:bCs/>
          <w:color w:val="000000" w:themeColor="text1"/>
          <w:sz w:val="28"/>
          <w:szCs w:val="28"/>
          <w:highlight w:val="white"/>
        </w:rPr>
        <w:t>Strong AI</w:t>
      </w:r>
      <w:r w:rsidRPr="00853BFC">
        <w:rPr>
          <w:rFonts w:ascii="Traditional Arabic" w:eastAsia="Traditional Arabic" w:hAnsi="Traditional Arabic" w:cs="Traditional Arabic"/>
          <w:bCs/>
          <w:color w:val="000000" w:themeColor="text1"/>
          <w:sz w:val="28"/>
          <w:szCs w:val="28"/>
          <w:highlight w:val="white"/>
          <w:rtl/>
        </w:rPr>
        <w:t>)</w:t>
      </w:r>
    </w:p>
    <w:p w14:paraId="18133FE8"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الذكاء الاصطناعي القوي والمعروف أيضًا بالذاكرة المحدودة، ويمتاز بالقدرة على التفكير والتعلم وحل المشكلات بطريقة مشابهة للبشر، وتستطيع هذه الأنظمة تخزين المعلومات واستخدامها للتنبؤ واتخاذ القرارات المستقبلية، مثلما تفعل السيارات الذاتية القيادة التي تستفيد من البيانات المحفوظة حول حالة الطرق والمركبات الأخرى، ويتطلب الذكاء الاصطناعي العام/ القوي القدرة على أداء أي مهمة فكرية يمكن للإنسان القيام بها، ويمتاز بقدرته على التعلم من التجارب وتحديد الأنماط والتنبؤ بها، لكن ما يميزه هو قدرته على استقراء المعرفة وتطبيقها عبر مجموعة واسعة من المهام والمواقف التي قد لا تغطيها البيانات المكتسبة سابقًا أو الخوارزميات المتاحة.</w:t>
      </w:r>
    </w:p>
    <w:p w14:paraId="35876480" w14:textId="77777777" w:rsidR="007942C7" w:rsidRPr="00853BFC" w:rsidRDefault="008C55E9" w:rsidP="00853BFC">
      <w:pPr>
        <w:numPr>
          <w:ilvl w:val="0"/>
          <w:numId w:val="35"/>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الذكاء الاصطناعي الخارق (</w:t>
      </w:r>
      <w:r w:rsidRPr="00853BFC">
        <w:rPr>
          <w:rFonts w:ascii="Traditional Arabic" w:eastAsia="Traditional Arabic" w:hAnsi="Traditional Arabic" w:cs="Traditional Arabic"/>
          <w:bCs/>
          <w:color w:val="000000" w:themeColor="text1"/>
          <w:sz w:val="28"/>
          <w:szCs w:val="28"/>
          <w:highlight w:val="white"/>
        </w:rPr>
        <w:t>Superintelligent AI</w:t>
      </w:r>
      <w:r w:rsidRPr="00853BFC">
        <w:rPr>
          <w:rFonts w:ascii="Traditional Arabic" w:eastAsia="Traditional Arabic" w:hAnsi="Traditional Arabic" w:cs="Traditional Arabic"/>
          <w:bCs/>
          <w:color w:val="000000" w:themeColor="text1"/>
          <w:sz w:val="28"/>
          <w:szCs w:val="28"/>
          <w:highlight w:val="white"/>
          <w:rtl/>
        </w:rPr>
        <w:t>)</w:t>
      </w:r>
    </w:p>
    <w:p w14:paraId="2627455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ما زال هذا النوع من الذكاء الاصطناعي في مرحلة النظرية والتجربة، ويتضمن نوعين رئيسيين: الأول هو الوعي الذاتي، الذي يسعى لفهم الأفكار البشرية والانفعالات التي تؤثر على سلوك الإنسان، والثاني هو نظرية العقل، وهي مرحلة مستقبلية يعمل العلماء على تطويرها، حيث يمكن للآلات التنبؤ بمشاعر الآخرين ومواقفهم والتفاعل معها، ونظريًا، تتميز أنظمة الذكاء الاصطناعي المتقدم (</w:t>
      </w:r>
      <w:r w:rsidRPr="00AB1955">
        <w:rPr>
          <w:rFonts w:ascii="Traditional Arabic" w:eastAsia="Traditional Arabic" w:hAnsi="Traditional Arabic" w:cs="Traditional Arabic"/>
          <w:color w:val="000000" w:themeColor="text1"/>
          <w:sz w:val="28"/>
          <w:szCs w:val="28"/>
          <w:highlight w:val="white"/>
        </w:rPr>
        <w:t>ASI</w:t>
      </w:r>
      <w:r w:rsidRPr="00AB1955">
        <w:rPr>
          <w:rFonts w:ascii="Traditional Arabic" w:eastAsia="Traditional Arabic" w:hAnsi="Traditional Arabic" w:cs="Traditional Arabic"/>
          <w:color w:val="000000" w:themeColor="text1"/>
          <w:sz w:val="28"/>
          <w:szCs w:val="28"/>
          <w:highlight w:val="white"/>
          <w:rtl/>
        </w:rPr>
        <w:t>) بوعي ذاتي يتجاوز مجرد محاكاة أو فهم السلوك البشري، إذ يمكن أن تستوعب ذلك على مستوى أعمق، ومع دعم هذه السمات البشرية بقوة معالجة وتحليل تتجاوز قدراتنا، قد تبدو هذه التقنية وكأنها تحمل مستقبلًا إلكترونياً حيث يصبح البشر عفا عليهم الزمن.</w:t>
      </w:r>
    </w:p>
    <w:p w14:paraId="4B9BCEFB"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مجالات الذكاء الاصطناعي</w:t>
      </w:r>
    </w:p>
    <w:p w14:paraId="33604BC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يتضمن الذكاء الاصطناعي مجموعة من المجالات التي يتم تطبيق الذكاء الاصطناعي في خدمتها بأشكال مختلفة، ليتم تقديم الفائدة للبشرية من خلال هذه المجالات، والتي تتحدد فيما يلي (</w:t>
      </w:r>
      <w:proofErr w:type="spellStart"/>
      <w:r w:rsidRPr="00AB1955">
        <w:rPr>
          <w:rFonts w:ascii="Traditional Arabic" w:eastAsia="Traditional Arabic" w:hAnsi="Traditional Arabic" w:cs="Traditional Arabic"/>
          <w:color w:val="000000" w:themeColor="text1"/>
          <w:sz w:val="28"/>
          <w:szCs w:val="28"/>
          <w:highlight w:val="white"/>
          <w:rtl/>
        </w:rPr>
        <w:t>هاشمى</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ومليانى</w:t>
      </w:r>
      <w:proofErr w:type="spellEnd"/>
      <w:r w:rsidRPr="00AB1955">
        <w:rPr>
          <w:rFonts w:ascii="Traditional Arabic" w:eastAsia="Traditional Arabic" w:hAnsi="Traditional Arabic" w:cs="Traditional Arabic"/>
          <w:color w:val="000000" w:themeColor="text1"/>
          <w:sz w:val="28"/>
          <w:szCs w:val="28"/>
          <w:highlight w:val="white"/>
          <w:rtl/>
        </w:rPr>
        <w:t>، 2024)؛ (عبد الله، 2024):</w:t>
      </w:r>
    </w:p>
    <w:p w14:paraId="1046D30E"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lastRenderedPageBreak/>
        <w:t>التعلم الآلي (</w:t>
      </w:r>
      <w:r w:rsidRPr="00AB1955">
        <w:rPr>
          <w:rFonts w:ascii="Traditional Arabic" w:eastAsia="Traditional Arabic" w:hAnsi="Traditional Arabic" w:cs="Traditional Arabic"/>
          <w:b/>
          <w:color w:val="000000" w:themeColor="text1"/>
          <w:sz w:val="28"/>
          <w:szCs w:val="28"/>
          <w:highlight w:val="white"/>
        </w:rPr>
        <w:t>Machine Learning</w:t>
      </w:r>
      <w:r w:rsidRPr="00AB1955">
        <w:rPr>
          <w:rFonts w:ascii="Traditional Arabic" w:eastAsia="Traditional Arabic" w:hAnsi="Traditional Arabic" w:cs="Traditional Arabic"/>
          <w:b/>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tl/>
        </w:rPr>
        <w:t>ويركز على تطوير خوارزميات تمكّن الأنظمة من التعلم من البيانات وتحسين أدائها بشكل تلقائي دون تدخل بشري، وهو مجال من المجالات الأساسية للذكاء الاصطناعي، وتُستخدم هذه التقنية في تطبيقات مثل الترجمة الآلية، محركات البحث، وتطوير نظم القيادة الذاتية.</w:t>
      </w:r>
    </w:p>
    <w:p w14:paraId="081B6C72"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التعلم العميق (</w:t>
      </w:r>
      <w:r w:rsidRPr="00AB1955">
        <w:rPr>
          <w:rFonts w:ascii="Traditional Arabic" w:eastAsia="Traditional Arabic" w:hAnsi="Traditional Arabic" w:cs="Traditional Arabic"/>
          <w:b/>
          <w:color w:val="000000" w:themeColor="text1"/>
          <w:sz w:val="28"/>
          <w:szCs w:val="28"/>
          <w:highlight w:val="white"/>
        </w:rPr>
        <w:t>Deep Learning):</w:t>
      </w:r>
      <w:r w:rsidRPr="00AB1955">
        <w:rPr>
          <w:rFonts w:ascii="Traditional Arabic" w:eastAsia="Traditional Arabic" w:hAnsi="Traditional Arabic" w:cs="Traditional Arabic"/>
          <w:color w:val="000000" w:themeColor="text1"/>
          <w:sz w:val="28"/>
          <w:szCs w:val="28"/>
          <w:highlight w:val="white"/>
          <w:rtl/>
        </w:rPr>
        <w:t xml:space="preserve"> وهو نوع من التعلم الآلي يعتمد على الشبكات العصبية الاصطناعية والتي تحاكي الشبكات العصبية البيولوجية في الدماغ البشري، ويُستخدم في معالجة الصور والنصوص والصوت.</w:t>
      </w:r>
    </w:p>
    <w:p w14:paraId="1F1C1946"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معالجة اللغة الطبيعية (</w:t>
      </w:r>
      <w:r w:rsidRPr="00AB1955">
        <w:rPr>
          <w:rFonts w:ascii="Traditional Arabic" w:eastAsia="Traditional Arabic" w:hAnsi="Traditional Arabic" w:cs="Traditional Arabic"/>
          <w:b/>
          <w:color w:val="000000" w:themeColor="text1"/>
          <w:sz w:val="28"/>
          <w:szCs w:val="28"/>
          <w:highlight w:val="white"/>
        </w:rPr>
        <w:t>Natural Language Processing):</w:t>
      </w:r>
      <w:r w:rsidRPr="00AB1955">
        <w:rPr>
          <w:rFonts w:ascii="Traditional Arabic" w:eastAsia="Traditional Arabic" w:hAnsi="Traditional Arabic" w:cs="Traditional Arabic"/>
          <w:color w:val="000000" w:themeColor="text1"/>
          <w:sz w:val="28"/>
          <w:szCs w:val="28"/>
          <w:highlight w:val="white"/>
          <w:rtl/>
        </w:rPr>
        <w:t xml:space="preserve"> تهدف إلى تمكين الآلات من فهم وتوليد اللغة البشرية، مع تطبيقات في الترجمة الآلية، تحليل المشاعر، والمساعدات الصوتية، وتشمل معالجة اللغات الطبيعية قسمين رئيسيين: فهم اللغة الطبيعية: حيث يمكن للحاسوب فهم معاني الكلمات والجمل والعلاقات بينها، وإنتاج اللغة الطبيعية: حيث يمكن للكمبيوتر إنتاج نصوص بطريقة مشابهة للإنسان، مثل إنشاء جمل باللغة العربية أو كتابة محتوى تسويقي.</w:t>
      </w:r>
    </w:p>
    <w:p w14:paraId="14024D54"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الروبوتات (</w:t>
      </w:r>
      <w:r w:rsidRPr="00AB1955">
        <w:rPr>
          <w:rFonts w:ascii="Traditional Arabic" w:eastAsia="Traditional Arabic" w:hAnsi="Traditional Arabic" w:cs="Traditional Arabic"/>
          <w:b/>
          <w:color w:val="000000" w:themeColor="text1"/>
          <w:sz w:val="28"/>
          <w:szCs w:val="28"/>
          <w:highlight w:val="white"/>
        </w:rPr>
        <w:t>Robotics</w:t>
      </w:r>
      <w:r w:rsidRPr="00AB1955">
        <w:rPr>
          <w:rFonts w:ascii="Traditional Arabic" w:eastAsia="Traditional Arabic" w:hAnsi="Traditional Arabic" w:cs="Traditional Arabic"/>
          <w:b/>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tl/>
        </w:rPr>
        <w:t>تشمل تصميم وتطوير روبوتات قادرة على أداء مهام محددة في بيئات بشرية أو صناعية، مما يُعزز الكفاءة ويُسهم في أتمتة العمليات.</w:t>
      </w:r>
    </w:p>
    <w:p w14:paraId="375D3A27"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النظم الخبيرة (</w:t>
      </w:r>
      <w:r w:rsidRPr="00AB1955">
        <w:rPr>
          <w:rFonts w:ascii="Traditional Arabic" w:eastAsia="Traditional Arabic" w:hAnsi="Traditional Arabic" w:cs="Traditional Arabic"/>
          <w:b/>
          <w:color w:val="000000" w:themeColor="text1"/>
          <w:sz w:val="28"/>
          <w:szCs w:val="28"/>
          <w:highlight w:val="white"/>
        </w:rPr>
        <w:t>Expert Systems):</w:t>
      </w:r>
      <w:r w:rsidRPr="00AB1955">
        <w:rPr>
          <w:rFonts w:ascii="Traditional Arabic" w:eastAsia="Traditional Arabic" w:hAnsi="Traditional Arabic" w:cs="Traditional Arabic"/>
          <w:color w:val="000000" w:themeColor="text1"/>
          <w:sz w:val="28"/>
          <w:szCs w:val="28"/>
          <w:highlight w:val="white"/>
          <w:rtl/>
        </w:rPr>
        <w:t xml:space="preserve"> مصممة لمحاكاة الخبرات البشرية، تعتمد على تخزين المعلومات والمعرفة لتقديم حلول أو توصيات في مجالات مثل الطب والهندسة، وهذه الأنظمة مصممة لمحاكاة الخبرات البشرية. تعتمد على تخزين المعلومات والمعرفة التي يقدمها الخبراء في مجال معين، مما يتيح للآلة تقديم حلول أو توصيات بناءً على هذه المعرفة المخزنة. تُستخدم هذه الأنظمة في مجالات مثل الطب والهندسة وإدارة الأعمال.</w:t>
      </w:r>
    </w:p>
    <w:p w14:paraId="0E8CAB36"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التعرف على الكلام (</w:t>
      </w:r>
      <w:r w:rsidRPr="00AB1955">
        <w:rPr>
          <w:rFonts w:ascii="Traditional Arabic" w:eastAsia="Traditional Arabic" w:hAnsi="Traditional Arabic" w:cs="Traditional Arabic"/>
          <w:b/>
          <w:color w:val="000000" w:themeColor="text1"/>
          <w:sz w:val="28"/>
          <w:szCs w:val="28"/>
          <w:highlight w:val="white"/>
        </w:rPr>
        <w:t>Speech Recognition):</w:t>
      </w:r>
      <w:r w:rsidRPr="00AB1955">
        <w:rPr>
          <w:rFonts w:ascii="Traditional Arabic" w:eastAsia="Traditional Arabic" w:hAnsi="Traditional Arabic" w:cs="Traditional Arabic"/>
          <w:color w:val="000000" w:themeColor="text1"/>
          <w:sz w:val="28"/>
          <w:szCs w:val="28"/>
          <w:highlight w:val="white"/>
          <w:rtl/>
        </w:rPr>
        <w:t xml:space="preserve"> يهدف هذا المجال إلى جعل الأجهزة الحاسوبية قادرة على فهم وتفسير اللغة البشرية من خلال الأوامر الصوتية. تطبيقاته تشمل الأنظمة الصوتية التي تتيح للأشخاص التفاعل مع الحاسوب أو الأجهزة الأخرى باستخدام الأوامر الشفهية، مما يسهل التفاعل مع الحاسوب.</w:t>
      </w:r>
    </w:p>
    <w:p w14:paraId="4590DD35"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lastRenderedPageBreak/>
        <w:t>الرؤية بالحاسوب (</w:t>
      </w:r>
      <w:r w:rsidRPr="00AB1955">
        <w:rPr>
          <w:rFonts w:ascii="Traditional Arabic" w:eastAsia="Traditional Arabic" w:hAnsi="Traditional Arabic" w:cs="Traditional Arabic"/>
          <w:b/>
          <w:color w:val="000000" w:themeColor="text1"/>
          <w:sz w:val="28"/>
          <w:szCs w:val="28"/>
          <w:highlight w:val="white"/>
        </w:rPr>
        <w:t>Computer Vision):</w:t>
      </w:r>
      <w:r w:rsidRPr="00AB1955">
        <w:rPr>
          <w:rFonts w:ascii="Traditional Arabic" w:eastAsia="Traditional Arabic" w:hAnsi="Traditional Arabic" w:cs="Traditional Arabic"/>
          <w:color w:val="000000" w:themeColor="text1"/>
          <w:sz w:val="28"/>
          <w:szCs w:val="28"/>
          <w:highlight w:val="white"/>
          <w:rtl/>
        </w:rPr>
        <w:t xml:space="preserve"> تعني تمكين الأجهزة من التعرف على الأشخاص أو الأشياء، وتُستخدم في تطبيقات مثل السيارات الذاتية القيادة وكاميرات المراقبة.</w:t>
      </w:r>
    </w:p>
    <w:p w14:paraId="618302A2" w14:textId="77777777" w:rsidR="007942C7" w:rsidRPr="00AB1955" w:rsidRDefault="008C55E9" w:rsidP="00853BFC">
      <w:pPr>
        <w:numPr>
          <w:ilvl w:val="0"/>
          <w:numId w:val="36"/>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الطائرات بدون طيار (</w:t>
      </w:r>
      <w:r w:rsidRPr="00AB1955">
        <w:rPr>
          <w:rFonts w:ascii="Traditional Arabic" w:eastAsia="Traditional Arabic" w:hAnsi="Traditional Arabic" w:cs="Traditional Arabic"/>
          <w:b/>
          <w:color w:val="000000" w:themeColor="text1"/>
          <w:sz w:val="28"/>
          <w:szCs w:val="28"/>
          <w:highlight w:val="white"/>
        </w:rPr>
        <w:t>Drones):</w:t>
      </w:r>
      <w:r w:rsidRPr="00AB1955">
        <w:rPr>
          <w:rFonts w:ascii="Traditional Arabic" w:eastAsia="Traditional Arabic" w:hAnsi="Traditional Arabic" w:cs="Traditional Arabic"/>
          <w:color w:val="000000" w:themeColor="text1"/>
          <w:sz w:val="28"/>
          <w:szCs w:val="28"/>
          <w:highlight w:val="white"/>
          <w:rtl/>
        </w:rPr>
        <w:t xml:space="preserve"> الطائرات بدون طيار هي أحد مجالات الذكاء الاصطناعي المتقدمة، وتستخدم للتحكم عن بُعد أو بشكل ذاتي. لها تطبيقات عديدة مثل التصوير الجوي، مراقبة الحدود، مراقبة المحاصيل الزراعية، وتوصيل الطرود.</w:t>
      </w:r>
    </w:p>
    <w:p w14:paraId="7A08EC8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وتُظهر هذه التطبيقات التأثير الكبير للذكاء الاصطناعي على مختلف جوانب الحياة اليومية، مما يُسهم في تطوير الصناعات والتكنولوجيا الحديثة، فجميع هذه المجالات ترتبط بأنماط الحياة المختلفة لدى البشر، وبذلك يظهر التأثير الذي يحدثه الذكاء الاصطناعي في حياتها اليومية وفي المستقبل كذلك.</w:t>
      </w:r>
    </w:p>
    <w:p w14:paraId="4366AB31"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نماذج الذكاء الاصطناعي:</w:t>
      </w:r>
    </w:p>
    <w:p w14:paraId="54C260D3" w14:textId="77777777" w:rsidR="007942C7" w:rsidRPr="00853BFC" w:rsidRDefault="008C55E9" w:rsidP="00853BFC">
      <w:pPr>
        <w:numPr>
          <w:ilvl w:val="0"/>
          <w:numId w:val="9"/>
        </w:numPr>
        <w:pBdr>
          <w:top w:val="nil"/>
          <w:left w:val="nil"/>
          <w:bottom w:val="nil"/>
          <w:right w:val="nil"/>
          <w:between w:val="nil"/>
        </w:pBd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نموذج قبول التكنولوجيا (</w:t>
      </w:r>
      <w:r w:rsidRPr="00853BFC">
        <w:rPr>
          <w:rFonts w:ascii="Traditional Arabic" w:eastAsia="Traditional Arabic" w:hAnsi="Traditional Arabic" w:cs="Traditional Arabic"/>
          <w:bCs/>
          <w:color w:val="000000" w:themeColor="text1"/>
          <w:sz w:val="28"/>
          <w:szCs w:val="28"/>
          <w:highlight w:val="white"/>
        </w:rPr>
        <w:t>Technology Acceptance Model - TAM</w:t>
      </w:r>
      <w:r w:rsidRPr="00853BFC">
        <w:rPr>
          <w:rFonts w:ascii="Traditional Arabic" w:eastAsia="Traditional Arabic" w:hAnsi="Traditional Arabic" w:cs="Traditional Arabic"/>
          <w:bCs/>
          <w:color w:val="000000" w:themeColor="text1"/>
          <w:sz w:val="28"/>
          <w:szCs w:val="28"/>
          <w:highlight w:val="white"/>
          <w:rtl/>
        </w:rPr>
        <w:t>)</w:t>
      </w:r>
    </w:p>
    <w:p w14:paraId="4009595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نموذج قبول التكنولوجيا (</w:t>
      </w:r>
      <w:r w:rsidRPr="00AB1955">
        <w:rPr>
          <w:rFonts w:ascii="Traditional Arabic" w:eastAsia="Traditional Arabic" w:hAnsi="Traditional Arabic" w:cs="Traditional Arabic"/>
          <w:color w:val="000000" w:themeColor="text1"/>
          <w:sz w:val="28"/>
          <w:szCs w:val="28"/>
          <w:highlight w:val="white"/>
        </w:rPr>
        <w:t>Technology Acceptance Model - TAM</w:t>
      </w:r>
      <w:r w:rsidRPr="00AB1955">
        <w:rPr>
          <w:rFonts w:ascii="Traditional Arabic" w:eastAsia="Traditional Arabic" w:hAnsi="Traditional Arabic" w:cs="Traditional Arabic"/>
          <w:color w:val="000000" w:themeColor="text1"/>
          <w:sz w:val="28"/>
          <w:szCs w:val="28"/>
          <w:highlight w:val="white"/>
          <w:rtl/>
        </w:rPr>
        <w:t>) يُعد من الأطر النظرية الجوهرية التي طوّرها فريد ديفيس عام 1989 لفهم سلوك الأفراد تجاه اعتماد التكنولوجيا داخل المنظمات. يستند هذا النموذج إلى فرضيتين مركزيتين هما "المنفعة المدركة" (</w:t>
      </w:r>
      <w:r w:rsidRPr="00AB1955">
        <w:rPr>
          <w:rFonts w:ascii="Traditional Arabic" w:eastAsia="Traditional Arabic" w:hAnsi="Traditional Arabic" w:cs="Traditional Arabic"/>
          <w:color w:val="000000" w:themeColor="text1"/>
          <w:sz w:val="28"/>
          <w:szCs w:val="28"/>
          <w:highlight w:val="white"/>
        </w:rPr>
        <w:t>Perceived Usefulness</w:t>
      </w:r>
      <w:r w:rsidRPr="00AB1955">
        <w:rPr>
          <w:rFonts w:ascii="Traditional Arabic" w:eastAsia="Traditional Arabic" w:hAnsi="Traditional Arabic" w:cs="Traditional Arabic"/>
          <w:color w:val="000000" w:themeColor="text1"/>
          <w:sz w:val="28"/>
          <w:szCs w:val="28"/>
          <w:highlight w:val="white"/>
          <w:rtl/>
        </w:rPr>
        <w:t>) و"سهولة الاستخدام المدركة" (</w:t>
      </w:r>
      <w:r w:rsidRPr="00AB1955">
        <w:rPr>
          <w:rFonts w:ascii="Traditional Arabic" w:eastAsia="Traditional Arabic" w:hAnsi="Traditional Arabic" w:cs="Traditional Arabic"/>
          <w:color w:val="000000" w:themeColor="text1"/>
          <w:sz w:val="28"/>
          <w:szCs w:val="28"/>
          <w:highlight w:val="white"/>
        </w:rPr>
        <w:t>Perceived Ease of Use</w:t>
      </w:r>
      <w:r w:rsidRPr="00AB1955">
        <w:rPr>
          <w:rFonts w:ascii="Traditional Arabic" w:eastAsia="Traditional Arabic" w:hAnsi="Traditional Arabic" w:cs="Traditional Arabic"/>
          <w:color w:val="000000" w:themeColor="text1"/>
          <w:sz w:val="28"/>
          <w:szCs w:val="28"/>
          <w:highlight w:val="white"/>
          <w:rtl/>
        </w:rPr>
        <w:t xml:space="preserve">)، حيث يُفترض أن قرار الفرد بتبنّي أي نظام تكنولوجي يرتبط بشكل مباشر بإدراكه للفائدة التي سيحصل عليها من هذا النظام، وكذلك بمدى اعتقاده أن استخدامه سيكون سهلًا وغير معقد. هذا النموذج يُبنى على أسس معرفية وسلوكية، إذ يربط النية السلوكية بالاستخدام الفعلي من خلال إدراك شخصي للتكنولوجيا، ما يجعله نموذجًا ذا طابع تنبؤي قوي في السياقات التنظيمية العامة. وقد أثبت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فعاليته في تفسير الفجوة بين توافر التكنولوجيا ورغبة الأفراد الفعلية في استخدامها، لا سيما حين تكون مقاومة التغيير أو ضعف الثقة في الأنظمة عوائق محتملة أمام التبنّي (</w:t>
      </w:r>
      <w:proofErr w:type="spellStart"/>
      <w:r w:rsidRPr="00AB1955">
        <w:rPr>
          <w:rFonts w:ascii="Traditional Arabic" w:eastAsia="Traditional Arabic" w:hAnsi="Traditional Arabic" w:cs="Traditional Arabic"/>
          <w:color w:val="000000" w:themeColor="text1"/>
          <w:sz w:val="28"/>
          <w:szCs w:val="28"/>
          <w:highlight w:val="white"/>
        </w:rPr>
        <w:t>Aburbeian</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2022).</w:t>
      </w:r>
    </w:p>
    <w:p w14:paraId="41B44A0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 xml:space="preserve">ومع تزايد التحولات الرقمية والتعقيد المتنامي في البنى التنظيمية، تم توسيع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ليتجاوز الحدود الأصلية التي اقتصر فيها على التقييم المعرفي الفردي، فأُدمجت فيه متغيرات إضافية تتعلق بالسياق التنظيمي والاجتماعي، مثل جودة المعلومات، الدعم الفني والإداري، والتوافق مع المهام. هذه المتغيرات جاءت استجابة لحاجة النماذج التفسيرية إلى التعامل مع البيئات الديناميكية والقرارات المتعددة الأبعاد التي يتخذها الأفراد في المنظمات المعاصرة. وتشير الدراسات الحديثة إلى أن السلوك التكنولوجي لا يمكن فصله عن السياق المؤسسي والثقافي الذي يتفاعل فيه الفرد، فقد تؤثر القيم الاجتماعية، وتصورات الأفراد تجاه السلطة، وموقف المنظمة من التغيير، على مستوى تقبل التكنولوجيا بشكل كبير. وفي هذا السياق، برزت نماذج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الممتدة التي تُراعي هذه العناصر السياقية كإطار أكثر شمولية للتفسير، مما مكّن الباحثين من تحليل دوافع التقبل بشكل أكثر دقة وواقعية (</w:t>
      </w:r>
      <w:r w:rsidRPr="00AB1955">
        <w:rPr>
          <w:rFonts w:ascii="Traditional Arabic" w:eastAsia="Traditional Arabic" w:hAnsi="Traditional Arabic" w:cs="Traditional Arabic"/>
          <w:color w:val="000000" w:themeColor="text1"/>
          <w:sz w:val="28"/>
          <w:szCs w:val="28"/>
          <w:highlight w:val="white"/>
        </w:rPr>
        <w:t>Wang et al</w:t>
      </w:r>
      <w:r w:rsidRPr="00AB1955">
        <w:rPr>
          <w:rFonts w:ascii="Traditional Arabic" w:eastAsia="Traditional Arabic" w:hAnsi="Traditional Arabic" w:cs="Traditional Arabic"/>
          <w:color w:val="000000" w:themeColor="text1"/>
          <w:sz w:val="28"/>
          <w:szCs w:val="28"/>
          <w:highlight w:val="white"/>
          <w:rtl/>
        </w:rPr>
        <w:t>., 2023).</w:t>
      </w:r>
    </w:p>
    <w:p w14:paraId="3C889A9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بالإضافة إلى ذلك، اتجهت الأبحاث الحديثة نحو استكشاف العلاقة بين استعداد الأفراد للتفاعل مع التكنولوجيا وبين مستوى المهارات الرقمية المتوفرة لديهم، ومدى انسجام التكنولوجيا المقترحة مع طبيعة المهام اليومية التي يؤدونها. إذ تشير نتائج الدراسات إلى أن مجرد إدراك الأفراد لفائدة التكنولوجيا أو سهولتها لا يُعد كافيًا لضمان استخدامها فعليًا، ما لم يكن هناك دعم تنظيمي واضح يعزز من قدراتهم ويزيل العوائق المحتملة. وتُظهر الأدلة أن البيئات التي تتميز بالشفافية، وتوفير التدريب المناسب، وإشراك الأفراد في مراحل التغيير، تكون أكثر نجاحًا في تحقيق معدلات عالية من تبنّي الأنظمة الرقمية الجديدة. كما يُبرز نموذج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مدى أهمية التكامل بين العوامل النفسية والمعرفية من جهة، والعوامل السياقية والتنظيمية من جهة أخرى، في فهم سلوك التقبل التكنولوجي بشكل متكامل. وبفضل هذه المرونة، يظل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نموذجًا مرجعيًا يمكن تعديله وتطويعه بما يتناسب مع احتياجات المنظمات بمختلف أشكالها وهياكلها (</w:t>
      </w:r>
      <w:r w:rsidRPr="00AB1955">
        <w:rPr>
          <w:rFonts w:ascii="Traditional Arabic" w:eastAsia="Traditional Arabic" w:hAnsi="Traditional Arabic" w:cs="Traditional Arabic"/>
          <w:color w:val="000000" w:themeColor="text1"/>
          <w:sz w:val="28"/>
          <w:szCs w:val="28"/>
          <w:highlight w:val="white"/>
        </w:rPr>
        <w:t>Al-Adwan et al</w:t>
      </w:r>
      <w:r w:rsidRPr="00AB1955">
        <w:rPr>
          <w:rFonts w:ascii="Traditional Arabic" w:eastAsia="Traditional Arabic" w:hAnsi="Traditional Arabic" w:cs="Traditional Arabic"/>
          <w:color w:val="000000" w:themeColor="text1"/>
          <w:sz w:val="28"/>
          <w:szCs w:val="28"/>
          <w:highlight w:val="white"/>
          <w:rtl/>
        </w:rPr>
        <w:t>., 2023).</w:t>
      </w:r>
    </w:p>
    <w:p w14:paraId="5F9FD84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مما سبق، يتضح أن نموذج قبول التكنولوجيا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يمثل إطارًا نظريًا شاملاً يسهم بفاعلية في تفسير سلوك الأفراد نحو استخدام التكنولوجيا داخل البيئات التنظيمية. ويتميز هذا النموذج بقدرته على دمج الأبعاد النفسية والمعرفية للفرد، مثل المنفعة المدركة وسهولة الاستخدام، مع العوامل المؤسسية الأوسع التي تؤثر على عملية اتخاذ القرار. فبدلًا من اقتصاره على التقييم الفردي للتكنولوجيا، يأخذ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في نماذجه المطورة بعين الاعتبار تأثير القيم التنظيمية، الثقافة السائدة، والبيئة المحيطة، ما يجعله نموذجًا مرنًا قادرًا على التكيّف مع مختلف السياقات المعاصرة. كما أن توسيع النموذج ليشمل عناصر مثل الدعم الإداري، </w:t>
      </w:r>
      <w:r w:rsidRPr="00AB1955">
        <w:rPr>
          <w:rFonts w:ascii="Traditional Arabic" w:eastAsia="Traditional Arabic" w:hAnsi="Traditional Arabic" w:cs="Traditional Arabic"/>
          <w:color w:val="000000" w:themeColor="text1"/>
          <w:sz w:val="28"/>
          <w:szCs w:val="28"/>
          <w:highlight w:val="white"/>
          <w:rtl/>
        </w:rPr>
        <w:lastRenderedPageBreak/>
        <w:t xml:space="preserve">جودة المعلومات، والتوافق بين النظام والمهام الوظيفية يُعد مؤشراً على التطور الذي شهده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لمواكبة التحديات الجديدة الناتجة عن التحول الرقمي المتسارع في بيئات العمل.</w:t>
      </w:r>
    </w:p>
    <w:p w14:paraId="123980A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وعلاوة على ذلك، فإن دمج متغيرات مثل المهارات الرقمية والجاهزية التنظيمية يُبرز أهمية البُعد </w:t>
      </w:r>
      <w:proofErr w:type="spellStart"/>
      <w:r w:rsidRPr="00AB1955">
        <w:rPr>
          <w:rFonts w:ascii="Traditional Arabic" w:eastAsia="Traditional Arabic" w:hAnsi="Traditional Arabic" w:cs="Traditional Arabic"/>
          <w:color w:val="000000" w:themeColor="text1"/>
          <w:sz w:val="28"/>
          <w:szCs w:val="28"/>
          <w:highlight w:val="white"/>
          <w:rtl/>
        </w:rPr>
        <w:t>التمكيني</w:t>
      </w:r>
      <w:proofErr w:type="spellEnd"/>
      <w:r w:rsidRPr="00AB1955">
        <w:rPr>
          <w:rFonts w:ascii="Traditional Arabic" w:eastAsia="Traditional Arabic" w:hAnsi="Traditional Arabic" w:cs="Traditional Arabic"/>
          <w:color w:val="000000" w:themeColor="text1"/>
          <w:sz w:val="28"/>
          <w:szCs w:val="28"/>
          <w:highlight w:val="white"/>
          <w:rtl/>
        </w:rPr>
        <w:t xml:space="preserve"> للتكنولوجيا، حيث لا يكفي توفرها أو إدراك فائدتها لضمان استخدامها الفعلي، بل يتطلب الأمر أيضًا تمكين الأفراد وتوفير بيئة داعمة تعتمد على التدريب والمشاركة الفعالة في قرارات التغيير. وقد أثبتت الأدبيات أن تبنّي التكنولوجيا داخل المنظمات يعتمد على مدى نجاحها في خلق توازن بين تطلعات الأفراد وقدرتهم على التكيّف، وبين رؤية المنظمة واستراتيجياتها التقنية. ولذلك، يُعد </w:t>
      </w:r>
      <w:r w:rsidRPr="00AB1955">
        <w:rPr>
          <w:rFonts w:ascii="Traditional Arabic" w:eastAsia="Traditional Arabic" w:hAnsi="Traditional Arabic" w:cs="Traditional Arabic"/>
          <w:color w:val="000000" w:themeColor="text1"/>
          <w:sz w:val="28"/>
          <w:szCs w:val="28"/>
          <w:highlight w:val="white"/>
        </w:rPr>
        <w:t>TAM</w:t>
      </w:r>
      <w:r w:rsidRPr="00AB1955">
        <w:rPr>
          <w:rFonts w:ascii="Traditional Arabic" w:eastAsia="Traditional Arabic" w:hAnsi="Traditional Arabic" w:cs="Traditional Arabic"/>
          <w:color w:val="000000" w:themeColor="text1"/>
          <w:sz w:val="28"/>
          <w:szCs w:val="28"/>
          <w:highlight w:val="white"/>
          <w:rtl/>
        </w:rPr>
        <w:t xml:space="preserve"> أداة تحليلية واستراتيجية تسهم في رسم ملامح التحول الرقمي المستدام، من خلال فهم العوامل المؤثرة في تقبّل التكنولوجيا، والعمل على تعزيز التفاعل الإيجابي معها، بما يضمن تكاملًا فعّالًا بين الإمكانات التقنية والموارد البشرية في سبيل تحقيق الأهداف التنظيمية.</w:t>
      </w:r>
    </w:p>
    <w:p w14:paraId="430849A0" w14:textId="77777777" w:rsidR="007942C7" w:rsidRPr="00853BFC"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نظرية انتشار الابتكار (</w:t>
      </w:r>
      <w:r w:rsidRPr="00853BFC">
        <w:rPr>
          <w:rFonts w:ascii="Traditional Arabic" w:eastAsia="Traditional Arabic" w:hAnsi="Traditional Arabic" w:cs="Traditional Arabic"/>
          <w:bCs/>
          <w:color w:val="000000" w:themeColor="text1"/>
          <w:sz w:val="28"/>
          <w:szCs w:val="28"/>
          <w:highlight w:val="white"/>
        </w:rPr>
        <w:t>Diffusion of Innovations Theory</w:t>
      </w:r>
      <w:r w:rsidRPr="00853BFC">
        <w:rPr>
          <w:rFonts w:ascii="Traditional Arabic" w:eastAsia="Traditional Arabic" w:hAnsi="Traditional Arabic" w:cs="Traditional Arabic"/>
          <w:bCs/>
          <w:color w:val="000000" w:themeColor="text1"/>
          <w:sz w:val="28"/>
          <w:szCs w:val="28"/>
          <w:highlight w:val="white"/>
          <w:rtl/>
        </w:rPr>
        <w:t>)</w:t>
      </w:r>
    </w:p>
    <w:p w14:paraId="2FFD4E4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نظرية انتشار الابتكار (</w:t>
      </w:r>
      <w:r w:rsidRPr="00AB1955">
        <w:rPr>
          <w:rFonts w:ascii="Traditional Arabic" w:eastAsia="Traditional Arabic" w:hAnsi="Traditional Arabic" w:cs="Traditional Arabic"/>
          <w:color w:val="000000" w:themeColor="text1"/>
          <w:sz w:val="28"/>
          <w:szCs w:val="28"/>
          <w:highlight w:val="white"/>
        </w:rPr>
        <w:t>Diffusion of Innovations Theory</w:t>
      </w:r>
      <w:r w:rsidRPr="00AB1955">
        <w:rPr>
          <w:rFonts w:ascii="Traditional Arabic" w:eastAsia="Traditional Arabic" w:hAnsi="Traditional Arabic" w:cs="Traditional Arabic"/>
          <w:color w:val="000000" w:themeColor="text1"/>
          <w:sz w:val="28"/>
          <w:szCs w:val="28"/>
          <w:highlight w:val="white"/>
          <w:rtl/>
        </w:rPr>
        <w:t xml:space="preserve">) التي قدمها </w:t>
      </w:r>
      <w:proofErr w:type="spellStart"/>
      <w:r w:rsidRPr="00AB1955">
        <w:rPr>
          <w:rFonts w:ascii="Traditional Arabic" w:eastAsia="Traditional Arabic" w:hAnsi="Traditional Arabic" w:cs="Traditional Arabic"/>
          <w:color w:val="000000" w:themeColor="text1"/>
          <w:sz w:val="28"/>
          <w:szCs w:val="28"/>
          <w:highlight w:val="white"/>
          <w:rtl/>
        </w:rPr>
        <w:t>إيفريت</w:t>
      </w:r>
      <w:proofErr w:type="spellEnd"/>
      <w:r w:rsidRPr="00AB1955">
        <w:rPr>
          <w:rFonts w:ascii="Traditional Arabic" w:eastAsia="Traditional Arabic" w:hAnsi="Traditional Arabic" w:cs="Traditional Arabic"/>
          <w:color w:val="000000" w:themeColor="text1"/>
          <w:sz w:val="28"/>
          <w:szCs w:val="28"/>
          <w:highlight w:val="white"/>
          <w:rtl/>
        </w:rPr>
        <w:t xml:space="preserve"> روجرز تعد من النظريات الأساسية في مجال دراسة تبني الابتكارات داخل المجتمعات والمنظمات. تهدف النظرية إلى فهم كيفية انتقال الابتكار من مرحلة الفكرة إلى مرحلة القبول الواسع من قبل الأفراد أو المؤسسات. تبرز النظرية خمس مراحل أساسية في عملية التبني وهي: المعرفة، الإقناع، اتخاذ القرار، التنفيذ، والتثبيت. كما تركز على تحديد خمس خصائص رئيسية تؤثر في تبني الابتكار، وهي: الميزة النسبية، الملاءمة، قلة التعقيد، قابلية التجربة، وقابلية الملاحظة. وتشير الدراسات الحديثة، مثل دراسة </w:t>
      </w:r>
      <w:proofErr w:type="spellStart"/>
      <w:r w:rsidRPr="00AB1955">
        <w:rPr>
          <w:rFonts w:ascii="Traditional Arabic" w:eastAsia="Traditional Arabic" w:hAnsi="Traditional Arabic" w:cs="Traditional Arabic"/>
          <w:color w:val="000000" w:themeColor="text1"/>
          <w:sz w:val="28"/>
          <w:szCs w:val="28"/>
          <w:highlight w:val="white"/>
        </w:rPr>
        <w:t>Okour</w:t>
      </w:r>
      <w:proofErr w:type="spellEnd"/>
      <w:r w:rsidRPr="00AB1955">
        <w:rPr>
          <w:rFonts w:ascii="Traditional Arabic" w:eastAsia="Traditional Arabic" w:hAnsi="Traditional Arabic" w:cs="Traditional Arabic"/>
          <w:color w:val="000000" w:themeColor="text1"/>
          <w:sz w:val="28"/>
          <w:szCs w:val="28"/>
          <w:highlight w:val="white"/>
          <w:rtl/>
        </w:rPr>
        <w:t xml:space="preserve"> (2022)، إلى أهمية هذه النظرية في تفسير التباين في استجابة الأفراد والمؤسسات تجاه نظم إدارة المعرفة، حيث تساعد في فهم التحديات التي قد تواجه عمليات التبني والانتشار داخل بيئة العمل.</w:t>
      </w:r>
    </w:p>
    <w:p w14:paraId="23AFBFE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تربط نظرية انتشار الابتكار ارتباطًا وثيقًا بإدارة المشروعات، لاسيما تلك التي تهدف إلى تطوير أو تطبيق أنظمة تقنية جديدة. فنجاح أي مشروع لا يعتمد فقط على جودة المنتج أو النظام الذي يتم تطبيقه، بل يتطلب أيضًا فهماً عميقًا لسلوك الأفراد واستعدادهم لتقبل التغيير. من خلال الاستفادة من المبادئ المستمدة من هذه النظرية، يستطيع مديرو المشاريع تحديد الفئات المستهدفة مثل المتبنين الأوائل والمتأخرين، بالإضافة إلى التعامل مع المقاومة المحتملة، وتحسين استراتيجيات الاتصال، </w:t>
      </w:r>
      <w:r w:rsidRPr="00AB1955">
        <w:rPr>
          <w:rFonts w:ascii="Traditional Arabic" w:eastAsia="Traditional Arabic" w:hAnsi="Traditional Arabic" w:cs="Traditional Arabic"/>
          <w:color w:val="000000" w:themeColor="text1"/>
          <w:sz w:val="28"/>
          <w:szCs w:val="28"/>
          <w:highlight w:val="white"/>
          <w:rtl/>
        </w:rPr>
        <w:lastRenderedPageBreak/>
        <w:t>وتوفير الدعم المناسب في الوقت المناسب. ذلك يعزز من فرص نجاح المشروع واستدامته. علاوة على ذلك، يسهم دمج هذه النظرية في دورة حياة المشروع في تطوير خطط تدريبية وتوعوية تساهم في تحسين كفاءة استخدام الموارد، مما يساهم في تحقيق الأهداف المؤسسية المرتبطة بالتحول الرقمي أو التنظيمي (</w:t>
      </w:r>
      <w:proofErr w:type="spellStart"/>
      <w:r w:rsidRPr="00AB1955">
        <w:rPr>
          <w:rFonts w:ascii="Traditional Arabic" w:eastAsia="Traditional Arabic" w:hAnsi="Traditional Arabic" w:cs="Traditional Arabic"/>
          <w:color w:val="000000" w:themeColor="text1"/>
          <w:sz w:val="28"/>
          <w:szCs w:val="28"/>
          <w:highlight w:val="white"/>
        </w:rPr>
        <w:t>Okour</w:t>
      </w:r>
      <w:proofErr w:type="spellEnd"/>
      <w:r w:rsidRPr="00AB1955">
        <w:rPr>
          <w:rFonts w:ascii="Traditional Arabic" w:eastAsia="Traditional Arabic" w:hAnsi="Traditional Arabic" w:cs="Traditional Arabic"/>
          <w:color w:val="000000" w:themeColor="text1"/>
          <w:sz w:val="28"/>
          <w:szCs w:val="28"/>
          <w:highlight w:val="white"/>
          <w:rtl/>
        </w:rPr>
        <w:t>, 2022).</w:t>
      </w:r>
    </w:p>
    <w:p w14:paraId="28619B7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من جهة أخرى، تعتبر نظرية انتشار الابتكار إطارًا مهمًا لفهم كيفية تبني الأفراد أو المؤسسات للأفكار أو التقنيات الجديدة عبر الزمن، وتعد هذه النظرية أداة تحليلية </w:t>
      </w:r>
      <w:proofErr w:type="gramStart"/>
      <w:r w:rsidRPr="00AB1955">
        <w:rPr>
          <w:rFonts w:ascii="Traditional Arabic" w:eastAsia="Traditional Arabic" w:hAnsi="Traditional Arabic" w:cs="Traditional Arabic"/>
          <w:color w:val="000000" w:themeColor="text1"/>
          <w:sz w:val="28"/>
          <w:szCs w:val="28"/>
          <w:highlight w:val="white"/>
          <w:rtl/>
        </w:rPr>
        <w:t>هامة</w:t>
      </w:r>
      <w:proofErr w:type="gramEnd"/>
      <w:r w:rsidRPr="00AB1955">
        <w:rPr>
          <w:rFonts w:ascii="Traditional Arabic" w:eastAsia="Traditional Arabic" w:hAnsi="Traditional Arabic" w:cs="Traditional Arabic"/>
          <w:color w:val="000000" w:themeColor="text1"/>
          <w:sz w:val="28"/>
          <w:szCs w:val="28"/>
          <w:highlight w:val="white"/>
          <w:rtl/>
        </w:rPr>
        <w:t xml:space="preserve"> في مجال إدارة المشروعات. تشير النظرية إلى أن عملية تبني الابتكار لا تتم بشكل فوري لدى جميع الأفراد بل تمر بمراحل تبدأ من المعرفة وتنتهي بالتأكيد، ويختلف التفاعل مع الابتكار باختلاف أنماط الأفراد مثل المتبنين الأوائل أو المتأخرين. في هذا السياق، تعد هذه النظرية أداة قيمة لمديري المشروعات في تحديد الاستراتيجيات المناسبة للتعامل مع الفئات المختلفة من المعنيين، مما يقلل من المقاومة ويسهم في تسهيل تقبل التغيير. كما تلعب خصائص الابتكار نفسها مثل الفائدة النسبية، سهولة الاستخدام، وإمكانية التجربة دورًا أساسيًا في نجاح المشروع وتحقيق أهدافه عبر نشر الحلول الجديدة بفعالية داخل فرق العمل أو المؤسسات. وبالتالي، تمثل نظرية انتشار الابتكار أداة </w:t>
      </w:r>
      <w:proofErr w:type="spellStart"/>
      <w:r w:rsidRPr="00AB1955">
        <w:rPr>
          <w:rFonts w:ascii="Traditional Arabic" w:eastAsia="Traditional Arabic" w:hAnsi="Traditional Arabic" w:cs="Traditional Arabic"/>
          <w:color w:val="000000" w:themeColor="text1"/>
          <w:sz w:val="28"/>
          <w:szCs w:val="28"/>
          <w:highlight w:val="white"/>
          <w:rtl/>
        </w:rPr>
        <w:t>تحليلة</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gramStart"/>
      <w:r w:rsidRPr="00AB1955">
        <w:rPr>
          <w:rFonts w:ascii="Traditional Arabic" w:eastAsia="Traditional Arabic" w:hAnsi="Traditional Arabic" w:cs="Traditional Arabic"/>
          <w:color w:val="000000" w:themeColor="text1"/>
          <w:sz w:val="28"/>
          <w:szCs w:val="28"/>
          <w:highlight w:val="white"/>
          <w:rtl/>
        </w:rPr>
        <w:t>هامة</w:t>
      </w:r>
      <w:proofErr w:type="gramEnd"/>
      <w:r w:rsidRPr="00AB1955">
        <w:rPr>
          <w:rFonts w:ascii="Traditional Arabic" w:eastAsia="Traditional Arabic" w:hAnsi="Traditional Arabic" w:cs="Traditional Arabic"/>
          <w:color w:val="000000" w:themeColor="text1"/>
          <w:sz w:val="28"/>
          <w:szCs w:val="28"/>
          <w:highlight w:val="white"/>
          <w:rtl/>
        </w:rPr>
        <w:t xml:space="preserve"> لدعم تطبيق منهجيات إدارة المشروعات الحديثة التي تركز على التبني المستدام للابتكار التنظيمي (</w:t>
      </w:r>
      <w:r w:rsidRPr="00AB1955">
        <w:rPr>
          <w:rFonts w:ascii="Traditional Arabic" w:eastAsia="Traditional Arabic" w:hAnsi="Traditional Arabic" w:cs="Traditional Arabic"/>
          <w:color w:val="000000" w:themeColor="text1"/>
          <w:sz w:val="28"/>
          <w:szCs w:val="28"/>
          <w:highlight w:val="white"/>
        </w:rPr>
        <w:t>Amini &amp; Javid</w:t>
      </w:r>
      <w:r w:rsidRPr="00AB1955">
        <w:rPr>
          <w:rFonts w:ascii="Traditional Arabic" w:eastAsia="Traditional Arabic" w:hAnsi="Traditional Arabic" w:cs="Traditional Arabic"/>
          <w:color w:val="000000" w:themeColor="text1"/>
          <w:sz w:val="28"/>
          <w:szCs w:val="28"/>
          <w:highlight w:val="white"/>
          <w:rtl/>
        </w:rPr>
        <w:t>, 2023).</w:t>
      </w:r>
    </w:p>
    <w:p w14:paraId="4395236E"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تعد نظرية انتشار الابتكار من الأطر المفاهيمية الأساسية في إدارة المشروعات، إذ تقدم فهماً عميقًا لكيفية انتقال الابتكارات بين الأفراد أو المؤسسات في سياق زمني واجتماعي محدد. وقد أصبحت هذه النظرية أداة استراتيجية </w:t>
      </w:r>
      <w:proofErr w:type="gramStart"/>
      <w:r w:rsidRPr="00AB1955">
        <w:rPr>
          <w:rFonts w:ascii="Traditional Arabic" w:eastAsia="Traditional Arabic" w:hAnsi="Traditional Arabic" w:cs="Traditional Arabic"/>
          <w:color w:val="000000" w:themeColor="text1"/>
          <w:sz w:val="28"/>
          <w:szCs w:val="28"/>
          <w:highlight w:val="white"/>
          <w:rtl/>
        </w:rPr>
        <w:t>هامة</w:t>
      </w:r>
      <w:proofErr w:type="gramEnd"/>
      <w:r w:rsidRPr="00AB1955">
        <w:rPr>
          <w:rFonts w:ascii="Traditional Arabic" w:eastAsia="Traditional Arabic" w:hAnsi="Traditional Arabic" w:cs="Traditional Arabic"/>
          <w:color w:val="000000" w:themeColor="text1"/>
          <w:sz w:val="28"/>
          <w:szCs w:val="28"/>
          <w:highlight w:val="white"/>
          <w:rtl/>
        </w:rPr>
        <w:t xml:space="preserve"> في تعزيز فعالية تنفيذ المشروعات، خاصة تلك التي تتضمن مكونات ابتكارية أو تتطلب تغييرًا سلوكيًا أو تنظيميًا. يتمكن مديرو المشاريع من تطبيق هذه النظرية لتحليل البيئة المحيطة بالمشروع، تحديد أنماط التفاعل مع الابتكار، وتقدير استعداد المعنيين لتبني الابتكار. النظرية تؤكد أن عملية تبني الابتكار لا تعتمد فقط على خصائص الحل المطروح، بل تتأثر أيضًا بعوامل نفسية واجتماعية ومؤسسية، مثل مدى قابلية الابتكار للتجريب، وضوحه، وتوافقه مع القيم القائمة في المؤسسة. بذلك، يمكن توظيف هذه النظرية لتخطيط استراتيجيات التبني التدريجي، حيث يتم استهداف فئات المتبنين الأوائل الذين يمثلون دور الوسطاء المؤثرين على الآخرين في المشروع.</w:t>
      </w:r>
    </w:p>
    <w:p w14:paraId="4B7D0395" w14:textId="6E354475"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علاوة على ذلك، يسهم دمج نظرية انتشار الابتكار في مراحل إدارة المشروع، من بدء المشروع إلى إغلاقه، في تعزيز قدرة فرق العمل على إدارة التغيير بطريقة علمية. يساعد ذلك على ضمان تكيف المعنيين مع الابتكار بشكل تدريجي ومستدام. </w:t>
      </w:r>
      <w:r w:rsidRPr="00AB1955">
        <w:rPr>
          <w:rFonts w:ascii="Traditional Arabic" w:eastAsia="Traditional Arabic" w:hAnsi="Traditional Arabic" w:cs="Traditional Arabic"/>
          <w:color w:val="000000" w:themeColor="text1"/>
          <w:sz w:val="28"/>
          <w:szCs w:val="28"/>
          <w:highlight w:val="white"/>
          <w:rtl/>
        </w:rPr>
        <w:lastRenderedPageBreak/>
        <w:t xml:space="preserve">تشير الدراسات الحديثة، مثل دراسة </w:t>
      </w:r>
      <w:r w:rsidRPr="00AB1955">
        <w:rPr>
          <w:rFonts w:ascii="Traditional Arabic" w:eastAsia="Traditional Arabic" w:hAnsi="Traditional Arabic" w:cs="Traditional Arabic"/>
          <w:color w:val="000000" w:themeColor="text1"/>
          <w:sz w:val="28"/>
          <w:szCs w:val="28"/>
          <w:highlight w:val="white"/>
        </w:rPr>
        <w:t>Hassan</w:t>
      </w:r>
      <w:r w:rsidRPr="00AB1955">
        <w:rPr>
          <w:rFonts w:ascii="Traditional Arabic" w:eastAsia="Traditional Arabic" w:hAnsi="Traditional Arabic" w:cs="Traditional Arabic"/>
          <w:color w:val="000000" w:themeColor="text1"/>
          <w:sz w:val="28"/>
          <w:szCs w:val="28"/>
          <w:highlight w:val="white"/>
          <w:rtl/>
        </w:rPr>
        <w:t xml:space="preserve"> (2022)، إلى أن التكيف بين هذه النظرية والمبادئ الحديثة لإدارة المشروعات المستدامة يتيح فهماً متعدد الأبعاد لتحديات التبني، كما يوفر أدوات فعالة للتعامل مع المعوقات الاجتماعية والتنظيمية التي قد تعرقل نجاح المشروع. بناءً على ذلك، تعتبر هذه النظرية عنصرًا أساسيًا في تحسين الأداء المؤسسي ودعم نتائج المشروعات الابتكارية عبر تعزيز تبني الابتكار وتنفيذه بطريقة فعّالة.</w:t>
      </w:r>
    </w:p>
    <w:p w14:paraId="0C9037C4" w14:textId="4470D4BB" w:rsidR="00D66329" w:rsidRPr="00AB1955" w:rsidRDefault="00D6632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تُعد نظر</w:t>
      </w:r>
      <w:r w:rsidR="00F22D85" w:rsidRPr="00AB1955">
        <w:rPr>
          <w:rFonts w:ascii="Traditional Arabic" w:eastAsia="Traditional Arabic" w:hAnsi="Traditional Arabic" w:cs="Traditional Arabic"/>
          <w:color w:val="000000" w:themeColor="text1"/>
          <w:sz w:val="28"/>
          <w:szCs w:val="28"/>
          <w:highlight w:val="white"/>
          <w:rtl/>
        </w:rPr>
        <w:t>ية انتشار الابتكا</w:t>
      </w:r>
      <w:r w:rsidR="00F22D85" w:rsidRPr="00AB1955">
        <w:rPr>
          <w:rFonts w:ascii="Traditional Arabic" w:eastAsia="Traditional Arabic" w:hAnsi="Traditional Arabic" w:cs="Traditional Arabic" w:hint="cs"/>
          <w:color w:val="000000" w:themeColor="text1"/>
          <w:sz w:val="28"/>
          <w:szCs w:val="28"/>
          <w:highlight w:val="white"/>
          <w:rtl/>
        </w:rPr>
        <w:t xml:space="preserve">ر </w:t>
      </w:r>
      <w:r w:rsidRPr="00AB1955">
        <w:rPr>
          <w:rFonts w:ascii="Traditional Arabic" w:eastAsia="Traditional Arabic" w:hAnsi="Traditional Arabic" w:cs="Traditional Arabic"/>
          <w:color w:val="000000" w:themeColor="text1"/>
          <w:sz w:val="28"/>
          <w:szCs w:val="28"/>
          <w:highlight w:val="white"/>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لإيفريت</w:t>
      </w:r>
      <w:proofErr w:type="spellEnd"/>
      <w:r w:rsidRPr="00AB1955">
        <w:rPr>
          <w:rFonts w:ascii="Traditional Arabic" w:eastAsia="Traditional Arabic" w:hAnsi="Traditional Arabic" w:cs="Traditional Arabic"/>
          <w:color w:val="000000" w:themeColor="text1"/>
          <w:sz w:val="28"/>
          <w:szCs w:val="28"/>
          <w:highlight w:val="white"/>
          <w:rtl/>
        </w:rPr>
        <w:t xml:space="preserve"> روجرز إطارًا نظريًا مهمًا لفهم كيفية تبني وتطبيق الابتكارات في المشاريع الضخمة مثل </w:t>
      </w:r>
      <w:proofErr w:type="spellStart"/>
      <w:r w:rsidRPr="00AB1955">
        <w:rPr>
          <w:rFonts w:ascii="Traditional Arabic" w:eastAsia="Traditional Arabic" w:hAnsi="Traditional Arabic" w:cs="Traditional Arabic"/>
          <w:color w:val="000000" w:themeColor="text1"/>
          <w:sz w:val="28"/>
          <w:szCs w:val="28"/>
          <w:highlight w:val="white"/>
          <w:rtl/>
        </w:rPr>
        <w:t>نيوم</w:t>
      </w:r>
      <w:proofErr w:type="spellEnd"/>
      <w:r w:rsidRPr="00AB1955">
        <w:rPr>
          <w:rFonts w:ascii="Traditional Arabic" w:eastAsia="Traditional Arabic" w:hAnsi="Traditional Arabic" w:cs="Traditional Arabic"/>
          <w:color w:val="000000" w:themeColor="text1"/>
          <w:sz w:val="28"/>
          <w:szCs w:val="28"/>
          <w:highlight w:val="white"/>
          <w:rtl/>
        </w:rPr>
        <w:t xml:space="preserve">، حيث يمثل المشروع أحد ركائز رؤية السعودية 2030 ويسعى ليس فقط إلى استقطاب أحدث التقنيات، بل إلى خلق بيئة حاضنة للابتكار على مستوى عالمي. وبالاستناد إلى هذه النظرية، فإن تبني الابتكار يمر بمراحل تبدأ بالمبتكرين والمتبنين الأوائل، يليهم الأغلبية المبكرة والمتأخرة، وأخيرًا المتباطئون، وهو ما يتجسد بوضوح في مشروع </w:t>
      </w:r>
      <w:proofErr w:type="spellStart"/>
      <w:r w:rsidRPr="00AB1955">
        <w:rPr>
          <w:rFonts w:ascii="Traditional Arabic" w:eastAsia="Traditional Arabic" w:hAnsi="Traditional Arabic" w:cs="Traditional Arabic"/>
          <w:color w:val="000000" w:themeColor="text1"/>
          <w:sz w:val="28"/>
          <w:szCs w:val="28"/>
          <w:highlight w:val="white"/>
          <w:rtl/>
        </w:rPr>
        <w:t>نيوم</w:t>
      </w:r>
      <w:proofErr w:type="spellEnd"/>
      <w:r w:rsidRPr="00AB1955">
        <w:rPr>
          <w:rFonts w:ascii="Traditional Arabic" w:eastAsia="Traditional Arabic" w:hAnsi="Traditional Arabic" w:cs="Traditional Arabic"/>
          <w:color w:val="000000" w:themeColor="text1"/>
          <w:sz w:val="28"/>
          <w:szCs w:val="28"/>
          <w:highlight w:val="white"/>
          <w:rtl/>
        </w:rPr>
        <w:t xml:space="preserve"> الذي صُممت بنيته التحتية وسياساته لاستقطاب المبتكرين والمتبنين الأوائل من الشركات العالمية الرائدة والمراكز البحثية والمبدعين، لقيادة عملية نقل المعرفة والتقنية وتوطينها. ويعكس تركيز المشروع على القطاعات المستقبلية مثل الطاقة المتجددة، والتقنية الحيوية، والذكاء الاصطناعي، والتحضر الذكي، توجهًا استراتيجيًا نحو تسريع انتشار الابتكارات عبر بيئة مرنة مدعومة بتشريعات متطورة واستثمارات ضخمة، بما يجعل من </w:t>
      </w:r>
      <w:proofErr w:type="spellStart"/>
      <w:r w:rsidRPr="00AB1955">
        <w:rPr>
          <w:rFonts w:ascii="Traditional Arabic" w:eastAsia="Traditional Arabic" w:hAnsi="Traditional Arabic" w:cs="Traditional Arabic"/>
          <w:color w:val="000000" w:themeColor="text1"/>
          <w:sz w:val="28"/>
          <w:szCs w:val="28"/>
          <w:highlight w:val="white"/>
          <w:rtl/>
        </w:rPr>
        <w:t>نيوم</w:t>
      </w:r>
      <w:proofErr w:type="spellEnd"/>
      <w:r w:rsidRPr="00AB1955">
        <w:rPr>
          <w:rFonts w:ascii="Traditional Arabic" w:eastAsia="Traditional Arabic" w:hAnsi="Traditional Arabic" w:cs="Traditional Arabic"/>
          <w:color w:val="000000" w:themeColor="text1"/>
          <w:sz w:val="28"/>
          <w:szCs w:val="28"/>
          <w:highlight w:val="white"/>
          <w:rtl/>
        </w:rPr>
        <w:t xml:space="preserve"> ليس مجرد مدينة ذكية، بل منصة عالمية لتجريب ونشر الابتكارات على نطاق واسع، وتعزيز مكانة المملكة كمركز إقليمي وعالمي للابتكار والتنمية المستدامة</w:t>
      </w:r>
      <w:r w:rsidRPr="00AB1955">
        <w:rPr>
          <w:rFonts w:ascii="Traditional Arabic" w:eastAsia="Traditional Arabic" w:hAnsi="Traditional Arabic" w:cs="Traditional Arabic" w:hint="cs"/>
          <w:color w:val="000000" w:themeColor="text1"/>
          <w:sz w:val="28"/>
          <w:szCs w:val="28"/>
          <w:highlight w:val="white"/>
          <w:rtl/>
        </w:rPr>
        <w:t xml:space="preserve">. </w:t>
      </w:r>
      <w:r w:rsidR="00076781" w:rsidRPr="00AB1955">
        <w:rPr>
          <w:rFonts w:ascii="Traditional Arabic" w:eastAsia="Traditional Arabic" w:hAnsi="Traditional Arabic" w:cs="Traditional Arabic" w:hint="cs"/>
          <w:color w:val="000000" w:themeColor="text1"/>
          <w:sz w:val="28"/>
          <w:szCs w:val="28"/>
          <w:highlight w:val="white"/>
          <w:rtl/>
        </w:rPr>
        <w:t>(العمراني وآخرون، 2023)</w:t>
      </w:r>
    </w:p>
    <w:p w14:paraId="15FF560E" w14:textId="77777777" w:rsidR="007942C7"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مما سبق يتضح أن نظرية انتشار الابتكار </w:t>
      </w:r>
      <w:proofErr w:type="spellStart"/>
      <w:r w:rsidRPr="00AB1955">
        <w:rPr>
          <w:rFonts w:ascii="Traditional Arabic" w:eastAsia="Traditional Arabic" w:hAnsi="Traditional Arabic" w:cs="Traditional Arabic"/>
          <w:color w:val="000000" w:themeColor="text1"/>
          <w:sz w:val="28"/>
          <w:szCs w:val="28"/>
          <w:highlight w:val="white"/>
          <w:rtl/>
        </w:rPr>
        <w:t>لإيفريت</w:t>
      </w:r>
      <w:proofErr w:type="spellEnd"/>
      <w:r w:rsidRPr="00AB1955">
        <w:rPr>
          <w:rFonts w:ascii="Traditional Arabic" w:eastAsia="Traditional Arabic" w:hAnsi="Traditional Arabic" w:cs="Traditional Arabic"/>
          <w:color w:val="000000" w:themeColor="text1"/>
          <w:sz w:val="28"/>
          <w:szCs w:val="28"/>
          <w:highlight w:val="white"/>
          <w:rtl/>
        </w:rPr>
        <w:t xml:space="preserve"> روجرز تعد إطارًا أساسيًا لفهم كيفية تبني الابتكارات داخل المجتمعات والمنظمات. هذه النظرية تبرز مراحل التبني التي تبدأ من المعرفة وتنتهي بالتأكيد، مع التركيز على خصائص الابتكار مثل الميزة النسبية وقلة التعقيد التي تؤثر في قبول الابتكار. كما أن تطبيق هذه النظرية في إدارة المشروعات يسهم في تحليل سلوك الأفراد أو المؤسسات تجاه الابتكارات، مما يساعد مديري المشروعات على تحديد الاستراتيجيات المناسبة للتعامل مع المقاومة وتحسين تقبل التغيير. توضح النظرية أيضًا أهمية فهم البيئة المحيطة بالمشروع وتقدير استعداد المعنيين لتبني الابتكار، بالإضافة إلى تأثير العوامل النفسية والاجتماعية على عملية التبني. دمج هذه النظرية في مراحل المشروع يعزز القدرة على إدارة التغيير تدريجيًا وبطريقة مستدامة، مما يساهم في نجاح المشروع وتحقيق أهدافه التنظيمية والابتكارية.</w:t>
      </w:r>
    </w:p>
    <w:p w14:paraId="46B12E0D" w14:textId="77777777" w:rsidR="00853BFC" w:rsidRPr="00AB1955" w:rsidRDefault="00853BFC" w:rsidP="00853BF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p>
    <w:p w14:paraId="7F951247" w14:textId="77777777" w:rsidR="007942C7" w:rsidRPr="00853BFC"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lastRenderedPageBreak/>
        <w:t>وجهة النظر القائمة على الموارد (</w:t>
      </w:r>
      <w:r w:rsidRPr="00853BFC">
        <w:rPr>
          <w:rFonts w:ascii="Traditional Arabic" w:eastAsia="Traditional Arabic" w:hAnsi="Traditional Arabic" w:cs="Traditional Arabic"/>
          <w:bCs/>
          <w:color w:val="000000" w:themeColor="text1"/>
          <w:sz w:val="28"/>
          <w:szCs w:val="28"/>
          <w:highlight w:val="white"/>
        </w:rPr>
        <w:t>Resource-Based View</w:t>
      </w:r>
      <w:r w:rsidRPr="00853BFC">
        <w:rPr>
          <w:rFonts w:ascii="Traditional Arabic" w:eastAsia="Traditional Arabic" w:hAnsi="Traditional Arabic" w:cs="Traditional Arabic"/>
          <w:bCs/>
          <w:color w:val="000000" w:themeColor="text1"/>
          <w:sz w:val="28"/>
          <w:szCs w:val="28"/>
          <w:highlight w:val="white"/>
          <w:rtl/>
        </w:rPr>
        <w:t>)</w:t>
      </w:r>
    </w:p>
    <w:p w14:paraId="14EB1AAB"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تُعد الرؤية القائمة على الموارد (</w:t>
      </w:r>
      <w:r w:rsidRPr="00AB1955">
        <w:rPr>
          <w:rFonts w:ascii="Traditional Arabic" w:eastAsia="Traditional Arabic" w:hAnsi="Traditional Arabic" w:cs="Traditional Arabic"/>
          <w:color w:val="000000" w:themeColor="text1"/>
          <w:sz w:val="28"/>
          <w:szCs w:val="28"/>
          <w:highlight w:val="white"/>
        </w:rPr>
        <w:t>Resource-Based View - RBV</w:t>
      </w:r>
      <w:r w:rsidRPr="00AB1955">
        <w:rPr>
          <w:rFonts w:ascii="Traditional Arabic" w:eastAsia="Traditional Arabic" w:hAnsi="Traditional Arabic" w:cs="Traditional Arabic"/>
          <w:color w:val="000000" w:themeColor="text1"/>
          <w:sz w:val="28"/>
          <w:szCs w:val="28"/>
          <w:highlight w:val="white"/>
          <w:rtl/>
        </w:rPr>
        <w:t xml:space="preserve">) من أبرز النماذج النظرية التي تساهم في تفسير كيفية تحقيق المؤسسات لميزة تنافسية مستدامة من خلال استثمار مواردها الداخلية الفريدة. تسلط هذه النظرية الضوء على الدور الهام للموارد الخاصة بالمؤسسة في تحديد نجاحها واستدامتها في السوق. في هذا السياق، يؤكد مدخل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على أن الميزة التنافسية لا تُستمد فقط من العمليات التنظيمية أو التقنيات الحديثة، بل تعتمد بشكل كبير على الموارد الفريدة التي تمتلكها المؤسسة، مثل المعرفة التنظيمية، والمهارات المتخصصة، والثقافة التعاونية داخل بيئة العمل. هذه الموارد ليست فقط نادرة وصعبة الاستنساخ، بل يمكن أن تساهم بشكل حاسم في تحقيق ابتكار دائم وتحسين الأداء في المشاريع.</w:t>
      </w:r>
    </w:p>
    <w:p w14:paraId="1A6AC2C1" w14:textId="1BDABB7A"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تُعتبر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إطارًا تحليليًا مثاليًا في مجال إدارة المشروعات، حيث تساهم في تحديد وتوجيه الموارد الاستراتيجية للمؤسسة نحو المشاريع التي تدعم التميز والابتكار. بفضل هذا الإطار، تصبح المؤسسة أكثر قدرة على استثمار مواردها الداخلية بشكل يعزز من قدرة المشروع على تحقيق الأهداف بكفاءة وجودة عالية. تتجلى أهمية هذه النظرية في كونها لا تقتصر على تحسين العمليات والتقنيات بل تتعداها إلى تطوير الموارد البشرية والتنظيمية التي تشكل الأساس لنجاح المشاريع. فالمشروعات الناجحة غالبًا ما تكون نتاجًا لقدرة المؤسسة على استثمار مواردها بطريقة تُفوق بها منافسيها في السوق، مما يؤدي إلى تعزيز ميزة تنافسية مستدامة. هذا الطرح يظهر بوضوح في أعمال عالم الإدارة الشهير </w:t>
      </w:r>
      <w:r w:rsidRPr="00AB1955">
        <w:rPr>
          <w:rFonts w:ascii="Traditional Arabic" w:eastAsia="Traditional Arabic" w:hAnsi="Traditional Arabic" w:cs="Traditional Arabic"/>
          <w:color w:val="000000" w:themeColor="text1"/>
          <w:sz w:val="28"/>
          <w:szCs w:val="28"/>
          <w:highlight w:val="white"/>
        </w:rPr>
        <w:t>Jay Barney</w:t>
      </w:r>
      <w:r w:rsidRPr="00AB1955">
        <w:rPr>
          <w:rFonts w:ascii="Traditional Arabic" w:eastAsia="Traditional Arabic" w:hAnsi="Traditional Arabic" w:cs="Traditional Arabic"/>
          <w:color w:val="000000" w:themeColor="text1"/>
          <w:sz w:val="28"/>
          <w:szCs w:val="28"/>
          <w:highlight w:val="white"/>
          <w:rtl/>
        </w:rPr>
        <w:t xml:space="preserve">، الذي يعد من أبرز منظري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حيث أشار إلى أن امتلاك الموارد الاستراتيجية الفريدة هو العامل الأساسي في خلق والحفاظ على الميزة التنافسية </w:t>
      </w:r>
      <w:r w:rsidR="00460B69" w:rsidRPr="00AB1955">
        <w:rPr>
          <w:rFonts w:ascii="Traditional Arabic" w:eastAsia="Traditional Arabic" w:hAnsi="Traditional Arabic" w:cs="Traditional Arabic" w:hint="cs"/>
          <w:color w:val="000000" w:themeColor="text1"/>
          <w:sz w:val="28"/>
          <w:szCs w:val="28"/>
          <w:highlight w:val="white"/>
          <w:rtl/>
        </w:rPr>
        <w:t>للمؤسسة.</w:t>
      </w:r>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Pr>
        <w:t>Lukovszki</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2020)</w:t>
      </w:r>
    </w:p>
    <w:p w14:paraId="0CBE152C"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المؤسسات التي تعتمد على مدخل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تهدف إلى تطوير مواردها الداخلية وتوجيهها بشكل استراتيجي نحو المشروعات التي تساهم في تحقيق التميز. من خلال هذا المدخل، يتم التركيز على الموارد التي يمكن أن توفر قدرات متميزة تُترجم إلى أداء أعلى في تنفيذ المشروعات. تشير الأدبيات إلى أن القدرة على استثمار هذه الموارد بشكل فعّال تساهم بشكل كبير في تحسين النتائج ورفع مستوى الأداء. فالمشروعات التي تبتكر وتتفوق في أسواقها هي غالبًا ما تكون انعكاسًا لقدرة المؤسسة على استخدام مواردها بطريقة مبتكرة واستراتيجية. </w:t>
      </w:r>
    </w:p>
    <w:p w14:paraId="733EEF28"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تكمن أهمية النظرية القائمة على الموارد في كونها توفر أداة تحليلية لفهم أسباب التفاوت في أداء المؤسسات داخل سياق إدارة المشروعات. فهي تؤكد على أن نجاح المشروعات لا يتوقف فقط على الكفاءة التنظيمية أو استخدام التقنيات الحديثة، بل يعتمد بشكل رئيسي على امتلاك موارد استراتيجية نادرة وقيمة يصعب تقليدها أو استبدالها. فالمؤسسات التي تتمتع بالموارد الفريدة مثل المعرفة المتخصصة، والقدرة على الابتكار، والمهارات الفنية المتقدمة، تصبح أكثر قدرة على تنفيذ المشاريع بشكل متميز. إذ أن هذه الموارد توفر الأساس الذي يمكن من خلاله التميز في التفاعل مع المتغيرات البيئية المعقدة.</w:t>
      </w:r>
    </w:p>
    <w:p w14:paraId="5069B7E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فيما يخص المشاريع المتعلقة بالتنمية المستدامة، فإن نظرية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تلعب دورًا مهمًا في إعادة تقييم الموارد الداخلية للمؤسسة وتوجيهها نحو المشاريع ذات الأثر البعيد. فالمؤسسات التي تمتلك فرقًا إدارية مرنة ومتخصصة، إضافة إلى نظم معلومات متطورة، تصبح أكثر قدرة على مواجهة التحديات التقنية والبيئية التي قد تواجهها أثناء تنفيذ المشاريع. كما يُمكن أن تساهم هذه الموارد في تطوير حلول مبتكرة تدعم أهداف التنمية المستدامة. يتوافق هذا مع ما أشار إليه </w:t>
      </w:r>
      <w:r w:rsidRPr="00AB1955">
        <w:rPr>
          <w:rFonts w:ascii="Traditional Arabic" w:eastAsia="Traditional Arabic" w:hAnsi="Traditional Arabic" w:cs="Traditional Arabic"/>
          <w:color w:val="000000" w:themeColor="text1"/>
          <w:sz w:val="28"/>
          <w:szCs w:val="28"/>
          <w:highlight w:val="white"/>
        </w:rPr>
        <w:t>Mansour et al</w:t>
      </w:r>
      <w:r w:rsidRPr="00AB1955">
        <w:rPr>
          <w:rFonts w:ascii="Traditional Arabic" w:eastAsia="Traditional Arabic" w:hAnsi="Traditional Arabic" w:cs="Traditional Arabic"/>
          <w:color w:val="000000" w:themeColor="text1"/>
          <w:sz w:val="28"/>
          <w:szCs w:val="28"/>
          <w:highlight w:val="white"/>
          <w:rtl/>
        </w:rPr>
        <w:t xml:space="preserve"> (2022) من أهمية الكفاءة المؤسسية والبشرية في ضمان نجاح المشروعات. فإذا كانت المؤسسة تمتلك قدرة على توظيف مواردها بطريقة مبتكرة، فإنها تستطيع تحسين نتائج المشاريع بما يتناسب مع أهداف التنمية المستدامة، مما يعزز من استدامة هذه المشاريع على المدى الطويل.</w:t>
      </w:r>
    </w:p>
    <w:p w14:paraId="02C037B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من الضروري التأكيد على أن نجاح المشروع لا يقاس فقط من خلال الأهداف المحددة مثل الوقت والتكلفة، بل أيضًا من خلال تأثير المشروع على تعظيم الاستفادة من الموارد وبناء القدرات التنظيمية المستدامة. ويُعتبر التكامل بين الرؤية القائمة على الموارد ومنهجيات إدارة المشروعات أداة فعالة لتعزيز فعالية المشروع كمصدر استراتيجي للميزة التنافسية الدائمة. إذ أن إدراك المؤسسة لأهمية مواردها وتوجيهها الاستراتيجي نحو تحقيق أهداف المشروع يساهم في تحسين الكفاءة والابتكار، وبالتالي تعزيز القدرة التنافسية على المدى البعيد.</w:t>
      </w:r>
    </w:p>
    <w:p w14:paraId="232710F3"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يمكن القول إن النظرية القائمة على الموارد توفر إطارًا استراتيجيًا مهمًا لفهم عوامل نجاح المشروعات داخل المؤسسات، خاصة تلك التي تسعى لتحقيق التميز والابتكار. فالمؤسسات التي تمتلك موارد نادرة وغير قابلة للاستنساخ، مثل المهارات البشرية المتخصصة، المعرفة التنظيمية، وثقافة العمل التعاونية، تكون أكثر قدرة على تنفيذ مشروعات ناجحة تحقق أهدافها </w:t>
      </w:r>
      <w:r w:rsidRPr="00AB1955">
        <w:rPr>
          <w:rFonts w:ascii="Traditional Arabic" w:eastAsia="Traditional Arabic" w:hAnsi="Traditional Arabic" w:cs="Traditional Arabic"/>
          <w:color w:val="000000" w:themeColor="text1"/>
          <w:sz w:val="28"/>
          <w:szCs w:val="28"/>
          <w:highlight w:val="white"/>
          <w:rtl/>
        </w:rPr>
        <w:lastRenderedPageBreak/>
        <w:t xml:space="preserve">بكفاءة وجودة. لذا، تعتبر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xml:space="preserve"> أداة أساسية للمؤسسات التي تسعى لبناء ميزة تنافسية مستدامة وتحقيق النجاح في إدارة مشاريعها. (</w:t>
      </w:r>
      <w:proofErr w:type="spellStart"/>
      <w:r w:rsidRPr="00AB1955">
        <w:rPr>
          <w:rFonts w:ascii="Traditional Arabic" w:eastAsia="Traditional Arabic" w:hAnsi="Traditional Arabic" w:cs="Traditional Arabic"/>
          <w:color w:val="000000" w:themeColor="text1"/>
          <w:sz w:val="28"/>
          <w:szCs w:val="28"/>
          <w:highlight w:val="white"/>
        </w:rPr>
        <w:t>Agbogu</w:t>
      </w:r>
      <w:proofErr w:type="spellEnd"/>
      <w:r w:rsidRPr="00AB1955">
        <w:rPr>
          <w:rFonts w:ascii="Traditional Arabic" w:eastAsia="Traditional Arabic" w:hAnsi="Traditional Arabic" w:cs="Traditional Arabic"/>
          <w:color w:val="000000" w:themeColor="text1"/>
          <w:sz w:val="28"/>
          <w:szCs w:val="28"/>
          <w:highlight w:val="white"/>
        </w:rPr>
        <w:t xml:space="preserve">, 2025; </w:t>
      </w:r>
      <w:proofErr w:type="spellStart"/>
      <w:r w:rsidRPr="00AB1955">
        <w:rPr>
          <w:rFonts w:ascii="Traditional Arabic" w:eastAsia="Traditional Arabic" w:hAnsi="Traditional Arabic" w:cs="Traditional Arabic"/>
          <w:color w:val="000000" w:themeColor="text1"/>
          <w:sz w:val="28"/>
          <w:szCs w:val="28"/>
          <w:highlight w:val="white"/>
        </w:rPr>
        <w:t>Lukovszki</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2020)</w:t>
      </w:r>
    </w:p>
    <w:p w14:paraId="2CC1F21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مما سبق يتضح أن الرؤية القائمة على الموارد (</w:t>
      </w:r>
      <w:r w:rsidRPr="00AB1955">
        <w:rPr>
          <w:rFonts w:ascii="Traditional Arabic" w:eastAsia="Traditional Arabic" w:hAnsi="Traditional Arabic" w:cs="Traditional Arabic"/>
          <w:color w:val="000000" w:themeColor="text1"/>
          <w:sz w:val="28"/>
          <w:szCs w:val="28"/>
          <w:highlight w:val="white"/>
        </w:rPr>
        <w:t>RBV</w:t>
      </w:r>
      <w:r w:rsidRPr="00AB1955">
        <w:rPr>
          <w:rFonts w:ascii="Traditional Arabic" w:eastAsia="Traditional Arabic" w:hAnsi="Traditional Arabic" w:cs="Traditional Arabic"/>
          <w:color w:val="000000" w:themeColor="text1"/>
          <w:sz w:val="28"/>
          <w:szCs w:val="28"/>
          <w:highlight w:val="white"/>
          <w:rtl/>
        </w:rPr>
        <w:t>) تبرز كإطار تحليلي حيوي لفهم عوامل نجاح المؤسسات في إدارة مشروعاتها، حيث تسلط الضوء على أهمية استثمار الموارد الداخلية الفريدة لتحقيق ميزة تنافسية مستدامة. فالنجاح في المشاريع لا يتوقف على الكفاءة التنظيمية أو استخدام التقنيات الحديثة فقط، بل يعتمد بشكل رئيسي على الموارد الاستراتيجية النادرة، مثل المعرفة المتخصصة، المهارات الفنية، والثقافة التعاونية التي يصعب تقليدها. وبتوجيه هذه الموارد بشكل استراتيجي نحو المشاريع التي تدعم التميز والابتكار، تستطيع المؤسسات تعزيز قدراتها التنافسية وتحقيق نتائج عالية الجودة. ومن خلال هذا المدخل، يمكن للمؤسسات تحقيق تفوق مستدام في بيئات العمل المعقدة، مما يسهم في تحقيق أهداف التنمية المستدامة وبناء قدرات تنظيمية طويلة الأمد.</w:t>
      </w:r>
    </w:p>
    <w:p w14:paraId="2771A64A" w14:textId="77777777" w:rsidR="007942C7" w:rsidRPr="00853BFC" w:rsidRDefault="008C55E9" w:rsidP="00853BFC">
      <w:pPr>
        <w:numPr>
          <w:ilvl w:val="0"/>
          <w:numId w:val="9"/>
        </w:numPr>
        <w:pBdr>
          <w:top w:val="nil"/>
          <w:left w:val="nil"/>
          <w:bottom w:val="nil"/>
          <w:right w:val="nil"/>
          <w:between w:val="nil"/>
        </w:pBdr>
        <w:bidi/>
        <w:spacing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نظرية الانظمة (</w:t>
      </w:r>
      <w:r w:rsidRPr="00853BFC">
        <w:rPr>
          <w:rFonts w:ascii="Traditional Arabic" w:eastAsia="Traditional Arabic" w:hAnsi="Traditional Arabic" w:cs="Traditional Arabic"/>
          <w:bCs/>
          <w:color w:val="000000" w:themeColor="text1"/>
          <w:sz w:val="28"/>
          <w:szCs w:val="28"/>
          <w:highlight w:val="white"/>
        </w:rPr>
        <w:t>Systems Theory</w:t>
      </w:r>
      <w:r w:rsidRPr="00853BFC">
        <w:rPr>
          <w:rFonts w:ascii="Traditional Arabic" w:eastAsia="Traditional Arabic" w:hAnsi="Traditional Arabic" w:cs="Traditional Arabic"/>
          <w:bCs/>
          <w:color w:val="000000" w:themeColor="text1"/>
          <w:sz w:val="28"/>
          <w:szCs w:val="28"/>
          <w:highlight w:val="white"/>
          <w:rtl/>
        </w:rPr>
        <w:t>)</w:t>
      </w:r>
    </w:p>
    <w:p w14:paraId="4E052C5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تلعب نظرية الأنظمة دورًا حيويًا في إدارة المشروعات من خلال توفير إطار نظري متكامل يُساعد في فهم المشروع ككيان مترابط تتفاعل فيه مكونات متعددة ضمن بيئة ديناميكية. فوفقًا لما أشار إليه </w:t>
      </w:r>
      <w:proofErr w:type="spellStart"/>
      <w:r w:rsidRPr="00AB1955">
        <w:rPr>
          <w:rFonts w:ascii="Traditional Arabic" w:eastAsia="Traditional Arabic" w:hAnsi="Traditional Arabic" w:cs="Traditional Arabic"/>
          <w:color w:val="000000" w:themeColor="text1"/>
          <w:sz w:val="28"/>
          <w:szCs w:val="28"/>
          <w:highlight w:val="white"/>
          <w:rtl/>
        </w:rPr>
        <w:t>ماتيمبا</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Pr>
        <w:t>Matimba</w:t>
      </w:r>
      <w:r w:rsidRPr="00AB1955">
        <w:rPr>
          <w:rFonts w:ascii="Traditional Arabic" w:eastAsia="Traditional Arabic" w:hAnsi="Traditional Arabic" w:cs="Traditional Arabic"/>
          <w:color w:val="000000" w:themeColor="text1"/>
          <w:sz w:val="28"/>
          <w:szCs w:val="28"/>
          <w:highlight w:val="white"/>
          <w:rtl/>
        </w:rPr>
        <w:t>, 2023)، تُمكّن هذه النظرية مديري المشروعات من النظر إلى المشروع بوصفه نظامًا يتكون من أجزاء مترابطة، حيث تؤثر كل وحدة في الأخرى بطريقة مباشرة أو غير مباشرة. هذا الفهم الشمولي يُسهم في تعزيز التنسيق بين فرق العمل المختلفة، ويساعد في تحليل التفاعلات الداخلية والخارجية للمشروع بطريقة منهجية.</w:t>
      </w:r>
    </w:p>
    <w:p w14:paraId="3783D09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تُسهم نظرية الأنظمة كذلك في دعم التفكير الاستراتيجي داخل إدارة المشروع، إذ توفّر أدوات تحليلية تساعد المديرين على استيعاب البيئة المحيطة والتغيرات المحتملة، ما يُمكّنهم من اتخاذ قرارات أكثر مرونة وتكيفًا مع الظروف المتغيرة. ويُبرز </w:t>
      </w:r>
      <w:r w:rsidRPr="00AB1955">
        <w:rPr>
          <w:rFonts w:ascii="Traditional Arabic" w:eastAsia="Traditional Arabic" w:hAnsi="Traditional Arabic" w:cs="Traditional Arabic"/>
          <w:color w:val="000000" w:themeColor="text1"/>
          <w:sz w:val="28"/>
          <w:szCs w:val="28"/>
          <w:highlight w:val="white"/>
        </w:rPr>
        <w:t>Matimba</w:t>
      </w:r>
      <w:r w:rsidRPr="00AB1955">
        <w:rPr>
          <w:rFonts w:ascii="Traditional Arabic" w:eastAsia="Traditional Arabic" w:hAnsi="Traditional Arabic" w:cs="Traditional Arabic"/>
          <w:color w:val="000000" w:themeColor="text1"/>
          <w:sz w:val="28"/>
          <w:szCs w:val="28"/>
          <w:highlight w:val="white"/>
          <w:rtl/>
        </w:rPr>
        <w:t xml:space="preserve"> (2023) أهمية هذه النظرية في التعامل مع التحديات المعقدة، خصوصًا في مشروعات تكنولوجيا المعلومات التي تتميز بسرعة التغير وكثرة أصحاب المصلحة. فالنظر إلى المشروع من خلال عدسة نظرية الأنظمة لا يقتصر على الهيكل الداخلي، بل يمتد ليشمل التفاعل مع الأنظمة الأخرى كالمؤسسات الحكومية والعملاء والموردين، مما يعزز من قدرة المشروع على التكيف وتحقيق أهدافه في ظل بيئة غير مستقرة.</w:t>
      </w:r>
    </w:p>
    <w:p w14:paraId="56E509E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وعليه، فإن نظرية الأنظمة لا تُعد فقط أداة لفهم هيكل المشروع، بل تُشكل أساسًا لاتخاذ قرارات استراتيجية مستندة إلى فهم معمّق للتفاعلات والاعتماد المتبادل بين مكونات المشروع ومحيطه، وهو ما يجعلها جزءًا لا غنى عنه في ممارسات إدارة المشروعات المعاصرة (</w:t>
      </w:r>
      <w:r w:rsidRPr="00AB1955">
        <w:rPr>
          <w:rFonts w:ascii="Traditional Arabic" w:eastAsia="Traditional Arabic" w:hAnsi="Traditional Arabic" w:cs="Traditional Arabic"/>
          <w:color w:val="000000" w:themeColor="text1"/>
          <w:sz w:val="28"/>
          <w:szCs w:val="28"/>
          <w:highlight w:val="white"/>
        </w:rPr>
        <w:t>Matimba, 2023).</w:t>
      </w:r>
    </w:p>
    <w:p w14:paraId="2BBA3B8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تلعب نظرية الأنظمة دورًا محوريًا في إدارة المشروعات الحديثة، حيث توفر إطارًا شاملًا لفهم المشروع بوصفه نظامًا ديناميكيًا يتكون من عناصر مترابطة تؤثر وتتأثر ببعضها البعض. يُنظر إلى المشروع، في ضوء هذه النظرية، على أنه جزء من بيئة أوسع تتفاعل معه باستمرار، مما يستلزم من القائمين على إدارته القدرة على التعامل مع هذه التفاعلات بطريقة منهجية وتكاملية. ويؤكد </w:t>
      </w:r>
      <w:r w:rsidRPr="00AB1955">
        <w:rPr>
          <w:rFonts w:ascii="Traditional Arabic" w:eastAsia="Traditional Arabic" w:hAnsi="Traditional Arabic" w:cs="Traditional Arabic"/>
          <w:color w:val="000000" w:themeColor="text1"/>
          <w:sz w:val="28"/>
          <w:szCs w:val="28"/>
          <w:highlight w:val="white"/>
        </w:rPr>
        <w:t>Ilin et al</w:t>
      </w:r>
      <w:r w:rsidRPr="00AB1955">
        <w:rPr>
          <w:rFonts w:ascii="Traditional Arabic" w:eastAsia="Traditional Arabic" w:hAnsi="Traditional Arabic" w:cs="Traditional Arabic"/>
          <w:color w:val="000000" w:themeColor="text1"/>
          <w:sz w:val="28"/>
          <w:szCs w:val="28"/>
          <w:highlight w:val="white"/>
          <w:rtl/>
        </w:rPr>
        <w:t xml:space="preserve"> (2023) في دراسته على أهمية المنظور النظامي في تفسير سلوكيات المؤسسات والمشروعات المعقدة، إذ يسمح هذا المنهج بفهم كيفية تبادل المعلومات بين الأجزاء المختلفة للنظام، واستيعاب ردود الفعل الناجمة عن التغيرات الداخلية أو الخارجية.</w:t>
      </w:r>
    </w:p>
    <w:p w14:paraId="228AD55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ومن خلال تطبيق منهج نظرية الأنظمة في إدارة المشروعات، يصبح بالإمكان تحليل المشكلات الإدارية ليس كمجموعة من القضايا المنفصلة، بل كجزء من كلٍّ مترابط يتطلب معالجة منسقة. هذا ما يجعل النظرية أداة فعالة ليس فقط في التخطيط والتنظيم، بل كذلك في اتخاذ القرارات والتنبؤ بالتحديات المستقبلية. كما أنها تُسهم في تعزيز التكيف والمرونة التنظيمية، خصوصًا في المشاريع التي تعمل ضمن بيئات غير مستقرة أو تخضع لتغيرات تقنية واقتصادية متسارعة. إن إدماج التفكير النظامي في إدارة المشروع يضمن تحقيق توازن بين الأهداف الجزئية والكلية، ويُسهم في رفع فاعلية الأداء العام للمشروع (</w:t>
      </w:r>
      <w:r w:rsidRPr="00AB1955">
        <w:rPr>
          <w:rFonts w:ascii="Traditional Arabic" w:eastAsia="Traditional Arabic" w:hAnsi="Traditional Arabic" w:cs="Traditional Arabic"/>
          <w:color w:val="000000" w:themeColor="text1"/>
          <w:sz w:val="28"/>
          <w:szCs w:val="28"/>
          <w:highlight w:val="white"/>
        </w:rPr>
        <w:t>Ilin et al, 2023)</w:t>
      </w:r>
    </w:p>
    <w:p w14:paraId="48D9FCFC" w14:textId="0CB77947" w:rsidR="00210F51"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مما سبق يتضح أن نظرية الأنظمة تُعد من الركائز الأساسية في إدارة المشروعات المعاصرة، إذ توفر إطارًا تحليليًا شاملاً يساعد على فهم تعقيد المشاريع وتداخل مكوناتها ضمن بيئات ديناميكية ومتغيرة. فقد أكّد كل من </w:t>
      </w:r>
      <w:r w:rsidRPr="00AB1955">
        <w:rPr>
          <w:rFonts w:ascii="Traditional Arabic" w:eastAsia="Traditional Arabic" w:hAnsi="Traditional Arabic" w:cs="Traditional Arabic"/>
          <w:color w:val="000000" w:themeColor="text1"/>
          <w:sz w:val="28"/>
          <w:szCs w:val="28"/>
          <w:highlight w:val="white"/>
        </w:rPr>
        <w:t>Matimba</w:t>
      </w:r>
      <w:r w:rsidRPr="00AB1955">
        <w:rPr>
          <w:rFonts w:ascii="Traditional Arabic" w:eastAsia="Traditional Arabic" w:hAnsi="Traditional Arabic" w:cs="Traditional Arabic"/>
          <w:color w:val="000000" w:themeColor="text1"/>
          <w:sz w:val="28"/>
          <w:szCs w:val="28"/>
          <w:highlight w:val="white"/>
          <w:rtl/>
        </w:rPr>
        <w:t xml:space="preserve"> (2023) و</w:t>
      </w:r>
      <w:r w:rsidRPr="00AB1955">
        <w:rPr>
          <w:rFonts w:ascii="Traditional Arabic" w:eastAsia="Traditional Arabic" w:hAnsi="Traditional Arabic" w:cs="Traditional Arabic"/>
          <w:color w:val="000000" w:themeColor="text1"/>
          <w:sz w:val="28"/>
          <w:szCs w:val="28"/>
          <w:highlight w:val="white"/>
        </w:rPr>
        <w:t>Ilin et al</w:t>
      </w:r>
      <w:r w:rsidRPr="00AB1955">
        <w:rPr>
          <w:rFonts w:ascii="Traditional Arabic" w:eastAsia="Traditional Arabic" w:hAnsi="Traditional Arabic" w:cs="Traditional Arabic"/>
          <w:color w:val="000000" w:themeColor="text1"/>
          <w:sz w:val="28"/>
          <w:szCs w:val="28"/>
          <w:highlight w:val="white"/>
          <w:rtl/>
        </w:rPr>
        <w:t>. (2023) على أن هذه النظرية لا تقتصر على تقديم فهم تقني للعلاقات بين مكونات المشروع، بل تمتد لتشكل منهجًا استراتيجيًا في التفكير واتخاذ القرار. ومن خلال هذا المنظور، يتمكن مديرو المشاريع من التعامل مع التحديات المتعددة بمرونة وفعالية، معزّزين بذلك قدرة المشروع على التكيف مع البيئة المحيطة وتحقيق أهدافه بكفاءة. كما تُسهم النظرية في دعم التنسيق بين الوحدات المختلفة وتحسين تدفق المعلومات، مما ينعكس إيجابًا على الأداء العام للمشروع. وعليه، فإن دمج نظرية الأنظمة في إدارة المشروعات لا يُعد خيارًا إضافيًا، بل ضرورة تفرضها طبيعة المشاريع المعقدة في العصر الحديث.</w:t>
      </w:r>
    </w:p>
    <w:p w14:paraId="448D9278" w14:textId="29042D8A"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lastRenderedPageBreak/>
        <w:t>إيجابيات الذكاء الاصطناعي</w:t>
      </w:r>
    </w:p>
    <w:p w14:paraId="0638EB6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يتميز الذكاء الاصطناعي بمجموعة من الخصائص والمميزات التي تعود بالنفع على البشر، وتتمثل هذه الإيجابيات في مجموعة النقاط التالية (عبد الفتاح، 2024):</w:t>
      </w:r>
    </w:p>
    <w:p w14:paraId="50AC624E"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الحد من الأخطاء، وعدم التأثر بالظروف المحيطة التي قد تؤدي لحدوث أخطاء.</w:t>
      </w:r>
    </w:p>
    <w:p w14:paraId="00441C89"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توفير الوقت والجهد وذلك من خلال استخدام بيانات ذات جودة عالية في التدريب والتطوير.</w:t>
      </w:r>
    </w:p>
    <w:p w14:paraId="50077136"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المجازفة بدلاً من البشر في المهام الصعبة والتي قد تكون خطرة على العنصر البشري.</w:t>
      </w:r>
    </w:p>
    <w:p w14:paraId="488EFC5C"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زيادة الكفاءة والدقة وتحسين الإنتاجية مما يزيد من الإنتاجية.</w:t>
      </w:r>
    </w:p>
    <w:p w14:paraId="3074322F"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خفض التكاليف حيث يوفر العمالة من العنصر البشري في حال استبدالهم بروبوتات تعمل بشكل أسرع وأدق.</w:t>
      </w:r>
    </w:p>
    <w:p w14:paraId="74B609F7"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تقديم حلول مبتكرة للتحديات التي تواجه المجتمع في مختلف المجالات.</w:t>
      </w:r>
    </w:p>
    <w:p w14:paraId="06A94138"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تحسين مجال التشخيص والعلاج الطبي، وتطوير علاجات فعالة لكل مريض.</w:t>
      </w:r>
    </w:p>
    <w:p w14:paraId="2637B7D2"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توفير تجارب مستخدم جيدة ومتخصصة في مجالات مختلفة.</w:t>
      </w:r>
    </w:p>
    <w:p w14:paraId="4293A8CA" w14:textId="77777777" w:rsidR="007942C7" w:rsidRPr="00AB1955" w:rsidRDefault="008C55E9" w:rsidP="00853BFC">
      <w:pPr>
        <w:numPr>
          <w:ilvl w:val="0"/>
          <w:numId w:val="37"/>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تقديم المساعدة والتوجيه في مجالات مثل التعليم والتدريب والتطوير مما يساهم في تحسن الأداء.</w:t>
      </w:r>
    </w:p>
    <w:p w14:paraId="35BF1B6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في ختام الحديث عن الذكاء الاصطناعي، يتضح أنه يمثل ثورة حقيقية في كيفية تفاعلنا مع التكنولوجيا وتأثيرها على حياتنا اليومية، فمن خلال فهم مفهومه وأنماطه المتعددة يمكننا إدراك كيفية استخدام الذكاء الاصطناعي في مختلف المجالات، بدءًا من الرعاية الصحية والتعليم وصولاً إلى الصناعة والخدمات المالية، وتسهم إيجابيات هذه التقنية في تحسين الكفاءة وزيادة الإنتاجية، مما يعزز من قدرتنا على اتخاذ قرارات مستنيرة واستباق التحديات، ومع تزايد تطبيقاته في حياتنا أصبح الذكاء الاصطناعي أداة رئيسية تدفع عجلة الابتكار وتفتح آفاقًا جديدة للفرص، وبالنظر إلى المستقبل فمن المؤكد أن الذكاء الاصطناعي سيستمر في تشكيل العالم من حولنا مما يتطلب منا التكيف والاستفادة القصوى من إمكانياته المذهلة.</w:t>
      </w:r>
    </w:p>
    <w:p w14:paraId="2D9FEF22" w14:textId="4CB339D1" w:rsidR="00020503" w:rsidRPr="00BD1A21" w:rsidRDefault="00020503"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tl/>
        </w:rPr>
      </w:pPr>
      <w:r w:rsidRPr="00BD1A21">
        <w:rPr>
          <w:rFonts w:ascii="Traditional Arabic" w:eastAsia="Traditional Arabic" w:hAnsi="Traditional Arabic" w:cs="Traditional Arabic" w:hint="cs"/>
          <w:b/>
          <w:bCs/>
          <w:i w:val="0"/>
          <w:iCs w:val="0"/>
          <w:color w:val="000000" w:themeColor="text1"/>
          <w:sz w:val="28"/>
          <w:szCs w:val="28"/>
          <w:highlight w:val="white"/>
          <w:rtl/>
        </w:rPr>
        <w:lastRenderedPageBreak/>
        <w:t xml:space="preserve">تحديات </w:t>
      </w:r>
      <w:r w:rsidR="00A56AB8" w:rsidRPr="00BD1A21">
        <w:rPr>
          <w:rFonts w:ascii="Traditional Arabic" w:eastAsia="Traditional Arabic" w:hAnsi="Traditional Arabic" w:cs="Traditional Arabic" w:hint="cs"/>
          <w:b/>
          <w:bCs/>
          <w:i w:val="0"/>
          <w:iCs w:val="0"/>
          <w:color w:val="000000" w:themeColor="text1"/>
          <w:sz w:val="28"/>
          <w:szCs w:val="28"/>
          <w:highlight w:val="white"/>
          <w:rtl/>
        </w:rPr>
        <w:t>الذكاء الاصطناعي:</w:t>
      </w:r>
    </w:p>
    <w:p w14:paraId="4380844D" w14:textId="20B00D40" w:rsidR="00020503" w:rsidRPr="00AB1955" w:rsidRDefault="008A328A"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 xml:space="preserve">تواجه المملكة عدة تحديات عملية في تطبيق تقنيات الذكاء الاصطناعي، لعل أبرزها مقاومة الموظفين للتغيير نتيجة الخوف من فقدان </w:t>
      </w:r>
      <w:r w:rsidRPr="002B343C">
        <w:rPr>
          <w:rFonts w:ascii="Traditional Arabic" w:eastAsia="Traditional Arabic" w:hAnsi="Traditional Arabic" w:cs="Traditional Arabic"/>
          <w:color w:val="000000" w:themeColor="text1"/>
          <w:sz w:val="28"/>
          <w:szCs w:val="28"/>
          <w:highlight w:val="white"/>
          <w:rtl/>
        </w:rPr>
        <w:t>الوظائف</w:t>
      </w:r>
      <w:r w:rsidRPr="00AB1955">
        <w:rPr>
          <w:rFonts w:ascii="Traditional Arabic" w:eastAsia="Traditional Arabic" w:hAnsi="Traditional Arabic" w:cs="Traditional Arabic"/>
          <w:b/>
          <w:color w:val="000000" w:themeColor="text1"/>
          <w:sz w:val="28"/>
          <w:szCs w:val="28"/>
          <w:highlight w:val="white"/>
          <w:rtl/>
        </w:rPr>
        <w:t xml:space="preserve"> أو صعوبة التكيف مع الأدوات الجديدة، مما يستدعي الاستثمار في برامج التدريب وإدارة التغيير. كما تشكل تكلفة البنية التحتية التقنية تحديًا كبيرًا، حيث يتطلب الذكاء الاصطناعي استثمارات ضخمة في شبكات اتصال ومراكز بيانات وأنظمة أمن سيبراني، وهو ما يصعب على المؤسسات الصغيرة والمتوسطة تحمله. وتبرز أيضًا مشكلة جودة البيانات، إذ إن تشتت المعلومات وضعف تكاملها يحدّان من دقة التنبؤات وفعالية القرارات الذكية. إلى جانب ذلك، يظل الإطار التشريعي والتنظيمي بحاجة إلى مزيد من التطوير لمواكبة التغيرات السريعة وضمان حماية الخصوصية ومعالجة الأبعاد الأخلاقية للتقنية. وأخيرًا، يمثل نقص الكفاءات البشرية المتخصصة في مجال الذكاء الاصطناعي عائقًا أساسيًا أمام التنفيذ الفعّال، على الرغم من الجهود المبذولة لسد هذه الفجوة عبر الابتعاث والتدريب</w:t>
      </w:r>
      <w:r w:rsidRPr="00AB1955">
        <w:rPr>
          <w:rFonts w:ascii="Traditional Arabic" w:eastAsia="Traditional Arabic" w:hAnsi="Traditional Arabic" w:cs="Traditional Arabic"/>
          <w:b/>
          <w:color w:val="000000" w:themeColor="text1"/>
          <w:sz w:val="28"/>
          <w:szCs w:val="28"/>
          <w:highlight w:val="white"/>
        </w:rPr>
        <w:t>.</w:t>
      </w:r>
      <w:r w:rsidR="00CA1EA9" w:rsidRPr="00AB1955">
        <w:rPr>
          <w:rFonts w:ascii="Traditional Arabic" w:eastAsia="Traditional Arabic" w:hAnsi="Traditional Arabic" w:cs="Traditional Arabic" w:hint="cs"/>
          <w:b/>
          <w:color w:val="000000" w:themeColor="text1"/>
          <w:sz w:val="28"/>
          <w:szCs w:val="28"/>
          <w:highlight w:val="white"/>
          <w:rtl/>
        </w:rPr>
        <w:t xml:space="preserve"> </w:t>
      </w:r>
      <w:r w:rsidR="005C4B99" w:rsidRPr="00AB1955">
        <w:rPr>
          <w:rFonts w:ascii="Traditional Arabic" w:eastAsia="Traditional Arabic" w:hAnsi="Traditional Arabic" w:cs="Traditional Arabic" w:hint="cs"/>
          <w:b/>
          <w:color w:val="000000" w:themeColor="text1"/>
          <w:sz w:val="28"/>
          <w:szCs w:val="28"/>
          <w:highlight w:val="white"/>
          <w:rtl/>
        </w:rPr>
        <w:t>(تركي، 2023)</w:t>
      </w:r>
    </w:p>
    <w:p w14:paraId="7F8A5BCF" w14:textId="1F341F42" w:rsidR="007942C7" w:rsidRPr="00204790" w:rsidRDefault="008C55E9" w:rsidP="00853BFC">
      <w:pPr>
        <w:pStyle w:val="3"/>
        <w:bidi/>
        <w:spacing w:line="360" w:lineRule="auto"/>
        <w:rPr>
          <w:rFonts w:ascii="Traditional Arabic" w:eastAsia="Traditional Arabic" w:hAnsi="Traditional Arabic" w:cs="Traditional Arabic"/>
          <w:b/>
          <w:bCs/>
          <w:color w:val="000000" w:themeColor="text1"/>
          <w:sz w:val="32"/>
          <w:szCs w:val="32"/>
          <w:highlight w:val="white"/>
        </w:rPr>
      </w:pPr>
      <w:bookmarkStart w:id="28" w:name="_Toc213918661"/>
      <w:bookmarkStart w:id="29" w:name="_Toc213920908"/>
      <w:r w:rsidRPr="00204790">
        <w:rPr>
          <w:rFonts w:ascii="Traditional Arabic" w:eastAsia="Traditional Arabic" w:hAnsi="Traditional Arabic" w:cs="Traditional Arabic"/>
          <w:b/>
          <w:bCs/>
          <w:color w:val="000000" w:themeColor="text1"/>
          <w:sz w:val="32"/>
          <w:szCs w:val="32"/>
          <w:highlight w:val="white"/>
          <w:rtl/>
        </w:rPr>
        <w:t>المحور الثاني: جودة إدارة المشاريع في القطاع اللوجستي:</w:t>
      </w:r>
      <w:bookmarkEnd w:id="28"/>
      <w:bookmarkEnd w:id="29"/>
    </w:p>
    <w:p w14:paraId="79F112E6" w14:textId="77777777" w:rsidR="007942C7" w:rsidRPr="00BD1A21" w:rsidRDefault="008C55E9" w:rsidP="00853BFC">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إدارة المشاريع (</w:t>
      </w:r>
      <w:r w:rsidRPr="00BD1A21">
        <w:rPr>
          <w:rFonts w:ascii="Traditional Arabic" w:eastAsia="Traditional Arabic" w:hAnsi="Traditional Arabic" w:cs="Traditional Arabic"/>
          <w:b/>
          <w:bCs/>
          <w:i w:val="0"/>
          <w:iCs w:val="0"/>
          <w:color w:val="000000" w:themeColor="text1"/>
          <w:sz w:val="28"/>
          <w:szCs w:val="28"/>
          <w:highlight w:val="white"/>
        </w:rPr>
        <w:t>Project Management</w:t>
      </w:r>
      <w:r w:rsidRPr="00BD1A21">
        <w:rPr>
          <w:rFonts w:ascii="Traditional Arabic" w:eastAsia="Traditional Arabic" w:hAnsi="Traditional Arabic" w:cs="Traditional Arabic"/>
          <w:b/>
          <w:bCs/>
          <w:i w:val="0"/>
          <w:iCs w:val="0"/>
          <w:color w:val="000000" w:themeColor="text1"/>
          <w:sz w:val="28"/>
          <w:szCs w:val="28"/>
          <w:highlight w:val="white"/>
          <w:rtl/>
        </w:rPr>
        <w:t xml:space="preserve">) </w:t>
      </w:r>
    </w:p>
    <w:p w14:paraId="306F07C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تعرف المشروعات بأنها: "نظام متكامل الأركان يتضمن العديد من العمليات والمراحل بداية من مرحلة التخطيط ثم التنفيذ والمراقبة والتحكم، وانتهاء بمرحلة انتهاء المشروع وتعليمه واشلاقه، محققة بذلك الهدف المنشود" (العرسان، 2021، ص.17)</w:t>
      </w:r>
    </w:p>
    <w:p w14:paraId="2E8936E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كما تعتبر إدارة المشاريع مجالاً واسعاً وكبيراً يتضمن مجموعة من المهام والخطوات كتنسيق المهام والموارد والأنشطة، وذلك بهدف تحقيق أهداف وغايات محددة ضمن قيود محددة مثل الوقت والتكلفة والنطاق (</w:t>
      </w:r>
      <w:proofErr w:type="spellStart"/>
      <w:r w:rsidRPr="00AB1955">
        <w:rPr>
          <w:rFonts w:ascii="Traditional Arabic" w:eastAsia="Traditional Arabic" w:hAnsi="Traditional Arabic" w:cs="Traditional Arabic"/>
          <w:color w:val="000000" w:themeColor="text1"/>
          <w:sz w:val="28"/>
          <w:szCs w:val="28"/>
          <w:highlight w:val="white"/>
          <w:rtl/>
        </w:rPr>
        <w:t>الطحطوح</w:t>
      </w:r>
      <w:proofErr w:type="spellEnd"/>
      <w:r w:rsidRPr="00AB1955">
        <w:rPr>
          <w:rFonts w:ascii="Traditional Arabic" w:eastAsia="Traditional Arabic" w:hAnsi="Traditional Arabic" w:cs="Traditional Arabic"/>
          <w:color w:val="000000" w:themeColor="text1"/>
          <w:sz w:val="28"/>
          <w:szCs w:val="28"/>
          <w:highlight w:val="white"/>
          <w:rtl/>
        </w:rPr>
        <w:t>، 2024، ص. 406).</w:t>
      </w:r>
    </w:p>
    <w:p w14:paraId="610B1F5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فتعرف إدارة المشاريع بأنها " هي مجموعة منهجية من العمليات والكفاءات الأساسية الضرورية لإدارة المشروع والتي يجب تحقيقها من اجل ضمان الاستخدام الفعال لموارد المشروع. وتتكون من خمس مجموعات رئيسية من العمليات، وكل مجموعة تتضمن عدة نشاطات يمكن تكرار بعضها في جميع مراحل المشروع" (عبد الفتاح، 2024، ص. 10).</w:t>
      </w:r>
    </w:p>
    <w:p w14:paraId="02BD4E8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كما تعرف إدارة المشاريع بأنها "مجموعة من المبادئ والأساليب والطرق التي يستخدمها الأفراد بهدف تخطيط ومراقبة وتنفيذ المشروع بفاعلية، وتشمل إدارة المشروع على مجموعة من القواعد والأسس الخاصة بتخطيط المشروع، ووضع برنامج زمني مناسب لتنفيذه وإكماله، والحصول على الموارد اللازمة له، واتخاذ القرار المناسب والقيام بعملية الرقابة وإعادة التخطيط وكل ذلك بفاعلية تامة" (الشهري وآخرون، 2023، ص. 440).</w:t>
      </w:r>
    </w:p>
    <w:p w14:paraId="337969CE"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ومن خلال التعريفات السابقة يمكن تعريف إدارة المشاريع إجرائياً بأنها: مجموعة من القواعد والأسس الخاصة بتخطيط وتنفيذ ومراقبة مشاريع الشحن اللوجستي بمدينة الرياض لتحقيق أهدافها بكفاءة وفق الموارد المتاحة. </w:t>
      </w:r>
    </w:p>
    <w:p w14:paraId="53DCCD7E"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تعتبر إدارة المشاريع ركيزة أساسية لضمان نجاح أي مشروع، حيث تلعب دوراً حيوياً في تطبيق المعرفة والمهارات والأدوات المناسبة لتحقيق متطلبات المشروع بكفاءة وفاعلية، ويتطلب الأمر من مديري المشاريع التوازن بين مختلف العناصر مثل النطاق والوقت والتكلفة والجودة، مع التركيز على احتياجات وتوقعات الأفراد المعنيين بالمشروع أو المتأثرين به، كما تسهم إدارة المشاريع في توظيف الموارد بفعالية لتحقيق مخرجات واضحة ومفهومة لجميع الأطراف المعنية، مما يعزز من مستوى التعاون والتنسيق، فمن خلال تحديد المهام والمسؤوليات بوضوح لكل فرد في مختلف مراحل المشروع، تساهم الإدارة في ضمان سير العمل بسلاسة وكفاءة، إضافة إلى ذلك تعد إدارة المشاريع أداة مهمة لتحقيق التناغم بين الأهداف المحددة للمشروع والأهداف الاستراتيجية العامة للشركة، مما يعزز من فرص تحقيق النجاح على المدى الطويل، وتساهم أيضاً في وضع الجدول الزمني للتنفيذ، وتحديد آليات الرقابة على الأداء، والتعامل مع المخاطر المحتملة، مما يضمن تقديم نتائج متميزة تلبي التوقعات (العرسان، 2021).</w:t>
      </w:r>
    </w:p>
    <w:p w14:paraId="58C43A75" w14:textId="77777777" w:rsidR="007942C7"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ويعتمد نجاح المشروع بشكل كبير على عقلية الإدارة، مما يجعلها عنصرًا حيويًا في تحسين الأداء المؤسسي، ويتعين على الإدارة التركيز على إحداث تغييرات إيجابية في السلوكيات والأفكار لدى العاملين، فتشمل مهام الإدارة الأساسية التخطيط والتنظيم والمتابعة والتقييم، بهدف ضمان توافق الأهداف مع طبيعة الشركة والالتزام بالمعايير الزمنية والتكلفة والجودة، كما يتطلب الأمر فهم البيئة المحيطة بالشركة لضمان إدارة فعالة للأنشطة، ومن خلال هذا الفهم يمكن للإدارة تعزيز التنسيق والتكيف مع التغيرات، مما يساهم في تحسين الكفاءة العامة وتحقيق الأهداف بنجاح.</w:t>
      </w:r>
    </w:p>
    <w:p w14:paraId="3F345159" w14:textId="77777777" w:rsidR="00853BFC" w:rsidRDefault="00853BFC" w:rsidP="00853BF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5521881E" w14:textId="77777777" w:rsidR="00853BFC" w:rsidRPr="00AB1955" w:rsidRDefault="00853BFC" w:rsidP="00853BF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p>
    <w:p w14:paraId="7B03729E"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lastRenderedPageBreak/>
        <w:t>مراحل إدارة المشاريع</w:t>
      </w:r>
    </w:p>
    <w:p w14:paraId="4E51089D" w14:textId="3BF603EF" w:rsidR="007942C7" w:rsidRPr="00853BFC" w:rsidRDefault="008C55E9" w:rsidP="00853BFC">
      <w:pPr>
        <w:pStyle w:val="a4"/>
        <w:numPr>
          <w:ilvl w:val="0"/>
          <w:numId w:val="38"/>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المرحلة الأولى: بداية المشروع:</w:t>
      </w:r>
    </w:p>
    <w:p w14:paraId="15C45A8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تتمثل هذه المرحلة في تحديد الهدف الرئيسي للمشروع وتوضيح الغايات والأهداف الواجب تحقيقها، وتشمل هذه المرحلة إجراء دراسة جدوى لضمان قابلية المشروع للتنفيذ، كما يتم وضع خطة شاملة تتضمن الميزانية والجدول الزمني والموارد المطلوبة، بالإضافة إلى تعيين مدير للمشروع وتحديد المسؤوليات، وتهدف هذه العمليات إلى بدء مشروع جديد أو مرحلة جديدة في مشروع قائم من خلال الحصول على التصريح اللازم لبدء التنفيذ.</w:t>
      </w:r>
    </w:p>
    <w:p w14:paraId="28D2EC87" w14:textId="77777777" w:rsidR="007942C7" w:rsidRPr="00853BFC" w:rsidRDefault="008C55E9" w:rsidP="00853BFC">
      <w:pPr>
        <w:pStyle w:val="a4"/>
        <w:numPr>
          <w:ilvl w:val="0"/>
          <w:numId w:val="38"/>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المرحلة الثانية: تخطيط المشروع:</w:t>
      </w:r>
    </w:p>
    <w:p w14:paraId="3EC8C2F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في هذه المرحلة يتم تحويل الأهداف المحددة إلى مخططات وإجراءات تفصيلية، حيث يتم تحويل الأفكار إلى خطط واضحة وتحديد المتطلبات الفنية وإنشاء جداول زمنية وخطط اتصال باستخدام طريقة </w:t>
      </w:r>
      <w:r w:rsidRPr="00AB1955">
        <w:rPr>
          <w:rFonts w:ascii="Traditional Arabic" w:eastAsia="Traditional Arabic" w:hAnsi="Traditional Arabic" w:cs="Traditional Arabic"/>
          <w:color w:val="000000" w:themeColor="text1"/>
          <w:sz w:val="28"/>
          <w:szCs w:val="28"/>
          <w:highlight w:val="white"/>
        </w:rPr>
        <w:t>S.M.A.R.T</w:t>
      </w:r>
      <w:r w:rsidRPr="00AB1955">
        <w:rPr>
          <w:rFonts w:ascii="Traditional Arabic" w:eastAsia="Traditional Arabic" w:hAnsi="Traditional Arabic" w:cs="Traditional Arabic"/>
          <w:color w:val="000000" w:themeColor="text1"/>
          <w:sz w:val="28"/>
          <w:szCs w:val="28"/>
          <w:highlight w:val="white"/>
          <w:rtl/>
        </w:rPr>
        <w:t>، يتم تحديد المهام والمسؤوليات والموارد اللازمة، مما يهدف إلى تحديد الطريق الأمثل لتحقيق الأهداف بأقل تكلفة وفي الوقت المناسب، وتشمل هذه العمليات إنشاء نطق المشروع وتحسين أهدافه وتحديد مسار العمل المطلوب لتحقيق تلك الأهداف.</w:t>
      </w:r>
    </w:p>
    <w:p w14:paraId="36EB97D4" w14:textId="77777777" w:rsidR="007942C7" w:rsidRPr="00853BFC" w:rsidRDefault="008C55E9" w:rsidP="00853BFC">
      <w:pPr>
        <w:pStyle w:val="a4"/>
        <w:numPr>
          <w:ilvl w:val="0"/>
          <w:numId w:val="38"/>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المرحلة الثالثة: تنفيذ المشروع:</w:t>
      </w:r>
    </w:p>
    <w:p w14:paraId="072C78A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في هذه المرحلة يتم تنفيذ المهام المحددة خلال مرحلة التخطيط، حيث يعمل الفريق على تنفيذ الأنشطة المختلفة وتنسيق الجهود لضمان تحقيق الأهداف، ويقوم مدير المشروع بمراقبة تقدم العمل والتأكد من أن كل شيء يسير وفق الخطة، كما تشمل هذه العمليات الجهود اللازمة لإتمام الأعمال المحددة في خطة إدارة المشروع وتحقيق متطلبات المشروع بشكل فعال.</w:t>
      </w:r>
    </w:p>
    <w:p w14:paraId="501D9A4D" w14:textId="77777777" w:rsidR="007942C7" w:rsidRPr="00853BFC" w:rsidRDefault="008C55E9" w:rsidP="00853BFC">
      <w:pPr>
        <w:pStyle w:val="a4"/>
        <w:numPr>
          <w:ilvl w:val="0"/>
          <w:numId w:val="38"/>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المرحلة الرابعة مراقبة المشروع والتحكم به:</w:t>
      </w:r>
    </w:p>
    <w:p w14:paraId="1AB54A93"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تتضمن هذه المرحلة مراقبة تقدم المشروع بشكل دوري ومقارنته بالخطة المحددة. يتم فحص الأداء المحرز بشكل مستمر، وفي حال وجود أي اختلافات بين ما تم تحقيقه وما هو مخطط له، تُتخذ إجراءات تصحيحية لضمان السير في الاتجاه الصحيح، </w:t>
      </w:r>
      <w:r w:rsidRPr="00AB1955">
        <w:rPr>
          <w:rFonts w:ascii="Traditional Arabic" w:eastAsia="Traditional Arabic" w:hAnsi="Traditional Arabic" w:cs="Traditional Arabic"/>
          <w:color w:val="000000" w:themeColor="text1"/>
          <w:sz w:val="28"/>
          <w:szCs w:val="28"/>
          <w:highlight w:val="white"/>
          <w:rtl/>
        </w:rPr>
        <w:lastRenderedPageBreak/>
        <w:t>وتشمل هذه العمليات متابعة التقدم وتقييم الأداء، بالإضافة إلى تحديد المجالات التي تحتاج إلى تعديل أو تحسين في الخطة، فالهدف هو ضمان تحقيق الأهداف المحددة بكفاءة، مع الاستعداد لإجراء التغييرات الضرورية لتحقيق النجاح.</w:t>
      </w:r>
    </w:p>
    <w:p w14:paraId="37FAB1A2" w14:textId="77777777" w:rsidR="007942C7" w:rsidRPr="00853BFC" w:rsidRDefault="008C55E9" w:rsidP="00853BFC">
      <w:pPr>
        <w:pStyle w:val="a4"/>
        <w:numPr>
          <w:ilvl w:val="0"/>
          <w:numId w:val="38"/>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853BFC">
        <w:rPr>
          <w:rFonts w:ascii="Traditional Arabic" w:eastAsia="Traditional Arabic" w:hAnsi="Traditional Arabic" w:cs="Traditional Arabic"/>
          <w:bCs/>
          <w:color w:val="000000" w:themeColor="text1"/>
          <w:sz w:val="28"/>
          <w:szCs w:val="28"/>
          <w:highlight w:val="white"/>
          <w:rtl/>
        </w:rPr>
        <w:t>المرحلة الخامسة: إغلاق المشروع:</w:t>
      </w:r>
    </w:p>
    <w:p w14:paraId="277D719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في هذه المرحلة يتم إنهاء المشروع بنجاح وتسليمه، حيث يُقيم الأداء ويُقاس مدى تحقيق الأهداف المحددة، وتشمل العملية إنهاء العقود وتسوية المستحقات وإعداد التقارير النهائية، كما تُستخدم التجارب والخبرات المكتسبة من المشروع لتحسين إدارة المشاريع المستقبلية، وتمثل هذه العمليات الخطوات الرسمية اللازمة لاستكمال، أو إغلاق المشروع، أو المرحلة، أو العقد بشكل منظم (عبد الفتاح، 2024، ص. 28)؛ (</w:t>
      </w:r>
      <w:proofErr w:type="spellStart"/>
      <w:r w:rsidRPr="00AB1955">
        <w:rPr>
          <w:rFonts w:ascii="Traditional Arabic" w:eastAsia="Traditional Arabic" w:hAnsi="Traditional Arabic" w:cs="Traditional Arabic"/>
          <w:color w:val="000000" w:themeColor="text1"/>
          <w:sz w:val="28"/>
          <w:szCs w:val="28"/>
          <w:highlight w:val="white"/>
          <w:rtl/>
        </w:rPr>
        <w:t>الطحطوح</w:t>
      </w:r>
      <w:proofErr w:type="spellEnd"/>
      <w:r w:rsidRPr="00AB1955">
        <w:rPr>
          <w:rFonts w:ascii="Traditional Arabic" w:eastAsia="Traditional Arabic" w:hAnsi="Traditional Arabic" w:cs="Traditional Arabic"/>
          <w:color w:val="000000" w:themeColor="text1"/>
          <w:sz w:val="28"/>
          <w:szCs w:val="28"/>
          <w:highlight w:val="white"/>
          <w:rtl/>
        </w:rPr>
        <w:t>، 2024، ص. 406)؛ (الشهري وآخرون، 2023، ص. 444).</w:t>
      </w:r>
    </w:p>
    <w:p w14:paraId="10ABC509" w14:textId="77777777" w:rsidR="00853BFC" w:rsidRDefault="008C55E9" w:rsidP="00853BF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فإدارة المشاريع هي عملية تخطيط وتنفيذ ورقابة الأنشطة التي تهدف إلى تحقيق أهداف محددة ضمن إطار زمني وميزانية معينين، وتشمل هذه العملية مجموعة من المهام الأساسية مثل تحديد الأهداف، تنظيم الموارد، وتوجيه الفريق لضمان سير المشروع بسلاسة، كما تلعب إدارة المشاريع دورًا حيويًا في مختلف القطاعات، حيث تساعد في تحقيق النتائج المرجوة بكفاءة وفعالية، من خلال استخدام أدوات وتقنيات متنوعة، يتمكن مديرو المشاريع من التكيف مع التغيرات والتحديات، مما يعزز فرص النجاح ويحقق قيمة مضافة للمؤسسات.</w:t>
      </w:r>
    </w:p>
    <w:p w14:paraId="7100ABD4"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5006BB58"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2D4DEE2B"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21B6C13D"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7B1FFDEC"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155D52DA"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485866DF" w14:textId="28B29714" w:rsidR="00323A13" w:rsidRPr="00AB1955" w:rsidRDefault="00884B36" w:rsidP="00853BF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hint="cs"/>
          <w:color w:val="000000" w:themeColor="text1"/>
          <w:sz w:val="28"/>
          <w:szCs w:val="28"/>
          <w:highlight w:val="white"/>
          <w:rtl/>
        </w:rPr>
        <w:lastRenderedPageBreak/>
        <w:t xml:space="preserve">ويمكن </w:t>
      </w:r>
      <w:r w:rsidR="00DC754C" w:rsidRPr="00AB1955">
        <w:rPr>
          <w:rFonts w:ascii="Traditional Arabic" w:eastAsia="Traditional Arabic" w:hAnsi="Traditional Arabic" w:cs="Traditional Arabic" w:hint="cs"/>
          <w:color w:val="000000" w:themeColor="text1"/>
          <w:sz w:val="28"/>
          <w:szCs w:val="28"/>
          <w:highlight w:val="white"/>
          <w:rtl/>
        </w:rPr>
        <w:t>تلخيص الفرق بين الطرق التقليدية والذكاء الاصطناعي في كل مرحلة من مراحل المشروع كالتالي:</w:t>
      </w:r>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327"/>
        <w:gridCol w:w="3177"/>
        <w:gridCol w:w="4273"/>
      </w:tblGrid>
      <w:tr w:rsidR="00884B36" w:rsidRPr="00AB1955" w14:paraId="765173FF" w14:textId="77777777" w:rsidTr="009F4305">
        <w:trPr>
          <w:tblHeader/>
          <w:jc w:val="center"/>
        </w:trPr>
        <w:tc>
          <w:tcPr>
            <w:tcW w:w="0" w:type="auto"/>
            <w:shd w:val="clear" w:color="auto" w:fill="D9D9D9" w:themeFill="background1" w:themeFillShade="D9"/>
            <w:vAlign w:val="center"/>
          </w:tcPr>
          <w:p w14:paraId="0BAD7183" w14:textId="28DCFBDC"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المرحلة</w:t>
            </w:r>
          </w:p>
        </w:tc>
        <w:tc>
          <w:tcPr>
            <w:tcW w:w="0" w:type="auto"/>
            <w:shd w:val="clear" w:color="auto" w:fill="D9D9D9" w:themeFill="background1" w:themeFillShade="D9"/>
            <w:vAlign w:val="center"/>
          </w:tcPr>
          <w:p w14:paraId="17E85D6C" w14:textId="40B6F4C6"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الطرق التقليدية</w:t>
            </w:r>
          </w:p>
        </w:tc>
        <w:tc>
          <w:tcPr>
            <w:tcW w:w="0" w:type="auto"/>
            <w:shd w:val="clear" w:color="auto" w:fill="D9D9D9" w:themeFill="background1" w:themeFillShade="D9"/>
            <w:vAlign w:val="center"/>
          </w:tcPr>
          <w:p w14:paraId="4854BFDE" w14:textId="45D91F34"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استخدام الذكاء الاصطناعي</w:t>
            </w:r>
          </w:p>
        </w:tc>
      </w:tr>
      <w:tr w:rsidR="00884B36" w:rsidRPr="00AB1955" w14:paraId="5D8DB642" w14:textId="77777777" w:rsidTr="00853BFC">
        <w:trPr>
          <w:jc w:val="center"/>
        </w:trPr>
        <w:tc>
          <w:tcPr>
            <w:tcW w:w="0" w:type="auto"/>
            <w:shd w:val="clear" w:color="auto" w:fill="D9D9D9" w:themeFill="background1" w:themeFillShade="D9"/>
            <w:vAlign w:val="center"/>
          </w:tcPr>
          <w:p w14:paraId="2DDC015D" w14:textId="68F19E33"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بداية المشروع</w:t>
            </w:r>
          </w:p>
        </w:tc>
        <w:tc>
          <w:tcPr>
            <w:tcW w:w="0" w:type="auto"/>
            <w:vAlign w:val="center"/>
          </w:tcPr>
          <w:p w14:paraId="6C2D0CD9" w14:textId="184EF767"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تحديد الأهداف عبر ورش عمل بشرية ودراسة جدوى يدوية، تعتمد على الخبرة والتقديرات</w:t>
            </w:r>
            <w:r w:rsidRPr="00AB1955">
              <w:rPr>
                <w:rFonts w:ascii="Traditional Arabic" w:eastAsia="Traditional Arabic" w:hAnsi="Traditional Arabic" w:cs="Traditional Arabic"/>
                <w:color w:val="000000" w:themeColor="text1"/>
                <w:sz w:val="28"/>
                <w:szCs w:val="28"/>
                <w:highlight w:val="white"/>
              </w:rPr>
              <w:t>.</w:t>
            </w:r>
          </w:p>
        </w:tc>
        <w:tc>
          <w:tcPr>
            <w:tcW w:w="0" w:type="auto"/>
            <w:vAlign w:val="center"/>
          </w:tcPr>
          <w:p w14:paraId="1752C64A" w14:textId="2875DAF9" w:rsidR="00323A13" w:rsidRPr="00AB1955" w:rsidRDefault="00323A13" w:rsidP="00853BFC">
            <w:pPr>
              <w:bidi/>
              <w:spacing w:line="276" w:lineRule="auto"/>
              <w:jc w:val="center"/>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استخدام خوارزميات التنبؤ لتحليل جدوى المشروع بدقة، وتحديد المخاطر المبكرة بالاعتماد على البيانات الضخمة</w:t>
            </w:r>
            <w:r w:rsidRPr="00AB1955">
              <w:rPr>
                <w:rFonts w:ascii="Traditional Arabic" w:eastAsia="Traditional Arabic" w:hAnsi="Traditional Arabic" w:cs="Traditional Arabic"/>
                <w:color w:val="000000" w:themeColor="text1"/>
                <w:sz w:val="28"/>
                <w:szCs w:val="28"/>
                <w:highlight w:val="white"/>
              </w:rPr>
              <w:t>.</w:t>
            </w:r>
          </w:p>
        </w:tc>
      </w:tr>
      <w:tr w:rsidR="00884B36" w:rsidRPr="00AB1955" w14:paraId="261D477A" w14:textId="77777777" w:rsidTr="00853BFC">
        <w:trPr>
          <w:jc w:val="center"/>
        </w:trPr>
        <w:tc>
          <w:tcPr>
            <w:tcW w:w="0" w:type="auto"/>
            <w:shd w:val="clear" w:color="auto" w:fill="D9D9D9" w:themeFill="background1" w:themeFillShade="D9"/>
            <w:vAlign w:val="center"/>
          </w:tcPr>
          <w:p w14:paraId="2095F6B8" w14:textId="327BBEF7"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تخطيط المشروع</w:t>
            </w:r>
          </w:p>
        </w:tc>
        <w:tc>
          <w:tcPr>
            <w:tcW w:w="0" w:type="auto"/>
            <w:vAlign w:val="center"/>
          </w:tcPr>
          <w:p w14:paraId="3426A42C" w14:textId="5059C67F"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إعداد خطط زمنية وميزانيات عبر أدوات بسيطة مثل</w:t>
            </w:r>
            <w:r w:rsidRPr="00AB1955">
              <w:rPr>
                <w:rFonts w:ascii="Traditional Arabic" w:eastAsia="Traditional Arabic" w:hAnsi="Traditional Arabic" w:cs="Traditional Arabic"/>
                <w:color w:val="000000" w:themeColor="text1"/>
                <w:sz w:val="28"/>
                <w:szCs w:val="28"/>
                <w:highlight w:val="white"/>
              </w:rPr>
              <w:t xml:space="preserve"> Excel</w:t>
            </w:r>
            <w:r w:rsidRPr="00AB1955">
              <w:rPr>
                <w:rFonts w:ascii="Traditional Arabic" w:eastAsia="Traditional Arabic" w:hAnsi="Traditional Arabic" w:cs="Traditional Arabic"/>
                <w:color w:val="000000" w:themeColor="text1"/>
                <w:sz w:val="28"/>
                <w:szCs w:val="28"/>
                <w:highlight w:val="white"/>
                <w:rtl/>
              </w:rPr>
              <w:t>، مع اعتماد كبير على خبرة الأفراد</w:t>
            </w:r>
            <w:r w:rsidRPr="00AB1955">
              <w:rPr>
                <w:rFonts w:ascii="Traditional Arabic" w:eastAsia="Traditional Arabic" w:hAnsi="Traditional Arabic" w:cs="Traditional Arabic"/>
                <w:color w:val="000000" w:themeColor="text1"/>
                <w:sz w:val="28"/>
                <w:szCs w:val="28"/>
                <w:highlight w:val="white"/>
              </w:rPr>
              <w:t>.</w:t>
            </w:r>
          </w:p>
        </w:tc>
        <w:tc>
          <w:tcPr>
            <w:tcW w:w="0" w:type="auto"/>
            <w:vAlign w:val="center"/>
          </w:tcPr>
          <w:p w14:paraId="4974EFB8" w14:textId="1F20DBE4"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أنظمة تخطيط ذكية تتنبأ بالموارد المطلوبة، وتولّد خططًا زمنية تلقائية وفق معايير</w:t>
            </w:r>
            <w:r w:rsidRPr="00AB1955">
              <w:rPr>
                <w:rFonts w:ascii="Traditional Arabic" w:eastAsia="Traditional Arabic" w:hAnsi="Traditional Arabic" w:cs="Traditional Arabic"/>
                <w:color w:val="000000" w:themeColor="text1"/>
                <w:sz w:val="28"/>
                <w:szCs w:val="28"/>
                <w:highlight w:val="white"/>
              </w:rPr>
              <w:t xml:space="preserve"> S.M.A.R.T </w:t>
            </w:r>
            <w:r w:rsidRPr="00AB1955">
              <w:rPr>
                <w:rFonts w:ascii="Traditional Arabic" w:eastAsia="Traditional Arabic" w:hAnsi="Traditional Arabic" w:cs="Traditional Arabic"/>
                <w:color w:val="000000" w:themeColor="text1"/>
                <w:sz w:val="28"/>
                <w:szCs w:val="28"/>
                <w:highlight w:val="white"/>
                <w:rtl/>
              </w:rPr>
              <w:t>وتحاكي السيناريوهات المحتملة</w:t>
            </w:r>
            <w:r w:rsidRPr="00AB1955">
              <w:rPr>
                <w:rFonts w:ascii="Traditional Arabic" w:eastAsia="Traditional Arabic" w:hAnsi="Traditional Arabic" w:cs="Traditional Arabic"/>
                <w:color w:val="000000" w:themeColor="text1"/>
                <w:sz w:val="28"/>
                <w:szCs w:val="28"/>
                <w:highlight w:val="white"/>
              </w:rPr>
              <w:t>.</w:t>
            </w:r>
          </w:p>
        </w:tc>
      </w:tr>
      <w:tr w:rsidR="00884B36" w:rsidRPr="00AB1955" w14:paraId="698C33F1" w14:textId="77777777" w:rsidTr="00853BFC">
        <w:trPr>
          <w:jc w:val="center"/>
        </w:trPr>
        <w:tc>
          <w:tcPr>
            <w:tcW w:w="0" w:type="auto"/>
            <w:shd w:val="clear" w:color="auto" w:fill="D9D9D9" w:themeFill="background1" w:themeFillShade="D9"/>
            <w:vAlign w:val="center"/>
          </w:tcPr>
          <w:p w14:paraId="4C4BE0CC" w14:textId="7BFAE9D6"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تنفيذ المشروع</w:t>
            </w:r>
          </w:p>
        </w:tc>
        <w:tc>
          <w:tcPr>
            <w:tcW w:w="0" w:type="auto"/>
            <w:vAlign w:val="center"/>
          </w:tcPr>
          <w:p w14:paraId="15FBC4E8" w14:textId="63E99F57"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متابعة التنفيذ يدويًا، وتقارير تقدم العمل تُعد بشكل دوري من قِبل الفرق البشرية</w:t>
            </w:r>
            <w:r w:rsidRPr="00AB1955">
              <w:rPr>
                <w:rFonts w:ascii="Traditional Arabic" w:eastAsia="Traditional Arabic" w:hAnsi="Traditional Arabic" w:cs="Traditional Arabic"/>
                <w:color w:val="000000" w:themeColor="text1"/>
                <w:sz w:val="28"/>
                <w:szCs w:val="28"/>
                <w:highlight w:val="white"/>
              </w:rPr>
              <w:t>.</w:t>
            </w:r>
          </w:p>
        </w:tc>
        <w:tc>
          <w:tcPr>
            <w:tcW w:w="0" w:type="auto"/>
            <w:vAlign w:val="center"/>
          </w:tcPr>
          <w:p w14:paraId="76BDC71A" w14:textId="1492BC54"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أدوات تتبع لحظية تعتمد على الذكاء الاصطناعي</w:t>
            </w:r>
            <w:r w:rsidRPr="00AB1955">
              <w:rPr>
                <w:rFonts w:ascii="Traditional Arabic" w:eastAsia="Traditional Arabic" w:hAnsi="Traditional Arabic" w:cs="Traditional Arabic"/>
                <w:color w:val="000000" w:themeColor="text1"/>
                <w:sz w:val="28"/>
                <w:szCs w:val="28"/>
                <w:highlight w:val="white"/>
              </w:rPr>
              <w:t xml:space="preserve"> (IoT</w:t>
            </w:r>
            <w:r w:rsidRPr="00AB1955">
              <w:rPr>
                <w:rFonts w:ascii="Traditional Arabic" w:eastAsia="Traditional Arabic" w:hAnsi="Traditional Arabic" w:cs="Traditional Arabic"/>
                <w:color w:val="000000" w:themeColor="text1"/>
                <w:sz w:val="28"/>
                <w:szCs w:val="28"/>
                <w:highlight w:val="white"/>
                <w:rtl/>
              </w:rPr>
              <w:t>، أنظمة متابعة آنية</w:t>
            </w:r>
            <w:r w:rsidRPr="00AB1955">
              <w:rPr>
                <w:rFonts w:ascii="Traditional Arabic" w:eastAsia="Traditional Arabic" w:hAnsi="Traditional Arabic" w:cs="Traditional Arabic"/>
                <w:color w:val="000000" w:themeColor="text1"/>
                <w:sz w:val="28"/>
                <w:szCs w:val="28"/>
                <w:highlight w:val="white"/>
              </w:rPr>
              <w:t xml:space="preserve">) </w:t>
            </w:r>
            <w:r w:rsidRPr="00AB1955">
              <w:rPr>
                <w:rFonts w:ascii="Traditional Arabic" w:eastAsia="Traditional Arabic" w:hAnsi="Traditional Arabic" w:cs="Traditional Arabic"/>
                <w:color w:val="000000" w:themeColor="text1"/>
                <w:sz w:val="28"/>
                <w:szCs w:val="28"/>
                <w:highlight w:val="white"/>
                <w:rtl/>
              </w:rPr>
              <w:t>لقياس الأداء وتنسيق الموارد تلقائيًا</w:t>
            </w:r>
            <w:r w:rsidRPr="00AB1955">
              <w:rPr>
                <w:rFonts w:ascii="Traditional Arabic" w:eastAsia="Traditional Arabic" w:hAnsi="Traditional Arabic" w:cs="Traditional Arabic"/>
                <w:color w:val="000000" w:themeColor="text1"/>
                <w:sz w:val="28"/>
                <w:szCs w:val="28"/>
                <w:highlight w:val="white"/>
              </w:rPr>
              <w:t>.</w:t>
            </w:r>
          </w:p>
        </w:tc>
      </w:tr>
      <w:tr w:rsidR="00884B36" w:rsidRPr="00AB1955" w14:paraId="520C24A9" w14:textId="77777777" w:rsidTr="00853BFC">
        <w:trPr>
          <w:jc w:val="center"/>
        </w:trPr>
        <w:tc>
          <w:tcPr>
            <w:tcW w:w="0" w:type="auto"/>
            <w:shd w:val="clear" w:color="auto" w:fill="D9D9D9" w:themeFill="background1" w:themeFillShade="D9"/>
            <w:vAlign w:val="center"/>
          </w:tcPr>
          <w:p w14:paraId="42B19C5C" w14:textId="2E6E5C2A"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مراقبة المشروع والتحكم به</w:t>
            </w:r>
          </w:p>
        </w:tc>
        <w:tc>
          <w:tcPr>
            <w:tcW w:w="0" w:type="auto"/>
            <w:vAlign w:val="center"/>
          </w:tcPr>
          <w:p w14:paraId="32C86045" w14:textId="5AD294B1"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مراجعة الأداء عبر تقارير ورقية أو شهرية، مع اتخاذ قرارات تصحيحية بناءً على الخبرة</w:t>
            </w:r>
            <w:r w:rsidRPr="00AB1955">
              <w:rPr>
                <w:rFonts w:ascii="Traditional Arabic" w:eastAsia="Traditional Arabic" w:hAnsi="Traditional Arabic" w:cs="Traditional Arabic"/>
                <w:color w:val="000000" w:themeColor="text1"/>
                <w:sz w:val="28"/>
                <w:szCs w:val="28"/>
                <w:highlight w:val="white"/>
              </w:rPr>
              <w:t>.</w:t>
            </w:r>
          </w:p>
        </w:tc>
        <w:tc>
          <w:tcPr>
            <w:tcW w:w="0" w:type="auto"/>
            <w:vAlign w:val="center"/>
          </w:tcPr>
          <w:p w14:paraId="4C2211A7" w14:textId="5B9F378B"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لوحات تحكم تفاعلية بالذكاء الاصطناعي توفر إنذارات مبكرة عند الانحراف عن الخطة وتقترح حلولًا بديلة تلقائيًا</w:t>
            </w:r>
            <w:r w:rsidRPr="00AB1955">
              <w:rPr>
                <w:rFonts w:ascii="Traditional Arabic" w:eastAsia="Traditional Arabic" w:hAnsi="Traditional Arabic" w:cs="Traditional Arabic"/>
                <w:color w:val="000000" w:themeColor="text1"/>
                <w:sz w:val="28"/>
                <w:szCs w:val="28"/>
                <w:highlight w:val="white"/>
              </w:rPr>
              <w:t>.</w:t>
            </w:r>
          </w:p>
        </w:tc>
      </w:tr>
      <w:tr w:rsidR="00884B36" w:rsidRPr="00AB1955" w14:paraId="16FE98DA" w14:textId="77777777" w:rsidTr="00853BFC">
        <w:trPr>
          <w:jc w:val="center"/>
        </w:trPr>
        <w:tc>
          <w:tcPr>
            <w:tcW w:w="0" w:type="auto"/>
            <w:shd w:val="clear" w:color="auto" w:fill="D9D9D9" w:themeFill="background1" w:themeFillShade="D9"/>
            <w:vAlign w:val="center"/>
          </w:tcPr>
          <w:p w14:paraId="36E73DF0" w14:textId="461FA2F4" w:rsidR="00323A13" w:rsidRPr="00853BFC" w:rsidRDefault="00323A13" w:rsidP="00853BFC">
            <w:pPr>
              <w:bidi/>
              <w:spacing w:line="276" w:lineRule="auto"/>
              <w:jc w:val="center"/>
              <w:rPr>
                <w:rFonts w:ascii="Traditional Arabic" w:eastAsia="Traditional Arabic" w:hAnsi="Traditional Arabic" w:cs="Traditional Arabic"/>
                <w:color w:val="000000" w:themeColor="text1"/>
                <w:sz w:val="28"/>
                <w:szCs w:val="28"/>
                <w:rtl/>
              </w:rPr>
            </w:pPr>
            <w:r w:rsidRPr="00853BFC">
              <w:rPr>
                <w:rFonts w:ascii="Traditional Arabic" w:eastAsia="Traditional Arabic" w:hAnsi="Traditional Arabic" w:cs="Traditional Arabic"/>
                <w:b/>
                <w:bCs/>
                <w:color w:val="000000" w:themeColor="text1"/>
                <w:sz w:val="28"/>
                <w:szCs w:val="28"/>
                <w:rtl/>
              </w:rPr>
              <w:t>إغلاق المشروع</w:t>
            </w:r>
          </w:p>
        </w:tc>
        <w:tc>
          <w:tcPr>
            <w:tcW w:w="0" w:type="auto"/>
            <w:vAlign w:val="center"/>
          </w:tcPr>
          <w:p w14:paraId="603FF228" w14:textId="46BB441B"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تقييم يدوي للنتائج، إعداد تقارير نهائية تقليدية، واستخلاص الدروس بشكل وصفي</w:t>
            </w:r>
            <w:r w:rsidRPr="00AB1955">
              <w:rPr>
                <w:rFonts w:ascii="Traditional Arabic" w:eastAsia="Traditional Arabic" w:hAnsi="Traditional Arabic" w:cs="Traditional Arabic"/>
                <w:color w:val="000000" w:themeColor="text1"/>
                <w:sz w:val="28"/>
                <w:szCs w:val="28"/>
                <w:highlight w:val="white"/>
              </w:rPr>
              <w:t>.</w:t>
            </w:r>
          </w:p>
        </w:tc>
        <w:tc>
          <w:tcPr>
            <w:tcW w:w="0" w:type="auto"/>
            <w:vAlign w:val="center"/>
          </w:tcPr>
          <w:p w14:paraId="1039DDCC" w14:textId="73C0C686" w:rsidR="00323A13" w:rsidRPr="00AB1955" w:rsidRDefault="00323A13" w:rsidP="00853BFC">
            <w:pPr>
              <w:bidi/>
              <w:spacing w:line="276" w:lineRule="auto"/>
              <w:jc w:val="lowKashida"/>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تحليل ذكي للأداء باستخدام البيانات التاريخية، واستخلاص مؤشرات قياس موضوعية، مع بناء قاعدة معرفة لمشاريع مستقبلية</w:t>
            </w:r>
            <w:r w:rsidR="00390BFA" w:rsidRPr="00AB1955">
              <w:rPr>
                <w:rFonts w:ascii="Traditional Arabic" w:eastAsia="Traditional Arabic" w:hAnsi="Traditional Arabic" w:cs="Traditional Arabic" w:hint="cs"/>
                <w:color w:val="000000" w:themeColor="text1"/>
                <w:sz w:val="28"/>
                <w:szCs w:val="28"/>
                <w:highlight w:val="white"/>
                <w:rtl/>
              </w:rPr>
              <w:t>.</w:t>
            </w:r>
          </w:p>
        </w:tc>
      </w:tr>
    </w:tbl>
    <w:p w14:paraId="52F70993" w14:textId="7D28B53E" w:rsidR="00323A13" w:rsidRPr="00853BFC" w:rsidRDefault="00323A13" w:rsidP="00853BFC">
      <w:pPr>
        <w:rPr>
          <w:highlight w:val="white"/>
        </w:rPr>
      </w:pPr>
    </w:p>
    <w:p w14:paraId="23A7DC2A" w14:textId="2C02EC83" w:rsidR="007942C7" w:rsidRPr="00BD1A21" w:rsidRDefault="008C55E9" w:rsidP="009F4305">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مجالات تطبيق الذكاء الاصطناعي في إدارة المشاريع</w:t>
      </w:r>
    </w:p>
    <w:p w14:paraId="79B5F299" w14:textId="77777777" w:rsidR="007942C7" w:rsidRPr="00AB1955" w:rsidRDefault="008C55E9">
      <w:p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يمكن أن يساهم الذكاء الاصطناعي في مجال إدارة المشاريع على النحو التالي:</w:t>
      </w:r>
    </w:p>
    <w:p w14:paraId="5428D263" w14:textId="77777777" w:rsidR="007942C7" w:rsidRPr="00AB1955" w:rsidRDefault="008C55E9" w:rsidP="009F4305">
      <w:pPr>
        <w:numPr>
          <w:ilvl w:val="0"/>
          <w:numId w:val="39"/>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جعل حياة مدير المشروع أسهل وأكثر راحة حيث يوفر له إدارة ذكية لمشروعة.</w:t>
      </w:r>
    </w:p>
    <w:p w14:paraId="3D1C1514" w14:textId="77777777" w:rsidR="007942C7" w:rsidRPr="00AB1955" w:rsidRDefault="008C55E9" w:rsidP="009F4305">
      <w:pPr>
        <w:numPr>
          <w:ilvl w:val="0"/>
          <w:numId w:val="39"/>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يساهم في إعداد أفضل للتحديات المستقبلية والتغلب عليها بسهولة وسرعة.</w:t>
      </w:r>
    </w:p>
    <w:p w14:paraId="7961766E" w14:textId="77777777" w:rsidR="007942C7" w:rsidRPr="00AB1955" w:rsidRDefault="008C55E9" w:rsidP="009F4305">
      <w:pPr>
        <w:numPr>
          <w:ilvl w:val="0"/>
          <w:numId w:val="39"/>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بناء توقعات تعتمد على البيانات والمعطيات الحقيقية.</w:t>
      </w:r>
    </w:p>
    <w:p w14:paraId="2B0955D2" w14:textId="00D89EDB" w:rsidR="007942C7" w:rsidRPr="00AB1955" w:rsidRDefault="008C55E9" w:rsidP="009F4305">
      <w:pPr>
        <w:numPr>
          <w:ilvl w:val="0"/>
          <w:numId w:val="39"/>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تحليل البي</w:t>
      </w:r>
      <w:r w:rsidR="00F026CF" w:rsidRPr="00AB1955">
        <w:rPr>
          <w:rFonts w:ascii="Traditional Arabic" w:eastAsia="Traditional Arabic" w:hAnsi="Traditional Arabic" w:cs="Traditional Arabic" w:hint="cs"/>
          <w:color w:val="000000" w:themeColor="text1"/>
          <w:sz w:val="28"/>
          <w:szCs w:val="28"/>
          <w:highlight w:val="white"/>
          <w:rtl/>
        </w:rPr>
        <w:t>ا</w:t>
      </w:r>
      <w:r w:rsidRPr="00AB1955">
        <w:rPr>
          <w:rFonts w:ascii="Traditional Arabic" w:eastAsia="Traditional Arabic" w:hAnsi="Traditional Arabic" w:cs="Traditional Arabic"/>
          <w:color w:val="000000" w:themeColor="text1"/>
          <w:sz w:val="28"/>
          <w:szCs w:val="28"/>
          <w:highlight w:val="white"/>
          <w:rtl/>
        </w:rPr>
        <w:t>نات والوصول لنتائج فورية.</w:t>
      </w:r>
    </w:p>
    <w:p w14:paraId="202E1682" w14:textId="77777777" w:rsidR="007942C7" w:rsidRPr="00AB1955" w:rsidRDefault="008C55E9" w:rsidP="009F4305">
      <w:pPr>
        <w:numPr>
          <w:ilvl w:val="0"/>
          <w:numId w:val="39"/>
        </w:numPr>
        <w:bidi/>
        <w:spacing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تحسين فرص التعاون والتنسيق بين الجهات المختصة بالمشروع (العرسان، 2021، ص. 71).</w:t>
      </w:r>
    </w:p>
    <w:p w14:paraId="23223C1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ففي الماضي، كان مدير المشروع هو الجهة المسؤولة بشكل رئيسي عن المراقبة والرصد في أي مشروع. ومع تقدم التكنولوجيا واستخدام الذكاء الاصطناعي، تغير دور مدير المشروع ليصبح أكثر كمرشد ومستشار، حيث يتمكن جميع أعضاء فريق المشروع من التواصل في الوقت الفعلي. تستطيع الآلات الآن استخدام خوارزميات متقدمة لتحديد الأفراد الأنسب لإكمال المهام، مما يسهم في تحسين التنسيق بين أعضاء الفريق ويؤثر بشكل إيجابي على كفاءة تنفيذ المشروع (</w:t>
      </w:r>
      <w:r w:rsidRPr="00AB1955">
        <w:rPr>
          <w:rFonts w:ascii="Traditional Arabic" w:eastAsia="Traditional Arabic" w:hAnsi="Traditional Arabic" w:cs="Traditional Arabic"/>
          <w:color w:val="000000" w:themeColor="text1"/>
          <w:sz w:val="28"/>
          <w:szCs w:val="28"/>
          <w:highlight w:val="white"/>
        </w:rPr>
        <w:t>BUTT</w:t>
      </w:r>
      <w:r w:rsidRPr="00AB1955">
        <w:rPr>
          <w:rFonts w:ascii="Traditional Arabic" w:eastAsia="Traditional Arabic" w:hAnsi="Traditional Arabic" w:cs="Traditional Arabic"/>
          <w:color w:val="000000" w:themeColor="text1"/>
          <w:sz w:val="28"/>
          <w:szCs w:val="28"/>
          <w:highlight w:val="white"/>
          <w:rtl/>
        </w:rPr>
        <w:t>, 2018).</w:t>
      </w:r>
    </w:p>
    <w:p w14:paraId="73670C8C"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السنوات الأخيرة ازداد اهتمام المنظمات باعتماد الذكاء الاصطناعي في إدارة المشاريع، حيث أدركت إمكانياته في تحسين أساليب التخطيط والتنفيذ بشكل ملحوظ (</w:t>
      </w:r>
      <w:r w:rsidRPr="00AB1955">
        <w:rPr>
          <w:rFonts w:ascii="Traditional Arabic" w:eastAsia="Traditional Arabic" w:hAnsi="Traditional Arabic" w:cs="Traditional Arabic"/>
          <w:color w:val="000000" w:themeColor="text1"/>
          <w:sz w:val="28"/>
          <w:szCs w:val="28"/>
          <w:highlight w:val="white"/>
        </w:rPr>
        <w:t>Rajesh &amp; Jafar</w:t>
      </w:r>
      <w:r w:rsidRPr="00AB1955">
        <w:rPr>
          <w:rFonts w:ascii="Traditional Arabic" w:eastAsia="Traditional Arabic" w:hAnsi="Traditional Arabic" w:cs="Traditional Arabic"/>
          <w:color w:val="000000" w:themeColor="text1"/>
          <w:sz w:val="28"/>
          <w:szCs w:val="28"/>
          <w:highlight w:val="white"/>
          <w:rtl/>
        </w:rPr>
        <w:t>, 2023)، كما تدعم العديد من الدراسات هذا التوجه، حيث أكد (</w:t>
      </w:r>
      <w:proofErr w:type="spellStart"/>
      <w:r w:rsidRPr="00AB1955">
        <w:rPr>
          <w:rFonts w:ascii="Traditional Arabic" w:eastAsia="Traditional Arabic" w:hAnsi="Traditional Arabic" w:cs="Traditional Arabic"/>
          <w:color w:val="000000" w:themeColor="text1"/>
          <w:sz w:val="28"/>
          <w:szCs w:val="28"/>
          <w:highlight w:val="white"/>
        </w:rPr>
        <w:t>Marianim</w:t>
      </w:r>
      <w:proofErr w:type="spellEnd"/>
      <w:r w:rsidRPr="00AB1955">
        <w:rPr>
          <w:rFonts w:ascii="Traditional Arabic" w:eastAsia="Traditional Arabic" w:hAnsi="Traditional Arabic" w:cs="Traditional Arabic"/>
          <w:color w:val="000000" w:themeColor="text1"/>
          <w:sz w:val="28"/>
          <w:szCs w:val="28"/>
          <w:highlight w:val="white"/>
        </w:rPr>
        <w:t xml:space="preserve"> &amp; Mancini</w:t>
      </w:r>
      <w:r w:rsidRPr="00AB1955">
        <w:rPr>
          <w:rFonts w:ascii="Traditional Arabic" w:eastAsia="Traditional Arabic" w:hAnsi="Traditional Arabic" w:cs="Traditional Arabic"/>
          <w:color w:val="000000" w:themeColor="text1"/>
          <w:sz w:val="28"/>
          <w:szCs w:val="28"/>
          <w:highlight w:val="white"/>
          <w:rtl/>
        </w:rPr>
        <w:t>, 2023) أن استخدام تقنيات الذكاء الاصطناعي يسهم بشكل فعال في تقليل الوقت الذي يقضيه مديرو المشاريع في المهام المتكررة ذات القيمة المضافة المنخفضة، وهذا يتيح لهم الفرصة للتركيز بشكل أكبر على إدارة الفرق وتقديم قيمة إضافية للمؤسسات، وبالتالي فإن دمج الذكاء الاصطناعي في إدارة المشاريع لا يعزز الكفاءة فحسب، بل يسهم أيضًا في تحسين جودة النتائج النهائية.</w:t>
      </w:r>
    </w:p>
    <w:p w14:paraId="535955C9"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أهمية الذكاء الاصطناعي في إدارة المشاريع</w:t>
      </w:r>
    </w:p>
    <w:p w14:paraId="253CF4D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أحدثت الثورة الصناعية الرابعة تحولًا كبيرًا في جميع مجالات إدارة الأعمال بما في ذلك إدارة المشاريع، حيث شهدت الأسواق العالمية تطورًا ملحوظًا في أساليب إدارة المشاريع خلال العقد الماضي (</w:t>
      </w:r>
      <w:r w:rsidRPr="00AB1955">
        <w:rPr>
          <w:rFonts w:ascii="Traditional Arabic" w:eastAsia="Traditional Arabic" w:hAnsi="Traditional Arabic" w:cs="Traditional Arabic"/>
          <w:color w:val="000000" w:themeColor="text1"/>
          <w:sz w:val="28"/>
          <w:szCs w:val="28"/>
          <w:highlight w:val="white"/>
        </w:rPr>
        <w:t>Fotso et al</w:t>
      </w:r>
      <w:r w:rsidRPr="00AB1955">
        <w:rPr>
          <w:rFonts w:ascii="Traditional Arabic" w:eastAsia="Traditional Arabic" w:hAnsi="Traditional Arabic" w:cs="Traditional Arabic"/>
          <w:color w:val="000000" w:themeColor="text1"/>
          <w:sz w:val="28"/>
          <w:szCs w:val="28"/>
          <w:highlight w:val="white"/>
          <w:rtl/>
        </w:rPr>
        <w:t>., 2022)، وعلى عكس الثورات الصناعية السابقة، اعتمدت هذه الثورة نهجًا يركز على الإنسان ويستفيد من التقنيات المتقدمة مثل الذكاء الاصطناعي والبيانات الضخمة، ويهدف هذا التكامل بين التطورات التكنولوجية والاحتياجات البشرية إلى تحقيق الاستدامة والمرونة في بيئات الأعمال، ونتيجة لهذا شهد مجال إدارة المشاريع نقلة نوعية بفضل التطور السريع لتكنولوجيا الذكاء الاصطناعي، مما أتاح تحسينات ملحوظة في الكفاءة والفعالية (</w:t>
      </w:r>
      <w:proofErr w:type="spellStart"/>
      <w:r w:rsidRPr="00AB1955">
        <w:rPr>
          <w:rFonts w:ascii="Traditional Arabic" w:eastAsia="Traditional Arabic" w:hAnsi="Traditional Arabic" w:cs="Traditional Arabic"/>
          <w:color w:val="000000" w:themeColor="text1"/>
          <w:sz w:val="28"/>
          <w:szCs w:val="28"/>
          <w:highlight w:val="white"/>
        </w:rPr>
        <w:t>Hashfi</w:t>
      </w:r>
      <w:proofErr w:type="spellEnd"/>
      <w:r w:rsidRPr="00AB1955">
        <w:rPr>
          <w:rFonts w:ascii="Traditional Arabic" w:eastAsia="Traditional Arabic" w:hAnsi="Traditional Arabic" w:cs="Traditional Arabic"/>
          <w:color w:val="000000" w:themeColor="text1"/>
          <w:sz w:val="28"/>
          <w:szCs w:val="28"/>
          <w:highlight w:val="white"/>
        </w:rPr>
        <w:t xml:space="preserve"> &amp; Raharjo</w:t>
      </w:r>
      <w:r w:rsidRPr="00AB1955">
        <w:rPr>
          <w:rFonts w:ascii="Traditional Arabic" w:eastAsia="Traditional Arabic" w:hAnsi="Traditional Arabic" w:cs="Traditional Arabic"/>
          <w:color w:val="000000" w:themeColor="text1"/>
          <w:sz w:val="28"/>
          <w:szCs w:val="28"/>
          <w:highlight w:val="white"/>
          <w:rtl/>
        </w:rPr>
        <w:t>, 2023).</w:t>
      </w:r>
    </w:p>
    <w:p w14:paraId="2E89700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ويلعب الذكاء الاصطناعي دورًا حيويًا في تحسين عمليات تخطيط وإدارة المشروعات في صناعة البناء، حيث يتميز بقدرته على تحليل البيانات التاريخية بدقة وتوقع التأخيرات، مما يتيح اقتراح جداول زمنية محسّنة وضمان الانتهاء من المشاريع في الوقت المحدد وضمن الميزانية المخصصة، ويساعد الذكاء الاصطناعي أيضًا في تحسين توزيع الموارد من خلال التنبؤ بالكميات الدقيقة من المواد المطلوبة، مما يقلل من الفاقد ويحقق التوفير في التكاليف، ويساهم التحليل التنبؤي في تخصيص الموارد بشكل </w:t>
      </w:r>
      <w:r w:rsidRPr="00AB1955">
        <w:rPr>
          <w:rFonts w:ascii="Traditional Arabic" w:eastAsia="Traditional Arabic" w:hAnsi="Traditional Arabic" w:cs="Traditional Arabic"/>
          <w:color w:val="000000" w:themeColor="text1"/>
          <w:sz w:val="28"/>
          <w:szCs w:val="28"/>
          <w:highlight w:val="white"/>
          <w:rtl/>
        </w:rPr>
        <w:lastRenderedPageBreak/>
        <w:t>أمثل مما يعزز كفاءة الجدولة والتنفيذ، بالإضافة إلى ذلك يساهم الذكاء الاصطناعي في تحسين عملية التصميم واختبار التصميمات مما يضمن كفاءة الهياكل وتحسين الأداء الوظيفي، كما تعزز إمكانيات الصيانة التنبؤية من إدارة المعدات وتحسين سلسلة التوريد، مما يقلل من فترات التوقف ويضمن الالتزام بالجداول الزمنية والميزانية، وفي النهاية يسهم دمج الذكاء الاصطناعي في تعزيز كفاءة اتخاذ القرار من خلال تحليل كميات ضخمة من البيانات بسرعة وبدقة، مما يوفر رؤى قيمة ويساعد في اتخاذ قرارات محسّنة تعزز جودة تنفيذ المشاريع (عبد الله، 2024).</w:t>
      </w:r>
    </w:p>
    <w:p w14:paraId="699BEF3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فتمثل تقنية الذكاء الاصطناعي ثورة في مجال إدارة المشاريع، حيث تقدم فوائد كبيرة للشركات وتساهم في تحسين عمليات التخطيط والتنفيذ، كما أن هناك بعض الجوانب الرئيسية التي توضح أهمية استخدام الذكاء الاصطناعي في هذا المجال، حيث يمكن للذكاء الاصطناعي أن يُحسن بشكل كبير إدارة المشاريع من خلال مجموعة من التطبيقات الفعالة كأن يساعد في تحسين التخطيط والجداول الزمنية من خلال تحليل البيانات التاريخية لتقديم توقعات دقيقة، مما يمكّن الفرق من إجراء تعديلات مبكرة في الخطط، كما يُحسن من تخصيص الموارد من خلال تحليل الاحتياجات المستقبلية وتقديم توصيات دقيقة لضمان التوازن بين الاحتياجات والقدرات المتاحة، علاوة على ذلك يُمكنه تحسين التنبؤ بالمخاطر عبر تحليل بيانات متنوعة لتحديد المخاطر المحتملة وتقديم استراتيجيات للتعامل معها، كما يُسهم الذكاء الاصطناعي في تحسين اتخاذ القرارات من خلال تقديم تحليلات دقيقة تدعم المديرين في اتخاذ قرارات استراتيجية مستنيرة، كما يعزز زيادة الكفاءة وتحسين الجودة من خلال الأتمتة والتحسين المستمر للعمليات الروتينية، ويُمكن أيضًا استخدامه في تحليل السوق وتوجيه الإعلانات بشكل أكثر فعالية، مما يُعزز كفاءة استراتيجيات التسويق، يُساعد كذلك الذكاء الاصطناعي في تحسين إدارة المشاريع عبر تقديم توصيات لتحسين تخصيص الموارد والتخطيط، ويُمكن استخدامه لتطوير نظم التفاعل الآلي وخدمة العملاء مما يوفر استجابة سريعة ودقيقة لاستفسارات العملاء (عبد الفتاح، 2024).</w:t>
      </w:r>
    </w:p>
    <w:p w14:paraId="3A587874" w14:textId="0F143877" w:rsidR="00875E38"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وبشكل عام تقدم تقنية الذكاء الاصطناعي إمكانيات مبتكرة لتحسين وتطوير عمليات إدارة المشاريع، مما يعزز أداء الشركات وزيادة قدرتها التنافسية، وذلك من خلال تحليل البيانات، وتوقع الجداول الزمنية، وتخصيص الموارد بكفاءة، وتحليل المخاطر، يمكن للذكاء الاصطناعي أن يُحدث تأثيرًا إيجابيًا كبيرًا على نجاح المشاريع وتحقيق أهدافها بطريقة أكثر فعالية ودقة وكفاءة.</w:t>
      </w:r>
    </w:p>
    <w:p w14:paraId="1E588C26" w14:textId="4DE737E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lastRenderedPageBreak/>
        <w:t xml:space="preserve">تطبيقات الذكاء الاصطناعي في إدارة المشاريع </w:t>
      </w:r>
    </w:p>
    <w:p w14:paraId="46054BF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يعتمد الذكاء الاصطناعي على محاكاة القدرات البشرية، مثل التفكير والشعور، من خلال استخدام أنظمة كمبيوتر متطورة، وهو ما أصبح ممكنًا بفضل التقدم الكبير في تكنولوجيا المعالجات والحواسب، ويمكن تصنيف الذكاء الاصطناعي بناءً على طريقتين: الأولى ترتبط بتشابه أو اختلاف هذه الأنظمة مع العقل البشري من حيث القدرة على التفكير والشعور، بينما الثانية: تركز على مستوى التطور التكنولوجي وكفاءتها في محاكاة الوظائف البشرية، ومن هنا يُمكن أن يُحدث إدخال الذكاء الاصطناعي في إدارة المشاريع ثورة حقيقية في الإنتاجية، حيث يسهم في أتمتة سير العمل، وتحديد أسباب تأخر المشاريع، مما يزيد من الفاعلية ويُحسن مراقبة الجودة وضبط العمليات، بالإضافة إلى ذلك سيساهم دمج الذكاء الاصطناعي في تقليل التكاليف الناتجة عن الإنتاجية المنخفضة، مما يعزز بشكل كبير ميزانيات المشاريع (الشهري وآخرون، 2023).</w:t>
      </w:r>
    </w:p>
    <w:p w14:paraId="5441465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وتتعدد تطبيقات الذكاء الاصطناعي في إدارة المشاريع، حيث يُستخدم لتحليل كميات ضخمة من البيانات واستخلاص رؤى قيمة تعزز من اتخاذ القرارات المستندة إلى البيانات وتحسين الاستراتيجيات وزيادة الكفاءة التشغيلية، كما يسهم الذكاء الاصطناعي في أتمتة العمليات الروتينية، مما يقلل الحاجة للتدخل البشري ويزيد من سرعة وجودة تنفيذ المهام، إضافة إلى ذلك يمكن للذكاء الاصطناعي تحسين تجربة العملاء من خلال تقديم توصيات مخصصة، ودعم العملاء التفاعلي، وتحليل بيانات العملاء لتحسين المنتجات والخدمات، وفي مجال إدارة المشاريع تُستخدم أدوات الذكاء الاصطناعي في تخطيط المشاريع، تتبع التقدم، وتقييم المخاطر، مما يساعد على تحسين تخصيص الموارد وتوقع المشكلات المحتملة، كما يُعزز الذكاء الاصطناعي من مفهوم الصيانة التنبؤية، حيث يمكنه التنبؤ بالأعطال المحتملة في المعدات أو الأنظمة قبل حدوثها، مما يقلل من التوقف غير المخطط له ويزيد من عمر المعدات (عبد الله، 2024).</w:t>
      </w:r>
    </w:p>
    <w:p w14:paraId="67341CC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فيعمل الذكاء الاصطناعي في إدارة المشاريع من خلال استخدام خوارزميات متقدمة ونماذج حسابية تحاكي الوظائف المعرفية البشرية، متضمنًا مجالات متعددة مثل التعلم الآلي، معالجة اللغة الطبيعية، والتحليلات التنبؤية، ويُعتبر التعلم الآلي أساسياً حيث يمكّن الأنظمة من التعلم من البيانات وتحسين الأداء بمرور الوقت دون برمجة صريحة، مما يسمح بتحليل بيانات المشاريع السابقة للتنبؤ بالنتائج المستقبلية، مثل تجاوز الميزانية أو التأخير في الجدول الزمني، كما تسهم تقنيات معالجة اللغة الطبيعية في تحسين التواصل والتعاون من خلال تحليل مستندات المشروع والرسائل، لاستخراج معلومات ورؤى مهمة، وكذلك تعتمد </w:t>
      </w:r>
      <w:r w:rsidRPr="00AB1955">
        <w:rPr>
          <w:rFonts w:ascii="Traditional Arabic" w:eastAsia="Traditional Arabic" w:hAnsi="Traditional Arabic" w:cs="Traditional Arabic"/>
          <w:color w:val="000000" w:themeColor="text1"/>
          <w:sz w:val="28"/>
          <w:szCs w:val="28"/>
          <w:highlight w:val="white"/>
          <w:rtl/>
        </w:rPr>
        <w:lastRenderedPageBreak/>
        <w:t>التحليلات التنبؤية على البيانات التاريخية للتنبؤ بالمخاطر المحتملة واتجاهات السوق، مما يساعد مديري المشاريع على اتخاذ قرارات استباقية، وتوفر الأطر النظرية مثل نموذج نضج القدرة (</w:t>
      </w:r>
      <w:r w:rsidRPr="00AB1955">
        <w:rPr>
          <w:rFonts w:ascii="Traditional Arabic" w:eastAsia="Traditional Arabic" w:hAnsi="Traditional Arabic" w:cs="Traditional Arabic"/>
          <w:color w:val="000000" w:themeColor="text1"/>
          <w:sz w:val="28"/>
          <w:szCs w:val="28"/>
          <w:highlight w:val="white"/>
        </w:rPr>
        <w:t>CMMI</w:t>
      </w:r>
      <w:r w:rsidRPr="00AB1955">
        <w:rPr>
          <w:rFonts w:ascii="Traditional Arabic" w:eastAsia="Traditional Arabic" w:hAnsi="Traditional Arabic" w:cs="Traditional Arabic"/>
          <w:color w:val="000000" w:themeColor="text1"/>
          <w:sz w:val="28"/>
          <w:szCs w:val="28"/>
          <w:highlight w:val="white"/>
          <w:rtl/>
        </w:rPr>
        <w:t>) وهيئة إدارة المشاريع (</w:t>
      </w:r>
      <w:r w:rsidRPr="00AB1955">
        <w:rPr>
          <w:rFonts w:ascii="Traditional Arabic" w:eastAsia="Traditional Arabic" w:hAnsi="Traditional Arabic" w:cs="Traditional Arabic"/>
          <w:color w:val="000000" w:themeColor="text1"/>
          <w:sz w:val="28"/>
          <w:szCs w:val="28"/>
          <w:highlight w:val="white"/>
        </w:rPr>
        <w:t>PMBOK</w:t>
      </w:r>
      <w:r w:rsidRPr="00AB1955">
        <w:rPr>
          <w:rFonts w:ascii="Traditional Arabic" w:eastAsia="Traditional Arabic" w:hAnsi="Traditional Arabic" w:cs="Traditional Arabic"/>
          <w:color w:val="000000" w:themeColor="text1"/>
          <w:sz w:val="28"/>
          <w:szCs w:val="28"/>
          <w:highlight w:val="white"/>
          <w:rtl/>
        </w:rPr>
        <w:t>) إرشادات حول كيفية دمج الذكاء الاصطناعي في ممارسات إدارة المشاريع، مما يؤدي إلى تحسين الأداء وتحقيق نتائج ناجحة، من خلال الاستناد إلى هذه الأطر الراسخة، يمكن لمديري المشاريع الاستفادة بشكل فعال من تقنيات الذكاء الاصطناعي لتبسيط العمليات، تحسين اتخاذ القرار، وتعزيز نجاح المشاريع (</w:t>
      </w:r>
      <w:proofErr w:type="spellStart"/>
      <w:r w:rsidRPr="00AB1955">
        <w:rPr>
          <w:rFonts w:ascii="Traditional Arabic" w:eastAsia="Traditional Arabic" w:hAnsi="Traditional Arabic" w:cs="Traditional Arabic"/>
          <w:color w:val="000000" w:themeColor="text1"/>
          <w:sz w:val="28"/>
          <w:szCs w:val="28"/>
          <w:highlight w:val="white"/>
        </w:rPr>
        <w:t>Karamthulla</w:t>
      </w:r>
      <w:proofErr w:type="spellEnd"/>
      <w:r w:rsidRPr="00AB1955">
        <w:rPr>
          <w:rFonts w:ascii="Traditional Arabic" w:eastAsia="Traditional Arabic" w:hAnsi="Traditional Arabic" w:cs="Traditional Arabic"/>
          <w:color w:val="000000" w:themeColor="text1"/>
          <w:sz w:val="28"/>
          <w:szCs w:val="28"/>
          <w:highlight w:val="white"/>
          <w:rtl/>
        </w:rPr>
        <w:t>, 2024).</w:t>
      </w:r>
    </w:p>
    <w:p w14:paraId="383F7EAD" w14:textId="77777777" w:rsidR="001D7F39" w:rsidRDefault="008C55E9" w:rsidP="001D7F39">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ومن أبرز تطبيقات الذكاء الاصطناعي في إدارة المشاريع أنه يمكن استخدامه لتحسين إدارة المشاريع من خلال مجموعة من التطبيقات الفعالة، حيث إنه يساعد في تحليل المخاطر عبر تحديد المخاطر المحتملة من خلال تحليل البيانات السابقة، مما يمكّن مدير المشروع من وضع استراتيجيات التخفيف المناسبة، ويوفر تخطيط الموارد توقعات دقيقة بشأن الاحتياجات، مما يحسن من كفاءة استخدام الموارد والأداء العام، كما يعزز التحكم في جودة المشروع من خلال تتبع التقدم وتحليل أداء الفرق، مما يساعد في تحديد المشكلات والفرص لتحسين الجودة، ومن جهة أخرى يُسهم الذكاء الاصطناعي في تحسين التعاون بين الفرق من خلال أدوات التواصل والتوصيات المستندة إلى البيانات، ويُمكنه أيضًا تتبع التقدم والأداء حيث يوفر تقارير تفصيلية ويحدد المجالات التي تحتاج إلى تحسين، كما يتيح تطوير جداول زمنية ذكية ومرنة تستجيب للتغييرات، ويساعد في التنبؤ بالمخاطر وتقديم توصيات للتعامل معها، بالإضافة إلى ذلك يُحسن تخصيص الموارد لتحقيق التوازن بين المهام، ويعزز اتخاذ القرارات الاستراتيجية من خلال تحليل البيانات المحسنة، مما يؤدي إلى تحسين الأداء وتحقيق نتائج أفضل للمشروع (عبد الفتاح، 2024، ص. 36).</w:t>
      </w:r>
    </w:p>
    <w:p w14:paraId="28BAE03F" w14:textId="76EB7442" w:rsidR="007942C7" w:rsidRPr="00AB1955" w:rsidRDefault="008C55E9" w:rsidP="001D7F39">
      <w:pPr>
        <w:bidi/>
        <w:spacing w:after="20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كما تتمثل التطورات والتطبيقات الرئيسية للذكاء الاصطناعي في إدارة المشاريع في أربع مجالات رئيسية:</w:t>
      </w:r>
    </w:p>
    <w:p w14:paraId="2439A449" w14:textId="77777777" w:rsidR="007942C7" w:rsidRPr="00AB1955" w:rsidRDefault="008C55E9" w:rsidP="0038014D">
      <w:pPr>
        <w:numPr>
          <w:ilvl w:val="0"/>
          <w:numId w:val="4"/>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 xml:space="preserve">التكامل والأتمتة: </w:t>
      </w:r>
      <w:r w:rsidRPr="00AB1955">
        <w:rPr>
          <w:rFonts w:ascii="Traditional Arabic" w:eastAsia="Traditional Arabic" w:hAnsi="Traditional Arabic" w:cs="Traditional Arabic"/>
          <w:color w:val="000000" w:themeColor="text1"/>
          <w:sz w:val="28"/>
          <w:szCs w:val="28"/>
          <w:highlight w:val="white"/>
          <w:rtl/>
        </w:rPr>
        <w:t>في هذه المرحلة يتم تكامل وأتمتة المهام اليومية المتكررة، مثل استخدام أدوات مثل (</w:t>
      </w:r>
      <w:r w:rsidRPr="00AB1955">
        <w:rPr>
          <w:rFonts w:ascii="Traditional Arabic" w:eastAsia="Traditional Arabic" w:hAnsi="Traditional Arabic" w:cs="Traditional Arabic"/>
          <w:color w:val="000000" w:themeColor="text1"/>
          <w:sz w:val="28"/>
          <w:szCs w:val="28"/>
          <w:highlight w:val="white"/>
        </w:rPr>
        <w:t>Jira</w:t>
      </w:r>
      <w:r w:rsidRPr="00AB1955">
        <w:rPr>
          <w:rFonts w:ascii="Traditional Arabic" w:eastAsia="Traditional Arabic" w:hAnsi="Traditional Arabic" w:cs="Traditional Arabic"/>
          <w:color w:val="000000" w:themeColor="text1"/>
          <w:sz w:val="28"/>
          <w:szCs w:val="28"/>
          <w:highlight w:val="white"/>
          <w:rtl/>
        </w:rPr>
        <w:t>) لإدارة سير العمل أو (</w:t>
      </w:r>
      <w:r w:rsidRPr="00AB1955">
        <w:rPr>
          <w:rFonts w:ascii="Traditional Arabic" w:eastAsia="Traditional Arabic" w:hAnsi="Traditional Arabic" w:cs="Traditional Arabic"/>
          <w:color w:val="000000" w:themeColor="text1"/>
          <w:sz w:val="28"/>
          <w:szCs w:val="28"/>
          <w:highlight w:val="white"/>
        </w:rPr>
        <w:t>SharePoint</w:t>
      </w:r>
      <w:r w:rsidRPr="00AB1955">
        <w:rPr>
          <w:rFonts w:ascii="Traditional Arabic" w:eastAsia="Traditional Arabic" w:hAnsi="Traditional Arabic" w:cs="Traditional Arabic"/>
          <w:color w:val="000000" w:themeColor="text1"/>
          <w:sz w:val="28"/>
          <w:szCs w:val="28"/>
          <w:highlight w:val="white"/>
          <w:rtl/>
        </w:rPr>
        <w:t>) لإشعارات التغييرات في المستندات، بالإضافة إلى ربط (</w:t>
      </w:r>
      <w:r w:rsidRPr="00AB1955">
        <w:rPr>
          <w:rFonts w:ascii="Traditional Arabic" w:eastAsia="Traditional Arabic" w:hAnsi="Traditional Arabic" w:cs="Traditional Arabic"/>
          <w:color w:val="000000" w:themeColor="text1"/>
          <w:sz w:val="28"/>
          <w:szCs w:val="28"/>
          <w:highlight w:val="white"/>
        </w:rPr>
        <w:t>Microsoft Planner</w:t>
      </w:r>
      <w:r w:rsidRPr="00AB1955">
        <w:rPr>
          <w:rFonts w:ascii="Traditional Arabic" w:eastAsia="Traditional Arabic" w:hAnsi="Traditional Arabic" w:cs="Traditional Arabic"/>
          <w:color w:val="000000" w:themeColor="text1"/>
          <w:sz w:val="28"/>
          <w:szCs w:val="28"/>
          <w:highlight w:val="white"/>
          <w:rtl/>
        </w:rPr>
        <w:t>) و(</w:t>
      </w:r>
      <w:r w:rsidRPr="00AB1955">
        <w:rPr>
          <w:rFonts w:ascii="Traditional Arabic" w:eastAsia="Traditional Arabic" w:hAnsi="Traditional Arabic" w:cs="Traditional Arabic"/>
          <w:color w:val="000000" w:themeColor="text1"/>
          <w:sz w:val="28"/>
          <w:szCs w:val="28"/>
          <w:highlight w:val="white"/>
        </w:rPr>
        <w:t>Microsoft Project</w:t>
      </w:r>
      <w:r w:rsidRPr="00AB1955">
        <w:rPr>
          <w:rFonts w:ascii="Traditional Arabic" w:eastAsia="Traditional Arabic" w:hAnsi="Traditional Arabic" w:cs="Traditional Arabic"/>
          <w:color w:val="000000" w:themeColor="text1"/>
          <w:sz w:val="28"/>
          <w:szCs w:val="28"/>
          <w:highlight w:val="white"/>
          <w:rtl/>
        </w:rPr>
        <w:t>) لتعيين المهام بشكل تلقائي، فهذا التكامل يتيح لمديري المشاريع التركيز على جوانب أخرى مثل إدارة الموارد البشرية.</w:t>
      </w:r>
    </w:p>
    <w:p w14:paraId="52603E5D" w14:textId="77777777" w:rsidR="007942C7" w:rsidRPr="00AB1955" w:rsidRDefault="008C55E9" w:rsidP="0038014D">
      <w:pPr>
        <w:numPr>
          <w:ilvl w:val="0"/>
          <w:numId w:val="4"/>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روبوتات الدردشة:</w:t>
      </w:r>
      <w:r w:rsidRPr="00AB1955">
        <w:rPr>
          <w:rFonts w:ascii="Traditional Arabic" w:eastAsia="Traditional Arabic" w:hAnsi="Traditional Arabic" w:cs="Traditional Arabic"/>
          <w:color w:val="000000" w:themeColor="text1"/>
          <w:sz w:val="28"/>
          <w:szCs w:val="28"/>
          <w:highlight w:val="white"/>
          <w:rtl/>
        </w:rPr>
        <w:t xml:space="preserve"> تطور روبوتات المحادثة بشكل مستمر، حيث أصبحت قادرة على معالجة اللغة الطبيعية وفهم المفاهيم والأفكار للرد على أسئلة الموظفين وتنظيم الاجتماعات والاطلاع على الجداول اليومية للأعضاء، ويساعد </w:t>
      </w:r>
      <w:r w:rsidRPr="00AB1955">
        <w:rPr>
          <w:rFonts w:ascii="Traditional Arabic" w:eastAsia="Traditional Arabic" w:hAnsi="Traditional Arabic" w:cs="Traditional Arabic"/>
          <w:color w:val="000000" w:themeColor="text1"/>
          <w:sz w:val="28"/>
          <w:szCs w:val="28"/>
          <w:highlight w:val="white"/>
          <w:rtl/>
        </w:rPr>
        <w:lastRenderedPageBreak/>
        <w:t>هذا على توفير وقت أكبر لمديري المشاريع لتركيز جهودهم في خلق قيمة إضافية، مع تحسين التواصل والتنسيق بين أعضاء الفريق بهذا الشكل، يسهم الذكاء الاصطناعي في تحسين إدارة المشاريع وزيادة الكفاءة وتقليل التكاليف.</w:t>
      </w:r>
    </w:p>
    <w:p w14:paraId="51455851" w14:textId="77777777" w:rsidR="007942C7" w:rsidRPr="00AB1955" w:rsidRDefault="008C55E9" w:rsidP="0038014D">
      <w:pPr>
        <w:numPr>
          <w:ilvl w:val="0"/>
          <w:numId w:val="4"/>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إدارة المشاريع القائمة على التعلم الآلي:</w:t>
      </w:r>
      <w:r w:rsidRPr="00AB1955">
        <w:rPr>
          <w:rFonts w:ascii="Traditional Arabic" w:eastAsia="Traditional Arabic" w:hAnsi="Traditional Arabic" w:cs="Traditional Arabic"/>
          <w:color w:val="000000" w:themeColor="text1"/>
          <w:sz w:val="28"/>
          <w:szCs w:val="28"/>
          <w:highlight w:val="white"/>
          <w:rtl/>
        </w:rPr>
        <w:t xml:space="preserve"> حيث يمكن لمختصي المشروع انشاء برامج تعتمد على التعلم الآلي التي ستتعلم من المشاريع السابقة وتقترح الجداول الزمنية الممكنة سيظهر تحليل البيانات المخاطر أو الفرص المحتملة او التغييرات التي يجب على مدير المشروع القيام بها للأداء في الوقت المحدد والميزانية المحددة.</w:t>
      </w:r>
    </w:p>
    <w:p w14:paraId="6C59EFCB" w14:textId="77777777" w:rsidR="007942C7" w:rsidRPr="00AB1955" w:rsidRDefault="008C55E9" w:rsidP="0038014D">
      <w:pPr>
        <w:numPr>
          <w:ilvl w:val="0"/>
          <w:numId w:val="4"/>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إدارة المشاريع المستقلة:</w:t>
      </w:r>
      <w:r w:rsidRPr="00AB1955">
        <w:rPr>
          <w:rFonts w:ascii="Traditional Arabic" w:eastAsia="Traditional Arabic" w:hAnsi="Traditional Arabic" w:cs="Traditional Arabic"/>
          <w:color w:val="000000" w:themeColor="text1"/>
          <w:sz w:val="28"/>
          <w:szCs w:val="28"/>
          <w:highlight w:val="white"/>
          <w:rtl/>
        </w:rPr>
        <w:t xml:space="preserve"> حيث ستحتاج فقط إلى مدخلات من مدير المشروع، وستكون قادرة على الأداء في مشاريع صغيرة غير معقدة واستخدام الخوارزميات في التحليل العاطفي لفهم المدخلات من أصحاب المصلحة والعملاء لن يعمل هذا النوع من أنظمة الذكاء الاصطناعي بالكامل بدون البشر.</w:t>
      </w:r>
    </w:p>
    <w:p w14:paraId="51512CD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ولكن لن تمكن مدير المشروع الافتراضي من استبدال مدير المشروع البشري وانما يمكن ان يكون الشريك الافتراضي أحد حلول الذكاء الاصطناعي. إذا عمل الذكاء الاصطناعي كشريك افتراضي سيركز مدير المشروع على عقلية مبتكرة ويخصص معرفته لأداء التحول الرقمي ولديه مهارات في علوم البيانات. وتتمثل ميزة مدير مشروع المستقبل في تقييم أفضل للموظفين وتخصيص المهام بشكل مناسب والمراقبة الالية وتفادي الأخطاء والتحذيرات بناء على البيانات (</w:t>
      </w:r>
      <w:proofErr w:type="spellStart"/>
      <w:r w:rsidRPr="00AB1955">
        <w:rPr>
          <w:rFonts w:ascii="Traditional Arabic" w:eastAsia="Traditional Arabic" w:hAnsi="Traditional Arabic" w:cs="Traditional Arabic"/>
          <w:color w:val="000000" w:themeColor="text1"/>
          <w:sz w:val="28"/>
          <w:szCs w:val="28"/>
          <w:highlight w:val="white"/>
          <w:rtl/>
        </w:rPr>
        <w:t>الشهرى</w:t>
      </w:r>
      <w:proofErr w:type="spellEnd"/>
      <w:r w:rsidRPr="00AB1955">
        <w:rPr>
          <w:rFonts w:ascii="Traditional Arabic" w:eastAsia="Traditional Arabic" w:hAnsi="Traditional Arabic" w:cs="Traditional Arabic"/>
          <w:color w:val="000000" w:themeColor="text1"/>
          <w:sz w:val="28"/>
          <w:szCs w:val="28"/>
          <w:highlight w:val="white"/>
          <w:rtl/>
        </w:rPr>
        <w:t xml:space="preserve"> واخرون، 2023، ص.444:445)؛ (المهداوي، 2019، ص. 231).</w:t>
      </w:r>
    </w:p>
    <w:p w14:paraId="32312152" w14:textId="77777777" w:rsidR="007942C7" w:rsidRPr="00AB1955" w:rsidRDefault="008C55E9">
      <w:pPr>
        <w:bidi/>
        <w:spacing w:before="240" w:line="360" w:lineRule="auto"/>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دعم الذكاء الاصطناعي لجوانب جودة إدارة المشاريع (العرسان، 2021):</w:t>
      </w:r>
    </w:p>
    <w:p w14:paraId="21D82700" w14:textId="77777777" w:rsidR="007942C7" w:rsidRPr="00AB1955" w:rsidRDefault="008C55E9" w:rsidP="0038014D">
      <w:pPr>
        <w:numPr>
          <w:ilvl w:val="0"/>
          <w:numId w:val="5"/>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التخطيط والميزانية:</w:t>
      </w:r>
      <w:r w:rsidRPr="00AB1955">
        <w:rPr>
          <w:rFonts w:ascii="Traditional Arabic" w:eastAsia="Traditional Arabic" w:hAnsi="Traditional Arabic" w:cs="Traditional Arabic"/>
          <w:color w:val="000000" w:themeColor="text1"/>
          <w:sz w:val="28"/>
          <w:szCs w:val="28"/>
          <w:highlight w:val="white"/>
          <w:rtl/>
        </w:rPr>
        <w:t xml:space="preserve"> يُعتبر التخطيط من أهم مهام مدير المشروع، حيث يتضمن تصميم هيكل تقسيم العمل (</w:t>
      </w:r>
      <w:r w:rsidRPr="00AB1955">
        <w:rPr>
          <w:rFonts w:ascii="Traditional Arabic" w:eastAsia="Traditional Arabic" w:hAnsi="Traditional Arabic" w:cs="Traditional Arabic"/>
          <w:color w:val="000000" w:themeColor="text1"/>
          <w:sz w:val="28"/>
          <w:szCs w:val="28"/>
          <w:highlight w:val="white"/>
        </w:rPr>
        <w:t>WBS</w:t>
      </w:r>
      <w:r w:rsidRPr="00AB1955">
        <w:rPr>
          <w:rFonts w:ascii="Traditional Arabic" w:eastAsia="Traditional Arabic" w:hAnsi="Traditional Arabic" w:cs="Traditional Arabic"/>
          <w:color w:val="000000" w:themeColor="text1"/>
          <w:sz w:val="28"/>
          <w:szCs w:val="28"/>
          <w:highlight w:val="white"/>
          <w:rtl/>
        </w:rPr>
        <w:t>) الخاص بالمشروع، ويمكن استخدام خوارزميات التعلم الآلي لتحويل هذا الهيكل تلقائيًا إلى خرائط ذهنية، مما يسهل استخراج المهام والعلاقات بينها، فعملية وضع الميزانية غالبًا ما تكون معقدة ومملة، حيث تعتمد القرارات عادةً على رؤى غير موثوقة وملاحظات شخصية متحيزة، ويحتاج المدراء إلى نهج أكثر دقة في التخطيط والميزانية، وهنا يأتي دور الذكاء الاصطناعي، حيث يُمكنه تنظيم وتحليل البيانات ذات الصلة، واكتشاف الاتجاهات والأنماط، وتقديم رؤى دقيقة، مما يجعل العملية أكثر كفاءة وموثوقية.</w:t>
      </w:r>
    </w:p>
    <w:p w14:paraId="7C5CE72A" w14:textId="77777777" w:rsidR="007942C7" w:rsidRPr="00AB1955" w:rsidRDefault="008C55E9" w:rsidP="0038014D">
      <w:pPr>
        <w:numPr>
          <w:ilvl w:val="0"/>
          <w:numId w:val="5"/>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lastRenderedPageBreak/>
        <w:t xml:space="preserve">الإبلاغ عن حالة المشروع: </w:t>
      </w:r>
      <w:r w:rsidRPr="00AB1955">
        <w:rPr>
          <w:rFonts w:ascii="Traditional Arabic" w:eastAsia="Traditional Arabic" w:hAnsi="Traditional Arabic" w:cs="Traditional Arabic"/>
          <w:color w:val="000000" w:themeColor="text1"/>
          <w:sz w:val="28"/>
          <w:szCs w:val="28"/>
          <w:highlight w:val="white"/>
          <w:rtl/>
        </w:rPr>
        <w:t>ويُعد معرفة ما إذا كان المشروع يُدار بشكل جيد أم لا من المسؤوليات الأساسية لكل فريق، فيُظهر تطبيق خوارزميات الذكاء الاصطناعي القدرة على التنبؤ بنجاح المشروع بناءً على المعايير التقليدية مثل النطاق، الوقت، الميزانية، والجودة، ومع ذلك تترك هذه المعايير بعض الجوانب النوعية المهمة لإدارة المشروع، مثل وجهة نظر أصحاب المصلحة، لذا فإن دمج المعايير الكمية والنوعية يمكن أن يعزز من دقة التقييمات.</w:t>
      </w:r>
    </w:p>
    <w:p w14:paraId="131D30FE" w14:textId="77777777" w:rsidR="007942C7" w:rsidRPr="00AB1955" w:rsidRDefault="008C55E9" w:rsidP="0038014D">
      <w:pPr>
        <w:numPr>
          <w:ilvl w:val="0"/>
          <w:numId w:val="5"/>
        </w:numPr>
        <w:bidi/>
        <w:spacing w:before="240" w:line="360" w:lineRule="auto"/>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 xml:space="preserve">تقدير المشروع: </w:t>
      </w:r>
      <w:r w:rsidRPr="00AB1955">
        <w:rPr>
          <w:rFonts w:ascii="Traditional Arabic" w:eastAsia="Traditional Arabic" w:hAnsi="Traditional Arabic" w:cs="Traditional Arabic"/>
          <w:color w:val="000000" w:themeColor="text1"/>
          <w:sz w:val="28"/>
          <w:szCs w:val="28"/>
          <w:highlight w:val="white"/>
          <w:rtl/>
        </w:rPr>
        <w:t>يعتمد نموذج التنبؤ بنجاح المشروع التطوري (</w:t>
      </w:r>
      <w:r w:rsidRPr="00AB1955">
        <w:rPr>
          <w:rFonts w:ascii="Traditional Arabic" w:eastAsia="Traditional Arabic" w:hAnsi="Traditional Arabic" w:cs="Traditional Arabic"/>
          <w:color w:val="000000" w:themeColor="text1"/>
          <w:sz w:val="28"/>
          <w:szCs w:val="28"/>
          <w:highlight w:val="white"/>
        </w:rPr>
        <w:t>EPSPM</w:t>
      </w:r>
      <w:r w:rsidRPr="00AB1955">
        <w:rPr>
          <w:rFonts w:ascii="Traditional Arabic" w:eastAsia="Traditional Arabic" w:hAnsi="Traditional Arabic" w:cs="Traditional Arabic"/>
          <w:color w:val="000000" w:themeColor="text1"/>
          <w:sz w:val="28"/>
          <w:szCs w:val="28"/>
          <w:highlight w:val="white"/>
          <w:rtl/>
        </w:rPr>
        <w:t>) على دمج عدة خوارزميات من الذكاء الاصطناعي، مثل الخوارزميات الجينية (</w:t>
      </w:r>
      <w:r w:rsidRPr="00AB1955">
        <w:rPr>
          <w:rFonts w:ascii="Traditional Arabic" w:eastAsia="Traditional Arabic" w:hAnsi="Traditional Arabic" w:cs="Traditional Arabic"/>
          <w:color w:val="000000" w:themeColor="text1"/>
          <w:sz w:val="28"/>
          <w:szCs w:val="28"/>
          <w:highlight w:val="white"/>
        </w:rPr>
        <w:t>GA</w:t>
      </w:r>
      <w:r w:rsidRPr="00AB1955">
        <w:rPr>
          <w:rFonts w:ascii="Traditional Arabic" w:eastAsia="Traditional Arabic" w:hAnsi="Traditional Arabic" w:cs="Traditional Arabic"/>
          <w:color w:val="000000" w:themeColor="text1"/>
          <w:sz w:val="28"/>
          <w:szCs w:val="28"/>
          <w:highlight w:val="white"/>
          <w:rtl/>
        </w:rPr>
        <w:t>) لتحسين النتائج، والمنطق الضبابي (</w:t>
      </w:r>
      <w:r w:rsidRPr="00AB1955">
        <w:rPr>
          <w:rFonts w:ascii="Traditional Arabic" w:eastAsia="Traditional Arabic" w:hAnsi="Traditional Arabic" w:cs="Traditional Arabic"/>
          <w:color w:val="000000" w:themeColor="text1"/>
          <w:sz w:val="28"/>
          <w:szCs w:val="28"/>
          <w:highlight w:val="white"/>
        </w:rPr>
        <w:t>Fuzzy Logic</w:t>
      </w:r>
      <w:r w:rsidRPr="00AB1955">
        <w:rPr>
          <w:rFonts w:ascii="Traditional Arabic" w:eastAsia="Traditional Arabic" w:hAnsi="Traditional Arabic" w:cs="Traditional Arabic"/>
          <w:color w:val="000000" w:themeColor="text1"/>
          <w:sz w:val="28"/>
          <w:szCs w:val="28"/>
          <w:highlight w:val="white"/>
          <w:rtl/>
        </w:rPr>
        <w:t>) للاستدلال، والشبكات العصبية (</w:t>
      </w:r>
      <w:r w:rsidRPr="00AB1955">
        <w:rPr>
          <w:rFonts w:ascii="Traditional Arabic" w:eastAsia="Traditional Arabic" w:hAnsi="Traditional Arabic" w:cs="Traditional Arabic"/>
          <w:color w:val="000000" w:themeColor="text1"/>
          <w:sz w:val="28"/>
          <w:szCs w:val="28"/>
          <w:highlight w:val="white"/>
        </w:rPr>
        <w:t>NN</w:t>
      </w:r>
      <w:r w:rsidRPr="00AB1955">
        <w:rPr>
          <w:rFonts w:ascii="Traditional Arabic" w:eastAsia="Traditional Arabic" w:hAnsi="Traditional Arabic" w:cs="Traditional Arabic"/>
          <w:color w:val="000000" w:themeColor="text1"/>
          <w:sz w:val="28"/>
          <w:szCs w:val="28"/>
          <w:highlight w:val="white"/>
          <w:rtl/>
        </w:rPr>
        <w:t xml:space="preserve">) لرسم خرائط المدخلات والمخرجات، ويمكن تطبيق </w:t>
      </w:r>
      <w:r w:rsidRPr="00AB1955">
        <w:rPr>
          <w:rFonts w:ascii="Traditional Arabic" w:eastAsia="Traditional Arabic" w:hAnsi="Traditional Arabic" w:cs="Traditional Arabic"/>
          <w:color w:val="000000" w:themeColor="text1"/>
          <w:sz w:val="28"/>
          <w:szCs w:val="28"/>
          <w:highlight w:val="white"/>
        </w:rPr>
        <w:t>EPSPM</w:t>
      </w:r>
      <w:r w:rsidRPr="00AB1955">
        <w:rPr>
          <w:rFonts w:ascii="Traditional Arabic" w:eastAsia="Traditional Arabic" w:hAnsi="Traditional Arabic" w:cs="Traditional Arabic"/>
          <w:color w:val="000000" w:themeColor="text1"/>
          <w:sz w:val="28"/>
          <w:szCs w:val="28"/>
          <w:highlight w:val="white"/>
          <w:rtl/>
        </w:rPr>
        <w:t xml:space="preserve"> على أنواع مختلفة من المشاريع، حيث يساعد الفرق على توقع التقديرات من خلال اختيار عوامل نجاح حاسمة تتعلق بمرحلة دورة حياة المشروع، تُمكّن هذه التقنية الفرق من اتخاذ قرارات مستنيرة بناءً على تحليل شامل ودقيق.</w:t>
      </w:r>
    </w:p>
    <w:p w14:paraId="61ED482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الختام تمثل إدارة المشاريع عنصرًا حيويًا في تحقيق النجاح في مختلف القطاعات، ومع تطور تطبيقات الذكاء الاصطناعي، أصبحت هذه الإدارة أكثر كفاءة وفعالية، فتسهم تقنيات الذكاء الاصطناعي في تحسين عمليات التخطيط والتنفيذ، من خلال تحليل البيانات، وتوقع المخاطر، وأتمتة المهام الروتينية، كما تعزز هذه التقنيات التعاون بين الفرق، وتوفر رؤى استراتيجية تساهم في اتخاذ قرارات مستنيرة، فبفضل هذه التطبيقات يمكن للمؤسسات تحقيق نتائج أفضل، وزيادة الإنتاجية، وتقليل التكاليف، مما يجعل الذكاء الاصطناعي شريكًا أساسيًا في مستقبل إدارة المشاريع.</w:t>
      </w:r>
    </w:p>
    <w:p w14:paraId="66F4FB3E" w14:textId="77777777" w:rsidR="007942C7" w:rsidRPr="00204790" w:rsidRDefault="008C55E9" w:rsidP="00BD1A21">
      <w:pPr>
        <w:pStyle w:val="3"/>
        <w:bidi/>
        <w:spacing w:line="276" w:lineRule="auto"/>
        <w:rPr>
          <w:rFonts w:ascii="Traditional Arabic" w:eastAsia="Traditional Arabic" w:hAnsi="Traditional Arabic" w:cs="Traditional Arabic"/>
          <w:b/>
          <w:bCs/>
          <w:color w:val="000000" w:themeColor="text1"/>
          <w:sz w:val="32"/>
          <w:szCs w:val="32"/>
          <w:highlight w:val="white"/>
        </w:rPr>
      </w:pPr>
      <w:bookmarkStart w:id="30" w:name="_Toc213918662"/>
      <w:bookmarkStart w:id="31" w:name="_Toc213920909"/>
      <w:r w:rsidRPr="00204790">
        <w:rPr>
          <w:rFonts w:ascii="Traditional Arabic" w:eastAsia="Traditional Arabic" w:hAnsi="Traditional Arabic" w:cs="Traditional Arabic"/>
          <w:b/>
          <w:bCs/>
          <w:color w:val="000000" w:themeColor="text1"/>
          <w:sz w:val="32"/>
          <w:szCs w:val="32"/>
          <w:highlight w:val="white"/>
          <w:rtl/>
        </w:rPr>
        <w:t>المحور الثالث: تطبيقات الذكاء الاصطناعي في الشحن اللوجستي</w:t>
      </w:r>
      <w:bookmarkEnd w:id="30"/>
      <w:bookmarkEnd w:id="31"/>
    </w:p>
    <w:p w14:paraId="5F5770E2" w14:textId="77777777" w:rsidR="007942C7" w:rsidRPr="00AB1955" w:rsidRDefault="008C55E9" w:rsidP="001D7F39">
      <w:pPr>
        <w:bidi/>
        <w:spacing w:before="240"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لقد تم الاعتراف بالذكاء الاصطناعي بسبب مجموعة واسعة من التطبيقات، بما في ذلك نظام إدارة سلسلة التوريد (</w:t>
      </w:r>
      <w:r w:rsidRPr="00AB1955">
        <w:rPr>
          <w:rFonts w:ascii="Traditional Arabic" w:eastAsia="Traditional Arabic" w:hAnsi="Traditional Arabic" w:cs="Traditional Arabic"/>
          <w:color w:val="000000" w:themeColor="text1"/>
          <w:sz w:val="28"/>
          <w:szCs w:val="28"/>
          <w:highlight w:val="white"/>
        </w:rPr>
        <w:t>SCM</w:t>
      </w:r>
      <w:r w:rsidRPr="00AB1955">
        <w:rPr>
          <w:rFonts w:ascii="Traditional Arabic" w:eastAsia="Traditional Arabic" w:hAnsi="Traditional Arabic" w:cs="Traditional Arabic"/>
          <w:color w:val="000000" w:themeColor="text1"/>
          <w:sz w:val="28"/>
          <w:szCs w:val="28"/>
          <w:highlight w:val="white"/>
          <w:rtl/>
        </w:rPr>
        <w:t>)، ويمكن تسهيل عملية اتخاذ القرار الذكية والمرنة في سلسلة التوريد باستخدام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يشعر العملاء بالرضا نظرًا لأن منتجاتهم المطلوبة يتم تسليمها دائمًا في الموعد المحدد وفي حالة جيدة، وذلك بفضل نظام الذكاء الاصطناعي الاستباقي (</w:t>
      </w:r>
      <w:proofErr w:type="spellStart"/>
      <w:r w:rsidRPr="00AB1955">
        <w:rPr>
          <w:rFonts w:ascii="Traditional Arabic" w:eastAsia="Traditional Arabic" w:hAnsi="Traditional Arabic" w:cs="Traditional Arabic"/>
          <w:color w:val="000000" w:themeColor="text1"/>
          <w:sz w:val="28"/>
          <w:szCs w:val="28"/>
          <w:highlight w:val="white"/>
        </w:rPr>
        <w:t>Toorajipour</w:t>
      </w:r>
      <w:proofErr w:type="spellEnd"/>
      <w:r w:rsidRPr="00AB1955">
        <w:rPr>
          <w:rFonts w:ascii="Traditional Arabic" w:eastAsia="Traditional Arabic" w:hAnsi="Traditional Arabic" w:cs="Traditional Arabic"/>
          <w:color w:val="000000" w:themeColor="text1"/>
          <w:sz w:val="28"/>
          <w:szCs w:val="28"/>
          <w:highlight w:val="white"/>
        </w:rPr>
        <w:t>, et al</w:t>
      </w:r>
      <w:r w:rsidRPr="00AB1955">
        <w:rPr>
          <w:rFonts w:ascii="Traditional Arabic" w:eastAsia="Traditional Arabic" w:hAnsi="Traditional Arabic" w:cs="Traditional Arabic"/>
          <w:color w:val="000000" w:themeColor="text1"/>
          <w:sz w:val="28"/>
          <w:szCs w:val="28"/>
          <w:highlight w:val="white"/>
          <w:rtl/>
        </w:rPr>
        <w:t>, 2021).</w:t>
      </w:r>
    </w:p>
    <w:p w14:paraId="3892758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 ويؤدي استخدام الذكاء الاصطناعي لأتمتة الامتثال إلى تقليل التكاليف وتحسين كفاءة شبكة سلسلة التوريد في بيئة الأعمال، ويستخدم اليوم الذكاء الاصطناعي لزيادة قدرات التنبؤ بالطلب ويُعد أمرًا بالغ الأهمية(</w:t>
      </w:r>
      <w:r w:rsidRPr="00AB1955">
        <w:rPr>
          <w:rFonts w:ascii="Traditional Arabic" w:eastAsia="Traditional Arabic" w:hAnsi="Traditional Arabic" w:cs="Traditional Arabic"/>
          <w:color w:val="000000" w:themeColor="text1"/>
          <w:sz w:val="28"/>
          <w:szCs w:val="28"/>
          <w:highlight w:val="white"/>
        </w:rPr>
        <w:t xml:space="preserve">Wamba, Dubey et </w:t>
      </w:r>
      <w:r w:rsidRPr="00AB1955">
        <w:rPr>
          <w:rFonts w:ascii="Traditional Arabic" w:eastAsia="Traditional Arabic" w:hAnsi="Traditional Arabic" w:cs="Traditional Arabic"/>
          <w:color w:val="000000" w:themeColor="text1"/>
          <w:sz w:val="28"/>
          <w:szCs w:val="28"/>
          <w:highlight w:val="white"/>
        </w:rPr>
        <w:lastRenderedPageBreak/>
        <w:t>al</w:t>
      </w:r>
      <w:r w:rsidRPr="00AB1955">
        <w:rPr>
          <w:rFonts w:ascii="Traditional Arabic" w:eastAsia="Traditional Arabic" w:hAnsi="Traditional Arabic" w:cs="Traditional Arabic"/>
          <w:color w:val="000000" w:themeColor="text1"/>
          <w:sz w:val="28"/>
          <w:szCs w:val="28"/>
          <w:highlight w:val="white"/>
          <w:rtl/>
        </w:rPr>
        <w:t>, 2020) ، حيث أن قدرة الروبوتات التي تعتمد على الذكاء الاصطناعي في تخصيص تفاعلات العميل تجعلها أداة قوية لزيادة إقبال العملاء واهتمامهم (</w:t>
      </w:r>
      <w:r w:rsidRPr="00AB1955">
        <w:rPr>
          <w:rFonts w:ascii="Traditional Arabic" w:eastAsia="Traditional Arabic" w:hAnsi="Traditional Arabic" w:cs="Traditional Arabic"/>
          <w:color w:val="000000" w:themeColor="text1"/>
          <w:sz w:val="28"/>
          <w:szCs w:val="28"/>
          <w:highlight w:val="white"/>
        </w:rPr>
        <w:t xml:space="preserve">Wamba, </w:t>
      </w:r>
      <w:proofErr w:type="spellStart"/>
      <w:r w:rsidRPr="00AB1955">
        <w:rPr>
          <w:rFonts w:ascii="Traditional Arabic" w:eastAsia="Traditional Arabic" w:hAnsi="Traditional Arabic" w:cs="Traditional Arabic"/>
          <w:color w:val="000000" w:themeColor="text1"/>
          <w:sz w:val="28"/>
          <w:szCs w:val="28"/>
          <w:highlight w:val="white"/>
        </w:rPr>
        <w:t>Bawack</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xml:space="preserve">, 2020)، وقد تستفيد عمليات المستودعات من الذكاء الاصطناعي من خلال القضاء على العمل اليدوي الذي يستغرق وقتًا طويلاً، وتستخدم شركات مثل </w:t>
      </w:r>
      <w:r w:rsidRPr="00AB1955">
        <w:rPr>
          <w:rFonts w:ascii="Traditional Arabic" w:eastAsia="Traditional Arabic" w:hAnsi="Traditional Arabic" w:cs="Traditional Arabic"/>
          <w:color w:val="000000" w:themeColor="text1"/>
          <w:sz w:val="28"/>
          <w:szCs w:val="28"/>
          <w:highlight w:val="white"/>
        </w:rPr>
        <w:t>Amazon</w:t>
      </w:r>
      <w:r w:rsidRPr="00AB1955">
        <w:rPr>
          <w:rFonts w:ascii="Traditional Arabic" w:eastAsia="Traditional Arabic" w:hAnsi="Traditional Arabic" w:cs="Traditional Arabic"/>
          <w:color w:val="000000" w:themeColor="text1"/>
          <w:sz w:val="28"/>
          <w:szCs w:val="28"/>
          <w:highlight w:val="white"/>
          <w:rtl/>
        </w:rPr>
        <w:t xml:space="preserve"> و</w:t>
      </w:r>
      <w:r w:rsidRPr="00AB1955">
        <w:rPr>
          <w:rFonts w:ascii="Traditional Arabic" w:eastAsia="Traditional Arabic" w:hAnsi="Traditional Arabic" w:cs="Traditional Arabic"/>
          <w:color w:val="000000" w:themeColor="text1"/>
          <w:sz w:val="28"/>
          <w:szCs w:val="28"/>
          <w:highlight w:val="white"/>
        </w:rPr>
        <w:t>Alibaba</w:t>
      </w:r>
      <w:r w:rsidRPr="00AB1955">
        <w:rPr>
          <w:rFonts w:ascii="Traditional Arabic" w:eastAsia="Traditional Arabic" w:hAnsi="Traditional Arabic" w:cs="Traditional Arabic"/>
          <w:color w:val="000000" w:themeColor="text1"/>
          <w:sz w:val="28"/>
          <w:szCs w:val="28"/>
          <w:highlight w:val="white"/>
          <w:rtl/>
        </w:rPr>
        <w:t xml:space="preserve">   بالفعل الروبوتات المدفوعة بالذكاء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لزيادة إنتاجية وكفاءة سلسلة التوريد(</w:t>
      </w:r>
      <w:r w:rsidRPr="00AB1955">
        <w:rPr>
          <w:rFonts w:ascii="Traditional Arabic" w:eastAsia="Traditional Arabic" w:hAnsi="Traditional Arabic" w:cs="Traditional Arabic"/>
          <w:color w:val="000000" w:themeColor="text1"/>
          <w:sz w:val="28"/>
          <w:szCs w:val="28"/>
          <w:highlight w:val="white"/>
        </w:rPr>
        <w:t>Zhou</w:t>
      </w:r>
      <w:r w:rsidRPr="00AB1955">
        <w:rPr>
          <w:rFonts w:ascii="Traditional Arabic" w:eastAsia="Traditional Arabic" w:hAnsi="Traditional Arabic" w:cs="Traditional Arabic"/>
          <w:color w:val="000000" w:themeColor="text1"/>
          <w:sz w:val="28"/>
          <w:szCs w:val="28"/>
          <w:highlight w:val="white"/>
          <w:rtl/>
        </w:rPr>
        <w:t>, 2023)، كل دقيقة وكل ميل لها أهميتها في سلسلة التوريد، ويستخدم الذكاء الاصطناعي الخوارزميات لتحسين طرق التسليم والشحنات للمساعدة في توفير الوقت والمال  .(</w:t>
      </w:r>
      <w:r w:rsidRPr="00AB1955">
        <w:rPr>
          <w:rFonts w:ascii="Traditional Arabic" w:eastAsia="Traditional Arabic" w:hAnsi="Traditional Arabic" w:cs="Traditional Arabic"/>
          <w:color w:val="000000" w:themeColor="text1"/>
          <w:sz w:val="28"/>
          <w:szCs w:val="28"/>
          <w:highlight w:val="white"/>
        </w:rPr>
        <w:t>Wen, He</w:t>
      </w:r>
      <w:r w:rsidRPr="00AB1955">
        <w:rPr>
          <w:rFonts w:ascii="Traditional Arabic" w:eastAsia="Traditional Arabic" w:hAnsi="Traditional Arabic" w:cs="Traditional Arabic"/>
          <w:color w:val="000000" w:themeColor="text1"/>
          <w:sz w:val="28"/>
          <w:szCs w:val="28"/>
          <w:highlight w:val="white"/>
          <w:rtl/>
        </w:rPr>
        <w:t>, 2018)</w:t>
      </w:r>
    </w:p>
    <w:p w14:paraId="65B2A2D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 وعندما يتعلق الأمر بالذكاء الاصطناعي، هناك العديد من الفئات الفرعية التي تندرج تحت أنواع مختلفة من تكنولوجيا الذكاء الاصطناعي، ونظرًا لوجود العديد من مصطلحات وتعريفات الذكاء الاصطناعي، فمن الصعب تناول مجموعات أو مجموعات فرعية أو أصناف متنوعة لها وجهات نظر مختلفة. (</w:t>
      </w:r>
      <w:r w:rsidRPr="00AB1955">
        <w:rPr>
          <w:rFonts w:ascii="Traditional Arabic" w:eastAsia="Traditional Arabic" w:hAnsi="Traditional Arabic" w:cs="Traditional Arabic"/>
          <w:color w:val="000000" w:themeColor="text1"/>
          <w:sz w:val="28"/>
          <w:szCs w:val="28"/>
          <w:highlight w:val="white"/>
        </w:rPr>
        <w:t xml:space="preserve">Alyoubi, </w:t>
      </w:r>
      <w:proofErr w:type="spellStart"/>
      <w:r w:rsidRPr="00AB1955">
        <w:rPr>
          <w:rFonts w:ascii="Traditional Arabic" w:eastAsia="Traditional Arabic" w:hAnsi="Traditional Arabic" w:cs="Traditional Arabic"/>
          <w:color w:val="000000" w:themeColor="text1"/>
          <w:sz w:val="28"/>
          <w:szCs w:val="28"/>
          <w:highlight w:val="white"/>
        </w:rPr>
        <w:t>Ncir</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xml:space="preserve">. 2022)  </w:t>
      </w:r>
    </w:p>
    <w:p w14:paraId="111CF44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وتعد أنظمة التنبؤ بالطلب وتحليل البيانات، والأتمتة في عمليات التخزين والتوزيع، وتقنيات تتبع الشحنات وإدارة المخزون أحد أبرز تطبيقات الذكاء الاصطناعي في الشحن اللوجستي، ويمكن تناولها فيما يلي:</w:t>
      </w:r>
    </w:p>
    <w:p w14:paraId="1ED54003"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bookmarkStart w:id="32" w:name="_heading=h.msplnjf8ffhq" w:colFirst="0" w:colLast="0"/>
      <w:bookmarkEnd w:id="32"/>
      <w:r w:rsidRPr="00BD1A21">
        <w:rPr>
          <w:rFonts w:ascii="Traditional Arabic" w:eastAsia="Traditional Arabic" w:hAnsi="Traditional Arabic" w:cs="Traditional Arabic"/>
          <w:b/>
          <w:bCs/>
          <w:i w:val="0"/>
          <w:iCs w:val="0"/>
          <w:color w:val="000000" w:themeColor="text1"/>
          <w:sz w:val="28"/>
          <w:szCs w:val="28"/>
          <w:highlight w:val="white"/>
          <w:rtl/>
        </w:rPr>
        <w:t>أبرز تطبيقات الذكاء الاصطناعي في الشحن اللوجستي</w:t>
      </w:r>
    </w:p>
    <w:p w14:paraId="7605673D" w14:textId="77777777" w:rsidR="007942C7" w:rsidRPr="001D7F39" w:rsidRDefault="008C55E9" w:rsidP="0038014D">
      <w:pPr>
        <w:numPr>
          <w:ilvl w:val="0"/>
          <w:numId w:val="6"/>
        </w:numPr>
        <w:bidi/>
        <w:spacing w:before="240" w:line="360" w:lineRule="auto"/>
        <w:jc w:val="both"/>
        <w:rPr>
          <w:rFonts w:ascii="Traditional Arabic" w:eastAsia="Traditional Arabic" w:hAnsi="Traditional Arabic" w:cs="Traditional Arabic"/>
          <w:bCs/>
          <w:color w:val="000000" w:themeColor="text1"/>
          <w:sz w:val="28"/>
          <w:szCs w:val="28"/>
          <w:highlight w:val="white"/>
        </w:rPr>
      </w:pPr>
      <w:bookmarkStart w:id="33" w:name="_heading=h.wn8fexmw2eh3" w:colFirst="0" w:colLast="0"/>
      <w:bookmarkEnd w:id="33"/>
      <w:r w:rsidRPr="001D7F39">
        <w:rPr>
          <w:rFonts w:ascii="Traditional Arabic" w:eastAsia="Traditional Arabic" w:hAnsi="Traditional Arabic" w:cs="Traditional Arabic"/>
          <w:bCs/>
          <w:color w:val="000000" w:themeColor="text1"/>
          <w:sz w:val="28"/>
          <w:szCs w:val="28"/>
          <w:highlight w:val="white"/>
          <w:rtl/>
        </w:rPr>
        <w:t>أنظمة التنبؤ بالطلب وتحليل البيانات</w:t>
      </w:r>
    </w:p>
    <w:p w14:paraId="4856792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وقد تزايد الاهتمام مؤخراً بتحليلات البيانات الضخمة (</w:t>
      </w:r>
      <w:r w:rsidRPr="00AB1955">
        <w:rPr>
          <w:rFonts w:ascii="Traditional Arabic" w:eastAsia="Traditional Arabic" w:hAnsi="Traditional Arabic" w:cs="Traditional Arabic"/>
          <w:color w:val="000000" w:themeColor="text1"/>
          <w:sz w:val="28"/>
          <w:szCs w:val="28"/>
          <w:highlight w:val="white"/>
        </w:rPr>
        <w:t>BDA</w:t>
      </w:r>
      <w:r w:rsidRPr="00AB1955">
        <w:rPr>
          <w:rFonts w:ascii="Traditional Arabic" w:eastAsia="Traditional Arabic" w:hAnsi="Traditional Arabic" w:cs="Traditional Arabic"/>
          <w:color w:val="000000" w:themeColor="text1"/>
          <w:sz w:val="28"/>
          <w:szCs w:val="28"/>
          <w:highlight w:val="white"/>
          <w:rtl/>
        </w:rPr>
        <w:t>) من قبل كلاً من الباحثين ووسائل الإعلام، وترجع فكرة تحليل البيانات الى استخدام موارد البيانات الضخمة والحصول عليها وتخزينها والتي تُستخدم للحصول على كمية هائلة من موارد البيانات من خلال زيادة إدارة القيمة المضافة، وقد أشار (</w:t>
      </w:r>
      <w:r w:rsidRPr="00AB1955">
        <w:rPr>
          <w:rFonts w:ascii="Traditional Arabic" w:eastAsia="Traditional Arabic" w:hAnsi="Traditional Arabic" w:cs="Traditional Arabic"/>
          <w:color w:val="000000" w:themeColor="text1"/>
          <w:sz w:val="28"/>
          <w:szCs w:val="28"/>
          <w:highlight w:val="white"/>
        </w:rPr>
        <w:t xml:space="preserve">Alyoubi, </w:t>
      </w:r>
      <w:proofErr w:type="spellStart"/>
      <w:r w:rsidRPr="00AB1955">
        <w:rPr>
          <w:rFonts w:ascii="Traditional Arabic" w:eastAsia="Traditional Arabic" w:hAnsi="Traditional Arabic" w:cs="Traditional Arabic"/>
          <w:color w:val="000000" w:themeColor="text1"/>
          <w:sz w:val="28"/>
          <w:szCs w:val="28"/>
          <w:highlight w:val="white"/>
        </w:rPr>
        <w:t>Ncir</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2022)  الى أن البيانات الضخمة تُستخدم لشرح مصطلح 3</w:t>
      </w:r>
      <w:r w:rsidRPr="00AB1955">
        <w:rPr>
          <w:rFonts w:ascii="Traditional Arabic" w:eastAsia="Traditional Arabic" w:hAnsi="Traditional Arabic" w:cs="Traditional Arabic"/>
          <w:color w:val="000000" w:themeColor="text1"/>
          <w:sz w:val="28"/>
          <w:szCs w:val="28"/>
          <w:highlight w:val="white"/>
        </w:rPr>
        <w:t>Vs</w:t>
      </w:r>
      <w:r w:rsidRPr="00AB1955">
        <w:rPr>
          <w:rFonts w:ascii="Traditional Arabic" w:eastAsia="Traditional Arabic" w:hAnsi="Traditional Arabic" w:cs="Traditional Arabic"/>
          <w:color w:val="000000" w:themeColor="text1"/>
          <w:sz w:val="28"/>
          <w:szCs w:val="28"/>
          <w:highlight w:val="white"/>
          <w:rtl/>
        </w:rPr>
        <w:t xml:space="preserve"> " "، المسمى بالحجم والتنوع والسرعة "   </w:t>
      </w:r>
      <w:r w:rsidRPr="00AB1955">
        <w:rPr>
          <w:rFonts w:ascii="Traditional Arabic" w:eastAsia="Traditional Arabic" w:hAnsi="Traditional Arabic" w:cs="Traditional Arabic"/>
          <w:color w:val="000000" w:themeColor="text1"/>
          <w:sz w:val="28"/>
          <w:szCs w:val="28"/>
          <w:highlight w:val="white"/>
        </w:rPr>
        <w:t>velocity volume, variety, and</w:t>
      </w:r>
      <w:r w:rsidRPr="00AB1955">
        <w:rPr>
          <w:rFonts w:ascii="Traditional Arabic" w:eastAsia="Traditional Arabic" w:hAnsi="Traditional Arabic" w:cs="Traditional Arabic"/>
          <w:color w:val="000000" w:themeColor="text1"/>
          <w:sz w:val="28"/>
          <w:szCs w:val="28"/>
          <w:highlight w:val="white"/>
          <w:rtl/>
        </w:rPr>
        <w:t xml:space="preserve"> "، ويشير مصطلح السرعة "</w:t>
      </w:r>
      <w:r w:rsidRPr="00AB1955">
        <w:rPr>
          <w:rFonts w:ascii="Traditional Arabic" w:eastAsia="Traditional Arabic" w:hAnsi="Traditional Arabic" w:cs="Traditional Arabic"/>
          <w:color w:val="000000" w:themeColor="text1"/>
          <w:sz w:val="28"/>
          <w:szCs w:val="28"/>
          <w:highlight w:val="white"/>
        </w:rPr>
        <w:t>velocity</w:t>
      </w:r>
      <w:r w:rsidRPr="00AB1955">
        <w:rPr>
          <w:rFonts w:ascii="Traditional Arabic" w:eastAsia="Traditional Arabic" w:hAnsi="Traditional Arabic" w:cs="Traditional Arabic"/>
          <w:color w:val="000000" w:themeColor="text1"/>
          <w:sz w:val="28"/>
          <w:szCs w:val="28"/>
          <w:highlight w:val="white"/>
          <w:rtl/>
        </w:rPr>
        <w:t xml:space="preserve">" إلى زيادة سرعة إدارة البيانات، وقد تم تضمين مصطلح التنوع  "  </w:t>
      </w:r>
      <w:r w:rsidRPr="00AB1955">
        <w:rPr>
          <w:rFonts w:ascii="Traditional Arabic" w:eastAsia="Traditional Arabic" w:hAnsi="Traditional Arabic" w:cs="Traditional Arabic"/>
          <w:color w:val="000000" w:themeColor="text1"/>
          <w:sz w:val="28"/>
          <w:szCs w:val="28"/>
          <w:highlight w:val="white"/>
        </w:rPr>
        <w:t>variety</w:t>
      </w:r>
      <w:r w:rsidRPr="00AB1955">
        <w:rPr>
          <w:rFonts w:ascii="Traditional Arabic" w:eastAsia="Traditional Arabic" w:hAnsi="Traditional Arabic" w:cs="Traditional Arabic"/>
          <w:color w:val="000000" w:themeColor="text1"/>
          <w:sz w:val="28"/>
          <w:szCs w:val="28"/>
          <w:highlight w:val="white"/>
          <w:rtl/>
        </w:rPr>
        <w:t xml:space="preserve"> " في هيكلة إدارة البيانات غير المنظمة، ومن ثم، يمكن القول بأن أنظمة تحليل البيانات لديها الإمكانية بما لديها من إمكانات من الحفاظ على إدارة سلسلة التوريد بنجاح، مما قد يسهم في تحقيق سريع لزيادة القيمة المضافة للأعمال في المؤسسة.</w:t>
      </w:r>
    </w:p>
    <w:p w14:paraId="3873DAD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لقد مكنت تحليلات البيانات من تدفق البيانات بشكل فوري عند الطلب، الأمر الذي أدى إلى تحسينات كبيرة في عمل المؤسسات التي تعتمد على أنظمة التنبؤ عند الطلب وتحليل البيانات، وذلك من خلال الاتجاه الى آليات حل المشكلات لتجنب إهدار مزيد من التكاليف، وقد أسهمت أنظمة التنبؤ بالطلب وتحليل البيانات بتأثيرات كبيرة على سلسلة التوريد وإدارة مرونة المخاطر وخاصةً في قطاع الشحن والعمليات اللوجستية (</w:t>
      </w:r>
      <w:r w:rsidRPr="00AB1955">
        <w:rPr>
          <w:rFonts w:ascii="Traditional Arabic" w:eastAsia="Traditional Arabic" w:hAnsi="Traditional Arabic" w:cs="Traditional Arabic"/>
          <w:color w:val="000000" w:themeColor="text1"/>
          <w:sz w:val="28"/>
          <w:szCs w:val="28"/>
          <w:highlight w:val="white"/>
        </w:rPr>
        <w:t>Awan &amp; Shamim</w:t>
      </w:r>
      <w:r w:rsidRPr="00AB1955">
        <w:rPr>
          <w:rFonts w:ascii="Traditional Arabic" w:eastAsia="Traditional Arabic" w:hAnsi="Traditional Arabic" w:cs="Traditional Arabic"/>
          <w:color w:val="000000" w:themeColor="text1"/>
          <w:sz w:val="28"/>
          <w:szCs w:val="28"/>
          <w:highlight w:val="white"/>
          <w:rtl/>
        </w:rPr>
        <w:t>, 2021) .</w:t>
      </w:r>
    </w:p>
    <w:p w14:paraId="4F9E3621"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bookmarkStart w:id="34" w:name="_heading=h.b29omf2brxdj" w:colFirst="0" w:colLast="0"/>
      <w:bookmarkEnd w:id="34"/>
      <w:r w:rsidRPr="00AB1955">
        <w:rPr>
          <w:rFonts w:ascii="Traditional Arabic" w:eastAsia="Traditional Arabic" w:hAnsi="Traditional Arabic" w:cs="Traditional Arabic"/>
          <w:color w:val="000000" w:themeColor="text1"/>
          <w:sz w:val="28"/>
          <w:szCs w:val="28"/>
          <w:highlight w:val="white"/>
          <w:rtl/>
        </w:rPr>
        <w:t>هناك نوعان من نطاقات أنظمة التنبؤ بالطلب وتحليل البيانات في سياق سلسلة التوريد وقطاع الشحن والعمليات اللوجستية، لتحسين المصادر التي تعمل على استقرار دعم مواقع شبكات الشحن للوجستي: أولاً، يتم استخدام تحليل البيانات الضخمة لتسهيل الطلبات المستقبلية التي تلبي اتجاهات السوق واحتياجاته، حيث يمكن للشركات ببساطة اتباع استراتيجيات الشراء التي تحافظ على التكلفة وتقلل من قوة إدارة المخاطر من أجل إنتاجية أفضل، ويمكن لأنظمة التنبؤ بالطلب وتحليل البيانات تحديد المقاييس والمعايير التي يمكنها تقييم قوة إدارة العمليات، ويجب استخدام أداء الشركة لتوصيل المواد الخام بإدارة الجودة والكمية الصحيحة (</w:t>
      </w:r>
      <w:r w:rsidRPr="00AB1955">
        <w:rPr>
          <w:rFonts w:ascii="Traditional Arabic" w:eastAsia="Traditional Arabic" w:hAnsi="Traditional Arabic" w:cs="Traditional Arabic"/>
          <w:color w:val="000000" w:themeColor="text1"/>
          <w:sz w:val="28"/>
          <w:szCs w:val="28"/>
          <w:highlight w:val="white"/>
        </w:rPr>
        <w:t>Wang, Alexander</w:t>
      </w:r>
      <w:r w:rsidRPr="00AB1955">
        <w:rPr>
          <w:rFonts w:ascii="Traditional Arabic" w:eastAsia="Traditional Arabic" w:hAnsi="Traditional Arabic" w:cs="Traditional Arabic"/>
          <w:color w:val="000000" w:themeColor="text1"/>
          <w:sz w:val="28"/>
          <w:szCs w:val="28"/>
          <w:highlight w:val="white"/>
          <w:rtl/>
        </w:rPr>
        <w:t xml:space="preserve">, 2015). </w:t>
      </w:r>
    </w:p>
    <w:p w14:paraId="038F5E4B"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في المملكة العربية السعودية، تمت الإشارة إلى تأثير كبير غير مباشر لتحليلات البيانات الضخمة (التخطيط، والمشتريات، والتصنيع، والتسليم) كوسيط في توجيه العمليات (</w:t>
      </w:r>
      <w:r w:rsidRPr="00AB1955">
        <w:rPr>
          <w:rFonts w:ascii="Traditional Arabic" w:eastAsia="Traditional Arabic" w:hAnsi="Traditional Arabic" w:cs="Traditional Arabic"/>
          <w:color w:val="000000" w:themeColor="text1"/>
          <w:sz w:val="28"/>
          <w:szCs w:val="28"/>
          <w:highlight w:val="white"/>
        </w:rPr>
        <w:t>PO</w:t>
      </w:r>
      <w:r w:rsidRPr="00AB1955">
        <w:rPr>
          <w:rFonts w:ascii="Traditional Arabic" w:eastAsia="Traditional Arabic" w:hAnsi="Traditional Arabic" w:cs="Traditional Arabic"/>
          <w:color w:val="000000" w:themeColor="text1"/>
          <w:sz w:val="28"/>
          <w:szCs w:val="28"/>
          <w:highlight w:val="white"/>
          <w:rtl/>
        </w:rPr>
        <w:t>) وبرمجة نظم المعلومات (</w:t>
      </w:r>
      <w:r w:rsidRPr="00AB1955">
        <w:rPr>
          <w:rFonts w:ascii="Traditional Arabic" w:eastAsia="Traditional Arabic" w:hAnsi="Traditional Arabic" w:cs="Traditional Arabic"/>
          <w:color w:val="000000" w:themeColor="text1"/>
          <w:sz w:val="28"/>
          <w:szCs w:val="28"/>
          <w:highlight w:val="white"/>
        </w:rPr>
        <w:t>ISP</w:t>
      </w:r>
      <w:r w:rsidRPr="00AB1955">
        <w:rPr>
          <w:rFonts w:ascii="Traditional Arabic" w:eastAsia="Traditional Arabic" w:hAnsi="Traditional Arabic" w:cs="Traditional Arabic"/>
          <w:color w:val="000000" w:themeColor="text1"/>
          <w:sz w:val="28"/>
          <w:szCs w:val="28"/>
          <w:highlight w:val="white"/>
          <w:rtl/>
        </w:rPr>
        <w:t>) لتحسين عملية سلسلة التوريد والعمليات اللوجستية في المنظمات الصناعية وتحسين كفاءتها وفاعليتها في المملكة العربية السعودية (</w:t>
      </w:r>
      <w:r w:rsidRPr="00AB1955">
        <w:rPr>
          <w:rFonts w:ascii="Traditional Arabic" w:eastAsia="Traditional Arabic" w:hAnsi="Traditional Arabic" w:cs="Traditional Arabic"/>
          <w:color w:val="000000" w:themeColor="text1"/>
          <w:sz w:val="28"/>
          <w:szCs w:val="28"/>
          <w:highlight w:val="white"/>
        </w:rPr>
        <w:t>Elgendy</w:t>
      </w:r>
      <w:r w:rsidRPr="00AB1955">
        <w:rPr>
          <w:rFonts w:ascii="Traditional Arabic" w:eastAsia="Traditional Arabic" w:hAnsi="Traditional Arabic" w:cs="Traditional Arabic"/>
          <w:color w:val="000000" w:themeColor="text1"/>
          <w:sz w:val="28"/>
          <w:szCs w:val="28"/>
          <w:highlight w:val="white"/>
          <w:rtl/>
        </w:rPr>
        <w:t>, 2021).</w:t>
      </w:r>
    </w:p>
    <w:p w14:paraId="2E210F9B" w14:textId="77777777" w:rsidR="007942C7" w:rsidRPr="001D7F39" w:rsidRDefault="008C55E9" w:rsidP="0038014D">
      <w:pPr>
        <w:numPr>
          <w:ilvl w:val="0"/>
          <w:numId w:val="6"/>
        </w:numPr>
        <w:bidi/>
        <w:spacing w:before="240" w:line="360" w:lineRule="auto"/>
        <w:jc w:val="both"/>
        <w:rPr>
          <w:rFonts w:ascii="Traditional Arabic" w:eastAsia="Traditional Arabic" w:hAnsi="Traditional Arabic" w:cs="Traditional Arabic"/>
          <w:bCs/>
          <w:color w:val="000000" w:themeColor="text1"/>
          <w:sz w:val="28"/>
          <w:szCs w:val="28"/>
          <w:highlight w:val="white"/>
        </w:rPr>
      </w:pPr>
      <w:r w:rsidRPr="001D7F39">
        <w:rPr>
          <w:rFonts w:ascii="Traditional Arabic" w:eastAsia="Traditional Arabic" w:hAnsi="Traditional Arabic" w:cs="Traditional Arabic"/>
          <w:bCs/>
          <w:color w:val="000000" w:themeColor="text1"/>
          <w:sz w:val="28"/>
          <w:szCs w:val="28"/>
          <w:highlight w:val="white"/>
          <w:rtl/>
        </w:rPr>
        <w:t>الأتمتة في عمليات التخزين والتوزيع</w:t>
      </w:r>
    </w:p>
    <w:p w14:paraId="4560752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وتنتشر تطبيقات الأتمتة بسبب ظهور البيانات الضخمة، وذكاء الأعمال، بالإضافة إلى كافة التطبيقات التي تتطلب أتمتة مكان العمل، الأتمتة هي فرع من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xml:space="preserve">) وعلوم الكمبيوتر، والذي يستخدم تقنيات آلية لحل المشكلات بناءً على البيانات التاريخية، الذكاء الاصطناعي هو التقنيات والخوارزميات الحسابية التي تعزز أداء الآلات الشبيه بالذكاء، مثل هذه الخوارزميات تجعل الآلة تفكر وتتصرف وتنفذ مهام تحاكي التفكير البشري، ابتكر صموئيل مصطلح "الأتمتة" في عام 1995 لوصف قدرة أجهزة الكمبيوتر على التعلم دون الحاجة إلى التعلم، ويمكن الإشارة الى الأتمتة على أنها دراسة كيفية تعلم </w:t>
      </w:r>
      <w:r w:rsidRPr="00AB1955">
        <w:rPr>
          <w:rFonts w:ascii="Traditional Arabic" w:eastAsia="Traditional Arabic" w:hAnsi="Traditional Arabic" w:cs="Traditional Arabic"/>
          <w:color w:val="000000" w:themeColor="text1"/>
          <w:sz w:val="28"/>
          <w:szCs w:val="28"/>
          <w:highlight w:val="white"/>
          <w:rtl/>
        </w:rPr>
        <w:lastRenderedPageBreak/>
        <w:t>أجهزة الكمبيوتر كيفية حل المشكلات من خلال الحصول على المعلومات مباشرة من البيانات، وتعد تقنيات البرمجة التي تسمح لأجهزة الكمبيوتر بالتعلم من تجاربها الخاصة هدفًا أساسيًا في مجال الأتمتة (</w:t>
      </w:r>
      <w:r w:rsidRPr="00AB1955">
        <w:rPr>
          <w:rFonts w:ascii="Traditional Arabic" w:eastAsia="Traditional Arabic" w:hAnsi="Traditional Arabic" w:cs="Traditional Arabic"/>
          <w:color w:val="000000" w:themeColor="text1"/>
          <w:sz w:val="28"/>
          <w:szCs w:val="28"/>
          <w:highlight w:val="white"/>
        </w:rPr>
        <w:t xml:space="preserve">Alyoubi, </w:t>
      </w:r>
      <w:proofErr w:type="spellStart"/>
      <w:r w:rsidRPr="00AB1955">
        <w:rPr>
          <w:rFonts w:ascii="Traditional Arabic" w:eastAsia="Traditional Arabic" w:hAnsi="Traditional Arabic" w:cs="Traditional Arabic"/>
          <w:color w:val="000000" w:themeColor="text1"/>
          <w:sz w:val="28"/>
          <w:szCs w:val="28"/>
          <w:highlight w:val="white"/>
        </w:rPr>
        <w:t>Ncir</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2022).</w:t>
      </w:r>
    </w:p>
    <w:p w14:paraId="207BAD84"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مع الأخذ في الاعتبار أن المخرجات معروفة أيضًا، فإن عملية التعلم هذه تهدف إلى تطوير قواعد تربط البيانات من المدخلات والمخرجات، ومن ثم تطبيق تلك القواعد على البيانات الجديدة عند تلقيها، ويشير مصطلح "التعلم غير الخاضع للرقابة" إلى نظام يمكنه التعلم من تلقاء نفسه، ولا توجد قيم أهداف محددة مسبقًا في هذا النمط من التعلم نظرًا لعدم توفير الاستجابات الصحيحة، و"التعلم بدون معلم" هو اسم آخر لهذه الطريقة (</w:t>
      </w:r>
      <w:r w:rsidRPr="00AB1955">
        <w:rPr>
          <w:rFonts w:ascii="Traditional Arabic" w:eastAsia="Traditional Arabic" w:hAnsi="Traditional Arabic" w:cs="Traditional Arabic"/>
          <w:color w:val="000000" w:themeColor="text1"/>
          <w:sz w:val="28"/>
          <w:szCs w:val="28"/>
          <w:highlight w:val="white"/>
        </w:rPr>
        <w:t xml:space="preserve">Alyoubi, </w:t>
      </w:r>
      <w:proofErr w:type="spellStart"/>
      <w:r w:rsidRPr="00AB1955">
        <w:rPr>
          <w:rFonts w:ascii="Traditional Arabic" w:eastAsia="Traditional Arabic" w:hAnsi="Traditional Arabic" w:cs="Traditional Arabic"/>
          <w:color w:val="000000" w:themeColor="text1"/>
          <w:sz w:val="28"/>
          <w:szCs w:val="28"/>
          <w:highlight w:val="white"/>
        </w:rPr>
        <w:t>Ncir</w:t>
      </w:r>
      <w:proofErr w:type="spellEnd"/>
      <w:r w:rsidRPr="00AB1955">
        <w:rPr>
          <w:rFonts w:ascii="Traditional Arabic" w:eastAsia="Traditional Arabic" w:hAnsi="Traditional Arabic" w:cs="Traditional Arabic"/>
          <w:color w:val="000000" w:themeColor="text1"/>
          <w:sz w:val="28"/>
          <w:szCs w:val="28"/>
          <w:highlight w:val="white"/>
        </w:rPr>
        <w:t xml:space="preserve"> et al. 2022, p</w:t>
      </w:r>
      <w:r w:rsidRPr="00AB1955">
        <w:rPr>
          <w:rFonts w:ascii="Traditional Arabic" w:eastAsia="Traditional Arabic" w:hAnsi="Traditional Arabic" w:cs="Traditional Arabic"/>
          <w:color w:val="000000" w:themeColor="text1"/>
          <w:sz w:val="28"/>
          <w:szCs w:val="28"/>
          <w:highlight w:val="white"/>
          <w:rtl/>
        </w:rPr>
        <w:t>.19).</w:t>
      </w:r>
    </w:p>
    <w:p w14:paraId="43BC71F3"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في الآونة الأخيرة، اكتسب الأتمتة اهتمامًا كبيرًا بسبب استخدامه في عدة مراحل متميزة لإدارة سلسلة التوريد داخل القطاع المعني، لقد تم تطبيق آليات الأتمتة مؤخرًا في الطلب نظرًا لجوهرها في الترويج وتوصيات الأسعار، وتوصيات المنتجات المخصصة، بالإضافة إلى التنبؤ بالمبيعات، وتلعب تطبيقات الأتمتة دورًا مهمًا في تحسين الهوامش وهوامش الربح جنبًا إلى جنب مع المخزون في مستويات دقيقة للمخزون والمستودعات ومنضدة العمل والتخطيط اللوجستي (</w:t>
      </w:r>
      <w:r w:rsidRPr="00AB1955">
        <w:rPr>
          <w:rFonts w:ascii="Traditional Arabic" w:eastAsia="Traditional Arabic" w:hAnsi="Traditional Arabic" w:cs="Traditional Arabic"/>
          <w:color w:val="000000" w:themeColor="text1"/>
          <w:sz w:val="28"/>
          <w:szCs w:val="28"/>
          <w:highlight w:val="white"/>
        </w:rPr>
        <w:t>Columbus</w:t>
      </w:r>
      <w:r w:rsidRPr="00AB1955">
        <w:rPr>
          <w:rFonts w:ascii="Traditional Arabic" w:eastAsia="Traditional Arabic" w:hAnsi="Traditional Arabic" w:cs="Traditional Arabic"/>
          <w:color w:val="000000" w:themeColor="text1"/>
          <w:sz w:val="28"/>
          <w:szCs w:val="28"/>
          <w:highlight w:val="white"/>
          <w:rtl/>
        </w:rPr>
        <w:t>, 2017)، ويمكن القول بأن أساليب الأتمتة تساعد في تقييم كميات كبيرة من المعلومات التي تم جمعها من عمليات التصنيع المستدام والمستمر  ،(</w:t>
      </w:r>
      <w:r w:rsidRPr="00AB1955">
        <w:rPr>
          <w:rFonts w:ascii="Traditional Arabic" w:eastAsia="Traditional Arabic" w:hAnsi="Traditional Arabic" w:cs="Traditional Arabic"/>
          <w:color w:val="000000" w:themeColor="text1"/>
          <w:sz w:val="28"/>
          <w:szCs w:val="28"/>
          <w:highlight w:val="white"/>
        </w:rPr>
        <w:t>Jamwal, R. Agrawal</w:t>
      </w:r>
      <w:r w:rsidRPr="00AB1955">
        <w:rPr>
          <w:rFonts w:ascii="Traditional Arabic" w:eastAsia="Traditional Arabic" w:hAnsi="Traditional Arabic" w:cs="Traditional Arabic"/>
          <w:color w:val="000000" w:themeColor="text1"/>
          <w:sz w:val="28"/>
          <w:szCs w:val="28"/>
          <w:highlight w:val="white"/>
          <w:rtl/>
        </w:rPr>
        <w:t>, 2021)   بالإضافة إلى ذلك يتم أخذ مزايا استخدام الأتمتة في الاعتبار في السمات الثلاثة الحالية للاستدامة إلى جانب بعض نطاقات الدراسة الجديدة لممارسات الصناعة، يساهم الذكاء الاصطناعي 4.0 والأتمتة في نمو الإيرادات وخفض التكاليف وتقليل الأخطاء، وتحديداً في قطاعات التصنيع.</w:t>
      </w:r>
    </w:p>
    <w:p w14:paraId="2F6C5EAE"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وتعمل أنظمة أتمتة المستودعات المدعومة بالذكاء الاصطناعي على الاستفادة من الخوارزميات المتقدمة وتحليلات البيانات لتحسين إدارة المخزون وتبسيط معالجة الطلبات وتعزيز رؤية سلسلة التوريد من خلال التحليلات التنبؤية للتنبؤ بالطلب بواسطة الروبوتات المتتبعة لحركة البضائع، ويمكّن الذكاء الاصطناعي المستودعات من العمل بكفاءة ودقة وفعالية من حيث التكلفة أكثر من أي وقت مضى، ويلعب الذكاء الاصطناعي دورًا محوريًا في تبسيط عمليات المستودعات من خلال توفير رؤى في الوقت الفعلي أي بشكل فوري ودقيق، وتحسين تخصيص الموارد، وأتمتة المهام المتكررة، ومن خلال تحليل كميات هائلة من البيانات من أجهزة الاستشعار وأجهزة إنترنت الأشياء وأنظمة المؤسسات؛ تحدد خوارزميات الذكاء الاصطناعي الأنماط </w:t>
      </w:r>
      <w:r w:rsidRPr="00AB1955">
        <w:rPr>
          <w:rFonts w:ascii="Traditional Arabic" w:eastAsia="Traditional Arabic" w:hAnsi="Traditional Arabic" w:cs="Traditional Arabic"/>
          <w:color w:val="000000" w:themeColor="text1"/>
          <w:sz w:val="28"/>
          <w:szCs w:val="28"/>
          <w:highlight w:val="white"/>
          <w:rtl/>
        </w:rPr>
        <w:lastRenderedPageBreak/>
        <w:t>والاتجاهات والشذوذات؛ مما يمكّن المستودعات من اتخاذ قرارات تعتمد على البيانات ومعالجة التحديات التشغيلية بشكلٍ استباقي (</w:t>
      </w:r>
      <w:r w:rsidRPr="00AB1955">
        <w:rPr>
          <w:rFonts w:ascii="Traditional Arabic" w:eastAsia="Traditional Arabic" w:hAnsi="Traditional Arabic" w:cs="Traditional Arabic"/>
          <w:color w:val="000000" w:themeColor="text1"/>
          <w:sz w:val="28"/>
          <w:szCs w:val="28"/>
          <w:highlight w:val="white"/>
        </w:rPr>
        <w:t>Wan et al</w:t>
      </w:r>
      <w:r w:rsidRPr="00AB1955">
        <w:rPr>
          <w:rFonts w:ascii="Traditional Arabic" w:eastAsia="Traditional Arabic" w:hAnsi="Traditional Arabic" w:cs="Traditional Arabic"/>
          <w:color w:val="000000" w:themeColor="text1"/>
          <w:sz w:val="28"/>
          <w:szCs w:val="28"/>
          <w:highlight w:val="white"/>
          <w:rtl/>
        </w:rPr>
        <w:t>., 2020). </w:t>
      </w:r>
    </w:p>
    <w:p w14:paraId="6B79062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وتهدف أنظمة أتمتة المستودعات المعتمدة على الذكاء الاصطناعي على تحسين دقة الطلب وتقليل أوقات التنفيذ وتقليل تكاليف الاحتفاظ بالمخزون من خلال تحسين تخطيطات المستودعات ومسارات الاختيار ومواقع التخزين، علاوة على ذلك، تعمل الروبوتات وتقنيات الأتمتة التي تعمل بالذكاء الاصطناعي على تعزيز كفاءة ومرونة عمليات المستودعات، مما يمكّن المستودعات من التكيف مع أنماط الطلب المتغيرة وتفضيلات العملاء بسرعة ودقة (</w:t>
      </w:r>
      <w:r w:rsidRPr="00AB1955">
        <w:rPr>
          <w:rFonts w:ascii="Traditional Arabic" w:eastAsia="Traditional Arabic" w:hAnsi="Traditional Arabic" w:cs="Traditional Arabic"/>
          <w:color w:val="000000" w:themeColor="text1"/>
          <w:sz w:val="28"/>
          <w:szCs w:val="28"/>
          <w:highlight w:val="white"/>
        </w:rPr>
        <w:t>Sarkar</w:t>
      </w:r>
      <w:r w:rsidRPr="00AB1955">
        <w:rPr>
          <w:rFonts w:ascii="Traditional Arabic" w:eastAsia="Traditional Arabic" w:hAnsi="Traditional Arabic" w:cs="Traditional Arabic"/>
          <w:color w:val="000000" w:themeColor="text1"/>
          <w:sz w:val="28"/>
          <w:szCs w:val="28"/>
          <w:highlight w:val="white"/>
          <w:rtl/>
        </w:rPr>
        <w:t>, 2022).</w:t>
      </w:r>
    </w:p>
    <w:p w14:paraId="1CEE41A4"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bookmarkStart w:id="35" w:name="_heading=h.v1cs30o8mzej" w:colFirst="0" w:colLast="0"/>
      <w:bookmarkEnd w:id="35"/>
      <w:r w:rsidRPr="00AB1955">
        <w:rPr>
          <w:rFonts w:ascii="Traditional Arabic" w:eastAsia="Traditional Arabic" w:hAnsi="Traditional Arabic" w:cs="Traditional Arabic"/>
          <w:color w:val="000000" w:themeColor="text1"/>
          <w:sz w:val="28"/>
          <w:szCs w:val="28"/>
          <w:highlight w:val="white"/>
          <w:rtl/>
        </w:rPr>
        <w:t>وتؤثر الأتمتة في لوجستيات المستودعات باستخدام إنترنت الأشياء، والذكاء الاصطناعي، وشبكات الاستشعار، والحوسبة السحابية، ويمكن أن تحسن رضا العملاء، وتمكنهم من تجنب وضع الطلب الخاطئ وتعزيز الكفاءة في التعامل مع البضائع، وحصر أعدادها الإجمالية التي تم تفريغها في المخازن (</w:t>
      </w:r>
      <w:r w:rsidRPr="00AB1955">
        <w:rPr>
          <w:rFonts w:ascii="Traditional Arabic" w:eastAsia="Traditional Arabic" w:hAnsi="Traditional Arabic" w:cs="Traditional Arabic"/>
          <w:color w:val="000000" w:themeColor="text1"/>
          <w:sz w:val="28"/>
          <w:szCs w:val="28"/>
          <w:highlight w:val="white"/>
        </w:rPr>
        <w:t>Pandian, 2019, p</w:t>
      </w:r>
      <w:r w:rsidRPr="00AB1955">
        <w:rPr>
          <w:rFonts w:ascii="Traditional Arabic" w:eastAsia="Traditional Arabic" w:hAnsi="Traditional Arabic" w:cs="Traditional Arabic"/>
          <w:color w:val="000000" w:themeColor="text1"/>
          <w:sz w:val="28"/>
          <w:szCs w:val="28"/>
          <w:highlight w:val="white"/>
          <w:rtl/>
        </w:rPr>
        <w:t>. 68).</w:t>
      </w:r>
    </w:p>
    <w:p w14:paraId="7B58F609" w14:textId="77777777" w:rsidR="007942C7" w:rsidRPr="001D7F39" w:rsidRDefault="008C55E9" w:rsidP="0038014D">
      <w:pPr>
        <w:numPr>
          <w:ilvl w:val="0"/>
          <w:numId w:val="6"/>
        </w:numPr>
        <w:bidi/>
        <w:spacing w:before="240" w:line="360" w:lineRule="auto"/>
        <w:jc w:val="both"/>
        <w:rPr>
          <w:bCs/>
          <w:color w:val="000000" w:themeColor="text1"/>
          <w:sz w:val="28"/>
          <w:szCs w:val="28"/>
          <w:highlight w:val="white"/>
        </w:rPr>
      </w:pPr>
      <w:r w:rsidRPr="001D7F39">
        <w:rPr>
          <w:rFonts w:ascii="Traditional Arabic" w:eastAsia="Traditional Arabic" w:hAnsi="Traditional Arabic" w:cs="Traditional Arabic"/>
          <w:bCs/>
          <w:color w:val="000000" w:themeColor="text1"/>
          <w:sz w:val="28"/>
          <w:szCs w:val="28"/>
          <w:highlight w:val="white"/>
          <w:rtl/>
        </w:rPr>
        <w:t>تقنيات تتبع الشحنات وإدارة المخزون</w:t>
      </w:r>
      <w:r w:rsidRPr="001D7F39">
        <w:rPr>
          <w:rFonts w:ascii="Traditional Arabic" w:eastAsia="Traditional Arabic" w:hAnsi="Traditional Arabic" w:cs="Traditional Arabic"/>
          <w:bCs/>
          <w:color w:val="000000" w:themeColor="text1"/>
          <w:sz w:val="28"/>
          <w:szCs w:val="28"/>
          <w:highlight w:val="white"/>
        </w:rPr>
        <w:t>.</w:t>
      </w:r>
    </w:p>
    <w:p w14:paraId="1EE39FB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تستمر التكنولوجيا في التقدم بوتيرة سريعة، وأصبحت رؤية مستودعات المستقبل الأكثر ذكاءً ومرونة وكفاءة أكثر قابلية للتحقيق بشكل متزايد (</w:t>
      </w:r>
      <w:r w:rsidRPr="00AB1955">
        <w:rPr>
          <w:rFonts w:ascii="Traditional Arabic" w:eastAsia="Traditional Arabic" w:hAnsi="Traditional Arabic" w:cs="Traditional Arabic"/>
          <w:color w:val="000000" w:themeColor="text1"/>
          <w:sz w:val="28"/>
          <w:szCs w:val="28"/>
          <w:highlight w:val="white"/>
        </w:rPr>
        <w:t>Tripathi, and Gupta</w:t>
      </w:r>
      <w:r w:rsidRPr="00AB1955">
        <w:rPr>
          <w:rFonts w:ascii="Traditional Arabic" w:eastAsia="Traditional Arabic" w:hAnsi="Traditional Arabic" w:cs="Traditional Arabic"/>
          <w:color w:val="000000" w:themeColor="text1"/>
          <w:sz w:val="28"/>
          <w:szCs w:val="28"/>
          <w:highlight w:val="white"/>
          <w:rtl/>
        </w:rPr>
        <w:t>, 2020) ، ويعد مفتاح هذا التحول هو أنظمة أتمتة المستودعات المعتمدة على الذكاء الاصطناعي، والتي تُحدث ثورة في عمليات المستودعات التقليدية وتمهد الطريق لمزيد من الكفاءة والمرونة والاستجابة، ومن بين هذه الأنظمة: تمثل الروبوتات المتنقلة المستقلة (</w:t>
      </w:r>
      <w:r w:rsidRPr="00AB1955">
        <w:rPr>
          <w:rFonts w:ascii="Traditional Arabic" w:eastAsia="Traditional Arabic" w:hAnsi="Traditional Arabic" w:cs="Traditional Arabic"/>
          <w:color w:val="000000" w:themeColor="text1"/>
          <w:sz w:val="28"/>
          <w:szCs w:val="28"/>
          <w:highlight w:val="white"/>
        </w:rPr>
        <w:t>AMRs</w:t>
      </w:r>
      <w:r w:rsidRPr="00AB1955">
        <w:rPr>
          <w:rFonts w:ascii="Traditional Arabic" w:eastAsia="Traditional Arabic" w:hAnsi="Traditional Arabic" w:cs="Traditional Arabic"/>
          <w:color w:val="000000" w:themeColor="text1"/>
          <w:sz w:val="28"/>
          <w:szCs w:val="28"/>
          <w:highlight w:val="white"/>
          <w:rtl/>
        </w:rPr>
        <w:t>) حجر الزاوية في أتمتة المستودعات في المستقبل، حيث توفر استقلالية ملاحية وتحسينًا لتبسيط عمليات مناولة المواد.</w:t>
      </w:r>
    </w:p>
    <w:p w14:paraId="1D7337C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وتعتمد عمليات الأتمتة في لوجستيات المستودعات الذكية على إنترنت الأشياء، والذكاء الاصطناعي، ويستخدم قارئ العلامة للتعرف على نوع البضاعة المستلمة والباركود يضمن التنوع في البضاعة، وتشتمل أتمتة العمليات على عدد من الأدوات المضمنة مثل: المستشعر وقارئ العلامات ومستشعرات الباركود، وتتعرف أجهزة الاستشعار وقارئات العلامات وماسحات الباركود على أنواع المنتجات وتتصرف مستقلة  مثل الجرارات والرافعات الشوكية لتحميلها على الحامل المناسب، وتقوم أجهزة الاستشعار المثبتة على الحامل بتحديد العدد  عبر شبكة </w:t>
      </w:r>
      <w:r w:rsidRPr="00AB1955">
        <w:rPr>
          <w:rFonts w:ascii="Traditional Arabic" w:eastAsia="Traditional Arabic" w:hAnsi="Traditional Arabic" w:cs="Traditional Arabic"/>
          <w:color w:val="000000" w:themeColor="text1"/>
          <w:sz w:val="28"/>
          <w:szCs w:val="28"/>
          <w:highlight w:val="white"/>
        </w:rPr>
        <w:t>Wi-Fi</w:t>
      </w:r>
      <w:r w:rsidRPr="00AB1955">
        <w:rPr>
          <w:rFonts w:ascii="Traditional Arabic" w:eastAsia="Traditional Arabic" w:hAnsi="Traditional Arabic" w:cs="Traditional Arabic"/>
          <w:color w:val="000000" w:themeColor="text1"/>
          <w:sz w:val="28"/>
          <w:szCs w:val="28"/>
          <w:highlight w:val="white"/>
          <w:rtl/>
        </w:rPr>
        <w:t xml:space="preserve"> إلى أقرب جهاز كمبيوتر ليتم مراقبتها من قبل العمال ووحدة الإنتاج (</w:t>
      </w:r>
      <w:r w:rsidRPr="00AB1955">
        <w:rPr>
          <w:rFonts w:ascii="Traditional Arabic" w:eastAsia="Traditional Arabic" w:hAnsi="Traditional Arabic" w:cs="Traditional Arabic"/>
          <w:color w:val="000000" w:themeColor="text1"/>
          <w:sz w:val="28"/>
          <w:szCs w:val="28"/>
          <w:highlight w:val="white"/>
        </w:rPr>
        <w:t>Ahmed, Graves</w:t>
      </w:r>
      <w:r w:rsidRPr="00AB1955">
        <w:rPr>
          <w:rFonts w:ascii="Traditional Arabic" w:eastAsia="Traditional Arabic" w:hAnsi="Traditional Arabic" w:cs="Traditional Arabic"/>
          <w:color w:val="000000" w:themeColor="text1"/>
          <w:sz w:val="28"/>
          <w:szCs w:val="28"/>
          <w:highlight w:val="white"/>
          <w:rtl/>
        </w:rPr>
        <w:t xml:space="preserve">, 2016)، لتوفير المخزون المتاح للعملاء بمجرد تقديم الطلب لمجموعة متنوعة من البضائع، </w:t>
      </w:r>
      <w:r w:rsidRPr="00AB1955">
        <w:rPr>
          <w:rFonts w:ascii="Traditional Arabic" w:eastAsia="Traditional Arabic" w:hAnsi="Traditional Arabic" w:cs="Traditional Arabic"/>
          <w:color w:val="000000" w:themeColor="text1"/>
          <w:sz w:val="28"/>
          <w:szCs w:val="28"/>
          <w:highlight w:val="white"/>
          <w:rtl/>
        </w:rPr>
        <w:lastRenderedPageBreak/>
        <w:t>ويتم تعيين العميل مع الطلب ورقم التتبع، ويتم تقديم تفاصيل متطلبات العميل إلى المستودع بحيث يكون التدخل اليدوي مطلوبًا لتغذية المنتج المطلوب وتلبيته، ويتم نقل معلومات الطلب إلى الروبوتات التي تقرر الأمر بالشكل المناسب لتحضير العنصر الذي سيتم جلبه بناءً على الباركود المذكور وخوارزمية القرار التي تم تغذيتها بناءً على استخراج البيانات والتعلم العميق  (</w:t>
      </w:r>
      <w:r w:rsidRPr="00AB1955">
        <w:rPr>
          <w:rFonts w:ascii="Traditional Arabic" w:eastAsia="Traditional Arabic" w:hAnsi="Traditional Arabic" w:cs="Traditional Arabic"/>
          <w:color w:val="000000" w:themeColor="text1"/>
          <w:sz w:val="28"/>
          <w:szCs w:val="28"/>
          <w:highlight w:val="white"/>
        </w:rPr>
        <w:t>David, Huang., et al</w:t>
      </w:r>
      <w:r w:rsidRPr="00AB1955">
        <w:rPr>
          <w:rFonts w:ascii="Traditional Arabic" w:eastAsia="Traditional Arabic" w:hAnsi="Traditional Arabic" w:cs="Traditional Arabic"/>
          <w:color w:val="000000" w:themeColor="text1"/>
          <w:sz w:val="28"/>
          <w:szCs w:val="28"/>
          <w:highlight w:val="white"/>
          <w:rtl/>
        </w:rPr>
        <w:t xml:space="preserve">, 2016) </w:t>
      </w:r>
    </w:p>
    <w:p w14:paraId="682F904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bookmarkStart w:id="36" w:name="_heading=h.6mm2oluzs2pb" w:colFirst="0" w:colLast="0"/>
      <w:bookmarkEnd w:id="36"/>
      <w:r w:rsidRPr="00AB1955">
        <w:rPr>
          <w:rFonts w:ascii="Traditional Arabic" w:eastAsia="Traditional Arabic" w:hAnsi="Traditional Arabic" w:cs="Traditional Arabic"/>
          <w:color w:val="000000" w:themeColor="text1"/>
          <w:sz w:val="28"/>
          <w:szCs w:val="28"/>
          <w:highlight w:val="white"/>
          <w:rtl/>
        </w:rPr>
        <w:t xml:space="preserve">ويتم تجهيز </w:t>
      </w:r>
      <w:r w:rsidRPr="00AB1955">
        <w:rPr>
          <w:rFonts w:ascii="Traditional Arabic" w:eastAsia="Traditional Arabic" w:hAnsi="Traditional Arabic" w:cs="Traditional Arabic"/>
          <w:color w:val="000000" w:themeColor="text1"/>
          <w:sz w:val="28"/>
          <w:szCs w:val="28"/>
          <w:highlight w:val="white"/>
        </w:rPr>
        <w:t>AMRs</w:t>
      </w:r>
      <w:r w:rsidRPr="00AB1955">
        <w:rPr>
          <w:rFonts w:ascii="Traditional Arabic" w:eastAsia="Traditional Arabic" w:hAnsi="Traditional Arabic" w:cs="Traditional Arabic"/>
          <w:color w:val="000000" w:themeColor="text1"/>
          <w:sz w:val="28"/>
          <w:szCs w:val="28"/>
          <w:highlight w:val="white"/>
          <w:rtl/>
        </w:rPr>
        <w:t xml:space="preserve"> بأجهزة استشعار وكاميرات وخوارزميات الذكاء الاصطناعي المتقدمة التي تمكنها من التنقل عبر بيئات المستودعات بشكل مستقل، دون الحاجة إلى أنظمة توجيه خارجية مثل الأسلاك أو المسارات باستخدام تقنيات تحديد الأماكن ورسم الخرائط المتزامنة (</w:t>
      </w:r>
      <w:r w:rsidRPr="00AB1955">
        <w:rPr>
          <w:rFonts w:ascii="Traditional Arabic" w:eastAsia="Traditional Arabic" w:hAnsi="Traditional Arabic" w:cs="Traditional Arabic"/>
          <w:color w:val="000000" w:themeColor="text1"/>
          <w:sz w:val="28"/>
          <w:szCs w:val="28"/>
          <w:highlight w:val="white"/>
        </w:rPr>
        <w:t>SLAM</w:t>
      </w:r>
      <w:r w:rsidRPr="00AB1955">
        <w:rPr>
          <w:rFonts w:ascii="Traditional Arabic" w:eastAsia="Traditional Arabic" w:hAnsi="Traditional Arabic" w:cs="Traditional Arabic"/>
          <w:color w:val="000000" w:themeColor="text1"/>
          <w:sz w:val="28"/>
          <w:szCs w:val="28"/>
          <w:highlight w:val="white"/>
          <w:rtl/>
        </w:rPr>
        <w:t xml:space="preserve">)، وتقوم </w:t>
      </w:r>
      <w:r w:rsidRPr="00AB1955">
        <w:rPr>
          <w:rFonts w:ascii="Traditional Arabic" w:eastAsia="Traditional Arabic" w:hAnsi="Traditional Arabic" w:cs="Traditional Arabic"/>
          <w:color w:val="000000" w:themeColor="text1"/>
          <w:sz w:val="28"/>
          <w:szCs w:val="28"/>
          <w:highlight w:val="white"/>
        </w:rPr>
        <w:t>AMRs</w:t>
      </w:r>
      <w:r w:rsidRPr="00AB1955">
        <w:rPr>
          <w:rFonts w:ascii="Traditional Arabic" w:eastAsia="Traditional Arabic" w:hAnsi="Traditional Arabic" w:cs="Traditional Arabic"/>
          <w:color w:val="000000" w:themeColor="text1"/>
          <w:sz w:val="28"/>
          <w:szCs w:val="28"/>
          <w:highlight w:val="white"/>
          <w:rtl/>
        </w:rPr>
        <w:t xml:space="preserve"> بإنشاء خرائط للمناطق المحيطة بها في الوقت الفعلي وتخطيط المسارات المثالية للتنقل بكفاءة بين المواقع المختلفة داخل المستودع. تضمن خوارزميات تخطيط المسار المعتمدة على الذكاء الاصطناعي قدرة </w:t>
      </w:r>
      <w:r w:rsidRPr="00AB1955">
        <w:rPr>
          <w:rFonts w:ascii="Traditional Arabic" w:eastAsia="Traditional Arabic" w:hAnsi="Traditional Arabic" w:cs="Traditional Arabic"/>
          <w:color w:val="000000" w:themeColor="text1"/>
          <w:sz w:val="28"/>
          <w:szCs w:val="28"/>
          <w:highlight w:val="white"/>
        </w:rPr>
        <w:t>AMRs</w:t>
      </w:r>
      <w:r w:rsidRPr="00AB1955">
        <w:rPr>
          <w:rFonts w:ascii="Traditional Arabic" w:eastAsia="Traditional Arabic" w:hAnsi="Traditional Arabic" w:cs="Traditional Arabic"/>
          <w:color w:val="000000" w:themeColor="text1"/>
          <w:sz w:val="28"/>
          <w:szCs w:val="28"/>
          <w:highlight w:val="white"/>
          <w:rtl/>
        </w:rPr>
        <w:t xml:space="preserve"> على التكيف مع العوائق الديناميكية والازدحام المروري والظروف البيئية المتغيرة، مما يتيح حركة سلسة وفعالة في جميع أنحاء المستودع (</w:t>
      </w:r>
      <w:proofErr w:type="spellStart"/>
      <w:r w:rsidRPr="00AB1955">
        <w:rPr>
          <w:rFonts w:ascii="Traditional Arabic" w:eastAsia="Traditional Arabic" w:hAnsi="Traditional Arabic" w:cs="Traditional Arabic"/>
          <w:color w:val="000000" w:themeColor="text1"/>
          <w:sz w:val="28"/>
          <w:szCs w:val="28"/>
          <w:highlight w:val="white"/>
        </w:rPr>
        <w:t>Sodiya</w:t>
      </w:r>
      <w:proofErr w:type="spellEnd"/>
      <w:r w:rsidRPr="00AB1955">
        <w:rPr>
          <w:rFonts w:ascii="Traditional Arabic" w:eastAsia="Traditional Arabic" w:hAnsi="Traditional Arabic" w:cs="Traditional Arabic"/>
          <w:color w:val="000000" w:themeColor="text1"/>
          <w:sz w:val="28"/>
          <w:szCs w:val="28"/>
          <w:highlight w:val="white"/>
        </w:rPr>
        <w:t xml:space="preserve">, </w:t>
      </w:r>
      <w:proofErr w:type="spellStart"/>
      <w:r w:rsidRPr="00AB1955">
        <w:rPr>
          <w:rFonts w:ascii="Traditional Arabic" w:eastAsia="Traditional Arabic" w:hAnsi="Traditional Arabic" w:cs="Traditional Arabic"/>
          <w:color w:val="000000" w:themeColor="text1"/>
          <w:sz w:val="28"/>
          <w:szCs w:val="28"/>
          <w:highlight w:val="white"/>
        </w:rPr>
        <w:t>Umoga</w:t>
      </w:r>
      <w:proofErr w:type="spellEnd"/>
      <w:r w:rsidRPr="00AB1955">
        <w:rPr>
          <w:rFonts w:ascii="Traditional Arabic" w:eastAsia="Traditional Arabic" w:hAnsi="Traditional Arabic" w:cs="Traditional Arabic"/>
          <w:color w:val="000000" w:themeColor="text1"/>
          <w:sz w:val="28"/>
          <w:szCs w:val="28"/>
          <w:highlight w:val="white"/>
        </w:rPr>
        <w:t>., et al</w:t>
      </w:r>
      <w:r w:rsidRPr="00AB1955">
        <w:rPr>
          <w:rFonts w:ascii="Traditional Arabic" w:eastAsia="Traditional Arabic" w:hAnsi="Traditional Arabic" w:cs="Traditional Arabic"/>
          <w:color w:val="000000" w:themeColor="text1"/>
          <w:sz w:val="28"/>
          <w:szCs w:val="28"/>
          <w:highlight w:val="white"/>
          <w:rtl/>
        </w:rPr>
        <w:t>. 2024).</w:t>
      </w:r>
    </w:p>
    <w:p w14:paraId="03BEDC7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ويشير خان (</w:t>
      </w:r>
      <w:r w:rsidRPr="00AB1955">
        <w:rPr>
          <w:rFonts w:ascii="Traditional Arabic" w:eastAsia="Traditional Arabic" w:hAnsi="Traditional Arabic" w:cs="Traditional Arabic"/>
          <w:color w:val="000000" w:themeColor="text1"/>
          <w:sz w:val="28"/>
          <w:szCs w:val="28"/>
          <w:highlight w:val="white"/>
        </w:rPr>
        <w:t>Khan</w:t>
      </w:r>
      <w:r w:rsidRPr="00AB1955">
        <w:rPr>
          <w:rFonts w:ascii="Traditional Arabic" w:eastAsia="Traditional Arabic" w:hAnsi="Traditional Arabic" w:cs="Traditional Arabic"/>
          <w:color w:val="000000" w:themeColor="text1"/>
          <w:sz w:val="28"/>
          <w:szCs w:val="28"/>
          <w:highlight w:val="white"/>
          <w:rtl/>
        </w:rPr>
        <w:t>, 2020) الى أن الأذرع الروبوتية لديها تطبيقات في مختلف عمليات التعبئة والتغليف والتجميع داخل المستودعات، حيث تقوم بأتمتة المهام المتكررة وكثيفة العمالة لتحسين الكفاءة والإنتاجية، ففي عمليات التعبئة، يمكن للأذرع الآلية التقاط العناصر ووضعها في صناديق أو حاويات الشحن بسرعة ودقة، مما يضمن جودة تعبئة متسقة ويقلل الضرر أثناء النقل، وفي عمليات التحميل على المنصات، تقوم الأذرع الآلية بتكديس المنتجات على المنصات وفقًا لأنماط أو تكوينات محددة مسبقًا، مما يؤدي إلى تحسين استخدام المساحة وضمان أحمال مستقرة وآمنة للنقل، وفي عمليات التجميع، تعمل الأذرع الآلية جنبًا إلى جنب مع المشغلين البشريين لأداء مهام مثل تجميع المنتج وتجهيزه وفرزه، مما يزيد الإنتاجية ويقلل أوقات الدورات في سير عمل الإنتاج. </w:t>
      </w:r>
    </w:p>
    <w:p w14:paraId="4C1CB7EB"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أهمية الشحن اللوجستي في مدينة الرياض</w:t>
      </w:r>
    </w:p>
    <w:p w14:paraId="04C8816D"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تهدف رؤية المملكة العربية السعودية 2030 إلى تعزيز الاقتصاد وأن تصبح مركزًا دوليًا يربط آسيا وأوروبا وأفريقيا، ويدعم الموقع الاستراتيجي للدولة بالقرب من الأسواق الناشئة والطرق البحرية الرئيسية هذا التغيير، وتدعم الاستثمارات التي تقودها الحكومة في البنية التحتية للسكك الحديدية والبحرية والطرق والمطارات والخدمات اللوجستية هذا القطاع، ولمعالجة التوسع </w:t>
      </w:r>
      <w:r w:rsidRPr="00AB1955">
        <w:rPr>
          <w:rFonts w:ascii="Traditional Arabic" w:eastAsia="Traditional Arabic" w:hAnsi="Traditional Arabic" w:cs="Traditional Arabic"/>
          <w:color w:val="000000" w:themeColor="text1"/>
          <w:sz w:val="28"/>
          <w:szCs w:val="28"/>
          <w:highlight w:val="white"/>
          <w:rtl/>
        </w:rPr>
        <w:lastRenderedPageBreak/>
        <w:t>الاقتصادي وشيخوخة السكان والتوسع الحضري، تعمل المملكة العربية السعودية على تعزيز أنظمة النقل لديها، وتسعى إلى إقامة شراكات بين القطاعين العام والخاص مع الشركات اللوجستية العالمية، وتعزيز المناطق الاقتصادية الخاصة للتجمعات الصناعية ذات روابط الشحن متعددة الوسائط (</w:t>
      </w:r>
      <w:proofErr w:type="spellStart"/>
      <w:r w:rsidRPr="00AB1955">
        <w:rPr>
          <w:rFonts w:ascii="Traditional Arabic" w:eastAsia="Traditional Arabic" w:hAnsi="Traditional Arabic" w:cs="Traditional Arabic"/>
          <w:color w:val="000000" w:themeColor="text1"/>
          <w:sz w:val="28"/>
          <w:szCs w:val="28"/>
          <w:highlight w:val="white"/>
        </w:rPr>
        <w:t>Bahrini</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2024).</w:t>
      </w:r>
    </w:p>
    <w:p w14:paraId="1B19D7EA"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وفي هذا السياق، تعطي صناعة الخدمات اللوجستية الأولوية لتلبية توقعات العملاء، مما يعزز القدرة التنافسية للأعمال ويعزز النمو الاقتصادي. يعد تلبية احتياجات العملاء أمرًا بالغ الأهمية لبقاء المؤسسات اللوجستية وزيادة المبيعات والأرباح (صبيح والسيف، 2023)، وتقدر قيمة قطاع الخدمات اللوجستية في المملكة العربية السعودية بـ 27.6 مليار دولار أمريكي في عام 2020، وهو ما يمثل 43٪ من النشاط في أسواق منطقة الشرق الأوسط وشمال أفريقيا ودول مجلس التعاون الخليجي،  تعد المملكة العربية السعودية بالفعل سادس أبرز دولة في مؤشر الخدمات اللوجستية للأسواق الناشئة لعام 2021، لتحقيق إمكانات الأعمال اللوجستية في المملكة العربية السعودية بشكل كامل، يجب على البلاد إعطاء الأولوية للتنمية المحلية من خلال الابتكار في ثلاثة مجالات مهمة: </w:t>
      </w:r>
      <w:proofErr w:type="spellStart"/>
      <w:r w:rsidRPr="00AB1955">
        <w:rPr>
          <w:rFonts w:ascii="Traditional Arabic" w:eastAsia="Traditional Arabic" w:hAnsi="Traditional Arabic" w:cs="Traditional Arabic"/>
          <w:color w:val="000000" w:themeColor="text1"/>
          <w:sz w:val="28"/>
          <w:szCs w:val="28"/>
          <w:highlight w:val="white"/>
          <w:rtl/>
        </w:rPr>
        <w:t>الرقمنة</w:t>
      </w:r>
      <w:proofErr w:type="spellEnd"/>
      <w:r w:rsidRPr="00AB1955">
        <w:rPr>
          <w:rFonts w:ascii="Traditional Arabic" w:eastAsia="Traditional Arabic" w:hAnsi="Traditional Arabic" w:cs="Traditional Arabic"/>
          <w:color w:val="000000" w:themeColor="text1"/>
          <w:sz w:val="28"/>
          <w:szCs w:val="28"/>
          <w:highlight w:val="white"/>
          <w:rtl/>
        </w:rPr>
        <w:t>، والبنية التحتية، والتجارة الإلكترونية   (</w:t>
      </w:r>
      <w:r w:rsidRPr="00AB1955">
        <w:rPr>
          <w:rFonts w:ascii="Traditional Arabic" w:eastAsia="Traditional Arabic" w:hAnsi="Traditional Arabic" w:cs="Traditional Arabic"/>
          <w:color w:val="000000" w:themeColor="text1"/>
          <w:sz w:val="28"/>
          <w:szCs w:val="28"/>
          <w:highlight w:val="white"/>
        </w:rPr>
        <w:t xml:space="preserve">YCP </w:t>
      </w:r>
      <w:proofErr w:type="spellStart"/>
      <w:r w:rsidRPr="00AB1955">
        <w:rPr>
          <w:rFonts w:ascii="Traditional Arabic" w:eastAsia="Traditional Arabic" w:hAnsi="Traditional Arabic" w:cs="Traditional Arabic"/>
          <w:color w:val="000000" w:themeColor="text1"/>
          <w:sz w:val="28"/>
          <w:szCs w:val="28"/>
          <w:highlight w:val="white"/>
        </w:rPr>
        <w:t>Solidiance</w:t>
      </w:r>
      <w:proofErr w:type="spellEnd"/>
      <w:r w:rsidRPr="00AB1955">
        <w:rPr>
          <w:rFonts w:ascii="Traditional Arabic" w:eastAsia="Traditional Arabic" w:hAnsi="Traditional Arabic" w:cs="Traditional Arabic"/>
          <w:color w:val="000000" w:themeColor="text1"/>
          <w:sz w:val="28"/>
          <w:szCs w:val="28"/>
          <w:highlight w:val="white"/>
          <w:rtl/>
        </w:rPr>
        <w:t>, 2021).</w:t>
      </w:r>
    </w:p>
    <w:p w14:paraId="497CF104"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تتمتع المملكة العربية السعودية بشبكة نقل قوية، تتكون من 27 مطارًا و12 ميناءً بحريًا متصلة بـ 65 ألف كيلومتر من الطرق و4130 كيلومترًا من خطوط السكك الحديدية.  جميع الموانئ مملوكة وتديرها شركات القطاع الخاص بموجب عقود طويلة الأجل. تقدم المملكة العربية السعودية إعفاءً لمدة 10 أيام من رسوم التصدير وخصم 50٪ على ضرائب الموانئ لجميع صفقات التصدير. بلغت الطاقة الاستيعابية للمطارات الـ 27، بما في ذلك أربعة في الرياض وجدة والدمام والمدينة المنورة، 81 مليون مسافر في عام 2015. وتعد الرحلات الجوية وسيلة النقل المفضلة لنقل الركاب بسبب المسافات الطويلة بين المدن الرئيسية. . تقدم شركات الطيران العالمية الكبرى خدماتها داخل وخارج البلاد (</w:t>
      </w:r>
      <w:r w:rsidRPr="00AB1955">
        <w:rPr>
          <w:rFonts w:ascii="Traditional Arabic" w:eastAsia="Traditional Arabic" w:hAnsi="Traditional Arabic" w:cs="Traditional Arabic"/>
          <w:color w:val="000000" w:themeColor="text1"/>
          <w:sz w:val="28"/>
          <w:szCs w:val="28"/>
          <w:highlight w:val="white"/>
        </w:rPr>
        <w:t>Jaziri et al</w:t>
      </w:r>
      <w:r w:rsidRPr="00AB1955">
        <w:rPr>
          <w:rFonts w:ascii="Traditional Arabic" w:eastAsia="Traditional Arabic" w:hAnsi="Traditional Arabic" w:cs="Traditional Arabic"/>
          <w:color w:val="000000" w:themeColor="text1"/>
          <w:sz w:val="28"/>
          <w:szCs w:val="28"/>
          <w:highlight w:val="white"/>
          <w:rtl/>
        </w:rPr>
        <w:t>., 2020).</w:t>
      </w:r>
    </w:p>
    <w:p w14:paraId="59370B7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وبالتالي، تهدف المملكة العربية السعودية إلى تعزيز اقتصادها وتحقيق أهداف رؤية 2030 من خلال تطوير قطاعها اللوجستي الذي يساهم بنسبة 30٪ من التجارة العالمية المنقولة بحراً.  ومن المتوقع أن يسهم هذا القطاع في الناتج المحلي الإجمالي من 6% إلى 10% بحلول نهاية العقد، ويعزز نمو الأعمال، ويوسع الاستثمارات، ويزيد الإيرادات غير النفطية إلى 45 مليار ريال سعودي (12 مليار دولار) سنويا بحلول عام 2030. المبادرات الرئيسية، مثل البرنامج الوطني للتنمية الصناعية والخدمات </w:t>
      </w:r>
      <w:r w:rsidRPr="00AB1955">
        <w:rPr>
          <w:rFonts w:ascii="Traditional Arabic" w:eastAsia="Traditional Arabic" w:hAnsi="Traditional Arabic" w:cs="Traditional Arabic"/>
          <w:color w:val="000000" w:themeColor="text1"/>
          <w:sz w:val="28"/>
          <w:szCs w:val="28"/>
          <w:highlight w:val="white"/>
          <w:rtl/>
        </w:rPr>
        <w:lastRenderedPageBreak/>
        <w:t>اللوجستية (</w:t>
      </w:r>
      <w:r w:rsidRPr="00AB1955">
        <w:rPr>
          <w:rFonts w:ascii="Traditional Arabic" w:eastAsia="Traditional Arabic" w:hAnsi="Traditional Arabic" w:cs="Traditional Arabic"/>
          <w:color w:val="000000" w:themeColor="text1"/>
          <w:sz w:val="28"/>
          <w:szCs w:val="28"/>
          <w:highlight w:val="white"/>
        </w:rPr>
        <w:t>NIDLP</w:t>
      </w:r>
      <w:r w:rsidRPr="00AB1955">
        <w:rPr>
          <w:rFonts w:ascii="Traditional Arabic" w:eastAsia="Traditional Arabic" w:hAnsi="Traditional Arabic" w:cs="Traditional Arabic"/>
          <w:color w:val="000000" w:themeColor="text1"/>
          <w:sz w:val="28"/>
          <w:szCs w:val="28"/>
          <w:highlight w:val="white"/>
          <w:rtl/>
        </w:rPr>
        <w:t>)، والنقل الوطني و تعمل الإستراتيجية اللوجستية ومبادرة مرونة سلسلة التوريد العالمية (</w:t>
      </w:r>
      <w:r w:rsidRPr="00AB1955">
        <w:rPr>
          <w:rFonts w:ascii="Traditional Arabic" w:eastAsia="Traditional Arabic" w:hAnsi="Traditional Arabic" w:cs="Traditional Arabic"/>
          <w:color w:val="000000" w:themeColor="text1"/>
          <w:sz w:val="28"/>
          <w:szCs w:val="28"/>
          <w:highlight w:val="white"/>
        </w:rPr>
        <w:t>GSCRI</w:t>
      </w:r>
      <w:r w:rsidRPr="00AB1955">
        <w:rPr>
          <w:rFonts w:ascii="Traditional Arabic" w:eastAsia="Traditional Arabic" w:hAnsi="Traditional Arabic" w:cs="Traditional Arabic"/>
          <w:color w:val="000000" w:themeColor="text1"/>
          <w:sz w:val="28"/>
          <w:szCs w:val="28"/>
          <w:highlight w:val="white"/>
          <w:rtl/>
        </w:rPr>
        <w:t>) على تسريع تطوير القطاع (</w:t>
      </w:r>
      <w:r w:rsidRPr="00AB1955">
        <w:rPr>
          <w:rFonts w:ascii="Traditional Arabic" w:eastAsia="Traditional Arabic" w:hAnsi="Traditional Arabic" w:cs="Traditional Arabic"/>
          <w:color w:val="000000" w:themeColor="text1"/>
          <w:sz w:val="28"/>
          <w:szCs w:val="28"/>
          <w:highlight w:val="white"/>
        </w:rPr>
        <w:t>U.S.-Saudi Business Council</w:t>
      </w:r>
      <w:r w:rsidRPr="00AB1955">
        <w:rPr>
          <w:rFonts w:ascii="Traditional Arabic" w:eastAsia="Traditional Arabic" w:hAnsi="Traditional Arabic" w:cs="Traditional Arabic"/>
          <w:color w:val="000000" w:themeColor="text1"/>
          <w:sz w:val="28"/>
          <w:szCs w:val="28"/>
          <w:highlight w:val="white"/>
          <w:rtl/>
        </w:rPr>
        <w:t>, 2023)..</w:t>
      </w:r>
    </w:p>
    <w:p w14:paraId="2FBF5BA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أشار </w:t>
      </w:r>
      <w:proofErr w:type="spellStart"/>
      <w:r w:rsidRPr="00AB1955">
        <w:rPr>
          <w:rFonts w:ascii="Traditional Arabic" w:eastAsia="Traditional Arabic" w:hAnsi="Traditional Arabic" w:cs="Traditional Arabic"/>
          <w:color w:val="000000" w:themeColor="text1"/>
          <w:sz w:val="28"/>
          <w:szCs w:val="28"/>
          <w:highlight w:val="white"/>
          <w:rtl/>
        </w:rPr>
        <w:t>القديحي</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Pr>
        <w:t>Al-</w:t>
      </w:r>
      <w:proofErr w:type="spellStart"/>
      <w:r w:rsidRPr="00AB1955">
        <w:rPr>
          <w:rFonts w:ascii="Traditional Arabic" w:eastAsia="Traditional Arabic" w:hAnsi="Traditional Arabic" w:cs="Traditional Arabic"/>
          <w:color w:val="000000" w:themeColor="text1"/>
          <w:sz w:val="28"/>
          <w:szCs w:val="28"/>
          <w:highlight w:val="white"/>
        </w:rPr>
        <w:t>Qudaihi</w:t>
      </w:r>
      <w:proofErr w:type="spellEnd"/>
      <w:r w:rsidRPr="00AB1955">
        <w:rPr>
          <w:rFonts w:ascii="Traditional Arabic" w:eastAsia="Traditional Arabic" w:hAnsi="Traditional Arabic" w:cs="Traditional Arabic"/>
          <w:color w:val="000000" w:themeColor="text1"/>
          <w:sz w:val="28"/>
          <w:szCs w:val="28"/>
          <w:highlight w:val="white"/>
          <w:rtl/>
        </w:rPr>
        <w:t>, 2024, 940) إلى أن برنامج رؤية المملكة العربية السعودية 2030 يعمل على تحويل صناعة الخدمات اللوجستية لتعزيز الاقتصاد ووضع البلاد كمركز دولي. ويدعم الموقع الاستراتيجي للدولة بالقرب من الأسواق الناشئة والطرق البحرية الرئيسية هذا التحول، وتستثمر الحكومة في مشاريع البنية التحتية للنقل لدعم النمو ومعالجة التوسع الاقتصادي وشيخوخة السكان واتجاهات التحضر وتعزيز أنظمة النقل، ويعد قطاع الخدمات اللوجستية الذي تبلغ قيمته 27.6 مليار دولار أمريكي في عام 2020، أمرًا بالغ الأهمية للقدرة التنافسية للأعمال والنمو الاقتصادي، وتشمل المبادرات الرئيسية: البرنامج الوطني للتنمية الصناعية والخدمات اللوجستية، والاستراتيجية الوطنية للنقل والخدمات اللوجستية، ومبادرة مرونة سلسلة التوريد العالمية. </w:t>
      </w:r>
    </w:p>
    <w:p w14:paraId="5B2BC878" w14:textId="77777777" w:rsidR="007942C7" w:rsidRPr="00BD1A21" w:rsidRDefault="008C55E9" w:rsidP="00BD1A21">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BD1A21">
        <w:rPr>
          <w:rFonts w:ascii="Traditional Arabic" w:eastAsia="Traditional Arabic" w:hAnsi="Traditional Arabic" w:cs="Traditional Arabic"/>
          <w:b/>
          <w:bCs/>
          <w:i w:val="0"/>
          <w:iCs w:val="0"/>
          <w:color w:val="000000" w:themeColor="text1"/>
          <w:sz w:val="28"/>
          <w:szCs w:val="28"/>
          <w:highlight w:val="white"/>
          <w:rtl/>
        </w:rPr>
        <w:t>الوضع الحالي للقطاع اللوجستي في الرياض</w:t>
      </w:r>
    </w:p>
    <w:p w14:paraId="39B6834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bookmarkStart w:id="37" w:name="_heading=h.aezak7j37pj8" w:colFirst="0" w:colLast="0"/>
      <w:bookmarkEnd w:id="37"/>
      <w:r w:rsidRPr="00AB1955">
        <w:rPr>
          <w:rFonts w:ascii="Traditional Arabic" w:eastAsia="Traditional Arabic" w:hAnsi="Traditional Arabic" w:cs="Traditional Arabic"/>
          <w:color w:val="000000" w:themeColor="text1"/>
          <w:sz w:val="28"/>
          <w:szCs w:val="28"/>
          <w:highlight w:val="white"/>
          <w:rtl/>
        </w:rPr>
        <w:t>في أواخر الأربعينيات، كانت المملكة العربية السعودية تهدف إلى تحقيق النمو الاقتصادي وتحسين رفاهية المواطنين من خلال استخراج النفط. وافق الملك عبد العزيز آل سعود على بناء ميناء تجاري وبدء قطاع السكك الحديدية في عام 1947، وتم افتتاح أول خط للسكك الحديدية بين الرياض والدمام في عام 1951، وفي عام 2021 تولت الشركة السعودية للخطوط الحديدية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عمليات وإدارة السكك الحديدية، شبكة السكك الحديدية لقطار الشمال، والتي أنشئت في عام 2006، وقد حققت صناعة السكك الحديدية نجاحا في العقد الماضي مع العديد من التطورات في البنية التحتية، وتولت شركة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تشغيل خط مترو المشاعر المقدسة في عام 2021 بعد القرار الذي صدر في عام 2019، بأن تمتلك شركة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جميع مشاريع النقل بالسكك الحديدية التشغيلية في المملكة (الموقع الرسمي لخطوط السكك الحديدية السعودية، 2024).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هي شركة متخصصة في السكك الحديدية يسيطر عليها صندوق الاستثمارات العامة، وقد تم تأسيسها لإنشاء روابط بين المناطق الشرقية والوسطى للمملكة والمنطقة الشمالية. بما يتوافق مع متطلبات الأداء والسلامة العالمية أيضًا بمبادئ التشغيل الاقتصادي، تقوم الشركة بإدارة وتشغيل السكك الحديدية، إلى جانب جميع مرافقها، بالكفاءة المطلوبة (</w:t>
      </w:r>
      <w:r w:rsidRPr="00AB1955">
        <w:rPr>
          <w:rFonts w:ascii="Traditional Arabic" w:eastAsia="Traditional Arabic" w:hAnsi="Traditional Arabic" w:cs="Traditional Arabic"/>
          <w:color w:val="000000" w:themeColor="text1"/>
          <w:sz w:val="28"/>
          <w:szCs w:val="28"/>
          <w:highlight w:val="white"/>
        </w:rPr>
        <w:t>MSC</w:t>
      </w:r>
      <w:r w:rsidRPr="00AB1955">
        <w:rPr>
          <w:rFonts w:ascii="Traditional Arabic" w:eastAsia="Traditional Arabic" w:hAnsi="Traditional Arabic" w:cs="Traditional Arabic"/>
          <w:color w:val="000000" w:themeColor="text1"/>
          <w:sz w:val="28"/>
          <w:szCs w:val="28"/>
          <w:highlight w:val="white"/>
          <w:rtl/>
        </w:rPr>
        <w:t>, 2023).</w:t>
      </w:r>
    </w:p>
    <w:p w14:paraId="29D712E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lastRenderedPageBreak/>
        <w:t xml:space="preserve">يربط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بين المناطق الشمالية والشرقية من المملكة. وفي عام 2021، اندمجت مع المؤسسة السعودية للخطوط الحديدية لتشكيل السكك الحديدية السعودية. تقوم الشركة بتشغيل خدمات الركاب اليومية بين الرياض، والهفوف وبقيق والدمام. يعمل قطار </w:t>
      </w:r>
      <w:r w:rsidRPr="00AB1955">
        <w:rPr>
          <w:rFonts w:ascii="Traditional Arabic" w:eastAsia="Traditional Arabic" w:hAnsi="Traditional Arabic" w:cs="Traditional Arabic"/>
          <w:color w:val="000000" w:themeColor="text1"/>
          <w:sz w:val="28"/>
          <w:szCs w:val="28"/>
          <w:highlight w:val="white"/>
        </w:rPr>
        <w:t>SAR North</w:t>
      </w:r>
      <w:r w:rsidRPr="00AB1955">
        <w:rPr>
          <w:rFonts w:ascii="Traditional Arabic" w:eastAsia="Traditional Arabic" w:hAnsi="Traditional Arabic" w:cs="Traditional Arabic"/>
          <w:color w:val="000000" w:themeColor="text1"/>
          <w:sz w:val="28"/>
          <w:szCs w:val="28"/>
          <w:highlight w:val="white"/>
          <w:rtl/>
        </w:rPr>
        <w:t xml:space="preserve"> بين الرياض وحائل، ويخدم المجمعة والقصيم، وخدمات النوم بين الرياض والقريات. يعمل قطار </w:t>
      </w:r>
      <w:r w:rsidRPr="00AB1955">
        <w:rPr>
          <w:rFonts w:ascii="Traditional Arabic" w:eastAsia="Traditional Arabic" w:hAnsi="Traditional Arabic" w:cs="Traditional Arabic"/>
          <w:color w:val="000000" w:themeColor="text1"/>
          <w:sz w:val="28"/>
          <w:szCs w:val="28"/>
          <w:highlight w:val="white"/>
        </w:rPr>
        <w:t>SAR East</w:t>
      </w:r>
      <w:r w:rsidRPr="00AB1955">
        <w:rPr>
          <w:rFonts w:ascii="Traditional Arabic" w:eastAsia="Traditional Arabic" w:hAnsi="Traditional Arabic" w:cs="Traditional Arabic"/>
          <w:color w:val="000000" w:themeColor="text1"/>
          <w:sz w:val="28"/>
          <w:szCs w:val="28"/>
          <w:highlight w:val="white"/>
          <w:rtl/>
        </w:rPr>
        <w:t xml:space="preserve"> بين الرياض والدمام، ويخدم الهفوف وبقيق. توفر الشركة أماكن جلوس في درجة الأعمال والدرجة السياحية، بما في ذلك مسند رأس مبطن وطاولة ومقبس طاقة عالمي ونقطة </w:t>
      </w:r>
      <w:r w:rsidRPr="00AB1955">
        <w:rPr>
          <w:rFonts w:ascii="Traditional Arabic" w:eastAsia="Traditional Arabic" w:hAnsi="Traditional Arabic" w:cs="Traditional Arabic"/>
          <w:color w:val="000000" w:themeColor="text1"/>
          <w:sz w:val="28"/>
          <w:szCs w:val="28"/>
          <w:highlight w:val="white"/>
        </w:rPr>
        <w:t>USB</w:t>
      </w:r>
      <w:r w:rsidRPr="00AB1955">
        <w:rPr>
          <w:rFonts w:ascii="Traditional Arabic" w:eastAsia="Traditional Arabic" w:hAnsi="Traditional Arabic" w:cs="Traditional Arabic"/>
          <w:color w:val="000000" w:themeColor="text1"/>
          <w:sz w:val="28"/>
          <w:szCs w:val="28"/>
          <w:highlight w:val="white"/>
          <w:rtl/>
        </w:rPr>
        <w:t xml:space="preserve"> وتسجيل الأمتعة الحصري (الموقع الرسمي للخطوط الحديدية السعودية، 2023). </w:t>
      </w:r>
    </w:p>
    <w:p w14:paraId="3AFD3F8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هي شركة مملوكة للدولة تقوم بتشغيل شبكة السكك الحديدية في المملكة العربية السعودية، وتقدم خدمات الشحن على خطين رئيسيين يبلغ إجمالي طولهما 1018 كم، وتربط هذه الخطوط الرياض بميناء الدمام على ساحل الخليج العربي. تقوم شركة </w:t>
      </w:r>
      <w:r w:rsidRPr="00AB1955">
        <w:rPr>
          <w:rFonts w:ascii="Traditional Arabic" w:eastAsia="Traditional Arabic" w:hAnsi="Traditional Arabic" w:cs="Traditional Arabic"/>
          <w:color w:val="000000" w:themeColor="text1"/>
          <w:sz w:val="28"/>
          <w:szCs w:val="28"/>
          <w:highlight w:val="white"/>
        </w:rPr>
        <w:t>SAR</w:t>
      </w:r>
      <w:r w:rsidRPr="00AB1955">
        <w:rPr>
          <w:rFonts w:ascii="Traditional Arabic" w:eastAsia="Traditional Arabic" w:hAnsi="Traditional Arabic" w:cs="Traditional Arabic"/>
          <w:color w:val="000000" w:themeColor="text1"/>
          <w:sz w:val="28"/>
          <w:szCs w:val="28"/>
          <w:highlight w:val="white"/>
          <w:rtl/>
        </w:rPr>
        <w:t xml:space="preserve"> أيضًا بتشغيل قطارات الركاب بين الرياض والدمام. ومن المخطط أن تمتد الشبكة إلى ميناء جدة على البحر الأحمر والأردن واليمن وربما مصر. وتشمل المشاريع لجسر البري السعودي، وخط بطول 945 كم من الرياض إلى جدة وخط بطول 115 كم من الدمام والجبيل، ويربط الخليج الفارسي بالبحر الأحمر. ومن المخطط أيضًا إنشاء خط سكة حديد بين الشمال والجنوب لنقل المعادن والشحن العام ونقل الركاب (</w:t>
      </w:r>
      <w:r w:rsidRPr="00AB1955">
        <w:rPr>
          <w:rFonts w:ascii="Traditional Arabic" w:eastAsia="Traditional Arabic" w:hAnsi="Traditional Arabic" w:cs="Traditional Arabic"/>
          <w:color w:val="000000" w:themeColor="text1"/>
          <w:sz w:val="28"/>
          <w:szCs w:val="28"/>
          <w:highlight w:val="white"/>
        </w:rPr>
        <w:t xml:space="preserve">Official Website of </w:t>
      </w:r>
      <w:proofErr w:type="spellStart"/>
      <w:r w:rsidRPr="00AB1955">
        <w:rPr>
          <w:rFonts w:ascii="Traditional Arabic" w:eastAsia="Traditional Arabic" w:hAnsi="Traditional Arabic" w:cs="Traditional Arabic"/>
          <w:color w:val="000000" w:themeColor="text1"/>
          <w:sz w:val="28"/>
          <w:szCs w:val="28"/>
          <w:highlight w:val="white"/>
        </w:rPr>
        <w:t>Mohawarean</w:t>
      </w:r>
      <w:proofErr w:type="spellEnd"/>
      <w:r w:rsidRPr="00AB1955">
        <w:rPr>
          <w:rFonts w:ascii="Traditional Arabic" w:eastAsia="Traditional Arabic" w:hAnsi="Traditional Arabic" w:cs="Traditional Arabic"/>
          <w:color w:val="000000" w:themeColor="text1"/>
          <w:sz w:val="28"/>
          <w:szCs w:val="28"/>
          <w:highlight w:val="white"/>
        </w:rPr>
        <w:t xml:space="preserve"> International Group</w:t>
      </w:r>
      <w:r w:rsidRPr="00AB1955">
        <w:rPr>
          <w:rFonts w:ascii="Traditional Arabic" w:eastAsia="Traditional Arabic" w:hAnsi="Traditional Arabic" w:cs="Traditional Arabic"/>
          <w:color w:val="000000" w:themeColor="text1"/>
          <w:sz w:val="28"/>
          <w:szCs w:val="28"/>
          <w:highlight w:val="white"/>
          <w:rtl/>
        </w:rPr>
        <w:t>, 2024).</w:t>
      </w:r>
    </w:p>
    <w:p w14:paraId="2079D696"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ومن النماذج الواقعية للقطاع اللوجستي أيضاً </w:t>
      </w:r>
      <w:r w:rsidRPr="00AB1955">
        <w:rPr>
          <w:rFonts w:ascii="Traditional Arabic" w:eastAsia="Traditional Arabic" w:hAnsi="Traditional Arabic" w:cs="Traditional Arabic"/>
          <w:color w:val="000000" w:themeColor="text1"/>
          <w:sz w:val="28"/>
          <w:szCs w:val="28"/>
          <w:highlight w:val="white"/>
        </w:rPr>
        <w:t>MEDLOG</w:t>
      </w:r>
      <w:r w:rsidRPr="00AB1955">
        <w:rPr>
          <w:rFonts w:ascii="Traditional Arabic" w:eastAsia="Traditional Arabic" w:hAnsi="Traditional Arabic" w:cs="Traditional Arabic"/>
          <w:color w:val="000000" w:themeColor="text1"/>
          <w:sz w:val="28"/>
          <w:szCs w:val="28"/>
          <w:highlight w:val="white"/>
          <w:rtl/>
        </w:rPr>
        <w:t xml:space="preserve">، وهي شركة عالمية تعمل في مجال الخدمات اللوجستية وسلسلة التوريد وتركز على تلبية احتياجات قاعدة عملائها المتنامية. إنها تسهل التجارة والتعامل ونقل البضائع بنزاهة ومسؤولية واحترام البيئة.  تستثمر </w:t>
      </w:r>
      <w:r w:rsidRPr="00AB1955">
        <w:rPr>
          <w:rFonts w:ascii="Traditional Arabic" w:eastAsia="Traditional Arabic" w:hAnsi="Traditional Arabic" w:cs="Traditional Arabic"/>
          <w:color w:val="000000" w:themeColor="text1"/>
          <w:sz w:val="28"/>
          <w:szCs w:val="28"/>
          <w:highlight w:val="white"/>
        </w:rPr>
        <w:t>MEDLOG</w:t>
      </w:r>
      <w:r w:rsidRPr="00AB1955">
        <w:rPr>
          <w:rFonts w:ascii="Traditional Arabic" w:eastAsia="Traditional Arabic" w:hAnsi="Traditional Arabic" w:cs="Traditional Arabic"/>
          <w:color w:val="000000" w:themeColor="text1"/>
          <w:sz w:val="28"/>
          <w:szCs w:val="28"/>
          <w:highlight w:val="white"/>
          <w:rtl/>
        </w:rPr>
        <w:t xml:space="preserve"> في البنية التحتية والأصول والأفراد، وتتكيف مع اتجاهات التكنولوجيا. أنها توفر حلول نقل مرنة متعددة الوسائط والتخزين الداخلي الخدمات للعملاء في جميع الصناعات. وتتمثل مهمتهم في تقديم خدمات لوجستية استثنائية وتلبية احتياجاتهم والمساهمة في سلسلة القيمة الخاصة بهم   (</w:t>
      </w:r>
      <w:r w:rsidRPr="00AB1955">
        <w:rPr>
          <w:rFonts w:ascii="Traditional Arabic" w:eastAsia="Traditional Arabic" w:hAnsi="Traditional Arabic" w:cs="Traditional Arabic"/>
          <w:color w:val="000000" w:themeColor="text1"/>
          <w:sz w:val="28"/>
          <w:szCs w:val="28"/>
          <w:highlight w:val="white"/>
        </w:rPr>
        <w:t>Official Website of MEDLOG</w:t>
      </w:r>
      <w:r w:rsidRPr="00AB1955">
        <w:rPr>
          <w:rFonts w:ascii="Traditional Arabic" w:eastAsia="Traditional Arabic" w:hAnsi="Traditional Arabic" w:cs="Traditional Arabic"/>
          <w:color w:val="000000" w:themeColor="text1"/>
          <w:sz w:val="28"/>
          <w:szCs w:val="28"/>
          <w:highlight w:val="white"/>
          <w:rtl/>
        </w:rPr>
        <w:t>, 2024).</w:t>
      </w:r>
    </w:p>
    <w:p w14:paraId="7D29FE19"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وتهتم شركة </w:t>
      </w:r>
      <w:r w:rsidRPr="00AB1955">
        <w:rPr>
          <w:rFonts w:ascii="Traditional Arabic" w:eastAsia="Traditional Arabic" w:hAnsi="Traditional Arabic" w:cs="Traditional Arabic"/>
          <w:color w:val="000000" w:themeColor="text1"/>
          <w:sz w:val="28"/>
          <w:szCs w:val="28"/>
          <w:highlight w:val="white"/>
        </w:rPr>
        <w:t>MEDLOG</w:t>
      </w:r>
      <w:r w:rsidRPr="00AB1955">
        <w:rPr>
          <w:rFonts w:ascii="Traditional Arabic" w:eastAsia="Traditional Arabic" w:hAnsi="Traditional Arabic" w:cs="Traditional Arabic"/>
          <w:color w:val="000000" w:themeColor="text1"/>
          <w:sz w:val="28"/>
          <w:szCs w:val="28"/>
          <w:highlight w:val="white"/>
          <w:rtl/>
        </w:rPr>
        <w:t xml:space="preserve"> باعتبارها شركة لوجستية عالمية بدمج المعايير البيئية في عمليات الشراء والتقييم من خلال التعاون مع موردي الخدمات اللوجستية. وقد أدى تحسين مسار الشركة ومعدات الرفع الموفرة للطاقة، مثل الرافعات </w:t>
      </w:r>
      <w:proofErr w:type="spellStart"/>
      <w:r w:rsidRPr="00AB1955">
        <w:rPr>
          <w:rFonts w:ascii="Traditional Arabic" w:eastAsia="Traditional Arabic" w:hAnsi="Traditional Arabic" w:cs="Traditional Arabic"/>
          <w:color w:val="000000" w:themeColor="text1"/>
          <w:sz w:val="28"/>
          <w:szCs w:val="28"/>
          <w:highlight w:val="white"/>
          <w:rtl/>
        </w:rPr>
        <w:t>القنطرية</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tl/>
        </w:rPr>
        <w:lastRenderedPageBreak/>
        <w:t xml:space="preserve">الكهربائية، إلى تقليل مسافة الميل الأخير بين مراكز الإنتاج والاستهلاك. تعمل </w:t>
      </w:r>
      <w:proofErr w:type="spellStart"/>
      <w:r w:rsidRPr="00AB1955">
        <w:rPr>
          <w:rFonts w:ascii="Traditional Arabic" w:eastAsia="Traditional Arabic" w:hAnsi="Traditional Arabic" w:cs="Traditional Arabic"/>
          <w:color w:val="000000" w:themeColor="text1"/>
          <w:sz w:val="28"/>
          <w:szCs w:val="28"/>
          <w:highlight w:val="white"/>
          <w:rtl/>
        </w:rPr>
        <w:t>الرقمنة</w:t>
      </w:r>
      <w:proofErr w:type="spellEnd"/>
      <w:r w:rsidRPr="00AB1955">
        <w:rPr>
          <w:rFonts w:ascii="Traditional Arabic" w:eastAsia="Traditional Arabic" w:hAnsi="Traditional Arabic" w:cs="Traditional Arabic"/>
          <w:color w:val="000000" w:themeColor="text1"/>
          <w:sz w:val="28"/>
          <w:szCs w:val="28"/>
          <w:highlight w:val="white"/>
          <w:rtl/>
        </w:rPr>
        <w:t xml:space="preserve"> ومراجعة العمليات في الساحات على زيادة الكفاءة والإنتاجية وتقليل التحركات غير الضرورية مع تخفيف الازدحام المروري. ويتجلى التزام الشركة بالاستدامة في عملياتها (</w:t>
      </w:r>
      <w:r w:rsidRPr="00AB1955">
        <w:rPr>
          <w:rFonts w:ascii="Traditional Arabic" w:eastAsia="Traditional Arabic" w:hAnsi="Traditional Arabic" w:cs="Traditional Arabic"/>
          <w:color w:val="000000" w:themeColor="text1"/>
          <w:sz w:val="28"/>
          <w:szCs w:val="28"/>
          <w:highlight w:val="white"/>
        </w:rPr>
        <w:t>MSC Mediterranean Shipping Company S.A</w:t>
      </w:r>
      <w:r w:rsidRPr="00AB1955">
        <w:rPr>
          <w:rFonts w:ascii="Traditional Arabic" w:eastAsia="Traditional Arabic" w:hAnsi="Traditional Arabic" w:cs="Traditional Arabic"/>
          <w:color w:val="000000" w:themeColor="text1"/>
          <w:sz w:val="28"/>
          <w:szCs w:val="28"/>
          <w:highlight w:val="white"/>
          <w:rtl/>
        </w:rPr>
        <w:t>, 2021). </w:t>
      </w:r>
    </w:p>
    <w:p w14:paraId="4F05FB78"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وتوفر الشركة خدمات نقل مخصصة باستخدام الأساطيل المملوكة والمتعاقد عليها، حيث </w:t>
      </w:r>
      <w:proofErr w:type="gramStart"/>
      <w:r w:rsidRPr="00AB1955">
        <w:rPr>
          <w:rFonts w:ascii="Traditional Arabic" w:eastAsia="Traditional Arabic" w:hAnsi="Traditional Arabic" w:cs="Traditional Arabic"/>
          <w:color w:val="000000" w:themeColor="text1"/>
          <w:sz w:val="28"/>
          <w:szCs w:val="28"/>
          <w:highlight w:val="white"/>
          <w:rtl/>
        </w:rPr>
        <w:t>أنهم</w:t>
      </w:r>
      <w:proofErr w:type="gramEnd"/>
      <w:r w:rsidRPr="00AB1955">
        <w:rPr>
          <w:rFonts w:ascii="Traditional Arabic" w:eastAsia="Traditional Arabic" w:hAnsi="Traditional Arabic" w:cs="Traditional Arabic"/>
          <w:color w:val="000000" w:themeColor="text1"/>
          <w:sz w:val="28"/>
          <w:szCs w:val="28"/>
          <w:highlight w:val="white"/>
          <w:rtl/>
        </w:rPr>
        <w:t xml:space="preserve"> يستثمرون في الأصول لتقديم خدمة أفضل للعملاء وتقديم حلول نقل داخلي شاملة، ويوفر التخزين خارج الرصيف منصات لوجستية يمكن الوصول إليها للحاويات والسلع، بينما تقوم المستودعات ومراكز التوزيع بتخزين البضائع على نطاق واسع لتسهيل التسليم. تقوم ساحات المستودعات بصيانة وإصلاح الحاويات، بينما تنظم الخدمات اللوجستية التعاقدية عمليات التسليم وتقدم خدمات التبخير في جميع أنحاء أستراليا، ويتم التعامل مع شحنات المشروع بمعدات خاصة وموظفين ذوي خبرة، وتشمل خدمات التبريد الاستثمار المستمر في المستودعات المبردة ومحطات التوصيل ومراقبة الحاويات وعمليات التفتيش قبل الرحلة  (</w:t>
      </w:r>
      <w:r w:rsidRPr="00AB1955">
        <w:rPr>
          <w:rFonts w:ascii="Traditional Arabic" w:eastAsia="Traditional Arabic" w:hAnsi="Traditional Arabic" w:cs="Traditional Arabic"/>
          <w:color w:val="000000" w:themeColor="text1"/>
          <w:sz w:val="28"/>
          <w:szCs w:val="28"/>
          <w:highlight w:val="white"/>
        </w:rPr>
        <w:t>Official Website of MEDLOG</w:t>
      </w:r>
      <w:r w:rsidRPr="00AB1955">
        <w:rPr>
          <w:rFonts w:ascii="Traditional Arabic" w:eastAsia="Traditional Arabic" w:hAnsi="Traditional Arabic" w:cs="Traditional Arabic"/>
          <w:color w:val="000000" w:themeColor="text1"/>
          <w:sz w:val="28"/>
          <w:szCs w:val="28"/>
          <w:highlight w:val="white"/>
          <w:rtl/>
        </w:rPr>
        <w:t>, 2024).</w:t>
      </w:r>
    </w:p>
    <w:p w14:paraId="338D0422"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أما عن واقع الخدمات اللوجستية الحالي في الرياض، فقد أعلنت المملكة العربية السعودية عن أول منطقة اقتصادية خاصة في الرياض، بهدف تعزيز نمو صناعة الشحن البري. وستركز المنطقة على الخدمات اللوجستية المتكاملة، وتقدم مزايا ومعايير فريدة لجذب الشركات العالمية. وكجزء من رؤيتها 2030، تخطط المملكة العربية السعودية لتشجيع الاستثمار الأجنبي وتوسيع الصناعة من خلال مناطق خاصة مع إعفاءات مالية وتجارية وتأشيرات الدخول. ستعطي المنطقة الاقتصادية الخاصة الجديدة الأولوية للخدمات اللوجستية المتكاملة وستعفي البضائع في المناطق ذات الوضع المعلق أو الصيانة أو الإصلاح المؤقت (</w:t>
      </w:r>
      <w:proofErr w:type="spellStart"/>
      <w:r w:rsidRPr="00AB1955">
        <w:rPr>
          <w:rFonts w:ascii="Traditional Arabic" w:eastAsia="Traditional Arabic" w:hAnsi="Traditional Arabic" w:cs="Traditional Arabic"/>
          <w:color w:val="000000" w:themeColor="text1"/>
          <w:sz w:val="28"/>
          <w:szCs w:val="28"/>
          <w:highlight w:val="white"/>
        </w:rPr>
        <w:t>Bahrini</w:t>
      </w:r>
      <w:proofErr w:type="spellEnd"/>
      <w:r w:rsidRPr="00AB1955">
        <w:rPr>
          <w:rFonts w:ascii="Traditional Arabic" w:eastAsia="Traditional Arabic" w:hAnsi="Traditional Arabic" w:cs="Traditional Arabic"/>
          <w:color w:val="000000" w:themeColor="text1"/>
          <w:sz w:val="28"/>
          <w:szCs w:val="28"/>
          <w:highlight w:val="white"/>
        </w:rPr>
        <w:t xml:space="preserve"> et al</w:t>
      </w:r>
      <w:r w:rsidRPr="00AB1955">
        <w:rPr>
          <w:rFonts w:ascii="Traditional Arabic" w:eastAsia="Traditional Arabic" w:hAnsi="Traditional Arabic" w:cs="Traditional Arabic"/>
          <w:color w:val="000000" w:themeColor="text1"/>
          <w:sz w:val="28"/>
          <w:szCs w:val="28"/>
          <w:highlight w:val="white"/>
          <w:rtl/>
        </w:rPr>
        <w:t>., 2024).</w:t>
      </w:r>
    </w:p>
    <w:p w14:paraId="43E46883"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هذا السياق تم افتتاح أول خط للسكك الحديدية في المملكة العربية السعودية عام 1951، وكان يربط بين الرياض والدمام، أسسها الملك عبد العزيز والملك سعود، ونقلت 1.8 مليون مسافر في عام 2018 و700 ألف حاوية من ميناء الدمام إلى الميناء الجاف بالرياض، وتغطي الشبكة التي تديرها المؤسسة العامة للخطوط الحديدية السعودية (</w:t>
      </w:r>
      <w:r w:rsidRPr="00AB1955">
        <w:rPr>
          <w:rFonts w:ascii="Traditional Arabic" w:eastAsia="Traditional Arabic" w:hAnsi="Traditional Arabic" w:cs="Traditional Arabic"/>
          <w:color w:val="000000" w:themeColor="text1"/>
          <w:sz w:val="28"/>
          <w:szCs w:val="28"/>
          <w:highlight w:val="white"/>
        </w:rPr>
        <w:t>SRO</w:t>
      </w:r>
      <w:r w:rsidRPr="00AB1955">
        <w:rPr>
          <w:rFonts w:ascii="Traditional Arabic" w:eastAsia="Traditional Arabic" w:hAnsi="Traditional Arabic" w:cs="Traditional Arabic"/>
          <w:color w:val="000000" w:themeColor="text1"/>
          <w:sz w:val="28"/>
          <w:szCs w:val="28"/>
          <w:highlight w:val="white"/>
          <w:rtl/>
        </w:rPr>
        <w:t>) 449 ميلًا من ميناء الخليج العربي إلى العاصمة، بما في ذلك محطات في الهفوف وبقيق. ويحتوي الخط أيضًا على خط الدمام-</w:t>
      </w:r>
      <w:r w:rsidRPr="00AB1955">
        <w:rPr>
          <w:rFonts w:ascii="Traditional Arabic" w:eastAsia="Traditional Arabic" w:hAnsi="Traditional Arabic" w:cs="Traditional Arabic"/>
          <w:color w:val="000000" w:themeColor="text1"/>
          <w:sz w:val="28"/>
          <w:szCs w:val="28"/>
          <w:highlight w:val="white"/>
          <w:rtl/>
        </w:rPr>
        <w:lastRenderedPageBreak/>
        <w:t>الرياض بطول 556 ميلًا عبر حرض. وفي تسعينيات القرن الماضي، كان مطار الشارقة الدولي ينقل حوالي نصف مليون مسافر وما يقرب من مليوني طن من البضائع سنويًا (</w:t>
      </w:r>
      <w:r w:rsidRPr="00AB1955">
        <w:rPr>
          <w:rFonts w:ascii="Traditional Arabic" w:eastAsia="Traditional Arabic" w:hAnsi="Traditional Arabic" w:cs="Traditional Arabic"/>
          <w:color w:val="000000" w:themeColor="text1"/>
          <w:sz w:val="28"/>
          <w:szCs w:val="28"/>
          <w:highlight w:val="white"/>
        </w:rPr>
        <w:t>Flanders Investment &amp; Trade</w:t>
      </w:r>
      <w:r w:rsidRPr="00AB1955">
        <w:rPr>
          <w:rFonts w:ascii="Traditional Arabic" w:eastAsia="Traditional Arabic" w:hAnsi="Traditional Arabic" w:cs="Traditional Arabic"/>
          <w:color w:val="000000" w:themeColor="text1"/>
          <w:sz w:val="28"/>
          <w:szCs w:val="28"/>
          <w:highlight w:val="white"/>
          <w:rtl/>
        </w:rPr>
        <w:t>, 2019).</w:t>
      </w:r>
    </w:p>
    <w:p w14:paraId="2C8A5377"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بالإضافة إلى ذلك، تعتبر شركة سال هي الشركة الرائدة في مجال مناولة الشحن الجوي في المملكة العربية السعودية، حيث تقدم خدمات المناولة الأرضية في 18 مطارًا. وتشمل قاعدة عملائها الجهات الحكومية، وشركات الطيران الأجنبية، وشركات الطيران منخفضة التكلفة. تتمتع الشركة بقدرة كبيرة على مناولة البضائع، وتعتبر محطة جدة أكبرها. وفي عام 2022، تعاملت الرياض مع 159 رحلة جوية يوميًا، ليصل حجم الشحن إلى 358 ألف طن. تعاملت محطة الدمام مع 53 رحلة جوية يوميًا و71 ألف طن من البضائع (</w:t>
      </w:r>
      <w:r w:rsidRPr="00AB1955">
        <w:rPr>
          <w:rFonts w:ascii="Traditional Arabic" w:eastAsia="Traditional Arabic" w:hAnsi="Traditional Arabic" w:cs="Traditional Arabic"/>
          <w:color w:val="000000" w:themeColor="text1"/>
          <w:sz w:val="28"/>
          <w:szCs w:val="28"/>
          <w:highlight w:val="white"/>
        </w:rPr>
        <w:t>SAL</w:t>
      </w:r>
      <w:r w:rsidRPr="00AB1955">
        <w:rPr>
          <w:rFonts w:ascii="Traditional Arabic" w:eastAsia="Traditional Arabic" w:hAnsi="Traditional Arabic" w:cs="Traditional Arabic"/>
          <w:color w:val="000000" w:themeColor="text1"/>
          <w:sz w:val="28"/>
          <w:szCs w:val="28"/>
          <w:highlight w:val="white"/>
          <w:rtl/>
        </w:rPr>
        <w:t>, 2023). </w:t>
      </w:r>
    </w:p>
    <w:p w14:paraId="51B0C8F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علاوة على ذلك، ينقل النقل بالسكك الحديدية 80% من حجم شحن الحاويات المنقولة بين الدمام والرياض. توفر هذه النسبة افتراضًا عمليًا لحجم البضائع المعبأة في حاويات التي سيتم نقلها بواسطة الجسر البري بين منطقة الرياض ومكة المكرمة. ويترجم ذلك إلى حركة 8.64 مليون طن عبر السكك الحديدية بين الرياض ومكة، وهو ما يعادل تحولًا نموذجيًا من الطريق إلى السكك الحديدية بنسبة 11% تقريبًا. وهذا يقلل من استهلاك الوقود لنقل البضائع بنحو 13% بحلول عام 2030، على افتراض دخول </w:t>
      </w:r>
      <w:r w:rsidRPr="00AB1955">
        <w:rPr>
          <w:rFonts w:ascii="Traditional Arabic" w:eastAsia="Traditional Arabic" w:hAnsi="Traditional Arabic" w:cs="Traditional Arabic"/>
          <w:color w:val="000000" w:themeColor="text1"/>
          <w:sz w:val="28"/>
          <w:szCs w:val="28"/>
          <w:highlight w:val="white"/>
        </w:rPr>
        <w:t>Landbridge</w:t>
      </w:r>
      <w:r w:rsidRPr="00AB1955">
        <w:rPr>
          <w:rFonts w:ascii="Traditional Arabic" w:eastAsia="Traditional Arabic" w:hAnsi="Traditional Arabic" w:cs="Traditional Arabic"/>
          <w:color w:val="000000" w:themeColor="text1"/>
          <w:sz w:val="28"/>
          <w:szCs w:val="28"/>
          <w:highlight w:val="white"/>
          <w:rtl/>
        </w:rPr>
        <w:t xml:space="preserve"> حيز التنفيذ في عام 2020 (</w:t>
      </w:r>
      <w:r w:rsidRPr="00AB1955">
        <w:rPr>
          <w:rFonts w:ascii="Traditional Arabic" w:eastAsia="Traditional Arabic" w:hAnsi="Traditional Arabic" w:cs="Traditional Arabic"/>
          <w:color w:val="000000" w:themeColor="text1"/>
          <w:sz w:val="28"/>
          <w:szCs w:val="28"/>
          <w:highlight w:val="white"/>
        </w:rPr>
        <w:t>Lopez-Ruiz et al</w:t>
      </w:r>
      <w:r w:rsidRPr="00AB1955">
        <w:rPr>
          <w:rFonts w:ascii="Traditional Arabic" w:eastAsia="Traditional Arabic" w:hAnsi="Traditional Arabic" w:cs="Traditional Arabic"/>
          <w:color w:val="000000" w:themeColor="text1"/>
          <w:sz w:val="28"/>
          <w:szCs w:val="28"/>
          <w:highlight w:val="white"/>
          <w:rtl/>
        </w:rPr>
        <w:t>., 2020). </w:t>
      </w:r>
    </w:p>
    <w:p w14:paraId="061A38D9" w14:textId="77777777" w:rsidR="007942C7"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علاوة على ذلك تسعى الشركة السعودية العالمية للموانئ إلى التعاون مع الشركة السعودية للخطوط الحديدية لتحديث النظام البيئي لميناء الرياض الجاف، مما يساهم في الركيزة الثانية لرؤية المملكة 2030 المتمثلة في اقتصاد سعودي صحي، فيعد هذا معلمًا رئيسيًا لـ </w:t>
      </w:r>
      <w:r w:rsidRPr="00AB1955">
        <w:rPr>
          <w:rFonts w:ascii="Traditional Arabic" w:eastAsia="Traditional Arabic" w:hAnsi="Traditional Arabic" w:cs="Traditional Arabic"/>
          <w:color w:val="000000" w:themeColor="text1"/>
          <w:sz w:val="28"/>
          <w:szCs w:val="28"/>
          <w:highlight w:val="white"/>
        </w:rPr>
        <w:t>SGP</w:t>
      </w:r>
      <w:r w:rsidRPr="00AB1955">
        <w:rPr>
          <w:rFonts w:ascii="Traditional Arabic" w:eastAsia="Traditional Arabic" w:hAnsi="Traditional Arabic" w:cs="Traditional Arabic"/>
          <w:color w:val="000000" w:themeColor="text1"/>
          <w:sz w:val="28"/>
          <w:szCs w:val="28"/>
          <w:highlight w:val="white"/>
          <w:rtl/>
        </w:rPr>
        <w:t xml:space="preserve"> حيث نقوم بتوسيع أدائنا المعياري خارج الموانئ لنصبح مزودًا متكاملاً لحلول الشحن، سنتعاون مع الشركة السعودية للخطوط الحديدية لضمان الانتقال السلس وتبسيط سلسلة التوريد لحركة البضائع بكفاءة بين الدمام والرياض (</w:t>
      </w:r>
      <w:r w:rsidRPr="00AB1955">
        <w:rPr>
          <w:rFonts w:ascii="Traditional Arabic" w:eastAsia="Traditional Arabic" w:hAnsi="Traditional Arabic" w:cs="Traditional Arabic"/>
          <w:color w:val="000000" w:themeColor="text1"/>
          <w:sz w:val="28"/>
          <w:szCs w:val="28"/>
          <w:highlight w:val="white"/>
        </w:rPr>
        <w:t>Saudi Global Ports Company</w:t>
      </w:r>
      <w:r w:rsidRPr="00AB1955">
        <w:rPr>
          <w:rFonts w:ascii="Traditional Arabic" w:eastAsia="Traditional Arabic" w:hAnsi="Traditional Arabic" w:cs="Traditional Arabic"/>
          <w:color w:val="000000" w:themeColor="text1"/>
          <w:sz w:val="28"/>
          <w:szCs w:val="28"/>
          <w:highlight w:val="white"/>
          <w:rtl/>
        </w:rPr>
        <w:t>, 2021).</w:t>
      </w:r>
    </w:p>
    <w:p w14:paraId="38404272" w14:textId="77777777" w:rsidR="007321FD"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1441F3AC" w14:textId="77777777" w:rsidR="007321FD" w:rsidRPr="00AB1955" w:rsidRDefault="007321FD" w:rsidP="007321FD">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p>
    <w:p w14:paraId="413B45B1" w14:textId="77777777" w:rsidR="007942C7" w:rsidRPr="00204790" w:rsidRDefault="008C55E9" w:rsidP="004C1A34">
      <w:pPr>
        <w:pStyle w:val="3"/>
        <w:bidi/>
        <w:spacing w:line="360" w:lineRule="auto"/>
        <w:rPr>
          <w:rFonts w:ascii="Traditional Arabic" w:eastAsia="Traditional Arabic" w:hAnsi="Traditional Arabic" w:cs="Traditional Arabic"/>
          <w:b/>
          <w:bCs/>
          <w:color w:val="000000" w:themeColor="text1"/>
          <w:sz w:val="32"/>
          <w:szCs w:val="32"/>
          <w:highlight w:val="white"/>
        </w:rPr>
      </w:pPr>
      <w:bookmarkStart w:id="38" w:name="_heading=h.c9dswwao2sq" w:colFirst="0" w:colLast="0"/>
      <w:bookmarkStart w:id="39" w:name="_Toc213918663"/>
      <w:bookmarkStart w:id="40" w:name="_Toc213920910"/>
      <w:bookmarkEnd w:id="38"/>
      <w:r w:rsidRPr="00204790">
        <w:rPr>
          <w:rFonts w:ascii="Traditional Arabic" w:eastAsia="Traditional Arabic" w:hAnsi="Traditional Arabic" w:cs="Traditional Arabic"/>
          <w:b/>
          <w:bCs/>
          <w:color w:val="000000" w:themeColor="text1"/>
          <w:sz w:val="32"/>
          <w:szCs w:val="32"/>
          <w:highlight w:val="white"/>
          <w:rtl/>
        </w:rPr>
        <w:lastRenderedPageBreak/>
        <w:t>الدراسات السابقة:</w:t>
      </w:r>
      <w:bookmarkEnd w:id="39"/>
      <w:bookmarkEnd w:id="40"/>
    </w:p>
    <w:p w14:paraId="19ED8154" w14:textId="77777777" w:rsidR="007942C7" w:rsidRPr="004C1A34" w:rsidRDefault="008C55E9" w:rsidP="004C1A34">
      <w:pPr>
        <w:bidi/>
        <w:rPr>
          <w:rFonts w:ascii="Traditional Arabic" w:hAnsi="Traditional Arabic" w:cs="Traditional Arabic"/>
          <w:b/>
          <w:bCs/>
          <w:color w:val="000000" w:themeColor="text1"/>
          <w:sz w:val="28"/>
          <w:szCs w:val="28"/>
          <w:highlight w:val="white"/>
        </w:rPr>
      </w:pPr>
      <w:r w:rsidRPr="004C1A34">
        <w:rPr>
          <w:rFonts w:ascii="Traditional Arabic" w:hAnsi="Traditional Arabic" w:cs="Traditional Arabic"/>
          <w:b/>
          <w:bCs/>
          <w:color w:val="000000" w:themeColor="text1"/>
          <w:sz w:val="28"/>
          <w:szCs w:val="28"/>
          <w:highlight w:val="white"/>
          <w:rtl/>
        </w:rPr>
        <w:t>الدراسات المتعلقة بعلاقة الذكاء الاصطناعي بجودة أداء المشاريع:</w:t>
      </w:r>
    </w:p>
    <w:p w14:paraId="478727D1" w14:textId="77777777" w:rsidR="007942C7" w:rsidRPr="00AB1955" w:rsidRDefault="008C55E9" w:rsidP="004C1A34">
      <w:pPr>
        <w:numPr>
          <w:ilvl w:val="0"/>
          <w:numId w:val="8"/>
        </w:numPr>
        <w:bidi/>
        <w:spacing w:before="240" w:line="360" w:lineRule="auto"/>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دراسة (</w:t>
      </w:r>
      <w:r w:rsidRPr="00AB1955">
        <w:rPr>
          <w:rFonts w:ascii="Traditional Arabic" w:eastAsia="Traditional Arabic" w:hAnsi="Traditional Arabic" w:cs="Traditional Arabic"/>
          <w:b/>
          <w:color w:val="000000" w:themeColor="text1"/>
          <w:sz w:val="28"/>
          <w:szCs w:val="28"/>
          <w:highlight w:val="white"/>
        </w:rPr>
        <w:t xml:space="preserve">Haider &amp; </w:t>
      </w:r>
      <w:proofErr w:type="spellStart"/>
      <w:r w:rsidRPr="00AB1955">
        <w:rPr>
          <w:rFonts w:ascii="Traditional Arabic" w:eastAsia="Traditional Arabic" w:hAnsi="Traditional Arabic" w:cs="Traditional Arabic"/>
          <w:b/>
          <w:color w:val="000000" w:themeColor="text1"/>
          <w:sz w:val="28"/>
          <w:szCs w:val="28"/>
          <w:highlight w:val="white"/>
        </w:rPr>
        <w:t>Mohailan</w:t>
      </w:r>
      <w:proofErr w:type="spellEnd"/>
      <w:r w:rsidRPr="00AB1955">
        <w:rPr>
          <w:rFonts w:ascii="Traditional Arabic" w:eastAsia="Traditional Arabic" w:hAnsi="Traditional Arabic" w:cs="Traditional Arabic"/>
          <w:b/>
          <w:color w:val="000000" w:themeColor="text1"/>
          <w:sz w:val="28"/>
          <w:szCs w:val="28"/>
          <w:highlight w:val="white"/>
          <w:rtl/>
        </w:rPr>
        <w:t xml:space="preserve">, 2020) بعنوان " </w:t>
      </w:r>
      <w:r w:rsidRPr="004C1A34">
        <w:rPr>
          <w:rFonts w:ascii="Traditional Arabic" w:eastAsia="Traditional Arabic" w:hAnsi="Traditional Arabic" w:cs="Traditional Arabic"/>
          <w:b/>
          <w:color w:val="000000" w:themeColor="text1"/>
          <w:highlight w:val="white"/>
        </w:rPr>
        <w:t>The Reality of Logistics Performance in the Kingdom of Saudi Arabia and Opportunities to Improve It</w:t>
      </w:r>
      <w:r w:rsidRPr="004C1A34">
        <w:rPr>
          <w:rFonts w:ascii="Traditional Arabic" w:eastAsia="Traditional Arabic" w:hAnsi="Traditional Arabic" w:cs="Traditional Arabic"/>
          <w:b/>
          <w:color w:val="000000" w:themeColor="text1"/>
          <w:highlight w:val="white"/>
          <w:rtl/>
        </w:rPr>
        <w:t>"</w:t>
      </w:r>
    </w:p>
    <w:p w14:paraId="5E04971F" w14:textId="40EE6DCF" w:rsidR="007942C7" w:rsidRPr="00AB1955" w:rsidRDefault="008C55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وقد هدفت إلى تحديد مستوى الأداء اللوجستي في المملكة العربية السعودية، حيث اعتمدت الدراسة المنهج التحليلي من خلال دراسة وتحليل مؤشر الأداء اللوجستي خلال الفترة الزمنية(2007-2018م)، ومن ثم تجميع القدرات المتاحة لتحسين الأداء اللوجستي في المملكة في المستقبل، وتوصلت نتائج الدراسة إلى وجود مستوى متوسط من الأداء اللوجستي في المملكة العربية السعودية، ولكن لا تزال هناك إجراءات وفرص مستمرة للتحسين فيما يتعلق بجودة البنية التحتية والخدمات اللوجستية، كما أنه من خلال جدية واهتمام المسؤولين عن المؤسسات المتعلقة بالأداء اللوجستي، هناك قدرات إيجابية متاحة لتحسين مؤشر الأداء اللوجستي للمملكة في المستقبل، وأوصت الدراسة ببذل مزيد من الجهود لتطوير وزيادة تحسين مجال اللوجستيات بالمملكة، ومواصلة تيسير إجراءات تنفيذ المشاريع لتطوير البنية التحتية اللوجستية، وزيادة تدريب الموظفين على التقنيات الحديثة في تقديم الخدمات اللوجستية، وتحسين مهارات المتخصصين في العمل اللوجستي.</w:t>
      </w:r>
    </w:p>
    <w:p w14:paraId="71267620" w14:textId="77777777" w:rsidR="007942C7" w:rsidRPr="004C1A34" w:rsidRDefault="008C55E9" w:rsidP="0038014D">
      <w:pPr>
        <w:numPr>
          <w:ilvl w:val="0"/>
          <w:numId w:val="8"/>
        </w:numPr>
        <w:bidi/>
        <w:spacing w:after="200" w:line="360" w:lineRule="auto"/>
        <w:jc w:val="both"/>
        <w:rPr>
          <w:rFonts w:ascii="Traditional Arabic" w:eastAsia="Traditional Arabic" w:hAnsi="Traditional Arabic" w:cs="Traditional Arabic"/>
          <w:bCs/>
          <w:color w:val="000000" w:themeColor="text1"/>
          <w:sz w:val="28"/>
          <w:szCs w:val="28"/>
          <w:highlight w:val="white"/>
        </w:rPr>
      </w:pPr>
      <w:r w:rsidRPr="004C1A34">
        <w:rPr>
          <w:rFonts w:ascii="Traditional Arabic" w:eastAsia="Traditional Arabic" w:hAnsi="Traditional Arabic" w:cs="Traditional Arabic"/>
          <w:bCs/>
          <w:color w:val="000000" w:themeColor="text1"/>
          <w:sz w:val="28"/>
          <w:szCs w:val="28"/>
          <w:highlight w:val="white"/>
          <w:rtl/>
        </w:rPr>
        <w:t>دراسة الغامدي (2022) بعنوان "عمليات إدارة المعرفة القائمة على الذكاء الاصطناعي في المشاريع الإنشائية: دراسة تطبيقية في المملكة العربية السعودية"</w:t>
      </w:r>
    </w:p>
    <w:p w14:paraId="6B8E8FC0"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وهدفت الدراسة إلى التعرف على أثر تطبيق عمليات إدارة المعرفة عبر برمجيات الذكاء الاصطناعي في المشاريع الإنشائية بالمملكة العربية السعودية، وذلك من وجهة نظر المقاولين في المملكة العربية السعودية، وقد اعتمدت الدراسة على المنهج الوصفي التحليلي، وقد استخدمت الدراسة مقياس لعمليات إدارة المعرفة، وتوصلت الدراسة الى عدة نتائج أهمها أن لتطبيق عمليات إدارة المعرفة متمثلة في مشاركة المعرفة، وتطبيق المعرفة من خلال برمجيات الذكاء الاصطناعي له أثر ذو دلالة إحصائية على الاستثمارات الانشائية، كما توصلت الى وجود علاقة ارتباط بين عمليات إدارة المعرفة عبر برمجيات الذكاء الاصطناعي والمشاريع الإنشائية، وقد أوصى الباحثان بتعزيز اعتماد تطبيق إدارة المعرفة المبنية على برمجيات الذكاء الاصطناعي لحل مشاكل تأخر </w:t>
      </w:r>
      <w:r w:rsidRPr="00AB1955">
        <w:rPr>
          <w:rFonts w:ascii="Traditional Arabic" w:eastAsia="Traditional Arabic" w:hAnsi="Traditional Arabic" w:cs="Traditional Arabic"/>
          <w:color w:val="000000" w:themeColor="text1"/>
          <w:sz w:val="28"/>
          <w:szCs w:val="28"/>
          <w:highlight w:val="white"/>
          <w:rtl/>
        </w:rPr>
        <w:lastRenderedPageBreak/>
        <w:t>الإنجاز للمشاريع الانشائية في المملكة العربية السعودية، فضلاً عن ذلك ضرورة الاهتمام بالجانب المالي والسعي لتحسين كفاءة المشروع بمشاركة وتطبيق المعرفة التي هي أساس عمليات إدارة المعرفة.</w:t>
      </w:r>
    </w:p>
    <w:p w14:paraId="572DA8C4" w14:textId="77777777" w:rsidR="007942C7" w:rsidRPr="00AB1955" w:rsidRDefault="008C55E9" w:rsidP="0038014D">
      <w:pPr>
        <w:numPr>
          <w:ilvl w:val="0"/>
          <w:numId w:val="8"/>
        </w:numPr>
        <w:bidi/>
        <w:spacing w:after="200" w:line="360" w:lineRule="auto"/>
        <w:jc w:val="both"/>
        <w:rPr>
          <w:rFonts w:ascii="Traditional Arabic" w:eastAsia="Traditional Arabic" w:hAnsi="Traditional Arabic" w:cs="Traditional Arabic"/>
          <w:b/>
          <w:color w:val="000000" w:themeColor="text1"/>
          <w:sz w:val="28"/>
          <w:szCs w:val="28"/>
          <w:highlight w:val="white"/>
        </w:rPr>
      </w:pPr>
      <w:bookmarkStart w:id="41" w:name="_heading=h.i72yc8hv51fo" w:colFirst="0" w:colLast="0"/>
      <w:bookmarkEnd w:id="41"/>
      <w:r w:rsidRPr="00AB1955">
        <w:rPr>
          <w:rFonts w:ascii="Traditional Arabic" w:eastAsia="Traditional Arabic" w:hAnsi="Traditional Arabic" w:cs="Traditional Arabic"/>
          <w:b/>
          <w:color w:val="000000" w:themeColor="text1"/>
          <w:sz w:val="28"/>
          <w:szCs w:val="28"/>
          <w:highlight w:val="white"/>
          <w:rtl/>
        </w:rPr>
        <w:t>دراسة (</w:t>
      </w:r>
      <w:proofErr w:type="spellStart"/>
      <w:r w:rsidRPr="00AB1955">
        <w:rPr>
          <w:rFonts w:ascii="Traditional Arabic" w:eastAsia="Traditional Arabic" w:hAnsi="Traditional Arabic" w:cs="Traditional Arabic"/>
          <w:b/>
          <w:color w:val="000000" w:themeColor="text1"/>
          <w:sz w:val="28"/>
          <w:szCs w:val="28"/>
          <w:highlight w:val="white"/>
        </w:rPr>
        <w:t>Hashfi</w:t>
      </w:r>
      <w:proofErr w:type="spellEnd"/>
      <w:r w:rsidRPr="00AB1955">
        <w:rPr>
          <w:rFonts w:ascii="Traditional Arabic" w:eastAsia="Traditional Arabic" w:hAnsi="Traditional Arabic" w:cs="Traditional Arabic"/>
          <w:b/>
          <w:color w:val="000000" w:themeColor="text1"/>
          <w:sz w:val="28"/>
          <w:szCs w:val="28"/>
          <w:highlight w:val="white"/>
        </w:rPr>
        <w:t xml:space="preserve"> &amp; Raharjo</w:t>
      </w:r>
      <w:r w:rsidRPr="00AB1955">
        <w:rPr>
          <w:rFonts w:ascii="Traditional Arabic" w:eastAsia="Traditional Arabic" w:hAnsi="Traditional Arabic" w:cs="Traditional Arabic"/>
          <w:b/>
          <w:color w:val="000000" w:themeColor="text1"/>
          <w:sz w:val="28"/>
          <w:szCs w:val="28"/>
          <w:highlight w:val="white"/>
          <w:rtl/>
        </w:rPr>
        <w:t xml:space="preserve">, 2023) بعنوان: " </w:t>
      </w:r>
      <w:r w:rsidRPr="004C1A34">
        <w:rPr>
          <w:rFonts w:ascii="Traditional Arabic" w:eastAsia="Traditional Arabic" w:hAnsi="Traditional Arabic" w:cs="Traditional Arabic"/>
          <w:b/>
          <w:color w:val="000000" w:themeColor="text1"/>
          <w:highlight w:val="white"/>
        </w:rPr>
        <w:t>Exploring the Challenges and Impacts of Artificial Intelligence Implementation in Project Management: A Systematic Literature Review</w:t>
      </w:r>
      <w:r w:rsidRPr="004C1A34">
        <w:rPr>
          <w:rFonts w:ascii="Traditional Arabic" w:eastAsia="Traditional Arabic" w:hAnsi="Traditional Arabic" w:cs="Traditional Arabic"/>
          <w:b/>
          <w:color w:val="000000" w:themeColor="text1"/>
          <w:highlight w:val="white"/>
          <w:rtl/>
        </w:rPr>
        <w:t xml:space="preserve"> "</w:t>
      </w:r>
    </w:p>
    <w:p w14:paraId="0DB05653"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تقدم هذه الورقة مراجعة منهجية للأدبيات (</w:t>
      </w:r>
      <w:r w:rsidRPr="00AB1955">
        <w:rPr>
          <w:rFonts w:ascii="Traditional Arabic" w:eastAsia="Traditional Arabic" w:hAnsi="Traditional Arabic" w:cs="Traditional Arabic"/>
          <w:color w:val="000000" w:themeColor="text1"/>
          <w:sz w:val="28"/>
          <w:szCs w:val="28"/>
          <w:highlight w:val="white"/>
        </w:rPr>
        <w:t>SLR</w:t>
      </w:r>
      <w:r w:rsidRPr="00AB1955">
        <w:rPr>
          <w:rFonts w:ascii="Traditional Arabic" w:eastAsia="Traditional Arabic" w:hAnsi="Traditional Arabic" w:cs="Traditional Arabic"/>
          <w:color w:val="000000" w:themeColor="text1"/>
          <w:sz w:val="28"/>
          <w:szCs w:val="28"/>
          <w:highlight w:val="white"/>
          <w:rtl/>
        </w:rPr>
        <w:t>) لاستكشاف التحديات والتأثيرات المرتبطة بتطبيق الذكاء الاصطناعي في إدارة المشاريع، مع التركيز على ارتباطها بمجموعات العمليات في دليل إدارة المشاريع (</w:t>
      </w:r>
      <w:r w:rsidRPr="00AB1955">
        <w:rPr>
          <w:rFonts w:ascii="Traditional Arabic" w:eastAsia="Traditional Arabic" w:hAnsi="Traditional Arabic" w:cs="Traditional Arabic"/>
          <w:color w:val="000000" w:themeColor="text1"/>
          <w:sz w:val="28"/>
          <w:szCs w:val="28"/>
          <w:highlight w:val="white"/>
        </w:rPr>
        <w:t>PMBOK</w:t>
      </w:r>
      <w:r w:rsidRPr="00AB1955">
        <w:rPr>
          <w:rFonts w:ascii="Traditional Arabic" w:eastAsia="Traditional Arabic" w:hAnsi="Traditional Arabic" w:cs="Traditional Arabic"/>
          <w:color w:val="000000" w:themeColor="text1"/>
          <w:sz w:val="28"/>
          <w:szCs w:val="28"/>
          <w:highlight w:val="white"/>
          <w:rtl/>
        </w:rPr>
        <w:t>)، من خلال تحليل 34 مقالة علمية، تكشف النتائج عن دور الذكاء الاصطناعي في تحسين تقييم المخاطر واتخاذ القرارات في مجموعة عملية البدء، وتعزيز التخطيط واختيار المشاريع في مجموعة عملية التخطيط، وقد هدفت إلى الكشف عن تحديات وتأثيرات تطبيق تقنيات الذكاء الاصطناعي (</w:t>
      </w:r>
      <w:r w:rsidRPr="00AB1955">
        <w:rPr>
          <w:rFonts w:ascii="Traditional Arabic" w:eastAsia="Traditional Arabic" w:hAnsi="Traditional Arabic" w:cs="Traditional Arabic"/>
          <w:color w:val="000000" w:themeColor="text1"/>
          <w:sz w:val="28"/>
          <w:szCs w:val="28"/>
          <w:highlight w:val="white"/>
        </w:rPr>
        <w:t>AI</w:t>
      </w:r>
      <w:r w:rsidRPr="00AB1955">
        <w:rPr>
          <w:rFonts w:ascii="Traditional Arabic" w:eastAsia="Traditional Arabic" w:hAnsi="Traditional Arabic" w:cs="Traditional Arabic"/>
          <w:color w:val="000000" w:themeColor="text1"/>
          <w:sz w:val="28"/>
          <w:szCs w:val="28"/>
          <w:highlight w:val="white"/>
          <w:rtl/>
        </w:rPr>
        <w:t>) في إدارة المشاريع. وقد أظهرت نتائج الدراسة أهمية استخدام أدوات وتقنيات الذكاء الاصطناعي في التصدي للتحديات المتصلة بتقييم المخاطر والتنبؤ بالتكاليف واتخاذ القرارات المتعلقة بإدارة المشاريع. كما أدى استخدام تقنيات الذكاء الاصطناعي في مراحل إدارة المشروع (التخطيط، التنفيذ، الرصد والتقييم، الإغلاق) إلى تحسين عملية تقييم المخاطر وتحسين عملية اختيار المشاريع وتقدير التكاليف وتخصيص الموارد واتخاذ القرارات، تحسنًا كبيرًا في الإنتاجية، وكفاءة استخدام الموارد، وخفض التكاليف، وتعزيز عملية صنع القرار، وتحسين الجودة، وتحسين الكفاءة ونجاح إغلاق المشروع.</w:t>
      </w:r>
    </w:p>
    <w:p w14:paraId="40EC6FF1" w14:textId="77777777" w:rsidR="007942C7" w:rsidRPr="00AB1955" w:rsidRDefault="008C55E9" w:rsidP="0038014D">
      <w:pPr>
        <w:numPr>
          <w:ilvl w:val="0"/>
          <w:numId w:val="8"/>
        </w:numPr>
        <w:bidi/>
        <w:spacing w:after="200" w:line="360" w:lineRule="auto"/>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دراسة (</w:t>
      </w:r>
      <w:r w:rsidRPr="00AB1955">
        <w:rPr>
          <w:rFonts w:ascii="Traditional Arabic" w:eastAsia="Traditional Arabic" w:hAnsi="Traditional Arabic" w:cs="Traditional Arabic"/>
          <w:b/>
          <w:color w:val="000000" w:themeColor="text1"/>
          <w:sz w:val="28"/>
          <w:szCs w:val="28"/>
          <w:highlight w:val="white"/>
        </w:rPr>
        <w:t>Shang et al</w:t>
      </w:r>
      <w:r w:rsidRPr="00AB1955">
        <w:rPr>
          <w:rFonts w:ascii="Traditional Arabic" w:eastAsia="Traditional Arabic" w:hAnsi="Traditional Arabic" w:cs="Traditional Arabic"/>
          <w:b/>
          <w:color w:val="000000" w:themeColor="text1"/>
          <w:sz w:val="28"/>
          <w:szCs w:val="28"/>
          <w:highlight w:val="white"/>
          <w:rtl/>
        </w:rPr>
        <w:t xml:space="preserve">., 2023) بعنوان: " </w:t>
      </w:r>
      <w:r w:rsidRPr="004C1A34">
        <w:rPr>
          <w:rFonts w:ascii="Traditional Arabic" w:eastAsia="Traditional Arabic" w:hAnsi="Traditional Arabic" w:cs="Traditional Arabic"/>
          <w:b/>
          <w:color w:val="000000" w:themeColor="text1"/>
          <w:sz w:val="24"/>
          <w:szCs w:val="24"/>
          <w:highlight w:val="white"/>
        </w:rPr>
        <w:t>Prospects, drivers of and barriers to artificial intelligence adoption in project management</w:t>
      </w:r>
      <w:r w:rsidRPr="004C1A34">
        <w:rPr>
          <w:rFonts w:ascii="Traditional Arabic" w:eastAsia="Traditional Arabic" w:hAnsi="Traditional Arabic" w:cs="Traditional Arabic"/>
          <w:b/>
          <w:color w:val="000000" w:themeColor="text1"/>
          <w:sz w:val="24"/>
          <w:szCs w:val="24"/>
          <w:highlight w:val="white"/>
          <w:rtl/>
        </w:rPr>
        <w:t>"</w:t>
      </w:r>
    </w:p>
    <w:p w14:paraId="498F3675"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هدفت هذه الدراسة إلى التعرف على الدوافع والعقبات التي تحول دون اعتماد تطبيقات الذكاء الاصطناعي في إدارة المشاريع في قطاع التشييد والبيئة في سنغافورة، واقتراح مجموعة من الاستراتيجيات والتوصيات لدفع اعتماد الذكاء الاصطناعي في إدارة المشاريع، تستخدم الدراسة أساليب كمية ونوعية لجمع وتحليل البيانات، وتم تطبيق </w:t>
      </w:r>
      <w:proofErr w:type="gramStart"/>
      <w:r w:rsidRPr="00AB1955">
        <w:rPr>
          <w:rFonts w:ascii="Traditional Arabic" w:eastAsia="Traditional Arabic" w:hAnsi="Traditional Arabic" w:cs="Traditional Arabic"/>
          <w:color w:val="000000" w:themeColor="text1"/>
          <w:sz w:val="28"/>
          <w:szCs w:val="28"/>
          <w:highlight w:val="white"/>
          <w:rtl/>
        </w:rPr>
        <w:t>استبيان</w:t>
      </w:r>
      <w:proofErr w:type="gramEnd"/>
      <w:r w:rsidRPr="00AB1955">
        <w:rPr>
          <w:rFonts w:ascii="Traditional Arabic" w:eastAsia="Traditional Arabic" w:hAnsi="Traditional Arabic" w:cs="Traditional Arabic"/>
          <w:color w:val="000000" w:themeColor="text1"/>
          <w:sz w:val="28"/>
          <w:szCs w:val="28"/>
          <w:highlight w:val="white"/>
          <w:rtl/>
        </w:rPr>
        <w:t xml:space="preserve"> على 60 محترفًا محليًا في إدارة المشاريع لجمع البيانات الكمية، مع إجراء اختبارات إحصائية لتحليل النتائج. ولتعزيز صحة النتائج، تم إجراء مقابلات متعمقة مع عدة متخصصين ذوي خبرة في الصناعة، وقد توصلت نتائج الدراسة إلى أن أهم الحواجز التي تعوق تطبيق الذكاء </w:t>
      </w:r>
      <w:r w:rsidRPr="00AB1955">
        <w:rPr>
          <w:rFonts w:ascii="Traditional Arabic" w:eastAsia="Traditional Arabic" w:hAnsi="Traditional Arabic" w:cs="Traditional Arabic"/>
          <w:color w:val="000000" w:themeColor="text1"/>
          <w:sz w:val="28"/>
          <w:szCs w:val="28"/>
          <w:highlight w:val="white"/>
          <w:rtl/>
        </w:rPr>
        <w:lastRenderedPageBreak/>
        <w:t>الاصطناعي في إدارة المشاريع تتمثل في ارتفاع تكلفة استخدام تطبيقات الذكاء الاصطناعي وصيانتها ونقص الدعم ونقص الكوادر البشرية الماهرة من الموظفين المدربين على تقنيات الذكاء الاصطناعي. كما أن توفير الدعم مع التوافر المناسب للموارد والتجهيزات والبنية التحتية الملائمة، وتوفير الموظفين المهرة، يساهم بشكل كبير في زيادة استخدام وتطبيق تقنيات الذكاء الاصطناعي في إدارة المشاريع.</w:t>
      </w:r>
    </w:p>
    <w:p w14:paraId="4B38799E" w14:textId="77777777" w:rsidR="007942C7" w:rsidRPr="00AB1955" w:rsidRDefault="008C55E9" w:rsidP="0038014D">
      <w:pPr>
        <w:numPr>
          <w:ilvl w:val="0"/>
          <w:numId w:val="8"/>
        </w:numPr>
        <w:bidi/>
        <w:spacing w:after="0" w:line="360" w:lineRule="auto"/>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b/>
          <w:color w:val="000000" w:themeColor="text1"/>
          <w:sz w:val="28"/>
          <w:szCs w:val="28"/>
          <w:highlight w:val="white"/>
          <w:rtl/>
        </w:rPr>
        <w:t>دراسة (</w:t>
      </w:r>
      <w:r w:rsidRPr="00AB1955">
        <w:rPr>
          <w:rFonts w:ascii="Traditional Arabic" w:eastAsia="Traditional Arabic" w:hAnsi="Traditional Arabic" w:cs="Traditional Arabic"/>
          <w:b/>
          <w:color w:val="000000" w:themeColor="text1"/>
          <w:sz w:val="28"/>
          <w:szCs w:val="28"/>
          <w:highlight w:val="white"/>
        </w:rPr>
        <w:t>Rajesh &amp; Jafar</w:t>
      </w:r>
      <w:r w:rsidRPr="00AB1955">
        <w:rPr>
          <w:rFonts w:ascii="Traditional Arabic" w:eastAsia="Traditional Arabic" w:hAnsi="Traditional Arabic" w:cs="Traditional Arabic"/>
          <w:b/>
          <w:color w:val="000000" w:themeColor="text1"/>
          <w:sz w:val="28"/>
          <w:szCs w:val="28"/>
          <w:highlight w:val="white"/>
          <w:rtl/>
        </w:rPr>
        <w:t>, 2023) بعنوان: "</w:t>
      </w:r>
      <w:r w:rsidRPr="004C1A34">
        <w:rPr>
          <w:rFonts w:ascii="Traditional Arabic" w:eastAsia="Traditional Arabic" w:hAnsi="Traditional Arabic" w:cs="Traditional Arabic"/>
          <w:b/>
          <w:color w:val="000000" w:themeColor="text1"/>
          <w:sz w:val="24"/>
          <w:szCs w:val="24"/>
          <w:highlight w:val="white"/>
        </w:rPr>
        <w:t>Artificial Intelligence in Project Management &amp; Its Future</w:t>
      </w:r>
      <w:r w:rsidRPr="004C1A34">
        <w:rPr>
          <w:rFonts w:ascii="Traditional Arabic" w:eastAsia="Traditional Arabic" w:hAnsi="Traditional Arabic" w:cs="Traditional Arabic"/>
          <w:b/>
          <w:color w:val="000000" w:themeColor="text1"/>
          <w:sz w:val="24"/>
          <w:szCs w:val="24"/>
          <w:highlight w:val="white"/>
          <w:rtl/>
        </w:rPr>
        <w:t>"</w:t>
      </w:r>
    </w:p>
    <w:p w14:paraId="509E7E2F" w14:textId="77777777"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هدفت الدراسة إلى تقييم واقع اعتماد الذكاء الاصطناعي في إدارة المشاريع بالمملكة العربية السعودية وتحديد مدى الاندماج في مختلف عمليات إدارة المشاريع، وتحليل فوائد وتحديات تنفيذ الذكاء الاصطناعي في إدارة المشاريع وفهم تأثيره على أداء المشاريع. وقد توصلت نتائج الدراسة إلى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  كما يمكن لأدوات إدارة المهام التي تعمل بالذكاء الاصطناعي تحديد أولويات الأنشطة، وتحسين سير العمل، الأمر الذي يؤدي إلى تبسيط إجراءات تنفيذ المشروع ويضمن استمرارية تركيز الفرق على المهام الحاسمة.</w:t>
      </w:r>
    </w:p>
    <w:p w14:paraId="6B5BBE78" w14:textId="77777777" w:rsidR="007942C7" w:rsidRPr="004C1A34" w:rsidRDefault="008C55E9" w:rsidP="0038014D">
      <w:pPr>
        <w:numPr>
          <w:ilvl w:val="0"/>
          <w:numId w:val="8"/>
        </w:numPr>
        <w:bidi/>
        <w:spacing w:after="0" w:line="360" w:lineRule="auto"/>
        <w:jc w:val="both"/>
        <w:rPr>
          <w:rFonts w:ascii="Traditional Arabic" w:eastAsia="Traditional Arabic" w:hAnsi="Traditional Arabic" w:cs="Traditional Arabic"/>
          <w:bCs/>
          <w:color w:val="000000" w:themeColor="text1"/>
          <w:sz w:val="28"/>
          <w:szCs w:val="28"/>
          <w:highlight w:val="white"/>
        </w:rPr>
      </w:pPr>
      <w:r w:rsidRPr="004C1A34">
        <w:rPr>
          <w:rFonts w:ascii="Traditional Arabic" w:eastAsia="Traditional Arabic" w:hAnsi="Traditional Arabic" w:cs="Traditional Arabic"/>
          <w:bCs/>
          <w:color w:val="000000" w:themeColor="text1"/>
          <w:sz w:val="28"/>
          <w:szCs w:val="28"/>
          <w:highlight w:val="white"/>
          <w:rtl/>
        </w:rPr>
        <w:t>دراسة الشهري وآخرون (2023) بعنوان "واقع الذكاء الاصطناعي على إدارة المشاريع في القطاع الحكومي بالمملكة العربية السعودية"</w:t>
      </w:r>
    </w:p>
    <w:p w14:paraId="402D06F7" w14:textId="122343C9" w:rsidR="007942C7" w:rsidRPr="003574CF" w:rsidRDefault="008C55E9" w:rsidP="001C792F">
      <w:pPr>
        <w:bidi/>
        <w:spacing w:after="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هدفت هذه الدراسة إلى استكشاف واقع استخدام الذكاء الاصطناعي في إدارة المشاريع بالقطاع الحكومي في المملكة العربية السعودية، من خلال فهم إدراك العاملين بأهمية هذه التقنية ومساهمتها في تحسين إدارة المشاريع. تم استخدام المنهج الوصفي التحليلي واستبانة على عينة طبقية تضم 281 موظفًا في إدارات المشاريع. أظهرت النتائج أن إدراك العاملين لأهمية الذكاء الاصطناعي كان مرتفعًا بمتوسط حسابي قدره 4.09، كما أكدوا على مساهمة الذكاء الاصطناعي في إدارة المشاريع بمتوسط 3.86، وأهميته في تحسين الأداء بمتوسط 3.96. وأبرزت الدراسة وجود متطلبات إدارية وفنية لتبسيط استخدام الذكاء الاصطناعي، مثل ربط الإدارات الحكومية إلكترونيًا، بالإضافة إلى </w:t>
      </w:r>
      <w:r w:rsidRPr="003574CF">
        <w:rPr>
          <w:rFonts w:ascii="Traditional Arabic" w:eastAsia="Traditional Arabic" w:hAnsi="Traditional Arabic" w:cs="Traditional Arabic"/>
          <w:color w:val="000000" w:themeColor="text1"/>
          <w:sz w:val="28"/>
          <w:szCs w:val="28"/>
          <w:highlight w:val="white"/>
          <w:rtl/>
        </w:rPr>
        <w:t xml:space="preserve">معوقات مثل ارتفاع تكاليف التقنيات، اختلاف آليات العمل بين الوحدات الحكومية، وقلة الحوافز المادية. كما تبين عدم وجود </w:t>
      </w:r>
      <w:r w:rsidR="001C792F" w:rsidRPr="003574CF">
        <w:rPr>
          <w:rFonts w:ascii="Traditional Arabic" w:eastAsia="Traditional Arabic" w:hAnsi="Traditional Arabic" w:cs="Traditional Arabic" w:hint="cs"/>
          <w:color w:val="000000" w:themeColor="text1"/>
          <w:sz w:val="28"/>
          <w:szCs w:val="28"/>
          <w:highlight w:val="white"/>
          <w:rtl/>
        </w:rPr>
        <w:t>تأثير ذو</w:t>
      </w:r>
      <w:r w:rsidRPr="003574CF">
        <w:rPr>
          <w:rFonts w:ascii="Traditional Arabic" w:eastAsia="Traditional Arabic" w:hAnsi="Traditional Arabic" w:cs="Traditional Arabic"/>
          <w:color w:val="000000" w:themeColor="text1"/>
          <w:sz w:val="28"/>
          <w:szCs w:val="28"/>
          <w:highlight w:val="white"/>
          <w:rtl/>
        </w:rPr>
        <w:t xml:space="preserve"> دلالة إحصائية </w:t>
      </w:r>
      <w:r w:rsidR="001C792F" w:rsidRPr="003574CF">
        <w:rPr>
          <w:rFonts w:ascii="Traditional Arabic" w:eastAsia="Traditional Arabic" w:hAnsi="Traditional Arabic" w:cs="Traditional Arabic" w:hint="cs"/>
          <w:color w:val="000000" w:themeColor="text1"/>
          <w:sz w:val="28"/>
          <w:szCs w:val="28"/>
          <w:highlight w:val="white"/>
          <w:rtl/>
        </w:rPr>
        <w:t>ل</w:t>
      </w:r>
      <w:r w:rsidRPr="003574CF">
        <w:rPr>
          <w:rFonts w:ascii="Traditional Arabic" w:eastAsia="Traditional Arabic" w:hAnsi="Traditional Arabic" w:cs="Traditional Arabic"/>
          <w:color w:val="000000" w:themeColor="text1"/>
          <w:sz w:val="28"/>
          <w:szCs w:val="28"/>
          <w:highlight w:val="white"/>
          <w:rtl/>
        </w:rPr>
        <w:t xml:space="preserve">جنس الموظفين وآرائهم حول أهمية </w:t>
      </w:r>
      <w:r w:rsidRPr="003574CF">
        <w:rPr>
          <w:rFonts w:ascii="Traditional Arabic" w:eastAsia="Traditional Arabic" w:hAnsi="Traditional Arabic" w:cs="Traditional Arabic"/>
          <w:color w:val="000000" w:themeColor="text1"/>
          <w:sz w:val="28"/>
          <w:szCs w:val="28"/>
          <w:highlight w:val="white"/>
          <w:rtl/>
        </w:rPr>
        <w:lastRenderedPageBreak/>
        <w:t xml:space="preserve">الذكاء الاصطناعي، بينما كانت هناك </w:t>
      </w:r>
      <w:r w:rsidR="001C792F" w:rsidRPr="003574CF">
        <w:rPr>
          <w:rFonts w:ascii="Traditional Arabic" w:eastAsia="Traditional Arabic" w:hAnsi="Traditional Arabic" w:cs="Traditional Arabic" w:hint="cs"/>
          <w:color w:val="000000" w:themeColor="text1"/>
          <w:sz w:val="28"/>
          <w:szCs w:val="28"/>
          <w:highlight w:val="white"/>
          <w:rtl/>
        </w:rPr>
        <w:t>تأثير</w:t>
      </w:r>
      <w:r w:rsidRPr="003574CF">
        <w:rPr>
          <w:rFonts w:ascii="Traditional Arabic" w:eastAsia="Traditional Arabic" w:hAnsi="Traditional Arabic" w:cs="Traditional Arabic"/>
          <w:color w:val="000000" w:themeColor="text1"/>
          <w:sz w:val="28"/>
          <w:szCs w:val="28"/>
          <w:highlight w:val="white"/>
          <w:rtl/>
        </w:rPr>
        <w:t xml:space="preserve"> </w:t>
      </w:r>
      <w:r w:rsidR="001C792F" w:rsidRPr="003574CF">
        <w:rPr>
          <w:rFonts w:ascii="Traditional Arabic" w:eastAsia="Traditional Arabic" w:hAnsi="Traditional Arabic" w:cs="Traditional Arabic" w:hint="cs"/>
          <w:color w:val="000000" w:themeColor="text1"/>
          <w:sz w:val="28"/>
          <w:szCs w:val="28"/>
          <w:highlight w:val="white"/>
          <w:rtl/>
        </w:rPr>
        <w:t xml:space="preserve">ذو </w:t>
      </w:r>
      <w:r w:rsidRPr="003574CF">
        <w:rPr>
          <w:rFonts w:ascii="Traditional Arabic" w:eastAsia="Traditional Arabic" w:hAnsi="Traditional Arabic" w:cs="Traditional Arabic"/>
          <w:color w:val="000000" w:themeColor="text1"/>
          <w:sz w:val="28"/>
          <w:szCs w:val="28"/>
          <w:highlight w:val="white"/>
          <w:rtl/>
        </w:rPr>
        <w:t xml:space="preserve">دلالة </w:t>
      </w:r>
      <w:r w:rsidR="001C792F" w:rsidRPr="003574CF">
        <w:rPr>
          <w:rFonts w:ascii="Traditional Arabic" w:eastAsia="Traditional Arabic" w:hAnsi="Traditional Arabic" w:cs="Traditional Arabic" w:hint="cs"/>
          <w:color w:val="000000" w:themeColor="text1"/>
          <w:sz w:val="28"/>
          <w:szCs w:val="28"/>
          <w:highlight w:val="white"/>
          <w:rtl/>
        </w:rPr>
        <w:t>ل</w:t>
      </w:r>
      <w:r w:rsidRPr="003574CF">
        <w:rPr>
          <w:rFonts w:ascii="Traditional Arabic" w:eastAsia="Traditional Arabic" w:hAnsi="Traditional Arabic" w:cs="Traditional Arabic"/>
          <w:color w:val="000000" w:themeColor="text1"/>
          <w:sz w:val="28"/>
          <w:szCs w:val="28"/>
          <w:highlight w:val="white"/>
          <w:rtl/>
        </w:rPr>
        <w:t>مستوى الخبرة والفئة العمرية وإدراكهم لأهمية ومتطلبات التقنية. اختتمت الدراسة بمجموعة من التوصيات بناءً على هذه النتائج.</w:t>
      </w:r>
    </w:p>
    <w:p w14:paraId="1A70FAF0" w14:textId="77777777" w:rsidR="007942C7" w:rsidRPr="004C1A34" w:rsidRDefault="008C55E9" w:rsidP="0038014D">
      <w:pPr>
        <w:numPr>
          <w:ilvl w:val="0"/>
          <w:numId w:val="8"/>
        </w:numPr>
        <w:bidi/>
        <w:spacing w:after="0" w:line="360" w:lineRule="auto"/>
        <w:jc w:val="both"/>
        <w:rPr>
          <w:rFonts w:ascii="Traditional Arabic" w:eastAsia="Traditional Arabic" w:hAnsi="Traditional Arabic" w:cs="Traditional Arabic"/>
          <w:bCs/>
          <w:color w:val="000000" w:themeColor="text1"/>
          <w:sz w:val="28"/>
          <w:szCs w:val="28"/>
          <w:highlight w:val="white"/>
        </w:rPr>
      </w:pPr>
      <w:r w:rsidRPr="004C1A34">
        <w:rPr>
          <w:rFonts w:ascii="Traditional Arabic" w:eastAsia="Traditional Arabic" w:hAnsi="Traditional Arabic" w:cs="Traditional Arabic"/>
          <w:bCs/>
          <w:color w:val="000000" w:themeColor="text1"/>
          <w:sz w:val="28"/>
          <w:szCs w:val="28"/>
          <w:highlight w:val="white"/>
          <w:rtl/>
        </w:rPr>
        <w:t>دراسة عبد الله (2024) بعنوان " أثر استخدام تقنيات الذكاء الاصطناعي في تحسين جودة إدارة المشروعات"</w:t>
      </w:r>
    </w:p>
    <w:p w14:paraId="3C6B776B" w14:textId="30D7093A" w:rsidR="007942C7" w:rsidRPr="00AB1955" w:rsidRDefault="008C55E9" w:rsidP="002B343C">
      <w:pPr>
        <w:bidi/>
        <w:spacing w:after="200" w:line="360" w:lineRule="auto"/>
        <w:ind w:firstLine="720"/>
        <w:jc w:val="both"/>
        <w:rPr>
          <w:rFonts w:ascii="Traditional Arabic" w:eastAsia="Traditional Arabic" w:hAnsi="Traditional Arabic" w:cs="Traditional Arabic"/>
          <w:b/>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وقد هدفت الدراسة للكشف عن أبرز تطبيقات الذكاء الاصطناعي في تحسين جودة إدارة المشروعات، وقد اعتمدت الدراسة على دراسة حالات عملية وتحليل بيانات مستخلصة من استطلاعات وآراء المتخصصين العاملين في هذا المجال، وقد اعتمدت الدراسة على المنهج الوصفي، كما تمثلت أدوات الدراسة في الاستبانات، والمقابلات، والملاحظات المباشرة لضمان تغطية جوانب استخدام الذكاء الاصطناعي، وقد توصلت الدراسة لمجموعة من النتائج أهمها: أن نسبة 80% من الشركات تعتمد على استخدام الذكاء الاصطناعي في العمل، كما تؤكد على ان الذكاء الاصطناعي له فوائد كبيرة فيتحسين الأداء وزيادة الكفاءة في المشاريع، كما تسهم تطبيقات الذكاء الاصطناعي في مواجهة تحديات العمل ذات التكاليف المرتفعة، وتسهم بشكل ملحوظ في زيادة القدرة على الابتكار.</w:t>
      </w:r>
    </w:p>
    <w:p w14:paraId="0C353449" w14:textId="7A761E9D" w:rsidR="007942C7" w:rsidRPr="00AB1955" w:rsidRDefault="007942C7">
      <w:pPr>
        <w:bidi/>
        <w:spacing w:after="0" w:line="360" w:lineRule="auto"/>
        <w:jc w:val="both"/>
        <w:rPr>
          <w:rFonts w:ascii="Traditional Arabic" w:eastAsia="Traditional Arabic" w:hAnsi="Traditional Arabic" w:cs="Traditional Arabic"/>
          <w:color w:val="000000" w:themeColor="text1"/>
          <w:sz w:val="28"/>
          <w:szCs w:val="28"/>
          <w:highlight w:val="white"/>
        </w:rPr>
        <w:sectPr w:rsidR="007942C7" w:rsidRPr="00AB1955" w:rsidSect="00B5128A">
          <w:pgSz w:w="11906" w:h="16838"/>
          <w:pgMar w:top="1418" w:right="1701" w:bottom="1418" w:left="1418" w:header="709" w:footer="709" w:gutter="0"/>
          <w:cols w:space="720"/>
          <w:titlePg/>
        </w:sectPr>
      </w:pPr>
    </w:p>
    <w:p w14:paraId="5609B2E3" w14:textId="4F96FA82" w:rsidR="004C1A34" w:rsidRPr="004C1A34" w:rsidRDefault="004C1A34" w:rsidP="004C1A34">
      <w:pPr>
        <w:pStyle w:val="af9"/>
        <w:keepNext/>
        <w:bidi/>
        <w:jc w:val="center"/>
        <w:rPr>
          <w:rFonts w:ascii="Traditional Arabic" w:hAnsi="Traditional Arabic" w:cs="Traditional Arabic"/>
          <w:b/>
          <w:bCs/>
          <w:i w:val="0"/>
          <w:iCs w:val="0"/>
          <w:color w:val="000000" w:themeColor="text1"/>
          <w:sz w:val="28"/>
          <w:szCs w:val="28"/>
        </w:rPr>
      </w:pPr>
      <w:bookmarkStart w:id="42" w:name="_Toc213920934"/>
      <w:r w:rsidRPr="004C1A34">
        <w:rPr>
          <w:rFonts w:ascii="Traditional Arabic" w:hAnsi="Traditional Arabic" w:cs="Traditional Arabic"/>
          <w:b/>
          <w:bCs/>
          <w:i w:val="0"/>
          <w:iCs w:val="0"/>
          <w:color w:val="000000" w:themeColor="text1"/>
          <w:sz w:val="28"/>
          <w:szCs w:val="28"/>
          <w:rtl/>
        </w:rPr>
        <w:lastRenderedPageBreak/>
        <w:t>جدول</w:t>
      </w:r>
      <w:r>
        <w:rPr>
          <w:rFonts w:ascii="Traditional Arabic" w:hAnsi="Traditional Arabic" w:cs="Traditional Arabic" w:hint="cs"/>
          <w:b/>
          <w:bCs/>
          <w:i w:val="0"/>
          <w:iCs w:val="0"/>
          <w:color w:val="000000" w:themeColor="text1"/>
          <w:sz w:val="28"/>
          <w:szCs w:val="28"/>
          <w:rtl/>
        </w:rPr>
        <w:t xml:space="preserve"> رقم</w:t>
      </w:r>
      <w:r w:rsidRPr="004C1A34">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4C1A34">
        <w:rPr>
          <w:rFonts w:ascii="Traditional Arabic" w:hAnsi="Traditional Arabic" w:cs="Traditional Arabic"/>
          <w:b/>
          <w:bCs/>
          <w:i w:val="0"/>
          <w:iCs w:val="0"/>
          <w:color w:val="000000" w:themeColor="text1"/>
          <w:sz w:val="28"/>
          <w:szCs w:val="28"/>
          <w:rtl/>
        </w:rPr>
        <w:fldChar w:fldCharType="begin"/>
      </w:r>
      <w:r w:rsidRPr="004C1A34">
        <w:rPr>
          <w:rFonts w:ascii="Traditional Arabic" w:hAnsi="Traditional Arabic" w:cs="Traditional Arabic"/>
          <w:b/>
          <w:bCs/>
          <w:i w:val="0"/>
          <w:iCs w:val="0"/>
          <w:color w:val="000000" w:themeColor="text1"/>
          <w:sz w:val="28"/>
          <w:szCs w:val="28"/>
          <w:rtl/>
        </w:rPr>
        <w:instrText xml:space="preserve"> </w:instrText>
      </w:r>
      <w:r w:rsidRPr="004C1A34">
        <w:rPr>
          <w:rFonts w:ascii="Traditional Arabic" w:hAnsi="Traditional Arabic" w:cs="Traditional Arabic"/>
          <w:b/>
          <w:bCs/>
          <w:i w:val="0"/>
          <w:iCs w:val="0"/>
          <w:color w:val="000000" w:themeColor="text1"/>
          <w:sz w:val="28"/>
          <w:szCs w:val="28"/>
        </w:rPr>
        <w:instrText>SEQ</w:instrText>
      </w:r>
      <w:r w:rsidRPr="004C1A34">
        <w:rPr>
          <w:rFonts w:ascii="Traditional Arabic" w:hAnsi="Traditional Arabic" w:cs="Traditional Arabic"/>
          <w:b/>
          <w:bCs/>
          <w:i w:val="0"/>
          <w:iCs w:val="0"/>
          <w:color w:val="000000" w:themeColor="text1"/>
          <w:sz w:val="28"/>
          <w:szCs w:val="28"/>
          <w:rtl/>
        </w:rPr>
        <w:instrText xml:space="preserve"> جدول \* </w:instrText>
      </w:r>
      <w:r w:rsidRPr="004C1A34">
        <w:rPr>
          <w:rFonts w:ascii="Traditional Arabic" w:hAnsi="Traditional Arabic" w:cs="Traditional Arabic"/>
          <w:b/>
          <w:bCs/>
          <w:i w:val="0"/>
          <w:iCs w:val="0"/>
          <w:color w:val="000000" w:themeColor="text1"/>
          <w:sz w:val="28"/>
          <w:szCs w:val="28"/>
        </w:rPr>
        <w:instrText>ARABIC</w:instrText>
      </w:r>
      <w:r w:rsidRPr="004C1A34">
        <w:rPr>
          <w:rFonts w:ascii="Traditional Arabic" w:hAnsi="Traditional Arabic" w:cs="Traditional Arabic"/>
          <w:b/>
          <w:bCs/>
          <w:i w:val="0"/>
          <w:iCs w:val="0"/>
          <w:color w:val="000000" w:themeColor="text1"/>
          <w:sz w:val="28"/>
          <w:szCs w:val="28"/>
          <w:rtl/>
        </w:rPr>
        <w:instrText xml:space="preserve"> </w:instrText>
      </w:r>
      <w:r w:rsidRPr="004C1A34">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w:t>
      </w:r>
      <w:r w:rsidRPr="004C1A34">
        <w:rPr>
          <w:rFonts w:ascii="Traditional Arabic" w:hAnsi="Traditional Arabic" w:cs="Traditional Arabic"/>
          <w:b/>
          <w:bCs/>
          <w:i w:val="0"/>
          <w:iCs w:val="0"/>
          <w:color w:val="000000" w:themeColor="text1"/>
          <w:sz w:val="28"/>
          <w:szCs w:val="28"/>
          <w:rtl/>
        </w:rPr>
        <w:fldChar w:fldCharType="end"/>
      </w:r>
      <w:r>
        <w:rPr>
          <w:rFonts w:ascii="Traditional Arabic" w:hAnsi="Traditional Arabic" w:cs="Traditional Arabic" w:hint="cs"/>
          <w:b/>
          <w:bCs/>
          <w:i w:val="0"/>
          <w:iCs w:val="0"/>
          <w:color w:val="000000" w:themeColor="text1"/>
          <w:sz w:val="28"/>
          <w:szCs w:val="28"/>
          <w:rtl/>
        </w:rPr>
        <w:t>)</w:t>
      </w:r>
      <w:r w:rsidRPr="004C1A34">
        <w:rPr>
          <w:rFonts w:ascii="Traditional Arabic" w:hAnsi="Traditional Arabic" w:cs="Traditional Arabic"/>
          <w:b/>
          <w:bCs/>
          <w:i w:val="0"/>
          <w:iCs w:val="0"/>
          <w:noProof/>
          <w:color w:val="000000" w:themeColor="text1"/>
          <w:sz w:val="28"/>
          <w:szCs w:val="28"/>
        </w:rPr>
        <w:t xml:space="preserve"> </w:t>
      </w:r>
      <w:r w:rsidRPr="004C1A34">
        <w:rPr>
          <w:rFonts w:ascii="Traditional Arabic" w:hAnsi="Traditional Arabic" w:cs="Traditional Arabic"/>
          <w:b/>
          <w:bCs/>
          <w:i w:val="0"/>
          <w:iCs w:val="0"/>
          <w:noProof/>
          <w:color w:val="000000" w:themeColor="text1"/>
          <w:sz w:val="28"/>
          <w:szCs w:val="28"/>
          <w:rtl/>
        </w:rPr>
        <w:t>ملخص لنتائج الدراسات المرجعية</w:t>
      </w:r>
      <w:bookmarkEnd w:id="42"/>
    </w:p>
    <w:tbl>
      <w:tblPr>
        <w:tblStyle w:val="1-5"/>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8"/>
        <w:gridCol w:w="1248"/>
        <w:gridCol w:w="2671"/>
        <w:gridCol w:w="7362"/>
      </w:tblGrid>
      <w:tr w:rsidR="001E16DF" w:rsidRPr="00AB1955" w14:paraId="5A4B2F18" w14:textId="77777777" w:rsidTr="004C1A34">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none" w:sz="0" w:space="0" w:color="auto"/>
            </w:tcBorders>
            <w:shd w:val="clear" w:color="auto" w:fill="D9D9D9" w:themeFill="background1" w:themeFillShade="D9"/>
            <w:vAlign w:val="center"/>
            <w:hideMark/>
          </w:tcPr>
          <w:p w14:paraId="7F6C6ADC" w14:textId="47F7A5C3" w:rsidR="00322410" w:rsidRPr="004C1A34" w:rsidRDefault="001233C4" w:rsidP="004C1A34">
            <w:pPr>
              <w:bidi/>
              <w:spacing w:line="276" w:lineRule="auto"/>
              <w:jc w:val="center"/>
              <w:rPr>
                <w:rFonts w:ascii="Traditional Arabic" w:eastAsia="Traditional Arabic" w:hAnsi="Traditional Arabic" w:cs="Traditional Arabic"/>
                <w:color w:val="000000" w:themeColor="text1"/>
                <w:sz w:val="28"/>
                <w:szCs w:val="28"/>
              </w:rPr>
            </w:pPr>
            <w:r w:rsidRPr="004C1A34">
              <w:rPr>
                <w:rFonts w:ascii="Traditional Arabic" w:eastAsia="Traditional Arabic" w:hAnsi="Traditional Arabic" w:cs="Traditional Arabic"/>
                <w:color w:val="000000" w:themeColor="text1"/>
                <w:sz w:val="28"/>
                <w:szCs w:val="28"/>
                <w:rtl/>
              </w:rPr>
              <w:t>المؤلف</w:t>
            </w:r>
          </w:p>
        </w:tc>
        <w:tc>
          <w:tcPr>
            <w:tcW w:w="0" w:type="auto"/>
            <w:tcBorders>
              <w:bottom w:val="none" w:sz="0" w:space="0" w:color="auto"/>
            </w:tcBorders>
            <w:shd w:val="clear" w:color="auto" w:fill="D9D9D9" w:themeFill="background1" w:themeFillShade="D9"/>
            <w:vAlign w:val="center"/>
            <w:hideMark/>
          </w:tcPr>
          <w:p w14:paraId="7D4C7327" w14:textId="77777777" w:rsidR="00322410" w:rsidRPr="004C1A34"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rPr>
            </w:pPr>
            <w:r w:rsidRPr="004C1A34">
              <w:rPr>
                <w:rFonts w:ascii="Traditional Arabic" w:eastAsia="Traditional Arabic" w:hAnsi="Traditional Arabic" w:cs="Traditional Arabic"/>
                <w:color w:val="000000" w:themeColor="text1"/>
                <w:sz w:val="28"/>
                <w:szCs w:val="28"/>
                <w:rtl/>
              </w:rPr>
              <w:t>المنهج</w:t>
            </w:r>
          </w:p>
        </w:tc>
        <w:tc>
          <w:tcPr>
            <w:tcW w:w="0" w:type="auto"/>
            <w:tcBorders>
              <w:bottom w:val="none" w:sz="0" w:space="0" w:color="auto"/>
            </w:tcBorders>
            <w:shd w:val="clear" w:color="auto" w:fill="D9D9D9" w:themeFill="background1" w:themeFillShade="D9"/>
            <w:vAlign w:val="center"/>
            <w:hideMark/>
          </w:tcPr>
          <w:p w14:paraId="78EA9B79" w14:textId="77777777" w:rsidR="00322410" w:rsidRPr="004C1A34"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color w:val="000000" w:themeColor="text1"/>
                <w:sz w:val="28"/>
                <w:szCs w:val="28"/>
              </w:rPr>
            </w:pPr>
            <w:r w:rsidRPr="004C1A34">
              <w:rPr>
                <w:rFonts w:ascii="Traditional Arabic" w:eastAsia="Traditional Arabic" w:hAnsi="Traditional Arabic" w:cs="Traditional Arabic"/>
                <w:color w:val="000000" w:themeColor="text1"/>
                <w:sz w:val="28"/>
                <w:szCs w:val="28"/>
                <w:rtl/>
              </w:rPr>
              <w:t>العينة</w:t>
            </w:r>
          </w:p>
        </w:tc>
        <w:tc>
          <w:tcPr>
            <w:tcW w:w="0" w:type="auto"/>
            <w:tcBorders>
              <w:bottom w:val="none" w:sz="0" w:space="0" w:color="auto"/>
            </w:tcBorders>
            <w:shd w:val="clear" w:color="auto" w:fill="D9D9D9" w:themeFill="background1" w:themeFillShade="D9"/>
            <w:vAlign w:val="center"/>
          </w:tcPr>
          <w:p w14:paraId="27DCB6A7" w14:textId="6F268142" w:rsidR="00322410" w:rsidRPr="004C1A34" w:rsidRDefault="00322410" w:rsidP="004C1A34">
            <w:pPr>
              <w:bidi/>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val="0"/>
                <w:bCs w:val="0"/>
                <w:color w:val="000000" w:themeColor="text1"/>
                <w:sz w:val="28"/>
                <w:szCs w:val="28"/>
                <w:rtl/>
              </w:rPr>
            </w:pPr>
            <w:r w:rsidRPr="004C1A34">
              <w:rPr>
                <w:rFonts w:ascii="Traditional Arabic" w:eastAsia="Traditional Arabic" w:hAnsi="Traditional Arabic" w:cs="Traditional Arabic"/>
                <w:color w:val="000000" w:themeColor="text1"/>
                <w:sz w:val="28"/>
                <w:szCs w:val="28"/>
                <w:rtl/>
              </w:rPr>
              <w:t>النتائج</w:t>
            </w:r>
          </w:p>
        </w:tc>
      </w:tr>
      <w:tr w:rsidR="001E16DF" w:rsidRPr="00AB1955" w14:paraId="7B1907E0" w14:textId="77777777" w:rsidTr="004C1A34">
        <w:trPr>
          <w:trHeight w:val="895"/>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05676B5" w14:textId="3BD0D5F4" w:rsidR="00322410" w:rsidRPr="00AB1955" w:rsidRDefault="00322410" w:rsidP="004C1A34">
            <w:pPr>
              <w:bidi/>
              <w:spacing w:line="276" w:lineRule="auto"/>
              <w:jc w:val="center"/>
              <w:rPr>
                <w:rFonts w:ascii="Traditional Arabic" w:eastAsia="Traditional Arabic" w:hAnsi="Traditional Arabic" w:cs="Traditional Arabic"/>
                <w:b w:val="0"/>
                <w:bCs w:val="0"/>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Pr>
              <w:t xml:space="preserve">Haider &amp; </w:t>
            </w:r>
            <w:proofErr w:type="spellStart"/>
            <w:r w:rsidRPr="00AB1955">
              <w:rPr>
                <w:rFonts w:ascii="Traditional Arabic" w:eastAsia="Traditional Arabic" w:hAnsi="Traditional Arabic" w:cs="Traditional Arabic"/>
                <w:color w:val="000000" w:themeColor="text1"/>
                <w:sz w:val="28"/>
                <w:szCs w:val="28"/>
                <w:highlight w:val="white"/>
              </w:rPr>
              <w:t>Mohailan</w:t>
            </w:r>
            <w:proofErr w:type="spellEnd"/>
            <w:r w:rsidRPr="00AB1955">
              <w:rPr>
                <w:rFonts w:ascii="Traditional Arabic" w:eastAsia="Traditional Arabic" w:hAnsi="Traditional Arabic" w:cs="Traditional Arabic"/>
                <w:color w:val="000000" w:themeColor="text1"/>
                <w:sz w:val="28"/>
                <w:szCs w:val="28"/>
                <w:highlight w:val="white"/>
              </w:rPr>
              <w:t xml:space="preserve"> (2020)</w:t>
            </w:r>
          </w:p>
        </w:tc>
        <w:tc>
          <w:tcPr>
            <w:tcW w:w="0" w:type="auto"/>
            <w:vAlign w:val="center"/>
          </w:tcPr>
          <w:p w14:paraId="5014D4F8" w14:textId="55ACC795" w:rsidR="00322410" w:rsidRPr="00AB1955"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تحليلي</w:t>
            </w:r>
          </w:p>
        </w:tc>
        <w:tc>
          <w:tcPr>
            <w:tcW w:w="0" w:type="auto"/>
            <w:vAlign w:val="center"/>
          </w:tcPr>
          <w:p w14:paraId="4A3B186B" w14:textId="60718614" w:rsidR="00322410" w:rsidRPr="00AB1955"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تحليل مؤشر الأداء اللوجستي للفترة 2007–2018</w:t>
            </w:r>
          </w:p>
        </w:tc>
        <w:tc>
          <w:tcPr>
            <w:tcW w:w="0" w:type="auto"/>
            <w:vAlign w:val="center"/>
          </w:tcPr>
          <w:p w14:paraId="5824910B" w14:textId="7E319D21" w:rsidR="00322410" w:rsidRPr="00AB1955"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bCs/>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الأداء اللوجستي في السعودية متوسط؛ توجد فرص لتحسين البنية التحتية والخدمات؛ أوصت الدراسة بتطوير اللوجستيات وتدريب الموظفين وتحسين مهارات المتخصصين</w:t>
            </w:r>
            <w:r w:rsidRPr="00AB1955">
              <w:rPr>
                <w:rFonts w:ascii="Traditional Arabic" w:eastAsia="Traditional Arabic" w:hAnsi="Traditional Arabic" w:cs="Traditional Arabic"/>
                <w:b/>
                <w:color w:val="000000" w:themeColor="text1"/>
                <w:sz w:val="28"/>
                <w:szCs w:val="28"/>
                <w:highlight w:val="white"/>
              </w:rPr>
              <w:t>.</w:t>
            </w:r>
          </w:p>
        </w:tc>
      </w:tr>
      <w:tr w:rsidR="001E16DF" w:rsidRPr="00AB1955" w14:paraId="75EACE3E"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EB099BA" w14:textId="673732FB" w:rsidR="00322410" w:rsidRPr="00AB1955" w:rsidRDefault="00322410" w:rsidP="004C1A34">
            <w:pPr>
              <w:bidi/>
              <w:spacing w:line="276" w:lineRule="auto"/>
              <w:ind w:firstLine="713"/>
              <w:jc w:val="center"/>
              <w:rPr>
                <w:rFonts w:ascii="Traditional Arabic" w:eastAsia="Traditional Arabic" w:hAnsi="Traditional Arabic" w:cs="Traditional Arabic"/>
                <w:b w:val="0"/>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الغامدي</w:t>
            </w:r>
            <w:r w:rsidR="007B632A" w:rsidRPr="00AB1955">
              <w:rPr>
                <w:rFonts w:ascii="Traditional Arabic" w:eastAsia="Traditional Arabic" w:hAnsi="Traditional Arabic" w:cs="Traditional Arabic"/>
                <w:color w:val="000000" w:themeColor="text1"/>
                <w:sz w:val="28"/>
                <w:szCs w:val="28"/>
                <w:highlight w:val="white"/>
              </w:rPr>
              <w:t xml:space="preserve"> </w:t>
            </w:r>
            <w:r w:rsidRPr="00AB1955">
              <w:rPr>
                <w:rFonts w:ascii="Traditional Arabic" w:eastAsia="Traditional Arabic" w:hAnsi="Traditional Arabic" w:cs="Traditional Arabic"/>
                <w:color w:val="000000" w:themeColor="text1"/>
                <w:sz w:val="28"/>
                <w:szCs w:val="28"/>
                <w:highlight w:val="white"/>
              </w:rPr>
              <w:t xml:space="preserve"> (2022)</w:t>
            </w:r>
          </w:p>
        </w:tc>
        <w:tc>
          <w:tcPr>
            <w:tcW w:w="0" w:type="auto"/>
            <w:vAlign w:val="center"/>
          </w:tcPr>
          <w:p w14:paraId="48064BF0" w14:textId="5BD8B0CA" w:rsidR="00322410" w:rsidRPr="00AB1955"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وصفي تحليلي</w:t>
            </w:r>
          </w:p>
        </w:tc>
        <w:tc>
          <w:tcPr>
            <w:tcW w:w="0" w:type="auto"/>
            <w:vAlign w:val="center"/>
          </w:tcPr>
          <w:p w14:paraId="349C0816" w14:textId="23031DE9" w:rsidR="00322410" w:rsidRPr="00AB1955"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مقاولو المشاريع الإنشائية في السعودية</w:t>
            </w:r>
          </w:p>
        </w:tc>
        <w:tc>
          <w:tcPr>
            <w:tcW w:w="0" w:type="auto"/>
            <w:vAlign w:val="center"/>
          </w:tcPr>
          <w:p w14:paraId="60EEFBEC" w14:textId="499F3608" w:rsidR="00322410" w:rsidRPr="004C1A34"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6"/>
                <w:szCs w:val="26"/>
                <w:highlight w:val="white"/>
                <w:rtl/>
              </w:rPr>
            </w:pPr>
            <w:r w:rsidRPr="004C1A34">
              <w:rPr>
                <w:rFonts w:ascii="Traditional Arabic" w:eastAsia="Traditional Arabic" w:hAnsi="Traditional Arabic" w:cs="Traditional Arabic"/>
                <w:b/>
                <w:color w:val="000000" w:themeColor="text1"/>
                <w:sz w:val="26"/>
                <w:szCs w:val="26"/>
                <w:highlight w:val="white"/>
                <w:rtl/>
              </w:rPr>
              <w:t>الذكاء الاصطناعي في إدارة المعرفة له أثر إحصائي على الاستثمار؛ هناك علاقة ارتباط بين إدارة المعرفة والمشاريع؛ أوصت الدراسة بتعزيز تطبيق الذكاء الاصطناعي لحل مشاكل تأخر الإنجاز وتحسين كفاءة المشاريع</w:t>
            </w:r>
            <w:r w:rsidRPr="004C1A34">
              <w:rPr>
                <w:rFonts w:ascii="Traditional Arabic" w:eastAsia="Traditional Arabic" w:hAnsi="Traditional Arabic" w:cs="Traditional Arabic"/>
                <w:b/>
                <w:color w:val="000000" w:themeColor="text1"/>
                <w:sz w:val="26"/>
                <w:szCs w:val="26"/>
                <w:highlight w:val="white"/>
              </w:rPr>
              <w:t>.</w:t>
            </w:r>
          </w:p>
        </w:tc>
      </w:tr>
      <w:tr w:rsidR="001E16DF" w:rsidRPr="00AB1955" w14:paraId="68792F85"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793142" w14:textId="270B0168" w:rsidR="00322410" w:rsidRPr="004C1A34" w:rsidRDefault="00322410" w:rsidP="004C1A34">
            <w:pPr>
              <w:bidi/>
              <w:spacing w:line="276" w:lineRule="auto"/>
              <w:jc w:val="center"/>
              <w:rPr>
                <w:rFonts w:ascii="Traditional Arabic" w:eastAsia="Traditional Arabic" w:hAnsi="Traditional Arabic" w:cs="Traditional Arabic"/>
                <w:b w:val="0"/>
                <w:color w:val="000000" w:themeColor="text1"/>
                <w:sz w:val="24"/>
                <w:szCs w:val="24"/>
                <w:highlight w:val="white"/>
              </w:rPr>
            </w:pPr>
            <w:proofErr w:type="spellStart"/>
            <w:r w:rsidRPr="004C1A34">
              <w:rPr>
                <w:rFonts w:ascii="Traditional Arabic" w:eastAsia="Traditional Arabic" w:hAnsi="Traditional Arabic" w:cs="Traditional Arabic"/>
                <w:color w:val="000000" w:themeColor="text1"/>
                <w:sz w:val="24"/>
                <w:szCs w:val="24"/>
                <w:highlight w:val="white"/>
              </w:rPr>
              <w:t>Hashfi</w:t>
            </w:r>
            <w:proofErr w:type="spellEnd"/>
            <w:r w:rsidRPr="004C1A34">
              <w:rPr>
                <w:rFonts w:ascii="Traditional Arabic" w:eastAsia="Traditional Arabic" w:hAnsi="Traditional Arabic" w:cs="Traditional Arabic"/>
                <w:color w:val="000000" w:themeColor="text1"/>
                <w:sz w:val="24"/>
                <w:szCs w:val="24"/>
                <w:highlight w:val="white"/>
              </w:rPr>
              <w:t xml:space="preserve"> &amp; Raharjo (2023)</w:t>
            </w:r>
          </w:p>
        </w:tc>
        <w:tc>
          <w:tcPr>
            <w:tcW w:w="0" w:type="auto"/>
            <w:vAlign w:val="center"/>
          </w:tcPr>
          <w:p w14:paraId="5863772F" w14:textId="6C41B012" w:rsidR="00322410" w:rsidRPr="004C1A34"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4"/>
                <w:szCs w:val="24"/>
                <w:highlight w:val="white"/>
                <w:rtl/>
              </w:rPr>
            </w:pPr>
            <w:r w:rsidRPr="004C1A34">
              <w:rPr>
                <w:rFonts w:ascii="Traditional Arabic" w:eastAsia="Traditional Arabic" w:hAnsi="Traditional Arabic" w:cs="Traditional Arabic"/>
                <w:b/>
                <w:color w:val="000000" w:themeColor="text1"/>
                <w:sz w:val="24"/>
                <w:szCs w:val="24"/>
                <w:highlight w:val="white"/>
                <w:rtl/>
              </w:rPr>
              <w:t>مراجعة منهجية</w:t>
            </w:r>
            <w:r w:rsidRPr="004C1A34">
              <w:rPr>
                <w:rFonts w:ascii="Traditional Arabic" w:eastAsia="Traditional Arabic" w:hAnsi="Traditional Arabic" w:cs="Traditional Arabic"/>
                <w:b/>
                <w:color w:val="000000" w:themeColor="text1"/>
                <w:sz w:val="24"/>
                <w:szCs w:val="24"/>
                <w:highlight w:val="white"/>
              </w:rPr>
              <w:t xml:space="preserve"> (SLR)</w:t>
            </w:r>
          </w:p>
        </w:tc>
        <w:tc>
          <w:tcPr>
            <w:tcW w:w="0" w:type="auto"/>
            <w:vAlign w:val="center"/>
          </w:tcPr>
          <w:p w14:paraId="7AE0277A" w14:textId="2F0C92B5" w:rsidR="00322410" w:rsidRPr="00AB1955" w:rsidRDefault="00322410"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تحليل 34 مقالة علمية</w:t>
            </w:r>
          </w:p>
        </w:tc>
        <w:tc>
          <w:tcPr>
            <w:tcW w:w="0" w:type="auto"/>
            <w:vAlign w:val="center"/>
          </w:tcPr>
          <w:p w14:paraId="0457789F" w14:textId="10650073" w:rsidR="00322410" w:rsidRPr="004C1A34" w:rsidRDefault="00322410"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6"/>
                <w:szCs w:val="26"/>
                <w:highlight w:val="white"/>
                <w:rtl/>
              </w:rPr>
            </w:pPr>
            <w:r w:rsidRPr="004C1A34">
              <w:rPr>
                <w:rFonts w:ascii="Traditional Arabic" w:eastAsia="Traditional Arabic" w:hAnsi="Traditional Arabic" w:cs="Traditional Arabic"/>
                <w:b/>
                <w:color w:val="000000" w:themeColor="text1"/>
                <w:sz w:val="26"/>
                <w:szCs w:val="26"/>
                <w:highlight w:val="white"/>
                <w:rtl/>
              </w:rPr>
              <w:t>الذكاء الاصطناعي يحسّن تقييم المخاطر، اتخاذ القرار، واختيار المشاريع؛ يعزز الكفاءة، تقليل التكاليف، وتحسين الجودة؛ أوصت باستخدام أدوات الذكاء الاصطناعي بكافة مراحل إدارة المشاريع</w:t>
            </w:r>
            <w:r w:rsidRPr="004C1A34">
              <w:rPr>
                <w:rFonts w:ascii="Traditional Arabic" w:eastAsia="Traditional Arabic" w:hAnsi="Traditional Arabic" w:cs="Traditional Arabic"/>
                <w:b/>
                <w:color w:val="000000" w:themeColor="text1"/>
                <w:sz w:val="26"/>
                <w:szCs w:val="26"/>
                <w:highlight w:val="white"/>
              </w:rPr>
              <w:t>.</w:t>
            </w:r>
          </w:p>
        </w:tc>
      </w:tr>
      <w:tr w:rsidR="001E16DF" w:rsidRPr="00AB1955" w14:paraId="47080979"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C66508" w14:textId="56B37A07" w:rsidR="007B632A" w:rsidRPr="004C1A34" w:rsidRDefault="007B632A" w:rsidP="004C1A34">
            <w:pPr>
              <w:bidi/>
              <w:spacing w:line="276" w:lineRule="auto"/>
              <w:jc w:val="center"/>
              <w:rPr>
                <w:rFonts w:ascii="Traditional Arabic" w:eastAsia="Traditional Arabic" w:hAnsi="Traditional Arabic" w:cs="Traditional Arabic"/>
                <w:b w:val="0"/>
                <w:color w:val="000000" w:themeColor="text1"/>
                <w:sz w:val="24"/>
                <w:szCs w:val="24"/>
                <w:highlight w:val="white"/>
              </w:rPr>
            </w:pPr>
            <w:r w:rsidRPr="004C1A34">
              <w:rPr>
                <w:rFonts w:ascii="Traditional Arabic" w:eastAsia="Traditional Arabic" w:hAnsi="Traditional Arabic" w:cs="Traditional Arabic"/>
                <w:color w:val="000000" w:themeColor="text1"/>
                <w:sz w:val="24"/>
                <w:szCs w:val="24"/>
                <w:highlight w:val="white"/>
              </w:rPr>
              <w:t>Rajesh &amp; Jafar (2023)</w:t>
            </w:r>
          </w:p>
        </w:tc>
        <w:tc>
          <w:tcPr>
            <w:tcW w:w="0" w:type="auto"/>
            <w:vAlign w:val="center"/>
          </w:tcPr>
          <w:p w14:paraId="6A1EA684" w14:textId="3E5D3FCD"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تحليلي</w:t>
            </w:r>
          </w:p>
        </w:tc>
        <w:tc>
          <w:tcPr>
            <w:tcW w:w="0" w:type="auto"/>
            <w:vAlign w:val="center"/>
          </w:tcPr>
          <w:p w14:paraId="34E70227" w14:textId="1A656C79"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غير مذكورة بالتحديد</w:t>
            </w:r>
          </w:p>
        </w:tc>
        <w:tc>
          <w:tcPr>
            <w:tcW w:w="0" w:type="auto"/>
            <w:vAlign w:val="center"/>
          </w:tcPr>
          <w:p w14:paraId="1D4A50BC" w14:textId="3FFF1EFF" w:rsidR="007B632A" w:rsidRPr="00AB1955"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الذكاء الاصطناعي يعزز دقة التخطيط، إدارة الوقت، وتبسيط تنفيذ المهام؛ أدواته تساعد في تحسين سير العمل وضمان تركيز الفرق على المهام الحرجة</w:t>
            </w:r>
            <w:r w:rsidRPr="00AB1955">
              <w:rPr>
                <w:rFonts w:ascii="Traditional Arabic" w:eastAsia="Traditional Arabic" w:hAnsi="Traditional Arabic" w:cs="Traditional Arabic"/>
                <w:b/>
                <w:color w:val="000000" w:themeColor="text1"/>
                <w:sz w:val="28"/>
                <w:szCs w:val="28"/>
                <w:highlight w:val="white"/>
              </w:rPr>
              <w:t>.</w:t>
            </w:r>
          </w:p>
        </w:tc>
      </w:tr>
      <w:tr w:rsidR="001E16DF" w:rsidRPr="00AB1955" w14:paraId="75A57EC2"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1BB166" w14:textId="272AFCF4" w:rsidR="007B632A" w:rsidRPr="004C1A34" w:rsidRDefault="007B632A" w:rsidP="004C1A34">
            <w:pPr>
              <w:bidi/>
              <w:spacing w:line="276" w:lineRule="auto"/>
              <w:jc w:val="center"/>
              <w:rPr>
                <w:rFonts w:ascii="Traditional Arabic" w:eastAsia="Traditional Arabic" w:hAnsi="Traditional Arabic" w:cs="Traditional Arabic"/>
                <w:b w:val="0"/>
                <w:color w:val="000000" w:themeColor="text1"/>
                <w:sz w:val="26"/>
                <w:szCs w:val="26"/>
                <w:highlight w:val="white"/>
              </w:rPr>
            </w:pPr>
            <w:r w:rsidRPr="004C1A34">
              <w:rPr>
                <w:rFonts w:ascii="Traditional Arabic" w:eastAsia="Traditional Arabic" w:hAnsi="Traditional Arabic" w:cs="Traditional Arabic"/>
                <w:color w:val="000000" w:themeColor="text1"/>
                <w:sz w:val="26"/>
                <w:szCs w:val="26"/>
                <w:highlight w:val="white"/>
              </w:rPr>
              <w:t>Shang et al. (2023)</w:t>
            </w:r>
          </w:p>
        </w:tc>
        <w:tc>
          <w:tcPr>
            <w:tcW w:w="0" w:type="auto"/>
            <w:vAlign w:val="center"/>
          </w:tcPr>
          <w:p w14:paraId="5F715C90" w14:textId="3736E8FE"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كمي ونوعي</w:t>
            </w:r>
          </w:p>
        </w:tc>
        <w:tc>
          <w:tcPr>
            <w:tcW w:w="0" w:type="auto"/>
            <w:vAlign w:val="center"/>
          </w:tcPr>
          <w:p w14:paraId="1AF8D73B" w14:textId="509535A2"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proofErr w:type="gramStart"/>
            <w:r w:rsidRPr="00AB1955">
              <w:rPr>
                <w:rFonts w:ascii="Traditional Arabic" w:eastAsia="Traditional Arabic" w:hAnsi="Traditional Arabic" w:cs="Traditional Arabic"/>
                <w:b/>
                <w:color w:val="000000" w:themeColor="text1"/>
                <w:sz w:val="28"/>
                <w:szCs w:val="28"/>
                <w:highlight w:val="white"/>
                <w:rtl/>
              </w:rPr>
              <w:t>استبيان</w:t>
            </w:r>
            <w:proofErr w:type="gramEnd"/>
            <w:r w:rsidRPr="00AB1955">
              <w:rPr>
                <w:rFonts w:ascii="Traditional Arabic" w:eastAsia="Traditional Arabic" w:hAnsi="Traditional Arabic" w:cs="Traditional Arabic"/>
                <w:b/>
                <w:color w:val="000000" w:themeColor="text1"/>
                <w:sz w:val="28"/>
                <w:szCs w:val="28"/>
                <w:highlight w:val="white"/>
                <w:rtl/>
              </w:rPr>
              <w:t xml:space="preserve"> لـ 60 متخصصًا + مقابلات معمقة</w:t>
            </w:r>
          </w:p>
        </w:tc>
        <w:tc>
          <w:tcPr>
            <w:tcW w:w="0" w:type="auto"/>
            <w:vAlign w:val="center"/>
          </w:tcPr>
          <w:p w14:paraId="5765C0E2" w14:textId="07376E22" w:rsidR="007B632A" w:rsidRPr="00AB1955"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العوائق تشمل ارتفاع التكاليف، نقص الدعم والمهارات؛ توفير الموارد والكوادر المدربة يسهم في تبني الذكاء الاصطناعي في المشاريع</w:t>
            </w:r>
            <w:r w:rsidRPr="00AB1955">
              <w:rPr>
                <w:rFonts w:ascii="Traditional Arabic" w:eastAsia="Traditional Arabic" w:hAnsi="Traditional Arabic" w:cs="Traditional Arabic"/>
                <w:b/>
                <w:color w:val="000000" w:themeColor="text1"/>
                <w:sz w:val="28"/>
                <w:szCs w:val="28"/>
                <w:highlight w:val="white"/>
              </w:rPr>
              <w:t>.</w:t>
            </w:r>
          </w:p>
        </w:tc>
      </w:tr>
      <w:tr w:rsidR="001E16DF" w:rsidRPr="00AB1955" w14:paraId="67A8899C"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7EF731E" w14:textId="1AAD3906" w:rsidR="007B632A" w:rsidRPr="00AB1955" w:rsidRDefault="007B632A" w:rsidP="004C1A34">
            <w:pPr>
              <w:bidi/>
              <w:spacing w:line="276" w:lineRule="auto"/>
              <w:jc w:val="center"/>
              <w:rPr>
                <w:rFonts w:ascii="Traditional Arabic" w:eastAsia="Traditional Arabic" w:hAnsi="Traditional Arabic" w:cs="Traditional Arabic"/>
                <w:b w:val="0"/>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الشهري وآخرون</w:t>
            </w:r>
            <w:r w:rsidRPr="00AB1955">
              <w:rPr>
                <w:rFonts w:ascii="Traditional Arabic" w:eastAsia="Traditional Arabic" w:hAnsi="Traditional Arabic" w:cs="Traditional Arabic"/>
                <w:color w:val="000000" w:themeColor="text1"/>
                <w:sz w:val="28"/>
                <w:szCs w:val="28"/>
                <w:highlight w:val="white"/>
              </w:rPr>
              <w:t xml:space="preserve"> (2023)</w:t>
            </w:r>
          </w:p>
        </w:tc>
        <w:tc>
          <w:tcPr>
            <w:tcW w:w="0" w:type="auto"/>
            <w:vAlign w:val="center"/>
          </w:tcPr>
          <w:p w14:paraId="1820285B" w14:textId="02714931"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وصفي تحليلي</w:t>
            </w:r>
          </w:p>
        </w:tc>
        <w:tc>
          <w:tcPr>
            <w:tcW w:w="0" w:type="auto"/>
            <w:vAlign w:val="center"/>
          </w:tcPr>
          <w:p w14:paraId="24B8F876" w14:textId="4F117E25"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proofErr w:type="gramStart"/>
            <w:r w:rsidRPr="00AB1955">
              <w:rPr>
                <w:rFonts w:ascii="Traditional Arabic" w:eastAsia="Traditional Arabic" w:hAnsi="Traditional Arabic" w:cs="Traditional Arabic"/>
                <w:b/>
                <w:color w:val="000000" w:themeColor="text1"/>
                <w:sz w:val="28"/>
                <w:szCs w:val="28"/>
                <w:highlight w:val="white"/>
                <w:rtl/>
              </w:rPr>
              <w:t>استبيان</w:t>
            </w:r>
            <w:proofErr w:type="gramEnd"/>
            <w:r w:rsidRPr="00AB1955">
              <w:rPr>
                <w:rFonts w:ascii="Traditional Arabic" w:eastAsia="Traditional Arabic" w:hAnsi="Traditional Arabic" w:cs="Traditional Arabic"/>
                <w:b/>
                <w:color w:val="000000" w:themeColor="text1"/>
                <w:sz w:val="28"/>
                <w:szCs w:val="28"/>
                <w:highlight w:val="white"/>
                <w:rtl/>
              </w:rPr>
              <w:t xml:space="preserve"> على 281 موظفًا حكوميًا في إدارات المشاريع</w:t>
            </w:r>
          </w:p>
        </w:tc>
        <w:tc>
          <w:tcPr>
            <w:tcW w:w="0" w:type="auto"/>
            <w:vAlign w:val="center"/>
          </w:tcPr>
          <w:p w14:paraId="672092B1" w14:textId="6D2124C3" w:rsidR="007B632A" w:rsidRPr="004C1A34"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6"/>
                <w:szCs w:val="26"/>
                <w:highlight w:val="white"/>
                <w:rtl/>
              </w:rPr>
            </w:pPr>
            <w:r w:rsidRPr="004C1A34">
              <w:rPr>
                <w:rFonts w:ascii="Traditional Arabic" w:eastAsia="Traditional Arabic" w:hAnsi="Traditional Arabic" w:cs="Traditional Arabic"/>
                <w:b/>
                <w:color w:val="000000" w:themeColor="text1"/>
                <w:sz w:val="26"/>
                <w:szCs w:val="26"/>
                <w:highlight w:val="white"/>
                <w:rtl/>
              </w:rPr>
              <w:t>إدراك مرتفع بأهمية الذكاء الاصطناعي (متوسط 4.09)؛ مساهمته في الأداء (3.96)؛ معوقات تشمل التكلفة، آليات العمل المختلفة، وقلة الحوافز؛ لا علاقة بين الجنس والآراء، لكن هناك علاقة مع الخبرة والعمر</w:t>
            </w:r>
            <w:r w:rsidRPr="004C1A34">
              <w:rPr>
                <w:rFonts w:ascii="Traditional Arabic" w:eastAsia="Traditional Arabic" w:hAnsi="Traditional Arabic" w:cs="Traditional Arabic"/>
                <w:b/>
                <w:color w:val="000000" w:themeColor="text1"/>
                <w:sz w:val="26"/>
                <w:szCs w:val="26"/>
                <w:highlight w:val="white"/>
              </w:rPr>
              <w:t>.</w:t>
            </w:r>
          </w:p>
        </w:tc>
      </w:tr>
      <w:tr w:rsidR="001E16DF" w:rsidRPr="00AB1955" w14:paraId="3E8AC148" w14:textId="77777777" w:rsidTr="004C1A34">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BB90F9F" w14:textId="47ED7AC0" w:rsidR="007B632A" w:rsidRPr="00AB1955" w:rsidRDefault="007B632A" w:rsidP="004C1A34">
            <w:pPr>
              <w:bidi/>
              <w:spacing w:line="276" w:lineRule="auto"/>
              <w:jc w:val="center"/>
              <w:rPr>
                <w:rFonts w:ascii="Traditional Arabic" w:eastAsia="Traditional Arabic" w:hAnsi="Traditional Arabic" w:cs="Traditional Arabic"/>
                <w:b w:val="0"/>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عبد الله</w:t>
            </w:r>
            <w:r w:rsidRPr="00AB1955">
              <w:rPr>
                <w:rFonts w:ascii="Traditional Arabic" w:eastAsia="Traditional Arabic" w:hAnsi="Traditional Arabic" w:cs="Traditional Arabic"/>
                <w:color w:val="000000" w:themeColor="text1"/>
                <w:sz w:val="28"/>
                <w:szCs w:val="28"/>
                <w:highlight w:val="white"/>
              </w:rPr>
              <w:t xml:space="preserve"> (2024)</w:t>
            </w:r>
          </w:p>
        </w:tc>
        <w:tc>
          <w:tcPr>
            <w:tcW w:w="0" w:type="auto"/>
            <w:vAlign w:val="center"/>
          </w:tcPr>
          <w:p w14:paraId="65992D69" w14:textId="7C8AECB7" w:rsidR="007B632A" w:rsidRPr="00AB1955"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tl/>
              </w:rPr>
              <w:t>وصفي (دراسة حالة)</w:t>
            </w:r>
          </w:p>
        </w:tc>
        <w:tc>
          <w:tcPr>
            <w:tcW w:w="0" w:type="auto"/>
            <w:vAlign w:val="center"/>
          </w:tcPr>
          <w:p w14:paraId="40700F81" w14:textId="78A827EE" w:rsidR="007B632A" w:rsidRPr="004C1A34" w:rsidRDefault="007B632A" w:rsidP="004C1A34">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6"/>
                <w:szCs w:val="26"/>
                <w:highlight w:val="white"/>
                <w:rtl/>
              </w:rPr>
            </w:pPr>
            <w:r w:rsidRPr="004C1A34">
              <w:rPr>
                <w:rFonts w:ascii="Traditional Arabic" w:eastAsia="Traditional Arabic" w:hAnsi="Traditional Arabic" w:cs="Traditional Arabic"/>
                <w:b/>
                <w:color w:val="000000" w:themeColor="text1"/>
                <w:sz w:val="26"/>
                <w:szCs w:val="26"/>
                <w:highlight w:val="white"/>
                <w:rtl/>
              </w:rPr>
              <w:t>شركات ومختصون باستخدام استبانات، مقابلات، وملاحظات مباشرة</w:t>
            </w:r>
          </w:p>
        </w:tc>
        <w:tc>
          <w:tcPr>
            <w:tcW w:w="0" w:type="auto"/>
            <w:vAlign w:val="center"/>
          </w:tcPr>
          <w:p w14:paraId="260F9318" w14:textId="785291AF" w:rsidR="007B632A" w:rsidRPr="00AB1955" w:rsidRDefault="007B632A" w:rsidP="004C1A34">
            <w:pPr>
              <w:bidi/>
              <w:spacing w:line="276" w:lineRule="auto"/>
              <w:jc w:val="lowKashida"/>
              <w:cnfStyle w:val="000000000000" w:firstRow="0" w:lastRow="0" w:firstColumn="0" w:lastColumn="0" w:oddVBand="0" w:evenVBand="0" w:oddHBand="0" w:evenHBand="0" w:firstRowFirstColumn="0" w:firstRowLastColumn="0" w:lastRowFirstColumn="0" w:lastRowLastColumn="0"/>
              <w:rPr>
                <w:rFonts w:ascii="Traditional Arabic" w:eastAsia="Traditional Arabic" w:hAnsi="Traditional Arabic" w:cs="Traditional Arabic"/>
                <w:b/>
                <w:color w:val="000000" w:themeColor="text1"/>
                <w:sz w:val="28"/>
                <w:szCs w:val="28"/>
                <w:highlight w:val="white"/>
                <w:rtl/>
              </w:rPr>
            </w:pPr>
            <w:r w:rsidRPr="00AB1955">
              <w:rPr>
                <w:rFonts w:ascii="Traditional Arabic" w:eastAsia="Traditional Arabic" w:hAnsi="Traditional Arabic" w:cs="Traditional Arabic"/>
                <w:b/>
                <w:color w:val="000000" w:themeColor="text1"/>
                <w:sz w:val="28"/>
                <w:szCs w:val="28"/>
                <w:highlight w:val="white"/>
              </w:rPr>
              <w:t>80</w:t>
            </w:r>
            <w:proofErr w:type="gramStart"/>
            <w:r w:rsidRPr="00AB1955">
              <w:rPr>
                <w:rFonts w:ascii="Traditional Arabic" w:eastAsia="Traditional Arabic" w:hAnsi="Traditional Arabic" w:cs="Traditional Arabic"/>
                <w:b/>
                <w:color w:val="000000" w:themeColor="text1"/>
                <w:sz w:val="28"/>
                <w:szCs w:val="28"/>
                <w:highlight w:val="white"/>
              </w:rPr>
              <w:t xml:space="preserve">% </w:t>
            </w:r>
            <w:r w:rsidR="00DC05ED" w:rsidRPr="00AB1955">
              <w:rPr>
                <w:rFonts w:ascii="Traditional Arabic" w:eastAsia="Traditional Arabic" w:hAnsi="Traditional Arabic" w:cs="Traditional Arabic" w:hint="cs"/>
                <w:b/>
                <w:color w:val="000000" w:themeColor="text1"/>
                <w:sz w:val="28"/>
                <w:szCs w:val="28"/>
                <w:highlight w:val="white"/>
                <w:rtl/>
              </w:rPr>
              <w:t xml:space="preserve"> </w:t>
            </w:r>
            <w:r w:rsidRPr="00AB1955">
              <w:rPr>
                <w:rFonts w:ascii="Traditional Arabic" w:eastAsia="Traditional Arabic" w:hAnsi="Traditional Arabic" w:cs="Traditional Arabic"/>
                <w:b/>
                <w:color w:val="000000" w:themeColor="text1"/>
                <w:sz w:val="28"/>
                <w:szCs w:val="28"/>
                <w:highlight w:val="white"/>
                <w:rtl/>
              </w:rPr>
              <w:t>من</w:t>
            </w:r>
            <w:proofErr w:type="gramEnd"/>
            <w:r w:rsidRPr="00AB1955">
              <w:rPr>
                <w:rFonts w:ascii="Traditional Arabic" w:eastAsia="Traditional Arabic" w:hAnsi="Traditional Arabic" w:cs="Traditional Arabic"/>
                <w:b/>
                <w:color w:val="000000" w:themeColor="text1"/>
                <w:sz w:val="28"/>
                <w:szCs w:val="28"/>
                <w:highlight w:val="white"/>
                <w:rtl/>
              </w:rPr>
              <w:t xml:space="preserve"> الشركات تعتمد الذكاء الاصطناعي؛ يسهم في تحسين الأداء، مواجهة التكاليف العالية، وزيادة الابتكار؛ أوصت الدراسة بتوسيع الاستخدام ودعم الابتكار في المشاريع عبر تقنيات الذكاء الاصطناعي</w:t>
            </w:r>
            <w:r w:rsidRPr="00AB1955">
              <w:rPr>
                <w:rFonts w:ascii="Traditional Arabic" w:eastAsia="Traditional Arabic" w:hAnsi="Traditional Arabic" w:cs="Traditional Arabic"/>
                <w:b/>
                <w:color w:val="000000" w:themeColor="text1"/>
                <w:sz w:val="28"/>
                <w:szCs w:val="28"/>
                <w:highlight w:val="white"/>
              </w:rPr>
              <w:t>.</w:t>
            </w:r>
          </w:p>
        </w:tc>
      </w:tr>
    </w:tbl>
    <w:p w14:paraId="115A8FAD" w14:textId="77777777" w:rsidR="00322410" w:rsidRPr="00AB1955" w:rsidRDefault="00322410" w:rsidP="00C568DA">
      <w:pPr>
        <w:bidi/>
        <w:spacing w:after="0" w:line="360" w:lineRule="auto"/>
        <w:rPr>
          <w:rFonts w:ascii="Traditional Arabic" w:eastAsia="Traditional Arabic" w:hAnsi="Traditional Arabic" w:cs="Traditional Arabic"/>
          <w:b/>
          <w:vanish/>
          <w:color w:val="000000" w:themeColor="text1"/>
          <w:sz w:val="28"/>
          <w:szCs w:val="28"/>
          <w:highlight w:val="white"/>
        </w:rPr>
      </w:pPr>
    </w:p>
    <w:p w14:paraId="297057CE" w14:textId="77777777" w:rsidR="00322410" w:rsidRPr="00AB1955" w:rsidRDefault="00322410" w:rsidP="00322410">
      <w:pPr>
        <w:bidi/>
        <w:spacing w:after="0" w:line="360" w:lineRule="auto"/>
        <w:ind w:firstLine="713"/>
        <w:jc w:val="center"/>
        <w:rPr>
          <w:rFonts w:ascii="Traditional Arabic" w:eastAsia="Traditional Arabic" w:hAnsi="Traditional Arabic" w:cs="Traditional Arabic"/>
          <w:b/>
          <w:vanish/>
          <w:color w:val="000000" w:themeColor="text1"/>
          <w:sz w:val="28"/>
          <w:szCs w:val="28"/>
          <w:highlight w:val="white"/>
        </w:rPr>
      </w:pPr>
    </w:p>
    <w:p w14:paraId="47FD2152" w14:textId="77777777" w:rsidR="00322410" w:rsidRPr="00AB1955" w:rsidRDefault="00322410" w:rsidP="00322410">
      <w:pPr>
        <w:bidi/>
        <w:spacing w:after="0" w:line="360" w:lineRule="auto"/>
        <w:ind w:firstLine="713"/>
        <w:jc w:val="center"/>
        <w:rPr>
          <w:rFonts w:ascii="Traditional Arabic" w:eastAsia="Traditional Arabic" w:hAnsi="Traditional Arabic" w:cs="Traditional Arabic"/>
          <w:b/>
          <w:vanish/>
          <w:color w:val="000000" w:themeColor="text1"/>
          <w:sz w:val="28"/>
          <w:szCs w:val="28"/>
          <w:highlight w:val="white"/>
        </w:rPr>
      </w:pPr>
    </w:p>
    <w:p w14:paraId="71AEFD08" w14:textId="77777777" w:rsidR="00322410" w:rsidRPr="00AB1955" w:rsidRDefault="00322410" w:rsidP="00322410">
      <w:pPr>
        <w:bidi/>
        <w:spacing w:after="0" w:line="360" w:lineRule="auto"/>
        <w:ind w:firstLine="713"/>
        <w:jc w:val="center"/>
        <w:rPr>
          <w:rFonts w:ascii="Traditional Arabic" w:eastAsia="Traditional Arabic" w:hAnsi="Traditional Arabic" w:cs="Traditional Arabic"/>
          <w:b/>
          <w:vanish/>
          <w:color w:val="000000" w:themeColor="text1"/>
          <w:sz w:val="28"/>
          <w:szCs w:val="28"/>
          <w:highlight w:val="white"/>
        </w:rPr>
      </w:pPr>
    </w:p>
    <w:p w14:paraId="4A9954EE" w14:textId="77777777" w:rsidR="00322410" w:rsidRPr="00AB1955" w:rsidRDefault="00322410" w:rsidP="00322410">
      <w:pPr>
        <w:bidi/>
        <w:spacing w:after="0" w:line="360" w:lineRule="auto"/>
        <w:ind w:firstLine="713"/>
        <w:jc w:val="center"/>
        <w:rPr>
          <w:rFonts w:ascii="Traditional Arabic" w:eastAsia="Traditional Arabic" w:hAnsi="Traditional Arabic" w:cs="Traditional Arabic"/>
          <w:b/>
          <w:vanish/>
          <w:color w:val="000000" w:themeColor="text1"/>
          <w:sz w:val="28"/>
          <w:szCs w:val="28"/>
          <w:highlight w:val="white"/>
        </w:rPr>
      </w:pPr>
    </w:p>
    <w:p w14:paraId="3CA70EED" w14:textId="77777777" w:rsidR="00322410" w:rsidRPr="00AB1955" w:rsidRDefault="00322410" w:rsidP="00322410">
      <w:pPr>
        <w:bidi/>
        <w:spacing w:after="0" w:line="360" w:lineRule="auto"/>
        <w:ind w:firstLine="713"/>
        <w:jc w:val="center"/>
        <w:rPr>
          <w:rFonts w:ascii="Traditional Arabic" w:eastAsia="Traditional Arabic" w:hAnsi="Traditional Arabic" w:cs="Traditional Arabic"/>
          <w:b/>
          <w:vanish/>
          <w:color w:val="000000" w:themeColor="text1"/>
          <w:sz w:val="28"/>
          <w:szCs w:val="28"/>
          <w:highlight w:val="white"/>
        </w:rPr>
      </w:pPr>
    </w:p>
    <w:p w14:paraId="2B1B17D7" w14:textId="77777777" w:rsidR="00322410" w:rsidRPr="00AB1955" w:rsidRDefault="00322410" w:rsidP="00322410">
      <w:pPr>
        <w:bidi/>
        <w:spacing w:after="0" w:line="360" w:lineRule="auto"/>
        <w:ind w:firstLine="713"/>
        <w:jc w:val="both"/>
        <w:rPr>
          <w:rFonts w:ascii="Traditional Arabic" w:eastAsia="Traditional Arabic" w:hAnsi="Traditional Arabic" w:cs="Traditional Arabic"/>
          <w:b/>
          <w:vanish/>
          <w:color w:val="000000" w:themeColor="text1"/>
          <w:sz w:val="28"/>
          <w:szCs w:val="28"/>
          <w:highlight w:val="white"/>
        </w:rPr>
      </w:pPr>
    </w:p>
    <w:p w14:paraId="73696768" w14:textId="77777777" w:rsidR="00322410" w:rsidRPr="00AB1955" w:rsidRDefault="00322410" w:rsidP="00322410">
      <w:pPr>
        <w:bidi/>
        <w:spacing w:after="0" w:line="360" w:lineRule="auto"/>
        <w:ind w:firstLine="713"/>
        <w:jc w:val="both"/>
        <w:rPr>
          <w:rFonts w:ascii="Traditional Arabic" w:eastAsia="Traditional Arabic" w:hAnsi="Traditional Arabic" w:cs="Traditional Arabic"/>
          <w:b/>
          <w:color w:val="000000" w:themeColor="text1"/>
          <w:sz w:val="28"/>
          <w:szCs w:val="28"/>
          <w:highlight w:val="white"/>
        </w:rPr>
      </w:pPr>
    </w:p>
    <w:p w14:paraId="0C2E3D2C" w14:textId="77777777" w:rsidR="007942C7" w:rsidRPr="00AB1955" w:rsidRDefault="007942C7">
      <w:pPr>
        <w:bidi/>
        <w:spacing w:after="0" w:line="360" w:lineRule="auto"/>
        <w:jc w:val="both"/>
        <w:rPr>
          <w:rFonts w:ascii="Traditional Arabic" w:eastAsia="Traditional Arabic" w:hAnsi="Traditional Arabic" w:cs="Traditional Arabic"/>
          <w:color w:val="000000" w:themeColor="text1"/>
          <w:sz w:val="28"/>
          <w:szCs w:val="28"/>
          <w:highlight w:val="white"/>
        </w:rPr>
        <w:sectPr w:rsidR="007942C7" w:rsidRPr="00AB1955" w:rsidSect="00433DB7">
          <w:pgSz w:w="16838" w:h="11906" w:orient="landscape"/>
          <w:pgMar w:top="1418" w:right="1701" w:bottom="1418" w:left="1418" w:header="709" w:footer="709" w:gutter="0"/>
          <w:cols w:space="720"/>
          <w:docGrid w:linePitch="299"/>
        </w:sectPr>
      </w:pPr>
    </w:p>
    <w:p w14:paraId="64ED756F" w14:textId="77777777" w:rsidR="007942C7" w:rsidRPr="004C1A34" w:rsidRDefault="008C55E9" w:rsidP="004C1A34">
      <w:pPr>
        <w:pStyle w:val="4"/>
        <w:bidi/>
        <w:spacing w:line="360" w:lineRule="auto"/>
        <w:rPr>
          <w:rFonts w:ascii="Traditional Arabic" w:eastAsia="Traditional Arabic" w:hAnsi="Traditional Arabic" w:cs="Traditional Arabic"/>
          <w:b/>
          <w:bCs/>
          <w:i w:val="0"/>
          <w:iCs w:val="0"/>
          <w:color w:val="000000" w:themeColor="text1"/>
          <w:sz w:val="28"/>
          <w:szCs w:val="28"/>
          <w:highlight w:val="white"/>
        </w:rPr>
      </w:pPr>
      <w:r w:rsidRPr="004C1A34">
        <w:rPr>
          <w:rFonts w:ascii="Traditional Arabic" w:eastAsia="Traditional Arabic" w:hAnsi="Traditional Arabic" w:cs="Traditional Arabic"/>
          <w:b/>
          <w:bCs/>
          <w:i w:val="0"/>
          <w:iCs w:val="0"/>
          <w:color w:val="000000" w:themeColor="text1"/>
          <w:sz w:val="28"/>
          <w:szCs w:val="28"/>
          <w:highlight w:val="white"/>
          <w:rtl/>
        </w:rPr>
        <w:lastRenderedPageBreak/>
        <w:t>التعليق على الدراسات السابقة</w:t>
      </w:r>
    </w:p>
    <w:p w14:paraId="17C928E8"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تشكل الدراسات السابقة التي تم تناولها في هذا السياق خلفية علمية ثرية وإطاراً نظرياً متكاملاً يُسهم في بلورة فهم أعمق للإشكالية التي تتناولها الدراسة الحالية، والمتمثلة في دور الذكاء الاصطناعي في تحسين جودة إدارة المشاريع اللوجستية في مدينة الرياض. وقد كشفت هذه الدراسات عن تباينات وتشابهات واضحة مع الدراسة الحالية، ما يمنحها قيمة مرجعية كبيرة، سواء على مستوى البعد المنهجي، أو من حيث التوجهات البحثية، أو طبيعة النتائج، أو الإشكالات التي تم التطرق إليها</w:t>
      </w:r>
      <w:r w:rsidRPr="00AB1955">
        <w:rPr>
          <w:rFonts w:ascii="Traditional Arabic" w:eastAsia="Traditional Arabic" w:hAnsi="Traditional Arabic" w:cs="Traditional Arabic"/>
          <w:color w:val="000000" w:themeColor="text1"/>
          <w:sz w:val="28"/>
          <w:szCs w:val="28"/>
          <w:highlight w:val="white"/>
        </w:rPr>
        <w:t>.</w:t>
      </w:r>
    </w:p>
    <w:p w14:paraId="1B330CF2"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من حيث أوجه التشابه، يظهر اتفاق كبير بين أهداف الدراسات السابقة وهدف الدراسة الحالية في التركيز على الذكاء الاصطناعي بوصفه أداة استراتيجية لتحسين الأداء التنظيمي، ورفع كفاءة العمليات، وتقليل التكاليف، وتحقيق مستويات أعلى من الجودة والدقة في إدارة المشاريع. على سبيل المثال، تناولت دراسة حيدر </w:t>
      </w:r>
      <w:proofErr w:type="spellStart"/>
      <w:r w:rsidRPr="00AB1955">
        <w:rPr>
          <w:rFonts w:ascii="Traditional Arabic" w:eastAsia="Traditional Arabic" w:hAnsi="Traditional Arabic" w:cs="Traditional Arabic"/>
          <w:color w:val="000000" w:themeColor="text1"/>
          <w:sz w:val="28"/>
          <w:szCs w:val="28"/>
          <w:highlight w:val="white"/>
          <w:rtl/>
        </w:rPr>
        <w:t>ومحيلان</w:t>
      </w:r>
      <w:proofErr w:type="spellEnd"/>
      <w:r w:rsidRPr="00AB1955">
        <w:rPr>
          <w:rFonts w:ascii="Traditional Arabic" w:eastAsia="Traditional Arabic" w:hAnsi="Traditional Arabic" w:cs="Traditional Arabic"/>
          <w:color w:val="000000" w:themeColor="text1"/>
          <w:sz w:val="28"/>
          <w:szCs w:val="28"/>
          <w:highlight w:val="white"/>
          <w:rtl/>
        </w:rPr>
        <w:t xml:space="preserve"> (2020) واقع الأداء اللوجستي في المملكة العربية السعودية، وأكدت أن الأداء كان متوسطاً خلال الفترة المدروسة، مع وجود إمكانات حقيقية للتحسين، وهو ما يتقاطع مع هدف الدراسة الحالية في استكشاف آليات تعزيز هذا الأداء، وإن كانت الدراسة السابقة لم تركز مباشرة على الذكاء الاصطناعي، إلا أنها تفتح المجال لمقاربة هذا الموضوع من زاوية التحسينات التقنية الممكنة. في حين أن دراسة الغامدي (2022) كانت أكثر قرباً من موضوع الدراسة الحالية، إذ ركزت على أثر عمليات إدارة المعرفة من خلال الذكاء الاصطناعي في المشاريع الإنشائية، وقد خلصت إلى أن مشاركة وتطبيق المعرفة باستخدام أدوات الذكاء الاصطناعي يسهمان في تحسين أداء المشاريع وتقليل تأخر الإنجاز، وهي مضامين تتماشى مع فرضيات الدراسة الحالية في سياق الخدمات اللوجستية</w:t>
      </w:r>
      <w:r w:rsidRPr="00AB1955">
        <w:rPr>
          <w:rFonts w:ascii="Traditional Arabic" w:eastAsia="Traditional Arabic" w:hAnsi="Traditional Arabic" w:cs="Traditional Arabic"/>
          <w:color w:val="000000" w:themeColor="text1"/>
          <w:sz w:val="28"/>
          <w:szCs w:val="28"/>
          <w:highlight w:val="white"/>
        </w:rPr>
        <w:t>.</w:t>
      </w:r>
    </w:p>
    <w:p w14:paraId="10847064"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كذلك، أظهرت دراسة الشهري وآخرون (2023) أن إدراك العاملين في القطاع الحكومي بأهمية الذكاء الاصطناعي مرتفع، وأن هناك وعياً متنامياً بأثره الإيجابي على إدارة المشاريع، وهي نتائج تدعم السياق الثقافي والإداري الذي تندرج فيه الدراسة الحالية، وتؤكد وجود بيئة واعدة لتبني هذه التقنيات في المملكة العربية السعودية. أما دراسة </w:t>
      </w:r>
      <w:proofErr w:type="spellStart"/>
      <w:r w:rsidRPr="00AB1955">
        <w:rPr>
          <w:rFonts w:ascii="Traditional Arabic" w:eastAsia="Traditional Arabic" w:hAnsi="Traditional Arabic" w:cs="Traditional Arabic"/>
          <w:color w:val="000000" w:themeColor="text1"/>
          <w:sz w:val="28"/>
          <w:szCs w:val="28"/>
          <w:highlight w:val="white"/>
          <w:rtl/>
        </w:rPr>
        <w:t>هاشفي</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وراحارجو</w:t>
      </w:r>
      <w:proofErr w:type="spellEnd"/>
      <w:r w:rsidRPr="00AB1955">
        <w:rPr>
          <w:rFonts w:ascii="Traditional Arabic" w:eastAsia="Traditional Arabic" w:hAnsi="Traditional Arabic" w:cs="Traditional Arabic"/>
          <w:color w:val="000000" w:themeColor="text1"/>
          <w:sz w:val="28"/>
          <w:szCs w:val="28"/>
          <w:highlight w:val="white"/>
          <w:rtl/>
        </w:rPr>
        <w:t xml:space="preserve"> (2023)، فقد اتسمت بشمولها عبر مراجعة منهجية للأدبيات المرتبطة بتطبيقات الذكاء الاصطناعي في إدارة المشاريع، وأظهرت أن هذه التقنيات تساهم بشكل كبير في تقييم المخاطر، وتحسين جودة اتخاذ القرار، وتوزيع الموارد بكفاءة أعلى، وهي كلها عناصر تتوافق مع ما تسعى الدراسة الحالية إلى التحقق منه ميدانياً. وبصورة مشابهة، بينت دراسة شانغ وآخرين (2023) أن استخدام الذكاء </w:t>
      </w:r>
      <w:r w:rsidRPr="00AB1955">
        <w:rPr>
          <w:rFonts w:ascii="Traditional Arabic" w:eastAsia="Traditional Arabic" w:hAnsi="Traditional Arabic" w:cs="Traditional Arabic"/>
          <w:color w:val="000000" w:themeColor="text1"/>
          <w:sz w:val="28"/>
          <w:szCs w:val="28"/>
          <w:highlight w:val="white"/>
          <w:rtl/>
        </w:rPr>
        <w:lastRenderedPageBreak/>
        <w:t>الاصطناعي في إدارة المشاريع من شأنه تحسين الإنتاجية وتقليل التكاليف وتعزيز عمليات اتخاذ القرار، وهي نتائج تؤكد جدوى هذه التقنية في بيئات الأعمال المتقدمة</w:t>
      </w:r>
      <w:r w:rsidRPr="00AB1955">
        <w:rPr>
          <w:rFonts w:ascii="Traditional Arabic" w:eastAsia="Traditional Arabic" w:hAnsi="Traditional Arabic" w:cs="Traditional Arabic"/>
          <w:color w:val="000000" w:themeColor="text1"/>
          <w:sz w:val="28"/>
          <w:szCs w:val="28"/>
          <w:highlight w:val="white"/>
        </w:rPr>
        <w:t>.</w:t>
      </w:r>
    </w:p>
    <w:p w14:paraId="43D862F3"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أما من الناحية المنهجية، فقد اعتمدت غالبية الدراسات السابقة على المنهج الوصفي التحليلي في تحليل الظواهر الإدارية والتقنية، كما هو الحال في دراسة عبد الله (2024)، ودراسة الشهري وآخرون (2023)، وهو المنهج ذاته المعتمد في الدراسة الحالية، ما يضمن درجة من الاتساق العلمي ويعزز المقارنة بين النتائج. ويُلاحظ أن الأدوات البحثية الأكثر شيوعاً كانت الاستبانة والمقابلات، وهي أدوات تمثل بدورها ركيزة أساسية في الدراسة الحالية، مما يعزز من موثوقية النتائج المتوقعة، ويفتح المجال لبناء استنتاجات قائمة على أسس منهجية مماثلة</w:t>
      </w:r>
      <w:r w:rsidRPr="00AB1955">
        <w:rPr>
          <w:rFonts w:ascii="Traditional Arabic" w:eastAsia="Traditional Arabic" w:hAnsi="Traditional Arabic" w:cs="Traditional Arabic"/>
          <w:color w:val="000000" w:themeColor="text1"/>
          <w:sz w:val="28"/>
          <w:szCs w:val="28"/>
          <w:highlight w:val="white"/>
        </w:rPr>
        <w:t>.</w:t>
      </w:r>
    </w:p>
    <w:p w14:paraId="5F58EE13"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وفي المقابل، تتجلى أوجه الاختلاف بين الدراسات السابقة والدراسة الحالية في عدة أبعاد رئيسية، يأتي في مقدمتها السياق الجغرافي والقطاعي. فقد ركزت بعض الدراسات على بيئات غير سعودية، مثل دراسة شانغ وآخرين (2023) التي أُجريت في سنغافورة، وهي بيئة تختلف في بنيتها التنظيمية وتكنولوجيتها المتقدمة، الأمر الذي قد يُصعّب من إمكانية تعميم نتائجها على بيئة مثل مدينة الرياض. كما أن معظم الدراسات التي أجريت في السعودية، مثل دراسة الغامدي (2022) ودراسة الشهري وآخرون (2023)، ركزت على قطاعات محددة كالقطاع الإنشائي أو الحكومي، ولم تُعِر اهتماماً كافياً للقطاع اللوجستي، رغم أهميته البالغة في دعم الاقتصاد الوطني وتحقيق مستهدفات رؤية المملكة 2030. الدراسة الحالية تسد هذه الفجوة من خلال التركيز على الشحن اللوجستي، وبشكل أكثر تحديداً داخل العاصمة الرياض، مما يمنحها طابعاً محلياً وقطاعياً متخصصاً</w:t>
      </w:r>
      <w:r w:rsidRPr="00AB1955">
        <w:rPr>
          <w:rFonts w:ascii="Traditional Arabic" w:eastAsia="Traditional Arabic" w:hAnsi="Traditional Arabic" w:cs="Traditional Arabic"/>
          <w:color w:val="000000" w:themeColor="text1"/>
          <w:sz w:val="28"/>
          <w:szCs w:val="28"/>
          <w:highlight w:val="white"/>
        </w:rPr>
        <w:t>.</w:t>
      </w:r>
    </w:p>
    <w:p w14:paraId="71B23B05"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ومن الاختلافات الجوهرية أيضاً نوع البيانات المستخدمة. فقد اعتمدت بعض الدراسات على تحليل نظري أو مراجعة أدبية منهجية دون استناد إلى بيانات ميدانية مباشرة، كما في دراسة </w:t>
      </w:r>
      <w:proofErr w:type="spellStart"/>
      <w:r w:rsidRPr="00AB1955">
        <w:rPr>
          <w:rFonts w:ascii="Traditional Arabic" w:eastAsia="Traditional Arabic" w:hAnsi="Traditional Arabic" w:cs="Traditional Arabic"/>
          <w:color w:val="000000" w:themeColor="text1"/>
          <w:sz w:val="28"/>
          <w:szCs w:val="28"/>
          <w:highlight w:val="white"/>
          <w:rtl/>
        </w:rPr>
        <w:t>هاشفي</w:t>
      </w:r>
      <w:proofErr w:type="spellEnd"/>
      <w:r w:rsidRPr="00AB1955">
        <w:rPr>
          <w:rFonts w:ascii="Traditional Arabic" w:eastAsia="Traditional Arabic" w:hAnsi="Traditional Arabic" w:cs="Traditional Arabic"/>
          <w:color w:val="000000" w:themeColor="text1"/>
          <w:sz w:val="28"/>
          <w:szCs w:val="28"/>
          <w:highlight w:val="white"/>
          <w:rtl/>
        </w:rPr>
        <w:t xml:space="preserve"> </w:t>
      </w:r>
      <w:proofErr w:type="spellStart"/>
      <w:r w:rsidRPr="00AB1955">
        <w:rPr>
          <w:rFonts w:ascii="Traditional Arabic" w:eastAsia="Traditional Arabic" w:hAnsi="Traditional Arabic" w:cs="Traditional Arabic"/>
          <w:color w:val="000000" w:themeColor="text1"/>
          <w:sz w:val="28"/>
          <w:szCs w:val="28"/>
          <w:highlight w:val="white"/>
          <w:rtl/>
        </w:rPr>
        <w:t>وراحارجو</w:t>
      </w:r>
      <w:proofErr w:type="spellEnd"/>
      <w:r w:rsidRPr="00AB1955">
        <w:rPr>
          <w:rFonts w:ascii="Traditional Arabic" w:eastAsia="Traditional Arabic" w:hAnsi="Traditional Arabic" w:cs="Traditional Arabic"/>
          <w:color w:val="000000" w:themeColor="text1"/>
          <w:sz w:val="28"/>
          <w:szCs w:val="28"/>
          <w:highlight w:val="white"/>
          <w:rtl/>
        </w:rPr>
        <w:t xml:space="preserve"> (2023)، بينما دمجت دراسات أخرى بين التحليل الكمي والنوعي مثل دراسة شانغ وآخرين (2023). وتتميز الدراسة الحالية بأنها تجمع بين التحليل النظري والتحقيق الميداني من خلال تطبيق أدوات بحث موجهة إلى عينة من موظفي شركات الشحن العاملة في الرياض، الأمر الذي يضفي بعداً تطبيقياً ومعاصراً على نتائج الدراسة، ويجعلها أكثر التصاقاً بالواقع المهني والعملي</w:t>
      </w:r>
      <w:r w:rsidRPr="00AB1955">
        <w:rPr>
          <w:rFonts w:ascii="Traditional Arabic" w:eastAsia="Traditional Arabic" w:hAnsi="Traditional Arabic" w:cs="Traditional Arabic"/>
          <w:color w:val="000000" w:themeColor="text1"/>
          <w:sz w:val="28"/>
          <w:szCs w:val="28"/>
          <w:highlight w:val="white"/>
        </w:rPr>
        <w:t>.</w:t>
      </w:r>
    </w:p>
    <w:p w14:paraId="5D8F3323" w14:textId="77777777" w:rsidR="000A6490"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علاوة على ذلك، تختلف الدراسة الحالية من حيث الأفق الزمني، حيث تسعى إلى فحص أثر الذكاء الاصطناعي في صورته الراهنة، بكل ما تحمله من تطورات متسارعة على مستوى البرمجيات، والأتمتة، والتعلم الآلي، والأنظمة الذكية. أما دراسة </w:t>
      </w:r>
      <w:r w:rsidRPr="00AB1955">
        <w:rPr>
          <w:rFonts w:ascii="Traditional Arabic" w:eastAsia="Traditional Arabic" w:hAnsi="Traditional Arabic" w:cs="Traditional Arabic"/>
          <w:color w:val="000000" w:themeColor="text1"/>
          <w:sz w:val="28"/>
          <w:szCs w:val="28"/>
          <w:highlight w:val="white"/>
          <w:rtl/>
        </w:rPr>
        <w:lastRenderedPageBreak/>
        <w:t xml:space="preserve">حيدر </w:t>
      </w:r>
      <w:proofErr w:type="spellStart"/>
      <w:r w:rsidRPr="00AB1955">
        <w:rPr>
          <w:rFonts w:ascii="Traditional Arabic" w:eastAsia="Traditional Arabic" w:hAnsi="Traditional Arabic" w:cs="Traditional Arabic"/>
          <w:color w:val="000000" w:themeColor="text1"/>
          <w:sz w:val="28"/>
          <w:szCs w:val="28"/>
          <w:highlight w:val="white"/>
          <w:rtl/>
        </w:rPr>
        <w:t>ومحيلان</w:t>
      </w:r>
      <w:proofErr w:type="spellEnd"/>
      <w:r w:rsidRPr="00AB1955">
        <w:rPr>
          <w:rFonts w:ascii="Traditional Arabic" w:eastAsia="Traditional Arabic" w:hAnsi="Traditional Arabic" w:cs="Traditional Arabic"/>
          <w:color w:val="000000" w:themeColor="text1"/>
          <w:sz w:val="28"/>
          <w:szCs w:val="28"/>
          <w:highlight w:val="white"/>
          <w:rtl/>
        </w:rPr>
        <w:t xml:space="preserve"> (2020)، على سبيل المثال، فقد غطت فترة زمنية سابقة امتدت من 2007 حتى 2018، ولم تتناول الطفرات الحديثة في الذكاء الاصطناعي التي شهدها العقد الأخير، مما يُعطي الدراسة الحالية ميزة المعاصرة والارتباط بالتحولات الرقمية الفعلية التي يشهدها قطاع النقل والخدمات اللوجستية</w:t>
      </w:r>
      <w:r w:rsidRPr="00AB1955">
        <w:rPr>
          <w:rFonts w:ascii="Traditional Arabic" w:eastAsia="Traditional Arabic" w:hAnsi="Traditional Arabic" w:cs="Traditional Arabic"/>
          <w:color w:val="000000" w:themeColor="text1"/>
          <w:sz w:val="28"/>
          <w:szCs w:val="28"/>
          <w:highlight w:val="white"/>
        </w:rPr>
        <w:t>.</w:t>
      </w:r>
    </w:p>
    <w:p w14:paraId="3E2C3FAE" w14:textId="6DE7BD35" w:rsidR="008F4387" w:rsidRPr="00AB1955" w:rsidRDefault="000A6490"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وبذلك، يمكن القول إن الدراسة الحالية لا تقتصر على إعادة إنتاج ما طرحته الدراسات السابقة، بل تتجاوزها إلى تقديم رؤية تحليلية تطبيقية تركز على قطاع متخصص وموقع جغرافي محدد، باستخدام أدوات منهجية ملائمة تضمن تحقيق أهداف الدراسة، وتُسهم في توسيع المعرفة العلمية والتطبيقية حول دور الذكاء الاصطناعي في تطوير الأداء اللوجستي وتحسين جودة إدارة المشاريع ذات الطابع الحيوي والاستراتيجي</w:t>
      </w:r>
      <w:r w:rsidRPr="00AB1955">
        <w:rPr>
          <w:rFonts w:ascii="Traditional Arabic" w:eastAsia="Traditional Arabic" w:hAnsi="Traditional Arabic" w:cs="Traditional Arabic"/>
          <w:color w:val="000000" w:themeColor="text1"/>
          <w:sz w:val="28"/>
          <w:szCs w:val="28"/>
          <w:highlight w:val="white"/>
        </w:rPr>
        <w:t>.</w:t>
      </w:r>
    </w:p>
    <w:p w14:paraId="71FADE7E" w14:textId="0B06A464" w:rsidR="00C43861" w:rsidRPr="00AB1955" w:rsidRDefault="00C4386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hint="cs"/>
          <w:color w:val="000000" w:themeColor="text1"/>
          <w:sz w:val="28"/>
          <w:szCs w:val="28"/>
          <w:highlight w:val="white"/>
          <w:rtl/>
        </w:rPr>
        <w:t>وفيما يتعلق بالفجوة البحثية فتسعى الدراسة الحالية لسد</w:t>
      </w:r>
      <w:r w:rsidRPr="00AB1955">
        <w:rPr>
          <w:rFonts w:ascii="Traditional Arabic" w:eastAsia="Traditional Arabic" w:hAnsi="Traditional Arabic" w:cs="Traditional Arabic"/>
          <w:color w:val="000000" w:themeColor="text1"/>
          <w:sz w:val="28"/>
          <w:szCs w:val="28"/>
          <w:highlight w:val="white"/>
          <w:rtl/>
        </w:rPr>
        <w:t xml:space="preserve"> </w:t>
      </w:r>
      <w:r w:rsidRPr="00AB1955">
        <w:rPr>
          <w:rFonts w:ascii="Traditional Arabic" w:eastAsia="Traditional Arabic" w:hAnsi="Traditional Arabic" w:cs="Traditional Arabic" w:hint="cs"/>
          <w:color w:val="000000" w:themeColor="text1"/>
          <w:sz w:val="28"/>
          <w:szCs w:val="28"/>
          <w:highlight w:val="white"/>
          <w:rtl/>
        </w:rPr>
        <w:t>مجموعة</w:t>
      </w:r>
      <w:r w:rsidRPr="00AB1955">
        <w:rPr>
          <w:rFonts w:ascii="Traditional Arabic" w:eastAsia="Traditional Arabic" w:hAnsi="Traditional Arabic" w:cs="Traditional Arabic"/>
          <w:color w:val="000000" w:themeColor="text1"/>
          <w:sz w:val="28"/>
          <w:szCs w:val="28"/>
          <w:highlight w:val="white"/>
          <w:rtl/>
        </w:rPr>
        <w:t xml:space="preserve"> من الفجوات البحثية التي لم تُعالَج بشكل كافٍ، مما يُبرز الحاجة إلى إجراء دراسة متخصصة تركز على القطاع اللوجستي في مدينة الرياض، وتسعى لسد الثغرات المعرفية التي لم تغطّها الأدبيات السابقة. وتتمثل أبرز هذه الفجوات في عدة محاور رئيسة توضح مساهمة الدراسة الحالية في الحقل المعرفي والتطبيقي</w:t>
      </w:r>
      <w:r w:rsidRPr="00AB1955">
        <w:rPr>
          <w:rFonts w:ascii="Traditional Arabic" w:eastAsia="Traditional Arabic" w:hAnsi="Traditional Arabic" w:cs="Traditional Arabic"/>
          <w:color w:val="000000" w:themeColor="text1"/>
          <w:sz w:val="28"/>
          <w:szCs w:val="28"/>
          <w:highlight w:val="white"/>
        </w:rPr>
        <w:t>.</w:t>
      </w:r>
    </w:p>
    <w:p w14:paraId="40367266" w14:textId="77777777" w:rsidR="00C43861" w:rsidRPr="00AB1955" w:rsidRDefault="00C4386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أولى هذه الفجوات تتمثل في ندرة الدراسات الميدانية التي تستهدف قطاع الشحن اللوجستي في المملكة العربية السعودية، رغم الأهمية الاقتصادية البالغة لهذا القطاع. فقد ركزت معظم الدراسات التي أُجريت في السياق السعودي على قطاعات مختلفة، كالقطاع الحكومي أو المشاريع الإنشائية. على سبيل المثال، تناولت دراسة الشهري وآخرون (2023) دور الذكاء الاصطناعي في تحسين إدارة المشاريع في القطاع الحكومي، في حين ركزت دراسة الغامدي (2022) على القطاع الإنشائي دون التطرق بشكل مباشر أو تفصيلي إلى قطاع الشحن. أما دراسة حيدر </w:t>
      </w:r>
      <w:proofErr w:type="spellStart"/>
      <w:r w:rsidRPr="00AB1955">
        <w:rPr>
          <w:rFonts w:ascii="Traditional Arabic" w:eastAsia="Traditional Arabic" w:hAnsi="Traditional Arabic" w:cs="Traditional Arabic"/>
          <w:color w:val="000000" w:themeColor="text1"/>
          <w:sz w:val="28"/>
          <w:szCs w:val="28"/>
          <w:highlight w:val="white"/>
          <w:rtl/>
        </w:rPr>
        <w:t>ومحيلان</w:t>
      </w:r>
      <w:proofErr w:type="spellEnd"/>
      <w:r w:rsidRPr="00AB1955">
        <w:rPr>
          <w:rFonts w:ascii="Traditional Arabic" w:eastAsia="Traditional Arabic" w:hAnsi="Traditional Arabic" w:cs="Traditional Arabic"/>
          <w:color w:val="000000" w:themeColor="text1"/>
          <w:sz w:val="28"/>
          <w:szCs w:val="28"/>
          <w:highlight w:val="white"/>
          <w:rtl/>
        </w:rPr>
        <w:t xml:space="preserve"> (2020)، فقد سلطت الضوء على الأداء اللوجستي في السعودية، لكنها لم تتناول تقنيات الذكاء الاصطناعي ولا دورها في تحسين هذا الأداء، بل اكتفت بتحليل عام لمستوى الأداء اللوجستي دون الغوص في أدوات التحول الرقمي المؤثرة فيه. وهذا يبرز حاجة ماسة إلى دراسات ميدانية حديثة تركز على توظيف الذكاء الاصطناعي في هذا القطاع الحيوي، خصوصاً في ظل التحول الرقمي الذي تشهده المملكة ضمن إطار "رؤية 2030</w:t>
      </w:r>
      <w:r w:rsidRPr="00AB1955">
        <w:rPr>
          <w:rFonts w:ascii="Traditional Arabic" w:eastAsia="Traditional Arabic" w:hAnsi="Traditional Arabic" w:cs="Traditional Arabic"/>
          <w:color w:val="000000" w:themeColor="text1"/>
          <w:sz w:val="28"/>
          <w:szCs w:val="28"/>
          <w:highlight w:val="white"/>
        </w:rPr>
        <w:t>".</w:t>
      </w:r>
    </w:p>
    <w:p w14:paraId="03CF78D1" w14:textId="77777777" w:rsidR="00C43861" w:rsidRPr="00AB1955" w:rsidRDefault="00C4386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 xml:space="preserve">وتُعد الفجوة الثانية مرتبطة بالموقع الجغرافي للدراسات. حيث لم تتناول أي من الدراسات السابقة موضوع العلاقة بين الذكاء الاصطناعي وإدارة المشاريع اللوجستية ضمن نطاق مدينة الرياض على وجه التحديد، رغم ما تمثله من أهمية مركزية في </w:t>
      </w:r>
      <w:r w:rsidRPr="00AB1955">
        <w:rPr>
          <w:rFonts w:ascii="Traditional Arabic" w:eastAsia="Traditional Arabic" w:hAnsi="Traditional Arabic" w:cs="Traditional Arabic"/>
          <w:color w:val="000000" w:themeColor="text1"/>
          <w:sz w:val="28"/>
          <w:szCs w:val="28"/>
          <w:highlight w:val="white"/>
          <w:rtl/>
        </w:rPr>
        <w:lastRenderedPageBreak/>
        <w:t xml:space="preserve">خارطة الخدمات اللوجستية بالمملكة. فقد ناقشت دراسة </w:t>
      </w:r>
      <w:proofErr w:type="spellStart"/>
      <w:r w:rsidRPr="00AB1955">
        <w:rPr>
          <w:rFonts w:ascii="Traditional Arabic" w:eastAsia="Traditional Arabic" w:hAnsi="Traditional Arabic" w:cs="Traditional Arabic"/>
          <w:color w:val="000000" w:themeColor="text1"/>
          <w:sz w:val="28"/>
          <w:szCs w:val="28"/>
          <w:highlight w:val="white"/>
          <w:rtl/>
        </w:rPr>
        <w:t>راجيش</w:t>
      </w:r>
      <w:proofErr w:type="spellEnd"/>
      <w:r w:rsidRPr="00AB1955">
        <w:rPr>
          <w:rFonts w:ascii="Traditional Arabic" w:eastAsia="Traditional Arabic" w:hAnsi="Traditional Arabic" w:cs="Traditional Arabic"/>
          <w:color w:val="000000" w:themeColor="text1"/>
          <w:sz w:val="28"/>
          <w:szCs w:val="28"/>
          <w:highlight w:val="white"/>
          <w:rtl/>
        </w:rPr>
        <w:t xml:space="preserve"> وجعفر (2023) موضوع الذكاء الاصطناعي في إدارة المشاريع على مستوى المملكة بشكل عام، لكنها لم تتناول التحديات والفرص الخاصة بمدينة الرياض التي تُعد مركزاً لوجستياً وإدارياً واقتصادياً بارزاً في المنطقة. تتميز الرياض بكثافة عمليات النقل والتوزيع والبنية التحتية اللوجستية المتقدمة نسبياً، مما يجعلها نموذجاً مثالياً لتحليل أثر الذكاء الاصطناعي على جودة إدارة المشاريع اللوجستية. لذا تسعى الدراسة الحالية إلى ملء هذه الفجوة من خلال تناولها هذا الموضوع في بيئة تطبيقية دقيقة جغرافياً وقطاعياً</w:t>
      </w:r>
      <w:r w:rsidRPr="00AB1955">
        <w:rPr>
          <w:rFonts w:ascii="Traditional Arabic" w:eastAsia="Traditional Arabic" w:hAnsi="Traditional Arabic" w:cs="Traditional Arabic"/>
          <w:color w:val="000000" w:themeColor="text1"/>
          <w:sz w:val="28"/>
          <w:szCs w:val="28"/>
          <w:highlight w:val="white"/>
        </w:rPr>
        <w:t>.</w:t>
      </w:r>
    </w:p>
    <w:p w14:paraId="495AA186" w14:textId="6A07ABD2" w:rsidR="00C43861" w:rsidRPr="00AB1955" w:rsidRDefault="00C4386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الفجوة الثالثة تتعلق بغياب التحليل التفصيلي للتكامل بين تقنيات الذكاء الاصطناعي المحددة، مثل التعلم الآلي</w:t>
      </w:r>
      <w:r w:rsidRPr="00AB1955">
        <w:rPr>
          <w:rFonts w:ascii="Traditional Arabic" w:eastAsia="Traditional Arabic" w:hAnsi="Traditional Arabic" w:cs="Traditional Arabic" w:hint="cs"/>
          <w:color w:val="000000" w:themeColor="text1"/>
          <w:sz w:val="28"/>
          <w:szCs w:val="28"/>
          <w:highlight w:val="white"/>
          <w:rtl/>
        </w:rPr>
        <w:t xml:space="preserve"> </w:t>
      </w:r>
      <w:r w:rsidRPr="00AB1955">
        <w:rPr>
          <w:rFonts w:ascii="Traditional Arabic" w:eastAsia="Traditional Arabic" w:hAnsi="Traditional Arabic" w:cs="Traditional Arabic"/>
          <w:color w:val="000000" w:themeColor="text1"/>
          <w:sz w:val="28"/>
          <w:szCs w:val="28"/>
          <w:highlight w:val="white"/>
        </w:rPr>
        <w:t>(Machine Learning)</w:t>
      </w:r>
      <w:r w:rsidRPr="00AB1955">
        <w:rPr>
          <w:rFonts w:ascii="Traditional Arabic" w:eastAsia="Traditional Arabic" w:hAnsi="Traditional Arabic" w:cs="Traditional Arabic"/>
          <w:color w:val="000000" w:themeColor="text1"/>
          <w:sz w:val="28"/>
          <w:szCs w:val="28"/>
          <w:highlight w:val="white"/>
          <w:rtl/>
        </w:rPr>
        <w:t>، والروبوتات، وأنظمة التتبع الذكية، والتحليل التنبئي، وبين تحسين جودة إدارة المشاريع. فمعظم الدراسات، مثل دراسة عبد الله (2024)، تناولت الذكاء الاصطناعي من منظور عام، وذكرت أنه يُسهم في تحسين الأداء والكفاءة والقدرة على الابتكار، لكنها لم تُفصّل في الآليات التي تُحقق هذا التحسين، ولم تقدم تحليلاً دقيقاً لكيفية عمل تقنيات بعينها ضمن بيئة المشاريع اللوجستية. في المقابل، تهدف الدراسة الحالية إلى سد هذه الفجوة من خلال استكشاف كيفية توظيف تقنيات بعينها من الذكاء الاصطناعي في رفع مستوى الكفاءة التشغيلية والإدارية داخل قطاع الشحن في الرياض، بما في ذلك مدى فاعلية هذه التقنيات في التنبؤ بالطلب، وتقليل الأخطاء البشرية، وتحسين الجدولة، وتعزيز قدرات المراقبة والتحكم</w:t>
      </w:r>
      <w:r w:rsidRPr="00AB1955">
        <w:rPr>
          <w:rFonts w:ascii="Traditional Arabic" w:eastAsia="Traditional Arabic" w:hAnsi="Traditional Arabic" w:cs="Traditional Arabic"/>
          <w:color w:val="000000" w:themeColor="text1"/>
          <w:sz w:val="28"/>
          <w:szCs w:val="28"/>
          <w:highlight w:val="white"/>
        </w:rPr>
        <w:t>.</w:t>
      </w:r>
    </w:p>
    <w:p w14:paraId="34F362FA" w14:textId="77777777" w:rsidR="00C43861" w:rsidRPr="00AB1955" w:rsidRDefault="00C43861"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AB1955">
        <w:rPr>
          <w:rFonts w:ascii="Traditional Arabic" w:eastAsia="Traditional Arabic" w:hAnsi="Traditional Arabic" w:cs="Traditional Arabic"/>
          <w:color w:val="000000" w:themeColor="text1"/>
          <w:sz w:val="28"/>
          <w:szCs w:val="28"/>
          <w:highlight w:val="white"/>
          <w:rtl/>
        </w:rPr>
        <w:t>كما تبرز فجوة رابعة تتعلق بضعف التناول الميداني للمعوقات الفعلية التي تواجه تطبيق الذكاء الاصطناعي في السياق المحلي. فعلى الرغم من أن دراسة شانغ وآخرين (2023) قد حددت عدداً من التحديات، مثل ارتفاع تكاليف التقنيات ونقص الكوادر المدربة، إلا أن تلك التحديات تم استكشافها في سياق سنغافورة، وهي بيئة تختلف من حيث مستوى البنية التحتية الرقمية، وواقع السياسات التنظيمية، ودرجة الجاهزية المؤسسية، عن البيئة السعودية. الدراسة الحالية تسعى إلى تقديم رؤية محلية متعمقة حول التحديات الفعلية التي تواجه تطبيق الذكاء الاصطناعي في الشركات اللوجستية في الرياض، وتأثير هذه التحديات على جودة الإدارة واتخاذ القرار، خاصة في ظل وجود مبادرات وطنية كبرى مثل "رؤية 2030" التي تضع التحول الرقمي في مقدمة أولوياتها الاستراتيجية</w:t>
      </w:r>
      <w:r w:rsidRPr="00AB1955">
        <w:rPr>
          <w:rFonts w:ascii="Traditional Arabic" w:eastAsia="Traditional Arabic" w:hAnsi="Traditional Arabic" w:cs="Traditional Arabic"/>
          <w:color w:val="000000" w:themeColor="text1"/>
          <w:sz w:val="28"/>
          <w:szCs w:val="28"/>
          <w:highlight w:val="white"/>
        </w:rPr>
        <w:t>.</w:t>
      </w:r>
    </w:p>
    <w:p w14:paraId="08BFD557" w14:textId="144D046D" w:rsidR="00224419" w:rsidRPr="003574CF" w:rsidRDefault="00C43861"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AB1955">
        <w:rPr>
          <w:rFonts w:ascii="Traditional Arabic" w:eastAsia="Traditional Arabic" w:hAnsi="Traditional Arabic" w:cs="Traditional Arabic"/>
          <w:color w:val="000000" w:themeColor="text1"/>
          <w:sz w:val="28"/>
          <w:szCs w:val="28"/>
          <w:highlight w:val="white"/>
          <w:rtl/>
        </w:rPr>
        <w:t xml:space="preserve">أما الفجوة الخامسة، فتتمثل في غياب المقارنات الكمية بين المشاريع التي تعتمد على تقنيات الذكاء الاصطناعي وتلك التي تدار بالطرق التقليدية. لم تتناول الدراسات السابقة بشكل دقيق ومباشر مدى تفوق النموذج التقني على النموذج التقليدي </w:t>
      </w:r>
      <w:r w:rsidRPr="00AB1955">
        <w:rPr>
          <w:rFonts w:ascii="Traditional Arabic" w:eastAsia="Traditional Arabic" w:hAnsi="Traditional Arabic" w:cs="Traditional Arabic"/>
          <w:color w:val="000000" w:themeColor="text1"/>
          <w:sz w:val="28"/>
          <w:szCs w:val="28"/>
          <w:highlight w:val="white"/>
          <w:rtl/>
        </w:rPr>
        <w:lastRenderedPageBreak/>
        <w:t xml:space="preserve">في المشاريع اللوجستية، سواء من حيث تقليل التكاليف، أو رفع الكفاءة، أو تسريع الإنجاز، أو تحسين جودة العمليات. الدراسة الحالية تُعالج هذه الفجوة من خلال اعتمادها على بيانات ميدانية يتم جمعها من شركات الشحن في مدينة الرياض، بهدف إجراء تحليل مقارن يبرز الفروق الحقيقية في الأداء بين النماذج المختلفة لإدارة المشاريع. هذه المقارنة لا تكتفي بالملاحظات الوصفية، بل تُبنى على </w:t>
      </w:r>
      <w:r w:rsidRPr="003574CF">
        <w:rPr>
          <w:rFonts w:ascii="Traditional Arabic" w:eastAsia="Traditional Arabic" w:hAnsi="Traditional Arabic" w:cs="Traditional Arabic"/>
          <w:color w:val="000000" w:themeColor="text1"/>
          <w:sz w:val="28"/>
          <w:szCs w:val="28"/>
          <w:highlight w:val="white"/>
          <w:rtl/>
        </w:rPr>
        <w:t>مؤشرات كمية دقيقة تسمح بفهم عميق للتأثير المباشر لتقنيات الذكاء الاصطناعي على المشاريع اللوجستية</w:t>
      </w:r>
      <w:r w:rsidR="00F73950" w:rsidRPr="003574CF">
        <w:rPr>
          <w:rFonts w:ascii="Traditional Arabic" w:eastAsia="Traditional Arabic" w:hAnsi="Traditional Arabic" w:cs="Traditional Arabic" w:hint="cs"/>
          <w:color w:val="000000" w:themeColor="text1"/>
          <w:sz w:val="28"/>
          <w:szCs w:val="28"/>
          <w:highlight w:val="white"/>
          <w:rtl/>
        </w:rPr>
        <w:t>.</w:t>
      </w:r>
    </w:p>
    <w:p w14:paraId="171A58F6" w14:textId="5D882A88" w:rsidR="00F73950"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3574CF">
        <w:rPr>
          <w:rFonts w:ascii="Traditional Arabic" w:eastAsia="Traditional Arabic" w:hAnsi="Traditional Arabic" w:cs="Traditional Arabic"/>
          <w:color w:val="000000" w:themeColor="text1"/>
          <w:sz w:val="28"/>
          <w:szCs w:val="28"/>
          <w:highlight w:val="white"/>
          <w:rtl/>
        </w:rPr>
        <w:t>ستساهم الدراسة الحالية بشكل مباشر وفعال في سد الفجوات البحثية المحددة، وذلك من خلال تصميمها المنهجي وأهدافها التطبيقية المحددة. فأولاً، في مواجهة ندرة الدراسات الميدانية المتخصصة في قطاع الشحن اللوجستي السعودي، تقدم هذه الدراسة تحقيقاً ميدانياً مركزاً يجمع بيانات أولية من عينة من العاملين والمديرين في شركات الشحن العاملة في مدينة الرياض. وهذا يحول المعرفة من الإطار النظري العام إلى إطار تطبيقي محدد، يوفر رؤية واقعية عن حالة القطاع واستعداده لتطبيقات الذكاء الاصطناعي، مما يثري الأدب الأكاديمي ببيانات تجريبية تنبع من قلب الميدان الحيوي الذي تم تجاهله نسبياً في الدراسات المحلية السابقة</w:t>
      </w:r>
      <w:r w:rsidRPr="003574CF">
        <w:rPr>
          <w:rFonts w:ascii="Traditional Arabic" w:eastAsia="Traditional Arabic" w:hAnsi="Traditional Arabic" w:cs="Traditional Arabic" w:hint="cs"/>
          <w:color w:val="000000" w:themeColor="text1"/>
          <w:sz w:val="28"/>
          <w:szCs w:val="28"/>
          <w:highlight w:val="white"/>
          <w:rtl/>
        </w:rPr>
        <w:t>.</w:t>
      </w:r>
    </w:p>
    <w:p w14:paraId="68D3985A" w14:textId="578000D5" w:rsidR="00F73950"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3574CF">
        <w:rPr>
          <w:rFonts w:ascii="Traditional Arabic" w:eastAsia="Traditional Arabic" w:hAnsi="Traditional Arabic" w:cs="Traditional Arabic"/>
          <w:color w:val="000000" w:themeColor="text1"/>
          <w:sz w:val="28"/>
          <w:szCs w:val="28"/>
          <w:highlight w:val="white"/>
          <w:rtl/>
        </w:rPr>
        <w:t>ثانياً، وبالتصدّي للفجوة الجغرافية، فإن تركيز الدراسة الحصري على مدينة الرياض يملأ فراغاً واضحاً. فبدلاً من التعميم على مستوى المملكة، تتعمق الدراسة في الخصائص اللوجستية والتحديات والفرص الفريدة للعاصمة كمركز اقتصادي ولوجستي رئيس. هذا التحديد الجغرافي الدقيق سيولّد معرفة قابلة للتطبيق المباشر من قبل متخذي القرار في الشركات والجهات المعنية بالرياض، وسيقدم نموذجاً يمكن البناء عليه لدراسات مماثلة في مدن سعودية أخرى، مع مراعاة اختلافات كل بيئة</w:t>
      </w:r>
      <w:r w:rsidRPr="003574CF">
        <w:rPr>
          <w:rFonts w:ascii="Traditional Arabic" w:eastAsia="Traditional Arabic" w:hAnsi="Traditional Arabic" w:cs="Traditional Arabic" w:hint="cs"/>
          <w:color w:val="000000" w:themeColor="text1"/>
          <w:sz w:val="28"/>
          <w:szCs w:val="28"/>
          <w:highlight w:val="white"/>
          <w:rtl/>
        </w:rPr>
        <w:t>.</w:t>
      </w:r>
    </w:p>
    <w:p w14:paraId="18889D5F" w14:textId="3F274028" w:rsidR="00F73950"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3574CF">
        <w:rPr>
          <w:rFonts w:ascii="Traditional Arabic" w:eastAsia="Traditional Arabic" w:hAnsi="Traditional Arabic" w:cs="Traditional Arabic"/>
          <w:color w:val="000000" w:themeColor="text1"/>
          <w:sz w:val="28"/>
          <w:szCs w:val="28"/>
          <w:highlight w:val="white"/>
          <w:rtl/>
        </w:rPr>
        <w:t>ثالثاً، لمعالجة فجوة التحليل السطحي للتكنولوجيا، لن تتعامل الدراسة مع "الذكاء الاصطناعي" كمفهوم مجرد، بل ستحلل أدواته الفرعية المحددة ودورها العملياتي. من خلال الاستبانة والمقابلات، ستبحث الدراسة في تأثير تقنيات بعينها (مثل أنظمة التتبع الذكية، الخوارزميات التنبؤية للطلب، أدوات التحسين الآلي للمسارات) على مؤشرات الجودة المحددة في إدارة المشاريع اللوجستية (كدقة المواعيد، تخفيض التكاليف، إدارة المخزون). هذا التحليل التفصيلي سيوضح آليات التحسين الدقيقة، وليس فقط نتائجها العامة، مما يقدم دليلاً عملياً للشركات حول أي التقنيات تستثمر فيها لمعالجة تحديات تشغيلية محددة</w:t>
      </w:r>
      <w:r w:rsidRPr="003574CF">
        <w:rPr>
          <w:rFonts w:ascii="Traditional Arabic" w:eastAsia="Traditional Arabic" w:hAnsi="Traditional Arabic" w:cs="Traditional Arabic" w:hint="cs"/>
          <w:color w:val="000000" w:themeColor="text1"/>
          <w:sz w:val="28"/>
          <w:szCs w:val="28"/>
          <w:highlight w:val="white"/>
          <w:rtl/>
        </w:rPr>
        <w:t>.</w:t>
      </w:r>
    </w:p>
    <w:p w14:paraId="4C0A15D6" w14:textId="2A5C33CC" w:rsidR="00F73950"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3574CF">
        <w:rPr>
          <w:rFonts w:ascii="Traditional Arabic" w:eastAsia="Traditional Arabic" w:hAnsi="Traditional Arabic" w:cs="Traditional Arabic"/>
          <w:color w:val="000000" w:themeColor="text1"/>
          <w:sz w:val="28"/>
          <w:szCs w:val="28"/>
          <w:highlight w:val="white"/>
          <w:rtl/>
        </w:rPr>
        <w:t xml:space="preserve">رابعاً، فيما يتعلق بفجوة المعوقات المحلية، ستعمل الدراسة على كشف التحديات الحقيقية التي تواجه تطبيق الذكاء الاصطناعي في السياق المحلي لشركات الرياض، متجاوزة القائمة النظرية العامة. من خلال الأسئلة الموجهة للممارسين، ستحدد </w:t>
      </w:r>
      <w:r w:rsidRPr="003574CF">
        <w:rPr>
          <w:rFonts w:ascii="Traditional Arabic" w:eastAsia="Traditional Arabic" w:hAnsi="Traditional Arabic" w:cs="Traditional Arabic"/>
          <w:color w:val="000000" w:themeColor="text1"/>
          <w:sz w:val="28"/>
          <w:szCs w:val="28"/>
          <w:highlight w:val="white"/>
          <w:rtl/>
        </w:rPr>
        <w:lastRenderedPageBreak/>
        <w:t xml:space="preserve">الدراسة العقبات العملية كتكاليف الاستثمار المحددة، فجوات المهارات بين الموظفين الحاليين، تحديات التكامل مع الأنظمة التقليدية، والحواجز التنظيمية أو الثقافية داخل المؤسسات. هذا التشخيص الدقيق سيكون ذا قيمة كبيرة لواضعي السياسات والمطورين من أجل تصميم حلول ومبادرات تدريبية </w:t>
      </w:r>
      <w:proofErr w:type="spellStart"/>
      <w:r w:rsidRPr="003574CF">
        <w:rPr>
          <w:rFonts w:ascii="Traditional Arabic" w:eastAsia="Traditional Arabic" w:hAnsi="Traditional Arabic" w:cs="Traditional Arabic"/>
          <w:color w:val="000000" w:themeColor="text1"/>
          <w:sz w:val="28"/>
          <w:szCs w:val="28"/>
          <w:highlight w:val="white"/>
          <w:rtl/>
        </w:rPr>
        <w:t>ودعمية</w:t>
      </w:r>
      <w:proofErr w:type="spellEnd"/>
      <w:r w:rsidRPr="003574CF">
        <w:rPr>
          <w:rFonts w:ascii="Traditional Arabic" w:eastAsia="Traditional Arabic" w:hAnsi="Traditional Arabic" w:cs="Traditional Arabic"/>
          <w:color w:val="000000" w:themeColor="text1"/>
          <w:sz w:val="28"/>
          <w:szCs w:val="28"/>
          <w:highlight w:val="white"/>
          <w:rtl/>
        </w:rPr>
        <w:t xml:space="preserve"> تلائم البيئة المحلية بشكل دقيق</w:t>
      </w:r>
      <w:r w:rsidRPr="003574CF">
        <w:rPr>
          <w:rFonts w:ascii="Traditional Arabic" w:eastAsia="Traditional Arabic" w:hAnsi="Traditional Arabic" w:cs="Traditional Arabic" w:hint="cs"/>
          <w:color w:val="000000" w:themeColor="text1"/>
          <w:sz w:val="28"/>
          <w:szCs w:val="28"/>
          <w:highlight w:val="white"/>
          <w:rtl/>
        </w:rPr>
        <w:t>.</w:t>
      </w:r>
    </w:p>
    <w:p w14:paraId="39F481CB" w14:textId="671760F9" w:rsidR="00F73950"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pPr>
      <w:r w:rsidRPr="003574CF">
        <w:rPr>
          <w:rFonts w:ascii="Traditional Arabic" w:eastAsia="Traditional Arabic" w:hAnsi="Traditional Arabic" w:cs="Traditional Arabic" w:hint="cs"/>
          <w:color w:val="000000" w:themeColor="text1"/>
          <w:sz w:val="28"/>
          <w:szCs w:val="28"/>
          <w:highlight w:val="white"/>
          <w:rtl/>
        </w:rPr>
        <w:t xml:space="preserve">كما </w:t>
      </w:r>
      <w:r w:rsidRPr="003574CF">
        <w:rPr>
          <w:rFonts w:ascii="Traditional Arabic" w:eastAsia="Traditional Arabic" w:hAnsi="Traditional Arabic" w:cs="Traditional Arabic"/>
          <w:color w:val="000000" w:themeColor="text1"/>
          <w:sz w:val="28"/>
          <w:szCs w:val="28"/>
          <w:highlight w:val="white"/>
          <w:rtl/>
        </w:rPr>
        <w:t>تسد الدراسة الفجوة المتعلقة بغياب المقارنة الكمية المباشرة. من خلال جمع البيانات عن مؤشرات أداء المشاريع (مثل زمن الإنجاز، نسبة الأخطاء، التكلفة لكل عملية) من شركات تستخدم تقنيات ذكاء اصطناعي بدرجات متفاوتة ومقارنتها ببيانات من مشاريع تدار بطرق تقليدية، ستتمكن الدراسة من تقديم أدلة رقمية ملموسة على القيمة المضافة. هذه المقارنة التحليلية لن تثبت تفوق النموذج التقني فحسب، بل ستقيس حجم هذا التفوق ونسبته، مما يوفر حجة اقتصادية وإدارية قوية لدفع عجلة التحول الرقمي في القطاع</w:t>
      </w:r>
      <w:r w:rsidRPr="003574CF">
        <w:rPr>
          <w:rFonts w:ascii="Traditional Arabic" w:eastAsia="Traditional Arabic" w:hAnsi="Traditional Arabic" w:cs="Traditional Arabic" w:hint="cs"/>
          <w:color w:val="000000" w:themeColor="text1"/>
          <w:sz w:val="28"/>
          <w:szCs w:val="28"/>
          <w:highlight w:val="white"/>
          <w:rtl/>
        </w:rPr>
        <w:t>.</w:t>
      </w:r>
    </w:p>
    <w:p w14:paraId="3B7CDE64" w14:textId="4D150BB0" w:rsidR="00224419" w:rsidRPr="003574CF" w:rsidRDefault="00F73950" w:rsidP="00F7395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Pr>
        <w:sectPr w:rsidR="00224419" w:rsidRPr="003574CF" w:rsidSect="00433DB7">
          <w:pgSz w:w="11906" w:h="16838"/>
          <w:pgMar w:top="1418" w:right="1701" w:bottom="1418" w:left="1418" w:header="709" w:footer="709" w:gutter="0"/>
          <w:cols w:space="720"/>
        </w:sectPr>
      </w:pPr>
      <w:r w:rsidRPr="003574CF">
        <w:rPr>
          <w:rFonts w:ascii="Traditional Arabic" w:eastAsia="Traditional Arabic" w:hAnsi="Traditional Arabic" w:cs="Traditional Arabic"/>
          <w:color w:val="000000" w:themeColor="text1"/>
          <w:sz w:val="28"/>
          <w:szCs w:val="28"/>
          <w:highlight w:val="white"/>
          <w:rtl/>
        </w:rPr>
        <w:t>بجمعها لهذه الأبعاد</w:t>
      </w:r>
      <w:r w:rsidRPr="003574CF">
        <w:rPr>
          <w:rFonts w:ascii="Traditional Arabic" w:eastAsia="Traditional Arabic" w:hAnsi="Traditional Arabic" w:cs="Traditional Arabic" w:hint="cs"/>
          <w:color w:val="000000" w:themeColor="text1"/>
          <w:sz w:val="28"/>
          <w:szCs w:val="28"/>
          <w:highlight w:val="white"/>
          <w:rtl/>
        </w:rPr>
        <w:t xml:space="preserve">: </w:t>
      </w:r>
      <w:r w:rsidRPr="003574CF">
        <w:rPr>
          <w:rFonts w:ascii="Traditional Arabic" w:eastAsia="Traditional Arabic" w:hAnsi="Traditional Arabic" w:cs="Traditional Arabic"/>
          <w:color w:val="000000" w:themeColor="text1"/>
          <w:sz w:val="28"/>
          <w:szCs w:val="28"/>
          <w:highlight w:val="white"/>
          <w:rtl/>
        </w:rPr>
        <w:t>التطبيق الميداني، التخصص الجغرافي والقطاعي، التحليل التقني التفصيلي، تشخيص التحديات المحلية، والمقارنة الكمية</w:t>
      </w:r>
      <w:r w:rsidRPr="003574CF">
        <w:rPr>
          <w:rFonts w:ascii="Traditional Arabic" w:eastAsia="Traditional Arabic" w:hAnsi="Traditional Arabic" w:cs="Traditional Arabic" w:hint="cs"/>
          <w:color w:val="000000" w:themeColor="text1"/>
          <w:sz w:val="28"/>
          <w:szCs w:val="28"/>
          <w:highlight w:val="white"/>
          <w:rtl/>
        </w:rPr>
        <w:t>،</w:t>
      </w:r>
      <w:r w:rsidRPr="003574CF">
        <w:rPr>
          <w:rFonts w:ascii="Traditional Arabic" w:eastAsia="Traditional Arabic" w:hAnsi="Traditional Arabic" w:cs="Traditional Arabic"/>
          <w:color w:val="000000" w:themeColor="text1"/>
          <w:sz w:val="28"/>
          <w:szCs w:val="28"/>
          <w:highlight w:val="white"/>
          <w:rtl/>
        </w:rPr>
        <w:t xml:space="preserve"> فإن الدراسة لا تملأ فراغاً معرفياً فحسب، بل تقدم إطاراً عملياً شاملاً. مساهمتها تكمن في تحويل النقاش حول الذكاء الاصطناعي في الإدارة اللوجستية من مستوى الضرورة النظرية والفوائد المتوقعة العامة، إلى مستوى التطبيق العملي الواقعي، مقاساً ببيانات محلية وموجهًا لحل مشكلات بيئة عمل محددة، مما يعزز من جدواها الأكاديمية وقيمتها التطبيقية معاً</w:t>
      </w:r>
      <w:r w:rsidRPr="003574CF">
        <w:rPr>
          <w:rFonts w:ascii="Traditional Arabic" w:eastAsia="Traditional Arabic" w:hAnsi="Traditional Arabic" w:cs="Traditional Arabic" w:hint="cs"/>
          <w:color w:val="000000" w:themeColor="text1"/>
          <w:sz w:val="28"/>
          <w:szCs w:val="28"/>
          <w:highlight w:val="white"/>
          <w:rtl/>
        </w:rPr>
        <w:t>.</w:t>
      </w:r>
    </w:p>
    <w:p w14:paraId="425EBC64" w14:textId="63016295" w:rsidR="007F6C1B" w:rsidRPr="005674FD" w:rsidRDefault="007F6C1B" w:rsidP="007F6C1B">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5674FD">
        <w:rPr>
          <w:rFonts w:ascii="Traditional Arabic" w:eastAsia="Traditional Arabic" w:hAnsi="Traditional Arabic" w:cs="Traditional Arabic" w:hint="cs"/>
          <w:bCs/>
          <w:color w:val="000000" w:themeColor="text1"/>
          <w:sz w:val="36"/>
          <w:szCs w:val="36"/>
          <w:highlight w:val="white"/>
          <w:rtl/>
        </w:rPr>
        <w:lastRenderedPageBreak/>
        <w:t xml:space="preserve">الفصل </w:t>
      </w:r>
      <w:r>
        <w:rPr>
          <w:rFonts w:ascii="Traditional Arabic" w:eastAsia="Traditional Arabic" w:hAnsi="Traditional Arabic" w:cs="Traditional Arabic" w:hint="cs"/>
          <w:bCs/>
          <w:color w:val="000000" w:themeColor="text1"/>
          <w:sz w:val="36"/>
          <w:szCs w:val="36"/>
          <w:highlight w:val="white"/>
          <w:rtl/>
        </w:rPr>
        <w:t>الثالث</w:t>
      </w:r>
    </w:p>
    <w:p w14:paraId="476E1CD9" w14:textId="7A3694BE" w:rsidR="007F6C1B" w:rsidRPr="005674FD" w:rsidRDefault="007F6C1B" w:rsidP="007F6C1B">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Pr>
          <w:rFonts w:ascii="Traditional Arabic" w:eastAsia="Traditional Arabic" w:hAnsi="Traditional Arabic" w:cs="Traditional Arabic" w:hint="cs"/>
          <w:bCs/>
          <w:color w:val="000000" w:themeColor="text1"/>
          <w:sz w:val="36"/>
          <w:szCs w:val="36"/>
          <w:highlight w:val="white"/>
          <w:rtl/>
        </w:rPr>
        <w:t xml:space="preserve">منهجية الدراسة </w:t>
      </w:r>
      <w:proofErr w:type="spellStart"/>
      <w:r>
        <w:rPr>
          <w:rFonts w:ascii="Traditional Arabic" w:eastAsia="Traditional Arabic" w:hAnsi="Traditional Arabic" w:cs="Traditional Arabic" w:hint="cs"/>
          <w:bCs/>
          <w:color w:val="000000" w:themeColor="text1"/>
          <w:sz w:val="36"/>
          <w:szCs w:val="36"/>
          <w:highlight w:val="white"/>
          <w:rtl/>
        </w:rPr>
        <w:t>وإجراءتها</w:t>
      </w:r>
      <w:proofErr w:type="spellEnd"/>
    </w:p>
    <w:p w14:paraId="66558679" w14:textId="132BB6C4" w:rsidR="007F6C1B"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تمهيد</w:t>
      </w:r>
    </w:p>
    <w:p w14:paraId="0F0F381A" w14:textId="1E3B6A75" w:rsidR="007F6C1B"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منهج الدراسة</w:t>
      </w:r>
    </w:p>
    <w:p w14:paraId="686FDA00" w14:textId="6116645E" w:rsidR="007F6C1B"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مجتمع الدراسة</w:t>
      </w:r>
    </w:p>
    <w:p w14:paraId="33154809" w14:textId="3BB1C381" w:rsidR="007F6C1B"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عينة الدراسة</w:t>
      </w:r>
    </w:p>
    <w:p w14:paraId="2DA5F9B7" w14:textId="0173D5D3" w:rsidR="007F6C1B"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أداة الدراسة</w:t>
      </w:r>
    </w:p>
    <w:p w14:paraId="53DEBEE4" w14:textId="4B81C0E8" w:rsidR="007F6C1B" w:rsidRPr="005674FD" w:rsidRDefault="007F6C1B" w:rsidP="007F6C1B">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Pr>
          <w:rFonts w:ascii="Traditional Arabic" w:eastAsia="Traditional Arabic" w:hAnsi="Traditional Arabic" w:cs="Traditional Arabic" w:hint="cs"/>
          <w:bCs/>
          <w:color w:val="000000" w:themeColor="text1"/>
          <w:sz w:val="32"/>
          <w:szCs w:val="32"/>
          <w:highlight w:val="white"/>
          <w:rtl/>
        </w:rPr>
        <w:t>أساليب تحليل البيانات</w:t>
      </w:r>
    </w:p>
    <w:p w14:paraId="5C952050" w14:textId="2C9F1EB4" w:rsidR="007942C7" w:rsidRDefault="007942C7"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6F69AD77"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44309269"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166D9A71"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05CAA1CB"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49AD99D3"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23F30C85"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3E340E20"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6E0ECA39" w14:textId="77777777" w:rsidR="00204790" w:rsidRDefault="00204790" w:rsidP="00204790">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6B63E8C7" w14:textId="7BC68623" w:rsidR="002932E9" w:rsidRPr="00204790" w:rsidRDefault="00204790" w:rsidP="00204790">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43" w:name="_Toc213918664"/>
      <w:bookmarkStart w:id="44" w:name="_Toc213920911"/>
      <w:r w:rsidRPr="00204790">
        <w:rPr>
          <w:rFonts w:ascii="Traditional Arabic" w:eastAsia="Traditional Arabic" w:hAnsi="Traditional Arabic" w:cs="Traditional Arabic" w:hint="cs"/>
          <w:b/>
          <w:bCs/>
          <w:color w:val="000000" w:themeColor="text1"/>
          <w:sz w:val="36"/>
          <w:szCs w:val="36"/>
          <w:highlight w:val="white"/>
          <w:rtl/>
        </w:rPr>
        <w:lastRenderedPageBreak/>
        <w:t xml:space="preserve">الفصل الثالث: </w:t>
      </w:r>
      <w:r w:rsidR="002932E9" w:rsidRPr="00204790">
        <w:rPr>
          <w:rFonts w:ascii="Traditional Arabic" w:eastAsia="Traditional Arabic" w:hAnsi="Traditional Arabic" w:cs="Traditional Arabic"/>
          <w:b/>
          <w:bCs/>
          <w:color w:val="000000" w:themeColor="text1"/>
          <w:sz w:val="36"/>
          <w:szCs w:val="36"/>
          <w:highlight w:val="white"/>
          <w:rtl/>
        </w:rPr>
        <w:t>منهجية الدراسة وإجراءاته</w:t>
      </w:r>
      <w:r w:rsidR="002932E9" w:rsidRPr="00204790">
        <w:rPr>
          <w:rFonts w:ascii="Traditional Arabic" w:eastAsia="Traditional Arabic" w:hAnsi="Traditional Arabic" w:cs="Traditional Arabic" w:hint="cs"/>
          <w:b/>
          <w:bCs/>
          <w:color w:val="000000" w:themeColor="text1"/>
          <w:sz w:val="36"/>
          <w:szCs w:val="36"/>
          <w:highlight w:val="white"/>
          <w:rtl/>
        </w:rPr>
        <w:t>ا</w:t>
      </w:r>
      <w:bookmarkEnd w:id="43"/>
      <w:bookmarkEnd w:id="44"/>
    </w:p>
    <w:p w14:paraId="72E61027" w14:textId="77777777" w:rsidR="002932E9" w:rsidRPr="00204790" w:rsidRDefault="002932E9" w:rsidP="00204790">
      <w:pPr>
        <w:pStyle w:val="3"/>
        <w:bidi/>
        <w:spacing w:line="360" w:lineRule="auto"/>
        <w:rPr>
          <w:rFonts w:ascii="Traditional Arabic" w:eastAsia="Traditional Arabic" w:hAnsi="Traditional Arabic" w:cs="Traditional Arabic"/>
          <w:b/>
          <w:bCs/>
          <w:color w:val="000000" w:themeColor="text1"/>
          <w:sz w:val="32"/>
          <w:szCs w:val="32"/>
          <w:highlight w:val="white"/>
          <w:rtl/>
        </w:rPr>
      </w:pPr>
      <w:r w:rsidRPr="00AB1955">
        <w:rPr>
          <w:rFonts w:ascii="Traditional Arabic" w:hAnsi="Traditional Arabic" w:cs="Traditional Arabic"/>
          <w:b/>
          <w:bCs/>
          <w:color w:val="000000" w:themeColor="text1"/>
          <w:sz w:val="36"/>
          <w:szCs w:val="36"/>
          <w:rtl/>
        </w:rPr>
        <w:t xml:space="preserve"> </w:t>
      </w:r>
      <w:bookmarkStart w:id="45" w:name="_Toc213918665"/>
      <w:bookmarkStart w:id="46" w:name="_Toc213920912"/>
      <w:r w:rsidRPr="00204790">
        <w:rPr>
          <w:rFonts w:ascii="Traditional Arabic" w:eastAsia="Traditional Arabic" w:hAnsi="Traditional Arabic" w:cs="Traditional Arabic" w:hint="cs"/>
          <w:b/>
          <w:bCs/>
          <w:color w:val="000000" w:themeColor="text1"/>
          <w:sz w:val="32"/>
          <w:szCs w:val="32"/>
          <w:highlight w:val="white"/>
          <w:rtl/>
        </w:rPr>
        <w:t>تمهيد:</w:t>
      </w:r>
      <w:bookmarkEnd w:id="45"/>
      <w:bookmarkEnd w:id="46"/>
    </w:p>
    <w:p w14:paraId="7F069DBA"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يتناول هذا الفصل وصف لإجراءات البحث الميدانية التي قام</w:t>
      </w:r>
      <w:r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 xml:space="preserve"> بها الباحث</w:t>
      </w:r>
      <w:r w:rsidRPr="002B343C">
        <w:rPr>
          <w:rFonts w:ascii="Traditional Arabic" w:eastAsia="Simplified Arabic" w:hAnsi="Traditional Arabic" w:cs="Traditional Arabic" w:hint="cs"/>
          <w:color w:val="000000" w:themeColor="text1"/>
          <w:sz w:val="28"/>
          <w:szCs w:val="28"/>
          <w:rtl/>
          <w:lang w:val="ar"/>
        </w:rPr>
        <w:t>ة</w:t>
      </w:r>
      <w:r w:rsidRPr="002B343C">
        <w:rPr>
          <w:rFonts w:ascii="Traditional Arabic" w:eastAsia="Simplified Arabic" w:hAnsi="Traditional Arabic" w:cs="Traditional Arabic"/>
          <w:color w:val="000000" w:themeColor="text1"/>
          <w:sz w:val="28"/>
          <w:szCs w:val="28"/>
          <w:rtl/>
          <w:lang w:val="ar"/>
        </w:rPr>
        <w:t xml:space="preserve">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r w:rsidRPr="002B343C">
        <w:rPr>
          <w:rFonts w:ascii="Traditional Arabic" w:eastAsia="Simplified Arabic" w:hAnsi="Traditional Arabic" w:cs="Traditional Arabic"/>
          <w:color w:val="000000" w:themeColor="text1"/>
          <w:sz w:val="28"/>
          <w:szCs w:val="28"/>
          <w:rtl/>
          <w:lang w:val="ar" w:bidi="ar"/>
        </w:rPr>
        <w:t>.</w:t>
      </w:r>
    </w:p>
    <w:p w14:paraId="4B3205EF" w14:textId="77777777" w:rsidR="002932E9" w:rsidRPr="00204790" w:rsidRDefault="002932E9" w:rsidP="00204790">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47" w:name="_Toc213918666"/>
      <w:bookmarkStart w:id="48" w:name="_Toc213920913"/>
      <w:r w:rsidRPr="00204790">
        <w:rPr>
          <w:rFonts w:ascii="Traditional Arabic" w:eastAsia="Traditional Arabic" w:hAnsi="Traditional Arabic" w:cs="Traditional Arabic"/>
          <w:b/>
          <w:bCs/>
          <w:color w:val="000000" w:themeColor="text1"/>
          <w:sz w:val="32"/>
          <w:szCs w:val="32"/>
          <w:highlight w:val="white"/>
          <w:rtl/>
        </w:rPr>
        <w:t xml:space="preserve">منهج </w:t>
      </w:r>
      <w:r w:rsidRPr="00204790">
        <w:rPr>
          <w:rFonts w:ascii="Traditional Arabic" w:eastAsia="Traditional Arabic" w:hAnsi="Traditional Arabic" w:cs="Traditional Arabic" w:hint="cs"/>
          <w:b/>
          <w:bCs/>
          <w:color w:val="000000" w:themeColor="text1"/>
          <w:sz w:val="32"/>
          <w:szCs w:val="32"/>
          <w:highlight w:val="white"/>
          <w:rtl/>
        </w:rPr>
        <w:t>الدِّراسَة:</w:t>
      </w:r>
      <w:bookmarkEnd w:id="47"/>
      <w:bookmarkEnd w:id="48"/>
    </w:p>
    <w:p w14:paraId="591A8A6C"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AB1955">
        <w:rPr>
          <w:rFonts w:ascii="Traditional Arabic" w:hAnsi="Traditional Arabic" w:cs="Traditional Arabic"/>
          <w:color w:val="000000" w:themeColor="text1"/>
          <w:sz w:val="32"/>
          <w:szCs w:val="32"/>
          <w:rtl/>
        </w:rPr>
        <w:t xml:space="preserve"> </w:t>
      </w:r>
      <w:r w:rsidRPr="002B343C">
        <w:rPr>
          <w:rFonts w:ascii="Traditional Arabic" w:eastAsia="Simplified Arabic" w:hAnsi="Traditional Arabic" w:cs="Traditional Arabic"/>
          <w:color w:val="000000" w:themeColor="text1"/>
          <w:sz w:val="28"/>
          <w:szCs w:val="28"/>
          <w:rtl/>
          <w:lang w:val="ar"/>
        </w:rPr>
        <w:t>اعتمدت الدراسة الحالية على المنهج الوصفي التحليلي، والذي يُعد من أكثر المناهج استخدامًا في الدراسات الإدارية والاجتماعية التي تهدف إلى دراسة الظواهر كما هي في الواقع وتحليل العلاقات بين متغيراتها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ويقوم هذا المنهج على جمع البيانات والمعلومات من مجتمع الدراسة، ثم وصفها بشكل دقيق كميًا ونوعيًا، وتحليلها باستخدام الأساليب الإحصائية الملائمة للكشف عن أنماط الارتباط والتأثير بين المتغيرات محل 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وقد تم اختيار هذا المنهج نظرًا لملاءمته لأهداف الدراسة التي تسعى إلى التعرف على دور تقنيات الذكاء الاصطناعي كمتغير مستقل في تحسين جودة إدارة المشاريع كمتغير تابع داخل قطاع الشحن اللوجستي بمدينة الرياض</w:t>
      </w:r>
      <w:r w:rsidRPr="002B343C">
        <w:rPr>
          <w:rFonts w:ascii="Traditional Arabic" w:eastAsia="Simplified Arabic" w:hAnsi="Traditional Arabic" w:cs="Traditional Arabic"/>
          <w:color w:val="000000" w:themeColor="text1"/>
          <w:sz w:val="28"/>
          <w:szCs w:val="28"/>
          <w:rtl/>
          <w:lang w:val="ar" w:bidi="ar"/>
        </w:rPr>
        <w:t>.</w:t>
      </w:r>
    </w:p>
    <w:p w14:paraId="6A3D40F3" w14:textId="77777777" w:rsidR="002932E9" w:rsidRPr="00204790" w:rsidRDefault="002932E9" w:rsidP="00204790">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49" w:name="_Toc213918667"/>
      <w:bookmarkStart w:id="50" w:name="_Toc213920914"/>
      <w:r w:rsidRPr="00204790">
        <w:rPr>
          <w:rFonts w:ascii="Traditional Arabic" w:eastAsia="Traditional Arabic" w:hAnsi="Traditional Arabic" w:cs="Traditional Arabic"/>
          <w:b/>
          <w:bCs/>
          <w:color w:val="000000" w:themeColor="text1"/>
          <w:sz w:val="32"/>
          <w:szCs w:val="32"/>
          <w:highlight w:val="white"/>
          <w:rtl/>
        </w:rPr>
        <w:t>مجتمع الدراسة</w:t>
      </w:r>
      <w:bookmarkEnd w:id="49"/>
      <w:bookmarkEnd w:id="50"/>
    </w:p>
    <w:p w14:paraId="4AF1A3D0" w14:textId="3234934E"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يقصد بمجتمع الدراسة جميع الأفراد أو الأشخاص أو الأشياء الذين </w:t>
      </w:r>
      <w:r w:rsidRPr="002B343C">
        <w:rPr>
          <w:rFonts w:ascii="Traditional Arabic" w:eastAsia="Simplified Arabic" w:hAnsi="Traditional Arabic" w:cs="Traditional Arabic" w:hint="cs"/>
          <w:color w:val="000000" w:themeColor="text1"/>
          <w:sz w:val="28"/>
          <w:szCs w:val="28"/>
          <w:rtl/>
          <w:lang w:val="ar"/>
        </w:rPr>
        <w:t>يمثلون</w:t>
      </w:r>
      <w:r w:rsidRPr="002B343C">
        <w:rPr>
          <w:rFonts w:ascii="Traditional Arabic" w:eastAsia="Simplified Arabic" w:hAnsi="Traditional Arabic" w:cs="Traditional Arabic"/>
          <w:color w:val="000000" w:themeColor="text1"/>
          <w:sz w:val="28"/>
          <w:szCs w:val="28"/>
          <w:rtl/>
          <w:lang w:val="ar"/>
        </w:rPr>
        <w:t xml:space="preserve"> موضوع الدراسة، يتكون مجتمع الدراسة من شركات الشحن والخدمات اللوجستية العاملة في مدينة الرياض، والتي يبلغ عددها التقريبي حوالي </w:t>
      </w:r>
      <w:r w:rsidRPr="002B343C">
        <w:rPr>
          <w:rFonts w:ascii="Traditional Arabic" w:eastAsia="Simplified Arabic" w:hAnsi="Traditional Arabic" w:cs="Traditional Arabic"/>
          <w:color w:val="000000" w:themeColor="text1"/>
          <w:sz w:val="28"/>
          <w:szCs w:val="28"/>
          <w:rtl/>
          <w:lang w:val="ar" w:bidi="ar"/>
        </w:rPr>
        <w:t xml:space="preserve">280 </w:t>
      </w:r>
      <w:r w:rsidRPr="002B343C">
        <w:rPr>
          <w:rFonts w:ascii="Traditional Arabic" w:eastAsia="Simplified Arabic" w:hAnsi="Traditional Arabic" w:cs="Traditional Arabic"/>
          <w:color w:val="000000" w:themeColor="text1"/>
          <w:sz w:val="28"/>
          <w:szCs w:val="28"/>
          <w:rtl/>
          <w:lang w:val="ar"/>
        </w:rPr>
        <w:t xml:space="preserve">شركة لوجستية وفقًا لأحدث البيانات المتاحة حتى عام </w:t>
      </w:r>
      <w:r w:rsidRPr="002B343C">
        <w:rPr>
          <w:rFonts w:ascii="Traditional Arabic" w:eastAsia="Simplified Arabic" w:hAnsi="Traditional Arabic" w:cs="Traditional Arabic"/>
          <w:color w:val="000000" w:themeColor="text1"/>
          <w:sz w:val="28"/>
          <w:szCs w:val="28"/>
          <w:rtl/>
          <w:lang w:val="ar" w:bidi="ar"/>
        </w:rPr>
        <w:t>2025.</w:t>
      </w:r>
      <w:r w:rsidR="001C59F8" w:rsidRPr="001C59F8">
        <w:rPr>
          <w:rFonts w:ascii="Traditional Arabic" w:eastAsia="Simplified Arabic" w:hAnsi="Traditional Arabic" w:cs="Traditional Arabic" w:hint="cs"/>
          <w:color w:val="EE0000"/>
          <w:sz w:val="28"/>
          <w:szCs w:val="28"/>
          <w:rtl/>
          <w:lang w:val="ar" w:bidi="ar"/>
        </w:rPr>
        <w:t xml:space="preserve"> </w:t>
      </w:r>
      <w:r w:rsidR="001C59F8" w:rsidRPr="001C59F8">
        <w:rPr>
          <w:rFonts w:ascii="Traditional Arabic" w:eastAsia="Simplified Arabic" w:hAnsi="Traditional Arabic" w:cs="Traditional Arabic"/>
          <w:color w:val="EE0000"/>
          <w:sz w:val="28"/>
          <w:szCs w:val="28"/>
          <w:lang w:bidi="ar"/>
        </w:rPr>
        <w:t>(</w:t>
      </w:r>
      <w:proofErr w:type="spellStart"/>
      <w:r w:rsidR="001C59F8" w:rsidRPr="001C59F8">
        <w:rPr>
          <w:rFonts w:ascii="Traditional Arabic" w:eastAsia="Simplified Arabic" w:hAnsi="Traditional Arabic" w:cs="Traditional Arabic"/>
          <w:color w:val="EE0000"/>
          <w:sz w:val="28"/>
          <w:szCs w:val="28"/>
          <w:lang w:bidi="ar"/>
        </w:rPr>
        <w:t>courierslist</w:t>
      </w:r>
      <w:proofErr w:type="spellEnd"/>
      <w:r w:rsidR="001C59F8" w:rsidRPr="001C59F8">
        <w:rPr>
          <w:rFonts w:ascii="Traditional Arabic" w:eastAsia="Simplified Arabic" w:hAnsi="Traditional Arabic" w:cs="Traditional Arabic"/>
          <w:color w:val="EE0000"/>
          <w:sz w:val="28"/>
          <w:szCs w:val="28"/>
          <w:lang w:bidi="ar"/>
        </w:rPr>
        <w:t>, 2025)</w:t>
      </w:r>
      <w:r w:rsidRPr="001C59F8">
        <w:rPr>
          <w:rFonts w:ascii="Traditional Arabic" w:eastAsia="Simplified Arabic" w:hAnsi="Traditional Arabic" w:cs="Traditional Arabic"/>
          <w:color w:val="EE0000"/>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يشمل هذا المجتمع شركات النقل البري، والتخليص الجمركي، والشحن العام، والخدمات اللوجستية المتكاملة، مما يعكس تنوع الأنشطة والخدمات المقدمة في هذا القطاع الحيوي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ويمثل هذا العدد إطارًا عامًا لاختيار العينة المستهدفة من العاملين في المستويات الإدارية المختلفة داخل هذه الشركات، بهدف دراسة أثر تطبيق تقنيات الذكاء الاصطناعي على جودة إدارة المشاريع في قطاع الشحن اللوجستي بمدينة الرياض</w:t>
      </w:r>
      <w:r w:rsidRPr="002B343C">
        <w:rPr>
          <w:rFonts w:ascii="Traditional Arabic" w:eastAsia="Simplified Arabic" w:hAnsi="Traditional Arabic" w:cs="Traditional Arabic"/>
          <w:color w:val="000000" w:themeColor="text1"/>
          <w:sz w:val="28"/>
          <w:szCs w:val="28"/>
          <w:rtl/>
          <w:lang w:val="ar" w:bidi="ar"/>
        </w:rPr>
        <w:t>.</w:t>
      </w:r>
    </w:p>
    <w:p w14:paraId="68738448" w14:textId="77777777" w:rsidR="00204790" w:rsidRDefault="00204790"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EG"/>
        </w:rPr>
      </w:pPr>
    </w:p>
    <w:p w14:paraId="560994AA" w14:textId="40E80FD0" w:rsidR="00460B69" w:rsidRDefault="002932E9" w:rsidP="00460B69">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والجدول التالي يوضح بشكل تفصيلي أنواع وأعداد شركات</w:t>
      </w:r>
      <w:r w:rsidR="00460B69">
        <w:rPr>
          <w:rFonts w:ascii="Traditional Arabic" w:eastAsia="Simplified Arabic" w:hAnsi="Traditional Arabic" w:cs="Traditional Arabic"/>
          <w:color w:val="000000" w:themeColor="text1"/>
          <w:sz w:val="28"/>
          <w:szCs w:val="28"/>
          <w:rtl/>
          <w:lang w:val="ar"/>
        </w:rPr>
        <w:t xml:space="preserve"> الشحن اللوجستي في مدينة الرياض</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2220"/>
        <w:gridCol w:w="1274"/>
      </w:tblGrid>
      <w:tr w:rsidR="00460B69" w:rsidRPr="00D3048C" w14:paraId="6D5D60B2" w14:textId="77777777" w:rsidTr="002A794A">
        <w:trPr>
          <w:tblHeader/>
        </w:trPr>
        <w:tc>
          <w:tcPr>
            <w:tcW w:w="0" w:type="auto"/>
            <w:shd w:val="clear" w:color="auto" w:fill="D9D9D9" w:themeFill="background1" w:themeFillShade="D9"/>
            <w:vAlign w:val="center"/>
          </w:tcPr>
          <w:p w14:paraId="130BDAD4" w14:textId="65618ED1" w:rsidR="00460B69" w:rsidRPr="00D3048C" w:rsidRDefault="00460B69" w:rsidP="002A794A">
            <w:pPr>
              <w:spacing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نوع الخدمة</w:t>
            </w:r>
          </w:p>
        </w:tc>
        <w:tc>
          <w:tcPr>
            <w:tcW w:w="0" w:type="auto"/>
            <w:shd w:val="clear" w:color="auto" w:fill="D9D9D9" w:themeFill="background1" w:themeFillShade="D9"/>
            <w:vAlign w:val="center"/>
          </w:tcPr>
          <w:p w14:paraId="48D6A3F9" w14:textId="01DEFECA" w:rsidR="00460B69" w:rsidRPr="00D3048C" w:rsidRDefault="00460B69" w:rsidP="002A794A">
            <w:pPr>
              <w:spacing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عدد الشركات</w:t>
            </w:r>
          </w:p>
        </w:tc>
      </w:tr>
      <w:tr w:rsidR="00460B69" w:rsidRPr="00D3048C" w14:paraId="61516184" w14:textId="77777777" w:rsidTr="002A794A">
        <w:tc>
          <w:tcPr>
            <w:tcW w:w="0" w:type="auto"/>
            <w:vAlign w:val="center"/>
          </w:tcPr>
          <w:p w14:paraId="144AC035" w14:textId="6C8EBC0F" w:rsidR="00460B69" w:rsidRPr="00D3048C" w:rsidRDefault="00460B69" w:rsidP="002A794A">
            <w:pPr>
              <w:spacing w:line="276"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النقل البري</w:t>
            </w:r>
          </w:p>
        </w:tc>
        <w:tc>
          <w:tcPr>
            <w:tcW w:w="0" w:type="auto"/>
            <w:vAlign w:val="center"/>
          </w:tcPr>
          <w:p w14:paraId="12BC6A94" w14:textId="2FD1869A" w:rsidR="00460B69" w:rsidRPr="00D3048C" w:rsidRDefault="00460B69" w:rsidP="002A794A">
            <w:pPr>
              <w:spacing w:line="276"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51</w:t>
            </w:r>
          </w:p>
        </w:tc>
      </w:tr>
      <w:tr w:rsidR="00460B69" w:rsidRPr="00D3048C" w14:paraId="6B8A5A8D" w14:textId="77777777" w:rsidTr="002A794A">
        <w:tc>
          <w:tcPr>
            <w:tcW w:w="0" w:type="auto"/>
            <w:vAlign w:val="center"/>
          </w:tcPr>
          <w:p w14:paraId="3A8B6726" w14:textId="3415815E" w:rsidR="00460B69" w:rsidRPr="00D3048C" w:rsidRDefault="00460B69" w:rsidP="002A794A">
            <w:pPr>
              <w:spacing w:line="276"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الخدمات اللوجستية المتكاملة</w:t>
            </w:r>
          </w:p>
        </w:tc>
        <w:tc>
          <w:tcPr>
            <w:tcW w:w="0" w:type="auto"/>
            <w:vAlign w:val="center"/>
          </w:tcPr>
          <w:p w14:paraId="1100ECD5" w14:textId="2D530A79" w:rsidR="00460B69" w:rsidRPr="00D3048C" w:rsidRDefault="00460B69" w:rsidP="002A794A">
            <w:pPr>
              <w:spacing w:line="276"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163</w:t>
            </w:r>
          </w:p>
        </w:tc>
      </w:tr>
      <w:tr w:rsidR="00460B69" w:rsidRPr="00D3048C" w14:paraId="48047A88" w14:textId="77777777" w:rsidTr="002A794A">
        <w:tc>
          <w:tcPr>
            <w:tcW w:w="0" w:type="auto"/>
            <w:vAlign w:val="center"/>
          </w:tcPr>
          <w:p w14:paraId="203198CF" w14:textId="3439088F" w:rsidR="00460B69" w:rsidRPr="00D3048C" w:rsidRDefault="00460B69" w:rsidP="002A794A">
            <w:pPr>
              <w:spacing w:line="276"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الشحن العام</w:t>
            </w:r>
          </w:p>
        </w:tc>
        <w:tc>
          <w:tcPr>
            <w:tcW w:w="0" w:type="auto"/>
            <w:vAlign w:val="center"/>
          </w:tcPr>
          <w:p w14:paraId="29C00ECC" w14:textId="063C3EF4" w:rsidR="00460B69" w:rsidRPr="00D3048C" w:rsidRDefault="00460B69" w:rsidP="002A794A">
            <w:pPr>
              <w:spacing w:line="276"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66</w:t>
            </w:r>
          </w:p>
        </w:tc>
      </w:tr>
    </w:tbl>
    <w:p w14:paraId="48991DF7" w14:textId="77777777" w:rsidR="00460B69" w:rsidRDefault="00460B69" w:rsidP="00460B69">
      <w:pPr>
        <w:bidi/>
        <w:spacing w:after="0" w:line="276" w:lineRule="auto"/>
        <w:ind w:left="708"/>
        <w:rPr>
          <w:rFonts w:ascii="Traditional Arabic" w:eastAsia="Simplified Arabic" w:hAnsi="Traditional Arabic" w:cs="Traditional Arabic"/>
          <w:color w:val="000000" w:themeColor="text1"/>
          <w:sz w:val="28"/>
          <w:szCs w:val="28"/>
          <w:rtl/>
          <w:lang w:val="ar"/>
        </w:rPr>
      </w:pPr>
    </w:p>
    <w:p w14:paraId="5DF214E6" w14:textId="77777777" w:rsidR="00460B69" w:rsidRDefault="00460B69" w:rsidP="00460B69">
      <w:pPr>
        <w:bidi/>
        <w:spacing w:after="0" w:line="276" w:lineRule="auto"/>
        <w:ind w:left="708"/>
        <w:rPr>
          <w:rFonts w:ascii="Traditional Arabic" w:eastAsia="Simplified Arabic" w:hAnsi="Traditional Arabic" w:cs="Traditional Arabic"/>
          <w:color w:val="000000" w:themeColor="text1"/>
          <w:sz w:val="28"/>
          <w:szCs w:val="28"/>
          <w:rtl/>
          <w:lang w:val="ar"/>
        </w:rPr>
      </w:pPr>
    </w:p>
    <w:p w14:paraId="2B18A428" w14:textId="77777777" w:rsidR="00460B69" w:rsidRDefault="00460B69" w:rsidP="00460B69">
      <w:pPr>
        <w:bidi/>
        <w:spacing w:after="0" w:line="276" w:lineRule="auto"/>
        <w:ind w:left="708"/>
        <w:rPr>
          <w:rFonts w:ascii="Traditional Arabic" w:eastAsia="Simplified Arabic" w:hAnsi="Traditional Arabic" w:cs="Traditional Arabic"/>
          <w:color w:val="000000" w:themeColor="text1"/>
          <w:sz w:val="28"/>
          <w:szCs w:val="28"/>
          <w:rtl/>
          <w:lang w:val="ar"/>
        </w:rPr>
      </w:pPr>
    </w:p>
    <w:p w14:paraId="6B5E5BE2" w14:textId="77777777" w:rsidR="00460B69" w:rsidRPr="00460B69" w:rsidRDefault="00460B69" w:rsidP="00460B69">
      <w:pPr>
        <w:bidi/>
        <w:spacing w:after="0" w:line="276" w:lineRule="auto"/>
        <w:ind w:left="708"/>
        <w:rPr>
          <w:rFonts w:ascii="Traditional Arabic" w:eastAsia="Simplified Arabic" w:hAnsi="Traditional Arabic" w:cs="Traditional Arabic"/>
          <w:color w:val="000000" w:themeColor="text1"/>
          <w:sz w:val="20"/>
          <w:szCs w:val="20"/>
          <w:rtl/>
          <w:lang w:val="ar"/>
        </w:rPr>
      </w:pPr>
    </w:p>
    <w:p w14:paraId="63628808" w14:textId="77777777" w:rsidR="00460B69" w:rsidRPr="0024574E" w:rsidRDefault="00460B69" w:rsidP="00460B69">
      <w:pPr>
        <w:bidi/>
        <w:spacing w:after="0" w:line="276" w:lineRule="auto"/>
        <w:ind w:left="708"/>
        <w:rPr>
          <w:rFonts w:ascii="Traditional Arabic" w:eastAsia="Simplified Arabic" w:hAnsi="Traditional Arabic" w:cs="Traditional Arabic"/>
          <w:color w:val="000000" w:themeColor="text1"/>
          <w:sz w:val="18"/>
          <w:szCs w:val="18"/>
          <w:rtl/>
          <w:lang w:val="ar" w:bidi="ar"/>
        </w:rPr>
      </w:pPr>
    </w:p>
    <w:p w14:paraId="5F326346" w14:textId="77777777" w:rsidR="00204790" w:rsidRPr="00204790" w:rsidRDefault="002932E9" w:rsidP="00204790">
      <w:pPr>
        <w:bidi/>
        <w:spacing w:after="0" w:line="240" w:lineRule="auto"/>
        <w:rPr>
          <w:rFonts w:ascii="Traditional Arabic" w:eastAsia="Simplified Arabic" w:hAnsi="Traditional Arabic" w:cs="Traditional Arabic"/>
          <w:b/>
          <w:bCs/>
          <w:color w:val="000000" w:themeColor="text1"/>
          <w:sz w:val="28"/>
          <w:szCs w:val="28"/>
          <w:rtl/>
          <w:lang w:val="ar" w:bidi="ar"/>
        </w:rPr>
      </w:pPr>
      <w:r w:rsidRPr="00204790">
        <w:rPr>
          <w:rFonts w:ascii="Traditional Arabic" w:eastAsia="Simplified Arabic" w:hAnsi="Traditional Arabic" w:cs="Traditional Arabic"/>
          <w:b/>
          <w:bCs/>
          <w:color w:val="000000" w:themeColor="text1"/>
          <w:sz w:val="28"/>
          <w:szCs w:val="28"/>
          <w:rtl/>
          <w:lang w:val="ar"/>
        </w:rPr>
        <w:t>المصدر: من إعداد الباحث</w:t>
      </w:r>
      <w:r w:rsidR="00B73E3D" w:rsidRPr="00204790">
        <w:rPr>
          <w:rFonts w:ascii="Traditional Arabic" w:eastAsia="Simplified Arabic" w:hAnsi="Traditional Arabic" w:cs="Traditional Arabic" w:hint="cs"/>
          <w:b/>
          <w:bCs/>
          <w:color w:val="000000" w:themeColor="text1"/>
          <w:sz w:val="28"/>
          <w:szCs w:val="28"/>
          <w:rtl/>
          <w:lang w:val="ar"/>
        </w:rPr>
        <w:t>ة</w:t>
      </w:r>
      <w:r w:rsidRPr="00204790">
        <w:rPr>
          <w:rFonts w:ascii="Traditional Arabic" w:eastAsia="Simplified Arabic" w:hAnsi="Traditional Arabic" w:cs="Traditional Arabic"/>
          <w:b/>
          <w:bCs/>
          <w:color w:val="000000" w:themeColor="text1"/>
          <w:sz w:val="28"/>
          <w:szCs w:val="28"/>
          <w:rtl/>
          <w:lang w:val="ar"/>
        </w:rPr>
        <w:t xml:space="preserve"> بالاعتماد على البيانات الواردة في موقع </w:t>
      </w:r>
      <w:proofErr w:type="spellStart"/>
      <w:r w:rsidRPr="00204790">
        <w:rPr>
          <w:rFonts w:ascii="Traditional Arabic" w:eastAsia="Simplified Arabic" w:hAnsi="Traditional Arabic" w:cs="Traditional Arabic"/>
          <w:b/>
          <w:bCs/>
          <w:color w:val="000000" w:themeColor="text1"/>
          <w:sz w:val="28"/>
          <w:szCs w:val="28"/>
          <w:rtl/>
          <w:lang w:val="ar" w:bidi="ar"/>
        </w:rPr>
        <w:t>courierslist</w:t>
      </w:r>
      <w:proofErr w:type="spellEnd"/>
      <w:r w:rsidRPr="00204790">
        <w:rPr>
          <w:rFonts w:ascii="Traditional Arabic" w:eastAsia="Simplified Arabic" w:hAnsi="Traditional Arabic" w:cs="Traditional Arabic"/>
          <w:b/>
          <w:bCs/>
          <w:color w:val="000000" w:themeColor="text1"/>
          <w:sz w:val="28"/>
          <w:szCs w:val="28"/>
          <w:rtl/>
          <w:lang w:val="ar" w:bidi="ar"/>
        </w:rPr>
        <w:t xml:space="preserve">, 2025 </w:t>
      </w:r>
    </w:p>
    <w:p w14:paraId="52556AFC" w14:textId="193BFC52" w:rsidR="002932E9" w:rsidRPr="00204790" w:rsidRDefault="002932E9" w:rsidP="00204790">
      <w:pPr>
        <w:spacing w:after="0" w:line="276" w:lineRule="auto"/>
        <w:rPr>
          <w:rFonts w:ascii="Traditional Arabic" w:eastAsia="Simplified Arabic" w:hAnsi="Traditional Arabic" w:cs="Traditional Arabic"/>
          <w:color w:val="000000" w:themeColor="text1"/>
          <w:sz w:val="24"/>
          <w:szCs w:val="24"/>
          <w:lang w:bidi="ar"/>
        </w:rPr>
      </w:pPr>
      <w:hyperlink r:id="rId15" w:history="1">
        <w:r w:rsidRPr="00204790">
          <w:rPr>
            <w:rFonts w:ascii="Traditional Arabic" w:eastAsia="Arial" w:hAnsi="Traditional Arabic" w:cs="Traditional Arabic"/>
            <w:color w:val="000000" w:themeColor="text1"/>
            <w:sz w:val="24"/>
            <w:szCs w:val="24"/>
            <w:rtl/>
            <w:lang w:val="ar" w:bidi="ar"/>
          </w:rPr>
          <w:t>https://www.courierslist.com/category/saudi-arabia/riyadh/warehousing-companies?utm</w:t>
        </w:r>
      </w:hyperlink>
    </w:p>
    <w:p w14:paraId="49B4A66D" w14:textId="77777777" w:rsidR="002932E9" w:rsidRPr="00204790" w:rsidRDefault="002932E9" w:rsidP="00204790">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51" w:name="_Toc213918668"/>
      <w:bookmarkStart w:id="52" w:name="_Toc213920915"/>
      <w:r w:rsidRPr="00204790">
        <w:rPr>
          <w:rFonts w:ascii="Traditional Arabic" w:eastAsia="Traditional Arabic" w:hAnsi="Traditional Arabic" w:cs="Traditional Arabic"/>
          <w:b/>
          <w:bCs/>
          <w:color w:val="000000" w:themeColor="text1"/>
          <w:sz w:val="32"/>
          <w:szCs w:val="32"/>
          <w:highlight w:val="white"/>
          <w:rtl/>
        </w:rPr>
        <w:t>عينة الدراسة.</w:t>
      </w:r>
      <w:bookmarkEnd w:id="51"/>
      <w:bookmarkEnd w:id="52"/>
    </w:p>
    <w:p w14:paraId="326172F3"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تم تحديد عينة الدراسة وفقاً للمعايير الإحصائية الملائمة، حيث تم اختيار عينة حجمها </w:t>
      </w:r>
      <w:r w:rsidRPr="002B343C">
        <w:rPr>
          <w:rFonts w:ascii="Traditional Arabic" w:eastAsia="Simplified Arabic" w:hAnsi="Traditional Arabic" w:cs="Traditional Arabic"/>
          <w:color w:val="000000" w:themeColor="text1"/>
          <w:sz w:val="28"/>
          <w:szCs w:val="28"/>
          <w:rtl/>
          <w:lang w:val="ar" w:bidi="ar"/>
        </w:rPr>
        <w:t xml:space="preserve">(384) </w:t>
      </w:r>
      <w:r w:rsidRPr="002B343C">
        <w:rPr>
          <w:rFonts w:ascii="Traditional Arabic" w:eastAsia="Simplified Arabic" w:hAnsi="Traditional Arabic" w:cs="Traditional Arabic"/>
          <w:color w:val="000000" w:themeColor="text1"/>
          <w:sz w:val="28"/>
          <w:szCs w:val="28"/>
          <w:rtl/>
          <w:lang w:val="ar"/>
        </w:rPr>
        <w:t>مفردة باستخدام أسلوب العينة العشوائية الطبقية، مع مراعاة التمثيل النسبي لكل فئة من فئات الشركات وفقاً لنسبتها من إجمالي عدد الشركات</w:t>
      </w:r>
      <w:r w:rsidRPr="002B343C">
        <w:rPr>
          <w:rFonts w:ascii="Traditional Arabic" w:eastAsia="Simplified Arabic" w:hAnsi="Traditional Arabic" w:cs="Traditional Arabic"/>
          <w:color w:val="000000" w:themeColor="text1"/>
          <w:sz w:val="28"/>
          <w:szCs w:val="28"/>
          <w:rtl/>
          <w:lang w:val="ar" w:bidi="ar"/>
        </w:rPr>
        <w:t>.</w:t>
      </w:r>
    </w:p>
    <w:p w14:paraId="5F839577" w14:textId="77777777" w:rsidR="002932E9" w:rsidRPr="00204790" w:rsidRDefault="002932E9" w:rsidP="00204790">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53" w:name="_Toc213918669"/>
      <w:bookmarkStart w:id="54" w:name="_Toc213920916"/>
      <w:r w:rsidRPr="00204790">
        <w:rPr>
          <w:rFonts w:ascii="Traditional Arabic" w:eastAsia="Traditional Arabic" w:hAnsi="Traditional Arabic" w:cs="Traditional Arabic" w:hint="cs"/>
          <w:b/>
          <w:bCs/>
          <w:color w:val="000000" w:themeColor="text1"/>
          <w:sz w:val="32"/>
          <w:szCs w:val="32"/>
          <w:highlight w:val="white"/>
          <w:rtl/>
        </w:rPr>
        <w:t>أداة الدِّراسَة</w:t>
      </w:r>
      <w:r w:rsidRPr="00204790">
        <w:rPr>
          <w:rFonts w:ascii="Traditional Arabic" w:eastAsia="Traditional Arabic" w:hAnsi="Traditional Arabic" w:cs="Traditional Arabic"/>
          <w:b/>
          <w:bCs/>
          <w:color w:val="000000" w:themeColor="text1"/>
          <w:sz w:val="32"/>
          <w:szCs w:val="32"/>
          <w:highlight w:val="white"/>
          <w:rtl/>
        </w:rPr>
        <w:t>:</w:t>
      </w:r>
      <w:bookmarkEnd w:id="53"/>
      <w:bookmarkEnd w:id="54"/>
    </w:p>
    <w:p w14:paraId="5609D11E"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اعتمدت الدراسة الحالية على أداة الاستبانة كوسيلة رئيسية لجمع البيانات من عينة الدراسة، وذلك نظرًا لملاءمتها لطبيعة البحث وأهدافه</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وقد قامت الباحثة بإعداد الاستبانة استنادًا إلى الأدبيات النظرية والدراسات السابقة ذات الصلة بموضوع الذكاء الاصطناعي وجودة إدارة المشاريع في قطاع الشحن اللوجستي، مع الاستعانة بآراء مجموعة من الخبراء والمختصين في مجالات الإدارة، واللوجستيات، وتكنولوجيا المعلومات، لضمان سلامة وصحة الأداة</w:t>
      </w:r>
      <w:r w:rsidRPr="002B343C">
        <w:rPr>
          <w:rFonts w:ascii="Traditional Arabic" w:eastAsia="Simplified Arabic" w:hAnsi="Traditional Arabic" w:cs="Traditional Arabic"/>
          <w:color w:val="000000" w:themeColor="text1"/>
          <w:sz w:val="28"/>
          <w:szCs w:val="28"/>
          <w:rtl/>
          <w:lang w:val="ar" w:bidi="ar"/>
        </w:rPr>
        <w:t>.</w:t>
      </w:r>
    </w:p>
    <w:p w14:paraId="51A85266" w14:textId="0999E42A" w:rsidR="002932E9" w:rsidRPr="002E5EB3" w:rsidRDefault="002932E9" w:rsidP="002E5EB3">
      <w:pPr>
        <w:pStyle w:val="a4"/>
        <w:numPr>
          <w:ilvl w:val="1"/>
          <w:numId w:val="4"/>
        </w:numPr>
        <w:bidi/>
        <w:spacing w:after="200" w:line="276" w:lineRule="auto"/>
        <w:rPr>
          <w:rFonts w:ascii="Traditional Arabic" w:hAnsi="Traditional Arabic" w:cs="Traditional Arabic"/>
          <w:color w:val="000000" w:themeColor="text1"/>
          <w:sz w:val="24"/>
          <w:szCs w:val="24"/>
          <w:rtl/>
        </w:rPr>
      </w:pPr>
      <w:r w:rsidRPr="002E5EB3">
        <w:rPr>
          <w:rFonts w:ascii="Traditional Arabic" w:hAnsi="Traditional Arabic" w:cs="Traditional Arabic" w:hint="cs"/>
          <w:b/>
          <w:bCs/>
          <w:color w:val="000000" w:themeColor="text1"/>
          <w:sz w:val="28"/>
          <w:szCs w:val="28"/>
          <w:rtl/>
        </w:rPr>
        <w:t>بناء أداة الدِّراسَة</w:t>
      </w:r>
      <w:r w:rsidRPr="002E5EB3">
        <w:rPr>
          <w:rFonts w:ascii="Traditional Arabic" w:hAnsi="Traditional Arabic" w:cs="Traditional Arabic"/>
          <w:b/>
          <w:bCs/>
          <w:color w:val="000000" w:themeColor="text1"/>
          <w:sz w:val="28"/>
          <w:szCs w:val="28"/>
          <w:rtl/>
        </w:rPr>
        <w:t>:</w:t>
      </w:r>
    </w:p>
    <w:p w14:paraId="416DFF7A" w14:textId="77777777" w:rsidR="002932E9" w:rsidRDefault="002932E9" w:rsidP="00460B69">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تمَّ تصميم</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أد</w:t>
      </w:r>
      <w:r w:rsidRPr="002B343C">
        <w:rPr>
          <w:rFonts w:ascii="Traditional Arabic" w:eastAsia="Simplified Arabic" w:hAnsi="Traditional Arabic" w:cs="Traditional Arabic" w:hint="cs"/>
          <w:color w:val="000000" w:themeColor="text1"/>
          <w:sz w:val="28"/>
          <w:szCs w:val="28"/>
          <w:rtl/>
          <w:lang w:val="ar"/>
        </w:rPr>
        <w:t>اة</w:t>
      </w:r>
      <w:r w:rsidRPr="002B343C">
        <w:rPr>
          <w:rFonts w:ascii="Traditional Arabic" w:eastAsia="Simplified Arabic" w:hAnsi="Traditional Arabic" w:cs="Traditional Arabic"/>
          <w:color w:val="000000" w:themeColor="text1"/>
          <w:sz w:val="28"/>
          <w:szCs w:val="28"/>
          <w:rtl/>
          <w:lang w:val="ar"/>
        </w:rPr>
        <w:t xml:space="preserve"> 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بهدف التعرف على </w:t>
      </w:r>
      <w:r w:rsidRPr="002B343C">
        <w:rPr>
          <w:rFonts w:ascii="Traditional Arabic" w:eastAsia="Simplified Arabic" w:hAnsi="Traditional Arabic" w:cs="Traditional Arabic"/>
          <w:color w:val="000000" w:themeColor="text1"/>
          <w:sz w:val="28"/>
          <w:szCs w:val="28"/>
          <w:rtl/>
          <w:lang w:val="ar"/>
        </w:rPr>
        <w:t>دور تقنيات الذكاء الاصطناعي كمتغير مستقل في تحسين جودة إدارة المشاريع كمتغير تابع داخل قطاع الشحن اللوجستي بمدينة الرياض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وقد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تكون</w:t>
      </w:r>
      <w:r w:rsidRPr="002B343C">
        <w:rPr>
          <w:rFonts w:ascii="Traditional Arabic" w:eastAsia="Simplified Arabic" w:hAnsi="Traditional Arabic" w:cs="Traditional Arabic" w:hint="cs"/>
          <w:color w:val="000000" w:themeColor="text1"/>
          <w:sz w:val="28"/>
          <w:szCs w:val="28"/>
          <w:rtl/>
          <w:lang w:val="ar"/>
        </w:rPr>
        <w:t xml:space="preserve">ت الاستبانة </w:t>
      </w:r>
      <w:r w:rsidRPr="002B343C">
        <w:rPr>
          <w:rFonts w:ascii="Traditional Arabic" w:eastAsia="Simplified Arabic" w:hAnsi="Traditional Arabic" w:cs="Traditional Arabic"/>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قسمين</w:t>
      </w:r>
      <w:r w:rsidRPr="002B343C">
        <w:rPr>
          <w:rFonts w:ascii="Traditional Arabic" w:eastAsia="Simplified Arabic" w:hAnsi="Traditional Arabic" w:cs="Traditional Arabic"/>
          <w:color w:val="000000" w:themeColor="text1"/>
          <w:sz w:val="28"/>
          <w:szCs w:val="28"/>
          <w:rtl/>
          <w:lang w:val="ar"/>
        </w:rPr>
        <w:t xml:space="preserve"> رئيسين، على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النحو</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التالي</w:t>
      </w:r>
      <w:r w:rsidRPr="002B343C">
        <w:rPr>
          <w:rFonts w:ascii="Traditional Arabic" w:eastAsia="Simplified Arabic" w:hAnsi="Traditional Arabic" w:cs="Traditional Arabic"/>
          <w:color w:val="000000" w:themeColor="text1"/>
          <w:sz w:val="28"/>
          <w:szCs w:val="28"/>
          <w:rtl/>
          <w:lang w:val="ar" w:bidi="ar"/>
        </w:rPr>
        <w:t>:</w:t>
      </w:r>
    </w:p>
    <w:p w14:paraId="50B41E0E" w14:textId="77777777" w:rsidR="007321FD" w:rsidRDefault="007321FD" w:rsidP="007321F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p>
    <w:p w14:paraId="02D0F511" w14:textId="77777777" w:rsidR="007321FD" w:rsidRDefault="007321FD" w:rsidP="007321F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p>
    <w:p w14:paraId="33EEBECB" w14:textId="77777777" w:rsidR="002932E9" w:rsidRPr="00AB1955" w:rsidRDefault="002932E9" w:rsidP="002E5EB3">
      <w:pPr>
        <w:numPr>
          <w:ilvl w:val="0"/>
          <w:numId w:val="15"/>
        </w:numPr>
        <w:bidi/>
        <w:spacing w:before="240" w:line="276" w:lineRule="auto"/>
        <w:rPr>
          <w:rFonts w:ascii="Traditional Arabic" w:eastAsia="Simplified Arabic" w:hAnsi="Traditional Arabic" w:cs="Traditional Arabic"/>
          <w:bCs/>
          <w:color w:val="000000" w:themeColor="text1"/>
          <w:sz w:val="28"/>
          <w:szCs w:val="28"/>
          <w:rtl/>
          <w:lang w:val="ar" w:bidi="ar"/>
        </w:rPr>
      </w:pPr>
      <w:bookmarkStart w:id="55" w:name="_Hlk140539285"/>
      <w:r w:rsidRPr="00AB1955">
        <w:rPr>
          <w:rFonts w:ascii="Traditional Arabic" w:eastAsia="Simplified Arabic" w:hAnsi="Traditional Arabic" w:cs="Traditional Arabic"/>
          <w:bCs/>
          <w:color w:val="000000" w:themeColor="text1"/>
          <w:sz w:val="28"/>
          <w:szCs w:val="28"/>
          <w:rtl/>
          <w:lang w:val="ar"/>
        </w:rPr>
        <w:lastRenderedPageBreak/>
        <w:t>القسم الأول: البيانات الديموغرافية</w:t>
      </w:r>
    </w:p>
    <w:p w14:paraId="691A328F" w14:textId="77777777" w:rsidR="002932E9" w:rsidRPr="002B343C" w:rsidRDefault="002932E9" w:rsidP="0024574E">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يهدف هذا القسم إلى جمع معلومات عامة عن المشاركين تساعد في وصف خصائص عينة الدراسة وتحليل النتائج وفقًا لمتغيراتهم الشخصية والمهنية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ويتضمن هذا القسم المتغيرات التالية</w:t>
      </w:r>
      <w:r w:rsidRPr="002B343C">
        <w:rPr>
          <w:rFonts w:ascii="Traditional Arabic" w:eastAsia="Simplified Arabic" w:hAnsi="Traditional Arabic" w:cs="Traditional Arabic"/>
          <w:color w:val="000000" w:themeColor="text1"/>
          <w:sz w:val="28"/>
          <w:szCs w:val="28"/>
          <w:rtl/>
          <w:lang w:val="ar" w:bidi="ar"/>
        </w:rPr>
        <w:t>:</w:t>
      </w:r>
    </w:p>
    <w:p w14:paraId="2D12765C" w14:textId="77777777" w:rsidR="002932E9" w:rsidRPr="00AB1955"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النوع: (ذكر / أنثى)</w:t>
      </w:r>
    </w:p>
    <w:p w14:paraId="38537C2B" w14:textId="77777777" w:rsidR="002932E9" w:rsidRPr="00AB1955"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الفئة العمرية: (أقل من 25 سنة / 26-30 سنة / 31-35 سنة / 36-40 سنة / 41-45 سنة / أكبر من 45 سنة)</w:t>
      </w:r>
    </w:p>
    <w:p w14:paraId="75CF41CE" w14:textId="77777777" w:rsidR="002932E9" w:rsidRPr="00AB1955"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الدرجة الوظيفية: (موظف / رئيس قسم / مدير)</w:t>
      </w:r>
    </w:p>
    <w:p w14:paraId="2B1C60EA" w14:textId="77777777" w:rsidR="002932E9" w:rsidRPr="00AB1955" w:rsidRDefault="002932E9" w:rsidP="002E5EB3">
      <w:pPr>
        <w:numPr>
          <w:ilvl w:val="0"/>
          <w:numId w:val="18"/>
        </w:numPr>
        <w:bidi/>
        <w:spacing w:line="276" w:lineRule="auto"/>
        <w:rPr>
          <w:rFonts w:ascii="Traditional Arabic" w:eastAsia="Simplified Arabic" w:hAnsi="Traditional Arabic" w:cs="Traditional Arabic"/>
          <w:bCs/>
          <w:color w:val="000000" w:themeColor="text1"/>
          <w:sz w:val="28"/>
          <w:szCs w:val="28"/>
          <w:rtl/>
          <w:lang w:val="ar" w:bidi="ar"/>
        </w:rPr>
      </w:pPr>
      <w:r w:rsidRPr="00AB1955">
        <w:rPr>
          <w:rFonts w:ascii="Traditional Arabic" w:eastAsia="Simplified Arabic" w:hAnsi="Traditional Arabic" w:cs="Traditional Arabic"/>
          <w:bCs/>
          <w:color w:val="000000" w:themeColor="text1"/>
          <w:sz w:val="28"/>
          <w:szCs w:val="28"/>
          <w:rtl/>
          <w:lang w:val="ar"/>
        </w:rPr>
        <w:t>القسم الثاني: محاور الدراسة</w:t>
      </w:r>
    </w:p>
    <w:p w14:paraId="7ABECC31" w14:textId="77777777" w:rsidR="002932E9" w:rsidRPr="00AB1955" w:rsidRDefault="002932E9" w:rsidP="0024574E">
      <w:pPr>
        <w:bidi/>
        <w:spacing w:after="0" w:line="360" w:lineRule="auto"/>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يحتوي هذا القسم على ثلاثة محاور رئيسية تم تطويرها بما يتناسب مع أهداف البحث، وهي:</w:t>
      </w:r>
    </w:p>
    <w:p w14:paraId="04AC762E" w14:textId="77777777" w:rsidR="002932E9" w:rsidRPr="00AB1955"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المحور الأول: مدى استخدام تقنيات الذكاء الاصطناعي في مجال الشحن اللوجستي</w:t>
      </w:r>
      <w:r w:rsidRPr="00AB1955">
        <w:rPr>
          <w:rFonts w:ascii="Traditional Arabic" w:eastAsia="Times New Roman" w:hAnsi="Traditional Arabic" w:cs="Traditional Arabic" w:hint="cs"/>
          <w:color w:val="000000" w:themeColor="text1"/>
          <w:sz w:val="32"/>
          <w:szCs w:val="32"/>
          <w:rtl/>
        </w:rPr>
        <w:t xml:space="preserve"> ويتكون من 15 فقرة</w:t>
      </w:r>
      <w:r w:rsidRPr="00AB1955">
        <w:rPr>
          <w:rFonts w:ascii="Traditional Arabic" w:eastAsia="Times New Roman" w:hAnsi="Traditional Arabic" w:cs="Traditional Arabic"/>
          <w:color w:val="000000" w:themeColor="text1"/>
          <w:sz w:val="32"/>
          <w:szCs w:val="32"/>
          <w:rtl/>
        </w:rPr>
        <w:t>.</w:t>
      </w:r>
    </w:p>
    <w:p w14:paraId="673E7848" w14:textId="77777777" w:rsidR="002932E9" w:rsidRPr="00AB1955"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المحور الثاني: واقع جودة إدارة المشاريع في شركات الشحن اللوجستي بمدينة الرياض</w:t>
      </w:r>
      <w:r w:rsidRPr="00AB1955">
        <w:rPr>
          <w:rFonts w:ascii="Traditional Arabic" w:eastAsia="Times New Roman" w:hAnsi="Traditional Arabic" w:cs="Traditional Arabic" w:hint="cs"/>
          <w:color w:val="000000" w:themeColor="text1"/>
          <w:sz w:val="32"/>
          <w:szCs w:val="32"/>
          <w:rtl/>
        </w:rPr>
        <w:t xml:space="preserve"> ويتكون من 20 فقرة</w:t>
      </w:r>
      <w:r w:rsidRPr="00AB1955">
        <w:rPr>
          <w:rFonts w:ascii="Traditional Arabic" w:eastAsia="Times New Roman" w:hAnsi="Traditional Arabic" w:cs="Traditional Arabic"/>
          <w:color w:val="000000" w:themeColor="text1"/>
          <w:sz w:val="32"/>
          <w:szCs w:val="32"/>
          <w:rtl/>
        </w:rPr>
        <w:t>.</w:t>
      </w:r>
    </w:p>
    <w:p w14:paraId="62995D7D" w14:textId="77777777" w:rsidR="002932E9" w:rsidRPr="0024574E" w:rsidRDefault="002932E9" w:rsidP="002E5EB3">
      <w:pPr>
        <w:numPr>
          <w:ilvl w:val="0"/>
          <w:numId w:val="24"/>
        </w:numPr>
        <w:bidi/>
        <w:spacing w:after="0" w:line="360" w:lineRule="auto"/>
        <w:contextualSpacing/>
        <w:jc w:val="lowKashida"/>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المحور الثالث: دور الذكاء الاصطناعي في تحسين جودة إدارة المشاريع اللوجستية</w:t>
      </w:r>
      <w:r w:rsidRPr="00AB1955">
        <w:rPr>
          <w:rFonts w:ascii="Traditional Arabic" w:eastAsia="Times New Roman" w:hAnsi="Traditional Arabic" w:cs="Traditional Arabic" w:hint="cs"/>
          <w:color w:val="000000" w:themeColor="text1"/>
          <w:sz w:val="32"/>
          <w:szCs w:val="32"/>
          <w:rtl/>
        </w:rPr>
        <w:t xml:space="preserve"> ويتكون من 10 فقرات</w:t>
      </w:r>
      <w:r w:rsidRPr="0024574E">
        <w:rPr>
          <w:rFonts w:ascii="Traditional Arabic" w:eastAsia="Times New Roman" w:hAnsi="Traditional Arabic" w:cs="Traditional Arabic"/>
          <w:color w:val="000000" w:themeColor="text1"/>
          <w:sz w:val="32"/>
          <w:szCs w:val="32"/>
          <w:rtl/>
        </w:rPr>
        <w:t>.</w:t>
      </w:r>
    </w:p>
    <w:bookmarkEnd w:id="55"/>
    <w:p w14:paraId="30A45D80" w14:textId="77777777" w:rsidR="002932E9" w:rsidRDefault="002932E9" w:rsidP="002B343C">
      <w:pPr>
        <w:bidi/>
        <w:spacing w:after="200" w:line="360" w:lineRule="auto"/>
        <w:ind w:firstLine="720"/>
        <w:jc w:val="both"/>
        <w:rPr>
          <w:rFonts w:ascii="Traditional Arabic" w:eastAsia="Times New Roman" w:hAnsi="Traditional Arabic" w:cs="Traditional Arabic"/>
          <w:color w:val="000000" w:themeColor="text1"/>
          <w:sz w:val="32"/>
          <w:szCs w:val="32"/>
          <w:rtl/>
        </w:rPr>
      </w:pPr>
      <w:r w:rsidRPr="00AB1955">
        <w:rPr>
          <w:rFonts w:ascii="Traditional Arabic" w:eastAsia="Times New Roman" w:hAnsi="Traditional Arabic" w:cs="Traditional Arabic"/>
          <w:color w:val="000000" w:themeColor="text1"/>
          <w:sz w:val="32"/>
          <w:szCs w:val="32"/>
          <w:rtl/>
        </w:rPr>
        <w:t xml:space="preserve">تم صياغة عبارات المحاور وفق أسلوب علمي دقيق وباستخدام مقياس </w:t>
      </w:r>
      <w:proofErr w:type="spellStart"/>
      <w:r w:rsidRPr="00AB1955">
        <w:rPr>
          <w:rFonts w:ascii="Traditional Arabic" w:eastAsia="Times New Roman" w:hAnsi="Traditional Arabic" w:cs="Traditional Arabic"/>
          <w:color w:val="000000" w:themeColor="text1"/>
          <w:sz w:val="32"/>
          <w:szCs w:val="32"/>
          <w:rtl/>
        </w:rPr>
        <w:t>ليكرت</w:t>
      </w:r>
      <w:proofErr w:type="spellEnd"/>
      <w:r w:rsidRPr="00AB1955">
        <w:rPr>
          <w:rFonts w:ascii="Traditional Arabic" w:eastAsia="Times New Roman" w:hAnsi="Traditional Arabic" w:cs="Traditional Arabic"/>
          <w:color w:val="000000" w:themeColor="text1"/>
          <w:sz w:val="32"/>
          <w:szCs w:val="32"/>
          <w:rtl/>
        </w:rPr>
        <w:t xml:space="preserve"> الخماسي، والذي يتيح للمشاركين تحديد درجة اتفاقهم مع كل عبارة، بحيث تكون الخيارات على النحو التالي: (موافق تمامًا، موافق، محايد، غير موافق، غير موافق تمامًا).</w:t>
      </w:r>
    </w:p>
    <w:p w14:paraId="1CAEEE80" w14:textId="77777777" w:rsidR="007321FD" w:rsidRDefault="007321FD" w:rsidP="007321FD">
      <w:pPr>
        <w:bidi/>
        <w:spacing w:after="200" w:line="360" w:lineRule="auto"/>
        <w:ind w:firstLine="720"/>
        <w:jc w:val="both"/>
        <w:rPr>
          <w:rFonts w:ascii="Traditional Arabic" w:eastAsia="Times New Roman" w:hAnsi="Traditional Arabic" w:cs="Traditional Arabic"/>
          <w:color w:val="000000" w:themeColor="text1"/>
          <w:sz w:val="32"/>
          <w:szCs w:val="32"/>
          <w:rtl/>
        </w:rPr>
      </w:pPr>
    </w:p>
    <w:p w14:paraId="2CA3D037" w14:textId="77777777" w:rsidR="002932E9" w:rsidRPr="002E5EB3" w:rsidRDefault="002932E9" w:rsidP="007321FD">
      <w:pPr>
        <w:pStyle w:val="a4"/>
        <w:numPr>
          <w:ilvl w:val="1"/>
          <w:numId w:val="4"/>
        </w:numPr>
        <w:bidi/>
        <w:spacing w:after="0" w:line="276" w:lineRule="auto"/>
        <w:rPr>
          <w:rFonts w:ascii="Traditional Arabic" w:hAnsi="Traditional Arabic" w:cs="Traditional Arabic"/>
          <w:b/>
          <w:bCs/>
          <w:color w:val="000000" w:themeColor="text1"/>
          <w:sz w:val="28"/>
          <w:szCs w:val="28"/>
          <w:rtl/>
        </w:rPr>
      </w:pPr>
      <w:r w:rsidRPr="002E5EB3">
        <w:rPr>
          <w:rFonts w:ascii="Traditional Arabic" w:hAnsi="Traditional Arabic" w:cs="Traditional Arabic" w:hint="cs"/>
          <w:b/>
          <w:bCs/>
          <w:color w:val="000000" w:themeColor="text1"/>
          <w:sz w:val="28"/>
          <w:szCs w:val="28"/>
          <w:rtl/>
        </w:rPr>
        <w:lastRenderedPageBreak/>
        <w:t>صدق أداة الدِّراسَة</w:t>
      </w:r>
      <w:r w:rsidRPr="002E5EB3">
        <w:rPr>
          <w:rFonts w:ascii="Traditional Arabic" w:hAnsi="Traditional Arabic" w:cs="Traditional Arabic"/>
          <w:b/>
          <w:bCs/>
          <w:color w:val="000000" w:themeColor="text1"/>
          <w:sz w:val="28"/>
          <w:szCs w:val="28"/>
          <w:rtl/>
        </w:rPr>
        <w:t>:</w:t>
      </w:r>
    </w:p>
    <w:p w14:paraId="2377AA38" w14:textId="77777777" w:rsidR="002932E9" w:rsidRPr="002B343C" w:rsidRDefault="002932E9" w:rsidP="007321F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AB1955">
        <w:rPr>
          <w:rFonts w:ascii="Traditional Arabic" w:eastAsia="Times New Roman" w:hAnsi="Traditional Arabic" w:cs="Traditional Arabic" w:hint="cs"/>
          <w:color w:val="000000" w:themeColor="text1"/>
          <w:sz w:val="36"/>
          <w:szCs w:val="36"/>
          <w:rtl/>
        </w:rPr>
        <w:t xml:space="preserve"> </w:t>
      </w:r>
      <w:r w:rsidRPr="002B343C">
        <w:rPr>
          <w:rFonts w:ascii="Traditional Arabic" w:eastAsia="Simplified Arabic" w:hAnsi="Traditional Arabic" w:cs="Traditional Arabic" w:hint="cs"/>
          <w:color w:val="000000" w:themeColor="text1"/>
          <w:sz w:val="28"/>
          <w:szCs w:val="28"/>
          <w:rtl/>
          <w:lang w:val="ar"/>
        </w:rPr>
        <w:t>إن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صدق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الأداة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يعني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التأكُّد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أنها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سوف</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تقيس</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أعدت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لقياسه، كما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يُقصد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بالصدق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شمول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الاستبانة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لكل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العناصر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يجب</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تدخل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في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التحليل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ناحية،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ووضوح</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فقراتها ومفرداتها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ناحية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أخرى،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بحيث</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تكون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مفهومة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لكل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يستخدمها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العساف،</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 xml:space="preserve">1433 </w:t>
      </w:r>
      <w:r w:rsidRPr="002B343C">
        <w:rPr>
          <w:rFonts w:ascii="Traditional Arabic" w:eastAsia="Simplified Arabic" w:hAnsi="Traditional Arabic" w:cs="Traditional Arabic" w:hint="cs"/>
          <w:color w:val="000000" w:themeColor="text1"/>
          <w:sz w:val="28"/>
          <w:szCs w:val="28"/>
          <w:rtl/>
          <w:lang w:val="ar"/>
        </w:rPr>
        <w:t xml:space="preserve">ه، </w:t>
      </w:r>
      <w:r w:rsidRPr="002B343C">
        <w:rPr>
          <w:rFonts w:ascii="Traditional Arabic" w:eastAsia="Simplified Arabic" w:hAnsi="Traditional Arabic" w:cs="Traditional Arabic" w:hint="eastAsia"/>
          <w:color w:val="000000" w:themeColor="text1"/>
          <w:sz w:val="28"/>
          <w:szCs w:val="28"/>
          <w:rtl/>
          <w:lang w:val="ar"/>
        </w:rPr>
        <w:t>ص</w:t>
      </w:r>
      <w:r w:rsidRPr="002B343C">
        <w:rPr>
          <w:rFonts w:ascii="Traditional Arabic" w:eastAsia="Simplified Arabic" w:hAnsi="Traditional Arabic" w:cs="Traditional Arabic" w:hint="cs"/>
          <w:color w:val="000000" w:themeColor="text1"/>
          <w:sz w:val="28"/>
          <w:szCs w:val="28"/>
          <w:rtl/>
          <w:lang w:val="ar" w:bidi="ar"/>
        </w:rPr>
        <w:t>310)</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وقد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قامت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الباحثة بالتأكُّد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صدق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أداة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خلال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ما يلي </w:t>
      </w:r>
      <w:r w:rsidRPr="002B343C">
        <w:rPr>
          <w:rFonts w:ascii="Traditional Arabic" w:eastAsia="Simplified Arabic" w:hAnsi="Traditional Arabic" w:cs="Traditional Arabic" w:hint="cs"/>
          <w:color w:val="000000" w:themeColor="text1"/>
          <w:sz w:val="28"/>
          <w:szCs w:val="28"/>
          <w:rtl/>
          <w:lang w:val="ar" w:bidi="ar"/>
        </w:rPr>
        <w:t>:</w:t>
      </w:r>
    </w:p>
    <w:p w14:paraId="1E289743" w14:textId="77777777" w:rsidR="002932E9" w:rsidRPr="002E5EB3" w:rsidRDefault="002932E9" w:rsidP="002E5EB3">
      <w:pPr>
        <w:autoSpaceDE w:val="0"/>
        <w:autoSpaceDN w:val="0"/>
        <w:bidi/>
        <w:adjustRightInd w:val="0"/>
        <w:spacing w:line="276" w:lineRule="auto"/>
        <w:jc w:val="both"/>
        <w:rPr>
          <w:rFonts w:ascii="Traditional Arabic" w:eastAsia="Times New Roman" w:hAnsi="Traditional Arabic" w:cs="Traditional Arabic"/>
          <w:b/>
          <w:bCs/>
          <w:color w:val="000000" w:themeColor="text1"/>
          <w:sz w:val="28"/>
          <w:szCs w:val="28"/>
        </w:rPr>
      </w:pPr>
      <w:r w:rsidRPr="002E5EB3">
        <w:rPr>
          <w:rFonts w:ascii="Traditional Arabic" w:eastAsia="Times New Roman" w:hAnsi="Traditional Arabic" w:cs="Traditional Arabic" w:hint="cs"/>
          <w:b/>
          <w:bCs/>
          <w:color w:val="000000" w:themeColor="text1"/>
          <w:sz w:val="28"/>
          <w:szCs w:val="28"/>
          <w:rtl/>
        </w:rPr>
        <w:t>الصدق</w:t>
      </w:r>
      <w:r w:rsidRPr="002E5EB3">
        <w:rPr>
          <w:rFonts w:ascii="Traditional Arabic" w:eastAsia="Times New Roman" w:hAnsi="Traditional Arabic" w:cs="Traditional Arabic"/>
          <w:b/>
          <w:bCs/>
          <w:color w:val="000000" w:themeColor="text1"/>
          <w:sz w:val="28"/>
          <w:szCs w:val="28"/>
        </w:rPr>
        <w:t xml:space="preserve"> </w:t>
      </w:r>
      <w:r w:rsidRPr="002E5EB3">
        <w:rPr>
          <w:rFonts w:ascii="Traditional Arabic" w:eastAsia="Times New Roman" w:hAnsi="Traditional Arabic" w:cs="Traditional Arabic" w:hint="cs"/>
          <w:b/>
          <w:bCs/>
          <w:color w:val="000000" w:themeColor="text1"/>
          <w:sz w:val="28"/>
          <w:szCs w:val="28"/>
          <w:rtl/>
        </w:rPr>
        <w:t>الظاهري</w:t>
      </w:r>
      <w:r w:rsidRPr="002E5EB3">
        <w:rPr>
          <w:rFonts w:ascii="Traditional Arabic" w:eastAsia="Times New Roman" w:hAnsi="Traditional Arabic" w:cs="Traditional Arabic"/>
          <w:b/>
          <w:bCs/>
          <w:color w:val="000000" w:themeColor="text1"/>
          <w:sz w:val="28"/>
          <w:szCs w:val="28"/>
        </w:rPr>
        <w:t xml:space="preserve"> </w:t>
      </w:r>
      <w:r w:rsidRPr="002E5EB3">
        <w:rPr>
          <w:rFonts w:ascii="Traditional Arabic" w:eastAsia="Times New Roman" w:hAnsi="Traditional Arabic" w:cs="Traditional Arabic" w:hint="cs"/>
          <w:b/>
          <w:bCs/>
          <w:color w:val="000000" w:themeColor="text1"/>
          <w:sz w:val="28"/>
          <w:szCs w:val="28"/>
          <w:rtl/>
        </w:rPr>
        <w:t>للأداة</w:t>
      </w:r>
      <w:r w:rsidRPr="002E5EB3">
        <w:rPr>
          <w:rFonts w:ascii="Traditional Arabic" w:eastAsia="Times New Roman" w:hAnsi="Traditional Arabic" w:cs="Traditional Arabic"/>
          <w:b/>
          <w:bCs/>
          <w:color w:val="000000" w:themeColor="text1"/>
          <w:sz w:val="28"/>
          <w:szCs w:val="28"/>
        </w:rPr>
        <w:t xml:space="preserve"> </w:t>
      </w:r>
      <w:r w:rsidRPr="002E5EB3">
        <w:rPr>
          <w:rFonts w:ascii="Traditional Arabic" w:eastAsia="Times New Roman" w:hAnsi="Traditional Arabic" w:cs="Traditional Arabic" w:hint="cs"/>
          <w:b/>
          <w:bCs/>
          <w:color w:val="000000" w:themeColor="text1"/>
          <w:sz w:val="28"/>
          <w:szCs w:val="28"/>
          <w:rtl/>
        </w:rPr>
        <w:t>(</w:t>
      </w:r>
      <w:proofErr w:type="spellStart"/>
      <w:r w:rsidRPr="002E5EB3">
        <w:rPr>
          <w:rFonts w:ascii="Traditional Arabic" w:eastAsia="Times New Roman" w:hAnsi="Traditional Arabic" w:cs="Traditional Arabic" w:hint="cs"/>
          <w:b/>
          <w:bCs/>
          <w:color w:val="000000" w:themeColor="text1"/>
          <w:sz w:val="28"/>
          <w:szCs w:val="28"/>
          <w:rtl/>
        </w:rPr>
        <w:t>التحكيمي</w:t>
      </w:r>
      <w:proofErr w:type="spellEnd"/>
      <w:r w:rsidRPr="002E5EB3">
        <w:rPr>
          <w:rFonts w:ascii="Traditional Arabic" w:eastAsia="Times New Roman" w:hAnsi="Traditional Arabic" w:cs="Traditional Arabic" w:hint="cs"/>
          <w:b/>
          <w:bCs/>
          <w:color w:val="000000" w:themeColor="text1"/>
          <w:sz w:val="28"/>
          <w:szCs w:val="28"/>
          <w:rtl/>
        </w:rPr>
        <w:t xml:space="preserve">): </w:t>
      </w:r>
    </w:p>
    <w:p w14:paraId="163F9931" w14:textId="77777777" w:rsidR="002932E9" w:rsidRPr="002B343C" w:rsidRDefault="002932E9" w:rsidP="007321F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AB1955">
        <w:rPr>
          <w:rFonts w:ascii="Traditional Arabic" w:eastAsia="Times New Roman" w:hAnsi="Traditional Arabic" w:cs="Traditional Arabic" w:hint="cs"/>
          <w:color w:val="000000" w:themeColor="text1"/>
          <w:sz w:val="32"/>
          <w:szCs w:val="32"/>
          <w:rtl/>
        </w:rPr>
        <w:t xml:space="preserve">     </w:t>
      </w:r>
      <w:r w:rsidRPr="002B343C">
        <w:rPr>
          <w:rFonts w:ascii="Traditional Arabic" w:eastAsia="Simplified Arabic" w:hAnsi="Traditional Arabic" w:cs="Traditional Arabic" w:hint="cs"/>
          <w:color w:val="000000" w:themeColor="text1"/>
          <w:sz w:val="28"/>
          <w:szCs w:val="28"/>
          <w:rtl/>
          <w:lang w:val="ar"/>
        </w:rPr>
        <w:t>بعد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الانتهاء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بناء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أداة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تمَّ عرضُها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على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عدد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أعضاء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هيئة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التدريس المتخصُّصين؛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وذلك</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للاسترشاد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بآرائهم، وقد طُلب</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المحكَّمين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إبداء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الرأي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حول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مدى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وضوح</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العبارات، ومدى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ملاءمتها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لما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وُضعت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لأجله، ومدى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مناسبة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العبارات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للمحور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الذي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تنتمي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إليه،</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وضع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التعديلات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والاقتراحات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يمكن 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خلالها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تطوير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الاستبانة</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وقد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تمَّ الأخذ</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بملاحظات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المحكَّمين،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واعتماد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العبارة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التي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اتُّفِق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عليها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قبل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المحكَّمين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بنسبة تزيد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عن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٨٥</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فأكثر </w:t>
      </w:r>
    </w:p>
    <w:p w14:paraId="20E4BAF4" w14:textId="77777777" w:rsidR="002932E9" w:rsidRPr="002E5EB3" w:rsidRDefault="002932E9" w:rsidP="00F51E8C">
      <w:pPr>
        <w:autoSpaceDE w:val="0"/>
        <w:autoSpaceDN w:val="0"/>
        <w:bidi/>
        <w:adjustRightInd w:val="0"/>
        <w:spacing w:after="0" w:line="276" w:lineRule="auto"/>
        <w:jc w:val="both"/>
        <w:rPr>
          <w:rFonts w:ascii="Traditional Arabic" w:eastAsia="Times New Roman" w:hAnsi="Traditional Arabic" w:cs="Traditional Arabic"/>
          <w:b/>
          <w:bCs/>
          <w:color w:val="000000" w:themeColor="text1"/>
          <w:sz w:val="28"/>
          <w:szCs w:val="28"/>
        </w:rPr>
      </w:pPr>
      <w:r w:rsidRPr="002E5EB3">
        <w:rPr>
          <w:rFonts w:ascii="Traditional Arabic" w:eastAsia="Times New Roman" w:hAnsi="Traditional Arabic" w:cs="Traditional Arabic" w:hint="cs"/>
          <w:b/>
          <w:bCs/>
          <w:color w:val="000000" w:themeColor="text1"/>
          <w:sz w:val="28"/>
          <w:szCs w:val="28"/>
          <w:rtl/>
        </w:rPr>
        <w:t>صدق</w:t>
      </w:r>
      <w:r w:rsidRPr="002E5EB3">
        <w:rPr>
          <w:rFonts w:ascii="Traditional Arabic" w:eastAsia="Times New Roman" w:hAnsi="Traditional Arabic" w:cs="Traditional Arabic"/>
          <w:b/>
          <w:bCs/>
          <w:color w:val="000000" w:themeColor="text1"/>
          <w:sz w:val="28"/>
          <w:szCs w:val="28"/>
        </w:rPr>
        <w:t xml:space="preserve"> </w:t>
      </w:r>
      <w:r w:rsidRPr="002E5EB3">
        <w:rPr>
          <w:rFonts w:ascii="Traditional Arabic" w:eastAsia="Times New Roman" w:hAnsi="Traditional Arabic" w:cs="Traditional Arabic" w:hint="cs"/>
          <w:b/>
          <w:bCs/>
          <w:color w:val="000000" w:themeColor="text1"/>
          <w:sz w:val="28"/>
          <w:szCs w:val="28"/>
          <w:rtl/>
        </w:rPr>
        <w:t>البناء</w:t>
      </w:r>
      <w:r w:rsidRPr="002E5EB3">
        <w:rPr>
          <w:rFonts w:ascii="Traditional Arabic" w:eastAsia="Times New Roman" w:hAnsi="Traditional Arabic" w:cs="Traditional Arabic"/>
          <w:b/>
          <w:bCs/>
          <w:color w:val="000000" w:themeColor="text1"/>
          <w:sz w:val="28"/>
          <w:szCs w:val="28"/>
        </w:rPr>
        <w:t xml:space="preserve"> </w:t>
      </w:r>
      <w:r w:rsidRPr="002E5EB3">
        <w:rPr>
          <w:rFonts w:ascii="Traditional Arabic" w:eastAsia="Times New Roman" w:hAnsi="Traditional Arabic" w:cs="Traditional Arabic" w:hint="cs"/>
          <w:b/>
          <w:bCs/>
          <w:color w:val="000000" w:themeColor="text1"/>
          <w:sz w:val="28"/>
          <w:szCs w:val="28"/>
          <w:rtl/>
        </w:rPr>
        <w:t>الداخلي</w:t>
      </w:r>
      <w:r w:rsidRPr="002E5EB3">
        <w:rPr>
          <w:rFonts w:ascii="Traditional Arabic" w:eastAsia="Times New Roman" w:hAnsi="Traditional Arabic" w:cs="Traditional Arabic"/>
          <w:b/>
          <w:bCs/>
          <w:color w:val="000000" w:themeColor="text1"/>
          <w:sz w:val="28"/>
          <w:szCs w:val="28"/>
          <w:rtl/>
        </w:rPr>
        <w:t>:</w:t>
      </w:r>
    </w:p>
    <w:p w14:paraId="01E4E76E" w14:textId="5CE1CC84" w:rsidR="002932E9" w:rsidRPr="002B343C" w:rsidRDefault="002932E9" w:rsidP="007321F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AB1955">
        <w:rPr>
          <w:rFonts w:ascii="Traditional Arabic" w:hAnsi="Traditional Arabic" w:cs="Traditional Arabic" w:hint="cs"/>
          <w:color w:val="000000" w:themeColor="text1"/>
          <w:sz w:val="32"/>
          <w:szCs w:val="32"/>
          <w:rtl/>
        </w:rPr>
        <w:t xml:space="preserve"> </w:t>
      </w:r>
      <w:r w:rsidRPr="002B343C">
        <w:rPr>
          <w:rFonts w:ascii="Traditional Arabic" w:eastAsia="Simplified Arabic" w:hAnsi="Traditional Arabic" w:cs="Traditional Arabic" w:hint="cs"/>
          <w:color w:val="000000" w:themeColor="text1"/>
          <w:sz w:val="28"/>
          <w:szCs w:val="28"/>
          <w:rtl/>
          <w:lang w:val="ar"/>
        </w:rPr>
        <w:t>قام</w:t>
      </w:r>
      <w:r w:rsidR="00B73E3D"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hint="cs"/>
          <w:color w:val="000000" w:themeColor="text1"/>
          <w:sz w:val="28"/>
          <w:szCs w:val="28"/>
          <w:rtl/>
          <w:lang w:val="ar"/>
        </w:rPr>
        <w:t xml:space="preserve"> الباحث</w:t>
      </w:r>
      <w:r w:rsidR="00B73E3D" w:rsidRPr="002B343C">
        <w:rPr>
          <w:rFonts w:ascii="Traditional Arabic" w:eastAsia="Simplified Arabic" w:hAnsi="Traditional Arabic" w:cs="Traditional Arabic" w:hint="cs"/>
          <w:color w:val="000000" w:themeColor="text1"/>
          <w:sz w:val="28"/>
          <w:szCs w:val="28"/>
          <w:rtl/>
          <w:lang w:val="ar"/>
        </w:rPr>
        <w:t>ة</w:t>
      </w:r>
      <w:r w:rsidRPr="002B343C">
        <w:rPr>
          <w:rFonts w:ascii="Traditional Arabic" w:eastAsia="Simplified Arabic" w:hAnsi="Traditional Arabic" w:cs="Traditional Arabic" w:hint="cs"/>
          <w:color w:val="000000" w:themeColor="text1"/>
          <w:sz w:val="28"/>
          <w:szCs w:val="28"/>
          <w:rtl/>
          <w:lang w:val="ar"/>
        </w:rPr>
        <w:t xml:space="preserve"> با</w:t>
      </w:r>
      <w:r w:rsidRPr="002B343C">
        <w:rPr>
          <w:rFonts w:ascii="Traditional Arabic" w:eastAsia="Simplified Arabic" w:hAnsi="Traditional Arabic" w:cs="Traditional Arabic"/>
          <w:color w:val="000000" w:themeColor="text1"/>
          <w:sz w:val="28"/>
          <w:szCs w:val="28"/>
          <w:rtl/>
          <w:lang w:val="ar"/>
        </w:rPr>
        <w:t>لتأكد من صدق ا</w:t>
      </w:r>
      <w:r w:rsidRPr="002B343C">
        <w:rPr>
          <w:rFonts w:ascii="Traditional Arabic" w:eastAsia="Simplified Arabic" w:hAnsi="Traditional Arabic" w:cs="Traditional Arabic" w:hint="cs"/>
          <w:color w:val="000000" w:themeColor="text1"/>
          <w:sz w:val="28"/>
          <w:szCs w:val="28"/>
          <w:rtl/>
          <w:lang w:val="ar"/>
        </w:rPr>
        <w:t>لبناء</w:t>
      </w:r>
      <w:r w:rsidRPr="002B343C">
        <w:rPr>
          <w:rFonts w:ascii="Traditional Arabic" w:eastAsia="Simplified Arabic" w:hAnsi="Traditional Arabic" w:cs="Traditional Arabic"/>
          <w:color w:val="000000" w:themeColor="text1"/>
          <w:sz w:val="28"/>
          <w:szCs w:val="28"/>
          <w:rtl/>
          <w:lang w:val="ar"/>
        </w:rPr>
        <w:t xml:space="preserve"> الداخلي </w:t>
      </w:r>
      <w:r w:rsidRPr="002B343C">
        <w:rPr>
          <w:rFonts w:ascii="Traditional Arabic" w:eastAsia="Simplified Arabic" w:hAnsi="Traditional Arabic" w:cs="Traditional Arabic" w:hint="cs"/>
          <w:color w:val="000000" w:themeColor="text1"/>
          <w:sz w:val="28"/>
          <w:szCs w:val="28"/>
          <w:rtl/>
          <w:lang w:val="ar"/>
        </w:rPr>
        <w:t>وذلك</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بتطبيق الاستبانة على</w:t>
      </w:r>
      <w:r w:rsidRPr="002B343C">
        <w:rPr>
          <w:rFonts w:ascii="Traditional Arabic" w:eastAsia="Simplified Arabic" w:hAnsi="Traditional Arabic" w:cs="Traditional Arabic"/>
          <w:color w:val="000000" w:themeColor="text1"/>
          <w:sz w:val="28"/>
          <w:szCs w:val="28"/>
          <w:rtl/>
          <w:lang w:val="ar"/>
        </w:rPr>
        <w:t xml:space="preserve"> عينة </w:t>
      </w:r>
      <w:r w:rsidRPr="002B343C">
        <w:rPr>
          <w:rFonts w:ascii="Traditional Arabic" w:eastAsia="Simplified Arabic" w:hAnsi="Traditional Arabic" w:cs="Traditional Arabic" w:hint="cs"/>
          <w:color w:val="000000" w:themeColor="text1"/>
          <w:sz w:val="28"/>
          <w:szCs w:val="28"/>
          <w:rtl/>
          <w:lang w:val="ar"/>
        </w:rPr>
        <w:t>الدراسة ال</w:t>
      </w:r>
      <w:r w:rsidRPr="002B343C">
        <w:rPr>
          <w:rFonts w:ascii="Traditional Arabic" w:eastAsia="Simplified Arabic" w:hAnsi="Traditional Arabic" w:cs="Traditional Arabic"/>
          <w:color w:val="000000" w:themeColor="text1"/>
          <w:sz w:val="28"/>
          <w:szCs w:val="28"/>
          <w:rtl/>
          <w:lang w:val="ar"/>
        </w:rPr>
        <w:t xml:space="preserve">استطلاعية </w:t>
      </w:r>
      <w:r w:rsidRPr="002B343C">
        <w:rPr>
          <w:rFonts w:ascii="Traditional Arabic" w:eastAsia="Simplified Arabic" w:hAnsi="Traditional Arabic" w:cs="Traditional Arabic" w:hint="cs"/>
          <w:color w:val="000000" w:themeColor="text1"/>
          <w:sz w:val="28"/>
          <w:szCs w:val="28"/>
          <w:rtl/>
          <w:lang w:val="ar"/>
        </w:rPr>
        <w:t>المكونة 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30</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فرد خارج عينة الدراسة ولها نفس خصائص عينة الدراسة وتم</w:t>
      </w:r>
      <w:r w:rsidRPr="002B343C">
        <w:rPr>
          <w:rFonts w:ascii="Traditional Arabic" w:eastAsia="Simplified Arabic" w:hAnsi="Traditional Arabic" w:cs="Traditional Arabic"/>
          <w:color w:val="000000" w:themeColor="text1"/>
          <w:sz w:val="28"/>
          <w:szCs w:val="28"/>
          <w:rtl/>
          <w:lang w:val="ar"/>
        </w:rPr>
        <w:t xml:space="preserve"> حساب صدق </w:t>
      </w:r>
      <w:r w:rsidRPr="002B343C">
        <w:rPr>
          <w:rFonts w:ascii="Traditional Arabic" w:eastAsia="Simplified Arabic" w:hAnsi="Traditional Arabic" w:cs="Traditional Arabic" w:hint="cs"/>
          <w:color w:val="000000" w:themeColor="text1"/>
          <w:sz w:val="28"/>
          <w:szCs w:val="28"/>
          <w:rtl/>
          <w:lang w:val="ar"/>
        </w:rPr>
        <w:t>البناء</w:t>
      </w:r>
      <w:r w:rsidRPr="002B343C">
        <w:rPr>
          <w:rFonts w:ascii="Traditional Arabic" w:eastAsia="Simplified Arabic" w:hAnsi="Traditional Arabic" w:cs="Traditional Arabic"/>
          <w:color w:val="000000" w:themeColor="text1"/>
          <w:sz w:val="28"/>
          <w:szCs w:val="28"/>
          <w:rtl/>
          <w:lang w:val="ar"/>
        </w:rPr>
        <w:t xml:space="preserve"> لفقرات </w:t>
      </w:r>
      <w:r w:rsidRPr="002B343C">
        <w:rPr>
          <w:rFonts w:ascii="Traditional Arabic" w:eastAsia="Simplified Arabic" w:hAnsi="Traditional Arabic" w:cs="Traditional Arabic" w:hint="cs"/>
          <w:color w:val="000000" w:themeColor="text1"/>
          <w:sz w:val="28"/>
          <w:szCs w:val="28"/>
          <w:rtl/>
          <w:lang w:val="ar"/>
        </w:rPr>
        <w:t>محاور الاستبانة،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حيث </w:t>
      </w:r>
      <w:r w:rsidRPr="002B343C">
        <w:rPr>
          <w:rFonts w:ascii="Traditional Arabic" w:eastAsia="Simplified Arabic" w:hAnsi="Traditional Arabic" w:cs="Traditional Arabic"/>
          <w:color w:val="000000" w:themeColor="text1"/>
          <w:sz w:val="28"/>
          <w:szCs w:val="28"/>
          <w:rtl/>
          <w:lang w:val="ar"/>
        </w:rPr>
        <w:t xml:space="preserve">تم حساب معامل الارتباط بين إجابات العينة على كل فقرة من كل </w:t>
      </w:r>
      <w:r w:rsidRPr="002B343C">
        <w:rPr>
          <w:rFonts w:ascii="Traditional Arabic" w:eastAsia="Simplified Arabic" w:hAnsi="Traditional Arabic" w:cs="Traditional Arabic" w:hint="cs"/>
          <w:color w:val="000000" w:themeColor="text1"/>
          <w:sz w:val="28"/>
          <w:szCs w:val="28"/>
          <w:rtl/>
          <w:lang w:val="ar"/>
        </w:rPr>
        <w:t>محور</w:t>
      </w:r>
      <w:r w:rsidRPr="002B343C">
        <w:rPr>
          <w:rFonts w:ascii="Traditional Arabic" w:eastAsia="Simplified Arabic" w:hAnsi="Traditional Arabic" w:cs="Traditional Arabic"/>
          <w:color w:val="000000" w:themeColor="text1"/>
          <w:sz w:val="28"/>
          <w:szCs w:val="28"/>
          <w:rtl/>
          <w:lang w:val="ar"/>
        </w:rPr>
        <w:t>، و</w:t>
      </w:r>
      <w:r w:rsidRPr="002B343C">
        <w:rPr>
          <w:rFonts w:ascii="Traditional Arabic" w:eastAsia="Simplified Arabic" w:hAnsi="Traditional Arabic" w:cs="Traditional Arabic" w:hint="cs"/>
          <w:color w:val="000000" w:themeColor="text1"/>
          <w:sz w:val="28"/>
          <w:szCs w:val="28"/>
          <w:rtl/>
          <w:lang w:val="ar"/>
        </w:rPr>
        <w:t>بين</w:t>
      </w:r>
      <w:r w:rsidRPr="002B343C">
        <w:rPr>
          <w:rFonts w:ascii="Traditional Arabic" w:eastAsia="Simplified Arabic" w:hAnsi="Traditional Arabic" w:cs="Traditional Arabic"/>
          <w:color w:val="000000" w:themeColor="text1"/>
          <w:sz w:val="28"/>
          <w:szCs w:val="28"/>
          <w:rtl/>
          <w:lang w:val="ar"/>
        </w:rPr>
        <w:t xml:space="preserve"> إجمالي إجابات العينة عن جميع فقرات </w:t>
      </w:r>
      <w:r w:rsidRPr="002B343C">
        <w:rPr>
          <w:rFonts w:ascii="Traditional Arabic" w:eastAsia="Simplified Arabic" w:hAnsi="Traditional Arabic" w:cs="Traditional Arabic" w:hint="cs"/>
          <w:color w:val="000000" w:themeColor="text1"/>
          <w:sz w:val="28"/>
          <w:szCs w:val="28"/>
          <w:rtl/>
          <w:lang w:val="ar"/>
        </w:rPr>
        <w:t xml:space="preserve">المحور </w:t>
      </w:r>
      <w:r w:rsidRPr="002B343C">
        <w:rPr>
          <w:rFonts w:ascii="Traditional Arabic" w:eastAsia="Simplified Arabic" w:hAnsi="Traditional Arabic" w:cs="Traditional Arabic"/>
          <w:color w:val="000000" w:themeColor="text1"/>
          <w:sz w:val="28"/>
          <w:szCs w:val="28"/>
          <w:rtl/>
          <w:lang w:val="ar"/>
        </w:rPr>
        <w:t>التابعة له</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w:t>
      </w:r>
      <w:r w:rsidRPr="002B343C">
        <w:rPr>
          <w:rFonts w:ascii="Traditional Arabic" w:eastAsia="Simplified Arabic" w:hAnsi="Traditional Arabic" w:cs="Traditional Arabic" w:hint="cs"/>
          <w:color w:val="000000" w:themeColor="text1"/>
          <w:sz w:val="28"/>
          <w:szCs w:val="28"/>
          <w:rtl/>
          <w:lang w:val="ar"/>
        </w:rPr>
        <w:t>و</w:t>
      </w:r>
      <w:r w:rsidRPr="002B343C">
        <w:rPr>
          <w:rFonts w:ascii="Traditional Arabic" w:eastAsia="Simplified Arabic" w:hAnsi="Traditional Arabic" w:cs="Traditional Arabic"/>
          <w:color w:val="000000" w:themeColor="text1"/>
          <w:sz w:val="28"/>
          <w:szCs w:val="28"/>
          <w:rtl/>
          <w:lang w:val="ar"/>
        </w:rPr>
        <w:t xml:space="preserve">جاءت النتائج على </w:t>
      </w:r>
      <w:r w:rsidRPr="002B343C">
        <w:rPr>
          <w:rFonts w:ascii="Traditional Arabic" w:eastAsia="Simplified Arabic" w:hAnsi="Traditional Arabic" w:cs="Traditional Arabic" w:hint="cs"/>
          <w:color w:val="000000" w:themeColor="text1"/>
          <w:sz w:val="28"/>
          <w:szCs w:val="28"/>
          <w:rtl/>
          <w:lang w:val="ar"/>
        </w:rPr>
        <w:t>ا</w:t>
      </w:r>
      <w:r w:rsidRPr="002B343C">
        <w:rPr>
          <w:rFonts w:ascii="Traditional Arabic" w:eastAsia="Simplified Arabic" w:hAnsi="Traditional Arabic" w:cs="Traditional Arabic"/>
          <w:color w:val="000000" w:themeColor="text1"/>
          <w:sz w:val="28"/>
          <w:szCs w:val="28"/>
          <w:rtl/>
          <w:lang w:val="ar"/>
        </w:rPr>
        <w:t>لنحو التالي</w:t>
      </w:r>
      <w:r w:rsidRPr="002B343C">
        <w:rPr>
          <w:rFonts w:ascii="Traditional Arabic" w:eastAsia="Simplified Arabic" w:hAnsi="Traditional Arabic" w:cs="Traditional Arabic"/>
          <w:color w:val="000000" w:themeColor="text1"/>
          <w:sz w:val="28"/>
          <w:szCs w:val="28"/>
          <w:rtl/>
          <w:lang w:val="ar" w:bidi="ar"/>
        </w:rPr>
        <w:t>:</w:t>
      </w:r>
    </w:p>
    <w:p w14:paraId="458F10B2" w14:textId="77777777" w:rsidR="002932E9" w:rsidRPr="002E5EB3" w:rsidRDefault="002932E9" w:rsidP="007321FD">
      <w:pPr>
        <w:bidi/>
        <w:spacing w:after="0"/>
        <w:rPr>
          <w:rFonts w:ascii="Traditional Arabic" w:hAnsi="Traditional Arabic" w:cs="Traditional Arabic"/>
          <w:b/>
          <w:bCs/>
          <w:color w:val="000000" w:themeColor="text1"/>
          <w:sz w:val="28"/>
          <w:szCs w:val="28"/>
        </w:rPr>
      </w:pPr>
      <w:r w:rsidRPr="002E5EB3">
        <w:rPr>
          <w:rFonts w:ascii="Traditional Arabic" w:hAnsi="Traditional Arabic" w:cs="Traditional Arabic"/>
          <w:b/>
          <w:bCs/>
          <w:color w:val="000000" w:themeColor="text1"/>
          <w:sz w:val="28"/>
          <w:szCs w:val="28"/>
          <w:rtl/>
        </w:rPr>
        <w:t>المحور الاول: مدى استخدام الذكاء الاصطناعي في مجال الشحن اللوجستي</w:t>
      </w:r>
    </w:p>
    <w:p w14:paraId="1E7B930A" w14:textId="38A02DB7" w:rsidR="002E5EB3" w:rsidRPr="002E5EB3" w:rsidRDefault="002E5EB3" w:rsidP="007321FD">
      <w:pPr>
        <w:pStyle w:val="af9"/>
        <w:keepNext/>
        <w:bidi/>
        <w:spacing w:after="0"/>
        <w:jc w:val="center"/>
        <w:rPr>
          <w:rFonts w:ascii="Traditional Arabic" w:hAnsi="Traditional Arabic" w:cs="Traditional Arabic"/>
          <w:b/>
          <w:bCs/>
          <w:i w:val="0"/>
          <w:iCs w:val="0"/>
          <w:color w:val="000000" w:themeColor="text1"/>
          <w:sz w:val="28"/>
          <w:szCs w:val="28"/>
        </w:rPr>
      </w:pPr>
      <w:bookmarkStart w:id="56" w:name="_Toc213920935"/>
      <w:r w:rsidRPr="002E5EB3">
        <w:rPr>
          <w:rFonts w:ascii="Traditional Arabic" w:hAnsi="Traditional Arabic" w:cs="Traditional Arabic"/>
          <w:b/>
          <w:bCs/>
          <w:i w:val="0"/>
          <w:iCs w:val="0"/>
          <w:color w:val="000000" w:themeColor="text1"/>
          <w:sz w:val="28"/>
          <w:szCs w:val="28"/>
          <w:rtl/>
        </w:rPr>
        <w:t>جدول</w:t>
      </w:r>
      <w:r>
        <w:rPr>
          <w:rFonts w:ascii="Traditional Arabic" w:hAnsi="Traditional Arabic" w:cs="Traditional Arabic" w:hint="cs"/>
          <w:b/>
          <w:bCs/>
          <w:i w:val="0"/>
          <w:iCs w:val="0"/>
          <w:color w:val="000000" w:themeColor="text1"/>
          <w:sz w:val="28"/>
          <w:szCs w:val="28"/>
          <w:rtl/>
        </w:rPr>
        <w:t xml:space="preserve"> رقم</w:t>
      </w:r>
      <w:r w:rsidRPr="002E5EB3">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fldChar w:fldCharType="begin"/>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Pr>
        <w:instrText>SEQ</w:instrText>
      </w:r>
      <w:r w:rsidRPr="002E5EB3">
        <w:rPr>
          <w:rFonts w:ascii="Traditional Arabic" w:hAnsi="Traditional Arabic" w:cs="Traditional Arabic"/>
          <w:b/>
          <w:bCs/>
          <w:i w:val="0"/>
          <w:iCs w:val="0"/>
          <w:color w:val="000000" w:themeColor="text1"/>
          <w:sz w:val="28"/>
          <w:szCs w:val="28"/>
          <w:rtl/>
        </w:rPr>
        <w:instrText xml:space="preserve"> جدول \* </w:instrText>
      </w:r>
      <w:r w:rsidRPr="002E5EB3">
        <w:rPr>
          <w:rFonts w:ascii="Traditional Arabic" w:hAnsi="Traditional Arabic" w:cs="Traditional Arabic"/>
          <w:b/>
          <w:bCs/>
          <w:i w:val="0"/>
          <w:iCs w:val="0"/>
          <w:color w:val="000000" w:themeColor="text1"/>
          <w:sz w:val="28"/>
          <w:szCs w:val="28"/>
        </w:rPr>
        <w:instrText>ARABIC</w:instrText>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w:t>
      </w:r>
      <w:r w:rsidRPr="002E5EB3">
        <w:rPr>
          <w:rFonts w:ascii="Traditional Arabic" w:hAnsi="Traditional Arabic" w:cs="Traditional Arabic"/>
          <w:b/>
          <w:bCs/>
          <w:i w:val="0"/>
          <w:iCs w:val="0"/>
          <w:color w:val="000000" w:themeColor="text1"/>
          <w:sz w:val="28"/>
          <w:szCs w:val="28"/>
          <w:rtl/>
        </w:rPr>
        <w:fldChar w:fldCharType="end"/>
      </w:r>
      <w:r w:rsidRPr="002E5EB3">
        <w:rPr>
          <w:rFonts w:ascii="Traditional Arabic" w:hAnsi="Traditional Arabic" w:cs="Traditional Arabic"/>
          <w:b/>
          <w:bCs/>
          <w:i w:val="0"/>
          <w:iCs w:val="0"/>
          <w:color w:val="000000" w:themeColor="text1"/>
          <w:sz w:val="28"/>
          <w:szCs w:val="28"/>
        </w:rPr>
        <w:t xml:space="preserve"> </w:t>
      </w:r>
      <w:r>
        <w:rPr>
          <w:rFonts w:ascii="Traditional Arabic" w:hAnsi="Traditional Arabic" w:cs="Traditional Arabic"/>
          <w:b/>
          <w:bCs/>
          <w:i w:val="0"/>
          <w:iCs w:val="0"/>
          <w:color w:val="000000" w:themeColor="text1"/>
          <w:sz w:val="28"/>
          <w:szCs w:val="28"/>
        </w:rPr>
        <w:t>(</w:t>
      </w:r>
      <w:r w:rsidRPr="002E5EB3">
        <w:rPr>
          <w:rFonts w:ascii="Traditional Arabic" w:hAnsi="Traditional Arabic" w:cs="Traditional Arabic"/>
          <w:b/>
          <w:bCs/>
          <w:i w:val="0"/>
          <w:iCs w:val="0"/>
          <w:color w:val="000000" w:themeColor="text1"/>
          <w:sz w:val="28"/>
          <w:szCs w:val="28"/>
          <w:rtl/>
        </w:rPr>
        <w:t>صدق الاتساق بين كل فقرة من فقرات المحور الأول والدرجة الكلية للمحور</w:t>
      </w:r>
      <w:bookmarkEnd w:id="56"/>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901"/>
        <w:gridCol w:w="1229"/>
        <w:gridCol w:w="901"/>
        <w:gridCol w:w="1229"/>
      </w:tblGrid>
      <w:tr w:rsidR="002932E9" w:rsidRPr="00F51E8C" w14:paraId="2AD04F63" w14:textId="77777777" w:rsidTr="00D3048C">
        <w:trPr>
          <w:tblHeader/>
        </w:trPr>
        <w:tc>
          <w:tcPr>
            <w:tcW w:w="0" w:type="auto"/>
            <w:shd w:val="clear" w:color="auto" w:fill="D9D9D9" w:themeFill="background1" w:themeFillShade="D9"/>
            <w:vAlign w:val="center"/>
          </w:tcPr>
          <w:p w14:paraId="03835008" w14:textId="77777777" w:rsidR="002932E9" w:rsidRPr="00F51E8C" w:rsidRDefault="002932E9" w:rsidP="00D3048C">
            <w:pPr>
              <w:spacing w:line="276" w:lineRule="auto"/>
              <w:jc w:val="center"/>
              <w:rPr>
                <w:rFonts w:ascii="Traditional Arabic" w:hAnsi="Traditional Arabic" w:cs="Traditional Arabic"/>
                <w:b/>
                <w:bCs/>
                <w:sz w:val="26"/>
                <w:szCs w:val="26"/>
                <w:rtl/>
              </w:rPr>
            </w:pPr>
            <w:r w:rsidRPr="00F51E8C">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5FA1FDB9" w14:textId="77777777" w:rsidR="002932E9" w:rsidRPr="00F51E8C" w:rsidRDefault="002932E9" w:rsidP="00D3048C">
            <w:pPr>
              <w:spacing w:line="276" w:lineRule="auto"/>
              <w:jc w:val="center"/>
              <w:rPr>
                <w:rFonts w:ascii="Traditional Arabic" w:hAnsi="Traditional Arabic" w:cs="Traditional Arabic"/>
                <w:b/>
                <w:bCs/>
                <w:sz w:val="26"/>
                <w:szCs w:val="26"/>
                <w:rtl/>
              </w:rPr>
            </w:pPr>
            <w:r w:rsidRPr="00F51E8C">
              <w:rPr>
                <w:rFonts w:ascii="Traditional Arabic" w:hAnsi="Traditional Arabic" w:cs="Traditional Arabic"/>
                <w:b/>
                <w:bCs/>
                <w:sz w:val="26"/>
                <w:szCs w:val="26"/>
                <w:rtl/>
              </w:rPr>
              <w:t>معامل الارتباط</w:t>
            </w:r>
          </w:p>
        </w:tc>
        <w:tc>
          <w:tcPr>
            <w:tcW w:w="0" w:type="auto"/>
            <w:shd w:val="clear" w:color="auto" w:fill="D9D9D9" w:themeFill="background1" w:themeFillShade="D9"/>
            <w:vAlign w:val="center"/>
          </w:tcPr>
          <w:p w14:paraId="648F9299" w14:textId="77777777" w:rsidR="002932E9" w:rsidRPr="00F51E8C" w:rsidRDefault="002932E9" w:rsidP="00D3048C">
            <w:pPr>
              <w:spacing w:line="276" w:lineRule="auto"/>
              <w:jc w:val="center"/>
              <w:rPr>
                <w:rFonts w:ascii="Traditional Arabic" w:hAnsi="Traditional Arabic" w:cs="Traditional Arabic"/>
                <w:b/>
                <w:bCs/>
                <w:sz w:val="26"/>
                <w:szCs w:val="26"/>
                <w:rtl/>
              </w:rPr>
            </w:pPr>
            <w:r w:rsidRPr="00F51E8C">
              <w:rPr>
                <w:rFonts w:ascii="Traditional Arabic" w:hAnsi="Traditional Arabic" w:cs="Traditional Arabic"/>
                <w:b/>
                <w:bCs/>
                <w:sz w:val="26"/>
                <w:szCs w:val="26"/>
                <w:rtl/>
              </w:rPr>
              <w:t>رقم الفقرة</w:t>
            </w:r>
          </w:p>
        </w:tc>
        <w:tc>
          <w:tcPr>
            <w:tcW w:w="0" w:type="auto"/>
            <w:shd w:val="clear" w:color="auto" w:fill="D9D9D9" w:themeFill="background1" w:themeFillShade="D9"/>
            <w:vAlign w:val="center"/>
          </w:tcPr>
          <w:p w14:paraId="72F7E31A" w14:textId="77777777" w:rsidR="002932E9" w:rsidRPr="00F51E8C" w:rsidRDefault="002932E9" w:rsidP="00D3048C">
            <w:pPr>
              <w:spacing w:line="276" w:lineRule="auto"/>
              <w:jc w:val="center"/>
              <w:rPr>
                <w:rFonts w:ascii="Traditional Arabic" w:hAnsi="Traditional Arabic" w:cs="Traditional Arabic"/>
                <w:b/>
                <w:bCs/>
                <w:sz w:val="26"/>
                <w:szCs w:val="26"/>
                <w:rtl/>
              </w:rPr>
            </w:pPr>
            <w:r w:rsidRPr="00F51E8C">
              <w:rPr>
                <w:rFonts w:ascii="Traditional Arabic" w:hAnsi="Traditional Arabic" w:cs="Traditional Arabic"/>
                <w:b/>
                <w:bCs/>
                <w:sz w:val="26"/>
                <w:szCs w:val="26"/>
                <w:rtl/>
              </w:rPr>
              <w:t>معامل الارتباط</w:t>
            </w:r>
          </w:p>
        </w:tc>
      </w:tr>
      <w:tr w:rsidR="002932E9" w:rsidRPr="00F51E8C" w14:paraId="21AD0EFC" w14:textId="77777777" w:rsidTr="00D3048C">
        <w:tc>
          <w:tcPr>
            <w:tcW w:w="0" w:type="auto"/>
            <w:vAlign w:val="center"/>
          </w:tcPr>
          <w:p w14:paraId="14825505"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w:t>
            </w:r>
          </w:p>
        </w:tc>
        <w:tc>
          <w:tcPr>
            <w:tcW w:w="0" w:type="auto"/>
            <w:vAlign w:val="center"/>
          </w:tcPr>
          <w:p w14:paraId="6704624D"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.774**</w:t>
            </w:r>
          </w:p>
        </w:tc>
        <w:tc>
          <w:tcPr>
            <w:tcW w:w="0" w:type="auto"/>
            <w:vAlign w:val="center"/>
          </w:tcPr>
          <w:p w14:paraId="2E3C1ABC"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9</w:t>
            </w:r>
          </w:p>
        </w:tc>
        <w:tc>
          <w:tcPr>
            <w:tcW w:w="0" w:type="auto"/>
            <w:vAlign w:val="center"/>
          </w:tcPr>
          <w:p w14:paraId="52DA7450"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.835**</w:t>
            </w:r>
          </w:p>
        </w:tc>
      </w:tr>
      <w:tr w:rsidR="002932E9" w:rsidRPr="00F51E8C" w14:paraId="0DD1EBCA" w14:textId="77777777" w:rsidTr="00D3048C">
        <w:tc>
          <w:tcPr>
            <w:tcW w:w="0" w:type="auto"/>
            <w:vAlign w:val="center"/>
          </w:tcPr>
          <w:p w14:paraId="07249EEF"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2</w:t>
            </w:r>
          </w:p>
        </w:tc>
        <w:tc>
          <w:tcPr>
            <w:tcW w:w="0" w:type="auto"/>
            <w:vAlign w:val="center"/>
          </w:tcPr>
          <w:p w14:paraId="22F1F1F2"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.828**</w:t>
            </w:r>
          </w:p>
        </w:tc>
        <w:tc>
          <w:tcPr>
            <w:tcW w:w="0" w:type="auto"/>
            <w:vAlign w:val="center"/>
          </w:tcPr>
          <w:p w14:paraId="36DB9074"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10</w:t>
            </w:r>
          </w:p>
        </w:tc>
        <w:tc>
          <w:tcPr>
            <w:tcW w:w="0" w:type="auto"/>
            <w:vAlign w:val="center"/>
          </w:tcPr>
          <w:p w14:paraId="20418D2E"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.843**</w:t>
            </w:r>
          </w:p>
        </w:tc>
      </w:tr>
      <w:tr w:rsidR="002932E9" w:rsidRPr="00F51E8C" w14:paraId="02A8A63C" w14:textId="77777777" w:rsidTr="00D3048C">
        <w:tc>
          <w:tcPr>
            <w:tcW w:w="0" w:type="auto"/>
            <w:vAlign w:val="center"/>
          </w:tcPr>
          <w:p w14:paraId="494F6233"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3</w:t>
            </w:r>
          </w:p>
        </w:tc>
        <w:tc>
          <w:tcPr>
            <w:tcW w:w="0" w:type="auto"/>
            <w:vAlign w:val="center"/>
          </w:tcPr>
          <w:p w14:paraId="057712C0"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.816**</w:t>
            </w:r>
          </w:p>
        </w:tc>
        <w:tc>
          <w:tcPr>
            <w:tcW w:w="0" w:type="auto"/>
            <w:vAlign w:val="center"/>
          </w:tcPr>
          <w:p w14:paraId="44170985"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11</w:t>
            </w:r>
          </w:p>
        </w:tc>
        <w:tc>
          <w:tcPr>
            <w:tcW w:w="0" w:type="auto"/>
            <w:vAlign w:val="center"/>
          </w:tcPr>
          <w:p w14:paraId="42D50EE1"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.804**</w:t>
            </w:r>
          </w:p>
        </w:tc>
      </w:tr>
      <w:tr w:rsidR="002932E9" w:rsidRPr="00F51E8C" w14:paraId="50681123" w14:textId="77777777" w:rsidTr="00D3048C">
        <w:tc>
          <w:tcPr>
            <w:tcW w:w="0" w:type="auto"/>
            <w:vAlign w:val="center"/>
          </w:tcPr>
          <w:p w14:paraId="1AFDECC5"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4</w:t>
            </w:r>
          </w:p>
        </w:tc>
        <w:tc>
          <w:tcPr>
            <w:tcW w:w="0" w:type="auto"/>
            <w:vAlign w:val="center"/>
          </w:tcPr>
          <w:p w14:paraId="1A70F20D"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.815**</w:t>
            </w:r>
          </w:p>
        </w:tc>
        <w:tc>
          <w:tcPr>
            <w:tcW w:w="0" w:type="auto"/>
            <w:vAlign w:val="center"/>
          </w:tcPr>
          <w:p w14:paraId="7A0294D7"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12</w:t>
            </w:r>
          </w:p>
        </w:tc>
        <w:tc>
          <w:tcPr>
            <w:tcW w:w="0" w:type="auto"/>
            <w:vAlign w:val="center"/>
          </w:tcPr>
          <w:p w14:paraId="5014FE2E"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.851**</w:t>
            </w:r>
          </w:p>
        </w:tc>
      </w:tr>
      <w:tr w:rsidR="002932E9" w:rsidRPr="00F51E8C" w14:paraId="18F19FD3" w14:textId="77777777" w:rsidTr="00D3048C">
        <w:tc>
          <w:tcPr>
            <w:tcW w:w="0" w:type="auto"/>
            <w:vAlign w:val="center"/>
          </w:tcPr>
          <w:p w14:paraId="4366512B"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5</w:t>
            </w:r>
          </w:p>
        </w:tc>
        <w:tc>
          <w:tcPr>
            <w:tcW w:w="0" w:type="auto"/>
            <w:vAlign w:val="center"/>
          </w:tcPr>
          <w:p w14:paraId="4744B636"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.825**</w:t>
            </w:r>
          </w:p>
        </w:tc>
        <w:tc>
          <w:tcPr>
            <w:tcW w:w="0" w:type="auto"/>
            <w:vAlign w:val="center"/>
          </w:tcPr>
          <w:p w14:paraId="320F1C6C"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13</w:t>
            </w:r>
          </w:p>
        </w:tc>
        <w:tc>
          <w:tcPr>
            <w:tcW w:w="0" w:type="auto"/>
            <w:vAlign w:val="center"/>
          </w:tcPr>
          <w:p w14:paraId="08C216CE"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.809**</w:t>
            </w:r>
          </w:p>
        </w:tc>
      </w:tr>
      <w:tr w:rsidR="002932E9" w:rsidRPr="00F51E8C" w14:paraId="4C0968B3" w14:textId="77777777" w:rsidTr="00D3048C">
        <w:tc>
          <w:tcPr>
            <w:tcW w:w="0" w:type="auto"/>
            <w:vAlign w:val="center"/>
          </w:tcPr>
          <w:p w14:paraId="088D23F8"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6</w:t>
            </w:r>
          </w:p>
        </w:tc>
        <w:tc>
          <w:tcPr>
            <w:tcW w:w="0" w:type="auto"/>
            <w:vAlign w:val="center"/>
          </w:tcPr>
          <w:p w14:paraId="29A98B0E"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.820**</w:t>
            </w:r>
          </w:p>
        </w:tc>
        <w:tc>
          <w:tcPr>
            <w:tcW w:w="0" w:type="auto"/>
            <w:vAlign w:val="center"/>
          </w:tcPr>
          <w:p w14:paraId="68486722"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14</w:t>
            </w:r>
          </w:p>
        </w:tc>
        <w:tc>
          <w:tcPr>
            <w:tcW w:w="0" w:type="auto"/>
            <w:vAlign w:val="center"/>
          </w:tcPr>
          <w:p w14:paraId="3CA97565"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.799**</w:t>
            </w:r>
          </w:p>
        </w:tc>
      </w:tr>
      <w:tr w:rsidR="002932E9" w:rsidRPr="00F51E8C" w14:paraId="75B863FE" w14:textId="77777777" w:rsidTr="00D3048C">
        <w:tc>
          <w:tcPr>
            <w:tcW w:w="0" w:type="auto"/>
            <w:vAlign w:val="center"/>
          </w:tcPr>
          <w:p w14:paraId="20028008"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7</w:t>
            </w:r>
          </w:p>
        </w:tc>
        <w:tc>
          <w:tcPr>
            <w:tcW w:w="0" w:type="auto"/>
            <w:vAlign w:val="center"/>
          </w:tcPr>
          <w:p w14:paraId="1AF6870E"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.824**</w:t>
            </w:r>
          </w:p>
        </w:tc>
        <w:tc>
          <w:tcPr>
            <w:tcW w:w="0" w:type="auto"/>
            <w:vAlign w:val="center"/>
          </w:tcPr>
          <w:p w14:paraId="7EA7D6E2" w14:textId="77777777" w:rsidR="002932E9" w:rsidRPr="00F51E8C" w:rsidRDefault="002932E9" w:rsidP="00D3048C">
            <w:pPr>
              <w:spacing w:line="276" w:lineRule="auto"/>
              <w:jc w:val="center"/>
              <w:rPr>
                <w:rFonts w:ascii="Traditional Arabic" w:hAnsi="Traditional Arabic" w:cs="Traditional Arabic"/>
                <w:sz w:val="26"/>
                <w:szCs w:val="26"/>
                <w:rtl/>
              </w:rPr>
            </w:pPr>
            <w:r w:rsidRPr="00F51E8C">
              <w:rPr>
                <w:rFonts w:ascii="Traditional Arabic" w:hAnsi="Traditional Arabic" w:cs="Traditional Arabic"/>
                <w:sz w:val="26"/>
                <w:szCs w:val="26"/>
              </w:rPr>
              <w:t>15</w:t>
            </w:r>
          </w:p>
        </w:tc>
        <w:tc>
          <w:tcPr>
            <w:tcW w:w="0" w:type="auto"/>
            <w:vAlign w:val="center"/>
          </w:tcPr>
          <w:p w14:paraId="07EBA227"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.825**</w:t>
            </w:r>
          </w:p>
        </w:tc>
      </w:tr>
      <w:tr w:rsidR="002932E9" w:rsidRPr="00F51E8C" w14:paraId="06193AA3" w14:textId="77777777" w:rsidTr="00D3048C">
        <w:tc>
          <w:tcPr>
            <w:tcW w:w="0" w:type="auto"/>
            <w:vAlign w:val="center"/>
          </w:tcPr>
          <w:p w14:paraId="3DE0FF75"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8</w:t>
            </w:r>
          </w:p>
        </w:tc>
        <w:tc>
          <w:tcPr>
            <w:tcW w:w="0" w:type="auto"/>
            <w:vAlign w:val="center"/>
          </w:tcPr>
          <w:p w14:paraId="7BB512D4" w14:textId="77777777" w:rsidR="002932E9" w:rsidRPr="00F51E8C" w:rsidRDefault="002932E9" w:rsidP="00D3048C">
            <w:pPr>
              <w:spacing w:line="276" w:lineRule="auto"/>
              <w:jc w:val="center"/>
              <w:rPr>
                <w:rFonts w:ascii="Traditional Arabic" w:hAnsi="Traditional Arabic" w:cs="Traditional Arabic"/>
                <w:sz w:val="26"/>
                <w:szCs w:val="26"/>
              </w:rPr>
            </w:pPr>
            <w:r w:rsidRPr="00F51E8C">
              <w:rPr>
                <w:rFonts w:ascii="Traditional Arabic" w:hAnsi="Traditional Arabic" w:cs="Traditional Arabic"/>
                <w:sz w:val="26"/>
                <w:szCs w:val="26"/>
              </w:rPr>
              <w:t>.848**</w:t>
            </w:r>
          </w:p>
        </w:tc>
        <w:tc>
          <w:tcPr>
            <w:tcW w:w="0" w:type="auto"/>
            <w:vAlign w:val="center"/>
          </w:tcPr>
          <w:p w14:paraId="6CA03B5C" w14:textId="77777777" w:rsidR="002932E9" w:rsidRPr="00F51E8C" w:rsidRDefault="002932E9" w:rsidP="00D3048C">
            <w:pPr>
              <w:spacing w:line="276" w:lineRule="auto"/>
              <w:jc w:val="center"/>
              <w:rPr>
                <w:rFonts w:ascii="Traditional Arabic" w:hAnsi="Traditional Arabic" w:cs="Traditional Arabic"/>
                <w:sz w:val="26"/>
                <w:szCs w:val="26"/>
                <w:rtl/>
              </w:rPr>
            </w:pPr>
          </w:p>
        </w:tc>
        <w:tc>
          <w:tcPr>
            <w:tcW w:w="0" w:type="auto"/>
            <w:vAlign w:val="center"/>
          </w:tcPr>
          <w:p w14:paraId="5A122B6F" w14:textId="77777777" w:rsidR="002932E9" w:rsidRPr="00F51E8C" w:rsidRDefault="002932E9" w:rsidP="00D3048C">
            <w:pPr>
              <w:spacing w:line="276" w:lineRule="auto"/>
              <w:jc w:val="center"/>
              <w:rPr>
                <w:rFonts w:ascii="Traditional Arabic" w:hAnsi="Traditional Arabic" w:cs="Traditional Arabic"/>
                <w:sz w:val="26"/>
                <w:szCs w:val="26"/>
              </w:rPr>
            </w:pPr>
          </w:p>
        </w:tc>
      </w:tr>
    </w:tbl>
    <w:p w14:paraId="268E0091" w14:textId="77777777" w:rsidR="002E5EB3" w:rsidRDefault="002E5EB3" w:rsidP="002E5EB3">
      <w:pPr>
        <w:bidi/>
        <w:rPr>
          <w:rFonts w:ascii="Traditional Arabic" w:hAnsi="Traditional Arabic" w:cs="Traditional Arabic"/>
          <w:sz w:val="28"/>
          <w:szCs w:val="28"/>
          <w:rtl/>
        </w:rPr>
      </w:pPr>
    </w:p>
    <w:p w14:paraId="30B89304" w14:textId="77777777" w:rsidR="002E5EB3" w:rsidRDefault="002E5EB3" w:rsidP="002E5EB3">
      <w:pPr>
        <w:bidi/>
        <w:rPr>
          <w:rFonts w:ascii="Traditional Arabic" w:hAnsi="Traditional Arabic" w:cs="Traditional Arabic"/>
          <w:sz w:val="28"/>
          <w:szCs w:val="28"/>
          <w:rtl/>
        </w:rPr>
      </w:pPr>
    </w:p>
    <w:p w14:paraId="33ECE036" w14:textId="77777777" w:rsidR="002E5EB3" w:rsidRDefault="002E5EB3" w:rsidP="002E5EB3">
      <w:pPr>
        <w:bidi/>
        <w:rPr>
          <w:rFonts w:ascii="Traditional Arabic" w:hAnsi="Traditional Arabic" w:cs="Traditional Arabic"/>
          <w:sz w:val="28"/>
          <w:szCs w:val="28"/>
          <w:rtl/>
        </w:rPr>
      </w:pPr>
    </w:p>
    <w:p w14:paraId="216256B4" w14:textId="77777777" w:rsidR="002E5EB3" w:rsidRDefault="002E5EB3" w:rsidP="002E5EB3">
      <w:pPr>
        <w:bidi/>
        <w:rPr>
          <w:rFonts w:ascii="Traditional Arabic" w:hAnsi="Traditional Arabic" w:cs="Traditional Arabic"/>
          <w:sz w:val="28"/>
          <w:szCs w:val="28"/>
          <w:rtl/>
        </w:rPr>
      </w:pPr>
    </w:p>
    <w:p w14:paraId="54A4FE1F" w14:textId="77777777" w:rsidR="002E5EB3" w:rsidRDefault="002E5EB3" w:rsidP="002E5EB3">
      <w:pPr>
        <w:bidi/>
        <w:rPr>
          <w:rFonts w:ascii="Traditional Arabic" w:hAnsi="Traditional Arabic" w:cs="Traditional Arabic"/>
          <w:sz w:val="28"/>
          <w:szCs w:val="28"/>
          <w:rtl/>
        </w:rPr>
      </w:pPr>
    </w:p>
    <w:p w14:paraId="58B5D715" w14:textId="77777777" w:rsidR="002E5EB3" w:rsidRDefault="002E5EB3" w:rsidP="002E5EB3">
      <w:pPr>
        <w:bidi/>
        <w:rPr>
          <w:rFonts w:ascii="Traditional Arabic" w:hAnsi="Traditional Arabic" w:cs="Traditional Arabic"/>
          <w:sz w:val="28"/>
          <w:szCs w:val="28"/>
          <w:rtl/>
        </w:rPr>
      </w:pPr>
    </w:p>
    <w:p w14:paraId="50B26E4B" w14:textId="77777777" w:rsidR="00F51E8C" w:rsidRPr="00F51E8C" w:rsidRDefault="00F51E8C" w:rsidP="00F51E8C">
      <w:pPr>
        <w:bidi/>
        <w:rPr>
          <w:rFonts w:ascii="Traditional Arabic" w:hAnsi="Traditional Arabic" w:cs="Traditional Arabic"/>
          <w:b/>
          <w:bCs/>
          <w:sz w:val="20"/>
          <w:szCs w:val="20"/>
          <w:rtl/>
        </w:rPr>
      </w:pPr>
    </w:p>
    <w:p w14:paraId="10EB359E" w14:textId="77777777" w:rsidR="002932E9" w:rsidRPr="00F51E8C" w:rsidRDefault="002932E9" w:rsidP="00F51E8C">
      <w:pPr>
        <w:bidi/>
        <w:rPr>
          <w:rFonts w:ascii="Traditional Arabic" w:hAnsi="Traditional Arabic" w:cs="Traditional Arabic"/>
          <w:b/>
          <w:bCs/>
          <w:sz w:val="24"/>
          <w:szCs w:val="24"/>
        </w:rPr>
      </w:pPr>
      <w:r w:rsidRPr="00F51E8C">
        <w:rPr>
          <w:rFonts w:ascii="Traditional Arabic" w:hAnsi="Traditional Arabic" w:cs="Traditional Arabic"/>
          <w:b/>
          <w:bCs/>
          <w:sz w:val="24"/>
          <w:szCs w:val="24"/>
          <w:rtl/>
        </w:rPr>
        <w:t xml:space="preserve"> </w:t>
      </w:r>
      <w:r w:rsidRPr="00F51E8C">
        <w:rPr>
          <w:rFonts w:ascii="Traditional Arabic" w:hAnsi="Traditional Arabic" w:cs="Traditional Arabic"/>
          <w:b/>
          <w:bCs/>
          <w:sz w:val="24"/>
          <w:szCs w:val="24"/>
        </w:rPr>
        <w:t>**</w:t>
      </w:r>
      <w:r w:rsidRPr="00F51E8C">
        <w:rPr>
          <w:rFonts w:ascii="Traditional Arabic" w:hAnsi="Traditional Arabic" w:cs="Traditional Arabic"/>
          <w:b/>
          <w:bCs/>
          <w:sz w:val="24"/>
          <w:szCs w:val="24"/>
          <w:rtl/>
        </w:rPr>
        <w:t>دال عند مستوى دلالة 0.01</w:t>
      </w:r>
    </w:p>
    <w:p w14:paraId="56B52895"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lastRenderedPageBreak/>
        <w:t>يتَّضح</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الجدول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السابق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معاملات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الارتباط</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الفقرات بالمحور الأول </w:t>
      </w:r>
      <w:r w:rsidRPr="002B343C">
        <w:rPr>
          <w:rFonts w:ascii="Traditional Arabic" w:eastAsia="Simplified Arabic" w:hAnsi="Traditional Arabic" w:cs="Traditional Arabic"/>
          <w:color w:val="000000" w:themeColor="text1"/>
          <w:sz w:val="28"/>
          <w:szCs w:val="28"/>
          <w:rtl/>
          <w:lang w:val="ar"/>
        </w:rPr>
        <w:t>والدرجة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الكليَّة للمحور الأول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مدى استخدام الذكاء الاصطناعي في مجال الشحن اللوجستي</w:t>
      </w:r>
      <w:r w:rsidRPr="002B343C">
        <w:rPr>
          <w:rFonts w:ascii="Traditional Arabic" w:eastAsia="Simplified Arabic" w:hAnsi="Traditional Arabic" w:cs="Traditional Arabic" w:hint="cs"/>
          <w:color w:val="000000" w:themeColor="text1"/>
          <w:sz w:val="28"/>
          <w:szCs w:val="28"/>
          <w:rtl/>
          <w:lang w:val="ar" w:bidi="ar"/>
        </w:rPr>
        <w:t xml:space="preserve"> " </w:t>
      </w:r>
      <w:r w:rsidRPr="002B343C">
        <w:rPr>
          <w:rFonts w:ascii="Traditional Arabic" w:eastAsia="Simplified Arabic" w:hAnsi="Traditional Arabic" w:cs="Traditional Arabic"/>
          <w:color w:val="000000" w:themeColor="text1"/>
          <w:sz w:val="28"/>
          <w:szCs w:val="28"/>
          <w:rtl/>
          <w:lang w:val="ar"/>
        </w:rPr>
        <w:t xml:space="preserve">جاءت </w:t>
      </w:r>
      <w:r w:rsidRPr="002B343C">
        <w:rPr>
          <w:rFonts w:ascii="Traditional Arabic" w:eastAsia="Simplified Arabic" w:hAnsi="Traditional Arabic" w:cs="Traditional Arabic" w:hint="cs"/>
          <w:color w:val="000000" w:themeColor="text1"/>
          <w:sz w:val="28"/>
          <w:szCs w:val="28"/>
          <w:rtl/>
          <w:lang w:val="ar"/>
        </w:rPr>
        <w:t>جميعها موجبـة</w:t>
      </w:r>
      <w:r w:rsidRPr="002B343C">
        <w:rPr>
          <w:rFonts w:ascii="Traditional Arabic" w:eastAsia="Simplified Arabic" w:hAnsi="Traditional Arabic" w:cs="Traditional Arabic"/>
          <w:color w:val="000000" w:themeColor="text1"/>
          <w:sz w:val="28"/>
          <w:szCs w:val="28"/>
          <w:rtl/>
          <w:lang w:val="ar"/>
        </w:rPr>
        <w:t xml:space="preserve"> ودالـة إحـصائيا وذات قيم متوسطة ومرتفعة، فضلاً عن كونها ذات دلالة إحصائية مما يشير إلى تمتع </w:t>
      </w:r>
      <w:r w:rsidRPr="002B343C">
        <w:rPr>
          <w:rFonts w:ascii="Traditional Arabic" w:eastAsia="Simplified Arabic" w:hAnsi="Traditional Arabic" w:cs="Traditional Arabic" w:hint="cs"/>
          <w:color w:val="000000" w:themeColor="text1"/>
          <w:sz w:val="28"/>
          <w:szCs w:val="28"/>
          <w:rtl/>
          <w:lang w:val="ar"/>
        </w:rPr>
        <w:t xml:space="preserve">المحور </w:t>
      </w:r>
      <w:r w:rsidRPr="002B343C">
        <w:rPr>
          <w:rFonts w:ascii="Traditional Arabic" w:eastAsia="Simplified Arabic" w:hAnsi="Traditional Arabic" w:cs="Traditional Arabic"/>
          <w:color w:val="000000" w:themeColor="text1"/>
          <w:sz w:val="28"/>
          <w:szCs w:val="28"/>
          <w:rtl/>
          <w:lang w:val="ar"/>
        </w:rPr>
        <w:t>بدرجة صدق مرتفعة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وعليه فأن هذه النتيجة توضح صدق </w:t>
      </w:r>
      <w:r w:rsidRPr="002B343C">
        <w:rPr>
          <w:rFonts w:ascii="Traditional Arabic" w:eastAsia="Simplified Arabic" w:hAnsi="Traditional Arabic" w:cs="Traditional Arabic" w:hint="cs"/>
          <w:color w:val="000000" w:themeColor="text1"/>
          <w:sz w:val="28"/>
          <w:szCs w:val="28"/>
          <w:rtl/>
          <w:lang w:val="ar"/>
        </w:rPr>
        <w:t>فقرات المحور</w:t>
      </w:r>
      <w:r w:rsidRPr="002B343C">
        <w:rPr>
          <w:rFonts w:ascii="Traditional Arabic" w:eastAsia="Simplified Arabic" w:hAnsi="Traditional Arabic" w:cs="Traditional Arabic"/>
          <w:color w:val="000000" w:themeColor="text1"/>
          <w:sz w:val="28"/>
          <w:szCs w:val="28"/>
          <w:rtl/>
          <w:lang w:val="ar"/>
        </w:rPr>
        <w:t xml:space="preserve"> وصلاحيته للتطبيق الميداني</w:t>
      </w:r>
      <w:r w:rsidRPr="002B343C">
        <w:rPr>
          <w:rFonts w:ascii="Traditional Arabic" w:eastAsia="Simplified Arabic" w:hAnsi="Traditional Arabic" w:cs="Traditional Arabic"/>
          <w:color w:val="000000" w:themeColor="text1"/>
          <w:sz w:val="28"/>
          <w:szCs w:val="28"/>
          <w:rtl/>
          <w:lang w:val="ar" w:bidi="ar"/>
        </w:rPr>
        <w:t>.</w:t>
      </w:r>
    </w:p>
    <w:p w14:paraId="7EE2B8F6" w14:textId="77777777" w:rsidR="002932E9" w:rsidRPr="002E5EB3" w:rsidRDefault="002932E9" w:rsidP="002932E9">
      <w:pPr>
        <w:bidi/>
        <w:rPr>
          <w:rFonts w:ascii="Traditional Arabic" w:hAnsi="Traditional Arabic" w:cs="Traditional Arabic"/>
          <w:b/>
          <w:bCs/>
          <w:color w:val="000000" w:themeColor="text1"/>
          <w:sz w:val="28"/>
          <w:szCs w:val="28"/>
        </w:rPr>
      </w:pPr>
      <w:r w:rsidRPr="002E5EB3">
        <w:rPr>
          <w:rFonts w:ascii="Traditional Arabic" w:hAnsi="Traditional Arabic" w:cs="Traditional Arabic" w:hint="cs"/>
          <w:b/>
          <w:bCs/>
          <w:color w:val="000000" w:themeColor="text1"/>
          <w:sz w:val="28"/>
          <w:szCs w:val="28"/>
          <w:rtl/>
        </w:rPr>
        <w:t xml:space="preserve">المحور الثاني: </w:t>
      </w:r>
      <w:r w:rsidRPr="002E5EB3">
        <w:rPr>
          <w:rFonts w:ascii="Traditional Arabic" w:hAnsi="Traditional Arabic" w:cs="Traditional Arabic"/>
          <w:b/>
          <w:bCs/>
          <w:color w:val="000000" w:themeColor="text1"/>
          <w:sz w:val="28"/>
          <w:szCs w:val="28"/>
          <w:rtl/>
        </w:rPr>
        <w:t>واقع جودة إدارة المشاريع في مجال الشحن اللوجستي</w:t>
      </w:r>
    </w:p>
    <w:p w14:paraId="1C8416CF" w14:textId="20D85D89" w:rsidR="002E5EB3" w:rsidRPr="002E5EB3" w:rsidRDefault="002E5EB3" w:rsidP="002E5EB3">
      <w:pPr>
        <w:pStyle w:val="af9"/>
        <w:keepNext/>
        <w:bidi/>
        <w:jc w:val="center"/>
        <w:rPr>
          <w:rFonts w:ascii="Traditional Arabic" w:hAnsi="Traditional Arabic" w:cs="Traditional Arabic"/>
          <w:b/>
          <w:bCs/>
          <w:i w:val="0"/>
          <w:iCs w:val="0"/>
          <w:color w:val="000000" w:themeColor="text1"/>
          <w:sz w:val="28"/>
          <w:szCs w:val="28"/>
        </w:rPr>
      </w:pPr>
      <w:bookmarkStart w:id="57" w:name="_Toc213920936"/>
      <w:r w:rsidRPr="002E5EB3">
        <w:rPr>
          <w:rFonts w:ascii="Traditional Arabic" w:hAnsi="Traditional Arabic" w:cs="Traditional Arabic"/>
          <w:b/>
          <w:bCs/>
          <w:i w:val="0"/>
          <w:iCs w:val="0"/>
          <w:color w:val="000000" w:themeColor="text1"/>
          <w:sz w:val="28"/>
          <w:szCs w:val="28"/>
          <w:rtl/>
        </w:rPr>
        <w:t>جدول</w:t>
      </w:r>
      <w:r>
        <w:rPr>
          <w:rFonts w:ascii="Traditional Arabic" w:hAnsi="Traditional Arabic" w:cs="Traditional Arabic" w:hint="cs"/>
          <w:b/>
          <w:bCs/>
          <w:i w:val="0"/>
          <w:iCs w:val="0"/>
          <w:color w:val="000000" w:themeColor="text1"/>
          <w:sz w:val="28"/>
          <w:szCs w:val="28"/>
          <w:rtl/>
        </w:rPr>
        <w:t xml:space="preserve"> رقم</w:t>
      </w:r>
      <w:r w:rsidRPr="002E5EB3">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fldChar w:fldCharType="begin"/>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Pr>
        <w:instrText>SEQ</w:instrText>
      </w:r>
      <w:r w:rsidRPr="002E5EB3">
        <w:rPr>
          <w:rFonts w:ascii="Traditional Arabic" w:hAnsi="Traditional Arabic" w:cs="Traditional Arabic"/>
          <w:b/>
          <w:bCs/>
          <w:i w:val="0"/>
          <w:iCs w:val="0"/>
          <w:color w:val="000000" w:themeColor="text1"/>
          <w:sz w:val="28"/>
          <w:szCs w:val="28"/>
          <w:rtl/>
        </w:rPr>
        <w:instrText xml:space="preserve"> جدول \* </w:instrText>
      </w:r>
      <w:r w:rsidRPr="002E5EB3">
        <w:rPr>
          <w:rFonts w:ascii="Traditional Arabic" w:hAnsi="Traditional Arabic" w:cs="Traditional Arabic"/>
          <w:b/>
          <w:bCs/>
          <w:i w:val="0"/>
          <w:iCs w:val="0"/>
          <w:color w:val="000000" w:themeColor="text1"/>
          <w:sz w:val="28"/>
          <w:szCs w:val="28"/>
        </w:rPr>
        <w:instrText>ARABIC</w:instrText>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3</w:t>
      </w:r>
      <w:r w:rsidRPr="002E5EB3">
        <w:rPr>
          <w:rFonts w:ascii="Traditional Arabic" w:hAnsi="Traditional Arabic" w:cs="Traditional Arabic"/>
          <w:b/>
          <w:bCs/>
          <w:i w:val="0"/>
          <w:iCs w:val="0"/>
          <w:color w:val="000000" w:themeColor="text1"/>
          <w:sz w:val="28"/>
          <w:szCs w:val="28"/>
          <w:rtl/>
        </w:rPr>
        <w:fldChar w:fldCharType="end"/>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Pr>
        <w:t xml:space="preserve"> </w:t>
      </w:r>
      <w:r w:rsidRPr="002E5EB3">
        <w:rPr>
          <w:rFonts w:ascii="Traditional Arabic" w:hAnsi="Traditional Arabic" w:cs="Traditional Arabic"/>
          <w:b/>
          <w:bCs/>
          <w:i w:val="0"/>
          <w:iCs w:val="0"/>
          <w:color w:val="000000" w:themeColor="text1"/>
          <w:sz w:val="28"/>
          <w:szCs w:val="28"/>
          <w:rtl/>
        </w:rPr>
        <w:t>صدق الاتساق بين كل فقرة من فقرات المحور الثاني والدرجة الكلية للمحور</w:t>
      </w:r>
      <w:bookmarkEnd w:id="57"/>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54"/>
        <w:gridCol w:w="1307"/>
        <w:gridCol w:w="954"/>
        <w:gridCol w:w="1307"/>
      </w:tblGrid>
      <w:tr w:rsidR="002932E9" w:rsidRPr="00D3048C" w14:paraId="36280262" w14:textId="77777777" w:rsidTr="002E5EB3">
        <w:trPr>
          <w:jc w:val="center"/>
        </w:trPr>
        <w:tc>
          <w:tcPr>
            <w:tcW w:w="0" w:type="auto"/>
            <w:shd w:val="clear" w:color="auto" w:fill="D9D9D9" w:themeFill="background1" w:themeFillShade="D9"/>
            <w:vAlign w:val="center"/>
          </w:tcPr>
          <w:p w14:paraId="2D36105F"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رقم الفقرة</w:t>
            </w:r>
          </w:p>
        </w:tc>
        <w:tc>
          <w:tcPr>
            <w:tcW w:w="0" w:type="auto"/>
            <w:shd w:val="clear" w:color="auto" w:fill="D9D9D9" w:themeFill="background1" w:themeFillShade="D9"/>
            <w:vAlign w:val="center"/>
          </w:tcPr>
          <w:p w14:paraId="0E1ED14D"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معامل الارتباط</w:t>
            </w:r>
          </w:p>
        </w:tc>
        <w:tc>
          <w:tcPr>
            <w:tcW w:w="0" w:type="auto"/>
            <w:shd w:val="clear" w:color="auto" w:fill="D9D9D9" w:themeFill="background1" w:themeFillShade="D9"/>
            <w:vAlign w:val="center"/>
          </w:tcPr>
          <w:p w14:paraId="4F5020B5"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رقم الفقرة</w:t>
            </w:r>
          </w:p>
        </w:tc>
        <w:tc>
          <w:tcPr>
            <w:tcW w:w="0" w:type="auto"/>
            <w:shd w:val="clear" w:color="auto" w:fill="D9D9D9" w:themeFill="background1" w:themeFillShade="D9"/>
            <w:vAlign w:val="center"/>
          </w:tcPr>
          <w:p w14:paraId="5003A043"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معامل الارتباط</w:t>
            </w:r>
          </w:p>
        </w:tc>
      </w:tr>
      <w:tr w:rsidR="002932E9" w:rsidRPr="00D3048C" w14:paraId="1F2755EA" w14:textId="77777777" w:rsidTr="002E5EB3">
        <w:trPr>
          <w:jc w:val="center"/>
        </w:trPr>
        <w:tc>
          <w:tcPr>
            <w:tcW w:w="0" w:type="auto"/>
            <w:vAlign w:val="center"/>
          </w:tcPr>
          <w:p w14:paraId="37F02D7D"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w:t>
            </w:r>
          </w:p>
        </w:tc>
        <w:tc>
          <w:tcPr>
            <w:tcW w:w="0" w:type="auto"/>
            <w:vAlign w:val="center"/>
          </w:tcPr>
          <w:p w14:paraId="140DDD9E"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.846**</w:t>
            </w:r>
          </w:p>
        </w:tc>
        <w:tc>
          <w:tcPr>
            <w:tcW w:w="0" w:type="auto"/>
            <w:vAlign w:val="center"/>
          </w:tcPr>
          <w:p w14:paraId="72FBBBA1"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11</w:t>
            </w:r>
          </w:p>
        </w:tc>
        <w:tc>
          <w:tcPr>
            <w:tcW w:w="0" w:type="auto"/>
            <w:vAlign w:val="center"/>
          </w:tcPr>
          <w:p w14:paraId="3E5A0966"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.860**</w:t>
            </w:r>
          </w:p>
        </w:tc>
      </w:tr>
      <w:tr w:rsidR="002932E9" w:rsidRPr="00D3048C" w14:paraId="07EA9678" w14:textId="77777777" w:rsidTr="002E5EB3">
        <w:trPr>
          <w:jc w:val="center"/>
        </w:trPr>
        <w:tc>
          <w:tcPr>
            <w:tcW w:w="0" w:type="auto"/>
            <w:vAlign w:val="center"/>
          </w:tcPr>
          <w:p w14:paraId="4317ACE7"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2</w:t>
            </w:r>
          </w:p>
        </w:tc>
        <w:tc>
          <w:tcPr>
            <w:tcW w:w="0" w:type="auto"/>
            <w:vAlign w:val="center"/>
          </w:tcPr>
          <w:p w14:paraId="7E50EAE9"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.881**</w:t>
            </w:r>
          </w:p>
        </w:tc>
        <w:tc>
          <w:tcPr>
            <w:tcW w:w="0" w:type="auto"/>
            <w:vAlign w:val="center"/>
          </w:tcPr>
          <w:p w14:paraId="0150FA6A"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12</w:t>
            </w:r>
          </w:p>
        </w:tc>
        <w:tc>
          <w:tcPr>
            <w:tcW w:w="0" w:type="auto"/>
            <w:vAlign w:val="center"/>
          </w:tcPr>
          <w:p w14:paraId="1AA35B19"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.853**</w:t>
            </w:r>
          </w:p>
        </w:tc>
      </w:tr>
      <w:tr w:rsidR="002932E9" w:rsidRPr="00D3048C" w14:paraId="708DC37B" w14:textId="77777777" w:rsidTr="002E5EB3">
        <w:trPr>
          <w:jc w:val="center"/>
        </w:trPr>
        <w:tc>
          <w:tcPr>
            <w:tcW w:w="0" w:type="auto"/>
            <w:vAlign w:val="center"/>
          </w:tcPr>
          <w:p w14:paraId="4D9B240A"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3</w:t>
            </w:r>
          </w:p>
        </w:tc>
        <w:tc>
          <w:tcPr>
            <w:tcW w:w="0" w:type="auto"/>
            <w:vAlign w:val="center"/>
          </w:tcPr>
          <w:p w14:paraId="53C27CCB"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.896**</w:t>
            </w:r>
          </w:p>
        </w:tc>
        <w:tc>
          <w:tcPr>
            <w:tcW w:w="0" w:type="auto"/>
            <w:vAlign w:val="center"/>
          </w:tcPr>
          <w:p w14:paraId="673A6224"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13</w:t>
            </w:r>
          </w:p>
        </w:tc>
        <w:tc>
          <w:tcPr>
            <w:tcW w:w="0" w:type="auto"/>
            <w:vAlign w:val="center"/>
          </w:tcPr>
          <w:p w14:paraId="45D3FC95"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.850**</w:t>
            </w:r>
          </w:p>
        </w:tc>
      </w:tr>
      <w:tr w:rsidR="002932E9" w:rsidRPr="00D3048C" w14:paraId="71BAC0EB" w14:textId="77777777" w:rsidTr="002E5EB3">
        <w:trPr>
          <w:jc w:val="center"/>
        </w:trPr>
        <w:tc>
          <w:tcPr>
            <w:tcW w:w="0" w:type="auto"/>
            <w:vAlign w:val="center"/>
          </w:tcPr>
          <w:p w14:paraId="09914058"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4</w:t>
            </w:r>
          </w:p>
        </w:tc>
        <w:tc>
          <w:tcPr>
            <w:tcW w:w="0" w:type="auto"/>
            <w:vAlign w:val="center"/>
          </w:tcPr>
          <w:p w14:paraId="245E30C9"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.874**</w:t>
            </w:r>
          </w:p>
        </w:tc>
        <w:tc>
          <w:tcPr>
            <w:tcW w:w="0" w:type="auto"/>
            <w:vAlign w:val="center"/>
          </w:tcPr>
          <w:p w14:paraId="4C824711"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14</w:t>
            </w:r>
          </w:p>
        </w:tc>
        <w:tc>
          <w:tcPr>
            <w:tcW w:w="0" w:type="auto"/>
            <w:vAlign w:val="center"/>
          </w:tcPr>
          <w:p w14:paraId="3CED2BEC"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.867**</w:t>
            </w:r>
          </w:p>
        </w:tc>
      </w:tr>
      <w:tr w:rsidR="002932E9" w:rsidRPr="00D3048C" w14:paraId="4FAD5756" w14:textId="77777777" w:rsidTr="002E5EB3">
        <w:trPr>
          <w:jc w:val="center"/>
        </w:trPr>
        <w:tc>
          <w:tcPr>
            <w:tcW w:w="0" w:type="auto"/>
            <w:vAlign w:val="center"/>
          </w:tcPr>
          <w:p w14:paraId="2487DC74"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5</w:t>
            </w:r>
          </w:p>
        </w:tc>
        <w:tc>
          <w:tcPr>
            <w:tcW w:w="0" w:type="auto"/>
            <w:vAlign w:val="center"/>
          </w:tcPr>
          <w:p w14:paraId="0B2102F8"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.875**</w:t>
            </w:r>
          </w:p>
        </w:tc>
        <w:tc>
          <w:tcPr>
            <w:tcW w:w="0" w:type="auto"/>
            <w:vAlign w:val="center"/>
          </w:tcPr>
          <w:p w14:paraId="0C7B99BF"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15</w:t>
            </w:r>
          </w:p>
        </w:tc>
        <w:tc>
          <w:tcPr>
            <w:tcW w:w="0" w:type="auto"/>
            <w:vAlign w:val="center"/>
          </w:tcPr>
          <w:p w14:paraId="7CC5E9F5"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.867**</w:t>
            </w:r>
          </w:p>
        </w:tc>
      </w:tr>
      <w:tr w:rsidR="002932E9" w:rsidRPr="00D3048C" w14:paraId="3CE1EFE4" w14:textId="77777777" w:rsidTr="002E5EB3">
        <w:trPr>
          <w:jc w:val="center"/>
        </w:trPr>
        <w:tc>
          <w:tcPr>
            <w:tcW w:w="0" w:type="auto"/>
            <w:vAlign w:val="center"/>
          </w:tcPr>
          <w:p w14:paraId="47FC577B"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6</w:t>
            </w:r>
          </w:p>
        </w:tc>
        <w:tc>
          <w:tcPr>
            <w:tcW w:w="0" w:type="auto"/>
            <w:vAlign w:val="center"/>
          </w:tcPr>
          <w:p w14:paraId="36B4F056"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.883**</w:t>
            </w:r>
          </w:p>
        </w:tc>
        <w:tc>
          <w:tcPr>
            <w:tcW w:w="0" w:type="auto"/>
            <w:vAlign w:val="center"/>
          </w:tcPr>
          <w:p w14:paraId="5674E73C"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16</w:t>
            </w:r>
          </w:p>
        </w:tc>
        <w:tc>
          <w:tcPr>
            <w:tcW w:w="0" w:type="auto"/>
            <w:vAlign w:val="center"/>
          </w:tcPr>
          <w:p w14:paraId="5DD7DA63"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.859**</w:t>
            </w:r>
          </w:p>
        </w:tc>
      </w:tr>
      <w:tr w:rsidR="002932E9" w:rsidRPr="00D3048C" w14:paraId="0F6A6B21" w14:textId="77777777" w:rsidTr="002E5EB3">
        <w:trPr>
          <w:jc w:val="center"/>
        </w:trPr>
        <w:tc>
          <w:tcPr>
            <w:tcW w:w="0" w:type="auto"/>
            <w:vAlign w:val="center"/>
          </w:tcPr>
          <w:p w14:paraId="42BCD532"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7</w:t>
            </w:r>
          </w:p>
        </w:tc>
        <w:tc>
          <w:tcPr>
            <w:tcW w:w="0" w:type="auto"/>
            <w:vAlign w:val="center"/>
          </w:tcPr>
          <w:p w14:paraId="614BB10F"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.872**</w:t>
            </w:r>
          </w:p>
        </w:tc>
        <w:tc>
          <w:tcPr>
            <w:tcW w:w="0" w:type="auto"/>
            <w:vAlign w:val="center"/>
          </w:tcPr>
          <w:p w14:paraId="2FD47ABF"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17</w:t>
            </w:r>
          </w:p>
        </w:tc>
        <w:tc>
          <w:tcPr>
            <w:tcW w:w="0" w:type="auto"/>
            <w:vAlign w:val="center"/>
          </w:tcPr>
          <w:p w14:paraId="0575B341"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.896**</w:t>
            </w:r>
          </w:p>
        </w:tc>
      </w:tr>
      <w:tr w:rsidR="002932E9" w:rsidRPr="00D3048C" w14:paraId="5E5E0BA1" w14:textId="77777777" w:rsidTr="002E5EB3">
        <w:trPr>
          <w:jc w:val="center"/>
        </w:trPr>
        <w:tc>
          <w:tcPr>
            <w:tcW w:w="0" w:type="auto"/>
            <w:vAlign w:val="center"/>
          </w:tcPr>
          <w:p w14:paraId="009C9268"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w:t>
            </w:r>
          </w:p>
        </w:tc>
        <w:tc>
          <w:tcPr>
            <w:tcW w:w="0" w:type="auto"/>
            <w:vAlign w:val="center"/>
          </w:tcPr>
          <w:p w14:paraId="11A942DA"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.849**</w:t>
            </w:r>
          </w:p>
        </w:tc>
        <w:tc>
          <w:tcPr>
            <w:tcW w:w="0" w:type="auto"/>
            <w:vAlign w:val="center"/>
          </w:tcPr>
          <w:p w14:paraId="257658F9"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18</w:t>
            </w:r>
          </w:p>
        </w:tc>
        <w:tc>
          <w:tcPr>
            <w:tcW w:w="0" w:type="auto"/>
            <w:vAlign w:val="center"/>
          </w:tcPr>
          <w:p w14:paraId="48401B24"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.877**</w:t>
            </w:r>
          </w:p>
        </w:tc>
      </w:tr>
      <w:tr w:rsidR="002932E9" w:rsidRPr="00D3048C" w14:paraId="5082DE9A" w14:textId="77777777" w:rsidTr="002E5EB3">
        <w:trPr>
          <w:jc w:val="center"/>
        </w:trPr>
        <w:tc>
          <w:tcPr>
            <w:tcW w:w="0" w:type="auto"/>
            <w:vAlign w:val="center"/>
          </w:tcPr>
          <w:p w14:paraId="58F11606"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9</w:t>
            </w:r>
          </w:p>
        </w:tc>
        <w:tc>
          <w:tcPr>
            <w:tcW w:w="0" w:type="auto"/>
            <w:vAlign w:val="center"/>
          </w:tcPr>
          <w:p w14:paraId="33E6CBA8"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.861**</w:t>
            </w:r>
          </w:p>
        </w:tc>
        <w:tc>
          <w:tcPr>
            <w:tcW w:w="0" w:type="auto"/>
            <w:vAlign w:val="center"/>
          </w:tcPr>
          <w:p w14:paraId="381FBFF4"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19</w:t>
            </w:r>
          </w:p>
        </w:tc>
        <w:tc>
          <w:tcPr>
            <w:tcW w:w="0" w:type="auto"/>
            <w:vAlign w:val="center"/>
          </w:tcPr>
          <w:p w14:paraId="3513B7E7"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.897**</w:t>
            </w:r>
          </w:p>
        </w:tc>
      </w:tr>
      <w:tr w:rsidR="002932E9" w:rsidRPr="00D3048C" w14:paraId="3F44DCED" w14:textId="77777777" w:rsidTr="002E5EB3">
        <w:trPr>
          <w:jc w:val="center"/>
        </w:trPr>
        <w:tc>
          <w:tcPr>
            <w:tcW w:w="0" w:type="auto"/>
            <w:vAlign w:val="center"/>
          </w:tcPr>
          <w:p w14:paraId="47A290F0"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10</w:t>
            </w:r>
          </w:p>
        </w:tc>
        <w:tc>
          <w:tcPr>
            <w:tcW w:w="0" w:type="auto"/>
            <w:vAlign w:val="center"/>
          </w:tcPr>
          <w:p w14:paraId="429F1C9B"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.869**</w:t>
            </w:r>
          </w:p>
        </w:tc>
        <w:tc>
          <w:tcPr>
            <w:tcW w:w="0" w:type="auto"/>
            <w:vAlign w:val="center"/>
          </w:tcPr>
          <w:p w14:paraId="6D1942D8"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20</w:t>
            </w:r>
          </w:p>
        </w:tc>
        <w:tc>
          <w:tcPr>
            <w:tcW w:w="0" w:type="auto"/>
            <w:vAlign w:val="center"/>
          </w:tcPr>
          <w:p w14:paraId="7D263ED1"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.850**</w:t>
            </w:r>
          </w:p>
        </w:tc>
      </w:tr>
    </w:tbl>
    <w:p w14:paraId="7D1C056C" w14:textId="77777777" w:rsidR="002E5EB3" w:rsidRPr="002E5EB3" w:rsidRDefault="002E5EB3" w:rsidP="002E5EB3">
      <w:pPr>
        <w:rPr>
          <w:rtl/>
        </w:rPr>
      </w:pPr>
    </w:p>
    <w:p w14:paraId="37090010" w14:textId="77777777" w:rsidR="002E5EB3" w:rsidRPr="002E5EB3" w:rsidRDefault="002E5EB3" w:rsidP="002E5EB3">
      <w:pPr>
        <w:rPr>
          <w:rtl/>
        </w:rPr>
      </w:pPr>
    </w:p>
    <w:p w14:paraId="6F543B27" w14:textId="77777777" w:rsidR="002E5EB3" w:rsidRPr="002E5EB3" w:rsidRDefault="002E5EB3" w:rsidP="002E5EB3">
      <w:pPr>
        <w:rPr>
          <w:rtl/>
        </w:rPr>
      </w:pPr>
    </w:p>
    <w:p w14:paraId="0D6E431A" w14:textId="77777777" w:rsidR="002E5EB3" w:rsidRPr="002E5EB3" w:rsidRDefault="002E5EB3" w:rsidP="002E5EB3">
      <w:pPr>
        <w:rPr>
          <w:rtl/>
        </w:rPr>
      </w:pPr>
    </w:p>
    <w:p w14:paraId="5A1100B4" w14:textId="77777777" w:rsidR="002E5EB3" w:rsidRPr="002E5EB3" w:rsidRDefault="002E5EB3" w:rsidP="002E5EB3">
      <w:pPr>
        <w:rPr>
          <w:rtl/>
        </w:rPr>
      </w:pPr>
    </w:p>
    <w:p w14:paraId="5954E570" w14:textId="77777777" w:rsidR="002E5EB3" w:rsidRPr="002E5EB3" w:rsidRDefault="002E5EB3" w:rsidP="002E5EB3">
      <w:pPr>
        <w:rPr>
          <w:rtl/>
        </w:rPr>
      </w:pPr>
    </w:p>
    <w:p w14:paraId="28F2D0AE" w14:textId="77777777" w:rsidR="002E5EB3" w:rsidRPr="002E5EB3" w:rsidRDefault="002E5EB3" w:rsidP="002E5EB3">
      <w:pPr>
        <w:rPr>
          <w:rtl/>
        </w:rPr>
      </w:pPr>
    </w:p>
    <w:p w14:paraId="063C78A2" w14:textId="77777777" w:rsidR="002E5EB3" w:rsidRPr="002E5EB3" w:rsidRDefault="002E5EB3" w:rsidP="002E5EB3">
      <w:pPr>
        <w:rPr>
          <w:rtl/>
        </w:rPr>
      </w:pPr>
    </w:p>
    <w:p w14:paraId="58EC9506" w14:textId="77777777" w:rsidR="002E5EB3" w:rsidRPr="002E5EB3" w:rsidRDefault="002E5EB3" w:rsidP="002E5EB3">
      <w:pPr>
        <w:rPr>
          <w:rtl/>
        </w:rPr>
      </w:pPr>
    </w:p>
    <w:p w14:paraId="071DED89" w14:textId="77777777" w:rsidR="002E5EB3" w:rsidRPr="002E5EB3" w:rsidRDefault="002E5EB3" w:rsidP="002E5EB3">
      <w:pPr>
        <w:rPr>
          <w:rtl/>
        </w:rPr>
      </w:pPr>
    </w:p>
    <w:p w14:paraId="222E58E5" w14:textId="77777777" w:rsidR="002E5EB3" w:rsidRPr="002E5EB3" w:rsidRDefault="002E5EB3" w:rsidP="002E5EB3">
      <w:pPr>
        <w:rPr>
          <w:rtl/>
        </w:rPr>
      </w:pPr>
    </w:p>
    <w:p w14:paraId="6714FE8A" w14:textId="77777777" w:rsidR="002E5EB3" w:rsidRPr="002E5EB3" w:rsidRDefault="002E5EB3" w:rsidP="002E5EB3">
      <w:pPr>
        <w:rPr>
          <w:sz w:val="6"/>
          <w:szCs w:val="6"/>
          <w:rtl/>
        </w:rPr>
      </w:pPr>
    </w:p>
    <w:p w14:paraId="6E8DFBF9" w14:textId="77777777" w:rsidR="002E5EB3" w:rsidRPr="002E5EB3" w:rsidRDefault="002E5EB3" w:rsidP="002E5EB3"/>
    <w:p w14:paraId="4FDC3375" w14:textId="77777777" w:rsidR="002932E9" w:rsidRPr="002E5EB3" w:rsidRDefault="002932E9" w:rsidP="002E5EB3">
      <w:pPr>
        <w:bidi/>
        <w:rPr>
          <w:rFonts w:ascii="Traditional Arabic" w:hAnsi="Traditional Arabic" w:cs="Traditional Arabic"/>
          <w:b/>
          <w:bCs/>
          <w:sz w:val="28"/>
          <w:szCs w:val="28"/>
        </w:rPr>
      </w:pPr>
      <w:r w:rsidRPr="002E5EB3">
        <w:rPr>
          <w:rFonts w:ascii="Traditional Arabic" w:hAnsi="Traditional Arabic" w:cs="Traditional Arabic" w:hint="cs"/>
          <w:b/>
          <w:bCs/>
          <w:sz w:val="28"/>
          <w:szCs w:val="28"/>
          <w:rtl/>
        </w:rPr>
        <w:t xml:space="preserve"> </w:t>
      </w:r>
      <w:r w:rsidRPr="002E5EB3">
        <w:rPr>
          <w:rFonts w:ascii="Traditional Arabic" w:hAnsi="Traditional Arabic" w:cs="Traditional Arabic"/>
          <w:b/>
          <w:bCs/>
          <w:sz w:val="28"/>
          <w:szCs w:val="28"/>
        </w:rPr>
        <w:t>**</w:t>
      </w:r>
      <w:r w:rsidRPr="002E5EB3">
        <w:rPr>
          <w:rFonts w:ascii="Traditional Arabic" w:hAnsi="Traditional Arabic" w:cs="Traditional Arabic" w:hint="cs"/>
          <w:b/>
          <w:bCs/>
          <w:sz w:val="28"/>
          <w:szCs w:val="28"/>
          <w:rtl/>
        </w:rPr>
        <w:t>دال عند مستوى دلالة 0.01</w:t>
      </w:r>
    </w:p>
    <w:p w14:paraId="4BECB31D" w14:textId="77777777" w:rsidR="002932E9"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يتَّضح</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الجدول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السابق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معاملات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الارتباط</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الفقرات بالمحور الثاني </w:t>
      </w:r>
      <w:r w:rsidRPr="002B343C">
        <w:rPr>
          <w:rFonts w:ascii="Traditional Arabic" w:eastAsia="Simplified Arabic" w:hAnsi="Traditional Arabic" w:cs="Traditional Arabic"/>
          <w:color w:val="000000" w:themeColor="text1"/>
          <w:sz w:val="28"/>
          <w:szCs w:val="28"/>
          <w:rtl/>
          <w:lang w:val="ar"/>
        </w:rPr>
        <w:t>والدرجة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الكليَّة للمحور الثاني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واقع جودة إدارة المشاريع في مجال الشحن اللوجستي</w:t>
      </w:r>
      <w:r w:rsidRPr="002B343C">
        <w:rPr>
          <w:rFonts w:ascii="Traditional Arabic" w:eastAsia="Simplified Arabic" w:hAnsi="Traditional Arabic" w:cs="Traditional Arabic" w:hint="cs"/>
          <w:color w:val="000000" w:themeColor="text1"/>
          <w:sz w:val="28"/>
          <w:szCs w:val="28"/>
          <w:rtl/>
          <w:lang w:val="ar" w:bidi="ar"/>
        </w:rPr>
        <w:t xml:space="preserve"> " </w:t>
      </w:r>
      <w:r w:rsidRPr="002B343C">
        <w:rPr>
          <w:rFonts w:ascii="Traditional Arabic" w:eastAsia="Simplified Arabic" w:hAnsi="Traditional Arabic" w:cs="Traditional Arabic"/>
          <w:color w:val="000000" w:themeColor="text1"/>
          <w:sz w:val="28"/>
          <w:szCs w:val="28"/>
          <w:rtl/>
          <w:lang w:val="ar"/>
        </w:rPr>
        <w:t xml:space="preserve">جاءت </w:t>
      </w:r>
      <w:r w:rsidRPr="002B343C">
        <w:rPr>
          <w:rFonts w:ascii="Traditional Arabic" w:eastAsia="Simplified Arabic" w:hAnsi="Traditional Arabic" w:cs="Traditional Arabic" w:hint="cs"/>
          <w:color w:val="000000" w:themeColor="text1"/>
          <w:sz w:val="28"/>
          <w:szCs w:val="28"/>
          <w:rtl/>
          <w:lang w:val="ar"/>
        </w:rPr>
        <w:t>جميعها موجبـة</w:t>
      </w:r>
      <w:r w:rsidRPr="002B343C">
        <w:rPr>
          <w:rFonts w:ascii="Traditional Arabic" w:eastAsia="Simplified Arabic" w:hAnsi="Traditional Arabic" w:cs="Traditional Arabic"/>
          <w:color w:val="000000" w:themeColor="text1"/>
          <w:sz w:val="28"/>
          <w:szCs w:val="28"/>
          <w:rtl/>
          <w:lang w:val="ar"/>
        </w:rPr>
        <w:t xml:space="preserve"> ودالـة إحـصائيا وذات قيم متوسطة ومرتفعة، فضلاً عن كونها ذات دلالة إحصائية مما يشير إلى تمتع </w:t>
      </w:r>
      <w:r w:rsidRPr="002B343C">
        <w:rPr>
          <w:rFonts w:ascii="Traditional Arabic" w:eastAsia="Simplified Arabic" w:hAnsi="Traditional Arabic" w:cs="Traditional Arabic" w:hint="cs"/>
          <w:color w:val="000000" w:themeColor="text1"/>
          <w:sz w:val="28"/>
          <w:szCs w:val="28"/>
          <w:rtl/>
          <w:lang w:val="ar"/>
        </w:rPr>
        <w:t xml:space="preserve">المحور </w:t>
      </w:r>
      <w:r w:rsidRPr="002B343C">
        <w:rPr>
          <w:rFonts w:ascii="Traditional Arabic" w:eastAsia="Simplified Arabic" w:hAnsi="Traditional Arabic" w:cs="Traditional Arabic"/>
          <w:color w:val="000000" w:themeColor="text1"/>
          <w:sz w:val="28"/>
          <w:szCs w:val="28"/>
          <w:rtl/>
          <w:lang w:val="ar"/>
        </w:rPr>
        <w:t xml:space="preserve">بدرجة صدق مرتفعة وعليه فأن هذه النتيجة توضح صدق </w:t>
      </w:r>
      <w:r w:rsidRPr="002B343C">
        <w:rPr>
          <w:rFonts w:ascii="Traditional Arabic" w:eastAsia="Simplified Arabic" w:hAnsi="Traditional Arabic" w:cs="Traditional Arabic" w:hint="cs"/>
          <w:color w:val="000000" w:themeColor="text1"/>
          <w:sz w:val="28"/>
          <w:szCs w:val="28"/>
          <w:rtl/>
          <w:lang w:val="ar"/>
        </w:rPr>
        <w:t>فقرات المحور</w:t>
      </w:r>
      <w:r w:rsidRPr="002B343C">
        <w:rPr>
          <w:rFonts w:ascii="Traditional Arabic" w:eastAsia="Simplified Arabic" w:hAnsi="Traditional Arabic" w:cs="Traditional Arabic"/>
          <w:color w:val="000000" w:themeColor="text1"/>
          <w:sz w:val="28"/>
          <w:szCs w:val="28"/>
          <w:rtl/>
          <w:lang w:val="ar"/>
        </w:rPr>
        <w:t xml:space="preserve"> وصلاحيته للتطبيق الميداني</w:t>
      </w:r>
      <w:r w:rsidRPr="002B343C">
        <w:rPr>
          <w:rFonts w:ascii="Traditional Arabic" w:eastAsia="Simplified Arabic" w:hAnsi="Traditional Arabic" w:cs="Traditional Arabic"/>
          <w:color w:val="000000" w:themeColor="text1"/>
          <w:sz w:val="28"/>
          <w:szCs w:val="28"/>
          <w:rtl/>
          <w:lang w:val="ar" w:bidi="ar"/>
        </w:rPr>
        <w:t>.</w:t>
      </w:r>
    </w:p>
    <w:p w14:paraId="3D4CBB8A" w14:textId="77777777" w:rsidR="00460B69" w:rsidRPr="002B343C" w:rsidRDefault="00460B69" w:rsidP="00460B69">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52A03075" w14:textId="77777777" w:rsidR="002932E9" w:rsidRPr="002E5EB3" w:rsidRDefault="002932E9" w:rsidP="002932E9">
      <w:pPr>
        <w:bidi/>
        <w:rPr>
          <w:rFonts w:ascii="Traditional Arabic" w:hAnsi="Traditional Arabic" w:cs="Traditional Arabic"/>
          <w:b/>
          <w:bCs/>
          <w:color w:val="000000" w:themeColor="text1"/>
          <w:sz w:val="28"/>
          <w:szCs w:val="28"/>
        </w:rPr>
      </w:pPr>
      <w:r w:rsidRPr="002E5EB3">
        <w:rPr>
          <w:rFonts w:ascii="Traditional Arabic" w:hAnsi="Traditional Arabic" w:cs="Traditional Arabic" w:hint="cs"/>
          <w:b/>
          <w:bCs/>
          <w:color w:val="000000" w:themeColor="text1"/>
          <w:sz w:val="28"/>
          <w:szCs w:val="28"/>
          <w:rtl/>
        </w:rPr>
        <w:lastRenderedPageBreak/>
        <w:t xml:space="preserve">المحور الثالث: </w:t>
      </w:r>
      <w:r w:rsidRPr="002E5EB3">
        <w:rPr>
          <w:rFonts w:ascii="Traditional Arabic" w:hAnsi="Traditional Arabic" w:cs="Traditional Arabic"/>
          <w:b/>
          <w:bCs/>
          <w:color w:val="000000" w:themeColor="text1"/>
          <w:sz w:val="28"/>
          <w:szCs w:val="28"/>
          <w:rtl/>
        </w:rPr>
        <w:t>دور الذكاء الاصطناعي في تحسين جودة إدارة المشاريع</w:t>
      </w:r>
    </w:p>
    <w:p w14:paraId="41BE4EF6" w14:textId="49919303" w:rsidR="002E5EB3" w:rsidRPr="002E5EB3" w:rsidRDefault="002E5EB3" w:rsidP="002E5EB3">
      <w:pPr>
        <w:pStyle w:val="af9"/>
        <w:keepNext/>
        <w:bidi/>
        <w:jc w:val="center"/>
        <w:rPr>
          <w:rFonts w:ascii="Traditional Arabic" w:hAnsi="Traditional Arabic" w:cs="Traditional Arabic"/>
          <w:b/>
          <w:bCs/>
          <w:i w:val="0"/>
          <w:iCs w:val="0"/>
          <w:color w:val="000000" w:themeColor="text1"/>
          <w:sz w:val="28"/>
          <w:szCs w:val="28"/>
        </w:rPr>
      </w:pPr>
      <w:bookmarkStart w:id="58" w:name="_Toc213920937"/>
      <w:r w:rsidRPr="002E5EB3">
        <w:rPr>
          <w:rFonts w:ascii="Traditional Arabic" w:hAnsi="Traditional Arabic" w:cs="Traditional Arabic"/>
          <w:b/>
          <w:bCs/>
          <w:i w:val="0"/>
          <w:iCs w:val="0"/>
          <w:color w:val="000000" w:themeColor="text1"/>
          <w:sz w:val="28"/>
          <w:szCs w:val="28"/>
          <w:rtl/>
        </w:rPr>
        <w:t>جدول</w:t>
      </w:r>
      <w:r>
        <w:rPr>
          <w:rFonts w:ascii="Traditional Arabic" w:hAnsi="Traditional Arabic" w:cs="Traditional Arabic" w:hint="cs"/>
          <w:b/>
          <w:bCs/>
          <w:i w:val="0"/>
          <w:iCs w:val="0"/>
          <w:color w:val="000000" w:themeColor="text1"/>
          <w:sz w:val="28"/>
          <w:szCs w:val="28"/>
          <w:rtl/>
        </w:rPr>
        <w:t xml:space="preserve"> رقم</w:t>
      </w:r>
      <w:r w:rsidRPr="002E5EB3">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fldChar w:fldCharType="begin"/>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Pr>
        <w:instrText>SEQ</w:instrText>
      </w:r>
      <w:r w:rsidRPr="002E5EB3">
        <w:rPr>
          <w:rFonts w:ascii="Traditional Arabic" w:hAnsi="Traditional Arabic" w:cs="Traditional Arabic"/>
          <w:b/>
          <w:bCs/>
          <w:i w:val="0"/>
          <w:iCs w:val="0"/>
          <w:color w:val="000000" w:themeColor="text1"/>
          <w:sz w:val="28"/>
          <w:szCs w:val="28"/>
          <w:rtl/>
        </w:rPr>
        <w:instrText xml:space="preserve"> جدول \* </w:instrText>
      </w:r>
      <w:r w:rsidRPr="002E5EB3">
        <w:rPr>
          <w:rFonts w:ascii="Traditional Arabic" w:hAnsi="Traditional Arabic" w:cs="Traditional Arabic"/>
          <w:b/>
          <w:bCs/>
          <w:i w:val="0"/>
          <w:iCs w:val="0"/>
          <w:color w:val="000000" w:themeColor="text1"/>
          <w:sz w:val="28"/>
          <w:szCs w:val="28"/>
        </w:rPr>
        <w:instrText>ARABIC</w:instrText>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4</w:t>
      </w:r>
      <w:r w:rsidRPr="002E5EB3">
        <w:rPr>
          <w:rFonts w:ascii="Traditional Arabic" w:hAnsi="Traditional Arabic" w:cs="Traditional Arabic"/>
          <w:b/>
          <w:bCs/>
          <w:i w:val="0"/>
          <w:iCs w:val="0"/>
          <w:color w:val="000000" w:themeColor="text1"/>
          <w:sz w:val="28"/>
          <w:szCs w:val="28"/>
          <w:rtl/>
        </w:rPr>
        <w:fldChar w:fldCharType="end"/>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hint="cs"/>
          <w:b/>
          <w:bCs/>
          <w:i w:val="0"/>
          <w:iCs w:val="0"/>
          <w:color w:val="000000" w:themeColor="text1"/>
          <w:sz w:val="28"/>
          <w:szCs w:val="28"/>
          <w:rtl/>
        </w:rPr>
        <w:t xml:space="preserve"> </w:t>
      </w:r>
      <w:r w:rsidRPr="002E5EB3">
        <w:rPr>
          <w:rFonts w:ascii="Traditional Arabic" w:hAnsi="Traditional Arabic" w:cs="Traditional Arabic"/>
          <w:b/>
          <w:bCs/>
          <w:i w:val="0"/>
          <w:iCs w:val="0"/>
          <w:color w:val="000000" w:themeColor="text1"/>
          <w:sz w:val="28"/>
          <w:szCs w:val="28"/>
          <w:rtl/>
        </w:rPr>
        <w:t>صدق الاتساق بين كل فقرة من فقرات المحور الثالث والدرجة الكلية للمحور</w:t>
      </w:r>
      <w:bookmarkEnd w:id="5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954"/>
        <w:gridCol w:w="1307"/>
        <w:gridCol w:w="954"/>
        <w:gridCol w:w="1307"/>
      </w:tblGrid>
      <w:tr w:rsidR="002932E9" w:rsidRPr="00D3048C" w14:paraId="7297BA21" w14:textId="77777777" w:rsidTr="002E5EB3">
        <w:trPr>
          <w:jc w:val="center"/>
        </w:trPr>
        <w:tc>
          <w:tcPr>
            <w:tcW w:w="0" w:type="auto"/>
            <w:shd w:val="clear" w:color="auto" w:fill="D9D9D9" w:themeFill="background1" w:themeFillShade="D9"/>
            <w:vAlign w:val="center"/>
          </w:tcPr>
          <w:p w14:paraId="6BE24042"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رقم الفقرة</w:t>
            </w:r>
          </w:p>
        </w:tc>
        <w:tc>
          <w:tcPr>
            <w:tcW w:w="0" w:type="auto"/>
            <w:shd w:val="clear" w:color="auto" w:fill="D9D9D9" w:themeFill="background1" w:themeFillShade="D9"/>
            <w:vAlign w:val="center"/>
          </w:tcPr>
          <w:p w14:paraId="61C81258"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معامل الارتباط</w:t>
            </w:r>
          </w:p>
        </w:tc>
        <w:tc>
          <w:tcPr>
            <w:tcW w:w="0" w:type="auto"/>
            <w:shd w:val="clear" w:color="auto" w:fill="D9D9D9" w:themeFill="background1" w:themeFillShade="D9"/>
            <w:vAlign w:val="center"/>
          </w:tcPr>
          <w:p w14:paraId="5374A93D"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رقم الفقرة</w:t>
            </w:r>
          </w:p>
        </w:tc>
        <w:tc>
          <w:tcPr>
            <w:tcW w:w="0" w:type="auto"/>
            <w:shd w:val="clear" w:color="auto" w:fill="D9D9D9" w:themeFill="background1" w:themeFillShade="D9"/>
            <w:vAlign w:val="center"/>
          </w:tcPr>
          <w:p w14:paraId="3D8D58E2" w14:textId="77777777" w:rsidR="002932E9" w:rsidRPr="00D3048C" w:rsidRDefault="002932E9" w:rsidP="00D3048C">
            <w:pPr>
              <w:spacing w:line="276" w:lineRule="auto"/>
              <w:jc w:val="center"/>
              <w:rPr>
                <w:rFonts w:ascii="Traditional Arabic" w:hAnsi="Traditional Arabic" w:cs="Traditional Arabic"/>
                <w:b/>
                <w:bCs/>
                <w:sz w:val="28"/>
                <w:szCs w:val="28"/>
                <w:rtl/>
              </w:rPr>
            </w:pPr>
            <w:r w:rsidRPr="00D3048C">
              <w:rPr>
                <w:rFonts w:ascii="Traditional Arabic" w:hAnsi="Traditional Arabic" w:cs="Traditional Arabic"/>
                <w:b/>
                <w:bCs/>
                <w:sz w:val="28"/>
                <w:szCs w:val="28"/>
                <w:rtl/>
              </w:rPr>
              <w:t>معامل الارتباط</w:t>
            </w:r>
          </w:p>
        </w:tc>
      </w:tr>
      <w:tr w:rsidR="002932E9" w:rsidRPr="00D3048C" w14:paraId="1CB8FECD" w14:textId="77777777" w:rsidTr="002E5EB3">
        <w:trPr>
          <w:jc w:val="center"/>
        </w:trPr>
        <w:tc>
          <w:tcPr>
            <w:tcW w:w="0" w:type="auto"/>
            <w:vAlign w:val="center"/>
          </w:tcPr>
          <w:p w14:paraId="41CC70A2"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w:t>
            </w:r>
          </w:p>
        </w:tc>
        <w:tc>
          <w:tcPr>
            <w:tcW w:w="0" w:type="auto"/>
            <w:vAlign w:val="center"/>
          </w:tcPr>
          <w:p w14:paraId="5B09DF60"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.886**</w:t>
            </w:r>
          </w:p>
        </w:tc>
        <w:tc>
          <w:tcPr>
            <w:tcW w:w="0" w:type="auto"/>
            <w:vAlign w:val="center"/>
          </w:tcPr>
          <w:p w14:paraId="24CB4EA0"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6</w:t>
            </w:r>
          </w:p>
        </w:tc>
        <w:tc>
          <w:tcPr>
            <w:tcW w:w="0" w:type="auto"/>
            <w:vAlign w:val="center"/>
          </w:tcPr>
          <w:p w14:paraId="2694276B"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.829**</w:t>
            </w:r>
          </w:p>
        </w:tc>
      </w:tr>
      <w:tr w:rsidR="002932E9" w:rsidRPr="00D3048C" w14:paraId="1D012C87" w14:textId="77777777" w:rsidTr="002E5EB3">
        <w:trPr>
          <w:jc w:val="center"/>
        </w:trPr>
        <w:tc>
          <w:tcPr>
            <w:tcW w:w="0" w:type="auto"/>
            <w:vAlign w:val="center"/>
          </w:tcPr>
          <w:p w14:paraId="0013CA87"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2</w:t>
            </w:r>
          </w:p>
        </w:tc>
        <w:tc>
          <w:tcPr>
            <w:tcW w:w="0" w:type="auto"/>
            <w:vAlign w:val="center"/>
          </w:tcPr>
          <w:p w14:paraId="124D5E89"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.890**</w:t>
            </w:r>
          </w:p>
        </w:tc>
        <w:tc>
          <w:tcPr>
            <w:tcW w:w="0" w:type="auto"/>
            <w:vAlign w:val="center"/>
          </w:tcPr>
          <w:p w14:paraId="3D3057CE"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7</w:t>
            </w:r>
          </w:p>
        </w:tc>
        <w:tc>
          <w:tcPr>
            <w:tcW w:w="0" w:type="auto"/>
            <w:vAlign w:val="center"/>
          </w:tcPr>
          <w:p w14:paraId="02A55D83"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.898**</w:t>
            </w:r>
          </w:p>
        </w:tc>
      </w:tr>
      <w:tr w:rsidR="002932E9" w:rsidRPr="00D3048C" w14:paraId="53A3E5EF" w14:textId="77777777" w:rsidTr="002E5EB3">
        <w:trPr>
          <w:jc w:val="center"/>
        </w:trPr>
        <w:tc>
          <w:tcPr>
            <w:tcW w:w="0" w:type="auto"/>
            <w:vAlign w:val="center"/>
          </w:tcPr>
          <w:p w14:paraId="51160AE4"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3</w:t>
            </w:r>
          </w:p>
        </w:tc>
        <w:tc>
          <w:tcPr>
            <w:tcW w:w="0" w:type="auto"/>
            <w:vAlign w:val="center"/>
          </w:tcPr>
          <w:p w14:paraId="55ACA11F"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.834**</w:t>
            </w:r>
          </w:p>
        </w:tc>
        <w:tc>
          <w:tcPr>
            <w:tcW w:w="0" w:type="auto"/>
            <w:vAlign w:val="center"/>
          </w:tcPr>
          <w:p w14:paraId="5AAE095D"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w:t>
            </w:r>
          </w:p>
        </w:tc>
        <w:tc>
          <w:tcPr>
            <w:tcW w:w="0" w:type="auto"/>
            <w:vAlign w:val="center"/>
          </w:tcPr>
          <w:p w14:paraId="61AA0C3A"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.873**</w:t>
            </w:r>
          </w:p>
        </w:tc>
      </w:tr>
      <w:tr w:rsidR="002932E9" w:rsidRPr="00D3048C" w14:paraId="17D870EE" w14:textId="77777777" w:rsidTr="002E5EB3">
        <w:trPr>
          <w:jc w:val="center"/>
        </w:trPr>
        <w:tc>
          <w:tcPr>
            <w:tcW w:w="0" w:type="auto"/>
            <w:vAlign w:val="center"/>
          </w:tcPr>
          <w:p w14:paraId="51B8EBFF"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4</w:t>
            </w:r>
          </w:p>
        </w:tc>
        <w:tc>
          <w:tcPr>
            <w:tcW w:w="0" w:type="auto"/>
            <w:vAlign w:val="center"/>
          </w:tcPr>
          <w:p w14:paraId="3E427E3D"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.881**</w:t>
            </w:r>
          </w:p>
        </w:tc>
        <w:tc>
          <w:tcPr>
            <w:tcW w:w="0" w:type="auto"/>
            <w:vAlign w:val="center"/>
          </w:tcPr>
          <w:p w14:paraId="17F1B385"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9</w:t>
            </w:r>
          </w:p>
        </w:tc>
        <w:tc>
          <w:tcPr>
            <w:tcW w:w="0" w:type="auto"/>
            <w:vAlign w:val="center"/>
          </w:tcPr>
          <w:p w14:paraId="2E80A220"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.851**</w:t>
            </w:r>
          </w:p>
        </w:tc>
      </w:tr>
      <w:tr w:rsidR="002932E9" w:rsidRPr="00D3048C" w14:paraId="6AC8A652" w14:textId="77777777" w:rsidTr="002E5EB3">
        <w:trPr>
          <w:jc w:val="center"/>
        </w:trPr>
        <w:tc>
          <w:tcPr>
            <w:tcW w:w="0" w:type="auto"/>
            <w:vAlign w:val="center"/>
          </w:tcPr>
          <w:p w14:paraId="657122FD"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5</w:t>
            </w:r>
          </w:p>
        </w:tc>
        <w:tc>
          <w:tcPr>
            <w:tcW w:w="0" w:type="auto"/>
            <w:vAlign w:val="center"/>
          </w:tcPr>
          <w:p w14:paraId="40583D85"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.882**</w:t>
            </w:r>
          </w:p>
        </w:tc>
        <w:tc>
          <w:tcPr>
            <w:tcW w:w="0" w:type="auto"/>
            <w:vAlign w:val="center"/>
          </w:tcPr>
          <w:p w14:paraId="143CE997" w14:textId="77777777" w:rsidR="002932E9" w:rsidRPr="00D3048C" w:rsidRDefault="002932E9" w:rsidP="00D3048C">
            <w:pPr>
              <w:spacing w:line="276" w:lineRule="auto"/>
              <w:jc w:val="center"/>
              <w:rPr>
                <w:rFonts w:ascii="Traditional Arabic" w:hAnsi="Traditional Arabic" w:cs="Traditional Arabic"/>
                <w:sz w:val="28"/>
                <w:szCs w:val="28"/>
                <w:rtl/>
              </w:rPr>
            </w:pPr>
            <w:r w:rsidRPr="00D3048C">
              <w:rPr>
                <w:rFonts w:ascii="Traditional Arabic" w:hAnsi="Traditional Arabic" w:cs="Traditional Arabic"/>
                <w:sz w:val="28"/>
                <w:szCs w:val="28"/>
              </w:rPr>
              <w:t>10</w:t>
            </w:r>
          </w:p>
        </w:tc>
        <w:tc>
          <w:tcPr>
            <w:tcW w:w="0" w:type="auto"/>
            <w:vAlign w:val="center"/>
          </w:tcPr>
          <w:p w14:paraId="7FDA0A43" w14:textId="77777777" w:rsidR="002932E9" w:rsidRPr="00D3048C" w:rsidRDefault="002932E9" w:rsidP="00D3048C">
            <w:pPr>
              <w:spacing w:line="276" w:lineRule="auto"/>
              <w:jc w:val="center"/>
              <w:rPr>
                <w:rFonts w:ascii="Traditional Arabic" w:hAnsi="Traditional Arabic" w:cs="Traditional Arabic"/>
                <w:sz w:val="28"/>
                <w:szCs w:val="28"/>
              </w:rPr>
            </w:pPr>
            <w:r w:rsidRPr="00D3048C">
              <w:rPr>
                <w:rFonts w:ascii="Traditional Arabic" w:hAnsi="Traditional Arabic" w:cs="Traditional Arabic"/>
                <w:sz w:val="28"/>
                <w:szCs w:val="28"/>
              </w:rPr>
              <w:t>.852**</w:t>
            </w:r>
          </w:p>
        </w:tc>
      </w:tr>
    </w:tbl>
    <w:p w14:paraId="18637A73" w14:textId="77777777" w:rsidR="002E5EB3" w:rsidRDefault="002E5EB3" w:rsidP="002E5EB3">
      <w:pPr>
        <w:bidi/>
        <w:rPr>
          <w:rFonts w:ascii="Traditional Arabic" w:hAnsi="Traditional Arabic" w:cs="Traditional Arabic"/>
          <w:b/>
          <w:bCs/>
          <w:sz w:val="28"/>
          <w:szCs w:val="28"/>
          <w:rtl/>
        </w:rPr>
      </w:pPr>
    </w:p>
    <w:p w14:paraId="3B5D5423" w14:textId="77777777" w:rsidR="002E5EB3" w:rsidRDefault="002E5EB3" w:rsidP="002E5EB3">
      <w:pPr>
        <w:bidi/>
        <w:rPr>
          <w:rFonts w:ascii="Traditional Arabic" w:hAnsi="Traditional Arabic" w:cs="Traditional Arabic"/>
          <w:b/>
          <w:bCs/>
          <w:sz w:val="28"/>
          <w:szCs w:val="28"/>
          <w:rtl/>
        </w:rPr>
      </w:pPr>
    </w:p>
    <w:p w14:paraId="06718BB3" w14:textId="77777777" w:rsidR="002E5EB3" w:rsidRDefault="002E5EB3" w:rsidP="002E5EB3">
      <w:pPr>
        <w:bidi/>
        <w:rPr>
          <w:rFonts w:ascii="Traditional Arabic" w:hAnsi="Traditional Arabic" w:cs="Traditional Arabic"/>
          <w:b/>
          <w:bCs/>
          <w:sz w:val="28"/>
          <w:szCs w:val="28"/>
          <w:rtl/>
        </w:rPr>
      </w:pPr>
    </w:p>
    <w:p w14:paraId="4D09025B" w14:textId="77777777" w:rsidR="002E5EB3" w:rsidRDefault="002E5EB3" w:rsidP="002E5EB3">
      <w:pPr>
        <w:bidi/>
        <w:rPr>
          <w:rFonts w:ascii="Traditional Arabic" w:hAnsi="Traditional Arabic" w:cs="Traditional Arabic"/>
          <w:b/>
          <w:bCs/>
          <w:sz w:val="28"/>
          <w:szCs w:val="28"/>
          <w:rtl/>
        </w:rPr>
      </w:pPr>
    </w:p>
    <w:p w14:paraId="03ABBCC1" w14:textId="77777777" w:rsidR="002E5EB3" w:rsidRPr="002E5EB3" w:rsidRDefault="002E5EB3" w:rsidP="002E5EB3">
      <w:pPr>
        <w:bidi/>
        <w:rPr>
          <w:rFonts w:ascii="Traditional Arabic" w:hAnsi="Traditional Arabic" w:cs="Traditional Arabic"/>
          <w:b/>
          <w:bCs/>
          <w:sz w:val="24"/>
          <w:szCs w:val="24"/>
          <w:rtl/>
        </w:rPr>
      </w:pPr>
    </w:p>
    <w:p w14:paraId="6E74F6AD" w14:textId="77777777" w:rsidR="002E5EB3" w:rsidRPr="002E5EB3" w:rsidRDefault="002E5EB3" w:rsidP="002E5EB3">
      <w:pPr>
        <w:bidi/>
        <w:rPr>
          <w:rFonts w:ascii="Traditional Arabic" w:hAnsi="Traditional Arabic" w:cs="Traditional Arabic"/>
          <w:b/>
          <w:bCs/>
          <w:sz w:val="2"/>
          <w:szCs w:val="2"/>
          <w:rtl/>
        </w:rPr>
      </w:pPr>
    </w:p>
    <w:p w14:paraId="2EA18CE7" w14:textId="77777777" w:rsidR="002932E9" w:rsidRPr="002E5EB3" w:rsidRDefault="002932E9" w:rsidP="002E5EB3">
      <w:pPr>
        <w:bidi/>
        <w:rPr>
          <w:rFonts w:ascii="Traditional Arabic" w:hAnsi="Traditional Arabic" w:cs="Traditional Arabic"/>
          <w:b/>
          <w:bCs/>
          <w:sz w:val="28"/>
          <w:szCs w:val="28"/>
        </w:rPr>
      </w:pPr>
      <w:r w:rsidRPr="002E5EB3">
        <w:rPr>
          <w:rFonts w:ascii="Traditional Arabic" w:hAnsi="Traditional Arabic" w:cs="Traditional Arabic" w:hint="cs"/>
          <w:b/>
          <w:bCs/>
          <w:sz w:val="28"/>
          <w:szCs w:val="28"/>
          <w:rtl/>
        </w:rPr>
        <w:t xml:space="preserve"> </w:t>
      </w:r>
      <w:r w:rsidRPr="002E5EB3">
        <w:rPr>
          <w:rFonts w:ascii="Traditional Arabic" w:hAnsi="Traditional Arabic" w:cs="Traditional Arabic"/>
          <w:b/>
          <w:bCs/>
          <w:sz w:val="28"/>
          <w:szCs w:val="28"/>
        </w:rPr>
        <w:t>**</w:t>
      </w:r>
      <w:r w:rsidRPr="002E5EB3">
        <w:rPr>
          <w:rFonts w:ascii="Traditional Arabic" w:hAnsi="Traditional Arabic" w:cs="Traditional Arabic" w:hint="cs"/>
          <w:b/>
          <w:bCs/>
          <w:sz w:val="28"/>
          <w:szCs w:val="28"/>
          <w:rtl/>
        </w:rPr>
        <w:t>دال عند مستوى دلالة 0.01</w:t>
      </w:r>
    </w:p>
    <w:p w14:paraId="5BBB115B"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يتَّضح</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الجدول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السابق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معاملات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الارتباط</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بين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الفقرات بالمحور الثالث </w:t>
      </w:r>
      <w:r w:rsidRPr="002B343C">
        <w:rPr>
          <w:rFonts w:ascii="Traditional Arabic" w:eastAsia="Simplified Arabic" w:hAnsi="Traditional Arabic" w:cs="Traditional Arabic"/>
          <w:color w:val="000000" w:themeColor="text1"/>
          <w:sz w:val="28"/>
          <w:szCs w:val="28"/>
          <w:rtl/>
          <w:lang w:val="ar"/>
        </w:rPr>
        <w:t>والدرجة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الكليَّة للمحور الثالث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دور الذكاء الاصطناعي في تحسين جودة إدارة المشاريع</w:t>
      </w:r>
      <w:r w:rsidRPr="002B343C">
        <w:rPr>
          <w:rFonts w:ascii="Traditional Arabic" w:eastAsia="Simplified Arabic" w:hAnsi="Traditional Arabic" w:cs="Traditional Arabic" w:hint="cs"/>
          <w:color w:val="000000" w:themeColor="text1"/>
          <w:sz w:val="28"/>
          <w:szCs w:val="28"/>
          <w:rtl/>
          <w:lang w:val="ar" w:bidi="ar"/>
        </w:rPr>
        <w:t xml:space="preserve"> " </w:t>
      </w:r>
      <w:r w:rsidRPr="002B343C">
        <w:rPr>
          <w:rFonts w:ascii="Traditional Arabic" w:eastAsia="Simplified Arabic" w:hAnsi="Traditional Arabic" w:cs="Traditional Arabic"/>
          <w:color w:val="000000" w:themeColor="text1"/>
          <w:sz w:val="28"/>
          <w:szCs w:val="28"/>
          <w:rtl/>
          <w:lang w:val="ar"/>
        </w:rPr>
        <w:t xml:space="preserve">جاءت </w:t>
      </w:r>
      <w:r w:rsidRPr="002B343C">
        <w:rPr>
          <w:rFonts w:ascii="Traditional Arabic" w:eastAsia="Simplified Arabic" w:hAnsi="Traditional Arabic" w:cs="Traditional Arabic" w:hint="cs"/>
          <w:color w:val="000000" w:themeColor="text1"/>
          <w:sz w:val="28"/>
          <w:szCs w:val="28"/>
          <w:rtl/>
          <w:lang w:val="ar"/>
        </w:rPr>
        <w:t>جميعها موجبـة</w:t>
      </w:r>
      <w:r w:rsidRPr="002B343C">
        <w:rPr>
          <w:rFonts w:ascii="Traditional Arabic" w:eastAsia="Simplified Arabic" w:hAnsi="Traditional Arabic" w:cs="Traditional Arabic"/>
          <w:color w:val="000000" w:themeColor="text1"/>
          <w:sz w:val="28"/>
          <w:szCs w:val="28"/>
          <w:rtl/>
          <w:lang w:val="ar"/>
        </w:rPr>
        <w:t xml:space="preserve"> ودالـة إحـصائيا وذات قيم متوسطة ومرتفعة، فضلاً عن كونها ذات دلالة إحصائية مما يشير إلى تمتع </w:t>
      </w:r>
      <w:r w:rsidRPr="002B343C">
        <w:rPr>
          <w:rFonts w:ascii="Traditional Arabic" w:eastAsia="Simplified Arabic" w:hAnsi="Traditional Arabic" w:cs="Traditional Arabic" w:hint="cs"/>
          <w:color w:val="000000" w:themeColor="text1"/>
          <w:sz w:val="28"/>
          <w:szCs w:val="28"/>
          <w:rtl/>
          <w:lang w:val="ar"/>
        </w:rPr>
        <w:t xml:space="preserve">المحور </w:t>
      </w:r>
      <w:r w:rsidRPr="002B343C">
        <w:rPr>
          <w:rFonts w:ascii="Traditional Arabic" w:eastAsia="Simplified Arabic" w:hAnsi="Traditional Arabic" w:cs="Traditional Arabic"/>
          <w:color w:val="000000" w:themeColor="text1"/>
          <w:sz w:val="28"/>
          <w:szCs w:val="28"/>
          <w:rtl/>
          <w:lang w:val="ar"/>
        </w:rPr>
        <w:t xml:space="preserve">بدرجة صدق مرتفعة وعليه فأن هذه النتيجة توضح صدق </w:t>
      </w:r>
      <w:r w:rsidRPr="002B343C">
        <w:rPr>
          <w:rFonts w:ascii="Traditional Arabic" w:eastAsia="Simplified Arabic" w:hAnsi="Traditional Arabic" w:cs="Traditional Arabic" w:hint="cs"/>
          <w:color w:val="000000" w:themeColor="text1"/>
          <w:sz w:val="28"/>
          <w:szCs w:val="28"/>
          <w:rtl/>
          <w:lang w:val="ar"/>
        </w:rPr>
        <w:t>فقرات المحور</w:t>
      </w:r>
      <w:r w:rsidRPr="002B343C">
        <w:rPr>
          <w:rFonts w:ascii="Traditional Arabic" w:eastAsia="Simplified Arabic" w:hAnsi="Traditional Arabic" w:cs="Traditional Arabic"/>
          <w:color w:val="000000" w:themeColor="text1"/>
          <w:sz w:val="28"/>
          <w:szCs w:val="28"/>
          <w:rtl/>
          <w:lang w:val="ar"/>
        </w:rPr>
        <w:t xml:space="preserve"> وصلاحيته للتطبيق الميداني</w:t>
      </w:r>
      <w:r w:rsidRPr="002B343C">
        <w:rPr>
          <w:rFonts w:ascii="Traditional Arabic" w:eastAsia="Simplified Arabic" w:hAnsi="Traditional Arabic" w:cs="Traditional Arabic"/>
          <w:color w:val="000000" w:themeColor="text1"/>
          <w:sz w:val="28"/>
          <w:szCs w:val="28"/>
          <w:rtl/>
          <w:lang w:val="ar" w:bidi="ar"/>
        </w:rPr>
        <w:t>.</w:t>
      </w:r>
    </w:p>
    <w:p w14:paraId="3295AF72" w14:textId="77777777" w:rsidR="002932E9" w:rsidRPr="002E5EB3" w:rsidRDefault="002932E9" w:rsidP="002E5EB3">
      <w:pPr>
        <w:pStyle w:val="a4"/>
        <w:numPr>
          <w:ilvl w:val="1"/>
          <w:numId w:val="4"/>
        </w:numPr>
        <w:bidi/>
        <w:spacing w:after="200" w:line="276" w:lineRule="auto"/>
        <w:rPr>
          <w:rFonts w:ascii="Traditional Arabic" w:hAnsi="Traditional Arabic" w:cs="Traditional Arabic"/>
          <w:b/>
          <w:bCs/>
          <w:color w:val="000000" w:themeColor="text1"/>
          <w:sz w:val="28"/>
          <w:szCs w:val="28"/>
          <w:rtl/>
        </w:rPr>
      </w:pPr>
      <w:r w:rsidRPr="002E5EB3">
        <w:rPr>
          <w:rFonts w:ascii="Traditional Arabic" w:hAnsi="Traditional Arabic" w:cs="Traditional Arabic" w:hint="cs"/>
          <w:b/>
          <w:bCs/>
          <w:color w:val="000000" w:themeColor="text1"/>
          <w:sz w:val="28"/>
          <w:szCs w:val="28"/>
          <w:rtl/>
        </w:rPr>
        <w:t>ثبات أداة الدِّراسَة</w:t>
      </w:r>
      <w:r w:rsidRPr="002E5EB3">
        <w:rPr>
          <w:rFonts w:ascii="Traditional Arabic" w:hAnsi="Traditional Arabic" w:cs="Traditional Arabic"/>
          <w:b/>
          <w:bCs/>
          <w:color w:val="000000" w:themeColor="text1"/>
          <w:sz w:val="28"/>
          <w:szCs w:val="28"/>
          <w:rtl/>
        </w:rPr>
        <w:t>:</w:t>
      </w:r>
    </w:p>
    <w:p w14:paraId="337864A8"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ثبات </w:t>
      </w:r>
      <w:r w:rsidRPr="002B343C">
        <w:rPr>
          <w:rFonts w:ascii="Traditional Arabic" w:eastAsia="Simplified Arabic" w:hAnsi="Traditional Arabic" w:cs="Traditional Arabic" w:hint="cs"/>
          <w:color w:val="000000" w:themeColor="text1"/>
          <w:sz w:val="28"/>
          <w:szCs w:val="28"/>
          <w:rtl/>
          <w:lang w:val="ar"/>
        </w:rPr>
        <w:t>أداة الدراسة يعنى</w:t>
      </w:r>
      <w:r w:rsidRPr="002B343C">
        <w:rPr>
          <w:rFonts w:ascii="Traditional Arabic" w:eastAsia="Simplified Arabic" w:hAnsi="Traditional Arabic" w:cs="Traditional Arabic"/>
          <w:color w:val="000000" w:themeColor="text1"/>
          <w:sz w:val="28"/>
          <w:szCs w:val="28"/>
          <w:rtl/>
          <w:lang w:val="ar"/>
        </w:rPr>
        <w:t xml:space="preserve"> أن الأداة ستعطي نفس النتائج تقريباً عند تطبيقها مرات عديدة على العينة نفسها ويقصد به إلى أي درجة </w:t>
      </w:r>
      <w:r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 xml:space="preserve">عطي </w:t>
      </w:r>
      <w:r w:rsidRPr="002B343C">
        <w:rPr>
          <w:rFonts w:ascii="Traditional Arabic" w:eastAsia="Simplified Arabic" w:hAnsi="Traditional Arabic" w:cs="Traditional Arabic" w:hint="cs"/>
          <w:color w:val="000000" w:themeColor="text1"/>
          <w:sz w:val="28"/>
          <w:szCs w:val="28"/>
          <w:rtl/>
          <w:lang w:val="ar"/>
        </w:rPr>
        <w:t>أداة الدراسة قراءات</w:t>
      </w:r>
      <w:r w:rsidRPr="002B343C">
        <w:rPr>
          <w:rFonts w:ascii="Traditional Arabic" w:eastAsia="Simplified Arabic" w:hAnsi="Traditional Arabic" w:cs="Traditional Arabic"/>
          <w:color w:val="000000" w:themeColor="text1"/>
          <w:sz w:val="28"/>
          <w:szCs w:val="28"/>
          <w:rtl/>
          <w:lang w:val="ar"/>
        </w:rPr>
        <w:t xml:space="preserve"> متقاربة عند كل مرة </w:t>
      </w:r>
      <w:r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ستخدم فيها، او يعني التأكد من ان الاستجابة ستكون واحدة تقريباً لو تكرر تطبيقها على أشخاص مختلفين في اوقات مختلفة</w:t>
      </w:r>
    </w:p>
    <w:p w14:paraId="2CBA5C5F" w14:textId="59EFBC23" w:rsidR="002932E9"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و</w:t>
      </w:r>
      <w:r w:rsidRPr="002B343C">
        <w:rPr>
          <w:rFonts w:ascii="Traditional Arabic" w:eastAsia="Simplified Arabic" w:hAnsi="Traditional Arabic" w:cs="Traditional Arabic"/>
          <w:color w:val="000000" w:themeColor="text1"/>
          <w:sz w:val="28"/>
          <w:szCs w:val="28"/>
          <w:rtl/>
          <w:lang w:val="ar"/>
        </w:rPr>
        <w:t>لقياس مدي ثبات ا</w:t>
      </w:r>
      <w:r w:rsidRPr="002B343C">
        <w:rPr>
          <w:rFonts w:ascii="Traditional Arabic" w:eastAsia="Simplified Arabic" w:hAnsi="Traditional Arabic" w:cs="Traditional Arabic" w:hint="cs"/>
          <w:color w:val="000000" w:themeColor="text1"/>
          <w:sz w:val="28"/>
          <w:szCs w:val="28"/>
          <w:rtl/>
          <w:lang w:val="ar"/>
        </w:rPr>
        <w:t>لاستبانة</w:t>
      </w:r>
      <w:r w:rsidRPr="002B343C">
        <w:rPr>
          <w:rFonts w:ascii="Traditional Arabic" w:eastAsia="Simplified Arabic" w:hAnsi="Traditional Arabic" w:cs="Traditional Arabic"/>
          <w:color w:val="000000" w:themeColor="text1"/>
          <w:sz w:val="28"/>
          <w:szCs w:val="28"/>
          <w:rtl/>
          <w:lang w:val="ar"/>
        </w:rPr>
        <w:t xml:space="preserve"> قام</w:t>
      </w:r>
      <w:r w:rsidR="00B73E3D"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 xml:space="preserve"> الباحث</w:t>
      </w:r>
      <w:r w:rsidR="00B73E3D" w:rsidRPr="002B343C">
        <w:rPr>
          <w:rFonts w:ascii="Traditional Arabic" w:eastAsia="Simplified Arabic" w:hAnsi="Traditional Arabic" w:cs="Traditional Arabic" w:hint="cs"/>
          <w:color w:val="000000" w:themeColor="text1"/>
          <w:sz w:val="28"/>
          <w:szCs w:val="28"/>
          <w:rtl/>
          <w:lang w:val="ar"/>
        </w:rPr>
        <w:t>ة</w:t>
      </w:r>
      <w:r w:rsidRPr="002B343C">
        <w:rPr>
          <w:rFonts w:ascii="Traditional Arabic" w:eastAsia="Simplified Arabic" w:hAnsi="Traditional Arabic" w:cs="Traditional Arabic"/>
          <w:color w:val="000000" w:themeColor="text1"/>
          <w:sz w:val="28"/>
          <w:szCs w:val="28"/>
          <w:rtl/>
          <w:lang w:val="ar"/>
        </w:rPr>
        <w:t xml:space="preserve"> بتطبيق الاستبانة على عينة استطلاعية قوامها </w:t>
      </w:r>
      <w:r w:rsidRPr="002B343C">
        <w:rPr>
          <w:rFonts w:ascii="Traditional Arabic" w:eastAsia="Simplified Arabic" w:hAnsi="Traditional Arabic" w:cs="Traditional Arabic" w:hint="cs"/>
          <w:color w:val="000000" w:themeColor="text1"/>
          <w:sz w:val="28"/>
          <w:szCs w:val="28"/>
          <w:rtl/>
          <w:lang w:val="ar" w:bidi="ar"/>
        </w:rPr>
        <w:t>(30</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مفردة باستخدام معاملات ثبات ألفا </w:t>
      </w:r>
      <w:proofErr w:type="spellStart"/>
      <w:r w:rsidRPr="002B343C">
        <w:rPr>
          <w:rFonts w:ascii="Traditional Arabic" w:eastAsia="Simplified Arabic" w:hAnsi="Traditional Arabic" w:cs="Traditional Arabic"/>
          <w:color w:val="000000" w:themeColor="text1"/>
          <w:sz w:val="28"/>
          <w:szCs w:val="28"/>
          <w:rtl/>
          <w:lang w:val="ar"/>
        </w:rPr>
        <w:t>كرونباخ</w:t>
      </w:r>
      <w:proofErr w:type="spellEnd"/>
      <w:r w:rsidRPr="002B343C">
        <w:rPr>
          <w:rFonts w:ascii="Traditional Arabic" w:eastAsia="Simplified Arabic" w:hAnsi="Traditional Arabic" w:cs="Traditional Arabic"/>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Chronbach</w:t>
      </w:r>
      <w:proofErr w:type="spellEnd"/>
      <w:r w:rsidRPr="002B343C">
        <w:rPr>
          <w:rFonts w:ascii="Traditional Arabic" w:eastAsia="Simplified Arabic" w:hAnsi="Traditional Arabic" w:cs="Traditional Arabic" w:hint="cs"/>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Alpha</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للتأكد من ثبات </w:t>
      </w:r>
      <w:r w:rsidRPr="002B343C">
        <w:rPr>
          <w:rFonts w:ascii="Traditional Arabic" w:eastAsia="Simplified Arabic" w:hAnsi="Traditional Arabic" w:cs="Traditional Arabic" w:hint="cs"/>
          <w:color w:val="000000" w:themeColor="text1"/>
          <w:sz w:val="28"/>
          <w:szCs w:val="28"/>
          <w:rtl/>
          <w:lang w:val="ar"/>
        </w:rPr>
        <w:t>الاستبانة</w:t>
      </w:r>
      <w:r w:rsidRPr="002B343C">
        <w:rPr>
          <w:rFonts w:ascii="Traditional Arabic" w:eastAsia="Simplified Arabic" w:hAnsi="Traditional Arabic" w:cs="Traditional Arabic"/>
          <w:color w:val="000000" w:themeColor="text1"/>
          <w:sz w:val="28"/>
          <w:szCs w:val="28"/>
          <w:rtl/>
          <w:lang w:val="ar"/>
        </w:rPr>
        <w:t xml:space="preserve">، ويوضح الجدول </w:t>
      </w:r>
      <w:r w:rsidRPr="002B343C">
        <w:rPr>
          <w:rFonts w:ascii="Traditional Arabic" w:eastAsia="Simplified Arabic" w:hAnsi="Traditional Arabic" w:cs="Traditional Arabic" w:hint="cs"/>
          <w:color w:val="000000" w:themeColor="text1"/>
          <w:sz w:val="28"/>
          <w:szCs w:val="28"/>
          <w:rtl/>
          <w:lang w:val="ar"/>
        </w:rPr>
        <w:t>التالي قيم</w:t>
      </w:r>
      <w:r w:rsidRPr="002B343C">
        <w:rPr>
          <w:rFonts w:ascii="Traditional Arabic" w:eastAsia="Simplified Arabic" w:hAnsi="Traditional Arabic" w:cs="Traditional Arabic"/>
          <w:color w:val="000000" w:themeColor="text1"/>
          <w:sz w:val="28"/>
          <w:szCs w:val="28"/>
          <w:rtl/>
          <w:lang w:val="ar"/>
        </w:rPr>
        <w:t xml:space="preserve"> معاملات الثبات ألفا </w:t>
      </w:r>
      <w:proofErr w:type="spellStart"/>
      <w:r w:rsidRPr="002B343C">
        <w:rPr>
          <w:rFonts w:ascii="Traditional Arabic" w:eastAsia="Simplified Arabic" w:hAnsi="Traditional Arabic" w:cs="Traditional Arabic"/>
          <w:color w:val="000000" w:themeColor="text1"/>
          <w:sz w:val="28"/>
          <w:szCs w:val="28"/>
          <w:rtl/>
          <w:lang w:val="ar"/>
        </w:rPr>
        <w:t>كرونباخ</w:t>
      </w:r>
      <w:proofErr w:type="spellEnd"/>
      <w:r w:rsidRPr="002B343C">
        <w:rPr>
          <w:rFonts w:ascii="Traditional Arabic" w:eastAsia="Simplified Arabic" w:hAnsi="Traditional Arabic" w:cs="Traditional Arabic"/>
          <w:color w:val="000000" w:themeColor="text1"/>
          <w:sz w:val="28"/>
          <w:szCs w:val="28"/>
          <w:rtl/>
          <w:lang w:val="ar"/>
        </w:rPr>
        <w:t xml:space="preserve"> لكل </w:t>
      </w:r>
      <w:r w:rsidRPr="002B343C">
        <w:rPr>
          <w:rFonts w:ascii="Traditional Arabic" w:eastAsia="Simplified Arabic" w:hAnsi="Traditional Arabic" w:cs="Traditional Arabic" w:hint="cs"/>
          <w:color w:val="000000" w:themeColor="text1"/>
          <w:sz w:val="28"/>
          <w:szCs w:val="28"/>
          <w:rtl/>
          <w:lang w:val="ar"/>
        </w:rPr>
        <w:t>محور من محاور الاستبانة كما يلي</w:t>
      </w:r>
      <w:r w:rsidRPr="002B343C">
        <w:rPr>
          <w:rFonts w:ascii="Traditional Arabic" w:eastAsia="Simplified Arabic" w:hAnsi="Traditional Arabic" w:cs="Traditional Arabic"/>
          <w:color w:val="000000" w:themeColor="text1"/>
          <w:sz w:val="28"/>
          <w:szCs w:val="28"/>
          <w:rtl/>
          <w:lang w:val="ar" w:bidi="ar"/>
        </w:rPr>
        <w:t>:</w:t>
      </w:r>
    </w:p>
    <w:p w14:paraId="43C365E3" w14:textId="77777777" w:rsidR="00460B69" w:rsidRDefault="00460B69" w:rsidP="00460B69">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3A289D9E" w14:textId="77777777" w:rsidR="00460B69" w:rsidRPr="002B343C" w:rsidRDefault="00460B69" w:rsidP="00460B69">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633C9B64" w14:textId="79DD8CC5" w:rsidR="002E5EB3" w:rsidRPr="002E5EB3" w:rsidRDefault="002E5EB3" w:rsidP="002E5EB3">
      <w:pPr>
        <w:pStyle w:val="af9"/>
        <w:keepNext/>
        <w:bidi/>
        <w:jc w:val="center"/>
        <w:rPr>
          <w:rFonts w:ascii="Traditional Arabic" w:hAnsi="Traditional Arabic" w:cs="Traditional Arabic"/>
          <w:b/>
          <w:bCs/>
          <w:i w:val="0"/>
          <w:iCs w:val="0"/>
          <w:color w:val="000000" w:themeColor="text1"/>
          <w:sz w:val="28"/>
          <w:szCs w:val="28"/>
        </w:rPr>
      </w:pPr>
      <w:bookmarkStart w:id="59" w:name="_Toc213920938"/>
      <w:r w:rsidRPr="002E5EB3">
        <w:rPr>
          <w:rFonts w:ascii="Traditional Arabic" w:hAnsi="Traditional Arabic" w:cs="Traditional Arabic"/>
          <w:b/>
          <w:bCs/>
          <w:i w:val="0"/>
          <w:iCs w:val="0"/>
          <w:color w:val="000000" w:themeColor="text1"/>
          <w:sz w:val="28"/>
          <w:szCs w:val="28"/>
          <w:rtl/>
        </w:rPr>
        <w:lastRenderedPageBreak/>
        <w:t>جدول</w:t>
      </w:r>
      <w:r>
        <w:rPr>
          <w:rFonts w:ascii="Traditional Arabic" w:hAnsi="Traditional Arabic" w:cs="Traditional Arabic" w:hint="cs"/>
          <w:b/>
          <w:bCs/>
          <w:i w:val="0"/>
          <w:iCs w:val="0"/>
          <w:color w:val="000000" w:themeColor="text1"/>
          <w:sz w:val="28"/>
          <w:szCs w:val="28"/>
          <w:rtl/>
        </w:rPr>
        <w:t xml:space="preserve"> رقم</w:t>
      </w:r>
      <w:r w:rsidRPr="002E5EB3">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fldChar w:fldCharType="begin"/>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Pr>
        <w:instrText>SEQ</w:instrText>
      </w:r>
      <w:r w:rsidRPr="002E5EB3">
        <w:rPr>
          <w:rFonts w:ascii="Traditional Arabic" w:hAnsi="Traditional Arabic" w:cs="Traditional Arabic"/>
          <w:b/>
          <w:bCs/>
          <w:i w:val="0"/>
          <w:iCs w:val="0"/>
          <w:color w:val="000000" w:themeColor="text1"/>
          <w:sz w:val="28"/>
          <w:szCs w:val="28"/>
          <w:rtl/>
        </w:rPr>
        <w:instrText xml:space="preserve"> جدول \* </w:instrText>
      </w:r>
      <w:r w:rsidRPr="002E5EB3">
        <w:rPr>
          <w:rFonts w:ascii="Traditional Arabic" w:hAnsi="Traditional Arabic" w:cs="Traditional Arabic"/>
          <w:b/>
          <w:bCs/>
          <w:i w:val="0"/>
          <w:iCs w:val="0"/>
          <w:color w:val="000000" w:themeColor="text1"/>
          <w:sz w:val="28"/>
          <w:szCs w:val="28"/>
        </w:rPr>
        <w:instrText>ARABIC</w:instrText>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5</w:t>
      </w:r>
      <w:r w:rsidRPr="002E5EB3">
        <w:rPr>
          <w:rFonts w:ascii="Traditional Arabic" w:hAnsi="Traditional Arabic" w:cs="Traditional Arabic"/>
          <w:b/>
          <w:bCs/>
          <w:i w:val="0"/>
          <w:iCs w:val="0"/>
          <w:color w:val="000000" w:themeColor="text1"/>
          <w:sz w:val="28"/>
          <w:szCs w:val="28"/>
          <w:rtl/>
        </w:rPr>
        <w:fldChar w:fldCharType="end"/>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t xml:space="preserve"> معاملات الفا </w:t>
      </w:r>
      <w:proofErr w:type="spellStart"/>
      <w:r w:rsidRPr="002E5EB3">
        <w:rPr>
          <w:rFonts w:ascii="Traditional Arabic" w:hAnsi="Traditional Arabic" w:cs="Traditional Arabic"/>
          <w:b/>
          <w:bCs/>
          <w:i w:val="0"/>
          <w:iCs w:val="0"/>
          <w:color w:val="000000" w:themeColor="text1"/>
          <w:sz w:val="28"/>
          <w:szCs w:val="28"/>
          <w:rtl/>
        </w:rPr>
        <w:t>كرونباخ</w:t>
      </w:r>
      <w:proofErr w:type="spellEnd"/>
      <w:r w:rsidRPr="002E5EB3">
        <w:rPr>
          <w:rFonts w:ascii="Traditional Arabic" w:hAnsi="Traditional Arabic" w:cs="Traditional Arabic"/>
          <w:b/>
          <w:bCs/>
          <w:i w:val="0"/>
          <w:iCs w:val="0"/>
          <w:color w:val="000000" w:themeColor="text1"/>
          <w:sz w:val="28"/>
          <w:szCs w:val="28"/>
          <w:rtl/>
        </w:rPr>
        <w:t xml:space="preserve"> لمحاور الاستبانة</w:t>
      </w:r>
      <w:bookmarkEnd w:id="59"/>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1192"/>
        <w:gridCol w:w="1468"/>
      </w:tblGrid>
      <w:tr w:rsidR="002932E9" w:rsidRPr="002E5EB3" w14:paraId="2B2D1396" w14:textId="77777777" w:rsidTr="002E5EB3">
        <w:trPr>
          <w:cantSplit/>
          <w:trHeight w:val="235"/>
          <w:jc w:val="center"/>
        </w:trPr>
        <w:tc>
          <w:tcPr>
            <w:tcW w:w="0" w:type="auto"/>
            <w:shd w:val="clear" w:color="auto" w:fill="D9D9D9" w:themeFill="background1" w:themeFillShade="D9"/>
            <w:vAlign w:val="center"/>
            <w:hideMark/>
          </w:tcPr>
          <w:p w14:paraId="4E1DCEC7" w14:textId="5D55C42D"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Pr>
            </w:pPr>
            <w:r w:rsidRPr="002E5EB3">
              <w:rPr>
                <w:rFonts w:ascii="Traditional Arabic" w:eastAsia="Times New Roman" w:hAnsi="Traditional Arabic" w:cs="Traditional Arabic" w:hint="cs"/>
                <w:b/>
                <w:bCs/>
                <w:color w:val="000000" w:themeColor="text1"/>
                <w:sz w:val="28"/>
                <w:szCs w:val="28"/>
                <w:rtl/>
              </w:rPr>
              <w:t>المحور</w:t>
            </w:r>
          </w:p>
        </w:tc>
        <w:tc>
          <w:tcPr>
            <w:tcW w:w="0" w:type="auto"/>
            <w:shd w:val="clear" w:color="auto" w:fill="D9D9D9" w:themeFill="background1" w:themeFillShade="D9"/>
            <w:vAlign w:val="center"/>
          </w:tcPr>
          <w:p w14:paraId="68927E02"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hint="cs"/>
                <w:b/>
                <w:bCs/>
                <w:color w:val="000000" w:themeColor="text1"/>
                <w:sz w:val="28"/>
                <w:szCs w:val="28"/>
                <w:rtl/>
              </w:rPr>
              <w:t>عدد الفقرات</w:t>
            </w:r>
          </w:p>
        </w:tc>
        <w:tc>
          <w:tcPr>
            <w:tcW w:w="0" w:type="auto"/>
            <w:shd w:val="clear" w:color="auto" w:fill="D9D9D9" w:themeFill="background1" w:themeFillShade="D9"/>
            <w:vAlign w:val="center"/>
            <w:hideMark/>
          </w:tcPr>
          <w:p w14:paraId="56F90B23"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Pr>
            </w:pPr>
            <w:r w:rsidRPr="002E5EB3">
              <w:rPr>
                <w:rFonts w:ascii="Traditional Arabic" w:eastAsia="Times New Roman" w:hAnsi="Traditional Arabic" w:cs="Traditional Arabic" w:hint="cs"/>
                <w:b/>
                <w:bCs/>
                <w:color w:val="000000" w:themeColor="text1"/>
                <w:sz w:val="28"/>
                <w:szCs w:val="28"/>
                <w:rtl/>
              </w:rPr>
              <w:t xml:space="preserve">قيمة ألفا </w:t>
            </w:r>
            <w:proofErr w:type="spellStart"/>
            <w:r w:rsidRPr="002E5EB3">
              <w:rPr>
                <w:rFonts w:ascii="Traditional Arabic" w:eastAsia="Times New Roman" w:hAnsi="Traditional Arabic" w:cs="Traditional Arabic" w:hint="cs"/>
                <w:b/>
                <w:bCs/>
                <w:color w:val="000000" w:themeColor="text1"/>
                <w:sz w:val="28"/>
                <w:szCs w:val="28"/>
                <w:rtl/>
              </w:rPr>
              <w:t>كرونباخ</w:t>
            </w:r>
            <w:proofErr w:type="spellEnd"/>
          </w:p>
        </w:tc>
      </w:tr>
      <w:tr w:rsidR="002932E9" w:rsidRPr="002E5EB3" w14:paraId="2E121512" w14:textId="77777777" w:rsidTr="002E5EB3">
        <w:trPr>
          <w:cantSplit/>
          <w:trHeight w:val="287"/>
          <w:jc w:val="center"/>
        </w:trPr>
        <w:tc>
          <w:tcPr>
            <w:tcW w:w="0" w:type="auto"/>
            <w:shd w:val="clear" w:color="000000" w:fill="FFFFFF"/>
            <w:vAlign w:val="center"/>
          </w:tcPr>
          <w:p w14:paraId="7B551B1C"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Pr>
            </w:pPr>
            <w:bookmarkStart w:id="60" w:name="_Hlk213679407"/>
            <w:bookmarkStart w:id="61" w:name="_Hlk121431365"/>
            <w:r w:rsidRPr="002E5EB3">
              <w:rPr>
                <w:rFonts w:ascii="Traditional Arabic" w:eastAsia="Times New Roman" w:hAnsi="Traditional Arabic" w:cs="Traditional Arabic"/>
                <w:b/>
                <w:bCs/>
                <w:color w:val="000000" w:themeColor="text1"/>
                <w:sz w:val="28"/>
                <w:szCs w:val="28"/>
                <w:rtl/>
              </w:rPr>
              <w:t>مدى استخدام الذكاء الاصطناعي في مجال الشحن اللوجستي</w:t>
            </w:r>
            <w:bookmarkEnd w:id="60"/>
          </w:p>
        </w:tc>
        <w:tc>
          <w:tcPr>
            <w:tcW w:w="0" w:type="auto"/>
            <w:shd w:val="clear" w:color="000000" w:fill="FFFFFF"/>
            <w:vAlign w:val="center"/>
          </w:tcPr>
          <w:p w14:paraId="0AFDF52A"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15</w:t>
            </w:r>
          </w:p>
        </w:tc>
        <w:tc>
          <w:tcPr>
            <w:tcW w:w="0" w:type="auto"/>
            <w:shd w:val="clear" w:color="000000" w:fill="FFFFFF"/>
            <w:vAlign w:val="center"/>
          </w:tcPr>
          <w:p w14:paraId="4BB306A0"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0.865</w:t>
            </w:r>
          </w:p>
        </w:tc>
      </w:tr>
      <w:tr w:rsidR="002932E9" w:rsidRPr="002E5EB3" w14:paraId="7868D184" w14:textId="77777777" w:rsidTr="002E5EB3">
        <w:trPr>
          <w:cantSplit/>
          <w:trHeight w:val="287"/>
          <w:jc w:val="center"/>
        </w:trPr>
        <w:tc>
          <w:tcPr>
            <w:tcW w:w="0" w:type="auto"/>
            <w:shd w:val="clear" w:color="000000" w:fill="FFFFFF"/>
            <w:vAlign w:val="center"/>
          </w:tcPr>
          <w:p w14:paraId="06BF316E"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Pr>
            </w:pPr>
            <w:bookmarkStart w:id="62" w:name="_Hlk213679496"/>
            <w:r w:rsidRPr="002E5EB3">
              <w:rPr>
                <w:rFonts w:ascii="Traditional Arabic" w:eastAsia="Times New Roman" w:hAnsi="Traditional Arabic" w:cs="Traditional Arabic"/>
                <w:b/>
                <w:bCs/>
                <w:color w:val="000000" w:themeColor="text1"/>
                <w:sz w:val="28"/>
                <w:szCs w:val="28"/>
                <w:rtl/>
              </w:rPr>
              <w:t>واقع جودة إدارة المشاريع في مجال الشحن اللوجستي</w:t>
            </w:r>
            <w:bookmarkEnd w:id="62"/>
          </w:p>
        </w:tc>
        <w:tc>
          <w:tcPr>
            <w:tcW w:w="0" w:type="auto"/>
            <w:shd w:val="clear" w:color="000000" w:fill="FFFFFF"/>
            <w:vAlign w:val="center"/>
          </w:tcPr>
          <w:p w14:paraId="6FD7ECED"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20</w:t>
            </w:r>
          </w:p>
        </w:tc>
        <w:tc>
          <w:tcPr>
            <w:tcW w:w="0" w:type="auto"/>
            <w:shd w:val="clear" w:color="000000" w:fill="FFFFFF"/>
            <w:vAlign w:val="center"/>
          </w:tcPr>
          <w:p w14:paraId="49A92121"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0.883</w:t>
            </w:r>
          </w:p>
        </w:tc>
      </w:tr>
      <w:tr w:rsidR="002932E9" w:rsidRPr="002E5EB3" w14:paraId="589BFA5C" w14:textId="77777777" w:rsidTr="002E5EB3">
        <w:trPr>
          <w:cantSplit/>
          <w:trHeight w:val="287"/>
          <w:jc w:val="center"/>
        </w:trPr>
        <w:tc>
          <w:tcPr>
            <w:tcW w:w="0" w:type="auto"/>
            <w:shd w:val="clear" w:color="000000" w:fill="FFFFFF"/>
            <w:vAlign w:val="center"/>
          </w:tcPr>
          <w:p w14:paraId="683AAFAF"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bookmarkStart w:id="63" w:name="_Hlk213679615"/>
            <w:r w:rsidRPr="002E5EB3">
              <w:rPr>
                <w:rFonts w:ascii="Traditional Arabic" w:eastAsia="Times New Roman" w:hAnsi="Traditional Arabic" w:cs="Traditional Arabic"/>
                <w:b/>
                <w:bCs/>
                <w:color w:val="000000" w:themeColor="text1"/>
                <w:sz w:val="28"/>
                <w:szCs w:val="28"/>
                <w:rtl/>
              </w:rPr>
              <w:t>دور الذكاء الاصطناعي في تحسين جودة إدارة المشاريع</w:t>
            </w:r>
            <w:bookmarkEnd w:id="63"/>
          </w:p>
        </w:tc>
        <w:tc>
          <w:tcPr>
            <w:tcW w:w="0" w:type="auto"/>
            <w:shd w:val="clear" w:color="000000" w:fill="FFFFFF"/>
            <w:vAlign w:val="center"/>
          </w:tcPr>
          <w:p w14:paraId="2E72BACC"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10</w:t>
            </w:r>
          </w:p>
        </w:tc>
        <w:tc>
          <w:tcPr>
            <w:tcW w:w="0" w:type="auto"/>
            <w:shd w:val="clear" w:color="000000" w:fill="FFFFFF"/>
            <w:vAlign w:val="center"/>
          </w:tcPr>
          <w:p w14:paraId="0274DF02"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Pr>
            </w:pPr>
            <w:r w:rsidRPr="002E5EB3">
              <w:rPr>
                <w:rFonts w:ascii="Traditional Arabic" w:eastAsia="Times New Roman" w:hAnsi="Traditional Arabic" w:cs="Traditional Arabic"/>
                <w:color w:val="000000" w:themeColor="text1"/>
                <w:sz w:val="28"/>
                <w:szCs w:val="28"/>
              </w:rPr>
              <w:t>0.863</w:t>
            </w:r>
          </w:p>
        </w:tc>
      </w:tr>
      <w:bookmarkEnd w:id="61"/>
      <w:tr w:rsidR="002932E9" w:rsidRPr="002E5EB3" w14:paraId="4DD04EC9" w14:textId="77777777" w:rsidTr="002E5EB3">
        <w:trPr>
          <w:cantSplit/>
          <w:trHeight w:val="221"/>
          <w:jc w:val="center"/>
        </w:trPr>
        <w:tc>
          <w:tcPr>
            <w:tcW w:w="0" w:type="auto"/>
            <w:shd w:val="clear" w:color="auto" w:fill="D9D9D9" w:themeFill="background1" w:themeFillShade="D9"/>
            <w:vAlign w:val="center"/>
          </w:tcPr>
          <w:p w14:paraId="72E082D3" w14:textId="3E53ECB5"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hint="cs"/>
                <w:b/>
                <w:bCs/>
                <w:color w:val="000000" w:themeColor="text1"/>
                <w:sz w:val="28"/>
                <w:szCs w:val="28"/>
                <w:rtl/>
              </w:rPr>
              <w:t>الدرجة الكلية للاستبيان</w:t>
            </w:r>
          </w:p>
        </w:tc>
        <w:tc>
          <w:tcPr>
            <w:tcW w:w="0" w:type="auto"/>
            <w:shd w:val="clear" w:color="auto" w:fill="D9D9D9" w:themeFill="background1" w:themeFillShade="D9"/>
            <w:vAlign w:val="center"/>
          </w:tcPr>
          <w:p w14:paraId="2A07BC9C"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Pr>
              <w:t>45</w:t>
            </w:r>
          </w:p>
        </w:tc>
        <w:tc>
          <w:tcPr>
            <w:tcW w:w="0" w:type="auto"/>
            <w:shd w:val="clear" w:color="auto" w:fill="D9D9D9" w:themeFill="background1" w:themeFillShade="D9"/>
            <w:vAlign w:val="center"/>
          </w:tcPr>
          <w:p w14:paraId="05DB6C24"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Pr>
              <w:t>0.889</w:t>
            </w:r>
          </w:p>
        </w:tc>
      </w:tr>
    </w:tbl>
    <w:p w14:paraId="4B6B4737" w14:textId="77777777" w:rsidR="002932E9" w:rsidRPr="002B343C" w:rsidRDefault="002932E9" w:rsidP="002E5EB3">
      <w:pPr>
        <w:bidi/>
        <w:spacing w:before="240"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تشير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نتائج</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الجدول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السابق إلى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أن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معاملات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الثبات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بطريقة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ألفا</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rPr>
        <w:t>كرونباخ</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كانت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مناسبة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لأغراض البحث</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العلمي</w:t>
      </w:r>
      <w:r w:rsidRPr="002B343C">
        <w:rPr>
          <w:rFonts w:ascii="Traditional Arabic" w:eastAsia="Simplified Arabic" w:hAnsi="Traditional Arabic" w:cs="Traditional Arabic" w:hint="cs"/>
          <w:color w:val="000000" w:themeColor="text1"/>
          <w:sz w:val="28"/>
          <w:szCs w:val="28"/>
          <w:rtl/>
          <w:lang w:val="ar"/>
        </w:rPr>
        <w:t xml:space="preserve"> لكافة محاور الاستبانة؛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إذ </w:t>
      </w:r>
      <w:r w:rsidRPr="002B343C">
        <w:rPr>
          <w:rFonts w:ascii="Traditional Arabic" w:eastAsia="Simplified Arabic" w:hAnsi="Traditional Arabic" w:cs="Traditional Arabic" w:hint="cs"/>
          <w:color w:val="000000" w:themeColor="text1"/>
          <w:sz w:val="28"/>
          <w:szCs w:val="28"/>
          <w:rtl/>
          <w:lang w:val="ar"/>
        </w:rPr>
        <w:t xml:space="preserve">كانت جميعها مقبولة علميا </w:t>
      </w:r>
      <w:proofErr w:type="spellStart"/>
      <w:r w:rsidRPr="002B343C">
        <w:rPr>
          <w:rFonts w:ascii="Traditional Arabic" w:eastAsia="Simplified Arabic" w:hAnsi="Traditional Arabic" w:cs="Traditional Arabic" w:hint="cs"/>
          <w:color w:val="000000" w:themeColor="text1"/>
          <w:sz w:val="28"/>
          <w:szCs w:val="28"/>
          <w:rtl/>
          <w:lang w:val="ar"/>
        </w:rPr>
        <w:t>وتفى</w:t>
      </w:r>
      <w:proofErr w:type="spellEnd"/>
      <w:r w:rsidRPr="002B343C">
        <w:rPr>
          <w:rFonts w:ascii="Traditional Arabic" w:eastAsia="Simplified Arabic" w:hAnsi="Traditional Arabic" w:cs="Traditional Arabic" w:hint="cs"/>
          <w:color w:val="000000" w:themeColor="text1"/>
          <w:sz w:val="28"/>
          <w:szCs w:val="28"/>
          <w:rtl/>
          <w:lang w:val="ar"/>
        </w:rPr>
        <w:t xml:space="preserve"> بمتطلبات التطبيق،</w:t>
      </w:r>
      <w:r w:rsidRPr="002B343C">
        <w:rPr>
          <w:rFonts w:ascii="Traditional Arabic" w:eastAsia="Simplified Arabic" w:hAnsi="Traditional Arabic" w:cs="Traditional Arabic"/>
          <w:color w:val="000000" w:themeColor="text1"/>
          <w:sz w:val="28"/>
          <w:szCs w:val="28"/>
          <w:rtl/>
          <w:lang w:val="ar"/>
        </w:rPr>
        <w:t xml:space="preserve"> كما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تشير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نتائج</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الجدول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السابق إلى ارتفاع معاملات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الثبات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بطريقة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ألفا</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rPr>
        <w:t>كرونباخ</w:t>
      </w:r>
      <w:proofErr w:type="spellEnd"/>
      <w:r w:rsidRPr="002B343C">
        <w:rPr>
          <w:rFonts w:ascii="Traditional Arabic" w:eastAsia="Simplified Arabic" w:hAnsi="Traditional Arabic" w:cs="Traditional Arabic"/>
          <w:color w:val="000000" w:themeColor="text1"/>
          <w:sz w:val="28"/>
          <w:szCs w:val="28"/>
          <w:rtl/>
          <w:lang w:val="ar"/>
        </w:rPr>
        <w:t xml:space="preserve"> على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الدرجة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الكليَّة، حيث بلغت </w:t>
      </w:r>
      <w:r w:rsidRPr="002B343C">
        <w:rPr>
          <w:rFonts w:ascii="Traditional Arabic" w:eastAsia="Simplified Arabic" w:hAnsi="Traditional Arabic" w:cs="Traditional Arabic"/>
          <w:color w:val="000000" w:themeColor="text1"/>
          <w:sz w:val="28"/>
          <w:szCs w:val="28"/>
          <w:rtl/>
          <w:lang w:val="ar" w:bidi="ar"/>
        </w:rPr>
        <w:t>(0.</w:t>
      </w:r>
      <w:r w:rsidRPr="002B343C">
        <w:rPr>
          <w:rFonts w:ascii="Traditional Arabic" w:eastAsia="Simplified Arabic" w:hAnsi="Traditional Arabic" w:cs="Traditional Arabic" w:hint="cs"/>
          <w:color w:val="000000" w:themeColor="text1"/>
          <w:sz w:val="28"/>
          <w:szCs w:val="28"/>
          <w:rtl/>
          <w:lang w:val="ar" w:bidi="ar"/>
        </w:rPr>
        <w:t>889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ومما سبق يتبين ان الاستبانة تتسم بدرجة عالية من الثبات لذا يمكن الاعتماد عليها كأداة للدراسة والوثوق بنتائجها </w:t>
      </w:r>
    </w:p>
    <w:p w14:paraId="6D97ECC8" w14:textId="77777777" w:rsidR="002932E9" w:rsidRPr="00204790" w:rsidRDefault="002932E9" w:rsidP="00153C9A">
      <w:pPr>
        <w:pStyle w:val="3"/>
        <w:bidi/>
        <w:spacing w:before="0" w:after="0" w:line="360" w:lineRule="auto"/>
        <w:rPr>
          <w:rFonts w:ascii="Traditional Arabic" w:eastAsia="Traditional Arabic" w:hAnsi="Traditional Arabic" w:cs="Traditional Arabic"/>
          <w:b/>
          <w:bCs/>
          <w:color w:val="000000" w:themeColor="text1"/>
          <w:sz w:val="32"/>
          <w:szCs w:val="32"/>
          <w:highlight w:val="white"/>
          <w:rtl/>
        </w:rPr>
      </w:pPr>
      <w:bookmarkStart w:id="64" w:name="_Toc213918670"/>
      <w:bookmarkStart w:id="65" w:name="_Toc213920917"/>
      <w:r w:rsidRPr="00204790">
        <w:rPr>
          <w:rFonts w:ascii="Traditional Arabic" w:eastAsia="Traditional Arabic" w:hAnsi="Traditional Arabic" w:cs="Traditional Arabic" w:hint="cs"/>
          <w:b/>
          <w:bCs/>
          <w:color w:val="000000" w:themeColor="text1"/>
          <w:sz w:val="32"/>
          <w:szCs w:val="32"/>
          <w:highlight w:val="white"/>
          <w:rtl/>
        </w:rPr>
        <w:t>أساليب</w:t>
      </w:r>
      <w:r w:rsidRPr="00204790">
        <w:rPr>
          <w:rFonts w:ascii="Traditional Arabic" w:eastAsia="Traditional Arabic" w:hAnsi="Traditional Arabic" w:cs="Traditional Arabic"/>
          <w:b/>
          <w:bCs/>
          <w:color w:val="000000" w:themeColor="text1"/>
          <w:sz w:val="32"/>
          <w:szCs w:val="32"/>
          <w:highlight w:val="white"/>
        </w:rPr>
        <w:t xml:space="preserve"> </w:t>
      </w:r>
      <w:r w:rsidRPr="00204790">
        <w:rPr>
          <w:rFonts w:ascii="Traditional Arabic" w:eastAsia="Traditional Arabic" w:hAnsi="Traditional Arabic" w:cs="Traditional Arabic" w:hint="cs"/>
          <w:b/>
          <w:bCs/>
          <w:color w:val="000000" w:themeColor="text1"/>
          <w:sz w:val="32"/>
          <w:szCs w:val="32"/>
          <w:highlight w:val="white"/>
          <w:rtl/>
        </w:rPr>
        <w:t>تحليل البيانات:</w:t>
      </w:r>
      <w:bookmarkEnd w:id="64"/>
      <w:bookmarkEnd w:id="65"/>
    </w:p>
    <w:p w14:paraId="7863B2C2" w14:textId="77777777" w:rsidR="002932E9" w:rsidRPr="002E5EB3" w:rsidRDefault="002932E9" w:rsidP="00153C9A">
      <w:pPr>
        <w:bidi/>
        <w:spacing w:after="0" w:line="360" w:lineRule="auto"/>
        <w:ind w:firstLine="720"/>
        <w:jc w:val="lowKashida"/>
        <w:rPr>
          <w:rFonts w:ascii="Traditional Arabic" w:eastAsia="Simplified Arabic" w:hAnsi="Traditional Arabic" w:cs="Traditional Arabic"/>
          <w:color w:val="000000" w:themeColor="text1"/>
          <w:sz w:val="28"/>
          <w:szCs w:val="28"/>
          <w:rtl/>
          <w:lang w:val="ar" w:bidi="ar"/>
        </w:rPr>
      </w:pPr>
      <w:r w:rsidRPr="002E5EB3">
        <w:rPr>
          <w:rFonts w:ascii="Traditional Arabic" w:eastAsia="Times New Roman" w:hAnsi="Traditional Arabic" w:cs="Traditional Arabic" w:hint="cs"/>
          <w:color w:val="000000" w:themeColor="text1"/>
          <w:sz w:val="28"/>
          <w:szCs w:val="28"/>
          <w:rtl/>
        </w:rPr>
        <w:t xml:space="preserve">  </w:t>
      </w:r>
      <w:r w:rsidRPr="002E5EB3">
        <w:rPr>
          <w:rFonts w:ascii="Traditional Arabic" w:eastAsia="Simplified Arabic" w:hAnsi="Traditional Arabic" w:cs="Traditional Arabic"/>
          <w:color w:val="000000" w:themeColor="text1"/>
          <w:sz w:val="28"/>
          <w:szCs w:val="28"/>
          <w:rtl/>
          <w:lang w:val="ar"/>
        </w:rPr>
        <w:t>لتحقيق أهداف الدراسة وتحليل البيانات التي تم تجميعها</w:t>
      </w:r>
      <w:r w:rsidRPr="002E5EB3">
        <w:rPr>
          <w:rFonts w:ascii="Traditional Arabic" w:eastAsia="Simplified Arabic" w:hAnsi="Traditional Arabic" w:cs="Traditional Arabic" w:hint="cs"/>
          <w:color w:val="000000" w:themeColor="text1"/>
          <w:sz w:val="28"/>
          <w:szCs w:val="28"/>
          <w:rtl/>
          <w:lang w:val="ar"/>
        </w:rPr>
        <w:t xml:space="preserve"> بواسطة الاستبانة</w:t>
      </w:r>
      <w:r w:rsidRPr="002E5EB3">
        <w:rPr>
          <w:rFonts w:ascii="Traditional Arabic" w:eastAsia="Simplified Arabic" w:hAnsi="Traditional Arabic" w:cs="Traditional Arabic"/>
          <w:color w:val="000000" w:themeColor="text1"/>
          <w:sz w:val="28"/>
          <w:szCs w:val="28"/>
          <w:rtl/>
          <w:lang w:val="ar"/>
        </w:rPr>
        <w:t xml:space="preserve">، تم استخدام العديد من الأساليب الإحصائية المناسبة باستخدام الحزم الإحصائية للعلوم الاجتماعية، والتي يرمز لها اختصاراً بالرمز </w:t>
      </w:r>
      <w:r w:rsidRPr="002E5EB3">
        <w:rPr>
          <w:rFonts w:ascii="Traditional Arabic" w:eastAsia="Simplified Arabic" w:hAnsi="Traditional Arabic" w:cs="Traditional Arabic"/>
          <w:color w:val="000000" w:themeColor="text1"/>
          <w:sz w:val="28"/>
          <w:szCs w:val="28"/>
          <w:rtl/>
          <w:lang w:val="ar" w:bidi="ar"/>
        </w:rPr>
        <w:t xml:space="preserve">(SPSS). </w:t>
      </w:r>
      <w:r w:rsidRPr="002E5EB3">
        <w:rPr>
          <w:rFonts w:ascii="Traditional Arabic" w:eastAsia="Simplified Arabic" w:hAnsi="Traditional Arabic" w:cs="Traditional Arabic"/>
          <w:color w:val="000000" w:themeColor="text1"/>
          <w:sz w:val="28"/>
          <w:szCs w:val="28"/>
          <w:rtl/>
          <w:lang w:val="ar"/>
        </w:rPr>
        <w:t xml:space="preserve">وذلك بٌعد ترميز وادخال البيانات إلى الحاسب الالي، حيث اعطيت الاجابة </w:t>
      </w:r>
      <w:r w:rsidRPr="002E5EB3">
        <w:rPr>
          <w:rFonts w:ascii="Traditional Arabic" w:eastAsia="Simplified Arabic" w:hAnsi="Traditional Arabic" w:cs="Traditional Arabic"/>
          <w:color w:val="000000" w:themeColor="text1"/>
          <w:sz w:val="28"/>
          <w:szCs w:val="28"/>
          <w:rtl/>
          <w:lang w:val="ar" w:bidi="ar"/>
        </w:rPr>
        <w:t>:(</w:t>
      </w:r>
      <w:bookmarkStart w:id="66" w:name="_Hlk123164207"/>
      <w:r w:rsidRPr="002E5EB3">
        <w:rPr>
          <w:rFonts w:ascii="Traditional Arabic" w:eastAsia="Simplified Arabic" w:hAnsi="Traditional Arabic" w:cs="Traditional Arabic" w:hint="cs"/>
          <w:color w:val="000000" w:themeColor="text1"/>
          <w:sz w:val="28"/>
          <w:szCs w:val="28"/>
          <w:rtl/>
          <w:lang w:val="ar"/>
        </w:rPr>
        <w:t xml:space="preserve"> </w:t>
      </w:r>
      <w:bookmarkEnd w:id="66"/>
      <w:r w:rsidRPr="002E5EB3">
        <w:rPr>
          <w:rFonts w:ascii="Traditional Arabic" w:eastAsia="Simplified Arabic" w:hAnsi="Traditional Arabic" w:cs="Traditional Arabic" w:hint="cs"/>
          <w:color w:val="000000" w:themeColor="text1"/>
          <w:sz w:val="28"/>
          <w:szCs w:val="28"/>
          <w:rtl/>
          <w:lang w:val="ar"/>
        </w:rPr>
        <w:t xml:space="preserve">موافق تماما </w:t>
      </w:r>
      <w:r w:rsidRPr="002E5EB3">
        <w:rPr>
          <w:rFonts w:ascii="Traditional Arabic" w:eastAsia="Simplified Arabic" w:hAnsi="Traditional Arabic" w:cs="Traditional Arabic"/>
          <w:color w:val="000000" w:themeColor="text1"/>
          <w:sz w:val="28"/>
          <w:szCs w:val="28"/>
          <w:rtl/>
          <w:lang w:val="ar" w:bidi="ar"/>
        </w:rPr>
        <w:t xml:space="preserve">= </w:t>
      </w:r>
      <w:r w:rsidRPr="002E5EB3">
        <w:rPr>
          <w:rFonts w:ascii="Traditional Arabic" w:eastAsia="Simplified Arabic" w:hAnsi="Traditional Arabic" w:cs="Traditional Arabic" w:hint="cs"/>
          <w:color w:val="000000" w:themeColor="text1"/>
          <w:sz w:val="28"/>
          <w:szCs w:val="28"/>
          <w:rtl/>
          <w:lang w:val="ar" w:bidi="ar"/>
        </w:rPr>
        <w:t>5</w:t>
      </w:r>
      <w:r w:rsidRPr="002E5EB3">
        <w:rPr>
          <w:rFonts w:ascii="Traditional Arabic" w:eastAsia="Simplified Arabic" w:hAnsi="Traditional Arabic" w:cs="Traditional Arabic"/>
          <w:color w:val="000000" w:themeColor="text1"/>
          <w:sz w:val="28"/>
          <w:szCs w:val="28"/>
          <w:rtl/>
          <w:lang w:val="ar"/>
        </w:rPr>
        <w:t xml:space="preserve"> درجات</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color w:val="000000" w:themeColor="text1"/>
          <w:sz w:val="28"/>
          <w:szCs w:val="28"/>
          <w:rtl/>
          <w:lang w:val="ar"/>
        </w:rPr>
        <w:t xml:space="preserve">، </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hint="cs"/>
          <w:color w:val="000000" w:themeColor="text1"/>
          <w:sz w:val="28"/>
          <w:szCs w:val="28"/>
          <w:rtl/>
          <w:lang w:val="ar"/>
        </w:rPr>
        <w:t xml:space="preserve">موافق </w:t>
      </w:r>
      <w:r w:rsidRPr="002E5EB3">
        <w:rPr>
          <w:rFonts w:ascii="Traditional Arabic" w:eastAsia="Simplified Arabic" w:hAnsi="Traditional Arabic" w:cs="Traditional Arabic"/>
          <w:color w:val="000000" w:themeColor="text1"/>
          <w:sz w:val="28"/>
          <w:szCs w:val="28"/>
          <w:rtl/>
          <w:lang w:val="ar" w:bidi="ar"/>
        </w:rPr>
        <w:t xml:space="preserve">= </w:t>
      </w:r>
      <w:r w:rsidRPr="002E5EB3">
        <w:rPr>
          <w:rFonts w:ascii="Traditional Arabic" w:eastAsia="Simplified Arabic" w:hAnsi="Traditional Arabic" w:cs="Traditional Arabic" w:hint="cs"/>
          <w:color w:val="000000" w:themeColor="text1"/>
          <w:sz w:val="28"/>
          <w:szCs w:val="28"/>
          <w:rtl/>
          <w:lang w:val="ar" w:bidi="ar"/>
        </w:rPr>
        <w:t>4</w:t>
      </w:r>
      <w:r w:rsidRPr="002E5EB3">
        <w:rPr>
          <w:rFonts w:ascii="Traditional Arabic" w:eastAsia="Simplified Arabic" w:hAnsi="Traditional Arabic" w:cs="Traditional Arabic"/>
          <w:color w:val="000000" w:themeColor="text1"/>
          <w:sz w:val="28"/>
          <w:szCs w:val="28"/>
          <w:rtl/>
          <w:lang w:val="ar"/>
        </w:rPr>
        <w:t xml:space="preserve"> درجات</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color w:val="000000" w:themeColor="text1"/>
          <w:sz w:val="28"/>
          <w:szCs w:val="28"/>
          <w:rtl/>
          <w:lang w:val="ar"/>
        </w:rPr>
        <w:t xml:space="preserve">، </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hint="cs"/>
          <w:color w:val="000000" w:themeColor="text1"/>
          <w:sz w:val="28"/>
          <w:szCs w:val="28"/>
          <w:rtl/>
          <w:lang w:val="ar"/>
        </w:rPr>
        <w:t xml:space="preserve">محايد </w:t>
      </w:r>
      <w:r w:rsidRPr="002E5EB3">
        <w:rPr>
          <w:rFonts w:ascii="Traditional Arabic" w:eastAsia="Simplified Arabic" w:hAnsi="Traditional Arabic" w:cs="Traditional Arabic"/>
          <w:color w:val="000000" w:themeColor="text1"/>
          <w:sz w:val="28"/>
          <w:szCs w:val="28"/>
          <w:rtl/>
          <w:lang w:val="ar" w:bidi="ar"/>
        </w:rPr>
        <w:t xml:space="preserve">= </w:t>
      </w:r>
      <w:r w:rsidRPr="002E5EB3">
        <w:rPr>
          <w:rFonts w:ascii="Traditional Arabic" w:eastAsia="Simplified Arabic" w:hAnsi="Traditional Arabic" w:cs="Traditional Arabic" w:hint="cs"/>
          <w:color w:val="000000" w:themeColor="text1"/>
          <w:sz w:val="28"/>
          <w:szCs w:val="28"/>
          <w:rtl/>
          <w:lang w:val="ar" w:bidi="ar"/>
        </w:rPr>
        <w:t>3</w:t>
      </w:r>
      <w:r w:rsidRPr="002E5EB3">
        <w:rPr>
          <w:rFonts w:ascii="Traditional Arabic" w:eastAsia="Simplified Arabic" w:hAnsi="Traditional Arabic" w:cs="Traditional Arabic"/>
          <w:color w:val="000000" w:themeColor="text1"/>
          <w:sz w:val="28"/>
          <w:szCs w:val="28"/>
          <w:rtl/>
          <w:lang w:val="ar"/>
        </w:rPr>
        <w:t xml:space="preserve"> درجات</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color w:val="000000" w:themeColor="text1"/>
          <w:sz w:val="28"/>
          <w:szCs w:val="28"/>
          <w:rtl/>
          <w:lang w:val="ar"/>
        </w:rPr>
        <w:t xml:space="preserve">، </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hint="cs"/>
          <w:color w:val="000000" w:themeColor="text1"/>
          <w:sz w:val="28"/>
          <w:szCs w:val="28"/>
          <w:rtl/>
          <w:lang w:val="ar"/>
        </w:rPr>
        <w:t>غير موافق</w:t>
      </w:r>
      <w:r w:rsidRPr="002E5EB3">
        <w:rPr>
          <w:rFonts w:ascii="Traditional Arabic" w:eastAsia="Simplified Arabic" w:hAnsi="Traditional Arabic" w:cs="Traditional Arabic"/>
          <w:color w:val="000000" w:themeColor="text1"/>
          <w:sz w:val="28"/>
          <w:szCs w:val="28"/>
          <w:rtl/>
          <w:lang w:val="ar" w:bidi="ar"/>
        </w:rPr>
        <w:t xml:space="preserve">= 2 </w:t>
      </w:r>
      <w:r w:rsidRPr="002E5EB3">
        <w:rPr>
          <w:rFonts w:ascii="Traditional Arabic" w:eastAsia="Simplified Arabic" w:hAnsi="Traditional Arabic" w:cs="Traditional Arabic"/>
          <w:color w:val="000000" w:themeColor="text1"/>
          <w:sz w:val="28"/>
          <w:szCs w:val="28"/>
          <w:rtl/>
          <w:lang w:val="ar"/>
        </w:rPr>
        <w:t>درجتين</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color w:val="000000" w:themeColor="text1"/>
          <w:sz w:val="28"/>
          <w:szCs w:val="28"/>
          <w:rtl/>
          <w:lang w:val="ar"/>
        </w:rPr>
        <w:t xml:space="preserve">، </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hint="cs"/>
          <w:color w:val="000000" w:themeColor="text1"/>
          <w:sz w:val="28"/>
          <w:szCs w:val="28"/>
          <w:rtl/>
          <w:lang w:val="ar"/>
        </w:rPr>
        <w:t>غير موافق تماما</w:t>
      </w:r>
      <w:r w:rsidRPr="002E5EB3">
        <w:rPr>
          <w:rFonts w:ascii="Traditional Arabic" w:eastAsia="Simplified Arabic" w:hAnsi="Traditional Arabic" w:cs="Traditional Arabic" w:hint="cs"/>
          <w:color w:val="000000" w:themeColor="text1"/>
          <w:sz w:val="28"/>
          <w:szCs w:val="28"/>
          <w:rtl/>
          <w:lang w:val="ar" w:bidi="ar"/>
        </w:rPr>
        <w:t xml:space="preserve"> =</w:t>
      </w:r>
      <w:r w:rsidRPr="002E5EB3">
        <w:rPr>
          <w:rFonts w:ascii="Traditional Arabic" w:eastAsia="Simplified Arabic" w:hAnsi="Traditional Arabic" w:cs="Traditional Arabic"/>
          <w:color w:val="000000" w:themeColor="text1"/>
          <w:sz w:val="28"/>
          <w:szCs w:val="28"/>
          <w:rtl/>
          <w:lang w:val="ar" w:bidi="ar"/>
        </w:rPr>
        <w:t xml:space="preserve"> 1 </w:t>
      </w:r>
      <w:r w:rsidRPr="002E5EB3">
        <w:rPr>
          <w:rFonts w:ascii="Traditional Arabic" w:eastAsia="Simplified Arabic" w:hAnsi="Traditional Arabic" w:cs="Traditional Arabic"/>
          <w:color w:val="000000" w:themeColor="text1"/>
          <w:sz w:val="28"/>
          <w:szCs w:val="28"/>
          <w:rtl/>
          <w:lang w:val="ar"/>
        </w:rPr>
        <w:t>درجة واحدة</w:t>
      </w:r>
      <w:r w:rsidRPr="002E5EB3">
        <w:rPr>
          <w:rFonts w:ascii="Traditional Arabic" w:eastAsia="Simplified Arabic" w:hAnsi="Traditional Arabic" w:cs="Traditional Arabic"/>
          <w:color w:val="000000" w:themeColor="text1"/>
          <w:sz w:val="28"/>
          <w:szCs w:val="28"/>
          <w:rtl/>
          <w:lang w:val="ar" w:bidi="ar"/>
        </w:rPr>
        <w:t>)</w:t>
      </w:r>
      <w:r w:rsidRPr="002E5EB3">
        <w:rPr>
          <w:rFonts w:ascii="Traditional Arabic" w:eastAsia="Simplified Arabic" w:hAnsi="Traditional Arabic" w:cs="Traditional Arabic"/>
          <w:color w:val="000000" w:themeColor="text1"/>
          <w:sz w:val="28"/>
          <w:szCs w:val="28"/>
          <w:rtl/>
          <w:lang w:val="ar"/>
        </w:rPr>
        <w:t xml:space="preserve">، 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2E5EB3">
        <w:rPr>
          <w:rFonts w:ascii="Traditional Arabic" w:eastAsia="Simplified Arabic" w:hAnsi="Traditional Arabic" w:cs="Traditional Arabic"/>
          <w:color w:val="000000" w:themeColor="text1"/>
          <w:sz w:val="28"/>
          <w:szCs w:val="28"/>
          <w:rtl/>
          <w:lang w:val="ar" w:bidi="ar"/>
        </w:rPr>
        <w:t xml:space="preserve">(SPSS) </w:t>
      </w:r>
      <w:r w:rsidRPr="002E5EB3">
        <w:rPr>
          <w:rFonts w:ascii="Traditional Arabic" w:eastAsia="Simplified Arabic" w:hAnsi="Traditional Arabic" w:cs="Traditional Arabic"/>
          <w:color w:val="000000" w:themeColor="text1"/>
          <w:sz w:val="28"/>
          <w:szCs w:val="28"/>
          <w:rtl/>
          <w:lang w:val="ar"/>
        </w:rPr>
        <w:t>وذلك بعد أن تم ترميز البيانات وإدخالها إلى الحاسب الآلي، ثم تم استخراج النتائج وفقاً للأساليب الإحصائية الآتية</w:t>
      </w:r>
      <w:r w:rsidRPr="002E5EB3">
        <w:rPr>
          <w:rFonts w:ascii="Traditional Arabic" w:eastAsia="Simplified Arabic" w:hAnsi="Traditional Arabic" w:cs="Traditional Arabic"/>
          <w:color w:val="000000" w:themeColor="text1"/>
          <w:sz w:val="28"/>
          <w:szCs w:val="28"/>
          <w:rtl/>
          <w:lang w:val="ar" w:bidi="ar"/>
        </w:rPr>
        <w:t>:</w:t>
      </w:r>
    </w:p>
    <w:p w14:paraId="23CDB14B" w14:textId="77777777" w:rsidR="002932E9" w:rsidRPr="002E5EB3"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eastAsia="Times New Roman" w:hAnsi="Traditional Arabic" w:cs="Traditional Arabic"/>
          <w:color w:val="000000" w:themeColor="text1"/>
          <w:sz w:val="28"/>
          <w:szCs w:val="28"/>
        </w:rPr>
      </w:pP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b/>
          <w:bCs/>
          <w:color w:val="000000" w:themeColor="text1"/>
          <w:sz w:val="28"/>
          <w:szCs w:val="28"/>
          <w:rtl/>
        </w:rPr>
        <w:t>التكرارات</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والنسب</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 xml:space="preserve">المئوية </w:t>
      </w:r>
      <w:r w:rsidRPr="002E5EB3">
        <w:rPr>
          <w:rFonts w:ascii="Traditional Arabic" w:hAnsi="Traditional Arabic" w:cs="Traditional Arabic"/>
          <w:b/>
          <w:bCs/>
          <w:color w:val="000000" w:themeColor="text1"/>
          <w:sz w:val="28"/>
          <w:szCs w:val="28"/>
        </w:rPr>
        <w:t>(</w:t>
      </w:r>
      <w:r w:rsidRPr="002E5EB3">
        <w:rPr>
          <w:rFonts w:ascii="Traditional Arabic" w:hAnsi="Traditional Arabic" w:cs="Traditional Arabic"/>
          <w:b/>
          <w:bCs/>
          <w:color w:val="000000" w:themeColor="text1"/>
        </w:rPr>
        <w:t>Percentage &amp; Frequencies</w:t>
      </w:r>
      <w:r w:rsidRPr="002E5EB3">
        <w:rPr>
          <w:rFonts w:ascii="Traditional Arabic" w:eastAsia="Times New Roman" w:hAnsi="Traditional Arabic" w:cs="Traditional Arabic"/>
          <w:color w:val="000000" w:themeColor="text1"/>
          <w:sz w:val="28"/>
          <w:szCs w:val="28"/>
        </w:rPr>
        <w:t>)</w:t>
      </w:r>
      <w:r w:rsidRPr="002E5EB3">
        <w:rPr>
          <w:rFonts w:ascii="Traditional Arabic" w:eastAsia="Times New Roman" w:hAnsi="Traditional Arabic" w:cs="Traditional Arabic"/>
          <w:color w:val="000000" w:themeColor="text1"/>
          <w:sz w:val="28"/>
          <w:szCs w:val="28"/>
          <w:rtl/>
        </w:rPr>
        <w:t>:</w:t>
      </w:r>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للتعرف</w:t>
      </w:r>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على</w:t>
      </w:r>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الخصائص</w:t>
      </w:r>
      <w:r w:rsidRPr="002E5EB3">
        <w:rPr>
          <w:rFonts w:ascii="Traditional Arabic" w:eastAsia="Times New Roman" w:hAnsi="Traditional Arabic" w:cs="Traditional Arabic"/>
          <w:color w:val="000000" w:themeColor="text1"/>
          <w:sz w:val="28"/>
          <w:szCs w:val="28"/>
        </w:rPr>
        <w:t xml:space="preserve"> </w:t>
      </w:r>
      <w:proofErr w:type="spellStart"/>
      <w:r w:rsidRPr="002E5EB3">
        <w:rPr>
          <w:rFonts w:ascii="Traditional Arabic" w:eastAsia="Times New Roman" w:hAnsi="Traditional Arabic" w:cs="Traditional Arabic" w:hint="cs"/>
          <w:color w:val="000000" w:themeColor="text1"/>
          <w:sz w:val="28"/>
          <w:szCs w:val="28"/>
          <w:rtl/>
        </w:rPr>
        <w:t>الديمغرفية</w:t>
      </w:r>
      <w:proofErr w:type="spellEnd"/>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لأفراد</w:t>
      </w:r>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عينة</w:t>
      </w:r>
      <w:r w:rsidRPr="002E5EB3">
        <w:rPr>
          <w:rFonts w:ascii="Traditional Arabic" w:eastAsia="Times New Roman" w:hAnsi="Traditional Arabic" w:cs="Traditional Arabic"/>
          <w:color w:val="000000" w:themeColor="text1"/>
          <w:sz w:val="28"/>
          <w:szCs w:val="28"/>
        </w:rPr>
        <w:t xml:space="preserve"> </w:t>
      </w:r>
      <w:r w:rsidRPr="002E5EB3">
        <w:rPr>
          <w:rFonts w:ascii="Traditional Arabic" w:eastAsia="Times New Roman" w:hAnsi="Traditional Arabic" w:cs="Traditional Arabic"/>
          <w:color w:val="000000" w:themeColor="text1"/>
          <w:sz w:val="28"/>
          <w:szCs w:val="28"/>
          <w:rtl/>
        </w:rPr>
        <w:t>الدراسة</w:t>
      </w:r>
      <w:r w:rsidRPr="002E5EB3">
        <w:rPr>
          <w:rFonts w:ascii="Traditional Arabic" w:eastAsia="Times New Roman" w:hAnsi="Traditional Arabic" w:cs="Traditional Arabic"/>
          <w:color w:val="000000" w:themeColor="text1"/>
          <w:sz w:val="28"/>
          <w:szCs w:val="28"/>
        </w:rPr>
        <w:t>.</w:t>
      </w:r>
    </w:p>
    <w:p w14:paraId="2517449E" w14:textId="77777777" w:rsidR="002932E9" w:rsidRPr="002E5EB3" w:rsidRDefault="002932E9" w:rsidP="00153C9A">
      <w:pPr>
        <w:numPr>
          <w:ilvl w:val="0"/>
          <w:numId w:val="22"/>
        </w:numPr>
        <w:autoSpaceDE w:val="0"/>
        <w:autoSpaceDN w:val="0"/>
        <w:bidi/>
        <w:adjustRightInd w:val="0"/>
        <w:spacing w:after="0" w:line="360" w:lineRule="auto"/>
        <w:ind w:hanging="2"/>
        <w:contextualSpacing/>
        <w:jc w:val="lowKashida"/>
        <w:rPr>
          <w:rFonts w:ascii="Traditional Arabic" w:hAnsi="Traditional Arabic" w:cs="Traditional Arabic"/>
          <w:color w:val="000000" w:themeColor="text1"/>
          <w:sz w:val="28"/>
          <w:szCs w:val="28"/>
        </w:rPr>
      </w:pP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b/>
          <w:bCs/>
          <w:color w:val="000000" w:themeColor="text1"/>
          <w:sz w:val="28"/>
          <w:szCs w:val="28"/>
          <w:rtl/>
        </w:rPr>
        <w:t>المتوسط</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الحسابي</w:t>
      </w:r>
      <w:r w:rsidRPr="002E5EB3">
        <w:rPr>
          <w:rFonts w:ascii="Traditional Arabic" w:hAnsi="Traditional Arabic" w:cs="Traditional Arabic"/>
          <w:b/>
          <w:bCs/>
          <w:color w:val="000000" w:themeColor="text1"/>
          <w:sz w:val="28"/>
          <w:szCs w:val="28"/>
        </w:rPr>
        <w:t xml:space="preserve"> :(Mean) </w:t>
      </w:r>
      <w:r w:rsidRPr="002E5EB3">
        <w:rPr>
          <w:rFonts w:ascii="Traditional Arabic" w:hAnsi="Traditional Arabic" w:cs="Traditional Arabic"/>
          <w:color w:val="000000" w:themeColor="text1"/>
          <w:sz w:val="28"/>
          <w:szCs w:val="28"/>
          <w:rtl/>
        </w:rPr>
        <w:t>لمعرفة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مدى</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ارتفاع</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أو</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انخفاض</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إجابات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أفراد</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عينة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المحاور الرئيسة (متوسط</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متوسطات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hint="cs"/>
          <w:color w:val="000000" w:themeColor="text1"/>
          <w:sz w:val="28"/>
          <w:szCs w:val="28"/>
          <w:rtl/>
        </w:rPr>
        <w:t xml:space="preserve">العبارات) </w:t>
      </w:r>
      <w:r w:rsidRPr="002E5EB3">
        <w:rPr>
          <w:rFonts w:ascii="Traditional Arabic" w:eastAsia="Times New Roman" w:hAnsi="Traditional Arabic" w:cs="Traditional Arabic"/>
          <w:color w:val="000000" w:themeColor="text1"/>
          <w:sz w:val="28"/>
          <w:szCs w:val="28"/>
          <w:rtl/>
        </w:rPr>
        <w:t>ومن ثم قام</w:t>
      </w:r>
      <w:r w:rsidRPr="002E5EB3">
        <w:rPr>
          <w:rFonts w:ascii="Traditional Arabic" w:eastAsia="Times New Roman" w:hAnsi="Traditional Arabic" w:cs="Traditional Arabic" w:hint="cs"/>
          <w:color w:val="000000" w:themeColor="text1"/>
          <w:sz w:val="28"/>
          <w:szCs w:val="28"/>
          <w:rtl/>
        </w:rPr>
        <w:t>ت</w:t>
      </w:r>
      <w:r w:rsidRPr="002E5EB3">
        <w:rPr>
          <w:rFonts w:ascii="Traditional Arabic" w:eastAsia="Times New Roman" w:hAnsi="Traditional Arabic" w:cs="Traditional Arabic"/>
          <w:color w:val="000000" w:themeColor="text1"/>
          <w:sz w:val="28"/>
          <w:szCs w:val="28"/>
          <w:rtl/>
        </w:rPr>
        <w:t xml:space="preserve"> الباحث</w:t>
      </w:r>
      <w:r w:rsidRPr="002E5EB3">
        <w:rPr>
          <w:rFonts w:ascii="Traditional Arabic" w:eastAsia="Times New Roman" w:hAnsi="Traditional Arabic" w:cs="Traditional Arabic" w:hint="cs"/>
          <w:color w:val="000000" w:themeColor="text1"/>
          <w:sz w:val="28"/>
          <w:szCs w:val="28"/>
          <w:rtl/>
        </w:rPr>
        <w:t>ة بحساب درجة الموافقة لكل فقرة كما يلي:</w:t>
      </w:r>
    </w:p>
    <w:p w14:paraId="08B027FC" w14:textId="77777777" w:rsidR="002932E9" w:rsidRPr="002E5EB3" w:rsidRDefault="002932E9" w:rsidP="00153C9A">
      <w:pPr>
        <w:autoSpaceDE w:val="0"/>
        <w:autoSpaceDN w:val="0"/>
        <w:bidi/>
        <w:adjustRightInd w:val="0"/>
        <w:spacing w:after="0" w:line="360" w:lineRule="auto"/>
        <w:ind w:left="357" w:firstLine="720"/>
        <w:contextualSpacing/>
        <w:jc w:val="lowKashida"/>
        <w:rPr>
          <w:rFonts w:ascii="Traditional Arabic"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lastRenderedPageBreak/>
        <w:t xml:space="preserve">لتحديد </w:t>
      </w:r>
      <w:r w:rsidRPr="002E5EB3">
        <w:rPr>
          <w:rFonts w:ascii="Traditional Arabic" w:eastAsia="Times New Roman" w:hAnsi="Traditional Arabic" w:cs="Traditional Arabic"/>
          <w:color w:val="000000" w:themeColor="text1"/>
          <w:sz w:val="28"/>
          <w:szCs w:val="28"/>
          <w:rtl/>
        </w:rPr>
        <w:t>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67" w:name="_Toc83720717"/>
      <w:bookmarkStart w:id="68" w:name="_Toc83724368"/>
    </w:p>
    <w:p w14:paraId="332EC7B9" w14:textId="61840EC2" w:rsidR="002E5EB3" w:rsidRPr="002E5EB3" w:rsidRDefault="002E5EB3" w:rsidP="002E5EB3">
      <w:pPr>
        <w:pStyle w:val="af9"/>
        <w:keepNext/>
        <w:bidi/>
        <w:jc w:val="center"/>
        <w:rPr>
          <w:rFonts w:ascii="Traditional Arabic" w:hAnsi="Traditional Arabic" w:cs="Traditional Arabic"/>
          <w:b/>
          <w:bCs/>
          <w:i w:val="0"/>
          <w:iCs w:val="0"/>
          <w:color w:val="000000" w:themeColor="text1"/>
          <w:sz w:val="28"/>
          <w:szCs w:val="28"/>
        </w:rPr>
      </w:pPr>
      <w:bookmarkStart w:id="69" w:name="_Toc213920939"/>
      <w:bookmarkEnd w:id="67"/>
      <w:bookmarkEnd w:id="68"/>
      <w:r w:rsidRPr="002E5EB3">
        <w:rPr>
          <w:rFonts w:ascii="Traditional Arabic" w:hAnsi="Traditional Arabic" w:cs="Traditional Arabic"/>
          <w:b/>
          <w:bCs/>
          <w:i w:val="0"/>
          <w:iCs w:val="0"/>
          <w:color w:val="000000" w:themeColor="text1"/>
          <w:sz w:val="28"/>
          <w:szCs w:val="28"/>
          <w:rtl/>
        </w:rPr>
        <w:t>جدول</w:t>
      </w:r>
      <w:r>
        <w:rPr>
          <w:rFonts w:ascii="Traditional Arabic" w:hAnsi="Traditional Arabic" w:cs="Traditional Arabic" w:hint="cs"/>
          <w:b/>
          <w:bCs/>
          <w:i w:val="0"/>
          <w:iCs w:val="0"/>
          <w:color w:val="000000" w:themeColor="text1"/>
          <w:sz w:val="28"/>
          <w:szCs w:val="28"/>
          <w:rtl/>
        </w:rPr>
        <w:t xml:space="preserve"> رقم</w:t>
      </w:r>
      <w:r w:rsidRPr="002E5EB3">
        <w:rPr>
          <w:rFonts w:ascii="Traditional Arabic" w:hAnsi="Traditional Arabic" w:cs="Traditional Arabic"/>
          <w:b/>
          <w:bCs/>
          <w:i w:val="0"/>
          <w:iCs w:val="0"/>
          <w:color w:val="000000" w:themeColor="text1"/>
          <w:sz w:val="28"/>
          <w:szCs w:val="28"/>
          <w:rtl/>
        </w:rPr>
        <w:t xml:space="preserve"> </w:t>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tl/>
        </w:rPr>
        <w:fldChar w:fldCharType="begin"/>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Pr>
        <w:instrText>SEQ</w:instrText>
      </w:r>
      <w:r w:rsidRPr="002E5EB3">
        <w:rPr>
          <w:rFonts w:ascii="Traditional Arabic" w:hAnsi="Traditional Arabic" w:cs="Traditional Arabic"/>
          <w:b/>
          <w:bCs/>
          <w:i w:val="0"/>
          <w:iCs w:val="0"/>
          <w:color w:val="000000" w:themeColor="text1"/>
          <w:sz w:val="28"/>
          <w:szCs w:val="28"/>
          <w:rtl/>
        </w:rPr>
        <w:instrText xml:space="preserve"> جدول \* </w:instrText>
      </w:r>
      <w:r w:rsidRPr="002E5EB3">
        <w:rPr>
          <w:rFonts w:ascii="Traditional Arabic" w:hAnsi="Traditional Arabic" w:cs="Traditional Arabic"/>
          <w:b/>
          <w:bCs/>
          <w:i w:val="0"/>
          <w:iCs w:val="0"/>
          <w:color w:val="000000" w:themeColor="text1"/>
          <w:sz w:val="28"/>
          <w:szCs w:val="28"/>
        </w:rPr>
        <w:instrText>ARABIC</w:instrText>
      </w:r>
      <w:r w:rsidRPr="002E5EB3">
        <w:rPr>
          <w:rFonts w:ascii="Traditional Arabic" w:hAnsi="Traditional Arabic" w:cs="Traditional Arabic"/>
          <w:b/>
          <w:bCs/>
          <w:i w:val="0"/>
          <w:iCs w:val="0"/>
          <w:color w:val="000000" w:themeColor="text1"/>
          <w:sz w:val="28"/>
          <w:szCs w:val="28"/>
          <w:rtl/>
        </w:rPr>
        <w:instrText xml:space="preserve"> </w:instrText>
      </w:r>
      <w:r w:rsidRPr="002E5EB3">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6</w:t>
      </w:r>
      <w:r w:rsidRPr="002E5EB3">
        <w:rPr>
          <w:rFonts w:ascii="Traditional Arabic" w:hAnsi="Traditional Arabic" w:cs="Traditional Arabic"/>
          <w:b/>
          <w:bCs/>
          <w:i w:val="0"/>
          <w:iCs w:val="0"/>
          <w:color w:val="000000" w:themeColor="text1"/>
          <w:sz w:val="28"/>
          <w:szCs w:val="28"/>
          <w:rtl/>
        </w:rPr>
        <w:fldChar w:fldCharType="end"/>
      </w:r>
      <w:r>
        <w:rPr>
          <w:rFonts w:ascii="Traditional Arabic" w:hAnsi="Traditional Arabic" w:cs="Traditional Arabic" w:hint="cs"/>
          <w:b/>
          <w:bCs/>
          <w:i w:val="0"/>
          <w:iCs w:val="0"/>
          <w:color w:val="000000" w:themeColor="text1"/>
          <w:sz w:val="28"/>
          <w:szCs w:val="28"/>
          <w:rtl/>
        </w:rPr>
        <w:t>)</w:t>
      </w:r>
      <w:r w:rsidRPr="002E5EB3">
        <w:rPr>
          <w:rFonts w:ascii="Traditional Arabic" w:hAnsi="Traditional Arabic" w:cs="Traditional Arabic"/>
          <w:b/>
          <w:bCs/>
          <w:i w:val="0"/>
          <w:iCs w:val="0"/>
          <w:color w:val="000000" w:themeColor="text1"/>
          <w:sz w:val="28"/>
          <w:szCs w:val="28"/>
        </w:rPr>
        <w:t xml:space="preserve"> </w:t>
      </w:r>
      <w:r w:rsidRPr="002E5EB3">
        <w:rPr>
          <w:rFonts w:ascii="Traditional Arabic" w:hAnsi="Traditional Arabic" w:cs="Traditional Arabic"/>
          <w:b/>
          <w:bCs/>
          <w:i w:val="0"/>
          <w:iCs w:val="0"/>
          <w:color w:val="000000" w:themeColor="text1"/>
          <w:sz w:val="28"/>
          <w:szCs w:val="28"/>
          <w:rtl/>
        </w:rPr>
        <w:t xml:space="preserve">درجة الموافقة ومدى الموافقة على مقياس </w:t>
      </w:r>
      <w:proofErr w:type="spellStart"/>
      <w:r w:rsidRPr="002E5EB3">
        <w:rPr>
          <w:rFonts w:ascii="Traditional Arabic" w:hAnsi="Traditional Arabic" w:cs="Traditional Arabic"/>
          <w:b/>
          <w:bCs/>
          <w:i w:val="0"/>
          <w:iCs w:val="0"/>
          <w:color w:val="000000" w:themeColor="text1"/>
          <w:sz w:val="28"/>
          <w:szCs w:val="28"/>
          <w:rtl/>
        </w:rPr>
        <w:t>ليكرت</w:t>
      </w:r>
      <w:proofErr w:type="spellEnd"/>
      <w:r w:rsidRPr="002E5EB3">
        <w:rPr>
          <w:rFonts w:ascii="Traditional Arabic" w:hAnsi="Traditional Arabic" w:cs="Traditional Arabic"/>
          <w:b/>
          <w:bCs/>
          <w:i w:val="0"/>
          <w:iCs w:val="0"/>
          <w:color w:val="000000" w:themeColor="text1"/>
          <w:sz w:val="28"/>
          <w:szCs w:val="28"/>
          <w:rtl/>
        </w:rPr>
        <w:t xml:space="preserve"> الخماسي</w:t>
      </w:r>
      <w:bookmarkEnd w:id="69"/>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3"/>
        <w:gridCol w:w="1253"/>
        <w:gridCol w:w="706"/>
        <w:gridCol w:w="706"/>
        <w:gridCol w:w="1186"/>
      </w:tblGrid>
      <w:tr w:rsidR="002932E9" w:rsidRPr="002E5EB3" w14:paraId="236EA31E" w14:textId="77777777" w:rsidTr="002E5EB3">
        <w:trPr>
          <w:tblHeader/>
          <w:jc w:val="center"/>
        </w:trPr>
        <w:tc>
          <w:tcPr>
            <w:tcW w:w="0" w:type="auto"/>
            <w:vMerge w:val="restart"/>
            <w:shd w:val="clear" w:color="auto" w:fill="D9D9D9" w:themeFill="background1" w:themeFillShade="D9"/>
            <w:vAlign w:val="center"/>
          </w:tcPr>
          <w:p w14:paraId="72C1CADD"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درجة الترميز</w:t>
            </w:r>
          </w:p>
          <w:p w14:paraId="0F9087AF"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(الوزن النسبي)</w:t>
            </w:r>
          </w:p>
        </w:tc>
        <w:tc>
          <w:tcPr>
            <w:tcW w:w="0" w:type="auto"/>
            <w:vMerge w:val="restart"/>
            <w:shd w:val="clear" w:color="auto" w:fill="D9D9D9" w:themeFill="background1" w:themeFillShade="D9"/>
            <w:vAlign w:val="center"/>
          </w:tcPr>
          <w:p w14:paraId="36B200BE"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hint="cs"/>
                <w:b/>
                <w:bCs/>
                <w:color w:val="000000" w:themeColor="text1"/>
                <w:sz w:val="28"/>
                <w:szCs w:val="28"/>
                <w:rtl/>
              </w:rPr>
              <w:t>درجة الموافقة</w:t>
            </w:r>
          </w:p>
        </w:tc>
        <w:tc>
          <w:tcPr>
            <w:tcW w:w="0" w:type="auto"/>
            <w:gridSpan w:val="2"/>
            <w:shd w:val="clear" w:color="auto" w:fill="D9D9D9" w:themeFill="background1" w:themeFillShade="D9"/>
            <w:vAlign w:val="center"/>
          </w:tcPr>
          <w:p w14:paraId="65D34D64"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فئة المتوسط</w:t>
            </w:r>
          </w:p>
        </w:tc>
        <w:tc>
          <w:tcPr>
            <w:tcW w:w="0" w:type="auto"/>
            <w:vMerge w:val="restart"/>
            <w:shd w:val="clear" w:color="auto" w:fill="D9D9D9"/>
            <w:vAlign w:val="center"/>
          </w:tcPr>
          <w:p w14:paraId="764CE365"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معيار الحكم</w:t>
            </w:r>
          </w:p>
          <w:p w14:paraId="7EBC935F" w14:textId="3C51577D" w:rsidR="002932E9" w:rsidRPr="002E5EB3" w:rsidRDefault="002E5EB3"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hint="cs"/>
                <w:b/>
                <w:bCs/>
                <w:color w:val="000000" w:themeColor="text1"/>
                <w:sz w:val="28"/>
                <w:szCs w:val="28"/>
                <w:rtl/>
              </w:rPr>
              <w:t>على</w:t>
            </w:r>
            <w:r w:rsidR="002932E9" w:rsidRPr="002E5EB3">
              <w:rPr>
                <w:rFonts w:ascii="Traditional Arabic" w:eastAsia="Times New Roman" w:hAnsi="Traditional Arabic" w:cs="Traditional Arabic"/>
                <w:b/>
                <w:bCs/>
                <w:color w:val="000000" w:themeColor="text1"/>
                <w:sz w:val="28"/>
                <w:szCs w:val="28"/>
                <w:rtl/>
              </w:rPr>
              <w:t xml:space="preserve"> النتائج</w:t>
            </w:r>
          </w:p>
        </w:tc>
      </w:tr>
      <w:tr w:rsidR="002932E9" w:rsidRPr="002E5EB3" w14:paraId="5878F6C9" w14:textId="77777777" w:rsidTr="002E5EB3">
        <w:trPr>
          <w:jc w:val="center"/>
        </w:trPr>
        <w:tc>
          <w:tcPr>
            <w:tcW w:w="0" w:type="auto"/>
            <w:vMerge/>
            <w:shd w:val="clear" w:color="auto" w:fill="D9D9D9"/>
            <w:vAlign w:val="center"/>
          </w:tcPr>
          <w:p w14:paraId="66747643"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p>
        </w:tc>
        <w:tc>
          <w:tcPr>
            <w:tcW w:w="0" w:type="auto"/>
            <w:vMerge/>
            <w:shd w:val="clear" w:color="auto" w:fill="D9D9D9"/>
            <w:vAlign w:val="center"/>
          </w:tcPr>
          <w:p w14:paraId="1CE9C34E"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p>
        </w:tc>
        <w:tc>
          <w:tcPr>
            <w:tcW w:w="0" w:type="auto"/>
            <w:shd w:val="clear" w:color="auto" w:fill="D9D9D9" w:themeFill="background1" w:themeFillShade="D9"/>
            <w:vAlign w:val="center"/>
          </w:tcPr>
          <w:p w14:paraId="4EF64E71"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من</w:t>
            </w:r>
          </w:p>
        </w:tc>
        <w:tc>
          <w:tcPr>
            <w:tcW w:w="0" w:type="auto"/>
            <w:shd w:val="clear" w:color="auto" w:fill="D9D9D9" w:themeFill="background1" w:themeFillShade="D9"/>
            <w:vAlign w:val="center"/>
          </w:tcPr>
          <w:p w14:paraId="5A2C2D5A"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r w:rsidRPr="002E5EB3">
              <w:rPr>
                <w:rFonts w:ascii="Traditional Arabic" w:eastAsia="Times New Roman" w:hAnsi="Traditional Arabic" w:cs="Traditional Arabic"/>
                <w:b/>
                <w:bCs/>
                <w:color w:val="000000" w:themeColor="text1"/>
                <w:sz w:val="28"/>
                <w:szCs w:val="28"/>
                <w:rtl/>
              </w:rPr>
              <w:t>إلي</w:t>
            </w:r>
          </w:p>
        </w:tc>
        <w:tc>
          <w:tcPr>
            <w:tcW w:w="0" w:type="auto"/>
            <w:vMerge/>
            <w:vAlign w:val="center"/>
          </w:tcPr>
          <w:p w14:paraId="6BD4A98A" w14:textId="77777777" w:rsidR="002932E9" w:rsidRPr="002E5EB3" w:rsidRDefault="002932E9" w:rsidP="002E5EB3">
            <w:pPr>
              <w:bidi/>
              <w:spacing w:after="0" w:line="276" w:lineRule="auto"/>
              <w:jc w:val="center"/>
              <w:rPr>
                <w:rFonts w:ascii="Traditional Arabic" w:eastAsia="Times New Roman" w:hAnsi="Traditional Arabic" w:cs="Traditional Arabic"/>
                <w:b/>
                <w:bCs/>
                <w:color w:val="000000" w:themeColor="text1"/>
                <w:sz w:val="28"/>
                <w:szCs w:val="28"/>
                <w:rtl/>
              </w:rPr>
            </w:pPr>
          </w:p>
        </w:tc>
      </w:tr>
      <w:tr w:rsidR="002932E9" w:rsidRPr="002E5EB3" w14:paraId="25F4569C" w14:textId="77777777" w:rsidTr="002E5EB3">
        <w:trPr>
          <w:jc w:val="center"/>
        </w:trPr>
        <w:tc>
          <w:tcPr>
            <w:tcW w:w="0" w:type="auto"/>
            <w:vAlign w:val="center"/>
          </w:tcPr>
          <w:p w14:paraId="33A06D57"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1</w:t>
            </w:r>
          </w:p>
        </w:tc>
        <w:tc>
          <w:tcPr>
            <w:tcW w:w="0" w:type="auto"/>
            <w:vAlign w:val="center"/>
          </w:tcPr>
          <w:p w14:paraId="2C8F60CC"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غير موافق تماما</w:t>
            </w:r>
          </w:p>
        </w:tc>
        <w:tc>
          <w:tcPr>
            <w:tcW w:w="0" w:type="auto"/>
            <w:vAlign w:val="center"/>
          </w:tcPr>
          <w:p w14:paraId="138142CF"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1</w:t>
            </w:r>
          </w:p>
        </w:tc>
        <w:tc>
          <w:tcPr>
            <w:tcW w:w="0" w:type="auto"/>
            <w:vAlign w:val="center"/>
          </w:tcPr>
          <w:p w14:paraId="60ECCABA"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1.80</w:t>
            </w:r>
          </w:p>
        </w:tc>
        <w:tc>
          <w:tcPr>
            <w:tcW w:w="0" w:type="auto"/>
            <w:vAlign w:val="center"/>
          </w:tcPr>
          <w:p w14:paraId="772A1F01"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منخفضة جدا</w:t>
            </w:r>
          </w:p>
        </w:tc>
      </w:tr>
      <w:tr w:rsidR="002932E9" w:rsidRPr="002E5EB3" w14:paraId="4816C637" w14:textId="77777777" w:rsidTr="002E5EB3">
        <w:trPr>
          <w:jc w:val="center"/>
        </w:trPr>
        <w:tc>
          <w:tcPr>
            <w:tcW w:w="0" w:type="auto"/>
            <w:vAlign w:val="center"/>
          </w:tcPr>
          <w:p w14:paraId="29AB7238"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2</w:t>
            </w:r>
          </w:p>
        </w:tc>
        <w:tc>
          <w:tcPr>
            <w:tcW w:w="0" w:type="auto"/>
            <w:vAlign w:val="center"/>
          </w:tcPr>
          <w:p w14:paraId="31499620"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غير موافق</w:t>
            </w:r>
          </w:p>
        </w:tc>
        <w:tc>
          <w:tcPr>
            <w:tcW w:w="0" w:type="auto"/>
            <w:vAlign w:val="center"/>
          </w:tcPr>
          <w:p w14:paraId="6F1123E9"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1.81</w:t>
            </w:r>
          </w:p>
        </w:tc>
        <w:tc>
          <w:tcPr>
            <w:tcW w:w="0" w:type="auto"/>
            <w:vAlign w:val="center"/>
          </w:tcPr>
          <w:p w14:paraId="7F9B9D1F"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2.60</w:t>
            </w:r>
          </w:p>
        </w:tc>
        <w:tc>
          <w:tcPr>
            <w:tcW w:w="0" w:type="auto"/>
            <w:vAlign w:val="center"/>
          </w:tcPr>
          <w:p w14:paraId="0FE7BBA8"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منخفضة</w:t>
            </w:r>
          </w:p>
        </w:tc>
      </w:tr>
      <w:tr w:rsidR="002932E9" w:rsidRPr="002E5EB3" w14:paraId="0723D8CB" w14:textId="77777777" w:rsidTr="002E5EB3">
        <w:trPr>
          <w:jc w:val="center"/>
        </w:trPr>
        <w:tc>
          <w:tcPr>
            <w:tcW w:w="0" w:type="auto"/>
            <w:vAlign w:val="center"/>
          </w:tcPr>
          <w:p w14:paraId="2CBF0FF0"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3</w:t>
            </w:r>
          </w:p>
        </w:tc>
        <w:tc>
          <w:tcPr>
            <w:tcW w:w="0" w:type="auto"/>
            <w:vAlign w:val="center"/>
          </w:tcPr>
          <w:p w14:paraId="38D32981"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محايد</w:t>
            </w:r>
          </w:p>
        </w:tc>
        <w:tc>
          <w:tcPr>
            <w:tcW w:w="0" w:type="auto"/>
            <w:vAlign w:val="center"/>
          </w:tcPr>
          <w:p w14:paraId="17EC0000"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2.61</w:t>
            </w:r>
          </w:p>
        </w:tc>
        <w:tc>
          <w:tcPr>
            <w:tcW w:w="0" w:type="auto"/>
            <w:vAlign w:val="center"/>
          </w:tcPr>
          <w:p w14:paraId="53C8B413"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3.40</w:t>
            </w:r>
          </w:p>
        </w:tc>
        <w:tc>
          <w:tcPr>
            <w:tcW w:w="0" w:type="auto"/>
            <w:vAlign w:val="center"/>
          </w:tcPr>
          <w:p w14:paraId="55B11FF5"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متوسطة</w:t>
            </w:r>
          </w:p>
        </w:tc>
      </w:tr>
      <w:tr w:rsidR="002932E9" w:rsidRPr="002E5EB3" w14:paraId="6503C288" w14:textId="77777777" w:rsidTr="002E5EB3">
        <w:trPr>
          <w:jc w:val="center"/>
        </w:trPr>
        <w:tc>
          <w:tcPr>
            <w:tcW w:w="0" w:type="auto"/>
            <w:vAlign w:val="center"/>
          </w:tcPr>
          <w:p w14:paraId="05408E9C"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4</w:t>
            </w:r>
          </w:p>
        </w:tc>
        <w:tc>
          <w:tcPr>
            <w:tcW w:w="0" w:type="auto"/>
            <w:vAlign w:val="center"/>
          </w:tcPr>
          <w:p w14:paraId="18ABA641"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موافق</w:t>
            </w:r>
          </w:p>
        </w:tc>
        <w:tc>
          <w:tcPr>
            <w:tcW w:w="0" w:type="auto"/>
            <w:vAlign w:val="center"/>
          </w:tcPr>
          <w:p w14:paraId="0C15CC34"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3.41</w:t>
            </w:r>
          </w:p>
        </w:tc>
        <w:tc>
          <w:tcPr>
            <w:tcW w:w="0" w:type="auto"/>
            <w:vAlign w:val="center"/>
          </w:tcPr>
          <w:p w14:paraId="3B47B065"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4.20</w:t>
            </w:r>
          </w:p>
        </w:tc>
        <w:tc>
          <w:tcPr>
            <w:tcW w:w="0" w:type="auto"/>
            <w:vAlign w:val="center"/>
          </w:tcPr>
          <w:p w14:paraId="4846F3CC"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مرتفعة</w:t>
            </w:r>
          </w:p>
        </w:tc>
      </w:tr>
      <w:tr w:rsidR="002932E9" w:rsidRPr="002E5EB3" w14:paraId="27B0121B" w14:textId="77777777" w:rsidTr="002E5EB3">
        <w:trPr>
          <w:jc w:val="center"/>
        </w:trPr>
        <w:tc>
          <w:tcPr>
            <w:tcW w:w="0" w:type="auto"/>
            <w:vAlign w:val="center"/>
          </w:tcPr>
          <w:p w14:paraId="5C4ACB0C"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5</w:t>
            </w:r>
          </w:p>
        </w:tc>
        <w:tc>
          <w:tcPr>
            <w:tcW w:w="0" w:type="auto"/>
            <w:vAlign w:val="center"/>
          </w:tcPr>
          <w:p w14:paraId="3C5C7DED"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موافق تماما</w:t>
            </w:r>
          </w:p>
        </w:tc>
        <w:tc>
          <w:tcPr>
            <w:tcW w:w="0" w:type="auto"/>
            <w:vAlign w:val="center"/>
          </w:tcPr>
          <w:p w14:paraId="4357BC86"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4.21</w:t>
            </w:r>
          </w:p>
        </w:tc>
        <w:tc>
          <w:tcPr>
            <w:tcW w:w="0" w:type="auto"/>
            <w:vAlign w:val="center"/>
          </w:tcPr>
          <w:p w14:paraId="17E828D7"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color w:val="000000" w:themeColor="text1"/>
                <w:sz w:val="28"/>
                <w:szCs w:val="28"/>
                <w:rtl/>
              </w:rPr>
              <w:t>5.00</w:t>
            </w:r>
          </w:p>
        </w:tc>
        <w:tc>
          <w:tcPr>
            <w:tcW w:w="0" w:type="auto"/>
            <w:vAlign w:val="center"/>
          </w:tcPr>
          <w:p w14:paraId="40737082" w14:textId="77777777" w:rsidR="002932E9" w:rsidRPr="002E5EB3" w:rsidRDefault="002932E9" w:rsidP="002E5EB3">
            <w:pPr>
              <w:bidi/>
              <w:spacing w:after="0" w:line="276" w:lineRule="auto"/>
              <w:jc w:val="center"/>
              <w:rPr>
                <w:rFonts w:ascii="Traditional Arabic" w:eastAsia="Times New Roman" w:hAnsi="Traditional Arabic" w:cs="Traditional Arabic"/>
                <w:color w:val="000000" w:themeColor="text1"/>
                <w:sz w:val="28"/>
                <w:szCs w:val="28"/>
                <w:rtl/>
              </w:rPr>
            </w:pPr>
            <w:r w:rsidRPr="002E5EB3">
              <w:rPr>
                <w:rFonts w:ascii="Traditional Arabic" w:eastAsia="Times New Roman" w:hAnsi="Traditional Arabic" w:cs="Traditional Arabic" w:hint="cs"/>
                <w:color w:val="000000" w:themeColor="text1"/>
                <w:sz w:val="28"/>
                <w:szCs w:val="28"/>
                <w:rtl/>
              </w:rPr>
              <w:t xml:space="preserve">مرتفعة جدا </w:t>
            </w:r>
          </w:p>
        </w:tc>
      </w:tr>
    </w:tbl>
    <w:p w14:paraId="28B35859" w14:textId="77777777" w:rsidR="002932E9" w:rsidRDefault="002932E9" w:rsidP="002932E9">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sz w:val="32"/>
          <w:szCs w:val="32"/>
          <w:rtl/>
        </w:rPr>
      </w:pPr>
    </w:p>
    <w:p w14:paraId="0DFCF7D8" w14:textId="77777777" w:rsidR="002E5EB3"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sz w:val="32"/>
          <w:szCs w:val="32"/>
          <w:rtl/>
        </w:rPr>
      </w:pPr>
    </w:p>
    <w:p w14:paraId="3CBCCFCB" w14:textId="77777777" w:rsidR="002E5EB3"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sz w:val="32"/>
          <w:szCs w:val="32"/>
          <w:rtl/>
        </w:rPr>
      </w:pPr>
    </w:p>
    <w:p w14:paraId="327C6CAC" w14:textId="77777777" w:rsidR="002E5EB3"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sz w:val="32"/>
          <w:szCs w:val="32"/>
          <w:rtl/>
        </w:rPr>
      </w:pPr>
    </w:p>
    <w:p w14:paraId="6A61D8B9" w14:textId="77777777" w:rsidR="002E5EB3" w:rsidRPr="002E5EB3"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rtl/>
        </w:rPr>
      </w:pPr>
    </w:p>
    <w:p w14:paraId="46C43408" w14:textId="77777777" w:rsidR="002E5EB3" w:rsidRPr="002E5EB3" w:rsidRDefault="002E5EB3" w:rsidP="002E5EB3">
      <w:pPr>
        <w:autoSpaceDE w:val="0"/>
        <w:autoSpaceDN w:val="0"/>
        <w:bidi/>
        <w:adjustRightInd w:val="0"/>
        <w:spacing w:after="0" w:line="360" w:lineRule="auto"/>
        <w:ind w:left="360"/>
        <w:contextualSpacing/>
        <w:jc w:val="mediumKashida"/>
        <w:rPr>
          <w:rFonts w:ascii="Traditional Arabic" w:hAnsi="Traditional Arabic" w:cs="Traditional Arabic"/>
          <w:color w:val="000000" w:themeColor="text1"/>
          <w:sz w:val="12"/>
          <w:szCs w:val="12"/>
        </w:rPr>
      </w:pPr>
    </w:p>
    <w:p w14:paraId="63031734" w14:textId="77777777" w:rsidR="002E5EB3"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color w:val="000000" w:themeColor="text1"/>
          <w:sz w:val="28"/>
          <w:szCs w:val="28"/>
        </w:rPr>
      </w:pPr>
      <w:r w:rsidRPr="002E5EB3">
        <w:rPr>
          <w:rFonts w:ascii="Traditional Arabic" w:hAnsi="Traditional Arabic" w:cs="Traditional Arabic"/>
          <w:b/>
          <w:bCs/>
          <w:color w:val="000000" w:themeColor="text1"/>
          <w:sz w:val="28"/>
          <w:szCs w:val="28"/>
          <w:rtl/>
        </w:rPr>
        <w:t>الانحراف</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المعياري</w:t>
      </w:r>
      <w:r w:rsidRPr="002E5EB3">
        <w:rPr>
          <w:rFonts w:ascii="Traditional Arabic" w:hAnsi="Traditional Arabic" w:cs="Traditional Arabic"/>
          <w:b/>
          <w:bCs/>
          <w:color w:val="000000" w:themeColor="text1"/>
          <w:sz w:val="28"/>
          <w:szCs w:val="28"/>
        </w:rPr>
        <w:t xml:space="preserve"> :(Standard Deviation) </w:t>
      </w:r>
      <w:r w:rsidRPr="002E5EB3">
        <w:rPr>
          <w:rFonts w:ascii="Traditional Arabic" w:hAnsi="Traditional Arabic" w:cs="Traditional Arabic"/>
          <w:color w:val="000000" w:themeColor="text1"/>
          <w:sz w:val="28"/>
          <w:szCs w:val="28"/>
          <w:rtl/>
        </w:rPr>
        <w:t>للتعرف</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على</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مدى</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انحراف</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إجابات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أفراد</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عينة 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لكل</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عبارة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عبارات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متغيرات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ولكل</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محور</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المحاور</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الرئيسة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متوسطها</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الحسابي، وقد</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استخدمت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هذا</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الأسلوب</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نظراً</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لأن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الانحراف</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المعياري</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يوضح</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التشتت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في</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إجابات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أفراد</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عينة 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لكل</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عبارة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عبارات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متغيرات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الدراسة،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إلى</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جانب</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المحاور</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الرئيسة،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فكلما</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اقتربت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قيمته</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من الصفر</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تركزت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الاجابات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وانخفض</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تشتتها</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بين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المقياس</w:t>
      </w:r>
      <w:r w:rsidRPr="002E5EB3">
        <w:rPr>
          <w:rFonts w:ascii="Traditional Arabic" w:hAnsi="Traditional Arabic" w:cs="Traditional Arabic"/>
          <w:color w:val="000000" w:themeColor="text1"/>
          <w:sz w:val="28"/>
          <w:szCs w:val="28"/>
        </w:rPr>
        <w:t>.</w:t>
      </w:r>
    </w:p>
    <w:p w14:paraId="40E86CBF" w14:textId="77777777" w:rsidR="002E5EB3"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color w:val="000000" w:themeColor="text1"/>
          <w:sz w:val="28"/>
          <w:szCs w:val="28"/>
        </w:rPr>
      </w:pPr>
      <w:r w:rsidRPr="002E5EB3">
        <w:rPr>
          <w:rFonts w:ascii="Traditional Arabic" w:hAnsi="Traditional Arabic" w:cs="Traditional Arabic"/>
          <w:b/>
          <w:bCs/>
          <w:color w:val="000000" w:themeColor="text1"/>
          <w:sz w:val="28"/>
          <w:szCs w:val="28"/>
          <w:rtl/>
        </w:rPr>
        <w:t>معامل</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ارتباط</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بيرسون</w:t>
      </w:r>
      <w:r w:rsidRPr="002E5EB3">
        <w:rPr>
          <w:rFonts w:ascii="Traditional Arabic" w:hAnsi="Traditional Arabic" w:cs="Traditional Arabic"/>
          <w:b/>
          <w:bCs/>
          <w:color w:val="000000" w:themeColor="text1"/>
          <w:sz w:val="28"/>
          <w:szCs w:val="28"/>
        </w:rPr>
        <w:t>:(Pearson)</w:t>
      </w:r>
      <w:r w:rsidRPr="002E5EB3">
        <w:rPr>
          <w:rFonts w:ascii="Traditional Arabic" w:hAnsi="Traditional Arabic" w:cs="Traditional Arabic"/>
          <w:color w:val="000000" w:themeColor="text1"/>
          <w:sz w:val="28"/>
          <w:szCs w:val="28"/>
          <w:rtl/>
        </w:rPr>
        <w:t xml:space="preserve"> لقياس</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hint="cs"/>
          <w:color w:val="000000" w:themeColor="text1"/>
          <w:sz w:val="28"/>
          <w:szCs w:val="28"/>
          <w:rtl/>
        </w:rPr>
        <w:t xml:space="preserve">صدق البناء </w:t>
      </w:r>
      <w:r w:rsidRPr="002E5EB3">
        <w:rPr>
          <w:rFonts w:ascii="Traditional Arabic" w:hAnsi="Traditional Arabic" w:cs="Traditional Arabic"/>
          <w:color w:val="000000" w:themeColor="text1"/>
          <w:sz w:val="28"/>
          <w:szCs w:val="28"/>
          <w:rtl/>
        </w:rPr>
        <w:t>الداخلي</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بين</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عبارات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الأداة (الاستبانة)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وكل</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محور تنتمي</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إليه</w:t>
      </w:r>
      <w:r w:rsidRPr="002E5EB3">
        <w:rPr>
          <w:rFonts w:ascii="Traditional Arabic" w:hAnsi="Traditional Arabic" w:cs="Traditional Arabic" w:hint="cs"/>
          <w:color w:val="000000" w:themeColor="text1"/>
          <w:sz w:val="28"/>
          <w:szCs w:val="28"/>
          <w:rtl/>
        </w:rPr>
        <w:t xml:space="preserve"> وحساب العلاقة بين متغيرات الدراسة.</w:t>
      </w:r>
    </w:p>
    <w:p w14:paraId="3920E8A0" w14:textId="77777777" w:rsidR="002E5EB3"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color w:val="000000" w:themeColor="text1"/>
          <w:sz w:val="28"/>
          <w:szCs w:val="28"/>
        </w:rPr>
      </w:pPr>
      <w:r w:rsidRPr="002E5EB3">
        <w:rPr>
          <w:rFonts w:ascii="Traditional Arabic" w:hAnsi="Traditional Arabic" w:cs="Traditional Arabic"/>
          <w:b/>
          <w:bCs/>
          <w:color w:val="000000" w:themeColor="text1"/>
          <w:sz w:val="28"/>
          <w:szCs w:val="28"/>
          <w:rtl/>
        </w:rPr>
        <w:t>معامل</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الثبات</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b/>
          <w:bCs/>
          <w:color w:val="000000" w:themeColor="text1"/>
          <w:sz w:val="28"/>
          <w:szCs w:val="28"/>
          <w:rtl/>
        </w:rPr>
        <w:t>ألفا</w:t>
      </w:r>
      <w:r w:rsidRPr="002E5EB3">
        <w:rPr>
          <w:rFonts w:ascii="Traditional Arabic" w:hAnsi="Traditional Arabic" w:cs="Traditional Arabic"/>
          <w:b/>
          <w:bCs/>
          <w:color w:val="000000" w:themeColor="text1"/>
          <w:sz w:val="28"/>
          <w:szCs w:val="28"/>
        </w:rPr>
        <w:t xml:space="preserve"> </w:t>
      </w:r>
      <w:proofErr w:type="spellStart"/>
      <w:r w:rsidRPr="002E5EB3">
        <w:rPr>
          <w:rFonts w:ascii="Traditional Arabic" w:hAnsi="Traditional Arabic" w:cs="Traditional Arabic"/>
          <w:b/>
          <w:bCs/>
          <w:color w:val="000000" w:themeColor="text1"/>
          <w:sz w:val="28"/>
          <w:szCs w:val="28"/>
          <w:rtl/>
        </w:rPr>
        <w:t>كرونباخ</w:t>
      </w:r>
      <w:proofErr w:type="spellEnd"/>
      <w:r w:rsidRPr="002E5EB3">
        <w:rPr>
          <w:rFonts w:ascii="Traditional Arabic" w:hAnsi="Traditional Arabic" w:cs="Traditional Arabic"/>
          <w:b/>
          <w:bCs/>
          <w:color w:val="000000" w:themeColor="text1"/>
          <w:sz w:val="28"/>
          <w:szCs w:val="28"/>
          <w:lang w:val="en-GB"/>
        </w:rPr>
        <w:t>:</w:t>
      </w:r>
      <w:r w:rsidRPr="002E5EB3">
        <w:rPr>
          <w:rFonts w:ascii="Traditional Arabic" w:hAnsi="Traditional Arabic" w:cs="Traditional Arabic"/>
          <w:b/>
          <w:bCs/>
          <w:color w:val="000000" w:themeColor="text1"/>
          <w:sz w:val="28"/>
          <w:szCs w:val="28"/>
        </w:rPr>
        <w:t xml:space="preserve"> (</w:t>
      </w:r>
      <w:proofErr w:type="spellStart"/>
      <w:r w:rsidRPr="002E5EB3">
        <w:rPr>
          <w:rFonts w:ascii="Traditional Arabic" w:hAnsi="Traditional Arabic" w:cs="Traditional Arabic"/>
          <w:b/>
          <w:bCs/>
          <w:color w:val="000000" w:themeColor="text1"/>
          <w:sz w:val="26"/>
          <w:szCs w:val="26"/>
        </w:rPr>
        <w:t>Cronbach</w:t>
      </w:r>
      <w:r w:rsidRPr="002E5EB3">
        <w:rPr>
          <w:rFonts w:ascii="Traditional Arabic" w:hAnsi="Traditional Arabic" w:cs="Traditional Arabic"/>
          <w:b/>
          <w:bCs/>
          <w:color w:val="000000" w:themeColor="text1"/>
          <w:sz w:val="26"/>
          <w:szCs w:val="26"/>
          <w:vertAlign w:val="superscript"/>
        </w:rPr>
        <w:t>,</w:t>
      </w:r>
      <w:r w:rsidRPr="002E5EB3">
        <w:rPr>
          <w:rFonts w:ascii="Traditional Arabic" w:hAnsi="Traditional Arabic" w:cs="Traditional Arabic"/>
          <w:b/>
          <w:bCs/>
          <w:color w:val="000000" w:themeColor="text1"/>
          <w:sz w:val="26"/>
          <w:szCs w:val="26"/>
        </w:rPr>
        <w:t>s</w:t>
      </w:r>
      <w:proofErr w:type="spellEnd"/>
      <w:r w:rsidRPr="002E5EB3">
        <w:rPr>
          <w:rFonts w:ascii="Traditional Arabic" w:hAnsi="Traditional Arabic" w:cs="Traditional Arabic"/>
          <w:b/>
          <w:bCs/>
          <w:color w:val="000000" w:themeColor="text1"/>
          <w:sz w:val="26"/>
          <w:szCs w:val="26"/>
        </w:rPr>
        <w:t xml:space="preserve"> Alpha- </w:t>
      </w:r>
      <w:r w:rsidRPr="002E5EB3">
        <w:rPr>
          <w:rFonts w:ascii="Cambria" w:hAnsi="Cambria" w:cs="Cambria"/>
          <w:b/>
          <w:bCs/>
          <w:color w:val="000000" w:themeColor="text1"/>
          <w:sz w:val="26"/>
          <w:szCs w:val="26"/>
        </w:rPr>
        <w:t>α</w:t>
      </w:r>
      <w:r w:rsidRPr="002E5EB3">
        <w:rPr>
          <w:rFonts w:ascii="Traditional Arabic" w:hAnsi="Traditional Arabic" w:cs="Traditional Arabic"/>
          <w:b/>
          <w:bCs/>
          <w:color w:val="000000" w:themeColor="text1"/>
          <w:sz w:val="28"/>
          <w:szCs w:val="28"/>
        </w:rPr>
        <w:t xml:space="preserve">) </w:t>
      </w:r>
      <w:r w:rsidRPr="002E5EB3">
        <w:rPr>
          <w:rFonts w:ascii="Traditional Arabic" w:hAnsi="Traditional Arabic" w:cs="Traditional Arabic"/>
          <w:color w:val="000000" w:themeColor="text1"/>
          <w:sz w:val="28"/>
          <w:szCs w:val="28"/>
          <w:rtl/>
        </w:rPr>
        <w:t>لحساب</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معامل</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ثبات</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أداة</w:t>
      </w:r>
      <w:r w:rsidRPr="002E5EB3">
        <w:rPr>
          <w:rFonts w:ascii="Traditional Arabic" w:hAnsi="Traditional Arabic" w:cs="Traditional Arabic"/>
          <w:color w:val="000000" w:themeColor="text1"/>
          <w:sz w:val="28"/>
          <w:szCs w:val="28"/>
        </w:rPr>
        <w:t xml:space="preserve"> </w:t>
      </w:r>
      <w:r w:rsidRPr="002E5EB3">
        <w:rPr>
          <w:rFonts w:ascii="Traditional Arabic" w:hAnsi="Traditional Arabic" w:cs="Traditional Arabic"/>
          <w:color w:val="000000" w:themeColor="text1"/>
          <w:sz w:val="28"/>
          <w:szCs w:val="28"/>
          <w:rtl/>
        </w:rPr>
        <w:t>الدراسة</w:t>
      </w:r>
    </w:p>
    <w:p w14:paraId="5AE7F5F9" w14:textId="77777777" w:rsidR="002E5EB3" w:rsidRDefault="002932E9" w:rsidP="00153C9A">
      <w:pPr>
        <w:numPr>
          <w:ilvl w:val="0"/>
          <w:numId w:val="22"/>
        </w:numPr>
        <w:autoSpaceDE w:val="0"/>
        <w:autoSpaceDN w:val="0"/>
        <w:bidi/>
        <w:adjustRightInd w:val="0"/>
        <w:spacing w:after="0" w:line="360" w:lineRule="auto"/>
        <w:contextualSpacing/>
        <w:jc w:val="lowKashida"/>
        <w:rPr>
          <w:rFonts w:ascii="Traditional Arabic" w:hAnsi="Traditional Arabic" w:cs="Traditional Arabic"/>
          <w:color w:val="000000" w:themeColor="text1"/>
          <w:sz w:val="28"/>
          <w:szCs w:val="28"/>
        </w:rPr>
      </w:pPr>
      <w:r w:rsidRPr="002E5EB3">
        <w:rPr>
          <w:rFonts w:ascii="Traditional Arabic" w:hAnsi="Traditional Arabic" w:cs="Traditional Arabic" w:hint="cs"/>
          <w:b/>
          <w:bCs/>
          <w:color w:val="000000" w:themeColor="text1"/>
          <w:sz w:val="28"/>
          <w:szCs w:val="28"/>
          <w:rtl/>
        </w:rPr>
        <w:t xml:space="preserve">اختبار </w:t>
      </w:r>
      <w:proofErr w:type="spellStart"/>
      <w:r w:rsidRPr="002E5EB3">
        <w:rPr>
          <w:rFonts w:ascii="Traditional Arabic" w:hAnsi="Traditional Arabic" w:cs="Traditional Arabic"/>
          <w:b/>
          <w:bCs/>
          <w:color w:val="000000" w:themeColor="text1"/>
          <w:sz w:val="28"/>
          <w:szCs w:val="28"/>
          <w:rtl/>
        </w:rPr>
        <w:t>كولموغوروف-سميرنوف</w:t>
      </w:r>
      <w:proofErr w:type="spellEnd"/>
      <w:r w:rsidRPr="002E5EB3">
        <w:rPr>
          <w:rFonts w:ascii="Traditional Arabic" w:hAnsi="Traditional Arabic" w:cs="Traditional Arabic" w:hint="cs"/>
          <w:b/>
          <w:bCs/>
          <w:color w:val="000000" w:themeColor="text1"/>
          <w:sz w:val="28"/>
          <w:szCs w:val="28"/>
          <w:rtl/>
        </w:rPr>
        <w:t xml:space="preserve"> </w:t>
      </w:r>
      <w:r w:rsidRPr="002E5EB3">
        <w:rPr>
          <w:rFonts w:ascii="Traditional Arabic" w:hAnsi="Traditional Arabic" w:cs="Traditional Arabic"/>
          <w:b/>
          <w:bCs/>
          <w:color w:val="000000" w:themeColor="text1"/>
          <w:sz w:val="28"/>
          <w:szCs w:val="28"/>
        </w:rPr>
        <w:t>(</w:t>
      </w:r>
      <w:r w:rsidRPr="002E5EB3">
        <w:rPr>
          <w:rFonts w:ascii="Traditional Arabic" w:hAnsi="Traditional Arabic" w:cs="Traditional Arabic"/>
          <w:b/>
          <w:bCs/>
          <w:color w:val="000000" w:themeColor="text1"/>
          <w:sz w:val="26"/>
          <w:szCs w:val="26"/>
        </w:rPr>
        <w:t>Kolmogorov-Smirnov</w:t>
      </w:r>
      <w:r w:rsidRPr="002E5EB3">
        <w:rPr>
          <w:rFonts w:ascii="Traditional Arabic" w:hAnsi="Traditional Arabic" w:cs="Traditional Arabic"/>
          <w:b/>
          <w:bCs/>
          <w:color w:val="000000" w:themeColor="text1"/>
          <w:sz w:val="28"/>
          <w:szCs w:val="28"/>
        </w:rPr>
        <w:t>)</w:t>
      </w:r>
      <w:r w:rsidRPr="002E5EB3">
        <w:rPr>
          <w:rFonts w:ascii="Traditional Arabic" w:hAnsi="Traditional Arabic" w:cs="Traditional Arabic" w:hint="cs"/>
          <w:b/>
          <w:bCs/>
          <w:color w:val="000000" w:themeColor="text1"/>
          <w:sz w:val="28"/>
          <w:szCs w:val="28"/>
          <w:rtl/>
        </w:rPr>
        <w:t>:</w:t>
      </w:r>
      <w:r w:rsidRPr="002E5EB3">
        <w:rPr>
          <w:rFonts w:ascii="Traditional Arabic" w:hAnsi="Traditional Arabic" w:cs="Traditional Arabic"/>
          <w:b/>
          <w:bCs/>
          <w:color w:val="000000" w:themeColor="text1"/>
          <w:sz w:val="28"/>
          <w:szCs w:val="28"/>
          <w:rtl/>
        </w:rPr>
        <w:t xml:space="preserve"> </w:t>
      </w:r>
      <w:r w:rsidRPr="002E5EB3">
        <w:rPr>
          <w:rFonts w:ascii="Traditional Arabic" w:hAnsi="Traditional Arabic" w:cs="Traditional Arabic"/>
          <w:color w:val="000000" w:themeColor="text1"/>
          <w:sz w:val="28"/>
          <w:szCs w:val="28"/>
          <w:rtl/>
        </w:rPr>
        <w:t>للتحقق من مدى خضوع بيانات الدراسة للتوزيع الطبيعي</w:t>
      </w:r>
    </w:p>
    <w:p w14:paraId="5F4ED83E" w14:textId="1BD0A587" w:rsidR="00153C9A" w:rsidRDefault="002932E9" w:rsidP="00AC7166">
      <w:pPr>
        <w:numPr>
          <w:ilvl w:val="0"/>
          <w:numId w:val="22"/>
        </w:numPr>
        <w:autoSpaceDE w:val="0"/>
        <w:autoSpaceDN w:val="0"/>
        <w:bidi/>
        <w:adjustRightInd w:val="0"/>
        <w:spacing w:after="0" w:line="360" w:lineRule="auto"/>
        <w:contextualSpacing/>
        <w:jc w:val="lowKashida"/>
        <w:rPr>
          <w:rFonts w:ascii="Traditional Arabic" w:hAnsi="Traditional Arabic" w:cs="Traditional Arabic"/>
          <w:color w:val="000000" w:themeColor="text1"/>
          <w:sz w:val="28"/>
          <w:szCs w:val="28"/>
          <w:rtl/>
        </w:rPr>
        <w:sectPr w:rsidR="00153C9A" w:rsidSect="00204790">
          <w:pgSz w:w="11906" w:h="16838"/>
          <w:pgMar w:top="1418" w:right="1701" w:bottom="1418" w:left="1418" w:header="709" w:footer="709" w:gutter="0"/>
          <w:cols w:space="720"/>
          <w:titlePg/>
          <w:docGrid w:linePitch="299"/>
        </w:sectPr>
      </w:pPr>
      <w:r w:rsidRPr="002E5EB3">
        <w:rPr>
          <w:rFonts w:ascii="Traditional Arabic" w:hAnsi="Traditional Arabic" w:cs="Traditional Arabic"/>
          <w:b/>
          <w:bCs/>
          <w:color w:val="000000" w:themeColor="text1"/>
          <w:sz w:val="28"/>
          <w:szCs w:val="28"/>
          <w:rtl/>
        </w:rPr>
        <w:lastRenderedPageBreak/>
        <w:t xml:space="preserve">اختبار </w:t>
      </w:r>
      <w:r w:rsidRPr="002E5EB3">
        <w:rPr>
          <w:rFonts w:ascii="Traditional Arabic" w:hAnsi="Traditional Arabic" w:cs="Traditional Arabic" w:hint="cs"/>
          <w:b/>
          <w:bCs/>
          <w:color w:val="000000" w:themeColor="text1"/>
          <w:sz w:val="28"/>
          <w:szCs w:val="28"/>
          <w:rtl/>
        </w:rPr>
        <w:t xml:space="preserve">تحليل </w:t>
      </w:r>
      <w:r w:rsidRPr="002E5EB3">
        <w:rPr>
          <w:rFonts w:ascii="Traditional Arabic" w:hAnsi="Traditional Arabic" w:cs="Traditional Arabic"/>
          <w:b/>
          <w:bCs/>
          <w:color w:val="000000" w:themeColor="text1"/>
          <w:sz w:val="28"/>
          <w:szCs w:val="28"/>
          <w:rtl/>
        </w:rPr>
        <w:t xml:space="preserve">الانحدار </w:t>
      </w:r>
      <w:r w:rsidRPr="002E5EB3">
        <w:rPr>
          <w:rFonts w:ascii="Traditional Arabic" w:hAnsi="Traditional Arabic" w:cs="Traditional Arabic" w:hint="cs"/>
          <w:b/>
          <w:bCs/>
          <w:color w:val="000000" w:themeColor="text1"/>
          <w:sz w:val="28"/>
          <w:szCs w:val="28"/>
          <w:rtl/>
        </w:rPr>
        <w:t xml:space="preserve">المتعدد </w:t>
      </w:r>
      <w:r w:rsidRPr="002E5EB3">
        <w:rPr>
          <w:rFonts w:ascii="Traditional Arabic" w:hAnsi="Traditional Arabic" w:cs="Traditional Arabic"/>
          <w:b/>
          <w:bCs/>
          <w:color w:val="000000" w:themeColor="text1"/>
          <w:sz w:val="28"/>
          <w:szCs w:val="28"/>
          <w:rtl/>
        </w:rPr>
        <w:t>(</w:t>
      </w:r>
      <w:r w:rsidRPr="002E5EB3">
        <w:rPr>
          <w:rFonts w:ascii="Traditional Arabic" w:hAnsi="Traditional Arabic" w:cs="Traditional Arabic"/>
          <w:b/>
          <w:bCs/>
          <w:color w:val="000000" w:themeColor="text1"/>
          <w:sz w:val="24"/>
          <w:szCs w:val="24"/>
        </w:rPr>
        <w:t>Regression test</w:t>
      </w:r>
      <w:r w:rsidRPr="002E5EB3">
        <w:rPr>
          <w:rFonts w:ascii="Traditional Arabic" w:hAnsi="Traditional Arabic" w:cs="Traditional Arabic" w:hint="cs"/>
          <w:b/>
          <w:bCs/>
          <w:color w:val="000000" w:themeColor="text1"/>
          <w:sz w:val="24"/>
          <w:szCs w:val="24"/>
          <w:rtl/>
        </w:rPr>
        <w:t>)</w:t>
      </w:r>
      <w:r w:rsidRPr="00AC7166">
        <w:rPr>
          <w:rFonts w:ascii="Traditional Arabic" w:eastAsia="Simplified Arabic" w:hAnsi="Traditional Arabic" w:cs="Traditional Arabic"/>
          <w:color w:val="FF0000"/>
          <w:sz w:val="28"/>
          <w:szCs w:val="28"/>
          <w:rtl/>
          <w:lang w:val="ar"/>
        </w:rPr>
        <w:t xml:space="preserve"> </w:t>
      </w:r>
      <w:r w:rsidR="00AC7166" w:rsidRPr="003574CF">
        <w:rPr>
          <w:rFonts w:ascii="Traditional Arabic" w:hAnsi="Traditional Arabic" w:cs="Traditional Arabic"/>
          <w:color w:val="000000" w:themeColor="text1"/>
          <w:sz w:val="28"/>
          <w:szCs w:val="28"/>
          <w:rtl/>
        </w:rPr>
        <w:t>للكشف عن مدى وقوة التأثير الذي تُحدثه تقنيات الذكاء الاصطناعي (المتغير المستقل أو مجموعة المتغيرات المستقلة) في تحسين جودة إدارة المشاريع (المتغير التابع)، وقياس نسبة التباين في الجودة التي يمكن تفسيرها بواسطة هذه التقنيات</w:t>
      </w:r>
      <w:r w:rsidRPr="003574CF">
        <w:rPr>
          <w:rFonts w:ascii="Traditional Arabic" w:hAnsi="Traditional Arabic" w:cs="Traditional Arabic" w:hint="cs"/>
          <w:color w:val="000000" w:themeColor="text1"/>
          <w:sz w:val="28"/>
          <w:szCs w:val="28"/>
          <w:rtl/>
        </w:rPr>
        <w:t>.</w:t>
      </w:r>
    </w:p>
    <w:p w14:paraId="6984E109" w14:textId="7CB9CA1E" w:rsidR="00FC3D40" w:rsidRPr="005674FD" w:rsidRDefault="00FC3D40" w:rsidP="00FC3D40">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5674FD">
        <w:rPr>
          <w:rFonts w:ascii="Traditional Arabic" w:eastAsia="Traditional Arabic" w:hAnsi="Traditional Arabic" w:cs="Traditional Arabic" w:hint="cs"/>
          <w:bCs/>
          <w:color w:val="000000" w:themeColor="text1"/>
          <w:sz w:val="36"/>
          <w:szCs w:val="36"/>
          <w:highlight w:val="white"/>
          <w:rtl/>
        </w:rPr>
        <w:lastRenderedPageBreak/>
        <w:t xml:space="preserve">الفصل </w:t>
      </w:r>
      <w:r>
        <w:rPr>
          <w:rFonts w:ascii="Traditional Arabic" w:eastAsia="Traditional Arabic" w:hAnsi="Traditional Arabic" w:cs="Traditional Arabic" w:hint="cs"/>
          <w:bCs/>
          <w:color w:val="000000" w:themeColor="text1"/>
          <w:sz w:val="36"/>
          <w:szCs w:val="36"/>
          <w:highlight w:val="white"/>
          <w:rtl/>
        </w:rPr>
        <w:t>الرابع</w:t>
      </w:r>
    </w:p>
    <w:p w14:paraId="29BA119A" w14:textId="61C4829B" w:rsidR="00FC3D40" w:rsidRPr="005674FD" w:rsidRDefault="00FC3D40" w:rsidP="00FC3D40">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Pr>
          <w:rFonts w:ascii="Traditional Arabic" w:eastAsia="Traditional Arabic" w:hAnsi="Traditional Arabic" w:cs="Traditional Arabic" w:hint="cs"/>
          <w:bCs/>
          <w:color w:val="000000" w:themeColor="text1"/>
          <w:sz w:val="36"/>
          <w:szCs w:val="36"/>
          <w:highlight w:val="white"/>
          <w:rtl/>
        </w:rPr>
        <w:t>نتائج الدراسة ومناقشتها</w:t>
      </w:r>
    </w:p>
    <w:p w14:paraId="62421A09" w14:textId="77777777" w:rsidR="00FC3D40" w:rsidRDefault="00FC3D40" w:rsidP="00FC3D4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تمهيد</w:t>
      </w:r>
    </w:p>
    <w:p w14:paraId="1CEDA3FD" w14:textId="59673B23" w:rsidR="00FC3D40" w:rsidRDefault="00FC3D40" w:rsidP="00FC3D4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الإجابة عن أسئلة الدراسة</w:t>
      </w:r>
    </w:p>
    <w:p w14:paraId="68549437" w14:textId="31D59BBF" w:rsidR="00FC3D40" w:rsidRDefault="00FC3D40" w:rsidP="00FC3D4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التحقق من فروض الدراسة</w:t>
      </w:r>
    </w:p>
    <w:p w14:paraId="6AC4CCF2" w14:textId="3F221D48" w:rsidR="00FC3D40" w:rsidRDefault="00FC3D40" w:rsidP="00FC3D40">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مناقشة النتائج</w:t>
      </w:r>
    </w:p>
    <w:p w14:paraId="69836A13" w14:textId="012ABAD9" w:rsidR="002932E9" w:rsidRDefault="002932E9"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6ECAB251"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7127B307"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1B0BF913"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355F062D"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197CAFA3"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5F6AB809"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1C231779"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09484D82"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35D231D2"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5BCE049A"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09937472"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78E6ED7C"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4E31B777" w14:textId="77777777" w:rsidR="00153C9A" w:rsidRDefault="00153C9A" w:rsidP="00153C9A">
      <w:pPr>
        <w:autoSpaceDE w:val="0"/>
        <w:autoSpaceDN w:val="0"/>
        <w:bidi/>
        <w:adjustRightInd w:val="0"/>
        <w:spacing w:after="0" w:line="360" w:lineRule="auto"/>
        <w:ind w:left="360"/>
        <w:contextualSpacing/>
        <w:jc w:val="lowKashida"/>
        <w:rPr>
          <w:rFonts w:ascii="Traditional Arabic" w:hAnsi="Traditional Arabic" w:cs="Traditional Arabic"/>
          <w:color w:val="000000" w:themeColor="text1"/>
          <w:sz w:val="28"/>
          <w:szCs w:val="28"/>
          <w:rtl/>
        </w:rPr>
      </w:pPr>
    </w:p>
    <w:p w14:paraId="59453D27" w14:textId="7DF22C47" w:rsidR="002932E9" w:rsidRPr="007F6C1B" w:rsidRDefault="007F6C1B" w:rsidP="007F6C1B">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70" w:name="_Toc213918671"/>
      <w:bookmarkStart w:id="71" w:name="_Toc213920918"/>
      <w:r w:rsidRPr="007F6C1B">
        <w:rPr>
          <w:rFonts w:ascii="Traditional Arabic" w:eastAsia="Traditional Arabic" w:hAnsi="Traditional Arabic" w:cs="Traditional Arabic" w:hint="cs"/>
          <w:b/>
          <w:bCs/>
          <w:color w:val="000000" w:themeColor="text1"/>
          <w:sz w:val="36"/>
          <w:szCs w:val="36"/>
          <w:highlight w:val="white"/>
          <w:rtl/>
        </w:rPr>
        <w:lastRenderedPageBreak/>
        <w:t xml:space="preserve">الفصل الرابع: </w:t>
      </w:r>
      <w:r w:rsidR="002932E9" w:rsidRPr="007F6C1B">
        <w:rPr>
          <w:rFonts w:ascii="Traditional Arabic" w:eastAsia="Traditional Arabic" w:hAnsi="Traditional Arabic" w:cs="Traditional Arabic" w:hint="cs"/>
          <w:b/>
          <w:bCs/>
          <w:color w:val="000000" w:themeColor="text1"/>
          <w:sz w:val="36"/>
          <w:szCs w:val="36"/>
          <w:highlight w:val="white"/>
          <w:rtl/>
        </w:rPr>
        <w:t xml:space="preserve">نتائج الدراسة </w:t>
      </w:r>
      <w:r w:rsidR="00BE665A" w:rsidRPr="007F6C1B">
        <w:rPr>
          <w:rFonts w:ascii="Traditional Arabic" w:eastAsia="Traditional Arabic" w:hAnsi="Traditional Arabic" w:cs="Traditional Arabic" w:hint="cs"/>
          <w:b/>
          <w:bCs/>
          <w:color w:val="000000" w:themeColor="text1"/>
          <w:sz w:val="36"/>
          <w:szCs w:val="36"/>
          <w:highlight w:val="white"/>
          <w:rtl/>
        </w:rPr>
        <w:t>ومناقشتها</w:t>
      </w:r>
      <w:bookmarkEnd w:id="70"/>
      <w:bookmarkEnd w:id="71"/>
      <w:r w:rsidR="002932E9" w:rsidRPr="007F6C1B">
        <w:rPr>
          <w:rFonts w:ascii="Traditional Arabic" w:eastAsia="Traditional Arabic" w:hAnsi="Traditional Arabic" w:cs="Traditional Arabic" w:hint="cs"/>
          <w:b/>
          <w:bCs/>
          <w:color w:val="000000" w:themeColor="text1"/>
          <w:sz w:val="36"/>
          <w:szCs w:val="36"/>
          <w:highlight w:val="white"/>
          <w:rtl/>
        </w:rPr>
        <w:t xml:space="preserve"> </w:t>
      </w:r>
    </w:p>
    <w:p w14:paraId="73C5BE10" w14:textId="77777777" w:rsidR="002932E9" w:rsidRPr="003C00AE" w:rsidRDefault="002932E9" w:rsidP="000C38ED">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72" w:name="_Toc213918672"/>
      <w:bookmarkStart w:id="73" w:name="_Toc213920919"/>
      <w:r w:rsidRPr="003C00AE">
        <w:rPr>
          <w:rFonts w:ascii="Traditional Arabic" w:eastAsia="Traditional Arabic" w:hAnsi="Traditional Arabic" w:cs="Traditional Arabic" w:hint="cs"/>
          <w:b/>
          <w:bCs/>
          <w:color w:val="000000" w:themeColor="text1"/>
          <w:sz w:val="32"/>
          <w:szCs w:val="32"/>
          <w:highlight w:val="white"/>
          <w:rtl/>
        </w:rPr>
        <w:t>تمهيد</w:t>
      </w:r>
      <w:bookmarkEnd w:id="72"/>
      <w:bookmarkEnd w:id="73"/>
    </w:p>
    <w:p w14:paraId="04195F6E" w14:textId="4E146E4D" w:rsidR="002932E9" w:rsidRPr="002B343C" w:rsidRDefault="002932E9" w:rsidP="009F566D">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يتناول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ذلك</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عرضًا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للنتائج</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التي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توصَّلت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إليها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الحاليَّة،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وذلك</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خلال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عرض استجابات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أفراد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عينة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لعبارات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الأداة،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ومعالجتها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إحصائيًّا، وصولًا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إلى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النتائج</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وتحليلها </w:t>
      </w:r>
      <w:r w:rsidRPr="002B343C">
        <w:rPr>
          <w:rFonts w:ascii="Traditional Arabic" w:eastAsia="Simplified Arabic" w:hAnsi="Traditional Arabic" w:cs="Traditional Arabic" w:hint="cs"/>
          <w:color w:val="000000" w:themeColor="text1"/>
          <w:sz w:val="28"/>
          <w:szCs w:val="28"/>
          <w:rtl/>
          <w:lang w:val="ar"/>
        </w:rPr>
        <w:t>وتفسيرها</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ضوء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الأطر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النظريَّة،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والدِّراسَات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السابقة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المتعلقة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بموضوع </w:t>
      </w:r>
      <w:r w:rsidRPr="002B343C">
        <w:rPr>
          <w:rFonts w:ascii="Traditional Arabic" w:eastAsia="Simplified Arabic" w:hAnsi="Traditional Arabic" w:cs="Traditional Arabic" w:hint="cs"/>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w:t>
      </w:r>
      <w:r w:rsidR="00B73E3D"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قوم</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الباحث</w:t>
      </w:r>
      <w:r w:rsidR="00B73E3D" w:rsidRPr="002B343C">
        <w:rPr>
          <w:rFonts w:ascii="Traditional Arabic" w:eastAsia="Simplified Arabic" w:hAnsi="Traditional Arabic" w:cs="Traditional Arabic" w:hint="cs"/>
          <w:color w:val="000000" w:themeColor="text1"/>
          <w:sz w:val="28"/>
          <w:szCs w:val="28"/>
          <w:rtl/>
          <w:lang w:val="ar"/>
        </w:rPr>
        <w:t>ة</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بمناقشة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النتائج</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التي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توصلت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إليها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وتفسيرها،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خلال</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الإجابة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أسئلتها</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p>
    <w:p w14:paraId="5C6EBCED" w14:textId="7435A9DF" w:rsidR="002932E9" w:rsidRPr="003C00AE" w:rsidRDefault="002932E9" w:rsidP="009F566D">
      <w:pPr>
        <w:bidi/>
        <w:spacing w:after="0" w:line="276" w:lineRule="auto"/>
        <w:jc w:val="lowKashida"/>
        <w:rPr>
          <w:rFonts w:ascii="Traditional Arabic" w:hAnsi="Traditional Arabic" w:cs="Traditional Arabic"/>
          <w:b/>
          <w:bCs/>
          <w:color w:val="000000" w:themeColor="text1"/>
          <w:sz w:val="32"/>
          <w:szCs w:val="32"/>
          <w:rtl/>
        </w:rPr>
      </w:pPr>
      <w:r w:rsidRPr="003C00AE">
        <w:rPr>
          <w:rFonts w:ascii="Traditional Arabic" w:hAnsi="Traditional Arabic" w:cs="Traditional Arabic" w:hint="cs"/>
          <w:b/>
          <w:bCs/>
          <w:color w:val="000000" w:themeColor="text1"/>
          <w:sz w:val="32"/>
          <w:szCs w:val="32"/>
          <w:rtl/>
        </w:rPr>
        <w:t>أولا</w:t>
      </w:r>
      <w:r w:rsidR="009064F7" w:rsidRPr="003C00AE">
        <w:rPr>
          <w:rFonts w:ascii="Traditional Arabic" w:hAnsi="Traditional Arabic" w:cs="Traditional Arabic" w:hint="cs"/>
          <w:b/>
          <w:bCs/>
          <w:color w:val="000000" w:themeColor="text1"/>
          <w:sz w:val="32"/>
          <w:szCs w:val="32"/>
          <w:rtl/>
        </w:rPr>
        <w:t xml:space="preserve">ً: </w:t>
      </w:r>
      <w:r w:rsidRPr="003C00AE">
        <w:rPr>
          <w:rFonts w:ascii="Traditional Arabic" w:hAnsi="Traditional Arabic" w:cs="Traditional Arabic" w:hint="cs"/>
          <w:b/>
          <w:bCs/>
          <w:color w:val="000000" w:themeColor="text1"/>
          <w:sz w:val="32"/>
          <w:szCs w:val="32"/>
          <w:rtl/>
        </w:rPr>
        <w:t xml:space="preserve">الاستبانة </w:t>
      </w:r>
    </w:p>
    <w:p w14:paraId="1F52B242" w14:textId="1E257F70" w:rsidR="002932E9" w:rsidRPr="009064F7" w:rsidRDefault="002932E9" w:rsidP="003C00AE">
      <w:pPr>
        <w:pStyle w:val="a4"/>
        <w:numPr>
          <w:ilvl w:val="2"/>
          <w:numId w:val="4"/>
        </w:numPr>
        <w:bidi/>
        <w:spacing w:after="0" w:line="276" w:lineRule="auto"/>
        <w:rPr>
          <w:rFonts w:ascii="Traditional Arabic" w:hAnsi="Traditional Arabic" w:cs="Traditional Arabic"/>
          <w:b/>
          <w:bCs/>
          <w:color w:val="000000" w:themeColor="text1"/>
          <w:sz w:val="28"/>
          <w:szCs w:val="28"/>
          <w:rtl/>
        </w:rPr>
      </w:pPr>
      <w:r w:rsidRPr="009064F7">
        <w:rPr>
          <w:rFonts w:ascii="Traditional Arabic" w:hAnsi="Traditional Arabic" w:cs="Traditional Arabic" w:hint="cs"/>
          <w:b/>
          <w:bCs/>
          <w:color w:val="000000" w:themeColor="text1"/>
          <w:sz w:val="28"/>
          <w:szCs w:val="28"/>
          <w:rtl/>
        </w:rPr>
        <w:t>دراسة المتغيرات الديمغرافية</w:t>
      </w:r>
    </w:p>
    <w:p w14:paraId="3FCA142D" w14:textId="0FD5FF6F" w:rsidR="002932E9" w:rsidRPr="00AB1955" w:rsidRDefault="002932E9" w:rsidP="009064F7">
      <w:pPr>
        <w:tabs>
          <w:tab w:val="left" w:pos="1427"/>
        </w:tabs>
        <w:bidi/>
        <w:spacing w:after="0" w:line="240" w:lineRule="auto"/>
        <w:jc w:val="lowKashida"/>
        <w:rPr>
          <w:rFonts w:ascii="Traditional Arabic" w:hAnsi="Traditional Arabic" w:cs="Traditional Arabic"/>
          <w:color w:val="000000" w:themeColor="text1"/>
          <w:sz w:val="32"/>
          <w:szCs w:val="32"/>
          <w:rtl/>
        </w:rPr>
      </w:pPr>
      <w:r w:rsidRPr="00AB1955">
        <w:rPr>
          <w:rFonts w:ascii="Traditional Arabic" w:hAnsi="Traditional Arabic" w:cs="Traditional Arabic"/>
          <w:color w:val="000000" w:themeColor="text1"/>
          <w:sz w:val="32"/>
          <w:szCs w:val="32"/>
          <w:rtl/>
        </w:rPr>
        <w:t xml:space="preserve">تم حساب التكرارات والنسب المئوية لأفراد عينة البحث وفقاً </w:t>
      </w:r>
      <w:r w:rsidRPr="00AB1955">
        <w:rPr>
          <w:rFonts w:ascii="Traditional Arabic" w:hAnsi="Traditional Arabic" w:cs="Traditional Arabic" w:hint="cs"/>
          <w:color w:val="000000" w:themeColor="text1"/>
          <w:sz w:val="32"/>
          <w:szCs w:val="32"/>
          <w:rtl/>
        </w:rPr>
        <w:t>للمتغيرات:</w:t>
      </w:r>
    </w:p>
    <w:p w14:paraId="4674D3CB" w14:textId="517C9A82" w:rsidR="002932E9" w:rsidRPr="009064F7" w:rsidRDefault="002932E9" w:rsidP="009064F7">
      <w:pPr>
        <w:pStyle w:val="a4"/>
        <w:numPr>
          <w:ilvl w:val="3"/>
          <w:numId w:val="4"/>
        </w:numPr>
        <w:bidi/>
        <w:spacing w:after="0" w:line="240" w:lineRule="auto"/>
        <w:jc w:val="lowKashida"/>
        <w:rPr>
          <w:rFonts w:ascii="Traditional Arabic" w:hAnsi="Traditional Arabic" w:cs="Traditional Arabic"/>
          <w:b/>
          <w:bCs/>
          <w:color w:val="000000" w:themeColor="text1"/>
          <w:sz w:val="28"/>
          <w:szCs w:val="28"/>
          <w:rtl/>
        </w:rPr>
      </w:pPr>
      <w:r w:rsidRPr="009064F7">
        <w:rPr>
          <w:rFonts w:ascii="Traditional Arabic" w:hAnsi="Traditional Arabic" w:cs="Traditional Arabic" w:hint="cs"/>
          <w:b/>
          <w:bCs/>
          <w:color w:val="000000" w:themeColor="text1"/>
          <w:sz w:val="28"/>
          <w:szCs w:val="28"/>
          <w:rtl/>
        </w:rPr>
        <w:t>ال</w:t>
      </w:r>
      <w:r w:rsidRPr="009064F7">
        <w:rPr>
          <w:rFonts w:ascii="Traditional Arabic" w:hAnsi="Traditional Arabic" w:cs="Traditional Arabic" w:hint="cs"/>
          <w:b/>
          <w:bCs/>
          <w:color w:val="000000" w:themeColor="text1"/>
          <w:sz w:val="28"/>
          <w:szCs w:val="28"/>
          <w:rtl/>
          <w:lang w:bidi="ar-EG"/>
        </w:rPr>
        <w:t>نوع</w:t>
      </w:r>
      <w:r w:rsidRPr="009064F7">
        <w:rPr>
          <w:rFonts w:ascii="Traditional Arabic" w:hAnsi="Traditional Arabic" w:cs="Traditional Arabic" w:hint="cs"/>
          <w:b/>
          <w:bCs/>
          <w:color w:val="000000" w:themeColor="text1"/>
          <w:sz w:val="28"/>
          <w:szCs w:val="28"/>
          <w:rtl/>
        </w:rPr>
        <w:t>:</w:t>
      </w:r>
    </w:p>
    <w:p w14:paraId="71891613" w14:textId="268B4C10"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74" w:name="_Toc213920940"/>
      <w:r w:rsidRPr="009064F7">
        <w:rPr>
          <w:rFonts w:ascii="Traditional Arabic" w:hAnsi="Traditional Arabic" w:cs="Traditional Arabic"/>
          <w:b/>
          <w:bCs/>
          <w:i w:val="0"/>
          <w:iCs w:val="0"/>
          <w:color w:val="000000" w:themeColor="text1"/>
          <w:sz w:val="28"/>
          <w:szCs w:val="28"/>
          <w:rtl/>
        </w:rPr>
        <w:t>جدول</w:t>
      </w:r>
      <w:r w:rsidR="007F7052">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7F7052">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7</w:t>
      </w:r>
      <w:r w:rsidRPr="009064F7">
        <w:rPr>
          <w:rFonts w:ascii="Traditional Arabic" w:hAnsi="Traditional Arabic" w:cs="Traditional Arabic"/>
          <w:b/>
          <w:bCs/>
          <w:i w:val="0"/>
          <w:iCs w:val="0"/>
          <w:color w:val="000000" w:themeColor="text1"/>
          <w:sz w:val="28"/>
          <w:szCs w:val="28"/>
          <w:rtl/>
        </w:rPr>
        <w:fldChar w:fldCharType="end"/>
      </w:r>
      <w:r w:rsidR="007F7052">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توزيع أفراد الدِّراسَة وفق متغير النوع</w:t>
      </w:r>
      <w:bookmarkEnd w:id="74"/>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13"/>
        <w:gridCol w:w="725"/>
        <w:gridCol w:w="1160"/>
      </w:tblGrid>
      <w:tr w:rsidR="002932E9" w:rsidRPr="009064F7" w14:paraId="1521C7EC" w14:textId="77777777" w:rsidTr="009064F7">
        <w:trPr>
          <w:trHeight w:val="382"/>
        </w:trPr>
        <w:tc>
          <w:tcPr>
            <w:tcW w:w="0" w:type="auto"/>
            <w:shd w:val="clear" w:color="auto" w:fill="D9D9D9" w:themeFill="background1" w:themeFillShade="D9"/>
            <w:vAlign w:val="center"/>
            <w:hideMark/>
          </w:tcPr>
          <w:p w14:paraId="67268ACE"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9064F7">
              <w:rPr>
                <w:rFonts w:ascii="Traditional Arabic" w:hAnsi="Traditional Arabic" w:cs="Traditional Arabic" w:hint="cs"/>
                <w:b/>
                <w:bCs/>
                <w:color w:val="000000" w:themeColor="text1"/>
                <w:sz w:val="28"/>
                <w:szCs w:val="28"/>
                <w:rtl/>
              </w:rPr>
              <w:t>النوع</w:t>
            </w:r>
          </w:p>
        </w:tc>
        <w:tc>
          <w:tcPr>
            <w:tcW w:w="0" w:type="auto"/>
            <w:shd w:val="clear" w:color="auto" w:fill="D9D9D9" w:themeFill="background1" w:themeFillShade="D9"/>
            <w:vAlign w:val="center"/>
            <w:hideMark/>
          </w:tcPr>
          <w:p w14:paraId="4CA7F1D4"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Pr>
            </w:pPr>
            <w:r w:rsidRPr="009064F7">
              <w:rPr>
                <w:rFonts w:ascii="Traditional Arabic" w:hAnsi="Traditional Arabic" w:cs="Traditional Arabic"/>
                <w:b/>
                <w:bCs/>
                <w:color w:val="000000" w:themeColor="text1"/>
                <w:sz w:val="28"/>
                <w:szCs w:val="28"/>
                <w:rtl/>
              </w:rPr>
              <w:t>التكرار</w:t>
            </w:r>
          </w:p>
        </w:tc>
        <w:tc>
          <w:tcPr>
            <w:tcW w:w="0" w:type="auto"/>
            <w:shd w:val="clear" w:color="auto" w:fill="D9D9D9" w:themeFill="background1" w:themeFillShade="D9"/>
            <w:vAlign w:val="center"/>
            <w:hideMark/>
          </w:tcPr>
          <w:p w14:paraId="61F5288E"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Pr>
            </w:pPr>
            <w:r w:rsidRPr="009064F7">
              <w:rPr>
                <w:rFonts w:ascii="Traditional Arabic" w:hAnsi="Traditional Arabic" w:cs="Traditional Arabic"/>
                <w:b/>
                <w:bCs/>
                <w:color w:val="000000" w:themeColor="text1"/>
                <w:sz w:val="28"/>
                <w:szCs w:val="28"/>
                <w:rtl/>
              </w:rPr>
              <w:t>النسبة المئوية</w:t>
            </w:r>
          </w:p>
        </w:tc>
      </w:tr>
      <w:tr w:rsidR="002932E9" w:rsidRPr="009064F7" w14:paraId="11D0E2DF" w14:textId="77777777" w:rsidTr="007F7052">
        <w:trPr>
          <w:trHeight w:val="325"/>
        </w:trPr>
        <w:tc>
          <w:tcPr>
            <w:tcW w:w="0" w:type="auto"/>
            <w:vAlign w:val="center"/>
          </w:tcPr>
          <w:p w14:paraId="4BFF77A2"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tl/>
              </w:rPr>
            </w:pPr>
            <w:r w:rsidRPr="009064F7">
              <w:rPr>
                <w:rFonts w:ascii="Traditional Arabic" w:hAnsi="Traditional Arabic" w:cs="Traditional Arabic" w:hint="cs"/>
                <w:color w:val="000000" w:themeColor="text1"/>
                <w:sz w:val="28"/>
                <w:szCs w:val="28"/>
                <w:rtl/>
              </w:rPr>
              <w:t>ذكر</w:t>
            </w:r>
          </w:p>
        </w:tc>
        <w:tc>
          <w:tcPr>
            <w:tcW w:w="0" w:type="auto"/>
            <w:vAlign w:val="center"/>
          </w:tcPr>
          <w:p w14:paraId="229D65F5"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Pr>
            </w:pPr>
            <w:r w:rsidRPr="009064F7">
              <w:rPr>
                <w:rFonts w:ascii="Traditional Arabic" w:hAnsi="Traditional Arabic" w:cs="Traditional Arabic"/>
                <w:color w:val="000000" w:themeColor="text1"/>
                <w:sz w:val="28"/>
                <w:szCs w:val="28"/>
              </w:rPr>
              <w:t>87</w:t>
            </w:r>
          </w:p>
        </w:tc>
        <w:tc>
          <w:tcPr>
            <w:tcW w:w="0" w:type="auto"/>
            <w:vAlign w:val="center"/>
          </w:tcPr>
          <w:p w14:paraId="0B5D3542"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Pr>
            </w:pPr>
            <w:r w:rsidRPr="009064F7">
              <w:rPr>
                <w:rFonts w:ascii="Traditional Arabic" w:hAnsi="Traditional Arabic" w:cs="Traditional Arabic"/>
                <w:color w:val="000000" w:themeColor="text1"/>
                <w:sz w:val="28"/>
                <w:szCs w:val="28"/>
              </w:rPr>
              <w:t>22.7</w:t>
            </w:r>
          </w:p>
        </w:tc>
      </w:tr>
      <w:tr w:rsidR="002932E9" w:rsidRPr="009064F7" w14:paraId="74C0A1B0" w14:textId="77777777" w:rsidTr="009064F7">
        <w:trPr>
          <w:trHeight w:val="266"/>
        </w:trPr>
        <w:tc>
          <w:tcPr>
            <w:tcW w:w="0" w:type="auto"/>
            <w:vAlign w:val="center"/>
          </w:tcPr>
          <w:p w14:paraId="159C39D7"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Pr>
            </w:pPr>
            <w:r w:rsidRPr="009064F7">
              <w:rPr>
                <w:rFonts w:ascii="Traditional Arabic" w:hAnsi="Traditional Arabic" w:cs="Traditional Arabic" w:hint="cs"/>
                <w:color w:val="000000" w:themeColor="text1"/>
                <w:sz w:val="28"/>
                <w:szCs w:val="28"/>
                <w:rtl/>
              </w:rPr>
              <w:t>أنثى</w:t>
            </w:r>
          </w:p>
        </w:tc>
        <w:tc>
          <w:tcPr>
            <w:tcW w:w="0" w:type="auto"/>
            <w:vAlign w:val="center"/>
          </w:tcPr>
          <w:p w14:paraId="2563A2C2"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Pr>
            </w:pPr>
            <w:r w:rsidRPr="009064F7">
              <w:rPr>
                <w:rFonts w:ascii="Traditional Arabic" w:hAnsi="Traditional Arabic" w:cs="Traditional Arabic"/>
                <w:color w:val="000000" w:themeColor="text1"/>
                <w:sz w:val="28"/>
                <w:szCs w:val="28"/>
              </w:rPr>
              <w:t>297</w:t>
            </w:r>
          </w:p>
        </w:tc>
        <w:tc>
          <w:tcPr>
            <w:tcW w:w="0" w:type="auto"/>
            <w:vAlign w:val="center"/>
          </w:tcPr>
          <w:p w14:paraId="7A67A20C" w14:textId="77777777" w:rsidR="002932E9" w:rsidRPr="009064F7" w:rsidRDefault="002932E9" w:rsidP="009F566D">
            <w:pPr>
              <w:tabs>
                <w:tab w:val="left" w:pos="1427"/>
              </w:tabs>
              <w:bidi/>
              <w:spacing w:after="0" w:line="276" w:lineRule="auto"/>
              <w:jc w:val="center"/>
              <w:rPr>
                <w:rFonts w:ascii="Traditional Arabic" w:hAnsi="Traditional Arabic" w:cs="Traditional Arabic"/>
                <w:color w:val="000000" w:themeColor="text1"/>
                <w:sz w:val="28"/>
                <w:szCs w:val="28"/>
              </w:rPr>
            </w:pPr>
            <w:r w:rsidRPr="009064F7">
              <w:rPr>
                <w:rFonts w:ascii="Traditional Arabic" w:hAnsi="Traditional Arabic" w:cs="Traditional Arabic"/>
                <w:color w:val="000000" w:themeColor="text1"/>
                <w:sz w:val="28"/>
                <w:szCs w:val="28"/>
              </w:rPr>
              <w:t>77.3</w:t>
            </w:r>
          </w:p>
        </w:tc>
      </w:tr>
      <w:tr w:rsidR="002932E9" w:rsidRPr="009064F7" w14:paraId="54A89592" w14:textId="77777777" w:rsidTr="009064F7">
        <w:trPr>
          <w:trHeight w:val="336"/>
        </w:trPr>
        <w:tc>
          <w:tcPr>
            <w:tcW w:w="0" w:type="auto"/>
            <w:shd w:val="clear" w:color="auto" w:fill="D9D9D9" w:themeFill="background1" w:themeFillShade="D9"/>
            <w:vAlign w:val="center"/>
          </w:tcPr>
          <w:p w14:paraId="1D07DC8B"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9064F7">
              <w:rPr>
                <w:rFonts w:ascii="Traditional Arabic" w:hAnsi="Traditional Arabic" w:cs="Traditional Arabic" w:hint="cs"/>
                <w:b/>
                <w:bCs/>
                <w:color w:val="000000" w:themeColor="text1"/>
                <w:sz w:val="28"/>
                <w:szCs w:val="28"/>
                <w:rtl/>
              </w:rPr>
              <w:t>المجموع</w:t>
            </w:r>
          </w:p>
        </w:tc>
        <w:tc>
          <w:tcPr>
            <w:tcW w:w="0" w:type="auto"/>
            <w:shd w:val="clear" w:color="auto" w:fill="D9D9D9" w:themeFill="background1" w:themeFillShade="D9"/>
            <w:vAlign w:val="center"/>
          </w:tcPr>
          <w:p w14:paraId="51A480DC"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Pr>
            </w:pPr>
            <w:r w:rsidRPr="009064F7">
              <w:rPr>
                <w:rFonts w:ascii="Traditional Arabic" w:hAnsi="Traditional Arabic" w:cs="Traditional Arabic"/>
                <w:b/>
                <w:bCs/>
                <w:color w:val="000000" w:themeColor="text1"/>
                <w:sz w:val="28"/>
                <w:szCs w:val="28"/>
              </w:rPr>
              <w:t>384</w:t>
            </w:r>
          </w:p>
        </w:tc>
        <w:tc>
          <w:tcPr>
            <w:tcW w:w="0" w:type="auto"/>
            <w:shd w:val="clear" w:color="auto" w:fill="D9D9D9" w:themeFill="background1" w:themeFillShade="D9"/>
            <w:vAlign w:val="center"/>
          </w:tcPr>
          <w:p w14:paraId="2EF052E3" w14:textId="77777777" w:rsidR="002932E9" w:rsidRPr="009064F7" w:rsidRDefault="002932E9" w:rsidP="009F566D">
            <w:pPr>
              <w:tabs>
                <w:tab w:val="left" w:pos="1427"/>
              </w:tabs>
              <w:bidi/>
              <w:spacing w:after="0" w:line="276" w:lineRule="auto"/>
              <w:jc w:val="center"/>
              <w:rPr>
                <w:rFonts w:ascii="Traditional Arabic" w:hAnsi="Traditional Arabic" w:cs="Traditional Arabic"/>
                <w:b/>
                <w:bCs/>
                <w:color w:val="000000" w:themeColor="text1"/>
                <w:sz w:val="28"/>
                <w:szCs w:val="28"/>
              </w:rPr>
            </w:pPr>
            <w:r w:rsidRPr="009064F7">
              <w:rPr>
                <w:rFonts w:ascii="Traditional Arabic" w:hAnsi="Traditional Arabic" w:cs="Traditional Arabic"/>
                <w:b/>
                <w:bCs/>
                <w:color w:val="000000" w:themeColor="text1"/>
                <w:sz w:val="28"/>
                <w:szCs w:val="28"/>
              </w:rPr>
              <w:t>100.0</w:t>
            </w:r>
          </w:p>
        </w:tc>
      </w:tr>
    </w:tbl>
    <w:p w14:paraId="4A91ECB0" w14:textId="77777777" w:rsidR="009064F7" w:rsidRDefault="009064F7"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5B31FD58" w14:textId="77777777" w:rsidR="009064F7" w:rsidRDefault="009064F7" w:rsidP="009064F7">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1FB507CA" w14:textId="77777777" w:rsidR="009064F7" w:rsidRDefault="009064F7" w:rsidP="009064F7">
      <w:pPr>
        <w:bidi/>
        <w:spacing w:after="200" w:line="360" w:lineRule="auto"/>
        <w:ind w:firstLine="720"/>
        <w:jc w:val="both"/>
        <w:rPr>
          <w:rFonts w:ascii="Traditional Arabic" w:eastAsia="Traditional Arabic" w:hAnsi="Traditional Arabic" w:cs="Traditional Arabic"/>
          <w:color w:val="000000" w:themeColor="text1"/>
          <w:sz w:val="4"/>
          <w:szCs w:val="4"/>
          <w:highlight w:val="white"/>
          <w:rtl/>
        </w:rPr>
      </w:pPr>
    </w:p>
    <w:p w14:paraId="4B4D1024" w14:textId="77777777" w:rsidR="009F566D" w:rsidRPr="009064F7" w:rsidRDefault="009F566D" w:rsidP="009F566D">
      <w:pPr>
        <w:bidi/>
        <w:spacing w:after="200" w:line="360" w:lineRule="auto"/>
        <w:ind w:firstLine="720"/>
        <w:jc w:val="both"/>
        <w:rPr>
          <w:rFonts w:ascii="Traditional Arabic" w:eastAsia="Traditional Arabic" w:hAnsi="Traditional Arabic" w:cs="Traditional Arabic"/>
          <w:color w:val="000000" w:themeColor="text1"/>
          <w:sz w:val="4"/>
          <w:szCs w:val="4"/>
          <w:highlight w:val="white"/>
          <w:rtl/>
        </w:rPr>
      </w:pPr>
    </w:p>
    <w:p w14:paraId="627EEA56" w14:textId="77777777" w:rsidR="002932E9" w:rsidRPr="002B343C" w:rsidRDefault="002932E9" w:rsidP="009064F7">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2B343C">
        <w:rPr>
          <w:rFonts w:ascii="Traditional Arabic" w:eastAsia="Traditional Arabic" w:hAnsi="Traditional Arabic" w:cs="Traditional Arabic"/>
          <w:color w:val="000000" w:themeColor="text1"/>
          <w:sz w:val="28"/>
          <w:szCs w:val="28"/>
          <w:highlight w:val="white"/>
          <w:rtl/>
        </w:rPr>
        <w:t>يتَّضح من الجدول أنّ نسبة (</w:t>
      </w:r>
      <w:r w:rsidRPr="002B343C">
        <w:rPr>
          <w:rFonts w:ascii="Traditional Arabic" w:eastAsia="Traditional Arabic" w:hAnsi="Traditional Arabic" w:cs="Traditional Arabic" w:hint="cs"/>
          <w:color w:val="000000" w:themeColor="text1"/>
          <w:sz w:val="28"/>
          <w:szCs w:val="28"/>
          <w:highlight w:val="white"/>
          <w:rtl/>
        </w:rPr>
        <w:t xml:space="preserve">77.3%) </w:t>
      </w:r>
      <w:r w:rsidRPr="002B343C">
        <w:rPr>
          <w:rFonts w:ascii="Traditional Arabic" w:eastAsia="Traditional Arabic" w:hAnsi="Traditional Arabic" w:cs="Traditional Arabic"/>
          <w:color w:val="000000" w:themeColor="text1"/>
          <w:sz w:val="28"/>
          <w:szCs w:val="28"/>
          <w:highlight w:val="white"/>
          <w:rtl/>
        </w:rPr>
        <w:t xml:space="preserve">من إجمالي أفراد </w:t>
      </w:r>
      <w:r w:rsidRPr="002B343C">
        <w:rPr>
          <w:rFonts w:ascii="Traditional Arabic" w:eastAsia="Traditional Arabic" w:hAnsi="Traditional Arabic" w:cs="Traditional Arabic" w:hint="cs"/>
          <w:color w:val="000000" w:themeColor="text1"/>
          <w:sz w:val="28"/>
          <w:szCs w:val="28"/>
          <w:highlight w:val="white"/>
          <w:rtl/>
        </w:rPr>
        <w:t xml:space="preserve">عينة </w:t>
      </w:r>
      <w:r w:rsidRPr="002B343C">
        <w:rPr>
          <w:rFonts w:ascii="Traditional Arabic" w:eastAsia="Traditional Arabic" w:hAnsi="Traditional Arabic" w:cs="Traditional Arabic"/>
          <w:color w:val="000000" w:themeColor="text1"/>
          <w:sz w:val="28"/>
          <w:szCs w:val="28"/>
          <w:highlight w:val="white"/>
          <w:rtl/>
        </w:rPr>
        <w:t xml:space="preserve">الدِّراسَة </w:t>
      </w:r>
      <w:r w:rsidRPr="002B343C">
        <w:rPr>
          <w:rFonts w:ascii="Traditional Arabic" w:eastAsia="Traditional Arabic" w:hAnsi="Traditional Arabic" w:cs="Traditional Arabic" w:hint="cs"/>
          <w:color w:val="000000" w:themeColor="text1"/>
          <w:sz w:val="28"/>
          <w:szCs w:val="28"/>
          <w:highlight w:val="white"/>
          <w:rtl/>
        </w:rPr>
        <w:t>من الذكور،</w:t>
      </w:r>
      <w:r w:rsidRPr="002B343C">
        <w:rPr>
          <w:rFonts w:ascii="Traditional Arabic" w:eastAsia="Traditional Arabic" w:hAnsi="Traditional Arabic" w:cs="Traditional Arabic"/>
          <w:color w:val="000000" w:themeColor="text1"/>
          <w:sz w:val="28"/>
          <w:szCs w:val="28"/>
          <w:highlight w:val="white"/>
          <w:rtl/>
        </w:rPr>
        <w:t xml:space="preserve"> </w:t>
      </w:r>
      <w:r w:rsidRPr="002B343C">
        <w:rPr>
          <w:rFonts w:ascii="Traditional Arabic" w:eastAsia="Traditional Arabic" w:hAnsi="Traditional Arabic" w:cs="Traditional Arabic" w:hint="cs"/>
          <w:color w:val="000000" w:themeColor="text1"/>
          <w:sz w:val="28"/>
          <w:szCs w:val="28"/>
          <w:highlight w:val="white"/>
          <w:rtl/>
        </w:rPr>
        <w:t>ونسبة</w:t>
      </w:r>
      <w:r w:rsidRPr="002B343C">
        <w:rPr>
          <w:rFonts w:ascii="Traditional Arabic" w:eastAsia="Traditional Arabic" w:hAnsi="Traditional Arabic" w:cs="Traditional Arabic"/>
          <w:color w:val="000000" w:themeColor="text1"/>
          <w:sz w:val="28"/>
          <w:szCs w:val="28"/>
          <w:highlight w:val="white"/>
          <w:rtl/>
        </w:rPr>
        <w:t xml:space="preserve"> (</w:t>
      </w:r>
      <w:r w:rsidRPr="002B343C">
        <w:rPr>
          <w:rFonts w:ascii="Traditional Arabic" w:eastAsia="Traditional Arabic" w:hAnsi="Traditional Arabic" w:cs="Traditional Arabic" w:hint="cs"/>
          <w:color w:val="000000" w:themeColor="text1"/>
          <w:sz w:val="28"/>
          <w:szCs w:val="28"/>
          <w:highlight w:val="white"/>
          <w:rtl/>
        </w:rPr>
        <w:t>22.7</w:t>
      </w:r>
      <w:r w:rsidRPr="002B343C">
        <w:rPr>
          <w:rFonts w:ascii="Traditional Arabic" w:eastAsia="Traditional Arabic" w:hAnsi="Traditional Arabic" w:cs="Traditional Arabic"/>
          <w:color w:val="000000" w:themeColor="text1"/>
          <w:sz w:val="28"/>
          <w:szCs w:val="28"/>
          <w:highlight w:val="white"/>
          <w:rtl/>
        </w:rPr>
        <w:t xml:space="preserve">%) من إجمالي أفراد الدِّراسَة </w:t>
      </w:r>
      <w:r w:rsidRPr="002B343C">
        <w:rPr>
          <w:rFonts w:ascii="Traditional Arabic" w:eastAsia="Traditional Arabic" w:hAnsi="Traditional Arabic" w:cs="Traditional Arabic" w:hint="cs"/>
          <w:color w:val="000000" w:themeColor="text1"/>
          <w:sz w:val="28"/>
          <w:szCs w:val="28"/>
          <w:highlight w:val="white"/>
          <w:rtl/>
        </w:rPr>
        <w:t>من الاناث.</w:t>
      </w:r>
    </w:p>
    <w:p w14:paraId="62B7EF64" w14:textId="77777777" w:rsidR="009064F7" w:rsidRDefault="002932E9" w:rsidP="009064F7">
      <w:pPr>
        <w:keepNext/>
        <w:bidi/>
        <w:spacing w:after="0" w:line="240" w:lineRule="auto"/>
        <w:jc w:val="center"/>
      </w:pPr>
      <w:r w:rsidRPr="00AB1955">
        <w:rPr>
          <w:rFonts w:ascii="Traditional Arabic" w:hAnsi="Traditional Arabic" w:cs="Traditional Arabic"/>
          <w:noProof/>
          <w:color w:val="000000" w:themeColor="text1"/>
          <w:sz w:val="32"/>
          <w:szCs w:val="32"/>
          <w:rtl/>
        </w:rPr>
        <w:drawing>
          <wp:inline distT="0" distB="0" distL="0" distR="0" wp14:anchorId="1CB50DD5" wp14:editId="11FA45A9">
            <wp:extent cx="5040000" cy="2160000"/>
            <wp:effectExtent l="38100" t="0" r="8255" b="12065"/>
            <wp:docPr id="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B9226E" w14:textId="1A1977CC" w:rsidR="002932E9" w:rsidRPr="009064F7" w:rsidRDefault="009064F7" w:rsidP="007F7052">
      <w:pPr>
        <w:pStyle w:val="af9"/>
        <w:bidi/>
        <w:spacing w:before="240"/>
        <w:jc w:val="center"/>
        <w:rPr>
          <w:rFonts w:ascii="Traditional Arabic" w:hAnsi="Traditional Arabic" w:cs="Traditional Arabic"/>
          <w:b/>
          <w:bCs/>
          <w:i w:val="0"/>
          <w:iCs w:val="0"/>
          <w:color w:val="000000" w:themeColor="text1"/>
          <w:sz w:val="28"/>
          <w:szCs w:val="28"/>
          <w:rtl/>
        </w:rPr>
      </w:pPr>
      <w:bookmarkStart w:id="75" w:name="_Toc213920964"/>
      <w:r w:rsidRPr="009064F7">
        <w:rPr>
          <w:rFonts w:ascii="Traditional Arabic" w:hAnsi="Traditional Arabic" w:cs="Traditional Arabic"/>
          <w:b/>
          <w:bCs/>
          <w:i w:val="0"/>
          <w:iCs w:val="0"/>
          <w:color w:val="000000" w:themeColor="text1"/>
          <w:sz w:val="28"/>
          <w:szCs w:val="28"/>
          <w:rtl/>
        </w:rPr>
        <w:t>شكل</w:t>
      </w:r>
      <w:r w:rsidR="007F7052">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7F7052">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شكل_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w:t>
      </w:r>
      <w:r w:rsidRPr="009064F7">
        <w:rPr>
          <w:rFonts w:ascii="Traditional Arabic" w:hAnsi="Traditional Arabic" w:cs="Traditional Arabic"/>
          <w:b/>
          <w:bCs/>
          <w:i w:val="0"/>
          <w:iCs w:val="0"/>
          <w:color w:val="000000" w:themeColor="text1"/>
          <w:sz w:val="28"/>
          <w:szCs w:val="28"/>
          <w:rtl/>
        </w:rPr>
        <w:fldChar w:fldCharType="end"/>
      </w:r>
      <w:r w:rsidR="007F7052">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توزيع أفراد الدِّراسَة وفق متغير النوع</w:t>
      </w:r>
      <w:bookmarkEnd w:id="75"/>
    </w:p>
    <w:p w14:paraId="216AC621" w14:textId="2134B235" w:rsidR="002932E9" w:rsidRPr="00AB1955" w:rsidRDefault="002932E9" w:rsidP="00E01E05">
      <w:pPr>
        <w:pStyle w:val="a4"/>
        <w:numPr>
          <w:ilvl w:val="3"/>
          <w:numId w:val="4"/>
        </w:numPr>
        <w:bidi/>
        <w:spacing w:after="0" w:line="240" w:lineRule="auto"/>
        <w:jc w:val="lowKashida"/>
        <w:rPr>
          <w:rFonts w:ascii="Traditional Arabic" w:hAnsi="Traditional Arabic" w:cs="Traditional Arabic"/>
          <w:b/>
          <w:bCs/>
          <w:color w:val="000000" w:themeColor="text1"/>
          <w:sz w:val="32"/>
          <w:szCs w:val="32"/>
          <w:rtl/>
          <w:lang w:bidi="ar-EG"/>
        </w:rPr>
      </w:pPr>
      <w:r w:rsidRPr="00AB1955">
        <w:rPr>
          <w:rFonts w:ascii="Traditional Arabic" w:hAnsi="Traditional Arabic" w:cs="Traditional Arabic" w:hint="cs"/>
          <w:b/>
          <w:bCs/>
          <w:color w:val="000000" w:themeColor="text1"/>
          <w:sz w:val="32"/>
          <w:szCs w:val="32"/>
          <w:rtl/>
          <w:lang w:bidi="ar-EG"/>
        </w:rPr>
        <w:lastRenderedPageBreak/>
        <w:t xml:space="preserve">الفئة </w:t>
      </w:r>
      <w:r w:rsidRPr="00E01E05">
        <w:rPr>
          <w:rFonts w:ascii="Traditional Arabic" w:hAnsi="Traditional Arabic" w:cs="Traditional Arabic" w:hint="cs"/>
          <w:b/>
          <w:bCs/>
          <w:color w:val="000000" w:themeColor="text1"/>
          <w:sz w:val="28"/>
          <w:szCs w:val="28"/>
          <w:rtl/>
        </w:rPr>
        <w:t>العمرية</w:t>
      </w:r>
      <w:r w:rsidRPr="00AB1955">
        <w:rPr>
          <w:rFonts w:ascii="Traditional Arabic" w:hAnsi="Traditional Arabic" w:cs="Traditional Arabic" w:hint="cs"/>
          <w:b/>
          <w:bCs/>
          <w:color w:val="000000" w:themeColor="text1"/>
          <w:sz w:val="32"/>
          <w:szCs w:val="32"/>
          <w:rtl/>
          <w:lang w:bidi="ar-EG"/>
        </w:rPr>
        <w:t>:</w:t>
      </w:r>
    </w:p>
    <w:p w14:paraId="16AA597F" w14:textId="41A9CF41"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76" w:name="_Toc213920941"/>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8</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توزيع أفراد الدِّراسَة وفق متغير الفئة العمرية</w:t>
      </w:r>
      <w:bookmarkEnd w:id="76"/>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473"/>
        <w:gridCol w:w="725"/>
        <w:gridCol w:w="1160"/>
      </w:tblGrid>
      <w:tr w:rsidR="002932E9" w:rsidRPr="007F7052" w14:paraId="779B23E8" w14:textId="77777777" w:rsidTr="007F7052">
        <w:trPr>
          <w:trHeight w:val="382"/>
        </w:trPr>
        <w:tc>
          <w:tcPr>
            <w:tcW w:w="0" w:type="auto"/>
            <w:shd w:val="clear" w:color="auto" w:fill="D9D9D9" w:themeFill="background1" w:themeFillShade="D9"/>
            <w:vAlign w:val="center"/>
            <w:hideMark/>
          </w:tcPr>
          <w:p w14:paraId="5F4D313F"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 xml:space="preserve">الفئة العمرية </w:t>
            </w:r>
          </w:p>
        </w:tc>
        <w:tc>
          <w:tcPr>
            <w:tcW w:w="0" w:type="auto"/>
            <w:shd w:val="clear" w:color="auto" w:fill="D9D9D9" w:themeFill="background1" w:themeFillShade="D9"/>
            <w:vAlign w:val="center"/>
            <w:hideMark/>
          </w:tcPr>
          <w:p w14:paraId="2F672F08"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tl/>
              </w:rPr>
              <w:t>التكرار</w:t>
            </w:r>
          </w:p>
        </w:tc>
        <w:tc>
          <w:tcPr>
            <w:tcW w:w="0" w:type="auto"/>
            <w:shd w:val="clear" w:color="auto" w:fill="D9D9D9" w:themeFill="background1" w:themeFillShade="D9"/>
            <w:vAlign w:val="center"/>
            <w:hideMark/>
          </w:tcPr>
          <w:p w14:paraId="24840406"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tl/>
              </w:rPr>
              <w:t>النسبة المئوية</w:t>
            </w:r>
          </w:p>
        </w:tc>
      </w:tr>
      <w:tr w:rsidR="002932E9" w:rsidRPr="007F7052" w14:paraId="10495357" w14:textId="77777777" w:rsidTr="007F7052">
        <w:trPr>
          <w:trHeight w:val="183"/>
        </w:trPr>
        <w:tc>
          <w:tcPr>
            <w:tcW w:w="0" w:type="auto"/>
            <w:vAlign w:val="center"/>
          </w:tcPr>
          <w:p w14:paraId="15BD714C"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أقل من 25 سنة</w:t>
            </w:r>
          </w:p>
        </w:tc>
        <w:tc>
          <w:tcPr>
            <w:tcW w:w="0" w:type="auto"/>
            <w:vAlign w:val="center"/>
          </w:tcPr>
          <w:p w14:paraId="1FB02762"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204</w:t>
            </w:r>
          </w:p>
        </w:tc>
        <w:tc>
          <w:tcPr>
            <w:tcW w:w="0" w:type="auto"/>
            <w:vAlign w:val="center"/>
          </w:tcPr>
          <w:p w14:paraId="43E3ABF9"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53.1</w:t>
            </w:r>
          </w:p>
        </w:tc>
      </w:tr>
      <w:tr w:rsidR="002932E9" w:rsidRPr="007F7052" w14:paraId="50577530" w14:textId="77777777" w:rsidTr="007F7052">
        <w:trPr>
          <w:trHeight w:val="183"/>
        </w:trPr>
        <w:tc>
          <w:tcPr>
            <w:tcW w:w="0" w:type="auto"/>
            <w:vAlign w:val="center"/>
          </w:tcPr>
          <w:p w14:paraId="680EE8F3"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 xml:space="preserve">26 -30 </w:t>
            </w:r>
            <w:r w:rsidRPr="007F7052">
              <w:rPr>
                <w:rFonts w:ascii="Traditional Arabic" w:hAnsi="Traditional Arabic" w:cs="Traditional Arabic"/>
                <w:color w:val="000000" w:themeColor="text1"/>
                <w:sz w:val="28"/>
                <w:szCs w:val="28"/>
                <w:rtl/>
              </w:rPr>
              <w:t>سنة</w:t>
            </w:r>
          </w:p>
        </w:tc>
        <w:tc>
          <w:tcPr>
            <w:tcW w:w="0" w:type="auto"/>
            <w:vAlign w:val="center"/>
          </w:tcPr>
          <w:p w14:paraId="1F0BA2E6"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38</w:t>
            </w:r>
          </w:p>
        </w:tc>
        <w:tc>
          <w:tcPr>
            <w:tcW w:w="0" w:type="auto"/>
            <w:vAlign w:val="center"/>
          </w:tcPr>
          <w:p w14:paraId="1C750542"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9.9</w:t>
            </w:r>
          </w:p>
        </w:tc>
      </w:tr>
      <w:tr w:rsidR="002932E9" w:rsidRPr="007F7052" w14:paraId="72064621" w14:textId="77777777" w:rsidTr="007F7052">
        <w:trPr>
          <w:trHeight w:val="183"/>
        </w:trPr>
        <w:tc>
          <w:tcPr>
            <w:tcW w:w="0" w:type="auto"/>
            <w:vAlign w:val="center"/>
          </w:tcPr>
          <w:p w14:paraId="4637A5D4"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 xml:space="preserve">31-35 </w:t>
            </w:r>
            <w:r w:rsidRPr="007F7052">
              <w:rPr>
                <w:rFonts w:ascii="Traditional Arabic" w:hAnsi="Traditional Arabic" w:cs="Traditional Arabic"/>
                <w:color w:val="000000" w:themeColor="text1"/>
                <w:sz w:val="28"/>
                <w:szCs w:val="28"/>
                <w:rtl/>
              </w:rPr>
              <w:t>سنة</w:t>
            </w:r>
          </w:p>
        </w:tc>
        <w:tc>
          <w:tcPr>
            <w:tcW w:w="0" w:type="auto"/>
            <w:vAlign w:val="center"/>
          </w:tcPr>
          <w:p w14:paraId="5FE1855D"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44</w:t>
            </w:r>
          </w:p>
        </w:tc>
        <w:tc>
          <w:tcPr>
            <w:tcW w:w="0" w:type="auto"/>
            <w:vAlign w:val="center"/>
          </w:tcPr>
          <w:p w14:paraId="69C62855"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11.5</w:t>
            </w:r>
          </w:p>
        </w:tc>
      </w:tr>
      <w:tr w:rsidR="002932E9" w:rsidRPr="007F7052" w14:paraId="3F2CCEF4" w14:textId="77777777" w:rsidTr="007F7052">
        <w:trPr>
          <w:trHeight w:val="183"/>
        </w:trPr>
        <w:tc>
          <w:tcPr>
            <w:tcW w:w="0" w:type="auto"/>
            <w:vAlign w:val="center"/>
          </w:tcPr>
          <w:p w14:paraId="75BD467D"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 xml:space="preserve">36-40 </w:t>
            </w:r>
            <w:r w:rsidRPr="007F7052">
              <w:rPr>
                <w:rFonts w:ascii="Traditional Arabic" w:hAnsi="Traditional Arabic" w:cs="Traditional Arabic"/>
                <w:color w:val="000000" w:themeColor="text1"/>
                <w:sz w:val="28"/>
                <w:szCs w:val="28"/>
                <w:rtl/>
              </w:rPr>
              <w:t>سنة</w:t>
            </w:r>
          </w:p>
        </w:tc>
        <w:tc>
          <w:tcPr>
            <w:tcW w:w="0" w:type="auto"/>
            <w:vAlign w:val="center"/>
          </w:tcPr>
          <w:p w14:paraId="794615D4"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33</w:t>
            </w:r>
          </w:p>
        </w:tc>
        <w:tc>
          <w:tcPr>
            <w:tcW w:w="0" w:type="auto"/>
            <w:vAlign w:val="center"/>
          </w:tcPr>
          <w:p w14:paraId="10C05FED"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8.6</w:t>
            </w:r>
          </w:p>
        </w:tc>
      </w:tr>
      <w:tr w:rsidR="002932E9" w:rsidRPr="007F7052" w14:paraId="21AE9A14" w14:textId="77777777" w:rsidTr="007F7052">
        <w:trPr>
          <w:trHeight w:val="183"/>
        </w:trPr>
        <w:tc>
          <w:tcPr>
            <w:tcW w:w="0" w:type="auto"/>
            <w:vAlign w:val="center"/>
          </w:tcPr>
          <w:p w14:paraId="350C47E6"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 xml:space="preserve">41-45 </w:t>
            </w:r>
            <w:r w:rsidRPr="007F7052">
              <w:rPr>
                <w:rFonts w:ascii="Traditional Arabic" w:hAnsi="Traditional Arabic" w:cs="Traditional Arabic"/>
                <w:color w:val="000000" w:themeColor="text1"/>
                <w:sz w:val="28"/>
                <w:szCs w:val="28"/>
                <w:rtl/>
              </w:rPr>
              <w:t>سنة</w:t>
            </w:r>
          </w:p>
        </w:tc>
        <w:tc>
          <w:tcPr>
            <w:tcW w:w="0" w:type="auto"/>
            <w:vAlign w:val="center"/>
          </w:tcPr>
          <w:p w14:paraId="332F138E"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32</w:t>
            </w:r>
          </w:p>
        </w:tc>
        <w:tc>
          <w:tcPr>
            <w:tcW w:w="0" w:type="auto"/>
            <w:vAlign w:val="center"/>
          </w:tcPr>
          <w:p w14:paraId="300DEFA0"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8.3</w:t>
            </w:r>
          </w:p>
        </w:tc>
      </w:tr>
      <w:tr w:rsidR="002932E9" w:rsidRPr="007F7052" w14:paraId="73674BE1" w14:textId="77777777" w:rsidTr="007F7052">
        <w:trPr>
          <w:trHeight w:val="266"/>
        </w:trPr>
        <w:tc>
          <w:tcPr>
            <w:tcW w:w="0" w:type="auto"/>
            <w:vAlign w:val="center"/>
          </w:tcPr>
          <w:p w14:paraId="4259B9A6"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tl/>
              </w:rPr>
              <w:t>أكبر من 45 سنة</w:t>
            </w:r>
          </w:p>
        </w:tc>
        <w:tc>
          <w:tcPr>
            <w:tcW w:w="0" w:type="auto"/>
            <w:vAlign w:val="center"/>
          </w:tcPr>
          <w:p w14:paraId="0733DA9E"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33</w:t>
            </w:r>
          </w:p>
        </w:tc>
        <w:tc>
          <w:tcPr>
            <w:tcW w:w="0" w:type="auto"/>
            <w:vAlign w:val="center"/>
          </w:tcPr>
          <w:p w14:paraId="6B56938C"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8.6</w:t>
            </w:r>
          </w:p>
        </w:tc>
      </w:tr>
      <w:tr w:rsidR="002932E9" w:rsidRPr="007F7052" w14:paraId="01C982A3" w14:textId="77777777" w:rsidTr="007F7052">
        <w:trPr>
          <w:trHeight w:val="266"/>
        </w:trPr>
        <w:tc>
          <w:tcPr>
            <w:tcW w:w="0" w:type="auto"/>
            <w:shd w:val="clear" w:color="auto" w:fill="D9D9D9" w:themeFill="background1" w:themeFillShade="D9"/>
            <w:vAlign w:val="center"/>
          </w:tcPr>
          <w:p w14:paraId="5CD6F7D7"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المجموع</w:t>
            </w:r>
          </w:p>
        </w:tc>
        <w:tc>
          <w:tcPr>
            <w:tcW w:w="0" w:type="auto"/>
            <w:shd w:val="clear" w:color="auto" w:fill="D9D9D9" w:themeFill="background1" w:themeFillShade="D9"/>
            <w:vAlign w:val="center"/>
          </w:tcPr>
          <w:p w14:paraId="3DEECBBF"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Pr>
              <w:t>384</w:t>
            </w:r>
          </w:p>
        </w:tc>
        <w:tc>
          <w:tcPr>
            <w:tcW w:w="0" w:type="auto"/>
            <w:shd w:val="clear" w:color="auto" w:fill="D9D9D9" w:themeFill="background1" w:themeFillShade="D9"/>
            <w:vAlign w:val="center"/>
          </w:tcPr>
          <w:p w14:paraId="0D0B33A9"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Pr>
              <w:t>100.0</w:t>
            </w:r>
          </w:p>
        </w:tc>
      </w:tr>
    </w:tbl>
    <w:p w14:paraId="0D5B353E" w14:textId="77777777" w:rsidR="007F7052" w:rsidRDefault="007F7052"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7F164657"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14956800"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42C38D29"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630B2A78"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2AA54916" w14:textId="77777777" w:rsidR="002932E9" w:rsidRPr="002B343C" w:rsidRDefault="002932E9" w:rsidP="007F7052">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يتَّضح من الجدول أنّ نسبة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 xml:space="preserve">53.1%)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أقل من </w:t>
      </w:r>
      <w:r w:rsidRPr="002B343C">
        <w:rPr>
          <w:rFonts w:ascii="Traditional Arabic" w:eastAsia="Simplified Arabic" w:hAnsi="Traditional Arabic" w:cs="Traditional Arabic" w:hint="cs"/>
          <w:color w:val="000000" w:themeColor="text1"/>
          <w:sz w:val="28"/>
          <w:szCs w:val="28"/>
          <w:rtl/>
          <w:lang w:val="ar" w:bidi="ar"/>
        </w:rPr>
        <w:t xml:space="preserve">25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11.5</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من </w:t>
      </w:r>
      <w:r w:rsidRPr="002B343C">
        <w:rPr>
          <w:rFonts w:ascii="Traditional Arabic" w:eastAsia="Simplified Arabic" w:hAnsi="Traditional Arabic" w:cs="Traditional Arabic" w:hint="cs"/>
          <w:color w:val="000000" w:themeColor="text1"/>
          <w:sz w:val="28"/>
          <w:szCs w:val="28"/>
          <w:rtl/>
          <w:lang w:val="ar" w:bidi="ar"/>
        </w:rPr>
        <w:t xml:space="preserve">31 </w:t>
      </w:r>
      <w:r w:rsidRPr="002B343C">
        <w:rPr>
          <w:rFonts w:ascii="Traditional Arabic" w:eastAsia="Simplified Arabic" w:hAnsi="Traditional Arabic" w:cs="Traditional Arabic" w:hint="cs"/>
          <w:color w:val="000000" w:themeColor="text1"/>
          <w:sz w:val="28"/>
          <w:szCs w:val="28"/>
          <w:rtl/>
          <w:lang w:val="ar"/>
        </w:rPr>
        <w:t xml:space="preserve">الى </w:t>
      </w:r>
      <w:r w:rsidRPr="002B343C">
        <w:rPr>
          <w:rFonts w:ascii="Traditional Arabic" w:eastAsia="Simplified Arabic" w:hAnsi="Traditional Arabic" w:cs="Traditional Arabic" w:hint="cs"/>
          <w:color w:val="000000" w:themeColor="text1"/>
          <w:sz w:val="28"/>
          <w:szCs w:val="28"/>
          <w:rtl/>
          <w:lang w:val="ar" w:bidi="ar"/>
        </w:rPr>
        <w:t xml:space="preserve">35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9.9</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من </w:t>
      </w:r>
      <w:r w:rsidRPr="002B343C">
        <w:rPr>
          <w:rFonts w:ascii="Traditional Arabic" w:eastAsia="Simplified Arabic" w:hAnsi="Traditional Arabic" w:cs="Traditional Arabic" w:hint="cs"/>
          <w:color w:val="000000" w:themeColor="text1"/>
          <w:sz w:val="28"/>
          <w:szCs w:val="28"/>
          <w:rtl/>
          <w:lang w:val="ar" w:bidi="ar"/>
        </w:rPr>
        <w:t xml:space="preserve">26 </w:t>
      </w:r>
      <w:r w:rsidRPr="002B343C">
        <w:rPr>
          <w:rFonts w:ascii="Traditional Arabic" w:eastAsia="Simplified Arabic" w:hAnsi="Traditional Arabic" w:cs="Traditional Arabic" w:hint="cs"/>
          <w:color w:val="000000" w:themeColor="text1"/>
          <w:sz w:val="28"/>
          <w:szCs w:val="28"/>
          <w:rtl/>
          <w:lang w:val="ar"/>
        </w:rPr>
        <w:t xml:space="preserve">الى </w:t>
      </w:r>
      <w:r w:rsidRPr="002B343C">
        <w:rPr>
          <w:rFonts w:ascii="Traditional Arabic" w:eastAsia="Simplified Arabic" w:hAnsi="Traditional Arabic" w:cs="Traditional Arabic" w:hint="cs"/>
          <w:color w:val="000000" w:themeColor="text1"/>
          <w:sz w:val="28"/>
          <w:szCs w:val="28"/>
          <w:rtl/>
          <w:lang w:val="ar" w:bidi="ar"/>
        </w:rPr>
        <w:t xml:space="preserve">30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8.6</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من </w:t>
      </w:r>
      <w:r w:rsidRPr="002B343C">
        <w:rPr>
          <w:rFonts w:ascii="Traditional Arabic" w:eastAsia="Simplified Arabic" w:hAnsi="Traditional Arabic" w:cs="Traditional Arabic" w:hint="cs"/>
          <w:color w:val="000000" w:themeColor="text1"/>
          <w:sz w:val="28"/>
          <w:szCs w:val="28"/>
          <w:rtl/>
          <w:lang w:val="ar" w:bidi="ar"/>
        </w:rPr>
        <w:t xml:space="preserve">36 </w:t>
      </w:r>
      <w:r w:rsidRPr="002B343C">
        <w:rPr>
          <w:rFonts w:ascii="Traditional Arabic" w:eastAsia="Simplified Arabic" w:hAnsi="Traditional Arabic" w:cs="Traditional Arabic" w:hint="cs"/>
          <w:color w:val="000000" w:themeColor="text1"/>
          <w:sz w:val="28"/>
          <w:szCs w:val="28"/>
          <w:rtl/>
          <w:lang w:val="ar"/>
        </w:rPr>
        <w:t xml:space="preserve">الى </w:t>
      </w:r>
      <w:r w:rsidRPr="002B343C">
        <w:rPr>
          <w:rFonts w:ascii="Traditional Arabic" w:eastAsia="Simplified Arabic" w:hAnsi="Traditional Arabic" w:cs="Traditional Arabic" w:hint="cs"/>
          <w:color w:val="000000" w:themeColor="text1"/>
          <w:sz w:val="28"/>
          <w:szCs w:val="28"/>
          <w:rtl/>
          <w:lang w:val="ar" w:bidi="ar"/>
        </w:rPr>
        <w:t xml:space="preserve">40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8.6</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أكبر من </w:t>
      </w:r>
      <w:r w:rsidRPr="002B343C">
        <w:rPr>
          <w:rFonts w:ascii="Traditional Arabic" w:eastAsia="Simplified Arabic" w:hAnsi="Traditional Arabic" w:cs="Traditional Arabic" w:hint="cs"/>
          <w:color w:val="000000" w:themeColor="text1"/>
          <w:sz w:val="28"/>
          <w:szCs w:val="28"/>
          <w:rtl/>
          <w:lang w:val="ar" w:bidi="ar"/>
        </w:rPr>
        <w:t xml:space="preserve">45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8.3</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 xml:space="preserve">أعمارهم من </w:t>
      </w:r>
      <w:r w:rsidRPr="002B343C">
        <w:rPr>
          <w:rFonts w:ascii="Traditional Arabic" w:eastAsia="Simplified Arabic" w:hAnsi="Traditional Arabic" w:cs="Traditional Arabic" w:hint="cs"/>
          <w:color w:val="000000" w:themeColor="text1"/>
          <w:sz w:val="28"/>
          <w:szCs w:val="28"/>
          <w:rtl/>
          <w:lang w:val="ar" w:bidi="ar"/>
        </w:rPr>
        <w:t xml:space="preserve">41 </w:t>
      </w:r>
      <w:r w:rsidRPr="002B343C">
        <w:rPr>
          <w:rFonts w:ascii="Traditional Arabic" w:eastAsia="Simplified Arabic" w:hAnsi="Traditional Arabic" w:cs="Traditional Arabic" w:hint="cs"/>
          <w:color w:val="000000" w:themeColor="text1"/>
          <w:sz w:val="28"/>
          <w:szCs w:val="28"/>
          <w:rtl/>
          <w:lang w:val="ar"/>
        </w:rPr>
        <w:t xml:space="preserve">الى </w:t>
      </w:r>
      <w:r w:rsidRPr="002B343C">
        <w:rPr>
          <w:rFonts w:ascii="Traditional Arabic" w:eastAsia="Simplified Arabic" w:hAnsi="Traditional Arabic" w:cs="Traditional Arabic" w:hint="cs"/>
          <w:color w:val="000000" w:themeColor="text1"/>
          <w:sz w:val="28"/>
          <w:szCs w:val="28"/>
          <w:rtl/>
          <w:lang w:val="ar" w:bidi="ar"/>
        </w:rPr>
        <w:t xml:space="preserve">45 </w:t>
      </w:r>
      <w:r w:rsidRPr="002B343C">
        <w:rPr>
          <w:rFonts w:ascii="Traditional Arabic" w:eastAsia="Simplified Arabic" w:hAnsi="Traditional Arabic" w:cs="Traditional Arabic" w:hint="cs"/>
          <w:color w:val="000000" w:themeColor="text1"/>
          <w:sz w:val="28"/>
          <w:szCs w:val="28"/>
          <w:rtl/>
          <w:lang w:val="ar"/>
        </w:rPr>
        <w:t>سنة</w:t>
      </w:r>
      <w:r w:rsidRPr="002B343C">
        <w:rPr>
          <w:rFonts w:ascii="Traditional Arabic" w:eastAsia="Simplified Arabic" w:hAnsi="Traditional Arabic" w:cs="Traditional Arabic" w:hint="cs"/>
          <w:color w:val="000000" w:themeColor="text1"/>
          <w:sz w:val="28"/>
          <w:szCs w:val="28"/>
          <w:rtl/>
          <w:lang w:val="ar" w:bidi="ar"/>
        </w:rPr>
        <w:t>.</w:t>
      </w:r>
    </w:p>
    <w:p w14:paraId="1311B237" w14:textId="5E5A19C4" w:rsidR="009064F7" w:rsidRDefault="002932E9" w:rsidP="009064F7">
      <w:pPr>
        <w:keepNext/>
        <w:bidi/>
        <w:spacing w:after="0" w:line="240" w:lineRule="auto"/>
        <w:jc w:val="center"/>
      </w:pPr>
      <w:r w:rsidRPr="00AB1955">
        <w:rPr>
          <w:rFonts w:ascii="Traditional Arabic" w:hAnsi="Traditional Arabic" w:cs="Traditional Arabic"/>
          <w:noProof/>
          <w:color w:val="000000" w:themeColor="text1"/>
          <w:sz w:val="32"/>
          <w:szCs w:val="32"/>
          <w:rtl/>
        </w:rPr>
        <w:drawing>
          <wp:inline distT="0" distB="0" distL="0" distR="0" wp14:anchorId="065A0766" wp14:editId="062858C2">
            <wp:extent cx="5040000" cy="2318744"/>
            <wp:effectExtent l="0" t="0" r="8255" b="5715"/>
            <wp:docPr id="5" name="مخطط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F1885E" w14:textId="00747658" w:rsidR="002932E9" w:rsidRDefault="009064F7" w:rsidP="00E01E05">
      <w:pPr>
        <w:pStyle w:val="af9"/>
        <w:bidi/>
        <w:spacing w:before="240"/>
        <w:jc w:val="center"/>
        <w:rPr>
          <w:rFonts w:ascii="Traditional Arabic" w:hAnsi="Traditional Arabic" w:cs="Traditional Arabic"/>
          <w:b/>
          <w:bCs/>
          <w:i w:val="0"/>
          <w:iCs w:val="0"/>
          <w:color w:val="000000" w:themeColor="text1"/>
          <w:sz w:val="28"/>
          <w:szCs w:val="28"/>
          <w:rtl/>
        </w:rPr>
      </w:pPr>
      <w:bookmarkStart w:id="77" w:name="_Toc213920965"/>
      <w:r w:rsidRPr="009064F7">
        <w:rPr>
          <w:rFonts w:ascii="Traditional Arabic" w:hAnsi="Traditional Arabic" w:cs="Traditional Arabic"/>
          <w:b/>
          <w:bCs/>
          <w:i w:val="0"/>
          <w:iCs w:val="0"/>
          <w:color w:val="000000" w:themeColor="text1"/>
          <w:sz w:val="28"/>
          <w:szCs w:val="28"/>
          <w:rtl/>
        </w:rPr>
        <w:t>شكل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شكل_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3</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t xml:space="preserve"> توزيع أفراد الدِّراسَة وفق متغير الفئة العمرية</w:t>
      </w:r>
      <w:bookmarkEnd w:id="77"/>
    </w:p>
    <w:p w14:paraId="4A8AE046" w14:textId="77777777" w:rsidR="00E01E05" w:rsidRDefault="00E01E05" w:rsidP="00E01E05">
      <w:pPr>
        <w:bidi/>
        <w:rPr>
          <w:rtl/>
        </w:rPr>
      </w:pPr>
    </w:p>
    <w:p w14:paraId="4CCAC189" w14:textId="77777777" w:rsidR="00E01E05" w:rsidRDefault="00E01E05" w:rsidP="00E01E05">
      <w:pPr>
        <w:bidi/>
        <w:rPr>
          <w:rtl/>
        </w:rPr>
      </w:pPr>
    </w:p>
    <w:p w14:paraId="196F7206" w14:textId="77777777" w:rsidR="00E01E05" w:rsidRPr="00E01E05" w:rsidRDefault="00E01E05" w:rsidP="00E01E05">
      <w:pPr>
        <w:bidi/>
        <w:rPr>
          <w:rtl/>
        </w:rPr>
      </w:pPr>
    </w:p>
    <w:p w14:paraId="628A21B4" w14:textId="2E0680E0" w:rsidR="002932E9" w:rsidRPr="00E01E05" w:rsidRDefault="002932E9" w:rsidP="00E01E05">
      <w:pPr>
        <w:pStyle w:val="a4"/>
        <w:numPr>
          <w:ilvl w:val="3"/>
          <w:numId w:val="4"/>
        </w:numPr>
        <w:bidi/>
        <w:spacing w:after="0" w:line="240" w:lineRule="auto"/>
        <w:jc w:val="lowKashida"/>
        <w:rPr>
          <w:rFonts w:ascii="Traditional Arabic" w:hAnsi="Traditional Arabic" w:cs="Traditional Arabic"/>
          <w:b/>
          <w:bCs/>
          <w:color w:val="000000" w:themeColor="text1"/>
          <w:sz w:val="28"/>
          <w:szCs w:val="28"/>
          <w:rtl/>
          <w:lang w:bidi="ar-EG"/>
        </w:rPr>
      </w:pPr>
      <w:r w:rsidRPr="00E01E05">
        <w:rPr>
          <w:rFonts w:ascii="Traditional Arabic" w:hAnsi="Traditional Arabic" w:cs="Traditional Arabic" w:hint="cs"/>
          <w:b/>
          <w:bCs/>
          <w:color w:val="000000" w:themeColor="text1"/>
          <w:sz w:val="28"/>
          <w:szCs w:val="28"/>
          <w:rtl/>
          <w:lang w:bidi="ar-EG"/>
        </w:rPr>
        <w:lastRenderedPageBreak/>
        <w:t>الدرجة الوظيفية:</w:t>
      </w:r>
    </w:p>
    <w:p w14:paraId="21DAC214" w14:textId="3FC4D24E"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78" w:name="_Toc213920942"/>
      <w:r w:rsidRPr="009064F7">
        <w:rPr>
          <w:rFonts w:ascii="Traditional Arabic" w:hAnsi="Traditional Arabic" w:cs="Traditional Arabic"/>
          <w:b/>
          <w:bCs/>
          <w:i w:val="0"/>
          <w:iCs w:val="0"/>
          <w:color w:val="000000" w:themeColor="text1"/>
          <w:sz w:val="28"/>
          <w:szCs w:val="28"/>
          <w:rtl/>
        </w:rPr>
        <w:t xml:space="preserve">جدول </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9</w:t>
      </w:r>
      <w:r w:rsidRPr="009064F7">
        <w:rPr>
          <w:rFonts w:ascii="Traditional Arabic" w:hAnsi="Traditional Arabic" w:cs="Traditional Arabic"/>
          <w:b/>
          <w:bCs/>
          <w:i w:val="0"/>
          <w:iCs w:val="0"/>
          <w:color w:val="000000" w:themeColor="text1"/>
          <w:sz w:val="28"/>
          <w:szCs w:val="28"/>
          <w:rtl/>
        </w:rPr>
        <w:fldChar w:fldCharType="end"/>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توزيع أفراد الدِّراسَة وفق متغير الدرجة الوظيفية</w:t>
      </w:r>
      <w:bookmarkEnd w:id="78"/>
    </w:p>
    <w:tbl>
      <w:tblPr>
        <w:tblpPr w:leftFromText="180" w:rightFromText="180" w:vertAnchor="text" w:tblpXSpec="center" w:tblpY="1"/>
        <w:tblOverlap w:val="never"/>
        <w:bidiVisual/>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69"/>
        <w:gridCol w:w="725"/>
        <w:gridCol w:w="1160"/>
      </w:tblGrid>
      <w:tr w:rsidR="002932E9" w:rsidRPr="007F7052" w14:paraId="77B2A2AB" w14:textId="77777777" w:rsidTr="007F7052">
        <w:trPr>
          <w:trHeight w:val="382"/>
        </w:trPr>
        <w:tc>
          <w:tcPr>
            <w:tcW w:w="0" w:type="auto"/>
            <w:shd w:val="clear" w:color="auto" w:fill="D9D9D9" w:themeFill="background1" w:themeFillShade="D9"/>
            <w:vAlign w:val="center"/>
            <w:hideMark/>
          </w:tcPr>
          <w:p w14:paraId="5AFDAA1A"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الدرجة الوظيفية</w:t>
            </w:r>
            <w:r w:rsidRPr="007F7052">
              <w:rPr>
                <w:rFonts w:ascii="Traditional Arabic" w:hAnsi="Traditional Arabic" w:cs="Traditional Arabic"/>
                <w:b/>
                <w:bCs/>
                <w:color w:val="000000" w:themeColor="text1"/>
                <w:sz w:val="28"/>
                <w:szCs w:val="28"/>
                <w:rtl/>
              </w:rPr>
              <w:t xml:space="preserve"> </w:t>
            </w:r>
          </w:p>
        </w:tc>
        <w:tc>
          <w:tcPr>
            <w:tcW w:w="0" w:type="auto"/>
            <w:shd w:val="clear" w:color="auto" w:fill="D9D9D9" w:themeFill="background1" w:themeFillShade="D9"/>
            <w:vAlign w:val="center"/>
            <w:hideMark/>
          </w:tcPr>
          <w:p w14:paraId="50739584"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tl/>
              </w:rPr>
              <w:t>التكرار</w:t>
            </w:r>
          </w:p>
        </w:tc>
        <w:tc>
          <w:tcPr>
            <w:tcW w:w="0" w:type="auto"/>
            <w:shd w:val="clear" w:color="auto" w:fill="D9D9D9" w:themeFill="background1" w:themeFillShade="D9"/>
            <w:vAlign w:val="center"/>
            <w:hideMark/>
          </w:tcPr>
          <w:p w14:paraId="7D3BBC45"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tl/>
              </w:rPr>
              <w:t>النسبة المئوية</w:t>
            </w:r>
          </w:p>
        </w:tc>
      </w:tr>
      <w:tr w:rsidR="002932E9" w:rsidRPr="007F7052" w14:paraId="78885C51" w14:textId="77777777" w:rsidTr="007F7052">
        <w:trPr>
          <w:trHeight w:val="183"/>
        </w:trPr>
        <w:tc>
          <w:tcPr>
            <w:tcW w:w="0" w:type="auto"/>
            <w:vAlign w:val="center"/>
          </w:tcPr>
          <w:p w14:paraId="1B1760DA"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موظف</w:t>
            </w:r>
          </w:p>
        </w:tc>
        <w:tc>
          <w:tcPr>
            <w:tcW w:w="0" w:type="auto"/>
            <w:vAlign w:val="center"/>
          </w:tcPr>
          <w:p w14:paraId="6AEB3FDE"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347</w:t>
            </w:r>
          </w:p>
        </w:tc>
        <w:tc>
          <w:tcPr>
            <w:tcW w:w="0" w:type="auto"/>
            <w:vAlign w:val="center"/>
          </w:tcPr>
          <w:p w14:paraId="5DFE1C16"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90.4</w:t>
            </w:r>
          </w:p>
        </w:tc>
      </w:tr>
      <w:tr w:rsidR="002932E9" w:rsidRPr="007F7052" w14:paraId="7A2E6C08" w14:textId="77777777" w:rsidTr="007F7052">
        <w:trPr>
          <w:trHeight w:val="266"/>
        </w:trPr>
        <w:tc>
          <w:tcPr>
            <w:tcW w:w="0" w:type="auto"/>
            <w:vAlign w:val="center"/>
          </w:tcPr>
          <w:p w14:paraId="224A97F3"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tl/>
              </w:rPr>
              <w:t>مدير</w:t>
            </w:r>
          </w:p>
        </w:tc>
        <w:tc>
          <w:tcPr>
            <w:tcW w:w="0" w:type="auto"/>
            <w:vAlign w:val="center"/>
          </w:tcPr>
          <w:p w14:paraId="22B3F6F5"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15</w:t>
            </w:r>
          </w:p>
        </w:tc>
        <w:tc>
          <w:tcPr>
            <w:tcW w:w="0" w:type="auto"/>
            <w:vAlign w:val="center"/>
          </w:tcPr>
          <w:p w14:paraId="6D15D8E3"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3.9</w:t>
            </w:r>
          </w:p>
        </w:tc>
      </w:tr>
      <w:tr w:rsidR="002932E9" w:rsidRPr="007F7052" w14:paraId="3968D97B" w14:textId="77777777" w:rsidTr="007F7052">
        <w:trPr>
          <w:trHeight w:val="266"/>
        </w:trPr>
        <w:tc>
          <w:tcPr>
            <w:tcW w:w="0" w:type="auto"/>
            <w:vAlign w:val="center"/>
          </w:tcPr>
          <w:p w14:paraId="61F35A94"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رئيس قسم</w:t>
            </w:r>
          </w:p>
        </w:tc>
        <w:tc>
          <w:tcPr>
            <w:tcW w:w="0" w:type="auto"/>
            <w:vAlign w:val="center"/>
          </w:tcPr>
          <w:p w14:paraId="4FE6BA5A"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22</w:t>
            </w:r>
          </w:p>
        </w:tc>
        <w:tc>
          <w:tcPr>
            <w:tcW w:w="0" w:type="auto"/>
            <w:vAlign w:val="center"/>
          </w:tcPr>
          <w:p w14:paraId="6187FFAF" w14:textId="77777777" w:rsidR="002932E9" w:rsidRPr="007F7052" w:rsidRDefault="002932E9" w:rsidP="007F7052">
            <w:pPr>
              <w:tabs>
                <w:tab w:val="left" w:pos="1427"/>
              </w:tabs>
              <w:bidi/>
              <w:spacing w:after="0" w:line="276" w:lineRule="auto"/>
              <w:jc w:val="center"/>
              <w:rPr>
                <w:rFonts w:ascii="Traditional Arabic" w:hAnsi="Traditional Arabic" w:cs="Traditional Arabic"/>
                <w:color w:val="000000" w:themeColor="text1"/>
                <w:sz w:val="28"/>
                <w:szCs w:val="28"/>
              </w:rPr>
            </w:pPr>
            <w:r w:rsidRPr="007F7052">
              <w:rPr>
                <w:rFonts w:ascii="Traditional Arabic" w:hAnsi="Traditional Arabic" w:cs="Traditional Arabic"/>
                <w:color w:val="000000" w:themeColor="text1"/>
                <w:sz w:val="28"/>
                <w:szCs w:val="28"/>
              </w:rPr>
              <w:t>5.7</w:t>
            </w:r>
          </w:p>
        </w:tc>
      </w:tr>
      <w:tr w:rsidR="002932E9" w:rsidRPr="007F7052" w14:paraId="307F99EE" w14:textId="77777777" w:rsidTr="007F7052">
        <w:trPr>
          <w:trHeight w:val="266"/>
        </w:trPr>
        <w:tc>
          <w:tcPr>
            <w:tcW w:w="0" w:type="auto"/>
            <w:shd w:val="clear" w:color="auto" w:fill="D9D9D9" w:themeFill="background1" w:themeFillShade="D9"/>
            <w:vAlign w:val="center"/>
          </w:tcPr>
          <w:p w14:paraId="066C15A9"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المجموع</w:t>
            </w:r>
          </w:p>
        </w:tc>
        <w:tc>
          <w:tcPr>
            <w:tcW w:w="0" w:type="auto"/>
            <w:shd w:val="clear" w:color="auto" w:fill="D9D9D9" w:themeFill="background1" w:themeFillShade="D9"/>
            <w:vAlign w:val="center"/>
          </w:tcPr>
          <w:p w14:paraId="7B879CED"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Pr>
              <w:t>384</w:t>
            </w:r>
          </w:p>
        </w:tc>
        <w:tc>
          <w:tcPr>
            <w:tcW w:w="0" w:type="auto"/>
            <w:shd w:val="clear" w:color="auto" w:fill="D9D9D9" w:themeFill="background1" w:themeFillShade="D9"/>
            <w:vAlign w:val="center"/>
          </w:tcPr>
          <w:p w14:paraId="1C9C3A91" w14:textId="77777777" w:rsidR="002932E9" w:rsidRPr="007F7052" w:rsidRDefault="002932E9" w:rsidP="007F7052">
            <w:pPr>
              <w:tabs>
                <w:tab w:val="left" w:pos="1427"/>
              </w:tabs>
              <w:bidi/>
              <w:spacing w:after="0" w:line="276" w:lineRule="auto"/>
              <w:jc w:val="center"/>
              <w:rPr>
                <w:rFonts w:ascii="Traditional Arabic" w:hAnsi="Traditional Arabic" w:cs="Traditional Arabic"/>
                <w:b/>
                <w:bCs/>
                <w:color w:val="000000" w:themeColor="text1"/>
                <w:sz w:val="28"/>
                <w:szCs w:val="28"/>
              </w:rPr>
            </w:pPr>
            <w:r w:rsidRPr="007F7052">
              <w:rPr>
                <w:rFonts w:ascii="Traditional Arabic" w:hAnsi="Traditional Arabic" w:cs="Traditional Arabic"/>
                <w:b/>
                <w:bCs/>
                <w:color w:val="000000" w:themeColor="text1"/>
                <w:sz w:val="28"/>
                <w:szCs w:val="28"/>
              </w:rPr>
              <w:t>100.0</w:t>
            </w:r>
          </w:p>
        </w:tc>
      </w:tr>
    </w:tbl>
    <w:p w14:paraId="10F6657D" w14:textId="77777777" w:rsidR="007F7052" w:rsidRDefault="007F7052"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57A015C5"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33700A99" w14:textId="77777777" w:rsidR="007F7052" w:rsidRP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
          <w:szCs w:val="2"/>
          <w:rtl/>
          <w:lang w:val="ar"/>
        </w:rPr>
      </w:pPr>
    </w:p>
    <w:p w14:paraId="6C5355DD" w14:textId="77777777" w:rsidR="007F7052" w:rsidRDefault="007F7052"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rPr>
      </w:pPr>
    </w:p>
    <w:p w14:paraId="2A40FD5A" w14:textId="77777777" w:rsidR="002932E9" w:rsidRPr="002B343C" w:rsidRDefault="002932E9" w:rsidP="007F7052">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يتَّضح من الجدول أنّ نسبة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 xml:space="preserve">90.4%)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موظفين،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5.7</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رؤساء أقسام،</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ونسبة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3.9</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من إجمالي أفراد </w:t>
      </w:r>
      <w:r w:rsidRPr="002B343C">
        <w:rPr>
          <w:rFonts w:ascii="Traditional Arabic" w:eastAsia="Simplified Arabic" w:hAnsi="Traditional Arabic" w:cs="Traditional Arabic" w:hint="cs"/>
          <w:color w:val="000000" w:themeColor="text1"/>
          <w:sz w:val="28"/>
          <w:szCs w:val="28"/>
          <w:rtl/>
          <w:lang w:val="ar"/>
        </w:rPr>
        <w:t xml:space="preserve">عينة </w:t>
      </w:r>
      <w:r w:rsidRPr="002B343C">
        <w:rPr>
          <w:rFonts w:ascii="Traditional Arabic" w:eastAsia="Simplified Arabic" w:hAnsi="Traditional Arabic" w:cs="Traditional Arabic"/>
          <w:color w:val="000000" w:themeColor="text1"/>
          <w:sz w:val="28"/>
          <w:szCs w:val="28"/>
          <w:rtl/>
          <w:lang w:val="ar"/>
        </w:rPr>
        <w:t xml:space="preserve">الدِّراسَة </w:t>
      </w:r>
      <w:r w:rsidRPr="002B343C">
        <w:rPr>
          <w:rFonts w:ascii="Traditional Arabic" w:eastAsia="Simplified Arabic" w:hAnsi="Traditional Arabic" w:cs="Traditional Arabic" w:hint="cs"/>
          <w:color w:val="000000" w:themeColor="text1"/>
          <w:sz w:val="28"/>
          <w:szCs w:val="28"/>
          <w:rtl/>
          <w:lang w:val="ar"/>
        </w:rPr>
        <w:t>مديرين</w:t>
      </w:r>
      <w:r w:rsidRPr="002B343C">
        <w:rPr>
          <w:rFonts w:ascii="Traditional Arabic" w:eastAsia="Simplified Arabic" w:hAnsi="Traditional Arabic" w:cs="Traditional Arabic" w:hint="cs"/>
          <w:color w:val="000000" w:themeColor="text1"/>
          <w:sz w:val="28"/>
          <w:szCs w:val="28"/>
          <w:rtl/>
          <w:lang w:val="ar" w:bidi="ar"/>
        </w:rPr>
        <w:t>.</w:t>
      </w:r>
    </w:p>
    <w:p w14:paraId="786E9E34" w14:textId="288DC0CD" w:rsidR="009064F7" w:rsidRDefault="002932E9" w:rsidP="009F566D">
      <w:pPr>
        <w:jc w:val="center"/>
      </w:pPr>
      <w:r w:rsidRPr="00AB1955">
        <w:rPr>
          <w:noProof/>
          <w:rtl/>
        </w:rPr>
        <w:drawing>
          <wp:inline distT="0" distB="0" distL="0" distR="0" wp14:anchorId="4B17E0DA" wp14:editId="7B1BC095">
            <wp:extent cx="5040000" cy="2160000"/>
            <wp:effectExtent l="38100" t="0" r="8255" b="12065"/>
            <wp:docPr id="6"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779FA1D" w14:textId="59F1AB9A" w:rsidR="002932E9" w:rsidRPr="009064F7" w:rsidRDefault="009064F7" w:rsidP="00E01E05">
      <w:pPr>
        <w:pStyle w:val="af9"/>
        <w:bidi/>
        <w:spacing w:before="240"/>
        <w:jc w:val="center"/>
        <w:rPr>
          <w:rFonts w:ascii="Traditional Arabic" w:hAnsi="Traditional Arabic" w:cs="Traditional Arabic"/>
          <w:b/>
          <w:bCs/>
          <w:i w:val="0"/>
          <w:iCs w:val="0"/>
          <w:color w:val="000000" w:themeColor="text1"/>
          <w:sz w:val="28"/>
          <w:szCs w:val="28"/>
          <w:rtl/>
        </w:rPr>
      </w:pPr>
      <w:bookmarkStart w:id="79" w:name="_Toc213920966"/>
      <w:r w:rsidRPr="009064F7">
        <w:rPr>
          <w:rFonts w:ascii="Traditional Arabic" w:hAnsi="Traditional Arabic" w:cs="Traditional Arabic"/>
          <w:b/>
          <w:bCs/>
          <w:i w:val="0"/>
          <w:iCs w:val="0"/>
          <w:color w:val="000000" w:themeColor="text1"/>
          <w:sz w:val="28"/>
          <w:szCs w:val="28"/>
          <w:rtl/>
        </w:rPr>
        <w:t>شكل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شكل_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4</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t xml:space="preserve"> توزيع أفراد الدِّراسَة وفق متغير الدرجة الوظيفية</w:t>
      </w:r>
      <w:bookmarkEnd w:id="79"/>
    </w:p>
    <w:p w14:paraId="306E24ED" w14:textId="419A6D5C" w:rsidR="002932E9" w:rsidRPr="001C218D" w:rsidRDefault="002932E9" w:rsidP="001C218D">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80" w:name="_Toc213918673"/>
      <w:bookmarkStart w:id="81" w:name="_Toc213920920"/>
      <w:r w:rsidRPr="001C218D">
        <w:rPr>
          <w:rFonts w:ascii="Traditional Arabic" w:eastAsia="Traditional Arabic" w:hAnsi="Traditional Arabic" w:cs="Traditional Arabic" w:hint="cs"/>
          <w:b/>
          <w:bCs/>
          <w:color w:val="000000" w:themeColor="text1"/>
          <w:sz w:val="32"/>
          <w:szCs w:val="32"/>
          <w:highlight w:val="white"/>
          <w:rtl/>
        </w:rPr>
        <w:t>الإجابة عن أسئلة الدراسة</w:t>
      </w:r>
      <w:bookmarkEnd w:id="80"/>
      <w:bookmarkEnd w:id="81"/>
      <w:r w:rsidRPr="001C218D">
        <w:rPr>
          <w:rFonts w:ascii="Traditional Arabic" w:eastAsia="Traditional Arabic" w:hAnsi="Traditional Arabic" w:cs="Traditional Arabic" w:hint="cs"/>
          <w:b/>
          <w:bCs/>
          <w:color w:val="000000" w:themeColor="text1"/>
          <w:sz w:val="32"/>
          <w:szCs w:val="32"/>
          <w:highlight w:val="white"/>
          <w:rtl/>
        </w:rPr>
        <w:t xml:space="preserve">  </w:t>
      </w:r>
    </w:p>
    <w:p w14:paraId="0C8B7131" w14:textId="77777777" w:rsidR="002932E9" w:rsidRPr="003C00AE" w:rsidRDefault="002932E9" w:rsidP="002932E9">
      <w:pPr>
        <w:bidi/>
        <w:spacing w:after="200" w:line="276" w:lineRule="auto"/>
        <w:rPr>
          <w:rFonts w:ascii="Traditional Arabic" w:eastAsia="Times New Roman" w:hAnsi="Traditional Arabic" w:cs="Traditional Arabic"/>
          <w:b/>
          <w:bCs/>
          <w:color w:val="000000" w:themeColor="text1"/>
          <w:sz w:val="28"/>
          <w:szCs w:val="28"/>
          <w:rtl/>
          <w:lang w:bidi="ar-EG"/>
        </w:rPr>
      </w:pPr>
      <w:r w:rsidRPr="003C00AE">
        <w:rPr>
          <w:rFonts w:ascii="Traditional Arabic" w:eastAsia="Times New Roman" w:hAnsi="Traditional Arabic" w:cs="Traditional Arabic" w:hint="cs"/>
          <w:b/>
          <w:bCs/>
          <w:color w:val="000000" w:themeColor="text1"/>
          <w:sz w:val="28"/>
          <w:szCs w:val="28"/>
          <w:rtl/>
          <w:lang w:bidi="ar-EG"/>
        </w:rPr>
        <w:t>السؤال الاول: ما</w:t>
      </w:r>
      <w:r w:rsidRPr="003C00AE">
        <w:rPr>
          <w:rFonts w:ascii="Traditional Arabic" w:eastAsia="Times New Roman" w:hAnsi="Traditional Arabic" w:cs="Traditional Arabic"/>
          <w:b/>
          <w:bCs/>
          <w:color w:val="000000" w:themeColor="text1"/>
          <w:sz w:val="28"/>
          <w:szCs w:val="28"/>
          <w:rtl/>
          <w:lang w:bidi="ar-EG"/>
        </w:rPr>
        <w:t xml:space="preserve"> مدى استخدام الذكاء الاصطناعي في مجال الشحن اللوجستي في مدينة </w:t>
      </w:r>
      <w:r w:rsidRPr="003C00AE">
        <w:rPr>
          <w:rFonts w:ascii="Traditional Arabic" w:eastAsia="Times New Roman" w:hAnsi="Traditional Arabic" w:cs="Traditional Arabic" w:hint="cs"/>
          <w:b/>
          <w:bCs/>
          <w:color w:val="000000" w:themeColor="text1"/>
          <w:sz w:val="28"/>
          <w:szCs w:val="28"/>
          <w:rtl/>
          <w:lang w:bidi="ar-EG"/>
        </w:rPr>
        <w:t xml:space="preserve">الرياض؟ </w:t>
      </w:r>
    </w:p>
    <w:p w14:paraId="66663D81" w14:textId="0EC8418D" w:rsidR="007F7052" w:rsidRDefault="007F7052" w:rsidP="007F7052">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2B343C">
        <w:rPr>
          <w:rFonts w:ascii="Traditional Arabic" w:eastAsia="Traditional Arabic" w:hAnsi="Traditional Arabic" w:cs="Traditional Arabic" w:hint="cs"/>
          <w:color w:val="000000" w:themeColor="text1"/>
          <w:sz w:val="28"/>
          <w:szCs w:val="28"/>
          <w:highlight w:val="white"/>
          <w:rtl/>
        </w:rPr>
        <w:t xml:space="preserve">للتعرف على </w:t>
      </w:r>
      <w:r w:rsidRPr="002B343C">
        <w:rPr>
          <w:rFonts w:ascii="Traditional Arabic" w:eastAsia="Traditional Arabic" w:hAnsi="Traditional Arabic" w:cs="Traditional Arabic"/>
          <w:color w:val="000000" w:themeColor="text1"/>
          <w:sz w:val="28"/>
          <w:szCs w:val="28"/>
          <w:highlight w:val="white"/>
          <w:rtl/>
        </w:rPr>
        <w:t xml:space="preserve">مدى استخدام الذكاء الاصطناعي في مجال الشحن اللوجستي في مدينة </w:t>
      </w:r>
      <w:r w:rsidRPr="002B343C">
        <w:rPr>
          <w:rFonts w:ascii="Traditional Arabic" w:eastAsia="Traditional Arabic" w:hAnsi="Traditional Arabic" w:cs="Traditional Arabic" w:hint="cs"/>
          <w:color w:val="000000" w:themeColor="text1"/>
          <w:sz w:val="28"/>
          <w:szCs w:val="28"/>
          <w:highlight w:val="white"/>
          <w:rtl/>
        </w:rPr>
        <w:t>الرياض تم حساب المتوسط الحسابي والانحراف المعياري والرتبة لأبعاد المحور الاول وجاءت النتائج كما يلي:</w:t>
      </w:r>
    </w:p>
    <w:p w14:paraId="5C62384A" w14:textId="77777777" w:rsidR="00E01E05" w:rsidRDefault="00E01E05" w:rsidP="00E01E05">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3F164EDE" w14:textId="77777777" w:rsidR="00E01E05" w:rsidRDefault="00E01E05" w:rsidP="00E01E05">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p>
    <w:p w14:paraId="69CEA279" w14:textId="2C45B961" w:rsidR="007F7052" w:rsidRPr="007F7052" w:rsidRDefault="007F7052" w:rsidP="007F7052">
      <w:pPr>
        <w:pStyle w:val="af9"/>
        <w:keepNext/>
        <w:bidi/>
        <w:jc w:val="center"/>
        <w:rPr>
          <w:rFonts w:ascii="Traditional Arabic" w:hAnsi="Traditional Arabic" w:cs="Traditional Arabic"/>
          <w:b/>
          <w:bCs/>
          <w:i w:val="0"/>
          <w:iCs w:val="0"/>
          <w:color w:val="000000" w:themeColor="text1"/>
          <w:sz w:val="28"/>
          <w:szCs w:val="28"/>
        </w:rPr>
      </w:pPr>
      <w:bookmarkStart w:id="82" w:name="_Toc213920943"/>
      <w:r w:rsidRPr="009064F7">
        <w:rPr>
          <w:rFonts w:ascii="Traditional Arabic" w:hAnsi="Traditional Arabic" w:cs="Traditional Arabic"/>
          <w:b/>
          <w:bCs/>
          <w:i w:val="0"/>
          <w:iCs w:val="0"/>
          <w:color w:val="000000" w:themeColor="text1"/>
          <w:sz w:val="28"/>
          <w:szCs w:val="28"/>
          <w:rtl/>
        </w:rPr>
        <w:lastRenderedPageBreak/>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10</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إدارة المخزون الذكي</w:t>
      </w:r>
      <w:bookmarkEnd w:id="82"/>
    </w:p>
    <w:tbl>
      <w:tblPr>
        <w:tblStyle w:val="TableGrid1"/>
        <w:tblpPr w:leftFromText="180" w:rightFromText="180" w:vertAnchor="text" w:horzAnchor="margin" w:tblpY="161"/>
        <w:tblOverlap w:val="never"/>
        <w:bidiVisual/>
        <w:tblW w:w="0" w:type="auto"/>
        <w:tblLook w:val="04A0" w:firstRow="1" w:lastRow="0" w:firstColumn="1" w:lastColumn="0" w:noHBand="0" w:noVBand="1"/>
      </w:tblPr>
      <w:tblGrid>
        <w:gridCol w:w="808"/>
        <w:gridCol w:w="4079"/>
        <w:gridCol w:w="1136"/>
        <w:gridCol w:w="1193"/>
        <w:gridCol w:w="586"/>
        <w:gridCol w:w="975"/>
      </w:tblGrid>
      <w:tr w:rsidR="007F7052" w:rsidRPr="007F7052" w14:paraId="5BB2CF9A" w14:textId="77777777" w:rsidTr="007F7052">
        <w:tc>
          <w:tcPr>
            <w:tcW w:w="0" w:type="auto"/>
            <w:shd w:val="clear" w:color="auto" w:fill="D9D9D9" w:themeFill="background1" w:themeFillShade="D9"/>
            <w:vAlign w:val="center"/>
          </w:tcPr>
          <w:p w14:paraId="6154322F"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رقم الفقرة</w:t>
            </w:r>
          </w:p>
        </w:tc>
        <w:tc>
          <w:tcPr>
            <w:tcW w:w="0" w:type="auto"/>
            <w:shd w:val="clear" w:color="auto" w:fill="D9D9D9" w:themeFill="background1" w:themeFillShade="D9"/>
            <w:vAlign w:val="center"/>
          </w:tcPr>
          <w:p w14:paraId="76161A26"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الفقرة</w:t>
            </w:r>
          </w:p>
        </w:tc>
        <w:tc>
          <w:tcPr>
            <w:tcW w:w="0" w:type="auto"/>
            <w:shd w:val="clear" w:color="auto" w:fill="D9D9D9" w:themeFill="background1" w:themeFillShade="D9"/>
            <w:vAlign w:val="center"/>
          </w:tcPr>
          <w:p w14:paraId="48F62548"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26011034"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11D75497"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0CD4D317"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درجة الموافقة</w:t>
            </w:r>
          </w:p>
        </w:tc>
      </w:tr>
      <w:tr w:rsidR="007F7052" w:rsidRPr="007F7052" w14:paraId="7AD662C5" w14:textId="77777777" w:rsidTr="007F7052">
        <w:tc>
          <w:tcPr>
            <w:tcW w:w="0" w:type="auto"/>
            <w:vAlign w:val="center"/>
          </w:tcPr>
          <w:p w14:paraId="75D33443"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1</w:t>
            </w:r>
          </w:p>
        </w:tc>
        <w:tc>
          <w:tcPr>
            <w:tcW w:w="0" w:type="auto"/>
            <w:vAlign w:val="center"/>
          </w:tcPr>
          <w:p w14:paraId="4288EF11" w14:textId="77777777" w:rsidR="007F7052" w:rsidRPr="007F7052" w:rsidRDefault="007F7052"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تستخدم الشركة أنظمة الذكاء الاصطناعي لتنظيم الكميات المخزنة بدقة</w:t>
            </w:r>
            <w:r w:rsidRPr="007F7052">
              <w:rPr>
                <w:rFonts w:ascii="Traditional Arabic" w:hAnsi="Traditional Arabic" w:cs="Traditional Arabic"/>
                <w:color w:val="000000" w:themeColor="text1"/>
                <w:sz w:val="28"/>
                <w:szCs w:val="28"/>
              </w:rPr>
              <w:t>.</w:t>
            </w:r>
          </w:p>
        </w:tc>
        <w:tc>
          <w:tcPr>
            <w:tcW w:w="0" w:type="auto"/>
            <w:vAlign w:val="center"/>
          </w:tcPr>
          <w:p w14:paraId="1A483B6A"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3.99</w:t>
            </w:r>
          </w:p>
        </w:tc>
        <w:tc>
          <w:tcPr>
            <w:tcW w:w="0" w:type="auto"/>
            <w:vAlign w:val="center"/>
          </w:tcPr>
          <w:p w14:paraId="601C1BFC"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1.043</w:t>
            </w:r>
          </w:p>
        </w:tc>
        <w:tc>
          <w:tcPr>
            <w:tcW w:w="0" w:type="auto"/>
            <w:vAlign w:val="center"/>
          </w:tcPr>
          <w:p w14:paraId="316A8184" w14:textId="77777777" w:rsidR="007F7052" w:rsidRPr="007F7052" w:rsidRDefault="007F7052" w:rsidP="007F7052">
            <w:pPr>
              <w:tabs>
                <w:tab w:val="left" w:pos="1427"/>
              </w:tabs>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4</w:t>
            </w:r>
          </w:p>
        </w:tc>
        <w:tc>
          <w:tcPr>
            <w:tcW w:w="0" w:type="auto"/>
            <w:vAlign w:val="center"/>
          </w:tcPr>
          <w:p w14:paraId="5DF77F2A"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7F7052" w:rsidRPr="007F7052" w14:paraId="0DDCCCE6" w14:textId="77777777" w:rsidTr="007F7052">
        <w:tc>
          <w:tcPr>
            <w:tcW w:w="0" w:type="auto"/>
            <w:vAlign w:val="center"/>
          </w:tcPr>
          <w:p w14:paraId="0D980AB8"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2</w:t>
            </w:r>
          </w:p>
        </w:tc>
        <w:tc>
          <w:tcPr>
            <w:tcW w:w="0" w:type="auto"/>
            <w:vAlign w:val="center"/>
          </w:tcPr>
          <w:p w14:paraId="1CDFDEBB" w14:textId="77777777" w:rsidR="007F7052" w:rsidRPr="007F7052" w:rsidRDefault="007F7052"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 xml:space="preserve">توظف الشركة </w:t>
            </w:r>
            <w:r w:rsidRPr="007F7052">
              <w:rPr>
                <w:rFonts w:ascii="Traditional Arabic" w:hAnsi="Traditional Arabic" w:cs="Traditional Arabic"/>
                <w:color w:val="000000" w:themeColor="text1"/>
                <w:sz w:val="28"/>
                <w:szCs w:val="28"/>
                <w:rtl/>
              </w:rPr>
              <w:t>لخوارزميات الذكية توقيت إعادة طلب المخزون</w:t>
            </w:r>
            <w:r w:rsidRPr="007F7052">
              <w:rPr>
                <w:rFonts w:ascii="Traditional Arabic" w:hAnsi="Traditional Arabic" w:cs="Traditional Arabic"/>
                <w:color w:val="000000" w:themeColor="text1"/>
                <w:sz w:val="28"/>
                <w:szCs w:val="28"/>
              </w:rPr>
              <w:t>.</w:t>
            </w:r>
          </w:p>
        </w:tc>
        <w:tc>
          <w:tcPr>
            <w:tcW w:w="0" w:type="auto"/>
            <w:vAlign w:val="center"/>
          </w:tcPr>
          <w:p w14:paraId="53707404"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4.02</w:t>
            </w:r>
          </w:p>
        </w:tc>
        <w:tc>
          <w:tcPr>
            <w:tcW w:w="0" w:type="auto"/>
            <w:vAlign w:val="center"/>
          </w:tcPr>
          <w:p w14:paraId="1C1F8D41"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1.034</w:t>
            </w:r>
          </w:p>
        </w:tc>
        <w:tc>
          <w:tcPr>
            <w:tcW w:w="0" w:type="auto"/>
            <w:vAlign w:val="center"/>
          </w:tcPr>
          <w:p w14:paraId="017ABB40" w14:textId="77777777" w:rsidR="007F7052" w:rsidRPr="007F7052" w:rsidRDefault="007F7052" w:rsidP="007F7052">
            <w:pPr>
              <w:tabs>
                <w:tab w:val="left" w:pos="1427"/>
              </w:tabs>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3</w:t>
            </w:r>
          </w:p>
        </w:tc>
        <w:tc>
          <w:tcPr>
            <w:tcW w:w="0" w:type="auto"/>
            <w:vAlign w:val="center"/>
          </w:tcPr>
          <w:p w14:paraId="5C6E4869"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7F7052" w:rsidRPr="007F7052" w14:paraId="4C89344C" w14:textId="77777777" w:rsidTr="007F7052">
        <w:tc>
          <w:tcPr>
            <w:tcW w:w="0" w:type="auto"/>
            <w:vAlign w:val="center"/>
          </w:tcPr>
          <w:p w14:paraId="6AAD4FF2"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3</w:t>
            </w:r>
          </w:p>
        </w:tc>
        <w:tc>
          <w:tcPr>
            <w:tcW w:w="0" w:type="auto"/>
            <w:vAlign w:val="center"/>
          </w:tcPr>
          <w:p w14:paraId="15E0E031" w14:textId="77777777" w:rsidR="007F7052" w:rsidRPr="007F7052" w:rsidRDefault="007F7052"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يؤدي استخدام تق</w:t>
            </w:r>
            <w:r w:rsidRPr="007F7052">
              <w:rPr>
                <w:rFonts w:ascii="Traditional Arabic" w:hAnsi="Traditional Arabic" w:cs="Traditional Arabic"/>
                <w:color w:val="000000" w:themeColor="text1"/>
                <w:sz w:val="28"/>
                <w:szCs w:val="28"/>
                <w:rtl/>
              </w:rPr>
              <w:t>نيات الذكاء الاصطناعي</w:t>
            </w:r>
            <w:r w:rsidRPr="007F7052">
              <w:rPr>
                <w:rFonts w:ascii="Traditional Arabic" w:hAnsi="Traditional Arabic" w:cs="Traditional Arabic" w:hint="cs"/>
                <w:color w:val="000000" w:themeColor="text1"/>
                <w:sz w:val="28"/>
                <w:szCs w:val="28"/>
                <w:rtl/>
              </w:rPr>
              <w:t xml:space="preserve"> إلى تقليل</w:t>
            </w:r>
            <w:r w:rsidRPr="007F7052">
              <w:rPr>
                <w:rFonts w:ascii="Traditional Arabic" w:hAnsi="Traditional Arabic" w:cs="Traditional Arabic"/>
                <w:color w:val="000000" w:themeColor="text1"/>
                <w:sz w:val="28"/>
                <w:szCs w:val="28"/>
                <w:rtl/>
              </w:rPr>
              <w:t xml:space="preserve"> التكدس أو النقص في المخزون</w:t>
            </w:r>
            <w:r w:rsidRPr="007F7052">
              <w:rPr>
                <w:rFonts w:ascii="Traditional Arabic" w:hAnsi="Traditional Arabic" w:cs="Traditional Arabic"/>
                <w:color w:val="000000" w:themeColor="text1"/>
                <w:sz w:val="28"/>
                <w:szCs w:val="28"/>
              </w:rPr>
              <w:t>.</w:t>
            </w:r>
          </w:p>
        </w:tc>
        <w:tc>
          <w:tcPr>
            <w:tcW w:w="0" w:type="auto"/>
            <w:vAlign w:val="center"/>
          </w:tcPr>
          <w:p w14:paraId="6F057324"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4.09</w:t>
            </w:r>
          </w:p>
        </w:tc>
        <w:tc>
          <w:tcPr>
            <w:tcW w:w="0" w:type="auto"/>
            <w:vAlign w:val="center"/>
          </w:tcPr>
          <w:p w14:paraId="3F1F26E3"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1.089</w:t>
            </w:r>
          </w:p>
        </w:tc>
        <w:tc>
          <w:tcPr>
            <w:tcW w:w="0" w:type="auto"/>
            <w:vAlign w:val="center"/>
          </w:tcPr>
          <w:p w14:paraId="2923A137" w14:textId="77777777" w:rsidR="007F7052" w:rsidRPr="007F7052" w:rsidRDefault="007F7052" w:rsidP="007F7052">
            <w:pPr>
              <w:tabs>
                <w:tab w:val="left" w:pos="1427"/>
              </w:tabs>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1</w:t>
            </w:r>
          </w:p>
        </w:tc>
        <w:tc>
          <w:tcPr>
            <w:tcW w:w="0" w:type="auto"/>
            <w:vAlign w:val="center"/>
          </w:tcPr>
          <w:p w14:paraId="56EC9126"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7F7052" w:rsidRPr="007F7052" w14:paraId="379F907A" w14:textId="77777777" w:rsidTr="007F7052">
        <w:tc>
          <w:tcPr>
            <w:tcW w:w="0" w:type="auto"/>
            <w:vAlign w:val="center"/>
          </w:tcPr>
          <w:p w14:paraId="46A82B1D"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4</w:t>
            </w:r>
          </w:p>
        </w:tc>
        <w:tc>
          <w:tcPr>
            <w:tcW w:w="0" w:type="auto"/>
            <w:vAlign w:val="center"/>
          </w:tcPr>
          <w:p w14:paraId="3C8AD9C4" w14:textId="77777777" w:rsidR="007F7052" w:rsidRPr="007F7052" w:rsidRDefault="007F7052"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يدير فريق العمل توزيع المخزون بين الفروع باستخدام حلول ذكية تعتمد على بيانات فعلية</w:t>
            </w:r>
            <w:r w:rsidRPr="007F7052">
              <w:rPr>
                <w:rFonts w:ascii="Traditional Arabic" w:hAnsi="Traditional Arabic" w:cs="Traditional Arabic"/>
                <w:color w:val="000000" w:themeColor="text1"/>
                <w:sz w:val="28"/>
                <w:szCs w:val="28"/>
              </w:rPr>
              <w:t>.</w:t>
            </w:r>
          </w:p>
        </w:tc>
        <w:tc>
          <w:tcPr>
            <w:tcW w:w="0" w:type="auto"/>
            <w:vAlign w:val="center"/>
          </w:tcPr>
          <w:p w14:paraId="35D11310"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4.04</w:t>
            </w:r>
          </w:p>
        </w:tc>
        <w:tc>
          <w:tcPr>
            <w:tcW w:w="0" w:type="auto"/>
            <w:vAlign w:val="center"/>
          </w:tcPr>
          <w:p w14:paraId="30D52501"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1.080</w:t>
            </w:r>
          </w:p>
        </w:tc>
        <w:tc>
          <w:tcPr>
            <w:tcW w:w="0" w:type="auto"/>
            <w:vAlign w:val="center"/>
          </w:tcPr>
          <w:p w14:paraId="7BF9692F" w14:textId="77777777" w:rsidR="007F7052" w:rsidRPr="007F7052" w:rsidRDefault="007F7052" w:rsidP="007F7052">
            <w:pPr>
              <w:tabs>
                <w:tab w:val="left" w:pos="1427"/>
              </w:tabs>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2</w:t>
            </w:r>
          </w:p>
        </w:tc>
        <w:tc>
          <w:tcPr>
            <w:tcW w:w="0" w:type="auto"/>
            <w:vAlign w:val="center"/>
          </w:tcPr>
          <w:p w14:paraId="2A451767"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7F7052" w:rsidRPr="007F7052" w14:paraId="027BD8B2" w14:textId="77777777" w:rsidTr="007F7052">
        <w:tc>
          <w:tcPr>
            <w:tcW w:w="0" w:type="auto"/>
            <w:vAlign w:val="center"/>
          </w:tcPr>
          <w:p w14:paraId="7F766BC9"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5</w:t>
            </w:r>
          </w:p>
        </w:tc>
        <w:tc>
          <w:tcPr>
            <w:tcW w:w="0" w:type="auto"/>
            <w:vAlign w:val="center"/>
          </w:tcPr>
          <w:p w14:paraId="7D120B8E" w14:textId="77777777" w:rsidR="007F7052" w:rsidRPr="007F7052" w:rsidRDefault="007F7052"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tl/>
              </w:rPr>
              <w:t>يراقب الموظفون مستويات المخزون باستمرار من خلال أنظمة</w:t>
            </w:r>
            <w:r w:rsidRPr="007F7052">
              <w:rPr>
                <w:rFonts w:ascii="Traditional Arabic" w:hAnsi="Traditional Arabic" w:cs="Traditional Arabic" w:hint="cs"/>
                <w:color w:val="000000" w:themeColor="text1"/>
                <w:sz w:val="28"/>
                <w:szCs w:val="28"/>
                <w:rtl/>
              </w:rPr>
              <w:t xml:space="preserve"> الذكاء الاصطناعي.</w:t>
            </w:r>
          </w:p>
        </w:tc>
        <w:tc>
          <w:tcPr>
            <w:tcW w:w="0" w:type="auto"/>
            <w:vAlign w:val="center"/>
          </w:tcPr>
          <w:p w14:paraId="38524B6F"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3.97</w:t>
            </w:r>
          </w:p>
        </w:tc>
        <w:tc>
          <w:tcPr>
            <w:tcW w:w="0" w:type="auto"/>
            <w:vAlign w:val="center"/>
          </w:tcPr>
          <w:p w14:paraId="4824BD1C"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1.096</w:t>
            </w:r>
          </w:p>
        </w:tc>
        <w:tc>
          <w:tcPr>
            <w:tcW w:w="0" w:type="auto"/>
            <w:vAlign w:val="center"/>
          </w:tcPr>
          <w:p w14:paraId="4477C891" w14:textId="77777777" w:rsidR="007F7052" w:rsidRPr="007F7052" w:rsidRDefault="007F7052" w:rsidP="007F7052">
            <w:pPr>
              <w:tabs>
                <w:tab w:val="left" w:pos="1427"/>
              </w:tabs>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5</w:t>
            </w:r>
          </w:p>
        </w:tc>
        <w:tc>
          <w:tcPr>
            <w:tcW w:w="0" w:type="auto"/>
            <w:vAlign w:val="center"/>
          </w:tcPr>
          <w:p w14:paraId="42564402" w14:textId="77777777" w:rsidR="007F7052" w:rsidRPr="007F7052" w:rsidRDefault="007F7052"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7F7052" w:rsidRPr="007F7052" w14:paraId="2A8A3D04" w14:textId="77777777" w:rsidTr="007F7052">
        <w:tc>
          <w:tcPr>
            <w:tcW w:w="0" w:type="auto"/>
            <w:gridSpan w:val="2"/>
            <w:shd w:val="clear" w:color="auto" w:fill="D9D9D9" w:themeFill="background1" w:themeFillShade="D9"/>
            <w:vAlign w:val="center"/>
          </w:tcPr>
          <w:p w14:paraId="6434E194"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7F7052">
              <w:rPr>
                <w:rFonts w:ascii="Traditional Arabic" w:hAnsi="Traditional Arabic" w:cs="Traditional Arabic" w:hint="cs"/>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5BBEDE75"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4.02</w:t>
            </w:r>
          </w:p>
        </w:tc>
        <w:tc>
          <w:tcPr>
            <w:tcW w:w="0" w:type="auto"/>
            <w:shd w:val="clear" w:color="auto" w:fill="D9D9D9" w:themeFill="background1" w:themeFillShade="D9"/>
            <w:vAlign w:val="center"/>
          </w:tcPr>
          <w:p w14:paraId="44690A5E"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1.07</w:t>
            </w:r>
          </w:p>
        </w:tc>
        <w:tc>
          <w:tcPr>
            <w:tcW w:w="0" w:type="auto"/>
            <w:gridSpan w:val="2"/>
            <w:shd w:val="clear" w:color="auto" w:fill="D9D9D9" w:themeFill="background1" w:themeFillShade="D9"/>
            <w:vAlign w:val="center"/>
          </w:tcPr>
          <w:p w14:paraId="0CBF8627" w14:textId="77777777" w:rsidR="007F7052" w:rsidRPr="007F7052" w:rsidRDefault="007F7052"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موافق</w:t>
            </w:r>
          </w:p>
        </w:tc>
      </w:tr>
    </w:tbl>
    <w:p w14:paraId="67FDDA70" w14:textId="77777777" w:rsidR="007F7052" w:rsidRPr="007F7052" w:rsidRDefault="007F7052" w:rsidP="007F7052">
      <w:pPr>
        <w:bidi/>
        <w:spacing w:after="200" w:line="360" w:lineRule="auto"/>
        <w:ind w:firstLine="720"/>
        <w:jc w:val="both"/>
        <w:rPr>
          <w:rFonts w:ascii="Traditional Arabic" w:eastAsia="Traditional Arabic" w:hAnsi="Traditional Arabic" w:cs="Traditional Arabic"/>
          <w:color w:val="000000" w:themeColor="text1"/>
          <w:sz w:val="4"/>
          <w:szCs w:val="4"/>
          <w:highlight w:val="white"/>
          <w:rtl/>
        </w:rPr>
      </w:pPr>
    </w:p>
    <w:p w14:paraId="61265893" w14:textId="77777777" w:rsidR="007F7052" w:rsidRPr="00E01E05" w:rsidRDefault="007F7052" w:rsidP="007F7052">
      <w:pPr>
        <w:bidi/>
        <w:spacing w:before="240" w:line="240" w:lineRule="auto"/>
        <w:jc w:val="both"/>
        <w:rPr>
          <w:rFonts w:ascii="Traditional Arabic" w:eastAsia="Times New Roman" w:hAnsi="Traditional Arabic" w:cs="Traditional Arabic"/>
          <w:b/>
          <w:bCs/>
          <w:color w:val="000000" w:themeColor="text1"/>
          <w:sz w:val="2"/>
          <w:szCs w:val="2"/>
          <w:rtl/>
          <w:lang w:bidi="ar-EG"/>
        </w:rPr>
      </w:pPr>
    </w:p>
    <w:p w14:paraId="05BF0F69" w14:textId="77777777" w:rsidR="002932E9" w:rsidRPr="00E01E05" w:rsidRDefault="002932E9" w:rsidP="007F7052">
      <w:pPr>
        <w:bidi/>
        <w:spacing w:before="240"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 xml:space="preserve">البعد الأول: </w:t>
      </w:r>
      <w:r w:rsidRPr="00E01E05">
        <w:rPr>
          <w:rFonts w:ascii="Traditional Arabic" w:eastAsia="Times New Roman" w:hAnsi="Traditional Arabic" w:cs="Traditional Arabic"/>
          <w:b/>
          <w:bCs/>
          <w:color w:val="000000" w:themeColor="text1"/>
          <w:sz w:val="28"/>
          <w:szCs w:val="28"/>
          <w:rtl/>
          <w:lang w:bidi="ar-EG"/>
        </w:rPr>
        <w:t>إدارة المخزون الذكي</w:t>
      </w:r>
    </w:p>
    <w:p w14:paraId="170681A6" w14:textId="77777777" w:rsidR="002932E9" w:rsidRPr="002B343C" w:rsidRDefault="002932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2B343C">
        <w:rPr>
          <w:rFonts w:ascii="Traditional Arabic" w:eastAsia="Traditional Arabic" w:hAnsi="Traditional Arabic" w:cs="Traditional Arabic"/>
          <w:color w:val="000000" w:themeColor="text1"/>
          <w:sz w:val="28"/>
          <w:szCs w:val="28"/>
          <w:highlight w:val="white"/>
          <w:rtl/>
        </w:rPr>
        <w:t xml:space="preserve">يتبين من الجدول السابق أن </w:t>
      </w:r>
      <w:bookmarkStart w:id="83" w:name="_Hlk90505384"/>
      <w:bookmarkStart w:id="84" w:name="_Hlk136824201"/>
      <w:bookmarkStart w:id="85" w:name="_Hlk97595810"/>
      <w:r w:rsidRPr="002B343C">
        <w:rPr>
          <w:rFonts w:ascii="Traditional Arabic" w:eastAsia="Traditional Arabic" w:hAnsi="Traditional Arabic" w:cs="Traditional Arabic"/>
          <w:color w:val="000000" w:themeColor="text1"/>
          <w:sz w:val="28"/>
          <w:szCs w:val="28"/>
          <w:highlight w:val="white"/>
          <w:rtl/>
        </w:rPr>
        <w:t xml:space="preserve">مدى استخدام إدارة المخزون الذكي في مجال الشحن اللوجستي في مدينة </w:t>
      </w:r>
      <w:r w:rsidRPr="002B343C">
        <w:rPr>
          <w:rFonts w:ascii="Traditional Arabic" w:eastAsia="Traditional Arabic" w:hAnsi="Traditional Arabic" w:cs="Traditional Arabic" w:hint="cs"/>
          <w:color w:val="000000" w:themeColor="text1"/>
          <w:sz w:val="28"/>
          <w:szCs w:val="28"/>
          <w:highlight w:val="white"/>
          <w:rtl/>
        </w:rPr>
        <w:t>الرياض جاء بدرجة مرتفعة</w:t>
      </w:r>
      <w:r w:rsidRPr="002B343C">
        <w:rPr>
          <w:rFonts w:ascii="Traditional Arabic" w:eastAsia="Traditional Arabic" w:hAnsi="Traditional Arabic" w:cs="Traditional Arabic"/>
          <w:color w:val="000000" w:themeColor="text1"/>
          <w:sz w:val="28"/>
          <w:szCs w:val="28"/>
          <w:highlight w:val="white"/>
          <w:rtl/>
        </w:rPr>
        <w:t xml:space="preserve">، حيث جاء المتوسِّط العام </w:t>
      </w:r>
      <w:r w:rsidRPr="002B343C">
        <w:rPr>
          <w:rFonts w:ascii="Traditional Arabic" w:eastAsia="Traditional Arabic" w:hAnsi="Traditional Arabic" w:cs="Traditional Arabic" w:hint="cs"/>
          <w:color w:val="000000" w:themeColor="text1"/>
          <w:sz w:val="28"/>
          <w:szCs w:val="28"/>
          <w:highlight w:val="white"/>
          <w:rtl/>
        </w:rPr>
        <w:t xml:space="preserve">مساويا </w:t>
      </w:r>
      <w:r w:rsidRPr="002B343C">
        <w:rPr>
          <w:rFonts w:ascii="Traditional Arabic" w:eastAsia="Traditional Arabic" w:hAnsi="Traditional Arabic" w:cs="Traditional Arabic"/>
          <w:color w:val="000000" w:themeColor="text1"/>
          <w:sz w:val="28"/>
          <w:szCs w:val="28"/>
          <w:highlight w:val="white"/>
          <w:rtl/>
        </w:rPr>
        <w:t>(</w:t>
      </w:r>
      <w:r w:rsidRPr="002B343C">
        <w:rPr>
          <w:rFonts w:ascii="Traditional Arabic" w:eastAsia="Traditional Arabic" w:hAnsi="Traditional Arabic" w:cs="Traditional Arabic" w:hint="cs"/>
          <w:color w:val="000000" w:themeColor="text1"/>
          <w:sz w:val="28"/>
          <w:szCs w:val="28"/>
          <w:highlight w:val="white"/>
          <w:rtl/>
        </w:rPr>
        <w:t>4.02</w:t>
      </w:r>
      <w:r w:rsidRPr="002B343C">
        <w:rPr>
          <w:rFonts w:ascii="Traditional Arabic" w:eastAsia="Traditional Arabic" w:hAnsi="Traditional Arabic" w:cs="Traditional Arabic"/>
          <w:color w:val="000000" w:themeColor="text1"/>
          <w:sz w:val="28"/>
          <w:szCs w:val="28"/>
          <w:highlight w:val="white"/>
          <w:rtl/>
        </w:rPr>
        <w:t>)</w:t>
      </w:r>
      <w:r w:rsidRPr="002B343C">
        <w:rPr>
          <w:rFonts w:ascii="Traditional Arabic" w:eastAsia="Traditional Arabic" w:hAnsi="Traditional Arabic" w:cs="Traditional Arabic" w:hint="cs"/>
          <w:color w:val="000000" w:themeColor="text1"/>
          <w:sz w:val="28"/>
          <w:szCs w:val="28"/>
          <w:highlight w:val="white"/>
          <w:rtl/>
        </w:rPr>
        <w:t xml:space="preserve"> ودرجة موافقة (موافق)،</w:t>
      </w:r>
      <w:r w:rsidRPr="002B343C">
        <w:rPr>
          <w:rFonts w:ascii="Traditional Arabic" w:eastAsia="Traditional Arabic" w:hAnsi="Traditional Arabic" w:cs="Traditional Arabic"/>
          <w:color w:val="000000" w:themeColor="text1"/>
          <w:sz w:val="28"/>
          <w:szCs w:val="28"/>
          <w:highlight w:val="white"/>
          <w:rtl/>
        </w:rPr>
        <w:t xml:space="preserve"> بانحراف معياري بلغ (</w:t>
      </w:r>
      <w:r w:rsidRPr="002B343C">
        <w:rPr>
          <w:rFonts w:ascii="Traditional Arabic" w:eastAsia="Traditional Arabic" w:hAnsi="Traditional Arabic" w:cs="Traditional Arabic" w:hint="cs"/>
          <w:color w:val="000000" w:themeColor="text1"/>
          <w:sz w:val="28"/>
          <w:szCs w:val="28"/>
          <w:highlight w:val="white"/>
          <w:rtl/>
        </w:rPr>
        <w:t>1.07</w:t>
      </w:r>
      <w:r w:rsidRPr="002B343C">
        <w:rPr>
          <w:rFonts w:ascii="Traditional Arabic" w:eastAsia="Traditional Arabic" w:hAnsi="Traditional Arabic" w:cs="Traditional Arabic"/>
          <w:color w:val="000000" w:themeColor="text1"/>
          <w:sz w:val="28"/>
          <w:szCs w:val="28"/>
          <w:highlight w:val="white"/>
          <w:rtl/>
        </w:rPr>
        <w:t>)</w:t>
      </w:r>
      <w:bookmarkEnd w:id="83"/>
      <w:r w:rsidRPr="002B343C">
        <w:rPr>
          <w:rFonts w:ascii="Traditional Arabic" w:eastAsia="Traditional Arabic" w:hAnsi="Traditional Arabic" w:cs="Traditional Arabic" w:hint="cs"/>
          <w:color w:val="000000" w:themeColor="text1"/>
          <w:sz w:val="28"/>
          <w:szCs w:val="28"/>
          <w:highlight w:val="white"/>
          <w:rtl/>
        </w:rPr>
        <w:t>،</w:t>
      </w:r>
      <w:bookmarkEnd w:id="84"/>
      <w:r w:rsidRPr="002B343C">
        <w:rPr>
          <w:rFonts w:ascii="Traditional Arabic" w:eastAsia="Traditional Arabic" w:hAnsi="Traditional Arabic" w:cs="Traditional Arabic" w:hint="cs"/>
          <w:color w:val="000000" w:themeColor="text1"/>
          <w:sz w:val="28"/>
          <w:szCs w:val="28"/>
          <w:highlight w:val="white"/>
          <w:rtl/>
        </w:rPr>
        <w:t xml:space="preserve"> </w:t>
      </w:r>
      <w:bookmarkEnd w:id="85"/>
      <w:r w:rsidRPr="002B343C">
        <w:rPr>
          <w:rFonts w:ascii="Traditional Arabic" w:eastAsia="Traditional Arabic" w:hAnsi="Traditional Arabic" w:cs="Traditional Arabic" w:hint="cs"/>
          <w:color w:val="000000" w:themeColor="text1"/>
          <w:sz w:val="28"/>
          <w:szCs w:val="28"/>
          <w:highlight w:val="white"/>
          <w:rtl/>
        </w:rPr>
        <w:t xml:space="preserve">وهي قيمة مرتفعة تدلُّ على تباين آراء أفراد عينة الدِّراسَة حول </w:t>
      </w:r>
      <w:r w:rsidRPr="002B343C">
        <w:rPr>
          <w:rFonts w:ascii="Traditional Arabic" w:eastAsia="Traditional Arabic" w:hAnsi="Traditional Arabic" w:cs="Traditional Arabic"/>
          <w:color w:val="000000" w:themeColor="text1"/>
          <w:sz w:val="28"/>
          <w:szCs w:val="28"/>
          <w:highlight w:val="white"/>
          <w:rtl/>
        </w:rPr>
        <w:t xml:space="preserve">مدى استخدام إدارة المخزون الذكي في مجال الشحن اللوجستي في مدينة </w:t>
      </w:r>
      <w:r w:rsidRPr="002B343C">
        <w:rPr>
          <w:rFonts w:ascii="Traditional Arabic" w:eastAsia="Traditional Arabic" w:hAnsi="Traditional Arabic" w:cs="Traditional Arabic" w:hint="cs"/>
          <w:color w:val="000000" w:themeColor="text1"/>
          <w:sz w:val="28"/>
          <w:szCs w:val="28"/>
          <w:highlight w:val="white"/>
          <w:rtl/>
        </w:rPr>
        <w:t>الرياض</w:t>
      </w:r>
    </w:p>
    <w:p w14:paraId="6FA87DD1" w14:textId="77777777" w:rsidR="002932E9" w:rsidRPr="002B343C" w:rsidRDefault="002932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r w:rsidRPr="002B343C">
        <w:rPr>
          <w:rFonts w:ascii="Traditional Arabic" w:eastAsia="Traditional Arabic" w:hAnsi="Traditional Arabic" w:cs="Traditional Arabic"/>
          <w:color w:val="000000" w:themeColor="text1"/>
          <w:sz w:val="28"/>
          <w:szCs w:val="28"/>
          <w:highlight w:val="white"/>
          <w:rtl/>
        </w:rPr>
        <w:t xml:space="preserve">وتراوحت قيم الانحرافات المعياريَّة </w:t>
      </w:r>
      <w:r w:rsidRPr="002B343C">
        <w:rPr>
          <w:rFonts w:ascii="Traditional Arabic" w:eastAsia="Traditional Arabic" w:hAnsi="Traditional Arabic" w:cs="Traditional Arabic" w:hint="cs"/>
          <w:color w:val="000000" w:themeColor="text1"/>
          <w:sz w:val="28"/>
          <w:szCs w:val="28"/>
          <w:highlight w:val="white"/>
          <w:rtl/>
        </w:rPr>
        <w:t>ب</w:t>
      </w:r>
      <w:r w:rsidRPr="002B343C">
        <w:rPr>
          <w:rFonts w:ascii="Traditional Arabic" w:eastAsia="Traditional Arabic" w:hAnsi="Traditional Arabic" w:cs="Traditional Arabic"/>
          <w:color w:val="000000" w:themeColor="text1"/>
          <w:sz w:val="28"/>
          <w:szCs w:val="28"/>
          <w:highlight w:val="white"/>
          <w:rtl/>
        </w:rPr>
        <w:t>ين (1.096 – 1.034)</w:t>
      </w:r>
      <w:r w:rsidRPr="002B343C">
        <w:rPr>
          <w:rFonts w:ascii="Traditional Arabic" w:eastAsia="Traditional Arabic" w:hAnsi="Traditional Arabic" w:cs="Traditional Arabic" w:hint="cs"/>
          <w:color w:val="000000" w:themeColor="text1"/>
          <w:sz w:val="28"/>
          <w:szCs w:val="28"/>
          <w:highlight w:val="white"/>
          <w:rtl/>
        </w:rPr>
        <w:t>،</w:t>
      </w:r>
      <w:r w:rsidRPr="002B343C">
        <w:rPr>
          <w:rFonts w:ascii="Traditional Arabic" w:eastAsia="Traditional Arabic" w:hAnsi="Traditional Arabic" w:cs="Traditional Arabic"/>
          <w:color w:val="000000" w:themeColor="text1"/>
          <w:sz w:val="28"/>
          <w:szCs w:val="28"/>
          <w:highlight w:val="white"/>
          <w:rtl/>
        </w:rPr>
        <w:t xml:space="preserve"> </w:t>
      </w:r>
      <w:r w:rsidRPr="002B343C">
        <w:rPr>
          <w:rFonts w:ascii="Traditional Arabic" w:eastAsia="Traditional Arabic" w:hAnsi="Traditional Arabic" w:cs="Traditional Arabic" w:hint="cs"/>
          <w:color w:val="000000" w:themeColor="text1"/>
          <w:sz w:val="28"/>
          <w:szCs w:val="28"/>
          <w:highlight w:val="white"/>
          <w:rtl/>
        </w:rPr>
        <w:t>وجاءت جميع الفقرات ذات قيم مرتفعة؛</w:t>
      </w:r>
      <w:r w:rsidRPr="002B343C">
        <w:rPr>
          <w:rFonts w:ascii="Traditional Arabic" w:eastAsia="Traditional Arabic" w:hAnsi="Traditional Arabic" w:cs="Traditional Arabic"/>
          <w:color w:val="000000" w:themeColor="text1"/>
          <w:sz w:val="28"/>
          <w:szCs w:val="28"/>
          <w:highlight w:val="white"/>
          <w:rtl/>
        </w:rPr>
        <w:t xml:space="preserve"> مما يوض</w:t>
      </w:r>
      <w:r w:rsidRPr="002B343C">
        <w:rPr>
          <w:rFonts w:ascii="Traditional Arabic" w:eastAsia="Traditional Arabic" w:hAnsi="Traditional Arabic" w:cs="Traditional Arabic" w:hint="cs"/>
          <w:color w:val="000000" w:themeColor="text1"/>
          <w:sz w:val="28"/>
          <w:szCs w:val="28"/>
          <w:highlight w:val="white"/>
          <w:rtl/>
        </w:rPr>
        <w:t>ِّ</w:t>
      </w:r>
      <w:r w:rsidRPr="002B343C">
        <w:rPr>
          <w:rFonts w:ascii="Traditional Arabic" w:eastAsia="Traditional Arabic" w:hAnsi="Traditional Arabic" w:cs="Traditional Arabic"/>
          <w:color w:val="000000" w:themeColor="text1"/>
          <w:sz w:val="28"/>
          <w:szCs w:val="28"/>
          <w:highlight w:val="white"/>
          <w:rtl/>
        </w:rPr>
        <w:t>ح ت</w:t>
      </w:r>
      <w:r w:rsidRPr="002B343C">
        <w:rPr>
          <w:rFonts w:ascii="Traditional Arabic" w:eastAsia="Traditional Arabic" w:hAnsi="Traditional Arabic" w:cs="Traditional Arabic" w:hint="cs"/>
          <w:color w:val="000000" w:themeColor="text1"/>
          <w:sz w:val="28"/>
          <w:szCs w:val="28"/>
          <w:highlight w:val="white"/>
          <w:rtl/>
        </w:rPr>
        <w:t>باين</w:t>
      </w:r>
      <w:r w:rsidRPr="002B343C">
        <w:rPr>
          <w:rFonts w:ascii="Traditional Arabic" w:eastAsia="Traditional Arabic" w:hAnsi="Traditional Arabic" w:cs="Traditional Arabic"/>
          <w:color w:val="000000" w:themeColor="text1"/>
          <w:sz w:val="28"/>
          <w:szCs w:val="28"/>
          <w:highlight w:val="white"/>
          <w:rtl/>
        </w:rPr>
        <w:t xml:space="preserve"> آراء أفراد عينة الدِّراسَة حول تلك ال</w:t>
      </w:r>
      <w:r w:rsidRPr="002B343C">
        <w:rPr>
          <w:rFonts w:ascii="Traditional Arabic" w:eastAsia="Traditional Arabic" w:hAnsi="Traditional Arabic" w:cs="Traditional Arabic" w:hint="cs"/>
          <w:color w:val="000000" w:themeColor="text1"/>
          <w:sz w:val="28"/>
          <w:szCs w:val="28"/>
          <w:highlight w:val="white"/>
          <w:rtl/>
        </w:rPr>
        <w:t>فقرات</w:t>
      </w:r>
    </w:p>
    <w:p w14:paraId="2DEFA3D4" w14:textId="77777777" w:rsidR="002932E9" w:rsidRPr="002B343C" w:rsidRDefault="002932E9" w:rsidP="002B343C">
      <w:pPr>
        <w:bidi/>
        <w:spacing w:after="200" w:line="360" w:lineRule="auto"/>
        <w:ind w:firstLine="720"/>
        <w:jc w:val="both"/>
        <w:rPr>
          <w:rFonts w:ascii="Traditional Arabic" w:eastAsia="Traditional Arabic" w:hAnsi="Traditional Arabic" w:cs="Traditional Arabic"/>
          <w:color w:val="000000" w:themeColor="text1"/>
          <w:sz w:val="28"/>
          <w:szCs w:val="28"/>
          <w:highlight w:val="white"/>
          <w:rtl/>
        </w:rPr>
      </w:pPr>
      <w:bookmarkStart w:id="86" w:name="_Hlk97595820"/>
      <w:r w:rsidRPr="002B343C">
        <w:rPr>
          <w:rFonts w:ascii="Traditional Arabic" w:eastAsia="Traditional Arabic" w:hAnsi="Traditional Arabic" w:cs="Traditional Arabic"/>
          <w:color w:val="000000" w:themeColor="text1"/>
          <w:sz w:val="28"/>
          <w:szCs w:val="28"/>
          <w:highlight w:val="white"/>
          <w:rtl/>
        </w:rPr>
        <w:t>وجاءت في الترتيب الأول ال</w:t>
      </w:r>
      <w:r w:rsidRPr="002B343C">
        <w:rPr>
          <w:rFonts w:ascii="Traditional Arabic" w:eastAsia="Traditional Arabic" w:hAnsi="Traditional Arabic" w:cs="Traditional Arabic" w:hint="cs"/>
          <w:color w:val="000000" w:themeColor="text1"/>
          <w:sz w:val="28"/>
          <w:szCs w:val="28"/>
          <w:highlight w:val="white"/>
          <w:rtl/>
        </w:rPr>
        <w:t>فقرة</w:t>
      </w:r>
      <w:r w:rsidRPr="002B343C">
        <w:rPr>
          <w:rFonts w:ascii="Traditional Arabic" w:eastAsia="Traditional Arabic" w:hAnsi="Traditional Arabic" w:cs="Traditional Arabic"/>
          <w:color w:val="000000" w:themeColor="text1"/>
          <w:sz w:val="28"/>
          <w:szCs w:val="28"/>
          <w:highlight w:val="white"/>
          <w:rtl/>
        </w:rPr>
        <w:t xml:space="preserve"> رقم (</w:t>
      </w:r>
      <w:r w:rsidRPr="002B343C">
        <w:rPr>
          <w:rFonts w:ascii="Traditional Arabic" w:eastAsia="Traditional Arabic" w:hAnsi="Traditional Arabic" w:cs="Traditional Arabic" w:hint="cs"/>
          <w:color w:val="000000" w:themeColor="text1"/>
          <w:sz w:val="28"/>
          <w:szCs w:val="28"/>
          <w:highlight w:val="white"/>
          <w:rtl/>
        </w:rPr>
        <w:t>3</w:t>
      </w:r>
      <w:r w:rsidRPr="002B343C">
        <w:rPr>
          <w:rFonts w:ascii="Traditional Arabic" w:eastAsia="Traditional Arabic" w:hAnsi="Traditional Arabic" w:cs="Traditional Arabic"/>
          <w:color w:val="000000" w:themeColor="text1"/>
          <w:sz w:val="28"/>
          <w:szCs w:val="28"/>
          <w:highlight w:val="white"/>
          <w:rtl/>
        </w:rPr>
        <w:t>)</w:t>
      </w:r>
      <w:r w:rsidRPr="002B343C">
        <w:rPr>
          <w:rFonts w:ascii="Traditional Arabic" w:eastAsia="Traditional Arabic" w:hAnsi="Traditional Arabic" w:cs="Traditional Arabic" w:hint="cs"/>
          <w:color w:val="000000" w:themeColor="text1"/>
          <w:sz w:val="28"/>
          <w:szCs w:val="28"/>
          <w:highlight w:val="white"/>
          <w:rtl/>
        </w:rPr>
        <w:t>:</w:t>
      </w:r>
      <w:r w:rsidRPr="002B343C">
        <w:rPr>
          <w:rFonts w:ascii="Traditional Arabic" w:eastAsia="Traditional Arabic" w:hAnsi="Traditional Arabic" w:cs="Traditional Arabic"/>
          <w:color w:val="000000" w:themeColor="text1"/>
          <w:sz w:val="28"/>
          <w:szCs w:val="28"/>
          <w:highlight w:val="white"/>
          <w:rtl/>
        </w:rPr>
        <w:t xml:space="preserve"> (يؤدي استخدام تقنيات الذكاء الاصطناعي إلى تقليل التكدس أو النقص في المخزون.)</w:t>
      </w:r>
      <w:r w:rsidRPr="002B343C">
        <w:rPr>
          <w:rFonts w:ascii="Traditional Arabic" w:eastAsia="Traditional Arabic" w:hAnsi="Traditional Arabic" w:cs="Traditional Arabic" w:hint="cs"/>
          <w:color w:val="000000" w:themeColor="text1"/>
          <w:sz w:val="28"/>
          <w:szCs w:val="28"/>
          <w:highlight w:val="white"/>
          <w:rtl/>
        </w:rPr>
        <w:t>،</w:t>
      </w:r>
      <w:r w:rsidRPr="002B343C">
        <w:rPr>
          <w:rFonts w:ascii="Traditional Arabic" w:eastAsia="Traditional Arabic" w:hAnsi="Traditional Arabic" w:cs="Traditional Arabic"/>
          <w:color w:val="000000" w:themeColor="text1"/>
          <w:sz w:val="28"/>
          <w:szCs w:val="28"/>
          <w:highlight w:val="white"/>
          <w:rtl/>
        </w:rPr>
        <w:t xml:space="preserve"> بمتوسِّط حسابي بلغ (</w:t>
      </w:r>
      <w:r w:rsidRPr="002B343C">
        <w:rPr>
          <w:rFonts w:ascii="Traditional Arabic" w:eastAsia="Traditional Arabic" w:hAnsi="Traditional Arabic" w:cs="Traditional Arabic" w:hint="cs"/>
          <w:color w:val="000000" w:themeColor="text1"/>
          <w:sz w:val="28"/>
          <w:szCs w:val="28"/>
          <w:highlight w:val="white"/>
          <w:rtl/>
        </w:rPr>
        <w:t>4.09</w:t>
      </w:r>
      <w:r w:rsidRPr="002B343C">
        <w:rPr>
          <w:rFonts w:ascii="Traditional Arabic" w:eastAsia="Traditional Arabic" w:hAnsi="Traditional Arabic" w:cs="Traditional Arabic"/>
          <w:color w:val="000000" w:themeColor="text1"/>
          <w:sz w:val="28"/>
          <w:szCs w:val="28"/>
          <w:highlight w:val="white"/>
          <w:rtl/>
        </w:rPr>
        <w:t xml:space="preserve">)، </w:t>
      </w:r>
      <w:bookmarkEnd w:id="86"/>
      <w:r w:rsidRPr="002B343C">
        <w:rPr>
          <w:rFonts w:ascii="Traditional Arabic" w:eastAsia="Traditional Arabic" w:hAnsi="Traditional Arabic" w:cs="Traditional Arabic"/>
          <w:color w:val="000000" w:themeColor="text1"/>
          <w:sz w:val="28"/>
          <w:szCs w:val="28"/>
          <w:highlight w:val="white"/>
          <w:rtl/>
        </w:rPr>
        <w:t>وانحراف معياري بلغ (</w:t>
      </w:r>
      <w:r w:rsidRPr="002B343C">
        <w:rPr>
          <w:rFonts w:ascii="Traditional Arabic" w:eastAsia="Traditional Arabic" w:hAnsi="Traditional Arabic" w:cs="Traditional Arabic" w:hint="cs"/>
          <w:color w:val="000000" w:themeColor="text1"/>
          <w:sz w:val="28"/>
          <w:szCs w:val="28"/>
          <w:highlight w:val="white"/>
          <w:rtl/>
        </w:rPr>
        <w:t>1.089)</w:t>
      </w:r>
      <w:r w:rsidRPr="002B343C">
        <w:rPr>
          <w:rFonts w:ascii="Traditional Arabic" w:eastAsia="Traditional Arabic" w:hAnsi="Traditional Arabic" w:cs="Traditional Arabic"/>
          <w:color w:val="000000" w:themeColor="text1"/>
          <w:sz w:val="28"/>
          <w:szCs w:val="28"/>
          <w:highlight w:val="white"/>
          <w:rtl/>
        </w:rPr>
        <w:t>،</w:t>
      </w:r>
      <w:r w:rsidRPr="002B343C">
        <w:rPr>
          <w:rFonts w:ascii="Traditional Arabic" w:eastAsia="Traditional Arabic" w:hAnsi="Traditional Arabic" w:cs="Traditional Arabic" w:hint="cs"/>
          <w:color w:val="000000" w:themeColor="text1"/>
          <w:sz w:val="28"/>
          <w:szCs w:val="28"/>
          <w:highlight w:val="white"/>
          <w:rtl/>
        </w:rPr>
        <w:t xml:space="preserve"> ودرجة موافقة (موافق)، </w:t>
      </w:r>
      <w:bookmarkStart w:id="87" w:name="_Hlk97595835"/>
      <w:bookmarkStart w:id="88" w:name="_Hlk125848997"/>
      <w:r w:rsidRPr="002B343C">
        <w:rPr>
          <w:rFonts w:ascii="Traditional Arabic" w:eastAsia="Traditional Arabic" w:hAnsi="Traditional Arabic" w:cs="Traditional Arabic"/>
          <w:color w:val="000000" w:themeColor="text1"/>
          <w:sz w:val="28"/>
          <w:szCs w:val="28"/>
          <w:highlight w:val="white"/>
          <w:rtl/>
        </w:rPr>
        <w:t xml:space="preserve">بينما جاءت في الترتيب </w:t>
      </w:r>
      <w:r w:rsidRPr="002B343C">
        <w:rPr>
          <w:rFonts w:ascii="Traditional Arabic" w:eastAsia="Traditional Arabic" w:hAnsi="Traditional Arabic" w:cs="Traditional Arabic"/>
          <w:color w:val="000000" w:themeColor="text1"/>
          <w:sz w:val="28"/>
          <w:szCs w:val="28"/>
          <w:highlight w:val="white"/>
          <w:rtl/>
        </w:rPr>
        <w:lastRenderedPageBreak/>
        <w:t xml:space="preserve">الأخير </w:t>
      </w:r>
      <w:r w:rsidRPr="002B343C">
        <w:rPr>
          <w:rFonts w:ascii="Traditional Arabic" w:eastAsia="Traditional Arabic" w:hAnsi="Traditional Arabic" w:cs="Traditional Arabic" w:hint="cs"/>
          <w:color w:val="000000" w:themeColor="text1"/>
          <w:sz w:val="28"/>
          <w:szCs w:val="28"/>
          <w:highlight w:val="white"/>
          <w:rtl/>
        </w:rPr>
        <w:t>الفقرة</w:t>
      </w:r>
      <w:r w:rsidRPr="002B343C">
        <w:rPr>
          <w:rFonts w:ascii="Traditional Arabic" w:eastAsia="Traditional Arabic" w:hAnsi="Traditional Arabic" w:cs="Traditional Arabic"/>
          <w:color w:val="000000" w:themeColor="text1"/>
          <w:sz w:val="28"/>
          <w:szCs w:val="28"/>
          <w:highlight w:val="white"/>
          <w:rtl/>
        </w:rPr>
        <w:t xml:space="preserve"> رقم (</w:t>
      </w:r>
      <w:r w:rsidRPr="002B343C">
        <w:rPr>
          <w:rFonts w:ascii="Traditional Arabic" w:eastAsia="Traditional Arabic" w:hAnsi="Traditional Arabic" w:cs="Traditional Arabic" w:hint="cs"/>
          <w:color w:val="000000" w:themeColor="text1"/>
          <w:sz w:val="28"/>
          <w:szCs w:val="28"/>
          <w:highlight w:val="white"/>
          <w:rtl/>
        </w:rPr>
        <w:t>5</w:t>
      </w:r>
      <w:r w:rsidRPr="002B343C">
        <w:rPr>
          <w:rFonts w:ascii="Traditional Arabic" w:eastAsia="Traditional Arabic" w:hAnsi="Traditional Arabic" w:cs="Traditional Arabic"/>
          <w:color w:val="000000" w:themeColor="text1"/>
          <w:sz w:val="28"/>
          <w:szCs w:val="28"/>
          <w:highlight w:val="white"/>
          <w:rtl/>
        </w:rPr>
        <w:t>)</w:t>
      </w:r>
      <w:r w:rsidRPr="002B343C">
        <w:rPr>
          <w:rFonts w:ascii="Traditional Arabic" w:eastAsia="Traditional Arabic" w:hAnsi="Traditional Arabic" w:cs="Traditional Arabic" w:hint="cs"/>
          <w:color w:val="000000" w:themeColor="text1"/>
          <w:sz w:val="28"/>
          <w:szCs w:val="28"/>
          <w:highlight w:val="white"/>
          <w:rtl/>
        </w:rPr>
        <w:t>:</w:t>
      </w:r>
      <w:r w:rsidRPr="002B343C">
        <w:rPr>
          <w:rFonts w:ascii="Traditional Arabic" w:eastAsia="Traditional Arabic" w:hAnsi="Traditional Arabic" w:cs="Traditional Arabic"/>
          <w:color w:val="000000" w:themeColor="text1"/>
          <w:sz w:val="28"/>
          <w:szCs w:val="28"/>
          <w:highlight w:val="white"/>
          <w:rtl/>
        </w:rPr>
        <w:t xml:space="preserve"> (يراقب الموظفون مستويات المخزون باستمرار من خلال أنظمة الذكاء الاصطناعي.) بمتوسِّط حسابي بلغ (</w:t>
      </w:r>
      <w:r w:rsidRPr="002B343C">
        <w:rPr>
          <w:rFonts w:ascii="Traditional Arabic" w:eastAsia="Traditional Arabic" w:hAnsi="Traditional Arabic" w:cs="Traditional Arabic" w:hint="cs"/>
          <w:color w:val="000000" w:themeColor="text1"/>
          <w:sz w:val="28"/>
          <w:szCs w:val="28"/>
          <w:highlight w:val="white"/>
          <w:rtl/>
        </w:rPr>
        <w:t>3.97</w:t>
      </w:r>
      <w:r w:rsidRPr="002B343C">
        <w:rPr>
          <w:rFonts w:ascii="Traditional Arabic" w:eastAsia="Traditional Arabic" w:hAnsi="Traditional Arabic" w:cs="Traditional Arabic"/>
          <w:color w:val="000000" w:themeColor="text1"/>
          <w:sz w:val="28"/>
          <w:szCs w:val="28"/>
          <w:highlight w:val="white"/>
          <w:rtl/>
        </w:rPr>
        <w:t>)</w:t>
      </w:r>
      <w:bookmarkEnd w:id="87"/>
      <w:bookmarkEnd w:id="88"/>
      <w:r w:rsidRPr="002B343C">
        <w:rPr>
          <w:rFonts w:ascii="Traditional Arabic" w:eastAsia="Traditional Arabic" w:hAnsi="Traditional Arabic" w:cs="Traditional Arabic"/>
          <w:color w:val="000000" w:themeColor="text1"/>
          <w:sz w:val="28"/>
          <w:szCs w:val="28"/>
          <w:highlight w:val="white"/>
          <w:rtl/>
        </w:rPr>
        <w:t>، وانحراف معياري بلغ (</w:t>
      </w:r>
      <w:r w:rsidRPr="002B343C">
        <w:rPr>
          <w:rFonts w:ascii="Traditional Arabic" w:eastAsia="Traditional Arabic" w:hAnsi="Traditional Arabic" w:cs="Traditional Arabic" w:hint="cs"/>
          <w:color w:val="000000" w:themeColor="text1"/>
          <w:sz w:val="28"/>
          <w:szCs w:val="28"/>
          <w:highlight w:val="white"/>
          <w:rtl/>
        </w:rPr>
        <w:t>1.096)، ودرجة موافقة (موافق)</w:t>
      </w:r>
    </w:p>
    <w:p w14:paraId="5D6CBAE1"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bookmarkStart w:id="89" w:name="_Hlk123265949"/>
      <w:r w:rsidRPr="002B343C">
        <w:rPr>
          <w:rFonts w:ascii="Traditional Arabic" w:eastAsia="Simplified Arabic" w:hAnsi="Traditional Arabic" w:cs="Traditional Arabic" w:hint="cs"/>
          <w:color w:val="000000" w:themeColor="text1"/>
          <w:sz w:val="28"/>
          <w:szCs w:val="28"/>
          <w:rtl/>
          <w:lang w:val="ar"/>
        </w:rPr>
        <w:t xml:space="preserve">وترى الباحثة أن </w:t>
      </w:r>
      <w:bookmarkStart w:id="90" w:name="_Hlk209667459"/>
      <w:bookmarkStart w:id="91" w:name="_Hlk209909884"/>
      <w:bookmarkStart w:id="92" w:name="_Hlk136993171"/>
      <w:bookmarkStart w:id="93" w:name="_Hlk149004931"/>
      <w:bookmarkStart w:id="94" w:name="_Hlk125849014"/>
      <w:bookmarkStart w:id="95" w:name="_Hlk136824225"/>
      <w:r w:rsidRPr="002B343C">
        <w:rPr>
          <w:rFonts w:ascii="Traditional Arabic" w:eastAsia="Simplified Arabic" w:hAnsi="Traditional Arabic" w:cs="Traditional Arabic"/>
          <w:color w:val="000000" w:themeColor="text1"/>
          <w:sz w:val="28"/>
          <w:szCs w:val="28"/>
          <w:rtl/>
          <w:lang w:val="ar"/>
        </w:rPr>
        <w:t xml:space="preserve">مدى استخدام إدارة المخزون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w:t>
      </w:r>
      <w:r w:rsidRPr="002B343C">
        <w:rPr>
          <w:rFonts w:ascii="Traditional Arabic" w:eastAsia="Simplified Arabic" w:hAnsi="Traditional Arabic" w:cs="Traditional Arabic"/>
          <w:color w:val="000000" w:themeColor="text1"/>
          <w:sz w:val="28"/>
          <w:szCs w:val="28"/>
          <w:rtl/>
          <w:lang w:val="ar"/>
        </w:rPr>
        <w:t xml:space="preserve">مدى استخدام إدارة المخزون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 xml:space="preserve">الرياض حيث </w:t>
      </w:r>
      <w:r w:rsidRPr="002B343C">
        <w:rPr>
          <w:rFonts w:ascii="Traditional Arabic" w:eastAsia="Simplified Arabic" w:hAnsi="Traditional Arabic" w:cs="Traditional Arabic"/>
          <w:color w:val="000000" w:themeColor="text1"/>
          <w:sz w:val="28"/>
          <w:szCs w:val="28"/>
          <w:rtl/>
          <w:lang w:val="ar"/>
        </w:rPr>
        <w:t>يؤدي استخدام تقنيات الذكاء الاصطناعي إلى تقليل التكدس أو النقص في المخزون</w:t>
      </w:r>
      <w:r w:rsidRPr="002B343C">
        <w:rPr>
          <w:rFonts w:ascii="Traditional Arabic" w:eastAsia="Simplified Arabic" w:hAnsi="Traditional Arabic" w:cs="Traditional Arabic" w:hint="cs"/>
          <w:color w:val="000000" w:themeColor="text1"/>
          <w:sz w:val="28"/>
          <w:szCs w:val="28"/>
          <w:rtl/>
          <w:lang w:val="ar"/>
        </w:rPr>
        <w:t xml:space="preserve"> كما </w:t>
      </w:r>
      <w:r w:rsidRPr="002B343C">
        <w:rPr>
          <w:rFonts w:ascii="Traditional Arabic" w:eastAsia="Simplified Arabic" w:hAnsi="Traditional Arabic" w:cs="Traditional Arabic"/>
          <w:color w:val="000000" w:themeColor="text1"/>
          <w:sz w:val="28"/>
          <w:szCs w:val="28"/>
          <w:rtl/>
          <w:lang w:val="ar"/>
        </w:rPr>
        <w:t>يدير فريق العمل توزيع المخزون بين الفروع باستخدام حلول ذكية تعتمد على بيانات فعلية</w:t>
      </w:r>
      <w:r w:rsidRPr="002B343C">
        <w:rPr>
          <w:rFonts w:ascii="Traditional Arabic" w:eastAsia="Simplified Arabic" w:hAnsi="Traditional Arabic" w:cs="Traditional Arabic" w:hint="cs"/>
          <w:color w:val="000000" w:themeColor="text1"/>
          <w:sz w:val="28"/>
          <w:szCs w:val="28"/>
          <w:rtl/>
          <w:lang w:val="ar" w:bidi="ar"/>
        </w:rPr>
        <w:t>.</w:t>
      </w:r>
      <w:bookmarkEnd w:id="90"/>
      <w:bookmarkEnd w:id="91"/>
    </w:p>
    <w:bookmarkEnd w:id="92"/>
    <w:bookmarkEnd w:id="93"/>
    <w:p w14:paraId="2F4A32CA" w14:textId="77777777" w:rsidR="002932E9" w:rsidRPr="00E01E05"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البعد الثاني:</w:t>
      </w:r>
      <w:r w:rsidRPr="00E01E05">
        <w:rPr>
          <w:rFonts w:ascii="Traditional Arabic" w:eastAsia="Times New Roman" w:hAnsi="Traditional Arabic" w:cs="Traditional Arabic"/>
          <w:b/>
          <w:bCs/>
          <w:color w:val="000000" w:themeColor="text1"/>
          <w:sz w:val="28"/>
          <w:szCs w:val="28"/>
          <w:rtl/>
          <w:lang w:bidi="ar-EG"/>
        </w:rPr>
        <w:t xml:space="preserve"> أنظمة التتبع الذكي</w:t>
      </w:r>
    </w:p>
    <w:p w14:paraId="51D4306D" w14:textId="1B1A4A6B"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96" w:name="_Toc213920944"/>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11</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أنظمة التتبع الذكي</w:t>
      </w:r>
      <w:bookmarkEnd w:id="96"/>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38"/>
        <w:gridCol w:w="3897"/>
        <w:gridCol w:w="1191"/>
        <w:gridCol w:w="1250"/>
        <w:gridCol w:w="586"/>
        <w:gridCol w:w="1015"/>
      </w:tblGrid>
      <w:tr w:rsidR="002932E9" w:rsidRPr="007F7052" w14:paraId="4414A75A" w14:textId="77777777" w:rsidTr="007F7052">
        <w:trPr>
          <w:jc w:val="center"/>
        </w:trPr>
        <w:tc>
          <w:tcPr>
            <w:tcW w:w="0" w:type="auto"/>
            <w:shd w:val="clear" w:color="auto" w:fill="D9D9D9" w:themeFill="background1" w:themeFillShade="D9"/>
            <w:vAlign w:val="center"/>
          </w:tcPr>
          <w:p w14:paraId="1490B7E2"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رقم الفقرة</w:t>
            </w:r>
          </w:p>
        </w:tc>
        <w:tc>
          <w:tcPr>
            <w:tcW w:w="0" w:type="auto"/>
            <w:shd w:val="clear" w:color="auto" w:fill="D9D9D9" w:themeFill="background1" w:themeFillShade="D9"/>
            <w:vAlign w:val="center"/>
          </w:tcPr>
          <w:p w14:paraId="0EEB26A8"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الفقرة</w:t>
            </w:r>
          </w:p>
        </w:tc>
        <w:tc>
          <w:tcPr>
            <w:tcW w:w="0" w:type="auto"/>
            <w:shd w:val="clear" w:color="auto" w:fill="D9D9D9" w:themeFill="background1" w:themeFillShade="D9"/>
            <w:vAlign w:val="center"/>
          </w:tcPr>
          <w:p w14:paraId="6E36AE6E"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42CEA307"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0C512122"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1F70C3CF"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درجة الموافقة</w:t>
            </w:r>
          </w:p>
        </w:tc>
      </w:tr>
      <w:tr w:rsidR="002932E9" w:rsidRPr="007F7052" w14:paraId="7ACFCD5F" w14:textId="77777777" w:rsidTr="007F7052">
        <w:trPr>
          <w:jc w:val="center"/>
        </w:trPr>
        <w:tc>
          <w:tcPr>
            <w:tcW w:w="0" w:type="auto"/>
            <w:vAlign w:val="center"/>
          </w:tcPr>
          <w:p w14:paraId="676508A7"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6</w:t>
            </w:r>
          </w:p>
        </w:tc>
        <w:tc>
          <w:tcPr>
            <w:tcW w:w="0" w:type="auto"/>
            <w:vAlign w:val="center"/>
          </w:tcPr>
          <w:p w14:paraId="2A09CA28" w14:textId="77777777" w:rsidR="002932E9" w:rsidRPr="00460B69" w:rsidRDefault="002932E9" w:rsidP="007F7052">
            <w:pPr>
              <w:tabs>
                <w:tab w:val="left" w:pos="1427"/>
              </w:tabs>
              <w:bidi/>
              <w:spacing w:line="276" w:lineRule="auto"/>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توفر أنظمة التتبع الذكي معلومات لحظية عن موقع الشحنات</w:t>
            </w:r>
            <w:r w:rsidRPr="00460B69">
              <w:rPr>
                <w:rFonts w:ascii="Traditional Arabic" w:hAnsi="Traditional Arabic" w:cs="Traditional Arabic"/>
                <w:color w:val="000000" w:themeColor="text1"/>
                <w:sz w:val="26"/>
                <w:szCs w:val="26"/>
              </w:rPr>
              <w:t>.</w:t>
            </w:r>
          </w:p>
        </w:tc>
        <w:tc>
          <w:tcPr>
            <w:tcW w:w="0" w:type="auto"/>
            <w:vAlign w:val="center"/>
          </w:tcPr>
          <w:p w14:paraId="549D320D"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4.15</w:t>
            </w:r>
          </w:p>
        </w:tc>
        <w:tc>
          <w:tcPr>
            <w:tcW w:w="0" w:type="auto"/>
            <w:vAlign w:val="center"/>
          </w:tcPr>
          <w:p w14:paraId="2D960E8A"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1.045</w:t>
            </w:r>
          </w:p>
        </w:tc>
        <w:tc>
          <w:tcPr>
            <w:tcW w:w="0" w:type="auto"/>
            <w:vAlign w:val="center"/>
          </w:tcPr>
          <w:p w14:paraId="70B89A99"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2</w:t>
            </w:r>
          </w:p>
        </w:tc>
        <w:tc>
          <w:tcPr>
            <w:tcW w:w="0" w:type="auto"/>
            <w:vAlign w:val="center"/>
          </w:tcPr>
          <w:p w14:paraId="750FD0F2"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2932E9" w:rsidRPr="007F7052" w14:paraId="4C6A24DA" w14:textId="77777777" w:rsidTr="007F7052">
        <w:trPr>
          <w:jc w:val="center"/>
        </w:trPr>
        <w:tc>
          <w:tcPr>
            <w:tcW w:w="0" w:type="auto"/>
            <w:vAlign w:val="center"/>
          </w:tcPr>
          <w:p w14:paraId="1106A04A"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7</w:t>
            </w:r>
          </w:p>
        </w:tc>
        <w:tc>
          <w:tcPr>
            <w:tcW w:w="0" w:type="auto"/>
            <w:vAlign w:val="center"/>
          </w:tcPr>
          <w:p w14:paraId="463FE437" w14:textId="77777777" w:rsidR="002932E9" w:rsidRPr="00460B69" w:rsidRDefault="002932E9" w:rsidP="007F7052">
            <w:pPr>
              <w:tabs>
                <w:tab w:val="left" w:pos="1427"/>
              </w:tabs>
              <w:bidi/>
              <w:spacing w:line="276" w:lineRule="auto"/>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تستخدم الشركة تقنيات الذكاء الاصطناعي لمراقبة حركة الشحن بدقة</w:t>
            </w:r>
            <w:r w:rsidRPr="00460B69">
              <w:rPr>
                <w:rFonts w:ascii="Traditional Arabic" w:hAnsi="Traditional Arabic" w:cs="Traditional Arabic"/>
                <w:color w:val="000000" w:themeColor="text1"/>
                <w:sz w:val="26"/>
                <w:szCs w:val="26"/>
              </w:rPr>
              <w:t>.</w:t>
            </w:r>
          </w:p>
        </w:tc>
        <w:tc>
          <w:tcPr>
            <w:tcW w:w="0" w:type="auto"/>
            <w:vAlign w:val="center"/>
          </w:tcPr>
          <w:p w14:paraId="1C22E7B3"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4.05</w:t>
            </w:r>
          </w:p>
        </w:tc>
        <w:tc>
          <w:tcPr>
            <w:tcW w:w="0" w:type="auto"/>
            <w:vAlign w:val="center"/>
          </w:tcPr>
          <w:p w14:paraId="021F9014"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1.133</w:t>
            </w:r>
          </w:p>
        </w:tc>
        <w:tc>
          <w:tcPr>
            <w:tcW w:w="0" w:type="auto"/>
            <w:vAlign w:val="center"/>
          </w:tcPr>
          <w:p w14:paraId="0FE6FEC6"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4</w:t>
            </w:r>
          </w:p>
        </w:tc>
        <w:tc>
          <w:tcPr>
            <w:tcW w:w="0" w:type="auto"/>
            <w:vAlign w:val="center"/>
          </w:tcPr>
          <w:p w14:paraId="2BC8AB8E"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2932E9" w:rsidRPr="007F7052" w14:paraId="2D8085A6" w14:textId="77777777" w:rsidTr="007F7052">
        <w:trPr>
          <w:jc w:val="center"/>
        </w:trPr>
        <w:tc>
          <w:tcPr>
            <w:tcW w:w="0" w:type="auto"/>
            <w:vAlign w:val="center"/>
          </w:tcPr>
          <w:p w14:paraId="1F1496DD"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8</w:t>
            </w:r>
          </w:p>
        </w:tc>
        <w:tc>
          <w:tcPr>
            <w:tcW w:w="0" w:type="auto"/>
            <w:vAlign w:val="center"/>
          </w:tcPr>
          <w:p w14:paraId="73EC63B0" w14:textId="77777777" w:rsidR="002932E9" w:rsidRPr="00460B69" w:rsidRDefault="002932E9" w:rsidP="007F7052">
            <w:pPr>
              <w:tabs>
                <w:tab w:val="left" w:pos="1427"/>
              </w:tabs>
              <w:bidi/>
              <w:spacing w:line="276" w:lineRule="auto"/>
              <w:rPr>
                <w:rFonts w:ascii="Traditional Arabic" w:hAnsi="Traditional Arabic" w:cs="Traditional Arabic"/>
                <w:color w:val="000000" w:themeColor="text1"/>
                <w:sz w:val="26"/>
                <w:szCs w:val="26"/>
                <w:rtl/>
              </w:rPr>
            </w:pPr>
            <w:r w:rsidRPr="00460B69">
              <w:rPr>
                <w:rFonts w:ascii="Traditional Arabic" w:hAnsi="Traditional Arabic" w:cs="Traditional Arabic" w:hint="cs"/>
                <w:color w:val="000000" w:themeColor="text1"/>
                <w:sz w:val="26"/>
                <w:szCs w:val="26"/>
                <w:rtl/>
              </w:rPr>
              <w:t>تُستخدم الأ</w:t>
            </w:r>
            <w:r w:rsidRPr="00460B69">
              <w:rPr>
                <w:rFonts w:ascii="Traditional Arabic" w:hAnsi="Traditional Arabic" w:cs="Traditional Arabic"/>
                <w:color w:val="000000" w:themeColor="text1"/>
                <w:sz w:val="26"/>
                <w:szCs w:val="26"/>
                <w:rtl/>
              </w:rPr>
              <w:t>نظمة الذكية إشعارات تلقائية للعملاء عن حالة الشحنة.</w:t>
            </w:r>
          </w:p>
        </w:tc>
        <w:tc>
          <w:tcPr>
            <w:tcW w:w="0" w:type="auto"/>
            <w:vAlign w:val="center"/>
          </w:tcPr>
          <w:p w14:paraId="4EB95B1C"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4.19</w:t>
            </w:r>
          </w:p>
        </w:tc>
        <w:tc>
          <w:tcPr>
            <w:tcW w:w="0" w:type="auto"/>
            <w:vAlign w:val="center"/>
          </w:tcPr>
          <w:p w14:paraId="37E92AE6"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1.075</w:t>
            </w:r>
          </w:p>
        </w:tc>
        <w:tc>
          <w:tcPr>
            <w:tcW w:w="0" w:type="auto"/>
            <w:vAlign w:val="center"/>
          </w:tcPr>
          <w:p w14:paraId="071F7859"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1</w:t>
            </w:r>
          </w:p>
        </w:tc>
        <w:tc>
          <w:tcPr>
            <w:tcW w:w="0" w:type="auto"/>
            <w:vAlign w:val="center"/>
          </w:tcPr>
          <w:p w14:paraId="5D58AA0C"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2932E9" w:rsidRPr="007F7052" w14:paraId="3530ED5F" w14:textId="77777777" w:rsidTr="007F7052">
        <w:trPr>
          <w:jc w:val="center"/>
        </w:trPr>
        <w:tc>
          <w:tcPr>
            <w:tcW w:w="0" w:type="auto"/>
            <w:vAlign w:val="center"/>
          </w:tcPr>
          <w:p w14:paraId="3693EB60"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9</w:t>
            </w:r>
          </w:p>
        </w:tc>
        <w:tc>
          <w:tcPr>
            <w:tcW w:w="0" w:type="auto"/>
            <w:vAlign w:val="center"/>
          </w:tcPr>
          <w:p w14:paraId="63B992F2" w14:textId="77777777" w:rsidR="002932E9" w:rsidRPr="00460B69" w:rsidRDefault="002932E9" w:rsidP="007F7052">
            <w:pPr>
              <w:tabs>
                <w:tab w:val="left" w:pos="1427"/>
              </w:tabs>
              <w:bidi/>
              <w:spacing w:line="276" w:lineRule="auto"/>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تُسهم أنظمة التتبع الذكي في تقليل فقدان أو تأخير الشحنات</w:t>
            </w:r>
            <w:r w:rsidRPr="00460B69">
              <w:rPr>
                <w:rFonts w:ascii="Traditional Arabic" w:hAnsi="Traditional Arabic" w:cs="Traditional Arabic"/>
                <w:color w:val="000000" w:themeColor="text1"/>
                <w:sz w:val="26"/>
                <w:szCs w:val="26"/>
              </w:rPr>
              <w:t>.</w:t>
            </w:r>
          </w:p>
        </w:tc>
        <w:tc>
          <w:tcPr>
            <w:tcW w:w="0" w:type="auto"/>
            <w:vAlign w:val="center"/>
          </w:tcPr>
          <w:p w14:paraId="61473C48"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4.03</w:t>
            </w:r>
          </w:p>
        </w:tc>
        <w:tc>
          <w:tcPr>
            <w:tcW w:w="0" w:type="auto"/>
            <w:vAlign w:val="center"/>
          </w:tcPr>
          <w:p w14:paraId="04E0855B"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1.143</w:t>
            </w:r>
          </w:p>
        </w:tc>
        <w:tc>
          <w:tcPr>
            <w:tcW w:w="0" w:type="auto"/>
            <w:vAlign w:val="center"/>
          </w:tcPr>
          <w:p w14:paraId="34689674"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5</w:t>
            </w:r>
          </w:p>
        </w:tc>
        <w:tc>
          <w:tcPr>
            <w:tcW w:w="0" w:type="auto"/>
            <w:vAlign w:val="center"/>
          </w:tcPr>
          <w:p w14:paraId="2B60A1EE"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2932E9" w:rsidRPr="007F7052" w14:paraId="53925E2D" w14:textId="77777777" w:rsidTr="007F7052">
        <w:trPr>
          <w:jc w:val="center"/>
        </w:trPr>
        <w:tc>
          <w:tcPr>
            <w:tcW w:w="0" w:type="auto"/>
            <w:vAlign w:val="center"/>
          </w:tcPr>
          <w:p w14:paraId="310F1B0C"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10</w:t>
            </w:r>
          </w:p>
        </w:tc>
        <w:tc>
          <w:tcPr>
            <w:tcW w:w="0" w:type="auto"/>
            <w:vAlign w:val="center"/>
          </w:tcPr>
          <w:p w14:paraId="2B8D646B" w14:textId="77777777" w:rsidR="002932E9" w:rsidRPr="00460B69" w:rsidRDefault="002932E9" w:rsidP="007F7052">
            <w:pPr>
              <w:tabs>
                <w:tab w:val="left" w:pos="1427"/>
              </w:tabs>
              <w:bidi/>
              <w:spacing w:line="276" w:lineRule="auto"/>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تُساعد تقنيات التتبع الذكي في تحسين التواصل بين مختلف أطراف سلسلة الإمداد</w:t>
            </w:r>
            <w:r w:rsidRPr="00460B69">
              <w:rPr>
                <w:rFonts w:ascii="Traditional Arabic" w:hAnsi="Traditional Arabic" w:cs="Traditional Arabic"/>
                <w:color w:val="000000" w:themeColor="text1"/>
                <w:sz w:val="26"/>
                <w:szCs w:val="26"/>
              </w:rPr>
              <w:t>.</w:t>
            </w:r>
          </w:p>
        </w:tc>
        <w:tc>
          <w:tcPr>
            <w:tcW w:w="0" w:type="auto"/>
            <w:vAlign w:val="center"/>
          </w:tcPr>
          <w:p w14:paraId="6A52142A"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4.11</w:t>
            </w:r>
          </w:p>
        </w:tc>
        <w:tc>
          <w:tcPr>
            <w:tcW w:w="0" w:type="auto"/>
            <w:vAlign w:val="center"/>
          </w:tcPr>
          <w:p w14:paraId="69DC9168"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color w:val="000000" w:themeColor="text1"/>
                <w:sz w:val="28"/>
                <w:szCs w:val="28"/>
              </w:rPr>
              <w:t>1.065</w:t>
            </w:r>
          </w:p>
        </w:tc>
        <w:tc>
          <w:tcPr>
            <w:tcW w:w="0" w:type="auto"/>
            <w:vAlign w:val="center"/>
          </w:tcPr>
          <w:p w14:paraId="4DC3302D"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3</w:t>
            </w:r>
          </w:p>
        </w:tc>
        <w:tc>
          <w:tcPr>
            <w:tcW w:w="0" w:type="auto"/>
            <w:vAlign w:val="center"/>
          </w:tcPr>
          <w:p w14:paraId="541C0FAE" w14:textId="77777777" w:rsidR="002932E9" w:rsidRPr="007F7052" w:rsidRDefault="002932E9" w:rsidP="007F7052">
            <w:pPr>
              <w:tabs>
                <w:tab w:val="left" w:pos="1427"/>
              </w:tabs>
              <w:bidi/>
              <w:spacing w:line="276" w:lineRule="auto"/>
              <w:jc w:val="center"/>
              <w:rPr>
                <w:rFonts w:ascii="Traditional Arabic" w:hAnsi="Traditional Arabic" w:cs="Traditional Arabic"/>
                <w:color w:val="000000" w:themeColor="text1"/>
                <w:sz w:val="28"/>
                <w:szCs w:val="28"/>
                <w:rtl/>
              </w:rPr>
            </w:pPr>
            <w:r w:rsidRPr="007F7052">
              <w:rPr>
                <w:rFonts w:ascii="Traditional Arabic" w:hAnsi="Traditional Arabic" w:cs="Traditional Arabic" w:hint="cs"/>
                <w:color w:val="000000" w:themeColor="text1"/>
                <w:sz w:val="28"/>
                <w:szCs w:val="28"/>
                <w:rtl/>
              </w:rPr>
              <w:t>موافق</w:t>
            </w:r>
          </w:p>
        </w:tc>
      </w:tr>
      <w:tr w:rsidR="002932E9" w:rsidRPr="007F7052" w14:paraId="3E41E461" w14:textId="77777777" w:rsidTr="007F7052">
        <w:trPr>
          <w:jc w:val="center"/>
        </w:trPr>
        <w:tc>
          <w:tcPr>
            <w:tcW w:w="0" w:type="auto"/>
            <w:gridSpan w:val="2"/>
            <w:shd w:val="clear" w:color="auto" w:fill="D9D9D9" w:themeFill="background1" w:themeFillShade="D9"/>
            <w:vAlign w:val="center"/>
          </w:tcPr>
          <w:p w14:paraId="3133C7A1"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7F7052">
              <w:rPr>
                <w:rFonts w:ascii="Traditional Arabic" w:hAnsi="Traditional Arabic" w:cs="Traditional Arabic" w:hint="cs"/>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2A7E38D1"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4.11</w:t>
            </w:r>
          </w:p>
        </w:tc>
        <w:tc>
          <w:tcPr>
            <w:tcW w:w="0" w:type="auto"/>
            <w:shd w:val="clear" w:color="auto" w:fill="D9D9D9" w:themeFill="background1" w:themeFillShade="D9"/>
            <w:vAlign w:val="center"/>
          </w:tcPr>
          <w:p w14:paraId="47566EC9"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1.09</w:t>
            </w:r>
          </w:p>
        </w:tc>
        <w:tc>
          <w:tcPr>
            <w:tcW w:w="0" w:type="auto"/>
            <w:gridSpan w:val="2"/>
            <w:shd w:val="clear" w:color="auto" w:fill="D9D9D9" w:themeFill="background1" w:themeFillShade="D9"/>
            <w:vAlign w:val="center"/>
          </w:tcPr>
          <w:p w14:paraId="59E4EC16" w14:textId="77777777" w:rsidR="002932E9" w:rsidRPr="007F7052" w:rsidRDefault="002932E9" w:rsidP="007F7052">
            <w:pPr>
              <w:tabs>
                <w:tab w:val="left" w:pos="1427"/>
              </w:tabs>
              <w:bidi/>
              <w:spacing w:line="276" w:lineRule="auto"/>
              <w:jc w:val="center"/>
              <w:rPr>
                <w:rFonts w:ascii="Traditional Arabic" w:hAnsi="Traditional Arabic" w:cs="Traditional Arabic"/>
                <w:b/>
                <w:bCs/>
                <w:color w:val="000000" w:themeColor="text1"/>
                <w:sz w:val="28"/>
                <w:szCs w:val="28"/>
                <w:rtl/>
              </w:rPr>
            </w:pPr>
            <w:r w:rsidRPr="007F7052">
              <w:rPr>
                <w:rFonts w:ascii="Traditional Arabic" w:hAnsi="Traditional Arabic" w:cs="Traditional Arabic" w:hint="cs"/>
                <w:b/>
                <w:bCs/>
                <w:color w:val="000000" w:themeColor="text1"/>
                <w:sz w:val="28"/>
                <w:szCs w:val="28"/>
                <w:rtl/>
              </w:rPr>
              <w:t>موافق</w:t>
            </w:r>
          </w:p>
        </w:tc>
      </w:tr>
    </w:tbl>
    <w:p w14:paraId="00E335A8" w14:textId="77777777" w:rsidR="002932E9" w:rsidRPr="002B343C" w:rsidRDefault="002932E9" w:rsidP="00E01E05">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يتبين من الجدول السابق أن مدى استخدام أنظمة التتبع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 xml:space="preserve">مدى استخدام أنظمة التتبع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w:t>
      </w:r>
    </w:p>
    <w:p w14:paraId="278E2E65"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(1.143 – 1.045)</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1496B3A9"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8</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تُستخدم الأنظمة الذكية إشعارات تلقائية للعملاء عن حالة الشحنة</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1.075)</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تُسهم أنظمة التتبع الذكي في تقليل فقدان أو تأخير الشحنات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4.03</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1.143)</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747706A3" w14:textId="77777777" w:rsidR="002932E9" w:rsidRPr="002B343C" w:rsidRDefault="002932E9" w:rsidP="00460B69">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 xml:space="preserve">مدى استخدام أنظمة التتبع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مستوى </w:t>
      </w:r>
      <w:r w:rsidRPr="002B343C">
        <w:rPr>
          <w:rFonts w:ascii="Traditional Arabic" w:eastAsia="Simplified Arabic" w:hAnsi="Traditional Arabic" w:cs="Traditional Arabic"/>
          <w:color w:val="000000" w:themeColor="text1"/>
          <w:sz w:val="28"/>
          <w:szCs w:val="28"/>
          <w:rtl/>
          <w:lang w:val="ar"/>
        </w:rPr>
        <w:t xml:space="preserve">استخدام أنظمة التتبع الذكي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حيث</w:t>
      </w:r>
      <w:r w:rsidRPr="002B343C">
        <w:rPr>
          <w:rFonts w:ascii="Traditional Arabic" w:eastAsia="Simplified Arabic" w:hAnsi="Traditional Arabic" w:cs="Traditional Arabic"/>
          <w:color w:val="000000" w:themeColor="text1"/>
          <w:sz w:val="28"/>
          <w:szCs w:val="28"/>
          <w:rtl/>
          <w:lang w:val="ar"/>
        </w:rPr>
        <w:t xml:space="preserve"> تُستخدم الأنظمة الذكية إشعارات تلقائية للعملاء عن حالة الشحنة</w:t>
      </w:r>
      <w:r w:rsidRPr="002B343C">
        <w:rPr>
          <w:rFonts w:ascii="Traditional Arabic" w:eastAsia="Simplified Arabic" w:hAnsi="Traditional Arabic" w:cs="Traditional Arabic" w:hint="cs"/>
          <w:color w:val="000000" w:themeColor="text1"/>
          <w:sz w:val="28"/>
          <w:szCs w:val="28"/>
          <w:rtl/>
          <w:lang w:val="ar"/>
        </w:rPr>
        <w:t xml:space="preserve"> كما </w:t>
      </w:r>
      <w:r w:rsidRPr="002B343C">
        <w:rPr>
          <w:rFonts w:ascii="Traditional Arabic" w:eastAsia="Simplified Arabic" w:hAnsi="Traditional Arabic" w:cs="Traditional Arabic"/>
          <w:color w:val="000000" w:themeColor="text1"/>
          <w:sz w:val="28"/>
          <w:szCs w:val="28"/>
          <w:rtl/>
          <w:lang w:val="ar"/>
        </w:rPr>
        <w:t>توفر أنظمة التتبع الذكي معلومات لحظية عن موقع الشحنات</w:t>
      </w:r>
      <w:r w:rsidRPr="002B343C">
        <w:rPr>
          <w:rFonts w:ascii="Traditional Arabic" w:eastAsia="Simplified Arabic" w:hAnsi="Traditional Arabic" w:cs="Traditional Arabic" w:hint="cs"/>
          <w:color w:val="000000" w:themeColor="text1"/>
          <w:sz w:val="28"/>
          <w:szCs w:val="28"/>
          <w:rtl/>
          <w:lang w:val="ar" w:bidi="ar"/>
        </w:rPr>
        <w:t>.</w:t>
      </w:r>
    </w:p>
    <w:p w14:paraId="1546922B" w14:textId="77777777" w:rsidR="002932E9" w:rsidRPr="00E01E05"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البعد الثالث:</w:t>
      </w:r>
      <w:r w:rsidRPr="00E01E05">
        <w:rPr>
          <w:rFonts w:ascii="Traditional Arabic" w:eastAsia="Times New Roman" w:hAnsi="Traditional Arabic" w:cs="Traditional Arabic"/>
          <w:b/>
          <w:bCs/>
          <w:color w:val="000000" w:themeColor="text1"/>
          <w:sz w:val="28"/>
          <w:szCs w:val="28"/>
          <w:rtl/>
          <w:lang w:bidi="ar-EG"/>
        </w:rPr>
        <w:t xml:space="preserve"> التحليل التنبؤي</w:t>
      </w:r>
    </w:p>
    <w:p w14:paraId="0B96409F" w14:textId="4AE83D59"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97" w:name="_Toc213920945"/>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12</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t xml:space="preserve"> المتوسطات الحسابية والانحرافات المعيارية لفقرات بعد التحليل التنبؤي</w:t>
      </w:r>
      <w:bookmarkEnd w:id="97"/>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88"/>
        <w:gridCol w:w="4214"/>
        <w:gridCol w:w="1094"/>
        <w:gridCol w:w="1150"/>
        <w:gridCol w:w="586"/>
        <w:gridCol w:w="945"/>
      </w:tblGrid>
      <w:tr w:rsidR="002932E9" w:rsidRPr="004220C2" w14:paraId="047EC527" w14:textId="77777777" w:rsidTr="00E01E05">
        <w:trPr>
          <w:tblHeader/>
          <w:jc w:val="center"/>
        </w:trPr>
        <w:tc>
          <w:tcPr>
            <w:tcW w:w="0" w:type="auto"/>
            <w:shd w:val="clear" w:color="auto" w:fill="D9D9D9" w:themeFill="background1" w:themeFillShade="D9"/>
            <w:vAlign w:val="center"/>
          </w:tcPr>
          <w:p w14:paraId="03E0ED54"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الفقرة</w:t>
            </w:r>
          </w:p>
        </w:tc>
        <w:tc>
          <w:tcPr>
            <w:tcW w:w="0" w:type="auto"/>
            <w:shd w:val="clear" w:color="auto" w:fill="D9D9D9" w:themeFill="background1" w:themeFillShade="D9"/>
            <w:vAlign w:val="center"/>
          </w:tcPr>
          <w:p w14:paraId="66FD6097"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الفقرة</w:t>
            </w:r>
          </w:p>
        </w:tc>
        <w:tc>
          <w:tcPr>
            <w:tcW w:w="0" w:type="auto"/>
            <w:shd w:val="clear" w:color="auto" w:fill="D9D9D9" w:themeFill="background1" w:themeFillShade="D9"/>
            <w:vAlign w:val="center"/>
          </w:tcPr>
          <w:p w14:paraId="216F8016"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4D918FCD"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64469412"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02AB664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6E58FD54" w14:textId="77777777" w:rsidTr="004220C2">
        <w:trPr>
          <w:jc w:val="center"/>
        </w:trPr>
        <w:tc>
          <w:tcPr>
            <w:tcW w:w="0" w:type="auto"/>
            <w:vAlign w:val="center"/>
          </w:tcPr>
          <w:p w14:paraId="0E5E0E1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11</w:t>
            </w:r>
          </w:p>
        </w:tc>
        <w:tc>
          <w:tcPr>
            <w:tcW w:w="0" w:type="auto"/>
            <w:vAlign w:val="center"/>
          </w:tcPr>
          <w:p w14:paraId="495027B2" w14:textId="77777777" w:rsidR="002932E9" w:rsidRPr="004220C2"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تعتمد الشركة على التحليل التنبؤي لتوقع حجم الطلب المستقبلي</w:t>
            </w:r>
            <w:r w:rsidRPr="004220C2">
              <w:rPr>
                <w:rFonts w:ascii="Traditional Arabic" w:hAnsi="Traditional Arabic" w:cs="Traditional Arabic"/>
                <w:color w:val="000000" w:themeColor="text1"/>
                <w:sz w:val="28"/>
                <w:szCs w:val="28"/>
              </w:rPr>
              <w:t>.</w:t>
            </w:r>
          </w:p>
        </w:tc>
        <w:tc>
          <w:tcPr>
            <w:tcW w:w="0" w:type="auto"/>
            <w:vAlign w:val="center"/>
          </w:tcPr>
          <w:p w14:paraId="230FB8F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3.85</w:t>
            </w:r>
          </w:p>
        </w:tc>
        <w:tc>
          <w:tcPr>
            <w:tcW w:w="0" w:type="auto"/>
            <w:vAlign w:val="center"/>
          </w:tcPr>
          <w:p w14:paraId="2D3776B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1.073</w:t>
            </w:r>
          </w:p>
        </w:tc>
        <w:tc>
          <w:tcPr>
            <w:tcW w:w="0" w:type="auto"/>
            <w:vAlign w:val="center"/>
          </w:tcPr>
          <w:p w14:paraId="43D1C03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0" w:type="auto"/>
            <w:vAlign w:val="center"/>
          </w:tcPr>
          <w:p w14:paraId="60C7DC3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7D3DA590" w14:textId="77777777" w:rsidTr="004220C2">
        <w:trPr>
          <w:jc w:val="center"/>
        </w:trPr>
        <w:tc>
          <w:tcPr>
            <w:tcW w:w="0" w:type="auto"/>
            <w:vAlign w:val="center"/>
          </w:tcPr>
          <w:p w14:paraId="66FB724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12</w:t>
            </w:r>
          </w:p>
        </w:tc>
        <w:tc>
          <w:tcPr>
            <w:tcW w:w="0" w:type="auto"/>
            <w:vAlign w:val="center"/>
          </w:tcPr>
          <w:p w14:paraId="575CFEAA" w14:textId="77777777" w:rsidR="002932E9" w:rsidRPr="004220C2"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تستخدم الشركة نماذج الذكاء الاصطناعي لتحليل أنماط السوق وتغيراته.</w:t>
            </w:r>
          </w:p>
        </w:tc>
        <w:tc>
          <w:tcPr>
            <w:tcW w:w="0" w:type="auto"/>
            <w:vAlign w:val="center"/>
          </w:tcPr>
          <w:p w14:paraId="25A2A1E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3.95</w:t>
            </w:r>
          </w:p>
        </w:tc>
        <w:tc>
          <w:tcPr>
            <w:tcW w:w="0" w:type="auto"/>
            <w:vAlign w:val="center"/>
          </w:tcPr>
          <w:p w14:paraId="6B2A65E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1.105</w:t>
            </w:r>
          </w:p>
        </w:tc>
        <w:tc>
          <w:tcPr>
            <w:tcW w:w="0" w:type="auto"/>
            <w:vAlign w:val="center"/>
          </w:tcPr>
          <w:p w14:paraId="549404D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4D8B8A1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14E8807B" w14:textId="77777777" w:rsidTr="004220C2">
        <w:trPr>
          <w:jc w:val="center"/>
        </w:trPr>
        <w:tc>
          <w:tcPr>
            <w:tcW w:w="0" w:type="auto"/>
            <w:vAlign w:val="center"/>
          </w:tcPr>
          <w:p w14:paraId="4105864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13</w:t>
            </w:r>
          </w:p>
        </w:tc>
        <w:tc>
          <w:tcPr>
            <w:tcW w:w="0" w:type="auto"/>
            <w:vAlign w:val="center"/>
          </w:tcPr>
          <w:p w14:paraId="0BFCA969" w14:textId="77777777" w:rsidR="002932E9" w:rsidRPr="004220C2"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 xml:space="preserve">يساعد التحليل </w:t>
            </w:r>
            <w:r w:rsidRPr="004220C2">
              <w:rPr>
                <w:rFonts w:ascii="Traditional Arabic" w:hAnsi="Traditional Arabic" w:cs="Traditional Arabic" w:hint="cs"/>
                <w:color w:val="000000" w:themeColor="text1"/>
                <w:sz w:val="28"/>
                <w:szCs w:val="28"/>
                <w:rtl/>
              </w:rPr>
              <w:t xml:space="preserve">باستخدام تقنيات الذكاء الاصطناعي </w:t>
            </w:r>
            <w:r w:rsidRPr="004220C2">
              <w:rPr>
                <w:rFonts w:ascii="Traditional Arabic" w:hAnsi="Traditional Arabic" w:cs="Traditional Arabic"/>
                <w:color w:val="000000" w:themeColor="text1"/>
                <w:sz w:val="28"/>
                <w:szCs w:val="28"/>
                <w:rtl/>
              </w:rPr>
              <w:t>في اتخاذ قرارات مسبقة لتخطيط الشحنات</w:t>
            </w:r>
            <w:r w:rsidRPr="004220C2">
              <w:rPr>
                <w:rFonts w:ascii="Traditional Arabic" w:hAnsi="Traditional Arabic" w:cs="Traditional Arabic"/>
                <w:color w:val="000000" w:themeColor="text1"/>
                <w:sz w:val="28"/>
                <w:szCs w:val="28"/>
              </w:rPr>
              <w:t>.</w:t>
            </w:r>
          </w:p>
        </w:tc>
        <w:tc>
          <w:tcPr>
            <w:tcW w:w="0" w:type="auto"/>
            <w:vAlign w:val="center"/>
          </w:tcPr>
          <w:p w14:paraId="76FBD84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3.93</w:t>
            </w:r>
          </w:p>
        </w:tc>
        <w:tc>
          <w:tcPr>
            <w:tcW w:w="0" w:type="auto"/>
            <w:vAlign w:val="center"/>
          </w:tcPr>
          <w:p w14:paraId="36A5831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1.089</w:t>
            </w:r>
          </w:p>
        </w:tc>
        <w:tc>
          <w:tcPr>
            <w:tcW w:w="0" w:type="auto"/>
            <w:vAlign w:val="center"/>
          </w:tcPr>
          <w:p w14:paraId="06A3256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0" w:type="auto"/>
            <w:vAlign w:val="center"/>
          </w:tcPr>
          <w:p w14:paraId="3BDFD48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4031086E" w14:textId="77777777" w:rsidTr="004220C2">
        <w:trPr>
          <w:jc w:val="center"/>
        </w:trPr>
        <w:tc>
          <w:tcPr>
            <w:tcW w:w="0" w:type="auto"/>
            <w:vAlign w:val="center"/>
          </w:tcPr>
          <w:p w14:paraId="3695AED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14</w:t>
            </w:r>
          </w:p>
        </w:tc>
        <w:tc>
          <w:tcPr>
            <w:tcW w:w="0" w:type="auto"/>
            <w:vAlign w:val="center"/>
          </w:tcPr>
          <w:p w14:paraId="27609AB6" w14:textId="77777777" w:rsidR="002932E9" w:rsidRPr="004220C2"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تُسهم تقنيات التنبؤ في تقليل التكاليف الناتجة عن تقلبات الطلب</w:t>
            </w:r>
            <w:r w:rsidRPr="004220C2">
              <w:rPr>
                <w:rFonts w:ascii="Traditional Arabic" w:hAnsi="Traditional Arabic" w:cs="Traditional Arabic"/>
                <w:color w:val="000000" w:themeColor="text1"/>
                <w:sz w:val="28"/>
                <w:szCs w:val="28"/>
              </w:rPr>
              <w:t>.</w:t>
            </w:r>
          </w:p>
        </w:tc>
        <w:tc>
          <w:tcPr>
            <w:tcW w:w="0" w:type="auto"/>
            <w:vAlign w:val="center"/>
          </w:tcPr>
          <w:p w14:paraId="401C0B9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3.96</w:t>
            </w:r>
          </w:p>
        </w:tc>
        <w:tc>
          <w:tcPr>
            <w:tcW w:w="0" w:type="auto"/>
            <w:vAlign w:val="center"/>
          </w:tcPr>
          <w:p w14:paraId="0EF560A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1.110</w:t>
            </w:r>
          </w:p>
        </w:tc>
        <w:tc>
          <w:tcPr>
            <w:tcW w:w="0" w:type="auto"/>
            <w:vAlign w:val="center"/>
          </w:tcPr>
          <w:p w14:paraId="768A5E8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35595C2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2797B7B8" w14:textId="77777777" w:rsidTr="004220C2">
        <w:trPr>
          <w:jc w:val="center"/>
        </w:trPr>
        <w:tc>
          <w:tcPr>
            <w:tcW w:w="0" w:type="auto"/>
            <w:vAlign w:val="center"/>
          </w:tcPr>
          <w:p w14:paraId="341D29A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15</w:t>
            </w:r>
          </w:p>
        </w:tc>
        <w:tc>
          <w:tcPr>
            <w:tcW w:w="0" w:type="auto"/>
            <w:vAlign w:val="center"/>
          </w:tcPr>
          <w:p w14:paraId="5DD375EF" w14:textId="77777777" w:rsidR="002932E9" w:rsidRPr="004220C2"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تستخدم الشركة</w:t>
            </w:r>
            <w:r w:rsidRPr="004220C2">
              <w:rPr>
                <w:rFonts w:ascii="Traditional Arabic" w:hAnsi="Traditional Arabic" w:cs="Traditional Arabic"/>
                <w:color w:val="000000" w:themeColor="text1"/>
                <w:sz w:val="28"/>
                <w:szCs w:val="28"/>
                <w:rtl/>
              </w:rPr>
              <w:t xml:space="preserve"> الأنظمة الذكية</w:t>
            </w:r>
            <w:r w:rsidRPr="004220C2">
              <w:rPr>
                <w:rFonts w:ascii="Traditional Arabic" w:hAnsi="Traditional Arabic" w:cs="Traditional Arabic" w:hint="cs"/>
                <w:color w:val="000000" w:themeColor="text1"/>
                <w:sz w:val="28"/>
                <w:szCs w:val="28"/>
                <w:rtl/>
              </w:rPr>
              <w:t xml:space="preserve"> في </w:t>
            </w:r>
            <w:r w:rsidRPr="004220C2">
              <w:rPr>
                <w:rFonts w:ascii="Traditional Arabic" w:hAnsi="Traditional Arabic" w:cs="Traditional Arabic"/>
                <w:color w:val="000000" w:themeColor="text1"/>
                <w:sz w:val="28"/>
                <w:szCs w:val="28"/>
                <w:rtl/>
              </w:rPr>
              <w:t>تحل</w:t>
            </w:r>
            <w:r w:rsidRPr="004220C2">
              <w:rPr>
                <w:rFonts w:ascii="Traditional Arabic" w:hAnsi="Traditional Arabic" w:cs="Traditional Arabic" w:hint="cs"/>
                <w:color w:val="000000" w:themeColor="text1"/>
                <w:sz w:val="28"/>
                <w:szCs w:val="28"/>
                <w:rtl/>
              </w:rPr>
              <w:t>ي</w:t>
            </w:r>
            <w:r w:rsidRPr="004220C2">
              <w:rPr>
                <w:rFonts w:ascii="Traditional Arabic" w:hAnsi="Traditional Arabic" w:cs="Traditional Arabic"/>
                <w:color w:val="000000" w:themeColor="text1"/>
                <w:sz w:val="28"/>
                <w:szCs w:val="28"/>
                <w:rtl/>
              </w:rPr>
              <w:t>ل</w:t>
            </w:r>
            <w:r w:rsidRPr="004220C2">
              <w:rPr>
                <w:rFonts w:ascii="Traditional Arabic" w:hAnsi="Traditional Arabic" w:cs="Traditional Arabic" w:hint="cs"/>
                <w:color w:val="000000" w:themeColor="text1"/>
                <w:sz w:val="28"/>
                <w:szCs w:val="28"/>
                <w:rtl/>
              </w:rPr>
              <w:t xml:space="preserve"> ال</w:t>
            </w:r>
            <w:r w:rsidRPr="004220C2">
              <w:rPr>
                <w:rFonts w:ascii="Traditional Arabic" w:hAnsi="Traditional Arabic" w:cs="Traditional Arabic"/>
                <w:color w:val="000000" w:themeColor="text1"/>
                <w:sz w:val="28"/>
                <w:szCs w:val="28"/>
                <w:rtl/>
              </w:rPr>
              <w:t>بيانات التاريخية باستخدام أدوات تنبؤية لتحسين كفاءة التشغيل</w:t>
            </w:r>
            <w:r w:rsidRPr="004220C2">
              <w:rPr>
                <w:rFonts w:ascii="Traditional Arabic" w:hAnsi="Traditional Arabic" w:cs="Traditional Arabic" w:hint="cs"/>
                <w:color w:val="000000" w:themeColor="text1"/>
                <w:sz w:val="28"/>
                <w:szCs w:val="28"/>
                <w:rtl/>
              </w:rPr>
              <w:t>.</w:t>
            </w:r>
          </w:p>
        </w:tc>
        <w:tc>
          <w:tcPr>
            <w:tcW w:w="0" w:type="auto"/>
            <w:vAlign w:val="center"/>
          </w:tcPr>
          <w:p w14:paraId="1460273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3.94</w:t>
            </w:r>
          </w:p>
        </w:tc>
        <w:tc>
          <w:tcPr>
            <w:tcW w:w="0" w:type="auto"/>
            <w:vAlign w:val="center"/>
          </w:tcPr>
          <w:p w14:paraId="47CE520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1.095</w:t>
            </w:r>
          </w:p>
        </w:tc>
        <w:tc>
          <w:tcPr>
            <w:tcW w:w="0" w:type="auto"/>
            <w:vAlign w:val="center"/>
          </w:tcPr>
          <w:p w14:paraId="512EEFC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10B269F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7498EF01" w14:textId="77777777" w:rsidTr="004220C2">
        <w:trPr>
          <w:jc w:val="center"/>
        </w:trPr>
        <w:tc>
          <w:tcPr>
            <w:tcW w:w="0" w:type="auto"/>
            <w:gridSpan w:val="2"/>
            <w:shd w:val="clear" w:color="auto" w:fill="D9D9D9" w:themeFill="background1" w:themeFillShade="D9"/>
            <w:vAlign w:val="center"/>
          </w:tcPr>
          <w:p w14:paraId="026FCDE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163B22BD"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3.93</w:t>
            </w:r>
          </w:p>
        </w:tc>
        <w:tc>
          <w:tcPr>
            <w:tcW w:w="0" w:type="auto"/>
            <w:shd w:val="clear" w:color="auto" w:fill="D9D9D9" w:themeFill="background1" w:themeFillShade="D9"/>
            <w:vAlign w:val="center"/>
          </w:tcPr>
          <w:p w14:paraId="75B05DE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1.09</w:t>
            </w:r>
          </w:p>
        </w:tc>
        <w:tc>
          <w:tcPr>
            <w:tcW w:w="0" w:type="auto"/>
            <w:gridSpan w:val="2"/>
            <w:shd w:val="clear" w:color="auto" w:fill="D9D9D9" w:themeFill="background1" w:themeFillShade="D9"/>
            <w:vAlign w:val="center"/>
          </w:tcPr>
          <w:p w14:paraId="0A0ECB46"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موافق</w:t>
            </w:r>
          </w:p>
        </w:tc>
      </w:tr>
    </w:tbl>
    <w:p w14:paraId="2A15EA82" w14:textId="77777777" w:rsidR="002932E9" w:rsidRPr="002B343C" w:rsidRDefault="002932E9" w:rsidP="00E01E05">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يتبين من الجدول السابق أن مدى استخدام التحليل التنبؤي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3.93</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 xml:space="preserve">مدى استخدام التحليل التنبؤي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w:t>
      </w:r>
    </w:p>
    <w:p w14:paraId="25D23B7E"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(1.11 – 1.073)</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0D412871"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14</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تُسهم تقنيات التنبؤ في تقليل التكاليف الناتجة عن تقلبات الطلب</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1.11)</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تعتمد الشركة على التحليل التنبؤي لتوقع حجم الطلب المستقبلي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3.85</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1.073)</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17B93E76"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 xml:space="preserve">مدى استخدام التحليل التنبؤي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w:t>
      </w:r>
      <w:r w:rsidRPr="002B343C">
        <w:rPr>
          <w:rFonts w:ascii="Traditional Arabic" w:eastAsia="Simplified Arabic" w:hAnsi="Traditional Arabic" w:cs="Traditional Arabic" w:hint="cs"/>
          <w:color w:val="000000" w:themeColor="text1"/>
          <w:sz w:val="28"/>
          <w:szCs w:val="28"/>
          <w:rtl/>
          <w:lang w:val="ar"/>
        </w:rPr>
        <w:t xml:space="preserve">وهذا يدل على ارتفاع مستوى </w:t>
      </w:r>
      <w:r w:rsidRPr="002B343C">
        <w:rPr>
          <w:rFonts w:ascii="Traditional Arabic" w:eastAsia="Simplified Arabic" w:hAnsi="Traditional Arabic" w:cs="Traditional Arabic"/>
          <w:color w:val="000000" w:themeColor="text1"/>
          <w:sz w:val="28"/>
          <w:szCs w:val="28"/>
          <w:rtl/>
          <w:lang w:val="ar"/>
        </w:rPr>
        <w:t xml:space="preserve">استخدام التحليل التنبؤي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حيث</w:t>
      </w:r>
      <w:r w:rsidRPr="002B343C">
        <w:rPr>
          <w:rFonts w:ascii="Traditional Arabic" w:eastAsia="Simplified Arabic" w:hAnsi="Traditional Arabic" w:cs="Traditional Arabic"/>
          <w:color w:val="000000" w:themeColor="text1"/>
          <w:sz w:val="28"/>
          <w:szCs w:val="28"/>
          <w:rtl/>
          <w:lang w:val="ar"/>
        </w:rPr>
        <w:t xml:space="preserve"> تُسهم تقنيات التنبؤ في تقليل التكاليف الناتجة عن تقلبات الطلب</w:t>
      </w:r>
      <w:r w:rsidRPr="002B343C">
        <w:rPr>
          <w:rFonts w:ascii="Traditional Arabic" w:eastAsia="Simplified Arabic" w:hAnsi="Traditional Arabic" w:cs="Traditional Arabic" w:hint="cs"/>
          <w:color w:val="000000" w:themeColor="text1"/>
          <w:sz w:val="28"/>
          <w:szCs w:val="28"/>
          <w:rtl/>
          <w:lang w:val="ar"/>
        </w:rPr>
        <w:t xml:space="preserve"> كما </w:t>
      </w:r>
      <w:r w:rsidRPr="002B343C">
        <w:rPr>
          <w:rFonts w:ascii="Traditional Arabic" w:eastAsia="Simplified Arabic" w:hAnsi="Traditional Arabic" w:cs="Traditional Arabic"/>
          <w:color w:val="000000" w:themeColor="text1"/>
          <w:sz w:val="28"/>
          <w:szCs w:val="28"/>
          <w:rtl/>
          <w:lang w:val="ar"/>
        </w:rPr>
        <w:t>تستخدم الشركة نماذج الذكاء الاصطناعي لتحليل أنماط السوق وتغيراته</w:t>
      </w:r>
      <w:r w:rsidRPr="002B343C">
        <w:rPr>
          <w:rFonts w:ascii="Traditional Arabic" w:eastAsia="Simplified Arabic" w:hAnsi="Traditional Arabic" w:cs="Traditional Arabic" w:hint="cs"/>
          <w:color w:val="000000" w:themeColor="text1"/>
          <w:sz w:val="28"/>
          <w:szCs w:val="28"/>
          <w:rtl/>
          <w:lang w:val="ar" w:bidi="ar"/>
        </w:rPr>
        <w:t>.</w:t>
      </w:r>
    </w:p>
    <w:p w14:paraId="389DEC51" w14:textId="77777777" w:rsidR="002932E9" w:rsidRDefault="002932E9" w:rsidP="002932E9">
      <w:pPr>
        <w:bidi/>
        <w:spacing w:after="200" w:line="276" w:lineRule="auto"/>
        <w:rPr>
          <w:rFonts w:ascii="Traditional Arabic" w:eastAsia="Times New Roman" w:hAnsi="Traditional Arabic" w:cs="Traditional Arabic"/>
          <w:b/>
          <w:bCs/>
          <w:color w:val="000000" w:themeColor="text1"/>
          <w:sz w:val="32"/>
          <w:szCs w:val="32"/>
          <w:rtl/>
          <w:lang w:bidi="ar-EG"/>
        </w:rPr>
      </w:pPr>
      <w:r w:rsidRPr="00AB1955">
        <w:rPr>
          <w:rFonts w:ascii="Traditional Arabic" w:eastAsia="Times New Roman" w:hAnsi="Traditional Arabic" w:cs="Traditional Arabic" w:hint="cs"/>
          <w:b/>
          <w:bCs/>
          <w:color w:val="000000" w:themeColor="text1"/>
          <w:sz w:val="32"/>
          <w:szCs w:val="32"/>
          <w:rtl/>
          <w:lang w:bidi="ar-EG"/>
        </w:rPr>
        <w:t xml:space="preserve">ومما سبق يتبين أن </w:t>
      </w:r>
      <w:r w:rsidRPr="00AB1955">
        <w:rPr>
          <w:rFonts w:ascii="Traditional Arabic" w:eastAsia="Times New Roman" w:hAnsi="Traditional Arabic" w:cs="Traditional Arabic"/>
          <w:b/>
          <w:bCs/>
          <w:color w:val="000000" w:themeColor="text1"/>
          <w:sz w:val="32"/>
          <w:szCs w:val="32"/>
          <w:rtl/>
          <w:lang w:bidi="ar-EG"/>
        </w:rPr>
        <w:t xml:space="preserve">مدى استخدام الذكاء الاصطناعي في مجال الشحن اللوجستي في مدينة </w:t>
      </w:r>
      <w:r w:rsidRPr="00AB1955">
        <w:rPr>
          <w:rFonts w:ascii="Traditional Arabic" w:eastAsia="Times New Roman" w:hAnsi="Traditional Arabic" w:cs="Traditional Arabic" w:hint="cs"/>
          <w:b/>
          <w:bCs/>
          <w:color w:val="000000" w:themeColor="text1"/>
          <w:sz w:val="32"/>
          <w:szCs w:val="32"/>
          <w:rtl/>
          <w:lang w:bidi="ar-EG"/>
        </w:rPr>
        <w:t xml:space="preserve">الرياض جاء كما يلي: </w:t>
      </w:r>
    </w:p>
    <w:p w14:paraId="771B59BC" w14:textId="1AF65638"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98" w:name="_Toc213920946"/>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13</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 xml:space="preserve">المتوسطات الحسابية والانحرافات المعيارية </w:t>
      </w:r>
      <w:proofErr w:type="spellStart"/>
      <w:r w:rsidRPr="009064F7">
        <w:rPr>
          <w:rFonts w:ascii="Traditional Arabic" w:hAnsi="Traditional Arabic" w:cs="Traditional Arabic"/>
          <w:b/>
          <w:bCs/>
          <w:i w:val="0"/>
          <w:iCs w:val="0"/>
          <w:color w:val="000000" w:themeColor="text1"/>
          <w:sz w:val="28"/>
          <w:szCs w:val="28"/>
          <w:rtl/>
        </w:rPr>
        <w:t>لابعاد</w:t>
      </w:r>
      <w:proofErr w:type="spellEnd"/>
      <w:r w:rsidRPr="009064F7">
        <w:rPr>
          <w:rFonts w:ascii="Traditional Arabic" w:hAnsi="Traditional Arabic" w:cs="Traditional Arabic"/>
          <w:b/>
          <w:bCs/>
          <w:i w:val="0"/>
          <w:iCs w:val="0"/>
          <w:color w:val="000000" w:themeColor="text1"/>
          <w:sz w:val="28"/>
          <w:szCs w:val="28"/>
          <w:rtl/>
        </w:rPr>
        <w:t xml:space="preserve"> المحور الاول</w:t>
      </w:r>
      <w:bookmarkEnd w:id="98"/>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599"/>
        <w:gridCol w:w="1417"/>
        <w:gridCol w:w="1480"/>
        <w:gridCol w:w="586"/>
        <w:gridCol w:w="1177"/>
      </w:tblGrid>
      <w:tr w:rsidR="002932E9" w:rsidRPr="004220C2" w14:paraId="3F3D76CB" w14:textId="77777777" w:rsidTr="004220C2">
        <w:trPr>
          <w:jc w:val="center"/>
        </w:trPr>
        <w:tc>
          <w:tcPr>
            <w:tcW w:w="0" w:type="auto"/>
            <w:shd w:val="clear" w:color="auto" w:fill="D9D9D9" w:themeFill="background1" w:themeFillShade="D9"/>
            <w:vAlign w:val="center"/>
          </w:tcPr>
          <w:p w14:paraId="4494DE2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البعد</w:t>
            </w:r>
          </w:p>
        </w:tc>
        <w:tc>
          <w:tcPr>
            <w:tcW w:w="0" w:type="auto"/>
            <w:shd w:val="clear" w:color="auto" w:fill="D9D9D9" w:themeFill="background1" w:themeFillShade="D9"/>
            <w:vAlign w:val="center"/>
          </w:tcPr>
          <w:p w14:paraId="1E1C2011"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البعد</w:t>
            </w:r>
          </w:p>
        </w:tc>
        <w:tc>
          <w:tcPr>
            <w:tcW w:w="0" w:type="auto"/>
            <w:shd w:val="clear" w:color="auto" w:fill="D9D9D9" w:themeFill="background1" w:themeFillShade="D9"/>
            <w:vAlign w:val="center"/>
          </w:tcPr>
          <w:p w14:paraId="3806FD1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7F28888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510A0106"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07D631B4"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6BA6B6DC" w14:textId="77777777" w:rsidTr="004220C2">
        <w:trPr>
          <w:jc w:val="center"/>
        </w:trPr>
        <w:tc>
          <w:tcPr>
            <w:tcW w:w="0" w:type="auto"/>
            <w:vAlign w:val="center"/>
          </w:tcPr>
          <w:p w14:paraId="340330A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796D2CA8" w14:textId="77777777" w:rsidR="002932E9" w:rsidRPr="00E01E05"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E01E05">
              <w:rPr>
                <w:rFonts w:ascii="Traditional Arabic" w:hAnsi="Traditional Arabic" w:cs="Traditional Arabic" w:hint="cs"/>
                <w:color w:val="000000" w:themeColor="text1"/>
                <w:sz w:val="28"/>
                <w:szCs w:val="28"/>
                <w:rtl/>
              </w:rPr>
              <w:t>إدارة المخزون الذكي</w:t>
            </w:r>
          </w:p>
        </w:tc>
        <w:tc>
          <w:tcPr>
            <w:tcW w:w="0" w:type="auto"/>
            <w:vAlign w:val="center"/>
          </w:tcPr>
          <w:p w14:paraId="6C57349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4.02</w:t>
            </w:r>
          </w:p>
        </w:tc>
        <w:tc>
          <w:tcPr>
            <w:tcW w:w="0" w:type="auto"/>
            <w:vAlign w:val="center"/>
          </w:tcPr>
          <w:p w14:paraId="688AA0E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1.07</w:t>
            </w:r>
          </w:p>
        </w:tc>
        <w:tc>
          <w:tcPr>
            <w:tcW w:w="0" w:type="auto"/>
            <w:vAlign w:val="center"/>
          </w:tcPr>
          <w:p w14:paraId="294AF85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2</w:t>
            </w:r>
          </w:p>
        </w:tc>
        <w:tc>
          <w:tcPr>
            <w:tcW w:w="0" w:type="auto"/>
            <w:vAlign w:val="center"/>
          </w:tcPr>
          <w:p w14:paraId="3C24D25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3688A20B" w14:textId="77777777" w:rsidTr="004220C2">
        <w:trPr>
          <w:jc w:val="center"/>
        </w:trPr>
        <w:tc>
          <w:tcPr>
            <w:tcW w:w="0" w:type="auto"/>
            <w:vAlign w:val="center"/>
          </w:tcPr>
          <w:p w14:paraId="75C212E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315C00DC" w14:textId="77777777" w:rsidR="002932E9" w:rsidRPr="00E01E05"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E01E05">
              <w:rPr>
                <w:rFonts w:ascii="Traditional Arabic" w:hAnsi="Traditional Arabic" w:cs="Traditional Arabic" w:hint="cs"/>
                <w:color w:val="000000" w:themeColor="text1"/>
                <w:sz w:val="28"/>
                <w:szCs w:val="28"/>
                <w:rtl/>
              </w:rPr>
              <w:t>أنظمة التتبع الذكي</w:t>
            </w:r>
          </w:p>
        </w:tc>
        <w:tc>
          <w:tcPr>
            <w:tcW w:w="0" w:type="auto"/>
            <w:vAlign w:val="center"/>
          </w:tcPr>
          <w:p w14:paraId="3199C2C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4.11</w:t>
            </w:r>
          </w:p>
        </w:tc>
        <w:tc>
          <w:tcPr>
            <w:tcW w:w="0" w:type="auto"/>
            <w:vAlign w:val="center"/>
          </w:tcPr>
          <w:p w14:paraId="72D2116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1.09</w:t>
            </w:r>
          </w:p>
        </w:tc>
        <w:tc>
          <w:tcPr>
            <w:tcW w:w="0" w:type="auto"/>
            <w:vAlign w:val="center"/>
          </w:tcPr>
          <w:p w14:paraId="7FF17BD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Pr>
            </w:pPr>
            <w:r w:rsidRPr="004220C2">
              <w:rPr>
                <w:rFonts w:ascii="Traditional Arabic" w:hAnsi="Traditional Arabic" w:cs="Traditional Arabic"/>
                <w:color w:val="000000" w:themeColor="text1"/>
                <w:sz w:val="28"/>
                <w:szCs w:val="28"/>
              </w:rPr>
              <w:t>1</w:t>
            </w:r>
          </w:p>
        </w:tc>
        <w:tc>
          <w:tcPr>
            <w:tcW w:w="0" w:type="auto"/>
            <w:vAlign w:val="center"/>
          </w:tcPr>
          <w:p w14:paraId="6E2903E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552938F4" w14:textId="77777777" w:rsidTr="004220C2">
        <w:trPr>
          <w:jc w:val="center"/>
        </w:trPr>
        <w:tc>
          <w:tcPr>
            <w:tcW w:w="0" w:type="auto"/>
            <w:vAlign w:val="center"/>
          </w:tcPr>
          <w:p w14:paraId="32BD5F1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25F56F5D" w14:textId="77777777" w:rsidR="002932E9" w:rsidRPr="00E01E05"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E01E05">
              <w:rPr>
                <w:rFonts w:ascii="Traditional Arabic" w:hAnsi="Traditional Arabic" w:cs="Traditional Arabic" w:hint="cs"/>
                <w:color w:val="000000" w:themeColor="text1"/>
                <w:sz w:val="28"/>
                <w:szCs w:val="28"/>
                <w:rtl/>
              </w:rPr>
              <w:t>التحليل التنبؤي</w:t>
            </w:r>
          </w:p>
        </w:tc>
        <w:tc>
          <w:tcPr>
            <w:tcW w:w="0" w:type="auto"/>
            <w:vAlign w:val="center"/>
          </w:tcPr>
          <w:p w14:paraId="53BE083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3.93</w:t>
            </w:r>
          </w:p>
        </w:tc>
        <w:tc>
          <w:tcPr>
            <w:tcW w:w="0" w:type="auto"/>
            <w:vAlign w:val="center"/>
          </w:tcPr>
          <w:p w14:paraId="3C4F1AF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1.09</w:t>
            </w:r>
          </w:p>
        </w:tc>
        <w:tc>
          <w:tcPr>
            <w:tcW w:w="0" w:type="auto"/>
            <w:vAlign w:val="center"/>
          </w:tcPr>
          <w:p w14:paraId="41CAA43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w:t>
            </w:r>
          </w:p>
        </w:tc>
        <w:tc>
          <w:tcPr>
            <w:tcW w:w="0" w:type="auto"/>
            <w:vAlign w:val="center"/>
          </w:tcPr>
          <w:p w14:paraId="160B939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2C480D7E" w14:textId="77777777" w:rsidTr="004220C2">
        <w:trPr>
          <w:jc w:val="center"/>
        </w:trPr>
        <w:tc>
          <w:tcPr>
            <w:tcW w:w="0" w:type="auto"/>
            <w:gridSpan w:val="2"/>
            <w:shd w:val="clear" w:color="auto" w:fill="D9D9D9" w:themeFill="background1" w:themeFillShade="D9"/>
            <w:vAlign w:val="center"/>
          </w:tcPr>
          <w:p w14:paraId="297ADE94"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69B9A9DB"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4.02</w:t>
            </w:r>
          </w:p>
        </w:tc>
        <w:tc>
          <w:tcPr>
            <w:tcW w:w="0" w:type="auto"/>
            <w:shd w:val="clear" w:color="auto" w:fill="D9D9D9" w:themeFill="background1" w:themeFillShade="D9"/>
            <w:vAlign w:val="center"/>
          </w:tcPr>
          <w:p w14:paraId="12B62B7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1.08</w:t>
            </w:r>
          </w:p>
        </w:tc>
        <w:tc>
          <w:tcPr>
            <w:tcW w:w="0" w:type="auto"/>
            <w:gridSpan w:val="2"/>
            <w:shd w:val="clear" w:color="auto" w:fill="D9D9D9" w:themeFill="background1" w:themeFillShade="D9"/>
            <w:vAlign w:val="center"/>
          </w:tcPr>
          <w:p w14:paraId="71AD9C0A"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موافق</w:t>
            </w:r>
          </w:p>
        </w:tc>
      </w:tr>
    </w:tbl>
    <w:p w14:paraId="633A56F0" w14:textId="77777777" w:rsidR="002932E9" w:rsidRPr="002B343C" w:rsidRDefault="002932E9" w:rsidP="00460B69">
      <w:pPr>
        <w:bidi/>
        <w:spacing w:before="240"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يتبين من الجدول السابق أن استخدام الذكاء الاصطناعي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4.02</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1.08</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مستوى </w:t>
      </w:r>
      <w:r w:rsidRPr="002B343C">
        <w:rPr>
          <w:rFonts w:ascii="Traditional Arabic" w:eastAsia="Simplified Arabic" w:hAnsi="Traditional Arabic" w:cs="Traditional Arabic"/>
          <w:color w:val="000000" w:themeColor="text1"/>
          <w:sz w:val="28"/>
          <w:szCs w:val="28"/>
          <w:rtl/>
          <w:lang w:val="ar"/>
        </w:rPr>
        <w:t xml:space="preserve">استخدام الذكاء الاصطناعي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w:t>
      </w:r>
    </w:p>
    <w:p w14:paraId="50262FEB" w14:textId="77777777" w:rsidR="002932E9" w:rsidRPr="00E01E05" w:rsidRDefault="002932E9" w:rsidP="002932E9">
      <w:pPr>
        <w:bidi/>
        <w:spacing w:after="200" w:line="276" w:lineRule="auto"/>
        <w:rPr>
          <w:rFonts w:ascii="Traditional Arabic" w:eastAsia="Times New Roman" w:hAnsi="Traditional Arabic" w:cs="Traditional Arabic"/>
          <w:b/>
          <w:bCs/>
          <w:color w:val="000000" w:themeColor="text1"/>
          <w:sz w:val="28"/>
          <w:szCs w:val="28"/>
          <w:lang w:bidi="ar-EG"/>
        </w:rPr>
      </w:pPr>
      <w:r w:rsidRPr="00E01E05">
        <w:rPr>
          <w:rFonts w:ascii="Traditional Arabic" w:eastAsia="Times New Roman" w:hAnsi="Traditional Arabic" w:cs="Traditional Arabic" w:hint="cs"/>
          <w:b/>
          <w:bCs/>
          <w:color w:val="000000" w:themeColor="text1"/>
          <w:sz w:val="28"/>
          <w:szCs w:val="28"/>
          <w:rtl/>
          <w:lang w:bidi="ar-EG"/>
        </w:rPr>
        <w:t>السؤال الثاني: ما</w:t>
      </w:r>
      <w:r w:rsidRPr="00E01E05">
        <w:rPr>
          <w:rFonts w:ascii="Traditional Arabic" w:eastAsia="Times New Roman" w:hAnsi="Traditional Arabic" w:cs="Traditional Arabic"/>
          <w:b/>
          <w:bCs/>
          <w:color w:val="000000" w:themeColor="text1"/>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E01E05">
        <w:rPr>
          <w:rFonts w:ascii="Traditional Arabic" w:eastAsia="Times New Roman" w:hAnsi="Traditional Arabic" w:cs="Traditional Arabic" w:hint="cs"/>
          <w:b/>
          <w:bCs/>
          <w:color w:val="000000" w:themeColor="text1"/>
          <w:sz w:val="28"/>
          <w:szCs w:val="28"/>
          <w:rtl/>
          <w:lang w:bidi="ar-EG"/>
        </w:rPr>
        <w:t xml:space="preserve">؟ </w:t>
      </w:r>
    </w:p>
    <w:p w14:paraId="64093870" w14:textId="77777777" w:rsidR="002932E9" w:rsidRPr="002B343C" w:rsidRDefault="002932E9" w:rsidP="00460B69">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للتعرف على </w:t>
      </w:r>
      <w:r w:rsidRPr="002B343C">
        <w:rPr>
          <w:rFonts w:ascii="Traditional Arabic" w:eastAsia="Simplified Arabic" w:hAnsi="Traditional Arabic" w:cs="Traditional Arabic"/>
          <w:color w:val="000000" w:themeColor="text1"/>
          <w:sz w:val="28"/>
          <w:szCs w:val="28"/>
          <w:rtl/>
          <w:lang w:val="ar"/>
        </w:rPr>
        <w:t xml:space="preserve">واقع جودة إدارة المشاريع في مجال الشحن اللوجستي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مدينة الرياض</w:t>
      </w:r>
      <w:r w:rsidRPr="002B343C">
        <w:rPr>
          <w:rFonts w:ascii="Traditional Arabic" w:eastAsia="Simplified Arabic" w:hAnsi="Traditional Arabic" w:cs="Traditional Arabic" w:hint="cs"/>
          <w:color w:val="000000" w:themeColor="text1"/>
          <w:sz w:val="28"/>
          <w:szCs w:val="28"/>
          <w:rtl/>
          <w:lang w:val="ar"/>
        </w:rPr>
        <w:t xml:space="preserve"> تم حساب المتوسط الحسابي والانحراف المعياري والرتبة لأبعاد المحور الثاني وجاءت النتائج كما يلي</w:t>
      </w:r>
      <w:r w:rsidRPr="002B343C">
        <w:rPr>
          <w:rFonts w:ascii="Traditional Arabic" w:eastAsia="Simplified Arabic" w:hAnsi="Traditional Arabic" w:cs="Traditional Arabic" w:hint="cs"/>
          <w:color w:val="000000" w:themeColor="text1"/>
          <w:sz w:val="28"/>
          <w:szCs w:val="28"/>
          <w:rtl/>
          <w:lang w:val="ar" w:bidi="ar"/>
        </w:rPr>
        <w:t>:</w:t>
      </w:r>
    </w:p>
    <w:p w14:paraId="50C71A5F" w14:textId="77777777" w:rsidR="002932E9" w:rsidRPr="00E01E05"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 xml:space="preserve">البعد الأول: </w:t>
      </w:r>
      <w:r w:rsidRPr="00E01E05">
        <w:rPr>
          <w:rFonts w:ascii="Traditional Arabic" w:eastAsia="Times New Roman" w:hAnsi="Traditional Arabic" w:cs="Traditional Arabic"/>
          <w:b/>
          <w:bCs/>
          <w:color w:val="000000" w:themeColor="text1"/>
          <w:sz w:val="28"/>
          <w:szCs w:val="28"/>
          <w:rtl/>
          <w:lang w:bidi="ar-EG"/>
        </w:rPr>
        <w:t>جودة تخطيط المشروع</w:t>
      </w:r>
    </w:p>
    <w:p w14:paraId="1D100614" w14:textId="5D8502FC"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99" w:name="_Toc213920947"/>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14</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جودة تخطيط المشروع</w:t>
      </w:r>
      <w:bookmarkEnd w:id="99"/>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7"/>
        <w:gridCol w:w="4029"/>
        <w:gridCol w:w="799"/>
        <w:gridCol w:w="1368"/>
        <w:gridCol w:w="586"/>
        <w:gridCol w:w="1098"/>
      </w:tblGrid>
      <w:tr w:rsidR="002932E9" w:rsidRPr="004220C2" w14:paraId="78D972DB" w14:textId="77777777" w:rsidTr="00460B69">
        <w:trPr>
          <w:tblHeader/>
          <w:jc w:val="center"/>
        </w:trPr>
        <w:tc>
          <w:tcPr>
            <w:tcW w:w="0" w:type="auto"/>
            <w:shd w:val="clear" w:color="auto" w:fill="D9D9D9" w:themeFill="background1" w:themeFillShade="D9"/>
            <w:vAlign w:val="center"/>
          </w:tcPr>
          <w:p w14:paraId="49A3B767"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الفقرة</w:t>
            </w:r>
          </w:p>
        </w:tc>
        <w:tc>
          <w:tcPr>
            <w:tcW w:w="4029" w:type="dxa"/>
            <w:shd w:val="clear" w:color="auto" w:fill="D9D9D9" w:themeFill="background1" w:themeFillShade="D9"/>
            <w:vAlign w:val="center"/>
          </w:tcPr>
          <w:p w14:paraId="28BFBE6A"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الفقرة</w:t>
            </w:r>
          </w:p>
        </w:tc>
        <w:tc>
          <w:tcPr>
            <w:tcW w:w="799" w:type="dxa"/>
            <w:shd w:val="clear" w:color="auto" w:fill="D9D9D9" w:themeFill="background1" w:themeFillShade="D9"/>
            <w:vAlign w:val="center"/>
          </w:tcPr>
          <w:p w14:paraId="5EF8BF3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07CBE770"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347A7A5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59B466D2"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7F3E1DE3" w14:textId="77777777" w:rsidTr="00460B69">
        <w:trPr>
          <w:jc w:val="center"/>
        </w:trPr>
        <w:tc>
          <w:tcPr>
            <w:tcW w:w="0" w:type="auto"/>
            <w:vAlign w:val="center"/>
          </w:tcPr>
          <w:p w14:paraId="4918435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4029" w:type="dxa"/>
            <w:vAlign w:val="center"/>
          </w:tcPr>
          <w:p w14:paraId="42DBCC73" w14:textId="77777777" w:rsidR="002932E9" w:rsidRPr="00460B69"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تحدد الشركة أهداف المشروع بشكل واضح منذ البداية</w:t>
            </w:r>
            <w:r w:rsidRPr="00460B69">
              <w:rPr>
                <w:rFonts w:ascii="Traditional Arabic" w:hAnsi="Traditional Arabic" w:cs="Traditional Arabic"/>
                <w:color w:val="000000" w:themeColor="text1"/>
                <w:sz w:val="28"/>
                <w:szCs w:val="28"/>
              </w:rPr>
              <w:t>.</w:t>
            </w:r>
          </w:p>
        </w:tc>
        <w:tc>
          <w:tcPr>
            <w:tcW w:w="799" w:type="dxa"/>
            <w:vAlign w:val="center"/>
          </w:tcPr>
          <w:p w14:paraId="053F36F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4.25</w:t>
            </w:r>
          </w:p>
        </w:tc>
        <w:tc>
          <w:tcPr>
            <w:tcW w:w="0" w:type="auto"/>
            <w:vAlign w:val="center"/>
          </w:tcPr>
          <w:p w14:paraId="652B62E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1.071</w:t>
            </w:r>
          </w:p>
        </w:tc>
        <w:tc>
          <w:tcPr>
            <w:tcW w:w="0" w:type="auto"/>
            <w:vAlign w:val="center"/>
          </w:tcPr>
          <w:p w14:paraId="4C7D862A" w14:textId="77777777" w:rsidR="002932E9" w:rsidRPr="004220C2" w:rsidRDefault="002932E9" w:rsidP="004220C2">
            <w:pPr>
              <w:tabs>
                <w:tab w:val="left" w:pos="1427"/>
              </w:tabs>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0690E21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 بشدة</w:t>
            </w:r>
          </w:p>
        </w:tc>
      </w:tr>
      <w:tr w:rsidR="002932E9" w:rsidRPr="004220C2" w14:paraId="7CE7699E" w14:textId="77777777" w:rsidTr="00460B69">
        <w:trPr>
          <w:jc w:val="center"/>
        </w:trPr>
        <w:tc>
          <w:tcPr>
            <w:tcW w:w="0" w:type="auto"/>
            <w:vAlign w:val="center"/>
          </w:tcPr>
          <w:p w14:paraId="0D0D7AA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4029" w:type="dxa"/>
            <w:vAlign w:val="center"/>
          </w:tcPr>
          <w:p w14:paraId="59268BB7" w14:textId="77777777" w:rsidR="002932E9" w:rsidRPr="00460B69"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تضع الشركة خطة زمنية مفصلة لجميع مراحل المشروع</w:t>
            </w:r>
            <w:r w:rsidRPr="00460B69">
              <w:rPr>
                <w:rFonts w:ascii="Traditional Arabic" w:hAnsi="Traditional Arabic" w:cs="Traditional Arabic"/>
                <w:color w:val="000000" w:themeColor="text1"/>
                <w:sz w:val="28"/>
                <w:szCs w:val="28"/>
              </w:rPr>
              <w:t>.</w:t>
            </w:r>
          </w:p>
        </w:tc>
        <w:tc>
          <w:tcPr>
            <w:tcW w:w="799" w:type="dxa"/>
            <w:vAlign w:val="center"/>
          </w:tcPr>
          <w:p w14:paraId="36CAD6C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4.14</w:t>
            </w:r>
          </w:p>
        </w:tc>
        <w:tc>
          <w:tcPr>
            <w:tcW w:w="0" w:type="auto"/>
            <w:vAlign w:val="center"/>
          </w:tcPr>
          <w:p w14:paraId="1E9E6E5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1.089</w:t>
            </w:r>
          </w:p>
        </w:tc>
        <w:tc>
          <w:tcPr>
            <w:tcW w:w="0" w:type="auto"/>
            <w:vAlign w:val="center"/>
          </w:tcPr>
          <w:p w14:paraId="3EFB64C8" w14:textId="77777777" w:rsidR="002932E9" w:rsidRPr="004220C2" w:rsidRDefault="002932E9" w:rsidP="004220C2">
            <w:pPr>
              <w:tabs>
                <w:tab w:val="left" w:pos="1427"/>
              </w:tabs>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4D56257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782CD407" w14:textId="77777777" w:rsidTr="00460B69">
        <w:trPr>
          <w:jc w:val="center"/>
        </w:trPr>
        <w:tc>
          <w:tcPr>
            <w:tcW w:w="0" w:type="auto"/>
            <w:vAlign w:val="center"/>
          </w:tcPr>
          <w:p w14:paraId="54CBBF1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4029" w:type="dxa"/>
            <w:vAlign w:val="center"/>
          </w:tcPr>
          <w:p w14:paraId="276FD152" w14:textId="77777777" w:rsidR="002932E9" w:rsidRPr="00460B69"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تخصص الشركة الموارد المتاحة بناءً على أولويات العمل</w:t>
            </w:r>
            <w:r w:rsidRPr="00460B69">
              <w:rPr>
                <w:rFonts w:ascii="Traditional Arabic" w:hAnsi="Traditional Arabic" w:cs="Traditional Arabic"/>
                <w:color w:val="000000" w:themeColor="text1"/>
                <w:sz w:val="28"/>
                <w:szCs w:val="28"/>
              </w:rPr>
              <w:t>.</w:t>
            </w:r>
          </w:p>
        </w:tc>
        <w:tc>
          <w:tcPr>
            <w:tcW w:w="799" w:type="dxa"/>
            <w:vAlign w:val="center"/>
          </w:tcPr>
          <w:p w14:paraId="07BDEE1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4.09</w:t>
            </w:r>
          </w:p>
        </w:tc>
        <w:tc>
          <w:tcPr>
            <w:tcW w:w="0" w:type="auto"/>
            <w:vAlign w:val="center"/>
          </w:tcPr>
          <w:p w14:paraId="1C639DC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1.114</w:t>
            </w:r>
          </w:p>
        </w:tc>
        <w:tc>
          <w:tcPr>
            <w:tcW w:w="0" w:type="auto"/>
            <w:vAlign w:val="center"/>
          </w:tcPr>
          <w:p w14:paraId="34A8C8B0" w14:textId="77777777" w:rsidR="002932E9" w:rsidRPr="004220C2" w:rsidRDefault="002932E9" w:rsidP="004220C2">
            <w:pPr>
              <w:tabs>
                <w:tab w:val="left" w:pos="1427"/>
              </w:tabs>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4A27E94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221F941A" w14:textId="77777777" w:rsidTr="00460B69">
        <w:trPr>
          <w:jc w:val="center"/>
        </w:trPr>
        <w:tc>
          <w:tcPr>
            <w:tcW w:w="0" w:type="auto"/>
            <w:vAlign w:val="center"/>
          </w:tcPr>
          <w:p w14:paraId="6ACF1A2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4029" w:type="dxa"/>
            <w:vAlign w:val="center"/>
          </w:tcPr>
          <w:p w14:paraId="262C70D7" w14:textId="77777777" w:rsidR="002932E9" w:rsidRPr="00460B69"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تقيّم الشركة المخاطر المحتملة خلال مرحلة التخطيط</w:t>
            </w:r>
            <w:r w:rsidRPr="00460B69">
              <w:rPr>
                <w:rFonts w:ascii="Traditional Arabic" w:hAnsi="Traditional Arabic" w:cs="Traditional Arabic"/>
                <w:color w:val="000000" w:themeColor="text1"/>
                <w:sz w:val="28"/>
                <w:szCs w:val="28"/>
              </w:rPr>
              <w:t>.</w:t>
            </w:r>
          </w:p>
        </w:tc>
        <w:tc>
          <w:tcPr>
            <w:tcW w:w="799" w:type="dxa"/>
            <w:vAlign w:val="center"/>
          </w:tcPr>
          <w:p w14:paraId="11F1B40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4.04</w:t>
            </w:r>
          </w:p>
        </w:tc>
        <w:tc>
          <w:tcPr>
            <w:tcW w:w="0" w:type="auto"/>
            <w:vAlign w:val="center"/>
          </w:tcPr>
          <w:p w14:paraId="00938AA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1.103</w:t>
            </w:r>
          </w:p>
        </w:tc>
        <w:tc>
          <w:tcPr>
            <w:tcW w:w="0" w:type="auto"/>
            <w:vAlign w:val="center"/>
          </w:tcPr>
          <w:p w14:paraId="373A8E38" w14:textId="77777777" w:rsidR="002932E9" w:rsidRPr="004220C2" w:rsidRDefault="002932E9" w:rsidP="004220C2">
            <w:pPr>
              <w:tabs>
                <w:tab w:val="left" w:pos="1427"/>
              </w:tabs>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0" w:type="auto"/>
            <w:vAlign w:val="center"/>
          </w:tcPr>
          <w:p w14:paraId="5C6ECF9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19A4C5C1" w14:textId="77777777" w:rsidTr="00460B69">
        <w:trPr>
          <w:jc w:val="center"/>
        </w:trPr>
        <w:tc>
          <w:tcPr>
            <w:tcW w:w="0" w:type="auto"/>
            <w:vAlign w:val="center"/>
          </w:tcPr>
          <w:p w14:paraId="308169A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4029" w:type="dxa"/>
            <w:vAlign w:val="center"/>
          </w:tcPr>
          <w:p w14:paraId="6FBF456B" w14:textId="77777777" w:rsidR="002932E9" w:rsidRPr="00460B69" w:rsidRDefault="002932E9" w:rsidP="00E01E05">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تحدث الشركة خطط العمل وفقاً للمتغيرات الطارئة</w:t>
            </w:r>
            <w:r w:rsidRPr="00460B69">
              <w:rPr>
                <w:rFonts w:ascii="Traditional Arabic" w:hAnsi="Traditional Arabic" w:cs="Traditional Arabic"/>
                <w:color w:val="000000" w:themeColor="text1"/>
                <w:sz w:val="28"/>
                <w:szCs w:val="28"/>
              </w:rPr>
              <w:t>.</w:t>
            </w:r>
          </w:p>
        </w:tc>
        <w:tc>
          <w:tcPr>
            <w:tcW w:w="799" w:type="dxa"/>
            <w:vAlign w:val="center"/>
          </w:tcPr>
          <w:p w14:paraId="17D70F9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4.07</w:t>
            </w:r>
          </w:p>
        </w:tc>
        <w:tc>
          <w:tcPr>
            <w:tcW w:w="0" w:type="auto"/>
            <w:vAlign w:val="center"/>
          </w:tcPr>
          <w:p w14:paraId="307DAEC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1.072</w:t>
            </w:r>
          </w:p>
        </w:tc>
        <w:tc>
          <w:tcPr>
            <w:tcW w:w="0" w:type="auto"/>
            <w:vAlign w:val="center"/>
          </w:tcPr>
          <w:p w14:paraId="60A603F8" w14:textId="77777777" w:rsidR="002932E9" w:rsidRPr="004220C2" w:rsidRDefault="002932E9" w:rsidP="004220C2">
            <w:pPr>
              <w:tabs>
                <w:tab w:val="left" w:pos="1427"/>
              </w:tabs>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0" w:type="auto"/>
            <w:vAlign w:val="center"/>
          </w:tcPr>
          <w:p w14:paraId="5BF3237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6DDE4B10" w14:textId="77777777" w:rsidTr="00460B69">
        <w:trPr>
          <w:jc w:val="center"/>
        </w:trPr>
        <w:tc>
          <w:tcPr>
            <w:tcW w:w="4926" w:type="dxa"/>
            <w:gridSpan w:val="2"/>
            <w:shd w:val="clear" w:color="auto" w:fill="D9D9D9" w:themeFill="background1" w:themeFillShade="D9"/>
            <w:vAlign w:val="center"/>
          </w:tcPr>
          <w:p w14:paraId="61434D0F"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799" w:type="dxa"/>
            <w:shd w:val="clear" w:color="auto" w:fill="D9D9D9" w:themeFill="background1" w:themeFillShade="D9"/>
            <w:vAlign w:val="center"/>
          </w:tcPr>
          <w:p w14:paraId="6DF03162"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4.12</w:t>
            </w:r>
          </w:p>
        </w:tc>
        <w:tc>
          <w:tcPr>
            <w:tcW w:w="0" w:type="auto"/>
            <w:shd w:val="clear" w:color="auto" w:fill="D9D9D9" w:themeFill="background1" w:themeFillShade="D9"/>
            <w:vAlign w:val="center"/>
          </w:tcPr>
          <w:p w14:paraId="32A35CE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1.09</w:t>
            </w:r>
          </w:p>
        </w:tc>
        <w:tc>
          <w:tcPr>
            <w:tcW w:w="0" w:type="auto"/>
            <w:gridSpan w:val="2"/>
            <w:shd w:val="clear" w:color="auto" w:fill="D9D9D9" w:themeFill="background1" w:themeFillShade="D9"/>
            <w:vAlign w:val="center"/>
          </w:tcPr>
          <w:p w14:paraId="402F33AD"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موافق</w:t>
            </w:r>
          </w:p>
        </w:tc>
      </w:tr>
    </w:tbl>
    <w:p w14:paraId="03F28F24" w14:textId="77777777" w:rsidR="002932E9" w:rsidRPr="002B343C" w:rsidRDefault="002932E9" w:rsidP="00E01E05">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يتبين من الجدول السابق أن واقع جودة تخطيط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4.12</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واقع جودة تخطيط المشروع في مجال الشحن اللوجستي في مدينة الرياض</w:t>
      </w:r>
    </w:p>
    <w:p w14:paraId="0B6A01F7"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(1.114 – 1.071)</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7CDA28CF"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تحدد الشركة أهداف المشروع بشكل واضح منذ البداية</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4.25</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1.071)</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 بشدة</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تقيّم الشركة المخاطر المحتملة خلال مرحلة التخطيط</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4.04</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1.103)</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585C835C" w14:textId="77777777" w:rsidR="002932E9"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واقع جودة تخطيط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w:t>
      </w:r>
      <w:r w:rsidRPr="002B343C">
        <w:rPr>
          <w:rFonts w:ascii="Traditional Arabic" w:eastAsia="Simplified Arabic" w:hAnsi="Traditional Arabic" w:cs="Traditional Arabic"/>
          <w:color w:val="000000" w:themeColor="text1"/>
          <w:sz w:val="28"/>
          <w:szCs w:val="28"/>
          <w:rtl/>
          <w:lang w:val="ar"/>
        </w:rPr>
        <w:t>واقع جودة تخطيط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حيث </w:t>
      </w:r>
      <w:r w:rsidRPr="002B343C">
        <w:rPr>
          <w:rFonts w:ascii="Traditional Arabic" w:eastAsia="Simplified Arabic" w:hAnsi="Traditional Arabic" w:cs="Traditional Arabic"/>
          <w:color w:val="000000" w:themeColor="text1"/>
          <w:sz w:val="28"/>
          <w:szCs w:val="28"/>
          <w:rtl/>
          <w:lang w:val="ar"/>
        </w:rPr>
        <w:t>تحدد الشركة أهداف المشروع بشكل واضح منذ البداية</w:t>
      </w:r>
      <w:r w:rsidRPr="002B343C">
        <w:rPr>
          <w:rFonts w:ascii="Traditional Arabic" w:eastAsia="Simplified Arabic" w:hAnsi="Traditional Arabic" w:cs="Traditional Arabic" w:hint="cs"/>
          <w:color w:val="000000" w:themeColor="text1"/>
          <w:sz w:val="28"/>
          <w:szCs w:val="28"/>
          <w:rtl/>
          <w:lang w:val="ar"/>
        </w:rPr>
        <w:t xml:space="preserve"> كما</w:t>
      </w:r>
      <w:r w:rsidRPr="002B343C">
        <w:rPr>
          <w:rFonts w:ascii="Traditional Arabic" w:eastAsia="Simplified Arabic" w:hAnsi="Traditional Arabic" w:cs="Traditional Arabic"/>
          <w:color w:val="000000" w:themeColor="text1"/>
          <w:sz w:val="28"/>
          <w:szCs w:val="28"/>
          <w:rtl/>
          <w:lang w:val="ar"/>
        </w:rPr>
        <w:t xml:space="preserve"> تضع الشركة خطة زمنية مفصلة لجميع مراحل المشروع</w:t>
      </w:r>
      <w:r w:rsidRPr="002B343C">
        <w:rPr>
          <w:rFonts w:ascii="Traditional Arabic" w:eastAsia="Simplified Arabic" w:hAnsi="Traditional Arabic" w:cs="Traditional Arabic" w:hint="cs"/>
          <w:color w:val="000000" w:themeColor="text1"/>
          <w:sz w:val="28"/>
          <w:szCs w:val="28"/>
          <w:rtl/>
          <w:lang w:val="ar" w:bidi="ar"/>
        </w:rPr>
        <w:t>.</w:t>
      </w:r>
    </w:p>
    <w:p w14:paraId="70284B7E" w14:textId="77777777" w:rsidR="002932E9" w:rsidRPr="00E01E05"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البعد الثاني:</w:t>
      </w:r>
      <w:r w:rsidRPr="00E01E05">
        <w:rPr>
          <w:rFonts w:ascii="Traditional Arabic" w:eastAsia="Times New Roman" w:hAnsi="Traditional Arabic" w:cs="Traditional Arabic"/>
          <w:b/>
          <w:bCs/>
          <w:color w:val="000000" w:themeColor="text1"/>
          <w:sz w:val="28"/>
          <w:szCs w:val="28"/>
          <w:rtl/>
          <w:lang w:bidi="ar-EG"/>
        </w:rPr>
        <w:t xml:space="preserve"> جودة تنفيذ المشروع</w:t>
      </w:r>
    </w:p>
    <w:p w14:paraId="781A580F" w14:textId="237CAB73"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00" w:name="_Toc213920948"/>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15</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جودة تنفيذ المشروع</w:t>
      </w:r>
      <w:bookmarkEnd w:id="100"/>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4"/>
        <w:gridCol w:w="3729"/>
        <w:gridCol w:w="1243"/>
        <w:gridCol w:w="1303"/>
        <w:gridCol w:w="586"/>
        <w:gridCol w:w="1052"/>
      </w:tblGrid>
      <w:tr w:rsidR="002932E9" w:rsidRPr="004220C2" w14:paraId="378314CD" w14:textId="77777777" w:rsidTr="004220C2">
        <w:trPr>
          <w:jc w:val="center"/>
        </w:trPr>
        <w:tc>
          <w:tcPr>
            <w:tcW w:w="0" w:type="auto"/>
            <w:shd w:val="clear" w:color="auto" w:fill="D9D9D9" w:themeFill="background1" w:themeFillShade="D9"/>
            <w:vAlign w:val="center"/>
          </w:tcPr>
          <w:p w14:paraId="72ADE554"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الفقرة</w:t>
            </w:r>
          </w:p>
        </w:tc>
        <w:tc>
          <w:tcPr>
            <w:tcW w:w="0" w:type="auto"/>
            <w:shd w:val="clear" w:color="auto" w:fill="D9D9D9" w:themeFill="background1" w:themeFillShade="D9"/>
            <w:vAlign w:val="center"/>
          </w:tcPr>
          <w:p w14:paraId="1443C58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الفقرة</w:t>
            </w:r>
          </w:p>
        </w:tc>
        <w:tc>
          <w:tcPr>
            <w:tcW w:w="0" w:type="auto"/>
            <w:shd w:val="clear" w:color="auto" w:fill="D9D9D9" w:themeFill="background1" w:themeFillShade="D9"/>
            <w:vAlign w:val="center"/>
          </w:tcPr>
          <w:p w14:paraId="06FE536B"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65D2F541"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6917A018"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4A659E9F"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02B81DE3" w14:textId="77777777" w:rsidTr="004220C2">
        <w:trPr>
          <w:jc w:val="center"/>
        </w:trPr>
        <w:tc>
          <w:tcPr>
            <w:tcW w:w="0" w:type="auto"/>
            <w:vAlign w:val="center"/>
          </w:tcPr>
          <w:p w14:paraId="3AC1CA8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6</w:t>
            </w:r>
          </w:p>
        </w:tc>
        <w:tc>
          <w:tcPr>
            <w:tcW w:w="0" w:type="auto"/>
            <w:vAlign w:val="center"/>
          </w:tcPr>
          <w:p w14:paraId="3784410A"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ينفذ الفريق المهام اليومية وفق الجدول الزمني المعتمد</w:t>
            </w:r>
            <w:r w:rsidRPr="00460B69">
              <w:rPr>
                <w:rFonts w:ascii="Traditional Arabic" w:hAnsi="Traditional Arabic" w:cs="Traditional Arabic"/>
                <w:color w:val="000000" w:themeColor="text1"/>
                <w:sz w:val="28"/>
                <w:szCs w:val="28"/>
              </w:rPr>
              <w:t>.</w:t>
            </w:r>
          </w:p>
        </w:tc>
        <w:tc>
          <w:tcPr>
            <w:tcW w:w="0" w:type="auto"/>
            <w:vAlign w:val="center"/>
          </w:tcPr>
          <w:p w14:paraId="67BFF0D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4.06</w:t>
            </w:r>
          </w:p>
        </w:tc>
        <w:tc>
          <w:tcPr>
            <w:tcW w:w="0" w:type="auto"/>
            <w:vAlign w:val="center"/>
          </w:tcPr>
          <w:p w14:paraId="4987BB5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1.114</w:t>
            </w:r>
          </w:p>
        </w:tc>
        <w:tc>
          <w:tcPr>
            <w:tcW w:w="0" w:type="auto"/>
            <w:vAlign w:val="center"/>
          </w:tcPr>
          <w:p w14:paraId="772A611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2FDB14C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5D473E3F" w14:textId="77777777" w:rsidTr="004220C2">
        <w:trPr>
          <w:jc w:val="center"/>
        </w:trPr>
        <w:tc>
          <w:tcPr>
            <w:tcW w:w="0" w:type="auto"/>
            <w:vAlign w:val="center"/>
          </w:tcPr>
          <w:p w14:paraId="6C5F44E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7</w:t>
            </w:r>
          </w:p>
        </w:tc>
        <w:tc>
          <w:tcPr>
            <w:tcW w:w="0" w:type="auto"/>
            <w:vAlign w:val="center"/>
          </w:tcPr>
          <w:p w14:paraId="1DE38860"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يستخدم العاملون الموارد بكفاءة لتحقيق أهداف المشروع</w:t>
            </w:r>
            <w:r w:rsidRPr="00460B69">
              <w:rPr>
                <w:rFonts w:ascii="Traditional Arabic" w:hAnsi="Traditional Arabic" w:cs="Traditional Arabic"/>
                <w:color w:val="000000" w:themeColor="text1"/>
                <w:sz w:val="28"/>
                <w:szCs w:val="28"/>
              </w:rPr>
              <w:t>.</w:t>
            </w:r>
          </w:p>
        </w:tc>
        <w:tc>
          <w:tcPr>
            <w:tcW w:w="0" w:type="auto"/>
            <w:vAlign w:val="center"/>
          </w:tcPr>
          <w:p w14:paraId="3CF37A4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4.01</w:t>
            </w:r>
          </w:p>
        </w:tc>
        <w:tc>
          <w:tcPr>
            <w:tcW w:w="0" w:type="auto"/>
            <w:vAlign w:val="center"/>
          </w:tcPr>
          <w:p w14:paraId="63A7DB5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1.091</w:t>
            </w:r>
          </w:p>
        </w:tc>
        <w:tc>
          <w:tcPr>
            <w:tcW w:w="0" w:type="auto"/>
            <w:vAlign w:val="center"/>
          </w:tcPr>
          <w:p w14:paraId="3996DD7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6BBA186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44133D61" w14:textId="77777777" w:rsidTr="004220C2">
        <w:trPr>
          <w:jc w:val="center"/>
        </w:trPr>
        <w:tc>
          <w:tcPr>
            <w:tcW w:w="0" w:type="auto"/>
            <w:vAlign w:val="center"/>
          </w:tcPr>
          <w:p w14:paraId="112BE97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8</w:t>
            </w:r>
          </w:p>
        </w:tc>
        <w:tc>
          <w:tcPr>
            <w:tcW w:w="0" w:type="auto"/>
            <w:vAlign w:val="center"/>
          </w:tcPr>
          <w:p w14:paraId="5CA7D690"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color w:val="000000" w:themeColor="text1"/>
                <w:sz w:val="28"/>
                <w:szCs w:val="28"/>
                <w:rtl/>
              </w:rPr>
              <w:t>يتبع الموظفون الإرشادات الفنية بدقة أثناء التنفيذ</w:t>
            </w:r>
            <w:r w:rsidRPr="00460B69">
              <w:rPr>
                <w:rFonts w:ascii="Traditional Arabic" w:hAnsi="Traditional Arabic" w:cs="Traditional Arabic"/>
                <w:color w:val="000000" w:themeColor="text1"/>
                <w:sz w:val="28"/>
                <w:szCs w:val="28"/>
              </w:rPr>
              <w:t>.</w:t>
            </w:r>
          </w:p>
        </w:tc>
        <w:tc>
          <w:tcPr>
            <w:tcW w:w="0" w:type="auto"/>
            <w:vAlign w:val="center"/>
          </w:tcPr>
          <w:p w14:paraId="2DDF40D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3.95</w:t>
            </w:r>
          </w:p>
        </w:tc>
        <w:tc>
          <w:tcPr>
            <w:tcW w:w="0" w:type="auto"/>
            <w:vAlign w:val="center"/>
          </w:tcPr>
          <w:p w14:paraId="68C7022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1.149</w:t>
            </w:r>
          </w:p>
        </w:tc>
        <w:tc>
          <w:tcPr>
            <w:tcW w:w="0" w:type="auto"/>
            <w:vAlign w:val="center"/>
          </w:tcPr>
          <w:p w14:paraId="35AA2C5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0" w:type="auto"/>
            <w:vAlign w:val="center"/>
          </w:tcPr>
          <w:p w14:paraId="5C73085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1A45155F" w14:textId="77777777" w:rsidTr="004220C2">
        <w:trPr>
          <w:jc w:val="center"/>
        </w:trPr>
        <w:tc>
          <w:tcPr>
            <w:tcW w:w="0" w:type="auto"/>
            <w:vAlign w:val="center"/>
          </w:tcPr>
          <w:p w14:paraId="31269B4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9</w:t>
            </w:r>
          </w:p>
        </w:tc>
        <w:tc>
          <w:tcPr>
            <w:tcW w:w="0" w:type="auto"/>
            <w:vAlign w:val="center"/>
          </w:tcPr>
          <w:p w14:paraId="312032AF"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hint="cs"/>
                <w:color w:val="000000" w:themeColor="text1"/>
                <w:sz w:val="28"/>
                <w:szCs w:val="28"/>
                <w:rtl/>
              </w:rPr>
              <w:t>ت</w:t>
            </w:r>
            <w:r w:rsidRPr="00460B69">
              <w:rPr>
                <w:rFonts w:ascii="Traditional Arabic" w:hAnsi="Traditional Arabic" w:cs="Traditional Arabic"/>
                <w:color w:val="000000" w:themeColor="text1"/>
                <w:sz w:val="28"/>
                <w:szCs w:val="28"/>
                <w:rtl/>
              </w:rPr>
              <w:t xml:space="preserve">عزز </w:t>
            </w:r>
            <w:r w:rsidRPr="00460B69">
              <w:rPr>
                <w:rFonts w:ascii="Traditional Arabic" w:hAnsi="Traditional Arabic" w:cs="Traditional Arabic" w:hint="cs"/>
                <w:color w:val="000000" w:themeColor="text1"/>
                <w:sz w:val="28"/>
                <w:szCs w:val="28"/>
                <w:rtl/>
              </w:rPr>
              <w:t>الشركة</w:t>
            </w:r>
            <w:r w:rsidRPr="00460B69">
              <w:rPr>
                <w:rFonts w:ascii="Traditional Arabic" w:hAnsi="Traditional Arabic" w:cs="Traditional Arabic"/>
                <w:color w:val="000000" w:themeColor="text1"/>
                <w:sz w:val="28"/>
                <w:szCs w:val="28"/>
                <w:rtl/>
              </w:rPr>
              <w:t xml:space="preserve"> التعاون بين أعضاء الفريق أثناء العمل</w:t>
            </w:r>
            <w:r w:rsidRPr="00460B69">
              <w:rPr>
                <w:rFonts w:ascii="Traditional Arabic" w:hAnsi="Traditional Arabic" w:cs="Traditional Arabic"/>
                <w:color w:val="000000" w:themeColor="text1"/>
                <w:sz w:val="28"/>
                <w:szCs w:val="28"/>
              </w:rPr>
              <w:t>.</w:t>
            </w:r>
          </w:p>
        </w:tc>
        <w:tc>
          <w:tcPr>
            <w:tcW w:w="0" w:type="auto"/>
            <w:vAlign w:val="center"/>
          </w:tcPr>
          <w:p w14:paraId="3B45446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4.03</w:t>
            </w:r>
          </w:p>
        </w:tc>
        <w:tc>
          <w:tcPr>
            <w:tcW w:w="0" w:type="auto"/>
            <w:vAlign w:val="center"/>
          </w:tcPr>
          <w:p w14:paraId="6B5D312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1.122</w:t>
            </w:r>
          </w:p>
        </w:tc>
        <w:tc>
          <w:tcPr>
            <w:tcW w:w="0" w:type="auto"/>
            <w:vAlign w:val="center"/>
          </w:tcPr>
          <w:p w14:paraId="71337EE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5F9961A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83034B3" w14:textId="77777777" w:rsidTr="004220C2">
        <w:trPr>
          <w:jc w:val="center"/>
        </w:trPr>
        <w:tc>
          <w:tcPr>
            <w:tcW w:w="0" w:type="auto"/>
            <w:vAlign w:val="center"/>
          </w:tcPr>
          <w:p w14:paraId="6751AA1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10</w:t>
            </w:r>
          </w:p>
        </w:tc>
        <w:tc>
          <w:tcPr>
            <w:tcW w:w="0" w:type="auto"/>
            <w:vAlign w:val="center"/>
          </w:tcPr>
          <w:p w14:paraId="42F70042"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60B69">
              <w:rPr>
                <w:rFonts w:ascii="Traditional Arabic" w:hAnsi="Traditional Arabic" w:cs="Traditional Arabic" w:hint="cs"/>
                <w:color w:val="000000" w:themeColor="text1"/>
                <w:sz w:val="28"/>
                <w:szCs w:val="28"/>
                <w:rtl/>
              </w:rPr>
              <w:t>تعالج الشركة</w:t>
            </w:r>
            <w:r w:rsidRPr="00460B69">
              <w:rPr>
                <w:rFonts w:ascii="Traditional Arabic" w:hAnsi="Traditional Arabic" w:cs="Traditional Arabic"/>
                <w:color w:val="000000" w:themeColor="text1"/>
                <w:sz w:val="28"/>
                <w:szCs w:val="28"/>
                <w:rtl/>
              </w:rPr>
              <w:t xml:space="preserve"> العقبات الميدانية بسرعة لضمان سير العمل بسلاسة</w:t>
            </w:r>
            <w:r w:rsidRPr="00460B69">
              <w:rPr>
                <w:rFonts w:ascii="Traditional Arabic" w:hAnsi="Traditional Arabic" w:cs="Traditional Arabic"/>
                <w:color w:val="000000" w:themeColor="text1"/>
                <w:sz w:val="28"/>
                <w:szCs w:val="28"/>
              </w:rPr>
              <w:t>.</w:t>
            </w:r>
          </w:p>
        </w:tc>
        <w:tc>
          <w:tcPr>
            <w:tcW w:w="0" w:type="auto"/>
            <w:vAlign w:val="center"/>
          </w:tcPr>
          <w:p w14:paraId="18D1BDE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3.99</w:t>
            </w:r>
          </w:p>
        </w:tc>
        <w:tc>
          <w:tcPr>
            <w:tcW w:w="0" w:type="auto"/>
            <w:vAlign w:val="center"/>
          </w:tcPr>
          <w:p w14:paraId="416EAC7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1.131</w:t>
            </w:r>
          </w:p>
        </w:tc>
        <w:tc>
          <w:tcPr>
            <w:tcW w:w="0" w:type="auto"/>
            <w:vAlign w:val="center"/>
          </w:tcPr>
          <w:p w14:paraId="4DDB4CD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0" w:type="auto"/>
            <w:vAlign w:val="center"/>
          </w:tcPr>
          <w:p w14:paraId="712088E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6D2E835" w14:textId="77777777" w:rsidTr="004220C2">
        <w:trPr>
          <w:jc w:val="center"/>
        </w:trPr>
        <w:tc>
          <w:tcPr>
            <w:tcW w:w="0" w:type="auto"/>
            <w:gridSpan w:val="2"/>
            <w:shd w:val="clear" w:color="auto" w:fill="D9D9D9" w:themeFill="background1" w:themeFillShade="D9"/>
            <w:vAlign w:val="center"/>
          </w:tcPr>
          <w:p w14:paraId="3C626E66"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273221D0"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4.01</w:t>
            </w:r>
          </w:p>
        </w:tc>
        <w:tc>
          <w:tcPr>
            <w:tcW w:w="0" w:type="auto"/>
            <w:shd w:val="clear" w:color="auto" w:fill="D9D9D9" w:themeFill="background1" w:themeFillShade="D9"/>
            <w:vAlign w:val="center"/>
          </w:tcPr>
          <w:p w14:paraId="4947EB7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1.12</w:t>
            </w:r>
          </w:p>
        </w:tc>
        <w:tc>
          <w:tcPr>
            <w:tcW w:w="0" w:type="auto"/>
            <w:gridSpan w:val="2"/>
            <w:shd w:val="clear" w:color="auto" w:fill="D9D9D9" w:themeFill="background1" w:themeFillShade="D9"/>
            <w:vAlign w:val="center"/>
          </w:tcPr>
          <w:p w14:paraId="672162A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موافق</w:t>
            </w:r>
          </w:p>
        </w:tc>
      </w:tr>
    </w:tbl>
    <w:p w14:paraId="6422E190" w14:textId="77777777" w:rsidR="002932E9" w:rsidRPr="002B343C" w:rsidRDefault="002932E9" w:rsidP="00E01E05">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يتبين من الجدول السابق أن واقع جودة تنفيذ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1.12</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واقع جودة تنفيذ المشروع في مجال الشحن اللوجستي في مدينة الرياض</w:t>
      </w:r>
    </w:p>
    <w:p w14:paraId="293446E0"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(1.149 – 1.091)</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558FD8FD"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ينفذ الفريق المهام اليومية وفق الجدول الزمني المعتمد</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1.114)</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8</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يتبع الموظفون الإرشادات الفنية بدقة أثناء التنفيذ</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3.95</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1.149)</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0A84450B" w14:textId="77777777" w:rsidR="002932E9"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واقع جودة تنفيذ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w:t>
      </w:r>
      <w:r w:rsidRPr="002B343C">
        <w:rPr>
          <w:rFonts w:ascii="Traditional Arabic" w:eastAsia="Simplified Arabic" w:hAnsi="Traditional Arabic" w:cs="Traditional Arabic"/>
          <w:color w:val="000000" w:themeColor="text1"/>
          <w:sz w:val="28"/>
          <w:szCs w:val="28"/>
          <w:rtl/>
          <w:lang w:val="ar"/>
        </w:rPr>
        <w:t>واقع جودة تنفيذ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حيث </w:t>
      </w:r>
      <w:r w:rsidRPr="002B343C">
        <w:rPr>
          <w:rFonts w:ascii="Traditional Arabic" w:eastAsia="Simplified Arabic" w:hAnsi="Traditional Arabic" w:cs="Traditional Arabic"/>
          <w:color w:val="000000" w:themeColor="text1"/>
          <w:sz w:val="28"/>
          <w:szCs w:val="28"/>
          <w:rtl/>
          <w:lang w:val="ar"/>
        </w:rPr>
        <w:t>ينفذ الفريق المهام اليومية وفق الجدول الزمني المعتمد</w:t>
      </w:r>
      <w:r w:rsidRPr="002B343C">
        <w:rPr>
          <w:rFonts w:ascii="Traditional Arabic" w:eastAsia="Simplified Arabic" w:hAnsi="Traditional Arabic" w:cs="Traditional Arabic" w:hint="cs"/>
          <w:color w:val="000000" w:themeColor="text1"/>
          <w:sz w:val="28"/>
          <w:szCs w:val="28"/>
          <w:rtl/>
          <w:lang w:val="ar"/>
        </w:rPr>
        <w:t xml:space="preserve"> كما</w:t>
      </w:r>
      <w:r w:rsidRPr="002B343C">
        <w:rPr>
          <w:rFonts w:ascii="Traditional Arabic" w:eastAsia="Simplified Arabic" w:hAnsi="Traditional Arabic" w:cs="Traditional Arabic"/>
          <w:color w:val="000000" w:themeColor="text1"/>
          <w:sz w:val="28"/>
          <w:szCs w:val="28"/>
          <w:rtl/>
          <w:lang w:val="ar"/>
        </w:rPr>
        <w:t xml:space="preserve"> تعزز الشركة التعاون بين أعضاء الفريق أثناء العمل</w:t>
      </w:r>
      <w:r w:rsidRPr="002B343C">
        <w:rPr>
          <w:rFonts w:ascii="Traditional Arabic" w:eastAsia="Simplified Arabic" w:hAnsi="Traditional Arabic" w:cs="Traditional Arabic" w:hint="cs"/>
          <w:color w:val="000000" w:themeColor="text1"/>
          <w:sz w:val="28"/>
          <w:szCs w:val="28"/>
          <w:rtl/>
          <w:lang w:val="ar" w:bidi="ar"/>
        </w:rPr>
        <w:t>.</w:t>
      </w:r>
    </w:p>
    <w:p w14:paraId="0F597664" w14:textId="77777777" w:rsidR="002932E9" w:rsidRPr="00E01E05"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E01E05">
        <w:rPr>
          <w:rFonts w:ascii="Traditional Arabic" w:eastAsia="Times New Roman" w:hAnsi="Traditional Arabic" w:cs="Traditional Arabic" w:hint="cs"/>
          <w:b/>
          <w:bCs/>
          <w:color w:val="000000" w:themeColor="text1"/>
          <w:sz w:val="28"/>
          <w:szCs w:val="28"/>
          <w:rtl/>
          <w:lang w:bidi="ar-EG"/>
        </w:rPr>
        <w:t>البعد الثالث:</w:t>
      </w:r>
      <w:r w:rsidRPr="00E01E05">
        <w:rPr>
          <w:rFonts w:ascii="Traditional Arabic" w:eastAsia="Times New Roman" w:hAnsi="Traditional Arabic" w:cs="Traditional Arabic"/>
          <w:b/>
          <w:bCs/>
          <w:color w:val="000000" w:themeColor="text1"/>
          <w:sz w:val="28"/>
          <w:szCs w:val="28"/>
          <w:rtl/>
          <w:lang w:bidi="ar-EG"/>
        </w:rPr>
        <w:t xml:space="preserve"> جودة التحكم في المشروع</w:t>
      </w:r>
    </w:p>
    <w:p w14:paraId="77A2CA9F" w14:textId="454C7A05"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01" w:name="_Toc213920949"/>
      <w:r w:rsidRPr="009064F7">
        <w:rPr>
          <w:rFonts w:ascii="Traditional Arabic" w:hAnsi="Traditional Arabic" w:cs="Traditional Arabic"/>
          <w:b/>
          <w:bCs/>
          <w:i w:val="0"/>
          <w:iCs w:val="0"/>
          <w:color w:val="000000" w:themeColor="text1"/>
          <w:sz w:val="28"/>
          <w:szCs w:val="28"/>
          <w:rtl/>
        </w:rPr>
        <w:t>جدول</w:t>
      </w:r>
      <w:r w:rsidR="00E01E05">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16</w:t>
      </w:r>
      <w:r w:rsidRPr="009064F7">
        <w:rPr>
          <w:rFonts w:ascii="Traditional Arabic" w:hAnsi="Traditional Arabic" w:cs="Traditional Arabic"/>
          <w:b/>
          <w:bCs/>
          <w:i w:val="0"/>
          <w:iCs w:val="0"/>
          <w:color w:val="000000" w:themeColor="text1"/>
          <w:sz w:val="28"/>
          <w:szCs w:val="28"/>
          <w:rtl/>
        </w:rPr>
        <w:fldChar w:fldCharType="end"/>
      </w:r>
      <w:r w:rsidR="00E01E05">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جودة التحكم في المشروع</w:t>
      </w:r>
      <w:bookmarkEnd w:id="101"/>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66"/>
        <w:gridCol w:w="4167"/>
        <w:gridCol w:w="799"/>
        <w:gridCol w:w="1305"/>
        <w:gridCol w:w="586"/>
        <w:gridCol w:w="1054"/>
      </w:tblGrid>
      <w:tr w:rsidR="002932E9" w:rsidRPr="004220C2" w14:paraId="5A792CC8" w14:textId="77777777" w:rsidTr="00460B69">
        <w:trPr>
          <w:jc w:val="center"/>
        </w:trPr>
        <w:tc>
          <w:tcPr>
            <w:tcW w:w="0" w:type="auto"/>
            <w:shd w:val="clear" w:color="auto" w:fill="D9D9D9" w:themeFill="background1" w:themeFillShade="D9"/>
            <w:vAlign w:val="center"/>
          </w:tcPr>
          <w:p w14:paraId="31A73F7F"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الفقرة</w:t>
            </w:r>
          </w:p>
        </w:tc>
        <w:tc>
          <w:tcPr>
            <w:tcW w:w="4167" w:type="dxa"/>
            <w:shd w:val="clear" w:color="auto" w:fill="D9D9D9" w:themeFill="background1" w:themeFillShade="D9"/>
            <w:vAlign w:val="center"/>
          </w:tcPr>
          <w:p w14:paraId="783BA83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الفقرة</w:t>
            </w:r>
          </w:p>
        </w:tc>
        <w:tc>
          <w:tcPr>
            <w:tcW w:w="799" w:type="dxa"/>
            <w:shd w:val="clear" w:color="auto" w:fill="D9D9D9" w:themeFill="background1" w:themeFillShade="D9"/>
            <w:vAlign w:val="center"/>
          </w:tcPr>
          <w:p w14:paraId="23B0AE28"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4C15F14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00D6D65E"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4CEA7AE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1EF030E3" w14:textId="77777777" w:rsidTr="00460B69">
        <w:trPr>
          <w:jc w:val="center"/>
        </w:trPr>
        <w:tc>
          <w:tcPr>
            <w:tcW w:w="0" w:type="auto"/>
            <w:vAlign w:val="center"/>
          </w:tcPr>
          <w:p w14:paraId="75B7E38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11</w:t>
            </w:r>
          </w:p>
        </w:tc>
        <w:tc>
          <w:tcPr>
            <w:tcW w:w="4167" w:type="dxa"/>
            <w:vAlign w:val="center"/>
          </w:tcPr>
          <w:p w14:paraId="2AA16B78"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تراقب الشركة الأداء بشكل دوري</w:t>
            </w:r>
            <w:r w:rsidRPr="004220C2">
              <w:rPr>
                <w:rFonts w:ascii="Traditional Arabic" w:hAnsi="Traditional Arabic" w:cs="Traditional Arabic"/>
                <w:color w:val="000000" w:themeColor="text1"/>
                <w:sz w:val="28"/>
                <w:szCs w:val="28"/>
              </w:rPr>
              <w:t>.</w:t>
            </w:r>
          </w:p>
        </w:tc>
        <w:tc>
          <w:tcPr>
            <w:tcW w:w="799" w:type="dxa"/>
            <w:vAlign w:val="center"/>
          </w:tcPr>
          <w:p w14:paraId="0DA4ACF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4.14</w:t>
            </w:r>
          </w:p>
        </w:tc>
        <w:tc>
          <w:tcPr>
            <w:tcW w:w="0" w:type="auto"/>
            <w:vAlign w:val="center"/>
          </w:tcPr>
          <w:p w14:paraId="018B64E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1.062</w:t>
            </w:r>
          </w:p>
        </w:tc>
        <w:tc>
          <w:tcPr>
            <w:tcW w:w="0" w:type="auto"/>
            <w:vAlign w:val="center"/>
          </w:tcPr>
          <w:p w14:paraId="5BABCDF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6909257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15344C6D" w14:textId="77777777" w:rsidTr="00460B69">
        <w:trPr>
          <w:jc w:val="center"/>
        </w:trPr>
        <w:tc>
          <w:tcPr>
            <w:tcW w:w="0" w:type="auto"/>
            <w:vAlign w:val="center"/>
          </w:tcPr>
          <w:p w14:paraId="7F902D5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12</w:t>
            </w:r>
          </w:p>
        </w:tc>
        <w:tc>
          <w:tcPr>
            <w:tcW w:w="4167" w:type="dxa"/>
            <w:vAlign w:val="center"/>
          </w:tcPr>
          <w:p w14:paraId="592810E9"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تقيس الشركة مؤشرات التقدم مقارنة بالخطة الأصلية</w:t>
            </w:r>
            <w:r w:rsidRPr="004220C2">
              <w:rPr>
                <w:rFonts w:ascii="Traditional Arabic" w:hAnsi="Traditional Arabic" w:cs="Traditional Arabic"/>
                <w:color w:val="000000" w:themeColor="text1"/>
                <w:sz w:val="28"/>
                <w:szCs w:val="28"/>
              </w:rPr>
              <w:t>.</w:t>
            </w:r>
          </w:p>
        </w:tc>
        <w:tc>
          <w:tcPr>
            <w:tcW w:w="799" w:type="dxa"/>
            <w:vAlign w:val="center"/>
          </w:tcPr>
          <w:p w14:paraId="711D9E5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4.10</w:t>
            </w:r>
          </w:p>
        </w:tc>
        <w:tc>
          <w:tcPr>
            <w:tcW w:w="0" w:type="auto"/>
            <w:vAlign w:val="center"/>
          </w:tcPr>
          <w:p w14:paraId="185199A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1.098</w:t>
            </w:r>
          </w:p>
        </w:tc>
        <w:tc>
          <w:tcPr>
            <w:tcW w:w="0" w:type="auto"/>
            <w:vAlign w:val="center"/>
          </w:tcPr>
          <w:p w14:paraId="0D8047F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0D551C8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1AD441B" w14:textId="77777777" w:rsidTr="00460B69">
        <w:trPr>
          <w:jc w:val="center"/>
        </w:trPr>
        <w:tc>
          <w:tcPr>
            <w:tcW w:w="0" w:type="auto"/>
            <w:vAlign w:val="center"/>
          </w:tcPr>
          <w:p w14:paraId="12649BD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13</w:t>
            </w:r>
          </w:p>
        </w:tc>
        <w:tc>
          <w:tcPr>
            <w:tcW w:w="4167" w:type="dxa"/>
            <w:vAlign w:val="center"/>
          </w:tcPr>
          <w:p w14:paraId="38BC0B7B"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تتخذ الشركة قرارات فورية عند ظهور أي انحراف</w:t>
            </w:r>
            <w:r w:rsidRPr="004220C2">
              <w:rPr>
                <w:rFonts w:ascii="Traditional Arabic" w:hAnsi="Traditional Arabic" w:cs="Traditional Arabic"/>
                <w:color w:val="000000" w:themeColor="text1"/>
                <w:sz w:val="28"/>
                <w:szCs w:val="28"/>
              </w:rPr>
              <w:t>.</w:t>
            </w:r>
          </w:p>
        </w:tc>
        <w:tc>
          <w:tcPr>
            <w:tcW w:w="799" w:type="dxa"/>
            <w:vAlign w:val="center"/>
          </w:tcPr>
          <w:p w14:paraId="21114F3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3.97</w:t>
            </w:r>
          </w:p>
        </w:tc>
        <w:tc>
          <w:tcPr>
            <w:tcW w:w="0" w:type="auto"/>
            <w:vAlign w:val="center"/>
          </w:tcPr>
          <w:p w14:paraId="3019C40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1.155</w:t>
            </w:r>
          </w:p>
        </w:tc>
        <w:tc>
          <w:tcPr>
            <w:tcW w:w="0" w:type="auto"/>
            <w:vAlign w:val="center"/>
          </w:tcPr>
          <w:p w14:paraId="67823DD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0" w:type="auto"/>
            <w:vAlign w:val="center"/>
          </w:tcPr>
          <w:p w14:paraId="0A8A961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70A5510B" w14:textId="77777777" w:rsidTr="00460B69">
        <w:trPr>
          <w:jc w:val="center"/>
        </w:trPr>
        <w:tc>
          <w:tcPr>
            <w:tcW w:w="0" w:type="auto"/>
            <w:vAlign w:val="center"/>
          </w:tcPr>
          <w:p w14:paraId="6F1A7F6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14</w:t>
            </w:r>
          </w:p>
        </w:tc>
        <w:tc>
          <w:tcPr>
            <w:tcW w:w="4167" w:type="dxa"/>
            <w:vAlign w:val="center"/>
          </w:tcPr>
          <w:p w14:paraId="6697343E"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توثق الشركة جميع مراحل المشروع بدقة</w:t>
            </w:r>
            <w:r w:rsidRPr="004220C2">
              <w:rPr>
                <w:rFonts w:ascii="Traditional Arabic" w:hAnsi="Traditional Arabic" w:cs="Traditional Arabic"/>
                <w:color w:val="000000" w:themeColor="text1"/>
                <w:sz w:val="28"/>
                <w:szCs w:val="28"/>
              </w:rPr>
              <w:t>.</w:t>
            </w:r>
          </w:p>
        </w:tc>
        <w:tc>
          <w:tcPr>
            <w:tcW w:w="799" w:type="dxa"/>
            <w:vAlign w:val="center"/>
          </w:tcPr>
          <w:p w14:paraId="51BC0F8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4.01</w:t>
            </w:r>
          </w:p>
        </w:tc>
        <w:tc>
          <w:tcPr>
            <w:tcW w:w="0" w:type="auto"/>
            <w:vAlign w:val="center"/>
          </w:tcPr>
          <w:p w14:paraId="36AD9D0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1.166</w:t>
            </w:r>
          </w:p>
        </w:tc>
        <w:tc>
          <w:tcPr>
            <w:tcW w:w="0" w:type="auto"/>
            <w:vAlign w:val="center"/>
          </w:tcPr>
          <w:p w14:paraId="3D6E7C6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0" w:type="auto"/>
            <w:vAlign w:val="center"/>
          </w:tcPr>
          <w:p w14:paraId="52A720E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464E2410" w14:textId="77777777" w:rsidTr="00460B69">
        <w:trPr>
          <w:jc w:val="center"/>
        </w:trPr>
        <w:tc>
          <w:tcPr>
            <w:tcW w:w="0" w:type="auto"/>
            <w:vAlign w:val="center"/>
          </w:tcPr>
          <w:p w14:paraId="1123162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15</w:t>
            </w:r>
          </w:p>
        </w:tc>
        <w:tc>
          <w:tcPr>
            <w:tcW w:w="4167" w:type="dxa"/>
            <w:vAlign w:val="center"/>
          </w:tcPr>
          <w:p w14:paraId="0A14784F"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تنظم الشركة اجتماعات دورية لمراجعة الأداء وتحديث الإجراءات</w:t>
            </w:r>
            <w:r w:rsidRPr="004220C2">
              <w:rPr>
                <w:rFonts w:ascii="Traditional Arabic" w:hAnsi="Traditional Arabic" w:cs="Traditional Arabic"/>
                <w:color w:val="000000" w:themeColor="text1"/>
                <w:sz w:val="28"/>
                <w:szCs w:val="28"/>
              </w:rPr>
              <w:t>.</w:t>
            </w:r>
          </w:p>
        </w:tc>
        <w:tc>
          <w:tcPr>
            <w:tcW w:w="799" w:type="dxa"/>
            <w:vAlign w:val="center"/>
          </w:tcPr>
          <w:p w14:paraId="4E58286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4.04</w:t>
            </w:r>
          </w:p>
        </w:tc>
        <w:tc>
          <w:tcPr>
            <w:tcW w:w="0" w:type="auto"/>
            <w:vAlign w:val="center"/>
          </w:tcPr>
          <w:p w14:paraId="27127F4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1.118</w:t>
            </w:r>
          </w:p>
        </w:tc>
        <w:tc>
          <w:tcPr>
            <w:tcW w:w="0" w:type="auto"/>
            <w:vAlign w:val="center"/>
          </w:tcPr>
          <w:p w14:paraId="0BA9F02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116E0F5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266E7FB" w14:textId="77777777" w:rsidTr="00460B69">
        <w:trPr>
          <w:jc w:val="center"/>
        </w:trPr>
        <w:tc>
          <w:tcPr>
            <w:tcW w:w="5033" w:type="dxa"/>
            <w:gridSpan w:val="2"/>
            <w:shd w:val="clear" w:color="auto" w:fill="D9D9D9" w:themeFill="background1" w:themeFillShade="D9"/>
            <w:vAlign w:val="center"/>
          </w:tcPr>
          <w:p w14:paraId="3ECA55E6"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799" w:type="dxa"/>
            <w:shd w:val="clear" w:color="auto" w:fill="D9D9D9" w:themeFill="background1" w:themeFillShade="D9"/>
            <w:vAlign w:val="center"/>
          </w:tcPr>
          <w:p w14:paraId="734E3B75"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4.05</w:t>
            </w:r>
          </w:p>
        </w:tc>
        <w:tc>
          <w:tcPr>
            <w:tcW w:w="0" w:type="auto"/>
            <w:shd w:val="clear" w:color="auto" w:fill="D9D9D9" w:themeFill="background1" w:themeFillShade="D9"/>
            <w:vAlign w:val="center"/>
          </w:tcPr>
          <w:p w14:paraId="1B4BEEB8"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1.12</w:t>
            </w:r>
          </w:p>
        </w:tc>
        <w:tc>
          <w:tcPr>
            <w:tcW w:w="0" w:type="auto"/>
            <w:gridSpan w:val="2"/>
            <w:shd w:val="clear" w:color="auto" w:fill="D9D9D9" w:themeFill="background1" w:themeFillShade="D9"/>
            <w:vAlign w:val="center"/>
          </w:tcPr>
          <w:p w14:paraId="4B11BC05"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موافق</w:t>
            </w:r>
          </w:p>
        </w:tc>
      </w:tr>
    </w:tbl>
    <w:p w14:paraId="40DE4BB2" w14:textId="77777777" w:rsidR="002932E9" w:rsidRPr="002B343C" w:rsidRDefault="002932E9" w:rsidP="00E01E05">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يتبين من الجدول السابق أن واقع جودة التحكم في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4.05</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1.12</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واقع جودة التحكم في المشروع في مجال الشحن اللوجستي في مدينة الرياض</w:t>
      </w:r>
    </w:p>
    <w:p w14:paraId="2B0AB865"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(1.166 – 1.062)</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5550C52B"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تراقب الشركة الأداء بشكل دوري</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4.14</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1.062)</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13</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تتخذ الشركة قرارات فورية عند ظهور أي انحراف</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3.97</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1.155)</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16A8F198"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واقع جودة التحكم في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w:t>
      </w:r>
      <w:r w:rsidRPr="002B343C">
        <w:rPr>
          <w:rFonts w:ascii="Traditional Arabic" w:eastAsia="Simplified Arabic" w:hAnsi="Traditional Arabic" w:cs="Traditional Arabic"/>
          <w:color w:val="000000" w:themeColor="text1"/>
          <w:sz w:val="28"/>
          <w:szCs w:val="28"/>
          <w:rtl/>
          <w:lang w:val="ar"/>
        </w:rPr>
        <w:t>واقع جودة التحكم في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حيث </w:t>
      </w:r>
      <w:r w:rsidRPr="002B343C">
        <w:rPr>
          <w:rFonts w:ascii="Traditional Arabic" w:eastAsia="Simplified Arabic" w:hAnsi="Traditional Arabic" w:cs="Traditional Arabic"/>
          <w:color w:val="000000" w:themeColor="text1"/>
          <w:sz w:val="28"/>
          <w:szCs w:val="28"/>
          <w:rtl/>
          <w:lang w:val="ar"/>
        </w:rPr>
        <w:t>تراقب الشركة الأداء بشكل دوري</w:t>
      </w:r>
      <w:r w:rsidRPr="002B343C">
        <w:rPr>
          <w:rFonts w:ascii="Traditional Arabic" w:eastAsia="Simplified Arabic" w:hAnsi="Traditional Arabic" w:cs="Traditional Arabic" w:hint="cs"/>
          <w:color w:val="000000" w:themeColor="text1"/>
          <w:sz w:val="28"/>
          <w:szCs w:val="28"/>
          <w:rtl/>
          <w:lang w:val="ar"/>
        </w:rPr>
        <w:t xml:space="preserve"> كما </w:t>
      </w:r>
      <w:r w:rsidRPr="002B343C">
        <w:rPr>
          <w:rFonts w:ascii="Traditional Arabic" w:eastAsia="Simplified Arabic" w:hAnsi="Traditional Arabic" w:cs="Traditional Arabic"/>
          <w:color w:val="000000" w:themeColor="text1"/>
          <w:sz w:val="28"/>
          <w:szCs w:val="28"/>
          <w:rtl/>
          <w:lang w:val="ar"/>
        </w:rPr>
        <w:t>تقيس الشركة مؤشرات التقدم مقارنة بالخطة الأصلية</w:t>
      </w:r>
      <w:r w:rsidRPr="002B343C">
        <w:rPr>
          <w:rFonts w:ascii="Traditional Arabic" w:eastAsia="Simplified Arabic" w:hAnsi="Traditional Arabic" w:cs="Traditional Arabic" w:hint="cs"/>
          <w:color w:val="000000" w:themeColor="text1"/>
          <w:sz w:val="28"/>
          <w:szCs w:val="28"/>
          <w:rtl/>
          <w:lang w:val="ar" w:bidi="ar"/>
        </w:rPr>
        <w:t>.</w:t>
      </w:r>
    </w:p>
    <w:p w14:paraId="6A490811" w14:textId="77777777" w:rsidR="002932E9" w:rsidRPr="003C00AE" w:rsidRDefault="002932E9" w:rsidP="002932E9">
      <w:pPr>
        <w:bidi/>
        <w:spacing w:line="240" w:lineRule="auto"/>
        <w:jc w:val="both"/>
        <w:rPr>
          <w:rFonts w:ascii="Traditional Arabic" w:eastAsia="Times New Roman" w:hAnsi="Traditional Arabic" w:cs="Traditional Arabic"/>
          <w:b/>
          <w:bCs/>
          <w:color w:val="000000" w:themeColor="text1"/>
          <w:sz w:val="28"/>
          <w:szCs w:val="28"/>
          <w:rtl/>
          <w:lang w:bidi="ar-EG"/>
        </w:rPr>
      </w:pPr>
      <w:r w:rsidRPr="003C00AE">
        <w:rPr>
          <w:rFonts w:ascii="Traditional Arabic" w:eastAsia="Times New Roman" w:hAnsi="Traditional Arabic" w:cs="Traditional Arabic" w:hint="cs"/>
          <w:b/>
          <w:bCs/>
          <w:color w:val="000000" w:themeColor="text1"/>
          <w:sz w:val="28"/>
          <w:szCs w:val="28"/>
          <w:rtl/>
          <w:lang w:bidi="ar-EG"/>
        </w:rPr>
        <w:t>البعد الرابع:</w:t>
      </w:r>
      <w:r w:rsidRPr="003C00AE">
        <w:rPr>
          <w:rFonts w:ascii="Traditional Arabic" w:eastAsia="Times New Roman" w:hAnsi="Traditional Arabic" w:cs="Traditional Arabic"/>
          <w:b/>
          <w:bCs/>
          <w:color w:val="000000" w:themeColor="text1"/>
          <w:sz w:val="28"/>
          <w:szCs w:val="28"/>
          <w:rtl/>
          <w:lang w:bidi="ar-EG"/>
        </w:rPr>
        <w:t xml:space="preserve"> جودة إغلاق المشروع</w:t>
      </w:r>
    </w:p>
    <w:p w14:paraId="13C5948D" w14:textId="5F5101A9"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02" w:name="_Toc213920950"/>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17</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بعد جودة إغلاق المشروع</w:t>
      </w:r>
      <w:bookmarkEnd w:id="102"/>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43"/>
        <w:gridCol w:w="4247"/>
        <w:gridCol w:w="818"/>
        <w:gridCol w:w="1260"/>
        <w:gridCol w:w="586"/>
        <w:gridCol w:w="1023"/>
      </w:tblGrid>
      <w:tr w:rsidR="002932E9" w:rsidRPr="004220C2" w14:paraId="1929485D" w14:textId="77777777" w:rsidTr="00460B69">
        <w:trPr>
          <w:jc w:val="center"/>
        </w:trPr>
        <w:tc>
          <w:tcPr>
            <w:tcW w:w="0" w:type="auto"/>
            <w:shd w:val="clear" w:color="auto" w:fill="D9D9D9" w:themeFill="background1" w:themeFillShade="D9"/>
            <w:vAlign w:val="center"/>
          </w:tcPr>
          <w:p w14:paraId="13081317"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رقم الفقرة</w:t>
            </w:r>
          </w:p>
        </w:tc>
        <w:tc>
          <w:tcPr>
            <w:tcW w:w="4247" w:type="dxa"/>
            <w:shd w:val="clear" w:color="auto" w:fill="D9D9D9" w:themeFill="background1" w:themeFillShade="D9"/>
            <w:vAlign w:val="center"/>
          </w:tcPr>
          <w:p w14:paraId="37D10317"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الفقرة</w:t>
            </w:r>
          </w:p>
        </w:tc>
        <w:tc>
          <w:tcPr>
            <w:tcW w:w="818" w:type="dxa"/>
            <w:shd w:val="clear" w:color="auto" w:fill="D9D9D9" w:themeFill="background1" w:themeFillShade="D9"/>
            <w:vAlign w:val="center"/>
          </w:tcPr>
          <w:p w14:paraId="687069D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المتوسط الحسابي</w:t>
            </w:r>
          </w:p>
        </w:tc>
        <w:tc>
          <w:tcPr>
            <w:tcW w:w="0" w:type="auto"/>
            <w:shd w:val="clear" w:color="auto" w:fill="D9D9D9" w:themeFill="background1" w:themeFillShade="D9"/>
            <w:vAlign w:val="center"/>
          </w:tcPr>
          <w:p w14:paraId="3B9A1B54"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الانحراف المعياري</w:t>
            </w:r>
          </w:p>
        </w:tc>
        <w:tc>
          <w:tcPr>
            <w:tcW w:w="0" w:type="auto"/>
            <w:shd w:val="clear" w:color="auto" w:fill="D9D9D9" w:themeFill="background1" w:themeFillShade="D9"/>
            <w:vAlign w:val="center"/>
          </w:tcPr>
          <w:p w14:paraId="22172967"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الرتبة</w:t>
            </w:r>
          </w:p>
        </w:tc>
        <w:tc>
          <w:tcPr>
            <w:tcW w:w="0" w:type="auto"/>
            <w:shd w:val="clear" w:color="auto" w:fill="D9D9D9" w:themeFill="background1" w:themeFillShade="D9"/>
            <w:vAlign w:val="center"/>
          </w:tcPr>
          <w:p w14:paraId="6D9C1D9F"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hint="cs"/>
                <w:b/>
                <w:bCs/>
                <w:color w:val="000000" w:themeColor="text1"/>
                <w:sz w:val="28"/>
                <w:szCs w:val="28"/>
                <w:rtl/>
              </w:rPr>
              <w:t>درجة الموافقة</w:t>
            </w:r>
          </w:p>
        </w:tc>
      </w:tr>
      <w:tr w:rsidR="002932E9" w:rsidRPr="004220C2" w14:paraId="16B124B0" w14:textId="77777777" w:rsidTr="00460B69">
        <w:trPr>
          <w:jc w:val="center"/>
        </w:trPr>
        <w:tc>
          <w:tcPr>
            <w:tcW w:w="0" w:type="auto"/>
            <w:vAlign w:val="center"/>
          </w:tcPr>
          <w:p w14:paraId="5FC9C4F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16</w:t>
            </w:r>
          </w:p>
        </w:tc>
        <w:tc>
          <w:tcPr>
            <w:tcW w:w="4247" w:type="dxa"/>
            <w:vAlign w:val="center"/>
          </w:tcPr>
          <w:p w14:paraId="5A9625E0" w14:textId="77777777" w:rsidR="002932E9" w:rsidRPr="004220C2" w:rsidRDefault="002932E9" w:rsidP="003C00AE">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 xml:space="preserve">ينهي الفريق جميع المهام المتعلقة بالمشروع </w:t>
            </w:r>
            <w:r w:rsidRPr="004220C2">
              <w:rPr>
                <w:rFonts w:ascii="Traditional Arabic" w:hAnsi="Traditional Arabic" w:cs="Traditional Arabic" w:hint="cs"/>
                <w:color w:val="000000" w:themeColor="text1"/>
                <w:sz w:val="28"/>
                <w:szCs w:val="28"/>
                <w:rtl/>
              </w:rPr>
              <w:t xml:space="preserve">في </w:t>
            </w:r>
            <w:r w:rsidRPr="004220C2">
              <w:rPr>
                <w:rFonts w:ascii="Traditional Arabic" w:hAnsi="Traditional Arabic" w:cs="Traditional Arabic"/>
                <w:color w:val="000000" w:themeColor="text1"/>
                <w:sz w:val="28"/>
                <w:szCs w:val="28"/>
                <w:rtl/>
              </w:rPr>
              <w:t>الموعد المحدد</w:t>
            </w:r>
            <w:r w:rsidRPr="004220C2">
              <w:rPr>
                <w:rFonts w:ascii="Traditional Arabic" w:hAnsi="Traditional Arabic" w:cs="Traditional Arabic"/>
                <w:color w:val="000000" w:themeColor="text1"/>
                <w:sz w:val="28"/>
                <w:szCs w:val="28"/>
              </w:rPr>
              <w:t>.</w:t>
            </w:r>
          </w:p>
        </w:tc>
        <w:tc>
          <w:tcPr>
            <w:tcW w:w="818" w:type="dxa"/>
            <w:vAlign w:val="center"/>
          </w:tcPr>
          <w:p w14:paraId="4D37DCA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3.97</w:t>
            </w:r>
          </w:p>
        </w:tc>
        <w:tc>
          <w:tcPr>
            <w:tcW w:w="0" w:type="auto"/>
            <w:vAlign w:val="center"/>
          </w:tcPr>
          <w:p w14:paraId="73193AE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1.149</w:t>
            </w:r>
          </w:p>
        </w:tc>
        <w:tc>
          <w:tcPr>
            <w:tcW w:w="0" w:type="auto"/>
            <w:vAlign w:val="center"/>
          </w:tcPr>
          <w:p w14:paraId="29F48A6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5</w:t>
            </w:r>
          </w:p>
        </w:tc>
        <w:tc>
          <w:tcPr>
            <w:tcW w:w="0" w:type="auto"/>
            <w:vAlign w:val="center"/>
          </w:tcPr>
          <w:p w14:paraId="256E61F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1DEE9A01" w14:textId="77777777" w:rsidTr="00460B69">
        <w:trPr>
          <w:jc w:val="center"/>
        </w:trPr>
        <w:tc>
          <w:tcPr>
            <w:tcW w:w="0" w:type="auto"/>
            <w:vAlign w:val="center"/>
          </w:tcPr>
          <w:p w14:paraId="24D9334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17</w:t>
            </w:r>
          </w:p>
        </w:tc>
        <w:tc>
          <w:tcPr>
            <w:tcW w:w="4247" w:type="dxa"/>
            <w:vAlign w:val="center"/>
          </w:tcPr>
          <w:p w14:paraId="3B900ABF" w14:textId="77777777" w:rsidR="002932E9" w:rsidRPr="004220C2" w:rsidRDefault="002932E9" w:rsidP="003C00AE">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تراجع الشركة</w:t>
            </w:r>
            <w:r w:rsidRPr="004220C2">
              <w:rPr>
                <w:rFonts w:ascii="Traditional Arabic" w:hAnsi="Traditional Arabic" w:cs="Traditional Arabic"/>
                <w:color w:val="000000" w:themeColor="text1"/>
                <w:sz w:val="28"/>
                <w:szCs w:val="28"/>
                <w:rtl/>
              </w:rPr>
              <w:t xml:space="preserve"> مدى تحقيق المشروع لأهدافه الرئيسية</w:t>
            </w:r>
            <w:r w:rsidRPr="004220C2">
              <w:rPr>
                <w:rFonts w:ascii="Traditional Arabic" w:hAnsi="Traditional Arabic" w:cs="Traditional Arabic"/>
                <w:color w:val="000000" w:themeColor="text1"/>
                <w:sz w:val="28"/>
                <w:szCs w:val="28"/>
              </w:rPr>
              <w:t>.</w:t>
            </w:r>
          </w:p>
        </w:tc>
        <w:tc>
          <w:tcPr>
            <w:tcW w:w="818" w:type="dxa"/>
            <w:vAlign w:val="center"/>
          </w:tcPr>
          <w:p w14:paraId="1FF91BD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4.08</w:t>
            </w:r>
          </w:p>
        </w:tc>
        <w:tc>
          <w:tcPr>
            <w:tcW w:w="0" w:type="auto"/>
            <w:vAlign w:val="center"/>
          </w:tcPr>
          <w:p w14:paraId="32AD50B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1.096</w:t>
            </w:r>
          </w:p>
        </w:tc>
        <w:tc>
          <w:tcPr>
            <w:tcW w:w="0" w:type="auto"/>
            <w:vAlign w:val="center"/>
          </w:tcPr>
          <w:p w14:paraId="3DFE0E8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w:t>
            </w:r>
          </w:p>
        </w:tc>
        <w:tc>
          <w:tcPr>
            <w:tcW w:w="0" w:type="auto"/>
            <w:vAlign w:val="center"/>
          </w:tcPr>
          <w:p w14:paraId="5680955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7B13BB02" w14:textId="77777777" w:rsidTr="00460B69">
        <w:trPr>
          <w:jc w:val="center"/>
        </w:trPr>
        <w:tc>
          <w:tcPr>
            <w:tcW w:w="0" w:type="auto"/>
            <w:vAlign w:val="center"/>
          </w:tcPr>
          <w:p w14:paraId="6596D8F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18</w:t>
            </w:r>
          </w:p>
        </w:tc>
        <w:tc>
          <w:tcPr>
            <w:tcW w:w="4247" w:type="dxa"/>
            <w:vAlign w:val="center"/>
          </w:tcPr>
          <w:p w14:paraId="670DD225" w14:textId="77777777" w:rsidR="002932E9" w:rsidRPr="004220C2" w:rsidRDefault="002932E9" w:rsidP="003C00AE">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يُعد الفريق تقارير ختامية تشمل الإنجازات والتحديات</w:t>
            </w:r>
            <w:r w:rsidRPr="004220C2">
              <w:rPr>
                <w:rFonts w:ascii="Traditional Arabic" w:hAnsi="Traditional Arabic" w:cs="Traditional Arabic"/>
                <w:color w:val="000000" w:themeColor="text1"/>
                <w:sz w:val="28"/>
                <w:szCs w:val="28"/>
              </w:rPr>
              <w:t>.</w:t>
            </w:r>
          </w:p>
        </w:tc>
        <w:tc>
          <w:tcPr>
            <w:tcW w:w="818" w:type="dxa"/>
            <w:vAlign w:val="center"/>
          </w:tcPr>
          <w:p w14:paraId="1843B68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4.06</w:t>
            </w:r>
          </w:p>
        </w:tc>
        <w:tc>
          <w:tcPr>
            <w:tcW w:w="0" w:type="auto"/>
            <w:vAlign w:val="center"/>
          </w:tcPr>
          <w:p w14:paraId="78BF024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1.101</w:t>
            </w:r>
          </w:p>
        </w:tc>
        <w:tc>
          <w:tcPr>
            <w:tcW w:w="0" w:type="auto"/>
            <w:vAlign w:val="center"/>
          </w:tcPr>
          <w:p w14:paraId="52C773C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3</w:t>
            </w:r>
          </w:p>
        </w:tc>
        <w:tc>
          <w:tcPr>
            <w:tcW w:w="0" w:type="auto"/>
            <w:vAlign w:val="center"/>
          </w:tcPr>
          <w:p w14:paraId="48B24BD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5751F0A" w14:textId="77777777" w:rsidTr="00460B69">
        <w:trPr>
          <w:jc w:val="center"/>
        </w:trPr>
        <w:tc>
          <w:tcPr>
            <w:tcW w:w="0" w:type="auto"/>
            <w:vAlign w:val="center"/>
          </w:tcPr>
          <w:p w14:paraId="3EFA485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19</w:t>
            </w:r>
          </w:p>
        </w:tc>
        <w:tc>
          <w:tcPr>
            <w:tcW w:w="4247" w:type="dxa"/>
            <w:vAlign w:val="center"/>
          </w:tcPr>
          <w:p w14:paraId="22B715BE" w14:textId="77777777" w:rsidR="002932E9" w:rsidRPr="004220C2" w:rsidRDefault="002932E9" w:rsidP="003C00AE">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 xml:space="preserve">يُسلم القائمون على المشروع المخرجات النهائية </w:t>
            </w:r>
            <w:r w:rsidRPr="004220C2">
              <w:rPr>
                <w:rFonts w:ascii="Traditional Arabic" w:hAnsi="Traditional Arabic" w:cs="Traditional Arabic" w:hint="cs"/>
                <w:color w:val="000000" w:themeColor="text1"/>
                <w:sz w:val="28"/>
                <w:szCs w:val="28"/>
                <w:rtl/>
              </w:rPr>
              <w:t>لمجلس إدارة الشركة.</w:t>
            </w:r>
          </w:p>
        </w:tc>
        <w:tc>
          <w:tcPr>
            <w:tcW w:w="818" w:type="dxa"/>
            <w:vAlign w:val="center"/>
          </w:tcPr>
          <w:p w14:paraId="64C9DA7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4.10</w:t>
            </w:r>
          </w:p>
        </w:tc>
        <w:tc>
          <w:tcPr>
            <w:tcW w:w="0" w:type="auto"/>
            <w:vAlign w:val="center"/>
          </w:tcPr>
          <w:p w14:paraId="2ECEC2C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1.096</w:t>
            </w:r>
          </w:p>
        </w:tc>
        <w:tc>
          <w:tcPr>
            <w:tcW w:w="0" w:type="auto"/>
            <w:vAlign w:val="center"/>
          </w:tcPr>
          <w:p w14:paraId="4D13F57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w:t>
            </w:r>
          </w:p>
        </w:tc>
        <w:tc>
          <w:tcPr>
            <w:tcW w:w="0" w:type="auto"/>
            <w:vAlign w:val="center"/>
          </w:tcPr>
          <w:p w14:paraId="11BC722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235CF96C" w14:textId="77777777" w:rsidTr="00460B69">
        <w:trPr>
          <w:jc w:val="center"/>
        </w:trPr>
        <w:tc>
          <w:tcPr>
            <w:tcW w:w="0" w:type="auto"/>
            <w:vAlign w:val="center"/>
          </w:tcPr>
          <w:p w14:paraId="79346B5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20</w:t>
            </w:r>
          </w:p>
        </w:tc>
        <w:tc>
          <w:tcPr>
            <w:tcW w:w="4247" w:type="dxa"/>
            <w:vAlign w:val="center"/>
          </w:tcPr>
          <w:p w14:paraId="6B05F477" w14:textId="77777777" w:rsidR="002932E9" w:rsidRPr="004220C2" w:rsidRDefault="002932E9" w:rsidP="003C00AE">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ت</w:t>
            </w:r>
            <w:r w:rsidRPr="004220C2">
              <w:rPr>
                <w:rFonts w:ascii="Traditional Arabic" w:hAnsi="Traditional Arabic" w:cs="Traditional Arabic"/>
                <w:color w:val="000000" w:themeColor="text1"/>
                <w:sz w:val="28"/>
                <w:szCs w:val="28"/>
                <w:rtl/>
              </w:rPr>
              <w:t xml:space="preserve">ُجري </w:t>
            </w:r>
            <w:r w:rsidRPr="004220C2">
              <w:rPr>
                <w:rFonts w:ascii="Traditional Arabic" w:hAnsi="Traditional Arabic" w:cs="Traditional Arabic" w:hint="cs"/>
                <w:color w:val="000000" w:themeColor="text1"/>
                <w:sz w:val="28"/>
                <w:szCs w:val="28"/>
                <w:rtl/>
              </w:rPr>
              <w:t>الشركة</w:t>
            </w:r>
            <w:r w:rsidRPr="004220C2">
              <w:rPr>
                <w:rFonts w:ascii="Traditional Arabic" w:hAnsi="Traditional Arabic" w:cs="Traditional Arabic"/>
                <w:color w:val="000000" w:themeColor="text1"/>
                <w:sz w:val="28"/>
                <w:szCs w:val="28"/>
                <w:rtl/>
              </w:rPr>
              <w:t xml:space="preserve"> تقييماً شاملاً لتجربة المشروع لاستخلاص الدروس المستفادة</w:t>
            </w:r>
            <w:r w:rsidRPr="004220C2">
              <w:rPr>
                <w:rFonts w:ascii="Traditional Arabic" w:hAnsi="Traditional Arabic" w:cs="Traditional Arabic"/>
                <w:color w:val="000000" w:themeColor="text1"/>
                <w:sz w:val="28"/>
                <w:szCs w:val="28"/>
              </w:rPr>
              <w:t>.</w:t>
            </w:r>
          </w:p>
        </w:tc>
        <w:tc>
          <w:tcPr>
            <w:tcW w:w="818" w:type="dxa"/>
            <w:vAlign w:val="center"/>
          </w:tcPr>
          <w:p w14:paraId="5E8064C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4.04</w:t>
            </w:r>
          </w:p>
        </w:tc>
        <w:tc>
          <w:tcPr>
            <w:tcW w:w="0" w:type="auto"/>
            <w:vAlign w:val="center"/>
          </w:tcPr>
          <w:p w14:paraId="7EA60CC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1.114</w:t>
            </w:r>
          </w:p>
        </w:tc>
        <w:tc>
          <w:tcPr>
            <w:tcW w:w="0" w:type="auto"/>
            <w:vAlign w:val="center"/>
          </w:tcPr>
          <w:p w14:paraId="43448E1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w:t>
            </w:r>
          </w:p>
        </w:tc>
        <w:tc>
          <w:tcPr>
            <w:tcW w:w="0" w:type="auto"/>
            <w:vAlign w:val="center"/>
          </w:tcPr>
          <w:p w14:paraId="380B44D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r w:rsidR="002932E9" w:rsidRPr="004220C2" w14:paraId="02895AA5" w14:textId="77777777" w:rsidTr="00460B69">
        <w:trPr>
          <w:jc w:val="center"/>
        </w:trPr>
        <w:tc>
          <w:tcPr>
            <w:tcW w:w="5091" w:type="dxa"/>
            <w:gridSpan w:val="2"/>
            <w:shd w:val="clear" w:color="auto" w:fill="D9D9D9" w:themeFill="background1" w:themeFillShade="D9"/>
            <w:vAlign w:val="center"/>
          </w:tcPr>
          <w:p w14:paraId="40D96DBD"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hint="cs"/>
                <w:b/>
                <w:bCs/>
                <w:color w:val="000000" w:themeColor="text1"/>
                <w:sz w:val="28"/>
                <w:szCs w:val="28"/>
                <w:rtl/>
                <w:lang w:bidi="ar-EG"/>
              </w:rPr>
              <w:t xml:space="preserve">المتوسط العام </w:t>
            </w:r>
          </w:p>
        </w:tc>
        <w:tc>
          <w:tcPr>
            <w:tcW w:w="818" w:type="dxa"/>
            <w:shd w:val="clear" w:color="auto" w:fill="D9D9D9" w:themeFill="background1" w:themeFillShade="D9"/>
            <w:vAlign w:val="center"/>
          </w:tcPr>
          <w:p w14:paraId="7053CCC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4.05</w:t>
            </w:r>
          </w:p>
        </w:tc>
        <w:tc>
          <w:tcPr>
            <w:tcW w:w="0" w:type="auto"/>
            <w:shd w:val="clear" w:color="auto" w:fill="D9D9D9" w:themeFill="background1" w:themeFillShade="D9"/>
            <w:vAlign w:val="center"/>
          </w:tcPr>
          <w:p w14:paraId="59E364A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1.11</w:t>
            </w:r>
          </w:p>
        </w:tc>
        <w:tc>
          <w:tcPr>
            <w:tcW w:w="0" w:type="auto"/>
            <w:gridSpan w:val="2"/>
            <w:shd w:val="clear" w:color="auto" w:fill="D9D9D9" w:themeFill="background1" w:themeFillShade="D9"/>
            <w:vAlign w:val="center"/>
          </w:tcPr>
          <w:p w14:paraId="03983DD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hint="cs"/>
                <w:color w:val="000000" w:themeColor="text1"/>
                <w:sz w:val="28"/>
                <w:szCs w:val="28"/>
                <w:rtl/>
              </w:rPr>
              <w:t>موافق</w:t>
            </w:r>
          </w:p>
        </w:tc>
      </w:tr>
    </w:tbl>
    <w:p w14:paraId="6A6710E1" w14:textId="77777777" w:rsidR="002932E9" w:rsidRPr="002B343C" w:rsidRDefault="002932E9" w:rsidP="003C00AE">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يتبين من الجدول السابق أن واقع جودة إغلاق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4.05</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واقع جودة إغلاق المشروع في مجال الشحن اللوجستي في مدينة الرياض</w:t>
      </w:r>
    </w:p>
    <w:p w14:paraId="0EFF76A3"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(1.149 – 1.096)</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تلك ال</w:t>
      </w:r>
      <w:r w:rsidRPr="002B343C">
        <w:rPr>
          <w:rFonts w:ascii="Traditional Arabic" w:eastAsia="Simplified Arabic" w:hAnsi="Traditional Arabic" w:cs="Traditional Arabic" w:hint="cs"/>
          <w:color w:val="000000" w:themeColor="text1"/>
          <w:sz w:val="28"/>
          <w:szCs w:val="28"/>
          <w:rtl/>
          <w:lang w:val="ar"/>
        </w:rPr>
        <w:t>فقرات</w:t>
      </w:r>
    </w:p>
    <w:p w14:paraId="79770F19"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 ال</w:t>
      </w:r>
      <w:r w:rsidRPr="002B343C">
        <w:rPr>
          <w:rFonts w:ascii="Traditional Arabic" w:eastAsia="Simplified Arabic" w:hAnsi="Traditional Arabic" w:cs="Traditional Arabic" w:hint="cs"/>
          <w:color w:val="000000" w:themeColor="text1"/>
          <w:sz w:val="28"/>
          <w:szCs w:val="28"/>
          <w:rtl/>
          <w:lang w:val="ar"/>
        </w:rPr>
        <w:t>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يُسلم القائمون على المشروع المخرجات النهائية لمجلس إدارة الشركة</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1.096)</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ينهي الفريق جميع المهام المتعلقة بالمشروع في الموعد المحدد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3.97</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1.149)</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678B21A6"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r w:rsidRPr="002B343C">
        <w:rPr>
          <w:rFonts w:ascii="Traditional Arabic" w:eastAsia="Simplified Arabic" w:hAnsi="Traditional Arabic" w:cs="Traditional Arabic"/>
          <w:color w:val="000000" w:themeColor="text1"/>
          <w:sz w:val="28"/>
          <w:szCs w:val="28"/>
          <w:rtl/>
          <w:lang w:val="ar"/>
        </w:rPr>
        <w:t>واقع جودة إغلاق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w:t>
      </w:r>
      <w:r w:rsidRPr="002B343C">
        <w:rPr>
          <w:rFonts w:ascii="Traditional Arabic" w:eastAsia="Simplified Arabic" w:hAnsi="Traditional Arabic" w:cs="Traditional Arabic"/>
          <w:color w:val="000000" w:themeColor="text1"/>
          <w:sz w:val="28"/>
          <w:szCs w:val="28"/>
          <w:rtl/>
          <w:lang w:val="ar"/>
        </w:rPr>
        <w:t>واقع جودة إغلاق المشروع في مجال الشحن 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حيث </w:t>
      </w:r>
      <w:r w:rsidRPr="002B343C">
        <w:rPr>
          <w:rFonts w:ascii="Traditional Arabic" w:eastAsia="Simplified Arabic" w:hAnsi="Traditional Arabic" w:cs="Traditional Arabic"/>
          <w:color w:val="000000" w:themeColor="text1"/>
          <w:sz w:val="28"/>
          <w:szCs w:val="28"/>
          <w:rtl/>
          <w:lang w:val="ar"/>
        </w:rPr>
        <w:t>يُسلم القائمون على المشروع المخرجات النهائية لمجلس إدارة الشركة</w:t>
      </w:r>
      <w:r w:rsidRPr="002B343C">
        <w:rPr>
          <w:rFonts w:ascii="Traditional Arabic" w:eastAsia="Simplified Arabic" w:hAnsi="Traditional Arabic" w:cs="Traditional Arabic" w:hint="cs"/>
          <w:color w:val="000000" w:themeColor="text1"/>
          <w:sz w:val="28"/>
          <w:szCs w:val="28"/>
          <w:rtl/>
          <w:lang w:val="ar" w:bidi="ar"/>
        </w:rPr>
        <w:t>.</w:t>
      </w:r>
    </w:p>
    <w:p w14:paraId="5F96C8FA"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ومما سبق يتبين أن </w:t>
      </w:r>
      <w:r w:rsidRPr="002B343C">
        <w:rPr>
          <w:rFonts w:ascii="Traditional Arabic" w:eastAsia="Simplified Arabic" w:hAnsi="Traditional Arabic" w:cs="Traditional Arabic"/>
          <w:color w:val="000000" w:themeColor="text1"/>
          <w:sz w:val="28"/>
          <w:szCs w:val="28"/>
          <w:rtl/>
          <w:lang w:val="ar"/>
        </w:rPr>
        <w:t xml:space="preserve">واقع جودة إدارة المشاريع في مجال الشحن اللوجستي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كما يلي</w:t>
      </w:r>
      <w:r w:rsidRPr="002B343C">
        <w:rPr>
          <w:rFonts w:ascii="Traditional Arabic" w:eastAsia="Simplified Arabic" w:hAnsi="Traditional Arabic" w:cs="Traditional Arabic" w:hint="cs"/>
          <w:color w:val="000000" w:themeColor="text1"/>
          <w:sz w:val="28"/>
          <w:szCs w:val="28"/>
          <w:rtl/>
          <w:lang w:val="ar" w:bidi="ar"/>
        </w:rPr>
        <w:t xml:space="preserve">: </w:t>
      </w:r>
    </w:p>
    <w:p w14:paraId="43C3B2C4" w14:textId="31E4E4A7"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03" w:name="_Toc213920951"/>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18</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 xml:space="preserve">المتوسطات الحسابية والانحرافات المعيارية </w:t>
      </w:r>
      <w:proofErr w:type="spellStart"/>
      <w:r w:rsidRPr="009064F7">
        <w:rPr>
          <w:rFonts w:ascii="Traditional Arabic" w:hAnsi="Traditional Arabic" w:cs="Traditional Arabic"/>
          <w:b/>
          <w:bCs/>
          <w:i w:val="0"/>
          <w:iCs w:val="0"/>
          <w:color w:val="000000" w:themeColor="text1"/>
          <w:sz w:val="28"/>
          <w:szCs w:val="28"/>
          <w:rtl/>
        </w:rPr>
        <w:t>لابعاد</w:t>
      </w:r>
      <w:proofErr w:type="spellEnd"/>
      <w:r w:rsidRPr="009064F7">
        <w:rPr>
          <w:rFonts w:ascii="Traditional Arabic" w:hAnsi="Traditional Arabic" w:cs="Traditional Arabic"/>
          <w:b/>
          <w:bCs/>
          <w:i w:val="0"/>
          <w:iCs w:val="0"/>
          <w:color w:val="000000" w:themeColor="text1"/>
          <w:sz w:val="28"/>
          <w:szCs w:val="28"/>
          <w:rtl/>
        </w:rPr>
        <w:t xml:space="preserve"> المحور الثاني</w:t>
      </w:r>
      <w:bookmarkEnd w:id="103"/>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893"/>
        <w:gridCol w:w="1977"/>
        <w:gridCol w:w="1417"/>
        <w:gridCol w:w="1480"/>
        <w:gridCol w:w="586"/>
        <w:gridCol w:w="1177"/>
      </w:tblGrid>
      <w:tr w:rsidR="002932E9" w:rsidRPr="004220C2" w14:paraId="2522D2F7" w14:textId="77777777" w:rsidTr="004220C2">
        <w:trPr>
          <w:jc w:val="center"/>
        </w:trPr>
        <w:tc>
          <w:tcPr>
            <w:tcW w:w="0" w:type="auto"/>
            <w:shd w:val="clear" w:color="auto" w:fill="D9D9D9" w:themeFill="background1" w:themeFillShade="D9"/>
            <w:vAlign w:val="center"/>
          </w:tcPr>
          <w:p w14:paraId="33A54795"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رقم البعد</w:t>
            </w:r>
          </w:p>
        </w:tc>
        <w:tc>
          <w:tcPr>
            <w:tcW w:w="0" w:type="auto"/>
            <w:shd w:val="clear" w:color="auto" w:fill="D9D9D9" w:themeFill="background1" w:themeFillShade="D9"/>
            <w:vAlign w:val="center"/>
          </w:tcPr>
          <w:p w14:paraId="66B7F0B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البعد</w:t>
            </w:r>
          </w:p>
        </w:tc>
        <w:tc>
          <w:tcPr>
            <w:tcW w:w="0" w:type="auto"/>
            <w:shd w:val="clear" w:color="auto" w:fill="D9D9D9" w:themeFill="background1" w:themeFillShade="D9"/>
            <w:vAlign w:val="center"/>
          </w:tcPr>
          <w:p w14:paraId="399AE1FE"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المتوسط الحسابي</w:t>
            </w:r>
          </w:p>
        </w:tc>
        <w:tc>
          <w:tcPr>
            <w:tcW w:w="0" w:type="auto"/>
            <w:shd w:val="clear" w:color="auto" w:fill="D9D9D9" w:themeFill="background1" w:themeFillShade="D9"/>
            <w:vAlign w:val="center"/>
          </w:tcPr>
          <w:p w14:paraId="05DC9FA0"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الانحراف المعياري</w:t>
            </w:r>
          </w:p>
        </w:tc>
        <w:tc>
          <w:tcPr>
            <w:tcW w:w="0" w:type="auto"/>
            <w:shd w:val="clear" w:color="auto" w:fill="D9D9D9" w:themeFill="background1" w:themeFillShade="D9"/>
            <w:vAlign w:val="center"/>
          </w:tcPr>
          <w:p w14:paraId="7BE46223"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الرتبة</w:t>
            </w:r>
          </w:p>
        </w:tc>
        <w:tc>
          <w:tcPr>
            <w:tcW w:w="0" w:type="auto"/>
            <w:shd w:val="clear" w:color="auto" w:fill="D9D9D9" w:themeFill="background1" w:themeFillShade="D9"/>
            <w:vAlign w:val="center"/>
          </w:tcPr>
          <w:p w14:paraId="0395CE95"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درجة الموافقة</w:t>
            </w:r>
          </w:p>
        </w:tc>
      </w:tr>
      <w:tr w:rsidR="002932E9" w:rsidRPr="004220C2" w14:paraId="2C95E572" w14:textId="77777777" w:rsidTr="004220C2">
        <w:trPr>
          <w:jc w:val="center"/>
        </w:trPr>
        <w:tc>
          <w:tcPr>
            <w:tcW w:w="0" w:type="auto"/>
            <w:vAlign w:val="center"/>
          </w:tcPr>
          <w:p w14:paraId="4404275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w:t>
            </w:r>
          </w:p>
        </w:tc>
        <w:tc>
          <w:tcPr>
            <w:tcW w:w="0" w:type="auto"/>
            <w:vAlign w:val="center"/>
          </w:tcPr>
          <w:p w14:paraId="6E663E1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جودة تخطيط المشروع</w:t>
            </w:r>
          </w:p>
        </w:tc>
        <w:tc>
          <w:tcPr>
            <w:tcW w:w="0" w:type="auto"/>
            <w:vAlign w:val="center"/>
          </w:tcPr>
          <w:p w14:paraId="63692AD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4.12</w:t>
            </w:r>
          </w:p>
        </w:tc>
        <w:tc>
          <w:tcPr>
            <w:tcW w:w="0" w:type="auto"/>
            <w:vAlign w:val="center"/>
          </w:tcPr>
          <w:p w14:paraId="549D20F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1.09</w:t>
            </w:r>
          </w:p>
        </w:tc>
        <w:tc>
          <w:tcPr>
            <w:tcW w:w="0" w:type="auto"/>
            <w:vAlign w:val="center"/>
          </w:tcPr>
          <w:p w14:paraId="2B07948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w:t>
            </w:r>
          </w:p>
        </w:tc>
        <w:tc>
          <w:tcPr>
            <w:tcW w:w="0" w:type="auto"/>
            <w:vAlign w:val="center"/>
          </w:tcPr>
          <w:p w14:paraId="5CD9DA3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2071531F" w14:textId="77777777" w:rsidTr="004220C2">
        <w:trPr>
          <w:jc w:val="center"/>
        </w:trPr>
        <w:tc>
          <w:tcPr>
            <w:tcW w:w="0" w:type="auto"/>
            <w:vAlign w:val="center"/>
          </w:tcPr>
          <w:p w14:paraId="0D90225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2</w:t>
            </w:r>
          </w:p>
        </w:tc>
        <w:tc>
          <w:tcPr>
            <w:tcW w:w="0" w:type="auto"/>
            <w:vAlign w:val="center"/>
          </w:tcPr>
          <w:p w14:paraId="6D82ABA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جودة تنفيذ المشروع</w:t>
            </w:r>
          </w:p>
        </w:tc>
        <w:tc>
          <w:tcPr>
            <w:tcW w:w="0" w:type="auto"/>
            <w:vAlign w:val="center"/>
          </w:tcPr>
          <w:p w14:paraId="490071D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4.01</w:t>
            </w:r>
          </w:p>
        </w:tc>
        <w:tc>
          <w:tcPr>
            <w:tcW w:w="0" w:type="auto"/>
            <w:vAlign w:val="center"/>
          </w:tcPr>
          <w:p w14:paraId="311C6AA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1.12</w:t>
            </w:r>
          </w:p>
        </w:tc>
        <w:tc>
          <w:tcPr>
            <w:tcW w:w="0" w:type="auto"/>
            <w:vAlign w:val="center"/>
          </w:tcPr>
          <w:p w14:paraId="2A3338F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Pr>
            </w:pPr>
            <w:r w:rsidRPr="004220C2">
              <w:rPr>
                <w:rFonts w:ascii="Traditional Arabic" w:hAnsi="Traditional Arabic" w:cs="Traditional Arabic"/>
                <w:color w:val="000000" w:themeColor="text1"/>
                <w:sz w:val="28"/>
                <w:szCs w:val="28"/>
                <w:rtl/>
              </w:rPr>
              <w:t>4</w:t>
            </w:r>
          </w:p>
        </w:tc>
        <w:tc>
          <w:tcPr>
            <w:tcW w:w="0" w:type="auto"/>
            <w:vAlign w:val="center"/>
          </w:tcPr>
          <w:p w14:paraId="0A1D487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38D3BA2B" w14:textId="77777777" w:rsidTr="004220C2">
        <w:trPr>
          <w:jc w:val="center"/>
        </w:trPr>
        <w:tc>
          <w:tcPr>
            <w:tcW w:w="0" w:type="auto"/>
            <w:vAlign w:val="center"/>
          </w:tcPr>
          <w:p w14:paraId="368EA2F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3</w:t>
            </w:r>
          </w:p>
        </w:tc>
        <w:tc>
          <w:tcPr>
            <w:tcW w:w="0" w:type="auto"/>
            <w:vAlign w:val="center"/>
          </w:tcPr>
          <w:p w14:paraId="190E4A8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جودة التحكم في المشروع</w:t>
            </w:r>
          </w:p>
        </w:tc>
        <w:tc>
          <w:tcPr>
            <w:tcW w:w="0" w:type="auto"/>
            <w:vAlign w:val="center"/>
          </w:tcPr>
          <w:p w14:paraId="544EC9E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4.05</w:t>
            </w:r>
          </w:p>
        </w:tc>
        <w:tc>
          <w:tcPr>
            <w:tcW w:w="0" w:type="auto"/>
            <w:vAlign w:val="center"/>
          </w:tcPr>
          <w:p w14:paraId="6DA3A19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1.12</w:t>
            </w:r>
          </w:p>
        </w:tc>
        <w:tc>
          <w:tcPr>
            <w:tcW w:w="0" w:type="auto"/>
            <w:vAlign w:val="center"/>
          </w:tcPr>
          <w:p w14:paraId="397B0A6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2</w:t>
            </w:r>
          </w:p>
        </w:tc>
        <w:tc>
          <w:tcPr>
            <w:tcW w:w="0" w:type="auto"/>
            <w:vAlign w:val="center"/>
          </w:tcPr>
          <w:p w14:paraId="404BD91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29D487AD" w14:textId="77777777" w:rsidTr="004220C2">
        <w:trPr>
          <w:jc w:val="center"/>
        </w:trPr>
        <w:tc>
          <w:tcPr>
            <w:tcW w:w="0" w:type="auto"/>
            <w:vAlign w:val="center"/>
          </w:tcPr>
          <w:p w14:paraId="2D99DEA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w:t>
            </w:r>
          </w:p>
        </w:tc>
        <w:tc>
          <w:tcPr>
            <w:tcW w:w="0" w:type="auto"/>
            <w:vAlign w:val="center"/>
          </w:tcPr>
          <w:p w14:paraId="02FFC77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جودة إغلاق المشروع</w:t>
            </w:r>
          </w:p>
        </w:tc>
        <w:tc>
          <w:tcPr>
            <w:tcW w:w="0" w:type="auto"/>
            <w:vAlign w:val="center"/>
          </w:tcPr>
          <w:p w14:paraId="29942AC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4.05</w:t>
            </w:r>
          </w:p>
        </w:tc>
        <w:tc>
          <w:tcPr>
            <w:tcW w:w="0" w:type="auto"/>
            <w:vAlign w:val="center"/>
          </w:tcPr>
          <w:p w14:paraId="3439C22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1.11</w:t>
            </w:r>
          </w:p>
        </w:tc>
        <w:tc>
          <w:tcPr>
            <w:tcW w:w="0" w:type="auto"/>
            <w:vAlign w:val="center"/>
          </w:tcPr>
          <w:p w14:paraId="26DA22F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3</w:t>
            </w:r>
          </w:p>
        </w:tc>
        <w:tc>
          <w:tcPr>
            <w:tcW w:w="0" w:type="auto"/>
            <w:vAlign w:val="center"/>
          </w:tcPr>
          <w:p w14:paraId="197B4A0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3601ABE0" w14:textId="77777777" w:rsidTr="004220C2">
        <w:trPr>
          <w:jc w:val="center"/>
        </w:trPr>
        <w:tc>
          <w:tcPr>
            <w:tcW w:w="0" w:type="auto"/>
            <w:gridSpan w:val="2"/>
            <w:shd w:val="clear" w:color="auto" w:fill="D9D9D9" w:themeFill="background1" w:themeFillShade="D9"/>
            <w:vAlign w:val="center"/>
          </w:tcPr>
          <w:p w14:paraId="5965BF1A"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b/>
                <w:bCs/>
                <w:color w:val="000000" w:themeColor="text1"/>
                <w:sz w:val="28"/>
                <w:szCs w:val="28"/>
                <w:rtl/>
                <w:lang w:bidi="ar-EG"/>
              </w:rPr>
              <w:t xml:space="preserve">المتوسط العام </w:t>
            </w:r>
          </w:p>
        </w:tc>
        <w:tc>
          <w:tcPr>
            <w:tcW w:w="0" w:type="auto"/>
            <w:shd w:val="clear" w:color="auto" w:fill="D9D9D9" w:themeFill="background1" w:themeFillShade="D9"/>
            <w:vAlign w:val="center"/>
          </w:tcPr>
          <w:p w14:paraId="2F613EAF"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4.06</w:t>
            </w:r>
          </w:p>
        </w:tc>
        <w:tc>
          <w:tcPr>
            <w:tcW w:w="0" w:type="auto"/>
            <w:shd w:val="clear" w:color="auto" w:fill="D9D9D9" w:themeFill="background1" w:themeFillShade="D9"/>
            <w:vAlign w:val="center"/>
          </w:tcPr>
          <w:p w14:paraId="40AE8B2D"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1.11</w:t>
            </w:r>
          </w:p>
        </w:tc>
        <w:tc>
          <w:tcPr>
            <w:tcW w:w="0" w:type="auto"/>
            <w:gridSpan w:val="2"/>
            <w:shd w:val="clear" w:color="auto" w:fill="D9D9D9" w:themeFill="background1" w:themeFillShade="D9"/>
            <w:vAlign w:val="center"/>
          </w:tcPr>
          <w:p w14:paraId="031E21C1"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موافق</w:t>
            </w:r>
          </w:p>
        </w:tc>
      </w:tr>
    </w:tbl>
    <w:p w14:paraId="792B8425" w14:textId="77777777" w:rsidR="002932E9" w:rsidRPr="002B343C" w:rsidRDefault="002932E9" w:rsidP="003C00AE">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يتبين من الجدول السابق أن </w:t>
      </w:r>
      <w:bookmarkStart w:id="104" w:name="_Hlk213712202"/>
      <w:r w:rsidRPr="002B343C">
        <w:rPr>
          <w:rFonts w:ascii="Traditional Arabic" w:eastAsia="Simplified Arabic" w:hAnsi="Traditional Arabic" w:cs="Traditional Arabic"/>
          <w:color w:val="000000" w:themeColor="text1"/>
          <w:sz w:val="28"/>
          <w:szCs w:val="28"/>
          <w:rtl/>
          <w:lang w:val="ar"/>
        </w:rPr>
        <w:t xml:space="preserve">واقع جودة إدارة المشاريع في مجال الشحن اللوجستي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مدينة الرياض</w:t>
      </w:r>
      <w:r w:rsidRPr="002B343C">
        <w:rPr>
          <w:rFonts w:ascii="Traditional Arabic" w:eastAsia="Simplified Arabic" w:hAnsi="Traditional Arabic" w:cs="Traditional Arabic" w:hint="cs"/>
          <w:color w:val="000000" w:themeColor="text1"/>
          <w:sz w:val="28"/>
          <w:szCs w:val="28"/>
          <w:rtl/>
          <w:lang w:val="ar"/>
        </w:rPr>
        <w:t xml:space="preserve">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4.06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وهذا يدل على ارتفاع مستوى </w:t>
      </w:r>
      <w:r w:rsidRPr="002B343C">
        <w:rPr>
          <w:rFonts w:ascii="Traditional Arabic" w:eastAsia="Simplified Arabic" w:hAnsi="Traditional Arabic" w:cs="Traditional Arabic"/>
          <w:color w:val="000000" w:themeColor="text1"/>
          <w:sz w:val="28"/>
          <w:szCs w:val="28"/>
          <w:rtl/>
          <w:lang w:val="ar"/>
        </w:rPr>
        <w:t xml:space="preserve">جودة إدارة المشاريع </w:t>
      </w:r>
      <w:r w:rsidRPr="002B343C">
        <w:rPr>
          <w:rFonts w:ascii="Traditional Arabic" w:eastAsia="Simplified Arabic" w:hAnsi="Traditional Arabic" w:cs="Traditional Arabic"/>
          <w:color w:val="000000" w:themeColor="text1"/>
          <w:sz w:val="28"/>
          <w:szCs w:val="28"/>
          <w:rtl/>
          <w:lang w:val="ar"/>
        </w:rPr>
        <w:lastRenderedPageBreak/>
        <w:t xml:space="preserve">في مجال الشحن اللوجستي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مدينة الرياض</w:t>
      </w:r>
      <w:bookmarkEnd w:id="104"/>
    </w:p>
    <w:p w14:paraId="15797322" w14:textId="77777777" w:rsidR="002932E9" w:rsidRPr="003C00AE" w:rsidRDefault="002932E9" w:rsidP="002932E9">
      <w:pPr>
        <w:bidi/>
        <w:spacing w:after="200" w:line="276" w:lineRule="auto"/>
        <w:jc w:val="both"/>
        <w:rPr>
          <w:rFonts w:ascii="Traditional Arabic" w:eastAsia="Times New Roman" w:hAnsi="Traditional Arabic" w:cs="Traditional Arabic"/>
          <w:b/>
          <w:bCs/>
          <w:color w:val="000000" w:themeColor="text1"/>
          <w:sz w:val="28"/>
          <w:szCs w:val="28"/>
          <w:lang w:bidi="ar-EG"/>
        </w:rPr>
      </w:pPr>
      <w:r w:rsidRPr="003C00AE">
        <w:rPr>
          <w:rFonts w:ascii="Traditional Arabic" w:eastAsia="Times New Roman" w:hAnsi="Traditional Arabic" w:cs="Traditional Arabic" w:hint="cs"/>
          <w:b/>
          <w:bCs/>
          <w:color w:val="000000" w:themeColor="text1"/>
          <w:sz w:val="28"/>
          <w:szCs w:val="28"/>
          <w:rtl/>
          <w:lang w:bidi="ar-EG"/>
        </w:rPr>
        <w:t>السؤال الثالث: ما</w:t>
      </w:r>
      <w:r w:rsidRPr="003C00AE">
        <w:rPr>
          <w:rFonts w:ascii="Traditional Arabic" w:eastAsia="Times New Roman" w:hAnsi="Traditional Arabic" w:cs="Traditional Arabic"/>
          <w:b/>
          <w:bCs/>
          <w:color w:val="000000" w:themeColor="text1"/>
          <w:sz w:val="28"/>
          <w:szCs w:val="28"/>
          <w:rtl/>
          <w:lang w:bidi="ar-EG"/>
        </w:rPr>
        <w:t xml:space="preserve"> دور استخدام الذكاء الاصطناعي في تحسين جودة إدارة المشاريع في مجال الشحن اللوجستي في مدينة </w:t>
      </w:r>
      <w:r w:rsidRPr="003C00AE">
        <w:rPr>
          <w:rFonts w:ascii="Traditional Arabic" w:eastAsia="Times New Roman" w:hAnsi="Traditional Arabic" w:cs="Traditional Arabic" w:hint="cs"/>
          <w:b/>
          <w:bCs/>
          <w:color w:val="000000" w:themeColor="text1"/>
          <w:sz w:val="28"/>
          <w:szCs w:val="28"/>
          <w:rtl/>
          <w:lang w:bidi="ar-EG"/>
        </w:rPr>
        <w:t xml:space="preserve">الرياض؟ </w:t>
      </w:r>
    </w:p>
    <w:p w14:paraId="6F42A435" w14:textId="77777777" w:rsidR="002932E9"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للتعرف على </w:t>
      </w:r>
      <w:r w:rsidRPr="002B343C">
        <w:rPr>
          <w:rFonts w:ascii="Traditional Arabic" w:eastAsia="Simplified Arabic" w:hAnsi="Traditional Arabic" w:cs="Traditional Arabic"/>
          <w:color w:val="000000" w:themeColor="text1"/>
          <w:sz w:val="28"/>
          <w:szCs w:val="28"/>
          <w:rtl/>
          <w:lang w:val="ar"/>
        </w:rPr>
        <w:t xml:space="preserve">دور استخدام الذكاء الاصطناعي في تحسين جودة إدارة المشاريع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تم حساب المتوسط الحسابي والانحراف المعياري والرتبة لفقرات المحور الثالث وجاءت النتائج كما يلي</w:t>
      </w:r>
      <w:r w:rsidRPr="002B343C">
        <w:rPr>
          <w:rFonts w:ascii="Traditional Arabic" w:eastAsia="Simplified Arabic" w:hAnsi="Traditional Arabic" w:cs="Traditional Arabic" w:hint="cs"/>
          <w:color w:val="000000" w:themeColor="text1"/>
          <w:sz w:val="28"/>
          <w:szCs w:val="28"/>
          <w:rtl/>
          <w:lang w:val="ar" w:bidi="ar"/>
        </w:rPr>
        <w:t>:</w:t>
      </w:r>
    </w:p>
    <w:p w14:paraId="654BD8C0" w14:textId="3A979F19"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05" w:name="_Toc213920952"/>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19</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المتوسطات الحسابية والانحرافات المعيارية لفقرات المحور الثالث</w:t>
      </w:r>
      <w:bookmarkEnd w:id="105"/>
    </w:p>
    <w:tbl>
      <w:tblPr>
        <w:tblStyle w:val="TableGrid1"/>
        <w:tblpPr w:leftFromText="180" w:rightFromText="180" w:vertAnchor="text" w:tblpXSpec="center" w:tblpY="1"/>
        <w:tblOverlap w:val="never"/>
        <w:bidiVisual/>
        <w:tblW w:w="0" w:type="auto"/>
        <w:jc w:val="center"/>
        <w:tblLook w:val="04A0" w:firstRow="1" w:lastRow="0" w:firstColumn="1" w:lastColumn="0" w:noHBand="0" w:noVBand="1"/>
      </w:tblPr>
      <w:tblGrid>
        <w:gridCol w:w="700"/>
        <w:gridCol w:w="4958"/>
        <w:gridCol w:w="851"/>
        <w:gridCol w:w="850"/>
        <w:gridCol w:w="685"/>
        <w:gridCol w:w="733"/>
      </w:tblGrid>
      <w:tr w:rsidR="002932E9" w:rsidRPr="004220C2" w14:paraId="6567BC19" w14:textId="77777777" w:rsidTr="00460B69">
        <w:trPr>
          <w:jc w:val="center"/>
        </w:trPr>
        <w:tc>
          <w:tcPr>
            <w:tcW w:w="700" w:type="dxa"/>
            <w:shd w:val="clear" w:color="auto" w:fill="D9D9D9" w:themeFill="background1" w:themeFillShade="D9"/>
            <w:vAlign w:val="center"/>
          </w:tcPr>
          <w:p w14:paraId="777C501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رقم الفقرة</w:t>
            </w:r>
          </w:p>
        </w:tc>
        <w:tc>
          <w:tcPr>
            <w:tcW w:w="4958" w:type="dxa"/>
            <w:shd w:val="clear" w:color="auto" w:fill="D9D9D9" w:themeFill="background1" w:themeFillShade="D9"/>
            <w:vAlign w:val="center"/>
          </w:tcPr>
          <w:p w14:paraId="771A2885"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الفقرة</w:t>
            </w:r>
          </w:p>
        </w:tc>
        <w:tc>
          <w:tcPr>
            <w:tcW w:w="851" w:type="dxa"/>
            <w:shd w:val="clear" w:color="auto" w:fill="D9D9D9" w:themeFill="background1" w:themeFillShade="D9"/>
            <w:vAlign w:val="center"/>
          </w:tcPr>
          <w:p w14:paraId="41917B50"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المتوسط الحسابي</w:t>
            </w:r>
          </w:p>
        </w:tc>
        <w:tc>
          <w:tcPr>
            <w:tcW w:w="850" w:type="dxa"/>
            <w:shd w:val="clear" w:color="auto" w:fill="D9D9D9" w:themeFill="background1" w:themeFillShade="D9"/>
            <w:vAlign w:val="center"/>
          </w:tcPr>
          <w:p w14:paraId="053495CA"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الانحراف المعياري</w:t>
            </w:r>
          </w:p>
        </w:tc>
        <w:tc>
          <w:tcPr>
            <w:tcW w:w="685" w:type="dxa"/>
            <w:shd w:val="clear" w:color="auto" w:fill="D9D9D9" w:themeFill="background1" w:themeFillShade="D9"/>
            <w:vAlign w:val="center"/>
          </w:tcPr>
          <w:p w14:paraId="4D63252C"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الرتبة</w:t>
            </w:r>
          </w:p>
        </w:tc>
        <w:tc>
          <w:tcPr>
            <w:tcW w:w="733" w:type="dxa"/>
            <w:shd w:val="clear" w:color="auto" w:fill="D9D9D9" w:themeFill="background1" w:themeFillShade="D9"/>
            <w:vAlign w:val="center"/>
          </w:tcPr>
          <w:p w14:paraId="6F95EB10"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درجة الموافقة</w:t>
            </w:r>
          </w:p>
        </w:tc>
      </w:tr>
      <w:tr w:rsidR="002932E9" w:rsidRPr="004220C2" w14:paraId="72F630E2" w14:textId="77777777" w:rsidTr="00460B69">
        <w:trPr>
          <w:jc w:val="center"/>
        </w:trPr>
        <w:tc>
          <w:tcPr>
            <w:tcW w:w="700" w:type="dxa"/>
            <w:vAlign w:val="center"/>
          </w:tcPr>
          <w:p w14:paraId="57A7EB8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w:t>
            </w:r>
          </w:p>
        </w:tc>
        <w:tc>
          <w:tcPr>
            <w:tcW w:w="4958" w:type="dxa"/>
            <w:vAlign w:val="center"/>
          </w:tcPr>
          <w:p w14:paraId="6002F806"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تستخدم الشركة تقنيات الذكاء الاصطناعي لدعم اتخاذ القرار أثناء تنفيذ المشروع</w:t>
            </w:r>
            <w:r w:rsidRPr="004220C2">
              <w:rPr>
                <w:rFonts w:ascii="Traditional Arabic" w:hAnsi="Traditional Arabic" w:cs="Traditional Arabic"/>
                <w:color w:val="000000" w:themeColor="text1"/>
                <w:sz w:val="28"/>
                <w:szCs w:val="28"/>
              </w:rPr>
              <w:t>.</w:t>
            </w:r>
          </w:p>
        </w:tc>
        <w:tc>
          <w:tcPr>
            <w:tcW w:w="851" w:type="dxa"/>
            <w:vAlign w:val="center"/>
          </w:tcPr>
          <w:p w14:paraId="6CF1EC8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3.97</w:t>
            </w:r>
          </w:p>
        </w:tc>
        <w:tc>
          <w:tcPr>
            <w:tcW w:w="850" w:type="dxa"/>
            <w:vAlign w:val="center"/>
          </w:tcPr>
          <w:p w14:paraId="180CA60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1.112</w:t>
            </w:r>
          </w:p>
        </w:tc>
        <w:tc>
          <w:tcPr>
            <w:tcW w:w="685" w:type="dxa"/>
            <w:vAlign w:val="center"/>
          </w:tcPr>
          <w:p w14:paraId="384B2FD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7</w:t>
            </w:r>
          </w:p>
        </w:tc>
        <w:tc>
          <w:tcPr>
            <w:tcW w:w="733" w:type="dxa"/>
            <w:vAlign w:val="center"/>
          </w:tcPr>
          <w:p w14:paraId="3777334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2A96A402" w14:textId="77777777" w:rsidTr="00460B69">
        <w:trPr>
          <w:jc w:val="center"/>
        </w:trPr>
        <w:tc>
          <w:tcPr>
            <w:tcW w:w="700" w:type="dxa"/>
            <w:vAlign w:val="center"/>
          </w:tcPr>
          <w:p w14:paraId="69BE39FF"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2</w:t>
            </w:r>
          </w:p>
        </w:tc>
        <w:tc>
          <w:tcPr>
            <w:tcW w:w="4958" w:type="dxa"/>
            <w:vAlign w:val="center"/>
          </w:tcPr>
          <w:p w14:paraId="41C3DB0E"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تحسن الشركة دقة تخطيط المشاريع باستخدام أدوات تحليل ذكية</w:t>
            </w:r>
            <w:r w:rsidRPr="004220C2">
              <w:rPr>
                <w:rFonts w:ascii="Traditional Arabic" w:hAnsi="Traditional Arabic" w:cs="Traditional Arabic"/>
                <w:color w:val="000000" w:themeColor="text1"/>
                <w:sz w:val="28"/>
                <w:szCs w:val="28"/>
              </w:rPr>
              <w:t>.</w:t>
            </w:r>
          </w:p>
        </w:tc>
        <w:tc>
          <w:tcPr>
            <w:tcW w:w="851" w:type="dxa"/>
            <w:vAlign w:val="center"/>
          </w:tcPr>
          <w:p w14:paraId="11B785C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4.11</w:t>
            </w:r>
          </w:p>
        </w:tc>
        <w:tc>
          <w:tcPr>
            <w:tcW w:w="850" w:type="dxa"/>
            <w:vAlign w:val="center"/>
          </w:tcPr>
          <w:p w14:paraId="4892CC2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1.087</w:t>
            </w:r>
          </w:p>
        </w:tc>
        <w:tc>
          <w:tcPr>
            <w:tcW w:w="685" w:type="dxa"/>
            <w:vAlign w:val="center"/>
          </w:tcPr>
          <w:p w14:paraId="42AFA16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2</w:t>
            </w:r>
          </w:p>
        </w:tc>
        <w:tc>
          <w:tcPr>
            <w:tcW w:w="733" w:type="dxa"/>
            <w:vAlign w:val="center"/>
          </w:tcPr>
          <w:p w14:paraId="66CEE791"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7A7454C8" w14:textId="77777777" w:rsidTr="00460B69">
        <w:trPr>
          <w:jc w:val="center"/>
        </w:trPr>
        <w:tc>
          <w:tcPr>
            <w:tcW w:w="700" w:type="dxa"/>
            <w:vAlign w:val="center"/>
          </w:tcPr>
          <w:p w14:paraId="701E9DA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3</w:t>
            </w:r>
          </w:p>
        </w:tc>
        <w:tc>
          <w:tcPr>
            <w:tcW w:w="4958" w:type="dxa"/>
            <w:vAlign w:val="center"/>
          </w:tcPr>
          <w:p w14:paraId="61929044"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6"/>
                <w:szCs w:val="26"/>
              </w:rPr>
            </w:pPr>
            <w:r w:rsidRPr="00460B69">
              <w:rPr>
                <w:rFonts w:ascii="Traditional Arabic" w:hAnsi="Traditional Arabic" w:cs="Traditional Arabic"/>
                <w:color w:val="000000" w:themeColor="text1"/>
                <w:sz w:val="26"/>
                <w:szCs w:val="26"/>
                <w:rtl/>
              </w:rPr>
              <w:t>تعتمد الشركة على الذكاء الاصطناعي لتوقع المخاطر المحتملة قبل وقوعها</w:t>
            </w:r>
            <w:r w:rsidRPr="00460B69">
              <w:rPr>
                <w:rFonts w:ascii="Traditional Arabic" w:hAnsi="Traditional Arabic" w:cs="Traditional Arabic"/>
                <w:color w:val="000000" w:themeColor="text1"/>
                <w:sz w:val="26"/>
                <w:szCs w:val="26"/>
              </w:rPr>
              <w:t>.</w:t>
            </w:r>
          </w:p>
        </w:tc>
        <w:tc>
          <w:tcPr>
            <w:tcW w:w="851" w:type="dxa"/>
            <w:vAlign w:val="center"/>
          </w:tcPr>
          <w:p w14:paraId="4EB56BE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3.83</w:t>
            </w:r>
          </w:p>
        </w:tc>
        <w:tc>
          <w:tcPr>
            <w:tcW w:w="850" w:type="dxa"/>
            <w:vAlign w:val="center"/>
          </w:tcPr>
          <w:p w14:paraId="20FA3A2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1.136</w:t>
            </w:r>
          </w:p>
        </w:tc>
        <w:tc>
          <w:tcPr>
            <w:tcW w:w="685" w:type="dxa"/>
            <w:vAlign w:val="center"/>
          </w:tcPr>
          <w:p w14:paraId="3A9639A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10</w:t>
            </w:r>
          </w:p>
        </w:tc>
        <w:tc>
          <w:tcPr>
            <w:tcW w:w="733" w:type="dxa"/>
            <w:vAlign w:val="center"/>
          </w:tcPr>
          <w:p w14:paraId="302E475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0FFEC1DD" w14:textId="77777777" w:rsidTr="00460B69">
        <w:trPr>
          <w:jc w:val="center"/>
        </w:trPr>
        <w:tc>
          <w:tcPr>
            <w:tcW w:w="700" w:type="dxa"/>
            <w:vAlign w:val="center"/>
          </w:tcPr>
          <w:p w14:paraId="5BE57DF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w:t>
            </w:r>
          </w:p>
        </w:tc>
        <w:tc>
          <w:tcPr>
            <w:tcW w:w="4958" w:type="dxa"/>
            <w:vAlign w:val="center"/>
          </w:tcPr>
          <w:p w14:paraId="0E1EF3CF"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تستهدف الشركة رفع كفاءة إدارة الموارد من خلال نظم ذكية تعتمد على البيانات</w:t>
            </w:r>
            <w:r w:rsidRPr="004220C2">
              <w:rPr>
                <w:rFonts w:ascii="Traditional Arabic" w:hAnsi="Traditional Arabic" w:cs="Traditional Arabic"/>
                <w:color w:val="000000" w:themeColor="text1"/>
                <w:sz w:val="28"/>
                <w:szCs w:val="28"/>
              </w:rPr>
              <w:t>.</w:t>
            </w:r>
          </w:p>
        </w:tc>
        <w:tc>
          <w:tcPr>
            <w:tcW w:w="851" w:type="dxa"/>
            <w:vAlign w:val="center"/>
          </w:tcPr>
          <w:p w14:paraId="547BF5B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4.01</w:t>
            </w:r>
          </w:p>
        </w:tc>
        <w:tc>
          <w:tcPr>
            <w:tcW w:w="850" w:type="dxa"/>
            <w:vAlign w:val="center"/>
          </w:tcPr>
          <w:p w14:paraId="328E12B9"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1.088</w:t>
            </w:r>
          </w:p>
        </w:tc>
        <w:tc>
          <w:tcPr>
            <w:tcW w:w="685" w:type="dxa"/>
            <w:vAlign w:val="center"/>
          </w:tcPr>
          <w:p w14:paraId="0F71014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5</w:t>
            </w:r>
          </w:p>
        </w:tc>
        <w:tc>
          <w:tcPr>
            <w:tcW w:w="733" w:type="dxa"/>
            <w:vAlign w:val="center"/>
          </w:tcPr>
          <w:p w14:paraId="7D49B70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064F8990" w14:textId="77777777" w:rsidTr="00460B69">
        <w:trPr>
          <w:jc w:val="center"/>
        </w:trPr>
        <w:tc>
          <w:tcPr>
            <w:tcW w:w="700" w:type="dxa"/>
            <w:vAlign w:val="center"/>
          </w:tcPr>
          <w:p w14:paraId="3B5FF1C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5</w:t>
            </w:r>
          </w:p>
        </w:tc>
        <w:tc>
          <w:tcPr>
            <w:tcW w:w="4958" w:type="dxa"/>
            <w:vAlign w:val="center"/>
          </w:tcPr>
          <w:p w14:paraId="6ACA7B56"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تراقب الشركة تقدم المشروع بشكل لحظي باستخدام تقنيات الذكاء الاصطناعي</w:t>
            </w:r>
            <w:r w:rsidRPr="004220C2">
              <w:rPr>
                <w:rFonts w:ascii="Traditional Arabic" w:hAnsi="Traditional Arabic" w:cs="Traditional Arabic"/>
                <w:color w:val="000000" w:themeColor="text1"/>
                <w:sz w:val="28"/>
                <w:szCs w:val="28"/>
              </w:rPr>
              <w:t>.</w:t>
            </w:r>
          </w:p>
        </w:tc>
        <w:tc>
          <w:tcPr>
            <w:tcW w:w="851" w:type="dxa"/>
            <w:vAlign w:val="center"/>
          </w:tcPr>
          <w:p w14:paraId="74EA869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3.91</w:t>
            </w:r>
          </w:p>
        </w:tc>
        <w:tc>
          <w:tcPr>
            <w:tcW w:w="850" w:type="dxa"/>
            <w:vAlign w:val="center"/>
          </w:tcPr>
          <w:p w14:paraId="643AC59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1.117</w:t>
            </w:r>
          </w:p>
        </w:tc>
        <w:tc>
          <w:tcPr>
            <w:tcW w:w="685" w:type="dxa"/>
            <w:vAlign w:val="center"/>
          </w:tcPr>
          <w:p w14:paraId="3DBB379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8</w:t>
            </w:r>
          </w:p>
        </w:tc>
        <w:tc>
          <w:tcPr>
            <w:tcW w:w="733" w:type="dxa"/>
            <w:vAlign w:val="center"/>
          </w:tcPr>
          <w:p w14:paraId="5250F18D"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5EACC92E" w14:textId="77777777" w:rsidTr="00460B69">
        <w:trPr>
          <w:jc w:val="center"/>
        </w:trPr>
        <w:tc>
          <w:tcPr>
            <w:tcW w:w="700" w:type="dxa"/>
            <w:vAlign w:val="center"/>
          </w:tcPr>
          <w:p w14:paraId="345D1CE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6</w:t>
            </w:r>
          </w:p>
        </w:tc>
        <w:tc>
          <w:tcPr>
            <w:tcW w:w="4958" w:type="dxa"/>
            <w:vAlign w:val="center"/>
          </w:tcPr>
          <w:p w14:paraId="732A773F"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تقلل الشركة من الأخطاء البشرية بفضل تطبيقات الذكاء الاصطناعي في مختلف مراحل المشروع</w:t>
            </w:r>
            <w:r w:rsidRPr="004220C2">
              <w:rPr>
                <w:rFonts w:ascii="Traditional Arabic" w:hAnsi="Traditional Arabic" w:cs="Traditional Arabic"/>
                <w:color w:val="000000" w:themeColor="text1"/>
                <w:sz w:val="28"/>
                <w:szCs w:val="28"/>
              </w:rPr>
              <w:t>.</w:t>
            </w:r>
          </w:p>
        </w:tc>
        <w:tc>
          <w:tcPr>
            <w:tcW w:w="851" w:type="dxa"/>
            <w:vAlign w:val="center"/>
          </w:tcPr>
          <w:p w14:paraId="3F2DA7F8"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3.87</w:t>
            </w:r>
          </w:p>
        </w:tc>
        <w:tc>
          <w:tcPr>
            <w:tcW w:w="850" w:type="dxa"/>
            <w:vAlign w:val="center"/>
          </w:tcPr>
          <w:p w14:paraId="5591A72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1.139</w:t>
            </w:r>
          </w:p>
        </w:tc>
        <w:tc>
          <w:tcPr>
            <w:tcW w:w="685" w:type="dxa"/>
            <w:vAlign w:val="center"/>
          </w:tcPr>
          <w:p w14:paraId="4FC5E5F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9</w:t>
            </w:r>
          </w:p>
        </w:tc>
        <w:tc>
          <w:tcPr>
            <w:tcW w:w="733" w:type="dxa"/>
            <w:vAlign w:val="center"/>
          </w:tcPr>
          <w:p w14:paraId="761354E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087CBF3B" w14:textId="77777777" w:rsidTr="00460B69">
        <w:trPr>
          <w:jc w:val="center"/>
        </w:trPr>
        <w:tc>
          <w:tcPr>
            <w:tcW w:w="700" w:type="dxa"/>
            <w:vAlign w:val="center"/>
          </w:tcPr>
          <w:p w14:paraId="25AECA72"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7</w:t>
            </w:r>
          </w:p>
        </w:tc>
        <w:tc>
          <w:tcPr>
            <w:tcW w:w="4958" w:type="dxa"/>
            <w:vAlign w:val="center"/>
          </w:tcPr>
          <w:p w14:paraId="3D993DFF"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تربط الشركة بين مراحل المشروع بشكل متكامل باستخدام حلول ذكية</w:t>
            </w:r>
            <w:r w:rsidRPr="00460B69">
              <w:rPr>
                <w:rFonts w:ascii="Traditional Arabic" w:hAnsi="Traditional Arabic" w:cs="Traditional Arabic"/>
                <w:color w:val="000000" w:themeColor="text1"/>
                <w:sz w:val="26"/>
                <w:szCs w:val="26"/>
              </w:rPr>
              <w:t>.</w:t>
            </w:r>
          </w:p>
        </w:tc>
        <w:tc>
          <w:tcPr>
            <w:tcW w:w="851" w:type="dxa"/>
            <w:vAlign w:val="center"/>
          </w:tcPr>
          <w:p w14:paraId="3AEC3D8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4.02</w:t>
            </w:r>
          </w:p>
        </w:tc>
        <w:tc>
          <w:tcPr>
            <w:tcW w:w="850" w:type="dxa"/>
            <w:vAlign w:val="center"/>
          </w:tcPr>
          <w:p w14:paraId="1401080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1.085</w:t>
            </w:r>
          </w:p>
        </w:tc>
        <w:tc>
          <w:tcPr>
            <w:tcW w:w="685" w:type="dxa"/>
            <w:vAlign w:val="center"/>
          </w:tcPr>
          <w:p w14:paraId="069D15C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4</w:t>
            </w:r>
          </w:p>
        </w:tc>
        <w:tc>
          <w:tcPr>
            <w:tcW w:w="733" w:type="dxa"/>
            <w:vAlign w:val="center"/>
          </w:tcPr>
          <w:p w14:paraId="535895E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71DC371D" w14:textId="77777777" w:rsidTr="00460B69">
        <w:trPr>
          <w:jc w:val="center"/>
        </w:trPr>
        <w:tc>
          <w:tcPr>
            <w:tcW w:w="700" w:type="dxa"/>
            <w:vAlign w:val="center"/>
          </w:tcPr>
          <w:p w14:paraId="34C0DFE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8</w:t>
            </w:r>
          </w:p>
        </w:tc>
        <w:tc>
          <w:tcPr>
            <w:tcW w:w="4958" w:type="dxa"/>
            <w:vAlign w:val="center"/>
          </w:tcPr>
          <w:p w14:paraId="665A4D80"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تحلل الشركة بيانات الأداء لتحسين جودة التنفيذ في المشاريع المستقبلية</w:t>
            </w:r>
            <w:r w:rsidRPr="00460B69">
              <w:rPr>
                <w:rFonts w:ascii="Traditional Arabic" w:hAnsi="Traditional Arabic" w:cs="Traditional Arabic"/>
                <w:color w:val="000000" w:themeColor="text1"/>
                <w:sz w:val="26"/>
                <w:szCs w:val="26"/>
              </w:rPr>
              <w:t>.</w:t>
            </w:r>
          </w:p>
        </w:tc>
        <w:tc>
          <w:tcPr>
            <w:tcW w:w="851" w:type="dxa"/>
            <w:vAlign w:val="center"/>
          </w:tcPr>
          <w:p w14:paraId="315C0443"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4.04</w:t>
            </w:r>
          </w:p>
        </w:tc>
        <w:tc>
          <w:tcPr>
            <w:tcW w:w="850" w:type="dxa"/>
            <w:vAlign w:val="center"/>
          </w:tcPr>
          <w:p w14:paraId="321C533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1.081</w:t>
            </w:r>
          </w:p>
        </w:tc>
        <w:tc>
          <w:tcPr>
            <w:tcW w:w="685" w:type="dxa"/>
            <w:vAlign w:val="center"/>
          </w:tcPr>
          <w:p w14:paraId="03B1F6E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3</w:t>
            </w:r>
          </w:p>
        </w:tc>
        <w:tc>
          <w:tcPr>
            <w:tcW w:w="733" w:type="dxa"/>
            <w:vAlign w:val="center"/>
          </w:tcPr>
          <w:p w14:paraId="5D5A723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3C707035" w14:textId="77777777" w:rsidTr="00460B69">
        <w:trPr>
          <w:jc w:val="center"/>
        </w:trPr>
        <w:tc>
          <w:tcPr>
            <w:tcW w:w="700" w:type="dxa"/>
            <w:vAlign w:val="center"/>
          </w:tcPr>
          <w:p w14:paraId="283B47E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Pr>
            </w:pPr>
            <w:r w:rsidRPr="004220C2">
              <w:rPr>
                <w:rFonts w:ascii="Traditional Arabic" w:hAnsi="Traditional Arabic" w:cs="Traditional Arabic"/>
                <w:color w:val="000000" w:themeColor="text1"/>
                <w:sz w:val="28"/>
                <w:szCs w:val="28"/>
                <w:rtl/>
              </w:rPr>
              <w:t>9</w:t>
            </w:r>
          </w:p>
        </w:tc>
        <w:tc>
          <w:tcPr>
            <w:tcW w:w="4958" w:type="dxa"/>
            <w:vAlign w:val="center"/>
          </w:tcPr>
          <w:p w14:paraId="05421FD8" w14:textId="77777777" w:rsidR="002932E9" w:rsidRPr="00460B69" w:rsidRDefault="002932E9" w:rsidP="004220C2">
            <w:pPr>
              <w:tabs>
                <w:tab w:val="left" w:pos="1427"/>
              </w:tabs>
              <w:bidi/>
              <w:spacing w:line="276" w:lineRule="auto"/>
              <w:jc w:val="lowKashida"/>
              <w:rPr>
                <w:rFonts w:ascii="Traditional Arabic" w:hAnsi="Traditional Arabic" w:cs="Traditional Arabic"/>
                <w:color w:val="000000" w:themeColor="text1"/>
                <w:sz w:val="26"/>
                <w:szCs w:val="26"/>
                <w:rtl/>
              </w:rPr>
            </w:pPr>
            <w:r w:rsidRPr="00460B69">
              <w:rPr>
                <w:rFonts w:ascii="Traditional Arabic" w:hAnsi="Traditional Arabic" w:cs="Traditional Arabic"/>
                <w:color w:val="000000" w:themeColor="text1"/>
                <w:sz w:val="26"/>
                <w:szCs w:val="26"/>
                <w:rtl/>
              </w:rPr>
              <w:t>تسرّع الشركة عمليات المراجعة والتقييم باستخدام أدوات ذكاء اصطناعي</w:t>
            </w:r>
            <w:r w:rsidRPr="00460B69">
              <w:rPr>
                <w:rFonts w:ascii="Traditional Arabic" w:hAnsi="Traditional Arabic" w:cs="Traditional Arabic"/>
                <w:color w:val="000000" w:themeColor="text1"/>
                <w:sz w:val="26"/>
                <w:szCs w:val="26"/>
              </w:rPr>
              <w:t>.</w:t>
            </w:r>
          </w:p>
        </w:tc>
        <w:tc>
          <w:tcPr>
            <w:tcW w:w="851" w:type="dxa"/>
            <w:vAlign w:val="center"/>
          </w:tcPr>
          <w:p w14:paraId="54CC5A6A"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3.99</w:t>
            </w:r>
          </w:p>
        </w:tc>
        <w:tc>
          <w:tcPr>
            <w:tcW w:w="850" w:type="dxa"/>
            <w:vAlign w:val="center"/>
          </w:tcPr>
          <w:p w14:paraId="3EB57025"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1.121</w:t>
            </w:r>
          </w:p>
        </w:tc>
        <w:tc>
          <w:tcPr>
            <w:tcW w:w="685" w:type="dxa"/>
            <w:vAlign w:val="center"/>
          </w:tcPr>
          <w:p w14:paraId="519C1AE6"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6</w:t>
            </w:r>
          </w:p>
        </w:tc>
        <w:tc>
          <w:tcPr>
            <w:tcW w:w="733" w:type="dxa"/>
            <w:vAlign w:val="center"/>
          </w:tcPr>
          <w:p w14:paraId="6CC0D320"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1D77405C" w14:textId="77777777" w:rsidTr="00460B69">
        <w:trPr>
          <w:jc w:val="center"/>
        </w:trPr>
        <w:tc>
          <w:tcPr>
            <w:tcW w:w="700" w:type="dxa"/>
            <w:vAlign w:val="center"/>
          </w:tcPr>
          <w:p w14:paraId="408D6537"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Pr>
            </w:pPr>
            <w:r w:rsidRPr="004220C2">
              <w:rPr>
                <w:rFonts w:ascii="Traditional Arabic" w:hAnsi="Traditional Arabic" w:cs="Traditional Arabic"/>
                <w:color w:val="000000" w:themeColor="text1"/>
                <w:sz w:val="28"/>
                <w:szCs w:val="28"/>
                <w:rtl/>
              </w:rPr>
              <w:t>10</w:t>
            </w:r>
          </w:p>
        </w:tc>
        <w:tc>
          <w:tcPr>
            <w:tcW w:w="4958" w:type="dxa"/>
            <w:vAlign w:val="center"/>
          </w:tcPr>
          <w:p w14:paraId="0B70BF28" w14:textId="77777777" w:rsidR="002932E9" w:rsidRPr="004220C2" w:rsidRDefault="002932E9" w:rsidP="004220C2">
            <w:pPr>
              <w:tabs>
                <w:tab w:val="left" w:pos="1427"/>
              </w:tabs>
              <w:bidi/>
              <w:spacing w:line="276" w:lineRule="auto"/>
              <w:jc w:val="lowKashida"/>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ترفع الشركة من مستوى رضا العملاء عبر تحسين جودة مخرجات المشروع من خلال التحليل الذكي</w:t>
            </w:r>
            <w:r w:rsidRPr="004220C2">
              <w:rPr>
                <w:rFonts w:ascii="Traditional Arabic" w:hAnsi="Traditional Arabic" w:cs="Traditional Arabic"/>
                <w:color w:val="000000" w:themeColor="text1"/>
                <w:sz w:val="28"/>
                <w:szCs w:val="28"/>
              </w:rPr>
              <w:t>.</w:t>
            </w:r>
          </w:p>
        </w:tc>
        <w:tc>
          <w:tcPr>
            <w:tcW w:w="851" w:type="dxa"/>
            <w:vAlign w:val="center"/>
          </w:tcPr>
          <w:p w14:paraId="7F6222A4"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4.16</w:t>
            </w:r>
          </w:p>
        </w:tc>
        <w:tc>
          <w:tcPr>
            <w:tcW w:w="850" w:type="dxa"/>
            <w:vAlign w:val="center"/>
          </w:tcPr>
          <w:p w14:paraId="72D7E7DC"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Pr>
              <w:t>1.092</w:t>
            </w:r>
          </w:p>
        </w:tc>
        <w:tc>
          <w:tcPr>
            <w:tcW w:w="685" w:type="dxa"/>
            <w:vAlign w:val="center"/>
          </w:tcPr>
          <w:p w14:paraId="5FE6CD8B"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1</w:t>
            </w:r>
          </w:p>
        </w:tc>
        <w:tc>
          <w:tcPr>
            <w:tcW w:w="733" w:type="dxa"/>
            <w:vAlign w:val="center"/>
          </w:tcPr>
          <w:p w14:paraId="3468399E" w14:textId="77777777" w:rsidR="002932E9" w:rsidRPr="004220C2" w:rsidRDefault="002932E9" w:rsidP="004220C2">
            <w:pPr>
              <w:tabs>
                <w:tab w:val="left" w:pos="1427"/>
              </w:tabs>
              <w:bidi/>
              <w:spacing w:line="276" w:lineRule="auto"/>
              <w:jc w:val="center"/>
              <w:rPr>
                <w:rFonts w:ascii="Traditional Arabic" w:hAnsi="Traditional Arabic" w:cs="Traditional Arabic"/>
                <w:color w:val="000000" w:themeColor="text1"/>
                <w:sz w:val="28"/>
                <w:szCs w:val="28"/>
                <w:rtl/>
              </w:rPr>
            </w:pPr>
            <w:r w:rsidRPr="004220C2">
              <w:rPr>
                <w:rFonts w:ascii="Traditional Arabic" w:hAnsi="Traditional Arabic" w:cs="Traditional Arabic"/>
                <w:color w:val="000000" w:themeColor="text1"/>
                <w:sz w:val="28"/>
                <w:szCs w:val="28"/>
                <w:rtl/>
              </w:rPr>
              <w:t>موافق</w:t>
            </w:r>
          </w:p>
        </w:tc>
      </w:tr>
      <w:tr w:rsidR="002932E9" w:rsidRPr="004220C2" w14:paraId="34DC5DA1" w14:textId="77777777" w:rsidTr="00460B69">
        <w:trPr>
          <w:trHeight w:val="350"/>
          <w:jc w:val="center"/>
        </w:trPr>
        <w:tc>
          <w:tcPr>
            <w:tcW w:w="5658" w:type="dxa"/>
            <w:gridSpan w:val="2"/>
            <w:shd w:val="clear" w:color="auto" w:fill="D9D9D9" w:themeFill="background1" w:themeFillShade="D9"/>
            <w:vAlign w:val="center"/>
          </w:tcPr>
          <w:p w14:paraId="02ECDAB9"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lang w:bidi="ar-EG"/>
              </w:rPr>
            </w:pPr>
            <w:r w:rsidRPr="004220C2">
              <w:rPr>
                <w:rFonts w:ascii="Traditional Arabic" w:hAnsi="Traditional Arabic" w:cs="Traditional Arabic"/>
                <w:b/>
                <w:bCs/>
                <w:color w:val="000000" w:themeColor="text1"/>
                <w:sz w:val="28"/>
                <w:szCs w:val="28"/>
                <w:rtl/>
                <w:lang w:bidi="ar-EG"/>
              </w:rPr>
              <w:t xml:space="preserve">المتوسط العام </w:t>
            </w:r>
          </w:p>
        </w:tc>
        <w:tc>
          <w:tcPr>
            <w:tcW w:w="851" w:type="dxa"/>
            <w:shd w:val="clear" w:color="auto" w:fill="D9D9D9" w:themeFill="background1" w:themeFillShade="D9"/>
            <w:vAlign w:val="center"/>
          </w:tcPr>
          <w:p w14:paraId="538FA1C1"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3.99</w:t>
            </w:r>
          </w:p>
        </w:tc>
        <w:tc>
          <w:tcPr>
            <w:tcW w:w="850" w:type="dxa"/>
            <w:shd w:val="clear" w:color="auto" w:fill="D9D9D9" w:themeFill="background1" w:themeFillShade="D9"/>
            <w:vAlign w:val="center"/>
          </w:tcPr>
          <w:p w14:paraId="483D4BF2"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1.11</w:t>
            </w:r>
          </w:p>
        </w:tc>
        <w:tc>
          <w:tcPr>
            <w:tcW w:w="1418" w:type="dxa"/>
            <w:gridSpan w:val="2"/>
            <w:shd w:val="clear" w:color="auto" w:fill="D9D9D9" w:themeFill="background1" w:themeFillShade="D9"/>
            <w:vAlign w:val="center"/>
          </w:tcPr>
          <w:p w14:paraId="729763CB" w14:textId="77777777" w:rsidR="002932E9" w:rsidRPr="004220C2" w:rsidRDefault="002932E9" w:rsidP="004220C2">
            <w:pPr>
              <w:tabs>
                <w:tab w:val="left" w:pos="1427"/>
              </w:tabs>
              <w:bidi/>
              <w:spacing w:line="276" w:lineRule="auto"/>
              <w:jc w:val="center"/>
              <w:rPr>
                <w:rFonts w:ascii="Traditional Arabic" w:hAnsi="Traditional Arabic" w:cs="Traditional Arabic"/>
                <w:b/>
                <w:bCs/>
                <w:color w:val="000000" w:themeColor="text1"/>
                <w:sz w:val="28"/>
                <w:szCs w:val="28"/>
                <w:rtl/>
              </w:rPr>
            </w:pPr>
            <w:r w:rsidRPr="004220C2">
              <w:rPr>
                <w:rFonts w:ascii="Traditional Arabic" w:hAnsi="Traditional Arabic" w:cs="Traditional Arabic"/>
                <w:b/>
                <w:bCs/>
                <w:color w:val="000000" w:themeColor="text1"/>
                <w:sz w:val="28"/>
                <w:szCs w:val="28"/>
                <w:rtl/>
              </w:rPr>
              <w:t>موافق</w:t>
            </w:r>
          </w:p>
        </w:tc>
      </w:tr>
    </w:tbl>
    <w:p w14:paraId="0500BF23" w14:textId="77777777" w:rsidR="002932E9" w:rsidRPr="002B343C" w:rsidRDefault="002932E9" w:rsidP="003C00AE">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يتبين من الجدول السابق أن </w:t>
      </w:r>
      <w:bookmarkStart w:id="106" w:name="_Hlk149004953"/>
      <w:r w:rsidRPr="002B343C">
        <w:rPr>
          <w:rFonts w:ascii="Traditional Arabic" w:eastAsia="Simplified Arabic" w:hAnsi="Traditional Arabic" w:cs="Traditional Arabic"/>
          <w:color w:val="000000" w:themeColor="text1"/>
          <w:sz w:val="28"/>
          <w:szCs w:val="28"/>
          <w:rtl/>
          <w:lang w:val="ar"/>
        </w:rPr>
        <w:t xml:space="preserve">دور استخدام الذكاء الاصطناعي في تحسين جودة إدارة المشاريع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حيث جاء المتوسِّط العام </w:t>
      </w:r>
      <w:r w:rsidRPr="002B343C">
        <w:rPr>
          <w:rFonts w:ascii="Traditional Arabic" w:eastAsia="Simplified Arabic" w:hAnsi="Traditional Arabic" w:cs="Traditional Arabic" w:hint="cs"/>
          <w:color w:val="000000" w:themeColor="text1"/>
          <w:sz w:val="28"/>
          <w:szCs w:val="28"/>
          <w:rtl/>
          <w:lang w:val="ar"/>
        </w:rPr>
        <w:t xml:space="preserve">مساويا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3.99</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bookmarkEnd w:id="106"/>
      <w:r w:rsidRPr="002B343C">
        <w:rPr>
          <w:rFonts w:ascii="Traditional Arabic" w:eastAsia="Simplified Arabic" w:hAnsi="Traditional Arabic" w:cs="Traditional Arabic" w:hint="cs"/>
          <w:color w:val="000000" w:themeColor="text1"/>
          <w:sz w:val="28"/>
          <w:szCs w:val="28"/>
          <w:rtl/>
          <w:lang w:val="ar"/>
        </w:rPr>
        <w:t xml:space="preserve">وهي قيمة مرتفعة تدلُّ على تباين آراء أفراد عينة الدِّراسَة حول </w:t>
      </w:r>
      <w:r w:rsidRPr="002B343C">
        <w:rPr>
          <w:rFonts w:ascii="Traditional Arabic" w:eastAsia="Simplified Arabic" w:hAnsi="Traditional Arabic" w:cs="Traditional Arabic"/>
          <w:color w:val="000000" w:themeColor="text1"/>
          <w:sz w:val="28"/>
          <w:szCs w:val="28"/>
          <w:rtl/>
          <w:lang w:val="ar"/>
        </w:rPr>
        <w:t xml:space="preserve">دور استخدام الذكاء الاصطناعي في تحسين جودة إدارة المشاريع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w:t>
      </w:r>
    </w:p>
    <w:p w14:paraId="08B1466F"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وتراوحت قيم الانحرافات المعياريَّة </w:t>
      </w:r>
      <w:r w:rsidRPr="002B343C">
        <w:rPr>
          <w:rFonts w:ascii="Traditional Arabic" w:eastAsia="Simplified Arabic" w:hAnsi="Traditional Arabic" w:cs="Traditional Arabic" w:hint="cs"/>
          <w:color w:val="000000" w:themeColor="text1"/>
          <w:sz w:val="28"/>
          <w:szCs w:val="28"/>
          <w:rtl/>
          <w:lang w:val="ar"/>
        </w:rPr>
        <w:t>ب</w:t>
      </w:r>
      <w:r w:rsidRPr="002B343C">
        <w:rPr>
          <w:rFonts w:ascii="Traditional Arabic" w:eastAsia="Simplified Arabic" w:hAnsi="Traditional Arabic" w:cs="Traditional Arabic"/>
          <w:color w:val="000000" w:themeColor="text1"/>
          <w:sz w:val="28"/>
          <w:szCs w:val="28"/>
          <w:rtl/>
          <w:lang w:val="ar"/>
        </w:rPr>
        <w:t xml:space="preserve">ين </w:t>
      </w:r>
      <w:r w:rsidRPr="002B343C">
        <w:rPr>
          <w:rFonts w:ascii="Traditional Arabic" w:eastAsia="Simplified Arabic" w:hAnsi="Traditional Arabic" w:cs="Traditional Arabic"/>
          <w:color w:val="000000" w:themeColor="text1"/>
          <w:sz w:val="28"/>
          <w:szCs w:val="28"/>
          <w:rtl/>
          <w:lang w:val="ar" w:bidi="ar"/>
        </w:rPr>
        <w:t>(1.139 – 1.081)</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جميع الفقرات ذات قيم مرتفعة؛</w:t>
      </w:r>
      <w:r w:rsidRPr="002B343C">
        <w:rPr>
          <w:rFonts w:ascii="Traditional Arabic" w:eastAsia="Simplified Arabic" w:hAnsi="Traditional Arabic" w:cs="Traditional Arabic"/>
          <w:color w:val="000000" w:themeColor="text1"/>
          <w:sz w:val="28"/>
          <w:szCs w:val="28"/>
          <w:rtl/>
          <w:lang w:val="ar"/>
        </w:rPr>
        <w:t xml:space="preserve"> مما يوض</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ح ت</w:t>
      </w:r>
      <w:r w:rsidRPr="002B343C">
        <w:rPr>
          <w:rFonts w:ascii="Traditional Arabic" w:eastAsia="Simplified Arabic" w:hAnsi="Traditional Arabic" w:cs="Traditional Arabic" w:hint="cs"/>
          <w:color w:val="000000" w:themeColor="text1"/>
          <w:sz w:val="28"/>
          <w:szCs w:val="28"/>
          <w:rtl/>
          <w:lang w:val="ar"/>
        </w:rPr>
        <w:t>باين</w:t>
      </w:r>
      <w:r w:rsidRPr="002B343C">
        <w:rPr>
          <w:rFonts w:ascii="Traditional Arabic" w:eastAsia="Simplified Arabic" w:hAnsi="Traditional Arabic" w:cs="Traditional Arabic"/>
          <w:color w:val="000000" w:themeColor="text1"/>
          <w:sz w:val="28"/>
          <w:szCs w:val="28"/>
          <w:rtl/>
          <w:lang w:val="ar"/>
        </w:rPr>
        <w:t xml:space="preserve"> آراء أفراد عينة الدِّراسَة حول </w:t>
      </w:r>
      <w:r w:rsidRPr="002B343C">
        <w:rPr>
          <w:rFonts w:ascii="Traditional Arabic" w:eastAsia="Simplified Arabic" w:hAnsi="Traditional Arabic" w:cs="Traditional Arabic" w:hint="cs"/>
          <w:color w:val="000000" w:themeColor="text1"/>
          <w:sz w:val="28"/>
          <w:szCs w:val="28"/>
          <w:rtl/>
          <w:lang w:val="ar"/>
        </w:rPr>
        <w:t xml:space="preserve">جميع الفقرات </w:t>
      </w:r>
    </w:p>
    <w:p w14:paraId="13E7C3F4"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وجاءت في الترتيب الأول</w:t>
      </w:r>
      <w:r w:rsidRPr="002B343C">
        <w:rPr>
          <w:rFonts w:ascii="Traditional Arabic" w:eastAsia="Simplified Arabic" w:hAnsi="Traditional Arabic" w:cs="Traditional Arabic" w:hint="cs"/>
          <w:color w:val="000000" w:themeColor="text1"/>
          <w:sz w:val="28"/>
          <w:szCs w:val="28"/>
          <w:rtl/>
          <w:lang w:val="ar"/>
        </w:rPr>
        <w:t xml:space="preserve"> 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ترفع الشركة من مستوى رضا العملاء عبر تحسين جودة مخرجات المشروع من خلال التحليل الذكي</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4.16</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1.092)</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و</w:t>
      </w:r>
      <w:r w:rsidRPr="002B343C">
        <w:rPr>
          <w:rFonts w:ascii="Traditional Arabic" w:eastAsia="Simplified Arabic" w:hAnsi="Traditional Arabic" w:cs="Traditional Arabic"/>
          <w:color w:val="000000" w:themeColor="text1"/>
          <w:sz w:val="28"/>
          <w:szCs w:val="28"/>
          <w:rtl/>
          <w:lang w:val="ar"/>
        </w:rPr>
        <w:t xml:space="preserve">في الترتيب </w:t>
      </w:r>
      <w:r w:rsidRPr="002B343C">
        <w:rPr>
          <w:rFonts w:ascii="Traditional Arabic" w:eastAsia="Simplified Arabic" w:hAnsi="Traditional Arabic" w:cs="Traditional Arabic" w:hint="cs"/>
          <w:color w:val="000000" w:themeColor="text1"/>
          <w:sz w:val="28"/>
          <w:szCs w:val="28"/>
          <w:rtl/>
          <w:lang w:val="ar"/>
        </w:rPr>
        <w:t>الثاني 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2</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تحسن الشركة دقة تخطيط المشاريع باستخدام أدوات تحليل ذكية</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 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4.11</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1.087)</w:t>
      </w:r>
      <w:r w:rsidRPr="002B343C">
        <w:rPr>
          <w:rFonts w:ascii="Traditional Arabic" w:eastAsia="Simplified Arabic" w:hAnsi="Traditional Arabic" w:cs="Traditional Arabic"/>
          <w:color w:val="000000" w:themeColor="text1"/>
          <w:sz w:val="28"/>
          <w:szCs w:val="28"/>
          <w:rtl/>
          <w:lang w:val="ar"/>
        </w:rPr>
        <w:t>،</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xml:space="preserve">، </w:t>
      </w:r>
      <w:r w:rsidRPr="002B343C">
        <w:rPr>
          <w:rFonts w:ascii="Traditional Arabic" w:eastAsia="Simplified Arabic" w:hAnsi="Traditional Arabic" w:cs="Traditional Arabic"/>
          <w:color w:val="000000" w:themeColor="text1"/>
          <w:sz w:val="28"/>
          <w:szCs w:val="28"/>
          <w:rtl/>
          <w:lang w:val="ar"/>
        </w:rPr>
        <w:t xml:space="preserve">بينما جاءت في الترتيب الأخير </w:t>
      </w:r>
      <w:r w:rsidRPr="002B343C">
        <w:rPr>
          <w:rFonts w:ascii="Traditional Arabic" w:eastAsia="Simplified Arabic" w:hAnsi="Traditional Arabic" w:cs="Traditional Arabic" w:hint="cs"/>
          <w:color w:val="000000" w:themeColor="text1"/>
          <w:sz w:val="28"/>
          <w:szCs w:val="28"/>
          <w:rtl/>
          <w:lang w:val="ar"/>
        </w:rPr>
        <w:t>الفقرة</w:t>
      </w:r>
      <w:r w:rsidRPr="002B343C">
        <w:rPr>
          <w:rFonts w:ascii="Traditional Arabic" w:eastAsia="Simplified Arabic" w:hAnsi="Traditional Arabic" w:cs="Traditional Arabic"/>
          <w:color w:val="000000" w:themeColor="text1"/>
          <w:sz w:val="28"/>
          <w:szCs w:val="28"/>
          <w:rtl/>
          <w:lang w:val="ar"/>
        </w:rPr>
        <w:t xml:space="preserve"> رقم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تعتمد الشركة على الذكاء الاصطناعي لتوقع المخاطر المحتملة قبل وقوعها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بمتوسِّط حسابي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3.83</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 وانحراف معياري بلغ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1.136)</w:t>
      </w:r>
      <w:r w:rsidRPr="002B343C">
        <w:rPr>
          <w:rFonts w:ascii="Traditional Arabic" w:eastAsia="Simplified Arabic" w:hAnsi="Traditional Arabic" w:cs="Traditional Arabic" w:hint="cs"/>
          <w:color w:val="000000" w:themeColor="text1"/>
          <w:sz w:val="28"/>
          <w:szCs w:val="28"/>
          <w:rtl/>
          <w:lang w:val="ar"/>
        </w:rPr>
        <w:t xml:space="preserve">، ودرجة موافقة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موافق</w:t>
      </w:r>
      <w:r w:rsidRPr="002B343C">
        <w:rPr>
          <w:rFonts w:ascii="Traditional Arabic" w:eastAsia="Simplified Arabic" w:hAnsi="Traditional Arabic" w:cs="Traditional Arabic" w:hint="cs"/>
          <w:color w:val="000000" w:themeColor="text1"/>
          <w:sz w:val="28"/>
          <w:szCs w:val="28"/>
          <w:rtl/>
          <w:lang w:val="ar" w:bidi="ar"/>
        </w:rPr>
        <w:t>)</w:t>
      </w:r>
    </w:p>
    <w:p w14:paraId="3D5520E3"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وترى الباحثة أن </w:t>
      </w:r>
      <w:bookmarkStart w:id="107" w:name="_Hlk209667495"/>
      <w:bookmarkStart w:id="108" w:name="_Hlk209909912"/>
      <w:bookmarkStart w:id="109" w:name="_Hlk149004969"/>
      <w:r w:rsidRPr="002B343C">
        <w:rPr>
          <w:rFonts w:ascii="Traditional Arabic" w:eastAsia="Simplified Arabic" w:hAnsi="Traditional Arabic" w:cs="Traditional Arabic"/>
          <w:color w:val="000000" w:themeColor="text1"/>
          <w:sz w:val="28"/>
          <w:szCs w:val="28"/>
          <w:rtl/>
          <w:lang w:val="ar"/>
        </w:rPr>
        <w:t xml:space="preserve">دور استخدام الذكاء الاصطناعي في تحسين جودة إدارة المشاريع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الرياض جاء بدرجة مرتفعة</w:t>
      </w:r>
      <w:r w:rsidRPr="002B343C">
        <w:rPr>
          <w:rFonts w:ascii="Traditional Arabic" w:eastAsia="Simplified Arabic" w:hAnsi="Traditional Arabic" w:cs="Traditional Arabic"/>
          <w:color w:val="000000" w:themeColor="text1"/>
          <w:sz w:val="28"/>
          <w:szCs w:val="28"/>
          <w:rtl/>
          <w:lang w:val="ar"/>
        </w:rPr>
        <w:t xml:space="preserve">، </w:t>
      </w:r>
      <w:bookmarkStart w:id="110" w:name="_Hlk213712316"/>
      <w:r w:rsidRPr="002B343C">
        <w:rPr>
          <w:rFonts w:ascii="Traditional Arabic" w:eastAsia="Simplified Arabic" w:hAnsi="Traditional Arabic" w:cs="Traditional Arabic" w:hint="cs"/>
          <w:color w:val="000000" w:themeColor="text1"/>
          <w:sz w:val="28"/>
          <w:szCs w:val="28"/>
          <w:rtl/>
          <w:lang w:val="ar"/>
        </w:rPr>
        <w:t xml:space="preserve">وهذا يدل على ارتفاع </w:t>
      </w:r>
      <w:r w:rsidRPr="002B343C">
        <w:rPr>
          <w:rFonts w:ascii="Traditional Arabic" w:eastAsia="Simplified Arabic" w:hAnsi="Traditional Arabic" w:cs="Traditional Arabic"/>
          <w:color w:val="000000" w:themeColor="text1"/>
          <w:sz w:val="28"/>
          <w:szCs w:val="28"/>
          <w:rtl/>
          <w:lang w:val="ar"/>
        </w:rPr>
        <w:t xml:space="preserve">دور استخدام الذكاء الاصطناعي في تحسين جودة إدارة المشاريع في مجال الشحن اللوجستي في مدينة </w:t>
      </w:r>
      <w:r w:rsidRPr="002B343C">
        <w:rPr>
          <w:rFonts w:ascii="Traditional Arabic" w:eastAsia="Simplified Arabic" w:hAnsi="Traditional Arabic" w:cs="Traditional Arabic" w:hint="cs"/>
          <w:color w:val="000000" w:themeColor="text1"/>
          <w:sz w:val="28"/>
          <w:szCs w:val="28"/>
          <w:rtl/>
          <w:lang w:val="ar"/>
        </w:rPr>
        <w:t xml:space="preserve">الرياض حيث </w:t>
      </w:r>
      <w:r w:rsidRPr="002B343C">
        <w:rPr>
          <w:rFonts w:ascii="Traditional Arabic" w:eastAsia="Simplified Arabic" w:hAnsi="Traditional Arabic" w:cs="Traditional Arabic"/>
          <w:color w:val="000000" w:themeColor="text1"/>
          <w:sz w:val="28"/>
          <w:szCs w:val="28"/>
          <w:rtl/>
          <w:lang w:val="ar"/>
        </w:rPr>
        <w:t>ترفع الشركة من مستوى رضا العملاء عبر تحسين جودة مخرجات المشروع من خلال التحليل الذكي</w:t>
      </w:r>
      <w:r w:rsidRPr="002B343C">
        <w:rPr>
          <w:rFonts w:ascii="Traditional Arabic" w:eastAsia="Simplified Arabic" w:hAnsi="Traditional Arabic" w:cs="Traditional Arabic" w:hint="cs"/>
          <w:color w:val="000000" w:themeColor="text1"/>
          <w:sz w:val="28"/>
          <w:szCs w:val="28"/>
          <w:rtl/>
          <w:lang w:val="ar"/>
        </w:rPr>
        <w:t xml:space="preserve"> كما</w:t>
      </w:r>
      <w:r w:rsidRPr="002B343C">
        <w:rPr>
          <w:rFonts w:ascii="Traditional Arabic" w:eastAsia="Simplified Arabic" w:hAnsi="Traditional Arabic" w:cs="Traditional Arabic"/>
          <w:color w:val="000000" w:themeColor="text1"/>
          <w:sz w:val="28"/>
          <w:szCs w:val="28"/>
          <w:rtl/>
          <w:lang w:val="ar"/>
        </w:rPr>
        <w:t xml:space="preserve"> تحسن الشركة دقة تخطيط المشاريع باستخدام أدوات تحليل ذكية</w:t>
      </w:r>
      <w:r w:rsidRPr="002B343C">
        <w:rPr>
          <w:rFonts w:ascii="Traditional Arabic" w:eastAsia="Simplified Arabic" w:hAnsi="Traditional Arabic" w:cs="Traditional Arabic"/>
          <w:color w:val="000000" w:themeColor="text1"/>
          <w:sz w:val="28"/>
          <w:szCs w:val="28"/>
          <w:rtl/>
          <w:lang w:val="ar" w:bidi="ar"/>
        </w:rPr>
        <w:t>.</w:t>
      </w:r>
      <w:bookmarkEnd w:id="107"/>
      <w:bookmarkEnd w:id="108"/>
      <w:bookmarkEnd w:id="110"/>
    </w:p>
    <w:bookmarkEnd w:id="89"/>
    <w:bookmarkEnd w:id="94"/>
    <w:bookmarkEnd w:id="95"/>
    <w:bookmarkEnd w:id="109"/>
    <w:p w14:paraId="4F3BD702" w14:textId="77777777" w:rsidR="002932E9" w:rsidRPr="00AB1955" w:rsidRDefault="002932E9" w:rsidP="002932E9">
      <w:pPr>
        <w:bidi/>
        <w:spacing w:after="200" w:line="276" w:lineRule="auto"/>
        <w:rPr>
          <w:rFonts w:ascii="Traditional Arabic" w:eastAsia="Times New Roman" w:hAnsi="Traditional Arabic" w:cs="Traditional Arabic"/>
          <w:b/>
          <w:bCs/>
          <w:color w:val="000000" w:themeColor="text1"/>
          <w:sz w:val="32"/>
          <w:szCs w:val="32"/>
          <w:rtl/>
          <w:lang w:bidi="ar-EG"/>
        </w:rPr>
      </w:pPr>
      <w:r w:rsidRPr="00AB1955">
        <w:rPr>
          <w:rFonts w:ascii="Traditional Arabic" w:eastAsia="Times New Roman" w:hAnsi="Traditional Arabic" w:cs="Traditional Arabic" w:hint="cs"/>
          <w:b/>
          <w:bCs/>
          <w:color w:val="000000" w:themeColor="text1"/>
          <w:sz w:val="32"/>
          <w:szCs w:val="32"/>
          <w:rtl/>
          <w:lang w:bidi="ar-EG"/>
        </w:rPr>
        <w:t xml:space="preserve">التحقق من اعتدالية بيانات الدراسة </w:t>
      </w:r>
    </w:p>
    <w:p w14:paraId="31D94B9B" w14:textId="4BD55F6D" w:rsidR="002932E9" w:rsidRDefault="002932E9" w:rsidP="00B124B4">
      <w:pPr>
        <w:bidi/>
        <w:spacing w:after="200" w:line="360" w:lineRule="auto"/>
        <w:ind w:firstLine="720"/>
        <w:jc w:val="both"/>
        <w:rPr>
          <w:rFonts w:ascii="Traditional Arabic" w:eastAsia="Times New Roman" w:hAnsi="Traditional Arabic" w:cs="Traditional Arabic"/>
          <w:color w:val="000000" w:themeColor="text1"/>
          <w:sz w:val="32"/>
          <w:szCs w:val="32"/>
          <w:rtl/>
          <w:lang w:bidi="ar-EG"/>
        </w:rPr>
      </w:pPr>
      <w:r w:rsidRPr="002B343C">
        <w:rPr>
          <w:rFonts w:ascii="Traditional Arabic" w:eastAsia="Simplified Arabic" w:hAnsi="Traditional Arabic" w:cs="Traditional Arabic" w:hint="cs"/>
          <w:color w:val="000000" w:themeColor="text1"/>
          <w:sz w:val="28"/>
          <w:szCs w:val="28"/>
          <w:rtl/>
          <w:lang w:val="ar"/>
        </w:rPr>
        <w:t xml:space="preserve">للتحقق من اعتدالية بيانات الدراسة تم استخدام الاختبارات </w:t>
      </w:r>
      <w:r w:rsidRPr="002B343C">
        <w:rPr>
          <w:rFonts w:ascii="Traditional Arabic" w:eastAsia="Simplified Arabic" w:hAnsi="Traditional Arabic" w:cs="Traditional Arabic" w:hint="cs"/>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Kolmogorov-Smirnov</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Shapiro-Wilk</w:t>
      </w:r>
      <w:proofErr w:type="spellEnd"/>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وجاءت النتائج كما يلي</w:t>
      </w:r>
      <w:r w:rsidRPr="002B343C">
        <w:rPr>
          <w:rFonts w:ascii="Traditional Arabic" w:eastAsia="Simplified Arabic" w:hAnsi="Traditional Arabic" w:cs="Traditional Arabic" w:hint="cs"/>
          <w:color w:val="000000" w:themeColor="text1"/>
          <w:sz w:val="28"/>
          <w:szCs w:val="28"/>
          <w:rtl/>
          <w:lang w:val="ar" w:bidi="ar"/>
        </w:rPr>
        <w:t>:</w:t>
      </w:r>
    </w:p>
    <w:p w14:paraId="6A6F57E8" w14:textId="77777777" w:rsidR="003C00AE" w:rsidRDefault="003C00AE" w:rsidP="003C00AE">
      <w:pPr>
        <w:bidi/>
        <w:spacing w:after="200" w:line="360" w:lineRule="auto"/>
        <w:ind w:firstLine="720"/>
        <w:jc w:val="both"/>
        <w:rPr>
          <w:rFonts w:ascii="Traditional Arabic" w:eastAsia="Times New Roman" w:hAnsi="Traditional Arabic" w:cs="Traditional Arabic"/>
          <w:color w:val="000000" w:themeColor="text1"/>
          <w:sz w:val="32"/>
          <w:szCs w:val="32"/>
          <w:rtl/>
          <w:lang w:bidi="ar-EG"/>
        </w:rPr>
      </w:pPr>
    </w:p>
    <w:p w14:paraId="07B316E5" w14:textId="7C432FCE"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11" w:name="_Toc213920953"/>
      <w:r w:rsidRPr="009064F7">
        <w:rPr>
          <w:rFonts w:ascii="Traditional Arabic" w:hAnsi="Traditional Arabic" w:cs="Traditional Arabic"/>
          <w:b/>
          <w:bCs/>
          <w:i w:val="0"/>
          <w:iCs w:val="0"/>
          <w:color w:val="000000" w:themeColor="text1"/>
          <w:sz w:val="28"/>
          <w:szCs w:val="28"/>
          <w:rtl/>
        </w:rPr>
        <w:lastRenderedPageBreak/>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20</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t xml:space="preserve"> اعتدالية بيانات الدراسة</w:t>
      </w:r>
      <w:bookmarkEnd w:id="111"/>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19"/>
        <w:gridCol w:w="973"/>
        <w:gridCol w:w="1166"/>
        <w:gridCol w:w="990"/>
        <w:gridCol w:w="973"/>
        <w:gridCol w:w="1166"/>
        <w:gridCol w:w="990"/>
      </w:tblGrid>
      <w:tr w:rsidR="002932E9" w:rsidRPr="007A0BA8" w14:paraId="7D39B6B5" w14:textId="77777777" w:rsidTr="007A0BA8">
        <w:trPr>
          <w:cantSplit/>
          <w:jc w:val="center"/>
        </w:trPr>
        <w:tc>
          <w:tcPr>
            <w:tcW w:w="0" w:type="auto"/>
            <w:vMerge w:val="restart"/>
            <w:shd w:val="clear" w:color="auto" w:fill="D9D9D9" w:themeFill="background1" w:themeFillShade="D9"/>
            <w:vAlign w:val="center"/>
          </w:tcPr>
          <w:p w14:paraId="52FEDA11"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المحور</w:t>
            </w:r>
          </w:p>
        </w:tc>
        <w:tc>
          <w:tcPr>
            <w:tcW w:w="0" w:type="auto"/>
            <w:gridSpan w:val="3"/>
            <w:shd w:val="clear" w:color="auto" w:fill="D9D9D9" w:themeFill="background1" w:themeFillShade="D9"/>
            <w:vAlign w:val="center"/>
          </w:tcPr>
          <w:p w14:paraId="1600AC19" w14:textId="77777777" w:rsidR="002932E9" w:rsidRPr="003C00AE"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6"/>
                <w:szCs w:val="26"/>
                <w:lang w:bidi="ar-EG"/>
              </w:rPr>
            </w:pPr>
            <w:r w:rsidRPr="003C00AE">
              <w:rPr>
                <w:rFonts w:ascii="Traditional Arabic" w:eastAsia="Times New Roman" w:hAnsi="Traditional Arabic" w:cs="Traditional Arabic"/>
                <w:b/>
                <w:bCs/>
                <w:color w:val="000000" w:themeColor="text1"/>
                <w:sz w:val="26"/>
                <w:szCs w:val="26"/>
                <w:lang w:bidi="ar-EG"/>
              </w:rPr>
              <w:t>Kolmogorov-Smirnova</w:t>
            </w:r>
          </w:p>
        </w:tc>
        <w:tc>
          <w:tcPr>
            <w:tcW w:w="0" w:type="auto"/>
            <w:gridSpan w:val="3"/>
            <w:shd w:val="clear" w:color="auto" w:fill="D9D9D9" w:themeFill="background1" w:themeFillShade="D9"/>
            <w:vAlign w:val="center"/>
          </w:tcPr>
          <w:p w14:paraId="32D70077"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b/>
                <w:bCs/>
                <w:color w:val="000000" w:themeColor="text1"/>
                <w:sz w:val="28"/>
                <w:szCs w:val="28"/>
                <w:lang w:bidi="ar-EG"/>
              </w:rPr>
              <w:t>Shapiro-Wilk</w:t>
            </w:r>
          </w:p>
        </w:tc>
      </w:tr>
      <w:tr w:rsidR="002932E9" w:rsidRPr="007A0BA8" w14:paraId="1B4E9E20" w14:textId="77777777" w:rsidTr="007A0BA8">
        <w:trPr>
          <w:cantSplit/>
          <w:jc w:val="center"/>
        </w:trPr>
        <w:tc>
          <w:tcPr>
            <w:tcW w:w="0" w:type="auto"/>
            <w:vMerge/>
            <w:shd w:val="clear" w:color="auto" w:fill="D9D9D9"/>
            <w:vAlign w:val="center"/>
          </w:tcPr>
          <w:p w14:paraId="2A234A05"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p>
        </w:tc>
        <w:tc>
          <w:tcPr>
            <w:tcW w:w="0" w:type="auto"/>
            <w:shd w:val="clear" w:color="auto" w:fill="D9D9D9"/>
            <w:vAlign w:val="center"/>
          </w:tcPr>
          <w:p w14:paraId="26DB7CDB"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أداة الإحصاء</w:t>
            </w:r>
          </w:p>
        </w:tc>
        <w:tc>
          <w:tcPr>
            <w:tcW w:w="0" w:type="auto"/>
            <w:shd w:val="clear" w:color="auto" w:fill="D9D9D9"/>
            <w:vAlign w:val="center"/>
          </w:tcPr>
          <w:p w14:paraId="4D51ABA2"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عدد درجات الحرية</w:t>
            </w:r>
          </w:p>
        </w:tc>
        <w:tc>
          <w:tcPr>
            <w:tcW w:w="0" w:type="auto"/>
            <w:shd w:val="clear" w:color="auto" w:fill="D9D9D9"/>
            <w:vAlign w:val="center"/>
          </w:tcPr>
          <w:p w14:paraId="51324A0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مستوي الدلالة</w:t>
            </w:r>
          </w:p>
        </w:tc>
        <w:tc>
          <w:tcPr>
            <w:tcW w:w="0" w:type="auto"/>
            <w:shd w:val="clear" w:color="auto" w:fill="D9D9D9"/>
            <w:vAlign w:val="center"/>
          </w:tcPr>
          <w:p w14:paraId="114EE921"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أداة الإحصاء</w:t>
            </w:r>
          </w:p>
        </w:tc>
        <w:tc>
          <w:tcPr>
            <w:tcW w:w="0" w:type="auto"/>
            <w:shd w:val="clear" w:color="auto" w:fill="D9D9D9"/>
            <w:vAlign w:val="center"/>
          </w:tcPr>
          <w:p w14:paraId="1B5250C3"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عدد درجات الحرية</w:t>
            </w:r>
          </w:p>
        </w:tc>
        <w:tc>
          <w:tcPr>
            <w:tcW w:w="0" w:type="auto"/>
            <w:shd w:val="clear" w:color="auto" w:fill="D9D9D9"/>
            <w:vAlign w:val="center"/>
          </w:tcPr>
          <w:p w14:paraId="3FF0FE0A"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مستوي الدلالة</w:t>
            </w:r>
          </w:p>
        </w:tc>
      </w:tr>
      <w:tr w:rsidR="002932E9" w:rsidRPr="007A0BA8" w14:paraId="5293FF29" w14:textId="77777777" w:rsidTr="007A0BA8">
        <w:trPr>
          <w:cantSplit/>
          <w:jc w:val="center"/>
        </w:trPr>
        <w:tc>
          <w:tcPr>
            <w:tcW w:w="0" w:type="auto"/>
            <w:shd w:val="clear" w:color="auto" w:fill="FFFFFF"/>
            <w:vAlign w:val="center"/>
          </w:tcPr>
          <w:p w14:paraId="3214F8F5"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4"/>
                <w:szCs w:val="24"/>
                <w:lang w:bidi="ar-EG"/>
              </w:rPr>
            </w:pPr>
            <w:r w:rsidRPr="00460B69">
              <w:rPr>
                <w:rFonts w:ascii="Traditional Arabic" w:eastAsia="Times New Roman" w:hAnsi="Traditional Arabic" w:cs="Traditional Arabic"/>
                <w:color w:val="000000" w:themeColor="text1"/>
                <w:sz w:val="24"/>
                <w:szCs w:val="24"/>
                <w:rtl/>
              </w:rPr>
              <w:t>مدى استخدام الذكاء الاصطناعي في مجال الشحن اللوجستي</w:t>
            </w:r>
          </w:p>
        </w:tc>
        <w:tc>
          <w:tcPr>
            <w:tcW w:w="0" w:type="auto"/>
            <w:shd w:val="clear" w:color="auto" w:fill="FFFFFF"/>
            <w:vAlign w:val="center"/>
          </w:tcPr>
          <w:p w14:paraId="699FA5D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2.104</w:t>
            </w:r>
          </w:p>
        </w:tc>
        <w:tc>
          <w:tcPr>
            <w:tcW w:w="0" w:type="auto"/>
            <w:shd w:val="clear" w:color="auto" w:fill="FFFFFF"/>
            <w:vAlign w:val="center"/>
          </w:tcPr>
          <w:p w14:paraId="2CAA3D51"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19FF0AD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.071</w:t>
            </w:r>
          </w:p>
        </w:tc>
        <w:tc>
          <w:tcPr>
            <w:tcW w:w="0" w:type="auto"/>
            <w:shd w:val="clear" w:color="auto" w:fill="FFFFFF"/>
            <w:vAlign w:val="center"/>
          </w:tcPr>
          <w:p w14:paraId="684FBFB5"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1.954</w:t>
            </w:r>
          </w:p>
        </w:tc>
        <w:tc>
          <w:tcPr>
            <w:tcW w:w="0" w:type="auto"/>
            <w:shd w:val="clear" w:color="auto" w:fill="FFFFFF"/>
            <w:vAlign w:val="center"/>
          </w:tcPr>
          <w:p w14:paraId="567A684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30FF70B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.062</w:t>
            </w:r>
          </w:p>
        </w:tc>
      </w:tr>
      <w:tr w:rsidR="002932E9" w:rsidRPr="007A0BA8" w14:paraId="038E1A59" w14:textId="77777777" w:rsidTr="007A0BA8">
        <w:trPr>
          <w:cantSplit/>
          <w:jc w:val="center"/>
        </w:trPr>
        <w:tc>
          <w:tcPr>
            <w:tcW w:w="0" w:type="auto"/>
            <w:shd w:val="clear" w:color="auto" w:fill="FFFFFF"/>
            <w:vAlign w:val="center"/>
          </w:tcPr>
          <w:p w14:paraId="12B0AA34"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4"/>
                <w:szCs w:val="24"/>
                <w:rtl/>
              </w:rPr>
            </w:pPr>
            <w:r w:rsidRPr="00460B69">
              <w:rPr>
                <w:rFonts w:ascii="Traditional Arabic" w:eastAsia="Times New Roman" w:hAnsi="Traditional Arabic" w:cs="Traditional Arabic"/>
                <w:color w:val="000000" w:themeColor="text1"/>
                <w:sz w:val="24"/>
                <w:szCs w:val="24"/>
                <w:rtl/>
              </w:rPr>
              <w:t>واقع جودة إدارة المشاريع في مجال الشحن اللوجستي</w:t>
            </w:r>
          </w:p>
        </w:tc>
        <w:tc>
          <w:tcPr>
            <w:tcW w:w="0" w:type="auto"/>
            <w:shd w:val="clear" w:color="auto" w:fill="FFFFFF"/>
            <w:vAlign w:val="center"/>
          </w:tcPr>
          <w:p w14:paraId="1E7E4C5B"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1.203</w:t>
            </w:r>
          </w:p>
        </w:tc>
        <w:tc>
          <w:tcPr>
            <w:tcW w:w="0" w:type="auto"/>
            <w:shd w:val="clear" w:color="auto" w:fill="FFFFFF"/>
            <w:vAlign w:val="center"/>
          </w:tcPr>
          <w:p w14:paraId="6E441320"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449EAB2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.064</w:t>
            </w:r>
          </w:p>
        </w:tc>
        <w:tc>
          <w:tcPr>
            <w:tcW w:w="0" w:type="auto"/>
            <w:shd w:val="clear" w:color="auto" w:fill="FFFFFF"/>
            <w:vAlign w:val="center"/>
          </w:tcPr>
          <w:p w14:paraId="161A0DF5"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1.848</w:t>
            </w:r>
          </w:p>
        </w:tc>
        <w:tc>
          <w:tcPr>
            <w:tcW w:w="0" w:type="auto"/>
            <w:shd w:val="clear" w:color="auto" w:fill="FFFFFF"/>
            <w:vAlign w:val="center"/>
          </w:tcPr>
          <w:p w14:paraId="0096285B"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1B96CEF4"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.112</w:t>
            </w:r>
          </w:p>
        </w:tc>
      </w:tr>
      <w:tr w:rsidR="002932E9" w:rsidRPr="007A0BA8" w14:paraId="76164393" w14:textId="77777777" w:rsidTr="007A0BA8">
        <w:trPr>
          <w:cantSplit/>
          <w:jc w:val="center"/>
        </w:trPr>
        <w:tc>
          <w:tcPr>
            <w:tcW w:w="0" w:type="auto"/>
            <w:shd w:val="clear" w:color="auto" w:fill="FFFFFF"/>
            <w:vAlign w:val="center"/>
          </w:tcPr>
          <w:p w14:paraId="7D956DAE"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4"/>
                <w:szCs w:val="24"/>
                <w:rtl/>
              </w:rPr>
            </w:pPr>
            <w:r w:rsidRPr="00460B69">
              <w:rPr>
                <w:rFonts w:ascii="Traditional Arabic" w:eastAsia="Times New Roman" w:hAnsi="Traditional Arabic" w:cs="Traditional Arabic"/>
                <w:color w:val="000000" w:themeColor="text1"/>
                <w:sz w:val="24"/>
                <w:szCs w:val="24"/>
                <w:rtl/>
              </w:rPr>
              <w:t>دور الذكاء الاصطناعي في تحسين جودة إدارة المشاريع</w:t>
            </w:r>
          </w:p>
        </w:tc>
        <w:tc>
          <w:tcPr>
            <w:tcW w:w="0" w:type="auto"/>
            <w:shd w:val="clear" w:color="auto" w:fill="FFFFFF"/>
            <w:vAlign w:val="center"/>
          </w:tcPr>
          <w:p w14:paraId="689DAE3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1.421</w:t>
            </w:r>
          </w:p>
        </w:tc>
        <w:tc>
          <w:tcPr>
            <w:tcW w:w="0" w:type="auto"/>
            <w:shd w:val="clear" w:color="auto" w:fill="FFFFFF"/>
            <w:vAlign w:val="center"/>
          </w:tcPr>
          <w:p w14:paraId="04329D0D"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24BFC05C"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.072</w:t>
            </w:r>
          </w:p>
        </w:tc>
        <w:tc>
          <w:tcPr>
            <w:tcW w:w="0" w:type="auto"/>
            <w:shd w:val="clear" w:color="auto" w:fill="FFFFFF"/>
            <w:vAlign w:val="center"/>
          </w:tcPr>
          <w:p w14:paraId="6B434B95"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1.785</w:t>
            </w:r>
          </w:p>
        </w:tc>
        <w:tc>
          <w:tcPr>
            <w:tcW w:w="0" w:type="auto"/>
            <w:shd w:val="clear" w:color="auto" w:fill="FFFFFF"/>
            <w:vAlign w:val="center"/>
          </w:tcPr>
          <w:p w14:paraId="0FB77BE2"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384</w:t>
            </w:r>
          </w:p>
        </w:tc>
        <w:tc>
          <w:tcPr>
            <w:tcW w:w="0" w:type="auto"/>
            <w:shd w:val="clear" w:color="auto" w:fill="FFFFFF"/>
            <w:vAlign w:val="center"/>
          </w:tcPr>
          <w:p w14:paraId="0D183E2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.132</w:t>
            </w:r>
          </w:p>
        </w:tc>
      </w:tr>
    </w:tbl>
    <w:p w14:paraId="4F2B4893" w14:textId="77777777" w:rsidR="002932E9" w:rsidRPr="002B343C" w:rsidRDefault="002932E9" w:rsidP="00460B69">
      <w:pPr>
        <w:bidi/>
        <w:spacing w:before="240"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من نتائج الجدول السابق تبين أن بيانات </w:t>
      </w:r>
      <w:r w:rsidRPr="002B343C">
        <w:rPr>
          <w:rFonts w:ascii="Traditional Arabic" w:eastAsia="Simplified Arabic" w:hAnsi="Traditional Arabic" w:cs="Traditional Arabic"/>
          <w:color w:val="000000" w:themeColor="text1"/>
          <w:sz w:val="28"/>
          <w:szCs w:val="28"/>
          <w:rtl/>
          <w:lang w:val="ar"/>
        </w:rPr>
        <w:t xml:space="preserve">استجابات أفراد عينة الدراسة حول </w:t>
      </w:r>
      <w:r w:rsidRPr="002B343C">
        <w:rPr>
          <w:rFonts w:ascii="Traditional Arabic" w:eastAsia="Simplified Arabic" w:hAnsi="Traditional Arabic" w:cs="Traditional Arabic" w:hint="cs"/>
          <w:color w:val="000000" w:themeColor="text1"/>
          <w:sz w:val="28"/>
          <w:szCs w:val="28"/>
          <w:rtl/>
          <w:lang w:val="ar"/>
        </w:rPr>
        <w:t xml:space="preserve">محاور الدراسة جاءت غير دالة احصائيا حيث جاء مستوي دلالة لكافة المحاور ذات قيمة أكبر من </w:t>
      </w:r>
      <w:r w:rsidRPr="002B343C">
        <w:rPr>
          <w:rFonts w:ascii="Traditional Arabic" w:eastAsia="Simplified Arabic" w:hAnsi="Traditional Arabic" w:cs="Traditional Arabic" w:hint="cs"/>
          <w:color w:val="000000" w:themeColor="text1"/>
          <w:sz w:val="28"/>
          <w:szCs w:val="28"/>
          <w:rtl/>
          <w:lang w:val="ar" w:bidi="ar"/>
        </w:rPr>
        <w:t xml:space="preserve">(0.05) </w:t>
      </w:r>
      <w:r w:rsidRPr="002B343C">
        <w:rPr>
          <w:rFonts w:ascii="Traditional Arabic" w:eastAsia="Simplified Arabic" w:hAnsi="Traditional Arabic" w:cs="Traditional Arabic" w:hint="cs"/>
          <w:color w:val="000000" w:themeColor="text1"/>
          <w:sz w:val="28"/>
          <w:szCs w:val="28"/>
          <w:rtl/>
          <w:lang w:val="ar"/>
        </w:rPr>
        <w:t xml:space="preserve">للاختبارين </w:t>
      </w:r>
      <w:r w:rsidRPr="002B343C">
        <w:rPr>
          <w:rFonts w:ascii="Traditional Arabic" w:eastAsia="Simplified Arabic" w:hAnsi="Traditional Arabic" w:cs="Traditional Arabic" w:hint="cs"/>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Kolmogorov-Smirnov</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Shapiro-Wilk</w:t>
      </w:r>
      <w:proofErr w:type="spellEnd"/>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 xml:space="preserve">ومنها نستنتج ان بيانات </w:t>
      </w:r>
      <w:r w:rsidRPr="002B343C">
        <w:rPr>
          <w:rFonts w:ascii="Traditional Arabic" w:eastAsia="Simplified Arabic" w:hAnsi="Traditional Arabic" w:cs="Traditional Arabic"/>
          <w:color w:val="000000" w:themeColor="text1"/>
          <w:sz w:val="28"/>
          <w:szCs w:val="28"/>
          <w:rtl/>
          <w:lang w:val="ar"/>
        </w:rPr>
        <w:t xml:space="preserve">استجابات أفراد عينة الدراسة حول </w:t>
      </w:r>
      <w:r w:rsidRPr="002B343C">
        <w:rPr>
          <w:rFonts w:ascii="Traditional Arabic" w:eastAsia="Simplified Arabic" w:hAnsi="Traditional Arabic" w:cs="Traditional Arabic" w:hint="cs"/>
          <w:color w:val="000000" w:themeColor="text1"/>
          <w:sz w:val="28"/>
          <w:szCs w:val="28"/>
          <w:rtl/>
          <w:lang w:val="ar"/>
        </w:rPr>
        <w:t xml:space="preserve">محاور الدراسة تتبع التوزيع الطبيعي المعياري </w:t>
      </w:r>
    </w:p>
    <w:p w14:paraId="7B848796" w14:textId="77777777" w:rsidR="002932E9" w:rsidRPr="001C218D" w:rsidRDefault="002932E9" w:rsidP="001C218D">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112" w:name="_Toc213918674"/>
      <w:bookmarkStart w:id="113" w:name="_Toc213920921"/>
      <w:r w:rsidRPr="001C218D">
        <w:rPr>
          <w:rFonts w:ascii="Traditional Arabic" w:eastAsia="Traditional Arabic" w:hAnsi="Traditional Arabic" w:cs="Traditional Arabic" w:hint="cs"/>
          <w:b/>
          <w:bCs/>
          <w:color w:val="000000" w:themeColor="text1"/>
          <w:sz w:val="32"/>
          <w:szCs w:val="32"/>
          <w:highlight w:val="white"/>
          <w:rtl/>
        </w:rPr>
        <w:t>التحقق من فروض الدراسة</w:t>
      </w:r>
      <w:bookmarkEnd w:id="112"/>
      <w:bookmarkEnd w:id="113"/>
      <w:r w:rsidRPr="001C218D">
        <w:rPr>
          <w:rFonts w:ascii="Traditional Arabic" w:eastAsia="Traditional Arabic" w:hAnsi="Traditional Arabic" w:cs="Traditional Arabic" w:hint="cs"/>
          <w:b/>
          <w:bCs/>
          <w:color w:val="000000" w:themeColor="text1"/>
          <w:sz w:val="32"/>
          <w:szCs w:val="32"/>
          <w:highlight w:val="white"/>
          <w:rtl/>
        </w:rPr>
        <w:t xml:space="preserve"> </w:t>
      </w:r>
    </w:p>
    <w:p w14:paraId="26527AE8" w14:textId="10BB35BD" w:rsidR="002932E9" w:rsidRPr="003574CF" w:rsidRDefault="002932E9" w:rsidP="00E847C8">
      <w:pPr>
        <w:autoSpaceDE w:val="0"/>
        <w:autoSpaceDN w:val="0"/>
        <w:bidi/>
        <w:adjustRightInd w:val="0"/>
        <w:spacing w:after="0" w:line="276" w:lineRule="auto"/>
        <w:jc w:val="lowKashida"/>
        <w:rPr>
          <w:rFonts w:ascii="Traditional Arabic" w:eastAsia="Times New Roman" w:hAnsi="Traditional Arabic" w:cs="Traditional Arabic"/>
          <w:b/>
          <w:bCs/>
          <w:color w:val="000000" w:themeColor="text1"/>
          <w:sz w:val="28"/>
          <w:szCs w:val="28"/>
          <w:rtl/>
          <w:lang w:bidi="ar-EG"/>
        </w:rPr>
      </w:pPr>
      <w:r w:rsidRPr="003574CF">
        <w:rPr>
          <w:rFonts w:ascii="Traditional Arabic" w:eastAsia="Times New Roman" w:hAnsi="Traditional Arabic" w:cs="Traditional Arabic" w:hint="cs"/>
          <w:b/>
          <w:bCs/>
          <w:color w:val="000000" w:themeColor="text1"/>
          <w:sz w:val="28"/>
          <w:szCs w:val="28"/>
          <w:rtl/>
          <w:lang w:bidi="ar-EG"/>
        </w:rPr>
        <w:t xml:space="preserve">الفرض الأول </w:t>
      </w:r>
      <w:r w:rsidR="00E847C8" w:rsidRPr="003574CF">
        <w:rPr>
          <w:rFonts w:ascii="Traditional Arabic" w:eastAsia="Times New Roman" w:hAnsi="Traditional Arabic" w:cs="Traditional Arabic" w:hint="cs"/>
          <w:b/>
          <w:bCs/>
          <w:color w:val="000000" w:themeColor="text1"/>
          <w:sz w:val="28"/>
          <w:szCs w:val="28"/>
          <w:rtl/>
          <w:lang w:bidi="ar-EG"/>
        </w:rPr>
        <w:t>ي</w:t>
      </w:r>
      <w:r w:rsidRPr="003574CF">
        <w:rPr>
          <w:rFonts w:ascii="Traditional Arabic" w:eastAsia="Times New Roman" w:hAnsi="Traditional Arabic" w:cs="Traditional Arabic"/>
          <w:b/>
          <w:bCs/>
          <w:color w:val="000000" w:themeColor="text1"/>
          <w:sz w:val="28"/>
          <w:szCs w:val="28"/>
          <w:rtl/>
          <w:lang w:bidi="ar-EG"/>
        </w:rPr>
        <w:t xml:space="preserve">وجد </w:t>
      </w:r>
      <w:r w:rsidR="00E847C8" w:rsidRPr="003574CF">
        <w:rPr>
          <w:rFonts w:ascii="Traditional Arabic" w:eastAsia="Times New Roman" w:hAnsi="Traditional Arabic" w:cs="Traditional Arabic" w:hint="cs"/>
          <w:b/>
          <w:bCs/>
          <w:color w:val="000000" w:themeColor="text1"/>
          <w:sz w:val="28"/>
          <w:szCs w:val="28"/>
          <w:rtl/>
          <w:lang w:bidi="ar-EG"/>
        </w:rPr>
        <w:t>تأثير</w:t>
      </w:r>
      <w:r w:rsidRPr="003574CF">
        <w:rPr>
          <w:rFonts w:ascii="Traditional Arabic" w:eastAsia="Times New Roman" w:hAnsi="Traditional Arabic" w:cs="Traditional Arabic"/>
          <w:b/>
          <w:bCs/>
          <w:color w:val="000000" w:themeColor="text1"/>
          <w:sz w:val="28"/>
          <w:szCs w:val="28"/>
          <w:rtl/>
          <w:lang w:bidi="ar-EG"/>
        </w:rPr>
        <w:t xml:space="preserve"> </w:t>
      </w:r>
      <w:r w:rsidR="00E847C8" w:rsidRPr="003574CF">
        <w:rPr>
          <w:rFonts w:ascii="Traditional Arabic" w:eastAsia="Times New Roman" w:hAnsi="Traditional Arabic" w:cs="Traditional Arabic" w:hint="cs"/>
          <w:b/>
          <w:bCs/>
          <w:color w:val="000000" w:themeColor="text1"/>
          <w:sz w:val="28"/>
          <w:szCs w:val="28"/>
          <w:rtl/>
          <w:lang w:bidi="ar-EG"/>
        </w:rPr>
        <w:t xml:space="preserve">ذو </w:t>
      </w:r>
      <w:r w:rsidRPr="003574CF">
        <w:rPr>
          <w:rFonts w:ascii="Traditional Arabic" w:eastAsia="Times New Roman" w:hAnsi="Traditional Arabic" w:cs="Traditional Arabic"/>
          <w:b/>
          <w:bCs/>
          <w:color w:val="000000" w:themeColor="text1"/>
          <w:sz w:val="28"/>
          <w:szCs w:val="28"/>
          <w:rtl/>
          <w:lang w:bidi="ar-EG"/>
        </w:rPr>
        <w:t xml:space="preserve">دلالة إحصائية </w:t>
      </w:r>
      <w:r w:rsidR="00E847C8" w:rsidRPr="003574CF">
        <w:rPr>
          <w:rFonts w:ascii="Traditional Arabic" w:eastAsia="Times New Roman" w:hAnsi="Traditional Arabic" w:cs="Traditional Arabic" w:hint="cs"/>
          <w:b/>
          <w:bCs/>
          <w:color w:val="000000" w:themeColor="text1"/>
          <w:sz w:val="28"/>
          <w:szCs w:val="28"/>
          <w:rtl/>
          <w:lang w:bidi="ar-EG"/>
        </w:rPr>
        <w:t>ل</w:t>
      </w:r>
      <w:r w:rsidR="00E847C8" w:rsidRPr="003574CF">
        <w:rPr>
          <w:rFonts w:ascii="Traditional Arabic" w:eastAsia="Times New Roman" w:hAnsi="Traditional Arabic" w:cs="Traditional Arabic"/>
          <w:b/>
          <w:bCs/>
          <w:color w:val="000000" w:themeColor="text1"/>
          <w:sz w:val="28"/>
          <w:szCs w:val="28"/>
          <w:rtl/>
          <w:lang w:bidi="ar-EG"/>
        </w:rPr>
        <w:t xml:space="preserve">إدارة المخزون الذكي </w:t>
      </w:r>
      <w:r w:rsidR="00E847C8" w:rsidRPr="003574CF">
        <w:rPr>
          <w:rFonts w:ascii="Traditional Arabic" w:eastAsia="Times New Roman" w:hAnsi="Traditional Arabic" w:cs="Traditional Arabic" w:hint="cs"/>
          <w:b/>
          <w:bCs/>
          <w:color w:val="000000" w:themeColor="text1"/>
          <w:sz w:val="28"/>
          <w:szCs w:val="28"/>
          <w:rtl/>
          <w:lang w:bidi="ar-EG"/>
        </w:rPr>
        <w:t xml:space="preserve">على </w:t>
      </w:r>
      <w:r w:rsidRPr="003574CF">
        <w:rPr>
          <w:rFonts w:ascii="Traditional Arabic" w:eastAsia="Times New Roman" w:hAnsi="Traditional Arabic" w:cs="Traditional Arabic"/>
          <w:b/>
          <w:bCs/>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4541E209" w14:textId="43D43F26" w:rsidR="002932E9" w:rsidRPr="002B343C" w:rsidRDefault="002932E9" w:rsidP="00460B69">
      <w:pPr>
        <w:bidi/>
        <w:spacing w:after="0" w:line="360" w:lineRule="auto"/>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للتحقق من صحة الفرض تم استخدام تحليل الانحدار المتعدد </w:t>
      </w:r>
      <w:r w:rsidRPr="002B343C">
        <w:rPr>
          <w:rFonts w:ascii="Traditional Arabic" w:eastAsia="Simplified Arabic" w:hAnsi="Traditional Arabic" w:cs="Traditional Arabic" w:hint="cs"/>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Regression</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test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وجاءت النتائج كما بالجدول التالي</w:t>
      </w:r>
      <w:r w:rsidRPr="002B343C">
        <w:rPr>
          <w:rFonts w:ascii="Traditional Arabic" w:eastAsia="Simplified Arabic" w:hAnsi="Traditional Arabic" w:cs="Traditional Arabic" w:hint="cs"/>
          <w:color w:val="000000" w:themeColor="text1"/>
          <w:sz w:val="28"/>
          <w:szCs w:val="28"/>
          <w:rtl/>
          <w:lang w:val="ar" w:bidi="ar"/>
        </w:rPr>
        <w:t>:</w:t>
      </w:r>
    </w:p>
    <w:p w14:paraId="4CF4B6C8" w14:textId="3EBC1A0C" w:rsidR="009064F7" w:rsidRPr="009064F7" w:rsidRDefault="009064F7" w:rsidP="00460B69">
      <w:pPr>
        <w:pStyle w:val="af9"/>
        <w:keepNext/>
        <w:bidi/>
        <w:spacing w:after="0"/>
        <w:jc w:val="center"/>
        <w:rPr>
          <w:rFonts w:ascii="Traditional Arabic" w:hAnsi="Traditional Arabic" w:cs="Traditional Arabic"/>
          <w:b/>
          <w:bCs/>
          <w:i w:val="0"/>
          <w:iCs w:val="0"/>
          <w:color w:val="000000" w:themeColor="text1"/>
          <w:sz w:val="28"/>
          <w:szCs w:val="28"/>
        </w:rPr>
      </w:pPr>
      <w:bookmarkStart w:id="114" w:name="_Toc213920954"/>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21</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أثر إدارة المخزون الذكي وجودة إدارة المشاريع في مجال الشحن اللوجستي</w:t>
      </w:r>
      <w:bookmarkEnd w:id="11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2932E9" w:rsidRPr="00460B69" w14:paraId="133A8E3D" w14:textId="77777777" w:rsidTr="007A0BA8">
        <w:trPr>
          <w:cantSplit/>
          <w:trHeight w:val="413"/>
          <w:jc w:val="center"/>
        </w:trPr>
        <w:tc>
          <w:tcPr>
            <w:tcW w:w="0" w:type="auto"/>
            <w:shd w:val="clear" w:color="auto" w:fill="D9D9D9" w:themeFill="background1" w:themeFillShade="D9"/>
            <w:vAlign w:val="center"/>
          </w:tcPr>
          <w:p w14:paraId="2B4C34C5" w14:textId="77777777" w:rsidR="002932E9" w:rsidRPr="00460B69"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460B69">
              <w:rPr>
                <w:rFonts w:ascii="Traditional Arabic" w:eastAsia="Times New Roman" w:hAnsi="Traditional Arabic" w:cs="Traditional Arabic" w:hint="cs"/>
                <w:b/>
                <w:bCs/>
                <w:color w:val="000000" w:themeColor="text1"/>
                <w:sz w:val="28"/>
                <w:szCs w:val="28"/>
                <w:rtl/>
                <w:lang w:bidi="ar-EG"/>
              </w:rPr>
              <w:t xml:space="preserve">المتغيرات المستقلة </w:t>
            </w:r>
          </w:p>
        </w:tc>
        <w:tc>
          <w:tcPr>
            <w:tcW w:w="0" w:type="auto"/>
            <w:shd w:val="clear" w:color="auto" w:fill="D9D9D9" w:themeFill="background1" w:themeFillShade="D9"/>
            <w:vAlign w:val="center"/>
          </w:tcPr>
          <w:p w14:paraId="25913E16" w14:textId="77777777" w:rsidR="002932E9" w:rsidRPr="00460B69"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460B69">
              <w:rPr>
                <w:rFonts w:ascii="Traditional Arabic" w:eastAsia="Times New Roman" w:hAnsi="Traditional Arabic" w:cs="Traditional Arabic" w:hint="cs"/>
                <w:b/>
                <w:bCs/>
                <w:color w:val="000000" w:themeColor="text1"/>
                <w:sz w:val="28"/>
                <w:szCs w:val="28"/>
                <w:rtl/>
                <w:lang w:bidi="ar-EG"/>
              </w:rPr>
              <w:t>معاملات الانحدار</w:t>
            </w:r>
          </w:p>
        </w:tc>
        <w:tc>
          <w:tcPr>
            <w:tcW w:w="0" w:type="auto"/>
            <w:shd w:val="clear" w:color="auto" w:fill="D9D9D9" w:themeFill="background1" w:themeFillShade="D9"/>
            <w:vAlign w:val="center"/>
          </w:tcPr>
          <w:p w14:paraId="5007A7A2" w14:textId="77777777" w:rsidR="002932E9" w:rsidRPr="00460B69"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460B69">
              <w:rPr>
                <w:rFonts w:ascii="Traditional Arabic" w:eastAsia="Times New Roman" w:hAnsi="Traditional Arabic" w:cs="Traditional Arabic" w:hint="cs"/>
                <w:b/>
                <w:bCs/>
                <w:color w:val="000000" w:themeColor="text1"/>
                <w:sz w:val="28"/>
                <w:szCs w:val="28"/>
                <w:rtl/>
                <w:lang w:bidi="ar-EG"/>
              </w:rPr>
              <w:t xml:space="preserve">قيمة اختبار </w:t>
            </w:r>
            <w:r w:rsidRPr="00460B69">
              <w:rPr>
                <w:rFonts w:ascii="Traditional Arabic" w:eastAsia="Times New Roman" w:hAnsi="Traditional Arabic" w:cs="Traditional Arabic"/>
                <w:b/>
                <w:bCs/>
                <w:color w:val="000000" w:themeColor="text1"/>
                <w:sz w:val="28"/>
                <w:szCs w:val="28"/>
                <w:lang w:bidi="ar-EG"/>
              </w:rPr>
              <w:t>T</w:t>
            </w:r>
          </w:p>
        </w:tc>
        <w:tc>
          <w:tcPr>
            <w:tcW w:w="0" w:type="auto"/>
            <w:shd w:val="clear" w:color="auto" w:fill="D9D9D9" w:themeFill="background1" w:themeFillShade="D9"/>
            <w:vAlign w:val="center"/>
          </w:tcPr>
          <w:p w14:paraId="50B6E34B" w14:textId="77777777" w:rsidR="002932E9" w:rsidRPr="00460B69"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rtl/>
                <w:lang w:bidi="ar-EG"/>
              </w:rPr>
            </w:pPr>
            <w:r w:rsidRPr="00460B69">
              <w:rPr>
                <w:rFonts w:ascii="Traditional Arabic" w:eastAsia="Times New Roman" w:hAnsi="Traditional Arabic" w:cs="Traditional Arabic" w:hint="cs"/>
                <w:b/>
                <w:bCs/>
                <w:color w:val="000000" w:themeColor="text1"/>
                <w:sz w:val="28"/>
                <w:szCs w:val="28"/>
                <w:rtl/>
                <w:lang w:bidi="ar-EG"/>
              </w:rPr>
              <w:t xml:space="preserve">مستوى الدلالة </w:t>
            </w:r>
          </w:p>
        </w:tc>
      </w:tr>
      <w:tr w:rsidR="002932E9" w:rsidRPr="00460B69" w14:paraId="64AFECED" w14:textId="77777777" w:rsidTr="007A0BA8">
        <w:trPr>
          <w:cantSplit/>
          <w:jc w:val="center"/>
        </w:trPr>
        <w:tc>
          <w:tcPr>
            <w:tcW w:w="0" w:type="auto"/>
            <w:shd w:val="clear" w:color="auto" w:fill="FFFFFF"/>
            <w:vAlign w:val="center"/>
          </w:tcPr>
          <w:p w14:paraId="486F7368"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hint="cs"/>
                <w:color w:val="000000" w:themeColor="text1"/>
                <w:sz w:val="28"/>
                <w:szCs w:val="28"/>
                <w:rtl/>
                <w:lang w:bidi="ar-EG"/>
              </w:rPr>
              <w:t>المقدار الثابت</w:t>
            </w:r>
          </w:p>
        </w:tc>
        <w:tc>
          <w:tcPr>
            <w:tcW w:w="0" w:type="auto"/>
            <w:shd w:val="clear" w:color="auto" w:fill="FFFFFF"/>
            <w:vAlign w:val="center"/>
          </w:tcPr>
          <w:p w14:paraId="76AB2DED"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.770</w:t>
            </w:r>
          </w:p>
        </w:tc>
        <w:tc>
          <w:tcPr>
            <w:tcW w:w="0" w:type="auto"/>
            <w:shd w:val="clear" w:color="auto" w:fill="FFFFFF"/>
            <w:vAlign w:val="center"/>
          </w:tcPr>
          <w:p w14:paraId="200DD270"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7.136</w:t>
            </w:r>
          </w:p>
        </w:tc>
        <w:tc>
          <w:tcPr>
            <w:tcW w:w="0" w:type="auto"/>
            <w:shd w:val="clear" w:color="auto" w:fill="FFFFFF"/>
            <w:vAlign w:val="center"/>
          </w:tcPr>
          <w:p w14:paraId="4D4ED78C"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.000</w:t>
            </w:r>
          </w:p>
        </w:tc>
      </w:tr>
      <w:tr w:rsidR="002932E9" w:rsidRPr="00460B69" w14:paraId="3026A62F" w14:textId="77777777" w:rsidTr="007A0BA8">
        <w:trPr>
          <w:cantSplit/>
          <w:jc w:val="center"/>
        </w:trPr>
        <w:tc>
          <w:tcPr>
            <w:tcW w:w="0" w:type="auto"/>
            <w:shd w:val="clear" w:color="auto" w:fill="FFFFFF"/>
            <w:vAlign w:val="center"/>
          </w:tcPr>
          <w:p w14:paraId="4C211C7C"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460B69">
              <w:rPr>
                <w:rFonts w:ascii="Traditional Arabic" w:eastAsia="Times New Roman" w:hAnsi="Traditional Arabic" w:cs="Traditional Arabic"/>
                <w:color w:val="000000" w:themeColor="text1"/>
                <w:sz w:val="28"/>
                <w:szCs w:val="28"/>
                <w:rtl/>
                <w:lang w:bidi="ar-EG"/>
              </w:rPr>
              <w:t>جودة تخطيط المشروع</w:t>
            </w:r>
          </w:p>
        </w:tc>
        <w:tc>
          <w:tcPr>
            <w:tcW w:w="0" w:type="auto"/>
            <w:shd w:val="clear" w:color="auto" w:fill="FFFFFF"/>
            <w:vAlign w:val="center"/>
          </w:tcPr>
          <w:p w14:paraId="2D4E9977"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.287</w:t>
            </w:r>
          </w:p>
        </w:tc>
        <w:tc>
          <w:tcPr>
            <w:tcW w:w="0" w:type="auto"/>
            <w:shd w:val="clear" w:color="auto" w:fill="FFFFFF"/>
            <w:vAlign w:val="center"/>
          </w:tcPr>
          <w:p w14:paraId="3B622A98"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4.182</w:t>
            </w:r>
          </w:p>
        </w:tc>
        <w:tc>
          <w:tcPr>
            <w:tcW w:w="0" w:type="auto"/>
            <w:shd w:val="clear" w:color="auto" w:fill="FFFFFF"/>
            <w:vAlign w:val="center"/>
          </w:tcPr>
          <w:p w14:paraId="4008E42F"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.000</w:t>
            </w:r>
          </w:p>
        </w:tc>
      </w:tr>
      <w:tr w:rsidR="002932E9" w:rsidRPr="00460B69" w14:paraId="462FA707" w14:textId="77777777" w:rsidTr="007A0BA8">
        <w:trPr>
          <w:cantSplit/>
          <w:jc w:val="center"/>
        </w:trPr>
        <w:tc>
          <w:tcPr>
            <w:tcW w:w="0" w:type="auto"/>
            <w:shd w:val="clear" w:color="auto" w:fill="FFFFFF"/>
            <w:vAlign w:val="center"/>
          </w:tcPr>
          <w:p w14:paraId="55C21B03"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460B69">
              <w:rPr>
                <w:rFonts w:ascii="Traditional Arabic" w:eastAsia="Times New Roman" w:hAnsi="Traditional Arabic" w:cs="Traditional Arabic"/>
                <w:color w:val="000000" w:themeColor="text1"/>
                <w:sz w:val="28"/>
                <w:szCs w:val="28"/>
                <w:rtl/>
                <w:lang w:bidi="ar-EG"/>
              </w:rPr>
              <w:t>جودة تنفيذ المشروع</w:t>
            </w:r>
          </w:p>
        </w:tc>
        <w:tc>
          <w:tcPr>
            <w:tcW w:w="0" w:type="auto"/>
            <w:shd w:val="clear" w:color="auto" w:fill="FFFFFF"/>
            <w:vAlign w:val="center"/>
          </w:tcPr>
          <w:p w14:paraId="129315F0"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-.010</w:t>
            </w:r>
          </w:p>
        </w:tc>
        <w:tc>
          <w:tcPr>
            <w:tcW w:w="0" w:type="auto"/>
            <w:shd w:val="clear" w:color="auto" w:fill="FFFFFF"/>
            <w:vAlign w:val="center"/>
          </w:tcPr>
          <w:p w14:paraId="2FBD557B"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3.161</w:t>
            </w:r>
          </w:p>
        </w:tc>
        <w:tc>
          <w:tcPr>
            <w:tcW w:w="0" w:type="auto"/>
            <w:shd w:val="clear" w:color="auto" w:fill="FFFFFF"/>
            <w:vAlign w:val="center"/>
          </w:tcPr>
          <w:p w14:paraId="0D85197E"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.002</w:t>
            </w:r>
          </w:p>
        </w:tc>
      </w:tr>
      <w:tr w:rsidR="002932E9" w:rsidRPr="00460B69" w14:paraId="26D65548" w14:textId="77777777" w:rsidTr="007A0BA8">
        <w:trPr>
          <w:cantSplit/>
          <w:jc w:val="center"/>
        </w:trPr>
        <w:tc>
          <w:tcPr>
            <w:tcW w:w="0" w:type="auto"/>
            <w:shd w:val="clear" w:color="auto" w:fill="FFFFFF"/>
            <w:vAlign w:val="center"/>
          </w:tcPr>
          <w:p w14:paraId="2D27907C"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460B69">
              <w:rPr>
                <w:rFonts w:ascii="Traditional Arabic" w:eastAsia="Times New Roman" w:hAnsi="Traditional Arabic" w:cs="Traditional Arabic"/>
                <w:color w:val="000000" w:themeColor="text1"/>
                <w:sz w:val="28"/>
                <w:szCs w:val="28"/>
                <w:rtl/>
                <w:lang w:bidi="ar-EG"/>
              </w:rPr>
              <w:t>جودة التحكم في المشروع</w:t>
            </w:r>
          </w:p>
        </w:tc>
        <w:tc>
          <w:tcPr>
            <w:tcW w:w="0" w:type="auto"/>
            <w:shd w:val="clear" w:color="auto" w:fill="FFFFFF"/>
            <w:vAlign w:val="center"/>
          </w:tcPr>
          <w:p w14:paraId="61DEAFD3"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.253</w:t>
            </w:r>
          </w:p>
        </w:tc>
        <w:tc>
          <w:tcPr>
            <w:tcW w:w="0" w:type="auto"/>
            <w:shd w:val="clear" w:color="auto" w:fill="FFFFFF"/>
            <w:vAlign w:val="center"/>
          </w:tcPr>
          <w:p w14:paraId="370C1622"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3.826</w:t>
            </w:r>
          </w:p>
        </w:tc>
        <w:tc>
          <w:tcPr>
            <w:tcW w:w="0" w:type="auto"/>
            <w:shd w:val="clear" w:color="auto" w:fill="FFFFFF"/>
            <w:vAlign w:val="center"/>
          </w:tcPr>
          <w:p w14:paraId="65B9E014"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.000</w:t>
            </w:r>
          </w:p>
        </w:tc>
      </w:tr>
      <w:tr w:rsidR="002932E9" w:rsidRPr="00460B69" w14:paraId="252AEBD3" w14:textId="77777777" w:rsidTr="007A0BA8">
        <w:trPr>
          <w:cantSplit/>
          <w:jc w:val="center"/>
        </w:trPr>
        <w:tc>
          <w:tcPr>
            <w:tcW w:w="0" w:type="auto"/>
            <w:shd w:val="clear" w:color="auto" w:fill="FFFFFF"/>
            <w:vAlign w:val="center"/>
          </w:tcPr>
          <w:p w14:paraId="079261DC"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460B69">
              <w:rPr>
                <w:rFonts w:ascii="Traditional Arabic" w:eastAsia="Times New Roman" w:hAnsi="Traditional Arabic" w:cs="Traditional Arabic"/>
                <w:color w:val="000000" w:themeColor="text1"/>
                <w:sz w:val="28"/>
                <w:szCs w:val="28"/>
                <w:rtl/>
                <w:lang w:bidi="ar-EG"/>
              </w:rPr>
              <w:t>جودة إغلاق المشروع</w:t>
            </w:r>
          </w:p>
        </w:tc>
        <w:tc>
          <w:tcPr>
            <w:tcW w:w="0" w:type="auto"/>
            <w:shd w:val="clear" w:color="auto" w:fill="FFFFFF"/>
            <w:vAlign w:val="center"/>
          </w:tcPr>
          <w:p w14:paraId="15C0D8F7"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.268</w:t>
            </w:r>
          </w:p>
        </w:tc>
        <w:tc>
          <w:tcPr>
            <w:tcW w:w="0" w:type="auto"/>
            <w:shd w:val="clear" w:color="auto" w:fill="FFFFFF"/>
            <w:vAlign w:val="center"/>
          </w:tcPr>
          <w:p w14:paraId="22503D5F"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4.068</w:t>
            </w:r>
          </w:p>
        </w:tc>
        <w:tc>
          <w:tcPr>
            <w:tcW w:w="0" w:type="auto"/>
            <w:shd w:val="clear" w:color="auto" w:fill="FFFFFF"/>
            <w:vAlign w:val="center"/>
          </w:tcPr>
          <w:p w14:paraId="7B4F1D7B"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460B69">
              <w:rPr>
                <w:rFonts w:ascii="Traditional Arabic" w:eastAsia="Times New Roman" w:hAnsi="Traditional Arabic" w:cs="Traditional Arabic"/>
                <w:color w:val="000000" w:themeColor="text1"/>
                <w:sz w:val="28"/>
                <w:szCs w:val="28"/>
                <w:lang w:bidi="ar-EG"/>
              </w:rPr>
              <w:t>.000</w:t>
            </w:r>
          </w:p>
        </w:tc>
      </w:tr>
      <w:tr w:rsidR="002932E9" w:rsidRPr="00460B69" w14:paraId="5F54CE51" w14:textId="77777777" w:rsidTr="007A0BA8">
        <w:trPr>
          <w:cantSplit/>
          <w:jc w:val="center"/>
        </w:trPr>
        <w:tc>
          <w:tcPr>
            <w:tcW w:w="0" w:type="auto"/>
            <w:gridSpan w:val="2"/>
            <w:shd w:val="clear" w:color="auto" w:fill="D9D9D9" w:themeFill="background1" w:themeFillShade="D9"/>
            <w:vAlign w:val="center"/>
          </w:tcPr>
          <w:p w14:paraId="7AA5C61B"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460B69">
              <w:rPr>
                <w:rFonts w:ascii="Traditional Arabic" w:eastAsia="Times New Roman" w:hAnsi="Traditional Arabic" w:cs="Traditional Arabic" w:hint="cs"/>
                <w:b/>
                <w:bCs/>
                <w:color w:val="000000" w:themeColor="text1"/>
                <w:sz w:val="28"/>
                <w:szCs w:val="28"/>
                <w:rtl/>
                <w:lang w:bidi="ar-EG"/>
              </w:rPr>
              <w:t>معامل الارتباط=</w:t>
            </w:r>
            <w:r w:rsidRPr="00460B69">
              <w:rPr>
                <w:rFonts w:ascii="Traditional Arabic" w:eastAsia="Times New Roman" w:hAnsi="Traditional Arabic" w:cs="Traditional Arabic"/>
                <w:b/>
                <w:bCs/>
                <w:color w:val="000000" w:themeColor="text1"/>
                <w:sz w:val="28"/>
                <w:szCs w:val="28"/>
                <w:lang w:bidi="ar-EG"/>
              </w:rPr>
              <w:t>0.848</w:t>
            </w:r>
          </w:p>
        </w:tc>
        <w:tc>
          <w:tcPr>
            <w:tcW w:w="0" w:type="auto"/>
            <w:gridSpan w:val="2"/>
            <w:shd w:val="clear" w:color="auto" w:fill="D9D9D9" w:themeFill="background1" w:themeFillShade="D9"/>
            <w:vAlign w:val="center"/>
          </w:tcPr>
          <w:p w14:paraId="44ADEC73"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460B69">
              <w:rPr>
                <w:rFonts w:ascii="Traditional Arabic" w:eastAsia="Times New Roman" w:hAnsi="Traditional Arabic" w:cs="Traditional Arabic" w:hint="cs"/>
                <w:b/>
                <w:bCs/>
                <w:color w:val="000000" w:themeColor="text1"/>
                <w:sz w:val="28"/>
                <w:szCs w:val="28"/>
                <w:rtl/>
                <w:lang w:bidi="ar-EG"/>
              </w:rPr>
              <w:t xml:space="preserve">معامل التحديد </w:t>
            </w:r>
            <w:r w:rsidRPr="00460B69">
              <w:rPr>
                <w:rFonts w:ascii="Traditional Arabic" w:eastAsia="Times New Roman" w:hAnsi="Traditional Arabic" w:cs="Traditional Arabic"/>
                <w:b/>
                <w:bCs/>
                <w:color w:val="000000" w:themeColor="text1"/>
                <w:sz w:val="28"/>
                <w:szCs w:val="28"/>
                <w:lang w:bidi="ar-EG"/>
              </w:rPr>
              <w:t>=</w:t>
            </w:r>
            <w:r w:rsidRPr="00460B69">
              <w:rPr>
                <w:rFonts w:ascii="Traditional Arabic" w:eastAsia="Times New Roman" w:hAnsi="Traditional Arabic" w:cs="Traditional Arabic" w:hint="cs"/>
                <w:b/>
                <w:bCs/>
                <w:color w:val="000000" w:themeColor="text1"/>
                <w:sz w:val="28"/>
                <w:szCs w:val="28"/>
                <w:rtl/>
                <w:lang w:bidi="ar-EG"/>
              </w:rPr>
              <w:t xml:space="preserve"> </w:t>
            </w:r>
            <w:r w:rsidRPr="00460B69">
              <w:rPr>
                <w:rFonts w:ascii="Traditional Arabic" w:eastAsia="Times New Roman" w:hAnsi="Traditional Arabic" w:cs="Traditional Arabic"/>
                <w:b/>
                <w:bCs/>
                <w:color w:val="000000" w:themeColor="text1"/>
                <w:sz w:val="28"/>
                <w:szCs w:val="28"/>
                <w:lang w:bidi="ar-EG"/>
              </w:rPr>
              <w:t>0.718</w:t>
            </w:r>
          </w:p>
        </w:tc>
      </w:tr>
      <w:tr w:rsidR="002932E9" w:rsidRPr="00460B69" w14:paraId="12B4FAC4" w14:textId="77777777" w:rsidTr="007A0BA8">
        <w:trPr>
          <w:cantSplit/>
          <w:jc w:val="center"/>
        </w:trPr>
        <w:tc>
          <w:tcPr>
            <w:tcW w:w="0" w:type="auto"/>
            <w:gridSpan w:val="2"/>
            <w:shd w:val="clear" w:color="auto" w:fill="D9D9D9" w:themeFill="background1" w:themeFillShade="D9"/>
            <w:vAlign w:val="center"/>
          </w:tcPr>
          <w:p w14:paraId="537BF1C2"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460B69">
              <w:rPr>
                <w:rFonts w:ascii="Traditional Arabic" w:eastAsia="Times New Roman" w:hAnsi="Traditional Arabic" w:cs="Traditional Arabic" w:hint="cs"/>
                <w:b/>
                <w:bCs/>
                <w:color w:val="000000" w:themeColor="text1"/>
                <w:sz w:val="28"/>
                <w:szCs w:val="28"/>
                <w:rtl/>
                <w:lang w:bidi="ar-EG"/>
              </w:rPr>
              <w:t xml:space="preserve">قيمة الاختبار </w:t>
            </w:r>
            <w:r w:rsidRPr="00460B69">
              <w:rPr>
                <w:rFonts w:ascii="Traditional Arabic" w:eastAsia="Times New Roman" w:hAnsi="Traditional Arabic" w:cs="Traditional Arabic"/>
                <w:b/>
                <w:bCs/>
                <w:color w:val="000000" w:themeColor="text1"/>
                <w:sz w:val="28"/>
                <w:szCs w:val="28"/>
                <w:lang w:bidi="ar-EG"/>
              </w:rPr>
              <w:t>F</w:t>
            </w:r>
            <w:r w:rsidRPr="00460B69">
              <w:rPr>
                <w:rFonts w:ascii="Traditional Arabic" w:eastAsia="Times New Roman" w:hAnsi="Traditional Arabic" w:cs="Traditional Arabic" w:hint="cs"/>
                <w:b/>
                <w:bCs/>
                <w:color w:val="000000" w:themeColor="text1"/>
                <w:sz w:val="28"/>
                <w:szCs w:val="28"/>
                <w:rtl/>
                <w:lang w:bidi="ar-EG"/>
              </w:rPr>
              <w:t xml:space="preserve"> =</w:t>
            </w:r>
            <w:r w:rsidRPr="00460B69">
              <w:rPr>
                <w:rFonts w:ascii="Traditional Arabic" w:eastAsia="Times New Roman" w:hAnsi="Traditional Arabic" w:cs="Traditional Arabic"/>
                <w:b/>
                <w:bCs/>
                <w:color w:val="000000" w:themeColor="text1"/>
                <w:sz w:val="28"/>
                <w:szCs w:val="28"/>
                <w:lang w:bidi="ar-EG"/>
              </w:rPr>
              <w:t>241.649</w:t>
            </w:r>
          </w:p>
        </w:tc>
        <w:tc>
          <w:tcPr>
            <w:tcW w:w="0" w:type="auto"/>
            <w:gridSpan w:val="2"/>
            <w:shd w:val="clear" w:color="auto" w:fill="D9D9D9" w:themeFill="background1" w:themeFillShade="D9"/>
            <w:vAlign w:val="center"/>
          </w:tcPr>
          <w:p w14:paraId="54F694BD" w14:textId="77777777" w:rsidR="002932E9" w:rsidRPr="00460B69"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460B69">
              <w:rPr>
                <w:rFonts w:ascii="Traditional Arabic" w:eastAsia="Times New Roman" w:hAnsi="Traditional Arabic" w:cs="Traditional Arabic" w:hint="cs"/>
                <w:b/>
                <w:bCs/>
                <w:color w:val="000000" w:themeColor="text1"/>
                <w:sz w:val="28"/>
                <w:szCs w:val="28"/>
                <w:rtl/>
                <w:lang w:bidi="ar-EG"/>
              </w:rPr>
              <w:t xml:space="preserve">القيمة الاحتمالية = </w:t>
            </w:r>
            <w:r w:rsidRPr="00460B69">
              <w:rPr>
                <w:rFonts w:ascii="Traditional Arabic" w:eastAsia="Times New Roman" w:hAnsi="Traditional Arabic" w:cs="Traditional Arabic"/>
                <w:b/>
                <w:bCs/>
                <w:color w:val="000000" w:themeColor="text1"/>
                <w:sz w:val="28"/>
                <w:szCs w:val="28"/>
                <w:lang w:bidi="ar-EG"/>
              </w:rPr>
              <w:t>0.00</w:t>
            </w:r>
          </w:p>
        </w:tc>
      </w:tr>
    </w:tbl>
    <w:p w14:paraId="73DF01CC" w14:textId="77777777" w:rsidR="007A0BA8" w:rsidRDefault="007A0BA8"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4D54F1EF"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4ED23D5B"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7288BC99"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6F8AF167"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14116BA8" w14:textId="77777777" w:rsidR="003C00AE" w:rsidRPr="003C00AE" w:rsidRDefault="003C00AE" w:rsidP="007A0BA8">
      <w:pPr>
        <w:bidi/>
        <w:spacing w:after="200" w:line="360" w:lineRule="auto"/>
        <w:ind w:firstLine="720"/>
        <w:jc w:val="both"/>
        <w:rPr>
          <w:rFonts w:ascii="Traditional Arabic" w:eastAsia="Simplified Arabic" w:hAnsi="Traditional Arabic" w:cs="Traditional Arabic"/>
          <w:color w:val="000000" w:themeColor="text1"/>
          <w:sz w:val="10"/>
          <w:szCs w:val="10"/>
          <w:rtl/>
          <w:lang w:val="ar" w:bidi="ar"/>
        </w:rPr>
      </w:pPr>
    </w:p>
    <w:p w14:paraId="4404FE74" w14:textId="295E30A8" w:rsidR="002932E9" w:rsidRPr="003574CF" w:rsidRDefault="002932E9" w:rsidP="00784667">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من الجدول السابق نجد ان معامل الارتباط جاء مساويا </w:t>
      </w:r>
      <w:r w:rsidRPr="002B343C">
        <w:rPr>
          <w:rFonts w:ascii="Traditional Arabic" w:eastAsia="Simplified Arabic" w:hAnsi="Traditional Arabic" w:cs="Traditional Arabic" w:hint="cs"/>
          <w:color w:val="000000" w:themeColor="text1"/>
          <w:sz w:val="28"/>
          <w:szCs w:val="28"/>
          <w:rtl/>
          <w:lang w:val="ar" w:bidi="ar"/>
        </w:rPr>
        <w:t xml:space="preserve">(0.848) </w:t>
      </w:r>
      <w:r w:rsidRPr="002B343C">
        <w:rPr>
          <w:rFonts w:ascii="Traditional Arabic" w:eastAsia="Simplified Arabic" w:hAnsi="Traditional Arabic" w:cs="Traditional Arabic" w:hint="cs"/>
          <w:color w:val="000000" w:themeColor="text1"/>
          <w:sz w:val="28"/>
          <w:szCs w:val="28"/>
          <w:rtl/>
          <w:lang w:val="ar"/>
        </w:rPr>
        <w:t xml:space="preserve">مما يدل على </w:t>
      </w:r>
      <w:bookmarkStart w:id="115" w:name="_Hlk213712425"/>
      <w:r w:rsidRPr="003574CF">
        <w:rPr>
          <w:rFonts w:ascii="Traditional Arabic" w:eastAsia="Simplified Arabic" w:hAnsi="Traditional Arabic" w:cs="Traditional Arabic" w:hint="cs"/>
          <w:color w:val="000000" w:themeColor="text1"/>
          <w:sz w:val="28"/>
          <w:szCs w:val="28"/>
          <w:rtl/>
          <w:lang w:val="ar"/>
        </w:rPr>
        <w:t xml:space="preserve">وجود </w:t>
      </w:r>
      <w:r w:rsidR="00784667" w:rsidRPr="003574CF">
        <w:rPr>
          <w:rFonts w:ascii="Traditional Arabic" w:eastAsia="Simplified Arabic" w:hAnsi="Traditional Arabic" w:cs="Traditional Arabic" w:hint="cs"/>
          <w:color w:val="000000" w:themeColor="text1"/>
          <w:sz w:val="28"/>
          <w:szCs w:val="28"/>
          <w:rtl/>
          <w:lang w:val="ar"/>
        </w:rPr>
        <w:t>تأثير ذو</w:t>
      </w:r>
      <w:r w:rsidRPr="003574CF">
        <w:rPr>
          <w:rFonts w:ascii="Traditional Arabic" w:eastAsia="Simplified Arabic" w:hAnsi="Traditional Arabic" w:cs="Traditional Arabic"/>
          <w:color w:val="000000" w:themeColor="text1"/>
          <w:sz w:val="28"/>
          <w:szCs w:val="28"/>
          <w:rtl/>
          <w:lang w:val="ar"/>
        </w:rPr>
        <w:t xml:space="preserve"> </w:t>
      </w:r>
      <w:r w:rsidR="00784667" w:rsidRPr="003574CF">
        <w:rPr>
          <w:rFonts w:ascii="Traditional Arabic" w:eastAsia="Simplified Arabic" w:hAnsi="Traditional Arabic" w:cs="Traditional Arabic" w:hint="cs"/>
          <w:color w:val="000000" w:themeColor="text1"/>
          <w:sz w:val="28"/>
          <w:szCs w:val="28"/>
          <w:rtl/>
          <w:lang w:val="ar"/>
        </w:rPr>
        <w:t>د</w:t>
      </w:r>
      <w:r w:rsidRPr="003574CF">
        <w:rPr>
          <w:rFonts w:ascii="Traditional Arabic" w:eastAsia="Simplified Arabic" w:hAnsi="Traditional Arabic" w:cs="Traditional Arabic"/>
          <w:color w:val="000000" w:themeColor="text1"/>
          <w:sz w:val="28"/>
          <w:szCs w:val="28"/>
          <w:rtl/>
          <w:lang w:val="ar"/>
        </w:rPr>
        <w:t xml:space="preserve">لالة إحصائية </w:t>
      </w:r>
      <w:r w:rsidR="00784667" w:rsidRPr="003574CF">
        <w:rPr>
          <w:rFonts w:ascii="Traditional Arabic" w:eastAsia="Simplified Arabic" w:hAnsi="Traditional Arabic" w:cs="Traditional Arabic" w:hint="cs"/>
          <w:color w:val="000000" w:themeColor="text1"/>
          <w:sz w:val="28"/>
          <w:szCs w:val="28"/>
          <w:rtl/>
          <w:lang w:val="ar"/>
        </w:rPr>
        <w:t>ل</w:t>
      </w:r>
      <w:r w:rsidRPr="003574CF">
        <w:rPr>
          <w:rFonts w:ascii="Traditional Arabic" w:eastAsia="Simplified Arabic" w:hAnsi="Traditional Arabic" w:cs="Traditional Arabic"/>
          <w:color w:val="000000" w:themeColor="text1"/>
          <w:sz w:val="28"/>
          <w:szCs w:val="28"/>
          <w:rtl/>
          <w:lang w:val="ar"/>
        </w:rPr>
        <w:t xml:space="preserve">إدارة المخزون الذكي </w:t>
      </w:r>
      <w:r w:rsidR="00784667" w:rsidRPr="003574CF">
        <w:rPr>
          <w:rFonts w:ascii="Traditional Arabic" w:eastAsia="Simplified Arabic" w:hAnsi="Traditional Arabic" w:cs="Traditional Arabic" w:hint="cs"/>
          <w:color w:val="000000" w:themeColor="text1"/>
          <w:sz w:val="28"/>
          <w:szCs w:val="28"/>
          <w:rtl/>
          <w:lang w:val="ar"/>
        </w:rPr>
        <w:t xml:space="preserve">على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r w:rsidRPr="003574CF">
        <w:rPr>
          <w:rFonts w:ascii="Traditional Arabic" w:eastAsia="Simplified Arabic" w:hAnsi="Traditional Arabic" w:cs="Traditional Arabic" w:hint="cs"/>
          <w:color w:val="000000" w:themeColor="text1"/>
          <w:sz w:val="28"/>
          <w:szCs w:val="28"/>
          <w:rtl/>
          <w:lang w:val="ar"/>
        </w:rPr>
        <w:t xml:space="preserve">  </w:t>
      </w:r>
      <w:bookmarkEnd w:id="115"/>
      <w:r w:rsidRPr="003574CF">
        <w:rPr>
          <w:rFonts w:ascii="Traditional Arabic" w:eastAsia="Simplified Arabic" w:hAnsi="Traditional Arabic" w:cs="Traditional Arabic" w:hint="cs"/>
          <w:color w:val="000000" w:themeColor="text1"/>
          <w:sz w:val="28"/>
          <w:szCs w:val="28"/>
          <w:rtl/>
          <w:lang w:val="ar"/>
        </w:rPr>
        <w:t xml:space="preserve">أي انه </w:t>
      </w:r>
      <w:bookmarkStart w:id="116" w:name="_Hlk213712350"/>
      <w:r w:rsidRPr="003574CF">
        <w:rPr>
          <w:rFonts w:ascii="Traditional Arabic" w:eastAsia="Simplified Arabic" w:hAnsi="Traditional Arabic" w:cs="Traditional Arabic" w:hint="cs"/>
          <w:color w:val="000000" w:themeColor="text1"/>
          <w:sz w:val="28"/>
          <w:szCs w:val="28"/>
          <w:rtl/>
          <w:lang w:val="ar"/>
        </w:rPr>
        <w:t xml:space="preserve">بزيادة </w:t>
      </w:r>
      <w:r w:rsidRPr="003574CF">
        <w:rPr>
          <w:rFonts w:ascii="Traditional Arabic" w:eastAsia="Simplified Arabic" w:hAnsi="Traditional Arabic" w:cs="Traditional Arabic"/>
          <w:color w:val="000000" w:themeColor="text1"/>
          <w:sz w:val="28"/>
          <w:szCs w:val="28"/>
          <w:rtl/>
          <w:lang w:val="ar"/>
        </w:rPr>
        <w:t xml:space="preserve">إدارة المخزون الذكي </w:t>
      </w:r>
      <w:r w:rsidRPr="003574CF">
        <w:rPr>
          <w:rFonts w:ascii="Traditional Arabic" w:eastAsia="Simplified Arabic" w:hAnsi="Traditional Arabic" w:cs="Traditional Arabic" w:hint="cs"/>
          <w:color w:val="000000" w:themeColor="text1"/>
          <w:sz w:val="28"/>
          <w:szCs w:val="28"/>
          <w:rtl/>
          <w:lang w:val="ar"/>
        </w:rPr>
        <w:t xml:space="preserve">تزداد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r w:rsidRPr="003574CF">
        <w:rPr>
          <w:rFonts w:ascii="Traditional Arabic" w:eastAsia="Simplified Arabic" w:hAnsi="Traditional Arabic" w:cs="Traditional Arabic" w:hint="cs"/>
          <w:color w:val="000000" w:themeColor="text1"/>
          <w:sz w:val="28"/>
          <w:szCs w:val="28"/>
          <w:rtl/>
          <w:lang w:val="ar"/>
        </w:rPr>
        <w:t xml:space="preserve"> وجاء معامل التحديد مساويا </w:t>
      </w:r>
      <w:r w:rsidRPr="003574CF">
        <w:rPr>
          <w:rFonts w:ascii="Traditional Arabic" w:eastAsia="Simplified Arabic" w:hAnsi="Traditional Arabic" w:cs="Traditional Arabic" w:hint="cs"/>
          <w:color w:val="000000" w:themeColor="text1"/>
          <w:sz w:val="28"/>
          <w:szCs w:val="28"/>
          <w:rtl/>
          <w:lang w:val="ar" w:bidi="ar"/>
        </w:rPr>
        <w:t xml:space="preserve">(0.718) </w:t>
      </w:r>
      <w:r w:rsidRPr="003574CF">
        <w:rPr>
          <w:rFonts w:ascii="Traditional Arabic" w:eastAsia="Simplified Arabic" w:hAnsi="Traditional Arabic" w:cs="Traditional Arabic" w:hint="cs"/>
          <w:color w:val="000000" w:themeColor="text1"/>
          <w:sz w:val="28"/>
          <w:szCs w:val="28"/>
          <w:rtl/>
          <w:lang w:val="ar"/>
        </w:rPr>
        <w:t xml:space="preserve">ومنها نستنتج </w:t>
      </w:r>
      <w:bookmarkStart w:id="117" w:name="_Hlk213712447"/>
      <w:r w:rsidRPr="003574CF">
        <w:rPr>
          <w:rFonts w:ascii="Traditional Arabic" w:eastAsia="Simplified Arabic" w:hAnsi="Traditional Arabic" w:cs="Traditional Arabic" w:hint="cs"/>
          <w:color w:val="000000" w:themeColor="text1"/>
          <w:sz w:val="28"/>
          <w:szCs w:val="28"/>
          <w:rtl/>
          <w:lang w:val="ar"/>
        </w:rPr>
        <w:t xml:space="preserve">ان  </w:t>
      </w:r>
      <w:r w:rsidRPr="003574CF">
        <w:rPr>
          <w:rFonts w:ascii="Traditional Arabic" w:eastAsia="Simplified Arabic" w:hAnsi="Traditional Arabic" w:cs="Traditional Arabic"/>
          <w:color w:val="000000" w:themeColor="text1"/>
          <w:sz w:val="28"/>
          <w:szCs w:val="28"/>
          <w:rtl/>
          <w:lang w:val="ar"/>
        </w:rPr>
        <w:t xml:space="preserve">إدارة المخزون الذكي </w:t>
      </w:r>
      <w:r w:rsidRPr="003574CF">
        <w:rPr>
          <w:rFonts w:ascii="Traditional Arabic" w:eastAsia="Simplified Arabic" w:hAnsi="Traditional Arabic" w:cs="Traditional Arabic" w:hint="cs"/>
          <w:color w:val="000000" w:themeColor="text1"/>
          <w:sz w:val="28"/>
          <w:szCs w:val="28"/>
          <w:rtl/>
          <w:lang w:val="ar"/>
        </w:rPr>
        <w:t xml:space="preserve">تفسر ما يقارب من </w:t>
      </w:r>
      <w:r w:rsidRPr="003574CF">
        <w:rPr>
          <w:rFonts w:ascii="Traditional Arabic" w:eastAsia="Simplified Arabic" w:hAnsi="Traditional Arabic" w:cs="Traditional Arabic" w:hint="cs"/>
          <w:color w:val="000000" w:themeColor="text1"/>
          <w:sz w:val="28"/>
          <w:szCs w:val="28"/>
          <w:rtl/>
          <w:lang w:val="ar" w:bidi="ar"/>
        </w:rPr>
        <w:t xml:space="preserve">(71.8 %) </w:t>
      </w:r>
      <w:r w:rsidRPr="003574CF">
        <w:rPr>
          <w:rFonts w:ascii="Traditional Arabic" w:eastAsia="Simplified Arabic" w:hAnsi="Traditional Arabic" w:cs="Traditional Arabic" w:hint="cs"/>
          <w:color w:val="000000" w:themeColor="text1"/>
          <w:sz w:val="28"/>
          <w:szCs w:val="28"/>
          <w:rtl/>
          <w:lang w:val="ar"/>
        </w:rPr>
        <w:t xml:space="preserve">من التباين في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bookmarkEnd w:id="116"/>
      <w:bookmarkEnd w:id="117"/>
      <w:r w:rsidRPr="003574CF">
        <w:rPr>
          <w:rFonts w:ascii="Traditional Arabic" w:eastAsia="Simplified Arabic" w:hAnsi="Traditional Arabic" w:cs="Traditional Arabic" w:hint="cs"/>
          <w:color w:val="000000" w:themeColor="text1"/>
          <w:sz w:val="28"/>
          <w:szCs w:val="28"/>
          <w:rtl/>
          <w:lang w:val="ar"/>
        </w:rPr>
        <w:t xml:space="preserve">وجاءت قيمة </w:t>
      </w:r>
      <w:r w:rsidRPr="003574CF">
        <w:rPr>
          <w:rFonts w:ascii="Traditional Arabic" w:eastAsia="Simplified Arabic" w:hAnsi="Traditional Arabic" w:cs="Traditional Arabic"/>
          <w:color w:val="000000" w:themeColor="text1"/>
          <w:sz w:val="28"/>
          <w:szCs w:val="28"/>
          <w:rtl/>
          <w:lang w:val="ar" w:bidi="ar"/>
        </w:rPr>
        <w:t>F</w:t>
      </w:r>
      <w:r w:rsidRPr="003574CF">
        <w:rPr>
          <w:rFonts w:ascii="Traditional Arabic" w:eastAsia="Simplified Arabic" w:hAnsi="Traditional Arabic" w:cs="Traditional Arabic" w:hint="cs"/>
          <w:color w:val="000000" w:themeColor="text1"/>
          <w:sz w:val="28"/>
          <w:szCs w:val="28"/>
          <w:rtl/>
          <w:lang w:val="ar"/>
        </w:rPr>
        <w:t xml:space="preserve"> مساوية </w:t>
      </w:r>
      <w:r w:rsidRPr="003574CF">
        <w:rPr>
          <w:rFonts w:ascii="Traditional Arabic" w:eastAsia="Simplified Arabic" w:hAnsi="Traditional Arabic" w:cs="Traditional Arabic" w:hint="cs"/>
          <w:color w:val="000000" w:themeColor="text1"/>
          <w:sz w:val="28"/>
          <w:szCs w:val="28"/>
          <w:rtl/>
          <w:lang w:val="ar" w:bidi="ar"/>
        </w:rPr>
        <w:t xml:space="preserve">(241.649) </w:t>
      </w:r>
      <w:r w:rsidRPr="003574CF">
        <w:rPr>
          <w:rFonts w:ascii="Traditional Arabic" w:eastAsia="Simplified Arabic" w:hAnsi="Traditional Arabic" w:cs="Traditional Arabic" w:hint="cs"/>
          <w:color w:val="000000" w:themeColor="text1"/>
          <w:sz w:val="28"/>
          <w:szCs w:val="28"/>
          <w:rtl/>
          <w:lang w:val="ar"/>
        </w:rPr>
        <w:t xml:space="preserve">وهى قيمة ذات دلالة احصائية عند مستوى دلالة مساويا </w:t>
      </w:r>
      <w:r w:rsidRPr="003574CF">
        <w:rPr>
          <w:rFonts w:ascii="Traditional Arabic" w:eastAsia="Simplified Arabic" w:hAnsi="Traditional Arabic" w:cs="Traditional Arabic" w:hint="cs"/>
          <w:color w:val="000000" w:themeColor="text1"/>
          <w:sz w:val="28"/>
          <w:szCs w:val="28"/>
          <w:rtl/>
          <w:lang w:val="ar" w:bidi="ar"/>
        </w:rPr>
        <w:t xml:space="preserve">(0.00) </w:t>
      </w:r>
      <w:r w:rsidRPr="003574CF">
        <w:rPr>
          <w:rFonts w:ascii="Traditional Arabic" w:eastAsia="Simplified Arabic" w:hAnsi="Traditional Arabic" w:cs="Traditional Arabic" w:hint="cs"/>
          <w:color w:val="000000" w:themeColor="text1"/>
          <w:sz w:val="28"/>
          <w:szCs w:val="28"/>
          <w:rtl/>
          <w:lang w:val="ar"/>
        </w:rPr>
        <w:t xml:space="preserve">أقل من </w:t>
      </w:r>
      <w:r w:rsidRPr="003574CF">
        <w:rPr>
          <w:rFonts w:ascii="Traditional Arabic" w:eastAsia="Simplified Arabic" w:hAnsi="Traditional Arabic" w:cs="Traditional Arabic" w:hint="cs"/>
          <w:color w:val="000000" w:themeColor="text1"/>
          <w:sz w:val="28"/>
          <w:szCs w:val="28"/>
          <w:rtl/>
          <w:lang w:val="ar" w:bidi="ar"/>
        </w:rPr>
        <w:t xml:space="preserve">(0.05) </w:t>
      </w:r>
      <w:r w:rsidRPr="003574CF">
        <w:rPr>
          <w:rFonts w:ascii="Traditional Arabic" w:eastAsia="Simplified Arabic" w:hAnsi="Traditional Arabic" w:cs="Traditional Arabic" w:hint="cs"/>
          <w:color w:val="000000" w:themeColor="text1"/>
          <w:sz w:val="28"/>
          <w:szCs w:val="28"/>
          <w:rtl/>
          <w:lang w:val="ar"/>
        </w:rPr>
        <w:t xml:space="preserve">مما يدل على </w:t>
      </w:r>
      <w:bookmarkStart w:id="118" w:name="_Hlk121178357"/>
      <w:bookmarkStart w:id="119" w:name="_Hlk153488889"/>
      <w:bookmarkStart w:id="120" w:name="_Hlk162321599"/>
      <w:bookmarkStart w:id="121" w:name="_Hlk180290614"/>
      <w:bookmarkStart w:id="122" w:name="_Hlk213148634"/>
      <w:bookmarkStart w:id="123" w:name="_Hlk213712464"/>
      <w:r w:rsidRPr="003574CF">
        <w:rPr>
          <w:rFonts w:ascii="Traditional Arabic" w:eastAsia="Simplified Arabic" w:hAnsi="Traditional Arabic" w:cs="Traditional Arabic" w:hint="cs"/>
          <w:color w:val="000000" w:themeColor="text1"/>
          <w:sz w:val="28"/>
          <w:szCs w:val="28"/>
          <w:rtl/>
          <w:lang w:val="ar"/>
        </w:rPr>
        <w:t xml:space="preserve">وجود تأثير إيجابي قوي </w:t>
      </w:r>
      <w:bookmarkEnd w:id="118"/>
      <w:bookmarkEnd w:id="119"/>
      <w:r w:rsidRPr="003574CF">
        <w:rPr>
          <w:rFonts w:ascii="Traditional Arabic" w:eastAsia="Simplified Arabic" w:hAnsi="Traditional Arabic" w:cs="Traditional Arabic" w:hint="cs"/>
          <w:color w:val="000000" w:themeColor="text1"/>
          <w:sz w:val="28"/>
          <w:szCs w:val="28"/>
          <w:rtl/>
          <w:lang w:val="ar"/>
        </w:rPr>
        <w:t xml:space="preserve">ذات دلالة إحصائية عند مستوى دلالة </w:t>
      </w:r>
      <w:r w:rsidRPr="003574CF">
        <w:rPr>
          <w:rFonts w:ascii="Traditional Arabic" w:eastAsia="Simplified Arabic" w:hAnsi="Traditional Arabic" w:cs="Traditional Arabic" w:hint="cs"/>
          <w:color w:val="000000" w:themeColor="text1"/>
          <w:sz w:val="28"/>
          <w:szCs w:val="28"/>
          <w:rtl/>
          <w:lang w:val="ar" w:bidi="ar"/>
        </w:rPr>
        <w:t>(</w:t>
      </w:r>
      <w:r w:rsidRPr="003574CF">
        <w:rPr>
          <w:rFonts w:ascii="Cambria" w:eastAsia="Simplified Arabic" w:hAnsi="Cambria" w:cs="Cambria"/>
          <w:color w:val="000000" w:themeColor="text1"/>
          <w:sz w:val="28"/>
          <w:szCs w:val="28"/>
          <w:rtl/>
          <w:lang w:val="ar" w:bidi="ar"/>
        </w:rPr>
        <w:t>α</w:t>
      </w:r>
      <w:r w:rsidRPr="003574CF">
        <w:rPr>
          <w:rFonts w:ascii="Sakkal Majalla" w:eastAsia="Simplified Arabic" w:hAnsi="Sakkal Majalla" w:cs="Sakkal Majalla"/>
          <w:color w:val="000000" w:themeColor="text1"/>
          <w:sz w:val="28"/>
          <w:szCs w:val="28"/>
          <w:rtl/>
          <w:lang w:val="ar" w:bidi="ar"/>
        </w:rPr>
        <w:t>≤</w:t>
      </w:r>
      <w:r w:rsidRPr="003574CF">
        <w:rPr>
          <w:rFonts w:ascii="Traditional Arabic" w:eastAsia="Simplified Arabic" w:hAnsi="Traditional Arabic" w:cs="Traditional Arabic" w:hint="cs"/>
          <w:color w:val="000000" w:themeColor="text1"/>
          <w:sz w:val="28"/>
          <w:szCs w:val="28"/>
          <w:rtl/>
          <w:lang w:val="ar" w:bidi="ar"/>
        </w:rPr>
        <w:t xml:space="preserve">0.05) </w:t>
      </w:r>
      <w:r w:rsidRPr="003574CF">
        <w:rPr>
          <w:rFonts w:ascii="Traditional Arabic" w:eastAsia="Simplified Arabic" w:hAnsi="Traditional Arabic" w:cs="Traditional Arabic" w:hint="cs"/>
          <w:color w:val="000000" w:themeColor="text1"/>
          <w:sz w:val="28"/>
          <w:szCs w:val="28"/>
          <w:rtl/>
          <w:lang w:val="ar"/>
        </w:rPr>
        <w:t xml:space="preserve">  </w:t>
      </w:r>
      <w:bookmarkEnd w:id="120"/>
      <w:bookmarkEnd w:id="121"/>
      <w:bookmarkEnd w:id="122"/>
      <w:r w:rsidRPr="003574CF">
        <w:rPr>
          <w:rFonts w:ascii="Traditional Arabic" w:eastAsia="Simplified Arabic" w:hAnsi="Traditional Arabic" w:cs="Traditional Arabic" w:hint="cs"/>
          <w:color w:val="000000" w:themeColor="text1"/>
          <w:sz w:val="28"/>
          <w:szCs w:val="28"/>
          <w:rtl/>
          <w:lang w:val="ar"/>
        </w:rPr>
        <w:t>ل</w:t>
      </w:r>
      <w:r w:rsidRPr="003574CF">
        <w:rPr>
          <w:rFonts w:ascii="Traditional Arabic" w:eastAsia="Simplified Arabic" w:hAnsi="Traditional Arabic" w:cs="Traditional Arabic"/>
          <w:color w:val="000000" w:themeColor="text1"/>
          <w:sz w:val="28"/>
          <w:szCs w:val="28"/>
          <w:rtl/>
          <w:lang w:val="ar"/>
        </w:rPr>
        <w:t xml:space="preserve">إدارة المخزون الذكي </w:t>
      </w:r>
      <w:r w:rsidRPr="003574CF">
        <w:rPr>
          <w:rFonts w:ascii="Traditional Arabic" w:eastAsia="Simplified Arabic" w:hAnsi="Traditional Arabic" w:cs="Traditional Arabic" w:hint="cs"/>
          <w:color w:val="000000" w:themeColor="text1"/>
          <w:sz w:val="28"/>
          <w:szCs w:val="28"/>
          <w:rtl/>
          <w:lang w:val="ar"/>
        </w:rPr>
        <w:t xml:space="preserve">على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bookmarkEnd w:id="123"/>
    </w:p>
    <w:p w14:paraId="0EA28C66" w14:textId="2A1A99F9" w:rsidR="002932E9" w:rsidRPr="003574CF" w:rsidRDefault="002932E9" w:rsidP="001F1598">
      <w:pPr>
        <w:autoSpaceDE w:val="0"/>
        <w:autoSpaceDN w:val="0"/>
        <w:bidi/>
        <w:adjustRightInd w:val="0"/>
        <w:spacing w:after="0" w:line="276" w:lineRule="auto"/>
        <w:jc w:val="lowKashida"/>
        <w:rPr>
          <w:rFonts w:ascii="Traditional Arabic" w:eastAsia="Times New Roman" w:hAnsi="Traditional Arabic" w:cs="Traditional Arabic"/>
          <w:b/>
          <w:bCs/>
          <w:color w:val="000000" w:themeColor="text1"/>
          <w:sz w:val="28"/>
          <w:szCs w:val="28"/>
          <w:rtl/>
          <w:lang w:bidi="ar-EG"/>
        </w:rPr>
      </w:pPr>
      <w:r w:rsidRPr="003574CF">
        <w:rPr>
          <w:rFonts w:ascii="Traditional Arabic" w:eastAsia="Times New Roman" w:hAnsi="Traditional Arabic" w:cs="Traditional Arabic" w:hint="cs"/>
          <w:b/>
          <w:bCs/>
          <w:color w:val="000000" w:themeColor="text1"/>
          <w:sz w:val="28"/>
          <w:szCs w:val="28"/>
          <w:rtl/>
          <w:lang w:bidi="ar-EG"/>
        </w:rPr>
        <w:t xml:space="preserve">الفرض الثاني </w:t>
      </w:r>
      <w:r w:rsidR="001F1598" w:rsidRPr="003574CF">
        <w:rPr>
          <w:rFonts w:ascii="Traditional Arabic" w:eastAsia="Times New Roman" w:hAnsi="Traditional Arabic" w:cs="Traditional Arabic" w:hint="cs"/>
          <w:b/>
          <w:bCs/>
          <w:color w:val="000000" w:themeColor="text1"/>
          <w:sz w:val="28"/>
          <w:szCs w:val="28"/>
          <w:rtl/>
          <w:lang w:bidi="ar-EG"/>
        </w:rPr>
        <w:t>ي</w:t>
      </w:r>
      <w:r w:rsidRPr="003574CF">
        <w:rPr>
          <w:rFonts w:ascii="Traditional Arabic" w:eastAsia="Times New Roman" w:hAnsi="Traditional Arabic" w:cs="Traditional Arabic"/>
          <w:b/>
          <w:bCs/>
          <w:color w:val="000000" w:themeColor="text1"/>
          <w:sz w:val="28"/>
          <w:szCs w:val="28"/>
          <w:rtl/>
          <w:lang w:bidi="ar-EG"/>
        </w:rPr>
        <w:t xml:space="preserve">وجد </w:t>
      </w:r>
      <w:r w:rsidR="001F1598" w:rsidRPr="003574CF">
        <w:rPr>
          <w:rFonts w:ascii="Traditional Arabic" w:eastAsia="Times New Roman" w:hAnsi="Traditional Arabic" w:cs="Traditional Arabic" w:hint="cs"/>
          <w:b/>
          <w:bCs/>
          <w:color w:val="000000" w:themeColor="text1"/>
          <w:sz w:val="28"/>
          <w:szCs w:val="28"/>
          <w:rtl/>
          <w:lang w:bidi="ar-EG"/>
        </w:rPr>
        <w:t>تأثير</w:t>
      </w:r>
      <w:r w:rsidRPr="003574CF">
        <w:rPr>
          <w:rFonts w:ascii="Traditional Arabic" w:eastAsia="Times New Roman" w:hAnsi="Traditional Arabic" w:cs="Traditional Arabic"/>
          <w:b/>
          <w:bCs/>
          <w:color w:val="000000" w:themeColor="text1"/>
          <w:sz w:val="28"/>
          <w:szCs w:val="28"/>
          <w:rtl/>
          <w:lang w:bidi="ar-EG"/>
        </w:rPr>
        <w:t xml:space="preserve"> </w:t>
      </w:r>
      <w:r w:rsidR="001F1598" w:rsidRPr="003574CF">
        <w:rPr>
          <w:rFonts w:ascii="Traditional Arabic" w:eastAsia="Times New Roman" w:hAnsi="Traditional Arabic" w:cs="Traditional Arabic" w:hint="cs"/>
          <w:b/>
          <w:bCs/>
          <w:color w:val="000000" w:themeColor="text1"/>
          <w:sz w:val="28"/>
          <w:szCs w:val="28"/>
          <w:rtl/>
          <w:lang w:bidi="ar-EG"/>
        </w:rPr>
        <w:t>ذو</w:t>
      </w:r>
      <w:r w:rsidRPr="003574CF">
        <w:rPr>
          <w:rFonts w:ascii="Traditional Arabic" w:eastAsia="Times New Roman" w:hAnsi="Traditional Arabic" w:cs="Traditional Arabic"/>
          <w:b/>
          <w:bCs/>
          <w:color w:val="000000" w:themeColor="text1"/>
          <w:sz w:val="28"/>
          <w:szCs w:val="28"/>
          <w:rtl/>
          <w:lang w:bidi="ar-EG"/>
        </w:rPr>
        <w:t xml:space="preserve"> دلالة إحصائية </w:t>
      </w:r>
      <w:r w:rsidR="001F1598" w:rsidRPr="003574CF">
        <w:rPr>
          <w:rFonts w:ascii="Traditional Arabic" w:eastAsia="Times New Roman" w:hAnsi="Traditional Arabic" w:cs="Traditional Arabic" w:hint="cs"/>
          <w:b/>
          <w:bCs/>
          <w:color w:val="000000" w:themeColor="text1"/>
          <w:sz w:val="28"/>
          <w:szCs w:val="28"/>
          <w:rtl/>
          <w:lang w:bidi="ar-EG"/>
        </w:rPr>
        <w:t>ل</w:t>
      </w:r>
      <w:r w:rsidRPr="003574CF">
        <w:rPr>
          <w:rFonts w:ascii="Traditional Arabic" w:eastAsia="Times New Roman" w:hAnsi="Traditional Arabic" w:cs="Traditional Arabic"/>
          <w:b/>
          <w:bCs/>
          <w:color w:val="000000" w:themeColor="text1"/>
          <w:sz w:val="28"/>
          <w:szCs w:val="28"/>
          <w:rtl/>
          <w:lang w:bidi="ar-EG"/>
        </w:rPr>
        <w:t xml:space="preserve">أنظمة التتبع الذكي </w:t>
      </w:r>
      <w:r w:rsidR="001F1598" w:rsidRPr="003574CF">
        <w:rPr>
          <w:rFonts w:ascii="Traditional Arabic" w:eastAsia="Times New Roman" w:hAnsi="Traditional Arabic" w:cs="Traditional Arabic" w:hint="cs"/>
          <w:b/>
          <w:bCs/>
          <w:color w:val="000000" w:themeColor="text1"/>
          <w:sz w:val="28"/>
          <w:szCs w:val="28"/>
          <w:rtl/>
          <w:lang w:bidi="ar-EG"/>
        </w:rPr>
        <w:t xml:space="preserve">على </w:t>
      </w:r>
      <w:r w:rsidRPr="003574CF">
        <w:rPr>
          <w:rFonts w:ascii="Traditional Arabic" w:eastAsia="Times New Roman" w:hAnsi="Traditional Arabic" w:cs="Traditional Arabic"/>
          <w:b/>
          <w:bCs/>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0CF0D9E2" w14:textId="77777777" w:rsidR="002932E9" w:rsidRPr="002B343C" w:rsidRDefault="002932E9" w:rsidP="00460B69">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للتحقق من صحة الفرض تم استخدام تحليل الانحدار المتعدد </w:t>
      </w:r>
      <w:r w:rsidRPr="002B343C">
        <w:rPr>
          <w:rFonts w:ascii="Traditional Arabic" w:eastAsia="Simplified Arabic" w:hAnsi="Traditional Arabic" w:cs="Traditional Arabic" w:hint="cs"/>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Regression</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test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وجاءت النتائج كما بالجدول التالي</w:t>
      </w:r>
      <w:r w:rsidRPr="002B343C">
        <w:rPr>
          <w:rFonts w:ascii="Traditional Arabic" w:eastAsia="Simplified Arabic" w:hAnsi="Traditional Arabic" w:cs="Traditional Arabic" w:hint="cs"/>
          <w:color w:val="000000" w:themeColor="text1"/>
          <w:sz w:val="28"/>
          <w:szCs w:val="28"/>
          <w:rtl/>
          <w:lang w:val="ar" w:bidi="ar"/>
        </w:rPr>
        <w:t>:</w:t>
      </w:r>
    </w:p>
    <w:p w14:paraId="2250FE26" w14:textId="734C72E3"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24" w:name="_Toc213920955"/>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22</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أثر أنظمة التتبع الذكي وجودة إدارة المشاريع في مجال الشحن اللوجستي</w:t>
      </w:r>
      <w:bookmarkEnd w:id="124"/>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2932E9" w:rsidRPr="007A0BA8" w14:paraId="2564304F" w14:textId="77777777" w:rsidTr="007A0BA8">
        <w:trPr>
          <w:cantSplit/>
          <w:trHeight w:val="413"/>
          <w:jc w:val="center"/>
        </w:trPr>
        <w:tc>
          <w:tcPr>
            <w:tcW w:w="0" w:type="auto"/>
            <w:shd w:val="clear" w:color="auto" w:fill="D9D9D9" w:themeFill="background1" w:themeFillShade="D9"/>
            <w:vAlign w:val="center"/>
          </w:tcPr>
          <w:p w14:paraId="453669B0" w14:textId="77777777" w:rsidR="002932E9" w:rsidRPr="007A0BA8"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 xml:space="preserve">المتغيرات المستقلة </w:t>
            </w:r>
          </w:p>
        </w:tc>
        <w:tc>
          <w:tcPr>
            <w:tcW w:w="0" w:type="auto"/>
            <w:shd w:val="clear" w:color="auto" w:fill="D9D9D9" w:themeFill="background1" w:themeFillShade="D9"/>
            <w:vAlign w:val="center"/>
          </w:tcPr>
          <w:p w14:paraId="538159E8" w14:textId="77777777" w:rsidR="002932E9" w:rsidRPr="007A0BA8"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معاملات الانحدار</w:t>
            </w:r>
          </w:p>
        </w:tc>
        <w:tc>
          <w:tcPr>
            <w:tcW w:w="0" w:type="auto"/>
            <w:shd w:val="clear" w:color="auto" w:fill="D9D9D9" w:themeFill="background1" w:themeFillShade="D9"/>
            <w:vAlign w:val="center"/>
          </w:tcPr>
          <w:p w14:paraId="2462F25F" w14:textId="77777777" w:rsidR="002932E9" w:rsidRPr="007A0BA8"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 xml:space="preserve">قيمة اختبار </w:t>
            </w:r>
            <w:r w:rsidRPr="007A0BA8">
              <w:rPr>
                <w:rFonts w:ascii="Traditional Arabic" w:eastAsia="Times New Roman" w:hAnsi="Traditional Arabic" w:cs="Traditional Arabic"/>
                <w:b/>
                <w:bCs/>
                <w:color w:val="000000" w:themeColor="text1"/>
                <w:sz w:val="28"/>
                <w:szCs w:val="28"/>
                <w:lang w:bidi="ar-EG"/>
              </w:rPr>
              <w:t>T</w:t>
            </w:r>
          </w:p>
        </w:tc>
        <w:tc>
          <w:tcPr>
            <w:tcW w:w="0" w:type="auto"/>
            <w:shd w:val="clear" w:color="auto" w:fill="D9D9D9" w:themeFill="background1" w:themeFillShade="D9"/>
            <w:vAlign w:val="center"/>
          </w:tcPr>
          <w:p w14:paraId="02F8FF3B" w14:textId="77777777" w:rsidR="002932E9" w:rsidRPr="007A0BA8" w:rsidRDefault="002932E9" w:rsidP="007A0BA8">
            <w:pPr>
              <w:bidi/>
              <w:spacing w:after="0" w:line="276" w:lineRule="auto"/>
              <w:ind w:left="360"/>
              <w:jc w:val="center"/>
              <w:rPr>
                <w:rFonts w:ascii="Traditional Arabic" w:eastAsia="Times New Roman" w:hAnsi="Traditional Arabic" w:cs="Traditional Arabic"/>
                <w:b/>
                <w:bCs/>
                <w:color w:val="000000" w:themeColor="text1"/>
                <w:sz w:val="28"/>
                <w:szCs w:val="28"/>
                <w:rtl/>
                <w:lang w:bidi="ar-EG"/>
              </w:rPr>
            </w:pPr>
            <w:r w:rsidRPr="007A0BA8">
              <w:rPr>
                <w:rFonts w:ascii="Traditional Arabic" w:eastAsia="Times New Roman" w:hAnsi="Traditional Arabic" w:cs="Traditional Arabic" w:hint="cs"/>
                <w:b/>
                <w:bCs/>
                <w:color w:val="000000" w:themeColor="text1"/>
                <w:sz w:val="28"/>
                <w:szCs w:val="28"/>
                <w:rtl/>
                <w:lang w:bidi="ar-EG"/>
              </w:rPr>
              <w:t xml:space="preserve">مستوى الدلالة </w:t>
            </w:r>
          </w:p>
        </w:tc>
      </w:tr>
      <w:tr w:rsidR="002932E9" w:rsidRPr="007A0BA8" w14:paraId="6B7C1CF7" w14:textId="77777777" w:rsidTr="007A0BA8">
        <w:trPr>
          <w:cantSplit/>
          <w:jc w:val="center"/>
        </w:trPr>
        <w:tc>
          <w:tcPr>
            <w:tcW w:w="0" w:type="auto"/>
            <w:shd w:val="clear" w:color="auto" w:fill="FFFFFF"/>
            <w:vAlign w:val="center"/>
          </w:tcPr>
          <w:p w14:paraId="0F9E112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hint="cs"/>
                <w:color w:val="000000" w:themeColor="text1"/>
                <w:sz w:val="28"/>
                <w:szCs w:val="28"/>
                <w:rtl/>
                <w:lang w:bidi="ar-EG"/>
              </w:rPr>
              <w:t>المقدار الثابت</w:t>
            </w:r>
          </w:p>
        </w:tc>
        <w:tc>
          <w:tcPr>
            <w:tcW w:w="0" w:type="auto"/>
            <w:shd w:val="clear" w:color="auto" w:fill="FFFFFF"/>
            <w:vAlign w:val="center"/>
          </w:tcPr>
          <w:p w14:paraId="3E05F152"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.661</w:t>
            </w:r>
          </w:p>
        </w:tc>
        <w:tc>
          <w:tcPr>
            <w:tcW w:w="0" w:type="auto"/>
            <w:shd w:val="clear" w:color="auto" w:fill="FFFFFF"/>
            <w:vAlign w:val="center"/>
          </w:tcPr>
          <w:p w14:paraId="0507A7F1"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5.897</w:t>
            </w:r>
          </w:p>
        </w:tc>
        <w:tc>
          <w:tcPr>
            <w:tcW w:w="0" w:type="auto"/>
            <w:shd w:val="clear" w:color="auto" w:fill="FFFFFF"/>
            <w:vAlign w:val="center"/>
          </w:tcPr>
          <w:p w14:paraId="11C2712A"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.000</w:t>
            </w:r>
          </w:p>
        </w:tc>
      </w:tr>
      <w:tr w:rsidR="002932E9" w:rsidRPr="007A0BA8" w14:paraId="3978FE89" w14:textId="77777777" w:rsidTr="007A0BA8">
        <w:trPr>
          <w:cantSplit/>
          <w:jc w:val="center"/>
        </w:trPr>
        <w:tc>
          <w:tcPr>
            <w:tcW w:w="0" w:type="auto"/>
            <w:shd w:val="clear" w:color="auto" w:fill="FFFFFF"/>
            <w:vAlign w:val="center"/>
          </w:tcPr>
          <w:p w14:paraId="13701F3A"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7A0BA8">
              <w:rPr>
                <w:rFonts w:ascii="Traditional Arabic" w:eastAsia="Times New Roman" w:hAnsi="Traditional Arabic" w:cs="Traditional Arabic"/>
                <w:color w:val="000000" w:themeColor="text1"/>
                <w:sz w:val="28"/>
                <w:szCs w:val="28"/>
                <w:rtl/>
                <w:lang w:bidi="ar-EG"/>
              </w:rPr>
              <w:t>جودة تخطيط المشروع</w:t>
            </w:r>
          </w:p>
        </w:tc>
        <w:tc>
          <w:tcPr>
            <w:tcW w:w="0" w:type="auto"/>
            <w:shd w:val="clear" w:color="auto" w:fill="FFFFFF"/>
            <w:vAlign w:val="center"/>
          </w:tcPr>
          <w:p w14:paraId="4F6AB256"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.336</w:t>
            </w:r>
          </w:p>
        </w:tc>
        <w:tc>
          <w:tcPr>
            <w:tcW w:w="0" w:type="auto"/>
            <w:shd w:val="clear" w:color="auto" w:fill="FFFFFF"/>
            <w:vAlign w:val="center"/>
          </w:tcPr>
          <w:p w14:paraId="4B4864E8"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4.707</w:t>
            </w:r>
          </w:p>
        </w:tc>
        <w:tc>
          <w:tcPr>
            <w:tcW w:w="0" w:type="auto"/>
            <w:shd w:val="clear" w:color="auto" w:fill="FFFFFF"/>
            <w:vAlign w:val="center"/>
          </w:tcPr>
          <w:p w14:paraId="3354060D"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.000</w:t>
            </w:r>
          </w:p>
        </w:tc>
      </w:tr>
      <w:tr w:rsidR="002932E9" w:rsidRPr="007A0BA8" w14:paraId="21F65A4B" w14:textId="77777777" w:rsidTr="007A0BA8">
        <w:trPr>
          <w:cantSplit/>
          <w:jc w:val="center"/>
        </w:trPr>
        <w:tc>
          <w:tcPr>
            <w:tcW w:w="0" w:type="auto"/>
            <w:shd w:val="clear" w:color="auto" w:fill="FFFFFF"/>
            <w:vAlign w:val="center"/>
          </w:tcPr>
          <w:p w14:paraId="71C99121"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7A0BA8">
              <w:rPr>
                <w:rFonts w:ascii="Traditional Arabic" w:eastAsia="Times New Roman" w:hAnsi="Traditional Arabic" w:cs="Traditional Arabic"/>
                <w:color w:val="000000" w:themeColor="text1"/>
                <w:sz w:val="28"/>
                <w:szCs w:val="28"/>
                <w:rtl/>
                <w:lang w:bidi="ar-EG"/>
              </w:rPr>
              <w:t>جودة تنفيذ المشروع</w:t>
            </w:r>
          </w:p>
        </w:tc>
        <w:tc>
          <w:tcPr>
            <w:tcW w:w="0" w:type="auto"/>
            <w:shd w:val="clear" w:color="auto" w:fill="FFFFFF"/>
            <w:vAlign w:val="center"/>
          </w:tcPr>
          <w:p w14:paraId="5CD18424"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.160</w:t>
            </w:r>
          </w:p>
        </w:tc>
        <w:tc>
          <w:tcPr>
            <w:tcW w:w="0" w:type="auto"/>
            <w:shd w:val="clear" w:color="auto" w:fill="FFFFFF"/>
            <w:vAlign w:val="center"/>
          </w:tcPr>
          <w:p w14:paraId="6CC73B4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2.532</w:t>
            </w:r>
          </w:p>
        </w:tc>
        <w:tc>
          <w:tcPr>
            <w:tcW w:w="0" w:type="auto"/>
            <w:shd w:val="clear" w:color="auto" w:fill="FFFFFF"/>
            <w:vAlign w:val="center"/>
          </w:tcPr>
          <w:p w14:paraId="323B248F"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.012</w:t>
            </w:r>
          </w:p>
        </w:tc>
      </w:tr>
      <w:tr w:rsidR="002932E9" w:rsidRPr="007A0BA8" w14:paraId="4298852E" w14:textId="77777777" w:rsidTr="007A0BA8">
        <w:trPr>
          <w:cantSplit/>
          <w:jc w:val="center"/>
        </w:trPr>
        <w:tc>
          <w:tcPr>
            <w:tcW w:w="0" w:type="auto"/>
            <w:shd w:val="clear" w:color="auto" w:fill="FFFFFF"/>
            <w:vAlign w:val="center"/>
          </w:tcPr>
          <w:p w14:paraId="02F2A8A5"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7A0BA8">
              <w:rPr>
                <w:rFonts w:ascii="Traditional Arabic" w:eastAsia="Times New Roman" w:hAnsi="Traditional Arabic" w:cs="Traditional Arabic"/>
                <w:color w:val="000000" w:themeColor="text1"/>
                <w:sz w:val="28"/>
                <w:szCs w:val="28"/>
                <w:rtl/>
                <w:lang w:bidi="ar-EG"/>
              </w:rPr>
              <w:t>جودة التحكم في المشروع</w:t>
            </w:r>
          </w:p>
        </w:tc>
        <w:tc>
          <w:tcPr>
            <w:tcW w:w="0" w:type="auto"/>
            <w:shd w:val="clear" w:color="auto" w:fill="FFFFFF"/>
            <w:vAlign w:val="center"/>
          </w:tcPr>
          <w:p w14:paraId="323C7AAA"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.184</w:t>
            </w:r>
          </w:p>
        </w:tc>
        <w:tc>
          <w:tcPr>
            <w:tcW w:w="0" w:type="auto"/>
            <w:shd w:val="clear" w:color="auto" w:fill="FFFFFF"/>
            <w:vAlign w:val="center"/>
          </w:tcPr>
          <w:p w14:paraId="553A927E"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2.678</w:t>
            </w:r>
          </w:p>
        </w:tc>
        <w:tc>
          <w:tcPr>
            <w:tcW w:w="0" w:type="auto"/>
            <w:shd w:val="clear" w:color="auto" w:fill="FFFFFF"/>
            <w:vAlign w:val="center"/>
          </w:tcPr>
          <w:p w14:paraId="4312C83C"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.008</w:t>
            </w:r>
          </w:p>
        </w:tc>
      </w:tr>
      <w:tr w:rsidR="002932E9" w:rsidRPr="007A0BA8" w14:paraId="01E873C0" w14:textId="77777777" w:rsidTr="007A0BA8">
        <w:trPr>
          <w:cantSplit/>
          <w:jc w:val="center"/>
        </w:trPr>
        <w:tc>
          <w:tcPr>
            <w:tcW w:w="0" w:type="auto"/>
            <w:shd w:val="clear" w:color="auto" w:fill="FFFFFF"/>
            <w:vAlign w:val="center"/>
          </w:tcPr>
          <w:p w14:paraId="703A1850"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7A0BA8">
              <w:rPr>
                <w:rFonts w:ascii="Traditional Arabic" w:eastAsia="Times New Roman" w:hAnsi="Traditional Arabic" w:cs="Traditional Arabic"/>
                <w:color w:val="000000" w:themeColor="text1"/>
                <w:sz w:val="28"/>
                <w:szCs w:val="28"/>
                <w:rtl/>
                <w:lang w:bidi="ar-EG"/>
              </w:rPr>
              <w:t>جودة إغلاق المشروع</w:t>
            </w:r>
          </w:p>
        </w:tc>
        <w:tc>
          <w:tcPr>
            <w:tcW w:w="0" w:type="auto"/>
            <w:shd w:val="clear" w:color="auto" w:fill="FFFFFF"/>
            <w:vAlign w:val="center"/>
          </w:tcPr>
          <w:p w14:paraId="7FC3B6C3"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.167</w:t>
            </w:r>
          </w:p>
        </w:tc>
        <w:tc>
          <w:tcPr>
            <w:tcW w:w="0" w:type="auto"/>
            <w:shd w:val="clear" w:color="auto" w:fill="FFFFFF"/>
            <w:vAlign w:val="center"/>
          </w:tcPr>
          <w:p w14:paraId="124740DE"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2.453</w:t>
            </w:r>
          </w:p>
        </w:tc>
        <w:tc>
          <w:tcPr>
            <w:tcW w:w="0" w:type="auto"/>
            <w:shd w:val="clear" w:color="auto" w:fill="FFFFFF"/>
            <w:vAlign w:val="center"/>
          </w:tcPr>
          <w:p w14:paraId="52903906"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7A0BA8">
              <w:rPr>
                <w:rFonts w:ascii="Traditional Arabic" w:eastAsia="Times New Roman" w:hAnsi="Traditional Arabic" w:cs="Traditional Arabic"/>
                <w:color w:val="000000" w:themeColor="text1"/>
                <w:sz w:val="28"/>
                <w:szCs w:val="28"/>
                <w:lang w:bidi="ar-EG"/>
              </w:rPr>
              <w:t>.015</w:t>
            </w:r>
          </w:p>
        </w:tc>
      </w:tr>
      <w:tr w:rsidR="002932E9" w:rsidRPr="007A0BA8" w14:paraId="72313040" w14:textId="77777777" w:rsidTr="007A0BA8">
        <w:trPr>
          <w:cantSplit/>
          <w:jc w:val="center"/>
        </w:trPr>
        <w:tc>
          <w:tcPr>
            <w:tcW w:w="0" w:type="auto"/>
            <w:gridSpan w:val="2"/>
            <w:shd w:val="clear" w:color="auto" w:fill="D9D9D9" w:themeFill="background1" w:themeFillShade="D9"/>
            <w:vAlign w:val="center"/>
          </w:tcPr>
          <w:p w14:paraId="4DAD34B0"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معامل الارتباط=</w:t>
            </w:r>
            <w:r w:rsidRPr="007A0BA8">
              <w:rPr>
                <w:rFonts w:ascii="Traditional Arabic" w:eastAsia="Times New Roman" w:hAnsi="Traditional Arabic" w:cs="Traditional Arabic"/>
                <w:b/>
                <w:bCs/>
                <w:color w:val="000000" w:themeColor="text1"/>
                <w:sz w:val="28"/>
                <w:szCs w:val="28"/>
                <w:lang w:bidi="ar-EG"/>
              </w:rPr>
              <w:t>0.852</w:t>
            </w:r>
          </w:p>
        </w:tc>
        <w:tc>
          <w:tcPr>
            <w:tcW w:w="0" w:type="auto"/>
            <w:gridSpan w:val="2"/>
            <w:shd w:val="clear" w:color="auto" w:fill="D9D9D9" w:themeFill="background1" w:themeFillShade="D9"/>
            <w:vAlign w:val="center"/>
          </w:tcPr>
          <w:p w14:paraId="08CB16AA"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7A0BA8">
              <w:rPr>
                <w:rFonts w:ascii="Traditional Arabic" w:eastAsia="Times New Roman" w:hAnsi="Traditional Arabic" w:cs="Traditional Arabic" w:hint="cs"/>
                <w:b/>
                <w:bCs/>
                <w:color w:val="000000" w:themeColor="text1"/>
                <w:sz w:val="28"/>
                <w:szCs w:val="28"/>
                <w:rtl/>
                <w:lang w:bidi="ar-EG"/>
              </w:rPr>
              <w:t xml:space="preserve">معامل التحديد </w:t>
            </w:r>
            <w:r w:rsidRPr="007A0BA8">
              <w:rPr>
                <w:rFonts w:ascii="Traditional Arabic" w:eastAsia="Times New Roman" w:hAnsi="Traditional Arabic" w:cs="Traditional Arabic"/>
                <w:b/>
                <w:bCs/>
                <w:color w:val="000000" w:themeColor="text1"/>
                <w:sz w:val="28"/>
                <w:szCs w:val="28"/>
                <w:lang w:bidi="ar-EG"/>
              </w:rPr>
              <w:t>=</w:t>
            </w:r>
            <w:r w:rsidRPr="007A0BA8">
              <w:rPr>
                <w:rFonts w:ascii="Traditional Arabic" w:eastAsia="Times New Roman" w:hAnsi="Traditional Arabic" w:cs="Traditional Arabic" w:hint="cs"/>
                <w:b/>
                <w:bCs/>
                <w:color w:val="000000" w:themeColor="text1"/>
                <w:sz w:val="28"/>
                <w:szCs w:val="28"/>
                <w:rtl/>
                <w:lang w:bidi="ar-EG"/>
              </w:rPr>
              <w:t xml:space="preserve"> </w:t>
            </w:r>
            <w:r w:rsidRPr="007A0BA8">
              <w:rPr>
                <w:rFonts w:ascii="Traditional Arabic" w:eastAsia="Times New Roman" w:hAnsi="Traditional Arabic" w:cs="Traditional Arabic"/>
                <w:b/>
                <w:bCs/>
                <w:color w:val="000000" w:themeColor="text1"/>
                <w:sz w:val="28"/>
                <w:szCs w:val="28"/>
                <w:lang w:bidi="ar-EG"/>
              </w:rPr>
              <w:t>0.725</w:t>
            </w:r>
          </w:p>
        </w:tc>
      </w:tr>
      <w:tr w:rsidR="002932E9" w:rsidRPr="007A0BA8" w14:paraId="4A59D13A" w14:textId="77777777" w:rsidTr="007A0BA8">
        <w:trPr>
          <w:cantSplit/>
          <w:jc w:val="center"/>
        </w:trPr>
        <w:tc>
          <w:tcPr>
            <w:tcW w:w="0" w:type="auto"/>
            <w:gridSpan w:val="2"/>
            <w:shd w:val="clear" w:color="auto" w:fill="D9D9D9" w:themeFill="background1" w:themeFillShade="D9"/>
            <w:vAlign w:val="center"/>
          </w:tcPr>
          <w:p w14:paraId="641505CD"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7A0BA8">
              <w:rPr>
                <w:rFonts w:ascii="Traditional Arabic" w:eastAsia="Times New Roman" w:hAnsi="Traditional Arabic" w:cs="Traditional Arabic" w:hint="cs"/>
                <w:b/>
                <w:bCs/>
                <w:color w:val="000000" w:themeColor="text1"/>
                <w:sz w:val="28"/>
                <w:szCs w:val="28"/>
                <w:rtl/>
                <w:lang w:bidi="ar-EG"/>
              </w:rPr>
              <w:t xml:space="preserve">قيمة الاختبار </w:t>
            </w:r>
            <w:r w:rsidRPr="007A0BA8">
              <w:rPr>
                <w:rFonts w:ascii="Traditional Arabic" w:eastAsia="Times New Roman" w:hAnsi="Traditional Arabic" w:cs="Traditional Arabic"/>
                <w:b/>
                <w:bCs/>
                <w:color w:val="000000" w:themeColor="text1"/>
                <w:sz w:val="28"/>
                <w:szCs w:val="28"/>
                <w:lang w:bidi="ar-EG"/>
              </w:rPr>
              <w:t>F</w:t>
            </w:r>
            <w:r w:rsidRPr="007A0BA8">
              <w:rPr>
                <w:rFonts w:ascii="Traditional Arabic" w:eastAsia="Times New Roman" w:hAnsi="Traditional Arabic" w:cs="Traditional Arabic" w:hint="cs"/>
                <w:b/>
                <w:bCs/>
                <w:color w:val="000000" w:themeColor="text1"/>
                <w:sz w:val="28"/>
                <w:szCs w:val="28"/>
                <w:rtl/>
                <w:lang w:bidi="ar-EG"/>
              </w:rPr>
              <w:t xml:space="preserve"> =</w:t>
            </w:r>
            <w:r w:rsidRPr="007A0BA8">
              <w:rPr>
                <w:rFonts w:ascii="Traditional Arabic" w:eastAsia="Times New Roman" w:hAnsi="Traditional Arabic" w:cs="Traditional Arabic"/>
                <w:b/>
                <w:bCs/>
                <w:color w:val="000000" w:themeColor="text1"/>
                <w:sz w:val="28"/>
                <w:szCs w:val="28"/>
                <w:lang w:bidi="ar-EG"/>
              </w:rPr>
              <w:t>249.998</w:t>
            </w:r>
          </w:p>
        </w:tc>
        <w:tc>
          <w:tcPr>
            <w:tcW w:w="0" w:type="auto"/>
            <w:gridSpan w:val="2"/>
            <w:shd w:val="clear" w:color="auto" w:fill="D9D9D9" w:themeFill="background1" w:themeFillShade="D9"/>
            <w:vAlign w:val="center"/>
          </w:tcPr>
          <w:p w14:paraId="158C81BC" w14:textId="77777777" w:rsidR="002932E9" w:rsidRPr="007A0BA8" w:rsidRDefault="002932E9" w:rsidP="007A0BA8">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7A0BA8">
              <w:rPr>
                <w:rFonts w:ascii="Traditional Arabic" w:eastAsia="Times New Roman" w:hAnsi="Traditional Arabic" w:cs="Traditional Arabic" w:hint="cs"/>
                <w:b/>
                <w:bCs/>
                <w:color w:val="000000" w:themeColor="text1"/>
                <w:sz w:val="28"/>
                <w:szCs w:val="28"/>
                <w:rtl/>
                <w:lang w:bidi="ar-EG"/>
              </w:rPr>
              <w:t xml:space="preserve">القيمة الاحتمالية = </w:t>
            </w:r>
            <w:r w:rsidRPr="007A0BA8">
              <w:rPr>
                <w:rFonts w:ascii="Traditional Arabic" w:eastAsia="Times New Roman" w:hAnsi="Traditional Arabic" w:cs="Traditional Arabic"/>
                <w:b/>
                <w:bCs/>
                <w:color w:val="000000" w:themeColor="text1"/>
                <w:sz w:val="28"/>
                <w:szCs w:val="28"/>
                <w:lang w:bidi="ar-EG"/>
              </w:rPr>
              <w:t>0.00</w:t>
            </w:r>
          </w:p>
        </w:tc>
      </w:tr>
    </w:tbl>
    <w:p w14:paraId="09D31668" w14:textId="77777777" w:rsidR="007A0BA8" w:rsidRDefault="007A0BA8"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020F5785"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219D4496"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295CFBF9"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6F3B42E4" w14:textId="77777777" w:rsid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4F8210F3" w14:textId="77777777" w:rsidR="007A0BA8" w:rsidRPr="007A0BA8" w:rsidRDefault="007A0BA8" w:rsidP="007A0BA8">
      <w:pPr>
        <w:bidi/>
        <w:spacing w:after="200" w:line="360" w:lineRule="auto"/>
        <w:ind w:firstLine="720"/>
        <w:jc w:val="both"/>
        <w:rPr>
          <w:rFonts w:ascii="Traditional Arabic" w:eastAsia="Simplified Arabic" w:hAnsi="Traditional Arabic" w:cs="Traditional Arabic"/>
          <w:color w:val="000000" w:themeColor="text1"/>
          <w:sz w:val="16"/>
          <w:szCs w:val="16"/>
          <w:rtl/>
          <w:lang w:val="ar" w:bidi="ar"/>
        </w:rPr>
      </w:pPr>
    </w:p>
    <w:p w14:paraId="72BC864B" w14:textId="32BD7CFE" w:rsidR="002932E9" w:rsidRPr="003574CF" w:rsidRDefault="002932E9" w:rsidP="00270842">
      <w:pPr>
        <w:bidi/>
        <w:spacing w:before="240"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lastRenderedPageBreak/>
        <w:t xml:space="preserve">من الجدول السابق نجد ان معامل الارتباط جاء </w:t>
      </w:r>
      <w:r w:rsidRPr="003574CF">
        <w:rPr>
          <w:rFonts w:ascii="Traditional Arabic" w:eastAsia="Simplified Arabic" w:hAnsi="Traditional Arabic" w:cs="Traditional Arabic" w:hint="cs"/>
          <w:color w:val="000000" w:themeColor="text1"/>
          <w:sz w:val="28"/>
          <w:szCs w:val="28"/>
          <w:rtl/>
          <w:lang w:val="ar"/>
        </w:rPr>
        <w:t xml:space="preserve">مساويا </w:t>
      </w:r>
      <w:r w:rsidRPr="003574CF">
        <w:rPr>
          <w:rFonts w:ascii="Traditional Arabic" w:eastAsia="Simplified Arabic" w:hAnsi="Traditional Arabic" w:cs="Traditional Arabic" w:hint="cs"/>
          <w:color w:val="000000" w:themeColor="text1"/>
          <w:sz w:val="28"/>
          <w:szCs w:val="28"/>
          <w:rtl/>
          <w:lang w:val="ar" w:bidi="ar"/>
        </w:rPr>
        <w:t xml:space="preserve">(0.852) </w:t>
      </w:r>
      <w:r w:rsidRPr="003574CF">
        <w:rPr>
          <w:rFonts w:ascii="Traditional Arabic" w:eastAsia="Simplified Arabic" w:hAnsi="Traditional Arabic" w:cs="Traditional Arabic" w:hint="cs"/>
          <w:color w:val="000000" w:themeColor="text1"/>
          <w:sz w:val="28"/>
          <w:szCs w:val="28"/>
          <w:rtl/>
          <w:lang w:val="ar"/>
        </w:rPr>
        <w:t xml:space="preserve">مما يدل على </w:t>
      </w:r>
      <w:bookmarkStart w:id="125" w:name="_Hlk213712528"/>
      <w:r w:rsidRPr="003574CF">
        <w:rPr>
          <w:rFonts w:ascii="Traditional Arabic" w:eastAsia="Simplified Arabic" w:hAnsi="Traditional Arabic" w:cs="Traditional Arabic" w:hint="cs"/>
          <w:color w:val="000000" w:themeColor="text1"/>
          <w:sz w:val="28"/>
          <w:szCs w:val="28"/>
          <w:rtl/>
          <w:lang w:val="ar"/>
        </w:rPr>
        <w:t xml:space="preserve">وجود </w:t>
      </w:r>
      <w:r w:rsidR="00270842" w:rsidRPr="003574CF">
        <w:rPr>
          <w:rFonts w:ascii="Traditional Arabic" w:eastAsia="Simplified Arabic" w:hAnsi="Traditional Arabic" w:cs="Traditional Arabic" w:hint="cs"/>
          <w:color w:val="000000" w:themeColor="text1"/>
          <w:sz w:val="28"/>
          <w:szCs w:val="28"/>
          <w:rtl/>
          <w:lang w:val="ar"/>
        </w:rPr>
        <w:t>تأثير</w:t>
      </w:r>
      <w:r w:rsidRPr="003574CF">
        <w:rPr>
          <w:rFonts w:ascii="Traditional Arabic" w:eastAsia="Simplified Arabic" w:hAnsi="Traditional Arabic" w:cs="Traditional Arabic"/>
          <w:color w:val="000000" w:themeColor="text1"/>
          <w:sz w:val="28"/>
          <w:szCs w:val="28"/>
          <w:rtl/>
          <w:lang w:val="ar"/>
        </w:rPr>
        <w:t xml:space="preserve"> </w:t>
      </w:r>
      <w:r w:rsidR="00270842" w:rsidRPr="003574CF">
        <w:rPr>
          <w:rFonts w:ascii="Traditional Arabic" w:eastAsia="Simplified Arabic" w:hAnsi="Traditional Arabic" w:cs="Traditional Arabic" w:hint="cs"/>
          <w:color w:val="000000" w:themeColor="text1"/>
          <w:sz w:val="28"/>
          <w:szCs w:val="28"/>
          <w:rtl/>
          <w:lang w:val="ar"/>
        </w:rPr>
        <w:t xml:space="preserve">ذو </w:t>
      </w:r>
      <w:r w:rsidRPr="003574CF">
        <w:rPr>
          <w:rFonts w:ascii="Traditional Arabic" w:eastAsia="Simplified Arabic" w:hAnsi="Traditional Arabic" w:cs="Traditional Arabic"/>
          <w:color w:val="000000" w:themeColor="text1"/>
          <w:sz w:val="28"/>
          <w:szCs w:val="28"/>
          <w:rtl/>
          <w:lang w:val="ar"/>
        </w:rPr>
        <w:t xml:space="preserve">دلالة إحصائية </w:t>
      </w:r>
      <w:r w:rsidR="00270842" w:rsidRPr="003574CF">
        <w:rPr>
          <w:rFonts w:ascii="Traditional Arabic" w:eastAsia="Simplified Arabic" w:hAnsi="Traditional Arabic" w:cs="Traditional Arabic" w:hint="cs"/>
          <w:color w:val="000000" w:themeColor="text1"/>
          <w:sz w:val="28"/>
          <w:szCs w:val="28"/>
          <w:rtl/>
          <w:lang w:val="ar"/>
        </w:rPr>
        <w:t>ل</w:t>
      </w:r>
      <w:r w:rsidR="00270842" w:rsidRPr="003574CF">
        <w:rPr>
          <w:rFonts w:ascii="Traditional Arabic" w:eastAsia="Simplified Arabic" w:hAnsi="Traditional Arabic" w:cs="Traditional Arabic"/>
          <w:color w:val="000000" w:themeColor="text1"/>
          <w:sz w:val="28"/>
          <w:szCs w:val="28"/>
          <w:rtl/>
          <w:lang w:val="ar"/>
        </w:rPr>
        <w:t xml:space="preserve">أنظمة التتبع الذكي </w:t>
      </w:r>
      <w:r w:rsidR="00270842" w:rsidRPr="003574CF">
        <w:rPr>
          <w:rFonts w:ascii="Traditional Arabic" w:eastAsia="Simplified Arabic" w:hAnsi="Traditional Arabic" w:cs="Traditional Arabic" w:hint="cs"/>
          <w:color w:val="000000" w:themeColor="text1"/>
          <w:sz w:val="28"/>
          <w:szCs w:val="28"/>
          <w:rtl/>
          <w:lang w:val="ar"/>
        </w:rPr>
        <w:t xml:space="preserve">على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r w:rsidRPr="003574CF">
        <w:rPr>
          <w:rFonts w:ascii="Traditional Arabic" w:eastAsia="Simplified Arabic" w:hAnsi="Traditional Arabic" w:cs="Traditional Arabic" w:hint="cs"/>
          <w:color w:val="000000" w:themeColor="text1"/>
          <w:sz w:val="28"/>
          <w:szCs w:val="28"/>
          <w:rtl/>
          <w:lang w:val="ar"/>
        </w:rPr>
        <w:t xml:space="preserve"> </w:t>
      </w:r>
      <w:bookmarkEnd w:id="125"/>
      <w:proofErr w:type="spellStart"/>
      <w:r w:rsidRPr="003574CF">
        <w:rPr>
          <w:rFonts w:ascii="Traditional Arabic" w:eastAsia="Simplified Arabic" w:hAnsi="Traditional Arabic" w:cs="Traditional Arabic" w:hint="cs"/>
          <w:color w:val="000000" w:themeColor="text1"/>
          <w:sz w:val="28"/>
          <w:szCs w:val="28"/>
          <w:rtl/>
          <w:lang w:val="ar"/>
        </w:rPr>
        <w:t>اى</w:t>
      </w:r>
      <w:proofErr w:type="spellEnd"/>
      <w:r w:rsidRPr="003574CF">
        <w:rPr>
          <w:rFonts w:ascii="Traditional Arabic" w:eastAsia="Simplified Arabic" w:hAnsi="Traditional Arabic" w:cs="Traditional Arabic" w:hint="cs"/>
          <w:color w:val="000000" w:themeColor="text1"/>
          <w:sz w:val="28"/>
          <w:szCs w:val="28"/>
          <w:rtl/>
          <w:lang w:val="ar"/>
        </w:rPr>
        <w:t xml:space="preserve"> انه بزيادة </w:t>
      </w:r>
      <w:r w:rsidRPr="003574CF">
        <w:rPr>
          <w:rFonts w:ascii="Traditional Arabic" w:eastAsia="Simplified Arabic" w:hAnsi="Traditional Arabic" w:cs="Traditional Arabic"/>
          <w:color w:val="000000" w:themeColor="text1"/>
          <w:sz w:val="28"/>
          <w:szCs w:val="28"/>
          <w:rtl/>
          <w:lang w:val="ar"/>
        </w:rPr>
        <w:t xml:space="preserve">أنظمة التتبع الذكي </w:t>
      </w:r>
      <w:r w:rsidRPr="003574CF">
        <w:rPr>
          <w:rFonts w:ascii="Traditional Arabic" w:eastAsia="Simplified Arabic" w:hAnsi="Traditional Arabic" w:cs="Traditional Arabic" w:hint="cs"/>
          <w:color w:val="000000" w:themeColor="text1"/>
          <w:sz w:val="28"/>
          <w:szCs w:val="28"/>
          <w:rtl/>
          <w:lang w:val="ar"/>
        </w:rPr>
        <w:t xml:space="preserve">تزداد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r w:rsidRPr="003574CF">
        <w:rPr>
          <w:rFonts w:ascii="Traditional Arabic" w:eastAsia="Simplified Arabic" w:hAnsi="Traditional Arabic" w:cs="Traditional Arabic" w:hint="cs"/>
          <w:color w:val="000000" w:themeColor="text1"/>
          <w:sz w:val="28"/>
          <w:szCs w:val="28"/>
          <w:rtl/>
          <w:lang w:val="ar"/>
        </w:rPr>
        <w:t xml:space="preserve"> وجاء معامل التحديد مساويا </w:t>
      </w:r>
      <w:r w:rsidRPr="003574CF">
        <w:rPr>
          <w:rFonts w:ascii="Traditional Arabic" w:eastAsia="Simplified Arabic" w:hAnsi="Traditional Arabic" w:cs="Traditional Arabic" w:hint="cs"/>
          <w:color w:val="000000" w:themeColor="text1"/>
          <w:sz w:val="28"/>
          <w:szCs w:val="28"/>
          <w:rtl/>
          <w:lang w:val="ar" w:bidi="ar"/>
        </w:rPr>
        <w:t xml:space="preserve">(0.725) </w:t>
      </w:r>
      <w:r w:rsidRPr="003574CF">
        <w:rPr>
          <w:rFonts w:ascii="Traditional Arabic" w:eastAsia="Simplified Arabic" w:hAnsi="Traditional Arabic" w:cs="Traditional Arabic" w:hint="cs"/>
          <w:color w:val="000000" w:themeColor="text1"/>
          <w:sz w:val="28"/>
          <w:szCs w:val="28"/>
          <w:rtl/>
          <w:lang w:val="ar"/>
        </w:rPr>
        <w:t xml:space="preserve">ومنها نستنتج </w:t>
      </w:r>
      <w:bookmarkStart w:id="126" w:name="_Hlk213712548"/>
      <w:r w:rsidRPr="003574CF">
        <w:rPr>
          <w:rFonts w:ascii="Traditional Arabic" w:eastAsia="Simplified Arabic" w:hAnsi="Traditional Arabic" w:cs="Traditional Arabic" w:hint="cs"/>
          <w:color w:val="000000" w:themeColor="text1"/>
          <w:sz w:val="28"/>
          <w:szCs w:val="28"/>
          <w:rtl/>
          <w:lang w:val="ar"/>
        </w:rPr>
        <w:t xml:space="preserve">ان  </w:t>
      </w:r>
      <w:r w:rsidRPr="003574CF">
        <w:rPr>
          <w:rFonts w:ascii="Traditional Arabic" w:eastAsia="Simplified Arabic" w:hAnsi="Traditional Arabic" w:cs="Traditional Arabic"/>
          <w:color w:val="000000" w:themeColor="text1"/>
          <w:sz w:val="28"/>
          <w:szCs w:val="28"/>
          <w:rtl/>
          <w:lang w:val="ar"/>
        </w:rPr>
        <w:t xml:space="preserve">أنظمة التتبع الذكي </w:t>
      </w:r>
      <w:r w:rsidRPr="003574CF">
        <w:rPr>
          <w:rFonts w:ascii="Traditional Arabic" w:eastAsia="Simplified Arabic" w:hAnsi="Traditional Arabic" w:cs="Traditional Arabic" w:hint="cs"/>
          <w:color w:val="000000" w:themeColor="text1"/>
          <w:sz w:val="28"/>
          <w:szCs w:val="28"/>
          <w:rtl/>
          <w:lang w:val="ar"/>
        </w:rPr>
        <w:t xml:space="preserve">تفسر ما يقارب من </w:t>
      </w:r>
      <w:r w:rsidRPr="003574CF">
        <w:rPr>
          <w:rFonts w:ascii="Traditional Arabic" w:eastAsia="Simplified Arabic" w:hAnsi="Traditional Arabic" w:cs="Traditional Arabic" w:hint="cs"/>
          <w:color w:val="000000" w:themeColor="text1"/>
          <w:sz w:val="28"/>
          <w:szCs w:val="28"/>
          <w:rtl/>
          <w:lang w:val="ar" w:bidi="ar"/>
        </w:rPr>
        <w:t xml:space="preserve">(72.5 %) </w:t>
      </w:r>
      <w:r w:rsidRPr="003574CF">
        <w:rPr>
          <w:rFonts w:ascii="Traditional Arabic" w:eastAsia="Simplified Arabic" w:hAnsi="Traditional Arabic" w:cs="Traditional Arabic" w:hint="cs"/>
          <w:color w:val="000000" w:themeColor="text1"/>
          <w:sz w:val="28"/>
          <w:szCs w:val="28"/>
          <w:rtl/>
          <w:lang w:val="ar"/>
        </w:rPr>
        <w:t xml:space="preserve">من التباين في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bookmarkEnd w:id="126"/>
      <w:r w:rsidRPr="003574CF">
        <w:rPr>
          <w:rFonts w:ascii="Traditional Arabic" w:eastAsia="Simplified Arabic" w:hAnsi="Traditional Arabic" w:cs="Traditional Arabic" w:hint="cs"/>
          <w:color w:val="000000" w:themeColor="text1"/>
          <w:sz w:val="28"/>
          <w:szCs w:val="28"/>
          <w:rtl/>
          <w:lang w:val="ar"/>
        </w:rPr>
        <w:t xml:space="preserve">وجاءت قيمة </w:t>
      </w:r>
      <w:r w:rsidRPr="003574CF">
        <w:rPr>
          <w:rFonts w:ascii="Traditional Arabic" w:eastAsia="Simplified Arabic" w:hAnsi="Traditional Arabic" w:cs="Traditional Arabic"/>
          <w:color w:val="000000" w:themeColor="text1"/>
          <w:sz w:val="28"/>
          <w:szCs w:val="28"/>
          <w:rtl/>
          <w:lang w:val="ar" w:bidi="ar"/>
        </w:rPr>
        <w:t>F</w:t>
      </w:r>
      <w:r w:rsidRPr="003574CF">
        <w:rPr>
          <w:rFonts w:ascii="Traditional Arabic" w:eastAsia="Simplified Arabic" w:hAnsi="Traditional Arabic" w:cs="Traditional Arabic" w:hint="cs"/>
          <w:color w:val="000000" w:themeColor="text1"/>
          <w:sz w:val="28"/>
          <w:szCs w:val="28"/>
          <w:rtl/>
          <w:lang w:val="ar"/>
        </w:rPr>
        <w:t xml:space="preserve"> مساوية </w:t>
      </w:r>
      <w:r w:rsidRPr="003574CF">
        <w:rPr>
          <w:rFonts w:ascii="Traditional Arabic" w:eastAsia="Simplified Arabic" w:hAnsi="Traditional Arabic" w:cs="Traditional Arabic" w:hint="cs"/>
          <w:color w:val="000000" w:themeColor="text1"/>
          <w:sz w:val="28"/>
          <w:szCs w:val="28"/>
          <w:rtl/>
          <w:lang w:val="ar" w:bidi="ar"/>
        </w:rPr>
        <w:t xml:space="preserve">(249.998) </w:t>
      </w:r>
      <w:r w:rsidRPr="003574CF">
        <w:rPr>
          <w:rFonts w:ascii="Traditional Arabic" w:eastAsia="Simplified Arabic" w:hAnsi="Traditional Arabic" w:cs="Traditional Arabic" w:hint="cs"/>
          <w:color w:val="000000" w:themeColor="text1"/>
          <w:sz w:val="28"/>
          <w:szCs w:val="28"/>
          <w:rtl/>
          <w:lang w:val="ar"/>
        </w:rPr>
        <w:t xml:space="preserve">وهى قيمة ذات دلالة احصائية عند مستوى دلالة مساويا </w:t>
      </w:r>
      <w:r w:rsidRPr="003574CF">
        <w:rPr>
          <w:rFonts w:ascii="Traditional Arabic" w:eastAsia="Simplified Arabic" w:hAnsi="Traditional Arabic" w:cs="Traditional Arabic" w:hint="cs"/>
          <w:color w:val="000000" w:themeColor="text1"/>
          <w:sz w:val="28"/>
          <w:szCs w:val="28"/>
          <w:rtl/>
          <w:lang w:val="ar" w:bidi="ar"/>
        </w:rPr>
        <w:t xml:space="preserve">(0.00) </w:t>
      </w:r>
      <w:r w:rsidRPr="003574CF">
        <w:rPr>
          <w:rFonts w:ascii="Traditional Arabic" w:eastAsia="Simplified Arabic" w:hAnsi="Traditional Arabic" w:cs="Traditional Arabic" w:hint="cs"/>
          <w:color w:val="000000" w:themeColor="text1"/>
          <w:sz w:val="28"/>
          <w:szCs w:val="28"/>
          <w:rtl/>
          <w:lang w:val="ar"/>
        </w:rPr>
        <w:t xml:space="preserve">أقل من </w:t>
      </w:r>
      <w:r w:rsidRPr="003574CF">
        <w:rPr>
          <w:rFonts w:ascii="Traditional Arabic" w:eastAsia="Simplified Arabic" w:hAnsi="Traditional Arabic" w:cs="Traditional Arabic" w:hint="cs"/>
          <w:color w:val="000000" w:themeColor="text1"/>
          <w:sz w:val="28"/>
          <w:szCs w:val="28"/>
          <w:rtl/>
          <w:lang w:val="ar" w:bidi="ar"/>
        </w:rPr>
        <w:t xml:space="preserve">(0.05) </w:t>
      </w:r>
      <w:r w:rsidRPr="003574CF">
        <w:rPr>
          <w:rFonts w:ascii="Traditional Arabic" w:eastAsia="Simplified Arabic" w:hAnsi="Traditional Arabic" w:cs="Traditional Arabic" w:hint="cs"/>
          <w:color w:val="000000" w:themeColor="text1"/>
          <w:sz w:val="28"/>
          <w:szCs w:val="28"/>
          <w:rtl/>
          <w:lang w:val="ar"/>
        </w:rPr>
        <w:t xml:space="preserve">مما يدل على </w:t>
      </w:r>
      <w:bookmarkStart w:id="127" w:name="_Hlk213712567"/>
      <w:r w:rsidRPr="003574CF">
        <w:rPr>
          <w:rFonts w:ascii="Traditional Arabic" w:eastAsia="Simplified Arabic" w:hAnsi="Traditional Arabic" w:cs="Traditional Arabic" w:hint="cs"/>
          <w:color w:val="000000" w:themeColor="text1"/>
          <w:sz w:val="28"/>
          <w:szCs w:val="28"/>
          <w:rtl/>
          <w:lang w:val="ar"/>
        </w:rPr>
        <w:t xml:space="preserve">وجود تأثير إيجابي قوي ذات دلالة إحصائية عند مستوى دلالة </w:t>
      </w:r>
      <w:r w:rsidRPr="003574CF">
        <w:rPr>
          <w:rFonts w:ascii="Traditional Arabic" w:eastAsia="Simplified Arabic" w:hAnsi="Traditional Arabic" w:cs="Traditional Arabic" w:hint="cs"/>
          <w:color w:val="000000" w:themeColor="text1"/>
          <w:sz w:val="28"/>
          <w:szCs w:val="28"/>
          <w:rtl/>
          <w:lang w:val="ar" w:bidi="ar"/>
        </w:rPr>
        <w:t>(</w:t>
      </w:r>
      <w:r w:rsidRPr="003574CF">
        <w:rPr>
          <w:rFonts w:ascii="Cambria" w:eastAsia="Simplified Arabic" w:hAnsi="Cambria" w:cs="Cambria"/>
          <w:color w:val="000000" w:themeColor="text1"/>
          <w:sz w:val="28"/>
          <w:szCs w:val="28"/>
          <w:rtl/>
          <w:lang w:val="ar" w:bidi="ar"/>
        </w:rPr>
        <w:t>α</w:t>
      </w:r>
      <w:r w:rsidRPr="003574CF">
        <w:rPr>
          <w:rFonts w:ascii="Sakkal Majalla" w:eastAsia="Simplified Arabic" w:hAnsi="Sakkal Majalla" w:cs="Sakkal Majalla"/>
          <w:color w:val="000000" w:themeColor="text1"/>
          <w:sz w:val="28"/>
          <w:szCs w:val="28"/>
          <w:rtl/>
          <w:lang w:val="ar" w:bidi="ar"/>
        </w:rPr>
        <w:t>≤</w:t>
      </w:r>
      <w:r w:rsidRPr="003574CF">
        <w:rPr>
          <w:rFonts w:ascii="Traditional Arabic" w:eastAsia="Simplified Arabic" w:hAnsi="Traditional Arabic" w:cs="Traditional Arabic" w:hint="cs"/>
          <w:color w:val="000000" w:themeColor="text1"/>
          <w:sz w:val="28"/>
          <w:szCs w:val="28"/>
          <w:rtl/>
          <w:lang w:val="ar" w:bidi="ar"/>
        </w:rPr>
        <w:t xml:space="preserve">0.05) </w:t>
      </w:r>
      <w:r w:rsidRPr="003574CF">
        <w:rPr>
          <w:rFonts w:ascii="Traditional Arabic" w:eastAsia="Simplified Arabic" w:hAnsi="Traditional Arabic" w:cs="Traditional Arabic" w:hint="cs"/>
          <w:color w:val="000000" w:themeColor="text1"/>
          <w:sz w:val="28"/>
          <w:szCs w:val="28"/>
          <w:rtl/>
          <w:lang w:val="ar"/>
        </w:rPr>
        <w:t xml:space="preserve">  ل</w:t>
      </w:r>
      <w:r w:rsidRPr="003574CF">
        <w:rPr>
          <w:rFonts w:ascii="Traditional Arabic" w:eastAsia="Simplified Arabic" w:hAnsi="Traditional Arabic" w:cs="Traditional Arabic"/>
          <w:color w:val="000000" w:themeColor="text1"/>
          <w:sz w:val="28"/>
          <w:szCs w:val="28"/>
          <w:rtl/>
          <w:lang w:val="ar"/>
        </w:rPr>
        <w:t xml:space="preserve">أنظمة التتبع الذكي </w:t>
      </w:r>
      <w:r w:rsidRPr="003574CF">
        <w:rPr>
          <w:rFonts w:ascii="Traditional Arabic" w:eastAsia="Simplified Arabic" w:hAnsi="Traditional Arabic" w:cs="Traditional Arabic" w:hint="cs"/>
          <w:color w:val="000000" w:themeColor="text1"/>
          <w:sz w:val="28"/>
          <w:szCs w:val="28"/>
          <w:rtl/>
          <w:lang w:val="ar"/>
        </w:rPr>
        <w:t xml:space="preserve">على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bookmarkEnd w:id="127"/>
    </w:p>
    <w:p w14:paraId="4578DE7C" w14:textId="4C22EFA3" w:rsidR="002932E9" w:rsidRPr="003574CF" w:rsidRDefault="002932E9" w:rsidP="00270842">
      <w:pPr>
        <w:autoSpaceDE w:val="0"/>
        <w:autoSpaceDN w:val="0"/>
        <w:bidi/>
        <w:adjustRightInd w:val="0"/>
        <w:spacing w:after="0" w:line="276" w:lineRule="auto"/>
        <w:jc w:val="lowKashida"/>
        <w:rPr>
          <w:rFonts w:ascii="Traditional Arabic" w:eastAsia="Times New Roman" w:hAnsi="Traditional Arabic" w:cs="Traditional Arabic"/>
          <w:b/>
          <w:bCs/>
          <w:color w:val="000000" w:themeColor="text1"/>
          <w:sz w:val="28"/>
          <w:szCs w:val="28"/>
          <w:rtl/>
          <w:lang w:bidi="ar-EG"/>
        </w:rPr>
      </w:pPr>
      <w:r w:rsidRPr="003574CF">
        <w:rPr>
          <w:rFonts w:ascii="Traditional Arabic" w:eastAsia="Times New Roman" w:hAnsi="Traditional Arabic" w:cs="Traditional Arabic" w:hint="cs"/>
          <w:b/>
          <w:bCs/>
          <w:color w:val="000000" w:themeColor="text1"/>
          <w:sz w:val="28"/>
          <w:szCs w:val="28"/>
          <w:rtl/>
          <w:lang w:bidi="ar-EG"/>
        </w:rPr>
        <w:t xml:space="preserve">الفرض الثالث </w:t>
      </w:r>
      <w:r w:rsidR="00270842" w:rsidRPr="003574CF">
        <w:rPr>
          <w:rFonts w:ascii="Traditional Arabic" w:eastAsia="Times New Roman" w:hAnsi="Traditional Arabic" w:cs="Traditional Arabic" w:hint="cs"/>
          <w:b/>
          <w:bCs/>
          <w:color w:val="000000" w:themeColor="text1"/>
          <w:sz w:val="28"/>
          <w:szCs w:val="28"/>
          <w:rtl/>
          <w:lang w:bidi="ar-EG"/>
        </w:rPr>
        <w:t>ي</w:t>
      </w:r>
      <w:r w:rsidRPr="003574CF">
        <w:rPr>
          <w:rFonts w:ascii="Traditional Arabic" w:eastAsia="Times New Roman" w:hAnsi="Traditional Arabic" w:cs="Traditional Arabic"/>
          <w:b/>
          <w:bCs/>
          <w:color w:val="000000" w:themeColor="text1"/>
          <w:sz w:val="28"/>
          <w:szCs w:val="28"/>
          <w:rtl/>
          <w:lang w:bidi="ar-EG"/>
        </w:rPr>
        <w:t xml:space="preserve">وجد </w:t>
      </w:r>
      <w:r w:rsidR="00270842" w:rsidRPr="003574CF">
        <w:rPr>
          <w:rFonts w:ascii="Traditional Arabic" w:eastAsia="Times New Roman" w:hAnsi="Traditional Arabic" w:cs="Traditional Arabic" w:hint="cs"/>
          <w:b/>
          <w:bCs/>
          <w:color w:val="000000" w:themeColor="text1"/>
          <w:sz w:val="28"/>
          <w:szCs w:val="28"/>
          <w:rtl/>
          <w:lang w:bidi="ar-EG"/>
        </w:rPr>
        <w:t xml:space="preserve">تأثير ذو </w:t>
      </w:r>
      <w:r w:rsidRPr="003574CF">
        <w:rPr>
          <w:rFonts w:ascii="Traditional Arabic" w:eastAsia="Times New Roman" w:hAnsi="Traditional Arabic" w:cs="Traditional Arabic"/>
          <w:b/>
          <w:bCs/>
          <w:color w:val="000000" w:themeColor="text1"/>
          <w:sz w:val="28"/>
          <w:szCs w:val="28"/>
          <w:rtl/>
          <w:lang w:bidi="ar-EG"/>
        </w:rPr>
        <w:t xml:space="preserve">دلالة إحصائية </w:t>
      </w:r>
      <w:r w:rsidR="00270842" w:rsidRPr="003574CF">
        <w:rPr>
          <w:rFonts w:ascii="Traditional Arabic" w:eastAsia="Times New Roman" w:hAnsi="Traditional Arabic" w:cs="Traditional Arabic" w:hint="cs"/>
          <w:b/>
          <w:bCs/>
          <w:color w:val="000000" w:themeColor="text1"/>
          <w:sz w:val="28"/>
          <w:szCs w:val="28"/>
          <w:rtl/>
          <w:lang w:bidi="ar-EG"/>
        </w:rPr>
        <w:t>ل</w:t>
      </w:r>
      <w:r w:rsidRPr="003574CF">
        <w:rPr>
          <w:rFonts w:ascii="Traditional Arabic" w:eastAsia="Times New Roman" w:hAnsi="Traditional Arabic" w:cs="Traditional Arabic"/>
          <w:b/>
          <w:bCs/>
          <w:color w:val="000000" w:themeColor="text1"/>
          <w:sz w:val="28"/>
          <w:szCs w:val="28"/>
          <w:rtl/>
          <w:lang w:bidi="ar-EG"/>
        </w:rPr>
        <w:t>لتحليل التنبؤي</w:t>
      </w:r>
      <w:r w:rsidRPr="003574CF">
        <w:rPr>
          <w:rFonts w:ascii="Traditional Arabic" w:eastAsia="Traditional Arabic" w:hAnsi="Traditional Arabic" w:cs="Traditional Arabic"/>
          <w:b/>
          <w:color w:val="000000" w:themeColor="text1"/>
          <w:sz w:val="24"/>
          <w:szCs w:val="24"/>
          <w:rtl/>
        </w:rPr>
        <w:t xml:space="preserve"> </w:t>
      </w:r>
      <w:r w:rsidR="00270842" w:rsidRPr="003574CF">
        <w:rPr>
          <w:rFonts w:ascii="Traditional Arabic" w:eastAsia="Times New Roman" w:hAnsi="Traditional Arabic" w:cs="Traditional Arabic" w:hint="cs"/>
          <w:b/>
          <w:bCs/>
          <w:color w:val="000000" w:themeColor="text1"/>
          <w:sz w:val="28"/>
          <w:szCs w:val="28"/>
          <w:rtl/>
          <w:lang w:bidi="ar-EG"/>
        </w:rPr>
        <w:t xml:space="preserve">على </w:t>
      </w:r>
      <w:r w:rsidRPr="003574CF">
        <w:rPr>
          <w:rFonts w:ascii="Traditional Arabic" w:eastAsia="Times New Roman" w:hAnsi="Traditional Arabic" w:cs="Traditional Arabic"/>
          <w:b/>
          <w:bCs/>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48FC22F9" w14:textId="77777777" w:rsidR="002932E9" w:rsidRPr="002B343C" w:rsidRDefault="002932E9" w:rsidP="003C00AE">
      <w:pPr>
        <w:bidi/>
        <w:spacing w:after="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للتحقق من صحة الفرض تم استخدام تحليل الانحدار المتعدد </w:t>
      </w:r>
      <w:r w:rsidRPr="002B343C">
        <w:rPr>
          <w:rFonts w:ascii="Traditional Arabic" w:eastAsia="Simplified Arabic" w:hAnsi="Traditional Arabic" w:cs="Traditional Arabic" w:hint="cs"/>
          <w:color w:val="000000" w:themeColor="text1"/>
          <w:sz w:val="28"/>
          <w:szCs w:val="28"/>
          <w:rtl/>
          <w:lang w:val="ar" w:bidi="ar"/>
        </w:rPr>
        <w:t>(</w:t>
      </w:r>
      <w:proofErr w:type="spellStart"/>
      <w:r w:rsidRPr="002B343C">
        <w:rPr>
          <w:rFonts w:ascii="Traditional Arabic" w:eastAsia="Simplified Arabic" w:hAnsi="Traditional Arabic" w:cs="Traditional Arabic"/>
          <w:color w:val="000000" w:themeColor="text1"/>
          <w:sz w:val="28"/>
          <w:szCs w:val="28"/>
          <w:rtl/>
          <w:lang w:val="ar" w:bidi="ar"/>
        </w:rPr>
        <w:t>Regression</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test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rPr>
        <w:t>، وجاءت النتائج كما بالجدول التالي</w:t>
      </w:r>
      <w:r w:rsidRPr="002B343C">
        <w:rPr>
          <w:rFonts w:ascii="Traditional Arabic" w:eastAsia="Simplified Arabic" w:hAnsi="Traditional Arabic" w:cs="Traditional Arabic" w:hint="cs"/>
          <w:color w:val="000000" w:themeColor="text1"/>
          <w:sz w:val="28"/>
          <w:szCs w:val="28"/>
          <w:rtl/>
          <w:lang w:val="ar" w:bidi="ar"/>
        </w:rPr>
        <w:t>:</w:t>
      </w:r>
    </w:p>
    <w:p w14:paraId="799B15FD" w14:textId="7751F89B" w:rsidR="009064F7" w:rsidRPr="009064F7" w:rsidRDefault="009064F7" w:rsidP="009064F7">
      <w:pPr>
        <w:pStyle w:val="af9"/>
        <w:keepNext/>
        <w:bidi/>
        <w:jc w:val="center"/>
        <w:rPr>
          <w:rFonts w:ascii="Traditional Arabic" w:hAnsi="Traditional Arabic" w:cs="Traditional Arabic"/>
          <w:b/>
          <w:bCs/>
          <w:i w:val="0"/>
          <w:iCs w:val="0"/>
          <w:color w:val="000000" w:themeColor="text1"/>
          <w:sz w:val="28"/>
          <w:szCs w:val="28"/>
        </w:rPr>
      </w:pPr>
      <w:bookmarkStart w:id="128" w:name="_Toc213920956"/>
      <w:r w:rsidRPr="009064F7">
        <w:rPr>
          <w:rFonts w:ascii="Traditional Arabic" w:hAnsi="Traditional Arabic" w:cs="Traditional Arabic"/>
          <w:b/>
          <w:bCs/>
          <w:i w:val="0"/>
          <w:iCs w:val="0"/>
          <w:color w:val="000000" w:themeColor="text1"/>
          <w:sz w:val="28"/>
          <w:szCs w:val="28"/>
          <w:rtl/>
        </w:rPr>
        <w:t>جدول</w:t>
      </w:r>
      <w:r w:rsidR="003C00AE">
        <w:rPr>
          <w:rFonts w:ascii="Traditional Arabic" w:hAnsi="Traditional Arabic" w:cs="Traditional Arabic" w:hint="cs"/>
          <w:b/>
          <w:bCs/>
          <w:i w:val="0"/>
          <w:iCs w:val="0"/>
          <w:color w:val="000000" w:themeColor="text1"/>
          <w:sz w:val="28"/>
          <w:szCs w:val="28"/>
          <w:rtl/>
        </w:rPr>
        <w:t xml:space="preserve"> رقم</w:t>
      </w:r>
      <w:r w:rsidRPr="009064F7">
        <w:rPr>
          <w:rFonts w:ascii="Traditional Arabic" w:hAnsi="Traditional Arabic" w:cs="Traditional Arabic"/>
          <w:b/>
          <w:bCs/>
          <w:i w:val="0"/>
          <w:iCs w:val="0"/>
          <w:color w:val="000000" w:themeColor="text1"/>
          <w:sz w:val="28"/>
          <w:szCs w:val="28"/>
          <w:rtl/>
        </w:rPr>
        <w:t xml:space="preserve"> </w:t>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tl/>
        </w:rPr>
        <w:fldChar w:fldCharType="begin"/>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Pr>
        <w:instrText>SEQ</w:instrText>
      </w:r>
      <w:r w:rsidRPr="009064F7">
        <w:rPr>
          <w:rFonts w:ascii="Traditional Arabic" w:hAnsi="Traditional Arabic" w:cs="Traditional Arabic"/>
          <w:b/>
          <w:bCs/>
          <w:i w:val="0"/>
          <w:iCs w:val="0"/>
          <w:color w:val="000000" w:themeColor="text1"/>
          <w:sz w:val="28"/>
          <w:szCs w:val="28"/>
          <w:rtl/>
        </w:rPr>
        <w:instrText xml:space="preserve"> جدول \* </w:instrText>
      </w:r>
      <w:r w:rsidRPr="009064F7">
        <w:rPr>
          <w:rFonts w:ascii="Traditional Arabic" w:hAnsi="Traditional Arabic" w:cs="Traditional Arabic"/>
          <w:b/>
          <w:bCs/>
          <w:i w:val="0"/>
          <w:iCs w:val="0"/>
          <w:color w:val="000000" w:themeColor="text1"/>
          <w:sz w:val="28"/>
          <w:szCs w:val="28"/>
        </w:rPr>
        <w:instrText>ARABIC</w:instrText>
      </w:r>
      <w:r w:rsidRPr="009064F7">
        <w:rPr>
          <w:rFonts w:ascii="Traditional Arabic" w:hAnsi="Traditional Arabic" w:cs="Traditional Arabic"/>
          <w:b/>
          <w:bCs/>
          <w:i w:val="0"/>
          <w:iCs w:val="0"/>
          <w:color w:val="000000" w:themeColor="text1"/>
          <w:sz w:val="28"/>
          <w:szCs w:val="28"/>
          <w:rtl/>
        </w:rPr>
        <w:instrText xml:space="preserve"> </w:instrText>
      </w:r>
      <w:r w:rsidRPr="009064F7">
        <w:rPr>
          <w:rFonts w:ascii="Traditional Arabic" w:hAnsi="Traditional Arabic" w:cs="Traditional Arabic"/>
          <w:b/>
          <w:bCs/>
          <w:i w:val="0"/>
          <w:iCs w:val="0"/>
          <w:color w:val="000000" w:themeColor="text1"/>
          <w:sz w:val="28"/>
          <w:szCs w:val="28"/>
          <w:rtl/>
        </w:rPr>
        <w:fldChar w:fldCharType="separate"/>
      </w:r>
      <w:r w:rsidR="00794F24">
        <w:rPr>
          <w:rFonts w:ascii="Traditional Arabic" w:hAnsi="Traditional Arabic" w:cs="Traditional Arabic"/>
          <w:b/>
          <w:bCs/>
          <w:i w:val="0"/>
          <w:iCs w:val="0"/>
          <w:noProof/>
          <w:color w:val="000000" w:themeColor="text1"/>
          <w:sz w:val="28"/>
          <w:szCs w:val="28"/>
          <w:rtl/>
        </w:rPr>
        <w:t>23</w:t>
      </w:r>
      <w:r w:rsidRPr="009064F7">
        <w:rPr>
          <w:rFonts w:ascii="Traditional Arabic" w:hAnsi="Traditional Arabic" w:cs="Traditional Arabic"/>
          <w:b/>
          <w:bCs/>
          <w:i w:val="0"/>
          <w:iCs w:val="0"/>
          <w:color w:val="000000" w:themeColor="text1"/>
          <w:sz w:val="28"/>
          <w:szCs w:val="28"/>
          <w:rtl/>
        </w:rPr>
        <w:fldChar w:fldCharType="end"/>
      </w:r>
      <w:r w:rsidR="003C00AE">
        <w:rPr>
          <w:rFonts w:ascii="Traditional Arabic" w:hAnsi="Traditional Arabic" w:cs="Traditional Arabic" w:hint="cs"/>
          <w:b/>
          <w:bCs/>
          <w:i w:val="0"/>
          <w:iCs w:val="0"/>
          <w:color w:val="000000" w:themeColor="text1"/>
          <w:sz w:val="28"/>
          <w:szCs w:val="28"/>
          <w:rtl/>
        </w:rPr>
        <w:t>)</w:t>
      </w:r>
      <w:r w:rsidRPr="009064F7">
        <w:rPr>
          <w:rFonts w:ascii="Traditional Arabic" w:hAnsi="Traditional Arabic" w:cs="Traditional Arabic"/>
          <w:b/>
          <w:bCs/>
          <w:i w:val="0"/>
          <w:iCs w:val="0"/>
          <w:color w:val="000000" w:themeColor="text1"/>
          <w:sz w:val="28"/>
          <w:szCs w:val="28"/>
        </w:rPr>
        <w:t xml:space="preserve"> </w:t>
      </w:r>
      <w:r w:rsidRPr="009064F7">
        <w:rPr>
          <w:rFonts w:ascii="Traditional Arabic" w:hAnsi="Traditional Arabic" w:cs="Traditional Arabic"/>
          <w:b/>
          <w:bCs/>
          <w:i w:val="0"/>
          <w:iCs w:val="0"/>
          <w:color w:val="000000" w:themeColor="text1"/>
          <w:sz w:val="28"/>
          <w:szCs w:val="28"/>
          <w:rtl/>
        </w:rPr>
        <w:t>أثر التحليل التنبؤي وجودة إدارة المشاريع في مجال الشحن اللوجستي</w:t>
      </w:r>
      <w:bookmarkEnd w:id="128"/>
    </w:p>
    <w:tbl>
      <w:tblPr>
        <w:tblpPr w:leftFromText="180" w:rightFromText="180" w:vertAnchor="text" w:tblpXSpec="center" w:tblpY="1"/>
        <w:tblOverlap w:val="neve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91"/>
        <w:gridCol w:w="1662"/>
        <w:gridCol w:w="1489"/>
        <w:gridCol w:w="1469"/>
      </w:tblGrid>
      <w:tr w:rsidR="002932E9" w:rsidRPr="009F566D" w14:paraId="3E987F53" w14:textId="77777777" w:rsidTr="009F566D">
        <w:trPr>
          <w:cantSplit/>
          <w:trHeight w:val="413"/>
          <w:jc w:val="center"/>
        </w:trPr>
        <w:tc>
          <w:tcPr>
            <w:tcW w:w="0" w:type="auto"/>
            <w:shd w:val="clear" w:color="auto" w:fill="D9D9D9" w:themeFill="background1" w:themeFillShade="D9"/>
            <w:vAlign w:val="center"/>
          </w:tcPr>
          <w:p w14:paraId="3F3F4D8D" w14:textId="77777777" w:rsidR="002932E9" w:rsidRPr="009F566D" w:rsidRDefault="002932E9" w:rsidP="009F566D">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9F566D">
              <w:rPr>
                <w:rFonts w:ascii="Traditional Arabic" w:eastAsia="Times New Roman" w:hAnsi="Traditional Arabic" w:cs="Traditional Arabic" w:hint="cs"/>
                <w:b/>
                <w:bCs/>
                <w:color w:val="000000" w:themeColor="text1"/>
                <w:sz w:val="28"/>
                <w:szCs w:val="28"/>
                <w:rtl/>
                <w:lang w:bidi="ar-EG"/>
              </w:rPr>
              <w:t xml:space="preserve">المتغيرات المستقلة </w:t>
            </w:r>
          </w:p>
        </w:tc>
        <w:tc>
          <w:tcPr>
            <w:tcW w:w="0" w:type="auto"/>
            <w:shd w:val="clear" w:color="auto" w:fill="D9D9D9" w:themeFill="background1" w:themeFillShade="D9"/>
            <w:vAlign w:val="center"/>
          </w:tcPr>
          <w:p w14:paraId="7A8EE227" w14:textId="77777777" w:rsidR="002932E9" w:rsidRPr="009F566D" w:rsidRDefault="002932E9" w:rsidP="009F566D">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9F566D">
              <w:rPr>
                <w:rFonts w:ascii="Traditional Arabic" w:eastAsia="Times New Roman" w:hAnsi="Traditional Arabic" w:cs="Traditional Arabic" w:hint="cs"/>
                <w:b/>
                <w:bCs/>
                <w:color w:val="000000" w:themeColor="text1"/>
                <w:sz w:val="28"/>
                <w:szCs w:val="28"/>
                <w:rtl/>
                <w:lang w:bidi="ar-EG"/>
              </w:rPr>
              <w:t>معاملات الانحدار</w:t>
            </w:r>
          </w:p>
        </w:tc>
        <w:tc>
          <w:tcPr>
            <w:tcW w:w="0" w:type="auto"/>
            <w:shd w:val="clear" w:color="auto" w:fill="D9D9D9" w:themeFill="background1" w:themeFillShade="D9"/>
            <w:vAlign w:val="center"/>
          </w:tcPr>
          <w:p w14:paraId="5686DA64" w14:textId="77777777" w:rsidR="002932E9" w:rsidRPr="009F566D" w:rsidRDefault="002932E9" w:rsidP="009F566D">
            <w:pPr>
              <w:bidi/>
              <w:spacing w:after="0" w:line="276" w:lineRule="auto"/>
              <w:ind w:left="360"/>
              <w:jc w:val="center"/>
              <w:rPr>
                <w:rFonts w:ascii="Traditional Arabic" w:eastAsia="Times New Roman" w:hAnsi="Traditional Arabic" w:cs="Traditional Arabic"/>
                <w:b/>
                <w:bCs/>
                <w:color w:val="000000" w:themeColor="text1"/>
                <w:sz w:val="28"/>
                <w:szCs w:val="28"/>
                <w:lang w:bidi="ar-EG"/>
              </w:rPr>
            </w:pPr>
            <w:r w:rsidRPr="009F566D">
              <w:rPr>
                <w:rFonts w:ascii="Traditional Arabic" w:eastAsia="Times New Roman" w:hAnsi="Traditional Arabic" w:cs="Traditional Arabic" w:hint="cs"/>
                <w:b/>
                <w:bCs/>
                <w:color w:val="000000" w:themeColor="text1"/>
                <w:sz w:val="28"/>
                <w:szCs w:val="28"/>
                <w:rtl/>
                <w:lang w:bidi="ar-EG"/>
              </w:rPr>
              <w:t xml:space="preserve">قيمة اختبار </w:t>
            </w:r>
            <w:r w:rsidRPr="009F566D">
              <w:rPr>
                <w:rFonts w:ascii="Traditional Arabic" w:eastAsia="Times New Roman" w:hAnsi="Traditional Arabic" w:cs="Traditional Arabic"/>
                <w:b/>
                <w:bCs/>
                <w:color w:val="000000" w:themeColor="text1"/>
                <w:sz w:val="28"/>
                <w:szCs w:val="28"/>
                <w:lang w:bidi="ar-EG"/>
              </w:rPr>
              <w:t>T</w:t>
            </w:r>
          </w:p>
        </w:tc>
        <w:tc>
          <w:tcPr>
            <w:tcW w:w="0" w:type="auto"/>
            <w:shd w:val="clear" w:color="auto" w:fill="D9D9D9" w:themeFill="background1" w:themeFillShade="D9"/>
            <w:vAlign w:val="center"/>
          </w:tcPr>
          <w:p w14:paraId="0E7521A5" w14:textId="77777777" w:rsidR="002932E9" w:rsidRPr="009F566D" w:rsidRDefault="002932E9" w:rsidP="009F566D">
            <w:pPr>
              <w:bidi/>
              <w:spacing w:after="0" w:line="276" w:lineRule="auto"/>
              <w:ind w:left="360"/>
              <w:jc w:val="center"/>
              <w:rPr>
                <w:rFonts w:ascii="Traditional Arabic" w:eastAsia="Times New Roman" w:hAnsi="Traditional Arabic" w:cs="Traditional Arabic"/>
                <w:b/>
                <w:bCs/>
                <w:color w:val="000000" w:themeColor="text1"/>
                <w:sz w:val="28"/>
                <w:szCs w:val="28"/>
                <w:rtl/>
                <w:lang w:bidi="ar-EG"/>
              </w:rPr>
            </w:pPr>
            <w:r w:rsidRPr="009F566D">
              <w:rPr>
                <w:rFonts w:ascii="Traditional Arabic" w:eastAsia="Times New Roman" w:hAnsi="Traditional Arabic" w:cs="Traditional Arabic" w:hint="cs"/>
                <w:b/>
                <w:bCs/>
                <w:color w:val="000000" w:themeColor="text1"/>
                <w:sz w:val="28"/>
                <w:szCs w:val="28"/>
                <w:rtl/>
                <w:lang w:bidi="ar-EG"/>
              </w:rPr>
              <w:t xml:space="preserve">مستوى الدلالة </w:t>
            </w:r>
          </w:p>
        </w:tc>
      </w:tr>
      <w:tr w:rsidR="002932E9" w:rsidRPr="009F566D" w14:paraId="25C9F91D" w14:textId="77777777" w:rsidTr="009F566D">
        <w:trPr>
          <w:cantSplit/>
          <w:jc w:val="center"/>
        </w:trPr>
        <w:tc>
          <w:tcPr>
            <w:tcW w:w="0" w:type="auto"/>
            <w:shd w:val="clear" w:color="auto" w:fill="FFFFFF"/>
            <w:vAlign w:val="center"/>
          </w:tcPr>
          <w:p w14:paraId="7B595875"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hint="cs"/>
                <w:color w:val="000000" w:themeColor="text1"/>
                <w:sz w:val="28"/>
                <w:szCs w:val="28"/>
                <w:rtl/>
                <w:lang w:bidi="ar-EG"/>
              </w:rPr>
              <w:t>المقدار الثابت</w:t>
            </w:r>
          </w:p>
        </w:tc>
        <w:tc>
          <w:tcPr>
            <w:tcW w:w="0" w:type="auto"/>
            <w:shd w:val="clear" w:color="auto" w:fill="FFFFFF"/>
            <w:vAlign w:val="center"/>
          </w:tcPr>
          <w:p w14:paraId="2DA38162"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.476</w:t>
            </w:r>
          </w:p>
        </w:tc>
        <w:tc>
          <w:tcPr>
            <w:tcW w:w="0" w:type="auto"/>
            <w:shd w:val="clear" w:color="auto" w:fill="FFFFFF"/>
            <w:vAlign w:val="center"/>
          </w:tcPr>
          <w:p w14:paraId="74A75042"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4.324</w:t>
            </w:r>
          </w:p>
        </w:tc>
        <w:tc>
          <w:tcPr>
            <w:tcW w:w="0" w:type="auto"/>
            <w:shd w:val="clear" w:color="auto" w:fill="FFFFFF"/>
            <w:vAlign w:val="center"/>
          </w:tcPr>
          <w:p w14:paraId="51BEF501"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.000</w:t>
            </w:r>
          </w:p>
        </w:tc>
      </w:tr>
      <w:tr w:rsidR="002932E9" w:rsidRPr="009F566D" w14:paraId="2C750853" w14:textId="77777777" w:rsidTr="009F566D">
        <w:trPr>
          <w:cantSplit/>
          <w:jc w:val="center"/>
        </w:trPr>
        <w:tc>
          <w:tcPr>
            <w:tcW w:w="0" w:type="auto"/>
            <w:shd w:val="clear" w:color="auto" w:fill="FFFFFF"/>
            <w:vAlign w:val="center"/>
          </w:tcPr>
          <w:p w14:paraId="50668787"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9F566D">
              <w:rPr>
                <w:rFonts w:ascii="Traditional Arabic" w:eastAsia="Times New Roman" w:hAnsi="Traditional Arabic" w:cs="Traditional Arabic"/>
                <w:color w:val="000000" w:themeColor="text1"/>
                <w:sz w:val="28"/>
                <w:szCs w:val="28"/>
                <w:rtl/>
                <w:lang w:bidi="ar-EG"/>
              </w:rPr>
              <w:t>جودة تخطيط المشروع</w:t>
            </w:r>
          </w:p>
        </w:tc>
        <w:tc>
          <w:tcPr>
            <w:tcW w:w="0" w:type="auto"/>
            <w:shd w:val="clear" w:color="auto" w:fill="FFFFFF"/>
            <w:vAlign w:val="center"/>
          </w:tcPr>
          <w:p w14:paraId="086A3684"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.292</w:t>
            </w:r>
          </w:p>
        </w:tc>
        <w:tc>
          <w:tcPr>
            <w:tcW w:w="0" w:type="auto"/>
            <w:shd w:val="clear" w:color="auto" w:fill="FFFFFF"/>
            <w:vAlign w:val="center"/>
          </w:tcPr>
          <w:p w14:paraId="6DBA0BB7"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4.171</w:t>
            </w:r>
          </w:p>
        </w:tc>
        <w:tc>
          <w:tcPr>
            <w:tcW w:w="0" w:type="auto"/>
            <w:shd w:val="clear" w:color="auto" w:fill="FFFFFF"/>
            <w:vAlign w:val="center"/>
          </w:tcPr>
          <w:p w14:paraId="15605A4D"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.000</w:t>
            </w:r>
          </w:p>
        </w:tc>
      </w:tr>
      <w:tr w:rsidR="002932E9" w:rsidRPr="009F566D" w14:paraId="3D3EDB69" w14:textId="77777777" w:rsidTr="009F566D">
        <w:trPr>
          <w:cantSplit/>
          <w:jc w:val="center"/>
        </w:trPr>
        <w:tc>
          <w:tcPr>
            <w:tcW w:w="0" w:type="auto"/>
            <w:shd w:val="clear" w:color="auto" w:fill="FFFFFF"/>
            <w:vAlign w:val="center"/>
          </w:tcPr>
          <w:p w14:paraId="20CD3584"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9F566D">
              <w:rPr>
                <w:rFonts w:ascii="Traditional Arabic" w:eastAsia="Times New Roman" w:hAnsi="Traditional Arabic" w:cs="Traditional Arabic"/>
                <w:color w:val="000000" w:themeColor="text1"/>
                <w:sz w:val="28"/>
                <w:szCs w:val="28"/>
                <w:rtl/>
                <w:lang w:bidi="ar-EG"/>
              </w:rPr>
              <w:t>جودة تنفيذ المشروع</w:t>
            </w:r>
          </w:p>
        </w:tc>
        <w:tc>
          <w:tcPr>
            <w:tcW w:w="0" w:type="auto"/>
            <w:shd w:val="clear" w:color="auto" w:fill="FFFFFF"/>
            <w:vAlign w:val="center"/>
          </w:tcPr>
          <w:p w14:paraId="7B8AC8DD"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.146</w:t>
            </w:r>
          </w:p>
        </w:tc>
        <w:tc>
          <w:tcPr>
            <w:tcW w:w="0" w:type="auto"/>
            <w:shd w:val="clear" w:color="auto" w:fill="FFFFFF"/>
            <w:vAlign w:val="center"/>
          </w:tcPr>
          <w:p w14:paraId="1648C42B"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2.357</w:t>
            </w:r>
          </w:p>
        </w:tc>
        <w:tc>
          <w:tcPr>
            <w:tcW w:w="0" w:type="auto"/>
            <w:shd w:val="clear" w:color="auto" w:fill="FFFFFF"/>
            <w:vAlign w:val="center"/>
          </w:tcPr>
          <w:p w14:paraId="009A5F18"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.019</w:t>
            </w:r>
          </w:p>
        </w:tc>
      </w:tr>
      <w:tr w:rsidR="002932E9" w:rsidRPr="009F566D" w14:paraId="485F0711" w14:textId="77777777" w:rsidTr="009F566D">
        <w:trPr>
          <w:cantSplit/>
          <w:jc w:val="center"/>
        </w:trPr>
        <w:tc>
          <w:tcPr>
            <w:tcW w:w="0" w:type="auto"/>
            <w:shd w:val="clear" w:color="auto" w:fill="FFFFFF"/>
            <w:vAlign w:val="center"/>
          </w:tcPr>
          <w:p w14:paraId="2F740DC2"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9F566D">
              <w:rPr>
                <w:rFonts w:ascii="Traditional Arabic" w:eastAsia="Times New Roman" w:hAnsi="Traditional Arabic" w:cs="Traditional Arabic"/>
                <w:color w:val="000000" w:themeColor="text1"/>
                <w:sz w:val="28"/>
                <w:szCs w:val="28"/>
                <w:rtl/>
                <w:lang w:bidi="ar-EG"/>
              </w:rPr>
              <w:t>جودة التحكم في المشروع</w:t>
            </w:r>
          </w:p>
        </w:tc>
        <w:tc>
          <w:tcPr>
            <w:tcW w:w="0" w:type="auto"/>
            <w:shd w:val="clear" w:color="auto" w:fill="FFFFFF"/>
            <w:vAlign w:val="center"/>
          </w:tcPr>
          <w:p w14:paraId="12409CC7"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.246</w:t>
            </w:r>
          </w:p>
        </w:tc>
        <w:tc>
          <w:tcPr>
            <w:tcW w:w="0" w:type="auto"/>
            <w:shd w:val="clear" w:color="auto" w:fill="FFFFFF"/>
            <w:vAlign w:val="center"/>
          </w:tcPr>
          <w:p w14:paraId="53CB34D7"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3.651</w:t>
            </w:r>
          </w:p>
        </w:tc>
        <w:tc>
          <w:tcPr>
            <w:tcW w:w="0" w:type="auto"/>
            <w:shd w:val="clear" w:color="auto" w:fill="FFFFFF"/>
            <w:vAlign w:val="center"/>
          </w:tcPr>
          <w:p w14:paraId="35B6FEF0"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.000</w:t>
            </w:r>
          </w:p>
        </w:tc>
      </w:tr>
      <w:tr w:rsidR="002932E9" w:rsidRPr="009F566D" w14:paraId="64B74B5E" w14:textId="77777777" w:rsidTr="009F566D">
        <w:trPr>
          <w:cantSplit/>
          <w:jc w:val="center"/>
        </w:trPr>
        <w:tc>
          <w:tcPr>
            <w:tcW w:w="0" w:type="auto"/>
            <w:shd w:val="clear" w:color="auto" w:fill="FFFFFF"/>
            <w:vAlign w:val="center"/>
          </w:tcPr>
          <w:p w14:paraId="009EF4C4"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rtl/>
                <w:lang w:bidi="ar-EG"/>
              </w:rPr>
            </w:pPr>
            <w:r w:rsidRPr="009F566D">
              <w:rPr>
                <w:rFonts w:ascii="Traditional Arabic" w:eastAsia="Times New Roman" w:hAnsi="Traditional Arabic" w:cs="Traditional Arabic"/>
                <w:color w:val="000000" w:themeColor="text1"/>
                <w:sz w:val="28"/>
                <w:szCs w:val="28"/>
                <w:rtl/>
                <w:lang w:bidi="ar-EG"/>
              </w:rPr>
              <w:t>جودة إغلاق المشروع</w:t>
            </w:r>
          </w:p>
        </w:tc>
        <w:tc>
          <w:tcPr>
            <w:tcW w:w="0" w:type="auto"/>
            <w:shd w:val="clear" w:color="auto" w:fill="FFFFFF"/>
            <w:vAlign w:val="center"/>
          </w:tcPr>
          <w:p w14:paraId="6D20B1A8"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.164</w:t>
            </w:r>
          </w:p>
        </w:tc>
        <w:tc>
          <w:tcPr>
            <w:tcW w:w="0" w:type="auto"/>
            <w:shd w:val="clear" w:color="auto" w:fill="FFFFFF"/>
            <w:vAlign w:val="center"/>
          </w:tcPr>
          <w:p w14:paraId="1A4C6B8D"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2.447</w:t>
            </w:r>
          </w:p>
        </w:tc>
        <w:tc>
          <w:tcPr>
            <w:tcW w:w="0" w:type="auto"/>
            <w:shd w:val="clear" w:color="auto" w:fill="FFFFFF"/>
            <w:vAlign w:val="center"/>
          </w:tcPr>
          <w:p w14:paraId="00C6C66F"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color w:val="000000" w:themeColor="text1"/>
                <w:sz w:val="28"/>
                <w:szCs w:val="28"/>
                <w:lang w:bidi="ar-EG"/>
              </w:rPr>
            </w:pPr>
            <w:r w:rsidRPr="009F566D">
              <w:rPr>
                <w:rFonts w:ascii="Traditional Arabic" w:eastAsia="Times New Roman" w:hAnsi="Traditional Arabic" w:cs="Traditional Arabic"/>
                <w:color w:val="000000" w:themeColor="text1"/>
                <w:sz w:val="28"/>
                <w:szCs w:val="28"/>
                <w:lang w:bidi="ar-EG"/>
              </w:rPr>
              <w:t>.015</w:t>
            </w:r>
          </w:p>
        </w:tc>
      </w:tr>
      <w:tr w:rsidR="002932E9" w:rsidRPr="009F566D" w14:paraId="4784274C" w14:textId="77777777" w:rsidTr="009F566D">
        <w:trPr>
          <w:cantSplit/>
          <w:jc w:val="center"/>
        </w:trPr>
        <w:tc>
          <w:tcPr>
            <w:tcW w:w="0" w:type="auto"/>
            <w:gridSpan w:val="2"/>
            <w:shd w:val="clear" w:color="auto" w:fill="D9D9D9" w:themeFill="background1" w:themeFillShade="D9"/>
            <w:vAlign w:val="center"/>
          </w:tcPr>
          <w:p w14:paraId="66D33415"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9F566D">
              <w:rPr>
                <w:rFonts w:ascii="Traditional Arabic" w:eastAsia="Times New Roman" w:hAnsi="Traditional Arabic" w:cs="Traditional Arabic" w:hint="cs"/>
                <w:b/>
                <w:bCs/>
                <w:color w:val="000000" w:themeColor="text1"/>
                <w:sz w:val="28"/>
                <w:szCs w:val="28"/>
                <w:rtl/>
                <w:lang w:bidi="ar-EG"/>
              </w:rPr>
              <w:t>معامل الارتباط=</w:t>
            </w:r>
            <w:r w:rsidRPr="009F566D">
              <w:rPr>
                <w:rFonts w:ascii="Traditional Arabic" w:eastAsia="Times New Roman" w:hAnsi="Traditional Arabic" w:cs="Traditional Arabic"/>
                <w:b/>
                <w:bCs/>
                <w:color w:val="000000" w:themeColor="text1"/>
                <w:sz w:val="28"/>
                <w:szCs w:val="28"/>
                <w:lang w:bidi="ar-EG"/>
              </w:rPr>
              <w:t>0.856</w:t>
            </w:r>
          </w:p>
        </w:tc>
        <w:tc>
          <w:tcPr>
            <w:tcW w:w="0" w:type="auto"/>
            <w:gridSpan w:val="2"/>
            <w:shd w:val="clear" w:color="auto" w:fill="D9D9D9" w:themeFill="background1" w:themeFillShade="D9"/>
            <w:vAlign w:val="center"/>
          </w:tcPr>
          <w:p w14:paraId="4F81F440"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9F566D">
              <w:rPr>
                <w:rFonts w:ascii="Traditional Arabic" w:eastAsia="Times New Roman" w:hAnsi="Traditional Arabic" w:cs="Traditional Arabic" w:hint="cs"/>
                <w:b/>
                <w:bCs/>
                <w:color w:val="000000" w:themeColor="text1"/>
                <w:sz w:val="28"/>
                <w:szCs w:val="28"/>
                <w:rtl/>
                <w:lang w:bidi="ar-EG"/>
              </w:rPr>
              <w:t xml:space="preserve">معامل التحديد </w:t>
            </w:r>
            <w:r w:rsidRPr="009F566D">
              <w:rPr>
                <w:rFonts w:ascii="Traditional Arabic" w:eastAsia="Times New Roman" w:hAnsi="Traditional Arabic" w:cs="Traditional Arabic"/>
                <w:b/>
                <w:bCs/>
                <w:color w:val="000000" w:themeColor="text1"/>
                <w:sz w:val="28"/>
                <w:szCs w:val="28"/>
                <w:lang w:bidi="ar-EG"/>
              </w:rPr>
              <w:t>=</w:t>
            </w:r>
            <w:r w:rsidRPr="009F566D">
              <w:rPr>
                <w:rFonts w:ascii="Traditional Arabic" w:eastAsia="Times New Roman" w:hAnsi="Traditional Arabic" w:cs="Traditional Arabic" w:hint="cs"/>
                <w:b/>
                <w:bCs/>
                <w:color w:val="000000" w:themeColor="text1"/>
                <w:sz w:val="28"/>
                <w:szCs w:val="28"/>
                <w:rtl/>
                <w:lang w:bidi="ar-EG"/>
              </w:rPr>
              <w:t xml:space="preserve"> </w:t>
            </w:r>
            <w:r w:rsidRPr="009F566D">
              <w:rPr>
                <w:rFonts w:ascii="Traditional Arabic" w:eastAsia="Times New Roman" w:hAnsi="Traditional Arabic" w:cs="Traditional Arabic"/>
                <w:b/>
                <w:bCs/>
                <w:color w:val="000000" w:themeColor="text1"/>
                <w:sz w:val="28"/>
                <w:szCs w:val="28"/>
                <w:lang w:bidi="ar-EG"/>
              </w:rPr>
              <w:t>0.733</w:t>
            </w:r>
          </w:p>
        </w:tc>
      </w:tr>
      <w:tr w:rsidR="002932E9" w:rsidRPr="009F566D" w14:paraId="03A0BE53" w14:textId="77777777" w:rsidTr="009F566D">
        <w:trPr>
          <w:cantSplit/>
          <w:jc w:val="center"/>
        </w:trPr>
        <w:tc>
          <w:tcPr>
            <w:tcW w:w="0" w:type="auto"/>
            <w:gridSpan w:val="2"/>
            <w:shd w:val="clear" w:color="auto" w:fill="D9D9D9" w:themeFill="background1" w:themeFillShade="D9"/>
            <w:vAlign w:val="center"/>
          </w:tcPr>
          <w:p w14:paraId="33E4659A"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b/>
                <w:bCs/>
                <w:color w:val="000000" w:themeColor="text1"/>
                <w:sz w:val="28"/>
                <w:szCs w:val="28"/>
                <w:rtl/>
                <w:lang w:bidi="ar-EG"/>
              </w:rPr>
            </w:pPr>
            <w:r w:rsidRPr="009F566D">
              <w:rPr>
                <w:rFonts w:ascii="Traditional Arabic" w:eastAsia="Times New Roman" w:hAnsi="Traditional Arabic" w:cs="Traditional Arabic" w:hint="cs"/>
                <w:b/>
                <w:bCs/>
                <w:color w:val="000000" w:themeColor="text1"/>
                <w:sz w:val="28"/>
                <w:szCs w:val="28"/>
                <w:rtl/>
                <w:lang w:bidi="ar-EG"/>
              </w:rPr>
              <w:t xml:space="preserve">قيمة الاختبار </w:t>
            </w:r>
            <w:r w:rsidRPr="009F566D">
              <w:rPr>
                <w:rFonts w:ascii="Traditional Arabic" w:eastAsia="Times New Roman" w:hAnsi="Traditional Arabic" w:cs="Traditional Arabic"/>
                <w:b/>
                <w:bCs/>
                <w:color w:val="000000" w:themeColor="text1"/>
                <w:sz w:val="28"/>
                <w:szCs w:val="28"/>
                <w:lang w:bidi="ar-EG"/>
              </w:rPr>
              <w:t>F</w:t>
            </w:r>
            <w:r w:rsidRPr="009F566D">
              <w:rPr>
                <w:rFonts w:ascii="Traditional Arabic" w:eastAsia="Times New Roman" w:hAnsi="Traditional Arabic" w:cs="Traditional Arabic" w:hint="cs"/>
                <w:b/>
                <w:bCs/>
                <w:color w:val="000000" w:themeColor="text1"/>
                <w:sz w:val="28"/>
                <w:szCs w:val="28"/>
                <w:rtl/>
                <w:lang w:bidi="ar-EG"/>
              </w:rPr>
              <w:t xml:space="preserve"> =</w:t>
            </w:r>
            <w:r w:rsidRPr="009F566D">
              <w:rPr>
                <w:rFonts w:ascii="Traditional Arabic" w:eastAsia="Times New Roman" w:hAnsi="Traditional Arabic" w:cs="Traditional Arabic"/>
                <w:b/>
                <w:bCs/>
                <w:color w:val="000000" w:themeColor="text1"/>
                <w:sz w:val="28"/>
                <w:szCs w:val="28"/>
                <w:lang w:bidi="ar-EG"/>
              </w:rPr>
              <w:t>260.042</w:t>
            </w:r>
          </w:p>
        </w:tc>
        <w:tc>
          <w:tcPr>
            <w:tcW w:w="0" w:type="auto"/>
            <w:gridSpan w:val="2"/>
            <w:shd w:val="clear" w:color="auto" w:fill="D9D9D9" w:themeFill="background1" w:themeFillShade="D9"/>
            <w:vAlign w:val="center"/>
          </w:tcPr>
          <w:p w14:paraId="5C1A9A5D" w14:textId="77777777" w:rsidR="002932E9" w:rsidRPr="009F566D" w:rsidRDefault="002932E9" w:rsidP="009F566D">
            <w:pPr>
              <w:bidi/>
              <w:spacing w:after="0" w:line="276" w:lineRule="auto"/>
              <w:ind w:left="60" w:right="60"/>
              <w:jc w:val="center"/>
              <w:rPr>
                <w:rFonts w:ascii="Traditional Arabic" w:eastAsia="Times New Roman" w:hAnsi="Traditional Arabic" w:cs="Traditional Arabic"/>
                <w:b/>
                <w:bCs/>
                <w:color w:val="000000" w:themeColor="text1"/>
                <w:sz w:val="28"/>
                <w:szCs w:val="28"/>
                <w:lang w:bidi="ar-EG"/>
              </w:rPr>
            </w:pPr>
            <w:r w:rsidRPr="009F566D">
              <w:rPr>
                <w:rFonts w:ascii="Traditional Arabic" w:eastAsia="Times New Roman" w:hAnsi="Traditional Arabic" w:cs="Traditional Arabic" w:hint="cs"/>
                <w:b/>
                <w:bCs/>
                <w:color w:val="000000" w:themeColor="text1"/>
                <w:sz w:val="28"/>
                <w:szCs w:val="28"/>
                <w:rtl/>
                <w:lang w:bidi="ar-EG"/>
              </w:rPr>
              <w:t xml:space="preserve">القيمة الاحتمالية = </w:t>
            </w:r>
            <w:r w:rsidRPr="009F566D">
              <w:rPr>
                <w:rFonts w:ascii="Traditional Arabic" w:eastAsia="Times New Roman" w:hAnsi="Traditional Arabic" w:cs="Traditional Arabic"/>
                <w:b/>
                <w:bCs/>
                <w:color w:val="000000" w:themeColor="text1"/>
                <w:sz w:val="28"/>
                <w:szCs w:val="28"/>
                <w:lang w:bidi="ar-EG"/>
              </w:rPr>
              <w:t>0.00</w:t>
            </w:r>
          </w:p>
        </w:tc>
      </w:tr>
    </w:tbl>
    <w:p w14:paraId="5DF516C3" w14:textId="77777777" w:rsidR="009F566D" w:rsidRDefault="009F566D"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1E770C56" w14:textId="77777777" w:rsidR="009F566D" w:rsidRDefault="009F566D" w:rsidP="009F566D">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5820FC62" w14:textId="77777777" w:rsidR="009F566D" w:rsidRDefault="009F566D" w:rsidP="009F566D">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047F1DD6" w14:textId="77777777" w:rsidR="009F566D" w:rsidRDefault="009F566D" w:rsidP="009F566D">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1BA8533E" w14:textId="77777777" w:rsidR="009F566D" w:rsidRDefault="009F566D" w:rsidP="009F566D">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48B23624" w14:textId="02274666" w:rsidR="002932E9" w:rsidRPr="002B343C" w:rsidRDefault="002932E9" w:rsidP="00270842">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hint="cs"/>
          <w:color w:val="000000" w:themeColor="text1"/>
          <w:sz w:val="28"/>
          <w:szCs w:val="28"/>
          <w:rtl/>
          <w:lang w:val="ar"/>
        </w:rPr>
        <w:t xml:space="preserve">من الجدول السابق نجد ان معامل الارتباط جاء مساويا </w:t>
      </w:r>
      <w:r w:rsidRPr="002B343C">
        <w:rPr>
          <w:rFonts w:ascii="Traditional Arabic" w:eastAsia="Simplified Arabic" w:hAnsi="Traditional Arabic" w:cs="Traditional Arabic" w:hint="cs"/>
          <w:color w:val="000000" w:themeColor="text1"/>
          <w:sz w:val="28"/>
          <w:szCs w:val="28"/>
          <w:rtl/>
          <w:lang w:val="ar" w:bidi="ar"/>
        </w:rPr>
        <w:t xml:space="preserve">(0.856) </w:t>
      </w:r>
      <w:r w:rsidRPr="002B343C">
        <w:rPr>
          <w:rFonts w:ascii="Traditional Arabic" w:eastAsia="Simplified Arabic" w:hAnsi="Traditional Arabic" w:cs="Traditional Arabic" w:hint="cs"/>
          <w:color w:val="000000" w:themeColor="text1"/>
          <w:sz w:val="28"/>
          <w:szCs w:val="28"/>
          <w:rtl/>
          <w:lang w:val="ar"/>
        </w:rPr>
        <w:t xml:space="preserve">مما يدل على </w:t>
      </w:r>
      <w:bookmarkStart w:id="129" w:name="_Hlk213712617"/>
      <w:r w:rsidRPr="003574CF">
        <w:rPr>
          <w:rFonts w:ascii="Traditional Arabic" w:eastAsia="Simplified Arabic" w:hAnsi="Traditional Arabic" w:cs="Traditional Arabic" w:hint="cs"/>
          <w:color w:val="000000" w:themeColor="text1"/>
          <w:sz w:val="28"/>
          <w:szCs w:val="28"/>
          <w:rtl/>
          <w:lang w:val="ar"/>
        </w:rPr>
        <w:t xml:space="preserve">وجود </w:t>
      </w:r>
      <w:r w:rsidR="00270842" w:rsidRPr="003574CF">
        <w:rPr>
          <w:rFonts w:ascii="Traditional Arabic" w:eastAsia="Simplified Arabic" w:hAnsi="Traditional Arabic" w:cs="Traditional Arabic" w:hint="cs"/>
          <w:color w:val="000000" w:themeColor="text1"/>
          <w:sz w:val="28"/>
          <w:szCs w:val="28"/>
          <w:rtl/>
          <w:lang w:val="ar"/>
        </w:rPr>
        <w:t>تأثير ذو</w:t>
      </w:r>
      <w:r w:rsidRPr="003574CF">
        <w:rPr>
          <w:rFonts w:ascii="Traditional Arabic" w:eastAsia="Simplified Arabic" w:hAnsi="Traditional Arabic" w:cs="Traditional Arabic"/>
          <w:color w:val="000000" w:themeColor="text1"/>
          <w:sz w:val="28"/>
          <w:szCs w:val="28"/>
          <w:rtl/>
          <w:lang w:val="ar"/>
        </w:rPr>
        <w:t xml:space="preserve"> دلالة إحصائية </w:t>
      </w:r>
      <w:r w:rsidR="00270842" w:rsidRPr="003574CF">
        <w:rPr>
          <w:rFonts w:ascii="Traditional Arabic" w:eastAsia="Simplified Arabic" w:hAnsi="Traditional Arabic" w:cs="Traditional Arabic" w:hint="cs"/>
          <w:color w:val="000000" w:themeColor="text1"/>
          <w:sz w:val="28"/>
          <w:szCs w:val="28"/>
          <w:rtl/>
          <w:lang w:val="ar"/>
        </w:rPr>
        <w:t>ل</w:t>
      </w:r>
      <w:r w:rsidR="00270842" w:rsidRPr="003574CF">
        <w:rPr>
          <w:rFonts w:ascii="Traditional Arabic" w:eastAsia="Simplified Arabic" w:hAnsi="Traditional Arabic" w:cs="Traditional Arabic"/>
          <w:color w:val="000000" w:themeColor="text1"/>
          <w:sz w:val="28"/>
          <w:szCs w:val="28"/>
          <w:rtl/>
          <w:lang w:val="ar"/>
        </w:rPr>
        <w:t xml:space="preserve">لتحليل التنبؤي </w:t>
      </w:r>
      <w:r w:rsidR="00270842" w:rsidRPr="003574CF">
        <w:rPr>
          <w:rFonts w:ascii="Traditional Arabic" w:eastAsia="Simplified Arabic" w:hAnsi="Traditional Arabic" w:cs="Traditional Arabic" w:hint="cs"/>
          <w:color w:val="000000" w:themeColor="text1"/>
          <w:sz w:val="28"/>
          <w:szCs w:val="28"/>
          <w:rtl/>
          <w:lang w:val="ar"/>
        </w:rPr>
        <w:t xml:space="preserve">على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 xml:space="preserve">جودة تخطيط المشروع، جودة تنفيذ المشروع، جودة التحكم في المشروع، وجودة </w:t>
      </w:r>
      <w:r w:rsidRPr="003574CF">
        <w:rPr>
          <w:rFonts w:ascii="Traditional Arabic" w:eastAsia="Simplified Arabic" w:hAnsi="Traditional Arabic" w:cs="Traditional Arabic"/>
          <w:color w:val="000000" w:themeColor="text1"/>
          <w:sz w:val="28"/>
          <w:szCs w:val="28"/>
          <w:rtl/>
          <w:lang w:val="ar"/>
        </w:rPr>
        <w:lastRenderedPageBreak/>
        <w:t>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في مجال الشحن اللوجستي في مدينة الرياض</w:t>
      </w:r>
      <w:r w:rsidRPr="003574CF">
        <w:rPr>
          <w:rFonts w:ascii="Traditional Arabic" w:eastAsia="Simplified Arabic" w:hAnsi="Traditional Arabic" w:cs="Traditional Arabic" w:hint="cs"/>
          <w:color w:val="000000" w:themeColor="text1"/>
          <w:sz w:val="28"/>
          <w:szCs w:val="28"/>
          <w:rtl/>
          <w:lang w:val="ar"/>
        </w:rPr>
        <w:t xml:space="preserve"> </w:t>
      </w:r>
      <w:bookmarkEnd w:id="129"/>
      <w:proofErr w:type="spellStart"/>
      <w:r w:rsidRPr="003574CF">
        <w:rPr>
          <w:rFonts w:ascii="Traditional Arabic" w:eastAsia="Simplified Arabic" w:hAnsi="Traditional Arabic" w:cs="Traditional Arabic" w:hint="cs"/>
          <w:color w:val="000000" w:themeColor="text1"/>
          <w:sz w:val="28"/>
          <w:szCs w:val="28"/>
          <w:rtl/>
          <w:lang w:val="ar"/>
        </w:rPr>
        <w:t>اى</w:t>
      </w:r>
      <w:proofErr w:type="spellEnd"/>
      <w:r w:rsidRPr="003574CF">
        <w:rPr>
          <w:rFonts w:ascii="Traditional Arabic" w:eastAsia="Simplified Arabic" w:hAnsi="Traditional Arabic" w:cs="Traditional Arabic" w:hint="cs"/>
          <w:color w:val="000000" w:themeColor="text1"/>
          <w:sz w:val="28"/>
          <w:szCs w:val="28"/>
          <w:rtl/>
          <w:lang w:val="ar"/>
        </w:rPr>
        <w:t xml:space="preserve"> انه بزيادة </w:t>
      </w:r>
      <w:r w:rsidRPr="003574CF">
        <w:rPr>
          <w:rFonts w:ascii="Traditional Arabic" w:eastAsia="Simplified Arabic" w:hAnsi="Traditional Arabic" w:cs="Traditional Arabic"/>
          <w:color w:val="000000" w:themeColor="text1"/>
          <w:sz w:val="28"/>
          <w:szCs w:val="28"/>
          <w:rtl/>
          <w:lang w:val="ar"/>
        </w:rPr>
        <w:t xml:space="preserve">التحليل التنبؤي </w:t>
      </w:r>
      <w:r w:rsidRPr="003574CF">
        <w:rPr>
          <w:rFonts w:ascii="Traditional Arabic" w:eastAsia="Simplified Arabic" w:hAnsi="Traditional Arabic" w:cs="Traditional Arabic" w:hint="cs"/>
          <w:color w:val="000000" w:themeColor="text1"/>
          <w:sz w:val="28"/>
          <w:szCs w:val="28"/>
          <w:rtl/>
          <w:lang w:val="ar"/>
        </w:rPr>
        <w:t xml:space="preserve">تزداد </w:t>
      </w:r>
      <w:r w:rsidRPr="003574CF">
        <w:rPr>
          <w:rFonts w:ascii="Traditional Arabic" w:eastAsia="Simplified Arabic" w:hAnsi="Traditional Arabic" w:cs="Traditional Arabic"/>
          <w:color w:val="000000" w:themeColor="text1"/>
          <w:sz w:val="28"/>
          <w:szCs w:val="28"/>
          <w:rtl/>
          <w:lang w:val="ar"/>
        </w:rPr>
        <w:t xml:space="preserve">جودة إدارة المشاريع </w:t>
      </w:r>
      <w:r w:rsidRPr="003574CF">
        <w:rPr>
          <w:rFonts w:ascii="Traditional Arabic" w:eastAsia="Simplified Arabic" w:hAnsi="Traditional Arabic" w:cs="Traditional Arabic"/>
          <w:color w:val="000000" w:themeColor="text1"/>
          <w:sz w:val="28"/>
          <w:szCs w:val="28"/>
          <w:rtl/>
          <w:lang w:val="ar" w:bidi="ar"/>
        </w:rPr>
        <w:t>(</w:t>
      </w:r>
      <w:r w:rsidRPr="003574CF">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3574CF">
        <w:rPr>
          <w:rFonts w:ascii="Traditional Arabic" w:eastAsia="Simplified Arabic" w:hAnsi="Traditional Arabic" w:cs="Traditional Arabic"/>
          <w:color w:val="000000" w:themeColor="text1"/>
          <w:sz w:val="28"/>
          <w:szCs w:val="28"/>
          <w:rtl/>
          <w:lang w:val="ar" w:bidi="ar"/>
        </w:rPr>
        <w:t xml:space="preserve">) </w:t>
      </w:r>
      <w:r w:rsidRPr="003574CF">
        <w:rPr>
          <w:rFonts w:ascii="Traditional Arabic" w:eastAsia="Simplified Arabic" w:hAnsi="Traditional Arabic" w:cs="Traditional Arabic"/>
          <w:color w:val="000000" w:themeColor="text1"/>
          <w:sz w:val="28"/>
          <w:szCs w:val="28"/>
          <w:rtl/>
          <w:lang w:val="ar"/>
        </w:rPr>
        <w:t xml:space="preserve">في مجال الشحن </w:t>
      </w:r>
      <w:r w:rsidRPr="002B343C">
        <w:rPr>
          <w:rFonts w:ascii="Traditional Arabic" w:eastAsia="Simplified Arabic" w:hAnsi="Traditional Arabic" w:cs="Traditional Arabic"/>
          <w:color w:val="000000" w:themeColor="text1"/>
          <w:sz w:val="28"/>
          <w:szCs w:val="28"/>
          <w:rtl/>
          <w:lang w:val="ar"/>
        </w:rPr>
        <w:t>اللوجستي في مدينة الرياض</w:t>
      </w:r>
      <w:r w:rsidRPr="002B343C">
        <w:rPr>
          <w:rFonts w:ascii="Traditional Arabic" w:eastAsia="Simplified Arabic" w:hAnsi="Traditional Arabic" w:cs="Traditional Arabic" w:hint="cs"/>
          <w:color w:val="000000" w:themeColor="text1"/>
          <w:sz w:val="28"/>
          <w:szCs w:val="28"/>
          <w:rtl/>
          <w:lang w:val="ar"/>
        </w:rPr>
        <w:t xml:space="preserve"> وجاء معامل التحديد مساويا </w:t>
      </w:r>
      <w:r w:rsidRPr="002B343C">
        <w:rPr>
          <w:rFonts w:ascii="Traditional Arabic" w:eastAsia="Simplified Arabic" w:hAnsi="Traditional Arabic" w:cs="Traditional Arabic" w:hint="cs"/>
          <w:color w:val="000000" w:themeColor="text1"/>
          <w:sz w:val="28"/>
          <w:szCs w:val="28"/>
          <w:rtl/>
          <w:lang w:val="ar" w:bidi="ar"/>
        </w:rPr>
        <w:t xml:space="preserve">(0.733) </w:t>
      </w:r>
      <w:r w:rsidRPr="002B343C">
        <w:rPr>
          <w:rFonts w:ascii="Traditional Arabic" w:eastAsia="Simplified Arabic" w:hAnsi="Traditional Arabic" w:cs="Traditional Arabic" w:hint="cs"/>
          <w:color w:val="000000" w:themeColor="text1"/>
          <w:sz w:val="28"/>
          <w:szCs w:val="28"/>
          <w:rtl/>
          <w:lang w:val="ar"/>
        </w:rPr>
        <w:t xml:space="preserve">ومنها نستنتج </w:t>
      </w:r>
      <w:bookmarkStart w:id="130" w:name="_Hlk213712653"/>
      <w:r w:rsidRPr="002B343C">
        <w:rPr>
          <w:rFonts w:ascii="Traditional Arabic" w:eastAsia="Simplified Arabic" w:hAnsi="Traditional Arabic" w:cs="Traditional Arabic" w:hint="cs"/>
          <w:color w:val="000000" w:themeColor="text1"/>
          <w:sz w:val="28"/>
          <w:szCs w:val="28"/>
          <w:rtl/>
          <w:lang w:val="ar"/>
        </w:rPr>
        <w:t xml:space="preserve">ان  </w:t>
      </w:r>
      <w:r w:rsidRPr="002B343C">
        <w:rPr>
          <w:rFonts w:ascii="Traditional Arabic" w:eastAsia="Simplified Arabic" w:hAnsi="Traditional Arabic" w:cs="Traditional Arabic"/>
          <w:color w:val="000000" w:themeColor="text1"/>
          <w:sz w:val="28"/>
          <w:szCs w:val="28"/>
          <w:rtl/>
          <w:lang w:val="ar"/>
        </w:rPr>
        <w:t xml:space="preserve">التحليل التنبؤي </w:t>
      </w:r>
      <w:r w:rsidRPr="002B343C">
        <w:rPr>
          <w:rFonts w:ascii="Traditional Arabic" w:eastAsia="Simplified Arabic" w:hAnsi="Traditional Arabic" w:cs="Traditional Arabic" w:hint="cs"/>
          <w:color w:val="000000" w:themeColor="text1"/>
          <w:sz w:val="28"/>
          <w:szCs w:val="28"/>
          <w:rtl/>
          <w:lang w:val="ar"/>
        </w:rPr>
        <w:t xml:space="preserve">تفسر ما يقارب من </w:t>
      </w:r>
      <w:r w:rsidRPr="002B343C">
        <w:rPr>
          <w:rFonts w:ascii="Traditional Arabic" w:eastAsia="Simplified Arabic" w:hAnsi="Traditional Arabic" w:cs="Traditional Arabic" w:hint="cs"/>
          <w:color w:val="000000" w:themeColor="text1"/>
          <w:sz w:val="28"/>
          <w:szCs w:val="28"/>
          <w:rtl/>
          <w:lang w:val="ar" w:bidi="ar"/>
        </w:rPr>
        <w:t xml:space="preserve">(73.3 %) </w:t>
      </w:r>
      <w:r w:rsidRPr="002B343C">
        <w:rPr>
          <w:rFonts w:ascii="Traditional Arabic" w:eastAsia="Simplified Arabic" w:hAnsi="Traditional Arabic" w:cs="Traditional Arabic" w:hint="cs"/>
          <w:color w:val="000000" w:themeColor="text1"/>
          <w:sz w:val="28"/>
          <w:szCs w:val="28"/>
          <w:rtl/>
          <w:lang w:val="ar"/>
        </w:rPr>
        <w:t xml:space="preserve">من التباين في </w:t>
      </w:r>
      <w:r w:rsidRPr="002B343C">
        <w:rPr>
          <w:rFonts w:ascii="Traditional Arabic" w:eastAsia="Simplified Arabic" w:hAnsi="Traditional Arabic" w:cs="Traditional Arabic"/>
          <w:color w:val="000000" w:themeColor="text1"/>
          <w:sz w:val="28"/>
          <w:szCs w:val="28"/>
          <w:rtl/>
          <w:lang w:val="ar"/>
        </w:rPr>
        <w:t xml:space="preserve">جودة إدارة المشاريع </w:t>
      </w:r>
      <w:bookmarkEnd w:id="130"/>
      <w:r w:rsidRPr="002B343C">
        <w:rPr>
          <w:rFonts w:ascii="Traditional Arabic" w:eastAsia="Simplified Arabic" w:hAnsi="Traditional Arabic" w:cs="Traditional Arabic" w:hint="cs"/>
          <w:color w:val="000000" w:themeColor="text1"/>
          <w:sz w:val="28"/>
          <w:szCs w:val="28"/>
          <w:rtl/>
          <w:lang w:val="ar"/>
        </w:rPr>
        <w:t xml:space="preserve">وجاءت قيمة </w:t>
      </w:r>
      <w:r w:rsidRPr="002B343C">
        <w:rPr>
          <w:rFonts w:ascii="Traditional Arabic" w:eastAsia="Simplified Arabic" w:hAnsi="Traditional Arabic" w:cs="Traditional Arabic"/>
          <w:color w:val="000000" w:themeColor="text1"/>
          <w:sz w:val="28"/>
          <w:szCs w:val="28"/>
          <w:rtl/>
          <w:lang w:val="ar" w:bidi="ar"/>
        </w:rPr>
        <w:t>F</w:t>
      </w:r>
      <w:r w:rsidRPr="002B343C">
        <w:rPr>
          <w:rFonts w:ascii="Traditional Arabic" w:eastAsia="Simplified Arabic" w:hAnsi="Traditional Arabic" w:cs="Traditional Arabic" w:hint="cs"/>
          <w:color w:val="000000" w:themeColor="text1"/>
          <w:sz w:val="28"/>
          <w:szCs w:val="28"/>
          <w:rtl/>
          <w:lang w:val="ar"/>
        </w:rPr>
        <w:t xml:space="preserve"> مساوية </w:t>
      </w:r>
      <w:r w:rsidRPr="002B343C">
        <w:rPr>
          <w:rFonts w:ascii="Traditional Arabic" w:eastAsia="Simplified Arabic" w:hAnsi="Traditional Arabic" w:cs="Traditional Arabic" w:hint="cs"/>
          <w:color w:val="000000" w:themeColor="text1"/>
          <w:sz w:val="28"/>
          <w:szCs w:val="28"/>
          <w:rtl/>
          <w:lang w:val="ar" w:bidi="ar"/>
        </w:rPr>
        <w:t xml:space="preserve">(260.042) </w:t>
      </w:r>
      <w:r w:rsidRPr="002B343C">
        <w:rPr>
          <w:rFonts w:ascii="Traditional Arabic" w:eastAsia="Simplified Arabic" w:hAnsi="Traditional Arabic" w:cs="Traditional Arabic" w:hint="cs"/>
          <w:color w:val="000000" w:themeColor="text1"/>
          <w:sz w:val="28"/>
          <w:szCs w:val="28"/>
          <w:rtl/>
          <w:lang w:val="ar"/>
        </w:rPr>
        <w:t xml:space="preserve">وهى قيمة ذات دلالة احصائية عند مستوى دلالة مساويا </w:t>
      </w:r>
      <w:r w:rsidRPr="002B343C">
        <w:rPr>
          <w:rFonts w:ascii="Traditional Arabic" w:eastAsia="Simplified Arabic" w:hAnsi="Traditional Arabic" w:cs="Traditional Arabic" w:hint="cs"/>
          <w:color w:val="000000" w:themeColor="text1"/>
          <w:sz w:val="28"/>
          <w:szCs w:val="28"/>
          <w:rtl/>
          <w:lang w:val="ar" w:bidi="ar"/>
        </w:rPr>
        <w:t xml:space="preserve">(0.00) </w:t>
      </w:r>
      <w:r w:rsidRPr="002B343C">
        <w:rPr>
          <w:rFonts w:ascii="Traditional Arabic" w:eastAsia="Simplified Arabic" w:hAnsi="Traditional Arabic" w:cs="Traditional Arabic" w:hint="cs"/>
          <w:color w:val="000000" w:themeColor="text1"/>
          <w:sz w:val="28"/>
          <w:szCs w:val="28"/>
          <w:rtl/>
          <w:lang w:val="ar"/>
        </w:rPr>
        <w:t xml:space="preserve">أقل من </w:t>
      </w:r>
      <w:r w:rsidRPr="002B343C">
        <w:rPr>
          <w:rFonts w:ascii="Traditional Arabic" w:eastAsia="Simplified Arabic" w:hAnsi="Traditional Arabic" w:cs="Traditional Arabic" w:hint="cs"/>
          <w:color w:val="000000" w:themeColor="text1"/>
          <w:sz w:val="28"/>
          <w:szCs w:val="28"/>
          <w:rtl/>
          <w:lang w:val="ar" w:bidi="ar"/>
        </w:rPr>
        <w:t xml:space="preserve">(0.05) </w:t>
      </w:r>
      <w:r w:rsidRPr="002B343C">
        <w:rPr>
          <w:rFonts w:ascii="Traditional Arabic" w:eastAsia="Simplified Arabic" w:hAnsi="Traditional Arabic" w:cs="Traditional Arabic" w:hint="cs"/>
          <w:color w:val="000000" w:themeColor="text1"/>
          <w:sz w:val="28"/>
          <w:szCs w:val="28"/>
          <w:rtl/>
          <w:lang w:val="ar"/>
        </w:rPr>
        <w:t xml:space="preserve">مما يدل على </w:t>
      </w:r>
      <w:bookmarkStart w:id="131" w:name="_Hlk213712692"/>
      <w:r w:rsidRPr="002B343C">
        <w:rPr>
          <w:rFonts w:ascii="Traditional Arabic" w:eastAsia="Simplified Arabic" w:hAnsi="Traditional Arabic" w:cs="Traditional Arabic" w:hint="cs"/>
          <w:color w:val="000000" w:themeColor="text1"/>
          <w:sz w:val="28"/>
          <w:szCs w:val="28"/>
          <w:rtl/>
          <w:lang w:val="ar"/>
        </w:rPr>
        <w:t xml:space="preserve">وجود تأثير إيجابي قوي ذات دلالة إحصائية عند مستوى دلالة </w:t>
      </w:r>
      <w:r w:rsidRPr="002B343C">
        <w:rPr>
          <w:rFonts w:ascii="Traditional Arabic" w:eastAsia="Simplified Arabic" w:hAnsi="Traditional Arabic" w:cs="Traditional Arabic" w:hint="cs"/>
          <w:color w:val="000000" w:themeColor="text1"/>
          <w:sz w:val="28"/>
          <w:szCs w:val="28"/>
          <w:rtl/>
          <w:lang w:val="ar" w:bidi="ar"/>
        </w:rPr>
        <w:t>(</w:t>
      </w:r>
      <w:r w:rsidRPr="002B343C">
        <w:rPr>
          <w:rFonts w:ascii="Cambria" w:eastAsia="Simplified Arabic" w:hAnsi="Cambria" w:cs="Cambria"/>
          <w:color w:val="000000" w:themeColor="text1"/>
          <w:sz w:val="28"/>
          <w:szCs w:val="28"/>
          <w:rtl/>
          <w:lang w:val="ar" w:bidi="ar"/>
        </w:rPr>
        <w:t>α</w:t>
      </w:r>
      <w:r w:rsidRPr="002B343C">
        <w:rPr>
          <w:rFonts w:ascii="Sakkal Majalla" w:eastAsia="Simplified Arabic" w:hAnsi="Sakkal Majalla" w:cs="Sakkal Majalla"/>
          <w:color w:val="000000" w:themeColor="text1"/>
          <w:sz w:val="28"/>
          <w:szCs w:val="28"/>
          <w:rtl/>
          <w:lang w:val="ar" w:bidi="ar"/>
        </w:rPr>
        <w:t>≤</w:t>
      </w:r>
      <w:r w:rsidRPr="002B343C">
        <w:rPr>
          <w:rFonts w:ascii="Traditional Arabic" w:eastAsia="Simplified Arabic" w:hAnsi="Traditional Arabic" w:cs="Traditional Arabic" w:hint="cs"/>
          <w:color w:val="000000" w:themeColor="text1"/>
          <w:sz w:val="28"/>
          <w:szCs w:val="28"/>
          <w:rtl/>
          <w:lang w:val="ar" w:bidi="ar"/>
        </w:rPr>
        <w:t xml:space="preserve">0.05) </w:t>
      </w:r>
      <w:r w:rsidRPr="002B343C">
        <w:rPr>
          <w:rFonts w:ascii="Traditional Arabic" w:eastAsia="Simplified Arabic" w:hAnsi="Traditional Arabic" w:cs="Traditional Arabic" w:hint="cs"/>
          <w:color w:val="000000" w:themeColor="text1"/>
          <w:sz w:val="28"/>
          <w:szCs w:val="28"/>
          <w:rtl/>
          <w:lang w:val="ar"/>
        </w:rPr>
        <w:t xml:space="preserve">  ل</w:t>
      </w:r>
      <w:r w:rsidRPr="002B343C">
        <w:rPr>
          <w:rFonts w:ascii="Traditional Arabic" w:eastAsia="Simplified Arabic" w:hAnsi="Traditional Arabic" w:cs="Traditional Arabic"/>
          <w:color w:val="000000" w:themeColor="text1"/>
          <w:sz w:val="28"/>
          <w:szCs w:val="28"/>
          <w:rtl/>
          <w:lang w:val="ar"/>
        </w:rPr>
        <w:t xml:space="preserve">لتحليل التنبؤي </w:t>
      </w:r>
      <w:r w:rsidRPr="002B343C">
        <w:rPr>
          <w:rFonts w:ascii="Traditional Arabic" w:eastAsia="Simplified Arabic" w:hAnsi="Traditional Arabic" w:cs="Traditional Arabic" w:hint="cs"/>
          <w:color w:val="000000" w:themeColor="text1"/>
          <w:sz w:val="28"/>
          <w:szCs w:val="28"/>
          <w:rtl/>
          <w:lang w:val="ar"/>
        </w:rPr>
        <w:t xml:space="preserve">على </w:t>
      </w:r>
      <w:r w:rsidRPr="002B343C">
        <w:rPr>
          <w:rFonts w:ascii="Traditional Arabic" w:eastAsia="Simplified Arabic" w:hAnsi="Traditional Arabic" w:cs="Traditional Arabic"/>
          <w:color w:val="000000" w:themeColor="text1"/>
          <w:sz w:val="28"/>
          <w:szCs w:val="28"/>
          <w:rtl/>
          <w:lang w:val="ar"/>
        </w:rPr>
        <w:t xml:space="preserve">جودة إدارة المشاريع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جودة تخطيط المشروع، جودة تنفيذ المشروع، جودة التحكم في المشروع، وجودة إغلاق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مجال الشحن اللوجستي في مدينة الرياض</w:t>
      </w:r>
      <w:bookmarkEnd w:id="131"/>
      <w:r w:rsidRPr="002B343C">
        <w:rPr>
          <w:rFonts w:ascii="Traditional Arabic" w:eastAsia="Simplified Arabic" w:hAnsi="Traditional Arabic" w:cs="Traditional Arabic" w:hint="cs"/>
          <w:color w:val="000000" w:themeColor="text1"/>
          <w:sz w:val="28"/>
          <w:szCs w:val="28"/>
          <w:rtl/>
          <w:lang w:val="ar" w:bidi="ar"/>
        </w:rPr>
        <w:t>.</w:t>
      </w:r>
    </w:p>
    <w:p w14:paraId="77D3E18F" w14:textId="77777777" w:rsidR="002932E9" w:rsidRPr="003C00AE" w:rsidRDefault="002932E9" w:rsidP="003C00AE">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132" w:name="_Toc213918675"/>
      <w:bookmarkStart w:id="133" w:name="_Toc213920922"/>
      <w:r w:rsidRPr="003C00AE">
        <w:rPr>
          <w:rFonts w:ascii="Traditional Arabic" w:eastAsia="Traditional Arabic" w:hAnsi="Traditional Arabic" w:cs="Traditional Arabic" w:hint="cs"/>
          <w:b/>
          <w:bCs/>
          <w:color w:val="000000" w:themeColor="text1"/>
          <w:sz w:val="32"/>
          <w:szCs w:val="32"/>
          <w:highlight w:val="white"/>
          <w:rtl/>
        </w:rPr>
        <w:t>مناقشة النتائج:</w:t>
      </w:r>
      <w:bookmarkEnd w:id="132"/>
      <w:bookmarkEnd w:id="133"/>
    </w:p>
    <w:p w14:paraId="16812D07" w14:textId="77777777" w:rsidR="002932E9" w:rsidRPr="003C00AE" w:rsidRDefault="002932E9" w:rsidP="002932E9">
      <w:pPr>
        <w:bidi/>
        <w:spacing w:after="200" w:line="276" w:lineRule="auto"/>
        <w:rPr>
          <w:rFonts w:ascii="Traditional Arabic" w:eastAsia="Times New Roman" w:hAnsi="Traditional Arabic" w:cs="Traditional Arabic"/>
          <w:b/>
          <w:bCs/>
          <w:color w:val="000000" w:themeColor="text1"/>
          <w:sz w:val="28"/>
          <w:szCs w:val="28"/>
          <w:rtl/>
          <w:lang w:bidi="ar-EG"/>
        </w:rPr>
      </w:pPr>
      <w:r w:rsidRPr="003C00AE">
        <w:rPr>
          <w:rFonts w:ascii="Traditional Arabic" w:eastAsia="Times New Roman" w:hAnsi="Traditional Arabic" w:cs="Traditional Arabic" w:hint="cs"/>
          <w:b/>
          <w:bCs/>
          <w:color w:val="000000" w:themeColor="text1"/>
          <w:sz w:val="28"/>
          <w:szCs w:val="28"/>
          <w:rtl/>
          <w:lang w:bidi="ar-EG"/>
        </w:rPr>
        <w:t>السؤال الاول: ما</w:t>
      </w:r>
      <w:r w:rsidRPr="003C00AE">
        <w:rPr>
          <w:rFonts w:ascii="Traditional Arabic" w:eastAsia="Times New Roman" w:hAnsi="Traditional Arabic" w:cs="Traditional Arabic"/>
          <w:b/>
          <w:bCs/>
          <w:color w:val="000000" w:themeColor="text1"/>
          <w:sz w:val="28"/>
          <w:szCs w:val="28"/>
          <w:rtl/>
          <w:lang w:bidi="ar-EG"/>
        </w:rPr>
        <w:t xml:space="preserve"> مدى استخدام الذكاء الاصطناعي في مجال الشحن اللوجستي في مدينة </w:t>
      </w:r>
      <w:r w:rsidRPr="003C00AE">
        <w:rPr>
          <w:rFonts w:ascii="Traditional Arabic" w:eastAsia="Times New Roman" w:hAnsi="Traditional Arabic" w:cs="Traditional Arabic" w:hint="cs"/>
          <w:b/>
          <w:bCs/>
          <w:color w:val="000000" w:themeColor="text1"/>
          <w:sz w:val="28"/>
          <w:szCs w:val="28"/>
          <w:rtl/>
          <w:lang w:bidi="ar-EG"/>
        </w:rPr>
        <w:t xml:space="preserve">الرياض؟ </w:t>
      </w:r>
    </w:p>
    <w:p w14:paraId="74A9259B"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تُظهر نتائج الدراسة الحالية حول مدى استخدام الذكاء الاصطناعي في الشحن اللوجستي بمدينة الرياض وجود اتجاه إيجابي واضح نحو اعتماد هذه التقنيات، حيث بلغ المتوسط العام لدرجة الاستخدام </w:t>
      </w:r>
      <w:r w:rsidRPr="002B343C">
        <w:rPr>
          <w:rFonts w:ascii="Traditional Arabic" w:eastAsia="Simplified Arabic" w:hAnsi="Traditional Arabic" w:cs="Traditional Arabic"/>
          <w:color w:val="000000" w:themeColor="text1"/>
          <w:sz w:val="28"/>
          <w:szCs w:val="28"/>
          <w:rtl/>
          <w:lang w:val="ar" w:bidi="ar"/>
        </w:rPr>
        <w:t xml:space="preserve">(4.02) </w:t>
      </w:r>
      <w:r w:rsidRPr="002B343C">
        <w:rPr>
          <w:rFonts w:ascii="Traditional Arabic" w:eastAsia="Simplified Arabic" w:hAnsi="Traditional Arabic" w:cs="Traditional Arabic"/>
          <w:color w:val="000000" w:themeColor="text1"/>
          <w:sz w:val="28"/>
          <w:szCs w:val="28"/>
          <w:rtl/>
          <w:lang w:val="ar"/>
        </w:rPr>
        <w:t xml:space="preserve">بدرجة موافقة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موافق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يتوافق مع ما أشارت إليه دراسة كل من</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الهاشمي </w:t>
      </w:r>
      <w:proofErr w:type="spellStart"/>
      <w:r w:rsidRPr="002B343C">
        <w:rPr>
          <w:rFonts w:ascii="Traditional Arabic" w:eastAsia="Simplified Arabic" w:hAnsi="Traditional Arabic" w:cs="Traditional Arabic"/>
          <w:color w:val="000000" w:themeColor="text1"/>
          <w:sz w:val="28"/>
          <w:szCs w:val="28"/>
          <w:rtl/>
          <w:lang w:val="ar"/>
        </w:rPr>
        <w:t>والرحارجو</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Hashfi</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Raharjo</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التي أكدت على أن استخدام الذكاء الاصطناعي في مجال إدارة المشاريع والعمليات يؤدي إلى تحسين الكفاءة التشغيلية وتعزيز عملية صنع القرار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تُعد تأكيداً عملياً لما دعت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الغامدي</w:t>
      </w:r>
      <w:r w:rsidRPr="002B343C">
        <w:rPr>
          <w:rFonts w:ascii="Traditional Arabic" w:eastAsia="Simplified Arabic" w:hAnsi="Traditional Arabic" w:cs="Traditional Arabic"/>
          <w:color w:val="000000" w:themeColor="text1"/>
          <w:sz w:val="28"/>
          <w:szCs w:val="28"/>
          <w:rtl/>
          <w:lang w:val="ar" w:bidi="ar"/>
        </w:rPr>
        <w:t xml:space="preserve"> (2022) </w:t>
      </w:r>
      <w:r w:rsidRPr="002B343C">
        <w:rPr>
          <w:rFonts w:ascii="Traditional Arabic" w:eastAsia="Simplified Arabic" w:hAnsi="Traditional Arabic" w:cs="Traditional Arabic"/>
          <w:color w:val="000000" w:themeColor="text1"/>
          <w:sz w:val="28"/>
          <w:szCs w:val="28"/>
          <w:rtl/>
          <w:lang w:val="ar"/>
        </w:rPr>
        <w:t xml:space="preserve">حول ضرورة تعزيز اعتماد تطبيقات الذكاء الاصطناعي في القطاعات التنفيذية بالمملكة العربية السعودية، حيث </w:t>
      </w:r>
      <w:proofErr w:type="gramStart"/>
      <w:r w:rsidRPr="002B343C">
        <w:rPr>
          <w:rFonts w:ascii="Traditional Arabic" w:eastAsia="Simplified Arabic" w:hAnsi="Traditional Arabic" w:cs="Traditional Arabic"/>
          <w:color w:val="000000" w:themeColor="text1"/>
          <w:sz w:val="28"/>
          <w:szCs w:val="28"/>
          <w:rtl/>
          <w:lang w:val="ar"/>
        </w:rPr>
        <w:t>أن</w:t>
      </w:r>
      <w:proofErr w:type="gramEnd"/>
      <w:r w:rsidRPr="002B343C">
        <w:rPr>
          <w:rFonts w:ascii="Traditional Arabic" w:eastAsia="Simplified Arabic" w:hAnsi="Traditional Arabic" w:cs="Traditional Arabic"/>
          <w:color w:val="000000" w:themeColor="text1"/>
          <w:sz w:val="28"/>
          <w:szCs w:val="28"/>
          <w:rtl/>
          <w:lang w:val="ar"/>
        </w:rPr>
        <w:t xml:space="preserve"> قطاع الشحن اللوجستي يبدو مستجيباً لهذه الدعوة بشكل ملحوظ</w:t>
      </w:r>
      <w:r w:rsidRPr="002B343C">
        <w:rPr>
          <w:rFonts w:ascii="Traditional Arabic" w:eastAsia="Simplified Arabic" w:hAnsi="Traditional Arabic" w:cs="Traditional Arabic" w:hint="cs"/>
          <w:color w:val="000000" w:themeColor="text1"/>
          <w:sz w:val="28"/>
          <w:szCs w:val="28"/>
          <w:rtl/>
          <w:lang w:val="ar" w:bidi="ar"/>
        </w:rPr>
        <w:t>.</w:t>
      </w:r>
    </w:p>
    <w:p w14:paraId="181490C4"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فيما يخص 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إدارة المخزون الذكي</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الذي حصل على متوسط </w:t>
      </w:r>
      <w:r w:rsidRPr="002B343C">
        <w:rPr>
          <w:rFonts w:ascii="Traditional Arabic" w:eastAsia="Simplified Arabic" w:hAnsi="Traditional Arabic" w:cs="Traditional Arabic"/>
          <w:color w:val="000000" w:themeColor="text1"/>
          <w:sz w:val="28"/>
          <w:szCs w:val="28"/>
          <w:rtl/>
          <w:lang w:val="ar" w:bidi="ar"/>
        </w:rPr>
        <w:t>(4.02)</w:t>
      </w:r>
      <w:r w:rsidRPr="002B343C">
        <w:rPr>
          <w:rFonts w:ascii="Traditional Arabic" w:eastAsia="Simplified Arabic" w:hAnsi="Traditional Arabic" w:cs="Traditional Arabic"/>
          <w:color w:val="000000" w:themeColor="text1"/>
          <w:sz w:val="28"/>
          <w:szCs w:val="28"/>
          <w:rtl/>
          <w:lang w:val="ar"/>
        </w:rPr>
        <w:t>، نجد أن النتيجة الأبرز كانت في قدرة الذكاء الاصطناعي على تقليل التكدس أو النقص في المخزون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يعكس بشكل مباشر 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راجيش</w:t>
      </w:r>
      <w:proofErr w:type="spellEnd"/>
      <w:r w:rsidRPr="002B343C">
        <w:rPr>
          <w:rFonts w:ascii="Traditional Arabic" w:eastAsia="Simplified Arabic" w:hAnsi="Traditional Arabic" w:cs="Traditional Arabic"/>
          <w:color w:val="000000" w:themeColor="text1"/>
          <w:sz w:val="28"/>
          <w:szCs w:val="28"/>
          <w:rtl/>
          <w:lang w:val="ar"/>
        </w:rPr>
        <w:t xml:space="preserve"> وجعفر</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Rajesh</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Jafar</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أدوات الذكاء الاصطناعي تساعد في وضع تقديرات دقيقة وتبسيط إجراءات التنفيذ، مما ينعكس إيجاباً على إدارة المخزون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تتفق مع ما ذكرته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شانغ وآخرون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Shang</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et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al</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bidi="ar"/>
        </w:rPr>
        <w:lastRenderedPageBreak/>
        <w:t>2023) </w:t>
      </w:r>
      <w:r w:rsidRPr="002B343C">
        <w:rPr>
          <w:rFonts w:ascii="Traditional Arabic" w:eastAsia="Simplified Arabic" w:hAnsi="Traditional Arabic" w:cs="Traditional Arabic"/>
          <w:color w:val="000000" w:themeColor="text1"/>
          <w:sz w:val="28"/>
          <w:szCs w:val="28"/>
          <w:rtl/>
          <w:lang w:val="ar"/>
        </w:rPr>
        <w:t>حول أن أحد أبرز دوافع تبني الذكاء الاصطناعي هو تحسين الكفاءة وخفض التكاليف، وهو ما تحققه أنظمة إدارة المخزون الذكي بشكل عملي في شركات الرياض</w:t>
      </w:r>
      <w:r w:rsidRPr="002B343C">
        <w:rPr>
          <w:rFonts w:ascii="Traditional Arabic" w:eastAsia="Simplified Arabic" w:hAnsi="Traditional Arabic" w:cs="Traditional Arabic" w:hint="cs"/>
          <w:color w:val="000000" w:themeColor="text1"/>
          <w:sz w:val="28"/>
          <w:szCs w:val="28"/>
          <w:rtl/>
          <w:lang w:val="ar" w:bidi="ar"/>
        </w:rPr>
        <w:t>.</w:t>
      </w:r>
    </w:p>
    <w:p w14:paraId="68026094"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أما بالنسبة لبعد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أنظمة التتبع الذكي</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الذي سجل أعلى متوسط </w:t>
      </w:r>
      <w:r w:rsidRPr="002B343C">
        <w:rPr>
          <w:rFonts w:ascii="Traditional Arabic" w:eastAsia="Simplified Arabic" w:hAnsi="Traditional Arabic" w:cs="Traditional Arabic"/>
          <w:color w:val="000000" w:themeColor="text1"/>
          <w:sz w:val="28"/>
          <w:szCs w:val="28"/>
          <w:rtl/>
          <w:lang w:val="ar" w:bidi="ar"/>
        </w:rPr>
        <w:t>(4.11)</w:t>
      </w:r>
      <w:r w:rsidRPr="002B343C">
        <w:rPr>
          <w:rFonts w:ascii="Traditional Arabic" w:eastAsia="Simplified Arabic" w:hAnsi="Traditional Arabic" w:cs="Traditional Arabic"/>
          <w:color w:val="000000" w:themeColor="text1"/>
          <w:sz w:val="28"/>
          <w:szCs w:val="28"/>
          <w:rtl/>
          <w:lang w:val="ar"/>
        </w:rPr>
        <w:t xml:space="preserve">، فإن حصول فقرة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الإشعارات التلقائية للعملاء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على المرتبة الأولى يُظهر أن الشركات تدرك أهمية التواصل الفعال مع العملاء كأحد مكاسب الذكاء الاصطناعي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يتوافق مع نتائج</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عبد الله</w:t>
      </w:r>
      <w:r w:rsidRPr="002B343C">
        <w:rPr>
          <w:rFonts w:ascii="Traditional Arabic" w:eastAsia="Simplified Arabic" w:hAnsi="Traditional Arabic" w:cs="Traditional Arabic"/>
          <w:color w:val="000000" w:themeColor="text1"/>
          <w:sz w:val="28"/>
          <w:szCs w:val="28"/>
          <w:rtl/>
          <w:lang w:val="ar" w:bidi="ar"/>
        </w:rPr>
        <w:t xml:space="preserve"> (2024) </w:t>
      </w:r>
      <w:r w:rsidRPr="002B343C">
        <w:rPr>
          <w:rFonts w:ascii="Traditional Arabic" w:eastAsia="Simplified Arabic" w:hAnsi="Traditional Arabic" w:cs="Traditional Arabic"/>
          <w:color w:val="000000" w:themeColor="text1"/>
          <w:sz w:val="28"/>
          <w:szCs w:val="28"/>
          <w:rtl/>
          <w:lang w:val="ar"/>
        </w:rPr>
        <w:t>التي أكدت على أن تطبيقات الذكاء الاصطناعي تسهم بشكل ملحوظ في زيادة القدرة على الابتكار وتحسين تجربة العملاء</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تتماشى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الشهري وآخرون</w:t>
      </w:r>
      <w:r w:rsidRPr="002B343C">
        <w:rPr>
          <w:rFonts w:ascii="Traditional Arabic" w:eastAsia="Simplified Arabic" w:hAnsi="Traditional Arabic" w:cs="Traditional Arabic"/>
          <w:color w:val="000000" w:themeColor="text1"/>
          <w:sz w:val="28"/>
          <w:szCs w:val="28"/>
          <w:rtl/>
          <w:lang w:val="ar" w:bidi="ar"/>
        </w:rPr>
        <w:t xml:space="preserve"> (2023) </w:t>
      </w:r>
      <w:r w:rsidRPr="002B343C">
        <w:rPr>
          <w:rFonts w:ascii="Traditional Arabic" w:eastAsia="Simplified Arabic" w:hAnsi="Traditional Arabic" w:cs="Traditional Arabic"/>
          <w:color w:val="000000" w:themeColor="text1"/>
          <w:sz w:val="28"/>
          <w:szCs w:val="28"/>
          <w:rtl/>
          <w:lang w:val="ar"/>
        </w:rPr>
        <w:t>حول إدراك العاملين في القطاع الحكومي السعودي لأهمية الذكاء الاصطناعي في تحسين الأداء، حيث يبدو أن القطاع الخاص في مجال اللوجستيات يسير في نفس الاتجاه</w:t>
      </w:r>
      <w:r w:rsidRPr="002B343C">
        <w:rPr>
          <w:rFonts w:ascii="Traditional Arabic" w:eastAsia="Simplified Arabic" w:hAnsi="Traditional Arabic" w:cs="Traditional Arabic" w:hint="cs"/>
          <w:color w:val="000000" w:themeColor="text1"/>
          <w:sz w:val="28"/>
          <w:szCs w:val="28"/>
          <w:rtl/>
          <w:lang w:val="ar" w:bidi="ar"/>
        </w:rPr>
        <w:t>.</w:t>
      </w:r>
    </w:p>
    <w:p w14:paraId="3E400281"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وفيما يتعلق ببعد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التحليل التنبؤي</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الذي حصل على متوسط </w:t>
      </w:r>
      <w:r w:rsidRPr="002B343C">
        <w:rPr>
          <w:rFonts w:ascii="Traditional Arabic" w:eastAsia="Simplified Arabic" w:hAnsi="Traditional Arabic" w:cs="Traditional Arabic"/>
          <w:color w:val="000000" w:themeColor="text1"/>
          <w:sz w:val="28"/>
          <w:szCs w:val="28"/>
          <w:rtl/>
          <w:lang w:val="ar" w:bidi="ar"/>
        </w:rPr>
        <w:t>(3.93)</w:t>
      </w:r>
      <w:r w:rsidRPr="002B343C">
        <w:rPr>
          <w:rFonts w:ascii="Traditional Arabic" w:eastAsia="Simplified Arabic" w:hAnsi="Traditional Arabic" w:cs="Traditional Arabic"/>
          <w:color w:val="000000" w:themeColor="text1"/>
          <w:sz w:val="28"/>
          <w:szCs w:val="28"/>
          <w:rtl/>
          <w:lang w:val="ar"/>
        </w:rPr>
        <w:t>، نلاحظ أنه جاء في المرتبة الثالثة بين الأبعاد، مما يشير إلى أن هذا التطبيق لا يزال في مرحلة أقل نضجاً مقارنة بالتطبيقات الأخرى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يفسر 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شانغ وآخرون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Shang</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et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al</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 xml:space="preserve">من أن نقص الكوادر البشرية الماهرة يمثل عائقاً أمام التطبيق الأمثل للذكاء الاصطناعي، حيث </w:t>
      </w:r>
      <w:proofErr w:type="gramStart"/>
      <w:r w:rsidRPr="002B343C">
        <w:rPr>
          <w:rFonts w:ascii="Traditional Arabic" w:eastAsia="Simplified Arabic" w:hAnsi="Traditional Arabic" w:cs="Traditional Arabic"/>
          <w:color w:val="000000" w:themeColor="text1"/>
          <w:sz w:val="28"/>
          <w:szCs w:val="28"/>
          <w:rtl/>
          <w:lang w:val="ar"/>
        </w:rPr>
        <w:t>أن</w:t>
      </w:r>
      <w:proofErr w:type="gramEnd"/>
      <w:r w:rsidRPr="002B343C">
        <w:rPr>
          <w:rFonts w:ascii="Traditional Arabic" w:eastAsia="Simplified Arabic" w:hAnsi="Traditional Arabic" w:cs="Traditional Arabic"/>
          <w:color w:val="000000" w:themeColor="text1"/>
          <w:sz w:val="28"/>
          <w:szCs w:val="28"/>
          <w:rtl/>
          <w:lang w:val="ar"/>
        </w:rPr>
        <w:t xml:space="preserve"> التحليل التنبؤي يتطلب مهارات متقدمة في تحليل البيانات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تتفق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هايدر</w:t>
      </w:r>
      <w:proofErr w:type="spellEnd"/>
      <w:r w:rsidRPr="002B343C">
        <w:rPr>
          <w:rFonts w:ascii="Traditional Arabic" w:eastAsia="Simplified Arabic" w:hAnsi="Traditional Arabic" w:cs="Traditional Arabic"/>
          <w:color w:val="000000" w:themeColor="text1"/>
          <w:sz w:val="28"/>
          <w:szCs w:val="28"/>
          <w:rtl/>
          <w:lang w:val="ar"/>
        </w:rPr>
        <w:t xml:space="preserve"> ومهيلان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Haider</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Mohailan</w:t>
      </w:r>
      <w:proofErr w:type="spellEnd"/>
      <w:r w:rsidRPr="002B343C">
        <w:rPr>
          <w:rFonts w:ascii="Traditional Arabic" w:eastAsia="Simplified Arabic" w:hAnsi="Traditional Arabic" w:cs="Traditional Arabic"/>
          <w:color w:val="000000" w:themeColor="text1"/>
          <w:sz w:val="28"/>
          <w:szCs w:val="28"/>
          <w:rtl/>
          <w:lang w:val="ar" w:bidi="ar"/>
        </w:rPr>
        <w:t>, 2020) </w:t>
      </w:r>
      <w:r w:rsidRPr="002B343C">
        <w:rPr>
          <w:rFonts w:ascii="Traditional Arabic" w:eastAsia="Simplified Arabic" w:hAnsi="Traditional Arabic" w:cs="Traditional Arabic"/>
          <w:color w:val="000000" w:themeColor="text1"/>
          <w:sz w:val="28"/>
          <w:szCs w:val="28"/>
          <w:rtl/>
          <w:lang w:val="ar"/>
        </w:rPr>
        <w:t>من أن تحسين الأداء اللوجستي في المملكة يحتاج إلى مزيد من الجهود في مجال تدريب الموظفين على التقنيات الحديثة</w:t>
      </w:r>
      <w:r w:rsidRPr="002B343C">
        <w:rPr>
          <w:rFonts w:ascii="Traditional Arabic" w:eastAsia="Simplified Arabic" w:hAnsi="Traditional Arabic" w:cs="Traditional Arabic" w:hint="cs"/>
          <w:color w:val="000000" w:themeColor="text1"/>
          <w:sz w:val="28"/>
          <w:szCs w:val="28"/>
          <w:rtl/>
          <w:lang w:val="ar" w:bidi="ar"/>
        </w:rPr>
        <w:t>.</w:t>
      </w:r>
    </w:p>
    <w:p w14:paraId="38ACE88E"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ومن الجدير بالملاحظة أن الانحرافات المعيارية المرتفعة في جميع الأبعاد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تراوحت بين </w:t>
      </w:r>
      <w:r w:rsidRPr="002B343C">
        <w:rPr>
          <w:rFonts w:ascii="Traditional Arabic" w:eastAsia="Simplified Arabic" w:hAnsi="Traditional Arabic" w:cs="Traditional Arabic"/>
          <w:color w:val="000000" w:themeColor="text1"/>
          <w:sz w:val="28"/>
          <w:szCs w:val="28"/>
          <w:rtl/>
          <w:lang w:val="ar" w:bidi="ar"/>
        </w:rPr>
        <w:t xml:space="preserve">1.07 - 1.09) </w:t>
      </w:r>
      <w:r w:rsidRPr="002B343C">
        <w:rPr>
          <w:rFonts w:ascii="Traditional Arabic" w:eastAsia="Simplified Arabic" w:hAnsi="Traditional Arabic" w:cs="Traditional Arabic"/>
          <w:color w:val="000000" w:themeColor="text1"/>
          <w:sz w:val="28"/>
          <w:szCs w:val="28"/>
          <w:rtl/>
          <w:lang w:val="ar"/>
        </w:rPr>
        <w:t>تشير إلى وجود تباين في آراء المبحوثين</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التباين يعكس واقعاً مشابهاً لما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الشهري وآخرون</w:t>
      </w:r>
      <w:r w:rsidRPr="002B343C">
        <w:rPr>
          <w:rFonts w:ascii="Traditional Arabic" w:eastAsia="Simplified Arabic" w:hAnsi="Traditional Arabic" w:cs="Traditional Arabic"/>
          <w:color w:val="000000" w:themeColor="text1"/>
          <w:sz w:val="28"/>
          <w:szCs w:val="28"/>
          <w:rtl/>
          <w:lang w:val="ar" w:bidi="ar"/>
        </w:rPr>
        <w:t xml:space="preserve"> (2023) </w:t>
      </w:r>
      <w:r w:rsidRPr="002B343C">
        <w:rPr>
          <w:rFonts w:ascii="Traditional Arabic" w:eastAsia="Simplified Arabic" w:hAnsi="Traditional Arabic" w:cs="Traditional Arabic"/>
          <w:color w:val="000000" w:themeColor="text1"/>
          <w:sz w:val="28"/>
          <w:szCs w:val="28"/>
          <w:rtl/>
          <w:lang w:val="ar"/>
        </w:rPr>
        <w:t>حول اختلاف آليات العمل بين الوحدات المختلفة، حيث يبدو أن مستوى تبني الذكاء الاصطناعي يختلف من شركة إلى أخرى في قطاع الشحن اللوجستي بالرياض</w:t>
      </w:r>
      <w:r w:rsidRPr="002B343C">
        <w:rPr>
          <w:rFonts w:ascii="Traditional Arabic" w:eastAsia="Simplified Arabic" w:hAnsi="Traditional Arabic" w:cs="Traditional Arabic" w:hint="cs"/>
          <w:color w:val="000000" w:themeColor="text1"/>
          <w:sz w:val="28"/>
          <w:szCs w:val="28"/>
          <w:rtl/>
          <w:lang w:val="ar" w:bidi="ar"/>
        </w:rPr>
        <w:t>.</w:t>
      </w:r>
    </w:p>
    <w:p w14:paraId="5C625352"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وبشكل عام، يمكن القول إن نتائج الدراسة الحالية تُشكل تأكيداً عملياً لما دعت إليه العديد من الدراسات السابقة، حيث تُظهر أن قطاع الشحن اللوجستي في الرياض يسير بخطى ثابتة نحو تبني تقنيات الذكاء الاصطناعي، وإن كان هذا التبني متفاوتاً بين الشركات ومختلفاً في درجة نضجه بين التطبيقات المختلفة</w:t>
      </w:r>
      <w:r w:rsidRPr="002B343C">
        <w:rPr>
          <w:rFonts w:ascii="Traditional Arabic" w:eastAsia="Simplified Arabic" w:hAnsi="Traditional Arabic" w:cs="Traditional Arabic" w:hint="cs"/>
          <w:color w:val="000000" w:themeColor="text1"/>
          <w:sz w:val="28"/>
          <w:szCs w:val="28"/>
          <w:rtl/>
          <w:lang w:val="ar" w:bidi="ar"/>
        </w:rPr>
        <w:t>.</w:t>
      </w:r>
    </w:p>
    <w:p w14:paraId="4323526C" w14:textId="77777777" w:rsidR="002932E9" w:rsidRPr="003C00AE" w:rsidRDefault="002932E9" w:rsidP="002932E9">
      <w:pPr>
        <w:bidi/>
        <w:spacing w:after="200" w:line="276" w:lineRule="auto"/>
        <w:jc w:val="both"/>
        <w:rPr>
          <w:rFonts w:ascii="Traditional Arabic" w:eastAsia="Times New Roman" w:hAnsi="Traditional Arabic" w:cs="Traditional Arabic"/>
          <w:b/>
          <w:bCs/>
          <w:color w:val="000000" w:themeColor="text1"/>
          <w:sz w:val="28"/>
          <w:szCs w:val="28"/>
          <w:lang w:bidi="ar-EG"/>
        </w:rPr>
      </w:pPr>
      <w:r w:rsidRPr="003C00AE">
        <w:rPr>
          <w:rFonts w:ascii="Traditional Arabic" w:eastAsia="Times New Roman" w:hAnsi="Traditional Arabic" w:cs="Traditional Arabic" w:hint="cs"/>
          <w:b/>
          <w:bCs/>
          <w:color w:val="000000" w:themeColor="text1"/>
          <w:sz w:val="28"/>
          <w:szCs w:val="28"/>
          <w:rtl/>
          <w:lang w:bidi="ar-EG"/>
        </w:rPr>
        <w:lastRenderedPageBreak/>
        <w:t>السؤال الثاني: ما</w:t>
      </w:r>
      <w:r w:rsidRPr="003C00AE">
        <w:rPr>
          <w:rFonts w:ascii="Traditional Arabic" w:eastAsia="Times New Roman" w:hAnsi="Traditional Arabic" w:cs="Traditional Arabic"/>
          <w:b/>
          <w:bCs/>
          <w:color w:val="000000" w:themeColor="text1"/>
          <w:sz w:val="28"/>
          <w:szCs w:val="28"/>
          <w:rtl/>
          <w:lang w:bidi="ar-EG"/>
        </w:rPr>
        <w:t xml:space="preserve"> واقع جودة إدارة المشاريع في مجال الشحن اللوجستي (جودة تخطيط المشروع، جودة تنفيذ المشروع، جودة التحكم في المشروع، وجودة إغلاق المشروع) في مدينة الرياض</w:t>
      </w:r>
      <w:r w:rsidRPr="003C00AE">
        <w:rPr>
          <w:rFonts w:ascii="Traditional Arabic" w:eastAsia="Times New Roman" w:hAnsi="Traditional Arabic" w:cs="Traditional Arabic" w:hint="cs"/>
          <w:b/>
          <w:bCs/>
          <w:color w:val="000000" w:themeColor="text1"/>
          <w:sz w:val="28"/>
          <w:szCs w:val="28"/>
          <w:rtl/>
          <w:lang w:bidi="ar-EG"/>
        </w:rPr>
        <w:t xml:space="preserve">؟ </w:t>
      </w:r>
    </w:p>
    <w:p w14:paraId="3D1DC6B6"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تُظهر نتائج الدراسة الحالية حول واقع جودة إدارة المشاريع في مجال الشحن اللوجستي بمدينة الرياض وجود التزام ملحوظ بممارسات إدارة المشاريع المتكاملة، حيث بلغ المتوسط العام </w:t>
      </w:r>
      <w:r w:rsidRPr="002B343C">
        <w:rPr>
          <w:rFonts w:ascii="Traditional Arabic" w:eastAsia="Simplified Arabic" w:hAnsi="Traditional Arabic" w:cs="Traditional Arabic"/>
          <w:color w:val="000000" w:themeColor="text1"/>
          <w:sz w:val="28"/>
          <w:szCs w:val="28"/>
          <w:rtl/>
          <w:lang w:val="ar" w:bidi="ar"/>
        </w:rPr>
        <w:t xml:space="preserve">(4.06) </w:t>
      </w:r>
      <w:r w:rsidRPr="002B343C">
        <w:rPr>
          <w:rFonts w:ascii="Traditional Arabic" w:eastAsia="Simplified Arabic" w:hAnsi="Traditional Arabic" w:cs="Traditional Arabic"/>
          <w:color w:val="000000" w:themeColor="text1"/>
          <w:sz w:val="28"/>
          <w:szCs w:val="28"/>
          <w:rtl/>
          <w:lang w:val="ar"/>
        </w:rPr>
        <w:t xml:space="preserve">بدرجة موافقة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موافق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هذه النتيجة تتوافق بشكل كبير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الهاشمي </w:t>
      </w:r>
      <w:proofErr w:type="spellStart"/>
      <w:r w:rsidRPr="002B343C">
        <w:rPr>
          <w:rFonts w:ascii="Traditional Arabic" w:eastAsia="Simplified Arabic" w:hAnsi="Traditional Arabic" w:cs="Traditional Arabic"/>
          <w:color w:val="000000" w:themeColor="text1"/>
          <w:sz w:val="28"/>
          <w:szCs w:val="28"/>
          <w:rtl/>
          <w:lang w:val="ar"/>
        </w:rPr>
        <w:t>والرحارجو</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Hashfi</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Raharjo</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حول دور الممارسات الإدارية المنهجية في تحسين كفاءة المشاريع ونجاح إغلاقها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تُعد ترجمة عملية لما دعت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هايدر</w:t>
      </w:r>
      <w:proofErr w:type="spellEnd"/>
      <w:r w:rsidRPr="002B343C">
        <w:rPr>
          <w:rFonts w:ascii="Traditional Arabic" w:eastAsia="Simplified Arabic" w:hAnsi="Traditional Arabic" w:cs="Traditional Arabic"/>
          <w:color w:val="000000" w:themeColor="text1"/>
          <w:sz w:val="28"/>
          <w:szCs w:val="28"/>
          <w:rtl/>
          <w:lang w:val="ar"/>
        </w:rPr>
        <w:t xml:space="preserve"> ومهيلان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Haider</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Mohailan</w:t>
      </w:r>
      <w:proofErr w:type="spellEnd"/>
      <w:r w:rsidRPr="002B343C">
        <w:rPr>
          <w:rFonts w:ascii="Traditional Arabic" w:eastAsia="Simplified Arabic" w:hAnsi="Traditional Arabic" w:cs="Traditional Arabic"/>
          <w:color w:val="000000" w:themeColor="text1"/>
          <w:sz w:val="28"/>
          <w:szCs w:val="28"/>
          <w:rtl/>
          <w:lang w:val="ar" w:bidi="ar"/>
        </w:rPr>
        <w:t>, 2020) </w:t>
      </w:r>
      <w:r w:rsidRPr="002B343C">
        <w:rPr>
          <w:rFonts w:ascii="Traditional Arabic" w:eastAsia="Simplified Arabic" w:hAnsi="Traditional Arabic" w:cs="Traditional Arabic"/>
          <w:color w:val="000000" w:themeColor="text1"/>
          <w:sz w:val="28"/>
          <w:szCs w:val="28"/>
          <w:rtl/>
          <w:lang w:val="ar"/>
        </w:rPr>
        <w:t>حول ضرورة بذل مزيد من الجهود لتحسين مجال اللوجستيات بالمملكة، حيث يبدو أن شركات الشحن اللوجستي في الرياض استجابت لهذه الدعوة من خلال تبني منهجيات إدارية عالية الجودة</w:t>
      </w:r>
      <w:r w:rsidRPr="002B343C">
        <w:rPr>
          <w:rFonts w:ascii="Traditional Arabic" w:eastAsia="Simplified Arabic" w:hAnsi="Traditional Arabic" w:cs="Traditional Arabic" w:hint="cs"/>
          <w:color w:val="000000" w:themeColor="text1"/>
          <w:sz w:val="28"/>
          <w:szCs w:val="28"/>
          <w:rtl/>
          <w:lang w:val="ar" w:bidi="ar"/>
        </w:rPr>
        <w:t>.</w:t>
      </w:r>
    </w:p>
    <w:p w14:paraId="3A5D06EA"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في 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جودة تخطيط المشروع</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الذي حصل على أعلى متوسط </w:t>
      </w:r>
      <w:r w:rsidRPr="002B343C">
        <w:rPr>
          <w:rFonts w:ascii="Traditional Arabic" w:eastAsia="Simplified Arabic" w:hAnsi="Traditional Arabic" w:cs="Traditional Arabic"/>
          <w:color w:val="000000" w:themeColor="text1"/>
          <w:sz w:val="28"/>
          <w:szCs w:val="28"/>
          <w:rtl/>
          <w:lang w:val="ar" w:bidi="ar"/>
        </w:rPr>
        <w:t>(4.12)</w:t>
      </w:r>
      <w:r w:rsidRPr="002B343C">
        <w:rPr>
          <w:rFonts w:ascii="Traditional Arabic" w:eastAsia="Simplified Arabic" w:hAnsi="Traditional Arabic" w:cs="Traditional Arabic"/>
          <w:color w:val="000000" w:themeColor="text1"/>
          <w:sz w:val="28"/>
          <w:szCs w:val="28"/>
          <w:rtl/>
          <w:lang w:val="ar"/>
        </w:rPr>
        <w:t xml:space="preserve">، نجد أن التركيز على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تحديد أهداف المشروع بشكل واضح منذ البداية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جاء في المرتبة الأولى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يعكس بوضوح ما أكدت عليه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راجيش</w:t>
      </w:r>
      <w:proofErr w:type="spellEnd"/>
      <w:r w:rsidRPr="002B343C">
        <w:rPr>
          <w:rFonts w:ascii="Traditional Arabic" w:eastAsia="Simplified Arabic" w:hAnsi="Traditional Arabic" w:cs="Traditional Arabic"/>
          <w:color w:val="000000" w:themeColor="text1"/>
          <w:sz w:val="28"/>
          <w:szCs w:val="28"/>
          <w:rtl/>
          <w:lang w:val="ar"/>
        </w:rPr>
        <w:t xml:space="preserve"> وجعفر</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Rajesh</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Jafar</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من أن الذكاء الاصطناعي وإدارة المشاريع الفعالة تساعد في وضع خطط مشاريع أكثر واقعية وقابلة للتحقيق من خلال التحليل الدقيق للبيانات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تتماشى مع 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عبد الله</w:t>
      </w:r>
      <w:r w:rsidRPr="002B343C">
        <w:rPr>
          <w:rFonts w:ascii="Traditional Arabic" w:eastAsia="Simplified Arabic" w:hAnsi="Traditional Arabic" w:cs="Traditional Arabic"/>
          <w:color w:val="000000" w:themeColor="text1"/>
          <w:sz w:val="28"/>
          <w:szCs w:val="28"/>
          <w:rtl/>
          <w:lang w:val="ar" w:bidi="ar"/>
        </w:rPr>
        <w:t xml:space="preserve"> (2024) </w:t>
      </w:r>
      <w:r w:rsidRPr="002B343C">
        <w:rPr>
          <w:rFonts w:ascii="Traditional Arabic" w:eastAsia="Simplified Arabic" w:hAnsi="Traditional Arabic" w:cs="Traditional Arabic"/>
          <w:color w:val="000000" w:themeColor="text1"/>
          <w:sz w:val="28"/>
          <w:szCs w:val="28"/>
          <w:rtl/>
          <w:lang w:val="ar"/>
        </w:rPr>
        <w:t>حول أن الشركات التي تعتمد على منهجيات واضحة في التخطيط تحقق كفاءة أعلى في مشاريعها</w:t>
      </w:r>
      <w:r w:rsidRPr="002B343C">
        <w:rPr>
          <w:rFonts w:ascii="Traditional Arabic" w:eastAsia="Simplified Arabic" w:hAnsi="Traditional Arabic" w:cs="Traditional Arabic"/>
          <w:color w:val="000000" w:themeColor="text1"/>
          <w:sz w:val="28"/>
          <w:szCs w:val="28"/>
          <w:rtl/>
          <w:lang w:val="ar" w:bidi="ar"/>
        </w:rPr>
        <w:t>.</w:t>
      </w:r>
    </w:p>
    <w:p w14:paraId="1DDF0DD6"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أما فيما يخص 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جودة التحكم في المشروع</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بمتوسط </w:t>
      </w:r>
      <w:r w:rsidRPr="002B343C">
        <w:rPr>
          <w:rFonts w:ascii="Traditional Arabic" w:eastAsia="Simplified Arabic" w:hAnsi="Traditional Arabic" w:cs="Traditional Arabic"/>
          <w:color w:val="000000" w:themeColor="text1"/>
          <w:sz w:val="28"/>
          <w:szCs w:val="28"/>
          <w:rtl/>
          <w:lang w:val="ar" w:bidi="ar"/>
        </w:rPr>
        <w:t>(4.05)</w:t>
      </w:r>
      <w:r w:rsidRPr="002B343C">
        <w:rPr>
          <w:rFonts w:ascii="Traditional Arabic" w:eastAsia="Simplified Arabic" w:hAnsi="Traditional Arabic" w:cs="Traditional Arabic"/>
          <w:color w:val="000000" w:themeColor="text1"/>
          <w:sz w:val="28"/>
          <w:szCs w:val="28"/>
          <w:rtl/>
          <w:lang w:val="ar"/>
        </w:rPr>
        <w:t xml:space="preserve">، فإن حصول فقرة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تراقب الشركة الأداء بشكل دوري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على المرتبة الأولى يُظهر وعياً بأهمية المتابعة المستمرة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يتوافق تماماً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الهاشمي </w:t>
      </w:r>
      <w:proofErr w:type="spellStart"/>
      <w:r w:rsidRPr="002B343C">
        <w:rPr>
          <w:rFonts w:ascii="Traditional Arabic" w:eastAsia="Simplified Arabic" w:hAnsi="Traditional Arabic" w:cs="Traditional Arabic"/>
          <w:color w:val="000000" w:themeColor="text1"/>
          <w:sz w:val="28"/>
          <w:szCs w:val="28"/>
          <w:rtl/>
          <w:lang w:val="ar"/>
        </w:rPr>
        <w:t>والرحارجو</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Hashfi</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Raharjo</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عمليات الرصد والتقييم تسهم</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significantly</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تحسين الأداء وتعزيز جودة المخرجات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تتفق مع ما أكدت عليه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الشهري وآخرون</w:t>
      </w:r>
      <w:r w:rsidRPr="002B343C">
        <w:rPr>
          <w:rFonts w:ascii="Traditional Arabic" w:eastAsia="Simplified Arabic" w:hAnsi="Traditional Arabic" w:cs="Traditional Arabic"/>
          <w:color w:val="000000" w:themeColor="text1"/>
          <w:sz w:val="28"/>
          <w:szCs w:val="28"/>
          <w:rtl/>
          <w:lang w:val="ar" w:bidi="ar"/>
        </w:rPr>
        <w:t xml:space="preserve"> (2023) </w:t>
      </w:r>
      <w:r w:rsidRPr="002B343C">
        <w:rPr>
          <w:rFonts w:ascii="Traditional Arabic" w:eastAsia="Simplified Arabic" w:hAnsi="Traditional Arabic" w:cs="Traditional Arabic"/>
          <w:color w:val="000000" w:themeColor="text1"/>
          <w:sz w:val="28"/>
          <w:szCs w:val="28"/>
          <w:rtl/>
          <w:lang w:val="ar"/>
        </w:rPr>
        <w:t>حول إدراك العاملين في القطاع الحكومي السعودي لأهمية الأساليب الإدارية الحديثة في تحسين الأداء</w:t>
      </w:r>
      <w:r w:rsidRPr="002B343C">
        <w:rPr>
          <w:rFonts w:ascii="Traditional Arabic" w:eastAsia="Simplified Arabic" w:hAnsi="Traditional Arabic" w:cs="Traditional Arabic" w:hint="cs"/>
          <w:color w:val="000000" w:themeColor="text1"/>
          <w:sz w:val="28"/>
          <w:szCs w:val="28"/>
          <w:rtl/>
          <w:lang w:val="ar" w:bidi="ar"/>
        </w:rPr>
        <w:t>.</w:t>
      </w:r>
    </w:p>
    <w:p w14:paraId="11228185"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وفي 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جودة إغلاق المشروع</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بمتوسط </w:t>
      </w:r>
      <w:r w:rsidRPr="002B343C">
        <w:rPr>
          <w:rFonts w:ascii="Traditional Arabic" w:eastAsia="Simplified Arabic" w:hAnsi="Traditional Arabic" w:cs="Traditional Arabic"/>
          <w:color w:val="000000" w:themeColor="text1"/>
          <w:sz w:val="28"/>
          <w:szCs w:val="28"/>
          <w:rtl/>
          <w:lang w:val="ar" w:bidi="ar"/>
        </w:rPr>
        <w:t>(4.05)</w:t>
      </w:r>
      <w:r w:rsidRPr="002B343C">
        <w:rPr>
          <w:rFonts w:ascii="Traditional Arabic" w:eastAsia="Simplified Arabic" w:hAnsi="Traditional Arabic" w:cs="Traditional Arabic"/>
          <w:color w:val="000000" w:themeColor="text1"/>
          <w:sz w:val="28"/>
          <w:szCs w:val="28"/>
          <w:rtl/>
          <w:lang w:val="ar"/>
        </w:rPr>
        <w:t xml:space="preserve">، نلاحظ أن فقرة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تسليم المخرجات النهائية لمجلس الإدارة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حصلت على المرتبة الأولى، بينما جاءت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إنهاء المهام في الموعد المحدد</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في المرتبة الأخيرة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هذا التباين يوضح أن الشركات تهتم بالشكل </w:t>
      </w:r>
      <w:r w:rsidRPr="002B343C">
        <w:rPr>
          <w:rFonts w:ascii="Traditional Arabic" w:eastAsia="Simplified Arabic" w:hAnsi="Traditional Arabic" w:cs="Traditional Arabic"/>
          <w:color w:val="000000" w:themeColor="text1"/>
          <w:sz w:val="28"/>
          <w:szCs w:val="28"/>
          <w:rtl/>
          <w:lang w:val="ar"/>
        </w:rPr>
        <w:lastRenderedPageBreak/>
        <w:t>الإداري للإغلاق ولكنها تواجه تحديات في الالتزام الزمني، وهو ما يتطابق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الغامدي</w:t>
      </w:r>
      <w:r w:rsidRPr="002B343C">
        <w:rPr>
          <w:rFonts w:ascii="Traditional Arabic" w:eastAsia="Simplified Arabic" w:hAnsi="Traditional Arabic" w:cs="Traditional Arabic"/>
          <w:color w:val="000000" w:themeColor="text1"/>
          <w:sz w:val="28"/>
          <w:szCs w:val="28"/>
          <w:rtl/>
          <w:lang w:val="ar" w:bidi="ar"/>
        </w:rPr>
        <w:t xml:space="preserve"> (2022) </w:t>
      </w:r>
      <w:r w:rsidRPr="002B343C">
        <w:rPr>
          <w:rFonts w:ascii="Traditional Arabic" w:eastAsia="Simplified Arabic" w:hAnsi="Traditional Arabic" w:cs="Traditional Arabic"/>
          <w:color w:val="000000" w:themeColor="text1"/>
          <w:sz w:val="28"/>
          <w:szCs w:val="28"/>
          <w:rtl/>
          <w:lang w:val="ar"/>
        </w:rPr>
        <w:t>حول وجود مشاكل تأخر الإنجاز في المشاريع الإنشائية والتي تحتاج إلى حلول مبتكرة</w:t>
      </w:r>
      <w:r w:rsidRPr="002B343C">
        <w:rPr>
          <w:rFonts w:ascii="Traditional Arabic" w:eastAsia="Simplified Arabic" w:hAnsi="Traditional Arabic" w:cs="Traditional Arabic" w:hint="cs"/>
          <w:color w:val="000000" w:themeColor="text1"/>
          <w:sz w:val="28"/>
          <w:szCs w:val="28"/>
          <w:rtl/>
          <w:lang w:val="ar" w:bidi="ar"/>
        </w:rPr>
        <w:t>.</w:t>
      </w:r>
    </w:p>
    <w:p w14:paraId="73CF7653"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أما بُعد</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جودة تنفيذ المشروع</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الذي حصل على أدنى متوسط </w:t>
      </w:r>
      <w:r w:rsidRPr="002B343C">
        <w:rPr>
          <w:rFonts w:ascii="Traditional Arabic" w:eastAsia="Simplified Arabic" w:hAnsi="Traditional Arabic" w:cs="Traditional Arabic"/>
          <w:color w:val="000000" w:themeColor="text1"/>
          <w:sz w:val="28"/>
          <w:szCs w:val="28"/>
          <w:rtl/>
          <w:lang w:val="ar" w:bidi="ar"/>
        </w:rPr>
        <w:t>(4.01)</w:t>
      </w:r>
      <w:r w:rsidRPr="002B343C">
        <w:rPr>
          <w:rFonts w:ascii="Traditional Arabic" w:eastAsia="Simplified Arabic" w:hAnsi="Traditional Arabic" w:cs="Traditional Arabic"/>
          <w:color w:val="000000" w:themeColor="text1"/>
          <w:sz w:val="28"/>
          <w:szCs w:val="28"/>
          <w:rtl/>
          <w:lang w:val="ar"/>
        </w:rPr>
        <w:t xml:space="preserve">، فإن حصول فقرة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اتباع الإرشادات الفنية بدقة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على المرتبة الأخيرة يشير إلى وجود تحدي في الجانب التطبيقي</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يعزز 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شانغ وآخرون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Shang</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et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al</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نقص الكوادر البشرية الماهرة يمثل عائقاً أمام التنفيذ الأمثل، كما يدعم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هايدر</w:t>
      </w:r>
      <w:proofErr w:type="spellEnd"/>
      <w:r w:rsidRPr="002B343C">
        <w:rPr>
          <w:rFonts w:ascii="Traditional Arabic" w:eastAsia="Simplified Arabic" w:hAnsi="Traditional Arabic" w:cs="Traditional Arabic"/>
          <w:color w:val="000000" w:themeColor="text1"/>
          <w:sz w:val="28"/>
          <w:szCs w:val="28"/>
          <w:rtl/>
          <w:lang w:val="ar"/>
        </w:rPr>
        <w:t xml:space="preserve"> ومهيلان</w:t>
      </w:r>
      <w:r w:rsidRPr="002B343C">
        <w:rPr>
          <w:rFonts w:ascii="Traditional Arabic" w:eastAsia="Simplified Arabic" w:hAnsi="Traditional Arabic" w:cs="Traditional Arabic"/>
          <w:color w:val="000000" w:themeColor="text1"/>
          <w:sz w:val="28"/>
          <w:szCs w:val="28"/>
          <w:rtl/>
          <w:lang w:val="ar" w:bidi="ar"/>
        </w:rPr>
        <w:t xml:space="preserve"> (2020) </w:t>
      </w:r>
      <w:r w:rsidRPr="002B343C">
        <w:rPr>
          <w:rFonts w:ascii="Traditional Arabic" w:eastAsia="Simplified Arabic" w:hAnsi="Traditional Arabic" w:cs="Traditional Arabic"/>
          <w:color w:val="000000" w:themeColor="text1"/>
          <w:sz w:val="28"/>
          <w:szCs w:val="28"/>
          <w:rtl/>
          <w:lang w:val="ar"/>
        </w:rPr>
        <w:t>حول الحاجة إلى زيادة تدريب الموظفين على التقنيات الحديثة</w:t>
      </w:r>
      <w:r w:rsidRPr="002B343C">
        <w:rPr>
          <w:rFonts w:ascii="Traditional Arabic" w:eastAsia="Simplified Arabic" w:hAnsi="Traditional Arabic" w:cs="Traditional Arabic" w:hint="cs"/>
          <w:color w:val="000000" w:themeColor="text1"/>
          <w:sz w:val="28"/>
          <w:szCs w:val="28"/>
          <w:rtl/>
          <w:lang w:val="ar" w:bidi="ar"/>
        </w:rPr>
        <w:t>.</w:t>
      </w:r>
    </w:p>
    <w:p w14:paraId="78FB3207"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ومن الملفت للانتباه أن الانحرافات المعيارية المرتفعة في جميع الأبعاد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xml:space="preserve">حوالي </w:t>
      </w:r>
      <w:r w:rsidRPr="002B343C">
        <w:rPr>
          <w:rFonts w:ascii="Traditional Arabic" w:eastAsia="Simplified Arabic" w:hAnsi="Traditional Arabic" w:cs="Traditional Arabic"/>
          <w:color w:val="000000" w:themeColor="text1"/>
          <w:sz w:val="28"/>
          <w:szCs w:val="28"/>
          <w:rtl/>
          <w:lang w:val="ar" w:bidi="ar"/>
        </w:rPr>
        <w:t xml:space="preserve">1.11) </w:t>
      </w:r>
      <w:r w:rsidRPr="002B343C">
        <w:rPr>
          <w:rFonts w:ascii="Traditional Arabic" w:eastAsia="Simplified Arabic" w:hAnsi="Traditional Arabic" w:cs="Traditional Arabic"/>
          <w:color w:val="000000" w:themeColor="text1"/>
          <w:sz w:val="28"/>
          <w:szCs w:val="28"/>
          <w:rtl/>
          <w:lang w:val="ar"/>
        </w:rPr>
        <w:t>تشير إلى تباين كبير في الممارسات بين الشركات</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هذا التباين يعكس واقعاً مشابهاً لما ذكرته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الشهري وآخرون</w:t>
      </w:r>
      <w:r w:rsidRPr="002B343C">
        <w:rPr>
          <w:rFonts w:ascii="Traditional Arabic" w:eastAsia="Simplified Arabic" w:hAnsi="Traditional Arabic" w:cs="Traditional Arabic"/>
          <w:color w:val="000000" w:themeColor="text1"/>
          <w:sz w:val="28"/>
          <w:szCs w:val="28"/>
          <w:rtl/>
          <w:lang w:val="ar" w:bidi="ar"/>
        </w:rPr>
        <w:t xml:space="preserve"> (2023) </w:t>
      </w:r>
      <w:r w:rsidRPr="002B343C">
        <w:rPr>
          <w:rFonts w:ascii="Traditional Arabic" w:eastAsia="Simplified Arabic" w:hAnsi="Traditional Arabic" w:cs="Traditional Arabic"/>
          <w:color w:val="000000" w:themeColor="text1"/>
          <w:sz w:val="28"/>
          <w:szCs w:val="28"/>
          <w:rtl/>
          <w:lang w:val="ar"/>
        </w:rPr>
        <w:t>حول اختلاف آليات العمل بين الوحدات المختلفة، مما يؤكد الحاجة إلى توحيد المعايير والممارسات في قطاع الشحن اللوجستي</w:t>
      </w:r>
      <w:r w:rsidRPr="002B343C">
        <w:rPr>
          <w:rFonts w:ascii="Traditional Arabic" w:eastAsia="Simplified Arabic" w:hAnsi="Traditional Arabic" w:cs="Traditional Arabic" w:hint="cs"/>
          <w:color w:val="000000" w:themeColor="text1"/>
          <w:sz w:val="28"/>
          <w:szCs w:val="28"/>
          <w:rtl/>
          <w:lang w:val="ar" w:bidi="ar"/>
        </w:rPr>
        <w:t>.</w:t>
      </w:r>
    </w:p>
    <w:p w14:paraId="57BB3BB0"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وبشكل عام، يمكن القول إن نتائج الدراسة الحالية تُشكل تأكيداً إيجابياً على تطور ثقافة إدارة المشاريع في قطاع الشحن اللوجستي بالرياض، حيث تتفوق الجوانب التخطيطية والمتابعة بينما تحتاج الجوانب التنفيذية إلى مزيد من الاهتمام، وهو ما يتوافق مع التوجهات التي دعت إليها الدراسات السابقة في السوق السعودي</w:t>
      </w:r>
      <w:r w:rsidRPr="002B343C">
        <w:rPr>
          <w:rFonts w:ascii="Traditional Arabic" w:eastAsia="Simplified Arabic" w:hAnsi="Traditional Arabic" w:cs="Traditional Arabic" w:hint="cs"/>
          <w:color w:val="000000" w:themeColor="text1"/>
          <w:sz w:val="28"/>
          <w:szCs w:val="28"/>
          <w:rtl/>
          <w:lang w:val="ar" w:bidi="ar"/>
        </w:rPr>
        <w:t>.</w:t>
      </w:r>
    </w:p>
    <w:p w14:paraId="44EDC699" w14:textId="77777777" w:rsidR="002932E9" w:rsidRPr="003C00AE" w:rsidRDefault="002932E9" w:rsidP="002932E9">
      <w:pPr>
        <w:bidi/>
        <w:spacing w:after="200" w:line="276" w:lineRule="auto"/>
        <w:jc w:val="both"/>
        <w:rPr>
          <w:rFonts w:ascii="Traditional Arabic" w:eastAsia="Times New Roman" w:hAnsi="Traditional Arabic" w:cs="Traditional Arabic"/>
          <w:b/>
          <w:bCs/>
          <w:color w:val="000000" w:themeColor="text1"/>
          <w:sz w:val="28"/>
          <w:szCs w:val="28"/>
          <w:rtl/>
        </w:rPr>
      </w:pPr>
      <w:r w:rsidRPr="003C00AE">
        <w:rPr>
          <w:rFonts w:ascii="Traditional Arabic" w:eastAsia="Times New Roman" w:hAnsi="Traditional Arabic" w:cs="Traditional Arabic" w:hint="cs"/>
          <w:b/>
          <w:bCs/>
          <w:color w:val="000000" w:themeColor="text1"/>
          <w:sz w:val="28"/>
          <w:szCs w:val="28"/>
          <w:rtl/>
          <w:lang w:bidi="ar-EG"/>
        </w:rPr>
        <w:t>السؤال الثالث: ما</w:t>
      </w:r>
      <w:r w:rsidRPr="003C00AE">
        <w:rPr>
          <w:rFonts w:ascii="Traditional Arabic" w:eastAsia="Times New Roman" w:hAnsi="Traditional Arabic" w:cs="Traditional Arabic"/>
          <w:b/>
          <w:bCs/>
          <w:color w:val="000000" w:themeColor="text1"/>
          <w:sz w:val="28"/>
          <w:szCs w:val="28"/>
          <w:rtl/>
          <w:lang w:bidi="ar-EG"/>
        </w:rPr>
        <w:t xml:space="preserve"> دور استخدام الذكاء الاصطناعي في تحسين جودة إدارة المشاريع في مجال الشحن اللوجستي في مدينة </w:t>
      </w:r>
      <w:r w:rsidRPr="003C00AE">
        <w:rPr>
          <w:rFonts w:ascii="Traditional Arabic" w:eastAsia="Times New Roman" w:hAnsi="Traditional Arabic" w:cs="Traditional Arabic" w:hint="cs"/>
          <w:b/>
          <w:bCs/>
          <w:color w:val="000000" w:themeColor="text1"/>
          <w:sz w:val="28"/>
          <w:szCs w:val="28"/>
          <w:rtl/>
          <w:lang w:bidi="ar-EG"/>
        </w:rPr>
        <w:t>الرياض؟</w:t>
      </w:r>
    </w:p>
    <w:p w14:paraId="70E8B87E"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تُظهر نتائج السؤال الثالث حول دور الذكاء الاصطناعي في تحسين جودة إدارة المشاريع في مجال الشحن اللوجستي بمدينة الرياض وجود تأثير إيجابي واضح، حيث بلغ المتوسط العام </w:t>
      </w:r>
      <w:r w:rsidRPr="002B343C">
        <w:rPr>
          <w:rFonts w:ascii="Traditional Arabic" w:eastAsia="Simplified Arabic" w:hAnsi="Traditional Arabic" w:cs="Traditional Arabic"/>
          <w:color w:val="000000" w:themeColor="text1"/>
          <w:sz w:val="28"/>
          <w:szCs w:val="28"/>
          <w:rtl/>
          <w:lang w:val="ar" w:bidi="ar"/>
        </w:rPr>
        <w:t xml:space="preserve">(3.99) </w:t>
      </w:r>
      <w:r w:rsidRPr="002B343C">
        <w:rPr>
          <w:rFonts w:ascii="Traditional Arabic" w:eastAsia="Simplified Arabic" w:hAnsi="Traditional Arabic" w:cs="Traditional Arabic"/>
          <w:color w:val="000000" w:themeColor="text1"/>
          <w:sz w:val="28"/>
          <w:szCs w:val="28"/>
          <w:rtl/>
          <w:lang w:val="ar"/>
        </w:rPr>
        <w:t xml:space="preserve">بدرجة موافقة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موافق</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هذه النتيجة تتوافق بشكل كبير مع ما أكدته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الهاشمي </w:t>
      </w:r>
      <w:proofErr w:type="spellStart"/>
      <w:r w:rsidRPr="002B343C">
        <w:rPr>
          <w:rFonts w:ascii="Traditional Arabic" w:eastAsia="Simplified Arabic" w:hAnsi="Traditional Arabic" w:cs="Traditional Arabic"/>
          <w:color w:val="000000" w:themeColor="text1"/>
          <w:sz w:val="28"/>
          <w:szCs w:val="28"/>
          <w:rtl/>
          <w:lang w:val="ar"/>
        </w:rPr>
        <w:t>والرحارجو</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Hashfi</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Raharjo</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استخدام تقنيات الذكاء الاصطناعي في مراحل إدارة المشروع يؤدي إلى تحسين كبير في الإنتاجية، وكفاءة استخدام الموارد، وخفض التكاليف، وتعزيز عملية صنع القرار</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كما أن هذه النتيجة تُشكل تأكيداً عملياً لما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عبد الله</w:t>
      </w:r>
      <w:r w:rsidRPr="002B343C">
        <w:rPr>
          <w:rFonts w:ascii="Traditional Arabic" w:eastAsia="Simplified Arabic" w:hAnsi="Traditional Arabic" w:cs="Traditional Arabic"/>
          <w:color w:val="000000" w:themeColor="text1"/>
          <w:sz w:val="28"/>
          <w:szCs w:val="28"/>
          <w:rtl/>
          <w:lang w:val="ar" w:bidi="ar"/>
        </w:rPr>
        <w:t xml:space="preserve"> (2024) </w:t>
      </w:r>
      <w:r w:rsidRPr="002B343C">
        <w:rPr>
          <w:rFonts w:ascii="Traditional Arabic" w:eastAsia="Simplified Arabic" w:hAnsi="Traditional Arabic" w:cs="Traditional Arabic"/>
          <w:color w:val="000000" w:themeColor="text1"/>
          <w:sz w:val="28"/>
          <w:szCs w:val="28"/>
          <w:rtl/>
          <w:lang w:val="ar"/>
        </w:rPr>
        <w:t xml:space="preserve">من أن نسبة </w:t>
      </w:r>
      <w:r w:rsidRPr="002B343C">
        <w:rPr>
          <w:rFonts w:ascii="Traditional Arabic" w:eastAsia="Simplified Arabic" w:hAnsi="Traditional Arabic" w:cs="Traditional Arabic"/>
          <w:color w:val="000000" w:themeColor="text1"/>
          <w:sz w:val="28"/>
          <w:szCs w:val="28"/>
          <w:rtl/>
          <w:lang w:val="ar" w:bidi="ar"/>
        </w:rPr>
        <w:t xml:space="preserve">80% </w:t>
      </w:r>
      <w:r w:rsidRPr="002B343C">
        <w:rPr>
          <w:rFonts w:ascii="Traditional Arabic" w:eastAsia="Simplified Arabic" w:hAnsi="Traditional Arabic" w:cs="Traditional Arabic"/>
          <w:color w:val="000000" w:themeColor="text1"/>
          <w:sz w:val="28"/>
          <w:szCs w:val="28"/>
          <w:rtl/>
          <w:lang w:val="ar"/>
        </w:rPr>
        <w:t>من الشركات تعتمد على استخدام الذكاء الاصطناعي في العمل، وأن له فوائد كبيرة في تحسين الأداء وزيادة الكفاءة في المشاريع</w:t>
      </w:r>
      <w:r w:rsidRPr="002B343C">
        <w:rPr>
          <w:rFonts w:ascii="Traditional Arabic" w:eastAsia="Simplified Arabic" w:hAnsi="Traditional Arabic" w:cs="Traditional Arabic" w:hint="cs"/>
          <w:color w:val="000000" w:themeColor="text1"/>
          <w:sz w:val="28"/>
          <w:szCs w:val="28"/>
          <w:rtl/>
          <w:lang w:val="ar" w:bidi="ar"/>
        </w:rPr>
        <w:t>.</w:t>
      </w:r>
    </w:p>
    <w:p w14:paraId="2AFA9C9B"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lastRenderedPageBreak/>
        <w:t xml:space="preserve">في المحور الخاص بدور الذكاء الاصطناعي، حصلت الفقرة المتعلقة بـ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رفع مستوى رضا العملاء عبر تحسين جودة مخرجات المشروع</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على أعلى متوسط </w:t>
      </w:r>
      <w:r w:rsidRPr="002B343C">
        <w:rPr>
          <w:rFonts w:ascii="Traditional Arabic" w:eastAsia="Simplified Arabic" w:hAnsi="Traditional Arabic" w:cs="Traditional Arabic"/>
          <w:color w:val="000000" w:themeColor="text1"/>
          <w:sz w:val="28"/>
          <w:szCs w:val="28"/>
          <w:rtl/>
          <w:lang w:val="ar" w:bidi="ar"/>
        </w:rPr>
        <w:t xml:space="preserve">(4.16). </w:t>
      </w:r>
      <w:r w:rsidRPr="002B343C">
        <w:rPr>
          <w:rFonts w:ascii="Traditional Arabic" w:eastAsia="Simplified Arabic" w:hAnsi="Traditional Arabic" w:cs="Traditional Arabic"/>
          <w:color w:val="000000" w:themeColor="text1"/>
          <w:sz w:val="28"/>
          <w:szCs w:val="28"/>
          <w:rtl/>
          <w:lang w:val="ar"/>
        </w:rPr>
        <w:t>وهذا يعكس تحولاً استراتيجياً في استخدام الذكاء الاصطناعي من مجرد أداة تحسين داخلية إلى وسيلة لتعزيز القيمة المقدمة للعميل، وهو ما يتوافق مع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راجيش</w:t>
      </w:r>
      <w:proofErr w:type="spellEnd"/>
      <w:r w:rsidRPr="002B343C">
        <w:rPr>
          <w:rFonts w:ascii="Traditional Arabic" w:eastAsia="Simplified Arabic" w:hAnsi="Traditional Arabic" w:cs="Traditional Arabic"/>
          <w:color w:val="000000" w:themeColor="text1"/>
          <w:sz w:val="28"/>
          <w:szCs w:val="28"/>
          <w:rtl/>
          <w:lang w:val="ar"/>
        </w:rPr>
        <w:t xml:space="preserve"> وجعفر</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Rajesh</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Jafar</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أدوات إدارة المهام التي تعمل بالذكاء الاصطناعي تؤدي إلى تبسيط إجراءات تنفيذ المشروع وتضمن استمرارية تركيز الفرق على المهام الحاسمة التي تنعكس إيجاباً على رضا العملاء</w:t>
      </w:r>
      <w:r w:rsidRPr="002B343C">
        <w:rPr>
          <w:rFonts w:ascii="Traditional Arabic" w:eastAsia="Simplified Arabic" w:hAnsi="Traditional Arabic" w:cs="Traditional Arabic" w:hint="cs"/>
          <w:color w:val="000000" w:themeColor="text1"/>
          <w:sz w:val="28"/>
          <w:szCs w:val="28"/>
          <w:rtl/>
          <w:lang w:val="ar" w:bidi="ar"/>
        </w:rPr>
        <w:t>.</w:t>
      </w:r>
    </w:p>
    <w:p w14:paraId="6B56B043"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كذلك، حصلت الفقرة المتعلقة بـ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تحسين دقة تخطيط المشاريع باستخدام أدوات تحليل ذكية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على متوسط مرتفع </w:t>
      </w:r>
      <w:r w:rsidRPr="002B343C">
        <w:rPr>
          <w:rFonts w:ascii="Traditional Arabic" w:eastAsia="Simplified Arabic" w:hAnsi="Traditional Arabic" w:cs="Traditional Arabic"/>
          <w:color w:val="000000" w:themeColor="text1"/>
          <w:sz w:val="28"/>
          <w:szCs w:val="28"/>
          <w:rtl/>
          <w:lang w:val="ar" w:bidi="ar"/>
        </w:rPr>
        <w:t>(4.11)</w:t>
      </w:r>
      <w:r w:rsidRPr="002B343C">
        <w:rPr>
          <w:rFonts w:ascii="Traditional Arabic" w:eastAsia="Simplified Arabic" w:hAnsi="Traditional Arabic" w:cs="Traditional Arabic"/>
          <w:color w:val="000000" w:themeColor="text1"/>
          <w:sz w:val="28"/>
          <w:szCs w:val="28"/>
          <w:rtl/>
          <w:lang w:val="ar"/>
        </w:rPr>
        <w:t>، مما يؤكد الدور الأساسي للذكاء الاصطناعي في مرحلة التخطيط</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وهذا يتطابق تماماً مع ما توصلت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راجيش</w:t>
      </w:r>
      <w:proofErr w:type="spellEnd"/>
      <w:r w:rsidRPr="002B343C">
        <w:rPr>
          <w:rFonts w:ascii="Traditional Arabic" w:eastAsia="Simplified Arabic" w:hAnsi="Traditional Arabic" w:cs="Traditional Arabic"/>
          <w:color w:val="000000" w:themeColor="text1"/>
          <w:sz w:val="28"/>
          <w:szCs w:val="28"/>
          <w:rtl/>
          <w:lang w:val="ar"/>
        </w:rPr>
        <w:t xml:space="preserve"> وجعفر</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Rajesh</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Jafar</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color w:val="000000" w:themeColor="text1"/>
          <w:sz w:val="28"/>
          <w:szCs w:val="28"/>
          <w:rtl/>
          <w:lang w:val="ar"/>
        </w:rPr>
        <w:t>من أن تطبيق تقنيات الذكاء الاصطناعي في إدارة المشاريع يساعد في تخطيط المشاريع من خلال تحليل البيانات، ووضع تقديرات دقيقة لمدد المهام والجداول الزمنية للمشروع، مما يؤدي إلى خطط مشاريع أكثر واقعية وقابلة للتحقيق</w:t>
      </w:r>
      <w:r w:rsidRPr="002B343C">
        <w:rPr>
          <w:rFonts w:ascii="Traditional Arabic" w:eastAsia="Simplified Arabic" w:hAnsi="Traditional Arabic" w:cs="Traditional Arabic" w:hint="cs"/>
          <w:color w:val="000000" w:themeColor="text1"/>
          <w:sz w:val="28"/>
          <w:szCs w:val="28"/>
          <w:rtl/>
          <w:lang w:val="ar" w:bidi="ar"/>
        </w:rPr>
        <w:t>.</w:t>
      </w:r>
    </w:p>
    <w:p w14:paraId="77B4DEE4"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من ناحية أخرى، لوحظ أن الفقرة المتعلقة بـ </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اعتماد الشركة على الذكاء الاصطناعي لتوقع المخاطر المحتملة قبل وقوعها</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حصلت على أدنى متوسط </w:t>
      </w:r>
      <w:r w:rsidRPr="002B343C">
        <w:rPr>
          <w:rFonts w:ascii="Traditional Arabic" w:eastAsia="Simplified Arabic" w:hAnsi="Traditional Arabic" w:cs="Traditional Arabic"/>
          <w:color w:val="000000" w:themeColor="text1"/>
          <w:sz w:val="28"/>
          <w:szCs w:val="28"/>
          <w:rtl/>
          <w:lang w:val="ar" w:bidi="ar"/>
        </w:rPr>
        <w:t xml:space="preserve">(3.83). </w:t>
      </w:r>
      <w:r w:rsidRPr="002B343C">
        <w:rPr>
          <w:rFonts w:ascii="Traditional Arabic" w:eastAsia="Simplified Arabic" w:hAnsi="Traditional Arabic" w:cs="Traditional Arabic"/>
          <w:color w:val="000000" w:themeColor="text1"/>
          <w:sz w:val="28"/>
          <w:szCs w:val="28"/>
          <w:rtl/>
          <w:lang w:val="ar"/>
        </w:rPr>
        <w:t>يشير هذا إلى أن تطبيق الذكاء الاصطناعي في إدارة المخاطر لا يزال في مرحلة أقل نضجاً مقارنة بالتطبيقات الأخرى</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هذا التباين يفسر ما أشارت إليه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شانغ وآخرون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Shang</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et</w:t>
      </w:r>
      <w:proofErr w:type="spellEnd"/>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al</w:t>
      </w:r>
      <w:proofErr w:type="spellEnd"/>
      <w:r w:rsidRPr="002B343C">
        <w:rPr>
          <w:rFonts w:ascii="Traditional Arabic" w:eastAsia="Simplified Arabic" w:hAnsi="Traditional Arabic" w:cs="Traditional Arabic"/>
          <w:color w:val="000000" w:themeColor="text1"/>
          <w:sz w:val="28"/>
          <w:szCs w:val="28"/>
          <w:rtl/>
          <w:lang w:val="ar" w:bidi="ar"/>
        </w:rPr>
        <w:t>., 2023)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من أن ارتفاع تكلفة استخدام تطبيقات الذكاء الاصطناعي وصيانتها ونقص الكوادر البشرية الماهرة تمثل عوائق أمام التطبيق الشامل للذكاء الاصطناعي، خاصة في المجالات المتقدمة مثل التحليل التنبؤي للمخاطر</w:t>
      </w:r>
      <w:r w:rsidRPr="002B343C">
        <w:rPr>
          <w:rFonts w:ascii="Traditional Arabic" w:eastAsia="Simplified Arabic" w:hAnsi="Traditional Arabic" w:cs="Traditional Arabic" w:hint="cs"/>
          <w:color w:val="000000" w:themeColor="text1"/>
          <w:sz w:val="28"/>
          <w:szCs w:val="28"/>
          <w:rtl/>
          <w:lang w:val="ar" w:bidi="ar"/>
        </w:rPr>
        <w:t>.</w:t>
      </w:r>
    </w:p>
    <w:p w14:paraId="70D7C809"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كما تجدر الإشارة إلى أن الفقرات المتعلقة بالرصد اللحظي وتقليل الأخطاء البشرية حصلت على متوسطات متوسطة </w:t>
      </w:r>
      <w:r w:rsidRPr="002B343C">
        <w:rPr>
          <w:rFonts w:ascii="Traditional Arabic" w:eastAsia="Simplified Arabic" w:hAnsi="Traditional Arabic" w:cs="Traditional Arabic"/>
          <w:color w:val="000000" w:themeColor="text1"/>
          <w:sz w:val="28"/>
          <w:szCs w:val="28"/>
          <w:rtl/>
          <w:lang w:val="ar" w:bidi="ar"/>
        </w:rPr>
        <w:t xml:space="preserve">(3.91 </w:t>
      </w:r>
      <w:r w:rsidRPr="002B343C">
        <w:rPr>
          <w:rFonts w:ascii="Traditional Arabic" w:eastAsia="Simplified Arabic" w:hAnsi="Traditional Arabic" w:cs="Traditional Arabic"/>
          <w:color w:val="000000" w:themeColor="text1"/>
          <w:sz w:val="28"/>
          <w:szCs w:val="28"/>
          <w:rtl/>
          <w:lang w:val="ar"/>
        </w:rPr>
        <w:t xml:space="preserve">و </w:t>
      </w:r>
      <w:r w:rsidRPr="002B343C">
        <w:rPr>
          <w:rFonts w:ascii="Traditional Arabic" w:eastAsia="Simplified Arabic" w:hAnsi="Traditional Arabic" w:cs="Traditional Arabic"/>
          <w:color w:val="000000" w:themeColor="text1"/>
          <w:sz w:val="28"/>
          <w:szCs w:val="28"/>
          <w:rtl/>
          <w:lang w:val="ar" w:bidi="ar"/>
        </w:rPr>
        <w:t xml:space="preserve">3.87 </w:t>
      </w:r>
      <w:r w:rsidRPr="002B343C">
        <w:rPr>
          <w:rFonts w:ascii="Traditional Arabic" w:eastAsia="Simplified Arabic" w:hAnsi="Traditional Arabic" w:cs="Traditional Arabic"/>
          <w:color w:val="000000" w:themeColor="text1"/>
          <w:sz w:val="28"/>
          <w:szCs w:val="28"/>
          <w:rtl/>
          <w:lang w:val="ar"/>
        </w:rPr>
        <w:t>على التوالي</w:t>
      </w:r>
      <w:r w:rsidRPr="002B343C">
        <w:rPr>
          <w:rFonts w:ascii="Traditional Arabic" w:eastAsia="Simplified Arabic" w:hAnsi="Traditional Arabic" w:cs="Traditional Arabic"/>
          <w:color w:val="000000" w:themeColor="text1"/>
          <w:sz w:val="28"/>
          <w:szCs w:val="28"/>
          <w:rtl/>
          <w:lang w:val="ar" w:bidi="ar"/>
        </w:rPr>
        <w:t>)</w:t>
      </w:r>
      <w:r w:rsidRPr="002B343C">
        <w:rPr>
          <w:rFonts w:ascii="Traditional Arabic" w:eastAsia="Simplified Arabic" w:hAnsi="Traditional Arabic" w:cs="Traditional Arabic"/>
          <w:color w:val="000000" w:themeColor="text1"/>
          <w:sz w:val="28"/>
          <w:szCs w:val="28"/>
          <w:rtl/>
          <w:lang w:val="ar"/>
        </w:rPr>
        <w:t>، مما يؤكد وجود فرص للتحسين في هذه الجوانب</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هذا يتوافق مع ما ذكرته</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 xml:space="preserve">دراسة </w:t>
      </w:r>
      <w:proofErr w:type="spellStart"/>
      <w:r w:rsidRPr="002B343C">
        <w:rPr>
          <w:rFonts w:ascii="Traditional Arabic" w:eastAsia="Simplified Arabic" w:hAnsi="Traditional Arabic" w:cs="Traditional Arabic"/>
          <w:color w:val="000000" w:themeColor="text1"/>
          <w:sz w:val="28"/>
          <w:szCs w:val="28"/>
          <w:rtl/>
          <w:lang w:val="ar"/>
        </w:rPr>
        <w:t>هايدر</w:t>
      </w:r>
      <w:proofErr w:type="spellEnd"/>
      <w:r w:rsidRPr="002B343C">
        <w:rPr>
          <w:rFonts w:ascii="Traditional Arabic" w:eastAsia="Simplified Arabic" w:hAnsi="Traditional Arabic" w:cs="Traditional Arabic"/>
          <w:color w:val="000000" w:themeColor="text1"/>
          <w:sz w:val="28"/>
          <w:szCs w:val="28"/>
          <w:rtl/>
          <w:lang w:val="ar"/>
        </w:rPr>
        <w:t xml:space="preserve"> ومهيلان</w:t>
      </w:r>
      <w:r w:rsidRPr="002B343C">
        <w:rPr>
          <w:rFonts w:ascii="Traditional Arabic" w:eastAsia="Simplified Arabic" w:hAnsi="Traditional Arabic" w:cs="Traditional Arabic"/>
          <w:color w:val="000000" w:themeColor="text1"/>
          <w:sz w:val="28"/>
          <w:szCs w:val="28"/>
          <w:rtl/>
          <w:lang w:val="ar" w:bidi="ar"/>
        </w:rPr>
        <w:t xml:space="preserve"> (</w:t>
      </w:r>
      <w:proofErr w:type="spellStart"/>
      <w:r w:rsidRPr="002B343C">
        <w:rPr>
          <w:rFonts w:ascii="Traditional Arabic" w:eastAsia="Simplified Arabic" w:hAnsi="Traditional Arabic" w:cs="Traditional Arabic"/>
          <w:color w:val="000000" w:themeColor="text1"/>
          <w:sz w:val="28"/>
          <w:szCs w:val="28"/>
          <w:rtl/>
          <w:lang w:val="ar" w:bidi="ar"/>
        </w:rPr>
        <w:t>Haider</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Mohailan</w:t>
      </w:r>
      <w:proofErr w:type="spellEnd"/>
      <w:r w:rsidRPr="002B343C">
        <w:rPr>
          <w:rFonts w:ascii="Traditional Arabic" w:eastAsia="Simplified Arabic" w:hAnsi="Traditional Arabic" w:cs="Traditional Arabic"/>
          <w:color w:val="000000" w:themeColor="text1"/>
          <w:sz w:val="28"/>
          <w:szCs w:val="28"/>
          <w:rtl/>
          <w:lang w:val="ar" w:bidi="ar"/>
        </w:rPr>
        <w:t>, 2020) </w:t>
      </w:r>
      <w:r w:rsidRPr="002B343C">
        <w:rPr>
          <w:rFonts w:ascii="Traditional Arabic" w:eastAsia="Simplified Arabic" w:hAnsi="Traditional Arabic" w:cs="Traditional Arabic"/>
          <w:color w:val="000000" w:themeColor="text1"/>
          <w:sz w:val="28"/>
          <w:szCs w:val="28"/>
          <w:rtl/>
          <w:lang w:val="ar"/>
        </w:rPr>
        <w:t xml:space="preserve">حول الحاجة إلى مواصلة تيسير إجراءات تنفيذ المشاريع وتطوير البنية التحتية اللوجستية، حيث </w:t>
      </w:r>
      <w:proofErr w:type="gramStart"/>
      <w:r w:rsidRPr="002B343C">
        <w:rPr>
          <w:rFonts w:ascii="Traditional Arabic" w:eastAsia="Simplified Arabic" w:hAnsi="Traditional Arabic" w:cs="Traditional Arabic"/>
          <w:color w:val="000000" w:themeColor="text1"/>
          <w:sz w:val="28"/>
          <w:szCs w:val="28"/>
          <w:rtl/>
          <w:lang w:val="ar"/>
        </w:rPr>
        <w:t>أن</w:t>
      </w:r>
      <w:proofErr w:type="gramEnd"/>
      <w:r w:rsidRPr="002B343C">
        <w:rPr>
          <w:rFonts w:ascii="Traditional Arabic" w:eastAsia="Simplified Arabic" w:hAnsi="Traditional Arabic" w:cs="Traditional Arabic"/>
          <w:color w:val="000000" w:themeColor="text1"/>
          <w:sz w:val="28"/>
          <w:szCs w:val="28"/>
          <w:rtl/>
          <w:lang w:val="ar"/>
        </w:rPr>
        <w:t xml:space="preserve"> تحقيق الاستفادة القصوى من الذكاء الاصطناعي في الرصد والتحكم يتطلب بنية تحتية تقنية متطورة</w:t>
      </w:r>
      <w:r w:rsidRPr="002B343C">
        <w:rPr>
          <w:rFonts w:ascii="Traditional Arabic" w:eastAsia="Simplified Arabic" w:hAnsi="Traditional Arabic" w:cs="Traditional Arabic" w:hint="cs"/>
          <w:color w:val="000000" w:themeColor="text1"/>
          <w:sz w:val="28"/>
          <w:szCs w:val="28"/>
          <w:rtl/>
          <w:lang w:val="ar" w:bidi="ar"/>
        </w:rPr>
        <w:t>.</w:t>
      </w:r>
    </w:p>
    <w:p w14:paraId="2122012D"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أما النتائج الإحصائية التي أظهرت اعتدالية توزيع بيانات الدراسة وفقاً لاختباري</w:t>
      </w:r>
      <w:proofErr w:type="spellStart"/>
      <w:r w:rsidRPr="002B343C">
        <w:rPr>
          <w:rFonts w:ascii="Traditional Arabic" w:eastAsia="Simplified Arabic" w:hAnsi="Traditional Arabic" w:cs="Traditional Arabic"/>
          <w:color w:val="000000" w:themeColor="text1"/>
          <w:sz w:val="28"/>
          <w:szCs w:val="28"/>
          <w:rtl/>
          <w:lang w:val="ar" w:bidi="ar"/>
        </w:rPr>
        <w:t>Kolmogorov-Smirnov</w:t>
      </w:r>
      <w:proofErr w:type="spellEnd"/>
      <w:r w:rsidRPr="002B343C">
        <w:rPr>
          <w:rFonts w:ascii="Traditional Arabic" w:eastAsia="Simplified Arabic" w:hAnsi="Traditional Arabic" w:cs="Traditional Arabic"/>
          <w:color w:val="000000" w:themeColor="text1"/>
          <w:sz w:val="28"/>
          <w:szCs w:val="28"/>
          <w:rtl/>
          <w:lang w:val="ar" w:bidi="ar"/>
        </w:rPr>
        <w:t xml:space="preserve"> &amp; </w:t>
      </w:r>
      <w:proofErr w:type="spellStart"/>
      <w:r w:rsidRPr="002B343C">
        <w:rPr>
          <w:rFonts w:ascii="Traditional Arabic" w:eastAsia="Simplified Arabic" w:hAnsi="Traditional Arabic" w:cs="Traditional Arabic"/>
          <w:color w:val="000000" w:themeColor="text1"/>
          <w:sz w:val="28"/>
          <w:szCs w:val="28"/>
          <w:rtl/>
          <w:lang w:val="ar" w:bidi="ar"/>
        </w:rPr>
        <w:t>Shapiro-Wilk</w:t>
      </w:r>
      <w:proofErr w:type="spellEnd"/>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 xml:space="preserve">حيث كانت قيم الدلالة أكبر من </w:t>
      </w:r>
      <w:r w:rsidRPr="002B343C">
        <w:rPr>
          <w:rFonts w:ascii="Traditional Arabic" w:eastAsia="Simplified Arabic" w:hAnsi="Traditional Arabic" w:cs="Traditional Arabic"/>
          <w:color w:val="000000" w:themeColor="text1"/>
          <w:sz w:val="28"/>
          <w:szCs w:val="28"/>
          <w:rtl/>
          <w:lang w:val="ar" w:bidi="ar"/>
        </w:rPr>
        <w:t>0.05)</w:t>
      </w:r>
      <w:r w:rsidRPr="002B343C">
        <w:rPr>
          <w:rFonts w:ascii="Traditional Arabic" w:eastAsia="Simplified Arabic" w:hAnsi="Traditional Arabic" w:cs="Traditional Arabic"/>
          <w:color w:val="000000" w:themeColor="text1"/>
          <w:sz w:val="28"/>
          <w:szCs w:val="28"/>
          <w:rtl/>
          <w:lang w:val="ar"/>
        </w:rPr>
        <w:t xml:space="preserve">، فإنها توفر أساساً صلباً لاستخدام الأساليب الإحصائية </w:t>
      </w:r>
      <w:proofErr w:type="spellStart"/>
      <w:r w:rsidRPr="002B343C">
        <w:rPr>
          <w:rFonts w:ascii="Traditional Arabic" w:eastAsia="Simplified Arabic" w:hAnsi="Traditional Arabic" w:cs="Traditional Arabic"/>
          <w:color w:val="000000" w:themeColor="text1"/>
          <w:sz w:val="28"/>
          <w:szCs w:val="28"/>
          <w:rtl/>
          <w:lang w:val="ar"/>
        </w:rPr>
        <w:lastRenderedPageBreak/>
        <w:t>المعلمية</w:t>
      </w:r>
      <w:proofErr w:type="spellEnd"/>
      <w:r w:rsidRPr="002B343C">
        <w:rPr>
          <w:rFonts w:ascii="Traditional Arabic" w:eastAsia="Simplified Arabic" w:hAnsi="Traditional Arabic" w:cs="Traditional Arabic"/>
          <w:color w:val="000000" w:themeColor="text1"/>
          <w:sz w:val="28"/>
          <w:szCs w:val="28"/>
          <w:rtl/>
          <w:lang w:val="ar"/>
        </w:rPr>
        <w:t xml:space="preserve"> في التحليلات المستقبلية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هذا يتوافق مع المنهجيات العلمية التي اتبعتها</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الشهري وآخرون</w:t>
      </w:r>
      <w:r w:rsidRPr="002B343C">
        <w:rPr>
          <w:rFonts w:ascii="Traditional Arabic" w:eastAsia="Simplified Arabic" w:hAnsi="Traditional Arabic" w:cs="Traditional Arabic"/>
          <w:color w:val="000000" w:themeColor="text1"/>
          <w:sz w:val="28"/>
          <w:szCs w:val="28"/>
          <w:rtl/>
          <w:lang w:val="ar" w:bidi="ar"/>
        </w:rPr>
        <w:t xml:space="preserve"> (2023) </w:t>
      </w:r>
      <w:r w:rsidRPr="002B343C">
        <w:rPr>
          <w:rFonts w:ascii="Traditional Arabic" w:eastAsia="Simplified Arabic" w:hAnsi="Traditional Arabic" w:cs="Traditional Arabic"/>
          <w:color w:val="000000" w:themeColor="text1"/>
          <w:sz w:val="28"/>
          <w:szCs w:val="28"/>
          <w:rtl/>
          <w:lang w:val="ar"/>
        </w:rPr>
        <w:t>و</w:t>
      </w:r>
      <w:r w:rsidRPr="002B343C">
        <w:rPr>
          <w:rFonts w:ascii="Traditional Arabic" w:eastAsia="Simplified Arabic" w:hAnsi="Traditional Arabic" w:cs="Traditional Arabic"/>
          <w:color w:val="000000" w:themeColor="text1"/>
          <w:sz w:val="28"/>
          <w:szCs w:val="28"/>
          <w:rtl/>
          <w:lang w:val="ar" w:bidi="ar"/>
        </w:rPr>
        <w:t> </w:t>
      </w:r>
      <w:r w:rsidRPr="002B343C">
        <w:rPr>
          <w:rFonts w:ascii="Traditional Arabic" w:eastAsia="Simplified Arabic" w:hAnsi="Traditional Arabic" w:cs="Traditional Arabic"/>
          <w:color w:val="000000" w:themeColor="text1"/>
          <w:sz w:val="28"/>
          <w:szCs w:val="28"/>
          <w:rtl/>
          <w:lang w:val="ar"/>
        </w:rPr>
        <w:t>دراسة الغامدي</w:t>
      </w:r>
      <w:r w:rsidRPr="002B343C">
        <w:rPr>
          <w:rFonts w:ascii="Traditional Arabic" w:eastAsia="Simplified Arabic" w:hAnsi="Traditional Arabic" w:cs="Traditional Arabic"/>
          <w:color w:val="000000" w:themeColor="text1"/>
          <w:sz w:val="28"/>
          <w:szCs w:val="28"/>
          <w:rtl/>
          <w:lang w:val="ar" w:bidi="ar"/>
        </w:rPr>
        <w:t xml:space="preserve"> (2022) </w:t>
      </w:r>
      <w:r w:rsidRPr="002B343C">
        <w:rPr>
          <w:rFonts w:ascii="Traditional Arabic" w:eastAsia="Simplified Arabic" w:hAnsi="Traditional Arabic" w:cs="Traditional Arabic"/>
          <w:color w:val="000000" w:themeColor="text1"/>
          <w:sz w:val="28"/>
          <w:szCs w:val="28"/>
          <w:rtl/>
          <w:lang w:val="ar"/>
        </w:rPr>
        <w:t>في تحليل بياناتهما، مما يعزز من مصداقية النتائج الحالية ويمهد الط</w:t>
      </w:r>
      <w:r w:rsidRPr="002B343C">
        <w:rPr>
          <w:rFonts w:ascii="Traditional Arabic" w:eastAsia="Simplified Arabic" w:hAnsi="Traditional Arabic" w:cs="Traditional Arabic" w:hint="cs"/>
          <w:color w:val="000000" w:themeColor="text1"/>
          <w:sz w:val="28"/>
          <w:szCs w:val="28"/>
          <w:rtl/>
          <w:lang w:val="ar"/>
        </w:rPr>
        <w:t>ر</w:t>
      </w:r>
      <w:r w:rsidRPr="002B343C">
        <w:rPr>
          <w:rFonts w:ascii="Traditional Arabic" w:eastAsia="Simplified Arabic" w:hAnsi="Traditional Arabic" w:cs="Traditional Arabic"/>
          <w:color w:val="000000" w:themeColor="text1"/>
          <w:sz w:val="28"/>
          <w:szCs w:val="28"/>
          <w:rtl/>
          <w:lang w:val="ar"/>
        </w:rPr>
        <w:t>يق لإجراء مزيد من التحليلات المتقدمة مثل تحليل الانحدار والارتباط</w:t>
      </w:r>
      <w:r w:rsidRPr="002B343C">
        <w:rPr>
          <w:rFonts w:ascii="Traditional Arabic" w:eastAsia="Simplified Arabic" w:hAnsi="Traditional Arabic" w:cs="Traditional Arabic" w:hint="cs"/>
          <w:color w:val="000000" w:themeColor="text1"/>
          <w:sz w:val="28"/>
          <w:szCs w:val="28"/>
          <w:rtl/>
          <w:lang w:val="ar" w:bidi="ar"/>
        </w:rPr>
        <w:t>.</w:t>
      </w:r>
    </w:p>
    <w:p w14:paraId="3448F18D" w14:textId="77777777" w:rsidR="001C218D"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sectPr w:rsidR="001C218D" w:rsidSect="00204790">
          <w:pgSz w:w="11906" w:h="16838"/>
          <w:pgMar w:top="1418" w:right="1701" w:bottom="1418" w:left="1418" w:header="709" w:footer="709" w:gutter="0"/>
          <w:cols w:space="720"/>
          <w:titlePg/>
          <w:docGrid w:linePitch="299"/>
        </w:sectPr>
      </w:pPr>
      <w:r w:rsidRPr="002B343C">
        <w:rPr>
          <w:rFonts w:ascii="Traditional Arabic" w:eastAsia="Simplified Arabic" w:hAnsi="Traditional Arabic" w:cs="Traditional Arabic"/>
          <w:color w:val="000000" w:themeColor="text1"/>
          <w:sz w:val="28"/>
          <w:szCs w:val="28"/>
          <w:rtl/>
          <w:lang w:val="ar"/>
        </w:rPr>
        <w:t>وبشكل عام، يمكن القول إن نتائج هذا المحور تُظهر أن الذكاء الاصطناعي يلعب دوراً محورياً في تحسين جودة إدارة المشاريع اللوجستية في الرياض، مع وجود تفاوت في درجة هذا التأثير بين مختلف الجوانب الإدارية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color w:val="000000" w:themeColor="text1"/>
          <w:sz w:val="28"/>
          <w:szCs w:val="28"/>
          <w:rtl/>
          <w:lang w:val="ar"/>
        </w:rPr>
        <w:t>حيث يبدو أن التأثير يكون أقوى في مجالات التخطيط ورضا العملاء، بينما يحتاج إلى مزيد من التطوير في مجالات إدارة المخاطر والرصد اللحظي، وهو ما يتطلب معالجة للتحديات التي أشارت إليها الدراسات السابقة خاصة تلك المتعلقة بالتكلفة والكوادر البشرية</w:t>
      </w:r>
      <w:r w:rsidRPr="002B343C">
        <w:rPr>
          <w:rFonts w:ascii="Traditional Arabic" w:eastAsia="Simplified Arabic" w:hAnsi="Traditional Arabic" w:cs="Traditional Arabic" w:hint="cs"/>
          <w:color w:val="000000" w:themeColor="text1"/>
          <w:sz w:val="28"/>
          <w:szCs w:val="28"/>
          <w:rtl/>
          <w:lang w:val="ar" w:bidi="ar"/>
        </w:rPr>
        <w:t>.</w:t>
      </w:r>
    </w:p>
    <w:p w14:paraId="3334FF40" w14:textId="63766401" w:rsidR="00A901A5" w:rsidRPr="005674FD" w:rsidRDefault="00A901A5" w:rsidP="00A901A5">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5674FD">
        <w:rPr>
          <w:rFonts w:ascii="Traditional Arabic" w:eastAsia="Traditional Arabic" w:hAnsi="Traditional Arabic" w:cs="Traditional Arabic" w:hint="cs"/>
          <w:bCs/>
          <w:color w:val="000000" w:themeColor="text1"/>
          <w:sz w:val="36"/>
          <w:szCs w:val="36"/>
          <w:highlight w:val="white"/>
          <w:rtl/>
        </w:rPr>
        <w:lastRenderedPageBreak/>
        <w:t xml:space="preserve">الفصل </w:t>
      </w:r>
      <w:r>
        <w:rPr>
          <w:rFonts w:ascii="Traditional Arabic" w:eastAsia="Traditional Arabic" w:hAnsi="Traditional Arabic" w:cs="Traditional Arabic" w:hint="cs"/>
          <w:bCs/>
          <w:color w:val="000000" w:themeColor="text1"/>
          <w:sz w:val="36"/>
          <w:szCs w:val="36"/>
          <w:highlight w:val="white"/>
          <w:rtl/>
        </w:rPr>
        <w:t>الخامس</w:t>
      </w:r>
    </w:p>
    <w:p w14:paraId="1331155E" w14:textId="68593523" w:rsidR="00A901A5" w:rsidRPr="005674FD" w:rsidRDefault="00A901A5" w:rsidP="00A901A5">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Pr>
          <w:rFonts w:ascii="Traditional Arabic" w:eastAsia="Traditional Arabic" w:hAnsi="Traditional Arabic" w:cs="Traditional Arabic" w:hint="cs"/>
          <w:bCs/>
          <w:color w:val="000000" w:themeColor="text1"/>
          <w:sz w:val="36"/>
          <w:szCs w:val="36"/>
          <w:highlight w:val="white"/>
          <w:rtl/>
        </w:rPr>
        <w:t>ملخص نتائج الدراسة وتوصياتها</w:t>
      </w:r>
    </w:p>
    <w:p w14:paraId="5D0D7154" w14:textId="706505AC" w:rsidR="00A901A5" w:rsidRDefault="00A901A5" w:rsidP="00A901A5">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ملخص الدراسة</w:t>
      </w:r>
    </w:p>
    <w:p w14:paraId="6E9797C2" w14:textId="7D1DFA1D" w:rsidR="00A901A5" w:rsidRDefault="00A901A5" w:rsidP="00A901A5">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نتائج الدراسة</w:t>
      </w:r>
    </w:p>
    <w:p w14:paraId="021118AF" w14:textId="169203C1" w:rsidR="00A901A5" w:rsidRDefault="00A901A5" w:rsidP="00A901A5">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Pr>
          <w:rFonts w:ascii="Traditional Arabic" w:eastAsia="Traditional Arabic" w:hAnsi="Traditional Arabic" w:cs="Traditional Arabic" w:hint="cs"/>
          <w:bCs/>
          <w:color w:val="000000" w:themeColor="text1"/>
          <w:sz w:val="32"/>
          <w:szCs w:val="32"/>
          <w:highlight w:val="white"/>
          <w:rtl/>
        </w:rPr>
        <w:t>توصيات الدراسة</w:t>
      </w:r>
    </w:p>
    <w:p w14:paraId="3093D139" w14:textId="46E758DD"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p>
    <w:p w14:paraId="31CE4230" w14:textId="77777777" w:rsidR="002932E9" w:rsidRPr="00AB1955" w:rsidRDefault="002932E9" w:rsidP="002932E9">
      <w:pPr>
        <w:bidi/>
        <w:spacing w:after="200" w:line="276" w:lineRule="auto"/>
        <w:rPr>
          <w:rFonts w:ascii="Traditional Arabic" w:eastAsia="Times New Roman" w:hAnsi="Traditional Arabic" w:cs="Traditional Arabic"/>
          <w:color w:val="000000" w:themeColor="text1"/>
          <w:sz w:val="32"/>
          <w:szCs w:val="32"/>
          <w:lang w:bidi="ar-EG"/>
        </w:rPr>
      </w:pPr>
    </w:p>
    <w:p w14:paraId="50CDF40B" w14:textId="77777777" w:rsidR="002932E9" w:rsidRPr="00AB1955" w:rsidRDefault="002932E9" w:rsidP="002932E9">
      <w:pPr>
        <w:autoSpaceDE w:val="0"/>
        <w:autoSpaceDN w:val="0"/>
        <w:bidi/>
        <w:adjustRightInd w:val="0"/>
        <w:spacing w:after="0" w:line="276" w:lineRule="auto"/>
        <w:rPr>
          <w:rFonts w:ascii="Traditional Arabic" w:eastAsia="Times New Roman" w:hAnsi="Traditional Arabic" w:cs="Traditional Arabic"/>
          <w:color w:val="000000" w:themeColor="text1"/>
          <w:sz w:val="36"/>
          <w:szCs w:val="36"/>
          <w:rtl/>
          <w:lang w:bidi="ar-EG"/>
        </w:rPr>
      </w:pPr>
    </w:p>
    <w:p w14:paraId="1333CA5E" w14:textId="77777777" w:rsidR="003C00AE" w:rsidRDefault="003C00AE" w:rsidP="002932E9">
      <w:pPr>
        <w:bidi/>
        <w:spacing w:after="200" w:line="276" w:lineRule="auto"/>
        <w:rPr>
          <w:rFonts w:ascii="Traditional Arabic" w:hAnsi="Traditional Arabic" w:cs="Traditional Arabic"/>
          <w:b/>
          <w:bCs/>
          <w:color w:val="000000" w:themeColor="text1"/>
          <w:sz w:val="40"/>
          <w:szCs w:val="40"/>
          <w:rtl/>
        </w:rPr>
        <w:sectPr w:rsidR="003C00AE" w:rsidSect="00204790">
          <w:pgSz w:w="11906" w:h="16838"/>
          <w:pgMar w:top="1418" w:right="1701" w:bottom="1418" w:left="1418" w:header="709" w:footer="709" w:gutter="0"/>
          <w:cols w:space="720"/>
          <w:titlePg/>
          <w:docGrid w:linePitch="299"/>
        </w:sectPr>
      </w:pPr>
    </w:p>
    <w:p w14:paraId="1547BF5A" w14:textId="2B9E193C" w:rsidR="002932E9" w:rsidRPr="001C218D" w:rsidRDefault="002932E9" w:rsidP="001C218D">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134" w:name="_Toc213918676"/>
      <w:bookmarkStart w:id="135" w:name="_Toc213920923"/>
      <w:r w:rsidRPr="001C218D">
        <w:rPr>
          <w:rFonts w:ascii="Traditional Arabic" w:eastAsia="Traditional Arabic" w:hAnsi="Traditional Arabic" w:cs="Traditional Arabic" w:hint="cs"/>
          <w:b/>
          <w:bCs/>
          <w:color w:val="000000" w:themeColor="text1"/>
          <w:sz w:val="36"/>
          <w:szCs w:val="36"/>
          <w:highlight w:val="white"/>
          <w:rtl/>
        </w:rPr>
        <w:lastRenderedPageBreak/>
        <w:t>الفصل الخامس</w:t>
      </w:r>
      <w:r w:rsidR="001C218D" w:rsidRPr="001C218D">
        <w:rPr>
          <w:rFonts w:ascii="Traditional Arabic" w:eastAsia="Traditional Arabic" w:hAnsi="Traditional Arabic" w:cs="Traditional Arabic" w:hint="cs"/>
          <w:b/>
          <w:bCs/>
          <w:color w:val="000000" w:themeColor="text1"/>
          <w:sz w:val="36"/>
          <w:szCs w:val="36"/>
          <w:highlight w:val="white"/>
          <w:rtl/>
        </w:rPr>
        <w:t xml:space="preserve">: </w:t>
      </w:r>
      <w:r w:rsidRPr="001C218D">
        <w:rPr>
          <w:rFonts w:ascii="Traditional Arabic" w:eastAsia="Traditional Arabic" w:hAnsi="Traditional Arabic" w:cs="Traditional Arabic" w:hint="cs"/>
          <w:b/>
          <w:bCs/>
          <w:color w:val="000000" w:themeColor="text1"/>
          <w:sz w:val="36"/>
          <w:szCs w:val="36"/>
          <w:highlight w:val="white"/>
          <w:rtl/>
        </w:rPr>
        <w:t>ملخص نتائج الدراسة وتوصياتها</w:t>
      </w:r>
      <w:bookmarkEnd w:id="134"/>
      <w:bookmarkEnd w:id="135"/>
    </w:p>
    <w:p w14:paraId="7C84AFCA"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عرض</w:t>
      </w:r>
      <w:r w:rsidRPr="002B343C">
        <w:rPr>
          <w:rFonts w:ascii="Traditional Arabic" w:eastAsia="Simplified Arabic" w:hAnsi="Traditional Arabic" w:cs="Traditional Arabic" w:hint="cs"/>
          <w:color w:val="000000" w:themeColor="text1"/>
          <w:sz w:val="28"/>
          <w:szCs w:val="28"/>
          <w:rtl/>
          <w:lang w:val="ar"/>
        </w:rPr>
        <w:t>ت</w:t>
      </w:r>
      <w:r w:rsidRPr="002B343C">
        <w:rPr>
          <w:rFonts w:ascii="Traditional Arabic" w:eastAsia="Simplified Arabic" w:hAnsi="Traditional Arabic" w:cs="Traditional Arabic"/>
          <w:color w:val="000000" w:themeColor="text1"/>
          <w:sz w:val="28"/>
          <w:szCs w:val="28"/>
          <w:rtl/>
          <w:lang w:val="ar"/>
        </w:rPr>
        <w:t xml:space="preserve"> الباحث</w:t>
      </w:r>
      <w:r w:rsidRPr="002B343C">
        <w:rPr>
          <w:rFonts w:ascii="Traditional Arabic" w:eastAsia="Simplified Arabic" w:hAnsi="Traditional Arabic" w:cs="Traditional Arabic" w:hint="cs"/>
          <w:color w:val="000000" w:themeColor="text1"/>
          <w:sz w:val="28"/>
          <w:szCs w:val="28"/>
          <w:rtl/>
          <w:lang w:val="ar"/>
        </w:rPr>
        <w:t>ة</w:t>
      </w:r>
      <w:r w:rsidRPr="002B343C">
        <w:rPr>
          <w:rFonts w:ascii="Traditional Arabic" w:eastAsia="Simplified Arabic" w:hAnsi="Traditional Arabic" w:cs="Traditional Arabic"/>
          <w:color w:val="000000" w:themeColor="text1"/>
          <w:sz w:val="28"/>
          <w:szCs w:val="28"/>
          <w:rtl/>
          <w:lang w:val="ar" w:bidi="ar"/>
        </w:rPr>
        <w:t xml:space="preserve"> </w:t>
      </w:r>
      <w:r w:rsidRPr="002B343C">
        <w:rPr>
          <w:rFonts w:ascii="Traditional Arabic" w:eastAsia="Simplified Arabic" w:hAnsi="Traditional Arabic" w:cs="Traditional Arabic" w:hint="cs"/>
          <w:color w:val="000000" w:themeColor="text1"/>
          <w:sz w:val="28"/>
          <w:szCs w:val="28"/>
          <w:rtl/>
          <w:lang w:val="ar"/>
        </w:rPr>
        <w:t>فيما سبق</w:t>
      </w:r>
      <w:r w:rsidRPr="002B343C">
        <w:rPr>
          <w:rFonts w:ascii="Traditional Arabic" w:eastAsia="Simplified Arabic" w:hAnsi="Traditional Arabic" w:cs="Traditional Arabic"/>
          <w:color w:val="000000" w:themeColor="text1"/>
          <w:sz w:val="28"/>
          <w:szCs w:val="28"/>
          <w:rtl/>
          <w:lang w:val="ar"/>
        </w:rPr>
        <w:t xml:space="preserve">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w:t>
      </w:r>
      <w:r w:rsidRPr="002B343C">
        <w:rPr>
          <w:rFonts w:ascii="Traditional Arabic" w:eastAsia="Simplified Arabic" w:hAnsi="Traditional Arabic" w:cs="Traditional Arabic" w:hint="cs"/>
          <w:color w:val="000000" w:themeColor="text1"/>
          <w:sz w:val="28"/>
          <w:szCs w:val="28"/>
          <w:rtl/>
          <w:lang w:val="ar"/>
        </w:rPr>
        <w:t xml:space="preserve"> وسيتم فيما يلي تناول</w:t>
      </w:r>
      <w:r w:rsidRPr="002B343C">
        <w:rPr>
          <w:rFonts w:ascii="Traditional Arabic" w:eastAsia="Simplified Arabic" w:hAnsi="Traditional Arabic" w:cs="Traditional Arabic"/>
          <w:color w:val="000000" w:themeColor="text1"/>
          <w:sz w:val="28"/>
          <w:szCs w:val="28"/>
          <w:rtl/>
          <w:lang w:val="ar"/>
        </w:rPr>
        <w:t xml:space="preserve"> ملخ</w:t>
      </w:r>
      <w:r w:rsidRPr="002B343C">
        <w:rPr>
          <w:rFonts w:ascii="Traditional Arabic" w:eastAsia="Simplified Arabic" w:hAnsi="Traditional Arabic" w:cs="Traditional Arabic" w:hint="cs"/>
          <w:color w:val="000000" w:themeColor="text1"/>
          <w:sz w:val="28"/>
          <w:szCs w:val="28"/>
          <w:rtl/>
          <w:lang w:val="ar"/>
        </w:rPr>
        <w:t>َّ</w:t>
      </w:r>
      <w:r w:rsidRPr="002B343C">
        <w:rPr>
          <w:rFonts w:ascii="Traditional Arabic" w:eastAsia="Simplified Arabic" w:hAnsi="Traditional Arabic" w:cs="Traditional Arabic"/>
          <w:color w:val="000000" w:themeColor="text1"/>
          <w:sz w:val="28"/>
          <w:szCs w:val="28"/>
          <w:rtl/>
          <w:lang w:val="ar"/>
        </w:rPr>
        <w:t xml:space="preserve">ص </w:t>
      </w:r>
      <w:r w:rsidRPr="002B343C">
        <w:rPr>
          <w:rFonts w:ascii="Traditional Arabic" w:eastAsia="Simplified Arabic" w:hAnsi="Traditional Arabic" w:cs="Traditional Arabic" w:hint="cs"/>
          <w:color w:val="000000" w:themeColor="text1"/>
          <w:sz w:val="28"/>
          <w:szCs w:val="28"/>
          <w:rtl/>
          <w:lang w:val="ar"/>
        </w:rPr>
        <w:t>الدِّراسَة</w:t>
      </w:r>
      <w:r w:rsidRPr="002B343C">
        <w:rPr>
          <w:rFonts w:ascii="Traditional Arabic" w:eastAsia="Simplified Arabic" w:hAnsi="Traditional Arabic" w:cs="Traditional Arabic"/>
          <w:color w:val="000000" w:themeColor="text1"/>
          <w:sz w:val="28"/>
          <w:szCs w:val="28"/>
          <w:rtl/>
          <w:lang w:val="ar"/>
        </w:rPr>
        <w:t>، وينتهي بتقديم التوصيات والبحوث المقترحة</w:t>
      </w:r>
      <w:r w:rsidRPr="002B343C">
        <w:rPr>
          <w:rFonts w:ascii="Traditional Arabic" w:eastAsia="Simplified Arabic" w:hAnsi="Traditional Arabic" w:cs="Traditional Arabic"/>
          <w:color w:val="000000" w:themeColor="text1"/>
          <w:sz w:val="28"/>
          <w:szCs w:val="28"/>
          <w:rtl/>
          <w:lang w:val="ar" w:bidi="ar"/>
        </w:rPr>
        <w:t>.</w:t>
      </w:r>
    </w:p>
    <w:p w14:paraId="0958DF42" w14:textId="77777777" w:rsidR="002932E9" w:rsidRPr="001C218D" w:rsidRDefault="002932E9" w:rsidP="001C218D">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136" w:name="_Toc213918677"/>
      <w:bookmarkStart w:id="137" w:name="_Toc213920924"/>
      <w:r w:rsidRPr="001C218D">
        <w:rPr>
          <w:rFonts w:ascii="Traditional Arabic" w:eastAsia="Traditional Arabic" w:hAnsi="Traditional Arabic" w:cs="Traditional Arabic"/>
          <w:b/>
          <w:bCs/>
          <w:color w:val="000000" w:themeColor="text1"/>
          <w:sz w:val="32"/>
          <w:szCs w:val="32"/>
          <w:highlight w:val="white"/>
          <w:rtl/>
        </w:rPr>
        <w:t>ملخ</w:t>
      </w:r>
      <w:r w:rsidRPr="001C218D">
        <w:rPr>
          <w:rFonts w:ascii="Traditional Arabic" w:eastAsia="Traditional Arabic" w:hAnsi="Traditional Arabic" w:cs="Traditional Arabic" w:hint="cs"/>
          <w:b/>
          <w:bCs/>
          <w:color w:val="000000" w:themeColor="text1"/>
          <w:sz w:val="32"/>
          <w:szCs w:val="32"/>
          <w:highlight w:val="white"/>
          <w:rtl/>
        </w:rPr>
        <w:t>َّ</w:t>
      </w:r>
      <w:r w:rsidRPr="001C218D">
        <w:rPr>
          <w:rFonts w:ascii="Traditional Arabic" w:eastAsia="Traditional Arabic" w:hAnsi="Traditional Arabic" w:cs="Traditional Arabic"/>
          <w:b/>
          <w:bCs/>
          <w:color w:val="000000" w:themeColor="text1"/>
          <w:sz w:val="32"/>
          <w:szCs w:val="32"/>
          <w:highlight w:val="white"/>
          <w:rtl/>
        </w:rPr>
        <w:t>ص الدِّراسَة:</w:t>
      </w:r>
      <w:bookmarkEnd w:id="136"/>
      <w:bookmarkEnd w:id="137"/>
    </w:p>
    <w:p w14:paraId="317998A8" w14:textId="77777777" w:rsidR="002932E9" w:rsidRPr="002B343C" w:rsidRDefault="002932E9" w:rsidP="002B343C">
      <w:pPr>
        <w:bidi/>
        <w:spacing w:after="200" w:line="360" w:lineRule="auto"/>
        <w:ind w:firstLine="720"/>
        <w:jc w:val="both"/>
        <w:rPr>
          <w:rFonts w:ascii="Traditional Arabic" w:eastAsia="Simplified Arabic" w:hAnsi="Traditional Arabic" w:cs="Traditional Arabic"/>
          <w:color w:val="000000" w:themeColor="text1"/>
          <w:sz w:val="28"/>
          <w:szCs w:val="28"/>
          <w:rtl/>
          <w:lang w:val="ar" w:bidi="ar"/>
        </w:rPr>
      </w:pPr>
      <w:r w:rsidRPr="002B343C">
        <w:rPr>
          <w:rFonts w:ascii="Traditional Arabic" w:eastAsia="Simplified Arabic" w:hAnsi="Traditional Arabic" w:cs="Traditional Arabic"/>
          <w:color w:val="000000" w:themeColor="text1"/>
          <w:sz w:val="28"/>
          <w:szCs w:val="28"/>
          <w:rtl/>
          <w:lang w:val="ar"/>
        </w:rPr>
        <w:t xml:space="preserve">يسعى البحث الحالي </w:t>
      </w:r>
      <w:r w:rsidRPr="002B343C">
        <w:rPr>
          <w:rFonts w:ascii="Traditional Arabic" w:eastAsia="Simplified Arabic" w:hAnsi="Traditional Arabic" w:cs="Traditional Arabic" w:hint="cs"/>
          <w:color w:val="000000" w:themeColor="text1"/>
          <w:sz w:val="28"/>
          <w:szCs w:val="28"/>
          <w:rtl/>
          <w:lang w:val="ar"/>
        </w:rPr>
        <w:t xml:space="preserve">الى التعرف على </w:t>
      </w:r>
      <w:r w:rsidRPr="002B343C">
        <w:rPr>
          <w:rFonts w:ascii="Traditional Arabic" w:eastAsia="Simplified Arabic" w:hAnsi="Traditional Arabic" w:cs="Traditional Arabic"/>
          <w:color w:val="000000" w:themeColor="text1"/>
          <w:sz w:val="28"/>
          <w:szCs w:val="28"/>
          <w:rtl/>
          <w:lang w:val="ar"/>
        </w:rPr>
        <w:t xml:space="preserve">دور تقنيات الذكاء الاصطناعي كمتغير مستقل في تحسين جودة إدارة المشاريع كمتغير تابع داخل قطاع الشحن اللوجستي بمدينة </w:t>
      </w:r>
      <w:r w:rsidRPr="002B343C">
        <w:rPr>
          <w:rFonts w:ascii="Traditional Arabic" w:eastAsia="Simplified Arabic" w:hAnsi="Traditional Arabic" w:cs="Traditional Arabic" w:hint="cs"/>
          <w:color w:val="000000" w:themeColor="text1"/>
          <w:sz w:val="28"/>
          <w:szCs w:val="28"/>
          <w:rtl/>
          <w:lang w:val="ar"/>
        </w:rPr>
        <w:t>الرياض، وذلك من خلال الإجابة عن الأسئلة</w:t>
      </w:r>
      <w:r w:rsidRPr="002B343C">
        <w:rPr>
          <w:rFonts w:ascii="Traditional Arabic" w:eastAsia="Simplified Arabic" w:hAnsi="Traditional Arabic" w:cs="Traditional Arabic"/>
          <w:color w:val="000000" w:themeColor="text1"/>
          <w:sz w:val="28"/>
          <w:szCs w:val="28"/>
          <w:rtl/>
          <w:lang w:val="ar"/>
        </w:rPr>
        <w:t xml:space="preserve"> الآتية</w:t>
      </w:r>
      <w:r w:rsidRPr="002B343C">
        <w:rPr>
          <w:rFonts w:ascii="Traditional Arabic" w:eastAsia="Simplified Arabic" w:hAnsi="Traditional Arabic" w:cs="Traditional Arabic"/>
          <w:color w:val="000000" w:themeColor="text1"/>
          <w:sz w:val="28"/>
          <w:szCs w:val="28"/>
          <w:rtl/>
          <w:lang w:val="ar" w:bidi="ar"/>
        </w:rPr>
        <w:t>:</w:t>
      </w:r>
    </w:p>
    <w:p w14:paraId="20E228EB" w14:textId="77777777" w:rsidR="002932E9" w:rsidRPr="00A901A5"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color w:val="000000" w:themeColor="text1"/>
          <w:sz w:val="28"/>
          <w:szCs w:val="28"/>
          <w:rtl/>
        </w:rPr>
      </w:pPr>
      <w:r w:rsidRPr="00A901A5">
        <w:rPr>
          <w:rFonts w:ascii="Traditional Arabic" w:eastAsia="Times New Roman" w:hAnsi="Traditional Arabic" w:cs="Traditional Arabic"/>
          <w:color w:val="000000" w:themeColor="text1"/>
          <w:sz w:val="28"/>
          <w:szCs w:val="28"/>
          <w:rtl/>
        </w:rPr>
        <w:t xml:space="preserve">ما </w:t>
      </w:r>
      <w:bookmarkStart w:id="138" w:name="_Hlk213700748"/>
      <w:r w:rsidRPr="00A901A5">
        <w:rPr>
          <w:rFonts w:ascii="Traditional Arabic" w:eastAsia="Times New Roman" w:hAnsi="Traditional Arabic" w:cs="Traditional Arabic"/>
          <w:color w:val="000000" w:themeColor="text1"/>
          <w:sz w:val="28"/>
          <w:szCs w:val="28"/>
          <w:rtl/>
        </w:rPr>
        <w:t>مدى استخدام الذكاء الاصطناعي في مجال الشحن اللوجستي في مدينة الرياض</w:t>
      </w:r>
      <w:bookmarkEnd w:id="138"/>
      <w:r w:rsidRPr="00A901A5">
        <w:rPr>
          <w:rFonts w:ascii="Traditional Arabic" w:eastAsia="Times New Roman" w:hAnsi="Traditional Arabic" w:cs="Traditional Arabic"/>
          <w:color w:val="000000" w:themeColor="text1"/>
          <w:sz w:val="28"/>
          <w:szCs w:val="28"/>
          <w:rtl/>
        </w:rPr>
        <w:t>؟</w:t>
      </w:r>
      <w:r w:rsidRPr="00A901A5">
        <w:rPr>
          <w:rFonts w:ascii="Traditional Arabic" w:eastAsia="Times New Roman" w:hAnsi="Traditional Arabic" w:cs="Traditional Arabic"/>
          <w:color w:val="000000" w:themeColor="text1"/>
          <w:sz w:val="28"/>
          <w:szCs w:val="28"/>
        </w:rPr>
        <w:t xml:space="preserve"> </w:t>
      </w:r>
    </w:p>
    <w:p w14:paraId="1F488894" w14:textId="77777777" w:rsidR="002932E9" w:rsidRPr="00A901A5"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color w:val="000000" w:themeColor="text1"/>
          <w:sz w:val="28"/>
          <w:szCs w:val="28"/>
          <w:rtl/>
        </w:rPr>
      </w:pPr>
      <w:r w:rsidRPr="00A901A5">
        <w:rPr>
          <w:rFonts w:ascii="Traditional Arabic" w:eastAsia="Times New Roman" w:hAnsi="Traditional Arabic" w:cs="Traditional Arabic"/>
          <w:color w:val="000000" w:themeColor="text1"/>
          <w:sz w:val="28"/>
          <w:szCs w:val="28"/>
          <w:rtl/>
        </w:rPr>
        <w:t xml:space="preserve">ما </w:t>
      </w:r>
      <w:bookmarkStart w:id="139" w:name="_Hlk213704959"/>
      <w:r w:rsidRPr="00A901A5">
        <w:rPr>
          <w:rFonts w:ascii="Traditional Arabic" w:eastAsia="Times New Roman" w:hAnsi="Traditional Arabic" w:cs="Traditional Arabic"/>
          <w:color w:val="000000" w:themeColor="text1"/>
          <w:sz w:val="28"/>
          <w:szCs w:val="28"/>
          <w:rtl/>
        </w:rPr>
        <w:t>واقع جودة إدارة المشاريع في مجال الشحن اللوجستي (جودة تخطيط المشروع، جودة تنفيذ المشروع، جودة التحكم في المشروع، وجودة إغلاق المشروع) في مدينة الرياض</w:t>
      </w:r>
      <w:bookmarkEnd w:id="139"/>
      <w:r w:rsidRPr="00A901A5">
        <w:rPr>
          <w:rFonts w:ascii="Traditional Arabic" w:eastAsia="Times New Roman" w:hAnsi="Traditional Arabic" w:cs="Traditional Arabic"/>
          <w:color w:val="000000" w:themeColor="text1"/>
          <w:sz w:val="28"/>
          <w:szCs w:val="28"/>
          <w:rtl/>
        </w:rPr>
        <w:t>؟</w:t>
      </w:r>
      <w:r w:rsidRPr="00A901A5">
        <w:rPr>
          <w:rFonts w:ascii="Traditional Arabic" w:eastAsia="Times New Roman" w:hAnsi="Traditional Arabic" w:cs="Traditional Arabic"/>
          <w:color w:val="000000" w:themeColor="text1"/>
          <w:sz w:val="28"/>
          <w:szCs w:val="28"/>
        </w:rPr>
        <w:t xml:space="preserve"> </w:t>
      </w:r>
    </w:p>
    <w:p w14:paraId="3CAC5B00" w14:textId="77777777" w:rsidR="002932E9" w:rsidRPr="00A901A5" w:rsidRDefault="002932E9" w:rsidP="00FC3D40">
      <w:pPr>
        <w:numPr>
          <w:ilvl w:val="0"/>
          <w:numId w:val="25"/>
        </w:numPr>
        <w:bidi/>
        <w:spacing w:after="200" w:line="360" w:lineRule="auto"/>
        <w:contextualSpacing/>
        <w:jc w:val="lowKashida"/>
        <w:rPr>
          <w:rFonts w:ascii="Traditional Arabic" w:eastAsia="Times New Roman" w:hAnsi="Traditional Arabic" w:cs="Traditional Arabic"/>
          <w:color w:val="000000" w:themeColor="text1"/>
          <w:sz w:val="28"/>
          <w:szCs w:val="28"/>
          <w:rtl/>
        </w:rPr>
      </w:pPr>
      <w:r w:rsidRPr="00A901A5">
        <w:rPr>
          <w:rFonts w:ascii="Traditional Arabic" w:eastAsia="Times New Roman" w:hAnsi="Traditional Arabic" w:cs="Traditional Arabic"/>
          <w:color w:val="000000" w:themeColor="text1"/>
          <w:sz w:val="28"/>
          <w:szCs w:val="28"/>
          <w:rtl/>
        </w:rPr>
        <w:t xml:space="preserve">ما </w:t>
      </w:r>
      <w:bookmarkStart w:id="140" w:name="_Hlk213708315"/>
      <w:r w:rsidRPr="00A901A5">
        <w:rPr>
          <w:rFonts w:ascii="Traditional Arabic" w:eastAsia="Times New Roman" w:hAnsi="Traditional Arabic" w:cs="Traditional Arabic"/>
          <w:color w:val="000000" w:themeColor="text1"/>
          <w:sz w:val="28"/>
          <w:szCs w:val="28"/>
          <w:rtl/>
        </w:rPr>
        <w:t>دور استخدام الذكاء الاصطناعي في تحسين جودة إدارة المشاريع في مجال الشحن اللوجستي في مدينة الرياض</w:t>
      </w:r>
      <w:bookmarkEnd w:id="140"/>
      <w:r w:rsidRPr="00A901A5">
        <w:rPr>
          <w:rFonts w:ascii="Traditional Arabic" w:eastAsia="Times New Roman" w:hAnsi="Traditional Arabic" w:cs="Traditional Arabic"/>
          <w:color w:val="000000" w:themeColor="text1"/>
          <w:sz w:val="28"/>
          <w:szCs w:val="28"/>
          <w:rtl/>
        </w:rPr>
        <w:t>؟</w:t>
      </w:r>
    </w:p>
    <w:p w14:paraId="3B2BE28C" w14:textId="77777777" w:rsidR="002932E9" w:rsidRPr="003574CF" w:rsidRDefault="002932E9" w:rsidP="002932E9">
      <w:pPr>
        <w:bidi/>
        <w:spacing w:after="200" w:line="360" w:lineRule="auto"/>
        <w:jc w:val="both"/>
        <w:rPr>
          <w:rFonts w:ascii="Traditional Arabic" w:hAnsi="Traditional Arabic" w:cs="Traditional Arabic"/>
          <w:b/>
          <w:bCs/>
          <w:color w:val="000000" w:themeColor="text1"/>
          <w:sz w:val="32"/>
          <w:szCs w:val="32"/>
          <w:rtl/>
          <w:lang w:bidi="ar-EG"/>
        </w:rPr>
      </w:pPr>
      <w:r w:rsidRPr="00AB1955">
        <w:rPr>
          <w:rFonts w:ascii="Traditional Arabic" w:hAnsi="Traditional Arabic" w:cs="Traditional Arabic" w:hint="cs"/>
          <w:b/>
          <w:bCs/>
          <w:color w:val="000000" w:themeColor="text1"/>
          <w:sz w:val="32"/>
          <w:szCs w:val="32"/>
          <w:rtl/>
          <w:lang w:bidi="ar-EG"/>
        </w:rPr>
        <w:t xml:space="preserve">والتحقق من فروض الدراسة </w:t>
      </w:r>
    </w:p>
    <w:p w14:paraId="1D9EDCA5" w14:textId="0FBF93CC" w:rsidR="002932E9" w:rsidRPr="003574CF" w:rsidRDefault="002932E9" w:rsidP="001C792F">
      <w:pPr>
        <w:numPr>
          <w:ilvl w:val="0"/>
          <w:numId w:val="26"/>
        </w:numPr>
        <w:bidi/>
        <w:spacing w:after="200" w:line="360" w:lineRule="auto"/>
        <w:contextualSpacing/>
        <w:jc w:val="both"/>
        <w:rPr>
          <w:rFonts w:ascii="Traditional Arabic" w:hAnsi="Traditional Arabic" w:cs="Traditional Arabic"/>
          <w:color w:val="000000" w:themeColor="text1"/>
          <w:sz w:val="28"/>
          <w:szCs w:val="28"/>
          <w:rtl/>
          <w:lang w:bidi="ar-EG"/>
        </w:rPr>
      </w:pPr>
      <w:r w:rsidRPr="003574CF">
        <w:rPr>
          <w:rFonts w:ascii="Traditional Arabic" w:hAnsi="Traditional Arabic" w:cs="Traditional Arabic"/>
          <w:color w:val="000000" w:themeColor="text1"/>
          <w:sz w:val="28"/>
          <w:szCs w:val="28"/>
          <w:rtl/>
          <w:lang w:bidi="ar-EG"/>
        </w:rPr>
        <w:t>الفرض الأول</w:t>
      </w:r>
      <w:r w:rsidRPr="003574CF">
        <w:rPr>
          <w:rFonts w:ascii="Traditional Arabic" w:hAnsi="Traditional Arabic" w:cs="Traditional Arabic"/>
          <w:color w:val="000000" w:themeColor="text1"/>
          <w:sz w:val="28"/>
          <w:szCs w:val="28"/>
          <w:lang w:bidi="ar-EG"/>
        </w:rPr>
        <w:t xml:space="preserve"> H1: </w:t>
      </w:r>
      <w:bookmarkStart w:id="141" w:name="_Hlk213710349"/>
      <w:r w:rsidR="001C792F" w:rsidRPr="003574CF">
        <w:rPr>
          <w:rFonts w:ascii="Traditional Arabic" w:hAnsi="Traditional Arabic" w:cs="Traditional Arabic" w:hint="cs"/>
          <w:color w:val="000000" w:themeColor="text1"/>
          <w:sz w:val="28"/>
          <w:szCs w:val="28"/>
          <w:rtl/>
          <w:lang w:bidi="ar-EG"/>
        </w:rPr>
        <w:t>يوجد تأثير ذو</w:t>
      </w:r>
      <w:r w:rsidRPr="003574CF">
        <w:rPr>
          <w:rFonts w:ascii="Traditional Arabic" w:hAnsi="Traditional Arabic" w:cs="Traditional Arabic"/>
          <w:color w:val="000000" w:themeColor="text1"/>
          <w:sz w:val="28"/>
          <w:szCs w:val="28"/>
          <w:rtl/>
          <w:lang w:bidi="ar-EG"/>
        </w:rPr>
        <w:t xml:space="preserve"> دلالة إحصائية </w:t>
      </w:r>
      <w:r w:rsidR="001C792F" w:rsidRPr="003574CF">
        <w:rPr>
          <w:rFonts w:ascii="Traditional Arabic" w:hAnsi="Traditional Arabic" w:cs="Traditional Arabic" w:hint="cs"/>
          <w:color w:val="000000" w:themeColor="text1"/>
          <w:sz w:val="28"/>
          <w:szCs w:val="28"/>
          <w:rtl/>
          <w:lang w:bidi="ar-EG"/>
        </w:rPr>
        <w:t>ل</w:t>
      </w:r>
      <w:r w:rsidR="001C792F" w:rsidRPr="003574CF">
        <w:rPr>
          <w:rFonts w:ascii="Traditional Arabic" w:hAnsi="Traditional Arabic" w:cs="Traditional Arabic"/>
          <w:color w:val="000000" w:themeColor="text1"/>
          <w:sz w:val="28"/>
          <w:szCs w:val="28"/>
          <w:rtl/>
          <w:lang w:bidi="ar-EG"/>
        </w:rPr>
        <w:t xml:space="preserve">إدارة المخزون الذكي </w:t>
      </w:r>
      <w:r w:rsidR="001C792F" w:rsidRPr="003574CF">
        <w:rPr>
          <w:rFonts w:ascii="Traditional Arabic" w:hAnsi="Traditional Arabic" w:cs="Traditional Arabic" w:hint="cs"/>
          <w:color w:val="000000" w:themeColor="text1"/>
          <w:sz w:val="28"/>
          <w:szCs w:val="28"/>
          <w:rtl/>
          <w:lang w:bidi="ar-EG"/>
        </w:rPr>
        <w:t xml:space="preserve">على </w:t>
      </w:r>
      <w:r w:rsidRPr="003574CF">
        <w:rPr>
          <w:rFonts w:ascii="Traditional Arabic"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bookmarkEnd w:id="141"/>
      <w:r w:rsidRPr="003574CF">
        <w:rPr>
          <w:rFonts w:ascii="Traditional Arabic" w:hAnsi="Traditional Arabic" w:cs="Traditional Arabic"/>
          <w:color w:val="000000" w:themeColor="text1"/>
          <w:sz w:val="28"/>
          <w:szCs w:val="28"/>
          <w:lang w:bidi="ar-EG"/>
        </w:rPr>
        <w:t>.</w:t>
      </w:r>
    </w:p>
    <w:p w14:paraId="728359DD" w14:textId="4AA99259" w:rsidR="002932E9" w:rsidRPr="003574CF" w:rsidRDefault="002932E9" w:rsidP="001C792F">
      <w:pPr>
        <w:numPr>
          <w:ilvl w:val="0"/>
          <w:numId w:val="26"/>
        </w:numPr>
        <w:bidi/>
        <w:spacing w:after="200" w:line="360" w:lineRule="auto"/>
        <w:contextualSpacing/>
        <w:jc w:val="both"/>
        <w:rPr>
          <w:rFonts w:ascii="Traditional Arabic" w:hAnsi="Traditional Arabic" w:cs="Traditional Arabic"/>
          <w:color w:val="000000" w:themeColor="text1"/>
          <w:sz w:val="28"/>
          <w:szCs w:val="28"/>
          <w:rtl/>
          <w:lang w:bidi="ar-EG"/>
        </w:rPr>
      </w:pPr>
      <w:r w:rsidRPr="003574CF">
        <w:rPr>
          <w:rFonts w:ascii="Traditional Arabic" w:hAnsi="Traditional Arabic" w:cs="Traditional Arabic"/>
          <w:color w:val="000000" w:themeColor="text1"/>
          <w:sz w:val="28"/>
          <w:szCs w:val="28"/>
          <w:rtl/>
          <w:lang w:bidi="ar-EG"/>
        </w:rPr>
        <w:t>الفرض الثاني</w:t>
      </w:r>
      <w:r w:rsidRPr="003574CF">
        <w:rPr>
          <w:rFonts w:ascii="Traditional Arabic" w:hAnsi="Traditional Arabic" w:cs="Traditional Arabic"/>
          <w:color w:val="000000" w:themeColor="text1"/>
          <w:sz w:val="28"/>
          <w:szCs w:val="28"/>
          <w:lang w:bidi="ar-EG"/>
        </w:rPr>
        <w:t xml:space="preserve"> H2: </w:t>
      </w:r>
      <w:r w:rsidR="001C792F" w:rsidRPr="003574CF">
        <w:rPr>
          <w:rFonts w:ascii="Traditional Arabic" w:hAnsi="Traditional Arabic" w:cs="Traditional Arabic" w:hint="cs"/>
          <w:color w:val="000000" w:themeColor="text1"/>
          <w:sz w:val="28"/>
          <w:szCs w:val="28"/>
          <w:rtl/>
          <w:lang w:bidi="ar-EG"/>
        </w:rPr>
        <w:t>ي</w:t>
      </w:r>
      <w:r w:rsidRPr="003574CF">
        <w:rPr>
          <w:rFonts w:ascii="Traditional Arabic" w:hAnsi="Traditional Arabic" w:cs="Traditional Arabic"/>
          <w:color w:val="000000" w:themeColor="text1"/>
          <w:sz w:val="28"/>
          <w:szCs w:val="28"/>
          <w:rtl/>
          <w:lang w:bidi="ar-EG"/>
        </w:rPr>
        <w:t xml:space="preserve">وجد </w:t>
      </w:r>
      <w:r w:rsidR="001C792F" w:rsidRPr="003574CF">
        <w:rPr>
          <w:rFonts w:ascii="Traditional Arabic" w:hAnsi="Traditional Arabic" w:cs="Traditional Arabic" w:hint="cs"/>
          <w:color w:val="000000" w:themeColor="text1"/>
          <w:sz w:val="28"/>
          <w:szCs w:val="28"/>
          <w:rtl/>
          <w:lang w:bidi="ar-EG"/>
        </w:rPr>
        <w:t>تأثير ذو</w:t>
      </w:r>
      <w:r w:rsidRPr="003574CF">
        <w:rPr>
          <w:rFonts w:ascii="Traditional Arabic" w:hAnsi="Traditional Arabic" w:cs="Traditional Arabic"/>
          <w:color w:val="000000" w:themeColor="text1"/>
          <w:sz w:val="28"/>
          <w:szCs w:val="28"/>
          <w:rtl/>
          <w:lang w:bidi="ar-EG"/>
        </w:rPr>
        <w:t xml:space="preserve"> دلالة إحصائية </w:t>
      </w:r>
      <w:bookmarkStart w:id="142" w:name="_Hlk213711159"/>
      <w:r w:rsidR="001C792F" w:rsidRPr="003574CF">
        <w:rPr>
          <w:rFonts w:ascii="Traditional Arabic" w:hAnsi="Traditional Arabic" w:cs="Traditional Arabic" w:hint="cs"/>
          <w:color w:val="000000" w:themeColor="text1"/>
          <w:sz w:val="28"/>
          <w:szCs w:val="28"/>
          <w:rtl/>
          <w:lang w:bidi="ar-EG"/>
        </w:rPr>
        <w:t>ل</w:t>
      </w:r>
      <w:r w:rsidRPr="003574CF">
        <w:rPr>
          <w:rFonts w:ascii="Traditional Arabic" w:hAnsi="Traditional Arabic" w:cs="Traditional Arabic"/>
          <w:color w:val="000000" w:themeColor="text1"/>
          <w:sz w:val="28"/>
          <w:szCs w:val="28"/>
          <w:rtl/>
          <w:lang w:bidi="ar-EG"/>
        </w:rPr>
        <w:t xml:space="preserve">أنظمة التتبع الذكي </w:t>
      </w:r>
      <w:bookmarkEnd w:id="142"/>
      <w:r w:rsidR="001C792F" w:rsidRPr="003574CF">
        <w:rPr>
          <w:rFonts w:ascii="Traditional Arabic" w:hAnsi="Traditional Arabic" w:cs="Traditional Arabic" w:hint="cs"/>
          <w:color w:val="000000" w:themeColor="text1"/>
          <w:sz w:val="28"/>
          <w:szCs w:val="28"/>
          <w:rtl/>
          <w:lang w:bidi="ar-EG"/>
        </w:rPr>
        <w:t xml:space="preserve">على </w:t>
      </w:r>
      <w:r w:rsidRPr="003574CF">
        <w:rPr>
          <w:rFonts w:ascii="Traditional Arabic" w:hAnsi="Traditional Arabic" w:cs="Traditional Arabic"/>
          <w:color w:val="000000" w:themeColor="text1"/>
          <w:sz w:val="28"/>
          <w:szCs w:val="28"/>
          <w:rtl/>
          <w:lang w:bidi="ar-EG"/>
        </w:rPr>
        <w:t>جودة إدارة المشاريع (جودة تخطيط</w:t>
      </w:r>
      <w:r w:rsidRPr="003574CF">
        <w:rPr>
          <w:rFonts w:ascii="Traditional Arabic" w:hAnsi="Traditional Arabic" w:cs="Traditional Arabic" w:hint="cs"/>
          <w:color w:val="000000" w:themeColor="text1"/>
          <w:sz w:val="28"/>
          <w:szCs w:val="28"/>
          <w:rtl/>
          <w:lang w:bidi="ar-EG"/>
        </w:rPr>
        <w:t xml:space="preserve"> </w:t>
      </w:r>
      <w:r w:rsidRPr="003574CF">
        <w:rPr>
          <w:rFonts w:ascii="Traditional Arabic" w:hAnsi="Traditional Arabic" w:cs="Traditional Arabic"/>
          <w:color w:val="000000" w:themeColor="text1"/>
          <w:sz w:val="28"/>
          <w:szCs w:val="28"/>
          <w:rtl/>
          <w:lang w:bidi="ar-EG"/>
        </w:rPr>
        <w:t>المشروع، جودة تنفيذ المشروع، جودة التحكم في المشروع، وجودة إغلاق المشروع) في مجال الشحن اللوجستي في مدينة الرياض</w:t>
      </w:r>
      <w:r w:rsidRPr="003574CF">
        <w:rPr>
          <w:rFonts w:ascii="Traditional Arabic" w:hAnsi="Traditional Arabic" w:cs="Traditional Arabic"/>
          <w:color w:val="000000" w:themeColor="text1"/>
          <w:sz w:val="28"/>
          <w:szCs w:val="28"/>
          <w:lang w:bidi="ar-EG"/>
        </w:rPr>
        <w:t>.</w:t>
      </w:r>
    </w:p>
    <w:p w14:paraId="6F95B03D" w14:textId="14A01B21" w:rsidR="00AC7166" w:rsidRPr="003574CF" w:rsidRDefault="002932E9" w:rsidP="00AC7166">
      <w:pPr>
        <w:numPr>
          <w:ilvl w:val="0"/>
          <w:numId w:val="26"/>
        </w:numPr>
        <w:bidi/>
        <w:spacing w:after="200" w:line="360" w:lineRule="auto"/>
        <w:contextualSpacing/>
        <w:jc w:val="both"/>
        <w:rPr>
          <w:rFonts w:ascii="Traditional Arabic" w:hAnsi="Traditional Arabic" w:cs="Traditional Arabic"/>
          <w:color w:val="000000" w:themeColor="text1"/>
          <w:sz w:val="28"/>
          <w:szCs w:val="28"/>
          <w:rtl/>
          <w:lang w:bidi="ar-EG"/>
        </w:rPr>
      </w:pPr>
      <w:r w:rsidRPr="003574CF">
        <w:rPr>
          <w:rFonts w:ascii="Traditional Arabic" w:hAnsi="Traditional Arabic" w:cs="Traditional Arabic"/>
          <w:color w:val="000000" w:themeColor="text1"/>
          <w:sz w:val="28"/>
          <w:szCs w:val="28"/>
          <w:rtl/>
          <w:lang w:bidi="ar-EG"/>
        </w:rPr>
        <w:t xml:space="preserve">الفرض الثالث </w:t>
      </w:r>
      <w:r w:rsidRPr="003574CF">
        <w:rPr>
          <w:rFonts w:ascii="Traditional Arabic" w:hAnsi="Traditional Arabic" w:cs="Traditional Arabic"/>
          <w:color w:val="000000" w:themeColor="text1"/>
          <w:sz w:val="28"/>
          <w:szCs w:val="28"/>
          <w:lang w:bidi="ar-EG"/>
        </w:rPr>
        <w:t>H3</w:t>
      </w:r>
      <w:r w:rsidRPr="003574CF">
        <w:rPr>
          <w:rFonts w:ascii="Traditional Arabic" w:hAnsi="Traditional Arabic" w:cs="Traditional Arabic"/>
          <w:color w:val="000000" w:themeColor="text1"/>
          <w:sz w:val="28"/>
          <w:szCs w:val="28"/>
          <w:rtl/>
          <w:lang w:bidi="ar-EG"/>
        </w:rPr>
        <w:t xml:space="preserve">: </w:t>
      </w:r>
      <w:r w:rsidR="001C792F" w:rsidRPr="003574CF">
        <w:rPr>
          <w:rFonts w:ascii="Traditional Arabic" w:hAnsi="Traditional Arabic" w:cs="Traditional Arabic" w:hint="cs"/>
          <w:color w:val="000000" w:themeColor="text1"/>
          <w:sz w:val="28"/>
          <w:szCs w:val="28"/>
          <w:rtl/>
          <w:lang w:bidi="ar-EG"/>
        </w:rPr>
        <w:t>يوجد</w:t>
      </w:r>
      <w:r w:rsidRPr="003574CF">
        <w:rPr>
          <w:rFonts w:ascii="Traditional Arabic" w:hAnsi="Traditional Arabic" w:cs="Traditional Arabic"/>
          <w:color w:val="000000" w:themeColor="text1"/>
          <w:sz w:val="28"/>
          <w:szCs w:val="28"/>
          <w:rtl/>
          <w:lang w:bidi="ar-EG"/>
        </w:rPr>
        <w:t xml:space="preserve"> </w:t>
      </w:r>
      <w:r w:rsidR="001C792F" w:rsidRPr="003574CF">
        <w:rPr>
          <w:rFonts w:ascii="Traditional Arabic" w:hAnsi="Traditional Arabic" w:cs="Traditional Arabic" w:hint="cs"/>
          <w:color w:val="000000" w:themeColor="text1"/>
          <w:sz w:val="28"/>
          <w:szCs w:val="28"/>
          <w:rtl/>
          <w:lang w:bidi="ar-EG"/>
        </w:rPr>
        <w:t xml:space="preserve">تأثير ذو </w:t>
      </w:r>
      <w:r w:rsidRPr="003574CF">
        <w:rPr>
          <w:rFonts w:ascii="Traditional Arabic" w:hAnsi="Traditional Arabic" w:cs="Traditional Arabic"/>
          <w:color w:val="000000" w:themeColor="text1"/>
          <w:sz w:val="28"/>
          <w:szCs w:val="28"/>
          <w:rtl/>
          <w:lang w:bidi="ar-EG"/>
        </w:rPr>
        <w:t xml:space="preserve">دلالة إحصائية </w:t>
      </w:r>
      <w:bookmarkStart w:id="143" w:name="_Hlk213711439"/>
      <w:r w:rsidR="001C792F" w:rsidRPr="003574CF">
        <w:rPr>
          <w:rFonts w:ascii="Traditional Arabic" w:hAnsi="Traditional Arabic" w:cs="Traditional Arabic" w:hint="cs"/>
          <w:color w:val="000000" w:themeColor="text1"/>
          <w:sz w:val="28"/>
          <w:szCs w:val="28"/>
          <w:rtl/>
          <w:lang w:bidi="ar-EG"/>
        </w:rPr>
        <w:t>ل</w:t>
      </w:r>
      <w:r w:rsidRPr="003574CF">
        <w:rPr>
          <w:rFonts w:ascii="Traditional Arabic" w:hAnsi="Traditional Arabic" w:cs="Traditional Arabic"/>
          <w:color w:val="000000" w:themeColor="text1"/>
          <w:sz w:val="28"/>
          <w:szCs w:val="28"/>
          <w:rtl/>
          <w:lang w:bidi="ar-EG"/>
        </w:rPr>
        <w:t xml:space="preserve">لتحليل التنبؤي </w:t>
      </w:r>
      <w:bookmarkEnd w:id="143"/>
      <w:r w:rsidR="001C792F" w:rsidRPr="003574CF">
        <w:rPr>
          <w:rFonts w:ascii="Traditional Arabic" w:hAnsi="Traditional Arabic" w:cs="Traditional Arabic" w:hint="cs"/>
          <w:color w:val="000000" w:themeColor="text1"/>
          <w:sz w:val="28"/>
          <w:szCs w:val="28"/>
          <w:rtl/>
          <w:lang w:bidi="ar-EG"/>
        </w:rPr>
        <w:t xml:space="preserve">على </w:t>
      </w:r>
      <w:r w:rsidRPr="003574CF">
        <w:rPr>
          <w:rFonts w:ascii="Traditional Arabic" w:hAnsi="Traditional Arabic" w:cs="Traditional Arabic"/>
          <w:color w:val="000000" w:themeColor="text1"/>
          <w:sz w:val="28"/>
          <w:szCs w:val="28"/>
          <w:rtl/>
          <w:lang w:bidi="ar-EG"/>
        </w:rPr>
        <w:t>جودة إدارة المشاريع (جودة تخطيط</w:t>
      </w:r>
      <w:r w:rsidRPr="003574CF">
        <w:rPr>
          <w:rFonts w:ascii="Traditional Arabic" w:hAnsi="Traditional Arabic" w:cs="Traditional Arabic" w:hint="cs"/>
          <w:color w:val="000000" w:themeColor="text1"/>
          <w:sz w:val="28"/>
          <w:szCs w:val="28"/>
          <w:rtl/>
          <w:lang w:bidi="ar-EG"/>
        </w:rPr>
        <w:t xml:space="preserve"> </w:t>
      </w:r>
      <w:r w:rsidRPr="003574CF">
        <w:rPr>
          <w:rFonts w:ascii="Traditional Arabic" w:hAnsi="Traditional Arabic" w:cs="Traditional Arabic"/>
          <w:color w:val="000000" w:themeColor="text1"/>
          <w:sz w:val="28"/>
          <w:szCs w:val="28"/>
          <w:rtl/>
          <w:lang w:bidi="ar-EG"/>
        </w:rPr>
        <w:t>المشروع، جودة تنفيذ المشروع، جودة التحكم في المشروع، وجودة إغلاق المشروع) في مجال الشحن اللوجستي في مدينة الرياض.</w:t>
      </w:r>
      <w:bookmarkStart w:id="144" w:name="_Toc213918678"/>
      <w:bookmarkStart w:id="145" w:name="_Toc213920925"/>
    </w:p>
    <w:p w14:paraId="1B753C3B" w14:textId="44724A35" w:rsidR="002932E9" w:rsidRPr="003574CF" w:rsidRDefault="002932E9" w:rsidP="00AC7166">
      <w:pPr>
        <w:pStyle w:val="3"/>
        <w:bidi/>
        <w:spacing w:line="360" w:lineRule="auto"/>
        <w:rPr>
          <w:rFonts w:ascii="Traditional Arabic" w:eastAsia="Traditional Arabic" w:hAnsi="Traditional Arabic" w:cs="Traditional Arabic"/>
          <w:b/>
          <w:bCs/>
          <w:color w:val="000000" w:themeColor="text1"/>
          <w:sz w:val="32"/>
          <w:szCs w:val="32"/>
          <w:highlight w:val="white"/>
          <w:rtl/>
        </w:rPr>
      </w:pPr>
      <w:r w:rsidRPr="003574CF">
        <w:rPr>
          <w:rFonts w:ascii="Traditional Arabic" w:eastAsia="Traditional Arabic" w:hAnsi="Traditional Arabic" w:cs="Traditional Arabic" w:hint="cs"/>
          <w:b/>
          <w:bCs/>
          <w:color w:val="000000" w:themeColor="text1"/>
          <w:sz w:val="32"/>
          <w:szCs w:val="32"/>
          <w:highlight w:val="white"/>
          <w:rtl/>
        </w:rPr>
        <w:lastRenderedPageBreak/>
        <w:t>نتائج</w:t>
      </w:r>
      <w:r w:rsidRPr="003574CF">
        <w:rPr>
          <w:rFonts w:ascii="Traditional Arabic" w:eastAsia="Traditional Arabic" w:hAnsi="Traditional Arabic" w:cs="Traditional Arabic"/>
          <w:b/>
          <w:bCs/>
          <w:color w:val="000000" w:themeColor="text1"/>
          <w:sz w:val="32"/>
          <w:szCs w:val="32"/>
          <w:highlight w:val="white"/>
          <w:rtl/>
        </w:rPr>
        <w:t xml:space="preserve"> الدِّراسَة:</w:t>
      </w:r>
      <w:bookmarkEnd w:id="144"/>
      <w:bookmarkEnd w:id="145"/>
    </w:p>
    <w:p w14:paraId="7B9473E7" w14:textId="77777777" w:rsidR="002932E9" w:rsidRPr="003574CF" w:rsidRDefault="002932E9" w:rsidP="002932E9">
      <w:pPr>
        <w:bidi/>
        <w:spacing w:after="200" w:line="276" w:lineRule="auto"/>
        <w:jc w:val="both"/>
        <w:rPr>
          <w:rFonts w:ascii="Traditional Arabic" w:hAnsi="Traditional Arabic" w:cs="Traditional Arabic"/>
          <w:color w:val="000000" w:themeColor="text1"/>
          <w:sz w:val="28"/>
          <w:szCs w:val="28"/>
          <w:rtl/>
          <w:lang w:bidi="ar-EG"/>
        </w:rPr>
      </w:pPr>
      <w:r w:rsidRPr="003574CF">
        <w:rPr>
          <w:rFonts w:ascii="Traditional Arabic" w:hAnsi="Traditional Arabic" w:cs="Traditional Arabic" w:hint="cs"/>
          <w:b/>
          <w:bCs/>
          <w:color w:val="000000" w:themeColor="text1"/>
          <w:sz w:val="28"/>
          <w:szCs w:val="28"/>
          <w:rtl/>
        </w:rPr>
        <w:t xml:space="preserve">     </w:t>
      </w:r>
      <w:r w:rsidRPr="003574CF">
        <w:rPr>
          <w:rFonts w:ascii="Traditional Arabic" w:hAnsi="Traditional Arabic" w:cs="Traditional Arabic"/>
          <w:color w:val="000000" w:themeColor="text1"/>
          <w:sz w:val="28"/>
          <w:szCs w:val="28"/>
          <w:rtl/>
          <w:lang w:bidi="ar-EG"/>
        </w:rPr>
        <w:t>ويتمثل ذلك في عرض أبرز النتائج التي توص</w:t>
      </w:r>
      <w:r w:rsidRPr="003574CF">
        <w:rPr>
          <w:rFonts w:ascii="Traditional Arabic" w:hAnsi="Traditional Arabic" w:cs="Traditional Arabic" w:hint="cs"/>
          <w:color w:val="000000" w:themeColor="text1"/>
          <w:sz w:val="28"/>
          <w:szCs w:val="28"/>
          <w:rtl/>
          <w:lang w:bidi="ar-EG"/>
        </w:rPr>
        <w:t>َّ</w:t>
      </w:r>
      <w:r w:rsidRPr="003574CF">
        <w:rPr>
          <w:rFonts w:ascii="Traditional Arabic" w:hAnsi="Traditional Arabic" w:cs="Traditional Arabic"/>
          <w:color w:val="000000" w:themeColor="text1"/>
          <w:sz w:val="28"/>
          <w:szCs w:val="28"/>
          <w:rtl/>
          <w:lang w:bidi="ar-EG"/>
        </w:rPr>
        <w:t xml:space="preserve">ل إليها البحث فيما يتعلق </w:t>
      </w:r>
      <w:r w:rsidRPr="003574CF">
        <w:rPr>
          <w:rFonts w:ascii="Traditional Arabic" w:hAnsi="Traditional Arabic" w:cs="Traditional Arabic" w:hint="cs"/>
          <w:color w:val="000000" w:themeColor="text1"/>
          <w:sz w:val="28"/>
          <w:szCs w:val="28"/>
          <w:rtl/>
          <w:lang w:bidi="ar-EG"/>
        </w:rPr>
        <w:t>بالاجابة عن أسئلة الدراسة وتحقيق</w:t>
      </w:r>
      <w:r w:rsidRPr="003574CF">
        <w:rPr>
          <w:rFonts w:ascii="Traditional Arabic" w:hAnsi="Traditional Arabic" w:cs="Traditional Arabic"/>
          <w:color w:val="000000" w:themeColor="text1"/>
          <w:sz w:val="28"/>
          <w:szCs w:val="28"/>
          <w:rtl/>
          <w:lang w:bidi="ar-EG"/>
        </w:rPr>
        <w:t xml:space="preserve"> </w:t>
      </w:r>
      <w:r w:rsidRPr="003574CF">
        <w:rPr>
          <w:rFonts w:ascii="Traditional Arabic" w:hAnsi="Traditional Arabic" w:cs="Traditional Arabic" w:hint="cs"/>
          <w:color w:val="000000" w:themeColor="text1"/>
          <w:sz w:val="28"/>
          <w:szCs w:val="28"/>
          <w:rtl/>
          <w:lang w:bidi="ar-EG"/>
        </w:rPr>
        <w:t>أهدافها،</w:t>
      </w:r>
      <w:r w:rsidRPr="003574CF">
        <w:rPr>
          <w:rFonts w:ascii="Traditional Arabic" w:hAnsi="Traditional Arabic" w:cs="Traditional Arabic"/>
          <w:color w:val="000000" w:themeColor="text1"/>
          <w:sz w:val="28"/>
          <w:szCs w:val="28"/>
          <w:rtl/>
          <w:lang w:bidi="ar-EG"/>
        </w:rPr>
        <w:t xml:space="preserve"> على النحو التالي:</w:t>
      </w:r>
    </w:p>
    <w:p w14:paraId="092F6845" w14:textId="77777777" w:rsidR="002932E9" w:rsidRPr="003574CF" w:rsidRDefault="002932E9" w:rsidP="00FC3D40">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3574CF">
        <w:rPr>
          <w:rFonts w:ascii="Traditional Arabic" w:eastAsia="Times New Roman" w:hAnsi="Traditional Arabic" w:cs="Traditional Arabic"/>
          <w:color w:val="000000" w:themeColor="text1"/>
          <w:sz w:val="28"/>
          <w:szCs w:val="28"/>
          <w:rtl/>
          <w:lang w:bidi="ar-EG"/>
        </w:rPr>
        <w:t xml:space="preserve">استخدام الذكاء الاصطناعي في مجال الشحن اللوجستي في مدينة </w:t>
      </w:r>
      <w:r w:rsidRPr="003574CF">
        <w:rPr>
          <w:rFonts w:ascii="Traditional Arabic" w:eastAsia="Times New Roman" w:hAnsi="Traditional Arabic" w:cs="Traditional Arabic" w:hint="cs"/>
          <w:color w:val="000000" w:themeColor="text1"/>
          <w:sz w:val="28"/>
          <w:szCs w:val="28"/>
          <w:rtl/>
          <w:lang w:bidi="ar-EG"/>
        </w:rPr>
        <w:t>الرياض جاء بدرجة مرتفعة</w:t>
      </w:r>
      <w:r w:rsidRPr="003574CF">
        <w:rPr>
          <w:rFonts w:ascii="Traditional Arabic" w:eastAsia="Times New Roman" w:hAnsi="Traditional Arabic" w:cs="Traditional Arabic"/>
          <w:color w:val="000000" w:themeColor="text1"/>
          <w:sz w:val="28"/>
          <w:szCs w:val="28"/>
          <w:rtl/>
          <w:lang w:bidi="ar-EG"/>
        </w:rPr>
        <w:t xml:space="preserve">، حيث جاء المتوسِّط العام </w:t>
      </w:r>
      <w:r w:rsidRPr="003574CF">
        <w:rPr>
          <w:rFonts w:ascii="Traditional Arabic" w:eastAsia="Times New Roman" w:hAnsi="Traditional Arabic" w:cs="Traditional Arabic" w:hint="cs"/>
          <w:color w:val="000000" w:themeColor="text1"/>
          <w:sz w:val="28"/>
          <w:szCs w:val="28"/>
          <w:rtl/>
          <w:lang w:bidi="ar-EG"/>
        </w:rPr>
        <w:t xml:space="preserve">مساويا </w:t>
      </w:r>
      <w:r w:rsidRPr="003574CF">
        <w:rPr>
          <w:rFonts w:ascii="Traditional Arabic" w:eastAsia="Times New Roman" w:hAnsi="Traditional Arabic" w:cs="Traditional Arabic"/>
          <w:color w:val="000000" w:themeColor="text1"/>
          <w:sz w:val="28"/>
          <w:szCs w:val="28"/>
          <w:rtl/>
          <w:lang w:bidi="ar-EG"/>
        </w:rPr>
        <w:t>(</w:t>
      </w:r>
      <w:r w:rsidRPr="003574CF">
        <w:rPr>
          <w:rFonts w:ascii="Traditional Arabic" w:eastAsia="Times New Roman" w:hAnsi="Traditional Arabic" w:cs="Traditional Arabic" w:hint="cs"/>
          <w:color w:val="000000" w:themeColor="text1"/>
          <w:sz w:val="28"/>
          <w:szCs w:val="28"/>
          <w:rtl/>
          <w:lang w:bidi="ar-EG"/>
        </w:rPr>
        <w:t>4.02</w:t>
      </w:r>
      <w:r w:rsidRPr="003574CF">
        <w:rPr>
          <w:rFonts w:ascii="Traditional Arabic" w:eastAsia="Times New Roman" w:hAnsi="Traditional Arabic" w:cs="Traditional Arabic"/>
          <w:color w:val="000000" w:themeColor="text1"/>
          <w:sz w:val="28"/>
          <w:szCs w:val="28"/>
          <w:rtl/>
          <w:lang w:bidi="ar-EG"/>
        </w:rPr>
        <w:t>)</w:t>
      </w:r>
      <w:r w:rsidRPr="003574CF">
        <w:rPr>
          <w:rFonts w:ascii="Traditional Arabic" w:eastAsia="Times New Roman" w:hAnsi="Traditional Arabic" w:cs="Traditional Arabic" w:hint="cs"/>
          <w:color w:val="000000" w:themeColor="text1"/>
          <w:sz w:val="28"/>
          <w:szCs w:val="28"/>
          <w:rtl/>
          <w:lang w:bidi="ar-EG"/>
        </w:rPr>
        <w:t xml:space="preserve"> ودرجة موافقة (موافق)،</w:t>
      </w:r>
      <w:r w:rsidRPr="003574CF">
        <w:rPr>
          <w:rFonts w:ascii="Traditional Arabic" w:eastAsia="Times New Roman" w:hAnsi="Traditional Arabic" w:cs="Traditional Arabic"/>
          <w:color w:val="000000" w:themeColor="text1"/>
          <w:sz w:val="28"/>
          <w:szCs w:val="28"/>
          <w:rtl/>
          <w:lang w:bidi="ar-EG"/>
        </w:rPr>
        <w:t xml:space="preserve"> بانحراف معياري بلغ (</w:t>
      </w:r>
      <w:r w:rsidRPr="003574CF">
        <w:rPr>
          <w:rFonts w:ascii="Traditional Arabic" w:eastAsia="Times New Roman" w:hAnsi="Traditional Arabic" w:cs="Traditional Arabic" w:hint="cs"/>
          <w:color w:val="000000" w:themeColor="text1"/>
          <w:sz w:val="28"/>
          <w:szCs w:val="28"/>
          <w:rtl/>
          <w:lang w:bidi="ar-EG"/>
        </w:rPr>
        <w:t>1.08</w:t>
      </w:r>
      <w:r w:rsidRPr="003574CF">
        <w:rPr>
          <w:rFonts w:ascii="Traditional Arabic" w:eastAsia="Times New Roman" w:hAnsi="Traditional Arabic" w:cs="Traditional Arabic"/>
          <w:color w:val="000000" w:themeColor="text1"/>
          <w:sz w:val="28"/>
          <w:szCs w:val="28"/>
          <w:rtl/>
          <w:lang w:bidi="ar-EG"/>
        </w:rPr>
        <w:t>)</w:t>
      </w:r>
      <w:r w:rsidRPr="003574CF">
        <w:rPr>
          <w:rFonts w:ascii="Traditional Arabic" w:eastAsia="Times New Roman" w:hAnsi="Traditional Arabic" w:cs="Traditional Arabic" w:hint="cs"/>
          <w:color w:val="000000" w:themeColor="text1"/>
          <w:sz w:val="28"/>
          <w:szCs w:val="28"/>
          <w:rtl/>
          <w:lang w:bidi="ar-EG"/>
        </w:rPr>
        <w:t xml:space="preserve">، وهذا يدل على ارتفاع مستوى </w:t>
      </w:r>
      <w:r w:rsidRPr="003574CF">
        <w:rPr>
          <w:rFonts w:ascii="Traditional Arabic" w:eastAsia="Times New Roman" w:hAnsi="Traditional Arabic" w:cs="Traditional Arabic"/>
          <w:color w:val="000000" w:themeColor="text1"/>
          <w:sz w:val="28"/>
          <w:szCs w:val="28"/>
          <w:rtl/>
          <w:lang w:bidi="ar-EG"/>
        </w:rPr>
        <w:t xml:space="preserve">استخدام الذكاء الاصطناعي في مجال الشحن اللوجستي في مدينة </w:t>
      </w:r>
      <w:r w:rsidRPr="003574CF">
        <w:rPr>
          <w:rFonts w:ascii="Traditional Arabic" w:eastAsia="Times New Roman" w:hAnsi="Traditional Arabic" w:cs="Traditional Arabic" w:hint="cs"/>
          <w:color w:val="000000" w:themeColor="text1"/>
          <w:sz w:val="28"/>
          <w:szCs w:val="28"/>
          <w:rtl/>
          <w:lang w:bidi="ar-EG"/>
        </w:rPr>
        <w:t>الرياض</w:t>
      </w:r>
    </w:p>
    <w:p w14:paraId="7ABFE293" w14:textId="77777777" w:rsidR="002932E9" w:rsidRPr="00A901A5" w:rsidRDefault="002932E9" w:rsidP="00FC3D40">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3574CF">
        <w:rPr>
          <w:rFonts w:ascii="Traditional Arabic" w:eastAsia="Times New Roman" w:hAnsi="Traditional Arabic" w:cs="Traditional Arabic"/>
          <w:color w:val="000000" w:themeColor="text1"/>
          <w:sz w:val="28"/>
          <w:szCs w:val="28"/>
          <w:rtl/>
          <w:lang w:bidi="ar-EG"/>
        </w:rPr>
        <w:t xml:space="preserve">واقع جودة إدارة المشاريع في مجال الشحن اللوجستي (جودة تخطيط المشروع، جودة تنفيذ </w:t>
      </w:r>
      <w:r w:rsidRPr="00A901A5">
        <w:rPr>
          <w:rFonts w:ascii="Traditional Arabic" w:eastAsia="Times New Roman" w:hAnsi="Traditional Arabic" w:cs="Traditional Arabic"/>
          <w:color w:val="000000" w:themeColor="text1"/>
          <w:sz w:val="28"/>
          <w:szCs w:val="28"/>
          <w:rtl/>
          <w:lang w:bidi="ar-EG"/>
        </w:rPr>
        <w:t>المشروع، جودة التحكم في المشروع، وجودة إغلاق المشروع) في مدينة الرياض</w:t>
      </w:r>
      <w:r w:rsidRPr="00A901A5">
        <w:rPr>
          <w:rFonts w:ascii="Traditional Arabic" w:eastAsia="Times New Roman" w:hAnsi="Traditional Arabic" w:cs="Traditional Arabic" w:hint="cs"/>
          <w:color w:val="000000" w:themeColor="text1"/>
          <w:sz w:val="28"/>
          <w:szCs w:val="28"/>
          <w:rtl/>
          <w:lang w:bidi="ar-EG"/>
        </w:rPr>
        <w:t xml:space="preserve"> جاء بدرجة مرتفعة</w:t>
      </w:r>
      <w:r w:rsidRPr="00A901A5">
        <w:rPr>
          <w:rFonts w:ascii="Traditional Arabic" w:eastAsia="Times New Roman" w:hAnsi="Traditional Arabic" w:cs="Traditional Arabic"/>
          <w:color w:val="000000" w:themeColor="text1"/>
          <w:sz w:val="28"/>
          <w:szCs w:val="28"/>
          <w:rtl/>
          <w:lang w:bidi="ar-EG"/>
        </w:rPr>
        <w:t xml:space="preserve">، حيث جاء المتوسِّط العام </w:t>
      </w:r>
      <w:r w:rsidRPr="00A901A5">
        <w:rPr>
          <w:rFonts w:ascii="Traditional Arabic" w:eastAsia="Times New Roman" w:hAnsi="Traditional Arabic" w:cs="Traditional Arabic" w:hint="cs"/>
          <w:color w:val="000000" w:themeColor="text1"/>
          <w:sz w:val="28"/>
          <w:szCs w:val="28"/>
          <w:rtl/>
          <w:lang w:bidi="ar-EG"/>
        </w:rPr>
        <w:t xml:space="preserve">مساويا </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4.06</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 xml:space="preserve"> ودرجة موافقة (موافق)،</w:t>
      </w:r>
      <w:r w:rsidRPr="00A901A5">
        <w:rPr>
          <w:rFonts w:ascii="Traditional Arabic" w:eastAsia="Times New Roman" w:hAnsi="Traditional Arabic" w:cs="Traditional Arabic"/>
          <w:color w:val="000000" w:themeColor="text1"/>
          <w:sz w:val="28"/>
          <w:szCs w:val="28"/>
          <w:rtl/>
          <w:lang w:bidi="ar-EG"/>
        </w:rPr>
        <w:t xml:space="preserve"> بانحراف معياري بلغ (</w:t>
      </w:r>
      <w:r w:rsidRPr="00A901A5">
        <w:rPr>
          <w:rFonts w:ascii="Traditional Arabic" w:eastAsia="Times New Roman" w:hAnsi="Traditional Arabic" w:cs="Traditional Arabic" w:hint="cs"/>
          <w:color w:val="000000" w:themeColor="text1"/>
          <w:sz w:val="28"/>
          <w:szCs w:val="28"/>
          <w:rtl/>
          <w:lang w:bidi="ar-EG"/>
        </w:rPr>
        <w:t>1.11</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 xml:space="preserve">، وهذا يدل على ارتفاع مستوى </w:t>
      </w:r>
      <w:r w:rsidRPr="00A901A5">
        <w:rPr>
          <w:rFonts w:ascii="Traditional Arabic" w:eastAsia="Times New Roman" w:hAnsi="Traditional Arabic" w:cs="Traditional Arabic"/>
          <w:color w:val="000000" w:themeColor="text1"/>
          <w:sz w:val="28"/>
          <w:szCs w:val="28"/>
          <w:rtl/>
          <w:lang w:bidi="ar-EG"/>
        </w:rPr>
        <w:t>جودة إدارة المشاريع في مجال الشحن اللوجستي (جودة تخطيط المشروع، جودة تنفيذ المشروع، جودة التحكم في المشروع، وجودة إغلاق المشروع) في مدينة الرياض</w:t>
      </w:r>
    </w:p>
    <w:p w14:paraId="2E64147E" w14:textId="77777777" w:rsidR="002932E9" w:rsidRPr="003574CF" w:rsidRDefault="002932E9" w:rsidP="00FC3D40">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A901A5">
        <w:rPr>
          <w:rFonts w:ascii="Traditional Arabic" w:hAnsi="Traditional Arabic" w:cs="Traditional Arabic"/>
          <w:color w:val="000000" w:themeColor="text1"/>
          <w:sz w:val="28"/>
          <w:szCs w:val="28"/>
          <w:rtl/>
        </w:rPr>
        <w:t xml:space="preserve">دور استخدام الذكاء الاصطناعي في تحسين جودة إدارة المشاريع في مجال الشحن اللوجستي في مدينة </w:t>
      </w:r>
      <w:r w:rsidRPr="00A901A5">
        <w:rPr>
          <w:rFonts w:ascii="Traditional Arabic" w:hAnsi="Traditional Arabic" w:cs="Traditional Arabic" w:hint="cs"/>
          <w:color w:val="000000" w:themeColor="text1"/>
          <w:sz w:val="28"/>
          <w:szCs w:val="28"/>
          <w:rtl/>
        </w:rPr>
        <w:t>الرياض</w:t>
      </w:r>
      <w:r w:rsidRPr="00A901A5">
        <w:rPr>
          <w:rFonts w:ascii="Traditional Arabic" w:eastAsia="Times New Roman" w:hAnsi="Traditional Arabic" w:cs="Traditional Arabic" w:hint="cs"/>
          <w:color w:val="000000" w:themeColor="text1"/>
          <w:sz w:val="28"/>
          <w:szCs w:val="28"/>
          <w:rtl/>
          <w:lang w:bidi="ar-EG"/>
        </w:rPr>
        <w:t xml:space="preserve"> جاء بدرجة مرتفعة</w:t>
      </w:r>
      <w:r w:rsidRPr="00A901A5">
        <w:rPr>
          <w:rFonts w:ascii="Traditional Arabic" w:eastAsia="Times New Roman" w:hAnsi="Traditional Arabic" w:cs="Traditional Arabic"/>
          <w:color w:val="000000" w:themeColor="text1"/>
          <w:sz w:val="28"/>
          <w:szCs w:val="28"/>
          <w:rtl/>
          <w:lang w:bidi="ar-EG"/>
        </w:rPr>
        <w:t xml:space="preserve">، حيث جاء المتوسِّط العام </w:t>
      </w:r>
      <w:r w:rsidRPr="00A901A5">
        <w:rPr>
          <w:rFonts w:ascii="Traditional Arabic" w:eastAsia="Times New Roman" w:hAnsi="Traditional Arabic" w:cs="Traditional Arabic" w:hint="cs"/>
          <w:color w:val="000000" w:themeColor="text1"/>
          <w:sz w:val="28"/>
          <w:szCs w:val="28"/>
          <w:rtl/>
          <w:lang w:bidi="ar-EG"/>
        </w:rPr>
        <w:t xml:space="preserve">مساويا </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3.99</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 xml:space="preserve"> ودرجة موافقة (موافق)،</w:t>
      </w:r>
      <w:r w:rsidRPr="00A901A5">
        <w:rPr>
          <w:rFonts w:ascii="Traditional Arabic" w:eastAsia="Times New Roman" w:hAnsi="Traditional Arabic" w:cs="Traditional Arabic"/>
          <w:color w:val="000000" w:themeColor="text1"/>
          <w:sz w:val="28"/>
          <w:szCs w:val="28"/>
          <w:rtl/>
          <w:lang w:bidi="ar-EG"/>
        </w:rPr>
        <w:t xml:space="preserve"> بانحراف معياري بلغ (</w:t>
      </w:r>
      <w:r w:rsidRPr="00A901A5">
        <w:rPr>
          <w:rFonts w:ascii="Traditional Arabic" w:eastAsia="Times New Roman" w:hAnsi="Traditional Arabic" w:cs="Traditional Arabic" w:hint="cs"/>
          <w:color w:val="000000" w:themeColor="text1"/>
          <w:sz w:val="28"/>
          <w:szCs w:val="28"/>
          <w:rtl/>
          <w:lang w:bidi="ar-EG"/>
        </w:rPr>
        <w:t>1.11</w:t>
      </w:r>
      <w:r w:rsidRPr="00A901A5">
        <w:rPr>
          <w:rFonts w:ascii="Traditional Arabic" w:eastAsia="Times New Roman" w:hAnsi="Traditional Arabic" w:cs="Traditional Arabic"/>
          <w:color w:val="000000" w:themeColor="text1"/>
          <w:sz w:val="28"/>
          <w:szCs w:val="28"/>
          <w:rtl/>
          <w:lang w:bidi="ar-EG"/>
        </w:rPr>
        <w:t>)</w:t>
      </w:r>
      <w:r w:rsidRPr="00A901A5">
        <w:rPr>
          <w:rFonts w:ascii="Traditional Arabic" w:eastAsia="Times New Roman" w:hAnsi="Traditional Arabic" w:cs="Traditional Arabic" w:hint="cs"/>
          <w:color w:val="000000" w:themeColor="text1"/>
          <w:sz w:val="28"/>
          <w:szCs w:val="28"/>
          <w:rtl/>
          <w:lang w:bidi="ar-EG"/>
        </w:rPr>
        <w:t xml:space="preserve">، وهذا يدل على ارتفاع </w:t>
      </w:r>
      <w:r w:rsidRPr="00A901A5">
        <w:rPr>
          <w:rFonts w:ascii="Traditional Arabic" w:hAnsi="Traditional Arabic" w:cs="Traditional Arabic"/>
          <w:color w:val="000000" w:themeColor="text1"/>
          <w:sz w:val="28"/>
          <w:szCs w:val="28"/>
          <w:rtl/>
        </w:rPr>
        <w:t xml:space="preserve">دور استخدام الذكاء الاصطناعي في تحسين جودة إدارة المشاريع في مجال الشحن اللوجستي في مدينة </w:t>
      </w:r>
      <w:r w:rsidRPr="00A901A5">
        <w:rPr>
          <w:rFonts w:ascii="Traditional Arabic" w:hAnsi="Traditional Arabic" w:cs="Traditional Arabic" w:hint="cs"/>
          <w:color w:val="000000" w:themeColor="text1"/>
          <w:sz w:val="28"/>
          <w:szCs w:val="28"/>
          <w:rtl/>
        </w:rPr>
        <w:t xml:space="preserve">الرياض حيث </w:t>
      </w:r>
      <w:r w:rsidRPr="00A901A5">
        <w:rPr>
          <w:rFonts w:ascii="Traditional Arabic" w:hAnsi="Traditional Arabic" w:cs="Traditional Arabic"/>
          <w:color w:val="000000" w:themeColor="text1"/>
          <w:sz w:val="28"/>
          <w:szCs w:val="28"/>
          <w:rtl/>
        </w:rPr>
        <w:t>ترفع الشركة من مستوى رضا العملاء عبر تحسين جودة مخرجات المشروع من خلال التحليل الذكي</w:t>
      </w:r>
      <w:r w:rsidRPr="00A901A5">
        <w:rPr>
          <w:rFonts w:ascii="Traditional Arabic" w:hAnsi="Traditional Arabic" w:cs="Traditional Arabic" w:hint="cs"/>
          <w:color w:val="000000" w:themeColor="text1"/>
          <w:sz w:val="28"/>
          <w:szCs w:val="28"/>
          <w:rtl/>
        </w:rPr>
        <w:t xml:space="preserve"> كما</w:t>
      </w:r>
      <w:r w:rsidRPr="00A901A5">
        <w:rPr>
          <w:rFonts w:cs="Arial"/>
          <w:color w:val="000000" w:themeColor="text1"/>
          <w:sz w:val="18"/>
          <w:szCs w:val="18"/>
          <w:rtl/>
        </w:rPr>
        <w:t xml:space="preserve"> </w:t>
      </w:r>
      <w:r w:rsidRPr="00A901A5">
        <w:rPr>
          <w:rFonts w:ascii="Traditional Arabic" w:hAnsi="Traditional Arabic" w:cs="Traditional Arabic"/>
          <w:color w:val="000000" w:themeColor="text1"/>
          <w:sz w:val="28"/>
          <w:szCs w:val="28"/>
          <w:rtl/>
        </w:rPr>
        <w:t>تحسن الشركة دقة تخطيط المشاريع باستخدام أدوات تحليل ذكية</w:t>
      </w:r>
      <w:r w:rsidRPr="00A901A5">
        <w:rPr>
          <w:rFonts w:ascii="Traditional Arabic" w:eastAsia="Times New Roman" w:hAnsi="Traditional Arabic" w:cs="Traditional Arabic"/>
          <w:color w:val="000000" w:themeColor="text1"/>
          <w:sz w:val="28"/>
          <w:szCs w:val="28"/>
          <w:rtl/>
          <w:lang w:bidi="ar-EG"/>
        </w:rPr>
        <w:t>.</w:t>
      </w:r>
    </w:p>
    <w:p w14:paraId="5072FF9D" w14:textId="76BCDEC0" w:rsidR="002932E9" w:rsidRPr="00A901A5" w:rsidRDefault="002932E9" w:rsidP="001C792F">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3574CF">
        <w:rPr>
          <w:rFonts w:ascii="Traditional Arabic" w:eastAsia="Times New Roman" w:hAnsi="Traditional Arabic" w:cs="Traditional Arabic" w:hint="cs"/>
          <w:color w:val="000000" w:themeColor="text1"/>
          <w:sz w:val="28"/>
          <w:szCs w:val="28"/>
          <w:rtl/>
          <w:lang w:bidi="ar-EG"/>
        </w:rPr>
        <w:t xml:space="preserve">وجود </w:t>
      </w:r>
      <w:r w:rsidR="001C792F" w:rsidRPr="003574CF">
        <w:rPr>
          <w:rFonts w:ascii="Traditional Arabic" w:eastAsia="Times New Roman" w:hAnsi="Traditional Arabic" w:cs="Traditional Arabic" w:hint="cs"/>
          <w:color w:val="000000" w:themeColor="text1"/>
          <w:sz w:val="28"/>
          <w:szCs w:val="28"/>
          <w:rtl/>
          <w:lang w:bidi="ar-EG"/>
        </w:rPr>
        <w:t>تأثير</w:t>
      </w:r>
      <w:r w:rsidRPr="003574CF">
        <w:rPr>
          <w:rFonts w:ascii="Traditional Arabic" w:eastAsia="Times New Roman" w:hAnsi="Traditional Arabic" w:cs="Traditional Arabic"/>
          <w:color w:val="000000" w:themeColor="text1"/>
          <w:sz w:val="28"/>
          <w:szCs w:val="28"/>
          <w:rtl/>
          <w:lang w:bidi="ar-EG"/>
        </w:rPr>
        <w:t xml:space="preserve"> </w:t>
      </w:r>
      <w:r w:rsidR="001C792F" w:rsidRPr="003574CF">
        <w:rPr>
          <w:rFonts w:ascii="Traditional Arabic" w:eastAsia="Times New Roman" w:hAnsi="Traditional Arabic" w:cs="Traditional Arabic" w:hint="cs"/>
          <w:color w:val="000000" w:themeColor="text1"/>
          <w:sz w:val="28"/>
          <w:szCs w:val="28"/>
          <w:rtl/>
          <w:lang w:bidi="ar-EG"/>
        </w:rPr>
        <w:t>ذو</w:t>
      </w:r>
      <w:r w:rsidRPr="003574CF">
        <w:rPr>
          <w:rFonts w:ascii="Traditional Arabic" w:eastAsia="Times New Roman" w:hAnsi="Traditional Arabic" w:cs="Traditional Arabic"/>
          <w:color w:val="000000" w:themeColor="text1"/>
          <w:sz w:val="28"/>
          <w:szCs w:val="28"/>
          <w:rtl/>
          <w:lang w:bidi="ar-EG"/>
        </w:rPr>
        <w:t xml:space="preserve"> دلالة إحصائية </w:t>
      </w:r>
      <w:r w:rsidR="001C792F" w:rsidRPr="003574CF">
        <w:rPr>
          <w:rFonts w:ascii="Traditional Arabic" w:eastAsia="Times New Roman" w:hAnsi="Traditional Arabic" w:cs="Traditional Arabic" w:hint="cs"/>
          <w:color w:val="000000" w:themeColor="text1"/>
          <w:sz w:val="28"/>
          <w:szCs w:val="28"/>
          <w:rtl/>
          <w:lang w:bidi="ar-EG"/>
        </w:rPr>
        <w:t>ل</w:t>
      </w:r>
      <w:r w:rsidR="001C792F" w:rsidRPr="003574CF">
        <w:rPr>
          <w:rFonts w:ascii="Traditional Arabic" w:eastAsia="Times New Roman" w:hAnsi="Traditional Arabic" w:cs="Traditional Arabic"/>
          <w:color w:val="000000" w:themeColor="text1"/>
          <w:sz w:val="28"/>
          <w:szCs w:val="28"/>
          <w:rtl/>
          <w:lang w:bidi="ar-EG"/>
        </w:rPr>
        <w:t xml:space="preserve">إدارة المخزون الذكي </w:t>
      </w:r>
      <w:r w:rsidR="001C792F" w:rsidRPr="003574CF">
        <w:rPr>
          <w:rFonts w:ascii="Traditional Arabic" w:eastAsia="Times New Roman" w:hAnsi="Traditional Arabic" w:cs="Traditional Arabic" w:hint="cs"/>
          <w:color w:val="000000" w:themeColor="text1"/>
          <w:sz w:val="28"/>
          <w:szCs w:val="28"/>
          <w:rtl/>
          <w:lang w:bidi="ar-EG"/>
        </w:rPr>
        <w:t xml:space="preserve">على </w:t>
      </w:r>
      <w:r w:rsidRPr="003574CF">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3574CF">
        <w:rPr>
          <w:rFonts w:ascii="Traditional Arabic" w:eastAsia="Times New Roman" w:hAnsi="Traditional Arabic" w:cs="Traditional Arabic" w:hint="cs"/>
          <w:color w:val="000000" w:themeColor="text1"/>
          <w:sz w:val="28"/>
          <w:szCs w:val="28"/>
          <w:rtl/>
          <w:lang w:bidi="ar-EG"/>
        </w:rPr>
        <w:t xml:space="preserve">  حيث ان  </w:t>
      </w:r>
      <w:r w:rsidRPr="003574CF">
        <w:rPr>
          <w:rFonts w:ascii="Traditional Arabic" w:eastAsia="Times New Roman" w:hAnsi="Traditional Arabic" w:cs="Traditional Arabic"/>
          <w:color w:val="000000" w:themeColor="text1"/>
          <w:sz w:val="28"/>
          <w:szCs w:val="28"/>
          <w:rtl/>
          <w:lang w:bidi="ar-EG"/>
        </w:rPr>
        <w:t xml:space="preserve">إدارة المخزون الذكي </w:t>
      </w:r>
      <w:r w:rsidRPr="003574CF">
        <w:rPr>
          <w:rFonts w:ascii="Traditional Arabic" w:eastAsia="Times New Roman" w:hAnsi="Traditional Arabic" w:cs="Traditional Arabic" w:hint="cs"/>
          <w:color w:val="000000" w:themeColor="text1"/>
          <w:sz w:val="28"/>
          <w:szCs w:val="28"/>
          <w:rtl/>
          <w:lang w:bidi="ar-EG"/>
        </w:rPr>
        <w:t xml:space="preserve">تفسر ما يقارب من (71.8 %) من التباين في </w:t>
      </w:r>
      <w:r w:rsidRPr="003574CF">
        <w:rPr>
          <w:rFonts w:ascii="Traditional Arabic" w:eastAsia="Times New Roman" w:hAnsi="Traditional Arabic" w:cs="Traditional Arabic"/>
          <w:color w:val="000000" w:themeColor="text1"/>
          <w:sz w:val="28"/>
          <w:szCs w:val="28"/>
          <w:rtl/>
          <w:lang w:bidi="ar-EG"/>
        </w:rPr>
        <w:t>جودة إدارة المشاريع</w:t>
      </w:r>
      <w:r w:rsidRPr="003574CF">
        <w:rPr>
          <w:rFonts w:ascii="Traditional Arabic" w:eastAsia="Times New Roman" w:hAnsi="Traditional Arabic" w:cs="Traditional Arabic" w:hint="cs"/>
          <w:color w:val="000000" w:themeColor="text1"/>
          <w:sz w:val="28"/>
          <w:szCs w:val="28"/>
          <w:rtl/>
          <w:lang w:bidi="ar-EG"/>
        </w:rPr>
        <w:t xml:space="preserve"> ووجود تأثير إيجابي قوي ذات دلالة إحصائية عند مستوى دلالة </w:t>
      </w:r>
      <w:r w:rsidRPr="003574CF">
        <w:rPr>
          <w:rFonts w:ascii="Traditional Arabic" w:eastAsia="Times New Roman" w:hAnsi="Traditional Arabic" w:cs="Traditional Arabic" w:hint="cs"/>
          <w:color w:val="000000" w:themeColor="text1"/>
          <w:sz w:val="28"/>
          <w:szCs w:val="28"/>
          <w:lang w:bidi="ar-EG"/>
        </w:rPr>
        <w:t>(</w:t>
      </w:r>
      <w:r w:rsidRPr="003574CF">
        <w:rPr>
          <w:rFonts w:ascii="Cambria" w:eastAsia="Times New Roman" w:hAnsi="Cambria" w:cs="Cambria"/>
          <w:color w:val="000000" w:themeColor="text1"/>
          <w:sz w:val="28"/>
          <w:szCs w:val="28"/>
          <w:lang w:bidi="ar-EG"/>
        </w:rPr>
        <w:t>α</w:t>
      </w:r>
      <w:r w:rsidRPr="003574CF">
        <w:rPr>
          <w:rFonts w:ascii="Cambria Math" w:eastAsia="Times New Roman" w:hAnsi="Cambria Math" w:cs="Cambria Math"/>
          <w:color w:val="000000" w:themeColor="text1"/>
          <w:sz w:val="28"/>
          <w:szCs w:val="28"/>
          <w:lang w:bidi="ar-EG"/>
        </w:rPr>
        <w:t>≤</w:t>
      </w:r>
      <w:r w:rsidRPr="003574CF">
        <w:rPr>
          <w:rFonts w:ascii="Traditional Arabic" w:eastAsia="Times New Roman" w:hAnsi="Traditional Arabic" w:cs="Traditional Arabic" w:hint="cs"/>
          <w:color w:val="000000" w:themeColor="text1"/>
          <w:sz w:val="28"/>
          <w:szCs w:val="28"/>
          <w:lang w:bidi="ar-EG"/>
        </w:rPr>
        <w:t xml:space="preserve">0.05) </w:t>
      </w:r>
      <w:r w:rsidRPr="003574CF">
        <w:rPr>
          <w:rFonts w:ascii="Traditional Arabic" w:eastAsia="Times New Roman" w:hAnsi="Traditional Arabic" w:cs="Traditional Arabic" w:hint="cs"/>
          <w:color w:val="000000" w:themeColor="text1"/>
          <w:sz w:val="28"/>
          <w:szCs w:val="28"/>
          <w:rtl/>
          <w:lang w:bidi="ar-EG"/>
        </w:rPr>
        <w:t xml:space="preserve">  ل</w:t>
      </w:r>
      <w:r w:rsidRPr="003574CF">
        <w:rPr>
          <w:rFonts w:ascii="Traditional Arabic" w:eastAsia="Times New Roman" w:hAnsi="Traditional Arabic" w:cs="Traditional Arabic"/>
          <w:color w:val="000000" w:themeColor="text1"/>
          <w:sz w:val="28"/>
          <w:szCs w:val="28"/>
          <w:rtl/>
          <w:lang w:bidi="ar-EG"/>
        </w:rPr>
        <w:t xml:space="preserve">إدارة المخزون الذكي </w:t>
      </w:r>
      <w:r w:rsidRPr="00A901A5">
        <w:rPr>
          <w:rFonts w:ascii="Traditional Arabic" w:eastAsia="Times New Roman" w:hAnsi="Traditional Arabic" w:cs="Traditional Arabic" w:hint="cs"/>
          <w:color w:val="000000" w:themeColor="text1"/>
          <w:sz w:val="28"/>
          <w:szCs w:val="28"/>
          <w:rtl/>
          <w:lang w:bidi="ar-EG"/>
        </w:rPr>
        <w:t xml:space="preserve">على  </w:t>
      </w:r>
      <w:r w:rsidRPr="00A901A5">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66C4FBB4" w14:textId="75106859" w:rsidR="002932E9" w:rsidRPr="003574CF" w:rsidRDefault="002932E9" w:rsidP="001C792F">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3574CF">
        <w:rPr>
          <w:rFonts w:ascii="Traditional Arabic" w:eastAsia="Times New Roman" w:hAnsi="Traditional Arabic" w:cs="Traditional Arabic" w:hint="cs"/>
          <w:color w:val="000000" w:themeColor="text1"/>
          <w:sz w:val="28"/>
          <w:szCs w:val="28"/>
          <w:rtl/>
          <w:lang w:bidi="ar-EG"/>
        </w:rPr>
        <w:lastRenderedPageBreak/>
        <w:t xml:space="preserve">وجود </w:t>
      </w:r>
      <w:r w:rsidR="001C792F" w:rsidRPr="003574CF">
        <w:rPr>
          <w:rFonts w:ascii="Traditional Arabic" w:eastAsia="Times New Roman" w:hAnsi="Traditional Arabic" w:cs="Traditional Arabic" w:hint="cs"/>
          <w:color w:val="000000" w:themeColor="text1"/>
          <w:sz w:val="28"/>
          <w:szCs w:val="28"/>
          <w:rtl/>
          <w:lang w:bidi="ar-EG"/>
        </w:rPr>
        <w:t>تأثير ذو</w:t>
      </w:r>
      <w:r w:rsidRPr="003574CF">
        <w:rPr>
          <w:rFonts w:ascii="Traditional Arabic" w:eastAsia="Times New Roman" w:hAnsi="Traditional Arabic" w:cs="Traditional Arabic"/>
          <w:color w:val="000000" w:themeColor="text1"/>
          <w:sz w:val="28"/>
          <w:szCs w:val="28"/>
          <w:rtl/>
          <w:lang w:bidi="ar-EG"/>
        </w:rPr>
        <w:t xml:space="preserve"> دلالة إحصائية </w:t>
      </w:r>
      <w:r w:rsidR="001C792F" w:rsidRPr="003574CF">
        <w:rPr>
          <w:rFonts w:ascii="Traditional Arabic" w:eastAsia="Times New Roman" w:hAnsi="Traditional Arabic" w:cs="Traditional Arabic" w:hint="cs"/>
          <w:color w:val="000000" w:themeColor="text1"/>
          <w:sz w:val="28"/>
          <w:szCs w:val="28"/>
          <w:rtl/>
          <w:lang w:bidi="ar-EG"/>
        </w:rPr>
        <w:t>ل</w:t>
      </w:r>
      <w:r w:rsidR="001C792F" w:rsidRPr="003574CF">
        <w:rPr>
          <w:rFonts w:ascii="Traditional Arabic" w:eastAsia="Times New Roman" w:hAnsi="Traditional Arabic" w:cs="Traditional Arabic"/>
          <w:color w:val="000000" w:themeColor="text1"/>
          <w:sz w:val="28"/>
          <w:szCs w:val="28"/>
          <w:rtl/>
          <w:lang w:bidi="ar-EG"/>
        </w:rPr>
        <w:t xml:space="preserve">أنظمة التتبع الذكي </w:t>
      </w:r>
      <w:r w:rsidR="001C792F" w:rsidRPr="003574CF">
        <w:rPr>
          <w:rFonts w:ascii="Traditional Arabic" w:eastAsia="Times New Roman" w:hAnsi="Traditional Arabic" w:cs="Traditional Arabic" w:hint="cs"/>
          <w:color w:val="000000" w:themeColor="text1"/>
          <w:sz w:val="28"/>
          <w:szCs w:val="28"/>
          <w:rtl/>
          <w:lang w:bidi="ar-EG"/>
        </w:rPr>
        <w:t xml:space="preserve">على </w:t>
      </w:r>
      <w:r w:rsidRPr="003574CF">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3574CF">
        <w:rPr>
          <w:rFonts w:ascii="Traditional Arabic" w:eastAsia="Times New Roman" w:hAnsi="Traditional Arabic" w:cs="Traditional Arabic" w:hint="cs"/>
          <w:color w:val="000000" w:themeColor="text1"/>
          <w:sz w:val="28"/>
          <w:szCs w:val="28"/>
          <w:rtl/>
          <w:lang w:bidi="ar-EG"/>
        </w:rPr>
        <w:t xml:space="preserve"> حيث ان أنظمة</w:t>
      </w:r>
      <w:r w:rsidRPr="003574CF">
        <w:rPr>
          <w:rFonts w:ascii="Traditional Arabic" w:eastAsia="Times New Roman" w:hAnsi="Traditional Arabic" w:cs="Traditional Arabic"/>
          <w:color w:val="000000" w:themeColor="text1"/>
          <w:sz w:val="28"/>
          <w:szCs w:val="28"/>
          <w:rtl/>
          <w:lang w:bidi="ar-EG"/>
        </w:rPr>
        <w:t xml:space="preserve"> التتبع الذكي </w:t>
      </w:r>
      <w:r w:rsidRPr="003574CF">
        <w:rPr>
          <w:rFonts w:ascii="Traditional Arabic" w:eastAsia="Times New Roman" w:hAnsi="Traditional Arabic" w:cs="Traditional Arabic" w:hint="cs"/>
          <w:color w:val="000000" w:themeColor="text1"/>
          <w:sz w:val="28"/>
          <w:szCs w:val="28"/>
          <w:rtl/>
          <w:lang w:bidi="ar-EG"/>
        </w:rPr>
        <w:t xml:space="preserve">تفسر ما يقارب من (72.5 %) من التباين في </w:t>
      </w:r>
      <w:r w:rsidRPr="003574CF">
        <w:rPr>
          <w:rFonts w:ascii="Traditional Arabic" w:eastAsia="Times New Roman" w:hAnsi="Traditional Arabic" w:cs="Traditional Arabic"/>
          <w:color w:val="000000" w:themeColor="text1"/>
          <w:sz w:val="28"/>
          <w:szCs w:val="28"/>
          <w:rtl/>
          <w:lang w:bidi="ar-EG"/>
        </w:rPr>
        <w:t>جودة إدارة المشاريع</w:t>
      </w:r>
      <w:r w:rsidRPr="003574CF">
        <w:rPr>
          <w:rFonts w:ascii="Traditional Arabic" w:eastAsia="Times New Roman" w:hAnsi="Traditional Arabic" w:cs="Traditional Arabic" w:hint="cs"/>
          <w:color w:val="000000" w:themeColor="text1"/>
          <w:sz w:val="28"/>
          <w:szCs w:val="28"/>
          <w:rtl/>
          <w:lang w:bidi="ar-EG"/>
        </w:rPr>
        <w:t xml:space="preserve"> ووجود تأثير إيجابي قوي ذات دلالة إحصائية عند مستوى دلالة </w:t>
      </w:r>
      <w:r w:rsidRPr="003574CF">
        <w:rPr>
          <w:rFonts w:ascii="Traditional Arabic" w:eastAsia="Times New Roman" w:hAnsi="Traditional Arabic" w:cs="Traditional Arabic" w:hint="cs"/>
          <w:color w:val="000000" w:themeColor="text1"/>
          <w:sz w:val="28"/>
          <w:szCs w:val="28"/>
          <w:lang w:bidi="ar-EG"/>
        </w:rPr>
        <w:t>(</w:t>
      </w:r>
      <w:r w:rsidRPr="003574CF">
        <w:rPr>
          <w:rFonts w:ascii="Cambria" w:eastAsia="Times New Roman" w:hAnsi="Cambria" w:cs="Cambria"/>
          <w:color w:val="000000" w:themeColor="text1"/>
          <w:sz w:val="28"/>
          <w:szCs w:val="28"/>
          <w:lang w:bidi="ar-EG"/>
        </w:rPr>
        <w:t>α</w:t>
      </w:r>
      <w:r w:rsidRPr="003574CF">
        <w:rPr>
          <w:rFonts w:ascii="Cambria Math" w:eastAsia="Times New Roman" w:hAnsi="Cambria Math" w:cs="Cambria Math"/>
          <w:color w:val="000000" w:themeColor="text1"/>
          <w:sz w:val="28"/>
          <w:szCs w:val="28"/>
          <w:lang w:bidi="ar-EG"/>
        </w:rPr>
        <w:t>≤</w:t>
      </w:r>
      <w:r w:rsidRPr="003574CF">
        <w:rPr>
          <w:rFonts w:ascii="Traditional Arabic" w:eastAsia="Times New Roman" w:hAnsi="Traditional Arabic" w:cs="Traditional Arabic" w:hint="cs"/>
          <w:color w:val="000000" w:themeColor="text1"/>
          <w:sz w:val="28"/>
          <w:szCs w:val="28"/>
          <w:lang w:bidi="ar-EG"/>
        </w:rPr>
        <w:t xml:space="preserve">0.05) </w:t>
      </w:r>
      <w:r w:rsidRPr="003574CF">
        <w:rPr>
          <w:rFonts w:ascii="Traditional Arabic" w:eastAsia="Times New Roman" w:hAnsi="Traditional Arabic" w:cs="Traditional Arabic" w:hint="cs"/>
          <w:color w:val="000000" w:themeColor="text1"/>
          <w:sz w:val="28"/>
          <w:szCs w:val="28"/>
          <w:rtl/>
          <w:lang w:bidi="ar-EG"/>
        </w:rPr>
        <w:t xml:space="preserve">  ل</w:t>
      </w:r>
      <w:r w:rsidRPr="003574CF">
        <w:rPr>
          <w:rFonts w:ascii="Traditional Arabic" w:eastAsia="Times New Roman" w:hAnsi="Traditional Arabic" w:cs="Traditional Arabic"/>
          <w:color w:val="000000" w:themeColor="text1"/>
          <w:sz w:val="28"/>
          <w:szCs w:val="28"/>
          <w:rtl/>
          <w:lang w:bidi="ar-EG"/>
        </w:rPr>
        <w:t xml:space="preserve">أنظمة التتبع الذكي </w:t>
      </w:r>
      <w:r w:rsidRPr="003574CF">
        <w:rPr>
          <w:rFonts w:ascii="Traditional Arabic" w:eastAsia="Times New Roman" w:hAnsi="Traditional Arabic" w:cs="Traditional Arabic" w:hint="cs"/>
          <w:color w:val="000000" w:themeColor="text1"/>
          <w:sz w:val="28"/>
          <w:szCs w:val="28"/>
          <w:rtl/>
          <w:lang w:bidi="ar-EG"/>
        </w:rPr>
        <w:t xml:space="preserve">على  </w:t>
      </w:r>
      <w:r w:rsidRPr="003574CF">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p>
    <w:p w14:paraId="2DF92825" w14:textId="73635D98" w:rsidR="002932E9" w:rsidRPr="00A901A5" w:rsidRDefault="002932E9" w:rsidP="001C792F">
      <w:pPr>
        <w:numPr>
          <w:ilvl w:val="0"/>
          <w:numId w:val="27"/>
        </w:numPr>
        <w:bidi/>
        <w:spacing w:after="200" w:line="360" w:lineRule="auto"/>
        <w:contextualSpacing/>
        <w:jc w:val="both"/>
        <w:rPr>
          <w:rFonts w:ascii="Traditional Arabic" w:eastAsia="Times New Roman" w:hAnsi="Traditional Arabic" w:cs="Traditional Arabic"/>
          <w:color w:val="000000" w:themeColor="text1"/>
          <w:sz w:val="28"/>
          <w:szCs w:val="28"/>
          <w:rtl/>
          <w:lang w:bidi="ar-EG"/>
        </w:rPr>
      </w:pPr>
      <w:r w:rsidRPr="003574CF">
        <w:rPr>
          <w:rFonts w:ascii="Traditional Arabic" w:eastAsia="Times New Roman" w:hAnsi="Traditional Arabic" w:cs="Traditional Arabic" w:hint="cs"/>
          <w:color w:val="000000" w:themeColor="text1"/>
          <w:sz w:val="28"/>
          <w:szCs w:val="28"/>
          <w:rtl/>
          <w:lang w:bidi="ar-EG"/>
        </w:rPr>
        <w:t xml:space="preserve">وجود </w:t>
      </w:r>
      <w:r w:rsidR="001C792F" w:rsidRPr="003574CF">
        <w:rPr>
          <w:rFonts w:ascii="Traditional Arabic" w:eastAsia="Times New Roman" w:hAnsi="Traditional Arabic" w:cs="Traditional Arabic" w:hint="cs"/>
          <w:color w:val="000000" w:themeColor="text1"/>
          <w:sz w:val="28"/>
          <w:szCs w:val="28"/>
          <w:rtl/>
          <w:lang w:bidi="ar-EG"/>
        </w:rPr>
        <w:t>تأثير ذو</w:t>
      </w:r>
      <w:r w:rsidRPr="003574CF">
        <w:rPr>
          <w:rFonts w:ascii="Traditional Arabic" w:eastAsia="Times New Roman" w:hAnsi="Traditional Arabic" w:cs="Traditional Arabic"/>
          <w:color w:val="000000" w:themeColor="text1"/>
          <w:sz w:val="28"/>
          <w:szCs w:val="28"/>
          <w:rtl/>
          <w:lang w:bidi="ar-EG"/>
        </w:rPr>
        <w:t xml:space="preserve"> دلالة إحصائية </w:t>
      </w:r>
      <w:r w:rsidR="001C792F" w:rsidRPr="003574CF">
        <w:rPr>
          <w:rFonts w:ascii="Traditional Arabic" w:eastAsia="Times New Roman" w:hAnsi="Traditional Arabic" w:cs="Traditional Arabic" w:hint="cs"/>
          <w:color w:val="000000" w:themeColor="text1"/>
          <w:sz w:val="28"/>
          <w:szCs w:val="28"/>
          <w:rtl/>
          <w:lang w:bidi="ar-EG"/>
        </w:rPr>
        <w:t>لل</w:t>
      </w:r>
      <w:r w:rsidR="001C792F" w:rsidRPr="003574CF">
        <w:rPr>
          <w:rFonts w:ascii="Traditional Arabic" w:eastAsia="Times New Roman" w:hAnsi="Traditional Arabic" w:cs="Traditional Arabic"/>
          <w:color w:val="000000" w:themeColor="text1"/>
          <w:sz w:val="28"/>
          <w:szCs w:val="28"/>
          <w:rtl/>
          <w:lang w:bidi="ar-EG"/>
        </w:rPr>
        <w:t xml:space="preserve">تحليل التنبؤي </w:t>
      </w:r>
      <w:r w:rsidR="001C792F" w:rsidRPr="003574CF">
        <w:rPr>
          <w:rFonts w:ascii="Traditional Arabic" w:eastAsia="Times New Roman" w:hAnsi="Traditional Arabic" w:cs="Traditional Arabic" w:hint="cs"/>
          <w:color w:val="000000" w:themeColor="text1"/>
          <w:sz w:val="28"/>
          <w:szCs w:val="28"/>
          <w:rtl/>
          <w:lang w:bidi="ar-EG"/>
        </w:rPr>
        <w:t xml:space="preserve">على </w:t>
      </w:r>
      <w:r w:rsidRPr="003574CF">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3574CF">
        <w:rPr>
          <w:rFonts w:ascii="Traditional Arabic" w:eastAsia="Times New Roman" w:hAnsi="Traditional Arabic" w:cs="Traditional Arabic" w:hint="cs"/>
          <w:color w:val="000000" w:themeColor="text1"/>
          <w:sz w:val="28"/>
          <w:szCs w:val="28"/>
          <w:rtl/>
          <w:lang w:bidi="ar-EG"/>
        </w:rPr>
        <w:t xml:space="preserve"> حيث ان التحليل</w:t>
      </w:r>
      <w:r w:rsidRPr="003574CF">
        <w:rPr>
          <w:rFonts w:ascii="Traditional Arabic" w:eastAsia="Times New Roman" w:hAnsi="Traditional Arabic" w:cs="Traditional Arabic"/>
          <w:color w:val="000000" w:themeColor="text1"/>
          <w:sz w:val="28"/>
          <w:szCs w:val="28"/>
          <w:rtl/>
          <w:lang w:bidi="ar-EG"/>
        </w:rPr>
        <w:t xml:space="preserve"> </w:t>
      </w:r>
      <w:r w:rsidRPr="00A901A5">
        <w:rPr>
          <w:rFonts w:ascii="Traditional Arabic" w:eastAsia="Times New Roman" w:hAnsi="Traditional Arabic" w:cs="Traditional Arabic"/>
          <w:color w:val="000000" w:themeColor="text1"/>
          <w:sz w:val="28"/>
          <w:szCs w:val="28"/>
          <w:rtl/>
          <w:lang w:bidi="ar-EG"/>
        </w:rPr>
        <w:t xml:space="preserve">التنبؤي </w:t>
      </w:r>
      <w:r w:rsidRPr="00A901A5">
        <w:rPr>
          <w:rFonts w:ascii="Traditional Arabic" w:eastAsia="Times New Roman" w:hAnsi="Traditional Arabic" w:cs="Traditional Arabic" w:hint="cs"/>
          <w:color w:val="000000" w:themeColor="text1"/>
          <w:sz w:val="28"/>
          <w:szCs w:val="28"/>
          <w:rtl/>
          <w:lang w:bidi="ar-EG"/>
        </w:rPr>
        <w:t xml:space="preserve">تفسر ما يقارب من (73.3 %) من التباين في </w:t>
      </w:r>
      <w:r w:rsidRPr="00A901A5">
        <w:rPr>
          <w:rFonts w:ascii="Traditional Arabic" w:eastAsia="Times New Roman" w:hAnsi="Traditional Arabic" w:cs="Traditional Arabic"/>
          <w:color w:val="000000" w:themeColor="text1"/>
          <w:sz w:val="28"/>
          <w:szCs w:val="28"/>
          <w:rtl/>
          <w:lang w:bidi="ar-EG"/>
        </w:rPr>
        <w:t>جودة إدارة المشاريع</w:t>
      </w:r>
      <w:r w:rsidRPr="00A901A5">
        <w:rPr>
          <w:rFonts w:ascii="Traditional Arabic" w:eastAsia="Times New Roman" w:hAnsi="Traditional Arabic" w:cs="Traditional Arabic" w:hint="cs"/>
          <w:color w:val="000000" w:themeColor="text1"/>
          <w:sz w:val="28"/>
          <w:szCs w:val="28"/>
          <w:rtl/>
          <w:lang w:bidi="ar-EG"/>
        </w:rPr>
        <w:t xml:space="preserve"> ووجود تأثير إيجابي قوي ذات دلالة إحصائية عند مستوى دلالة </w:t>
      </w:r>
      <w:r w:rsidRPr="00A901A5">
        <w:rPr>
          <w:rFonts w:ascii="Traditional Arabic" w:eastAsia="Times New Roman" w:hAnsi="Traditional Arabic" w:cs="Traditional Arabic" w:hint="cs"/>
          <w:color w:val="000000" w:themeColor="text1"/>
          <w:sz w:val="28"/>
          <w:szCs w:val="28"/>
          <w:lang w:bidi="ar-EG"/>
        </w:rPr>
        <w:t>(</w:t>
      </w:r>
      <w:r w:rsidRPr="00A901A5">
        <w:rPr>
          <w:rFonts w:ascii="Cambria" w:eastAsia="Times New Roman" w:hAnsi="Cambria" w:cs="Cambria"/>
          <w:color w:val="000000" w:themeColor="text1"/>
          <w:sz w:val="28"/>
          <w:szCs w:val="28"/>
          <w:lang w:bidi="ar-EG"/>
        </w:rPr>
        <w:t>α</w:t>
      </w:r>
      <w:r w:rsidRPr="00A901A5">
        <w:rPr>
          <w:rFonts w:ascii="Cambria Math" w:eastAsia="Times New Roman" w:hAnsi="Cambria Math" w:cs="Cambria Math"/>
          <w:color w:val="000000" w:themeColor="text1"/>
          <w:sz w:val="28"/>
          <w:szCs w:val="28"/>
          <w:lang w:bidi="ar-EG"/>
        </w:rPr>
        <w:t>≤</w:t>
      </w:r>
      <w:r w:rsidRPr="00A901A5">
        <w:rPr>
          <w:rFonts w:ascii="Traditional Arabic" w:eastAsia="Times New Roman" w:hAnsi="Traditional Arabic" w:cs="Traditional Arabic" w:hint="cs"/>
          <w:color w:val="000000" w:themeColor="text1"/>
          <w:sz w:val="28"/>
          <w:szCs w:val="28"/>
          <w:lang w:bidi="ar-EG"/>
        </w:rPr>
        <w:t xml:space="preserve">0.05) </w:t>
      </w:r>
      <w:r w:rsidRPr="00A901A5">
        <w:rPr>
          <w:rFonts w:ascii="Traditional Arabic" w:eastAsia="Times New Roman" w:hAnsi="Traditional Arabic" w:cs="Traditional Arabic" w:hint="cs"/>
          <w:color w:val="000000" w:themeColor="text1"/>
          <w:sz w:val="28"/>
          <w:szCs w:val="28"/>
          <w:rtl/>
          <w:lang w:bidi="ar-EG"/>
        </w:rPr>
        <w:t xml:space="preserve">  ل</w:t>
      </w:r>
      <w:r w:rsidRPr="00A901A5">
        <w:rPr>
          <w:rFonts w:ascii="Traditional Arabic" w:eastAsia="Times New Roman" w:hAnsi="Traditional Arabic" w:cs="Traditional Arabic"/>
          <w:color w:val="000000" w:themeColor="text1"/>
          <w:sz w:val="28"/>
          <w:szCs w:val="28"/>
          <w:rtl/>
          <w:lang w:bidi="ar-EG"/>
        </w:rPr>
        <w:t xml:space="preserve">لتحليل التنبؤي </w:t>
      </w:r>
      <w:r w:rsidRPr="00A901A5">
        <w:rPr>
          <w:rFonts w:ascii="Traditional Arabic" w:eastAsia="Times New Roman" w:hAnsi="Traditional Arabic" w:cs="Traditional Arabic" w:hint="cs"/>
          <w:color w:val="000000" w:themeColor="text1"/>
          <w:sz w:val="28"/>
          <w:szCs w:val="28"/>
          <w:rtl/>
          <w:lang w:bidi="ar-EG"/>
        </w:rPr>
        <w:t xml:space="preserve">على </w:t>
      </w:r>
      <w:r w:rsidRPr="00A901A5">
        <w:rPr>
          <w:rFonts w:ascii="Traditional Arabic" w:eastAsia="Times New Roman" w:hAnsi="Traditional Arabic" w:cs="Traditional Arabic"/>
          <w:color w:val="000000" w:themeColor="text1"/>
          <w:sz w:val="28"/>
          <w:szCs w:val="28"/>
          <w:rtl/>
          <w:lang w:bidi="ar-EG"/>
        </w:rPr>
        <w:t>جودة إدارة المشاريع (جودة تخطيط المشروع، جودة تنفيذ المشروع، جودة التحكم في المشروع، وجودة إغلاق المشروع) في مجال الشحن اللوجستي في مدينة الرياض</w:t>
      </w:r>
      <w:r w:rsidRPr="00A901A5">
        <w:rPr>
          <w:rFonts w:ascii="Traditional Arabic" w:eastAsia="Times New Roman" w:hAnsi="Traditional Arabic" w:cs="Traditional Arabic" w:hint="cs"/>
          <w:color w:val="000000" w:themeColor="text1"/>
          <w:sz w:val="28"/>
          <w:szCs w:val="28"/>
          <w:rtl/>
          <w:lang w:bidi="ar-EG"/>
        </w:rPr>
        <w:t>.</w:t>
      </w:r>
    </w:p>
    <w:p w14:paraId="4A85E1AB" w14:textId="77777777" w:rsidR="002932E9" w:rsidRPr="001C218D" w:rsidRDefault="002932E9" w:rsidP="001C218D">
      <w:pPr>
        <w:pStyle w:val="3"/>
        <w:bidi/>
        <w:spacing w:line="360" w:lineRule="auto"/>
        <w:rPr>
          <w:rFonts w:ascii="Traditional Arabic" w:eastAsia="Traditional Arabic" w:hAnsi="Traditional Arabic" w:cs="Traditional Arabic"/>
          <w:b/>
          <w:bCs/>
          <w:color w:val="000000" w:themeColor="text1"/>
          <w:sz w:val="32"/>
          <w:szCs w:val="32"/>
          <w:highlight w:val="white"/>
          <w:rtl/>
        </w:rPr>
      </w:pPr>
      <w:bookmarkStart w:id="146" w:name="_Toc213918679"/>
      <w:bookmarkStart w:id="147" w:name="_Toc213920926"/>
      <w:r w:rsidRPr="001C218D">
        <w:rPr>
          <w:rFonts w:ascii="Traditional Arabic" w:eastAsia="Traditional Arabic" w:hAnsi="Traditional Arabic" w:cs="Traditional Arabic"/>
          <w:b/>
          <w:bCs/>
          <w:color w:val="000000" w:themeColor="text1"/>
          <w:sz w:val="32"/>
          <w:szCs w:val="32"/>
          <w:highlight w:val="white"/>
          <w:rtl/>
        </w:rPr>
        <w:t>توصيات الدِّراسَة:</w:t>
      </w:r>
      <w:bookmarkEnd w:id="146"/>
      <w:bookmarkEnd w:id="147"/>
    </w:p>
    <w:p w14:paraId="0D2F28E1" w14:textId="64708195" w:rsidR="002932E9" w:rsidRPr="00A901A5" w:rsidRDefault="00FC3D40" w:rsidP="002932E9">
      <w:pPr>
        <w:autoSpaceDE w:val="0"/>
        <w:autoSpaceDN w:val="0"/>
        <w:bidi/>
        <w:adjustRightInd w:val="0"/>
        <w:spacing w:after="0" w:line="276" w:lineRule="auto"/>
        <w:jc w:val="both"/>
        <w:rPr>
          <w:rFonts w:ascii="Traditional Arabic" w:hAnsi="Traditional Arabic" w:cs="Traditional Arabic"/>
          <w:color w:val="000000" w:themeColor="text1"/>
          <w:sz w:val="28"/>
          <w:szCs w:val="28"/>
          <w:rtl/>
        </w:rPr>
      </w:pPr>
      <w:r w:rsidRPr="00A901A5">
        <w:rPr>
          <w:rFonts w:ascii="Traditional Arabic" w:hAnsi="Traditional Arabic" w:cs="Traditional Arabic" w:hint="cs"/>
          <w:color w:val="000000" w:themeColor="text1"/>
          <w:sz w:val="28"/>
          <w:szCs w:val="28"/>
          <w:rtl/>
        </w:rPr>
        <w:t xml:space="preserve">   </w:t>
      </w:r>
      <w:r w:rsidR="002932E9" w:rsidRPr="00A901A5">
        <w:rPr>
          <w:rFonts w:ascii="Traditional Arabic" w:hAnsi="Traditional Arabic" w:cs="Traditional Arabic" w:hint="cs"/>
          <w:color w:val="000000" w:themeColor="text1"/>
          <w:sz w:val="28"/>
          <w:szCs w:val="28"/>
          <w:rtl/>
        </w:rPr>
        <w:t>في</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ضوء</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ما</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توصلت</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إليه</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الدِّراسَة</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الحاليَّة</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من</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نتائج،</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يمكن</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للباحثة</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وضع</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التوصيات</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على النحو</w:t>
      </w:r>
      <w:r w:rsidR="002932E9" w:rsidRPr="00A901A5">
        <w:rPr>
          <w:rFonts w:ascii="Traditional Arabic" w:hAnsi="Traditional Arabic" w:cs="Traditional Arabic"/>
          <w:color w:val="000000" w:themeColor="text1"/>
          <w:sz w:val="28"/>
          <w:szCs w:val="28"/>
        </w:rPr>
        <w:t xml:space="preserve"> </w:t>
      </w:r>
      <w:r w:rsidR="002932E9" w:rsidRPr="00A901A5">
        <w:rPr>
          <w:rFonts w:ascii="Traditional Arabic" w:hAnsi="Traditional Arabic" w:cs="Traditional Arabic" w:hint="cs"/>
          <w:color w:val="000000" w:themeColor="text1"/>
          <w:sz w:val="28"/>
          <w:szCs w:val="28"/>
          <w:rtl/>
        </w:rPr>
        <w:t>الآتي</w:t>
      </w:r>
      <w:r w:rsidR="002932E9" w:rsidRPr="00A901A5">
        <w:rPr>
          <w:rFonts w:ascii="Traditional Arabic" w:hAnsi="Traditional Arabic" w:cs="Traditional Arabic"/>
          <w:color w:val="000000" w:themeColor="text1"/>
          <w:sz w:val="28"/>
          <w:szCs w:val="28"/>
        </w:rPr>
        <w:t>:</w:t>
      </w:r>
    </w:p>
    <w:p w14:paraId="653FE55A"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تبني منصات ذكاء اصطناعي متكاملة لإدارة المخزون في المستودعات اللوجستية بالرياض، تستخدم خوارزميات التعلم الآلي لتحسين دقة تنظيم الكميات المخزنة والتنبؤ باحتياجات إعادة الطلب بناءً على أنماط الطلب الموسمية في السوق المحلي</w:t>
      </w:r>
      <w:r w:rsidRPr="00A901A5">
        <w:rPr>
          <w:rFonts w:ascii="Traditional Arabic" w:hAnsi="Traditional Arabic" w:cs="Traditional Arabic"/>
          <w:color w:val="000000" w:themeColor="text1"/>
          <w:sz w:val="28"/>
          <w:szCs w:val="28"/>
        </w:rPr>
        <w:t>.</w:t>
      </w:r>
    </w:p>
    <w:p w14:paraId="5F4E8E93"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تعزيز البنية التحتية للتتبع الذكي من خلال دمج تقنيات إنترنت الأشياء</w:t>
      </w:r>
      <w:r w:rsidRPr="00A901A5">
        <w:rPr>
          <w:rFonts w:ascii="Traditional Arabic" w:hAnsi="Traditional Arabic" w:cs="Traditional Arabic"/>
          <w:color w:val="000000" w:themeColor="text1"/>
          <w:sz w:val="28"/>
          <w:szCs w:val="28"/>
        </w:rPr>
        <w:t xml:space="preserve"> (IoT) </w:t>
      </w:r>
      <w:r w:rsidRPr="00A901A5">
        <w:rPr>
          <w:rFonts w:ascii="Traditional Arabic" w:hAnsi="Traditional Arabic" w:cs="Traditional Arabic"/>
          <w:color w:val="000000" w:themeColor="text1"/>
          <w:sz w:val="28"/>
          <w:szCs w:val="28"/>
          <w:rtl/>
        </w:rPr>
        <w:t>والأقمار الصناعية، مما يمكن شركات الشحن اللوجستي في الرياض من المراقبة المستمرة والدقيقة لحركة الشحنات والحد من حالات الفقدان أو التأخير</w:t>
      </w:r>
      <w:r w:rsidRPr="00A901A5">
        <w:rPr>
          <w:rFonts w:ascii="Traditional Arabic" w:hAnsi="Traditional Arabic" w:cs="Traditional Arabic"/>
          <w:color w:val="000000" w:themeColor="text1"/>
          <w:sz w:val="28"/>
          <w:szCs w:val="28"/>
        </w:rPr>
        <w:t>.</w:t>
      </w:r>
    </w:p>
    <w:p w14:paraId="63C09848"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تطوير نماذج تنبؤية مخصصة لقطاع اللوجستيات في الرياض، تعتمد على تحليل البيانات التاريخية والبيانات الزمنية</w:t>
      </w:r>
      <w:r w:rsidRPr="00A901A5">
        <w:rPr>
          <w:rFonts w:ascii="Traditional Arabic" w:hAnsi="Traditional Arabic" w:cs="Traditional Arabic"/>
          <w:color w:val="000000" w:themeColor="text1"/>
          <w:sz w:val="28"/>
          <w:szCs w:val="28"/>
        </w:rPr>
        <w:t xml:space="preserve"> (Time Series Analysis) </w:t>
      </w:r>
      <w:r w:rsidRPr="00A901A5">
        <w:rPr>
          <w:rFonts w:ascii="Traditional Arabic" w:hAnsi="Traditional Arabic" w:cs="Traditional Arabic"/>
          <w:color w:val="000000" w:themeColor="text1"/>
          <w:sz w:val="28"/>
          <w:szCs w:val="28"/>
          <w:rtl/>
        </w:rPr>
        <w:t xml:space="preserve">للتنبؤ بدقة بحجم الطلب المستقبلي، وتكوين قاعدة بيانات تنبؤية تخدم تخطيط </w:t>
      </w:r>
      <w:proofErr w:type="spellStart"/>
      <w:r w:rsidRPr="00A901A5">
        <w:rPr>
          <w:rFonts w:ascii="Traditional Arabic" w:hAnsi="Traditional Arabic" w:cs="Traditional Arabic"/>
          <w:color w:val="000000" w:themeColor="text1"/>
          <w:sz w:val="28"/>
          <w:szCs w:val="28"/>
          <w:rtl/>
        </w:rPr>
        <w:t>الشحنا</w:t>
      </w:r>
      <w:proofErr w:type="spellEnd"/>
      <w:r w:rsidRPr="00A901A5">
        <w:rPr>
          <w:rFonts w:ascii="Traditional Arabic" w:hAnsi="Traditional Arabic" w:cs="Traditional Arabic" w:hint="cs"/>
          <w:color w:val="000000" w:themeColor="text1"/>
          <w:sz w:val="28"/>
          <w:szCs w:val="28"/>
          <w:rtl/>
        </w:rPr>
        <w:t>.</w:t>
      </w:r>
      <w:r w:rsidRPr="00A901A5">
        <w:rPr>
          <w:rFonts w:ascii="Traditional Arabic" w:hAnsi="Traditional Arabic" w:cs="Traditional Arabic"/>
          <w:color w:val="000000" w:themeColor="text1"/>
          <w:sz w:val="28"/>
          <w:szCs w:val="28"/>
        </w:rPr>
        <w:t>.</w:t>
      </w:r>
    </w:p>
    <w:p w14:paraId="6E9EFE29"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lastRenderedPageBreak/>
        <w:t>إنشاء نظام ذكي لإدارة المخاطر اللوجستية في الرياض، يستند إلى محاكاة السيناريوهات</w:t>
      </w:r>
      <w:r w:rsidRPr="00A901A5">
        <w:rPr>
          <w:rFonts w:ascii="Traditional Arabic" w:hAnsi="Traditional Arabic" w:cs="Traditional Arabic"/>
          <w:color w:val="000000" w:themeColor="text1"/>
          <w:sz w:val="28"/>
          <w:szCs w:val="28"/>
        </w:rPr>
        <w:t xml:space="preserve"> (Scenario Simulation) </w:t>
      </w:r>
      <w:r w:rsidRPr="00A901A5">
        <w:rPr>
          <w:rFonts w:ascii="Traditional Arabic" w:hAnsi="Traditional Arabic" w:cs="Traditional Arabic" w:hint="cs"/>
          <w:color w:val="000000" w:themeColor="text1"/>
          <w:sz w:val="28"/>
          <w:szCs w:val="28"/>
          <w:rtl/>
        </w:rPr>
        <w:t xml:space="preserve"> </w:t>
      </w:r>
      <w:r w:rsidRPr="00A901A5">
        <w:rPr>
          <w:rFonts w:ascii="Traditional Arabic" w:hAnsi="Traditional Arabic" w:cs="Traditional Arabic"/>
          <w:color w:val="000000" w:themeColor="text1"/>
          <w:sz w:val="28"/>
          <w:szCs w:val="28"/>
          <w:rtl/>
        </w:rPr>
        <w:t>باستخدام الذكاء الاصطناعي، يمكن من تقييم المخاطر المحتملة وتحديث خطط الشحن بشكل تلقائي وفقاً للمتغيرات الطارئة مثل الظروف الجوية أو اختناقات الحركة</w:t>
      </w:r>
      <w:r w:rsidRPr="00A901A5">
        <w:rPr>
          <w:rFonts w:ascii="Traditional Arabic" w:hAnsi="Traditional Arabic" w:cs="Traditional Arabic" w:hint="cs"/>
          <w:color w:val="000000" w:themeColor="text1"/>
          <w:sz w:val="28"/>
          <w:szCs w:val="28"/>
          <w:rtl/>
        </w:rPr>
        <w:t>.</w:t>
      </w:r>
    </w:p>
    <w:p w14:paraId="64895C56"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تطبيق أنظمة ذكية لدعم القرارات الميدانية في عمليات الشحن اللوجستي، توفر إرشادات فنية مخصصة للموظفين في الوقت الفعلي، وتكاملها مع أنظمة الإنذار المبكر للاستجابة الفورية للعقبات التشغيلية على الطرق وفي مراكز التوزيع</w:t>
      </w:r>
      <w:r w:rsidRPr="00A901A5">
        <w:rPr>
          <w:rFonts w:ascii="Traditional Arabic" w:hAnsi="Traditional Arabic" w:cs="Traditional Arabic"/>
          <w:color w:val="000000" w:themeColor="text1"/>
          <w:sz w:val="28"/>
          <w:szCs w:val="28"/>
        </w:rPr>
        <w:t>.</w:t>
      </w:r>
    </w:p>
    <w:p w14:paraId="04A82963"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تنفيذ منصة رقمية موحدة لمراقبة أداء المشاريع اللوجستية في الرياض، تستخدم التحليلات التنبؤية</w:t>
      </w:r>
      <w:r w:rsidRPr="00A901A5">
        <w:rPr>
          <w:rFonts w:ascii="Traditional Arabic" w:hAnsi="Traditional Arabic" w:cs="Traditional Arabic"/>
          <w:color w:val="000000" w:themeColor="text1"/>
          <w:sz w:val="28"/>
          <w:szCs w:val="28"/>
        </w:rPr>
        <w:t xml:space="preserve"> (Predictive Analytics) </w:t>
      </w:r>
      <w:r w:rsidRPr="00A901A5">
        <w:rPr>
          <w:rFonts w:ascii="Traditional Arabic" w:hAnsi="Traditional Arabic" w:cs="Traditional Arabic" w:hint="cs"/>
          <w:color w:val="000000" w:themeColor="text1"/>
          <w:sz w:val="28"/>
          <w:szCs w:val="28"/>
          <w:rtl/>
        </w:rPr>
        <w:t xml:space="preserve"> </w:t>
      </w:r>
      <w:r w:rsidRPr="00A901A5">
        <w:rPr>
          <w:rFonts w:ascii="Traditional Arabic" w:hAnsi="Traditional Arabic" w:cs="Traditional Arabic"/>
          <w:color w:val="000000" w:themeColor="text1"/>
          <w:sz w:val="28"/>
          <w:szCs w:val="28"/>
          <w:rtl/>
        </w:rPr>
        <w:t>لاكتشاف الانحرافات في الأداء بشكل فوري، وإعداد تقارير التوثيق التلقائية لجميع مراحل المشروع</w:t>
      </w:r>
      <w:r w:rsidRPr="00A901A5">
        <w:rPr>
          <w:rFonts w:ascii="Traditional Arabic" w:hAnsi="Traditional Arabic" w:cs="Traditional Arabic"/>
          <w:color w:val="000000" w:themeColor="text1"/>
          <w:sz w:val="28"/>
          <w:szCs w:val="28"/>
        </w:rPr>
        <w:t>.</w:t>
      </w:r>
    </w:p>
    <w:p w14:paraId="42485BC9"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تبني نظام الجدولة الذكية</w:t>
      </w:r>
      <w:r w:rsidRPr="00A901A5">
        <w:rPr>
          <w:rFonts w:ascii="Traditional Arabic" w:hAnsi="Traditional Arabic" w:cs="Traditional Arabic"/>
          <w:color w:val="000000" w:themeColor="text1"/>
          <w:sz w:val="28"/>
          <w:szCs w:val="28"/>
        </w:rPr>
        <w:t xml:space="preserve"> (Intelligent Scheduling System) </w:t>
      </w:r>
      <w:r w:rsidRPr="00A901A5">
        <w:rPr>
          <w:rFonts w:ascii="Traditional Arabic" w:hAnsi="Traditional Arabic" w:cs="Traditional Arabic"/>
          <w:color w:val="000000" w:themeColor="text1"/>
          <w:sz w:val="28"/>
          <w:szCs w:val="28"/>
          <w:rtl/>
        </w:rPr>
        <w:t>الذي يستخدم خوارزميات التحسين</w:t>
      </w:r>
      <w:r w:rsidRPr="00A901A5">
        <w:rPr>
          <w:rFonts w:ascii="Traditional Arabic" w:hAnsi="Traditional Arabic" w:cs="Traditional Arabic"/>
          <w:color w:val="000000" w:themeColor="text1"/>
          <w:sz w:val="28"/>
          <w:szCs w:val="28"/>
        </w:rPr>
        <w:t xml:space="preserve"> (Optimization Algorithms) </w:t>
      </w:r>
      <w:r w:rsidRPr="00A901A5">
        <w:rPr>
          <w:rFonts w:ascii="Traditional Arabic" w:hAnsi="Traditional Arabic" w:cs="Traditional Arabic"/>
          <w:color w:val="000000" w:themeColor="text1"/>
          <w:sz w:val="28"/>
          <w:szCs w:val="28"/>
          <w:rtl/>
        </w:rPr>
        <w:t>لتحسين توزيع الموارد وتخصيصها، مما يضمن إنهاء المهام اللوجستية في الوقت المحدد، مع تطبيق تقييمات أداء تلقائية في نهاية كل مشروع</w:t>
      </w:r>
      <w:r w:rsidRPr="00A901A5">
        <w:rPr>
          <w:rFonts w:ascii="Traditional Arabic" w:hAnsi="Traditional Arabic" w:cs="Traditional Arabic"/>
          <w:color w:val="000000" w:themeColor="text1"/>
          <w:sz w:val="28"/>
          <w:szCs w:val="28"/>
        </w:rPr>
        <w:t>.</w:t>
      </w:r>
    </w:p>
    <w:p w14:paraId="6CF5F6EC"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الاستثمار في حلول الذكاء الاصطناعي المتقدمة للتنبؤ بالمخاطر التشغيلية في السلسلة اللوجستية، مثل تعطل المركبات أو تغير مسارات الشحن، والاستفادة من تقنيات المعالجة الطبيعية للغة</w:t>
      </w:r>
      <w:r w:rsidRPr="00A901A5">
        <w:rPr>
          <w:rFonts w:ascii="Traditional Arabic" w:hAnsi="Traditional Arabic" w:cs="Traditional Arabic"/>
          <w:color w:val="000000" w:themeColor="text1"/>
          <w:sz w:val="28"/>
          <w:szCs w:val="28"/>
        </w:rPr>
        <w:t xml:space="preserve"> (NLP) </w:t>
      </w:r>
      <w:r w:rsidRPr="00A901A5">
        <w:rPr>
          <w:rFonts w:ascii="Traditional Arabic" w:hAnsi="Traditional Arabic" w:cs="Traditional Arabic"/>
          <w:color w:val="000000" w:themeColor="text1"/>
          <w:sz w:val="28"/>
          <w:szCs w:val="28"/>
          <w:rtl/>
        </w:rPr>
        <w:t>لتحليل تقارير الحوادث واستخلاص الدروس المستفادة آلياً</w:t>
      </w:r>
      <w:r w:rsidRPr="00A901A5">
        <w:rPr>
          <w:rFonts w:ascii="Traditional Arabic" w:hAnsi="Traditional Arabic" w:cs="Traditional Arabic"/>
          <w:color w:val="000000" w:themeColor="text1"/>
          <w:sz w:val="28"/>
          <w:szCs w:val="28"/>
        </w:rPr>
        <w:t>.</w:t>
      </w:r>
    </w:p>
    <w:p w14:paraId="330EB1D3" w14:textId="77777777" w:rsidR="002932E9" w:rsidRPr="00A901A5" w:rsidRDefault="002932E9" w:rsidP="00FC3D40">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A901A5">
        <w:rPr>
          <w:rFonts w:ascii="Traditional Arabic" w:hAnsi="Traditional Arabic" w:cs="Traditional Arabic"/>
          <w:color w:val="000000" w:themeColor="text1"/>
          <w:sz w:val="28"/>
          <w:szCs w:val="28"/>
          <w:rtl/>
        </w:rPr>
        <w:t>تعزيز التعاون بين شركات الشحن اللوجستية في الرياض من خلال إنشاء منصة</w:t>
      </w:r>
      <w:r w:rsidRPr="00A901A5">
        <w:rPr>
          <w:rFonts w:ascii="Traditional Arabic" w:hAnsi="Traditional Arabic" w:cs="Traditional Arabic"/>
          <w:color w:val="000000" w:themeColor="text1"/>
          <w:sz w:val="28"/>
          <w:szCs w:val="28"/>
        </w:rPr>
        <w:t xml:space="preserve"> </w:t>
      </w:r>
      <w:proofErr w:type="spellStart"/>
      <w:r w:rsidRPr="00A901A5">
        <w:rPr>
          <w:rFonts w:ascii="Traditional Arabic" w:hAnsi="Traditional Arabic" w:cs="Traditional Arabic"/>
          <w:color w:val="000000" w:themeColor="text1"/>
          <w:sz w:val="28"/>
          <w:szCs w:val="28"/>
        </w:rPr>
        <w:t>logtech</w:t>
      </w:r>
      <w:proofErr w:type="spellEnd"/>
      <w:r w:rsidRPr="00A901A5">
        <w:rPr>
          <w:rFonts w:ascii="Traditional Arabic" w:hAnsi="Traditional Arabic" w:cs="Traditional Arabic"/>
          <w:color w:val="000000" w:themeColor="text1"/>
          <w:sz w:val="28"/>
          <w:szCs w:val="28"/>
        </w:rPr>
        <w:t xml:space="preserve"> </w:t>
      </w:r>
      <w:r w:rsidRPr="00A901A5">
        <w:rPr>
          <w:rFonts w:ascii="Traditional Arabic" w:hAnsi="Traditional Arabic" w:cs="Traditional Arabic"/>
          <w:color w:val="000000" w:themeColor="text1"/>
          <w:sz w:val="28"/>
          <w:szCs w:val="28"/>
          <w:rtl/>
        </w:rPr>
        <w:t>موحدة، تمكن من تبادل البيانات والرؤى التنبؤية، مما يسهم في رفع كفاءة التخطيط المشترك للشحنات وتقليل التكاليف</w:t>
      </w:r>
      <w:r w:rsidRPr="00A901A5">
        <w:rPr>
          <w:rFonts w:ascii="Traditional Arabic" w:hAnsi="Traditional Arabic" w:cs="Traditional Arabic"/>
          <w:color w:val="000000" w:themeColor="text1"/>
          <w:sz w:val="28"/>
          <w:szCs w:val="28"/>
        </w:rPr>
        <w:t>.</w:t>
      </w:r>
    </w:p>
    <w:p w14:paraId="25FA07B6" w14:textId="592530EF" w:rsidR="00AC7166" w:rsidRPr="00AC7166" w:rsidRDefault="002932E9" w:rsidP="00AC7166">
      <w:pPr>
        <w:numPr>
          <w:ilvl w:val="0"/>
          <w:numId w:val="28"/>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tl/>
        </w:rPr>
      </w:pPr>
      <w:r w:rsidRPr="00A901A5">
        <w:rPr>
          <w:rFonts w:ascii="Traditional Arabic" w:hAnsi="Traditional Arabic" w:cs="Traditional Arabic"/>
          <w:color w:val="000000" w:themeColor="text1"/>
          <w:sz w:val="28"/>
          <w:szCs w:val="28"/>
          <w:rtl/>
        </w:rPr>
        <w:t>تصميم برامج تدريبية متخصصة في الذكاء الاصطناعي للعاملين في القطاع اللوجستي بالرياض، تركز على التطبيقات العملية في إدارة المخزون، التتبع الذكي، والتحليلات التنبؤية، لسد الفجوة المهارية التي أظهرتها الدراسة</w:t>
      </w:r>
      <w:r w:rsidRPr="00A901A5">
        <w:rPr>
          <w:rFonts w:ascii="Traditional Arabic" w:hAnsi="Traditional Arabic" w:cs="Traditional Arabic" w:hint="cs"/>
          <w:color w:val="000000" w:themeColor="text1"/>
          <w:sz w:val="28"/>
          <w:szCs w:val="28"/>
          <w:rtl/>
        </w:rPr>
        <w:t>.</w:t>
      </w:r>
    </w:p>
    <w:p w14:paraId="20D1160C" w14:textId="77777777" w:rsidR="00B52187" w:rsidRDefault="00B52187" w:rsidP="00FC1D75">
      <w:pPr>
        <w:autoSpaceDE w:val="0"/>
        <w:autoSpaceDN w:val="0"/>
        <w:bidi/>
        <w:adjustRightInd w:val="0"/>
        <w:spacing w:after="0" w:line="360" w:lineRule="auto"/>
        <w:contextualSpacing/>
        <w:jc w:val="both"/>
        <w:rPr>
          <w:rFonts w:ascii="Traditional Arabic" w:hAnsi="Traditional Arabic" w:cs="Traditional Arabic"/>
          <w:b/>
          <w:bCs/>
          <w:color w:val="FF0000"/>
          <w:sz w:val="28"/>
          <w:szCs w:val="28"/>
          <w:rtl/>
        </w:rPr>
      </w:pPr>
    </w:p>
    <w:p w14:paraId="32076110" w14:textId="77777777" w:rsidR="00B52187" w:rsidRDefault="00B52187" w:rsidP="00B52187">
      <w:pPr>
        <w:autoSpaceDE w:val="0"/>
        <w:autoSpaceDN w:val="0"/>
        <w:bidi/>
        <w:adjustRightInd w:val="0"/>
        <w:spacing w:after="0" w:line="360" w:lineRule="auto"/>
        <w:contextualSpacing/>
        <w:jc w:val="both"/>
        <w:rPr>
          <w:rFonts w:ascii="Traditional Arabic" w:hAnsi="Traditional Arabic" w:cs="Traditional Arabic"/>
          <w:b/>
          <w:bCs/>
          <w:color w:val="FF0000"/>
          <w:sz w:val="28"/>
          <w:szCs w:val="28"/>
          <w:rtl/>
        </w:rPr>
      </w:pPr>
    </w:p>
    <w:p w14:paraId="3E9A079A" w14:textId="77777777" w:rsidR="00B52187" w:rsidRDefault="00B52187" w:rsidP="00B52187">
      <w:pPr>
        <w:autoSpaceDE w:val="0"/>
        <w:autoSpaceDN w:val="0"/>
        <w:bidi/>
        <w:adjustRightInd w:val="0"/>
        <w:spacing w:after="0" w:line="360" w:lineRule="auto"/>
        <w:contextualSpacing/>
        <w:jc w:val="both"/>
        <w:rPr>
          <w:rFonts w:ascii="Traditional Arabic" w:hAnsi="Traditional Arabic" w:cs="Traditional Arabic"/>
          <w:b/>
          <w:bCs/>
          <w:color w:val="FF0000"/>
          <w:sz w:val="28"/>
          <w:szCs w:val="28"/>
          <w:rtl/>
        </w:rPr>
      </w:pPr>
    </w:p>
    <w:p w14:paraId="74B7742C" w14:textId="77777777" w:rsidR="00B52187" w:rsidRDefault="00B52187" w:rsidP="00B52187">
      <w:pPr>
        <w:autoSpaceDE w:val="0"/>
        <w:autoSpaceDN w:val="0"/>
        <w:bidi/>
        <w:adjustRightInd w:val="0"/>
        <w:spacing w:after="0" w:line="360" w:lineRule="auto"/>
        <w:contextualSpacing/>
        <w:jc w:val="both"/>
        <w:rPr>
          <w:rFonts w:ascii="Traditional Arabic" w:hAnsi="Traditional Arabic" w:cs="Traditional Arabic"/>
          <w:b/>
          <w:bCs/>
          <w:color w:val="FF0000"/>
          <w:sz w:val="28"/>
          <w:szCs w:val="28"/>
          <w:rtl/>
        </w:rPr>
      </w:pPr>
    </w:p>
    <w:p w14:paraId="4EBB964A" w14:textId="77777777" w:rsidR="00B52187" w:rsidRDefault="00B52187" w:rsidP="00B52187">
      <w:pPr>
        <w:autoSpaceDE w:val="0"/>
        <w:autoSpaceDN w:val="0"/>
        <w:bidi/>
        <w:adjustRightInd w:val="0"/>
        <w:spacing w:after="0" w:line="360" w:lineRule="auto"/>
        <w:contextualSpacing/>
        <w:jc w:val="both"/>
        <w:rPr>
          <w:rFonts w:ascii="Traditional Arabic" w:hAnsi="Traditional Arabic" w:cs="Traditional Arabic"/>
          <w:b/>
          <w:bCs/>
          <w:color w:val="FF0000"/>
          <w:sz w:val="28"/>
          <w:szCs w:val="28"/>
          <w:rtl/>
        </w:rPr>
      </w:pPr>
    </w:p>
    <w:p w14:paraId="0ED474B9" w14:textId="7F21CCD2" w:rsidR="00AC7166" w:rsidRPr="003574CF" w:rsidRDefault="00AC7166" w:rsidP="00B52187">
      <w:pPr>
        <w:autoSpaceDE w:val="0"/>
        <w:autoSpaceDN w:val="0"/>
        <w:bidi/>
        <w:adjustRightInd w:val="0"/>
        <w:spacing w:after="0" w:line="360" w:lineRule="auto"/>
        <w:contextualSpacing/>
        <w:jc w:val="both"/>
        <w:rPr>
          <w:rFonts w:ascii="Traditional Arabic" w:hAnsi="Traditional Arabic" w:cs="Traditional Arabic"/>
          <w:b/>
          <w:bCs/>
          <w:color w:val="000000" w:themeColor="text1"/>
          <w:sz w:val="28"/>
          <w:szCs w:val="28"/>
          <w:rtl/>
        </w:rPr>
      </w:pPr>
      <w:r w:rsidRPr="003574CF">
        <w:rPr>
          <w:rFonts w:ascii="Traditional Arabic" w:hAnsi="Traditional Arabic" w:cs="Traditional Arabic" w:hint="cs"/>
          <w:b/>
          <w:bCs/>
          <w:color w:val="000000" w:themeColor="text1"/>
          <w:sz w:val="28"/>
          <w:szCs w:val="28"/>
          <w:rtl/>
        </w:rPr>
        <w:lastRenderedPageBreak/>
        <w:t>الآثار النظرية والعملية للنتائج:</w:t>
      </w:r>
    </w:p>
    <w:p w14:paraId="381B652E" w14:textId="77777777" w:rsidR="00FC1D75" w:rsidRPr="003574CF" w:rsidRDefault="00FC1D75" w:rsidP="00FC1D75">
      <w:pPr>
        <w:autoSpaceDE w:val="0"/>
        <w:autoSpaceDN w:val="0"/>
        <w:bidi/>
        <w:adjustRightInd w:val="0"/>
        <w:spacing w:after="0" w:line="360" w:lineRule="auto"/>
        <w:contextualSpacing/>
        <w:jc w:val="both"/>
        <w:rPr>
          <w:rFonts w:ascii="Traditional Arabic" w:hAnsi="Traditional Arabic" w:cs="Traditional Arabic"/>
          <w:b/>
          <w:bCs/>
          <w:color w:val="000000" w:themeColor="text1"/>
          <w:sz w:val="28"/>
          <w:szCs w:val="28"/>
        </w:rPr>
      </w:pPr>
      <w:r w:rsidRPr="003574CF">
        <w:rPr>
          <w:rFonts w:ascii="Traditional Arabic" w:hAnsi="Traditional Arabic" w:cs="Traditional Arabic"/>
          <w:b/>
          <w:bCs/>
          <w:color w:val="000000" w:themeColor="text1"/>
          <w:sz w:val="28"/>
          <w:szCs w:val="28"/>
          <w:rtl/>
        </w:rPr>
        <w:t>الآثار النظرية للنتائج</w:t>
      </w:r>
    </w:p>
    <w:p w14:paraId="0E057660" w14:textId="77777777" w:rsidR="00FC1D75" w:rsidRPr="003574CF"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تساهم نتائج الدراسة في تعميق الفهم النظري للآلية التي تترجم من خلالها تقنيات الذكاء الاصطناعي المحددة، مثل التتبع الذكي والتحليل التنبؤي، إلى تحسينات عملية ملموسة في إدارة المشاريع. هذا الإسهام يثري النظريات الإدارية المعاصرة، مثل نظرية الاعتماد على الموارد، من خلال تقديم "الذكاء الآلي" كمورد استراتيجي فريد يعزز الميزة التنافسية للمؤسسات</w:t>
      </w:r>
      <w:r w:rsidRPr="003574CF">
        <w:rPr>
          <w:rFonts w:ascii="Traditional Arabic" w:hAnsi="Traditional Arabic" w:cs="Traditional Arabic"/>
          <w:color w:val="000000" w:themeColor="text1"/>
          <w:sz w:val="28"/>
          <w:szCs w:val="28"/>
        </w:rPr>
        <w:t>.</w:t>
      </w:r>
    </w:p>
    <w:p w14:paraId="029AF122" w14:textId="77777777" w:rsidR="00FC1D75" w:rsidRPr="003574CF"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تفسير ما يزيد عن 70% من التباين في جودة إدارة المشاريع من خلال تقنيات الذكاء الاصطناعي الفرعية يوفر أساساً نظرياً قوياً لبناء نماذج إدارية جديدة. هذه النماذج تربط بشكل مباشر ومبرهن بين تبني التكنولوجيا المتقدمة والتحسن في المكونات الأربعة الأساسية لجودة المشروع: التخطيط والتنفيذ والتحكم والإغلاق، وذلك في سياق الخدمات اللوجستية بشكل خاص</w:t>
      </w:r>
      <w:r w:rsidRPr="003574CF">
        <w:rPr>
          <w:rFonts w:ascii="Traditional Arabic" w:hAnsi="Traditional Arabic" w:cs="Traditional Arabic"/>
          <w:color w:val="000000" w:themeColor="text1"/>
          <w:sz w:val="28"/>
          <w:szCs w:val="28"/>
        </w:rPr>
        <w:t>.</w:t>
      </w:r>
    </w:p>
    <w:p w14:paraId="0D2157EE" w14:textId="77777777" w:rsidR="00FC1D75" w:rsidRPr="003574CF" w:rsidRDefault="00FC1D75" w:rsidP="00FC1D75">
      <w:pPr>
        <w:numPr>
          <w:ilvl w:val="0"/>
          <w:numId w:val="42"/>
        </w:numPr>
        <w:autoSpaceDE w:val="0"/>
        <w:autoSpaceDN w:val="0"/>
        <w:bidi/>
        <w:adjustRightInd w:val="0"/>
        <w:spacing w:after="0" w:line="360" w:lineRule="auto"/>
        <w:contextualSpacing/>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تقدم الدراسة إسهاماً نظرياً متميزاً من خلال تقديم أدلة قياسية كمية من بيئة تطبيقية محددة وهي قطاع الشحن اللوجستي في مدينة الرياض. هذا يسد النقص الحاصل في الأدبيات الأكاديمية المحلية والإقليمية، والتي تفتقر غالباً إلى دراسات تطبيقية تربط بشكل كمي بين التحول الرقمي ومخرجات أداء المشاريع في مثل هذه البيئات المتخصصة</w:t>
      </w:r>
      <w:r w:rsidRPr="003574CF">
        <w:rPr>
          <w:rFonts w:ascii="Traditional Arabic" w:hAnsi="Traditional Arabic" w:cs="Traditional Arabic"/>
          <w:color w:val="000000" w:themeColor="text1"/>
          <w:sz w:val="28"/>
          <w:szCs w:val="28"/>
        </w:rPr>
        <w:t>.</w:t>
      </w:r>
    </w:p>
    <w:p w14:paraId="2CDBC5C5" w14:textId="165B3B9E" w:rsidR="00FC1D75" w:rsidRPr="003574CF" w:rsidRDefault="00FC1D75" w:rsidP="00B52187">
      <w:pPr>
        <w:numPr>
          <w:ilvl w:val="0"/>
          <w:numId w:val="42"/>
        </w:numPr>
        <w:autoSpaceDE w:val="0"/>
        <w:autoSpaceDN w:val="0"/>
        <w:bidi/>
        <w:adjustRightInd w:val="0"/>
        <w:spacing w:after="0" w:line="360" w:lineRule="auto"/>
        <w:contextualSpacing/>
        <w:jc w:val="both"/>
        <w:rPr>
          <w:rFonts w:ascii="Traditional Arabic" w:hAnsi="Traditional Arabic" w:cs="Traditional Arabic"/>
          <w:b/>
          <w:bCs/>
          <w:color w:val="000000" w:themeColor="text1"/>
          <w:sz w:val="28"/>
          <w:szCs w:val="28"/>
          <w:rtl/>
        </w:rPr>
      </w:pPr>
      <w:r w:rsidRPr="003574CF">
        <w:rPr>
          <w:rFonts w:ascii="Traditional Arabic" w:hAnsi="Traditional Arabic" w:cs="Traditional Arabic"/>
          <w:color w:val="000000" w:themeColor="text1"/>
          <w:sz w:val="28"/>
          <w:szCs w:val="28"/>
          <w:rtl/>
        </w:rPr>
        <w:t xml:space="preserve">تؤكد النتائج على تحول النموذج النظري من مجرد "الأتمتة" البسيطة إلى مفهوم "الذكاء التشغيلي" القائم على التعلم والتنبؤ والتكيف. هذا التحول يفتح آفاقاً جديدة للبحث النظري في المستقبل، لاستكشاف وفهم الفعالية النسبية لكل </w:t>
      </w:r>
      <w:proofErr w:type="spellStart"/>
      <w:r w:rsidRPr="003574CF">
        <w:rPr>
          <w:rFonts w:ascii="Traditional Arabic" w:hAnsi="Traditional Arabic" w:cs="Traditional Arabic"/>
          <w:color w:val="000000" w:themeColor="text1"/>
          <w:sz w:val="28"/>
          <w:szCs w:val="28"/>
          <w:rtl/>
        </w:rPr>
        <w:t>أدة</w:t>
      </w:r>
      <w:proofErr w:type="spellEnd"/>
      <w:r w:rsidRPr="003574CF">
        <w:rPr>
          <w:rFonts w:ascii="Traditional Arabic" w:hAnsi="Traditional Arabic" w:cs="Traditional Arabic"/>
          <w:color w:val="000000" w:themeColor="text1"/>
          <w:sz w:val="28"/>
          <w:szCs w:val="28"/>
          <w:rtl/>
        </w:rPr>
        <w:t xml:space="preserve"> من أدوات الذكاء الاصطناعي على حدة وتأثيراتها المتبادلة</w:t>
      </w:r>
      <w:r w:rsidRPr="003574CF">
        <w:rPr>
          <w:rFonts w:ascii="Traditional Arabic" w:hAnsi="Traditional Arabic" w:cs="Traditional Arabic" w:hint="cs"/>
          <w:color w:val="000000" w:themeColor="text1"/>
          <w:sz w:val="28"/>
          <w:szCs w:val="28"/>
          <w:rtl/>
        </w:rPr>
        <w:t>.</w:t>
      </w:r>
    </w:p>
    <w:p w14:paraId="61222CFC" w14:textId="77777777" w:rsidR="00B52187" w:rsidRPr="003574CF" w:rsidRDefault="00B52187" w:rsidP="00B52187">
      <w:pPr>
        <w:autoSpaceDE w:val="0"/>
        <w:autoSpaceDN w:val="0"/>
        <w:bidi/>
        <w:adjustRightInd w:val="0"/>
        <w:spacing w:after="0" w:line="360" w:lineRule="auto"/>
        <w:contextualSpacing/>
        <w:jc w:val="both"/>
        <w:rPr>
          <w:rFonts w:ascii="Traditional Arabic" w:hAnsi="Traditional Arabic" w:cs="Traditional Arabic"/>
          <w:b/>
          <w:bCs/>
          <w:color w:val="000000" w:themeColor="text1"/>
          <w:sz w:val="28"/>
          <w:szCs w:val="28"/>
        </w:rPr>
      </w:pPr>
      <w:r w:rsidRPr="003574CF">
        <w:rPr>
          <w:rFonts w:ascii="Traditional Arabic" w:hAnsi="Traditional Arabic" w:cs="Traditional Arabic"/>
          <w:b/>
          <w:bCs/>
          <w:color w:val="000000" w:themeColor="text1"/>
          <w:sz w:val="28"/>
          <w:szCs w:val="28"/>
          <w:rtl/>
        </w:rPr>
        <w:t>الآثار العملية (التطبيقية) للنتائج</w:t>
      </w:r>
    </w:p>
    <w:p w14:paraId="7724AAD7" w14:textId="77777777" w:rsidR="00B52187" w:rsidRPr="003574CF" w:rsidRDefault="00B52187" w:rsidP="00B52187">
      <w:pPr>
        <w:pStyle w:val="a4"/>
        <w:numPr>
          <w:ilvl w:val="0"/>
          <w:numId w:val="44"/>
        </w:numPr>
        <w:autoSpaceDE w:val="0"/>
        <w:autoSpaceDN w:val="0"/>
        <w:bidi/>
        <w:adjustRightInd w:val="0"/>
        <w:spacing w:after="0" w:line="360" w:lineRule="auto"/>
        <w:ind w:left="687"/>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توفر النتائج حجة اقتصادية وإدارية قوية لمديري شركات الشحن في الرياض لتبرير الاستثمار في تقنيات الذكاء الاصطناعي، وذلك من خلال إظهار العلاقة الواضحة بين تبني هذه التقنيات وارتفاع متوسطات الجودة. هذا يعمل كدليل استثماري عملي يقلل من التردد في اتخاذ قرار التطوير الرقمي</w:t>
      </w:r>
      <w:r w:rsidRPr="003574CF">
        <w:rPr>
          <w:rFonts w:ascii="Traditional Arabic" w:hAnsi="Traditional Arabic" w:cs="Traditional Arabic"/>
          <w:color w:val="000000" w:themeColor="text1"/>
          <w:sz w:val="28"/>
          <w:szCs w:val="28"/>
        </w:rPr>
        <w:t>.</w:t>
      </w:r>
    </w:p>
    <w:p w14:paraId="54BAFE81" w14:textId="77777777" w:rsidR="00B52187" w:rsidRPr="003574CF" w:rsidRDefault="00B52187" w:rsidP="00B52187">
      <w:pPr>
        <w:pStyle w:val="a4"/>
        <w:numPr>
          <w:ilvl w:val="0"/>
          <w:numId w:val="44"/>
        </w:numPr>
        <w:autoSpaceDE w:val="0"/>
        <w:autoSpaceDN w:val="0"/>
        <w:bidi/>
        <w:adjustRightInd w:val="0"/>
        <w:spacing w:after="0" w:line="360" w:lineRule="auto"/>
        <w:ind w:left="687"/>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lastRenderedPageBreak/>
        <w:t xml:space="preserve">تشكل التوصيات المشتقة من النتائج خطة عمل تفصيلية يمكن للشركات اتباعها لتحسين مشاريعها. توفر هذه الخارطة خطوات عملية واضحة تبدأ بتبني المنصات المتكاملة وتنتهي بتدريب الكوادر، مما يقلل من </w:t>
      </w:r>
      <w:proofErr w:type="gramStart"/>
      <w:r w:rsidRPr="003574CF">
        <w:rPr>
          <w:rFonts w:ascii="Traditional Arabic" w:hAnsi="Traditional Arabic" w:cs="Traditional Arabic"/>
          <w:color w:val="000000" w:themeColor="text1"/>
          <w:sz w:val="28"/>
          <w:szCs w:val="28"/>
          <w:rtl/>
        </w:rPr>
        <w:t>مخاطر</w:t>
      </w:r>
      <w:proofErr w:type="gramEnd"/>
      <w:r w:rsidRPr="003574CF">
        <w:rPr>
          <w:rFonts w:ascii="Traditional Arabic" w:hAnsi="Traditional Arabic" w:cs="Traditional Arabic"/>
          <w:color w:val="000000" w:themeColor="text1"/>
          <w:sz w:val="28"/>
          <w:szCs w:val="28"/>
          <w:rtl/>
        </w:rPr>
        <w:t xml:space="preserve"> الفشل ويوجه الموارد نحو الحلول الأكثر تأثيراً</w:t>
      </w:r>
      <w:r w:rsidRPr="003574CF">
        <w:rPr>
          <w:rFonts w:ascii="Traditional Arabic" w:hAnsi="Traditional Arabic" w:cs="Traditional Arabic"/>
          <w:color w:val="000000" w:themeColor="text1"/>
          <w:sz w:val="28"/>
          <w:szCs w:val="28"/>
        </w:rPr>
        <w:t>.</w:t>
      </w:r>
    </w:p>
    <w:p w14:paraId="24C27335" w14:textId="77777777" w:rsidR="00B52187" w:rsidRPr="003574CF" w:rsidRDefault="00B52187" w:rsidP="00B52187">
      <w:pPr>
        <w:pStyle w:val="a4"/>
        <w:numPr>
          <w:ilvl w:val="0"/>
          <w:numId w:val="44"/>
        </w:numPr>
        <w:autoSpaceDE w:val="0"/>
        <w:autoSpaceDN w:val="0"/>
        <w:bidi/>
        <w:adjustRightInd w:val="0"/>
        <w:spacing w:after="0" w:line="360" w:lineRule="auto"/>
        <w:ind w:left="687"/>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تقدم النتائج بيانات واقعية ومحلية لدعم الجهات الحكومية والمعنية، مثل وزارة النقل والغرفة التجارية، في تصميم سياسات وبرامج داعمة أكثر فاعلية. يمكن استخدام هذه البيانات لإنشاء حوافز مالية أو برامج تدريبية تستهدف بشكل دقيق احتياجات القطاع اللوجستي في الرياض كما كشفت عنها الدراسة</w:t>
      </w:r>
      <w:r w:rsidRPr="003574CF">
        <w:rPr>
          <w:rFonts w:ascii="Traditional Arabic" w:hAnsi="Traditional Arabic" w:cs="Traditional Arabic"/>
          <w:color w:val="000000" w:themeColor="text1"/>
          <w:sz w:val="28"/>
          <w:szCs w:val="28"/>
        </w:rPr>
        <w:t>.</w:t>
      </w:r>
    </w:p>
    <w:p w14:paraId="52CA71A6" w14:textId="77777777" w:rsidR="00B52187" w:rsidRPr="003574CF" w:rsidRDefault="00B52187" w:rsidP="00B52187">
      <w:pPr>
        <w:pStyle w:val="a4"/>
        <w:numPr>
          <w:ilvl w:val="0"/>
          <w:numId w:val="44"/>
        </w:numPr>
        <w:autoSpaceDE w:val="0"/>
        <w:autoSpaceDN w:val="0"/>
        <w:bidi/>
        <w:adjustRightInd w:val="0"/>
        <w:spacing w:after="0" w:line="360" w:lineRule="auto"/>
        <w:ind w:left="687"/>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يمكن للشركات العاملة في القطاع استخدام النتائج كنقاط مرجعية معيارية لمقارنة أدائها الذاتي. من خلال مقارنة مستوى استخدامها للتقنية وجودة مشاريعها مع المتوسطات التي حددتها الدراسة، تستطيع الشركات تحديد نقاط القوة والضعف لديها ووضع أهداف تحسين واقعية وقابلة للقياس</w:t>
      </w:r>
      <w:r w:rsidRPr="003574CF">
        <w:rPr>
          <w:rFonts w:ascii="Traditional Arabic" w:hAnsi="Traditional Arabic" w:cs="Traditional Arabic"/>
          <w:color w:val="000000" w:themeColor="text1"/>
          <w:sz w:val="28"/>
          <w:szCs w:val="28"/>
        </w:rPr>
        <w:t>.</w:t>
      </w:r>
    </w:p>
    <w:p w14:paraId="3B76CC64" w14:textId="77777777" w:rsidR="00B52187" w:rsidRPr="003574CF" w:rsidRDefault="00B52187" w:rsidP="00B52187">
      <w:pPr>
        <w:pStyle w:val="a4"/>
        <w:numPr>
          <w:ilvl w:val="0"/>
          <w:numId w:val="44"/>
        </w:numPr>
        <w:autoSpaceDE w:val="0"/>
        <w:autoSpaceDN w:val="0"/>
        <w:bidi/>
        <w:adjustRightInd w:val="0"/>
        <w:spacing w:after="0" w:line="360" w:lineRule="auto"/>
        <w:ind w:left="687"/>
        <w:jc w:val="both"/>
        <w:rPr>
          <w:rFonts w:ascii="Traditional Arabic" w:hAnsi="Traditional Arabic" w:cs="Traditional Arabic"/>
          <w:color w:val="000000" w:themeColor="text1"/>
          <w:sz w:val="28"/>
          <w:szCs w:val="28"/>
        </w:rPr>
      </w:pPr>
      <w:r w:rsidRPr="003574CF">
        <w:rPr>
          <w:rFonts w:ascii="Traditional Arabic" w:hAnsi="Traditional Arabic" w:cs="Traditional Arabic"/>
          <w:color w:val="000000" w:themeColor="text1"/>
          <w:sz w:val="28"/>
          <w:szCs w:val="28"/>
          <w:rtl/>
        </w:rPr>
        <w:t>تساهم النتائج بشكل مباشر في دعم الأهداف الاستراتيجية الوطنية، خاصة تلك المتعلقة بتحويل المملكة إلى مركز لوجستي عالمي ضمن رؤية 2030. من خلال تقديم نموذج تطبيقي ناجح في العاصمة الاقتصادية، تثبت الدراسة كيف تترجم الاستثمارات التقنية إلى مكاسب ملموسة في الكفاءة والموثوقية على أرض الواقع</w:t>
      </w:r>
      <w:r w:rsidRPr="003574CF">
        <w:rPr>
          <w:rFonts w:ascii="Traditional Arabic" w:hAnsi="Traditional Arabic" w:cs="Traditional Arabic"/>
          <w:color w:val="000000" w:themeColor="text1"/>
          <w:sz w:val="28"/>
          <w:szCs w:val="28"/>
        </w:rPr>
        <w:t>.</w:t>
      </w:r>
    </w:p>
    <w:p w14:paraId="13629BC0" w14:textId="77777777" w:rsidR="00FC1D75" w:rsidRPr="003574CF" w:rsidRDefault="00FC1D75" w:rsidP="00FC1D75">
      <w:pPr>
        <w:autoSpaceDE w:val="0"/>
        <w:autoSpaceDN w:val="0"/>
        <w:bidi/>
        <w:adjustRightInd w:val="0"/>
        <w:spacing w:after="0" w:line="360" w:lineRule="auto"/>
        <w:contextualSpacing/>
        <w:jc w:val="both"/>
        <w:rPr>
          <w:rFonts w:ascii="Traditional Arabic" w:hAnsi="Traditional Arabic" w:cs="Traditional Arabic"/>
          <w:b/>
          <w:bCs/>
          <w:color w:val="000000" w:themeColor="text1"/>
          <w:sz w:val="28"/>
          <w:szCs w:val="28"/>
          <w:rtl/>
        </w:rPr>
        <w:sectPr w:rsidR="00FC1D75" w:rsidRPr="003574CF" w:rsidSect="00204790">
          <w:pgSz w:w="11906" w:h="16838"/>
          <w:pgMar w:top="1418" w:right="1701" w:bottom="1418" w:left="1418" w:header="709" w:footer="709" w:gutter="0"/>
          <w:cols w:space="720"/>
          <w:titlePg/>
          <w:docGrid w:linePitch="299"/>
        </w:sectPr>
      </w:pPr>
    </w:p>
    <w:p w14:paraId="70C97795" w14:textId="46FB0A28" w:rsidR="00A901A5" w:rsidRPr="003574CF" w:rsidRDefault="00A901A5" w:rsidP="00A901A5">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sidRPr="003574CF">
        <w:rPr>
          <w:rFonts w:ascii="Traditional Arabic" w:eastAsia="Traditional Arabic" w:hAnsi="Traditional Arabic" w:cs="Traditional Arabic" w:hint="cs"/>
          <w:bCs/>
          <w:color w:val="000000" w:themeColor="text1"/>
          <w:sz w:val="36"/>
          <w:szCs w:val="36"/>
          <w:highlight w:val="white"/>
          <w:rtl/>
        </w:rPr>
        <w:lastRenderedPageBreak/>
        <w:t>قائمة المراجع</w:t>
      </w:r>
    </w:p>
    <w:p w14:paraId="46938287" w14:textId="5DD31A25" w:rsidR="00A901A5" w:rsidRPr="003574CF" w:rsidRDefault="00A901A5" w:rsidP="00A901A5">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sidRPr="003574CF">
        <w:rPr>
          <w:rFonts w:ascii="Traditional Arabic" w:eastAsia="Traditional Arabic" w:hAnsi="Traditional Arabic" w:cs="Traditional Arabic" w:hint="cs"/>
          <w:bCs/>
          <w:color w:val="000000" w:themeColor="text1"/>
          <w:sz w:val="32"/>
          <w:szCs w:val="32"/>
          <w:highlight w:val="white"/>
          <w:rtl/>
        </w:rPr>
        <w:t>المراجع العربية</w:t>
      </w:r>
    </w:p>
    <w:p w14:paraId="069EEC30" w14:textId="20ABEB18" w:rsidR="00A901A5" w:rsidRPr="003574CF" w:rsidRDefault="00A901A5" w:rsidP="00A901A5">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Pr>
      </w:pPr>
      <w:r w:rsidRPr="003574CF">
        <w:rPr>
          <w:rFonts w:ascii="Traditional Arabic" w:eastAsia="Traditional Arabic" w:hAnsi="Traditional Arabic" w:cs="Traditional Arabic" w:hint="cs"/>
          <w:bCs/>
          <w:color w:val="000000" w:themeColor="text1"/>
          <w:sz w:val="32"/>
          <w:szCs w:val="32"/>
          <w:highlight w:val="white"/>
          <w:rtl/>
        </w:rPr>
        <w:t>المراجع الأجنبية</w:t>
      </w:r>
    </w:p>
    <w:p w14:paraId="55C8A951" w14:textId="32D55E67" w:rsidR="002932E9" w:rsidRPr="003574CF" w:rsidRDefault="002932E9"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392E6801"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4458B326"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19DD88E8"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62D9E66C"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5C69BBA3"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5F504676"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25AC0C70"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5465E9EC"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2E9A1184"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679EBC95"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4FB592D8"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03CF45D5"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41B6BC4B"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1A6260C4"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4B26F8AC" w14:textId="77777777" w:rsidR="00FC3D40" w:rsidRDefault="00FC3D40" w:rsidP="00FC3D40">
      <w:pPr>
        <w:autoSpaceDE w:val="0"/>
        <w:autoSpaceDN w:val="0"/>
        <w:bidi/>
        <w:adjustRightInd w:val="0"/>
        <w:spacing w:after="0" w:line="360" w:lineRule="auto"/>
        <w:ind w:left="720"/>
        <w:contextualSpacing/>
        <w:jc w:val="both"/>
        <w:rPr>
          <w:rFonts w:ascii="Traditional Arabic" w:hAnsi="Traditional Arabic" w:cs="Traditional Arabic"/>
          <w:color w:val="000000" w:themeColor="text1"/>
          <w:sz w:val="32"/>
          <w:szCs w:val="32"/>
          <w:rtl/>
        </w:rPr>
      </w:pPr>
    </w:p>
    <w:p w14:paraId="60057F84" w14:textId="6331539A" w:rsidR="007942C7" w:rsidRPr="00F5646C" w:rsidRDefault="00A901A5" w:rsidP="00F5646C">
      <w:pPr>
        <w:pStyle w:val="1"/>
        <w:bidi/>
        <w:spacing w:after="240"/>
        <w:jc w:val="center"/>
        <w:rPr>
          <w:rFonts w:ascii="Traditional Arabic" w:eastAsia="Traditional Arabic" w:hAnsi="Traditional Arabic" w:cs="Traditional Arabic"/>
          <w:b/>
          <w:bCs/>
          <w:color w:val="000000" w:themeColor="text1"/>
          <w:sz w:val="36"/>
          <w:szCs w:val="36"/>
          <w:highlight w:val="white"/>
        </w:rPr>
      </w:pPr>
      <w:bookmarkStart w:id="148" w:name="_Toc213918680"/>
      <w:bookmarkStart w:id="149" w:name="_Toc213920927"/>
      <w:r w:rsidRPr="00F5646C">
        <w:rPr>
          <w:rFonts w:ascii="Traditional Arabic" w:eastAsia="Traditional Arabic" w:hAnsi="Traditional Arabic" w:cs="Traditional Arabic" w:hint="cs"/>
          <w:b/>
          <w:bCs/>
          <w:color w:val="000000" w:themeColor="text1"/>
          <w:sz w:val="36"/>
          <w:szCs w:val="36"/>
          <w:highlight w:val="white"/>
          <w:rtl/>
        </w:rPr>
        <w:lastRenderedPageBreak/>
        <w:t xml:space="preserve">قائمة </w:t>
      </w:r>
      <w:r w:rsidR="008C55E9" w:rsidRPr="00F5646C">
        <w:rPr>
          <w:rFonts w:ascii="Traditional Arabic" w:eastAsia="Traditional Arabic" w:hAnsi="Traditional Arabic" w:cs="Traditional Arabic"/>
          <w:b/>
          <w:bCs/>
          <w:color w:val="000000" w:themeColor="text1"/>
          <w:sz w:val="36"/>
          <w:szCs w:val="36"/>
          <w:highlight w:val="white"/>
          <w:rtl/>
        </w:rPr>
        <w:t>المراجع</w:t>
      </w:r>
      <w:bookmarkEnd w:id="148"/>
      <w:bookmarkEnd w:id="149"/>
    </w:p>
    <w:p w14:paraId="4DF9DEB8" w14:textId="77777777" w:rsidR="007942C7" w:rsidRPr="001C218D" w:rsidRDefault="008C55E9" w:rsidP="001C218D">
      <w:pPr>
        <w:pStyle w:val="3"/>
        <w:bidi/>
        <w:spacing w:line="360" w:lineRule="auto"/>
        <w:rPr>
          <w:rFonts w:ascii="Traditional Arabic" w:eastAsia="Traditional Arabic" w:hAnsi="Traditional Arabic" w:cs="Traditional Arabic"/>
          <w:b/>
          <w:bCs/>
          <w:color w:val="000000" w:themeColor="text1"/>
          <w:sz w:val="32"/>
          <w:szCs w:val="32"/>
          <w:highlight w:val="white"/>
        </w:rPr>
      </w:pPr>
      <w:bookmarkStart w:id="150" w:name="_Toc213918681"/>
      <w:bookmarkStart w:id="151" w:name="_Toc213920928"/>
      <w:r w:rsidRPr="001C218D">
        <w:rPr>
          <w:rFonts w:ascii="Traditional Arabic" w:eastAsia="Traditional Arabic" w:hAnsi="Traditional Arabic" w:cs="Traditional Arabic"/>
          <w:b/>
          <w:bCs/>
          <w:color w:val="000000" w:themeColor="text1"/>
          <w:sz w:val="32"/>
          <w:szCs w:val="32"/>
          <w:highlight w:val="white"/>
          <w:rtl/>
        </w:rPr>
        <w:t>المراجع العربية:</w:t>
      </w:r>
      <w:bookmarkEnd w:id="150"/>
      <w:bookmarkEnd w:id="151"/>
    </w:p>
    <w:p w14:paraId="05E204AD" w14:textId="77777777" w:rsidR="007942C7" w:rsidRPr="00F5646C" w:rsidRDefault="008C55E9">
      <w:pPr>
        <w:bidi/>
        <w:spacing w:after="200"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أبو </w:t>
      </w:r>
      <w:proofErr w:type="spellStart"/>
      <w:r w:rsidRPr="00F5646C">
        <w:rPr>
          <w:rFonts w:ascii="Traditional Arabic" w:eastAsia="Traditional Arabic" w:hAnsi="Traditional Arabic" w:cs="Traditional Arabic"/>
          <w:color w:val="000000" w:themeColor="text1"/>
          <w:sz w:val="28"/>
          <w:szCs w:val="28"/>
          <w:highlight w:val="white"/>
          <w:rtl/>
        </w:rPr>
        <w:t>زايدة</w:t>
      </w:r>
      <w:proofErr w:type="spellEnd"/>
      <w:r w:rsidRPr="00F5646C">
        <w:rPr>
          <w:rFonts w:ascii="Traditional Arabic" w:eastAsia="Traditional Arabic" w:hAnsi="Traditional Arabic" w:cs="Traditional Arabic"/>
          <w:color w:val="000000" w:themeColor="text1"/>
          <w:sz w:val="28"/>
          <w:szCs w:val="28"/>
          <w:highlight w:val="white"/>
          <w:rtl/>
        </w:rPr>
        <w:t xml:space="preserve">، حاتم. (2018). </w:t>
      </w:r>
      <w:r w:rsidRPr="00F5646C">
        <w:rPr>
          <w:rFonts w:ascii="Traditional Arabic" w:eastAsia="Traditional Arabic" w:hAnsi="Traditional Arabic" w:cs="Traditional Arabic"/>
          <w:i/>
          <w:color w:val="000000" w:themeColor="text1"/>
          <w:sz w:val="28"/>
          <w:szCs w:val="28"/>
          <w:highlight w:val="white"/>
          <w:rtl/>
        </w:rPr>
        <w:t>مناهج البحث العلمي</w:t>
      </w:r>
      <w:r w:rsidRPr="00F5646C">
        <w:rPr>
          <w:rFonts w:ascii="Traditional Arabic" w:eastAsia="Traditional Arabic" w:hAnsi="Traditional Arabic" w:cs="Traditional Arabic"/>
          <w:color w:val="000000" w:themeColor="text1"/>
          <w:sz w:val="28"/>
          <w:szCs w:val="28"/>
          <w:highlight w:val="white"/>
          <w:rtl/>
        </w:rPr>
        <w:t>. الطبعة الثانية: مركز أبحاث المستقبل، فلسطين.</w:t>
      </w:r>
    </w:p>
    <w:p w14:paraId="4ADA0D6E" w14:textId="77777777" w:rsidR="007942C7" w:rsidRPr="00F5646C" w:rsidRDefault="008C55E9">
      <w:pPr>
        <w:bidi/>
        <w:spacing w:after="200"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أصغر، أبرار </w:t>
      </w:r>
      <w:proofErr w:type="spellStart"/>
      <w:r w:rsidRPr="00F5646C">
        <w:rPr>
          <w:rFonts w:ascii="Traditional Arabic" w:eastAsia="Traditional Arabic" w:hAnsi="Traditional Arabic" w:cs="Traditional Arabic"/>
          <w:color w:val="000000" w:themeColor="text1"/>
          <w:sz w:val="28"/>
          <w:szCs w:val="28"/>
          <w:highlight w:val="white"/>
          <w:rtl/>
        </w:rPr>
        <w:t>عاطق</w:t>
      </w:r>
      <w:proofErr w:type="spellEnd"/>
      <w:r w:rsidRPr="00F5646C">
        <w:rPr>
          <w:rFonts w:ascii="Traditional Arabic" w:eastAsia="Traditional Arabic" w:hAnsi="Traditional Arabic" w:cs="Traditional Arabic"/>
          <w:color w:val="000000" w:themeColor="text1"/>
          <w:sz w:val="28"/>
          <w:szCs w:val="28"/>
          <w:highlight w:val="white"/>
          <w:rtl/>
        </w:rPr>
        <w:t xml:space="preserve"> حسين. (2020). تعثر وتأخر المشاريع الإنشائية بالمملكة العربية السعودية. </w:t>
      </w:r>
      <w:r w:rsidRPr="00F5646C">
        <w:rPr>
          <w:rFonts w:ascii="Traditional Arabic" w:eastAsia="Traditional Arabic" w:hAnsi="Traditional Arabic" w:cs="Traditional Arabic"/>
          <w:i/>
          <w:color w:val="000000" w:themeColor="text1"/>
          <w:sz w:val="28"/>
          <w:szCs w:val="28"/>
          <w:highlight w:val="white"/>
          <w:rtl/>
        </w:rPr>
        <w:t>المؤتمر العلمي الدولي الحادي عشر "دور العلوم الإنسانية والاجتماعية والطبيعية في دعم التنمية المستدامة"، 9-10 ديسمبر 2020،</w:t>
      </w:r>
      <w:r w:rsidRPr="00F5646C">
        <w:rPr>
          <w:rFonts w:ascii="Traditional Arabic" w:eastAsia="Traditional Arabic" w:hAnsi="Traditional Arabic" w:cs="Traditional Arabic"/>
          <w:color w:val="000000" w:themeColor="text1"/>
          <w:sz w:val="28"/>
          <w:szCs w:val="28"/>
          <w:highlight w:val="white"/>
          <w:rtl/>
        </w:rPr>
        <w:t xml:space="preserve"> اسطنبول- تركيا. 306- 329.</w:t>
      </w:r>
    </w:p>
    <w:p w14:paraId="2A4211B9" w14:textId="77777777" w:rsidR="007942C7" w:rsidRPr="00F5646C" w:rsidRDefault="008C55E9">
      <w:pPr>
        <w:bidi/>
        <w:spacing w:before="240"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الدبيان، محمد بن عدنان، (2019)، </w:t>
      </w:r>
      <w:r w:rsidRPr="00F5646C">
        <w:rPr>
          <w:rFonts w:ascii="Traditional Arabic" w:eastAsia="Traditional Arabic" w:hAnsi="Traditional Arabic" w:cs="Traditional Arabic"/>
          <w:i/>
          <w:color w:val="000000" w:themeColor="text1"/>
          <w:sz w:val="28"/>
          <w:szCs w:val="28"/>
          <w:highlight w:val="white"/>
          <w:rtl/>
        </w:rPr>
        <w:t>الاستثمار الأجنبي بالمملكة العربية السعودية في ظل رؤية المملكة 2030: المحفزات والتحديات</w:t>
      </w:r>
      <w:r w:rsidRPr="00F5646C">
        <w:rPr>
          <w:rFonts w:ascii="Traditional Arabic" w:eastAsia="Traditional Arabic" w:hAnsi="Traditional Arabic" w:cs="Traditional Arabic"/>
          <w:color w:val="000000" w:themeColor="text1"/>
          <w:sz w:val="28"/>
          <w:szCs w:val="28"/>
          <w:highlight w:val="white"/>
          <w:rtl/>
        </w:rPr>
        <w:t>، غرفة الرياض، المملكة العربية السعودية.</w:t>
      </w:r>
    </w:p>
    <w:p w14:paraId="43AEBB1A"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رجائي، محمد. (2024). أهمية الذكاء الاصطناعي لتعزيز الاقتصاد الرقمي المصري. </w:t>
      </w:r>
      <w:r w:rsidRPr="00F5646C">
        <w:rPr>
          <w:rFonts w:ascii="Traditional Arabic" w:eastAsia="Traditional Arabic" w:hAnsi="Traditional Arabic" w:cs="Traditional Arabic"/>
          <w:i/>
          <w:color w:val="000000" w:themeColor="text1"/>
          <w:sz w:val="28"/>
          <w:szCs w:val="28"/>
          <w:highlight w:val="white"/>
          <w:rtl/>
        </w:rPr>
        <w:t>مجلة الامن القومي والاستراتيجية</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2(3)</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211-321.</w:t>
      </w:r>
    </w:p>
    <w:p w14:paraId="214CA692"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سباع، أحمد الصالح، ويوسفي، محمد، ملوكي، عمر. (2018). تطبيق استراتيجيات الذكاء الاصطناعي على المستوى الدولي: الإمارات العربية المتحدة نموذجاً. </w:t>
      </w:r>
      <w:r w:rsidRPr="00F5646C">
        <w:rPr>
          <w:rFonts w:ascii="Traditional Arabic" w:eastAsia="Traditional Arabic" w:hAnsi="Traditional Arabic" w:cs="Traditional Arabic"/>
          <w:i/>
          <w:color w:val="000000" w:themeColor="text1"/>
          <w:sz w:val="28"/>
          <w:szCs w:val="28"/>
          <w:highlight w:val="white"/>
          <w:rtl/>
        </w:rPr>
        <w:t>مجلة الميادين الاقتصادية</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(1(1)</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13-34.</w:t>
      </w:r>
    </w:p>
    <w:p w14:paraId="149EE584"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الشهري، خالد عبد الله، </w:t>
      </w:r>
      <w:proofErr w:type="spellStart"/>
      <w:r w:rsidRPr="00F5646C">
        <w:rPr>
          <w:rFonts w:ascii="Traditional Arabic" w:eastAsia="Traditional Arabic" w:hAnsi="Traditional Arabic" w:cs="Traditional Arabic"/>
          <w:color w:val="000000" w:themeColor="text1"/>
          <w:sz w:val="28"/>
          <w:szCs w:val="28"/>
          <w:highlight w:val="white"/>
          <w:rtl/>
        </w:rPr>
        <w:t>باسويد</w:t>
      </w:r>
      <w:proofErr w:type="spellEnd"/>
      <w:r w:rsidRPr="00F5646C">
        <w:rPr>
          <w:rFonts w:ascii="Traditional Arabic" w:eastAsia="Traditional Arabic" w:hAnsi="Traditional Arabic" w:cs="Traditional Arabic"/>
          <w:color w:val="000000" w:themeColor="text1"/>
          <w:sz w:val="28"/>
          <w:szCs w:val="28"/>
          <w:highlight w:val="white"/>
          <w:rtl/>
        </w:rPr>
        <w:t xml:space="preserve">، خلود علي، وغروي، محمد عبد الله. (2023). واقع الذكاء الاصطناعي على إدارة المشاريع في القطاع الحكومي بالمملكة العربية السعودية. </w:t>
      </w:r>
      <w:r w:rsidRPr="00F5646C">
        <w:rPr>
          <w:rFonts w:ascii="Traditional Arabic" w:eastAsia="Traditional Arabic" w:hAnsi="Traditional Arabic" w:cs="Traditional Arabic"/>
          <w:i/>
          <w:color w:val="000000" w:themeColor="text1"/>
          <w:sz w:val="28"/>
          <w:szCs w:val="28"/>
          <w:highlight w:val="white"/>
          <w:rtl/>
        </w:rPr>
        <w:t>مجلة الفنون ولأدب وعلوم الإنسانيات والاجتماع</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(94)</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431- 467.</w:t>
      </w:r>
    </w:p>
    <w:p w14:paraId="2ED7AE74"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proofErr w:type="spellStart"/>
      <w:r w:rsidRPr="00F5646C">
        <w:rPr>
          <w:rFonts w:ascii="Traditional Arabic" w:eastAsia="Traditional Arabic" w:hAnsi="Traditional Arabic" w:cs="Traditional Arabic"/>
          <w:color w:val="000000" w:themeColor="text1"/>
          <w:sz w:val="28"/>
          <w:szCs w:val="28"/>
          <w:highlight w:val="white"/>
          <w:rtl/>
        </w:rPr>
        <w:t>الطحطوح</w:t>
      </w:r>
      <w:proofErr w:type="spellEnd"/>
      <w:r w:rsidRPr="00F5646C">
        <w:rPr>
          <w:rFonts w:ascii="Traditional Arabic" w:eastAsia="Traditional Arabic" w:hAnsi="Traditional Arabic" w:cs="Traditional Arabic"/>
          <w:color w:val="000000" w:themeColor="text1"/>
          <w:sz w:val="28"/>
          <w:szCs w:val="28"/>
          <w:highlight w:val="white"/>
          <w:rtl/>
        </w:rPr>
        <w:t xml:space="preserve">، عمر بن عمار. (2024). تأثير الذكاء الاصطناعي على إدارة المشاريع: دارسة باستخدام منهجية تحليل </w:t>
      </w:r>
      <w:r w:rsidRPr="00F5646C">
        <w:rPr>
          <w:rFonts w:ascii="Traditional Arabic" w:eastAsia="Traditional Arabic" w:hAnsi="Traditional Arabic" w:cs="Traditional Arabic"/>
          <w:color w:val="000000" w:themeColor="text1"/>
          <w:sz w:val="28"/>
          <w:szCs w:val="28"/>
          <w:highlight w:val="white"/>
        </w:rPr>
        <w:t>SWOT</w:t>
      </w:r>
      <w:r w:rsidRPr="00F5646C">
        <w:rPr>
          <w:rFonts w:ascii="Traditional Arabic" w:eastAsia="Traditional Arabic" w:hAnsi="Traditional Arabic" w:cs="Traditional Arabic"/>
          <w:color w:val="000000" w:themeColor="text1"/>
          <w:sz w:val="28"/>
          <w:szCs w:val="28"/>
          <w:highlight w:val="white"/>
          <w:rtl/>
        </w:rPr>
        <w:t xml:space="preserve">. </w:t>
      </w:r>
      <w:r w:rsidRPr="00F5646C">
        <w:rPr>
          <w:rFonts w:ascii="Traditional Arabic" w:eastAsia="Traditional Arabic" w:hAnsi="Traditional Arabic" w:cs="Traditional Arabic"/>
          <w:i/>
          <w:color w:val="000000" w:themeColor="text1"/>
          <w:sz w:val="28"/>
          <w:szCs w:val="28"/>
          <w:highlight w:val="white"/>
          <w:rtl/>
        </w:rPr>
        <w:t>مجلة الإدارة والتنمية والدراسات،</w:t>
      </w:r>
      <w:r w:rsidRPr="00F5646C">
        <w:rPr>
          <w:rFonts w:ascii="Traditional Arabic" w:eastAsia="Traditional Arabic" w:hAnsi="Traditional Arabic" w:cs="Traditional Arabic"/>
          <w:color w:val="000000" w:themeColor="text1"/>
          <w:sz w:val="28"/>
          <w:szCs w:val="28"/>
          <w:highlight w:val="white"/>
        </w:rPr>
        <w:t xml:space="preserve"> 13(1)</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396-420.</w:t>
      </w:r>
    </w:p>
    <w:p w14:paraId="234C6625" w14:textId="78275350" w:rsidR="007942C7" w:rsidRPr="00F5646C" w:rsidRDefault="008C55E9" w:rsidP="006268EE">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عبد الفتاح، علا أحمد العبد. (2024</w:t>
      </w:r>
      <w:r w:rsidRPr="00F5646C">
        <w:rPr>
          <w:rFonts w:ascii="Traditional Arabic" w:eastAsia="Traditional Arabic" w:hAnsi="Traditional Arabic" w:cs="Traditional Arabic"/>
          <w:i/>
          <w:color w:val="000000" w:themeColor="text1"/>
          <w:sz w:val="28"/>
          <w:szCs w:val="28"/>
          <w:highlight w:val="white"/>
          <w:rtl/>
        </w:rPr>
        <w:t>). أثر استخدام تقنية الذكاء الاصطناعي في تحسين إدارة المشاريع: دراسة حالة شركة المناصير للزيوت والمحروقات في الأردن</w:t>
      </w:r>
      <w:r w:rsidRPr="00F5646C">
        <w:rPr>
          <w:rFonts w:ascii="Traditional Arabic" w:eastAsia="Traditional Arabic" w:hAnsi="Traditional Arabic" w:cs="Traditional Arabic"/>
          <w:color w:val="000000" w:themeColor="text1"/>
          <w:sz w:val="28"/>
          <w:szCs w:val="28"/>
          <w:highlight w:val="white"/>
          <w:rtl/>
        </w:rPr>
        <w:t xml:space="preserve">. </w:t>
      </w:r>
      <w:r w:rsidR="006268EE" w:rsidRPr="00F5646C">
        <w:rPr>
          <w:rFonts w:ascii="Traditional Arabic" w:eastAsia="Traditional Arabic" w:hAnsi="Traditional Arabic" w:cs="Traditional Arabic" w:hint="cs"/>
          <w:color w:val="000000" w:themeColor="text1"/>
          <w:sz w:val="28"/>
          <w:szCs w:val="28"/>
          <w:highlight w:val="white"/>
          <w:rtl/>
        </w:rPr>
        <w:t>(</w:t>
      </w:r>
      <w:r w:rsidR="006268EE" w:rsidRPr="00F5646C">
        <w:rPr>
          <w:rFonts w:ascii="Traditional Arabic" w:eastAsia="Traditional Arabic" w:hAnsi="Traditional Arabic" w:cs="Traditional Arabic"/>
          <w:color w:val="000000" w:themeColor="text1"/>
          <w:sz w:val="28"/>
          <w:szCs w:val="28"/>
          <w:highlight w:val="white"/>
          <w:rtl/>
        </w:rPr>
        <w:t>رسالة ماجستير منشورة</w:t>
      </w:r>
      <w:r w:rsidR="006268EE" w:rsidRPr="00F5646C">
        <w:rPr>
          <w:rFonts w:ascii="Traditional Arabic" w:eastAsia="Traditional Arabic" w:hAnsi="Traditional Arabic" w:cs="Traditional Arabic" w:hint="cs"/>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tl/>
        </w:rPr>
        <w:t>، كلية الأعمال، جامعة الإسراء الخاصة.</w:t>
      </w:r>
    </w:p>
    <w:p w14:paraId="44F7504A" w14:textId="77777777" w:rsidR="007942C7" w:rsidRPr="00F5646C" w:rsidRDefault="008C55E9">
      <w:pPr>
        <w:bidi/>
        <w:spacing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lastRenderedPageBreak/>
        <w:t>عبد الله، فريال حسين. (2024). أثر استخدام تقنيات الذكاء الاصطناعي في تحسين جودة إدارة المشروعات. المجلة الدولية للحاسبات والمعلومات. 3(9)، 1-21.</w:t>
      </w:r>
    </w:p>
    <w:p w14:paraId="5ECFFF39" w14:textId="1E1E1F56" w:rsidR="007942C7" w:rsidRPr="00F5646C" w:rsidRDefault="008C55E9" w:rsidP="006268EE">
      <w:pPr>
        <w:bidi/>
        <w:spacing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العرسان، أحمد علي سالم. (2021). </w:t>
      </w:r>
      <w:r w:rsidRPr="00F5646C">
        <w:rPr>
          <w:rFonts w:ascii="Traditional Arabic" w:eastAsia="Traditional Arabic" w:hAnsi="Traditional Arabic" w:cs="Traditional Arabic"/>
          <w:i/>
          <w:color w:val="000000" w:themeColor="text1"/>
          <w:sz w:val="28"/>
          <w:szCs w:val="28"/>
          <w:highlight w:val="white"/>
          <w:rtl/>
        </w:rPr>
        <w:t>أثر</w:t>
      </w:r>
      <w:r w:rsidRPr="00F5646C">
        <w:rPr>
          <w:rFonts w:ascii="Traditional Arabic" w:eastAsia="Traditional Arabic" w:hAnsi="Traditional Arabic" w:cs="Traditional Arabic"/>
          <w:color w:val="000000" w:themeColor="text1"/>
          <w:sz w:val="28"/>
          <w:szCs w:val="28"/>
          <w:highlight w:val="white"/>
        </w:rPr>
        <w:t xml:space="preserve"> </w:t>
      </w:r>
      <w:r w:rsidRPr="00F5646C">
        <w:rPr>
          <w:rFonts w:ascii="Traditional Arabic" w:eastAsia="Traditional Arabic" w:hAnsi="Traditional Arabic" w:cs="Traditional Arabic"/>
          <w:i/>
          <w:color w:val="000000" w:themeColor="text1"/>
          <w:sz w:val="28"/>
          <w:szCs w:val="28"/>
          <w:highlight w:val="white"/>
          <w:rtl/>
        </w:rPr>
        <w:t>تطبيق الذكاء الاصطناعي على إدارة المشاريع الهندسية في الأردن</w:t>
      </w:r>
      <w:r w:rsidRPr="00F5646C">
        <w:rPr>
          <w:rFonts w:ascii="Traditional Arabic" w:eastAsia="Traditional Arabic" w:hAnsi="Traditional Arabic" w:cs="Traditional Arabic"/>
          <w:color w:val="000000" w:themeColor="text1"/>
          <w:sz w:val="28"/>
          <w:szCs w:val="28"/>
          <w:highlight w:val="white"/>
          <w:rtl/>
        </w:rPr>
        <w:t xml:space="preserve">. </w:t>
      </w:r>
      <w:r w:rsidR="006268EE" w:rsidRPr="00F5646C">
        <w:rPr>
          <w:rFonts w:ascii="Traditional Arabic" w:eastAsia="Traditional Arabic" w:hAnsi="Traditional Arabic" w:cs="Traditional Arabic" w:hint="cs"/>
          <w:color w:val="000000" w:themeColor="text1"/>
          <w:sz w:val="28"/>
          <w:szCs w:val="28"/>
          <w:highlight w:val="white"/>
          <w:rtl/>
        </w:rPr>
        <w:t>(</w:t>
      </w:r>
      <w:r w:rsidR="006268EE" w:rsidRPr="00F5646C">
        <w:rPr>
          <w:rFonts w:ascii="Traditional Arabic" w:eastAsia="Traditional Arabic" w:hAnsi="Traditional Arabic" w:cs="Traditional Arabic"/>
          <w:color w:val="000000" w:themeColor="text1"/>
          <w:sz w:val="28"/>
          <w:szCs w:val="28"/>
          <w:highlight w:val="white"/>
          <w:rtl/>
        </w:rPr>
        <w:t>رسالة ماجستير منشورة</w:t>
      </w:r>
      <w:r w:rsidR="006268EE" w:rsidRPr="00F5646C">
        <w:rPr>
          <w:rFonts w:ascii="Traditional Arabic" w:eastAsia="Traditional Arabic" w:hAnsi="Traditional Arabic" w:cs="Traditional Arabic" w:hint="cs"/>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tl/>
        </w:rPr>
        <w:t>، كلية الدراسات العليا، جامعة البقاء التطبيقية، الأردن.</w:t>
      </w:r>
    </w:p>
    <w:p w14:paraId="6C7F0D77" w14:textId="77777777" w:rsidR="007942C7" w:rsidRPr="00F5646C" w:rsidRDefault="008C55E9">
      <w:pPr>
        <w:bidi/>
        <w:spacing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الغامدي، سلوى. (2022). عمليات إدارة المعرفة القائمة على الذكاء الاصطناعي في المشاريع الإنشائية: دراسة تطبيقية في المملكة العربية السعودية. </w:t>
      </w:r>
      <w:r w:rsidRPr="00F5646C">
        <w:rPr>
          <w:rFonts w:ascii="Traditional Arabic" w:eastAsia="Traditional Arabic" w:hAnsi="Traditional Arabic" w:cs="Traditional Arabic"/>
          <w:i/>
          <w:color w:val="000000" w:themeColor="text1"/>
          <w:sz w:val="28"/>
          <w:szCs w:val="28"/>
          <w:highlight w:val="white"/>
          <w:rtl/>
        </w:rPr>
        <w:t>مجلة بن خلدون للدراسات والأبحاث، 2</w:t>
      </w:r>
      <w:r w:rsidRPr="00F5646C">
        <w:rPr>
          <w:rFonts w:ascii="Traditional Arabic" w:eastAsia="Traditional Arabic" w:hAnsi="Traditional Arabic" w:cs="Traditional Arabic"/>
          <w:color w:val="000000" w:themeColor="text1"/>
          <w:sz w:val="28"/>
          <w:szCs w:val="28"/>
          <w:highlight w:val="white"/>
        </w:rPr>
        <w:t>(10)</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382- 407.</w:t>
      </w:r>
    </w:p>
    <w:p w14:paraId="61346D50" w14:textId="77777777" w:rsidR="007942C7" w:rsidRPr="00F5646C" w:rsidRDefault="008C55E9">
      <w:pPr>
        <w:bidi/>
        <w:spacing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القحطاني، عايض علي. (2022). دور الذكاء الاصطناعي في تحقيق التنمية المستدامة في إطار رؤية المملكة العربية السعودية 2030. </w:t>
      </w:r>
      <w:r w:rsidRPr="00F5646C">
        <w:rPr>
          <w:rFonts w:ascii="Traditional Arabic" w:eastAsia="Traditional Arabic" w:hAnsi="Traditional Arabic" w:cs="Traditional Arabic"/>
          <w:i/>
          <w:color w:val="000000" w:themeColor="text1"/>
          <w:sz w:val="28"/>
          <w:szCs w:val="28"/>
          <w:highlight w:val="white"/>
          <w:rtl/>
        </w:rPr>
        <w:t>المجلة العربية للمعلوماتية وأمن المعلومات</w:t>
      </w:r>
      <w:r w:rsidRPr="00F5646C">
        <w:rPr>
          <w:rFonts w:ascii="Traditional Arabic" w:eastAsia="Traditional Arabic" w:hAnsi="Traditional Arabic" w:cs="Traditional Arabic"/>
          <w:color w:val="000000" w:themeColor="text1"/>
          <w:sz w:val="28"/>
          <w:szCs w:val="28"/>
          <w:highlight w:val="white"/>
          <w:rtl/>
        </w:rPr>
        <w:t>، المؤسسة العربية للتربية والعلوم والآداب، 3(9)، 97- 130.</w:t>
      </w:r>
    </w:p>
    <w:p w14:paraId="3352833C" w14:textId="77777777" w:rsidR="007942C7" w:rsidRPr="00F5646C" w:rsidRDefault="008C55E9">
      <w:pPr>
        <w:bidi/>
        <w:spacing w:line="360" w:lineRule="auto"/>
        <w:ind w:left="368" w:hanging="368"/>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مجلد، رشا سمير محمد. (2023). دور الذكاء الاصطناعي في إحداث ثورة في صناعة الملابس والنسيج. </w:t>
      </w:r>
      <w:r w:rsidRPr="00F5646C">
        <w:rPr>
          <w:rFonts w:ascii="Traditional Arabic" w:eastAsia="Traditional Arabic" w:hAnsi="Traditional Arabic" w:cs="Traditional Arabic"/>
          <w:i/>
          <w:color w:val="000000" w:themeColor="text1"/>
          <w:sz w:val="28"/>
          <w:szCs w:val="28"/>
          <w:highlight w:val="white"/>
          <w:rtl/>
        </w:rPr>
        <w:t>مجلة الأكاديمي،</w:t>
      </w:r>
      <w:r w:rsidRPr="00F5646C">
        <w:rPr>
          <w:rFonts w:ascii="Traditional Arabic" w:eastAsia="Traditional Arabic" w:hAnsi="Traditional Arabic" w:cs="Traditional Arabic"/>
          <w:color w:val="000000" w:themeColor="text1"/>
          <w:sz w:val="28"/>
          <w:szCs w:val="28"/>
          <w:highlight w:val="white"/>
        </w:rPr>
        <w:t xml:space="preserve"> (110)</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109- 128. </w:t>
      </w:r>
    </w:p>
    <w:p w14:paraId="7F816138"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المهداوي، أحمد لؤي. (2019). الأثر الإبداعي للذكاء الاصطناعي على الاقتصاد المستقبلي لبلدان العالم المختلف: دراسة تحليلية. </w:t>
      </w:r>
      <w:r w:rsidRPr="00F5646C">
        <w:rPr>
          <w:rFonts w:ascii="Traditional Arabic" w:eastAsia="Traditional Arabic" w:hAnsi="Traditional Arabic" w:cs="Traditional Arabic"/>
          <w:i/>
          <w:color w:val="000000" w:themeColor="text1"/>
          <w:sz w:val="28"/>
          <w:szCs w:val="28"/>
          <w:highlight w:val="white"/>
          <w:rtl/>
        </w:rPr>
        <w:t>جرش للبحوث والدراسات</w:t>
      </w:r>
      <w:r w:rsidRPr="00F5646C">
        <w:rPr>
          <w:rFonts w:ascii="Traditional Arabic" w:eastAsia="Traditional Arabic" w:hAnsi="Traditional Arabic" w:cs="Traditional Arabic"/>
          <w:color w:val="000000" w:themeColor="text1"/>
          <w:sz w:val="28"/>
          <w:szCs w:val="28"/>
          <w:highlight w:val="white"/>
          <w:rtl/>
        </w:rPr>
        <w:t>، 21(عدد خاص)، 223-232.</w:t>
      </w:r>
    </w:p>
    <w:p w14:paraId="217BAC0A" w14:textId="22C2F7AE" w:rsidR="007942C7" w:rsidRPr="00F5646C" w:rsidRDefault="008C55E9" w:rsidP="006268EE">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النعيمي، حمد علي سلطان. (2023). تطبيقات الذكاء الاصطناعي في إدارة الأعمال. </w:t>
      </w:r>
      <w:r w:rsidRPr="00F5646C">
        <w:rPr>
          <w:rFonts w:ascii="Traditional Arabic" w:eastAsia="Traditional Arabic" w:hAnsi="Traditional Arabic" w:cs="Traditional Arabic"/>
          <w:i/>
          <w:color w:val="000000" w:themeColor="text1"/>
          <w:sz w:val="28"/>
          <w:szCs w:val="28"/>
          <w:highlight w:val="white"/>
          <w:rtl/>
        </w:rPr>
        <w:t>المجلة الدولية للبحوث متعددة التخصصات</w:t>
      </w:r>
      <w:r w:rsidR="006268EE" w:rsidRPr="00F5646C">
        <w:rPr>
          <w:rFonts w:ascii="Traditional Arabic" w:eastAsia="Traditional Arabic" w:hAnsi="Traditional Arabic" w:cs="Traditional Arabic" w:hint="cs"/>
          <w:i/>
          <w:color w:val="000000" w:themeColor="text1"/>
          <w:sz w:val="28"/>
          <w:szCs w:val="28"/>
          <w:highlight w:val="white"/>
          <w:rtl/>
        </w:rPr>
        <w:t xml:space="preserve"> </w:t>
      </w:r>
      <w:r w:rsidR="006268EE" w:rsidRPr="00F5646C">
        <w:rPr>
          <w:rFonts w:ascii="Traditional Arabic" w:eastAsia="Traditional Arabic" w:hAnsi="Traditional Arabic" w:cs="Traditional Arabic"/>
          <w:i/>
          <w:color w:val="000000" w:themeColor="text1"/>
          <w:sz w:val="28"/>
          <w:szCs w:val="28"/>
          <w:highlight w:val="white"/>
        </w:rPr>
        <w:t>(</w:t>
      </w:r>
      <w:r w:rsidRPr="00F5646C">
        <w:rPr>
          <w:rFonts w:ascii="Traditional Arabic" w:eastAsia="Traditional Arabic" w:hAnsi="Traditional Arabic" w:cs="Traditional Arabic"/>
          <w:i/>
          <w:color w:val="000000" w:themeColor="text1"/>
          <w:sz w:val="28"/>
          <w:szCs w:val="28"/>
          <w:highlight w:val="white"/>
        </w:rPr>
        <w:t>IJFMR)</w:t>
      </w:r>
      <w:r w:rsidRPr="00F5646C">
        <w:rPr>
          <w:rFonts w:ascii="Traditional Arabic" w:eastAsia="Traditional Arabic" w:hAnsi="Traditional Arabic" w:cs="Traditional Arabic"/>
          <w:i/>
          <w:iCs/>
          <w:color w:val="000000" w:themeColor="text1"/>
          <w:sz w:val="28"/>
          <w:szCs w:val="28"/>
          <w:highlight w:val="white"/>
          <w:rtl/>
        </w:rPr>
        <w:t>،</w:t>
      </w:r>
      <w:r w:rsidRPr="00F5646C">
        <w:rPr>
          <w:rFonts w:ascii="Traditional Arabic" w:eastAsia="Traditional Arabic" w:hAnsi="Traditional Arabic" w:cs="Traditional Arabic"/>
          <w:i/>
          <w:color w:val="000000" w:themeColor="text1"/>
          <w:sz w:val="28"/>
          <w:szCs w:val="28"/>
          <w:highlight w:val="white"/>
        </w:rPr>
        <w:t xml:space="preserve"> 5</w:t>
      </w:r>
      <w:r w:rsidRPr="00F5646C">
        <w:rPr>
          <w:rFonts w:ascii="Traditional Arabic" w:eastAsia="Traditional Arabic" w:hAnsi="Traditional Arabic" w:cs="Traditional Arabic"/>
          <w:color w:val="000000" w:themeColor="text1"/>
          <w:sz w:val="28"/>
          <w:szCs w:val="28"/>
          <w:highlight w:val="white"/>
        </w:rPr>
        <w:t>(5)</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1- 4. </w:t>
      </w:r>
    </w:p>
    <w:p w14:paraId="2083B781" w14:textId="77777777" w:rsidR="007942C7" w:rsidRPr="00F5646C" w:rsidRDefault="008C55E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الهادي، محمد </w:t>
      </w:r>
      <w:proofErr w:type="spellStart"/>
      <w:r w:rsidRPr="00F5646C">
        <w:rPr>
          <w:rFonts w:ascii="Traditional Arabic" w:eastAsia="Traditional Arabic" w:hAnsi="Traditional Arabic" w:cs="Traditional Arabic"/>
          <w:color w:val="000000" w:themeColor="text1"/>
          <w:sz w:val="28"/>
          <w:szCs w:val="28"/>
          <w:highlight w:val="white"/>
          <w:rtl/>
        </w:rPr>
        <w:t>محمد</w:t>
      </w:r>
      <w:proofErr w:type="spellEnd"/>
      <w:r w:rsidRPr="00F5646C">
        <w:rPr>
          <w:rFonts w:ascii="Traditional Arabic" w:eastAsia="Traditional Arabic" w:hAnsi="Traditional Arabic" w:cs="Traditional Arabic"/>
          <w:color w:val="000000" w:themeColor="text1"/>
          <w:sz w:val="28"/>
          <w:szCs w:val="28"/>
          <w:highlight w:val="white"/>
          <w:rtl/>
        </w:rPr>
        <w:t xml:space="preserve">. (2021). تأثير الذكاء الاصطناعي وآثاره على العمل والوظائف. </w:t>
      </w:r>
      <w:r w:rsidRPr="00F5646C">
        <w:rPr>
          <w:rFonts w:ascii="Traditional Arabic" w:eastAsia="Traditional Arabic" w:hAnsi="Traditional Arabic" w:cs="Traditional Arabic"/>
          <w:i/>
          <w:color w:val="000000" w:themeColor="text1"/>
          <w:sz w:val="28"/>
          <w:szCs w:val="28"/>
          <w:highlight w:val="white"/>
          <w:rtl/>
        </w:rPr>
        <w:t>أكاديمية السادات للعلوم الإدارية</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(24)</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14-32.</w:t>
      </w:r>
    </w:p>
    <w:p w14:paraId="4092A1F5" w14:textId="77777777" w:rsidR="003E3E61" w:rsidRPr="00F5646C" w:rsidRDefault="008C55E9" w:rsidP="003E3E61">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هاشمي، رشيدة، وملياني، عبد الوهاب. (2024). الإطار المفاهيمي للذكاء الاصطناعي. </w:t>
      </w:r>
      <w:r w:rsidRPr="00F5646C">
        <w:rPr>
          <w:rFonts w:ascii="Traditional Arabic" w:eastAsia="Traditional Arabic" w:hAnsi="Traditional Arabic" w:cs="Traditional Arabic"/>
          <w:i/>
          <w:color w:val="000000" w:themeColor="text1"/>
          <w:sz w:val="28"/>
          <w:szCs w:val="28"/>
          <w:highlight w:val="white"/>
          <w:rtl/>
        </w:rPr>
        <w:t>مجلة التراث،</w:t>
      </w:r>
      <w:r w:rsidRPr="00F5646C">
        <w:rPr>
          <w:rFonts w:ascii="Traditional Arabic" w:eastAsia="Traditional Arabic" w:hAnsi="Traditional Arabic" w:cs="Traditional Arabic"/>
          <w:color w:val="000000" w:themeColor="text1"/>
          <w:sz w:val="28"/>
          <w:szCs w:val="28"/>
          <w:highlight w:val="white"/>
        </w:rPr>
        <w:t xml:space="preserve"> 41(2)</w:t>
      </w:r>
      <w:r w:rsidRPr="00F5646C">
        <w:rPr>
          <w:rFonts w:ascii="Traditional Arabic" w:eastAsia="Traditional Arabic" w:hAnsi="Traditional Arabic" w:cs="Traditional Arabic"/>
          <w:color w:val="000000" w:themeColor="text1"/>
          <w:sz w:val="28"/>
          <w:szCs w:val="28"/>
          <w:highlight w:val="white"/>
          <w:rtl/>
        </w:rPr>
        <w:t>،</w:t>
      </w:r>
      <w:r w:rsidRPr="00F5646C">
        <w:rPr>
          <w:rFonts w:ascii="Traditional Arabic" w:eastAsia="Traditional Arabic" w:hAnsi="Traditional Arabic" w:cs="Traditional Arabic"/>
          <w:color w:val="000000" w:themeColor="text1"/>
          <w:sz w:val="28"/>
          <w:szCs w:val="28"/>
          <w:highlight w:val="white"/>
        </w:rPr>
        <w:t xml:space="preserve"> 65-74.</w:t>
      </w:r>
    </w:p>
    <w:p w14:paraId="0633099E" w14:textId="18383D41" w:rsidR="007942C7" w:rsidRPr="00F5646C" w:rsidRDefault="008C55E9" w:rsidP="003E3E61">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 xml:space="preserve">الهندي، وحيد بن أحمد؛ </w:t>
      </w:r>
      <w:proofErr w:type="spellStart"/>
      <w:r w:rsidRPr="00F5646C">
        <w:rPr>
          <w:rFonts w:ascii="Traditional Arabic" w:eastAsia="Traditional Arabic" w:hAnsi="Traditional Arabic" w:cs="Traditional Arabic"/>
          <w:color w:val="000000" w:themeColor="text1"/>
          <w:sz w:val="28"/>
          <w:szCs w:val="28"/>
          <w:highlight w:val="white"/>
          <w:rtl/>
        </w:rPr>
        <w:t>بقشان</w:t>
      </w:r>
      <w:proofErr w:type="spellEnd"/>
      <w:r w:rsidRPr="00F5646C">
        <w:rPr>
          <w:rFonts w:ascii="Traditional Arabic" w:eastAsia="Traditional Arabic" w:hAnsi="Traditional Arabic" w:cs="Traditional Arabic"/>
          <w:color w:val="000000" w:themeColor="text1"/>
          <w:sz w:val="28"/>
          <w:szCs w:val="28"/>
          <w:highlight w:val="white"/>
          <w:rtl/>
        </w:rPr>
        <w:t xml:space="preserve">، تركي بن عمر؛ السلمي، حميد بن عيد؛ </w:t>
      </w:r>
      <w:proofErr w:type="spellStart"/>
      <w:r w:rsidRPr="00F5646C">
        <w:rPr>
          <w:rFonts w:ascii="Traditional Arabic" w:eastAsia="Traditional Arabic" w:hAnsi="Traditional Arabic" w:cs="Traditional Arabic"/>
          <w:color w:val="000000" w:themeColor="text1"/>
          <w:sz w:val="28"/>
          <w:szCs w:val="28"/>
          <w:highlight w:val="white"/>
          <w:rtl/>
        </w:rPr>
        <w:t>والدجوي</w:t>
      </w:r>
      <w:proofErr w:type="spellEnd"/>
      <w:r w:rsidRPr="00F5646C">
        <w:rPr>
          <w:rFonts w:ascii="Traditional Arabic" w:eastAsia="Traditional Arabic" w:hAnsi="Traditional Arabic" w:cs="Traditional Arabic"/>
          <w:color w:val="000000" w:themeColor="text1"/>
          <w:sz w:val="28"/>
          <w:szCs w:val="28"/>
          <w:highlight w:val="white"/>
          <w:rtl/>
        </w:rPr>
        <w:t xml:space="preserve">، سامي بن فتحي. (2017). </w:t>
      </w:r>
      <w:r w:rsidRPr="00F5646C">
        <w:rPr>
          <w:rFonts w:ascii="Traditional Arabic" w:eastAsia="Traditional Arabic" w:hAnsi="Traditional Arabic" w:cs="Traditional Arabic"/>
          <w:i/>
          <w:color w:val="000000" w:themeColor="text1"/>
          <w:sz w:val="28"/>
          <w:szCs w:val="28"/>
          <w:highlight w:val="white"/>
          <w:rtl/>
        </w:rPr>
        <w:t>تعثر المشروعات الحكومية في المملكة العربية السعودية: الأسباب والحلول</w:t>
      </w:r>
      <w:r w:rsidRPr="00F5646C">
        <w:rPr>
          <w:rFonts w:ascii="Traditional Arabic" w:eastAsia="Traditional Arabic" w:hAnsi="Traditional Arabic" w:cs="Traditional Arabic"/>
          <w:color w:val="000000" w:themeColor="text1"/>
          <w:sz w:val="28"/>
          <w:szCs w:val="28"/>
          <w:highlight w:val="white"/>
          <w:rtl/>
        </w:rPr>
        <w:t>. مكتبة الملك فهد الوطنية.</w:t>
      </w:r>
    </w:p>
    <w:p w14:paraId="6F049DEE" w14:textId="06D6724E" w:rsidR="007942C7" w:rsidRPr="00F5646C" w:rsidRDefault="008C55E9" w:rsidP="006268EE">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lastRenderedPageBreak/>
        <w:t xml:space="preserve">وزارة النقل والخدمات اللوجستية. (2024). </w:t>
      </w:r>
      <w:r w:rsidRPr="00F5646C">
        <w:rPr>
          <w:rFonts w:ascii="Traditional Arabic" w:eastAsia="Traditional Arabic" w:hAnsi="Traditional Arabic" w:cs="Traditional Arabic"/>
          <w:i/>
          <w:color w:val="000000" w:themeColor="text1"/>
          <w:sz w:val="28"/>
          <w:szCs w:val="28"/>
          <w:highlight w:val="white"/>
          <w:rtl/>
        </w:rPr>
        <w:t>المملكة العربية السعودية والدور اللوجستي الواعد</w:t>
      </w:r>
      <w:r w:rsidRPr="00F5646C">
        <w:rPr>
          <w:rFonts w:ascii="Traditional Arabic" w:eastAsia="Traditional Arabic" w:hAnsi="Traditional Arabic" w:cs="Traditional Arabic"/>
          <w:color w:val="000000" w:themeColor="text1"/>
          <w:sz w:val="28"/>
          <w:szCs w:val="28"/>
          <w:highlight w:val="white"/>
        </w:rPr>
        <w:t xml:space="preserve"> .: 3/4/2024 </w:t>
      </w:r>
      <w:hyperlink r:id="rId19">
        <w:r w:rsidR="007942C7" w:rsidRPr="00F5646C">
          <w:rPr>
            <w:rFonts w:ascii="Traditional Arabic" w:eastAsia="Traditional Arabic" w:hAnsi="Traditional Arabic" w:cs="Traditional Arabic"/>
            <w:color w:val="000000" w:themeColor="text1"/>
            <w:sz w:val="28"/>
            <w:szCs w:val="28"/>
            <w:highlight w:val="white"/>
          </w:rPr>
          <w:t>https://2u.pw/felCxwmL</w:t>
        </w:r>
      </w:hyperlink>
    </w:p>
    <w:p w14:paraId="2EBD720A" w14:textId="77777777" w:rsidR="00735FC3" w:rsidRPr="00F5646C" w:rsidRDefault="003E3E61" w:rsidP="00735FC3">
      <w:pPr>
        <w:bidi/>
        <w:spacing w:line="360" w:lineRule="auto"/>
        <w:ind w:left="713" w:hanging="567"/>
        <w:jc w:val="both"/>
        <w:rPr>
          <w:rFonts w:ascii="Traditional Arabic" w:eastAsia="Traditional Arabic" w:hAnsi="Traditional Arabic" w:cs="Traditional Arabic"/>
          <w:color w:val="000000" w:themeColor="text1"/>
          <w:sz w:val="28"/>
          <w:szCs w:val="28"/>
          <w:rtl/>
        </w:rPr>
      </w:pPr>
      <w:r w:rsidRPr="00F5646C">
        <w:rPr>
          <w:rFonts w:ascii="Traditional Arabic" w:eastAsia="Traditional Arabic" w:hAnsi="Traditional Arabic" w:cs="Traditional Arabic"/>
          <w:color w:val="000000" w:themeColor="text1"/>
          <w:sz w:val="28"/>
          <w:szCs w:val="28"/>
          <w:highlight w:val="white"/>
          <w:rtl/>
        </w:rPr>
        <w:t xml:space="preserve">العمراني، فيصل؛ العمراني، </w:t>
      </w:r>
      <w:proofErr w:type="gramStart"/>
      <w:r w:rsidRPr="00F5646C">
        <w:rPr>
          <w:rFonts w:ascii="Traditional Arabic" w:eastAsia="Traditional Arabic" w:hAnsi="Traditional Arabic" w:cs="Traditional Arabic"/>
          <w:color w:val="000000" w:themeColor="text1"/>
          <w:sz w:val="28"/>
          <w:szCs w:val="28"/>
          <w:highlight w:val="white"/>
          <w:rtl/>
        </w:rPr>
        <w:t>عبدالله؛</w:t>
      </w:r>
      <w:proofErr w:type="gramEnd"/>
      <w:r w:rsidRPr="00F5646C">
        <w:rPr>
          <w:rFonts w:ascii="Traditional Arabic" w:eastAsia="Traditional Arabic" w:hAnsi="Traditional Arabic" w:cs="Traditional Arabic"/>
          <w:color w:val="000000" w:themeColor="text1"/>
          <w:sz w:val="28"/>
          <w:szCs w:val="28"/>
          <w:highlight w:val="white"/>
          <w:rtl/>
        </w:rPr>
        <w:t xml:space="preserve"> العطوي، أحمد؛ العمراني، فيصل؛ سهيلي، الهاشمي. (2023). ملامح الفكر الاقتصادي لمحمد بن سلمان من خلال مشروع </w:t>
      </w:r>
      <w:proofErr w:type="spellStart"/>
      <w:r w:rsidRPr="00F5646C">
        <w:rPr>
          <w:rFonts w:ascii="Traditional Arabic" w:eastAsia="Traditional Arabic" w:hAnsi="Traditional Arabic" w:cs="Traditional Arabic"/>
          <w:color w:val="000000" w:themeColor="text1"/>
          <w:sz w:val="28"/>
          <w:szCs w:val="28"/>
          <w:highlight w:val="white"/>
          <w:rtl/>
        </w:rPr>
        <w:t>نيوم</w:t>
      </w:r>
      <w:proofErr w:type="spellEnd"/>
      <w:r w:rsidRPr="00F5646C">
        <w:rPr>
          <w:rFonts w:ascii="Traditional Arabic" w:eastAsia="Traditional Arabic" w:hAnsi="Traditional Arabic" w:cs="Traditional Arabic"/>
          <w:color w:val="000000" w:themeColor="text1"/>
          <w:sz w:val="28"/>
          <w:szCs w:val="28"/>
          <w:highlight w:val="white"/>
          <w:rtl/>
        </w:rPr>
        <w:t xml:space="preserve"> ودوره في تحقيق رؤية المملكة 2023.</w:t>
      </w:r>
      <w:r w:rsidRPr="00F5646C">
        <w:rPr>
          <w:rFonts w:ascii="Traditional Arabic" w:eastAsia="Traditional Arabic" w:hAnsi="Traditional Arabic" w:cs="Traditional Arabic"/>
          <w:color w:val="000000" w:themeColor="text1"/>
          <w:sz w:val="28"/>
          <w:szCs w:val="28"/>
          <w:highlight w:val="white"/>
        </w:rPr>
        <w:t xml:space="preserve"> </w:t>
      </w:r>
      <w:r w:rsidRPr="00F5646C">
        <w:rPr>
          <w:rFonts w:ascii="Traditional Arabic" w:eastAsia="Traditional Arabic" w:hAnsi="Traditional Arabic" w:cs="Traditional Arabic" w:hint="cs"/>
          <w:color w:val="000000" w:themeColor="text1"/>
          <w:sz w:val="28"/>
          <w:szCs w:val="28"/>
          <w:highlight w:val="white"/>
          <w:rtl/>
          <w:lang w:bidi="ar-EG"/>
        </w:rPr>
        <w:t xml:space="preserve"> </w:t>
      </w:r>
      <w:r w:rsidRPr="00F5646C">
        <w:rPr>
          <w:rFonts w:ascii="Traditional Arabic" w:eastAsia="Traditional Arabic" w:hAnsi="Traditional Arabic" w:cs="Traditional Arabic" w:hint="cs"/>
          <w:i/>
          <w:iCs/>
          <w:color w:val="000000" w:themeColor="text1"/>
          <w:sz w:val="28"/>
          <w:szCs w:val="28"/>
          <w:highlight w:val="white"/>
          <w:rtl/>
          <w:lang w:bidi="ar-EG"/>
        </w:rPr>
        <w:t>دراسات في التعليم العالي.</w:t>
      </w:r>
      <w:r w:rsidRPr="00F5646C">
        <w:rPr>
          <w:rFonts w:ascii="Traditional Arabic" w:eastAsia="Traditional Arabic" w:hAnsi="Traditional Arabic" w:cs="Traditional Arabic"/>
          <w:color w:val="000000" w:themeColor="text1"/>
          <w:sz w:val="28"/>
          <w:szCs w:val="28"/>
          <w:highlight w:val="white"/>
          <w:rtl/>
        </w:rPr>
        <w:t xml:space="preserve"> 23(23)، 270-286</w:t>
      </w:r>
    </w:p>
    <w:p w14:paraId="2BFEC1BC" w14:textId="24BDA5F9" w:rsidR="00735FC3" w:rsidRPr="00F5646C" w:rsidRDefault="00735FC3" w:rsidP="00735FC3">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hAnsi="Traditional Arabic" w:cs="Traditional Arabic" w:hint="cs"/>
          <w:color w:val="000000" w:themeColor="text1"/>
          <w:sz w:val="28"/>
          <w:szCs w:val="28"/>
          <w:rtl/>
        </w:rPr>
        <w:t xml:space="preserve">العساف، </w:t>
      </w:r>
      <w:r w:rsidRPr="00F5646C">
        <w:rPr>
          <w:rFonts w:ascii="Traditional Arabic" w:hAnsi="Traditional Arabic" w:cs="Traditional Arabic"/>
          <w:color w:val="000000" w:themeColor="text1"/>
          <w:sz w:val="28"/>
          <w:szCs w:val="28"/>
          <w:rtl/>
        </w:rPr>
        <w:t>صالح</w:t>
      </w:r>
      <w:r w:rsidRPr="00F5646C">
        <w:rPr>
          <w:rFonts w:ascii="Traditional Arabic" w:hAnsi="Traditional Arabic" w:cs="Traditional Arabic" w:hint="cs"/>
          <w:color w:val="000000" w:themeColor="text1"/>
          <w:sz w:val="28"/>
          <w:szCs w:val="28"/>
          <w:rtl/>
        </w:rPr>
        <w:t>. (1433ه)</w:t>
      </w:r>
      <w:r w:rsidRPr="00F5646C">
        <w:rPr>
          <w:rFonts w:ascii="Traditional Arabic" w:hAnsi="Traditional Arabic" w:cs="Traditional Arabic"/>
          <w:color w:val="000000" w:themeColor="text1"/>
          <w:sz w:val="28"/>
          <w:szCs w:val="28"/>
          <w:rtl/>
        </w:rPr>
        <w:t xml:space="preserve"> المدخل الى البحث </w:t>
      </w:r>
      <w:proofErr w:type="spellStart"/>
      <w:r w:rsidRPr="00F5646C">
        <w:rPr>
          <w:rFonts w:ascii="Traditional Arabic" w:hAnsi="Traditional Arabic" w:cs="Traditional Arabic"/>
          <w:color w:val="000000" w:themeColor="text1"/>
          <w:sz w:val="28"/>
          <w:szCs w:val="28"/>
          <w:rtl/>
        </w:rPr>
        <w:t>فى</w:t>
      </w:r>
      <w:proofErr w:type="spellEnd"/>
      <w:r w:rsidRPr="00F5646C">
        <w:rPr>
          <w:rFonts w:ascii="Traditional Arabic" w:hAnsi="Traditional Arabic" w:cs="Traditional Arabic"/>
          <w:color w:val="000000" w:themeColor="text1"/>
          <w:sz w:val="28"/>
          <w:szCs w:val="28"/>
          <w:rtl/>
        </w:rPr>
        <w:t xml:space="preserve"> العلوم </w:t>
      </w:r>
      <w:r w:rsidRPr="00F5646C">
        <w:rPr>
          <w:rFonts w:ascii="Traditional Arabic" w:hAnsi="Traditional Arabic" w:cs="Traditional Arabic" w:hint="cs"/>
          <w:color w:val="000000" w:themeColor="text1"/>
          <w:sz w:val="28"/>
          <w:szCs w:val="28"/>
          <w:rtl/>
        </w:rPr>
        <w:t>السلوكية الطبعة</w:t>
      </w:r>
      <w:r w:rsidRPr="00F5646C">
        <w:rPr>
          <w:rFonts w:ascii="Traditional Arabic" w:hAnsi="Traditional Arabic" w:cs="Traditional Arabic"/>
          <w:color w:val="000000" w:themeColor="text1"/>
          <w:sz w:val="28"/>
          <w:szCs w:val="28"/>
          <w:rtl/>
        </w:rPr>
        <w:t xml:space="preserve"> الاولى-مكتبة العبيكان – الرياض</w:t>
      </w:r>
      <w:r w:rsidRPr="00F5646C">
        <w:rPr>
          <w:rFonts w:ascii="Traditional Arabic" w:eastAsia="Traditional Arabic" w:hAnsi="Traditional Arabic" w:cs="Traditional Arabic" w:hint="cs"/>
          <w:color w:val="000000" w:themeColor="text1"/>
          <w:sz w:val="28"/>
          <w:szCs w:val="28"/>
          <w:highlight w:val="white"/>
          <w:rtl/>
        </w:rPr>
        <w:t>.</w:t>
      </w:r>
    </w:p>
    <w:p w14:paraId="6BEBDD8B" w14:textId="6F978355" w:rsidR="003E3E61" w:rsidRPr="00F5646C" w:rsidRDefault="003E3E61" w:rsidP="003E3E61">
      <w:pPr>
        <w:bidi/>
        <w:spacing w:line="360" w:lineRule="auto"/>
        <w:ind w:left="713" w:hanging="567"/>
        <w:jc w:val="both"/>
        <w:rPr>
          <w:rFonts w:ascii="Traditional Arabic" w:eastAsia="Traditional Arabic" w:hAnsi="Traditional Arabic" w:cs="Traditional Arabic"/>
          <w:color w:val="000000" w:themeColor="text1"/>
          <w:sz w:val="28"/>
          <w:szCs w:val="28"/>
          <w:highlight w:val="white"/>
          <w:rtl/>
        </w:rPr>
      </w:pPr>
      <w:r w:rsidRPr="00F5646C">
        <w:rPr>
          <w:rFonts w:ascii="Traditional Arabic" w:eastAsia="Traditional Arabic" w:hAnsi="Traditional Arabic" w:cs="Traditional Arabic"/>
          <w:color w:val="000000" w:themeColor="text1"/>
          <w:sz w:val="28"/>
          <w:szCs w:val="28"/>
          <w:highlight w:val="white"/>
          <w:rtl/>
        </w:rPr>
        <w:t xml:space="preserve">تركي، جهاد. (2023). التحديات التي تواجه تطبيق الذكاء الاصطناعي في تعليم الموهوبين وآفاقه المستقبلية. </w:t>
      </w:r>
      <w:r w:rsidRPr="00F5646C">
        <w:rPr>
          <w:rFonts w:ascii="Traditional Arabic" w:eastAsia="Traditional Arabic" w:hAnsi="Traditional Arabic" w:cs="Traditional Arabic"/>
          <w:i/>
          <w:iCs/>
          <w:color w:val="000000" w:themeColor="text1"/>
          <w:sz w:val="28"/>
          <w:szCs w:val="28"/>
          <w:highlight w:val="white"/>
          <w:rtl/>
        </w:rPr>
        <w:t>المجلة التربوية</w:t>
      </w:r>
      <w:r w:rsidRPr="00F5646C">
        <w:rPr>
          <w:rFonts w:ascii="Traditional Arabic" w:eastAsia="Traditional Arabic" w:hAnsi="Traditional Arabic" w:cs="Traditional Arabic"/>
          <w:color w:val="000000" w:themeColor="text1"/>
          <w:sz w:val="28"/>
          <w:szCs w:val="28"/>
          <w:highlight w:val="white"/>
          <w:rtl/>
        </w:rPr>
        <w:t>. 110(1)، 1-37</w:t>
      </w:r>
      <w:r w:rsidRPr="00F5646C">
        <w:rPr>
          <w:rFonts w:ascii="Traditional Arabic" w:eastAsia="Traditional Arabic" w:hAnsi="Traditional Arabic" w:cs="Traditional Arabic" w:hint="cs"/>
          <w:color w:val="000000" w:themeColor="text1"/>
          <w:sz w:val="28"/>
          <w:szCs w:val="28"/>
          <w:highlight w:val="white"/>
          <w:rtl/>
        </w:rPr>
        <w:t>.</w:t>
      </w:r>
    </w:p>
    <w:p w14:paraId="4D58725F" w14:textId="77777777" w:rsidR="006A6FD8" w:rsidRPr="00F5646C" w:rsidRDefault="006A6FD8" w:rsidP="006A6FD8">
      <w:pPr>
        <w:bidi/>
        <w:spacing w:line="360" w:lineRule="auto"/>
        <w:ind w:left="713" w:hanging="567"/>
        <w:jc w:val="both"/>
        <w:rPr>
          <w:rFonts w:ascii="Traditional Arabic" w:eastAsia="Traditional Arabic" w:hAnsi="Traditional Arabic" w:cs="Traditional Arabic"/>
          <w:color w:val="000000" w:themeColor="text1"/>
          <w:sz w:val="28"/>
          <w:szCs w:val="28"/>
          <w:highlight w:val="white"/>
          <w:rtl/>
        </w:rPr>
      </w:pPr>
      <w:r w:rsidRPr="00F5646C">
        <w:rPr>
          <w:rFonts w:ascii="Traditional Arabic" w:eastAsia="Traditional Arabic" w:hAnsi="Traditional Arabic" w:cs="Traditional Arabic"/>
          <w:color w:val="000000" w:themeColor="text1"/>
          <w:sz w:val="28"/>
          <w:szCs w:val="28"/>
          <w:highlight w:val="white"/>
          <w:rtl/>
        </w:rPr>
        <w:t>جريدة الرياض</w:t>
      </w:r>
      <w:r w:rsidRPr="00F5646C">
        <w:rPr>
          <w:rFonts w:ascii="Traditional Arabic" w:eastAsia="Traditional Arabic" w:hAnsi="Traditional Arabic" w:cs="Traditional Arabic"/>
          <w:color w:val="000000" w:themeColor="text1"/>
          <w:sz w:val="28"/>
          <w:szCs w:val="28"/>
          <w:highlight w:val="white"/>
        </w:rPr>
        <w:t xml:space="preserve">. (2013). </w:t>
      </w:r>
      <w:r w:rsidRPr="00F5646C">
        <w:rPr>
          <w:rFonts w:ascii="Traditional Arabic" w:eastAsia="Traditional Arabic" w:hAnsi="Traditional Arabic" w:cs="Traditional Arabic"/>
          <w:i/>
          <w:iCs/>
          <w:color w:val="000000" w:themeColor="text1"/>
          <w:sz w:val="28"/>
          <w:szCs w:val="28"/>
          <w:highlight w:val="white"/>
          <w:rtl/>
        </w:rPr>
        <w:t>هيئة مكافحة الفساد: تكلفة التعثر السنوي في المشاريع الحكومية تتخطى 40 مليار ريال</w:t>
      </w:r>
      <w:r w:rsidRPr="00F5646C">
        <w:rPr>
          <w:rFonts w:ascii="Traditional Arabic" w:eastAsia="Traditional Arabic" w:hAnsi="Traditional Arabic" w:cs="Traditional Arabic"/>
          <w:color w:val="000000" w:themeColor="text1"/>
          <w:sz w:val="28"/>
          <w:szCs w:val="28"/>
          <w:highlight w:val="white"/>
        </w:rPr>
        <w:t xml:space="preserve">. </w:t>
      </w:r>
      <w:r w:rsidRPr="00F5646C">
        <w:rPr>
          <w:rFonts w:ascii="Traditional Arabic" w:eastAsia="Traditional Arabic" w:hAnsi="Traditional Arabic" w:cs="Traditional Arabic"/>
          <w:color w:val="000000" w:themeColor="text1"/>
          <w:sz w:val="28"/>
          <w:szCs w:val="28"/>
          <w:highlight w:val="white"/>
          <w:rtl/>
        </w:rPr>
        <w:t>جريدة الرياض</w:t>
      </w:r>
      <w:r w:rsidRPr="00F5646C">
        <w:rPr>
          <w:rFonts w:ascii="Traditional Arabic" w:eastAsia="Traditional Arabic" w:hAnsi="Traditional Arabic" w:cs="Traditional Arabic" w:hint="cs"/>
          <w:color w:val="000000" w:themeColor="text1"/>
          <w:sz w:val="28"/>
          <w:szCs w:val="28"/>
          <w:highlight w:val="white"/>
          <w:rtl/>
        </w:rPr>
        <w:t xml:space="preserve">. مسترجع من </w:t>
      </w:r>
      <w:hyperlink r:id="rId20" w:tgtFrame="_new" w:history="1">
        <w:r w:rsidRPr="00F5646C">
          <w:rPr>
            <w:rStyle w:val="Hyperlink"/>
            <w:rFonts w:ascii="Traditional Arabic" w:eastAsia="Traditional Arabic" w:hAnsi="Traditional Arabic" w:cs="Traditional Arabic"/>
            <w:color w:val="000000" w:themeColor="text1"/>
            <w:sz w:val="28"/>
            <w:szCs w:val="28"/>
            <w:highlight w:val="white"/>
            <w:u w:val="none"/>
          </w:rPr>
          <w:t>https://www.alriyadh.com/883211</w:t>
        </w:r>
      </w:hyperlink>
    </w:p>
    <w:p w14:paraId="6A7C31DF" w14:textId="5BDC47E9" w:rsidR="006A6FD8" w:rsidRPr="00F5646C" w:rsidRDefault="006A6FD8" w:rsidP="006A6FD8">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r w:rsidRPr="00F5646C">
        <w:rPr>
          <w:rFonts w:ascii="Traditional Arabic" w:eastAsia="Traditional Arabic" w:hAnsi="Traditional Arabic" w:cs="Traditional Arabic"/>
          <w:color w:val="000000" w:themeColor="text1"/>
          <w:sz w:val="28"/>
          <w:szCs w:val="28"/>
          <w:highlight w:val="white"/>
          <w:rtl/>
        </w:rPr>
        <w:t>أرقام</w:t>
      </w:r>
      <w:r w:rsidRPr="00F5646C">
        <w:rPr>
          <w:rFonts w:ascii="Traditional Arabic" w:eastAsia="Traditional Arabic" w:hAnsi="Traditional Arabic" w:cs="Traditional Arabic"/>
          <w:color w:val="000000" w:themeColor="text1"/>
          <w:sz w:val="28"/>
          <w:szCs w:val="28"/>
          <w:highlight w:val="white"/>
        </w:rPr>
        <w:t xml:space="preserve">. (2016). </w:t>
      </w:r>
      <w:r w:rsidRPr="00F5646C">
        <w:rPr>
          <w:rFonts w:ascii="Traditional Arabic" w:eastAsia="Traditional Arabic" w:hAnsi="Traditional Arabic" w:cs="Traditional Arabic"/>
          <w:i/>
          <w:iCs/>
          <w:color w:val="000000" w:themeColor="text1"/>
          <w:sz w:val="28"/>
          <w:szCs w:val="28"/>
          <w:highlight w:val="white"/>
          <w:rtl/>
        </w:rPr>
        <w:t>خبراء: 100 مليار ريال قيمة المشاريع الحكومية المتعثرة سنوياً</w:t>
      </w:r>
      <w:r w:rsidRPr="00F5646C">
        <w:rPr>
          <w:rFonts w:ascii="Traditional Arabic" w:eastAsia="Traditional Arabic" w:hAnsi="Traditional Arabic" w:cs="Traditional Arabic"/>
          <w:color w:val="000000" w:themeColor="text1"/>
          <w:sz w:val="28"/>
          <w:szCs w:val="28"/>
          <w:highlight w:val="white"/>
        </w:rPr>
        <w:t xml:space="preserve">. </w:t>
      </w:r>
      <w:r w:rsidRPr="00F5646C">
        <w:rPr>
          <w:rFonts w:ascii="Traditional Arabic" w:eastAsia="Traditional Arabic" w:hAnsi="Traditional Arabic" w:cs="Traditional Arabic"/>
          <w:color w:val="000000" w:themeColor="text1"/>
          <w:sz w:val="28"/>
          <w:szCs w:val="28"/>
          <w:highlight w:val="white"/>
          <w:rtl/>
        </w:rPr>
        <w:t>أرقام</w:t>
      </w:r>
      <w:r w:rsidRPr="00F5646C">
        <w:rPr>
          <w:rFonts w:ascii="Traditional Arabic" w:eastAsia="Traditional Arabic" w:hAnsi="Traditional Arabic" w:cs="Traditional Arabic"/>
          <w:color w:val="000000" w:themeColor="text1"/>
          <w:sz w:val="28"/>
          <w:szCs w:val="28"/>
          <w:highlight w:val="white"/>
        </w:rPr>
        <w:t>.</w:t>
      </w:r>
      <w:r w:rsidRPr="00F5646C">
        <w:rPr>
          <w:rFonts w:ascii="Traditional Arabic" w:eastAsia="Traditional Arabic" w:hAnsi="Traditional Arabic" w:cs="Traditional Arabic" w:hint="cs"/>
          <w:color w:val="000000" w:themeColor="text1"/>
          <w:sz w:val="28"/>
          <w:szCs w:val="28"/>
          <w:highlight w:val="white"/>
          <w:rtl/>
        </w:rPr>
        <w:t xml:space="preserve"> مسترجع من</w:t>
      </w:r>
      <w:r w:rsidRPr="00F5646C">
        <w:rPr>
          <w:rFonts w:ascii="Traditional Arabic" w:eastAsia="Traditional Arabic" w:hAnsi="Traditional Arabic" w:cs="Traditional Arabic"/>
          <w:color w:val="000000" w:themeColor="text1"/>
          <w:sz w:val="28"/>
          <w:szCs w:val="28"/>
          <w:highlight w:val="white"/>
        </w:rPr>
        <w:t xml:space="preserve"> </w:t>
      </w:r>
      <w:hyperlink r:id="rId21" w:tgtFrame="_new" w:history="1">
        <w:r w:rsidRPr="00F5646C">
          <w:rPr>
            <w:rStyle w:val="Hyperlink"/>
            <w:rFonts w:ascii="Traditional Arabic" w:eastAsia="Traditional Arabic" w:hAnsi="Traditional Arabic" w:cs="Traditional Arabic"/>
            <w:color w:val="000000" w:themeColor="text1"/>
            <w:sz w:val="28"/>
            <w:szCs w:val="28"/>
            <w:highlight w:val="white"/>
            <w:u w:val="none"/>
          </w:rPr>
          <w:t>https://www.argaam.com/ar/article/articledetail/id/1052402</w:t>
        </w:r>
      </w:hyperlink>
    </w:p>
    <w:p w14:paraId="399226D5" w14:textId="09E0BC9F" w:rsidR="006A6FD8" w:rsidRPr="00F5646C" w:rsidRDefault="006A6FD8" w:rsidP="00F03E70">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proofErr w:type="spellStart"/>
      <w:r w:rsidRPr="00F5646C">
        <w:rPr>
          <w:rFonts w:ascii="Traditional Arabic" w:eastAsia="Traditional Arabic" w:hAnsi="Traditional Arabic" w:cs="Traditional Arabic"/>
          <w:color w:val="000000" w:themeColor="text1"/>
          <w:sz w:val="28"/>
          <w:szCs w:val="28"/>
          <w:highlight w:val="white"/>
          <w:rtl/>
        </w:rPr>
        <w:t>أريبيان</w:t>
      </w:r>
      <w:proofErr w:type="spellEnd"/>
      <w:r w:rsidRPr="00F5646C">
        <w:rPr>
          <w:rFonts w:ascii="Traditional Arabic" w:eastAsia="Traditional Arabic" w:hAnsi="Traditional Arabic" w:cs="Traditional Arabic"/>
          <w:color w:val="000000" w:themeColor="text1"/>
          <w:sz w:val="28"/>
          <w:szCs w:val="28"/>
          <w:highlight w:val="white"/>
          <w:rtl/>
        </w:rPr>
        <w:t xml:space="preserve"> بزنس</w:t>
      </w:r>
      <w:r w:rsidRPr="00F5646C">
        <w:rPr>
          <w:rFonts w:ascii="Traditional Arabic" w:eastAsia="Traditional Arabic" w:hAnsi="Traditional Arabic" w:cs="Traditional Arabic"/>
          <w:color w:val="000000" w:themeColor="text1"/>
          <w:sz w:val="28"/>
          <w:szCs w:val="28"/>
          <w:highlight w:val="white"/>
        </w:rPr>
        <w:t xml:space="preserve">. (2017). </w:t>
      </w:r>
      <w:r w:rsidR="00F03E70" w:rsidRPr="00F5646C">
        <w:rPr>
          <w:rFonts w:ascii="Traditional Arabic" w:eastAsia="Traditional Arabic" w:hAnsi="Traditional Arabic" w:cs="Traditional Arabic" w:hint="cs"/>
          <w:color w:val="000000" w:themeColor="text1"/>
          <w:sz w:val="28"/>
          <w:szCs w:val="28"/>
          <w:highlight w:val="white"/>
          <w:rtl/>
        </w:rPr>
        <w:t xml:space="preserve"> 40% </w:t>
      </w:r>
      <w:r w:rsidRPr="00F5646C">
        <w:rPr>
          <w:rFonts w:ascii="Traditional Arabic" w:eastAsia="Traditional Arabic" w:hAnsi="Traditional Arabic" w:cs="Traditional Arabic"/>
          <w:i/>
          <w:iCs/>
          <w:color w:val="000000" w:themeColor="text1"/>
          <w:sz w:val="28"/>
          <w:szCs w:val="28"/>
          <w:highlight w:val="white"/>
          <w:rtl/>
        </w:rPr>
        <w:t>من المشاريع الكبرى في السعودية تعاني التعثر أو التأخير</w:t>
      </w:r>
      <w:r w:rsidRPr="00F5646C">
        <w:rPr>
          <w:rFonts w:ascii="Traditional Arabic" w:eastAsia="Traditional Arabic" w:hAnsi="Traditional Arabic" w:cs="Traditional Arabic"/>
          <w:color w:val="000000" w:themeColor="text1"/>
          <w:sz w:val="28"/>
          <w:szCs w:val="28"/>
          <w:highlight w:val="white"/>
        </w:rPr>
        <w:t xml:space="preserve">. </w:t>
      </w:r>
      <w:proofErr w:type="spellStart"/>
      <w:r w:rsidRPr="00F5646C">
        <w:rPr>
          <w:rFonts w:ascii="Traditional Arabic" w:eastAsia="Traditional Arabic" w:hAnsi="Traditional Arabic" w:cs="Traditional Arabic"/>
          <w:color w:val="000000" w:themeColor="text1"/>
          <w:sz w:val="28"/>
          <w:szCs w:val="28"/>
          <w:highlight w:val="white"/>
          <w:rtl/>
        </w:rPr>
        <w:t>أريبيان</w:t>
      </w:r>
      <w:proofErr w:type="spellEnd"/>
      <w:r w:rsidRPr="00F5646C">
        <w:rPr>
          <w:rFonts w:ascii="Traditional Arabic" w:eastAsia="Traditional Arabic" w:hAnsi="Traditional Arabic" w:cs="Traditional Arabic"/>
          <w:color w:val="000000" w:themeColor="text1"/>
          <w:sz w:val="28"/>
          <w:szCs w:val="28"/>
          <w:highlight w:val="white"/>
          <w:rtl/>
        </w:rPr>
        <w:t xml:space="preserve"> بزنس</w:t>
      </w:r>
      <w:r w:rsidRPr="00F5646C">
        <w:rPr>
          <w:rFonts w:ascii="Traditional Arabic" w:eastAsia="Traditional Arabic" w:hAnsi="Traditional Arabic" w:cs="Traditional Arabic"/>
          <w:color w:val="000000" w:themeColor="text1"/>
          <w:sz w:val="28"/>
          <w:szCs w:val="28"/>
          <w:highlight w:val="white"/>
        </w:rPr>
        <w:t>.</w:t>
      </w:r>
      <w:r w:rsidR="00F03E70" w:rsidRPr="00F5646C">
        <w:rPr>
          <w:rFonts w:ascii="Traditional Arabic" w:eastAsia="Traditional Arabic" w:hAnsi="Traditional Arabic" w:cs="Traditional Arabic" w:hint="cs"/>
          <w:color w:val="000000" w:themeColor="text1"/>
          <w:sz w:val="28"/>
          <w:szCs w:val="28"/>
          <w:highlight w:val="white"/>
          <w:rtl/>
        </w:rPr>
        <w:t xml:space="preserve"> مسترجع من</w:t>
      </w:r>
      <w:r w:rsidRPr="00F5646C">
        <w:rPr>
          <w:rFonts w:ascii="Traditional Arabic" w:eastAsia="Traditional Arabic" w:hAnsi="Traditional Arabic" w:cs="Traditional Arabic"/>
          <w:color w:val="000000" w:themeColor="text1"/>
          <w:sz w:val="28"/>
          <w:szCs w:val="28"/>
          <w:highlight w:val="white"/>
        </w:rPr>
        <w:t xml:space="preserve"> </w:t>
      </w:r>
      <w:hyperlink r:id="rId22" w:tgtFrame="_new" w:history="1">
        <w:r w:rsidRPr="00F5646C">
          <w:rPr>
            <w:rStyle w:val="Hyperlink"/>
            <w:rFonts w:ascii="Traditional Arabic" w:eastAsia="Traditional Arabic" w:hAnsi="Traditional Arabic" w:cs="Traditional Arabic"/>
            <w:color w:val="000000" w:themeColor="text1"/>
            <w:sz w:val="28"/>
            <w:szCs w:val="28"/>
            <w:highlight w:val="white"/>
            <w:u w:val="none"/>
          </w:rPr>
          <w:t>https://arabic.arabianbusiness.com/politics-economics/354122</w:t>
        </w:r>
      </w:hyperlink>
    </w:p>
    <w:p w14:paraId="36E885A8" w14:textId="4317E7B3" w:rsidR="006A6FD8" w:rsidRDefault="006A6FD8" w:rsidP="006A6FD8">
      <w:pPr>
        <w:bidi/>
        <w:spacing w:line="360" w:lineRule="auto"/>
        <w:ind w:left="713" w:hanging="567"/>
        <w:jc w:val="both"/>
        <w:rPr>
          <w:rFonts w:ascii="Traditional Arabic" w:eastAsia="Traditional Arabic" w:hAnsi="Traditional Arabic" w:cs="Traditional Arabic"/>
          <w:color w:val="000000" w:themeColor="text1"/>
          <w:sz w:val="28"/>
          <w:szCs w:val="28"/>
          <w:highlight w:val="white"/>
          <w:rtl/>
        </w:rPr>
      </w:pPr>
      <w:r w:rsidRPr="00F5646C">
        <w:rPr>
          <w:rFonts w:ascii="Traditional Arabic" w:eastAsia="Traditional Arabic" w:hAnsi="Traditional Arabic" w:cs="Traditional Arabic"/>
          <w:color w:val="000000" w:themeColor="text1"/>
          <w:sz w:val="28"/>
          <w:szCs w:val="28"/>
          <w:highlight w:val="white"/>
          <w:rtl/>
        </w:rPr>
        <w:t>صحيفة سبق</w:t>
      </w:r>
      <w:r w:rsidRPr="00F5646C">
        <w:rPr>
          <w:rFonts w:ascii="Traditional Arabic" w:eastAsia="Traditional Arabic" w:hAnsi="Traditional Arabic" w:cs="Traditional Arabic"/>
          <w:color w:val="000000" w:themeColor="text1"/>
          <w:sz w:val="28"/>
          <w:szCs w:val="28"/>
          <w:highlight w:val="white"/>
        </w:rPr>
        <w:t xml:space="preserve">. (2020). </w:t>
      </w:r>
      <w:r w:rsidRPr="00F5646C">
        <w:rPr>
          <w:rFonts w:ascii="Traditional Arabic" w:eastAsia="Traditional Arabic" w:hAnsi="Traditional Arabic" w:cs="Traditional Arabic"/>
          <w:i/>
          <w:iCs/>
          <w:color w:val="000000" w:themeColor="text1"/>
          <w:sz w:val="28"/>
          <w:szCs w:val="28"/>
          <w:highlight w:val="white"/>
        </w:rPr>
        <w:t>"</w:t>
      </w:r>
      <w:r w:rsidRPr="00F5646C">
        <w:rPr>
          <w:rFonts w:ascii="Traditional Arabic" w:eastAsia="Traditional Arabic" w:hAnsi="Traditional Arabic" w:cs="Traditional Arabic"/>
          <w:i/>
          <w:iCs/>
          <w:color w:val="000000" w:themeColor="text1"/>
          <w:sz w:val="28"/>
          <w:szCs w:val="28"/>
          <w:highlight w:val="white"/>
          <w:rtl/>
        </w:rPr>
        <w:t>الحمادي": أسباب تعثر المشاريع معروفة وعلى الجهات المعنية أن تعترف بها</w:t>
      </w:r>
      <w:r w:rsidRPr="00F5646C">
        <w:rPr>
          <w:rFonts w:ascii="Traditional Arabic" w:eastAsia="Traditional Arabic" w:hAnsi="Traditional Arabic" w:cs="Traditional Arabic"/>
          <w:color w:val="000000" w:themeColor="text1"/>
          <w:sz w:val="28"/>
          <w:szCs w:val="28"/>
          <w:highlight w:val="white"/>
        </w:rPr>
        <w:t xml:space="preserve">. </w:t>
      </w:r>
      <w:r w:rsidRPr="00F5646C">
        <w:rPr>
          <w:rFonts w:ascii="Traditional Arabic" w:eastAsia="Traditional Arabic" w:hAnsi="Traditional Arabic" w:cs="Traditional Arabic"/>
          <w:color w:val="000000" w:themeColor="text1"/>
          <w:sz w:val="28"/>
          <w:szCs w:val="28"/>
          <w:highlight w:val="white"/>
          <w:rtl/>
        </w:rPr>
        <w:t>صحيفة سبق</w:t>
      </w:r>
      <w:r w:rsidRPr="00F5646C">
        <w:rPr>
          <w:rFonts w:ascii="Traditional Arabic" w:eastAsia="Traditional Arabic" w:hAnsi="Traditional Arabic" w:cs="Traditional Arabic"/>
          <w:color w:val="000000" w:themeColor="text1"/>
          <w:sz w:val="28"/>
          <w:szCs w:val="28"/>
          <w:highlight w:val="white"/>
        </w:rPr>
        <w:t xml:space="preserve">. </w:t>
      </w:r>
      <w:r w:rsidR="00F03E70" w:rsidRPr="00F5646C">
        <w:rPr>
          <w:rFonts w:ascii="Traditional Arabic" w:eastAsia="Traditional Arabic" w:hAnsi="Traditional Arabic" w:cs="Traditional Arabic" w:hint="cs"/>
          <w:color w:val="000000" w:themeColor="text1"/>
          <w:sz w:val="28"/>
          <w:szCs w:val="28"/>
          <w:highlight w:val="white"/>
          <w:rtl/>
        </w:rPr>
        <w:t xml:space="preserve">مسترجع من </w:t>
      </w:r>
      <w:hyperlink r:id="rId23" w:tgtFrame="_new" w:history="1">
        <w:r w:rsidRPr="00F5646C">
          <w:rPr>
            <w:rStyle w:val="Hyperlink"/>
            <w:rFonts w:ascii="Traditional Arabic" w:eastAsia="Traditional Arabic" w:hAnsi="Traditional Arabic" w:cs="Traditional Arabic"/>
            <w:color w:val="000000" w:themeColor="text1"/>
            <w:sz w:val="28"/>
            <w:szCs w:val="28"/>
            <w:highlight w:val="white"/>
            <w:u w:val="none"/>
          </w:rPr>
          <w:t>https://sabq.org/saudia/i1rfde-2</w:t>
        </w:r>
      </w:hyperlink>
    </w:p>
    <w:p w14:paraId="40876FD8" w14:textId="77777777" w:rsidR="00460B69" w:rsidRDefault="00460B69" w:rsidP="00460B69">
      <w:pPr>
        <w:bidi/>
        <w:spacing w:line="360" w:lineRule="auto"/>
        <w:ind w:left="713" w:hanging="567"/>
        <w:jc w:val="both"/>
        <w:rPr>
          <w:rFonts w:ascii="Traditional Arabic" w:eastAsia="Traditional Arabic" w:hAnsi="Traditional Arabic" w:cs="Traditional Arabic"/>
          <w:color w:val="000000" w:themeColor="text1"/>
          <w:sz w:val="28"/>
          <w:szCs w:val="28"/>
          <w:highlight w:val="white"/>
          <w:rtl/>
        </w:rPr>
      </w:pPr>
    </w:p>
    <w:p w14:paraId="26DA7F8C" w14:textId="77777777" w:rsidR="00460B69" w:rsidRPr="00F5646C" w:rsidRDefault="00460B69" w:rsidP="00460B69">
      <w:pPr>
        <w:bidi/>
        <w:spacing w:line="360" w:lineRule="auto"/>
        <w:ind w:left="713" w:hanging="567"/>
        <w:jc w:val="both"/>
        <w:rPr>
          <w:rFonts w:ascii="Traditional Arabic" w:eastAsia="Traditional Arabic" w:hAnsi="Traditional Arabic" w:cs="Traditional Arabic"/>
          <w:color w:val="000000" w:themeColor="text1"/>
          <w:sz w:val="28"/>
          <w:szCs w:val="28"/>
          <w:highlight w:val="white"/>
        </w:rPr>
      </w:pPr>
    </w:p>
    <w:p w14:paraId="1F2BA1C2" w14:textId="77777777" w:rsidR="007942C7" w:rsidRPr="001C218D" w:rsidRDefault="008C55E9" w:rsidP="001C218D">
      <w:pPr>
        <w:pStyle w:val="3"/>
        <w:bidi/>
        <w:spacing w:line="360" w:lineRule="auto"/>
        <w:rPr>
          <w:rFonts w:ascii="Traditional Arabic" w:eastAsia="Traditional Arabic" w:hAnsi="Traditional Arabic" w:cs="Traditional Arabic"/>
          <w:b/>
          <w:bCs/>
          <w:color w:val="000000" w:themeColor="text1"/>
          <w:sz w:val="32"/>
          <w:szCs w:val="32"/>
          <w:highlight w:val="white"/>
        </w:rPr>
      </w:pPr>
      <w:bookmarkStart w:id="152" w:name="_Toc213918682"/>
      <w:bookmarkStart w:id="153" w:name="_Toc213920929"/>
      <w:r w:rsidRPr="001C218D">
        <w:rPr>
          <w:rFonts w:ascii="Traditional Arabic" w:eastAsia="Traditional Arabic" w:hAnsi="Traditional Arabic" w:cs="Traditional Arabic"/>
          <w:b/>
          <w:bCs/>
          <w:color w:val="000000" w:themeColor="text1"/>
          <w:sz w:val="32"/>
          <w:szCs w:val="32"/>
          <w:highlight w:val="white"/>
          <w:rtl/>
        </w:rPr>
        <w:lastRenderedPageBreak/>
        <w:t>المراجع الأجنبية</w:t>
      </w:r>
      <w:bookmarkEnd w:id="152"/>
      <w:bookmarkEnd w:id="153"/>
    </w:p>
    <w:p w14:paraId="67E95156"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Abdul-Rahman, A., Graves, C. (2016). "</w:t>
      </w:r>
      <w:r w:rsidRPr="00F5646C">
        <w:rPr>
          <w:rFonts w:ascii="Times New Roman" w:eastAsia="Times New Roman" w:hAnsi="Times New Roman" w:cs="Times New Roman"/>
          <w:i/>
          <w:color w:val="000000" w:themeColor="text1"/>
          <w:sz w:val="24"/>
          <w:szCs w:val="24"/>
          <w:highlight w:val="white"/>
        </w:rPr>
        <w:t>Internet of things application using tethered msp430to thing speak cloud</w:t>
      </w:r>
      <w:r w:rsidRPr="00F5646C">
        <w:rPr>
          <w:rFonts w:ascii="Times New Roman" w:eastAsia="Times New Roman" w:hAnsi="Times New Roman" w:cs="Times New Roman"/>
          <w:color w:val="000000" w:themeColor="text1"/>
          <w:sz w:val="24"/>
          <w:szCs w:val="24"/>
          <w:highlight w:val="white"/>
        </w:rPr>
        <w:t>." In 2016 IEEE Symposium on Service-Oriented System Engineering (SOSE), 352-357. IEEE, 2016.</w:t>
      </w:r>
    </w:p>
    <w:p w14:paraId="7CE2437A"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Abdul-Rahman, A., Graves, C. (2016). "</w:t>
      </w:r>
      <w:r w:rsidRPr="00F5646C">
        <w:rPr>
          <w:rFonts w:ascii="Times New Roman" w:eastAsia="Times New Roman" w:hAnsi="Times New Roman" w:cs="Times New Roman"/>
          <w:i/>
          <w:color w:val="000000" w:themeColor="text1"/>
          <w:sz w:val="24"/>
          <w:szCs w:val="24"/>
          <w:highlight w:val="white"/>
        </w:rPr>
        <w:t>Internet of things application using tethered msp430to thing speak cloud</w:t>
      </w:r>
      <w:r w:rsidRPr="00F5646C">
        <w:rPr>
          <w:rFonts w:ascii="Times New Roman" w:eastAsia="Times New Roman" w:hAnsi="Times New Roman" w:cs="Times New Roman"/>
          <w:color w:val="000000" w:themeColor="text1"/>
          <w:sz w:val="24"/>
          <w:szCs w:val="24"/>
          <w:highlight w:val="white"/>
        </w:rPr>
        <w:t>." In 2016 IEEE Symposium on Service-Oriented System Engineering (SOSE), 352-357. IEEE, 2016.</w:t>
      </w:r>
    </w:p>
    <w:p w14:paraId="0F43AD76"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Aburbeian</w:t>
      </w:r>
      <w:proofErr w:type="spellEnd"/>
      <w:r w:rsidRPr="00F5646C">
        <w:rPr>
          <w:rFonts w:ascii="Times New Roman" w:eastAsia="Times New Roman" w:hAnsi="Times New Roman" w:cs="Times New Roman"/>
          <w:color w:val="000000" w:themeColor="text1"/>
          <w:sz w:val="24"/>
          <w:szCs w:val="24"/>
          <w:highlight w:val="white"/>
        </w:rPr>
        <w:t xml:space="preserve">, A. M., </w:t>
      </w:r>
      <w:proofErr w:type="spellStart"/>
      <w:r w:rsidRPr="00F5646C">
        <w:rPr>
          <w:rFonts w:ascii="Times New Roman" w:eastAsia="Times New Roman" w:hAnsi="Times New Roman" w:cs="Times New Roman"/>
          <w:color w:val="000000" w:themeColor="text1"/>
          <w:sz w:val="24"/>
          <w:szCs w:val="24"/>
          <w:highlight w:val="white"/>
        </w:rPr>
        <w:t>Owda</w:t>
      </w:r>
      <w:proofErr w:type="spellEnd"/>
      <w:r w:rsidRPr="00F5646C">
        <w:rPr>
          <w:rFonts w:ascii="Times New Roman" w:eastAsia="Times New Roman" w:hAnsi="Times New Roman" w:cs="Times New Roman"/>
          <w:color w:val="000000" w:themeColor="text1"/>
          <w:sz w:val="24"/>
          <w:szCs w:val="24"/>
          <w:highlight w:val="white"/>
        </w:rPr>
        <w:t xml:space="preserve">, A. Y., &amp; </w:t>
      </w:r>
      <w:proofErr w:type="spellStart"/>
      <w:r w:rsidRPr="00F5646C">
        <w:rPr>
          <w:rFonts w:ascii="Times New Roman" w:eastAsia="Times New Roman" w:hAnsi="Times New Roman" w:cs="Times New Roman"/>
          <w:color w:val="000000" w:themeColor="text1"/>
          <w:sz w:val="24"/>
          <w:szCs w:val="24"/>
          <w:highlight w:val="white"/>
        </w:rPr>
        <w:t>Owda</w:t>
      </w:r>
      <w:proofErr w:type="spellEnd"/>
      <w:r w:rsidRPr="00F5646C">
        <w:rPr>
          <w:rFonts w:ascii="Times New Roman" w:eastAsia="Times New Roman" w:hAnsi="Times New Roman" w:cs="Times New Roman"/>
          <w:color w:val="000000" w:themeColor="text1"/>
          <w:sz w:val="24"/>
          <w:szCs w:val="24"/>
          <w:highlight w:val="white"/>
        </w:rPr>
        <w:t>, M. (2022). A technology acceptance model survey of the metaverse prospects. </w:t>
      </w:r>
      <w:r w:rsidRPr="00F5646C">
        <w:rPr>
          <w:rFonts w:ascii="Times New Roman" w:eastAsia="Times New Roman" w:hAnsi="Times New Roman" w:cs="Times New Roman"/>
          <w:i/>
          <w:color w:val="000000" w:themeColor="text1"/>
          <w:sz w:val="24"/>
          <w:szCs w:val="24"/>
          <w:highlight w:val="white"/>
        </w:rPr>
        <w:t>Ai</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3</w:t>
      </w:r>
      <w:r w:rsidRPr="00F5646C">
        <w:rPr>
          <w:rFonts w:ascii="Times New Roman" w:eastAsia="Times New Roman" w:hAnsi="Times New Roman" w:cs="Times New Roman"/>
          <w:color w:val="000000" w:themeColor="text1"/>
          <w:sz w:val="24"/>
          <w:szCs w:val="24"/>
          <w:highlight w:val="white"/>
        </w:rPr>
        <w:t>(2), 285-302.</w:t>
      </w:r>
      <w:r w:rsidRPr="00F5646C">
        <w:rPr>
          <w:rFonts w:ascii="Times New Roman" w:eastAsia="Times New Roman" w:hAnsi="Times New Roman" w:cs="Times New Roman"/>
          <w:color w:val="000000" w:themeColor="text1"/>
          <w:sz w:val="24"/>
          <w:szCs w:val="24"/>
          <w:highlight w:val="white"/>
          <w:rtl/>
        </w:rPr>
        <w:t>‏</w:t>
      </w:r>
    </w:p>
    <w:p w14:paraId="3262515F"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Agbogu</w:t>
      </w:r>
      <w:proofErr w:type="spellEnd"/>
      <w:r w:rsidRPr="00F5646C">
        <w:rPr>
          <w:rFonts w:ascii="Times New Roman" w:eastAsia="Times New Roman" w:hAnsi="Times New Roman" w:cs="Times New Roman"/>
          <w:color w:val="000000" w:themeColor="text1"/>
          <w:sz w:val="24"/>
          <w:szCs w:val="24"/>
          <w:highlight w:val="white"/>
        </w:rPr>
        <w:t>, N. E. Unpacking the Resource-Based View and Construction Project Management Performance Nexus: Evidence from Nigeria’s Niger Delta.</w:t>
      </w:r>
      <w:r w:rsidRPr="00F5646C">
        <w:rPr>
          <w:rFonts w:ascii="Times New Roman" w:eastAsia="Times New Roman" w:hAnsi="Times New Roman" w:cs="Times New Roman"/>
          <w:color w:val="000000" w:themeColor="text1"/>
          <w:sz w:val="24"/>
          <w:szCs w:val="24"/>
          <w:highlight w:val="white"/>
          <w:rtl/>
        </w:rPr>
        <w:t>‏</w:t>
      </w:r>
    </w:p>
    <w:p w14:paraId="00D88A9F"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Al-Adwan, A. S., Li, N., Al-Adwan, A., Abbasi, G. A., </w:t>
      </w:r>
      <w:proofErr w:type="spellStart"/>
      <w:r w:rsidRPr="00F5646C">
        <w:rPr>
          <w:rFonts w:ascii="Times New Roman" w:eastAsia="Times New Roman" w:hAnsi="Times New Roman" w:cs="Times New Roman"/>
          <w:color w:val="000000" w:themeColor="text1"/>
          <w:sz w:val="24"/>
          <w:szCs w:val="24"/>
          <w:highlight w:val="white"/>
        </w:rPr>
        <w:t>Albelbisi</w:t>
      </w:r>
      <w:proofErr w:type="spellEnd"/>
      <w:r w:rsidRPr="00F5646C">
        <w:rPr>
          <w:rFonts w:ascii="Times New Roman" w:eastAsia="Times New Roman" w:hAnsi="Times New Roman" w:cs="Times New Roman"/>
          <w:color w:val="000000" w:themeColor="text1"/>
          <w:sz w:val="24"/>
          <w:szCs w:val="24"/>
          <w:highlight w:val="white"/>
        </w:rPr>
        <w:t>, N. A., &amp; Habibi, A. (2023). Extending the technology acceptance model (TAM) to Predict University Students’ intentions to use metaverse-based learning platforms. </w:t>
      </w:r>
      <w:r w:rsidRPr="00F5646C">
        <w:rPr>
          <w:rFonts w:ascii="Times New Roman" w:eastAsia="Times New Roman" w:hAnsi="Times New Roman" w:cs="Times New Roman"/>
          <w:i/>
          <w:color w:val="000000" w:themeColor="text1"/>
          <w:sz w:val="24"/>
          <w:szCs w:val="24"/>
          <w:highlight w:val="white"/>
        </w:rPr>
        <w:t>Education and Information Technologies</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28</w:t>
      </w:r>
      <w:r w:rsidRPr="00F5646C">
        <w:rPr>
          <w:rFonts w:ascii="Times New Roman" w:eastAsia="Times New Roman" w:hAnsi="Times New Roman" w:cs="Times New Roman"/>
          <w:color w:val="000000" w:themeColor="text1"/>
          <w:sz w:val="24"/>
          <w:szCs w:val="24"/>
          <w:highlight w:val="white"/>
        </w:rPr>
        <w:t>(11), 15381-15413.</w:t>
      </w:r>
      <w:r w:rsidRPr="00F5646C">
        <w:rPr>
          <w:rFonts w:ascii="Times New Roman" w:eastAsia="Times New Roman" w:hAnsi="Times New Roman" w:cs="Times New Roman"/>
          <w:color w:val="000000" w:themeColor="text1"/>
          <w:sz w:val="24"/>
          <w:szCs w:val="24"/>
          <w:highlight w:val="white"/>
          <w:rtl/>
        </w:rPr>
        <w:t>‏</w:t>
      </w:r>
    </w:p>
    <w:p w14:paraId="0E4AB8D3" w14:textId="77777777" w:rsidR="007942C7" w:rsidRPr="00F5646C" w:rsidRDefault="008C55E9" w:rsidP="003E3E61">
      <w:pPr>
        <w:spacing w:before="87"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Alanazi, B., Abdulaal, E., &amp; Taki, H. (2021). Application of Sustainable City Logistics in Saudi Arabia. </w:t>
      </w:r>
      <w:r w:rsidRPr="00F5646C">
        <w:rPr>
          <w:rFonts w:ascii="Times New Roman" w:eastAsia="Times New Roman" w:hAnsi="Times New Roman" w:cs="Times New Roman"/>
          <w:i/>
          <w:color w:val="000000" w:themeColor="text1"/>
          <w:sz w:val="24"/>
          <w:szCs w:val="24"/>
          <w:highlight w:val="white"/>
        </w:rPr>
        <w:t>Geospatial Information</w:t>
      </w:r>
      <w:r w:rsidRPr="00F5646C">
        <w:rPr>
          <w:rFonts w:ascii="Times New Roman" w:eastAsia="Times New Roman" w:hAnsi="Times New Roman" w:cs="Times New Roman"/>
          <w:color w:val="000000" w:themeColor="text1"/>
          <w:sz w:val="24"/>
          <w:szCs w:val="24"/>
          <w:highlight w:val="white"/>
        </w:rPr>
        <w:t>, 5(2), 526-531. </w:t>
      </w:r>
    </w:p>
    <w:p w14:paraId="63A13FEE"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Al-</w:t>
      </w:r>
      <w:proofErr w:type="spellStart"/>
      <w:proofErr w:type="gramStart"/>
      <w:r w:rsidRPr="00F5646C">
        <w:rPr>
          <w:rFonts w:ascii="Times New Roman" w:eastAsia="Times New Roman" w:hAnsi="Times New Roman" w:cs="Times New Roman"/>
          <w:color w:val="000000" w:themeColor="text1"/>
          <w:sz w:val="24"/>
          <w:szCs w:val="24"/>
          <w:highlight w:val="white"/>
        </w:rPr>
        <w:t>Qudaihi,N</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(2024). The Effect of the Agreement between the Saudi Railway Company (SAR) and MEDLOG Company on the Quality of Logistics Services between Dammam and Riyadh. </w:t>
      </w:r>
      <w:r w:rsidRPr="00F5646C">
        <w:rPr>
          <w:rFonts w:ascii="Times New Roman" w:eastAsia="Times New Roman" w:hAnsi="Times New Roman" w:cs="Times New Roman"/>
          <w:i/>
          <w:color w:val="000000" w:themeColor="text1"/>
          <w:sz w:val="24"/>
          <w:szCs w:val="24"/>
          <w:highlight w:val="white"/>
        </w:rPr>
        <w:t>International Journal of scientific Research (IJSR)</w:t>
      </w:r>
      <w:r w:rsidRPr="00F5646C">
        <w:rPr>
          <w:rFonts w:ascii="Times New Roman" w:eastAsia="Times New Roman" w:hAnsi="Times New Roman" w:cs="Times New Roman"/>
          <w:color w:val="000000" w:themeColor="text1"/>
          <w:sz w:val="24"/>
          <w:szCs w:val="24"/>
          <w:highlight w:val="white"/>
        </w:rPr>
        <w:t>, 3(8), 923-988.</w:t>
      </w:r>
    </w:p>
    <w:p w14:paraId="3C1E8B87"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Alyoubi, B. A.  (2021).  Clustering Analysis of Logistics Performance in Saudi Arabia: A Roadmap to Cloud Computing and IoT &amp; Blockchain Solutions. </w:t>
      </w:r>
      <w:r w:rsidRPr="00F5646C">
        <w:rPr>
          <w:rFonts w:ascii="Times New Roman" w:eastAsia="Times New Roman" w:hAnsi="Times New Roman" w:cs="Times New Roman"/>
          <w:i/>
          <w:color w:val="000000" w:themeColor="text1"/>
          <w:sz w:val="24"/>
          <w:szCs w:val="24"/>
          <w:highlight w:val="white"/>
        </w:rPr>
        <w:t xml:space="preserve">International Transaction Journal of Engineering, Management, &amp; Applied Sciences &amp; Technologies, </w:t>
      </w:r>
      <w:r w:rsidRPr="00F5646C">
        <w:rPr>
          <w:rFonts w:ascii="Times New Roman" w:eastAsia="Times New Roman" w:hAnsi="Times New Roman" w:cs="Times New Roman"/>
          <w:color w:val="000000" w:themeColor="text1"/>
          <w:sz w:val="24"/>
          <w:szCs w:val="24"/>
          <w:highlight w:val="white"/>
        </w:rPr>
        <w:t xml:space="preserve">12(7), 1-14.   </w:t>
      </w:r>
    </w:p>
    <w:p w14:paraId="7ADB9826" w14:textId="77777777" w:rsidR="007942C7" w:rsidRPr="00F5646C" w:rsidRDefault="008C55E9">
      <w:pPr>
        <w:spacing w:before="120" w:after="120"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Alyoubi, B., </w:t>
      </w:r>
      <w:proofErr w:type="spellStart"/>
      <w:r w:rsidRPr="00F5646C">
        <w:rPr>
          <w:rFonts w:ascii="Times New Roman" w:eastAsia="Times New Roman" w:hAnsi="Times New Roman" w:cs="Times New Roman"/>
          <w:color w:val="000000" w:themeColor="text1"/>
          <w:sz w:val="24"/>
          <w:szCs w:val="24"/>
          <w:highlight w:val="white"/>
        </w:rPr>
        <w:t>Ncir</w:t>
      </w:r>
      <w:proofErr w:type="spellEnd"/>
      <w:r w:rsidRPr="00F5646C">
        <w:rPr>
          <w:rFonts w:ascii="Times New Roman" w:eastAsia="Times New Roman" w:hAnsi="Times New Roman" w:cs="Times New Roman"/>
          <w:color w:val="000000" w:themeColor="text1"/>
          <w:sz w:val="24"/>
          <w:szCs w:val="24"/>
          <w:highlight w:val="white"/>
        </w:rPr>
        <w:t xml:space="preserve">, C., Alharbi, I., &amp; </w:t>
      </w:r>
      <w:proofErr w:type="spellStart"/>
      <w:r w:rsidRPr="00F5646C">
        <w:rPr>
          <w:rFonts w:ascii="Times New Roman" w:eastAsia="Times New Roman" w:hAnsi="Times New Roman" w:cs="Times New Roman"/>
          <w:color w:val="000000" w:themeColor="text1"/>
          <w:sz w:val="24"/>
          <w:szCs w:val="24"/>
          <w:highlight w:val="white"/>
        </w:rPr>
        <w:t>Jarboui</w:t>
      </w:r>
      <w:proofErr w:type="spellEnd"/>
      <w:r w:rsidRPr="00F5646C">
        <w:rPr>
          <w:rFonts w:ascii="Times New Roman" w:eastAsia="Times New Roman" w:hAnsi="Times New Roman" w:cs="Times New Roman"/>
          <w:color w:val="000000" w:themeColor="text1"/>
          <w:sz w:val="24"/>
          <w:szCs w:val="24"/>
          <w:highlight w:val="white"/>
        </w:rPr>
        <w:t xml:space="preserve">, A. (2022). </w:t>
      </w:r>
      <w:r w:rsidRPr="00F5646C">
        <w:rPr>
          <w:rFonts w:ascii="Times New Roman" w:eastAsia="Times New Roman" w:hAnsi="Times New Roman" w:cs="Times New Roman"/>
          <w:i/>
          <w:color w:val="000000" w:themeColor="text1"/>
          <w:sz w:val="24"/>
          <w:szCs w:val="24"/>
          <w:highlight w:val="white"/>
        </w:rPr>
        <w:t>Machine Learning and Data Analytics for Solving Business Problems</w:t>
      </w:r>
      <w:r w:rsidRPr="00F5646C">
        <w:rPr>
          <w:rFonts w:ascii="Times New Roman" w:eastAsia="Times New Roman" w:hAnsi="Times New Roman" w:cs="Times New Roman"/>
          <w:color w:val="000000" w:themeColor="text1"/>
          <w:sz w:val="24"/>
          <w:szCs w:val="24"/>
          <w:highlight w:val="white"/>
        </w:rPr>
        <w:t xml:space="preserve">. Springer, Available: </w:t>
      </w:r>
      <w:hyperlink r:id="rId24">
        <w:r w:rsidR="007942C7" w:rsidRPr="00F5646C">
          <w:rPr>
            <w:rFonts w:ascii="Times New Roman" w:eastAsia="Times New Roman" w:hAnsi="Times New Roman" w:cs="Times New Roman"/>
            <w:color w:val="000000" w:themeColor="text1"/>
            <w:sz w:val="24"/>
            <w:szCs w:val="24"/>
            <w:highlight w:val="white"/>
          </w:rPr>
          <w:t>https://doi.org/10.1007/978-3-031-18483-3</w:t>
        </w:r>
      </w:hyperlink>
      <w:r w:rsidRPr="00F5646C">
        <w:rPr>
          <w:rFonts w:ascii="Times New Roman" w:eastAsia="Times New Roman" w:hAnsi="Times New Roman" w:cs="Times New Roman"/>
          <w:color w:val="000000" w:themeColor="text1"/>
          <w:sz w:val="24"/>
          <w:szCs w:val="24"/>
          <w:highlight w:val="white"/>
        </w:rPr>
        <w:t>. ARTIFICIAL INTELLIGENCE APPLICATION IN SMART</w:t>
      </w:r>
    </w:p>
    <w:p w14:paraId="5568EF67"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lastRenderedPageBreak/>
        <w:t>Amini, M., &amp; Jahanbakhsh Javid, N. (2023). A multi-perspective framework established on diffusion of innovation (DOI) theory and technology, organization and environment (TOE) framework toward supply chain management system based on cloud computing technology for small and medium enterprises. </w:t>
      </w:r>
      <w:r w:rsidRPr="00F5646C">
        <w:rPr>
          <w:rFonts w:ascii="Times New Roman" w:eastAsia="Times New Roman" w:hAnsi="Times New Roman" w:cs="Times New Roman"/>
          <w:i/>
          <w:color w:val="000000" w:themeColor="text1"/>
          <w:sz w:val="24"/>
          <w:szCs w:val="24"/>
          <w:highlight w:val="white"/>
        </w:rPr>
        <w:t>Organization and Environment (TOE) Framework Toward Supply Chain Management System Based on Cloud Computing Technology for Small and Medium Enterprises (January 2023). International Journal of Information Technology and Innovation Adoption</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11</w:t>
      </w:r>
      <w:r w:rsidRPr="00F5646C">
        <w:rPr>
          <w:rFonts w:ascii="Times New Roman" w:eastAsia="Times New Roman" w:hAnsi="Times New Roman" w:cs="Times New Roman"/>
          <w:color w:val="000000" w:themeColor="text1"/>
          <w:sz w:val="24"/>
          <w:szCs w:val="24"/>
          <w:highlight w:val="white"/>
        </w:rPr>
        <w:t>, 1217-1234.</w:t>
      </w:r>
      <w:r w:rsidRPr="00F5646C">
        <w:rPr>
          <w:rFonts w:ascii="Times New Roman" w:eastAsia="Times New Roman" w:hAnsi="Times New Roman" w:cs="Times New Roman"/>
          <w:color w:val="000000" w:themeColor="text1"/>
          <w:sz w:val="24"/>
          <w:szCs w:val="24"/>
          <w:highlight w:val="white"/>
          <w:rtl/>
        </w:rPr>
        <w:t>‏</w:t>
      </w:r>
    </w:p>
    <w:p w14:paraId="35B5172A"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Archetti</w:t>
      </w:r>
      <w:proofErr w:type="spellEnd"/>
      <w:r w:rsidRPr="00F5646C">
        <w:rPr>
          <w:rFonts w:ascii="Times New Roman" w:eastAsia="Times New Roman" w:hAnsi="Times New Roman" w:cs="Times New Roman"/>
          <w:color w:val="000000" w:themeColor="text1"/>
          <w:sz w:val="24"/>
          <w:szCs w:val="24"/>
          <w:highlight w:val="white"/>
        </w:rPr>
        <w:t xml:space="preserve">, C., </w:t>
      </w:r>
      <w:proofErr w:type="spellStart"/>
      <w:r w:rsidRPr="00F5646C">
        <w:rPr>
          <w:rFonts w:ascii="Times New Roman" w:eastAsia="Times New Roman" w:hAnsi="Times New Roman" w:cs="Times New Roman"/>
          <w:color w:val="000000" w:themeColor="text1"/>
          <w:sz w:val="24"/>
          <w:szCs w:val="24"/>
          <w:highlight w:val="white"/>
        </w:rPr>
        <w:t>Savelsbergh</w:t>
      </w:r>
      <w:proofErr w:type="spellEnd"/>
      <w:r w:rsidRPr="00F5646C">
        <w:rPr>
          <w:rFonts w:ascii="Times New Roman" w:eastAsia="Times New Roman" w:hAnsi="Times New Roman" w:cs="Times New Roman"/>
          <w:color w:val="000000" w:themeColor="text1"/>
          <w:sz w:val="24"/>
          <w:szCs w:val="24"/>
          <w:highlight w:val="white"/>
        </w:rPr>
        <w:t xml:space="preserve">, M., &amp; Speranza, G. (2016). The vehicle routing problem with occasional drivers. </w:t>
      </w:r>
      <w:proofErr w:type="spellStart"/>
      <w:r w:rsidRPr="00F5646C">
        <w:rPr>
          <w:rFonts w:ascii="Times New Roman" w:eastAsia="Times New Roman" w:hAnsi="Times New Roman" w:cs="Times New Roman"/>
          <w:i/>
          <w:color w:val="000000" w:themeColor="text1"/>
          <w:sz w:val="24"/>
          <w:szCs w:val="24"/>
          <w:highlight w:val="white"/>
        </w:rPr>
        <w:t>Eur</w:t>
      </w:r>
      <w:proofErr w:type="spellEnd"/>
      <w:r w:rsidRPr="00F5646C">
        <w:rPr>
          <w:rFonts w:ascii="Times New Roman" w:eastAsia="Times New Roman" w:hAnsi="Times New Roman" w:cs="Times New Roman"/>
          <w:i/>
          <w:color w:val="000000" w:themeColor="text1"/>
          <w:sz w:val="24"/>
          <w:szCs w:val="24"/>
          <w:highlight w:val="white"/>
        </w:rPr>
        <w:t xml:space="preserve"> J Oper Res,</w:t>
      </w:r>
      <w:r w:rsidRPr="00F5646C">
        <w:rPr>
          <w:rFonts w:ascii="Times New Roman" w:eastAsia="Times New Roman" w:hAnsi="Times New Roman" w:cs="Times New Roman"/>
          <w:color w:val="000000" w:themeColor="text1"/>
          <w:sz w:val="24"/>
          <w:szCs w:val="24"/>
          <w:highlight w:val="white"/>
        </w:rPr>
        <w:t xml:space="preserve"> 254(2):472–480.</w:t>
      </w:r>
    </w:p>
    <w:p w14:paraId="7F466A70"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bookmarkStart w:id="154" w:name="_heading=h.sf1c3lht1ahl" w:colFirst="0" w:colLast="0"/>
      <w:bookmarkEnd w:id="154"/>
      <w:r w:rsidRPr="00F5646C">
        <w:rPr>
          <w:rFonts w:ascii="Times New Roman" w:eastAsia="Times New Roman" w:hAnsi="Times New Roman" w:cs="Times New Roman"/>
          <w:color w:val="000000" w:themeColor="text1"/>
          <w:sz w:val="24"/>
          <w:szCs w:val="24"/>
          <w:highlight w:val="white"/>
        </w:rPr>
        <w:t xml:space="preserve">Awan, U., Shamim. S., Khan. Z., Ul Zia, N., Shariq, S., &amp; Khan, M. (2021). Big data analytics capability and decision-making: The role of data-driven insight on circular economy performance, </w:t>
      </w:r>
      <w:r w:rsidRPr="00F5646C">
        <w:rPr>
          <w:rFonts w:ascii="Times New Roman" w:eastAsia="Times New Roman" w:hAnsi="Times New Roman" w:cs="Times New Roman"/>
          <w:i/>
          <w:color w:val="000000" w:themeColor="text1"/>
          <w:sz w:val="24"/>
          <w:szCs w:val="24"/>
          <w:highlight w:val="white"/>
        </w:rPr>
        <w:t>Technological Forecasting and Social Change</w:t>
      </w:r>
      <w:r w:rsidRPr="00F5646C">
        <w:rPr>
          <w:rFonts w:ascii="Times New Roman" w:eastAsia="Times New Roman" w:hAnsi="Times New Roman" w:cs="Times New Roman"/>
          <w:color w:val="000000" w:themeColor="text1"/>
          <w:sz w:val="24"/>
          <w:szCs w:val="24"/>
          <w:highlight w:val="white"/>
        </w:rPr>
        <w:t xml:space="preserve">, 168. </w:t>
      </w:r>
      <w:hyperlink r:id="rId25">
        <w:r w:rsidR="007942C7" w:rsidRPr="00F5646C">
          <w:rPr>
            <w:rFonts w:ascii="Times New Roman" w:eastAsia="Times New Roman" w:hAnsi="Times New Roman" w:cs="Times New Roman"/>
            <w:color w:val="000000" w:themeColor="text1"/>
            <w:sz w:val="24"/>
            <w:szCs w:val="24"/>
            <w:highlight w:val="white"/>
          </w:rPr>
          <w:t>https://www.sciencedirect.com/science/article/abs/pii/S0040162521001980</w:t>
        </w:r>
      </w:hyperlink>
      <w:r w:rsidRPr="00F5646C">
        <w:rPr>
          <w:rFonts w:ascii="Times New Roman" w:eastAsia="Times New Roman" w:hAnsi="Times New Roman" w:cs="Times New Roman"/>
          <w:color w:val="000000" w:themeColor="text1"/>
          <w:sz w:val="24"/>
          <w:szCs w:val="24"/>
          <w:highlight w:val="white"/>
        </w:rPr>
        <w:t>.</w:t>
      </w:r>
    </w:p>
    <w:p w14:paraId="4B6E5621"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Bahrini</w:t>
      </w:r>
      <w:proofErr w:type="spellEnd"/>
      <w:r w:rsidRPr="00F5646C">
        <w:rPr>
          <w:rFonts w:ascii="Times New Roman" w:eastAsia="Times New Roman" w:hAnsi="Times New Roman" w:cs="Times New Roman"/>
          <w:color w:val="000000" w:themeColor="text1"/>
          <w:sz w:val="24"/>
          <w:szCs w:val="24"/>
          <w:highlight w:val="white"/>
        </w:rPr>
        <w:t xml:space="preserve">, R., Zamzam, A., </w:t>
      </w:r>
      <w:proofErr w:type="spellStart"/>
      <w:r w:rsidRPr="00F5646C">
        <w:rPr>
          <w:rFonts w:ascii="Times New Roman" w:eastAsia="Times New Roman" w:hAnsi="Times New Roman" w:cs="Times New Roman"/>
          <w:color w:val="000000" w:themeColor="text1"/>
          <w:sz w:val="24"/>
          <w:szCs w:val="24"/>
          <w:highlight w:val="white"/>
        </w:rPr>
        <w:t>Filfilan</w:t>
      </w:r>
      <w:proofErr w:type="spellEnd"/>
      <w:r w:rsidRPr="00F5646C">
        <w:rPr>
          <w:rFonts w:ascii="Times New Roman" w:eastAsia="Times New Roman" w:hAnsi="Times New Roman" w:cs="Times New Roman"/>
          <w:color w:val="000000" w:themeColor="text1"/>
          <w:sz w:val="24"/>
          <w:szCs w:val="24"/>
          <w:highlight w:val="white"/>
        </w:rPr>
        <w:t xml:space="preserve">, A. (2024). </w:t>
      </w:r>
      <w:r w:rsidRPr="00F5646C">
        <w:rPr>
          <w:rFonts w:ascii="Times New Roman" w:eastAsia="Times New Roman" w:hAnsi="Times New Roman" w:cs="Times New Roman"/>
          <w:i/>
          <w:color w:val="000000" w:themeColor="text1"/>
          <w:sz w:val="24"/>
          <w:szCs w:val="24"/>
          <w:highlight w:val="white"/>
        </w:rPr>
        <w:t>Financial Performance Measurement of Logistics Companies: Empirical Evidence from Saudi Arabia</w:t>
      </w:r>
      <w:r w:rsidRPr="00F5646C">
        <w:rPr>
          <w:rFonts w:ascii="Times New Roman" w:eastAsia="Times New Roman" w:hAnsi="Times New Roman" w:cs="Times New Roman"/>
          <w:color w:val="000000" w:themeColor="text1"/>
          <w:sz w:val="24"/>
          <w:szCs w:val="24"/>
          <w:highlight w:val="white"/>
        </w:rPr>
        <w:t>. In Advances in Computational Logistics and Supply Chain Analytics. Cham: Springer Nature Switzerland, 173-194.</w:t>
      </w:r>
    </w:p>
    <w:p w14:paraId="62EB0B2D"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Butt, A. (2018). Project Management through the lens of Artificial Intelligence-A Mixed-Methods Research into How AI Systems can Support Project Managers to become more Efficient in their Daily Work. Chalmers University of Technology, 1-62. </w:t>
      </w:r>
      <w:hyperlink r:id="rId26">
        <w:r w:rsidR="007942C7" w:rsidRPr="00F5646C">
          <w:rPr>
            <w:rFonts w:ascii="Times New Roman" w:eastAsia="Times New Roman" w:hAnsi="Times New Roman" w:cs="Times New Roman"/>
            <w:color w:val="000000" w:themeColor="text1"/>
            <w:sz w:val="24"/>
            <w:szCs w:val="24"/>
            <w:highlight w:val="white"/>
          </w:rPr>
          <w:t>https://publications.lib.chalmers.se/records/fulltext/256311/256311.pdf</w:t>
        </w:r>
      </w:hyperlink>
    </w:p>
    <w:p w14:paraId="6E18995B"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de Koster, R. (2022). Warehousing 2030. In R. Merkert, &amp; K. Hoberg (Eds.), </w:t>
      </w:r>
      <w:r w:rsidRPr="00F5646C">
        <w:rPr>
          <w:rFonts w:ascii="Times New Roman" w:eastAsia="Times New Roman" w:hAnsi="Times New Roman" w:cs="Times New Roman"/>
          <w:i/>
          <w:color w:val="000000" w:themeColor="text1"/>
          <w:sz w:val="24"/>
          <w:szCs w:val="24"/>
          <w:highlight w:val="white"/>
        </w:rPr>
        <w:t xml:space="preserve">Global Logistics and Supply Chain Strategies for the 2020s: Vital Skills for the Next Generation, </w:t>
      </w:r>
      <w:r w:rsidRPr="00F5646C">
        <w:rPr>
          <w:rFonts w:ascii="Times New Roman" w:eastAsia="Times New Roman" w:hAnsi="Times New Roman" w:cs="Times New Roman"/>
          <w:color w:val="000000" w:themeColor="text1"/>
          <w:sz w:val="24"/>
          <w:szCs w:val="24"/>
          <w:highlight w:val="white"/>
        </w:rPr>
        <w:t>243-</w:t>
      </w:r>
      <w:proofErr w:type="gramStart"/>
      <w:r w:rsidRPr="00F5646C">
        <w:rPr>
          <w:rFonts w:ascii="Times New Roman" w:eastAsia="Times New Roman" w:hAnsi="Times New Roman" w:cs="Times New Roman"/>
          <w:color w:val="000000" w:themeColor="text1"/>
          <w:sz w:val="24"/>
          <w:szCs w:val="24"/>
          <w:highlight w:val="white"/>
        </w:rPr>
        <w:t>260,  https://doi.org/10.1007/978-3-030-95764-3_14</w:t>
      </w:r>
      <w:proofErr w:type="gramEnd"/>
    </w:p>
    <w:p w14:paraId="40C03A5C"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Flanders Investment and Trade. (2019). </w:t>
      </w:r>
      <w:r w:rsidRPr="00F5646C">
        <w:rPr>
          <w:rFonts w:ascii="Times New Roman" w:eastAsia="Times New Roman" w:hAnsi="Times New Roman" w:cs="Times New Roman"/>
          <w:i/>
          <w:color w:val="000000" w:themeColor="text1"/>
          <w:sz w:val="24"/>
          <w:szCs w:val="24"/>
          <w:highlight w:val="white"/>
        </w:rPr>
        <w:t>The Logistic Sector in Saudi Arabia</w:t>
      </w:r>
      <w:r w:rsidRPr="00F5646C">
        <w:rPr>
          <w:rFonts w:ascii="Times New Roman" w:eastAsia="Times New Roman" w:hAnsi="Times New Roman" w:cs="Times New Roman"/>
          <w:color w:val="000000" w:themeColor="text1"/>
          <w:sz w:val="24"/>
          <w:szCs w:val="24"/>
          <w:highlight w:val="white"/>
        </w:rPr>
        <w:t>. Flanders, State of the Art. Riyadh.</w:t>
      </w:r>
    </w:p>
    <w:p w14:paraId="298BB078"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Fotso, G.B.; Pradhan, A. and Sukdeo, N. (2022). Importance of Artificial Intelligence in Technology Project Management. </w:t>
      </w:r>
      <w:r w:rsidRPr="00F5646C">
        <w:rPr>
          <w:rFonts w:ascii="Times New Roman" w:eastAsia="Times New Roman" w:hAnsi="Times New Roman" w:cs="Times New Roman"/>
          <w:i/>
          <w:color w:val="000000" w:themeColor="text1"/>
          <w:sz w:val="24"/>
          <w:szCs w:val="24"/>
          <w:highlight w:val="white"/>
        </w:rPr>
        <w:t xml:space="preserve"> Proceedings of the First Australian International Conference on Industrial Engineering and Operations Management, Sydney, Australia, December 20-21</w:t>
      </w:r>
      <w:r w:rsidRPr="00F5646C">
        <w:rPr>
          <w:rFonts w:ascii="Times New Roman" w:eastAsia="Times New Roman" w:hAnsi="Times New Roman" w:cs="Times New Roman"/>
          <w:color w:val="000000" w:themeColor="text1"/>
          <w:sz w:val="24"/>
          <w:szCs w:val="24"/>
          <w:highlight w:val="white"/>
        </w:rPr>
        <w:t>, 2022.</w:t>
      </w:r>
    </w:p>
    <w:p w14:paraId="6EFDA549"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proofErr w:type="spellStart"/>
      <w:proofErr w:type="gramStart"/>
      <w:r w:rsidRPr="00F5646C">
        <w:rPr>
          <w:rFonts w:ascii="Times New Roman" w:eastAsia="Times New Roman" w:hAnsi="Times New Roman" w:cs="Times New Roman"/>
          <w:color w:val="000000" w:themeColor="text1"/>
          <w:sz w:val="24"/>
          <w:szCs w:val="24"/>
          <w:highlight w:val="white"/>
        </w:rPr>
        <w:lastRenderedPageBreak/>
        <w:t>Haider,M</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&amp;   </w:t>
      </w:r>
      <w:proofErr w:type="spellStart"/>
      <w:proofErr w:type="gramStart"/>
      <w:r w:rsidRPr="00F5646C">
        <w:rPr>
          <w:rFonts w:ascii="Times New Roman" w:eastAsia="Times New Roman" w:hAnsi="Times New Roman" w:cs="Times New Roman"/>
          <w:color w:val="000000" w:themeColor="text1"/>
          <w:sz w:val="24"/>
          <w:szCs w:val="24"/>
          <w:highlight w:val="white"/>
        </w:rPr>
        <w:t>Mohailan,S</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(2020). The Reality of Logistics Performance in the Kingdom of Saudi Arabia and Opportunities to Improve It. </w:t>
      </w:r>
      <w:r w:rsidRPr="00F5646C">
        <w:rPr>
          <w:rFonts w:ascii="Times New Roman" w:eastAsia="Times New Roman" w:hAnsi="Times New Roman" w:cs="Times New Roman"/>
          <w:i/>
          <w:color w:val="000000" w:themeColor="text1"/>
          <w:sz w:val="24"/>
          <w:szCs w:val="24"/>
          <w:highlight w:val="white"/>
        </w:rPr>
        <w:t>International Journal of Research in Engineering, IT and Social Sciences, 10</w:t>
      </w:r>
      <w:r w:rsidRPr="00F5646C">
        <w:rPr>
          <w:rFonts w:ascii="Times New Roman" w:eastAsia="Times New Roman" w:hAnsi="Times New Roman" w:cs="Times New Roman"/>
          <w:color w:val="000000" w:themeColor="text1"/>
          <w:sz w:val="24"/>
          <w:szCs w:val="24"/>
          <w:highlight w:val="white"/>
        </w:rPr>
        <w:t>(8), 1-12</w:t>
      </w:r>
    </w:p>
    <w:p w14:paraId="13BADC7B"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proofErr w:type="spellStart"/>
      <w:proofErr w:type="gramStart"/>
      <w:r w:rsidRPr="00F5646C">
        <w:rPr>
          <w:rFonts w:ascii="Times New Roman" w:eastAsia="Times New Roman" w:hAnsi="Times New Roman" w:cs="Times New Roman"/>
          <w:color w:val="000000" w:themeColor="text1"/>
          <w:sz w:val="24"/>
          <w:szCs w:val="24"/>
          <w:highlight w:val="white"/>
        </w:rPr>
        <w:t>Hashfi,M.I</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&amp; Raharjo, T. (2023).  Exploring the Challenges and Impacts of Artificial Intelligence Implementation in Project Management: A Systematic Literature Review. </w:t>
      </w:r>
      <w:r w:rsidRPr="00F5646C">
        <w:rPr>
          <w:rFonts w:ascii="Times New Roman" w:eastAsia="Times New Roman" w:hAnsi="Times New Roman" w:cs="Times New Roman"/>
          <w:i/>
          <w:color w:val="000000" w:themeColor="text1"/>
          <w:sz w:val="24"/>
          <w:szCs w:val="24"/>
          <w:highlight w:val="white"/>
        </w:rPr>
        <w:t>(IJACSA) International Journal of Advanced Computer Science and Applications</w:t>
      </w:r>
      <w:r w:rsidRPr="00F5646C">
        <w:rPr>
          <w:rFonts w:ascii="Times New Roman" w:eastAsia="Times New Roman" w:hAnsi="Times New Roman" w:cs="Times New Roman"/>
          <w:color w:val="000000" w:themeColor="text1"/>
          <w:sz w:val="24"/>
          <w:szCs w:val="24"/>
          <w:highlight w:val="white"/>
        </w:rPr>
        <w:t xml:space="preserve"> </w:t>
      </w:r>
      <w:r w:rsidRPr="00F5646C">
        <w:rPr>
          <w:rFonts w:ascii="Times New Roman" w:eastAsia="Times New Roman" w:hAnsi="Times New Roman" w:cs="Times New Roman"/>
          <w:i/>
          <w:color w:val="000000" w:themeColor="text1"/>
          <w:sz w:val="24"/>
          <w:szCs w:val="24"/>
          <w:highlight w:val="white"/>
        </w:rPr>
        <w:t>,14</w:t>
      </w:r>
      <w:r w:rsidRPr="00F5646C">
        <w:rPr>
          <w:rFonts w:ascii="Times New Roman" w:eastAsia="Times New Roman" w:hAnsi="Times New Roman" w:cs="Times New Roman"/>
          <w:color w:val="000000" w:themeColor="text1"/>
          <w:sz w:val="24"/>
          <w:szCs w:val="24"/>
          <w:highlight w:val="white"/>
        </w:rPr>
        <w:t>(9), 366- 376.</w:t>
      </w:r>
    </w:p>
    <w:p w14:paraId="02A91103"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Hassan, A. (2022). Diffusion of innovation in sustainable development projects: a proposed integrative model. </w:t>
      </w:r>
      <w:r w:rsidRPr="00F5646C">
        <w:rPr>
          <w:rFonts w:ascii="Times New Roman" w:eastAsia="Times New Roman" w:hAnsi="Times New Roman" w:cs="Times New Roman"/>
          <w:i/>
          <w:color w:val="000000" w:themeColor="text1"/>
          <w:sz w:val="24"/>
          <w:szCs w:val="24"/>
          <w:highlight w:val="white"/>
        </w:rPr>
        <w:t>Environmental management and sustainable development</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11</w:t>
      </w:r>
      <w:r w:rsidRPr="00F5646C">
        <w:rPr>
          <w:rFonts w:ascii="Times New Roman" w:eastAsia="Times New Roman" w:hAnsi="Times New Roman" w:cs="Times New Roman"/>
          <w:color w:val="000000" w:themeColor="text1"/>
          <w:sz w:val="24"/>
          <w:szCs w:val="24"/>
          <w:highlight w:val="white"/>
        </w:rPr>
        <w:t>(2), 26.</w:t>
      </w:r>
      <w:r w:rsidRPr="00F5646C">
        <w:rPr>
          <w:rFonts w:ascii="Times New Roman" w:eastAsia="Times New Roman" w:hAnsi="Times New Roman" w:cs="Times New Roman"/>
          <w:color w:val="000000" w:themeColor="text1"/>
          <w:sz w:val="24"/>
          <w:szCs w:val="24"/>
          <w:highlight w:val="white"/>
          <w:rtl/>
        </w:rPr>
        <w:t>‏</w:t>
      </w:r>
    </w:p>
    <w:p w14:paraId="2AFE47A7"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Ilin, I., Voronova, O., Pavlov, D., Kochkarov, A., Tick, A., &amp; Khusainov, B. (2023). System of project management at a medical hub as an instrument for implementation of open innovation. </w:t>
      </w:r>
      <w:r w:rsidRPr="00F5646C">
        <w:rPr>
          <w:rFonts w:ascii="Times New Roman" w:eastAsia="Times New Roman" w:hAnsi="Times New Roman" w:cs="Times New Roman"/>
          <w:i/>
          <w:color w:val="000000" w:themeColor="text1"/>
          <w:sz w:val="24"/>
          <w:szCs w:val="24"/>
          <w:highlight w:val="white"/>
        </w:rPr>
        <w:t>Systems</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11</w:t>
      </w:r>
      <w:r w:rsidRPr="00F5646C">
        <w:rPr>
          <w:rFonts w:ascii="Times New Roman" w:eastAsia="Times New Roman" w:hAnsi="Times New Roman" w:cs="Times New Roman"/>
          <w:color w:val="000000" w:themeColor="text1"/>
          <w:sz w:val="24"/>
          <w:szCs w:val="24"/>
          <w:highlight w:val="white"/>
        </w:rPr>
        <w:t>(4), 182.</w:t>
      </w:r>
      <w:r w:rsidRPr="00F5646C">
        <w:rPr>
          <w:rFonts w:ascii="Times New Roman" w:eastAsia="Times New Roman" w:hAnsi="Times New Roman" w:cs="Times New Roman"/>
          <w:color w:val="000000" w:themeColor="text1"/>
          <w:sz w:val="24"/>
          <w:szCs w:val="24"/>
          <w:highlight w:val="white"/>
          <w:rtl/>
        </w:rPr>
        <w:t>‏</w:t>
      </w:r>
    </w:p>
    <w:p w14:paraId="780FA7E9"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Lukovszki, L., Rideg, A., &amp; Sipos, N. (2021). Resource-based view of innovation activity in SMEs: an empirical analysis based on the global competitiveness project. </w:t>
      </w:r>
      <w:r w:rsidRPr="00F5646C">
        <w:rPr>
          <w:rFonts w:ascii="Times New Roman" w:eastAsia="Times New Roman" w:hAnsi="Times New Roman" w:cs="Times New Roman"/>
          <w:i/>
          <w:color w:val="000000" w:themeColor="text1"/>
          <w:sz w:val="24"/>
          <w:szCs w:val="24"/>
          <w:highlight w:val="white"/>
        </w:rPr>
        <w:t>Competitiveness Review: An International Business Journal</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31</w:t>
      </w:r>
      <w:r w:rsidRPr="00F5646C">
        <w:rPr>
          <w:rFonts w:ascii="Times New Roman" w:eastAsia="Times New Roman" w:hAnsi="Times New Roman" w:cs="Times New Roman"/>
          <w:color w:val="000000" w:themeColor="text1"/>
          <w:sz w:val="24"/>
          <w:szCs w:val="24"/>
          <w:highlight w:val="white"/>
        </w:rPr>
        <w:t>(3), 513-541.</w:t>
      </w:r>
      <w:r w:rsidRPr="00F5646C">
        <w:rPr>
          <w:rFonts w:ascii="Times New Roman" w:eastAsia="Times New Roman" w:hAnsi="Times New Roman" w:cs="Times New Roman"/>
          <w:color w:val="000000" w:themeColor="text1"/>
          <w:sz w:val="24"/>
          <w:szCs w:val="24"/>
          <w:highlight w:val="white"/>
          <w:rtl/>
        </w:rPr>
        <w:t>‏</w:t>
      </w:r>
    </w:p>
    <w:p w14:paraId="0BA9891D"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Mansour, H., </w:t>
      </w:r>
      <w:proofErr w:type="spellStart"/>
      <w:r w:rsidRPr="00F5646C">
        <w:rPr>
          <w:rFonts w:ascii="Times New Roman" w:eastAsia="Times New Roman" w:hAnsi="Times New Roman" w:cs="Times New Roman"/>
          <w:color w:val="000000" w:themeColor="text1"/>
          <w:sz w:val="24"/>
          <w:szCs w:val="24"/>
          <w:highlight w:val="white"/>
        </w:rPr>
        <w:t>Aminudin</w:t>
      </w:r>
      <w:proofErr w:type="spellEnd"/>
      <w:r w:rsidRPr="00F5646C">
        <w:rPr>
          <w:rFonts w:ascii="Times New Roman" w:eastAsia="Times New Roman" w:hAnsi="Times New Roman" w:cs="Times New Roman"/>
          <w:color w:val="000000" w:themeColor="text1"/>
          <w:sz w:val="24"/>
          <w:szCs w:val="24"/>
          <w:highlight w:val="white"/>
        </w:rPr>
        <w:t>, E., Mansour, T., Abidin, N. I. A. B., &amp; Lou, E. (2022, October). Resource-based view in construction project management research: A meta-analysis. In </w:t>
      </w:r>
      <w:r w:rsidRPr="00F5646C">
        <w:rPr>
          <w:rFonts w:ascii="Times New Roman" w:eastAsia="Times New Roman" w:hAnsi="Times New Roman" w:cs="Times New Roman"/>
          <w:i/>
          <w:color w:val="000000" w:themeColor="text1"/>
          <w:sz w:val="24"/>
          <w:szCs w:val="24"/>
          <w:highlight w:val="white"/>
        </w:rPr>
        <w:t>IOP Conference Series: Earth and Environmental Science</w:t>
      </w:r>
      <w:r w:rsidRPr="00F5646C">
        <w:rPr>
          <w:rFonts w:ascii="Times New Roman" w:eastAsia="Times New Roman" w:hAnsi="Times New Roman" w:cs="Times New Roman"/>
          <w:color w:val="000000" w:themeColor="text1"/>
          <w:sz w:val="24"/>
          <w:szCs w:val="24"/>
          <w:highlight w:val="white"/>
        </w:rPr>
        <w:t> (Vol. 1067, No. 1, p. 012057). IOP Publishing.</w:t>
      </w:r>
      <w:r w:rsidRPr="00F5646C">
        <w:rPr>
          <w:rFonts w:ascii="Times New Roman" w:eastAsia="Times New Roman" w:hAnsi="Times New Roman" w:cs="Times New Roman"/>
          <w:color w:val="000000" w:themeColor="text1"/>
          <w:sz w:val="24"/>
          <w:szCs w:val="24"/>
          <w:highlight w:val="white"/>
          <w:rtl/>
        </w:rPr>
        <w:t>‏</w:t>
      </w:r>
    </w:p>
    <w:p w14:paraId="01FDCD91" w14:textId="77777777" w:rsidR="007942C7" w:rsidRPr="00F5646C" w:rsidRDefault="008C55E9">
      <w:pPr>
        <w:spacing w:line="360" w:lineRule="auto"/>
        <w:ind w:left="709" w:hanging="709"/>
        <w:jc w:val="both"/>
        <w:rPr>
          <w:rFonts w:ascii="Times New Roman" w:eastAsia="Times New Roman" w:hAnsi="Times New Roman" w:cs="Times New Roman"/>
          <w:b/>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Marianim</w:t>
      </w:r>
      <w:proofErr w:type="spellEnd"/>
      <w:r w:rsidRPr="00F5646C">
        <w:rPr>
          <w:rFonts w:ascii="Times New Roman" w:eastAsia="Times New Roman" w:hAnsi="Times New Roman" w:cs="Times New Roman"/>
          <w:color w:val="000000" w:themeColor="text1"/>
          <w:sz w:val="24"/>
          <w:szCs w:val="24"/>
          <w:highlight w:val="white"/>
        </w:rPr>
        <w:t xml:space="preserve">, C. &amp; </w:t>
      </w:r>
      <w:proofErr w:type="spellStart"/>
      <w:proofErr w:type="gramStart"/>
      <w:r w:rsidRPr="00F5646C">
        <w:rPr>
          <w:rFonts w:ascii="Times New Roman" w:eastAsia="Times New Roman" w:hAnsi="Times New Roman" w:cs="Times New Roman"/>
          <w:color w:val="000000" w:themeColor="text1"/>
          <w:sz w:val="24"/>
          <w:szCs w:val="24"/>
          <w:highlight w:val="white"/>
        </w:rPr>
        <w:t>Mancini,M</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(2023). ARTIFICIAL INTELLIGENCE ADOPTION IN PROJECT MANAGEMENT: ARE WE STILL FAR FROM PRACTICAL IMPLEMENTATION?. </w:t>
      </w:r>
      <w:r w:rsidRPr="00F5646C">
        <w:rPr>
          <w:rFonts w:ascii="Times New Roman" w:eastAsia="Times New Roman" w:hAnsi="Times New Roman" w:cs="Times New Roman"/>
          <w:i/>
          <w:color w:val="000000" w:themeColor="text1"/>
          <w:sz w:val="24"/>
          <w:szCs w:val="24"/>
          <w:highlight w:val="white"/>
        </w:rPr>
        <w:t>6th IPMA SENET Project Management Conference “Digital Transformation and Sustainable Development in Project Management”, 21-24 September 2022</w:t>
      </w:r>
      <w:r w:rsidRPr="00F5646C">
        <w:rPr>
          <w:rFonts w:ascii="Times New Roman" w:eastAsia="Times New Roman" w:hAnsi="Times New Roman" w:cs="Times New Roman"/>
          <w:color w:val="000000" w:themeColor="text1"/>
          <w:sz w:val="24"/>
          <w:szCs w:val="24"/>
          <w:highlight w:val="white"/>
        </w:rPr>
        <w:t>, 34-47.</w:t>
      </w:r>
      <w:r w:rsidRPr="00F5646C">
        <w:rPr>
          <w:rFonts w:ascii="Times New Roman" w:eastAsia="Times New Roman" w:hAnsi="Times New Roman" w:cs="Times New Roman"/>
          <w:b/>
          <w:color w:val="000000" w:themeColor="text1"/>
          <w:sz w:val="24"/>
          <w:szCs w:val="24"/>
          <w:highlight w:val="white"/>
        </w:rPr>
        <w:t xml:space="preserve"> </w:t>
      </w:r>
      <w:r w:rsidRPr="00F5646C">
        <w:rPr>
          <w:rFonts w:ascii="Times New Roman" w:eastAsia="Times New Roman" w:hAnsi="Times New Roman" w:cs="Times New Roman"/>
          <w:color w:val="000000" w:themeColor="text1"/>
          <w:sz w:val="24"/>
          <w:szCs w:val="24"/>
          <w:highlight w:val="white"/>
        </w:rPr>
        <w:t xml:space="preserve"> </w:t>
      </w:r>
    </w:p>
    <w:p w14:paraId="00C3F7B7"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Matimba, D. H. (2023). Factors influencing the effective application of monitoring and evaluation (M&amp;E) system theories in project management by local and international NGOs: A comparative case study analysis of MEDRA and GRM International in Zimbabwe. </w:t>
      </w:r>
      <w:r w:rsidRPr="00F5646C">
        <w:rPr>
          <w:rFonts w:ascii="Times New Roman" w:eastAsia="Times New Roman" w:hAnsi="Times New Roman" w:cs="Times New Roman"/>
          <w:i/>
          <w:color w:val="000000" w:themeColor="text1"/>
          <w:sz w:val="24"/>
          <w:szCs w:val="24"/>
          <w:highlight w:val="white"/>
        </w:rPr>
        <w:t>Unpublished doctoral dissertation, University of Zimbabwe</w:t>
      </w:r>
      <w:r w:rsidRPr="00F5646C">
        <w:rPr>
          <w:rFonts w:ascii="Times New Roman" w:eastAsia="Times New Roman" w:hAnsi="Times New Roman" w:cs="Times New Roman"/>
          <w:color w:val="000000" w:themeColor="text1"/>
          <w:sz w:val="24"/>
          <w:szCs w:val="24"/>
          <w:highlight w:val="white"/>
        </w:rPr>
        <w:t>.</w:t>
      </w:r>
      <w:r w:rsidRPr="00F5646C">
        <w:rPr>
          <w:rFonts w:ascii="Times New Roman" w:eastAsia="Times New Roman" w:hAnsi="Times New Roman" w:cs="Times New Roman"/>
          <w:color w:val="000000" w:themeColor="text1"/>
          <w:sz w:val="24"/>
          <w:szCs w:val="24"/>
          <w:highlight w:val="white"/>
          <w:rtl/>
        </w:rPr>
        <w:t>‏</w:t>
      </w:r>
    </w:p>
    <w:p w14:paraId="7902D842" w14:textId="77777777" w:rsidR="007942C7" w:rsidRPr="00F5646C" w:rsidRDefault="008C55E9">
      <w:pPr>
        <w:spacing w:after="200"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lastRenderedPageBreak/>
        <w:t xml:space="preserve">Ministry of Economy &amp; Planning. (2023). </w:t>
      </w:r>
      <w:r w:rsidRPr="00F5646C">
        <w:rPr>
          <w:rFonts w:ascii="Times New Roman" w:eastAsia="Times New Roman" w:hAnsi="Times New Roman" w:cs="Times New Roman"/>
          <w:i/>
          <w:color w:val="000000" w:themeColor="text1"/>
          <w:sz w:val="24"/>
          <w:szCs w:val="24"/>
          <w:highlight w:val="white"/>
        </w:rPr>
        <w:t>Accelerating the Economic Transformation of Saudi Arabia through Investments</w:t>
      </w:r>
      <w:r w:rsidRPr="00F5646C">
        <w:rPr>
          <w:rFonts w:ascii="Times New Roman" w:eastAsia="Times New Roman" w:hAnsi="Times New Roman" w:cs="Times New Roman"/>
          <w:color w:val="000000" w:themeColor="text1"/>
          <w:sz w:val="24"/>
          <w:szCs w:val="24"/>
          <w:highlight w:val="white"/>
        </w:rPr>
        <w:t>. Kingdom of Saudi Arabia.</w:t>
      </w:r>
    </w:p>
    <w:p w14:paraId="7D2F5653"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Muller, R.; </w:t>
      </w:r>
      <w:proofErr w:type="spellStart"/>
      <w:proofErr w:type="gramStart"/>
      <w:r w:rsidRPr="00F5646C">
        <w:rPr>
          <w:rFonts w:ascii="Times New Roman" w:eastAsia="Times New Roman" w:hAnsi="Times New Roman" w:cs="Times New Roman"/>
          <w:color w:val="000000" w:themeColor="text1"/>
          <w:sz w:val="24"/>
          <w:szCs w:val="24"/>
          <w:highlight w:val="white"/>
        </w:rPr>
        <w:t>Locatelli,G</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w:t>
      </w:r>
      <w:proofErr w:type="spellStart"/>
      <w:proofErr w:type="gramStart"/>
      <w:r w:rsidRPr="00F5646C">
        <w:rPr>
          <w:rFonts w:ascii="Times New Roman" w:eastAsia="Times New Roman" w:hAnsi="Times New Roman" w:cs="Times New Roman"/>
          <w:color w:val="000000" w:themeColor="text1"/>
          <w:sz w:val="24"/>
          <w:szCs w:val="24"/>
          <w:highlight w:val="white"/>
        </w:rPr>
        <w:t>Holzmann,V</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w:t>
      </w:r>
      <w:proofErr w:type="spellStart"/>
      <w:proofErr w:type="gramStart"/>
      <w:r w:rsidRPr="00F5646C">
        <w:rPr>
          <w:rFonts w:ascii="Times New Roman" w:eastAsia="Times New Roman" w:hAnsi="Times New Roman" w:cs="Times New Roman"/>
          <w:color w:val="000000" w:themeColor="text1"/>
          <w:sz w:val="24"/>
          <w:szCs w:val="24"/>
          <w:highlight w:val="white"/>
        </w:rPr>
        <w:t>Nilsson,M</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and Sagay, T. (2024). Artificial Intelligence and Project Management: Empirical Overview, State of the Art, and Guidelines for Future Research. </w:t>
      </w:r>
      <w:r w:rsidRPr="00F5646C">
        <w:rPr>
          <w:rFonts w:ascii="Times New Roman" w:eastAsia="Times New Roman" w:hAnsi="Times New Roman" w:cs="Times New Roman"/>
          <w:i/>
          <w:color w:val="000000" w:themeColor="text1"/>
          <w:sz w:val="24"/>
          <w:szCs w:val="24"/>
          <w:highlight w:val="white"/>
        </w:rPr>
        <w:t>Project Management Journal, 55</w:t>
      </w:r>
      <w:r w:rsidRPr="00F5646C">
        <w:rPr>
          <w:rFonts w:ascii="Times New Roman" w:eastAsia="Times New Roman" w:hAnsi="Times New Roman" w:cs="Times New Roman"/>
          <w:color w:val="000000" w:themeColor="text1"/>
          <w:sz w:val="24"/>
          <w:szCs w:val="24"/>
          <w:highlight w:val="white"/>
        </w:rPr>
        <w:t>(1), 9–15.</w:t>
      </w:r>
    </w:p>
    <w:p w14:paraId="1C0FB301"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Official Website of </w:t>
      </w:r>
      <w:proofErr w:type="spellStart"/>
      <w:r w:rsidRPr="00F5646C">
        <w:rPr>
          <w:rFonts w:ascii="Times New Roman" w:eastAsia="Times New Roman" w:hAnsi="Times New Roman" w:cs="Times New Roman"/>
          <w:color w:val="000000" w:themeColor="text1"/>
          <w:sz w:val="24"/>
          <w:szCs w:val="24"/>
          <w:highlight w:val="white"/>
        </w:rPr>
        <w:t>Mohawarean</w:t>
      </w:r>
      <w:proofErr w:type="spellEnd"/>
      <w:r w:rsidRPr="00F5646C">
        <w:rPr>
          <w:rFonts w:ascii="Times New Roman" w:eastAsia="Times New Roman" w:hAnsi="Times New Roman" w:cs="Times New Roman"/>
          <w:color w:val="000000" w:themeColor="text1"/>
          <w:sz w:val="24"/>
          <w:szCs w:val="24"/>
          <w:highlight w:val="white"/>
        </w:rPr>
        <w:t xml:space="preserve"> International Group. (2024). </w:t>
      </w:r>
      <w:r w:rsidRPr="00F5646C">
        <w:rPr>
          <w:rFonts w:ascii="Times New Roman" w:eastAsia="Times New Roman" w:hAnsi="Times New Roman" w:cs="Times New Roman"/>
          <w:i/>
          <w:color w:val="000000" w:themeColor="text1"/>
          <w:sz w:val="24"/>
          <w:szCs w:val="24"/>
          <w:highlight w:val="white"/>
        </w:rPr>
        <w:t>Saudi Railway Organization (SRO</w:t>
      </w:r>
      <w:r w:rsidRPr="00F5646C">
        <w:rPr>
          <w:rFonts w:ascii="Times New Roman" w:eastAsia="Times New Roman" w:hAnsi="Times New Roman" w:cs="Times New Roman"/>
          <w:color w:val="000000" w:themeColor="text1"/>
          <w:sz w:val="24"/>
          <w:szCs w:val="24"/>
          <w:highlight w:val="white"/>
        </w:rPr>
        <w:t xml:space="preserve">). Available at: </w:t>
      </w:r>
      <w:hyperlink r:id="rId27">
        <w:r w:rsidR="007942C7" w:rsidRPr="00F5646C">
          <w:rPr>
            <w:rFonts w:ascii="Times New Roman" w:eastAsia="Times New Roman" w:hAnsi="Times New Roman" w:cs="Times New Roman"/>
            <w:color w:val="000000" w:themeColor="text1"/>
            <w:sz w:val="24"/>
            <w:szCs w:val="24"/>
            <w:highlight w:val="white"/>
          </w:rPr>
          <w:t>https://www.mig.sa.com/subsidiaries/railway-services/saudi-railwa</w:t>
        </w:r>
      </w:hyperlink>
      <w:r w:rsidRPr="00F5646C">
        <w:rPr>
          <w:rFonts w:ascii="Times New Roman" w:eastAsia="Times New Roman" w:hAnsi="Times New Roman" w:cs="Times New Roman"/>
          <w:color w:val="000000" w:themeColor="text1"/>
          <w:sz w:val="24"/>
          <w:szCs w:val="24"/>
          <w:highlight w:val="white"/>
        </w:rPr>
        <w:t>.</w:t>
      </w:r>
    </w:p>
    <w:p w14:paraId="2152E2CA" w14:textId="77777777" w:rsidR="007942C7" w:rsidRPr="00F5646C" w:rsidRDefault="008C55E9">
      <w:pPr>
        <w:spacing w:before="131" w:after="0" w:line="360" w:lineRule="auto"/>
        <w:ind w:left="709" w:right="433" w:hanging="709"/>
        <w:jc w:val="both"/>
        <w:rPr>
          <w:rFonts w:ascii="Times New Roman" w:eastAsia="Times New Roman" w:hAnsi="Times New Roman" w:cs="Times New Roman"/>
          <w:i/>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Official Website of Saudi Arabia Railways. (2023). </w:t>
      </w:r>
      <w:r w:rsidRPr="00F5646C">
        <w:rPr>
          <w:rFonts w:ascii="Times New Roman" w:eastAsia="Times New Roman" w:hAnsi="Times New Roman" w:cs="Times New Roman"/>
          <w:i/>
          <w:color w:val="000000" w:themeColor="text1"/>
          <w:sz w:val="24"/>
          <w:szCs w:val="24"/>
          <w:highlight w:val="white"/>
        </w:rPr>
        <w:t xml:space="preserve">Passenger Charter: North &amp; East </w:t>
      </w:r>
      <w:proofErr w:type="spellStart"/>
      <w:r w:rsidRPr="00F5646C">
        <w:rPr>
          <w:rFonts w:ascii="Times New Roman" w:eastAsia="Times New Roman" w:hAnsi="Times New Roman" w:cs="Times New Roman"/>
          <w:i/>
          <w:color w:val="000000" w:themeColor="text1"/>
          <w:sz w:val="24"/>
          <w:szCs w:val="24"/>
          <w:highlight w:val="white"/>
        </w:rPr>
        <w:t>Trains.Kingdom</w:t>
      </w:r>
      <w:proofErr w:type="spellEnd"/>
      <w:r w:rsidRPr="00F5646C">
        <w:rPr>
          <w:rFonts w:ascii="Times New Roman" w:eastAsia="Times New Roman" w:hAnsi="Times New Roman" w:cs="Times New Roman"/>
          <w:i/>
          <w:color w:val="000000" w:themeColor="text1"/>
          <w:sz w:val="24"/>
          <w:szCs w:val="24"/>
          <w:highlight w:val="white"/>
        </w:rPr>
        <w:t xml:space="preserve"> of Saudi Arabia.</w:t>
      </w:r>
    </w:p>
    <w:p w14:paraId="03D3266B"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proofErr w:type="spellStart"/>
      <w:r w:rsidRPr="00F5646C">
        <w:rPr>
          <w:rFonts w:ascii="Times New Roman" w:eastAsia="Times New Roman" w:hAnsi="Times New Roman" w:cs="Times New Roman"/>
          <w:color w:val="000000" w:themeColor="text1"/>
          <w:sz w:val="24"/>
          <w:szCs w:val="24"/>
          <w:highlight w:val="white"/>
        </w:rPr>
        <w:t>Okour</w:t>
      </w:r>
      <w:proofErr w:type="spellEnd"/>
      <w:r w:rsidRPr="00F5646C">
        <w:rPr>
          <w:rFonts w:ascii="Times New Roman" w:eastAsia="Times New Roman" w:hAnsi="Times New Roman" w:cs="Times New Roman"/>
          <w:color w:val="000000" w:themeColor="text1"/>
          <w:sz w:val="24"/>
          <w:szCs w:val="24"/>
          <w:highlight w:val="white"/>
        </w:rPr>
        <w:t>, M. K., Chong, C. W., &amp; Abdel Fattah, F. A. M. (2021). Knowledge management systems usage: application of diffusion of innovation theory. </w:t>
      </w:r>
      <w:r w:rsidRPr="00F5646C">
        <w:rPr>
          <w:rFonts w:ascii="Times New Roman" w:eastAsia="Times New Roman" w:hAnsi="Times New Roman" w:cs="Times New Roman"/>
          <w:i/>
          <w:color w:val="000000" w:themeColor="text1"/>
          <w:sz w:val="24"/>
          <w:szCs w:val="24"/>
          <w:highlight w:val="white"/>
        </w:rPr>
        <w:t>Global Knowledge, Memory and Communication</w:t>
      </w:r>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70</w:t>
      </w:r>
      <w:r w:rsidRPr="00F5646C">
        <w:rPr>
          <w:rFonts w:ascii="Times New Roman" w:eastAsia="Times New Roman" w:hAnsi="Times New Roman" w:cs="Times New Roman"/>
          <w:color w:val="000000" w:themeColor="text1"/>
          <w:sz w:val="24"/>
          <w:szCs w:val="24"/>
          <w:highlight w:val="white"/>
        </w:rPr>
        <w:t>(8/9), 756-776.</w:t>
      </w:r>
      <w:r w:rsidRPr="00F5646C">
        <w:rPr>
          <w:rFonts w:ascii="Times New Roman" w:eastAsia="Times New Roman" w:hAnsi="Times New Roman" w:cs="Times New Roman"/>
          <w:color w:val="000000" w:themeColor="text1"/>
          <w:sz w:val="24"/>
          <w:szCs w:val="24"/>
          <w:highlight w:val="white"/>
          <w:rtl/>
        </w:rPr>
        <w:t>‏</w:t>
      </w:r>
    </w:p>
    <w:p w14:paraId="567591D7"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Project Management Institute (PMI). (2023).  S</w:t>
      </w:r>
      <w:r w:rsidRPr="00F5646C">
        <w:rPr>
          <w:rFonts w:ascii="Times New Roman" w:eastAsia="Times New Roman" w:hAnsi="Times New Roman" w:cs="Times New Roman"/>
          <w:i/>
          <w:color w:val="000000" w:themeColor="text1"/>
          <w:sz w:val="24"/>
          <w:szCs w:val="24"/>
          <w:highlight w:val="white"/>
        </w:rPr>
        <w:t xml:space="preserve">haping the Future of Project Management With AI. </w:t>
      </w:r>
      <w:r w:rsidRPr="00F5646C">
        <w:rPr>
          <w:rFonts w:ascii="Times New Roman" w:eastAsia="Times New Roman" w:hAnsi="Times New Roman" w:cs="Times New Roman"/>
          <w:color w:val="000000" w:themeColor="text1"/>
          <w:sz w:val="24"/>
          <w:szCs w:val="24"/>
          <w:highlight w:val="white"/>
        </w:rPr>
        <w:t xml:space="preserve">PMI. Org   2023. </w:t>
      </w:r>
    </w:p>
    <w:p w14:paraId="7768BD11"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proofErr w:type="spellStart"/>
      <w:proofErr w:type="gramStart"/>
      <w:r w:rsidRPr="00F5646C">
        <w:rPr>
          <w:rFonts w:ascii="Times New Roman" w:eastAsia="Times New Roman" w:hAnsi="Times New Roman" w:cs="Times New Roman"/>
          <w:color w:val="000000" w:themeColor="text1"/>
          <w:sz w:val="24"/>
          <w:szCs w:val="24"/>
          <w:highlight w:val="white"/>
        </w:rPr>
        <w:t>Rajesh,D.S</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&amp; Jafar M. Ali. (2023). Artificial Intelligence in Project Management &amp; Its Future. </w:t>
      </w:r>
      <w:r w:rsidRPr="00F5646C">
        <w:rPr>
          <w:rFonts w:ascii="Times New Roman" w:eastAsia="Times New Roman" w:hAnsi="Times New Roman" w:cs="Times New Roman"/>
          <w:i/>
          <w:color w:val="000000" w:themeColor="text1"/>
          <w:sz w:val="24"/>
          <w:szCs w:val="24"/>
          <w:highlight w:val="white"/>
        </w:rPr>
        <w:t>Saudi J Eng Technol, 8</w:t>
      </w:r>
      <w:r w:rsidRPr="00F5646C">
        <w:rPr>
          <w:rFonts w:ascii="Times New Roman" w:eastAsia="Times New Roman" w:hAnsi="Times New Roman" w:cs="Times New Roman"/>
          <w:color w:val="000000" w:themeColor="text1"/>
          <w:sz w:val="24"/>
          <w:szCs w:val="24"/>
          <w:highlight w:val="white"/>
        </w:rPr>
        <w:t>(10): 244-248.</w:t>
      </w:r>
    </w:p>
    <w:p w14:paraId="082A3ED3" w14:textId="77777777" w:rsidR="007942C7" w:rsidRPr="00F5646C" w:rsidRDefault="008C55E9">
      <w:pPr>
        <w:spacing w:before="86" w:after="0" w:line="360" w:lineRule="auto"/>
        <w:ind w:left="709" w:right="436"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SAL. (2023). </w:t>
      </w:r>
      <w:r w:rsidRPr="00F5646C">
        <w:rPr>
          <w:rFonts w:ascii="Times New Roman" w:eastAsia="Times New Roman" w:hAnsi="Times New Roman" w:cs="Times New Roman"/>
          <w:i/>
          <w:color w:val="000000" w:themeColor="text1"/>
          <w:sz w:val="24"/>
          <w:szCs w:val="24"/>
          <w:highlight w:val="white"/>
        </w:rPr>
        <w:t>SAL Saudi Logistics Services (SAL)</w:t>
      </w:r>
      <w:r w:rsidRPr="00F5646C">
        <w:rPr>
          <w:rFonts w:ascii="Times New Roman" w:eastAsia="Times New Roman" w:hAnsi="Times New Roman" w:cs="Times New Roman"/>
          <w:color w:val="000000" w:themeColor="text1"/>
          <w:sz w:val="24"/>
          <w:szCs w:val="24"/>
          <w:highlight w:val="white"/>
        </w:rPr>
        <w:t>. Equity Research Report, SAL AB Equity.  KSA. </w:t>
      </w:r>
    </w:p>
    <w:p w14:paraId="57B8CBB0" w14:textId="77777777" w:rsidR="007942C7" w:rsidRPr="00F5646C" w:rsidRDefault="008C55E9">
      <w:pPr>
        <w:spacing w:before="87" w:after="0" w:line="360" w:lineRule="auto"/>
        <w:ind w:left="709" w:right="435" w:hanging="709"/>
        <w:jc w:val="both"/>
        <w:rPr>
          <w:rFonts w:ascii="Times New Roman" w:eastAsia="Times New Roman" w:hAnsi="Times New Roman" w:cs="Times New Roman"/>
          <w:i/>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Saudi Bulk Transport LTD. (2021). </w:t>
      </w:r>
      <w:r w:rsidRPr="00F5646C">
        <w:rPr>
          <w:rFonts w:ascii="Times New Roman" w:eastAsia="Times New Roman" w:hAnsi="Times New Roman" w:cs="Times New Roman"/>
          <w:i/>
          <w:color w:val="000000" w:themeColor="text1"/>
          <w:sz w:val="24"/>
          <w:szCs w:val="24"/>
          <w:highlight w:val="white"/>
        </w:rPr>
        <w:t>Saudi Arabia Logistics Industry Report 2021: Industry Forecast. Kingdom of Saudi Arabia. </w:t>
      </w:r>
    </w:p>
    <w:p w14:paraId="676B1120" w14:textId="77777777" w:rsidR="007942C7" w:rsidRPr="00F5646C" w:rsidRDefault="008C55E9">
      <w:pPr>
        <w:spacing w:before="86" w:after="0" w:line="360" w:lineRule="auto"/>
        <w:ind w:left="709" w:right="436" w:hanging="709"/>
        <w:jc w:val="both"/>
        <w:rPr>
          <w:rFonts w:ascii="Times New Roman" w:eastAsia="Times New Roman" w:hAnsi="Times New Roman" w:cs="Times New Roman"/>
          <w:i/>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Saudi Global Ports Company. (2021). </w:t>
      </w:r>
      <w:r w:rsidRPr="00F5646C">
        <w:rPr>
          <w:rFonts w:ascii="Times New Roman" w:eastAsia="Times New Roman" w:hAnsi="Times New Roman" w:cs="Times New Roman"/>
          <w:i/>
          <w:color w:val="000000" w:themeColor="text1"/>
          <w:sz w:val="24"/>
          <w:szCs w:val="24"/>
          <w:highlight w:val="white"/>
        </w:rPr>
        <w:t>Saudi Global Ports Awarded Concession to Operate Riyadh Dry Port Ecosystem. News Release. KSA. </w:t>
      </w:r>
    </w:p>
    <w:p w14:paraId="117CF1F0"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Shang, G; Pheng, L.S. and </w:t>
      </w:r>
      <w:proofErr w:type="spellStart"/>
      <w:r w:rsidRPr="00F5646C">
        <w:rPr>
          <w:rFonts w:ascii="Times New Roman" w:eastAsia="Times New Roman" w:hAnsi="Times New Roman" w:cs="Times New Roman"/>
          <w:color w:val="000000" w:themeColor="text1"/>
          <w:sz w:val="24"/>
          <w:szCs w:val="24"/>
          <w:highlight w:val="white"/>
        </w:rPr>
        <w:t>Valenm</w:t>
      </w:r>
      <w:proofErr w:type="spellEnd"/>
      <w:r w:rsidRPr="00F5646C">
        <w:rPr>
          <w:rFonts w:ascii="Times New Roman" w:eastAsia="Times New Roman" w:hAnsi="Times New Roman" w:cs="Times New Roman"/>
          <w:color w:val="000000" w:themeColor="text1"/>
          <w:sz w:val="24"/>
          <w:szCs w:val="24"/>
          <w:highlight w:val="white"/>
        </w:rPr>
        <w:t xml:space="preserve">, L.X. (2023).  Prospects, drivers of and barriers to artificial intelligence adoption in project management. </w:t>
      </w:r>
      <w:r w:rsidRPr="00F5646C">
        <w:rPr>
          <w:rFonts w:ascii="Times New Roman" w:eastAsia="Times New Roman" w:hAnsi="Times New Roman" w:cs="Times New Roman"/>
          <w:i/>
          <w:color w:val="000000" w:themeColor="text1"/>
          <w:sz w:val="24"/>
          <w:szCs w:val="24"/>
          <w:highlight w:val="white"/>
        </w:rPr>
        <w:t>Built Environment Project and Asset Management, 13</w:t>
      </w:r>
      <w:r w:rsidRPr="00F5646C">
        <w:rPr>
          <w:rFonts w:ascii="Times New Roman" w:eastAsia="Times New Roman" w:hAnsi="Times New Roman" w:cs="Times New Roman"/>
          <w:color w:val="000000" w:themeColor="text1"/>
          <w:sz w:val="24"/>
          <w:szCs w:val="24"/>
          <w:highlight w:val="white"/>
        </w:rPr>
        <w:t>(5), 629-645.</w:t>
      </w:r>
    </w:p>
    <w:p w14:paraId="015A3A97" w14:textId="77777777" w:rsidR="007942C7" w:rsidRPr="00F5646C" w:rsidRDefault="008C55E9">
      <w:pPr>
        <w:spacing w:line="360" w:lineRule="auto"/>
        <w:ind w:left="709"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Taboada, I.; </w:t>
      </w:r>
      <w:proofErr w:type="spellStart"/>
      <w:proofErr w:type="gramStart"/>
      <w:r w:rsidRPr="00F5646C">
        <w:rPr>
          <w:rFonts w:ascii="Times New Roman" w:eastAsia="Times New Roman" w:hAnsi="Times New Roman" w:cs="Times New Roman"/>
          <w:color w:val="000000" w:themeColor="text1"/>
          <w:sz w:val="24"/>
          <w:szCs w:val="24"/>
          <w:highlight w:val="white"/>
        </w:rPr>
        <w:t>Daneshpajouh,A</w:t>
      </w:r>
      <w:proofErr w:type="spellEnd"/>
      <w:r w:rsidRPr="00F5646C">
        <w:rPr>
          <w:rFonts w:ascii="Times New Roman" w:eastAsia="Times New Roman" w:hAnsi="Times New Roman" w:cs="Times New Roman"/>
          <w:color w:val="000000" w:themeColor="text1"/>
          <w:sz w:val="24"/>
          <w:szCs w:val="24"/>
          <w:highlight w:val="white"/>
        </w:rPr>
        <w:t>.</w:t>
      </w:r>
      <w:proofErr w:type="gramEnd"/>
      <w:r w:rsidRPr="00F5646C">
        <w:rPr>
          <w:rFonts w:ascii="Times New Roman" w:eastAsia="Times New Roman" w:hAnsi="Times New Roman" w:cs="Times New Roman"/>
          <w:color w:val="000000" w:themeColor="text1"/>
          <w:sz w:val="24"/>
          <w:szCs w:val="24"/>
          <w:highlight w:val="white"/>
        </w:rPr>
        <w:t xml:space="preserve">; Toledo, N.; de Vass, T. (2023). Artificial Intelligence Enabled Project Management: A Systematic Literature Review. </w:t>
      </w:r>
      <w:r w:rsidRPr="00F5646C">
        <w:rPr>
          <w:rFonts w:ascii="Times New Roman" w:eastAsia="Times New Roman" w:hAnsi="Times New Roman" w:cs="Times New Roman"/>
          <w:i/>
          <w:color w:val="000000" w:themeColor="text1"/>
          <w:sz w:val="24"/>
          <w:szCs w:val="24"/>
          <w:highlight w:val="white"/>
        </w:rPr>
        <w:t>Applied Science, 13</w:t>
      </w:r>
      <w:r w:rsidRPr="00F5646C">
        <w:rPr>
          <w:rFonts w:ascii="Times New Roman" w:eastAsia="Times New Roman" w:hAnsi="Times New Roman" w:cs="Times New Roman"/>
          <w:color w:val="000000" w:themeColor="text1"/>
          <w:sz w:val="24"/>
          <w:szCs w:val="24"/>
          <w:highlight w:val="white"/>
        </w:rPr>
        <w:t>(5014), 1- 23.</w:t>
      </w:r>
    </w:p>
    <w:p w14:paraId="7D866162" w14:textId="77777777" w:rsidR="007942C7" w:rsidRPr="00F5646C" w:rsidRDefault="008C55E9">
      <w:pPr>
        <w:spacing w:before="240" w:line="360" w:lineRule="auto"/>
        <w:ind w:left="720" w:hanging="720"/>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lastRenderedPageBreak/>
        <w:t xml:space="preserve">Wang, C., Ahmad, S. F., </w:t>
      </w:r>
      <w:proofErr w:type="spellStart"/>
      <w:r w:rsidRPr="00F5646C">
        <w:rPr>
          <w:rFonts w:ascii="Times New Roman" w:eastAsia="Times New Roman" w:hAnsi="Times New Roman" w:cs="Times New Roman"/>
          <w:color w:val="000000" w:themeColor="text1"/>
          <w:sz w:val="24"/>
          <w:szCs w:val="24"/>
          <w:highlight w:val="white"/>
        </w:rPr>
        <w:t>Ayassrah</w:t>
      </w:r>
      <w:proofErr w:type="spellEnd"/>
      <w:r w:rsidRPr="00F5646C">
        <w:rPr>
          <w:rFonts w:ascii="Times New Roman" w:eastAsia="Times New Roman" w:hAnsi="Times New Roman" w:cs="Times New Roman"/>
          <w:color w:val="000000" w:themeColor="text1"/>
          <w:sz w:val="24"/>
          <w:szCs w:val="24"/>
          <w:highlight w:val="white"/>
        </w:rPr>
        <w:t>, A. Y. B. A., Awwad, E. M., Irshad, M., Ali, Y. A., ... &amp; Han, H. (2023). An empirical evaluation of technology acceptance model for Artificial Intelligence in E-commerce. </w:t>
      </w:r>
      <w:proofErr w:type="spellStart"/>
      <w:r w:rsidRPr="00F5646C">
        <w:rPr>
          <w:rFonts w:ascii="Times New Roman" w:eastAsia="Times New Roman" w:hAnsi="Times New Roman" w:cs="Times New Roman"/>
          <w:i/>
          <w:color w:val="000000" w:themeColor="text1"/>
          <w:sz w:val="24"/>
          <w:szCs w:val="24"/>
          <w:highlight w:val="white"/>
        </w:rPr>
        <w:t>Heliyon</w:t>
      </w:r>
      <w:proofErr w:type="spellEnd"/>
      <w:r w:rsidRPr="00F5646C">
        <w:rPr>
          <w:rFonts w:ascii="Times New Roman" w:eastAsia="Times New Roman" w:hAnsi="Times New Roman" w:cs="Times New Roman"/>
          <w:color w:val="000000" w:themeColor="text1"/>
          <w:sz w:val="24"/>
          <w:szCs w:val="24"/>
          <w:highlight w:val="white"/>
        </w:rPr>
        <w:t>, </w:t>
      </w:r>
      <w:r w:rsidRPr="00F5646C">
        <w:rPr>
          <w:rFonts w:ascii="Times New Roman" w:eastAsia="Times New Roman" w:hAnsi="Times New Roman" w:cs="Times New Roman"/>
          <w:i/>
          <w:color w:val="000000" w:themeColor="text1"/>
          <w:sz w:val="24"/>
          <w:szCs w:val="24"/>
          <w:highlight w:val="white"/>
        </w:rPr>
        <w:t>9</w:t>
      </w:r>
      <w:r w:rsidRPr="00F5646C">
        <w:rPr>
          <w:rFonts w:ascii="Times New Roman" w:eastAsia="Times New Roman" w:hAnsi="Times New Roman" w:cs="Times New Roman"/>
          <w:color w:val="000000" w:themeColor="text1"/>
          <w:sz w:val="24"/>
          <w:szCs w:val="24"/>
          <w:highlight w:val="white"/>
        </w:rPr>
        <w:t>(8).</w:t>
      </w:r>
      <w:r w:rsidRPr="00F5646C">
        <w:rPr>
          <w:rFonts w:ascii="Times New Roman" w:eastAsia="Times New Roman" w:hAnsi="Times New Roman" w:cs="Times New Roman"/>
          <w:color w:val="000000" w:themeColor="text1"/>
          <w:sz w:val="24"/>
          <w:szCs w:val="24"/>
          <w:highlight w:val="white"/>
          <w:rtl/>
        </w:rPr>
        <w:t>‏</w:t>
      </w:r>
    </w:p>
    <w:p w14:paraId="3CF12596" w14:textId="4B68BAC3" w:rsidR="00975BA5" w:rsidRPr="00F5646C" w:rsidRDefault="008C55E9"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YCP </w:t>
      </w:r>
      <w:proofErr w:type="spellStart"/>
      <w:r w:rsidRPr="00F5646C">
        <w:rPr>
          <w:rFonts w:ascii="Times New Roman" w:eastAsia="Times New Roman" w:hAnsi="Times New Roman" w:cs="Times New Roman"/>
          <w:color w:val="000000" w:themeColor="text1"/>
          <w:sz w:val="24"/>
          <w:szCs w:val="24"/>
          <w:highlight w:val="white"/>
        </w:rPr>
        <w:t>Solidiance</w:t>
      </w:r>
      <w:proofErr w:type="spellEnd"/>
      <w:r w:rsidRPr="00F5646C">
        <w:rPr>
          <w:rFonts w:ascii="Times New Roman" w:eastAsia="Times New Roman" w:hAnsi="Times New Roman" w:cs="Times New Roman"/>
          <w:color w:val="000000" w:themeColor="text1"/>
          <w:sz w:val="24"/>
          <w:szCs w:val="24"/>
          <w:highlight w:val="white"/>
        </w:rPr>
        <w:t xml:space="preserve">. (2021). </w:t>
      </w:r>
      <w:r w:rsidRPr="00F5646C">
        <w:rPr>
          <w:rFonts w:ascii="Times New Roman" w:eastAsia="Times New Roman" w:hAnsi="Times New Roman" w:cs="Times New Roman"/>
          <w:i/>
          <w:color w:val="000000" w:themeColor="text1"/>
          <w:sz w:val="24"/>
          <w:szCs w:val="24"/>
          <w:highlight w:val="white"/>
        </w:rPr>
        <w:t>Transforming Saudi Arabia into the Middle East’s Logistics Powerhouse. UAE.</w:t>
      </w:r>
      <w:r w:rsidRPr="00F5646C">
        <w:rPr>
          <w:rFonts w:ascii="Times New Roman" w:eastAsia="Times New Roman" w:hAnsi="Times New Roman" w:cs="Times New Roman"/>
          <w:color w:val="000000" w:themeColor="text1"/>
          <w:sz w:val="24"/>
          <w:szCs w:val="24"/>
          <w:highlight w:val="white"/>
        </w:rPr>
        <w:t> </w:t>
      </w:r>
      <w:hyperlink r:id="rId28">
        <w:r w:rsidR="007942C7" w:rsidRPr="00F5646C">
          <w:rPr>
            <w:rFonts w:ascii="Times New Roman" w:eastAsia="Times New Roman" w:hAnsi="Times New Roman" w:cs="Times New Roman"/>
            <w:color w:val="000000" w:themeColor="text1"/>
            <w:sz w:val="24"/>
            <w:szCs w:val="24"/>
            <w:highlight w:val="white"/>
          </w:rPr>
          <w:t>https://ycp.com/insights/whitepaper/Transforming-Saudi-Arabia-Into-a-Middle-East-Logistics-Powerhouse</w:t>
        </w:r>
      </w:hyperlink>
      <w:r w:rsidRPr="00F5646C">
        <w:rPr>
          <w:rFonts w:ascii="Times New Roman" w:eastAsia="Times New Roman" w:hAnsi="Times New Roman" w:cs="Times New Roman"/>
          <w:color w:val="000000" w:themeColor="text1"/>
          <w:sz w:val="24"/>
          <w:szCs w:val="24"/>
          <w:highlight w:val="white"/>
        </w:rPr>
        <w:t>. Last access: 22 oct 2024.</w:t>
      </w:r>
    </w:p>
    <w:p w14:paraId="25A1CEBE" w14:textId="77777777" w:rsidR="003E3E61" w:rsidRPr="00F5646C"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Hossain, M. Z., Hasan, L., Dewan, M. A., &amp; Monira, N. A. (2024). The impact of artificial intelligence on project management efficiency. </w:t>
      </w:r>
      <w:r w:rsidRPr="00F5646C">
        <w:rPr>
          <w:rFonts w:ascii="Times New Roman" w:eastAsia="Times New Roman" w:hAnsi="Times New Roman" w:cs="Times New Roman"/>
          <w:i/>
          <w:iCs/>
          <w:color w:val="000000" w:themeColor="text1"/>
          <w:sz w:val="24"/>
          <w:szCs w:val="24"/>
          <w:highlight w:val="white"/>
        </w:rPr>
        <w:t>International Journal of Management Information Systems and Data Science</w:t>
      </w:r>
      <w:r w:rsidRPr="00F5646C">
        <w:rPr>
          <w:rFonts w:ascii="Times New Roman" w:eastAsia="Times New Roman" w:hAnsi="Times New Roman" w:cs="Times New Roman"/>
          <w:color w:val="000000" w:themeColor="text1"/>
          <w:sz w:val="24"/>
          <w:szCs w:val="24"/>
          <w:highlight w:val="white"/>
        </w:rPr>
        <w:t xml:space="preserve">, </w:t>
      </w:r>
      <w:r w:rsidRPr="00F5646C">
        <w:rPr>
          <w:rFonts w:ascii="Times New Roman" w:eastAsia="Times New Roman" w:hAnsi="Times New Roman" w:cs="Times New Roman"/>
          <w:i/>
          <w:iCs/>
          <w:color w:val="000000" w:themeColor="text1"/>
          <w:sz w:val="24"/>
          <w:szCs w:val="24"/>
          <w:highlight w:val="white"/>
        </w:rPr>
        <w:t>1</w:t>
      </w:r>
      <w:r w:rsidRPr="00F5646C">
        <w:rPr>
          <w:rFonts w:ascii="Times New Roman" w:eastAsia="Times New Roman" w:hAnsi="Times New Roman" w:cs="Times New Roman"/>
          <w:color w:val="000000" w:themeColor="text1"/>
          <w:sz w:val="24"/>
          <w:szCs w:val="24"/>
          <w:highlight w:val="white"/>
        </w:rPr>
        <w:t>(5), 1-17.</w:t>
      </w:r>
      <w:r w:rsidRPr="00F5646C">
        <w:rPr>
          <w:rFonts w:ascii="Times New Roman" w:eastAsia="Times New Roman" w:hAnsi="Times New Roman" w:cs="Times New Roman"/>
          <w:color w:val="000000" w:themeColor="text1"/>
          <w:sz w:val="24"/>
          <w:szCs w:val="24"/>
          <w:highlight w:val="white"/>
          <w:rtl/>
        </w:rPr>
        <w:t>‏</w:t>
      </w:r>
    </w:p>
    <w:p w14:paraId="4B8515C1" w14:textId="77777777" w:rsidR="003E3E61" w:rsidRPr="00F5646C"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Taboada, I., </w:t>
      </w:r>
      <w:proofErr w:type="spellStart"/>
      <w:r w:rsidRPr="00F5646C">
        <w:rPr>
          <w:rFonts w:ascii="Times New Roman" w:eastAsia="Times New Roman" w:hAnsi="Times New Roman" w:cs="Times New Roman"/>
          <w:color w:val="000000" w:themeColor="text1"/>
          <w:sz w:val="24"/>
          <w:szCs w:val="24"/>
          <w:highlight w:val="white"/>
        </w:rPr>
        <w:t>Daneshpajouh</w:t>
      </w:r>
      <w:proofErr w:type="spellEnd"/>
      <w:r w:rsidRPr="00F5646C">
        <w:rPr>
          <w:rFonts w:ascii="Times New Roman" w:eastAsia="Times New Roman" w:hAnsi="Times New Roman" w:cs="Times New Roman"/>
          <w:color w:val="000000" w:themeColor="text1"/>
          <w:sz w:val="24"/>
          <w:szCs w:val="24"/>
          <w:highlight w:val="white"/>
        </w:rPr>
        <w:t xml:space="preserve">, A., Toledo, N., &amp; De Vass, T. (2023). Artificial intelligence enabled project management: a systematic literature review. </w:t>
      </w:r>
      <w:r w:rsidRPr="00F5646C">
        <w:rPr>
          <w:rFonts w:ascii="Times New Roman" w:eastAsia="Times New Roman" w:hAnsi="Times New Roman" w:cs="Times New Roman"/>
          <w:i/>
          <w:iCs/>
          <w:color w:val="000000" w:themeColor="text1"/>
          <w:sz w:val="24"/>
          <w:szCs w:val="24"/>
          <w:highlight w:val="white"/>
        </w:rPr>
        <w:t>Applied Sciences</w:t>
      </w:r>
      <w:r w:rsidRPr="00F5646C">
        <w:rPr>
          <w:rFonts w:ascii="Times New Roman" w:eastAsia="Times New Roman" w:hAnsi="Times New Roman" w:cs="Times New Roman"/>
          <w:color w:val="000000" w:themeColor="text1"/>
          <w:sz w:val="24"/>
          <w:szCs w:val="24"/>
          <w:highlight w:val="white"/>
        </w:rPr>
        <w:t xml:space="preserve">, </w:t>
      </w:r>
      <w:r w:rsidRPr="00F5646C">
        <w:rPr>
          <w:rFonts w:ascii="Times New Roman" w:eastAsia="Times New Roman" w:hAnsi="Times New Roman" w:cs="Times New Roman"/>
          <w:i/>
          <w:iCs/>
          <w:color w:val="000000" w:themeColor="text1"/>
          <w:sz w:val="24"/>
          <w:szCs w:val="24"/>
          <w:highlight w:val="white"/>
        </w:rPr>
        <w:t>13</w:t>
      </w:r>
      <w:r w:rsidRPr="00F5646C">
        <w:rPr>
          <w:rFonts w:ascii="Times New Roman" w:eastAsia="Times New Roman" w:hAnsi="Times New Roman" w:cs="Times New Roman"/>
          <w:color w:val="000000" w:themeColor="text1"/>
          <w:sz w:val="24"/>
          <w:szCs w:val="24"/>
          <w:highlight w:val="white"/>
        </w:rPr>
        <w:t>(8), 5014.</w:t>
      </w:r>
      <w:r w:rsidRPr="00F5646C">
        <w:rPr>
          <w:rFonts w:ascii="Times New Roman" w:eastAsia="Times New Roman" w:hAnsi="Times New Roman" w:cs="Times New Roman"/>
          <w:color w:val="000000" w:themeColor="text1"/>
          <w:sz w:val="24"/>
          <w:szCs w:val="24"/>
          <w:highlight w:val="white"/>
          <w:rtl/>
        </w:rPr>
        <w:t>‏</w:t>
      </w:r>
    </w:p>
    <w:p w14:paraId="4BA078EF" w14:textId="77777777" w:rsidR="003E3E61" w:rsidRPr="00F5646C"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4"/>
          <w:szCs w:val="24"/>
          <w:highlight w:val="white"/>
        </w:rPr>
      </w:pPr>
      <w:r w:rsidRPr="00F5646C">
        <w:rPr>
          <w:rFonts w:ascii="Times New Roman" w:eastAsia="Times New Roman" w:hAnsi="Times New Roman" w:cs="Times New Roman"/>
          <w:color w:val="000000" w:themeColor="text1"/>
          <w:sz w:val="24"/>
          <w:szCs w:val="24"/>
          <w:highlight w:val="white"/>
        </w:rPr>
        <w:t xml:space="preserve">Fotso, G. B., Pradhan, A., &amp; Sukdeo, N. (2022, December). Importance of artificial intelligence in technology project management. In </w:t>
      </w:r>
      <w:r w:rsidRPr="00F5646C">
        <w:rPr>
          <w:rFonts w:ascii="Times New Roman" w:eastAsia="Times New Roman" w:hAnsi="Times New Roman" w:cs="Times New Roman"/>
          <w:i/>
          <w:iCs/>
          <w:color w:val="000000" w:themeColor="text1"/>
          <w:sz w:val="24"/>
          <w:szCs w:val="24"/>
          <w:highlight w:val="white"/>
        </w:rPr>
        <w:t>Proceedings of the First Australian International Conference on Industrial Engineering and Operations Management</w:t>
      </w:r>
      <w:r w:rsidRPr="00F5646C">
        <w:rPr>
          <w:rFonts w:ascii="Times New Roman" w:eastAsia="Times New Roman" w:hAnsi="Times New Roman" w:cs="Times New Roman"/>
          <w:color w:val="000000" w:themeColor="text1"/>
          <w:sz w:val="24"/>
          <w:szCs w:val="24"/>
          <w:highlight w:val="white"/>
        </w:rPr>
        <w:t xml:space="preserve"> (pp. 20-21).</w:t>
      </w:r>
      <w:r w:rsidRPr="00F5646C">
        <w:rPr>
          <w:rFonts w:ascii="Times New Roman" w:eastAsia="Times New Roman" w:hAnsi="Times New Roman" w:cs="Times New Roman"/>
          <w:color w:val="000000" w:themeColor="text1"/>
          <w:sz w:val="24"/>
          <w:szCs w:val="24"/>
          <w:highlight w:val="white"/>
          <w:rtl/>
        </w:rPr>
        <w:t>‏</w:t>
      </w:r>
    </w:p>
    <w:p w14:paraId="0BD19E8A" w14:textId="77777777" w:rsidR="003E3E61" w:rsidRPr="00AB1955" w:rsidRDefault="003E3E61" w:rsidP="003E3E61">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tl/>
        </w:rPr>
      </w:pPr>
    </w:p>
    <w:p w14:paraId="1633A00A"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sectPr w:rsidR="00F5646C" w:rsidSect="00204790">
          <w:pgSz w:w="11906" w:h="16838"/>
          <w:pgMar w:top="1418" w:right="1701" w:bottom="1418" w:left="1418" w:header="709" w:footer="709" w:gutter="0"/>
          <w:cols w:space="720"/>
          <w:titlePg/>
          <w:docGrid w:linePitch="299"/>
        </w:sectPr>
      </w:pPr>
    </w:p>
    <w:p w14:paraId="3EBEA976" w14:textId="68A89413" w:rsidR="00F5646C" w:rsidRPr="005674FD" w:rsidRDefault="00F5646C" w:rsidP="00F5646C">
      <w:pPr>
        <w:bidi/>
        <w:spacing w:after="200" w:line="276" w:lineRule="auto"/>
        <w:jc w:val="center"/>
        <w:rPr>
          <w:rFonts w:ascii="Traditional Arabic" w:eastAsia="Traditional Arabic" w:hAnsi="Traditional Arabic" w:cs="Traditional Arabic"/>
          <w:bCs/>
          <w:color w:val="000000" w:themeColor="text1"/>
          <w:sz w:val="36"/>
          <w:szCs w:val="36"/>
          <w:highlight w:val="white"/>
          <w:rtl/>
        </w:rPr>
      </w:pPr>
      <w:r>
        <w:rPr>
          <w:rFonts w:ascii="Traditional Arabic" w:eastAsia="Traditional Arabic" w:hAnsi="Traditional Arabic" w:cs="Traditional Arabic" w:hint="cs"/>
          <w:bCs/>
          <w:color w:val="000000" w:themeColor="text1"/>
          <w:sz w:val="36"/>
          <w:szCs w:val="36"/>
          <w:highlight w:val="white"/>
          <w:rtl/>
        </w:rPr>
        <w:lastRenderedPageBreak/>
        <w:t>قائمة الملاحق</w:t>
      </w:r>
    </w:p>
    <w:p w14:paraId="38AAC60E" w14:textId="77777777" w:rsidR="00F51E8C" w:rsidRPr="00F51E8C" w:rsidRDefault="00F51E8C" w:rsidP="00F51E8C">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F51E8C">
        <w:rPr>
          <w:rFonts w:ascii="Traditional Arabic" w:eastAsia="Traditional Arabic" w:hAnsi="Traditional Arabic" w:cs="Traditional Arabic" w:hint="cs"/>
          <w:bCs/>
          <w:color w:val="000000" w:themeColor="text1"/>
          <w:sz w:val="32"/>
          <w:szCs w:val="32"/>
          <w:highlight w:val="white"/>
          <w:rtl/>
        </w:rPr>
        <w:t xml:space="preserve">ملحق رقم (1): قائمة </w:t>
      </w:r>
      <w:proofErr w:type="gramStart"/>
      <w:r w:rsidRPr="00F51E8C">
        <w:rPr>
          <w:rFonts w:ascii="Traditional Arabic" w:eastAsia="Traditional Arabic" w:hAnsi="Traditional Arabic" w:cs="Traditional Arabic" w:hint="cs"/>
          <w:bCs/>
          <w:color w:val="000000" w:themeColor="text1"/>
          <w:sz w:val="32"/>
          <w:szCs w:val="32"/>
          <w:highlight w:val="white"/>
          <w:rtl/>
        </w:rPr>
        <w:t>الاستبيان</w:t>
      </w:r>
      <w:proofErr w:type="gramEnd"/>
      <w:r w:rsidRPr="00F51E8C">
        <w:rPr>
          <w:rFonts w:ascii="Traditional Arabic" w:eastAsia="Traditional Arabic" w:hAnsi="Traditional Arabic" w:cs="Traditional Arabic" w:hint="cs"/>
          <w:bCs/>
          <w:color w:val="000000" w:themeColor="text1"/>
          <w:sz w:val="32"/>
          <w:szCs w:val="32"/>
          <w:highlight w:val="white"/>
          <w:rtl/>
        </w:rPr>
        <w:t xml:space="preserve"> (نسخة التحكيم)</w:t>
      </w:r>
    </w:p>
    <w:p w14:paraId="1211B987" w14:textId="77777777" w:rsidR="00F51E8C" w:rsidRPr="00F51E8C" w:rsidRDefault="00F51E8C" w:rsidP="00F51E8C">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F51E8C">
        <w:rPr>
          <w:rFonts w:ascii="Traditional Arabic" w:eastAsia="Traditional Arabic" w:hAnsi="Traditional Arabic" w:cs="Traditional Arabic" w:hint="cs"/>
          <w:bCs/>
          <w:color w:val="000000" w:themeColor="text1"/>
          <w:sz w:val="32"/>
          <w:szCs w:val="32"/>
          <w:highlight w:val="white"/>
          <w:rtl/>
        </w:rPr>
        <w:t xml:space="preserve">ملحق رقم (2): قائمة </w:t>
      </w:r>
      <w:proofErr w:type="gramStart"/>
      <w:r w:rsidRPr="00F51E8C">
        <w:rPr>
          <w:rFonts w:ascii="Traditional Arabic" w:eastAsia="Traditional Arabic" w:hAnsi="Traditional Arabic" w:cs="Traditional Arabic" w:hint="cs"/>
          <w:bCs/>
          <w:color w:val="000000" w:themeColor="text1"/>
          <w:sz w:val="32"/>
          <w:szCs w:val="32"/>
          <w:highlight w:val="white"/>
          <w:rtl/>
        </w:rPr>
        <w:t>الاستبيان</w:t>
      </w:r>
      <w:proofErr w:type="gramEnd"/>
    </w:p>
    <w:p w14:paraId="220DF1B2" w14:textId="77777777" w:rsidR="00F51E8C" w:rsidRPr="00F51E8C" w:rsidRDefault="00F51E8C" w:rsidP="00F51E8C">
      <w:pPr>
        <w:pStyle w:val="a4"/>
        <w:numPr>
          <w:ilvl w:val="0"/>
          <w:numId w:val="34"/>
        </w:numPr>
        <w:bidi/>
        <w:spacing w:after="200" w:line="360" w:lineRule="auto"/>
        <w:rPr>
          <w:rFonts w:ascii="Traditional Arabic" w:eastAsia="Traditional Arabic" w:hAnsi="Traditional Arabic" w:cs="Traditional Arabic"/>
          <w:bCs/>
          <w:color w:val="000000" w:themeColor="text1"/>
          <w:sz w:val="32"/>
          <w:szCs w:val="32"/>
          <w:highlight w:val="white"/>
          <w:rtl/>
        </w:rPr>
      </w:pPr>
      <w:r w:rsidRPr="00F51E8C">
        <w:rPr>
          <w:rFonts w:ascii="Traditional Arabic" w:eastAsia="Traditional Arabic" w:hAnsi="Traditional Arabic" w:cs="Traditional Arabic" w:hint="cs"/>
          <w:bCs/>
          <w:color w:val="000000" w:themeColor="text1"/>
          <w:sz w:val="32"/>
          <w:szCs w:val="32"/>
          <w:highlight w:val="white"/>
          <w:rtl/>
        </w:rPr>
        <w:t>ملحق رقم (3): قائمة المحكمين</w:t>
      </w:r>
    </w:p>
    <w:p w14:paraId="65CDC510" w14:textId="77777777" w:rsidR="00F51E8C" w:rsidRPr="00F51E8C" w:rsidRDefault="00F51E8C" w:rsidP="00F51E8C">
      <w:pPr>
        <w:bidi/>
        <w:rPr>
          <w:highlight w:val="white"/>
          <w:rtl/>
        </w:rPr>
      </w:pPr>
    </w:p>
    <w:p w14:paraId="754924B2" w14:textId="77777777" w:rsidR="00F51E8C" w:rsidRPr="00F51E8C" w:rsidRDefault="00F51E8C" w:rsidP="00F51E8C">
      <w:pPr>
        <w:bidi/>
        <w:rPr>
          <w:highlight w:val="white"/>
          <w:rtl/>
        </w:rPr>
      </w:pPr>
    </w:p>
    <w:p w14:paraId="558F6A1C"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79E6A323"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200D764B"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3F7FE966"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2929B2D7"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3FBEB234"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11C75567"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27240219"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2B713CF8"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323CBF4D"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5F83B234"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5A586ECC"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0D9F7642"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398875E7"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431FF409"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3BE1E44C" w14:textId="77777777" w:rsidR="00F5646C" w:rsidRDefault="00F5646C">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Pr>
      </w:pPr>
    </w:p>
    <w:p w14:paraId="4DDD254C" w14:textId="7C557037" w:rsidR="00975BA5" w:rsidRPr="00AB1955" w:rsidRDefault="002A794A">
      <w:pPr>
        <w:tabs>
          <w:tab w:val="left" w:pos="9042"/>
          <w:tab w:val="left" w:pos="9072"/>
        </w:tabs>
        <w:spacing w:before="131" w:after="0" w:line="360" w:lineRule="auto"/>
        <w:ind w:left="709" w:right="433" w:hanging="709"/>
        <w:jc w:val="both"/>
        <w:rPr>
          <w:rFonts w:ascii="Times New Roman" w:eastAsia="Times New Roman" w:hAnsi="Times New Roman" w:cs="Times New Roman"/>
          <w:color w:val="000000" w:themeColor="text1"/>
          <w:sz w:val="28"/>
          <w:szCs w:val="28"/>
          <w:highlight w:val="white"/>
          <w:rtl/>
        </w:rPr>
      </w:pPr>
      <w:r w:rsidRPr="002A794A">
        <w:rPr>
          <w:rFonts w:ascii="Traditional Arabic" w:eastAsia="Simplified Arabic" w:hAnsi="Traditional Arabic" w:cs="Traditional Arabic"/>
          <w:noProof/>
          <w:color w:val="000000" w:themeColor="text1"/>
          <w:sz w:val="32"/>
          <w:szCs w:val="32"/>
          <w:rtl/>
        </w:rPr>
        <w:lastRenderedPageBreak/>
        <w:drawing>
          <wp:anchor distT="114300" distB="114300" distL="114300" distR="114300" simplePos="0" relativeHeight="251706368" behindDoc="0" locked="0" layoutInCell="1" hidden="0" allowOverlap="1" wp14:anchorId="4A0A1113" wp14:editId="5FABDB62">
            <wp:simplePos x="0" y="0"/>
            <wp:positionH relativeFrom="column">
              <wp:posOffset>-357505</wp:posOffset>
            </wp:positionH>
            <wp:positionV relativeFrom="paragraph">
              <wp:posOffset>0</wp:posOffset>
            </wp:positionV>
            <wp:extent cx="1607185" cy="584200"/>
            <wp:effectExtent l="0" t="0" r="0" b="6350"/>
            <wp:wrapSquare wrapText="bothSides" distT="114300" distB="114300" distL="114300" distR="114300"/>
            <wp:docPr id="2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794A">
        <w:rPr>
          <w:rFonts w:ascii="Traditional Arabic" w:eastAsia="Simplified Arabic" w:hAnsi="Traditional Arabic" w:cs="Traditional Arabic"/>
          <w:noProof/>
          <w:color w:val="000000" w:themeColor="text1"/>
          <w:sz w:val="32"/>
          <w:szCs w:val="32"/>
          <w:rtl/>
        </w:rPr>
        <mc:AlternateContent>
          <mc:Choice Requires="wps">
            <w:drawing>
              <wp:anchor distT="0" distB="0" distL="114300" distR="114300" simplePos="0" relativeHeight="251705344" behindDoc="0" locked="0" layoutInCell="1" hidden="0" allowOverlap="1" wp14:anchorId="74C9EA73" wp14:editId="271B4A95">
                <wp:simplePos x="0" y="0"/>
                <wp:positionH relativeFrom="column">
                  <wp:posOffset>4647354</wp:posOffset>
                </wp:positionH>
                <wp:positionV relativeFrom="paragraph">
                  <wp:posOffset>-10372</wp:posOffset>
                </wp:positionV>
                <wp:extent cx="982134" cy="645795"/>
                <wp:effectExtent l="0" t="0" r="27940" b="20955"/>
                <wp:wrapNone/>
                <wp:docPr id="25" name="مستطيل 25"/>
                <wp:cNvGraphicFramePr/>
                <a:graphic xmlns:a="http://schemas.openxmlformats.org/drawingml/2006/main">
                  <a:graphicData uri="http://schemas.microsoft.com/office/word/2010/wordprocessingShape">
                    <wps:wsp>
                      <wps:cNvSpPr/>
                      <wps:spPr>
                        <a:xfrm>
                          <a:off x="0" y="0"/>
                          <a:ext cx="982134"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74C9EA73" id="مستطيل 25" o:spid="_x0000_s1027" style="position:absolute;left:0;text-align:left;margin-left:365.95pt;margin-top:-.8pt;width:77.35pt;height:50.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" strokecolor="white [3201]">
                <v:stroke startarrowwidth="narrow" startarrowlength="short" endarrowwidth="narrow" endarrowlength="short"/>
                <v:textbox inset="2.53958mm,1.2694mm,2.53958mm,1.2694mm">
                  <w:txbxContent>
                    <w:p w14:paraId="452E0661"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11B7907B"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6ECBA925" w14:textId="6F49C69D" w:rsidR="00C7426D" w:rsidRDefault="00C7426D" w:rsidP="00B73E3D">
      <w:pPr>
        <w:bidi/>
        <w:spacing w:line="360" w:lineRule="auto"/>
        <w:jc w:val="center"/>
        <w:rPr>
          <w:rFonts w:ascii="Traditional Arabic" w:eastAsia="Simplified Arabic" w:hAnsi="Traditional Arabic" w:cs="Traditional Arabic"/>
          <w:color w:val="000000" w:themeColor="text1"/>
          <w:sz w:val="32"/>
          <w:szCs w:val="32"/>
          <w:rtl/>
        </w:rPr>
      </w:pPr>
    </w:p>
    <w:p w14:paraId="47CB2CB1" w14:textId="7A63DB9B" w:rsidR="00B73E3D" w:rsidRPr="00460B69" w:rsidRDefault="00460B69" w:rsidP="00460B69">
      <w:pPr>
        <w:pStyle w:val="1"/>
        <w:bidi/>
        <w:spacing w:after="240"/>
        <w:jc w:val="center"/>
        <w:rPr>
          <w:rFonts w:ascii="Traditional Arabic" w:eastAsia="Traditional Arabic" w:hAnsi="Traditional Arabic" w:cs="Traditional Arabic"/>
          <w:b/>
          <w:bCs/>
          <w:color w:val="000000" w:themeColor="text1"/>
          <w:sz w:val="36"/>
          <w:szCs w:val="36"/>
          <w:highlight w:val="white"/>
          <w:rtl/>
        </w:rPr>
      </w:pPr>
      <w:bookmarkStart w:id="155" w:name="_Toc213920930"/>
      <w:r w:rsidRPr="00460B69">
        <w:rPr>
          <w:rFonts w:ascii="Traditional Arabic" w:eastAsia="Traditional Arabic" w:hAnsi="Traditional Arabic" w:cs="Traditional Arabic" w:hint="cs"/>
          <w:b/>
          <w:bCs/>
          <w:color w:val="000000" w:themeColor="text1"/>
          <w:sz w:val="36"/>
          <w:szCs w:val="36"/>
          <w:highlight w:val="white"/>
          <w:rtl/>
        </w:rPr>
        <w:t>قائمة</w:t>
      </w:r>
      <w:r w:rsidR="00C7426D" w:rsidRPr="00460B69">
        <w:rPr>
          <w:rFonts w:ascii="Traditional Arabic" w:eastAsia="Traditional Arabic" w:hAnsi="Traditional Arabic" w:cs="Traditional Arabic" w:hint="cs"/>
          <w:b/>
          <w:bCs/>
          <w:color w:val="000000" w:themeColor="text1"/>
          <w:sz w:val="36"/>
          <w:szCs w:val="36"/>
          <w:highlight w:val="white"/>
          <w:rtl/>
        </w:rPr>
        <w:t xml:space="preserve"> </w:t>
      </w:r>
      <w:r w:rsidR="00B73E3D" w:rsidRPr="00460B69">
        <w:rPr>
          <w:rFonts w:ascii="Traditional Arabic" w:eastAsia="Traditional Arabic" w:hAnsi="Traditional Arabic" w:cs="Traditional Arabic" w:hint="cs"/>
          <w:b/>
          <w:bCs/>
          <w:color w:val="000000" w:themeColor="text1"/>
          <w:sz w:val="36"/>
          <w:szCs w:val="36"/>
          <w:highlight w:val="white"/>
          <w:rtl/>
        </w:rPr>
        <w:t>الملاحق</w:t>
      </w:r>
      <w:bookmarkEnd w:id="155"/>
      <w:r w:rsidR="00B73E3D" w:rsidRPr="00460B69">
        <w:rPr>
          <w:rFonts w:ascii="Traditional Arabic" w:eastAsia="Traditional Arabic" w:hAnsi="Traditional Arabic" w:cs="Traditional Arabic" w:hint="cs"/>
          <w:b/>
          <w:bCs/>
          <w:color w:val="000000" w:themeColor="text1"/>
          <w:sz w:val="36"/>
          <w:szCs w:val="36"/>
          <w:highlight w:val="white"/>
          <w:rtl/>
        </w:rPr>
        <w:t xml:space="preserve"> </w:t>
      </w:r>
    </w:p>
    <w:p w14:paraId="4C66DA1F" w14:textId="669E90D0" w:rsidR="00626120" w:rsidRPr="00F5646C" w:rsidRDefault="00B73E3D" w:rsidP="00F5646C">
      <w:pPr>
        <w:pStyle w:val="3"/>
        <w:bidi/>
        <w:spacing w:line="360" w:lineRule="auto"/>
        <w:jc w:val="center"/>
        <w:rPr>
          <w:rFonts w:ascii="Traditional Arabic" w:eastAsia="Traditional Arabic" w:hAnsi="Traditional Arabic" w:cs="Traditional Arabic"/>
          <w:b/>
          <w:bCs/>
          <w:color w:val="000000" w:themeColor="text1"/>
          <w:sz w:val="32"/>
          <w:szCs w:val="32"/>
          <w:highlight w:val="white"/>
          <w:rtl/>
        </w:rPr>
      </w:pPr>
      <w:bookmarkStart w:id="156" w:name="_Toc213918683"/>
      <w:bookmarkStart w:id="157" w:name="_Toc213920931"/>
      <w:r w:rsidRPr="00F5646C">
        <w:rPr>
          <w:rFonts w:ascii="Traditional Arabic" w:eastAsia="Traditional Arabic" w:hAnsi="Traditional Arabic" w:cs="Traditional Arabic" w:hint="cs"/>
          <w:b/>
          <w:bCs/>
          <w:color w:val="000000" w:themeColor="text1"/>
          <w:sz w:val="32"/>
          <w:szCs w:val="32"/>
          <w:highlight w:val="white"/>
          <w:rtl/>
        </w:rPr>
        <w:t>ملحق رقم (1)</w:t>
      </w:r>
      <w:r w:rsidR="00F5646C" w:rsidRPr="00F5646C">
        <w:rPr>
          <w:rFonts w:ascii="Traditional Arabic" w:eastAsia="Traditional Arabic" w:hAnsi="Traditional Arabic" w:cs="Traditional Arabic" w:hint="cs"/>
          <w:b/>
          <w:bCs/>
          <w:color w:val="000000" w:themeColor="text1"/>
          <w:sz w:val="32"/>
          <w:szCs w:val="32"/>
          <w:highlight w:val="white"/>
          <w:rtl/>
        </w:rPr>
        <w:t xml:space="preserve">: </w:t>
      </w:r>
      <w:r w:rsidRPr="00F5646C">
        <w:rPr>
          <w:rFonts w:ascii="Traditional Arabic" w:eastAsia="Traditional Arabic" w:hAnsi="Traditional Arabic" w:cs="Traditional Arabic" w:hint="cs"/>
          <w:b/>
          <w:bCs/>
          <w:color w:val="000000" w:themeColor="text1"/>
          <w:sz w:val="32"/>
          <w:szCs w:val="32"/>
          <w:highlight w:val="white"/>
          <w:rtl/>
        </w:rPr>
        <w:t xml:space="preserve">قائمة </w:t>
      </w:r>
      <w:proofErr w:type="gramStart"/>
      <w:r w:rsidRPr="00F5646C">
        <w:rPr>
          <w:rFonts w:ascii="Traditional Arabic" w:eastAsia="Traditional Arabic" w:hAnsi="Traditional Arabic" w:cs="Traditional Arabic" w:hint="cs"/>
          <w:b/>
          <w:bCs/>
          <w:color w:val="000000" w:themeColor="text1"/>
          <w:sz w:val="32"/>
          <w:szCs w:val="32"/>
          <w:highlight w:val="white"/>
          <w:rtl/>
        </w:rPr>
        <w:t>الاستبيان</w:t>
      </w:r>
      <w:proofErr w:type="gramEnd"/>
      <w:r w:rsidRPr="00F5646C">
        <w:rPr>
          <w:rFonts w:ascii="Traditional Arabic" w:eastAsia="Traditional Arabic" w:hAnsi="Traditional Arabic" w:cs="Traditional Arabic" w:hint="cs"/>
          <w:b/>
          <w:bCs/>
          <w:color w:val="000000" w:themeColor="text1"/>
          <w:sz w:val="32"/>
          <w:szCs w:val="32"/>
          <w:highlight w:val="white"/>
          <w:rtl/>
        </w:rPr>
        <w:t xml:space="preserve"> (نسخة التحكيم)</w:t>
      </w:r>
      <w:bookmarkEnd w:id="156"/>
      <w:bookmarkEnd w:id="157"/>
    </w:p>
    <w:p w14:paraId="20CAB227" w14:textId="77777777" w:rsidR="00626120" w:rsidRPr="00AB1955" w:rsidRDefault="00626120" w:rsidP="00626120">
      <w:pPr>
        <w:bidi/>
        <w:spacing w:line="240" w:lineRule="auto"/>
        <w:contextualSpacing/>
        <w:rPr>
          <w:rFonts w:ascii="Traditional Arabic" w:eastAsia="DengXian" w:hAnsi="Traditional Arabic" w:cs="Traditional Arabic"/>
          <w:b/>
          <w:bCs/>
          <w:color w:val="000000" w:themeColor="text1"/>
          <w:kern w:val="2"/>
          <w:sz w:val="32"/>
          <w:szCs w:val="32"/>
          <w:rtl/>
          <w:lang w:eastAsia="zh-CN"/>
        </w:rPr>
      </w:pPr>
    </w:p>
    <w:p w14:paraId="1B21424F" w14:textId="77777777" w:rsidR="00626120" w:rsidRPr="00AB1955" w:rsidRDefault="00626120" w:rsidP="00626120">
      <w:pPr>
        <w:bidi/>
        <w:spacing w:line="24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B1955">
        <w:rPr>
          <w:rFonts w:ascii="Traditional Arabic" w:eastAsia="DengXian" w:hAnsi="Traditional Arabic" w:cs="Traditional Arabic" w:hint="cs"/>
          <w:b/>
          <w:bCs/>
          <w:color w:val="000000" w:themeColor="text1"/>
          <w:kern w:val="2"/>
          <w:sz w:val="32"/>
          <w:szCs w:val="32"/>
          <w:rtl/>
          <w:lang w:eastAsia="zh-CN"/>
        </w:rPr>
        <w:t xml:space="preserve">استبانة لبحث بعنوان </w:t>
      </w:r>
    </w:p>
    <w:p w14:paraId="65F996C1" w14:textId="77777777" w:rsidR="00626120" w:rsidRPr="00AB1955" w:rsidRDefault="00626120" w:rsidP="00626120">
      <w:pPr>
        <w:bidi/>
        <w:spacing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331963F3" w14:textId="77777777" w:rsidR="00626120" w:rsidRDefault="00626120" w:rsidP="00626120">
      <w:pPr>
        <w:bidi/>
        <w:spacing w:line="240" w:lineRule="auto"/>
        <w:contextualSpacing/>
        <w:jc w:val="center"/>
        <w:rPr>
          <w:rFonts w:ascii="Traditional Arabic" w:hAnsi="Traditional Arabic" w:cs="Traditional Arabic"/>
          <w:b/>
          <w:bCs/>
          <w:color w:val="000000" w:themeColor="text1"/>
          <w:sz w:val="36"/>
          <w:szCs w:val="36"/>
          <w:rtl/>
        </w:rPr>
      </w:pPr>
      <w:r w:rsidRPr="002A794A">
        <w:rPr>
          <w:rFonts w:ascii="Traditional Arabic" w:hAnsi="Traditional Arabic" w:cs="Traditional Arabic"/>
          <w:b/>
          <w:bCs/>
          <w:color w:val="000000" w:themeColor="text1"/>
          <w:sz w:val="36"/>
          <w:szCs w:val="36"/>
          <w:rtl/>
        </w:rPr>
        <w:t>دور الذكاء الاصطناعي في جودة إدارة المشاريع بالتطبيق على الشحن اللوجستي في مدينة الرياض: دراسة ميدانية</w:t>
      </w:r>
    </w:p>
    <w:p w14:paraId="4C910567" w14:textId="77777777" w:rsidR="002A794A" w:rsidRPr="002A794A" w:rsidRDefault="002A794A" w:rsidP="002A794A">
      <w:pPr>
        <w:bidi/>
        <w:spacing w:line="240" w:lineRule="auto"/>
        <w:contextualSpacing/>
        <w:jc w:val="center"/>
        <w:rPr>
          <w:rFonts w:ascii="Traditional Arabic" w:hAnsi="Traditional Arabic" w:cs="Traditional Arabic"/>
          <w:b/>
          <w:bCs/>
          <w:color w:val="000000" w:themeColor="text1"/>
          <w:sz w:val="16"/>
          <w:szCs w:val="16"/>
          <w:rtl/>
        </w:rPr>
      </w:pPr>
    </w:p>
    <w:p w14:paraId="701C2216" w14:textId="51A0B855" w:rsidR="00626120" w:rsidRPr="002A794A" w:rsidRDefault="00626120" w:rsidP="002A794A">
      <w:pPr>
        <w:bidi/>
        <w:spacing w:before="240" w:line="240" w:lineRule="auto"/>
        <w:contextualSpacing/>
        <w:jc w:val="center"/>
        <w:rPr>
          <w:rFonts w:ascii="Traditional Arabic" w:eastAsia="DengXian" w:hAnsi="Traditional Arabic" w:cs="Traditional Arabic"/>
          <w:b/>
          <w:bCs/>
          <w:color w:val="000000" w:themeColor="text1"/>
          <w:kern w:val="2"/>
          <w:rtl/>
          <w:lang w:eastAsia="zh-CN"/>
        </w:rPr>
      </w:pPr>
      <w:r w:rsidRPr="002A794A">
        <w:rPr>
          <w:rFonts w:ascii="Traditional Arabic" w:hAnsi="Traditional Arabic" w:cs="Traditional Arabic"/>
          <w:b/>
          <w:bCs/>
          <w:color w:val="000000" w:themeColor="text1"/>
          <w:sz w:val="28"/>
          <w:szCs w:val="28"/>
          <w:rtl/>
        </w:rPr>
        <w:t xml:space="preserve">قدمت هذه الدراسة استكمالاً لمتطلبات الحصول على درجة </w:t>
      </w:r>
      <w:r w:rsidR="002A794A" w:rsidRPr="002A794A">
        <w:rPr>
          <w:rFonts w:ascii="Traditional Arabic" w:hAnsi="Traditional Arabic" w:cs="Traditional Arabic" w:hint="cs"/>
          <w:b/>
          <w:bCs/>
          <w:color w:val="000000" w:themeColor="text1"/>
          <w:sz w:val="28"/>
          <w:szCs w:val="28"/>
          <w:rtl/>
        </w:rPr>
        <w:t>الدكتوراه</w:t>
      </w:r>
      <w:r w:rsidRPr="002A794A">
        <w:rPr>
          <w:rFonts w:ascii="Traditional Arabic" w:hAnsi="Traditional Arabic" w:cs="Traditional Arabic" w:hint="cs"/>
          <w:b/>
          <w:bCs/>
          <w:color w:val="000000" w:themeColor="text1"/>
          <w:sz w:val="28"/>
          <w:szCs w:val="28"/>
          <w:rtl/>
        </w:rPr>
        <w:t xml:space="preserve"> في الإدارة</w:t>
      </w:r>
    </w:p>
    <w:p w14:paraId="0254AAC5" w14:textId="77777777" w:rsidR="00626120" w:rsidRPr="00AB1955" w:rsidRDefault="00626120" w:rsidP="00626120">
      <w:pPr>
        <w:bidi/>
        <w:spacing w:line="240" w:lineRule="auto"/>
        <w:contextualSpacing/>
        <w:rPr>
          <w:rFonts w:ascii="Traditional Arabic" w:eastAsia="DengXian" w:hAnsi="Traditional Arabic" w:cs="Traditional Arabic"/>
          <w:b/>
          <w:bCs/>
          <w:color w:val="000000" w:themeColor="text1"/>
          <w:kern w:val="2"/>
          <w:sz w:val="40"/>
          <w:szCs w:val="40"/>
          <w:rtl/>
          <w:lang w:eastAsia="zh-CN"/>
        </w:rPr>
      </w:pPr>
    </w:p>
    <w:p w14:paraId="4967D329"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b/>
          <w:bCs/>
          <w:color w:val="000000" w:themeColor="text1"/>
          <w:kern w:val="2"/>
          <w:sz w:val="32"/>
          <w:szCs w:val="32"/>
          <w:rtl/>
          <w:lang w:eastAsia="zh-CN"/>
        </w:rPr>
        <w:t>إعداد الطال</w:t>
      </w:r>
      <w:r w:rsidRPr="00A53FBC">
        <w:rPr>
          <w:rFonts w:ascii="Traditional Arabic" w:eastAsia="DengXian" w:hAnsi="Traditional Arabic" w:cs="Traditional Arabic" w:hint="cs"/>
          <w:b/>
          <w:bCs/>
          <w:color w:val="000000" w:themeColor="text1"/>
          <w:kern w:val="2"/>
          <w:sz w:val="32"/>
          <w:szCs w:val="32"/>
          <w:rtl/>
          <w:lang w:eastAsia="zh-CN"/>
        </w:rPr>
        <w:t>بة</w:t>
      </w:r>
    </w:p>
    <w:p w14:paraId="2F1CB35F" w14:textId="77777777" w:rsidR="00A53FBC" w:rsidRPr="002A794A"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نوره السبيعي</w:t>
      </w:r>
    </w:p>
    <w:p w14:paraId="7B1A176E" w14:textId="77777777" w:rsidR="00A53FBC" w:rsidRPr="00A940E8"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3301C196"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hint="cs"/>
          <w:b/>
          <w:bCs/>
          <w:color w:val="000000" w:themeColor="text1"/>
          <w:kern w:val="2"/>
          <w:sz w:val="32"/>
          <w:szCs w:val="32"/>
          <w:rtl/>
          <w:lang w:eastAsia="zh-CN"/>
        </w:rPr>
        <w:t xml:space="preserve">المشرف </w:t>
      </w:r>
    </w:p>
    <w:p w14:paraId="656C5D40" w14:textId="77777777" w:rsidR="00A53FBC" w:rsidRPr="002A794A"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أ.</w:t>
      </w:r>
      <w:r w:rsidRPr="002A794A">
        <w:rPr>
          <w:rFonts w:ascii="Traditional Arabic" w:eastAsia="DengXian" w:hAnsi="Traditional Arabic" w:cs="Traditional Arabic"/>
          <w:b/>
          <w:bCs/>
          <w:color w:val="000000" w:themeColor="text1"/>
          <w:kern w:val="2"/>
          <w:sz w:val="28"/>
          <w:szCs w:val="28"/>
          <w:rtl/>
          <w:lang w:eastAsia="zh-CN"/>
        </w:rPr>
        <w:t>د</w:t>
      </w:r>
      <w:r w:rsidRPr="002A794A">
        <w:rPr>
          <w:rFonts w:ascii="Traditional Arabic" w:eastAsia="DengXian" w:hAnsi="Traditional Arabic" w:cs="Traditional Arabic" w:hint="cs"/>
          <w:b/>
          <w:bCs/>
          <w:color w:val="000000" w:themeColor="text1"/>
          <w:kern w:val="2"/>
          <w:sz w:val="28"/>
          <w:szCs w:val="28"/>
          <w:rtl/>
          <w:lang w:eastAsia="zh-CN"/>
        </w:rPr>
        <w:t>/ ...</w:t>
      </w:r>
    </w:p>
    <w:p w14:paraId="09423E37"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A53FBC">
        <w:rPr>
          <w:rFonts w:ascii="Traditional Arabic" w:eastAsia="DengXian" w:hAnsi="Traditional Arabic" w:cs="Traditional Arabic"/>
          <w:b/>
          <w:bCs/>
          <w:color w:val="000000" w:themeColor="text1"/>
          <w:kern w:val="2"/>
          <w:sz w:val="28"/>
          <w:szCs w:val="28"/>
          <w:rtl/>
          <w:lang w:eastAsia="zh-CN"/>
        </w:rPr>
        <w:t xml:space="preserve">كلية </w:t>
      </w:r>
      <w:r w:rsidRPr="00A53FBC">
        <w:rPr>
          <w:rFonts w:ascii="Traditional Arabic" w:eastAsia="DengXian" w:hAnsi="Traditional Arabic" w:cs="Traditional Arabic" w:hint="cs"/>
          <w:b/>
          <w:bCs/>
          <w:color w:val="000000" w:themeColor="text1"/>
          <w:kern w:val="2"/>
          <w:sz w:val="28"/>
          <w:szCs w:val="28"/>
          <w:rtl/>
          <w:lang w:eastAsia="zh-CN"/>
        </w:rPr>
        <w:t>الإدارة</w:t>
      </w:r>
    </w:p>
    <w:p w14:paraId="0527F5F3" w14:textId="77777777" w:rsidR="00626120" w:rsidRPr="00AB1955" w:rsidRDefault="00626120" w:rsidP="00626120">
      <w:pPr>
        <w:bidi/>
        <w:spacing w:line="240" w:lineRule="auto"/>
        <w:contextualSpacing/>
        <w:jc w:val="center"/>
        <w:rPr>
          <w:rFonts w:ascii="Traditional Arabic" w:eastAsia="DengXian" w:hAnsi="Traditional Arabic" w:cs="Traditional Arabic"/>
          <w:b/>
          <w:bCs/>
          <w:color w:val="000000" w:themeColor="text1"/>
          <w:kern w:val="2"/>
          <w:sz w:val="32"/>
          <w:szCs w:val="32"/>
          <w:rtl/>
          <w:lang w:val="en-GB" w:eastAsia="zh-CN"/>
        </w:rPr>
      </w:pPr>
    </w:p>
    <w:p w14:paraId="4912C231" w14:textId="74E7D22B" w:rsidR="002A794A" w:rsidRDefault="002A794A" w:rsidP="002A794A">
      <w:pPr>
        <w:bidi/>
        <w:spacing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7C76B706" w14:textId="77777777" w:rsidR="002A794A" w:rsidRDefault="002A794A" w:rsidP="002A794A">
      <w:pPr>
        <w:bidi/>
        <w:spacing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6FB0AF15" w14:textId="77777777" w:rsidR="002A794A" w:rsidRPr="00AB1955" w:rsidRDefault="002A794A" w:rsidP="002A794A">
      <w:pPr>
        <w:bidi/>
        <w:spacing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7D187EA6" w14:textId="77777777" w:rsidR="00626120" w:rsidRPr="00AB1955" w:rsidRDefault="00626120" w:rsidP="00626120">
      <w:pPr>
        <w:bidi/>
        <w:spacing w:line="24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AB1955">
        <w:rPr>
          <w:rFonts w:ascii="Traditional Arabic" w:eastAsia="DengXian" w:hAnsi="Traditional Arabic" w:cs="Traditional Arabic" w:hint="cs"/>
          <w:b/>
          <w:bCs/>
          <w:color w:val="000000" w:themeColor="text1"/>
          <w:kern w:val="2"/>
          <w:sz w:val="28"/>
          <w:szCs w:val="28"/>
          <w:rtl/>
          <w:lang w:eastAsia="zh-CN"/>
        </w:rPr>
        <w:t xml:space="preserve">2025م / 1446ه </w:t>
      </w:r>
    </w:p>
    <w:p w14:paraId="2FBF8F48" w14:textId="77777777" w:rsidR="00626120" w:rsidRPr="00AB1955" w:rsidRDefault="00626120" w:rsidP="00626120">
      <w:pPr>
        <w:bidi/>
        <w:spacing w:before="120"/>
        <w:rPr>
          <w:rFonts w:ascii="Traditional Arabic" w:eastAsia="DengXian" w:hAnsi="Traditional Arabic" w:cs="Traditional Arabic"/>
          <w:b/>
          <w:bCs/>
          <w:color w:val="000000" w:themeColor="text1"/>
          <w:kern w:val="2"/>
          <w:sz w:val="28"/>
          <w:szCs w:val="28"/>
          <w:rtl/>
          <w:lang w:eastAsia="zh-CN"/>
        </w:rPr>
      </w:pPr>
    </w:p>
    <w:p w14:paraId="3701D4FB" w14:textId="77777777" w:rsidR="002A794A" w:rsidRDefault="002A794A" w:rsidP="002A794A">
      <w:pPr>
        <w:bidi/>
        <w:spacing w:before="120" w:line="360" w:lineRule="auto"/>
        <w:ind w:left="26" w:hanging="26"/>
        <w:jc w:val="center"/>
        <w:rPr>
          <w:rFonts w:ascii="Traditional Arabic" w:eastAsia="Times New Roman" w:hAnsi="Traditional Arabic" w:cs="Traditional Arabic"/>
          <w:bCs/>
          <w:color w:val="000000" w:themeColor="text1"/>
          <w:sz w:val="28"/>
          <w:szCs w:val="28"/>
          <w:rtl/>
        </w:rPr>
      </w:pPr>
    </w:p>
    <w:p w14:paraId="593865BA" w14:textId="77777777" w:rsidR="00626120" w:rsidRPr="002A794A" w:rsidRDefault="00626120" w:rsidP="002A794A">
      <w:pPr>
        <w:bidi/>
        <w:spacing w:before="120" w:line="360" w:lineRule="auto"/>
        <w:ind w:left="26" w:hanging="26"/>
        <w:jc w:val="center"/>
        <w:rPr>
          <w:rFonts w:ascii="Traditional Arabic" w:eastAsia="Times New Roman" w:hAnsi="Traditional Arabic" w:cs="Traditional Arabic"/>
          <w:bCs/>
          <w:color w:val="000000" w:themeColor="text1"/>
          <w:sz w:val="28"/>
          <w:szCs w:val="28"/>
          <w:rtl/>
        </w:rPr>
      </w:pPr>
      <w:r w:rsidRPr="002A794A">
        <w:rPr>
          <w:rFonts w:ascii="Traditional Arabic" w:eastAsia="Times New Roman" w:hAnsi="Traditional Arabic" w:cs="Traditional Arabic"/>
          <w:bCs/>
          <w:color w:val="000000" w:themeColor="text1"/>
          <w:sz w:val="28"/>
          <w:szCs w:val="28"/>
          <w:rtl/>
        </w:rPr>
        <w:t>سعادة الأستاذ الدكتور</w:t>
      </w:r>
      <w:r w:rsidRPr="002A794A">
        <w:rPr>
          <w:rFonts w:ascii="Traditional Arabic" w:eastAsia="Times New Roman" w:hAnsi="Traditional Arabic" w:cs="Traditional Arabic" w:hint="cs"/>
          <w:bCs/>
          <w:color w:val="000000" w:themeColor="text1"/>
          <w:sz w:val="28"/>
          <w:szCs w:val="28"/>
          <w:rtl/>
        </w:rPr>
        <w:t xml:space="preserve"> </w:t>
      </w:r>
      <w:r w:rsidRPr="002A794A">
        <w:rPr>
          <w:rFonts w:ascii="Traditional Arabic" w:eastAsia="Times New Roman" w:hAnsi="Traditional Arabic" w:cs="Traditional Arabic"/>
          <w:bCs/>
          <w:color w:val="000000" w:themeColor="text1"/>
          <w:sz w:val="28"/>
          <w:szCs w:val="28"/>
          <w:rtl/>
          <w:lang w:bidi="ar"/>
        </w:rPr>
        <w:t>/</w:t>
      </w:r>
      <w:r w:rsidRPr="002A794A">
        <w:rPr>
          <w:rFonts w:ascii="Traditional Arabic" w:eastAsia="Times New Roman" w:hAnsi="Traditional Arabic" w:cs="Traditional Arabic" w:hint="cs"/>
          <w:bCs/>
          <w:color w:val="000000" w:themeColor="text1"/>
          <w:sz w:val="28"/>
          <w:szCs w:val="28"/>
          <w:rtl/>
        </w:rPr>
        <w:t xml:space="preserve"> ـــــــة </w:t>
      </w:r>
      <w:r w:rsidRPr="002A794A">
        <w:rPr>
          <w:rFonts w:ascii="Traditional Arabic" w:eastAsia="Times New Roman" w:hAnsi="Traditional Arabic" w:cs="Traditional Arabic"/>
          <w:bCs/>
          <w:color w:val="000000" w:themeColor="text1"/>
          <w:sz w:val="28"/>
          <w:szCs w:val="28"/>
          <w:rtl/>
        </w:rPr>
        <w:t xml:space="preserve">: </w:t>
      </w:r>
      <w:r w:rsidRPr="002A794A">
        <w:rPr>
          <w:rFonts w:ascii="Traditional Arabic" w:eastAsia="Times New Roman" w:hAnsi="Traditional Arabic" w:cs="Traditional Arabic"/>
          <w:b/>
          <w:color w:val="000000" w:themeColor="text1"/>
          <w:sz w:val="28"/>
          <w:szCs w:val="28"/>
          <w:rtl/>
        </w:rPr>
        <w:t>...............................................................</w:t>
      </w:r>
      <w:r w:rsidRPr="002A794A">
        <w:rPr>
          <w:rFonts w:ascii="Traditional Arabic" w:eastAsia="Times New Roman" w:hAnsi="Traditional Arabic" w:cs="Traditional Arabic" w:hint="cs"/>
          <w:b/>
          <w:color w:val="000000" w:themeColor="text1"/>
          <w:sz w:val="28"/>
          <w:szCs w:val="28"/>
          <w:rtl/>
        </w:rPr>
        <w:t xml:space="preserve"> </w:t>
      </w:r>
      <w:r w:rsidRPr="002A794A">
        <w:rPr>
          <w:rFonts w:ascii="Traditional Arabic" w:eastAsia="Times New Roman" w:hAnsi="Traditional Arabic" w:cs="Traditional Arabic" w:hint="cs"/>
          <w:bCs/>
          <w:color w:val="000000" w:themeColor="text1"/>
          <w:sz w:val="28"/>
          <w:szCs w:val="28"/>
          <w:rtl/>
        </w:rPr>
        <w:t xml:space="preserve"> الفاضل </w:t>
      </w:r>
      <w:r w:rsidRPr="002A794A">
        <w:rPr>
          <w:rFonts w:ascii="Traditional Arabic" w:eastAsia="Times New Roman" w:hAnsi="Traditional Arabic" w:cs="Traditional Arabic"/>
          <w:bCs/>
          <w:color w:val="000000" w:themeColor="text1"/>
          <w:sz w:val="28"/>
          <w:szCs w:val="28"/>
          <w:rtl/>
          <w:lang w:bidi="ar"/>
        </w:rPr>
        <w:t>/</w:t>
      </w:r>
      <w:r w:rsidRPr="002A794A">
        <w:rPr>
          <w:rFonts w:ascii="Traditional Arabic" w:eastAsia="Times New Roman" w:hAnsi="Traditional Arabic" w:cs="Traditional Arabic" w:hint="cs"/>
          <w:bCs/>
          <w:color w:val="000000" w:themeColor="text1"/>
          <w:sz w:val="28"/>
          <w:szCs w:val="28"/>
          <w:rtl/>
        </w:rPr>
        <w:t xml:space="preserve"> ــــــــة</w:t>
      </w:r>
    </w:p>
    <w:p w14:paraId="63A37E0A" w14:textId="77777777" w:rsidR="00626120" w:rsidRPr="002A794A" w:rsidRDefault="00626120" w:rsidP="002A794A">
      <w:pPr>
        <w:bidi/>
        <w:spacing w:line="360" w:lineRule="auto"/>
        <w:ind w:firstLine="720"/>
        <w:contextualSpacing/>
        <w:jc w:val="both"/>
        <w:rPr>
          <w:rFonts w:ascii="Traditional Arabic" w:hAnsi="Traditional Arabic" w:cs="Traditional Arabic"/>
          <w:color w:val="000000" w:themeColor="text1"/>
          <w:sz w:val="28"/>
          <w:szCs w:val="28"/>
          <w:rtl/>
        </w:rPr>
      </w:pPr>
      <w:r w:rsidRPr="002A794A">
        <w:rPr>
          <w:rFonts w:ascii="Traditional Arabic" w:eastAsia="Times New Roman" w:hAnsi="Traditional Arabic" w:cs="Traditional Arabic" w:hint="cs"/>
          <w:color w:val="000000" w:themeColor="text1"/>
          <w:sz w:val="28"/>
          <w:szCs w:val="28"/>
          <w:rtl/>
          <w:lang w:eastAsia="ar-SA"/>
        </w:rPr>
        <w:t>ت</w:t>
      </w:r>
      <w:r w:rsidRPr="002A794A">
        <w:rPr>
          <w:rFonts w:ascii="Traditional Arabic" w:eastAsia="Times New Roman" w:hAnsi="Traditional Arabic" w:cs="Traditional Arabic"/>
          <w:color w:val="000000" w:themeColor="text1"/>
          <w:sz w:val="28"/>
          <w:szCs w:val="28"/>
          <w:rtl/>
          <w:lang w:eastAsia="ar-SA"/>
        </w:rPr>
        <w:t>قوم الباحث</w:t>
      </w:r>
      <w:r w:rsidRPr="002A794A">
        <w:rPr>
          <w:rFonts w:ascii="Traditional Arabic" w:eastAsia="Times New Roman" w:hAnsi="Traditional Arabic" w:cs="Traditional Arabic" w:hint="cs"/>
          <w:color w:val="000000" w:themeColor="text1"/>
          <w:sz w:val="28"/>
          <w:szCs w:val="28"/>
          <w:rtl/>
          <w:lang w:eastAsia="ar-SA"/>
        </w:rPr>
        <w:t>ة</w:t>
      </w:r>
      <w:r w:rsidRPr="002A794A">
        <w:rPr>
          <w:rFonts w:ascii="Traditional Arabic" w:eastAsia="Times New Roman" w:hAnsi="Traditional Arabic" w:cs="Traditional Arabic"/>
          <w:color w:val="000000" w:themeColor="text1"/>
          <w:sz w:val="28"/>
          <w:szCs w:val="28"/>
          <w:rtl/>
          <w:lang w:eastAsia="ar-SA"/>
        </w:rPr>
        <w:t xml:space="preserve"> بإجراء دراسة </w:t>
      </w:r>
      <w:r w:rsidRPr="002A794A">
        <w:rPr>
          <w:rFonts w:ascii="Traditional Arabic" w:eastAsia="Times New Roman" w:hAnsi="Traditional Arabic" w:cs="Traditional Arabic" w:hint="cs"/>
          <w:color w:val="000000" w:themeColor="text1"/>
          <w:sz w:val="28"/>
          <w:szCs w:val="28"/>
          <w:rtl/>
          <w:lang w:eastAsia="ar-SA"/>
        </w:rPr>
        <w:t>بعنوان “</w:t>
      </w:r>
      <w:r w:rsidRPr="002A794A">
        <w:rPr>
          <w:rFonts w:ascii="Traditional Arabic" w:eastAsia="Times New Roman" w:hAnsi="Traditional Arabic" w:cs="Traditional Arabic"/>
          <w:b/>
          <w:bCs/>
          <w:color w:val="000000" w:themeColor="text1"/>
          <w:sz w:val="28"/>
          <w:szCs w:val="28"/>
          <w:rtl/>
          <w:lang w:eastAsia="ar-SA"/>
        </w:rPr>
        <w:t>دور الذكاء الاصطناعي في جودة إدارة المشاريع بالتطبيق على الشحن اللوجستي في مدينة الرياض: دراسة ميدانية</w:t>
      </w:r>
      <w:r w:rsidRPr="002A794A">
        <w:rPr>
          <w:rFonts w:ascii="Traditional Arabic" w:eastAsia="Times New Roman" w:hAnsi="Traditional Arabic" w:cs="Traditional Arabic" w:hint="cs"/>
          <w:color w:val="000000" w:themeColor="text1"/>
          <w:sz w:val="28"/>
          <w:szCs w:val="28"/>
          <w:rtl/>
          <w:lang w:eastAsia="ar-SA"/>
        </w:rPr>
        <w:t>"</w:t>
      </w:r>
      <w:r w:rsidRPr="002A794A">
        <w:rPr>
          <w:rFonts w:ascii="Traditional Arabic" w:hAnsi="Traditional Arabic" w:cs="Traditional Arabic" w:hint="cs"/>
          <w:b/>
          <w:bCs/>
          <w:color w:val="000000" w:themeColor="text1"/>
          <w:sz w:val="28"/>
          <w:szCs w:val="28"/>
          <w:rtl/>
        </w:rPr>
        <w:t xml:space="preserve"> </w:t>
      </w:r>
      <w:r w:rsidRPr="002A794A">
        <w:rPr>
          <w:rFonts w:ascii="Traditional Arabic" w:hAnsi="Traditional Arabic" w:cs="Traditional Arabic"/>
          <w:color w:val="000000" w:themeColor="text1"/>
          <w:sz w:val="28"/>
          <w:szCs w:val="28"/>
          <w:rtl/>
        </w:rPr>
        <w:t xml:space="preserve">وذلك استكمالاً لمتطلبات الحصول على درجة </w:t>
      </w:r>
      <w:r w:rsidRPr="002A794A">
        <w:rPr>
          <w:rFonts w:ascii="Traditional Arabic" w:hAnsi="Traditional Arabic" w:cs="Traditional Arabic" w:hint="cs"/>
          <w:color w:val="000000" w:themeColor="text1"/>
          <w:sz w:val="28"/>
          <w:szCs w:val="28"/>
          <w:rtl/>
        </w:rPr>
        <w:t>الدكتوراة في الإدارة</w:t>
      </w:r>
      <w:r w:rsidRPr="002A794A">
        <w:rPr>
          <w:rFonts w:ascii="Traditional Arabic" w:hAnsi="Traditional Arabic" w:cs="Traditional Arabic"/>
          <w:color w:val="000000" w:themeColor="text1"/>
          <w:sz w:val="28"/>
          <w:szCs w:val="28"/>
        </w:rPr>
        <w:t>.</w:t>
      </w:r>
    </w:p>
    <w:p w14:paraId="12272DF0" w14:textId="77777777" w:rsidR="00626120" w:rsidRPr="002A794A" w:rsidRDefault="00626120" w:rsidP="002A794A">
      <w:pPr>
        <w:bidi/>
        <w:spacing w:line="360" w:lineRule="auto"/>
        <w:ind w:firstLine="720"/>
        <w:contextualSpacing/>
        <w:jc w:val="both"/>
        <w:rPr>
          <w:rFonts w:ascii="Traditional Arabic" w:hAnsi="Traditional Arabic" w:cs="Traditional Arabic"/>
          <w:color w:val="000000" w:themeColor="text1"/>
          <w:sz w:val="28"/>
          <w:szCs w:val="28"/>
          <w:rtl/>
        </w:rPr>
      </w:pPr>
      <w:r w:rsidRPr="002A794A">
        <w:rPr>
          <w:rFonts w:ascii="Traditional Arabic" w:hAnsi="Traditional Arabic" w:cs="Traditional Arabic"/>
          <w:color w:val="000000" w:themeColor="text1"/>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0419FDAC" w14:textId="7D729EF0" w:rsidR="00626120" w:rsidRPr="002A794A" w:rsidRDefault="00626120" w:rsidP="002A794A">
      <w:pPr>
        <w:bidi/>
        <w:spacing w:line="360" w:lineRule="auto"/>
        <w:ind w:firstLine="720"/>
        <w:contextualSpacing/>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 xml:space="preserve">وسيتم تحديد درجات الاستجابة وفق مقياس </w:t>
      </w:r>
      <w:proofErr w:type="spellStart"/>
      <w:r w:rsidRPr="002A794A">
        <w:rPr>
          <w:rFonts w:ascii="Traditional Arabic" w:hAnsi="Traditional Arabic" w:cs="Traditional Arabic"/>
          <w:color w:val="000000" w:themeColor="text1"/>
          <w:sz w:val="28"/>
          <w:szCs w:val="28"/>
          <w:rtl/>
        </w:rPr>
        <w:t>ليكرت</w:t>
      </w:r>
      <w:proofErr w:type="spellEnd"/>
      <w:r w:rsidRPr="002A794A">
        <w:rPr>
          <w:rFonts w:ascii="Traditional Arabic" w:hAnsi="Traditional Arabic" w:cs="Traditional Arabic"/>
          <w:color w:val="000000" w:themeColor="text1"/>
          <w:sz w:val="28"/>
          <w:szCs w:val="28"/>
          <w:rtl/>
        </w:rPr>
        <w:t xml:space="preserve"> الخماسي (موافق تماماً، موافق، محايد، غير موافق، غير موافق تماماً)، وتقتصر الدراسة على عينة من </w:t>
      </w:r>
      <w:r w:rsidRPr="002A794A">
        <w:rPr>
          <w:rFonts w:ascii="Traditional Arabic" w:hAnsi="Traditional Arabic" w:cs="Traditional Arabic" w:hint="cs"/>
          <w:color w:val="000000" w:themeColor="text1"/>
          <w:sz w:val="28"/>
          <w:szCs w:val="28"/>
          <w:rtl/>
        </w:rPr>
        <w:t xml:space="preserve">موظفي شركة </w:t>
      </w:r>
      <w:r w:rsidR="000D0FE2" w:rsidRPr="002A794A">
        <w:rPr>
          <w:rFonts w:ascii="Traditional Arabic" w:hAnsi="Traditional Arabic" w:cs="Traditional Arabic"/>
          <w:color w:val="000000" w:themeColor="text1"/>
          <w:sz w:val="28"/>
          <w:szCs w:val="28"/>
          <w:rtl/>
        </w:rPr>
        <w:t>الشحن اللوجستي في مدينة الرياض</w:t>
      </w:r>
      <w:r w:rsidRPr="002A794A">
        <w:rPr>
          <w:rFonts w:ascii="Traditional Arabic" w:hAnsi="Traditional Arabic" w:cs="Traditional Arabic" w:hint="cs"/>
          <w:color w:val="000000" w:themeColor="text1"/>
          <w:sz w:val="28"/>
          <w:szCs w:val="28"/>
          <w:rtl/>
        </w:rPr>
        <w:t>.</w:t>
      </w:r>
    </w:p>
    <w:p w14:paraId="74256CC6" w14:textId="77777777" w:rsidR="00626120" w:rsidRDefault="00626120" w:rsidP="002A794A">
      <w:pPr>
        <w:bidi/>
        <w:spacing w:line="360" w:lineRule="auto"/>
        <w:ind w:firstLine="720"/>
        <w:contextualSpacing/>
        <w:jc w:val="both"/>
        <w:rPr>
          <w:rFonts w:ascii="Traditional Arabic" w:hAnsi="Traditional Arabic" w:cs="Traditional Arabic"/>
          <w:color w:val="000000" w:themeColor="text1"/>
          <w:sz w:val="28"/>
          <w:szCs w:val="28"/>
          <w:rtl/>
        </w:rPr>
      </w:pPr>
      <w:r w:rsidRPr="002A794A">
        <w:rPr>
          <w:rFonts w:ascii="Traditional Arabic" w:hAnsi="Traditional Arabic" w:cs="Traditional Arabic"/>
          <w:color w:val="000000" w:themeColor="text1"/>
          <w:sz w:val="28"/>
          <w:szCs w:val="28"/>
          <w:rtl/>
        </w:rPr>
        <w:t>ونظراً لأهمية رأيكم في هذا المجال، نرجو منكم إبداء الرأي حول الأبعاد والفقرات الخاصة بالاستبانة من حيث ملاءمتها للمحاور المقترحة ووضوحها وفق ما ترونه مناسباً</w:t>
      </w:r>
      <w:r w:rsidRPr="002A794A">
        <w:rPr>
          <w:rFonts w:ascii="Traditional Arabic" w:hAnsi="Traditional Arabic" w:cs="Traditional Arabic"/>
          <w:color w:val="000000" w:themeColor="text1"/>
          <w:sz w:val="28"/>
          <w:szCs w:val="28"/>
        </w:rPr>
        <w:t>.</w:t>
      </w:r>
    </w:p>
    <w:p w14:paraId="30047B7A" w14:textId="77777777" w:rsidR="002A794A" w:rsidRPr="002A794A" w:rsidRDefault="002A794A" w:rsidP="002A794A">
      <w:pPr>
        <w:bidi/>
        <w:spacing w:line="360" w:lineRule="auto"/>
        <w:ind w:firstLine="720"/>
        <w:contextualSpacing/>
        <w:jc w:val="both"/>
        <w:rPr>
          <w:rFonts w:ascii="Traditional Arabic" w:hAnsi="Traditional Arabic" w:cs="Traditional Arabic"/>
          <w:color w:val="000000" w:themeColor="text1"/>
          <w:sz w:val="28"/>
          <w:szCs w:val="28"/>
        </w:rPr>
      </w:pPr>
    </w:p>
    <w:p w14:paraId="32D10DC6" w14:textId="77777777" w:rsidR="00626120" w:rsidRPr="002A794A" w:rsidRDefault="00626120" w:rsidP="002A794A">
      <w:pPr>
        <w:bidi/>
        <w:spacing w:line="360" w:lineRule="auto"/>
        <w:ind w:firstLine="720"/>
        <w:contextualSpacing/>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 xml:space="preserve">وتقبلوا فائق الاحترام ووافر </w:t>
      </w:r>
      <w:r w:rsidRPr="002A794A">
        <w:rPr>
          <w:rFonts w:ascii="Traditional Arabic" w:hAnsi="Traditional Arabic" w:cs="Traditional Arabic" w:hint="cs"/>
          <w:b/>
          <w:bCs/>
          <w:color w:val="000000" w:themeColor="text1"/>
          <w:sz w:val="28"/>
          <w:szCs w:val="28"/>
          <w:rtl/>
        </w:rPr>
        <w:t>التقدير</w:t>
      </w:r>
    </w:p>
    <w:p w14:paraId="190A44D7" w14:textId="77777777" w:rsidR="00626120" w:rsidRPr="002A794A" w:rsidRDefault="00626120" w:rsidP="002A794A">
      <w:pPr>
        <w:bidi/>
        <w:spacing w:line="360" w:lineRule="auto"/>
        <w:ind w:left="6480" w:firstLine="720"/>
        <w:contextualSpacing/>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الباحــــث</w:t>
      </w:r>
      <w:r w:rsidRPr="002A794A">
        <w:rPr>
          <w:rFonts w:ascii="Traditional Arabic" w:hAnsi="Traditional Arabic" w:cs="Traditional Arabic" w:hint="cs"/>
          <w:b/>
          <w:bCs/>
          <w:color w:val="000000" w:themeColor="text1"/>
          <w:sz w:val="28"/>
          <w:szCs w:val="28"/>
          <w:rtl/>
        </w:rPr>
        <w:t>ة</w:t>
      </w:r>
    </w:p>
    <w:p w14:paraId="4DAB3C4F" w14:textId="21F67883" w:rsidR="000D0FE2" w:rsidRPr="002A794A" w:rsidRDefault="00626120" w:rsidP="002A794A">
      <w:pPr>
        <w:bidi/>
        <w:spacing w:line="360" w:lineRule="auto"/>
        <w:ind w:left="6480" w:firstLine="720"/>
        <w:contextualSpacing/>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hint="cs"/>
          <w:b/>
          <w:bCs/>
          <w:color w:val="000000" w:themeColor="text1"/>
          <w:sz w:val="28"/>
          <w:szCs w:val="28"/>
          <w:rtl/>
        </w:rPr>
        <w:t>نوره</w:t>
      </w:r>
      <w:r w:rsidR="000D0FE2" w:rsidRPr="002A794A">
        <w:rPr>
          <w:rFonts w:ascii="Traditional Arabic" w:hAnsi="Traditional Arabic" w:cs="Traditional Arabic" w:hint="cs"/>
          <w:b/>
          <w:bCs/>
          <w:color w:val="000000" w:themeColor="text1"/>
          <w:sz w:val="28"/>
          <w:szCs w:val="28"/>
          <w:rtl/>
        </w:rPr>
        <w:t xml:space="preserve"> السبيعي</w:t>
      </w:r>
    </w:p>
    <w:p w14:paraId="39FFB2C3" w14:textId="3D358322" w:rsidR="00626120" w:rsidRPr="00AB1955" w:rsidRDefault="00626120" w:rsidP="00626120">
      <w:pPr>
        <w:bidi/>
        <w:spacing w:line="240" w:lineRule="auto"/>
        <w:ind w:left="2160"/>
        <w:jc w:val="center"/>
        <w:rPr>
          <w:rFonts w:ascii="Traditional Arabic" w:hAnsi="Traditional Arabic" w:cs="Traditional Arabic"/>
          <w:b/>
          <w:bCs/>
          <w:color w:val="000000" w:themeColor="text1"/>
          <w:sz w:val="36"/>
          <w:szCs w:val="36"/>
          <w:rtl/>
        </w:rPr>
      </w:pPr>
    </w:p>
    <w:p w14:paraId="2179C7B2" w14:textId="77777777" w:rsidR="00626120" w:rsidRPr="00AB1955" w:rsidRDefault="00626120" w:rsidP="00626120">
      <w:pPr>
        <w:bidi/>
        <w:spacing w:line="240" w:lineRule="auto"/>
        <w:rPr>
          <w:rFonts w:ascii="Traditional Arabic" w:hAnsi="Traditional Arabic" w:cs="Traditional Arabic"/>
          <w:b/>
          <w:bCs/>
          <w:color w:val="000000" w:themeColor="text1"/>
          <w:sz w:val="36"/>
          <w:szCs w:val="36"/>
          <w:rtl/>
        </w:rPr>
      </w:pPr>
    </w:p>
    <w:p w14:paraId="57EEBDDF" w14:textId="77777777" w:rsidR="00626120" w:rsidRPr="00AB1955" w:rsidRDefault="00626120" w:rsidP="00626120">
      <w:pPr>
        <w:bidi/>
        <w:spacing w:line="240" w:lineRule="auto"/>
        <w:jc w:val="right"/>
        <w:rPr>
          <w:rFonts w:ascii="Traditional Arabic" w:hAnsi="Traditional Arabic" w:cs="Traditional Arabic"/>
          <w:b/>
          <w:bCs/>
          <w:color w:val="000000" w:themeColor="text1"/>
          <w:sz w:val="36"/>
          <w:szCs w:val="36"/>
          <w:rtl/>
        </w:rPr>
      </w:pPr>
    </w:p>
    <w:p w14:paraId="7CF6F56A" w14:textId="77777777" w:rsidR="00626120" w:rsidRPr="00AB1955" w:rsidRDefault="00626120" w:rsidP="00626120">
      <w:pPr>
        <w:bidi/>
        <w:spacing w:line="240" w:lineRule="auto"/>
        <w:jc w:val="center"/>
        <w:rPr>
          <w:rFonts w:ascii="Traditional Arabic" w:eastAsia="Times New Roman" w:hAnsi="Traditional Arabic" w:cs="Traditional Arabic"/>
          <w:color w:val="000000" w:themeColor="text1"/>
          <w:sz w:val="32"/>
          <w:szCs w:val="32"/>
          <w:rtl/>
          <w:lang w:bidi="ar-EG"/>
        </w:rPr>
      </w:pPr>
    </w:p>
    <w:p w14:paraId="2931E8CF" w14:textId="77777777" w:rsidR="00626120" w:rsidRPr="00AB1955" w:rsidRDefault="00626120" w:rsidP="00626120">
      <w:pPr>
        <w:bidi/>
        <w:spacing w:line="240" w:lineRule="auto"/>
        <w:jc w:val="center"/>
        <w:rPr>
          <w:rFonts w:ascii="Traditional Arabic" w:eastAsia="Times New Roman" w:hAnsi="Traditional Arabic" w:cs="Traditional Arabic"/>
          <w:color w:val="000000" w:themeColor="text1"/>
          <w:sz w:val="32"/>
          <w:szCs w:val="32"/>
          <w:rtl/>
          <w:lang w:bidi="ar-EG"/>
        </w:rPr>
      </w:pPr>
    </w:p>
    <w:p w14:paraId="7ABD0611" w14:textId="77777777" w:rsidR="00626120" w:rsidRPr="00AB1955" w:rsidRDefault="00626120" w:rsidP="00626120">
      <w:pPr>
        <w:bidi/>
        <w:spacing w:line="240" w:lineRule="auto"/>
        <w:jc w:val="center"/>
        <w:rPr>
          <w:rFonts w:ascii="Traditional Arabic" w:eastAsia="Times New Roman" w:hAnsi="Traditional Arabic" w:cs="Traditional Arabic"/>
          <w:color w:val="000000" w:themeColor="text1"/>
          <w:sz w:val="32"/>
          <w:szCs w:val="32"/>
          <w:rtl/>
          <w:lang w:bidi="ar-EG"/>
        </w:rPr>
      </w:pPr>
    </w:p>
    <w:p w14:paraId="10C612EA" w14:textId="77777777" w:rsidR="00626120" w:rsidRPr="00AB1955" w:rsidRDefault="00626120" w:rsidP="002A794A">
      <w:pPr>
        <w:bidi/>
        <w:spacing w:line="240" w:lineRule="auto"/>
        <w:rPr>
          <w:rFonts w:ascii="Traditional Arabic" w:eastAsia="Times New Roman" w:hAnsi="Traditional Arabic" w:cs="Traditional Arabic"/>
          <w:color w:val="000000" w:themeColor="text1"/>
          <w:sz w:val="32"/>
          <w:szCs w:val="32"/>
          <w:rtl/>
          <w:lang w:bidi="ar-EG"/>
        </w:rPr>
      </w:pPr>
    </w:p>
    <w:tbl>
      <w:tblPr>
        <w:tblpPr w:leftFromText="180" w:rightFromText="180" w:bottomFromText="160" w:vertAnchor="text" w:horzAnchor="margin" w:tblpXSpec="center" w:tblpY="247"/>
        <w:tblOverlap w:val="never"/>
        <w:bidiVisual/>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2"/>
        <w:gridCol w:w="1988"/>
        <w:gridCol w:w="2832"/>
        <w:gridCol w:w="2694"/>
      </w:tblGrid>
      <w:tr w:rsidR="00626120" w:rsidRPr="00F51E8C" w14:paraId="65A230C3" w14:textId="77777777" w:rsidTr="002A794A">
        <w:trPr>
          <w:trHeight w:val="766"/>
        </w:trPr>
        <w:tc>
          <w:tcPr>
            <w:tcW w:w="9776" w:type="dxa"/>
            <w:gridSpan w:val="4"/>
            <w:shd w:val="clear" w:color="auto" w:fill="D9D9D9" w:themeFill="background1" w:themeFillShade="D9"/>
            <w:vAlign w:val="center"/>
          </w:tcPr>
          <w:p w14:paraId="19D042DF" w14:textId="77777777" w:rsidR="00626120" w:rsidRPr="00F51E8C" w:rsidRDefault="00626120" w:rsidP="00F51E8C">
            <w:pPr>
              <w:bidi/>
              <w:spacing w:after="0" w:line="240" w:lineRule="auto"/>
              <w:jc w:val="center"/>
              <w:rPr>
                <w:rFonts w:ascii="Traditional Arabic" w:hAnsi="Traditional Arabic" w:cs="Traditional Arabic"/>
                <w:b/>
                <w:bCs/>
                <w:color w:val="000000" w:themeColor="text1"/>
                <w:sz w:val="28"/>
                <w:szCs w:val="28"/>
                <w:rtl/>
                <w:lang w:bidi="ar"/>
              </w:rPr>
            </w:pPr>
            <w:r w:rsidRPr="00F51E8C">
              <w:rPr>
                <w:rFonts w:ascii="Traditional Arabic" w:hAnsi="Traditional Arabic" w:cs="Traditional Arabic"/>
                <w:b/>
                <w:bCs/>
                <w:color w:val="000000" w:themeColor="text1"/>
                <w:sz w:val="28"/>
                <w:szCs w:val="28"/>
                <w:rtl/>
              </w:rPr>
              <w:t>بـــيـــانــــــات سعــــادة المـــحكـــم</w:t>
            </w:r>
          </w:p>
        </w:tc>
      </w:tr>
      <w:tr w:rsidR="00626120" w:rsidRPr="00F51E8C" w14:paraId="2D15DFBD" w14:textId="77777777" w:rsidTr="002A794A">
        <w:trPr>
          <w:trHeight w:val="469"/>
        </w:trPr>
        <w:tc>
          <w:tcPr>
            <w:tcW w:w="2262" w:type="dxa"/>
            <w:shd w:val="clear" w:color="auto" w:fill="D9D9D9" w:themeFill="background1" w:themeFillShade="D9"/>
            <w:vAlign w:val="center"/>
          </w:tcPr>
          <w:p w14:paraId="1A359B2F" w14:textId="77777777" w:rsidR="00626120" w:rsidRPr="00F51E8C" w:rsidRDefault="00626120" w:rsidP="00F51E8C">
            <w:pPr>
              <w:bidi/>
              <w:spacing w:after="0" w:line="240" w:lineRule="auto"/>
              <w:jc w:val="center"/>
              <w:rPr>
                <w:rFonts w:ascii="Traditional Arabic" w:hAnsi="Traditional Arabic" w:cs="Traditional Arabic"/>
                <w:b/>
                <w:bCs/>
                <w:color w:val="000000" w:themeColor="text1"/>
                <w:sz w:val="28"/>
                <w:szCs w:val="28"/>
                <w:rtl/>
              </w:rPr>
            </w:pPr>
            <w:r w:rsidRPr="00F51E8C">
              <w:rPr>
                <w:rFonts w:ascii="Traditional Arabic" w:hAnsi="Traditional Arabic" w:cs="Traditional Arabic"/>
                <w:b/>
                <w:bCs/>
                <w:color w:val="000000" w:themeColor="text1"/>
                <w:sz w:val="28"/>
                <w:szCs w:val="28"/>
                <w:rtl/>
              </w:rPr>
              <w:t>الاســـــــــــم</w:t>
            </w:r>
          </w:p>
        </w:tc>
        <w:tc>
          <w:tcPr>
            <w:tcW w:w="7514" w:type="dxa"/>
            <w:gridSpan w:val="3"/>
            <w:vAlign w:val="center"/>
          </w:tcPr>
          <w:p w14:paraId="158F1499" w14:textId="77777777" w:rsidR="00626120" w:rsidRPr="00F51E8C" w:rsidRDefault="00626120" w:rsidP="00F51E8C">
            <w:pPr>
              <w:bidi/>
              <w:spacing w:after="0" w:line="240" w:lineRule="auto"/>
              <w:jc w:val="center"/>
              <w:rPr>
                <w:rFonts w:ascii="Traditional Arabic" w:hAnsi="Traditional Arabic" w:cs="Traditional Arabic"/>
                <w:b/>
                <w:bCs/>
                <w:color w:val="000000" w:themeColor="text1"/>
                <w:sz w:val="28"/>
                <w:szCs w:val="28"/>
                <w:rtl/>
                <w:lang w:bidi="ar"/>
              </w:rPr>
            </w:pPr>
          </w:p>
        </w:tc>
      </w:tr>
      <w:tr w:rsidR="00626120" w:rsidRPr="00F51E8C" w14:paraId="67C12E7F" w14:textId="77777777" w:rsidTr="002A794A">
        <w:trPr>
          <w:trHeight w:val="573"/>
        </w:trPr>
        <w:tc>
          <w:tcPr>
            <w:tcW w:w="2262" w:type="dxa"/>
            <w:shd w:val="clear" w:color="auto" w:fill="D9D9D9" w:themeFill="background1" w:themeFillShade="D9"/>
            <w:vAlign w:val="center"/>
          </w:tcPr>
          <w:p w14:paraId="3B352B4E" w14:textId="77777777" w:rsidR="00626120" w:rsidRPr="00F51E8C" w:rsidRDefault="00626120" w:rsidP="00F51E8C">
            <w:pPr>
              <w:bidi/>
              <w:spacing w:after="0" w:line="240" w:lineRule="auto"/>
              <w:jc w:val="center"/>
              <w:rPr>
                <w:rFonts w:ascii="Traditional Arabic" w:hAnsi="Traditional Arabic" w:cs="Traditional Arabic"/>
                <w:b/>
                <w:bCs/>
                <w:color w:val="000000" w:themeColor="text1"/>
                <w:sz w:val="28"/>
                <w:szCs w:val="28"/>
                <w:rtl/>
              </w:rPr>
            </w:pPr>
            <w:r w:rsidRPr="00F51E8C">
              <w:rPr>
                <w:rFonts w:ascii="Traditional Arabic" w:hAnsi="Traditional Arabic" w:cs="Traditional Arabic"/>
                <w:b/>
                <w:bCs/>
                <w:color w:val="000000" w:themeColor="text1"/>
                <w:sz w:val="28"/>
                <w:szCs w:val="28"/>
                <w:rtl/>
              </w:rPr>
              <w:t>جهة العمل</w:t>
            </w:r>
          </w:p>
        </w:tc>
        <w:tc>
          <w:tcPr>
            <w:tcW w:w="7514" w:type="dxa"/>
            <w:gridSpan w:val="3"/>
            <w:vAlign w:val="center"/>
          </w:tcPr>
          <w:p w14:paraId="01CB1A6B" w14:textId="77777777" w:rsidR="00626120" w:rsidRPr="00F51E8C" w:rsidRDefault="00626120" w:rsidP="00F51E8C">
            <w:pPr>
              <w:bidi/>
              <w:spacing w:after="0" w:line="240" w:lineRule="auto"/>
              <w:jc w:val="center"/>
              <w:rPr>
                <w:rFonts w:ascii="Traditional Arabic" w:hAnsi="Traditional Arabic" w:cs="Traditional Arabic"/>
                <w:noProof/>
                <w:color w:val="000000" w:themeColor="text1"/>
                <w:sz w:val="28"/>
                <w:szCs w:val="28"/>
                <w:rtl/>
                <w:lang w:bidi="ar"/>
              </w:rPr>
            </w:pPr>
          </w:p>
        </w:tc>
      </w:tr>
      <w:tr w:rsidR="00626120" w:rsidRPr="00F51E8C" w14:paraId="328EC431" w14:textId="77777777" w:rsidTr="002A794A">
        <w:trPr>
          <w:trHeight w:val="573"/>
        </w:trPr>
        <w:tc>
          <w:tcPr>
            <w:tcW w:w="2262" w:type="dxa"/>
            <w:shd w:val="clear" w:color="auto" w:fill="D9D9D9" w:themeFill="background1" w:themeFillShade="D9"/>
            <w:vAlign w:val="center"/>
          </w:tcPr>
          <w:p w14:paraId="79219DBF" w14:textId="77777777" w:rsidR="00626120" w:rsidRPr="00F51E8C" w:rsidRDefault="00626120" w:rsidP="00F51E8C">
            <w:pPr>
              <w:bidi/>
              <w:spacing w:after="0" w:line="240" w:lineRule="auto"/>
              <w:jc w:val="center"/>
              <w:rPr>
                <w:rFonts w:ascii="Traditional Arabic" w:hAnsi="Traditional Arabic" w:cs="Traditional Arabic"/>
                <w:b/>
                <w:bCs/>
                <w:color w:val="000000" w:themeColor="text1"/>
                <w:sz w:val="28"/>
                <w:szCs w:val="28"/>
                <w:rtl/>
              </w:rPr>
            </w:pPr>
            <w:r w:rsidRPr="00F51E8C">
              <w:rPr>
                <w:rFonts w:ascii="Traditional Arabic" w:hAnsi="Traditional Arabic" w:cs="Traditional Arabic"/>
                <w:b/>
                <w:bCs/>
                <w:color w:val="000000" w:themeColor="text1"/>
                <w:sz w:val="28"/>
                <w:szCs w:val="28"/>
                <w:rtl/>
              </w:rPr>
              <w:t>التخصص</w:t>
            </w:r>
          </w:p>
        </w:tc>
        <w:tc>
          <w:tcPr>
            <w:tcW w:w="7514" w:type="dxa"/>
            <w:gridSpan w:val="3"/>
            <w:vAlign w:val="center"/>
          </w:tcPr>
          <w:p w14:paraId="19AD908A" w14:textId="77777777" w:rsidR="00626120" w:rsidRPr="00F51E8C" w:rsidRDefault="00626120" w:rsidP="00F51E8C">
            <w:pPr>
              <w:bidi/>
              <w:spacing w:after="0" w:line="240" w:lineRule="auto"/>
              <w:jc w:val="center"/>
              <w:rPr>
                <w:rFonts w:ascii="Traditional Arabic" w:hAnsi="Traditional Arabic" w:cs="Traditional Arabic"/>
                <w:noProof/>
                <w:color w:val="000000" w:themeColor="text1"/>
                <w:sz w:val="28"/>
                <w:szCs w:val="28"/>
                <w:rtl/>
                <w:lang w:bidi="ar"/>
              </w:rPr>
            </w:pPr>
          </w:p>
        </w:tc>
      </w:tr>
      <w:tr w:rsidR="00626120" w:rsidRPr="00F51E8C" w14:paraId="6CFDC339" w14:textId="77777777" w:rsidTr="00F51E8C">
        <w:trPr>
          <w:trHeight w:val="394"/>
        </w:trPr>
        <w:tc>
          <w:tcPr>
            <w:tcW w:w="2262" w:type="dxa"/>
            <w:shd w:val="clear" w:color="auto" w:fill="D9D9D9" w:themeFill="background1" w:themeFillShade="D9"/>
            <w:vAlign w:val="center"/>
            <w:hideMark/>
          </w:tcPr>
          <w:p w14:paraId="2A095F46" w14:textId="77777777" w:rsidR="00626120" w:rsidRPr="00F51E8C" w:rsidRDefault="00626120" w:rsidP="00F51E8C">
            <w:pPr>
              <w:bidi/>
              <w:spacing w:after="0" w:line="360" w:lineRule="auto"/>
              <w:jc w:val="center"/>
              <w:rPr>
                <w:rFonts w:ascii="Traditional Arabic" w:hAnsi="Traditional Arabic" w:cs="Traditional Arabic"/>
                <w:b/>
                <w:bCs/>
                <w:color w:val="000000" w:themeColor="text1"/>
                <w:sz w:val="28"/>
                <w:szCs w:val="28"/>
                <w:rtl/>
              </w:rPr>
            </w:pPr>
            <w:r w:rsidRPr="00F51E8C">
              <w:rPr>
                <w:rFonts w:ascii="Traditional Arabic" w:hAnsi="Traditional Arabic" w:cs="Traditional Arabic"/>
                <w:b/>
                <w:bCs/>
                <w:color w:val="000000" w:themeColor="text1"/>
                <w:sz w:val="28"/>
                <w:szCs w:val="28"/>
                <w:rtl/>
              </w:rPr>
              <w:t>الــــــــرتبة العلمية</w:t>
            </w:r>
          </w:p>
        </w:tc>
        <w:tc>
          <w:tcPr>
            <w:tcW w:w="1988" w:type="dxa"/>
            <w:vAlign w:val="center"/>
            <w:hideMark/>
          </w:tcPr>
          <w:p w14:paraId="4498C13E" w14:textId="77777777" w:rsidR="00626120" w:rsidRPr="00F51E8C" w:rsidRDefault="00626120" w:rsidP="00F51E8C">
            <w:pPr>
              <w:bidi/>
              <w:spacing w:after="0" w:line="360" w:lineRule="auto"/>
              <w:jc w:val="center"/>
              <w:rPr>
                <w:rFonts w:ascii="Traditional Arabic" w:hAnsi="Traditional Arabic" w:cs="Traditional Arabic"/>
                <w:b/>
                <w:bCs/>
                <w:color w:val="000000" w:themeColor="text1"/>
                <w:sz w:val="28"/>
                <w:szCs w:val="28"/>
                <w:rtl/>
                <w:lang w:bidi="ar"/>
              </w:rPr>
            </w:pPr>
            <w:r w:rsidRPr="00F51E8C">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69504" behindDoc="0" locked="0" layoutInCell="1" allowOverlap="1" wp14:anchorId="3114EB79" wp14:editId="0A9A4525">
                      <wp:simplePos x="0" y="0"/>
                      <wp:positionH relativeFrom="column">
                        <wp:posOffset>964565</wp:posOffset>
                      </wp:positionH>
                      <wp:positionV relativeFrom="paragraph">
                        <wp:posOffset>80010</wp:posOffset>
                      </wp:positionV>
                      <wp:extent cx="145415" cy="118745"/>
                      <wp:effectExtent l="12700" t="12700" r="19685" b="20955"/>
                      <wp:wrapNone/>
                      <wp:docPr id="24"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61A32" id="مستطيل 3" o:spid="_x0000_s1026" style="position:absolute;left:0;text-align:left;margin-left:75.95pt;margin-top:6.3pt;width:11.4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" fillcolor="window" strokeweight="1.5pt">
                      <v:shadow on="t"/>
                      <v:path arrowok="t"/>
                    </v:rect>
                  </w:pict>
                </mc:Fallback>
              </mc:AlternateContent>
            </w:r>
            <w:r w:rsidRPr="00F51E8C">
              <w:rPr>
                <w:rFonts w:ascii="Traditional Arabic" w:hAnsi="Traditional Arabic" w:cs="Traditional Arabic"/>
                <w:b/>
                <w:bCs/>
                <w:color w:val="000000" w:themeColor="text1"/>
                <w:sz w:val="28"/>
                <w:szCs w:val="28"/>
                <w:rtl/>
              </w:rPr>
              <w:t xml:space="preserve">أستـــــــــــاذ </w:t>
            </w:r>
          </w:p>
        </w:tc>
        <w:tc>
          <w:tcPr>
            <w:tcW w:w="2832" w:type="dxa"/>
            <w:vAlign w:val="center"/>
          </w:tcPr>
          <w:p w14:paraId="333A45EF" w14:textId="77777777" w:rsidR="00626120" w:rsidRPr="00F51E8C" w:rsidRDefault="00626120" w:rsidP="00F51E8C">
            <w:pPr>
              <w:bidi/>
              <w:spacing w:after="0" w:line="360" w:lineRule="auto"/>
              <w:jc w:val="center"/>
              <w:rPr>
                <w:rFonts w:ascii="Traditional Arabic" w:hAnsi="Traditional Arabic" w:cs="Traditional Arabic"/>
                <w:b/>
                <w:bCs/>
                <w:color w:val="000000" w:themeColor="text1"/>
                <w:sz w:val="28"/>
                <w:szCs w:val="28"/>
                <w:rtl/>
                <w:lang w:bidi="ar"/>
              </w:rPr>
            </w:pPr>
            <w:r w:rsidRPr="00F51E8C">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68480" behindDoc="0" locked="0" layoutInCell="1" allowOverlap="1" wp14:anchorId="5B5B5B28" wp14:editId="415C5CBD">
                      <wp:simplePos x="0" y="0"/>
                      <wp:positionH relativeFrom="column">
                        <wp:posOffset>1349375</wp:posOffset>
                      </wp:positionH>
                      <wp:positionV relativeFrom="paragraph">
                        <wp:posOffset>74295</wp:posOffset>
                      </wp:positionV>
                      <wp:extent cx="145415" cy="118745"/>
                      <wp:effectExtent l="12700" t="12700" r="19685" b="20955"/>
                      <wp:wrapNone/>
                      <wp:docPr id="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E79DF" id="مستطيل 2" o:spid="_x0000_s1026" style="position:absolute;left:0;text-align:left;margin-left:106.25pt;margin-top:5.85pt;width:11.4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" fillcolor="window" strokeweight="1.5pt">
                      <v:shadow on="t"/>
                      <v:path arrowok="t"/>
                      <o:lock v:ext="edit" aspectratio="t"/>
                    </v:rect>
                  </w:pict>
                </mc:Fallback>
              </mc:AlternateContent>
            </w:r>
            <w:r w:rsidRPr="00F51E8C">
              <w:rPr>
                <w:rFonts w:ascii="Traditional Arabic" w:hAnsi="Traditional Arabic" w:cs="Traditional Arabic"/>
                <w:b/>
                <w:bCs/>
                <w:color w:val="000000" w:themeColor="text1"/>
                <w:sz w:val="28"/>
                <w:szCs w:val="28"/>
                <w:rtl/>
              </w:rPr>
              <w:t xml:space="preserve">   أستـــــــــــاذ مشارك</w:t>
            </w:r>
          </w:p>
        </w:tc>
        <w:tc>
          <w:tcPr>
            <w:tcW w:w="2694" w:type="dxa"/>
            <w:vAlign w:val="center"/>
          </w:tcPr>
          <w:p w14:paraId="5D99B691" w14:textId="77777777" w:rsidR="00626120" w:rsidRPr="00F51E8C" w:rsidRDefault="00626120" w:rsidP="00F51E8C">
            <w:pPr>
              <w:bidi/>
              <w:spacing w:after="0" w:line="360" w:lineRule="auto"/>
              <w:jc w:val="center"/>
              <w:rPr>
                <w:rFonts w:ascii="Traditional Arabic" w:hAnsi="Traditional Arabic" w:cs="Traditional Arabic"/>
                <w:b/>
                <w:bCs/>
                <w:color w:val="000000" w:themeColor="text1"/>
                <w:sz w:val="28"/>
                <w:szCs w:val="28"/>
                <w:rtl/>
              </w:rPr>
            </w:pPr>
            <w:r w:rsidRPr="00F51E8C">
              <w:rPr>
                <w:rFonts w:ascii="Traditional Arabic" w:hAnsi="Traditional Arabic" w:cs="Traditional Arabic"/>
                <w:noProof/>
                <w:color w:val="000000" w:themeColor="text1"/>
                <w:sz w:val="28"/>
                <w:szCs w:val="28"/>
                <w:rtl/>
              </w:rPr>
              <mc:AlternateContent>
                <mc:Choice Requires="wps">
                  <w:drawing>
                    <wp:anchor distT="0" distB="0" distL="114300" distR="114300" simplePos="0" relativeHeight="251667456" behindDoc="0" locked="0" layoutInCell="1" allowOverlap="1" wp14:anchorId="4F1DD6FC" wp14:editId="46CD619B">
                      <wp:simplePos x="0" y="0"/>
                      <wp:positionH relativeFrom="column">
                        <wp:posOffset>1242695</wp:posOffset>
                      </wp:positionH>
                      <wp:positionV relativeFrom="paragraph">
                        <wp:posOffset>70485</wp:posOffset>
                      </wp:positionV>
                      <wp:extent cx="145415" cy="118745"/>
                      <wp:effectExtent l="12700" t="12700" r="19685" b="20955"/>
                      <wp:wrapNone/>
                      <wp:docPr id="2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C3AAB" id="مستطيل 1" o:spid="_x0000_s1026" style="position:absolute;left:0;text-align:left;margin-left:97.85pt;margin-top:5.55pt;width:11.45pt;height: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" fillcolor="window" strokeweight="1.5pt">
                      <v:shadow on="t"/>
                      <v:path arrowok="t"/>
                    </v:rect>
                  </w:pict>
                </mc:Fallback>
              </mc:AlternateContent>
            </w:r>
            <w:r w:rsidRPr="00F51E8C">
              <w:rPr>
                <w:rFonts w:ascii="Traditional Arabic" w:hAnsi="Traditional Arabic" w:cs="Traditional Arabic"/>
                <w:b/>
                <w:bCs/>
                <w:color w:val="000000" w:themeColor="text1"/>
                <w:sz w:val="28"/>
                <w:szCs w:val="28"/>
                <w:rtl/>
                <w:lang w:bidi="ar"/>
              </w:rPr>
              <w:t xml:space="preserve">        </w:t>
            </w:r>
            <w:r w:rsidRPr="00F51E8C">
              <w:rPr>
                <w:rFonts w:ascii="Traditional Arabic" w:hAnsi="Traditional Arabic" w:cs="Traditional Arabic"/>
                <w:b/>
                <w:bCs/>
                <w:color w:val="000000" w:themeColor="text1"/>
                <w:sz w:val="28"/>
                <w:szCs w:val="28"/>
                <w:rtl/>
              </w:rPr>
              <w:t>أستـــــــــــاذ مساعد</w:t>
            </w:r>
          </w:p>
        </w:tc>
      </w:tr>
    </w:tbl>
    <w:p w14:paraId="035838A9" w14:textId="77777777" w:rsidR="00626120" w:rsidRPr="00A53FBC" w:rsidRDefault="00626120" w:rsidP="002A794A">
      <w:pPr>
        <w:bidi/>
        <w:spacing w:after="0" w:line="276" w:lineRule="auto"/>
        <w:rPr>
          <w:rFonts w:ascii="Traditional Arabic" w:eastAsia="Times New Roman" w:hAnsi="Traditional Arabic" w:cs="Traditional Arabic"/>
          <w:b/>
          <w:bCs/>
          <w:color w:val="000000" w:themeColor="text1"/>
          <w:sz w:val="32"/>
          <w:szCs w:val="32"/>
          <w:rtl/>
        </w:rPr>
      </w:pPr>
      <w:r w:rsidRPr="00A53FBC">
        <w:rPr>
          <w:rFonts w:ascii="Traditional Arabic" w:eastAsia="Times New Roman" w:hAnsi="Traditional Arabic" w:cs="Traditional Arabic"/>
          <w:b/>
          <w:bCs/>
          <w:color w:val="000000" w:themeColor="text1"/>
          <w:sz w:val="32"/>
          <w:szCs w:val="32"/>
          <w:rtl/>
        </w:rPr>
        <w:t>القسم الأول: البيانات الديموغرافية.</w:t>
      </w:r>
    </w:p>
    <w:p w14:paraId="6A826CBB" w14:textId="77777777" w:rsidR="00626120" w:rsidRPr="002A794A" w:rsidRDefault="00626120" w:rsidP="002A794A">
      <w:pPr>
        <w:bidi/>
        <w:spacing w:before="240" w:after="240" w:line="276" w:lineRule="auto"/>
        <w:jc w:val="both"/>
        <w:rPr>
          <w:rFonts w:ascii="Traditional Arabic" w:eastAsia="Times New Roman" w:hAnsi="Traditional Arabic" w:cs="Traditional Arabic"/>
          <w:b/>
          <w:bCs/>
          <w:color w:val="000000" w:themeColor="text1"/>
          <w:sz w:val="28"/>
          <w:szCs w:val="28"/>
          <w:rtl/>
        </w:rPr>
      </w:pPr>
      <w:r w:rsidRPr="002A794A">
        <w:rPr>
          <w:rFonts w:ascii="Traditional Arabic" w:eastAsia="Times New Roman" w:hAnsi="Traditional Arabic" w:cs="Traditional Arabic"/>
          <w:b/>
          <w:bCs/>
          <w:color w:val="000000" w:themeColor="text1"/>
          <w:sz w:val="28"/>
          <w:szCs w:val="28"/>
          <w:rtl/>
        </w:rPr>
        <w:t>فيما يلي مجموعة من البيانات العامة، تفضلاً ضع علامة (</w:t>
      </w:r>
      <w:r w:rsidRPr="002A794A">
        <w:rPr>
          <w:rFonts w:ascii="Traditional Arabic" w:eastAsia="Times New Roman" w:hAnsi="Traditional Arabic" w:cs="Traditional Arabic"/>
          <w:b/>
          <w:bCs/>
          <w:color w:val="000000" w:themeColor="text1"/>
          <w:sz w:val="28"/>
          <w:szCs w:val="28"/>
        </w:rPr>
        <w:sym w:font="Wingdings" w:char="F0FC"/>
      </w:r>
      <w:r w:rsidRPr="002A794A">
        <w:rPr>
          <w:rFonts w:ascii="Traditional Arabic" w:eastAsia="Times New Roman" w:hAnsi="Traditional Arabic" w:cs="Traditional Arabic"/>
          <w:b/>
          <w:bCs/>
          <w:color w:val="000000" w:themeColor="text1"/>
          <w:sz w:val="28"/>
          <w:szCs w:val="28"/>
          <w:rtl/>
        </w:rPr>
        <w:t xml:space="preserve">) أمام الخيار المناسب لسعادتكم: </w:t>
      </w:r>
    </w:p>
    <w:p w14:paraId="28922AC3" w14:textId="77777777" w:rsidR="00626120" w:rsidRPr="002A794A"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color w:val="000000" w:themeColor="text1"/>
          <w:sz w:val="28"/>
          <w:szCs w:val="28"/>
          <w:rtl/>
          <w:lang w:bidi="ar"/>
        </w:rPr>
      </w:pPr>
      <w:r w:rsidRPr="002A794A">
        <w:rPr>
          <w:rFonts w:ascii="Traditional Arabic" w:eastAsia="Times New Roman" w:hAnsi="Traditional Arabic" w:cs="Traditional Arabic"/>
          <w:b/>
          <w:bCs/>
          <w:color w:val="000000" w:themeColor="text1"/>
          <w:sz w:val="28"/>
          <w:szCs w:val="28"/>
          <w:rtl/>
        </w:rPr>
        <w:t xml:space="preserve">النوع </w:t>
      </w:r>
    </w:p>
    <w:p w14:paraId="0A7F32BD"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0528" behindDoc="0" locked="0" layoutInCell="1" allowOverlap="1" wp14:anchorId="50264BE7" wp14:editId="683AB987">
                <wp:simplePos x="0" y="0"/>
                <wp:positionH relativeFrom="column">
                  <wp:posOffset>5307385</wp:posOffset>
                </wp:positionH>
                <wp:positionV relativeFrom="paragraph">
                  <wp:posOffset>69850</wp:posOffset>
                </wp:positionV>
                <wp:extent cx="145415" cy="118745"/>
                <wp:effectExtent l="12700" t="12700" r="19685" b="20955"/>
                <wp:wrapNone/>
                <wp:docPr id="100634138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57F88" id="مستطيل 3" o:spid="_x0000_s1026" style="position:absolute;left:0;text-align:left;margin-left:417.9pt;margin-top:5.5pt;width:11.4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" fillcolor="window" strokeweight="1.5pt">
                <v:shadow on="t"/>
                <v:path arrowok="t"/>
              </v:rect>
            </w:pict>
          </mc:Fallback>
        </mc:AlternateContent>
      </w:r>
      <w:r w:rsidRPr="002A794A">
        <w:rPr>
          <w:rFonts w:ascii="Traditional Arabic" w:eastAsia="Times New Roman" w:hAnsi="Traditional Arabic" w:cs="Traditional Arabic"/>
          <w:color w:val="000000" w:themeColor="text1"/>
          <w:sz w:val="28"/>
          <w:szCs w:val="28"/>
          <w:rtl/>
        </w:rPr>
        <w:t xml:space="preserve">ذكر </w:t>
      </w:r>
    </w:p>
    <w:p w14:paraId="4CCA4378"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1552" behindDoc="0" locked="0" layoutInCell="1" allowOverlap="1" wp14:anchorId="2FEC5D5D" wp14:editId="4F353EA6">
                <wp:simplePos x="0" y="0"/>
                <wp:positionH relativeFrom="column">
                  <wp:posOffset>5299286</wp:posOffset>
                </wp:positionH>
                <wp:positionV relativeFrom="paragraph">
                  <wp:posOffset>85725</wp:posOffset>
                </wp:positionV>
                <wp:extent cx="145415" cy="118745"/>
                <wp:effectExtent l="12700" t="12700" r="19685" b="20955"/>
                <wp:wrapNone/>
                <wp:docPr id="42689026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76410" id="مستطيل 3" o:spid="_x0000_s1026" style="position:absolute;left:0;text-align:left;margin-left:417.25pt;margin-top:6.75pt;width:11.45pt;height: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" fillcolor="window" strokeweight="1.5pt">
                <v:shadow on="t"/>
                <v:path arrowok="t"/>
                <o:lock v:ext="edit" aspectratio="t"/>
              </v:rect>
            </w:pict>
          </mc:Fallback>
        </mc:AlternateContent>
      </w:r>
      <w:r w:rsidRPr="002A794A">
        <w:rPr>
          <w:rFonts w:ascii="Traditional Arabic" w:eastAsia="Times New Roman" w:hAnsi="Traditional Arabic" w:cs="Traditional Arabic"/>
          <w:color w:val="000000" w:themeColor="text1"/>
          <w:sz w:val="28"/>
          <w:szCs w:val="28"/>
          <w:rtl/>
        </w:rPr>
        <w:t xml:space="preserve">أنثى </w:t>
      </w:r>
    </w:p>
    <w:p w14:paraId="068B1F06" w14:textId="77777777" w:rsidR="00626120" w:rsidRPr="002A794A"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color w:val="000000" w:themeColor="text1"/>
          <w:sz w:val="28"/>
          <w:szCs w:val="28"/>
          <w:rtl/>
          <w:lang w:bidi="ar"/>
        </w:rPr>
      </w:pPr>
      <w:r w:rsidRPr="002A794A">
        <w:rPr>
          <w:rFonts w:ascii="Traditional Arabic" w:eastAsia="Times New Roman" w:hAnsi="Traditional Arabic" w:cs="Traditional Arabic"/>
          <w:b/>
          <w:bCs/>
          <w:color w:val="000000" w:themeColor="text1"/>
          <w:sz w:val="28"/>
          <w:szCs w:val="28"/>
          <w:rtl/>
        </w:rPr>
        <w:t xml:space="preserve">الفئة العمرية </w:t>
      </w:r>
    </w:p>
    <w:p w14:paraId="2231E726"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2576" behindDoc="0" locked="0" layoutInCell="1" allowOverlap="1" wp14:anchorId="7207F4E4" wp14:editId="364AB1BC">
                <wp:simplePos x="0" y="0"/>
                <wp:positionH relativeFrom="column">
                  <wp:posOffset>5348715</wp:posOffset>
                </wp:positionH>
                <wp:positionV relativeFrom="paragraph">
                  <wp:posOffset>37410</wp:posOffset>
                </wp:positionV>
                <wp:extent cx="145415" cy="118745"/>
                <wp:effectExtent l="12700" t="12700" r="19685" b="20955"/>
                <wp:wrapNone/>
                <wp:docPr id="152669832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1D344" id="مستطيل 3" o:spid="_x0000_s1026" style="position:absolute;left:0;text-align:left;margin-left:421.15pt;margin-top:2.95pt;width:11.45pt;height:9.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OTbwuviAAAADQEAAA8AAAAAAAAAAAAAAAAAoQQAAGRycy9kb3ducmV2LnhtbFBLBQYAAAAABAAE&#10;APMAAACwBQAAAAA=&#10;" fillcolor="window" strokeweight="1.5pt">
                <v:shadow on="t"/>
                <v:path arrowok="t"/>
              </v:rect>
            </w:pict>
          </mc:Fallback>
        </mc:AlternateContent>
      </w:r>
      <w:r w:rsidRPr="002A794A">
        <w:rPr>
          <w:rFonts w:ascii="Traditional Arabic" w:eastAsia="Times New Roman" w:hAnsi="Traditional Arabic" w:cs="Traditional Arabic"/>
          <w:color w:val="000000" w:themeColor="text1"/>
          <w:sz w:val="28"/>
          <w:szCs w:val="28"/>
          <w:rtl/>
        </w:rPr>
        <w:t xml:space="preserve">أقل من </w:t>
      </w:r>
      <w:r w:rsidRPr="002A794A">
        <w:rPr>
          <w:rFonts w:ascii="Traditional Arabic" w:eastAsia="Times New Roman" w:hAnsi="Traditional Arabic" w:cs="Traditional Arabic" w:hint="cs"/>
          <w:color w:val="000000" w:themeColor="text1"/>
          <w:sz w:val="28"/>
          <w:szCs w:val="28"/>
          <w:rtl/>
        </w:rPr>
        <w:t>25</w:t>
      </w:r>
      <w:r w:rsidRPr="002A794A">
        <w:rPr>
          <w:rFonts w:ascii="Traditional Arabic" w:eastAsia="Times New Roman" w:hAnsi="Traditional Arabic" w:cs="Traditional Arabic"/>
          <w:color w:val="000000" w:themeColor="text1"/>
          <w:sz w:val="28"/>
          <w:szCs w:val="28"/>
          <w:rtl/>
        </w:rPr>
        <w:t xml:space="preserve"> سنة </w:t>
      </w:r>
    </w:p>
    <w:p w14:paraId="6F7D5898"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3600" behindDoc="0" locked="0" layoutInCell="1" allowOverlap="1" wp14:anchorId="6A914A24" wp14:editId="47373DB1">
                <wp:simplePos x="0" y="0"/>
                <wp:positionH relativeFrom="column">
                  <wp:posOffset>5349875</wp:posOffset>
                </wp:positionH>
                <wp:positionV relativeFrom="paragraph">
                  <wp:posOffset>74295</wp:posOffset>
                </wp:positionV>
                <wp:extent cx="145415" cy="118745"/>
                <wp:effectExtent l="12700" t="12700" r="19685" b="20955"/>
                <wp:wrapNone/>
                <wp:docPr id="211040708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78C69" id="مستطيل 3" o:spid="_x0000_s1026" style="position:absolute;left:0;text-align:left;margin-left:421.25pt;margin-top:5.85pt;width:11.45pt;height:9.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" fillcolor="window" strokeweight="1.5pt">
                <v:shadow on="t"/>
                <v:path arrowok="t"/>
                <o:lock v:ext="edit" aspectratio="t"/>
              </v:rect>
            </w:pict>
          </mc:Fallback>
        </mc:AlternateContent>
      </w:r>
      <w:r w:rsidRPr="002A794A">
        <w:rPr>
          <w:rFonts w:ascii="Traditional Arabic" w:eastAsia="Times New Roman" w:hAnsi="Traditional Arabic" w:cs="Traditional Arabic" w:hint="cs"/>
          <w:color w:val="000000" w:themeColor="text1"/>
          <w:sz w:val="28"/>
          <w:szCs w:val="28"/>
          <w:rtl/>
        </w:rPr>
        <w:t>26</w:t>
      </w:r>
      <w:r w:rsidRPr="002A794A">
        <w:rPr>
          <w:rFonts w:ascii="Traditional Arabic" w:eastAsia="Times New Roman" w:hAnsi="Traditional Arabic" w:cs="Traditional Arabic"/>
          <w:color w:val="000000" w:themeColor="text1"/>
          <w:sz w:val="28"/>
          <w:szCs w:val="28"/>
          <w:rtl/>
        </w:rPr>
        <w:t>-</w:t>
      </w:r>
      <w:r w:rsidRPr="002A794A">
        <w:rPr>
          <w:rFonts w:ascii="Traditional Arabic" w:eastAsia="Times New Roman" w:hAnsi="Traditional Arabic" w:cs="Traditional Arabic" w:hint="cs"/>
          <w:color w:val="000000" w:themeColor="text1"/>
          <w:sz w:val="28"/>
          <w:szCs w:val="28"/>
          <w:rtl/>
        </w:rPr>
        <w:t>30</w:t>
      </w:r>
      <w:r w:rsidRPr="002A794A">
        <w:rPr>
          <w:rFonts w:ascii="Traditional Arabic" w:eastAsia="Times New Roman" w:hAnsi="Traditional Arabic" w:cs="Traditional Arabic"/>
          <w:color w:val="000000" w:themeColor="text1"/>
          <w:sz w:val="28"/>
          <w:szCs w:val="28"/>
          <w:rtl/>
        </w:rPr>
        <w:t xml:space="preserve"> سنة </w:t>
      </w:r>
    </w:p>
    <w:p w14:paraId="36BCBD79"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4624" behindDoc="0" locked="0" layoutInCell="1" allowOverlap="1" wp14:anchorId="516B0779" wp14:editId="2885A8E5">
                <wp:simplePos x="0" y="0"/>
                <wp:positionH relativeFrom="column">
                  <wp:posOffset>5354955</wp:posOffset>
                </wp:positionH>
                <wp:positionV relativeFrom="paragraph">
                  <wp:posOffset>60960</wp:posOffset>
                </wp:positionV>
                <wp:extent cx="145415" cy="118745"/>
                <wp:effectExtent l="12700" t="12700" r="19685" b="20955"/>
                <wp:wrapNone/>
                <wp:docPr id="960572703"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E076A" id="مستطيل 3" o:spid="_x0000_s1026" style="position:absolute;left:0;text-align:left;margin-left:421.65pt;margin-top:4.8pt;width:11.45pt;height: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" fillcolor="window" strokeweight="1.5pt">
                <v:shadow on="t"/>
                <v:path arrowok="t"/>
                <o:lock v:ext="edit" aspectratio="t"/>
              </v:rect>
            </w:pict>
          </mc:Fallback>
        </mc:AlternateContent>
      </w:r>
      <w:r w:rsidRPr="002A794A">
        <w:rPr>
          <w:rFonts w:ascii="Traditional Arabic" w:eastAsia="Times New Roman" w:hAnsi="Traditional Arabic" w:cs="Traditional Arabic" w:hint="cs"/>
          <w:color w:val="000000" w:themeColor="text1"/>
          <w:sz w:val="28"/>
          <w:szCs w:val="28"/>
          <w:rtl/>
        </w:rPr>
        <w:t>31</w:t>
      </w:r>
      <w:r w:rsidRPr="002A794A">
        <w:rPr>
          <w:rFonts w:ascii="Traditional Arabic" w:eastAsia="Times New Roman" w:hAnsi="Traditional Arabic" w:cs="Traditional Arabic"/>
          <w:color w:val="000000" w:themeColor="text1"/>
          <w:sz w:val="28"/>
          <w:szCs w:val="28"/>
          <w:rtl/>
        </w:rPr>
        <w:t>-</w:t>
      </w:r>
      <w:r w:rsidRPr="002A794A">
        <w:rPr>
          <w:rFonts w:ascii="Traditional Arabic" w:eastAsia="Times New Roman" w:hAnsi="Traditional Arabic" w:cs="Traditional Arabic" w:hint="cs"/>
          <w:color w:val="000000" w:themeColor="text1"/>
          <w:sz w:val="28"/>
          <w:szCs w:val="28"/>
          <w:rtl/>
        </w:rPr>
        <w:t>35</w:t>
      </w:r>
      <w:r w:rsidRPr="002A794A">
        <w:rPr>
          <w:rFonts w:ascii="Traditional Arabic" w:eastAsia="Times New Roman" w:hAnsi="Traditional Arabic" w:cs="Traditional Arabic"/>
          <w:color w:val="000000" w:themeColor="text1"/>
          <w:sz w:val="28"/>
          <w:szCs w:val="28"/>
          <w:rtl/>
        </w:rPr>
        <w:t xml:space="preserve"> سنة</w:t>
      </w:r>
    </w:p>
    <w:p w14:paraId="01BDA759"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5648" behindDoc="0" locked="0" layoutInCell="1" allowOverlap="1" wp14:anchorId="3BE74EFE" wp14:editId="33CE43A3">
                <wp:simplePos x="0" y="0"/>
                <wp:positionH relativeFrom="column">
                  <wp:posOffset>5371410</wp:posOffset>
                </wp:positionH>
                <wp:positionV relativeFrom="paragraph">
                  <wp:posOffset>66344</wp:posOffset>
                </wp:positionV>
                <wp:extent cx="145415" cy="118745"/>
                <wp:effectExtent l="12700" t="12700" r="19685" b="20955"/>
                <wp:wrapNone/>
                <wp:docPr id="63526042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88CB4" id="مستطيل 3" o:spid="_x0000_s1026" style="position:absolute;left:0;text-align:left;margin-left:422.95pt;margin-top:5.2pt;width:11.4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" fillcolor="window" strokeweight="1.5pt">
                <v:shadow on="t"/>
                <v:path arrowok="t"/>
              </v:rect>
            </w:pict>
          </mc:Fallback>
        </mc:AlternateContent>
      </w:r>
      <w:r w:rsidRPr="002A794A">
        <w:rPr>
          <w:rFonts w:ascii="Traditional Arabic" w:hAnsi="Traditional Arabic" w:cs="Traditional Arabic" w:hint="cs"/>
          <w:noProof/>
          <w:color w:val="000000" w:themeColor="text1"/>
          <w:sz w:val="28"/>
          <w:szCs w:val="28"/>
          <w:rtl/>
        </w:rPr>
        <w:t>36-40</w:t>
      </w:r>
      <w:r w:rsidRPr="002A794A">
        <w:rPr>
          <w:rFonts w:ascii="Traditional Arabic" w:eastAsia="Times New Roman" w:hAnsi="Traditional Arabic" w:cs="Traditional Arabic"/>
          <w:color w:val="000000" w:themeColor="text1"/>
          <w:sz w:val="28"/>
          <w:szCs w:val="28"/>
          <w:rtl/>
        </w:rPr>
        <w:t xml:space="preserve"> سنة</w:t>
      </w:r>
    </w:p>
    <w:p w14:paraId="63C9B362" w14:textId="77777777" w:rsidR="00626120" w:rsidRPr="002A794A" w:rsidRDefault="00626120" w:rsidP="002A794A">
      <w:pPr>
        <w:pStyle w:val="a4"/>
        <w:bidi/>
        <w:spacing w:before="240" w:after="240" w:line="276" w:lineRule="auto"/>
        <w:jc w:val="both"/>
        <w:rPr>
          <w:rFonts w:ascii="Traditional Arabic" w:hAnsi="Traditional Arabic" w:cs="Traditional Arabic"/>
          <w:noProof/>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9744" behindDoc="0" locked="0" layoutInCell="1" allowOverlap="1" wp14:anchorId="0B058422" wp14:editId="6DAABD81">
                <wp:simplePos x="0" y="0"/>
                <wp:positionH relativeFrom="column">
                  <wp:posOffset>5381266</wp:posOffset>
                </wp:positionH>
                <wp:positionV relativeFrom="paragraph">
                  <wp:posOffset>20016</wp:posOffset>
                </wp:positionV>
                <wp:extent cx="145415" cy="118745"/>
                <wp:effectExtent l="12700" t="12700" r="19685" b="20955"/>
                <wp:wrapNone/>
                <wp:docPr id="18463094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EF6A" id="مستطيل 3" o:spid="_x0000_s1026" style="position:absolute;left:0;text-align:left;margin-left:423.7pt;margin-top:1.6pt;width:11.45pt;height: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" fillcolor="window" strokeweight="1.5pt">
                <v:shadow on="t"/>
                <v:path arrowok="t"/>
              </v:rect>
            </w:pict>
          </mc:Fallback>
        </mc:AlternateContent>
      </w:r>
      <w:r w:rsidRPr="002A794A">
        <w:rPr>
          <w:rFonts w:ascii="Traditional Arabic" w:hAnsi="Traditional Arabic" w:cs="Traditional Arabic" w:hint="cs"/>
          <w:noProof/>
          <w:color w:val="000000" w:themeColor="text1"/>
          <w:sz w:val="28"/>
          <w:szCs w:val="28"/>
          <w:rtl/>
        </w:rPr>
        <w:t>41-45 سنة</w:t>
      </w:r>
    </w:p>
    <w:p w14:paraId="4BF39D55"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80768" behindDoc="0" locked="0" layoutInCell="1" allowOverlap="1" wp14:anchorId="4A34DDB2" wp14:editId="0203E6D9">
                <wp:simplePos x="0" y="0"/>
                <wp:positionH relativeFrom="column">
                  <wp:posOffset>5371465</wp:posOffset>
                </wp:positionH>
                <wp:positionV relativeFrom="paragraph">
                  <wp:posOffset>19685</wp:posOffset>
                </wp:positionV>
                <wp:extent cx="145415" cy="118745"/>
                <wp:effectExtent l="12700" t="12700" r="19685" b="20955"/>
                <wp:wrapNone/>
                <wp:docPr id="280976971"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70923" id="مستطيل 3" o:spid="_x0000_s1026" style="position:absolute;left:0;text-align:left;margin-left:422.95pt;margin-top:1.55pt;width:11.45pt;height:9.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" fillcolor="window" strokeweight="1.5pt">
                <v:shadow on="t"/>
                <v:path arrowok="t"/>
                <o:lock v:ext="edit" aspectratio="t"/>
              </v:rect>
            </w:pict>
          </mc:Fallback>
        </mc:AlternateContent>
      </w:r>
      <w:r w:rsidRPr="002A794A">
        <w:rPr>
          <w:rFonts w:ascii="Traditional Arabic" w:hAnsi="Traditional Arabic" w:cs="Traditional Arabic" w:hint="cs"/>
          <w:noProof/>
          <w:color w:val="000000" w:themeColor="text1"/>
          <w:sz w:val="28"/>
          <w:szCs w:val="28"/>
          <w:rtl/>
        </w:rPr>
        <w:t>أكبر من 45 سنة</w:t>
      </w:r>
    </w:p>
    <w:p w14:paraId="5BE7917B" w14:textId="77777777" w:rsidR="00626120" w:rsidRPr="002A794A" w:rsidRDefault="00626120" w:rsidP="002A794A">
      <w:pPr>
        <w:pStyle w:val="a4"/>
        <w:numPr>
          <w:ilvl w:val="0"/>
          <w:numId w:val="19"/>
        </w:numPr>
        <w:bidi/>
        <w:spacing w:before="240" w:after="240" w:line="276" w:lineRule="auto"/>
        <w:jc w:val="both"/>
        <w:rPr>
          <w:rFonts w:ascii="Traditional Arabic" w:eastAsia="Times New Roman" w:hAnsi="Traditional Arabic" w:cs="Traditional Arabic"/>
          <w:b/>
          <w:bCs/>
          <w:color w:val="000000" w:themeColor="text1"/>
          <w:sz w:val="28"/>
          <w:szCs w:val="28"/>
          <w:rtl/>
          <w:lang w:bidi="ar"/>
        </w:rPr>
      </w:pPr>
      <w:r w:rsidRPr="002A794A">
        <w:rPr>
          <w:rFonts w:ascii="Traditional Arabic" w:eastAsia="Times New Roman" w:hAnsi="Traditional Arabic" w:cs="Traditional Arabic" w:hint="cs"/>
          <w:b/>
          <w:bCs/>
          <w:color w:val="000000" w:themeColor="text1"/>
          <w:sz w:val="28"/>
          <w:szCs w:val="28"/>
          <w:rtl/>
        </w:rPr>
        <w:t>الدرجة الوظيفية</w:t>
      </w:r>
    </w:p>
    <w:p w14:paraId="5DC50016"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6672" behindDoc="0" locked="0" layoutInCell="1" allowOverlap="1" wp14:anchorId="05E1C454" wp14:editId="41358C3A">
                <wp:simplePos x="0" y="0"/>
                <wp:positionH relativeFrom="column">
                  <wp:posOffset>5359897</wp:posOffset>
                </wp:positionH>
                <wp:positionV relativeFrom="paragraph">
                  <wp:posOffset>62920</wp:posOffset>
                </wp:positionV>
                <wp:extent cx="145415" cy="118745"/>
                <wp:effectExtent l="12700" t="12700" r="19685" b="20955"/>
                <wp:wrapNone/>
                <wp:docPr id="1093023759"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5ED27" id="مستطيل 3" o:spid="_x0000_s1026" style="position:absolute;left:0;text-align:left;margin-left:422.05pt;margin-top:4.95pt;width:11.45pt;height: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" fillcolor="window" strokeweight="1.5pt">
                <v:shadow on="t"/>
                <v:path arrowok="t"/>
              </v:rect>
            </w:pict>
          </mc:Fallback>
        </mc:AlternateContent>
      </w:r>
      <w:r w:rsidRPr="002A794A">
        <w:rPr>
          <w:rFonts w:ascii="Traditional Arabic" w:eastAsia="Times New Roman" w:hAnsi="Traditional Arabic" w:cs="Traditional Arabic" w:hint="cs"/>
          <w:color w:val="000000" w:themeColor="text1"/>
          <w:sz w:val="28"/>
          <w:szCs w:val="28"/>
          <w:rtl/>
        </w:rPr>
        <w:t>موظف</w:t>
      </w:r>
    </w:p>
    <w:p w14:paraId="69A1351D"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7696" behindDoc="0" locked="0" layoutInCell="1" allowOverlap="1" wp14:anchorId="3E517260" wp14:editId="559D9687">
                <wp:simplePos x="0" y="0"/>
                <wp:positionH relativeFrom="column">
                  <wp:posOffset>5372569</wp:posOffset>
                </wp:positionH>
                <wp:positionV relativeFrom="paragraph">
                  <wp:posOffset>63472</wp:posOffset>
                </wp:positionV>
                <wp:extent cx="145415" cy="118745"/>
                <wp:effectExtent l="12700" t="12700" r="19685" b="20955"/>
                <wp:wrapNone/>
                <wp:docPr id="55425591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464CA9" id="مستطيل 3" o:spid="_x0000_s1026" style="position:absolute;left:0;text-align:left;margin-left:423.05pt;margin-top:5pt;width:11.4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" fillcolor="window" strokeweight="1.5pt">
                <v:shadow on="t"/>
                <v:path arrowok="t"/>
              </v:rect>
            </w:pict>
          </mc:Fallback>
        </mc:AlternateContent>
      </w:r>
      <w:r w:rsidRPr="002A794A">
        <w:rPr>
          <w:rFonts w:ascii="Traditional Arabic" w:eastAsia="Times New Roman" w:hAnsi="Traditional Arabic" w:cs="Traditional Arabic" w:hint="cs"/>
          <w:color w:val="000000" w:themeColor="text1"/>
          <w:sz w:val="28"/>
          <w:szCs w:val="28"/>
          <w:rtl/>
        </w:rPr>
        <w:t>مدير</w:t>
      </w:r>
    </w:p>
    <w:p w14:paraId="687F93AB" w14:textId="77777777" w:rsidR="00626120" w:rsidRPr="002A794A" w:rsidRDefault="00626120" w:rsidP="002A794A">
      <w:pPr>
        <w:pStyle w:val="a4"/>
        <w:bidi/>
        <w:spacing w:before="240" w:after="240"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noProof/>
          <w:color w:val="000000" w:themeColor="text1"/>
          <w:sz w:val="28"/>
          <w:szCs w:val="28"/>
        </w:rPr>
        <mc:AlternateContent>
          <mc:Choice Requires="wps">
            <w:drawing>
              <wp:anchor distT="0" distB="0" distL="114300" distR="114300" simplePos="0" relativeHeight="251678720" behindDoc="0" locked="0" layoutInCell="1" allowOverlap="1" wp14:anchorId="19A4A817" wp14:editId="3285E5E6">
                <wp:simplePos x="0" y="0"/>
                <wp:positionH relativeFrom="margin">
                  <wp:posOffset>5385224</wp:posOffset>
                </wp:positionH>
                <wp:positionV relativeFrom="paragraph">
                  <wp:posOffset>80010</wp:posOffset>
                </wp:positionV>
                <wp:extent cx="145415" cy="118745"/>
                <wp:effectExtent l="0" t="0" r="64135" b="52705"/>
                <wp:wrapNone/>
                <wp:docPr id="112052451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8B4F4" id="مستطيل 3" o:spid="_x0000_s1026" style="position:absolute;left:0;text-align:left;margin-left:424.05pt;margin-top:6.3pt;width:11.45pt;height:9.3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" fillcolor="window" strokeweight="1.5pt">
                <v:shadow on="t"/>
                <v:path arrowok="t"/>
                <o:lock v:ext="edit" aspectratio="t"/>
                <w10:wrap anchorx="margin"/>
              </v:rect>
            </w:pict>
          </mc:Fallback>
        </mc:AlternateContent>
      </w:r>
      <w:r w:rsidRPr="002A794A">
        <w:rPr>
          <w:rFonts w:ascii="Traditional Arabic" w:eastAsia="Times New Roman" w:hAnsi="Traditional Arabic" w:cs="Traditional Arabic" w:hint="cs"/>
          <w:color w:val="000000" w:themeColor="text1"/>
          <w:sz w:val="28"/>
          <w:szCs w:val="28"/>
          <w:rtl/>
        </w:rPr>
        <w:t>رئيس قسم</w:t>
      </w:r>
      <w:r w:rsidRPr="002A794A">
        <w:rPr>
          <w:rFonts w:ascii="Traditional Arabic" w:eastAsia="Times New Roman" w:hAnsi="Traditional Arabic" w:cs="Traditional Arabic"/>
          <w:color w:val="000000" w:themeColor="text1"/>
          <w:sz w:val="28"/>
          <w:szCs w:val="28"/>
          <w:rtl/>
        </w:rPr>
        <w:t xml:space="preserve"> </w:t>
      </w:r>
    </w:p>
    <w:p w14:paraId="7CE20A1D" w14:textId="77777777" w:rsidR="002A794A" w:rsidRDefault="002A794A" w:rsidP="006268EE">
      <w:pPr>
        <w:bidi/>
        <w:ind w:left="-874"/>
        <w:rPr>
          <w:rFonts w:ascii="Traditional Arabic" w:hAnsi="Traditional Arabic" w:cs="Traditional Arabic"/>
          <w:b/>
          <w:bCs/>
          <w:color w:val="000000" w:themeColor="text1"/>
          <w:sz w:val="36"/>
          <w:szCs w:val="36"/>
          <w:rtl/>
          <w:lang w:bidi="ar-EG"/>
        </w:rPr>
      </w:pPr>
    </w:p>
    <w:p w14:paraId="3EA0FFA1" w14:textId="77777777" w:rsidR="00F51E8C" w:rsidRDefault="00F51E8C" w:rsidP="00F51E8C">
      <w:pPr>
        <w:bidi/>
        <w:ind w:left="-874"/>
        <w:rPr>
          <w:rFonts w:ascii="Traditional Arabic" w:hAnsi="Traditional Arabic" w:cs="Traditional Arabic"/>
          <w:b/>
          <w:bCs/>
          <w:color w:val="000000" w:themeColor="text1"/>
          <w:sz w:val="36"/>
          <w:szCs w:val="36"/>
          <w:rtl/>
          <w:lang w:bidi="ar-EG"/>
        </w:rPr>
      </w:pPr>
    </w:p>
    <w:p w14:paraId="2AC3119F" w14:textId="25BA6A92" w:rsidR="00626120" w:rsidRPr="00A53FBC" w:rsidRDefault="00626120" w:rsidP="00A53FBC">
      <w:pPr>
        <w:bidi/>
        <w:spacing w:after="0" w:line="276" w:lineRule="auto"/>
        <w:rPr>
          <w:rFonts w:ascii="Traditional Arabic" w:eastAsia="Times New Roman" w:hAnsi="Traditional Arabic" w:cs="Traditional Arabic"/>
          <w:b/>
          <w:bCs/>
          <w:color w:val="000000" w:themeColor="text1"/>
          <w:sz w:val="32"/>
          <w:szCs w:val="32"/>
          <w:rtl/>
        </w:rPr>
      </w:pPr>
      <w:r w:rsidRPr="00A53FBC">
        <w:rPr>
          <w:rFonts w:ascii="Traditional Arabic" w:eastAsia="Times New Roman" w:hAnsi="Traditional Arabic" w:cs="Traditional Arabic"/>
          <w:b/>
          <w:bCs/>
          <w:color w:val="000000" w:themeColor="text1"/>
          <w:sz w:val="32"/>
          <w:szCs w:val="32"/>
          <w:rtl/>
        </w:rPr>
        <w:lastRenderedPageBreak/>
        <w:t>ثانياً: محاور الاستبانة.</w:t>
      </w:r>
    </w:p>
    <w:tbl>
      <w:tblPr>
        <w:tblStyle w:val="a8"/>
        <w:tblpPr w:leftFromText="180" w:rightFromText="180" w:vertAnchor="text" w:tblpXSpec="center" w:tblpY="1"/>
        <w:tblOverlap w:val="never"/>
        <w:bidiVisual/>
        <w:tblW w:w="0" w:type="auto"/>
        <w:tblLook w:val="04A0" w:firstRow="1" w:lastRow="0" w:firstColumn="1" w:lastColumn="0" w:noHBand="0" w:noVBand="1"/>
      </w:tblPr>
      <w:tblGrid>
        <w:gridCol w:w="496"/>
        <w:gridCol w:w="3292"/>
        <w:gridCol w:w="690"/>
        <w:gridCol w:w="752"/>
        <w:gridCol w:w="626"/>
        <w:gridCol w:w="691"/>
        <w:gridCol w:w="582"/>
        <w:gridCol w:w="685"/>
        <w:gridCol w:w="963"/>
      </w:tblGrid>
      <w:tr w:rsidR="00626120" w:rsidRPr="002A794A" w14:paraId="5F40C438" w14:textId="77777777" w:rsidTr="002A794A">
        <w:tc>
          <w:tcPr>
            <w:tcW w:w="0" w:type="auto"/>
            <w:vMerge w:val="restart"/>
            <w:shd w:val="clear" w:color="auto" w:fill="D9D9D9" w:themeFill="background1" w:themeFillShade="D9"/>
            <w:vAlign w:val="center"/>
          </w:tcPr>
          <w:p w14:paraId="1887DC07"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color w:val="000000" w:themeColor="text1"/>
                <w:sz w:val="28"/>
                <w:szCs w:val="28"/>
                <w:rtl/>
                <w:lang w:bidi="ar-EG"/>
              </w:rPr>
            </w:pPr>
            <w:r w:rsidRPr="002A794A">
              <w:rPr>
                <w:rFonts w:ascii="Traditional Arabic" w:hAnsi="Traditional Arabic" w:cs="Traditional Arabic"/>
                <w:color w:val="000000" w:themeColor="text1"/>
                <w:sz w:val="28"/>
                <w:szCs w:val="28"/>
                <w:rtl/>
                <w:lang w:bidi="ar-EG"/>
              </w:rPr>
              <w:t>م</w:t>
            </w:r>
          </w:p>
        </w:tc>
        <w:tc>
          <w:tcPr>
            <w:tcW w:w="0" w:type="auto"/>
            <w:vMerge w:val="restart"/>
            <w:shd w:val="clear" w:color="auto" w:fill="D9D9D9" w:themeFill="background1" w:themeFillShade="D9"/>
            <w:vAlign w:val="center"/>
          </w:tcPr>
          <w:p w14:paraId="2F10B529"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6"/>
                <w:szCs w:val="26"/>
                <w:rtl/>
                <w:lang w:bidi="ar-EG"/>
              </w:rPr>
            </w:pPr>
            <w:r w:rsidRPr="002A794A">
              <w:rPr>
                <w:rFonts w:ascii="Traditional Arabic" w:hAnsi="Traditional Arabic" w:cs="Traditional Arabic"/>
                <w:b/>
                <w:bCs/>
                <w:color w:val="000000" w:themeColor="text1"/>
                <w:sz w:val="26"/>
                <w:szCs w:val="26"/>
                <w:rtl/>
                <w:lang w:bidi="ar-EG"/>
              </w:rPr>
              <w:t>دور الذكاء الاصطناعي في جودة إدارة المشاريع بالتطبيق على الشحن اللوجستي في مدينة الرياض: دراسة ميدانية</w:t>
            </w:r>
          </w:p>
        </w:tc>
        <w:tc>
          <w:tcPr>
            <w:tcW w:w="0" w:type="auto"/>
            <w:gridSpan w:val="2"/>
            <w:shd w:val="clear" w:color="auto" w:fill="D9D9D9" w:themeFill="background1" w:themeFillShade="D9"/>
            <w:vAlign w:val="center"/>
          </w:tcPr>
          <w:p w14:paraId="2F02BDB6"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lang w:bidi="ar-EG"/>
              </w:rPr>
            </w:pPr>
            <w:r w:rsidRPr="002A794A">
              <w:rPr>
                <w:rFonts w:ascii="Traditional Arabic" w:hAnsi="Traditional Arabic" w:cs="Traditional Arabic"/>
                <w:b/>
                <w:bCs/>
                <w:color w:val="000000" w:themeColor="text1"/>
                <w:sz w:val="28"/>
                <w:szCs w:val="28"/>
                <w:rtl/>
                <w:lang w:bidi="ar-EG"/>
              </w:rPr>
              <w:t>مدى مناسبة الفقرة</w:t>
            </w:r>
          </w:p>
        </w:tc>
        <w:tc>
          <w:tcPr>
            <w:tcW w:w="0" w:type="auto"/>
            <w:gridSpan w:val="2"/>
            <w:shd w:val="clear" w:color="auto" w:fill="D9D9D9" w:themeFill="background1" w:themeFillShade="D9"/>
            <w:vAlign w:val="center"/>
          </w:tcPr>
          <w:p w14:paraId="1734C477"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الانتماء</w:t>
            </w:r>
          </w:p>
        </w:tc>
        <w:tc>
          <w:tcPr>
            <w:tcW w:w="0" w:type="auto"/>
            <w:gridSpan w:val="2"/>
            <w:shd w:val="clear" w:color="auto" w:fill="D9D9D9" w:themeFill="background1" w:themeFillShade="D9"/>
            <w:vAlign w:val="center"/>
          </w:tcPr>
          <w:p w14:paraId="5E61B86F"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السلامة اللغوية</w:t>
            </w:r>
          </w:p>
        </w:tc>
        <w:tc>
          <w:tcPr>
            <w:tcW w:w="0" w:type="auto"/>
            <w:shd w:val="clear" w:color="auto" w:fill="D9D9D9" w:themeFill="background1" w:themeFillShade="D9"/>
            <w:vAlign w:val="center"/>
          </w:tcPr>
          <w:p w14:paraId="65ED64CC"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ملاحظات</w:t>
            </w:r>
          </w:p>
        </w:tc>
      </w:tr>
      <w:tr w:rsidR="002A794A" w:rsidRPr="002A794A" w14:paraId="47314002" w14:textId="77777777" w:rsidTr="002A794A">
        <w:tc>
          <w:tcPr>
            <w:tcW w:w="0" w:type="auto"/>
            <w:vMerge/>
            <w:shd w:val="clear" w:color="auto" w:fill="D9D9D9" w:themeFill="background1" w:themeFillShade="D9"/>
            <w:vAlign w:val="center"/>
          </w:tcPr>
          <w:p w14:paraId="52B47794" w14:textId="77777777" w:rsidR="00626120" w:rsidRPr="002A794A" w:rsidRDefault="00626120" w:rsidP="002A794A">
            <w:pPr>
              <w:bidi/>
              <w:spacing w:line="276" w:lineRule="auto"/>
              <w:jc w:val="center"/>
              <w:rPr>
                <w:rFonts w:ascii="Traditional Arabic" w:hAnsi="Traditional Arabic" w:cs="Traditional Arabic"/>
                <w:color w:val="000000" w:themeColor="text1"/>
                <w:sz w:val="28"/>
                <w:szCs w:val="28"/>
                <w:rtl/>
                <w:lang w:bidi="ar-EG"/>
              </w:rPr>
            </w:pPr>
          </w:p>
        </w:tc>
        <w:tc>
          <w:tcPr>
            <w:tcW w:w="0" w:type="auto"/>
            <w:vMerge/>
            <w:shd w:val="clear" w:color="auto" w:fill="D9D9D9" w:themeFill="background1" w:themeFillShade="D9"/>
            <w:vAlign w:val="center"/>
          </w:tcPr>
          <w:p w14:paraId="705C3D6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p>
        </w:tc>
        <w:tc>
          <w:tcPr>
            <w:tcW w:w="0" w:type="auto"/>
            <w:shd w:val="clear" w:color="auto" w:fill="D9D9D9" w:themeFill="background1" w:themeFillShade="D9"/>
            <w:vAlign w:val="center"/>
          </w:tcPr>
          <w:p w14:paraId="1DADAEE8"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مناسبة</w:t>
            </w:r>
          </w:p>
        </w:tc>
        <w:tc>
          <w:tcPr>
            <w:tcW w:w="0" w:type="auto"/>
            <w:shd w:val="clear" w:color="auto" w:fill="D9D9D9" w:themeFill="background1" w:themeFillShade="D9"/>
            <w:vAlign w:val="center"/>
          </w:tcPr>
          <w:p w14:paraId="2B1BBD32"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6"/>
                <w:szCs w:val="26"/>
                <w:rtl/>
                <w:lang w:bidi="ar-EG"/>
              </w:rPr>
            </w:pPr>
            <w:r w:rsidRPr="002A794A">
              <w:rPr>
                <w:rFonts w:ascii="Traditional Arabic" w:hAnsi="Traditional Arabic" w:cs="Traditional Arabic"/>
                <w:b/>
                <w:bCs/>
                <w:color w:val="000000" w:themeColor="text1"/>
                <w:sz w:val="26"/>
                <w:szCs w:val="26"/>
                <w:rtl/>
                <w:lang w:bidi="ar-EG"/>
              </w:rPr>
              <w:t>غير مناسبة</w:t>
            </w:r>
          </w:p>
        </w:tc>
        <w:tc>
          <w:tcPr>
            <w:tcW w:w="0" w:type="auto"/>
            <w:shd w:val="clear" w:color="auto" w:fill="D9D9D9" w:themeFill="background1" w:themeFillShade="D9"/>
            <w:vAlign w:val="center"/>
          </w:tcPr>
          <w:p w14:paraId="6235E281"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ينتمي</w:t>
            </w:r>
          </w:p>
        </w:tc>
        <w:tc>
          <w:tcPr>
            <w:tcW w:w="0" w:type="auto"/>
            <w:shd w:val="clear" w:color="auto" w:fill="D9D9D9" w:themeFill="background1" w:themeFillShade="D9"/>
            <w:vAlign w:val="center"/>
          </w:tcPr>
          <w:p w14:paraId="483F69AC" w14:textId="651D7BF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لا</w:t>
            </w:r>
            <w:r w:rsidR="002A794A">
              <w:rPr>
                <w:rFonts w:ascii="Traditional Arabic" w:hAnsi="Traditional Arabic" w:cs="Traditional Arabic" w:hint="cs"/>
                <w:b/>
                <w:bCs/>
                <w:color w:val="000000" w:themeColor="text1"/>
                <w:sz w:val="28"/>
                <w:szCs w:val="28"/>
                <w:rtl/>
                <w:lang w:bidi="ar-EG"/>
              </w:rPr>
              <w:t xml:space="preserve"> </w:t>
            </w:r>
            <w:r w:rsidRPr="002A794A">
              <w:rPr>
                <w:rFonts w:ascii="Traditional Arabic" w:hAnsi="Traditional Arabic" w:cs="Traditional Arabic"/>
                <w:b/>
                <w:bCs/>
                <w:color w:val="000000" w:themeColor="text1"/>
                <w:sz w:val="28"/>
                <w:szCs w:val="28"/>
                <w:rtl/>
                <w:lang w:bidi="ar-EG"/>
              </w:rPr>
              <w:t>ينتمي</w:t>
            </w:r>
          </w:p>
        </w:tc>
        <w:tc>
          <w:tcPr>
            <w:tcW w:w="0" w:type="auto"/>
            <w:shd w:val="clear" w:color="auto" w:fill="D9D9D9" w:themeFill="background1" w:themeFillShade="D9"/>
            <w:vAlign w:val="center"/>
          </w:tcPr>
          <w:p w14:paraId="43C5BA29"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سليم</w:t>
            </w:r>
          </w:p>
        </w:tc>
        <w:tc>
          <w:tcPr>
            <w:tcW w:w="0" w:type="auto"/>
            <w:shd w:val="clear" w:color="auto" w:fill="D9D9D9" w:themeFill="background1" w:themeFillShade="D9"/>
            <w:vAlign w:val="center"/>
          </w:tcPr>
          <w:p w14:paraId="13838619"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غير سليم</w:t>
            </w:r>
          </w:p>
        </w:tc>
        <w:tc>
          <w:tcPr>
            <w:tcW w:w="0" w:type="auto"/>
            <w:shd w:val="clear" w:color="auto" w:fill="D9D9D9" w:themeFill="background1" w:themeFillShade="D9"/>
            <w:vAlign w:val="center"/>
          </w:tcPr>
          <w:p w14:paraId="37BC2055" w14:textId="77777777" w:rsidR="00626120" w:rsidRPr="002A794A" w:rsidRDefault="00626120" w:rsidP="002A794A">
            <w:pPr>
              <w:pStyle w:val="a4"/>
              <w:bidi/>
              <w:spacing w:line="276" w:lineRule="auto"/>
              <w:ind w:left="0"/>
              <w:contextualSpacing w:val="0"/>
              <w:jc w:val="center"/>
              <w:rPr>
                <w:rFonts w:ascii="Traditional Arabic" w:hAnsi="Traditional Arabic" w:cs="Traditional Arabic"/>
                <w:color w:val="000000" w:themeColor="text1"/>
                <w:sz w:val="28"/>
                <w:szCs w:val="28"/>
                <w:rtl/>
                <w:lang w:bidi="ar-EG"/>
              </w:rPr>
            </w:pPr>
          </w:p>
        </w:tc>
      </w:tr>
      <w:tr w:rsidR="00626120" w:rsidRPr="002A794A" w14:paraId="6641A5C8" w14:textId="77777777" w:rsidTr="002A794A">
        <w:tc>
          <w:tcPr>
            <w:tcW w:w="0" w:type="auto"/>
            <w:gridSpan w:val="9"/>
            <w:shd w:val="clear" w:color="auto" w:fill="D9D9D9" w:themeFill="background1" w:themeFillShade="D9"/>
            <w:vAlign w:val="center"/>
          </w:tcPr>
          <w:p w14:paraId="4771727B" w14:textId="77777777" w:rsidR="00626120" w:rsidRPr="002A794A" w:rsidRDefault="00626120" w:rsidP="002A794A">
            <w:pPr>
              <w:pStyle w:val="a4"/>
              <w:bidi/>
              <w:spacing w:line="276" w:lineRule="auto"/>
              <w:ind w:left="0"/>
              <w:contextualSpacing w:val="0"/>
              <w:jc w:val="both"/>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المحور الأول: مدى استخدام الذكاء الاصطناعي في مجال الشحن اللوجستي</w:t>
            </w:r>
          </w:p>
        </w:tc>
      </w:tr>
      <w:tr w:rsidR="00626120" w:rsidRPr="002A794A" w14:paraId="356E54AC" w14:textId="77777777" w:rsidTr="002A794A">
        <w:tc>
          <w:tcPr>
            <w:tcW w:w="0" w:type="auto"/>
            <w:gridSpan w:val="9"/>
            <w:shd w:val="clear" w:color="auto" w:fill="D9D9D9" w:themeFill="background1" w:themeFillShade="D9"/>
            <w:vAlign w:val="center"/>
          </w:tcPr>
          <w:p w14:paraId="7F81E655" w14:textId="77777777" w:rsidR="00626120" w:rsidRPr="002A794A" w:rsidRDefault="00626120" w:rsidP="002A794A">
            <w:pPr>
              <w:bidi/>
              <w:spacing w:line="276" w:lineRule="auto"/>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الأول: إدارة المخزون الذكي</w:t>
            </w:r>
            <w:r w:rsidRPr="002A794A">
              <w:rPr>
                <w:rFonts w:ascii="Traditional Arabic" w:hAnsi="Traditional Arabic" w:cs="Traditional Arabic"/>
                <w:b/>
                <w:bCs/>
                <w:color w:val="000000" w:themeColor="text1"/>
                <w:sz w:val="28"/>
                <w:szCs w:val="28"/>
                <w:lang w:bidi="ar-EG"/>
              </w:rPr>
              <w:t xml:space="preserve"> </w:t>
            </w:r>
          </w:p>
        </w:tc>
      </w:tr>
      <w:tr w:rsidR="002A794A" w:rsidRPr="002A794A" w14:paraId="4D2552B6" w14:textId="77777777" w:rsidTr="002A794A">
        <w:tc>
          <w:tcPr>
            <w:tcW w:w="0" w:type="auto"/>
            <w:vAlign w:val="center"/>
          </w:tcPr>
          <w:p w14:paraId="64B325D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w:t>
            </w:r>
          </w:p>
        </w:tc>
        <w:tc>
          <w:tcPr>
            <w:tcW w:w="0" w:type="auto"/>
            <w:vAlign w:val="center"/>
          </w:tcPr>
          <w:p w14:paraId="47BED33D"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color w:val="000000" w:themeColor="text1"/>
                <w:sz w:val="28"/>
                <w:szCs w:val="28"/>
                <w:rtl/>
              </w:rPr>
              <w:t>تستخدم الشركة أنظمة الذكاء الاصطناعي لتنظيم الكميات المخزنة بدقة</w:t>
            </w:r>
            <w:r w:rsidRPr="002A794A">
              <w:rPr>
                <w:rFonts w:ascii="Traditional Arabic" w:hAnsi="Traditional Arabic" w:cs="Traditional Arabic"/>
                <w:color w:val="000000" w:themeColor="text1"/>
                <w:sz w:val="28"/>
                <w:szCs w:val="28"/>
              </w:rPr>
              <w:t>.</w:t>
            </w:r>
          </w:p>
        </w:tc>
        <w:tc>
          <w:tcPr>
            <w:tcW w:w="0" w:type="auto"/>
            <w:vAlign w:val="center"/>
          </w:tcPr>
          <w:p w14:paraId="7EBA9ED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rPr>
            </w:pPr>
          </w:p>
        </w:tc>
        <w:tc>
          <w:tcPr>
            <w:tcW w:w="0" w:type="auto"/>
            <w:vAlign w:val="center"/>
          </w:tcPr>
          <w:p w14:paraId="586D0D4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A32ED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148C3F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F93077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69147A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E779894"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5B3F22E" w14:textId="77777777" w:rsidTr="002A794A">
        <w:tc>
          <w:tcPr>
            <w:tcW w:w="0" w:type="auto"/>
            <w:vAlign w:val="center"/>
          </w:tcPr>
          <w:p w14:paraId="2BE2EE27"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2</w:t>
            </w:r>
          </w:p>
        </w:tc>
        <w:tc>
          <w:tcPr>
            <w:tcW w:w="0" w:type="auto"/>
            <w:vAlign w:val="center"/>
          </w:tcPr>
          <w:p w14:paraId="3BD7266F"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تحدد الخوارزميات الذكية توقيت إعادة طلب المخزون</w:t>
            </w:r>
            <w:r w:rsidRPr="002A794A">
              <w:rPr>
                <w:rFonts w:ascii="Traditional Arabic" w:hAnsi="Traditional Arabic" w:cs="Traditional Arabic"/>
                <w:color w:val="000000" w:themeColor="text1"/>
                <w:sz w:val="28"/>
                <w:szCs w:val="28"/>
              </w:rPr>
              <w:t>.</w:t>
            </w:r>
          </w:p>
        </w:tc>
        <w:tc>
          <w:tcPr>
            <w:tcW w:w="0" w:type="auto"/>
            <w:vAlign w:val="center"/>
          </w:tcPr>
          <w:p w14:paraId="47EA491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203C0B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505FF6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231B9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7E610D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020457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116E09F"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60992CEE" w14:textId="77777777" w:rsidTr="002A794A">
        <w:tc>
          <w:tcPr>
            <w:tcW w:w="0" w:type="auto"/>
            <w:vAlign w:val="center"/>
          </w:tcPr>
          <w:p w14:paraId="535E8DF3"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3</w:t>
            </w:r>
          </w:p>
        </w:tc>
        <w:tc>
          <w:tcPr>
            <w:tcW w:w="0" w:type="auto"/>
            <w:vAlign w:val="center"/>
          </w:tcPr>
          <w:p w14:paraId="6D7888CD"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color w:val="000000" w:themeColor="text1"/>
                <w:sz w:val="28"/>
                <w:szCs w:val="28"/>
                <w:rtl/>
              </w:rPr>
              <w:t>تقلل تقنيات الذكاء الاصطناعي من التكدس أو النقص في المخزون</w:t>
            </w:r>
            <w:r w:rsidRPr="002A794A">
              <w:rPr>
                <w:rFonts w:ascii="Traditional Arabic" w:hAnsi="Traditional Arabic" w:cs="Traditional Arabic"/>
                <w:color w:val="000000" w:themeColor="text1"/>
                <w:sz w:val="28"/>
                <w:szCs w:val="28"/>
              </w:rPr>
              <w:t>.</w:t>
            </w:r>
          </w:p>
        </w:tc>
        <w:tc>
          <w:tcPr>
            <w:tcW w:w="0" w:type="auto"/>
            <w:vAlign w:val="center"/>
          </w:tcPr>
          <w:p w14:paraId="4425256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018768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587BC9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359978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F17379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8BC670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EC898C3"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6729CEEB" w14:textId="77777777" w:rsidTr="002A794A">
        <w:tc>
          <w:tcPr>
            <w:tcW w:w="0" w:type="auto"/>
            <w:vAlign w:val="center"/>
          </w:tcPr>
          <w:p w14:paraId="6F5D9A39"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4</w:t>
            </w:r>
          </w:p>
        </w:tc>
        <w:tc>
          <w:tcPr>
            <w:tcW w:w="0" w:type="auto"/>
            <w:vAlign w:val="center"/>
          </w:tcPr>
          <w:p w14:paraId="74F26EE5"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6"/>
                <w:szCs w:val="26"/>
              </w:rPr>
            </w:pPr>
            <w:r w:rsidRPr="002A794A">
              <w:rPr>
                <w:rFonts w:ascii="Traditional Arabic" w:hAnsi="Traditional Arabic" w:cs="Traditional Arabic"/>
                <w:color w:val="000000" w:themeColor="text1"/>
                <w:sz w:val="26"/>
                <w:szCs w:val="26"/>
                <w:rtl/>
              </w:rPr>
              <w:t>يدير فريق العمل توزيع المخزون بين الفروع باستخدام حلول ذكية تعتمد على بيانات فعلية</w:t>
            </w:r>
            <w:r w:rsidRPr="002A794A">
              <w:rPr>
                <w:rFonts w:ascii="Traditional Arabic" w:hAnsi="Traditional Arabic" w:cs="Traditional Arabic"/>
                <w:color w:val="000000" w:themeColor="text1"/>
                <w:sz w:val="26"/>
                <w:szCs w:val="26"/>
              </w:rPr>
              <w:t>.</w:t>
            </w:r>
          </w:p>
        </w:tc>
        <w:tc>
          <w:tcPr>
            <w:tcW w:w="0" w:type="auto"/>
            <w:vAlign w:val="center"/>
          </w:tcPr>
          <w:p w14:paraId="1395408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FD84B5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7CEFE1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AF71FD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58C256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C84057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FD345CD"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1CD45CB4" w14:textId="77777777" w:rsidTr="002A794A">
        <w:tc>
          <w:tcPr>
            <w:tcW w:w="0" w:type="auto"/>
            <w:vAlign w:val="center"/>
          </w:tcPr>
          <w:p w14:paraId="49F3FA8B"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5</w:t>
            </w:r>
          </w:p>
        </w:tc>
        <w:tc>
          <w:tcPr>
            <w:tcW w:w="0" w:type="auto"/>
            <w:vAlign w:val="center"/>
          </w:tcPr>
          <w:p w14:paraId="2FDF72ED"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6"/>
                <w:szCs w:val="26"/>
              </w:rPr>
            </w:pPr>
            <w:r w:rsidRPr="002A794A">
              <w:rPr>
                <w:rFonts w:ascii="Traditional Arabic" w:hAnsi="Traditional Arabic" w:cs="Traditional Arabic"/>
                <w:color w:val="000000" w:themeColor="text1"/>
                <w:sz w:val="26"/>
                <w:szCs w:val="26"/>
                <w:rtl/>
              </w:rPr>
              <w:t>يراقب الموظفون مستويات المخزون باستمرار من خلال أنظمة ذكية دون تدخل يدوي مباشر</w:t>
            </w:r>
            <w:r w:rsidRPr="002A794A">
              <w:rPr>
                <w:rFonts w:ascii="Traditional Arabic" w:hAnsi="Traditional Arabic" w:cs="Traditional Arabic"/>
                <w:color w:val="000000" w:themeColor="text1"/>
                <w:sz w:val="26"/>
                <w:szCs w:val="26"/>
              </w:rPr>
              <w:t>.</w:t>
            </w:r>
          </w:p>
        </w:tc>
        <w:tc>
          <w:tcPr>
            <w:tcW w:w="0" w:type="auto"/>
            <w:vAlign w:val="center"/>
          </w:tcPr>
          <w:p w14:paraId="2A48AC1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0FDC3F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253D8F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5B817D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278245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618150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4EA553A"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6A495402" w14:textId="77777777" w:rsidTr="002A794A">
        <w:tc>
          <w:tcPr>
            <w:tcW w:w="0" w:type="auto"/>
            <w:gridSpan w:val="9"/>
            <w:shd w:val="clear" w:color="auto" w:fill="D9D9D9" w:themeFill="background1" w:themeFillShade="D9"/>
            <w:vAlign w:val="center"/>
          </w:tcPr>
          <w:p w14:paraId="19F51592" w14:textId="77777777" w:rsidR="00626120" w:rsidRPr="002A794A" w:rsidRDefault="00626120" w:rsidP="002A794A">
            <w:pPr>
              <w:pStyle w:val="a4"/>
              <w:bidi/>
              <w:spacing w:line="276" w:lineRule="auto"/>
              <w:ind w:left="0"/>
              <w:contextualSpacing w:val="0"/>
              <w:jc w:val="both"/>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الثاني: أنظمة التتبع الذكي</w:t>
            </w:r>
          </w:p>
        </w:tc>
      </w:tr>
      <w:tr w:rsidR="002A794A" w:rsidRPr="002A794A" w14:paraId="67790B7A" w14:textId="77777777" w:rsidTr="002A794A">
        <w:tc>
          <w:tcPr>
            <w:tcW w:w="0" w:type="auto"/>
            <w:vAlign w:val="center"/>
          </w:tcPr>
          <w:p w14:paraId="1A28C5FE"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6</w:t>
            </w:r>
          </w:p>
        </w:tc>
        <w:tc>
          <w:tcPr>
            <w:tcW w:w="0" w:type="auto"/>
            <w:vAlign w:val="center"/>
          </w:tcPr>
          <w:p w14:paraId="29405F04"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توفر أنظمة التتبع الذكي معلومات لحظية عن موقع الشحنات</w:t>
            </w:r>
            <w:r w:rsidRPr="002A794A">
              <w:rPr>
                <w:rFonts w:ascii="Traditional Arabic" w:hAnsi="Traditional Arabic" w:cs="Traditional Arabic"/>
                <w:color w:val="000000" w:themeColor="text1"/>
                <w:sz w:val="28"/>
                <w:szCs w:val="28"/>
              </w:rPr>
              <w:t>.</w:t>
            </w:r>
          </w:p>
        </w:tc>
        <w:tc>
          <w:tcPr>
            <w:tcW w:w="0" w:type="auto"/>
            <w:vAlign w:val="center"/>
          </w:tcPr>
          <w:p w14:paraId="2589E9B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6D782A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4BBCF2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406010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56138E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DD2242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1C1EB9F"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00460D51" w14:textId="77777777" w:rsidTr="002A794A">
        <w:tc>
          <w:tcPr>
            <w:tcW w:w="0" w:type="auto"/>
            <w:vAlign w:val="center"/>
          </w:tcPr>
          <w:p w14:paraId="29BA238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7</w:t>
            </w:r>
          </w:p>
        </w:tc>
        <w:tc>
          <w:tcPr>
            <w:tcW w:w="0" w:type="auto"/>
            <w:vAlign w:val="center"/>
          </w:tcPr>
          <w:p w14:paraId="64F2EF6D"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تستخدم الشركة تقنيات الذكاء الاصطناعي لمراقبة حركة الشحن بدقة</w:t>
            </w:r>
            <w:r w:rsidRPr="002A794A">
              <w:rPr>
                <w:rFonts w:ascii="Traditional Arabic" w:hAnsi="Traditional Arabic" w:cs="Traditional Arabic"/>
                <w:color w:val="000000" w:themeColor="text1"/>
                <w:sz w:val="28"/>
                <w:szCs w:val="28"/>
              </w:rPr>
              <w:t>.</w:t>
            </w:r>
          </w:p>
        </w:tc>
        <w:tc>
          <w:tcPr>
            <w:tcW w:w="0" w:type="auto"/>
            <w:vAlign w:val="center"/>
          </w:tcPr>
          <w:p w14:paraId="56D8179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B0CEFE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A5BCBF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EAD20F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2D69A5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DEBEA0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E7EC486"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1B8DDA9" w14:textId="77777777" w:rsidTr="002A794A">
        <w:tc>
          <w:tcPr>
            <w:tcW w:w="0" w:type="auto"/>
            <w:vAlign w:val="center"/>
          </w:tcPr>
          <w:p w14:paraId="1A799E97"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8</w:t>
            </w:r>
          </w:p>
        </w:tc>
        <w:tc>
          <w:tcPr>
            <w:tcW w:w="0" w:type="auto"/>
            <w:vAlign w:val="center"/>
          </w:tcPr>
          <w:p w14:paraId="46C5C93E"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ترسل الأنظمة الذكية إشعارات تلقائية للعملاء عن حالة الشحنة.</w:t>
            </w:r>
          </w:p>
        </w:tc>
        <w:tc>
          <w:tcPr>
            <w:tcW w:w="0" w:type="auto"/>
            <w:vAlign w:val="center"/>
          </w:tcPr>
          <w:p w14:paraId="2CC6352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AF31A1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B3C281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DDBB8D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150493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0155C6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E85E542"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F2388F6" w14:textId="77777777" w:rsidTr="002A794A">
        <w:tc>
          <w:tcPr>
            <w:tcW w:w="0" w:type="auto"/>
            <w:vAlign w:val="center"/>
          </w:tcPr>
          <w:p w14:paraId="1C1C5737"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9</w:t>
            </w:r>
          </w:p>
        </w:tc>
        <w:tc>
          <w:tcPr>
            <w:tcW w:w="0" w:type="auto"/>
            <w:vAlign w:val="center"/>
          </w:tcPr>
          <w:p w14:paraId="064AA303"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تُسهم أنظمة التتبع الذكي في تقليل فقدان أو تأخير الشحنات</w:t>
            </w:r>
            <w:r w:rsidRPr="002A794A">
              <w:rPr>
                <w:rFonts w:ascii="Traditional Arabic" w:hAnsi="Traditional Arabic" w:cs="Traditional Arabic"/>
                <w:color w:val="000000" w:themeColor="text1"/>
                <w:sz w:val="28"/>
                <w:szCs w:val="28"/>
              </w:rPr>
              <w:t>.</w:t>
            </w:r>
          </w:p>
        </w:tc>
        <w:tc>
          <w:tcPr>
            <w:tcW w:w="0" w:type="auto"/>
            <w:vAlign w:val="center"/>
          </w:tcPr>
          <w:p w14:paraId="785C6F3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D24B6D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486AF1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DF7070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8D567F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E015E9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595CE99"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166BFE50" w14:textId="77777777" w:rsidTr="002A794A">
        <w:tc>
          <w:tcPr>
            <w:tcW w:w="0" w:type="auto"/>
            <w:vAlign w:val="center"/>
          </w:tcPr>
          <w:p w14:paraId="114A4D37"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10</w:t>
            </w:r>
          </w:p>
        </w:tc>
        <w:tc>
          <w:tcPr>
            <w:tcW w:w="0" w:type="auto"/>
            <w:vAlign w:val="center"/>
          </w:tcPr>
          <w:p w14:paraId="6A80F698"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تُساعد تقنيات التتبع الذكي في تحسين التواصل بين مختلف أطراف سلسلة الإمداد</w:t>
            </w:r>
            <w:r w:rsidRPr="002A794A">
              <w:rPr>
                <w:rFonts w:ascii="Traditional Arabic" w:hAnsi="Traditional Arabic" w:cs="Traditional Arabic"/>
                <w:color w:val="000000" w:themeColor="text1"/>
                <w:sz w:val="28"/>
                <w:szCs w:val="28"/>
              </w:rPr>
              <w:t>.</w:t>
            </w:r>
          </w:p>
        </w:tc>
        <w:tc>
          <w:tcPr>
            <w:tcW w:w="0" w:type="auto"/>
            <w:vAlign w:val="center"/>
          </w:tcPr>
          <w:p w14:paraId="7081073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0FF060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296F8C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4D3F4D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265B03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225A6A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769CD9"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737BA9F5" w14:textId="77777777" w:rsidTr="002A794A">
        <w:tc>
          <w:tcPr>
            <w:tcW w:w="0" w:type="auto"/>
            <w:gridSpan w:val="9"/>
            <w:shd w:val="clear" w:color="auto" w:fill="D9D9D9" w:themeFill="background1" w:themeFillShade="D9"/>
            <w:vAlign w:val="center"/>
          </w:tcPr>
          <w:p w14:paraId="4807EF7F"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lastRenderedPageBreak/>
              <w:t>البعد الثالث: التحليل التنبؤي</w:t>
            </w:r>
          </w:p>
        </w:tc>
      </w:tr>
      <w:tr w:rsidR="002A794A" w:rsidRPr="002A794A" w14:paraId="5DA41D94" w14:textId="77777777" w:rsidTr="002A794A">
        <w:tc>
          <w:tcPr>
            <w:tcW w:w="0" w:type="auto"/>
            <w:vAlign w:val="center"/>
          </w:tcPr>
          <w:p w14:paraId="6A341F80"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11</w:t>
            </w:r>
          </w:p>
        </w:tc>
        <w:tc>
          <w:tcPr>
            <w:tcW w:w="0" w:type="auto"/>
            <w:vAlign w:val="center"/>
          </w:tcPr>
          <w:p w14:paraId="6CA9694F"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تعتمد الشركة على التحليل التنبؤي لتوقع حجم الطلب المستقبلي</w:t>
            </w:r>
            <w:r w:rsidRPr="002A794A">
              <w:rPr>
                <w:rFonts w:ascii="Traditional Arabic" w:hAnsi="Traditional Arabic" w:cs="Traditional Arabic"/>
                <w:color w:val="000000" w:themeColor="text1"/>
                <w:sz w:val="28"/>
                <w:szCs w:val="28"/>
              </w:rPr>
              <w:t>.</w:t>
            </w:r>
          </w:p>
        </w:tc>
        <w:tc>
          <w:tcPr>
            <w:tcW w:w="0" w:type="auto"/>
            <w:vAlign w:val="center"/>
          </w:tcPr>
          <w:p w14:paraId="3A39E68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A4E639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C4FBD2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18291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BEDC38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B73004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5DDEB98"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26D5170A" w14:textId="77777777" w:rsidTr="002A794A">
        <w:tc>
          <w:tcPr>
            <w:tcW w:w="0" w:type="auto"/>
            <w:vAlign w:val="center"/>
          </w:tcPr>
          <w:p w14:paraId="7C0F9E3D"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12</w:t>
            </w:r>
          </w:p>
        </w:tc>
        <w:tc>
          <w:tcPr>
            <w:tcW w:w="0" w:type="auto"/>
            <w:vAlign w:val="center"/>
          </w:tcPr>
          <w:p w14:paraId="7E368471"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eastAsia="Times New Roman" w:hAnsi="Traditional Arabic" w:cs="Traditional Arabic"/>
                <w:color w:val="000000" w:themeColor="text1"/>
                <w:sz w:val="28"/>
                <w:szCs w:val="28"/>
                <w:rtl/>
              </w:rPr>
              <w:t>تستخدم الشركة نماذج الذكاء الاصطناعي لتحليل أنماط السوق وتغيراته.</w:t>
            </w:r>
          </w:p>
        </w:tc>
        <w:tc>
          <w:tcPr>
            <w:tcW w:w="0" w:type="auto"/>
            <w:vAlign w:val="center"/>
          </w:tcPr>
          <w:p w14:paraId="0C83CDA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7762B9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B73B74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14AA35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76A03B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91CA67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B2C2004"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44E7C7E8" w14:textId="77777777" w:rsidTr="002A794A">
        <w:tc>
          <w:tcPr>
            <w:tcW w:w="0" w:type="auto"/>
            <w:vAlign w:val="center"/>
          </w:tcPr>
          <w:p w14:paraId="57E1AF73"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13</w:t>
            </w:r>
          </w:p>
        </w:tc>
        <w:tc>
          <w:tcPr>
            <w:tcW w:w="0" w:type="auto"/>
            <w:vAlign w:val="center"/>
          </w:tcPr>
          <w:p w14:paraId="0814C04C"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يساعد التحليل التنبؤي في اتخاذ قرارات مسبقة لتخطيط الشحنات</w:t>
            </w:r>
            <w:r w:rsidRPr="002A794A">
              <w:rPr>
                <w:rFonts w:ascii="Traditional Arabic" w:hAnsi="Traditional Arabic" w:cs="Traditional Arabic"/>
                <w:color w:val="000000" w:themeColor="text1"/>
                <w:sz w:val="28"/>
                <w:szCs w:val="28"/>
              </w:rPr>
              <w:t>.</w:t>
            </w:r>
          </w:p>
        </w:tc>
        <w:tc>
          <w:tcPr>
            <w:tcW w:w="0" w:type="auto"/>
            <w:vAlign w:val="center"/>
          </w:tcPr>
          <w:p w14:paraId="1F21DE3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1564C6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6BCF6C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53624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BEEADB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E8B107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8043812"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DE7EB49" w14:textId="77777777" w:rsidTr="002A794A">
        <w:tc>
          <w:tcPr>
            <w:tcW w:w="0" w:type="auto"/>
            <w:vAlign w:val="center"/>
          </w:tcPr>
          <w:p w14:paraId="0AECE00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14</w:t>
            </w:r>
          </w:p>
        </w:tc>
        <w:tc>
          <w:tcPr>
            <w:tcW w:w="0" w:type="auto"/>
            <w:vAlign w:val="center"/>
          </w:tcPr>
          <w:p w14:paraId="3C5C4B95"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تُسهم تقنيات التنبؤ في تقليل التكاليف الناتجة عن تقلبات الطلب</w:t>
            </w:r>
            <w:r w:rsidRPr="002A794A">
              <w:rPr>
                <w:rFonts w:ascii="Traditional Arabic" w:hAnsi="Traditional Arabic" w:cs="Traditional Arabic"/>
                <w:color w:val="000000" w:themeColor="text1"/>
                <w:sz w:val="28"/>
                <w:szCs w:val="28"/>
              </w:rPr>
              <w:t>.</w:t>
            </w:r>
          </w:p>
        </w:tc>
        <w:tc>
          <w:tcPr>
            <w:tcW w:w="0" w:type="auto"/>
            <w:vAlign w:val="center"/>
          </w:tcPr>
          <w:p w14:paraId="3BCC6C7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C6918A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6E44E5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F9EEB0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EAB299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767224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A99EB61"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A57AC8F" w14:textId="77777777" w:rsidTr="002A794A">
        <w:tc>
          <w:tcPr>
            <w:tcW w:w="0" w:type="auto"/>
            <w:vAlign w:val="center"/>
          </w:tcPr>
          <w:p w14:paraId="453A43E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15</w:t>
            </w:r>
          </w:p>
        </w:tc>
        <w:tc>
          <w:tcPr>
            <w:tcW w:w="0" w:type="auto"/>
            <w:vAlign w:val="center"/>
          </w:tcPr>
          <w:p w14:paraId="674B1263"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6"/>
                <w:szCs w:val="26"/>
              </w:rPr>
            </w:pPr>
            <w:r w:rsidRPr="002A794A">
              <w:rPr>
                <w:rFonts w:ascii="Traditional Arabic" w:eastAsia="Times New Roman" w:hAnsi="Traditional Arabic" w:cs="Traditional Arabic"/>
                <w:color w:val="000000" w:themeColor="text1"/>
                <w:sz w:val="26"/>
                <w:szCs w:val="26"/>
                <w:rtl/>
              </w:rPr>
              <w:t>تحلل الأنظمة الذكية البيانات التاريخية باستخدام أدوات تنبؤية لتحسين كفاءة التشغيل.</w:t>
            </w:r>
          </w:p>
        </w:tc>
        <w:tc>
          <w:tcPr>
            <w:tcW w:w="0" w:type="auto"/>
            <w:vAlign w:val="center"/>
          </w:tcPr>
          <w:p w14:paraId="460D3F4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5413C1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AA37A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7252B6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7FFCBD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B3AD4E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B05D8B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2E397D3F" w14:textId="77777777" w:rsidTr="002A794A">
        <w:tc>
          <w:tcPr>
            <w:tcW w:w="0" w:type="auto"/>
            <w:gridSpan w:val="9"/>
            <w:shd w:val="clear" w:color="auto" w:fill="D9D9D9" w:themeFill="background1" w:themeFillShade="D9"/>
            <w:vAlign w:val="center"/>
          </w:tcPr>
          <w:p w14:paraId="1083E01D"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المحور الثاني: واقع جودة إدارة المشاريع في مجال الشحن اللوجستي</w:t>
            </w:r>
          </w:p>
        </w:tc>
      </w:tr>
      <w:tr w:rsidR="00626120" w:rsidRPr="002A794A" w14:paraId="3E28B515" w14:textId="77777777" w:rsidTr="002A794A">
        <w:tc>
          <w:tcPr>
            <w:tcW w:w="0" w:type="auto"/>
            <w:gridSpan w:val="9"/>
            <w:shd w:val="clear" w:color="auto" w:fill="D9D9D9" w:themeFill="background1" w:themeFillShade="D9"/>
            <w:vAlign w:val="center"/>
          </w:tcPr>
          <w:p w14:paraId="6E86A30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الأول: جودة تخطيط المشروع</w:t>
            </w:r>
          </w:p>
        </w:tc>
      </w:tr>
      <w:tr w:rsidR="002A794A" w:rsidRPr="002A794A" w14:paraId="65DD0953" w14:textId="77777777" w:rsidTr="002A794A">
        <w:tc>
          <w:tcPr>
            <w:tcW w:w="0" w:type="auto"/>
            <w:vAlign w:val="center"/>
          </w:tcPr>
          <w:p w14:paraId="3AB7BE5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w:t>
            </w:r>
          </w:p>
        </w:tc>
        <w:tc>
          <w:tcPr>
            <w:tcW w:w="0" w:type="auto"/>
            <w:vAlign w:val="center"/>
          </w:tcPr>
          <w:p w14:paraId="360F10E3"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تحدد الشركة أهداف المشروع بشكل واضح منذ البداية</w:t>
            </w:r>
            <w:r w:rsidRPr="002A794A">
              <w:rPr>
                <w:rFonts w:ascii="Traditional Arabic" w:hAnsi="Traditional Arabic" w:cs="Traditional Arabic"/>
                <w:color w:val="000000" w:themeColor="text1"/>
                <w:sz w:val="28"/>
                <w:szCs w:val="28"/>
              </w:rPr>
              <w:t>.</w:t>
            </w:r>
          </w:p>
        </w:tc>
        <w:tc>
          <w:tcPr>
            <w:tcW w:w="0" w:type="auto"/>
            <w:vAlign w:val="center"/>
          </w:tcPr>
          <w:p w14:paraId="7B07AE2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0B0F84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0312A5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931F2C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C3C2F8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BF77F4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0DB3DC2"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47E361E4" w14:textId="77777777" w:rsidTr="002A794A">
        <w:tc>
          <w:tcPr>
            <w:tcW w:w="0" w:type="auto"/>
            <w:vAlign w:val="center"/>
          </w:tcPr>
          <w:p w14:paraId="6BBBAACA"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2</w:t>
            </w:r>
          </w:p>
        </w:tc>
        <w:tc>
          <w:tcPr>
            <w:tcW w:w="0" w:type="auto"/>
            <w:vAlign w:val="center"/>
          </w:tcPr>
          <w:p w14:paraId="1993E7F8"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تضع الشركة خطة زمنية مفصلة لجميع مراحل المشروع</w:t>
            </w:r>
            <w:r w:rsidRPr="002A794A">
              <w:rPr>
                <w:rFonts w:ascii="Traditional Arabic" w:hAnsi="Traditional Arabic" w:cs="Traditional Arabic"/>
                <w:color w:val="000000" w:themeColor="text1"/>
                <w:sz w:val="28"/>
                <w:szCs w:val="28"/>
              </w:rPr>
              <w:t>.</w:t>
            </w:r>
          </w:p>
        </w:tc>
        <w:tc>
          <w:tcPr>
            <w:tcW w:w="0" w:type="auto"/>
            <w:vAlign w:val="center"/>
          </w:tcPr>
          <w:p w14:paraId="5A36CDD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38291A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31AC5D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52524A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CFBAFB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E9127B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1ACA930"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0C34A8B4" w14:textId="77777777" w:rsidTr="002A794A">
        <w:tc>
          <w:tcPr>
            <w:tcW w:w="0" w:type="auto"/>
            <w:vAlign w:val="center"/>
          </w:tcPr>
          <w:p w14:paraId="792F3E4B"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3</w:t>
            </w:r>
          </w:p>
        </w:tc>
        <w:tc>
          <w:tcPr>
            <w:tcW w:w="0" w:type="auto"/>
            <w:vAlign w:val="center"/>
          </w:tcPr>
          <w:p w14:paraId="2475B49D"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تخصص الشركة الموارد المتاحة بناءً على أولويات العمل</w:t>
            </w:r>
            <w:r w:rsidRPr="002A794A">
              <w:rPr>
                <w:rFonts w:ascii="Traditional Arabic" w:hAnsi="Traditional Arabic" w:cs="Traditional Arabic"/>
                <w:color w:val="000000" w:themeColor="text1"/>
                <w:sz w:val="28"/>
                <w:szCs w:val="28"/>
              </w:rPr>
              <w:t>.</w:t>
            </w:r>
          </w:p>
        </w:tc>
        <w:tc>
          <w:tcPr>
            <w:tcW w:w="0" w:type="auto"/>
            <w:vAlign w:val="center"/>
          </w:tcPr>
          <w:p w14:paraId="529EBE2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EF0E2B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35469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8E1E1B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C9D725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F3932C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05EB438"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0B87ACA7" w14:textId="77777777" w:rsidTr="002A794A">
        <w:tc>
          <w:tcPr>
            <w:tcW w:w="0" w:type="auto"/>
            <w:vAlign w:val="center"/>
          </w:tcPr>
          <w:p w14:paraId="5B38CB7E"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4</w:t>
            </w:r>
          </w:p>
        </w:tc>
        <w:tc>
          <w:tcPr>
            <w:tcW w:w="0" w:type="auto"/>
            <w:vAlign w:val="center"/>
          </w:tcPr>
          <w:p w14:paraId="2CE39344"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تقيّم الشركة المخاطر المحتملة خلال مرحلة التخطيط</w:t>
            </w:r>
            <w:r w:rsidRPr="002A794A">
              <w:rPr>
                <w:rFonts w:ascii="Traditional Arabic" w:hAnsi="Traditional Arabic" w:cs="Traditional Arabic"/>
                <w:color w:val="000000" w:themeColor="text1"/>
                <w:sz w:val="28"/>
                <w:szCs w:val="28"/>
              </w:rPr>
              <w:t>.</w:t>
            </w:r>
          </w:p>
        </w:tc>
        <w:tc>
          <w:tcPr>
            <w:tcW w:w="0" w:type="auto"/>
            <w:vAlign w:val="center"/>
          </w:tcPr>
          <w:p w14:paraId="3195602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A96D12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6E35B6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B355C4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21C09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EE5846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614EAFD"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6BF68773" w14:textId="77777777" w:rsidTr="002A794A">
        <w:tc>
          <w:tcPr>
            <w:tcW w:w="0" w:type="auto"/>
            <w:vAlign w:val="center"/>
          </w:tcPr>
          <w:p w14:paraId="6EF733BE"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5</w:t>
            </w:r>
          </w:p>
        </w:tc>
        <w:tc>
          <w:tcPr>
            <w:tcW w:w="0" w:type="auto"/>
            <w:vAlign w:val="center"/>
          </w:tcPr>
          <w:p w14:paraId="1C88FF41"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تحدث الشركة خطط العمل وفقاً للمتغيرات الطارئة</w:t>
            </w:r>
            <w:r w:rsidRPr="002A794A">
              <w:rPr>
                <w:rFonts w:ascii="Traditional Arabic" w:hAnsi="Traditional Arabic" w:cs="Traditional Arabic"/>
                <w:color w:val="000000" w:themeColor="text1"/>
                <w:sz w:val="28"/>
                <w:szCs w:val="28"/>
              </w:rPr>
              <w:t>.</w:t>
            </w:r>
          </w:p>
        </w:tc>
        <w:tc>
          <w:tcPr>
            <w:tcW w:w="0" w:type="auto"/>
            <w:vAlign w:val="center"/>
          </w:tcPr>
          <w:p w14:paraId="4EB5249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648EB9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6824DE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FF284A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5D80BA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C43F1B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59CD07A"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6CDDEE63" w14:textId="77777777" w:rsidTr="002A794A">
        <w:tc>
          <w:tcPr>
            <w:tcW w:w="0" w:type="auto"/>
            <w:gridSpan w:val="9"/>
            <w:shd w:val="clear" w:color="auto" w:fill="D9D9D9" w:themeFill="background1" w:themeFillShade="D9"/>
            <w:vAlign w:val="center"/>
          </w:tcPr>
          <w:p w14:paraId="6BB72A4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الثاني: جودة تنفيذ المشروع</w:t>
            </w:r>
          </w:p>
        </w:tc>
      </w:tr>
      <w:tr w:rsidR="002A794A" w:rsidRPr="002A794A" w14:paraId="5638D0D8" w14:textId="77777777" w:rsidTr="002A794A">
        <w:tc>
          <w:tcPr>
            <w:tcW w:w="0" w:type="auto"/>
            <w:vAlign w:val="center"/>
          </w:tcPr>
          <w:p w14:paraId="190F2AE7"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6</w:t>
            </w:r>
          </w:p>
        </w:tc>
        <w:tc>
          <w:tcPr>
            <w:tcW w:w="0" w:type="auto"/>
            <w:vAlign w:val="center"/>
          </w:tcPr>
          <w:p w14:paraId="75ED98C9"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ينفذ الفريق المهام اليومية وفق الجدول الزمني المعتمد</w:t>
            </w:r>
            <w:r w:rsidRPr="002A794A">
              <w:rPr>
                <w:rFonts w:ascii="Traditional Arabic" w:hAnsi="Traditional Arabic" w:cs="Traditional Arabic"/>
                <w:color w:val="000000" w:themeColor="text1"/>
                <w:sz w:val="28"/>
                <w:szCs w:val="28"/>
              </w:rPr>
              <w:t>.</w:t>
            </w:r>
          </w:p>
        </w:tc>
        <w:tc>
          <w:tcPr>
            <w:tcW w:w="0" w:type="auto"/>
            <w:vAlign w:val="center"/>
          </w:tcPr>
          <w:p w14:paraId="370B520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857A07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4B352E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E80AD8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8D072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25936F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39E97F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1C51E05" w14:textId="77777777" w:rsidTr="002A794A">
        <w:tc>
          <w:tcPr>
            <w:tcW w:w="0" w:type="auto"/>
            <w:vAlign w:val="center"/>
          </w:tcPr>
          <w:p w14:paraId="5CB0E0C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7</w:t>
            </w:r>
          </w:p>
        </w:tc>
        <w:tc>
          <w:tcPr>
            <w:tcW w:w="0" w:type="auto"/>
            <w:vAlign w:val="center"/>
          </w:tcPr>
          <w:p w14:paraId="08AD4616"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يستخدم العاملون الموارد بكفاءة لتحقيق أهداف المشروع</w:t>
            </w:r>
            <w:r w:rsidRPr="002A794A">
              <w:rPr>
                <w:rFonts w:ascii="Traditional Arabic" w:hAnsi="Traditional Arabic" w:cs="Traditional Arabic"/>
                <w:color w:val="000000" w:themeColor="text1"/>
                <w:sz w:val="28"/>
                <w:szCs w:val="28"/>
              </w:rPr>
              <w:t>.</w:t>
            </w:r>
          </w:p>
        </w:tc>
        <w:tc>
          <w:tcPr>
            <w:tcW w:w="0" w:type="auto"/>
            <w:vAlign w:val="center"/>
          </w:tcPr>
          <w:p w14:paraId="7A66682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5B64F7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E12B9E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F73C06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6A9A48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518EEB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889992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5CA0819" w14:textId="77777777" w:rsidTr="002A794A">
        <w:tc>
          <w:tcPr>
            <w:tcW w:w="0" w:type="auto"/>
            <w:vAlign w:val="center"/>
          </w:tcPr>
          <w:p w14:paraId="321D9024"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lastRenderedPageBreak/>
              <w:t>8</w:t>
            </w:r>
          </w:p>
        </w:tc>
        <w:tc>
          <w:tcPr>
            <w:tcW w:w="0" w:type="auto"/>
            <w:vAlign w:val="center"/>
          </w:tcPr>
          <w:p w14:paraId="332F8554"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يتبع الموظفون الإرشادات الفنية بدقة أثناء التنفيذ</w:t>
            </w:r>
            <w:r w:rsidRPr="002A794A">
              <w:rPr>
                <w:rFonts w:ascii="Traditional Arabic" w:hAnsi="Traditional Arabic" w:cs="Traditional Arabic"/>
                <w:color w:val="000000" w:themeColor="text1"/>
                <w:sz w:val="30"/>
                <w:szCs w:val="30"/>
              </w:rPr>
              <w:t>.</w:t>
            </w:r>
          </w:p>
        </w:tc>
        <w:tc>
          <w:tcPr>
            <w:tcW w:w="0" w:type="auto"/>
            <w:vAlign w:val="center"/>
          </w:tcPr>
          <w:p w14:paraId="411AAF9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7CF506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74B843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71CDA5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8F0648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94DD96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A9AF58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2BD58024" w14:textId="77777777" w:rsidTr="002A794A">
        <w:tc>
          <w:tcPr>
            <w:tcW w:w="0" w:type="auto"/>
            <w:vAlign w:val="center"/>
          </w:tcPr>
          <w:p w14:paraId="22A5689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9</w:t>
            </w:r>
          </w:p>
        </w:tc>
        <w:tc>
          <w:tcPr>
            <w:tcW w:w="0" w:type="auto"/>
            <w:vAlign w:val="center"/>
          </w:tcPr>
          <w:p w14:paraId="3EA97970"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تعزز الشركة التعاون بين أعضاء الفريق أثناء العمل</w:t>
            </w:r>
            <w:r w:rsidRPr="002A794A">
              <w:rPr>
                <w:rFonts w:ascii="Traditional Arabic" w:hAnsi="Traditional Arabic" w:cs="Traditional Arabic"/>
                <w:color w:val="000000" w:themeColor="text1"/>
                <w:sz w:val="30"/>
                <w:szCs w:val="30"/>
              </w:rPr>
              <w:t>.</w:t>
            </w:r>
          </w:p>
        </w:tc>
        <w:tc>
          <w:tcPr>
            <w:tcW w:w="0" w:type="auto"/>
            <w:vAlign w:val="center"/>
          </w:tcPr>
          <w:p w14:paraId="06A493B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2C34E4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9A0187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DD6AF0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0062CD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7F2E08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B9CDCF5"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41C7D3B3" w14:textId="77777777" w:rsidTr="002A794A">
        <w:tc>
          <w:tcPr>
            <w:tcW w:w="0" w:type="auto"/>
            <w:vAlign w:val="center"/>
          </w:tcPr>
          <w:p w14:paraId="38A1B673"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10</w:t>
            </w:r>
          </w:p>
        </w:tc>
        <w:tc>
          <w:tcPr>
            <w:tcW w:w="0" w:type="auto"/>
            <w:vAlign w:val="center"/>
          </w:tcPr>
          <w:p w14:paraId="2EE13DA8"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تعالج الشركة العقبات الميدانية بسرعة لضمان سير العمل بسلاسة</w:t>
            </w:r>
            <w:r w:rsidRPr="002A794A">
              <w:rPr>
                <w:rFonts w:ascii="Traditional Arabic" w:hAnsi="Traditional Arabic" w:cs="Traditional Arabic"/>
                <w:color w:val="000000" w:themeColor="text1"/>
                <w:sz w:val="28"/>
                <w:szCs w:val="28"/>
              </w:rPr>
              <w:t>.</w:t>
            </w:r>
          </w:p>
        </w:tc>
        <w:tc>
          <w:tcPr>
            <w:tcW w:w="0" w:type="auto"/>
            <w:vAlign w:val="center"/>
          </w:tcPr>
          <w:p w14:paraId="120734B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7F274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E12A8D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CE4C02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EABCBB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FB4075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88BAF11"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77B10776" w14:textId="77777777" w:rsidTr="002A794A">
        <w:tc>
          <w:tcPr>
            <w:tcW w:w="0" w:type="auto"/>
            <w:gridSpan w:val="9"/>
            <w:shd w:val="clear" w:color="auto" w:fill="D9D9D9" w:themeFill="background1" w:themeFillShade="D9"/>
            <w:vAlign w:val="center"/>
          </w:tcPr>
          <w:p w14:paraId="2A11608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الثالث: جودة التحكم في المشروع</w:t>
            </w:r>
          </w:p>
        </w:tc>
      </w:tr>
      <w:tr w:rsidR="002A794A" w:rsidRPr="002A794A" w14:paraId="0B5246A7" w14:textId="77777777" w:rsidTr="002A794A">
        <w:tc>
          <w:tcPr>
            <w:tcW w:w="0" w:type="auto"/>
            <w:vAlign w:val="center"/>
          </w:tcPr>
          <w:p w14:paraId="5D7833B3"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11</w:t>
            </w:r>
          </w:p>
        </w:tc>
        <w:tc>
          <w:tcPr>
            <w:tcW w:w="0" w:type="auto"/>
            <w:vAlign w:val="center"/>
          </w:tcPr>
          <w:p w14:paraId="6764415A"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تراقب الشركة الأداء بشكل دوري</w:t>
            </w:r>
            <w:r w:rsidRPr="002A794A">
              <w:rPr>
                <w:rFonts w:ascii="Traditional Arabic" w:hAnsi="Traditional Arabic" w:cs="Traditional Arabic"/>
                <w:color w:val="000000" w:themeColor="text1"/>
                <w:sz w:val="30"/>
                <w:szCs w:val="30"/>
              </w:rPr>
              <w:t>.</w:t>
            </w:r>
          </w:p>
        </w:tc>
        <w:tc>
          <w:tcPr>
            <w:tcW w:w="0" w:type="auto"/>
            <w:vAlign w:val="center"/>
          </w:tcPr>
          <w:p w14:paraId="0C2C060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FF0A08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D4A137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DD8675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020CB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3AD94B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52F86C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D9292E9" w14:textId="77777777" w:rsidTr="002A794A">
        <w:tc>
          <w:tcPr>
            <w:tcW w:w="0" w:type="auto"/>
            <w:vAlign w:val="center"/>
          </w:tcPr>
          <w:p w14:paraId="6E6D3DA5"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12</w:t>
            </w:r>
          </w:p>
        </w:tc>
        <w:tc>
          <w:tcPr>
            <w:tcW w:w="0" w:type="auto"/>
            <w:vAlign w:val="center"/>
          </w:tcPr>
          <w:p w14:paraId="6FE2DFFE"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تقيس الشركة مؤشرات التقدم مقارنة بالخطة الأصلية</w:t>
            </w:r>
            <w:r w:rsidRPr="002A794A">
              <w:rPr>
                <w:rFonts w:ascii="Traditional Arabic" w:hAnsi="Traditional Arabic" w:cs="Traditional Arabic"/>
                <w:color w:val="000000" w:themeColor="text1"/>
                <w:sz w:val="30"/>
                <w:szCs w:val="30"/>
              </w:rPr>
              <w:t>.</w:t>
            </w:r>
          </w:p>
        </w:tc>
        <w:tc>
          <w:tcPr>
            <w:tcW w:w="0" w:type="auto"/>
            <w:vAlign w:val="center"/>
          </w:tcPr>
          <w:p w14:paraId="6DB8199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ABBB67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E53B4A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C45E76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0CA01A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0AE2AD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4AEB641"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5FBBF579" w14:textId="77777777" w:rsidTr="002A794A">
        <w:tc>
          <w:tcPr>
            <w:tcW w:w="0" w:type="auto"/>
            <w:vAlign w:val="center"/>
          </w:tcPr>
          <w:p w14:paraId="3B1AD06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13</w:t>
            </w:r>
          </w:p>
        </w:tc>
        <w:tc>
          <w:tcPr>
            <w:tcW w:w="0" w:type="auto"/>
            <w:vAlign w:val="center"/>
          </w:tcPr>
          <w:p w14:paraId="0EBAF95C"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تتخذ الشركة قرارات فورية عند ظهور أي انحراف</w:t>
            </w:r>
            <w:r w:rsidRPr="002A794A">
              <w:rPr>
                <w:rFonts w:ascii="Traditional Arabic" w:hAnsi="Traditional Arabic" w:cs="Traditional Arabic"/>
                <w:color w:val="000000" w:themeColor="text1"/>
                <w:sz w:val="30"/>
                <w:szCs w:val="30"/>
              </w:rPr>
              <w:t>.</w:t>
            </w:r>
          </w:p>
        </w:tc>
        <w:tc>
          <w:tcPr>
            <w:tcW w:w="0" w:type="auto"/>
            <w:vAlign w:val="center"/>
          </w:tcPr>
          <w:p w14:paraId="35FCF96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4F8494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420A58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37AF95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FBD765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72F1A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EAD7705"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CFF10E8" w14:textId="77777777" w:rsidTr="002A794A">
        <w:tc>
          <w:tcPr>
            <w:tcW w:w="0" w:type="auto"/>
            <w:vAlign w:val="center"/>
          </w:tcPr>
          <w:p w14:paraId="48C50A2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14</w:t>
            </w:r>
          </w:p>
        </w:tc>
        <w:tc>
          <w:tcPr>
            <w:tcW w:w="0" w:type="auto"/>
            <w:vAlign w:val="center"/>
          </w:tcPr>
          <w:p w14:paraId="4A2298C3"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توثق الشركة جميع مراحل المشروع بدقة</w:t>
            </w:r>
            <w:r w:rsidRPr="002A794A">
              <w:rPr>
                <w:rFonts w:ascii="Traditional Arabic" w:hAnsi="Traditional Arabic" w:cs="Traditional Arabic"/>
                <w:color w:val="000000" w:themeColor="text1"/>
                <w:sz w:val="30"/>
                <w:szCs w:val="30"/>
              </w:rPr>
              <w:t>.</w:t>
            </w:r>
          </w:p>
        </w:tc>
        <w:tc>
          <w:tcPr>
            <w:tcW w:w="0" w:type="auto"/>
            <w:vAlign w:val="center"/>
          </w:tcPr>
          <w:p w14:paraId="2C4B459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EB94FA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63284E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B22533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EDF13A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F021A7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EBDA8BB"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5E6593AD" w14:textId="77777777" w:rsidTr="002A794A">
        <w:tc>
          <w:tcPr>
            <w:tcW w:w="0" w:type="auto"/>
            <w:vAlign w:val="center"/>
          </w:tcPr>
          <w:p w14:paraId="6038819A"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15</w:t>
            </w:r>
          </w:p>
        </w:tc>
        <w:tc>
          <w:tcPr>
            <w:tcW w:w="0" w:type="auto"/>
            <w:vAlign w:val="center"/>
          </w:tcPr>
          <w:p w14:paraId="72D0CB62"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تنظم الشركة اجتماعات دورية لمراجعة الأداء وتحديث الإجراءات</w:t>
            </w:r>
            <w:r w:rsidRPr="002A794A">
              <w:rPr>
                <w:rFonts w:ascii="Traditional Arabic" w:hAnsi="Traditional Arabic" w:cs="Traditional Arabic"/>
                <w:color w:val="000000" w:themeColor="text1"/>
                <w:sz w:val="30"/>
                <w:szCs w:val="30"/>
              </w:rPr>
              <w:t>.</w:t>
            </w:r>
          </w:p>
        </w:tc>
        <w:tc>
          <w:tcPr>
            <w:tcW w:w="0" w:type="auto"/>
            <w:vAlign w:val="center"/>
          </w:tcPr>
          <w:p w14:paraId="4F1751A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CA478F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CC17AE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5944A8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4FC04B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34ED5D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6EC418"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01FCA9B5" w14:textId="77777777" w:rsidTr="002A794A">
        <w:tc>
          <w:tcPr>
            <w:tcW w:w="0" w:type="auto"/>
            <w:gridSpan w:val="9"/>
            <w:shd w:val="clear" w:color="auto" w:fill="D9D9D9" w:themeFill="background1" w:themeFillShade="D9"/>
            <w:vAlign w:val="center"/>
          </w:tcPr>
          <w:p w14:paraId="79DF2E3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البعد الرابع: جودة إغلاق المشروع</w:t>
            </w:r>
          </w:p>
        </w:tc>
      </w:tr>
      <w:tr w:rsidR="002A794A" w:rsidRPr="002A794A" w14:paraId="505CA2E0" w14:textId="77777777" w:rsidTr="002A794A">
        <w:tc>
          <w:tcPr>
            <w:tcW w:w="0" w:type="auto"/>
            <w:vAlign w:val="center"/>
          </w:tcPr>
          <w:p w14:paraId="5507415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16</w:t>
            </w:r>
          </w:p>
        </w:tc>
        <w:tc>
          <w:tcPr>
            <w:tcW w:w="0" w:type="auto"/>
            <w:vAlign w:val="center"/>
          </w:tcPr>
          <w:p w14:paraId="1263B155"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ينهي الفريق جميع المهام المتعلقة بالمشروع قبل الموعد المحدد</w:t>
            </w:r>
            <w:r w:rsidRPr="002A794A">
              <w:rPr>
                <w:rFonts w:ascii="Traditional Arabic" w:hAnsi="Traditional Arabic" w:cs="Traditional Arabic"/>
                <w:color w:val="000000" w:themeColor="text1"/>
                <w:sz w:val="30"/>
                <w:szCs w:val="30"/>
              </w:rPr>
              <w:t>.</w:t>
            </w:r>
          </w:p>
        </w:tc>
        <w:tc>
          <w:tcPr>
            <w:tcW w:w="0" w:type="auto"/>
            <w:vAlign w:val="center"/>
          </w:tcPr>
          <w:p w14:paraId="1596CFD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5B11DC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6D0935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AB0687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CA44F2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67CA42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6B1DC48"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0E3D0521" w14:textId="77777777" w:rsidTr="002A794A">
        <w:tc>
          <w:tcPr>
            <w:tcW w:w="0" w:type="auto"/>
            <w:vAlign w:val="center"/>
          </w:tcPr>
          <w:p w14:paraId="0CE15AB9"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17</w:t>
            </w:r>
          </w:p>
        </w:tc>
        <w:tc>
          <w:tcPr>
            <w:tcW w:w="0" w:type="auto"/>
            <w:vAlign w:val="center"/>
          </w:tcPr>
          <w:p w14:paraId="3C621B89"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30"/>
                <w:szCs w:val="30"/>
              </w:rPr>
            </w:pPr>
            <w:r w:rsidRPr="002A794A">
              <w:rPr>
                <w:rFonts w:ascii="Traditional Arabic" w:hAnsi="Traditional Arabic" w:cs="Traditional Arabic"/>
                <w:color w:val="000000" w:themeColor="text1"/>
                <w:sz w:val="30"/>
                <w:szCs w:val="30"/>
                <w:rtl/>
              </w:rPr>
              <w:t>تراجع الشركة مدى تحقيق المشروع لأهدافه الرئيسية</w:t>
            </w:r>
            <w:r w:rsidRPr="002A794A">
              <w:rPr>
                <w:rFonts w:ascii="Traditional Arabic" w:hAnsi="Traditional Arabic" w:cs="Traditional Arabic"/>
                <w:color w:val="000000" w:themeColor="text1"/>
                <w:sz w:val="30"/>
                <w:szCs w:val="30"/>
              </w:rPr>
              <w:t>.</w:t>
            </w:r>
          </w:p>
        </w:tc>
        <w:tc>
          <w:tcPr>
            <w:tcW w:w="0" w:type="auto"/>
            <w:vAlign w:val="center"/>
          </w:tcPr>
          <w:p w14:paraId="1AC736A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78977D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FC8648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5C46F1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BE5E6F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DD9B0D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36253FE"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61B07206" w14:textId="77777777" w:rsidTr="002A794A">
        <w:tc>
          <w:tcPr>
            <w:tcW w:w="0" w:type="auto"/>
            <w:vAlign w:val="center"/>
          </w:tcPr>
          <w:p w14:paraId="55FA6BE6"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18</w:t>
            </w:r>
          </w:p>
        </w:tc>
        <w:tc>
          <w:tcPr>
            <w:tcW w:w="0" w:type="auto"/>
            <w:vAlign w:val="center"/>
          </w:tcPr>
          <w:p w14:paraId="030A3724"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يُعد الفريق تقارير ختامية تشمل الإنجازات والتحديات</w:t>
            </w:r>
            <w:r w:rsidRPr="002A794A">
              <w:rPr>
                <w:rFonts w:ascii="Traditional Arabic" w:hAnsi="Traditional Arabic" w:cs="Traditional Arabic"/>
                <w:color w:val="000000" w:themeColor="text1"/>
                <w:sz w:val="28"/>
                <w:szCs w:val="28"/>
              </w:rPr>
              <w:t>.</w:t>
            </w:r>
          </w:p>
        </w:tc>
        <w:tc>
          <w:tcPr>
            <w:tcW w:w="0" w:type="auto"/>
            <w:vAlign w:val="center"/>
          </w:tcPr>
          <w:p w14:paraId="39F218B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7AB575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3425ED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43CA3A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55F708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96C8E4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49A620D"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52A7A1D" w14:textId="77777777" w:rsidTr="002A794A">
        <w:tc>
          <w:tcPr>
            <w:tcW w:w="0" w:type="auto"/>
            <w:vAlign w:val="center"/>
          </w:tcPr>
          <w:p w14:paraId="4913403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19</w:t>
            </w:r>
          </w:p>
        </w:tc>
        <w:tc>
          <w:tcPr>
            <w:tcW w:w="0" w:type="auto"/>
            <w:vAlign w:val="center"/>
          </w:tcPr>
          <w:p w14:paraId="0292AD36" w14:textId="77777777" w:rsidR="00626120" w:rsidRPr="002A794A" w:rsidRDefault="00626120" w:rsidP="002A794A">
            <w:pPr>
              <w:bidi/>
              <w:spacing w:line="276" w:lineRule="auto"/>
              <w:jc w:val="both"/>
              <w:rPr>
                <w:rFonts w:ascii="Traditional Arabic" w:eastAsia="Times New Roman"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يُسلم القائمون على المشروع المخرجات النهائية لمجلس إدارة الشركة.</w:t>
            </w:r>
          </w:p>
        </w:tc>
        <w:tc>
          <w:tcPr>
            <w:tcW w:w="0" w:type="auto"/>
            <w:vAlign w:val="center"/>
          </w:tcPr>
          <w:p w14:paraId="500BAB6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BCB1B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3FABC0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50B5C3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FDE5CE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09E4A4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3956402"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8A13415" w14:textId="77777777" w:rsidTr="002A794A">
        <w:tc>
          <w:tcPr>
            <w:tcW w:w="0" w:type="auto"/>
            <w:vAlign w:val="center"/>
          </w:tcPr>
          <w:p w14:paraId="799B9F1F"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t>20</w:t>
            </w:r>
          </w:p>
        </w:tc>
        <w:tc>
          <w:tcPr>
            <w:tcW w:w="0" w:type="auto"/>
            <w:vAlign w:val="center"/>
          </w:tcPr>
          <w:p w14:paraId="7A058149" w14:textId="77777777" w:rsidR="002A794A" w:rsidRDefault="00626120" w:rsidP="002A794A">
            <w:pPr>
              <w:bidi/>
              <w:spacing w:line="276" w:lineRule="auto"/>
              <w:jc w:val="both"/>
              <w:rPr>
                <w:rFonts w:ascii="Traditional Arabic" w:eastAsia="Times New Roman" w:hAnsi="Traditional Arabic" w:cs="Traditional Arabic"/>
                <w:color w:val="000000" w:themeColor="text1"/>
                <w:sz w:val="28"/>
                <w:szCs w:val="28"/>
                <w:rtl/>
              </w:rPr>
            </w:pPr>
            <w:r w:rsidRPr="002A794A">
              <w:rPr>
                <w:rFonts w:ascii="Traditional Arabic" w:hAnsi="Traditional Arabic" w:cs="Traditional Arabic"/>
                <w:color w:val="000000" w:themeColor="text1"/>
                <w:sz w:val="28"/>
                <w:szCs w:val="28"/>
                <w:rtl/>
              </w:rPr>
              <w:t>تُجري الشركة تقييماً شاملاً لتجربة المشروع لاستخلاص الدروس المستفادة</w:t>
            </w:r>
            <w:r w:rsidRPr="002A794A">
              <w:rPr>
                <w:rFonts w:ascii="Traditional Arabic" w:hAnsi="Traditional Arabic" w:cs="Traditional Arabic"/>
                <w:color w:val="000000" w:themeColor="text1"/>
                <w:sz w:val="28"/>
                <w:szCs w:val="28"/>
              </w:rPr>
              <w:t>.</w:t>
            </w:r>
          </w:p>
          <w:p w14:paraId="62345A60" w14:textId="35D9A7C2" w:rsidR="002A794A" w:rsidRPr="002A794A" w:rsidRDefault="002A794A" w:rsidP="002A794A">
            <w:pPr>
              <w:bidi/>
              <w:spacing w:line="276" w:lineRule="auto"/>
              <w:jc w:val="both"/>
              <w:rPr>
                <w:rFonts w:ascii="Traditional Arabic" w:eastAsia="Times New Roman" w:hAnsi="Traditional Arabic" w:cs="Traditional Arabic"/>
                <w:color w:val="000000" w:themeColor="text1"/>
                <w:sz w:val="18"/>
                <w:szCs w:val="18"/>
              </w:rPr>
            </w:pPr>
          </w:p>
        </w:tc>
        <w:tc>
          <w:tcPr>
            <w:tcW w:w="0" w:type="auto"/>
            <w:vAlign w:val="center"/>
          </w:tcPr>
          <w:p w14:paraId="0D7C074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3089B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320C1B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AB39FA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801C42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6CE11C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A8E1AA6"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626120" w:rsidRPr="002A794A" w14:paraId="5BBA5F55" w14:textId="77777777" w:rsidTr="002A794A">
        <w:tc>
          <w:tcPr>
            <w:tcW w:w="0" w:type="auto"/>
            <w:gridSpan w:val="9"/>
            <w:shd w:val="clear" w:color="auto" w:fill="D9D9D9" w:themeFill="background1" w:themeFillShade="D9"/>
            <w:vAlign w:val="center"/>
          </w:tcPr>
          <w:p w14:paraId="5B580B6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r w:rsidRPr="002A794A">
              <w:rPr>
                <w:rFonts w:ascii="Traditional Arabic" w:hAnsi="Traditional Arabic" w:cs="Traditional Arabic"/>
                <w:b/>
                <w:bCs/>
                <w:color w:val="000000" w:themeColor="text1"/>
                <w:sz w:val="28"/>
                <w:szCs w:val="28"/>
                <w:rtl/>
                <w:lang w:bidi="ar-EG"/>
              </w:rPr>
              <w:lastRenderedPageBreak/>
              <w:t>المحور الثالث: دور الذكاء الاصطناعي في تحسين جودة إدارة المشاريع</w:t>
            </w:r>
          </w:p>
        </w:tc>
      </w:tr>
      <w:tr w:rsidR="002A794A" w:rsidRPr="002A794A" w14:paraId="0D98A9CD" w14:textId="77777777" w:rsidTr="002A794A">
        <w:tc>
          <w:tcPr>
            <w:tcW w:w="0" w:type="auto"/>
            <w:vAlign w:val="center"/>
          </w:tcPr>
          <w:p w14:paraId="17E835D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1</w:t>
            </w:r>
          </w:p>
        </w:tc>
        <w:tc>
          <w:tcPr>
            <w:tcW w:w="0" w:type="auto"/>
            <w:vAlign w:val="center"/>
          </w:tcPr>
          <w:p w14:paraId="42656905"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تستخدم الشركة تقنيات الذكاء الاصطناعي لدعم اتخاذ القرار أثناء تنفيذ المشروع</w:t>
            </w:r>
            <w:r w:rsidRPr="002A794A">
              <w:rPr>
                <w:rFonts w:ascii="Traditional Arabic" w:hAnsi="Traditional Arabic" w:cs="Traditional Arabic"/>
                <w:color w:val="000000" w:themeColor="text1"/>
                <w:sz w:val="28"/>
                <w:szCs w:val="28"/>
              </w:rPr>
              <w:t>.</w:t>
            </w:r>
          </w:p>
        </w:tc>
        <w:tc>
          <w:tcPr>
            <w:tcW w:w="0" w:type="auto"/>
            <w:vAlign w:val="center"/>
          </w:tcPr>
          <w:p w14:paraId="477AB35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93EF83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FC5D14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2FAE64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E60852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7E05FA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5C2CF54"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71AADBF5" w14:textId="77777777" w:rsidTr="002A794A">
        <w:tc>
          <w:tcPr>
            <w:tcW w:w="0" w:type="auto"/>
            <w:vAlign w:val="center"/>
          </w:tcPr>
          <w:p w14:paraId="34B6E09C"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2</w:t>
            </w:r>
          </w:p>
        </w:tc>
        <w:tc>
          <w:tcPr>
            <w:tcW w:w="0" w:type="auto"/>
            <w:vAlign w:val="center"/>
          </w:tcPr>
          <w:p w14:paraId="66D390EB"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تحسن الشركة دقة تخطيط المشاريع باستخدام أدوات تحليل ذكية</w:t>
            </w:r>
            <w:r w:rsidRPr="002A794A">
              <w:rPr>
                <w:rFonts w:ascii="Traditional Arabic" w:hAnsi="Traditional Arabic" w:cs="Traditional Arabic"/>
                <w:color w:val="000000" w:themeColor="text1"/>
                <w:sz w:val="28"/>
                <w:szCs w:val="28"/>
              </w:rPr>
              <w:t>.</w:t>
            </w:r>
          </w:p>
        </w:tc>
        <w:tc>
          <w:tcPr>
            <w:tcW w:w="0" w:type="auto"/>
            <w:vAlign w:val="center"/>
          </w:tcPr>
          <w:p w14:paraId="5D6B75D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E93A2B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0D67E3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FB4796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9A2C04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3B686B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C5B9D35"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2424748F" w14:textId="77777777" w:rsidTr="002A794A">
        <w:tc>
          <w:tcPr>
            <w:tcW w:w="0" w:type="auto"/>
            <w:vAlign w:val="center"/>
          </w:tcPr>
          <w:p w14:paraId="42C540D0"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3</w:t>
            </w:r>
          </w:p>
        </w:tc>
        <w:tc>
          <w:tcPr>
            <w:tcW w:w="0" w:type="auto"/>
            <w:vAlign w:val="center"/>
          </w:tcPr>
          <w:p w14:paraId="24543A50"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تعتمد الشركة على الذكاء الاصطناعي لتوقع المخاطر المحتملة قبل وقوعها</w:t>
            </w:r>
            <w:r w:rsidRPr="002A794A">
              <w:rPr>
                <w:rFonts w:ascii="Traditional Arabic" w:hAnsi="Traditional Arabic" w:cs="Traditional Arabic"/>
                <w:color w:val="000000" w:themeColor="text1"/>
                <w:sz w:val="28"/>
                <w:szCs w:val="28"/>
              </w:rPr>
              <w:t>.</w:t>
            </w:r>
          </w:p>
        </w:tc>
        <w:tc>
          <w:tcPr>
            <w:tcW w:w="0" w:type="auto"/>
            <w:vAlign w:val="center"/>
          </w:tcPr>
          <w:p w14:paraId="4E4DE53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D5FDDE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1D1B09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470E62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A3B2B3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AF57F7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7272789"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289CD9BE" w14:textId="77777777" w:rsidTr="002A794A">
        <w:tc>
          <w:tcPr>
            <w:tcW w:w="0" w:type="auto"/>
            <w:vAlign w:val="center"/>
          </w:tcPr>
          <w:p w14:paraId="259857DC"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4</w:t>
            </w:r>
          </w:p>
        </w:tc>
        <w:tc>
          <w:tcPr>
            <w:tcW w:w="0" w:type="auto"/>
            <w:vAlign w:val="center"/>
          </w:tcPr>
          <w:p w14:paraId="606F5874"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تستهدف الشركة رفع كفاءة إدارة الموارد من خلال نظم ذكية تعتمد على البيانات</w:t>
            </w:r>
            <w:r w:rsidRPr="002A794A">
              <w:rPr>
                <w:rFonts w:ascii="Traditional Arabic" w:hAnsi="Traditional Arabic" w:cs="Traditional Arabic"/>
                <w:color w:val="000000" w:themeColor="text1"/>
                <w:sz w:val="28"/>
                <w:szCs w:val="28"/>
              </w:rPr>
              <w:t>.</w:t>
            </w:r>
          </w:p>
        </w:tc>
        <w:tc>
          <w:tcPr>
            <w:tcW w:w="0" w:type="auto"/>
            <w:vAlign w:val="center"/>
          </w:tcPr>
          <w:p w14:paraId="2AA1499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88FD09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042CC7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DAA91E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3AC05E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6AAD8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C8F181C"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41F15CD9" w14:textId="77777777" w:rsidTr="002A794A">
        <w:tc>
          <w:tcPr>
            <w:tcW w:w="0" w:type="auto"/>
            <w:vAlign w:val="center"/>
          </w:tcPr>
          <w:p w14:paraId="245A134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5</w:t>
            </w:r>
          </w:p>
        </w:tc>
        <w:tc>
          <w:tcPr>
            <w:tcW w:w="0" w:type="auto"/>
            <w:vAlign w:val="center"/>
          </w:tcPr>
          <w:p w14:paraId="2EA19E86"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تراقب الشركة تقدم المشروع بشكل لحظي باستخدام تقنيات الذكاء الاصطناعي</w:t>
            </w:r>
            <w:r w:rsidRPr="002A794A">
              <w:rPr>
                <w:rFonts w:ascii="Traditional Arabic" w:hAnsi="Traditional Arabic" w:cs="Traditional Arabic"/>
                <w:color w:val="000000" w:themeColor="text1"/>
                <w:sz w:val="28"/>
                <w:szCs w:val="28"/>
              </w:rPr>
              <w:t>.</w:t>
            </w:r>
          </w:p>
        </w:tc>
        <w:tc>
          <w:tcPr>
            <w:tcW w:w="0" w:type="auto"/>
            <w:vAlign w:val="center"/>
          </w:tcPr>
          <w:p w14:paraId="094B427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741832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7516AA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9754955"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38B125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94BE3AE"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F6A7402"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C6B58CF" w14:textId="77777777" w:rsidTr="002A794A">
        <w:tc>
          <w:tcPr>
            <w:tcW w:w="0" w:type="auto"/>
            <w:vAlign w:val="center"/>
          </w:tcPr>
          <w:p w14:paraId="6383CECA"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6</w:t>
            </w:r>
          </w:p>
        </w:tc>
        <w:tc>
          <w:tcPr>
            <w:tcW w:w="0" w:type="auto"/>
            <w:vAlign w:val="center"/>
          </w:tcPr>
          <w:p w14:paraId="52A1130B"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تقلل الشركة من الأخطاء البشرية بفضل تطبيقات الذكاء الاصطناعي في مختلف مراحل المشروع</w:t>
            </w:r>
            <w:r w:rsidRPr="002A794A">
              <w:rPr>
                <w:rFonts w:ascii="Traditional Arabic" w:hAnsi="Traditional Arabic" w:cs="Traditional Arabic"/>
                <w:color w:val="000000" w:themeColor="text1"/>
                <w:sz w:val="28"/>
                <w:szCs w:val="28"/>
              </w:rPr>
              <w:t>.</w:t>
            </w:r>
          </w:p>
        </w:tc>
        <w:tc>
          <w:tcPr>
            <w:tcW w:w="0" w:type="auto"/>
            <w:vAlign w:val="center"/>
          </w:tcPr>
          <w:p w14:paraId="086469E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F3FCC1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D863E6B"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2154618"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52EDB8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1A9084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CAFB97A"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589C6EEE" w14:textId="77777777" w:rsidTr="002A794A">
        <w:tc>
          <w:tcPr>
            <w:tcW w:w="0" w:type="auto"/>
            <w:vAlign w:val="center"/>
          </w:tcPr>
          <w:p w14:paraId="7D3ACEB8"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7</w:t>
            </w:r>
          </w:p>
        </w:tc>
        <w:tc>
          <w:tcPr>
            <w:tcW w:w="0" w:type="auto"/>
            <w:vAlign w:val="center"/>
          </w:tcPr>
          <w:p w14:paraId="54195AA9"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تربط الشركة بين مراحل المشروع بشكل متكامل باستخدام حلول ذكية</w:t>
            </w:r>
            <w:r w:rsidRPr="002A794A">
              <w:rPr>
                <w:rFonts w:ascii="Traditional Arabic" w:hAnsi="Traditional Arabic" w:cs="Traditional Arabic"/>
                <w:color w:val="000000" w:themeColor="text1"/>
                <w:sz w:val="28"/>
                <w:szCs w:val="28"/>
              </w:rPr>
              <w:t>.</w:t>
            </w:r>
          </w:p>
        </w:tc>
        <w:tc>
          <w:tcPr>
            <w:tcW w:w="0" w:type="auto"/>
            <w:vAlign w:val="center"/>
          </w:tcPr>
          <w:p w14:paraId="6BB7DBEF"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77D582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EABEBF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4876E9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AAA8260"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A588FD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29210D5"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841FCAB" w14:textId="77777777" w:rsidTr="002A794A">
        <w:tc>
          <w:tcPr>
            <w:tcW w:w="0" w:type="auto"/>
            <w:vAlign w:val="center"/>
          </w:tcPr>
          <w:p w14:paraId="0458791B"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8</w:t>
            </w:r>
          </w:p>
        </w:tc>
        <w:tc>
          <w:tcPr>
            <w:tcW w:w="0" w:type="auto"/>
            <w:vAlign w:val="center"/>
          </w:tcPr>
          <w:p w14:paraId="512AAFB7"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تحلل الشركة بيانات الأداء لتحسين جودة التنفيذ في المشاريع المستقبلية</w:t>
            </w:r>
            <w:r w:rsidRPr="002A794A">
              <w:rPr>
                <w:rFonts w:ascii="Traditional Arabic" w:hAnsi="Traditional Arabic" w:cs="Traditional Arabic"/>
                <w:color w:val="000000" w:themeColor="text1"/>
                <w:sz w:val="28"/>
                <w:szCs w:val="28"/>
              </w:rPr>
              <w:t>.</w:t>
            </w:r>
          </w:p>
        </w:tc>
        <w:tc>
          <w:tcPr>
            <w:tcW w:w="0" w:type="auto"/>
            <w:vAlign w:val="center"/>
          </w:tcPr>
          <w:p w14:paraId="6DA3CE1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025C3D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3D7ACA9"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04078BCA"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08A874C"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D7529F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2D74A16"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24034C2D" w14:textId="77777777" w:rsidTr="002A794A">
        <w:tc>
          <w:tcPr>
            <w:tcW w:w="0" w:type="auto"/>
            <w:vAlign w:val="center"/>
          </w:tcPr>
          <w:p w14:paraId="5686FB52"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9</w:t>
            </w:r>
          </w:p>
        </w:tc>
        <w:tc>
          <w:tcPr>
            <w:tcW w:w="0" w:type="auto"/>
            <w:vAlign w:val="center"/>
          </w:tcPr>
          <w:p w14:paraId="13645268"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تسرّع الشركة عمليات المراجعة والتقييم باستخدام أدوات ذكاء اصطناعي</w:t>
            </w:r>
            <w:r w:rsidRPr="002A794A">
              <w:rPr>
                <w:rFonts w:ascii="Traditional Arabic" w:hAnsi="Traditional Arabic" w:cs="Traditional Arabic"/>
                <w:color w:val="000000" w:themeColor="text1"/>
                <w:sz w:val="28"/>
                <w:szCs w:val="28"/>
              </w:rPr>
              <w:t>.</w:t>
            </w:r>
          </w:p>
        </w:tc>
        <w:tc>
          <w:tcPr>
            <w:tcW w:w="0" w:type="auto"/>
            <w:vAlign w:val="center"/>
          </w:tcPr>
          <w:p w14:paraId="0ABA1C8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0E60C9D"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47EB02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7B38050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F25E756"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5C28A994"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EFE7CB7"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r w:rsidR="002A794A" w:rsidRPr="002A794A" w14:paraId="396161F7" w14:textId="77777777" w:rsidTr="002A794A">
        <w:tc>
          <w:tcPr>
            <w:tcW w:w="0" w:type="auto"/>
            <w:vAlign w:val="center"/>
          </w:tcPr>
          <w:p w14:paraId="2D8E3011" w14:textId="77777777" w:rsidR="00626120" w:rsidRPr="002A794A" w:rsidRDefault="00626120" w:rsidP="002A794A">
            <w:pPr>
              <w:bidi/>
              <w:spacing w:line="276" w:lineRule="auto"/>
              <w:jc w:val="center"/>
              <w:rPr>
                <w:rFonts w:ascii="Traditional Arabic" w:hAnsi="Traditional Arabic" w:cs="Traditional Arabic"/>
                <w:b/>
                <w:bCs/>
                <w:color w:val="000000" w:themeColor="text1"/>
                <w:sz w:val="28"/>
                <w:szCs w:val="28"/>
                <w:rtl/>
              </w:rPr>
            </w:pPr>
            <w:r w:rsidRPr="002A794A">
              <w:rPr>
                <w:rFonts w:ascii="Traditional Arabic" w:hAnsi="Traditional Arabic" w:cs="Traditional Arabic"/>
                <w:b/>
                <w:bCs/>
                <w:color w:val="000000" w:themeColor="text1"/>
                <w:sz w:val="28"/>
                <w:szCs w:val="28"/>
                <w:rtl/>
              </w:rPr>
              <w:t>10</w:t>
            </w:r>
          </w:p>
        </w:tc>
        <w:tc>
          <w:tcPr>
            <w:tcW w:w="0" w:type="auto"/>
            <w:vAlign w:val="center"/>
          </w:tcPr>
          <w:p w14:paraId="42D6CE39" w14:textId="77777777" w:rsidR="00626120" w:rsidRPr="002A794A" w:rsidRDefault="00626120" w:rsidP="002A794A">
            <w:pPr>
              <w:bidi/>
              <w:spacing w:line="276" w:lineRule="auto"/>
              <w:jc w:val="both"/>
              <w:rPr>
                <w:rFonts w:ascii="Traditional Arabic" w:hAnsi="Traditional Arabic" w:cs="Traditional Arabic"/>
                <w:color w:val="000000" w:themeColor="text1"/>
                <w:sz w:val="28"/>
                <w:szCs w:val="28"/>
              </w:rPr>
            </w:pPr>
            <w:r w:rsidRPr="002A794A">
              <w:rPr>
                <w:rFonts w:ascii="Traditional Arabic" w:hAnsi="Traditional Arabic" w:cs="Traditional Arabic"/>
                <w:color w:val="000000" w:themeColor="text1"/>
                <w:sz w:val="28"/>
                <w:szCs w:val="28"/>
                <w:rtl/>
              </w:rPr>
              <w:t>ترفع الشركة من مستوى رضا العملاء عبر تحسين جودة مخرجات المشروع من خلال التحليل الذكي</w:t>
            </w:r>
            <w:r w:rsidRPr="002A794A">
              <w:rPr>
                <w:rFonts w:ascii="Traditional Arabic" w:hAnsi="Traditional Arabic" w:cs="Traditional Arabic"/>
                <w:color w:val="000000" w:themeColor="text1"/>
                <w:sz w:val="28"/>
                <w:szCs w:val="28"/>
              </w:rPr>
              <w:t>.</w:t>
            </w:r>
          </w:p>
        </w:tc>
        <w:tc>
          <w:tcPr>
            <w:tcW w:w="0" w:type="auto"/>
            <w:vAlign w:val="center"/>
          </w:tcPr>
          <w:p w14:paraId="45B2369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60E48562"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39DDF49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2FD2597"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1497D871"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20571E93" w14:textId="77777777" w:rsidR="00626120" w:rsidRPr="002A794A" w:rsidRDefault="00626120" w:rsidP="002A794A">
            <w:pPr>
              <w:pStyle w:val="a4"/>
              <w:bidi/>
              <w:spacing w:line="276" w:lineRule="auto"/>
              <w:ind w:left="0"/>
              <w:contextualSpacing w:val="0"/>
              <w:rPr>
                <w:rFonts w:ascii="Traditional Arabic" w:hAnsi="Traditional Arabic" w:cs="Traditional Arabic"/>
                <w:b/>
                <w:bCs/>
                <w:color w:val="000000" w:themeColor="text1"/>
                <w:sz w:val="28"/>
                <w:szCs w:val="28"/>
                <w:rtl/>
                <w:lang w:bidi="ar-EG"/>
              </w:rPr>
            </w:pPr>
          </w:p>
        </w:tc>
        <w:tc>
          <w:tcPr>
            <w:tcW w:w="0" w:type="auto"/>
            <w:vAlign w:val="center"/>
          </w:tcPr>
          <w:p w14:paraId="493CB7BB" w14:textId="77777777" w:rsidR="00626120" w:rsidRPr="002A794A" w:rsidRDefault="00626120" w:rsidP="002A794A">
            <w:pPr>
              <w:pStyle w:val="a4"/>
              <w:bidi/>
              <w:spacing w:line="276" w:lineRule="auto"/>
              <w:ind w:left="0"/>
              <w:contextualSpacing w:val="0"/>
              <w:rPr>
                <w:rFonts w:ascii="Traditional Arabic" w:hAnsi="Traditional Arabic" w:cs="Traditional Arabic"/>
                <w:color w:val="000000" w:themeColor="text1"/>
                <w:sz w:val="28"/>
                <w:szCs w:val="28"/>
                <w:rtl/>
                <w:lang w:bidi="ar-EG"/>
              </w:rPr>
            </w:pPr>
          </w:p>
        </w:tc>
      </w:tr>
    </w:tbl>
    <w:p w14:paraId="67F8232F" w14:textId="77777777" w:rsidR="00626120" w:rsidRPr="002A794A" w:rsidRDefault="00626120" w:rsidP="002A794A">
      <w:pPr>
        <w:bidi/>
        <w:spacing w:line="240" w:lineRule="auto"/>
        <w:rPr>
          <w:rFonts w:ascii="Traditional Arabic" w:eastAsia="Times New Roman" w:hAnsi="Traditional Arabic" w:cs="Traditional Arabic"/>
          <w:b/>
          <w:bCs/>
          <w:color w:val="000000" w:themeColor="text1"/>
          <w:sz w:val="32"/>
          <w:szCs w:val="32"/>
          <w:rtl/>
        </w:rPr>
      </w:pPr>
      <w:r w:rsidRPr="002A794A">
        <w:rPr>
          <w:rFonts w:ascii="Traditional Arabic" w:eastAsia="Times New Roman" w:hAnsi="Traditional Arabic" w:cs="Traditional Arabic"/>
          <w:b/>
          <w:bCs/>
          <w:color w:val="000000" w:themeColor="text1"/>
          <w:sz w:val="32"/>
          <w:szCs w:val="32"/>
          <w:rtl/>
        </w:rPr>
        <w:t>ملاحظات عامة:</w:t>
      </w:r>
    </w:p>
    <w:p w14:paraId="356AB5D7" w14:textId="019A2132" w:rsidR="00626120" w:rsidRPr="00AB1955" w:rsidRDefault="00626120" w:rsidP="002A794A">
      <w:pPr>
        <w:bidi/>
        <w:rPr>
          <w:rFonts w:ascii="Traditional Arabic" w:hAnsi="Traditional Arabic" w:cs="Traditional Arabic"/>
          <w:color w:val="000000" w:themeColor="text1"/>
          <w:rtl/>
        </w:rPr>
      </w:pPr>
      <w:r w:rsidRPr="00AB1955">
        <w:rPr>
          <w:rFonts w:ascii="Traditional Arabic" w:eastAsia="Times New Roman" w:hAnsi="Traditional Arabic" w:cs="Traditional Arabic"/>
          <w:b/>
          <w:bCs/>
          <w:color w:val="000000" w:themeColor="text1"/>
          <w:sz w:val="20"/>
          <w:szCs w:val="20"/>
          <w:rtl/>
        </w:rPr>
        <w:t>.</w:t>
      </w:r>
      <w:r w:rsidR="002A794A">
        <w:rPr>
          <w:rFonts w:ascii="Traditional Arabic" w:eastAsia="Times New Roman" w:hAnsi="Traditional Arabic" w:cs="Traditional Arabic" w:hint="cs"/>
          <w:b/>
          <w:bCs/>
          <w:color w:val="000000" w:themeColor="text1"/>
          <w:sz w:val="20"/>
          <w:szCs w:val="20"/>
          <w:rtl/>
        </w:rPr>
        <w:t>.....</w:t>
      </w:r>
      <w:r w:rsidRPr="00AB1955">
        <w:rPr>
          <w:rFonts w:ascii="Traditional Arabic" w:eastAsia="Times New Roman" w:hAnsi="Traditional Arabic" w:cs="Traditional Arabic"/>
          <w:b/>
          <w:bCs/>
          <w:color w:val="000000" w:themeColor="text1"/>
          <w:sz w:val="20"/>
          <w:szCs w:val="20"/>
          <w:rtl/>
        </w:rPr>
        <w:t>........</w:t>
      </w:r>
      <w:r w:rsidR="002A794A">
        <w:rPr>
          <w:rFonts w:ascii="Traditional Arabic" w:eastAsia="Times New Roman" w:hAnsi="Traditional Arabic" w:cs="Traditional Arabic" w:hint="cs"/>
          <w:b/>
          <w:bCs/>
          <w:color w:val="000000" w:themeColor="text1"/>
          <w:sz w:val="20"/>
          <w:szCs w:val="20"/>
          <w:rtl/>
        </w:rPr>
        <w:t>.....</w:t>
      </w:r>
      <w:r w:rsidRPr="00AB1955">
        <w:rPr>
          <w:rFonts w:ascii="Traditional Arabic" w:eastAsia="Times New Roman" w:hAnsi="Traditional Arabic" w:cs="Traditional Arabic"/>
          <w:b/>
          <w:bCs/>
          <w:color w:val="000000" w:themeColor="text1"/>
          <w:sz w:val="20"/>
          <w:szCs w:val="20"/>
          <w:rtl/>
        </w:rPr>
        <w:t>...............................................................................................................................................................................................................................................................................................................................................................................................................................................................................................................................................................................................................................................</w:t>
      </w:r>
      <w:r w:rsidRPr="00AB1955">
        <w:rPr>
          <w:rFonts w:ascii="Traditional Arabic" w:hAnsi="Traditional Arabic" w:cs="Traditional Arabic" w:hint="cs"/>
          <w:color w:val="000000" w:themeColor="text1"/>
          <w:rtl/>
        </w:rPr>
        <w:t>...........................</w:t>
      </w:r>
      <w:r w:rsidR="002A794A">
        <w:rPr>
          <w:rFonts w:ascii="Traditional Arabic" w:hAnsi="Traditional Arabic" w:cs="Traditional Arabic" w:hint="cs"/>
          <w:color w:val="000000" w:themeColor="text1"/>
          <w:rtl/>
        </w:rPr>
        <w:t>............</w:t>
      </w:r>
      <w:r w:rsidRPr="00AB1955">
        <w:rPr>
          <w:rFonts w:ascii="Traditional Arabic" w:hAnsi="Traditional Arabic" w:cs="Traditional Arabic" w:hint="cs"/>
          <w:color w:val="000000" w:themeColor="text1"/>
          <w:rtl/>
        </w:rPr>
        <w:t>...............</w:t>
      </w:r>
      <w:r w:rsidR="002A794A">
        <w:rPr>
          <w:rFonts w:ascii="Traditional Arabic" w:hAnsi="Traditional Arabic" w:cs="Traditional Arabic" w:hint="cs"/>
          <w:color w:val="000000" w:themeColor="text1"/>
          <w:rtl/>
        </w:rPr>
        <w:t>...................................</w:t>
      </w:r>
      <w:r w:rsidRPr="00AB1955">
        <w:rPr>
          <w:rFonts w:ascii="Traditional Arabic" w:hAnsi="Traditional Arabic" w:cs="Traditional Arabic" w:hint="cs"/>
          <w:color w:val="000000" w:themeColor="text1"/>
          <w:rtl/>
        </w:rPr>
        <w:t>.........................................</w:t>
      </w:r>
    </w:p>
    <w:p w14:paraId="63C87B03" w14:textId="43D5C510" w:rsidR="00B73E3D" w:rsidRPr="00AB1955" w:rsidRDefault="002A794A" w:rsidP="00626120">
      <w:pPr>
        <w:tabs>
          <w:tab w:val="left" w:pos="9042"/>
          <w:tab w:val="left" w:pos="9072"/>
        </w:tabs>
        <w:spacing w:before="131" w:after="0" w:line="360" w:lineRule="auto"/>
        <w:ind w:right="433"/>
        <w:jc w:val="both"/>
        <w:rPr>
          <w:rFonts w:ascii="Times New Roman" w:eastAsia="Times New Roman" w:hAnsi="Times New Roman" w:cs="Times New Roman"/>
          <w:color w:val="000000" w:themeColor="text1"/>
          <w:sz w:val="28"/>
          <w:szCs w:val="28"/>
          <w:highlight w:val="white"/>
          <w:rtl/>
        </w:rPr>
      </w:pPr>
      <w:r w:rsidRPr="002A794A">
        <w:rPr>
          <w:rFonts w:ascii="Times New Roman" w:eastAsia="Times New Roman" w:hAnsi="Times New Roman" w:cs="Times New Roman"/>
          <w:noProof/>
          <w:color w:val="000000" w:themeColor="text1"/>
          <w:sz w:val="28"/>
          <w:szCs w:val="28"/>
          <w:rtl/>
        </w:rPr>
        <w:lastRenderedPageBreak/>
        <w:drawing>
          <wp:anchor distT="114300" distB="114300" distL="114300" distR="114300" simplePos="0" relativeHeight="251709440" behindDoc="0" locked="0" layoutInCell="1" hidden="0" allowOverlap="1" wp14:anchorId="47F5317B" wp14:editId="6A14B78F">
            <wp:simplePos x="0" y="0"/>
            <wp:positionH relativeFrom="column">
              <wp:posOffset>-447040</wp:posOffset>
            </wp:positionH>
            <wp:positionV relativeFrom="paragraph">
              <wp:posOffset>42757</wp:posOffset>
            </wp:positionV>
            <wp:extent cx="1607185" cy="584200"/>
            <wp:effectExtent l="0" t="0" r="0" b="6350"/>
            <wp:wrapSquare wrapText="bothSides" distT="114300" distB="114300" distL="114300" distR="114300"/>
            <wp:docPr id="2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9"/>
                    <a:srcRect t="19312" b="22739"/>
                    <a:stretch/>
                  </pic:blipFill>
                  <pic:spPr bwMode="auto">
                    <a:xfrm>
                      <a:off x="0" y="0"/>
                      <a:ext cx="1607185" cy="58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A794A">
        <w:rPr>
          <w:rFonts w:ascii="Times New Roman" w:eastAsia="Times New Roman" w:hAnsi="Times New Roman" w:cs="Times New Roman"/>
          <w:noProof/>
          <w:color w:val="000000" w:themeColor="text1"/>
          <w:sz w:val="28"/>
          <w:szCs w:val="28"/>
          <w:rtl/>
        </w:rPr>
        <mc:AlternateContent>
          <mc:Choice Requires="wps">
            <w:drawing>
              <wp:anchor distT="0" distB="0" distL="114300" distR="114300" simplePos="0" relativeHeight="251708416" behindDoc="0" locked="0" layoutInCell="1" hidden="0" allowOverlap="1" wp14:anchorId="03862D72" wp14:editId="0F451266">
                <wp:simplePos x="0" y="0"/>
                <wp:positionH relativeFrom="column">
                  <wp:posOffset>4827270</wp:posOffset>
                </wp:positionH>
                <wp:positionV relativeFrom="paragraph">
                  <wp:posOffset>37041</wp:posOffset>
                </wp:positionV>
                <wp:extent cx="981710" cy="645795"/>
                <wp:effectExtent l="0" t="0" r="27940" b="20955"/>
                <wp:wrapNone/>
                <wp:docPr id="27" name="مستطيل 27"/>
                <wp:cNvGraphicFramePr/>
                <a:graphic xmlns:a="http://schemas.openxmlformats.org/drawingml/2006/main">
                  <a:graphicData uri="http://schemas.microsoft.com/office/word/2010/wordprocessingShape">
                    <wps:wsp>
                      <wps:cNvSpPr/>
                      <wps:spPr>
                        <a:xfrm>
                          <a:off x="0" y="0"/>
                          <a:ext cx="981710" cy="645795"/>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w14:anchorId="03862D72" id="مستطيل 27" o:spid="_x0000_s1028" style="position:absolute;left:0;text-align:left;margin-left:380.1pt;margin-top:2.9pt;width:77.3pt;height:50.8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" strokecolor="white [3201]">
                <v:stroke startarrowwidth="narrow" startarrowlength="short" endarrowwidth="narrow" endarrowlength="short"/>
                <v:textbox inset="2.53958mm,1.2694mm,2.53958mm,1.2694mm">
                  <w:txbxContent>
                    <w:p w14:paraId="0F856244" w14:textId="77777777" w:rsidR="007321FD" w:rsidRDefault="007321FD" w:rsidP="002A794A">
                      <w:pPr>
                        <w:bidi/>
                        <w:spacing w:after="0" w:line="240" w:lineRule="auto"/>
                        <w:ind w:hanging="287"/>
                        <w:jc w:val="center"/>
                        <w:textDirection w:val="tbRl"/>
                      </w:pPr>
                      <w:r>
                        <w:rPr>
                          <w:rFonts w:ascii="Traditional Arabic" w:eastAsia="Traditional Arabic" w:hAnsi="Traditional Arabic" w:cs="Traditional Arabic"/>
                          <w:b/>
                          <w:bCs/>
                          <w:color w:val="000000"/>
                          <w:sz w:val="28"/>
                          <w:szCs w:val="28"/>
                          <w:rtl/>
                        </w:rPr>
                        <w:t>جامعة</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ميد</w:t>
                      </w:r>
                      <w:r>
                        <w:rPr>
                          <w:rFonts w:ascii="Traditional Arabic" w:eastAsia="Traditional Arabic" w:hAnsi="Traditional Arabic" w:cs="Traditional Arabic"/>
                          <w:b/>
                          <w:color w:val="000000"/>
                          <w:sz w:val="28"/>
                        </w:rPr>
                        <w:t xml:space="preserve"> </w:t>
                      </w:r>
                      <w:r>
                        <w:rPr>
                          <w:rFonts w:ascii="Traditional Arabic" w:eastAsia="Traditional Arabic" w:hAnsi="Traditional Arabic" w:cs="Traditional Arabic"/>
                          <w:b/>
                          <w:bCs/>
                          <w:color w:val="000000"/>
                          <w:sz w:val="28"/>
                          <w:szCs w:val="28"/>
                          <w:rtl/>
                        </w:rPr>
                        <w:t>أوشن</w:t>
                      </w:r>
                    </w:p>
                    <w:p w14:paraId="0B1779C3" w14:textId="77777777" w:rsidR="007321FD" w:rsidRDefault="007321FD" w:rsidP="002A794A">
                      <w:pPr>
                        <w:spacing w:line="258" w:lineRule="auto"/>
                        <w:jc w:val="center"/>
                        <w:textDirection w:val="btLr"/>
                      </w:pPr>
                      <w:r>
                        <w:rPr>
                          <w:rFonts w:ascii="Traditional Arabic" w:eastAsia="Traditional Arabic" w:hAnsi="Traditional Arabic" w:cs="Traditional Arabic"/>
                          <w:b/>
                          <w:bCs/>
                          <w:color w:val="000000"/>
                          <w:sz w:val="24"/>
                          <w:szCs w:val="24"/>
                          <w:rtl/>
                        </w:rPr>
                        <w:t>كلية</w:t>
                      </w:r>
                      <w:r>
                        <w:rPr>
                          <w:rFonts w:ascii="Traditional Arabic" w:eastAsia="Traditional Arabic" w:hAnsi="Traditional Arabic" w:cs="Traditional Arabic"/>
                          <w:b/>
                          <w:color w:val="000000"/>
                          <w:sz w:val="24"/>
                        </w:rPr>
                        <w:t xml:space="preserve"> </w:t>
                      </w:r>
                      <w:r>
                        <w:rPr>
                          <w:rFonts w:ascii="Traditional Arabic" w:eastAsia="Traditional Arabic" w:hAnsi="Traditional Arabic" w:cs="Traditional Arabic"/>
                          <w:b/>
                          <w:bCs/>
                          <w:color w:val="000000"/>
                          <w:sz w:val="24"/>
                          <w:szCs w:val="24"/>
                          <w:rtl/>
                        </w:rPr>
                        <w:t>الإدارة</w:t>
                      </w:r>
                    </w:p>
                  </w:txbxContent>
                </v:textbox>
              </v:rect>
            </w:pict>
          </mc:Fallback>
        </mc:AlternateContent>
      </w:r>
    </w:p>
    <w:p w14:paraId="1DFEC586" w14:textId="6FA5B9CC" w:rsidR="00B73E3D" w:rsidRPr="00AB1955" w:rsidRDefault="00B73E3D" w:rsidP="00626120">
      <w:pPr>
        <w:tabs>
          <w:tab w:val="left" w:pos="9042"/>
          <w:tab w:val="left" w:pos="9072"/>
        </w:tabs>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22A53200" w14:textId="0EF5081E" w:rsidR="00B73E3D" w:rsidRPr="00AB1955"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5CDE17E7" w14:textId="6A1880AB" w:rsidR="00B73E3D" w:rsidRPr="00AB1955"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216AA4A2" w14:textId="27E879FD" w:rsidR="00A940E8" w:rsidRPr="00F5646C" w:rsidRDefault="00A940E8" w:rsidP="00AA12D8">
      <w:pPr>
        <w:pStyle w:val="3"/>
        <w:bidi/>
        <w:spacing w:line="360" w:lineRule="auto"/>
        <w:jc w:val="center"/>
        <w:rPr>
          <w:rFonts w:ascii="Traditional Arabic" w:eastAsia="Traditional Arabic" w:hAnsi="Traditional Arabic" w:cs="Traditional Arabic"/>
          <w:b/>
          <w:bCs/>
          <w:color w:val="000000" w:themeColor="text1"/>
          <w:sz w:val="32"/>
          <w:szCs w:val="32"/>
          <w:highlight w:val="white"/>
          <w:rtl/>
        </w:rPr>
      </w:pPr>
      <w:bookmarkStart w:id="158" w:name="_Toc213918684"/>
      <w:bookmarkStart w:id="159" w:name="_Toc213920932"/>
      <w:r w:rsidRPr="00F5646C">
        <w:rPr>
          <w:rFonts w:ascii="Traditional Arabic" w:eastAsia="Traditional Arabic" w:hAnsi="Traditional Arabic" w:cs="Traditional Arabic" w:hint="cs"/>
          <w:b/>
          <w:bCs/>
          <w:color w:val="000000" w:themeColor="text1"/>
          <w:sz w:val="32"/>
          <w:szCs w:val="32"/>
          <w:highlight w:val="white"/>
          <w:rtl/>
        </w:rPr>
        <w:t>ملحق رقم (2)</w:t>
      </w:r>
      <w:r w:rsidR="00AA12D8">
        <w:rPr>
          <w:rFonts w:ascii="Traditional Arabic" w:eastAsia="Traditional Arabic" w:hAnsi="Traditional Arabic" w:cs="Traditional Arabic" w:hint="cs"/>
          <w:b/>
          <w:bCs/>
          <w:color w:val="000000" w:themeColor="text1"/>
          <w:sz w:val="32"/>
          <w:szCs w:val="32"/>
          <w:highlight w:val="white"/>
          <w:rtl/>
        </w:rPr>
        <w:t xml:space="preserve">: </w:t>
      </w:r>
      <w:r w:rsidRPr="00F5646C">
        <w:rPr>
          <w:rFonts w:ascii="Traditional Arabic" w:eastAsia="Traditional Arabic" w:hAnsi="Traditional Arabic" w:cs="Traditional Arabic" w:hint="cs"/>
          <w:b/>
          <w:bCs/>
          <w:color w:val="000000" w:themeColor="text1"/>
          <w:sz w:val="32"/>
          <w:szCs w:val="32"/>
          <w:highlight w:val="white"/>
          <w:rtl/>
        </w:rPr>
        <w:t xml:space="preserve">قائمة </w:t>
      </w:r>
      <w:proofErr w:type="gramStart"/>
      <w:r w:rsidRPr="00F5646C">
        <w:rPr>
          <w:rFonts w:ascii="Traditional Arabic" w:eastAsia="Traditional Arabic" w:hAnsi="Traditional Arabic" w:cs="Traditional Arabic" w:hint="cs"/>
          <w:b/>
          <w:bCs/>
          <w:color w:val="000000" w:themeColor="text1"/>
          <w:sz w:val="32"/>
          <w:szCs w:val="32"/>
          <w:highlight w:val="white"/>
          <w:rtl/>
        </w:rPr>
        <w:t>الاستبيان</w:t>
      </w:r>
      <w:bookmarkEnd w:id="158"/>
      <w:bookmarkEnd w:id="159"/>
      <w:proofErr w:type="gramEnd"/>
    </w:p>
    <w:p w14:paraId="5A136E28" w14:textId="77777777" w:rsidR="00A940E8" w:rsidRPr="00A940E8" w:rsidRDefault="00A940E8" w:rsidP="00A940E8">
      <w:pPr>
        <w:bidi/>
        <w:spacing w:after="200" w:line="240" w:lineRule="auto"/>
        <w:contextualSpacing/>
        <w:rPr>
          <w:rFonts w:ascii="Traditional Arabic" w:eastAsia="DengXian" w:hAnsi="Traditional Arabic" w:cs="Traditional Arabic"/>
          <w:b/>
          <w:bCs/>
          <w:color w:val="000000" w:themeColor="text1"/>
          <w:kern w:val="2"/>
          <w:sz w:val="32"/>
          <w:szCs w:val="32"/>
          <w:rtl/>
          <w:lang w:eastAsia="zh-CN"/>
        </w:rPr>
      </w:pPr>
    </w:p>
    <w:p w14:paraId="3675EB98" w14:textId="77777777" w:rsidR="00A940E8" w:rsidRDefault="00A940E8" w:rsidP="00A940E8">
      <w:pPr>
        <w:bidi/>
        <w:spacing w:after="200" w:line="24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940E8">
        <w:rPr>
          <w:rFonts w:ascii="Traditional Arabic" w:eastAsia="DengXian" w:hAnsi="Traditional Arabic" w:cs="Traditional Arabic" w:hint="cs"/>
          <w:b/>
          <w:bCs/>
          <w:color w:val="000000" w:themeColor="text1"/>
          <w:kern w:val="2"/>
          <w:sz w:val="32"/>
          <w:szCs w:val="32"/>
          <w:rtl/>
          <w:lang w:eastAsia="zh-CN"/>
        </w:rPr>
        <w:t xml:space="preserve">استبانة لبحث بعنوان </w:t>
      </w:r>
    </w:p>
    <w:p w14:paraId="25C45777" w14:textId="77777777" w:rsidR="002A794A" w:rsidRDefault="002A794A" w:rsidP="002A794A">
      <w:pPr>
        <w:bidi/>
        <w:spacing w:after="200"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05E3399D" w14:textId="77777777" w:rsidR="002A794A" w:rsidRDefault="002A794A" w:rsidP="002A794A">
      <w:pPr>
        <w:bidi/>
        <w:spacing w:line="240" w:lineRule="auto"/>
        <w:contextualSpacing/>
        <w:jc w:val="center"/>
        <w:rPr>
          <w:rFonts w:ascii="Traditional Arabic" w:hAnsi="Traditional Arabic" w:cs="Traditional Arabic"/>
          <w:b/>
          <w:bCs/>
          <w:color w:val="000000" w:themeColor="text1"/>
          <w:sz w:val="36"/>
          <w:szCs w:val="36"/>
          <w:rtl/>
        </w:rPr>
      </w:pPr>
      <w:r w:rsidRPr="002A794A">
        <w:rPr>
          <w:rFonts w:ascii="Traditional Arabic" w:hAnsi="Traditional Arabic" w:cs="Traditional Arabic"/>
          <w:b/>
          <w:bCs/>
          <w:color w:val="000000" w:themeColor="text1"/>
          <w:sz w:val="36"/>
          <w:szCs w:val="36"/>
          <w:rtl/>
        </w:rPr>
        <w:t>دور الذكاء الاصطناعي في جودة إدارة المشاريع بالتطبيق على الشحن اللوجستي في مدينة الرياض: دراسة ميدانية</w:t>
      </w:r>
    </w:p>
    <w:p w14:paraId="7925F367" w14:textId="77777777" w:rsidR="002A794A" w:rsidRPr="002A794A" w:rsidRDefault="002A794A" w:rsidP="002A794A">
      <w:pPr>
        <w:bidi/>
        <w:spacing w:line="240" w:lineRule="auto"/>
        <w:contextualSpacing/>
        <w:jc w:val="center"/>
        <w:rPr>
          <w:rFonts w:ascii="Traditional Arabic" w:hAnsi="Traditional Arabic" w:cs="Traditional Arabic"/>
          <w:b/>
          <w:bCs/>
          <w:color w:val="000000" w:themeColor="text1"/>
          <w:sz w:val="16"/>
          <w:szCs w:val="16"/>
          <w:rtl/>
        </w:rPr>
      </w:pPr>
    </w:p>
    <w:p w14:paraId="3FF7BF89" w14:textId="77777777" w:rsidR="002A794A" w:rsidRPr="002A794A" w:rsidRDefault="002A794A" w:rsidP="002A794A">
      <w:pPr>
        <w:bidi/>
        <w:spacing w:before="240" w:line="240" w:lineRule="auto"/>
        <w:contextualSpacing/>
        <w:jc w:val="center"/>
        <w:rPr>
          <w:rFonts w:ascii="Traditional Arabic" w:eastAsia="DengXian" w:hAnsi="Traditional Arabic" w:cs="Traditional Arabic"/>
          <w:b/>
          <w:bCs/>
          <w:color w:val="000000" w:themeColor="text1"/>
          <w:kern w:val="2"/>
          <w:rtl/>
          <w:lang w:eastAsia="zh-CN"/>
        </w:rPr>
      </w:pPr>
      <w:r w:rsidRPr="002A794A">
        <w:rPr>
          <w:rFonts w:ascii="Traditional Arabic" w:hAnsi="Traditional Arabic" w:cs="Traditional Arabic"/>
          <w:b/>
          <w:bCs/>
          <w:color w:val="000000" w:themeColor="text1"/>
          <w:sz w:val="28"/>
          <w:szCs w:val="28"/>
          <w:rtl/>
        </w:rPr>
        <w:t xml:space="preserve">قدمت هذه الدراسة استكمالاً لمتطلبات الحصول على درجة </w:t>
      </w:r>
      <w:r w:rsidRPr="002A794A">
        <w:rPr>
          <w:rFonts w:ascii="Traditional Arabic" w:hAnsi="Traditional Arabic" w:cs="Traditional Arabic" w:hint="cs"/>
          <w:b/>
          <w:bCs/>
          <w:color w:val="000000" w:themeColor="text1"/>
          <w:sz w:val="28"/>
          <w:szCs w:val="28"/>
          <w:rtl/>
        </w:rPr>
        <w:t>الدكتوراه في الإدارة</w:t>
      </w:r>
    </w:p>
    <w:p w14:paraId="785C3ED4" w14:textId="77777777" w:rsidR="002A794A" w:rsidRPr="00A940E8" w:rsidRDefault="002A794A" w:rsidP="002A794A">
      <w:pPr>
        <w:bidi/>
        <w:spacing w:after="200" w:line="24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7B55B477" w14:textId="77777777" w:rsidR="00A940E8" w:rsidRPr="00A940E8" w:rsidRDefault="00A940E8" w:rsidP="00A940E8">
      <w:pPr>
        <w:bidi/>
        <w:spacing w:after="200" w:line="240" w:lineRule="auto"/>
        <w:contextualSpacing/>
        <w:rPr>
          <w:rFonts w:ascii="Traditional Arabic" w:eastAsia="DengXian" w:hAnsi="Traditional Arabic" w:cs="Traditional Arabic"/>
          <w:b/>
          <w:bCs/>
          <w:color w:val="000000" w:themeColor="text1"/>
          <w:kern w:val="2"/>
          <w:sz w:val="40"/>
          <w:szCs w:val="40"/>
          <w:rtl/>
          <w:lang w:eastAsia="zh-CN"/>
        </w:rPr>
      </w:pPr>
    </w:p>
    <w:p w14:paraId="4D596EEA"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b/>
          <w:bCs/>
          <w:color w:val="000000" w:themeColor="text1"/>
          <w:kern w:val="2"/>
          <w:sz w:val="32"/>
          <w:szCs w:val="32"/>
          <w:rtl/>
          <w:lang w:eastAsia="zh-CN"/>
        </w:rPr>
        <w:t>إعداد الطال</w:t>
      </w:r>
      <w:r w:rsidRPr="00A53FBC">
        <w:rPr>
          <w:rFonts w:ascii="Traditional Arabic" w:eastAsia="DengXian" w:hAnsi="Traditional Arabic" w:cs="Traditional Arabic" w:hint="cs"/>
          <w:b/>
          <w:bCs/>
          <w:color w:val="000000" w:themeColor="text1"/>
          <w:kern w:val="2"/>
          <w:sz w:val="32"/>
          <w:szCs w:val="32"/>
          <w:rtl/>
          <w:lang w:eastAsia="zh-CN"/>
        </w:rPr>
        <w:t>بة</w:t>
      </w:r>
    </w:p>
    <w:p w14:paraId="7B00E3EA" w14:textId="77777777" w:rsidR="00A53FBC" w:rsidRPr="002A794A"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نوره السبيعي</w:t>
      </w:r>
    </w:p>
    <w:p w14:paraId="6C349133" w14:textId="77777777" w:rsidR="00A53FBC" w:rsidRPr="00A940E8"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p>
    <w:p w14:paraId="37B341D8"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53FBC">
        <w:rPr>
          <w:rFonts w:ascii="Traditional Arabic" w:eastAsia="DengXian" w:hAnsi="Traditional Arabic" w:cs="Traditional Arabic" w:hint="cs"/>
          <w:b/>
          <w:bCs/>
          <w:color w:val="000000" w:themeColor="text1"/>
          <w:kern w:val="2"/>
          <w:sz w:val="32"/>
          <w:szCs w:val="32"/>
          <w:rtl/>
          <w:lang w:eastAsia="zh-CN"/>
        </w:rPr>
        <w:t xml:space="preserve">المشرف </w:t>
      </w:r>
    </w:p>
    <w:p w14:paraId="72F1E018" w14:textId="77777777" w:rsidR="00A53FBC" w:rsidRPr="002A794A"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2A794A">
        <w:rPr>
          <w:rFonts w:ascii="Traditional Arabic" w:eastAsia="DengXian" w:hAnsi="Traditional Arabic" w:cs="Traditional Arabic" w:hint="cs"/>
          <w:b/>
          <w:bCs/>
          <w:color w:val="000000" w:themeColor="text1"/>
          <w:kern w:val="2"/>
          <w:sz w:val="28"/>
          <w:szCs w:val="28"/>
          <w:rtl/>
          <w:lang w:eastAsia="zh-CN"/>
        </w:rPr>
        <w:t>أ.</w:t>
      </w:r>
      <w:r w:rsidRPr="002A794A">
        <w:rPr>
          <w:rFonts w:ascii="Traditional Arabic" w:eastAsia="DengXian" w:hAnsi="Traditional Arabic" w:cs="Traditional Arabic"/>
          <w:b/>
          <w:bCs/>
          <w:color w:val="000000" w:themeColor="text1"/>
          <w:kern w:val="2"/>
          <w:sz w:val="28"/>
          <w:szCs w:val="28"/>
          <w:rtl/>
          <w:lang w:eastAsia="zh-CN"/>
        </w:rPr>
        <w:t>د</w:t>
      </w:r>
      <w:r w:rsidRPr="002A794A">
        <w:rPr>
          <w:rFonts w:ascii="Traditional Arabic" w:eastAsia="DengXian" w:hAnsi="Traditional Arabic" w:cs="Traditional Arabic" w:hint="cs"/>
          <w:b/>
          <w:bCs/>
          <w:color w:val="000000" w:themeColor="text1"/>
          <w:kern w:val="2"/>
          <w:sz w:val="28"/>
          <w:szCs w:val="28"/>
          <w:rtl/>
          <w:lang w:eastAsia="zh-CN"/>
        </w:rPr>
        <w:t>/ ...</w:t>
      </w:r>
    </w:p>
    <w:p w14:paraId="442EF6C0" w14:textId="77777777" w:rsidR="00A53FBC" w:rsidRPr="00A53FBC" w:rsidRDefault="00A53FBC" w:rsidP="00A53FBC">
      <w:pPr>
        <w:bidi/>
        <w:spacing w:after="200" w:line="36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A53FBC">
        <w:rPr>
          <w:rFonts w:ascii="Traditional Arabic" w:eastAsia="DengXian" w:hAnsi="Traditional Arabic" w:cs="Traditional Arabic"/>
          <w:b/>
          <w:bCs/>
          <w:color w:val="000000" w:themeColor="text1"/>
          <w:kern w:val="2"/>
          <w:sz w:val="28"/>
          <w:szCs w:val="28"/>
          <w:rtl/>
          <w:lang w:eastAsia="zh-CN"/>
        </w:rPr>
        <w:t xml:space="preserve">كلية </w:t>
      </w:r>
      <w:r w:rsidRPr="00A53FBC">
        <w:rPr>
          <w:rFonts w:ascii="Traditional Arabic" w:eastAsia="DengXian" w:hAnsi="Traditional Arabic" w:cs="Traditional Arabic" w:hint="cs"/>
          <w:b/>
          <w:bCs/>
          <w:color w:val="000000" w:themeColor="text1"/>
          <w:kern w:val="2"/>
          <w:sz w:val="28"/>
          <w:szCs w:val="28"/>
          <w:rtl/>
          <w:lang w:eastAsia="zh-CN"/>
        </w:rPr>
        <w:t>الإدارة</w:t>
      </w:r>
    </w:p>
    <w:p w14:paraId="465BA9CE" w14:textId="77777777" w:rsidR="00A940E8" w:rsidRPr="00A940E8" w:rsidRDefault="00A940E8" w:rsidP="00A940E8">
      <w:pPr>
        <w:bidi/>
        <w:spacing w:after="200" w:line="240" w:lineRule="auto"/>
        <w:contextualSpacing/>
        <w:jc w:val="center"/>
        <w:rPr>
          <w:rFonts w:ascii="Traditional Arabic" w:eastAsia="DengXian" w:hAnsi="Traditional Arabic" w:cs="Traditional Arabic"/>
          <w:b/>
          <w:bCs/>
          <w:color w:val="000000" w:themeColor="text1"/>
          <w:kern w:val="2"/>
          <w:sz w:val="32"/>
          <w:szCs w:val="32"/>
          <w:rtl/>
          <w:lang w:eastAsia="zh-CN"/>
        </w:rPr>
      </w:pPr>
      <w:r w:rsidRPr="00A940E8">
        <w:rPr>
          <w:rFonts w:ascii="Traditional Arabic" w:eastAsia="DengXian" w:hAnsi="Traditional Arabic" w:cs="Traditional Arabic" w:hint="cs"/>
          <w:b/>
          <w:bCs/>
          <w:color w:val="000000" w:themeColor="text1"/>
          <w:kern w:val="2"/>
          <w:sz w:val="32"/>
          <w:szCs w:val="32"/>
          <w:rtl/>
          <w:lang w:eastAsia="zh-CN"/>
        </w:rPr>
        <w:t xml:space="preserve"> </w:t>
      </w:r>
    </w:p>
    <w:p w14:paraId="69207DF2" w14:textId="131CB08B" w:rsidR="00A940E8" w:rsidRPr="00C7426D" w:rsidRDefault="00A940E8" w:rsidP="00C7426D">
      <w:pPr>
        <w:bidi/>
        <w:spacing w:after="200" w:line="240" w:lineRule="auto"/>
        <w:contextualSpacing/>
        <w:jc w:val="center"/>
        <w:rPr>
          <w:rFonts w:ascii="Traditional Arabic" w:eastAsia="DengXian" w:hAnsi="Traditional Arabic" w:cs="Traditional Arabic"/>
          <w:b/>
          <w:bCs/>
          <w:color w:val="000000" w:themeColor="text1"/>
          <w:kern w:val="2"/>
          <w:sz w:val="28"/>
          <w:szCs w:val="28"/>
          <w:rtl/>
          <w:lang w:eastAsia="zh-CN"/>
        </w:rPr>
      </w:pPr>
      <w:r w:rsidRPr="00A940E8">
        <w:rPr>
          <w:rFonts w:ascii="Traditional Arabic" w:eastAsia="DengXian" w:hAnsi="Traditional Arabic" w:cs="Traditional Arabic" w:hint="cs"/>
          <w:b/>
          <w:bCs/>
          <w:color w:val="000000" w:themeColor="text1"/>
          <w:kern w:val="2"/>
          <w:sz w:val="28"/>
          <w:szCs w:val="28"/>
          <w:rtl/>
          <w:lang w:eastAsia="zh-CN"/>
        </w:rPr>
        <w:t xml:space="preserve">2025م / 1447 ه </w:t>
      </w:r>
    </w:p>
    <w:p w14:paraId="58912E1D" w14:textId="77777777" w:rsidR="00A53FBC" w:rsidRDefault="00A53FBC" w:rsidP="00A53FBC">
      <w:pPr>
        <w:bidi/>
        <w:spacing w:before="120" w:after="200" w:line="360" w:lineRule="auto"/>
        <w:ind w:left="26" w:hanging="26"/>
        <w:jc w:val="center"/>
        <w:rPr>
          <w:rFonts w:ascii="Traditional Arabic" w:eastAsia="Times New Roman" w:hAnsi="Traditional Arabic" w:cs="Traditional Arabic"/>
          <w:bCs/>
          <w:color w:val="000000" w:themeColor="text1"/>
          <w:sz w:val="28"/>
          <w:szCs w:val="28"/>
          <w:rtl/>
        </w:rPr>
      </w:pPr>
    </w:p>
    <w:p w14:paraId="54A3018D" w14:textId="77777777" w:rsidR="00A53FBC" w:rsidRDefault="00A53FBC" w:rsidP="00A53FBC">
      <w:pPr>
        <w:bidi/>
        <w:spacing w:before="120" w:after="200" w:line="360" w:lineRule="auto"/>
        <w:ind w:left="26" w:hanging="26"/>
        <w:jc w:val="center"/>
        <w:rPr>
          <w:rFonts w:ascii="Traditional Arabic" w:eastAsia="Times New Roman" w:hAnsi="Traditional Arabic" w:cs="Traditional Arabic"/>
          <w:bCs/>
          <w:color w:val="000000" w:themeColor="text1"/>
          <w:sz w:val="28"/>
          <w:szCs w:val="28"/>
          <w:rtl/>
        </w:rPr>
      </w:pPr>
    </w:p>
    <w:p w14:paraId="1E8C9272" w14:textId="77777777" w:rsidR="00A940E8" w:rsidRPr="00A53FBC" w:rsidRDefault="00A940E8" w:rsidP="00A53FBC">
      <w:pPr>
        <w:bidi/>
        <w:spacing w:before="120" w:after="200" w:line="360" w:lineRule="auto"/>
        <w:ind w:left="26" w:hanging="26"/>
        <w:jc w:val="center"/>
        <w:rPr>
          <w:rFonts w:ascii="Traditional Arabic" w:eastAsia="Times New Roman" w:hAnsi="Traditional Arabic" w:cs="Traditional Arabic"/>
          <w:bCs/>
          <w:color w:val="000000" w:themeColor="text1"/>
          <w:sz w:val="28"/>
          <w:szCs w:val="28"/>
          <w:rtl/>
        </w:rPr>
      </w:pPr>
      <w:r w:rsidRPr="00A53FBC">
        <w:rPr>
          <w:rFonts w:ascii="Traditional Arabic" w:eastAsia="Times New Roman" w:hAnsi="Traditional Arabic" w:cs="Traditional Arabic"/>
          <w:bCs/>
          <w:color w:val="000000" w:themeColor="text1"/>
          <w:sz w:val="28"/>
          <w:szCs w:val="28"/>
          <w:rtl/>
        </w:rPr>
        <w:lastRenderedPageBreak/>
        <w:t>سعادة الأستاذ الدكتور</w:t>
      </w:r>
      <w:r w:rsidRPr="00A53FBC">
        <w:rPr>
          <w:rFonts w:ascii="Traditional Arabic" w:eastAsia="Times New Roman" w:hAnsi="Traditional Arabic" w:cs="Traditional Arabic" w:hint="cs"/>
          <w:bCs/>
          <w:color w:val="000000" w:themeColor="text1"/>
          <w:sz w:val="28"/>
          <w:szCs w:val="28"/>
          <w:rtl/>
        </w:rPr>
        <w:t xml:space="preserve"> </w:t>
      </w:r>
      <w:r w:rsidRPr="00A53FBC">
        <w:rPr>
          <w:rFonts w:ascii="Traditional Arabic" w:eastAsia="Times New Roman" w:hAnsi="Traditional Arabic" w:cs="Traditional Arabic"/>
          <w:bCs/>
          <w:color w:val="000000" w:themeColor="text1"/>
          <w:sz w:val="28"/>
          <w:szCs w:val="28"/>
          <w:rtl/>
          <w:lang w:bidi="ar"/>
        </w:rPr>
        <w:t>/</w:t>
      </w:r>
      <w:r w:rsidRPr="00A53FBC">
        <w:rPr>
          <w:rFonts w:ascii="Traditional Arabic" w:eastAsia="Times New Roman" w:hAnsi="Traditional Arabic" w:cs="Traditional Arabic" w:hint="cs"/>
          <w:bCs/>
          <w:color w:val="000000" w:themeColor="text1"/>
          <w:sz w:val="28"/>
          <w:szCs w:val="28"/>
          <w:rtl/>
        </w:rPr>
        <w:t xml:space="preserve"> ـــــــة </w:t>
      </w:r>
      <w:r w:rsidRPr="00A53FBC">
        <w:rPr>
          <w:rFonts w:ascii="Traditional Arabic" w:eastAsia="Times New Roman" w:hAnsi="Traditional Arabic" w:cs="Traditional Arabic"/>
          <w:bCs/>
          <w:color w:val="000000" w:themeColor="text1"/>
          <w:sz w:val="28"/>
          <w:szCs w:val="28"/>
          <w:rtl/>
        </w:rPr>
        <w:t xml:space="preserve">: </w:t>
      </w:r>
      <w:r w:rsidRPr="00A53FBC">
        <w:rPr>
          <w:rFonts w:ascii="Traditional Arabic" w:eastAsia="Times New Roman" w:hAnsi="Traditional Arabic" w:cs="Traditional Arabic"/>
          <w:b/>
          <w:color w:val="000000" w:themeColor="text1"/>
          <w:sz w:val="28"/>
          <w:szCs w:val="28"/>
          <w:rtl/>
        </w:rPr>
        <w:t>...............................................................</w:t>
      </w:r>
      <w:r w:rsidRPr="00A53FBC">
        <w:rPr>
          <w:rFonts w:ascii="Traditional Arabic" w:eastAsia="Times New Roman" w:hAnsi="Traditional Arabic" w:cs="Traditional Arabic" w:hint="cs"/>
          <w:b/>
          <w:color w:val="000000" w:themeColor="text1"/>
          <w:sz w:val="28"/>
          <w:szCs w:val="28"/>
          <w:rtl/>
        </w:rPr>
        <w:t xml:space="preserve"> </w:t>
      </w:r>
      <w:r w:rsidRPr="00A53FBC">
        <w:rPr>
          <w:rFonts w:ascii="Traditional Arabic" w:eastAsia="Times New Roman" w:hAnsi="Traditional Arabic" w:cs="Traditional Arabic" w:hint="cs"/>
          <w:bCs/>
          <w:color w:val="000000" w:themeColor="text1"/>
          <w:sz w:val="28"/>
          <w:szCs w:val="28"/>
          <w:rtl/>
        </w:rPr>
        <w:t xml:space="preserve"> الفاضل </w:t>
      </w:r>
      <w:r w:rsidRPr="00A53FBC">
        <w:rPr>
          <w:rFonts w:ascii="Traditional Arabic" w:eastAsia="Times New Roman" w:hAnsi="Traditional Arabic" w:cs="Traditional Arabic"/>
          <w:bCs/>
          <w:color w:val="000000" w:themeColor="text1"/>
          <w:sz w:val="28"/>
          <w:szCs w:val="28"/>
          <w:rtl/>
          <w:lang w:bidi="ar"/>
        </w:rPr>
        <w:t>/</w:t>
      </w:r>
      <w:r w:rsidRPr="00A53FBC">
        <w:rPr>
          <w:rFonts w:ascii="Traditional Arabic" w:eastAsia="Times New Roman" w:hAnsi="Traditional Arabic" w:cs="Traditional Arabic" w:hint="cs"/>
          <w:bCs/>
          <w:color w:val="000000" w:themeColor="text1"/>
          <w:sz w:val="28"/>
          <w:szCs w:val="28"/>
          <w:rtl/>
        </w:rPr>
        <w:t xml:space="preserve"> ــــــــة</w:t>
      </w:r>
    </w:p>
    <w:p w14:paraId="11DAD79D" w14:textId="77777777" w:rsidR="00A940E8" w:rsidRPr="00A53FBC" w:rsidRDefault="00A940E8" w:rsidP="00A940E8">
      <w:pPr>
        <w:bidi/>
        <w:spacing w:after="200" w:line="360" w:lineRule="auto"/>
        <w:ind w:firstLine="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hint="cs"/>
          <w:color w:val="000000" w:themeColor="text1"/>
          <w:sz w:val="28"/>
          <w:szCs w:val="28"/>
          <w:rtl/>
          <w:lang w:eastAsia="ar-SA"/>
        </w:rPr>
        <w:t>ت</w:t>
      </w:r>
      <w:r w:rsidRPr="00A53FBC">
        <w:rPr>
          <w:rFonts w:ascii="Traditional Arabic" w:eastAsia="Times New Roman" w:hAnsi="Traditional Arabic" w:cs="Traditional Arabic"/>
          <w:color w:val="000000" w:themeColor="text1"/>
          <w:sz w:val="28"/>
          <w:szCs w:val="28"/>
          <w:rtl/>
          <w:lang w:eastAsia="ar-SA"/>
        </w:rPr>
        <w:t>قوم الباحث</w:t>
      </w:r>
      <w:r w:rsidRPr="00A53FBC">
        <w:rPr>
          <w:rFonts w:ascii="Traditional Arabic" w:eastAsia="Times New Roman" w:hAnsi="Traditional Arabic" w:cs="Traditional Arabic" w:hint="cs"/>
          <w:color w:val="000000" w:themeColor="text1"/>
          <w:sz w:val="28"/>
          <w:szCs w:val="28"/>
          <w:rtl/>
          <w:lang w:eastAsia="ar-SA"/>
        </w:rPr>
        <w:t>ة</w:t>
      </w:r>
      <w:r w:rsidRPr="00A53FBC">
        <w:rPr>
          <w:rFonts w:ascii="Traditional Arabic" w:eastAsia="Times New Roman" w:hAnsi="Traditional Arabic" w:cs="Traditional Arabic"/>
          <w:color w:val="000000" w:themeColor="text1"/>
          <w:sz w:val="28"/>
          <w:szCs w:val="28"/>
          <w:rtl/>
          <w:lang w:eastAsia="ar-SA"/>
        </w:rPr>
        <w:t xml:space="preserve"> بإجراء دراسة </w:t>
      </w:r>
      <w:r w:rsidRPr="00A53FBC">
        <w:rPr>
          <w:rFonts w:ascii="Traditional Arabic" w:eastAsia="Times New Roman" w:hAnsi="Traditional Arabic" w:cs="Traditional Arabic" w:hint="cs"/>
          <w:color w:val="000000" w:themeColor="text1"/>
          <w:sz w:val="28"/>
          <w:szCs w:val="28"/>
          <w:rtl/>
          <w:lang w:eastAsia="ar-SA"/>
        </w:rPr>
        <w:t>بعنوان “</w:t>
      </w:r>
      <w:r w:rsidRPr="00A53FBC">
        <w:rPr>
          <w:rFonts w:ascii="Traditional Arabic" w:eastAsia="Times New Roman" w:hAnsi="Traditional Arabic" w:cs="Traditional Arabic"/>
          <w:b/>
          <w:bCs/>
          <w:color w:val="000000" w:themeColor="text1"/>
          <w:sz w:val="28"/>
          <w:szCs w:val="28"/>
          <w:rtl/>
          <w:lang w:eastAsia="ar-SA"/>
        </w:rPr>
        <w:t>دور الذكاء الاصطناعي في جودة إدارة المشاريع بالتطبيق على الشحن اللوجستي في مدينة الرياض: دراسة ميدانية</w:t>
      </w:r>
      <w:r w:rsidRPr="00A53FBC">
        <w:rPr>
          <w:rFonts w:ascii="Traditional Arabic" w:eastAsia="Times New Roman" w:hAnsi="Traditional Arabic" w:cs="Traditional Arabic" w:hint="cs"/>
          <w:color w:val="000000" w:themeColor="text1"/>
          <w:sz w:val="28"/>
          <w:szCs w:val="28"/>
          <w:rtl/>
          <w:lang w:eastAsia="ar-SA"/>
        </w:rPr>
        <w:t>"</w:t>
      </w:r>
      <w:r w:rsidRPr="00A53FBC">
        <w:rPr>
          <w:rFonts w:ascii="Traditional Arabic" w:eastAsia="Times New Roman" w:hAnsi="Traditional Arabic" w:cs="Traditional Arabic" w:hint="cs"/>
          <w:b/>
          <w:bCs/>
          <w:color w:val="000000" w:themeColor="text1"/>
          <w:sz w:val="28"/>
          <w:szCs w:val="28"/>
          <w:rtl/>
        </w:rPr>
        <w:t xml:space="preserve"> </w:t>
      </w:r>
      <w:r w:rsidRPr="00A53FBC">
        <w:rPr>
          <w:rFonts w:ascii="Traditional Arabic" w:eastAsia="Times New Roman" w:hAnsi="Traditional Arabic" w:cs="Traditional Arabic"/>
          <w:color w:val="000000" w:themeColor="text1"/>
          <w:sz w:val="28"/>
          <w:szCs w:val="28"/>
          <w:rtl/>
        </w:rPr>
        <w:t xml:space="preserve">وذلك استكمالاً لمتطلبات الحصول على درجة </w:t>
      </w:r>
      <w:r w:rsidRPr="00A53FBC">
        <w:rPr>
          <w:rFonts w:ascii="Traditional Arabic" w:eastAsia="Times New Roman" w:hAnsi="Traditional Arabic" w:cs="Traditional Arabic" w:hint="cs"/>
          <w:color w:val="000000" w:themeColor="text1"/>
          <w:sz w:val="28"/>
          <w:szCs w:val="28"/>
          <w:rtl/>
        </w:rPr>
        <w:t>الدكتوراة في الإدارة</w:t>
      </w:r>
      <w:r w:rsidRPr="00A53FBC">
        <w:rPr>
          <w:rFonts w:ascii="Traditional Arabic" w:eastAsia="Times New Roman" w:hAnsi="Traditional Arabic" w:cs="Traditional Arabic"/>
          <w:color w:val="000000" w:themeColor="text1"/>
          <w:sz w:val="28"/>
          <w:szCs w:val="28"/>
        </w:rPr>
        <w:t>.</w:t>
      </w:r>
    </w:p>
    <w:p w14:paraId="138E5E5B" w14:textId="77777777" w:rsidR="00A940E8" w:rsidRPr="00A53FBC" w:rsidRDefault="00A940E8" w:rsidP="00A940E8">
      <w:pPr>
        <w:bidi/>
        <w:spacing w:after="200" w:line="360" w:lineRule="auto"/>
        <w:ind w:firstLine="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وقد أعدت الباحثة استبانة مكوّنة من ثلاثة محاور رئيسة لتحقيق أهداف الدراسة، حيث يتناول المحور الأول مدى استخدام تقنيات الذكاء الاصطناعي في مجال الشحن اللوجستي، بينما يركّز المحور الثاني على واقع جودة إدارة المشاريع في هذا القطاع، أما المحور الثالث فيستعرض دور الذكاء الاصطناعي في تحسين جودة إدارة المشاريع اللوجستية.</w:t>
      </w:r>
    </w:p>
    <w:p w14:paraId="57C68500" w14:textId="414E8CE9" w:rsidR="00A940E8" w:rsidRPr="00A53FBC" w:rsidRDefault="00A940E8" w:rsidP="00A940E8">
      <w:pPr>
        <w:bidi/>
        <w:spacing w:after="200" w:line="360" w:lineRule="auto"/>
        <w:ind w:firstLine="720"/>
        <w:contextualSpacing/>
        <w:jc w:val="both"/>
        <w:rPr>
          <w:rFonts w:ascii="Traditional Arabic" w:eastAsia="Times New Roman" w:hAnsi="Traditional Arabic" w:cs="Traditional Arabic"/>
          <w:color w:val="000000" w:themeColor="text1"/>
          <w:sz w:val="28"/>
          <w:szCs w:val="28"/>
        </w:rPr>
      </w:pPr>
      <w:r w:rsidRPr="00A53FBC">
        <w:rPr>
          <w:rFonts w:ascii="Traditional Arabic" w:eastAsia="Times New Roman" w:hAnsi="Traditional Arabic" w:cs="Traditional Arabic"/>
          <w:color w:val="000000" w:themeColor="text1"/>
          <w:sz w:val="28"/>
          <w:szCs w:val="28"/>
          <w:rtl/>
        </w:rPr>
        <w:t xml:space="preserve">وسيتم تحديد درجات الاستجابة وفق مقياس </w:t>
      </w:r>
      <w:proofErr w:type="spellStart"/>
      <w:r w:rsidRPr="00A53FBC">
        <w:rPr>
          <w:rFonts w:ascii="Traditional Arabic" w:eastAsia="Times New Roman" w:hAnsi="Traditional Arabic" w:cs="Traditional Arabic"/>
          <w:color w:val="000000" w:themeColor="text1"/>
          <w:sz w:val="28"/>
          <w:szCs w:val="28"/>
          <w:rtl/>
        </w:rPr>
        <w:t>ليكرت</w:t>
      </w:r>
      <w:proofErr w:type="spellEnd"/>
      <w:r w:rsidRPr="00A53FBC">
        <w:rPr>
          <w:rFonts w:ascii="Traditional Arabic" w:eastAsia="Times New Roman" w:hAnsi="Traditional Arabic" w:cs="Traditional Arabic"/>
          <w:color w:val="000000" w:themeColor="text1"/>
          <w:sz w:val="28"/>
          <w:szCs w:val="28"/>
          <w:rtl/>
        </w:rPr>
        <w:t xml:space="preserve"> الخماسي (موافق تماماً، موافق، محايد، غير موافق، غير موافق تماماً)، وتقتصر الدراسة على عينة من </w:t>
      </w:r>
      <w:r w:rsidRPr="00A53FBC">
        <w:rPr>
          <w:rFonts w:ascii="Traditional Arabic" w:eastAsia="Times New Roman" w:hAnsi="Traditional Arabic" w:cs="Traditional Arabic" w:hint="cs"/>
          <w:color w:val="000000" w:themeColor="text1"/>
          <w:sz w:val="28"/>
          <w:szCs w:val="28"/>
          <w:rtl/>
        </w:rPr>
        <w:t xml:space="preserve">موظفي </w:t>
      </w:r>
      <w:r w:rsidR="000D0FE2" w:rsidRPr="00A53FBC">
        <w:rPr>
          <w:rFonts w:ascii="Traditional Arabic" w:hAnsi="Traditional Arabic" w:cs="Traditional Arabic" w:hint="cs"/>
          <w:color w:val="000000" w:themeColor="text1"/>
          <w:sz w:val="28"/>
          <w:szCs w:val="28"/>
          <w:rtl/>
        </w:rPr>
        <w:t xml:space="preserve">شركة </w:t>
      </w:r>
      <w:r w:rsidR="000D0FE2" w:rsidRPr="00A53FBC">
        <w:rPr>
          <w:rFonts w:ascii="Traditional Arabic" w:hAnsi="Traditional Arabic" w:cs="Traditional Arabic"/>
          <w:color w:val="000000" w:themeColor="text1"/>
          <w:sz w:val="28"/>
          <w:szCs w:val="28"/>
          <w:rtl/>
        </w:rPr>
        <w:t>الشحن اللوجستي في مدينة الرياض</w:t>
      </w:r>
      <w:r w:rsidRPr="00A53FBC">
        <w:rPr>
          <w:rFonts w:ascii="Traditional Arabic" w:eastAsia="Times New Roman" w:hAnsi="Traditional Arabic" w:cs="Traditional Arabic" w:hint="cs"/>
          <w:color w:val="000000" w:themeColor="text1"/>
          <w:sz w:val="28"/>
          <w:szCs w:val="28"/>
          <w:rtl/>
        </w:rPr>
        <w:t>.</w:t>
      </w:r>
    </w:p>
    <w:p w14:paraId="75E936D3" w14:textId="77777777" w:rsidR="00A940E8" w:rsidRPr="00A53FBC" w:rsidRDefault="00A940E8" w:rsidP="00A940E8">
      <w:pPr>
        <w:bidi/>
        <w:spacing w:after="200" w:line="360" w:lineRule="auto"/>
        <w:ind w:firstLine="720"/>
        <w:contextualSpacing/>
        <w:jc w:val="both"/>
        <w:rPr>
          <w:rFonts w:ascii="Traditional Arabic" w:eastAsia="Times New Roman" w:hAnsi="Traditional Arabic" w:cs="Traditional Arabic"/>
          <w:color w:val="000000" w:themeColor="text1"/>
          <w:sz w:val="28"/>
          <w:szCs w:val="28"/>
        </w:rPr>
      </w:pPr>
      <w:r w:rsidRPr="00A53FBC">
        <w:rPr>
          <w:rFonts w:ascii="Traditional Arabic" w:eastAsia="Times New Roman" w:hAnsi="Traditional Arabic" w:cs="Traditional Arabic" w:hint="cs"/>
          <w:color w:val="000000" w:themeColor="text1"/>
          <w:sz w:val="28"/>
          <w:szCs w:val="28"/>
          <w:rtl/>
        </w:rPr>
        <w:t>ولتحقيق</w:t>
      </w:r>
      <w:r w:rsidRPr="00A53FBC">
        <w:rPr>
          <w:rFonts w:ascii="Traditional Arabic" w:eastAsia="Times New Roman" w:hAnsi="Traditional Arabic" w:cs="Traditional Arabic"/>
          <w:color w:val="000000" w:themeColor="text1"/>
          <w:sz w:val="28"/>
          <w:szCs w:val="28"/>
          <w:rtl/>
        </w:rPr>
        <w:t xml:space="preserve"> أهداف الدراسة والاجابة عن تساؤلاتها </w:t>
      </w:r>
      <w:r w:rsidRPr="00A53FBC">
        <w:rPr>
          <w:rFonts w:ascii="Traditional Arabic" w:eastAsia="Times New Roman" w:hAnsi="Traditional Arabic" w:cs="Traditional Arabic" w:hint="cs"/>
          <w:color w:val="000000" w:themeColor="text1"/>
          <w:sz w:val="28"/>
          <w:szCs w:val="28"/>
          <w:rtl/>
        </w:rPr>
        <w:t>تم الاعتماد على قائمة الاستقصاء، لذا نرجو من حضراتكم التكرم بقراءة عبارات الاستبانة والإجابة بما ترونه مناسبا من وجهة نظركم علما بأن كافة البيانات الواردة بالاستبانة لن تستخدم سوى لأغراض البحث العلمي.</w:t>
      </w:r>
    </w:p>
    <w:p w14:paraId="0EE93717" w14:textId="77777777" w:rsidR="00A940E8" w:rsidRPr="00A53FBC" w:rsidRDefault="00A940E8" w:rsidP="00A940E8">
      <w:pPr>
        <w:bidi/>
        <w:spacing w:after="200" w:line="240" w:lineRule="auto"/>
        <w:ind w:firstLine="720"/>
        <w:contextualSpacing/>
        <w:jc w:val="both"/>
        <w:rPr>
          <w:rFonts w:ascii="Traditional Arabic" w:eastAsia="Times New Roman" w:hAnsi="Traditional Arabic" w:cs="Traditional Arabic"/>
          <w:b/>
          <w:bCs/>
          <w:color w:val="000000" w:themeColor="text1"/>
          <w:sz w:val="28"/>
          <w:szCs w:val="28"/>
          <w:rtl/>
        </w:rPr>
      </w:pPr>
    </w:p>
    <w:p w14:paraId="23F31957" w14:textId="77777777" w:rsidR="00A940E8" w:rsidRPr="00A53FBC" w:rsidRDefault="00A940E8" w:rsidP="00AA12D8">
      <w:pPr>
        <w:bidi/>
        <w:spacing w:line="276" w:lineRule="auto"/>
        <w:ind w:firstLine="720"/>
        <w:contextualSpacing/>
        <w:jc w:val="center"/>
        <w:rPr>
          <w:rFonts w:ascii="Traditional Arabic" w:hAnsi="Traditional Arabic" w:cs="Traditional Arabic"/>
          <w:b/>
          <w:bCs/>
          <w:color w:val="000000" w:themeColor="text1"/>
          <w:sz w:val="28"/>
          <w:szCs w:val="28"/>
          <w:rtl/>
        </w:rPr>
      </w:pPr>
      <w:r w:rsidRPr="00A53FBC">
        <w:rPr>
          <w:rFonts w:ascii="Traditional Arabic" w:hAnsi="Traditional Arabic" w:cs="Traditional Arabic"/>
          <w:b/>
          <w:bCs/>
          <w:color w:val="000000" w:themeColor="text1"/>
          <w:sz w:val="28"/>
          <w:szCs w:val="28"/>
          <w:rtl/>
        </w:rPr>
        <w:t xml:space="preserve">وتقبلوا فائق الاحترام ووافر </w:t>
      </w:r>
      <w:r w:rsidRPr="00A53FBC">
        <w:rPr>
          <w:rFonts w:ascii="Traditional Arabic" w:hAnsi="Traditional Arabic" w:cs="Traditional Arabic" w:hint="cs"/>
          <w:b/>
          <w:bCs/>
          <w:color w:val="000000" w:themeColor="text1"/>
          <w:sz w:val="28"/>
          <w:szCs w:val="28"/>
          <w:rtl/>
        </w:rPr>
        <w:t>التقدير</w:t>
      </w:r>
    </w:p>
    <w:p w14:paraId="401FE9FC" w14:textId="77777777" w:rsidR="00A940E8" w:rsidRPr="00A53FBC" w:rsidRDefault="00A940E8" w:rsidP="00AA12D8">
      <w:pPr>
        <w:bidi/>
        <w:spacing w:line="276" w:lineRule="auto"/>
        <w:ind w:left="6480" w:firstLine="720"/>
        <w:contextualSpacing/>
        <w:jc w:val="center"/>
        <w:rPr>
          <w:rFonts w:ascii="Traditional Arabic" w:hAnsi="Traditional Arabic" w:cs="Traditional Arabic"/>
          <w:b/>
          <w:bCs/>
          <w:color w:val="000000" w:themeColor="text1"/>
          <w:sz w:val="28"/>
          <w:szCs w:val="28"/>
          <w:rtl/>
        </w:rPr>
      </w:pPr>
      <w:r w:rsidRPr="00A53FBC">
        <w:rPr>
          <w:rFonts w:ascii="Traditional Arabic" w:hAnsi="Traditional Arabic" w:cs="Traditional Arabic"/>
          <w:b/>
          <w:bCs/>
          <w:color w:val="000000" w:themeColor="text1"/>
          <w:sz w:val="28"/>
          <w:szCs w:val="28"/>
          <w:rtl/>
        </w:rPr>
        <w:t>الباحــــث</w:t>
      </w:r>
      <w:r w:rsidRPr="00A53FBC">
        <w:rPr>
          <w:rFonts w:ascii="Traditional Arabic" w:hAnsi="Traditional Arabic" w:cs="Traditional Arabic" w:hint="cs"/>
          <w:b/>
          <w:bCs/>
          <w:color w:val="000000" w:themeColor="text1"/>
          <w:sz w:val="28"/>
          <w:szCs w:val="28"/>
          <w:rtl/>
        </w:rPr>
        <w:t>ة</w:t>
      </w:r>
    </w:p>
    <w:p w14:paraId="2360380C" w14:textId="07762C0B" w:rsidR="00A940E8" w:rsidRPr="00A53FBC" w:rsidRDefault="000D0FE2" w:rsidP="00AA12D8">
      <w:pPr>
        <w:bidi/>
        <w:spacing w:line="276" w:lineRule="auto"/>
        <w:ind w:left="6480" w:firstLine="720"/>
        <w:contextualSpacing/>
        <w:jc w:val="center"/>
        <w:rPr>
          <w:rFonts w:ascii="Traditional Arabic" w:hAnsi="Traditional Arabic" w:cs="Traditional Arabic"/>
          <w:b/>
          <w:bCs/>
          <w:color w:val="000000" w:themeColor="text1"/>
          <w:sz w:val="28"/>
          <w:szCs w:val="28"/>
          <w:rtl/>
        </w:rPr>
      </w:pPr>
      <w:r w:rsidRPr="00A53FBC">
        <w:rPr>
          <w:rFonts w:ascii="Traditional Arabic" w:hAnsi="Traditional Arabic" w:cs="Traditional Arabic" w:hint="cs"/>
          <w:b/>
          <w:bCs/>
          <w:color w:val="000000" w:themeColor="text1"/>
          <w:sz w:val="28"/>
          <w:szCs w:val="28"/>
          <w:rtl/>
        </w:rPr>
        <w:t xml:space="preserve">نوره السبيعي    </w:t>
      </w:r>
    </w:p>
    <w:p w14:paraId="3D52F37C" w14:textId="77777777" w:rsidR="00A940E8"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00B7D8A1" w14:textId="77777777" w:rsidR="00A53FBC"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27FE5675" w14:textId="77777777" w:rsidR="00A53FBC"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6347824C" w14:textId="77777777" w:rsidR="00A53FBC"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495E8100" w14:textId="77777777" w:rsidR="00A53FBC"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4987C7FF" w14:textId="77777777" w:rsidR="00A53FBC"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79106A29" w14:textId="77777777" w:rsidR="00A53FBC" w:rsidRPr="00A940E8" w:rsidRDefault="00A53FBC"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3253AEB2" w14:textId="77777777" w:rsidR="00A940E8" w:rsidRPr="00A940E8" w:rsidRDefault="00A940E8" w:rsidP="00A940E8">
      <w:pPr>
        <w:autoSpaceDE w:val="0"/>
        <w:autoSpaceDN w:val="0"/>
        <w:bidi/>
        <w:adjustRightInd w:val="0"/>
        <w:spacing w:before="80" w:after="80" w:line="240" w:lineRule="auto"/>
        <w:ind w:firstLine="567"/>
        <w:jc w:val="center"/>
        <w:rPr>
          <w:rFonts w:ascii="Traditional Arabic" w:eastAsia="Times New Roman" w:hAnsi="Traditional Arabic" w:cs="Traditional Arabic"/>
          <w:color w:val="000000" w:themeColor="text1"/>
          <w:sz w:val="32"/>
          <w:szCs w:val="32"/>
          <w:rtl/>
        </w:rPr>
      </w:pPr>
    </w:p>
    <w:p w14:paraId="07248463" w14:textId="77777777" w:rsidR="00A53FBC" w:rsidRDefault="00A53FBC" w:rsidP="00A940E8">
      <w:pPr>
        <w:autoSpaceDE w:val="0"/>
        <w:autoSpaceDN w:val="0"/>
        <w:bidi/>
        <w:adjustRightInd w:val="0"/>
        <w:spacing w:before="80" w:after="80" w:line="240" w:lineRule="auto"/>
        <w:ind w:firstLine="567"/>
        <w:jc w:val="center"/>
        <w:rPr>
          <w:rFonts w:ascii="Simplified Arabic" w:eastAsia="Times New Roman" w:hAnsi="Simplified Arabic" w:cs="Simplified Arabic"/>
          <w:b/>
          <w:bCs/>
          <w:color w:val="000000" w:themeColor="text1"/>
          <w:sz w:val="28"/>
          <w:szCs w:val="28"/>
          <w:rtl/>
        </w:rPr>
      </w:pPr>
    </w:p>
    <w:p w14:paraId="09640D92" w14:textId="05C58FA6" w:rsidR="00A940E8" w:rsidRPr="00A53FBC" w:rsidRDefault="00A940E8" w:rsidP="00A53FBC">
      <w:pPr>
        <w:autoSpaceDE w:val="0"/>
        <w:autoSpaceDN w:val="0"/>
        <w:bidi/>
        <w:adjustRightInd w:val="0"/>
        <w:spacing w:before="80" w:after="80" w:line="240" w:lineRule="auto"/>
        <w:ind w:firstLine="567"/>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lastRenderedPageBreak/>
        <w:t>لاستبانة</w:t>
      </w:r>
    </w:p>
    <w:p w14:paraId="5E695E99" w14:textId="77777777" w:rsidR="00A940E8" w:rsidRPr="00A53FBC" w:rsidRDefault="00A940E8" w:rsidP="00A940E8">
      <w:pPr>
        <w:bidi/>
        <w:spacing w:after="200" w:line="240" w:lineRule="auto"/>
        <w:rPr>
          <w:rFonts w:ascii="Traditional Arabic" w:eastAsia="Times New Roman" w:hAnsi="Traditional Arabic" w:cs="Traditional Arabic"/>
          <w:b/>
          <w:bCs/>
          <w:color w:val="000000" w:themeColor="text1"/>
          <w:sz w:val="32"/>
          <w:szCs w:val="32"/>
          <w:rtl/>
        </w:rPr>
      </w:pPr>
      <w:r w:rsidRPr="00A53FBC">
        <w:rPr>
          <w:rFonts w:ascii="Traditional Arabic" w:eastAsia="Times New Roman" w:hAnsi="Traditional Arabic" w:cs="Traditional Arabic"/>
          <w:b/>
          <w:bCs/>
          <w:color w:val="000000" w:themeColor="text1"/>
          <w:sz w:val="32"/>
          <w:szCs w:val="32"/>
          <w:rtl/>
        </w:rPr>
        <w:t>القسم الأول: البيانات الديموغرافية.</w:t>
      </w:r>
    </w:p>
    <w:p w14:paraId="0B5EF524" w14:textId="77777777" w:rsidR="00A940E8" w:rsidRPr="00A53FBC" w:rsidRDefault="00A940E8" w:rsidP="00A940E8">
      <w:pPr>
        <w:bidi/>
        <w:spacing w:before="240" w:after="240" w:line="240" w:lineRule="auto"/>
        <w:jc w:val="both"/>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فيما يلي مجموعة من البيانات العامة، تفضلاً ضع علامة (</w:t>
      </w:r>
      <w:r w:rsidRPr="00A53FBC">
        <w:rPr>
          <w:rFonts w:ascii="Traditional Arabic" w:eastAsia="Times New Roman" w:hAnsi="Traditional Arabic" w:cs="Traditional Arabic"/>
          <w:b/>
          <w:bCs/>
          <w:color w:val="000000" w:themeColor="text1"/>
          <w:sz w:val="28"/>
          <w:szCs w:val="28"/>
        </w:rPr>
        <w:sym w:font="Wingdings" w:char="F0FC"/>
      </w:r>
      <w:r w:rsidRPr="00A53FBC">
        <w:rPr>
          <w:rFonts w:ascii="Traditional Arabic" w:eastAsia="Times New Roman" w:hAnsi="Traditional Arabic" w:cs="Traditional Arabic"/>
          <w:b/>
          <w:bCs/>
          <w:color w:val="000000" w:themeColor="text1"/>
          <w:sz w:val="28"/>
          <w:szCs w:val="28"/>
          <w:rtl/>
        </w:rPr>
        <w:t xml:space="preserve">) أمام الخيار المناسب لسعادتكم: </w:t>
      </w:r>
    </w:p>
    <w:p w14:paraId="54EF2C96" w14:textId="77777777" w:rsidR="00A940E8" w:rsidRPr="00A53FBC"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color w:val="000000" w:themeColor="text1"/>
          <w:sz w:val="28"/>
          <w:szCs w:val="28"/>
          <w:rtl/>
          <w:lang w:bidi="ar"/>
        </w:rPr>
      </w:pPr>
      <w:r w:rsidRPr="00A53FBC">
        <w:rPr>
          <w:rFonts w:ascii="Traditional Arabic" w:eastAsia="Times New Roman" w:hAnsi="Traditional Arabic" w:cs="Traditional Arabic"/>
          <w:b/>
          <w:bCs/>
          <w:color w:val="000000" w:themeColor="text1"/>
          <w:sz w:val="28"/>
          <w:szCs w:val="28"/>
          <w:rtl/>
        </w:rPr>
        <w:t xml:space="preserve">النوع </w:t>
      </w:r>
    </w:p>
    <w:p w14:paraId="768E4D68"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2816" behindDoc="0" locked="0" layoutInCell="1" allowOverlap="1" wp14:anchorId="3A3E5CC2" wp14:editId="1C76F87E">
                <wp:simplePos x="0" y="0"/>
                <wp:positionH relativeFrom="column">
                  <wp:posOffset>5295689</wp:posOffset>
                </wp:positionH>
                <wp:positionV relativeFrom="paragraph">
                  <wp:posOffset>69850</wp:posOffset>
                </wp:positionV>
                <wp:extent cx="145415" cy="118745"/>
                <wp:effectExtent l="12700" t="12700" r="19685" b="20955"/>
                <wp:wrapNone/>
                <wp:docPr id="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1E9E18" id="مستطيل 3" o:spid="_x0000_s1026" style="position:absolute;left:0;text-align:left;margin-left:417pt;margin-top:5.5pt;width:11.45pt;height:9.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CzJbwIAAL4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 xml:space="preserve">ذكر </w:t>
      </w:r>
    </w:p>
    <w:p w14:paraId="4C3C8398"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3840" behindDoc="0" locked="0" layoutInCell="1" allowOverlap="1" wp14:anchorId="1B074F8F" wp14:editId="5D2856AB">
                <wp:simplePos x="0" y="0"/>
                <wp:positionH relativeFrom="column">
                  <wp:posOffset>5308389</wp:posOffset>
                </wp:positionH>
                <wp:positionV relativeFrom="paragraph">
                  <wp:posOffset>57150</wp:posOffset>
                </wp:positionV>
                <wp:extent cx="145415" cy="118745"/>
                <wp:effectExtent l="12700" t="12700" r="19685" b="20955"/>
                <wp:wrapNone/>
                <wp:docPr id="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662B0F" id="مستطيل 3" o:spid="_x0000_s1026" style="position:absolute;left:0;text-align:left;margin-left:418pt;margin-top:4.5pt;width:11.45pt;height:9.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 xml:space="preserve">أنثى </w:t>
      </w:r>
    </w:p>
    <w:p w14:paraId="48913EF3" w14:textId="77777777" w:rsidR="00A940E8" w:rsidRPr="00A53FBC"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color w:val="000000" w:themeColor="text1"/>
          <w:sz w:val="28"/>
          <w:szCs w:val="28"/>
          <w:rtl/>
          <w:lang w:bidi="ar"/>
        </w:rPr>
      </w:pPr>
      <w:r w:rsidRPr="00A53FBC">
        <w:rPr>
          <w:rFonts w:ascii="Traditional Arabic" w:eastAsia="Times New Roman" w:hAnsi="Traditional Arabic" w:cs="Traditional Arabic"/>
          <w:b/>
          <w:bCs/>
          <w:color w:val="000000" w:themeColor="text1"/>
          <w:sz w:val="28"/>
          <w:szCs w:val="28"/>
          <w:rtl/>
        </w:rPr>
        <w:t xml:space="preserve">الفئة العمرية </w:t>
      </w:r>
    </w:p>
    <w:p w14:paraId="0728DD3A"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4864" behindDoc="0" locked="0" layoutInCell="1" allowOverlap="1" wp14:anchorId="16A44955" wp14:editId="47FCDF7E">
                <wp:simplePos x="0" y="0"/>
                <wp:positionH relativeFrom="column">
                  <wp:posOffset>5282354</wp:posOffset>
                </wp:positionH>
                <wp:positionV relativeFrom="paragraph">
                  <wp:posOffset>84455</wp:posOffset>
                </wp:positionV>
                <wp:extent cx="145415" cy="118745"/>
                <wp:effectExtent l="12700" t="12700" r="19685" b="20955"/>
                <wp:wrapNone/>
                <wp:docPr id="9"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EAF318" id="مستطيل 3" o:spid="_x0000_s1026" style="position:absolute;left:0;text-align:left;margin-left:415.95pt;margin-top:6.65pt;width:11.45pt;height:9.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bTUbwIAAL4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 xml:space="preserve">أقل من 25 سنة </w:t>
      </w:r>
    </w:p>
    <w:p w14:paraId="45BBB198"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5888" behindDoc="0" locked="0" layoutInCell="1" allowOverlap="1" wp14:anchorId="440553C6" wp14:editId="4095F5FC">
                <wp:simplePos x="0" y="0"/>
                <wp:positionH relativeFrom="column">
                  <wp:posOffset>5296959</wp:posOffset>
                </wp:positionH>
                <wp:positionV relativeFrom="paragraph">
                  <wp:posOffset>74295</wp:posOffset>
                </wp:positionV>
                <wp:extent cx="145415" cy="118745"/>
                <wp:effectExtent l="12700" t="12700" r="19685" b="20955"/>
                <wp:wrapNone/>
                <wp:docPr id="1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2852A" id="مستطيل 3" o:spid="_x0000_s1026" style="position:absolute;left:0;text-align:left;margin-left:417.1pt;margin-top:5.85pt;width:11.45pt;height:9.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 xml:space="preserve">26-30 سنة </w:t>
      </w:r>
    </w:p>
    <w:p w14:paraId="4C98DE8C"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6912" behindDoc="0" locked="0" layoutInCell="1" allowOverlap="1" wp14:anchorId="0CEC91F3" wp14:editId="3848382B">
                <wp:simplePos x="0" y="0"/>
                <wp:positionH relativeFrom="column">
                  <wp:posOffset>5292514</wp:posOffset>
                </wp:positionH>
                <wp:positionV relativeFrom="paragraph">
                  <wp:posOffset>60960</wp:posOffset>
                </wp:positionV>
                <wp:extent cx="145415" cy="118745"/>
                <wp:effectExtent l="12700" t="12700" r="19685" b="20955"/>
                <wp:wrapNone/>
                <wp:docPr id="1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8E3F62" id="مستطيل 3" o:spid="_x0000_s1026" style="position:absolute;left:0;text-align:left;margin-left:416.75pt;margin-top:4.8pt;width:11.45pt;height:9.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Av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31-35 سنة</w:t>
      </w:r>
    </w:p>
    <w:p w14:paraId="1F9E81E5"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7936" behindDoc="0" locked="0" layoutInCell="1" allowOverlap="1" wp14:anchorId="419BA57A" wp14:editId="1934AD32">
                <wp:simplePos x="0" y="0"/>
                <wp:positionH relativeFrom="column">
                  <wp:posOffset>5292514</wp:posOffset>
                </wp:positionH>
                <wp:positionV relativeFrom="paragraph">
                  <wp:posOffset>66040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DD6C8" id="مستطيل 3" o:spid="_x0000_s1026" style="position:absolute;left:0;text-align:left;margin-left:416.75pt;margin-top:5.2pt;width:11.45pt;height: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" fillcolor="window" strokeweight="1.5pt">
                <v:shadow on="t"/>
                <v:path arrowok="t"/>
              </v:rect>
            </w:pict>
          </mc:Fallback>
        </mc:AlternateContent>
      </w:r>
      <w:r w:rsidRPr="00A53FBC">
        <w:rPr>
          <w:rFonts w:ascii="Traditional Arabic" w:eastAsia="Times New Roman" w:hAnsi="Traditional Arabic" w:cs="Traditional Arabic"/>
          <w:noProof/>
          <w:color w:val="000000" w:themeColor="text1"/>
          <w:sz w:val="28"/>
          <w:szCs w:val="28"/>
          <w:rtl/>
        </w:rPr>
        <w:t>36-40</w:t>
      </w:r>
      <w:r w:rsidRPr="00A53FBC">
        <w:rPr>
          <w:rFonts w:ascii="Traditional Arabic" w:eastAsia="Times New Roman" w:hAnsi="Traditional Arabic" w:cs="Traditional Arabic"/>
          <w:color w:val="000000" w:themeColor="text1"/>
          <w:sz w:val="28"/>
          <w:szCs w:val="28"/>
          <w:rtl/>
        </w:rPr>
        <w:t xml:space="preserve"> سنة</w:t>
      </w:r>
    </w:p>
    <w:p w14:paraId="1EE9EA49"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noProof/>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92032" behindDoc="0" locked="0" layoutInCell="1" allowOverlap="1" wp14:anchorId="19D03073" wp14:editId="341AAD21">
                <wp:simplePos x="0" y="0"/>
                <wp:positionH relativeFrom="column">
                  <wp:posOffset>5293149</wp:posOffset>
                </wp:positionH>
                <wp:positionV relativeFrom="paragraph">
                  <wp:posOffset>38735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C6F6" id="مستطيل 3" o:spid="_x0000_s1026" style="position:absolute;left:0;text-align:left;margin-left:416.8pt;margin-top:3.05pt;width:11.45pt;height:9.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" fillcolor="window" strokeweight="1.5pt">
                <v:shadow on="t"/>
                <v:path arrowok="t"/>
              </v:rect>
            </w:pict>
          </mc:Fallback>
        </mc:AlternateContent>
      </w:r>
      <w:r w:rsidRPr="00A53FBC">
        <w:rPr>
          <w:rFonts w:ascii="Traditional Arabic" w:eastAsia="Times New Roman" w:hAnsi="Traditional Arabic" w:cs="Traditional Arabic"/>
          <w:noProof/>
          <w:color w:val="000000" w:themeColor="text1"/>
          <w:sz w:val="28"/>
          <w:szCs w:val="28"/>
          <w:rtl/>
        </w:rPr>
        <w:t>41-45 سنة</w:t>
      </w:r>
    </w:p>
    <w:p w14:paraId="0ECDBFEC"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93056" behindDoc="0" locked="0" layoutInCell="1" allowOverlap="1" wp14:anchorId="3232E5CC" wp14:editId="3E59D9C3">
                <wp:simplePos x="0" y="0"/>
                <wp:positionH relativeFrom="column">
                  <wp:posOffset>5280449</wp:posOffset>
                </wp:positionH>
                <wp:positionV relativeFrom="paragraph">
                  <wp:posOffset>57785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E656C" id="مستطيل 3" o:spid="_x0000_s1026" style="position:absolute;left:0;text-align:left;margin-left:415.8pt;margin-top:4.55pt;width:11.45pt;height:9.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" fillcolor="window" strokeweight="1.5pt">
                <v:shadow on="t"/>
                <v:path arrowok="t"/>
              </v:rect>
            </w:pict>
          </mc:Fallback>
        </mc:AlternateContent>
      </w:r>
      <w:r w:rsidRPr="00A53FBC">
        <w:rPr>
          <w:rFonts w:ascii="Traditional Arabic" w:eastAsia="Times New Roman" w:hAnsi="Traditional Arabic" w:cs="Traditional Arabic"/>
          <w:noProof/>
          <w:color w:val="000000" w:themeColor="text1"/>
          <w:sz w:val="28"/>
          <w:szCs w:val="28"/>
          <w:rtl/>
        </w:rPr>
        <w:t>أكبر من 45 سنة</w:t>
      </w:r>
    </w:p>
    <w:p w14:paraId="06488C91" w14:textId="77777777" w:rsidR="00A940E8" w:rsidRPr="00A53FBC" w:rsidRDefault="00A940E8" w:rsidP="00A53FBC">
      <w:pPr>
        <w:numPr>
          <w:ilvl w:val="0"/>
          <w:numId w:val="29"/>
        </w:numPr>
        <w:bidi/>
        <w:spacing w:before="240" w:after="240" w:line="360" w:lineRule="auto"/>
        <w:contextualSpacing/>
        <w:jc w:val="both"/>
        <w:rPr>
          <w:rFonts w:ascii="Traditional Arabic" w:eastAsia="Times New Roman" w:hAnsi="Traditional Arabic" w:cs="Traditional Arabic"/>
          <w:b/>
          <w:bCs/>
          <w:color w:val="000000" w:themeColor="text1"/>
          <w:sz w:val="28"/>
          <w:szCs w:val="28"/>
          <w:rtl/>
          <w:lang w:bidi="ar"/>
        </w:rPr>
      </w:pPr>
      <w:r w:rsidRPr="00A53FBC">
        <w:rPr>
          <w:rFonts w:ascii="Traditional Arabic" w:eastAsia="Times New Roman" w:hAnsi="Traditional Arabic" w:cs="Traditional Arabic"/>
          <w:b/>
          <w:bCs/>
          <w:color w:val="000000" w:themeColor="text1"/>
          <w:sz w:val="28"/>
          <w:szCs w:val="28"/>
          <w:rtl/>
        </w:rPr>
        <w:t>الدرجة الوظيفية</w:t>
      </w:r>
    </w:p>
    <w:p w14:paraId="28454343"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8960" behindDoc="0" locked="0" layoutInCell="1" allowOverlap="1" wp14:anchorId="4413A59F" wp14:editId="6965C9AC">
                <wp:simplePos x="0" y="0"/>
                <wp:positionH relativeFrom="column">
                  <wp:posOffset>5281084</wp:posOffset>
                </wp:positionH>
                <wp:positionV relativeFrom="paragraph">
                  <wp:posOffset>91440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112B" id="مستطيل 3" o:spid="_x0000_s1026" style="position:absolute;left:0;text-align:left;margin-left:415.85pt;margin-top:7.2pt;width:11.45pt;height: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موظف</w:t>
      </w:r>
    </w:p>
    <w:p w14:paraId="043217BE"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89984" behindDoc="0" locked="0" layoutInCell="1" allowOverlap="1" wp14:anchorId="78B2C7FE" wp14:editId="15F9BBBC">
                <wp:simplePos x="0" y="0"/>
                <wp:positionH relativeFrom="column">
                  <wp:posOffset>5277274</wp:posOffset>
                </wp:positionH>
                <wp:positionV relativeFrom="paragraph">
                  <wp:posOffset>72390</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415DA7" id="مستطيل 3" o:spid="_x0000_s1026" style="position:absolute;left:0;text-align:left;margin-left:415.55pt;margin-top:5.7pt;width:11.45pt;height:9.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" fillcolor="window" strokeweight="1.5pt">
                <v:shadow on="t"/>
                <v:path arrowok="t"/>
              </v:rect>
            </w:pict>
          </mc:Fallback>
        </mc:AlternateContent>
      </w:r>
      <w:r w:rsidRPr="00A53FBC">
        <w:rPr>
          <w:rFonts w:ascii="Traditional Arabic" w:eastAsia="Times New Roman" w:hAnsi="Traditional Arabic" w:cs="Traditional Arabic"/>
          <w:color w:val="000000" w:themeColor="text1"/>
          <w:sz w:val="28"/>
          <w:szCs w:val="28"/>
          <w:rtl/>
        </w:rPr>
        <w:t>مدير</w:t>
      </w:r>
    </w:p>
    <w:p w14:paraId="10C5828F" w14:textId="77777777" w:rsidR="00A940E8" w:rsidRPr="00A53FBC" w:rsidRDefault="00A940E8" w:rsidP="00A53FBC">
      <w:pPr>
        <w:bidi/>
        <w:spacing w:before="240" w:after="240" w:line="360" w:lineRule="auto"/>
        <w:ind w:left="720"/>
        <w:contextualSpacing/>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noProof/>
          <w:color w:val="000000" w:themeColor="text1"/>
          <w:sz w:val="28"/>
          <w:szCs w:val="28"/>
        </w:rPr>
        <mc:AlternateContent>
          <mc:Choice Requires="wps">
            <w:drawing>
              <wp:anchor distT="0" distB="0" distL="114300" distR="114300" simplePos="0" relativeHeight="251691008" behindDoc="0" locked="0" layoutInCell="1" allowOverlap="1" wp14:anchorId="4B386A5C" wp14:editId="308DD01A">
                <wp:simplePos x="0" y="0"/>
                <wp:positionH relativeFrom="margin">
                  <wp:posOffset>5264574</wp:posOffset>
                </wp:positionH>
                <wp:positionV relativeFrom="paragraph">
                  <wp:posOffset>80010</wp:posOffset>
                </wp:positionV>
                <wp:extent cx="145415" cy="118745"/>
                <wp:effectExtent l="0" t="0" r="64135" b="5270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8B5A8" id="مستطيل 3" o:spid="_x0000_s1026" style="position:absolute;left:0;text-align:left;margin-left:414.55pt;margin-top:6.3pt;width:11.45pt;height:9.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" fillcolor="window" strokeweight="1.5pt">
                <v:shadow on="t"/>
                <v:path arrowok="t"/>
                <w10:wrap anchorx="margin"/>
              </v:rect>
            </w:pict>
          </mc:Fallback>
        </mc:AlternateContent>
      </w:r>
      <w:r w:rsidRPr="00A53FBC">
        <w:rPr>
          <w:rFonts w:ascii="Traditional Arabic" w:eastAsia="Times New Roman" w:hAnsi="Traditional Arabic" w:cs="Traditional Arabic"/>
          <w:color w:val="000000" w:themeColor="text1"/>
          <w:sz w:val="28"/>
          <w:szCs w:val="28"/>
          <w:rtl/>
        </w:rPr>
        <w:t xml:space="preserve">رئيس قسم </w:t>
      </w:r>
    </w:p>
    <w:p w14:paraId="042E53B6" w14:textId="77777777" w:rsidR="00A940E8" w:rsidRPr="00A53FBC" w:rsidRDefault="00A940E8" w:rsidP="00A53FBC">
      <w:pPr>
        <w:bidi/>
        <w:spacing w:after="200" w:line="360" w:lineRule="auto"/>
        <w:ind w:left="-874"/>
        <w:rPr>
          <w:rFonts w:ascii="Traditional Arabic" w:eastAsia="Times New Roman" w:hAnsi="Traditional Arabic" w:cs="Traditional Arabic"/>
          <w:b/>
          <w:bCs/>
          <w:color w:val="000000" w:themeColor="text1"/>
          <w:sz w:val="28"/>
          <w:szCs w:val="28"/>
          <w:rtl/>
          <w:lang w:bidi="ar-EG"/>
        </w:rPr>
      </w:pPr>
    </w:p>
    <w:p w14:paraId="004E2398" w14:textId="77777777" w:rsidR="00A940E8" w:rsidRPr="00A53FBC" w:rsidRDefault="00A940E8" w:rsidP="00A940E8">
      <w:pPr>
        <w:bidi/>
        <w:spacing w:after="200" w:line="276" w:lineRule="auto"/>
        <w:ind w:left="-874"/>
        <w:rPr>
          <w:rFonts w:ascii="Traditional Arabic" w:eastAsia="Times New Roman" w:hAnsi="Traditional Arabic" w:cs="Traditional Arabic"/>
          <w:b/>
          <w:bCs/>
          <w:color w:val="000000" w:themeColor="text1"/>
          <w:sz w:val="28"/>
          <w:szCs w:val="28"/>
          <w:rtl/>
          <w:lang w:bidi="ar-EG"/>
        </w:rPr>
      </w:pPr>
    </w:p>
    <w:p w14:paraId="50B833B8" w14:textId="77777777" w:rsidR="00A940E8" w:rsidRPr="00A53FBC" w:rsidRDefault="00A940E8" w:rsidP="00A940E8">
      <w:pPr>
        <w:bidi/>
        <w:spacing w:after="200" w:line="276" w:lineRule="auto"/>
        <w:ind w:left="-874"/>
        <w:rPr>
          <w:rFonts w:ascii="Traditional Arabic" w:eastAsia="Times New Roman" w:hAnsi="Traditional Arabic" w:cs="Traditional Arabic"/>
          <w:b/>
          <w:bCs/>
          <w:color w:val="000000" w:themeColor="text1"/>
          <w:sz w:val="28"/>
          <w:szCs w:val="28"/>
          <w:rtl/>
          <w:lang w:bidi="ar-EG"/>
        </w:rPr>
      </w:pPr>
    </w:p>
    <w:p w14:paraId="45A4E7D8" w14:textId="77777777" w:rsidR="00A940E8" w:rsidRDefault="00A940E8" w:rsidP="00A940E8">
      <w:pPr>
        <w:bidi/>
        <w:spacing w:after="200" w:line="276" w:lineRule="auto"/>
        <w:rPr>
          <w:rFonts w:ascii="Simplified Arabic" w:eastAsia="Times New Roman" w:hAnsi="Simplified Arabic" w:cs="Simplified Arabic"/>
          <w:color w:val="000000" w:themeColor="text1"/>
          <w:sz w:val="28"/>
          <w:szCs w:val="28"/>
          <w:rtl/>
          <w:lang w:bidi="ar-EG"/>
        </w:rPr>
      </w:pPr>
    </w:p>
    <w:p w14:paraId="7983A0B8" w14:textId="1049C134" w:rsidR="00A940E8" w:rsidRPr="00A53FBC" w:rsidRDefault="00A940E8" w:rsidP="00A53FBC">
      <w:pPr>
        <w:bidi/>
        <w:spacing w:after="200" w:line="240" w:lineRule="auto"/>
        <w:rPr>
          <w:rFonts w:ascii="Traditional Arabic" w:eastAsia="Times New Roman" w:hAnsi="Traditional Arabic" w:cs="Traditional Arabic"/>
          <w:b/>
          <w:bCs/>
          <w:color w:val="000000" w:themeColor="text1"/>
          <w:sz w:val="32"/>
          <w:szCs w:val="32"/>
          <w:rtl/>
        </w:rPr>
      </w:pPr>
      <w:r w:rsidRPr="00A53FBC">
        <w:rPr>
          <w:rFonts w:ascii="Traditional Arabic" w:eastAsia="Times New Roman" w:hAnsi="Traditional Arabic" w:cs="Traditional Arabic" w:hint="cs"/>
          <w:b/>
          <w:bCs/>
          <w:color w:val="000000" w:themeColor="text1"/>
          <w:sz w:val="32"/>
          <w:szCs w:val="32"/>
          <w:rtl/>
        </w:rPr>
        <w:lastRenderedPageBreak/>
        <w:t xml:space="preserve">ثانياً: محاور الاستبانة </w:t>
      </w:r>
    </w:p>
    <w:tbl>
      <w:tblPr>
        <w:tblStyle w:val="TableGrid2"/>
        <w:tblpPr w:leftFromText="180" w:rightFromText="180" w:vertAnchor="text" w:tblpXSpec="center" w:tblpY="1"/>
        <w:tblOverlap w:val="never"/>
        <w:bidiVisual/>
        <w:tblW w:w="0" w:type="auto"/>
        <w:jc w:val="center"/>
        <w:tblLook w:val="04A0" w:firstRow="1" w:lastRow="0" w:firstColumn="1" w:lastColumn="0" w:noHBand="0" w:noVBand="1"/>
      </w:tblPr>
      <w:tblGrid>
        <w:gridCol w:w="496"/>
        <w:gridCol w:w="4449"/>
        <w:gridCol w:w="825"/>
        <w:gridCol w:w="642"/>
        <w:gridCol w:w="574"/>
        <w:gridCol w:w="804"/>
        <w:gridCol w:w="987"/>
      </w:tblGrid>
      <w:tr w:rsidR="00AB1955" w:rsidRPr="00A53FBC" w14:paraId="658A095A" w14:textId="77777777" w:rsidTr="00A53FBC">
        <w:trPr>
          <w:jc w:val="center"/>
        </w:trPr>
        <w:tc>
          <w:tcPr>
            <w:tcW w:w="0" w:type="auto"/>
            <w:shd w:val="clear" w:color="auto" w:fill="D9D9D9" w:themeFill="background1" w:themeFillShade="D9"/>
            <w:vAlign w:val="center"/>
          </w:tcPr>
          <w:p w14:paraId="49B9A0FD"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p>
        </w:tc>
        <w:tc>
          <w:tcPr>
            <w:tcW w:w="0" w:type="auto"/>
            <w:shd w:val="clear" w:color="auto" w:fill="D9D9D9" w:themeFill="background1" w:themeFillShade="D9"/>
            <w:vAlign w:val="center"/>
          </w:tcPr>
          <w:p w14:paraId="53820D63"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العبارات</w:t>
            </w:r>
          </w:p>
        </w:tc>
        <w:tc>
          <w:tcPr>
            <w:tcW w:w="0" w:type="auto"/>
            <w:shd w:val="clear" w:color="auto" w:fill="D9D9D9" w:themeFill="background1" w:themeFillShade="D9"/>
            <w:vAlign w:val="center"/>
          </w:tcPr>
          <w:p w14:paraId="3F486DE6"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موافق تماماً</w:t>
            </w:r>
          </w:p>
        </w:tc>
        <w:tc>
          <w:tcPr>
            <w:tcW w:w="0" w:type="auto"/>
            <w:shd w:val="clear" w:color="auto" w:fill="D9D9D9" w:themeFill="background1" w:themeFillShade="D9"/>
            <w:vAlign w:val="center"/>
          </w:tcPr>
          <w:p w14:paraId="58ACEFB6"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موافق</w:t>
            </w:r>
          </w:p>
        </w:tc>
        <w:tc>
          <w:tcPr>
            <w:tcW w:w="0" w:type="auto"/>
            <w:shd w:val="clear" w:color="auto" w:fill="D9D9D9" w:themeFill="background1" w:themeFillShade="D9"/>
            <w:vAlign w:val="center"/>
          </w:tcPr>
          <w:p w14:paraId="7D750D2D"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محايد</w:t>
            </w:r>
          </w:p>
        </w:tc>
        <w:tc>
          <w:tcPr>
            <w:tcW w:w="0" w:type="auto"/>
            <w:shd w:val="clear" w:color="auto" w:fill="D9D9D9" w:themeFill="background1" w:themeFillShade="D9"/>
            <w:vAlign w:val="center"/>
          </w:tcPr>
          <w:p w14:paraId="0E87856A"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غير موافق</w:t>
            </w:r>
          </w:p>
        </w:tc>
        <w:tc>
          <w:tcPr>
            <w:tcW w:w="0" w:type="auto"/>
            <w:shd w:val="clear" w:color="auto" w:fill="D9D9D9" w:themeFill="background1" w:themeFillShade="D9"/>
            <w:vAlign w:val="center"/>
          </w:tcPr>
          <w:p w14:paraId="0015F5F9" w14:textId="77777777" w:rsidR="00A940E8" w:rsidRPr="00A53FBC" w:rsidRDefault="00A940E8" w:rsidP="00A53FBC">
            <w:pPr>
              <w:bidi/>
              <w:spacing w:line="276" w:lineRule="auto"/>
              <w:jc w:val="center"/>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غير موافق تماماً</w:t>
            </w:r>
          </w:p>
        </w:tc>
      </w:tr>
      <w:tr w:rsidR="00AB1955" w:rsidRPr="00A53FBC" w14:paraId="386254B7" w14:textId="77777777" w:rsidTr="00A53FBC">
        <w:trPr>
          <w:jc w:val="center"/>
        </w:trPr>
        <w:tc>
          <w:tcPr>
            <w:tcW w:w="0" w:type="auto"/>
            <w:gridSpan w:val="7"/>
            <w:shd w:val="clear" w:color="auto" w:fill="D9D9D9" w:themeFill="background1" w:themeFillShade="D9"/>
            <w:vAlign w:val="center"/>
          </w:tcPr>
          <w:p w14:paraId="7B95AEDD" w14:textId="77777777" w:rsidR="00A940E8" w:rsidRPr="00A53FBC" w:rsidRDefault="00A940E8" w:rsidP="00A53FBC">
            <w:pPr>
              <w:bidi/>
              <w:spacing w:line="276" w:lineRule="auto"/>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المحور الأول: مدى استخدام الذكاء الاصطناعي في مجال الشحن اللوجستي</w:t>
            </w:r>
          </w:p>
        </w:tc>
      </w:tr>
      <w:tr w:rsidR="00AB1955" w:rsidRPr="00A53FBC" w14:paraId="7885296E" w14:textId="77777777" w:rsidTr="00A53FBC">
        <w:trPr>
          <w:trHeight w:val="512"/>
          <w:jc w:val="center"/>
        </w:trPr>
        <w:tc>
          <w:tcPr>
            <w:tcW w:w="0" w:type="auto"/>
            <w:gridSpan w:val="7"/>
            <w:shd w:val="clear" w:color="auto" w:fill="D9D9D9" w:themeFill="background1" w:themeFillShade="D9"/>
            <w:vAlign w:val="center"/>
          </w:tcPr>
          <w:p w14:paraId="2F58B0D8" w14:textId="77777777" w:rsidR="00A940E8" w:rsidRPr="00A53FBC" w:rsidRDefault="00A940E8" w:rsidP="00A53FBC">
            <w:pPr>
              <w:bidi/>
              <w:spacing w:line="276" w:lineRule="auto"/>
              <w:rPr>
                <w:rFonts w:ascii="Traditional Arabic" w:eastAsia="Times New Roman" w:hAnsi="Traditional Arabic" w:cs="Traditional Arabic"/>
                <w:b/>
                <w:bCs/>
                <w:color w:val="000000" w:themeColor="text1"/>
                <w:sz w:val="28"/>
                <w:szCs w:val="28"/>
                <w:rtl/>
                <w:lang w:bidi="ar-EG"/>
              </w:rPr>
            </w:pPr>
            <w:r w:rsidRPr="00A53FBC">
              <w:rPr>
                <w:rFonts w:ascii="Traditional Arabic" w:eastAsia="Times New Roman" w:hAnsi="Traditional Arabic" w:cs="Traditional Arabic"/>
                <w:b/>
                <w:bCs/>
                <w:color w:val="000000" w:themeColor="text1"/>
                <w:sz w:val="28"/>
                <w:szCs w:val="28"/>
                <w:rtl/>
                <w:lang w:bidi="ar-EG"/>
              </w:rPr>
              <w:t>البعد الأول: إدارة المخزون الذكي</w:t>
            </w:r>
            <w:r w:rsidRPr="00A53FBC">
              <w:rPr>
                <w:rFonts w:ascii="Traditional Arabic" w:eastAsia="Times New Roman" w:hAnsi="Traditional Arabic" w:cs="Traditional Arabic"/>
                <w:b/>
                <w:bCs/>
                <w:color w:val="000000" w:themeColor="text1"/>
                <w:sz w:val="28"/>
                <w:szCs w:val="28"/>
                <w:lang w:bidi="ar-EG"/>
              </w:rPr>
              <w:t xml:space="preserve"> </w:t>
            </w:r>
          </w:p>
        </w:tc>
      </w:tr>
      <w:tr w:rsidR="00AB1955" w:rsidRPr="00A53FBC" w14:paraId="143B7588" w14:textId="77777777" w:rsidTr="00A53FBC">
        <w:trPr>
          <w:jc w:val="center"/>
        </w:trPr>
        <w:tc>
          <w:tcPr>
            <w:tcW w:w="0" w:type="auto"/>
            <w:vAlign w:val="center"/>
          </w:tcPr>
          <w:p w14:paraId="27934E6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w:t>
            </w:r>
          </w:p>
        </w:tc>
        <w:tc>
          <w:tcPr>
            <w:tcW w:w="0" w:type="auto"/>
            <w:vAlign w:val="center"/>
          </w:tcPr>
          <w:p w14:paraId="5934BA56"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تستخدم الشركة أنظمة الذكاء الاصطناعي لتنظيم الكميات المخزنة بدقة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56DD500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35508A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03885F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37741A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11E58A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97935CD" w14:textId="77777777" w:rsidTr="00A53FBC">
        <w:trPr>
          <w:jc w:val="center"/>
        </w:trPr>
        <w:tc>
          <w:tcPr>
            <w:tcW w:w="0" w:type="auto"/>
            <w:vAlign w:val="center"/>
          </w:tcPr>
          <w:p w14:paraId="48188FB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2</w:t>
            </w:r>
          </w:p>
        </w:tc>
        <w:tc>
          <w:tcPr>
            <w:tcW w:w="0" w:type="auto"/>
            <w:vAlign w:val="center"/>
          </w:tcPr>
          <w:p w14:paraId="714F1B60"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توظف الشركة</w:t>
            </w:r>
            <w:r w:rsidRPr="00A53FBC">
              <w:rPr>
                <w:rFonts w:ascii="Traditional Arabic" w:eastAsia="Arial" w:hAnsi="Traditional Arabic" w:cs="Traditional Arabic"/>
                <w:color w:val="000000" w:themeColor="text1"/>
                <w:sz w:val="28"/>
                <w:szCs w:val="28"/>
                <w:rtl/>
                <w:lang w:val="ar"/>
              </w:rPr>
              <w:t xml:space="preserve"> </w:t>
            </w:r>
            <w:r w:rsidRPr="00A53FBC">
              <w:rPr>
                <w:rFonts w:ascii="Traditional Arabic" w:eastAsia="Times New Roman" w:hAnsi="Traditional Arabic" w:cs="Traditional Arabic"/>
                <w:color w:val="000000" w:themeColor="text1"/>
                <w:sz w:val="28"/>
                <w:szCs w:val="28"/>
                <w:rtl/>
              </w:rPr>
              <w:t>لخوارزميات الذكية توقيت إعادة طلب المخزون</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2DA2A4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695087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E727DD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951C1C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0842B2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6C5834D0" w14:textId="77777777" w:rsidTr="00A53FBC">
        <w:trPr>
          <w:jc w:val="center"/>
        </w:trPr>
        <w:tc>
          <w:tcPr>
            <w:tcW w:w="0" w:type="auto"/>
            <w:vAlign w:val="center"/>
          </w:tcPr>
          <w:p w14:paraId="2A11D08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3</w:t>
            </w:r>
          </w:p>
        </w:tc>
        <w:tc>
          <w:tcPr>
            <w:tcW w:w="0" w:type="auto"/>
            <w:vAlign w:val="center"/>
          </w:tcPr>
          <w:p w14:paraId="087A1A86"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يؤدي استخدام</w:t>
            </w:r>
            <w:r w:rsidRPr="00A53FBC">
              <w:rPr>
                <w:rFonts w:ascii="Traditional Arabic" w:eastAsia="Arial" w:hAnsi="Traditional Arabic" w:cs="Traditional Arabic"/>
                <w:color w:val="000000" w:themeColor="text1"/>
                <w:sz w:val="28"/>
                <w:szCs w:val="28"/>
                <w:rtl/>
                <w:lang w:val="ar"/>
              </w:rPr>
              <w:t xml:space="preserve"> </w:t>
            </w:r>
            <w:r w:rsidRPr="00A53FBC">
              <w:rPr>
                <w:rFonts w:ascii="Traditional Arabic" w:eastAsia="Times New Roman" w:hAnsi="Traditional Arabic" w:cs="Traditional Arabic"/>
                <w:color w:val="000000" w:themeColor="text1"/>
                <w:sz w:val="28"/>
                <w:szCs w:val="28"/>
                <w:rtl/>
              </w:rPr>
              <w:t>تقنيات الذكاء الاصطناعي إلى تقليل التكدس أو النقص في المخزون</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4F5838B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68544A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1A7E25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0A3AA8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1D1E55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7E0CC85A" w14:textId="77777777" w:rsidTr="00A53FBC">
        <w:trPr>
          <w:jc w:val="center"/>
        </w:trPr>
        <w:tc>
          <w:tcPr>
            <w:tcW w:w="0" w:type="auto"/>
            <w:vAlign w:val="center"/>
          </w:tcPr>
          <w:p w14:paraId="0EEEF33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4</w:t>
            </w:r>
          </w:p>
        </w:tc>
        <w:tc>
          <w:tcPr>
            <w:tcW w:w="0" w:type="auto"/>
            <w:vAlign w:val="center"/>
          </w:tcPr>
          <w:p w14:paraId="7FF58C39"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يدير فريق العمل توزيع المخزون بين الفروع باستخدام حلول ذكية تعتمد على بيانات فعلية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A11619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7D9B37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5C8009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4CB07C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BF556B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0AF5E3AB" w14:textId="77777777" w:rsidTr="00A53FBC">
        <w:trPr>
          <w:jc w:val="center"/>
        </w:trPr>
        <w:tc>
          <w:tcPr>
            <w:tcW w:w="0" w:type="auto"/>
            <w:vAlign w:val="center"/>
          </w:tcPr>
          <w:p w14:paraId="4B6F1A0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5</w:t>
            </w:r>
          </w:p>
        </w:tc>
        <w:tc>
          <w:tcPr>
            <w:tcW w:w="0" w:type="auto"/>
            <w:vAlign w:val="center"/>
          </w:tcPr>
          <w:p w14:paraId="00469022"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يراقب الموظفون مستويات المخزون باستمرار من خلال أنظمة الذكاء الاصطناعي.</w:t>
            </w:r>
          </w:p>
        </w:tc>
        <w:tc>
          <w:tcPr>
            <w:tcW w:w="0" w:type="auto"/>
            <w:vAlign w:val="center"/>
          </w:tcPr>
          <w:p w14:paraId="2E14190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4120A7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328AAC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A2BB66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A019D2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79B11AE" w14:textId="77777777" w:rsidTr="00A53FBC">
        <w:trPr>
          <w:jc w:val="center"/>
        </w:trPr>
        <w:tc>
          <w:tcPr>
            <w:tcW w:w="0" w:type="auto"/>
            <w:gridSpan w:val="7"/>
            <w:shd w:val="clear" w:color="auto" w:fill="D9D9D9" w:themeFill="background1" w:themeFillShade="D9"/>
            <w:vAlign w:val="center"/>
          </w:tcPr>
          <w:p w14:paraId="162BC115" w14:textId="77777777" w:rsidR="00A940E8" w:rsidRPr="00A53FBC" w:rsidRDefault="00A940E8" w:rsidP="00A53FBC">
            <w:pPr>
              <w:bidi/>
              <w:spacing w:line="276" w:lineRule="auto"/>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الثاني: أنظمة التتبع الذكي</w:t>
            </w:r>
          </w:p>
        </w:tc>
      </w:tr>
      <w:tr w:rsidR="00AB1955" w:rsidRPr="00A53FBC" w14:paraId="7C102A42" w14:textId="77777777" w:rsidTr="00A53FBC">
        <w:trPr>
          <w:jc w:val="center"/>
        </w:trPr>
        <w:tc>
          <w:tcPr>
            <w:tcW w:w="0" w:type="auto"/>
            <w:vAlign w:val="center"/>
          </w:tcPr>
          <w:p w14:paraId="03020BE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6</w:t>
            </w:r>
          </w:p>
        </w:tc>
        <w:tc>
          <w:tcPr>
            <w:tcW w:w="0" w:type="auto"/>
            <w:vAlign w:val="center"/>
          </w:tcPr>
          <w:p w14:paraId="008EEED7" w14:textId="77777777" w:rsidR="00A940E8" w:rsidRPr="00F51E8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F51E8C">
              <w:rPr>
                <w:rFonts w:ascii="Traditional Arabic" w:eastAsia="Times New Roman" w:hAnsi="Traditional Arabic" w:cs="Traditional Arabic"/>
                <w:color w:val="000000" w:themeColor="text1"/>
                <w:sz w:val="28"/>
                <w:szCs w:val="28"/>
                <w:rtl/>
              </w:rPr>
              <w:t>توفر أنظمة التتبع الذكي معلومات لحظية عن موقع الشحنات</w:t>
            </w:r>
            <w:r w:rsidRPr="00F51E8C">
              <w:rPr>
                <w:rFonts w:ascii="Traditional Arabic" w:eastAsia="Times New Roman" w:hAnsi="Traditional Arabic" w:cs="Traditional Arabic"/>
                <w:color w:val="000000" w:themeColor="text1"/>
                <w:sz w:val="28"/>
                <w:szCs w:val="28"/>
              </w:rPr>
              <w:t>.</w:t>
            </w:r>
          </w:p>
        </w:tc>
        <w:tc>
          <w:tcPr>
            <w:tcW w:w="0" w:type="auto"/>
            <w:vAlign w:val="center"/>
          </w:tcPr>
          <w:p w14:paraId="066D6CC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EF1C68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C5A0C6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599C16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69D4FE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0875308" w14:textId="77777777" w:rsidTr="00A53FBC">
        <w:trPr>
          <w:jc w:val="center"/>
        </w:trPr>
        <w:tc>
          <w:tcPr>
            <w:tcW w:w="0" w:type="auto"/>
            <w:vAlign w:val="center"/>
          </w:tcPr>
          <w:p w14:paraId="13322D2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7</w:t>
            </w:r>
          </w:p>
        </w:tc>
        <w:tc>
          <w:tcPr>
            <w:tcW w:w="0" w:type="auto"/>
            <w:vAlign w:val="center"/>
          </w:tcPr>
          <w:p w14:paraId="06FAD85C" w14:textId="77777777" w:rsidR="00A940E8" w:rsidRPr="00F51E8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F51E8C">
              <w:rPr>
                <w:rFonts w:ascii="Traditional Arabic" w:eastAsia="Times New Roman" w:hAnsi="Traditional Arabic" w:cs="Traditional Arabic"/>
                <w:color w:val="000000" w:themeColor="text1"/>
                <w:sz w:val="28"/>
                <w:szCs w:val="28"/>
                <w:rtl/>
              </w:rPr>
              <w:t>تستخدم الشركة تقنيات الذكاء الاصطناعي لمراقبة حركة الشحن بدقة</w:t>
            </w:r>
            <w:r w:rsidRPr="00F51E8C">
              <w:rPr>
                <w:rFonts w:ascii="Traditional Arabic" w:eastAsia="Times New Roman" w:hAnsi="Traditional Arabic" w:cs="Traditional Arabic"/>
                <w:color w:val="000000" w:themeColor="text1"/>
                <w:sz w:val="28"/>
                <w:szCs w:val="28"/>
              </w:rPr>
              <w:t>.</w:t>
            </w:r>
          </w:p>
        </w:tc>
        <w:tc>
          <w:tcPr>
            <w:tcW w:w="0" w:type="auto"/>
            <w:vAlign w:val="center"/>
          </w:tcPr>
          <w:p w14:paraId="604AF4D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69F0D5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ED0399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53D63E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F2DF11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367B1358" w14:textId="77777777" w:rsidTr="00A53FBC">
        <w:trPr>
          <w:jc w:val="center"/>
        </w:trPr>
        <w:tc>
          <w:tcPr>
            <w:tcW w:w="0" w:type="auto"/>
            <w:vAlign w:val="center"/>
          </w:tcPr>
          <w:p w14:paraId="028912A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8</w:t>
            </w:r>
          </w:p>
        </w:tc>
        <w:tc>
          <w:tcPr>
            <w:tcW w:w="0" w:type="auto"/>
            <w:vAlign w:val="center"/>
          </w:tcPr>
          <w:p w14:paraId="5F9C7138" w14:textId="77777777" w:rsidR="00A940E8" w:rsidRPr="00F51E8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F51E8C">
              <w:rPr>
                <w:rFonts w:ascii="Traditional Arabic" w:eastAsia="Times New Roman" w:hAnsi="Traditional Arabic" w:cs="Traditional Arabic"/>
                <w:color w:val="000000" w:themeColor="text1"/>
                <w:sz w:val="28"/>
                <w:szCs w:val="28"/>
                <w:rtl/>
              </w:rPr>
              <w:t>تُستخدم الأنظمة الذكية إشعارات تلقائية للعملاء عن حالة الشحنة.</w:t>
            </w:r>
          </w:p>
        </w:tc>
        <w:tc>
          <w:tcPr>
            <w:tcW w:w="0" w:type="auto"/>
            <w:vAlign w:val="center"/>
          </w:tcPr>
          <w:p w14:paraId="0FB05D2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BF313B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74805D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114989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E2FAFE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1AD46D2" w14:textId="77777777" w:rsidTr="00A53FBC">
        <w:trPr>
          <w:jc w:val="center"/>
        </w:trPr>
        <w:tc>
          <w:tcPr>
            <w:tcW w:w="0" w:type="auto"/>
            <w:vAlign w:val="center"/>
          </w:tcPr>
          <w:p w14:paraId="2AA1F14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9</w:t>
            </w:r>
          </w:p>
        </w:tc>
        <w:tc>
          <w:tcPr>
            <w:tcW w:w="0" w:type="auto"/>
            <w:vAlign w:val="center"/>
          </w:tcPr>
          <w:p w14:paraId="21B14619" w14:textId="77777777" w:rsidR="00A940E8" w:rsidRPr="00F51E8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F51E8C">
              <w:rPr>
                <w:rFonts w:ascii="Traditional Arabic" w:eastAsia="Times New Roman" w:hAnsi="Traditional Arabic" w:cs="Traditional Arabic"/>
                <w:color w:val="000000" w:themeColor="text1"/>
                <w:sz w:val="28"/>
                <w:szCs w:val="28"/>
                <w:rtl/>
              </w:rPr>
              <w:t>تُسهم أنظمة التتبع الذكي في تقليل فقدان أو تأخير الشحنات</w:t>
            </w:r>
            <w:r w:rsidRPr="00F51E8C">
              <w:rPr>
                <w:rFonts w:ascii="Traditional Arabic" w:eastAsia="Times New Roman" w:hAnsi="Traditional Arabic" w:cs="Traditional Arabic"/>
                <w:color w:val="000000" w:themeColor="text1"/>
                <w:sz w:val="28"/>
                <w:szCs w:val="28"/>
              </w:rPr>
              <w:t>.</w:t>
            </w:r>
          </w:p>
        </w:tc>
        <w:tc>
          <w:tcPr>
            <w:tcW w:w="0" w:type="auto"/>
            <w:vAlign w:val="center"/>
          </w:tcPr>
          <w:p w14:paraId="28DAEDB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1DF88D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7923CE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0377A2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B561D4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D6DA5DE" w14:textId="77777777" w:rsidTr="00A53FBC">
        <w:trPr>
          <w:jc w:val="center"/>
        </w:trPr>
        <w:tc>
          <w:tcPr>
            <w:tcW w:w="0" w:type="auto"/>
            <w:vAlign w:val="center"/>
          </w:tcPr>
          <w:p w14:paraId="3F82919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10</w:t>
            </w:r>
          </w:p>
        </w:tc>
        <w:tc>
          <w:tcPr>
            <w:tcW w:w="0" w:type="auto"/>
            <w:vAlign w:val="center"/>
          </w:tcPr>
          <w:p w14:paraId="0F1873FA" w14:textId="417B9F6D" w:rsidR="00A53FBC" w:rsidRPr="00F51E8C" w:rsidRDefault="00A940E8" w:rsidP="00F51E8C">
            <w:pPr>
              <w:bidi/>
              <w:spacing w:line="276" w:lineRule="auto"/>
              <w:jc w:val="both"/>
              <w:rPr>
                <w:rFonts w:ascii="Traditional Arabic" w:eastAsia="Times New Roman" w:hAnsi="Traditional Arabic" w:cs="Traditional Arabic"/>
                <w:color w:val="000000" w:themeColor="text1"/>
                <w:sz w:val="28"/>
                <w:szCs w:val="28"/>
                <w:rtl/>
              </w:rPr>
            </w:pPr>
            <w:r w:rsidRPr="00F51E8C">
              <w:rPr>
                <w:rFonts w:ascii="Traditional Arabic" w:eastAsia="Times New Roman" w:hAnsi="Traditional Arabic" w:cs="Traditional Arabic"/>
                <w:color w:val="000000" w:themeColor="text1"/>
                <w:sz w:val="28"/>
                <w:szCs w:val="28"/>
                <w:rtl/>
              </w:rPr>
              <w:t>تُساعد تقنيات التتبع الذكي في تحسين التواصل بين مختلف أطراف سلسلة الإمداد</w:t>
            </w:r>
            <w:r w:rsidRPr="00F51E8C">
              <w:rPr>
                <w:rFonts w:ascii="Traditional Arabic" w:eastAsia="Times New Roman" w:hAnsi="Traditional Arabic" w:cs="Traditional Arabic"/>
                <w:color w:val="000000" w:themeColor="text1"/>
                <w:sz w:val="28"/>
                <w:szCs w:val="28"/>
              </w:rPr>
              <w:t>.</w:t>
            </w:r>
          </w:p>
        </w:tc>
        <w:tc>
          <w:tcPr>
            <w:tcW w:w="0" w:type="auto"/>
            <w:vAlign w:val="center"/>
          </w:tcPr>
          <w:p w14:paraId="3825E5A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0E9365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DD6007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5DDC2A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7817B8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0A05B990" w14:textId="77777777" w:rsidTr="00A53FBC">
        <w:trPr>
          <w:jc w:val="center"/>
        </w:trPr>
        <w:tc>
          <w:tcPr>
            <w:tcW w:w="0" w:type="auto"/>
            <w:gridSpan w:val="7"/>
            <w:shd w:val="clear" w:color="auto" w:fill="D9D9D9" w:themeFill="background1" w:themeFillShade="D9"/>
            <w:vAlign w:val="center"/>
          </w:tcPr>
          <w:p w14:paraId="628100BA" w14:textId="77777777" w:rsidR="00A940E8" w:rsidRPr="00A53FBC" w:rsidRDefault="00A940E8" w:rsidP="00A53FBC">
            <w:pPr>
              <w:bidi/>
              <w:spacing w:line="276" w:lineRule="auto"/>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الثالث: التحليل التنبؤي</w:t>
            </w:r>
          </w:p>
        </w:tc>
      </w:tr>
      <w:tr w:rsidR="00AB1955" w:rsidRPr="00A53FBC" w14:paraId="6D4FC30D" w14:textId="77777777" w:rsidTr="00A53FBC">
        <w:trPr>
          <w:jc w:val="center"/>
        </w:trPr>
        <w:tc>
          <w:tcPr>
            <w:tcW w:w="0" w:type="auto"/>
            <w:vAlign w:val="center"/>
          </w:tcPr>
          <w:p w14:paraId="18AC828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11</w:t>
            </w:r>
          </w:p>
        </w:tc>
        <w:tc>
          <w:tcPr>
            <w:tcW w:w="0" w:type="auto"/>
            <w:vAlign w:val="center"/>
          </w:tcPr>
          <w:p w14:paraId="2D197919"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تعتمد الشركة على التحليل التنبؤي لتوقع حجم الطلب المستقبلي</w:t>
            </w:r>
            <w:r w:rsidRPr="00A53FBC">
              <w:rPr>
                <w:rFonts w:ascii="Traditional Arabic" w:eastAsia="Times New Roman" w:hAnsi="Traditional Arabic" w:cs="Traditional Arabic"/>
                <w:color w:val="000000" w:themeColor="text1"/>
                <w:sz w:val="26"/>
                <w:szCs w:val="26"/>
              </w:rPr>
              <w:t>.</w:t>
            </w:r>
          </w:p>
        </w:tc>
        <w:tc>
          <w:tcPr>
            <w:tcW w:w="0" w:type="auto"/>
            <w:vAlign w:val="center"/>
          </w:tcPr>
          <w:p w14:paraId="4547830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37B9B2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7FC3D0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2BDF3C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C3F23D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7EDDFE0C" w14:textId="77777777" w:rsidTr="00A53FBC">
        <w:trPr>
          <w:jc w:val="center"/>
        </w:trPr>
        <w:tc>
          <w:tcPr>
            <w:tcW w:w="0" w:type="auto"/>
            <w:vAlign w:val="center"/>
          </w:tcPr>
          <w:p w14:paraId="27FACDE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12</w:t>
            </w:r>
          </w:p>
        </w:tc>
        <w:tc>
          <w:tcPr>
            <w:tcW w:w="0" w:type="auto"/>
            <w:vAlign w:val="center"/>
          </w:tcPr>
          <w:p w14:paraId="5BB9B3EA"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تستخدم الشركة نماذج الذكاء الاصطناعي لتحليل أنماط السوق وتغيراته.</w:t>
            </w:r>
          </w:p>
        </w:tc>
        <w:tc>
          <w:tcPr>
            <w:tcW w:w="0" w:type="auto"/>
            <w:vAlign w:val="center"/>
          </w:tcPr>
          <w:p w14:paraId="7E37FD2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4F7EFF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6BE1AD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617AB5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514827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454B4064" w14:textId="77777777" w:rsidTr="00A53FBC">
        <w:trPr>
          <w:jc w:val="center"/>
        </w:trPr>
        <w:tc>
          <w:tcPr>
            <w:tcW w:w="0" w:type="auto"/>
            <w:vAlign w:val="center"/>
          </w:tcPr>
          <w:p w14:paraId="2568050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lastRenderedPageBreak/>
              <w:t>13</w:t>
            </w:r>
          </w:p>
        </w:tc>
        <w:tc>
          <w:tcPr>
            <w:tcW w:w="0" w:type="auto"/>
            <w:vAlign w:val="center"/>
          </w:tcPr>
          <w:p w14:paraId="2294A78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يساعد التحليل باستخدام تقنيات الذكاء الاصطناعي في اتخاذ قرارات مسبقة لتخطيط الشحنات</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3BEC517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3FE377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AA3C0E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72B44F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202823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62A9886E" w14:textId="77777777" w:rsidTr="00A53FBC">
        <w:trPr>
          <w:jc w:val="center"/>
        </w:trPr>
        <w:tc>
          <w:tcPr>
            <w:tcW w:w="0" w:type="auto"/>
            <w:vAlign w:val="center"/>
          </w:tcPr>
          <w:p w14:paraId="72F21B2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14</w:t>
            </w:r>
          </w:p>
        </w:tc>
        <w:tc>
          <w:tcPr>
            <w:tcW w:w="0" w:type="auto"/>
            <w:vAlign w:val="center"/>
          </w:tcPr>
          <w:p w14:paraId="4D09D8A1"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تُسهم تقنيات التنبؤ في تقليل التكاليف الناتجة عن تقلبات الطلب</w:t>
            </w:r>
            <w:r w:rsidRPr="00A53FBC">
              <w:rPr>
                <w:rFonts w:ascii="Traditional Arabic" w:eastAsia="Times New Roman" w:hAnsi="Traditional Arabic" w:cs="Traditional Arabic"/>
                <w:color w:val="000000" w:themeColor="text1"/>
                <w:sz w:val="26"/>
                <w:szCs w:val="26"/>
              </w:rPr>
              <w:t>.</w:t>
            </w:r>
          </w:p>
        </w:tc>
        <w:tc>
          <w:tcPr>
            <w:tcW w:w="0" w:type="auto"/>
            <w:vAlign w:val="center"/>
          </w:tcPr>
          <w:p w14:paraId="0DC86A6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CA61FE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C227C6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20BE1C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CE0445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AFFC7C5" w14:textId="77777777" w:rsidTr="00A53FBC">
        <w:trPr>
          <w:jc w:val="center"/>
        </w:trPr>
        <w:tc>
          <w:tcPr>
            <w:tcW w:w="0" w:type="auto"/>
            <w:vAlign w:val="center"/>
          </w:tcPr>
          <w:p w14:paraId="1CE3CCD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15</w:t>
            </w:r>
          </w:p>
        </w:tc>
        <w:tc>
          <w:tcPr>
            <w:tcW w:w="0" w:type="auto"/>
            <w:vAlign w:val="center"/>
          </w:tcPr>
          <w:p w14:paraId="6A36F926"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تستخدم الشركة الأنظمة الذكية في تحليل</w:t>
            </w:r>
            <w:r w:rsidRPr="00A53FBC">
              <w:rPr>
                <w:rFonts w:ascii="Traditional Arabic" w:eastAsia="Arial" w:hAnsi="Traditional Arabic" w:cs="Traditional Arabic"/>
                <w:color w:val="000000" w:themeColor="text1"/>
                <w:sz w:val="28"/>
                <w:szCs w:val="28"/>
                <w:rtl/>
                <w:lang w:val="ar"/>
              </w:rPr>
              <w:t xml:space="preserve"> </w:t>
            </w:r>
            <w:r w:rsidRPr="00A53FBC">
              <w:rPr>
                <w:rFonts w:ascii="Traditional Arabic" w:eastAsia="Times New Roman" w:hAnsi="Traditional Arabic" w:cs="Traditional Arabic"/>
                <w:color w:val="000000" w:themeColor="text1"/>
                <w:sz w:val="28"/>
                <w:szCs w:val="28"/>
                <w:rtl/>
              </w:rPr>
              <w:t>البيانات التاريخية باستخدام أدوات تنبؤية لتحسين كفاءة التشغيل.</w:t>
            </w:r>
          </w:p>
        </w:tc>
        <w:tc>
          <w:tcPr>
            <w:tcW w:w="0" w:type="auto"/>
            <w:vAlign w:val="center"/>
          </w:tcPr>
          <w:p w14:paraId="5A010FD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5CA115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408D73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235BFF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313005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0264555" w14:textId="77777777" w:rsidTr="00A53FBC">
        <w:trPr>
          <w:jc w:val="center"/>
        </w:trPr>
        <w:tc>
          <w:tcPr>
            <w:tcW w:w="0" w:type="auto"/>
            <w:gridSpan w:val="7"/>
            <w:shd w:val="clear" w:color="auto" w:fill="D9D9D9" w:themeFill="background1" w:themeFillShade="D9"/>
            <w:vAlign w:val="center"/>
          </w:tcPr>
          <w:p w14:paraId="319F87B7" w14:textId="77777777" w:rsidR="00A940E8" w:rsidRPr="00A53FBC" w:rsidRDefault="00A940E8" w:rsidP="00A53FBC">
            <w:pPr>
              <w:bidi/>
              <w:spacing w:line="276" w:lineRule="auto"/>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المحور الثاني: واقع جودة إدارة المشاريع في مجال الشحن اللوجستي</w:t>
            </w:r>
          </w:p>
        </w:tc>
      </w:tr>
      <w:tr w:rsidR="00AB1955" w:rsidRPr="00A53FBC" w14:paraId="681FC1C0" w14:textId="77777777" w:rsidTr="00A53FBC">
        <w:trPr>
          <w:jc w:val="center"/>
        </w:trPr>
        <w:tc>
          <w:tcPr>
            <w:tcW w:w="0" w:type="auto"/>
            <w:gridSpan w:val="7"/>
            <w:shd w:val="clear" w:color="auto" w:fill="D9D9D9" w:themeFill="background1" w:themeFillShade="D9"/>
            <w:vAlign w:val="center"/>
          </w:tcPr>
          <w:p w14:paraId="673E9D27" w14:textId="77777777" w:rsidR="00A940E8" w:rsidRPr="00A53FBC" w:rsidRDefault="00A940E8" w:rsidP="00A53FBC">
            <w:pPr>
              <w:bidi/>
              <w:spacing w:line="276" w:lineRule="auto"/>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الأول: جودة تخطيط المشروع</w:t>
            </w:r>
          </w:p>
        </w:tc>
      </w:tr>
      <w:tr w:rsidR="00AB1955" w:rsidRPr="00A53FBC" w14:paraId="0223DA7E" w14:textId="77777777" w:rsidTr="00A53FBC">
        <w:trPr>
          <w:jc w:val="center"/>
        </w:trPr>
        <w:tc>
          <w:tcPr>
            <w:tcW w:w="0" w:type="auto"/>
            <w:vAlign w:val="center"/>
          </w:tcPr>
          <w:p w14:paraId="2558C1C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w:t>
            </w:r>
          </w:p>
        </w:tc>
        <w:tc>
          <w:tcPr>
            <w:tcW w:w="0" w:type="auto"/>
            <w:vAlign w:val="center"/>
          </w:tcPr>
          <w:p w14:paraId="590E159A"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تحدد الشركة أهداف المشروع بشكل واضح منذ البداية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C5FA4E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C45808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161137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433795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5C2EDA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069D288" w14:textId="77777777" w:rsidTr="00A53FBC">
        <w:trPr>
          <w:jc w:val="center"/>
        </w:trPr>
        <w:tc>
          <w:tcPr>
            <w:tcW w:w="0" w:type="auto"/>
            <w:vAlign w:val="center"/>
          </w:tcPr>
          <w:p w14:paraId="3481B77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2</w:t>
            </w:r>
          </w:p>
        </w:tc>
        <w:tc>
          <w:tcPr>
            <w:tcW w:w="0" w:type="auto"/>
            <w:vAlign w:val="center"/>
          </w:tcPr>
          <w:p w14:paraId="6F672F36"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تضع الشركة خطة زمنية مفصلة لجميع مراحل المشروع</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648B0E3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5AC7D7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555136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BD5DE2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6B7B36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28A6AD2D" w14:textId="77777777" w:rsidTr="00A53FBC">
        <w:trPr>
          <w:jc w:val="center"/>
        </w:trPr>
        <w:tc>
          <w:tcPr>
            <w:tcW w:w="0" w:type="auto"/>
            <w:vAlign w:val="center"/>
          </w:tcPr>
          <w:p w14:paraId="46BE5EA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3</w:t>
            </w:r>
          </w:p>
        </w:tc>
        <w:tc>
          <w:tcPr>
            <w:tcW w:w="0" w:type="auto"/>
            <w:vAlign w:val="center"/>
          </w:tcPr>
          <w:p w14:paraId="1042362A"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تخصص الشركة الموارد المتاحة بناءً على أولويات العمل</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5724A8A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466B56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34A2D1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FB0FB8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3ADABD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3A6096B" w14:textId="77777777" w:rsidTr="00A53FBC">
        <w:trPr>
          <w:jc w:val="center"/>
        </w:trPr>
        <w:tc>
          <w:tcPr>
            <w:tcW w:w="0" w:type="auto"/>
            <w:vAlign w:val="center"/>
          </w:tcPr>
          <w:p w14:paraId="1D4E6F2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4</w:t>
            </w:r>
          </w:p>
        </w:tc>
        <w:tc>
          <w:tcPr>
            <w:tcW w:w="0" w:type="auto"/>
            <w:vAlign w:val="center"/>
          </w:tcPr>
          <w:p w14:paraId="650B7399"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تقيّم الشركة المخاطر المحتملة خلال مرحلة التخطيط</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35EB08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2A67C1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7F24FE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5F0EFF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732D1C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6DD8F271" w14:textId="77777777" w:rsidTr="00A53FBC">
        <w:trPr>
          <w:jc w:val="center"/>
        </w:trPr>
        <w:tc>
          <w:tcPr>
            <w:tcW w:w="0" w:type="auto"/>
            <w:vAlign w:val="center"/>
          </w:tcPr>
          <w:p w14:paraId="23C4371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5</w:t>
            </w:r>
          </w:p>
        </w:tc>
        <w:tc>
          <w:tcPr>
            <w:tcW w:w="0" w:type="auto"/>
            <w:vAlign w:val="center"/>
          </w:tcPr>
          <w:p w14:paraId="39818847"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تحدث الشركة خطط العمل وفقاً للمتغيرات الطارئة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3955E45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F266BB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FFF6AE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4B5F45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36AA8C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A1AD647" w14:textId="77777777" w:rsidTr="00A53FBC">
        <w:trPr>
          <w:jc w:val="center"/>
        </w:trPr>
        <w:tc>
          <w:tcPr>
            <w:tcW w:w="0" w:type="auto"/>
            <w:gridSpan w:val="7"/>
            <w:shd w:val="clear" w:color="auto" w:fill="D9D9D9" w:themeFill="background1" w:themeFillShade="D9"/>
            <w:vAlign w:val="center"/>
          </w:tcPr>
          <w:p w14:paraId="36D9BC55" w14:textId="77777777" w:rsidR="00A940E8" w:rsidRPr="00A53FBC" w:rsidRDefault="00A940E8" w:rsidP="00A53FBC">
            <w:pPr>
              <w:bidi/>
              <w:spacing w:line="276" w:lineRule="auto"/>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الثاني: جودة تنفيذ المشروع</w:t>
            </w:r>
          </w:p>
        </w:tc>
      </w:tr>
      <w:tr w:rsidR="00AB1955" w:rsidRPr="00A53FBC" w14:paraId="1945E7FC" w14:textId="77777777" w:rsidTr="00A53FBC">
        <w:trPr>
          <w:jc w:val="center"/>
        </w:trPr>
        <w:tc>
          <w:tcPr>
            <w:tcW w:w="0" w:type="auto"/>
            <w:vAlign w:val="center"/>
          </w:tcPr>
          <w:p w14:paraId="529B53F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6</w:t>
            </w:r>
          </w:p>
        </w:tc>
        <w:tc>
          <w:tcPr>
            <w:tcW w:w="0" w:type="auto"/>
            <w:vAlign w:val="center"/>
          </w:tcPr>
          <w:p w14:paraId="2BF1BD7E"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ينفذ الفريق المهام اليومية وفق الجدول الزمني المعتمد</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73FF678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833C7A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57F96F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ACEF27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037D72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ACC5DAE" w14:textId="77777777" w:rsidTr="00A53FBC">
        <w:trPr>
          <w:jc w:val="center"/>
        </w:trPr>
        <w:tc>
          <w:tcPr>
            <w:tcW w:w="0" w:type="auto"/>
            <w:vAlign w:val="center"/>
          </w:tcPr>
          <w:p w14:paraId="29E168D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lang w:bidi="ar-EG"/>
              </w:rPr>
            </w:pPr>
            <w:r w:rsidRPr="00A53FBC">
              <w:rPr>
                <w:rFonts w:ascii="Traditional Arabic" w:eastAsia="Times New Roman" w:hAnsi="Traditional Arabic" w:cs="Traditional Arabic"/>
                <w:color w:val="000000" w:themeColor="text1"/>
                <w:sz w:val="28"/>
                <w:szCs w:val="28"/>
                <w:rtl/>
              </w:rPr>
              <w:t>7</w:t>
            </w:r>
          </w:p>
        </w:tc>
        <w:tc>
          <w:tcPr>
            <w:tcW w:w="0" w:type="auto"/>
            <w:vAlign w:val="center"/>
          </w:tcPr>
          <w:p w14:paraId="477FE615"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يستخدم العاملون الموارد بكفاءة لتحقيق أهداف المشروع</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10AA95A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B3B582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EB24E2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96DE53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7FE88A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3F3EB719" w14:textId="77777777" w:rsidTr="00A53FBC">
        <w:trPr>
          <w:jc w:val="center"/>
        </w:trPr>
        <w:tc>
          <w:tcPr>
            <w:tcW w:w="0" w:type="auto"/>
            <w:vAlign w:val="center"/>
          </w:tcPr>
          <w:p w14:paraId="6D32CA3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8</w:t>
            </w:r>
          </w:p>
        </w:tc>
        <w:tc>
          <w:tcPr>
            <w:tcW w:w="0" w:type="auto"/>
            <w:vAlign w:val="center"/>
          </w:tcPr>
          <w:p w14:paraId="50841F9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يتبع الموظفون الإرشادات الفنية بدقة أثناء التنفيذ</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77BD5AB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64F184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362E29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39C68D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26DF43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4C63F046" w14:textId="77777777" w:rsidTr="00A53FBC">
        <w:trPr>
          <w:jc w:val="center"/>
        </w:trPr>
        <w:tc>
          <w:tcPr>
            <w:tcW w:w="0" w:type="auto"/>
            <w:vAlign w:val="center"/>
          </w:tcPr>
          <w:p w14:paraId="6403211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9</w:t>
            </w:r>
          </w:p>
        </w:tc>
        <w:tc>
          <w:tcPr>
            <w:tcW w:w="0" w:type="auto"/>
            <w:vAlign w:val="center"/>
          </w:tcPr>
          <w:p w14:paraId="6719FFA5"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تعزز الشركة التعاون بين أعضاء الفريق أثناء العمل</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6B7139E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1C822E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5EF975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38CB61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832B55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F637873" w14:textId="77777777" w:rsidTr="00A53FBC">
        <w:trPr>
          <w:jc w:val="center"/>
        </w:trPr>
        <w:tc>
          <w:tcPr>
            <w:tcW w:w="0" w:type="auto"/>
            <w:vAlign w:val="center"/>
          </w:tcPr>
          <w:p w14:paraId="3105784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10</w:t>
            </w:r>
          </w:p>
        </w:tc>
        <w:tc>
          <w:tcPr>
            <w:tcW w:w="0" w:type="auto"/>
            <w:vAlign w:val="center"/>
          </w:tcPr>
          <w:p w14:paraId="39E44D9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تعالج الشركة العقبات الميدانية بسرعة لضمان سير العمل بسلاسة</w:t>
            </w:r>
            <w:r w:rsidRPr="00A53FBC">
              <w:rPr>
                <w:rFonts w:ascii="Traditional Arabic" w:eastAsia="Times New Roman" w:hAnsi="Traditional Arabic" w:cs="Traditional Arabic"/>
                <w:color w:val="000000" w:themeColor="text1"/>
                <w:sz w:val="26"/>
                <w:szCs w:val="26"/>
              </w:rPr>
              <w:t>.</w:t>
            </w:r>
          </w:p>
        </w:tc>
        <w:tc>
          <w:tcPr>
            <w:tcW w:w="0" w:type="auto"/>
            <w:vAlign w:val="center"/>
          </w:tcPr>
          <w:p w14:paraId="0681F8E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3371F6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4BC3F3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4D2969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DE82F1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03219A4A" w14:textId="77777777" w:rsidTr="00A53FBC">
        <w:trPr>
          <w:jc w:val="center"/>
        </w:trPr>
        <w:tc>
          <w:tcPr>
            <w:tcW w:w="0" w:type="auto"/>
            <w:gridSpan w:val="7"/>
            <w:shd w:val="clear" w:color="auto" w:fill="D9D9D9" w:themeFill="background1" w:themeFillShade="D9"/>
            <w:vAlign w:val="center"/>
          </w:tcPr>
          <w:p w14:paraId="46108741" w14:textId="77777777" w:rsidR="00A940E8" w:rsidRPr="00A53FBC" w:rsidRDefault="00A940E8" w:rsidP="00A53FBC">
            <w:pPr>
              <w:bidi/>
              <w:spacing w:line="276" w:lineRule="auto"/>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الثالث: جودة التحكم في المشروع</w:t>
            </w:r>
          </w:p>
        </w:tc>
      </w:tr>
      <w:tr w:rsidR="00AB1955" w:rsidRPr="00A53FBC" w14:paraId="40AC33B1" w14:textId="77777777" w:rsidTr="00A53FBC">
        <w:trPr>
          <w:jc w:val="center"/>
        </w:trPr>
        <w:tc>
          <w:tcPr>
            <w:tcW w:w="0" w:type="auto"/>
            <w:vAlign w:val="center"/>
          </w:tcPr>
          <w:p w14:paraId="3B28BBE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11</w:t>
            </w:r>
          </w:p>
        </w:tc>
        <w:tc>
          <w:tcPr>
            <w:tcW w:w="0" w:type="auto"/>
            <w:vAlign w:val="center"/>
          </w:tcPr>
          <w:p w14:paraId="24BDA7E0"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تراقب الشركة الأداء بشكل دوري</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1ADDF8C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09D607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08B0A0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10C82F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809F29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61FB3897" w14:textId="77777777" w:rsidTr="00A53FBC">
        <w:trPr>
          <w:jc w:val="center"/>
        </w:trPr>
        <w:tc>
          <w:tcPr>
            <w:tcW w:w="0" w:type="auto"/>
            <w:vAlign w:val="center"/>
          </w:tcPr>
          <w:p w14:paraId="2947E6E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12</w:t>
            </w:r>
          </w:p>
        </w:tc>
        <w:tc>
          <w:tcPr>
            <w:tcW w:w="0" w:type="auto"/>
            <w:vAlign w:val="center"/>
          </w:tcPr>
          <w:p w14:paraId="46728223"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تقيس الشركة مؤشرات التقدم مقارنة بالخطة الأصلية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31F75E7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9EFEEB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4A4F8F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7F0989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41B9A4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6F57469" w14:textId="77777777" w:rsidTr="00A53FBC">
        <w:trPr>
          <w:jc w:val="center"/>
        </w:trPr>
        <w:tc>
          <w:tcPr>
            <w:tcW w:w="0" w:type="auto"/>
            <w:vAlign w:val="center"/>
          </w:tcPr>
          <w:p w14:paraId="7DB6D0B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13</w:t>
            </w:r>
          </w:p>
        </w:tc>
        <w:tc>
          <w:tcPr>
            <w:tcW w:w="0" w:type="auto"/>
            <w:vAlign w:val="center"/>
          </w:tcPr>
          <w:p w14:paraId="69730BB2"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تتخذ الشركة قرارات فورية عند ظهور أي انحراف</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7D94A37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A5043C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446109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EF6AFF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8C98B6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E76EE3D" w14:textId="77777777" w:rsidTr="00A53FBC">
        <w:trPr>
          <w:jc w:val="center"/>
        </w:trPr>
        <w:tc>
          <w:tcPr>
            <w:tcW w:w="0" w:type="auto"/>
            <w:vAlign w:val="center"/>
          </w:tcPr>
          <w:p w14:paraId="217FCE5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14</w:t>
            </w:r>
          </w:p>
        </w:tc>
        <w:tc>
          <w:tcPr>
            <w:tcW w:w="0" w:type="auto"/>
            <w:vAlign w:val="center"/>
          </w:tcPr>
          <w:p w14:paraId="3F1CA70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توثق الشركة جميع مراحل المشروع بدقة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494121F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2C1F4A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5D45DC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F1F49D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E611BD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0135F94" w14:textId="77777777" w:rsidTr="00A53FBC">
        <w:trPr>
          <w:jc w:val="center"/>
        </w:trPr>
        <w:tc>
          <w:tcPr>
            <w:tcW w:w="0" w:type="auto"/>
            <w:vAlign w:val="center"/>
          </w:tcPr>
          <w:p w14:paraId="539E64D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15</w:t>
            </w:r>
          </w:p>
        </w:tc>
        <w:tc>
          <w:tcPr>
            <w:tcW w:w="0" w:type="auto"/>
            <w:vAlign w:val="center"/>
          </w:tcPr>
          <w:p w14:paraId="7E904FC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تنظم الشركة اجتماعات دورية لمراجعة الأداء وتحديث الإجراءات</w:t>
            </w:r>
            <w:r w:rsidRPr="00A53FBC">
              <w:rPr>
                <w:rFonts w:ascii="Traditional Arabic" w:eastAsia="Times New Roman" w:hAnsi="Traditional Arabic" w:cs="Traditional Arabic"/>
                <w:color w:val="000000" w:themeColor="text1"/>
                <w:sz w:val="26"/>
                <w:szCs w:val="26"/>
              </w:rPr>
              <w:t>.</w:t>
            </w:r>
          </w:p>
        </w:tc>
        <w:tc>
          <w:tcPr>
            <w:tcW w:w="0" w:type="auto"/>
            <w:vAlign w:val="center"/>
          </w:tcPr>
          <w:p w14:paraId="015212F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4AE36B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A75F20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9D3034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F30D97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39231841" w14:textId="77777777" w:rsidTr="00A53FBC">
        <w:trPr>
          <w:jc w:val="center"/>
        </w:trPr>
        <w:tc>
          <w:tcPr>
            <w:tcW w:w="0" w:type="auto"/>
            <w:gridSpan w:val="7"/>
            <w:shd w:val="clear" w:color="auto" w:fill="D9D9D9" w:themeFill="background1" w:themeFillShade="D9"/>
            <w:vAlign w:val="center"/>
          </w:tcPr>
          <w:p w14:paraId="12469732" w14:textId="77777777" w:rsidR="00A940E8" w:rsidRPr="00A53FBC" w:rsidRDefault="00A940E8" w:rsidP="00A53FBC">
            <w:pPr>
              <w:bidi/>
              <w:spacing w:line="276" w:lineRule="auto"/>
              <w:rPr>
                <w:rFonts w:ascii="Traditional Arabic" w:eastAsia="Times New Roman" w:hAnsi="Traditional Arabic" w:cs="Traditional Arabic"/>
                <w:b/>
                <w:bCs/>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البعد الرابع: جودة إغلاق المشروع</w:t>
            </w:r>
          </w:p>
        </w:tc>
      </w:tr>
      <w:tr w:rsidR="00AB1955" w:rsidRPr="00A53FBC" w14:paraId="7AF061DF" w14:textId="77777777" w:rsidTr="00A53FBC">
        <w:trPr>
          <w:jc w:val="center"/>
        </w:trPr>
        <w:tc>
          <w:tcPr>
            <w:tcW w:w="0" w:type="auto"/>
            <w:vAlign w:val="center"/>
          </w:tcPr>
          <w:p w14:paraId="12664D3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16</w:t>
            </w:r>
          </w:p>
        </w:tc>
        <w:tc>
          <w:tcPr>
            <w:tcW w:w="0" w:type="auto"/>
            <w:vAlign w:val="center"/>
          </w:tcPr>
          <w:p w14:paraId="79ACAAB0"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ينهي الفريق جميع المهام المتعلقة بالمشروع في الموعد المحدد</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701D2A3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9EA02D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17C7B4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F9225F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4C7400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6E0E9670" w14:textId="77777777" w:rsidTr="00A53FBC">
        <w:trPr>
          <w:jc w:val="center"/>
        </w:trPr>
        <w:tc>
          <w:tcPr>
            <w:tcW w:w="0" w:type="auto"/>
            <w:vAlign w:val="center"/>
          </w:tcPr>
          <w:p w14:paraId="72E7A89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17</w:t>
            </w:r>
          </w:p>
        </w:tc>
        <w:tc>
          <w:tcPr>
            <w:tcW w:w="0" w:type="auto"/>
            <w:vAlign w:val="center"/>
          </w:tcPr>
          <w:p w14:paraId="3C3B7702"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تراجع الشركة مدى تحقيق المشروع لأهدافه الرئيسية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50514C9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9F3ED8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DED635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708B2A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3BABDC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72E8BB1" w14:textId="77777777" w:rsidTr="00A53FBC">
        <w:trPr>
          <w:jc w:val="center"/>
        </w:trPr>
        <w:tc>
          <w:tcPr>
            <w:tcW w:w="0" w:type="auto"/>
            <w:vAlign w:val="center"/>
          </w:tcPr>
          <w:p w14:paraId="40AE342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18</w:t>
            </w:r>
          </w:p>
        </w:tc>
        <w:tc>
          <w:tcPr>
            <w:tcW w:w="0" w:type="auto"/>
            <w:vAlign w:val="center"/>
          </w:tcPr>
          <w:p w14:paraId="7613CAE7"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يُعد الفريق تقارير ختامية تشمل الإنجازات والتحديات</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705C011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4A2D54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5DBE8D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08166B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F4E3AB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419D8BF0" w14:textId="77777777" w:rsidTr="00A53FBC">
        <w:trPr>
          <w:jc w:val="center"/>
        </w:trPr>
        <w:tc>
          <w:tcPr>
            <w:tcW w:w="0" w:type="auto"/>
            <w:vAlign w:val="center"/>
          </w:tcPr>
          <w:p w14:paraId="6FB1D4A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lastRenderedPageBreak/>
              <w:t>19</w:t>
            </w:r>
          </w:p>
        </w:tc>
        <w:tc>
          <w:tcPr>
            <w:tcW w:w="0" w:type="auto"/>
            <w:vAlign w:val="center"/>
          </w:tcPr>
          <w:p w14:paraId="1437CBDC"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يُسلم القائمون على المشروع المخرجات النهائية لمجلس إدارة الشركة.</w:t>
            </w:r>
          </w:p>
        </w:tc>
        <w:tc>
          <w:tcPr>
            <w:tcW w:w="0" w:type="auto"/>
            <w:vAlign w:val="center"/>
          </w:tcPr>
          <w:p w14:paraId="3B946B9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7F09AA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46A033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20A02D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51BABD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B541837" w14:textId="77777777" w:rsidTr="00A53FBC">
        <w:trPr>
          <w:jc w:val="center"/>
        </w:trPr>
        <w:tc>
          <w:tcPr>
            <w:tcW w:w="0" w:type="auto"/>
            <w:vAlign w:val="center"/>
          </w:tcPr>
          <w:p w14:paraId="540E4ED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20</w:t>
            </w:r>
          </w:p>
        </w:tc>
        <w:tc>
          <w:tcPr>
            <w:tcW w:w="0" w:type="auto"/>
            <w:vAlign w:val="center"/>
          </w:tcPr>
          <w:p w14:paraId="43F2F049"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6"/>
                <w:szCs w:val="26"/>
                <w:rtl/>
              </w:rPr>
            </w:pPr>
            <w:r w:rsidRPr="00A53FBC">
              <w:rPr>
                <w:rFonts w:ascii="Traditional Arabic" w:eastAsia="Times New Roman" w:hAnsi="Traditional Arabic" w:cs="Traditional Arabic"/>
                <w:color w:val="000000" w:themeColor="text1"/>
                <w:sz w:val="26"/>
                <w:szCs w:val="26"/>
                <w:rtl/>
              </w:rPr>
              <w:t>تُجري الشركة تقييماً شاملاً لتجربة المشروع لاستخلاص الدروس المستفادة</w:t>
            </w:r>
            <w:r w:rsidRPr="00A53FBC">
              <w:rPr>
                <w:rFonts w:ascii="Traditional Arabic" w:eastAsia="Times New Roman" w:hAnsi="Traditional Arabic" w:cs="Traditional Arabic"/>
                <w:color w:val="000000" w:themeColor="text1"/>
                <w:sz w:val="26"/>
                <w:szCs w:val="26"/>
              </w:rPr>
              <w:t>.</w:t>
            </w:r>
          </w:p>
        </w:tc>
        <w:tc>
          <w:tcPr>
            <w:tcW w:w="0" w:type="auto"/>
            <w:vAlign w:val="center"/>
          </w:tcPr>
          <w:p w14:paraId="59F8EF1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DFA407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488FF8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6BF00F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895867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7F6FC87C" w14:textId="77777777" w:rsidTr="00A53FBC">
        <w:trPr>
          <w:jc w:val="center"/>
        </w:trPr>
        <w:tc>
          <w:tcPr>
            <w:tcW w:w="0" w:type="auto"/>
            <w:gridSpan w:val="7"/>
            <w:shd w:val="clear" w:color="auto" w:fill="D9D9D9" w:themeFill="background1" w:themeFillShade="D9"/>
            <w:vAlign w:val="center"/>
          </w:tcPr>
          <w:p w14:paraId="0431A411" w14:textId="77777777" w:rsidR="00A940E8" w:rsidRPr="00A53FBC" w:rsidRDefault="00A940E8" w:rsidP="00A53FBC">
            <w:pPr>
              <w:bidi/>
              <w:spacing w:line="276" w:lineRule="auto"/>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lang w:bidi="ar-EG"/>
              </w:rPr>
              <w:t>المحور الثالث: دور الذكاء الاصطناعي في تحسين جودة إدارة المشاريع</w:t>
            </w:r>
          </w:p>
        </w:tc>
      </w:tr>
      <w:tr w:rsidR="00AB1955" w:rsidRPr="00A53FBC" w14:paraId="580CE301" w14:textId="77777777" w:rsidTr="00A53FBC">
        <w:trPr>
          <w:jc w:val="center"/>
        </w:trPr>
        <w:tc>
          <w:tcPr>
            <w:tcW w:w="0" w:type="auto"/>
            <w:vAlign w:val="center"/>
          </w:tcPr>
          <w:p w14:paraId="7E6B329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1</w:t>
            </w:r>
          </w:p>
        </w:tc>
        <w:tc>
          <w:tcPr>
            <w:tcW w:w="0" w:type="auto"/>
            <w:vAlign w:val="center"/>
          </w:tcPr>
          <w:p w14:paraId="7181645C"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تستخدم الشركة تقنيات الذكاء الاصطناعي لدعم اتخاذ القرار أثناء تنفيذ المشروع</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BF4079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BD43AE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7E4338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8991E0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520D80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423AC790" w14:textId="77777777" w:rsidTr="00A53FBC">
        <w:trPr>
          <w:jc w:val="center"/>
        </w:trPr>
        <w:tc>
          <w:tcPr>
            <w:tcW w:w="0" w:type="auto"/>
            <w:vAlign w:val="center"/>
          </w:tcPr>
          <w:p w14:paraId="016D825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2</w:t>
            </w:r>
          </w:p>
        </w:tc>
        <w:tc>
          <w:tcPr>
            <w:tcW w:w="0" w:type="auto"/>
            <w:vAlign w:val="center"/>
          </w:tcPr>
          <w:p w14:paraId="612F244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تحسن الشركة دقة تخطيط المشاريع باستخدام أدوات تحليل ذكية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68902A6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DB7E94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37DB25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82FBA8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A14923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53D6D24A" w14:textId="77777777" w:rsidTr="00A53FBC">
        <w:trPr>
          <w:jc w:val="center"/>
        </w:trPr>
        <w:tc>
          <w:tcPr>
            <w:tcW w:w="0" w:type="auto"/>
            <w:vAlign w:val="center"/>
          </w:tcPr>
          <w:p w14:paraId="6406A8E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3</w:t>
            </w:r>
          </w:p>
        </w:tc>
        <w:tc>
          <w:tcPr>
            <w:tcW w:w="0" w:type="auto"/>
            <w:vAlign w:val="center"/>
          </w:tcPr>
          <w:p w14:paraId="6E8A1AE7"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تعتمد الشركة على الذكاء الاصطناعي لتوقع المخاطر المحتملة قبل وقوعها</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4336F53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E6A555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059997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8614B6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796EB8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72E3A1BA" w14:textId="77777777" w:rsidTr="00A53FBC">
        <w:trPr>
          <w:jc w:val="center"/>
        </w:trPr>
        <w:tc>
          <w:tcPr>
            <w:tcW w:w="0" w:type="auto"/>
            <w:vAlign w:val="center"/>
          </w:tcPr>
          <w:p w14:paraId="734E53D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4</w:t>
            </w:r>
          </w:p>
        </w:tc>
        <w:tc>
          <w:tcPr>
            <w:tcW w:w="0" w:type="auto"/>
            <w:vAlign w:val="center"/>
          </w:tcPr>
          <w:p w14:paraId="1EF2918F"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تستهدف الشركة رفع كفاءة إدارة الموارد من خلال نظم ذكية تعتمد على البيانات</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5AC6CE9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7EFBD0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332ED3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3C40C23"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3125F6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4AFF0F91" w14:textId="77777777" w:rsidTr="00A53FBC">
        <w:trPr>
          <w:jc w:val="center"/>
        </w:trPr>
        <w:tc>
          <w:tcPr>
            <w:tcW w:w="0" w:type="auto"/>
            <w:vAlign w:val="center"/>
          </w:tcPr>
          <w:p w14:paraId="21C04134"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5</w:t>
            </w:r>
          </w:p>
        </w:tc>
        <w:tc>
          <w:tcPr>
            <w:tcW w:w="0" w:type="auto"/>
            <w:vAlign w:val="center"/>
          </w:tcPr>
          <w:p w14:paraId="67923032"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تراقب الشركة تقدم المشروع بشكل لحظي باستخدام تقنيات الذكاء الاصطناعي</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6E4FD2D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7596D4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CC24CE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50C38E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0EF64E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0FAFCFD7" w14:textId="77777777" w:rsidTr="00A53FBC">
        <w:trPr>
          <w:jc w:val="center"/>
        </w:trPr>
        <w:tc>
          <w:tcPr>
            <w:tcW w:w="0" w:type="auto"/>
            <w:vAlign w:val="center"/>
          </w:tcPr>
          <w:p w14:paraId="36050E1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6</w:t>
            </w:r>
          </w:p>
        </w:tc>
        <w:tc>
          <w:tcPr>
            <w:tcW w:w="0" w:type="auto"/>
            <w:vAlign w:val="center"/>
          </w:tcPr>
          <w:p w14:paraId="7AFB193E"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تقلل الشركة من الأخطاء البشرية بفضل تطبيقات الذكاء الاصطناعي في مختلف مراحل المشروع</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0E044DE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62D1318"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1A4275C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2AE43D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26E61E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17A3D206" w14:textId="77777777" w:rsidTr="00A53FBC">
        <w:trPr>
          <w:jc w:val="center"/>
        </w:trPr>
        <w:tc>
          <w:tcPr>
            <w:tcW w:w="0" w:type="auto"/>
            <w:vAlign w:val="center"/>
          </w:tcPr>
          <w:p w14:paraId="66C5368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7</w:t>
            </w:r>
          </w:p>
        </w:tc>
        <w:tc>
          <w:tcPr>
            <w:tcW w:w="0" w:type="auto"/>
            <w:vAlign w:val="center"/>
          </w:tcPr>
          <w:p w14:paraId="36CAE26B"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تربط الشركة بين مراحل المشروع بشكل متكامل باستخدام حلول ذكية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205CEDE0"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81E7D66"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4BD6F6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268530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7454639"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74BC4C2A" w14:textId="77777777" w:rsidTr="00A53FBC">
        <w:trPr>
          <w:jc w:val="center"/>
        </w:trPr>
        <w:tc>
          <w:tcPr>
            <w:tcW w:w="0" w:type="auto"/>
            <w:vAlign w:val="center"/>
          </w:tcPr>
          <w:p w14:paraId="02BCF77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8</w:t>
            </w:r>
          </w:p>
        </w:tc>
        <w:tc>
          <w:tcPr>
            <w:tcW w:w="0" w:type="auto"/>
            <w:vAlign w:val="center"/>
          </w:tcPr>
          <w:p w14:paraId="266D5390"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تحلل الشركة بيانات الأداء لتحسين جودة التنفيذ في المشاريع المستقبلية</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4B2B86EB"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5FE3BA6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E73549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980134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1701AAD"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00EB9EF1" w14:textId="77777777" w:rsidTr="00A53FBC">
        <w:trPr>
          <w:jc w:val="center"/>
        </w:trPr>
        <w:tc>
          <w:tcPr>
            <w:tcW w:w="0" w:type="auto"/>
            <w:vAlign w:val="center"/>
          </w:tcPr>
          <w:p w14:paraId="76C2E80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9</w:t>
            </w:r>
          </w:p>
        </w:tc>
        <w:tc>
          <w:tcPr>
            <w:tcW w:w="0" w:type="auto"/>
            <w:vAlign w:val="center"/>
          </w:tcPr>
          <w:p w14:paraId="2E4D6A95"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تسرّع الشركة عمليات المراجعة والتقييم باستخدام أدوات ذكاء اصطناعي</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6AFE9597"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3BDBC4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0ED353A"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071FE3D1"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6D73720F"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r w:rsidR="00AB1955" w:rsidRPr="00A53FBC" w14:paraId="36B0DDEB" w14:textId="77777777" w:rsidTr="00A53FBC">
        <w:trPr>
          <w:jc w:val="center"/>
        </w:trPr>
        <w:tc>
          <w:tcPr>
            <w:tcW w:w="0" w:type="auto"/>
            <w:vAlign w:val="center"/>
          </w:tcPr>
          <w:p w14:paraId="6A3D2FD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b/>
                <w:bCs/>
                <w:color w:val="000000" w:themeColor="text1"/>
                <w:sz w:val="28"/>
                <w:szCs w:val="28"/>
                <w:rtl/>
              </w:rPr>
              <w:t>10</w:t>
            </w:r>
          </w:p>
        </w:tc>
        <w:tc>
          <w:tcPr>
            <w:tcW w:w="0" w:type="auto"/>
            <w:vAlign w:val="center"/>
          </w:tcPr>
          <w:p w14:paraId="4860E5A2" w14:textId="77777777" w:rsidR="00A940E8" w:rsidRPr="00A53FBC" w:rsidRDefault="00A940E8" w:rsidP="00A53FBC">
            <w:pPr>
              <w:bidi/>
              <w:spacing w:line="276" w:lineRule="auto"/>
              <w:jc w:val="both"/>
              <w:rPr>
                <w:rFonts w:ascii="Traditional Arabic" w:eastAsia="Times New Roman" w:hAnsi="Traditional Arabic" w:cs="Traditional Arabic"/>
                <w:color w:val="000000" w:themeColor="text1"/>
                <w:sz w:val="28"/>
                <w:szCs w:val="28"/>
                <w:rtl/>
              </w:rPr>
            </w:pPr>
            <w:r w:rsidRPr="00A53FBC">
              <w:rPr>
                <w:rFonts w:ascii="Traditional Arabic" w:eastAsia="Times New Roman" w:hAnsi="Traditional Arabic" w:cs="Traditional Arabic"/>
                <w:color w:val="000000" w:themeColor="text1"/>
                <w:sz w:val="28"/>
                <w:szCs w:val="28"/>
                <w:rtl/>
              </w:rPr>
              <w:t>ترفع الشركة من مستوى رضا العملاء عبر تحسين جودة مخرجات المشروع من خلال التحليل الذكي</w:t>
            </w:r>
            <w:r w:rsidRPr="00A53FBC">
              <w:rPr>
                <w:rFonts w:ascii="Traditional Arabic" w:eastAsia="Times New Roman" w:hAnsi="Traditional Arabic" w:cs="Traditional Arabic"/>
                <w:color w:val="000000" w:themeColor="text1"/>
                <w:sz w:val="28"/>
                <w:szCs w:val="28"/>
              </w:rPr>
              <w:t>.</w:t>
            </w:r>
          </w:p>
        </w:tc>
        <w:tc>
          <w:tcPr>
            <w:tcW w:w="0" w:type="auto"/>
            <w:vAlign w:val="center"/>
          </w:tcPr>
          <w:p w14:paraId="48564255"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303B7F7C"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7596924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2C75E27E"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c>
          <w:tcPr>
            <w:tcW w:w="0" w:type="auto"/>
            <w:vAlign w:val="center"/>
          </w:tcPr>
          <w:p w14:paraId="417EC0A2" w14:textId="77777777" w:rsidR="00A940E8" w:rsidRPr="00A53FBC" w:rsidRDefault="00A940E8" w:rsidP="00A53FBC">
            <w:pPr>
              <w:bidi/>
              <w:spacing w:line="276" w:lineRule="auto"/>
              <w:jc w:val="center"/>
              <w:rPr>
                <w:rFonts w:ascii="Traditional Arabic" w:eastAsia="Times New Roman" w:hAnsi="Traditional Arabic" w:cs="Traditional Arabic"/>
                <w:color w:val="000000" w:themeColor="text1"/>
                <w:sz w:val="28"/>
                <w:szCs w:val="28"/>
                <w:rtl/>
              </w:rPr>
            </w:pPr>
          </w:p>
        </w:tc>
      </w:tr>
    </w:tbl>
    <w:p w14:paraId="4D072312" w14:textId="2C9E14C7" w:rsidR="00F51E8C" w:rsidRDefault="00F51E8C" w:rsidP="00F51E8C">
      <w:pPr>
        <w:rPr>
          <w:highlight w:val="white"/>
        </w:rPr>
      </w:pPr>
      <w:bookmarkStart w:id="160" w:name="_Toc213920933"/>
    </w:p>
    <w:p w14:paraId="478FF048" w14:textId="77777777" w:rsidR="00F51E8C" w:rsidRDefault="00F51E8C" w:rsidP="00F51E8C">
      <w:pPr>
        <w:rPr>
          <w:highlight w:val="white"/>
        </w:rPr>
      </w:pPr>
    </w:p>
    <w:p w14:paraId="7801D9C3" w14:textId="77777777" w:rsidR="00F51E8C" w:rsidRDefault="00F51E8C" w:rsidP="00F51E8C">
      <w:pPr>
        <w:rPr>
          <w:highlight w:val="white"/>
        </w:rPr>
      </w:pPr>
    </w:p>
    <w:p w14:paraId="7A0C0559" w14:textId="77777777" w:rsidR="00F51E8C" w:rsidRDefault="00F51E8C" w:rsidP="00F51E8C">
      <w:pPr>
        <w:rPr>
          <w:highlight w:val="white"/>
        </w:rPr>
      </w:pPr>
    </w:p>
    <w:p w14:paraId="3A361CBF" w14:textId="77777777" w:rsidR="00F51E8C" w:rsidRDefault="00F51E8C" w:rsidP="00F51E8C">
      <w:pPr>
        <w:rPr>
          <w:highlight w:val="white"/>
        </w:rPr>
      </w:pPr>
    </w:p>
    <w:p w14:paraId="595403A5" w14:textId="3592E0C9" w:rsidR="00A53FBC" w:rsidRPr="00F5646C" w:rsidRDefault="00A53FBC" w:rsidP="00F51E8C">
      <w:pPr>
        <w:pStyle w:val="3"/>
        <w:bidi/>
        <w:spacing w:line="360" w:lineRule="auto"/>
        <w:jc w:val="center"/>
        <w:rPr>
          <w:rFonts w:ascii="Traditional Arabic" w:eastAsia="Traditional Arabic" w:hAnsi="Traditional Arabic" w:cs="Traditional Arabic"/>
          <w:b/>
          <w:bCs/>
          <w:color w:val="000000" w:themeColor="text1"/>
          <w:sz w:val="32"/>
          <w:szCs w:val="32"/>
          <w:highlight w:val="white"/>
          <w:rtl/>
        </w:rPr>
      </w:pPr>
      <w:r w:rsidRPr="00F5646C">
        <w:rPr>
          <w:rFonts w:ascii="Traditional Arabic" w:eastAsia="Traditional Arabic" w:hAnsi="Traditional Arabic" w:cs="Traditional Arabic" w:hint="cs"/>
          <w:b/>
          <w:bCs/>
          <w:color w:val="000000" w:themeColor="text1"/>
          <w:sz w:val="32"/>
          <w:szCs w:val="32"/>
          <w:highlight w:val="white"/>
          <w:rtl/>
        </w:rPr>
        <w:lastRenderedPageBreak/>
        <w:t>ملحق رقم (</w:t>
      </w:r>
      <w:r>
        <w:rPr>
          <w:rFonts w:ascii="Traditional Arabic" w:eastAsia="Traditional Arabic" w:hAnsi="Traditional Arabic" w:cs="Traditional Arabic" w:hint="cs"/>
          <w:b/>
          <w:bCs/>
          <w:color w:val="000000" w:themeColor="text1"/>
          <w:sz w:val="32"/>
          <w:szCs w:val="32"/>
          <w:highlight w:val="white"/>
          <w:rtl/>
        </w:rPr>
        <w:t>3</w:t>
      </w:r>
      <w:r w:rsidRPr="00F5646C">
        <w:rPr>
          <w:rFonts w:ascii="Traditional Arabic" w:eastAsia="Traditional Arabic" w:hAnsi="Traditional Arabic" w:cs="Traditional Arabic" w:hint="cs"/>
          <w:b/>
          <w:bCs/>
          <w:color w:val="000000" w:themeColor="text1"/>
          <w:sz w:val="32"/>
          <w:szCs w:val="32"/>
          <w:highlight w:val="white"/>
          <w:rtl/>
        </w:rPr>
        <w:t>)</w:t>
      </w:r>
      <w:r>
        <w:rPr>
          <w:rFonts w:ascii="Traditional Arabic" w:eastAsia="Traditional Arabic" w:hAnsi="Traditional Arabic" w:cs="Traditional Arabic" w:hint="cs"/>
          <w:b/>
          <w:bCs/>
          <w:color w:val="000000" w:themeColor="text1"/>
          <w:sz w:val="32"/>
          <w:szCs w:val="32"/>
          <w:highlight w:val="white"/>
          <w:rtl/>
        </w:rPr>
        <w:t xml:space="preserve">: </w:t>
      </w:r>
      <w:r w:rsidRPr="00F5646C">
        <w:rPr>
          <w:rFonts w:ascii="Traditional Arabic" w:eastAsia="Traditional Arabic" w:hAnsi="Traditional Arabic" w:cs="Traditional Arabic" w:hint="cs"/>
          <w:b/>
          <w:bCs/>
          <w:color w:val="000000" w:themeColor="text1"/>
          <w:sz w:val="32"/>
          <w:szCs w:val="32"/>
          <w:highlight w:val="white"/>
          <w:rtl/>
        </w:rPr>
        <w:t xml:space="preserve">قائمة </w:t>
      </w:r>
      <w:r>
        <w:rPr>
          <w:rFonts w:ascii="Traditional Arabic" w:eastAsia="Traditional Arabic" w:hAnsi="Traditional Arabic" w:cs="Traditional Arabic" w:hint="cs"/>
          <w:b/>
          <w:bCs/>
          <w:color w:val="000000" w:themeColor="text1"/>
          <w:sz w:val="32"/>
          <w:szCs w:val="32"/>
          <w:highlight w:val="white"/>
          <w:rtl/>
        </w:rPr>
        <w:t>المحكمين</w:t>
      </w:r>
      <w:bookmarkEnd w:id="160"/>
    </w:p>
    <w:tbl>
      <w:tblPr>
        <w:tblStyle w:val="a8"/>
        <w:tblpPr w:leftFromText="180" w:rightFromText="180" w:vertAnchor="text" w:tblpXSpec="center" w:tblpY="1"/>
        <w:tblOverlap w:val="never"/>
        <w:bidiVisual/>
        <w:tblW w:w="0" w:type="auto"/>
        <w:jc w:val="center"/>
        <w:tblLook w:val="04A0" w:firstRow="1" w:lastRow="0" w:firstColumn="1" w:lastColumn="0" w:noHBand="0" w:noVBand="1"/>
      </w:tblPr>
      <w:tblGrid>
        <w:gridCol w:w="1542"/>
        <w:gridCol w:w="1283"/>
        <w:gridCol w:w="1604"/>
        <w:gridCol w:w="1283"/>
      </w:tblGrid>
      <w:tr w:rsidR="00A53FBC" w:rsidRPr="00A53FBC" w14:paraId="3CAB4055" w14:textId="77777777" w:rsidTr="00A53FBC">
        <w:trPr>
          <w:jc w:val="center"/>
        </w:trPr>
        <w:tc>
          <w:tcPr>
            <w:tcW w:w="0" w:type="auto"/>
            <w:shd w:val="clear" w:color="auto" w:fill="D9D9D9" w:themeFill="background1" w:themeFillShade="D9"/>
            <w:vAlign w:val="center"/>
          </w:tcPr>
          <w:p w14:paraId="383FD972" w14:textId="36428AB0" w:rsidR="00A53FBC" w:rsidRPr="00A53FBC" w:rsidRDefault="00A53FBC" w:rsidP="00A53FBC">
            <w:pPr>
              <w:bidi/>
              <w:spacing w:line="360" w:lineRule="auto"/>
              <w:jc w:val="center"/>
              <w:rPr>
                <w:rFonts w:ascii="Traditional Arabic" w:hAnsi="Traditional Arabic" w:cs="Traditional Arabic"/>
                <w:b/>
                <w:bCs/>
                <w:sz w:val="28"/>
                <w:szCs w:val="28"/>
                <w:rtl/>
              </w:rPr>
            </w:pPr>
            <w:r w:rsidRPr="00A53FBC">
              <w:rPr>
                <w:rFonts w:ascii="Traditional Arabic" w:hAnsi="Traditional Arabic" w:cs="Traditional Arabic"/>
                <w:b/>
                <w:bCs/>
                <w:sz w:val="28"/>
                <w:szCs w:val="28"/>
                <w:rtl/>
              </w:rPr>
              <w:t>اسم المحكم</w:t>
            </w:r>
          </w:p>
        </w:tc>
        <w:tc>
          <w:tcPr>
            <w:tcW w:w="0" w:type="auto"/>
            <w:shd w:val="clear" w:color="auto" w:fill="D9D9D9" w:themeFill="background1" w:themeFillShade="D9"/>
            <w:vAlign w:val="center"/>
          </w:tcPr>
          <w:p w14:paraId="33CF726D" w14:textId="7CF38A46" w:rsidR="00A53FBC" w:rsidRPr="00A53FBC" w:rsidRDefault="00A53FBC" w:rsidP="00A53FBC">
            <w:pPr>
              <w:bidi/>
              <w:spacing w:line="360" w:lineRule="auto"/>
              <w:jc w:val="center"/>
              <w:rPr>
                <w:rFonts w:ascii="Traditional Arabic" w:hAnsi="Traditional Arabic" w:cs="Traditional Arabic"/>
                <w:b/>
                <w:bCs/>
                <w:sz w:val="28"/>
                <w:szCs w:val="28"/>
                <w:rtl/>
              </w:rPr>
            </w:pPr>
            <w:r w:rsidRPr="00A53FBC">
              <w:rPr>
                <w:rFonts w:ascii="Traditional Arabic" w:hAnsi="Traditional Arabic" w:cs="Traditional Arabic"/>
                <w:b/>
                <w:bCs/>
                <w:sz w:val="28"/>
                <w:szCs w:val="28"/>
                <w:rtl/>
              </w:rPr>
              <w:t>الدرجة العلمية</w:t>
            </w:r>
          </w:p>
        </w:tc>
        <w:tc>
          <w:tcPr>
            <w:tcW w:w="0" w:type="auto"/>
            <w:shd w:val="clear" w:color="auto" w:fill="D9D9D9" w:themeFill="background1" w:themeFillShade="D9"/>
            <w:vAlign w:val="center"/>
          </w:tcPr>
          <w:p w14:paraId="0485C348" w14:textId="16902B07" w:rsidR="00A53FBC" w:rsidRPr="00A53FBC" w:rsidRDefault="00A53FBC" w:rsidP="00A53FBC">
            <w:pPr>
              <w:bidi/>
              <w:spacing w:line="360" w:lineRule="auto"/>
              <w:jc w:val="center"/>
              <w:rPr>
                <w:rFonts w:ascii="Traditional Arabic" w:hAnsi="Traditional Arabic" w:cs="Traditional Arabic"/>
                <w:b/>
                <w:bCs/>
                <w:sz w:val="28"/>
                <w:szCs w:val="28"/>
                <w:rtl/>
              </w:rPr>
            </w:pPr>
            <w:r w:rsidRPr="00A53FBC">
              <w:rPr>
                <w:rFonts w:ascii="Traditional Arabic" w:hAnsi="Traditional Arabic" w:cs="Traditional Arabic"/>
                <w:b/>
                <w:bCs/>
                <w:sz w:val="28"/>
                <w:szCs w:val="28"/>
                <w:rtl/>
              </w:rPr>
              <w:t>مكان العمل</w:t>
            </w:r>
          </w:p>
        </w:tc>
        <w:tc>
          <w:tcPr>
            <w:tcW w:w="0" w:type="auto"/>
            <w:shd w:val="clear" w:color="auto" w:fill="D9D9D9" w:themeFill="background1" w:themeFillShade="D9"/>
            <w:vAlign w:val="center"/>
          </w:tcPr>
          <w:p w14:paraId="1AA164F8" w14:textId="465A2125" w:rsidR="00A53FBC" w:rsidRPr="00A53FBC" w:rsidRDefault="00A53FBC" w:rsidP="00A53FBC">
            <w:pPr>
              <w:bidi/>
              <w:spacing w:line="360" w:lineRule="auto"/>
              <w:jc w:val="center"/>
              <w:rPr>
                <w:rFonts w:ascii="Traditional Arabic" w:hAnsi="Traditional Arabic" w:cs="Traditional Arabic"/>
                <w:b/>
                <w:bCs/>
                <w:sz w:val="28"/>
                <w:szCs w:val="28"/>
                <w:rtl/>
              </w:rPr>
            </w:pPr>
            <w:r w:rsidRPr="00A53FBC">
              <w:rPr>
                <w:rFonts w:ascii="Traditional Arabic" w:hAnsi="Traditional Arabic" w:cs="Traditional Arabic"/>
                <w:b/>
                <w:bCs/>
                <w:sz w:val="28"/>
                <w:szCs w:val="28"/>
                <w:rtl/>
              </w:rPr>
              <w:t>الدرجة العلمية</w:t>
            </w:r>
          </w:p>
        </w:tc>
      </w:tr>
      <w:tr w:rsidR="00A53FBC" w:rsidRPr="00A53FBC" w14:paraId="4E0F4096" w14:textId="77777777" w:rsidTr="00A53FBC">
        <w:trPr>
          <w:jc w:val="center"/>
        </w:trPr>
        <w:tc>
          <w:tcPr>
            <w:tcW w:w="0" w:type="auto"/>
            <w:vAlign w:val="center"/>
          </w:tcPr>
          <w:p w14:paraId="10CFC63D" w14:textId="5CC361E4"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محمد احمد ابو بكر</w:t>
            </w:r>
          </w:p>
        </w:tc>
        <w:tc>
          <w:tcPr>
            <w:tcW w:w="0" w:type="auto"/>
            <w:vAlign w:val="center"/>
          </w:tcPr>
          <w:p w14:paraId="2BC4FA7C" w14:textId="6EBE468D" w:rsidR="00A53FBC" w:rsidRPr="00A53FBC" w:rsidRDefault="00A53FBC" w:rsidP="00A53FBC">
            <w:pPr>
              <w:bidi/>
              <w:spacing w:line="360" w:lineRule="auto"/>
              <w:jc w:val="center"/>
              <w:rPr>
                <w:rFonts w:ascii="Traditional Arabic" w:hAnsi="Traditional Arabic" w:cs="Traditional Arabic"/>
                <w:sz w:val="28"/>
                <w:szCs w:val="28"/>
                <w:rtl/>
              </w:rPr>
            </w:pPr>
            <w:r w:rsidRPr="00A53FBC">
              <w:rPr>
                <w:rFonts w:ascii="Traditional Arabic" w:hAnsi="Traditional Arabic" w:cs="Traditional Arabic"/>
                <w:sz w:val="28"/>
                <w:szCs w:val="28"/>
                <w:rtl/>
              </w:rPr>
              <w:t>أستاذ مشارك</w:t>
            </w:r>
          </w:p>
        </w:tc>
        <w:tc>
          <w:tcPr>
            <w:tcW w:w="0" w:type="auto"/>
            <w:vAlign w:val="center"/>
          </w:tcPr>
          <w:p w14:paraId="0DF4BEF8" w14:textId="386592FE"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جامعة القاهرة</w:t>
            </w:r>
          </w:p>
        </w:tc>
        <w:tc>
          <w:tcPr>
            <w:tcW w:w="0" w:type="auto"/>
            <w:vAlign w:val="center"/>
          </w:tcPr>
          <w:p w14:paraId="014EFB67" w14:textId="506AB742"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إدارة اعمال</w:t>
            </w:r>
          </w:p>
        </w:tc>
      </w:tr>
      <w:tr w:rsidR="00A53FBC" w:rsidRPr="00A53FBC" w14:paraId="18DC40B1" w14:textId="77777777" w:rsidTr="00A53FBC">
        <w:trPr>
          <w:jc w:val="center"/>
        </w:trPr>
        <w:tc>
          <w:tcPr>
            <w:tcW w:w="0" w:type="auto"/>
            <w:vAlign w:val="center"/>
          </w:tcPr>
          <w:p w14:paraId="3A2D8DBD" w14:textId="08A82C47"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 xml:space="preserve">السيد </w:t>
            </w:r>
            <w:proofErr w:type="gramStart"/>
            <w:r w:rsidRPr="00A53FBC">
              <w:rPr>
                <w:rFonts w:ascii="Traditional Arabic" w:hAnsi="Traditional Arabic" w:cs="Traditional Arabic"/>
                <w:sz w:val="28"/>
                <w:szCs w:val="28"/>
                <w:rtl/>
              </w:rPr>
              <w:t>عبدالرازق</w:t>
            </w:r>
            <w:proofErr w:type="gramEnd"/>
          </w:p>
        </w:tc>
        <w:tc>
          <w:tcPr>
            <w:tcW w:w="0" w:type="auto"/>
            <w:vAlign w:val="center"/>
          </w:tcPr>
          <w:p w14:paraId="6BB5C959" w14:textId="47504EC4"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أستـــــــــــاذ</w:t>
            </w:r>
          </w:p>
        </w:tc>
        <w:tc>
          <w:tcPr>
            <w:tcW w:w="0" w:type="auto"/>
            <w:vAlign w:val="center"/>
          </w:tcPr>
          <w:p w14:paraId="00A36966" w14:textId="3FFCE185"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جامعة قناة السويس</w:t>
            </w:r>
          </w:p>
        </w:tc>
        <w:tc>
          <w:tcPr>
            <w:tcW w:w="0" w:type="auto"/>
            <w:vAlign w:val="center"/>
          </w:tcPr>
          <w:p w14:paraId="180F2A73" w14:textId="212BFD61" w:rsidR="00A53FBC" w:rsidRPr="00A53FBC" w:rsidRDefault="00A53FBC" w:rsidP="00A53FBC">
            <w:pPr>
              <w:bidi/>
              <w:spacing w:line="360" w:lineRule="auto"/>
              <w:jc w:val="center"/>
              <w:rPr>
                <w:rFonts w:ascii="Traditional Arabic" w:hAnsi="Traditional Arabic" w:cs="Traditional Arabic"/>
                <w:sz w:val="28"/>
                <w:szCs w:val="28"/>
                <w:highlight w:val="white"/>
                <w:rtl/>
              </w:rPr>
            </w:pPr>
            <w:r w:rsidRPr="00A53FBC">
              <w:rPr>
                <w:rFonts w:ascii="Traditional Arabic" w:hAnsi="Traditional Arabic" w:cs="Traditional Arabic"/>
                <w:sz w:val="28"/>
                <w:szCs w:val="28"/>
                <w:rtl/>
              </w:rPr>
              <w:t>الإدارة</w:t>
            </w:r>
          </w:p>
        </w:tc>
      </w:tr>
    </w:tbl>
    <w:p w14:paraId="731EC4E4" w14:textId="77777777" w:rsidR="00B73E3D" w:rsidRDefault="00B73E3D" w:rsidP="00B73E3D">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03A12B68"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590AEAF4"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12E478FF"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620286C2"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15F89C31"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7D8CC3DC"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1C42DABE"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4BCE5C67"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46BBA9CB"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286DAA70"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12304E6D"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623D66DD"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68A0201F"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61FD3E6B"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4B50840F"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6AE71095"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3D741BDD" w14:textId="77777777" w:rsidR="00433DB7"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tl/>
        </w:rPr>
      </w:pPr>
    </w:p>
    <w:p w14:paraId="33D53E6A" w14:textId="7606C681" w:rsidR="00D3048C" w:rsidRDefault="00D3048C"/>
    <w:p w14:paraId="2A5DD151" w14:textId="77777777" w:rsidR="00433DB7" w:rsidRPr="00AB1955" w:rsidRDefault="00433DB7" w:rsidP="00433DB7">
      <w:pPr>
        <w:tabs>
          <w:tab w:val="left" w:pos="9042"/>
          <w:tab w:val="left" w:pos="9072"/>
        </w:tabs>
        <w:bidi/>
        <w:spacing w:before="131" w:after="0" w:line="360" w:lineRule="auto"/>
        <w:ind w:right="433"/>
        <w:jc w:val="both"/>
        <w:rPr>
          <w:rFonts w:ascii="Times New Roman" w:eastAsia="Times New Roman" w:hAnsi="Times New Roman" w:cs="Times New Roman"/>
          <w:color w:val="000000" w:themeColor="text1"/>
          <w:sz w:val="28"/>
          <w:szCs w:val="28"/>
          <w:highlight w:val="white"/>
        </w:rPr>
      </w:pPr>
    </w:p>
    <w:sectPr w:rsidR="00433DB7" w:rsidRPr="00AB1955" w:rsidSect="00204790">
      <w:pgSz w:w="11906" w:h="16838"/>
      <w:pgMar w:top="1418" w:right="1701" w:bottom="1418" w:left="1418"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5261D" w14:textId="77777777" w:rsidR="00E3471A" w:rsidRDefault="00E3471A">
      <w:pPr>
        <w:spacing w:after="0" w:line="240" w:lineRule="auto"/>
      </w:pPr>
      <w:r>
        <w:separator/>
      </w:r>
    </w:p>
  </w:endnote>
  <w:endnote w:type="continuationSeparator" w:id="0">
    <w:p w14:paraId="0EB39E5D" w14:textId="77777777" w:rsidR="00E3471A" w:rsidRDefault="00E34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CAC45682-DC02-2949-9D90-5C2A2167F06A}"/>
  </w:font>
  <w:font w:name="Traditional Arabic">
    <w:panose1 w:val="02020603050405020304"/>
    <w:charset w:val="00"/>
    <w:family w:val="roman"/>
    <w:pitch w:val="variable"/>
    <w:sig w:usb0="00002003" w:usb1="80000000" w:usb2="00000008" w:usb3="00000000" w:csb0="00000041" w:csb1="00000000"/>
    <w:embedRegular r:id="rId2" w:fontKey="{948F0C9B-7F83-5C43-92E6-68C27A749059}"/>
    <w:embedBold r:id="rId3" w:fontKey="{73B4AED5-9206-9645-B777-BB924334F6E0}"/>
    <w:embedItalic r:id="rId4" w:fontKey="{9D0DFD14-D530-4140-83ED-0C2F5DBB2C7A}"/>
    <w:embedBoldItalic r:id="rId5" w:fontKey="{E8B3DB6E-8540-B045-8262-04AC9BB211D9}"/>
  </w:font>
  <w:font w:name="Courier New">
    <w:panose1 w:val="02070309020205020404"/>
    <w:charset w:val="00"/>
    <w:family w:val="modern"/>
    <w:pitch w:val="fixed"/>
    <w:sig w:usb0="E0002EFF" w:usb1="C0007843" w:usb2="00000009" w:usb3="00000000" w:csb0="000001FF" w:csb1="00000000"/>
    <w:embedRegular r:id="rId6" w:fontKey="{1AFB67C2-6A4C-334F-A29E-3B3BDAC1B52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8" w:fontKey="{B58E5A53-D761-B54C-BEDB-2FA161114C98}"/>
    <w:embedBold r:id="rId9" w:fontKey="{9B4BD30F-AB42-B946-94AB-1EE52361185D}"/>
    <w:embedItalic r:id="rId10" w:fontKey="{BAE21EAC-9D7A-8644-9F4B-CB450CE1FBDA}"/>
  </w:font>
  <w:font w:name="Wingdings">
    <w:panose1 w:val="05000000000000000000"/>
    <w:charset w:val="00"/>
    <w:family w:val="decorative"/>
    <w:pitch w:val="variable"/>
    <w:sig w:usb0="00000003" w:usb1="00000000" w:usb2="00000000" w:usb3="00000000" w:csb0="80000001" w:csb1="00000000"/>
    <w:embedRegular r:id="rId11" w:fontKey="{9A8B9ABB-D967-8448-BD1B-03EE5E2D25FA}"/>
  </w:font>
  <w:font w:name="Arial">
    <w:panose1 w:val="020B0604020202020204"/>
    <w:charset w:val="00"/>
    <w:family w:val="swiss"/>
    <w:pitch w:val="variable"/>
    <w:sig w:usb0="E0002EFF" w:usb1="C000785B" w:usb2="00000009" w:usb3="00000000" w:csb0="000001FF" w:csb1="00000000"/>
    <w:embedRegular r:id="rId12" w:fontKey="{08FAE1F2-BF86-334A-B617-5E9671FE4061}"/>
    <w:embedBold r:id="rId13" w:fontKey="{A585A542-C53A-FE4E-BB79-DB3C6EDC9000}"/>
  </w:font>
  <w:font w:name="Calibri">
    <w:panose1 w:val="020F0502020204030204"/>
    <w:charset w:val="00"/>
    <w:family w:val="swiss"/>
    <w:pitch w:val="variable"/>
    <w:sig w:usb0="E4002EFF" w:usb1="C200247B" w:usb2="00000009" w:usb3="00000000" w:csb0="000001FF" w:csb1="00000000"/>
    <w:embedRegular r:id="rId14" w:fontKey="{443973AA-09A5-3C4A-A3AA-431A32BA6A80}"/>
    <w:embedBold r:id="rId15" w:fontKey="{BD3BB091-CF40-5B46-9C8E-9EEF85ABD2D9}"/>
    <w:embedItalic r:id="rId16" w:fontKey="{0EA4D569-3A62-954B-81B9-CCCA33A51151}"/>
  </w:font>
  <w:font w:name="Cambria">
    <w:panose1 w:val="02040503050406030204"/>
    <w:charset w:val="00"/>
    <w:family w:val="roman"/>
    <w:pitch w:val="variable"/>
    <w:sig w:usb0="E00006FF" w:usb1="420024FF" w:usb2="02000000" w:usb3="00000000" w:csb0="0000019F" w:csb1="00000000"/>
    <w:embedRegular r:id="rId17" w:fontKey="{37E11530-C46E-0A43-AE57-77EC254868C7}"/>
    <w:embedBold r:id="rId18" w:fontKey="{9872DFEE-B377-984B-887A-71BC013D8A17}"/>
  </w:font>
  <w:font w:name="Tahoma">
    <w:panose1 w:val="020B0604030504040204"/>
    <w:charset w:val="00"/>
    <w:family w:val="swiss"/>
    <w:pitch w:val="variable"/>
    <w:sig w:usb0="E1002EFF" w:usb1="C000605B" w:usb2="00000029" w:usb3="00000000" w:csb0="000101FF" w:csb1="00000000"/>
    <w:embedRegular r:id="rId19" w:fontKey="{939E414C-913E-0C40-A8DE-6BC7D8E5BD2F}"/>
  </w:font>
  <w:font w:name="SimplifiedArabic-Bold">
    <w:panose1 w:val="020B0604020202020204"/>
    <w:charset w:val="00"/>
    <w:family w:val="roman"/>
    <w:pitch w:val="default"/>
  </w:font>
  <w:font w:name="PT Bold Heading">
    <w:altName w:val="Arial"/>
    <w:panose1 w:val="020B0604020202020204"/>
    <w:charset w:val="B2"/>
    <w:family w:val="auto"/>
    <w:pitch w:val="variable"/>
    <w:sig w:usb0="00002001" w:usb1="80000000" w:usb2="00000008" w:usb3="00000000" w:csb0="00000040" w:csb1="00000000"/>
  </w:font>
  <w:font w:name="Segoe UI">
    <w:panose1 w:val="020B0604020202020204"/>
    <w:charset w:val="00"/>
    <w:family w:val="swiss"/>
    <w:pitch w:val="variable"/>
    <w:sig w:usb0="E4002EFF" w:usb1="C000E47F" w:usb2="00000009" w:usb3="00000000" w:csb0="000001FF" w:csb1="00000000"/>
    <w:embedRegular r:id="rId22" w:fontKey="{2781228C-D9CB-3349-BE39-44925F6FE279}"/>
  </w:font>
  <w:font w:name="DengXian">
    <w:altName w:val="等线"/>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embedRegular r:id="rId23" w:fontKey="{6F1618D4-5000-6749-BE4E-377D832EA01C}"/>
    <w:embedBold r:id="rId24" w:fontKey="{11E4D38B-AC10-C944-BA64-4AEE35F46320}"/>
  </w:font>
  <w:font w:name="Sakkal Majalla">
    <w:panose1 w:val="02000000000000000000"/>
    <w:charset w:val="00"/>
    <w:family w:val="auto"/>
    <w:pitch w:val="variable"/>
    <w:sig w:usb0="A0002027" w:usb1="80000000" w:usb2="00000108" w:usb3="00000000" w:csb0="000000D3" w:csb1="00000000"/>
    <w:embedRegular r:id="rId25" w:fontKey="{82E58969-F6EF-A24C-B5D4-19F201A9DE34}"/>
  </w:font>
  <w:font w:name="Cambria Math">
    <w:panose1 w:val="02040503050406030204"/>
    <w:charset w:val="00"/>
    <w:family w:val="roman"/>
    <w:pitch w:val="variable"/>
    <w:sig w:usb0="E00002FF" w:usb1="420024FF" w:usb2="00000000" w:usb3="00000000" w:csb0="0000019F" w:csb1="00000000"/>
    <w:embedRegular r:id="rId26" w:fontKey="{D8433FFD-7EB8-0049-BCE7-CB523C47FBC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A530" w14:textId="5B9B235D" w:rsidR="007321FD" w:rsidRPr="00B5128A" w:rsidRDefault="007321FD" w:rsidP="00B5128A">
    <w:pPr>
      <w:pBdr>
        <w:top w:val="nil"/>
        <w:left w:val="nil"/>
        <w:bottom w:val="nil"/>
        <w:right w:val="nil"/>
        <w:between w:val="nil"/>
      </w:pBdr>
      <w:tabs>
        <w:tab w:val="center" w:pos="4153"/>
        <w:tab w:val="right" w:pos="8306"/>
      </w:tabs>
      <w:spacing w:after="0" w:line="240" w:lineRule="auto"/>
      <w:jc w:val="center"/>
      <w:rPr>
        <w:rFonts w:ascii="Traditional Arabic" w:hAnsi="Traditional Arabic" w:cs="Traditional Arabic"/>
        <w:color w:val="000000"/>
        <w:sz w:val="28"/>
        <w:szCs w:val="28"/>
      </w:rPr>
    </w:pPr>
    <w:r w:rsidRPr="00B5128A">
      <w:rPr>
        <w:rFonts w:ascii="Traditional Arabic" w:hAnsi="Traditional Arabic" w:cs="Traditional Arabic"/>
        <w:color w:val="000000"/>
        <w:sz w:val="28"/>
        <w:szCs w:val="28"/>
      </w:rPr>
      <w:fldChar w:fldCharType="begin"/>
    </w:r>
    <w:r w:rsidRPr="00B5128A">
      <w:rPr>
        <w:rFonts w:ascii="Traditional Arabic" w:hAnsi="Traditional Arabic" w:cs="Traditional Arabic"/>
        <w:color w:val="000000"/>
        <w:sz w:val="28"/>
        <w:szCs w:val="28"/>
      </w:rPr>
      <w:instrText>PAGE</w:instrText>
    </w:r>
    <w:r w:rsidRPr="00B5128A">
      <w:rPr>
        <w:rFonts w:ascii="Traditional Arabic" w:hAnsi="Traditional Arabic" w:cs="Traditional Arabic"/>
        <w:color w:val="000000"/>
        <w:sz w:val="28"/>
        <w:szCs w:val="28"/>
      </w:rPr>
      <w:fldChar w:fldCharType="separate"/>
    </w:r>
    <w:r w:rsidR="00B52187">
      <w:rPr>
        <w:rFonts w:ascii="Traditional Arabic" w:hAnsi="Traditional Arabic" w:cs="Traditional Arabic"/>
        <w:noProof/>
        <w:color w:val="000000"/>
        <w:sz w:val="28"/>
        <w:szCs w:val="28"/>
      </w:rPr>
      <w:t>115</w:t>
    </w:r>
    <w:r w:rsidRPr="00B5128A">
      <w:rPr>
        <w:rFonts w:ascii="Traditional Arabic" w:hAnsi="Traditional Arabic" w:cs="Traditional Arabic"/>
        <w:color w:val="00000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raditional Arabic" w:hAnsi="Traditional Arabic" w:cs="Traditional Arabic"/>
        <w:sz w:val="28"/>
        <w:szCs w:val="28"/>
      </w:rPr>
      <w:id w:val="60378118"/>
      <w:docPartObj>
        <w:docPartGallery w:val="Page Numbers (Bottom of Page)"/>
        <w:docPartUnique/>
      </w:docPartObj>
    </w:sdtPr>
    <w:sdtContent>
      <w:p w14:paraId="749EEA38" w14:textId="6C09108A" w:rsidR="007321FD" w:rsidRPr="00864FB2" w:rsidRDefault="007321FD" w:rsidP="00864FB2">
        <w:pPr>
          <w:pStyle w:val="a6"/>
          <w:jc w:val="center"/>
          <w:rPr>
            <w:rFonts w:ascii="Traditional Arabic" w:hAnsi="Traditional Arabic" w:cs="Traditional Arabic"/>
            <w:sz w:val="28"/>
            <w:szCs w:val="28"/>
          </w:rPr>
        </w:pPr>
        <w:r w:rsidRPr="00864FB2">
          <w:rPr>
            <w:rFonts w:ascii="Traditional Arabic" w:hAnsi="Traditional Arabic" w:cs="Traditional Arabic"/>
            <w:sz w:val="28"/>
            <w:szCs w:val="28"/>
          </w:rPr>
          <w:fldChar w:fldCharType="begin"/>
        </w:r>
        <w:r w:rsidRPr="00864FB2">
          <w:rPr>
            <w:rFonts w:ascii="Traditional Arabic" w:hAnsi="Traditional Arabic" w:cs="Traditional Arabic"/>
            <w:sz w:val="28"/>
            <w:szCs w:val="28"/>
          </w:rPr>
          <w:instrText>PAGE   \* MERGEFORMAT</w:instrText>
        </w:r>
        <w:r w:rsidRPr="00864FB2">
          <w:rPr>
            <w:rFonts w:ascii="Traditional Arabic" w:hAnsi="Traditional Arabic" w:cs="Traditional Arabic"/>
            <w:sz w:val="28"/>
            <w:szCs w:val="28"/>
          </w:rPr>
          <w:fldChar w:fldCharType="separate"/>
        </w:r>
        <w:r w:rsidR="00B52187" w:rsidRPr="00B52187">
          <w:rPr>
            <w:rFonts w:ascii="Traditional Arabic" w:hAnsi="Traditional Arabic" w:cs="Traditional Arabic" w:hint="eastAsia"/>
            <w:noProof/>
            <w:sz w:val="28"/>
            <w:szCs w:val="28"/>
            <w:rtl/>
            <w:lang w:val="ar-SA"/>
          </w:rPr>
          <w:t>‌أ</w:t>
        </w:r>
        <w:r w:rsidRPr="00864FB2">
          <w:rPr>
            <w:rFonts w:ascii="Traditional Arabic" w:hAnsi="Traditional Arabic" w:cs="Traditional Arabic"/>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48250" w14:textId="77777777" w:rsidR="007321FD" w:rsidRDefault="007321FD">
    <w:pPr>
      <w:pBdr>
        <w:top w:val="nil"/>
        <w:left w:val="nil"/>
        <w:bottom w:val="nil"/>
        <w:right w:val="nil"/>
        <w:between w:val="nil"/>
      </w:pBdr>
      <w:tabs>
        <w:tab w:val="center" w:pos="4153"/>
        <w:tab w:val="right" w:pos="8306"/>
      </w:tabs>
      <w:bidi/>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F0A48" w14:textId="77777777" w:rsidR="00E3471A" w:rsidRDefault="00E3471A">
      <w:pPr>
        <w:spacing w:after="0" w:line="240" w:lineRule="auto"/>
      </w:pPr>
      <w:r>
        <w:separator/>
      </w:r>
    </w:p>
  </w:footnote>
  <w:footnote w:type="continuationSeparator" w:id="0">
    <w:p w14:paraId="1FC5D8F1" w14:textId="77777777" w:rsidR="00E3471A" w:rsidRDefault="00E34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273C6" w14:textId="77777777" w:rsidR="007321FD" w:rsidRDefault="007321FD">
    <w:pPr>
      <w:bid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81927" w14:textId="77777777" w:rsidR="007321FD" w:rsidRDefault="007321FD">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4D91"/>
    <w:multiLevelType w:val="multilevel"/>
    <w:tmpl w:val="F9EED07E"/>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1" w15:restartNumberingAfterBreak="0">
    <w:nsid w:val="04CA625E"/>
    <w:multiLevelType w:val="multilevel"/>
    <w:tmpl w:val="FAC052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9A000CC"/>
    <w:multiLevelType w:val="hybridMultilevel"/>
    <w:tmpl w:val="A9A800EA"/>
    <w:lvl w:ilvl="0" w:tplc="48C87B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E5D4E"/>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C654211"/>
    <w:multiLevelType w:val="multilevel"/>
    <w:tmpl w:val="7562BE58"/>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5" w15:restartNumberingAfterBreak="0">
    <w:nsid w:val="0E047108"/>
    <w:multiLevelType w:val="hybridMultilevel"/>
    <w:tmpl w:val="9D36BE30"/>
    <w:lvl w:ilvl="0" w:tplc="886868BA">
      <w:start w:val="3"/>
      <w:numFmt w:val="bullet"/>
      <w:lvlText w:val=""/>
      <w:lvlJc w:val="left"/>
      <w:pPr>
        <w:ind w:left="720" w:hanging="360"/>
      </w:pPr>
      <w:rPr>
        <w:rFonts w:ascii="Symbol" w:eastAsia="Traditional Arabic"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1B564A"/>
    <w:multiLevelType w:val="hybridMultilevel"/>
    <w:tmpl w:val="5D7CF7DC"/>
    <w:lvl w:ilvl="0" w:tplc="886868BA">
      <w:start w:val="3"/>
      <w:numFmt w:val="bullet"/>
      <w:lvlText w:val=""/>
      <w:lvlJc w:val="left"/>
      <w:pPr>
        <w:ind w:left="360" w:hanging="360"/>
      </w:pPr>
      <w:rPr>
        <w:rFonts w:ascii="Symbol" w:eastAsia="Traditional Arabic" w:hAnsi="Symbol"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5929A3"/>
    <w:multiLevelType w:val="hybridMultilevel"/>
    <w:tmpl w:val="0FBE6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0C2CCE"/>
    <w:multiLevelType w:val="hybridMultilevel"/>
    <w:tmpl w:val="37229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39180B"/>
    <w:multiLevelType w:val="hybridMultilevel"/>
    <w:tmpl w:val="2AF0A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BD3D44"/>
    <w:multiLevelType w:val="multilevel"/>
    <w:tmpl w:val="0E8C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33490A"/>
    <w:multiLevelType w:val="hybridMultilevel"/>
    <w:tmpl w:val="02C20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7253BA"/>
    <w:multiLevelType w:val="multilevel"/>
    <w:tmpl w:val="ADF62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0B720B0"/>
    <w:multiLevelType w:val="hybridMultilevel"/>
    <w:tmpl w:val="5A169ACC"/>
    <w:lvl w:ilvl="0" w:tplc="66228B30">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4ED15D6"/>
    <w:multiLevelType w:val="hybridMultilevel"/>
    <w:tmpl w:val="BCD4A9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51F1303"/>
    <w:multiLevelType w:val="multilevel"/>
    <w:tmpl w:val="14D225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5F65227"/>
    <w:multiLevelType w:val="multilevel"/>
    <w:tmpl w:val="ABBA9B96"/>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38AA118F"/>
    <w:multiLevelType w:val="hybridMultilevel"/>
    <w:tmpl w:val="9E325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A33E71"/>
    <w:multiLevelType w:val="multilevel"/>
    <w:tmpl w:val="6122F2D2"/>
    <w:lvl w:ilvl="0">
      <w:start w:val="3"/>
      <w:numFmt w:val="bullet"/>
      <w:lvlText w:val=""/>
      <w:lvlJc w:val="left"/>
      <w:pPr>
        <w:ind w:left="502" w:hanging="360"/>
      </w:pPr>
      <w:rPr>
        <w:rFonts w:ascii="Symbol" w:eastAsia="Traditional Arabic" w:hAnsi="Symbol" w:cs="Traditional Arabic" w:hint="default"/>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9" w15:restartNumberingAfterBreak="0">
    <w:nsid w:val="3DA05445"/>
    <w:multiLevelType w:val="hybridMultilevel"/>
    <w:tmpl w:val="F2BE0BF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0007E7D"/>
    <w:multiLevelType w:val="multilevel"/>
    <w:tmpl w:val="9252E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2A86BD4"/>
    <w:multiLevelType w:val="multilevel"/>
    <w:tmpl w:val="E286BC6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5435892"/>
    <w:multiLevelType w:val="hybridMultilevel"/>
    <w:tmpl w:val="45F8A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174753"/>
    <w:multiLevelType w:val="multilevel"/>
    <w:tmpl w:val="06CC22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4C006FAC"/>
    <w:multiLevelType w:val="multilevel"/>
    <w:tmpl w:val="C98CB3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CCB3A9E"/>
    <w:multiLevelType w:val="hybridMultilevel"/>
    <w:tmpl w:val="1186A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05999"/>
    <w:multiLevelType w:val="multilevel"/>
    <w:tmpl w:val="2280D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7" w15:restartNumberingAfterBreak="0">
    <w:nsid w:val="531044DE"/>
    <w:multiLevelType w:val="multilevel"/>
    <w:tmpl w:val="77DA62A4"/>
    <w:lvl w:ilvl="0">
      <w:start w:val="3"/>
      <w:numFmt w:val="bullet"/>
      <w:lvlText w:val=""/>
      <w:lvlJc w:val="left"/>
      <w:pPr>
        <w:ind w:left="720" w:hanging="360"/>
      </w:pPr>
      <w:rPr>
        <w:rFonts w:ascii="Symbol" w:eastAsia="Traditional Arabic" w:hAnsi="Symbol" w:cs="Traditional Arabic"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3A22BDD"/>
    <w:multiLevelType w:val="multilevel"/>
    <w:tmpl w:val="F36E46FA"/>
    <w:lvl w:ilvl="0">
      <w:start w:val="3"/>
      <w:numFmt w:val="bullet"/>
      <w:lvlText w:val=""/>
      <w:lvlJc w:val="left"/>
      <w:pPr>
        <w:ind w:left="644" w:hanging="359"/>
      </w:pPr>
      <w:rPr>
        <w:rFonts w:ascii="Symbol" w:eastAsia="Traditional Arabic" w:hAnsi="Symbol" w:cs="Traditional Arabic" w:hint="default"/>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29" w15:restartNumberingAfterBreak="0">
    <w:nsid w:val="55BA16AE"/>
    <w:multiLevelType w:val="hybridMultilevel"/>
    <w:tmpl w:val="9526631C"/>
    <w:lvl w:ilvl="0" w:tplc="66228B3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6220FF5"/>
    <w:multiLevelType w:val="multilevel"/>
    <w:tmpl w:val="A2AAD2B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1" w15:restartNumberingAfterBreak="0">
    <w:nsid w:val="56F124A5"/>
    <w:multiLevelType w:val="multilevel"/>
    <w:tmpl w:val="05DE5668"/>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32" w15:restartNumberingAfterBreak="0">
    <w:nsid w:val="5A720879"/>
    <w:multiLevelType w:val="multilevel"/>
    <w:tmpl w:val="EE860966"/>
    <w:lvl w:ilvl="0">
      <w:start w:val="1"/>
      <w:numFmt w:val="decimal"/>
      <w:lvlText w:val="%1."/>
      <w:lvlJc w:val="left"/>
      <w:pPr>
        <w:ind w:left="720" w:hanging="360"/>
      </w:pPr>
    </w:lvl>
    <w:lvl w:ilvl="1">
      <w:start w:val="1"/>
      <w:numFmt w:val="decimal"/>
      <w:lvlText w:val="%2."/>
      <w:lvlJc w:val="left"/>
      <w:pPr>
        <w:ind w:left="360" w:hanging="360"/>
      </w:pPr>
      <w:rPr>
        <w:b/>
        <w:bCs/>
        <w:sz w:val="28"/>
        <w:szCs w:val="28"/>
      </w:rPr>
    </w:lvl>
    <w:lvl w:ilvl="2">
      <w:start w:val="1"/>
      <w:numFmt w:val="decimal"/>
      <w:lvlText w:val="%3."/>
      <w:lvlJc w:val="left"/>
      <w:pPr>
        <w:ind w:left="360" w:hanging="360"/>
      </w:pPr>
    </w:lvl>
    <w:lvl w:ilvl="3">
      <w:start w:val="1"/>
      <w:numFmt w:val="decimal"/>
      <w:lvlText w:val="%4."/>
      <w:lvlJc w:val="left"/>
      <w:pPr>
        <w:ind w:left="785"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1636CEC"/>
    <w:multiLevelType w:val="hybridMultilevel"/>
    <w:tmpl w:val="B9521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7C55B7"/>
    <w:multiLevelType w:val="hybridMultilevel"/>
    <w:tmpl w:val="0A140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572969"/>
    <w:multiLevelType w:val="hybridMultilevel"/>
    <w:tmpl w:val="8876A80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3E3606"/>
    <w:multiLevelType w:val="multilevel"/>
    <w:tmpl w:val="7256A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7894B9C"/>
    <w:multiLevelType w:val="multilevel"/>
    <w:tmpl w:val="BFD2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596E46"/>
    <w:multiLevelType w:val="multilevel"/>
    <w:tmpl w:val="80523AE4"/>
    <w:lvl w:ilvl="0">
      <w:start w:val="3"/>
      <w:numFmt w:val="bullet"/>
      <w:lvlText w:val=""/>
      <w:lvlJc w:val="left"/>
      <w:pPr>
        <w:ind w:left="1069" w:hanging="360"/>
      </w:pPr>
      <w:rPr>
        <w:rFonts w:ascii="Symbol" w:eastAsia="Traditional Arabic" w:hAnsi="Symbol" w:cs="Traditional Arabic" w:hint="default"/>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39" w15:restartNumberingAfterBreak="0">
    <w:nsid w:val="7097256A"/>
    <w:multiLevelType w:val="multilevel"/>
    <w:tmpl w:val="21A8AA6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40" w15:restartNumberingAfterBreak="0">
    <w:nsid w:val="70C74733"/>
    <w:multiLevelType w:val="hybridMultilevel"/>
    <w:tmpl w:val="75105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1E7E79"/>
    <w:multiLevelType w:val="multilevel"/>
    <w:tmpl w:val="6B562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87859D9"/>
    <w:multiLevelType w:val="multilevel"/>
    <w:tmpl w:val="62AA842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DF150F1"/>
    <w:multiLevelType w:val="hybridMultilevel"/>
    <w:tmpl w:val="C876EF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35587640">
    <w:abstractNumId w:val="26"/>
  </w:num>
  <w:num w:numId="2" w16cid:durableId="1029918722">
    <w:abstractNumId w:val="39"/>
  </w:num>
  <w:num w:numId="3" w16cid:durableId="1988246912">
    <w:abstractNumId w:val="30"/>
  </w:num>
  <w:num w:numId="4" w16cid:durableId="1553495086">
    <w:abstractNumId w:val="32"/>
  </w:num>
  <w:num w:numId="5" w16cid:durableId="338777390">
    <w:abstractNumId w:val="18"/>
  </w:num>
  <w:num w:numId="6" w16cid:durableId="1665233047">
    <w:abstractNumId w:val="31"/>
  </w:num>
  <w:num w:numId="7" w16cid:durableId="1729527016">
    <w:abstractNumId w:val="12"/>
  </w:num>
  <w:num w:numId="8" w16cid:durableId="1690519411">
    <w:abstractNumId w:val="27"/>
  </w:num>
  <w:num w:numId="9" w16cid:durableId="296765159">
    <w:abstractNumId w:val="42"/>
  </w:num>
  <w:num w:numId="10" w16cid:durableId="1935244611">
    <w:abstractNumId w:val="9"/>
  </w:num>
  <w:num w:numId="11" w16cid:durableId="1663586278">
    <w:abstractNumId w:val="1"/>
  </w:num>
  <w:num w:numId="12" w16cid:durableId="532497402">
    <w:abstractNumId w:val="41"/>
  </w:num>
  <w:num w:numId="13" w16cid:durableId="277417951">
    <w:abstractNumId w:val="21"/>
  </w:num>
  <w:num w:numId="14" w16cid:durableId="1025862167">
    <w:abstractNumId w:val="20"/>
  </w:num>
  <w:num w:numId="15" w16cid:durableId="1607345310">
    <w:abstractNumId w:val="23"/>
  </w:num>
  <w:num w:numId="16" w16cid:durableId="982613629">
    <w:abstractNumId w:val="24"/>
  </w:num>
  <w:num w:numId="17" w16cid:durableId="32536394">
    <w:abstractNumId w:val="15"/>
  </w:num>
  <w:num w:numId="18" w16cid:durableId="1468933912">
    <w:abstractNumId w:val="16"/>
  </w:num>
  <w:num w:numId="19" w16cid:durableId="1437021583">
    <w:abstractNumId w:val="3"/>
  </w:num>
  <w:num w:numId="20" w16cid:durableId="938637817">
    <w:abstractNumId w:val="10"/>
  </w:num>
  <w:num w:numId="21" w16cid:durableId="612321282">
    <w:abstractNumId w:val="2"/>
  </w:num>
  <w:num w:numId="22" w16cid:durableId="1949315046">
    <w:abstractNumId w:val="19"/>
  </w:num>
  <w:num w:numId="23" w16cid:durableId="2062363275">
    <w:abstractNumId w:val="35"/>
  </w:num>
  <w:num w:numId="24" w16cid:durableId="754323967">
    <w:abstractNumId w:val="33"/>
  </w:num>
  <w:num w:numId="25" w16cid:durableId="1188059322">
    <w:abstractNumId w:val="8"/>
  </w:num>
  <w:num w:numId="26" w16cid:durableId="1046417572">
    <w:abstractNumId w:val="7"/>
  </w:num>
  <w:num w:numId="27" w16cid:durableId="1662390668">
    <w:abstractNumId w:val="40"/>
  </w:num>
  <w:num w:numId="28" w16cid:durableId="470366605">
    <w:abstractNumId w:val="25"/>
  </w:num>
  <w:num w:numId="29" w16cid:durableId="1421636908">
    <w:abstractNumId w:val="14"/>
  </w:num>
  <w:num w:numId="30" w16cid:durableId="2071536824">
    <w:abstractNumId w:val="34"/>
  </w:num>
  <w:num w:numId="31" w16cid:durableId="202401500">
    <w:abstractNumId w:val="11"/>
  </w:num>
  <w:num w:numId="32" w16cid:durableId="518786590">
    <w:abstractNumId w:val="17"/>
  </w:num>
  <w:num w:numId="33" w16cid:durableId="689069421">
    <w:abstractNumId w:val="22"/>
  </w:num>
  <w:num w:numId="34" w16cid:durableId="755400049">
    <w:abstractNumId w:val="5"/>
  </w:num>
  <w:num w:numId="35" w16cid:durableId="294067364">
    <w:abstractNumId w:val="4"/>
  </w:num>
  <w:num w:numId="36" w16cid:durableId="983780745">
    <w:abstractNumId w:val="0"/>
  </w:num>
  <w:num w:numId="37" w16cid:durableId="1803647203">
    <w:abstractNumId w:val="28"/>
  </w:num>
  <w:num w:numId="38" w16cid:durableId="1419911681">
    <w:abstractNumId w:val="6"/>
  </w:num>
  <w:num w:numId="39" w16cid:durableId="1362629221">
    <w:abstractNumId w:val="38"/>
  </w:num>
  <w:num w:numId="40" w16cid:durableId="1667591900">
    <w:abstractNumId w:val="13"/>
  </w:num>
  <w:num w:numId="41" w16cid:durableId="834734329">
    <w:abstractNumId w:val="29"/>
  </w:num>
  <w:num w:numId="42" w16cid:durableId="814420121">
    <w:abstractNumId w:val="37"/>
  </w:num>
  <w:num w:numId="43" w16cid:durableId="890768226">
    <w:abstractNumId w:val="36"/>
  </w:num>
  <w:num w:numId="44" w16cid:durableId="1648052651">
    <w:abstractNumId w:val="4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embedTrueTypeFonts/>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2C7"/>
    <w:rsid w:val="0000622A"/>
    <w:rsid w:val="0001218C"/>
    <w:rsid w:val="00020503"/>
    <w:rsid w:val="0003507F"/>
    <w:rsid w:val="00035D9F"/>
    <w:rsid w:val="0004129E"/>
    <w:rsid w:val="00065E2E"/>
    <w:rsid w:val="00076781"/>
    <w:rsid w:val="000857A8"/>
    <w:rsid w:val="00086C14"/>
    <w:rsid w:val="000A6490"/>
    <w:rsid w:val="000C38ED"/>
    <w:rsid w:val="000D0FE2"/>
    <w:rsid w:val="000E0F1B"/>
    <w:rsid w:val="001233C4"/>
    <w:rsid w:val="00153C9A"/>
    <w:rsid w:val="00176F2B"/>
    <w:rsid w:val="00187176"/>
    <w:rsid w:val="00195037"/>
    <w:rsid w:val="001B1684"/>
    <w:rsid w:val="001C218D"/>
    <w:rsid w:val="001C59F8"/>
    <w:rsid w:val="001C792F"/>
    <w:rsid w:val="001D589A"/>
    <w:rsid w:val="001D79EC"/>
    <w:rsid w:val="001D7F39"/>
    <w:rsid w:val="001E16DF"/>
    <w:rsid w:val="001F1598"/>
    <w:rsid w:val="001F2702"/>
    <w:rsid w:val="00204790"/>
    <w:rsid w:val="00210F51"/>
    <w:rsid w:val="00215CDF"/>
    <w:rsid w:val="00220B37"/>
    <w:rsid w:val="00224419"/>
    <w:rsid w:val="002303A9"/>
    <w:rsid w:val="0024574E"/>
    <w:rsid w:val="00254C96"/>
    <w:rsid w:val="00256441"/>
    <w:rsid w:val="00270842"/>
    <w:rsid w:val="00281007"/>
    <w:rsid w:val="002915D1"/>
    <w:rsid w:val="002932E9"/>
    <w:rsid w:val="002A794A"/>
    <w:rsid w:val="002B343C"/>
    <w:rsid w:val="002B58E0"/>
    <w:rsid w:val="002B6A0B"/>
    <w:rsid w:val="002C550D"/>
    <w:rsid w:val="002E314E"/>
    <w:rsid w:val="002E530B"/>
    <w:rsid w:val="002E5EB3"/>
    <w:rsid w:val="002F46CE"/>
    <w:rsid w:val="00322410"/>
    <w:rsid w:val="00323A13"/>
    <w:rsid w:val="003338B8"/>
    <w:rsid w:val="003502B9"/>
    <w:rsid w:val="003574CF"/>
    <w:rsid w:val="0038014D"/>
    <w:rsid w:val="003874F6"/>
    <w:rsid w:val="003901D6"/>
    <w:rsid w:val="0039022B"/>
    <w:rsid w:val="00390BFA"/>
    <w:rsid w:val="00394C98"/>
    <w:rsid w:val="003A49BB"/>
    <w:rsid w:val="003A6A4A"/>
    <w:rsid w:val="003B596A"/>
    <w:rsid w:val="003B5A64"/>
    <w:rsid w:val="003C00AE"/>
    <w:rsid w:val="003C3E6F"/>
    <w:rsid w:val="003D6540"/>
    <w:rsid w:val="003E3E61"/>
    <w:rsid w:val="00421852"/>
    <w:rsid w:val="004220C2"/>
    <w:rsid w:val="004249F2"/>
    <w:rsid w:val="004276BF"/>
    <w:rsid w:val="00433DB7"/>
    <w:rsid w:val="00436B0E"/>
    <w:rsid w:val="004460DD"/>
    <w:rsid w:val="004502AA"/>
    <w:rsid w:val="00460B69"/>
    <w:rsid w:val="00475A48"/>
    <w:rsid w:val="00484ED3"/>
    <w:rsid w:val="004A04EB"/>
    <w:rsid w:val="004A7B9A"/>
    <w:rsid w:val="004C1A34"/>
    <w:rsid w:val="004C2306"/>
    <w:rsid w:val="004D7DD5"/>
    <w:rsid w:val="004E0413"/>
    <w:rsid w:val="004F6ED2"/>
    <w:rsid w:val="00501523"/>
    <w:rsid w:val="00512F0C"/>
    <w:rsid w:val="005167E6"/>
    <w:rsid w:val="0051794E"/>
    <w:rsid w:val="00542C9C"/>
    <w:rsid w:val="005451CA"/>
    <w:rsid w:val="00545853"/>
    <w:rsid w:val="00562E80"/>
    <w:rsid w:val="005674FD"/>
    <w:rsid w:val="00576CA2"/>
    <w:rsid w:val="005A0144"/>
    <w:rsid w:val="005C4B99"/>
    <w:rsid w:val="005C7603"/>
    <w:rsid w:val="005F3C78"/>
    <w:rsid w:val="00612CDD"/>
    <w:rsid w:val="00623252"/>
    <w:rsid w:val="0062547A"/>
    <w:rsid w:val="00626120"/>
    <w:rsid w:val="006268EE"/>
    <w:rsid w:val="00664058"/>
    <w:rsid w:val="00665AAB"/>
    <w:rsid w:val="00681C90"/>
    <w:rsid w:val="00684902"/>
    <w:rsid w:val="006977BE"/>
    <w:rsid w:val="006A0EAA"/>
    <w:rsid w:val="006A2DBF"/>
    <w:rsid w:val="006A5BEC"/>
    <w:rsid w:val="006A6FD8"/>
    <w:rsid w:val="006D08D0"/>
    <w:rsid w:val="006E03C9"/>
    <w:rsid w:val="006F5386"/>
    <w:rsid w:val="00710327"/>
    <w:rsid w:val="00730D2B"/>
    <w:rsid w:val="007321FD"/>
    <w:rsid w:val="00735FC3"/>
    <w:rsid w:val="0074598E"/>
    <w:rsid w:val="00765496"/>
    <w:rsid w:val="00784667"/>
    <w:rsid w:val="007942C7"/>
    <w:rsid w:val="00794F24"/>
    <w:rsid w:val="007A0BA8"/>
    <w:rsid w:val="007B2BFE"/>
    <w:rsid w:val="007B4D4E"/>
    <w:rsid w:val="007B632A"/>
    <w:rsid w:val="007E1EBA"/>
    <w:rsid w:val="007F6C1B"/>
    <w:rsid w:val="007F7052"/>
    <w:rsid w:val="00806CA3"/>
    <w:rsid w:val="00821EA1"/>
    <w:rsid w:val="00825BF9"/>
    <w:rsid w:val="00834FF5"/>
    <w:rsid w:val="00842247"/>
    <w:rsid w:val="008532BE"/>
    <w:rsid w:val="00853BFC"/>
    <w:rsid w:val="00863F06"/>
    <w:rsid w:val="00864220"/>
    <w:rsid w:val="00864FB2"/>
    <w:rsid w:val="00873D9C"/>
    <w:rsid w:val="00875E38"/>
    <w:rsid w:val="00884B36"/>
    <w:rsid w:val="008A328A"/>
    <w:rsid w:val="008C55E9"/>
    <w:rsid w:val="008D110A"/>
    <w:rsid w:val="008E088E"/>
    <w:rsid w:val="008F16F8"/>
    <w:rsid w:val="008F4387"/>
    <w:rsid w:val="00905D3F"/>
    <w:rsid w:val="009064F7"/>
    <w:rsid w:val="009271E7"/>
    <w:rsid w:val="00927D61"/>
    <w:rsid w:val="0093241E"/>
    <w:rsid w:val="0094066E"/>
    <w:rsid w:val="0094296B"/>
    <w:rsid w:val="00952EF0"/>
    <w:rsid w:val="009545CC"/>
    <w:rsid w:val="00957763"/>
    <w:rsid w:val="009705DA"/>
    <w:rsid w:val="00975BA5"/>
    <w:rsid w:val="00987CD2"/>
    <w:rsid w:val="009B5351"/>
    <w:rsid w:val="009C69AA"/>
    <w:rsid w:val="009D60BA"/>
    <w:rsid w:val="009E764A"/>
    <w:rsid w:val="009F4305"/>
    <w:rsid w:val="009F4C31"/>
    <w:rsid w:val="009F566D"/>
    <w:rsid w:val="00A100B6"/>
    <w:rsid w:val="00A12D6F"/>
    <w:rsid w:val="00A173BB"/>
    <w:rsid w:val="00A3096F"/>
    <w:rsid w:val="00A51262"/>
    <w:rsid w:val="00A53932"/>
    <w:rsid w:val="00A53FBC"/>
    <w:rsid w:val="00A56AB8"/>
    <w:rsid w:val="00A57C49"/>
    <w:rsid w:val="00A901A5"/>
    <w:rsid w:val="00A940E8"/>
    <w:rsid w:val="00AA08A5"/>
    <w:rsid w:val="00AA12D8"/>
    <w:rsid w:val="00AB1955"/>
    <w:rsid w:val="00AB6CF0"/>
    <w:rsid w:val="00AB6DB2"/>
    <w:rsid w:val="00AC7166"/>
    <w:rsid w:val="00AC733C"/>
    <w:rsid w:val="00AF3275"/>
    <w:rsid w:val="00B124B4"/>
    <w:rsid w:val="00B5128A"/>
    <w:rsid w:val="00B52187"/>
    <w:rsid w:val="00B56939"/>
    <w:rsid w:val="00B73E3D"/>
    <w:rsid w:val="00B96211"/>
    <w:rsid w:val="00BA5E23"/>
    <w:rsid w:val="00BA728A"/>
    <w:rsid w:val="00BD1A21"/>
    <w:rsid w:val="00BE00C4"/>
    <w:rsid w:val="00BE582D"/>
    <w:rsid w:val="00BE665A"/>
    <w:rsid w:val="00BF4FE4"/>
    <w:rsid w:val="00C079E9"/>
    <w:rsid w:val="00C33EAB"/>
    <w:rsid w:val="00C343E9"/>
    <w:rsid w:val="00C406C7"/>
    <w:rsid w:val="00C43861"/>
    <w:rsid w:val="00C568DA"/>
    <w:rsid w:val="00C56CE2"/>
    <w:rsid w:val="00C6216A"/>
    <w:rsid w:val="00C63097"/>
    <w:rsid w:val="00C7403D"/>
    <w:rsid w:val="00C7426D"/>
    <w:rsid w:val="00C93514"/>
    <w:rsid w:val="00CA1EA9"/>
    <w:rsid w:val="00CC1123"/>
    <w:rsid w:val="00CE684D"/>
    <w:rsid w:val="00CF05DF"/>
    <w:rsid w:val="00D15256"/>
    <w:rsid w:val="00D2791D"/>
    <w:rsid w:val="00D3048C"/>
    <w:rsid w:val="00D66329"/>
    <w:rsid w:val="00D94A1A"/>
    <w:rsid w:val="00D94B96"/>
    <w:rsid w:val="00DC05ED"/>
    <w:rsid w:val="00DC3E90"/>
    <w:rsid w:val="00DC754C"/>
    <w:rsid w:val="00DD354D"/>
    <w:rsid w:val="00DF4D4E"/>
    <w:rsid w:val="00E01E05"/>
    <w:rsid w:val="00E200BA"/>
    <w:rsid w:val="00E22E32"/>
    <w:rsid w:val="00E26568"/>
    <w:rsid w:val="00E3471A"/>
    <w:rsid w:val="00E64470"/>
    <w:rsid w:val="00E847C8"/>
    <w:rsid w:val="00EA4865"/>
    <w:rsid w:val="00EA7901"/>
    <w:rsid w:val="00EB55E3"/>
    <w:rsid w:val="00EC3AB8"/>
    <w:rsid w:val="00ED3605"/>
    <w:rsid w:val="00F026CF"/>
    <w:rsid w:val="00F03E70"/>
    <w:rsid w:val="00F22D85"/>
    <w:rsid w:val="00F35A3E"/>
    <w:rsid w:val="00F51E8C"/>
    <w:rsid w:val="00F5646C"/>
    <w:rsid w:val="00F57539"/>
    <w:rsid w:val="00F6350C"/>
    <w:rsid w:val="00F71E34"/>
    <w:rsid w:val="00F73950"/>
    <w:rsid w:val="00FA5C34"/>
    <w:rsid w:val="00FC1D75"/>
    <w:rsid w:val="00FC3D40"/>
    <w:rsid w:val="00FD5CDB"/>
    <w:rsid w:val="00FF1586"/>
    <w:rsid w:val="00FF71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763E"/>
  <w15:docId w15:val="{98A22F89-FB88-44AB-986C-23490B8B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style>
  <w:style w:type="paragraph" w:styleId="1">
    <w:name w:val="heading 1"/>
    <w:basedOn w:val="a"/>
    <w:next w:val="a"/>
    <w:link w:val="1Char"/>
    <w:uiPriority w:val="9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9"/>
    <w:unhideWhenUsed/>
    <w:qFormat/>
    <w:rsid w:val="00DC13C1"/>
    <w:pPr>
      <w:keepNext/>
      <w:keepLines/>
      <w:spacing w:before="160" w:after="80"/>
      <w:outlineLvl w:val="2"/>
    </w:pPr>
    <w:rPr>
      <w:rFonts w:eastAsiaTheme="majorEastAsia" w:cstheme="majorBidi"/>
      <w:color w:val="365F91" w:themeColor="accent1" w:themeShade="BF"/>
      <w:kern w:val="2"/>
      <w:sz w:val="28"/>
      <w:szCs w:val="28"/>
    </w:rPr>
  </w:style>
  <w:style w:type="paragraph" w:styleId="4">
    <w:name w:val="heading 4"/>
    <w:basedOn w:val="a"/>
    <w:next w:val="a"/>
    <w:link w:val="4Char"/>
    <w:uiPriority w:val="9"/>
    <w:unhideWhenUsed/>
    <w:qFormat/>
    <w:rsid w:val="00DC13C1"/>
    <w:pPr>
      <w:keepNext/>
      <w:keepLines/>
      <w:spacing w:before="80" w:after="40"/>
      <w:outlineLvl w:val="3"/>
    </w:pPr>
    <w:rPr>
      <w:rFonts w:eastAsiaTheme="majorEastAsia" w:cstheme="majorBidi"/>
      <w:i/>
      <w:iCs/>
      <w:color w:val="365F91" w:themeColor="accent1" w:themeShade="BF"/>
      <w:kern w:val="2"/>
    </w:rPr>
  </w:style>
  <w:style w:type="paragraph" w:styleId="5">
    <w:name w:val="heading 5"/>
    <w:basedOn w:val="a"/>
    <w:next w:val="a"/>
    <w:link w:val="5Char"/>
    <w:uiPriority w:val="9"/>
    <w:semiHidden/>
    <w:unhideWhenUsed/>
    <w:qFormat/>
    <w:rsid w:val="00DC13C1"/>
    <w:pPr>
      <w:keepNext/>
      <w:keepLines/>
      <w:spacing w:before="80" w:after="40"/>
      <w:outlineLvl w:val="4"/>
    </w:pPr>
    <w:rPr>
      <w:rFonts w:eastAsiaTheme="majorEastAsia" w:cstheme="majorBidi"/>
      <w:color w:val="365F91" w:themeColor="accent1" w:themeShade="BF"/>
      <w:kern w:val="2"/>
    </w:rPr>
  </w:style>
  <w:style w:type="paragraph" w:styleId="6">
    <w:name w:val="heading 6"/>
    <w:basedOn w:val="a"/>
    <w:next w:val="a"/>
    <w:link w:val="6Char"/>
    <w:uiPriority w:val="9"/>
    <w:semiHidden/>
    <w:unhideWhenUsed/>
    <w:qFormat/>
    <w:rsid w:val="00DC13C1"/>
    <w:pPr>
      <w:keepNext/>
      <w:keepLines/>
      <w:spacing w:before="40" w:after="0"/>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DC13C1"/>
    <w:pPr>
      <w:keepNext/>
      <w:keepLines/>
      <w:spacing w:before="40" w:after="0"/>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DC13C1"/>
    <w:pPr>
      <w:keepNext/>
      <w:keepLines/>
      <w:spacing w:after="0"/>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DC13C1"/>
    <w:pPr>
      <w:keepNext/>
      <w:keepLines/>
      <w:spacing w:after="0"/>
      <w:outlineLvl w:val="8"/>
    </w:pPr>
    <w:rPr>
      <w:rFonts w:eastAsiaTheme="majorEastAsia" w:cstheme="majorBidi"/>
      <w:color w:val="272727" w:themeColor="text1" w:themeTint="D8"/>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link w:val="Char"/>
    <w:qFormat/>
    <w:rsid w:val="00DC1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NumberedList, سرد الفقرات1, سرد الفقرات11"/>
    <w:basedOn w:val="a"/>
    <w:link w:val="Char0"/>
    <w:uiPriority w:val="34"/>
    <w:qFormat/>
    <w:rsid w:val="000F7F04"/>
    <w:pPr>
      <w:ind w:left="720"/>
      <w:contextualSpacing/>
    </w:pPr>
  </w:style>
  <w:style w:type="paragraph" w:styleId="a5">
    <w:name w:val="header"/>
    <w:basedOn w:val="a"/>
    <w:link w:val="Char1"/>
    <w:uiPriority w:val="99"/>
    <w:unhideWhenUsed/>
    <w:rsid w:val="00F628F0"/>
    <w:pPr>
      <w:tabs>
        <w:tab w:val="center" w:pos="4153"/>
        <w:tab w:val="right" w:pos="8306"/>
      </w:tabs>
      <w:spacing w:after="0" w:line="240" w:lineRule="auto"/>
    </w:pPr>
  </w:style>
  <w:style w:type="character" w:customStyle="1" w:styleId="Char1">
    <w:name w:val="رأس الصفحة Char"/>
    <w:basedOn w:val="a0"/>
    <w:link w:val="a5"/>
    <w:uiPriority w:val="99"/>
    <w:rsid w:val="00F628F0"/>
  </w:style>
  <w:style w:type="paragraph" w:styleId="a6">
    <w:name w:val="footer"/>
    <w:basedOn w:val="a"/>
    <w:link w:val="Char2"/>
    <w:uiPriority w:val="99"/>
    <w:unhideWhenUsed/>
    <w:rsid w:val="00F628F0"/>
    <w:pPr>
      <w:tabs>
        <w:tab w:val="center" w:pos="4153"/>
        <w:tab w:val="right" w:pos="8306"/>
      </w:tabs>
      <w:spacing w:after="0" w:line="240" w:lineRule="auto"/>
    </w:pPr>
  </w:style>
  <w:style w:type="character" w:customStyle="1" w:styleId="Char2">
    <w:name w:val="تذييل الصفحة Char"/>
    <w:basedOn w:val="a0"/>
    <w:link w:val="a6"/>
    <w:uiPriority w:val="99"/>
    <w:rsid w:val="00F628F0"/>
  </w:style>
  <w:style w:type="paragraph" w:styleId="a7">
    <w:name w:val="Balloon Text"/>
    <w:basedOn w:val="a"/>
    <w:link w:val="Char3"/>
    <w:uiPriority w:val="99"/>
    <w:semiHidden/>
    <w:unhideWhenUsed/>
    <w:rsid w:val="00F628F0"/>
    <w:pPr>
      <w:spacing w:after="0" w:line="240" w:lineRule="auto"/>
    </w:pPr>
    <w:rPr>
      <w:rFonts w:ascii="Tahoma" w:hAnsi="Tahoma" w:cs="Tahoma"/>
      <w:sz w:val="16"/>
      <w:szCs w:val="16"/>
    </w:rPr>
  </w:style>
  <w:style w:type="character" w:customStyle="1" w:styleId="Char3">
    <w:name w:val="نص في بالون Char"/>
    <w:basedOn w:val="a0"/>
    <w:link w:val="a7"/>
    <w:uiPriority w:val="99"/>
    <w:semiHidden/>
    <w:rsid w:val="00F628F0"/>
    <w:rPr>
      <w:rFonts w:ascii="Tahoma" w:hAnsi="Tahoma" w:cs="Tahoma"/>
      <w:sz w:val="16"/>
      <w:szCs w:val="16"/>
    </w:rPr>
  </w:style>
  <w:style w:type="character" w:customStyle="1" w:styleId="1Char">
    <w:name w:val="العنوان 1 Char"/>
    <w:basedOn w:val="a0"/>
    <w:link w:val="1"/>
    <w:uiPriority w:val="99"/>
    <w:rsid w:val="00436B59"/>
    <w:rPr>
      <w:rFonts w:asciiTheme="majorHAnsi" w:eastAsiaTheme="majorEastAsia" w:hAnsiTheme="majorHAnsi" w:cstheme="majorBidi"/>
      <w:color w:val="365F91" w:themeColor="accent1" w:themeShade="BF"/>
      <w:sz w:val="32"/>
      <w:szCs w:val="32"/>
    </w:rPr>
  </w:style>
  <w:style w:type="table" w:styleId="a8">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0B706D"/>
    <w:rPr>
      <w:b/>
      <w:bCs/>
    </w:rPr>
  </w:style>
  <w:style w:type="paragraph" w:styleId="ab">
    <w:name w:val="Subtitle"/>
    <w:basedOn w:val="a"/>
    <w:next w:val="a"/>
    <w:link w:val="Char4"/>
    <w:qFormat/>
    <w:pPr>
      <w:bidi/>
      <w:spacing w:after="0" w:line="240" w:lineRule="auto"/>
      <w:jc w:val="center"/>
    </w:pPr>
    <w:rPr>
      <w:rFonts w:ascii="Times New Roman" w:eastAsia="Times New Roman" w:hAnsi="Times New Roman" w:cs="Times New Roman"/>
      <w:i/>
      <w:sz w:val="28"/>
      <w:szCs w:val="28"/>
    </w:rPr>
  </w:style>
  <w:style w:type="character" w:customStyle="1" w:styleId="Char4">
    <w:name w:val="عنوان فرعي Char"/>
    <w:basedOn w:val="a0"/>
    <w:link w:val="ab"/>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c">
    <w:name w:val="FollowedHyperlink"/>
    <w:basedOn w:val="a0"/>
    <w:uiPriority w:val="99"/>
    <w:semiHidden/>
    <w:unhideWhenUsed/>
    <w:rsid w:val="009E3EF2"/>
    <w:rPr>
      <w:color w:val="800080" w:themeColor="followedHyperlink"/>
      <w:u w:val="single"/>
    </w:rPr>
  </w:style>
  <w:style w:type="character" w:customStyle="1" w:styleId="3Char">
    <w:name w:val="عنوان 3 Char"/>
    <w:basedOn w:val="a0"/>
    <w:link w:val="3"/>
    <w:uiPriority w:val="99"/>
    <w:rsid w:val="00DC13C1"/>
    <w:rPr>
      <w:rFonts w:eastAsiaTheme="majorEastAsia" w:cstheme="majorBidi"/>
      <w:color w:val="365F91" w:themeColor="accent1" w:themeShade="BF"/>
      <w:kern w:val="2"/>
      <w:sz w:val="28"/>
      <w:szCs w:val="28"/>
    </w:rPr>
  </w:style>
  <w:style w:type="character" w:customStyle="1" w:styleId="4Char">
    <w:name w:val="عنوان 4 Char"/>
    <w:basedOn w:val="a0"/>
    <w:link w:val="4"/>
    <w:uiPriority w:val="9"/>
    <w:rsid w:val="00DC13C1"/>
    <w:rPr>
      <w:rFonts w:eastAsiaTheme="majorEastAsia" w:cstheme="majorBidi"/>
      <w:i/>
      <w:iCs/>
      <w:color w:val="365F91" w:themeColor="accent1" w:themeShade="BF"/>
      <w:kern w:val="2"/>
    </w:rPr>
  </w:style>
  <w:style w:type="character" w:customStyle="1" w:styleId="5Char">
    <w:name w:val="عنوان 5 Char"/>
    <w:basedOn w:val="a0"/>
    <w:link w:val="5"/>
    <w:uiPriority w:val="9"/>
    <w:semiHidden/>
    <w:rsid w:val="00DC13C1"/>
    <w:rPr>
      <w:rFonts w:eastAsiaTheme="majorEastAsia" w:cstheme="majorBidi"/>
      <w:color w:val="365F91" w:themeColor="accent1" w:themeShade="BF"/>
      <w:kern w:val="2"/>
    </w:rPr>
  </w:style>
  <w:style w:type="character" w:customStyle="1" w:styleId="6Char">
    <w:name w:val="عنوان 6 Char"/>
    <w:basedOn w:val="a0"/>
    <w:link w:val="6"/>
    <w:uiPriority w:val="9"/>
    <w:semiHidden/>
    <w:rsid w:val="00DC13C1"/>
    <w:rPr>
      <w:rFonts w:eastAsiaTheme="majorEastAsia" w:cstheme="majorBidi"/>
      <w:i/>
      <w:iCs/>
      <w:color w:val="595959" w:themeColor="text1" w:themeTint="A6"/>
      <w:kern w:val="2"/>
    </w:rPr>
  </w:style>
  <w:style w:type="character" w:customStyle="1" w:styleId="7Char">
    <w:name w:val="عنوان 7 Char"/>
    <w:basedOn w:val="a0"/>
    <w:link w:val="7"/>
    <w:uiPriority w:val="9"/>
    <w:semiHidden/>
    <w:rsid w:val="00DC13C1"/>
    <w:rPr>
      <w:rFonts w:eastAsiaTheme="majorEastAsia" w:cstheme="majorBidi"/>
      <w:color w:val="595959" w:themeColor="text1" w:themeTint="A6"/>
      <w:kern w:val="2"/>
    </w:rPr>
  </w:style>
  <w:style w:type="character" w:customStyle="1" w:styleId="8Char">
    <w:name w:val="عنوان 8 Char"/>
    <w:basedOn w:val="a0"/>
    <w:link w:val="8"/>
    <w:uiPriority w:val="9"/>
    <w:semiHidden/>
    <w:rsid w:val="00DC13C1"/>
    <w:rPr>
      <w:rFonts w:eastAsiaTheme="majorEastAsia" w:cstheme="majorBidi"/>
      <w:i/>
      <w:iCs/>
      <w:color w:val="272727" w:themeColor="text1" w:themeTint="D8"/>
      <w:kern w:val="2"/>
    </w:rPr>
  </w:style>
  <w:style w:type="character" w:customStyle="1" w:styleId="9Char">
    <w:name w:val="عنوان 9 Char"/>
    <w:basedOn w:val="a0"/>
    <w:link w:val="9"/>
    <w:uiPriority w:val="9"/>
    <w:semiHidden/>
    <w:rsid w:val="00DC13C1"/>
    <w:rPr>
      <w:rFonts w:eastAsiaTheme="majorEastAsia" w:cstheme="majorBidi"/>
      <w:color w:val="272727" w:themeColor="text1" w:themeTint="D8"/>
      <w:kern w:val="2"/>
    </w:rPr>
  </w:style>
  <w:style w:type="character" w:customStyle="1" w:styleId="Char">
    <w:name w:val="العنوان Char"/>
    <w:basedOn w:val="a0"/>
    <w:link w:val="a3"/>
    <w:rsid w:val="00DC13C1"/>
    <w:rPr>
      <w:rFonts w:asciiTheme="majorHAnsi" w:eastAsiaTheme="majorEastAsia" w:hAnsiTheme="majorHAnsi" w:cstheme="majorBidi"/>
      <w:spacing w:val="-10"/>
      <w:kern w:val="28"/>
      <w:sz w:val="56"/>
      <w:szCs w:val="56"/>
    </w:rPr>
  </w:style>
  <w:style w:type="paragraph" w:styleId="ad">
    <w:name w:val="Quote"/>
    <w:basedOn w:val="a"/>
    <w:next w:val="a"/>
    <w:link w:val="Char5"/>
    <w:uiPriority w:val="29"/>
    <w:qFormat/>
    <w:rsid w:val="00DC13C1"/>
    <w:pPr>
      <w:spacing w:before="160"/>
      <w:jc w:val="center"/>
    </w:pPr>
    <w:rPr>
      <w:i/>
      <w:iCs/>
      <w:color w:val="404040" w:themeColor="text1" w:themeTint="BF"/>
      <w:kern w:val="2"/>
    </w:rPr>
  </w:style>
  <w:style w:type="character" w:customStyle="1" w:styleId="Char5">
    <w:name w:val="اقتباس Char"/>
    <w:basedOn w:val="a0"/>
    <w:link w:val="ad"/>
    <w:uiPriority w:val="29"/>
    <w:rsid w:val="00DC13C1"/>
    <w:rPr>
      <w:i/>
      <w:iCs/>
      <w:color w:val="404040" w:themeColor="text1" w:themeTint="BF"/>
      <w:kern w:val="2"/>
    </w:rPr>
  </w:style>
  <w:style w:type="character" w:styleId="ae">
    <w:name w:val="Intense Emphasis"/>
    <w:basedOn w:val="a0"/>
    <w:uiPriority w:val="21"/>
    <w:qFormat/>
    <w:rsid w:val="00DC13C1"/>
    <w:rPr>
      <w:i/>
      <w:iCs/>
      <w:color w:val="365F91" w:themeColor="accent1" w:themeShade="BF"/>
    </w:rPr>
  </w:style>
  <w:style w:type="paragraph" w:styleId="af">
    <w:name w:val="Intense Quote"/>
    <w:basedOn w:val="a"/>
    <w:next w:val="a"/>
    <w:link w:val="Char6"/>
    <w:uiPriority w:val="30"/>
    <w:qFormat/>
    <w:rsid w:val="00DC13C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rPr>
  </w:style>
  <w:style w:type="character" w:customStyle="1" w:styleId="Char6">
    <w:name w:val="اقتباس مكثف Char"/>
    <w:basedOn w:val="a0"/>
    <w:link w:val="af"/>
    <w:uiPriority w:val="30"/>
    <w:rsid w:val="00DC13C1"/>
    <w:rPr>
      <w:i/>
      <w:iCs/>
      <w:color w:val="365F91" w:themeColor="accent1" w:themeShade="BF"/>
      <w:kern w:val="2"/>
    </w:rPr>
  </w:style>
  <w:style w:type="character" w:styleId="af0">
    <w:name w:val="Intense Reference"/>
    <w:basedOn w:val="a0"/>
    <w:uiPriority w:val="32"/>
    <w:qFormat/>
    <w:rsid w:val="00DC13C1"/>
    <w:rPr>
      <w:b/>
      <w:bCs/>
      <w:smallCaps/>
      <w:color w:val="365F91" w:themeColor="accent1" w:themeShade="BF"/>
      <w:spacing w:val="5"/>
    </w:rPr>
  </w:style>
  <w:style w:type="character" w:customStyle="1" w:styleId="fontstyle01">
    <w:name w:val="fontstyle01"/>
    <w:basedOn w:val="a0"/>
    <w:rsid w:val="00DC13C1"/>
    <w:rPr>
      <w:rFonts w:ascii="SimplifiedArabic-Bold" w:hAnsi="SimplifiedArabic-Bold" w:hint="default"/>
      <w:b/>
      <w:bCs/>
      <w:i w:val="0"/>
      <w:iCs w:val="0"/>
      <w:color w:val="000000"/>
      <w:sz w:val="28"/>
      <w:szCs w:val="28"/>
    </w:rPr>
  </w:style>
  <w:style w:type="character" w:customStyle="1" w:styleId="10">
    <w:name w:val="إشارة لم يتم حلها1"/>
    <w:basedOn w:val="a0"/>
    <w:uiPriority w:val="99"/>
    <w:semiHidden/>
    <w:unhideWhenUsed/>
    <w:rsid w:val="00DC13C1"/>
    <w:rPr>
      <w:color w:val="605E5C"/>
      <w:shd w:val="clear" w:color="auto" w:fill="E1DFDD"/>
    </w:rPr>
  </w:style>
  <w:style w:type="table" w:customStyle="1" w:styleId="af1">
    <w:basedOn w:val="a1"/>
    <w:pPr>
      <w:spacing w:after="0" w:line="240" w:lineRule="auto"/>
    </w:pPr>
    <w:tblPr>
      <w:tblStyleRowBandSize w:val="1"/>
      <w:tblStyleColBandSize w:val="1"/>
    </w:tblPr>
  </w:style>
  <w:style w:type="table" w:customStyle="1" w:styleId="af2">
    <w:basedOn w:val="a1"/>
    <w:pPr>
      <w:spacing w:after="0" w:line="240" w:lineRule="auto"/>
    </w:pPr>
    <w:tblPr>
      <w:tblStyleRowBandSize w:val="1"/>
      <w:tblStyleColBandSize w:val="1"/>
    </w:tblPr>
  </w:style>
  <w:style w:type="table" w:styleId="1-5">
    <w:name w:val="Grid Table 1 Light Accent 5"/>
    <w:basedOn w:val="a1"/>
    <w:uiPriority w:val="46"/>
    <w:rsid w:val="0032241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Char0">
    <w:name w:val="سرد الفقرات Char"/>
    <w:aliases w:val="عنوان رئيسي Char,سرد الفقراتCxSpLast Char,NumberedList Char, سرد الفقرات1 Char, سرد الفقرات11 Char"/>
    <w:link w:val="a4"/>
    <w:uiPriority w:val="34"/>
    <w:rsid w:val="00735FC3"/>
  </w:style>
  <w:style w:type="numbering" w:customStyle="1" w:styleId="NoList1">
    <w:name w:val="No List1"/>
    <w:next w:val="a2"/>
    <w:uiPriority w:val="99"/>
    <w:semiHidden/>
    <w:unhideWhenUsed/>
    <w:rsid w:val="002932E9"/>
  </w:style>
  <w:style w:type="paragraph" w:customStyle="1" w:styleId="NoSpacing1">
    <w:name w:val="No Spacing1"/>
    <w:next w:val="af3"/>
    <w:link w:val="NoSpacingChar"/>
    <w:uiPriority w:val="1"/>
    <w:qFormat/>
    <w:rsid w:val="002932E9"/>
    <w:pPr>
      <w:bidi/>
      <w:spacing w:after="0" w:line="240" w:lineRule="auto"/>
    </w:pPr>
    <w:rPr>
      <w:rFonts w:cs="Arial"/>
    </w:rPr>
  </w:style>
  <w:style w:type="table" w:customStyle="1" w:styleId="TableGrid1">
    <w:name w:val="Table Grid1"/>
    <w:basedOn w:val="a1"/>
    <w:next w:val="a8"/>
    <w:uiPriority w:val="59"/>
    <w:rsid w:val="002932E9"/>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cite-backlink">
    <w:name w:val="mw-cite-backlink"/>
    <w:basedOn w:val="a0"/>
    <w:rsid w:val="002932E9"/>
  </w:style>
  <w:style w:type="character" w:customStyle="1" w:styleId="cite-accessibility-label1">
    <w:name w:val="cite-accessibility-label1"/>
    <w:basedOn w:val="a0"/>
    <w:rsid w:val="002932E9"/>
    <w:rPr>
      <w:bdr w:val="none" w:sz="0" w:space="0" w:color="auto" w:frame="1"/>
    </w:rPr>
  </w:style>
  <w:style w:type="character" w:customStyle="1" w:styleId="reference-text">
    <w:name w:val="reference-text"/>
    <w:basedOn w:val="a0"/>
    <w:rsid w:val="002932E9"/>
  </w:style>
  <w:style w:type="character" w:customStyle="1" w:styleId="navbar1">
    <w:name w:val="navbar1"/>
    <w:basedOn w:val="a0"/>
    <w:rsid w:val="002932E9"/>
    <w:rPr>
      <w:rFonts w:ascii="Arial" w:hAnsi="Arial" w:cs="Arial" w:hint="default"/>
      <w:b/>
      <w:bCs/>
      <w:sz w:val="27"/>
      <w:szCs w:val="27"/>
    </w:rPr>
  </w:style>
  <w:style w:type="paragraph" w:styleId="af4">
    <w:name w:val="HTML Top of Form"/>
    <w:basedOn w:val="a"/>
    <w:next w:val="a"/>
    <w:link w:val="Char7"/>
    <w:hidden/>
    <w:uiPriority w:val="99"/>
    <w:semiHidden/>
    <w:unhideWhenUsed/>
    <w:rsid w:val="002932E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Char7">
    <w:name w:val="أعلى النموذج Char"/>
    <w:basedOn w:val="a0"/>
    <w:link w:val="af4"/>
    <w:uiPriority w:val="99"/>
    <w:semiHidden/>
    <w:rsid w:val="002932E9"/>
    <w:rPr>
      <w:rFonts w:ascii="Arial" w:eastAsia="Times New Roman" w:hAnsi="Arial" w:cs="Arial"/>
      <w:vanish/>
      <w:sz w:val="16"/>
      <w:szCs w:val="16"/>
    </w:rPr>
  </w:style>
  <w:style w:type="paragraph" w:styleId="af5">
    <w:name w:val="HTML Bottom of Form"/>
    <w:basedOn w:val="a"/>
    <w:next w:val="a"/>
    <w:link w:val="Char8"/>
    <w:hidden/>
    <w:uiPriority w:val="99"/>
    <w:unhideWhenUsed/>
    <w:rsid w:val="002932E9"/>
    <w:pPr>
      <w:pBdr>
        <w:top w:val="single" w:sz="6" w:space="1" w:color="auto"/>
      </w:pBdr>
      <w:spacing w:after="0" w:line="240" w:lineRule="auto"/>
      <w:jc w:val="center"/>
    </w:pPr>
    <w:rPr>
      <w:rFonts w:ascii="Arial" w:eastAsia="Times New Roman" w:hAnsi="Arial" w:cs="Arial"/>
      <w:vanish/>
      <w:sz w:val="16"/>
      <w:szCs w:val="16"/>
    </w:rPr>
  </w:style>
  <w:style w:type="character" w:customStyle="1" w:styleId="Char8">
    <w:name w:val="أسفل النموذج Char"/>
    <w:basedOn w:val="a0"/>
    <w:link w:val="af5"/>
    <w:uiPriority w:val="99"/>
    <w:rsid w:val="002932E9"/>
    <w:rPr>
      <w:rFonts w:ascii="Arial" w:eastAsia="Times New Roman" w:hAnsi="Arial" w:cs="Arial"/>
      <w:vanish/>
      <w:sz w:val="16"/>
      <w:szCs w:val="16"/>
    </w:rPr>
  </w:style>
  <w:style w:type="paragraph" w:customStyle="1" w:styleId="16">
    <w:name w:val="16"/>
    <w:basedOn w:val="a"/>
    <w:link w:val="16Char"/>
    <w:rsid w:val="002932E9"/>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2932E9"/>
    <w:rPr>
      <w:rFonts w:ascii="Times New Roman" w:eastAsia="Times New Roman" w:hAnsi="Times New Roman" w:cs="PT Bold Heading"/>
      <w:sz w:val="32"/>
      <w:szCs w:val="32"/>
      <w:lang w:bidi="ar-EG"/>
    </w:rPr>
  </w:style>
  <w:style w:type="paragraph" w:customStyle="1" w:styleId="Default">
    <w:name w:val="Default"/>
    <w:rsid w:val="002932E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SpacingChar">
    <w:name w:val="No Spacing Char"/>
    <w:basedOn w:val="a0"/>
    <w:link w:val="NoSpacing1"/>
    <w:uiPriority w:val="1"/>
    <w:rsid w:val="002932E9"/>
  </w:style>
  <w:style w:type="character" w:styleId="af6">
    <w:name w:val="line number"/>
    <w:basedOn w:val="a0"/>
    <w:uiPriority w:val="99"/>
    <w:semiHidden/>
    <w:unhideWhenUsed/>
    <w:rsid w:val="002932E9"/>
  </w:style>
  <w:style w:type="character" w:customStyle="1" w:styleId="SubtleEmphasis1">
    <w:name w:val="Subtle Emphasis1"/>
    <w:basedOn w:val="a0"/>
    <w:uiPriority w:val="19"/>
    <w:qFormat/>
    <w:rsid w:val="002932E9"/>
    <w:rPr>
      <w:i/>
      <w:iCs/>
      <w:color w:val="808080"/>
    </w:rPr>
  </w:style>
  <w:style w:type="paragraph" w:customStyle="1" w:styleId="Huda-Head1">
    <w:name w:val="Huda-Head1"/>
    <w:basedOn w:val="1"/>
    <w:link w:val="Huda-Head1Char"/>
    <w:qFormat/>
    <w:rsid w:val="002932E9"/>
    <w:pPr>
      <w:bidi/>
      <w:contextualSpacing/>
      <w:jc w:val="center"/>
    </w:pPr>
    <w:rPr>
      <w:rFonts w:ascii="Traditional Arabic" w:hAnsi="Traditional Arabic" w:cs="Traditional Arabic"/>
      <w:b/>
      <w:bCs/>
      <w:color w:val="auto"/>
      <w:sz w:val="44"/>
      <w:szCs w:val="36"/>
    </w:rPr>
  </w:style>
  <w:style w:type="character" w:customStyle="1" w:styleId="Huda-Head1Char">
    <w:name w:val="Huda-Head1 Char"/>
    <w:basedOn w:val="a0"/>
    <w:link w:val="Huda-Head1"/>
    <w:rsid w:val="002932E9"/>
    <w:rPr>
      <w:rFonts w:ascii="Traditional Arabic" w:eastAsiaTheme="majorEastAsia" w:hAnsi="Traditional Arabic" w:cs="Traditional Arabic"/>
      <w:b/>
      <w:bCs/>
      <w:sz w:val="44"/>
      <w:szCs w:val="36"/>
    </w:rPr>
  </w:style>
  <w:style w:type="character" w:customStyle="1" w:styleId="cf01">
    <w:name w:val="cf01"/>
    <w:basedOn w:val="a0"/>
    <w:rsid w:val="002932E9"/>
    <w:rPr>
      <w:rFonts w:ascii="Segoe UI" w:hAnsi="Segoe UI" w:cs="Segoe UI" w:hint="default"/>
      <w:sz w:val="18"/>
      <w:szCs w:val="18"/>
    </w:rPr>
  </w:style>
  <w:style w:type="paragraph" w:customStyle="1" w:styleId="pf0">
    <w:name w:val="pf0"/>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11">
    <w:name w:val="cf11"/>
    <w:basedOn w:val="a0"/>
    <w:rsid w:val="002932E9"/>
    <w:rPr>
      <w:rFonts w:ascii="Segoe UI" w:hAnsi="Segoe UI" w:cs="Segoe UI" w:hint="default"/>
      <w:sz w:val="18"/>
      <w:szCs w:val="18"/>
    </w:rPr>
  </w:style>
  <w:style w:type="character" w:styleId="af7">
    <w:name w:val="annotation reference"/>
    <w:basedOn w:val="a0"/>
    <w:uiPriority w:val="99"/>
    <w:semiHidden/>
    <w:unhideWhenUsed/>
    <w:rsid w:val="002932E9"/>
    <w:rPr>
      <w:sz w:val="16"/>
      <w:szCs w:val="16"/>
    </w:rPr>
  </w:style>
  <w:style w:type="paragraph" w:customStyle="1" w:styleId="ds-markdown-paragraph">
    <w:name w:val="ds-markdown-paragraph"/>
    <w:basedOn w:val="a"/>
    <w:rsid w:val="002932E9"/>
    <w:pPr>
      <w:spacing w:before="100" w:beforeAutospacing="1" w:after="100" w:afterAutospacing="1" w:line="240" w:lineRule="auto"/>
    </w:pPr>
    <w:rPr>
      <w:rFonts w:ascii="Times New Roman" w:eastAsia="Times New Roman" w:hAnsi="Times New Roman" w:cs="Times New Roman"/>
      <w:sz w:val="24"/>
      <w:szCs w:val="24"/>
    </w:rPr>
  </w:style>
  <w:style w:type="paragraph" w:styleId="af3">
    <w:name w:val="No Spacing"/>
    <w:uiPriority w:val="1"/>
    <w:qFormat/>
    <w:rsid w:val="002932E9"/>
    <w:pPr>
      <w:spacing w:after="0" w:line="240" w:lineRule="auto"/>
    </w:pPr>
  </w:style>
  <w:style w:type="character" w:styleId="af8">
    <w:name w:val="Subtle Emphasis"/>
    <w:basedOn w:val="a0"/>
    <w:uiPriority w:val="19"/>
    <w:qFormat/>
    <w:rsid w:val="002932E9"/>
    <w:rPr>
      <w:i/>
      <w:iCs/>
      <w:color w:val="404040" w:themeColor="text1" w:themeTint="BF"/>
    </w:rPr>
  </w:style>
  <w:style w:type="table" w:customStyle="1" w:styleId="TableGrid2">
    <w:name w:val="Table Grid2"/>
    <w:basedOn w:val="a1"/>
    <w:next w:val="a8"/>
    <w:uiPriority w:val="39"/>
    <w:rsid w:val="00A940E8"/>
    <w:pPr>
      <w:spacing w:after="0" w:line="240" w:lineRule="auto"/>
    </w:pPr>
    <w:rPr>
      <w:rFonts w:cs="Arial"/>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3A49BB"/>
    <w:pPr>
      <w:spacing w:after="200" w:line="240" w:lineRule="auto"/>
    </w:pPr>
    <w:rPr>
      <w:i/>
      <w:iCs/>
      <w:color w:val="1F497D" w:themeColor="text2"/>
      <w:sz w:val="18"/>
      <w:szCs w:val="18"/>
    </w:rPr>
  </w:style>
  <w:style w:type="paragraph" w:styleId="afa">
    <w:name w:val="TOC Heading"/>
    <w:basedOn w:val="1"/>
    <w:next w:val="a"/>
    <w:uiPriority w:val="39"/>
    <w:unhideWhenUsed/>
    <w:qFormat/>
    <w:rsid w:val="00433DB7"/>
    <w:pPr>
      <w:bidi/>
      <w:outlineLvl w:val="9"/>
    </w:pPr>
    <w:rPr>
      <w:rtl/>
    </w:rPr>
  </w:style>
  <w:style w:type="paragraph" w:styleId="11">
    <w:name w:val="toc 1"/>
    <w:basedOn w:val="a"/>
    <w:next w:val="a"/>
    <w:autoRedefine/>
    <w:uiPriority w:val="39"/>
    <w:unhideWhenUsed/>
    <w:rsid w:val="00433DB7"/>
    <w:pPr>
      <w:spacing w:after="100"/>
    </w:pPr>
  </w:style>
  <w:style w:type="paragraph" w:styleId="20">
    <w:name w:val="toc 2"/>
    <w:basedOn w:val="a"/>
    <w:next w:val="a"/>
    <w:autoRedefine/>
    <w:uiPriority w:val="39"/>
    <w:unhideWhenUsed/>
    <w:rsid w:val="00433DB7"/>
    <w:pPr>
      <w:spacing w:after="100"/>
      <w:ind w:left="220"/>
    </w:pPr>
  </w:style>
  <w:style w:type="paragraph" w:styleId="30">
    <w:name w:val="toc 3"/>
    <w:basedOn w:val="a"/>
    <w:next w:val="a"/>
    <w:autoRedefine/>
    <w:uiPriority w:val="39"/>
    <w:unhideWhenUsed/>
    <w:rsid w:val="00433DB7"/>
    <w:pPr>
      <w:spacing w:after="100"/>
      <w:ind w:left="440"/>
    </w:pPr>
  </w:style>
  <w:style w:type="paragraph" w:styleId="40">
    <w:name w:val="toc 4"/>
    <w:basedOn w:val="a"/>
    <w:next w:val="a"/>
    <w:autoRedefine/>
    <w:uiPriority w:val="39"/>
    <w:unhideWhenUsed/>
    <w:rsid w:val="00433DB7"/>
    <w:pPr>
      <w:bidi/>
      <w:spacing w:after="100"/>
      <w:ind w:left="660"/>
    </w:pPr>
    <w:rPr>
      <w:rFonts w:asciiTheme="minorHAnsi" w:eastAsiaTheme="minorEastAsia" w:hAnsiTheme="minorHAnsi" w:cstheme="minorBidi"/>
    </w:rPr>
  </w:style>
  <w:style w:type="paragraph" w:styleId="50">
    <w:name w:val="toc 5"/>
    <w:basedOn w:val="a"/>
    <w:next w:val="a"/>
    <w:autoRedefine/>
    <w:uiPriority w:val="39"/>
    <w:unhideWhenUsed/>
    <w:rsid w:val="00433DB7"/>
    <w:pPr>
      <w:bidi/>
      <w:spacing w:after="100"/>
      <w:ind w:left="880"/>
    </w:pPr>
    <w:rPr>
      <w:rFonts w:asciiTheme="minorHAnsi" w:eastAsiaTheme="minorEastAsia" w:hAnsiTheme="minorHAnsi" w:cstheme="minorBidi"/>
    </w:rPr>
  </w:style>
  <w:style w:type="paragraph" w:styleId="60">
    <w:name w:val="toc 6"/>
    <w:basedOn w:val="a"/>
    <w:next w:val="a"/>
    <w:autoRedefine/>
    <w:uiPriority w:val="39"/>
    <w:unhideWhenUsed/>
    <w:rsid w:val="00433DB7"/>
    <w:pPr>
      <w:bidi/>
      <w:spacing w:after="100"/>
      <w:ind w:left="1100"/>
    </w:pPr>
    <w:rPr>
      <w:rFonts w:asciiTheme="minorHAnsi" w:eastAsiaTheme="minorEastAsia" w:hAnsiTheme="minorHAnsi" w:cstheme="minorBidi"/>
    </w:rPr>
  </w:style>
  <w:style w:type="paragraph" w:styleId="70">
    <w:name w:val="toc 7"/>
    <w:basedOn w:val="a"/>
    <w:next w:val="a"/>
    <w:autoRedefine/>
    <w:uiPriority w:val="39"/>
    <w:unhideWhenUsed/>
    <w:rsid w:val="00433DB7"/>
    <w:pPr>
      <w:bidi/>
      <w:spacing w:after="100"/>
      <w:ind w:left="1320"/>
    </w:pPr>
    <w:rPr>
      <w:rFonts w:asciiTheme="minorHAnsi" w:eastAsiaTheme="minorEastAsia" w:hAnsiTheme="minorHAnsi" w:cstheme="minorBidi"/>
    </w:rPr>
  </w:style>
  <w:style w:type="paragraph" w:styleId="80">
    <w:name w:val="toc 8"/>
    <w:basedOn w:val="a"/>
    <w:next w:val="a"/>
    <w:autoRedefine/>
    <w:uiPriority w:val="39"/>
    <w:unhideWhenUsed/>
    <w:rsid w:val="00433DB7"/>
    <w:pPr>
      <w:bidi/>
      <w:spacing w:after="100"/>
      <w:ind w:left="1540"/>
    </w:pPr>
    <w:rPr>
      <w:rFonts w:asciiTheme="minorHAnsi" w:eastAsiaTheme="minorEastAsia" w:hAnsiTheme="minorHAnsi" w:cstheme="minorBidi"/>
    </w:rPr>
  </w:style>
  <w:style w:type="paragraph" w:styleId="90">
    <w:name w:val="toc 9"/>
    <w:basedOn w:val="a"/>
    <w:next w:val="a"/>
    <w:autoRedefine/>
    <w:uiPriority w:val="39"/>
    <w:unhideWhenUsed/>
    <w:rsid w:val="00433DB7"/>
    <w:pPr>
      <w:bidi/>
      <w:spacing w:after="100"/>
      <w:ind w:left="1760"/>
    </w:pPr>
    <w:rPr>
      <w:rFonts w:asciiTheme="minorHAnsi" w:eastAsiaTheme="minorEastAsia" w:hAnsiTheme="minorHAnsi" w:cstheme="minorBidi"/>
    </w:rPr>
  </w:style>
  <w:style w:type="paragraph" w:styleId="afb">
    <w:name w:val="table of figures"/>
    <w:basedOn w:val="a"/>
    <w:next w:val="a"/>
    <w:uiPriority w:val="99"/>
    <w:unhideWhenUsed/>
    <w:rsid w:val="00A53F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27851">
      <w:bodyDiv w:val="1"/>
      <w:marLeft w:val="0"/>
      <w:marRight w:val="0"/>
      <w:marTop w:val="0"/>
      <w:marBottom w:val="0"/>
      <w:divBdr>
        <w:top w:val="none" w:sz="0" w:space="0" w:color="auto"/>
        <w:left w:val="none" w:sz="0" w:space="0" w:color="auto"/>
        <w:bottom w:val="none" w:sz="0" w:space="0" w:color="auto"/>
        <w:right w:val="none" w:sz="0" w:space="0" w:color="auto"/>
      </w:divBdr>
    </w:div>
    <w:div w:id="129788683">
      <w:bodyDiv w:val="1"/>
      <w:marLeft w:val="0"/>
      <w:marRight w:val="0"/>
      <w:marTop w:val="0"/>
      <w:marBottom w:val="0"/>
      <w:divBdr>
        <w:top w:val="none" w:sz="0" w:space="0" w:color="auto"/>
        <w:left w:val="none" w:sz="0" w:space="0" w:color="auto"/>
        <w:bottom w:val="none" w:sz="0" w:space="0" w:color="auto"/>
        <w:right w:val="none" w:sz="0" w:space="0" w:color="auto"/>
      </w:divBdr>
    </w:div>
    <w:div w:id="167183316">
      <w:bodyDiv w:val="1"/>
      <w:marLeft w:val="0"/>
      <w:marRight w:val="0"/>
      <w:marTop w:val="0"/>
      <w:marBottom w:val="0"/>
      <w:divBdr>
        <w:top w:val="none" w:sz="0" w:space="0" w:color="auto"/>
        <w:left w:val="none" w:sz="0" w:space="0" w:color="auto"/>
        <w:bottom w:val="none" w:sz="0" w:space="0" w:color="auto"/>
        <w:right w:val="none" w:sz="0" w:space="0" w:color="auto"/>
      </w:divBdr>
    </w:div>
    <w:div w:id="262884530">
      <w:bodyDiv w:val="1"/>
      <w:marLeft w:val="0"/>
      <w:marRight w:val="0"/>
      <w:marTop w:val="0"/>
      <w:marBottom w:val="0"/>
      <w:divBdr>
        <w:top w:val="none" w:sz="0" w:space="0" w:color="auto"/>
        <w:left w:val="none" w:sz="0" w:space="0" w:color="auto"/>
        <w:bottom w:val="none" w:sz="0" w:space="0" w:color="auto"/>
        <w:right w:val="none" w:sz="0" w:space="0" w:color="auto"/>
      </w:divBdr>
      <w:divsChild>
        <w:div w:id="1140734143">
          <w:marLeft w:val="0"/>
          <w:marRight w:val="0"/>
          <w:marTop w:val="0"/>
          <w:marBottom w:val="0"/>
          <w:divBdr>
            <w:top w:val="none" w:sz="0" w:space="0" w:color="auto"/>
            <w:left w:val="none" w:sz="0" w:space="0" w:color="auto"/>
            <w:bottom w:val="none" w:sz="0" w:space="0" w:color="auto"/>
            <w:right w:val="none" w:sz="0" w:space="0" w:color="auto"/>
          </w:divBdr>
          <w:divsChild>
            <w:div w:id="1206672152">
              <w:marLeft w:val="0"/>
              <w:marRight w:val="0"/>
              <w:marTop w:val="0"/>
              <w:marBottom w:val="0"/>
              <w:divBdr>
                <w:top w:val="none" w:sz="0" w:space="0" w:color="auto"/>
                <w:left w:val="none" w:sz="0" w:space="0" w:color="auto"/>
                <w:bottom w:val="none" w:sz="0" w:space="0" w:color="auto"/>
                <w:right w:val="none" w:sz="0" w:space="0" w:color="auto"/>
              </w:divBdr>
              <w:divsChild>
                <w:div w:id="434903854">
                  <w:marLeft w:val="0"/>
                  <w:marRight w:val="0"/>
                  <w:marTop w:val="0"/>
                  <w:marBottom w:val="0"/>
                  <w:divBdr>
                    <w:top w:val="none" w:sz="0" w:space="0" w:color="auto"/>
                    <w:left w:val="none" w:sz="0" w:space="0" w:color="auto"/>
                    <w:bottom w:val="none" w:sz="0" w:space="0" w:color="auto"/>
                    <w:right w:val="none" w:sz="0" w:space="0" w:color="auto"/>
                  </w:divBdr>
                  <w:divsChild>
                    <w:div w:id="1621451430">
                      <w:marLeft w:val="0"/>
                      <w:marRight w:val="0"/>
                      <w:marTop w:val="0"/>
                      <w:marBottom w:val="0"/>
                      <w:divBdr>
                        <w:top w:val="none" w:sz="0" w:space="0" w:color="auto"/>
                        <w:left w:val="none" w:sz="0" w:space="0" w:color="auto"/>
                        <w:bottom w:val="none" w:sz="0" w:space="0" w:color="auto"/>
                        <w:right w:val="none" w:sz="0" w:space="0" w:color="auto"/>
                      </w:divBdr>
                      <w:divsChild>
                        <w:div w:id="1553156797">
                          <w:marLeft w:val="0"/>
                          <w:marRight w:val="0"/>
                          <w:marTop w:val="0"/>
                          <w:marBottom w:val="0"/>
                          <w:divBdr>
                            <w:top w:val="none" w:sz="0" w:space="0" w:color="auto"/>
                            <w:left w:val="none" w:sz="0" w:space="0" w:color="auto"/>
                            <w:bottom w:val="none" w:sz="0" w:space="0" w:color="auto"/>
                            <w:right w:val="none" w:sz="0" w:space="0" w:color="auto"/>
                          </w:divBdr>
                          <w:divsChild>
                            <w:div w:id="152378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523140">
      <w:bodyDiv w:val="1"/>
      <w:marLeft w:val="0"/>
      <w:marRight w:val="0"/>
      <w:marTop w:val="0"/>
      <w:marBottom w:val="0"/>
      <w:divBdr>
        <w:top w:val="none" w:sz="0" w:space="0" w:color="auto"/>
        <w:left w:val="none" w:sz="0" w:space="0" w:color="auto"/>
        <w:bottom w:val="none" w:sz="0" w:space="0" w:color="auto"/>
        <w:right w:val="none" w:sz="0" w:space="0" w:color="auto"/>
      </w:divBdr>
      <w:divsChild>
        <w:div w:id="1027296058">
          <w:marLeft w:val="0"/>
          <w:marRight w:val="0"/>
          <w:marTop w:val="0"/>
          <w:marBottom w:val="0"/>
          <w:divBdr>
            <w:top w:val="none" w:sz="0" w:space="0" w:color="auto"/>
            <w:left w:val="none" w:sz="0" w:space="0" w:color="auto"/>
            <w:bottom w:val="none" w:sz="0" w:space="0" w:color="auto"/>
            <w:right w:val="none" w:sz="0" w:space="0" w:color="auto"/>
          </w:divBdr>
          <w:divsChild>
            <w:div w:id="630594907">
              <w:marLeft w:val="0"/>
              <w:marRight w:val="0"/>
              <w:marTop w:val="0"/>
              <w:marBottom w:val="0"/>
              <w:divBdr>
                <w:top w:val="none" w:sz="0" w:space="0" w:color="auto"/>
                <w:left w:val="none" w:sz="0" w:space="0" w:color="auto"/>
                <w:bottom w:val="none" w:sz="0" w:space="0" w:color="auto"/>
                <w:right w:val="none" w:sz="0" w:space="0" w:color="auto"/>
              </w:divBdr>
              <w:divsChild>
                <w:div w:id="1162967143">
                  <w:marLeft w:val="0"/>
                  <w:marRight w:val="0"/>
                  <w:marTop w:val="0"/>
                  <w:marBottom w:val="0"/>
                  <w:divBdr>
                    <w:top w:val="none" w:sz="0" w:space="0" w:color="auto"/>
                    <w:left w:val="none" w:sz="0" w:space="0" w:color="auto"/>
                    <w:bottom w:val="none" w:sz="0" w:space="0" w:color="auto"/>
                    <w:right w:val="none" w:sz="0" w:space="0" w:color="auto"/>
                  </w:divBdr>
                  <w:divsChild>
                    <w:div w:id="986007635">
                      <w:marLeft w:val="0"/>
                      <w:marRight w:val="0"/>
                      <w:marTop w:val="0"/>
                      <w:marBottom w:val="0"/>
                      <w:divBdr>
                        <w:top w:val="none" w:sz="0" w:space="0" w:color="auto"/>
                        <w:left w:val="none" w:sz="0" w:space="0" w:color="auto"/>
                        <w:bottom w:val="none" w:sz="0" w:space="0" w:color="auto"/>
                        <w:right w:val="none" w:sz="0" w:space="0" w:color="auto"/>
                      </w:divBdr>
                      <w:divsChild>
                        <w:div w:id="1102578833">
                          <w:marLeft w:val="0"/>
                          <w:marRight w:val="0"/>
                          <w:marTop w:val="0"/>
                          <w:marBottom w:val="0"/>
                          <w:divBdr>
                            <w:top w:val="none" w:sz="0" w:space="0" w:color="auto"/>
                            <w:left w:val="none" w:sz="0" w:space="0" w:color="auto"/>
                            <w:bottom w:val="none" w:sz="0" w:space="0" w:color="auto"/>
                            <w:right w:val="none" w:sz="0" w:space="0" w:color="auto"/>
                          </w:divBdr>
                          <w:divsChild>
                            <w:div w:id="70058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677989">
      <w:bodyDiv w:val="1"/>
      <w:marLeft w:val="0"/>
      <w:marRight w:val="0"/>
      <w:marTop w:val="0"/>
      <w:marBottom w:val="0"/>
      <w:divBdr>
        <w:top w:val="none" w:sz="0" w:space="0" w:color="auto"/>
        <w:left w:val="none" w:sz="0" w:space="0" w:color="auto"/>
        <w:bottom w:val="none" w:sz="0" w:space="0" w:color="auto"/>
        <w:right w:val="none" w:sz="0" w:space="0" w:color="auto"/>
      </w:divBdr>
      <w:divsChild>
        <w:div w:id="374890540">
          <w:marLeft w:val="0"/>
          <w:marRight w:val="0"/>
          <w:marTop w:val="0"/>
          <w:marBottom w:val="0"/>
          <w:divBdr>
            <w:top w:val="none" w:sz="0" w:space="0" w:color="auto"/>
            <w:left w:val="none" w:sz="0" w:space="0" w:color="auto"/>
            <w:bottom w:val="none" w:sz="0" w:space="0" w:color="auto"/>
            <w:right w:val="none" w:sz="0" w:space="0" w:color="auto"/>
          </w:divBdr>
          <w:divsChild>
            <w:div w:id="14472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849665">
      <w:bodyDiv w:val="1"/>
      <w:marLeft w:val="0"/>
      <w:marRight w:val="0"/>
      <w:marTop w:val="0"/>
      <w:marBottom w:val="0"/>
      <w:divBdr>
        <w:top w:val="none" w:sz="0" w:space="0" w:color="auto"/>
        <w:left w:val="none" w:sz="0" w:space="0" w:color="auto"/>
        <w:bottom w:val="none" w:sz="0" w:space="0" w:color="auto"/>
        <w:right w:val="none" w:sz="0" w:space="0" w:color="auto"/>
      </w:divBdr>
    </w:div>
    <w:div w:id="649024101">
      <w:bodyDiv w:val="1"/>
      <w:marLeft w:val="0"/>
      <w:marRight w:val="0"/>
      <w:marTop w:val="0"/>
      <w:marBottom w:val="0"/>
      <w:divBdr>
        <w:top w:val="none" w:sz="0" w:space="0" w:color="auto"/>
        <w:left w:val="none" w:sz="0" w:space="0" w:color="auto"/>
        <w:bottom w:val="none" w:sz="0" w:space="0" w:color="auto"/>
        <w:right w:val="none" w:sz="0" w:space="0" w:color="auto"/>
      </w:divBdr>
    </w:div>
    <w:div w:id="691809534">
      <w:bodyDiv w:val="1"/>
      <w:marLeft w:val="0"/>
      <w:marRight w:val="0"/>
      <w:marTop w:val="0"/>
      <w:marBottom w:val="0"/>
      <w:divBdr>
        <w:top w:val="none" w:sz="0" w:space="0" w:color="auto"/>
        <w:left w:val="none" w:sz="0" w:space="0" w:color="auto"/>
        <w:bottom w:val="none" w:sz="0" w:space="0" w:color="auto"/>
        <w:right w:val="none" w:sz="0" w:space="0" w:color="auto"/>
      </w:divBdr>
      <w:divsChild>
        <w:div w:id="2140149172">
          <w:marLeft w:val="0"/>
          <w:marRight w:val="0"/>
          <w:marTop w:val="0"/>
          <w:marBottom w:val="0"/>
          <w:divBdr>
            <w:top w:val="none" w:sz="0" w:space="0" w:color="auto"/>
            <w:left w:val="none" w:sz="0" w:space="0" w:color="auto"/>
            <w:bottom w:val="none" w:sz="0" w:space="0" w:color="auto"/>
            <w:right w:val="none" w:sz="0" w:space="0" w:color="auto"/>
          </w:divBdr>
          <w:divsChild>
            <w:div w:id="260338940">
              <w:marLeft w:val="0"/>
              <w:marRight w:val="0"/>
              <w:marTop w:val="0"/>
              <w:marBottom w:val="0"/>
              <w:divBdr>
                <w:top w:val="none" w:sz="0" w:space="0" w:color="auto"/>
                <w:left w:val="none" w:sz="0" w:space="0" w:color="auto"/>
                <w:bottom w:val="none" w:sz="0" w:space="0" w:color="auto"/>
                <w:right w:val="none" w:sz="0" w:space="0" w:color="auto"/>
              </w:divBdr>
              <w:divsChild>
                <w:div w:id="585772949">
                  <w:marLeft w:val="0"/>
                  <w:marRight w:val="0"/>
                  <w:marTop w:val="0"/>
                  <w:marBottom w:val="0"/>
                  <w:divBdr>
                    <w:top w:val="none" w:sz="0" w:space="0" w:color="auto"/>
                    <w:left w:val="none" w:sz="0" w:space="0" w:color="auto"/>
                    <w:bottom w:val="none" w:sz="0" w:space="0" w:color="auto"/>
                    <w:right w:val="none" w:sz="0" w:space="0" w:color="auto"/>
                  </w:divBdr>
                  <w:divsChild>
                    <w:div w:id="665671090">
                      <w:marLeft w:val="0"/>
                      <w:marRight w:val="0"/>
                      <w:marTop w:val="0"/>
                      <w:marBottom w:val="0"/>
                      <w:divBdr>
                        <w:top w:val="none" w:sz="0" w:space="0" w:color="auto"/>
                        <w:left w:val="none" w:sz="0" w:space="0" w:color="auto"/>
                        <w:bottom w:val="none" w:sz="0" w:space="0" w:color="auto"/>
                        <w:right w:val="none" w:sz="0" w:space="0" w:color="auto"/>
                      </w:divBdr>
                      <w:divsChild>
                        <w:div w:id="973294515">
                          <w:marLeft w:val="0"/>
                          <w:marRight w:val="0"/>
                          <w:marTop w:val="0"/>
                          <w:marBottom w:val="0"/>
                          <w:divBdr>
                            <w:top w:val="none" w:sz="0" w:space="0" w:color="auto"/>
                            <w:left w:val="none" w:sz="0" w:space="0" w:color="auto"/>
                            <w:bottom w:val="none" w:sz="0" w:space="0" w:color="auto"/>
                            <w:right w:val="none" w:sz="0" w:space="0" w:color="auto"/>
                          </w:divBdr>
                          <w:divsChild>
                            <w:div w:id="840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811369">
      <w:bodyDiv w:val="1"/>
      <w:marLeft w:val="0"/>
      <w:marRight w:val="0"/>
      <w:marTop w:val="0"/>
      <w:marBottom w:val="0"/>
      <w:divBdr>
        <w:top w:val="none" w:sz="0" w:space="0" w:color="auto"/>
        <w:left w:val="none" w:sz="0" w:space="0" w:color="auto"/>
        <w:bottom w:val="none" w:sz="0" w:space="0" w:color="auto"/>
        <w:right w:val="none" w:sz="0" w:space="0" w:color="auto"/>
      </w:divBdr>
    </w:div>
    <w:div w:id="904492213">
      <w:bodyDiv w:val="1"/>
      <w:marLeft w:val="0"/>
      <w:marRight w:val="0"/>
      <w:marTop w:val="0"/>
      <w:marBottom w:val="0"/>
      <w:divBdr>
        <w:top w:val="none" w:sz="0" w:space="0" w:color="auto"/>
        <w:left w:val="none" w:sz="0" w:space="0" w:color="auto"/>
        <w:bottom w:val="none" w:sz="0" w:space="0" w:color="auto"/>
        <w:right w:val="none" w:sz="0" w:space="0" w:color="auto"/>
      </w:divBdr>
      <w:divsChild>
        <w:div w:id="1544630031">
          <w:marLeft w:val="0"/>
          <w:marRight w:val="0"/>
          <w:marTop w:val="0"/>
          <w:marBottom w:val="0"/>
          <w:divBdr>
            <w:top w:val="none" w:sz="0" w:space="0" w:color="auto"/>
            <w:left w:val="none" w:sz="0" w:space="0" w:color="auto"/>
            <w:bottom w:val="none" w:sz="0" w:space="0" w:color="auto"/>
            <w:right w:val="none" w:sz="0" w:space="0" w:color="auto"/>
          </w:divBdr>
          <w:divsChild>
            <w:div w:id="13107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868">
      <w:bodyDiv w:val="1"/>
      <w:marLeft w:val="0"/>
      <w:marRight w:val="0"/>
      <w:marTop w:val="0"/>
      <w:marBottom w:val="0"/>
      <w:divBdr>
        <w:top w:val="none" w:sz="0" w:space="0" w:color="auto"/>
        <w:left w:val="none" w:sz="0" w:space="0" w:color="auto"/>
        <w:bottom w:val="none" w:sz="0" w:space="0" w:color="auto"/>
        <w:right w:val="none" w:sz="0" w:space="0" w:color="auto"/>
      </w:divBdr>
    </w:div>
    <w:div w:id="1040782079">
      <w:bodyDiv w:val="1"/>
      <w:marLeft w:val="0"/>
      <w:marRight w:val="0"/>
      <w:marTop w:val="0"/>
      <w:marBottom w:val="0"/>
      <w:divBdr>
        <w:top w:val="none" w:sz="0" w:space="0" w:color="auto"/>
        <w:left w:val="none" w:sz="0" w:space="0" w:color="auto"/>
        <w:bottom w:val="none" w:sz="0" w:space="0" w:color="auto"/>
        <w:right w:val="none" w:sz="0" w:space="0" w:color="auto"/>
      </w:divBdr>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34329370">
      <w:bodyDiv w:val="1"/>
      <w:marLeft w:val="0"/>
      <w:marRight w:val="0"/>
      <w:marTop w:val="0"/>
      <w:marBottom w:val="0"/>
      <w:divBdr>
        <w:top w:val="none" w:sz="0" w:space="0" w:color="auto"/>
        <w:left w:val="none" w:sz="0" w:space="0" w:color="auto"/>
        <w:bottom w:val="none" w:sz="0" w:space="0" w:color="auto"/>
        <w:right w:val="none" w:sz="0" w:space="0" w:color="auto"/>
      </w:divBdr>
    </w:div>
    <w:div w:id="1143766425">
      <w:bodyDiv w:val="1"/>
      <w:marLeft w:val="0"/>
      <w:marRight w:val="0"/>
      <w:marTop w:val="0"/>
      <w:marBottom w:val="0"/>
      <w:divBdr>
        <w:top w:val="none" w:sz="0" w:space="0" w:color="auto"/>
        <w:left w:val="none" w:sz="0" w:space="0" w:color="auto"/>
        <w:bottom w:val="none" w:sz="0" w:space="0" w:color="auto"/>
        <w:right w:val="none" w:sz="0" w:space="0" w:color="auto"/>
      </w:divBdr>
      <w:divsChild>
        <w:div w:id="636304396">
          <w:marLeft w:val="0"/>
          <w:marRight w:val="0"/>
          <w:marTop w:val="0"/>
          <w:marBottom w:val="0"/>
          <w:divBdr>
            <w:top w:val="none" w:sz="0" w:space="0" w:color="auto"/>
            <w:left w:val="none" w:sz="0" w:space="0" w:color="auto"/>
            <w:bottom w:val="none" w:sz="0" w:space="0" w:color="auto"/>
            <w:right w:val="none" w:sz="0" w:space="0" w:color="auto"/>
          </w:divBdr>
          <w:divsChild>
            <w:div w:id="2140799707">
              <w:marLeft w:val="0"/>
              <w:marRight w:val="0"/>
              <w:marTop w:val="0"/>
              <w:marBottom w:val="0"/>
              <w:divBdr>
                <w:top w:val="none" w:sz="0" w:space="0" w:color="auto"/>
                <w:left w:val="none" w:sz="0" w:space="0" w:color="auto"/>
                <w:bottom w:val="none" w:sz="0" w:space="0" w:color="auto"/>
                <w:right w:val="none" w:sz="0" w:space="0" w:color="auto"/>
              </w:divBdr>
              <w:divsChild>
                <w:div w:id="1208688152">
                  <w:marLeft w:val="0"/>
                  <w:marRight w:val="0"/>
                  <w:marTop w:val="0"/>
                  <w:marBottom w:val="0"/>
                  <w:divBdr>
                    <w:top w:val="none" w:sz="0" w:space="0" w:color="auto"/>
                    <w:left w:val="none" w:sz="0" w:space="0" w:color="auto"/>
                    <w:bottom w:val="none" w:sz="0" w:space="0" w:color="auto"/>
                    <w:right w:val="none" w:sz="0" w:space="0" w:color="auto"/>
                  </w:divBdr>
                  <w:divsChild>
                    <w:div w:id="1246915493">
                      <w:marLeft w:val="0"/>
                      <w:marRight w:val="0"/>
                      <w:marTop w:val="0"/>
                      <w:marBottom w:val="0"/>
                      <w:divBdr>
                        <w:top w:val="none" w:sz="0" w:space="0" w:color="auto"/>
                        <w:left w:val="none" w:sz="0" w:space="0" w:color="auto"/>
                        <w:bottom w:val="none" w:sz="0" w:space="0" w:color="auto"/>
                        <w:right w:val="none" w:sz="0" w:space="0" w:color="auto"/>
                      </w:divBdr>
                      <w:divsChild>
                        <w:div w:id="628049560">
                          <w:marLeft w:val="0"/>
                          <w:marRight w:val="0"/>
                          <w:marTop w:val="0"/>
                          <w:marBottom w:val="0"/>
                          <w:divBdr>
                            <w:top w:val="none" w:sz="0" w:space="0" w:color="auto"/>
                            <w:left w:val="none" w:sz="0" w:space="0" w:color="auto"/>
                            <w:bottom w:val="none" w:sz="0" w:space="0" w:color="auto"/>
                            <w:right w:val="none" w:sz="0" w:space="0" w:color="auto"/>
                          </w:divBdr>
                          <w:divsChild>
                            <w:div w:id="142791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4239225">
      <w:bodyDiv w:val="1"/>
      <w:marLeft w:val="0"/>
      <w:marRight w:val="0"/>
      <w:marTop w:val="0"/>
      <w:marBottom w:val="0"/>
      <w:divBdr>
        <w:top w:val="none" w:sz="0" w:space="0" w:color="auto"/>
        <w:left w:val="none" w:sz="0" w:space="0" w:color="auto"/>
        <w:bottom w:val="none" w:sz="0" w:space="0" w:color="auto"/>
        <w:right w:val="none" w:sz="0" w:space="0" w:color="auto"/>
      </w:divBdr>
    </w:div>
    <w:div w:id="1339307403">
      <w:bodyDiv w:val="1"/>
      <w:marLeft w:val="0"/>
      <w:marRight w:val="0"/>
      <w:marTop w:val="0"/>
      <w:marBottom w:val="0"/>
      <w:divBdr>
        <w:top w:val="none" w:sz="0" w:space="0" w:color="auto"/>
        <w:left w:val="none" w:sz="0" w:space="0" w:color="auto"/>
        <w:bottom w:val="none" w:sz="0" w:space="0" w:color="auto"/>
        <w:right w:val="none" w:sz="0" w:space="0" w:color="auto"/>
      </w:divBdr>
    </w:div>
    <w:div w:id="1378890513">
      <w:bodyDiv w:val="1"/>
      <w:marLeft w:val="0"/>
      <w:marRight w:val="0"/>
      <w:marTop w:val="0"/>
      <w:marBottom w:val="0"/>
      <w:divBdr>
        <w:top w:val="none" w:sz="0" w:space="0" w:color="auto"/>
        <w:left w:val="none" w:sz="0" w:space="0" w:color="auto"/>
        <w:bottom w:val="none" w:sz="0" w:space="0" w:color="auto"/>
        <w:right w:val="none" w:sz="0" w:space="0" w:color="auto"/>
      </w:divBdr>
    </w:div>
    <w:div w:id="1417479486">
      <w:bodyDiv w:val="1"/>
      <w:marLeft w:val="0"/>
      <w:marRight w:val="0"/>
      <w:marTop w:val="0"/>
      <w:marBottom w:val="0"/>
      <w:divBdr>
        <w:top w:val="none" w:sz="0" w:space="0" w:color="auto"/>
        <w:left w:val="none" w:sz="0" w:space="0" w:color="auto"/>
        <w:bottom w:val="none" w:sz="0" w:space="0" w:color="auto"/>
        <w:right w:val="none" w:sz="0" w:space="0" w:color="auto"/>
      </w:divBdr>
      <w:divsChild>
        <w:div w:id="1202549727">
          <w:marLeft w:val="0"/>
          <w:marRight w:val="0"/>
          <w:marTop w:val="0"/>
          <w:marBottom w:val="0"/>
          <w:divBdr>
            <w:top w:val="none" w:sz="0" w:space="0" w:color="auto"/>
            <w:left w:val="none" w:sz="0" w:space="0" w:color="auto"/>
            <w:bottom w:val="none" w:sz="0" w:space="0" w:color="auto"/>
            <w:right w:val="none" w:sz="0" w:space="0" w:color="auto"/>
          </w:divBdr>
          <w:divsChild>
            <w:div w:id="22402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547316">
      <w:bodyDiv w:val="1"/>
      <w:marLeft w:val="0"/>
      <w:marRight w:val="0"/>
      <w:marTop w:val="0"/>
      <w:marBottom w:val="0"/>
      <w:divBdr>
        <w:top w:val="none" w:sz="0" w:space="0" w:color="auto"/>
        <w:left w:val="none" w:sz="0" w:space="0" w:color="auto"/>
        <w:bottom w:val="none" w:sz="0" w:space="0" w:color="auto"/>
        <w:right w:val="none" w:sz="0" w:space="0" w:color="auto"/>
      </w:divBdr>
      <w:divsChild>
        <w:div w:id="386488866">
          <w:marLeft w:val="0"/>
          <w:marRight w:val="0"/>
          <w:marTop w:val="0"/>
          <w:marBottom w:val="0"/>
          <w:divBdr>
            <w:top w:val="none" w:sz="0" w:space="0" w:color="auto"/>
            <w:left w:val="none" w:sz="0" w:space="0" w:color="auto"/>
            <w:bottom w:val="none" w:sz="0" w:space="0" w:color="auto"/>
            <w:right w:val="none" w:sz="0" w:space="0" w:color="auto"/>
          </w:divBdr>
          <w:divsChild>
            <w:div w:id="1663697727">
              <w:marLeft w:val="0"/>
              <w:marRight w:val="0"/>
              <w:marTop w:val="0"/>
              <w:marBottom w:val="0"/>
              <w:divBdr>
                <w:top w:val="none" w:sz="0" w:space="0" w:color="auto"/>
                <w:left w:val="none" w:sz="0" w:space="0" w:color="auto"/>
                <w:bottom w:val="none" w:sz="0" w:space="0" w:color="auto"/>
                <w:right w:val="none" w:sz="0" w:space="0" w:color="auto"/>
              </w:divBdr>
              <w:divsChild>
                <w:div w:id="1238829743">
                  <w:marLeft w:val="0"/>
                  <w:marRight w:val="0"/>
                  <w:marTop w:val="0"/>
                  <w:marBottom w:val="0"/>
                  <w:divBdr>
                    <w:top w:val="none" w:sz="0" w:space="0" w:color="auto"/>
                    <w:left w:val="none" w:sz="0" w:space="0" w:color="auto"/>
                    <w:bottom w:val="none" w:sz="0" w:space="0" w:color="auto"/>
                    <w:right w:val="none" w:sz="0" w:space="0" w:color="auto"/>
                  </w:divBdr>
                  <w:divsChild>
                    <w:div w:id="823469814">
                      <w:marLeft w:val="0"/>
                      <w:marRight w:val="0"/>
                      <w:marTop w:val="0"/>
                      <w:marBottom w:val="0"/>
                      <w:divBdr>
                        <w:top w:val="none" w:sz="0" w:space="0" w:color="auto"/>
                        <w:left w:val="none" w:sz="0" w:space="0" w:color="auto"/>
                        <w:bottom w:val="none" w:sz="0" w:space="0" w:color="auto"/>
                        <w:right w:val="none" w:sz="0" w:space="0" w:color="auto"/>
                      </w:divBdr>
                      <w:divsChild>
                        <w:div w:id="1328707460">
                          <w:marLeft w:val="0"/>
                          <w:marRight w:val="0"/>
                          <w:marTop w:val="0"/>
                          <w:marBottom w:val="0"/>
                          <w:divBdr>
                            <w:top w:val="none" w:sz="0" w:space="0" w:color="auto"/>
                            <w:left w:val="none" w:sz="0" w:space="0" w:color="auto"/>
                            <w:bottom w:val="none" w:sz="0" w:space="0" w:color="auto"/>
                            <w:right w:val="none" w:sz="0" w:space="0" w:color="auto"/>
                          </w:divBdr>
                          <w:divsChild>
                            <w:div w:id="6261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911224">
      <w:bodyDiv w:val="1"/>
      <w:marLeft w:val="0"/>
      <w:marRight w:val="0"/>
      <w:marTop w:val="0"/>
      <w:marBottom w:val="0"/>
      <w:divBdr>
        <w:top w:val="none" w:sz="0" w:space="0" w:color="auto"/>
        <w:left w:val="none" w:sz="0" w:space="0" w:color="auto"/>
        <w:bottom w:val="none" w:sz="0" w:space="0" w:color="auto"/>
        <w:right w:val="none" w:sz="0" w:space="0" w:color="auto"/>
      </w:divBdr>
    </w:div>
    <w:div w:id="1680547305">
      <w:bodyDiv w:val="1"/>
      <w:marLeft w:val="0"/>
      <w:marRight w:val="0"/>
      <w:marTop w:val="0"/>
      <w:marBottom w:val="0"/>
      <w:divBdr>
        <w:top w:val="none" w:sz="0" w:space="0" w:color="auto"/>
        <w:left w:val="none" w:sz="0" w:space="0" w:color="auto"/>
        <w:bottom w:val="none" w:sz="0" w:space="0" w:color="auto"/>
        <w:right w:val="none" w:sz="0" w:space="0" w:color="auto"/>
      </w:divBdr>
    </w:div>
    <w:div w:id="1716006452">
      <w:bodyDiv w:val="1"/>
      <w:marLeft w:val="0"/>
      <w:marRight w:val="0"/>
      <w:marTop w:val="0"/>
      <w:marBottom w:val="0"/>
      <w:divBdr>
        <w:top w:val="none" w:sz="0" w:space="0" w:color="auto"/>
        <w:left w:val="none" w:sz="0" w:space="0" w:color="auto"/>
        <w:bottom w:val="none" w:sz="0" w:space="0" w:color="auto"/>
        <w:right w:val="none" w:sz="0" w:space="0" w:color="auto"/>
      </w:divBdr>
    </w:div>
    <w:div w:id="1719432298">
      <w:bodyDiv w:val="1"/>
      <w:marLeft w:val="0"/>
      <w:marRight w:val="0"/>
      <w:marTop w:val="0"/>
      <w:marBottom w:val="0"/>
      <w:divBdr>
        <w:top w:val="none" w:sz="0" w:space="0" w:color="auto"/>
        <w:left w:val="none" w:sz="0" w:space="0" w:color="auto"/>
        <w:bottom w:val="none" w:sz="0" w:space="0" w:color="auto"/>
        <w:right w:val="none" w:sz="0" w:space="0" w:color="auto"/>
      </w:divBdr>
    </w:div>
    <w:div w:id="1799834243">
      <w:bodyDiv w:val="1"/>
      <w:marLeft w:val="0"/>
      <w:marRight w:val="0"/>
      <w:marTop w:val="0"/>
      <w:marBottom w:val="0"/>
      <w:divBdr>
        <w:top w:val="none" w:sz="0" w:space="0" w:color="auto"/>
        <w:left w:val="none" w:sz="0" w:space="0" w:color="auto"/>
        <w:bottom w:val="none" w:sz="0" w:space="0" w:color="auto"/>
        <w:right w:val="none" w:sz="0" w:space="0" w:color="auto"/>
      </w:divBdr>
    </w:div>
    <w:div w:id="1802073906">
      <w:bodyDiv w:val="1"/>
      <w:marLeft w:val="0"/>
      <w:marRight w:val="0"/>
      <w:marTop w:val="0"/>
      <w:marBottom w:val="0"/>
      <w:divBdr>
        <w:top w:val="none" w:sz="0" w:space="0" w:color="auto"/>
        <w:left w:val="none" w:sz="0" w:space="0" w:color="auto"/>
        <w:bottom w:val="none" w:sz="0" w:space="0" w:color="auto"/>
        <w:right w:val="none" w:sz="0" w:space="0" w:color="auto"/>
      </w:divBdr>
    </w:div>
    <w:div w:id="1934435230">
      <w:bodyDiv w:val="1"/>
      <w:marLeft w:val="0"/>
      <w:marRight w:val="0"/>
      <w:marTop w:val="0"/>
      <w:marBottom w:val="0"/>
      <w:divBdr>
        <w:top w:val="none" w:sz="0" w:space="0" w:color="auto"/>
        <w:left w:val="none" w:sz="0" w:space="0" w:color="auto"/>
        <w:bottom w:val="none" w:sz="0" w:space="0" w:color="auto"/>
        <w:right w:val="none" w:sz="0" w:space="0" w:color="auto"/>
      </w:divBdr>
    </w:div>
    <w:div w:id="2003194812">
      <w:bodyDiv w:val="1"/>
      <w:marLeft w:val="0"/>
      <w:marRight w:val="0"/>
      <w:marTop w:val="0"/>
      <w:marBottom w:val="0"/>
      <w:divBdr>
        <w:top w:val="none" w:sz="0" w:space="0" w:color="auto"/>
        <w:left w:val="none" w:sz="0" w:space="0" w:color="auto"/>
        <w:bottom w:val="none" w:sz="0" w:space="0" w:color="auto"/>
        <w:right w:val="none" w:sz="0" w:space="0" w:color="auto"/>
      </w:divBdr>
    </w:div>
    <w:div w:id="2083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hart" Target="charts/chart3.xml"/><Relationship Id="rId26" Type="http://schemas.openxmlformats.org/officeDocument/2006/relationships/hyperlink" Target="https://publications.lib.chalmers.se/records/fulltext/256311/256311.pdf" TargetMode="External"/><Relationship Id="rId3" Type="http://schemas.openxmlformats.org/officeDocument/2006/relationships/numbering" Target="numbering.xml"/><Relationship Id="rId21" Type="http://schemas.openxmlformats.org/officeDocument/2006/relationships/hyperlink" Target="https://www.argaam.com/ar/article/articledetail/id/1052402"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hart" Target="charts/chart2.xml"/><Relationship Id="rId25" Type="http://schemas.openxmlformats.org/officeDocument/2006/relationships/hyperlink" Target="https://www.sciencedirect.com/science/article/abs/pii/S0040162521001980"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alriyadh.com/8832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i.org/10.1007/978-3-031-18483-3" TargetMode="External"/><Relationship Id="rId5" Type="http://schemas.openxmlformats.org/officeDocument/2006/relationships/settings" Target="settings.xml"/><Relationship Id="rId15" Type="http://schemas.openxmlformats.org/officeDocument/2006/relationships/hyperlink" Target="https://www.courierslist.com/category/saudi-arabia/riyadh/warehousing-companies?utm" TargetMode="External"/><Relationship Id="rId23" Type="http://schemas.openxmlformats.org/officeDocument/2006/relationships/hyperlink" Target="https://sabq.org/saudia/i1rfde-2" TargetMode="External"/><Relationship Id="rId28" Type="http://schemas.openxmlformats.org/officeDocument/2006/relationships/hyperlink" Target="https://ycp.com/insights/whitepaper/Transforming-Saudi-Arabia-Into-a-Middle-East-Logistics-Powerhouse" TargetMode="External"/><Relationship Id="rId10" Type="http://schemas.openxmlformats.org/officeDocument/2006/relationships/header" Target="header1.xml"/><Relationship Id="rId19" Type="http://schemas.openxmlformats.org/officeDocument/2006/relationships/hyperlink" Target="https://2u.pw/felCxwmL"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3.xml"/><Relationship Id="rId22" Type="http://schemas.openxmlformats.org/officeDocument/2006/relationships/hyperlink" Target="https://arabic.arabianbusiness.com/politics-economics/354122" TargetMode="External"/><Relationship Id="rId27" Type="http://schemas.openxmlformats.org/officeDocument/2006/relationships/hyperlink" Target="https://www.mig.sa.com/subsidiaries/railway-services/saudi-railway"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النوع</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1322-4089-AC07-9942AC54D7F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1322-4089-AC07-9942AC54D7F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1322-4089-AC07-9942AC54D7F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1322-4089-AC07-9942AC54D7F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87</c:v>
                </c:pt>
                <c:pt idx="1">
                  <c:v>297</c:v>
                </c:pt>
              </c:numCache>
            </c:numRef>
          </c:val>
          <c:extLst>
            <c:ext xmlns:c16="http://schemas.microsoft.com/office/drawing/2014/chart" uri="{C3380CC4-5D6E-409C-BE32-E72D297353CC}">
              <c16:uniqueId val="{00000008-1322-4089-AC07-9942AC54D7F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a:t>الفئة العمرية</a:t>
            </a:r>
          </a:p>
        </c:rich>
      </c:tx>
      <c:overlay val="0"/>
    </c:title>
    <c:autoTitleDeleted val="0"/>
    <c:plotArea>
      <c:layout/>
      <c:barChart>
        <c:barDir val="col"/>
        <c:grouping val="clustered"/>
        <c:varyColors val="0"/>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invertIfNegative val="0"/>
          <c:dPt>
            <c:idx val="1"/>
            <c:invertIfNegative val="0"/>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674-40B7-A56B-A7730CE78BF9}"/>
              </c:ext>
            </c:extLst>
          </c:dPt>
          <c:dPt>
            <c:idx val="2"/>
            <c:invertIfNegative val="0"/>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674-40B7-A56B-A7730CE78BF9}"/>
              </c:ext>
            </c:extLst>
          </c:dPt>
          <c:dPt>
            <c:idx val="3"/>
            <c:invertIfNegative val="0"/>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674-40B7-A56B-A7730CE78BF9}"/>
              </c:ext>
            </c:extLst>
          </c:dPt>
          <c:dPt>
            <c:idx val="4"/>
            <c:invertIfNegative val="0"/>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674-40B7-A56B-A7730CE78BF9}"/>
              </c:ext>
            </c:extLst>
          </c:dPt>
          <c:dPt>
            <c:idx val="5"/>
            <c:invertIfNegative val="0"/>
            <c:bubble3D val="0"/>
            <c:spPr>
              <a:solidFill>
                <a:schemeClr val="accent6">
                  <a:lumMod val="50000"/>
                </a:schemeClr>
              </a:solidFill>
              <a:scene3d>
                <a:camera prst="orthographicFront"/>
                <a:lightRig rig="threePt" dir="t"/>
              </a:scene3d>
              <a:sp3d>
                <a:bevelT w="139700" h="139700" prst="divot"/>
              </a:sp3d>
            </c:spPr>
            <c:extLst>
              <c:ext xmlns:c16="http://schemas.microsoft.com/office/drawing/2014/chart" uri="{C3380CC4-5D6E-409C-BE32-E72D297353CC}">
                <c16:uniqueId val="{00000009-3674-40B7-A56B-A7730CE78BF9}"/>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ورقة1!$A$2:$A$7</c:f>
              <c:strCache>
                <c:ptCount val="6"/>
                <c:pt idx="0">
                  <c:v>أقل من 25 سنة</c:v>
                </c:pt>
                <c:pt idx="1">
                  <c:v>26 -30 سنة</c:v>
                </c:pt>
                <c:pt idx="2">
                  <c:v>31-35 سنة</c:v>
                </c:pt>
                <c:pt idx="3">
                  <c:v>36-40 سنة</c:v>
                </c:pt>
                <c:pt idx="4">
                  <c:v>41-45 سنة</c:v>
                </c:pt>
                <c:pt idx="5">
                  <c:v>أكبر من 45 سنة</c:v>
                </c:pt>
              </c:strCache>
            </c:strRef>
          </c:cat>
          <c:val>
            <c:numRef>
              <c:f>ورقة1!$B$2:$B$7</c:f>
              <c:numCache>
                <c:formatCode>General</c:formatCode>
                <c:ptCount val="6"/>
                <c:pt idx="0">
                  <c:v>204</c:v>
                </c:pt>
                <c:pt idx="1">
                  <c:v>38</c:v>
                </c:pt>
                <c:pt idx="2">
                  <c:v>44</c:v>
                </c:pt>
                <c:pt idx="3">
                  <c:v>33</c:v>
                </c:pt>
                <c:pt idx="4">
                  <c:v>32</c:v>
                </c:pt>
                <c:pt idx="5">
                  <c:v>33</c:v>
                </c:pt>
              </c:numCache>
            </c:numRef>
          </c:val>
          <c:extLst>
            <c:ext xmlns:c16="http://schemas.microsoft.com/office/drawing/2014/chart" uri="{C3380CC4-5D6E-409C-BE32-E72D297353CC}">
              <c16:uniqueId val="{0000000A-3674-40B7-A56B-A7730CE78BF9}"/>
            </c:ext>
          </c:extLst>
        </c:ser>
        <c:dLbls>
          <c:showLegendKey val="0"/>
          <c:showVal val="0"/>
          <c:showCatName val="0"/>
          <c:showSerName val="0"/>
          <c:showPercent val="0"/>
          <c:showBubbleSize val="0"/>
        </c:dLbls>
        <c:gapWidth val="100"/>
        <c:axId val="173609392"/>
        <c:axId val="173607824"/>
      </c:barChart>
      <c:catAx>
        <c:axId val="173609392"/>
        <c:scaling>
          <c:orientation val="minMax"/>
        </c:scaling>
        <c:delete val="0"/>
        <c:axPos val="b"/>
        <c:numFmt formatCode="General" sourceLinked="1"/>
        <c:majorTickMark val="out"/>
        <c:minorTickMark val="none"/>
        <c:tickLblPos val="nextTo"/>
        <c:crossAx val="173607824"/>
        <c:crosses val="autoZero"/>
        <c:auto val="1"/>
        <c:lblAlgn val="ctr"/>
        <c:lblOffset val="100"/>
        <c:noMultiLvlLbl val="0"/>
      </c:catAx>
      <c:valAx>
        <c:axId val="173607824"/>
        <c:scaling>
          <c:orientation val="minMax"/>
        </c:scaling>
        <c:delete val="0"/>
        <c:axPos val="l"/>
        <c:majorGridlines/>
        <c:numFmt formatCode="General" sourceLinked="1"/>
        <c:majorTickMark val="out"/>
        <c:minorTickMark val="none"/>
        <c:tickLblPos val="nextTo"/>
        <c:crossAx val="173609392"/>
        <c:crosses val="autoZero"/>
        <c:crossBetween val="between"/>
      </c:valAx>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a:pPr>
            <a:r>
              <a:rPr lang="ar-EG" sz="1400" b="1" i="0" u="none" strike="noStrike" baseline="0">
                <a:effectLst/>
              </a:rPr>
              <a:t>الدرجة الوظيفية</a:t>
            </a:r>
            <a:endParaRPr lang="ar-EG" sz="1400" b="1"/>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9655-48EA-89FF-65ECF8283A81}"/>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9655-48EA-89FF-65ECF8283A81}"/>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9655-48EA-89FF-65ECF8283A81}"/>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9655-48EA-89FF-65ECF8283A81}"/>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347</c:v>
                </c:pt>
                <c:pt idx="1">
                  <c:v>15</c:v>
                </c:pt>
                <c:pt idx="2">
                  <c:v>22</c:v>
                </c:pt>
              </c:numCache>
            </c:numRef>
          </c:val>
          <c:extLst>
            <c:ext xmlns:c16="http://schemas.microsoft.com/office/drawing/2014/chart" uri="{C3380CC4-5D6E-409C-BE32-E72D297353CC}">
              <c16:uniqueId val="{00000008-9655-48EA-89FF-65ECF8283A81}"/>
            </c:ext>
          </c:extLst>
        </c:ser>
        <c:dLbls>
          <c:showLegendKey val="0"/>
          <c:showVal val="0"/>
          <c:showCatName val="0"/>
          <c:showSerName val="0"/>
          <c:showPercent val="1"/>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hs4Ekstf2K+matC6wHYk99ELA==">CgMxLjAyDmguOTl0c2JoN3RtcTA0Mg5oLm1zcGxuamY4ZmZocTIOaC53bjhmZXhtdzJlaDMyDmguYjI5b21mMmJyeGRqMg5oLnYxY3MzMG84bXplajIOaC42bW0yb2x1enMycGIyDmguYWV6YWs3ajM3cGo4Mg1oLmM5ZHN3d2FvMnNxMg5oLmk3MnljOGh2NTFmbzIOaC5wcTR2bTZtNTY3aDUyDmguc2YxYzNsaHQxYWhsOAByITFsLS1TSUFUUkViQnVtcURLdjdSU0dDdVR2WmJ0YlFib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748843E-548E-49FE-878F-A2077C93A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136</Pages>
  <Words>31431</Words>
  <Characters>179160</Characters>
  <Application>Microsoft Office Word</Application>
  <DocSecurity>0</DocSecurity>
  <Lines>1493</Lines>
  <Paragraphs>420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Norah Alsubaie</cp:lastModifiedBy>
  <cp:revision>2</cp:revision>
  <cp:lastPrinted>2025-12-20T12:22:00Z</cp:lastPrinted>
  <dcterms:created xsi:type="dcterms:W3CDTF">2026-03-07T15:59:00Z</dcterms:created>
  <dcterms:modified xsi:type="dcterms:W3CDTF">2026-03-07T15:59:00Z</dcterms:modified>
</cp:coreProperties>
</file>