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BB5036" w14:textId="3D03E14F" w:rsidR="00B37929" w:rsidRPr="00B37929" w:rsidRDefault="00B37929" w:rsidP="00B37929">
      <w:pPr>
        <w:spacing w:before="120" w:after="360" w:line="240" w:lineRule="auto"/>
        <w:ind w:firstLine="284"/>
        <w:jc w:val="center"/>
        <w:rPr>
          <w:rFonts w:ascii="Simplified Arabic" w:hAnsi="Simplified Arabic" w:cs="Simplified Arabic"/>
          <w:b/>
          <w:bCs/>
          <w:sz w:val="40"/>
          <w:szCs w:val="40"/>
          <w:rtl/>
        </w:rPr>
      </w:pPr>
      <w:r w:rsidRPr="00B37929">
        <w:rPr>
          <w:rFonts w:ascii="Simplified Arabic" w:hAnsi="Simplified Arabic" w:cs="Simplified Arabic" w:hint="cs"/>
          <w:b/>
          <w:bCs/>
          <w:sz w:val="40"/>
          <w:szCs w:val="40"/>
          <w:rtl/>
        </w:rPr>
        <w:t>أثر الذكاء الاصطناعي على كفاءة واستدامة التمويل العقاري السكني في المملكة العربية السعودية</w:t>
      </w:r>
    </w:p>
    <w:p w14:paraId="7845EFF1" w14:textId="6F332FBD" w:rsidR="00FF46FA" w:rsidRPr="00BF5256" w:rsidRDefault="00FF46FA" w:rsidP="00B37929">
      <w:pPr>
        <w:spacing w:before="480" w:after="0" w:line="240" w:lineRule="auto"/>
        <w:jc w:val="center"/>
        <w:rPr>
          <w:rFonts w:ascii="Simplified Arabic" w:hAnsi="Simplified Arabic" w:cs="Simplified Arabic"/>
          <w:b/>
          <w:bCs/>
          <w:sz w:val="36"/>
          <w:szCs w:val="36"/>
          <w:rtl/>
        </w:rPr>
      </w:pPr>
      <w:r w:rsidRPr="00BF5256">
        <w:rPr>
          <w:rFonts w:ascii="Simplified Arabic" w:hAnsi="Simplified Arabic" w:cs="Simplified Arabic" w:hint="cs"/>
          <w:b/>
          <w:bCs/>
          <w:sz w:val="36"/>
          <w:szCs w:val="36"/>
          <w:rtl/>
        </w:rPr>
        <w:t>الفصل الأول</w:t>
      </w:r>
    </w:p>
    <w:p w14:paraId="2E12F746" w14:textId="77777777" w:rsidR="00FF46FA" w:rsidRPr="00BF5256" w:rsidRDefault="00FF46FA" w:rsidP="00B37929">
      <w:pPr>
        <w:spacing w:after="0" w:line="240" w:lineRule="auto"/>
        <w:ind w:firstLine="284"/>
        <w:jc w:val="center"/>
        <w:rPr>
          <w:rFonts w:ascii="Simplified Arabic" w:hAnsi="Simplified Arabic" w:cs="Simplified Arabic"/>
          <w:b/>
          <w:bCs/>
          <w:sz w:val="36"/>
          <w:szCs w:val="36"/>
        </w:rPr>
      </w:pPr>
      <w:r w:rsidRPr="00BF5256">
        <w:rPr>
          <w:rFonts w:ascii="Simplified Arabic" w:hAnsi="Simplified Arabic" w:cs="Simplified Arabic" w:hint="cs"/>
          <w:b/>
          <w:bCs/>
          <w:sz w:val="36"/>
          <w:szCs w:val="36"/>
          <w:rtl/>
        </w:rPr>
        <w:t>الإطار العام للبحث</w:t>
      </w:r>
    </w:p>
    <w:p w14:paraId="28A502AF" w14:textId="47A442EC" w:rsidR="00FF46FA" w:rsidRPr="00BF5256" w:rsidRDefault="00FF46FA" w:rsidP="00B37929">
      <w:pPr>
        <w:pStyle w:val="a5"/>
        <w:numPr>
          <w:ilvl w:val="1"/>
          <w:numId w:val="25"/>
        </w:numPr>
        <w:tabs>
          <w:tab w:val="right" w:pos="849"/>
        </w:tabs>
        <w:spacing w:before="120" w:after="120" w:line="240" w:lineRule="auto"/>
        <w:jc w:val="both"/>
        <w:rPr>
          <w:rFonts w:ascii="Simplified Arabic" w:hAnsi="Simplified Arabic" w:cs="Simplified Arabic"/>
          <w:b/>
          <w:bCs/>
          <w:sz w:val="36"/>
          <w:szCs w:val="36"/>
          <w:rtl/>
          <w:lang w:bidi="ar-EG"/>
        </w:rPr>
      </w:pPr>
      <w:r w:rsidRPr="00BF5256">
        <w:rPr>
          <w:rFonts w:ascii="Simplified Arabic" w:hAnsi="Simplified Arabic" w:cs="Simplified Arabic" w:hint="cs"/>
          <w:b/>
          <w:bCs/>
          <w:sz w:val="36"/>
          <w:szCs w:val="36"/>
          <w:rtl/>
        </w:rPr>
        <w:t>مقدمة</w:t>
      </w:r>
      <w:r w:rsidRPr="00BF5256">
        <w:rPr>
          <w:rFonts w:ascii="Simplified Arabic" w:hAnsi="Simplified Arabic" w:cs="Simplified Arabic" w:hint="cs"/>
          <w:b/>
          <w:bCs/>
          <w:sz w:val="36"/>
          <w:szCs w:val="36"/>
          <w:rtl/>
          <w:lang w:bidi="ar-EG"/>
        </w:rPr>
        <w:t>:</w:t>
      </w:r>
    </w:p>
    <w:p w14:paraId="60240D2F" w14:textId="44536C3B" w:rsidR="0047483E" w:rsidRPr="00BF5256" w:rsidRDefault="0047483E" w:rsidP="00F03630">
      <w:pPr>
        <w:spacing w:before="120" w:after="120" w:line="240" w:lineRule="auto"/>
        <w:ind w:firstLine="284"/>
        <w:jc w:val="both"/>
        <w:rPr>
          <w:rFonts w:ascii="Simplified Arabic" w:hAnsi="Simplified Arabic" w:cs="Simplified Arabic"/>
          <w:sz w:val="28"/>
          <w:szCs w:val="28"/>
          <w:rtl/>
          <w:lang w:bidi="ar-EG"/>
        </w:rPr>
      </w:pPr>
      <w:r w:rsidRPr="00BF5256">
        <w:rPr>
          <w:rFonts w:ascii="Simplified Arabic" w:hAnsi="Simplified Arabic" w:cs="Simplified Arabic" w:hint="cs"/>
          <w:sz w:val="28"/>
          <w:szCs w:val="28"/>
          <w:rtl/>
          <w:lang w:bidi="ar-EG"/>
        </w:rPr>
        <w:t>شهد العالم خلال العقدين الأخيرين ثورة رقمية متسارعة كان من أبرز ملامحها التوسع في استخدام تقنيات الذكاء الاصطناعي في مختلف القطاعات الاقتصادية والمالية. وقد أصبح الذكاء الاصطناعي أحد أهم المحركات الأساسية للتحول الرقمي في المؤسسات، لما يوفره من قدرات تحليلية وتنبؤية تعزز من كفاءة اتخاذ القرار، وترشيد التكاليف، وتحسين جودة الخدمات. وفي قطاع التمويل العقاري، يمثل الذكاء الاصطناعي ركيزة رئيسية لتطوير أنظمة تقييم المخاطر، والتسعير الذكي للعقارات، وتحسين تجربة العملاء عبر الأتمتة والتحليل الذكي للبيانات الضخمة (</w:t>
      </w:r>
      <w:r w:rsidRPr="00BF5256">
        <w:rPr>
          <w:rFonts w:ascii="Simplified Arabic" w:hAnsi="Simplified Arabic" w:cs="Simplified Arabic" w:hint="cs"/>
          <w:sz w:val="28"/>
          <w:szCs w:val="28"/>
          <w:lang w:bidi="ar-EG"/>
        </w:rPr>
        <w:t>big data</w:t>
      </w:r>
      <w:r w:rsidRPr="00BF5256">
        <w:rPr>
          <w:rFonts w:ascii="Simplified Arabic" w:hAnsi="Simplified Arabic" w:cs="Simplified Arabic" w:hint="cs"/>
          <w:sz w:val="28"/>
          <w:szCs w:val="28"/>
          <w:rtl/>
          <w:lang w:bidi="ar-EG"/>
        </w:rPr>
        <w:t>)</w:t>
      </w:r>
      <w:r w:rsidR="00A466C5" w:rsidRPr="00BF5256">
        <w:rPr>
          <w:rFonts w:ascii="Simplified Arabic" w:hAnsi="Simplified Arabic" w:cs="Simplified Arabic" w:hint="cs"/>
          <w:sz w:val="28"/>
          <w:szCs w:val="28"/>
          <w:rtl/>
          <w:lang w:bidi="ar-EG"/>
        </w:rPr>
        <w:t>.</w:t>
      </w:r>
    </w:p>
    <w:p w14:paraId="36A6B7F3" w14:textId="101A80E2" w:rsidR="0047483E" w:rsidRPr="00BF5256" w:rsidRDefault="0047483E" w:rsidP="00F03630">
      <w:pPr>
        <w:spacing w:before="120" w:after="120" w:line="240" w:lineRule="auto"/>
        <w:ind w:firstLine="284"/>
        <w:jc w:val="both"/>
        <w:rPr>
          <w:rFonts w:ascii="Simplified Arabic" w:hAnsi="Simplified Arabic" w:cs="Simplified Arabic"/>
          <w:sz w:val="28"/>
          <w:szCs w:val="28"/>
          <w:rtl/>
          <w:lang w:bidi="ar-EG"/>
        </w:rPr>
      </w:pPr>
      <w:r w:rsidRPr="00BF5256">
        <w:rPr>
          <w:rFonts w:ascii="Simplified Arabic" w:hAnsi="Simplified Arabic" w:cs="Simplified Arabic" w:hint="cs"/>
          <w:sz w:val="28"/>
          <w:szCs w:val="28"/>
          <w:rtl/>
          <w:lang w:bidi="ar-EG"/>
        </w:rPr>
        <w:t xml:space="preserve">في هذا السياق، يعد التمويل العقاري السكني من أكثر القطاعات حساسية وتأثراً بالتغيرات التقنية والاقتصادية، نظراً لدوره المحوري في تحقيق الاستقرار الاجتماعي والتنمية الاقتصادية المستدامة. وتواجه المؤسسات المالية العقارية تحديات تتعلق بتقلبات السوق، ومخاطر الائتمان، وتعقيد الإجراءات التمويلية، وهو ما يستدعي حلولاً مبتكرة تعتمد على الذكاء الاصطناعي لتحسين كفاءة الأداء وضمان استدامة النمو. فالتقنيات الحديثة مثل التعلم الآلي </w:t>
      </w:r>
      <w:r w:rsidRPr="00BF5256">
        <w:rPr>
          <w:rFonts w:ascii="Simplified Arabic" w:hAnsi="Simplified Arabic" w:cs="Simplified Arabic" w:hint="cs"/>
          <w:sz w:val="28"/>
          <w:szCs w:val="28"/>
          <w:lang w:bidi="ar-EG"/>
        </w:rPr>
        <w:t>(Machine Learning)</w:t>
      </w:r>
      <w:r w:rsidRPr="00BF5256">
        <w:rPr>
          <w:rFonts w:ascii="Simplified Arabic" w:hAnsi="Simplified Arabic" w:cs="Simplified Arabic" w:hint="cs"/>
          <w:sz w:val="28"/>
          <w:szCs w:val="28"/>
          <w:rtl/>
          <w:lang w:bidi="ar-EG"/>
        </w:rPr>
        <w:t xml:space="preserve"> و</w:t>
      </w:r>
      <w:r w:rsidR="004C7506" w:rsidRPr="00BF5256">
        <w:rPr>
          <w:rFonts w:ascii="Simplified Arabic" w:hAnsi="Simplified Arabic" w:cs="Simplified Arabic" w:hint="cs"/>
          <w:sz w:val="28"/>
          <w:szCs w:val="28"/>
          <w:rtl/>
          <w:lang w:bidi="ar-EG"/>
        </w:rPr>
        <w:t>ال</w:t>
      </w:r>
      <w:r w:rsidRPr="00BF5256">
        <w:rPr>
          <w:rFonts w:ascii="Simplified Arabic" w:hAnsi="Simplified Arabic" w:cs="Simplified Arabic" w:hint="cs"/>
          <w:sz w:val="28"/>
          <w:szCs w:val="28"/>
          <w:rtl/>
          <w:lang w:bidi="ar-EG"/>
        </w:rPr>
        <w:t>تحليل</w:t>
      </w:r>
      <w:r w:rsidR="004C7506" w:rsidRPr="00BF5256">
        <w:rPr>
          <w:rFonts w:ascii="Simplified Arabic" w:hAnsi="Simplified Arabic" w:cs="Simplified Arabic" w:hint="cs"/>
          <w:sz w:val="28"/>
          <w:szCs w:val="28"/>
          <w:rtl/>
          <w:lang w:bidi="ar-EG"/>
        </w:rPr>
        <w:t>ات</w:t>
      </w:r>
      <w:r w:rsidRPr="00BF5256">
        <w:rPr>
          <w:rFonts w:ascii="Simplified Arabic" w:hAnsi="Simplified Arabic" w:cs="Simplified Arabic" w:hint="cs"/>
          <w:sz w:val="28"/>
          <w:szCs w:val="28"/>
          <w:rtl/>
          <w:lang w:bidi="ar-EG"/>
        </w:rPr>
        <w:t xml:space="preserve"> التنبؤ</w:t>
      </w:r>
      <w:r w:rsidR="004C7506" w:rsidRPr="00BF5256">
        <w:rPr>
          <w:rFonts w:ascii="Simplified Arabic" w:hAnsi="Simplified Arabic" w:cs="Simplified Arabic" w:hint="cs"/>
          <w:sz w:val="28"/>
          <w:szCs w:val="28"/>
          <w:rtl/>
          <w:lang w:bidi="ar-EG"/>
        </w:rPr>
        <w:t>ية</w:t>
      </w:r>
      <w:r w:rsidRPr="00BF5256">
        <w:rPr>
          <w:rFonts w:ascii="Simplified Arabic" w:hAnsi="Simplified Arabic" w:cs="Simplified Arabic" w:hint="cs"/>
          <w:sz w:val="28"/>
          <w:szCs w:val="28"/>
          <w:rtl/>
          <w:lang w:bidi="ar-EG"/>
        </w:rPr>
        <w:t xml:space="preserve"> (</w:t>
      </w:r>
      <w:r w:rsidRPr="00BF5256">
        <w:rPr>
          <w:rFonts w:ascii="Simplified Arabic" w:hAnsi="Simplified Arabic" w:cs="Simplified Arabic" w:hint="cs"/>
          <w:sz w:val="28"/>
          <w:szCs w:val="28"/>
          <w:lang w:bidi="ar-EG"/>
        </w:rPr>
        <w:t>Predictive Analytics</w:t>
      </w:r>
      <w:r w:rsidRPr="00BF5256">
        <w:rPr>
          <w:rFonts w:ascii="Simplified Arabic" w:hAnsi="Simplified Arabic" w:cs="Simplified Arabic" w:hint="cs"/>
          <w:sz w:val="28"/>
          <w:szCs w:val="28"/>
          <w:rtl/>
          <w:lang w:bidi="ar-EG"/>
        </w:rPr>
        <w:t xml:space="preserve">) أصبحت أدوات فعالة لتقدير المخاطر بدقة أكبر، وتخصيص المنتجات التمويلية بما يتلاءم مع احتياجات العملاء، وتعزيز شفافية </w:t>
      </w:r>
      <w:r w:rsidR="00A466C5" w:rsidRPr="00BF5256">
        <w:rPr>
          <w:rFonts w:ascii="Simplified Arabic" w:hAnsi="Simplified Arabic" w:cs="Simplified Arabic" w:hint="cs"/>
          <w:sz w:val="28"/>
          <w:szCs w:val="28"/>
          <w:rtl/>
          <w:lang w:bidi="ar-EG"/>
        </w:rPr>
        <w:t>المعاملات</w:t>
      </w:r>
      <w:r w:rsidR="00070661" w:rsidRPr="00BF5256">
        <w:rPr>
          <w:rFonts w:ascii="Simplified Arabic" w:hAnsi="Simplified Arabic" w:cs="Simplified Arabic" w:hint="cs"/>
          <w:sz w:val="28"/>
          <w:szCs w:val="28"/>
          <w:rtl/>
          <w:lang w:bidi="ar-EG"/>
        </w:rPr>
        <w:t xml:space="preserve"> (</w:t>
      </w:r>
      <w:r w:rsidR="00E65C81" w:rsidRPr="00BF5256">
        <w:rPr>
          <w:rFonts w:ascii="Simplified Arabic" w:hAnsi="Simplified Arabic" w:cs="Simplified Arabic" w:hint="cs"/>
          <w:sz w:val="28"/>
          <w:szCs w:val="28"/>
          <w:rtl/>
        </w:rPr>
        <w:t>زيدان، 2025</w:t>
      </w:r>
      <w:r w:rsidR="00070661" w:rsidRPr="00BF5256">
        <w:rPr>
          <w:rFonts w:ascii="Simplified Arabic" w:hAnsi="Simplified Arabic" w:cs="Simplified Arabic" w:hint="cs"/>
          <w:sz w:val="28"/>
          <w:szCs w:val="28"/>
          <w:rtl/>
          <w:lang w:bidi="ar-EG"/>
        </w:rPr>
        <w:t>).</w:t>
      </w:r>
    </w:p>
    <w:p w14:paraId="532C7247" w14:textId="3EAAF486" w:rsidR="0047483E" w:rsidRPr="00BF5256" w:rsidRDefault="0047483E" w:rsidP="00F03630">
      <w:pPr>
        <w:spacing w:before="120" w:after="120" w:line="240" w:lineRule="auto"/>
        <w:ind w:firstLine="284"/>
        <w:jc w:val="both"/>
        <w:rPr>
          <w:rFonts w:ascii="Simplified Arabic" w:hAnsi="Simplified Arabic" w:cs="Simplified Arabic"/>
          <w:sz w:val="28"/>
          <w:szCs w:val="28"/>
          <w:rtl/>
          <w:lang w:bidi="ar-EG"/>
        </w:rPr>
      </w:pPr>
      <w:r w:rsidRPr="00BF5256">
        <w:rPr>
          <w:rFonts w:ascii="Simplified Arabic" w:hAnsi="Simplified Arabic" w:cs="Simplified Arabic" w:hint="cs"/>
          <w:sz w:val="28"/>
          <w:szCs w:val="28"/>
          <w:rtl/>
          <w:lang w:bidi="ar-EG"/>
        </w:rPr>
        <w:t>من هذا المنطلق، برزت أهمية الذكاء الاصطناعي كأداة استراتيجية لرفع كفاءة التمويل العقاري من خلال تحسين إدارة الموارد وتقليل المخاطر التشغيلية والمالية. كما يسهم الذكاء الاصطناعي في تعزيز استدامة التمويل العقاري عبر تحسين تخصيص الموارد المالية، وتقليل نسب التعثر في السداد، وتحقيق توازن بين الربحية والمسؤولية الاجتماعية والبيئية. وتُعد هذه الأبعاد أساسية لتحقيق رؤية المملكة العربية السعودية 2030، التي تضع ضمن أولوياتها تعزيز قطاع الإسكان وتبني التقنيات المالية (</w:t>
      </w:r>
      <w:r w:rsidRPr="00BF5256">
        <w:rPr>
          <w:rFonts w:ascii="Simplified Arabic" w:hAnsi="Simplified Arabic" w:cs="Simplified Arabic" w:hint="cs"/>
          <w:sz w:val="28"/>
          <w:szCs w:val="28"/>
          <w:lang w:bidi="ar-EG"/>
        </w:rPr>
        <w:t>FinTech</w:t>
      </w:r>
      <w:r w:rsidRPr="00BF5256">
        <w:rPr>
          <w:rFonts w:ascii="Simplified Arabic" w:hAnsi="Simplified Arabic" w:cs="Simplified Arabic" w:hint="cs"/>
          <w:sz w:val="28"/>
          <w:szCs w:val="28"/>
          <w:rtl/>
          <w:lang w:bidi="ar-EG"/>
        </w:rPr>
        <w:t>) لتحقيق تنمية اقتصادية مستدامة قائمة على الابتكار والكفاءة</w:t>
      </w:r>
      <w:r w:rsidR="00A466C5" w:rsidRPr="00BF5256">
        <w:rPr>
          <w:rFonts w:ascii="Simplified Arabic" w:hAnsi="Simplified Arabic" w:cs="Simplified Arabic" w:hint="cs"/>
          <w:sz w:val="28"/>
          <w:szCs w:val="28"/>
          <w:rtl/>
          <w:lang w:bidi="ar-EG"/>
        </w:rPr>
        <w:t xml:space="preserve"> (</w:t>
      </w:r>
      <w:r w:rsidR="00A466C5" w:rsidRPr="00BF5256">
        <w:rPr>
          <w:rFonts w:ascii="Simplified Arabic" w:hAnsi="Simplified Arabic" w:cs="Simplified Arabic" w:hint="cs"/>
          <w:sz w:val="28"/>
          <w:szCs w:val="28"/>
          <w:rtl/>
        </w:rPr>
        <w:t xml:space="preserve">بدوي، </w:t>
      </w:r>
      <w:r w:rsidR="009058FF" w:rsidRPr="00BF5256">
        <w:rPr>
          <w:rFonts w:ascii="Simplified Arabic" w:hAnsi="Simplified Arabic" w:cs="Simplified Arabic" w:hint="cs"/>
          <w:sz w:val="28"/>
          <w:szCs w:val="28"/>
          <w:rtl/>
        </w:rPr>
        <w:t>2024؛ النعساني، 2025</w:t>
      </w:r>
      <w:r w:rsidR="00A466C5" w:rsidRPr="00BF5256">
        <w:rPr>
          <w:rFonts w:ascii="Simplified Arabic" w:hAnsi="Simplified Arabic" w:cs="Simplified Arabic" w:hint="cs"/>
          <w:sz w:val="28"/>
          <w:szCs w:val="28"/>
          <w:rtl/>
        </w:rPr>
        <w:t>).</w:t>
      </w:r>
    </w:p>
    <w:p w14:paraId="1ACC8937" w14:textId="2D19BA60" w:rsidR="0047483E" w:rsidRPr="00BF5256" w:rsidRDefault="006F3971" w:rsidP="00F03630">
      <w:pPr>
        <w:spacing w:before="120" w:after="120" w:line="240" w:lineRule="auto"/>
        <w:ind w:firstLine="284"/>
        <w:jc w:val="both"/>
        <w:rPr>
          <w:rFonts w:ascii="Simplified Arabic" w:hAnsi="Simplified Arabic" w:cs="Simplified Arabic"/>
          <w:sz w:val="28"/>
          <w:szCs w:val="28"/>
          <w:rtl/>
          <w:lang w:bidi="ar-EG"/>
        </w:rPr>
      </w:pPr>
      <w:r w:rsidRPr="00BF5256">
        <w:rPr>
          <w:rFonts w:ascii="Simplified Arabic" w:hAnsi="Simplified Arabic" w:cs="Simplified Arabic" w:hint="cs"/>
          <w:sz w:val="28"/>
          <w:szCs w:val="28"/>
          <w:rtl/>
          <w:lang w:bidi="ar-EG"/>
        </w:rPr>
        <w:t>وقد أشارت العديد من الدراسات إلى</w:t>
      </w:r>
      <w:r w:rsidR="0047483E" w:rsidRPr="00BF5256">
        <w:rPr>
          <w:rFonts w:ascii="Simplified Arabic" w:hAnsi="Simplified Arabic" w:cs="Simplified Arabic" w:hint="cs"/>
          <w:sz w:val="28"/>
          <w:szCs w:val="28"/>
          <w:rtl/>
          <w:lang w:bidi="ar-EG"/>
        </w:rPr>
        <w:t xml:space="preserve"> أن الذكاء الاصطناعي</w:t>
      </w:r>
      <w:r w:rsidR="00F42A5E" w:rsidRPr="00BF5256">
        <w:rPr>
          <w:rFonts w:ascii="Simplified Arabic" w:hAnsi="Simplified Arabic" w:cs="Simplified Arabic" w:hint="cs"/>
          <w:sz w:val="28"/>
          <w:szCs w:val="28"/>
          <w:lang w:bidi="ar-EG"/>
        </w:rPr>
        <w:t xml:space="preserve"> </w:t>
      </w:r>
      <w:r w:rsidR="0047483E" w:rsidRPr="00BF5256">
        <w:rPr>
          <w:rFonts w:ascii="Simplified Arabic" w:hAnsi="Simplified Arabic" w:cs="Simplified Arabic" w:hint="cs"/>
          <w:sz w:val="28"/>
          <w:szCs w:val="28"/>
          <w:rtl/>
          <w:lang w:bidi="ar-EG"/>
        </w:rPr>
        <w:t xml:space="preserve">يسهم في تحسين الكفاءة التشغيلية والإدارية في مؤسسات التمويل العقاري من جهة، وفي تحقيق الاستدامة المالية والاجتماعية والبيئية لهذا التمويل من </w:t>
      </w:r>
      <w:r w:rsidR="0047483E" w:rsidRPr="00BF5256">
        <w:rPr>
          <w:rFonts w:ascii="Simplified Arabic" w:hAnsi="Simplified Arabic" w:cs="Simplified Arabic" w:hint="cs"/>
          <w:sz w:val="28"/>
          <w:szCs w:val="28"/>
          <w:rtl/>
          <w:lang w:bidi="ar-EG"/>
        </w:rPr>
        <w:lastRenderedPageBreak/>
        <w:t>جهة أخرى، ما يخلق منظومة أكثر تكاملاً واستقراراً</w:t>
      </w:r>
      <w:r w:rsidR="00E65C81" w:rsidRPr="00BF5256">
        <w:rPr>
          <w:rFonts w:ascii="Simplified Arabic" w:hAnsi="Simplified Arabic" w:cs="Simplified Arabic" w:hint="cs"/>
          <w:sz w:val="28"/>
          <w:szCs w:val="28"/>
          <w:rtl/>
          <w:lang w:bidi="ar-EG"/>
        </w:rPr>
        <w:t xml:space="preserve"> (</w:t>
      </w:r>
      <w:proofErr w:type="spellStart"/>
      <w:r w:rsidR="00E65C81" w:rsidRPr="00BF5256">
        <w:rPr>
          <w:rFonts w:ascii="Simplified Arabic" w:hAnsi="Simplified Arabic" w:cs="Simplified Arabic" w:hint="cs"/>
          <w:sz w:val="28"/>
          <w:szCs w:val="28"/>
        </w:rPr>
        <w:t>Walacik</w:t>
      </w:r>
      <w:proofErr w:type="spellEnd"/>
      <w:r w:rsidR="00E65C81" w:rsidRPr="00BF5256">
        <w:rPr>
          <w:rFonts w:ascii="Simplified Arabic" w:hAnsi="Simplified Arabic" w:cs="Simplified Arabic" w:hint="cs"/>
          <w:sz w:val="28"/>
          <w:szCs w:val="28"/>
        </w:rPr>
        <w:t xml:space="preserve"> &amp; Chmielewska, 2024</w:t>
      </w:r>
      <w:r w:rsidRPr="00BF5256">
        <w:rPr>
          <w:rFonts w:ascii="Simplified Arabic" w:hAnsi="Simplified Arabic" w:cs="Simplified Arabic" w:hint="cs"/>
          <w:sz w:val="28"/>
          <w:szCs w:val="28"/>
        </w:rPr>
        <w:t>; Ahmad, 2025</w:t>
      </w:r>
      <w:r w:rsidR="00E65C81" w:rsidRPr="00BF5256">
        <w:rPr>
          <w:rFonts w:ascii="Simplified Arabic" w:hAnsi="Simplified Arabic" w:cs="Simplified Arabic" w:hint="cs"/>
          <w:sz w:val="28"/>
          <w:szCs w:val="28"/>
          <w:rtl/>
          <w:lang w:bidi="ar-EG"/>
        </w:rPr>
        <w:t>)</w:t>
      </w:r>
      <w:r w:rsidR="0047483E" w:rsidRPr="00BF5256">
        <w:rPr>
          <w:rFonts w:ascii="Simplified Arabic" w:hAnsi="Simplified Arabic" w:cs="Simplified Arabic" w:hint="cs"/>
          <w:sz w:val="28"/>
          <w:szCs w:val="28"/>
          <w:rtl/>
          <w:lang w:bidi="ar-EG"/>
        </w:rPr>
        <w:t xml:space="preserve">. كما أن تبني تقنيات الذكاء الاصطناعي في البنوك وشركات التمويل السعودية يعزز جودة اتخاذ القرار الائتماني، ويقلل من </w:t>
      </w:r>
      <w:r w:rsidR="00BA788C" w:rsidRPr="00BF5256">
        <w:rPr>
          <w:rFonts w:ascii="Simplified Arabic" w:hAnsi="Simplified Arabic" w:cs="Simplified Arabic" w:hint="cs"/>
          <w:sz w:val="28"/>
          <w:szCs w:val="28"/>
          <w:rtl/>
          <w:lang w:bidi="ar-EG"/>
        </w:rPr>
        <w:t>التحيزات</w:t>
      </w:r>
      <w:r w:rsidR="0047483E" w:rsidRPr="00BF5256">
        <w:rPr>
          <w:rFonts w:ascii="Simplified Arabic" w:hAnsi="Simplified Arabic" w:cs="Simplified Arabic" w:hint="cs"/>
          <w:sz w:val="28"/>
          <w:szCs w:val="28"/>
          <w:rtl/>
          <w:lang w:bidi="ar-EG"/>
        </w:rPr>
        <w:t xml:space="preserve"> البشرية، ويزيد من دقة تقييم العملاء، ما ينعكس إيجاباً على الأداء العام واستدامة </w:t>
      </w:r>
      <w:r w:rsidR="00367BB7" w:rsidRPr="00BF5256">
        <w:rPr>
          <w:rFonts w:ascii="Simplified Arabic" w:hAnsi="Simplified Arabic" w:cs="Simplified Arabic" w:hint="cs"/>
          <w:sz w:val="28"/>
          <w:szCs w:val="28"/>
          <w:rtl/>
          <w:lang w:bidi="ar-EG"/>
        </w:rPr>
        <w:t xml:space="preserve">القطاع </w:t>
      </w:r>
      <w:r w:rsidR="00367BB7" w:rsidRPr="00BF5256">
        <w:rPr>
          <w:rFonts w:ascii="Simplified Arabic" w:hAnsi="Simplified Arabic" w:cs="Simplified Arabic" w:hint="cs"/>
          <w:sz w:val="28"/>
          <w:szCs w:val="28"/>
          <w:lang w:bidi="ar-EG"/>
        </w:rPr>
        <w:t>(</w:t>
      </w:r>
      <w:proofErr w:type="spellStart"/>
      <w:r w:rsidR="00367BB7" w:rsidRPr="00BF5256">
        <w:rPr>
          <w:rFonts w:ascii="Simplified Arabic" w:hAnsi="Simplified Arabic" w:cs="Simplified Arabic" w:hint="cs"/>
          <w:sz w:val="28"/>
          <w:szCs w:val="28"/>
        </w:rPr>
        <w:t>Alsulamy</w:t>
      </w:r>
      <w:proofErr w:type="spellEnd"/>
      <w:r w:rsidR="00367BB7" w:rsidRPr="00BF5256">
        <w:rPr>
          <w:rFonts w:ascii="Simplified Arabic" w:hAnsi="Simplified Arabic" w:cs="Simplified Arabic" w:hint="cs"/>
          <w:sz w:val="28"/>
          <w:szCs w:val="28"/>
        </w:rPr>
        <w:t>, 2025</w:t>
      </w:r>
      <w:r w:rsidR="009C6663" w:rsidRPr="00BF5256">
        <w:rPr>
          <w:rFonts w:ascii="Simplified Arabic" w:hAnsi="Simplified Arabic" w:cs="Simplified Arabic" w:hint="cs"/>
          <w:sz w:val="28"/>
          <w:szCs w:val="28"/>
        </w:rPr>
        <w:t xml:space="preserve">; </w:t>
      </w:r>
      <w:r w:rsidR="0047479C" w:rsidRPr="00BF5256">
        <w:rPr>
          <w:rFonts w:ascii="Simplified Arabic" w:hAnsi="Simplified Arabic" w:cs="Simplified Arabic" w:hint="cs"/>
          <w:sz w:val="28"/>
          <w:szCs w:val="28"/>
        </w:rPr>
        <w:t>Al-Baity</w:t>
      </w:r>
      <w:r w:rsidR="009C6663" w:rsidRPr="00BF5256">
        <w:rPr>
          <w:rFonts w:ascii="Simplified Arabic" w:hAnsi="Simplified Arabic" w:cs="Simplified Arabic" w:hint="cs"/>
          <w:sz w:val="28"/>
          <w:szCs w:val="28"/>
        </w:rPr>
        <w:t>, 202</w:t>
      </w:r>
      <w:r w:rsidR="0047479C" w:rsidRPr="00BF5256">
        <w:rPr>
          <w:rFonts w:ascii="Simplified Arabic" w:hAnsi="Simplified Arabic" w:cs="Simplified Arabic" w:hint="cs"/>
          <w:sz w:val="28"/>
          <w:szCs w:val="28"/>
        </w:rPr>
        <w:t>3</w:t>
      </w:r>
      <w:r w:rsidR="00367BB7" w:rsidRPr="00BF5256">
        <w:rPr>
          <w:rFonts w:ascii="Simplified Arabic" w:hAnsi="Simplified Arabic" w:cs="Simplified Arabic" w:hint="cs"/>
          <w:sz w:val="28"/>
          <w:szCs w:val="28"/>
        </w:rPr>
        <w:t>)</w:t>
      </w:r>
      <w:r w:rsidR="00367BB7" w:rsidRPr="00BF5256">
        <w:rPr>
          <w:rFonts w:ascii="Simplified Arabic" w:hAnsi="Simplified Arabic" w:cs="Simplified Arabic" w:hint="cs"/>
          <w:sz w:val="28"/>
          <w:szCs w:val="28"/>
          <w:rtl/>
          <w:lang w:bidi="ar-EG"/>
        </w:rPr>
        <w:t xml:space="preserve">. </w:t>
      </w:r>
    </w:p>
    <w:p w14:paraId="37503B94" w14:textId="545E4895" w:rsidR="009125CE" w:rsidRPr="00BF5256" w:rsidRDefault="0047483E" w:rsidP="00F03630">
      <w:pPr>
        <w:spacing w:before="120" w:after="120" w:line="240" w:lineRule="auto"/>
        <w:ind w:firstLine="284"/>
        <w:jc w:val="both"/>
        <w:rPr>
          <w:rFonts w:ascii="Simplified Arabic" w:hAnsi="Simplified Arabic" w:cs="Simplified Arabic"/>
          <w:sz w:val="28"/>
          <w:szCs w:val="28"/>
          <w:rtl/>
          <w:lang w:bidi="ar-EG"/>
        </w:rPr>
      </w:pPr>
      <w:r w:rsidRPr="00BF5256">
        <w:rPr>
          <w:rFonts w:ascii="Simplified Arabic" w:hAnsi="Simplified Arabic" w:cs="Simplified Arabic" w:hint="cs"/>
          <w:sz w:val="28"/>
          <w:szCs w:val="28"/>
          <w:rtl/>
          <w:lang w:bidi="ar-EG"/>
        </w:rPr>
        <w:t>بناءً على ذلك، تأتي هذه الدراسة لتسد فجوة بحثية واضحة في الأدبيات العربية المتعلقة بالعلاقة بين الذكاء الاصطناعي واستدامة التمويل العقاري في المملكة، من خلال تحليل أثر تطبيقات الذكاء الاصطناعي على كفاءة وأداء هذا القطاع الحيوي. كما تسعى الدراسة إلى تقديم إطار تحليلي يساعد صناع القرار والمؤسسات التمويلية على تبني استراتيجيات رقمية فعالة تسهم في تحقيق الكفاءة التشغيلية والاستدامة طويلة الأجل في سوق التمويل العقاري السعودي.</w:t>
      </w:r>
    </w:p>
    <w:p w14:paraId="1CA01016" w14:textId="77777777" w:rsidR="006A030C" w:rsidRPr="00BF5256" w:rsidRDefault="006A030C" w:rsidP="00F03630">
      <w:pPr>
        <w:spacing w:before="120" w:after="120" w:line="240" w:lineRule="auto"/>
        <w:ind w:hanging="1"/>
        <w:rPr>
          <w:rFonts w:ascii="Simplified Arabic" w:hAnsi="Simplified Arabic" w:cs="Simplified Arabic"/>
          <w:b/>
          <w:bCs/>
          <w:sz w:val="36"/>
          <w:szCs w:val="36"/>
          <w:rtl/>
          <w:lang w:bidi="ar-EG"/>
        </w:rPr>
      </w:pPr>
      <w:r w:rsidRPr="00BF5256">
        <w:rPr>
          <w:rFonts w:ascii="Simplified Arabic" w:hAnsi="Simplified Arabic" w:cs="Simplified Arabic" w:hint="cs"/>
          <w:b/>
          <w:bCs/>
          <w:sz w:val="36"/>
          <w:szCs w:val="36"/>
          <w:rtl/>
          <w:lang w:bidi="ar-EG"/>
        </w:rPr>
        <w:t xml:space="preserve">1-2 </w:t>
      </w:r>
      <w:r w:rsidRPr="00BF5256">
        <w:rPr>
          <w:rFonts w:ascii="Simplified Arabic" w:hAnsi="Simplified Arabic" w:cs="Simplified Arabic" w:hint="cs"/>
          <w:b/>
          <w:bCs/>
          <w:sz w:val="36"/>
          <w:szCs w:val="36"/>
          <w:rtl/>
        </w:rPr>
        <w:t>مشكلة الدراسة</w:t>
      </w:r>
      <w:r w:rsidRPr="00BF5256">
        <w:rPr>
          <w:rFonts w:ascii="Simplified Arabic" w:hAnsi="Simplified Arabic" w:cs="Simplified Arabic" w:hint="cs"/>
          <w:b/>
          <w:bCs/>
          <w:sz w:val="36"/>
          <w:szCs w:val="36"/>
          <w:rtl/>
          <w:lang w:bidi="ar-EG"/>
        </w:rPr>
        <w:t>:</w:t>
      </w:r>
    </w:p>
    <w:p w14:paraId="2D8AE9AC" w14:textId="52C6A3D3" w:rsidR="00E83E3F" w:rsidRPr="00BF5256" w:rsidRDefault="00E83E3F" w:rsidP="00F03630">
      <w:pPr>
        <w:spacing w:before="120" w:after="120" w:line="240" w:lineRule="auto"/>
        <w:ind w:firstLine="284"/>
        <w:jc w:val="both"/>
        <w:rPr>
          <w:rFonts w:ascii="Simplified Arabic" w:hAnsi="Simplified Arabic" w:cs="Simplified Arabic"/>
          <w:sz w:val="28"/>
          <w:szCs w:val="28"/>
          <w:rtl/>
          <w:lang w:bidi="ar-EG"/>
        </w:rPr>
      </w:pPr>
      <w:r w:rsidRPr="00BF5256">
        <w:rPr>
          <w:rFonts w:ascii="Simplified Arabic" w:hAnsi="Simplified Arabic" w:cs="Simplified Arabic" w:hint="cs"/>
          <w:sz w:val="28"/>
          <w:szCs w:val="28"/>
          <w:rtl/>
          <w:lang w:bidi="ar-EG"/>
        </w:rPr>
        <w:t>يُعدّ الذكاء الاصطناعي أحد أهم التطورات التقنية التي أحدثت تحولاً جوهرياً في أنماط إدارة الأعمال والتمويل في العقود الأخيرة، حيث مكّن المؤسسات المالية من تطوير قدراتها التحليلية والتنبؤية وتحسين كفاءة عملياتها التشغيلية والإدارية. حيث تؤكد الدراسات السابقة على أهمية توظيف التقنيات الرقمية في رفع جودة القرارات وتقليل الهدر في الموارد، حيث سينعكس ذلك إيجابا على الاستدامة المؤسسية التي تهدف إلى تحقيق توازن بين الأهداف المالية والاجتماعية والبيئية</w:t>
      </w:r>
      <w:r w:rsidR="00201F3F" w:rsidRPr="00BF5256">
        <w:rPr>
          <w:rFonts w:ascii="Simplified Arabic" w:hAnsi="Simplified Arabic" w:cs="Simplified Arabic" w:hint="cs"/>
          <w:sz w:val="28"/>
          <w:szCs w:val="28"/>
          <w:rtl/>
          <w:lang w:bidi="ar-EG"/>
        </w:rPr>
        <w:t xml:space="preserve"> (</w:t>
      </w:r>
      <w:r w:rsidR="00201F3F" w:rsidRPr="00BF5256">
        <w:rPr>
          <w:rFonts w:ascii="Simplified Arabic" w:hAnsi="Simplified Arabic" w:cs="Simplified Arabic" w:hint="cs"/>
          <w:sz w:val="28"/>
          <w:szCs w:val="28"/>
          <w:rtl/>
        </w:rPr>
        <w:t>دياب، 2022</w:t>
      </w:r>
      <w:r w:rsidR="00201F3F" w:rsidRPr="00BF5256">
        <w:rPr>
          <w:rFonts w:ascii="Simplified Arabic" w:hAnsi="Simplified Arabic" w:cs="Simplified Arabic" w:hint="cs"/>
          <w:sz w:val="28"/>
          <w:szCs w:val="28"/>
          <w:rtl/>
          <w:lang w:bidi="ar-EG"/>
        </w:rPr>
        <w:t>)</w:t>
      </w:r>
      <w:r w:rsidRPr="00BF5256">
        <w:rPr>
          <w:rFonts w:ascii="Simplified Arabic" w:hAnsi="Simplified Arabic" w:cs="Simplified Arabic" w:hint="cs"/>
          <w:sz w:val="28"/>
          <w:szCs w:val="28"/>
          <w:rtl/>
          <w:lang w:bidi="ar-EG"/>
        </w:rPr>
        <w:t xml:space="preserve">. ومن هذا المنطلق، فإن دراسة أثر الذكاء الاصطناعي على كفاءة واستدامة التمويل العقاري السكني تمثل امتداداً </w:t>
      </w:r>
      <w:r w:rsidR="00201F3F" w:rsidRPr="00BF5256">
        <w:rPr>
          <w:rFonts w:ascii="Simplified Arabic" w:hAnsi="Simplified Arabic" w:cs="Simplified Arabic" w:hint="cs"/>
          <w:sz w:val="28"/>
          <w:szCs w:val="28"/>
          <w:rtl/>
          <w:lang w:bidi="ar-EG"/>
        </w:rPr>
        <w:t>للدراسات</w:t>
      </w:r>
      <w:r w:rsidRPr="00BF5256">
        <w:rPr>
          <w:rFonts w:ascii="Simplified Arabic" w:hAnsi="Simplified Arabic" w:cs="Simplified Arabic" w:hint="cs"/>
          <w:sz w:val="28"/>
          <w:szCs w:val="28"/>
          <w:rtl/>
          <w:lang w:bidi="ar-EG"/>
        </w:rPr>
        <w:t xml:space="preserve"> حول قدرة التقنيات الذكية على إعادة تشكيل الهياكل التمويلية، وتحقيق استدامة اقتصادية قائمة على الابتكار والمسؤولية الاجتماعية</w:t>
      </w:r>
      <w:r w:rsidR="00884F58" w:rsidRPr="00BF5256">
        <w:rPr>
          <w:rFonts w:ascii="Simplified Arabic" w:hAnsi="Simplified Arabic" w:cs="Simplified Arabic" w:hint="cs"/>
          <w:sz w:val="28"/>
          <w:szCs w:val="28"/>
          <w:rtl/>
          <w:lang w:bidi="ar-EG"/>
        </w:rPr>
        <w:t xml:space="preserve"> (</w:t>
      </w:r>
      <w:proofErr w:type="spellStart"/>
      <w:r w:rsidR="00884F58" w:rsidRPr="00BF5256">
        <w:rPr>
          <w:rFonts w:ascii="Simplified Arabic" w:hAnsi="Simplified Arabic" w:cs="Simplified Arabic" w:hint="cs"/>
          <w:sz w:val="28"/>
          <w:szCs w:val="28"/>
        </w:rPr>
        <w:t>Mashetty</w:t>
      </w:r>
      <w:proofErr w:type="spellEnd"/>
      <w:r w:rsidR="00884F58" w:rsidRPr="00BF5256">
        <w:rPr>
          <w:rFonts w:ascii="Simplified Arabic" w:hAnsi="Simplified Arabic" w:cs="Simplified Arabic" w:hint="cs"/>
          <w:sz w:val="28"/>
          <w:szCs w:val="28"/>
        </w:rPr>
        <w:t>, 2023; Kothandapani, 2024</w:t>
      </w:r>
      <w:r w:rsidR="00884F58" w:rsidRPr="00BF5256">
        <w:rPr>
          <w:rFonts w:ascii="Simplified Arabic" w:hAnsi="Simplified Arabic" w:cs="Simplified Arabic" w:hint="cs"/>
          <w:sz w:val="28"/>
          <w:szCs w:val="28"/>
          <w:rtl/>
          <w:lang w:bidi="ar-EG"/>
        </w:rPr>
        <w:t>)</w:t>
      </w:r>
      <w:r w:rsidRPr="00BF5256">
        <w:rPr>
          <w:rFonts w:ascii="Simplified Arabic" w:hAnsi="Simplified Arabic" w:cs="Simplified Arabic" w:hint="cs"/>
          <w:sz w:val="28"/>
          <w:szCs w:val="28"/>
          <w:rtl/>
          <w:lang w:bidi="ar-EG"/>
        </w:rPr>
        <w:t>.</w:t>
      </w:r>
    </w:p>
    <w:p w14:paraId="50FF1C31" w14:textId="75F7410B" w:rsidR="00957556" w:rsidRPr="00BF5256" w:rsidRDefault="00E83E3F" w:rsidP="00F03630">
      <w:pPr>
        <w:spacing w:before="120" w:after="120" w:line="240" w:lineRule="auto"/>
        <w:ind w:firstLine="284"/>
        <w:jc w:val="both"/>
        <w:rPr>
          <w:rFonts w:ascii="Simplified Arabic" w:hAnsi="Simplified Arabic" w:cs="Simplified Arabic"/>
          <w:sz w:val="28"/>
          <w:szCs w:val="28"/>
          <w:rtl/>
          <w:lang w:bidi="ar-EG"/>
        </w:rPr>
      </w:pPr>
      <w:r w:rsidRPr="00BF5256">
        <w:rPr>
          <w:rFonts w:ascii="Simplified Arabic" w:hAnsi="Simplified Arabic" w:cs="Simplified Arabic" w:hint="cs"/>
          <w:sz w:val="28"/>
          <w:szCs w:val="28"/>
          <w:rtl/>
          <w:lang w:bidi="ar-EG"/>
        </w:rPr>
        <w:t>وعلى الرغم من التوسع المتزايد في تطبيقات الذكاء الاصطناعي في القطاعات المالية والعقارية عالميًا، إلا أن مدى تأثير هذه التقنيات على كفاءة واستدامة التمويل العقاري السكني في المملكة العربية السعودية لا يزال غير مدروس بعمق كافٍ. فقد أظهرت الأدبيات الحديثة أن الذكاء الاصطناعي أصبح عاملاً جوهرياً في تحسين الأداء التشغيلي للمؤسسات المالية من خلال الأتمتة، وتقليل الأخطاء البشرية، وتعزيز دقة القرارات الائتمانية (</w:t>
      </w:r>
      <w:r w:rsidR="00884F58" w:rsidRPr="00BF5256">
        <w:rPr>
          <w:rFonts w:ascii="Simplified Arabic" w:hAnsi="Simplified Arabic" w:cs="Simplified Arabic" w:hint="cs"/>
          <w:sz w:val="28"/>
          <w:szCs w:val="28"/>
        </w:rPr>
        <w:t>Perry et al., 2023</w:t>
      </w:r>
      <w:r w:rsidRPr="00BF5256">
        <w:rPr>
          <w:rFonts w:ascii="Simplified Arabic" w:hAnsi="Simplified Arabic" w:cs="Simplified Arabic" w:hint="cs"/>
          <w:sz w:val="28"/>
          <w:szCs w:val="28"/>
          <w:rtl/>
          <w:lang w:bidi="ar-EG"/>
        </w:rPr>
        <w:t>). ومع ذلك، لا تزال هناك فجوة واضحة في فهم كيف يسهم الذكاء الاصطناعي فعلياً في تحقيق استدامة التمويل العقاري، خصوصاً في البيئات الناشئة التي تشهد تحولات تنظيمية وتقنية متسارعة مثل السوق السعودي.</w:t>
      </w:r>
    </w:p>
    <w:p w14:paraId="78E7A3DD" w14:textId="321739D0" w:rsidR="00A466C5" w:rsidRPr="00BF5256" w:rsidRDefault="00957556" w:rsidP="00F03630">
      <w:pPr>
        <w:spacing w:before="120" w:after="120" w:line="240" w:lineRule="auto"/>
        <w:ind w:firstLine="284"/>
        <w:jc w:val="both"/>
        <w:rPr>
          <w:rFonts w:ascii="Simplified Arabic" w:hAnsi="Simplified Arabic" w:cs="Simplified Arabic"/>
          <w:sz w:val="28"/>
          <w:szCs w:val="28"/>
          <w:lang w:bidi="ar-EG"/>
        </w:rPr>
      </w:pPr>
      <w:r w:rsidRPr="00BF5256">
        <w:rPr>
          <w:rFonts w:ascii="Simplified Arabic" w:hAnsi="Simplified Arabic" w:cs="Simplified Arabic" w:hint="cs"/>
          <w:sz w:val="28"/>
          <w:szCs w:val="28"/>
          <w:rtl/>
          <w:lang w:bidi="ar-EG"/>
        </w:rPr>
        <w:t xml:space="preserve">حيث </w:t>
      </w:r>
      <w:r w:rsidR="00E83E3F" w:rsidRPr="00BF5256">
        <w:rPr>
          <w:rFonts w:ascii="Simplified Arabic" w:hAnsi="Simplified Arabic" w:cs="Simplified Arabic" w:hint="cs"/>
          <w:sz w:val="28"/>
          <w:szCs w:val="28"/>
          <w:rtl/>
          <w:lang w:bidi="ar-EG"/>
        </w:rPr>
        <w:t xml:space="preserve">يواجه قطاع التمويل العقاري السكني في المملكة تحديات متعددة تتعلق بارتفاع تكاليف التمويل، وتذبذب أسعار العقارات، ومحدودية الوصول إلى حلول تمويلية مبتكرة تلائم مختلف شرائح </w:t>
      </w:r>
      <w:r w:rsidR="006D2E6B" w:rsidRPr="00BF5256">
        <w:rPr>
          <w:rFonts w:ascii="Simplified Arabic" w:hAnsi="Simplified Arabic" w:cs="Simplified Arabic" w:hint="cs"/>
          <w:sz w:val="28"/>
          <w:szCs w:val="28"/>
          <w:rtl/>
          <w:lang w:bidi="ar-EG"/>
        </w:rPr>
        <w:t xml:space="preserve">المجتمع </w:t>
      </w:r>
      <w:r w:rsidR="006D2E6B" w:rsidRPr="00BF5256">
        <w:rPr>
          <w:rFonts w:ascii="Simplified Arabic" w:hAnsi="Simplified Arabic" w:cs="Simplified Arabic" w:hint="cs"/>
          <w:sz w:val="28"/>
          <w:szCs w:val="28"/>
          <w:lang w:val="en-GB" w:bidi="ar-EG"/>
        </w:rPr>
        <w:t>(</w:t>
      </w:r>
      <w:r w:rsidR="006D2E6B" w:rsidRPr="00BF5256">
        <w:rPr>
          <w:rFonts w:ascii="Simplified Arabic" w:hAnsi="Simplified Arabic" w:cs="Simplified Arabic" w:hint="cs"/>
          <w:sz w:val="28"/>
          <w:szCs w:val="28"/>
          <w:lang w:bidi="ar-EG"/>
        </w:rPr>
        <w:t>Alharbi, 2024)</w:t>
      </w:r>
      <w:r w:rsidR="006D2E6B" w:rsidRPr="00BF5256">
        <w:rPr>
          <w:rFonts w:ascii="Simplified Arabic" w:hAnsi="Simplified Arabic" w:cs="Simplified Arabic" w:hint="cs"/>
          <w:sz w:val="28"/>
          <w:szCs w:val="28"/>
          <w:rtl/>
          <w:lang w:bidi="ar-EG"/>
        </w:rPr>
        <w:t xml:space="preserve">. </w:t>
      </w:r>
      <w:r w:rsidR="00E83E3F" w:rsidRPr="00BF5256">
        <w:rPr>
          <w:rFonts w:ascii="Simplified Arabic" w:hAnsi="Simplified Arabic" w:cs="Simplified Arabic" w:hint="cs"/>
          <w:sz w:val="28"/>
          <w:szCs w:val="28"/>
          <w:rtl/>
          <w:lang w:bidi="ar-EG"/>
        </w:rPr>
        <w:t xml:space="preserve">ورغم الجهود الحكومية الكبيرة لتحقيق أهداف رؤية السعودية 2030 في زيادة نسبة تملك المواطنين للمساكن، إلا أن الاستدامة المالية والمؤسسية لهذا القطاع تتطلب استراتيجيات تمويل قائمة </w:t>
      </w:r>
      <w:r w:rsidR="00E83E3F" w:rsidRPr="00BF5256">
        <w:rPr>
          <w:rFonts w:ascii="Simplified Arabic" w:hAnsi="Simplified Arabic" w:cs="Simplified Arabic" w:hint="cs"/>
          <w:sz w:val="28"/>
          <w:szCs w:val="28"/>
          <w:rtl/>
          <w:lang w:bidi="ar-EG"/>
        </w:rPr>
        <w:lastRenderedPageBreak/>
        <w:t>على الابتكار والتحليل الذكي للبيانات (</w:t>
      </w:r>
      <w:proofErr w:type="spellStart"/>
      <w:r w:rsidR="00C52CEC" w:rsidRPr="00BF5256">
        <w:rPr>
          <w:rFonts w:ascii="Simplified Arabic" w:hAnsi="Simplified Arabic" w:cs="Simplified Arabic" w:hint="cs"/>
          <w:sz w:val="28"/>
          <w:szCs w:val="28"/>
        </w:rPr>
        <w:t>Alqahtany</w:t>
      </w:r>
      <w:proofErr w:type="spellEnd"/>
      <w:r w:rsidR="00C52CEC" w:rsidRPr="00BF5256">
        <w:rPr>
          <w:rFonts w:ascii="Simplified Arabic" w:hAnsi="Simplified Arabic" w:cs="Simplified Arabic" w:hint="cs"/>
          <w:sz w:val="28"/>
          <w:szCs w:val="28"/>
        </w:rPr>
        <w:t>, 2021</w:t>
      </w:r>
      <w:r w:rsidR="00E83E3F" w:rsidRPr="00BF5256">
        <w:rPr>
          <w:rFonts w:ascii="Simplified Arabic" w:hAnsi="Simplified Arabic" w:cs="Simplified Arabic" w:hint="cs"/>
          <w:sz w:val="28"/>
          <w:szCs w:val="28"/>
          <w:rtl/>
          <w:lang w:bidi="ar-EG"/>
        </w:rPr>
        <w:t>). ومن هنا تنشأ المشكلة الأساسية في غياب نموذج تطبيقي واضح يربط بين اعتماد تقنيات الذكاء الاصطناعي وتحسين الكفاءة التشغيلية والاستدامة المالية والاجتماعية في مؤسسات التمويل العقاري السعودية.</w:t>
      </w:r>
    </w:p>
    <w:p w14:paraId="284B4DE5" w14:textId="18C6821E" w:rsidR="00A466C5" w:rsidRPr="00BF5256" w:rsidRDefault="00E83E3F" w:rsidP="00F03630">
      <w:pPr>
        <w:spacing w:before="120" w:after="120" w:line="240" w:lineRule="auto"/>
        <w:ind w:firstLine="284"/>
        <w:jc w:val="both"/>
        <w:rPr>
          <w:rFonts w:ascii="Simplified Arabic" w:hAnsi="Simplified Arabic" w:cs="Simplified Arabic"/>
          <w:sz w:val="28"/>
          <w:szCs w:val="28"/>
          <w:lang w:bidi="ar-EG"/>
        </w:rPr>
      </w:pPr>
      <w:r w:rsidRPr="00BF5256">
        <w:rPr>
          <w:rFonts w:ascii="Simplified Arabic" w:hAnsi="Simplified Arabic" w:cs="Simplified Arabic" w:hint="cs"/>
          <w:sz w:val="28"/>
          <w:szCs w:val="28"/>
          <w:rtl/>
          <w:lang w:bidi="ar-EG"/>
        </w:rPr>
        <w:t>تشير بعض الدراسات الدولية إلى أن الذكاء الاصطناعي يسهم في خفض مخاطر الائتمان بنسبة تتراوح بين 20% و30% عبر تحسين النماذج التنبؤية لسلوك المقترضين (</w:t>
      </w:r>
      <w:r w:rsidR="009F5D8D" w:rsidRPr="00BF5256">
        <w:rPr>
          <w:rFonts w:ascii="Simplified Arabic" w:hAnsi="Simplified Arabic" w:cs="Simplified Arabic" w:hint="cs"/>
          <w:sz w:val="28"/>
          <w:szCs w:val="28"/>
        </w:rPr>
        <w:t>Van Thiel &amp; Van Raaij, 2019</w:t>
      </w:r>
      <w:r w:rsidRPr="00BF5256">
        <w:rPr>
          <w:rFonts w:ascii="Simplified Arabic" w:hAnsi="Simplified Arabic" w:cs="Simplified Arabic" w:hint="cs"/>
          <w:sz w:val="28"/>
          <w:szCs w:val="28"/>
          <w:rtl/>
          <w:lang w:bidi="ar-EG"/>
        </w:rPr>
        <w:t>)، كما يساعد في تسريع الموافقات التمويلية وتقليل التكاليف التشغيلية</w:t>
      </w:r>
      <w:r w:rsidR="00787B73" w:rsidRPr="00BF5256">
        <w:rPr>
          <w:rFonts w:ascii="Simplified Arabic" w:hAnsi="Simplified Arabic" w:cs="Simplified Arabic" w:hint="cs"/>
          <w:sz w:val="28"/>
          <w:szCs w:val="28"/>
          <w:rtl/>
          <w:lang w:bidi="ar-EG"/>
        </w:rPr>
        <w:t xml:space="preserve"> </w:t>
      </w:r>
      <w:r w:rsidR="00787B73" w:rsidRPr="00BF5256">
        <w:rPr>
          <w:rFonts w:ascii="Simplified Arabic" w:hAnsi="Simplified Arabic" w:cs="Simplified Arabic" w:hint="cs"/>
          <w:sz w:val="28"/>
          <w:szCs w:val="28"/>
          <w:lang w:bidi="ar-EG"/>
        </w:rPr>
        <w:t>(</w:t>
      </w:r>
      <w:proofErr w:type="spellStart"/>
      <w:r w:rsidR="00787B73" w:rsidRPr="00BF5256">
        <w:rPr>
          <w:rFonts w:ascii="Simplified Arabic" w:hAnsi="Simplified Arabic" w:cs="Simplified Arabic" w:hint="cs"/>
          <w:sz w:val="28"/>
          <w:szCs w:val="28"/>
        </w:rPr>
        <w:t>Salaheldin</w:t>
      </w:r>
      <w:proofErr w:type="spellEnd"/>
      <w:r w:rsidR="00787B73" w:rsidRPr="00BF5256">
        <w:rPr>
          <w:rFonts w:ascii="Simplified Arabic" w:hAnsi="Simplified Arabic" w:cs="Simplified Arabic" w:hint="cs"/>
          <w:sz w:val="28"/>
          <w:szCs w:val="28"/>
        </w:rPr>
        <w:t xml:space="preserve"> et al., 2025)</w:t>
      </w:r>
      <w:r w:rsidRPr="00BF5256">
        <w:rPr>
          <w:rFonts w:ascii="Simplified Arabic" w:hAnsi="Simplified Arabic" w:cs="Simplified Arabic" w:hint="cs"/>
          <w:sz w:val="28"/>
          <w:szCs w:val="28"/>
          <w:rtl/>
          <w:lang w:bidi="ar-EG"/>
        </w:rPr>
        <w:t>. غير أن هذه النتائج لم تُختبر بعد في البيئة السعودية، التي تتميز بخصوصية تنظيمية وثقافية واقتصادية مختلفة، مما يثير تساؤلات حول قابلية نقل نتائج هذه الدراسات إلى السياق المحلي.</w:t>
      </w:r>
    </w:p>
    <w:p w14:paraId="754A4DF2" w14:textId="76F7BDEC" w:rsidR="00E83E3F" w:rsidRPr="00BF5256" w:rsidRDefault="00E83E3F" w:rsidP="00F03630">
      <w:pPr>
        <w:spacing w:before="120" w:after="120" w:line="240" w:lineRule="auto"/>
        <w:ind w:firstLine="284"/>
        <w:jc w:val="both"/>
        <w:rPr>
          <w:rFonts w:ascii="Simplified Arabic" w:hAnsi="Simplified Arabic" w:cs="Simplified Arabic"/>
          <w:sz w:val="28"/>
          <w:szCs w:val="28"/>
          <w:rtl/>
          <w:lang w:bidi="ar-EG"/>
        </w:rPr>
      </w:pPr>
      <w:r w:rsidRPr="00BF5256">
        <w:rPr>
          <w:rFonts w:ascii="Simplified Arabic" w:hAnsi="Simplified Arabic" w:cs="Simplified Arabic" w:hint="cs"/>
          <w:sz w:val="28"/>
          <w:szCs w:val="28"/>
          <w:rtl/>
          <w:lang w:bidi="ar-EG"/>
        </w:rPr>
        <w:t>إضافة إلى ذلك، تركز غالبية الدراسات على تطبيقات الذكاء الاصطناعي في البنوك التجارية أو الأسواق المالية</w:t>
      </w:r>
      <w:r w:rsidR="009F5D8D" w:rsidRPr="00BF5256">
        <w:rPr>
          <w:rFonts w:ascii="Simplified Arabic" w:hAnsi="Simplified Arabic" w:cs="Simplified Arabic" w:hint="cs"/>
          <w:sz w:val="28"/>
          <w:szCs w:val="28"/>
          <w:lang w:bidi="ar-EG"/>
        </w:rPr>
        <w:t xml:space="preserve"> (</w:t>
      </w:r>
      <w:proofErr w:type="spellStart"/>
      <w:r w:rsidR="009F5D8D" w:rsidRPr="00BF5256">
        <w:rPr>
          <w:rFonts w:ascii="Simplified Arabic" w:hAnsi="Simplified Arabic" w:cs="Simplified Arabic" w:hint="cs"/>
          <w:sz w:val="28"/>
          <w:szCs w:val="28"/>
        </w:rPr>
        <w:t>Modadugu</w:t>
      </w:r>
      <w:proofErr w:type="spellEnd"/>
      <w:r w:rsidR="009F5D8D" w:rsidRPr="00BF5256">
        <w:rPr>
          <w:rFonts w:ascii="Simplified Arabic" w:hAnsi="Simplified Arabic" w:cs="Simplified Arabic" w:hint="cs"/>
          <w:sz w:val="28"/>
          <w:szCs w:val="28"/>
        </w:rPr>
        <w:t xml:space="preserve"> et al., 2025</w:t>
      </w:r>
      <w:r w:rsidR="00C52CEC" w:rsidRPr="00BF5256">
        <w:rPr>
          <w:rFonts w:ascii="Simplified Arabic" w:hAnsi="Simplified Arabic" w:cs="Simplified Arabic" w:hint="cs"/>
          <w:sz w:val="28"/>
          <w:szCs w:val="28"/>
        </w:rPr>
        <w:t xml:space="preserve">; </w:t>
      </w:r>
      <w:proofErr w:type="spellStart"/>
      <w:r w:rsidR="00C52CEC" w:rsidRPr="00BF5256">
        <w:rPr>
          <w:rFonts w:ascii="Simplified Arabic" w:hAnsi="Simplified Arabic" w:cs="Simplified Arabic" w:hint="cs"/>
          <w:sz w:val="28"/>
          <w:szCs w:val="28"/>
        </w:rPr>
        <w:t>Krasovytskyi</w:t>
      </w:r>
      <w:proofErr w:type="spellEnd"/>
      <w:r w:rsidR="00C52CEC" w:rsidRPr="00BF5256">
        <w:rPr>
          <w:rFonts w:ascii="Simplified Arabic" w:hAnsi="Simplified Arabic" w:cs="Simplified Arabic" w:hint="cs"/>
          <w:sz w:val="28"/>
          <w:szCs w:val="28"/>
        </w:rPr>
        <w:t xml:space="preserve"> &amp; </w:t>
      </w:r>
      <w:proofErr w:type="spellStart"/>
      <w:r w:rsidR="00C52CEC" w:rsidRPr="00BF5256">
        <w:rPr>
          <w:rFonts w:ascii="Simplified Arabic" w:hAnsi="Simplified Arabic" w:cs="Simplified Arabic" w:hint="cs"/>
          <w:sz w:val="28"/>
          <w:szCs w:val="28"/>
        </w:rPr>
        <w:t>Stavytskyy</w:t>
      </w:r>
      <w:proofErr w:type="spellEnd"/>
      <w:r w:rsidR="00C52CEC" w:rsidRPr="00BF5256">
        <w:rPr>
          <w:rFonts w:ascii="Simplified Arabic" w:hAnsi="Simplified Arabic" w:cs="Simplified Arabic" w:hint="cs"/>
          <w:sz w:val="28"/>
          <w:szCs w:val="28"/>
        </w:rPr>
        <w:t>, 2024; Ardhendu, 2024</w:t>
      </w:r>
      <w:r w:rsidR="009F5D8D" w:rsidRPr="00BF5256">
        <w:rPr>
          <w:rFonts w:ascii="Simplified Arabic" w:hAnsi="Simplified Arabic" w:cs="Simplified Arabic" w:hint="cs"/>
          <w:sz w:val="28"/>
          <w:szCs w:val="28"/>
        </w:rPr>
        <w:t>)</w:t>
      </w:r>
      <w:r w:rsidR="009F5D8D" w:rsidRPr="00BF5256">
        <w:rPr>
          <w:rFonts w:ascii="Simplified Arabic" w:hAnsi="Simplified Arabic" w:cs="Simplified Arabic" w:hint="cs"/>
          <w:sz w:val="28"/>
          <w:szCs w:val="28"/>
          <w:rtl/>
          <w:lang w:bidi="ar-EG"/>
        </w:rPr>
        <w:t>،</w:t>
      </w:r>
      <w:r w:rsidRPr="00BF5256">
        <w:rPr>
          <w:rFonts w:ascii="Simplified Arabic" w:hAnsi="Simplified Arabic" w:cs="Simplified Arabic" w:hint="cs"/>
          <w:sz w:val="28"/>
          <w:szCs w:val="28"/>
          <w:rtl/>
          <w:lang w:bidi="ar-EG"/>
        </w:rPr>
        <w:t xml:space="preserve"> بينما نادراً ما تناولت تأثيره في قطاع التمويل العقاري، وخاصة من زاوية الاستدامة طويلة الأجل التي تشمل البعد المالي والاجتماعي </w:t>
      </w:r>
      <w:r w:rsidR="005E486C" w:rsidRPr="00BF5256">
        <w:rPr>
          <w:rFonts w:ascii="Simplified Arabic" w:hAnsi="Simplified Arabic" w:cs="Simplified Arabic" w:hint="cs"/>
          <w:sz w:val="28"/>
          <w:szCs w:val="28"/>
          <w:rtl/>
          <w:lang w:bidi="ar-EG"/>
        </w:rPr>
        <w:t xml:space="preserve">والبيئي </w:t>
      </w:r>
      <w:r w:rsidR="005E486C" w:rsidRPr="00BF5256">
        <w:rPr>
          <w:rFonts w:ascii="Simplified Arabic" w:hAnsi="Simplified Arabic" w:cs="Simplified Arabic" w:hint="cs"/>
          <w:sz w:val="28"/>
          <w:szCs w:val="28"/>
          <w:lang w:bidi="ar-EG"/>
        </w:rPr>
        <w:t>(</w:t>
      </w:r>
      <w:proofErr w:type="spellStart"/>
      <w:r w:rsidR="005E486C" w:rsidRPr="00BF5256">
        <w:rPr>
          <w:rFonts w:ascii="Simplified Arabic" w:hAnsi="Simplified Arabic" w:cs="Simplified Arabic" w:hint="cs"/>
          <w:sz w:val="28"/>
          <w:szCs w:val="28"/>
        </w:rPr>
        <w:t>Konhäuser</w:t>
      </w:r>
      <w:proofErr w:type="spellEnd"/>
      <w:r w:rsidR="005E486C" w:rsidRPr="00BF5256">
        <w:rPr>
          <w:rFonts w:ascii="Simplified Arabic" w:hAnsi="Simplified Arabic" w:cs="Simplified Arabic" w:hint="cs"/>
          <w:sz w:val="28"/>
          <w:szCs w:val="28"/>
        </w:rPr>
        <w:t xml:space="preserve"> &amp; Werner, 2024)</w:t>
      </w:r>
      <w:r w:rsidR="005E486C" w:rsidRPr="00BF5256">
        <w:rPr>
          <w:rFonts w:ascii="Simplified Arabic" w:hAnsi="Simplified Arabic" w:cs="Simplified Arabic" w:hint="cs"/>
          <w:sz w:val="28"/>
          <w:szCs w:val="28"/>
          <w:rtl/>
          <w:lang w:bidi="ar-EG"/>
        </w:rPr>
        <w:t xml:space="preserve">. </w:t>
      </w:r>
      <w:r w:rsidRPr="00BF5256">
        <w:rPr>
          <w:rFonts w:ascii="Simplified Arabic" w:hAnsi="Simplified Arabic" w:cs="Simplified Arabic" w:hint="cs"/>
          <w:sz w:val="28"/>
          <w:szCs w:val="28"/>
          <w:rtl/>
          <w:lang w:bidi="ar-EG"/>
        </w:rPr>
        <w:t>ومن ثمّ، تبرز الحاجة إلى دراسة تحليلية معمقة تستكشف العلاقة بين الذكاء الاصطناعي كأداة تقنية وتحليلية وبين تحقيق الكفاءة والاستدامة في التمويل العقاري السكني السعودي، بما يسد الفجوة البحثية القائمة ويوفر إطاراً معرفياً وتطبيقياً يدعم صناع القرار في تبني حلول تمويلية ذكية ومستدامة.</w:t>
      </w:r>
    </w:p>
    <w:p w14:paraId="2D368800" w14:textId="77777777" w:rsidR="00E83E3F" w:rsidRPr="00BF5256" w:rsidRDefault="00E83E3F" w:rsidP="00F03630">
      <w:pPr>
        <w:spacing w:before="120" w:after="120" w:line="240" w:lineRule="auto"/>
        <w:ind w:firstLine="284"/>
        <w:jc w:val="both"/>
        <w:rPr>
          <w:rFonts w:ascii="Simplified Arabic" w:hAnsi="Simplified Arabic" w:cs="Simplified Arabic"/>
          <w:sz w:val="28"/>
          <w:szCs w:val="28"/>
          <w:rtl/>
          <w:lang w:bidi="ar-EG"/>
        </w:rPr>
      </w:pPr>
      <w:r w:rsidRPr="00BF5256">
        <w:rPr>
          <w:rFonts w:ascii="Simplified Arabic" w:hAnsi="Simplified Arabic" w:cs="Simplified Arabic" w:hint="cs"/>
          <w:sz w:val="28"/>
          <w:szCs w:val="28"/>
          <w:rtl/>
          <w:lang w:bidi="ar-EG"/>
        </w:rPr>
        <w:t>بناءً على ما سبق، يمكن صياغة مشكلة الدراسة في السؤال الرئيس الآتي:</w:t>
      </w:r>
    </w:p>
    <w:p w14:paraId="3A504109" w14:textId="397C40B9" w:rsidR="009125CE" w:rsidRPr="00BF5256" w:rsidRDefault="00E83E3F" w:rsidP="00F03630">
      <w:pPr>
        <w:spacing w:before="120" w:after="120" w:line="240" w:lineRule="auto"/>
        <w:ind w:firstLine="284"/>
        <w:jc w:val="both"/>
        <w:rPr>
          <w:rFonts w:ascii="Simplified Arabic" w:hAnsi="Simplified Arabic" w:cs="Simplified Arabic"/>
          <w:sz w:val="28"/>
          <w:szCs w:val="28"/>
          <w:rtl/>
          <w:lang w:bidi="ar-EG"/>
        </w:rPr>
      </w:pPr>
      <w:r w:rsidRPr="00BF5256">
        <w:rPr>
          <w:rFonts w:ascii="Simplified Arabic" w:hAnsi="Simplified Arabic" w:cs="Simplified Arabic" w:hint="cs"/>
          <w:sz w:val="28"/>
          <w:szCs w:val="28"/>
          <w:rtl/>
          <w:lang w:bidi="ar-EG"/>
        </w:rPr>
        <w:t>ما أثر الذكاء الاصطناعي على كفاءة واستدامة التمويل العقاري السكني في المملكة العربية السعودية</w:t>
      </w:r>
      <w:r w:rsidR="00097C52" w:rsidRPr="00BF5256">
        <w:rPr>
          <w:rFonts w:ascii="Simplified Arabic" w:hAnsi="Simplified Arabic" w:cs="Simplified Arabic" w:hint="cs"/>
          <w:sz w:val="28"/>
          <w:szCs w:val="28"/>
          <w:rtl/>
          <w:lang w:bidi="ar-EG"/>
        </w:rPr>
        <w:t>؟</w:t>
      </w:r>
    </w:p>
    <w:p w14:paraId="10B10B6E" w14:textId="77777777" w:rsidR="00961DF2" w:rsidRPr="00BF5256" w:rsidRDefault="00961DF2" w:rsidP="00961DF2">
      <w:pPr>
        <w:spacing w:before="120" w:after="120" w:line="240" w:lineRule="auto"/>
        <w:ind w:left="-1"/>
        <w:rPr>
          <w:rFonts w:ascii="Simplified Arabic" w:hAnsi="Simplified Arabic" w:cs="Simplified Arabic"/>
          <w:b/>
          <w:bCs/>
          <w:sz w:val="36"/>
          <w:szCs w:val="36"/>
          <w:rtl/>
        </w:rPr>
      </w:pPr>
      <w:r w:rsidRPr="00BF5256">
        <w:rPr>
          <w:rFonts w:ascii="Simplified Arabic" w:hAnsi="Simplified Arabic" w:cs="Simplified Arabic" w:hint="cs"/>
          <w:b/>
          <w:bCs/>
          <w:sz w:val="36"/>
          <w:szCs w:val="36"/>
          <w:rtl/>
          <w:lang w:bidi="ar-EG"/>
        </w:rPr>
        <w:t xml:space="preserve">1-3 </w:t>
      </w:r>
      <w:r w:rsidRPr="00BF5256">
        <w:rPr>
          <w:rFonts w:ascii="Simplified Arabic" w:hAnsi="Simplified Arabic" w:cs="Simplified Arabic" w:hint="cs"/>
          <w:b/>
          <w:bCs/>
          <w:sz w:val="36"/>
          <w:szCs w:val="36"/>
          <w:rtl/>
        </w:rPr>
        <w:t>أهمية الدراسة:</w:t>
      </w:r>
    </w:p>
    <w:p w14:paraId="5A5BEA57" w14:textId="77777777" w:rsidR="00230A90" w:rsidRPr="00BF5256" w:rsidRDefault="00230A90" w:rsidP="00230A90">
      <w:pPr>
        <w:pStyle w:val="a5"/>
        <w:numPr>
          <w:ilvl w:val="2"/>
          <w:numId w:val="10"/>
        </w:numPr>
        <w:spacing w:before="120" w:after="120" w:line="240" w:lineRule="auto"/>
        <w:ind w:left="991" w:hanging="991"/>
        <w:jc w:val="both"/>
        <w:rPr>
          <w:rFonts w:ascii="Simplified Arabic" w:hAnsi="Simplified Arabic" w:cs="Simplified Arabic"/>
          <w:b/>
          <w:bCs/>
          <w:sz w:val="32"/>
          <w:szCs w:val="32"/>
          <w:rtl/>
        </w:rPr>
      </w:pPr>
      <w:r w:rsidRPr="00BF5256">
        <w:rPr>
          <w:rFonts w:ascii="Simplified Arabic" w:hAnsi="Simplified Arabic" w:cs="Simplified Arabic" w:hint="cs"/>
          <w:b/>
          <w:bCs/>
          <w:sz w:val="32"/>
          <w:szCs w:val="32"/>
          <w:rtl/>
        </w:rPr>
        <w:t>الأهمية النظرية</w:t>
      </w:r>
    </w:p>
    <w:p w14:paraId="1913E482" w14:textId="111517CB" w:rsidR="00CF42D3" w:rsidRDefault="00637574" w:rsidP="00F03630">
      <w:pPr>
        <w:spacing w:before="120" w:after="120" w:line="240" w:lineRule="auto"/>
        <w:ind w:firstLine="284"/>
        <w:jc w:val="both"/>
        <w:rPr>
          <w:rFonts w:ascii="Simplified Arabic" w:hAnsi="Simplified Arabic" w:cs="Simplified Arabic"/>
          <w:sz w:val="28"/>
          <w:szCs w:val="28"/>
          <w:rtl/>
          <w:lang w:bidi="ar-EG"/>
        </w:rPr>
      </w:pPr>
      <w:r w:rsidRPr="00BF5256">
        <w:rPr>
          <w:rFonts w:ascii="Simplified Arabic" w:hAnsi="Simplified Arabic" w:cs="Simplified Arabic" w:hint="cs"/>
          <w:sz w:val="28"/>
          <w:szCs w:val="28"/>
          <w:rtl/>
          <w:lang w:bidi="ar-EG"/>
        </w:rPr>
        <w:t>تنبع الأهمية العلمية لهذه الدراسة من مساهمتها في إثراء الأدبيات النظرية والبحثية حول تأثير الذكاء الاصطناعي على كفاءة واستدامة التمويل العقاري السكني، وهو مجال لا يزال في مراحله الأولى في البيئة العربية والخليجية. وتقدم هذه الدراسة إضافة نوعية من خلال دمج مفهومي الكفاءة التشغيلية والاستدامة التمويلية ضمن إطار نظري متكامل يربط بين التكنولوجيا المالية (</w:t>
      </w:r>
      <w:r w:rsidRPr="00BF5256">
        <w:rPr>
          <w:rFonts w:ascii="Simplified Arabic" w:hAnsi="Simplified Arabic" w:cs="Simplified Arabic" w:hint="cs"/>
          <w:sz w:val="28"/>
          <w:szCs w:val="28"/>
          <w:lang w:bidi="ar-EG"/>
        </w:rPr>
        <w:t>FinTech</w:t>
      </w:r>
      <w:r w:rsidRPr="00BF5256">
        <w:rPr>
          <w:rFonts w:ascii="Simplified Arabic" w:hAnsi="Simplified Arabic" w:cs="Simplified Arabic" w:hint="cs"/>
          <w:sz w:val="28"/>
          <w:szCs w:val="28"/>
          <w:rtl/>
          <w:lang w:bidi="ar-EG"/>
        </w:rPr>
        <w:t>) والتمويل العقاري، مع تحليل كيفية تفاعل الذكاء الاصطناعي مع هذين البعدين لتحقيق أداء أكثر كفاءة واستدامة. كما تسهم في سد فجوة بحثية تتعلق بالعلاقة السببية بين اعتماد تقنيات الذكاء الاصطناعي وجودة الأداء والاستدامة التمويلية، مع مراعاة خصوصية البيئة السعودية وتوجهها نحو التحول الرقمي في إطار رؤية 2030. وتُعد هذه الإضافة النظرية خطوة مهمة نحو توسيع قاعدة المعرفة الأكاديمية حول تطبيقات الذكاء الاصطناعي في الأسواق الناشئة، ودعماً لتطوير نماذج قياس أكثر دقة لعوامل الكفاءة والاستدامة في التمويل العقاري</w:t>
      </w:r>
      <w:r w:rsidR="00CF42D3" w:rsidRPr="00BF5256">
        <w:rPr>
          <w:rFonts w:ascii="Simplified Arabic" w:hAnsi="Simplified Arabic" w:cs="Simplified Arabic" w:hint="cs"/>
          <w:sz w:val="28"/>
          <w:szCs w:val="28"/>
          <w:rtl/>
          <w:lang w:bidi="ar-EG"/>
        </w:rPr>
        <w:t>.</w:t>
      </w:r>
    </w:p>
    <w:p w14:paraId="42452E97" w14:textId="77777777" w:rsidR="00B37929" w:rsidRPr="00BF5256" w:rsidRDefault="00B37929" w:rsidP="00F03630">
      <w:pPr>
        <w:spacing w:before="120" w:after="120" w:line="240" w:lineRule="auto"/>
        <w:ind w:firstLine="284"/>
        <w:jc w:val="both"/>
        <w:rPr>
          <w:rFonts w:ascii="Simplified Arabic" w:hAnsi="Simplified Arabic" w:cs="Simplified Arabic"/>
          <w:sz w:val="28"/>
          <w:szCs w:val="28"/>
          <w:rtl/>
          <w:lang w:bidi="ar-EG"/>
        </w:rPr>
      </w:pPr>
    </w:p>
    <w:p w14:paraId="382252FF" w14:textId="77777777" w:rsidR="00230A90" w:rsidRPr="00BF5256" w:rsidRDefault="00230A90" w:rsidP="00230A90">
      <w:pPr>
        <w:pStyle w:val="a5"/>
        <w:numPr>
          <w:ilvl w:val="2"/>
          <w:numId w:val="10"/>
        </w:numPr>
        <w:spacing w:before="120" w:after="120" w:line="240" w:lineRule="auto"/>
        <w:jc w:val="both"/>
        <w:rPr>
          <w:rFonts w:ascii="Simplified Arabic" w:hAnsi="Simplified Arabic" w:cs="Simplified Arabic"/>
          <w:b/>
          <w:bCs/>
          <w:sz w:val="32"/>
          <w:szCs w:val="32"/>
          <w:rtl/>
        </w:rPr>
      </w:pPr>
      <w:r w:rsidRPr="00BF5256">
        <w:rPr>
          <w:rFonts w:ascii="Simplified Arabic" w:hAnsi="Simplified Arabic" w:cs="Simplified Arabic" w:hint="cs"/>
          <w:b/>
          <w:bCs/>
          <w:sz w:val="32"/>
          <w:szCs w:val="32"/>
          <w:rtl/>
        </w:rPr>
        <w:t>الأهمية التطبيقية</w:t>
      </w:r>
    </w:p>
    <w:p w14:paraId="0F752726" w14:textId="4D5F9D61" w:rsidR="00CF42D3" w:rsidRPr="00BF5256" w:rsidRDefault="00AB380C" w:rsidP="00F03630">
      <w:pPr>
        <w:spacing w:before="120" w:after="120" w:line="240" w:lineRule="auto"/>
        <w:ind w:firstLine="284"/>
        <w:jc w:val="both"/>
        <w:rPr>
          <w:rFonts w:ascii="Simplified Arabic" w:hAnsi="Simplified Arabic" w:cs="Simplified Arabic"/>
          <w:sz w:val="28"/>
          <w:szCs w:val="28"/>
          <w:lang w:bidi="ar-EG"/>
        </w:rPr>
      </w:pPr>
      <w:r w:rsidRPr="00BF5256">
        <w:rPr>
          <w:rFonts w:ascii="Simplified Arabic" w:hAnsi="Simplified Arabic" w:cs="Simplified Arabic" w:hint="cs"/>
          <w:sz w:val="28"/>
          <w:szCs w:val="28"/>
          <w:rtl/>
          <w:lang w:bidi="ar-EG"/>
        </w:rPr>
        <w:t>تكمن الأهمية التطبيقية للدراسة في قدرتها على تقديم نتائج عملية وتوصيات موجهة لصنّاع القرار والمؤسسات التمويلية والعقارية في المملكة العربية السعودية. فمن خلال تحليل أثر تقنيات الذكاء الاصطناعي على أداء وكفاءة عمليات التمويل العقاري، يمكن للدراسة أن تساعد البنوك وشركات التمويل على تحسين آليات تقييم المخاطر الائتمانية، وتسريع إجراءات التمويل، وتعزيز الشفافية في اتخاذ القرار. كما أن التركيز على مفهوم الاستدامة في التمويل العقاري ينسجم مع توجهات رؤية المملكة 2030 التي تهدف إلى بناء اقتصاد قائم على الابتكار والمسؤولية الاجتماعية. وبالتالي، توفر الدراسة إطاراً استراتيجياً يمكن للمؤسسات المالية استخدامه لتطوير سياسات تمويل ذكية ومستدامة تسهم في تقليل نسب التعثر المالي، وتحقيق كفاءة أكبر في تخصيص الموارد. كما يمكن أن تساعد نتائجها الجهات التنظيمية مثل البنك المركزي ووزارة الشؤون البلدية والإسكان في تصميم سياسات تحفيزية لتبني الحلول الذكية في التمويل العقاري، بما يدعم التنمية الحضرية المستدامة ويعزز الاستقرار الاقتصادي والاجتماعي في المملكة.</w:t>
      </w:r>
    </w:p>
    <w:p w14:paraId="16C10891" w14:textId="77777777" w:rsidR="00230A90" w:rsidRPr="00BF5256" w:rsidRDefault="00230A90" w:rsidP="00230A90">
      <w:pPr>
        <w:spacing w:before="120" w:after="120" w:line="240" w:lineRule="auto"/>
        <w:rPr>
          <w:rFonts w:ascii="Simplified Arabic" w:hAnsi="Simplified Arabic" w:cs="Simplified Arabic"/>
          <w:b/>
          <w:bCs/>
          <w:sz w:val="36"/>
          <w:szCs w:val="36"/>
          <w:rtl/>
        </w:rPr>
      </w:pPr>
      <w:r w:rsidRPr="00BF5256">
        <w:rPr>
          <w:rFonts w:ascii="Simplified Arabic" w:hAnsi="Simplified Arabic" w:cs="Simplified Arabic" w:hint="cs"/>
          <w:b/>
          <w:bCs/>
          <w:sz w:val="36"/>
          <w:szCs w:val="36"/>
          <w:rtl/>
        </w:rPr>
        <w:t>1-4 أهداف الدراسة:</w:t>
      </w:r>
    </w:p>
    <w:p w14:paraId="0D5F8562" w14:textId="7AF0A0D9" w:rsidR="008F5D0E" w:rsidRPr="00BF5256" w:rsidRDefault="008F5D0E" w:rsidP="00F03630">
      <w:pPr>
        <w:spacing w:before="120" w:after="120" w:line="240" w:lineRule="auto"/>
        <w:ind w:firstLine="284"/>
        <w:jc w:val="both"/>
        <w:rPr>
          <w:rFonts w:ascii="Simplified Arabic" w:hAnsi="Simplified Arabic" w:cs="Simplified Arabic"/>
          <w:sz w:val="28"/>
          <w:szCs w:val="28"/>
          <w:rtl/>
        </w:rPr>
      </w:pPr>
      <w:r w:rsidRPr="00BF5256">
        <w:rPr>
          <w:rFonts w:ascii="Simplified Arabic" w:hAnsi="Simplified Arabic" w:cs="Simplified Arabic" w:hint="cs"/>
          <w:sz w:val="28"/>
          <w:szCs w:val="28"/>
          <w:rtl/>
        </w:rPr>
        <w:t xml:space="preserve">تهدف هذه الدراسة </w:t>
      </w:r>
      <w:r w:rsidR="008118CA" w:rsidRPr="00BF5256">
        <w:rPr>
          <w:rFonts w:ascii="Simplified Arabic" w:hAnsi="Simplified Arabic" w:cs="Simplified Arabic" w:hint="cs"/>
          <w:sz w:val="28"/>
          <w:szCs w:val="28"/>
          <w:rtl/>
        </w:rPr>
        <w:t xml:space="preserve">بشكل رئيسي </w:t>
      </w:r>
      <w:r w:rsidRPr="00BF5256">
        <w:rPr>
          <w:rFonts w:ascii="Simplified Arabic" w:hAnsi="Simplified Arabic" w:cs="Simplified Arabic" w:hint="cs"/>
          <w:sz w:val="28"/>
          <w:szCs w:val="28"/>
          <w:rtl/>
        </w:rPr>
        <w:t>إلى تحليل أثر تطبيقات الذكاء الاصطناعي على كفاءة واستدامة التمويل العقاري السكني في المملكة العربية السعودية، من خلال بناء نموذج تفسيري يوضح العلاقة بين استخدام تقنيات الذكاء الاصطناعي وتحسين الأداء التشغيلي والاستدامة التمويلية في المؤسسات العقارية والتمويلية.</w:t>
      </w:r>
    </w:p>
    <w:p w14:paraId="6E78D1ED" w14:textId="44978B75" w:rsidR="008F5D0E" w:rsidRPr="00BF5256" w:rsidRDefault="008118CA" w:rsidP="00F03630">
      <w:pPr>
        <w:spacing w:before="120" w:after="120" w:line="240" w:lineRule="auto"/>
        <w:ind w:firstLine="284"/>
        <w:jc w:val="both"/>
        <w:rPr>
          <w:rFonts w:ascii="Simplified Arabic" w:hAnsi="Simplified Arabic" w:cs="Simplified Arabic"/>
          <w:b/>
          <w:bCs/>
          <w:sz w:val="28"/>
          <w:szCs w:val="28"/>
          <w:rtl/>
        </w:rPr>
      </w:pPr>
      <w:r w:rsidRPr="00BF5256">
        <w:rPr>
          <w:rFonts w:ascii="Simplified Arabic" w:hAnsi="Simplified Arabic" w:cs="Simplified Arabic" w:hint="cs"/>
          <w:b/>
          <w:bCs/>
          <w:sz w:val="28"/>
          <w:szCs w:val="28"/>
          <w:rtl/>
        </w:rPr>
        <w:t>ولتحقيق هذا الهدف الرئيسي، تسعى الدراسة إلى تحقيق الأهداف الفرعية</w:t>
      </w:r>
      <w:r w:rsidR="008F5D0E" w:rsidRPr="00BF5256">
        <w:rPr>
          <w:rFonts w:ascii="Simplified Arabic" w:hAnsi="Simplified Arabic" w:cs="Simplified Arabic" w:hint="cs"/>
          <w:b/>
          <w:bCs/>
          <w:sz w:val="28"/>
          <w:szCs w:val="28"/>
          <w:rtl/>
        </w:rPr>
        <w:t>:</w:t>
      </w:r>
    </w:p>
    <w:p w14:paraId="2C1A5DAC" w14:textId="2E301F6D" w:rsidR="008F5D0E" w:rsidRPr="00BF5256" w:rsidRDefault="00DA5279" w:rsidP="00F03630">
      <w:pPr>
        <w:spacing w:before="120" w:after="120" w:line="240" w:lineRule="auto"/>
        <w:ind w:firstLine="284"/>
        <w:jc w:val="both"/>
        <w:rPr>
          <w:rFonts w:ascii="Simplified Arabic" w:hAnsi="Simplified Arabic" w:cs="Simplified Arabic"/>
          <w:sz w:val="28"/>
          <w:szCs w:val="28"/>
          <w:rtl/>
        </w:rPr>
      </w:pPr>
      <w:r w:rsidRPr="00BF5256">
        <w:rPr>
          <w:rFonts w:ascii="Simplified Arabic" w:hAnsi="Simplified Arabic" w:cs="Simplified Arabic" w:hint="cs"/>
          <w:sz w:val="28"/>
          <w:szCs w:val="28"/>
          <w:rtl/>
        </w:rPr>
        <w:t xml:space="preserve">- </w:t>
      </w:r>
      <w:r w:rsidR="008F5D0E" w:rsidRPr="00BF5256">
        <w:rPr>
          <w:rFonts w:ascii="Simplified Arabic" w:hAnsi="Simplified Arabic" w:cs="Simplified Arabic" w:hint="cs"/>
          <w:sz w:val="28"/>
          <w:szCs w:val="28"/>
          <w:rtl/>
        </w:rPr>
        <w:t xml:space="preserve">تحديد مستوى تبنّي تقنيات الذكاء الاصطناعي في مؤسسات التمويل العقاري السكني </w:t>
      </w:r>
      <w:r w:rsidR="008118CA" w:rsidRPr="00BF5256">
        <w:rPr>
          <w:rFonts w:ascii="Simplified Arabic" w:hAnsi="Simplified Arabic" w:cs="Simplified Arabic" w:hint="cs"/>
          <w:sz w:val="28"/>
          <w:szCs w:val="28"/>
          <w:rtl/>
        </w:rPr>
        <w:t xml:space="preserve">بالمملكة </w:t>
      </w:r>
      <w:r w:rsidR="008F5D0E" w:rsidRPr="00BF5256">
        <w:rPr>
          <w:rFonts w:ascii="Simplified Arabic" w:hAnsi="Simplified Arabic" w:cs="Simplified Arabic" w:hint="cs"/>
          <w:sz w:val="28"/>
          <w:szCs w:val="28"/>
          <w:rtl/>
        </w:rPr>
        <w:t>خلال الفترة (2023–2025).</w:t>
      </w:r>
    </w:p>
    <w:p w14:paraId="29A2DBD9" w14:textId="10B6B09F" w:rsidR="008F5D0E" w:rsidRPr="00BF5256" w:rsidRDefault="00DA5279" w:rsidP="00F03630">
      <w:pPr>
        <w:spacing w:before="120" w:after="120" w:line="240" w:lineRule="auto"/>
        <w:ind w:firstLine="284"/>
        <w:jc w:val="both"/>
        <w:rPr>
          <w:rFonts w:ascii="Simplified Arabic" w:hAnsi="Simplified Arabic" w:cs="Simplified Arabic"/>
          <w:sz w:val="28"/>
          <w:szCs w:val="28"/>
          <w:rtl/>
        </w:rPr>
      </w:pPr>
      <w:r w:rsidRPr="00BF5256">
        <w:rPr>
          <w:rFonts w:ascii="Simplified Arabic" w:hAnsi="Simplified Arabic" w:cs="Simplified Arabic" w:hint="cs"/>
          <w:sz w:val="28"/>
          <w:szCs w:val="28"/>
          <w:rtl/>
        </w:rPr>
        <w:t xml:space="preserve">- </w:t>
      </w:r>
      <w:r w:rsidR="008F5D0E" w:rsidRPr="00BF5256">
        <w:rPr>
          <w:rFonts w:ascii="Simplified Arabic" w:hAnsi="Simplified Arabic" w:cs="Simplified Arabic" w:hint="cs"/>
          <w:sz w:val="28"/>
          <w:szCs w:val="28"/>
          <w:rtl/>
        </w:rPr>
        <w:t xml:space="preserve">تحليل أثر </w:t>
      </w:r>
      <w:r w:rsidR="00A84B80" w:rsidRPr="00BF5256">
        <w:rPr>
          <w:rFonts w:ascii="Simplified Arabic" w:hAnsi="Simplified Arabic" w:cs="Simplified Arabic" w:hint="cs"/>
          <w:sz w:val="28"/>
          <w:szCs w:val="28"/>
          <w:rtl/>
        </w:rPr>
        <w:t xml:space="preserve">تطبيق </w:t>
      </w:r>
      <w:r w:rsidR="008F5D0E" w:rsidRPr="00BF5256">
        <w:rPr>
          <w:rFonts w:ascii="Simplified Arabic" w:hAnsi="Simplified Arabic" w:cs="Simplified Arabic" w:hint="cs"/>
          <w:sz w:val="28"/>
          <w:szCs w:val="28"/>
          <w:rtl/>
        </w:rPr>
        <w:t xml:space="preserve">الذكاء الاصطناعي على الكفاءة التشغيلية في مؤسسات </w:t>
      </w:r>
      <w:r w:rsidR="008118CA" w:rsidRPr="00BF5256">
        <w:rPr>
          <w:rFonts w:ascii="Simplified Arabic" w:hAnsi="Simplified Arabic" w:cs="Simplified Arabic" w:hint="cs"/>
          <w:sz w:val="28"/>
          <w:szCs w:val="28"/>
          <w:rtl/>
        </w:rPr>
        <w:t>التمويل العقاري السكني بالمملكة</w:t>
      </w:r>
      <w:r w:rsidR="004C43B8" w:rsidRPr="00BF5256">
        <w:rPr>
          <w:rFonts w:ascii="Simplified Arabic" w:hAnsi="Simplified Arabic" w:cs="Simplified Arabic" w:hint="cs"/>
          <w:sz w:val="28"/>
          <w:szCs w:val="28"/>
          <w:rtl/>
        </w:rPr>
        <w:t>، من حيث سرعة الإجراءات التمويلية، ودقة التقييم الائتماني، وخفض التكاليف التشغيلية</w:t>
      </w:r>
      <w:r w:rsidR="008F5D0E" w:rsidRPr="00BF5256">
        <w:rPr>
          <w:rFonts w:ascii="Simplified Arabic" w:hAnsi="Simplified Arabic" w:cs="Simplified Arabic" w:hint="cs"/>
          <w:sz w:val="28"/>
          <w:szCs w:val="28"/>
          <w:rtl/>
        </w:rPr>
        <w:t>.</w:t>
      </w:r>
    </w:p>
    <w:p w14:paraId="0CDA3C27" w14:textId="10405FB0" w:rsidR="008F5D0E" w:rsidRPr="00BF5256" w:rsidRDefault="00DA5279" w:rsidP="00F03630">
      <w:pPr>
        <w:spacing w:before="120" w:after="120" w:line="240" w:lineRule="auto"/>
        <w:ind w:firstLine="284"/>
        <w:jc w:val="both"/>
        <w:rPr>
          <w:rFonts w:ascii="Simplified Arabic" w:hAnsi="Simplified Arabic" w:cs="Simplified Arabic"/>
          <w:sz w:val="28"/>
          <w:szCs w:val="28"/>
          <w:rtl/>
        </w:rPr>
      </w:pPr>
      <w:r w:rsidRPr="00BF5256">
        <w:rPr>
          <w:rFonts w:ascii="Simplified Arabic" w:hAnsi="Simplified Arabic" w:cs="Simplified Arabic" w:hint="cs"/>
          <w:sz w:val="28"/>
          <w:szCs w:val="28"/>
          <w:rtl/>
        </w:rPr>
        <w:t xml:space="preserve">- </w:t>
      </w:r>
      <w:r w:rsidR="008F5D0E" w:rsidRPr="00BF5256">
        <w:rPr>
          <w:rFonts w:ascii="Simplified Arabic" w:hAnsi="Simplified Arabic" w:cs="Simplified Arabic" w:hint="cs"/>
          <w:sz w:val="28"/>
          <w:szCs w:val="28"/>
          <w:rtl/>
        </w:rPr>
        <w:t xml:space="preserve">تقييم دور الذكاء الاصطناعي في تعزيز الاستدامة التمويلية </w:t>
      </w:r>
      <w:r w:rsidR="00FA70EC" w:rsidRPr="00BF5256">
        <w:rPr>
          <w:rFonts w:ascii="Simplified Arabic" w:hAnsi="Simplified Arabic" w:cs="Simplified Arabic" w:hint="cs"/>
          <w:sz w:val="28"/>
          <w:szCs w:val="28"/>
          <w:rtl/>
        </w:rPr>
        <w:t xml:space="preserve">في قطاع التمويل العقاري السكني بالمملكة، </w:t>
      </w:r>
      <w:r w:rsidR="008F5D0E" w:rsidRPr="00BF5256">
        <w:rPr>
          <w:rFonts w:ascii="Simplified Arabic" w:hAnsi="Simplified Arabic" w:cs="Simplified Arabic" w:hint="cs"/>
          <w:sz w:val="28"/>
          <w:szCs w:val="28"/>
          <w:rtl/>
        </w:rPr>
        <w:t xml:space="preserve">من خلال </w:t>
      </w:r>
      <w:r w:rsidR="00FA70EC" w:rsidRPr="00BF5256">
        <w:rPr>
          <w:rFonts w:ascii="Simplified Arabic" w:hAnsi="Simplified Arabic" w:cs="Simplified Arabic" w:hint="cs"/>
          <w:sz w:val="28"/>
          <w:szCs w:val="28"/>
          <w:rtl/>
        </w:rPr>
        <w:t xml:space="preserve">تقييم </w:t>
      </w:r>
      <w:r w:rsidR="008F5D0E" w:rsidRPr="00BF5256">
        <w:rPr>
          <w:rFonts w:ascii="Simplified Arabic" w:hAnsi="Simplified Arabic" w:cs="Simplified Arabic" w:hint="cs"/>
          <w:sz w:val="28"/>
          <w:szCs w:val="28"/>
          <w:rtl/>
        </w:rPr>
        <w:t>مساهمته في تحقيق التوازن بين الربحية، والمسؤولية الاجتماعية، والاستقرار المالي.</w:t>
      </w:r>
    </w:p>
    <w:p w14:paraId="5A8B471A" w14:textId="77777777" w:rsidR="00230A90" w:rsidRPr="00BF5256" w:rsidRDefault="00230A90" w:rsidP="00230A90">
      <w:pPr>
        <w:spacing w:before="120" w:after="120" w:line="240" w:lineRule="auto"/>
        <w:rPr>
          <w:rFonts w:ascii="Simplified Arabic" w:hAnsi="Simplified Arabic" w:cs="Simplified Arabic"/>
          <w:b/>
          <w:bCs/>
          <w:sz w:val="36"/>
          <w:szCs w:val="36"/>
          <w:rtl/>
        </w:rPr>
      </w:pPr>
      <w:r w:rsidRPr="00BF5256">
        <w:rPr>
          <w:rFonts w:ascii="Simplified Arabic" w:hAnsi="Simplified Arabic" w:cs="Simplified Arabic" w:hint="cs"/>
          <w:b/>
          <w:bCs/>
          <w:sz w:val="36"/>
          <w:szCs w:val="36"/>
          <w:rtl/>
        </w:rPr>
        <w:t>1-5 تساؤلات الدراسة</w:t>
      </w:r>
    </w:p>
    <w:p w14:paraId="5BE91477" w14:textId="44B830F3" w:rsidR="004C43B8" w:rsidRPr="00BF5256" w:rsidRDefault="004C43B8" w:rsidP="00F03630">
      <w:pPr>
        <w:spacing w:before="120" w:after="120" w:line="240" w:lineRule="auto"/>
        <w:ind w:firstLine="284"/>
        <w:jc w:val="both"/>
        <w:rPr>
          <w:rFonts w:ascii="Simplified Arabic" w:hAnsi="Simplified Arabic" w:cs="Simplified Arabic"/>
          <w:sz w:val="28"/>
          <w:szCs w:val="28"/>
          <w:rtl/>
        </w:rPr>
      </w:pPr>
      <w:r w:rsidRPr="00BF5256">
        <w:rPr>
          <w:rFonts w:ascii="Simplified Arabic" w:hAnsi="Simplified Arabic" w:cs="Simplified Arabic" w:hint="cs"/>
          <w:sz w:val="28"/>
          <w:szCs w:val="28"/>
          <w:rtl/>
        </w:rPr>
        <w:t>في ضوء مشكلة الدراسة وأهدافها، يمكن صياغة تساؤلات الدراسة على النحو التالي:</w:t>
      </w:r>
    </w:p>
    <w:p w14:paraId="2C8C4FDE" w14:textId="693AA6DA" w:rsidR="004C43B8" w:rsidRPr="00BF5256" w:rsidRDefault="004C43B8" w:rsidP="00F03630">
      <w:pPr>
        <w:spacing w:before="120" w:after="120" w:line="240" w:lineRule="auto"/>
        <w:ind w:firstLine="284"/>
        <w:jc w:val="both"/>
        <w:rPr>
          <w:rFonts w:ascii="Simplified Arabic" w:hAnsi="Simplified Arabic" w:cs="Simplified Arabic"/>
          <w:b/>
          <w:bCs/>
          <w:sz w:val="28"/>
          <w:szCs w:val="28"/>
          <w:rtl/>
        </w:rPr>
      </w:pPr>
      <w:r w:rsidRPr="00BF5256">
        <w:rPr>
          <w:rFonts w:ascii="Simplified Arabic" w:hAnsi="Simplified Arabic" w:cs="Simplified Arabic" w:hint="cs"/>
          <w:b/>
          <w:bCs/>
          <w:sz w:val="28"/>
          <w:szCs w:val="28"/>
          <w:rtl/>
        </w:rPr>
        <w:lastRenderedPageBreak/>
        <w:t>التساؤل الرئيسي:</w:t>
      </w:r>
    </w:p>
    <w:p w14:paraId="1DE0CBF2" w14:textId="77777777" w:rsidR="004C43B8" w:rsidRPr="00BF5256" w:rsidRDefault="004C43B8" w:rsidP="00F03630">
      <w:pPr>
        <w:spacing w:before="120" w:after="120" w:line="240" w:lineRule="auto"/>
        <w:ind w:firstLine="284"/>
        <w:jc w:val="both"/>
        <w:rPr>
          <w:rFonts w:ascii="Simplified Arabic" w:hAnsi="Simplified Arabic" w:cs="Simplified Arabic"/>
          <w:sz w:val="28"/>
          <w:szCs w:val="28"/>
          <w:rtl/>
        </w:rPr>
      </w:pPr>
      <w:r w:rsidRPr="00BF5256">
        <w:rPr>
          <w:rFonts w:ascii="Simplified Arabic" w:hAnsi="Simplified Arabic" w:cs="Simplified Arabic" w:hint="cs"/>
          <w:sz w:val="28"/>
          <w:szCs w:val="28"/>
          <w:rtl/>
        </w:rPr>
        <w:t>ما أثر تطبيقات الذكاء الاصطناعي على كفاءة واستدامة التمويل العقاري السكني في المملكة العربية السعودية خلال الفترة (2023–2025)؟</w:t>
      </w:r>
    </w:p>
    <w:p w14:paraId="53FCC3A7" w14:textId="1C4D5C17" w:rsidR="004C43B8" w:rsidRPr="00BF5256" w:rsidRDefault="004C43B8" w:rsidP="00F03630">
      <w:pPr>
        <w:spacing w:before="120" w:after="120" w:line="240" w:lineRule="auto"/>
        <w:ind w:firstLine="284"/>
        <w:jc w:val="both"/>
        <w:rPr>
          <w:rFonts w:ascii="Simplified Arabic" w:hAnsi="Simplified Arabic" w:cs="Simplified Arabic"/>
          <w:b/>
          <w:bCs/>
          <w:sz w:val="28"/>
          <w:szCs w:val="28"/>
          <w:rtl/>
        </w:rPr>
      </w:pPr>
      <w:r w:rsidRPr="00BF5256">
        <w:rPr>
          <w:rFonts w:ascii="Simplified Arabic" w:hAnsi="Simplified Arabic" w:cs="Simplified Arabic" w:hint="cs"/>
          <w:b/>
          <w:bCs/>
          <w:sz w:val="28"/>
          <w:szCs w:val="28"/>
          <w:rtl/>
        </w:rPr>
        <w:t>ويشتق من هذا التساؤل الرئيسي، بعض التساؤلات الفرعية التالية:</w:t>
      </w:r>
    </w:p>
    <w:p w14:paraId="5923E5C6" w14:textId="08CF7A2F" w:rsidR="004C43B8" w:rsidRPr="00BF5256" w:rsidRDefault="00DA5279" w:rsidP="00F03630">
      <w:pPr>
        <w:spacing w:before="120" w:after="120" w:line="240" w:lineRule="auto"/>
        <w:ind w:firstLine="284"/>
        <w:jc w:val="both"/>
        <w:rPr>
          <w:rFonts w:ascii="Simplified Arabic" w:hAnsi="Simplified Arabic" w:cs="Simplified Arabic"/>
          <w:sz w:val="28"/>
          <w:szCs w:val="28"/>
          <w:rtl/>
        </w:rPr>
      </w:pPr>
      <w:r w:rsidRPr="00BF5256">
        <w:rPr>
          <w:rFonts w:ascii="Simplified Arabic" w:hAnsi="Simplified Arabic" w:cs="Simplified Arabic" w:hint="cs"/>
          <w:sz w:val="28"/>
          <w:szCs w:val="28"/>
          <w:rtl/>
        </w:rPr>
        <w:t xml:space="preserve">- </w:t>
      </w:r>
      <w:r w:rsidR="004C43B8" w:rsidRPr="00BF5256">
        <w:rPr>
          <w:rFonts w:ascii="Simplified Arabic" w:hAnsi="Simplified Arabic" w:cs="Simplified Arabic" w:hint="cs"/>
          <w:sz w:val="28"/>
          <w:szCs w:val="28"/>
          <w:rtl/>
        </w:rPr>
        <w:t>ما مستوى تبنّي مؤسسات التمويل العقاري السكني في المملكة لتقنيات الذكاء الاصطناعي خلال الفترة (2023–2025)؟</w:t>
      </w:r>
    </w:p>
    <w:p w14:paraId="32F8FB18" w14:textId="249BDBE8" w:rsidR="00B21466" w:rsidRPr="00BF5256" w:rsidRDefault="00DA5279" w:rsidP="00F03630">
      <w:pPr>
        <w:spacing w:before="120" w:after="120" w:line="240" w:lineRule="auto"/>
        <w:ind w:firstLine="284"/>
        <w:jc w:val="both"/>
        <w:rPr>
          <w:rFonts w:ascii="Simplified Arabic" w:hAnsi="Simplified Arabic" w:cs="Simplified Arabic"/>
          <w:sz w:val="28"/>
          <w:szCs w:val="28"/>
          <w:rtl/>
        </w:rPr>
      </w:pPr>
      <w:r w:rsidRPr="00BF5256">
        <w:rPr>
          <w:rFonts w:ascii="Simplified Arabic" w:hAnsi="Simplified Arabic" w:cs="Simplified Arabic" w:hint="cs"/>
          <w:sz w:val="28"/>
          <w:szCs w:val="28"/>
          <w:rtl/>
        </w:rPr>
        <w:t xml:space="preserve">- </w:t>
      </w:r>
      <w:r w:rsidR="004C43B8" w:rsidRPr="00BF5256">
        <w:rPr>
          <w:rFonts w:ascii="Simplified Arabic" w:hAnsi="Simplified Arabic" w:cs="Simplified Arabic" w:hint="cs"/>
          <w:sz w:val="28"/>
          <w:szCs w:val="28"/>
          <w:rtl/>
        </w:rPr>
        <w:t>إلى أي مدى يسهم استخدام الذكاء الاصطناعي في تحسين الكفاءة التشغيلية لمؤسسات التمويل العقاري السكني؟</w:t>
      </w:r>
    </w:p>
    <w:p w14:paraId="6E4CC7FD" w14:textId="156BA1FF" w:rsidR="00A74F76" w:rsidRPr="00BF5256" w:rsidRDefault="00DA5279" w:rsidP="00F03630">
      <w:pPr>
        <w:spacing w:before="120" w:after="120" w:line="240" w:lineRule="auto"/>
        <w:ind w:firstLine="284"/>
        <w:jc w:val="both"/>
        <w:rPr>
          <w:rFonts w:ascii="Simplified Arabic" w:hAnsi="Simplified Arabic" w:cs="Simplified Arabic"/>
          <w:sz w:val="28"/>
          <w:szCs w:val="28"/>
          <w:rtl/>
        </w:rPr>
      </w:pPr>
      <w:r w:rsidRPr="00BF5256">
        <w:rPr>
          <w:rFonts w:ascii="Simplified Arabic" w:hAnsi="Simplified Arabic" w:cs="Simplified Arabic" w:hint="cs"/>
          <w:sz w:val="28"/>
          <w:szCs w:val="28"/>
          <w:rtl/>
        </w:rPr>
        <w:t xml:space="preserve">- </w:t>
      </w:r>
      <w:r w:rsidR="004C43B8" w:rsidRPr="00BF5256">
        <w:rPr>
          <w:rFonts w:ascii="Simplified Arabic" w:hAnsi="Simplified Arabic" w:cs="Simplified Arabic" w:hint="cs"/>
          <w:sz w:val="28"/>
          <w:szCs w:val="28"/>
          <w:rtl/>
        </w:rPr>
        <w:t>كيف يؤثر الذكاء الاصطناعي في تعزيز الاستدامة التمويلية في قطاع التمويل العقاري السكني بالمملكة؟</w:t>
      </w:r>
    </w:p>
    <w:p w14:paraId="559563B5" w14:textId="77777777" w:rsidR="00230A90" w:rsidRPr="00BF5256" w:rsidRDefault="00230A90" w:rsidP="00230A90">
      <w:pPr>
        <w:spacing w:before="120" w:after="120" w:line="240" w:lineRule="auto"/>
        <w:rPr>
          <w:rFonts w:ascii="Simplified Arabic" w:hAnsi="Simplified Arabic" w:cs="Simplified Arabic"/>
          <w:b/>
          <w:bCs/>
          <w:sz w:val="36"/>
          <w:szCs w:val="36"/>
          <w:rtl/>
        </w:rPr>
      </w:pPr>
      <w:r w:rsidRPr="00BF5256">
        <w:rPr>
          <w:rFonts w:ascii="Simplified Arabic" w:hAnsi="Simplified Arabic" w:cs="Simplified Arabic" w:hint="cs"/>
          <w:b/>
          <w:bCs/>
          <w:sz w:val="36"/>
          <w:szCs w:val="36"/>
          <w:rtl/>
        </w:rPr>
        <w:t>1-6 فروض الدراسة:</w:t>
      </w:r>
    </w:p>
    <w:p w14:paraId="39AD6711" w14:textId="26371455" w:rsidR="004C7CBA" w:rsidRPr="00BF5256" w:rsidRDefault="005B6D8C" w:rsidP="00230A90">
      <w:pPr>
        <w:spacing w:before="120" w:after="120" w:line="240" w:lineRule="auto"/>
        <w:ind w:firstLine="284"/>
        <w:jc w:val="both"/>
        <w:rPr>
          <w:rFonts w:ascii="Simplified Arabic" w:hAnsi="Simplified Arabic" w:cs="Simplified Arabic"/>
          <w:sz w:val="28"/>
          <w:szCs w:val="28"/>
          <w:rtl/>
        </w:rPr>
      </w:pPr>
      <w:r w:rsidRPr="00BF5256">
        <w:rPr>
          <w:rFonts w:ascii="Simplified Arabic" w:hAnsi="Simplified Arabic" w:cs="Simplified Arabic" w:hint="cs"/>
          <w:sz w:val="28"/>
          <w:szCs w:val="28"/>
          <w:rtl/>
        </w:rPr>
        <w:t xml:space="preserve">في ضوء تساؤلات الدراسة وأهدافها، يمكن صياغة </w:t>
      </w:r>
      <w:r w:rsidR="00DA5279" w:rsidRPr="00BF5256">
        <w:rPr>
          <w:rFonts w:ascii="Simplified Arabic" w:hAnsi="Simplified Arabic" w:cs="Simplified Arabic" w:hint="cs"/>
          <w:sz w:val="28"/>
          <w:szCs w:val="28"/>
          <w:rtl/>
        </w:rPr>
        <w:t>فروض الدراسة</w:t>
      </w:r>
      <w:r w:rsidRPr="00BF5256">
        <w:rPr>
          <w:rFonts w:ascii="Simplified Arabic" w:hAnsi="Simplified Arabic" w:cs="Simplified Arabic" w:hint="cs"/>
          <w:sz w:val="28"/>
          <w:szCs w:val="28"/>
          <w:rtl/>
        </w:rPr>
        <w:t xml:space="preserve"> على النحو التالي:</w:t>
      </w:r>
    </w:p>
    <w:p w14:paraId="541C17C4" w14:textId="5148A3FD" w:rsidR="005B6D8C" w:rsidRPr="00BF5256" w:rsidRDefault="005B6D8C" w:rsidP="00F03630">
      <w:pPr>
        <w:spacing w:before="120" w:after="120" w:line="240" w:lineRule="auto"/>
        <w:ind w:firstLine="284"/>
        <w:jc w:val="both"/>
        <w:rPr>
          <w:rFonts w:ascii="Simplified Arabic" w:hAnsi="Simplified Arabic" w:cs="Simplified Arabic"/>
          <w:b/>
          <w:bCs/>
          <w:sz w:val="28"/>
          <w:szCs w:val="28"/>
          <w:rtl/>
        </w:rPr>
      </w:pPr>
      <w:r w:rsidRPr="00BF5256">
        <w:rPr>
          <w:rFonts w:ascii="Simplified Arabic" w:hAnsi="Simplified Arabic" w:cs="Simplified Arabic" w:hint="cs"/>
          <w:b/>
          <w:bCs/>
          <w:sz w:val="28"/>
          <w:szCs w:val="28"/>
          <w:rtl/>
        </w:rPr>
        <w:t>الفرض الرئيس</w:t>
      </w:r>
      <w:r w:rsidR="004C7CBA" w:rsidRPr="00BF5256">
        <w:rPr>
          <w:rFonts w:ascii="Simplified Arabic" w:hAnsi="Simplified Arabic" w:cs="Simplified Arabic" w:hint="cs"/>
          <w:b/>
          <w:bCs/>
          <w:sz w:val="28"/>
          <w:szCs w:val="28"/>
          <w:rtl/>
          <w:lang w:bidi="ar-EG"/>
        </w:rPr>
        <w:t>ي</w:t>
      </w:r>
      <w:r w:rsidRPr="00BF5256">
        <w:rPr>
          <w:rFonts w:ascii="Simplified Arabic" w:hAnsi="Simplified Arabic" w:cs="Simplified Arabic" w:hint="cs"/>
          <w:b/>
          <w:bCs/>
          <w:sz w:val="28"/>
          <w:szCs w:val="28"/>
          <w:rtl/>
        </w:rPr>
        <w:t>:</w:t>
      </w:r>
    </w:p>
    <w:p w14:paraId="54C8AEB7" w14:textId="77777777" w:rsidR="005B6D8C" w:rsidRPr="00BF5256" w:rsidRDefault="005B6D8C" w:rsidP="00F03630">
      <w:pPr>
        <w:spacing w:before="120" w:after="120" w:line="240" w:lineRule="auto"/>
        <w:ind w:firstLine="284"/>
        <w:jc w:val="both"/>
        <w:rPr>
          <w:rFonts w:ascii="Simplified Arabic" w:hAnsi="Simplified Arabic" w:cs="Simplified Arabic"/>
          <w:sz w:val="28"/>
          <w:szCs w:val="28"/>
          <w:rtl/>
        </w:rPr>
      </w:pPr>
      <w:r w:rsidRPr="00BF5256">
        <w:rPr>
          <w:rFonts w:ascii="Simplified Arabic" w:hAnsi="Simplified Arabic" w:cs="Simplified Arabic" w:hint="cs"/>
          <w:sz w:val="28"/>
          <w:szCs w:val="28"/>
          <w:rtl/>
        </w:rPr>
        <w:t>يوجد أثر ذو دلالة إحصائية لتطبيقات الذكاء الاصطناعي على كفاءة واستدامة التمويل العقاري السكني في المملكة العربية السعودية خلال الفترة (2023–2025).</w:t>
      </w:r>
    </w:p>
    <w:p w14:paraId="01BD2997" w14:textId="32741E02" w:rsidR="005B6D8C" w:rsidRPr="00BF5256" w:rsidRDefault="00DA5279" w:rsidP="00F03630">
      <w:pPr>
        <w:spacing w:before="120" w:after="120" w:line="240" w:lineRule="auto"/>
        <w:ind w:firstLine="284"/>
        <w:jc w:val="both"/>
        <w:rPr>
          <w:rFonts w:ascii="Simplified Arabic" w:hAnsi="Simplified Arabic" w:cs="Simplified Arabic"/>
          <w:sz w:val="28"/>
          <w:szCs w:val="28"/>
          <w:rtl/>
        </w:rPr>
      </w:pPr>
      <w:r w:rsidRPr="00BF5256">
        <w:rPr>
          <w:rFonts w:ascii="Simplified Arabic" w:hAnsi="Simplified Arabic" w:cs="Simplified Arabic" w:hint="cs"/>
          <w:sz w:val="28"/>
          <w:szCs w:val="28"/>
          <w:rtl/>
        </w:rPr>
        <w:t xml:space="preserve">ويشتق من هذا الفرض الرئيسي، </w:t>
      </w:r>
      <w:r w:rsidR="005B6D8C" w:rsidRPr="00BF5256">
        <w:rPr>
          <w:rFonts w:ascii="Simplified Arabic" w:hAnsi="Simplified Arabic" w:cs="Simplified Arabic" w:hint="cs"/>
          <w:sz w:val="28"/>
          <w:szCs w:val="28"/>
          <w:rtl/>
        </w:rPr>
        <w:t>الفروض الفرعية</w:t>
      </w:r>
      <w:r w:rsidRPr="00BF5256">
        <w:rPr>
          <w:rFonts w:ascii="Simplified Arabic" w:hAnsi="Simplified Arabic" w:cs="Simplified Arabic" w:hint="cs"/>
          <w:sz w:val="28"/>
          <w:szCs w:val="28"/>
          <w:rtl/>
        </w:rPr>
        <w:t xml:space="preserve"> التالية</w:t>
      </w:r>
      <w:r w:rsidR="005B6D8C" w:rsidRPr="00BF5256">
        <w:rPr>
          <w:rFonts w:ascii="Simplified Arabic" w:hAnsi="Simplified Arabic" w:cs="Simplified Arabic" w:hint="cs"/>
          <w:sz w:val="28"/>
          <w:szCs w:val="28"/>
          <w:rtl/>
        </w:rPr>
        <w:t>:</w:t>
      </w:r>
    </w:p>
    <w:p w14:paraId="0BFAD00C" w14:textId="0369C133" w:rsidR="00DA5279" w:rsidRPr="00BF5256" w:rsidRDefault="00DA5279" w:rsidP="00F03630">
      <w:pPr>
        <w:spacing w:before="120" w:after="120" w:line="240" w:lineRule="auto"/>
        <w:ind w:firstLine="284"/>
        <w:jc w:val="both"/>
        <w:rPr>
          <w:rFonts w:ascii="Simplified Arabic" w:hAnsi="Simplified Arabic" w:cs="Simplified Arabic"/>
          <w:sz w:val="28"/>
          <w:szCs w:val="28"/>
          <w:rtl/>
        </w:rPr>
      </w:pPr>
      <w:r w:rsidRPr="00BF5256">
        <w:rPr>
          <w:rFonts w:ascii="Simplified Arabic" w:hAnsi="Simplified Arabic" w:cs="Simplified Arabic" w:hint="cs"/>
          <w:sz w:val="28"/>
          <w:szCs w:val="28"/>
          <w:rtl/>
        </w:rPr>
        <w:t xml:space="preserve">- </w:t>
      </w:r>
      <w:r w:rsidR="00EC5781" w:rsidRPr="00BF5256">
        <w:rPr>
          <w:rFonts w:ascii="Simplified Arabic" w:hAnsi="Simplified Arabic" w:cs="Simplified Arabic" w:hint="cs"/>
          <w:sz w:val="28"/>
          <w:szCs w:val="28"/>
          <w:rtl/>
        </w:rPr>
        <w:t xml:space="preserve">هناك </w:t>
      </w:r>
      <w:r w:rsidR="005B6D8C" w:rsidRPr="00BF5256">
        <w:rPr>
          <w:rFonts w:ascii="Simplified Arabic" w:hAnsi="Simplified Arabic" w:cs="Simplified Arabic" w:hint="cs"/>
          <w:sz w:val="28"/>
          <w:szCs w:val="28"/>
          <w:rtl/>
        </w:rPr>
        <w:t xml:space="preserve">مستوى </w:t>
      </w:r>
      <w:r w:rsidR="00EC5781" w:rsidRPr="00BF5256">
        <w:rPr>
          <w:rFonts w:ascii="Simplified Arabic" w:hAnsi="Simplified Arabic" w:cs="Simplified Arabic" w:hint="cs"/>
          <w:sz w:val="28"/>
          <w:szCs w:val="28"/>
          <w:rtl/>
        </w:rPr>
        <w:t>مرتفع ل</w:t>
      </w:r>
      <w:r w:rsidR="005B6D8C" w:rsidRPr="00BF5256">
        <w:rPr>
          <w:rFonts w:ascii="Simplified Arabic" w:hAnsi="Simplified Arabic" w:cs="Simplified Arabic" w:hint="cs"/>
          <w:sz w:val="28"/>
          <w:szCs w:val="28"/>
          <w:rtl/>
        </w:rPr>
        <w:t xml:space="preserve">تبنّي تقنيات </w:t>
      </w:r>
      <w:r w:rsidR="008C0CF5" w:rsidRPr="00BF5256">
        <w:rPr>
          <w:rFonts w:ascii="Simplified Arabic" w:hAnsi="Simplified Arabic" w:cs="Simplified Arabic" w:hint="cs"/>
          <w:sz w:val="28"/>
          <w:szCs w:val="28"/>
          <w:rtl/>
        </w:rPr>
        <w:t xml:space="preserve">وتطبيقات </w:t>
      </w:r>
      <w:r w:rsidR="005B6D8C" w:rsidRPr="00BF5256">
        <w:rPr>
          <w:rFonts w:ascii="Simplified Arabic" w:hAnsi="Simplified Arabic" w:cs="Simplified Arabic" w:hint="cs"/>
          <w:sz w:val="28"/>
          <w:szCs w:val="28"/>
          <w:rtl/>
        </w:rPr>
        <w:t xml:space="preserve">الذكاء الاصطناعي في مؤسسات التمويل العقاري السكني </w:t>
      </w:r>
      <w:r w:rsidR="00EC5781" w:rsidRPr="00BF5256">
        <w:rPr>
          <w:rFonts w:ascii="Simplified Arabic" w:hAnsi="Simplified Arabic" w:cs="Simplified Arabic" w:hint="cs"/>
          <w:sz w:val="28"/>
          <w:szCs w:val="28"/>
          <w:rtl/>
        </w:rPr>
        <w:t>ب</w:t>
      </w:r>
      <w:r w:rsidR="005B6D8C" w:rsidRPr="00BF5256">
        <w:rPr>
          <w:rFonts w:ascii="Simplified Arabic" w:hAnsi="Simplified Arabic" w:cs="Simplified Arabic" w:hint="cs"/>
          <w:sz w:val="28"/>
          <w:szCs w:val="28"/>
          <w:rtl/>
        </w:rPr>
        <w:t>المملكة العربية السعودية.</w:t>
      </w:r>
    </w:p>
    <w:p w14:paraId="7B04DC18" w14:textId="2430D6F5" w:rsidR="00DA5279" w:rsidRPr="00BF5256" w:rsidRDefault="00DA5279" w:rsidP="00F03630">
      <w:pPr>
        <w:spacing w:before="120" w:after="120" w:line="240" w:lineRule="auto"/>
        <w:ind w:firstLine="284"/>
        <w:jc w:val="both"/>
        <w:rPr>
          <w:rFonts w:ascii="Simplified Arabic" w:hAnsi="Simplified Arabic" w:cs="Simplified Arabic"/>
          <w:sz w:val="28"/>
          <w:szCs w:val="28"/>
          <w:rtl/>
        </w:rPr>
      </w:pPr>
      <w:r w:rsidRPr="00BF5256">
        <w:rPr>
          <w:rFonts w:ascii="Simplified Arabic" w:hAnsi="Simplified Arabic" w:cs="Simplified Arabic" w:hint="cs"/>
          <w:sz w:val="28"/>
          <w:szCs w:val="28"/>
          <w:rtl/>
        </w:rPr>
        <w:t xml:space="preserve">- </w:t>
      </w:r>
      <w:r w:rsidR="005B6D8C" w:rsidRPr="00BF5256">
        <w:rPr>
          <w:rFonts w:ascii="Simplified Arabic" w:hAnsi="Simplified Arabic" w:cs="Simplified Arabic" w:hint="cs"/>
          <w:sz w:val="28"/>
          <w:szCs w:val="28"/>
          <w:rtl/>
        </w:rPr>
        <w:t>يوجد أثر ذو دلالة إحصائية لتطبيقات الذكاء الاصطناعي على الكفاءة التشغيلية لمؤسسات التمويل العقاري السكن</w:t>
      </w:r>
      <w:r w:rsidR="00EC5781" w:rsidRPr="00BF5256">
        <w:rPr>
          <w:rFonts w:ascii="Simplified Arabic" w:hAnsi="Simplified Arabic" w:cs="Simplified Arabic" w:hint="cs"/>
          <w:sz w:val="28"/>
          <w:szCs w:val="28"/>
          <w:rtl/>
        </w:rPr>
        <w:t>ي بالمملكة</w:t>
      </w:r>
      <w:r w:rsidR="005B6D8C" w:rsidRPr="00BF5256">
        <w:rPr>
          <w:rFonts w:ascii="Simplified Arabic" w:hAnsi="Simplified Arabic" w:cs="Simplified Arabic" w:hint="cs"/>
          <w:sz w:val="28"/>
          <w:szCs w:val="28"/>
          <w:rtl/>
        </w:rPr>
        <w:t>.</w:t>
      </w:r>
    </w:p>
    <w:p w14:paraId="6C6BA192" w14:textId="604E58D5" w:rsidR="005B6D8C" w:rsidRPr="00BF5256" w:rsidRDefault="00DA5279" w:rsidP="00F03630">
      <w:pPr>
        <w:spacing w:before="120" w:after="120" w:line="240" w:lineRule="auto"/>
        <w:ind w:firstLine="284"/>
        <w:jc w:val="both"/>
        <w:rPr>
          <w:rFonts w:ascii="Simplified Arabic" w:hAnsi="Simplified Arabic" w:cs="Simplified Arabic"/>
          <w:sz w:val="28"/>
          <w:szCs w:val="28"/>
          <w:rtl/>
        </w:rPr>
      </w:pPr>
      <w:r w:rsidRPr="00BF5256">
        <w:rPr>
          <w:rFonts w:ascii="Simplified Arabic" w:hAnsi="Simplified Arabic" w:cs="Simplified Arabic" w:hint="cs"/>
          <w:sz w:val="28"/>
          <w:szCs w:val="28"/>
          <w:rtl/>
        </w:rPr>
        <w:t xml:space="preserve">- </w:t>
      </w:r>
      <w:r w:rsidR="005B6D8C" w:rsidRPr="00BF5256">
        <w:rPr>
          <w:rFonts w:ascii="Simplified Arabic" w:hAnsi="Simplified Arabic" w:cs="Simplified Arabic" w:hint="cs"/>
          <w:sz w:val="28"/>
          <w:szCs w:val="28"/>
          <w:rtl/>
        </w:rPr>
        <w:t xml:space="preserve">يوجد أثر ذو دلالة إحصائية </w:t>
      </w:r>
      <w:r w:rsidR="00F804DA" w:rsidRPr="00BF5256">
        <w:rPr>
          <w:rFonts w:ascii="Simplified Arabic" w:hAnsi="Simplified Arabic" w:cs="Simplified Arabic" w:hint="cs"/>
          <w:sz w:val="28"/>
          <w:szCs w:val="28"/>
          <w:rtl/>
        </w:rPr>
        <w:t>لتطبيقات</w:t>
      </w:r>
      <w:r w:rsidR="005B6D8C" w:rsidRPr="00BF5256">
        <w:rPr>
          <w:rFonts w:ascii="Simplified Arabic" w:hAnsi="Simplified Arabic" w:cs="Simplified Arabic" w:hint="cs"/>
          <w:sz w:val="28"/>
          <w:szCs w:val="28"/>
          <w:rtl/>
        </w:rPr>
        <w:t xml:space="preserve"> الذكاء الاصطناعي على تعزيز الاستدامة التمويلية في قطاع التمويل العقاري السكني بالمملكة</w:t>
      </w:r>
      <w:r w:rsidR="00EC5781" w:rsidRPr="00BF5256">
        <w:rPr>
          <w:rFonts w:ascii="Simplified Arabic" w:hAnsi="Simplified Arabic" w:cs="Simplified Arabic" w:hint="cs"/>
          <w:sz w:val="28"/>
          <w:szCs w:val="28"/>
          <w:rtl/>
        </w:rPr>
        <w:t>.</w:t>
      </w:r>
    </w:p>
    <w:p w14:paraId="6E03B9D8" w14:textId="77777777" w:rsidR="00230A90" w:rsidRPr="00BF5256" w:rsidRDefault="00230A90" w:rsidP="00230A90">
      <w:pPr>
        <w:spacing w:before="120" w:after="120" w:line="240" w:lineRule="auto"/>
        <w:jc w:val="both"/>
        <w:rPr>
          <w:rFonts w:ascii="Simplified Arabic" w:hAnsi="Simplified Arabic" w:cs="Simplified Arabic"/>
          <w:b/>
          <w:bCs/>
          <w:sz w:val="36"/>
          <w:szCs w:val="36"/>
          <w:rtl/>
        </w:rPr>
      </w:pPr>
      <w:r w:rsidRPr="00BF5256">
        <w:rPr>
          <w:rFonts w:ascii="Simplified Arabic" w:hAnsi="Simplified Arabic" w:cs="Simplified Arabic" w:hint="cs"/>
          <w:b/>
          <w:bCs/>
          <w:sz w:val="36"/>
          <w:szCs w:val="36"/>
          <w:rtl/>
        </w:rPr>
        <w:t xml:space="preserve">1-7 </w:t>
      </w:r>
      <w:r w:rsidRPr="00BF5256">
        <w:rPr>
          <w:rFonts w:ascii="Simplified Arabic" w:hAnsi="Simplified Arabic" w:cs="Simplified Arabic"/>
          <w:b/>
          <w:bCs/>
          <w:sz w:val="36"/>
          <w:szCs w:val="36"/>
          <w:rtl/>
        </w:rPr>
        <w:t xml:space="preserve">النظرية العلمية </w:t>
      </w:r>
      <w:r w:rsidRPr="00BF5256">
        <w:rPr>
          <w:rFonts w:ascii="Simplified Arabic" w:hAnsi="Simplified Arabic" w:cs="Simplified Arabic" w:hint="cs"/>
          <w:b/>
          <w:bCs/>
          <w:sz w:val="36"/>
          <w:szCs w:val="36"/>
          <w:rtl/>
        </w:rPr>
        <w:t>المتبعة لإعداد</w:t>
      </w:r>
      <w:r w:rsidRPr="00BF5256">
        <w:rPr>
          <w:rFonts w:ascii="Simplified Arabic" w:hAnsi="Simplified Arabic" w:cs="Simplified Arabic"/>
          <w:b/>
          <w:bCs/>
          <w:sz w:val="36"/>
          <w:szCs w:val="36"/>
          <w:rtl/>
        </w:rPr>
        <w:t xml:space="preserve"> البحث</w:t>
      </w:r>
    </w:p>
    <w:p w14:paraId="08706A6E" w14:textId="503465C0" w:rsidR="00D315BD" w:rsidRPr="00BF5256" w:rsidRDefault="00D315BD" w:rsidP="00D315BD">
      <w:pPr>
        <w:spacing w:before="120" w:after="120" w:line="240" w:lineRule="auto"/>
        <w:ind w:firstLine="284"/>
        <w:jc w:val="both"/>
        <w:rPr>
          <w:rFonts w:ascii="Simplified Arabic" w:hAnsi="Simplified Arabic" w:cs="Simplified Arabic"/>
          <w:sz w:val="28"/>
          <w:szCs w:val="28"/>
          <w:rtl/>
        </w:rPr>
      </w:pPr>
      <w:r w:rsidRPr="00BF5256">
        <w:rPr>
          <w:rFonts w:ascii="Simplified Arabic" w:hAnsi="Simplified Arabic" w:cs="Simplified Arabic"/>
          <w:sz w:val="28"/>
          <w:szCs w:val="28"/>
          <w:rtl/>
        </w:rPr>
        <w:t xml:space="preserve">عند </w:t>
      </w:r>
      <w:r w:rsidR="00445C13" w:rsidRPr="00BF5256">
        <w:rPr>
          <w:rFonts w:ascii="Simplified Arabic" w:hAnsi="Simplified Arabic" w:cs="Simplified Arabic" w:hint="cs"/>
          <w:sz w:val="28"/>
          <w:szCs w:val="28"/>
          <w:rtl/>
        </w:rPr>
        <w:t>التمعن</w:t>
      </w:r>
      <w:r w:rsidRPr="00BF5256">
        <w:rPr>
          <w:rFonts w:ascii="Simplified Arabic" w:hAnsi="Simplified Arabic" w:cs="Simplified Arabic"/>
          <w:sz w:val="28"/>
          <w:szCs w:val="28"/>
          <w:rtl/>
        </w:rPr>
        <w:t xml:space="preserve"> </w:t>
      </w:r>
      <w:r w:rsidR="00445C13" w:rsidRPr="00BF5256">
        <w:rPr>
          <w:rFonts w:ascii="Simplified Arabic" w:hAnsi="Simplified Arabic" w:cs="Simplified Arabic" w:hint="cs"/>
          <w:sz w:val="28"/>
          <w:szCs w:val="28"/>
          <w:rtl/>
        </w:rPr>
        <w:t>ل</w:t>
      </w:r>
      <w:r w:rsidRPr="00BF5256">
        <w:rPr>
          <w:rFonts w:ascii="Simplified Arabic" w:hAnsi="Simplified Arabic" w:cs="Simplified Arabic"/>
          <w:sz w:val="28"/>
          <w:szCs w:val="28"/>
          <w:rtl/>
        </w:rPr>
        <w:t xml:space="preserve">طبيعة العلاقة بين متغيرات الدراسة، والتي تتمثل في تطبيقات الذكاء الاصطناعي (كتقنية تنظيمية) والكفاءة التشغيلية والاستدامة التمويلية (كنواتج أداء)، </w:t>
      </w:r>
      <w:r w:rsidR="00445C13" w:rsidRPr="00BF5256">
        <w:rPr>
          <w:rFonts w:ascii="Simplified Arabic" w:hAnsi="Simplified Arabic" w:cs="Simplified Arabic" w:hint="cs"/>
          <w:sz w:val="28"/>
          <w:szCs w:val="28"/>
          <w:rtl/>
        </w:rPr>
        <w:t>ي</w:t>
      </w:r>
      <w:r w:rsidRPr="00BF5256">
        <w:rPr>
          <w:rFonts w:ascii="Simplified Arabic" w:hAnsi="Simplified Arabic" w:cs="Simplified Arabic"/>
          <w:sz w:val="28"/>
          <w:szCs w:val="28"/>
          <w:rtl/>
        </w:rPr>
        <w:t xml:space="preserve">تبين أن النظرية الأكثر ملاءمة لتفسير تلك العلاقة، تتمثل في الدمج بين ثلاث مقاربات نظرية مترابطة في أدبيات إدارة الأعمال ونظم المعلومات، </w:t>
      </w:r>
      <w:r w:rsidRPr="00BF5256">
        <w:rPr>
          <w:rFonts w:ascii="Simplified Arabic" w:hAnsi="Simplified Arabic" w:cs="Simplified Arabic"/>
          <w:sz w:val="28"/>
          <w:szCs w:val="28"/>
          <w:rtl/>
        </w:rPr>
        <w:lastRenderedPageBreak/>
        <w:t>وهي: نظرية الموارد والقدرات (</w:t>
      </w:r>
      <w:r w:rsidRPr="00BF5256">
        <w:rPr>
          <w:rFonts w:asciiTheme="majorBidi" w:hAnsiTheme="majorBidi" w:cstheme="majorBidi"/>
          <w:sz w:val="28"/>
          <w:szCs w:val="28"/>
        </w:rPr>
        <w:t>Resource-Based View – RBV</w:t>
      </w:r>
      <w:r w:rsidRPr="00BF5256">
        <w:rPr>
          <w:rFonts w:ascii="Simplified Arabic" w:hAnsi="Simplified Arabic" w:cs="Simplified Arabic"/>
          <w:sz w:val="28"/>
          <w:szCs w:val="28"/>
          <w:rtl/>
        </w:rPr>
        <w:t>)</w:t>
      </w:r>
      <w:r w:rsidR="00E237E0" w:rsidRPr="00BF5256">
        <w:rPr>
          <w:rFonts w:ascii="Simplified Arabic" w:hAnsi="Simplified Arabic" w:cs="Simplified Arabic" w:hint="cs"/>
          <w:sz w:val="28"/>
          <w:szCs w:val="28"/>
          <w:rtl/>
        </w:rPr>
        <w:t xml:space="preserve"> (</w:t>
      </w:r>
      <w:r w:rsidR="00E237E0" w:rsidRPr="00BF5256">
        <w:rPr>
          <w:rFonts w:asciiTheme="majorBidi" w:hAnsiTheme="majorBidi" w:cstheme="majorBidi"/>
          <w:sz w:val="28"/>
          <w:szCs w:val="28"/>
        </w:rPr>
        <w:t>Barney, 1991</w:t>
      </w:r>
      <w:r w:rsidR="00E237E0" w:rsidRPr="00BF5256">
        <w:rPr>
          <w:rFonts w:ascii="Simplified Arabic" w:hAnsi="Simplified Arabic" w:cs="Simplified Arabic" w:hint="cs"/>
          <w:sz w:val="28"/>
          <w:szCs w:val="28"/>
          <w:rtl/>
        </w:rPr>
        <w:t>)</w:t>
      </w:r>
      <w:r w:rsidRPr="00BF5256">
        <w:rPr>
          <w:rFonts w:ascii="Simplified Arabic" w:hAnsi="Simplified Arabic" w:cs="Simplified Arabic"/>
          <w:sz w:val="28"/>
          <w:szCs w:val="28"/>
          <w:rtl/>
        </w:rPr>
        <w:t>، ونظرية القدرات الديناميكية (</w:t>
      </w:r>
      <w:r w:rsidRPr="00BF5256">
        <w:rPr>
          <w:rFonts w:asciiTheme="majorBidi" w:hAnsiTheme="majorBidi" w:cstheme="majorBidi"/>
          <w:sz w:val="28"/>
          <w:szCs w:val="28"/>
        </w:rPr>
        <w:t>Dynamic Capabilities Theory</w:t>
      </w:r>
      <w:r w:rsidRPr="00BF5256">
        <w:rPr>
          <w:rFonts w:ascii="Simplified Arabic" w:hAnsi="Simplified Arabic" w:cs="Simplified Arabic"/>
          <w:sz w:val="28"/>
          <w:szCs w:val="28"/>
          <w:rtl/>
        </w:rPr>
        <w:t>)</w:t>
      </w:r>
      <w:r w:rsidR="00E237E0" w:rsidRPr="00BF5256">
        <w:rPr>
          <w:rFonts w:ascii="Simplified Arabic" w:hAnsi="Simplified Arabic" w:cs="Simplified Arabic" w:hint="cs"/>
          <w:sz w:val="28"/>
          <w:szCs w:val="28"/>
          <w:rtl/>
          <w:lang w:bidi="ar-EG"/>
        </w:rPr>
        <w:t xml:space="preserve"> </w:t>
      </w:r>
      <w:r w:rsidR="00E237E0" w:rsidRPr="00BF5256">
        <w:rPr>
          <w:rFonts w:ascii="Simplified Arabic" w:hAnsi="Simplified Arabic" w:cs="Simplified Arabic"/>
          <w:sz w:val="28"/>
          <w:szCs w:val="28"/>
          <w:lang w:val="en-GB" w:bidi="ar-EG"/>
        </w:rPr>
        <w:t>(</w:t>
      </w:r>
      <w:r w:rsidR="00E237E0" w:rsidRPr="00BF5256">
        <w:rPr>
          <w:rFonts w:asciiTheme="majorBidi" w:hAnsiTheme="majorBidi" w:cstheme="majorBidi"/>
          <w:sz w:val="28"/>
          <w:szCs w:val="28"/>
        </w:rPr>
        <w:t>Teece et al., 1997</w:t>
      </w:r>
      <w:r w:rsidR="00E237E0" w:rsidRPr="00BF5256">
        <w:rPr>
          <w:rFonts w:ascii="Simplified Arabic" w:hAnsi="Simplified Arabic" w:cs="Simplified Arabic"/>
          <w:sz w:val="28"/>
          <w:szCs w:val="28"/>
          <w:lang w:val="en-GB" w:bidi="ar-EG"/>
        </w:rPr>
        <w:t>)</w:t>
      </w:r>
      <w:r w:rsidRPr="00BF5256">
        <w:rPr>
          <w:rFonts w:ascii="Simplified Arabic" w:hAnsi="Simplified Arabic" w:cs="Simplified Arabic"/>
          <w:sz w:val="28"/>
          <w:szCs w:val="28"/>
          <w:rtl/>
        </w:rPr>
        <w:t>، وإطار قبول التكنولوجيا المؤسسي المتمثل في نموذج المواءمة بين العوامل التقنية والتنظيمية والبيئية (</w:t>
      </w:r>
      <w:r w:rsidRPr="00BF5256">
        <w:rPr>
          <w:rFonts w:asciiTheme="majorBidi" w:hAnsiTheme="majorBidi" w:cstheme="majorBidi"/>
          <w:sz w:val="28"/>
          <w:szCs w:val="28"/>
        </w:rPr>
        <w:t>TOE Framework</w:t>
      </w:r>
      <w:r w:rsidRPr="00BF5256">
        <w:rPr>
          <w:rFonts w:ascii="Simplified Arabic" w:hAnsi="Simplified Arabic" w:cs="Simplified Arabic"/>
          <w:sz w:val="28"/>
          <w:szCs w:val="28"/>
          <w:rtl/>
        </w:rPr>
        <w:t>)</w:t>
      </w:r>
      <w:r w:rsidR="00902719" w:rsidRPr="00BF5256">
        <w:rPr>
          <w:rFonts w:ascii="Simplified Arabic" w:hAnsi="Simplified Arabic" w:cs="Simplified Arabic" w:hint="cs"/>
          <w:sz w:val="28"/>
          <w:szCs w:val="28"/>
          <w:rtl/>
        </w:rPr>
        <w:t xml:space="preserve"> </w:t>
      </w:r>
      <w:r w:rsidR="00902719" w:rsidRPr="00BF5256">
        <w:rPr>
          <w:rFonts w:ascii="Simplified Arabic" w:hAnsi="Simplified Arabic" w:cs="Simplified Arabic"/>
          <w:sz w:val="28"/>
          <w:szCs w:val="28"/>
        </w:rPr>
        <w:t>(</w:t>
      </w:r>
      <w:proofErr w:type="spellStart"/>
      <w:r w:rsidR="00902719" w:rsidRPr="00BF5256">
        <w:rPr>
          <w:rFonts w:asciiTheme="majorBidi" w:hAnsiTheme="majorBidi" w:cstheme="majorBidi"/>
          <w:sz w:val="28"/>
          <w:szCs w:val="28"/>
        </w:rPr>
        <w:t>Tornatzky</w:t>
      </w:r>
      <w:proofErr w:type="spellEnd"/>
      <w:r w:rsidR="004A0A0F" w:rsidRPr="00BF5256">
        <w:rPr>
          <w:rFonts w:asciiTheme="majorBidi" w:hAnsiTheme="majorBidi" w:cstheme="majorBidi"/>
          <w:sz w:val="28"/>
          <w:szCs w:val="28"/>
        </w:rPr>
        <w:t xml:space="preserve"> </w:t>
      </w:r>
      <w:r w:rsidR="00902719" w:rsidRPr="00BF5256">
        <w:rPr>
          <w:rFonts w:asciiTheme="majorBidi" w:hAnsiTheme="majorBidi" w:cstheme="majorBidi"/>
          <w:sz w:val="28"/>
          <w:szCs w:val="28"/>
        </w:rPr>
        <w:t>&amp; Fleischer,</w:t>
      </w:r>
      <w:r w:rsidR="004A0A0F" w:rsidRPr="00BF5256">
        <w:rPr>
          <w:rFonts w:asciiTheme="majorBidi" w:hAnsiTheme="majorBidi" w:cstheme="majorBidi"/>
          <w:sz w:val="28"/>
          <w:szCs w:val="28"/>
        </w:rPr>
        <w:t xml:space="preserve"> </w:t>
      </w:r>
      <w:r w:rsidR="00902719" w:rsidRPr="00BF5256">
        <w:rPr>
          <w:rFonts w:asciiTheme="majorBidi" w:hAnsiTheme="majorBidi" w:cstheme="majorBidi"/>
          <w:sz w:val="28"/>
          <w:szCs w:val="28"/>
        </w:rPr>
        <w:t>1990)</w:t>
      </w:r>
      <w:r w:rsidRPr="00BF5256">
        <w:rPr>
          <w:rFonts w:ascii="Simplified Arabic" w:hAnsi="Simplified Arabic" w:cs="Simplified Arabic"/>
          <w:sz w:val="28"/>
          <w:szCs w:val="28"/>
          <w:rtl/>
        </w:rPr>
        <w:t>. ويسمح هذا التكامل بتفسير كيفية تحوّل الاستثمار في الذكاء الاصطناعي من مجرد أداة تقنية إلى مصدر ميزة تنافسية مستدامة وأداء مؤسسي أفضل.</w:t>
      </w:r>
    </w:p>
    <w:p w14:paraId="5BAFB2EF" w14:textId="674865F1" w:rsidR="00D315BD" w:rsidRPr="00BF5256" w:rsidRDefault="00D315BD" w:rsidP="00D315BD">
      <w:pPr>
        <w:spacing w:before="120" w:after="120" w:line="240" w:lineRule="auto"/>
        <w:ind w:firstLine="284"/>
        <w:jc w:val="both"/>
        <w:rPr>
          <w:rFonts w:ascii="Simplified Arabic" w:hAnsi="Simplified Arabic" w:cs="Simplified Arabic"/>
          <w:sz w:val="28"/>
          <w:szCs w:val="28"/>
          <w:rtl/>
        </w:rPr>
      </w:pPr>
      <w:r w:rsidRPr="00BF5256">
        <w:rPr>
          <w:rFonts w:ascii="Simplified Arabic" w:hAnsi="Simplified Arabic" w:cs="Simplified Arabic"/>
          <w:sz w:val="28"/>
          <w:szCs w:val="28"/>
          <w:rtl/>
        </w:rPr>
        <w:t>حيث تُعد نظرية الموارد والقدرات (</w:t>
      </w:r>
      <w:r w:rsidRPr="00BF5256">
        <w:rPr>
          <w:rFonts w:asciiTheme="majorBidi" w:hAnsiTheme="majorBidi" w:cstheme="majorBidi"/>
          <w:sz w:val="28"/>
          <w:szCs w:val="28"/>
        </w:rPr>
        <w:t>RBV</w:t>
      </w:r>
      <w:r w:rsidRPr="00BF5256">
        <w:rPr>
          <w:rFonts w:ascii="Simplified Arabic" w:hAnsi="Simplified Arabic" w:cs="Simplified Arabic"/>
          <w:sz w:val="28"/>
          <w:szCs w:val="28"/>
          <w:rtl/>
        </w:rPr>
        <w:t>) المنطلق الأساسي لفهم أثر الذكاء الاصطناعي في أداء المؤسسات، إذ تفترض أن تفوق المنظمات لا يتحقق فقط عبر الظروف السوقية، بل من خلال امتلاك موارد داخلية نادرة، يصعب تقليدها، وقابلة للتوظيف الاستراتيجي</w:t>
      </w:r>
      <w:r w:rsidR="00A772D5" w:rsidRPr="00BF5256">
        <w:rPr>
          <w:rFonts w:ascii="Simplified Arabic" w:hAnsi="Simplified Arabic" w:cs="Simplified Arabic" w:hint="cs"/>
          <w:sz w:val="28"/>
          <w:szCs w:val="28"/>
          <w:rtl/>
        </w:rPr>
        <w:t xml:space="preserve"> </w:t>
      </w:r>
      <w:r w:rsidR="00A772D5" w:rsidRPr="00BF5256">
        <w:rPr>
          <w:rFonts w:ascii="Simplified Arabic" w:hAnsi="Simplified Arabic" w:cs="Simplified Arabic"/>
          <w:sz w:val="28"/>
          <w:szCs w:val="28"/>
        </w:rPr>
        <w:t>(</w:t>
      </w:r>
      <w:r w:rsidR="00A772D5" w:rsidRPr="00BF5256">
        <w:rPr>
          <w:rFonts w:asciiTheme="majorBidi" w:hAnsiTheme="majorBidi" w:cstheme="majorBidi"/>
          <w:sz w:val="28"/>
          <w:szCs w:val="28"/>
        </w:rPr>
        <w:t>Hassan et al., 2025)</w:t>
      </w:r>
      <w:r w:rsidRPr="00BF5256">
        <w:rPr>
          <w:rFonts w:ascii="Simplified Arabic" w:hAnsi="Simplified Arabic" w:cs="Simplified Arabic"/>
          <w:sz w:val="28"/>
          <w:szCs w:val="28"/>
          <w:rtl/>
        </w:rPr>
        <w:t>. وفي السياق المعاصر، تُصنَّف تقنيات الذكاء الاصطناعي (بما تتضمنه من خوارزميات تحليل البيانات الضخمة، وأنظمة التنبؤ بالمخاطر، والأتمتة الذكية) كموارد استراتيجية غير ملموسة تعزز كفاءة العمليات وتخفض التكاليف وتحسّن جودة القرارات. ومن ثمّ، فإن المؤسسات التمويلية التي تستثمر في هذه الموارد وتدمجها بفاعلية في عملياتها التشغيلية تكون أكثر قدرة على تحسين الإنتاجية وتقليل الهدر وتحقيق أداء مالي مستقر، وهو ما ينعكس مباشرةً على ب</w:t>
      </w:r>
      <w:r w:rsidR="00E237E0" w:rsidRPr="00BF5256">
        <w:rPr>
          <w:rFonts w:ascii="Simplified Arabic" w:hAnsi="Simplified Arabic" w:cs="Simplified Arabic" w:hint="cs"/>
          <w:sz w:val="28"/>
          <w:szCs w:val="28"/>
          <w:rtl/>
        </w:rPr>
        <w:t>ُ</w:t>
      </w:r>
      <w:r w:rsidRPr="00BF5256">
        <w:rPr>
          <w:rFonts w:ascii="Simplified Arabic" w:hAnsi="Simplified Arabic" w:cs="Simplified Arabic"/>
          <w:sz w:val="28"/>
          <w:szCs w:val="28"/>
          <w:rtl/>
        </w:rPr>
        <w:t>عدي</w:t>
      </w:r>
      <w:r w:rsidR="00E237E0" w:rsidRPr="00BF5256">
        <w:rPr>
          <w:rFonts w:ascii="Simplified Arabic" w:hAnsi="Simplified Arabic" w:cs="Simplified Arabic" w:hint="cs"/>
          <w:sz w:val="28"/>
          <w:szCs w:val="28"/>
          <w:rtl/>
        </w:rPr>
        <w:t>ّ</w:t>
      </w:r>
      <w:r w:rsidRPr="00BF5256">
        <w:rPr>
          <w:rFonts w:ascii="Simplified Arabic" w:hAnsi="Simplified Arabic" w:cs="Simplified Arabic"/>
          <w:sz w:val="28"/>
          <w:szCs w:val="28"/>
          <w:rtl/>
        </w:rPr>
        <w:t xml:space="preserve"> الكفاءة </w:t>
      </w:r>
      <w:r w:rsidR="00E237E0" w:rsidRPr="00BF5256">
        <w:rPr>
          <w:rFonts w:ascii="Simplified Arabic" w:hAnsi="Simplified Arabic" w:cs="Simplified Arabic" w:hint="cs"/>
          <w:sz w:val="28"/>
          <w:szCs w:val="28"/>
          <w:rtl/>
        </w:rPr>
        <w:t xml:space="preserve">والاستدامة </w:t>
      </w:r>
      <w:r w:rsidR="00E237E0" w:rsidRPr="00BF5256">
        <w:rPr>
          <w:rFonts w:ascii="Simplified Arabic" w:hAnsi="Simplified Arabic" w:cs="Simplified Arabic"/>
          <w:sz w:val="28"/>
          <w:szCs w:val="28"/>
        </w:rPr>
        <w:t>(</w:t>
      </w:r>
      <w:r w:rsidR="000E7CB1" w:rsidRPr="00BF5256">
        <w:rPr>
          <w:rFonts w:asciiTheme="majorBidi" w:hAnsiTheme="majorBidi" w:cstheme="majorBidi"/>
          <w:sz w:val="28"/>
          <w:szCs w:val="28"/>
        </w:rPr>
        <w:t>Ashfaq et al., 2025)</w:t>
      </w:r>
      <w:r w:rsidR="000E7CB1" w:rsidRPr="00BF5256">
        <w:rPr>
          <w:rFonts w:ascii="Simplified Arabic" w:hAnsi="Simplified Arabic" w:cs="Simplified Arabic" w:hint="cs"/>
          <w:sz w:val="28"/>
          <w:szCs w:val="28"/>
          <w:rtl/>
        </w:rPr>
        <w:t>.</w:t>
      </w:r>
      <w:r w:rsidR="000E7CB1" w:rsidRPr="00BF5256">
        <w:rPr>
          <w:rFonts w:asciiTheme="majorBidi" w:hAnsiTheme="majorBidi" w:cstheme="majorBidi"/>
          <w:sz w:val="28"/>
          <w:szCs w:val="28"/>
        </w:rPr>
        <w:t xml:space="preserve"> </w:t>
      </w:r>
      <w:r w:rsidR="000E7CB1" w:rsidRPr="00BF5256">
        <w:rPr>
          <w:rFonts w:ascii="Simplified Arabic" w:hAnsi="Simplified Arabic" w:cs="Simplified Arabic" w:hint="cs"/>
          <w:sz w:val="28"/>
          <w:szCs w:val="28"/>
          <w:rtl/>
        </w:rPr>
        <w:t>وبذلك</w:t>
      </w:r>
      <w:r w:rsidRPr="00BF5256">
        <w:rPr>
          <w:rFonts w:ascii="Simplified Arabic" w:hAnsi="Simplified Arabic" w:cs="Simplified Arabic"/>
          <w:sz w:val="28"/>
          <w:szCs w:val="28"/>
          <w:rtl/>
        </w:rPr>
        <w:t xml:space="preserve"> توفّر </w:t>
      </w:r>
      <w:r w:rsidRPr="00BF5256">
        <w:rPr>
          <w:rFonts w:ascii="Simplified Arabic" w:hAnsi="Simplified Arabic" w:cs="Simplified Arabic"/>
          <w:sz w:val="28"/>
          <w:szCs w:val="28"/>
        </w:rPr>
        <w:t>RBV</w:t>
      </w:r>
      <w:r w:rsidRPr="00BF5256">
        <w:rPr>
          <w:rFonts w:ascii="Simplified Arabic" w:hAnsi="Simplified Arabic" w:cs="Simplified Arabic"/>
          <w:sz w:val="28"/>
          <w:szCs w:val="28"/>
          <w:rtl/>
        </w:rPr>
        <w:t xml:space="preserve"> تفسيرًا منطقيًا لكيفية تحوّل الذكاء الاصطناعي إلى مصدر ميزة تنافسية طويلة الأجل في قطاع التمويل </w:t>
      </w:r>
      <w:r w:rsidR="000E7CB1" w:rsidRPr="00BF5256">
        <w:rPr>
          <w:rFonts w:ascii="Simplified Arabic" w:hAnsi="Simplified Arabic" w:cs="Simplified Arabic" w:hint="cs"/>
          <w:sz w:val="28"/>
          <w:szCs w:val="28"/>
          <w:rtl/>
        </w:rPr>
        <w:t>العقاري</w:t>
      </w:r>
      <w:r w:rsidR="000E7CB1" w:rsidRPr="00BF5256">
        <w:rPr>
          <w:rFonts w:ascii="Simplified Arabic" w:hAnsi="Simplified Arabic" w:cs="Simplified Arabic"/>
          <w:sz w:val="28"/>
          <w:szCs w:val="28"/>
        </w:rPr>
        <w:t xml:space="preserve"> (</w:t>
      </w:r>
      <w:r w:rsidR="000E7CB1" w:rsidRPr="00BF5256">
        <w:rPr>
          <w:rFonts w:asciiTheme="majorBidi" w:hAnsiTheme="majorBidi" w:cstheme="majorBidi"/>
          <w:sz w:val="28"/>
          <w:szCs w:val="28"/>
        </w:rPr>
        <w:t xml:space="preserve">Sebastian, 2023) </w:t>
      </w:r>
    </w:p>
    <w:p w14:paraId="7E7064C5" w14:textId="6C277D42" w:rsidR="00D315BD" w:rsidRPr="00BF5256" w:rsidRDefault="00D315BD" w:rsidP="00D315BD">
      <w:pPr>
        <w:spacing w:before="120" w:after="120" w:line="240" w:lineRule="auto"/>
        <w:ind w:firstLine="284"/>
        <w:jc w:val="both"/>
        <w:rPr>
          <w:rFonts w:ascii="Simplified Arabic" w:hAnsi="Simplified Arabic" w:cs="Simplified Arabic"/>
          <w:sz w:val="28"/>
          <w:szCs w:val="28"/>
          <w:rtl/>
        </w:rPr>
      </w:pPr>
      <w:r w:rsidRPr="00BF5256">
        <w:rPr>
          <w:rFonts w:ascii="Simplified Arabic" w:hAnsi="Simplified Arabic" w:cs="Simplified Arabic"/>
          <w:sz w:val="28"/>
          <w:szCs w:val="28"/>
          <w:rtl/>
        </w:rPr>
        <w:t>إلا أن مجرد امتلاك الموارد التقنية لا يضمن تحقيق نتائج مستدامة، وهو ما تعالجه نظرية القدرات الديناميكية التي تؤكد أن الأداء المتفوق يعتمد على قدرة المؤسسة على إعادة تشكيل مواردها وتكييفها باستمرار استجابةً للتغيرات البيئية والتكنولوجية. فالذكاء الاصطناعي في القطاع المالي لا يحقق قيمته إلا عندما يقترن بقدرات تنظيمية مثل إعادة تصميم العمليات، وتحديث نماذج التقييم الائتماني، وتحسين إدارة المخاطر، واتخاذ قرارات قائمة على البيانات. ومن هذا المنظور، تمثل الكفاءة التشغيلية والاستدامة التمويلية نواتج مباشرة لقدرة المؤسسة على استشعار الفرص الرقمية، واغتنامها، وإعادة هيكلة مواردها الداخلية</w:t>
      </w:r>
      <w:r w:rsidR="003508DB" w:rsidRPr="00BF5256">
        <w:rPr>
          <w:rFonts w:ascii="Simplified Arabic" w:hAnsi="Simplified Arabic" w:cs="Simplified Arabic" w:hint="cs"/>
          <w:sz w:val="28"/>
          <w:szCs w:val="28"/>
          <w:rtl/>
        </w:rPr>
        <w:t xml:space="preserve"> </w:t>
      </w:r>
      <w:r w:rsidR="003508DB" w:rsidRPr="00BF5256">
        <w:rPr>
          <w:rFonts w:ascii="Simplified Arabic" w:hAnsi="Simplified Arabic" w:cs="Simplified Arabic"/>
          <w:sz w:val="28"/>
          <w:szCs w:val="28"/>
        </w:rPr>
        <w:t>(</w:t>
      </w:r>
      <w:r w:rsidR="003508DB" w:rsidRPr="00BF5256">
        <w:rPr>
          <w:rFonts w:asciiTheme="majorBidi" w:hAnsiTheme="majorBidi" w:cstheme="majorBidi"/>
          <w:sz w:val="28"/>
          <w:szCs w:val="28"/>
          <w:lang w:bidi="ar-EG"/>
        </w:rPr>
        <w:t xml:space="preserve">Ayoub &amp; </w:t>
      </w:r>
      <w:proofErr w:type="spellStart"/>
      <w:r w:rsidR="003508DB" w:rsidRPr="00BF5256">
        <w:rPr>
          <w:rFonts w:asciiTheme="majorBidi" w:hAnsiTheme="majorBidi" w:cstheme="majorBidi"/>
          <w:sz w:val="28"/>
          <w:szCs w:val="28"/>
          <w:lang w:bidi="ar-EG"/>
        </w:rPr>
        <w:t>Sopuru</w:t>
      </w:r>
      <w:proofErr w:type="spellEnd"/>
      <w:r w:rsidR="003508DB" w:rsidRPr="00BF5256">
        <w:rPr>
          <w:rFonts w:asciiTheme="majorBidi" w:hAnsiTheme="majorBidi" w:cstheme="majorBidi"/>
          <w:sz w:val="28"/>
          <w:szCs w:val="28"/>
          <w:lang w:bidi="ar-EG"/>
        </w:rPr>
        <w:t>, 2026</w:t>
      </w:r>
      <w:r w:rsidR="003C42EF" w:rsidRPr="00BF5256">
        <w:rPr>
          <w:rFonts w:asciiTheme="majorBidi" w:hAnsiTheme="majorBidi" w:cstheme="majorBidi"/>
          <w:sz w:val="28"/>
          <w:szCs w:val="28"/>
          <w:lang w:bidi="ar-EG"/>
        </w:rPr>
        <w:t>; Wang et al., 2025</w:t>
      </w:r>
      <w:r w:rsidR="003508DB" w:rsidRPr="00BF5256">
        <w:rPr>
          <w:rFonts w:asciiTheme="majorBidi" w:hAnsiTheme="majorBidi" w:cstheme="majorBidi"/>
          <w:sz w:val="28"/>
          <w:szCs w:val="28"/>
          <w:lang w:bidi="ar-EG"/>
        </w:rPr>
        <w:t>)</w:t>
      </w:r>
      <w:r w:rsidRPr="00BF5256">
        <w:rPr>
          <w:rFonts w:ascii="Simplified Arabic" w:hAnsi="Simplified Arabic" w:cs="Simplified Arabic"/>
          <w:sz w:val="28"/>
          <w:szCs w:val="28"/>
          <w:rtl/>
        </w:rPr>
        <w:t>. وعليه، فإن الدراسة الحالية تنظر إلى الذكاء الاصطناعي ليس كأداة تقنية منفصلة، بل كآلية تمكّن المؤسسات العقارية من تطوير قدراتها التشغيلية والمالية بشكل مستمر في بيئة تنافسية متغيرة.</w:t>
      </w:r>
    </w:p>
    <w:p w14:paraId="499DAA1F" w14:textId="264BB5D8" w:rsidR="00230A90" w:rsidRPr="00BF5256" w:rsidRDefault="00D315BD" w:rsidP="00D315BD">
      <w:pPr>
        <w:spacing w:before="120" w:after="120" w:line="240" w:lineRule="auto"/>
        <w:ind w:firstLine="284"/>
        <w:jc w:val="both"/>
        <w:rPr>
          <w:rFonts w:ascii="Simplified Arabic" w:hAnsi="Simplified Arabic" w:cs="Simplified Arabic"/>
          <w:sz w:val="28"/>
          <w:szCs w:val="28"/>
          <w:rtl/>
        </w:rPr>
      </w:pPr>
      <w:r w:rsidRPr="00BF5256">
        <w:rPr>
          <w:rFonts w:ascii="Simplified Arabic" w:hAnsi="Simplified Arabic" w:cs="Simplified Arabic"/>
          <w:sz w:val="28"/>
          <w:szCs w:val="28"/>
          <w:rtl/>
        </w:rPr>
        <w:t>ولإسقاط هذه الرؤى النظرية على الواقع التطبيقي، يأتي إطار المواءمة التقنية–التنظيمية–البيئية (</w:t>
      </w:r>
      <w:r w:rsidRPr="00BF5256">
        <w:rPr>
          <w:rFonts w:ascii="Simplified Arabic" w:hAnsi="Simplified Arabic" w:cs="Simplified Arabic"/>
          <w:sz w:val="28"/>
          <w:szCs w:val="28"/>
        </w:rPr>
        <w:t>TOE Framework</w:t>
      </w:r>
      <w:r w:rsidRPr="00BF5256">
        <w:rPr>
          <w:rFonts w:ascii="Simplified Arabic" w:hAnsi="Simplified Arabic" w:cs="Simplified Arabic"/>
          <w:sz w:val="28"/>
          <w:szCs w:val="28"/>
          <w:rtl/>
        </w:rPr>
        <w:t>) ليفيد في تفسير اختلاف مستويات تبنّي الذكاء الاصطناعي بين المؤسسات. إذ يوضح أن تبنّي التكنولوجيا يتأثر بخصائص التقنية ذاتها (الفائدة المتوقعة وسهولة الاستخدام)، وبالعوامل التنظيمية (الحجم، الموارد، الكفاءات البشرية)، وبالعوامل البيئية (التشريعات، المنافسة، التوجهات الحكومية نحو التحول الرقمي)</w:t>
      </w:r>
      <w:r w:rsidR="00F37F3A" w:rsidRPr="00BF5256">
        <w:rPr>
          <w:rFonts w:ascii="Simplified Arabic" w:hAnsi="Simplified Arabic" w:cs="Simplified Arabic"/>
          <w:sz w:val="28"/>
          <w:szCs w:val="28"/>
        </w:rPr>
        <w:t>(</w:t>
      </w:r>
      <w:r w:rsidR="00F37F3A" w:rsidRPr="00BF5256">
        <w:rPr>
          <w:rFonts w:asciiTheme="majorBidi" w:hAnsiTheme="majorBidi" w:cstheme="majorBidi"/>
          <w:sz w:val="28"/>
          <w:szCs w:val="28"/>
          <w:lang w:bidi="ar-EG"/>
        </w:rPr>
        <w:t xml:space="preserve">Na et al., 2022) </w:t>
      </w:r>
      <w:r w:rsidRPr="00BF5256">
        <w:rPr>
          <w:rFonts w:ascii="Simplified Arabic" w:hAnsi="Simplified Arabic" w:cs="Simplified Arabic"/>
          <w:sz w:val="28"/>
          <w:szCs w:val="28"/>
          <w:rtl/>
        </w:rPr>
        <w:t xml:space="preserve">. ويتلاءم هذا الإطار مع السياق السعودي الذي يشهد تحولات تنظيمية وتقنية متسارعة ضمن رؤية 2030. وبناءً عليه، توظّف الدراسة هذا الإطار لتفسير مستوى تطبيق الذكاء </w:t>
      </w:r>
      <w:r w:rsidRPr="00BF5256">
        <w:rPr>
          <w:rFonts w:ascii="Simplified Arabic" w:hAnsi="Simplified Arabic" w:cs="Simplified Arabic"/>
          <w:sz w:val="28"/>
          <w:szCs w:val="28"/>
          <w:rtl/>
        </w:rPr>
        <w:lastRenderedPageBreak/>
        <w:t xml:space="preserve">الاصطناعي في مؤسسات التمويل العقاري، ثم استخدام مدخل </w:t>
      </w:r>
      <w:r w:rsidRPr="00BF5256">
        <w:rPr>
          <w:rFonts w:ascii="Simplified Arabic" w:hAnsi="Simplified Arabic" w:cs="Simplified Arabic"/>
          <w:sz w:val="28"/>
          <w:szCs w:val="28"/>
        </w:rPr>
        <w:t>RBV</w:t>
      </w:r>
      <w:r w:rsidRPr="00BF5256">
        <w:rPr>
          <w:rFonts w:ascii="Simplified Arabic" w:hAnsi="Simplified Arabic" w:cs="Simplified Arabic"/>
          <w:sz w:val="28"/>
          <w:szCs w:val="28"/>
          <w:rtl/>
        </w:rPr>
        <w:t xml:space="preserve"> والقدرات الديناميكية لشرح كيف يقود هذا التبنّي إلى تحسين الكفاءة التشغيلية وتعزيز الاستدامة التمويلية. </w:t>
      </w:r>
    </w:p>
    <w:p w14:paraId="4E45607F" w14:textId="77777777" w:rsidR="00230A90" w:rsidRPr="00BF5256" w:rsidRDefault="00230A90" w:rsidP="00B37929">
      <w:pPr>
        <w:spacing w:after="0" w:line="240" w:lineRule="auto"/>
        <w:jc w:val="center"/>
        <w:rPr>
          <w:rFonts w:ascii="Simplified Arabic" w:hAnsi="Simplified Arabic" w:cs="Simplified Arabic"/>
          <w:b/>
          <w:bCs/>
          <w:sz w:val="40"/>
          <w:szCs w:val="40"/>
          <w:rtl/>
        </w:rPr>
      </w:pPr>
      <w:r w:rsidRPr="00BF5256">
        <w:rPr>
          <w:rFonts w:ascii="Simplified Arabic" w:hAnsi="Simplified Arabic" w:cs="Simplified Arabic" w:hint="cs"/>
          <w:b/>
          <w:bCs/>
          <w:sz w:val="40"/>
          <w:szCs w:val="40"/>
          <w:rtl/>
        </w:rPr>
        <w:t>الفصل الثاني</w:t>
      </w:r>
    </w:p>
    <w:p w14:paraId="5693D8C1" w14:textId="77777777" w:rsidR="00230A90" w:rsidRPr="00BF5256" w:rsidRDefault="00230A90" w:rsidP="00B37929">
      <w:pPr>
        <w:spacing w:after="0" w:line="240" w:lineRule="auto"/>
        <w:jc w:val="center"/>
        <w:rPr>
          <w:rFonts w:ascii="Simplified Arabic" w:hAnsi="Simplified Arabic" w:cs="Simplified Arabic"/>
          <w:b/>
          <w:bCs/>
          <w:sz w:val="36"/>
          <w:szCs w:val="36"/>
          <w:rtl/>
        </w:rPr>
      </w:pPr>
      <w:r w:rsidRPr="00BF5256">
        <w:rPr>
          <w:rFonts w:ascii="Simplified Arabic" w:hAnsi="Simplified Arabic" w:cs="Simplified Arabic" w:hint="cs"/>
          <w:b/>
          <w:bCs/>
          <w:sz w:val="40"/>
          <w:szCs w:val="40"/>
          <w:rtl/>
        </w:rPr>
        <w:t>الدراسات السابقة</w:t>
      </w:r>
    </w:p>
    <w:p w14:paraId="75312AEC" w14:textId="77777777" w:rsidR="00230A90" w:rsidRPr="00BF5256" w:rsidRDefault="00230A90" w:rsidP="00230A90">
      <w:pPr>
        <w:spacing w:before="360" w:after="120" w:line="240" w:lineRule="auto"/>
        <w:ind w:firstLine="284"/>
        <w:rPr>
          <w:rFonts w:ascii="Simplified Arabic" w:hAnsi="Simplified Arabic" w:cs="Simplified Arabic"/>
          <w:b/>
          <w:bCs/>
          <w:sz w:val="40"/>
          <w:szCs w:val="40"/>
          <w:rtl/>
        </w:rPr>
      </w:pPr>
      <w:r w:rsidRPr="00BF5256">
        <w:rPr>
          <w:rFonts w:ascii="Simplified Arabic" w:hAnsi="Simplified Arabic" w:cs="Simplified Arabic" w:hint="cs"/>
          <w:b/>
          <w:bCs/>
          <w:sz w:val="36"/>
          <w:szCs w:val="36"/>
          <w:rtl/>
        </w:rPr>
        <w:t xml:space="preserve">2-1 </w:t>
      </w:r>
      <w:r w:rsidRPr="00BF5256">
        <w:rPr>
          <w:rFonts w:ascii="Simplified Arabic" w:hAnsi="Simplified Arabic" w:cs="Simplified Arabic"/>
          <w:b/>
          <w:bCs/>
          <w:sz w:val="36"/>
          <w:szCs w:val="36"/>
          <w:rtl/>
        </w:rPr>
        <w:t>مقدمة</w:t>
      </w:r>
    </w:p>
    <w:p w14:paraId="325DA9BC" w14:textId="04CB64CE" w:rsidR="00230A90" w:rsidRPr="00BF5256" w:rsidRDefault="00C03D43" w:rsidP="00C03D43">
      <w:pPr>
        <w:spacing w:before="120" w:after="120" w:line="240" w:lineRule="auto"/>
        <w:ind w:firstLine="284"/>
        <w:jc w:val="both"/>
        <w:rPr>
          <w:rFonts w:ascii="Simplified Arabic" w:hAnsi="Simplified Arabic" w:cs="Simplified Arabic"/>
          <w:sz w:val="28"/>
          <w:szCs w:val="28"/>
          <w:rtl/>
        </w:rPr>
      </w:pPr>
      <w:r w:rsidRPr="00BF5256">
        <w:rPr>
          <w:rFonts w:ascii="Simplified Arabic" w:hAnsi="Simplified Arabic" w:cs="Simplified Arabic"/>
          <w:sz w:val="28"/>
          <w:szCs w:val="28"/>
          <w:rtl/>
        </w:rPr>
        <w:t xml:space="preserve">يهدف هذا الفصل إلى استعراض وتحليل الدراسات السابقة ذات الصلة بموضوع البحث، وذلك بغرض بناء أساس علمي راسخ يدعم الإطار النظري للدراسة ويُسهم في توضيح موقعها ضمن الحقل المعرفي لإدارة الأعمال </w:t>
      </w:r>
      <w:r w:rsidRPr="00BF5256">
        <w:rPr>
          <w:rFonts w:ascii="Simplified Arabic" w:hAnsi="Simplified Arabic" w:cs="Simplified Arabic" w:hint="cs"/>
          <w:sz w:val="28"/>
          <w:szCs w:val="28"/>
          <w:rtl/>
        </w:rPr>
        <w:t>ونظم المعلومات والتقنيات الرقمية</w:t>
      </w:r>
      <w:r w:rsidRPr="00BF5256">
        <w:rPr>
          <w:rFonts w:ascii="Simplified Arabic" w:hAnsi="Simplified Arabic" w:cs="Simplified Arabic"/>
          <w:sz w:val="28"/>
          <w:szCs w:val="28"/>
          <w:rtl/>
        </w:rPr>
        <w:t xml:space="preserve">. وقد تم تنظيم الدراسات بما يتوافق مع محاور الدراسة الرئيسة، حيث شمل العرض الدراسات التي تناولت </w:t>
      </w:r>
      <w:r w:rsidRPr="00BF5256">
        <w:rPr>
          <w:rFonts w:ascii="Simplified Arabic" w:hAnsi="Simplified Arabic" w:cs="Simplified Arabic" w:hint="cs"/>
          <w:sz w:val="28"/>
          <w:szCs w:val="28"/>
          <w:rtl/>
        </w:rPr>
        <w:t>تقنيات وتطبيقات</w:t>
      </w:r>
      <w:r w:rsidRPr="00BF5256">
        <w:rPr>
          <w:rFonts w:ascii="Simplified Arabic" w:hAnsi="Simplified Arabic" w:cs="Simplified Arabic"/>
          <w:sz w:val="28"/>
          <w:szCs w:val="28"/>
          <w:rtl/>
        </w:rPr>
        <w:t xml:space="preserve"> </w:t>
      </w:r>
      <w:r w:rsidRPr="00BF5256">
        <w:rPr>
          <w:rFonts w:ascii="Simplified Arabic" w:hAnsi="Simplified Arabic" w:cs="Simplified Arabic" w:hint="cs"/>
          <w:sz w:val="28"/>
          <w:szCs w:val="28"/>
          <w:rtl/>
        </w:rPr>
        <w:t>الذكاء الاصطناعي وعلاقتها بكل</w:t>
      </w:r>
      <w:r w:rsidRPr="00BF5256">
        <w:rPr>
          <w:rFonts w:ascii="Simplified Arabic" w:hAnsi="Simplified Arabic" w:cs="Simplified Arabic"/>
          <w:sz w:val="28"/>
          <w:szCs w:val="28"/>
          <w:rtl/>
        </w:rPr>
        <w:t xml:space="preserve"> </w:t>
      </w:r>
      <w:r w:rsidRPr="00BF5256">
        <w:rPr>
          <w:rFonts w:ascii="Simplified Arabic" w:hAnsi="Simplified Arabic" w:cs="Simplified Arabic" w:hint="cs"/>
          <w:sz w:val="28"/>
          <w:szCs w:val="28"/>
          <w:rtl/>
        </w:rPr>
        <w:t xml:space="preserve">من </w:t>
      </w:r>
      <w:r w:rsidRPr="00BF5256">
        <w:rPr>
          <w:rFonts w:ascii="Simplified Arabic" w:hAnsi="Simplified Arabic" w:cs="Simplified Arabic"/>
          <w:sz w:val="28"/>
          <w:szCs w:val="28"/>
          <w:rtl/>
        </w:rPr>
        <w:t>الكفاءة التشغيلية</w:t>
      </w:r>
      <w:r w:rsidRPr="00BF5256">
        <w:rPr>
          <w:rFonts w:ascii="Simplified Arabic" w:hAnsi="Simplified Arabic" w:cs="Simplified Arabic" w:hint="cs"/>
          <w:sz w:val="28"/>
          <w:szCs w:val="28"/>
          <w:rtl/>
        </w:rPr>
        <w:t xml:space="preserve"> والاستدامة التمويلية</w:t>
      </w:r>
      <w:r w:rsidRPr="00BF5256">
        <w:rPr>
          <w:rFonts w:ascii="Simplified Arabic" w:hAnsi="Simplified Arabic" w:cs="Simplified Arabic"/>
          <w:sz w:val="28"/>
          <w:szCs w:val="28"/>
          <w:rtl/>
        </w:rPr>
        <w:t xml:space="preserve">. كما تم تحليل أهداف هذه الدراسات ومناهجها ونتائجها للكشف عن وتحديد الفجوات البحثية التي لم </w:t>
      </w:r>
      <w:r w:rsidRPr="00BF5256">
        <w:rPr>
          <w:rFonts w:ascii="Simplified Arabic" w:hAnsi="Simplified Arabic" w:cs="Simplified Arabic" w:hint="cs"/>
          <w:sz w:val="28"/>
          <w:szCs w:val="28"/>
          <w:rtl/>
        </w:rPr>
        <w:t>يتم تناولها</w:t>
      </w:r>
      <w:r w:rsidRPr="00BF5256">
        <w:rPr>
          <w:rFonts w:ascii="Simplified Arabic" w:hAnsi="Simplified Arabic" w:cs="Simplified Arabic"/>
          <w:sz w:val="28"/>
          <w:szCs w:val="28"/>
          <w:rtl/>
        </w:rPr>
        <w:t xml:space="preserve"> بصورة كافية</w:t>
      </w:r>
      <w:r w:rsidR="00EB03B8" w:rsidRPr="00BF5256">
        <w:rPr>
          <w:rFonts w:ascii="Simplified Arabic" w:hAnsi="Simplified Arabic" w:cs="Simplified Arabic" w:hint="cs"/>
          <w:sz w:val="28"/>
          <w:szCs w:val="28"/>
          <w:rtl/>
        </w:rPr>
        <w:t>، وبالتالي إبراز ما يميز هذه الدراسة عن الدراسات السابقة</w:t>
      </w:r>
      <w:r w:rsidRPr="00BF5256">
        <w:rPr>
          <w:rFonts w:ascii="Simplified Arabic" w:hAnsi="Simplified Arabic" w:cs="Simplified Arabic"/>
          <w:sz w:val="28"/>
          <w:szCs w:val="28"/>
          <w:rtl/>
        </w:rPr>
        <w:t>. وبناءً على ذلك، يسهم هذا الفصل في تأصيل مشكلة الدراسة الحالية وتبرير أهميتها العلمية والتطبيقية، وتحديد الإضافة المعرفية التي تسعى إلى تقديمها.</w:t>
      </w:r>
    </w:p>
    <w:p w14:paraId="6C3CBA73" w14:textId="77777777" w:rsidR="00230A90" w:rsidRPr="00BF5256" w:rsidRDefault="00230A90" w:rsidP="00D03E9F">
      <w:pPr>
        <w:spacing w:before="120" w:after="120" w:line="240" w:lineRule="auto"/>
        <w:rPr>
          <w:rFonts w:ascii="Simplified Arabic" w:hAnsi="Simplified Arabic" w:cs="Simplified Arabic"/>
          <w:b/>
          <w:bCs/>
          <w:sz w:val="36"/>
          <w:szCs w:val="36"/>
          <w:rtl/>
        </w:rPr>
      </w:pPr>
      <w:r w:rsidRPr="00BF5256">
        <w:rPr>
          <w:rFonts w:ascii="Simplified Arabic" w:hAnsi="Simplified Arabic" w:cs="Simplified Arabic" w:hint="cs"/>
          <w:b/>
          <w:bCs/>
          <w:sz w:val="36"/>
          <w:szCs w:val="36"/>
          <w:rtl/>
        </w:rPr>
        <w:t xml:space="preserve">2-2 </w:t>
      </w:r>
      <w:r w:rsidRPr="00BF5256">
        <w:rPr>
          <w:rFonts w:ascii="Simplified Arabic" w:hAnsi="Simplified Arabic" w:cs="Simplified Arabic"/>
          <w:b/>
          <w:bCs/>
          <w:sz w:val="36"/>
          <w:szCs w:val="36"/>
          <w:rtl/>
        </w:rPr>
        <w:t>الدراسات السابقة</w:t>
      </w:r>
    </w:p>
    <w:p w14:paraId="14E18C7A" w14:textId="0D78990C" w:rsidR="0040414E" w:rsidRPr="00BF5256" w:rsidRDefault="0040414E" w:rsidP="00D03E9F">
      <w:pPr>
        <w:spacing w:before="120" w:after="120" w:line="240" w:lineRule="auto"/>
        <w:rPr>
          <w:rFonts w:ascii="Simplified Arabic" w:hAnsi="Simplified Arabic" w:cs="Simplified Arabic"/>
          <w:b/>
          <w:bCs/>
          <w:sz w:val="32"/>
          <w:szCs w:val="32"/>
          <w:rtl/>
        </w:rPr>
      </w:pPr>
      <w:r w:rsidRPr="00BF5256">
        <w:rPr>
          <w:rFonts w:ascii="Simplified Arabic" w:hAnsi="Simplified Arabic" w:cs="Simplified Arabic" w:hint="cs"/>
          <w:b/>
          <w:bCs/>
          <w:sz w:val="32"/>
          <w:szCs w:val="32"/>
          <w:rtl/>
        </w:rPr>
        <w:t>2-2-1 الدراسات العربية</w:t>
      </w:r>
    </w:p>
    <w:p w14:paraId="6F00C719" w14:textId="4F869767" w:rsidR="00EE2AB3" w:rsidRPr="00BF5256" w:rsidRDefault="00172E3C" w:rsidP="00F03630">
      <w:pPr>
        <w:spacing w:before="120" w:after="120" w:line="240" w:lineRule="auto"/>
        <w:ind w:firstLine="284"/>
        <w:jc w:val="both"/>
        <w:rPr>
          <w:rFonts w:ascii="Simplified Arabic" w:hAnsi="Simplified Arabic" w:cs="Simplified Arabic"/>
          <w:b/>
          <w:bCs/>
          <w:sz w:val="28"/>
          <w:szCs w:val="28"/>
          <w:rtl/>
        </w:rPr>
      </w:pPr>
      <w:r w:rsidRPr="00BF5256">
        <w:rPr>
          <w:rFonts w:ascii="Simplified Arabic" w:hAnsi="Simplified Arabic" w:cs="Simplified Arabic" w:hint="cs"/>
          <w:b/>
          <w:bCs/>
          <w:sz w:val="28"/>
          <w:szCs w:val="28"/>
          <w:rtl/>
        </w:rPr>
        <w:t xml:space="preserve">- </w:t>
      </w:r>
      <w:r w:rsidR="00EE2AB3" w:rsidRPr="00BF5256">
        <w:rPr>
          <w:rFonts w:ascii="Simplified Arabic" w:hAnsi="Simplified Arabic" w:cs="Simplified Arabic" w:hint="cs"/>
          <w:b/>
          <w:bCs/>
          <w:sz w:val="28"/>
          <w:szCs w:val="28"/>
          <w:rtl/>
        </w:rPr>
        <w:t xml:space="preserve">دراسة (زيدان، 2025)، </w:t>
      </w:r>
      <w:r w:rsidR="00EE2AB3" w:rsidRPr="00BF5256">
        <w:rPr>
          <w:rFonts w:ascii="Simplified Arabic" w:hAnsi="Simplified Arabic" w:cs="Simplified Arabic" w:hint="cs"/>
          <w:sz w:val="28"/>
          <w:szCs w:val="28"/>
          <w:rtl/>
        </w:rPr>
        <w:t>بعنوان</w:t>
      </w:r>
      <w:r w:rsidR="00EE2AB3" w:rsidRPr="00BF5256">
        <w:rPr>
          <w:rFonts w:ascii="Simplified Arabic" w:hAnsi="Simplified Arabic" w:cs="Simplified Arabic" w:hint="cs"/>
          <w:b/>
          <w:bCs/>
          <w:sz w:val="28"/>
          <w:szCs w:val="28"/>
          <w:rtl/>
        </w:rPr>
        <w:t>: "</w:t>
      </w:r>
      <w:r w:rsidR="003B29ED" w:rsidRPr="00BF5256">
        <w:rPr>
          <w:rFonts w:ascii="Simplified Arabic" w:hAnsi="Simplified Arabic" w:cs="Simplified Arabic" w:hint="cs"/>
          <w:b/>
          <w:bCs/>
          <w:sz w:val="28"/>
          <w:szCs w:val="28"/>
          <w:rtl/>
        </w:rPr>
        <w:t xml:space="preserve">الاستثمار العقاري والتنمية المستدامة في ضوء تطور الذكاء الاصطناعي والقانون الدولي العام </w:t>
      </w:r>
      <w:r w:rsidR="00EE2AB3" w:rsidRPr="00BF5256">
        <w:rPr>
          <w:rFonts w:ascii="Simplified Arabic" w:hAnsi="Simplified Arabic" w:cs="Simplified Arabic" w:hint="cs"/>
          <w:b/>
          <w:bCs/>
          <w:sz w:val="28"/>
          <w:szCs w:val="28"/>
          <w:rtl/>
        </w:rPr>
        <w:t>"</w:t>
      </w:r>
    </w:p>
    <w:p w14:paraId="458243AB" w14:textId="3E5F36C3" w:rsidR="00D03E9F" w:rsidRDefault="003B29ED" w:rsidP="00B37929">
      <w:pPr>
        <w:spacing w:before="120" w:after="120" w:line="240" w:lineRule="auto"/>
        <w:ind w:firstLine="284"/>
        <w:jc w:val="both"/>
        <w:rPr>
          <w:rFonts w:ascii="Simplified Arabic" w:hAnsi="Simplified Arabic" w:cs="Simplified Arabic"/>
          <w:sz w:val="28"/>
          <w:szCs w:val="28"/>
          <w:rtl/>
        </w:rPr>
      </w:pPr>
      <w:r w:rsidRPr="00BF5256">
        <w:rPr>
          <w:rFonts w:ascii="Simplified Arabic" w:hAnsi="Simplified Arabic" w:cs="Simplified Arabic" w:hint="cs"/>
          <w:sz w:val="28"/>
          <w:szCs w:val="28"/>
          <w:rtl/>
        </w:rPr>
        <w:t>هدفت هذه الدراسة استكشاف العلاقة بين الاستثمار العقاري والتنمية المستدامة في ظل التحولات التي يفرضها تطور الذكاء الاصطناعي وأحكام القانون الدولي العام، وذلك من خلال إبراز كيف يمكن للتقنيات الذكية أن تعزز كفاءة إدارة الموارد العقارية وتدعم الأبعاد الاقتصادية والاجتماعية والبيئية للتنمية. اعتمد الباحث على منهج تحليلي-وصفي يقوم على مراجعة الأدبيات القانونية والاقتصادية ذات الصلة، مع تحليل النصوص الدولية والاتفاقيات ذات العلاقة بالاستثمار والتنمية المستدامة، وربطها بالتطبيقات العملية للذكاء الاصطناعي في المجال العقاري. وتوصلت النتائج إلى أن دمج الذكاء الاصطناعي في الاستثمار العقاري يسهم في تحسين الشفافية، ودقة التنبؤات، وترشيد القرارات الاستثمارية، بما يعزز تحقيق أهداف التنمية المستدامة، مع التأكيد على ضرورة تطوير أطر قانونية دولية ووطنية متوازنة تضمن الاستخدام المسؤول لهذه التقنيات وتدعم استدامة القطاع العقاري.</w:t>
      </w:r>
    </w:p>
    <w:p w14:paraId="4200F622" w14:textId="77777777" w:rsidR="00B37929" w:rsidRDefault="00B37929" w:rsidP="00B37929">
      <w:pPr>
        <w:spacing w:before="120" w:after="120" w:line="240" w:lineRule="auto"/>
        <w:ind w:firstLine="284"/>
        <w:jc w:val="both"/>
        <w:rPr>
          <w:rFonts w:ascii="Simplified Arabic" w:hAnsi="Simplified Arabic" w:cs="Simplified Arabic"/>
          <w:sz w:val="28"/>
          <w:szCs w:val="28"/>
          <w:rtl/>
        </w:rPr>
      </w:pPr>
    </w:p>
    <w:p w14:paraId="2CDB99DD" w14:textId="77777777" w:rsidR="00B37929" w:rsidRPr="00BF5256" w:rsidRDefault="00B37929" w:rsidP="00B37929">
      <w:pPr>
        <w:spacing w:before="120" w:after="120" w:line="240" w:lineRule="auto"/>
        <w:ind w:firstLine="284"/>
        <w:jc w:val="both"/>
        <w:rPr>
          <w:rFonts w:ascii="Simplified Arabic" w:hAnsi="Simplified Arabic" w:cs="Simplified Arabic"/>
          <w:sz w:val="28"/>
          <w:szCs w:val="28"/>
          <w:rtl/>
        </w:rPr>
      </w:pPr>
    </w:p>
    <w:p w14:paraId="0DA4931B" w14:textId="23E3177C" w:rsidR="00F230DE" w:rsidRPr="00BF5256" w:rsidRDefault="003B29ED" w:rsidP="00F03630">
      <w:pPr>
        <w:spacing w:before="120" w:after="120" w:line="240" w:lineRule="auto"/>
        <w:ind w:firstLine="284"/>
        <w:jc w:val="both"/>
        <w:rPr>
          <w:rFonts w:ascii="Simplified Arabic" w:hAnsi="Simplified Arabic" w:cs="Simplified Arabic"/>
          <w:b/>
          <w:bCs/>
          <w:sz w:val="28"/>
          <w:szCs w:val="28"/>
          <w:rtl/>
        </w:rPr>
      </w:pPr>
      <w:r w:rsidRPr="00BF5256">
        <w:rPr>
          <w:rFonts w:ascii="Simplified Arabic" w:hAnsi="Simplified Arabic" w:cs="Simplified Arabic" w:hint="cs"/>
          <w:b/>
          <w:bCs/>
          <w:sz w:val="28"/>
          <w:szCs w:val="28"/>
          <w:rtl/>
        </w:rPr>
        <w:t xml:space="preserve">- </w:t>
      </w:r>
      <w:r w:rsidR="00CD554F" w:rsidRPr="00BF5256">
        <w:rPr>
          <w:rFonts w:ascii="Simplified Arabic" w:hAnsi="Simplified Arabic" w:cs="Simplified Arabic" w:hint="cs"/>
          <w:b/>
          <w:bCs/>
          <w:sz w:val="28"/>
          <w:szCs w:val="28"/>
          <w:rtl/>
        </w:rPr>
        <w:t xml:space="preserve">دراسة (النعساني، 2025)، </w:t>
      </w:r>
      <w:r w:rsidR="00CD554F" w:rsidRPr="00BF5256">
        <w:rPr>
          <w:rFonts w:ascii="Simplified Arabic" w:hAnsi="Simplified Arabic" w:cs="Simplified Arabic" w:hint="cs"/>
          <w:sz w:val="28"/>
          <w:szCs w:val="28"/>
          <w:rtl/>
        </w:rPr>
        <w:t>بعنوان</w:t>
      </w:r>
      <w:r w:rsidR="00CD554F" w:rsidRPr="00BF5256">
        <w:rPr>
          <w:rFonts w:ascii="Simplified Arabic" w:hAnsi="Simplified Arabic" w:cs="Simplified Arabic" w:hint="cs"/>
          <w:b/>
          <w:bCs/>
          <w:sz w:val="28"/>
          <w:szCs w:val="28"/>
          <w:rtl/>
        </w:rPr>
        <w:t>: "</w:t>
      </w:r>
      <w:r w:rsidR="00F230DE" w:rsidRPr="00BF5256">
        <w:rPr>
          <w:rFonts w:ascii="Simplified Arabic" w:hAnsi="Simplified Arabic" w:cs="Simplified Arabic" w:hint="cs"/>
          <w:b/>
          <w:bCs/>
          <w:sz w:val="28"/>
          <w:szCs w:val="28"/>
          <w:rtl/>
        </w:rPr>
        <w:t>دور الذكاء الاصطناعي في تحليل الائتمان المصرفي لتقليل مخاطر الائتمان بالتطبيق على مجموعة من المصارف في المملكة العربية السعودية"</w:t>
      </w:r>
    </w:p>
    <w:p w14:paraId="323199EA" w14:textId="6562CC39" w:rsidR="00CD554F" w:rsidRPr="00BF5256" w:rsidRDefault="00CD554F" w:rsidP="00F03630">
      <w:pPr>
        <w:spacing w:before="120" w:after="120" w:line="240" w:lineRule="auto"/>
        <w:ind w:firstLine="284"/>
        <w:jc w:val="both"/>
        <w:rPr>
          <w:rFonts w:ascii="Simplified Arabic" w:hAnsi="Simplified Arabic" w:cs="Simplified Arabic"/>
          <w:sz w:val="28"/>
          <w:szCs w:val="28"/>
          <w:rtl/>
        </w:rPr>
      </w:pPr>
      <w:r w:rsidRPr="00BF5256">
        <w:rPr>
          <w:rFonts w:ascii="Simplified Arabic" w:hAnsi="Simplified Arabic" w:cs="Simplified Arabic" w:hint="cs"/>
          <w:sz w:val="28"/>
          <w:szCs w:val="28"/>
          <w:rtl/>
        </w:rPr>
        <w:t>هدفت هذه الدراسة إلى استكشاف دور تقنيات الذكاء الاصطناعي في تحسين عمليات تحليل الائتمان المصرفي وتقليل مخاطر الائتمان، من خلال فهم كيفية توظيف أدوات الذكاء الاصطناعي في رفع دقة وكفاءة تقييم الجدارة الائتمانية للعملاء وتحديد أثرها في الحد من المخاطر المرتبطة بقرارات الإقراض. اعتمدت الدراسة على تطبيق ميداني في مجموعة من المصارف العاملة في المملكة العربية السعودية، حيث تم تحليل البيانات المتعلقة بعمليات منح القروض وتصنيف العملاء وفقًا لمستويات المخاطر. أظهرت النتائج وجود علاقة إيجابية قوية بين استخدام تقنيات الذكاء الاصطناعي وتحسين دقة وكفاءة تحليل الائتمان، إذ ساهمت هذه التقنيات في تعزيز جودة التصنيف الائتماني، وتقليل حجم القروض المتعثرة، وزيادة موثوقية عمليات التقييم. كما بينت النتائج أن التحليل الائتماني القائم على خوارزميات الذكاء الاصطناعي يسهم في تحسين إدارة المخاطر المصرفية وتوجيه قرارات الإقراض بشكل أكثر موضوعية ودقة. وانتهت الدراسة إلى توصية بضرورة توسيع تطبيق الذكاء الاصطناعي في التحليل الائتماني، وتبني نماذج متقدمة لتقييم المخاطر، ورفع كفاءة الكوادر البشرية لضمان تحقيق أعلى مستويات الفاعلية في إدارة المخاطر وتعزيز الاستقرار المالي في القطاع المصرفي.</w:t>
      </w:r>
    </w:p>
    <w:p w14:paraId="6B6E665A" w14:textId="25227388" w:rsidR="00172E3C" w:rsidRPr="00BF5256" w:rsidRDefault="00CD554F" w:rsidP="00F03630">
      <w:pPr>
        <w:spacing w:before="120" w:after="120" w:line="240" w:lineRule="auto"/>
        <w:ind w:firstLine="284"/>
        <w:jc w:val="both"/>
        <w:rPr>
          <w:rFonts w:ascii="Simplified Arabic" w:hAnsi="Simplified Arabic" w:cs="Simplified Arabic"/>
          <w:b/>
          <w:bCs/>
          <w:sz w:val="28"/>
          <w:szCs w:val="28"/>
          <w:rtl/>
        </w:rPr>
      </w:pPr>
      <w:r w:rsidRPr="00BF5256">
        <w:rPr>
          <w:rFonts w:ascii="Simplified Arabic" w:hAnsi="Simplified Arabic" w:cs="Simplified Arabic" w:hint="cs"/>
          <w:b/>
          <w:bCs/>
          <w:sz w:val="28"/>
          <w:szCs w:val="28"/>
          <w:rtl/>
        </w:rPr>
        <w:t xml:space="preserve">- </w:t>
      </w:r>
      <w:r w:rsidR="00172E3C" w:rsidRPr="00BF5256">
        <w:rPr>
          <w:rFonts w:ascii="Simplified Arabic" w:hAnsi="Simplified Arabic" w:cs="Simplified Arabic" w:hint="cs"/>
          <w:b/>
          <w:bCs/>
          <w:sz w:val="28"/>
          <w:szCs w:val="28"/>
          <w:rtl/>
        </w:rPr>
        <w:t>دراسة (</w:t>
      </w:r>
      <w:r w:rsidR="00B26C00" w:rsidRPr="00BF5256">
        <w:rPr>
          <w:rFonts w:ascii="Simplified Arabic" w:hAnsi="Simplified Arabic" w:cs="Simplified Arabic" w:hint="cs"/>
          <w:b/>
          <w:bCs/>
          <w:sz w:val="28"/>
          <w:szCs w:val="28"/>
          <w:rtl/>
        </w:rPr>
        <w:t xml:space="preserve">عبد الحافظ </w:t>
      </w:r>
      <w:r w:rsidR="00B26C00" w:rsidRPr="00BF5256">
        <w:rPr>
          <w:rFonts w:ascii="Simplified Arabic" w:hAnsi="Simplified Arabic" w:cs="Simplified Arabic" w:hint="cs"/>
          <w:b/>
          <w:bCs/>
          <w:sz w:val="28"/>
          <w:szCs w:val="28"/>
          <w:rtl/>
          <w:lang w:bidi="ar-EG"/>
        </w:rPr>
        <w:t>و</w:t>
      </w:r>
      <w:r w:rsidR="00B26C00" w:rsidRPr="00BF5256">
        <w:rPr>
          <w:rFonts w:ascii="Simplified Arabic" w:hAnsi="Simplified Arabic" w:cs="Simplified Arabic" w:hint="cs"/>
          <w:b/>
          <w:bCs/>
          <w:sz w:val="28"/>
          <w:szCs w:val="28"/>
          <w:rtl/>
        </w:rPr>
        <w:t>عبد الرحيم، 2024</w:t>
      </w:r>
      <w:r w:rsidR="00172E3C" w:rsidRPr="00BF5256">
        <w:rPr>
          <w:rFonts w:ascii="Simplified Arabic" w:hAnsi="Simplified Arabic" w:cs="Simplified Arabic" w:hint="cs"/>
          <w:b/>
          <w:bCs/>
          <w:sz w:val="28"/>
          <w:szCs w:val="28"/>
          <w:rtl/>
        </w:rPr>
        <w:t xml:space="preserve">)، </w:t>
      </w:r>
      <w:r w:rsidR="00172E3C" w:rsidRPr="00BF5256">
        <w:rPr>
          <w:rFonts w:ascii="Simplified Arabic" w:hAnsi="Simplified Arabic" w:cs="Simplified Arabic" w:hint="cs"/>
          <w:sz w:val="28"/>
          <w:szCs w:val="28"/>
          <w:rtl/>
        </w:rPr>
        <w:t>بعنوان</w:t>
      </w:r>
      <w:r w:rsidR="00172E3C" w:rsidRPr="00BF5256">
        <w:rPr>
          <w:rFonts w:ascii="Simplified Arabic" w:hAnsi="Simplified Arabic" w:cs="Simplified Arabic" w:hint="cs"/>
          <w:b/>
          <w:bCs/>
          <w:sz w:val="28"/>
          <w:szCs w:val="28"/>
          <w:rtl/>
        </w:rPr>
        <w:t>: "</w:t>
      </w:r>
      <w:r w:rsidR="00B26C00" w:rsidRPr="00BF5256">
        <w:rPr>
          <w:rFonts w:ascii="Simplified Arabic" w:hAnsi="Simplified Arabic" w:cs="Simplified Arabic" w:hint="cs"/>
          <w:b/>
          <w:bCs/>
          <w:sz w:val="28"/>
          <w:szCs w:val="28"/>
          <w:rtl/>
        </w:rPr>
        <w:t>تقييم مدى فاعلية تقنية العقود الذكية المستندة إلى سلاسل الكتل في تطوير منظومة التمويل العقاري بالبيئة المصرية: دراسة ميدانية</w:t>
      </w:r>
      <w:r w:rsidR="00172E3C" w:rsidRPr="00BF5256">
        <w:rPr>
          <w:rFonts w:ascii="Simplified Arabic" w:hAnsi="Simplified Arabic" w:cs="Simplified Arabic" w:hint="cs"/>
          <w:b/>
          <w:bCs/>
          <w:sz w:val="28"/>
          <w:szCs w:val="28"/>
          <w:rtl/>
        </w:rPr>
        <w:t>"</w:t>
      </w:r>
    </w:p>
    <w:p w14:paraId="5544563A" w14:textId="65C4BEB0" w:rsidR="00D03E9F" w:rsidRPr="00BF5256" w:rsidRDefault="00EE2AB3" w:rsidP="00B37929">
      <w:pPr>
        <w:spacing w:before="120" w:after="120" w:line="240" w:lineRule="auto"/>
        <w:ind w:firstLine="284"/>
        <w:jc w:val="both"/>
        <w:rPr>
          <w:rFonts w:ascii="Simplified Arabic" w:hAnsi="Simplified Arabic" w:cs="Simplified Arabic"/>
          <w:sz w:val="28"/>
          <w:szCs w:val="28"/>
          <w:rtl/>
        </w:rPr>
      </w:pPr>
      <w:r w:rsidRPr="00BF5256">
        <w:rPr>
          <w:rFonts w:ascii="Simplified Arabic" w:hAnsi="Simplified Arabic" w:cs="Simplified Arabic" w:hint="cs"/>
          <w:sz w:val="28"/>
          <w:szCs w:val="28"/>
          <w:rtl/>
        </w:rPr>
        <w:t>هدفت هذه الدراسة إلى تقييم إمكانية توظيف تقنية العقود الذكية القائمة على تكنولوجيا سلاسل الكتل في تطوير منظومة التمويل العقاري في مصر، من خلال تحليل العوامل التي قد تشجع مؤسسات وشركات التمويل العقاري على تبني هذه التقنية كآلية حديثة لإدارة عمليات التمويل. اعتمدت الدراسة على المنهج الميداني باستخدام أداة الاستبيان لاستطلاع آراء عينة من شركات التمويل العقاري، والبنوك المشاركة في مبادرة التمويل العقاري، والوكلاء العقاريين حول جدوى تطبيق العقود الذكية في البيئة المصرية، مع التركيز على الدوافع، والمنافع، والتحديات المرتبطة بالتطبيق. أظهرت النتائج عدم وجود فروق ذات دلالة إحصائية بين فئات العينة فيما يتعلق بالدوافع والمنافع المحتملة لتطبيق العقود الذكية في تطوير منظومة التمويل العقاري، بينما وُجدت فروق جوهرية في آرائهم بشأن التحديات التي قد تواجه التطبيق في القطاع العقاري. وأكدت الدراسة على وجود اتفاق عام حول أهمية تبني هذه التقنية لتطوير منظومة التمويل العقاري رغم تباين ترتيب أولويات دوافع ومحددات التطبيق.</w:t>
      </w:r>
    </w:p>
    <w:p w14:paraId="11637D84" w14:textId="3DA54179" w:rsidR="00EE2AB3" w:rsidRPr="00BF5256" w:rsidRDefault="00EE2AB3" w:rsidP="00F03630">
      <w:pPr>
        <w:spacing w:before="120" w:after="120" w:line="240" w:lineRule="auto"/>
        <w:ind w:firstLine="284"/>
        <w:jc w:val="both"/>
        <w:rPr>
          <w:rFonts w:ascii="Simplified Arabic" w:hAnsi="Simplified Arabic" w:cs="Simplified Arabic"/>
          <w:b/>
          <w:bCs/>
          <w:sz w:val="28"/>
          <w:szCs w:val="28"/>
          <w:rtl/>
        </w:rPr>
      </w:pPr>
      <w:r w:rsidRPr="00BF5256">
        <w:rPr>
          <w:rFonts w:ascii="Simplified Arabic" w:hAnsi="Simplified Arabic" w:cs="Simplified Arabic" w:hint="cs"/>
          <w:b/>
          <w:bCs/>
          <w:sz w:val="28"/>
          <w:szCs w:val="28"/>
          <w:rtl/>
        </w:rPr>
        <w:lastRenderedPageBreak/>
        <w:t>- دراسة (</w:t>
      </w:r>
      <w:r w:rsidR="008B662D" w:rsidRPr="00BF5256">
        <w:rPr>
          <w:rFonts w:ascii="Simplified Arabic" w:hAnsi="Simplified Arabic" w:cs="Simplified Arabic" w:hint="cs"/>
          <w:b/>
          <w:bCs/>
          <w:sz w:val="28"/>
          <w:szCs w:val="28"/>
          <w:rtl/>
        </w:rPr>
        <w:t>بدوي، 2024</w:t>
      </w:r>
      <w:r w:rsidRPr="00BF5256">
        <w:rPr>
          <w:rFonts w:ascii="Simplified Arabic" w:hAnsi="Simplified Arabic" w:cs="Simplified Arabic" w:hint="cs"/>
          <w:b/>
          <w:bCs/>
          <w:sz w:val="28"/>
          <w:szCs w:val="28"/>
          <w:rtl/>
        </w:rPr>
        <w:t xml:space="preserve">)، </w:t>
      </w:r>
      <w:r w:rsidRPr="00BF5256">
        <w:rPr>
          <w:rFonts w:ascii="Simplified Arabic" w:hAnsi="Simplified Arabic" w:cs="Simplified Arabic" w:hint="cs"/>
          <w:sz w:val="28"/>
          <w:szCs w:val="28"/>
          <w:rtl/>
        </w:rPr>
        <w:t>بعنوان</w:t>
      </w:r>
      <w:r w:rsidRPr="00BF5256">
        <w:rPr>
          <w:rFonts w:ascii="Simplified Arabic" w:hAnsi="Simplified Arabic" w:cs="Simplified Arabic" w:hint="cs"/>
          <w:b/>
          <w:bCs/>
          <w:sz w:val="28"/>
          <w:szCs w:val="28"/>
          <w:rtl/>
        </w:rPr>
        <w:t xml:space="preserve">: </w:t>
      </w:r>
      <w:r w:rsidR="008B662D" w:rsidRPr="00BF5256">
        <w:rPr>
          <w:rFonts w:ascii="Simplified Arabic" w:hAnsi="Simplified Arabic" w:cs="Simplified Arabic" w:hint="cs"/>
          <w:b/>
          <w:bCs/>
          <w:sz w:val="28"/>
          <w:szCs w:val="28"/>
          <w:rtl/>
        </w:rPr>
        <w:t xml:space="preserve">"تأثير التكنولوجيا المالية المدعومة بالذكاء الاصطناعي في تعزيز الرشاقة التنظيمية: دراسة ميدانية على شركات الاستثمار العقاري في مدينة القاهرة </w:t>
      </w:r>
      <w:r w:rsidRPr="00BF5256">
        <w:rPr>
          <w:rFonts w:ascii="Simplified Arabic" w:hAnsi="Simplified Arabic" w:cs="Simplified Arabic" w:hint="cs"/>
          <w:b/>
          <w:bCs/>
          <w:sz w:val="28"/>
          <w:szCs w:val="28"/>
          <w:rtl/>
        </w:rPr>
        <w:t>"</w:t>
      </w:r>
    </w:p>
    <w:p w14:paraId="1607FCEA" w14:textId="3CD3C06D" w:rsidR="008B662D" w:rsidRPr="00BF5256" w:rsidRDefault="008B662D" w:rsidP="00F03630">
      <w:pPr>
        <w:spacing w:before="120" w:after="120" w:line="240" w:lineRule="auto"/>
        <w:ind w:firstLine="284"/>
        <w:jc w:val="both"/>
        <w:rPr>
          <w:rFonts w:ascii="Simplified Arabic" w:hAnsi="Simplified Arabic" w:cs="Simplified Arabic"/>
          <w:sz w:val="28"/>
          <w:szCs w:val="28"/>
          <w:rtl/>
        </w:rPr>
      </w:pPr>
      <w:r w:rsidRPr="00BF5256">
        <w:rPr>
          <w:rFonts w:ascii="Simplified Arabic" w:hAnsi="Simplified Arabic" w:cs="Simplified Arabic" w:hint="cs"/>
          <w:sz w:val="28"/>
          <w:szCs w:val="28"/>
          <w:rtl/>
        </w:rPr>
        <w:t xml:space="preserve">هدفت هذه الدراسة إلى استكشاف الدور الذي تؤديه تقنيات التكنولوجيا المالية المعززة بالذكاء الاصطناعي في دعم الرشاقة التنظيمية لشركات الاستثمار العقاري المصرية. انطلقت الدراسة من فرضية أن التكنولوجيا المالية لم تعد تقتصر على </w:t>
      </w:r>
      <w:proofErr w:type="spellStart"/>
      <w:r w:rsidRPr="00BF5256">
        <w:rPr>
          <w:rFonts w:ascii="Simplified Arabic" w:hAnsi="Simplified Arabic" w:cs="Simplified Arabic" w:hint="cs"/>
          <w:sz w:val="28"/>
          <w:szCs w:val="28"/>
          <w:rtl/>
        </w:rPr>
        <w:t>رقمنة</w:t>
      </w:r>
      <w:proofErr w:type="spellEnd"/>
      <w:r w:rsidRPr="00BF5256">
        <w:rPr>
          <w:rFonts w:ascii="Simplified Arabic" w:hAnsi="Simplified Arabic" w:cs="Simplified Arabic" w:hint="cs"/>
          <w:sz w:val="28"/>
          <w:szCs w:val="28"/>
          <w:rtl/>
        </w:rPr>
        <w:t xml:space="preserve"> المعاملات، بل أصبحت أداة استراتيجية لإعادة تشكيل الأنماط التشغيلية وتعزيز الكفاءة والابتكار والتكيف مع تقلبات السوق. وقد اعتمدت الدراسة على منهج وصفي تحليلي ذي طبيعة مختلطة، إذ جمعت بين الاستبيان الكمي والمقابلات النوعية لعينة مكونة من 385 مشاركًا يمثلون خمس شركات استثمار عقاري كبرى في القاهرة. تم قياس التكنولوجيا المالية عبر أبعاد القابلية للتبني، والكفاءة التشغيلية، والابتكار المالي، في حين تم قياس متغير الرشاقة التنظيمية من خلال سرعة الاستجابة، والابتكار التنظيمي، والتكيف التنظيمي. أظهرت النتائج وجود علاقة إيجابية ذات دلالة إحصائية بين توظيف أدوات التكنولوجيا المالية المدعومة بالذكاء الاصطناعي ومستويات الرشاقة التنظيمية، إذ ساهمت هذه الأدوات في تقليل الأخطاء التشغيلية، وتسريع الاستجابة للمتغيرات السوقية، وتعزيز القدرة الابتكارية داخل المؤسسات. كما كشفت النتائج عن فجوة واضحة في المهارات الرقمية للعاملين، مما يبرز الحاجة إلى تصميم برامج تدريبية متخصصة لتأهيل الكوادر البشرية ودعم التحول الرقمي المستدام في قطاع الاستثمار العقاري.</w:t>
      </w:r>
    </w:p>
    <w:p w14:paraId="2920AE42" w14:textId="1FE7FF42" w:rsidR="001958C6" w:rsidRPr="00BF5256" w:rsidRDefault="001958C6" w:rsidP="00F03630">
      <w:pPr>
        <w:spacing w:before="120" w:after="120" w:line="240" w:lineRule="auto"/>
        <w:ind w:firstLine="284"/>
        <w:jc w:val="both"/>
        <w:rPr>
          <w:rFonts w:ascii="Simplified Arabic" w:hAnsi="Simplified Arabic" w:cs="Simplified Arabic"/>
          <w:b/>
          <w:bCs/>
          <w:sz w:val="28"/>
          <w:szCs w:val="28"/>
          <w:rtl/>
        </w:rPr>
      </w:pPr>
      <w:r w:rsidRPr="00BF5256">
        <w:rPr>
          <w:rFonts w:ascii="Simplified Arabic" w:hAnsi="Simplified Arabic" w:cs="Simplified Arabic" w:hint="cs"/>
          <w:b/>
          <w:bCs/>
          <w:sz w:val="28"/>
          <w:szCs w:val="28"/>
          <w:rtl/>
        </w:rPr>
        <w:t xml:space="preserve">- دراسة (مجاهد، 2024)، </w:t>
      </w:r>
      <w:r w:rsidRPr="00BF5256">
        <w:rPr>
          <w:rFonts w:ascii="Simplified Arabic" w:hAnsi="Simplified Arabic" w:cs="Simplified Arabic" w:hint="cs"/>
          <w:sz w:val="28"/>
          <w:szCs w:val="28"/>
          <w:rtl/>
        </w:rPr>
        <w:t>بعنوان</w:t>
      </w:r>
      <w:r w:rsidRPr="00BF5256">
        <w:rPr>
          <w:rFonts w:ascii="Simplified Arabic" w:hAnsi="Simplified Arabic" w:cs="Simplified Arabic" w:hint="cs"/>
          <w:b/>
          <w:bCs/>
          <w:sz w:val="28"/>
          <w:szCs w:val="28"/>
          <w:rtl/>
        </w:rPr>
        <w:t>: "</w:t>
      </w:r>
      <w:r w:rsidRPr="00BF5256">
        <w:rPr>
          <w:rFonts w:ascii="Simplified Arabic" w:hAnsi="Simplified Arabic" w:cs="Simplified Arabic"/>
          <w:b/>
          <w:bCs/>
          <w:sz w:val="28"/>
          <w:szCs w:val="28"/>
          <w:rtl/>
        </w:rPr>
        <w:t>دور الذكاء الاصطناعي في كفاءة التمويل بالمشاركة في المصارف الإسلامية</w:t>
      </w:r>
      <w:r w:rsidRPr="00BF5256">
        <w:rPr>
          <w:rFonts w:ascii="Simplified Arabic" w:hAnsi="Simplified Arabic" w:cs="Simplified Arabic" w:hint="cs"/>
          <w:b/>
          <w:bCs/>
          <w:sz w:val="28"/>
          <w:szCs w:val="28"/>
          <w:rtl/>
        </w:rPr>
        <w:t>"</w:t>
      </w:r>
    </w:p>
    <w:p w14:paraId="4272BB95" w14:textId="47D45CB3" w:rsidR="00D03E9F" w:rsidRPr="00BF5256" w:rsidRDefault="001958C6" w:rsidP="00B37929">
      <w:pPr>
        <w:spacing w:before="120" w:after="120" w:line="240" w:lineRule="auto"/>
        <w:ind w:firstLine="284"/>
        <w:jc w:val="both"/>
        <w:rPr>
          <w:rFonts w:ascii="Simplified Arabic" w:hAnsi="Simplified Arabic" w:cs="Simplified Arabic"/>
          <w:sz w:val="28"/>
          <w:szCs w:val="28"/>
          <w:rtl/>
        </w:rPr>
      </w:pPr>
      <w:r w:rsidRPr="00BF5256">
        <w:rPr>
          <w:rFonts w:ascii="Simplified Arabic" w:hAnsi="Simplified Arabic" w:cs="Simplified Arabic"/>
          <w:sz w:val="28"/>
          <w:szCs w:val="28"/>
          <w:rtl/>
        </w:rPr>
        <w:t>هدفت هذه الدراسة إلى تحليل دور تقنيات الذكاء الاصطناعي في تعزيز كفاءة التمويل بالمشاركة في المصارف الإسلامية، من خلال توضيح مفهوم الذكاء الاصطناعي وخصائصه وآليات استخدامه وأبرز تطبيقاته، إلى جانب بيان مفهوم التمويل بالمشاركة وأهم صِيَغه وآليات تطبيقه في البيئة المصرفية الإسلامية، مع التركيز على استكشاف الفوائد المتوقعة والتحديات المرتبطة بتبنّي هذه التقنيات في ضوء الضوابط الشرعية. واعتمدت الدراسة على المنهج الاستقرائي الوصفي عبر مراجعة الأدبيات والدراسات السابقة والمصادر الإلكترونية ذات الصلة وتحليلها. وأظهرت النتائج أن توظيف تقنيات الذكاء الاصطناعي يمكن أن يسهم في إحداث تحسينات جوهرية في كفاءة التمويل بالمشاركة من خلال رفع دقة التنبؤات المالية، وتعزيز الكفاءة التشغيلية، وزيادة الشفافية والمساءلة، وتحسين تجربة العملاء وجودة الخدمات المصرفية، بما يدعم قدرة المصارف الإسلامية على تقديم خدمات أكثر موثوقية وفعالية، مع التأكيد على ضرورة معالجة التحديات التقنية والتنظيمية وضمان التوافق الكامل مع مبادئ الشريعة الإسلامية عند التطبيق.</w:t>
      </w:r>
    </w:p>
    <w:p w14:paraId="62CF04E7" w14:textId="42924D72" w:rsidR="00F32ECB" w:rsidRPr="00BF5256" w:rsidRDefault="00F32ECB" w:rsidP="00F32ECB">
      <w:pPr>
        <w:pStyle w:val="a5"/>
        <w:numPr>
          <w:ilvl w:val="0"/>
          <w:numId w:val="12"/>
        </w:numPr>
        <w:spacing w:before="120" w:after="120" w:line="240" w:lineRule="auto"/>
        <w:ind w:left="424" w:hanging="425"/>
        <w:jc w:val="both"/>
        <w:rPr>
          <w:rFonts w:ascii="Simplified Arabic" w:hAnsi="Simplified Arabic" w:cs="Simplified Arabic"/>
          <w:b/>
          <w:bCs/>
          <w:sz w:val="28"/>
          <w:szCs w:val="28"/>
          <w:rtl/>
        </w:rPr>
      </w:pPr>
      <w:r w:rsidRPr="00BF5256">
        <w:rPr>
          <w:rFonts w:ascii="Simplified Arabic" w:hAnsi="Simplified Arabic" w:cs="Simplified Arabic" w:hint="cs"/>
          <w:b/>
          <w:bCs/>
          <w:sz w:val="28"/>
          <w:szCs w:val="28"/>
          <w:rtl/>
        </w:rPr>
        <w:t xml:space="preserve">دراسة (كريم، 2024)، </w:t>
      </w:r>
      <w:r w:rsidRPr="00BF5256">
        <w:rPr>
          <w:rFonts w:ascii="Simplified Arabic" w:hAnsi="Simplified Arabic" w:cs="Simplified Arabic" w:hint="cs"/>
          <w:sz w:val="28"/>
          <w:szCs w:val="28"/>
          <w:rtl/>
        </w:rPr>
        <w:t>بعنوان</w:t>
      </w:r>
      <w:r w:rsidRPr="00BF5256">
        <w:rPr>
          <w:rFonts w:ascii="Simplified Arabic" w:hAnsi="Simplified Arabic" w:cs="Simplified Arabic" w:hint="cs"/>
          <w:b/>
          <w:bCs/>
          <w:sz w:val="28"/>
          <w:szCs w:val="28"/>
          <w:rtl/>
        </w:rPr>
        <w:t>: "</w:t>
      </w:r>
      <w:r w:rsidRPr="00BF5256">
        <w:rPr>
          <w:rFonts w:ascii="Simplified Arabic" w:hAnsi="Simplified Arabic" w:cs="Simplified Arabic"/>
          <w:b/>
          <w:bCs/>
          <w:sz w:val="28"/>
          <w:szCs w:val="28"/>
          <w:rtl/>
        </w:rPr>
        <w:t>دور الذكاء الاصطناعي في تحسين القرارات المالية وإدارة المخاطر</w:t>
      </w:r>
      <w:r w:rsidRPr="00BF5256">
        <w:rPr>
          <w:rFonts w:ascii="Simplified Arabic" w:hAnsi="Simplified Arabic" w:cs="Simplified Arabic" w:hint="cs"/>
          <w:b/>
          <w:bCs/>
          <w:sz w:val="28"/>
          <w:szCs w:val="28"/>
          <w:rtl/>
        </w:rPr>
        <w:t>"</w:t>
      </w:r>
    </w:p>
    <w:p w14:paraId="3CBE3727" w14:textId="38948E27" w:rsidR="00F32ECB" w:rsidRPr="00BF5256" w:rsidRDefault="00F32ECB" w:rsidP="00F03630">
      <w:pPr>
        <w:spacing w:before="120" w:after="120" w:line="240" w:lineRule="auto"/>
        <w:ind w:firstLine="284"/>
        <w:jc w:val="both"/>
        <w:rPr>
          <w:rFonts w:ascii="Simplified Arabic" w:hAnsi="Simplified Arabic" w:cs="Simplified Arabic"/>
          <w:sz w:val="28"/>
          <w:szCs w:val="28"/>
        </w:rPr>
      </w:pPr>
      <w:r w:rsidRPr="00BF5256">
        <w:rPr>
          <w:rFonts w:ascii="Simplified Arabic" w:hAnsi="Simplified Arabic" w:cs="Simplified Arabic"/>
          <w:sz w:val="28"/>
          <w:szCs w:val="28"/>
          <w:rtl/>
        </w:rPr>
        <w:lastRenderedPageBreak/>
        <w:t>هدفت الدراسة إلى استقصاء إسهام تقنيات الذكاء الاصطناعي في تحليل البيانات المالية الضخمة ودورها في دعم جودة القرارات المالية وتعزيز فاعلية إدارة المخاطر، من خلال الكشف عن آليات توظيف خوارزميات الذكاء الاصطناعي في معالجة كميات كبيرة من البيانات واستخلاص أنماط تنبؤية تسهم في تقليل عدم اليقين وتحسين الاستراتيجيات المالية. واعتمدت الدراسة المنهج الوصفي التحليلي باستخدام الاستبانة أداةً لجمع البيانات، حيث تم توزيع هذه الاستبانة على عينة قوامها 57 من أعضاء هيئة التدريس في تخصصات التمويل والبنوك وإدارة الأعمال والإدارة العامة والاقتصاد والمحاسبة في الجامعات العراقية. وأظهرت النتائج وجود دور جوهري للذكاء الاصطناعي في تحسين كفاءة العمليات المالية، ورفع دقة التنبؤات، وتعزيز إدارة المخاطر من خلال دعم القرارات المبنية على البيانات، بما يعزز من التكامل بين النظم الذكية والوظائف المالية</w:t>
      </w:r>
      <w:r w:rsidRPr="00BF5256">
        <w:rPr>
          <w:rFonts w:ascii="Simplified Arabic" w:hAnsi="Simplified Arabic" w:cs="Simplified Arabic" w:hint="cs"/>
          <w:sz w:val="28"/>
          <w:szCs w:val="28"/>
          <w:rtl/>
        </w:rPr>
        <w:t xml:space="preserve">. </w:t>
      </w:r>
      <w:r w:rsidRPr="00BF5256">
        <w:rPr>
          <w:rFonts w:ascii="Simplified Arabic" w:hAnsi="Simplified Arabic" w:cs="Simplified Arabic"/>
          <w:sz w:val="28"/>
          <w:szCs w:val="28"/>
          <w:rtl/>
        </w:rPr>
        <w:t>وأوصت الدراسة</w:t>
      </w:r>
      <w:r w:rsidRPr="00BF5256">
        <w:rPr>
          <w:rFonts w:ascii="Simplified Arabic" w:hAnsi="Simplified Arabic" w:cs="Simplified Arabic" w:hint="cs"/>
          <w:sz w:val="28"/>
          <w:szCs w:val="28"/>
          <w:rtl/>
        </w:rPr>
        <w:t xml:space="preserve"> </w:t>
      </w:r>
      <w:r w:rsidRPr="00BF5256">
        <w:rPr>
          <w:rFonts w:ascii="Simplified Arabic" w:hAnsi="Simplified Arabic" w:cs="Simplified Arabic"/>
          <w:sz w:val="28"/>
          <w:szCs w:val="28"/>
          <w:rtl/>
        </w:rPr>
        <w:t>بزيادة الاستثمارات في حلول الذكاء الاصطناعي وتحديث البنية التحتية التكنولوجية لضمان استيعاب التطبيقات المتقدمة وتعظيم الاستفادة منها.</w:t>
      </w:r>
    </w:p>
    <w:p w14:paraId="7F79175B" w14:textId="506EB882" w:rsidR="004B7B31" w:rsidRPr="00BF5256" w:rsidRDefault="004B7B31" w:rsidP="00F03630">
      <w:pPr>
        <w:spacing w:before="120" w:after="120" w:line="240" w:lineRule="auto"/>
        <w:ind w:firstLine="284"/>
        <w:jc w:val="both"/>
        <w:rPr>
          <w:rFonts w:ascii="Simplified Arabic" w:hAnsi="Simplified Arabic" w:cs="Simplified Arabic"/>
          <w:b/>
          <w:bCs/>
          <w:sz w:val="28"/>
          <w:szCs w:val="28"/>
          <w:rtl/>
          <w:lang w:bidi="ar-EG"/>
        </w:rPr>
      </w:pPr>
      <w:r w:rsidRPr="00BF5256">
        <w:rPr>
          <w:rFonts w:ascii="Simplified Arabic" w:hAnsi="Simplified Arabic" w:cs="Simplified Arabic" w:hint="cs"/>
          <w:b/>
          <w:bCs/>
          <w:sz w:val="28"/>
          <w:szCs w:val="28"/>
          <w:rtl/>
          <w:lang w:bidi="ar-EG"/>
        </w:rPr>
        <w:t>- دراسة (</w:t>
      </w:r>
      <w:r w:rsidRPr="00BF5256">
        <w:rPr>
          <w:rFonts w:ascii="Simplified Arabic" w:hAnsi="Simplified Arabic" w:cs="Simplified Arabic" w:hint="cs"/>
          <w:b/>
          <w:bCs/>
          <w:sz w:val="28"/>
          <w:szCs w:val="28"/>
          <w:rtl/>
        </w:rPr>
        <w:t>أمريكا، 2020</w:t>
      </w:r>
      <w:r w:rsidRPr="00BF5256">
        <w:rPr>
          <w:rFonts w:ascii="Simplified Arabic" w:hAnsi="Simplified Arabic" w:cs="Simplified Arabic" w:hint="cs"/>
          <w:b/>
          <w:bCs/>
          <w:sz w:val="28"/>
          <w:szCs w:val="28"/>
          <w:rtl/>
          <w:lang w:bidi="ar-EG"/>
        </w:rPr>
        <w:t xml:space="preserve">)، </w:t>
      </w:r>
      <w:r w:rsidRPr="00BF5256">
        <w:rPr>
          <w:rFonts w:ascii="Simplified Arabic" w:hAnsi="Simplified Arabic" w:cs="Simplified Arabic" w:hint="cs"/>
          <w:sz w:val="28"/>
          <w:szCs w:val="28"/>
          <w:rtl/>
          <w:lang w:bidi="ar-EG"/>
        </w:rPr>
        <w:t>بعنوان</w:t>
      </w:r>
      <w:r w:rsidRPr="00BF5256">
        <w:rPr>
          <w:rFonts w:ascii="Simplified Arabic" w:hAnsi="Simplified Arabic" w:cs="Simplified Arabic" w:hint="cs"/>
          <w:b/>
          <w:bCs/>
          <w:sz w:val="28"/>
          <w:szCs w:val="28"/>
          <w:rtl/>
          <w:lang w:bidi="ar-EG"/>
        </w:rPr>
        <w:t>: "جوجل تستخدم الذكاء الاصطناعي لحل مشكلات الرهن العقاري"</w:t>
      </w:r>
    </w:p>
    <w:p w14:paraId="70D3119E" w14:textId="29EDE94A" w:rsidR="004B7B31" w:rsidRPr="00BF5256" w:rsidRDefault="004B7B31" w:rsidP="00F03630">
      <w:pPr>
        <w:spacing w:before="120" w:after="120" w:line="240" w:lineRule="auto"/>
        <w:ind w:firstLine="284"/>
        <w:jc w:val="both"/>
        <w:rPr>
          <w:rFonts w:ascii="Simplified Arabic" w:hAnsi="Simplified Arabic" w:cs="Simplified Arabic"/>
          <w:sz w:val="28"/>
          <w:szCs w:val="28"/>
          <w:rtl/>
          <w:lang w:bidi="ar-EG"/>
        </w:rPr>
      </w:pPr>
      <w:r w:rsidRPr="00BF5256">
        <w:rPr>
          <w:rFonts w:ascii="Simplified Arabic" w:hAnsi="Simplified Arabic" w:cs="Simplified Arabic" w:hint="cs"/>
          <w:sz w:val="28"/>
          <w:szCs w:val="28"/>
          <w:rtl/>
          <w:lang w:bidi="ar-EG"/>
        </w:rPr>
        <w:t xml:space="preserve">هدفت الدراسة إلى إلقاء الضوء على دور شركة جوجل في توظيف تقنيات الذكاء الاصطناعي لتحسين الكفاءة التشغيلية في صناعة الرهن العقاري. وقد استعرضت الدراسة إعلان منصة </w:t>
      </w:r>
      <w:r w:rsidRPr="00BF5256">
        <w:rPr>
          <w:rFonts w:ascii="Simplified Arabic" w:hAnsi="Simplified Arabic" w:cs="Simplified Arabic" w:hint="cs"/>
          <w:sz w:val="28"/>
          <w:szCs w:val="28"/>
          <w:lang w:bidi="ar-EG"/>
        </w:rPr>
        <w:t>Google Cloud</w:t>
      </w:r>
      <w:r w:rsidRPr="00BF5256">
        <w:rPr>
          <w:rFonts w:ascii="Simplified Arabic" w:hAnsi="Simplified Arabic" w:cs="Simplified Arabic" w:hint="cs"/>
          <w:sz w:val="28"/>
          <w:szCs w:val="28"/>
          <w:rtl/>
          <w:lang w:bidi="ar-EG"/>
        </w:rPr>
        <w:t xml:space="preserve"> عن إطلاق خدمة جديدة تعتمد على نماذج التعلّم الآلي بهدف تسريع عمليات معالجة المستندات الخاصة بالقروض العقارية وتقليل الأخطاء البشرية. اعتمدت الخدمة على أداة متقدمة تُعرف باسم </w:t>
      </w:r>
      <w:r w:rsidRPr="00BF5256">
        <w:rPr>
          <w:rFonts w:ascii="Simplified Arabic" w:hAnsi="Simplified Arabic" w:cs="Simplified Arabic" w:hint="cs"/>
          <w:sz w:val="28"/>
          <w:szCs w:val="28"/>
          <w:lang w:bidi="ar-EG"/>
        </w:rPr>
        <w:t>Document AI</w:t>
      </w:r>
      <w:r w:rsidRPr="00BF5256">
        <w:rPr>
          <w:rFonts w:ascii="Simplified Arabic" w:hAnsi="Simplified Arabic" w:cs="Simplified Arabic" w:hint="cs"/>
          <w:sz w:val="28"/>
          <w:szCs w:val="28"/>
          <w:rtl/>
          <w:lang w:bidi="ar-EG"/>
        </w:rPr>
        <w:t>، وهي أداة قادرة على قراءة المستندات المعقدة واستخلاص البيانات منها بدقة عالية، مما يسهم في تبسيط إجراءات فحص الطلبات وتقييم الأهلية الائتمانية. كما أشارت الدراسة إلى أن الهدف النهائي لهذه التقنية هو تحسين تجربة كل من المقرض والمقترض من خلال تقليص الوقت اللازم لاتخاذ القرار، وتبسيط الإجراءات الإدارية، ورفع مستوى الدقة والشفافية في التعاملات العقارية. وخلصت الدراسة إلى أن مبادرة جوجل تمثل نقلة نوعية في توظيف الذكاء الاصطناعي لخدمة قطاع التمويل العقاري، بما يعزز كفاءة السوق وسرعة الإنجاز واستدامة الخدمات المالية الرقمية.</w:t>
      </w:r>
    </w:p>
    <w:p w14:paraId="05586C20" w14:textId="7846B041" w:rsidR="0040414E" w:rsidRPr="00BF5256" w:rsidRDefault="0040414E" w:rsidP="00D03E9F">
      <w:pPr>
        <w:spacing w:before="360" w:after="120" w:line="240" w:lineRule="auto"/>
        <w:rPr>
          <w:rFonts w:ascii="Simplified Arabic" w:hAnsi="Simplified Arabic" w:cs="Simplified Arabic"/>
          <w:b/>
          <w:bCs/>
          <w:sz w:val="32"/>
          <w:szCs w:val="32"/>
          <w:rtl/>
        </w:rPr>
      </w:pPr>
      <w:r w:rsidRPr="00BF5256">
        <w:rPr>
          <w:rFonts w:ascii="Simplified Arabic" w:hAnsi="Simplified Arabic" w:cs="Simplified Arabic" w:hint="cs"/>
          <w:b/>
          <w:bCs/>
          <w:sz w:val="32"/>
          <w:szCs w:val="32"/>
          <w:rtl/>
        </w:rPr>
        <w:t>2-2-2 الدراسات الأجنبية</w:t>
      </w:r>
    </w:p>
    <w:p w14:paraId="46FF60EF" w14:textId="7A066252" w:rsidR="008B662D" w:rsidRPr="00BF5256" w:rsidRDefault="008B662D" w:rsidP="002B0F76">
      <w:pPr>
        <w:spacing w:before="120" w:after="120" w:line="240" w:lineRule="auto"/>
        <w:jc w:val="both"/>
        <w:rPr>
          <w:rFonts w:ascii="Simplified Arabic" w:hAnsi="Simplified Arabic" w:cs="Simplified Arabic"/>
          <w:b/>
          <w:bCs/>
          <w:sz w:val="28"/>
          <w:szCs w:val="28"/>
          <w:rtl/>
        </w:rPr>
      </w:pPr>
      <w:r w:rsidRPr="00BF5256">
        <w:rPr>
          <w:rFonts w:ascii="Simplified Arabic" w:hAnsi="Simplified Arabic" w:cs="Simplified Arabic" w:hint="cs"/>
          <w:b/>
          <w:bCs/>
          <w:sz w:val="28"/>
          <w:szCs w:val="28"/>
          <w:rtl/>
        </w:rPr>
        <w:t>- دراسة (</w:t>
      </w:r>
      <w:proofErr w:type="spellStart"/>
      <w:r w:rsidRPr="00BF5256">
        <w:rPr>
          <w:rFonts w:asciiTheme="majorBidi" w:hAnsiTheme="majorBidi" w:cstheme="majorBidi"/>
          <w:b/>
          <w:bCs/>
          <w:sz w:val="28"/>
          <w:szCs w:val="28"/>
        </w:rPr>
        <w:t>Salaheldin</w:t>
      </w:r>
      <w:proofErr w:type="spellEnd"/>
      <w:r w:rsidRPr="00BF5256">
        <w:rPr>
          <w:rFonts w:asciiTheme="majorBidi" w:hAnsiTheme="majorBidi" w:cstheme="majorBidi"/>
          <w:b/>
          <w:bCs/>
          <w:sz w:val="28"/>
          <w:szCs w:val="28"/>
        </w:rPr>
        <w:t xml:space="preserve"> et al., 2025</w:t>
      </w:r>
      <w:r w:rsidRPr="00BF5256">
        <w:rPr>
          <w:rFonts w:ascii="Simplified Arabic" w:hAnsi="Simplified Arabic" w:cs="Simplified Arabic" w:hint="cs"/>
          <w:b/>
          <w:bCs/>
          <w:sz w:val="28"/>
          <w:szCs w:val="28"/>
          <w:rtl/>
        </w:rPr>
        <w:t xml:space="preserve">)، </w:t>
      </w:r>
      <w:r w:rsidRPr="00BF5256">
        <w:rPr>
          <w:rFonts w:ascii="Simplified Arabic" w:hAnsi="Simplified Arabic" w:cs="Simplified Arabic" w:hint="cs"/>
          <w:sz w:val="28"/>
          <w:szCs w:val="28"/>
          <w:rtl/>
        </w:rPr>
        <w:t>بعنوان</w:t>
      </w:r>
      <w:r w:rsidRPr="00BF5256">
        <w:rPr>
          <w:rFonts w:ascii="Simplified Arabic" w:hAnsi="Simplified Arabic" w:cs="Simplified Arabic" w:hint="cs"/>
          <w:b/>
          <w:bCs/>
          <w:sz w:val="28"/>
          <w:szCs w:val="28"/>
          <w:rtl/>
        </w:rPr>
        <w:t>:</w:t>
      </w:r>
    </w:p>
    <w:p w14:paraId="20D2F9E8" w14:textId="58CA07E1" w:rsidR="001E0BCA" w:rsidRPr="00BF5256" w:rsidRDefault="001E0BCA" w:rsidP="00B53CB3">
      <w:pPr>
        <w:bidi w:val="0"/>
        <w:spacing w:before="120" w:after="120" w:line="276" w:lineRule="auto"/>
        <w:jc w:val="both"/>
        <w:rPr>
          <w:rFonts w:asciiTheme="majorBidi" w:hAnsiTheme="majorBidi" w:cstheme="majorBidi"/>
          <w:b/>
          <w:bCs/>
          <w:sz w:val="28"/>
          <w:szCs w:val="28"/>
          <w:rtl/>
        </w:rPr>
      </w:pPr>
      <w:r w:rsidRPr="00BF5256">
        <w:rPr>
          <w:rFonts w:asciiTheme="majorBidi" w:hAnsiTheme="majorBidi" w:cstheme="majorBidi"/>
          <w:b/>
          <w:bCs/>
          <w:sz w:val="28"/>
          <w:szCs w:val="28"/>
        </w:rPr>
        <w:t>A Data Driven Model for predicting Loan Approval Using Machine Learning Approaches</w:t>
      </w:r>
    </w:p>
    <w:p w14:paraId="70F8C5BF" w14:textId="7DB89B6B" w:rsidR="00DA5279" w:rsidRPr="00BF5256" w:rsidRDefault="001E0BCA" w:rsidP="00F03630">
      <w:pPr>
        <w:spacing w:before="120" w:after="120" w:line="240" w:lineRule="auto"/>
        <w:ind w:firstLine="284"/>
        <w:jc w:val="both"/>
        <w:rPr>
          <w:rFonts w:ascii="Simplified Arabic" w:hAnsi="Simplified Arabic" w:cs="Simplified Arabic"/>
          <w:sz w:val="28"/>
          <w:szCs w:val="28"/>
          <w:rtl/>
        </w:rPr>
      </w:pPr>
      <w:r w:rsidRPr="00BF5256">
        <w:rPr>
          <w:rFonts w:ascii="Simplified Arabic" w:hAnsi="Simplified Arabic" w:cs="Simplified Arabic" w:hint="cs"/>
          <w:sz w:val="28"/>
          <w:szCs w:val="28"/>
          <w:rtl/>
        </w:rPr>
        <w:t xml:space="preserve">هدفت هذه الدراسة إلى تطوير نموذج تنبؤي لقرارات الموافقة على القروض في المؤسسات المالية من خلال توظيف تقنيات التعلّم الآلي لمعالجة أوجه القصور في أساليب التقييم التقليدية اليدوية التي تتسم غالبًا بالتحيّز وعدم الاتساق. اعتمدت الدراسة على مجموعة بيانات تضم 5000 متقدم للحصول على قروض تحتوي على 14 سمة شخصية ومالية تم الحصول عليها من منصة </w:t>
      </w:r>
      <w:r w:rsidRPr="00BF5256">
        <w:rPr>
          <w:rFonts w:ascii="Simplified Arabic" w:hAnsi="Simplified Arabic" w:cs="Simplified Arabic" w:hint="cs"/>
          <w:sz w:val="28"/>
          <w:szCs w:val="28"/>
        </w:rPr>
        <w:t>Kaggle</w:t>
      </w:r>
      <w:r w:rsidRPr="00BF5256">
        <w:rPr>
          <w:rFonts w:ascii="Simplified Arabic" w:hAnsi="Simplified Arabic" w:cs="Simplified Arabic" w:hint="cs"/>
          <w:sz w:val="28"/>
          <w:szCs w:val="28"/>
          <w:rtl/>
        </w:rPr>
        <w:t xml:space="preserve">، وتم تطبيق ثلاث خوارزميات </w:t>
      </w:r>
      <w:r w:rsidRPr="00BF5256">
        <w:rPr>
          <w:rFonts w:ascii="Simplified Arabic" w:hAnsi="Simplified Arabic" w:cs="Simplified Arabic" w:hint="cs"/>
          <w:sz w:val="28"/>
          <w:szCs w:val="28"/>
          <w:rtl/>
        </w:rPr>
        <w:lastRenderedPageBreak/>
        <w:t>تصنيف هي: شجرة القرار (</w:t>
      </w:r>
      <w:r w:rsidRPr="00BF5256">
        <w:rPr>
          <w:rFonts w:ascii="Simplified Arabic" w:hAnsi="Simplified Arabic" w:cs="Simplified Arabic" w:hint="cs"/>
          <w:sz w:val="28"/>
          <w:szCs w:val="28"/>
        </w:rPr>
        <w:t>Decision Tree</w:t>
      </w:r>
      <w:r w:rsidRPr="00BF5256">
        <w:rPr>
          <w:rFonts w:ascii="Simplified Arabic" w:hAnsi="Simplified Arabic" w:cs="Simplified Arabic" w:hint="cs"/>
          <w:sz w:val="28"/>
          <w:szCs w:val="28"/>
          <w:rtl/>
        </w:rPr>
        <w:t>) وأقرب الجيران (</w:t>
      </w:r>
      <w:r w:rsidRPr="00BF5256">
        <w:rPr>
          <w:rFonts w:ascii="Simplified Arabic" w:hAnsi="Simplified Arabic" w:cs="Simplified Arabic" w:hint="cs"/>
          <w:sz w:val="28"/>
          <w:szCs w:val="28"/>
        </w:rPr>
        <w:t>K-Nearest Neighbors - KNN</w:t>
      </w:r>
      <w:r w:rsidRPr="00BF5256">
        <w:rPr>
          <w:rFonts w:ascii="Simplified Arabic" w:hAnsi="Simplified Arabic" w:cs="Simplified Arabic" w:hint="cs"/>
          <w:sz w:val="28"/>
          <w:szCs w:val="28"/>
          <w:rtl/>
        </w:rPr>
        <w:t>) وآلة متجه الدعم (</w:t>
      </w:r>
      <w:r w:rsidRPr="00BF5256">
        <w:rPr>
          <w:rFonts w:ascii="Simplified Arabic" w:hAnsi="Simplified Arabic" w:cs="Simplified Arabic" w:hint="cs"/>
          <w:sz w:val="28"/>
          <w:szCs w:val="28"/>
        </w:rPr>
        <w:t>Support Vector Machine - SVM</w:t>
      </w:r>
      <w:r w:rsidRPr="00BF5256">
        <w:rPr>
          <w:rFonts w:ascii="Simplified Arabic" w:hAnsi="Simplified Arabic" w:cs="Simplified Arabic" w:hint="cs"/>
          <w:sz w:val="28"/>
          <w:szCs w:val="28"/>
          <w:rtl/>
        </w:rPr>
        <w:t>) للتنبؤ بحالة الموافقة على القروض. ومن خلال تقييم أداء النماذج الثلاثة، أظهرت النتائج أن نموذج آلة متجه الدعم (</w:t>
      </w:r>
      <w:r w:rsidRPr="00BF5256">
        <w:rPr>
          <w:rFonts w:ascii="Simplified Arabic" w:hAnsi="Simplified Arabic" w:cs="Simplified Arabic" w:hint="cs"/>
          <w:sz w:val="28"/>
          <w:szCs w:val="28"/>
        </w:rPr>
        <w:t>SVM</w:t>
      </w:r>
      <w:r w:rsidRPr="00BF5256">
        <w:rPr>
          <w:rFonts w:ascii="Simplified Arabic" w:hAnsi="Simplified Arabic" w:cs="Simplified Arabic" w:hint="cs"/>
          <w:sz w:val="28"/>
          <w:szCs w:val="28"/>
          <w:rtl/>
        </w:rPr>
        <w:t xml:space="preserve">) حقق أعلى دقة بنسبة 96% مقارنةً بنموذج شجرة القرار (92%) ونموذج أقرب الجيران (86%)، مما يشير إلى أن خوارزمية </w:t>
      </w:r>
      <w:r w:rsidRPr="00BF5256">
        <w:rPr>
          <w:rFonts w:ascii="Simplified Arabic" w:hAnsi="Simplified Arabic" w:cs="Simplified Arabic" w:hint="cs"/>
          <w:sz w:val="28"/>
          <w:szCs w:val="28"/>
        </w:rPr>
        <w:t>SVM</w:t>
      </w:r>
      <w:r w:rsidRPr="00BF5256">
        <w:rPr>
          <w:rFonts w:ascii="Simplified Arabic" w:hAnsi="Simplified Arabic" w:cs="Simplified Arabic" w:hint="cs"/>
          <w:sz w:val="28"/>
          <w:szCs w:val="28"/>
          <w:rtl/>
        </w:rPr>
        <w:t xml:space="preserve"> تعدّ أداة موثوقة وفعّالة في التنبؤ بحالة الموافقة على القروض، وبذلك تسهم في تحسين سرعة ودقة وعدالة قرارات الإقراض داخل المؤسسات المصرفية.</w:t>
      </w:r>
    </w:p>
    <w:p w14:paraId="4A57A9C9" w14:textId="61F6CE1C" w:rsidR="00A74F76" w:rsidRPr="00BF5256" w:rsidRDefault="003270EC" w:rsidP="002B0F76">
      <w:pPr>
        <w:spacing w:before="120" w:after="120" w:line="240" w:lineRule="auto"/>
        <w:jc w:val="both"/>
        <w:rPr>
          <w:rFonts w:ascii="Simplified Arabic" w:hAnsi="Simplified Arabic" w:cs="Simplified Arabic"/>
          <w:b/>
          <w:bCs/>
          <w:sz w:val="28"/>
          <w:szCs w:val="28"/>
          <w:lang w:bidi="ar-EG"/>
        </w:rPr>
      </w:pPr>
      <w:r w:rsidRPr="00BF5256">
        <w:rPr>
          <w:rFonts w:ascii="Simplified Arabic" w:hAnsi="Simplified Arabic" w:cs="Simplified Arabic" w:hint="cs"/>
          <w:b/>
          <w:bCs/>
          <w:sz w:val="28"/>
          <w:szCs w:val="28"/>
          <w:rtl/>
          <w:lang w:bidi="ar-EG"/>
        </w:rPr>
        <w:t>- دراسة (</w:t>
      </w:r>
      <w:bookmarkStart w:id="0" w:name="_Hlk212913641"/>
      <w:proofErr w:type="spellStart"/>
      <w:r w:rsidR="00C35540" w:rsidRPr="00BF5256">
        <w:rPr>
          <w:rFonts w:asciiTheme="majorBidi" w:hAnsiTheme="majorBidi" w:cstheme="majorBidi"/>
          <w:b/>
          <w:bCs/>
          <w:sz w:val="28"/>
          <w:szCs w:val="28"/>
        </w:rPr>
        <w:t>Krasovytskyi</w:t>
      </w:r>
      <w:proofErr w:type="spellEnd"/>
      <w:r w:rsidR="00C35540" w:rsidRPr="00BF5256">
        <w:rPr>
          <w:rFonts w:asciiTheme="majorBidi" w:hAnsiTheme="majorBidi" w:cstheme="majorBidi"/>
          <w:b/>
          <w:bCs/>
          <w:sz w:val="28"/>
          <w:szCs w:val="28"/>
        </w:rPr>
        <w:t xml:space="preserve"> &amp; </w:t>
      </w:r>
      <w:proofErr w:type="spellStart"/>
      <w:r w:rsidR="00C35540" w:rsidRPr="00BF5256">
        <w:rPr>
          <w:rFonts w:asciiTheme="majorBidi" w:hAnsiTheme="majorBidi" w:cstheme="majorBidi"/>
          <w:b/>
          <w:bCs/>
          <w:sz w:val="28"/>
          <w:szCs w:val="28"/>
        </w:rPr>
        <w:t>Stavytskyy</w:t>
      </w:r>
      <w:bookmarkEnd w:id="0"/>
      <w:proofErr w:type="spellEnd"/>
      <w:r w:rsidR="00C35540" w:rsidRPr="00BF5256">
        <w:rPr>
          <w:rFonts w:asciiTheme="majorBidi" w:hAnsiTheme="majorBidi" w:cstheme="majorBidi"/>
          <w:b/>
          <w:bCs/>
          <w:sz w:val="28"/>
          <w:szCs w:val="28"/>
        </w:rPr>
        <w:t>, 2024</w:t>
      </w:r>
      <w:r w:rsidRPr="00BF5256">
        <w:rPr>
          <w:rFonts w:ascii="Simplified Arabic" w:hAnsi="Simplified Arabic" w:cs="Simplified Arabic" w:hint="cs"/>
          <w:b/>
          <w:bCs/>
          <w:sz w:val="28"/>
          <w:szCs w:val="28"/>
          <w:rtl/>
          <w:lang w:bidi="ar-EG"/>
        </w:rPr>
        <w:t xml:space="preserve">)، </w:t>
      </w:r>
      <w:r w:rsidRPr="00BF5256">
        <w:rPr>
          <w:rFonts w:ascii="Simplified Arabic" w:hAnsi="Simplified Arabic" w:cs="Simplified Arabic" w:hint="cs"/>
          <w:sz w:val="28"/>
          <w:szCs w:val="28"/>
          <w:rtl/>
          <w:lang w:bidi="ar-EG"/>
        </w:rPr>
        <w:t>بعنوان</w:t>
      </w:r>
      <w:r w:rsidRPr="00BF5256">
        <w:rPr>
          <w:rFonts w:ascii="Simplified Arabic" w:hAnsi="Simplified Arabic" w:cs="Simplified Arabic" w:hint="cs"/>
          <w:b/>
          <w:bCs/>
          <w:sz w:val="28"/>
          <w:szCs w:val="28"/>
          <w:rtl/>
          <w:lang w:bidi="ar-EG"/>
        </w:rPr>
        <w:t>:</w:t>
      </w:r>
    </w:p>
    <w:p w14:paraId="53FD400D" w14:textId="79CE14B6" w:rsidR="00C35540" w:rsidRPr="00BF5256" w:rsidRDefault="00C35540" w:rsidP="00B53CB3">
      <w:pPr>
        <w:bidi w:val="0"/>
        <w:spacing w:before="120" w:after="120" w:line="240" w:lineRule="auto"/>
        <w:jc w:val="both"/>
        <w:rPr>
          <w:rFonts w:asciiTheme="majorBidi" w:hAnsiTheme="majorBidi" w:cstheme="majorBidi"/>
          <w:b/>
          <w:bCs/>
          <w:sz w:val="28"/>
          <w:szCs w:val="28"/>
        </w:rPr>
      </w:pPr>
      <w:r w:rsidRPr="00BF5256">
        <w:rPr>
          <w:rFonts w:asciiTheme="majorBidi" w:hAnsiTheme="majorBidi" w:cstheme="majorBidi"/>
          <w:b/>
          <w:bCs/>
          <w:sz w:val="28"/>
          <w:szCs w:val="28"/>
        </w:rPr>
        <w:t>Predicting mortgage loan defaults using machine learning techniques</w:t>
      </w:r>
    </w:p>
    <w:p w14:paraId="329854EE" w14:textId="4F342D1A" w:rsidR="004C7CBA" w:rsidRPr="00BF5256" w:rsidRDefault="008007F5" w:rsidP="00F03630">
      <w:pPr>
        <w:spacing w:before="120" w:after="120" w:line="240" w:lineRule="auto"/>
        <w:ind w:firstLine="284"/>
        <w:jc w:val="both"/>
        <w:rPr>
          <w:rFonts w:ascii="Simplified Arabic" w:hAnsi="Simplified Arabic" w:cs="Simplified Arabic"/>
          <w:sz w:val="28"/>
          <w:szCs w:val="28"/>
          <w:rtl/>
          <w:lang w:bidi="ar-EG"/>
        </w:rPr>
      </w:pPr>
      <w:r w:rsidRPr="00BF5256">
        <w:rPr>
          <w:rFonts w:ascii="Simplified Arabic" w:hAnsi="Simplified Arabic" w:cs="Simplified Arabic" w:hint="cs"/>
          <w:sz w:val="28"/>
          <w:szCs w:val="28"/>
          <w:rtl/>
          <w:lang w:bidi="ar-EG"/>
        </w:rPr>
        <w:t>هدفت هذه الدراسة إلى التنبؤ بحالات التعثر في سداد القروض العقارية خلال أفق زمني مدته عام واحد، وذلك باستخدام بيانات السجل الائتماني الأوكراني وتطبيق أساليب التعلّم الآلي لتحسين دقة تقدير المخاطر لدى المؤسسات المالية. وقد اعتمدت الدراسة على مقارنة تقنيتين لموازنة البيانات هما: إعادة وزن العينة الأصلية وأسلوب التجاوز الاصطناعي للأقلية (</w:t>
      </w:r>
      <w:r w:rsidRPr="00BF5256">
        <w:rPr>
          <w:rFonts w:ascii="Simplified Arabic" w:hAnsi="Simplified Arabic" w:cs="Simplified Arabic" w:hint="cs"/>
          <w:sz w:val="28"/>
          <w:szCs w:val="28"/>
          <w:lang w:bidi="ar-EG"/>
        </w:rPr>
        <w:t>SMOTE</w:t>
      </w:r>
      <w:r w:rsidRPr="00BF5256">
        <w:rPr>
          <w:rFonts w:ascii="Simplified Arabic" w:hAnsi="Simplified Arabic" w:cs="Simplified Arabic" w:hint="cs"/>
          <w:sz w:val="28"/>
          <w:szCs w:val="28"/>
          <w:rtl/>
          <w:lang w:bidi="ar-EG"/>
        </w:rPr>
        <w:t>)، ثم اختبرت أداء عدد من خوارزميات التنبؤ، من بينها الغابة العشوائية (</w:t>
      </w:r>
      <w:r w:rsidRPr="00BF5256">
        <w:rPr>
          <w:rFonts w:ascii="Simplified Arabic" w:hAnsi="Simplified Arabic" w:cs="Simplified Arabic" w:hint="cs"/>
          <w:sz w:val="28"/>
          <w:szCs w:val="28"/>
          <w:lang w:bidi="ar-EG"/>
        </w:rPr>
        <w:t>Random Forest</w:t>
      </w:r>
      <w:r w:rsidRPr="00BF5256">
        <w:rPr>
          <w:rFonts w:ascii="Simplified Arabic" w:hAnsi="Simplified Arabic" w:cs="Simplified Arabic" w:hint="cs"/>
          <w:sz w:val="28"/>
          <w:szCs w:val="28"/>
          <w:rtl/>
          <w:lang w:bidi="ar-EG"/>
        </w:rPr>
        <w:t>) وأشجار القرار المعززة بالتدرج (</w:t>
      </w:r>
      <w:r w:rsidRPr="00BF5256">
        <w:rPr>
          <w:rFonts w:ascii="Simplified Arabic" w:hAnsi="Simplified Arabic" w:cs="Simplified Arabic" w:hint="cs"/>
          <w:sz w:val="28"/>
          <w:szCs w:val="28"/>
          <w:lang w:bidi="ar-EG"/>
        </w:rPr>
        <w:t>Extreme Gradient Boosting</w:t>
      </w:r>
      <w:r w:rsidRPr="00BF5256">
        <w:rPr>
          <w:rFonts w:ascii="Simplified Arabic" w:hAnsi="Simplified Arabic" w:cs="Simplified Arabic" w:hint="cs"/>
          <w:sz w:val="28"/>
          <w:szCs w:val="28"/>
          <w:rtl/>
          <w:lang w:bidi="ar-EG"/>
        </w:rPr>
        <w:t>) والشبكات العصبية، وتحليل التمييز الخطي، وآلة متجه الدعم، والانحدار اللوجستي. أظهرت النتائج أن نموذجي الغابة العشوائية وأشجار القرار المعززة بالتدرج تفوقا من حيث الدقة والإحكام، وحققا توازنًا مثاليًا بين التنبؤات الصحيحة بالتعثر وتقليل الإنذارات الكاذبة. كما كشفت الدراسة أن معدل نمو الناتج المحلي الإجمالي الحقيقي (</w:t>
      </w:r>
      <w:r w:rsidRPr="00BF5256">
        <w:rPr>
          <w:rFonts w:ascii="Simplified Arabic" w:hAnsi="Simplified Arabic" w:cs="Simplified Arabic" w:hint="cs"/>
          <w:sz w:val="28"/>
          <w:szCs w:val="28"/>
          <w:lang w:bidi="ar-EG"/>
        </w:rPr>
        <w:t>GDP</w:t>
      </w:r>
      <w:r w:rsidRPr="00BF5256">
        <w:rPr>
          <w:rFonts w:ascii="Simplified Arabic" w:hAnsi="Simplified Arabic" w:cs="Simplified Arabic" w:hint="cs"/>
          <w:sz w:val="28"/>
          <w:szCs w:val="28"/>
          <w:rtl/>
          <w:lang w:bidi="ar-EG"/>
        </w:rPr>
        <w:t>) ونسبة خدمة الدين إلى الدخل (</w:t>
      </w:r>
      <w:r w:rsidRPr="00BF5256">
        <w:rPr>
          <w:rFonts w:ascii="Simplified Arabic" w:hAnsi="Simplified Arabic" w:cs="Simplified Arabic" w:hint="cs"/>
          <w:sz w:val="28"/>
          <w:szCs w:val="28"/>
          <w:lang w:bidi="ar-EG"/>
        </w:rPr>
        <w:t>DSTI</w:t>
      </w:r>
      <w:r w:rsidRPr="00BF5256">
        <w:rPr>
          <w:rFonts w:ascii="Simplified Arabic" w:hAnsi="Simplified Arabic" w:cs="Simplified Arabic" w:hint="cs"/>
          <w:sz w:val="28"/>
          <w:szCs w:val="28"/>
          <w:rtl/>
          <w:lang w:bidi="ar-EG"/>
        </w:rPr>
        <w:t>) يُعدّان من أفضل المؤشرات على احتمالية التعثر، مما يعني أن التنبؤ الدقيق بالنمو الاقتصادي وتقييم التاريخ الائتماني للمقترض يمكن أن يساعدا في رصد مخاطر التعثر قبل وقوعها بعام. وأشارت النتائج أيضًا إلى أن متغيرات مثل عمر المقترض وسعر الفائدة على القرض تُحسن من دقة التنبؤ، في حين أن مدة القرض المتبقية لا تؤثر جوهريًا في احتمالية التعثر، وهو ما يستدعي من البنوك معاملة المقترضين الجدد والمقترضين في المراحل النهائية من السداد على قدم المساواة عند تقييم المخاطر الائتمانية.</w:t>
      </w:r>
    </w:p>
    <w:p w14:paraId="2C175137" w14:textId="2C42E42E" w:rsidR="00647789" w:rsidRPr="00BF5256" w:rsidRDefault="002B0F76" w:rsidP="00647789">
      <w:pPr>
        <w:spacing w:before="120" w:after="120" w:line="240" w:lineRule="auto"/>
        <w:jc w:val="both"/>
        <w:rPr>
          <w:rFonts w:ascii="Simplified Arabic" w:hAnsi="Simplified Arabic" w:cs="Simplified Arabic"/>
          <w:b/>
          <w:bCs/>
          <w:sz w:val="28"/>
          <w:szCs w:val="28"/>
          <w:lang w:bidi="ar-EG"/>
        </w:rPr>
      </w:pPr>
      <w:r w:rsidRPr="00BF5256">
        <w:rPr>
          <w:rFonts w:ascii="Simplified Arabic" w:hAnsi="Simplified Arabic" w:cs="Simplified Arabic" w:hint="cs"/>
          <w:b/>
          <w:bCs/>
          <w:sz w:val="28"/>
          <w:szCs w:val="28"/>
          <w:rtl/>
          <w:lang w:bidi="ar-EG"/>
        </w:rPr>
        <w:t xml:space="preserve">- </w:t>
      </w:r>
      <w:r w:rsidR="00647789" w:rsidRPr="00BF5256">
        <w:rPr>
          <w:rFonts w:ascii="Simplified Arabic" w:hAnsi="Simplified Arabic" w:cs="Simplified Arabic" w:hint="cs"/>
          <w:b/>
          <w:bCs/>
          <w:sz w:val="28"/>
          <w:szCs w:val="28"/>
          <w:rtl/>
          <w:lang w:bidi="ar-EG"/>
        </w:rPr>
        <w:t>دراسة (</w:t>
      </w:r>
      <w:proofErr w:type="spellStart"/>
      <w:r w:rsidR="00647789" w:rsidRPr="00BF5256">
        <w:rPr>
          <w:rFonts w:asciiTheme="majorBidi" w:hAnsiTheme="majorBidi" w:cstheme="majorBidi"/>
          <w:b/>
          <w:bCs/>
          <w:sz w:val="28"/>
          <w:szCs w:val="28"/>
          <w:lang w:bidi="ar-EG"/>
        </w:rPr>
        <w:t>Mashetty</w:t>
      </w:r>
      <w:proofErr w:type="spellEnd"/>
      <w:r w:rsidR="00647789" w:rsidRPr="00BF5256">
        <w:rPr>
          <w:rFonts w:asciiTheme="majorBidi" w:hAnsiTheme="majorBidi" w:cstheme="majorBidi"/>
          <w:b/>
          <w:bCs/>
          <w:sz w:val="28"/>
          <w:szCs w:val="28"/>
          <w:lang w:bidi="ar-EG"/>
        </w:rPr>
        <w:t xml:space="preserve"> et al., 2024</w:t>
      </w:r>
      <w:r w:rsidR="00647789" w:rsidRPr="00BF5256">
        <w:rPr>
          <w:rFonts w:ascii="Simplified Arabic" w:hAnsi="Simplified Arabic" w:cs="Simplified Arabic" w:hint="cs"/>
          <w:b/>
          <w:bCs/>
          <w:sz w:val="28"/>
          <w:szCs w:val="28"/>
          <w:rtl/>
          <w:lang w:bidi="ar-EG"/>
        </w:rPr>
        <w:t xml:space="preserve">)، </w:t>
      </w:r>
      <w:r w:rsidR="00647789" w:rsidRPr="00BF5256">
        <w:rPr>
          <w:rFonts w:ascii="Simplified Arabic" w:hAnsi="Simplified Arabic" w:cs="Simplified Arabic" w:hint="cs"/>
          <w:sz w:val="28"/>
          <w:szCs w:val="28"/>
          <w:rtl/>
          <w:lang w:bidi="ar-EG"/>
        </w:rPr>
        <w:t>بعنوان</w:t>
      </w:r>
      <w:r w:rsidR="00647789" w:rsidRPr="00BF5256">
        <w:rPr>
          <w:rFonts w:ascii="Simplified Arabic" w:hAnsi="Simplified Arabic" w:cs="Simplified Arabic" w:hint="cs"/>
          <w:b/>
          <w:bCs/>
          <w:sz w:val="28"/>
          <w:szCs w:val="28"/>
          <w:rtl/>
          <w:lang w:bidi="ar-EG"/>
        </w:rPr>
        <w:t>:</w:t>
      </w:r>
    </w:p>
    <w:p w14:paraId="669F242E" w14:textId="023BDA92" w:rsidR="00647789" w:rsidRPr="00BF5256" w:rsidRDefault="00647789" w:rsidP="00647789">
      <w:pPr>
        <w:bidi w:val="0"/>
        <w:spacing w:before="120" w:after="120" w:line="276" w:lineRule="auto"/>
        <w:jc w:val="both"/>
        <w:rPr>
          <w:rFonts w:ascii="Simplified Arabic" w:hAnsi="Simplified Arabic" w:cs="Simplified Arabic"/>
          <w:b/>
          <w:bCs/>
          <w:sz w:val="28"/>
          <w:szCs w:val="28"/>
          <w:rtl/>
          <w:lang w:bidi="ar-EG"/>
        </w:rPr>
      </w:pPr>
      <w:r w:rsidRPr="00BF5256">
        <w:rPr>
          <w:rFonts w:asciiTheme="majorBidi" w:hAnsiTheme="majorBidi" w:cstheme="majorBidi"/>
          <w:b/>
          <w:bCs/>
          <w:sz w:val="28"/>
          <w:szCs w:val="28"/>
          <w:lang w:bidi="ar-EG"/>
        </w:rPr>
        <w:t>Intelligent Technologies for Modern Financial Ecosystems: Transforming Housing Finance, Risk Management, and Advisory Services Through Advanced Analytics and Secure Cloud Solutions</w:t>
      </w:r>
    </w:p>
    <w:p w14:paraId="6937CA73" w14:textId="54FBFCCA" w:rsidR="00647789" w:rsidRPr="00BF5256" w:rsidRDefault="00647789" w:rsidP="00647789">
      <w:pPr>
        <w:spacing w:before="120" w:after="120" w:line="240" w:lineRule="auto"/>
        <w:ind w:firstLine="284"/>
        <w:jc w:val="both"/>
        <w:rPr>
          <w:rFonts w:ascii="Simplified Arabic" w:hAnsi="Simplified Arabic" w:cs="Simplified Arabic"/>
          <w:sz w:val="28"/>
          <w:szCs w:val="28"/>
          <w:rtl/>
          <w:lang w:bidi="ar-EG"/>
        </w:rPr>
      </w:pPr>
      <w:r w:rsidRPr="00BF5256">
        <w:rPr>
          <w:rFonts w:ascii="Simplified Arabic" w:hAnsi="Simplified Arabic" w:cs="Simplified Arabic"/>
          <w:sz w:val="28"/>
          <w:szCs w:val="28"/>
          <w:rtl/>
          <w:lang w:bidi="ar-EG"/>
        </w:rPr>
        <w:t xml:space="preserve">هدفت هذه الدراسة إلى تحليل الإمكانات التحويلية للتحليلات المتقدمة وتقنيات الذكاء الاصطناعي والحلول السحابية الآمنة في إعادة هندسة ثلاث عمليات مالية محورية هي تمويل الإسكان، وإدارة المخاطر، والخدمات الاستشارية، وذلك من خلال بيان قدرتها على معالجة تحديات الأعمال الرئيسة، مثل ارتفاع التكاليف التشغيلية، وتعقّد المتطلبات التنظيمية، وضعف شمول بعض الشرائح الائتمانية، بما يسهم في بناء </w:t>
      </w:r>
      <w:r w:rsidRPr="00BF5256">
        <w:rPr>
          <w:rFonts w:ascii="Simplified Arabic" w:hAnsi="Simplified Arabic" w:cs="Simplified Arabic"/>
          <w:sz w:val="28"/>
          <w:szCs w:val="28"/>
          <w:rtl/>
          <w:lang w:bidi="ar-EG"/>
        </w:rPr>
        <w:lastRenderedPageBreak/>
        <w:t>نظام مالي أكثر شفافية وكفاءة وتركيزًا على العميل. واعتمدت الدراسة منهجًا تطبيقيًا تجريبيًا قائمًا على تطوير خوارزميات تعلم آلي مملوكة ومدفوعة بالبيانات التجريبية لتصنيف القرارات المالية وتوليد توصيات استشارية متخصصة حسب نوع المنتج، مع دمج مصادر بيانات متنوعة شملت الذكاء المكاني والمعالجة الفورية للبيانات، إلى جانب توظيف دراسات حالة من مؤسسات عملية للتحقق من فاعلية التطبيقات السحابية في بيئات حقيقية</w:t>
      </w:r>
      <w:r w:rsidRPr="00BF5256">
        <w:rPr>
          <w:rFonts w:ascii="Simplified Arabic" w:hAnsi="Simplified Arabic" w:cs="Simplified Arabic" w:hint="cs"/>
          <w:sz w:val="28"/>
          <w:szCs w:val="28"/>
          <w:rtl/>
          <w:lang w:bidi="ar-EG"/>
        </w:rPr>
        <w:t>، حيث شملت</w:t>
      </w:r>
      <w:r w:rsidRPr="00BF5256">
        <w:rPr>
          <w:rFonts w:ascii="Simplified Arabic" w:hAnsi="Simplified Arabic" w:cs="Simplified Arabic"/>
          <w:sz w:val="28"/>
          <w:szCs w:val="28"/>
          <w:rtl/>
          <w:lang w:bidi="ar-EG"/>
        </w:rPr>
        <w:t xml:space="preserve"> دراسات حالة مثل حكومة </w:t>
      </w:r>
      <w:proofErr w:type="spellStart"/>
      <w:r w:rsidRPr="00BF5256">
        <w:rPr>
          <w:rFonts w:ascii="Simplified Arabic" w:hAnsi="Simplified Arabic" w:cs="Simplified Arabic"/>
          <w:sz w:val="28"/>
          <w:szCs w:val="28"/>
          <w:rtl/>
          <w:lang w:bidi="ar-EG"/>
        </w:rPr>
        <w:t>كالداس</w:t>
      </w:r>
      <w:proofErr w:type="spellEnd"/>
      <w:r w:rsidRPr="00BF5256">
        <w:rPr>
          <w:rFonts w:ascii="Simplified Arabic" w:hAnsi="Simplified Arabic" w:cs="Simplified Arabic"/>
          <w:sz w:val="28"/>
          <w:szCs w:val="28"/>
          <w:rtl/>
          <w:lang w:bidi="ar-EG"/>
        </w:rPr>
        <w:t xml:space="preserve"> وشركة </w:t>
      </w:r>
      <w:proofErr w:type="spellStart"/>
      <w:r w:rsidRPr="00BF5256">
        <w:rPr>
          <w:rFonts w:ascii="Simplified Arabic" w:hAnsi="Simplified Arabic" w:cs="Simplified Arabic"/>
          <w:sz w:val="28"/>
          <w:szCs w:val="28"/>
          <w:rtl/>
          <w:lang w:bidi="ar-EG"/>
        </w:rPr>
        <w:t>إنترزاب</w:t>
      </w:r>
      <w:proofErr w:type="spellEnd"/>
      <w:r w:rsidRPr="00BF5256">
        <w:rPr>
          <w:rFonts w:ascii="Simplified Arabic" w:hAnsi="Simplified Arabic" w:cs="Simplified Arabic"/>
          <w:sz w:val="28"/>
          <w:szCs w:val="28"/>
          <w:rtl/>
          <w:lang w:bidi="ar-EG"/>
        </w:rPr>
        <w:t>، اللتين تستفيدان من مجموعات بيانات واسعة النطاق وعالية التردد من مصادر متنوعة مثل بيانات الويب وأجهزة الاستشعار وسجلات المعاملات الآنية. وأظهرت النتائج أن توظيف هذه التقنيات الذكية يتيح قدرات متقدمة في تحسين معاملات الرهن العقاري وإدارة المخاطر المحتملة آنياً ذات الأثر المالي الكبير، كما بيّنت تفوق القروض السكنية المصممة خصيصًا من حيث المنفعة الاقتصادية المعدلة بالمخاطر مقارنة بالتصاميم المصرفية الموحدة. إضافة إلى ذلك، كشفت النتائج أن الانتقال إلى بنى سحابية آمنة يسهم في خفض تكاليف البنية التحتية والنفقات التشغيلية، وتحقيق عائد استثماري فوري، مع تعزيز إتاحة البيانات وأمنها من خلال دفاتر موزعة متكاملة قائمة على تقنية البلوك تشين.</w:t>
      </w:r>
    </w:p>
    <w:p w14:paraId="2C640590" w14:textId="544DFEC8" w:rsidR="00E947DA" w:rsidRPr="00BF5256" w:rsidRDefault="00E947DA" w:rsidP="00F03630">
      <w:pPr>
        <w:spacing w:before="120" w:after="120" w:line="240" w:lineRule="auto"/>
        <w:ind w:firstLine="284"/>
        <w:jc w:val="both"/>
        <w:rPr>
          <w:rFonts w:ascii="Simplified Arabic" w:hAnsi="Simplified Arabic" w:cs="Simplified Arabic"/>
          <w:b/>
          <w:bCs/>
          <w:sz w:val="28"/>
          <w:szCs w:val="28"/>
        </w:rPr>
      </w:pPr>
      <w:r w:rsidRPr="00BF5256">
        <w:rPr>
          <w:rFonts w:ascii="Simplified Arabic" w:hAnsi="Simplified Arabic" w:cs="Simplified Arabic" w:hint="cs"/>
          <w:b/>
          <w:bCs/>
          <w:sz w:val="28"/>
          <w:szCs w:val="28"/>
          <w:rtl/>
        </w:rPr>
        <w:t>- دراسة (</w:t>
      </w:r>
      <w:bookmarkStart w:id="1" w:name="_Hlk212913159"/>
      <w:r w:rsidRPr="00BF5256">
        <w:rPr>
          <w:rFonts w:asciiTheme="majorBidi" w:hAnsiTheme="majorBidi" w:cstheme="majorBidi"/>
          <w:b/>
          <w:bCs/>
          <w:sz w:val="28"/>
          <w:szCs w:val="28"/>
        </w:rPr>
        <w:t>Perry</w:t>
      </w:r>
      <w:bookmarkEnd w:id="1"/>
      <w:r w:rsidRPr="00BF5256">
        <w:rPr>
          <w:rFonts w:asciiTheme="majorBidi" w:hAnsiTheme="majorBidi" w:cstheme="majorBidi"/>
          <w:b/>
          <w:bCs/>
          <w:sz w:val="28"/>
          <w:szCs w:val="28"/>
        </w:rPr>
        <w:t xml:space="preserve"> et al., 2023</w:t>
      </w:r>
      <w:r w:rsidRPr="00BF5256">
        <w:rPr>
          <w:rFonts w:ascii="Simplified Arabic" w:hAnsi="Simplified Arabic" w:cs="Simplified Arabic" w:hint="cs"/>
          <w:b/>
          <w:bCs/>
          <w:sz w:val="28"/>
          <w:szCs w:val="28"/>
          <w:rtl/>
        </w:rPr>
        <w:t xml:space="preserve">)، </w:t>
      </w:r>
      <w:r w:rsidRPr="00BF5256">
        <w:rPr>
          <w:rFonts w:ascii="Simplified Arabic" w:hAnsi="Simplified Arabic" w:cs="Simplified Arabic" w:hint="cs"/>
          <w:sz w:val="28"/>
          <w:szCs w:val="28"/>
          <w:rtl/>
        </w:rPr>
        <w:t>بعنوان</w:t>
      </w:r>
      <w:r w:rsidRPr="00BF5256">
        <w:rPr>
          <w:rFonts w:ascii="Simplified Arabic" w:hAnsi="Simplified Arabic" w:cs="Simplified Arabic" w:hint="cs"/>
          <w:b/>
          <w:bCs/>
          <w:sz w:val="28"/>
          <w:szCs w:val="28"/>
          <w:rtl/>
        </w:rPr>
        <w:t>:</w:t>
      </w:r>
    </w:p>
    <w:p w14:paraId="14362C59" w14:textId="77777777" w:rsidR="00E947DA" w:rsidRPr="00BF5256" w:rsidRDefault="00E947DA" w:rsidP="00B53CB3">
      <w:pPr>
        <w:bidi w:val="0"/>
        <w:spacing w:before="120" w:after="120" w:line="276" w:lineRule="auto"/>
        <w:jc w:val="both"/>
        <w:rPr>
          <w:rFonts w:asciiTheme="majorBidi" w:hAnsiTheme="majorBidi" w:cstheme="majorBidi"/>
          <w:b/>
          <w:bCs/>
          <w:sz w:val="28"/>
          <w:szCs w:val="28"/>
          <w:rtl/>
          <w:lang w:bidi="ar-EG"/>
        </w:rPr>
      </w:pPr>
      <w:r w:rsidRPr="00BF5256">
        <w:rPr>
          <w:rFonts w:asciiTheme="majorBidi" w:hAnsiTheme="majorBidi" w:cstheme="majorBidi"/>
          <w:b/>
          <w:bCs/>
          <w:sz w:val="28"/>
          <w:szCs w:val="28"/>
        </w:rPr>
        <w:t>Algorithms for All: Can AI in the Mortgage Market Expand Access to Homeownership?</w:t>
      </w:r>
    </w:p>
    <w:p w14:paraId="3F63D6EA" w14:textId="38F5150C" w:rsidR="00D03E9F" w:rsidRPr="00BF5256" w:rsidRDefault="00E947DA" w:rsidP="00B37929">
      <w:pPr>
        <w:spacing w:before="120" w:after="120" w:line="240" w:lineRule="auto"/>
        <w:ind w:firstLine="284"/>
        <w:jc w:val="both"/>
        <w:rPr>
          <w:rFonts w:ascii="Simplified Arabic" w:hAnsi="Simplified Arabic" w:cs="Simplified Arabic"/>
          <w:sz w:val="28"/>
          <w:szCs w:val="28"/>
          <w:rtl/>
          <w:lang w:bidi="ar-EG"/>
        </w:rPr>
      </w:pPr>
      <w:r w:rsidRPr="00BF5256">
        <w:rPr>
          <w:rFonts w:ascii="Simplified Arabic" w:hAnsi="Simplified Arabic" w:cs="Simplified Arabic" w:hint="cs"/>
          <w:sz w:val="28"/>
          <w:szCs w:val="28"/>
          <w:rtl/>
          <w:lang w:bidi="ar-EG"/>
        </w:rPr>
        <w:t>هدفت هذه الدراسة إلى استكشاف إمكانات توظيف تقنيات الذكاء الاصطناعي في سوق الرهن العقاري بهدف توسيع فرص تملك المساكن، خصوصًا للفئات ذات الدخل المنخفض والمجتمعات الملوّنة التي عانت تاريخيًا من أشكال التمييز وصعوبة الحصول على الائتمان. اعتمدت الدراسة المنهج التحليلي-المفاهيمي من خلال مراجعة الأدبيات السابقة وتطبيق إطار معياري شامل (</w:t>
      </w:r>
      <w:r w:rsidRPr="00BF5256">
        <w:rPr>
          <w:rFonts w:ascii="Simplified Arabic" w:hAnsi="Simplified Arabic" w:cs="Simplified Arabic" w:hint="cs"/>
          <w:sz w:val="28"/>
          <w:szCs w:val="28"/>
          <w:lang w:bidi="ar-EG"/>
        </w:rPr>
        <w:t>SCALE</w:t>
      </w:r>
      <w:r w:rsidRPr="00BF5256">
        <w:rPr>
          <w:rFonts w:ascii="Simplified Arabic" w:hAnsi="Simplified Arabic" w:cs="Simplified Arabic" w:hint="cs"/>
          <w:sz w:val="28"/>
          <w:szCs w:val="28"/>
          <w:rtl/>
          <w:lang w:bidi="ar-EG"/>
        </w:rPr>
        <w:t>) يدمج الأبعاد المجتمعية، والأخلاقية، والقانونية، والعملية لتقييم استخدامات الذكاء الاصطناعي في مجالات متعددة، مثل التسويق الرقمي، واحتساب الجدارة الائتمانية بالاعتماد على بيانات بديلة، والتقييم العقاري الآلي، ونماذج الاكتتاب، والكشف عن الاحتيال. توصلت النتائج إلى أن الذكاء الاصطناعي يمتلك قدرة كبيرة على تحسين الكفاءة التشغيلية، وخفض التكاليف، وتوسيع نطاق البيانات المستخدمة في قرارات الإقراض، بما يعزز الشمول المالي وإتاحة فرص التملك. غير أن الدراسة حذّرت من أن هذه التقنيات قد تعيد إنتاج التحيزات الهيكلية التاريخية ما لم تُصمم وتُطبق وفق مبادئ الشفافية والمسؤولية الأخلاقية، مؤكدة أن تطوير أطر تنظيمية وأخلاقية واضحة يعدّ شرطًا أساسيًا لضمان أن يسهم الذكاء الاصطناعي في تحقيق العدالة وتوسيع فرص تملك المساكن بدلًا من تعزيز الفجوات القائمة في النظام المالي والعقاري.</w:t>
      </w:r>
    </w:p>
    <w:p w14:paraId="7694CCF8" w14:textId="33364B86" w:rsidR="00524F57" w:rsidRPr="00BF5256" w:rsidRDefault="00524F57" w:rsidP="00F03630">
      <w:pPr>
        <w:spacing w:before="120" w:after="120" w:line="240" w:lineRule="auto"/>
        <w:ind w:firstLine="284"/>
        <w:jc w:val="both"/>
        <w:rPr>
          <w:rFonts w:ascii="Simplified Arabic" w:hAnsi="Simplified Arabic" w:cs="Simplified Arabic"/>
          <w:b/>
          <w:bCs/>
          <w:sz w:val="28"/>
          <w:szCs w:val="28"/>
          <w:rtl/>
          <w:lang w:bidi="ar-EG"/>
        </w:rPr>
      </w:pPr>
      <w:r w:rsidRPr="00BF5256">
        <w:rPr>
          <w:rFonts w:ascii="Simplified Arabic" w:hAnsi="Simplified Arabic" w:cs="Simplified Arabic" w:hint="cs"/>
          <w:b/>
          <w:bCs/>
          <w:sz w:val="28"/>
          <w:szCs w:val="28"/>
          <w:rtl/>
          <w:lang w:bidi="ar-EG"/>
        </w:rPr>
        <w:t xml:space="preserve">- دراسة </w:t>
      </w:r>
      <w:bookmarkStart w:id="2" w:name="_Hlk212913089"/>
      <w:proofErr w:type="spellStart"/>
      <w:r w:rsidRPr="00BF5256">
        <w:rPr>
          <w:rFonts w:asciiTheme="majorBidi" w:hAnsiTheme="majorBidi" w:cstheme="majorBidi"/>
          <w:b/>
          <w:bCs/>
          <w:sz w:val="28"/>
          <w:szCs w:val="28"/>
        </w:rPr>
        <w:t>Mashetty</w:t>
      </w:r>
      <w:bookmarkEnd w:id="2"/>
      <w:proofErr w:type="spellEnd"/>
      <w:r w:rsidRPr="00BF5256">
        <w:rPr>
          <w:rFonts w:asciiTheme="majorBidi" w:hAnsiTheme="majorBidi" w:cstheme="majorBidi"/>
          <w:b/>
          <w:bCs/>
          <w:sz w:val="28"/>
          <w:szCs w:val="28"/>
        </w:rPr>
        <w:t>, 2023</w:t>
      </w:r>
      <w:r w:rsidRPr="00BF5256">
        <w:rPr>
          <w:rFonts w:ascii="Simplified Arabic" w:hAnsi="Simplified Arabic" w:cs="Simplified Arabic" w:hint="cs"/>
          <w:b/>
          <w:bCs/>
          <w:sz w:val="28"/>
          <w:szCs w:val="28"/>
        </w:rPr>
        <w:t>)</w:t>
      </w:r>
      <w:r w:rsidRPr="00BF5256">
        <w:rPr>
          <w:rFonts w:ascii="Simplified Arabic" w:hAnsi="Simplified Arabic" w:cs="Simplified Arabic" w:hint="cs"/>
          <w:b/>
          <w:bCs/>
          <w:sz w:val="28"/>
          <w:szCs w:val="28"/>
          <w:rtl/>
          <w:lang w:bidi="ar-EG"/>
        </w:rPr>
        <w:t xml:space="preserve">)، </w:t>
      </w:r>
      <w:r w:rsidRPr="00BF5256">
        <w:rPr>
          <w:rFonts w:ascii="Simplified Arabic" w:hAnsi="Simplified Arabic" w:cs="Simplified Arabic" w:hint="cs"/>
          <w:sz w:val="28"/>
          <w:szCs w:val="28"/>
          <w:rtl/>
          <w:lang w:bidi="ar-EG"/>
        </w:rPr>
        <w:t>بعنوان</w:t>
      </w:r>
      <w:r w:rsidR="00A937D1" w:rsidRPr="00BF5256">
        <w:rPr>
          <w:rFonts w:ascii="Simplified Arabic" w:hAnsi="Simplified Arabic" w:cs="Simplified Arabic" w:hint="cs"/>
          <w:b/>
          <w:bCs/>
          <w:sz w:val="28"/>
          <w:szCs w:val="28"/>
          <w:rtl/>
          <w:lang w:bidi="ar-EG"/>
        </w:rPr>
        <w:t>:</w:t>
      </w:r>
    </w:p>
    <w:p w14:paraId="66F8BE24" w14:textId="6FA35433" w:rsidR="00524F57" w:rsidRPr="00BF5256" w:rsidRDefault="00524F57" w:rsidP="00B53CB3">
      <w:pPr>
        <w:bidi w:val="0"/>
        <w:spacing w:before="120" w:after="120" w:line="276" w:lineRule="auto"/>
        <w:jc w:val="both"/>
        <w:rPr>
          <w:rFonts w:asciiTheme="majorBidi" w:hAnsiTheme="majorBidi" w:cstheme="majorBidi"/>
          <w:b/>
          <w:bCs/>
          <w:sz w:val="28"/>
          <w:szCs w:val="28"/>
          <w:rtl/>
          <w:lang w:bidi="ar-EG"/>
        </w:rPr>
      </w:pPr>
      <w:r w:rsidRPr="00BF5256">
        <w:rPr>
          <w:rFonts w:asciiTheme="majorBidi" w:hAnsiTheme="majorBidi" w:cstheme="majorBidi"/>
          <w:b/>
          <w:bCs/>
          <w:sz w:val="28"/>
          <w:szCs w:val="28"/>
        </w:rPr>
        <w:lastRenderedPageBreak/>
        <w:t>Revolutionizing Housing Finance with AI-Driven Data Science and Cloud Computing: Optimizing Mortgage Servicing, Underwriting, and Risk Assessment Using Agentic AI and Predictive Analytics</w:t>
      </w:r>
    </w:p>
    <w:p w14:paraId="4080E87E" w14:textId="14ED81AF" w:rsidR="00E947DA" w:rsidRPr="00BF5256" w:rsidRDefault="00524F57" w:rsidP="00F03630">
      <w:pPr>
        <w:spacing w:before="120" w:after="120" w:line="240" w:lineRule="auto"/>
        <w:ind w:firstLine="284"/>
        <w:jc w:val="both"/>
        <w:rPr>
          <w:rFonts w:ascii="Simplified Arabic" w:hAnsi="Simplified Arabic" w:cs="Simplified Arabic"/>
          <w:sz w:val="28"/>
          <w:szCs w:val="28"/>
          <w:rtl/>
          <w:lang w:bidi="ar-EG"/>
        </w:rPr>
      </w:pPr>
      <w:r w:rsidRPr="00BF5256">
        <w:rPr>
          <w:rFonts w:ascii="Simplified Arabic" w:hAnsi="Simplified Arabic" w:cs="Simplified Arabic" w:hint="cs"/>
          <w:sz w:val="28"/>
          <w:szCs w:val="28"/>
          <w:rtl/>
          <w:lang w:bidi="ar-EG"/>
        </w:rPr>
        <w:t xml:space="preserve">هدفت هذه الدراسة إلى استكشاف الدور التحويلي لتقنيات الذكاء الاصطناعي المعززة بعلوم البيانات والحوسبة السحابية في مجال تمويل الإسكان، من خلال تحليل كيفية توظيف هذه التقنيات في تحسين عمليات الرهن العقاري، والاكتتاب، وتقييم المخاطر، خاصة في الأسواق الناشئة التي تعاني من محدودية الوصول إلى الخدمات المالية الرسمية. اعتمدت الدراسة على مراجعة تحليلية للأدبيات والنماذج التطبيقية التي تربط بين أدوات الذكاء الاصطناعي </w:t>
      </w:r>
      <w:proofErr w:type="spellStart"/>
      <w:r w:rsidRPr="00BF5256">
        <w:rPr>
          <w:rFonts w:ascii="Simplified Arabic" w:hAnsi="Simplified Arabic" w:cs="Simplified Arabic" w:hint="cs"/>
          <w:sz w:val="28"/>
          <w:szCs w:val="28"/>
          <w:rtl/>
          <w:lang w:bidi="ar-EG"/>
        </w:rPr>
        <w:t>الوكيلي</w:t>
      </w:r>
      <w:proofErr w:type="spellEnd"/>
      <w:r w:rsidRPr="00BF5256">
        <w:rPr>
          <w:rFonts w:ascii="Simplified Arabic" w:hAnsi="Simplified Arabic" w:cs="Simplified Arabic" w:hint="cs"/>
          <w:sz w:val="28"/>
          <w:szCs w:val="28"/>
          <w:rtl/>
          <w:lang w:bidi="ar-EG"/>
        </w:rPr>
        <w:t xml:space="preserve"> (</w:t>
      </w:r>
      <w:r w:rsidRPr="00BF5256">
        <w:rPr>
          <w:rFonts w:ascii="Simplified Arabic" w:hAnsi="Simplified Arabic" w:cs="Simplified Arabic" w:hint="cs"/>
          <w:sz w:val="28"/>
          <w:szCs w:val="28"/>
          <w:lang w:bidi="ar-EG"/>
        </w:rPr>
        <w:t>Agentic AI</w:t>
      </w:r>
      <w:r w:rsidRPr="00BF5256">
        <w:rPr>
          <w:rFonts w:ascii="Simplified Arabic" w:hAnsi="Simplified Arabic" w:cs="Simplified Arabic" w:hint="cs"/>
          <w:sz w:val="28"/>
          <w:szCs w:val="28"/>
          <w:rtl/>
          <w:lang w:bidi="ar-EG"/>
        </w:rPr>
        <w:t xml:space="preserve">) والتحليلات التنبؤية وإدارة البيانات الضخمة عبر الحوسبة السحابية، مع التركيز على دمجها في البنية التحتية المالية لقطاع العقارات. أظهرت النتائج أن الذكاء الاصطناعي التنبؤي </w:t>
      </w:r>
      <w:proofErr w:type="spellStart"/>
      <w:r w:rsidRPr="00BF5256">
        <w:rPr>
          <w:rFonts w:ascii="Simplified Arabic" w:hAnsi="Simplified Arabic" w:cs="Simplified Arabic" w:hint="cs"/>
          <w:sz w:val="28"/>
          <w:szCs w:val="28"/>
          <w:rtl/>
          <w:lang w:bidi="ar-EG"/>
        </w:rPr>
        <w:t>والسحابي</w:t>
      </w:r>
      <w:proofErr w:type="spellEnd"/>
      <w:r w:rsidRPr="00BF5256">
        <w:rPr>
          <w:rFonts w:ascii="Simplified Arabic" w:hAnsi="Simplified Arabic" w:cs="Simplified Arabic" w:hint="cs"/>
          <w:sz w:val="28"/>
          <w:szCs w:val="28"/>
          <w:rtl/>
          <w:lang w:bidi="ar-EG"/>
        </w:rPr>
        <w:t xml:space="preserve"> يسهمان في رفع كفاءة اتخاذ القرار، وتقليل التكاليف التشغيلية، وتحسين دقة تقييم المخاطر، وتوسيع نطاق الشمول المالي للفئات محدودة الدخل وسكان المناطق الريفية. كما أكدت الدراسة أن تطبيق الذكاء الاصطناعي في تمويل الإسكان لا يمثل حلًا جاهزًا موحدًا، بل يتطلب إعادة تصميم النماذج التشغيلية والهياكل المؤسسية، إلى جانب إرساء أطر تنظيمية وأخلاقية متينة تضمن حماية المستهلكين واستدامة الابتكار المالي في قطاع التمويل العقاري.</w:t>
      </w:r>
    </w:p>
    <w:p w14:paraId="585095D7" w14:textId="77777777" w:rsidR="00B53CB3" w:rsidRPr="00BF5256" w:rsidRDefault="00621227" w:rsidP="00621227">
      <w:pPr>
        <w:spacing w:before="120" w:after="120" w:line="240" w:lineRule="auto"/>
        <w:jc w:val="both"/>
        <w:rPr>
          <w:rFonts w:ascii="Simplified Arabic" w:hAnsi="Simplified Arabic" w:cs="Simplified Arabic"/>
          <w:b/>
          <w:bCs/>
          <w:sz w:val="28"/>
          <w:szCs w:val="28"/>
          <w:lang w:bidi="ar-EG"/>
        </w:rPr>
      </w:pPr>
      <w:r w:rsidRPr="00BF5256">
        <w:rPr>
          <w:rFonts w:ascii="Simplified Arabic" w:hAnsi="Simplified Arabic" w:cs="Simplified Arabic" w:hint="cs"/>
          <w:b/>
          <w:bCs/>
          <w:sz w:val="28"/>
          <w:szCs w:val="28"/>
          <w:rtl/>
          <w:lang w:bidi="ar-EG"/>
        </w:rPr>
        <w:t>- دراسة (</w:t>
      </w:r>
      <w:r w:rsidRPr="00BF5256">
        <w:rPr>
          <w:rFonts w:asciiTheme="majorBidi" w:hAnsiTheme="majorBidi" w:cstheme="majorBidi"/>
          <w:b/>
          <w:bCs/>
          <w:sz w:val="28"/>
          <w:szCs w:val="28"/>
          <w:lang w:bidi="ar-EG"/>
        </w:rPr>
        <w:t>Zou et al., 2023</w:t>
      </w:r>
      <w:r w:rsidRPr="00BF5256">
        <w:rPr>
          <w:rFonts w:ascii="Simplified Arabic" w:hAnsi="Simplified Arabic" w:cs="Simplified Arabic" w:hint="cs"/>
          <w:b/>
          <w:bCs/>
          <w:sz w:val="28"/>
          <w:szCs w:val="28"/>
          <w:rtl/>
          <w:lang w:bidi="ar-EG"/>
        </w:rPr>
        <w:t>)، بعنوان:</w:t>
      </w:r>
    </w:p>
    <w:p w14:paraId="5BDBD694" w14:textId="164E639F" w:rsidR="00621227" w:rsidRPr="00BF5256" w:rsidRDefault="00621227" w:rsidP="00B53CB3">
      <w:pPr>
        <w:bidi w:val="0"/>
        <w:spacing w:before="120" w:after="120" w:line="240" w:lineRule="auto"/>
        <w:jc w:val="both"/>
        <w:rPr>
          <w:rFonts w:ascii="Simplified Arabic" w:hAnsi="Simplified Arabic" w:cs="Simplified Arabic"/>
          <w:b/>
          <w:bCs/>
          <w:sz w:val="28"/>
          <w:szCs w:val="28"/>
          <w:rtl/>
          <w:lang w:bidi="ar-EG"/>
        </w:rPr>
      </w:pPr>
      <w:r w:rsidRPr="00BF5256">
        <w:rPr>
          <w:rFonts w:ascii="Simplified Arabic" w:hAnsi="Simplified Arabic" w:cs="Simplified Arabic" w:hint="cs"/>
          <w:b/>
          <w:bCs/>
          <w:sz w:val="28"/>
          <w:szCs w:val="28"/>
          <w:rtl/>
          <w:lang w:bidi="ar-EG"/>
        </w:rPr>
        <w:t xml:space="preserve"> </w:t>
      </w:r>
      <w:r w:rsidRPr="00BF5256">
        <w:rPr>
          <w:rFonts w:asciiTheme="majorBidi" w:hAnsiTheme="majorBidi" w:cstheme="majorBidi"/>
          <w:b/>
          <w:bCs/>
          <w:sz w:val="28"/>
          <w:szCs w:val="28"/>
          <w:lang w:bidi="ar-EG"/>
        </w:rPr>
        <w:t>AI and housing discrimination: The case of mortgage applications</w:t>
      </w:r>
    </w:p>
    <w:p w14:paraId="244C76C9" w14:textId="51F1C86D" w:rsidR="00281512" w:rsidRPr="00BF5256" w:rsidRDefault="00281512" w:rsidP="00F03630">
      <w:pPr>
        <w:spacing w:before="120" w:after="120" w:line="240" w:lineRule="auto"/>
        <w:ind w:firstLine="284"/>
        <w:jc w:val="both"/>
        <w:rPr>
          <w:rFonts w:ascii="Simplified Arabic" w:hAnsi="Simplified Arabic" w:cs="Simplified Arabic"/>
          <w:sz w:val="28"/>
          <w:szCs w:val="28"/>
          <w:rtl/>
          <w:lang w:bidi="ar-EG"/>
        </w:rPr>
      </w:pPr>
      <w:r w:rsidRPr="00BF5256">
        <w:rPr>
          <w:rFonts w:ascii="Simplified Arabic" w:hAnsi="Simplified Arabic" w:cs="Simplified Arabic"/>
          <w:sz w:val="28"/>
          <w:szCs w:val="28"/>
          <w:rtl/>
          <w:lang w:bidi="ar-EG"/>
        </w:rPr>
        <w:t>هدفت هذه الدراسة إلى تحليل أثر تبنّي تقنيات الذكاء الاصطناعي في طلبات الرهن العقاري على التحيّز والتمييز العرقي، مع تقييم انعكاسات استخدام النماذج الجاهزة والنماذج المصمَّمة لتحقيق العدالة على رفاه مختلف الأطراف المعنية. واعتمدت الدراسة منهجًا كميًا تجريبيًا بالاستناد إلى قاعدة بيانات واسعة تضم نحو 2.86 مليون معاملة مستمدة من قانون الإفصاح عن الرهن العقاري المنزلي لعام 2019 (</w:t>
      </w:r>
      <w:r w:rsidRPr="00BF5256">
        <w:rPr>
          <w:rFonts w:ascii="Simplified Arabic" w:hAnsi="Simplified Arabic" w:cs="Simplified Arabic"/>
          <w:sz w:val="28"/>
          <w:szCs w:val="28"/>
          <w:lang w:bidi="ar-EG"/>
        </w:rPr>
        <w:t>HMDA</w:t>
      </w:r>
      <w:r w:rsidRPr="00BF5256">
        <w:rPr>
          <w:rFonts w:ascii="Simplified Arabic" w:hAnsi="Simplified Arabic" w:cs="Simplified Arabic"/>
          <w:sz w:val="28"/>
          <w:szCs w:val="28"/>
          <w:rtl/>
          <w:lang w:bidi="ar-EG"/>
        </w:rPr>
        <w:t>)، مع اتخاذ المتقدمين من ذوي البشرة السوداء/الأمريكيين الأفارقة محورًا للتحليل المقارن. وطُوِّرت نماذج تعلم خاضع للإشراف، واستُخدمت خوارزميات الاستدلال السببي لقياس التحيّز</w:t>
      </w:r>
      <w:r w:rsidR="00621227" w:rsidRPr="00BF5256">
        <w:rPr>
          <w:rFonts w:ascii="Simplified Arabic" w:hAnsi="Simplified Arabic" w:cs="Simplified Arabic" w:hint="cs"/>
          <w:sz w:val="28"/>
          <w:szCs w:val="28"/>
          <w:rtl/>
          <w:lang w:bidi="ar-EG"/>
        </w:rPr>
        <w:t xml:space="preserve"> (</w:t>
      </w:r>
      <w:r w:rsidRPr="00BF5256">
        <w:rPr>
          <w:rFonts w:ascii="Simplified Arabic" w:hAnsi="Simplified Arabic" w:cs="Simplified Arabic"/>
          <w:sz w:val="28"/>
          <w:szCs w:val="28"/>
          <w:rtl/>
          <w:lang w:bidi="ar-EG"/>
        </w:rPr>
        <w:t>مثل متوسط الأثر السببي العادل (</w:t>
      </w:r>
      <w:r w:rsidRPr="00BF5256">
        <w:rPr>
          <w:rFonts w:ascii="Simplified Arabic" w:hAnsi="Simplified Arabic" w:cs="Simplified Arabic"/>
          <w:sz w:val="28"/>
          <w:szCs w:val="28"/>
          <w:lang w:bidi="ar-EG"/>
        </w:rPr>
        <w:t>FACE</w:t>
      </w:r>
      <w:r w:rsidRPr="00BF5256">
        <w:rPr>
          <w:rFonts w:ascii="Simplified Arabic" w:hAnsi="Simplified Arabic" w:cs="Simplified Arabic"/>
          <w:sz w:val="28"/>
          <w:szCs w:val="28"/>
          <w:rtl/>
          <w:lang w:bidi="ar-EG"/>
        </w:rPr>
        <w:t>)، ومتوسط الأثر السببي العادل على المعالجين (</w:t>
      </w:r>
      <w:r w:rsidRPr="00BF5256">
        <w:rPr>
          <w:rFonts w:ascii="Simplified Arabic" w:hAnsi="Simplified Arabic" w:cs="Simplified Arabic"/>
          <w:sz w:val="28"/>
          <w:szCs w:val="28"/>
          <w:lang w:bidi="ar-EG"/>
        </w:rPr>
        <w:t>FACT</w:t>
      </w:r>
      <w:r w:rsidRPr="00BF5256">
        <w:rPr>
          <w:rFonts w:ascii="Simplified Arabic" w:hAnsi="Simplified Arabic" w:cs="Simplified Arabic"/>
          <w:sz w:val="28"/>
          <w:szCs w:val="28"/>
          <w:rtl/>
          <w:lang w:bidi="ar-EG"/>
        </w:rPr>
        <w:t>)</w:t>
      </w:r>
      <w:r w:rsidR="00621227" w:rsidRPr="00BF5256">
        <w:rPr>
          <w:rFonts w:ascii="Simplified Arabic" w:hAnsi="Simplified Arabic" w:cs="Simplified Arabic" w:hint="cs"/>
          <w:sz w:val="28"/>
          <w:szCs w:val="28"/>
          <w:rtl/>
          <w:lang w:bidi="ar-EG"/>
        </w:rPr>
        <w:t xml:space="preserve">) </w:t>
      </w:r>
      <w:r w:rsidRPr="00BF5256">
        <w:rPr>
          <w:rFonts w:ascii="Simplified Arabic" w:hAnsi="Simplified Arabic" w:cs="Simplified Arabic"/>
          <w:sz w:val="28"/>
          <w:szCs w:val="28"/>
          <w:rtl/>
          <w:lang w:bidi="ar-EG"/>
        </w:rPr>
        <w:t>إلى جانب مؤشرات دقة التنبؤ وأدوات قياس العدالة البرمجية، كما طُبِّقت طريقة التخفيض بالتدرج الأُسّي (</w:t>
      </w:r>
      <w:r w:rsidRPr="00BF5256">
        <w:rPr>
          <w:rFonts w:ascii="Simplified Arabic" w:hAnsi="Simplified Arabic" w:cs="Simplified Arabic"/>
          <w:sz w:val="28"/>
          <w:szCs w:val="28"/>
          <w:lang w:bidi="ar-EG"/>
        </w:rPr>
        <w:t>Exponentiated Gradient</w:t>
      </w:r>
      <w:r w:rsidRPr="00BF5256">
        <w:rPr>
          <w:rFonts w:ascii="Simplified Arabic" w:hAnsi="Simplified Arabic" w:cs="Simplified Arabic"/>
          <w:sz w:val="28"/>
          <w:szCs w:val="28"/>
          <w:rtl/>
          <w:lang w:bidi="ar-EG"/>
        </w:rPr>
        <w:t xml:space="preserve">) للتخفيف من التحيّز، وأُجريت اختبارات تحقق باستخدام متغيرات غير حساسة لاستبعاد التفسيرات العشوائية للفروق. وأظهرت النتائج أن البيانات التاريخية تتضمن تحيزًا عرقيًا قائمًا، وأن النماذج التقليدية للذكاء الاصطناعي تُضخّم هذا التحيّز، ما يزيد احتمالية رفض طلبات المتقدمين السود مقارنة بنظرائهم البيض ذوي الخصائص المماثلة. كما كشفت الدراسة عن مفارقة العدالة؛ إذ أسهمت النماذج العادلة في تقليص فجوة معدلات القبول بين المجموعات العرقية من 17.40% إلى 1.46%، لكنها أدت في المقابل إلى زيادة كبيرة في حالات القبول الخاطئ المكلفة للمقرضين بنسبة 362%، وانخفاض متوسط مبالغ القروض المعتمدة للمتقدمين السود بنسبة 36%، وهو ما قد يفضي إلى آثار سلبية على جميع الأطراف. وبناءً على ذلك، </w:t>
      </w:r>
      <w:r w:rsidRPr="00BF5256">
        <w:rPr>
          <w:rFonts w:ascii="Simplified Arabic" w:hAnsi="Simplified Arabic" w:cs="Simplified Arabic"/>
          <w:sz w:val="28"/>
          <w:szCs w:val="28"/>
          <w:rtl/>
          <w:lang w:bidi="ar-EG"/>
        </w:rPr>
        <w:lastRenderedPageBreak/>
        <w:t>خلصت الدراسة إلى ضرورة توخي الحذر عند الاعتماد على النماذج الآلية في القرارات المالية الحساسة، مع التأكيد على أهمية الإشراف البشري لضمان تحقيق العدالة والكفاءة معًا.</w:t>
      </w:r>
    </w:p>
    <w:p w14:paraId="2FEEDE65" w14:textId="251C22AE" w:rsidR="006E6F9A" w:rsidRPr="00BF5256" w:rsidRDefault="006E6F9A" w:rsidP="002B0F76">
      <w:pPr>
        <w:spacing w:before="120" w:after="120" w:line="240" w:lineRule="auto"/>
        <w:jc w:val="both"/>
        <w:rPr>
          <w:rFonts w:ascii="Simplified Arabic" w:hAnsi="Simplified Arabic" w:cs="Simplified Arabic"/>
          <w:b/>
          <w:bCs/>
          <w:sz w:val="28"/>
          <w:szCs w:val="28"/>
          <w:rtl/>
          <w:lang w:bidi="ar-EG"/>
        </w:rPr>
      </w:pPr>
      <w:r w:rsidRPr="00BF5256">
        <w:rPr>
          <w:rFonts w:ascii="Simplified Arabic" w:hAnsi="Simplified Arabic" w:cs="Simplified Arabic" w:hint="cs"/>
          <w:b/>
          <w:bCs/>
          <w:sz w:val="28"/>
          <w:szCs w:val="28"/>
          <w:rtl/>
          <w:lang w:bidi="ar-EG"/>
        </w:rPr>
        <w:t>- دراسة (</w:t>
      </w:r>
      <w:bookmarkStart w:id="3" w:name="_Hlk212912842"/>
      <w:r w:rsidRPr="00BF5256">
        <w:rPr>
          <w:rFonts w:asciiTheme="majorBidi" w:hAnsiTheme="majorBidi" w:cstheme="majorBidi"/>
          <w:b/>
          <w:bCs/>
          <w:sz w:val="28"/>
          <w:szCs w:val="28"/>
        </w:rPr>
        <w:t>Hossain &amp; Meier</w:t>
      </w:r>
      <w:bookmarkEnd w:id="3"/>
      <w:r w:rsidRPr="00BF5256">
        <w:rPr>
          <w:rFonts w:asciiTheme="majorBidi" w:hAnsiTheme="majorBidi" w:cstheme="majorBidi"/>
          <w:b/>
          <w:bCs/>
          <w:sz w:val="28"/>
          <w:szCs w:val="28"/>
        </w:rPr>
        <w:t>, 2021</w:t>
      </w:r>
      <w:r w:rsidRPr="00BF5256">
        <w:rPr>
          <w:rFonts w:ascii="Simplified Arabic" w:hAnsi="Simplified Arabic" w:cs="Simplified Arabic" w:hint="cs"/>
          <w:b/>
          <w:bCs/>
          <w:sz w:val="28"/>
          <w:szCs w:val="28"/>
          <w:rtl/>
          <w:lang w:bidi="ar-EG"/>
        </w:rPr>
        <w:t xml:space="preserve">)، </w:t>
      </w:r>
      <w:r w:rsidRPr="00BF5256">
        <w:rPr>
          <w:rFonts w:ascii="Simplified Arabic" w:hAnsi="Simplified Arabic" w:cs="Simplified Arabic" w:hint="cs"/>
          <w:sz w:val="28"/>
          <w:szCs w:val="28"/>
          <w:rtl/>
          <w:lang w:bidi="ar-EG"/>
        </w:rPr>
        <w:t>بعنوان</w:t>
      </w:r>
      <w:r w:rsidRPr="00BF5256">
        <w:rPr>
          <w:rFonts w:ascii="Simplified Arabic" w:hAnsi="Simplified Arabic" w:cs="Simplified Arabic" w:hint="cs"/>
          <w:b/>
          <w:bCs/>
          <w:sz w:val="28"/>
          <w:szCs w:val="28"/>
          <w:rtl/>
          <w:lang w:bidi="ar-EG"/>
        </w:rPr>
        <w:t>:</w:t>
      </w:r>
    </w:p>
    <w:p w14:paraId="79D69C15" w14:textId="77777777" w:rsidR="006E6F9A" w:rsidRPr="00BF5256" w:rsidRDefault="006E6F9A" w:rsidP="00B53CB3">
      <w:pPr>
        <w:bidi w:val="0"/>
        <w:spacing w:before="120" w:after="120" w:line="276" w:lineRule="auto"/>
        <w:jc w:val="both"/>
        <w:rPr>
          <w:rFonts w:asciiTheme="majorBidi" w:hAnsiTheme="majorBidi" w:cstheme="majorBidi"/>
          <w:b/>
          <w:bCs/>
          <w:sz w:val="28"/>
          <w:szCs w:val="28"/>
          <w:rtl/>
          <w:lang w:bidi="ar-EG"/>
        </w:rPr>
      </w:pPr>
      <w:r w:rsidRPr="00BF5256">
        <w:rPr>
          <w:rFonts w:asciiTheme="majorBidi" w:hAnsiTheme="majorBidi" w:cstheme="majorBidi"/>
          <w:b/>
          <w:bCs/>
          <w:sz w:val="28"/>
          <w:szCs w:val="28"/>
        </w:rPr>
        <w:t>Artificial Intelligence (AI) Use in Construction and Real Estate Finance: Literature-Based Review</w:t>
      </w:r>
    </w:p>
    <w:p w14:paraId="4C37CE53" w14:textId="244674FE" w:rsidR="00A74F76" w:rsidRPr="00BF5256" w:rsidRDefault="006E6F9A" w:rsidP="00F03630">
      <w:pPr>
        <w:spacing w:before="120" w:after="120" w:line="240" w:lineRule="auto"/>
        <w:ind w:firstLine="284"/>
        <w:jc w:val="both"/>
        <w:rPr>
          <w:rFonts w:ascii="Simplified Arabic" w:hAnsi="Simplified Arabic" w:cs="Simplified Arabic"/>
          <w:sz w:val="28"/>
          <w:szCs w:val="28"/>
          <w:lang w:bidi="ar-EG"/>
        </w:rPr>
      </w:pPr>
      <w:r w:rsidRPr="00BF5256">
        <w:rPr>
          <w:rFonts w:ascii="Simplified Arabic" w:hAnsi="Simplified Arabic" w:cs="Simplified Arabic" w:hint="cs"/>
          <w:sz w:val="28"/>
          <w:szCs w:val="28"/>
          <w:rtl/>
          <w:lang w:bidi="ar-EG"/>
        </w:rPr>
        <w:t>هدفت هذه الدراسة إلى استكشاف وتقييم تطبيقات تقنيات الذكاء الاصطناعي في مجالي التمويل العقاري والإنشاءات، مع التركيز على كيفية مساهمتها في تحسين إدارة المخاطر، وتعزيز كفاءة القرارات الاستثمارية، وتحقيق نتائج أكثر استدامة في المشروعات. اعتمدت الدراسة على منهج المراجعة الأدبية المنهجية والتي شملت تحليلًا معمقًا للأبحاث والدراسات التطبيقية السابقة حول استخدام تقنيات الذكاء الاصطناعي مثل التعلّم الآلي، والتحليلات التنبؤية، ومعالجة اللغة الطبيعية في مجالات التقييم العقاري، وإدارة المخاطر، والتنبؤ بالأسعار، وتمويل المشاريع العقارية. وقد أظهرت نتائج الدراسة أن الذكاء الاصطناعي يسهم بفاعلية في تقليل مخاطر تأخر المشاريع وتجاوز التكاليف، وتحسين دقة القرارات الاستثمارية، وزيادة الشفافية في العمليات المالية، كما يعزز التحول نحو نماذج اتخاذ القرار القائمة على البيانات بما يرفع من الكفاءة والربحية. ومع ذلك، أكدت الدراسة أن الاستفادة المثلى من هذه التقنيات تتطلب معالجة التحديات المرتبطة بالتحيز في البيانات، وتطوير أطر تنظيمية وأخلاقية واضحة تضمن التوازن بين الابتكار، وحماية المصالح القانونية والاقتصادية داخل قطاعات التمويل العقاري والإنشاءات.</w:t>
      </w:r>
    </w:p>
    <w:p w14:paraId="2E88E5D5" w14:textId="77777777" w:rsidR="002B0F76" w:rsidRPr="00BF5256" w:rsidRDefault="00B53CB3" w:rsidP="00B53CB3">
      <w:pPr>
        <w:spacing w:before="120" w:after="120" w:line="240" w:lineRule="auto"/>
        <w:jc w:val="both"/>
        <w:rPr>
          <w:rFonts w:ascii="Simplified Arabic" w:hAnsi="Simplified Arabic" w:cs="Simplified Arabic"/>
          <w:b/>
          <w:bCs/>
          <w:sz w:val="28"/>
          <w:szCs w:val="28"/>
          <w:rtl/>
          <w:lang w:bidi="ar-EG"/>
        </w:rPr>
      </w:pPr>
      <w:r w:rsidRPr="00BF5256">
        <w:rPr>
          <w:rFonts w:ascii="Simplified Arabic" w:hAnsi="Simplified Arabic" w:cs="Simplified Arabic" w:hint="cs"/>
          <w:b/>
          <w:bCs/>
          <w:sz w:val="28"/>
          <w:szCs w:val="28"/>
          <w:rtl/>
          <w:lang w:bidi="ar-EG"/>
        </w:rPr>
        <w:t>- دراسة (</w:t>
      </w:r>
      <w:proofErr w:type="spellStart"/>
      <w:r w:rsidRPr="00BF5256">
        <w:rPr>
          <w:rFonts w:asciiTheme="majorBidi" w:hAnsiTheme="majorBidi" w:cstheme="majorBidi"/>
          <w:b/>
          <w:bCs/>
          <w:sz w:val="28"/>
          <w:szCs w:val="28"/>
          <w:lang w:bidi="ar-EG"/>
        </w:rPr>
        <w:t>Mashetty</w:t>
      </w:r>
      <w:proofErr w:type="spellEnd"/>
      <w:r w:rsidRPr="00BF5256">
        <w:rPr>
          <w:rFonts w:asciiTheme="majorBidi" w:hAnsiTheme="majorBidi" w:cstheme="majorBidi"/>
          <w:b/>
          <w:bCs/>
          <w:sz w:val="28"/>
          <w:szCs w:val="28"/>
          <w:lang w:bidi="ar-EG"/>
        </w:rPr>
        <w:t>, 2020</w:t>
      </w:r>
      <w:r w:rsidRPr="00BF5256">
        <w:rPr>
          <w:rFonts w:ascii="Simplified Arabic" w:hAnsi="Simplified Arabic" w:cs="Simplified Arabic" w:hint="cs"/>
          <w:b/>
          <w:bCs/>
          <w:sz w:val="28"/>
          <w:szCs w:val="28"/>
          <w:rtl/>
          <w:lang w:bidi="ar-EG"/>
        </w:rPr>
        <w:t xml:space="preserve">)، </w:t>
      </w:r>
      <w:r w:rsidRPr="00BF5256">
        <w:rPr>
          <w:rFonts w:ascii="Simplified Arabic" w:hAnsi="Simplified Arabic" w:cs="Simplified Arabic" w:hint="cs"/>
          <w:sz w:val="28"/>
          <w:szCs w:val="28"/>
          <w:rtl/>
          <w:lang w:bidi="ar-EG"/>
        </w:rPr>
        <w:t>بعنوان</w:t>
      </w:r>
      <w:r w:rsidRPr="00BF5256">
        <w:rPr>
          <w:rFonts w:ascii="Simplified Arabic" w:hAnsi="Simplified Arabic" w:cs="Simplified Arabic" w:hint="cs"/>
          <w:b/>
          <w:bCs/>
          <w:sz w:val="28"/>
          <w:szCs w:val="28"/>
          <w:rtl/>
          <w:lang w:bidi="ar-EG"/>
        </w:rPr>
        <w:t>:</w:t>
      </w:r>
    </w:p>
    <w:p w14:paraId="21E7CD0F" w14:textId="4EC67525" w:rsidR="00B53CB3" w:rsidRPr="00BF5256" w:rsidRDefault="00B53CB3" w:rsidP="00B53CB3">
      <w:pPr>
        <w:spacing w:before="120" w:after="120" w:line="240" w:lineRule="auto"/>
        <w:jc w:val="both"/>
        <w:rPr>
          <w:rFonts w:ascii="Simplified Arabic" w:hAnsi="Simplified Arabic" w:cs="Simplified Arabic"/>
          <w:b/>
          <w:bCs/>
          <w:sz w:val="28"/>
          <w:szCs w:val="28"/>
          <w:rtl/>
          <w:lang w:bidi="ar-EG"/>
        </w:rPr>
      </w:pPr>
      <w:r w:rsidRPr="00BF5256">
        <w:rPr>
          <w:rFonts w:ascii="Simplified Arabic" w:hAnsi="Simplified Arabic" w:cs="Simplified Arabic" w:hint="cs"/>
          <w:b/>
          <w:bCs/>
          <w:sz w:val="28"/>
          <w:szCs w:val="28"/>
          <w:rtl/>
          <w:lang w:bidi="ar-EG"/>
        </w:rPr>
        <w:t xml:space="preserve"> </w:t>
      </w:r>
      <w:r w:rsidRPr="00BF5256">
        <w:rPr>
          <w:rFonts w:asciiTheme="majorBidi" w:hAnsiTheme="majorBidi" w:cstheme="majorBidi"/>
          <w:b/>
          <w:bCs/>
          <w:sz w:val="28"/>
          <w:szCs w:val="28"/>
          <w:lang w:bidi="ar-EG"/>
        </w:rPr>
        <w:t>Affordable Housing Through Smart Mortgage Financing: Technology, Analytics, And Innovation</w:t>
      </w:r>
    </w:p>
    <w:p w14:paraId="5F0DD04C" w14:textId="47957D22" w:rsidR="00B53CB3" w:rsidRPr="00BF5256" w:rsidRDefault="00B53CB3" w:rsidP="00F03630">
      <w:pPr>
        <w:spacing w:before="120" w:after="120" w:line="240" w:lineRule="auto"/>
        <w:ind w:firstLine="284"/>
        <w:jc w:val="both"/>
        <w:rPr>
          <w:rFonts w:ascii="Simplified Arabic" w:hAnsi="Simplified Arabic" w:cs="Simplified Arabic"/>
          <w:sz w:val="28"/>
          <w:szCs w:val="28"/>
          <w:rtl/>
          <w:lang w:bidi="ar-EG"/>
        </w:rPr>
      </w:pPr>
      <w:r w:rsidRPr="00BF5256">
        <w:rPr>
          <w:rFonts w:ascii="Simplified Arabic" w:hAnsi="Simplified Arabic" w:cs="Simplified Arabic"/>
          <w:sz w:val="28"/>
          <w:szCs w:val="28"/>
          <w:rtl/>
          <w:lang w:bidi="ar-EG"/>
        </w:rPr>
        <w:t xml:space="preserve">هدفت هذه الدراسة إلى معالجة التحدي العالمي المتمثل في ضعف القدرة على تحمّل تكاليف السكن لدى ذوي الدخل المنخفض والمتوسط، من خلال اقتراح منظومة متكاملة من تقنيات الرهن العقاري الذكية التي تشمل مراحل الإنشاء والخدمة والسوق الثانوية، وترتكز على توظيف الذكاء الاصطناعي، وتحليلات البيانات المتقدمة، وتقنية البلوك تشين، واقتصاديات تكاليف المعاملات، بما يسهِم في تقليص الفجوة بين الارتفاع المستمر في أسعار المساكن وجمود نمو الدخول. واعتمدت الدراسة منهجًا تركيبيًا تطبيقيًا يجمع بين نماذج وخبرات متخصصة ومبادرات عملية، مع تصميم واختبار الحلول المقترحة باستخدام بيانات رهن عقاري واقعية، وتطوير خطط رهن عقاري شخصية ومؤشرات رقمية لقياس القدرة على السداد، إلى جانب بناء شراكات مؤسسية بين المقرضين ومقدمي الخدمات والجهات غير الربحية والهيئات الحكومية وشركات التكنولوجيا والمستثمرين، بهدف خفض التكاليف الهيكلية للمعاملات وتحويل بعض المهام التشغيلية إلى شركاء منخفضي التكلفة بطريقة منضبطة تنظيميًا. وأظهرت النتائج أن تطبيق الخطط الشخصية يمكن أن يحسن القدرة على تحمّل التكاليف بشكل ملحوظ، مع خفض متوسط تكاليف الرهن لكبار السن بنسب تتراوح </w:t>
      </w:r>
      <w:r w:rsidRPr="00BF5256">
        <w:rPr>
          <w:rFonts w:ascii="Simplified Arabic" w:hAnsi="Simplified Arabic" w:cs="Simplified Arabic"/>
          <w:sz w:val="28"/>
          <w:szCs w:val="28"/>
          <w:rtl/>
          <w:lang w:bidi="ar-EG"/>
        </w:rPr>
        <w:lastRenderedPageBreak/>
        <w:t>بين 23% و50% وفق فئة المخاطر، كما بيّنت أن الأتمتة المعتمدة على الذكاء الاصطناعي والمنصات الرقمية تُسرّع إجراءات الموافقة على القروض وتحدّ من التحيز البشري، غير أن الاستفادة منها ما تزال محدودة، إذ لا تتجاوز تغطيتها نحو 40% من المقترضين في الولايات المتحدة وتكاد تغيب في الأسواق الدولية بسبب تجزؤ الهياكل المؤسسية وجمود القطاع المصرفي، مما يستلزم تعاونًا مؤسسيًا أوسع لتعميم هذه الابتكارات وتحقيق أثرها الاجتماعي المنشود.</w:t>
      </w:r>
    </w:p>
    <w:p w14:paraId="0C0E0D79" w14:textId="0840DDE1" w:rsidR="00B73C5B" w:rsidRPr="00BF5256" w:rsidRDefault="00B73C5B" w:rsidP="0086487B">
      <w:pPr>
        <w:pStyle w:val="a5"/>
        <w:numPr>
          <w:ilvl w:val="2"/>
          <w:numId w:val="11"/>
        </w:numPr>
        <w:spacing w:before="120" w:after="120" w:line="240" w:lineRule="auto"/>
        <w:jc w:val="both"/>
        <w:rPr>
          <w:rFonts w:ascii="Simplified Arabic" w:hAnsi="Simplified Arabic" w:cs="Simplified Arabic"/>
          <w:b/>
          <w:bCs/>
          <w:sz w:val="32"/>
          <w:szCs w:val="32"/>
          <w:rtl/>
          <w:lang w:bidi="ar-EG"/>
        </w:rPr>
      </w:pPr>
      <w:r w:rsidRPr="00BF5256">
        <w:rPr>
          <w:rFonts w:ascii="Simplified Arabic" w:hAnsi="Simplified Arabic" w:cs="Simplified Arabic" w:hint="cs"/>
          <w:b/>
          <w:bCs/>
          <w:sz w:val="32"/>
          <w:szCs w:val="32"/>
          <w:rtl/>
          <w:lang w:bidi="ar-EG"/>
        </w:rPr>
        <w:t>أبرز ما يميز الدراسة الحالية عن الدراسات السابقة</w:t>
      </w:r>
    </w:p>
    <w:p w14:paraId="1444F657" w14:textId="77777777" w:rsidR="00B73C5B" w:rsidRPr="00BF5256" w:rsidRDefault="00B73C5B" w:rsidP="00F03630">
      <w:pPr>
        <w:spacing w:before="120" w:after="120" w:line="240" w:lineRule="auto"/>
        <w:ind w:firstLine="284"/>
        <w:jc w:val="both"/>
        <w:rPr>
          <w:rFonts w:ascii="Simplified Arabic" w:hAnsi="Simplified Arabic" w:cs="Simplified Arabic"/>
          <w:sz w:val="28"/>
          <w:szCs w:val="28"/>
          <w:rtl/>
          <w:lang w:bidi="ar-EG"/>
        </w:rPr>
      </w:pPr>
      <w:r w:rsidRPr="00BF5256">
        <w:rPr>
          <w:rFonts w:ascii="Simplified Arabic" w:hAnsi="Simplified Arabic" w:cs="Simplified Arabic" w:hint="cs"/>
          <w:sz w:val="28"/>
          <w:szCs w:val="28"/>
          <w:rtl/>
          <w:lang w:bidi="ar-EG"/>
        </w:rPr>
        <w:t>من خلال تحليل الدراسات السابقة يتضح أن معظمها تناول موضوع الذكاء الاصطناعي في إطار عام أو من زوايا جزئية، دون دمجٍ شاملٍ بين متغيري الكفاءة التشغيلية والاستدامة التمويلية ضمن نموذج واحد متكامل في سياق التمويل العقاري السكني، وخاصة في البيئة السعودية. فبعض الدراسات ركّز على الأبعاد القانونية والتنموية لتطبيقات الذكاء الاصطناعي في القطاع العقاري (زيدان، 2025)، وأخرى تناولت تقنيات محددة مثل العقود الذكية وسلاسل الكتل في تطوير منظومة التمويل العقاري (عبد الحافظ وعبد الرحيم، 2024)، بينما اتجهت دراسات أخرى إلى بحث أثر التكنولوجيا المالية في تعزيز الرشاقة التنظيمية دون التركيز المباشر على كفاءة التمويل العقاري أو استدامته (بدوي، 2024). أما الدراسات الأجنبية (</w:t>
      </w:r>
      <w:r w:rsidRPr="00BF5256">
        <w:rPr>
          <w:rFonts w:ascii="Simplified Arabic" w:hAnsi="Simplified Arabic" w:cs="Simplified Arabic" w:hint="cs"/>
          <w:sz w:val="28"/>
          <w:szCs w:val="28"/>
          <w:lang w:bidi="ar-EG"/>
        </w:rPr>
        <w:t>Perry et al., 2023</w:t>
      </w:r>
      <w:r w:rsidRPr="00BF5256">
        <w:rPr>
          <w:rFonts w:ascii="Simplified Arabic" w:hAnsi="Simplified Arabic" w:cs="Simplified Arabic" w:hint="cs"/>
          <w:sz w:val="28"/>
          <w:szCs w:val="28"/>
          <w:rtl/>
          <w:lang w:bidi="ar-EG"/>
        </w:rPr>
        <w:t xml:space="preserve">؛ </w:t>
      </w:r>
      <w:proofErr w:type="spellStart"/>
      <w:r w:rsidRPr="00BF5256">
        <w:rPr>
          <w:rFonts w:ascii="Simplified Arabic" w:hAnsi="Simplified Arabic" w:cs="Simplified Arabic" w:hint="cs"/>
          <w:sz w:val="28"/>
          <w:szCs w:val="28"/>
          <w:lang w:bidi="ar-EG"/>
        </w:rPr>
        <w:t>Mashetty</w:t>
      </w:r>
      <w:proofErr w:type="spellEnd"/>
      <w:r w:rsidRPr="00BF5256">
        <w:rPr>
          <w:rFonts w:ascii="Simplified Arabic" w:hAnsi="Simplified Arabic" w:cs="Simplified Arabic" w:hint="cs"/>
          <w:sz w:val="28"/>
          <w:szCs w:val="28"/>
          <w:lang w:bidi="ar-EG"/>
        </w:rPr>
        <w:t>, 2023</w:t>
      </w:r>
      <w:r w:rsidRPr="00BF5256">
        <w:rPr>
          <w:rFonts w:ascii="Simplified Arabic" w:hAnsi="Simplified Arabic" w:cs="Simplified Arabic" w:hint="cs"/>
          <w:sz w:val="28"/>
          <w:szCs w:val="28"/>
          <w:rtl/>
          <w:lang w:bidi="ar-EG"/>
        </w:rPr>
        <w:t xml:space="preserve">؛ </w:t>
      </w:r>
      <w:proofErr w:type="spellStart"/>
      <w:r w:rsidRPr="00BF5256">
        <w:rPr>
          <w:rFonts w:ascii="Simplified Arabic" w:hAnsi="Simplified Arabic" w:cs="Simplified Arabic" w:hint="cs"/>
          <w:sz w:val="28"/>
          <w:szCs w:val="28"/>
          <w:lang w:bidi="ar-EG"/>
        </w:rPr>
        <w:t>Krasovytskyi</w:t>
      </w:r>
      <w:proofErr w:type="spellEnd"/>
      <w:r w:rsidRPr="00BF5256">
        <w:rPr>
          <w:rFonts w:ascii="Simplified Arabic" w:hAnsi="Simplified Arabic" w:cs="Simplified Arabic" w:hint="cs"/>
          <w:sz w:val="28"/>
          <w:szCs w:val="28"/>
          <w:lang w:bidi="ar-EG"/>
        </w:rPr>
        <w:t xml:space="preserve"> &amp; </w:t>
      </w:r>
      <w:proofErr w:type="spellStart"/>
      <w:r w:rsidRPr="00BF5256">
        <w:rPr>
          <w:rFonts w:ascii="Simplified Arabic" w:hAnsi="Simplified Arabic" w:cs="Simplified Arabic" w:hint="cs"/>
          <w:sz w:val="28"/>
          <w:szCs w:val="28"/>
          <w:lang w:bidi="ar-EG"/>
        </w:rPr>
        <w:t>Stavytskyy</w:t>
      </w:r>
      <w:proofErr w:type="spellEnd"/>
      <w:r w:rsidRPr="00BF5256">
        <w:rPr>
          <w:rFonts w:ascii="Simplified Arabic" w:hAnsi="Simplified Arabic" w:cs="Simplified Arabic" w:hint="cs"/>
          <w:sz w:val="28"/>
          <w:szCs w:val="28"/>
          <w:lang w:bidi="ar-EG"/>
        </w:rPr>
        <w:t>, 2024</w:t>
      </w:r>
      <w:r w:rsidRPr="00BF5256">
        <w:rPr>
          <w:rFonts w:ascii="Simplified Arabic" w:hAnsi="Simplified Arabic" w:cs="Simplified Arabic" w:hint="cs"/>
          <w:sz w:val="28"/>
          <w:szCs w:val="28"/>
          <w:rtl/>
          <w:lang w:bidi="ar-EG"/>
        </w:rPr>
        <w:t>) فقد ركزت على الجوانب التقنية أو الأخلاقية لاستخدام الذكاء الاصطناعي في سوق الرهن العقاري دون اختبارها ميدانيًا في البيئات العربية أو الخليجية.</w:t>
      </w:r>
    </w:p>
    <w:p w14:paraId="5C29EA0D" w14:textId="2D3534EB" w:rsidR="00D03E9F" w:rsidRPr="00BF5256" w:rsidRDefault="00B73C5B" w:rsidP="00B37929">
      <w:pPr>
        <w:spacing w:before="120" w:after="120" w:line="240" w:lineRule="auto"/>
        <w:ind w:firstLine="284"/>
        <w:jc w:val="both"/>
        <w:rPr>
          <w:rFonts w:ascii="Simplified Arabic" w:hAnsi="Simplified Arabic" w:cs="Simplified Arabic"/>
          <w:sz w:val="28"/>
          <w:szCs w:val="28"/>
          <w:rtl/>
          <w:lang w:bidi="ar-EG"/>
        </w:rPr>
      </w:pPr>
      <w:r w:rsidRPr="00BF5256">
        <w:rPr>
          <w:rFonts w:ascii="Simplified Arabic" w:hAnsi="Simplified Arabic" w:cs="Simplified Arabic" w:hint="cs"/>
          <w:sz w:val="28"/>
          <w:szCs w:val="28"/>
          <w:rtl/>
          <w:lang w:bidi="ar-EG"/>
        </w:rPr>
        <w:t>وبناءً على ذلك، تتميز الدراسة الحالية بأنها تسد فجوة بحثية حقيقية من خلال دمج البعدين التشغيلي والتمويلي للاستدامة في إطار تحليلي واحد يربطهما بتطبيقات الذكاء الاصطناعي، مع تطبيقها الميداني على مؤسسات التمويل العقاري السكني في المملكة العربية السعودية بوصفها بيئة واعدة تشهد تحولًا رقمياً واسعًا ضمن رؤية 2030. كما تنفرد الدراسة بتوظيف المنهج الكمي القائم على الاستبانة لقياس أثر الذكاء الاصطناعي في رفع الكفاءة التشغيلية وتحقيق الاستدامة التمويلية، بما يجعلها دراسة تطبيقية تسهم في إثراء الأدبيات العربية وتطوير نموذج بحثي يمكن الاستفادة منه في دراسات مماثلة مستقبلًا حول الذكاء الاصطناعي والتحول الرقمي في القطاعات المالية والعقارية.</w:t>
      </w:r>
    </w:p>
    <w:p w14:paraId="0476757A" w14:textId="316C532C" w:rsidR="0086487B" w:rsidRPr="00BF5256" w:rsidRDefault="0086487B" w:rsidP="00B37929">
      <w:pPr>
        <w:spacing w:before="480" w:after="120" w:line="240" w:lineRule="auto"/>
        <w:jc w:val="both"/>
        <w:rPr>
          <w:rFonts w:ascii="Simplified Arabic" w:hAnsi="Simplified Arabic" w:cs="Simplified Arabic"/>
          <w:b/>
          <w:bCs/>
          <w:sz w:val="36"/>
          <w:szCs w:val="36"/>
          <w:rtl/>
        </w:rPr>
      </w:pPr>
      <w:r w:rsidRPr="00BF5256">
        <w:rPr>
          <w:rFonts w:ascii="Simplified Arabic" w:hAnsi="Simplified Arabic" w:cs="Simplified Arabic" w:hint="cs"/>
          <w:b/>
          <w:bCs/>
          <w:sz w:val="36"/>
          <w:szCs w:val="36"/>
          <w:rtl/>
        </w:rPr>
        <w:t xml:space="preserve">2-3 </w:t>
      </w:r>
      <w:r w:rsidRPr="00BF5256">
        <w:rPr>
          <w:rFonts w:ascii="Simplified Arabic" w:hAnsi="Simplified Arabic" w:cs="Simplified Arabic"/>
          <w:b/>
          <w:bCs/>
          <w:sz w:val="36"/>
          <w:szCs w:val="36"/>
          <w:rtl/>
        </w:rPr>
        <w:t>الإطار النظري</w:t>
      </w:r>
    </w:p>
    <w:p w14:paraId="0F731D52" w14:textId="34536263" w:rsidR="00A74F76" w:rsidRPr="00BF5256" w:rsidRDefault="0086487B" w:rsidP="001F5EB1">
      <w:pPr>
        <w:spacing w:before="120" w:after="120" w:line="240" w:lineRule="auto"/>
        <w:ind w:hanging="1"/>
        <w:jc w:val="both"/>
        <w:rPr>
          <w:rFonts w:ascii="Simplified Arabic" w:hAnsi="Simplified Arabic" w:cs="Simplified Arabic"/>
          <w:b/>
          <w:bCs/>
          <w:sz w:val="28"/>
          <w:szCs w:val="28"/>
          <w:rtl/>
        </w:rPr>
      </w:pPr>
      <w:r w:rsidRPr="00BF5256">
        <w:rPr>
          <w:rFonts w:ascii="Simplified Arabic" w:hAnsi="Simplified Arabic" w:cs="Simplified Arabic" w:hint="cs"/>
          <w:b/>
          <w:bCs/>
          <w:sz w:val="32"/>
          <w:szCs w:val="32"/>
          <w:rtl/>
        </w:rPr>
        <w:t>2-3-1</w:t>
      </w:r>
      <w:r w:rsidR="001F5EB1" w:rsidRPr="00BF5256">
        <w:rPr>
          <w:rFonts w:ascii="Simplified Arabic" w:hAnsi="Simplified Arabic" w:cs="Simplified Arabic" w:hint="cs"/>
          <w:b/>
          <w:bCs/>
          <w:sz w:val="32"/>
          <w:szCs w:val="32"/>
          <w:rtl/>
        </w:rPr>
        <w:t xml:space="preserve"> </w:t>
      </w:r>
      <w:r w:rsidR="001F5EB1" w:rsidRPr="00BF5256">
        <w:rPr>
          <w:rFonts w:ascii="Simplified Arabic" w:hAnsi="Simplified Arabic" w:cs="Simplified Arabic"/>
          <w:b/>
          <w:bCs/>
          <w:sz w:val="32"/>
          <w:szCs w:val="32"/>
          <w:rtl/>
        </w:rPr>
        <w:t>الذكاء الاصطناعي في مؤسسات التمويل العقاري السكني</w:t>
      </w:r>
    </w:p>
    <w:p w14:paraId="24D61828" w14:textId="57DA49BD" w:rsidR="001F5EB1" w:rsidRPr="00BF5256" w:rsidRDefault="001F5EB1" w:rsidP="001F5EB1">
      <w:pPr>
        <w:spacing w:before="120" w:after="120" w:line="240" w:lineRule="auto"/>
        <w:jc w:val="both"/>
        <w:rPr>
          <w:rFonts w:ascii="Simplified Arabic" w:hAnsi="Simplified Arabic" w:cs="Simplified Arabic"/>
          <w:b/>
          <w:bCs/>
          <w:sz w:val="28"/>
          <w:szCs w:val="28"/>
          <w:rtl/>
        </w:rPr>
      </w:pPr>
      <w:r w:rsidRPr="00BF5256">
        <w:rPr>
          <w:rFonts w:ascii="Simplified Arabic" w:hAnsi="Simplified Arabic" w:cs="Simplified Arabic" w:hint="cs"/>
          <w:b/>
          <w:bCs/>
          <w:sz w:val="28"/>
          <w:szCs w:val="28"/>
          <w:rtl/>
        </w:rPr>
        <w:t xml:space="preserve">2-3-1-1 </w:t>
      </w:r>
      <w:r w:rsidRPr="00BF5256">
        <w:rPr>
          <w:rFonts w:ascii="Simplified Arabic" w:hAnsi="Simplified Arabic" w:cs="Simplified Arabic"/>
          <w:b/>
          <w:bCs/>
          <w:sz w:val="28"/>
          <w:szCs w:val="28"/>
          <w:rtl/>
        </w:rPr>
        <w:t>مفهوم الذكاء الاصطناعي: التعريفات والخصائص</w:t>
      </w:r>
    </w:p>
    <w:p w14:paraId="4469746C" w14:textId="32D8B3F5" w:rsidR="001F5EB1" w:rsidRPr="00BF5256" w:rsidRDefault="001F5EB1" w:rsidP="001F5EB1">
      <w:pPr>
        <w:spacing w:before="120" w:after="120" w:line="240" w:lineRule="auto"/>
        <w:ind w:firstLine="284"/>
        <w:jc w:val="both"/>
        <w:rPr>
          <w:rFonts w:ascii="Simplified Arabic" w:hAnsi="Simplified Arabic" w:cs="Simplified Arabic"/>
          <w:sz w:val="28"/>
          <w:szCs w:val="28"/>
          <w:rtl/>
        </w:rPr>
      </w:pPr>
      <w:r w:rsidRPr="00BF5256">
        <w:rPr>
          <w:rFonts w:ascii="Simplified Arabic" w:hAnsi="Simplified Arabic" w:cs="Simplified Arabic"/>
          <w:sz w:val="28"/>
          <w:szCs w:val="28"/>
          <w:rtl/>
        </w:rPr>
        <w:lastRenderedPageBreak/>
        <w:t xml:space="preserve">يمثل الذكاء الاصطناعي أحد </w:t>
      </w:r>
      <w:r w:rsidRPr="00BF5256">
        <w:rPr>
          <w:rFonts w:ascii="Simplified Arabic" w:hAnsi="Simplified Arabic" w:cs="Simplified Arabic" w:hint="cs"/>
          <w:sz w:val="28"/>
          <w:szCs w:val="28"/>
          <w:rtl/>
        </w:rPr>
        <w:t>الركائز</w:t>
      </w:r>
      <w:r w:rsidRPr="00BF5256">
        <w:rPr>
          <w:rFonts w:ascii="Simplified Arabic" w:hAnsi="Simplified Arabic" w:cs="Simplified Arabic"/>
          <w:sz w:val="28"/>
          <w:szCs w:val="28"/>
          <w:rtl/>
        </w:rPr>
        <w:t xml:space="preserve"> الرئيسة للتحول الرقمي في المؤسسات المعاصرة، وأصبح يُنظر إليه كأداة استراتيجية لإعادة تصميم العمليات التشغيلية وتحسين جودة القرارات في البيئات كثيفة البيانات، وعلى رأسها القطاعات المالية والعقارية. ويستمد هذا المفهوم أهميته من قدرته على نقل الأنظمة المعلوماتية من مجرد أدوات تسجيل ومعالجة تقليدية إلى أنظمة تحليلية وتنبؤية قادرة على التعلم والتكيف الذاتي، بما يرفع مستوى الكفاءة ويعزز استدامة الأداء المؤسسي.</w:t>
      </w:r>
    </w:p>
    <w:p w14:paraId="1E1FA5DC" w14:textId="1BFA9623" w:rsidR="00426DA5" w:rsidRPr="00BF5256" w:rsidRDefault="001F5EB1" w:rsidP="00426DA5">
      <w:pPr>
        <w:spacing w:before="120" w:after="120" w:line="240" w:lineRule="auto"/>
        <w:ind w:firstLine="284"/>
        <w:jc w:val="both"/>
        <w:rPr>
          <w:rFonts w:ascii="Simplified Arabic" w:hAnsi="Simplified Arabic" w:cs="Simplified Arabic"/>
          <w:sz w:val="28"/>
          <w:szCs w:val="28"/>
          <w:rtl/>
        </w:rPr>
      </w:pPr>
      <w:r w:rsidRPr="00BF5256">
        <w:rPr>
          <w:rFonts w:ascii="Simplified Arabic" w:hAnsi="Simplified Arabic" w:cs="Simplified Arabic"/>
          <w:sz w:val="28"/>
          <w:szCs w:val="28"/>
          <w:rtl/>
        </w:rPr>
        <w:t>وقد تنوعت تعريفات الذكاء الاصطناعي وفق الزاوية العلمية أو التطبيقية التي ينطلق منها الباحثون.</w:t>
      </w:r>
      <w:r w:rsidR="00426DA5" w:rsidRPr="00BF5256">
        <w:rPr>
          <w:rFonts w:ascii="Simplified Arabic" w:hAnsi="Simplified Arabic" w:cs="Simplified Arabic" w:hint="cs"/>
          <w:sz w:val="28"/>
          <w:szCs w:val="28"/>
          <w:rtl/>
        </w:rPr>
        <w:t xml:space="preserve"> فمن منظور تقنيّ</w:t>
      </w:r>
      <w:r w:rsidR="00426DA5" w:rsidRPr="00BF5256">
        <w:rPr>
          <w:rFonts w:ascii="Simplified Arabic" w:hAnsi="Simplified Arabic" w:cs="Simplified Arabic"/>
          <w:sz w:val="28"/>
          <w:szCs w:val="28"/>
          <w:rtl/>
        </w:rPr>
        <w:t xml:space="preserve">، </w:t>
      </w:r>
      <w:r w:rsidR="00426DA5" w:rsidRPr="00BF5256">
        <w:rPr>
          <w:rFonts w:ascii="Simplified Arabic" w:hAnsi="Simplified Arabic" w:cs="Simplified Arabic" w:hint="cs"/>
          <w:sz w:val="28"/>
          <w:szCs w:val="28"/>
          <w:rtl/>
        </w:rPr>
        <w:t>يتم تعريف</w:t>
      </w:r>
      <w:r w:rsidR="00426DA5" w:rsidRPr="00BF5256">
        <w:rPr>
          <w:rFonts w:ascii="Simplified Arabic" w:hAnsi="Simplified Arabic" w:cs="Simplified Arabic"/>
          <w:sz w:val="28"/>
          <w:szCs w:val="28"/>
          <w:rtl/>
        </w:rPr>
        <w:t xml:space="preserve"> الذكاء الاصطناعي بأنه </w:t>
      </w:r>
      <w:r w:rsidR="00426DA5" w:rsidRPr="00BF5256">
        <w:rPr>
          <w:rFonts w:ascii="Simplified Arabic" w:hAnsi="Simplified Arabic" w:cs="Simplified Arabic" w:hint="cs"/>
          <w:sz w:val="28"/>
          <w:szCs w:val="28"/>
          <w:rtl/>
        </w:rPr>
        <w:t>"</w:t>
      </w:r>
      <w:r w:rsidR="00426DA5" w:rsidRPr="00BF5256">
        <w:rPr>
          <w:rFonts w:ascii="Simplified Arabic" w:hAnsi="Simplified Arabic" w:cs="Simplified Arabic"/>
          <w:sz w:val="28"/>
          <w:szCs w:val="28"/>
          <w:rtl/>
        </w:rPr>
        <w:t>علم وصناعة الآلات الذكية القادرة على التفكير والتعلم والتخطيط وحل المشكلات ومحاكاة الوظائف المعرفية البشرية، بما يسمح للأنظمة بالتفاعل مع مواقف جديدة لم تُبرمج عليها مسبقًا</w:t>
      </w:r>
      <w:r w:rsidR="00426DA5" w:rsidRPr="00BF5256">
        <w:rPr>
          <w:rFonts w:ascii="Simplified Arabic" w:hAnsi="Simplified Arabic" w:cs="Simplified Arabic" w:hint="cs"/>
          <w:sz w:val="28"/>
          <w:szCs w:val="28"/>
          <w:rtl/>
        </w:rPr>
        <w:t>" (</w:t>
      </w:r>
      <w:bookmarkStart w:id="4" w:name="_Hlk221614925"/>
      <w:r w:rsidR="00426DA5" w:rsidRPr="00BF5256">
        <w:rPr>
          <w:rFonts w:asciiTheme="majorBidi" w:hAnsiTheme="majorBidi" w:cstheme="majorBidi"/>
          <w:sz w:val="28"/>
          <w:szCs w:val="28"/>
          <w:lang w:bidi="ar-EG"/>
        </w:rPr>
        <w:t>Wang</w:t>
      </w:r>
      <w:bookmarkEnd w:id="4"/>
      <w:r w:rsidR="00426DA5" w:rsidRPr="00BF5256">
        <w:rPr>
          <w:rFonts w:asciiTheme="majorBidi" w:hAnsiTheme="majorBidi" w:cstheme="majorBidi"/>
          <w:sz w:val="28"/>
          <w:szCs w:val="28"/>
          <w:lang w:bidi="ar-EG"/>
        </w:rPr>
        <w:t xml:space="preserve"> et al., 2025</w:t>
      </w:r>
      <w:r w:rsidR="00426DA5" w:rsidRPr="00BF5256">
        <w:rPr>
          <w:rFonts w:ascii="Simplified Arabic" w:hAnsi="Simplified Arabic" w:cs="Simplified Arabic" w:hint="cs"/>
          <w:sz w:val="28"/>
          <w:szCs w:val="28"/>
          <w:rtl/>
        </w:rPr>
        <w:t>).</w:t>
      </w:r>
    </w:p>
    <w:p w14:paraId="7C50A17D" w14:textId="77777777" w:rsidR="00426DA5" w:rsidRPr="00BF5256" w:rsidRDefault="001F5EB1" w:rsidP="001F5EB1">
      <w:pPr>
        <w:spacing w:before="120" w:after="120" w:line="240" w:lineRule="auto"/>
        <w:ind w:firstLine="284"/>
        <w:jc w:val="both"/>
        <w:rPr>
          <w:rFonts w:ascii="Simplified Arabic" w:hAnsi="Simplified Arabic" w:cs="Simplified Arabic"/>
          <w:sz w:val="28"/>
          <w:szCs w:val="28"/>
          <w:rtl/>
        </w:rPr>
      </w:pPr>
      <w:r w:rsidRPr="00BF5256">
        <w:rPr>
          <w:rFonts w:ascii="Simplified Arabic" w:hAnsi="Simplified Arabic" w:cs="Simplified Arabic"/>
          <w:sz w:val="28"/>
          <w:szCs w:val="28"/>
          <w:rtl/>
        </w:rPr>
        <w:t xml:space="preserve"> </w:t>
      </w:r>
      <w:r w:rsidR="00426DA5" w:rsidRPr="00BF5256">
        <w:rPr>
          <w:rFonts w:ascii="Simplified Arabic" w:hAnsi="Simplified Arabic" w:cs="Simplified Arabic" w:hint="cs"/>
          <w:sz w:val="28"/>
          <w:szCs w:val="28"/>
          <w:rtl/>
          <w:lang w:bidi="ar-EG"/>
        </w:rPr>
        <w:t>و</w:t>
      </w:r>
      <w:r w:rsidRPr="00BF5256">
        <w:rPr>
          <w:rFonts w:ascii="Simplified Arabic" w:hAnsi="Simplified Arabic" w:cs="Simplified Arabic"/>
          <w:sz w:val="28"/>
          <w:szCs w:val="28"/>
          <w:rtl/>
        </w:rPr>
        <w:t>من منظور سلوكي</w:t>
      </w:r>
      <w:r w:rsidRPr="00BF5256">
        <w:rPr>
          <w:rFonts w:ascii="Simplified Arabic" w:hAnsi="Simplified Arabic" w:cs="Simplified Arabic" w:hint="cs"/>
          <w:sz w:val="28"/>
          <w:szCs w:val="28"/>
          <w:rtl/>
        </w:rPr>
        <w:t xml:space="preserve"> </w:t>
      </w:r>
      <w:r w:rsidRPr="00BF5256">
        <w:rPr>
          <w:rFonts w:ascii="Simplified Arabic" w:hAnsi="Simplified Arabic" w:cs="Simplified Arabic"/>
          <w:sz w:val="28"/>
          <w:szCs w:val="28"/>
          <w:rtl/>
        </w:rPr>
        <w:t xml:space="preserve">قراري، يعرّفه </w:t>
      </w:r>
      <w:r w:rsidRPr="00BF5256">
        <w:rPr>
          <w:rFonts w:ascii="Simplified Arabic" w:hAnsi="Simplified Arabic" w:cs="Simplified Arabic"/>
          <w:sz w:val="28"/>
          <w:szCs w:val="28"/>
        </w:rPr>
        <w:t>Russell and Norvig (2021)</w:t>
      </w:r>
      <w:r w:rsidRPr="00BF5256">
        <w:rPr>
          <w:rFonts w:ascii="Simplified Arabic" w:hAnsi="Simplified Arabic" w:cs="Simplified Arabic"/>
          <w:sz w:val="28"/>
          <w:szCs w:val="28"/>
          <w:rtl/>
        </w:rPr>
        <w:t xml:space="preserve"> بأنه </w:t>
      </w:r>
      <w:r w:rsidRPr="00BF5256">
        <w:rPr>
          <w:rFonts w:ascii="Simplified Arabic" w:hAnsi="Simplified Arabic" w:cs="Simplified Arabic" w:hint="cs"/>
          <w:sz w:val="28"/>
          <w:szCs w:val="28"/>
          <w:rtl/>
        </w:rPr>
        <w:t>"</w:t>
      </w:r>
      <w:r w:rsidRPr="00BF5256">
        <w:rPr>
          <w:rFonts w:ascii="Simplified Arabic" w:hAnsi="Simplified Arabic" w:cs="Simplified Arabic"/>
          <w:sz w:val="28"/>
          <w:szCs w:val="28"/>
          <w:rtl/>
        </w:rPr>
        <w:t>مجال علمي يختص بتصميم وكلاء أو أنظمة ذكية تدرك بيئتها، وتتعلم من البيانات، وتتخذ قرارات تعظّم تحقيق أهداف محددة بصورة عقلانية</w:t>
      </w:r>
      <w:r w:rsidRPr="00BF5256">
        <w:rPr>
          <w:rFonts w:ascii="Simplified Arabic" w:hAnsi="Simplified Arabic" w:cs="Simplified Arabic" w:hint="cs"/>
          <w:sz w:val="28"/>
          <w:szCs w:val="28"/>
          <w:rtl/>
        </w:rPr>
        <w:t>"</w:t>
      </w:r>
      <w:r w:rsidRPr="00BF5256">
        <w:rPr>
          <w:rFonts w:ascii="Simplified Arabic" w:hAnsi="Simplified Arabic" w:cs="Simplified Arabic"/>
          <w:sz w:val="28"/>
          <w:szCs w:val="28"/>
          <w:rtl/>
        </w:rPr>
        <w:t>. ويبرز هذا التعريف قدرة الأنظمة على الإدراك والتعلم واتخاذ القرار المستقل.</w:t>
      </w:r>
    </w:p>
    <w:p w14:paraId="6195C13F" w14:textId="4E8D4791" w:rsidR="001F5EB1" w:rsidRPr="00BF5256" w:rsidRDefault="001F5EB1" w:rsidP="001F5EB1">
      <w:pPr>
        <w:spacing w:before="120" w:after="120" w:line="240" w:lineRule="auto"/>
        <w:ind w:firstLine="284"/>
        <w:jc w:val="both"/>
        <w:rPr>
          <w:rFonts w:ascii="Simplified Arabic" w:hAnsi="Simplified Arabic" w:cs="Simplified Arabic"/>
          <w:sz w:val="28"/>
          <w:szCs w:val="28"/>
          <w:rtl/>
        </w:rPr>
      </w:pPr>
      <w:r w:rsidRPr="00BF5256">
        <w:rPr>
          <w:rFonts w:ascii="Simplified Arabic" w:hAnsi="Simplified Arabic" w:cs="Simplified Arabic"/>
          <w:sz w:val="28"/>
          <w:szCs w:val="28"/>
          <w:rtl/>
        </w:rPr>
        <w:t xml:space="preserve"> أما من منظور إداري–تشغيلي، فيعرّفه </w:t>
      </w:r>
      <w:r w:rsidRPr="00BF5256">
        <w:rPr>
          <w:rFonts w:ascii="Simplified Arabic" w:hAnsi="Simplified Arabic" w:cs="Simplified Arabic"/>
          <w:sz w:val="28"/>
          <w:szCs w:val="28"/>
        </w:rPr>
        <w:t xml:space="preserve">Davenport and </w:t>
      </w:r>
      <w:proofErr w:type="spellStart"/>
      <w:r w:rsidRPr="00BF5256">
        <w:rPr>
          <w:rFonts w:ascii="Simplified Arabic" w:hAnsi="Simplified Arabic" w:cs="Simplified Arabic"/>
          <w:sz w:val="28"/>
          <w:szCs w:val="28"/>
        </w:rPr>
        <w:t>Ronanki</w:t>
      </w:r>
      <w:proofErr w:type="spellEnd"/>
      <w:r w:rsidRPr="00BF5256">
        <w:rPr>
          <w:rFonts w:ascii="Simplified Arabic" w:hAnsi="Simplified Arabic" w:cs="Simplified Arabic"/>
          <w:sz w:val="28"/>
          <w:szCs w:val="28"/>
        </w:rPr>
        <w:t xml:space="preserve"> (2018)</w:t>
      </w:r>
      <w:r w:rsidRPr="00BF5256">
        <w:rPr>
          <w:rFonts w:ascii="Simplified Arabic" w:hAnsi="Simplified Arabic" w:cs="Simplified Arabic"/>
          <w:sz w:val="28"/>
          <w:szCs w:val="28"/>
          <w:rtl/>
        </w:rPr>
        <w:t xml:space="preserve"> بأنه </w:t>
      </w:r>
      <w:r w:rsidRPr="00BF5256">
        <w:rPr>
          <w:rFonts w:ascii="Simplified Arabic" w:hAnsi="Simplified Arabic" w:cs="Simplified Arabic" w:hint="cs"/>
          <w:sz w:val="28"/>
          <w:szCs w:val="28"/>
          <w:rtl/>
        </w:rPr>
        <w:t>"</w:t>
      </w:r>
      <w:r w:rsidRPr="00BF5256">
        <w:rPr>
          <w:rFonts w:ascii="Simplified Arabic" w:hAnsi="Simplified Arabic" w:cs="Simplified Arabic"/>
          <w:sz w:val="28"/>
          <w:szCs w:val="28"/>
          <w:rtl/>
        </w:rPr>
        <w:t xml:space="preserve">مجموعة من التقنيات الحاسوبية </w:t>
      </w:r>
      <w:r w:rsidRPr="00BF5256">
        <w:rPr>
          <w:rFonts w:ascii="Simplified Arabic" w:hAnsi="Simplified Arabic" w:cs="Simplified Arabic" w:hint="cs"/>
          <w:sz w:val="28"/>
          <w:szCs w:val="28"/>
          <w:rtl/>
        </w:rPr>
        <w:t>(</w:t>
      </w:r>
      <w:r w:rsidRPr="00BF5256">
        <w:rPr>
          <w:rFonts w:ascii="Simplified Arabic" w:hAnsi="Simplified Arabic" w:cs="Simplified Arabic"/>
          <w:sz w:val="28"/>
          <w:szCs w:val="28"/>
          <w:rtl/>
        </w:rPr>
        <w:t>مثل التعلم الآلي ومعالجة اللغة الطبيعية والرؤية الحاسوبية</w:t>
      </w:r>
      <w:r w:rsidRPr="00BF5256">
        <w:rPr>
          <w:rFonts w:ascii="Simplified Arabic" w:hAnsi="Simplified Arabic" w:cs="Simplified Arabic" w:hint="cs"/>
          <w:sz w:val="28"/>
          <w:szCs w:val="28"/>
          <w:rtl/>
        </w:rPr>
        <w:t xml:space="preserve">) </w:t>
      </w:r>
      <w:r w:rsidRPr="00BF5256">
        <w:rPr>
          <w:rFonts w:ascii="Simplified Arabic" w:hAnsi="Simplified Arabic" w:cs="Simplified Arabic"/>
          <w:sz w:val="28"/>
          <w:szCs w:val="28"/>
          <w:rtl/>
        </w:rPr>
        <w:t>التي تمكّن المؤسسات من أتمتة العمليات، واستخلاص الأنماط من البيانات، ودعم القرارات التنبؤية بما يعزز الأداء المؤسسي</w:t>
      </w:r>
      <w:r w:rsidR="00426DA5" w:rsidRPr="00BF5256">
        <w:rPr>
          <w:rFonts w:ascii="Simplified Arabic" w:hAnsi="Simplified Arabic" w:cs="Simplified Arabic" w:hint="cs"/>
          <w:sz w:val="28"/>
          <w:szCs w:val="28"/>
          <w:rtl/>
        </w:rPr>
        <w:t>"</w:t>
      </w:r>
      <w:r w:rsidRPr="00BF5256">
        <w:rPr>
          <w:rFonts w:ascii="Simplified Arabic" w:hAnsi="Simplified Arabic" w:cs="Simplified Arabic"/>
          <w:sz w:val="28"/>
          <w:szCs w:val="28"/>
          <w:rtl/>
        </w:rPr>
        <w:t>. و</w:t>
      </w:r>
      <w:r w:rsidR="00426DA5" w:rsidRPr="00BF5256">
        <w:rPr>
          <w:rFonts w:ascii="Simplified Arabic" w:hAnsi="Simplified Arabic" w:cs="Simplified Arabic" w:hint="cs"/>
          <w:sz w:val="28"/>
          <w:szCs w:val="28"/>
          <w:rtl/>
        </w:rPr>
        <w:t xml:space="preserve">يلاحظ أن </w:t>
      </w:r>
      <w:r w:rsidRPr="00BF5256">
        <w:rPr>
          <w:rFonts w:ascii="Simplified Arabic" w:hAnsi="Simplified Arabic" w:cs="Simplified Arabic"/>
          <w:sz w:val="28"/>
          <w:szCs w:val="28"/>
          <w:rtl/>
        </w:rPr>
        <w:t xml:space="preserve">هذا التعريف </w:t>
      </w:r>
      <w:r w:rsidR="00426DA5" w:rsidRPr="00BF5256">
        <w:rPr>
          <w:rFonts w:ascii="Simplified Arabic" w:hAnsi="Simplified Arabic" w:cs="Simplified Arabic"/>
          <w:sz w:val="28"/>
          <w:szCs w:val="28"/>
          <w:rtl/>
        </w:rPr>
        <w:t xml:space="preserve">يتوافق </w:t>
      </w:r>
      <w:r w:rsidRPr="00BF5256">
        <w:rPr>
          <w:rFonts w:ascii="Simplified Arabic" w:hAnsi="Simplified Arabic" w:cs="Simplified Arabic"/>
          <w:sz w:val="28"/>
          <w:szCs w:val="28"/>
          <w:rtl/>
        </w:rPr>
        <w:t>بصورة مباشرة مع سياقات التطبيق في المؤسسات المالية.</w:t>
      </w:r>
    </w:p>
    <w:p w14:paraId="27342F6B" w14:textId="341611F4" w:rsidR="001F5EB1" w:rsidRPr="00BF5256" w:rsidRDefault="00426DA5" w:rsidP="00BC6194">
      <w:pPr>
        <w:spacing w:before="120" w:after="120" w:line="240" w:lineRule="auto"/>
        <w:jc w:val="both"/>
        <w:rPr>
          <w:rFonts w:ascii="Simplified Arabic" w:hAnsi="Simplified Arabic" w:cs="Simplified Arabic"/>
          <w:sz w:val="28"/>
          <w:szCs w:val="28"/>
          <w:rtl/>
        </w:rPr>
      </w:pPr>
      <w:r w:rsidRPr="00BF5256">
        <w:rPr>
          <w:rFonts w:ascii="Simplified Arabic" w:hAnsi="Simplified Arabic" w:cs="Simplified Arabic" w:hint="cs"/>
          <w:sz w:val="28"/>
          <w:szCs w:val="28"/>
          <w:rtl/>
        </w:rPr>
        <w:t xml:space="preserve">مما سبق يمكن للباحث تقديم </w:t>
      </w:r>
      <w:r w:rsidR="001F5EB1" w:rsidRPr="00BF5256">
        <w:rPr>
          <w:rFonts w:ascii="Simplified Arabic" w:hAnsi="Simplified Arabic" w:cs="Simplified Arabic"/>
          <w:sz w:val="28"/>
          <w:szCs w:val="28"/>
          <w:rtl/>
        </w:rPr>
        <w:t xml:space="preserve">التعريف الإجرائي للذكاء الاصطناعي في </w:t>
      </w:r>
      <w:r w:rsidRPr="00BF5256">
        <w:rPr>
          <w:rFonts w:ascii="Simplified Arabic" w:hAnsi="Simplified Arabic" w:cs="Simplified Arabic" w:hint="cs"/>
          <w:sz w:val="28"/>
          <w:szCs w:val="28"/>
          <w:rtl/>
        </w:rPr>
        <w:t xml:space="preserve">سياق </w:t>
      </w:r>
      <w:r w:rsidR="001F5EB1" w:rsidRPr="00BF5256">
        <w:rPr>
          <w:rFonts w:ascii="Simplified Arabic" w:hAnsi="Simplified Arabic" w:cs="Simplified Arabic"/>
          <w:sz w:val="28"/>
          <w:szCs w:val="28"/>
          <w:rtl/>
        </w:rPr>
        <w:t>هذه الدراسة</w:t>
      </w:r>
      <w:r w:rsidRPr="00BF5256">
        <w:rPr>
          <w:rFonts w:ascii="Simplified Arabic" w:hAnsi="Simplified Arabic" w:cs="Simplified Arabic" w:hint="cs"/>
          <w:sz w:val="28"/>
          <w:szCs w:val="28"/>
          <w:rtl/>
        </w:rPr>
        <w:t xml:space="preserve"> بأنه </w:t>
      </w:r>
      <w:r w:rsidR="001F5EB1" w:rsidRPr="00BF5256">
        <w:rPr>
          <w:rFonts w:ascii="Simplified Arabic" w:hAnsi="Simplified Arabic" w:cs="Simplified Arabic"/>
          <w:sz w:val="28"/>
          <w:szCs w:val="28"/>
          <w:rtl/>
        </w:rPr>
        <w:t>يُقصد</w:t>
      </w:r>
      <w:r w:rsidRPr="00BF5256">
        <w:rPr>
          <w:rFonts w:ascii="Simplified Arabic" w:hAnsi="Simplified Arabic" w:cs="Simplified Arabic" w:hint="cs"/>
          <w:sz w:val="28"/>
          <w:szCs w:val="28"/>
          <w:rtl/>
        </w:rPr>
        <w:t xml:space="preserve"> به "</w:t>
      </w:r>
      <w:r w:rsidR="001F5EB1" w:rsidRPr="00BF5256">
        <w:rPr>
          <w:rFonts w:ascii="Simplified Arabic" w:hAnsi="Simplified Arabic" w:cs="Simplified Arabic"/>
          <w:sz w:val="28"/>
          <w:szCs w:val="28"/>
          <w:rtl/>
        </w:rPr>
        <w:t xml:space="preserve">مدى تبنّي مؤسسات التمويل العقاري السكني </w:t>
      </w:r>
      <w:r w:rsidRPr="00BF5256">
        <w:rPr>
          <w:rFonts w:ascii="Simplified Arabic" w:hAnsi="Simplified Arabic" w:cs="Simplified Arabic" w:hint="cs"/>
          <w:sz w:val="28"/>
          <w:szCs w:val="28"/>
          <w:rtl/>
        </w:rPr>
        <w:t xml:space="preserve">بالمملكة العربية السعودية </w:t>
      </w:r>
      <w:r w:rsidR="001F5EB1" w:rsidRPr="00BF5256">
        <w:rPr>
          <w:rFonts w:ascii="Simplified Arabic" w:hAnsi="Simplified Arabic" w:cs="Simplified Arabic"/>
          <w:sz w:val="28"/>
          <w:szCs w:val="28"/>
          <w:rtl/>
        </w:rPr>
        <w:t>لتقنيات وأنظمة رقمية ذكية تعتمد على الأتمتة والتحليلات التنبؤية والتعلم الآلي في تنفيذ العمليات التمويلية واتخاذ القرارات الائتمانية وإدارة المخاطر وخدمة العملاء، ويُقاس ذلك من خلال مؤشرات مستوى التبني، ودرجة الاستخدام، وتكامل الأنظمة، وكفاءة البنية الرقمية</w:t>
      </w:r>
      <w:r w:rsidRPr="00BF5256">
        <w:rPr>
          <w:rFonts w:ascii="Simplified Arabic" w:hAnsi="Simplified Arabic" w:cs="Simplified Arabic" w:hint="cs"/>
          <w:sz w:val="28"/>
          <w:szCs w:val="28"/>
          <w:rtl/>
        </w:rPr>
        <w:t>"</w:t>
      </w:r>
      <w:r w:rsidR="001F5EB1" w:rsidRPr="00BF5256">
        <w:rPr>
          <w:rFonts w:ascii="Simplified Arabic" w:hAnsi="Simplified Arabic" w:cs="Simplified Arabic"/>
          <w:sz w:val="28"/>
          <w:szCs w:val="28"/>
          <w:rtl/>
        </w:rPr>
        <w:t xml:space="preserve">. </w:t>
      </w:r>
    </w:p>
    <w:p w14:paraId="1BC490FA" w14:textId="7005D240" w:rsidR="001F5EB1" w:rsidRPr="00BF5256" w:rsidRDefault="001F5EB1" w:rsidP="00BC6194">
      <w:pPr>
        <w:spacing w:before="120" w:after="120" w:line="240" w:lineRule="auto"/>
        <w:ind w:firstLine="284"/>
        <w:jc w:val="both"/>
        <w:rPr>
          <w:rFonts w:ascii="Simplified Arabic" w:hAnsi="Simplified Arabic" w:cs="Simplified Arabic"/>
          <w:sz w:val="28"/>
          <w:szCs w:val="28"/>
          <w:rtl/>
        </w:rPr>
      </w:pPr>
      <w:r w:rsidRPr="00BF5256">
        <w:rPr>
          <w:rFonts w:ascii="Simplified Arabic" w:hAnsi="Simplified Arabic" w:cs="Simplified Arabic"/>
          <w:sz w:val="28"/>
          <w:szCs w:val="28"/>
          <w:rtl/>
        </w:rPr>
        <w:t>وانطلاقًا من التعريفات</w:t>
      </w:r>
      <w:r w:rsidR="000002B4" w:rsidRPr="00BF5256">
        <w:rPr>
          <w:rFonts w:ascii="Simplified Arabic" w:hAnsi="Simplified Arabic" w:cs="Simplified Arabic" w:hint="cs"/>
          <w:sz w:val="28"/>
          <w:szCs w:val="28"/>
          <w:rtl/>
        </w:rPr>
        <w:t xml:space="preserve"> السابقة للذكاء الاصطناعي</w:t>
      </w:r>
      <w:r w:rsidRPr="00BF5256">
        <w:rPr>
          <w:rFonts w:ascii="Simplified Arabic" w:hAnsi="Simplified Arabic" w:cs="Simplified Arabic"/>
          <w:sz w:val="28"/>
          <w:szCs w:val="28"/>
          <w:rtl/>
        </w:rPr>
        <w:t xml:space="preserve">، </w:t>
      </w:r>
      <w:r w:rsidR="000002B4" w:rsidRPr="00BF5256">
        <w:rPr>
          <w:rFonts w:ascii="Simplified Arabic" w:hAnsi="Simplified Arabic" w:cs="Simplified Arabic" w:hint="cs"/>
          <w:sz w:val="28"/>
          <w:szCs w:val="28"/>
          <w:rtl/>
        </w:rPr>
        <w:t>يتضح أن</w:t>
      </w:r>
      <w:r w:rsidR="003970C7" w:rsidRPr="00BF5256">
        <w:rPr>
          <w:rFonts w:ascii="Simplified Arabic" w:hAnsi="Simplified Arabic" w:cs="Simplified Arabic" w:hint="cs"/>
          <w:sz w:val="28"/>
          <w:szCs w:val="28"/>
          <w:rtl/>
        </w:rPr>
        <w:t xml:space="preserve"> الذكاء الاصطناعي بما يتضمنه من تقنيات متنوعة (مثل التعلم الآلي، الأنظمة الخبيرة، الشبكات العصبية الاصطناعية، الروبوتات، المنطق الضبابي، تحليل البيانات الضخمة، التحليل التنبؤي)، </w:t>
      </w:r>
      <w:r w:rsidR="00BC6194" w:rsidRPr="00BF5256">
        <w:rPr>
          <w:rFonts w:ascii="Simplified Arabic" w:hAnsi="Simplified Arabic" w:cs="Simplified Arabic" w:hint="cs"/>
          <w:sz w:val="28"/>
          <w:szCs w:val="28"/>
          <w:rtl/>
        </w:rPr>
        <w:t>يتسم</w:t>
      </w:r>
      <w:r w:rsidRPr="00BF5256">
        <w:rPr>
          <w:rFonts w:ascii="Simplified Arabic" w:hAnsi="Simplified Arabic" w:cs="Simplified Arabic"/>
          <w:sz w:val="28"/>
          <w:szCs w:val="28"/>
          <w:rtl/>
        </w:rPr>
        <w:t xml:space="preserve"> بمجموعة من الخصائص الجوهرية</w:t>
      </w:r>
      <w:r w:rsidR="00BC6194" w:rsidRPr="00BF5256">
        <w:rPr>
          <w:rFonts w:ascii="Simplified Arabic" w:hAnsi="Simplified Arabic" w:cs="Simplified Arabic" w:hint="cs"/>
          <w:sz w:val="28"/>
          <w:szCs w:val="28"/>
          <w:rtl/>
        </w:rPr>
        <w:t xml:space="preserve"> تتمثل </w:t>
      </w:r>
      <w:r w:rsidRPr="00BF5256">
        <w:rPr>
          <w:rFonts w:ascii="Simplified Arabic" w:hAnsi="Simplified Arabic" w:cs="Simplified Arabic"/>
          <w:sz w:val="28"/>
          <w:szCs w:val="28"/>
          <w:rtl/>
        </w:rPr>
        <w:t>فيما يلي</w:t>
      </w:r>
      <w:r w:rsidR="00472B3B" w:rsidRPr="00BF5256">
        <w:rPr>
          <w:rFonts w:ascii="Simplified Arabic" w:hAnsi="Simplified Arabic" w:cs="Simplified Arabic" w:hint="cs"/>
          <w:sz w:val="28"/>
          <w:szCs w:val="28"/>
          <w:rtl/>
        </w:rPr>
        <w:t xml:space="preserve"> (دياب، </w:t>
      </w:r>
      <w:r w:rsidR="00472B3B" w:rsidRPr="00BF5256">
        <w:rPr>
          <w:rFonts w:ascii="Simplified Arabic" w:hAnsi="Simplified Arabic" w:cs="Simplified Arabic" w:hint="cs"/>
          <w:sz w:val="28"/>
          <w:szCs w:val="28"/>
        </w:rPr>
        <w:t>2022</w:t>
      </w:r>
      <w:r w:rsidR="00472B3B" w:rsidRPr="00BF5256">
        <w:rPr>
          <w:rFonts w:ascii="Simplified Arabic" w:hAnsi="Simplified Arabic" w:cs="Simplified Arabic" w:hint="cs"/>
          <w:sz w:val="28"/>
          <w:szCs w:val="28"/>
          <w:rtl/>
        </w:rPr>
        <w:t>؛ عبد الحافظ وعبد الرحيم، 2024؛ زيدان، 2025</w:t>
      </w:r>
      <w:r w:rsidR="003970C7" w:rsidRPr="00BF5256">
        <w:rPr>
          <w:rFonts w:ascii="Simplified Arabic" w:hAnsi="Simplified Arabic" w:cs="Simplified Arabic" w:hint="cs"/>
          <w:sz w:val="28"/>
          <w:szCs w:val="28"/>
          <w:rtl/>
        </w:rPr>
        <w:t xml:space="preserve">؛ </w:t>
      </w:r>
      <w:r w:rsidR="003970C7" w:rsidRPr="00BF5256">
        <w:rPr>
          <w:rFonts w:ascii="Simplified Arabic" w:hAnsi="Simplified Arabic" w:cs="Simplified Arabic"/>
          <w:sz w:val="28"/>
          <w:szCs w:val="28"/>
          <w:rtl/>
        </w:rPr>
        <w:t>رضوان</w:t>
      </w:r>
      <w:r w:rsidR="003970C7" w:rsidRPr="00BF5256">
        <w:rPr>
          <w:rFonts w:ascii="Simplified Arabic" w:hAnsi="Simplified Arabic" w:cs="Simplified Arabic" w:hint="cs"/>
          <w:sz w:val="28"/>
          <w:szCs w:val="28"/>
          <w:rtl/>
        </w:rPr>
        <w:t>، 2025</w:t>
      </w:r>
      <w:r w:rsidR="00472B3B" w:rsidRPr="00BF5256">
        <w:rPr>
          <w:rFonts w:ascii="Simplified Arabic" w:hAnsi="Simplified Arabic" w:cs="Simplified Arabic" w:hint="cs"/>
          <w:sz w:val="28"/>
          <w:szCs w:val="28"/>
          <w:rtl/>
        </w:rPr>
        <w:t>)</w:t>
      </w:r>
      <w:r w:rsidRPr="00BF5256">
        <w:rPr>
          <w:rFonts w:ascii="Simplified Arabic" w:hAnsi="Simplified Arabic" w:cs="Simplified Arabic"/>
          <w:sz w:val="28"/>
          <w:szCs w:val="28"/>
          <w:rtl/>
        </w:rPr>
        <w:t>:</w:t>
      </w:r>
    </w:p>
    <w:p w14:paraId="40DD9EE6" w14:textId="392DA925" w:rsidR="00BC6194" w:rsidRPr="00BF5256" w:rsidRDefault="001F5EB1" w:rsidP="000002B4">
      <w:pPr>
        <w:pStyle w:val="a5"/>
        <w:numPr>
          <w:ilvl w:val="0"/>
          <w:numId w:val="12"/>
        </w:numPr>
        <w:spacing w:before="120" w:after="120" w:line="240" w:lineRule="auto"/>
        <w:ind w:left="282" w:hanging="283"/>
        <w:jc w:val="both"/>
        <w:rPr>
          <w:rFonts w:ascii="Simplified Arabic" w:hAnsi="Simplified Arabic" w:cs="Simplified Arabic"/>
          <w:sz w:val="28"/>
          <w:szCs w:val="28"/>
        </w:rPr>
      </w:pPr>
      <w:r w:rsidRPr="00BF5256">
        <w:rPr>
          <w:rFonts w:ascii="Simplified Arabic" w:hAnsi="Simplified Arabic" w:cs="Simplified Arabic"/>
          <w:b/>
          <w:bCs/>
          <w:sz w:val="28"/>
          <w:szCs w:val="28"/>
          <w:rtl/>
        </w:rPr>
        <w:t>المحاكاة والنمذجة السلوكية:</w:t>
      </w:r>
      <w:r w:rsidRPr="00BF5256">
        <w:rPr>
          <w:rFonts w:ascii="Simplified Arabic" w:hAnsi="Simplified Arabic" w:cs="Simplified Arabic"/>
          <w:sz w:val="28"/>
          <w:szCs w:val="28"/>
          <w:rtl/>
        </w:rPr>
        <w:t xml:space="preserve"> </w:t>
      </w:r>
      <w:r w:rsidR="00BC6194" w:rsidRPr="00BF5256">
        <w:rPr>
          <w:rFonts w:ascii="Simplified Arabic" w:hAnsi="Simplified Arabic" w:cs="Simplified Arabic" w:hint="cs"/>
          <w:sz w:val="28"/>
          <w:szCs w:val="28"/>
          <w:rtl/>
        </w:rPr>
        <w:t xml:space="preserve">حيث يتسم بقدرته على </w:t>
      </w:r>
      <w:r w:rsidRPr="00BF5256">
        <w:rPr>
          <w:rFonts w:ascii="Simplified Arabic" w:hAnsi="Simplified Arabic" w:cs="Simplified Arabic"/>
          <w:sz w:val="28"/>
          <w:szCs w:val="28"/>
          <w:rtl/>
        </w:rPr>
        <w:t xml:space="preserve">محاكاة العمليات الذهنية البشرية في التحليل واتخاذ القرار بصورة منهجية </w:t>
      </w:r>
      <w:r w:rsidR="00472B3B" w:rsidRPr="00BF5256">
        <w:rPr>
          <w:rFonts w:ascii="Simplified Arabic" w:hAnsi="Simplified Arabic" w:cs="Simplified Arabic" w:hint="cs"/>
          <w:sz w:val="28"/>
          <w:szCs w:val="28"/>
          <w:rtl/>
        </w:rPr>
        <w:t>وسريعة.</w:t>
      </w:r>
    </w:p>
    <w:p w14:paraId="120AC79A" w14:textId="5E441B57" w:rsidR="00BC6194" w:rsidRPr="00BF5256" w:rsidRDefault="001F5EB1" w:rsidP="000002B4">
      <w:pPr>
        <w:pStyle w:val="a5"/>
        <w:numPr>
          <w:ilvl w:val="0"/>
          <w:numId w:val="12"/>
        </w:numPr>
        <w:spacing w:before="120" w:after="120" w:line="240" w:lineRule="auto"/>
        <w:ind w:left="282" w:hanging="283"/>
        <w:jc w:val="both"/>
        <w:rPr>
          <w:rFonts w:ascii="Simplified Arabic" w:hAnsi="Simplified Arabic" w:cs="Simplified Arabic"/>
          <w:sz w:val="28"/>
          <w:szCs w:val="28"/>
        </w:rPr>
      </w:pPr>
      <w:r w:rsidRPr="00BF5256">
        <w:rPr>
          <w:rFonts w:ascii="Simplified Arabic" w:hAnsi="Simplified Arabic" w:cs="Simplified Arabic"/>
          <w:b/>
          <w:bCs/>
          <w:sz w:val="28"/>
          <w:szCs w:val="28"/>
          <w:rtl/>
        </w:rPr>
        <w:t>التعلم الذاتي والمستمر</w:t>
      </w:r>
      <w:r w:rsidR="00BC6194" w:rsidRPr="00BF5256">
        <w:rPr>
          <w:rFonts w:ascii="Simplified Arabic" w:hAnsi="Simplified Arabic" w:cs="Simplified Arabic" w:hint="cs"/>
          <w:sz w:val="28"/>
          <w:szCs w:val="28"/>
          <w:rtl/>
        </w:rPr>
        <w:t xml:space="preserve">: </w:t>
      </w:r>
      <w:r w:rsidR="00472B3B" w:rsidRPr="00BF5256">
        <w:rPr>
          <w:rFonts w:ascii="Simplified Arabic" w:hAnsi="Simplified Arabic" w:cs="Simplified Arabic" w:hint="cs"/>
          <w:sz w:val="28"/>
          <w:szCs w:val="28"/>
          <w:rtl/>
        </w:rPr>
        <w:t xml:space="preserve">حيث يتضمن خاصية التعلم الآلي </w:t>
      </w:r>
      <w:r w:rsidR="00472B3B" w:rsidRPr="00BF5256">
        <w:rPr>
          <w:rFonts w:ascii="Simplified Arabic" w:hAnsi="Simplified Arabic" w:cs="Simplified Arabic"/>
          <w:sz w:val="28"/>
          <w:szCs w:val="28"/>
        </w:rPr>
        <w:t>machine learning</w:t>
      </w:r>
      <w:r w:rsidR="00472B3B" w:rsidRPr="00BF5256">
        <w:rPr>
          <w:rFonts w:ascii="Simplified Arabic" w:hAnsi="Simplified Arabic" w:cs="Simplified Arabic" w:hint="cs"/>
          <w:sz w:val="28"/>
          <w:szCs w:val="28"/>
          <w:rtl/>
          <w:lang w:bidi="ar-EG"/>
        </w:rPr>
        <w:t xml:space="preserve">، والتي تزيد من </w:t>
      </w:r>
      <w:r w:rsidR="00472B3B" w:rsidRPr="00BF5256">
        <w:rPr>
          <w:rFonts w:ascii="Simplified Arabic" w:hAnsi="Simplified Arabic" w:cs="Simplified Arabic" w:hint="cs"/>
          <w:sz w:val="28"/>
          <w:szCs w:val="28"/>
          <w:rtl/>
        </w:rPr>
        <w:t>قدرته</w:t>
      </w:r>
      <w:r w:rsidR="00BC6194" w:rsidRPr="00BF5256">
        <w:rPr>
          <w:rFonts w:ascii="Simplified Arabic" w:hAnsi="Simplified Arabic" w:cs="Simplified Arabic" w:hint="cs"/>
          <w:sz w:val="28"/>
          <w:szCs w:val="28"/>
          <w:rtl/>
        </w:rPr>
        <w:t xml:space="preserve"> على </w:t>
      </w:r>
      <w:r w:rsidRPr="00BF5256">
        <w:rPr>
          <w:rFonts w:ascii="Simplified Arabic" w:hAnsi="Simplified Arabic" w:cs="Simplified Arabic"/>
          <w:sz w:val="28"/>
          <w:szCs w:val="28"/>
          <w:rtl/>
        </w:rPr>
        <w:t>تطوير الأداء تلقائيًا بالاعتماد على البيانات والخبرات السابقة دون برمجة متكررة.</w:t>
      </w:r>
    </w:p>
    <w:p w14:paraId="5A892A8B" w14:textId="77777777" w:rsidR="00BC6194" w:rsidRPr="00BF5256" w:rsidRDefault="001F5EB1" w:rsidP="000002B4">
      <w:pPr>
        <w:pStyle w:val="a5"/>
        <w:numPr>
          <w:ilvl w:val="0"/>
          <w:numId w:val="12"/>
        </w:numPr>
        <w:spacing w:before="120" w:after="120" w:line="240" w:lineRule="auto"/>
        <w:ind w:left="282" w:hanging="283"/>
        <w:jc w:val="both"/>
        <w:rPr>
          <w:rFonts w:ascii="Simplified Arabic" w:hAnsi="Simplified Arabic" w:cs="Simplified Arabic"/>
          <w:sz w:val="28"/>
          <w:szCs w:val="28"/>
        </w:rPr>
      </w:pPr>
      <w:r w:rsidRPr="00BF5256">
        <w:rPr>
          <w:rFonts w:ascii="Simplified Arabic" w:hAnsi="Simplified Arabic" w:cs="Simplified Arabic"/>
          <w:b/>
          <w:bCs/>
          <w:sz w:val="28"/>
          <w:szCs w:val="28"/>
          <w:rtl/>
        </w:rPr>
        <w:lastRenderedPageBreak/>
        <w:t>معالجة البيانات الضخمة:</w:t>
      </w:r>
      <w:r w:rsidRPr="00BF5256">
        <w:rPr>
          <w:rFonts w:ascii="Simplified Arabic" w:hAnsi="Simplified Arabic" w:cs="Simplified Arabic"/>
          <w:sz w:val="28"/>
          <w:szCs w:val="28"/>
          <w:rtl/>
        </w:rPr>
        <w:t xml:space="preserve"> </w:t>
      </w:r>
      <w:r w:rsidR="00BC6194" w:rsidRPr="00BF5256">
        <w:rPr>
          <w:rFonts w:ascii="Simplified Arabic" w:hAnsi="Simplified Arabic" w:cs="Simplified Arabic" w:hint="cs"/>
          <w:sz w:val="28"/>
          <w:szCs w:val="28"/>
          <w:rtl/>
        </w:rPr>
        <w:t xml:space="preserve">حيث يتسم بقدرته على </w:t>
      </w:r>
      <w:r w:rsidRPr="00BF5256">
        <w:rPr>
          <w:rFonts w:ascii="Simplified Arabic" w:hAnsi="Simplified Arabic" w:cs="Simplified Arabic"/>
          <w:sz w:val="28"/>
          <w:szCs w:val="28"/>
          <w:rtl/>
        </w:rPr>
        <w:t>تحليل كميات كبيرة من البيانات المهيكلة وغير المهيكلة واستخلاص أنماط وعلاقات خفية</w:t>
      </w:r>
      <w:r w:rsidR="00BC6194" w:rsidRPr="00BF5256">
        <w:rPr>
          <w:rFonts w:ascii="Simplified Arabic" w:hAnsi="Simplified Arabic" w:cs="Simplified Arabic" w:hint="cs"/>
          <w:sz w:val="28"/>
          <w:szCs w:val="28"/>
          <w:rtl/>
        </w:rPr>
        <w:t xml:space="preserve"> منها</w:t>
      </w:r>
      <w:r w:rsidRPr="00BF5256">
        <w:rPr>
          <w:rFonts w:ascii="Simplified Arabic" w:hAnsi="Simplified Arabic" w:cs="Simplified Arabic"/>
          <w:sz w:val="28"/>
          <w:szCs w:val="28"/>
          <w:rtl/>
        </w:rPr>
        <w:t>.</w:t>
      </w:r>
    </w:p>
    <w:p w14:paraId="133CF87A" w14:textId="4649C4A2" w:rsidR="000002B4" w:rsidRPr="00BF5256" w:rsidRDefault="001F5EB1" w:rsidP="000002B4">
      <w:pPr>
        <w:pStyle w:val="a5"/>
        <w:numPr>
          <w:ilvl w:val="0"/>
          <w:numId w:val="12"/>
        </w:numPr>
        <w:spacing w:before="120" w:after="120" w:line="240" w:lineRule="auto"/>
        <w:ind w:left="282" w:hanging="283"/>
        <w:jc w:val="both"/>
        <w:rPr>
          <w:rFonts w:ascii="Simplified Arabic" w:hAnsi="Simplified Arabic" w:cs="Simplified Arabic"/>
          <w:sz w:val="28"/>
          <w:szCs w:val="28"/>
        </w:rPr>
      </w:pPr>
      <w:r w:rsidRPr="00BF5256">
        <w:rPr>
          <w:rFonts w:ascii="Simplified Arabic" w:hAnsi="Simplified Arabic" w:cs="Simplified Arabic"/>
          <w:b/>
          <w:bCs/>
          <w:sz w:val="28"/>
          <w:szCs w:val="28"/>
          <w:rtl/>
        </w:rPr>
        <w:t>القدرة التنبؤية العالية:</w:t>
      </w:r>
      <w:r w:rsidRPr="00BF5256">
        <w:rPr>
          <w:rFonts w:ascii="Simplified Arabic" w:hAnsi="Simplified Arabic" w:cs="Simplified Arabic"/>
          <w:sz w:val="28"/>
          <w:szCs w:val="28"/>
          <w:rtl/>
        </w:rPr>
        <w:t xml:space="preserve"> </w:t>
      </w:r>
      <w:r w:rsidR="000002B4" w:rsidRPr="00BF5256">
        <w:rPr>
          <w:rFonts w:ascii="Simplified Arabic" w:hAnsi="Simplified Arabic" w:cs="Simplified Arabic" w:hint="cs"/>
          <w:sz w:val="28"/>
          <w:szCs w:val="28"/>
          <w:rtl/>
        </w:rPr>
        <w:t xml:space="preserve">حيث يتضمن </w:t>
      </w:r>
      <w:r w:rsidRPr="00BF5256">
        <w:rPr>
          <w:rFonts w:ascii="Simplified Arabic" w:hAnsi="Simplified Arabic" w:cs="Simplified Arabic"/>
          <w:sz w:val="28"/>
          <w:szCs w:val="28"/>
          <w:rtl/>
        </w:rPr>
        <w:t xml:space="preserve">بناء نماذج </w:t>
      </w:r>
      <w:r w:rsidR="00472B3B" w:rsidRPr="00BF5256">
        <w:rPr>
          <w:rFonts w:ascii="Simplified Arabic" w:hAnsi="Simplified Arabic" w:cs="Simplified Arabic" w:hint="cs"/>
          <w:sz w:val="28"/>
          <w:szCs w:val="28"/>
          <w:rtl/>
        </w:rPr>
        <w:t xml:space="preserve">تُمكن من إجراء تحليلات </w:t>
      </w:r>
      <w:r w:rsidRPr="00BF5256">
        <w:rPr>
          <w:rFonts w:ascii="Simplified Arabic" w:hAnsi="Simplified Arabic" w:cs="Simplified Arabic"/>
          <w:sz w:val="28"/>
          <w:szCs w:val="28"/>
          <w:rtl/>
        </w:rPr>
        <w:t xml:space="preserve">تنبؤية </w:t>
      </w:r>
      <w:r w:rsidR="00472B3B" w:rsidRPr="00BF5256">
        <w:rPr>
          <w:rFonts w:ascii="Simplified Arabic" w:hAnsi="Simplified Arabic" w:cs="Simplified Arabic" w:hint="cs"/>
          <w:sz w:val="28"/>
          <w:szCs w:val="28"/>
          <w:rtl/>
        </w:rPr>
        <w:t>تسمح ب</w:t>
      </w:r>
      <w:r w:rsidRPr="00BF5256">
        <w:rPr>
          <w:rFonts w:ascii="Simplified Arabic" w:hAnsi="Simplified Arabic" w:cs="Simplified Arabic"/>
          <w:sz w:val="28"/>
          <w:szCs w:val="28"/>
          <w:rtl/>
        </w:rPr>
        <w:t xml:space="preserve">تقدير </w:t>
      </w:r>
      <w:r w:rsidR="00472B3B" w:rsidRPr="00BF5256">
        <w:rPr>
          <w:rFonts w:ascii="Simplified Arabic" w:hAnsi="Simplified Arabic" w:cs="Simplified Arabic" w:hint="cs"/>
          <w:sz w:val="28"/>
          <w:szCs w:val="28"/>
          <w:rtl/>
        </w:rPr>
        <w:t xml:space="preserve">العديد من أنواع </w:t>
      </w:r>
      <w:r w:rsidR="000002B4" w:rsidRPr="00BF5256">
        <w:rPr>
          <w:rFonts w:ascii="Simplified Arabic" w:hAnsi="Simplified Arabic" w:cs="Simplified Arabic" w:hint="cs"/>
          <w:sz w:val="28"/>
          <w:szCs w:val="28"/>
          <w:rtl/>
        </w:rPr>
        <w:t xml:space="preserve">المخاطر مثل </w:t>
      </w:r>
      <w:r w:rsidRPr="00BF5256">
        <w:rPr>
          <w:rFonts w:ascii="Simplified Arabic" w:hAnsi="Simplified Arabic" w:cs="Simplified Arabic"/>
          <w:sz w:val="28"/>
          <w:szCs w:val="28"/>
          <w:rtl/>
        </w:rPr>
        <w:t>مخاطر الائتمان والتعثر والتقلبات السوقية قبل حدوثها</w:t>
      </w:r>
      <w:r w:rsidR="00472B3B" w:rsidRPr="00BF5256">
        <w:rPr>
          <w:rFonts w:ascii="Simplified Arabic" w:hAnsi="Simplified Arabic" w:cs="Simplified Arabic" w:hint="cs"/>
          <w:sz w:val="28"/>
          <w:szCs w:val="28"/>
          <w:rtl/>
        </w:rPr>
        <w:t xml:space="preserve"> (العتيبي وآخرون، 2024</w:t>
      </w:r>
      <w:r w:rsidR="00C97CAE" w:rsidRPr="00BF5256">
        <w:rPr>
          <w:rFonts w:ascii="Simplified Arabic" w:hAnsi="Simplified Arabic" w:cs="Simplified Arabic" w:hint="cs"/>
          <w:sz w:val="28"/>
          <w:szCs w:val="28"/>
          <w:rtl/>
        </w:rPr>
        <w:t xml:space="preserve">؛ </w:t>
      </w:r>
      <w:bookmarkStart w:id="5" w:name="_Hlk212912899"/>
      <w:r w:rsidR="00C97CAE" w:rsidRPr="00BF5256">
        <w:rPr>
          <w:rFonts w:asciiTheme="majorBidi" w:hAnsiTheme="majorBidi" w:cstheme="majorBidi"/>
          <w:sz w:val="28"/>
          <w:szCs w:val="28"/>
        </w:rPr>
        <w:t>Alsulamy</w:t>
      </w:r>
      <w:bookmarkEnd w:id="5"/>
      <w:r w:rsidR="00C97CAE" w:rsidRPr="00BF5256">
        <w:rPr>
          <w:rFonts w:asciiTheme="majorBidi" w:hAnsiTheme="majorBidi" w:cstheme="majorBidi"/>
          <w:sz w:val="28"/>
          <w:szCs w:val="28"/>
        </w:rPr>
        <w:t>, 2025</w:t>
      </w:r>
      <w:r w:rsidR="00472B3B" w:rsidRPr="00BF5256">
        <w:rPr>
          <w:rFonts w:ascii="Simplified Arabic" w:hAnsi="Simplified Arabic" w:cs="Simplified Arabic" w:hint="cs"/>
          <w:sz w:val="28"/>
          <w:szCs w:val="28"/>
          <w:rtl/>
        </w:rPr>
        <w:t>)</w:t>
      </w:r>
      <w:r w:rsidRPr="00BF5256">
        <w:rPr>
          <w:rFonts w:ascii="Simplified Arabic" w:hAnsi="Simplified Arabic" w:cs="Simplified Arabic"/>
          <w:sz w:val="28"/>
          <w:szCs w:val="28"/>
          <w:rtl/>
        </w:rPr>
        <w:t>.</w:t>
      </w:r>
    </w:p>
    <w:p w14:paraId="09B47130" w14:textId="77777777" w:rsidR="000002B4" w:rsidRPr="00BF5256" w:rsidRDefault="001F5EB1" w:rsidP="000002B4">
      <w:pPr>
        <w:pStyle w:val="a5"/>
        <w:numPr>
          <w:ilvl w:val="0"/>
          <w:numId w:val="12"/>
        </w:numPr>
        <w:spacing w:before="120" w:after="120" w:line="240" w:lineRule="auto"/>
        <w:ind w:left="282" w:hanging="283"/>
        <w:jc w:val="both"/>
        <w:rPr>
          <w:rFonts w:ascii="Simplified Arabic" w:hAnsi="Simplified Arabic" w:cs="Simplified Arabic"/>
          <w:sz w:val="28"/>
          <w:szCs w:val="28"/>
        </w:rPr>
      </w:pPr>
      <w:r w:rsidRPr="00BF5256">
        <w:rPr>
          <w:rFonts w:ascii="Simplified Arabic" w:hAnsi="Simplified Arabic" w:cs="Simplified Arabic"/>
          <w:b/>
          <w:bCs/>
          <w:sz w:val="28"/>
          <w:szCs w:val="28"/>
          <w:rtl/>
        </w:rPr>
        <w:t>السرعة والدقة الفائقة:</w:t>
      </w:r>
      <w:r w:rsidRPr="00BF5256">
        <w:rPr>
          <w:rFonts w:ascii="Simplified Arabic" w:hAnsi="Simplified Arabic" w:cs="Simplified Arabic"/>
          <w:sz w:val="28"/>
          <w:szCs w:val="28"/>
          <w:rtl/>
        </w:rPr>
        <w:t xml:space="preserve"> </w:t>
      </w:r>
      <w:r w:rsidR="000002B4" w:rsidRPr="00BF5256">
        <w:rPr>
          <w:rFonts w:ascii="Simplified Arabic" w:hAnsi="Simplified Arabic" w:cs="Simplified Arabic" w:hint="cs"/>
          <w:sz w:val="28"/>
          <w:szCs w:val="28"/>
          <w:rtl/>
        </w:rPr>
        <w:t xml:space="preserve">حيث يتميز بقدرته على </w:t>
      </w:r>
      <w:r w:rsidRPr="00BF5256">
        <w:rPr>
          <w:rFonts w:ascii="Simplified Arabic" w:hAnsi="Simplified Arabic" w:cs="Simplified Arabic"/>
          <w:sz w:val="28"/>
          <w:szCs w:val="28"/>
          <w:rtl/>
        </w:rPr>
        <w:t>تنفيذ العمليات الروتينية والمعقدة بزمن أقل ونسبة أخطاء بشرية أدنى، مما يخفض التكاليف التشغيلية.</w:t>
      </w:r>
    </w:p>
    <w:p w14:paraId="52D5763F" w14:textId="77777777" w:rsidR="000002B4" w:rsidRPr="00BF5256" w:rsidRDefault="001F5EB1" w:rsidP="000002B4">
      <w:pPr>
        <w:pStyle w:val="a5"/>
        <w:numPr>
          <w:ilvl w:val="0"/>
          <w:numId w:val="12"/>
        </w:numPr>
        <w:spacing w:before="120" w:after="120" w:line="240" w:lineRule="auto"/>
        <w:ind w:left="282" w:hanging="283"/>
        <w:jc w:val="both"/>
        <w:rPr>
          <w:rFonts w:ascii="Simplified Arabic" w:hAnsi="Simplified Arabic" w:cs="Simplified Arabic"/>
          <w:sz w:val="28"/>
          <w:szCs w:val="28"/>
        </w:rPr>
      </w:pPr>
      <w:r w:rsidRPr="00BF5256">
        <w:rPr>
          <w:rFonts w:ascii="Simplified Arabic" w:hAnsi="Simplified Arabic" w:cs="Simplified Arabic"/>
          <w:b/>
          <w:bCs/>
          <w:sz w:val="28"/>
          <w:szCs w:val="28"/>
          <w:rtl/>
        </w:rPr>
        <w:t>التفاعل باللغة الطبيعية (</w:t>
      </w:r>
      <w:r w:rsidRPr="00BF5256">
        <w:rPr>
          <w:rFonts w:ascii="Simplified Arabic" w:hAnsi="Simplified Arabic" w:cs="Simplified Arabic"/>
          <w:b/>
          <w:bCs/>
          <w:sz w:val="28"/>
          <w:szCs w:val="28"/>
        </w:rPr>
        <w:t>NLP</w:t>
      </w:r>
      <w:r w:rsidRPr="00BF5256">
        <w:rPr>
          <w:rFonts w:ascii="Simplified Arabic" w:hAnsi="Simplified Arabic" w:cs="Simplified Arabic"/>
          <w:b/>
          <w:bCs/>
          <w:sz w:val="28"/>
          <w:szCs w:val="28"/>
          <w:rtl/>
        </w:rPr>
        <w:t>):</w:t>
      </w:r>
      <w:r w:rsidRPr="00BF5256">
        <w:rPr>
          <w:rFonts w:ascii="Simplified Arabic" w:hAnsi="Simplified Arabic" w:cs="Simplified Arabic"/>
          <w:sz w:val="28"/>
          <w:szCs w:val="28"/>
          <w:rtl/>
        </w:rPr>
        <w:t xml:space="preserve"> </w:t>
      </w:r>
      <w:r w:rsidR="000002B4" w:rsidRPr="00BF5256">
        <w:rPr>
          <w:rFonts w:ascii="Simplified Arabic" w:hAnsi="Simplified Arabic" w:cs="Simplified Arabic" w:hint="cs"/>
          <w:sz w:val="28"/>
          <w:szCs w:val="28"/>
          <w:rtl/>
        </w:rPr>
        <w:t xml:space="preserve">حيث يستطيع </w:t>
      </w:r>
      <w:r w:rsidRPr="00BF5256">
        <w:rPr>
          <w:rFonts w:ascii="Simplified Arabic" w:hAnsi="Simplified Arabic" w:cs="Simplified Arabic"/>
          <w:sz w:val="28"/>
          <w:szCs w:val="28"/>
          <w:rtl/>
        </w:rPr>
        <w:t>فهم اللغة البشرية نصًا وصوتًا ودعم خدمات العملاء عبر روبوتات الدردشة والمساعدات الذكية.</w:t>
      </w:r>
    </w:p>
    <w:p w14:paraId="2961511D" w14:textId="77777777" w:rsidR="002A5DD5" w:rsidRPr="00BF5256" w:rsidRDefault="001F5EB1" w:rsidP="002A5DD5">
      <w:pPr>
        <w:pStyle w:val="a5"/>
        <w:numPr>
          <w:ilvl w:val="0"/>
          <w:numId w:val="12"/>
        </w:numPr>
        <w:spacing w:before="120" w:after="120" w:line="240" w:lineRule="auto"/>
        <w:ind w:left="282" w:hanging="283"/>
        <w:jc w:val="both"/>
        <w:rPr>
          <w:rFonts w:ascii="Simplified Arabic" w:hAnsi="Simplified Arabic" w:cs="Simplified Arabic"/>
          <w:sz w:val="28"/>
          <w:szCs w:val="28"/>
        </w:rPr>
      </w:pPr>
      <w:r w:rsidRPr="00BF5256">
        <w:rPr>
          <w:rFonts w:ascii="Simplified Arabic" w:hAnsi="Simplified Arabic" w:cs="Simplified Arabic"/>
          <w:b/>
          <w:bCs/>
          <w:sz w:val="28"/>
          <w:szCs w:val="28"/>
          <w:rtl/>
        </w:rPr>
        <w:t>قابلية التكامل الرقمي:</w:t>
      </w:r>
      <w:r w:rsidRPr="00BF5256">
        <w:rPr>
          <w:rFonts w:ascii="Simplified Arabic" w:hAnsi="Simplified Arabic" w:cs="Simplified Arabic"/>
          <w:sz w:val="28"/>
          <w:szCs w:val="28"/>
          <w:rtl/>
        </w:rPr>
        <w:t xml:space="preserve"> </w:t>
      </w:r>
      <w:r w:rsidR="000002B4" w:rsidRPr="00BF5256">
        <w:rPr>
          <w:rFonts w:ascii="Simplified Arabic" w:hAnsi="Simplified Arabic" w:cs="Simplified Arabic" w:hint="cs"/>
          <w:sz w:val="28"/>
          <w:szCs w:val="28"/>
          <w:rtl/>
        </w:rPr>
        <w:t>حيث يتسم بقدرته على التكامل و</w:t>
      </w:r>
      <w:r w:rsidRPr="00BF5256">
        <w:rPr>
          <w:rFonts w:ascii="Simplified Arabic" w:hAnsi="Simplified Arabic" w:cs="Simplified Arabic"/>
          <w:sz w:val="28"/>
          <w:szCs w:val="28"/>
          <w:rtl/>
        </w:rPr>
        <w:t>الاندماج مع أنظمة الحوسبة السحابية والتكنولوجيا المالية، بما يخلق منظومة مالية مترابطة وذكية.</w:t>
      </w:r>
    </w:p>
    <w:p w14:paraId="46CB688B" w14:textId="1E42E923" w:rsidR="0086487B" w:rsidRPr="00BF5256" w:rsidRDefault="002A5DD5" w:rsidP="002A5DD5">
      <w:pPr>
        <w:spacing w:before="120" w:after="120" w:line="240" w:lineRule="auto"/>
        <w:ind w:firstLine="284"/>
        <w:jc w:val="both"/>
        <w:rPr>
          <w:rFonts w:ascii="Simplified Arabic" w:hAnsi="Simplified Arabic" w:cs="Simplified Arabic"/>
          <w:b/>
          <w:bCs/>
          <w:sz w:val="28"/>
          <w:szCs w:val="28"/>
          <w:rtl/>
        </w:rPr>
      </w:pPr>
      <w:r w:rsidRPr="00BF5256">
        <w:rPr>
          <w:rFonts w:ascii="Simplified Arabic" w:hAnsi="Simplified Arabic" w:cs="Simplified Arabic" w:hint="cs"/>
          <w:b/>
          <w:bCs/>
          <w:sz w:val="28"/>
          <w:szCs w:val="28"/>
          <w:rtl/>
        </w:rPr>
        <w:t xml:space="preserve">2-3-1-2 </w:t>
      </w:r>
      <w:r w:rsidRPr="00BF5256">
        <w:rPr>
          <w:rFonts w:ascii="Simplified Arabic" w:hAnsi="Simplified Arabic" w:cs="Simplified Arabic"/>
          <w:b/>
          <w:bCs/>
          <w:sz w:val="28"/>
          <w:szCs w:val="28"/>
          <w:rtl/>
        </w:rPr>
        <w:t>تطبيقات الذكاء الاصطناعي في التمويل العقاري السكني</w:t>
      </w:r>
    </w:p>
    <w:p w14:paraId="393BC9ED" w14:textId="33DE26A8" w:rsidR="002A5DD5" w:rsidRPr="00BF5256" w:rsidRDefault="002A5DD5" w:rsidP="002A5DD5">
      <w:pPr>
        <w:spacing w:before="120" w:after="120" w:line="240" w:lineRule="auto"/>
        <w:ind w:firstLine="284"/>
        <w:jc w:val="both"/>
        <w:rPr>
          <w:rFonts w:ascii="Simplified Arabic" w:hAnsi="Simplified Arabic" w:cs="Simplified Arabic"/>
          <w:sz w:val="28"/>
          <w:szCs w:val="28"/>
          <w:rtl/>
          <w:lang w:bidi="ar-EG"/>
        </w:rPr>
      </w:pPr>
      <w:r w:rsidRPr="00BF5256">
        <w:rPr>
          <w:rFonts w:ascii="Simplified Arabic" w:hAnsi="Simplified Arabic" w:cs="Simplified Arabic"/>
          <w:sz w:val="28"/>
          <w:szCs w:val="28"/>
          <w:rtl/>
        </w:rPr>
        <w:t>يشهد قطاع التمويل العقاري السكني تحولات جوهرية بفعل التطورات المتسارعة في تقنيات الذكاء الاصطناعي، حيث لم يعد دوره مقتصرًا على التحليل التقليدي للبيانات المالية، بل أصبح أداة استراتيجية في دعم القرارات الاستثمارية وتقييم المخاطر. إن دمج الذكاء الاصطناعي في هذا المجال يتيح للمؤسسات المالية القدرة على التنبؤ بسلوكيات السوق، وتحسين دقة تقييم العملاء، وتخصيص حلول تمويلية أكثر ملاءمة لاحتياجات الأفراد. ومن هنا، تبرز أهمية دراسة تطبيقاته في التمويل العقاري السكني باعتباره أحد المحاور الرئيسة لتعزيز الكفاءة والشفافية في إدارة هذا القطاع الحيوي.</w:t>
      </w:r>
      <w:r w:rsidRPr="00BF5256">
        <w:rPr>
          <w:rFonts w:ascii="Simplified Arabic" w:hAnsi="Simplified Arabic" w:cs="Simplified Arabic" w:hint="cs"/>
          <w:sz w:val="28"/>
          <w:szCs w:val="28"/>
          <w:rtl/>
        </w:rPr>
        <w:t xml:space="preserve"> وتتمثل أهم تطبيقاته في </w:t>
      </w:r>
      <w:r w:rsidR="002A3128" w:rsidRPr="00BF5256">
        <w:rPr>
          <w:rFonts w:ascii="Simplified Arabic" w:hAnsi="Simplified Arabic" w:cs="Simplified Arabic" w:hint="cs"/>
          <w:sz w:val="28"/>
          <w:szCs w:val="28"/>
          <w:rtl/>
        </w:rPr>
        <w:t>الآتي</w:t>
      </w:r>
      <w:r w:rsidR="002A3128" w:rsidRPr="00BF5256">
        <w:rPr>
          <w:rFonts w:ascii="Simplified Arabic" w:hAnsi="Simplified Arabic" w:cs="Simplified Arabic"/>
          <w:sz w:val="28"/>
          <w:szCs w:val="28"/>
        </w:rPr>
        <w:t xml:space="preserve"> (</w:t>
      </w:r>
      <w:r w:rsidR="002A3128" w:rsidRPr="00BF5256">
        <w:rPr>
          <w:rFonts w:asciiTheme="majorBidi" w:hAnsiTheme="majorBidi" w:cstheme="majorBidi"/>
          <w:sz w:val="28"/>
          <w:szCs w:val="28"/>
        </w:rPr>
        <w:t>Hossain &amp; Meier, 2021; Kothandapani, 2022</w:t>
      </w:r>
      <w:r w:rsidR="00644CD3" w:rsidRPr="00BF5256">
        <w:rPr>
          <w:rFonts w:asciiTheme="majorBidi" w:hAnsiTheme="majorBidi" w:cstheme="majorBidi"/>
          <w:sz w:val="28"/>
          <w:szCs w:val="28"/>
        </w:rPr>
        <w:t xml:space="preserve">; </w:t>
      </w:r>
      <w:r w:rsidR="002A3128" w:rsidRPr="00BF5256">
        <w:rPr>
          <w:rFonts w:asciiTheme="majorBidi" w:hAnsiTheme="majorBidi" w:cstheme="majorBidi"/>
          <w:sz w:val="28"/>
          <w:szCs w:val="28"/>
        </w:rPr>
        <w:t>Anwar, 2025)</w:t>
      </w:r>
      <w:r w:rsidR="002A3128" w:rsidRPr="00BF5256">
        <w:rPr>
          <w:rFonts w:asciiTheme="majorBidi" w:hAnsiTheme="majorBidi" w:cstheme="majorBidi" w:hint="cs"/>
          <w:sz w:val="28"/>
          <w:szCs w:val="28"/>
          <w:rtl/>
          <w:lang w:bidi="ar-EG"/>
        </w:rPr>
        <w:t>:</w:t>
      </w:r>
    </w:p>
    <w:p w14:paraId="1035F24C" w14:textId="07B3A788" w:rsidR="002A5DD5" w:rsidRPr="00BF5256" w:rsidRDefault="002A5DD5" w:rsidP="002A5DD5">
      <w:pPr>
        <w:pStyle w:val="a5"/>
        <w:numPr>
          <w:ilvl w:val="0"/>
          <w:numId w:val="14"/>
        </w:numPr>
        <w:spacing w:before="120" w:after="120" w:line="240" w:lineRule="auto"/>
        <w:ind w:left="282" w:hanging="283"/>
        <w:jc w:val="both"/>
        <w:rPr>
          <w:rFonts w:ascii="Simplified Arabic" w:hAnsi="Simplified Arabic" w:cs="Simplified Arabic"/>
          <w:b/>
          <w:bCs/>
          <w:sz w:val="28"/>
          <w:szCs w:val="28"/>
          <w:rtl/>
        </w:rPr>
      </w:pPr>
      <w:r w:rsidRPr="00BF5256">
        <w:rPr>
          <w:rFonts w:ascii="Simplified Arabic" w:hAnsi="Simplified Arabic" w:cs="Simplified Arabic"/>
          <w:b/>
          <w:bCs/>
          <w:sz w:val="28"/>
          <w:szCs w:val="28"/>
          <w:rtl/>
        </w:rPr>
        <w:t>الأتمتة الذكية للإجراءات</w:t>
      </w:r>
    </w:p>
    <w:p w14:paraId="577F9BFA" w14:textId="00FF0A23" w:rsidR="002A5DD5" w:rsidRPr="00BF5256" w:rsidRDefault="002A5DD5" w:rsidP="002A5DD5">
      <w:pPr>
        <w:spacing w:before="120" w:after="120" w:line="240" w:lineRule="auto"/>
        <w:ind w:firstLine="284"/>
        <w:jc w:val="both"/>
        <w:rPr>
          <w:rFonts w:ascii="Simplified Arabic" w:hAnsi="Simplified Arabic" w:cs="Simplified Arabic"/>
          <w:sz w:val="28"/>
          <w:szCs w:val="28"/>
          <w:rtl/>
          <w:lang w:bidi="ar-EG"/>
        </w:rPr>
      </w:pPr>
      <w:r w:rsidRPr="00BF5256">
        <w:rPr>
          <w:rFonts w:ascii="Simplified Arabic" w:hAnsi="Simplified Arabic" w:cs="Simplified Arabic"/>
          <w:sz w:val="28"/>
          <w:szCs w:val="28"/>
          <w:rtl/>
        </w:rPr>
        <w:t xml:space="preserve">تسهم تقنيات الذكاء الاصطناعي في أتمتة العمليات التمويلية الروتينية والمعقدة، مثل استقبال الطلبات، والتحقق </w:t>
      </w:r>
      <w:r w:rsidRPr="00BF5256">
        <w:rPr>
          <w:rFonts w:ascii="Simplified Arabic" w:hAnsi="Simplified Arabic" w:cs="Simplified Arabic" w:hint="cs"/>
          <w:sz w:val="28"/>
          <w:szCs w:val="28"/>
          <w:rtl/>
        </w:rPr>
        <w:t>من</w:t>
      </w:r>
      <w:r w:rsidRPr="00BF5256">
        <w:rPr>
          <w:rFonts w:ascii="Simplified Arabic" w:hAnsi="Simplified Arabic" w:cs="Simplified Arabic"/>
          <w:sz w:val="28"/>
          <w:szCs w:val="28"/>
          <w:rtl/>
        </w:rPr>
        <w:t xml:space="preserve"> الهوية، ومراجعة المستندات، واتخاذ القرارات الأولية للموافقة الائتمانية، من خلال الروبوتات البرمجية وخوارزميات التعلم الآلي. وتؤدي هذه الأتمتة إلى تقليص زمن دورة المعاملة، وخفض الأخطاء البشرية، وتحسين الإنتاجية التشغيلية، بما ينعكس مباشرة على رفع كفاءة الأداء المؤسسي وتقليل التكاليف </w:t>
      </w:r>
      <w:r w:rsidR="00B85E9A" w:rsidRPr="00BF5256">
        <w:rPr>
          <w:rFonts w:ascii="Simplified Arabic" w:hAnsi="Simplified Arabic" w:cs="Simplified Arabic" w:hint="cs"/>
          <w:sz w:val="28"/>
          <w:szCs w:val="28"/>
          <w:rtl/>
        </w:rPr>
        <w:t xml:space="preserve">التشغيلية </w:t>
      </w:r>
      <w:r w:rsidR="00B85E9A" w:rsidRPr="00BF5256">
        <w:rPr>
          <w:rFonts w:ascii="Simplified Arabic" w:hAnsi="Simplified Arabic" w:cs="Simplified Arabic"/>
          <w:sz w:val="28"/>
          <w:szCs w:val="28"/>
        </w:rPr>
        <w:t>(</w:t>
      </w:r>
      <w:r w:rsidR="00B85E9A" w:rsidRPr="00BF5256">
        <w:rPr>
          <w:rFonts w:asciiTheme="majorBidi" w:hAnsiTheme="majorBidi" w:cstheme="majorBidi"/>
          <w:sz w:val="28"/>
          <w:szCs w:val="28"/>
          <w:lang w:bidi="ar-EG"/>
        </w:rPr>
        <w:t>Neal</w:t>
      </w:r>
      <w:r w:rsidR="00B85E9A" w:rsidRPr="00BF5256">
        <w:rPr>
          <w:rFonts w:asciiTheme="majorBidi" w:hAnsiTheme="majorBidi" w:cstheme="majorBidi"/>
          <w:sz w:val="28"/>
          <w:szCs w:val="28"/>
        </w:rPr>
        <w:t xml:space="preserve"> et al., 2023)</w:t>
      </w:r>
      <w:r w:rsidR="00B85E9A" w:rsidRPr="00BF5256">
        <w:rPr>
          <w:rFonts w:ascii="Simplified Arabic" w:hAnsi="Simplified Arabic" w:cs="Simplified Arabic" w:hint="cs"/>
          <w:sz w:val="28"/>
          <w:szCs w:val="28"/>
          <w:rtl/>
        </w:rPr>
        <w:t>.</w:t>
      </w:r>
      <w:r w:rsidR="00B85E9A" w:rsidRPr="00BF5256">
        <w:rPr>
          <w:rFonts w:ascii="Simplified Arabic" w:hAnsi="Simplified Arabic" w:cs="Simplified Arabic"/>
          <w:sz w:val="28"/>
          <w:szCs w:val="28"/>
        </w:rPr>
        <w:t xml:space="preserve"> </w:t>
      </w:r>
    </w:p>
    <w:p w14:paraId="21989AAB" w14:textId="01348930" w:rsidR="002A5DD5" w:rsidRPr="00BF5256" w:rsidRDefault="002A5DD5" w:rsidP="002A5DD5">
      <w:pPr>
        <w:pStyle w:val="a5"/>
        <w:numPr>
          <w:ilvl w:val="0"/>
          <w:numId w:val="14"/>
        </w:numPr>
        <w:spacing w:before="120" w:after="120" w:line="240" w:lineRule="auto"/>
        <w:ind w:left="282" w:hanging="283"/>
        <w:jc w:val="both"/>
        <w:rPr>
          <w:rFonts w:ascii="Simplified Arabic" w:hAnsi="Simplified Arabic" w:cs="Simplified Arabic"/>
          <w:b/>
          <w:bCs/>
          <w:sz w:val="28"/>
          <w:szCs w:val="28"/>
          <w:rtl/>
        </w:rPr>
      </w:pPr>
      <w:r w:rsidRPr="00BF5256">
        <w:rPr>
          <w:rFonts w:ascii="Simplified Arabic" w:hAnsi="Simplified Arabic" w:cs="Simplified Arabic"/>
          <w:b/>
          <w:bCs/>
          <w:sz w:val="28"/>
          <w:szCs w:val="28"/>
          <w:rtl/>
        </w:rPr>
        <w:t>تحليل البيانات الضخمة</w:t>
      </w:r>
    </w:p>
    <w:p w14:paraId="3B1C14B1" w14:textId="7FD8504E" w:rsidR="002A5DD5" w:rsidRPr="00BF5256" w:rsidRDefault="002A5DD5" w:rsidP="002A5DD5">
      <w:pPr>
        <w:spacing w:before="120" w:after="120" w:line="240" w:lineRule="auto"/>
        <w:ind w:firstLine="284"/>
        <w:jc w:val="both"/>
        <w:rPr>
          <w:rFonts w:ascii="Simplified Arabic" w:hAnsi="Simplified Arabic" w:cs="Simplified Arabic"/>
          <w:sz w:val="28"/>
          <w:szCs w:val="28"/>
          <w:rtl/>
        </w:rPr>
      </w:pPr>
      <w:r w:rsidRPr="00BF5256">
        <w:rPr>
          <w:rFonts w:ascii="Simplified Arabic" w:hAnsi="Simplified Arabic" w:cs="Simplified Arabic"/>
          <w:sz w:val="28"/>
          <w:szCs w:val="28"/>
          <w:rtl/>
        </w:rPr>
        <w:t xml:space="preserve">يعتمد التمويل العقاري على كميات كبيرة من البيانات الائتمانية والسوقية والسلوكية، وهو ما يجعل الذكاء الاصطناعي أداة محورية لتحليل البيانات الضخمة واستخلاص الأنماط والعلاقات غير المرئية بالأساليب التقليدية. ومن خلال تقنيات التنقيب عن البيانات والتحليلات المتقدمة، تستطيع المؤسسات تحسين دقة </w:t>
      </w:r>
      <w:r w:rsidRPr="00BF5256">
        <w:rPr>
          <w:rFonts w:ascii="Simplified Arabic" w:hAnsi="Simplified Arabic" w:cs="Simplified Arabic"/>
          <w:sz w:val="28"/>
          <w:szCs w:val="28"/>
          <w:rtl/>
        </w:rPr>
        <w:lastRenderedPageBreak/>
        <w:t>القرارات التمويلية، وفهم سلوك العملاء، وتقدير اتجاهات السوق العقاري، مما يدعم التخطيط الاستراتيجي ويعزز جودة القرارات</w:t>
      </w:r>
      <w:r w:rsidR="00644CD3" w:rsidRPr="00BF5256">
        <w:rPr>
          <w:rFonts w:ascii="Simplified Arabic" w:hAnsi="Simplified Arabic" w:cs="Simplified Arabic" w:hint="cs"/>
          <w:sz w:val="28"/>
          <w:szCs w:val="28"/>
          <w:rtl/>
        </w:rPr>
        <w:t xml:space="preserve"> </w:t>
      </w:r>
      <w:r w:rsidR="00644CD3" w:rsidRPr="00BF5256">
        <w:rPr>
          <w:rFonts w:ascii="Simplified Arabic" w:hAnsi="Simplified Arabic" w:cs="Simplified Arabic"/>
          <w:sz w:val="28"/>
          <w:szCs w:val="28"/>
        </w:rPr>
        <w:t>(</w:t>
      </w:r>
      <w:r w:rsidR="00644CD3" w:rsidRPr="00BF5256">
        <w:rPr>
          <w:rFonts w:asciiTheme="majorBidi" w:hAnsiTheme="majorBidi" w:cstheme="majorBidi"/>
          <w:sz w:val="28"/>
          <w:szCs w:val="28"/>
        </w:rPr>
        <w:t>Wirawan</w:t>
      </w:r>
      <w:r w:rsidR="00B1431C" w:rsidRPr="00BF5256">
        <w:rPr>
          <w:rFonts w:asciiTheme="majorBidi" w:hAnsiTheme="majorBidi" w:cstheme="majorBidi"/>
          <w:sz w:val="28"/>
          <w:szCs w:val="28"/>
        </w:rPr>
        <w:t>, 2023)</w:t>
      </w:r>
      <w:r w:rsidRPr="00BF5256">
        <w:rPr>
          <w:rFonts w:ascii="Simplified Arabic" w:hAnsi="Simplified Arabic" w:cs="Simplified Arabic"/>
          <w:sz w:val="28"/>
          <w:szCs w:val="28"/>
          <w:rtl/>
        </w:rPr>
        <w:t>.</w:t>
      </w:r>
    </w:p>
    <w:p w14:paraId="460F53CA" w14:textId="4C06C764" w:rsidR="002A5DD5" w:rsidRPr="00BF5256" w:rsidRDefault="002A5DD5" w:rsidP="002A5DD5">
      <w:pPr>
        <w:pStyle w:val="a5"/>
        <w:numPr>
          <w:ilvl w:val="0"/>
          <w:numId w:val="15"/>
        </w:numPr>
        <w:spacing w:before="120" w:after="120" w:line="240" w:lineRule="auto"/>
        <w:ind w:left="282" w:hanging="283"/>
        <w:jc w:val="both"/>
        <w:rPr>
          <w:rFonts w:ascii="Simplified Arabic" w:hAnsi="Simplified Arabic" w:cs="Simplified Arabic"/>
          <w:b/>
          <w:bCs/>
          <w:sz w:val="28"/>
          <w:szCs w:val="28"/>
          <w:rtl/>
        </w:rPr>
      </w:pPr>
      <w:r w:rsidRPr="00BF5256">
        <w:rPr>
          <w:rFonts w:ascii="Simplified Arabic" w:hAnsi="Simplified Arabic" w:cs="Simplified Arabic"/>
          <w:b/>
          <w:bCs/>
          <w:sz w:val="28"/>
          <w:szCs w:val="28"/>
          <w:rtl/>
        </w:rPr>
        <w:t>نماذج التقييم الائتماني التنبؤية</w:t>
      </w:r>
    </w:p>
    <w:p w14:paraId="1FF26885" w14:textId="44C301E8" w:rsidR="002A5DD5" w:rsidRDefault="002A5DD5" w:rsidP="002A5DD5">
      <w:pPr>
        <w:spacing w:before="120" w:after="120" w:line="240" w:lineRule="auto"/>
        <w:ind w:firstLine="284"/>
        <w:jc w:val="both"/>
        <w:rPr>
          <w:rFonts w:ascii="Simplified Arabic" w:hAnsi="Simplified Arabic" w:cs="Simplified Arabic"/>
          <w:sz w:val="28"/>
          <w:szCs w:val="28"/>
          <w:rtl/>
        </w:rPr>
      </w:pPr>
      <w:r w:rsidRPr="00BF5256">
        <w:rPr>
          <w:rFonts w:ascii="Simplified Arabic" w:hAnsi="Simplified Arabic" w:cs="Simplified Arabic"/>
          <w:sz w:val="28"/>
          <w:szCs w:val="28"/>
          <w:rtl/>
        </w:rPr>
        <w:t>تستخدم خوارزميات التعلم الآلي والشبكات العصبية لبناء نماذج تنبؤية متقدمة لتقييم الجدارة الائتمانية للمقترضين، بالاعتماد على بيانات تاريخية وسلوكية متعددة المصادر. وتتفوق هذه النماذج على الأساليب الإحصائية التقليدية في قدرتها على التنبؤ بالتعثر واحتمالات السداد، مما يقلل مخاطر الإقراض ويزيد من عدالة القرارات الائتمانية، ويُحسّن تخصيص الموارد المالية بكفاءة أعلى</w:t>
      </w:r>
      <w:r w:rsidR="002A3128" w:rsidRPr="00BF5256">
        <w:rPr>
          <w:rFonts w:ascii="Simplified Arabic" w:hAnsi="Simplified Arabic" w:cs="Simplified Arabic"/>
          <w:sz w:val="28"/>
          <w:szCs w:val="28"/>
        </w:rPr>
        <w:t xml:space="preserve"> (</w:t>
      </w:r>
      <w:bookmarkStart w:id="6" w:name="_Hlk212913497"/>
      <w:r w:rsidR="002A3128" w:rsidRPr="00BF5256">
        <w:rPr>
          <w:rFonts w:asciiTheme="majorBidi" w:hAnsiTheme="majorBidi" w:cstheme="majorBidi"/>
          <w:sz w:val="28"/>
          <w:szCs w:val="28"/>
        </w:rPr>
        <w:t>Van Thiel &amp; Van Raaij</w:t>
      </w:r>
      <w:bookmarkEnd w:id="6"/>
      <w:r w:rsidR="002A3128" w:rsidRPr="00BF5256">
        <w:rPr>
          <w:rFonts w:asciiTheme="majorBidi" w:hAnsiTheme="majorBidi" w:cstheme="majorBidi"/>
          <w:sz w:val="28"/>
          <w:szCs w:val="28"/>
        </w:rPr>
        <w:t>, 2019)</w:t>
      </w:r>
      <w:r w:rsidRPr="00BF5256">
        <w:rPr>
          <w:rFonts w:ascii="Simplified Arabic" w:hAnsi="Simplified Arabic" w:cs="Simplified Arabic"/>
          <w:sz w:val="28"/>
          <w:szCs w:val="28"/>
          <w:rtl/>
        </w:rPr>
        <w:t>.</w:t>
      </w:r>
    </w:p>
    <w:p w14:paraId="48FE23F3" w14:textId="77777777" w:rsidR="00B37929" w:rsidRPr="00BF5256" w:rsidRDefault="00B37929" w:rsidP="002A5DD5">
      <w:pPr>
        <w:spacing w:before="120" w:after="120" w:line="240" w:lineRule="auto"/>
        <w:ind w:firstLine="284"/>
        <w:jc w:val="both"/>
        <w:rPr>
          <w:rFonts w:ascii="Simplified Arabic" w:hAnsi="Simplified Arabic" w:cs="Simplified Arabic"/>
          <w:sz w:val="28"/>
          <w:szCs w:val="28"/>
          <w:rtl/>
        </w:rPr>
      </w:pPr>
    </w:p>
    <w:p w14:paraId="66311736" w14:textId="760459B5" w:rsidR="002A5DD5" w:rsidRPr="00BF5256" w:rsidRDefault="002A5DD5" w:rsidP="002A5DD5">
      <w:pPr>
        <w:pStyle w:val="a5"/>
        <w:numPr>
          <w:ilvl w:val="0"/>
          <w:numId w:val="15"/>
        </w:numPr>
        <w:spacing w:before="120" w:after="120" w:line="240" w:lineRule="auto"/>
        <w:ind w:left="282" w:hanging="283"/>
        <w:jc w:val="both"/>
        <w:rPr>
          <w:rFonts w:ascii="Simplified Arabic" w:hAnsi="Simplified Arabic" w:cs="Simplified Arabic"/>
          <w:b/>
          <w:bCs/>
          <w:sz w:val="28"/>
          <w:szCs w:val="28"/>
          <w:rtl/>
        </w:rPr>
      </w:pPr>
      <w:r w:rsidRPr="00BF5256">
        <w:rPr>
          <w:rFonts w:ascii="Simplified Arabic" w:hAnsi="Simplified Arabic" w:cs="Simplified Arabic"/>
          <w:b/>
          <w:bCs/>
          <w:sz w:val="28"/>
          <w:szCs w:val="28"/>
          <w:rtl/>
        </w:rPr>
        <w:t>إدارة المخاطر وكشف الاحتيال</w:t>
      </w:r>
    </w:p>
    <w:p w14:paraId="21AA9DAE" w14:textId="5A11CD02" w:rsidR="002A5DD5" w:rsidRPr="00BF5256" w:rsidRDefault="002A5DD5" w:rsidP="002A5DD5">
      <w:pPr>
        <w:spacing w:before="120" w:after="120" w:line="240" w:lineRule="auto"/>
        <w:ind w:firstLine="284"/>
        <w:jc w:val="both"/>
        <w:rPr>
          <w:rFonts w:ascii="Simplified Arabic" w:hAnsi="Simplified Arabic" w:cs="Simplified Arabic"/>
          <w:sz w:val="28"/>
          <w:szCs w:val="28"/>
          <w:rtl/>
          <w:lang w:bidi="ar-EG"/>
        </w:rPr>
      </w:pPr>
      <w:r w:rsidRPr="00BF5256">
        <w:rPr>
          <w:rFonts w:ascii="Simplified Arabic" w:hAnsi="Simplified Arabic" w:cs="Simplified Arabic"/>
          <w:sz w:val="28"/>
          <w:szCs w:val="28"/>
          <w:rtl/>
        </w:rPr>
        <w:t>يسهم الذكاء الاصطناعي في تعزيز أنظمة إدارة المخاطر من خلال المراقبة اللحظية للعمليات واكتشاف الأنماط الشاذة أو السلوكيات غير الطبيعية التي قد تشير إلى احتيال أو مخاطر ائتمانية محتملة</w:t>
      </w:r>
      <w:r w:rsidR="00A6059E" w:rsidRPr="00BF5256">
        <w:rPr>
          <w:rFonts w:ascii="Simplified Arabic" w:hAnsi="Simplified Arabic" w:cs="Simplified Arabic" w:hint="cs"/>
          <w:sz w:val="28"/>
          <w:szCs w:val="28"/>
          <w:rtl/>
        </w:rPr>
        <w:t xml:space="preserve"> (قشي، 2024)</w:t>
      </w:r>
      <w:r w:rsidRPr="00BF5256">
        <w:rPr>
          <w:rFonts w:ascii="Simplified Arabic" w:hAnsi="Simplified Arabic" w:cs="Simplified Arabic"/>
          <w:sz w:val="28"/>
          <w:szCs w:val="28"/>
          <w:rtl/>
        </w:rPr>
        <w:t>. كما تمكّن الخوارزميات التكيفية من تحديث نماذج المخاطر بصورة مستمرة وفق المتغيرات السوقية، مما يرفع مستوى الأمان المالي ويحافظ على الاستقرار المؤسسي ويحد من الخسائر التشغيلية</w:t>
      </w:r>
      <w:r w:rsidR="00644CD3" w:rsidRPr="00BF5256">
        <w:rPr>
          <w:rFonts w:ascii="Simplified Arabic" w:hAnsi="Simplified Arabic" w:cs="Simplified Arabic" w:hint="cs"/>
          <w:sz w:val="28"/>
          <w:szCs w:val="28"/>
          <w:rtl/>
        </w:rPr>
        <w:t xml:space="preserve"> </w:t>
      </w:r>
      <w:r w:rsidR="00644CD3" w:rsidRPr="00BF5256">
        <w:rPr>
          <w:rFonts w:ascii="Simplified Arabic" w:hAnsi="Simplified Arabic" w:cs="Simplified Arabic"/>
          <w:sz w:val="28"/>
          <w:szCs w:val="28"/>
        </w:rPr>
        <w:t>(</w:t>
      </w:r>
      <w:proofErr w:type="spellStart"/>
      <w:r w:rsidR="00644CD3" w:rsidRPr="00BF5256">
        <w:rPr>
          <w:rFonts w:asciiTheme="majorBidi" w:hAnsiTheme="majorBidi" w:cstheme="majorBidi"/>
          <w:sz w:val="28"/>
          <w:szCs w:val="28"/>
        </w:rPr>
        <w:t>Mashetty</w:t>
      </w:r>
      <w:proofErr w:type="spellEnd"/>
      <w:r w:rsidR="00644CD3" w:rsidRPr="00BF5256">
        <w:rPr>
          <w:rFonts w:asciiTheme="majorBidi" w:hAnsiTheme="majorBidi" w:cstheme="majorBidi"/>
          <w:sz w:val="28"/>
          <w:szCs w:val="28"/>
        </w:rPr>
        <w:t>, 2023)</w:t>
      </w:r>
      <w:r w:rsidR="00644CD3" w:rsidRPr="00BF5256">
        <w:rPr>
          <w:rFonts w:asciiTheme="majorBidi" w:hAnsiTheme="majorBidi" w:cstheme="majorBidi" w:hint="cs"/>
          <w:sz w:val="28"/>
          <w:szCs w:val="28"/>
          <w:rtl/>
        </w:rPr>
        <w:t>.</w:t>
      </w:r>
    </w:p>
    <w:p w14:paraId="2B35AD95" w14:textId="11B217A4" w:rsidR="002A5DD5" w:rsidRPr="00BF5256" w:rsidRDefault="002A5DD5" w:rsidP="002A5DD5">
      <w:pPr>
        <w:pStyle w:val="a5"/>
        <w:numPr>
          <w:ilvl w:val="0"/>
          <w:numId w:val="15"/>
        </w:numPr>
        <w:spacing w:before="120" w:after="120" w:line="240" w:lineRule="auto"/>
        <w:ind w:left="424" w:hanging="425"/>
        <w:jc w:val="both"/>
        <w:rPr>
          <w:rFonts w:ascii="Simplified Arabic" w:hAnsi="Simplified Arabic" w:cs="Simplified Arabic"/>
          <w:b/>
          <w:bCs/>
          <w:sz w:val="28"/>
          <w:szCs w:val="28"/>
          <w:rtl/>
        </w:rPr>
      </w:pPr>
      <w:r w:rsidRPr="00BF5256">
        <w:rPr>
          <w:rFonts w:ascii="Simplified Arabic" w:hAnsi="Simplified Arabic" w:cs="Simplified Arabic" w:hint="cs"/>
          <w:b/>
          <w:bCs/>
          <w:sz w:val="28"/>
          <w:szCs w:val="28"/>
          <w:rtl/>
        </w:rPr>
        <w:t>ال</w:t>
      </w:r>
      <w:r w:rsidRPr="00BF5256">
        <w:rPr>
          <w:rFonts w:ascii="Simplified Arabic" w:hAnsi="Simplified Arabic" w:cs="Simplified Arabic"/>
          <w:b/>
          <w:bCs/>
          <w:sz w:val="28"/>
          <w:szCs w:val="28"/>
          <w:rtl/>
        </w:rPr>
        <w:t>خدمة الرقمية</w:t>
      </w:r>
      <w:r w:rsidRPr="00BF5256">
        <w:rPr>
          <w:rFonts w:ascii="Simplified Arabic" w:hAnsi="Simplified Arabic" w:cs="Simplified Arabic" w:hint="cs"/>
          <w:b/>
          <w:bCs/>
          <w:sz w:val="28"/>
          <w:szCs w:val="28"/>
          <w:rtl/>
        </w:rPr>
        <w:t xml:space="preserve"> ل</w:t>
      </w:r>
      <w:r w:rsidRPr="00BF5256">
        <w:rPr>
          <w:rFonts w:ascii="Simplified Arabic" w:hAnsi="Simplified Arabic" w:cs="Simplified Arabic"/>
          <w:b/>
          <w:bCs/>
          <w:sz w:val="28"/>
          <w:szCs w:val="28"/>
          <w:rtl/>
        </w:rPr>
        <w:t>لعملاء</w:t>
      </w:r>
    </w:p>
    <w:p w14:paraId="72D8D8BF" w14:textId="6840F12C" w:rsidR="0086487B" w:rsidRPr="00BF5256" w:rsidRDefault="002A5DD5" w:rsidP="002A5DD5">
      <w:pPr>
        <w:spacing w:before="120" w:after="120" w:line="240" w:lineRule="auto"/>
        <w:ind w:firstLine="284"/>
        <w:jc w:val="both"/>
        <w:rPr>
          <w:rFonts w:ascii="Simplified Arabic" w:hAnsi="Simplified Arabic" w:cs="Simplified Arabic"/>
          <w:sz w:val="28"/>
          <w:szCs w:val="28"/>
          <w:rtl/>
        </w:rPr>
      </w:pPr>
      <w:r w:rsidRPr="00BF5256">
        <w:rPr>
          <w:rFonts w:ascii="Simplified Arabic" w:hAnsi="Simplified Arabic" w:cs="Simplified Arabic"/>
          <w:sz w:val="28"/>
          <w:szCs w:val="28"/>
          <w:rtl/>
        </w:rPr>
        <w:t xml:space="preserve">تدعم تطبيقات الذكاء الاصطناعي تقديم خدمات رقمية متقدمة </w:t>
      </w:r>
      <w:r w:rsidRPr="00BF5256">
        <w:rPr>
          <w:rFonts w:ascii="Simplified Arabic" w:hAnsi="Simplified Arabic" w:cs="Simplified Arabic" w:hint="cs"/>
          <w:sz w:val="28"/>
          <w:szCs w:val="28"/>
          <w:rtl/>
        </w:rPr>
        <w:t>لل</w:t>
      </w:r>
      <w:r w:rsidRPr="00BF5256">
        <w:rPr>
          <w:rFonts w:ascii="Simplified Arabic" w:hAnsi="Simplified Arabic" w:cs="Simplified Arabic"/>
          <w:sz w:val="28"/>
          <w:szCs w:val="28"/>
          <w:rtl/>
        </w:rPr>
        <w:t xml:space="preserve">عملاء </w:t>
      </w:r>
      <w:r w:rsidR="002A3128" w:rsidRPr="00BF5256">
        <w:rPr>
          <w:rFonts w:ascii="Simplified Arabic" w:hAnsi="Simplified Arabic" w:cs="Simplified Arabic" w:hint="cs"/>
          <w:sz w:val="28"/>
          <w:szCs w:val="28"/>
          <w:rtl/>
        </w:rPr>
        <w:t>من خلال</w:t>
      </w:r>
      <w:r w:rsidRPr="00BF5256">
        <w:rPr>
          <w:rFonts w:ascii="Simplified Arabic" w:hAnsi="Simplified Arabic" w:cs="Simplified Arabic"/>
          <w:sz w:val="28"/>
          <w:szCs w:val="28"/>
          <w:rtl/>
        </w:rPr>
        <w:t xml:space="preserve"> روبوتات الدردشة، والمساعدات الافتراضية، ومعالجة اللغة الطبيعية، بما يتيح الاستجابة الفورية للاستفسارات وتنفيذ المعاملات على مدار الساعة</w:t>
      </w:r>
      <w:r w:rsidR="00A6059E" w:rsidRPr="00BF5256">
        <w:rPr>
          <w:rFonts w:ascii="Simplified Arabic" w:hAnsi="Simplified Arabic" w:cs="Simplified Arabic" w:hint="cs"/>
          <w:sz w:val="28"/>
          <w:szCs w:val="28"/>
          <w:rtl/>
        </w:rPr>
        <w:t xml:space="preserve"> (</w:t>
      </w:r>
      <w:r w:rsidR="00A6059E" w:rsidRPr="00BF5256">
        <w:rPr>
          <w:rFonts w:ascii="Simplified Arabic" w:hAnsi="Simplified Arabic" w:cs="Simplified Arabic"/>
          <w:sz w:val="28"/>
          <w:szCs w:val="28"/>
          <w:rtl/>
        </w:rPr>
        <w:t>بن عزة</w:t>
      </w:r>
      <w:r w:rsidR="00A6059E" w:rsidRPr="00BF5256">
        <w:rPr>
          <w:rFonts w:ascii="Simplified Arabic" w:hAnsi="Simplified Arabic" w:cs="Simplified Arabic" w:hint="cs"/>
          <w:sz w:val="28"/>
          <w:szCs w:val="28"/>
          <w:rtl/>
        </w:rPr>
        <w:t xml:space="preserve"> </w:t>
      </w:r>
      <w:r w:rsidR="00A6059E" w:rsidRPr="00BF5256">
        <w:rPr>
          <w:rFonts w:ascii="Simplified Arabic" w:hAnsi="Simplified Arabic" w:cs="Simplified Arabic"/>
          <w:sz w:val="28"/>
          <w:szCs w:val="28"/>
          <w:rtl/>
        </w:rPr>
        <w:t>والعابدي</w:t>
      </w:r>
      <w:r w:rsidR="00A6059E" w:rsidRPr="00BF5256">
        <w:rPr>
          <w:rFonts w:ascii="Simplified Arabic" w:hAnsi="Simplified Arabic" w:cs="Simplified Arabic" w:hint="cs"/>
          <w:sz w:val="28"/>
          <w:szCs w:val="28"/>
          <w:rtl/>
        </w:rPr>
        <w:t>، 2024)</w:t>
      </w:r>
      <w:r w:rsidRPr="00BF5256">
        <w:rPr>
          <w:rFonts w:ascii="Simplified Arabic" w:hAnsi="Simplified Arabic" w:cs="Simplified Arabic"/>
          <w:sz w:val="28"/>
          <w:szCs w:val="28"/>
          <w:rtl/>
        </w:rPr>
        <w:t>. ويسهم ذلك في تحسين تجربة العميل، وتخصيص الخدمات التمويلية وفق الاحتياجات الفردية، وتقليل الضغط على الفروع التقليدية، بما يعزز رضا العملاء ويرفع كفاءة تقديم الخدمة</w:t>
      </w:r>
      <w:r w:rsidR="002C7753" w:rsidRPr="00BF5256">
        <w:rPr>
          <w:rFonts w:ascii="Simplified Arabic" w:hAnsi="Simplified Arabic" w:cs="Simplified Arabic" w:hint="cs"/>
          <w:sz w:val="28"/>
          <w:szCs w:val="28"/>
          <w:rtl/>
        </w:rPr>
        <w:t xml:space="preserve"> </w:t>
      </w:r>
      <w:r w:rsidR="00644CD3" w:rsidRPr="00BF5256">
        <w:rPr>
          <w:rFonts w:ascii="Simplified Arabic" w:hAnsi="Simplified Arabic" w:cs="Simplified Arabic"/>
          <w:sz w:val="28"/>
          <w:szCs w:val="28"/>
        </w:rPr>
        <w:t>(</w:t>
      </w:r>
      <w:r w:rsidR="00644CD3" w:rsidRPr="00BF5256">
        <w:rPr>
          <w:rFonts w:asciiTheme="majorBidi" w:hAnsiTheme="majorBidi" w:cstheme="majorBidi"/>
          <w:sz w:val="28"/>
          <w:szCs w:val="28"/>
        </w:rPr>
        <w:t>Perry et al., 2023)</w:t>
      </w:r>
      <w:r w:rsidRPr="00BF5256">
        <w:rPr>
          <w:rFonts w:ascii="Simplified Arabic" w:hAnsi="Simplified Arabic" w:cs="Simplified Arabic"/>
          <w:sz w:val="28"/>
          <w:szCs w:val="28"/>
          <w:rtl/>
        </w:rPr>
        <w:t>.</w:t>
      </w:r>
    </w:p>
    <w:p w14:paraId="0F34949C" w14:textId="15923356" w:rsidR="0086487B" w:rsidRPr="00BF5256" w:rsidRDefault="00294E6F" w:rsidP="00294E6F">
      <w:pPr>
        <w:spacing w:before="120" w:after="120" w:line="240" w:lineRule="auto"/>
        <w:ind w:hanging="1"/>
        <w:jc w:val="both"/>
        <w:rPr>
          <w:rFonts w:ascii="Simplified Arabic" w:hAnsi="Simplified Arabic" w:cs="Simplified Arabic"/>
          <w:b/>
          <w:bCs/>
          <w:sz w:val="28"/>
          <w:szCs w:val="28"/>
          <w:rtl/>
        </w:rPr>
      </w:pPr>
      <w:r w:rsidRPr="00BF5256">
        <w:rPr>
          <w:rFonts w:ascii="Simplified Arabic" w:hAnsi="Simplified Arabic" w:cs="Simplified Arabic" w:hint="cs"/>
          <w:b/>
          <w:bCs/>
          <w:sz w:val="28"/>
          <w:szCs w:val="28"/>
          <w:rtl/>
        </w:rPr>
        <w:t xml:space="preserve">2-3-1-3 </w:t>
      </w:r>
      <w:r w:rsidRPr="00BF5256">
        <w:rPr>
          <w:rFonts w:ascii="Simplified Arabic" w:hAnsi="Simplified Arabic" w:cs="Simplified Arabic"/>
          <w:b/>
          <w:bCs/>
          <w:sz w:val="28"/>
          <w:szCs w:val="28"/>
          <w:rtl/>
        </w:rPr>
        <w:t>محددات تبنّي الذكاء الاصطناعي في المؤسسات المالية</w:t>
      </w:r>
    </w:p>
    <w:p w14:paraId="4A47ABDA" w14:textId="2666570C" w:rsidR="003C32CD" w:rsidRPr="00BF5256" w:rsidRDefault="003C32CD" w:rsidP="003C32CD">
      <w:pPr>
        <w:spacing w:before="120" w:after="120" w:line="240" w:lineRule="auto"/>
        <w:ind w:firstLine="284"/>
        <w:jc w:val="both"/>
        <w:rPr>
          <w:rFonts w:ascii="Simplified Arabic" w:hAnsi="Simplified Arabic" w:cs="Simplified Arabic"/>
          <w:sz w:val="28"/>
          <w:szCs w:val="28"/>
          <w:rtl/>
        </w:rPr>
      </w:pPr>
      <w:r w:rsidRPr="00BF5256">
        <w:rPr>
          <w:rFonts w:ascii="Simplified Arabic" w:hAnsi="Simplified Arabic" w:cs="Simplified Arabic"/>
          <w:sz w:val="28"/>
          <w:szCs w:val="28"/>
          <w:rtl/>
        </w:rPr>
        <w:t>أصبحت المؤسسات المالية في عصر التحول الرقمي أمام خيار استراتيجي يتمثل في تبنّي تقنيات الذكاء الاصطناعي لتعزيز كفاءتها التشغيلية ودقتها في اتخاذ القرارات. غير أن هذا التبني لا يتم بمعزل عن مجموعة من المحددات التي تؤثر في سرعة وفاعلية إدماج هذه التقنيات</w:t>
      </w:r>
      <w:r w:rsidRPr="00BF5256">
        <w:rPr>
          <w:rFonts w:ascii="Simplified Arabic" w:hAnsi="Simplified Arabic" w:cs="Simplified Arabic" w:hint="cs"/>
          <w:sz w:val="28"/>
          <w:szCs w:val="28"/>
          <w:rtl/>
        </w:rPr>
        <w:t>، ومن اهم هذه المحددات ما يلي</w:t>
      </w:r>
      <w:r w:rsidR="007C4F91" w:rsidRPr="00BF5256">
        <w:rPr>
          <w:rFonts w:ascii="Simplified Arabic" w:hAnsi="Simplified Arabic" w:cs="Simplified Arabic" w:hint="cs"/>
          <w:sz w:val="28"/>
          <w:szCs w:val="28"/>
          <w:rtl/>
        </w:rPr>
        <w:t xml:space="preserve"> (</w:t>
      </w:r>
      <w:proofErr w:type="spellStart"/>
      <w:r w:rsidR="007C4F91" w:rsidRPr="00BF5256">
        <w:rPr>
          <w:rFonts w:asciiTheme="majorBidi" w:hAnsiTheme="majorBidi" w:cs="Times New Roman"/>
          <w:sz w:val="28"/>
          <w:szCs w:val="28"/>
          <w:lang w:bidi="ar-EG"/>
        </w:rPr>
        <w:t>Yuniawan</w:t>
      </w:r>
      <w:proofErr w:type="spellEnd"/>
      <w:r w:rsidR="007C4F91" w:rsidRPr="00BF5256">
        <w:rPr>
          <w:rFonts w:asciiTheme="majorBidi" w:hAnsiTheme="majorBidi" w:cs="Times New Roman"/>
          <w:sz w:val="28"/>
          <w:szCs w:val="28"/>
          <w:lang w:bidi="ar-EG"/>
        </w:rPr>
        <w:t xml:space="preserve"> et al., 2025; Duarte &amp; Baptista, 2025</w:t>
      </w:r>
      <w:r w:rsidR="002D41E8" w:rsidRPr="00BF5256">
        <w:rPr>
          <w:rFonts w:asciiTheme="majorBidi" w:hAnsiTheme="majorBidi" w:cs="Times New Roman"/>
          <w:sz w:val="28"/>
          <w:szCs w:val="28"/>
          <w:lang w:bidi="ar-EG"/>
        </w:rPr>
        <w:t>; Tiago &amp; Almeida, 2026</w:t>
      </w:r>
      <w:r w:rsidR="007C4F91" w:rsidRPr="00BF5256">
        <w:rPr>
          <w:rFonts w:ascii="Simplified Arabic" w:hAnsi="Simplified Arabic" w:cs="Simplified Arabic" w:hint="cs"/>
          <w:sz w:val="28"/>
          <w:szCs w:val="28"/>
          <w:rtl/>
        </w:rPr>
        <w:t>)</w:t>
      </w:r>
      <w:r w:rsidRPr="00BF5256">
        <w:rPr>
          <w:rFonts w:ascii="Simplified Arabic" w:hAnsi="Simplified Arabic" w:cs="Simplified Arabic" w:hint="cs"/>
          <w:sz w:val="28"/>
          <w:szCs w:val="28"/>
          <w:rtl/>
        </w:rPr>
        <w:t>:</w:t>
      </w:r>
      <w:r w:rsidRPr="00BF5256">
        <w:rPr>
          <w:rFonts w:ascii="Simplified Arabic" w:hAnsi="Simplified Arabic" w:cs="Simplified Arabic"/>
          <w:sz w:val="28"/>
          <w:szCs w:val="28"/>
          <w:rtl/>
        </w:rPr>
        <w:t xml:space="preserve"> </w:t>
      </w:r>
    </w:p>
    <w:p w14:paraId="6FB605A0" w14:textId="2DD472DF" w:rsidR="003C32CD" w:rsidRPr="00BF5256" w:rsidRDefault="003C32CD" w:rsidP="003C32CD">
      <w:pPr>
        <w:pStyle w:val="a5"/>
        <w:numPr>
          <w:ilvl w:val="0"/>
          <w:numId w:val="15"/>
        </w:numPr>
        <w:spacing w:before="120" w:after="120" w:line="240" w:lineRule="auto"/>
        <w:ind w:left="282" w:hanging="283"/>
        <w:jc w:val="both"/>
        <w:rPr>
          <w:rFonts w:ascii="Simplified Arabic" w:hAnsi="Simplified Arabic" w:cs="Simplified Arabic"/>
          <w:b/>
          <w:bCs/>
          <w:sz w:val="28"/>
          <w:szCs w:val="28"/>
          <w:rtl/>
        </w:rPr>
      </w:pPr>
      <w:r w:rsidRPr="00BF5256">
        <w:rPr>
          <w:rFonts w:ascii="Simplified Arabic" w:hAnsi="Simplified Arabic" w:cs="Simplified Arabic"/>
          <w:b/>
          <w:bCs/>
          <w:sz w:val="28"/>
          <w:szCs w:val="28"/>
          <w:rtl/>
        </w:rPr>
        <w:t>العوامل التقنية</w:t>
      </w:r>
    </w:p>
    <w:p w14:paraId="4C1C0D2C" w14:textId="7D5EE7D0" w:rsidR="007C4F91" w:rsidRPr="00BF5256" w:rsidRDefault="003C32CD" w:rsidP="007C4F91">
      <w:pPr>
        <w:spacing w:before="120" w:after="120" w:line="240" w:lineRule="auto"/>
        <w:ind w:firstLine="284"/>
        <w:jc w:val="both"/>
        <w:rPr>
          <w:rFonts w:ascii="Simplified Arabic" w:hAnsi="Simplified Arabic" w:cs="Simplified Arabic"/>
          <w:sz w:val="28"/>
          <w:szCs w:val="28"/>
          <w:rtl/>
        </w:rPr>
      </w:pPr>
      <w:r w:rsidRPr="00BF5256">
        <w:rPr>
          <w:rFonts w:ascii="Simplified Arabic" w:hAnsi="Simplified Arabic" w:cs="Simplified Arabic"/>
          <w:sz w:val="28"/>
          <w:szCs w:val="28"/>
          <w:rtl/>
        </w:rPr>
        <w:lastRenderedPageBreak/>
        <w:t xml:space="preserve">يرتبط تبنّي الذكاء الاصطناعي بتوافر بنية رقمية متقدمة تشمل الحوسبة السحابية، وقواعد بيانات متكاملة، وأنظمة معلومات مترابطة قادرة على معالجة البيانات الضخمة بكفاءة. كما تُعد جودة البيانات، وأمن المعلومات، وقابلية الأنظمة للتكامل مع التطبيقات القائمة من الشروط الأساسية لنجاح التنفيذ. فضعف البنية التقنية أو </w:t>
      </w:r>
      <w:r w:rsidR="007C4F91" w:rsidRPr="00BF5256">
        <w:rPr>
          <w:rFonts w:ascii="Simplified Arabic" w:hAnsi="Simplified Arabic" w:cs="Simplified Arabic" w:hint="cs"/>
          <w:sz w:val="28"/>
          <w:szCs w:val="28"/>
          <w:rtl/>
        </w:rPr>
        <w:t>عدم تكامل</w:t>
      </w:r>
      <w:r w:rsidRPr="00BF5256">
        <w:rPr>
          <w:rFonts w:ascii="Simplified Arabic" w:hAnsi="Simplified Arabic" w:cs="Simplified Arabic"/>
          <w:sz w:val="28"/>
          <w:szCs w:val="28"/>
          <w:rtl/>
        </w:rPr>
        <w:t xml:space="preserve"> الأنظمة يؤدي إلى ارتفاع تكاليف التطبيق ويحدّ من الاستفادة التشغيلية </w:t>
      </w:r>
      <w:r w:rsidR="00A050FA" w:rsidRPr="00BF5256">
        <w:rPr>
          <w:rFonts w:ascii="Simplified Arabic" w:hAnsi="Simplified Arabic" w:cs="Simplified Arabic" w:hint="cs"/>
          <w:sz w:val="28"/>
          <w:szCs w:val="28"/>
          <w:rtl/>
        </w:rPr>
        <w:t>المتوقعة</w:t>
      </w:r>
      <w:r w:rsidR="00A050FA" w:rsidRPr="00BF5256">
        <w:rPr>
          <w:rFonts w:ascii="Simplified Arabic" w:hAnsi="Simplified Arabic" w:cs="Simplified Arabic"/>
          <w:sz w:val="28"/>
          <w:szCs w:val="28"/>
        </w:rPr>
        <w:t xml:space="preserve"> (</w:t>
      </w:r>
      <w:r w:rsidR="00A050FA" w:rsidRPr="00BF5256">
        <w:rPr>
          <w:rFonts w:asciiTheme="majorBidi" w:hAnsiTheme="majorBidi" w:cs="Times New Roman"/>
          <w:sz w:val="28"/>
          <w:szCs w:val="28"/>
          <w:lang w:bidi="ar-EG"/>
        </w:rPr>
        <w:t>Kumari et al., 2024)</w:t>
      </w:r>
      <w:r w:rsidR="00A050FA" w:rsidRPr="00BF5256">
        <w:rPr>
          <w:rFonts w:asciiTheme="majorBidi" w:hAnsiTheme="majorBidi" w:cs="Times New Roman" w:hint="cs"/>
          <w:sz w:val="28"/>
          <w:szCs w:val="28"/>
          <w:rtl/>
          <w:lang w:bidi="ar-EG"/>
        </w:rPr>
        <w:t>.</w:t>
      </w:r>
    </w:p>
    <w:p w14:paraId="04CDB8B0" w14:textId="616072AC" w:rsidR="003C32CD" w:rsidRPr="00BF5256" w:rsidRDefault="003C32CD" w:rsidP="007C4F91">
      <w:pPr>
        <w:pStyle w:val="a5"/>
        <w:numPr>
          <w:ilvl w:val="0"/>
          <w:numId w:val="15"/>
        </w:numPr>
        <w:spacing w:before="120" w:after="120" w:line="240" w:lineRule="auto"/>
        <w:ind w:left="282" w:hanging="283"/>
        <w:jc w:val="both"/>
        <w:rPr>
          <w:rFonts w:ascii="Simplified Arabic" w:hAnsi="Simplified Arabic" w:cs="Simplified Arabic"/>
          <w:b/>
          <w:bCs/>
          <w:sz w:val="28"/>
          <w:szCs w:val="28"/>
          <w:rtl/>
        </w:rPr>
      </w:pPr>
      <w:r w:rsidRPr="00BF5256">
        <w:rPr>
          <w:rFonts w:ascii="Simplified Arabic" w:hAnsi="Simplified Arabic" w:cs="Simplified Arabic"/>
          <w:b/>
          <w:bCs/>
          <w:sz w:val="28"/>
          <w:szCs w:val="28"/>
          <w:rtl/>
        </w:rPr>
        <w:t>العوامل التنظيمية</w:t>
      </w:r>
    </w:p>
    <w:p w14:paraId="362A3467" w14:textId="10BA3B42" w:rsidR="003C32CD" w:rsidRPr="00BF5256" w:rsidRDefault="003C32CD" w:rsidP="007C4F91">
      <w:pPr>
        <w:spacing w:before="120" w:after="120" w:line="240" w:lineRule="auto"/>
        <w:ind w:firstLine="284"/>
        <w:jc w:val="both"/>
        <w:rPr>
          <w:rFonts w:ascii="Simplified Arabic" w:hAnsi="Simplified Arabic" w:cs="Simplified Arabic"/>
          <w:sz w:val="28"/>
          <w:szCs w:val="28"/>
        </w:rPr>
      </w:pPr>
      <w:r w:rsidRPr="00BF5256">
        <w:rPr>
          <w:rFonts w:ascii="Simplified Arabic" w:hAnsi="Simplified Arabic" w:cs="Simplified Arabic"/>
          <w:sz w:val="28"/>
          <w:szCs w:val="28"/>
          <w:rtl/>
        </w:rPr>
        <w:t>تلعب البيئة التنظيمية الداخلية دورًا حاسمًا في تبنّي الذكاء الاصطناعي، حيث يتطلب ذلك دعم الإدارة العليا، ووضوح الرؤية الاستراتيجية للتحول الرقمي، وتوافر الموارد المالية، وثقافة مؤسسية داعمة للابتكار</w:t>
      </w:r>
      <w:r w:rsidR="00A6059E" w:rsidRPr="00BF5256">
        <w:rPr>
          <w:rFonts w:ascii="Simplified Arabic" w:hAnsi="Simplified Arabic" w:cs="Simplified Arabic" w:hint="cs"/>
          <w:sz w:val="28"/>
          <w:szCs w:val="28"/>
          <w:rtl/>
        </w:rPr>
        <w:t xml:space="preserve"> (قشي، 2024)</w:t>
      </w:r>
      <w:r w:rsidRPr="00BF5256">
        <w:rPr>
          <w:rFonts w:ascii="Simplified Arabic" w:hAnsi="Simplified Arabic" w:cs="Simplified Arabic"/>
          <w:sz w:val="28"/>
          <w:szCs w:val="28"/>
          <w:rtl/>
        </w:rPr>
        <w:t xml:space="preserve">. كما يسهم وجود هياكل حوكمة تقنية وإدارة فعّالة للتغيير في تقليل مقاومة العاملين وضمان دمج التقنيات الجديدة ضمن العمليات التشغيلية اليومية بصورة سلسة </w:t>
      </w:r>
      <w:r w:rsidR="00A050FA" w:rsidRPr="00BF5256">
        <w:rPr>
          <w:rFonts w:ascii="Simplified Arabic" w:hAnsi="Simplified Arabic" w:cs="Simplified Arabic" w:hint="cs"/>
          <w:sz w:val="28"/>
          <w:szCs w:val="28"/>
          <w:rtl/>
        </w:rPr>
        <w:t xml:space="preserve">ومستدامة </w:t>
      </w:r>
      <w:r w:rsidR="00A050FA" w:rsidRPr="00BF5256">
        <w:rPr>
          <w:rFonts w:ascii="Simplified Arabic" w:hAnsi="Simplified Arabic" w:cs="Simplified Arabic"/>
          <w:sz w:val="28"/>
          <w:szCs w:val="28"/>
        </w:rPr>
        <w:t>(</w:t>
      </w:r>
      <w:proofErr w:type="spellStart"/>
      <w:r w:rsidR="00A050FA" w:rsidRPr="00BF5256">
        <w:rPr>
          <w:rFonts w:asciiTheme="majorBidi" w:hAnsiTheme="majorBidi" w:cs="Times New Roman"/>
          <w:sz w:val="28"/>
          <w:szCs w:val="28"/>
          <w:lang w:bidi="ar-EG"/>
        </w:rPr>
        <w:t>Horani</w:t>
      </w:r>
      <w:proofErr w:type="spellEnd"/>
      <w:r w:rsidR="00A050FA" w:rsidRPr="00BF5256">
        <w:rPr>
          <w:rFonts w:asciiTheme="majorBidi" w:hAnsiTheme="majorBidi" w:cs="Times New Roman"/>
          <w:sz w:val="28"/>
          <w:szCs w:val="28"/>
          <w:lang w:bidi="ar-EG"/>
        </w:rPr>
        <w:t xml:space="preserve"> et al., 2025)</w:t>
      </w:r>
      <w:r w:rsidR="00A050FA" w:rsidRPr="00BF5256">
        <w:rPr>
          <w:rFonts w:asciiTheme="majorBidi" w:hAnsiTheme="majorBidi" w:cs="Times New Roman" w:hint="cs"/>
          <w:sz w:val="28"/>
          <w:szCs w:val="28"/>
          <w:rtl/>
          <w:lang w:bidi="ar-EG"/>
        </w:rPr>
        <w:t>.</w:t>
      </w:r>
    </w:p>
    <w:p w14:paraId="0C291715" w14:textId="06FDB3B0" w:rsidR="003C32CD" w:rsidRPr="00BF5256" w:rsidRDefault="003C32CD" w:rsidP="007C4F91">
      <w:pPr>
        <w:pStyle w:val="a5"/>
        <w:numPr>
          <w:ilvl w:val="0"/>
          <w:numId w:val="16"/>
        </w:numPr>
        <w:spacing w:before="120" w:after="120" w:line="240" w:lineRule="auto"/>
        <w:ind w:left="282" w:hanging="283"/>
        <w:jc w:val="both"/>
        <w:rPr>
          <w:rFonts w:ascii="Simplified Arabic" w:hAnsi="Simplified Arabic" w:cs="Simplified Arabic"/>
          <w:b/>
          <w:bCs/>
          <w:sz w:val="28"/>
          <w:szCs w:val="28"/>
          <w:rtl/>
        </w:rPr>
      </w:pPr>
      <w:r w:rsidRPr="00BF5256">
        <w:rPr>
          <w:rFonts w:ascii="Simplified Arabic" w:hAnsi="Simplified Arabic" w:cs="Simplified Arabic"/>
          <w:b/>
          <w:bCs/>
          <w:sz w:val="28"/>
          <w:szCs w:val="28"/>
          <w:rtl/>
        </w:rPr>
        <w:t>العوامل التشريعية</w:t>
      </w:r>
    </w:p>
    <w:p w14:paraId="33931E8E" w14:textId="248FF592" w:rsidR="007C4F91" w:rsidRPr="00BF5256" w:rsidRDefault="003C32CD" w:rsidP="007C4F91">
      <w:pPr>
        <w:spacing w:before="120" w:after="120" w:line="240" w:lineRule="auto"/>
        <w:ind w:firstLine="284"/>
        <w:jc w:val="both"/>
        <w:rPr>
          <w:rFonts w:ascii="Simplified Arabic" w:hAnsi="Simplified Arabic" w:cs="Simplified Arabic"/>
          <w:sz w:val="28"/>
          <w:szCs w:val="28"/>
        </w:rPr>
      </w:pPr>
      <w:r w:rsidRPr="00BF5256">
        <w:rPr>
          <w:rFonts w:ascii="Simplified Arabic" w:hAnsi="Simplified Arabic" w:cs="Simplified Arabic"/>
          <w:sz w:val="28"/>
          <w:szCs w:val="28"/>
          <w:rtl/>
        </w:rPr>
        <w:t xml:space="preserve">يتأثر تبنّي الذكاء الاصطناعي بالأطر القانونية والتنظيمية التي تحكم عمل المؤسسات المالية، لاسيما </w:t>
      </w:r>
      <w:r w:rsidR="007C4F91" w:rsidRPr="00BF5256">
        <w:rPr>
          <w:rFonts w:ascii="Simplified Arabic" w:hAnsi="Simplified Arabic" w:cs="Simplified Arabic" w:hint="cs"/>
          <w:sz w:val="28"/>
          <w:szCs w:val="28"/>
          <w:rtl/>
        </w:rPr>
        <w:t>في</w:t>
      </w:r>
      <w:r w:rsidRPr="00BF5256">
        <w:rPr>
          <w:rFonts w:ascii="Simplified Arabic" w:hAnsi="Simplified Arabic" w:cs="Simplified Arabic"/>
          <w:sz w:val="28"/>
          <w:szCs w:val="28"/>
          <w:rtl/>
        </w:rPr>
        <w:t>ما يتعلق بحماية البيانات والخصوصية، والامتثال الرقابي، والشفافية الخوارزمية، وإدارة المخاطر السيبرانية</w:t>
      </w:r>
      <w:r w:rsidR="00A6059E" w:rsidRPr="00BF5256">
        <w:rPr>
          <w:rFonts w:ascii="Simplified Arabic" w:hAnsi="Simplified Arabic" w:cs="Simplified Arabic" w:hint="cs"/>
          <w:sz w:val="28"/>
          <w:szCs w:val="28"/>
          <w:rtl/>
        </w:rPr>
        <w:t xml:space="preserve">. </w:t>
      </w:r>
      <w:r w:rsidRPr="00BF5256">
        <w:rPr>
          <w:rFonts w:ascii="Simplified Arabic" w:hAnsi="Simplified Arabic" w:cs="Simplified Arabic"/>
          <w:sz w:val="28"/>
          <w:szCs w:val="28"/>
          <w:rtl/>
        </w:rPr>
        <w:t>فالتشريعات الواضحة والمرنة تعزز ثقة المؤسسات في الاستثمار بالتقنيات الذكية، بينما قد تشكل القيود التنظيمية أو الغموض القانوني عائقًا أمام التوسع في تطبيقاتها، خاصة في القطاعات الحساسة مثل التمويل العقاري</w:t>
      </w:r>
      <w:r w:rsidR="00A050FA" w:rsidRPr="00BF5256">
        <w:rPr>
          <w:rFonts w:ascii="Simplified Arabic" w:hAnsi="Simplified Arabic" w:cs="Simplified Arabic" w:hint="cs"/>
          <w:sz w:val="28"/>
          <w:szCs w:val="28"/>
          <w:rtl/>
        </w:rPr>
        <w:t xml:space="preserve"> </w:t>
      </w:r>
      <w:r w:rsidR="00A050FA" w:rsidRPr="00BF5256">
        <w:rPr>
          <w:rFonts w:ascii="Simplified Arabic" w:hAnsi="Simplified Arabic" w:cs="Simplified Arabic"/>
          <w:sz w:val="28"/>
          <w:szCs w:val="28"/>
        </w:rPr>
        <w:t>(</w:t>
      </w:r>
      <w:proofErr w:type="spellStart"/>
      <w:r w:rsidR="00A050FA" w:rsidRPr="00BF5256">
        <w:rPr>
          <w:rFonts w:asciiTheme="majorBidi" w:hAnsiTheme="majorBidi" w:cs="Times New Roman"/>
          <w:sz w:val="28"/>
          <w:szCs w:val="28"/>
          <w:lang w:bidi="ar-EG"/>
        </w:rPr>
        <w:t>Ridzuan</w:t>
      </w:r>
      <w:proofErr w:type="spellEnd"/>
      <w:r w:rsidR="00A050FA" w:rsidRPr="00BF5256">
        <w:rPr>
          <w:rFonts w:asciiTheme="majorBidi" w:hAnsiTheme="majorBidi" w:cs="Times New Roman"/>
          <w:sz w:val="28"/>
          <w:szCs w:val="28"/>
          <w:lang w:bidi="ar-EG"/>
        </w:rPr>
        <w:t xml:space="preserve"> et al., 2024)</w:t>
      </w:r>
      <w:r w:rsidRPr="00BF5256">
        <w:rPr>
          <w:rFonts w:ascii="Simplified Arabic" w:hAnsi="Simplified Arabic" w:cs="Simplified Arabic"/>
          <w:sz w:val="28"/>
          <w:szCs w:val="28"/>
          <w:rtl/>
        </w:rPr>
        <w:t>.</w:t>
      </w:r>
    </w:p>
    <w:p w14:paraId="537FF1DF" w14:textId="6A35F8B5" w:rsidR="003C32CD" w:rsidRPr="00BF5256" w:rsidRDefault="003C32CD" w:rsidP="007C4F91">
      <w:pPr>
        <w:pStyle w:val="a5"/>
        <w:numPr>
          <w:ilvl w:val="0"/>
          <w:numId w:val="16"/>
        </w:numPr>
        <w:spacing w:before="120" w:after="120" w:line="240" w:lineRule="auto"/>
        <w:ind w:left="282" w:hanging="283"/>
        <w:jc w:val="both"/>
        <w:rPr>
          <w:rFonts w:ascii="Simplified Arabic" w:hAnsi="Simplified Arabic" w:cs="Simplified Arabic"/>
          <w:b/>
          <w:bCs/>
          <w:sz w:val="28"/>
          <w:szCs w:val="28"/>
          <w:rtl/>
        </w:rPr>
      </w:pPr>
      <w:r w:rsidRPr="00BF5256">
        <w:rPr>
          <w:rFonts w:ascii="Simplified Arabic" w:hAnsi="Simplified Arabic" w:cs="Simplified Arabic"/>
          <w:b/>
          <w:bCs/>
          <w:sz w:val="28"/>
          <w:szCs w:val="28"/>
          <w:rtl/>
        </w:rPr>
        <w:t>العوامل البشرية</w:t>
      </w:r>
    </w:p>
    <w:p w14:paraId="7DE3304B" w14:textId="71A1A05C" w:rsidR="0086487B" w:rsidRPr="00BF5256" w:rsidRDefault="003C32CD" w:rsidP="003C32CD">
      <w:pPr>
        <w:spacing w:before="120" w:after="120" w:line="240" w:lineRule="auto"/>
        <w:ind w:firstLine="284"/>
        <w:jc w:val="both"/>
        <w:rPr>
          <w:rFonts w:ascii="Simplified Arabic" w:hAnsi="Simplified Arabic" w:cs="Simplified Arabic"/>
          <w:sz w:val="28"/>
          <w:szCs w:val="28"/>
          <w:rtl/>
        </w:rPr>
      </w:pPr>
      <w:r w:rsidRPr="00BF5256">
        <w:rPr>
          <w:rFonts w:ascii="Simplified Arabic" w:hAnsi="Simplified Arabic" w:cs="Simplified Arabic"/>
          <w:sz w:val="28"/>
          <w:szCs w:val="28"/>
          <w:rtl/>
        </w:rPr>
        <w:t>تُعد الكفاءات البشرية أحد أهم محددات النجاح، إذ يتطلب الذكاء الاصطناعي مهارات تحليل البيانات، وفهم الخوارزميات، والقدرة على إدارة الأنظمة الرقمية. كما تؤثر اتجاهات العاملين وقبولهم للتكنولوجيا في سرعة التبنّي وفاعليته. لذلك، تُعد برامج التدريب وبناء القدرات ونشر الوعي الرقمي عوامل ضرورية لتمكين الموظفين وتقليل مقاومة التغيير وتعظيم القيمة المتحققة من التقنيات الذكية</w:t>
      </w:r>
      <w:r w:rsidR="00A050FA" w:rsidRPr="00BF5256">
        <w:rPr>
          <w:rFonts w:ascii="Simplified Arabic" w:hAnsi="Simplified Arabic" w:cs="Simplified Arabic"/>
          <w:sz w:val="28"/>
          <w:szCs w:val="28"/>
        </w:rPr>
        <w:t>(</w:t>
      </w:r>
      <w:bookmarkStart w:id="7" w:name="_Hlk221641785"/>
      <w:bookmarkStart w:id="8" w:name="_Hlk221641927"/>
      <w:proofErr w:type="spellStart"/>
      <w:r w:rsidR="00AF3861" w:rsidRPr="00BF5256">
        <w:rPr>
          <w:rFonts w:asciiTheme="majorBidi" w:hAnsiTheme="majorBidi" w:cs="Times New Roman"/>
          <w:sz w:val="28"/>
          <w:szCs w:val="28"/>
          <w:lang w:bidi="ar-EG"/>
        </w:rPr>
        <w:t>Yuniawan</w:t>
      </w:r>
      <w:bookmarkEnd w:id="7"/>
      <w:proofErr w:type="spellEnd"/>
      <w:r w:rsidR="00AF3861" w:rsidRPr="00BF5256">
        <w:rPr>
          <w:rFonts w:asciiTheme="majorBidi" w:hAnsiTheme="majorBidi" w:cs="Times New Roman"/>
          <w:sz w:val="28"/>
          <w:szCs w:val="28"/>
          <w:lang w:bidi="ar-EG"/>
        </w:rPr>
        <w:t xml:space="preserve"> et al., 2025; </w:t>
      </w:r>
      <w:r w:rsidR="00A050FA" w:rsidRPr="00BF5256">
        <w:rPr>
          <w:rFonts w:asciiTheme="majorBidi" w:hAnsiTheme="majorBidi" w:cs="Times New Roman"/>
          <w:sz w:val="28"/>
          <w:szCs w:val="28"/>
          <w:lang w:bidi="ar-EG"/>
        </w:rPr>
        <w:t>Tiago &amp; Almeida, 2026</w:t>
      </w:r>
      <w:bookmarkEnd w:id="8"/>
      <w:r w:rsidR="00A050FA" w:rsidRPr="00BF5256">
        <w:rPr>
          <w:rFonts w:asciiTheme="majorBidi" w:hAnsiTheme="majorBidi" w:cs="Times New Roman"/>
          <w:sz w:val="28"/>
          <w:szCs w:val="28"/>
          <w:lang w:bidi="ar-EG"/>
        </w:rPr>
        <w:t>)</w:t>
      </w:r>
      <w:r w:rsidRPr="00BF5256">
        <w:rPr>
          <w:rFonts w:ascii="Simplified Arabic" w:hAnsi="Simplified Arabic" w:cs="Simplified Arabic"/>
          <w:sz w:val="28"/>
          <w:szCs w:val="28"/>
          <w:rtl/>
        </w:rPr>
        <w:t>.</w:t>
      </w:r>
    </w:p>
    <w:p w14:paraId="405C7A51" w14:textId="2C749014" w:rsidR="002C7753" w:rsidRPr="00BF5256" w:rsidRDefault="002C7753" w:rsidP="002C7753">
      <w:pPr>
        <w:spacing w:before="120" w:after="120" w:line="240" w:lineRule="auto"/>
        <w:ind w:firstLine="284"/>
        <w:jc w:val="both"/>
        <w:rPr>
          <w:rFonts w:ascii="Simplified Arabic" w:hAnsi="Simplified Arabic" w:cs="Simplified Arabic"/>
          <w:b/>
          <w:bCs/>
          <w:sz w:val="28"/>
          <w:szCs w:val="28"/>
          <w:rtl/>
        </w:rPr>
      </w:pPr>
      <w:r w:rsidRPr="00BF5256">
        <w:rPr>
          <w:rFonts w:ascii="Simplified Arabic" w:hAnsi="Simplified Arabic" w:cs="Simplified Arabic" w:hint="cs"/>
          <w:b/>
          <w:bCs/>
          <w:sz w:val="28"/>
          <w:szCs w:val="28"/>
          <w:rtl/>
        </w:rPr>
        <w:t xml:space="preserve">2-3-1-4 </w:t>
      </w:r>
      <w:r w:rsidRPr="00BF5256">
        <w:rPr>
          <w:rFonts w:ascii="Simplified Arabic" w:hAnsi="Simplified Arabic" w:cs="Simplified Arabic"/>
          <w:b/>
          <w:bCs/>
          <w:sz w:val="28"/>
          <w:szCs w:val="28"/>
          <w:rtl/>
        </w:rPr>
        <w:t xml:space="preserve">أبعاد قياس الذكاء الاصطناعي </w:t>
      </w:r>
      <w:r w:rsidRPr="00BF5256">
        <w:rPr>
          <w:rFonts w:ascii="Simplified Arabic" w:hAnsi="Simplified Arabic" w:cs="Simplified Arabic" w:hint="cs"/>
          <w:b/>
          <w:bCs/>
          <w:sz w:val="28"/>
          <w:szCs w:val="28"/>
          <w:rtl/>
        </w:rPr>
        <w:t>في المؤسسات المالية</w:t>
      </w:r>
    </w:p>
    <w:p w14:paraId="1CD588E0" w14:textId="2A9C321B" w:rsidR="002C7753" w:rsidRPr="00BF5256" w:rsidRDefault="002C7753" w:rsidP="002C7753">
      <w:pPr>
        <w:spacing w:before="120" w:after="120" w:line="240" w:lineRule="auto"/>
        <w:ind w:firstLine="284"/>
        <w:jc w:val="both"/>
        <w:rPr>
          <w:rFonts w:ascii="Simplified Arabic" w:hAnsi="Simplified Arabic" w:cs="Simplified Arabic"/>
          <w:sz w:val="28"/>
          <w:szCs w:val="28"/>
          <w:rtl/>
        </w:rPr>
      </w:pPr>
      <w:r w:rsidRPr="00BF5256">
        <w:rPr>
          <w:rFonts w:ascii="Simplified Arabic" w:hAnsi="Simplified Arabic" w:cs="Simplified Arabic"/>
          <w:sz w:val="28"/>
          <w:szCs w:val="28"/>
          <w:rtl/>
        </w:rPr>
        <w:t xml:space="preserve">انطلاقًا من الطبيعة التطبيقية للذكاء الاصطناعي بوصفه قدرة تنظيمية وتقنية مركّبة، فإن قياسه في المؤسسات المالية لا يقتصر على مجرد وجود أنظمة ذكية، بل يمتد ليشمل درجة توظيفها الفعلي واندماجها ضمن العمليات التشغيلية والبنية الرقمية للمؤسسة. وبناءً على أدبيات تبنّي التكنولوجيا ونماذج القدرات الرقمية، تعتمد الدراسة الحالية </w:t>
      </w:r>
      <w:r w:rsidRPr="00BF5256">
        <w:rPr>
          <w:rFonts w:ascii="Simplified Arabic" w:hAnsi="Simplified Arabic" w:cs="Simplified Arabic" w:hint="cs"/>
          <w:sz w:val="28"/>
          <w:szCs w:val="28"/>
          <w:rtl/>
        </w:rPr>
        <w:t xml:space="preserve">على </w:t>
      </w:r>
      <w:r w:rsidRPr="00BF5256">
        <w:rPr>
          <w:rFonts w:ascii="Simplified Arabic" w:hAnsi="Simplified Arabic" w:cs="Simplified Arabic"/>
          <w:sz w:val="28"/>
          <w:szCs w:val="28"/>
          <w:rtl/>
        </w:rPr>
        <w:t>أربعة أبعاد رئيس</w:t>
      </w:r>
      <w:r w:rsidRPr="00BF5256">
        <w:rPr>
          <w:rFonts w:ascii="Simplified Arabic" w:hAnsi="Simplified Arabic" w:cs="Simplified Arabic" w:hint="cs"/>
          <w:sz w:val="28"/>
          <w:szCs w:val="28"/>
          <w:rtl/>
        </w:rPr>
        <w:t>ي</w:t>
      </w:r>
      <w:r w:rsidRPr="00BF5256">
        <w:rPr>
          <w:rFonts w:ascii="Simplified Arabic" w:hAnsi="Simplified Arabic" w:cs="Simplified Arabic"/>
          <w:sz w:val="28"/>
          <w:szCs w:val="28"/>
          <w:rtl/>
        </w:rPr>
        <w:t>ة لقياس مستوى الذكاء الاصطناعي في مؤسسات التمويل العقاري السكني، بما يعكس الجوانب الكمية والنوعية للتبني الفعلي.</w:t>
      </w:r>
      <w:r w:rsidRPr="00BF5256">
        <w:rPr>
          <w:rFonts w:ascii="Simplified Arabic" w:hAnsi="Simplified Arabic" w:cs="Simplified Arabic" w:hint="cs"/>
          <w:sz w:val="28"/>
          <w:szCs w:val="28"/>
          <w:rtl/>
        </w:rPr>
        <w:t xml:space="preserve"> وتتمثل هذه الأبعاد فيما يلي</w:t>
      </w:r>
      <w:r w:rsidR="00FE2B11" w:rsidRPr="00BF5256">
        <w:rPr>
          <w:rFonts w:ascii="Simplified Arabic" w:hAnsi="Simplified Arabic" w:cs="Simplified Arabic" w:hint="cs"/>
          <w:sz w:val="28"/>
          <w:szCs w:val="28"/>
          <w:rtl/>
        </w:rPr>
        <w:t xml:space="preserve"> (مدين، 2024</w:t>
      </w:r>
      <w:r w:rsidR="00CF29B7" w:rsidRPr="00BF5256">
        <w:rPr>
          <w:rFonts w:ascii="Simplified Arabic" w:hAnsi="Simplified Arabic" w:cs="Simplified Arabic" w:hint="cs"/>
          <w:sz w:val="28"/>
          <w:szCs w:val="28"/>
          <w:rtl/>
        </w:rPr>
        <w:t xml:space="preserve">؛ </w:t>
      </w:r>
      <w:r w:rsidR="00CF29B7" w:rsidRPr="00BF5256">
        <w:rPr>
          <w:rFonts w:asciiTheme="majorBidi" w:hAnsiTheme="majorBidi" w:cstheme="majorBidi"/>
          <w:sz w:val="28"/>
          <w:szCs w:val="28"/>
        </w:rPr>
        <w:t>Mohsen, 2025</w:t>
      </w:r>
      <w:r w:rsidR="00FE2B11" w:rsidRPr="00BF5256">
        <w:rPr>
          <w:rFonts w:ascii="Simplified Arabic" w:hAnsi="Simplified Arabic" w:cs="Simplified Arabic" w:hint="cs"/>
          <w:sz w:val="28"/>
          <w:szCs w:val="28"/>
          <w:rtl/>
        </w:rPr>
        <w:t>)</w:t>
      </w:r>
      <w:r w:rsidRPr="00BF5256">
        <w:rPr>
          <w:rFonts w:ascii="Simplified Arabic" w:hAnsi="Simplified Arabic" w:cs="Simplified Arabic" w:hint="cs"/>
          <w:sz w:val="28"/>
          <w:szCs w:val="28"/>
          <w:rtl/>
        </w:rPr>
        <w:t>:</w:t>
      </w:r>
    </w:p>
    <w:p w14:paraId="483E6376" w14:textId="24569F59" w:rsidR="009A51A0" w:rsidRPr="00BF5256" w:rsidRDefault="002C7753" w:rsidP="009A51A0">
      <w:pPr>
        <w:pStyle w:val="a5"/>
        <w:numPr>
          <w:ilvl w:val="0"/>
          <w:numId w:val="16"/>
        </w:numPr>
        <w:spacing w:before="120" w:after="120" w:line="240" w:lineRule="auto"/>
        <w:ind w:left="282" w:hanging="283"/>
        <w:jc w:val="both"/>
        <w:rPr>
          <w:rFonts w:ascii="Simplified Arabic" w:hAnsi="Simplified Arabic" w:cs="Simplified Arabic"/>
          <w:b/>
          <w:bCs/>
          <w:sz w:val="28"/>
          <w:szCs w:val="28"/>
          <w:rtl/>
        </w:rPr>
      </w:pPr>
      <w:r w:rsidRPr="00BF5256">
        <w:rPr>
          <w:rFonts w:ascii="Simplified Arabic" w:hAnsi="Simplified Arabic" w:cs="Simplified Arabic"/>
          <w:b/>
          <w:bCs/>
          <w:sz w:val="28"/>
          <w:szCs w:val="28"/>
          <w:rtl/>
        </w:rPr>
        <w:lastRenderedPageBreak/>
        <w:t>مستوى التبنّي</w:t>
      </w:r>
      <w:r w:rsidR="009A51A0" w:rsidRPr="00BF5256">
        <w:rPr>
          <w:rFonts w:ascii="Simplified Arabic" w:hAnsi="Simplified Arabic" w:cs="Simplified Arabic" w:hint="cs"/>
          <w:b/>
          <w:bCs/>
          <w:sz w:val="28"/>
          <w:szCs w:val="28"/>
          <w:rtl/>
        </w:rPr>
        <w:t xml:space="preserve"> و</w:t>
      </w:r>
      <w:r w:rsidR="009A51A0" w:rsidRPr="00BF5256">
        <w:rPr>
          <w:rFonts w:ascii="Simplified Arabic" w:hAnsi="Simplified Arabic" w:cs="Simplified Arabic"/>
          <w:b/>
          <w:bCs/>
          <w:sz w:val="28"/>
          <w:szCs w:val="28"/>
          <w:rtl/>
        </w:rPr>
        <w:t>درجة الاستخدام</w:t>
      </w:r>
      <w:r w:rsidR="009A51A0" w:rsidRPr="00BF5256">
        <w:rPr>
          <w:rFonts w:ascii="Simplified Arabic" w:hAnsi="Simplified Arabic" w:cs="Simplified Arabic" w:hint="cs"/>
          <w:b/>
          <w:bCs/>
          <w:sz w:val="28"/>
          <w:szCs w:val="28"/>
          <w:rtl/>
        </w:rPr>
        <w:t xml:space="preserve"> </w:t>
      </w:r>
    </w:p>
    <w:p w14:paraId="5045ED74" w14:textId="77777777" w:rsidR="009A51A0" w:rsidRPr="00BF5256" w:rsidRDefault="009A51A0" w:rsidP="009A51A0">
      <w:pPr>
        <w:pStyle w:val="a5"/>
        <w:spacing w:before="120" w:after="120" w:line="240" w:lineRule="auto"/>
        <w:ind w:left="-1" w:firstLine="283"/>
        <w:jc w:val="both"/>
        <w:rPr>
          <w:rFonts w:ascii="Simplified Arabic" w:hAnsi="Simplified Arabic" w:cs="Simplified Arabic"/>
          <w:sz w:val="28"/>
          <w:szCs w:val="28"/>
          <w:rtl/>
        </w:rPr>
      </w:pPr>
      <w:r w:rsidRPr="00BF5256">
        <w:rPr>
          <w:rFonts w:ascii="Simplified Arabic" w:hAnsi="Simplified Arabic" w:cs="Simplified Arabic" w:hint="cs"/>
          <w:sz w:val="28"/>
          <w:szCs w:val="28"/>
          <w:rtl/>
        </w:rPr>
        <w:t xml:space="preserve">مستوى التبني </w:t>
      </w:r>
      <w:r w:rsidR="002C7753" w:rsidRPr="00BF5256">
        <w:rPr>
          <w:rFonts w:ascii="Simplified Arabic" w:hAnsi="Simplified Arabic" w:cs="Simplified Arabic"/>
          <w:sz w:val="28"/>
          <w:szCs w:val="28"/>
          <w:rtl/>
        </w:rPr>
        <w:t>يشير إلى مدى إقدام المؤسسة على إدخال تقنيات الذكاء الاصطناعي ضمن أنشطتها التمويلية، من خلال توافر تطبيقات فعلية مثل الأتمتة الذكية، والتحليلات التنبؤية، وأنظمة التقييم الائتماني. ويعكس هذا البعد درجة الانتشار المؤسسي للتقنيات الذكية، وما إذا كان استخدامها محدودًا أو واسع النطاق، ويُعد مؤشرًا أوليًا على التوجه الاستراتيجي نحو التحول الرقمي</w:t>
      </w:r>
      <w:r w:rsidR="00446134" w:rsidRPr="00BF5256">
        <w:rPr>
          <w:rFonts w:ascii="Simplified Arabic" w:hAnsi="Simplified Arabic" w:cs="Simplified Arabic"/>
          <w:sz w:val="28"/>
          <w:szCs w:val="28"/>
        </w:rPr>
        <w:t xml:space="preserve"> (</w:t>
      </w:r>
      <w:r w:rsidR="00446134" w:rsidRPr="00BF5256">
        <w:rPr>
          <w:rFonts w:asciiTheme="majorBidi" w:hAnsiTheme="majorBidi" w:cstheme="majorBidi"/>
          <w:sz w:val="28"/>
          <w:szCs w:val="28"/>
        </w:rPr>
        <w:t xml:space="preserve">Rahman et al., 2023) </w:t>
      </w:r>
      <w:r w:rsidR="002C7753" w:rsidRPr="00BF5256">
        <w:rPr>
          <w:rFonts w:ascii="Simplified Arabic" w:hAnsi="Simplified Arabic" w:cs="Simplified Arabic"/>
          <w:sz w:val="28"/>
          <w:szCs w:val="28"/>
          <w:rtl/>
        </w:rPr>
        <w:t>.</w:t>
      </w:r>
    </w:p>
    <w:p w14:paraId="68B1FAA3" w14:textId="5BC34B0B" w:rsidR="002C7753" w:rsidRDefault="009A51A0" w:rsidP="009A51A0">
      <w:pPr>
        <w:pStyle w:val="a5"/>
        <w:spacing w:before="120" w:after="120" w:line="240" w:lineRule="auto"/>
        <w:ind w:left="-1" w:firstLine="283"/>
        <w:jc w:val="both"/>
        <w:rPr>
          <w:rFonts w:ascii="Simplified Arabic" w:hAnsi="Simplified Arabic" w:cs="Simplified Arabic"/>
          <w:sz w:val="28"/>
          <w:szCs w:val="28"/>
          <w:rtl/>
        </w:rPr>
      </w:pPr>
      <w:r w:rsidRPr="00BF5256">
        <w:rPr>
          <w:rFonts w:ascii="Simplified Arabic" w:hAnsi="Simplified Arabic" w:cs="Simplified Arabic" w:hint="cs"/>
          <w:sz w:val="28"/>
          <w:szCs w:val="28"/>
          <w:rtl/>
        </w:rPr>
        <w:t>أما درجة الاستخدام</w:t>
      </w:r>
      <w:r w:rsidR="002C7753" w:rsidRPr="00BF5256">
        <w:rPr>
          <w:rFonts w:ascii="Simplified Arabic" w:hAnsi="Simplified Arabic" w:cs="Simplified Arabic" w:hint="cs"/>
          <w:sz w:val="28"/>
          <w:szCs w:val="28"/>
          <w:rtl/>
        </w:rPr>
        <w:t xml:space="preserve"> </w:t>
      </w:r>
      <w:r w:rsidRPr="00BF5256">
        <w:rPr>
          <w:rFonts w:ascii="Simplified Arabic" w:hAnsi="Simplified Arabic" w:cs="Simplified Arabic" w:hint="cs"/>
          <w:sz w:val="28"/>
          <w:szCs w:val="28"/>
          <w:rtl/>
        </w:rPr>
        <w:t>فهي ت</w:t>
      </w:r>
      <w:r w:rsidR="002C7753" w:rsidRPr="00BF5256">
        <w:rPr>
          <w:rFonts w:ascii="Simplified Arabic" w:hAnsi="Simplified Arabic" w:cs="Simplified Arabic"/>
          <w:sz w:val="28"/>
          <w:szCs w:val="28"/>
          <w:rtl/>
        </w:rPr>
        <w:t>قيس مدى الاستخدام الفعلي والمتكرر لتطبيقات الذكاء الاصطناعي في تنفيذ العمليات اليومية، وليس مجرد اقتنائها شكليًا. فكلما زادت كثافة الاستخدام في المهام التشغيلية والقرارات الإدارية، ارتفعت القيمة المتحققة من التكنولوجيا. ويعكس هذا البعد عمق دمج الذكاء الاصطناعي في الإجراءات التمويلية وتأثيره المباشر على تحسين الأداء والكفاءة.</w:t>
      </w:r>
    </w:p>
    <w:p w14:paraId="57EB4585" w14:textId="77777777" w:rsidR="00B37929" w:rsidRDefault="00B37929" w:rsidP="009A51A0">
      <w:pPr>
        <w:pStyle w:val="a5"/>
        <w:spacing w:before="120" w:after="120" w:line="240" w:lineRule="auto"/>
        <w:ind w:left="-1" w:firstLine="283"/>
        <w:jc w:val="both"/>
        <w:rPr>
          <w:rFonts w:ascii="Simplified Arabic" w:hAnsi="Simplified Arabic" w:cs="Simplified Arabic"/>
          <w:sz w:val="28"/>
          <w:szCs w:val="28"/>
          <w:rtl/>
        </w:rPr>
      </w:pPr>
    </w:p>
    <w:p w14:paraId="07EE29DD" w14:textId="77777777" w:rsidR="00B37929" w:rsidRDefault="00B37929" w:rsidP="009A51A0">
      <w:pPr>
        <w:pStyle w:val="a5"/>
        <w:spacing w:before="120" w:after="120" w:line="240" w:lineRule="auto"/>
        <w:ind w:left="-1" w:firstLine="283"/>
        <w:jc w:val="both"/>
        <w:rPr>
          <w:rFonts w:ascii="Simplified Arabic" w:hAnsi="Simplified Arabic" w:cs="Simplified Arabic"/>
          <w:sz w:val="28"/>
          <w:szCs w:val="28"/>
          <w:rtl/>
        </w:rPr>
      </w:pPr>
    </w:p>
    <w:p w14:paraId="6C4931D2" w14:textId="77777777" w:rsidR="00B37929" w:rsidRPr="00BF5256" w:rsidRDefault="00B37929" w:rsidP="009A51A0">
      <w:pPr>
        <w:pStyle w:val="a5"/>
        <w:spacing w:before="120" w:after="120" w:line="240" w:lineRule="auto"/>
        <w:ind w:left="-1" w:firstLine="283"/>
        <w:jc w:val="both"/>
        <w:rPr>
          <w:rFonts w:ascii="Simplified Arabic" w:hAnsi="Simplified Arabic" w:cs="Simplified Arabic"/>
          <w:b/>
          <w:bCs/>
          <w:sz w:val="28"/>
          <w:szCs w:val="28"/>
          <w:rtl/>
        </w:rPr>
      </w:pPr>
    </w:p>
    <w:p w14:paraId="2515FED7" w14:textId="3BE9271E" w:rsidR="002C7753" w:rsidRPr="00BF5256" w:rsidRDefault="002C7753" w:rsidP="002C7753">
      <w:pPr>
        <w:pStyle w:val="a5"/>
        <w:numPr>
          <w:ilvl w:val="0"/>
          <w:numId w:val="16"/>
        </w:numPr>
        <w:spacing w:before="120" w:after="120" w:line="240" w:lineRule="auto"/>
        <w:ind w:left="282" w:hanging="283"/>
        <w:jc w:val="both"/>
        <w:rPr>
          <w:rFonts w:ascii="Simplified Arabic" w:hAnsi="Simplified Arabic" w:cs="Simplified Arabic"/>
          <w:b/>
          <w:bCs/>
          <w:sz w:val="28"/>
          <w:szCs w:val="28"/>
          <w:rtl/>
        </w:rPr>
      </w:pPr>
      <w:r w:rsidRPr="00BF5256">
        <w:rPr>
          <w:rFonts w:ascii="Simplified Arabic" w:hAnsi="Simplified Arabic" w:cs="Simplified Arabic"/>
          <w:b/>
          <w:bCs/>
          <w:sz w:val="28"/>
          <w:szCs w:val="28"/>
          <w:rtl/>
        </w:rPr>
        <w:t>تكامل الأنظمة</w:t>
      </w:r>
    </w:p>
    <w:p w14:paraId="0EF68F71" w14:textId="082C6CDF" w:rsidR="002C7753" w:rsidRPr="00BF5256" w:rsidRDefault="002C7753" w:rsidP="002C7753">
      <w:pPr>
        <w:spacing w:before="120" w:after="120" w:line="240" w:lineRule="auto"/>
        <w:ind w:firstLine="284"/>
        <w:jc w:val="both"/>
        <w:rPr>
          <w:rFonts w:ascii="Simplified Arabic" w:hAnsi="Simplified Arabic" w:cs="Simplified Arabic"/>
          <w:sz w:val="28"/>
          <w:szCs w:val="28"/>
          <w:rtl/>
        </w:rPr>
      </w:pPr>
      <w:r w:rsidRPr="00BF5256">
        <w:rPr>
          <w:rFonts w:ascii="Simplified Arabic" w:hAnsi="Simplified Arabic" w:cs="Simplified Arabic"/>
          <w:sz w:val="28"/>
          <w:szCs w:val="28"/>
          <w:rtl/>
        </w:rPr>
        <w:t xml:space="preserve">يرتبط بمدى قدرة تطبيقات الذكاء الاصطناعي على الاندماج مع أنظمة المعلومات الأخرى داخل المؤسسة، مثل أنظمة إدارة العملاء، وقواعد البيانات الائتمانية، والمنصات المصرفية الرقمية. ويُسهم التكامل </w:t>
      </w:r>
      <w:r w:rsidRPr="00BF5256">
        <w:rPr>
          <w:rFonts w:ascii="Simplified Arabic" w:hAnsi="Simplified Arabic" w:cs="Simplified Arabic" w:hint="cs"/>
          <w:sz w:val="28"/>
          <w:szCs w:val="28"/>
          <w:rtl/>
        </w:rPr>
        <w:t>المرتفع</w:t>
      </w:r>
      <w:r w:rsidRPr="00BF5256">
        <w:rPr>
          <w:rFonts w:ascii="Simplified Arabic" w:hAnsi="Simplified Arabic" w:cs="Simplified Arabic"/>
          <w:sz w:val="28"/>
          <w:szCs w:val="28"/>
          <w:rtl/>
        </w:rPr>
        <w:t xml:space="preserve"> في تدفق البيانات بسلاسة، وتقليل الازدواجية، وتعزيز دقة التحليلات، بما يدعم اتخاذ قرارات أكثر شمولًا وموثوقية ويزيد من فعالية </w:t>
      </w:r>
      <w:r w:rsidR="00446134" w:rsidRPr="00BF5256">
        <w:rPr>
          <w:rFonts w:ascii="Simplified Arabic" w:hAnsi="Simplified Arabic" w:cs="Simplified Arabic" w:hint="cs"/>
          <w:sz w:val="28"/>
          <w:szCs w:val="28"/>
          <w:rtl/>
        </w:rPr>
        <w:t>العمليات</w:t>
      </w:r>
      <w:r w:rsidR="00446134" w:rsidRPr="00BF5256">
        <w:rPr>
          <w:rFonts w:ascii="Simplified Arabic" w:hAnsi="Simplified Arabic" w:cs="Simplified Arabic"/>
          <w:sz w:val="28"/>
          <w:szCs w:val="28"/>
        </w:rPr>
        <w:t xml:space="preserve"> (</w:t>
      </w:r>
      <w:proofErr w:type="spellStart"/>
      <w:r w:rsidR="00446134" w:rsidRPr="00BF5256">
        <w:rPr>
          <w:rFonts w:asciiTheme="majorBidi" w:hAnsiTheme="majorBidi" w:cstheme="majorBidi"/>
          <w:sz w:val="28"/>
          <w:szCs w:val="28"/>
        </w:rPr>
        <w:t>Limajatini</w:t>
      </w:r>
      <w:proofErr w:type="spellEnd"/>
      <w:r w:rsidR="00446134" w:rsidRPr="00BF5256">
        <w:rPr>
          <w:rFonts w:asciiTheme="majorBidi" w:hAnsiTheme="majorBidi" w:cstheme="majorBidi"/>
          <w:sz w:val="28"/>
          <w:szCs w:val="28"/>
        </w:rPr>
        <w:t xml:space="preserve"> et al., 2025) </w:t>
      </w:r>
      <w:r w:rsidRPr="00BF5256">
        <w:rPr>
          <w:rFonts w:ascii="Simplified Arabic" w:hAnsi="Simplified Arabic" w:cs="Simplified Arabic"/>
          <w:sz w:val="28"/>
          <w:szCs w:val="28"/>
          <w:rtl/>
        </w:rPr>
        <w:t>.</w:t>
      </w:r>
    </w:p>
    <w:p w14:paraId="0DDCB85E" w14:textId="74689810" w:rsidR="002C7753" w:rsidRPr="00BF5256" w:rsidRDefault="002C7753" w:rsidP="002C7753">
      <w:pPr>
        <w:pStyle w:val="a5"/>
        <w:numPr>
          <w:ilvl w:val="0"/>
          <w:numId w:val="16"/>
        </w:numPr>
        <w:spacing w:before="120" w:after="120" w:line="240" w:lineRule="auto"/>
        <w:ind w:left="282" w:hanging="283"/>
        <w:jc w:val="both"/>
        <w:rPr>
          <w:rFonts w:ascii="Simplified Arabic" w:hAnsi="Simplified Arabic" w:cs="Simplified Arabic"/>
          <w:b/>
          <w:bCs/>
          <w:sz w:val="28"/>
          <w:szCs w:val="28"/>
          <w:rtl/>
        </w:rPr>
      </w:pPr>
      <w:r w:rsidRPr="00BF5256">
        <w:rPr>
          <w:rFonts w:ascii="Simplified Arabic" w:hAnsi="Simplified Arabic" w:cs="Simplified Arabic"/>
          <w:b/>
          <w:bCs/>
          <w:sz w:val="28"/>
          <w:szCs w:val="28"/>
          <w:rtl/>
        </w:rPr>
        <w:t>كفاءة البنية الرقمية</w:t>
      </w:r>
    </w:p>
    <w:p w14:paraId="6799A200" w14:textId="595AA1D7" w:rsidR="002C7753" w:rsidRPr="00BF5256" w:rsidRDefault="002C7753" w:rsidP="002C7753">
      <w:pPr>
        <w:spacing w:before="120" w:after="120" w:line="240" w:lineRule="auto"/>
        <w:ind w:firstLine="284"/>
        <w:jc w:val="both"/>
        <w:rPr>
          <w:rFonts w:ascii="Simplified Arabic" w:hAnsi="Simplified Arabic" w:cs="Simplified Arabic"/>
          <w:sz w:val="28"/>
          <w:szCs w:val="28"/>
          <w:rtl/>
        </w:rPr>
      </w:pPr>
      <w:r w:rsidRPr="00BF5256">
        <w:rPr>
          <w:rFonts w:ascii="Simplified Arabic" w:hAnsi="Simplified Arabic" w:cs="Simplified Arabic"/>
          <w:sz w:val="28"/>
          <w:szCs w:val="28"/>
          <w:rtl/>
        </w:rPr>
        <w:t xml:space="preserve">يشير إلى مدى جاهزية البنية التحتية التقنية </w:t>
      </w:r>
      <w:r w:rsidRPr="00BF5256">
        <w:rPr>
          <w:rFonts w:ascii="Simplified Arabic" w:hAnsi="Simplified Arabic" w:cs="Simplified Arabic" w:hint="cs"/>
          <w:sz w:val="28"/>
          <w:szCs w:val="28"/>
          <w:rtl/>
        </w:rPr>
        <w:t>(</w:t>
      </w:r>
      <w:r w:rsidRPr="00BF5256">
        <w:rPr>
          <w:rFonts w:ascii="Simplified Arabic" w:hAnsi="Simplified Arabic" w:cs="Simplified Arabic"/>
          <w:sz w:val="28"/>
          <w:szCs w:val="28"/>
          <w:rtl/>
        </w:rPr>
        <w:t>من شبكات، وخوادم، وحوسبة سحابية، وأمن سيبراني</w:t>
      </w:r>
      <w:r w:rsidRPr="00BF5256">
        <w:rPr>
          <w:rFonts w:ascii="Simplified Arabic" w:hAnsi="Simplified Arabic" w:cs="Simplified Arabic" w:hint="cs"/>
          <w:sz w:val="28"/>
          <w:szCs w:val="28"/>
          <w:rtl/>
        </w:rPr>
        <w:t>)</w:t>
      </w:r>
      <w:r w:rsidRPr="00BF5256">
        <w:rPr>
          <w:rFonts w:ascii="Simplified Arabic" w:hAnsi="Simplified Arabic" w:cs="Simplified Arabic"/>
          <w:sz w:val="28"/>
          <w:szCs w:val="28"/>
          <w:rtl/>
        </w:rPr>
        <w:t xml:space="preserve"> لدعم تشغيل تطبيقات الذكاء الاصطناعي بكفاءة واستقرار. وتُعد البنية الرقمية المتطورة شرطًا أساسيًا لاستيعاب البيانات الضخمة وتشغيل الخوارزميات المتقدمة دون انقطاع، مما يضمن استمرارية الخدمة ويعزز الاستفادة القصوى من التقنيات الذكية</w:t>
      </w:r>
      <w:r w:rsidR="00DE708D" w:rsidRPr="00BF5256">
        <w:rPr>
          <w:rFonts w:ascii="Simplified Arabic" w:hAnsi="Simplified Arabic" w:cs="Simplified Arabic"/>
          <w:sz w:val="28"/>
          <w:szCs w:val="28"/>
        </w:rPr>
        <w:t xml:space="preserve"> (</w:t>
      </w:r>
      <w:proofErr w:type="spellStart"/>
      <w:r w:rsidR="00DE708D" w:rsidRPr="00BF5256">
        <w:rPr>
          <w:rFonts w:asciiTheme="majorBidi" w:hAnsiTheme="majorBidi" w:cstheme="majorBidi"/>
          <w:sz w:val="28"/>
          <w:szCs w:val="28"/>
        </w:rPr>
        <w:t>Sitnicka</w:t>
      </w:r>
      <w:proofErr w:type="spellEnd"/>
      <w:r w:rsidR="00DE708D" w:rsidRPr="00BF5256">
        <w:rPr>
          <w:rFonts w:asciiTheme="majorBidi" w:hAnsiTheme="majorBidi" w:cstheme="majorBidi"/>
          <w:sz w:val="28"/>
          <w:szCs w:val="28"/>
        </w:rPr>
        <w:t xml:space="preserve"> et al., 2025) </w:t>
      </w:r>
      <w:r w:rsidRPr="00BF5256">
        <w:rPr>
          <w:rFonts w:ascii="Simplified Arabic" w:hAnsi="Simplified Arabic" w:cs="Simplified Arabic"/>
          <w:sz w:val="28"/>
          <w:szCs w:val="28"/>
          <w:rtl/>
        </w:rPr>
        <w:t>.</w:t>
      </w:r>
    </w:p>
    <w:p w14:paraId="60431425" w14:textId="6D3BE0C1" w:rsidR="00D03E9F" w:rsidRPr="00BF5256" w:rsidRDefault="002C7753" w:rsidP="00B37929">
      <w:pPr>
        <w:spacing w:before="120" w:after="120" w:line="240" w:lineRule="auto"/>
        <w:ind w:firstLine="284"/>
        <w:jc w:val="both"/>
        <w:rPr>
          <w:rFonts w:ascii="Simplified Arabic" w:hAnsi="Simplified Arabic" w:cs="Simplified Arabic"/>
          <w:sz w:val="28"/>
          <w:szCs w:val="28"/>
          <w:rtl/>
        </w:rPr>
      </w:pPr>
      <w:r w:rsidRPr="00BF5256">
        <w:rPr>
          <w:rFonts w:ascii="Simplified Arabic" w:hAnsi="Simplified Arabic" w:cs="Simplified Arabic"/>
          <w:sz w:val="28"/>
          <w:szCs w:val="28"/>
          <w:rtl/>
        </w:rPr>
        <w:t>و</w:t>
      </w:r>
      <w:r w:rsidRPr="00BF5256">
        <w:rPr>
          <w:rFonts w:ascii="Simplified Arabic" w:hAnsi="Simplified Arabic" w:cs="Simplified Arabic" w:hint="cs"/>
          <w:sz w:val="28"/>
          <w:szCs w:val="28"/>
          <w:rtl/>
        </w:rPr>
        <w:t xml:space="preserve">يرى الباحث أن </w:t>
      </w:r>
      <w:r w:rsidRPr="00BF5256">
        <w:rPr>
          <w:rFonts w:ascii="Simplified Arabic" w:hAnsi="Simplified Arabic" w:cs="Simplified Arabic"/>
          <w:sz w:val="28"/>
          <w:szCs w:val="28"/>
          <w:rtl/>
        </w:rPr>
        <w:t>هذه الأبعاد مجتمعة تشكّل إطارًا تشغيليًا لقياس المتغير المستقل في الدراسة، بما يتيح تقييمًا دقيقًا لمستوى نضج الذكاء الاصطناعي في مؤسسات التمويل العقاري السكني وعلاقته بالكفاءة التشغيلية والاستدامة التمويلية.</w:t>
      </w:r>
    </w:p>
    <w:p w14:paraId="12C7858D" w14:textId="4D4FF036" w:rsidR="00ED6B78" w:rsidRPr="00BF5256" w:rsidRDefault="00ED6B78" w:rsidP="00ED6B78">
      <w:pPr>
        <w:spacing w:before="120" w:after="120" w:line="240" w:lineRule="auto"/>
        <w:jc w:val="both"/>
        <w:rPr>
          <w:rFonts w:ascii="Simplified Arabic" w:hAnsi="Simplified Arabic" w:cs="Simplified Arabic"/>
          <w:b/>
          <w:bCs/>
          <w:sz w:val="32"/>
          <w:szCs w:val="32"/>
          <w:rtl/>
        </w:rPr>
      </w:pPr>
      <w:r w:rsidRPr="00BF5256">
        <w:rPr>
          <w:rFonts w:ascii="Simplified Arabic" w:hAnsi="Simplified Arabic" w:cs="Simplified Arabic" w:hint="cs"/>
          <w:b/>
          <w:bCs/>
          <w:sz w:val="32"/>
          <w:szCs w:val="32"/>
          <w:rtl/>
        </w:rPr>
        <w:t xml:space="preserve">2-3-2 الكفاءة التشغيلية </w:t>
      </w:r>
      <w:r w:rsidRPr="00BF5256">
        <w:rPr>
          <w:rFonts w:ascii="Simplified Arabic" w:hAnsi="Simplified Arabic" w:cs="Simplified Arabic"/>
          <w:b/>
          <w:bCs/>
          <w:sz w:val="32"/>
          <w:szCs w:val="32"/>
          <w:rtl/>
        </w:rPr>
        <w:t>في مؤسسات التمويل العقاري السكني</w:t>
      </w:r>
    </w:p>
    <w:p w14:paraId="0BDAA292" w14:textId="1DBCF678" w:rsidR="00ED6B78" w:rsidRPr="00BF5256" w:rsidRDefault="00ED6B78" w:rsidP="00061428">
      <w:pPr>
        <w:spacing w:after="120"/>
        <w:rPr>
          <w:rFonts w:ascii="Simplified Arabic" w:hAnsi="Simplified Arabic" w:cs="Simplified Arabic"/>
          <w:b/>
          <w:bCs/>
          <w:sz w:val="28"/>
          <w:szCs w:val="28"/>
          <w:rtl/>
        </w:rPr>
      </w:pPr>
      <w:r w:rsidRPr="00BF5256">
        <w:rPr>
          <w:rFonts w:ascii="Simplified Arabic" w:hAnsi="Simplified Arabic" w:cs="Simplified Arabic" w:hint="cs"/>
          <w:b/>
          <w:bCs/>
          <w:sz w:val="28"/>
          <w:szCs w:val="28"/>
          <w:rtl/>
        </w:rPr>
        <w:t>2-3-2-1 مفهوم الكفاءة التشغيلية في المؤسسات التمويلية</w:t>
      </w:r>
    </w:p>
    <w:p w14:paraId="597652E6" w14:textId="22C3CC0B" w:rsidR="009B2300" w:rsidRPr="00BF5256" w:rsidRDefault="009B2300" w:rsidP="009B2300">
      <w:pPr>
        <w:spacing w:after="120"/>
        <w:ind w:firstLine="284"/>
        <w:jc w:val="both"/>
        <w:rPr>
          <w:rFonts w:ascii="Simplified Arabic" w:hAnsi="Simplified Arabic" w:cs="Simplified Arabic"/>
          <w:sz w:val="28"/>
          <w:szCs w:val="28"/>
          <w:rtl/>
        </w:rPr>
      </w:pPr>
      <w:r w:rsidRPr="00BF5256">
        <w:rPr>
          <w:rFonts w:ascii="Simplified Arabic" w:hAnsi="Simplified Arabic" w:cs="Simplified Arabic"/>
          <w:sz w:val="28"/>
          <w:szCs w:val="28"/>
          <w:rtl/>
        </w:rPr>
        <w:lastRenderedPageBreak/>
        <w:t>تُعد الكفاءة التشغيلية أحد المفاهيم الجوهرية في الأدبيات، إذ تعكس قدرة المؤسسة على تحقيق أقصى مخرجات ممكنة باستخدام أقل قدر من الموارد المتاحة، أو تحقيق نفس مستوى المخرجات بتكلفة أقل وزمن أقصر وجودة أعلى.</w:t>
      </w:r>
    </w:p>
    <w:p w14:paraId="66AAF477" w14:textId="2D08D7F6" w:rsidR="0029429B" w:rsidRPr="00BF5256" w:rsidRDefault="009B2300" w:rsidP="00F03630">
      <w:pPr>
        <w:spacing w:before="120" w:after="120" w:line="240" w:lineRule="auto"/>
        <w:ind w:firstLine="284"/>
        <w:jc w:val="both"/>
        <w:rPr>
          <w:rFonts w:ascii="Simplified Arabic" w:hAnsi="Simplified Arabic" w:cs="Simplified Arabic"/>
          <w:sz w:val="28"/>
          <w:szCs w:val="28"/>
          <w:rtl/>
        </w:rPr>
      </w:pPr>
      <w:r w:rsidRPr="00BF5256">
        <w:rPr>
          <w:rFonts w:ascii="Simplified Arabic" w:hAnsi="Simplified Arabic" w:cs="Simplified Arabic" w:hint="cs"/>
          <w:sz w:val="28"/>
          <w:szCs w:val="28"/>
          <w:rtl/>
        </w:rPr>
        <w:t>حيث تم تعريف</w:t>
      </w:r>
      <w:r w:rsidR="0029429B" w:rsidRPr="00BF5256">
        <w:rPr>
          <w:rFonts w:ascii="Simplified Arabic" w:hAnsi="Simplified Arabic" w:cs="Simplified Arabic" w:hint="cs"/>
          <w:sz w:val="28"/>
          <w:szCs w:val="28"/>
          <w:rtl/>
        </w:rPr>
        <w:t xml:space="preserve"> الكفاءة التشغيلية </w:t>
      </w:r>
      <w:r w:rsidRPr="00BF5256">
        <w:rPr>
          <w:rFonts w:ascii="Simplified Arabic" w:hAnsi="Simplified Arabic" w:cs="Simplified Arabic" w:hint="cs"/>
          <w:sz w:val="28"/>
          <w:szCs w:val="28"/>
          <w:rtl/>
        </w:rPr>
        <w:t xml:space="preserve">بأنها تشير </w:t>
      </w:r>
      <w:r w:rsidR="0029429B" w:rsidRPr="00BF5256">
        <w:rPr>
          <w:rFonts w:ascii="Simplified Arabic" w:hAnsi="Simplified Arabic" w:cs="Simplified Arabic" w:hint="cs"/>
          <w:sz w:val="28"/>
          <w:szCs w:val="28"/>
          <w:rtl/>
        </w:rPr>
        <w:t xml:space="preserve">إلى </w:t>
      </w:r>
      <w:r w:rsidRPr="00BF5256">
        <w:rPr>
          <w:rFonts w:ascii="Simplified Arabic" w:hAnsi="Simplified Arabic" w:cs="Simplified Arabic" w:hint="cs"/>
          <w:sz w:val="28"/>
          <w:szCs w:val="28"/>
          <w:rtl/>
        </w:rPr>
        <w:t>"</w:t>
      </w:r>
      <w:r w:rsidR="0029429B" w:rsidRPr="00BF5256">
        <w:rPr>
          <w:rFonts w:ascii="Simplified Arabic" w:hAnsi="Simplified Arabic" w:cs="Simplified Arabic" w:hint="cs"/>
          <w:sz w:val="28"/>
          <w:szCs w:val="28"/>
          <w:rtl/>
        </w:rPr>
        <w:t>قدرة المؤسسة على تحقيق أعلى إنتاجية ممكنة باستخدام أقل قدر من الموارد، مع الحفاظ على جودة الأداء وتحسين سرعة العمليات وتقليل الهدر. ويُنظر إليها بوصفها أحد أهم مؤشرات الأداء المؤسسي التي تعكس مدى نجاح المنظمة في إدارة مواردها بفاعلية لتحقيق أهدافها المالية والإستراتيجية</w:t>
      </w:r>
      <w:r w:rsidRPr="00BF5256">
        <w:rPr>
          <w:rFonts w:ascii="Simplified Arabic" w:hAnsi="Simplified Arabic" w:cs="Simplified Arabic" w:hint="cs"/>
          <w:sz w:val="28"/>
          <w:szCs w:val="28"/>
          <w:rtl/>
        </w:rPr>
        <w:t>"</w:t>
      </w:r>
      <w:r w:rsidR="0029429B" w:rsidRPr="00BF5256">
        <w:rPr>
          <w:rFonts w:ascii="Simplified Arabic" w:hAnsi="Simplified Arabic" w:cs="Simplified Arabic" w:hint="cs"/>
          <w:sz w:val="28"/>
          <w:szCs w:val="28"/>
          <w:rtl/>
        </w:rPr>
        <w:t xml:space="preserve"> (</w:t>
      </w:r>
      <w:bookmarkStart w:id="9" w:name="_Hlk212913124"/>
      <w:r w:rsidR="007C1C87" w:rsidRPr="00BF5256">
        <w:rPr>
          <w:rFonts w:ascii="Simplified Arabic" w:hAnsi="Simplified Arabic" w:cs="Simplified Arabic" w:hint="cs"/>
          <w:sz w:val="28"/>
          <w:szCs w:val="28"/>
        </w:rPr>
        <w:t>Kothandapani</w:t>
      </w:r>
      <w:bookmarkEnd w:id="9"/>
      <w:r w:rsidR="007C1C87" w:rsidRPr="00BF5256">
        <w:rPr>
          <w:rFonts w:ascii="Simplified Arabic" w:hAnsi="Simplified Arabic" w:cs="Simplified Arabic" w:hint="cs"/>
          <w:sz w:val="28"/>
          <w:szCs w:val="28"/>
        </w:rPr>
        <w:t>, 2024</w:t>
      </w:r>
      <w:r w:rsidR="0029429B" w:rsidRPr="00BF5256">
        <w:rPr>
          <w:rFonts w:ascii="Simplified Arabic" w:hAnsi="Simplified Arabic" w:cs="Simplified Arabic" w:hint="cs"/>
          <w:sz w:val="28"/>
          <w:szCs w:val="28"/>
          <w:rtl/>
        </w:rPr>
        <w:t>).</w:t>
      </w:r>
    </w:p>
    <w:p w14:paraId="3803ACC6" w14:textId="79265FA2" w:rsidR="009B2300" w:rsidRPr="00BF5256" w:rsidRDefault="009B2300" w:rsidP="00F03630">
      <w:pPr>
        <w:spacing w:before="120" w:after="120" w:line="240" w:lineRule="auto"/>
        <w:ind w:firstLine="284"/>
        <w:jc w:val="both"/>
        <w:rPr>
          <w:rFonts w:ascii="Simplified Arabic" w:hAnsi="Simplified Arabic" w:cs="Simplified Arabic"/>
          <w:sz w:val="28"/>
          <w:szCs w:val="28"/>
          <w:rtl/>
        </w:rPr>
      </w:pPr>
      <w:r w:rsidRPr="00BF5256">
        <w:rPr>
          <w:rFonts w:ascii="Simplified Arabic" w:hAnsi="Simplified Arabic" w:cs="Simplified Arabic"/>
          <w:sz w:val="28"/>
          <w:szCs w:val="28"/>
          <w:rtl/>
        </w:rPr>
        <w:t>ومن هذا المنظور، ترتبط الكفاءة التشغيلية بتحسين استغلال الموارد البشرية والتقنية والمالية، وتقليل الفاقد والأخطاء، وتسريع العمليات الداخلية، بما يؤدي إلى تعزيز الإنتاجية والقدرة التنافسية والاستدامة المؤسسية. وتشير الأدبيات المصرفية إلى أن المؤسسات التمويلية ذات الكفاءة المرتفعة تتميز بانخفاض التكاليف التشغيلية، وسرعة تقديم الخدمة، ودقة القرارات الائتمانية، وهو ما ينعكس إيجابًا على الربحية وإدارة المخاطر.</w:t>
      </w:r>
    </w:p>
    <w:p w14:paraId="55DCFC05" w14:textId="6A87396D" w:rsidR="009B2300" w:rsidRPr="00BF5256" w:rsidRDefault="009B2300" w:rsidP="00F03630">
      <w:pPr>
        <w:spacing w:before="120" w:after="120" w:line="240" w:lineRule="auto"/>
        <w:ind w:firstLine="284"/>
        <w:jc w:val="both"/>
        <w:rPr>
          <w:rFonts w:ascii="Simplified Arabic" w:hAnsi="Simplified Arabic" w:cs="Simplified Arabic"/>
          <w:sz w:val="28"/>
          <w:szCs w:val="28"/>
          <w:rtl/>
        </w:rPr>
      </w:pPr>
      <w:r w:rsidRPr="00BF5256">
        <w:rPr>
          <w:rFonts w:ascii="Simplified Arabic" w:hAnsi="Simplified Arabic" w:cs="Simplified Arabic"/>
          <w:sz w:val="28"/>
          <w:szCs w:val="28"/>
          <w:rtl/>
        </w:rPr>
        <w:t>وفي سياق المؤسسات التمويلية والمصرفية، يُنظر إلى الكفاءة التشغيلية بوصفها مقياسًا لمدى فاعلية العمليات الأساسية مثل معالجة الطلبات التمويلية، وتقييم الجدارة الائتمانية، وإدارة المحافظ الائتمانية، وخدمة العملاء. وقد اعتمدت الدراسات المالية على مؤشرات متعددة لقياسها، مثل نسبة التكلفة إلى الدخل، وزمن إنجاز المعاملات، وجودة الأصول، ومستوى الأخطاء التشغيلية، باعتبارها تعبيرًا عن قدرة المؤسسة على تقديم خدمات مالية بأقل تكلفة وأعلى جودة ممكنة. ومن ثم، فإن تحسين الكفاءة التشغيلية يمثل هدفًا استراتيجيًا للمؤسسات التمويلية في ظل المنافسة الرقمية المتزايدة وضغوط تقليل التكاليف</w:t>
      </w:r>
      <w:r w:rsidRPr="00BF5256">
        <w:rPr>
          <w:rFonts w:ascii="Simplified Arabic" w:hAnsi="Simplified Arabic" w:cs="Simplified Arabic" w:hint="cs"/>
          <w:sz w:val="28"/>
          <w:szCs w:val="28"/>
          <w:rtl/>
        </w:rPr>
        <w:t xml:space="preserve"> (</w:t>
      </w:r>
      <w:r w:rsidRPr="00BF5256">
        <w:rPr>
          <w:rFonts w:ascii="Simplified Arabic" w:hAnsi="Simplified Arabic" w:cs="Simplified Arabic"/>
          <w:sz w:val="28"/>
          <w:szCs w:val="28"/>
          <w:rtl/>
        </w:rPr>
        <w:t>بن شنة</w:t>
      </w:r>
      <w:r w:rsidRPr="00BF5256">
        <w:rPr>
          <w:rFonts w:ascii="Simplified Arabic" w:hAnsi="Simplified Arabic" w:cs="Simplified Arabic" w:hint="cs"/>
          <w:sz w:val="28"/>
          <w:szCs w:val="28"/>
          <w:rtl/>
        </w:rPr>
        <w:t xml:space="preserve"> وزياد، 2022؛</w:t>
      </w:r>
      <w:r w:rsidRPr="00BF5256">
        <w:rPr>
          <w:rFonts w:ascii="Simplified Arabic" w:hAnsi="Simplified Arabic" w:cs="Simplified Arabic"/>
          <w:sz w:val="28"/>
          <w:szCs w:val="28"/>
        </w:rPr>
        <w:t xml:space="preserve"> </w:t>
      </w:r>
      <w:r w:rsidRPr="00BF5256">
        <w:rPr>
          <w:rFonts w:ascii="Simplified Arabic" w:hAnsi="Simplified Arabic" w:cs="Simplified Arabic"/>
          <w:sz w:val="28"/>
          <w:szCs w:val="28"/>
          <w:rtl/>
        </w:rPr>
        <w:t>القصري</w:t>
      </w:r>
      <w:r w:rsidRPr="00BF5256">
        <w:rPr>
          <w:rFonts w:ascii="Simplified Arabic" w:hAnsi="Simplified Arabic" w:cs="Simplified Arabic" w:hint="cs"/>
          <w:sz w:val="28"/>
          <w:szCs w:val="28"/>
          <w:rtl/>
        </w:rPr>
        <w:t>، 2024</w:t>
      </w:r>
      <w:r w:rsidRPr="00BF5256">
        <w:rPr>
          <w:rFonts w:ascii="Simplified Arabic" w:hAnsi="Simplified Arabic" w:cs="Simplified Arabic" w:hint="cs"/>
          <w:sz w:val="28"/>
          <w:szCs w:val="28"/>
          <w:rtl/>
          <w:lang w:bidi="ar-EG"/>
        </w:rPr>
        <w:t>؛</w:t>
      </w:r>
      <w:r w:rsidRPr="00BF5256">
        <w:rPr>
          <w:rFonts w:ascii="Simplified Arabic" w:hAnsi="Simplified Arabic" w:cs="Simplified Arabic" w:hint="cs"/>
          <w:sz w:val="28"/>
          <w:szCs w:val="28"/>
          <w:rtl/>
        </w:rPr>
        <w:t xml:space="preserve"> </w:t>
      </w:r>
      <w:bookmarkStart w:id="10" w:name="_Hlk212913668"/>
      <w:r w:rsidRPr="00BF5256">
        <w:rPr>
          <w:rFonts w:asciiTheme="majorBidi" w:hAnsiTheme="majorBidi" w:cstheme="majorBidi"/>
          <w:sz w:val="28"/>
          <w:szCs w:val="28"/>
        </w:rPr>
        <w:t>Ardhendu</w:t>
      </w:r>
      <w:bookmarkEnd w:id="10"/>
      <w:r w:rsidRPr="00BF5256">
        <w:rPr>
          <w:rFonts w:asciiTheme="majorBidi" w:hAnsiTheme="majorBidi" w:cstheme="majorBidi"/>
          <w:sz w:val="28"/>
          <w:szCs w:val="28"/>
        </w:rPr>
        <w:t>, 2024</w:t>
      </w:r>
      <w:r w:rsidRPr="00BF5256">
        <w:rPr>
          <w:rFonts w:ascii="Simplified Arabic" w:hAnsi="Simplified Arabic" w:cs="Simplified Arabic" w:hint="cs"/>
          <w:sz w:val="28"/>
          <w:szCs w:val="28"/>
          <w:rtl/>
        </w:rPr>
        <w:t>)</w:t>
      </w:r>
      <w:r w:rsidRPr="00BF5256">
        <w:rPr>
          <w:rFonts w:ascii="Simplified Arabic" w:hAnsi="Simplified Arabic" w:cs="Simplified Arabic"/>
          <w:sz w:val="28"/>
          <w:szCs w:val="28"/>
          <w:rtl/>
        </w:rPr>
        <w:t>.</w:t>
      </w:r>
    </w:p>
    <w:p w14:paraId="417488BD" w14:textId="5B1A0A6E" w:rsidR="009176E9" w:rsidRPr="00BF5256" w:rsidRDefault="009B2300" w:rsidP="009B2300">
      <w:pPr>
        <w:spacing w:before="120" w:after="120" w:line="240" w:lineRule="auto"/>
        <w:ind w:firstLine="284"/>
        <w:jc w:val="both"/>
        <w:rPr>
          <w:rFonts w:ascii="Simplified Arabic" w:hAnsi="Simplified Arabic" w:cs="Simplified Arabic"/>
          <w:sz w:val="28"/>
          <w:szCs w:val="28"/>
        </w:rPr>
      </w:pPr>
      <w:r w:rsidRPr="00BF5256">
        <w:rPr>
          <w:rFonts w:ascii="Simplified Arabic" w:hAnsi="Simplified Arabic" w:cs="Simplified Arabic"/>
          <w:sz w:val="28"/>
          <w:szCs w:val="28"/>
          <w:rtl/>
        </w:rPr>
        <w:t>أما في قطاع التمويل العقاري السكني، فتتخذ الكفاءة التشغيلية طابعًا أكثر تعقيدًا نظرًا لطبيعة الإجراءات المطولة، وتعدد الأطراف المشاركة (المقترض، الممول، المقيم العقاري، الجهات التنظيمية)، وكثرة المتطلبات المستندية والقانونية. وبالتالي، تُقاس الكفاءة هنا بمدى قدرة المؤسسة على تسريع دورة التمويل من تقديم الطلب إلى الصرف، وتحقيق دقة أعلى في تقييم المخاطر الائتمانية والعقارية، وخفض تكاليف المعالجة والمتابعة. كما أن أي قصور في الكفاءة قد يؤدي إلى ارتفاع نسب التعثر أو تأخير الخدمة أو زيادة النفقات التشغيلية، مما يؤثر سلبًا على الاستقرار المالي ورضا العملاء</w:t>
      </w:r>
      <w:r w:rsidR="00F07841" w:rsidRPr="00BF5256">
        <w:rPr>
          <w:rFonts w:ascii="Simplified Arabic" w:hAnsi="Simplified Arabic" w:cs="Simplified Arabic" w:hint="cs"/>
          <w:sz w:val="28"/>
          <w:szCs w:val="28"/>
          <w:rtl/>
        </w:rPr>
        <w:t xml:space="preserve"> </w:t>
      </w:r>
      <w:r w:rsidR="00F07841" w:rsidRPr="00BF5256">
        <w:rPr>
          <w:rFonts w:ascii="Simplified Arabic" w:hAnsi="Simplified Arabic" w:cs="Simplified Arabic"/>
          <w:sz w:val="28"/>
          <w:szCs w:val="28"/>
        </w:rPr>
        <w:t>(</w:t>
      </w:r>
      <w:r w:rsidR="00F07841" w:rsidRPr="00BF5256">
        <w:rPr>
          <w:rFonts w:asciiTheme="majorBidi" w:hAnsiTheme="majorBidi" w:cstheme="majorBidi"/>
          <w:sz w:val="28"/>
          <w:szCs w:val="28"/>
        </w:rPr>
        <w:t>Manoj, 2010; Kothandapani)</w:t>
      </w:r>
      <w:r w:rsidR="00F07841" w:rsidRPr="00BF5256">
        <w:rPr>
          <w:rFonts w:ascii="Simplified Arabic" w:hAnsi="Simplified Arabic" w:cs="Simplified Arabic" w:hint="cs"/>
          <w:sz w:val="28"/>
          <w:szCs w:val="28"/>
          <w:rtl/>
        </w:rPr>
        <w:t xml:space="preserve">. </w:t>
      </w:r>
      <w:r w:rsidR="00C61659" w:rsidRPr="00BF5256">
        <w:rPr>
          <w:rFonts w:ascii="Simplified Arabic" w:hAnsi="Simplified Arabic" w:cs="Simplified Arabic"/>
          <w:sz w:val="28"/>
          <w:szCs w:val="28"/>
        </w:rPr>
        <w:t xml:space="preserve"> </w:t>
      </w:r>
    </w:p>
    <w:p w14:paraId="5D910281" w14:textId="6C9A1600" w:rsidR="00F07841" w:rsidRPr="00BF5256" w:rsidRDefault="00C91D87" w:rsidP="009B2300">
      <w:pPr>
        <w:spacing w:before="120" w:after="120" w:line="240" w:lineRule="auto"/>
        <w:ind w:firstLine="284"/>
        <w:jc w:val="both"/>
        <w:rPr>
          <w:rFonts w:ascii="Simplified Arabic" w:hAnsi="Simplified Arabic" w:cs="Simplified Arabic"/>
          <w:sz w:val="28"/>
          <w:szCs w:val="28"/>
          <w:rtl/>
        </w:rPr>
      </w:pPr>
      <w:r w:rsidRPr="00BF5256">
        <w:rPr>
          <w:rFonts w:ascii="Simplified Arabic" w:hAnsi="Simplified Arabic" w:cs="Simplified Arabic"/>
          <w:sz w:val="28"/>
          <w:szCs w:val="28"/>
          <w:rtl/>
        </w:rPr>
        <w:t xml:space="preserve">وبناءً عليه، يمكن </w:t>
      </w:r>
      <w:r w:rsidRPr="00BF5256">
        <w:rPr>
          <w:rFonts w:ascii="Simplified Arabic" w:hAnsi="Simplified Arabic" w:cs="Simplified Arabic" w:hint="cs"/>
          <w:sz w:val="28"/>
          <w:szCs w:val="28"/>
          <w:rtl/>
        </w:rPr>
        <w:t xml:space="preserve">للباحث </w:t>
      </w:r>
      <w:r w:rsidRPr="00BF5256">
        <w:rPr>
          <w:rFonts w:ascii="Simplified Arabic" w:hAnsi="Simplified Arabic" w:cs="Simplified Arabic"/>
          <w:sz w:val="28"/>
          <w:szCs w:val="28"/>
          <w:rtl/>
        </w:rPr>
        <w:t xml:space="preserve">تعريف الكفاءة التشغيلية </w:t>
      </w:r>
      <w:r w:rsidRPr="00BF5256">
        <w:rPr>
          <w:rFonts w:ascii="Simplified Arabic" w:hAnsi="Simplified Arabic" w:cs="Simplified Arabic" w:hint="cs"/>
          <w:sz w:val="28"/>
          <w:szCs w:val="28"/>
          <w:rtl/>
        </w:rPr>
        <w:t xml:space="preserve">إجرائيًا </w:t>
      </w:r>
      <w:r w:rsidRPr="00BF5256">
        <w:rPr>
          <w:rFonts w:ascii="Simplified Arabic" w:hAnsi="Simplified Arabic" w:cs="Simplified Arabic"/>
          <w:sz w:val="28"/>
          <w:szCs w:val="28"/>
          <w:rtl/>
        </w:rPr>
        <w:t xml:space="preserve">في سياق هذه الدراسة بأنها </w:t>
      </w:r>
      <w:r w:rsidRPr="00BF5256">
        <w:rPr>
          <w:rFonts w:ascii="Simplified Arabic" w:hAnsi="Simplified Arabic" w:cs="Simplified Arabic" w:hint="cs"/>
          <w:sz w:val="28"/>
          <w:szCs w:val="28"/>
          <w:rtl/>
        </w:rPr>
        <w:t>"</w:t>
      </w:r>
      <w:r w:rsidRPr="00BF5256">
        <w:rPr>
          <w:rFonts w:ascii="Simplified Arabic" w:hAnsi="Simplified Arabic" w:cs="Simplified Arabic"/>
          <w:sz w:val="28"/>
          <w:szCs w:val="28"/>
          <w:rtl/>
        </w:rPr>
        <w:t xml:space="preserve">قدرة مؤسسات التمويل العقاري السكني </w:t>
      </w:r>
      <w:r w:rsidRPr="00BF5256">
        <w:rPr>
          <w:rFonts w:ascii="Simplified Arabic" w:hAnsi="Simplified Arabic" w:cs="Simplified Arabic" w:hint="cs"/>
          <w:sz w:val="28"/>
          <w:szCs w:val="28"/>
          <w:rtl/>
        </w:rPr>
        <w:t xml:space="preserve">بالمملكة </w:t>
      </w:r>
      <w:r w:rsidRPr="00BF5256">
        <w:rPr>
          <w:rFonts w:ascii="Simplified Arabic" w:hAnsi="Simplified Arabic" w:cs="Simplified Arabic"/>
          <w:sz w:val="28"/>
          <w:szCs w:val="28"/>
          <w:rtl/>
        </w:rPr>
        <w:t>على تنفيذ عملياتها التمويلية بسرعة ودقة وبتكلفة منخفضة، مع تحقيق جودة خدمة مرتفعة وتقليل المخاطر التشغيلية</w:t>
      </w:r>
      <w:r w:rsidRPr="00BF5256">
        <w:rPr>
          <w:rFonts w:ascii="Simplified Arabic" w:hAnsi="Simplified Arabic" w:cs="Simplified Arabic" w:hint="cs"/>
          <w:sz w:val="28"/>
          <w:szCs w:val="28"/>
          <w:rtl/>
        </w:rPr>
        <w:t>".</w:t>
      </w:r>
    </w:p>
    <w:p w14:paraId="709FDE19" w14:textId="117A023D" w:rsidR="00436E51" w:rsidRPr="00BF5256" w:rsidRDefault="00436E51" w:rsidP="00436E51">
      <w:pPr>
        <w:spacing w:before="120" w:after="120" w:line="240" w:lineRule="auto"/>
        <w:ind w:firstLine="284"/>
        <w:jc w:val="both"/>
        <w:rPr>
          <w:rFonts w:ascii="Simplified Arabic" w:hAnsi="Simplified Arabic" w:cs="Simplified Arabic"/>
          <w:b/>
          <w:bCs/>
          <w:sz w:val="28"/>
          <w:szCs w:val="28"/>
          <w:rtl/>
        </w:rPr>
      </w:pPr>
      <w:r w:rsidRPr="00BF5256">
        <w:rPr>
          <w:rFonts w:ascii="Simplified Arabic" w:hAnsi="Simplified Arabic" w:cs="Simplified Arabic" w:hint="cs"/>
          <w:b/>
          <w:bCs/>
          <w:sz w:val="28"/>
          <w:szCs w:val="28"/>
          <w:rtl/>
        </w:rPr>
        <w:t xml:space="preserve">2-3-2-2 </w:t>
      </w:r>
      <w:r w:rsidRPr="00BF5256">
        <w:rPr>
          <w:rFonts w:ascii="Simplified Arabic" w:hAnsi="Simplified Arabic" w:cs="Simplified Arabic"/>
          <w:b/>
          <w:bCs/>
          <w:sz w:val="28"/>
          <w:szCs w:val="28"/>
          <w:rtl/>
        </w:rPr>
        <w:t xml:space="preserve">أبعاد الكفاءة التشغيلية ومؤشرات قياسها في </w:t>
      </w:r>
      <w:r w:rsidRPr="00BF5256">
        <w:rPr>
          <w:rFonts w:ascii="Simplified Arabic" w:hAnsi="Simplified Arabic" w:cs="Simplified Arabic" w:hint="cs"/>
          <w:b/>
          <w:bCs/>
          <w:sz w:val="28"/>
          <w:szCs w:val="28"/>
          <w:rtl/>
        </w:rPr>
        <w:t>المؤسسات التمويلية</w:t>
      </w:r>
    </w:p>
    <w:p w14:paraId="63A919D2" w14:textId="5E582AC5" w:rsidR="00436E51" w:rsidRPr="00BF5256" w:rsidRDefault="00F56984" w:rsidP="00F56984">
      <w:pPr>
        <w:spacing w:after="120"/>
        <w:ind w:firstLine="284"/>
        <w:jc w:val="both"/>
        <w:rPr>
          <w:rFonts w:ascii="Simplified Arabic" w:hAnsi="Simplified Arabic" w:cs="Simplified Arabic"/>
          <w:sz w:val="28"/>
          <w:szCs w:val="28"/>
          <w:rtl/>
        </w:rPr>
      </w:pPr>
      <w:r w:rsidRPr="00BF5256">
        <w:rPr>
          <w:rFonts w:ascii="Simplified Arabic" w:hAnsi="Simplified Arabic" w:cs="Simplified Arabic"/>
          <w:sz w:val="28"/>
          <w:szCs w:val="28"/>
          <w:rtl/>
        </w:rPr>
        <w:lastRenderedPageBreak/>
        <w:t xml:space="preserve">تُعد الكفاءة التشغيلية أحد </w:t>
      </w:r>
      <w:r w:rsidRPr="00BF5256">
        <w:rPr>
          <w:rFonts w:ascii="Simplified Arabic" w:hAnsi="Simplified Arabic" w:cs="Simplified Arabic" w:hint="cs"/>
          <w:sz w:val="28"/>
          <w:szCs w:val="28"/>
          <w:rtl/>
        </w:rPr>
        <w:t>الركائز</w:t>
      </w:r>
      <w:r w:rsidRPr="00BF5256">
        <w:rPr>
          <w:rFonts w:ascii="Simplified Arabic" w:hAnsi="Simplified Arabic" w:cs="Simplified Arabic"/>
          <w:sz w:val="28"/>
          <w:szCs w:val="28"/>
          <w:rtl/>
        </w:rPr>
        <w:t xml:space="preserve"> الأساسية لنجاح المؤسسات التمويلية، إذ تعكس قدرتها على استخدام الموارد المتاحة بأفضل صورة لتحقيق أهدافها المالية والإدارية. ولتقييم هذه الكفاءة، يتم الاعتماد على مجموعة من الأبعاد والمؤشرات التي تكشف عن مستوى الأداء وتحدد فرص التحسين والتطوير</w:t>
      </w:r>
      <w:r w:rsidRPr="00BF5256">
        <w:rPr>
          <w:rFonts w:ascii="Simplified Arabic" w:hAnsi="Simplified Arabic" w:cs="Simplified Arabic" w:hint="cs"/>
          <w:sz w:val="28"/>
          <w:szCs w:val="28"/>
          <w:rtl/>
        </w:rPr>
        <w:t xml:space="preserve">. لذا فإن أهم أبعاد </w:t>
      </w:r>
      <w:r w:rsidRPr="00BF5256">
        <w:rPr>
          <w:rFonts w:ascii="Simplified Arabic" w:hAnsi="Simplified Arabic" w:cs="Simplified Arabic"/>
          <w:sz w:val="28"/>
          <w:szCs w:val="28"/>
          <w:rtl/>
        </w:rPr>
        <w:t>الكفاءة التشغيلية</w:t>
      </w:r>
      <w:r w:rsidRPr="00BF5256">
        <w:rPr>
          <w:rFonts w:ascii="Simplified Arabic" w:hAnsi="Simplified Arabic" w:cs="Simplified Arabic" w:hint="cs"/>
          <w:sz w:val="28"/>
          <w:szCs w:val="28"/>
          <w:rtl/>
        </w:rPr>
        <w:t xml:space="preserve"> في </w:t>
      </w:r>
      <w:r w:rsidRPr="00BF5256">
        <w:rPr>
          <w:rFonts w:ascii="Simplified Arabic" w:hAnsi="Simplified Arabic" w:cs="Simplified Arabic"/>
          <w:sz w:val="28"/>
          <w:szCs w:val="28"/>
          <w:rtl/>
        </w:rPr>
        <w:t>المؤسسات التمويلية</w:t>
      </w:r>
      <w:r w:rsidRPr="00BF5256">
        <w:rPr>
          <w:rFonts w:ascii="Simplified Arabic" w:hAnsi="Simplified Arabic" w:cs="Simplified Arabic" w:hint="cs"/>
          <w:sz w:val="28"/>
          <w:szCs w:val="28"/>
          <w:rtl/>
        </w:rPr>
        <w:t xml:space="preserve"> ومؤشرات قياسها تتمثل فيما يلي</w:t>
      </w:r>
      <w:r w:rsidR="003935A1" w:rsidRPr="00BF5256">
        <w:rPr>
          <w:rFonts w:ascii="Simplified Arabic" w:hAnsi="Simplified Arabic" w:cs="Simplified Arabic" w:hint="cs"/>
          <w:sz w:val="28"/>
          <w:szCs w:val="28"/>
          <w:rtl/>
        </w:rPr>
        <w:t xml:space="preserve"> (</w:t>
      </w:r>
      <w:bookmarkStart w:id="11" w:name="_Hlk221655281"/>
      <w:r w:rsidR="003935A1" w:rsidRPr="00BF5256">
        <w:rPr>
          <w:rFonts w:ascii="Simplified Arabic" w:hAnsi="Simplified Arabic" w:cs="Simplified Arabic"/>
          <w:sz w:val="28"/>
          <w:szCs w:val="28"/>
          <w:rtl/>
        </w:rPr>
        <w:t>القصري</w:t>
      </w:r>
      <w:bookmarkEnd w:id="11"/>
      <w:r w:rsidR="003935A1" w:rsidRPr="00BF5256">
        <w:rPr>
          <w:rFonts w:ascii="Simplified Arabic" w:hAnsi="Simplified Arabic" w:cs="Simplified Arabic" w:hint="cs"/>
          <w:sz w:val="28"/>
          <w:szCs w:val="28"/>
          <w:rtl/>
        </w:rPr>
        <w:t>، 2024)</w:t>
      </w:r>
      <w:r w:rsidRPr="00BF5256">
        <w:rPr>
          <w:rFonts w:ascii="Simplified Arabic" w:hAnsi="Simplified Arabic" w:cs="Simplified Arabic" w:hint="cs"/>
          <w:sz w:val="28"/>
          <w:szCs w:val="28"/>
          <w:rtl/>
        </w:rPr>
        <w:t>:</w:t>
      </w:r>
    </w:p>
    <w:p w14:paraId="3266B237" w14:textId="33241C5C" w:rsidR="00436E51" w:rsidRPr="00BF5256" w:rsidRDefault="00436E51" w:rsidP="00F56984">
      <w:pPr>
        <w:pStyle w:val="a5"/>
        <w:numPr>
          <w:ilvl w:val="0"/>
          <w:numId w:val="16"/>
        </w:numPr>
        <w:spacing w:before="120" w:after="120" w:line="240" w:lineRule="auto"/>
        <w:ind w:left="282" w:hanging="283"/>
        <w:jc w:val="both"/>
        <w:rPr>
          <w:rFonts w:ascii="Simplified Arabic" w:hAnsi="Simplified Arabic" w:cs="Simplified Arabic"/>
          <w:b/>
          <w:bCs/>
          <w:sz w:val="28"/>
          <w:szCs w:val="28"/>
          <w:rtl/>
        </w:rPr>
      </w:pPr>
      <w:r w:rsidRPr="00BF5256">
        <w:rPr>
          <w:rFonts w:ascii="Simplified Arabic" w:hAnsi="Simplified Arabic" w:cs="Simplified Arabic"/>
          <w:b/>
          <w:bCs/>
          <w:sz w:val="28"/>
          <w:szCs w:val="28"/>
          <w:rtl/>
        </w:rPr>
        <w:t>سرعة الإجراءات التمويلية</w:t>
      </w:r>
    </w:p>
    <w:p w14:paraId="415D543A" w14:textId="45DEC941" w:rsidR="00436E51" w:rsidRPr="00BF5256" w:rsidRDefault="00436E51" w:rsidP="00F56984">
      <w:pPr>
        <w:spacing w:before="120" w:after="120" w:line="240" w:lineRule="auto"/>
        <w:ind w:firstLine="284"/>
        <w:jc w:val="both"/>
        <w:rPr>
          <w:rFonts w:ascii="Simplified Arabic" w:hAnsi="Simplified Arabic" w:cs="Simplified Arabic"/>
          <w:sz w:val="28"/>
          <w:szCs w:val="28"/>
          <w:rtl/>
        </w:rPr>
      </w:pPr>
      <w:r w:rsidRPr="00BF5256">
        <w:rPr>
          <w:rFonts w:ascii="Simplified Arabic" w:hAnsi="Simplified Arabic" w:cs="Simplified Arabic"/>
          <w:sz w:val="28"/>
          <w:szCs w:val="28"/>
          <w:rtl/>
        </w:rPr>
        <w:t xml:space="preserve">تعكس سرعة الإجراءات التمويلية قدرة المؤسسة على تقليص الزمن اللازم لإتمام دورة التمويل العقاري، بدءًا من استقبال الطلب وجمع المستندات مرورًا بالتقييم الائتماني والعقاري وانتهاءً بالموافقة والصرف. وتشير أدبيات إدارة العمليات المالية إلى أن </w:t>
      </w:r>
      <w:r w:rsidR="003935A1" w:rsidRPr="00BF5256">
        <w:rPr>
          <w:rFonts w:ascii="Simplified Arabic" w:hAnsi="Simplified Arabic" w:cs="Simplified Arabic"/>
          <w:sz w:val="28"/>
          <w:szCs w:val="28"/>
          <w:rtl/>
        </w:rPr>
        <w:t xml:space="preserve">تقليص زمن معالجة طلبات القروض من عدة أيام إلى دقائق أو ساعات معدودة </w:t>
      </w:r>
      <w:r w:rsidRPr="00BF5256">
        <w:rPr>
          <w:rFonts w:ascii="Simplified Arabic" w:hAnsi="Simplified Arabic" w:cs="Simplified Arabic"/>
          <w:sz w:val="28"/>
          <w:szCs w:val="28"/>
          <w:rtl/>
        </w:rPr>
        <w:t>يسهم في رفع رضا العملاء وخفض التكلفة الإدارية وزيادة حجم المعاملات المنجزة. وفي سياق التمويل العقاري، تُعد السرعة مؤشرًا حاسمًا للتنافسية نظرًا لطول وتعقيد الإجراءات. ويمكن قياسها من خلال متوسط زمن الموافقة على الطلب، وزمن معالجة المستندات، وعدد المعاملات المنجزة لكل فترة زمنية (</w:t>
      </w:r>
      <w:bookmarkStart w:id="12" w:name="_Hlk221649657"/>
      <w:r w:rsidR="00F56984" w:rsidRPr="00BF5256">
        <w:rPr>
          <w:rFonts w:asciiTheme="majorBidi" w:hAnsiTheme="majorBidi" w:cstheme="majorBidi"/>
          <w:sz w:val="28"/>
          <w:szCs w:val="28"/>
        </w:rPr>
        <w:t>Manoj</w:t>
      </w:r>
      <w:bookmarkEnd w:id="12"/>
      <w:r w:rsidR="00F56984" w:rsidRPr="00BF5256">
        <w:rPr>
          <w:rFonts w:asciiTheme="majorBidi" w:hAnsiTheme="majorBidi" w:cstheme="majorBidi"/>
          <w:sz w:val="28"/>
          <w:szCs w:val="28"/>
        </w:rPr>
        <w:t xml:space="preserve">, 2010; </w:t>
      </w:r>
      <w:r w:rsidRPr="00BF5256">
        <w:rPr>
          <w:rFonts w:asciiTheme="majorBidi" w:hAnsiTheme="majorBidi" w:cstheme="majorBidi"/>
          <w:sz w:val="28"/>
          <w:szCs w:val="28"/>
        </w:rPr>
        <w:t>Kothandapani, 2024</w:t>
      </w:r>
      <w:r w:rsidRPr="00BF5256">
        <w:rPr>
          <w:rFonts w:ascii="Simplified Arabic" w:hAnsi="Simplified Arabic" w:cs="Simplified Arabic"/>
          <w:sz w:val="28"/>
          <w:szCs w:val="28"/>
          <w:rtl/>
        </w:rPr>
        <w:t>).</w:t>
      </w:r>
    </w:p>
    <w:p w14:paraId="3474FF07" w14:textId="28F8FE49" w:rsidR="00436E51" w:rsidRPr="00BF5256" w:rsidRDefault="00436E51" w:rsidP="00F56984">
      <w:pPr>
        <w:pStyle w:val="a5"/>
        <w:numPr>
          <w:ilvl w:val="0"/>
          <w:numId w:val="16"/>
        </w:numPr>
        <w:spacing w:before="120" w:after="120" w:line="240" w:lineRule="auto"/>
        <w:ind w:left="282" w:hanging="283"/>
        <w:jc w:val="both"/>
        <w:rPr>
          <w:rFonts w:ascii="Simplified Arabic" w:hAnsi="Simplified Arabic" w:cs="Simplified Arabic"/>
          <w:b/>
          <w:bCs/>
          <w:sz w:val="28"/>
          <w:szCs w:val="28"/>
          <w:rtl/>
        </w:rPr>
      </w:pPr>
      <w:r w:rsidRPr="00BF5256">
        <w:rPr>
          <w:rFonts w:ascii="Simplified Arabic" w:hAnsi="Simplified Arabic" w:cs="Simplified Arabic"/>
          <w:b/>
          <w:bCs/>
          <w:sz w:val="28"/>
          <w:szCs w:val="28"/>
          <w:rtl/>
        </w:rPr>
        <w:t>دقة التقييم الائتماني</w:t>
      </w:r>
    </w:p>
    <w:p w14:paraId="07686DBD" w14:textId="02F81891" w:rsidR="00436E51" w:rsidRPr="00BF5256" w:rsidRDefault="00436E51" w:rsidP="003935A1">
      <w:pPr>
        <w:spacing w:before="120" w:after="120" w:line="240" w:lineRule="auto"/>
        <w:ind w:hanging="1"/>
        <w:jc w:val="both"/>
        <w:rPr>
          <w:rFonts w:asciiTheme="majorBidi" w:hAnsiTheme="majorBidi" w:cstheme="majorBidi"/>
          <w:sz w:val="28"/>
          <w:szCs w:val="28"/>
          <w:rtl/>
        </w:rPr>
      </w:pPr>
      <w:r w:rsidRPr="00BF5256">
        <w:rPr>
          <w:rFonts w:ascii="Simplified Arabic" w:hAnsi="Simplified Arabic" w:cs="Simplified Arabic"/>
          <w:sz w:val="28"/>
          <w:szCs w:val="28"/>
          <w:rtl/>
        </w:rPr>
        <w:t xml:space="preserve">تمثل دقة التقييم الائتماني مدى قدرة المؤسسة على التنبؤ الصحيح بقدرة المقترض على السداد، بما يقلل من قرارات القبول الخاطئة أو الرفض غير المبرر. وترتبط الدقة مباشرة بجودة البيانات ونماذج التحليل وإدارة المخاطر، إذ تؤدي التقديرات الدقيقة إلى </w:t>
      </w:r>
      <w:r w:rsidR="00662954" w:rsidRPr="00BF5256">
        <w:rPr>
          <w:rFonts w:ascii="Simplified Arabic" w:hAnsi="Simplified Arabic" w:cs="Simplified Arabic"/>
          <w:sz w:val="28"/>
          <w:szCs w:val="28"/>
          <w:rtl/>
        </w:rPr>
        <w:t>رفع مستوى الدقة في تقييم الجدارة الائتمانية للعملاء وتوقع مخاطر التعثر، مما يقلل من نسبة القروض المتعثرة</w:t>
      </w:r>
      <w:r w:rsidR="00662954" w:rsidRPr="00BF5256">
        <w:rPr>
          <w:rFonts w:ascii="Simplified Arabic" w:hAnsi="Simplified Arabic" w:cs="Simplified Arabic" w:hint="cs"/>
          <w:sz w:val="28"/>
          <w:szCs w:val="28"/>
          <w:rtl/>
          <w:lang w:bidi="ar-EG"/>
        </w:rPr>
        <w:t xml:space="preserve">، </w:t>
      </w:r>
      <w:r w:rsidRPr="00BF5256">
        <w:rPr>
          <w:rFonts w:ascii="Simplified Arabic" w:hAnsi="Simplified Arabic" w:cs="Simplified Arabic"/>
          <w:sz w:val="28"/>
          <w:szCs w:val="28"/>
          <w:rtl/>
        </w:rPr>
        <w:t>و</w:t>
      </w:r>
      <w:r w:rsidR="00662954" w:rsidRPr="00BF5256">
        <w:rPr>
          <w:rFonts w:ascii="Simplified Arabic" w:hAnsi="Simplified Arabic" w:cs="Simplified Arabic" w:hint="cs"/>
          <w:sz w:val="28"/>
          <w:szCs w:val="28"/>
          <w:rtl/>
        </w:rPr>
        <w:t xml:space="preserve">يعمل على </w:t>
      </w:r>
      <w:r w:rsidRPr="00BF5256">
        <w:rPr>
          <w:rFonts w:ascii="Simplified Arabic" w:hAnsi="Simplified Arabic" w:cs="Simplified Arabic"/>
          <w:sz w:val="28"/>
          <w:szCs w:val="28"/>
          <w:rtl/>
        </w:rPr>
        <w:t xml:space="preserve">تحسين جودة المحفظة الائتمانية وتعزيز الاستقرار المالي. </w:t>
      </w:r>
      <w:r w:rsidR="00662954" w:rsidRPr="00BF5256">
        <w:rPr>
          <w:rFonts w:ascii="Simplified Arabic" w:hAnsi="Simplified Arabic" w:cs="Simplified Arabic" w:hint="cs"/>
          <w:sz w:val="28"/>
          <w:szCs w:val="28"/>
          <w:rtl/>
        </w:rPr>
        <w:t xml:space="preserve">وتشير الدراسات إلى أن </w:t>
      </w:r>
      <w:r w:rsidR="00662954" w:rsidRPr="00BF5256">
        <w:rPr>
          <w:rFonts w:ascii="Simplified Arabic" w:hAnsi="Simplified Arabic" w:cs="Simplified Arabic"/>
          <w:sz w:val="28"/>
          <w:szCs w:val="28"/>
          <w:rtl/>
        </w:rPr>
        <w:t>الاعتماد على الأنظمة الذكية يساهم في تقليل الأخطاء الناتجة عن التدخل البشري في العمليات الحسابية والتحليلية</w:t>
      </w:r>
      <w:r w:rsidR="00662954" w:rsidRPr="00BF5256">
        <w:rPr>
          <w:rFonts w:ascii="Simplified Arabic" w:hAnsi="Simplified Arabic" w:cs="Simplified Arabic" w:hint="cs"/>
          <w:sz w:val="28"/>
          <w:szCs w:val="28"/>
          <w:rtl/>
          <w:lang w:bidi="ar-EG"/>
        </w:rPr>
        <w:t xml:space="preserve"> </w:t>
      </w:r>
      <w:r w:rsidR="00662954" w:rsidRPr="00BF5256">
        <w:rPr>
          <w:rFonts w:ascii="Simplified Arabic" w:hAnsi="Simplified Arabic" w:cs="Simplified Arabic"/>
          <w:sz w:val="28"/>
          <w:szCs w:val="28"/>
          <w:lang w:bidi="ar-EG"/>
        </w:rPr>
        <w:t>(</w:t>
      </w:r>
      <w:proofErr w:type="spellStart"/>
      <w:r w:rsidR="00662954" w:rsidRPr="00BF5256">
        <w:rPr>
          <w:rFonts w:asciiTheme="majorBidi" w:hAnsiTheme="majorBidi" w:cstheme="majorBidi"/>
          <w:sz w:val="28"/>
          <w:szCs w:val="28"/>
        </w:rPr>
        <w:t>Salaheldin</w:t>
      </w:r>
      <w:proofErr w:type="spellEnd"/>
      <w:r w:rsidR="00662954" w:rsidRPr="00BF5256">
        <w:rPr>
          <w:rFonts w:asciiTheme="majorBidi" w:hAnsiTheme="majorBidi" w:cstheme="majorBidi"/>
          <w:sz w:val="28"/>
          <w:szCs w:val="28"/>
        </w:rPr>
        <w:t xml:space="preserve"> et al., 2025)</w:t>
      </w:r>
      <w:r w:rsidR="00662954" w:rsidRPr="00BF5256">
        <w:rPr>
          <w:rFonts w:ascii="Simplified Arabic" w:hAnsi="Simplified Arabic" w:cs="Simplified Arabic" w:hint="cs"/>
          <w:sz w:val="28"/>
          <w:szCs w:val="28"/>
          <w:rtl/>
        </w:rPr>
        <w:t>.</w:t>
      </w:r>
      <w:r w:rsidR="00662954" w:rsidRPr="00BF5256">
        <w:rPr>
          <w:rFonts w:ascii="Simplified Arabic" w:hAnsi="Simplified Arabic" w:cs="Simplified Arabic"/>
          <w:sz w:val="28"/>
          <w:szCs w:val="28"/>
          <w:rtl/>
        </w:rPr>
        <w:t xml:space="preserve"> </w:t>
      </w:r>
      <w:r w:rsidRPr="00BF5256">
        <w:rPr>
          <w:rFonts w:ascii="Simplified Arabic" w:hAnsi="Simplified Arabic" w:cs="Simplified Arabic"/>
          <w:sz w:val="28"/>
          <w:szCs w:val="28"/>
          <w:rtl/>
        </w:rPr>
        <w:t xml:space="preserve">وفي التمويل العقاري، تزداد أهمية هذا البعد نظرًا لكبر حجم القروض وطول آجالها. ويمكن قياسه </w:t>
      </w:r>
      <w:r w:rsidR="003935A1" w:rsidRPr="00BF5256">
        <w:rPr>
          <w:rFonts w:ascii="Simplified Arabic" w:hAnsi="Simplified Arabic" w:cs="Simplified Arabic" w:hint="cs"/>
          <w:sz w:val="28"/>
          <w:szCs w:val="28"/>
          <w:rtl/>
        </w:rPr>
        <w:t>باستخدام</w:t>
      </w:r>
      <w:r w:rsidRPr="00BF5256">
        <w:rPr>
          <w:rFonts w:ascii="Simplified Arabic" w:hAnsi="Simplified Arabic" w:cs="Simplified Arabic"/>
          <w:sz w:val="28"/>
          <w:szCs w:val="28"/>
          <w:rtl/>
        </w:rPr>
        <w:t xml:space="preserve"> معدل القروض المتعثرة (</w:t>
      </w:r>
      <w:r w:rsidRPr="00BF5256">
        <w:rPr>
          <w:rFonts w:ascii="Simplified Arabic" w:hAnsi="Simplified Arabic" w:cs="Simplified Arabic"/>
          <w:sz w:val="28"/>
          <w:szCs w:val="28"/>
        </w:rPr>
        <w:t>NPLs</w:t>
      </w:r>
      <w:r w:rsidRPr="00BF5256">
        <w:rPr>
          <w:rFonts w:ascii="Simplified Arabic" w:hAnsi="Simplified Arabic" w:cs="Simplified Arabic"/>
          <w:sz w:val="28"/>
          <w:szCs w:val="28"/>
          <w:rtl/>
        </w:rPr>
        <w:t xml:space="preserve">)، ونسبة الأخطاء في قرارات المنح، ومؤشرات دقة النماذج التنبؤية </w:t>
      </w:r>
      <w:r w:rsidR="00F56984" w:rsidRPr="00BF5256">
        <w:rPr>
          <w:rFonts w:ascii="Simplified Arabic" w:hAnsi="Simplified Arabic" w:cs="Simplified Arabic"/>
          <w:sz w:val="28"/>
          <w:szCs w:val="28"/>
        </w:rPr>
        <w:t>(</w:t>
      </w:r>
      <w:r w:rsidR="00F56984" w:rsidRPr="00BF5256">
        <w:rPr>
          <w:rFonts w:asciiTheme="majorBidi" w:hAnsiTheme="majorBidi" w:cstheme="majorBidi"/>
          <w:sz w:val="28"/>
          <w:szCs w:val="28"/>
        </w:rPr>
        <w:t xml:space="preserve">Van Thiel &amp; Van Raaij, 2019; </w:t>
      </w:r>
      <w:proofErr w:type="spellStart"/>
      <w:r w:rsidR="00F56984" w:rsidRPr="00BF5256">
        <w:rPr>
          <w:rFonts w:asciiTheme="majorBidi" w:hAnsiTheme="majorBidi" w:cstheme="majorBidi"/>
          <w:sz w:val="28"/>
          <w:szCs w:val="28"/>
        </w:rPr>
        <w:t>Krasovytskyi</w:t>
      </w:r>
      <w:proofErr w:type="spellEnd"/>
      <w:r w:rsidR="00F56984" w:rsidRPr="00BF5256">
        <w:rPr>
          <w:rFonts w:asciiTheme="majorBidi" w:hAnsiTheme="majorBidi" w:cstheme="majorBidi"/>
          <w:sz w:val="28"/>
          <w:szCs w:val="28"/>
        </w:rPr>
        <w:t xml:space="preserve"> &amp; </w:t>
      </w:r>
      <w:proofErr w:type="spellStart"/>
      <w:r w:rsidR="00F56984" w:rsidRPr="00BF5256">
        <w:rPr>
          <w:rFonts w:asciiTheme="majorBidi" w:hAnsiTheme="majorBidi" w:cstheme="majorBidi"/>
          <w:sz w:val="28"/>
          <w:szCs w:val="28"/>
        </w:rPr>
        <w:t>Stavytskyy</w:t>
      </w:r>
      <w:proofErr w:type="spellEnd"/>
      <w:r w:rsidR="00F56984" w:rsidRPr="00BF5256">
        <w:rPr>
          <w:rFonts w:asciiTheme="majorBidi" w:hAnsiTheme="majorBidi" w:cstheme="majorBidi"/>
          <w:sz w:val="28"/>
          <w:szCs w:val="28"/>
        </w:rPr>
        <w:t>, 2024)</w:t>
      </w:r>
      <w:r w:rsidR="00662954" w:rsidRPr="00BF5256">
        <w:rPr>
          <w:rFonts w:asciiTheme="majorBidi" w:hAnsiTheme="majorBidi" w:cstheme="majorBidi" w:hint="cs"/>
          <w:sz w:val="28"/>
          <w:szCs w:val="28"/>
          <w:rtl/>
        </w:rPr>
        <w:t xml:space="preserve"> </w:t>
      </w:r>
    </w:p>
    <w:p w14:paraId="4AF5232A" w14:textId="0F51B573" w:rsidR="00436E51" w:rsidRPr="00BF5256" w:rsidRDefault="00436E51" w:rsidP="003935A1">
      <w:pPr>
        <w:pStyle w:val="a5"/>
        <w:numPr>
          <w:ilvl w:val="0"/>
          <w:numId w:val="16"/>
        </w:numPr>
        <w:spacing w:before="120" w:after="120" w:line="240" w:lineRule="auto"/>
        <w:ind w:left="140" w:hanging="283"/>
        <w:jc w:val="both"/>
        <w:rPr>
          <w:rFonts w:ascii="Simplified Arabic" w:hAnsi="Simplified Arabic" w:cs="Simplified Arabic"/>
          <w:b/>
          <w:bCs/>
          <w:sz w:val="28"/>
          <w:szCs w:val="28"/>
          <w:rtl/>
        </w:rPr>
      </w:pPr>
      <w:r w:rsidRPr="00BF5256">
        <w:rPr>
          <w:rFonts w:ascii="Simplified Arabic" w:hAnsi="Simplified Arabic" w:cs="Simplified Arabic"/>
          <w:b/>
          <w:bCs/>
          <w:sz w:val="28"/>
          <w:szCs w:val="28"/>
          <w:rtl/>
        </w:rPr>
        <w:t>خفض التكاليف التشغيلية</w:t>
      </w:r>
    </w:p>
    <w:p w14:paraId="64CFFB58" w14:textId="77777777" w:rsidR="00662954" w:rsidRPr="00BF5256" w:rsidRDefault="00436E51" w:rsidP="00662954">
      <w:pPr>
        <w:spacing w:before="120" w:after="120" w:line="240" w:lineRule="auto"/>
        <w:ind w:firstLine="284"/>
        <w:jc w:val="both"/>
        <w:rPr>
          <w:rFonts w:ascii="Simplified Arabic" w:hAnsi="Simplified Arabic" w:cs="Simplified Arabic"/>
          <w:sz w:val="28"/>
          <w:szCs w:val="28"/>
          <w:rtl/>
          <w:lang w:bidi="ar-EG"/>
        </w:rPr>
      </w:pPr>
      <w:r w:rsidRPr="00BF5256">
        <w:rPr>
          <w:rFonts w:ascii="Simplified Arabic" w:hAnsi="Simplified Arabic" w:cs="Simplified Arabic"/>
          <w:sz w:val="28"/>
          <w:szCs w:val="28"/>
          <w:rtl/>
        </w:rPr>
        <w:t>يشير خفض التكاليف التشغيلية إلى قدرة المؤسسة على تقديم خدمات التمويل العقاري باستخدام موارد أقل دون التأثير في الجودة، من خلال تبسيط الإجراءات، وتقليل الأعمال اليدوية، وتعظيم الاستفادة من التقنيات الرقمية</w:t>
      </w:r>
      <w:r w:rsidR="00662954" w:rsidRPr="00BF5256">
        <w:rPr>
          <w:rFonts w:ascii="Simplified Arabic" w:hAnsi="Simplified Arabic" w:cs="Simplified Arabic" w:hint="cs"/>
          <w:sz w:val="28"/>
          <w:szCs w:val="28"/>
          <w:rtl/>
        </w:rPr>
        <w:t xml:space="preserve">، مما يساهم في </w:t>
      </w:r>
      <w:r w:rsidR="00662954" w:rsidRPr="00BF5256">
        <w:rPr>
          <w:rFonts w:ascii="Simplified Arabic" w:hAnsi="Simplified Arabic" w:cs="Simplified Arabic"/>
          <w:sz w:val="28"/>
          <w:szCs w:val="28"/>
          <w:rtl/>
          <w:lang w:bidi="ar-EG"/>
        </w:rPr>
        <w:t>تقليل المصروفات الإدارية وتكاليف معالجة المستندات اليدوية، وتحويلها إلى عمليات مؤتمتة</w:t>
      </w:r>
      <w:r w:rsidR="00662954" w:rsidRPr="00BF5256">
        <w:rPr>
          <w:rFonts w:ascii="Simplified Arabic" w:hAnsi="Simplified Arabic" w:cs="Simplified Arabic" w:hint="cs"/>
          <w:sz w:val="28"/>
          <w:szCs w:val="28"/>
          <w:rtl/>
          <w:lang w:bidi="ar-EG"/>
        </w:rPr>
        <w:t>،</w:t>
      </w:r>
      <w:r w:rsidR="00662954" w:rsidRPr="00BF5256">
        <w:rPr>
          <w:rFonts w:ascii="Simplified Arabic" w:hAnsi="Simplified Arabic" w:cs="Simplified Arabic"/>
          <w:sz w:val="28"/>
          <w:szCs w:val="28"/>
          <w:rtl/>
          <w:lang w:bidi="ar-EG"/>
        </w:rPr>
        <w:t xml:space="preserve"> </w:t>
      </w:r>
      <w:r w:rsidR="00662954" w:rsidRPr="00BF5256">
        <w:rPr>
          <w:rFonts w:ascii="Simplified Arabic" w:hAnsi="Simplified Arabic" w:cs="Simplified Arabic" w:hint="cs"/>
          <w:sz w:val="28"/>
          <w:szCs w:val="28"/>
          <w:rtl/>
          <w:lang w:bidi="ar-EG"/>
        </w:rPr>
        <w:t xml:space="preserve">وبالتالي </w:t>
      </w:r>
      <w:r w:rsidR="00662954" w:rsidRPr="00BF5256">
        <w:rPr>
          <w:rFonts w:ascii="Simplified Arabic" w:hAnsi="Simplified Arabic" w:cs="Simplified Arabic"/>
          <w:sz w:val="28"/>
          <w:szCs w:val="28"/>
          <w:rtl/>
          <w:lang w:bidi="ar-EG"/>
        </w:rPr>
        <w:t>توف</w:t>
      </w:r>
      <w:r w:rsidR="00662954" w:rsidRPr="00BF5256">
        <w:rPr>
          <w:rFonts w:ascii="Simplified Arabic" w:hAnsi="Simplified Arabic" w:cs="Simplified Arabic" w:hint="cs"/>
          <w:sz w:val="28"/>
          <w:szCs w:val="28"/>
          <w:rtl/>
          <w:lang w:bidi="ar-EG"/>
        </w:rPr>
        <w:t>ي</w:t>
      </w:r>
      <w:r w:rsidR="00662954" w:rsidRPr="00BF5256">
        <w:rPr>
          <w:rFonts w:ascii="Simplified Arabic" w:hAnsi="Simplified Arabic" w:cs="Simplified Arabic"/>
          <w:sz w:val="28"/>
          <w:szCs w:val="28"/>
          <w:rtl/>
          <w:lang w:bidi="ar-EG"/>
        </w:rPr>
        <w:t>ر مبالغ مالية كبيرة سنوياً.</w:t>
      </w:r>
      <w:r w:rsidR="00662954" w:rsidRPr="00BF5256">
        <w:rPr>
          <w:rFonts w:ascii="Simplified Arabic" w:hAnsi="Simplified Arabic" w:cs="Simplified Arabic" w:hint="cs"/>
          <w:sz w:val="28"/>
          <w:szCs w:val="28"/>
          <w:rtl/>
          <w:lang w:bidi="ar-EG"/>
        </w:rPr>
        <w:t xml:space="preserve"> </w:t>
      </w:r>
    </w:p>
    <w:p w14:paraId="4256F82A" w14:textId="6A2D3ED2" w:rsidR="00F07841" w:rsidRPr="00BF5256" w:rsidRDefault="00436E51" w:rsidP="00662954">
      <w:pPr>
        <w:spacing w:before="120" w:after="120" w:line="240" w:lineRule="auto"/>
        <w:ind w:firstLine="284"/>
        <w:jc w:val="both"/>
        <w:rPr>
          <w:rFonts w:ascii="Simplified Arabic" w:hAnsi="Simplified Arabic" w:cs="Simplified Arabic"/>
          <w:sz w:val="28"/>
          <w:szCs w:val="28"/>
          <w:rtl/>
          <w:lang w:bidi="ar-EG"/>
        </w:rPr>
      </w:pPr>
      <w:r w:rsidRPr="00BF5256">
        <w:rPr>
          <w:rFonts w:ascii="Simplified Arabic" w:hAnsi="Simplified Arabic" w:cs="Simplified Arabic"/>
          <w:sz w:val="28"/>
          <w:szCs w:val="28"/>
          <w:rtl/>
        </w:rPr>
        <w:t xml:space="preserve">وتؤكد الدراسات المالية أن المؤسسات ذات التكاليف المنخفضة تحقق هوامش ربحية أعلى ومرونة أكبر في التسعير. وفي قطاع التمويل العقاري، تشمل التكاليف المرتبطة </w:t>
      </w:r>
      <w:r w:rsidR="003935A1" w:rsidRPr="00BF5256">
        <w:rPr>
          <w:rFonts w:ascii="Simplified Arabic" w:hAnsi="Simplified Arabic" w:cs="Simplified Arabic" w:hint="cs"/>
          <w:sz w:val="28"/>
          <w:szCs w:val="28"/>
          <w:rtl/>
          <w:lang w:bidi="ar-EG"/>
        </w:rPr>
        <w:t>ب</w:t>
      </w:r>
      <w:r w:rsidRPr="00BF5256">
        <w:rPr>
          <w:rFonts w:ascii="Simplified Arabic" w:hAnsi="Simplified Arabic" w:cs="Simplified Arabic"/>
          <w:sz w:val="28"/>
          <w:szCs w:val="28"/>
          <w:rtl/>
        </w:rPr>
        <w:t xml:space="preserve">المعالجة الورقية، والموارد البشرية، </w:t>
      </w:r>
      <w:r w:rsidRPr="00BF5256">
        <w:rPr>
          <w:rFonts w:ascii="Simplified Arabic" w:hAnsi="Simplified Arabic" w:cs="Simplified Arabic"/>
          <w:sz w:val="28"/>
          <w:szCs w:val="28"/>
          <w:rtl/>
        </w:rPr>
        <w:lastRenderedPageBreak/>
        <w:t xml:space="preserve">وإدارة المخاطر والمتابعة. ويمكن قياس هذا البعد </w:t>
      </w:r>
      <w:r w:rsidR="003935A1" w:rsidRPr="00BF5256">
        <w:rPr>
          <w:rFonts w:ascii="Simplified Arabic" w:hAnsi="Simplified Arabic" w:cs="Simplified Arabic" w:hint="cs"/>
          <w:sz w:val="28"/>
          <w:szCs w:val="28"/>
          <w:rtl/>
        </w:rPr>
        <w:t>من خلال</w:t>
      </w:r>
      <w:r w:rsidRPr="00BF5256">
        <w:rPr>
          <w:rFonts w:ascii="Simplified Arabic" w:hAnsi="Simplified Arabic" w:cs="Simplified Arabic"/>
          <w:sz w:val="28"/>
          <w:szCs w:val="28"/>
          <w:rtl/>
        </w:rPr>
        <w:t xml:space="preserve"> نسبة التكلفة إلى الدخل، ومتوسط تكلفة معالجة الطلب الواحد، ومستوى خفض النفقات بعد التحول الرقمي</w:t>
      </w:r>
      <w:r w:rsidR="003935A1" w:rsidRPr="00BF5256">
        <w:rPr>
          <w:rFonts w:ascii="Simplified Arabic" w:hAnsi="Simplified Arabic" w:cs="Simplified Arabic" w:hint="cs"/>
          <w:sz w:val="28"/>
          <w:szCs w:val="28"/>
          <w:rtl/>
        </w:rPr>
        <w:t xml:space="preserve"> </w:t>
      </w:r>
      <w:r w:rsidR="003935A1" w:rsidRPr="00BF5256">
        <w:rPr>
          <w:rFonts w:ascii="Simplified Arabic" w:hAnsi="Simplified Arabic" w:cs="Simplified Arabic"/>
          <w:sz w:val="28"/>
          <w:szCs w:val="28"/>
        </w:rPr>
        <w:t>(</w:t>
      </w:r>
      <w:r w:rsidR="003935A1" w:rsidRPr="00BF5256">
        <w:rPr>
          <w:rFonts w:asciiTheme="majorBidi" w:hAnsiTheme="majorBidi" w:cstheme="majorBidi"/>
          <w:sz w:val="28"/>
          <w:szCs w:val="28"/>
        </w:rPr>
        <w:t xml:space="preserve">Gopalkrishnan et al., 2023; </w:t>
      </w:r>
      <w:proofErr w:type="spellStart"/>
      <w:r w:rsidR="003935A1" w:rsidRPr="00BF5256">
        <w:rPr>
          <w:rFonts w:asciiTheme="majorBidi" w:hAnsiTheme="majorBidi" w:cstheme="majorBidi"/>
          <w:sz w:val="28"/>
          <w:szCs w:val="28"/>
        </w:rPr>
        <w:t>Mashetty</w:t>
      </w:r>
      <w:proofErr w:type="spellEnd"/>
      <w:r w:rsidR="003935A1" w:rsidRPr="00BF5256">
        <w:rPr>
          <w:rFonts w:asciiTheme="majorBidi" w:hAnsiTheme="majorBidi" w:cstheme="majorBidi"/>
          <w:sz w:val="28"/>
          <w:szCs w:val="28"/>
        </w:rPr>
        <w:t>, 2023; Ardhendu, 2024</w:t>
      </w:r>
      <w:r w:rsidR="003935A1" w:rsidRPr="00BF5256">
        <w:rPr>
          <w:rFonts w:ascii="Simplified Arabic" w:hAnsi="Simplified Arabic" w:cs="Simplified Arabic"/>
          <w:sz w:val="28"/>
          <w:szCs w:val="28"/>
        </w:rPr>
        <w:t>)</w:t>
      </w:r>
      <w:r w:rsidR="003935A1" w:rsidRPr="00BF5256">
        <w:rPr>
          <w:rFonts w:ascii="Simplified Arabic" w:hAnsi="Simplified Arabic" w:cs="Simplified Arabic" w:hint="cs"/>
          <w:sz w:val="28"/>
          <w:szCs w:val="28"/>
          <w:rtl/>
          <w:lang w:bidi="ar-EG"/>
        </w:rPr>
        <w:t>.</w:t>
      </w:r>
    </w:p>
    <w:p w14:paraId="19E95E5E" w14:textId="2F76147D" w:rsidR="004558B9" w:rsidRPr="00BF5256" w:rsidRDefault="004558B9" w:rsidP="004558B9">
      <w:pPr>
        <w:spacing w:before="120" w:after="120" w:line="240" w:lineRule="auto"/>
        <w:jc w:val="both"/>
        <w:rPr>
          <w:rFonts w:ascii="Simplified Arabic" w:hAnsi="Simplified Arabic" w:cs="Simplified Arabic"/>
          <w:b/>
          <w:bCs/>
          <w:sz w:val="32"/>
          <w:szCs w:val="32"/>
          <w:rtl/>
        </w:rPr>
      </w:pPr>
      <w:r w:rsidRPr="00BF5256">
        <w:rPr>
          <w:rFonts w:ascii="Simplified Arabic" w:hAnsi="Simplified Arabic" w:cs="Simplified Arabic" w:hint="cs"/>
          <w:b/>
          <w:bCs/>
          <w:sz w:val="32"/>
          <w:szCs w:val="32"/>
          <w:rtl/>
        </w:rPr>
        <w:t>2-3-3 الاستدامة التمويلية في قطاع التمويل العقاري</w:t>
      </w:r>
    </w:p>
    <w:p w14:paraId="7C568F62" w14:textId="30CF1C4C" w:rsidR="004558B9" w:rsidRPr="00BF5256" w:rsidRDefault="004558B9" w:rsidP="004558B9">
      <w:pPr>
        <w:spacing w:before="120" w:after="120" w:line="240" w:lineRule="auto"/>
        <w:jc w:val="both"/>
        <w:rPr>
          <w:rFonts w:ascii="Simplified Arabic" w:hAnsi="Simplified Arabic" w:cs="Simplified Arabic"/>
          <w:b/>
          <w:bCs/>
          <w:sz w:val="28"/>
          <w:szCs w:val="28"/>
          <w:rtl/>
        </w:rPr>
      </w:pPr>
      <w:r w:rsidRPr="00BF5256">
        <w:rPr>
          <w:rFonts w:ascii="Simplified Arabic" w:hAnsi="Simplified Arabic" w:cs="Simplified Arabic" w:hint="cs"/>
          <w:b/>
          <w:bCs/>
          <w:sz w:val="28"/>
          <w:szCs w:val="28"/>
          <w:rtl/>
        </w:rPr>
        <w:t xml:space="preserve">2-3-3-1 </w:t>
      </w:r>
      <w:r w:rsidRPr="00BF5256">
        <w:rPr>
          <w:rFonts w:ascii="Simplified Arabic" w:hAnsi="Simplified Arabic" w:cs="Simplified Arabic"/>
          <w:b/>
          <w:bCs/>
          <w:sz w:val="28"/>
          <w:szCs w:val="28"/>
          <w:rtl/>
        </w:rPr>
        <w:t>مفهوم الاستدامة التمويلية وأبعاده النظرية</w:t>
      </w:r>
    </w:p>
    <w:p w14:paraId="1FC793BF" w14:textId="53D6D9BB" w:rsidR="004558B9" w:rsidRPr="00BF5256" w:rsidRDefault="004558B9" w:rsidP="004558B9">
      <w:pPr>
        <w:spacing w:before="120" w:after="120" w:line="240" w:lineRule="auto"/>
        <w:ind w:firstLine="284"/>
        <w:jc w:val="both"/>
        <w:rPr>
          <w:rFonts w:ascii="Simplified Arabic" w:hAnsi="Simplified Arabic" w:cs="Simplified Arabic"/>
          <w:sz w:val="28"/>
          <w:szCs w:val="28"/>
          <w:rtl/>
        </w:rPr>
      </w:pPr>
      <w:r w:rsidRPr="00BF5256">
        <w:rPr>
          <w:rFonts w:ascii="Simplified Arabic" w:hAnsi="Simplified Arabic" w:cs="Simplified Arabic"/>
          <w:sz w:val="28"/>
          <w:szCs w:val="28"/>
          <w:rtl/>
        </w:rPr>
        <w:t>تُعدّ الاستدامة المالية والتمويلية مفهومًا محوريًا في أدبيات الإدارة المالية الحديثة</w:t>
      </w:r>
      <w:r w:rsidR="004E5346" w:rsidRPr="00BF5256">
        <w:rPr>
          <w:rFonts w:ascii="Simplified Arabic" w:hAnsi="Simplified Arabic" w:cs="Simplified Arabic" w:hint="cs"/>
          <w:sz w:val="28"/>
          <w:szCs w:val="28"/>
          <w:rtl/>
        </w:rPr>
        <w:t xml:space="preserve">، حيث عرفها </w:t>
      </w:r>
      <w:r w:rsidR="004E5346" w:rsidRPr="00BF5256">
        <w:rPr>
          <w:rFonts w:ascii="Simplified Arabic" w:hAnsi="Simplified Arabic" w:cs="Simplified Arabic"/>
          <w:sz w:val="28"/>
          <w:szCs w:val="28"/>
        </w:rPr>
        <w:t>(</w:t>
      </w:r>
      <w:proofErr w:type="spellStart"/>
      <w:r w:rsidR="004E5346" w:rsidRPr="00BF5256">
        <w:rPr>
          <w:rFonts w:asciiTheme="majorBidi" w:hAnsiTheme="majorBidi" w:cs="Times New Roman"/>
          <w:sz w:val="28"/>
          <w:szCs w:val="28"/>
          <w:lang w:bidi="ar-EG"/>
        </w:rPr>
        <w:t>Gleißner</w:t>
      </w:r>
      <w:proofErr w:type="spellEnd"/>
      <w:r w:rsidR="004E5346" w:rsidRPr="00BF5256">
        <w:rPr>
          <w:rFonts w:asciiTheme="majorBidi" w:hAnsiTheme="majorBidi" w:cs="Times New Roman"/>
          <w:sz w:val="28"/>
          <w:szCs w:val="28"/>
          <w:lang w:bidi="ar-EG"/>
        </w:rPr>
        <w:t xml:space="preserve"> et al., 2022)</w:t>
      </w:r>
      <w:r w:rsidRPr="00BF5256">
        <w:rPr>
          <w:rFonts w:ascii="Simplified Arabic" w:hAnsi="Simplified Arabic" w:cs="Simplified Arabic"/>
          <w:sz w:val="28"/>
          <w:szCs w:val="28"/>
          <w:rtl/>
        </w:rPr>
        <w:t xml:space="preserve"> </w:t>
      </w:r>
      <w:r w:rsidR="004E5346" w:rsidRPr="00BF5256">
        <w:rPr>
          <w:rFonts w:ascii="Simplified Arabic" w:hAnsi="Simplified Arabic" w:cs="Simplified Arabic" w:hint="cs"/>
          <w:sz w:val="28"/>
          <w:szCs w:val="28"/>
          <w:rtl/>
        </w:rPr>
        <w:t xml:space="preserve">بأنها </w:t>
      </w:r>
      <w:r w:rsidRPr="00BF5256">
        <w:rPr>
          <w:rFonts w:ascii="Simplified Arabic" w:hAnsi="Simplified Arabic" w:cs="Simplified Arabic"/>
          <w:sz w:val="28"/>
          <w:szCs w:val="28"/>
          <w:rtl/>
        </w:rPr>
        <w:t xml:space="preserve">تشير إلى قدرة المؤسسة على الاستمرار في أداء وظائفها وتحقيق أهدافها الاقتصادية مع المحافظة على توازنها المالي وتقليل المخاطر عبر الزمن، دون استنزاف مواردها أو تحميل أجيال المستقبل أعباءً مالية إضافية. </w:t>
      </w:r>
      <w:r w:rsidR="004E5346" w:rsidRPr="00BF5256">
        <w:rPr>
          <w:rFonts w:ascii="Simplified Arabic" w:hAnsi="Simplified Arabic" w:cs="Simplified Arabic" w:hint="cs"/>
          <w:sz w:val="28"/>
          <w:szCs w:val="28"/>
          <w:rtl/>
        </w:rPr>
        <w:t xml:space="preserve">كما قام </w:t>
      </w:r>
      <w:r w:rsidR="004E5346" w:rsidRPr="00BF5256">
        <w:rPr>
          <w:rFonts w:ascii="Simplified Arabic" w:hAnsi="Simplified Arabic" w:cs="Simplified Arabic"/>
          <w:sz w:val="28"/>
          <w:szCs w:val="28"/>
        </w:rPr>
        <w:t>(</w:t>
      </w:r>
      <w:proofErr w:type="spellStart"/>
      <w:r w:rsidR="004E5346" w:rsidRPr="00BF5256">
        <w:rPr>
          <w:rFonts w:asciiTheme="majorBidi" w:hAnsiTheme="majorBidi" w:cs="Times New Roman"/>
          <w:sz w:val="28"/>
          <w:szCs w:val="28"/>
          <w:lang w:bidi="ar-EG"/>
        </w:rPr>
        <w:t>Zabolotnyy</w:t>
      </w:r>
      <w:proofErr w:type="spellEnd"/>
      <w:r w:rsidR="004E5346" w:rsidRPr="00BF5256">
        <w:rPr>
          <w:rFonts w:asciiTheme="majorBidi" w:hAnsiTheme="majorBidi" w:cs="Times New Roman"/>
          <w:sz w:val="28"/>
          <w:szCs w:val="28"/>
          <w:lang w:bidi="ar-EG"/>
        </w:rPr>
        <w:t xml:space="preserve"> &amp; Wasilewski, 2019)</w:t>
      </w:r>
      <w:r w:rsidRPr="00BF5256">
        <w:rPr>
          <w:rFonts w:ascii="Simplified Arabic" w:hAnsi="Simplified Arabic" w:cs="Simplified Arabic"/>
          <w:sz w:val="28"/>
          <w:szCs w:val="28"/>
          <w:rtl/>
        </w:rPr>
        <w:t xml:space="preserve"> بوصفها</w:t>
      </w:r>
      <w:r w:rsidR="004E5346" w:rsidRPr="00BF5256">
        <w:rPr>
          <w:rFonts w:ascii="Simplified Arabic" w:hAnsi="Simplified Arabic" w:cs="Simplified Arabic" w:hint="cs"/>
          <w:sz w:val="28"/>
          <w:szCs w:val="28"/>
          <w:rtl/>
        </w:rPr>
        <w:t xml:space="preserve"> باعتبارها</w:t>
      </w:r>
      <w:r w:rsidRPr="00BF5256">
        <w:rPr>
          <w:rFonts w:ascii="Simplified Arabic" w:hAnsi="Simplified Arabic" w:cs="Simplified Arabic"/>
          <w:sz w:val="28"/>
          <w:szCs w:val="28"/>
          <w:rtl/>
        </w:rPr>
        <w:t xml:space="preserve"> نهجًا طويل الأجل يدمج بين الكفاءة التشغيلية، وإدارة المخاطر، وتعظيم القيمة، بما يضمن استقرار التدفقات النقدية ومرونة الهيكل التمويلي في مواجهة التقلبات السوقية والتنظيمية. وقد أكدت دراسات الاستدامة المؤسسية أن المؤسسات المالية القادرة على بناء نظم تمويلية مرنة، قائمة على إدارة البيانات والتحوط للمخاطر وتنويع مصادر التمويل، تكون أكثر قدرة على الصمود أمام الأزمات وتحقيق أداء مستدام (</w:t>
      </w:r>
      <w:bookmarkStart w:id="13" w:name="_Hlk221577731"/>
      <w:r w:rsidR="004E5346" w:rsidRPr="00BF5256">
        <w:rPr>
          <w:rFonts w:asciiTheme="majorBidi" w:hAnsiTheme="majorBidi" w:cstheme="majorBidi"/>
          <w:sz w:val="28"/>
          <w:szCs w:val="28"/>
        </w:rPr>
        <w:t>Sebastian</w:t>
      </w:r>
      <w:bookmarkEnd w:id="13"/>
      <w:r w:rsidR="003B72F2" w:rsidRPr="00BF5256">
        <w:rPr>
          <w:rFonts w:asciiTheme="majorBidi" w:hAnsiTheme="majorBidi" w:cs="Times New Roman"/>
          <w:sz w:val="28"/>
          <w:szCs w:val="28"/>
          <w:lang w:bidi="ar-EG"/>
        </w:rPr>
        <w:t xml:space="preserve">, </w:t>
      </w:r>
      <w:r w:rsidR="004E5346" w:rsidRPr="00BF5256">
        <w:rPr>
          <w:rFonts w:asciiTheme="majorBidi" w:hAnsiTheme="majorBidi" w:cs="Times New Roman"/>
          <w:sz w:val="28"/>
          <w:szCs w:val="28"/>
          <w:lang w:bidi="ar-EG"/>
        </w:rPr>
        <w:t>2023</w:t>
      </w:r>
      <w:r w:rsidRPr="00BF5256">
        <w:rPr>
          <w:rFonts w:ascii="Simplified Arabic" w:hAnsi="Simplified Arabic" w:cs="Simplified Arabic"/>
          <w:sz w:val="28"/>
          <w:szCs w:val="28"/>
          <w:rtl/>
        </w:rPr>
        <w:t>).</w:t>
      </w:r>
    </w:p>
    <w:p w14:paraId="15341256" w14:textId="49B7A320" w:rsidR="004558B9" w:rsidRPr="00BF5256" w:rsidRDefault="004558B9" w:rsidP="004558B9">
      <w:pPr>
        <w:spacing w:before="120" w:after="120" w:line="240" w:lineRule="auto"/>
        <w:ind w:firstLine="284"/>
        <w:jc w:val="both"/>
        <w:rPr>
          <w:rFonts w:ascii="Simplified Arabic" w:hAnsi="Simplified Arabic" w:cs="Simplified Arabic"/>
          <w:sz w:val="28"/>
          <w:szCs w:val="28"/>
        </w:rPr>
      </w:pPr>
      <w:r w:rsidRPr="00BF5256">
        <w:rPr>
          <w:rFonts w:ascii="Simplified Arabic" w:hAnsi="Simplified Arabic" w:cs="Simplified Arabic"/>
          <w:sz w:val="28"/>
          <w:szCs w:val="28"/>
          <w:rtl/>
        </w:rPr>
        <w:t>ومن منظور التمويل المستدام، يُوسَّع المفهوم ليشمل الأبعاد الاقتصادية والاجتماعية والبيئية معًا، بحيث لا يقتصر تقييم الأداء على الربحية قصيرة الأجل، بل يمتد إلى الأثر طويل الأجل للقرارات التمويلية على الاستقرار المالي، وعدالة الوصول إلى الخدمات، وكفاءة استخدام الموارد. ويظهر هذا التوجه بوضوح في قطاعات التمويل العقاري والإسكاني، حيث يرتبط التمويل المستدام بدعم القدرة على تملك السكن، وتخفيض المخاطر الائتمانية، وتعزيز الشفافية، وتوجيه الاستثمارات نحو مشروعات ذات جدوى اقتصادية واجتماعية وبيئية متوازنة (</w:t>
      </w:r>
      <w:proofErr w:type="spellStart"/>
      <w:r w:rsidR="004E5346" w:rsidRPr="00BF5256">
        <w:rPr>
          <w:rFonts w:asciiTheme="majorBidi" w:hAnsiTheme="majorBidi" w:cstheme="majorBidi"/>
          <w:sz w:val="28"/>
          <w:szCs w:val="28"/>
        </w:rPr>
        <w:t>Walacik</w:t>
      </w:r>
      <w:proofErr w:type="spellEnd"/>
      <w:r w:rsidR="004E5346" w:rsidRPr="00BF5256">
        <w:rPr>
          <w:rFonts w:asciiTheme="majorBidi" w:hAnsiTheme="majorBidi" w:cstheme="majorBidi"/>
          <w:sz w:val="28"/>
          <w:szCs w:val="28"/>
        </w:rPr>
        <w:t xml:space="preserve"> &amp; Chmielewska, 2024</w:t>
      </w:r>
      <w:r w:rsidRPr="00BF5256">
        <w:rPr>
          <w:rFonts w:ascii="Simplified Arabic" w:hAnsi="Simplified Arabic" w:cs="Simplified Arabic"/>
          <w:sz w:val="28"/>
          <w:szCs w:val="28"/>
          <w:rtl/>
        </w:rPr>
        <w:t>).</w:t>
      </w:r>
    </w:p>
    <w:p w14:paraId="3A2A15A9" w14:textId="12808989" w:rsidR="00E45DB5" w:rsidRPr="00BF5256" w:rsidRDefault="004558B9" w:rsidP="004558B9">
      <w:pPr>
        <w:spacing w:before="120" w:after="120" w:line="240" w:lineRule="auto"/>
        <w:ind w:firstLine="284"/>
        <w:jc w:val="both"/>
        <w:rPr>
          <w:rFonts w:ascii="Simplified Arabic" w:hAnsi="Simplified Arabic" w:cs="Simplified Arabic"/>
          <w:sz w:val="28"/>
          <w:szCs w:val="28"/>
          <w:rtl/>
        </w:rPr>
      </w:pPr>
      <w:r w:rsidRPr="00BF5256">
        <w:rPr>
          <w:rFonts w:ascii="Simplified Arabic" w:hAnsi="Simplified Arabic" w:cs="Simplified Arabic"/>
          <w:sz w:val="28"/>
          <w:szCs w:val="28"/>
          <w:rtl/>
        </w:rPr>
        <w:t>أما من الناحية النظرية، فتستند الاستدامة التمويلية إلى مجموعة من الأبعاد التكاملية</w:t>
      </w:r>
      <w:r w:rsidR="00E45DB5" w:rsidRPr="00BF5256">
        <w:rPr>
          <w:rFonts w:ascii="Simplified Arabic" w:hAnsi="Simplified Arabic" w:cs="Simplified Arabic" w:hint="cs"/>
          <w:sz w:val="28"/>
          <w:szCs w:val="28"/>
          <w:rtl/>
        </w:rPr>
        <w:t>، ت</w:t>
      </w:r>
      <w:r w:rsidRPr="00BF5256">
        <w:rPr>
          <w:rFonts w:ascii="Simplified Arabic" w:hAnsi="Simplified Arabic" w:cs="Simplified Arabic"/>
          <w:sz w:val="28"/>
          <w:szCs w:val="28"/>
          <w:rtl/>
        </w:rPr>
        <w:t xml:space="preserve">تمثل </w:t>
      </w:r>
      <w:r w:rsidR="00E45DB5" w:rsidRPr="00BF5256">
        <w:rPr>
          <w:rFonts w:ascii="Simplified Arabic" w:hAnsi="Simplified Arabic" w:cs="Simplified Arabic" w:hint="cs"/>
          <w:sz w:val="28"/>
          <w:szCs w:val="28"/>
          <w:rtl/>
        </w:rPr>
        <w:t>في</w:t>
      </w:r>
      <w:r w:rsidR="00E155B2" w:rsidRPr="00BF5256">
        <w:rPr>
          <w:rFonts w:ascii="Simplified Arabic" w:hAnsi="Simplified Arabic" w:cs="Simplified Arabic" w:hint="cs"/>
          <w:sz w:val="28"/>
          <w:szCs w:val="28"/>
          <w:rtl/>
        </w:rPr>
        <w:t xml:space="preserve"> (</w:t>
      </w:r>
      <w:r w:rsidR="00E155B2" w:rsidRPr="00BF5256">
        <w:rPr>
          <w:rFonts w:ascii="Simplified Arabic" w:hAnsi="Simplified Arabic" w:cs="Simplified Arabic"/>
          <w:sz w:val="28"/>
          <w:szCs w:val="28"/>
          <w:rtl/>
        </w:rPr>
        <w:t>هباش</w:t>
      </w:r>
      <w:r w:rsidR="00E155B2" w:rsidRPr="00BF5256">
        <w:rPr>
          <w:rFonts w:ascii="Simplified Arabic" w:hAnsi="Simplified Arabic" w:cs="Simplified Arabic" w:hint="cs"/>
          <w:sz w:val="28"/>
          <w:szCs w:val="28"/>
          <w:rtl/>
        </w:rPr>
        <w:t>، 2024)</w:t>
      </w:r>
      <w:r w:rsidR="00E45DB5" w:rsidRPr="00BF5256">
        <w:rPr>
          <w:rFonts w:ascii="Simplified Arabic" w:hAnsi="Simplified Arabic" w:cs="Simplified Arabic" w:hint="cs"/>
          <w:sz w:val="28"/>
          <w:szCs w:val="28"/>
          <w:rtl/>
        </w:rPr>
        <w:t>:</w:t>
      </w:r>
    </w:p>
    <w:p w14:paraId="4C26455B" w14:textId="351891A1" w:rsidR="00E45DB5" w:rsidRPr="00BF5256" w:rsidRDefault="004558B9" w:rsidP="00E45DB5">
      <w:pPr>
        <w:pStyle w:val="a5"/>
        <w:numPr>
          <w:ilvl w:val="0"/>
          <w:numId w:val="16"/>
        </w:numPr>
        <w:spacing w:before="120" w:after="120" w:line="240" w:lineRule="auto"/>
        <w:ind w:left="282" w:hanging="283"/>
        <w:jc w:val="both"/>
        <w:rPr>
          <w:rFonts w:ascii="Simplified Arabic" w:hAnsi="Simplified Arabic" w:cs="Simplified Arabic"/>
          <w:b/>
          <w:bCs/>
          <w:sz w:val="28"/>
          <w:szCs w:val="28"/>
          <w:rtl/>
        </w:rPr>
      </w:pPr>
      <w:r w:rsidRPr="00BF5256">
        <w:rPr>
          <w:rFonts w:ascii="Simplified Arabic" w:hAnsi="Simplified Arabic" w:cs="Simplified Arabic"/>
          <w:b/>
          <w:bCs/>
          <w:sz w:val="28"/>
          <w:szCs w:val="28"/>
          <w:rtl/>
        </w:rPr>
        <w:t>الاستدامة الاقتصادية/المالية</w:t>
      </w:r>
      <w:r w:rsidR="00E45DB5" w:rsidRPr="00BF5256">
        <w:rPr>
          <w:rFonts w:ascii="Simplified Arabic" w:hAnsi="Simplified Arabic" w:cs="Simplified Arabic" w:hint="cs"/>
          <w:b/>
          <w:bCs/>
          <w:sz w:val="28"/>
          <w:szCs w:val="28"/>
          <w:rtl/>
        </w:rPr>
        <w:t xml:space="preserve">: </w:t>
      </w:r>
      <w:r w:rsidR="00E45DB5" w:rsidRPr="00BF5256">
        <w:rPr>
          <w:rFonts w:ascii="Simplified Arabic" w:hAnsi="Simplified Arabic" w:cs="Simplified Arabic" w:hint="cs"/>
          <w:sz w:val="28"/>
          <w:szCs w:val="28"/>
          <w:rtl/>
        </w:rPr>
        <w:t>وهي التي</w:t>
      </w:r>
      <w:r w:rsidRPr="00BF5256">
        <w:rPr>
          <w:rFonts w:ascii="Simplified Arabic" w:hAnsi="Simplified Arabic" w:cs="Simplified Arabic"/>
          <w:sz w:val="28"/>
          <w:szCs w:val="28"/>
          <w:rtl/>
        </w:rPr>
        <w:t xml:space="preserve"> </w:t>
      </w:r>
      <w:r w:rsidR="00E45DB5" w:rsidRPr="00BF5256">
        <w:rPr>
          <w:rFonts w:ascii="Simplified Arabic" w:hAnsi="Simplified Arabic" w:cs="Simplified Arabic" w:hint="cs"/>
          <w:sz w:val="28"/>
          <w:szCs w:val="28"/>
          <w:rtl/>
        </w:rPr>
        <w:t>ت</w:t>
      </w:r>
      <w:r w:rsidRPr="00BF5256">
        <w:rPr>
          <w:rFonts w:ascii="Simplified Arabic" w:hAnsi="Simplified Arabic" w:cs="Simplified Arabic"/>
          <w:sz w:val="28"/>
          <w:szCs w:val="28"/>
          <w:rtl/>
        </w:rPr>
        <w:t xml:space="preserve">عكس قدرة </w:t>
      </w:r>
      <w:r w:rsidR="00E45DB5" w:rsidRPr="00BF5256">
        <w:rPr>
          <w:rFonts w:ascii="Simplified Arabic" w:hAnsi="Simplified Arabic" w:cs="Simplified Arabic" w:hint="cs"/>
          <w:sz w:val="28"/>
          <w:szCs w:val="28"/>
          <w:rtl/>
        </w:rPr>
        <w:t xml:space="preserve">المؤسسة التمويلية </w:t>
      </w:r>
      <w:r w:rsidRPr="00BF5256">
        <w:rPr>
          <w:rFonts w:ascii="Simplified Arabic" w:hAnsi="Simplified Arabic" w:cs="Simplified Arabic"/>
          <w:sz w:val="28"/>
          <w:szCs w:val="28"/>
          <w:rtl/>
        </w:rPr>
        <w:t>على تحقيق ربحية مستقرة، وإدارة السيولة، والحفاظ على جودة الأصول الائتمانية</w:t>
      </w:r>
      <w:r w:rsidR="00E155B2" w:rsidRPr="00BF5256">
        <w:rPr>
          <w:rFonts w:ascii="Simplified Arabic" w:hAnsi="Simplified Arabic" w:cs="Simplified Arabic" w:hint="cs"/>
          <w:sz w:val="28"/>
          <w:szCs w:val="28"/>
          <w:rtl/>
          <w:lang w:bidi="ar-EG"/>
        </w:rPr>
        <w:t xml:space="preserve"> </w:t>
      </w:r>
      <w:r w:rsidR="00E155B2" w:rsidRPr="00BF5256">
        <w:rPr>
          <w:rFonts w:ascii="Simplified Arabic" w:hAnsi="Simplified Arabic" w:cs="Simplified Arabic"/>
          <w:sz w:val="28"/>
          <w:szCs w:val="28"/>
          <w:lang w:bidi="ar-EG"/>
        </w:rPr>
        <w:t>(</w:t>
      </w:r>
      <w:r w:rsidR="00E155B2" w:rsidRPr="00BF5256">
        <w:rPr>
          <w:rFonts w:asciiTheme="majorBidi" w:hAnsiTheme="majorBidi" w:cstheme="majorBidi"/>
          <w:sz w:val="28"/>
          <w:szCs w:val="28"/>
        </w:rPr>
        <w:t>Moreno-Menéndez et al., 2025)</w:t>
      </w:r>
      <w:r w:rsidRPr="00BF5256">
        <w:rPr>
          <w:rFonts w:ascii="Simplified Arabic" w:hAnsi="Simplified Arabic" w:cs="Simplified Arabic"/>
          <w:sz w:val="28"/>
          <w:szCs w:val="28"/>
          <w:rtl/>
        </w:rPr>
        <w:t xml:space="preserve">. </w:t>
      </w:r>
    </w:p>
    <w:p w14:paraId="16C82790" w14:textId="29A6934B" w:rsidR="00E45DB5" w:rsidRPr="00BF5256" w:rsidRDefault="004558B9" w:rsidP="00E45DB5">
      <w:pPr>
        <w:pStyle w:val="a5"/>
        <w:numPr>
          <w:ilvl w:val="0"/>
          <w:numId w:val="16"/>
        </w:numPr>
        <w:spacing w:before="120" w:after="120" w:line="240" w:lineRule="auto"/>
        <w:ind w:left="282" w:hanging="283"/>
        <w:jc w:val="both"/>
        <w:rPr>
          <w:rFonts w:ascii="Simplified Arabic" w:hAnsi="Simplified Arabic" w:cs="Simplified Arabic"/>
          <w:b/>
          <w:bCs/>
          <w:sz w:val="28"/>
          <w:szCs w:val="28"/>
          <w:rtl/>
        </w:rPr>
      </w:pPr>
      <w:r w:rsidRPr="00BF5256">
        <w:rPr>
          <w:rFonts w:ascii="Simplified Arabic" w:hAnsi="Simplified Arabic" w:cs="Simplified Arabic"/>
          <w:b/>
          <w:bCs/>
          <w:sz w:val="28"/>
          <w:szCs w:val="28"/>
          <w:rtl/>
        </w:rPr>
        <w:t>الاستدامة المؤسسية والتنظيمية</w:t>
      </w:r>
      <w:r w:rsidR="00E45DB5" w:rsidRPr="00BF5256">
        <w:rPr>
          <w:rFonts w:ascii="Simplified Arabic" w:hAnsi="Simplified Arabic" w:cs="Simplified Arabic" w:hint="cs"/>
          <w:b/>
          <w:bCs/>
          <w:sz w:val="28"/>
          <w:szCs w:val="28"/>
          <w:rtl/>
        </w:rPr>
        <w:t xml:space="preserve">: </w:t>
      </w:r>
      <w:r w:rsidR="00E45DB5" w:rsidRPr="00BF5256">
        <w:rPr>
          <w:rFonts w:ascii="Simplified Arabic" w:hAnsi="Simplified Arabic" w:cs="Simplified Arabic" w:hint="cs"/>
          <w:sz w:val="28"/>
          <w:szCs w:val="28"/>
          <w:rtl/>
        </w:rPr>
        <w:t xml:space="preserve">وهي </w:t>
      </w:r>
      <w:r w:rsidRPr="00BF5256">
        <w:rPr>
          <w:rFonts w:ascii="Simplified Arabic" w:hAnsi="Simplified Arabic" w:cs="Simplified Arabic"/>
          <w:sz w:val="28"/>
          <w:szCs w:val="28"/>
          <w:rtl/>
        </w:rPr>
        <w:t xml:space="preserve">المرتبطة ببناء قدرات داخلية مرنة وقابلة للتكيف عبر التعلم التنظيمي والتطوير التكنولوجي، وهو ما تفسره نظرية الموارد والقدرات الديناميكية التي ترى أن التميز طويل الأجل يتولد من امتلاك موارد استراتيجية يصعب تقليدها، مثل القدرات الرقمية والتحليلية </w:t>
      </w:r>
      <w:r w:rsidR="00E45DB5" w:rsidRPr="00BF5256">
        <w:rPr>
          <w:rFonts w:ascii="Simplified Arabic" w:hAnsi="Simplified Arabic" w:cs="Simplified Arabic"/>
          <w:sz w:val="28"/>
          <w:szCs w:val="28"/>
        </w:rPr>
        <w:t>(</w:t>
      </w:r>
      <w:r w:rsidRPr="00BF5256">
        <w:rPr>
          <w:rFonts w:asciiTheme="majorBidi" w:hAnsiTheme="majorBidi" w:cstheme="majorBidi"/>
          <w:sz w:val="28"/>
          <w:szCs w:val="28"/>
        </w:rPr>
        <w:t>Wang</w:t>
      </w:r>
      <w:r w:rsidRPr="00BF5256">
        <w:rPr>
          <w:rFonts w:ascii="Simplified Arabic" w:hAnsi="Simplified Arabic" w:cs="Simplified Arabic"/>
          <w:sz w:val="28"/>
          <w:szCs w:val="28"/>
        </w:rPr>
        <w:t xml:space="preserve"> </w:t>
      </w:r>
      <w:r w:rsidRPr="00BF5256">
        <w:rPr>
          <w:rFonts w:asciiTheme="majorBidi" w:hAnsiTheme="majorBidi" w:cstheme="majorBidi"/>
          <w:sz w:val="28"/>
          <w:szCs w:val="28"/>
        </w:rPr>
        <w:t>et al., 2025</w:t>
      </w:r>
      <w:r w:rsidR="00E45DB5" w:rsidRPr="00BF5256">
        <w:rPr>
          <w:rFonts w:asciiTheme="majorBidi" w:hAnsiTheme="majorBidi" w:cstheme="majorBidi"/>
          <w:sz w:val="28"/>
          <w:szCs w:val="28"/>
        </w:rPr>
        <w:t>)</w:t>
      </w:r>
      <w:r w:rsidRPr="00BF5256">
        <w:rPr>
          <w:rFonts w:asciiTheme="majorBidi" w:hAnsiTheme="majorBidi" w:cstheme="majorBidi"/>
          <w:sz w:val="28"/>
          <w:szCs w:val="28"/>
          <w:rtl/>
        </w:rPr>
        <w:t xml:space="preserve">. </w:t>
      </w:r>
    </w:p>
    <w:p w14:paraId="0FB81C43" w14:textId="2A28BE55" w:rsidR="004558B9" w:rsidRPr="00BF5256" w:rsidRDefault="004558B9" w:rsidP="00E45DB5">
      <w:pPr>
        <w:pStyle w:val="a5"/>
        <w:numPr>
          <w:ilvl w:val="0"/>
          <w:numId w:val="16"/>
        </w:numPr>
        <w:spacing w:before="120" w:after="120" w:line="240" w:lineRule="auto"/>
        <w:ind w:left="282" w:hanging="283"/>
        <w:jc w:val="both"/>
        <w:rPr>
          <w:rFonts w:ascii="Simplified Arabic" w:hAnsi="Simplified Arabic" w:cs="Simplified Arabic"/>
          <w:sz w:val="28"/>
          <w:szCs w:val="28"/>
          <w:rtl/>
        </w:rPr>
      </w:pPr>
      <w:r w:rsidRPr="00BF5256">
        <w:rPr>
          <w:rFonts w:ascii="Simplified Arabic" w:hAnsi="Simplified Arabic" w:cs="Simplified Arabic"/>
          <w:b/>
          <w:bCs/>
          <w:sz w:val="28"/>
          <w:szCs w:val="28"/>
          <w:rtl/>
        </w:rPr>
        <w:lastRenderedPageBreak/>
        <w:t>الاستدامة الاجتماعية والبيئية</w:t>
      </w:r>
      <w:r w:rsidR="00E45DB5" w:rsidRPr="00BF5256">
        <w:rPr>
          <w:rFonts w:ascii="Simplified Arabic" w:hAnsi="Simplified Arabic" w:cs="Simplified Arabic" w:hint="cs"/>
          <w:sz w:val="28"/>
          <w:szCs w:val="28"/>
          <w:rtl/>
        </w:rPr>
        <w:t>:</w:t>
      </w:r>
      <w:r w:rsidRPr="00BF5256">
        <w:rPr>
          <w:rFonts w:ascii="Simplified Arabic" w:hAnsi="Simplified Arabic" w:cs="Simplified Arabic"/>
          <w:sz w:val="28"/>
          <w:szCs w:val="28"/>
          <w:rtl/>
        </w:rPr>
        <w:t xml:space="preserve"> </w:t>
      </w:r>
      <w:r w:rsidR="00E45DB5" w:rsidRPr="00BF5256">
        <w:rPr>
          <w:rFonts w:ascii="Simplified Arabic" w:hAnsi="Simplified Arabic" w:cs="Simplified Arabic" w:hint="cs"/>
          <w:sz w:val="28"/>
          <w:szCs w:val="28"/>
          <w:rtl/>
        </w:rPr>
        <w:t xml:space="preserve">وهي </w:t>
      </w:r>
      <w:r w:rsidRPr="00BF5256">
        <w:rPr>
          <w:rFonts w:ascii="Simplified Arabic" w:hAnsi="Simplified Arabic" w:cs="Simplified Arabic"/>
          <w:sz w:val="28"/>
          <w:szCs w:val="28"/>
          <w:rtl/>
        </w:rPr>
        <w:t>التي تركز على توسيع الشمول المالي، وتقليل المخاطر النظامية، ودعم مشروعات إسكانية أكثر كفاءة واستدامة</w:t>
      </w:r>
      <w:r w:rsidR="00E155B2" w:rsidRPr="00BF5256">
        <w:rPr>
          <w:rFonts w:ascii="Simplified Arabic" w:hAnsi="Simplified Arabic" w:cs="Simplified Arabic" w:hint="cs"/>
          <w:sz w:val="28"/>
          <w:szCs w:val="28"/>
          <w:rtl/>
          <w:lang w:bidi="ar-EG"/>
        </w:rPr>
        <w:t xml:space="preserve"> </w:t>
      </w:r>
      <w:r w:rsidR="00E155B2" w:rsidRPr="00BF5256">
        <w:rPr>
          <w:rFonts w:ascii="Simplified Arabic" w:hAnsi="Simplified Arabic" w:cs="Simplified Arabic"/>
          <w:sz w:val="28"/>
          <w:szCs w:val="28"/>
          <w:lang w:bidi="ar-EG"/>
        </w:rPr>
        <w:t>(</w:t>
      </w:r>
      <w:proofErr w:type="spellStart"/>
      <w:r w:rsidR="00E155B2" w:rsidRPr="00BF5256">
        <w:rPr>
          <w:rFonts w:asciiTheme="majorBidi" w:hAnsiTheme="majorBidi" w:cstheme="majorBidi"/>
          <w:sz w:val="28"/>
          <w:szCs w:val="28"/>
        </w:rPr>
        <w:t>Walacik</w:t>
      </w:r>
      <w:proofErr w:type="spellEnd"/>
      <w:r w:rsidR="00E155B2" w:rsidRPr="00BF5256">
        <w:rPr>
          <w:rFonts w:asciiTheme="majorBidi" w:hAnsiTheme="majorBidi" w:cstheme="majorBidi"/>
          <w:sz w:val="28"/>
          <w:szCs w:val="28"/>
        </w:rPr>
        <w:t xml:space="preserve"> &amp; Chmielewska, 2024)</w:t>
      </w:r>
      <w:r w:rsidRPr="00BF5256">
        <w:rPr>
          <w:rFonts w:ascii="Simplified Arabic" w:hAnsi="Simplified Arabic" w:cs="Simplified Arabic"/>
          <w:sz w:val="28"/>
          <w:szCs w:val="28"/>
          <w:rtl/>
        </w:rPr>
        <w:t>.</w:t>
      </w:r>
    </w:p>
    <w:p w14:paraId="4ECABFFF" w14:textId="77777777" w:rsidR="00E155B2" w:rsidRPr="00BF5256" w:rsidRDefault="004558B9" w:rsidP="00E155B2">
      <w:pPr>
        <w:spacing w:before="120" w:after="120" w:line="240" w:lineRule="auto"/>
        <w:ind w:firstLine="284"/>
        <w:jc w:val="both"/>
        <w:rPr>
          <w:rFonts w:ascii="Simplified Arabic" w:hAnsi="Simplified Arabic" w:cs="Simplified Arabic"/>
          <w:sz w:val="28"/>
          <w:szCs w:val="28"/>
          <w:rtl/>
        </w:rPr>
      </w:pPr>
      <w:r w:rsidRPr="00BF5256">
        <w:rPr>
          <w:rFonts w:ascii="Simplified Arabic" w:hAnsi="Simplified Arabic" w:cs="Simplified Arabic"/>
          <w:sz w:val="28"/>
          <w:szCs w:val="28"/>
          <w:rtl/>
        </w:rPr>
        <w:t xml:space="preserve">وفي سياق التمويل العقاري السكني تحديدًا، يمكن </w:t>
      </w:r>
      <w:r w:rsidR="00E155B2" w:rsidRPr="00BF5256">
        <w:rPr>
          <w:rFonts w:ascii="Simplified Arabic" w:hAnsi="Simplified Arabic" w:cs="Simplified Arabic" w:hint="cs"/>
          <w:sz w:val="28"/>
          <w:szCs w:val="28"/>
          <w:rtl/>
          <w:lang w:bidi="ar-EG"/>
        </w:rPr>
        <w:t xml:space="preserve">للباحث </w:t>
      </w:r>
      <w:r w:rsidRPr="00BF5256">
        <w:rPr>
          <w:rFonts w:ascii="Simplified Arabic" w:hAnsi="Simplified Arabic" w:cs="Simplified Arabic"/>
          <w:sz w:val="28"/>
          <w:szCs w:val="28"/>
          <w:rtl/>
        </w:rPr>
        <w:t xml:space="preserve">تعريف الاستدامة التمويلية إجرائيًا </w:t>
      </w:r>
      <w:r w:rsidR="00E155B2" w:rsidRPr="00BF5256">
        <w:rPr>
          <w:rFonts w:ascii="Simplified Arabic" w:hAnsi="Simplified Arabic" w:cs="Simplified Arabic" w:hint="cs"/>
          <w:sz w:val="28"/>
          <w:szCs w:val="28"/>
          <w:rtl/>
        </w:rPr>
        <w:t xml:space="preserve">في هذه الدراسة </w:t>
      </w:r>
      <w:r w:rsidRPr="00BF5256">
        <w:rPr>
          <w:rFonts w:ascii="Simplified Arabic" w:hAnsi="Simplified Arabic" w:cs="Simplified Arabic"/>
          <w:sz w:val="28"/>
          <w:szCs w:val="28"/>
          <w:rtl/>
        </w:rPr>
        <w:t xml:space="preserve">بأنها: </w:t>
      </w:r>
      <w:r w:rsidR="00E155B2" w:rsidRPr="00BF5256">
        <w:rPr>
          <w:rFonts w:ascii="Simplified Arabic" w:hAnsi="Simplified Arabic" w:cs="Simplified Arabic" w:hint="cs"/>
          <w:sz w:val="28"/>
          <w:szCs w:val="28"/>
          <w:rtl/>
        </w:rPr>
        <w:t>"</w:t>
      </w:r>
      <w:r w:rsidRPr="00BF5256">
        <w:rPr>
          <w:rFonts w:ascii="Simplified Arabic" w:hAnsi="Simplified Arabic" w:cs="Simplified Arabic"/>
          <w:sz w:val="28"/>
          <w:szCs w:val="28"/>
          <w:rtl/>
        </w:rPr>
        <w:t xml:space="preserve">قدرة مؤسسات التمويل العقاري </w:t>
      </w:r>
      <w:r w:rsidR="00E155B2" w:rsidRPr="00BF5256">
        <w:rPr>
          <w:rFonts w:ascii="Simplified Arabic" w:hAnsi="Simplified Arabic" w:cs="Simplified Arabic" w:hint="cs"/>
          <w:sz w:val="28"/>
          <w:szCs w:val="28"/>
          <w:rtl/>
        </w:rPr>
        <w:t xml:space="preserve">بالمملكة </w:t>
      </w:r>
      <w:r w:rsidRPr="00BF5256">
        <w:rPr>
          <w:rFonts w:ascii="Simplified Arabic" w:hAnsi="Simplified Arabic" w:cs="Simplified Arabic"/>
          <w:sz w:val="28"/>
          <w:szCs w:val="28"/>
          <w:rtl/>
        </w:rPr>
        <w:t>على توفير قروض سكنية بصورة مستمرة وآمنة، مع الحفاظ على جودة المحفظة الائتمانية، وتحقيق عوائد مستقرة، وخفض التعثر والتكاليف التشغيلية، بما يضمن بقاء المؤسسة ونموها وخدمة المجتمع على المدى الطويل</w:t>
      </w:r>
      <w:r w:rsidR="00E155B2" w:rsidRPr="00BF5256">
        <w:rPr>
          <w:rFonts w:ascii="Simplified Arabic" w:hAnsi="Simplified Arabic" w:cs="Simplified Arabic" w:hint="cs"/>
          <w:sz w:val="28"/>
          <w:szCs w:val="28"/>
          <w:rtl/>
        </w:rPr>
        <w:t>"</w:t>
      </w:r>
      <w:r w:rsidRPr="00BF5256">
        <w:rPr>
          <w:rFonts w:ascii="Simplified Arabic" w:hAnsi="Simplified Arabic" w:cs="Simplified Arabic"/>
          <w:sz w:val="28"/>
          <w:szCs w:val="28"/>
          <w:rtl/>
        </w:rPr>
        <w:t>.</w:t>
      </w:r>
      <w:r w:rsidR="00E155B2" w:rsidRPr="00BF5256">
        <w:rPr>
          <w:rFonts w:ascii="Simplified Arabic" w:hAnsi="Simplified Arabic" w:cs="Simplified Arabic" w:hint="cs"/>
          <w:sz w:val="28"/>
          <w:szCs w:val="28"/>
          <w:rtl/>
        </w:rPr>
        <w:t xml:space="preserve"> </w:t>
      </w:r>
    </w:p>
    <w:p w14:paraId="19D8914B" w14:textId="2BE2D627" w:rsidR="00F07841" w:rsidRDefault="00EB1929" w:rsidP="00E155B2">
      <w:pPr>
        <w:spacing w:before="120" w:after="120" w:line="240" w:lineRule="auto"/>
        <w:ind w:firstLine="284"/>
        <w:jc w:val="both"/>
        <w:rPr>
          <w:rFonts w:ascii="Simplified Arabic" w:hAnsi="Simplified Arabic" w:cs="Simplified Arabic"/>
          <w:sz w:val="28"/>
          <w:szCs w:val="28"/>
          <w:rtl/>
        </w:rPr>
      </w:pPr>
      <w:r w:rsidRPr="00BF5256">
        <w:rPr>
          <w:rFonts w:ascii="Simplified Arabic" w:hAnsi="Simplified Arabic" w:cs="Simplified Arabic" w:hint="cs"/>
          <w:sz w:val="28"/>
          <w:szCs w:val="28"/>
          <w:rtl/>
        </w:rPr>
        <w:t>ويلاحظ الباحث ان</w:t>
      </w:r>
      <w:r w:rsidR="00E155B2" w:rsidRPr="00BF5256">
        <w:rPr>
          <w:rFonts w:ascii="Simplified Arabic" w:hAnsi="Simplified Arabic" w:cs="Simplified Arabic" w:hint="cs"/>
          <w:sz w:val="28"/>
          <w:szCs w:val="28"/>
          <w:rtl/>
        </w:rPr>
        <w:t xml:space="preserve"> </w:t>
      </w:r>
      <w:r w:rsidRPr="00BF5256">
        <w:rPr>
          <w:rFonts w:ascii="Simplified Arabic" w:hAnsi="Simplified Arabic" w:cs="Simplified Arabic" w:hint="cs"/>
          <w:sz w:val="28"/>
          <w:szCs w:val="28"/>
          <w:rtl/>
        </w:rPr>
        <w:t>ال</w:t>
      </w:r>
      <w:r w:rsidR="00E155B2" w:rsidRPr="00BF5256">
        <w:rPr>
          <w:rFonts w:ascii="Simplified Arabic" w:hAnsi="Simplified Arabic" w:cs="Simplified Arabic" w:hint="cs"/>
          <w:sz w:val="28"/>
          <w:szCs w:val="28"/>
          <w:rtl/>
        </w:rPr>
        <w:t xml:space="preserve">مفهوم </w:t>
      </w:r>
      <w:r w:rsidRPr="00BF5256">
        <w:rPr>
          <w:rFonts w:ascii="Simplified Arabic" w:hAnsi="Simplified Arabic" w:cs="Simplified Arabic" w:hint="cs"/>
          <w:sz w:val="28"/>
          <w:szCs w:val="28"/>
          <w:rtl/>
        </w:rPr>
        <w:t xml:space="preserve">الحديث للاستدامة التمويلية هو مفهوم </w:t>
      </w:r>
      <w:r w:rsidR="00E155B2" w:rsidRPr="00BF5256">
        <w:rPr>
          <w:rFonts w:ascii="Simplified Arabic" w:hAnsi="Simplified Arabic" w:cs="Simplified Arabic" w:hint="cs"/>
          <w:sz w:val="28"/>
          <w:szCs w:val="28"/>
          <w:rtl/>
        </w:rPr>
        <w:t>يجمع بين الكفاءة الاقتصادية، والعدالة الاجتماعية، والحفاظ على الموارد للأجيال القادمة. وتُعد الاستدامة التمويلية هدفاً استراتيجياً في المؤسسات المالية والعقارية، إذ ترتبط بقدرتها على تحقيق توازن بين الربحية والاستقرار المالي والمسؤولية تجاه المجتمع</w:t>
      </w:r>
      <w:r w:rsidRPr="00BF5256">
        <w:rPr>
          <w:rFonts w:ascii="Simplified Arabic" w:hAnsi="Simplified Arabic" w:cs="Simplified Arabic" w:hint="cs"/>
          <w:sz w:val="28"/>
          <w:szCs w:val="28"/>
          <w:rtl/>
        </w:rPr>
        <w:t xml:space="preserve">، لذا فهي تمثل </w:t>
      </w:r>
      <w:r w:rsidR="004558B9" w:rsidRPr="00BF5256">
        <w:rPr>
          <w:rFonts w:ascii="Simplified Arabic" w:hAnsi="Simplified Arabic" w:cs="Simplified Arabic"/>
          <w:sz w:val="28"/>
          <w:szCs w:val="28"/>
          <w:rtl/>
        </w:rPr>
        <w:t xml:space="preserve">الإطار الذي يربط بين الأداء المالي الراهن </w:t>
      </w:r>
      <w:r w:rsidR="00B74595" w:rsidRPr="00BF5256">
        <w:rPr>
          <w:rFonts w:ascii="Simplified Arabic" w:hAnsi="Simplified Arabic" w:cs="Simplified Arabic" w:hint="cs"/>
          <w:sz w:val="28"/>
          <w:szCs w:val="28"/>
          <w:rtl/>
        </w:rPr>
        <w:t>للمؤسسة التمويلية و</w:t>
      </w:r>
      <w:r w:rsidR="004558B9" w:rsidRPr="00BF5256">
        <w:rPr>
          <w:rFonts w:ascii="Simplified Arabic" w:hAnsi="Simplified Arabic" w:cs="Simplified Arabic"/>
          <w:sz w:val="28"/>
          <w:szCs w:val="28"/>
          <w:rtl/>
        </w:rPr>
        <w:t>قدر</w:t>
      </w:r>
      <w:r w:rsidR="00B74595" w:rsidRPr="00BF5256">
        <w:rPr>
          <w:rFonts w:ascii="Simplified Arabic" w:hAnsi="Simplified Arabic" w:cs="Simplified Arabic" w:hint="cs"/>
          <w:sz w:val="28"/>
          <w:szCs w:val="28"/>
          <w:rtl/>
        </w:rPr>
        <w:t>تها</w:t>
      </w:r>
      <w:r w:rsidR="004558B9" w:rsidRPr="00BF5256">
        <w:rPr>
          <w:rFonts w:ascii="Simplified Arabic" w:hAnsi="Simplified Arabic" w:cs="Simplified Arabic"/>
          <w:sz w:val="28"/>
          <w:szCs w:val="28"/>
          <w:rtl/>
        </w:rPr>
        <w:t xml:space="preserve"> المستقبلية على الاستمرار</w:t>
      </w:r>
      <w:r w:rsidR="00E155B2" w:rsidRPr="00BF5256">
        <w:rPr>
          <w:rFonts w:ascii="Simplified Arabic" w:hAnsi="Simplified Arabic" w:cs="Simplified Arabic" w:hint="cs"/>
          <w:sz w:val="28"/>
          <w:szCs w:val="28"/>
          <w:rtl/>
        </w:rPr>
        <w:t>.</w:t>
      </w:r>
    </w:p>
    <w:p w14:paraId="302396E3" w14:textId="77777777" w:rsidR="00B37929" w:rsidRDefault="00B37929" w:rsidP="00E155B2">
      <w:pPr>
        <w:spacing w:before="120" w:after="120" w:line="240" w:lineRule="auto"/>
        <w:ind w:firstLine="284"/>
        <w:jc w:val="both"/>
        <w:rPr>
          <w:rFonts w:ascii="Simplified Arabic" w:hAnsi="Simplified Arabic" w:cs="Simplified Arabic"/>
          <w:sz w:val="28"/>
          <w:szCs w:val="28"/>
          <w:rtl/>
        </w:rPr>
      </w:pPr>
    </w:p>
    <w:p w14:paraId="6F858D4E" w14:textId="77777777" w:rsidR="00B37929" w:rsidRPr="00BF5256" w:rsidRDefault="00B37929" w:rsidP="00E155B2">
      <w:pPr>
        <w:spacing w:before="120" w:after="120" w:line="240" w:lineRule="auto"/>
        <w:ind w:firstLine="284"/>
        <w:jc w:val="both"/>
        <w:rPr>
          <w:rFonts w:ascii="Simplified Arabic" w:hAnsi="Simplified Arabic" w:cs="Simplified Arabic"/>
          <w:sz w:val="28"/>
          <w:szCs w:val="28"/>
        </w:rPr>
      </w:pPr>
    </w:p>
    <w:p w14:paraId="667BD82B" w14:textId="714F1AA5" w:rsidR="009141F5" w:rsidRPr="00BF5256" w:rsidRDefault="009141F5" w:rsidP="009141F5">
      <w:pPr>
        <w:spacing w:before="120" w:after="120" w:line="240" w:lineRule="auto"/>
        <w:jc w:val="both"/>
        <w:rPr>
          <w:rFonts w:ascii="Simplified Arabic" w:hAnsi="Simplified Arabic" w:cs="Simplified Arabic"/>
          <w:b/>
          <w:bCs/>
          <w:sz w:val="28"/>
          <w:szCs w:val="28"/>
          <w:rtl/>
        </w:rPr>
      </w:pPr>
      <w:r w:rsidRPr="00BF5256">
        <w:rPr>
          <w:rFonts w:ascii="Simplified Arabic" w:hAnsi="Simplified Arabic" w:cs="Simplified Arabic" w:hint="cs"/>
          <w:b/>
          <w:bCs/>
          <w:sz w:val="28"/>
          <w:szCs w:val="28"/>
          <w:rtl/>
        </w:rPr>
        <w:t xml:space="preserve">2-3-3-2 </w:t>
      </w:r>
      <w:r w:rsidRPr="00BF5256">
        <w:rPr>
          <w:rFonts w:ascii="Simplified Arabic" w:hAnsi="Simplified Arabic" w:cs="Simplified Arabic"/>
          <w:b/>
          <w:bCs/>
          <w:sz w:val="28"/>
          <w:szCs w:val="28"/>
          <w:rtl/>
        </w:rPr>
        <w:t>أبعاد الاستدامة التمويلية ومؤشرات قياسها</w:t>
      </w:r>
    </w:p>
    <w:p w14:paraId="3820DCDD" w14:textId="6237781F" w:rsidR="009141F5" w:rsidRPr="00BF5256" w:rsidRDefault="009141F5" w:rsidP="00763D0B">
      <w:pPr>
        <w:spacing w:before="120" w:after="120" w:line="240" w:lineRule="auto"/>
        <w:ind w:firstLine="284"/>
        <w:jc w:val="both"/>
        <w:rPr>
          <w:rFonts w:ascii="Simplified Arabic" w:hAnsi="Simplified Arabic" w:cs="Simplified Arabic"/>
          <w:sz w:val="28"/>
          <w:szCs w:val="28"/>
          <w:rtl/>
        </w:rPr>
      </w:pPr>
      <w:r w:rsidRPr="00BF5256">
        <w:rPr>
          <w:rFonts w:ascii="Simplified Arabic" w:hAnsi="Simplified Arabic" w:cs="Simplified Arabic"/>
          <w:sz w:val="28"/>
          <w:szCs w:val="28"/>
          <w:rtl/>
        </w:rPr>
        <w:t>استنادًا إلى الأدبيات الحديثة في التمويل المستدام ونظريات الموارد والقدرات الديناميكية، فإن الاستدامة التمويلية في مؤسسات التمويل العقاري لا تُقاس بالربحية الآنية فقط، بل بقدرة المؤسسة على تحقيق توازن طويل الأجل بين الأداء المالي، والمسؤولية المجتمعية، وإدارة المخاطر. وعليه، تعتمد الدراسة الحالية ثلاثة أبعاد تكاملية تعكس الجوانب الاقتصادية والاجتماعية والوقائية للاستدامة، مع تحديد مؤشرات كمية وإدراكية قابلة للقياس ميدانيًا</w:t>
      </w:r>
      <w:r w:rsidR="00995507" w:rsidRPr="00BF5256">
        <w:rPr>
          <w:rFonts w:ascii="Simplified Arabic" w:hAnsi="Simplified Arabic" w:cs="Simplified Arabic" w:hint="cs"/>
          <w:sz w:val="28"/>
          <w:szCs w:val="28"/>
          <w:rtl/>
        </w:rPr>
        <w:t>. ويمكن توضيح تلك الأبعاد ومؤشرات قياسها فيما يلي</w:t>
      </w:r>
      <w:r w:rsidR="00763D0B" w:rsidRPr="00BF5256">
        <w:rPr>
          <w:rFonts w:ascii="Simplified Arabic" w:hAnsi="Simplified Arabic" w:cs="Simplified Arabic" w:hint="cs"/>
          <w:sz w:val="28"/>
          <w:szCs w:val="28"/>
          <w:rtl/>
        </w:rPr>
        <w:t xml:space="preserve"> </w:t>
      </w:r>
      <w:r w:rsidR="00763D0B" w:rsidRPr="00BF5256">
        <w:rPr>
          <w:rFonts w:ascii="Simplified Arabic" w:hAnsi="Simplified Arabic" w:cs="Simplified Arabic"/>
          <w:sz w:val="28"/>
          <w:szCs w:val="28"/>
        </w:rPr>
        <w:t>(</w:t>
      </w:r>
      <w:proofErr w:type="spellStart"/>
      <w:r w:rsidR="00763D0B" w:rsidRPr="00BF5256">
        <w:rPr>
          <w:rFonts w:asciiTheme="majorBidi" w:hAnsiTheme="majorBidi" w:cstheme="majorBidi"/>
          <w:sz w:val="28"/>
          <w:szCs w:val="28"/>
        </w:rPr>
        <w:t>Gleißner</w:t>
      </w:r>
      <w:proofErr w:type="spellEnd"/>
      <w:r w:rsidR="00763D0B" w:rsidRPr="00BF5256">
        <w:rPr>
          <w:rFonts w:asciiTheme="majorBidi" w:hAnsiTheme="majorBidi" w:cstheme="majorBidi"/>
          <w:sz w:val="28"/>
          <w:szCs w:val="28"/>
        </w:rPr>
        <w:t xml:space="preserve"> et al., 2022</w:t>
      </w:r>
      <w:r w:rsidR="00763D0B" w:rsidRPr="00BF5256">
        <w:rPr>
          <w:rFonts w:ascii="Simplified Arabic" w:hAnsi="Simplified Arabic" w:cs="Simplified Arabic"/>
          <w:sz w:val="28"/>
          <w:szCs w:val="28"/>
        </w:rPr>
        <w:t>)</w:t>
      </w:r>
      <w:r w:rsidR="00995507" w:rsidRPr="00BF5256">
        <w:rPr>
          <w:rFonts w:ascii="Simplified Arabic" w:hAnsi="Simplified Arabic" w:cs="Simplified Arabic" w:hint="cs"/>
          <w:sz w:val="28"/>
          <w:szCs w:val="28"/>
          <w:rtl/>
        </w:rPr>
        <w:t>:</w:t>
      </w:r>
    </w:p>
    <w:p w14:paraId="42245B75" w14:textId="7567EDF3" w:rsidR="009141F5" w:rsidRPr="00BF5256" w:rsidRDefault="009141F5" w:rsidP="00995507">
      <w:pPr>
        <w:pStyle w:val="a5"/>
        <w:numPr>
          <w:ilvl w:val="0"/>
          <w:numId w:val="17"/>
        </w:numPr>
        <w:spacing w:before="120" w:after="120" w:line="240" w:lineRule="auto"/>
        <w:ind w:left="282" w:hanging="283"/>
        <w:jc w:val="both"/>
        <w:rPr>
          <w:rFonts w:ascii="Simplified Arabic" w:hAnsi="Simplified Arabic" w:cs="Simplified Arabic"/>
          <w:b/>
          <w:bCs/>
          <w:sz w:val="28"/>
          <w:szCs w:val="28"/>
          <w:rtl/>
        </w:rPr>
      </w:pPr>
      <w:r w:rsidRPr="00BF5256">
        <w:rPr>
          <w:rFonts w:ascii="Simplified Arabic" w:hAnsi="Simplified Arabic" w:cs="Simplified Arabic"/>
          <w:b/>
          <w:bCs/>
          <w:sz w:val="28"/>
          <w:szCs w:val="28"/>
          <w:rtl/>
        </w:rPr>
        <w:t>الربحية والاستقرار المالي</w:t>
      </w:r>
    </w:p>
    <w:p w14:paraId="05B2B155" w14:textId="77777777" w:rsidR="00995507" w:rsidRPr="00BF5256" w:rsidRDefault="009141F5" w:rsidP="00995507">
      <w:pPr>
        <w:spacing w:before="120" w:after="120" w:line="240" w:lineRule="auto"/>
        <w:ind w:firstLine="284"/>
        <w:jc w:val="both"/>
        <w:rPr>
          <w:rFonts w:ascii="Simplified Arabic" w:hAnsi="Simplified Arabic" w:cs="Simplified Arabic"/>
          <w:sz w:val="28"/>
          <w:szCs w:val="28"/>
          <w:rtl/>
        </w:rPr>
      </w:pPr>
      <w:r w:rsidRPr="00BF5256">
        <w:rPr>
          <w:rFonts w:ascii="Simplified Arabic" w:hAnsi="Simplified Arabic" w:cs="Simplified Arabic"/>
          <w:sz w:val="28"/>
          <w:szCs w:val="28"/>
          <w:rtl/>
        </w:rPr>
        <w:t>يمثل هذا البعد الأساس الاقتصادي للاستدامة التمويلية، إذ يعكس قدرة المؤسسة على تحقيق عوائد مستقرة مع الحفاظ على متانة مركزها المالي وجودة أصولها الائتمانية. فالاستدامة تتحقق عندما تتمكن المؤسسة من توليد تدفقات نقدية كافية، وتنويع مصادر التمويل، وخفض التعثرات، بما يضمن استمرار النشاط دون ضغوط مالية مستقبلية. وتشير الأدبيات إلى أن توظيف التحليلات الذكية والتقنيات الرقمية يسهم في تحسين كفاءة تخصيص الموارد وتعزيز الأداء المالي طويل الأجل</w:t>
      </w:r>
      <w:r w:rsidR="00995507" w:rsidRPr="00BF5256">
        <w:rPr>
          <w:rFonts w:ascii="Simplified Arabic" w:hAnsi="Simplified Arabic" w:cs="Simplified Arabic" w:hint="cs"/>
          <w:sz w:val="28"/>
          <w:szCs w:val="28"/>
          <w:rtl/>
        </w:rPr>
        <w:t xml:space="preserve"> </w:t>
      </w:r>
      <w:r w:rsidR="00995507" w:rsidRPr="00BF5256">
        <w:rPr>
          <w:rFonts w:ascii="Simplified Arabic" w:hAnsi="Simplified Arabic" w:cs="Simplified Arabic"/>
          <w:sz w:val="28"/>
          <w:szCs w:val="28"/>
        </w:rPr>
        <w:t>(Sebastian, 2023; Wang et al., 2025)</w:t>
      </w:r>
      <w:r w:rsidR="00995507" w:rsidRPr="00BF5256">
        <w:rPr>
          <w:rFonts w:ascii="Simplified Arabic" w:hAnsi="Simplified Arabic" w:cs="Simplified Arabic" w:hint="cs"/>
          <w:sz w:val="28"/>
          <w:szCs w:val="28"/>
          <w:rtl/>
        </w:rPr>
        <w:t>. وتتمثل</w:t>
      </w:r>
      <w:r w:rsidR="00995507" w:rsidRPr="00BF5256">
        <w:rPr>
          <w:rFonts w:ascii="Simplified Arabic" w:hAnsi="Simplified Arabic" w:cs="Simplified Arabic"/>
          <w:sz w:val="28"/>
          <w:szCs w:val="28"/>
        </w:rPr>
        <w:t xml:space="preserve"> </w:t>
      </w:r>
      <w:r w:rsidRPr="00BF5256">
        <w:rPr>
          <w:rFonts w:ascii="Simplified Arabic" w:hAnsi="Simplified Arabic" w:cs="Simplified Arabic"/>
          <w:sz w:val="28"/>
          <w:szCs w:val="28"/>
          <w:rtl/>
        </w:rPr>
        <w:t>مؤشرات قياس</w:t>
      </w:r>
      <w:r w:rsidR="00995507" w:rsidRPr="00BF5256">
        <w:rPr>
          <w:rFonts w:ascii="Simplified Arabic" w:hAnsi="Simplified Arabic" w:cs="Simplified Arabic" w:hint="cs"/>
          <w:sz w:val="28"/>
          <w:szCs w:val="28"/>
          <w:rtl/>
        </w:rPr>
        <w:t xml:space="preserve"> الربحية </w:t>
      </w:r>
      <w:r w:rsidR="00995507" w:rsidRPr="00BF5256">
        <w:rPr>
          <w:rFonts w:ascii="Simplified Arabic" w:hAnsi="Simplified Arabic" w:cs="Simplified Arabic"/>
          <w:sz w:val="28"/>
          <w:szCs w:val="28"/>
          <w:rtl/>
        </w:rPr>
        <w:t>والاستقرار المالي</w:t>
      </w:r>
      <w:r w:rsidR="00995507" w:rsidRPr="00BF5256">
        <w:rPr>
          <w:rFonts w:ascii="Simplified Arabic" w:hAnsi="Simplified Arabic" w:cs="Simplified Arabic" w:hint="cs"/>
          <w:sz w:val="28"/>
          <w:szCs w:val="28"/>
          <w:rtl/>
        </w:rPr>
        <w:t xml:space="preserve"> في</w:t>
      </w:r>
      <w:r w:rsidRPr="00BF5256">
        <w:rPr>
          <w:rFonts w:ascii="Simplified Arabic" w:hAnsi="Simplified Arabic" w:cs="Simplified Arabic"/>
          <w:sz w:val="28"/>
          <w:szCs w:val="28"/>
          <w:rtl/>
        </w:rPr>
        <w:t xml:space="preserve"> </w:t>
      </w:r>
      <w:r w:rsidR="00995507" w:rsidRPr="00BF5256">
        <w:rPr>
          <w:rFonts w:ascii="Simplified Arabic" w:hAnsi="Simplified Arabic" w:cs="Simplified Arabic" w:hint="cs"/>
          <w:sz w:val="28"/>
          <w:szCs w:val="28"/>
          <w:rtl/>
        </w:rPr>
        <w:t xml:space="preserve">مؤشرات متنوعة مثل </w:t>
      </w:r>
      <w:r w:rsidRPr="00BF5256">
        <w:rPr>
          <w:rFonts w:ascii="Simplified Arabic" w:hAnsi="Simplified Arabic" w:cs="Simplified Arabic"/>
          <w:sz w:val="28"/>
          <w:szCs w:val="28"/>
          <w:rtl/>
        </w:rPr>
        <w:t>نمو الأرباح، استقرار التدفقات النقدية، انخفاض نسبة التعثر، تحسن العائد على الأصول، متانة الهيكل التمويلي.</w:t>
      </w:r>
    </w:p>
    <w:p w14:paraId="569E7321" w14:textId="30E9271A" w:rsidR="009141F5" w:rsidRPr="00BF5256" w:rsidRDefault="009141F5" w:rsidP="00995507">
      <w:pPr>
        <w:pStyle w:val="a5"/>
        <w:numPr>
          <w:ilvl w:val="0"/>
          <w:numId w:val="17"/>
        </w:numPr>
        <w:spacing w:before="120" w:after="120" w:line="240" w:lineRule="auto"/>
        <w:ind w:left="282" w:hanging="283"/>
        <w:jc w:val="both"/>
        <w:rPr>
          <w:rFonts w:ascii="Simplified Arabic" w:hAnsi="Simplified Arabic" w:cs="Simplified Arabic"/>
          <w:b/>
          <w:bCs/>
          <w:sz w:val="28"/>
          <w:szCs w:val="28"/>
          <w:rtl/>
        </w:rPr>
      </w:pPr>
      <w:r w:rsidRPr="00BF5256">
        <w:rPr>
          <w:rFonts w:ascii="Simplified Arabic" w:hAnsi="Simplified Arabic" w:cs="Simplified Arabic"/>
          <w:b/>
          <w:bCs/>
          <w:sz w:val="28"/>
          <w:szCs w:val="28"/>
          <w:rtl/>
        </w:rPr>
        <w:t>المسؤولية الاجتماعية والشمول المالي</w:t>
      </w:r>
    </w:p>
    <w:p w14:paraId="17B39D05" w14:textId="4288BF3C" w:rsidR="009141F5" w:rsidRPr="00BF5256" w:rsidRDefault="009141F5" w:rsidP="009141F5">
      <w:pPr>
        <w:spacing w:before="120" w:after="120" w:line="240" w:lineRule="auto"/>
        <w:ind w:firstLine="284"/>
        <w:jc w:val="both"/>
        <w:rPr>
          <w:rFonts w:ascii="Simplified Arabic" w:hAnsi="Simplified Arabic" w:cs="Simplified Arabic"/>
          <w:sz w:val="28"/>
          <w:szCs w:val="28"/>
          <w:rtl/>
        </w:rPr>
      </w:pPr>
      <w:r w:rsidRPr="00BF5256">
        <w:rPr>
          <w:rFonts w:ascii="Simplified Arabic" w:hAnsi="Simplified Arabic" w:cs="Simplified Arabic"/>
          <w:sz w:val="28"/>
          <w:szCs w:val="28"/>
          <w:rtl/>
        </w:rPr>
        <w:lastRenderedPageBreak/>
        <w:t>يرتبط هذا البعد بالدور التنموي لمؤسسات التمويل العقاري في توسيع فرص الوصول إلى التمويل السكني للفئات المختلفة، خاصة متوسطي ومحدودي الدخل، بما يعزز العدالة المالية والتنمية المستدامة. فالاستدامة لا تقتصر على تعظيم الأرباح، بل تشمل تحقيق أثر اجتماعي إيجابي عبر تصميم منتجات تمويلية مرنة، وتبسيط الإجراءات الرقمية، وتقليل التحيز في قرارات الإقراض</w:t>
      </w:r>
      <w:r w:rsidR="00763D0B" w:rsidRPr="00BF5256">
        <w:rPr>
          <w:rFonts w:ascii="Simplified Arabic" w:hAnsi="Simplified Arabic" w:cs="Simplified Arabic" w:hint="cs"/>
          <w:sz w:val="28"/>
          <w:szCs w:val="28"/>
          <w:rtl/>
        </w:rPr>
        <w:t xml:space="preserve"> </w:t>
      </w:r>
      <w:r w:rsidR="00763D0B" w:rsidRPr="00BF5256">
        <w:rPr>
          <w:rFonts w:ascii="Simplified Arabic" w:hAnsi="Simplified Arabic" w:cs="Simplified Arabic"/>
          <w:sz w:val="28"/>
          <w:szCs w:val="28"/>
        </w:rPr>
        <w:t>(</w:t>
      </w:r>
      <w:proofErr w:type="spellStart"/>
      <w:r w:rsidR="00763D0B" w:rsidRPr="00BF5256">
        <w:rPr>
          <w:rFonts w:asciiTheme="majorBidi" w:hAnsiTheme="majorBidi" w:cstheme="majorBidi"/>
          <w:sz w:val="28"/>
          <w:szCs w:val="28"/>
        </w:rPr>
        <w:t>Seyfideli</w:t>
      </w:r>
      <w:proofErr w:type="spellEnd"/>
      <w:r w:rsidR="00763D0B" w:rsidRPr="00BF5256">
        <w:rPr>
          <w:rFonts w:asciiTheme="majorBidi" w:hAnsiTheme="majorBidi" w:cstheme="majorBidi"/>
          <w:sz w:val="28"/>
          <w:szCs w:val="28"/>
        </w:rPr>
        <w:t xml:space="preserve"> &amp; </w:t>
      </w:r>
      <w:proofErr w:type="spellStart"/>
      <w:r w:rsidR="00763D0B" w:rsidRPr="00BF5256">
        <w:rPr>
          <w:rFonts w:asciiTheme="majorBidi" w:hAnsiTheme="majorBidi" w:cstheme="majorBidi"/>
          <w:sz w:val="28"/>
          <w:szCs w:val="28"/>
        </w:rPr>
        <w:t>FarhadTouski</w:t>
      </w:r>
      <w:proofErr w:type="spellEnd"/>
      <w:r w:rsidR="00763D0B" w:rsidRPr="00BF5256">
        <w:rPr>
          <w:rFonts w:asciiTheme="majorBidi" w:hAnsiTheme="majorBidi" w:cstheme="majorBidi"/>
          <w:sz w:val="28"/>
          <w:szCs w:val="28"/>
        </w:rPr>
        <w:t>, 2024)</w:t>
      </w:r>
      <w:r w:rsidRPr="00BF5256">
        <w:rPr>
          <w:rFonts w:ascii="Simplified Arabic" w:hAnsi="Simplified Arabic" w:cs="Simplified Arabic"/>
          <w:sz w:val="28"/>
          <w:szCs w:val="28"/>
          <w:rtl/>
        </w:rPr>
        <w:t xml:space="preserve">. وقد أوضحت دراسات التمويل العقاري المدعوم بالذكاء الاصطناعي قدرته على توسيع الشمول المالي مع تحسين الكفاءة التشغيلية </w:t>
      </w:r>
      <w:r w:rsidR="00763D0B" w:rsidRPr="00BF5256">
        <w:rPr>
          <w:rFonts w:ascii="Simplified Arabic" w:hAnsi="Simplified Arabic" w:cs="Simplified Arabic" w:hint="cs"/>
          <w:sz w:val="28"/>
          <w:szCs w:val="28"/>
          <w:rtl/>
        </w:rPr>
        <w:t xml:space="preserve">(زيدان، 2025؛ </w:t>
      </w:r>
      <w:proofErr w:type="spellStart"/>
      <w:r w:rsidRPr="00BF5256">
        <w:rPr>
          <w:rFonts w:asciiTheme="majorBidi" w:hAnsiTheme="majorBidi" w:cstheme="majorBidi"/>
          <w:sz w:val="28"/>
          <w:szCs w:val="28"/>
        </w:rPr>
        <w:t>Mashetty</w:t>
      </w:r>
      <w:proofErr w:type="spellEnd"/>
      <w:r w:rsidRPr="00BF5256">
        <w:rPr>
          <w:rFonts w:asciiTheme="majorBidi" w:hAnsiTheme="majorBidi" w:cstheme="majorBidi"/>
          <w:sz w:val="28"/>
          <w:szCs w:val="28"/>
        </w:rPr>
        <w:t>, 2020</w:t>
      </w:r>
      <w:r w:rsidR="00763D0B" w:rsidRPr="00BF5256">
        <w:rPr>
          <w:rFonts w:asciiTheme="majorBidi" w:hAnsiTheme="majorBidi" w:cstheme="majorBidi"/>
          <w:sz w:val="28"/>
          <w:szCs w:val="28"/>
        </w:rPr>
        <w:t>; Perry et al., 2023</w:t>
      </w:r>
      <w:r w:rsidRPr="00BF5256">
        <w:rPr>
          <w:rFonts w:ascii="Simplified Arabic" w:hAnsi="Simplified Arabic" w:cs="Simplified Arabic"/>
          <w:sz w:val="28"/>
          <w:szCs w:val="28"/>
          <w:rtl/>
        </w:rPr>
        <w:t>).</w:t>
      </w:r>
    </w:p>
    <w:p w14:paraId="609B8F19" w14:textId="35534EB7" w:rsidR="009141F5" w:rsidRPr="00BF5256" w:rsidRDefault="00763D0B" w:rsidP="00763D0B">
      <w:pPr>
        <w:spacing w:before="120" w:after="120" w:line="240" w:lineRule="auto"/>
        <w:jc w:val="both"/>
        <w:rPr>
          <w:rFonts w:ascii="Simplified Arabic" w:hAnsi="Simplified Arabic" w:cs="Simplified Arabic"/>
          <w:sz w:val="28"/>
          <w:szCs w:val="28"/>
          <w:rtl/>
        </w:rPr>
      </w:pPr>
      <w:r w:rsidRPr="00BF5256">
        <w:rPr>
          <w:rFonts w:ascii="Simplified Arabic" w:hAnsi="Simplified Arabic" w:cs="Simplified Arabic" w:hint="cs"/>
          <w:sz w:val="28"/>
          <w:szCs w:val="28"/>
          <w:rtl/>
        </w:rPr>
        <w:t xml:space="preserve">ويمكن </w:t>
      </w:r>
      <w:r w:rsidR="009141F5" w:rsidRPr="00BF5256">
        <w:rPr>
          <w:rFonts w:ascii="Simplified Arabic" w:hAnsi="Simplified Arabic" w:cs="Simplified Arabic"/>
          <w:sz w:val="28"/>
          <w:szCs w:val="28"/>
          <w:rtl/>
        </w:rPr>
        <w:t>قياس</w:t>
      </w:r>
      <w:r w:rsidRPr="00BF5256">
        <w:rPr>
          <w:rFonts w:ascii="Simplified Arabic" w:hAnsi="Simplified Arabic" w:cs="Simplified Arabic" w:hint="cs"/>
          <w:sz w:val="28"/>
          <w:szCs w:val="28"/>
          <w:rtl/>
        </w:rPr>
        <w:t xml:space="preserve"> البُعد الاجتماعي من الاستدامة التمويلي</w:t>
      </w:r>
      <w:r w:rsidRPr="00BF5256">
        <w:rPr>
          <w:rFonts w:ascii="Simplified Arabic" w:hAnsi="Simplified Arabic" w:cs="Simplified Arabic" w:hint="eastAsia"/>
          <w:sz w:val="28"/>
          <w:szCs w:val="28"/>
          <w:rtl/>
        </w:rPr>
        <w:t>ة</w:t>
      </w:r>
      <w:r w:rsidRPr="00BF5256">
        <w:rPr>
          <w:rFonts w:ascii="Simplified Arabic" w:hAnsi="Simplified Arabic" w:cs="Simplified Arabic" w:hint="cs"/>
          <w:sz w:val="28"/>
          <w:szCs w:val="28"/>
          <w:rtl/>
        </w:rPr>
        <w:t xml:space="preserve">، من خلال عدة </w:t>
      </w:r>
      <w:r w:rsidRPr="00BF5256">
        <w:rPr>
          <w:rFonts w:ascii="Simplified Arabic" w:hAnsi="Simplified Arabic" w:cs="Simplified Arabic"/>
          <w:sz w:val="28"/>
          <w:szCs w:val="28"/>
          <w:rtl/>
        </w:rPr>
        <w:t>مؤشرات</w:t>
      </w:r>
      <w:r w:rsidRPr="00BF5256">
        <w:rPr>
          <w:rFonts w:ascii="Simplified Arabic" w:hAnsi="Simplified Arabic" w:cs="Simplified Arabic" w:hint="cs"/>
          <w:sz w:val="28"/>
          <w:szCs w:val="28"/>
          <w:rtl/>
        </w:rPr>
        <w:t>، مثل</w:t>
      </w:r>
      <w:r w:rsidR="009141F5" w:rsidRPr="00BF5256">
        <w:rPr>
          <w:rFonts w:ascii="Simplified Arabic" w:hAnsi="Simplified Arabic" w:cs="Simplified Arabic"/>
          <w:sz w:val="28"/>
          <w:szCs w:val="28"/>
          <w:rtl/>
        </w:rPr>
        <w:t xml:space="preserve">: </w:t>
      </w:r>
      <w:r w:rsidR="00D746A9" w:rsidRPr="00BF5256">
        <w:rPr>
          <w:rFonts w:ascii="Simplified Arabic" w:hAnsi="Simplified Arabic" w:cs="Simplified Arabic" w:hint="cs"/>
          <w:sz w:val="28"/>
          <w:szCs w:val="28"/>
          <w:rtl/>
        </w:rPr>
        <w:t xml:space="preserve">معدل </w:t>
      </w:r>
      <w:r w:rsidR="009141F5" w:rsidRPr="00BF5256">
        <w:rPr>
          <w:rFonts w:ascii="Simplified Arabic" w:hAnsi="Simplified Arabic" w:cs="Simplified Arabic"/>
          <w:sz w:val="28"/>
          <w:szCs w:val="28"/>
          <w:rtl/>
        </w:rPr>
        <w:t>زيادة عدد المستفيدين، تنوع الشرائح الممولة، سرعة وسهولة الوصول للخدمة، رضا العملاء، عدالة القرارات الائتمانية</w:t>
      </w:r>
      <w:r w:rsidRPr="00BF5256">
        <w:rPr>
          <w:rFonts w:ascii="Simplified Arabic" w:hAnsi="Simplified Arabic" w:cs="Simplified Arabic" w:hint="cs"/>
          <w:sz w:val="28"/>
          <w:szCs w:val="28"/>
          <w:rtl/>
        </w:rPr>
        <w:t xml:space="preserve"> (هباش، 2024</w:t>
      </w:r>
      <w:r w:rsidR="00C201D8" w:rsidRPr="00BF5256">
        <w:rPr>
          <w:rFonts w:ascii="Simplified Arabic" w:hAnsi="Simplified Arabic" w:cs="Simplified Arabic" w:hint="cs"/>
          <w:sz w:val="28"/>
          <w:szCs w:val="28"/>
          <w:rtl/>
        </w:rPr>
        <w:t>؛ نجديه، 2019</w:t>
      </w:r>
      <w:r w:rsidRPr="00BF5256">
        <w:rPr>
          <w:rFonts w:ascii="Simplified Arabic" w:hAnsi="Simplified Arabic" w:cs="Simplified Arabic" w:hint="cs"/>
          <w:sz w:val="28"/>
          <w:szCs w:val="28"/>
          <w:rtl/>
        </w:rPr>
        <w:t>)</w:t>
      </w:r>
      <w:r w:rsidR="009141F5" w:rsidRPr="00BF5256">
        <w:rPr>
          <w:rFonts w:ascii="Simplified Arabic" w:hAnsi="Simplified Arabic" w:cs="Simplified Arabic"/>
          <w:sz w:val="28"/>
          <w:szCs w:val="28"/>
          <w:rtl/>
        </w:rPr>
        <w:t>.</w:t>
      </w:r>
    </w:p>
    <w:p w14:paraId="4CAB5551" w14:textId="22132F95" w:rsidR="009141F5" w:rsidRPr="00BF5256" w:rsidRDefault="009141F5" w:rsidP="00763D0B">
      <w:pPr>
        <w:pStyle w:val="a5"/>
        <w:numPr>
          <w:ilvl w:val="0"/>
          <w:numId w:val="17"/>
        </w:numPr>
        <w:spacing w:before="120" w:after="120" w:line="240" w:lineRule="auto"/>
        <w:ind w:left="282" w:hanging="283"/>
        <w:jc w:val="both"/>
        <w:rPr>
          <w:rFonts w:ascii="Simplified Arabic" w:hAnsi="Simplified Arabic" w:cs="Simplified Arabic"/>
          <w:b/>
          <w:bCs/>
          <w:sz w:val="28"/>
          <w:szCs w:val="28"/>
          <w:rtl/>
        </w:rPr>
      </w:pPr>
      <w:r w:rsidRPr="00BF5256">
        <w:rPr>
          <w:rFonts w:ascii="Simplified Arabic" w:hAnsi="Simplified Arabic" w:cs="Simplified Arabic"/>
          <w:b/>
          <w:bCs/>
          <w:sz w:val="28"/>
          <w:szCs w:val="28"/>
          <w:rtl/>
        </w:rPr>
        <w:t>إدارة المخاطر والاستمرارية</w:t>
      </w:r>
    </w:p>
    <w:p w14:paraId="3DE2B6F9" w14:textId="1B1A1CF4" w:rsidR="00D746A9" w:rsidRPr="00BF5256" w:rsidRDefault="009141F5" w:rsidP="00D746A9">
      <w:pPr>
        <w:spacing w:before="120" w:after="120" w:line="240" w:lineRule="auto"/>
        <w:ind w:firstLine="284"/>
        <w:jc w:val="both"/>
        <w:rPr>
          <w:rFonts w:ascii="Simplified Arabic" w:hAnsi="Simplified Arabic" w:cs="Simplified Arabic"/>
          <w:sz w:val="28"/>
          <w:szCs w:val="28"/>
        </w:rPr>
      </w:pPr>
      <w:r w:rsidRPr="00BF5256">
        <w:rPr>
          <w:rFonts w:ascii="Simplified Arabic" w:hAnsi="Simplified Arabic" w:cs="Simplified Arabic"/>
          <w:sz w:val="28"/>
          <w:szCs w:val="28"/>
          <w:rtl/>
        </w:rPr>
        <w:t>يعكس هذا البعد القدرة المؤسسية على التنبؤ بالمخاطر الائتمانية والتشغيلية والامتثال التنظيمي والتحكم فيها لضمان استمرارية الأعمال وتقليل الصدمات المالية</w:t>
      </w:r>
      <w:r w:rsidR="00C201D8" w:rsidRPr="00BF5256">
        <w:rPr>
          <w:rFonts w:ascii="Simplified Arabic" w:hAnsi="Simplified Arabic" w:cs="Simplified Arabic" w:hint="cs"/>
          <w:sz w:val="28"/>
          <w:szCs w:val="28"/>
          <w:rtl/>
        </w:rPr>
        <w:t xml:space="preserve"> </w:t>
      </w:r>
      <w:r w:rsidR="00C201D8" w:rsidRPr="00BF5256">
        <w:rPr>
          <w:rFonts w:ascii="Simplified Arabic" w:hAnsi="Simplified Arabic" w:cs="Simplified Arabic"/>
          <w:sz w:val="28"/>
          <w:szCs w:val="28"/>
        </w:rPr>
        <w:t>(</w:t>
      </w:r>
      <w:r w:rsidR="00C201D8" w:rsidRPr="00BF5256">
        <w:rPr>
          <w:rFonts w:asciiTheme="majorBidi" w:hAnsiTheme="majorBidi" w:cstheme="majorBidi"/>
          <w:sz w:val="28"/>
          <w:szCs w:val="28"/>
        </w:rPr>
        <w:t>Hull, 2023)</w:t>
      </w:r>
      <w:r w:rsidRPr="00BF5256">
        <w:rPr>
          <w:rFonts w:ascii="Simplified Arabic" w:hAnsi="Simplified Arabic" w:cs="Simplified Arabic"/>
          <w:sz w:val="28"/>
          <w:szCs w:val="28"/>
          <w:rtl/>
        </w:rPr>
        <w:t>. وتؤكد الدراسات أن تطبيق أدوات الذكاء الاصطناعي والتحليلات التنبؤية يرفع دقة تقييم المخاطر ويخفض الخسائر المحتملة، بما يدعم بقاء المؤسسة واستقرارها في الأجل الطويل</w:t>
      </w:r>
      <w:r w:rsidR="00D746A9" w:rsidRPr="00BF5256">
        <w:rPr>
          <w:rFonts w:ascii="Simplified Arabic" w:hAnsi="Simplified Arabic" w:cs="Simplified Arabic" w:hint="cs"/>
          <w:sz w:val="28"/>
          <w:szCs w:val="28"/>
          <w:rtl/>
        </w:rPr>
        <w:t xml:space="preserve"> </w:t>
      </w:r>
      <w:r w:rsidR="00D746A9" w:rsidRPr="00BF5256">
        <w:rPr>
          <w:rFonts w:ascii="Simplified Arabic" w:hAnsi="Simplified Arabic" w:cs="Simplified Arabic"/>
          <w:sz w:val="28"/>
          <w:szCs w:val="28"/>
        </w:rPr>
        <w:t>(</w:t>
      </w:r>
      <w:r w:rsidR="00D746A9" w:rsidRPr="00BF5256">
        <w:rPr>
          <w:rFonts w:asciiTheme="majorBidi" w:hAnsiTheme="majorBidi" w:cstheme="majorBidi"/>
          <w:sz w:val="28"/>
          <w:szCs w:val="28"/>
        </w:rPr>
        <w:t xml:space="preserve">Hossain &amp; Meier, 2021; </w:t>
      </w:r>
      <w:proofErr w:type="spellStart"/>
      <w:r w:rsidR="00D746A9" w:rsidRPr="00BF5256">
        <w:rPr>
          <w:rFonts w:asciiTheme="majorBidi" w:hAnsiTheme="majorBidi" w:cstheme="majorBidi"/>
          <w:sz w:val="28"/>
          <w:szCs w:val="28"/>
        </w:rPr>
        <w:t>Krasovytskyi</w:t>
      </w:r>
      <w:proofErr w:type="spellEnd"/>
      <w:r w:rsidR="00D746A9" w:rsidRPr="00BF5256">
        <w:rPr>
          <w:rFonts w:asciiTheme="majorBidi" w:hAnsiTheme="majorBidi" w:cstheme="majorBidi"/>
          <w:sz w:val="28"/>
          <w:szCs w:val="28"/>
        </w:rPr>
        <w:t xml:space="preserve"> &amp; </w:t>
      </w:r>
      <w:proofErr w:type="spellStart"/>
      <w:r w:rsidR="00D746A9" w:rsidRPr="00BF5256">
        <w:rPr>
          <w:rFonts w:asciiTheme="majorBidi" w:hAnsiTheme="majorBidi" w:cstheme="majorBidi"/>
          <w:sz w:val="28"/>
          <w:szCs w:val="28"/>
        </w:rPr>
        <w:t>Stavytskyy</w:t>
      </w:r>
      <w:proofErr w:type="spellEnd"/>
      <w:r w:rsidR="00D746A9" w:rsidRPr="00BF5256">
        <w:rPr>
          <w:rFonts w:asciiTheme="majorBidi" w:hAnsiTheme="majorBidi" w:cstheme="majorBidi"/>
          <w:sz w:val="28"/>
          <w:szCs w:val="28"/>
        </w:rPr>
        <w:t xml:space="preserve">, 2024; </w:t>
      </w:r>
      <w:proofErr w:type="spellStart"/>
      <w:r w:rsidR="00D746A9" w:rsidRPr="00BF5256">
        <w:rPr>
          <w:rFonts w:asciiTheme="majorBidi" w:hAnsiTheme="majorBidi" w:cstheme="majorBidi"/>
          <w:sz w:val="28"/>
          <w:szCs w:val="28"/>
        </w:rPr>
        <w:t>Modadugu</w:t>
      </w:r>
      <w:proofErr w:type="spellEnd"/>
      <w:r w:rsidR="00D746A9" w:rsidRPr="00BF5256">
        <w:rPr>
          <w:rFonts w:asciiTheme="majorBidi" w:hAnsiTheme="majorBidi" w:cstheme="majorBidi"/>
          <w:sz w:val="28"/>
          <w:szCs w:val="28"/>
        </w:rPr>
        <w:t xml:space="preserve"> et al., 2025) </w:t>
      </w:r>
    </w:p>
    <w:p w14:paraId="0FAE627E" w14:textId="77777777" w:rsidR="002536E8" w:rsidRPr="00BF5256" w:rsidRDefault="00D746A9" w:rsidP="002536E8">
      <w:pPr>
        <w:spacing w:before="120" w:after="120" w:line="240" w:lineRule="auto"/>
        <w:ind w:firstLine="284"/>
        <w:jc w:val="both"/>
        <w:rPr>
          <w:rFonts w:ascii="Simplified Arabic" w:hAnsi="Simplified Arabic" w:cs="Simplified Arabic"/>
          <w:sz w:val="28"/>
          <w:szCs w:val="28"/>
        </w:rPr>
      </w:pPr>
      <w:r w:rsidRPr="00BF5256">
        <w:rPr>
          <w:rFonts w:ascii="Simplified Arabic" w:hAnsi="Simplified Arabic" w:cs="Simplified Arabic" w:hint="cs"/>
          <w:sz w:val="28"/>
          <w:szCs w:val="28"/>
          <w:rtl/>
        </w:rPr>
        <w:t xml:space="preserve">وتتمثل أهم </w:t>
      </w:r>
      <w:r w:rsidR="009141F5" w:rsidRPr="00BF5256">
        <w:rPr>
          <w:rFonts w:ascii="Simplified Arabic" w:hAnsi="Simplified Arabic" w:cs="Simplified Arabic"/>
          <w:sz w:val="28"/>
          <w:szCs w:val="28"/>
          <w:rtl/>
        </w:rPr>
        <w:t>مؤشرات قياس</w:t>
      </w:r>
      <w:r w:rsidRPr="00BF5256">
        <w:rPr>
          <w:rFonts w:ascii="Simplified Arabic" w:hAnsi="Simplified Arabic" w:cs="Simplified Arabic" w:hint="cs"/>
          <w:sz w:val="28"/>
          <w:szCs w:val="28"/>
          <w:rtl/>
        </w:rPr>
        <w:t xml:space="preserve"> إدارة المخاطر في</w:t>
      </w:r>
      <w:r w:rsidR="009141F5" w:rsidRPr="00BF5256">
        <w:rPr>
          <w:rFonts w:ascii="Simplified Arabic" w:hAnsi="Simplified Arabic" w:cs="Simplified Arabic"/>
          <w:sz w:val="28"/>
          <w:szCs w:val="28"/>
          <w:rtl/>
        </w:rPr>
        <w:t xml:space="preserve">: </w:t>
      </w:r>
      <w:r w:rsidRPr="00BF5256">
        <w:rPr>
          <w:rFonts w:ascii="Simplified Arabic" w:hAnsi="Simplified Arabic" w:cs="Simplified Arabic" w:hint="cs"/>
          <w:sz w:val="28"/>
          <w:szCs w:val="28"/>
          <w:rtl/>
        </w:rPr>
        <w:t xml:space="preserve">معدل </w:t>
      </w:r>
      <w:r w:rsidR="009141F5" w:rsidRPr="00BF5256">
        <w:rPr>
          <w:rFonts w:ascii="Simplified Arabic" w:hAnsi="Simplified Arabic" w:cs="Simplified Arabic"/>
          <w:sz w:val="28"/>
          <w:szCs w:val="28"/>
          <w:rtl/>
        </w:rPr>
        <w:t>انخفاض الخسائر الائتمانية، تحسن جودة المحفظة التمويلية، فعالية أنظمة الإنذار المبكر، استمرارية العمليات أثناء الأزمات، الالتزام بالمتطلبات الرقابية</w:t>
      </w:r>
      <w:r w:rsidR="008F50F7" w:rsidRPr="00BF5256">
        <w:rPr>
          <w:rFonts w:ascii="Simplified Arabic" w:hAnsi="Simplified Arabic" w:cs="Simplified Arabic" w:hint="cs"/>
          <w:sz w:val="28"/>
          <w:szCs w:val="28"/>
          <w:rtl/>
          <w:lang w:bidi="ar-EG"/>
        </w:rPr>
        <w:t xml:space="preserve"> </w:t>
      </w:r>
      <w:r w:rsidR="008F50F7" w:rsidRPr="00BF5256">
        <w:rPr>
          <w:rFonts w:ascii="Simplified Arabic" w:hAnsi="Simplified Arabic" w:cs="Simplified Arabic"/>
          <w:sz w:val="28"/>
          <w:szCs w:val="28"/>
          <w:lang w:bidi="ar-EG"/>
        </w:rPr>
        <w:t>(</w:t>
      </w:r>
      <w:r w:rsidR="008F50F7" w:rsidRPr="00BF5256">
        <w:rPr>
          <w:rFonts w:asciiTheme="majorBidi" w:hAnsiTheme="majorBidi" w:cstheme="majorBidi"/>
          <w:sz w:val="28"/>
          <w:szCs w:val="28"/>
        </w:rPr>
        <w:t>Bardas et al., 2022)</w:t>
      </w:r>
      <w:r w:rsidR="009141F5" w:rsidRPr="00BF5256">
        <w:rPr>
          <w:rFonts w:ascii="Simplified Arabic" w:hAnsi="Simplified Arabic" w:cs="Simplified Arabic"/>
          <w:sz w:val="28"/>
          <w:szCs w:val="28"/>
          <w:rtl/>
        </w:rPr>
        <w:t>.</w:t>
      </w:r>
    </w:p>
    <w:p w14:paraId="6FCE7BFC" w14:textId="796AAB46" w:rsidR="009A73FA" w:rsidRPr="00BF5256" w:rsidRDefault="002536E8" w:rsidP="00A718CE">
      <w:pPr>
        <w:spacing w:before="120" w:after="120" w:line="240" w:lineRule="auto"/>
        <w:ind w:firstLine="284"/>
        <w:jc w:val="both"/>
        <w:rPr>
          <w:rFonts w:ascii="Simplified Arabic" w:hAnsi="Simplified Arabic" w:cs="Simplified Arabic"/>
          <w:sz w:val="28"/>
          <w:szCs w:val="28"/>
        </w:rPr>
      </w:pPr>
      <w:r w:rsidRPr="00BF5256">
        <w:rPr>
          <w:rFonts w:ascii="Simplified Arabic" w:hAnsi="Simplified Arabic" w:cs="Simplified Arabic" w:hint="cs"/>
          <w:sz w:val="28"/>
          <w:szCs w:val="28"/>
          <w:rtl/>
        </w:rPr>
        <w:t>مما سبق، يلاحظ الباحث أن</w:t>
      </w:r>
      <w:r w:rsidR="009141F5" w:rsidRPr="00BF5256">
        <w:rPr>
          <w:rFonts w:ascii="Simplified Arabic" w:hAnsi="Simplified Arabic" w:cs="Simplified Arabic"/>
          <w:sz w:val="28"/>
          <w:szCs w:val="28"/>
          <w:rtl/>
        </w:rPr>
        <w:t xml:space="preserve"> هذه الأبعاد الثلاثة </w:t>
      </w:r>
      <w:r w:rsidRPr="00BF5256">
        <w:rPr>
          <w:rFonts w:ascii="Simplified Arabic" w:hAnsi="Simplified Arabic" w:cs="Simplified Arabic"/>
          <w:sz w:val="28"/>
          <w:szCs w:val="28"/>
          <w:rtl/>
        </w:rPr>
        <w:t xml:space="preserve">تعكس </w:t>
      </w:r>
      <w:r w:rsidR="009141F5" w:rsidRPr="00BF5256">
        <w:rPr>
          <w:rFonts w:ascii="Simplified Arabic" w:hAnsi="Simplified Arabic" w:cs="Simplified Arabic"/>
          <w:sz w:val="28"/>
          <w:szCs w:val="28"/>
          <w:rtl/>
        </w:rPr>
        <w:t>تصورًا متكاملًا للاستدامة التمويلية يجمع بين الأداء المالي، والقيمة المجتمعية، والمرونة المؤسسية، بما ينسجم مع طبيعة قطاع التمويل العقاري السكني.</w:t>
      </w:r>
    </w:p>
    <w:p w14:paraId="0338844F" w14:textId="05828B8C" w:rsidR="009A73FA" w:rsidRPr="00BF5256" w:rsidRDefault="009A73FA" w:rsidP="009A73FA">
      <w:pPr>
        <w:spacing w:before="120" w:after="120" w:line="240" w:lineRule="auto"/>
        <w:ind w:firstLine="284"/>
        <w:jc w:val="both"/>
        <w:rPr>
          <w:rFonts w:ascii="Simplified Arabic" w:hAnsi="Simplified Arabic" w:cs="Simplified Arabic"/>
          <w:b/>
          <w:bCs/>
          <w:sz w:val="28"/>
          <w:szCs w:val="28"/>
          <w:rtl/>
        </w:rPr>
      </w:pPr>
      <w:r w:rsidRPr="00BF5256">
        <w:rPr>
          <w:rFonts w:ascii="Simplified Arabic" w:hAnsi="Simplified Arabic" w:cs="Simplified Arabic" w:hint="cs"/>
          <w:b/>
          <w:bCs/>
          <w:sz w:val="28"/>
          <w:szCs w:val="28"/>
          <w:rtl/>
        </w:rPr>
        <w:t xml:space="preserve">2-3-3-3 </w:t>
      </w:r>
      <w:r w:rsidRPr="00BF5256">
        <w:rPr>
          <w:rFonts w:ascii="Simplified Arabic" w:hAnsi="Simplified Arabic" w:cs="Simplified Arabic"/>
          <w:b/>
          <w:bCs/>
          <w:sz w:val="28"/>
          <w:szCs w:val="28"/>
          <w:rtl/>
        </w:rPr>
        <w:t xml:space="preserve">استراتيجيات تحقيق الاستدامة في مؤسسات </w:t>
      </w:r>
      <w:r w:rsidRPr="00BF5256">
        <w:rPr>
          <w:rFonts w:ascii="Simplified Arabic" w:hAnsi="Simplified Arabic" w:cs="Simplified Arabic" w:hint="cs"/>
          <w:b/>
          <w:bCs/>
          <w:sz w:val="28"/>
          <w:szCs w:val="28"/>
          <w:rtl/>
        </w:rPr>
        <w:t>التمويل</w:t>
      </w:r>
      <w:r w:rsidRPr="00BF5256">
        <w:rPr>
          <w:rFonts w:ascii="Simplified Arabic" w:hAnsi="Simplified Arabic" w:cs="Simplified Arabic"/>
          <w:b/>
          <w:bCs/>
          <w:sz w:val="28"/>
          <w:szCs w:val="28"/>
          <w:rtl/>
        </w:rPr>
        <w:t xml:space="preserve"> العقاري</w:t>
      </w:r>
    </w:p>
    <w:p w14:paraId="373AC6E4" w14:textId="718ADE99" w:rsidR="00D03E9F" w:rsidRPr="00BF5256" w:rsidRDefault="009A73FA" w:rsidP="00B37929">
      <w:pPr>
        <w:spacing w:before="120" w:after="120" w:line="240" w:lineRule="auto"/>
        <w:ind w:firstLine="284"/>
        <w:jc w:val="both"/>
        <w:rPr>
          <w:rFonts w:ascii="Simplified Arabic" w:hAnsi="Simplified Arabic" w:cs="Simplified Arabic"/>
          <w:sz w:val="28"/>
          <w:szCs w:val="28"/>
          <w:rtl/>
        </w:rPr>
      </w:pPr>
      <w:r w:rsidRPr="00BF5256">
        <w:rPr>
          <w:rFonts w:ascii="Simplified Arabic" w:hAnsi="Simplified Arabic" w:cs="Simplified Arabic"/>
          <w:sz w:val="28"/>
          <w:szCs w:val="28"/>
          <w:rtl/>
        </w:rPr>
        <w:t xml:space="preserve">تُعد الاستدامة التمويلية في مؤسسات </w:t>
      </w:r>
      <w:r w:rsidRPr="00BF5256">
        <w:rPr>
          <w:rFonts w:ascii="Simplified Arabic" w:hAnsi="Simplified Arabic" w:cs="Simplified Arabic" w:hint="cs"/>
          <w:sz w:val="28"/>
          <w:szCs w:val="28"/>
          <w:rtl/>
        </w:rPr>
        <w:t>التمويل العقاري</w:t>
      </w:r>
      <w:r w:rsidRPr="00BF5256">
        <w:rPr>
          <w:rFonts w:ascii="Simplified Arabic" w:hAnsi="Simplified Arabic" w:cs="Simplified Arabic"/>
          <w:sz w:val="28"/>
          <w:szCs w:val="28"/>
          <w:rtl/>
        </w:rPr>
        <w:t xml:space="preserve"> نتاجًا لمجموعة من الاستراتيجيات المتكاملة التي تجمع بين الكفاءة التشغيلية، والابتكار التكنولوجي، والإدارة الرشيدة للمخاطر، والالتزام بالمسؤولية الاجتماعية. وتؤكد الأدبيات الحديثة أن تحقيق الاستدامة لا يعتمد على مبادرات منفصلة، بل على تبني نهج مؤسسي شامل يعيد تصميم نماذج الأعمال ويُوظف الموارد الرقمية والذكاء الاصطناعي لتعزيز القدرة التنافسية طويلة الأجل، بما يتسق مع منظور الموارد والقدرات الديناميكية (</w:t>
      </w:r>
      <w:proofErr w:type="spellStart"/>
      <w:r w:rsidRPr="00BF5256">
        <w:rPr>
          <w:rFonts w:asciiTheme="majorBidi" w:hAnsiTheme="majorBidi" w:cstheme="majorBidi"/>
          <w:sz w:val="28"/>
          <w:szCs w:val="28"/>
        </w:rPr>
        <w:t>Mavlutova</w:t>
      </w:r>
      <w:proofErr w:type="spellEnd"/>
      <w:r w:rsidRPr="00BF5256">
        <w:rPr>
          <w:rFonts w:ascii="Simplified Arabic" w:hAnsi="Simplified Arabic" w:cs="Simplified Arabic"/>
          <w:sz w:val="28"/>
          <w:szCs w:val="28"/>
        </w:rPr>
        <w:t xml:space="preserve"> et al., 2022</w:t>
      </w:r>
      <w:r w:rsidRPr="00BF5256">
        <w:rPr>
          <w:rFonts w:ascii="Simplified Arabic" w:hAnsi="Simplified Arabic" w:cs="Simplified Arabic"/>
          <w:sz w:val="28"/>
          <w:szCs w:val="28"/>
          <w:rtl/>
        </w:rPr>
        <w:t>). وفي سياق التمويل العقاري، يمكن تحديد أبرز الاستراتيجيات على النحو الآتي:</w:t>
      </w:r>
    </w:p>
    <w:p w14:paraId="23AF7099" w14:textId="17DBE52F" w:rsidR="009A73FA" w:rsidRPr="00BF5256" w:rsidRDefault="009A73FA" w:rsidP="009A73FA">
      <w:pPr>
        <w:pStyle w:val="a5"/>
        <w:numPr>
          <w:ilvl w:val="0"/>
          <w:numId w:val="17"/>
        </w:numPr>
        <w:spacing w:before="120" w:after="120" w:line="240" w:lineRule="auto"/>
        <w:ind w:left="282" w:hanging="283"/>
        <w:jc w:val="both"/>
        <w:rPr>
          <w:rFonts w:ascii="Simplified Arabic" w:hAnsi="Simplified Arabic" w:cs="Simplified Arabic"/>
          <w:b/>
          <w:bCs/>
          <w:sz w:val="28"/>
          <w:szCs w:val="28"/>
          <w:rtl/>
        </w:rPr>
      </w:pPr>
      <w:r w:rsidRPr="00BF5256">
        <w:rPr>
          <w:rFonts w:ascii="Simplified Arabic" w:hAnsi="Simplified Arabic" w:cs="Simplified Arabic"/>
          <w:b/>
          <w:bCs/>
          <w:sz w:val="28"/>
          <w:szCs w:val="28"/>
          <w:rtl/>
        </w:rPr>
        <w:t>التحول الرقمي وتبني التقنيات الذكية</w:t>
      </w:r>
    </w:p>
    <w:p w14:paraId="1C7F534F" w14:textId="048CF5D2" w:rsidR="009A73FA" w:rsidRPr="00BF5256" w:rsidRDefault="009A73FA" w:rsidP="00854743">
      <w:pPr>
        <w:spacing w:before="120" w:after="120" w:line="240" w:lineRule="auto"/>
        <w:ind w:firstLine="284"/>
        <w:jc w:val="both"/>
        <w:rPr>
          <w:rFonts w:ascii="Simplified Arabic" w:hAnsi="Simplified Arabic" w:cs="Simplified Arabic"/>
          <w:sz w:val="28"/>
          <w:szCs w:val="28"/>
          <w:rtl/>
          <w:lang w:bidi="ar-EG"/>
        </w:rPr>
      </w:pPr>
      <w:r w:rsidRPr="00BF5256">
        <w:rPr>
          <w:rFonts w:ascii="Simplified Arabic" w:hAnsi="Simplified Arabic" w:cs="Simplified Arabic"/>
          <w:sz w:val="28"/>
          <w:szCs w:val="28"/>
          <w:rtl/>
        </w:rPr>
        <w:lastRenderedPageBreak/>
        <w:t>يمثل التحول الرقمي ركيزة أساسية لتعزيز الاستدامة من خلال أتمتة العمليات، وتحسين جودة البيانات، وتقليل التكاليف التشغيلية، وتسريع تقديم الخدمات. ويسهم توظيف الذكاء الاصطناعي والتحليلات التنبؤية والحوسبة السحابية في رفع كفاءة الاكتتاب الائتماني وخدمة الرهن العقاري وتقليل الأخطاء البشرية، بما يدعم الاستقرار المالي طويل الأجل (</w:t>
      </w:r>
      <w:r w:rsidR="00854743" w:rsidRPr="00BF5256">
        <w:rPr>
          <w:rFonts w:ascii="Simplified Arabic" w:hAnsi="Simplified Arabic" w:cs="Simplified Arabic" w:hint="cs"/>
          <w:sz w:val="28"/>
          <w:szCs w:val="28"/>
          <w:rtl/>
        </w:rPr>
        <w:t xml:space="preserve">بن عزة والعابدي، 2022؛ </w:t>
      </w:r>
      <w:proofErr w:type="spellStart"/>
      <w:r w:rsidRPr="00BF5256">
        <w:rPr>
          <w:rFonts w:asciiTheme="majorBidi" w:hAnsiTheme="majorBidi" w:cstheme="majorBidi"/>
          <w:sz w:val="28"/>
          <w:szCs w:val="28"/>
        </w:rPr>
        <w:t>Mashetty</w:t>
      </w:r>
      <w:proofErr w:type="spellEnd"/>
      <w:r w:rsidRPr="00BF5256">
        <w:rPr>
          <w:rFonts w:ascii="Simplified Arabic" w:hAnsi="Simplified Arabic" w:cs="Simplified Arabic"/>
          <w:sz w:val="28"/>
          <w:szCs w:val="28"/>
        </w:rPr>
        <w:t xml:space="preserve">, </w:t>
      </w:r>
      <w:r w:rsidRPr="00BF5256">
        <w:rPr>
          <w:rFonts w:asciiTheme="majorBidi" w:hAnsiTheme="majorBidi" w:cstheme="majorBidi"/>
          <w:sz w:val="28"/>
          <w:szCs w:val="28"/>
        </w:rPr>
        <w:t>2023</w:t>
      </w:r>
      <w:r w:rsidRPr="00BF5256">
        <w:rPr>
          <w:rFonts w:ascii="Simplified Arabic" w:hAnsi="Simplified Arabic" w:cs="Simplified Arabic"/>
          <w:sz w:val="28"/>
          <w:szCs w:val="28"/>
          <w:rtl/>
        </w:rPr>
        <w:t xml:space="preserve">؛ </w:t>
      </w:r>
      <w:r w:rsidR="00854743" w:rsidRPr="00BF5256">
        <w:rPr>
          <w:rFonts w:ascii="Simplified Arabic" w:hAnsi="Simplified Arabic" w:cs="Simplified Arabic"/>
          <w:sz w:val="28"/>
          <w:szCs w:val="28"/>
        </w:rPr>
        <w:t>(</w:t>
      </w:r>
      <w:r w:rsidRPr="00BF5256">
        <w:rPr>
          <w:rFonts w:asciiTheme="majorBidi" w:hAnsiTheme="majorBidi" w:cstheme="majorBidi"/>
          <w:sz w:val="28"/>
          <w:szCs w:val="28"/>
        </w:rPr>
        <w:t>Ahmad, 2025</w:t>
      </w:r>
      <w:r w:rsidRPr="00BF5256">
        <w:rPr>
          <w:rFonts w:ascii="Simplified Arabic" w:hAnsi="Simplified Arabic" w:cs="Simplified Arabic"/>
          <w:sz w:val="28"/>
          <w:szCs w:val="28"/>
          <w:rtl/>
        </w:rPr>
        <w:t xml:space="preserve"> </w:t>
      </w:r>
    </w:p>
    <w:p w14:paraId="6614AD5E" w14:textId="3125ED66" w:rsidR="009A73FA" w:rsidRPr="00BF5256" w:rsidRDefault="009A73FA" w:rsidP="00FA442A">
      <w:pPr>
        <w:pStyle w:val="a5"/>
        <w:numPr>
          <w:ilvl w:val="0"/>
          <w:numId w:val="17"/>
        </w:numPr>
        <w:spacing w:before="120" w:after="120" w:line="240" w:lineRule="auto"/>
        <w:ind w:left="424" w:hanging="425"/>
        <w:jc w:val="both"/>
        <w:rPr>
          <w:rFonts w:ascii="Simplified Arabic" w:hAnsi="Simplified Arabic" w:cs="Simplified Arabic"/>
          <w:b/>
          <w:bCs/>
          <w:sz w:val="28"/>
          <w:szCs w:val="28"/>
          <w:rtl/>
        </w:rPr>
      </w:pPr>
      <w:r w:rsidRPr="00BF5256">
        <w:rPr>
          <w:rFonts w:ascii="Simplified Arabic" w:hAnsi="Simplified Arabic" w:cs="Simplified Arabic"/>
          <w:b/>
          <w:bCs/>
          <w:sz w:val="28"/>
          <w:szCs w:val="28"/>
          <w:rtl/>
        </w:rPr>
        <w:t>تطوير نماذج تمويل عقاري شاملة ومبتكرة</w:t>
      </w:r>
    </w:p>
    <w:p w14:paraId="761BC203" w14:textId="0C415720" w:rsidR="009A73FA" w:rsidRPr="00BF5256" w:rsidRDefault="009A73FA" w:rsidP="00FA442A">
      <w:pPr>
        <w:spacing w:before="120" w:after="120" w:line="240" w:lineRule="auto"/>
        <w:ind w:firstLine="284"/>
        <w:jc w:val="both"/>
        <w:rPr>
          <w:rFonts w:ascii="Simplified Arabic" w:hAnsi="Simplified Arabic" w:cs="Simplified Arabic"/>
          <w:sz w:val="28"/>
          <w:szCs w:val="28"/>
          <w:rtl/>
        </w:rPr>
      </w:pPr>
      <w:r w:rsidRPr="00BF5256">
        <w:rPr>
          <w:rFonts w:ascii="Simplified Arabic" w:hAnsi="Simplified Arabic" w:cs="Simplified Arabic"/>
          <w:sz w:val="28"/>
          <w:szCs w:val="28"/>
          <w:rtl/>
        </w:rPr>
        <w:t xml:space="preserve">تعتمد الاستدامة على تصميم منتجات تمويلية مرنة تراعي احتياجات الشرائح السكانية المختلفة، خاصة منخفضي ومتوسطي الدخل، بما يعزز الشمول المالي ويزيد حجم السوق المستدام. وتشير الأدلة إلى أن الرهون العقارية الذكية والتقييمات المعتمدة على البيانات البديلة تسهم في توسيع فرص التملك مع خفض مخاطر التعثر </w:t>
      </w:r>
      <w:r w:rsidR="00FA442A" w:rsidRPr="00BF5256">
        <w:rPr>
          <w:rFonts w:ascii="Simplified Arabic" w:hAnsi="Simplified Arabic" w:cs="Simplified Arabic"/>
          <w:sz w:val="28"/>
          <w:szCs w:val="28"/>
        </w:rPr>
        <w:t>(</w:t>
      </w:r>
      <w:proofErr w:type="spellStart"/>
      <w:r w:rsidR="00FA442A" w:rsidRPr="00BF5256">
        <w:rPr>
          <w:rFonts w:asciiTheme="majorBidi" w:hAnsiTheme="majorBidi" w:cstheme="majorBidi"/>
          <w:sz w:val="28"/>
          <w:szCs w:val="28"/>
        </w:rPr>
        <w:t>Mashetty</w:t>
      </w:r>
      <w:proofErr w:type="spellEnd"/>
      <w:r w:rsidR="00FA442A" w:rsidRPr="00BF5256">
        <w:rPr>
          <w:rFonts w:asciiTheme="majorBidi" w:hAnsiTheme="majorBidi" w:cstheme="majorBidi"/>
          <w:sz w:val="28"/>
          <w:szCs w:val="28"/>
        </w:rPr>
        <w:t xml:space="preserve">, 2020; </w:t>
      </w:r>
      <w:proofErr w:type="spellStart"/>
      <w:r w:rsidR="00FA442A" w:rsidRPr="00BF5256">
        <w:rPr>
          <w:rFonts w:asciiTheme="majorBidi" w:hAnsiTheme="majorBidi" w:cstheme="majorBidi"/>
          <w:sz w:val="28"/>
          <w:szCs w:val="28"/>
        </w:rPr>
        <w:t>Alqahtany</w:t>
      </w:r>
      <w:proofErr w:type="spellEnd"/>
      <w:r w:rsidR="00FA442A" w:rsidRPr="00BF5256">
        <w:rPr>
          <w:rFonts w:asciiTheme="majorBidi" w:hAnsiTheme="majorBidi" w:cstheme="majorBidi"/>
          <w:sz w:val="28"/>
          <w:szCs w:val="28"/>
        </w:rPr>
        <w:t>, 2021; Perry et al., 2023</w:t>
      </w:r>
      <w:r w:rsidR="00FA442A" w:rsidRPr="00BF5256">
        <w:rPr>
          <w:rFonts w:ascii="Simplified Arabic" w:hAnsi="Simplified Arabic" w:cs="Simplified Arabic"/>
          <w:sz w:val="28"/>
          <w:szCs w:val="28"/>
        </w:rPr>
        <w:t>)</w:t>
      </w:r>
    </w:p>
    <w:p w14:paraId="21EEDB16" w14:textId="60102566" w:rsidR="009A73FA" w:rsidRPr="00BF5256" w:rsidRDefault="009A73FA" w:rsidP="00DC038C">
      <w:pPr>
        <w:pStyle w:val="a5"/>
        <w:numPr>
          <w:ilvl w:val="0"/>
          <w:numId w:val="17"/>
        </w:numPr>
        <w:spacing w:before="120" w:after="120" w:line="240" w:lineRule="auto"/>
        <w:ind w:left="282" w:hanging="283"/>
        <w:jc w:val="both"/>
        <w:rPr>
          <w:rFonts w:ascii="Simplified Arabic" w:hAnsi="Simplified Arabic" w:cs="Simplified Arabic"/>
          <w:b/>
          <w:bCs/>
          <w:sz w:val="28"/>
          <w:szCs w:val="28"/>
          <w:rtl/>
        </w:rPr>
      </w:pPr>
      <w:r w:rsidRPr="00BF5256">
        <w:rPr>
          <w:rFonts w:ascii="Simplified Arabic" w:hAnsi="Simplified Arabic" w:cs="Simplified Arabic"/>
          <w:b/>
          <w:bCs/>
          <w:sz w:val="28"/>
          <w:szCs w:val="28"/>
          <w:rtl/>
        </w:rPr>
        <w:t>تعزيز إدارة المخاطر والحوكمة المؤسسية</w:t>
      </w:r>
    </w:p>
    <w:p w14:paraId="6357A758" w14:textId="4D1D1382" w:rsidR="009A73FA" w:rsidRPr="00BF5256" w:rsidRDefault="009A73FA" w:rsidP="009A73FA">
      <w:pPr>
        <w:spacing w:before="120" w:after="120" w:line="240" w:lineRule="auto"/>
        <w:ind w:firstLine="284"/>
        <w:jc w:val="both"/>
        <w:rPr>
          <w:rFonts w:ascii="Simplified Arabic" w:hAnsi="Simplified Arabic" w:cs="Simplified Arabic"/>
          <w:sz w:val="28"/>
          <w:szCs w:val="28"/>
          <w:rtl/>
        </w:rPr>
      </w:pPr>
      <w:r w:rsidRPr="00BF5256">
        <w:rPr>
          <w:rFonts w:ascii="Simplified Arabic" w:hAnsi="Simplified Arabic" w:cs="Simplified Arabic"/>
          <w:sz w:val="28"/>
          <w:szCs w:val="28"/>
          <w:rtl/>
        </w:rPr>
        <w:t>تُعد الإدارة الاستباقية للمخاطر شرطًا جوهريًا للاستدامة، من خلال بناء أنظمة إنذار مبكر، وتحسين دقة التقييم الائتماني، وتعزيز الشفافية والامتثال التنظيمي. وتُظهر الدراسات أن نماذج التعلم الآلي ترفع كفاءة التنبؤ بالتعثر وتحسن جودة المحفظة التمويلية، مما يقلل الخسائر ويضمن الاستمرارية</w:t>
      </w:r>
      <w:r w:rsidR="00DC038C" w:rsidRPr="00BF5256">
        <w:rPr>
          <w:rFonts w:ascii="Simplified Arabic" w:hAnsi="Simplified Arabic" w:cs="Simplified Arabic" w:hint="cs"/>
          <w:sz w:val="28"/>
          <w:szCs w:val="28"/>
          <w:rtl/>
        </w:rPr>
        <w:t xml:space="preserve"> </w:t>
      </w:r>
      <w:r w:rsidR="00DC038C" w:rsidRPr="00BF5256">
        <w:rPr>
          <w:rFonts w:ascii="Simplified Arabic" w:hAnsi="Simplified Arabic" w:cs="Simplified Arabic"/>
          <w:sz w:val="28"/>
          <w:szCs w:val="28"/>
        </w:rPr>
        <w:t>(</w:t>
      </w:r>
      <w:r w:rsidR="00DC038C" w:rsidRPr="00BF5256">
        <w:rPr>
          <w:rFonts w:asciiTheme="majorBidi" w:hAnsiTheme="majorBidi" w:cstheme="majorBidi"/>
          <w:sz w:val="28"/>
          <w:szCs w:val="28"/>
        </w:rPr>
        <w:t xml:space="preserve">Ajayi et al., 2021; Hossain &amp; Meier, 2021; </w:t>
      </w:r>
      <w:proofErr w:type="spellStart"/>
      <w:r w:rsidR="00DC038C" w:rsidRPr="00BF5256">
        <w:rPr>
          <w:rFonts w:asciiTheme="majorBidi" w:hAnsiTheme="majorBidi" w:cstheme="majorBidi"/>
          <w:sz w:val="28"/>
          <w:szCs w:val="28"/>
        </w:rPr>
        <w:t>Krasovytskyi</w:t>
      </w:r>
      <w:proofErr w:type="spellEnd"/>
      <w:r w:rsidR="00DC038C" w:rsidRPr="00BF5256">
        <w:rPr>
          <w:rFonts w:asciiTheme="majorBidi" w:hAnsiTheme="majorBidi" w:cstheme="majorBidi"/>
          <w:sz w:val="28"/>
          <w:szCs w:val="28"/>
        </w:rPr>
        <w:t xml:space="preserve"> &amp; </w:t>
      </w:r>
      <w:proofErr w:type="spellStart"/>
      <w:r w:rsidR="00DC038C" w:rsidRPr="00BF5256">
        <w:rPr>
          <w:rFonts w:asciiTheme="majorBidi" w:hAnsiTheme="majorBidi" w:cstheme="majorBidi"/>
          <w:sz w:val="28"/>
          <w:szCs w:val="28"/>
        </w:rPr>
        <w:t>Stavytskyy</w:t>
      </w:r>
      <w:proofErr w:type="spellEnd"/>
      <w:r w:rsidR="00DC038C" w:rsidRPr="00BF5256">
        <w:rPr>
          <w:rFonts w:asciiTheme="majorBidi" w:hAnsiTheme="majorBidi" w:cstheme="majorBidi"/>
          <w:sz w:val="28"/>
          <w:szCs w:val="28"/>
        </w:rPr>
        <w:t>, 2024</w:t>
      </w:r>
      <w:r w:rsidR="00DC038C" w:rsidRPr="00BF5256">
        <w:rPr>
          <w:rFonts w:ascii="Simplified Arabic" w:hAnsi="Simplified Arabic" w:cs="Simplified Arabic"/>
          <w:sz w:val="28"/>
          <w:szCs w:val="28"/>
        </w:rPr>
        <w:t>)</w:t>
      </w:r>
      <w:r w:rsidRPr="00BF5256">
        <w:rPr>
          <w:rFonts w:ascii="Simplified Arabic" w:hAnsi="Simplified Arabic" w:cs="Simplified Arabic"/>
          <w:sz w:val="28"/>
          <w:szCs w:val="28"/>
          <w:rtl/>
        </w:rPr>
        <w:t>.</w:t>
      </w:r>
    </w:p>
    <w:p w14:paraId="209B54CC" w14:textId="50AA3D04" w:rsidR="009A73FA" w:rsidRPr="00BF5256" w:rsidRDefault="009A73FA" w:rsidP="00DD0E9A">
      <w:pPr>
        <w:pStyle w:val="a5"/>
        <w:numPr>
          <w:ilvl w:val="0"/>
          <w:numId w:val="17"/>
        </w:numPr>
        <w:spacing w:before="120" w:after="120" w:line="240" w:lineRule="auto"/>
        <w:ind w:left="282" w:hanging="283"/>
        <w:jc w:val="both"/>
        <w:rPr>
          <w:rFonts w:ascii="Simplified Arabic" w:hAnsi="Simplified Arabic" w:cs="Simplified Arabic"/>
          <w:b/>
          <w:bCs/>
          <w:sz w:val="28"/>
          <w:szCs w:val="28"/>
          <w:rtl/>
        </w:rPr>
      </w:pPr>
      <w:r w:rsidRPr="00BF5256">
        <w:rPr>
          <w:rFonts w:ascii="Simplified Arabic" w:hAnsi="Simplified Arabic" w:cs="Simplified Arabic"/>
          <w:b/>
          <w:bCs/>
          <w:sz w:val="28"/>
          <w:szCs w:val="28"/>
          <w:rtl/>
        </w:rPr>
        <w:t>الاستثمار في رأس المال البشري والثقافة الرقمية</w:t>
      </w:r>
    </w:p>
    <w:p w14:paraId="0210C744" w14:textId="7BC3B0D6" w:rsidR="009A73FA" w:rsidRPr="00BF5256" w:rsidRDefault="009A73FA" w:rsidP="009A73FA">
      <w:pPr>
        <w:spacing w:before="120" w:after="120" w:line="240" w:lineRule="auto"/>
        <w:ind w:firstLine="284"/>
        <w:jc w:val="both"/>
        <w:rPr>
          <w:rFonts w:ascii="Simplified Arabic" w:hAnsi="Simplified Arabic" w:cs="Simplified Arabic"/>
          <w:sz w:val="28"/>
          <w:szCs w:val="28"/>
          <w:rtl/>
        </w:rPr>
      </w:pPr>
      <w:r w:rsidRPr="00BF5256">
        <w:rPr>
          <w:rFonts w:ascii="Simplified Arabic" w:hAnsi="Simplified Arabic" w:cs="Simplified Arabic"/>
          <w:sz w:val="28"/>
          <w:szCs w:val="28"/>
          <w:rtl/>
        </w:rPr>
        <w:t xml:space="preserve">لا تتحقق الاستدامة التقنية دون جاهزية بشرية وتنظيمية. لذلك تُعد تنمية المهارات الرقمية، وبناء ثقافة قائمة على البيانات، وتمكين العاملين من استخدام الحلول الذكية من العوامل الحاسمة في تعظيم العائد من الاستثمار التكنولوجي. وقد أظهرت الدراسات الميدانية وجود علاقة إيجابية بين التأهيل الرقمي والرشاقة التنظيمية والأداء المستدام (بدوي، 2024؛ </w:t>
      </w:r>
      <w:r w:rsidR="00DD0E9A" w:rsidRPr="00BF5256">
        <w:rPr>
          <w:rFonts w:asciiTheme="majorBidi" w:hAnsiTheme="majorBidi" w:cstheme="majorBidi"/>
          <w:sz w:val="28"/>
          <w:szCs w:val="28"/>
        </w:rPr>
        <w:t xml:space="preserve">Na et al., 2022; </w:t>
      </w:r>
      <w:r w:rsidRPr="00BF5256">
        <w:rPr>
          <w:rFonts w:asciiTheme="majorBidi" w:hAnsiTheme="majorBidi" w:cstheme="majorBidi"/>
          <w:sz w:val="28"/>
          <w:szCs w:val="28"/>
        </w:rPr>
        <w:t xml:space="preserve">Ayoub &amp; </w:t>
      </w:r>
      <w:proofErr w:type="spellStart"/>
      <w:r w:rsidRPr="00BF5256">
        <w:rPr>
          <w:rFonts w:asciiTheme="majorBidi" w:hAnsiTheme="majorBidi" w:cstheme="majorBidi"/>
          <w:sz w:val="28"/>
          <w:szCs w:val="28"/>
        </w:rPr>
        <w:t>Sopuru</w:t>
      </w:r>
      <w:proofErr w:type="spellEnd"/>
      <w:r w:rsidRPr="00BF5256">
        <w:rPr>
          <w:rFonts w:asciiTheme="majorBidi" w:hAnsiTheme="majorBidi" w:cstheme="majorBidi"/>
          <w:sz w:val="28"/>
          <w:szCs w:val="28"/>
        </w:rPr>
        <w:t>, 2026</w:t>
      </w:r>
      <w:r w:rsidRPr="00BF5256">
        <w:rPr>
          <w:rFonts w:ascii="Simplified Arabic" w:hAnsi="Simplified Arabic" w:cs="Simplified Arabic"/>
          <w:sz w:val="28"/>
          <w:szCs w:val="28"/>
          <w:rtl/>
        </w:rPr>
        <w:t>).</w:t>
      </w:r>
    </w:p>
    <w:p w14:paraId="5439BF0A" w14:textId="571ECEF4" w:rsidR="009A73FA" w:rsidRPr="00BF5256" w:rsidRDefault="009A73FA" w:rsidP="00D63279">
      <w:pPr>
        <w:pStyle w:val="a5"/>
        <w:numPr>
          <w:ilvl w:val="0"/>
          <w:numId w:val="18"/>
        </w:numPr>
        <w:spacing w:before="120" w:after="120" w:line="240" w:lineRule="auto"/>
        <w:ind w:left="282" w:hanging="283"/>
        <w:jc w:val="both"/>
        <w:rPr>
          <w:rFonts w:ascii="Simplified Arabic" w:hAnsi="Simplified Arabic" w:cs="Simplified Arabic"/>
          <w:b/>
          <w:bCs/>
          <w:sz w:val="28"/>
          <w:szCs w:val="28"/>
          <w:rtl/>
        </w:rPr>
      </w:pPr>
      <w:r w:rsidRPr="00BF5256">
        <w:rPr>
          <w:rFonts w:ascii="Simplified Arabic" w:hAnsi="Simplified Arabic" w:cs="Simplified Arabic"/>
          <w:b/>
          <w:bCs/>
          <w:sz w:val="28"/>
          <w:szCs w:val="28"/>
          <w:rtl/>
        </w:rPr>
        <w:t>الالتزام بالمسؤولية الاجتماعية ومعايير الاستدامة (</w:t>
      </w:r>
      <w:r w:rsidRPr="00BF5256">
        <w:rPr>
          <w:rFonts w:ascii="Simplified Arabic" w:hAnsi="Simplified Arabic" w:cs="Simplified Arabic"/>
          <w:b/>
          <w:bCs/>
          <w:sz w:val="28"/>
          <w:szCs w:val="28"/>
        </w:rPr>
        <w:t>ESG</w:t>
      </w:r>
      <w:r w:rsidRPr="00BF5256">
        <w:rPr>
          <w:rFonts w:ascii="Simplified Arabic" w:hAnsi="Simplified Arabic" w:cs="Simplified Arabic"/>
          <w:b/>
          <w:bCs/>
          <w:sz w:val="28"/>
          <w:szCs w:val="28"/>
          <w:rtl/>
        </w:rPr>
        <w:t>)</w:t>
      </w:r>
    </w:p>
    <w:p w14:paraId="54DCA004" w14:textId="713395E1" w:rsidR="009A73FA" w:rsidRPr="00BF5256" w:rsidRDefault="009A73FA" w:rsidP="00D63279">
      <w:pPr>
        <w:spacing w:before="120" w:after="120" w:line="240" w:lineRule="auto"/>
        <w:ind w:firstLine="284"/>
        <w:jc w:val="both"/>
        <w:rPr>
          <w:rFonts w:ascii="Simplified Arabic" w:hAnsi="Simplified Arabic" w:cs="Simplified Arabic"/>
          <w:sz w:val="28"/>
          <w:szCs w:val="28"/>
        </w:rPr>
      </w:pPr>
      <w:r w:rsidRPr="00BF5256">
        <w:rPr>
          <w:rFonts w:ascii="Simplified Arabic" w:hAnsi="Simplified Arabic" w:cs="Simplified Arabic"/>
          <w:sz w:val="28"/>
          <w:szCs w:val="28"/>
          <w:rtl/>
        </w:rPr>
        <w:t>يتطلب تحقيق الاستدامة دمج الاعتبارات البيئية والاجتماعية والحوكمة ضمن القرارات التمويلية والاستثمارية، بما يعزز ثقة أصحاب المصلحة ويحد من المخاطر القانونية والسمعة المؤسسية. ويسهم التمويل المسؤول والتقييم الأخلاقي للخوارزميات في ضمان عدالة الوصول للخدمات وتقليل التحيزات (</w:t>
      </w:r>
      <w:proofErr w:type="spellStart"/>
      <w:r w:rsidRPr="00BF5256">
        <w:rPr>
          <w:rFonts w:asciiTheme="majorBidi" w:hAnsiTheme="majorBidi" w:cstheme="majorBidi"/>
          <w:sz w:val="28"/>
          <w:szCs w:val="28"/>
        </w:rPr>
        <w:t>Walacik</w:t>
      </w:r>
      <w:proofErr w:type="spellEnd"/>
      <w:r w:rsidRPr="00BF5256">
        <w:rPr>
          <w:rFonts w:asciiTheme="majorBidi" w:hAnsiTheme="majorBidi" w:cstheme="majorBidi"/>
          <w:sz w:val="28"/>
          <w:szCs w:val="28"/>
        </w:rPr>
        <w:t xml:space="preserve"> &amp; Chmielewska, 2024</w:t>
      </w:r>
      <w:r w:rsidRPr="00BF5256">
        <w:rPr>
          <w:rFonts w:asciiTheme="majorBidi" w:hAnsiTheme="majorBidi" w:cstheme="majorBidi"/>
          <w:sz w:val="28"/>
          <w:szCs w:val="28"/>
          <w:rtl/>
        </w:rPr>
        <w:t xml:space="preserve">؛ </w:t>
      </w:r>
      <w:r w:rsidRPr="00BF5256">
        <w:rPr>
          <w:rFonts w:asciiTheme="majorBidi" w:hAnsiTheme="majorBidi" w:cstheme="majorBidi"/>
          <w:sz w:val="28"/>
          <w:szCs w:val="28"/>
        </w:rPr>
        <w:t>Zou &amp; Khern-am-</w:t>
      </w:r>
      <w:proofErr w:type="spellStart"/>
      <w:r w:rsidRPr="00BF5256">
        <w:rPr>
          <w:rFonts w:asciiTheme="majorBidi" w:hAnsiTheme="majorBidi" w:cstheme="majorBidi"/>
          <w:sz w:val="28"/>
          <w:szCs w:val="28"/>
        </w:rPr>
        <w:t>nuai</w:t>
      </w:r>
      <w:proofErr w:type="spellEnd"/>
      <w:r w:rsidRPr="00BF5256">
        <w:rPr>
          <w:rFonts w:asciiTheme="majorBidi" w:hAnsiTheme="majorBidi" w:cstheme="majorBidi"/>
          <w:sz w:val="28"/>
          <w:szCs w:val="28"/>
        </w:rPr>
        <w:t>, 2023</w:t>
      </w:r>
      <w:r w:rsidRPr="00BF5256">
        <w:rPr>
          <w:rFonts w:ascii="Simplified Arabic" w:hAnsi="Simplified Arabic" w:cs="Simplified Arabic"/>
          <w:sz w:val="28"/>
          <w:szCs w:val="28"/>
          <w:rtl/>
        </w:rPr>
        <w:t>؛</w:t>
      </w:r>
      <w:r w:rsidR="00D63279" w:rsidRPr="00BF5256">
        <w:rPr>
          <w:rFonts w:ascii="Simplified Arabic" w:hAnsi="Simplified Arabic" w:cs="Simplified Arabic"/>
          <w:sz w:val="28"/>
          <w:szCs w:val="28"/>
        </w:rPr>
        <w:t xml:space="preserve"> </w:t>
      </w:r>
      <w:r w:rsidR="00D63279" w:rsidRPr="00BF5256">
        <w:rPr>
          <w:rFonts w:ascii="Simplified Arabic" w:hAnsi="Simplified Arabic" w:cs="Simplified Arabic" w:hint="cs"/>
          <w:sz w:val="28"/>
          <w:szCs w:val="28"/>
          <w:rtl/>
          <w:lang w:bidi="ar-EG"/>
        </w:rPr>
        <w:t>زيدان، 2025</w:t>
      </w:r>
      <w:r w:rsidRPr="00BF5256">
        <w:rPr>
          <w:rFonts w:ascii="Simplified Arabic" w:hAnsi="Simplified Arabic" w:cs="Simplified Arabic"/>
          <w:sz w:val="28"/>
          <w:szCs w:val="28"/>
          <w:rtl/>
        </w:rPr>
        <w:t>).</w:t>
      </w:r>
    </w:p>
    <w:p w14:paraId="109C502E" w14:textId="0C8E4DB2" w:rsidR="00F07841" w:rsidRPr="00BF5256" w:rsidRDefault="00D63279" w:rsidP="009A73FA">
      <w:pPr>
        <w:spacing w:before="120" w:after="120" w:line="240" w:lineRule="auto"/>
        <w:ind w:firstLine="284"/>
        <w:jc w:val="both"/>
        <w:rPr>
          <w:rFonts w:ascii="Simplified Arabic" w:hAnsi="Simplified Arabic" w:cs="Simplified Arabic"/>
          <w:sz w:val="28"/>
          <w:szCs w:val="28"/>
        </w:rPr>
      </w:pPr>
      <w:r w:rsidRPr="00BF5256">
        <w:rPr>
          <w:rFonts w:ascii="Simplified Arabic" w:hAnsi="Simplified Arabic" w:cs="Simplified Arabic" w:hint="cs"/>
          <w:sz w:val="28"/>
          <w:szCs w:val="28"/>
          <w:rtl/>
        </w:rPr>
        <w:t>مما سبق،</w:t>
      </w:r>
      <w:r w:rsidR="009A73FA" w:rsidRPr="00BF5256">
        <w:rPr>
          <w:rFonts w:ascii="Simplified Arabic" w:hAnsi="Simplified Arabic" w:cs="Simplified Arabic"/>
          <w:sz w:val="28"/>
          <w:szCs w:val="28"/>
          <w:rtl/>
        </w:rPr>
        <w:t xml:space="preserve"> </w:t>
      </w:r>
      <w:r w:rsidRPr="00BF5256">
        <w:rPr>
          <w:rFonts w:ascii="Simplified Arabic" w:hAnsi="Simplified Arabic" w:cs="Simplified Arabic" w:hint="cs"/>
          <w:sz w:val="28"/>
          <w:szCs w:val="28"/>
          <w:rtl/>
        </w:rPr>
        <w:t>يلاحظ الباحث</w:t>
      </w:r>
      <w:r w:rsidR="009A73FA" w:rsidRPr="00BF5256">
        <w:rPr>
          <w:rFonts w:ascii="Simplified Arabic" w:hAnsi="Simplified Arabic" w:cs="Simplified Arabic"/>
          <w:sz w:val="28"/>
          <w:szCs w:val="28"/>
          <w:rtl/>
        </w:rPr>
        <w:t xml:space="preserve"> أن استراتيجيات الاستدامة في مؤسسات </w:t>
      </w:r>
      <w:r w:rsidR="00425B9A" w:rsidRPr="00BF5256">
        <w:rPr>
          <w:rFonts w:ascii="Simplified Arabic" w:hAnsi="Simplified Arabic" w:cs="Simplified Arabic" w:hint="cs"/>
          <w:sz w:val="28"/>
          <w:szCs w:val="28"/>
          <w:rtl/>
        </w:rPr>
        <w:t>التمويل العقاري</w:t>
      </w:r>
      <w:r w:rsidR="009A73FA" w:rsidRPr="00BF5256">
        <w:rPr>
          <w:rFonts w:ascii="Simplified Arabic" w:hAnsi="Simplified Arabic" w:cs="Simplified Arabic"/>
          <w:sz w:val="28"/>
          <w:szCs w:val="28"/>
          <w:rtl/>
        </w:rPr>
        <w:t xml:space="preserve"> تقوم على تكامل التكنولوجيا، والابتكار المالي، والإدارة الرشيدة، وبناء القدرات المؤسسية، بما يهيئ بيئة تشغيلية مرنة وقادرة على تحقيق أداء مستدام طويل الأجل</w:t>
      </w:r>
      <w:r w:rsidRPr="00BF5256">
        <w:rPr>
          <w:rFonts w:ascii="Simplified Arabic" w:hAnsi="Simplified Arabic" w:cs="Simplified Arabic" w:hint="cs"/>
          <w:sz w:val="28"/>
          <w:szCs w:val="28"/>
          <w:rtl/>
        </w:rPr>
        <w:t>.</w:t>
      </w:r>
    </w:p>
    <w:p w14:paraId="69D41479" w14:textId="3F173D04" w:rsidR="00425B9A" w:rsidRPr="00BF5256" w:rsidRDefault="00FC3EDF" w:rsidP="00FC3EDF">
      <w:pPr>
        <w:spacing w:before="120" w:after="120"/>
        <w:rPr>
          <w:rFonts w:ascii="Simplified Arabic" w:hAnsi="Simplified Arabic" w:cs="Simplified Arabic"/>
          <w:b/>
          <w:bCs/>
          <w:sz w:val="32"/>
          <w:szCs w:val="32"/>
        </w:rPr>
      </w:pPr>
      <w:r w:rsidRPr="00BF5256">
        <w:rPr>
          <w:rFonts w:ascii="Simplified Arabic" w:hAnsi="Simplified Arabic" w:cs="Simplified Arabic" w:hint="cs"/>
          <w:b/>
          <w:bCs/>
          <w:sz w:val="32"/>
          <w:szCs w:val="32"/>
          <w:rtl/>
        </w:rPr>
        <w:t xml:space="preserve">2-3-4 </w:t>
      </w:r>
      <w:r w:rsidR="00425B9A" w:rsidRPr="00BF5256">
        <w:rPr>
          <w:rFonts w:ascii="Simplified Arabic" w:hAnsi="Simplified Arabic" w:cs="Simplified Arabic" w:hint="cs"/>
          <w:b/>
          <w:bCs/>
          <w:sz w:val="32"/>
          <w:szCs w:val="32"/>
          <w:rtl/>
        </w:rPr>
        <w:t>العلاقة بين الذكاء الاصطناعي والكفاءة التشغيلية</w:t>
      </w:r>
    </w:p>
    <w:p w14:paraId="11166AB2" w14:textId="358B3678" w:rsidR="009B3EE9" w:rsidRPr="00BF5256" w:rsidRDefault="009B3EE9" w:rsidP="009B3EE9">
      <w:pPr>
        <w:spacing w:before="120" w:after="120" w:line="240" w:lineRule="auto"/>
        <w:ind w:firstLine="284"/>
        <w:jc w:val="both"/>
        <w:rPr>
          <w:rFonts w:ascii="Simplified Arabic" w:hAnsi="Simplified Arabic" w:cs="Simplified Arabic"/>
          <w:sz w:val="28"/>
          <w:szCs w:val="28"/>
          <w:rtl/>
          <w:lang w:bidi="ar-EG"/>
        </w:rPr>
      </w:pPr>
      <w:r w:rsidRPr="00BF5256">
        <w:rPr>
          <w:rFonts w:ascii="Simplified Arabic" w:hAnsi="Simplified Arabic" w:cs="Simplified Arabic"/>
          <w:sz w:val="28"/>
          <w:szCs w:val="28"/>
          <w:rtl/>
        </w:rPr>
        <w:lastRenderedPageBreak/>
        <w:t xml:space="preserve">تحظى العلاقة بين الذكاء الاصطناعي والكفاءة التشغيلية باهتمام متزايد في الأدبيات الإدارية والمالية، إذ يُنظر إلى تقنيات الذكاء الاصطناعي بوصفها مورداً استراتيجياً وقدرة تنظيمية ديناميكية تمكّن المؤسسات من إعادة تصميم عملياتها التشغيلية وتحقيق مستويات أعلى من الإنتاجية والجودة وخفض التكاليف. ووفق منظور الموارد والقدرات الديناميكية، فإن امتلاك القدرات التحليلية والخوارزمية والبنية الرقمية المتقدمة يتيح للمؤسسات تحسين تخصيص الموارد وتسريع اتخاذ القرار، مما ينعكس مباشرةً على رفع الكفاءة التشغيلية وتحقيق ميزة تنافسية مستدامة </w:t>
      </w:r>
      <w:r w:rsidRPr="00BF5256">
        <w:rPr>
          <w:rFonts w:ascii="Simplified Arabic" w:hAnsi="Simplified Arabic" w:cs="Simplified Arabic"/>
          <w:sz w:val="28"/>
          <w:szCs w:val="28"/>
        </w:rPr>
        <w:t>(</w:t>
      </w:r>
      <w:r w:rsidRPr="00BF5256">
        <w:rPr>
          <w:rFonts w:asciiTheme="majorBidi" w:hAnsiTheme="majorBidi" w:cstheme="majorBidi"/>
          <w:sz w:val="28"/>
          <w:szCs w:val="28"/>
        </w:rPr>
        <w:t>Barney, 1991; Teece et al., 1997; Wang et al., 2025</w:t>
      </w:r>
      <w:r w:rsidRPr="00BF5256">
        <w:rPr>
          <w:rFonts w:ascii="Simplified Arabic" w:hAnsi="Simplified Arabic" w:cs="Simplified Arabic"/>
          <w:sz w:val="28"/>
          <w:szCs w:val="28"/>
        </w:rPr>
        <w:t>)</w:t>
      </w:r>
      <w:r w:rsidRPr="00BF5256">
        <w:rPr>
          <w:rFonts w:ascii="Simplified Arabic" w:hAnsi="Simplified Arabic" w:cs="Simplified Arabic" w:hint="cs"/>
          <w:sz w:val="28"/>
          <w:szCs w:val="28"/>
          <w:rtl/>
          <w:lang w:bidi="ar-EG"/>
        </w:rPr>
        <w:t>.</w:t>
      </w:r>
    </w:p>
    <w:p w14:paraId="5DC8ED42" w14:textId="29DD7BD5" w:rsidR="009B3EE9" w:rsidRPr="00BF5256" w:rsidRDefault="00D70041" w:rsidP="00225B2B">
      <w:pPr>
        <w:spacing w:before="120" w:after="120" w:line="240" w:lineRule="auto"/>
        <w:ind w:firstLine="284"/>
        <w:jc w:val="both"/>
        <w:rPr>
          <w:rFonts w:ascii="Simplified Arabic" w:hAnsi="Simplified Arabic" w:cs="Simplified Arabic"/>
          <w:sz w:val="28"/>
          <w:szCs w:val="28"/>
          <w:rtl/>
        </w:rPr>
      </w:pPr>
      <w:r w:rsidRPr="00BF5256">
        <w:rPr>
          <w:rFonts w:ascii="Simplified Arabic" w:hAnsi="Simplified Arabic" w:cs="Simplified Arabic" w:hint="cs"/>
          <w:sz w:val="28"/>
          <w:szCs w:val="28"/>
          <w:rtl/>
        </w:rPr>
        <w:t>تشير العديد من الدراسات</w:t>
      </w:r>
      <w:r w:rsidR="009B3EE9" w:rsidRPr="00BF5256">
        <w:rPr>
          <w:rFonts w:ascii="Simplified Arabic" w:hAnsi="Simplified Arabic" w:cs="Simplified Arabic"/>
          <w:sz w:val="28"/>
          <w:szCs w:val="28"/>
          <w:rtl/>
        </w:rPr>
        <w:t xml:space="preserve"> </w:t>
      </w:r>
      <w:r w:rsidR="00AA28B9" w:rsidRPr="00BF5256">
        <w:rPr>
          <w:rFonts w:ascii="Simplified Arabic" w:hAnsi="Simplified Arabic" w:cs="Simplified Arabic" w:hint="cs"/>
          <w:sz w:val="28"/>
          <w:szCs w:val="28"/>
          <w:rtl/>
        </w:rPr>
        <w:t xml:space="preserve">إلى أن </w:t>
      </w:r>
      <w:r w:rsidR="009B3EE9" w:rsidRPr="00BF5256">
        <w:rPr>
          <w:rFonts w:ascii="Simplified Arabic" w:hAnsi="Simplified Arabic" w:cs="Simplified Arabic"/>
          <w:sz w:val="28"/>
          <w:szCs w:val="28"/>
          <w:rtl/>
        </w:rPr>
        <w:t xml:space="preserve">تطبيقات الذكاء الاصطناعي </w:t>
      </w:r>
      <w:r w:rsidR="00AA28B9" w:rsidRPr="00BF5256">
        <w:rPr>
          <w:rFonts w:ascii="Simplified Arabic" w:hAnsi="Simplified Arabic" w:cs="Simplified Arabic"/>
          <w:sz w:val="28"/>
          <w:szCs w:val="28"/>
          <w:rtl/>
        </w:rPr>
        <w:t xml:space="preserve">تسهم </w:t>
      </w:r>
      <w:r w:rsidR="009B3EE9" w:rsidRPr="00BF5256">
        <w:rPr>
          <w:rFonts w:ascii="Simplified Arabic" w:hAnsi="Simplified Arabic" w:cs="Simplified Arabic"/>
          <w:sz w:val="28"/>
          <w:szCs w:val="28"/>
          <w:rtl/>
        </w:rPr>
        <w:t>في تقليل الهدر الزمني والإجرائي</w:t>
      </w:r>
      <w:r w:rsidR="00225B2B" w:rsidRPr="00BF5256">
        <w:rPr>
          <w:rFonts w:ascii="Simplified Arabic" w:hAnsi="Simplified Arabic" w:cs="Simplified Arabic" w:hint="cs"/>
          <w:sz w:val="28"/>
          <w:szCs w:val="28"/>
          <w:rtl/>
        </w:rPr>
        <w:t>.</w:t>
      </w:r>
      <w:r w:rsidR="009B3EE9" w:rsidRPr="00BF5256">
        <w:rPr>
          <w:rFonts w:ascii="Simplified Arabic" w:hAnsi="Simplified Arabic" w:cs="Simplified Arabic"/>
          <w:sz w:val="28"/>
          <w:szCs w:val="28"/>
          <w:rtl/>
        </w:rPr>
        <w:t xml:space="preserve"> </w:t>
      </w:r>
      <w:r w:rsidR="00225B2B" w:rsidRPr="00BF5256">
        <w:rPr>
          <w:rFonts w:ascii="Simplified Arabic" w:hAnsi="Simplified Arabic" w:cs="Simplified Arabic" w:hint="cs"/>
          <w:sz w:val="28"/>
          <w:szCs w:val="28"/>
          <w:rtl/>
        </w:rPr>
        <w:t>ف</w:t>
      </w:r>
      <w:r w:rsidR="009B3EE9" w:rsidRPr="00BF5256">
        <w:rPr>
          <w:rFonts w:ascii="Simplified Arabic" w:hAnsi="Simplified Arabic" w:cs="Simplified Arabic"/>
          <w:sz w:val="28"/>
          <w:szCs w:val="28"/>
          <w:rtl/>
        </w:rPr>
        <w:t>من خلال الأتمتة الذكية للعمليات الروتينية، وتحسين تدفق المعلومات، والاعتماد على التحليلات التنبؤية في اتخاذ قرارات دقيقة مبنية على البيانات بدلًا من الحدس البشري. كما تُمكّن المؤسسات من معالجة كميات ضخمة من البيانات بسرعة عالية، واكتشاف الأنماط الخفية، وتخفيض معدلات الخطأ، وهو ما يؤدي إلى تسريع دورة الخدمة وتقليل التكلفة لكل معاملة وتحسين جودة المخرجات التشغيلية (</w:t>
      </w:r>
      <w:r w:rsidR="009B3EE9" w:rsidRPr="00BF5256">
        <w:rPr>
          <w:rFonts w:ascii="Simplified Arabic" w:hAnsi="Simplified Arabic" w:cs="Simplified Arabic"/>
          <w:sz w:val="28"/>
          <w:szCs w:val="28"/>
        </w:rPr>
        <w:t>Russell &amp; Norvig, 2021</w:t>
      </w:r>
      <w:r w:rsidR="00225B2B" w:rsidRPr="00BF5256">
        <w:rPr>
          <w:rFonts w:ascii="Simplified Arabic" w:hAnsi="Simplified Arabic" w:cs="Simplified Arabic" w:hint="cs"/>
          <w:sz w:val="28"/>
          <w:szCs w:val="28"/>
          <w:rtl/>
        </w:rPr>
        <w:t>؛ كريم، 2024</w:t>
      </w:r>
      <w:r w:rsidR="009B3EE9" w:rsidRPr="00BF5256">
        <w:rPr>
          <w:rFonts w:ascii="Simplified Arabic" w:hAnsi="Simplified Arabic" w:cs="Simplified Arabic"/>
          <w:sz w:val="28"/>
          <w:szCs w:val="28"/>
          <w:rtl/>
        </w:rPr>
        <w:t>).</w:t>
      </w:r>
    </w:p>
    <w:p w14:paraId="0042DA31" w14:textId="1BCF7562" w:rsidR="009B3EE9" w:rsidRPr="00BF5256" w:rsidRDefault="009B3EE9" w:rsidP="009B3EE9">
      <w:pPr>
        <w:spacing w:before="120" w:after="120" w:line="240" w:lineRule="auto"/>
        <w:ind w:firstLine="284"/>
        <w:jc w:val="both"/>
        <w:rPr>
          <w:rFonts w:ascii="Simplified Arabic" w:hAnsi="Simplified Arabic" w:cs="Simplified Arabic"/>
          <w:sz w:val="28"/>
          <w:szCs w:val="28"/>
          <w:rtl/>
        </w:rPr>
      </w:pPr>
      <w:r w:rsidRPr="00BF5256">
        <w:rPr>
          <w:rFonts w:ascii="Simplified Arabic" w:hAnsi="Simplified Arabic" w:cs="Simplified Arabic"/>
          <w:sz w:val="28"/>
          <w:szCs w:val="28"/>
          <w:rtl/>
        </w:rPr>
        <w:t xml:space="preserve">وفي السياق المالي والمصرفي، تشير الأدلة التطبيقية إلى أن توظيف الخوارزميات الذكية في معالجة طلبات القروض، والتقييم الائتماني الآلي، وخدمة العملاء الرقمية يؤدي إلى تقليص زمن إنجاز العمليات ورفع دقتها. فقد أوضحت دراسة </w:t>
      </w:r>
      <w:r w:rsidR="00225B2B" w:rsidRPr="00BF5256">
        <w:rPr>
          <w:rFonts w:ascii="Simplified Arabic" w:hAnsi="Simplified Arabic" w:cs="Simplified Arabic" w:hint="cs"/>
          <w:sz w:val="28"/>
          <w:szCs w:val="28"/>
          <w:rtl/>
        </w:rPr>
        <w:t>دياب</w:t>
      </w:r>
      <w:r w:rsidRPr="00BF5256">
        <w:rPr>
          <w:rFonts w:ascii="Simplified Arabic" w:hAnsi="Simplified Arabic" w:cs="Simplified Arabic"/>
          <w:sz w:val="28"/>
          <w:szCs w:val="28"/>
          <w:rtl/>
        </w:rPr>
        <w:t xml:space="preserve"> (2022) أن الذكاء الاصطناعي يحسّن أداء الخدمات المصرفية من خلال تسريع الإجراءات وتقليل الأخطاء البشرية. كما بينت دراسة بدوي (2024) وجود علاقة إيجابية ذات دلالة إحصائية بين تقنيات التكنولوجيا المالية المدعومة بالذكاء الاصطناعي والكفاءة التشغيلية والرشاقة التنظيمية في شركات الاستثمار العقاري.</w:t>
      </w:r>
    </w:p>
    <w:p w14:paraId="2037210E" w14:textId="77777777" w:rsidR="009B3EE9" w:rsidRPr="00BF5256" w:rsidRDefault="009B3EE9" w:rsidP="009B3EE9">
      <w:pPr>
        <w:spacing w:before="120" w:after="120" w:line="240" w:lineRule="auto"/>
        <w:ind w:firstLine="284"/>
        <w:jc w:val="both"/>
        <w:rPr>
          <w:rFonts w:ascii="Simplified Arabic" w:hAnsi="Simplified Arabic" w:cs="Simplified Arabic"/>
          <w:sz w:val="28"/>
          <w:szCs w:val="28"/>
          <w:rtl/>
        </w:rPr>
      </w:pPr>
      <w:r w:rsidRPr="00BF5256">
        <w:rPr>
          <w:rFonts w:ascii="Simplified Arabic" w:hAnsi="Simplified Arabic" w:cs="Simplified Arabic"/>
          <w:sz w:val="28"/>
          <w:szCs w:val="28"/>
          <w:rtl/>
        </w:rPr>
        <w:t>وعلى مستوى التمويل الائتماني، أظهرت دراسة النعساني (2025) أن استخدام خوارزميات الذكاء الاصطناعي في تحليل الجدارة الائتمانية رفع دقة التصنيف وخفّض القروض المتعثرة، مما انعكس على كفاءة إدارة العمليات والمخاطر. كما توصلت دراسة مجاهد (2024) إلى أن الذكاء الاصطناعي يسهم في تحسين الكفاءة التشغيلية للمصارف عبر زيادة سرعة المعالجة وتعزيز الشفافية.</w:t>
      </w:r>
    </w:p>
    <w:p w14:paraId="4261891A" w14:textId="02353A9C" w:rsidR="009B3EE9" w:rsidRPr="00BF5256" w:rsidRDefault="009B3EE9" w:rsidP="009B3EE9">
      <w:pPr>
        <w:spacing w:before="120" w:after="120" w:line="240" w:lineRule="auto"/>
        <w:ind w:firstLine="284"/>
        <w:jc w:val="both"/>
        <w:rPr>
          <w:rFonts w:ascii="Simplified Arabic" w:hAnsi="Simplified Arabic" w:cs="Simplified Arabic"/>
          <w:sz w:val="28"/>
          <w:szCs w:val="28"/>
          <w:rtl/>
        </w:rPr>
      </w:pPr>
      <w:r w:rsidRPr="00BF5256">
        <w:rPr>
          <w:rFonts w:ascii="Simplified Arabic" w:hAnsi="Simplified Arabic" w:cs="Simplified Arabic"/>
          <w:sz w:val="28"/>
          <w:szCs w:val="28"/>
          <w:rtl/>
        </w:rPr>
        <w:t xml:space="preserve">أما الدراسات الأجنبية، فقد أكدت أن الأتمتة المدعومة بالذكاء الاصطناعي والتحليلات السحابية تقلل التكاليف التشغيلية وتسرّع الاكتتاب وخدمة الرهن العقاري، كما تُحسّن جودة القرارات. فقد بيّنت دراسة </w:t>
      </w:r>
      <w:proofErr w:type="spellStart"/>
      <w:r w:rsidRPr="00BF5256">
        <w:rPr>
          <w:rFonts w:ascii="Simplified Arabic" w:hAnsi="Simplified Arabic" w:cs="Simplified Arabic"/>
          <w:sz w:val="28"/>
          <w:szCs w:val="28"/>
        </w:rPr>
        <w:t>Mashetty</w:t>
      </w:r>
      <w:proofErr w:type="spellEnd"/>
      <w:r w:rsidRPr="00BF5256">
        <w:rPr>
          <w:rFonts w:ascii="Simplified Arabic" w:hAnsi="Simplified Arabic" w:cs="Simplified Arabic"/>
          <w:sz w:val="28"/>
          <w:szCs w:val="28"/>
        </w:rPr>
        <w:t xml:space="preserve"> et al</w:t>
      </w:r>
      <w:r w:rsidR="00225B2B" w:rsidRPr="00BF5256">
        <w:rPr>
          <w:rFonts w:ascii="Simplified Arabic" w:hAnsi="Simplified Arabic" w:cs="Simplified Arabic"/>
          <w:sz w:val="28"/>
          <w:szCs w:val="28"/>
        </w:rPr>
        <w:t>. (2024)</w:t>
      </w:r>
      <w:r w:rsidR="00225B2B" w:rsidRPr="00BF5256">
        <w:rPr>
          <w:rFonts w:ascii="Simplified Arabic" w:hAnsi="Simplified Arabic" w:cs="Simplified Arabic" w:hint="cs"/>
          <w:sz w:val="28"/>
          <w:szCs w:val="28"/>
          <w:rtl/>
        </w:rPr>
        <w:t xml:space="preserve"> </w:t>
      </w:r>
      <w:r w:rsidRPr="00BF5256">
        <w:rPr>
          <w:rFonts w:ascii="Simplified Arabic" w:hAnsi="Simplified Arabic" w:cs="Simplified Arabic"/>
          <w:sz w:val="28"/>
          <w:szCs w:val="28"/>
          <w:rtl/>
        </w:rPr>
        <w:t xml:space="preserve">انخفاض تكاليف البنية التحتية وتحقيق عائد استثماري فوري نتيجة اعتماد الحلول السحابية الذكية، بينما أوضحت دراسة </w:t>
      </w:r>
      <w:r w:rsidRPr="00BF5256">
        <w:rPr>
          <w:rFonts w:ascii="Simplified Arabic" w:hAnsi="Simplified Arabic" w:cs="Simplified Arabic"/>
          <w:sz w:val="28"/>
          <w:szCs w:val="28"/>
        </w:rPr>
        <w:t>Ardhendu</w:t>
      </w:r>
      <w:r w:rsidR="00225B2B" w:rsidRPr="00BF5256">
        <w:rPr>
          <w:rFonts w:ascii="Simplified Arabic" w:hAnsi="Simplified Arabic" w:cs="Simplified Arabic"/>
          <w:sz w:val="28"/>
          <w:szCs w:val="28"/>
        </w:rPr>
        <w:t xml:space="preserve"> (2024)</w:t>
      </w:r>
      <w:r w:rsidRPr="00BF5256">
        <w:rPr>
          <w:rFonts w:ascii="Simplified Arabic" w:hAnsi="Simplified Arabic" w:cs="Simplified Arabic"/>
          <w:sz w:val="28"/>
          <w:szCs w:val="28"/>
          <w:rtl/>
        </w:rPr>
        <w:t xml:space="preserve"> أن الذكاء الاصطناعي التوليدي يسهم في تسريع معالجة القروض وتحسين تجربة العملاء. كذلك أظهرت مراجعة </w:t>
      </w:r>
      <w:r w:rsidRPr="00BF5256">
        <w:rPr>
          <w:rFonts w:ascii="Simplified Arabic" w:hAnsi="Simplified Arabic" w:cs="Simplified Arabic"/>
          <w:sz w:val="28"/>
          <w:szCs w:val="28"/>
        </w:rPr>
        <w:t>Hossain &amp; Meier</w:t>
      </w:r>
      <w:r w:rsidR="00225B2B" w:rsidRPr="00BF5256">
        <w:rPr>
          <w:rFonts w:ascii="Simplified Arabic" w:hAnsi="Simplified Arabic" w:cs="Simplified Arabic"/>
          <w:sz w:val="28"/>
          <w:szCs w:val="28"/>
        </w:rPr>
        <w:t xml:space="preserve"> (2021)</w:t>
      </w:r>
      <w:r w:rsidRPr="00BF5256">
        <w:rPr>
          <w:rFonts w:ascii="Simplified Arabic" w:hAnsi="Simplified Arabic" w:cs="Simplified Arabic"/>
          <w:sz w:val="28"/>
          <w:szCs w:val="28"/>
          <w:rtl/>
        </w:rPr>
        <w:t xml:space="preserve"> أن استخدام تقنيات التعلّم الآلي في التمويل العقاري يعزز دقة القرارات الاستثمارية ويخفض مخاطر تجاوز التكاليف.</w:t>
      </w:r>
    </w:p>
    <w:p w14:paraId="7D41F773" w14:textId="641707BC" w:rsidR="00F07841" w:rsidRPr="00BF5256" w:rsidRDefault="009B3EE9" w:rsidP="009B3EE9">
      <w:pPr>
        <w:spacing w:before="120" w:after="120" w:line="240" w:lineRule="auto"/>
        <w:ind w:firstLine="284"/>
        <w:jc w:val="both"/>
        <w:rPr>
          <w:rFonts w:ascii="Simplified Arabic" w:hAnsi="Simplified Arabic" w:cs="Simplified Arabic"/>
          <w:sz w:val="28"/>
          <w:szCs w:val="28"/>
        </w:rPr>
      </w:pPr>
      <w:r w:rsidRPr="00BF5256">
        <w:rPr>
          <w:rFonts w:ascii="Simplified Arabic" w:hAnsi="Simplified Arabic" w:cs="Simplified Arabic"/>
          <w:sz w:val="28"/>
          <w:szCs w:val="28"/>
          <w:rtl/>
        </w:rPr>
        <w:lastRenderedPageBreak/>
        <w:t xml:space="preserve">بناءً على ذلك، </w:t>
      </w:r>
      <w:r w:rsidR="00225B2B" w:rsidRPr="00BF5256">
        <w:rPr>
          <w:rFonts w:ascii="Simplified Arabic" w:hAnsi="Simplified Arabic" w:cs="Simplified Arabic" w:hint="cs"/>
          <w:sz w:val="28"/>
          <w:szCs w:val="28"/>
          <w:rtl/>
        </w:rPr>
        <w:t>يرى الباحث</w:t>
      </w:r>
      <w:r w:rsidRPr="00BF5256">
        <w:rPr>
          <w:rFonts w:ascii="Simplified Arabic" w:hAnsi="Simplified Arabic" w:cs="Simplified Arabic"/>
          <w:sz w:val="28"/>
          <w:szCs w:val="28"/>
          <w:rtl/>
        </w:rPr>
        <w:t xml:space="preserve"> أن الذكاء الاصطناعي يمثل آلية تشغيلية فعّالة لإعادة هندسة العمليات التمويلية، من خلال تسريع الإجراءات، ورفع دقة التقييم، وخفض التكاليف، وهي الأبعاد نفسها التي تعتمدها الدراسة الحالية لقياس الكفاءة التشغيلية. ومن ثم، فإن الأدلة النظرية والتجريبية تدعم بقوة وجود علاقة تأثير إيجابي مباشر بين مستوى تبني الذكاء الاصطناعي ومستوى الكفاءة التشغيلية في مؤسسات التمويل العقاري السكني.</w:t>
      </w:r>
    </w:p>
    <w:p w14:paraId="2FE8F336" w14:textId="45CD0DC3" w:rsidR="00225B2B" w:rsidRPr="00BF5256" w:rsidRDefault="00225B2B" w:rsidP="00225B2B">
      <w:pPr>
        <w:spacing w:before="120" w:after="120" w:line="240" w:lineRule="auto"/>
        <w:ind w:firstLine="284"/>
        <w:jc w:val="both"/>
        <w:rPr>
          <w:rFonts w:ascii="Simplified Arabic" w:hAnsi="Simplified Arabic" w:cs="Simplified Arabic"/>
          <w:b/>
          <w:bCs/>
          <w:sz w:val="32"/>
          <w:szCs w:val="32"/>
          <w:lang w:bidi="ar-EG"/>
        </w:rPr>
      </w:pPr>
      <w:r w:rsidRPr="00BF5256">
        <w:rPr>
          <w:rFonts w:ascii="Simplified Arabic" w:hAnsi="Simplified Arabic" w:cs="Simplified Arabic" w:hint="cs"/>
          <w:b/>
          <w:bCs/>
          <w:sz w:val="32"/>
          <w:szCs w:val="32"/>
          <w:rtl/>
        </w:rPr>
        <w:t xml:space="preserve">2-3-5 </w:t>
      </w:r>
      <w:r w:rsidRPr="00BF5256">
        <w:rPr>
          <w:rFonts w:ascii="Simplified Arabic" w:hAnsi="Simplified Arabic" w:cs="Simplified Arabic"/>
          <w:b/>
          <w:bCs/>
          <w:sz w:val="32"/>
          <w:szCs w:val="32"/>
          <w:rtl/>
          <w:lang w:bidi="ar-EG"/>
        </w:rPr>
        <w:t>العلاقة بين الذكاء الاصطناعي والاستدامة التمويلية</w:t>
      </w:r>
    </w:p>
    <w:p w14:paraId="6A7B1137" w14:textId="4A5301D5" w:rsidR="00225B2B" w:rsidRPr="00BF5256" w:rsidRDefault="00225B2B" w:rsidP="00225B2B">
      <w:pPr>
        <w:spacing w:before="120" w:after="120" w:line="240" w:lineRule="auto"/>
        <w:ind w:firstLine="284"/>
        <w:jc w:val="both"/>
        <w:rPr>
          <w:rFonts w:ascii="Simplified Arabic" w:hAnsi="Simplified Arabic" w:cs="Simplified Arabic"/>
          <w:sz w:val="28"/>
          <w:szCs w:val="28"/>
          <w:rtl/>
          <w:lang w:bidi="ar-EG"/>
        </w:rPr>
      </w:pPr>
      <w:r w:rsidRPr="00BF5256">
        <w:rPr>
          <w:rFonts w:ascii="Simplified Arabic" w:hAnsi="Simplified Arabic" w:cs="Simplified Arabic"/>
          <w:sz w:val="28"/>
          <w:szCs w:val="28"/>
          <w:rtl/>
          <w:lang w:bidi="ar-EG"/>
        </w:rPr>
        <w:t>تتأسس العلاقة بين الذكاء الاصطناعي والاستدامة التمويلية على منطلق نظري مفاده أن التقنيات الرقمية المتقدمة لا تقتصر على تحسين الكفاءة التشغيلية قصيرة الأجل، بل تسهم في بناء قدرات تنظيمية طويلة الأجل تمكّن المؤسسات المالية من تحقيق الاستقرار المالي وتعزيز قدرتها على التكيف مع التغيرات البيئية والمخاطر السوقية. ووفق منظور القدرات الديناميكية، فإن الذكاء الاصطناعي يُعد قدرة استراتيجية تمكّن المؤسسات من الاستشعار المبكر للمخاطر، وإعادة تهيئة مواردها، وتطوير نماذج أعمال أكثر مرونة واستدامة، بما يضمن استمرارية الأداء وتحقيق قيمة اقتصادية واجتماعية ممتدة (</w:t>
      </w:r>
      <w:r w:rsidRPr="00BF5256">
        <w:rPr>
          <w:rFonts w:ascii="Simplified Arabic" w:hAnsi="Simplified Arabic" w:cs="Simplified Arabic"/>
          <w:sz w:val="28"/>
          <w:szCs w:val="28"/>
          <w:lang w:bidi="ar-EG"/>
        </w:rPr>
        <w:t>Wang et al., 2025</w:t>
      </w:r>
      <w:r w:rsidRPr="00BF5256">
        <w:rPr>
          <w:rFonts w:ascii="Simplified Arabic" w:hAnsi="Simplified Arabic" w:cs="Simplified Arabic"/>
          <w:sz w:val="28"/>
          <w:szCs w:val="28"/>
          <w:rtl/>
          <w:lang w:bidi="ar-EG"/>
        </w:rPr>
        <w:t>).</w:t>
      </w:r>
    </w:p>
    <w:p w14:paraId="633652DD" w14:textId="787E1EB9" w:rsidR="00225B2B" w:rsidRPr="00BF5256" w:rsidRDefault="00891351" w:rsidP="007E7373">
      <w:pPr>
        <w:spacing w:before="120" w:after="120" w:line="240" w:lineRule="auto"/>
        <w:ind w:firstLine="284"/>
        <w:jc w:val="both"/>
        <w:rPr>
          <w:rFonts w:ascii="Simplified Arabic" w:hAnsi="Simplified Arabic" w:cs="Simplified Arabic"/>
          <w:sz w:val="28"/>
          <w:szCs w:val="28"/>
          <w:rtl/>
          <w:lang w:bidi="ar-EG"/>
        </w:rPr>
      </w:pPr>
      <w:r w:rsidRPr="00BF5256">
        <w:rPr>
          <w:rFonts w:ascii="Simplified Arabic" w:hAnsi="Simplified Arabic" w:cs="Simplified Arabic" w:hint="cs"/>
          <w:sz w:val="28"/>
          <w:szCs w:val="28"/>
          <w:rtl/>
          <w:lang w:bidi="ar-EG"/>
        </w:rPr>
        <w:t>أشارت العديد من الدراسات إلى أن</w:t>
      </w:r>
      <w:r w:rsidR="00225B2B" w:rsidRPr="00BF5256">
        <w:rPr>
          <w:rFonts w:ascii="Simplified Arabic" w:hAnsi="Simplified Arabic" w:cs="Simplified Arabic" w:hint="cs"/>
          <w:sz w:val="28"/>
          <w:szCs w:val="28"/>
          <w:rtl/>
          <w:lang w:bidi="ar-EG"/>
        </w:rPr>
        <w:t xml:space="preserve"> تطبيقات الذكاء الاصطناعي والتكنولوجيا المالية (</w:t>
      </w:r>
      <w:r w:rsidR="00225B2B" w:rsidRPr="00BF5256">
        <w:rPr>
          <w:rFonts w:ascii="Simplified Arabic" w:hAnsi="Simplified Arabic" w:cs="Simplified Arabic" w:hint="cs"/>
          <w:sz w:val="28"/>
          <w:szCs w:val="28"/>
          <w:lang w:bidi="ar-EG"/>
        </w:rPr>
        <w:t>FinTech</w:t>
      </w:r>
      <w:r w:rsidR="00225B2B" w:rsidRPr="00BF5256">
        <w:rPr>
          <w:rFonts w:ascii="Simplified Arabic" w:hAnsi="Simplified Arabic" w:cs="Simplified Arabic" w:hint="cs"/>
          <w:sz w:val="28"/>
          <w:szCs w:val="28"/>
          <w:rtl/>
          <w:lang w:bidi="ar-EG"/>
        </w:rPr>
        <w:t xml:space="preserve">) </w:t>
      </w:r>
      <w:r w:rsidRPr="00BF5256">
        <w:rPr>
          <w:rFonts w:ascii="Simplified Arabic" w:hAnsi="Simplified Arabic" w:cs="Simplified Arabic" w:hint="cs"/>
          <w:sz w:val="28"/>
          <w:szCs w:val="28"/>
          <w:rtl/>
          <w:lang w:bidi="ar-EG"/>
        </w:rPr>
        <w:t xml:space="preserve">تسهم </w:t>
      </w:r>
      <w:r w:rsidR="00225B2B" w:rsidRPr="00BF5256">
        <w:rPr>
          <w:rFonts w:ascii="Simplified Arabic" w:hAnsi="Simplified Arabic" w:cs="Simplified Arabic" w:hint="cs"/>
          <w:sz w:val="28"/>
          <w:szCs w:val="28"/>
          <w:rtl/>
          <w:lang w:bidi="ar-EG"/>
        </w:rPr>
        <w:t>في دعم الاستدامة من خلال ثلاثة مسارات رئيسة: أولًا، تحسين جودة القرارات الاستثمارية والائتمانية عبر التحليلات التنبؤية، مما يحد من التعثر المالي ويعزز الربحية والاستقرار؛ ثانيًا، توسيع الشمول المالي وإتاحة الخدمات لفئات غير مخدومة سابقًا عبر القنوات الرقمية منخفضة التكلفة؛ وثالثًا، تعزيز إدارة المخاطر والامتثال التنظيمي من خلال أنظمة الكشف المبكر عن الاحتيال والتقلبات السوقية</w:t>
      </w:r>
      <w:r w:rsidRPr="00BF5256">
        <w:rPr>
          <w:rFonts w:ascii="Simplified Arabic" w:hAnsi="Simplified Arabic" w:cs="Simplified Arabic" w:hint="cs"/>
          <w:sz w:val="28"/>
          <w:szCs w:val="28"/>
          <w:rtl/>
          <w:lang w:bidi="ar-EG"/>
        </w:rPr>
        <w:t xml:space="preserve"> </w:t>
      </w:r>
      <w:r w:rsidRPr="00BF5256">
        <w:rPr>
          <w:rFonts w:asciiTheme="majorBidi" w:hAnsiTheme="majorBidi" w:cstheme="majorBidi"/>
          <w:sz w:val="28"/>
          <w:szCs w:val="28"/>
          <w:lang w:bidi="ar-EG"/>
        </w:rPr>
        <w:t>Sebastian, 2023</w:t>
      </w:r>
      <w:r w:rsidRPr="00BF5256">
        <w:rPr>
          <w:rFonts w:ascii="Simplified Arabic" w:hAnsi="Simplified Arabic" w:cs="Simplified Arabic" w:hint="cs"/>
          <w:sz w:val="28"/>
          <w:szCs w:val="28"/>
          <w:lang w:bidi="ar-EG"/>
        </w:rPr>
        <w:t>)</w:t>
      </w:r>
      <w:r w:rsidRPr="00BF5256">
        <w:rPr>
          <w:rFonts w:ascii="Simplified Arabic" w:hAnsi="Simplified Arabic" w:cs="Simplified Arabic" w:hint="cs"/>
          <w:sz w:val="28"/>
          <w:szCs w:val="28"/>
          <w:rtl/>
          <w:lang w:bidi="ar-EG"/>
        </w:rPr>
        <w:t>؛ العتيبي وآخرون، 2024)</w:t>
      </w:r>
      <w:r w:rsidR="00225B2B" w:rsidRPr="00BF5256">
        <w:rPr>
          <w:rFonts w:ascii="Simplified Arabic" w:hAnsi="Simplified Arabic" w:cs="Simplified Arabic" w:hint="cs"/>
          <w:sz w:val="28"/>
          <w:szCs w:val="28"/>
          <w:rtl/>
          <w:lang w:bidi="ar-EG"/>
        </w:rPr>
        <w:t>.</w:t>
      </w:r>
    </w:p>
    <w:p w14:paraId="7DC7A025" w14:textId="0F17B612" w:rsidR="00225B2B" w:rsidRPr="00BF5256" w:rsidRDefault="00225B2B" w:rsidP="007E7373">
      <w:pPr>
        <w:spacing w:before="120" w:after="120" w:line="240" w:lineRule="auto"/>
        <w:ind w:firstLine="284"/>
        <w:jc w:val="both"/>
        <w:rPr>
          <w:rFonts w:ascii="Simplified Arabic" w:hAnsi="Simplified Arabic" w:cs="Simplified Arabic"/>
          <w:sz w:val="28"/>
          <w:szCs w:val="28"/>
          <w:rtl/>
          <w:lang w:bidi="ar-EG"/>
        </w:rPr>
      </w:pPr>
      <w:r w:rsidRPr="00BF5256">
        <w:rPr>
          <w:rFonts w:ascii="Simplified Arabic" w:hAnsi="Simplified Arabic" w:cs="Simplified Arabic"/>
          <w:sz w:val="28"/>
          <w:szCs w:val="28"/>
          <w:rtl/>
          <w:lang w:bidi="ar-EG"/>
        </w:rPr>
        <w:t xml:space="preserve">وفي السياق العقاري، أوضحت دراسة زيدان (2025) أن دمج الذكاء الاصطناعي في الاستثمار والتمويل العقاري يدعم تحقيق أهداف التنمية المستدامة عبر تحسين الشفافية ودقة التنبؤات وترشيد تخصيص الموارد، بما يعزز الأبعاد الاقتصادية والاجتماعية والبيئية للقطاع. كما أظهرت دراسة </w:t>
      </w:r>
      <w:r w:rsidR="007E7373" w:rsidRPr="00BF5256">
        <w:rPr>
          <w:rFonts w:ascii="Simplified Arabic" w:hAnsi="Simplified Arabic" w:cs="Simplified Arabic" w:hint="cs"/>
          <w:sz w:val="28"/>
          <w:szCs w:val="28"/>
          <w:rtl/>
          <w:lang w:bidi="ar-EG"/>
        </w:rPr>
        <w:t xml:space="preserve">كل من </w:t>
      </w:r>
      <w:r w:rsidRPr="00BF5256">
        <w:rPr>
          <w:rFonts w:ascii="Simplified Arabic" w:hAnsi="Simplified Arabic" w:cs="Simplified Arabic"/>
          <w:sz w:val="28"/>
          <w:szCs w:val="28"/>
          <w:rtl/>
          <w:lang w:bidi="ar-EG"/>
        </w:rPr>
        <w:t xml:space="preserve">كريم (2024) </w:t>
      </w:r>
      <w:r w:rsidR="007E7373" w:rsidRPr="00BF5256">
        <w:rPr>
          <w:rFonts w:asciiTheme="majorBidi" w:hAnsiTheme="majorBidi" w:cstheme="majorBidi"/>
          <w:sz w:val="28"/>
          <w:szCs w:val="28"/>
          <w:rtl/>
          <w:lang w:bidi="ar-EG"/>
        </w:rPr>
        <w:t>و</w:t>
      </w:r>
      <w:proofErr w:type="spellStart"/>
      <w:r w:rsidR="007E7373" w:rsidRPr="00BF5256">
        <w:rPr>
          <w:rFonts w:asciiTheme="majorBidi" w:hAnsiTheme="majorBidi" w:cstheme="majorBidi"/>
          <w:sz w:val="28"/>
          <w:szCs w:val="28"/>
          <w:lang w:bidi="ar-EG"/>
        </w:rPr>
        <w:t>Mavlutova</w:t>
      </w:r>
      <w:proofErr w:type="spellEnd"/>
      <w:r w:rsidR="007E7373" w:rsidRPr="00BF5256">
        <w:rPr>
          <w:rFonts w:asciiTheme="majorBidi" w:hAnsiTheme="majorBidi" w:cstheme="majorBidi"/>
          <w:sz w:val="28"/>
          <w:szCs w:val="28"/>
        </w:rPr>
        <w:t xml:space="preserve"> et al., (2022)</w:t>
      </w:r>
      <w:r w:rsidR="007E7373" w:rsidRPr="00BF5256">
        <w:rPr>
          <w:rFonts w:ascii="Simplified Arabic" w:hAnsi="Simplified Arabic" w:cs="Simplified Arabic"/>
          <w:sz w:val="28"/>
          <w:szCs w:val="28"/>
          <w:rtl/>
          <w:lang w:bidi="ar-EG"/>
        </w:rPr>
        <w:t xml:space="preserve"> </w:t>
      </w:r>
      <w:r w:rsidRPr="00BF5256">
        <w:rPr>
          <w:rFonts w:ascii="Simplified Arabic" w:hAnsi="Simplified Arabic" w:cs="Simplified Arabic"/>
          <w:sz w:val="28"/>
          <w:szCs w:val="28"/>
          <w:rtl/>
          <w:lang w:bidi="ar-EG"/>
        </w:rPr>
        <w:t>أن التحليلات الذكية ترفع جودة القرارات المالية وتدعم إدارة المخاطر، وهو ما ينعكس إيجابًا على الاستقرار المالي المؤسسي. وبالمثل، أكدت دراسة مجاهد (2024) أن الذكاء الاصطناعي يعزز الشفافية والمساءلة ويحسن استدامة الأداء في المؤسسات التمويلية.</w:t>
      </w:r>
    </w:p>
    <w:p w14:paraId="6E57A26D" w14:textId="45FFA0E1" w:rsidR="00225B2B" w:rsidRPr="00BF5256" w:rsidRDefault="007E7373" w:rsidP="00225B2B">
      <w:pPr>
        <w:spacing w:before="120" w:after="120" w:line="240" w:lineRule="auto"/>
        <w:ind w:firstLine="284"/>
        <w:jc w:val="both"/>
        <w:rPr>
          <w:rFonts w:ascii="Simplified Arabic" w:hAnsi="Simplified Arabic" w:cs="Simplified Arabic"/>
          <w:sz w:val="28"/>
          <w:szCs w:val="28"/>
          <w:rtl/>
          <w:lang w:bidi="ar-EG"/>
        </w:rPr>
      </w:pPr>
      <w:r w:rsidRPr="00BF5256">
        <w:rPr>
          <w:rFonts w:ascii="Simplified Arabic" w:hAnsi="Simplified Arabic" w:cs="Simplified Arabic" w:hint="cs"/>
          <w:sz w:val="28"/>
          <w:szCs w:val="28"/>
          <w:rtl/>
          <w:lang w:bidi="ar-EG"/>
        </w:rPr>
        <w:t>كما</w:t>
      </w:r>
      <w:r w:rsidR="00225B2B" w:rsidRPr="00BF5256">
        <w:rPr>
          <w:rFonts w:ascii="Simplified Arabic" w:hAnsi="Simplified Arabic" w:cs="Simplified Arabic"/>
          <w:sz w:val="28"/>
          <w:szCs w:val="28"/>
          <w:rtl/>
          <w:lang w:bidi="ar-EG"/>
        </w:rPr>
        <w:t xml:space="preserve"> أن الذكاء الاصطناعي يساهم في إعادة تصميم نماذج التمويل العقاري بما يحقق استدامة أطول مدى. فقد بينت دراسة </w:t>
      </w:r>
      <w:proofErr w:type="spellStart"/>
      <w:r w:rsidR="00225B2B" w:rsidRPr="00BF5256">
        <w:rPr>
          <w:rFonts w:asciiTheme="majorBidi" w:hAnsiTheme="majorBidi" w:cstheme="majorBidi"/>
          <w:sz w:val="28"/>
          <w:szCs w:val="28"/>
          <w:lang w:bidi="ar-EG"/>
        </w:rPr>
        <w:t>Mashetty</w:t>
      </w:r>
      <w:proofErr w:type="spellEnd"/>
      <w:r w:rsidRPr="00BF5256">
        <w:rPr>
          <w:rFonts w:ascii="Simplified Arabic" w:hAnsi="Simplified Arabic" w:cs="Simplified Arabic"/>
          <w:sz w:val="28"/>
          <w:szCs w:val="28"/>
          <w:lang w:bidi="ar-EG"/>
        </w:rPr>
        <w:t xml:space="preserve"> (</w:t>
      </w:r>
      <w:r w:rsidRPr="00BF5256">
        <w:rPr>
          <w:rFonts w:asciiTheme="majorBidi" w:hAnsiTheme="majorBidi" w:cstheme="majorBidi"/>
          <w:sz w:val="28"/>
          <w:szCs w:val="28"/>
          <w:lang w:bidi="ar-EG"/>
        </w:rPr>
        <w:t>2020</w:t>
      </w:r>
      <w:r w:rsidRPr="00BF5256">
        <w:rPr>
          <w:rFonts w:ascii="Simplified Arabic" w:hAnsi="Simplified Arabic" w:cs="Simplified Arabic"/>
          <w:sz w:val="28"/>
          <w:szCs w:val="28"/>
          <w:lang w:bidi="ar-EG"/>
        </w:rPr>
        <w:t>)</w:t>
      </w:r>
      <w:r w:rsidR="00225B2B" w:rsidRPr="00BF5256">
        <w:rPr>
          <w:rFonts w:ascii="Simplified Arabic" w:hAnsi="Simplified Arabic" w:cs="Simplified Arabic"/>
          <w:sz w:val="28"/>
          <w:szCs w:val="28"/>
          <w:rtl/>
          <w:lang w:bidi="ar-EG"/>
        </w:rPr>
        <w:t xml:space="preserve"> أن الأتمتة والتحليلات المتقدمة تقلص تكاليف الرهن العقاري وتزيد القدرة على تحمّل التكاليف للفئات منخفضة الدخل، مما يعزز البعد الاجتماعي للاستدامة. كما أوضحت دراسة </w:t>
      </w:r>
      <w:r w:rsidR="00225B2B" w:rsidRPr="00BF5256">
        <w:rPr>
          <w:rFonts w:asciiTheme="majorBidi" w:hAnsiTheme="majorBidi" w:cstheme="majorBidi"/>
          <w:sz w:val="28"/>
          <w:szCs w:val="28"/>
          <w:lang w:bidi="ar-EG"/>
        </w:rPr>
        <w:t>Perry et al</w:t>
      </w:r>
      <w:r w:rsidRPr="00BF5256">
        <w:rPr>
          <w:rFonts w:asciiTheme="majorBidi" w:hAnsiTheme="majorBidi" w:cstheme="majorBidi"/>
          <w:sz w:val="28"/>
          <w:szCs w:val="28"/>
          <w:lang w:bidi="ar-EG"/>
        </w:rPr>
        <w:t>. (2023</w:t>
      </w:r>
      <w:r w:rsidRPr="00BF5256">
        <w:rPr>
          <w:rFonts w:ascii="Simplified Arabic" w:hAnsi="Simplified Arabic" w:cs="Simplified Arabic"/>
          <w:sz w:val="28"/>
          <w:szCs w:val="28"/>
          <w:lang w:bidi="ar-EG"/>
        </w:rPr>
        <w:t>)</w:t>
      </w:r>
      <w:r w:rsidR="00225B2B" w:rsidRPr="00BF5256">
        <w:rPr>
          <w:rFonts w:ascii="Simplified Arabic" w:hAnsi="Simplified Arabic" w:cs="Simplified Arabic"/>
          <w:sz w:val="28"/>
          <w:szCs w:val="28"/>
          <w:rtl/>
          <w:lang w:bidi="ar-EG"/>
        </w:rPr>
        <w:t xml:space="preserve"> أن استخدام الخوارزميات الذكية يمكن أن يوسّع فرص تملك المساكن ويعزز الشمول المالي عند تطبيقها ضمن أطر أخلاقية وتنظيمية سليمة. وأكدت مراجعة</w:t>
      </w:r>
      <w:r w:rsidRPr="00BF5256">
        <w:rPr>
          <w:rFonts w:ascii="Simplified Arabic" w:hAnsi="Simplified Arabic" w:cs="Simplified Arabic" w:hint="cs"/>
          <w:sz w:val="28"/>
          <w:szCs w:val="28"/>
          <w:rtl/>
          <w:lang w:bidi="ar-EG"/>
        </w:rPr>
        <w:t xml:space="preserve"> كل من</w:t>
      </w:r>
      <w:r w:rsidR="00225B2B" w:rsidRPr="00BF5256">
        <w:rPr>
          <w:rFonts w:ascii="Simplified Arabic" w:hAnsi="Simplified Arabic" w:cs="Simplified Arabic"/>
          <w:sz w:val="28"/>
          <w:szCs w:val="28"/>
          <w:rtl/>
          <w:lang w:bidi="ar-EG"/>
        </w:rPr>
        <w:t xml:space="preserve"> </w:t>
      </w:r>
      <w:r w:rsidR="00225B2B" w:rsidRPr="00BF5256">
        <w:rPr>
          <w:rFonts w:asciiTheme="majorBidi" w:hAnsiTheme="majorBidi" w:cstheme="majorBidi"/>
          <w:sz w:val="28"/>
          <w:szCs w:val="28"/>
          <w:lang w:bidi="ar-EG"/>
        </w:rPr>
        <w:lastRenderedPageBreak/>
        <w:t>Adewale et al</w:t>
      </w:r>
      <w:r w:rsidRPr="00BF5256">
        <w:rPr>
          <w:rFonts w:asciiTheme="majorBidi" w:hAnsiTheme="majorBidi" w:cstheme="majorBidi"/>
          <w:sz w:val="28"/>
          <w:szCs w:val="28"/>
          <w:lang w:bidi="ar-EG"/>
        </w:rPr>
        <w:t>. (2024)</w:t>
      </w:r>
      <w:r w:rsidR="00225B2B" w:rsidRPr="00BF5256">
        <w:rPr>
          <w:rFonts w:asciiTheme="majorBidi" w:hAnsiTheme="majorBidi" w:cstheme="majorBidi"/>
          <w:sz w:val="28"/>
          <w:szCs w:val="28"/>
          <w:rtl/>
          <w:lang w:bidi="ar-EG"/>
        </w:rPr>
        <w:t xml:space="preserve"> و</w:t>
      </w:r>
      <w:proofErr w:type="spellStart"/>
      <w:r w:rsidR="00225B2B" w:rsidRPr="00BF5256">
        <w:rPr>
          <w:rFonts w:asciiTheme="majorBidi" w:hAnsiTheme="majorBidi" w:cstheme="majorBidi"/>
          <w:sz w:val="28"/>
          <w:szCs w:val="28"/>
          <w:lang w:bidi="ar-EG"/>
        </w:rPr>
        <w:t>Walacik</w:t>
      </w:r>
      <w:proofErr w:type="spellEnd"/>
      <w:r w:rsidR="00225B2B" w:rsidRPr="00BF5256">
        <w:rPr>
          <w:rFonts w:asciiTheme="majorBidi" w:hAnsiTheme="majorBidi" w:cstheme="majorBidi"/>
          <w:sz w:val="28"/>
          <w:szCs w:val="28"/>
          <w:lang w:bidi="ar-EG"/>
        </w:rPr>
        <w:t xml:space="preserve"> &amp; Chmielewska</w:t>
      </w:r>
      <w:r w:rsidRPr="00BF5256">
        <w:rPr>
          <w:rFonts w:asciiTheme="majorBidi" w:hAnsiTheme="majorBidi" w:cstheme="majorBidi"/>
          <w:sz w:val="28"/>
          <w:szCs w:val="28"/>
          <w:lang w:bidi="ar-EG"/>
        </w:rPr>
        <w:t xml:space="preserve"> (2024)</w:t>
      </w:r>
      <w:r w:rsidR="00225B2B" w:rsidRPr="00BF5256">
        <w:rPr>
          <w:rFonts w:ascii="Simplified Arabic" w:hAnsi="Simplified Arabic" w:cs="Simplified Arabic"/>
          <w:sz w:val="28"/>
          <w:szCs w:val="28"/>
          <w:rtl/>
          <w:lang w:bidi="ar-EG"/>
        </w:rPr>
        <w:t xml:space="preserve"> أن تقنيات الذكاء الاصطناعي تدعم الحلول العقارية المستدامة من خلال تحسين كفاءة الموارد وتقليل المخاطر البيئية والمالية.</w:t>
      </w:r>
    </w:p>
    <w:p w14:paraId="2746FFDA" w14:textId="4A154C5A" w:rsidR="000202D8" w:rsidRPr="00BF5256" w:rsidRDefault="00D102D4" w:rsidP="00225B2B">
      <w:pPr>
        <w:spacing w:before="120" w:after="120" w:line="240" w:lineRule="auto"/>
        <w:ind w:firstLine="284"/>
        <w:jc w:val="both"/>
        <w:rPr>
          <w:rFonts w:ascii="Simplified Arabic" w:hAnsi="Simplified Arabic" w:cs="Simplified Arabic"/>
          <w:sz w:val="28"/>
          <w:szCs w:val="28"/>
          <w:rtl/>
          <w:lang w:bidi="ar-EG"/>
        </w:rPr>
      </w:pPr>
      <w:r w:rsidRPr="00BF5256">
        <w:rPr>
          <w:rFonts w:ascii="Simplified Arabic" w:hAnsi="Simplified Arabic" w:cs="Simplified Arabic" w:hint="cs"/>
          <w:sz w:val="28"/>
          <w:szCs w:val="28"/>
          <w:rtl/>
          <w:lang w:bidi="ar-EG"/>
        </w:rPr>
        <w:t>مما سبق</w:t>
      </w:r>
      <w:r w:rsidR="00225B2B" w:rsidRPr="00BF5256">
        <w:rPr>
          <w:rFonts w:ascii="Simplified Arabic" w:hAnsi="Simplified Arabic" w:cs="Simplified Arabic"/>
          <w:sz w:val="28"/>
          <w:szCs w:val="28"/>
          <w:rtl/>
          <w:lang w:bidi="ar-EG"/>
        </w:rPr>
        <w:t xml:space="preserve">، يتضح أن التحول الرقمي القائم على الذكاء الاصطناعي لا يمثل مجرد تحديث تقني، بل يُعد ركيزة استراتيجية لبناء منظومة تمويل عقاري أكثر استقرارًا وربحيةً وشمولًا اجتماعيًا، بما يعزز الاستدامة التمويلية على المدى الطويل. ومن ثم، تدعم الأدبيات وجود تأثير إيجابي مباشر لتبني الذكاء الاصطناعي في تحقيق التوازن بين الربحية، والمسؤولية الاجتماعية، وإدارة المخاطر، وهي الأبعاد التي </w:t>
      </w:r>
      <w:r w:rsidR="00123207" w:rsidRPr="00BF5256">
        <w:rPr>
          <w:rFonts w:ascii="Simplified Arabic" w:hAnsi="Simplified Arabic" w:cs="Simplified Arabic" w:hint="cs"/>
          <w:sz w:val="28"/>
          <w:szCs w:val="28"/>
          <w:rtl/>
          <w:lang w:bidi="ar-EG"/>
        </w:rPr>
        <w:t>تشكل</w:t>
      </w:r>
      <w:r w:rsidR="00225B2B" w:rsidRPr="00BF5256">
        <w:rPr>
          <w:rFonts w:ascii="Simplified Arabic" w:hAnsi="Simplified Arabic" w:cs="Simplified Arabic"/>
          <w:sz w:val="28"/>
          <w:szCs w:val="28"/>
          <w:rtl/>
          <w:lang w:bidi="ar-EG"/>
        </w:rPr>
        <w:t xml:space="preserve"> الاستدامة التمويلية في قطاع التمويل العقاري السكني.</w:t>
      </w:r>
    </w:p>
    <w:p w14:paraId="5A6DE4B7" w14:textId="5797E5D6" w:rsidR="003C162E" w:rsidRPr="00BF5256" w:rsidRDefault="003C162E" w:rsidP="003C162E">
      <w:pPr>
        <w:spacing w:before="120" w:after="120" w:line="240" w:lineRule="auto"/>
        <w:jc w:val="both"/>
        <w:rPr>
          <w:rFonts w:ascii="Simplified Arabic" w:hAnsi="Simplified Arabic" w:cs="Simplified Arabic"/>
          <w:b/>
          <w:bCs/>
          <w:sz w:val="32"/>
          <w:szCs w:val="32"/>
          <w:rtl/>
          <w:lang w:bidi="ar-EG"/>
        </w:rPr>
      </w:pPr>
      <w:r w:rsidRPr="00BF5256">
        <w:rPr>
          <w:rFonts w:ascii="Simplified Arabic" w:hAnsi="Simplified Arabic" w:cs="Simplified Arabic"/>
          <w:b/>
          <w:bCs/>
          <w:sz w:val="32"/>
          <w:szCs w:val="32"/>
        </w:rPr>
        <w:t>2</w:t>
      </w:r>
      <w:r w:rsidRPr="00BF5256">
        <w:rPr>
          <w:rFonts w:ascii="Simplified Arabic" w:hAnsi="Simplified Arabic" w:cs="Simplified Arabic" w:hint="cs"/>
          <w:b/>
          <w:bCs/>
          <w:sz w:val="32"/>
          <w:szCs w:val="32"/>
          <w:rtl/>
        </w:rPr>
        <w:t>-3-</w:t>
      </w:r>
      <w:r w:rsidRPr="00BF5256">
        <w:rPr>
          <w:rFonts w:ascii="Simplified Arabic" w:hAnsi="Simplified Arabic" w:cs="Simplified Arabic"/>
          <w:b/>
          <w:bCs/>
          <w:sz w:val="32"/>
          <w:szCs w:val="32"/>
        </w:rPr>
        <w:t>6</w:t>
      </w:r>
      <w:r w:rsidRPr="00BF5256">
        <w:rPr>
          <w:rFonts w:ascii="Simplified Arabic" w:hAnsi="Simplified Arabic" w:cs="Simplified Arabic" w:hint="cs"/>
          <w:b/>
          <w:bCs/>
          <w:sz w:val="32"/>
          <w:szCs w:val="32"/>
          <w:rtl/>
        </w:rPr>
        <w:t xml:space="preserve"> </w:t>
      </w:r>
      <w:r w:rsidRPr="00BF5256">
        <w:rPr>
          <w:rFonts w:ascii="Simplified Arabic" w:hAnsi="Simplified Arabic" w:cs="Simplified Arabic"/>
          <w:b/>
          <w:bCs/>
          <w:sz w:val="32"/>
          <w:szCs w:val="32"/>
          <w:rtl/>
          <w:lang w:bidi="ar-EG"/>
        </w:rPr>
        <w:t>العلاقة التكاملية بين الكفاءة التشغيلية والاستدامة التمويلية</w:t>
      </w:r>
    </w:p>
    <w:p w14:paraId="44EC35AB" w14:textId="77777777" w:rsidR="003C162E" w:rsidRPr="00BF5256" w:rsidRDefault="003C162E" w:rsidP="003C162E">
      <w:pPr>
        <w:spacing w:before="120" w:after="120" w:line="240" w:lineRule="auto"/>
        <w:ind w:firstLine="284"/>
        <w:jc w:val="both"/>
        <w:rPr>
          <w:rFonts w:ascii="Simplified Arabic" w:hAnsi="Simplified Arabic" w:cs="Simplified Arabic"/>
          <w:sz w:val="28"/>
          <w:szCs w:val="28"/>
          <w:rtl/>
          <w:lang w:bidi="ar-EG"/>
        </w:rPr>
      </w:pPr>
      <w:r w:rsidRPr="00BF5256">
        <w:rPr>
          <w:rFonts w:ascii="Simplified Arabic" w:hAnsi="Simplified Arabic" w:cs="Simplified Arabic"/>
          <w:sz w:val="28"/>
          <w:szCs w:val="28"/>
          <w:rtl/>
          <w:lang w:bidi="ar-EG"/>
        </w:rPr>
        <w:t>تُعد العلاقة بين الكفاءة التشغيلية والاستدامة التمويلية علاقة تكاملية وليست خطية، إذ تمثل الكفاءة التشغيلية الأساس التشغيلي الذي تنطلق منه الاستدامة المؤسسية طويلة الأجل. فمن منظور الإدارة الاستراتيجية، تؤدي القدرة على الاستخدام الأمثل للموارد، وتقليل الهدر، وتسريع العمليات، وتحسين جودة القرارات إلى خفض التكاليف وتعظيم العوائد وتقليل المخاطر، وهي جميعها شروط لازمة لتحقيق الاستقرار المالي والاستمرارية. ووفق نظرية الموارد والقدرات الديناميكية، فإن المؤسسات الأكثر كفاءة في عملياتها التشغيلية تكون أقدر على إعادة توظيف مواردها وتطوير نماذج أعمال مرنة تحقق ميزة تنافسية مستدامة (</w:t>
      </w:r>
      <w:r w:rsidRPr="00BF5256">
        <w:rPr>
          <w:rFonts w:ascii="Simplified Arabic" w:hAnsi="Simplified Arabic" w:cs="Simplified Arabic"/>
          <w:sz w:val="28"/>
          <w:szCs w:val="28"/>
          <w:lang w:bidi="ar-EG"/>
        </w:rPr>
        <w:t>Barney, 1991</w:t>
      </w:r>
      <w:r w:rsidRPr="00BF5256">
        <w:rPr>
          <w:rFonts w:ascii="Simplified Arabic" w:hAnsi="Simplified Arabic" w:cs="Simplified Arabic"/>
          <w:sz w:val="28"/>
          <w:szCs w:val="28"/>
          <w:rtl/>
          <w:lang w:bidi="ar-EG"/>
        </w:rPr>
        <w:t xml:space="preserve">؛ </w:t>
      </w:r>
      <w:r w:rsidRPr="00BF5256">
        <w:rPr>
          <w:rFonts w:ascii="Simplified Arabic" w:hAnsi="Simplified Arabic" w:cs="Simplified Arabic"/>
          <w:sz w:val="28"/>
          <w:szCs w:val="28"/>
          <w:lang w:bidi="ar-EG"/>
        </w:rPr>
        <w:t>Teece et al., 1997</w:t>
      </w:r>
      <w:r w:rsidRPr="00BF5256">
        <w:rPr>
          <w:rFonts w:ascii="Simplified Arabic" w:hAnsi="Simplified Arabic" w:cs="Simplified Arabic"/>
          <w:sz w:val="28"/>
          <w:szCs w:val="28"/>
          <w:rtl/>
          <w:lang w:bidi="ar-EG"/>
        </w:rPr>
        <w:t>).</w:t>
      </w:r>
    </w:p>
    <w:p w14:paraId="3A36BB59" w14:textId="5B5AC3FD" w:rsidR="003C162E" w:rsidRPr="00BF5256" w:rsidRDefault="003C162E" w:rsidP="003C162E">
      <w:pPr>
        <w:spacing w:before="120" w:after="120" w:line="240" w:lineRule="auto"/>
        <w:ind w:firstLine="284"/>
        <w:jc w:val="both"/>
        <w:rPr>
          <w:rFonts w:ascii="Simplified Arabic" w:hAnsi="Simplified Arabic" w:cs="Simplified Arabic"/>
          <w:sz w:val="28"/>
          <w:szCs w:val="28"/>
          <w:rtl/>
          <w:lang w:bidi="ar-EG"/>
        </w:rPr>
      </w:pPr>
      <w:r w:rsidRPr="00BF5256">
        <w:rPr>
          <w:rFonts w:ascii="Simplified Arabic" w:hAnsi="Simplified Arabic" w:cs="Simplified Arabic" w:hint="cs"/>
          <w:sz w:val="28"/>
          <w:szCs w:val="28"/>
          <w:rtl/>
          <w:lang w:bidi="ar-EG"/>
        </w:rPr>
        <w:t>أشارت العديد من الدراسات إلى أن</w:t>
      </w:r>
      <w:r w:rsidRPr="00BF5256">
        <w:rPr>
          <w:rFonts w:ascii="Simplified Arabic" w:hAnsi="Simplified Arabic" w:cs="Simplified Arabic"/>
          <w:sz w:val="28"/>
          <w:szCs w:val="28"/>
          <w:rtl/>
          <w:lang w:bidi="ar-EG"/>
        </w:rPr>
        <w:t xml:space="preserve"> الكفاءة التشغيلية تسهم في دعم الاستدامة عبر ثلاثة مسارات مترابطة: أولًا، المسار الاقتصادي</w:t>
      </w:r>
      <w:r w:rsidRPr="00BF5256">
        <w:rPr>
          <w:rFonts w:ascii="Simplified Arabic" w:hAnsi="Simplified Arabic" w:cs="Simplified Arabic" w:hint="cs"/>
          <w:sz w:val="28"/>
          <w:szCs w:val="28"/>
          <w:rtl/>
          <w:lang w:bidi="ar-EG"/>
        </w:rPr>
        <w:t>،</w:t>
      </w:r>
      <w:r w:rsidRPr="00BF5256">
        <w:rPr>
          <w:rFonts w:ascii="Simplified Arabic" w:hAnsi="Simplified Arabic" w:cs="Simplified Arabic"/>
          <w:sz w:val="28"/>
          <w:szCs w:val="28"/>
          <w:rtl/>
          <w:lang w:bidi="ar-EG"/>
        </w:rPr>
        <w:t xml:space="preserve"> من خلال رفع الإنتاجية وتقليل تكلفة الوحدة وتحسين الربحية والتدفقات النقدية؛ ثانيًا، مسار </w:t>
      </w:r>
      <w:r w:rsidRPr="00BF5256">
        <w:rPr>
          <w:rFonts w:ascii="Simplified Arabic" w:hAnsi="Simplified Arabic" w:cs="Simplified Arabic" w:hint="cs"/>
          <w:sz w:val="28"/>
          <w:szCs w:val="28"/>
          <w:rtl/>
          <w:lang w:bidi="ar-EG"/>
        </w:rPr>
        <w:t xml:space="preserve">تقليل </w:t>
      </w:r>
      <w:r w:rsidRPr="00BF5256">
        <w:rPr>
          <w:rFonts w:ascii="Simplified Arabic" w:hAnsi="Simplified Arabic" w:cs="Simplified Arabic"/>
          <w:sz w:val="28"/>
          <w:szCs w:val="28"/>
          <w:rtl/>
          <w:lang w:bidi="ar-EG"/>
        </w:rPr>
        <w:t>المخاطر</w:t>
      </w:r>
      <w:r w:rsidRPr="00BF5256">
        <w:rPr>
          <w:rFonts w:ascii="Simplified Arabic" w:hAnsi="Simplified Arabic" w:cs="Simplified Arabic" w:hint="cs"/>
          <w:sz w:val="28"/>
          <w:szCs w:val="28"/>
          <w:rtl/>
          <w:lang w:bidi="ar-EG"/>
        </w:rPr>
        <w:t>،</w:t>
      </w:r>
      <w:r w:rsidRPr="00BF5256">
        <w:rPr>
          <w:rFonts w:ascii="Simplified Arabic" w:hAnsi="Simplified Arabic" w:cs="Simplified Arabic"/>
          <w:sz w:val="28"/>
          <w:szCs w:val="28"/>
          <w:rtl/>
          <w:lang w:bidi="ar-EG"/>
        </w:rPr>
        <w:t xml:space="preserve"> </w:t>
      </w:r>
      <w:r w:rsidRPr="00BF5256">
        <w:rPr>
          <w:rFonts w:ascii="Simplified Arabic" w:hAnsi="Simplified Arabic" w:cs="Simplified Arabic" w:hint="cs"/>
          <w:sz w:val="28"/>
          <w:szCs w:val="28"/>
          <w:rtl/>
          <w:lang w:bidi="ar-EG"/>
        </w:rPr>
        <w:t>من خلال</w:t>
      </w:r>
      <w:r w:rsidRPr="00BF5256">
        <w:rPr>
          <w:rFonts w:ascii="Simplified Arabic" w:hAnsi="Simplified Arabic" w:cs="Simplified Arabic"/>
          <w:sz w:val="28"/>
          <w:szCs w:val="28"/>
          <w:rtl/>
          <w:lang w:bidi="ar-EG"/>
        </w:rPr>
        <w:t xml:space="preserve"> تقليل الأخطاء التشغيلية والائتمانية بما يحد من التعثرات والخسائر؛ وثالثًا، المسار الاجتماعي</w:t>
      </w:r>
      <w:r w:rsidRPr="00BF5256">
        <w:rPr>
          <w:rFonts w:ascii="Simplified Arabic" w:hAnsi="Simplified Arabic" w:cs="Simplified Arabic" w:hint="cs"/>
          <w:sz w:val="28"/>
          <w:szCs w:val="28"/>
          <w:rtl/>
          <w:lang w:bidi="ar-EG"/>
        </w:rPr>
        <w:t>،</w:t>
      </w:r>
      <w:r w:rsidRPr="00BF5256">
        <w:rPr>
          <w:rFonts w:ascii="Simplified Arabic" w:hAnsi="Simplified Arabic" w:cs="Simplified Arabic"/>
          <w:sz w:val="28"/>
          <w:szCs w:val="28"/>
          <w:rtl/>
          <w:lang w:bidi="ar-EG"/>
        </w:rPr>
        <w:t xml:space="preserve"> </w:t>
      </w:r>
      <w:r w:rsidRPr="00BF5256">
        <w:rPr>
          <w:rFonts w:ascii="Simplified Arabic" w:hAnsi="Simplified Arabic" w:cs="Simplified Arabic" w:hint="cs"/>
          <w:sz w:val="28"/>
          <w:szCs w:val="28"/>
          <w:rtl/>
          <w:lang w:bidi="ar-EG"/>
        </w:rPr>
        <w:t>من خلال</w:t>
      </w:r>
      <w:r w:rsidRPr="00BF5256">
        <w:rPr>
          <w:rFonts w:ascii="Simplified Arabic" w:hAnsi="Simplified Arabic" w:cs="Simplified Arabic"/>
          <w:sz w:val="28"/>
          <w:szCs w:val="28"/>
          <w:rtl/>
          <w:lang w:bidi="ar-EG"/>
        </w:rPr>
        <w:t xml:space="preserve"> تحسين جودة الخدمة وسرعة الوصول إلى التمويل بما يعزز ثقة العملاء والشمول المالي. وبذلك، فإن الكفاءة لا تمثل غاية قصيرة الأجل، بل مدخلًا استراتيجيًا يهيئ البيئة المؤسسية لتحقيق أداء مالي مستدام (</w:t>
      </w:r>
      <w:r w:rsidRPr="00BF5256">
        <w:rPr>
          <w:rFonts w:ascii="Simplified Arabic" w:hAnsi="Simplified Arabic" w:cs="Simplified Arabic"/>
          <w:sz w:val="28"/>
          <w:szCs w:val="28"/>
          <w:lang w:bidi="ar-EG"/>
        </w:rPr>
        <w:t>Sebastian, 2023</w:t>
      </w:r>
      <w:r w:rsidRPr="00BF5256">
        <w:rPr>
          <w:rFonts w:ascii="Simplified Arabic" w:hAnsi="Simplified Arabic" w:cs="Simplified Arabic"/>
          <w:sz w:val="28"/>
          <w:szCs w:val="28"/>
          <w:rtl/>
          <w:lang w:bidi="ar-EG"/>
        </w:rPr>
        <w:t>).</w:t>
      </w:r>
    </w:p>
    <w:p w14:paraId="7A3FDB53" w14:textId="64DA42C7" w:rsidR="003C162E" w:rsidRPr="00BF5256" w:rsidRDefault="003C162E" w:rsidP="003C162E">
      <w:pPr>
        <w:spacing w:before="120" w:after="120" w:line="240" w:lineRule="auto"/>
        <w:ind w:firstLine="284"/>
        <w:jc w:val="both"/>
        <w:rPr>
          <w:rFonts w:ascii="Simplified Arabic" w:hAnsi="Simplified Arabic" w:cs="Simplified Arabic"/>
          <w:sz w:val="28"/>
          <w:szCs w:val="28"/>
          <w:rtl/>
          <w:lang w:bidi="ar-EG"/>
        </w:rPr>
      </w:pPr>
      <w:r w:rsidRPr="00BF5256">
        <w:rPr>
          <w:rFonts w:ascii="Simplified Arabic" w:hAnsi="Simplified Arabic" w:cs="Simplified Arabic"/>
          <w:sz w:val="28"/>
          <w:szCs w:val="28"/>
          <w:rtl/>
          <w:lang w:bidi="ar-EG"/>
        </w:rPr>
        <w:t xml:space="preserve">وفي السياق المالي والعقاري، أظهرت الأدلة التجريبية أن المؤسسات التي تحقق تحسينات في سرعة الإجراءات ودقة التقييم وخفض التكاليف تكون أكثر قدرة على مواجهة التقلبات الاقتصادية وتحقيق استقرار مالي طويل الأجل. فقد بينت دراسة بدوي (2024) أن تحسين الكفاءة التشغيلية عبر التقنيات الرقمية انعكس إيجابيًا على الرشاقة التنظيمية والاستمرارية المؤسسية. كما أكدت دراسة مجاهد (2024) أن رفع الكفاءة التشغيلية في العمليات التمويلية يسهم في تعزيز الشفافية وتقليل المخاطر بما يدعم استدامة الأداء. وفي القطاع العقاري، أوضحت مراجعة </w:t>
      </w:r>
      <w:r w:rsidRPr="00BF5256">
        <w:rPr>
          <w:rFonts w:ascii="Simplified Arabic" w:hAnsi="Simplified Arabic" w:cs="Simplified Arabic"/>
          <w:sz w:val="28"/>
          <w:szCs w:val="28"/>
          <w:lang w:bidi="ar-EG"/>
        </w:rPr>
        <w:t>Hossain &amp; Meier (2021)</w:t>
      </w:r>
      <w:r w:rsidRPr="00BF5256">
        <w:rPr>
          <w:rFonts w:ascii="Simplified Arabic" w:hAnsi="Simplified Arabic" w:cs="Simplified Arabic"/>
          <w:sz w:val="28"/>
          <w:szCs w:val="28"/>
          <w:rtl/>
          <w:lang w:bidi="ar-EG"/>
        </w:rPr>
        <w:t xml:space="preserve"> أن تحسين إدارة العمليات والتكاليف عبر التحليلات الذكية يرتبط بتحقيق نتائج استثمارية أكثر استقرارًا وربحية.</w:t>
      </w:r>
    </w:p>
    <w:p w14:paraId="3D7432B5" w14:textId="2B29283B" w:rsidR="003C162E" w:rsidRPr="00BF5256" w:rsidRDefault="003C162E" w:rsidP="003C162E">
      <w:pPr>
        <w:spacing w:before="120" w:after="120" w:line="240" w:lineRule="auto"/>
        <w:ind w:firstLine="284"/>
        <w:jc w:val="both"/>
        <w:rPr>
          <w:rFonts w:ascii="Simplified Arabic" w:hAnsi="Simplified Arabic" w:cs="Simplified Arabic"/>
          <w:sz w:val="28"/>
          <w:szCs w:val="28"/>
          <w:rtl/>
          <w:lang w:bidi="ar-EG"/>
        </w:rPr>
      </w:pPr>
      <w:r w:rsidRPr="00BF5256">
        <w:rPr>
          <w:rFonts w:ascii="Simplified Arabic" w:hAnsi="Simplified Arabic" w:cs="Simplified Arabic"/>
          <w:sz w:val="28"/>
          <w:szCs w:val="28"/>
          <w:rtl/>
          <w:lang w:bidi="ar-EG"/>
        </w:rPr>
        <w:lastRenderedPageBreak/>
        <w:t xml:space="preserve">وتشير الدراسات الأجنبية كذلك إلى أن </w:t>
      </w:r>
      <w:proofErr w:type="spellStart"/>
      <w:r w:rsidRPr="00BF5256">
        <w:rPr>
          <w:rFonts w:ascii="Simplified Arabic" w:hAnsi="Simplified Arabic" w:cs="Simplified Arabic"/>
          <w:sz w:val="28"/>
          <w:szCs w:val="28"/>
          <w:rtl/>
          <w:lang w:bidi="ar-EG"/>
        </w:rPr>
        <w:t>رقمنة</w:t>
      </w:r>
      <w:proofErr w:type="spellEnd"/>
      <w:r w:rsidRPr="00BF5256">
        <w:rPr>
          <w:rFonts w:ascii="Simplified Arabic" w:hAnsi="Simplified Arabic" w:cs="Simplified Arabic"/>
          <w:sz w:val="28"/>
          <w:szCs w:val="28"/>
          <w:rtl/>
          <w:lang w:bidi="ar-EG"/>
        </w:rPr>
        <w:t xml:space="preserve"> عمليات الرهن العقاري وخفض زمن المعالجة والتكاليف التشغيلية يسهمان في تعزيز القدرة على تحمل التكاليف وتوسيع نطاق الخدمات، وهو ما يعزز الاستدامة الاقتصادية والاجتماعية للقطاع. فقد بيّن</w:t>
      </w:r>
      <w:r w:rsidR="00175A66" w:rsidRPr="00BF5256">
        <w:rPr>
          <w:rFonts w:ascii="Simplified Arabic" w:hAnsi="Simplified Arabic" w:cs="Simplified Arabic" w:hint="cs"/>
          <w:sz w:val="28"/>
          <w:szCs w:val="28"/>
          <w:rtl/>
          <w:lang w:bidi="ar-EG"/>
        </w:rPr>
        <w:t>ت دراسة</w:t>
      </w:r>
      <w:r w:rsidRPr="00BF5256">
        <w:rPr>
          <w:rFonts w:ascii="Simplified Arabic" w:hAnsi="Simplified Arabic" w:cs="Simplified Arabic"/>
          <w:sz w:val="28"/>
          <w:szCs w:val="28"/>
          <w:rtl/>
          <w:lang w:bidi="ar-EG"/>
        </w:rPr>
        <w:t xml:space="preserve"> </w:t>
      </w:r>
      <w:proofErr w:type="spellStart"/>
      <w:r w:rsidRPr="00BF5256">
        <w:rPr>
          <w:rFonts w:asciiTheme="majorBidi" w:hAnsiTheme="majorBidi" w:cstheme="majorBidi"/>
          <w:sz w:val="28"/>
          <w:szCs w:val="28"/>
          <w:lang w:bidi="ar-EG"/>
        </w:rPr>
        <w:t>Mashetty</w:t>
      </w:r>
      <w:proofErr w:type="spellEnd"/>
      <w:r w:rsidRPr="00BF5256">
        <w:rPr>
          <w:rFonts w:asciiTheme="majorBidi" w:hAnsiTheme="majorBidi" w:cstheme="majorBidi"/>
          <w:sz w:val="28"/>
          <w:szCs w:val="28"/>
          <w:lang w:bidi="ar-EG"/>
        </w:rPr>
        <w:t xml:space="preserve"> (2020</w:t>
      </w:r>
      <w:r w:rsidRPr="00BF5256">
        <w:rPr>
          <w:rFonts w:ascii="Simplified Arabic" w:hAnsi="Simplified Arabic" w:cs="Simplified Arabic"/>
          <w:sz w:val="28"/>
          <w:szCs w:val="28"/>
          <w:lang w:bidi="ar-EG"/>
        </w:rPr>
        <w:t>)</w:t>
      </w:r>
      <w:r w:rsidRPr="00BF5256">
        <w:rPr>
          <w:rFonts w:ascii="Simplified Arabic" w:hAnsi="Simplified Arabic" w:cs="Simplified Arabic"/>
          <w:sz w:val="28"/>
          <w:szCs w:val="28"/>
          <w:rtl/>
          <w:lang w:bidi="ar-EG"/>
        </w:rPr>
        <w:t xml:space="preserve"> </w:t>
      </w:r>
      <w:r w:rsidR="00175A66" w:rsidRPr="00BF5256">
        <w:rPr>
          <w:rFonts w:ascii="Simplified Arabic" w:hAnsi="Simplified Arabic" w:cs="Simplified Arabic" w:hint="cs"/>
          <w:sz w:val="28"/>
          <w:szCs w:val="28"/>
          <w:rtl/>
          <w:lang w:bidi="ar-EG"/>
        </w:rPr>
        <w:t xml:space="preserve">ودراسة </w:t>
      </w:r>
      <w:proofErr w:type="spellStart"/>
      <w:r w:rsidR="00175A66" w:rsidRPr="00BF5256">
        <w:rPr>
          <w:rFonts w:asciiTheme="majorBidi" w:hAnsiTheme="majorBidi" w:cstheme="majorBidi"/>
          <w:sz w:val="28"/>
          <w:szCs w:val="28"/>
        </w:rPr>
        <w:t>Onwuzuligbo</w:t>
      </w:r>
      <w:proofErr w:type="spellEnd"/>
      <w:r w:rsidR="00175A66" w:rsidRPr="00BF5256">
        <w:rPr>
          <w:rFonts w:asciiTheme="majorBidi" w:hAnsiTheme="majorBidi" w:cstheme="majorBidi"/>
          <w:sz w:val="28"/>
          <w:szCs w:val="28"/>
        </w:rPr>
        <w:t xml:space="preserve"> et al. (2025)</w:t>
      </w:r>
      <w:r w:rsidR="00175A66" w:rsidRPr="00BF5256">
        <w:rPr>
          <w:rFonts w:ascii="Simplified Arabic" w:hAnsi="Simplified Arabic" w:cs="Simplified Arabic"/>
          <w:sz w:val="28"/>
          <w:szCs w:val="28"/>
          <w:rtl/>
          <w:lang w:bidi="ar-EG"/>
        </w:rPr>
        <w:t xml:space="preserve"> </w:t>
      </w:r>
      <w:r w:rsidRPr="00BF5256">
        <w:rPr>
          <w:rFonts w:ascii="Simplified Arabic" w:hAnsi="Simplified Arabic" w:cs="Simplified Arabic"/>
          <w:sz w:val="28"/>
          <w:szCs w:val="28"/>
          <w:rtl/>
          <w:lang w:bidi="ar-EG"/>
        </w:rPr>
        <w:t>أن الأتمتة والتحليلات المتقدمة تخفض تكاليف التمويل وتدعم استمرارية المؤسسات العقارية، بينما أوضحت</w:t>
      </w:r>
      <w:r w:rsidRPr="00BF5256">
        <w:rPr>
          <w:rFonts w:ascii="Simplified Arabic" w:hAnsi="Simplified Arabic" w:cs="Simplified Arabic" w:hint="cs"/>
          <w:sz w:val="28"/>
          <w:szCs w:val="28"/>
          <w:rtl/>
          <w:lang w:bidi="ar-EG"/>
        </w:rPr>
        <w:t xml:space="preserve"> دراسة</w:t>
      </w:r>
      <w:r w:rsidRPr="00BF5256">
        <w:rPr>
          <w:rFonts w:ascii="Simplified Arabic" w:hAnsi="Simplified Arabic" w:cs="Simplified Arabic"/>
          <w:sz w:val="28"/>
          <w:szCs w:val="28"/>
          <w:rtl/>
          <w:lang w:bidi="ar-EG"/>
        </w:rPr>
        <w:t xml:space="preserve"> </w:t>
      </w:r>
      <w:proofErr w:type="spellStart"/>
      <w:r w:rsidRPr="00BF5256">
        <w:rPr>
          <w:rFonts w:asciiTheme="majorBidi" w:hAnsiTheme="majorBidi" w:cstheme="majorBidi"/>
          <w:sz w:val="28"/>
          <w:szCs w:val="28"/>
          <w:lang w:bidi="ar-EG"/>
        </w:rPr>
        <w:t>Walacik</w:t>
      </w:r>
      <w:proofErr w:type="spellEnd"/>
      <w:r w:rsidRPr="00BF5256">
        <w:rPr>
          <w:rFonts w:asciiTheme="majorBidi" w:hAnsiTheme="majorBidi" w:cstheme="majorBidi"/>
          <w:sz w:val="28"/>
          <w:szCs w:val="28"/>
          <w:lang w:bidi="ar-EG"/>
        </w:rPr>
        <w:t xml:space="preserve"> &amp; Chmielewska </w:t>
      </w:r>
      <w:r w:rsidRPr="00BF5256">
        <w:rPr>
          <w:rFonts w:ascii="Simplified Arabic" w:hAnsi="Simplified Arabic" w:cs="Simplified Arabic"/>
          <w:sz w:val="28"/>
          <w:szCs w:val="28"/>
          <w:lang w:bidi="ar-EG"/>
        </w:rPr>
        <w:t>(2024)</w:t>
      </w:r>
      <w:r w:rsidRPr="00BF5256">
        <w:rPr>
          <w:rFonts w:ascii="Simplified Arabic" w:hAnsi="Simplified Arabic" w:cs="Simplified Arabic"/>
          <w:sz w:val="28"/>
          <w:szCs w:val="28"/>
          <w:rtl/>
          <w:lang w:bidi="ar-EG"/>
        </w:rPr>
        <w:t xml:space="preserve"> أن الكفاءة التشغيلية عنصر أساسي في تحقيق حلول عقارية مستدامة وفق معايير الحوكمة البيئية والاجتماعية.</w:t>
      </w:r>
    </w:p>
    <w:p w14:paraId="3E65124C" w14:textId="29D95665" w:rsidR="000202D8" w:rsidRPr="00BF5256" w:rsidRDefault="003C162E" w:rsidP="003C162E">
      <w:pPr>
        <w:spacing w:before="120" w:after="120" w:line="240" w:lineRule="auto"/>
        <w:ind w:firstLine="284"/>
        <w:jc w:val="both"/>
        <w:rPr>
          <w:rFonts w:ascii="Simplified Arabic" w:hAnsi="Simplified Arabic" w:cs="Simplified Arabic"/>
          <w:sz w:val="28"/>
          <w:szCs w:val="28"/>
          <w:rtl/>
          <w:lang w:bidi="ar-EG"/>
        </w:rPr>
      </w:pPr>
      <w:r w:rsidRPr="00BF5256">
        <w:rPr>
          <w:rFonts w:ascii="Simplified Arabic" w:hAnsi="Simplified Arabic" w:cs="Simplified Arabic"/>
          <w:sz w:val="28"/>
          <w:szCs w:val="28"/>
          <w:rtl/>
          <w:lang w:bidi="ar-EG"/>
        </w:rPr>
        <w:t xml:space="preserve">بناءً على ذلك، </w:t>
      </w:r>
      <w:r w:rsidR="008075C3" w:rsidRPr="00BF5256">
        <w:rPr>
          <w:rFonts w:ascii="Simplified Arabic" w:hAnsi="Simplified Arabic" w:cs="Simplified Arabic" w:hint="cs"/>
          <w:sz w:val="28"/>
          <w:szCs w:val="28"/>
          <w:rtl/>
          <w:lang w:bidi="ar-EG"/>
        </w:rPr>
        <w:t xml:space="preserve">يرى الباحث أنه </w:t>
      </w:r>
      <w:r w:rsidRPr="00BF5256">
        <w:rPr>
          <w:rFonts w:ascii="Simplified Arabic" w:hAnsi="Simplified Arabic" w:cs="Simplified Arabic"/>
          <w:sz w:val="28"/>
          <w:szCs w:val="28"/>
          <w:rtl/>
          <w:lang w:bidi="ar-EG"/>
        </w:rPr>
        <w:t>يمكن النظر إلى الكفاءة التشغيلية بوصفها المدخل التنفيذي لتحقيق الاستدامة التمويلية؛ إذ تمكّن المؤسسات من بناء قاعدة مالية قوية، وتقليل المخاطر، وتعزيز الثقة السوقية، مما ينعكس على قدرتها على الاستمرار والنمو طويل الأجل. ومن ثم، فإن أي تحسن في أبعاد الكفاءة التشغيلية من شأنه أن يُترجم إلى مكاسب مباشرة في مؤشرات الاستدامة التمويلية، وهو ما يدعم المنطق النظري للنموذج المقترح في الدراسة الحالية.</w:t>
      </w:r>
    </w:p>
    <w:p w14:paraId="1CBC4845" w14:textId="77777777" w:rsidR="00C7686B" w:rsidRPr="00BF5256" w:rsidRDefault="00C7686B" w:rsidP="00B37929">
      <w:pPr>
        <w:bidi w:val="0"/>
        <w:spacing w:before="120" w:after="120" w:line="240" w:lineRule="auto"/>
        <w:jc w:val="both"/>
        <w:rPr>
          <w:rFonts w:ascii="Simplified Arabic" w:hAnsi="Simplified Arabic" w:cs="Simplified Arabic"/>
          <w:b/>
          <w:bCs/>
          <w:sz w:val="28"/>
          <w:szCs w:val="28"/>
        </w:rPr>
      </w:pPr>
    </w:p>
    <w:sectPr w:rsidR="00C7686B" w:rsidRPr="00BF5256" w:rsidSect="008370C4">
      <w:footerReference w:type="default" r:id="rId7"/>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C74063" w14:textId="77777777" w:rsidR="000374D6" w:rsidRDefault="000374D6" w:rsidP="009125CE">
      <w:pPr>
        <w:spacing w:after="0" w:line="240" w:lineRule="auto"/>
      </w:pPr>
      <w:r>
        <w:separator/>
      </w:r>
    </w:p>
  </w:endnote>
  <w:endnote w:type="continuationSeparator" w:id="0">
    <w:p w14:paraId="20C3B31A" w14:textId="77777777" w:rsidR="000374D6" w:rsidRDefault="000374D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58721716"/>
      <w:docPartObj>
        <w:docPartGallery w:val="Page Numbers (Bottom of Page)"/>
        <w:docPartUnique/>
      </w:docPartObj>
    </w:sdtPr>
    <w:sdtEndPr>
      <w:rPr>
        <w:noProof/>
      </w:rPr>
    </w:sdtEndPr>
    <w:sdtContent>
      <w:p w14:paraId="297382AF" w14:textId="56B138D0" w:rsidR="0034680F" w:rsidRDefault="0034680F">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1BE77385" w14:textId="77777777" w:rsidR="0034680F" w:rsidRDefault="0034680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AC432B" w14:textId="77777777" w:rsidR="000374D6" w:rsidRDefault="000374D6" w:rsidP="009125CE">
      <w:pPr>
        <w:spacing w:after="0" w:line="240" w:lineRule="auto"/>
      </w:pPr>
      <w:r>
        <w:separator/>
      </w:r>
    </w:p>
  </w:footnote>
  <w:footnote w:type="continuationSeparator" w:id="0">
    <w:p w14:paraId="0DACE98B" w14:textId="77777777" w:rsidR="000374D6" w:rsidRDefault="000374D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50506"/>
    <w:multiLevelType w:val="hybridMultilevel"/>
    <w:tmpl w:val="4F8045A6"/>
    <w:lvl w:ilvl="0" w:tplc="5A1E8AB8">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15:restartNumberingAfterBreak="0">
    <w:nsid w:val="083A3F42"/>
    <w:multiLevelType w:val="hybridMultilevel"/>
    <w:tmpl w:val="0D2A851C"/>
    <w:lvl w:ilvl="0" w:tplc="2F985F5E">
      <w:start w:val="2"/>
      <w:numFmt w:val="bullet"/>
      <w:lvlText w:val="-"/>
      <w:lvlJc w:val="left"/>
      <w:pPr>
        <w:ind w:left="644" w:hanging="360"/>
      </w:pPr>
      <w:rPr>
        <w:rFonts w:ascii="Simplified Arabic" w:eastAsiaTheme="minorHAnsi" w:hAnsi="Simplified Arabic" w:cs="Simplified Arabic"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 w15:restartNumberingAfterBreak="0">
    <w:nsid w:val="0C2C2C87"/>
    <w:multiLevelType w:val="hybridMultilevel"/>
    <w:tmpl w:val="9224DD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E35FF5"/>
    <w:multiLevelType w:val="hybridMultilevel"/>
    <w:tmpl w:val="FF40F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C2881"/>
    <w:multiLevelType w:val="hybridMultilevel"/>
    <w:tmpl w:val="08589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164870"/>
    <w:multiLevelType w:val="hybridMultilevel"/>
    <w:tmpl w:val="94E6B3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F5753A"/>
    <w:multiLevelType w:val="hybridMultilevel"/>
    <w:tmpl w:val="85AC7F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637E81"/>
    <w:multiLevelType w:val="hybridMultilevel"/>
    <w:tmpl w:val="FB2C5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B82117"/>
    <w:multiLevelType w:val="hybridMultilevel"/>
    <w:tmpl w:val="390871AC"/>
    <w:lvl w:ilvl="0" w:tplc="6442C7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6051CF"/>
    <w:multiLevelType w:val="multilevel"/>
    <w:tmpl w:val="8624B708"/>
    <w:lvl w:ilvl="0">
      <w:start w:val="1"/>
      <w:numFmt w:val="decimal"/>
      <w:lvlText w:val="%1"/>
      <w:lvlJc w:val="left"/>
      <w:pPr>
        <w:ind w:left="612" w:hanging="61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0" w15:restartNumberingAfterBreak="0">
    <w:nsid w:val="2615202C"/>
    <w:multiLevelType w:val="multilevel"/>
    <w:tmpl w:val="E3BC36E2"/>
    <w:lvl w:ilvl="0">
      <w:start w:val="3"/>
      <w:numFmt w:val="decimal"/>
      <w:lvlText w:val="%1"/>
      <w:lvlJc w:val="left"/>
      <w:pPr>
        <w:ind w:left="612" w:hanging="612"/>
      </w:pPr>
      <w:rPr>
        <w:rFonts w:hint="default"/>
      </w:rPr>
    </w:lvl>
    <w:lvl w:ilvl="1">
      <w:start w:val="2"/>
      <w:numFmt w:val="decimal"/>
      <w:lvlText w:val="%1-%2"/>
      <w:lvlJc w:val="left"/>
      <w:pPr>
        <w:ind w:left="763" w:hanging="720"/>
      </w:pPr>
      <w:rPr>
        <w:rFonts w:hint="default"/>
      </w:rPr>
    </w:lvl>
    <w:lvl w:ilvl="2">
      <w:start w:val="1"/>
      <w:numFmt w:val="decimal"/>
      <w:lvlText w:val="%1-%2.%3"/>
      <w:lvlJc w:val="left"/>
      <w:pPr>
        <w:ind w:left="806" w:hanging="720"/>
      </w:pPr>
      <w:rPr>
        <w:rFonts w:hint="default"/>
      </w:rPr>
    </w:lvl>
    <w:lvl w:ilvl="3">
      <w:start w:val="1"/>
      <w:numFmt w:val="decimal"/>
      <w:lvlText w:val="%1-%2.%3.%4"/>
      <w:lvlJc w:val="left"/>
      <w:pPr>
        <w:ind w:left="1209" w:hanging="1080"/>
      </w:pPr>
      <w:rPr>
        <w:rFonts w:hint="default"/>
      </w:rPr>
    </w:lvl>
    <w:lvl w:ilvl="4">
      <w:start w:val="1"/>
      <w:numFmt w:val="decimal"/>
      <w:lvlText w:val="%1-%2.%3.%4.%5"/>
      <w:lvlJc w:val="left"/>
      <w:pPr>
        <w:ind w:left="1612" w:hanging="1440"/>
      </w:pPr>
      <w:rPr>
        <w:rFonts w:hint="default"/>
      </w:rPr>
    </w:lvl>
    <w:lvl w:ilvl="5">
      <w:start w:val="1"/>
      <w:numFmt w:val="decimal"/>
      <w:lvlText w:val="%1-%2.%3.%4.%5.%6"/>
      <w:lvlJc w:val="left"/>
      <w:pPr>
        <w:ind w:left="1655" w:hanging="1440"/>
      </w:pPr>
      <w:rPr>
        <w:rFonts w:hint="default"/>
      </w:rPr>
    </w:lvl>
    <w:lvl w:ilvl="6">
      <w:start w:val="1"/>
      <w:numFmt w:val="decimal"/>
      <w:lvlText w:val="%1-%2.%3.%4.%5.%6.%7"/>
      <w:lvlJc w:val="left"/>
      <w:pPr>
        <w:ind w:left="2058" w:hanging="1800"/>
      </w:pPr>
      <w:rPr>
        <w:rFonts w:hint="default"/>
      </w:rPr>
    </w:lvl>
    <w:lvl w:ilvl="7">
      <w:start w:val="1"/>
      <w:numFmt w:val="decimal"/>
      <w:lvlText w:val="%1-%2.%3.%4.%5.%6.%7.%8"/>
      <w:lvlJc w:val="left"/>
      <w:pPr>
        <w:ind w:left="2461" w:hanging="2160"/>
      </w:pPr>
      <w:rPr>
        <w:rFonts w:hint="default"/>
      </w:rPr>
    </w:lvl>
    <w:lvl w:ilvl="8">
      <w:start w:val="1"/>
      <w:numFmt w:val="decimal"/>
      <w:lvlText w:val="%1-%2.%3.%4.%5.%6.%7.%8.%9"/>
      <w:lvlJc w:val="left"/>
      <w:pPr>
        <w:ind w:left="2504" w:hanging="2160"/>
      </w:pPr>
      <w:rPr>
        <w:rFonts w:hint="default"/>
      </w:rPr>
    </w:lvl>
  </w:abstractNum>
  <w:abstractNum w:abstractNumId="11" w15:restartNumberingAfterBreak="0">
    <w:nsid w:val="27523C81"/>
    <w:multiLevelType w:val="hybridMultilevel"/>
    <w:tmpl w:val="E3AAA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75E71D6"/>
    <w:multiLevelType w:val="multilevel"/>
    <w:tmpl w:val="CBEEFC90"/>
    <w:lvl w:ilvl="0">
      <w:start w:val="2"/>
      <w:numFmt w:val="decimal"/>
      <w:lvlText w:val="%1"/>
      <w:lvlJc w:val="left"/>
      <w:pPr>
        <w:ind w:left="780" w:hanging="780"/>
      </w:pPr>
      <w:rPr>
        <w:rFonts w:hint="default"/>
      </w:rPr>
    </w:lvl>
    <w:lvl w:ilvl="1">
      <w:start w:val="2"/>
      <w:numFmt w:val="decimal"/>
      <w:lvlText w:val="%1-%2"/>
      <w:lvlJc w:val="left"/>
      <w:pPr>
        <w:ind w:left="780" w:hanging="780"/>
      </w:pPr>
      <w:rPr>
        <w:rFonts w:hint="default"/>
      </w:rPr>
    </w:lvl>
    <w:lvl w:ilvl="2">
      <w:start w:val="3"/>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BE64ECE"/>
    <w:multiLevelType w:val="hybridMultilevel"/>
    <w:tmpl w:val="BC9E90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6C5408"/>
    <w:multiLevelType w:val="hybridMultilevel"/>
    <w:tmpl w:val="FA900D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4FD00E7"/>
    <w:multiLevelType w:val="hybridMultilevel"/>
    <w:tmpl w:val="BB1251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5221836"/>
    <w:multiLevelType w:val="multilevel"/>
    <w:tmpl w:val="6804F78E"/>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2C3444E"/>
    <w:multiLevelType w:val="multilevel"/>
    <w:tmpl w:val="68E6954E"/>
    <w:lvl w:ilvl="0">
      <w:start w:val="1"/>
      <w:numFmt w:val="decimal"/>
      <w:lvlText w:val="%1"/>
      <w:lvlJc w:val="left"/>
      <w:pPr>
        <w:ind w:left="612" w:hanging="61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5B372098"/>
    <w:multiLevelType w:val="multilevel"/>
    <w:tmpl w:val="E3BC36E2"/>
    <w:lvl w:ilvl="0">
      <w:start w:val="3"/>
      <w:numFmt w:val="decimal"/>
      <w:lvlText w:val="%1"/>
      <w:lvlJc w:val="left"/>
      <w:pPr>
        <w:ind w:left="612" w:hanging="612"/>
      </w:pPr>
      <w:rPr>
        <w:rFonts w:hint="default"/>
      </w:rPr>
    </w:lvl>
    <w:lvl w:ilvl="1">
      <w:start w:val="2"/>
      <w:numFmt w:val="decimal"/>
      <w:lvlText w:val="%1-%2"/>
      <w:lvlJc w:val="left"/>
      <w:pPr>
        <w:ind w:left="763" w:hanging="720"/>
      </w:pPr>
      <w:rPr>
        <w:rFonts w:hint="default"/>
      </w:rPr>
    </w:lvl>
    <w:lvl w:ilvl="2">
      <w:start w:val="1"/>
      <w:numFmt w:val="decimal"/>
      <w:lvlText w:val="%1-%2.%3"/>
      <w:lvlJc w:val="left"/>
      <w:pPr>
        <w:ind w:left="806" w:hanging="720"/>
      </w:pPr>
      <w:rPr>
        <w:rFonts w:hint="default"/>
      </w:rPr>
    </w:lvl>
    <w:lvl w:ilvl="3">
      <w:start w:val="1"/>
      <w:numFmt w:val="decimal"/>
      <w:lvlText w:val="%1-%2.%3.%4"/>
      <w:lvlJc w:val="left"/>
      <w:pPr>
        <w:ind w:left="1209" w:hanging="1080"/>
      </w:pPr>
      <w:rPr>
        <w:rFonts w:hint="default"/>
      </w:rPr>
    </w:lvl>
    <w:lvl w:ilvl="4">
      <w:start w:val="1"/>
      <w:numFmt w:val="decimal"/>
      <w:lvlText w:val="%1-%2.%3.%4.%5"/>
      <w:lvlJc w:val="left"/>
      <w:pPr>
        <w:ind w:left="1612" w:hanging="1440"/>
      </w:pPr>
      <w:rPr>
        <w:rFonts w:hint="default"/>
      </w:rPr>
    </w:lvl>
    <w:lvl w:ilvl="5">
      <w:start w:val="1"/>
      <w:numFmt w:val="decimal"/>
      <w:lvlText w:val="%1-%2.%3.%4.%5.%6"/>
      <w:lvlJc w:val="left"/>
      <w:pPr>
        <w:ind w:left="1655" w:hanging="1440"/>
      </w:pPr>
      <w:rPr>
        <w:rFonts w:hint="default"/>
      </w:rPr>
    </w:lvl>
    <w:lvl w:ilvl="6">
      <w:start w:val="1"/>
      <w:numFmt w:val="decimal"/>
      <w:lvlText w:val="%1-%2.%3.%4.%5.%6.%7"/>
      <w:lvlJc w:val="left"/>
      <w:pPr>
        <w:ind w:left="2058" w:hanging="1800"/>
      </w:pPr>
      <w:rPr>
        <w:rFonts w:hint="default"/>
      </w:rPr>
    </w:lvl>
    <w:lvl w:ilvl="7">
      <w:start w:val="1"/>
      <w:numFmt w:val="decimal"/>
      <w:lvlText w:val="%1-%2.%3.%4.%5.%6.%7.%8"/>
      <w:lvlJc w:val="left"/>
      <w:pPr>
        <w:ind w:left="2461" w:hanging="2160"/>
      </w:pPr>
      <w:rPr>
        <w:rFonts w:hint="default"/>
      </w:rPr>
    </w:lvl>
    <w:lvl w:ilvl="8">
      <w:start w:val="1"/>
      <w:numFmt w:val="decimal"/>
      <w:lvlText w:val="%1-%2.%3.%4.%5.%6.%7.%8.%9"/>
      <w:lvlJc w:val="left"/>
      <w:pPr>
        <w:ind w:left="2504" w:hanging="2160"/>
      </w:pPr>
      <w:rPr>
        <w:rFonts w:hint="default"/>
      </w:rPr>
    </w:lvl>
  </w:abstractNum>
  <w:abstractNum w:abstractNumId="19" w15:restartNumberingAfterBreak="0">
    <w:nsid w:val="67AC7056"/>
    <w:multiLevelType w:val="hybridMultilevel"/>
    <w:tmpl w:val="2EAA963C"/>
    <w:lvl w:ilvl="0" w:tplc="E97CC49C">
      <w:start w:val="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0E1AE9"/>
    <w:multiLevelType w:val="multilevel"/>
    <w:tmpl w:val="0400EA8A"/>
    <w:lvl w:ilvl="0">
      <w:start w:val="3"/>
      <w:numFmt w:val="decimal"/>
      <w:lvlText w:val="%1"/>
      <w:lvlJc w:val="left"/>
      <w:pPr>
        <w:ind w:left="720" w:hanging="720"/>
      </w:pPr>
      <w:rPr>
        <w:rFonts w:hint="default"/>
        <w:b w:val="0"/>
      </w:rPr>
    </w:lvl>
    <w:lvl w:ilvl="1">
      <w:start w:val="2"/>
      <w:numFmt w:val="decimal"/>
      <w:lvlText w:val="%1-%2"/>
      <w:lvlJc w:val="left"/>
      <w:pPr>
        <w:ind w:left="720" w:hanging="720"/>
      </w:pPr>
      <w:rPr>
        <w:rFonts w:hint="default"/>
        <w:b w:val="0"/>
      </w:rPr>
    </w:lvl>
    <w:lvl w:ilvl="2">
      <w:start w:val="1"/>
      <w:numFmt w:val="decimal"/>
      <w:lvlText w:val="%1-%2-%3"/>
      <w:lvlJc w:val="left"/>
      <w:pPr>
        <w:ind w:left="1080" w:hanging="108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160" w:hanging="2160"/>
      </w:pPr>
      <w:rPr>
        <w:rFonts w:hint="default"/>
        <w:b w:val="0"/>
      </w:rPr>
    </w:lvl>
  </w:abstractNum>
  <w:abstractNum w:abstractNumId="21" w15:restartNumberingAfterBreak="0">
    <w:nsid w:val="6A3A75B5"/>
    <w:multiLevelType w:val="multilevel"/>
    <w:tmpl w:val="00065A3C"/>
    <w:lvl w:ilvl="0">
      <w:start w:val="1"/>
      <w:numFmt w:val="decimal"/>
      <w:lvlText w:val="%1"/>
      <w:lvlJc w:val="left"/>
      <w:pPr>
        <w:ind w:left="780" w:hanging="780"/>
      </w:pPr>
      <w:rPr>
        <w:rFonts w:hint="default"/>
      </w:rPr>
    </w:lvl>
    <w:lvl w:ilvl="1">
      <w:start w:val="3"/>
      <w:numFmt w:val="decimal"/>
      <w:lvlText w:val="%1-%2"/>
      <w:lvlJc w:val="left"/>
      <w:pPr>
        <w:ind w:left="780" w:hanging="78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728933BB"/>
    <w:multiLevelType w:val="hybridMultilevel"/>
    <w:tmpl w:val="9E083F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4AE1B09"/>
    <w:multiLevelType w:val="hybridMultilevel"/>
    <w:tmpl w:val="BB9240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EF548CE"/>
    <w:multiLevelType w:val="hybridMultilevel"/>
    <w:tmpl w:val="3424A920"/>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16cid:durableId="167210349">
    <w:abstractNumId w:val="14"/>
  </w:num>
  <w:num w:numId="2" w16cid:durableId="443620284">
    <w:abstractNumId w:val="15"/>
  </w:num>
  <w:num w:numId="3" w16cid:durableId="2124810927">
    <w:abstractNumId w:val="4"/>
  </w:num>
  <w:num w:numId="4" w16cid:durableId="1691487925">
    <w:abstractNumId w:val="22"/>
  </w:num>
  <w:num w:numId="5" w16cid:durableId="552694618">
    <w:abstractNumId w:val="7"/>
  </w:num>
  <w:num w:numId="6" w16cid:durableId="1043365029">
    <w:abstractNumId w:val="3"/>
  </w:num>
  <w:num w:numId="7" w16cid:durableId="966163635">
    <w:abstractNumId w:val="13"/>
  </w:num>
  <w:num w:numId="8" w16cid:durableId="991299437">
    <w:abstractNumId w:val="6"/>
  </w:num>
  <w:num w:numId="9" w16cid:durableId="532499541">
    <w:abstractNumId w:val="17"/>
  </w:num>
  <w:num w:numId="10" w16cid:durableId="257636473">
    <w:abstractNumId w:val="21"/>
  </w:num>
  <w:num w:numId="11" w16cid:durableId="1990015116">
    <w:abstractNumId w:val="12"/>
  </w:num>
  <w:num w:numId="12" w16cid:durableId="704599763">
    <w:abstractNumId w:val="1"/>
  </w:num>
  <w:num w:numId="13" w16cid:durableId="877086100">
    <w:abstractNumId w:val="19"/>
  </w:num>
  <w:num w:numId="14" w16cid:durableId="170263949">
    <w:abstractNumId w:val="5"/>
  </w:num>
  <w:num w:numId="15" w16cid:durableId="1253128699">
    <w:abstractNumId w:val="24"/>
  </w:num>
  <w:num w:numId="16" w16cid:durableId="1024332978">
    <w:abstractNumId w:val="11"/>
  </w:num>
  <w:num w:numId="17" w16cid:durableId="1245919252">
    <w:abstractNumId w:val="2"/>
  </w:num>
  <w:num w:numId="18" w16cid:durableId="1929656850">
    <w:abstractNumId w:val="23"/>
  </w:num>
  <w:num w:numId="19" w16cid:durableId="821653860">
    <w:abstractNumId w:val="20"/>
  </w:num>
  <w:num w:numId="20" w16cid:durableId="700130478">
    <w:abstractNumId w:val="18"/>
  </w:num>
  <w:num w:numId="21" w16cid:durableId="58290207">
    <w:abstractNumId w:val="8"/>
  </w:num>
  <w:num w:numId="22" w16cid:durableId="665981987">
    <w:abstractNumId w:val="16"/>
  </w:num>
  <w:num w:numId="23" w16cid:durableId="199318881">
    <w:abstractNumId w:val="0"/>
  </w:num>
  <w:num w:numId="24" w16cid:durableId="2044285798">
    <w:abstractNumId w:val="10"/>
  </w:num>
  <w:num w:numId="25" w16cid:durableId="57162720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2B4"/>
    <w:rsid w:val="000202D8"/>
    <w:rsid w:val="000215CD"/>
    <w:rsid w:val="0002696F"/>
    <w:rsid w:val="000374D6"/>
    <w:rsid w:val="000573F8"/>
    <w:rsid w:val="0006071A"/>
    <w:rsid w:val="00061428"/>
    <w:rsid w:val="0006636D"/>
    <w:rsid w:val="00070661"/>
    <w:rsid w:val="00092340"/>
    <w:rsid w:val="000935EE"/>
    <w:rsid w:val="00097C52"/>
    <w:rsid w:val="000B7EC3"/>
    <w:rsid w:val="000C193D"/>
    <w:rsid w:val="000C62CE"/>
    <w:rsid w:val="000E7CB1"/>
    <w:rsid w:val="000F44B4"/>
    <w:rsid w:val="00103BFC"/>
    <w:rsid w:val="0011247D"/>
    <w:rsid w:val="00113961"/>
    <w:rsid w:val="00122354"/>
    <w:rsid w:val="00123207"/>
    <w:rsid w:val="00137CE3"/>
    <w:rsid w:val="00172E3C"/>
    <w:rsid w:val="00173054"/>
    <w:rsid w:val="00173FF3"/>
    <w:rsid w:val="00175A66"/>
    <w:rsid w:val="00180694"/>
    <w:rsid w:val="001902DB"/>
    <w:rsid w:val="00195476"/>
    <w:rsid w:val="001958C6"/>
    <w:rsid w:val="001A40D0"/>
    <w:rsid w:val="001B71F0"/>
    <w:rsid w:val="001C2162"/>
    <w:rsid w:val="001D3B7F"/>
    <w:rsid w:val="001E0BCA"/>
    <w:rsid w:val="001E234C"/>
    <w:rsid w:val="001F5EB1"/>
    <w:rsid w:val="00201F3F"/>
    <w:rsid w:val="002220DC"/>
    <w:rsid w:val="00225B2B"/>
    <w:rsid w:val="00230A90"/>
    <w:rsid w:val="002516D7"/>
    <w:rsid w:val="002536E8"/>
    <w:rsid w:val="0027054F"/>
    <w:rsid w:val="002811DA"/>
    <w:rsid w:val="00281512"/>
    <w:rsid w:val="0029429B"/>
    <w:rsid w:val="00294E6F"/>
    <w:rsid w:val="002A3128"/>
    <w:rsid w:val="002A5DD5"/>
    <w:rsid w:val="002B0F76"/>
    <w:rsid w:val="002C44E7"/>
    <w:rsid w:val="002C7753"/>
    <w:rsid w:val="002D1349"/>
    <w:rsid w:val="002D41E8"/>
    <w:rsid w:val="002E30E5"/>
    <w:rsid w:val="002E4A0E"/>
    <w:rsid w:val="00316AAF"/>
    <w:rsid w:val="0032543E"/>
    <w:rsid w:val="003270EC"/>
    <w:rsid w:val="0034680F"/>
    <w:rsid w:val="0034754E"/>
    <w:rsid w:val="003508DB"/>
    <w:rsid w:val="00352E0F"/>
    <w:rsid w:val="00367BB7"/>
    <w:rsid w:val="003935A1"/>
    <w:rsid w:val="003970C7"/>
    <w:rsid w:val="003A1E46"/>
    <w:rsid w:val="003B29ED"/>
    <w:rsid w:val="003B4274"/>
    <w:rsid w:val="003B4309"/>
    <w:rsid w:val="003B449A"/>
    <w:rsid w:val="003B72F2"/>
    <w:rsid w:val="003C162E"/>
    <w:rsid w:val="003C32CD"/>
    <w:rsid w:val="003C42EF"/>
    <w:rsid w:val="003C69A4"/>
    <w:rsid w:val="003E51FA"/>
    <w:rsid w:val="0040414E"/>
    <w:rsid w:val="00425B9A"/>
    <w:rsid w:val="00426DA5"/>
    <w:rsid w:val="00436E51"/>
    <w:rsid w:val="00445C13"/>
    <w:rsid w:val="00446134"/>
    <w:rsid w:val="004535D4"/>
    <w:rsid w:val="004558B9"/>
    <w:rsid w:val="00472B3B"/>
    <w:rsid w:val="004745AF"/>
    <w:rsid w:val="0047479C"/>
    <w:rsid w:val="0047483E"/>
    <w:rsid w:val="00483CFE"/>
    <w:rsid w:val="0049307A"/>
    <w:rsid w:val="004A0A0F"/>
    <w:rsid w:val="004B4ECE"/>
    <w:rsid w:val="004B7B31"/>
    <w:rsid w:val="004C43B8"/>
    <w:rsid w:val="004C7506"/>
    <w:rsid w:val="004C7CBA"/>
    <w:rsid w:val="004D7AA0"/>
    <w:rsid w:val="004E0B1F"/>
    <w:rsid w:val="004E5346"/>
    <w:rsid w:val="004F20AE"/>
    <w:rsid w:val="00500068"/>
    <w:rsid w:val="00516595"/>
    <w:rsid w:val="00524F57"/>
    <w:rsid w:val="0055455A"/>
    <w:rsid w:val="00564CBF"/>
    <w:rsid w:val="0057069E"/>
    <w:rsid w:val="005712CD"/>
    <w:rsid w:val="00586D9A"/>
    <w:rsid w:val="00590B27"/>
    <w:rsid w:val="005B6D8C"/>
    <w:rsid w:val="005C5AA2"/>
    <w:rsid w:val="005C628A"/>
    <w:rsid w:val="005E0D08"/>
    <w:rsid w:val="005E486C"/>
    <w:rsid w:val="00612849"/>
    <w:rsid w:val="00621227"/>
    <w:rsid w:val="0062761F"/>
    <w:rsid w:val="006314B6"/>
    <w:rsid w:val="00637574"/>
    <w:rsid w:val="00644CD3"/>
    <w:rsid w:val="00647789"/>
    <w:rsid w:val="0065775A"/>
    <w:rsid w:val="006627E6"/>
    <w:rsid w:val="00662954"/>
    <w:rsid w:val="006827DA"/>
    <w:rsid w:val="00683232"/>
    <w:rsid w:val="0069015D"/>
    <w:rsid w:val="006948DE"/>
    <w:rsid w:val="006A030C"/>
    <w:rsid w:val="006A2586"/>
    <w:rsid w:val="006A646B"/>
    <w:rsid w:val="006D2E6B"/>
    <w:rsid w:val="006E6879"/>
    <w:rsid w:val="006E6F9A"/>
    <w:rsid w:val="006F3971"/>
    <w:rsid w:val="0071099A"/>
    <w:rsid w:val="0071284B"/>
    <w:rsid w:val="007218D7"/>
    <w:rsid w:val="00731CC3"/>
    <w:rsid w:val="007507EB"/>
    <w:rsid w:val="00751AC3"/>
    <w:rsid w:val="00762C6D"/>
    <w:rsid w:val="00763D0B"/>
    <w:rsid w:val="00783DEC"/>
    <w:rsid w:val="00786BE5"/>
    <w:rsid w:val="00787B73"/>
    <w:rsid w:val="007928BD"/>
    <w:rsid w:val="00793C5E"/>
    <w:rsid w:val="007A657B"/>
    <w:rsid w:val="007B03A0"/>
    <w:rsid w:val="007B0E54"/>
    <w:rsid w:val="007B6FC7"/>
    <w:rsid w:val="007C04DD"/>
    <w:rsid w:val="007C1C87"/>
    <w:rsid w:val="007C4F91"/>
    <w:rsid w:val="007E3A20"/>
    <w:rsid w:val="007E7373"/>
    <w:rsid w:val="007F410D"/>
    <w:rsid w:val="0080001C"/>
    <w:rsid w:val="008007F5"/>
    <w:rsid w:val="008075C3"/>
    <w:rsid w:val="008118CA"/>
    <w:rsid w:val="00814008"/>
    <w:rsid w:val="00827049"/>
    <w:rsid w:val="008370C4"/>
    <w:rsid w:val="00844C10"/>
    <w:rsid w:val="00854743"/>
    <w:rsid w:val="008623FB"/>
    <w:rsid w:val="0086487B"/>
    <w:rsid w:val="008703AF"/>
    <w:rsid w:val="00877AAC"/>
    <w:rsid w:val="00884F58"/>
    <w:rsid w:val="00887053"/>
    <w:rsid w:val="00891351"/>
    <w:rsid w:val="008B2091"/>
    <w:rsid w:val="008B662D"/>
    <w:rsid w:val="008C0CF5"/>
    <w:rsid w:val="008C3925"/>
    <w:rsid w:val="008D39A9"/>
    <w:rsid w:val="008F1EAE"/>
    <w:rsid w:val="008F2AB9"/>
    <w:rsid w:val="008F50F7"/>
    <w:rsid w:val="008F5D0E"/>
    <w:rsid w:val="00902719"/>
    <w:rsid w:val="009058FF"/>
    <w:rsid w:val="009125CE"/>
    <w:rsid w:val="009141F5"/>
    <w:rsid w:val="009176E9"/>
    <w:rsid w:val="00930A4C"/>
    <w:rsid w:val="0093527F"/>
    <w:rsid w:val="009555A2"/>
    <w:rsid w:val="00957556"/>
    <w:rsid w:val="00961DF2"/>
    <w:rsid w:val="009629E7"/>
    <w:rsid w:val="00995507"/>
    <w:rsid w:val="009A51A0"/>
    <w:rsid w:val="009A73FA"/>
    <w:rsid w:val="009B2300"/>
    <w:rsid w:val="009B3EE9"/>
    <w:rsid w:val="009B6888"/>
    <w:rsid w:val="009C0161"/>
    <w:rsid w:val="009C4193"/>
    <w:rsid w:val="009C6663"/>
    <w:rsid w:val="009D108D"/>
    <w:rsid w:val="009E1436"/>
    <w:rsid w:val="009E5668"/>
    <w:rsid w:val="009F5D8D"/>
    <w:rsid w:val="00A049B9"/>
    <w:rsid w:val="00A050FA"/>
    <w:rsid w:val="00A466C5"/>
    <w:rsid w:val="00A6059E"/>
    <w:rsid w:val="00A66B9B"/>
    <w:rsid w:val="00A71895"/>
    <w:rsid w:val="00A718CE"/>
    <w:rsid w:val="00A72E5F"/>
    <w:rsid w:val="00A74F76"/>
    <w:rsid w:val="00A772D5"/>
    <w:rsid w:val="00A84B80"/>
    <w:rsid w:val="00A937D1"/>
    <w:rsid w:val="00A94E63"/>
    <w:rsid w:val="00AA28B9"/>
    <w:rsid w:val="00AA4C02"/>
    <w:rsid w:val="00AA79E9"/>
    <w:rsid w:val="00AB0A70"/>
    <w:rsid w:val="00AB380C"/>
    <w:rsid w:val="00AC672D"/>
    <w:rsid w:val="00AD1D31"/>
    <w:rsid w:val="00AF3861"/>
    <w:rsid w:val="00B1431C"/>
    <w:rsid w:val="00B16D69"/>
    <w:rsid w:val="00B21466"/>
    <w:rsid w:val="00B22B77"/>
    <w:rsid w:val="00B26C00"/>
    <w:rsid w:val="00B2794E"/>
    <w:rsid w:val="00B312E8"/>
    <w:rsid w:val="00B353E9"/>
    <w:rsid w:val="00B37929"/>
    <w:rsid w:val="00B41F44"/>
    <w:rsid w:val="00B5240A"/>
    <w:rsid w:val="00B53CB3"/>
    <w:rsid w:val="00B55620"/>
    <w:rsid w:val="00B63B0F"/>
    <w:rsid w:val="00B73C5B"/>
    <w:rsid w:val="00B74595"/>
    <w:rsid w:val="00B74CC1"/>
    <w:rsid w:val="00B7678A"/>
    <w:rsid w:val="00B85E9A"/>
    <w:rsid w:val="00BA788C"/>
    <w:rsid w:val="00BC2B5A"/>
    <w:rsid w:val="00BC6194"/>
    <w:rsid w:val="00BF5256"/>
    <w:rsid w:val="00C03D43"/>
    <w:rsid w:val="00C04D0B"/>
    <w:rsid w:val="00C10179"/>
    <w:rsid w:val="00C201D8"/>
    <w:rsid w:val="00C2536B"/>
    <w:rsid w:val="00C35540"/>
    <w:rsid w:val="00C45031"/>
    <w:rsid w:val="00C52CEC"/>
    <w:rsid w:val="00C61659"/>
    <w:rsid w:val="00C71E18"/>
    <w:rsid w:val="00C75893"/>
    <w:rsid w:val="00C7686B"/>
    <w:rsid w:val="00C77046"/>
    <w:rsid w:val="00C91074"/>
    <w:rsid w:val="00C91D87"/>
    <w:rsid w:val="00C97CAE"/>
    <w:rsid w:val="00CA0E20"/>
    <w:rsid w:val="00CA28D5"/>
    <w:rsid w:val="00CA4DE4"/>
    <w:rsid w:val="00CA56F1"/>
    <w:rsid w:val="00CC384C"/>
    <w:rsid w:val="00CD554F"/>
    <w:rsid w:val="00CF29B7"/>
    <w:rsid w:val="00CF42D3"/>
    <w:rsid w:val="00CF5846"/>
    <w:rsid w:val="00D03E9F"/>
    <w:rsid w:val="00D04166"/>
    <w:rsid w:val="00D07915"/>
    <w:rsid w:val="00D102D4"/>
    <w:rsid w:val="00D20B73"/>
    <w:rsid w:val="00D22171"/>
    <w:rsid w:val="00D315BD"/>
    <w:rsid w:val="00D42ADC"/>
    <w:rsid w:val="00D44596"/>
    <w:rsid w:val="00D57B88"/>
    <w:rsid w:val="00D63279"/>
    <w:rsid w:val="00D70041"/>
    <w:rsid w:val="00D73054"/>
    <w:rsid w:val="00D746A9"/>
    <w:rsid w:val="00DA5279"/>
    <w:rsid w:val="00DB3AFB"/>
    <w:rsid w:val="00DB57F1"/>
    <w:rsid w:val="00DC038C"/>
    <w:rsid w:val="00DD0E9A"/>
    <w:rsid w:val="00DE708D"/>
    <w:rsid w:val="00DF5399"/>
    <w:rsid w:val="00DF6009"/>
    <w:rsid w:val="00E155B2"/>
    <w:rsid w:val="00E22FA1"/>
    <w:rsid w:val="00E237E0"/>
    <w:rsid w:val="00E32406"/>
    <w:rsid w:val="00E45DB5"/>
    <w:rsid w:val="00E65C81"/>
    <w:rsid w:val="00E70F9F"/>
    <w:rsid w:val="00E71C79"/>
    <w:rsid w:val="00E757DE"/>
    <w:rsid w:val="00E80FD9"/>
    <w:rsid w:val="00E83E3F"/>
    <w:rsid w:val="00E947DA"/>
    <w:rsid w:val="00EA6613"/>
    <w:rsid w:val="00EA6B5D"/>
    <w:rsid w:val="00EB03B8"/>
    <w:rsid w:val="00EB1929"/>
    <w:rsid w:val="00EC08F1"/>
    <w:rsid w:val="00EC5781"/>
    <w:rsid w:val="00ED6B78"/>
    <w:rsid w:val="00EE2121"/>
    <w:rsid w:val="00EE2AB3"/>
    <w:rsid w:val="00F03630"/>
    <w:rsid w:val="00F07841"/>
    <w:rsid w:val="00F230DE"/>
    <w:rsid w:val="00F30444"/>
    <w:rsid w:val="00F32ECB"/>
    <w:rsid w:val="00F37F3A"/>
    <w:rsid w:val="00F42A5E"/>
    <w:rsid w:val="00F4567D"/>
    <w:rsid w:val="00F546CE"/>
    <w:rsid w:val="00F56984"/>
    <w:rsid w:val="00F66E84"/>
    <w:rsid w:val="00F75451"/>
    <w:rsid w:val="00F804DA"/>
    <w:rsid w:val="00F941B0"/>
    <w:rsid w:val="00F97CDC"/>
    <w:rsid w:val="00FA442A"/>
    <w:rsid w:val="00FA70EC"/>
    <w:rsid w:val="00FC3EDF"/>
    <w:rsid w:val="00FE2B11"/>
    <w:rsid w:val="00FE381B"/>
    <w:rsid w:val="00FE3D6A"/>
    <w:rsid w:val="00FF46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731CC3"/>
    <w:pPr>
      <w:ind w:left="720"/>
      <w:contextualSpacing/>
    </w:pPr>
  </w:style>
  <w:style w:type="character" w:styleId="Hyperlink">
    <w:name w:val="Hyperlink"/>
    <w:basedOn w:val="a0"/>
    <w:uiPriority w:val="99"/>
    <w:unhideWhenUsed/>
    <w:rsid w:val="00E32406"/>
    <w:rPr>
      <w:color w:val="0563C1" w:themeColor="hyperlink"/>
      <w:u w:val="single"/>
    </w:rPr>
  </w:style>
  <w:style w:type="character" w:styleId="a6">
    <w:name w:val="FollowedHyperlink"/>
    <w:basedOn w:val="a0"/>
    <w:uiPriority w:val="99"/>
    <w:semiHidden/>
    <w:unhideWhenUsed/>
    <w:rsid w:val="00E32406"/>
    <w:rPr>
      <w:color w:val="954F72" w:themeColor="followedHyperlink"/>
      <w:u w:val="single"/>
    </w:rPr>
  </w:style>
  <w:style w:type="table" w:styleId="a7">
    <w:name w:val="Table Grid"/>
    <w:basedOn w:val="a1"/>
    <w:uiPriority w:val="39"/>
    <w:rsid w:val="001E234C"/>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 Spacing"/>
    <w:aliases w:val="Thabet - Normal text non"/>
    <w:uiPriority w:val="1"/>
    <w:qFormat/>
    <w:rsid w:val="001E234C"/>
    <w:pPr>
      <w:bidi/>
      <w:spacing w:after="0" w:line="360" w:lineRule="auto"/>
      <w:jc w:val="both"/>
    </w:pPr>
    <w:rPr>
      <w:rFonts w:asciiTheme="majorBidi" w:eastAsia="Simplified Arabic" w:hAnsiTheme="majorBidi" w:cs="Simplified Arabic"/>
      <w:kern w:val="0"/>
      <w:sz w:val="24"/>
      <w:szCs w:val="28"/>
      <w14:ligatures w14:val="none"/>
    </w:rPr>
  </w:style>
  <w:style w:type="paragraph" w:styleId="a9">
    <w:name w:val="Normal (Web)"/>
    <w:basedOn w:val="a"/>
    <w:uiPriority w:val="99"/>
    <w:semiHidden/>
    <w:unhideWhenUsed/>
    <w:rsid w:val="007A657B"/>
    <w:rPr>
      <w:rFonts w:ascii="Times New Roman" w:hAnsi="Times New Roman" w:cs="Times New Roman"/>
      <w:sz w:val="24"/>
      <w:szCs w:val="24"/>
    </w:rPr>
  </w:style>
  <w:style w:type="table" w:customStyle="1" w:styleId="TableGrid4">
    <w:name w:val="Table Grid4"/>
    <w:basedOn w:val="a1"/>
    <w:next w:val="a7"/>
    <w:uiPriority w:val="39"/>
    <w:rsid w:val="00103BF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30</Pages>
  <Words>10051</Words>
  <Characters>57292</Characters>
  <Application>Microsoft Office Word</Application>
  <DocSecurity>0</DocSecurity>
  <Lines>477</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متعب مطلق المرواني</cp:lastModifiedBy>
  <cp:revision>2</cp:revision>
  <dcterms:created xsi:type="dcterms:W3CDTF">2026-03-27T13:26:00Z</dcterms:created>
  <dcterms:modified xsi:type="dcterms:W3CDTF">2026-03-27T13:26:00Z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