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4F5" w:rsidRDefault="00D554F5" w:rsidP="00D554F5">
      <w:pPr>
        <w:pStyle w:val="pdq2pgselectionanchorcontainer"/>
        <w:bidi/>
      </w:pPr>
      <w:r>
        <w:rPr>
          <w:rtl/>
        </w:rPr>
        <w:t>بعد الاطلاع على النسخة المعدلة من الفصل الثالث الخاص بالطريقة والإجراءات المنهجية، يتضح أن الباحثة بذلت جهداً واضحاً في الاستجابة للملاحظات السابقة، وتم إجراء عدد من التعديلات والتحسينات المهمة المتعلقة بمنهج الدراسة، ومجتمع الدراسة وعينتها، وأداة الدراسة، وإجراءات الصدق والثبات، ومتغيرات الدراسة، وإجراءات جمع البيانات، والأساليب الإحصائية المستخدمة</w:t>
      </w:r>
      <w:r>
        <w:t>.</w:t>
      </w:r>
    </w:p>
    <w:p w:rsidR="00D554F5" w:rsidRDefault="00D554F5" w:rsidP="00D554F5">
      <w:pPr>
        <w:pStyle w:val="NormalWeb"/>
        <w:bidi/>
      </w:pPr>
      <w:r>
        <w:rPr>
          <w:rtl/>
        </w:rPr>
        <w:t>كما ظهر تحسن ملحوظ في تنظيم الفصل واستكمال عدد من الجوانب المنهجية، خاصة فيما يتعلق بتوضيح المنهج الوصفي التحليلي، وتحديد أداة جمع البيانات، وتوضيح إجراءات الدراسة الاستطلاعية والصدق والثبات، وتحديد عدد فقرات المتغير التابع، وتوضيح أسلوب اختيار العينة وتوزيع الاستبانة، وإضافة عدد من المعالجات الإحصائية المناسبة لطبيعة الدراسة</w:t>
      </w:r>
      <w:r>
        <w:t xml:space="preserve">. </w:t>
      </w:r>
    </w:p>
    <w:p w:rsidR="00D554F5" w:rsidRDefault="00D554F5" w:rsidP="00D554F5">
      <w:pPr>
        <w:pStyle w:val="NormalWeb"/>
        <w:bidi/>
      </w:pPr>
      <w:r>
        <w:rPr>
          <w:rtl/>
        </w:rPr>
        <w:t xml:space="preserve">وبصفة عامة، فإن النسخة الحالية تمثل </w:t>
      </w:r>
      <w:r>
        <w:rPr>
          <w:rStyle w:val="Strong"/>
          <w:rtl/>
        </w:rPr>
        <w:t>تقدماً واضحاً مقارنة بالنسخة السابقة</w:t>
      </w:r>
      <w:r>
        <w:rPr>
          <w:rtl/>
        </w:rPr>
        <w:t>، وقد تمت معالجة معظم الملاحظات الأساسية، مع وجود بعض النقاط التي لا تزال بحاجة إلى استكمال ومراجعة نهائية قبل اعتماد الفصل بصورته النهائية</w:t>
      </w:r>
      <w:r>
        <w:t>.</w:t>
      </w:r>
    </w:p>
    <w:p w:rsidR="00D554F5" w:rsidRDefault="00D554F5" w:rsidP="00D554F5">
      <w:pPr>
        <w:pStyle w:val="NormalWeb"/>
        <w:bidi/>
      </w:pPr>
      <w:r>
        <w:rPr>
          <w:rtl/>
        </w:rPr>
        <w:t>وفيما يلي تقييم مدى تنفيذ الملاحظات السابقة</w:t>
      </w:r>
      <w:r>
        <w:t>:</w:t>
      </w:r>
    </w:p>
    <w:p w:rsidR="00D554F5" w:rsidRPr="00D554F5" w:rsidRDefault="00D554F5" w:rsidP="00D554F5">
      <w:pPr>
        <w:pStyle w:val="Heading3"/>
        <w:bidi/>
      </w:pPr>
      <w:r w:rsidRPr="00D554F5">
        <w:rPr>
          <w:rStyle w:val="Strong"/>
        </w:rPr>
        <w:t xml:space="preserve">1: </w:t>
      </w:r>
      <w:r w:rsidRPr="00D554F5">
        <w:rPr>
          <w:rStyle w:val="Strong"/>
          <w:rtl/>
        </w:rPr>
        <w:t>الاتساق في تحديد المنهج وإجراءات الدراسة</w:t>
      </w:r>
    </w:p>
    <w:p w:rsidR="00D554F5" w:rsidRDefault="00D554F5" w:rsidP="00D554F5">
      <w:pPr>
        <w:pStyle w:val="NormalWeb"/>
        <w:bidi/>
      </w:pPr>
      <w:r>
        <w:rPr>
          <w:rStyle w:val="Strong"/>
          <w:rtl/>
        </w:rPr>
        <w:t>تم التنفيذ بدرجة جيدة، مع ملاحظة</w:t>
      </w:r>
      <w:r>
        <w:rPr>
          <w:rStyle w:val="Strong"/>
        </w:rPr>
        <w:t>.</w:t>
      </w:r>
    </w:p>
    <w:p w:rsidR="00D554F5" w:rsidRDefault="00D554F5" w:rsidP="00D554F5">
      <w:pPr>
        <w:pStyle w:val="NormalWeb"/>
        <w:bidi/>
      </w:pPr>
      <w:r>
        <w:rPr>
          <w:rtl/>
        </w:rPr>
        <w:t>إلا أنه لا تزال توجد بعض العبارات التي قد توحي باستخدام بيانات وصفية أو منهج مختلط، مثل الإشارة إلى "دمج البيانات الرقمية والوصفية"، ولذلك يوصى بمراجعة هذه العبارات والتأكد من اتساقها الكامل مع المنهج الوصفي التحليلي المعتمد في الدراسة</w:t>
      </w:r>
      <w:r>
        <w:t>.</w:t>
      </w:r>
    </w:p>
    <w:p w:rsidR="00D554F5" w:rsidRPr="00D554F5" w:rsidRDefault="00D554F5" w:rsidP="00D554F5">
      <w:pPr>
        <w:pStyle w:val="Heading3"/>
        <w:bidi/>
      </w:pPr>
      <w:r w:rsidRPr="00D554F5">
        <w:rPr>
          <w:rStyle w:val="Strong"/>
        </w:rPr>
        <w:t xml:space="preserve">2: </w:t>
      </w:r>
      <w:r w:rsidRPr="00D554F5">
        <w:rPr>
          <w:rStyle w:val="Strong"/>
          <w:rtl/>
        </w:rPr>
        <w:t>استكمال بيانات مجتمع الدراسة وتحديد الفئات المستهدفة</w:t>
      </w:r>
    </w:p>
    <w:p w:rsidR="00D554F5" w:rsidRDefault="00D554F5" w:rsidP="00D554F5">
      <w:pPr>
        <w:pStyle w:val="NormalWeb"/>
        <w:bidi/>
      </w:pPr>
      <w:r>
        <w:rPr>
          <w:rStyle w:val="Strong"/>
          <w:rtl/>
        </w:rPr>
        <w:t>تم التنفيذ بدرجة جيدة</w:t>
      </w:r>
      <w:r>
        <w:rPr>
          <w:rStyle w:val="Strong"/>
        </w:rPr>
        <w:t>.</w:t>
      </w:r>
    </w:p>
    <w:p w:rsidR="00D554F5" w:rsidRDefault="00D554F5" w:rsidP="00D554F5">
      <w:pPr>
        <w:pStyle w:val="NormalWeb"/>
        <w:bidi/>
      </w:pPr>
      <w:r>
        <w:rPr>
          <w:rtl/>
        </w:rPr>
        <w:t xml:space="preserve">ومع ذلك، يوصى بمراجعة صياغة مجتمع الدراسة بصورة نهائية للتأكد من التمييز الواضح بين </w:t>
      </w:r>
      <w:r>
        <w:rPr>
          <w:rStyle w:val="Strong"/>
          <w:rtl/>
        </w:rPr>
        <w:t>المجتمع الأصلي، والفئات المستهدفة، والعينة الفعلية</w:t>
      </w:r>
      <w:r>
        <w:t>.</w:t>
      </w:r>
    </w:p>
    <w:p w:rsidR="00D554F5" w:rsidRPr="00D554F5" w:rsidRDefault="00D554F5" w:rsidP="00D554F5">
      <w:pPr>
        <w:pStyle w:val="Heading3"/>
        <w:bidi/>
      </w:pPr>
      <w:r w:rsidRPr="00D554F5">
        <w:rPr>
          <w:rStyle w:val="Strong"/>
        </w:rPr>
        <w:t xml:space="preserve">3: </w:t>
      </w:r>
      <w:r w:rsidRPr="00D554F5">
        <w:rPr>
          <w:rStyle w:val="Strong"/>
          <w:rtl/>
        </w:rPr>
        <w:t>تبرير حجم العينة</w:t>
      </w:r>
    </w:p>
    <w:p w:rsidR="00D554F5" w:rsidRDefault="00D554F5" w:rsidP="00D554F5">
      <w:pPr>
        <w:pStyle w:val="NormalWeb"/>
        <w:bidi/>
      </w:pPr>
      <w:r>
        <w:rPr>
          <w:rStyle w:val="Strong"/>
          <w:rtl/>
        </w:rPr>
        <w:t>تم التنفيذ جزئياً</w:t>
      </w:r>
      <w:r>
        <w:rPr>
          <w:rStyle w:val="Strong"/>
        </w:rPr>
        <w:t>.</w:t>
      </w:r>
    </w:p>
    <w:p w:rsidR="00D554F5" w:rsidRDefault="00D554F5" w:rsidP="00D554F5">
      <w:pPr>
        <w:pStyle w:val="NormalWeb"/>
        <w:bidi/>
      </w:pPr>
      <w:r>
        <w:rPr>
          <w:rtl/>
        </w:rPr>
        <w:t>تم تحديد حجم العينة المستهدف بـ250 مفردة، كما تم تحديد عينة أولية قدرها300 مفردة بهدف الحصول على250 استبانة صالحة للتحليل، مع الإشارة إلى استخدام معادلة</w:t>
      </w:r>
      <w:r>
        <w:t xml:space="preserve"> Morgan &amp; </w:t>
      </w:r>
      <w:proofErr w:type="spellStart"/>
      <w:r>
        <w:t>Krejcie</w:t>
      </w:r>
      <w:proofErr w:type="spellEnd"/>
      <w:r>
        <w:t xml:space="preserve">. </w:t>
      </w:r>
    </w:p>
    <w:p w:rsidR="00D554F5" w:rsidRDefault="00D554F5" w:rsidP="00D554F5">
      <w:pPr>
        <w:pStyle w:val="NormalWeb"/>
        <w:bidi/>
      </w:pPr>
      <w:r>
        <w:rPr>
          <w:rtl/>
        </w:rPr>
        <w:t xml:space="preserve">إلا أن التبرير الإحصائي يحتاج إلى استكمال من خلال </w:t>
      </w:r>
      <w:r>
        <w:rPr>
          <w:rStyle w:val="Strong"/>
          <w:rtl/>
        </w:rPr>
        <w:t>إظهار التطبيق الفعلي للمعادلة على حجم المجتمع الأصلي وبيان كيفية الوصول إلى حجم العينة النهائي البالغ250 مفردة</w:t>
      </w:r>
      <w:r>
        <w:rPr>
          <w:rtl/>
        </w:rPr>
        <w:t>، وليس الاكتفاء بذكر المعادلة أو إرفاق جدولها</w:t>
      </w:r>
      <w:r>
        <w:t>.</w:t>
      </w:r>
    </w:p>
    <w:p w:rsidR="00D554F5" w:rsidRPr="00D554F5" w:rsidRDefault="00D554F5" w:rsidP="00D554F5">
      <w:pPr>
        <w:pStyle w:val="Heading3"/>
        <w:bidi/>
      </w:pPr>
      <w:r w:rsidRPr="00D554F5">
        <w:rPr>
          <w:rStyle w:val="Strong"/>
        </w:rPr>
        <w:t xml:space="preserve">4: </w:t>
      </w:r>
      <w:r w:rsidRPr="00D554F5">
        <w:rPr>
          <w:rStyle w:val="Strong"/>
          <w:rtl/>
        </w:rPr>
        <w:t>توضيح أسلوب اختيار العينة وتوزيع أفرادها</w:t>
      </w:r>
    </w:p>
    <w:p w:rsidR="00D554F5" w:rsidRDefault="00D554F5" w:rsidP="00D554F5">
      <w:pPr>
        <w:pStyle w:val="NormalWeb"/>
        <w:bidi/>
      </w:pPr>
      <w:r>
        <w:rPr>
          <w:rStyle w:val="Strong"/>
          <w:rtl/>
        </w:rPr>
        <w:t>تم التنفيذ بدرجة جيدة</w:t>
      </w:r>
      <w:r>
        <w:rPr>
          <w:rStyle w:val="Strong"/>
        </w:rPr>
        <w:t>.</w:t>
      </w:r>
    </w:p>
    <w:p w:rsidR="00D554F5" w:rsidRDefault="00D554F5" w:rsidP="00D554F5">
      <w:pPr>
        <w:pStyle w:val="NormalWeb"/>
        <w:bidi/>
      </w:pPr>
      <w:r>
        <w:rPr>
          <w:rtl/>
        </w:rPr>
        <w:t xml:space="preserve">ويوصى فقط بمراجعة وصف </w:t>
      </w:r>
      <w:r>
        <w:rPr>
          <w:rStyle w:val="Strong"/>
          <w:rtl/>
        </w:rPr>
        <w:t>آلية السحب العشوائي ومصدر قوائم أفراد المجتمع</w:t>
      </w:r>
      <w:r>
        <w:rPr>
          <w:rtl/>
        </w:rPr>
        <w:t xml:space="preserve"> بصورة أكثر دقة لضمان وضوح التطبيق العملي للعينة الطبقية العشوائية</w:t>
      </w:r>
      <w:r>
        <w:t>.</w:t>
      </w:r>
    </w:p>
    <w:p w:rsidR="00D554F5" w:rsidRPr="00D554F5" w:rsidRDefault="00D554F5" w:rsidP="00D554F5">
      <w:pPr>
        <w:pStyle w:val="Heading3"/>
        <w:bidi/>
      </w:pPr>
      <w:r w:rsidRPr="00D554F5">
        <w:rPr>
          <w:rStyle w:val="Strong"/>
        </w:rPr>
        <w:lastRenderedPageBreak/>
        <w:t xml:space="preserve">5: </w:t>
      </w:r>
      <w:r w:rsidRPr="00D554F5">
        <w:rPr>
          <w:rStyle w:val="Strong"/>
          <w:rtl/>
        </w:rPr>
        <w:t>وصف أداة الدراسة</w:t>
      </w:r>
    </w:p>
    <w:p w:rsidR="00D554F5" w:rsidRDefault="00D554F5" w:rsidP="00D554F5">
      <w:pPr>
        <w:pStyle w:val="NormalWeb"/>
        <w:bidi/>
      </w:pPr>
      <w:r>
        <w:rPr>
          <w:rStyle w:val="Strong"/>
          <w:rtl/>
        </w:rPr>
        <w:t>تم التنفيذ</w:t>
      </w:r>
      <w:r>
        <w:rPr>
          <w:rStyle w:val="Strong"/>
        </w:rPr>
        <w:t>.</w:t>
      </w:r>
    </w:p>
    <w:p w:rsidR="00D554F5" w:rsidRPr="00D554F5" w:rsidRDefault="00D554F5" w:rsidP="00D554F5">
      <w:pPr>
        <w:pStyle w:val="Heading3"/>
        <w:bidi/>
      </w:pPr>
      <w:r w:rsidRPr="00D554F5">
        <w:rPr>
          <w:rStyle w:val="Strong"/>
        </w:rPr>
        <w:t xml:space="preserve">6: </w:t>
      </w:r>
      <w:r w:rsidRPr="00D554F5">
        <w:rPr>
          <w:rStyle w:val="Strong"/>
          <w:rtl/>
        </w:rPr>
        <w:t>استكمال إجراءات الصدق والثبات والدراسة الاستطلاعية</w:t>
      </w:r>
    </w:p>
    <w:p w:rsidR="00D554F5" w:rsidRDefault="00D554F5" w:rsidP="00D554F5">
      <w:pPr>
        <w:pStyle w:val="NormalWeb"/>
        <w:bidi/>
      </w:pPr>
      <w:r>
        <w:rPr>
          <w:rStyle w:val="Strong"/>
          <w:rtl/>
        </w:rPr>
        <w:t>تم التنفيذ</w:t>
      </w:r>
      <w:r>
        <w:rPr>
          <w:rStyle w:val="Strong"/>
        </w:rPr>
        <w:t>.</w:t>
      </w:r>
    </w:p>
    <w:p w:rsidR="00D554F5" w:rsidRPr="00D554F5" w:rsidRDefault="00D554F5" w:rsidP="00D554F5">
      <w:pPr>
        <w:pStyle w:val="Heading3"/>
        <w:bidi/>
      </w:pPr>
      <w:r w:rsidRPr="00D554F5">
        <w:rPr>
          <w:rStyle w:val="Strong"/>
        </w:rPr>
        <w:t xml:space="preserve">7: </w:t>
      </w:r>
      <w:r w:rsidRPr="00D554F5">
        <w:rPr>
          <w:rStyle w:val="Strong"/>
          <w:rtl/>
        </w:rPr>
        <w:t>توضيح مقياس الاستجابة وتفسير المتوسطات</w:t>
      </w:r>
    </w:p>
    <w:p w:rsidR="00D554F5" w:rsidRDefault="00D554F5" w:rsidP="00D554F5">
      <w:pPr>
        <w:pStyle w:val="NormalWeb"/>
        <w:bidi/>
      </w:pPr>
      <w:r>
        <w:rPr>
          <w:rStyle w:val="Strong"/>
          <w:rtl/>
        </w:rPr>
        <w:t>تم التنفيذ بدرجة جيدة، مع ملاحظة</w:t>
      </w:r>
      <w:r>
        <w:rPr>
          <w:rStyle w:val="Strong"/>
        </w:rPr>
        <w:t>.</w:t>
      </w:r>
    </w:p>
    <w:p w:rsidR="00D554F5" w:rsidRDefault="00D554F5" w:rsidP="00D554F5">
      <w:pPr>
        <w:pStyle w:val="NormalWeb"/>
        <w:bidi/>
      </w:pPr>
      <w:r>
        <w:rPr>
          <w:rtl/>
        </w:rPr>
        <w:t>تم توضيح مقياس الاستجابة الخماسي وإضافة تفسير لمستويات المتوسطات الحسابية</w:t>
      </w:r>
      <w:r>
        <w:t>.</w:t>
      </w:r>
    </w:p>
    <w:p w:rsidR="00D554F5" w:rsidRDefault="00D554F5" w:rsidP="00D554F5">
      <w:pPr>
        <w:pStyle w:val="NormalWeb"/>
        <w:bidi/>
      </w:pPr>
      <w:r>
        <w:rPr>
          <w:rtl/>
        </w:rPr>
        <w:t xml:space="preserve">إلا أنه يوصى بمراجعة </w:t>
      </w:r>
      <w:r>
        <w:rPr>
          <w:rStyle w:val="Strong"/>
          <w:rtl/>
        </w:rPr>
        <w:t>ترتيب وصياغة بدائل مقياس ليكرت في متن الفصل</w:t>
      </w:r>
      <w:r>
        <w:rPr>
          <w:rtl/>
        </w:rPr>
        <w:t xml:space="preserve"> والتأكد من عدم وجود أي تكرار أو تعارض في تسمية البدائل</w:t>
      </w:r>
      <w:r>
        <w:t>.</w:t>
      </w:r>
    </w:p>
    <w:p w:rsidR="00D554F5" w:rsidRPr="00D554F5" w:rsidRDefault="00D554F5" w:rsidP="00D554F5">
      <w:pPr>
        <w:pStyle w:val="Heading3"/>
        <w:bidi/>
      </w:pPr>
      <w:r w:rsidRPr="00D554F5">
        <w:rPr>
          <w:rStyle w:val="Strong"/>
        </w:rPr>
        <w:t xml:space="preserve">8: </w:t>
      </w:r>
      <w:r w:rsidRPr="00D554F5">
        <w:rPr>
          <w:rStyle w:val="Strong"/>
          <w:rtl/>
        </w:rPr>
        <w:t>إعادة صياغة إجراءات الدراسة بما يتناسب مع طبيعة الدراسة</w:t>
      </w:r>
    </w:p>
    <w:p w:rsidR="00D554F5" w:rsidRDefault="00D554F5" w:rsidP="00D554F5">
      <w:pPr>
        <w:pStyle w:val="NormalWeb"/>
        <w:bidi/>
      </w:pPr>
      <w:r>
        <w:rPr>
          <w:rStyle w:val="Strong"/>
          <w:rtl/>
        </w:rPr>
        <w:t>تم التنفيذ بدرجة جيدة</w:t>
      </w:r>
      <w:r>
        <w:rPr>
          <w:rStyle w:val="Strong"/>
        </w:rPr>
        <w:t>.</w:t>
      </w:r>
    </w:p>
    <w:p w:rsidR="00D554F5" w:rsidRDefault="00D554F5" w:rsidP="00D554F5">
      <w:pPr>
        <w:pStyle w:val="NormalWeb"/>
        <w:bidi/>
      </w:pPr>
      <w:r>
        <w:rPr>
          <w:rtl/>
        </w:rPr>
        <w:t>تم تحسين عرض إجراءات الدراسة وتوضيح خطوات جمع البيانات وتحليلها، إلا أن بعض العبارات لا تزال تحتاج إلى مراجعة لغوية ومنهجية لضمان اتساقها مع المرحلة الفعلية للدراسة</w:t>
      </w:r>
      <w:r>
        <w:t>.</w:t>
      </w:r>
    </w:p>
    <w:p w:rsidR="00D554F5" w:rsidRPr="00D554F5" w:rsidRDefault="00D554F5" w:rsidP="00D554F5">
      <w:pPr>
        <w:pStyle w:val="Heading3"/>
        <w:bidi/>
      </w:pPr>
      <w:r w:rsidRPr="00D554F5">
        <w:rPr>
          <w:rStyle w:val="Strong"/>
        </w:rPr>
        <w:t xml:space="preserve">9: </w:t>
      </w:r>
      <w:r w:rsidRPr="00D554F5">
        <w:rPr>
          <w:rStyle w:val="Strong"/>
          <w:rtl/>
        </w:rPr>
        <w:t>ربط الأساليب الإحصائية بأهداف وفروض الدراسة</w:t>
      </w:r>
    </w:p>
    <w:p w:rsidR="00D554F5" w:rsidRDefault="00D554F5" w:rsidP="00D554F5">
      <w:pPr>
        <w:pStyle w:val="NormalWeb"/>
        <w:bidi/>
      </w:pPr>
      <w:r>
        <w:rPr>
          <w:rStyle w:val="Strong"/>
          <w:rtl/>
        </w:rPr>
        <w:t>تم التنفيذ جزئياً</w:t>
      </w:r>
      <w:r>
        <w:rPr>
          <w:rStyle w:val="Strong"/>
        </w:rPr>
        <w:t>.</w:t>
      </w:r>
    </w:p>
    <w:p w:rsidR="00D554F5" w:rsidRDefault="00D554F5" w:rsidP="00D554F5">
      <w:pPr>
        <w:pStyle w:val="NormalWeb"/>
        <w:bidi/>
      </w:pPr>
      <w:r>
        <w:rPr>
          <w:rtl/>
        </w:rPr>
        <w:t>تم توضيح عدد من الأساليب الإحصائية، ومنها المتوسطات الحسابية والانحرافات المعيارية، ومعامل ارتباط بيرسون، والانحدار الخطي، واختبار</w:t>
      </w:r>
      <w:r>
        <w:t xml:space="preserve"> T</w:t>
      </w:r>
      <w:r>
        <w:rPr>
          <w:rtl/>
        </w:rPr>
        <w:t>، وتحليل التباين الأحادي</w:t>
      </w:r>
      <w:r>
        <w:t xml:space="preserve">. </w:t>
      </w:r>
    </w:p>
    <w:p w:rsidR="00D554F5" w:rsidRDefault="00D554F5" w:rsidP="00D554F5">
      <w:pPr>
        <w:pStyle w:val="NormalWeb"/>
        <w:bidi/>
      </w:pPr>
      <w:r>
        <w:rPr>
          <w:rtl/>
        </w:rPr>
        <w:t>إلا أن الربط بين كل أسلوب إحصائي وأهداف وفروض الدراسة يحتاج إلى مزيد من التنظيم والتوضيح، كما ينبغي التأكد من أن جميع الاختبارات المذكورة تتوافق فعلياً مع نموذج الدراسة وطبيعة البيانات</w:t>
      </w:r>
      <w:r>
        <w:t>.</w:t>
      </w:r>
    </w:p>
    <w:p w:rsidR="00D554F5" w:rsidRDefault="00D554F5" w:rsidP="00D554F5">
      <w:pPr>
        <w:pStyle w:val="NormalWeb"/>
        <w:bidi/>
      </w:pPr>
      <w:r>
        <w:rPr>
          <w:rtl/>
        </w:rPr>
        <w:t xml:space="preserve">كما يحتاج استخدام </w:t>
      </w:r>
      <w:r>
        <w:rPr>
          <w:rStyle w:val="Strong"/>
        </w:rPr>
        <w:t xml:space="preserve">SPSS </w:t>
      </w:r>
      <w:r>
        <w:rPr>
          <w:rStyle w:val="Strong"/>
          <w:rtl/>
        </w:rPr>
        <w:t>و</w:t>
      </w:r>
      <w:proofErr w:type="spellStart"/>
      <w:r>
        <w:rPr>
          <w:rStyle w:val="Strong"/>
        </w:rPr>
        <w:t>SmartPLS</w:t>
      </w:r>
      <w:proofErr w:type="spellEnd"/>
      <w:r>
        <w:t xml:space="preserve"> </w:t>
      </w:r>
      <w:r>
        <w:rPr>
          <w:rtl/>
        </w:rPr>
        <w:t>إلى تبرير منهجي أكثر وضوحاً، خاصة أن الفصل يتضمن أيضاً تحليل الانحدار الخطي</w:t>
      </w:r>
      <w:r>
        <w:t xml:space="preserve">. </w:t>
      </w:r>
    </w:p>
    <w:p w:rsidR="00D554F5" w:rsidRPr="00D554F5" w:rsidRDefault="00D554F5" w:rsidP="00D554F5">
      <w:pPr>
        <w:pStyle w:val="Heading3"/>
        <w:bidi/>
      </w:pPr>
      <w:r w:rsidRPr="00D554F5">
        <w:rPr>
          <w:rStyle w:val="Strong"/>
        </w:rPr>
        <w:t xml:space="preserve">10: </w:t>
      </w:r>
      <w:r w:rsidRPr="00D554F5">
        <w:rPr>
          <w:rStyle w:val="Strong"/>
          <w:rtl/>
        </w:rPr>
        <w:t>حذف الإشارة إلى وجود متغير وسيط</w:t>
      </w:r>
    </w:p>
    <w:p w:rsidR="00D554F5" w:rsidRDefault="00D554F5" w:rsidP="00D554F5">
      <w:pPr>
        <w:pStyle w:val="NormalWeb"/>
        <w:bidi/>
      </w:pPr>
      <w:r>
        <w:rPr>
          <w:rStyle w:val="Strong"/>
          <w:rtl/>
        </w:rPr>
        <w:t>تم التنفيذ</w:t>
      </w:r>
      <w:r>
        <w:rPr>
          <w:rStyle w:val="Strong"/>
        </w:rPr>
        <w:t>.</w:t>
      </w:r>
    </w:p>
    <w:p w:rsidR="00D554F5" w:rsidRPr="00D554F5" w:rsidRDefault="00D554F5" w:rsidP="00D554F5">
      <w:pPr>
        <w:pStyle w:val="Heading3"/>
        <w:bidi/>
      </w:pPr>
      <w:r w:rsidRPr="00D554F5">
        <w:rPr>
          <w:rStyle w:val="Strong"/>
        </w:rPr>
        <w:t xml:space="preserve">11: </w:t>
      </w:r>
      <w:r w:rsidRPr="00D554F5">
        <w:rPr>
          <w:rStyle w:val="Strong"/>
          <w:rtl/>
        </w:rPr>
        <w:t>توحيد التعريف الإجرائي للمتغير التابع</w:t>
      </w:r>
    </w:p>
    <w:p w:rsidR="00D554F5" w:rsidRDefault="00D554F5" w:rsidP="00D554F5">
      <w:pPr>
        <w:pStyle w:val="NormalWeb"/>
        <w:bidi/>
      </w:pPr>
      <w:r>
        <w:rPr>
          <w:rStyle w:val="Strong"/>
          <w:rtl/>
        </w:rPr>
        <w:t>تم التنفيذ بدرجة جيدة، مع ملاحظة</w:t>
      </w:r>
      <w:r>
        <w:rPr>
          <w:rStyle w:val="Strong"/>
        </w:rPr>
        <w:t>.</w:t>
      </w:r>
    </w:p>
    <w:p w:rsidR="00D554F5" w:rsidRDefault="00D554F5" w:rsidP="00D554F5">
      <w:pPr>
        <w:pStyle w:val="NormalWeb"/>
        <w:bidi/>
      </w:pPr>
      <w:r>
        <w:rPr>
          <w:rtl/>
        </w:rPr>
        <w:t>ويوصى بمراجعة التعريف الإجرائي النهائي والتأكد من تطابقه بصورة مباشرة مع مضمون جميع فقرات المقياس</w:t>
      </w:r>
      <w:r>
        <w:t>.</w:t>
      </w:r>
    </w:p>
    <w:p w:rsidR="00D554F5" w:rsidRPr="00D554F5" w:rsidRDefault="00D554F5" w:rsidP="00D554F5">
      <w:pPr>
        <w:pStyle w:val="Heading3"/>
        <w:bidi/>
      </w:pPr>
      <w:r w:rsidRPr="00D554F5">
        <w:rPr>
          <w:rStyle w:val="Strong"/>
        </w:rPr>
        <w:t xml:space="preserve">12: </w:t>
      </w:r>
      <w:r w:rsidRPr="00D554F5">
        <w:rPr>
          <w:rStyle w:val="Strong"/>
          <w:rtl/>
        </w:rPr>
        <w:t>إجراء مراجعة لغوية وعلمية وتنسيقية شاملة</w:t>
      </w:r>
    </w:p>
    <w:p w:rsidR="00D554F5" w:rsidRDefault="00D554F5" w:rsidP="00D554F5">
      <w:pPr>
        <w:pStyle w:val="NormalWeb"/>
        <w:bidi/>
      </w:pPr>
      <w:r>
        <w:rPr>
          <w:rStyle w:val="Strong"/>
          <w:rtl/>
        </w:rPr>
        <w:t xml:space="preserve">تم التنفيذ بدرجة </w:t>
      </w:r>
      <w:r>
        <w:rPr>
          <w:rStyle w:val="Strong"/>
          <w:rFonts w:hint="cs"/>
          <w:rtl/>
        </w:rPr>
        <w:t>جيدة</w:t>
      </w:r>
      <w:r>
        <w:rPr>
          <w:rStyle w:val="Strong"/>
          <w:rtl/>
        </w:rPr>
        <w:t>، مع الحاجة إلى مراجعة نهائية</w:t>
      </w:r>
      <w:r>
        <w:rPr>
          <w:rStyle w:val="Strong"/>
        </w:rPr>
        <w:t>.</w:t>
      </w:r>
    </w:p>
    <w:p w:rsidR="00D554F5" w:rsidRDefault="00D554F5" w:rsidP="00D554F5">
      <w:pPr>
        <w:pStyle w:val="NormalWeb"/>
        <w:bidi/>
      </w:pPr>
      <w:r>
        <w:rPr>
          <w:rtl/>
        </w:rPr>
        <w:t>شهد الفصل تحسناً ملحوظاً في التنظيم وعرض الإجراءات والمقاييس، إلا أنه لا تزال توجد بعض الملاحظات اللغوية والصياغية والمنهجية التي تحتاج إلى معالجة، إضافة إلى ضرورة مراجعة المصطلحات والأرقام وترقيم الجداول وتوحيد الصياغة في جميع أجزاء الفصل</w:t>
      </w:r>
      <w:r>
        <w:t>.</w:t>
      </w:r>
    </w:p>
    <w:p w:rsidR="00D554F5" w:rsidRDefault="00D554F5" w:rsidP="00D554F5">
      <w:pPr>
        <w:bidi/>
      </w:pPr>
    </w:p>
    <w:p w:rsidR="00D554F5" w:rsidRDefault="00D554F5" w:rsidP="00D554F5">
      <w:pPr>
        <w:pStyle w:val="Heading1"/>
        <w:bidi/>
      </w:pPr>
      <w:r>
        <w:rPr>
          <w:rStyle w:val="Strong"/>
          <w:b/>
          <w:bCs/>
          <w:rtl/>
        </w:rPr>
        <w:t>التقييم العام</w:t>
      </w:r>
    </w:p>
    <w:p w:rsidR="00D554F5" w:rsidRDefault="00D554F5" w:rsidP="00D554F5">
      <w:pPr>
        <w:pStyle w:val="NormalWeb"/>
        <w:bidi/>
      </w:pPr>
      <w:r>
        <w:rPr>
          <w:rtl/>
        </w:rPr>
        <w:t xml:space="preserve">يتضح من المراجعة أن الباحثة </w:t>
      </w:r>
      <w:r>
        <w:rPr>
          <w:rStyle w:val="Strong"/>
          <w:rtl/>
        </w:rPr>
        <w:t>استجابت لمعظم الملاحظات السابقة وأجرت تحسينات واضحة في البناء المنهجي للفصل</w:t>
      </w:r>
      <w:r>
        <w:rPr>
          <w:rtl/>
        </w:rPr>
        <w:t>، وخاصة فيما يتعلق بتحديد المنهج وأداة الدراسة، واستكمال إجراءات الصدق والثبات والدراسة الاستطلاعية، وتحديد فقرات المتغير التابع، وتوضيح أسلوب اختيار العينة وتوزيعها، وإضافة عدد من الأساليب الإحصائية المناسبة لطبيعة الدراسة</w:t>
      </w:r>
      <w:r>
        <w:t>.</w:t>
      </w:r>
    </w:p>
    <w:p w:rsidR="00D554F5" w:rsidRDefault="00D554F5" w:rsidP="00D554F5">
      <w:pPr>
        <w:pStyle w:val="NormalWeb"/>
        <w:bidi/>
      </w:pPr>
      <w:r>
        <w:rPr>
          <w:rtl/>
        </w:rPr>
        <w:t xml:space="preserve">وفي المقابل، لا يزال الفصل بحاجة إلى </w:t>
      </w:r>
      <w:r>
        <w:rPr>
          <w:rStyle w:val="Strong"/>
          <w:rtl/>
        </w:rPr>
        <w:t>استكمال بعض الملاحظات قبل اعتماده بصورته النهائية</w:t>
      </w:r>
      <w:r>
        <w:rPr>
          <w:rtl/>
        </w:rPr>
        <w:t>، وبصفة خاصة استكمال التبرير الإحصائي لحجم العينة، وإحكام وصف آلية العينة الطبقية، ومراجعة صياغة بدائل مقياس ليكرت، وتحسين الربط بين الأساليب الإحصائية وأهداف وفروض الدراسة، وتوضيح مبررات استخدام البرامج الإحصائية، بالإضافة إلى إجراء مراجعة لغوية وعلمية وتنسيقية نهائية للفصل</w:t>
      </w:r>
      <w:r>
        <w:t>.</w:t>
      </w:r>
    </w:p>
    <w:p w:rsidR="00F05980" w:rsidRPr="000A74B9" w:rsidRDefault="000A74B9" w:rsidP="00D554F5">
      <w:pPr>
        <w:bidi/>
      </w:pPr>
      <w:bookmarkStart w:id="0" w:name="_GoBack"/>
      <w:bookmarkEnd w:id="0"/>
    </w:p>
    <w:sectPr w:rsidR="00F05980" w:rsidRPr="000A74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7F"/>
    <w:rsid w:val="000A74B9"/>
    <w:rsid w:val="006450A1"/>
    <w:rsid w:val="0096461A"/>
    <w:rsid w:val="009A457F"/>
    <w:rsid w:val="009D0A49"/>
    <w:rsid w:val="00A75348"/>
    <w:rsid w:val="00AB36A0"/>
    <w:rsid w:val="00AE6205"/>
    <w:rsid w:val="00C24458"/>
    <w:rsid w:val="00D554F5"/>
    <w:rsid w:val="00D9148C"/>
    <w:rsid w:val="00DF6913"/>
    <w:rsid w:val="00E317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944FF"/>
  <w15:chartTrackingRefBased/>
  <w15:docId w15:val="{FC88A425-6067-451F-93C6-BD73CEE90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44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2445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450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45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2445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2445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4458"/>
    <w:rPr>
      <w:b/>
      <w:bCs/>
    </w:rPr>
  </w:style>
  <w:style w:type="character" w:customStyle="1" w:styleId="Heading3Char">
    <w:name w:val="Heading 3 Char"/>
    <w:basedOn w:val="DefaultParagraphFont"/>
    <w:link w:val="Heading3"/>
    <w:uiPriority w:val="9"/>
    <w:semiHidden/>
    <w:rsid w:val="006450A1"/>
    <w:rPr>
      <w:rFonts w:asciiTheme="majorHAnsi" w:eastAsiaTheme="majorEastAsia" w:hAnsiTheme="majorHAnsi" w:cstheme="majorBidi"/>
      <w:color w:val="1F4D78" w:themeColor="accent1" w:themeShade="7F"/>
      <w:sz w:val="24"/>
      <w:szCs w:val="24"/>
    </w:rPr>
  </w:style>
  <w:style w:type="paragraph" w:customStyle="1" w:styleId="pdq2pgselectionanchorcontainer">
    <w:name w:val="pdq2pg_selectionanchorcontainer"/>
    <w:basedOn w:val="Normal"/>
    <w:rsid w:val="00D554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779699">
      <w:bodyDiv w:val="1"/>
      <w:marLeft w:val="0"/>
      <w:marRight w:val="0"/>
      <w:marTop w:val="0"/>
      <w:marBottom w:val="0"/>
      <w:divBdr>
        <w:top w:val="none" w:sz="0" w:space="0" w:color="auto"/>
        <w:left w:val="none" w:sz="0" w:space="0" w:color="auto"/>
        <w:bottom w:val="none" w:sz="0" w:space="0" w:color="auto"/>
        <w:right w:val="none" w:sz="0" w:space="0" w:color="auto"/>
      </w:divBdr>
      <w:divsChild>
        <w:div w:id="245041157">
          <w:marLeft w:val="0"/>
          <w:marRight w:val="0"/>
          <w:marTop w:val="0"/>
          <w:marBottom w:val="0"/>
          <w:divBdr>
            <w:top w:val="none" w:sz="0" w:space="0" w:color="auto"/>
            <w:left w:val="none" w:sz="0" w:space="0" w:color="auto"/>
            <w:bottom w:val="none" w:sz="0" w:space="0" w:color="auto"/>
            <w:right w:val="none" w:sz="0" w:space="0" w:color="auto"/>
          </w:divBdr>
          <w:divsChild>
            <w:div w:id="1569144743">
              <w:marLeft w:val="0"/>
              <w:marRight w:val="0"/>
              <w:marTop w:val="0"/>
              <w:marBottom w:val="0"/>
              <w:divBdr>
                <w:top w:val="none" w:sz="0" w:space="0" w:color="auto"/>
                <w:left w:val="none" w:sz="0" w:space="0" w:color="auto"/>
                <w:bottom w:val="none" w:sz="0" w:space="0" w:color="auto"/>
                <w:right w:val="none" w:sz="0" w:space="0" w:color="auto"/>
              </w:divBdr>
              <w:divsChild>
                <w:div w:id="1603607079">
                  <w:marLeft w:val="0"/>
                  <w:marRight w:val="0"/>
                  <w:marTop w:val="0"/>
                  <w:marBottom w:val="0"/>
                  <w:divBdr>
                    <w:top w:val="none" w:sz="0" w:space="0" w:color="auto"/>
                    <w:left w:val="none" w:sz="0" w:space="0" w:color="auto"/>
                    <w:bottom w:val="none" w:sz="0" w:space="0" w:color="auto"/>
                    <w:right w:val="none" w:sz="0" w:space="0" w:color="auto"/>
                  </w:divBdr>
                  <w:divsChild>
                    <w:div w:id="1511487809">
                      <w:marLeft w:val="0"/>
                      <w:marRight w:val="0"/>
                      <w:marTop w:val="0"/>
                      <w:marBottom w:val="0"/>
                      <w:divBdr>
                        <w:top w:val="none" w:sz="0" w:space="0" w:color="auto"/>
                        <w:left w:val="none" w:sz="0" w:space="0" w:color="auto"/>
                        <w:bottom w:val="none" w:sz="0" w:space="0" w:color="auto"/>
                        <w:right w:val="none" w:sz="0" w:space="0" w:color="auto"/>
                      </w:divBdr>
                      <w:divsChild>
                        <w:div w:id="167912473">
                          <w:marLeft w:val="0"/>
                          <w:marRight w:val="0"/>
                          <w:marTop w:val="0"/>
                          <w:marBottom w:val="0"/>
                          <w:divBdr>
                            <w:top w:val="none" w:sz="0" w:space="0" w:color="auto"/>
                            <w:left w:val="none" w:sz="0" w:space="0" w:color="auto"/>
                            <w:bottom w:val="none" w:sz="0" w:space="0" w:color="auto"/>
                            <w:right w:val="none" w:sz="0" w:space="0" w:color="auto"/>
                          </w:divBdr>
                          <w:divsChild>
                            <w:div w:id="1374839965">
                              <w:marLeft w:val="0"/>
                              <w:marRight w:val="0"/>
                              <w:marTop w:val="0"/>
                              <w:marBottom w:val="0"/>
                              <w:divBdr>
                                <w:top w:val="none" w:sz="0" w:space="0" w:color="auto"/>
                                <w:left w:val="none" w:sz="0" w:space="0" w:color="auto"/>
                                <w:bottom w:val="none" w:sz="0" w:space="0" w:color="auto"/>
                                <w:right w:val="none" w:sz="0" w:space="0" w:color="auto"/>
                              </w:divBdr>
                              <w:divsChild>
                                <w:div w:id="959607077">
                                  <w:marLeft w:val="0"/>
                                  <w:marRight w:val="0"/>
                                  <w:marTop w:val="0"/>
                                  <w:marBottom w:val="0"/>
                                  <w:divBdr>
                                    <w:top w:val="none" w:sz="0" w:space="0" w:color="auto"/>
                                    <w:left w:val="none" w:sz="0" w:space="0" w:color="auto"/>
                                    <w:bottom w:val="none" w:sz="0" w:space="0" w:color="auto"/>
                                    <w:right w:val="none" w:sz="0" w:space="0" w:color="auto"/>
                                  </w:divBdr>
                                  <w:divsChild>
                                    <w:div w:id="32047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950412">
      <w:bodyDiv w:val="1"/>
      <w:marLeft w:val="0"/>
      <w:marRight w:val="0"/>
      <w:marTop w:val="0"/>
      <w:marBottom w:val="0"/>
      <w:divBdr>
        <w:top w:val="none" w:sz="0" w:space="0" w:color="auto"/>
        <w:left w:val="none" w:sz="0" w:space="0" w:color="auto"/>
        <w:bottom w:val="none" w:sz="0" w:space="0" w:color="auto"/>
        <w:right w:val="none" w:sz="0" w:space="0" w:color="auto"/>
      </w:divBdr>
    </w:div>
    <w:div w:id="122201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671</Words>
  <Characters>3828</Characters>
  <Application>Microsoft Office Word</Application>
  <DocSecurity>0</DocSecurity>
  <Lines>31</Lines>
  <Paragraphs>8</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تقرير مراجعة الفصل الثالث</vt:lpstr>
      <vt:lpstr>        1: عدم الاتساق بين وصف المنهج المستخدم وإجراءات الدراسة</vt:lpstr>
      <vt:lpstr>        2: عدم الاتساق بين مجتمع الدراسة والعينة المستهدفة</vt:lpstr>
      <vt:lpstr>        3: تبرير حجم العينة</vt:lpstr>
      <vt:lpstr>        4: الاتساق بين أسلوب اختيار العينة وآلية توزيع الاستبانة</vt:lpstr>
      <vt:lpstr>        5: وصف أداة الدراسة</vt:lpstr>
      <vt:lpstr>        6: إجراءات الصدق والثبات</vt:lpstr>
      <vt:lpstr>        7: إجراءات التحقق من صلاحية أداة الدراسة</vt:lpstr>
      <vt:lpstr>        8: توحيد تسمية أبعاد المتغير المستقل</vt:lpstr>
      <vt:lpstr>        9: المعالجات الإحصائية المقترحة</vt:lpstr>
      <vt:lpstr>        10: الجوانب الأخلاقية للدراسة</vt:lpstr>
      <vt:lpstr>        11: التعريفات الإجرائية للمتغيرات</vt:lpstr>
      <vt:lpstr>        12: المراجعة اللغوية والأسلوبية</vt:lpstr>
      <vt:lpstr>التقييم العام</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5</cp:revision>
  <dcterms:created xsi:type="dcterms:W3CDTF">2026-08-20T09:06:00Z</dcterms:created>
  <dcterms:modified xsi:type="dcterms:W3CDTF">2026-08-20T13:54:00Z</dcterms:modified>
</cp:coreProperties>
</file>