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d"/>
        <w:bidiVisual/>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14"/>
        <w:gridCol w:w="4814"/>
      </w:tblGrid>
      <w:tr w:rsidR="00332D26" w:rsidRPr="002658CB" w14:paraId="39523027" w14:textId="77777777" w:rsidTr="00E53993">
        <w:trPr>
          <w:trHeight w:val="839"/>
        </w:trPr>
        <w:tc>
          <w:tcPr>
            <w:tcW w:w="4814" w:type="dxa"/>
            <w:shd w:val="clear" w:color="auto" w:fill="F2F2F2" w:themeFill="background1" w:themeFillShade="F2"/>
            <w:vAlign w:val="center"/>
          </w:tcPr>
          <w:p w14:paraId="5D7F6471" w14:textId="77777777" w:rsidR="00332D26" w:rsidRPr="002658CB" w:rsidRDefault="00332D26" w:rsidP="002658CB">
            <w:pPr>
              <w:rPr>
                <w:rFonts w:ascii="Simplified Arabic" w:hAnsi="Simplified Arabic"/>
                <w:b/>
                <w:bCs/>
                <w:sz w:val="28"/>
                <w:lang w:bidi="ar-EG"/>
              </w:rPr>
            </w:pPr>
            <w:r w:rsidRPr="002658CB">
              <w:rPr>
                <w:rFonts w:ascii="Simplified Arabic" w:hAnsi="Simplified Arabic"/>
                <w:b/>
                <w:bCs/>
                <w:sz w:val="28"/>
                <w:rtl/>
                <w:lang w:bidi="ar-EG"/>
              </w:rPr>
              <w:t xml:space="preserve">جامعة </w:t>
            </w:r>
            <w:proofErr w:type="spellStart"/>
            <w:r w:rsidRPr="002658CB">
              <w:rPr>
                <w:rFonts w:ascii="Simplified Arabic" w:hAnsi="Simplified Arabic"/>
                <w:b/>
                <w:bCs/>
                <w:sz w:val="28"/>
                <w:rtl/>
                <w:lang w:bidi="ar-EG"/>
              </w:rPr>
              <w:t>ميدأوشن</w:t>
            </w:r>
            <w:proofErr w:type="spellEnd"/>
            <w:r w:rsidRPr="002658CB">
              <w:rPr>
                <w:rFonts w:ascii="Simplified Arabic" w:hAnsi="Simplified Arabic"/>
                <w:b/>
                <w:bCs/>
                <w:sz w:val="28"/>
                <w:rtl/>
                <w:lang w:bidi="ar-EG"/>
              </w:rPr>
              <w:t xml:space="preserve"> </w:t>
            </w:r>
          </w:p>
          <w:p w14:paraId="7B3D3B62" w14:textId="77777777" w:rsidR="00332D26" w:rsidRPr="002658CB" w:rsidRDefault="00332D26" w:rsidP="002658CB">
            <w:pPr>
              <w:rPr>
                <w:rFonts w:ascii="Simplified Arabic" w:hAnsi="Simplified Arabic"/>
                <w:b/>
                <w:bCs/>
                <w:sz w:val="28"/>
                <w:rtl/>
              </w:rPr>
            </w:pPr>
            <w:r w:rsidRPr="002658CB">
              <w:rPr>
                <w:rFonts w:ascii="Simplified Arabic" w:hAnsi="Simplified Arabic"/>
                <w:b/>
                <w:bCs/>
                <w:sz w:val="28"/>
                <w:lang w:bidi="ar-EG"/>
              </w:rPr>
              <w:t xml:space="preserve">    </w:t>
            </w:r>
            <w:r w:rsidRPr="002658CB">
              <w:rPr>
                <w:rFonts w:ascii="Simplified Arabic" w:hAnsi="Simplified Arabic"/>
                <w:b/>
                <w:bCs/>
                <w:sz w:val="28"/>
                <w:rtl/>
                <w:lang w:bidi="ar-EG"/>
              </w:rPr>
              <w:t xml:space="preserve">كلية الإدارة </w:t>
            </w:r>
          </w:p>
          <w:p w14:paraId="5C2BCF90" w14:textId="4760C90C" w:rsidR="00332D26" w:rsidRPr="002658CB" w:rsidRDefault="00332D26" w:rsidP="002658CB">
            <w:pPr>
              <w:rPr>
                <w:rFonts w:ascii="Simplified Arabic" w:hAnsi="Simplified Arabic"/>
                <w:sz w:val="28"/>
                <w:rtl/>
                <w:lang w:bidi="ar-EG"/>
              </w:rPr>
            </w:pPr>
            <w:r w:rsidRPr="002658CB">
              <w:rPr>
                <w:rFonts w:ascii="Simplified Arabic" w:hAnsi="Simplified Arabic"/>
                <w:b/>
                <w:bCs/>
                <w:sz w:val="28"/>
                <w:rtl/>
                <w:lang w:bidi="ar-EG"/>
              </w:rPr>
              <w:t xml:space="preserve"> تخصص</w:t>
            </w:r>
            <w:r w:rsidRPr="002658CB">
              <w:rPr>
                <w:rFonts w:ascii="Simplified Arabic" w:hAnsi="Simplified Arabic"/>
                <w:sz w:val="28"/>
                <w:rtl/>
              </w:rPr>
              <w:t xml:space="preserve"> </w:t>
            </w:r>
            <w:r w:rsidRPr="002658CB">
              <w:rPr>
                <w:rFonts w:ascii="Simplified Arabic" w:hAnsi="Simplified Arabic"/>
                <w:b/>
                <w:bCs/>
                <w:sz w:val="28"/>
                <w:rtl/>
                <w:lang w:bidi="ar-EG"/>
              </w:rPr>
              <w:t>ماجستير إدارة المخاطر</w:t>
            </w:r>
          </w:p>
        </w:tc>
        <w:tc>
          <w:tcPr>
            <w:tcW w:w="4814" w:type="dxa"/>
            <w:vAlign w:val="center"/>
          </w:tcPr>
          <w:p w14:paraId="17C69BC2" w14:textId="46A2C0F2" w:rsidR="00332D26" w:rsidRPr="002658CB" w:rsidRDefault="00332D26" w:rsidP="002658CB">
            <w:pPr>
              <w:rPr>
                <w:rFonts w:ascii="Simplified Arabic" w:hAnsi="Simplified Arabic"/>
                <w:b/>
                <w:bCs/>
                <w:sz w:val="28"/>
                <w:rtl/>
                <w:lang w:bidi="ar-EG"/>
              </w:rPr>
            </w:pPr>
            <w:r w:rsidRPr="002658CB">
              <w:rPr>
                <w:rFonts w:ascii="Simplified Arabic" w:hAnsi="Simplified Arabic"/>
                <w:b/>
                <w:bCs/>
                <w:noProof/>
                <w:sz w:val="28"/>
              </w:rPr>
              <w:drawing>
                <wp:anchor distT="0" distB="0" distL="114300" distR="114300" simplePos="0" relativeHeight="251689984" behindDoc="0" locked="0" layoutInCell="1" allowOverlap="1" wp14:anchorId="6CD0EE16" wp14:editId="0F72C68A">
                  <wp:simplePos x="790575" y="1357313"/>
                  <wp:positionH relativeFrom="margin">
                    <wp:align>left</wp:align>
                  </wp:positionH>
                  <wp:positionV relativeFrom="margin">
                    <wp:align>center</wp:align>
                  </wp:positionV>
                  <wp:extent cx="2226945" cy="10287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5115" b="25115"/>
                          <a:stretch/>
                        </pic:blipFill>
                        <pic:spPr bwMode="auto">
                          <a:xfrm>
                            <a:off x="0" y="0"/>
                            <a:ext cx="2226945" cy="1028700"/>
                          </a:xfrm>
                          <a:prstGeom prst="rect">
                            <a:avLst/>
                          </a:prstGeom>
                          <a:ln>
                            <a:noFill/>
                          </a:ln>
                          <a:extLst>
                            <a:ext uri="{53640926-AAD7-44D8-BBD7-CCE9431645EC}">
                              <a14:shadowObscured xmlns:a14="http://schemas.microsoft.com/office/drawing/2010/main"/>
                            </a:ext>
                          </a:extLst>
                        </pic:spPr>
                      </pic:pic>
                    </a:graphicData>
                  </a:graphic>
                </wp:anchor>
              </w:drawing>
            </w:r>
          </w:p>
        </w:tc>
      </w:tr>
    </w:tbl>
    <w:p w14:paraId="0EFD333B" w14:textId="77777777" w:rsidR="00CF4EAF" w:rsidRPr="002658CB" w:rsidRDefault="00CF4EAF" w:rsidP="008E7E52">
      <w:pPr>
        <w:pStyle w:val="a7"/>
        <w:rPr>
          <w:rtl/>
          <w:lang w:bidi="ar-EG"/>
        </w:rPr>
      </w:pPr>
    </w:p>
    <w:p w14:paraId="66461A0E" w14:textId="77777777" w:rsidR="00CF4EAF" w:rsidRPr="002658CB" w:rsidRDefault="00CF4EAF" w:rsidP="008E7E52">
      <w:pPr>
        <w:pStyle w:val="a7"/>
        <w:rPr>
          <w:rtl/>
          <w:lang w:bidi="ar-EG"/>
        </w:rPr>
      </w:pPr>
    </w:p>
    <w:p w14:paraId="2241B2F7" w14:textId="335F5E30" w:rsidR="00332EEC" w:rsidRPr="002658CB" w:rsidRDefault="00332EEC" w:rsidP="001F099C">
      <w:pPr>
        <w:pStyle w:val="a6"/>
        <w:rPr>
          <w:rtl/>
          <w:lang w:bidi="ar-EG"/>
        </w:rPr>
      </w:pPr>
      <w:bookmarkStart w:id="0" w:name="_Toc203511823"/>
      <w:r w:rsidRPr="002658CB">
        <w:rPr>
          <w:rtl/>
          <w:lang w:bidi="ar-EG"/>
        </w:rPr>
        <w:t xml:space="preserve">عنوان </w:t>
      </w:r>
      <w:r w:rsidR="006A1DA2" w:rsidRPr="002658CB">
        <w:rPr>
          <w:rtl/>
          <w:lang w:bidi="ar-EG"/>
        </w:rPr>
        <w:t>الدراسة</w:t>
      </w:r>
      <w:bookmarkEnd w:id="0"/>
    </w:p>
    <w:p w14:paraId="03194161" w14:textId="77777777" w:rsidR="00CF4EAF" w:rsidRPr="002658CB" w:rsidRDefault="00CF4EAF" w:rsidP="008E7E52">
      <w:pPr>
        <w:pStyle w:val="a7"/>
        <w:rPr>
          <w:rtl/>
          <w:lang w:bidi="ar-EG"/>
        </w:rPr>
      </w:pPr>
    </w:p>
    <w:p w14:paraId="32004514" w14:textId="650F95FD" w:rsidR="00332EEC" w:rsidRPr="002658CB" w:rsidRDefault="005E258B" w:rsidP="002658CB">
      <w:pPr>
        <w:pStyle w:val="22"/>
        <w:bidi/>
        <w:spacing w:after="0" w:line="240" w:lineRule="auto"/>
        <w:rPr>
          <w:rFonts w:ascii="Simplified Arabic" w:hAnsi="Simplified Arabic"/>
          <w:rtl/>
        </w:rPr>
      </w:pPr>
      <w:r w:rsidRPr="002658CB">
        <w:rPr>
          <w:rFonts w:ascii="Simplified Arabic" w:eastAsiaTheme="minorHAnsi" w:hAnsi="Simplified Arabic"/>
          <w:b/>
          <w:bCs/>
          <w:rtl/>
        </w:rPr>
        <w:t xml:space="preserve">"أثر تطبيق معايير </w:t>
      </w:r>
      <w:r w:rsidRPr="002658CB">
        <w:rPr>
          <w:rFonts w:ascii="Simplified Arabic" w:eastAsiaTheme="minorHAnsi" w:hAnsi="Simplified Arabic"/>
          <w:b/>
          <w:bCs/>
        </w:rPr>
        <w:t>ISO 27001</w:t>
      </w:r>
      <w:r w:rsidRPr="002658CB">
        <w:rPr>
          <w:rFonts w:ascii="Simplified Arabic" w:eastAsiaTheme="minorHAnsi" w:hAnsi="Simplified Arabic"/>
          <w:b/>
          <w:bCs/>
          <w:rtl/>
        </w:rPr>
        <w:t xml:space="preserve"> على الحد من مخاطر تسرب وفقدان الوثائق الرقمية: دراسة تطبيقية على تجمع الطائف الصحي في المملكة العربية السعودية"</w:t>
      </w:r>
      <w:r w:rsidRPr="002658CB">
        <w:rPr>
          <w:rFonts w:ascii="Simplified Arabic" w:hAnsi="Simplified Arabic"/>
          <w:bCs/>
          <w:rtl/>
        </w:rPr>
        <w:br/>
        <w:t>"</w:t>
      </w:r>
      <w:r w:rsidRPr="002658CB">
        <w:rPr>
          <w:rFonts w:ascii="Simplified Arabic" w:hAnsi="Simplified Arabic"/>
          <w:bCs/>
        </w:rPr>
        <w:t>The Impact of Implementing ISO 27001 Standards on Mitigating the Risks of Digital Document Leakage and Loss: A Case Study of the Taif Health Cluster in Saudi Arabia</w:t>
      </w:r>
      <w:r w:rsidRPr="002658CB">
        <w:rPr>
          <w:rFonts w:ascii="Simplified Arabic" w:hAnsi="Simplified Arabic"/>
          <w:bCs/>
          <w:rtl/>
        </w:rPr>
        <w:t>"</w:t>
      </w:r>
    </w:p>
    <w:p w14:paraId="4F66D02E" w14:textId="77777777" w:rsidR="00332EEC" w:rsidRPr="002658CB" w:rsidRDefault="00332EEC" w:rsidP="002658CB">
      <w:pPr>
        <w:spacing w:after="0" w:line="240" w:lineRule="auto"/>
        <w:jc w:val="center"/>
        <w:rPr>
          <w:rFonts w:ascii="Simplified Arabic" w:hAnsi="Simplified Arabic"/>
          <w:b/>
          <w:bCs/>
          <w:sz w:val="28"/>
          <w:rtl/>
        </w:rPr>
      </w:pPr>
    </w:p>
    <w:p w14:paraId="364D4C3A" w14:textId="77777777" w:rsidR="00332EEC" w:rsidRPr="002658CB" w:rsidRDefault="00332EEC" w:rsidP="002658CB">
      <w:pPr>
        <w:spacing w:after="0" w:line="240" w:lineRule="auto"/>
        <w:jc w:val="center"/>
        <w:rPr>
          <w:rFonts w:ascii="Simplified Arabic" w:hAnsi="Simplified Arabic"/>
          <w:b/>
          <w:bCs/>
          <w:sz w:val="28"/>
          <w:lang w:bidi="ar-EG"/>
        </w:rPr>
      </w:pPr>
      <w:r w:rsidRPr="002658CB">
        <w:rPr>
          <w:rFonts w:ascii="Simplified Arabic" w:hAnsi="Simplified Arabic"/>
          <w:b/>
          <w:bCs/>
          <w:sz w:val="28"/>
          <w:rtl/>
          <w:lang w:bidi="ar-EG"/>
        </w:rPr>
        <w:t>إعداد الطالب/فهد بن رجاء الله الثبيتي</w:t>
      </w:r>
      <w:r w:rsidRPr="002658CB">
        <w:rPr>
          <w:rFonts w:ascii="Simplified Arabic" w:hAnsi="Simplified Arabic"/>
          <w:b/>
          <w:bCs/>
          <w:sz w:val="28"/>
          <w:rtl/>
          <w:lang w:bidi="ar-EG"/>
        </w:rPr>
        <w:br/>
      </w:r>
      <w:hyperlink r:id="rId9" w:history="1">
        <w:r w:rsidRPr="002658CB">
          <w:rPr>
            <w:rFonts w:ascii="Simplified Arabic" w:hAnsi="Simplified Arabic"/>
            <w:sz w:val="28"/>
          </w:rPr>
          <w:t>2021202249</w:t>
        </w:r>
      </w:hyperlink>
    </w:p>
    <w:p w14:paraId="4E722CE7" w14:textId="77777777" w:rsidR="00332EEC" w:rsidRPr="002658CB" w:rsidRDefault="00332EEC" w:rsidP="002658CB">
      <w:pPr>
        <w:spacing w:after="0" w:line="240" w:lineRule="auto"/>
        <w:jc w:val="center"/>
        <w:rPr>
          <w:rFonts w:ascii="Simplified Arabic" w:hAnsi="Simplified Arabic"/>
          <w:b/>
          <w:bCs/>
          <w:sz w:val="28"/>
          <w:rtl/>
          <w:lang w:bidi="ar-EG"/>
        </w:rPr>
      </w:pPr>
      <w:r w:rsidRPr="002658CB">
        <w:rPr>
          <w:rFonts w:ascii="Simplified Arabic" w:hAnsi="Simplified Arabic"/>
          <w:b/>
          <w:bCs/>
          <w:sz w:val="28"/>
          <w:rtl/>
        </w:rPr>
        <w:t>ماجستير إدارة المخاطر</w:t>
      </w:r>
    </w:p>
    <w:p w14:paraId="0D317FF9" w14:textId="77777777" w:rsidR="00332EEC" w:rsidRPr="002658CB" w:rsidRDefault="00332EEC" w:rsidP="002658CB">
      <w:pPr>
        <w:spacing w:after="0" w:line="240" w:lineRule="auto"/>
        <w:jc w:val="center"/>
        <w:rPr>
          <w:rFonts w:ascii="Simplified Arabic" w:hAnsi="Simplified Arabic"/>
          <w:b/>
          <w:bCs/>
          <w:sz w:val="28"/>
          <w:rtl/>
          <w:lang w:bidi="ar-EG"/>
        </w:rPr>
      </w:pPr>
    </w:p>
    <w:p w14:paraId="12B21660" w14:textId="77777777" w:rsidR="00332EEC" w:rsidRPr="002658CB" w:rsidRDefault="00332EEC" w:rsidP="002658CB">
      <w:pPr>
        <w:spacing w:after="0" w:line="240" w:lineRule="auto"/>
        <w:jc w:val="center"/>
        <w:rPr>
          <w:rFonts w:ascii="Simplified Arabic" w:hAnsi="Simplified Arabic"/>
          <w:b/>
          <w:bCs/>
          <w:sz w:val="28"/>
          <w:rtl/>
          <w:lang w:bidi="ar-EG"/>
        </w:rPr>
      </w:pPr>
    </w:p>
    <w:p w14:paraId="55111F70" w14:textId="77777777" w:rsidR="00332EEC" w:rsidRPr="002658CB" w:rsidRDefault="00332EEC" w:rsidP="002658CB">
      <w:pPr>
        <w:spacing w:after="0" w:line="240" w:lineRule="auto"/>
        <w:jc w:val="center"/>
        <w:rPr>
          <w:rFonts w:ascii="Simplified Arabic" w:hAnsi="Simplified Arabic"/>
          <w:b/>
          <w:bCs/>
          <w:sz w:val="28"/>
          <w:rtl/>
          <w:lang w:bidi="ar-EG"/>
        </w:rPr>
      </w:pPr>
      <w:r w:rsidRPr="002658CB">
        <w:rPr>
          <w:rFonts w:ascii="Simplified Arabic" w:hAnsi="Simplified Arabic"/>
          <w:b/>
          <w:bCs/>
          <w:sz w:val="28"/>
          <w:rtl/>
          <w:lang w:bidi="ar-EG"/>
        </w:rPr>
        <w:t>إشراف/</w:t>
      </w:r>
    </w:p>
    <w:p w14:paraId="0CEFFF3B" w14:textId="77777777" w:rsidR="00332EEC" w:rsidRPr="002658CB" w:rsidRDefault="00332EEC" w:rsidP="002658CB">
      <w:pPr>
        <w:spacing w:after="0" w:line="240" w:lineRule="auto"/>
        <w:jc w:val="center"/>
        <w:rPr>
          <w:rFonts w:ascii="Simplified Arabic" w:hAnsi="Simplified Arabic"/>
          <w:b/>
          <w:bCs/>
          <w:sz w:val="28"/>
          <w:rtl/>
          <w:lang w:bidi="ar-EG"/>
        </w:rPr>
      </w:pPr>
      <w:proofErr w:type="spellStart"/>
      <w:r w:rsidRPr="002658CB">
        <w:rPr>
          <w:rFonts w:ascii="Simplified Arabic" w:hAnsi="Simplified Arabic"/>
          <w:b/>
          <w:bCs/>
          <w:sz w:val="28"/>
          <w:rtl/>
          <w:lang w:bidi="ar-EG"/>
        </w:rPr>
        <w:t>د.الفيصل</w:t>
      </w:r>
      <w:proofErr w:type="spellEnd"/>
      <w:r w:rsidRPr="002658CB">
        <w:rPr>
          <w:rFonts w:ascii="Simplified Arabic" w:hAnsi="Simplified Arabic"/>
          <w:b/>
          <w:bCs/>
          <w:sz w:val="28"/>
          <w:rtl/>
          <w:lang w:bidi="ar-EG"/>
        </w:rPr>
        <w:t xml:space="preserve"> عبد الحميد</w:t>
      </w:r>
    </w:p>
    <w:p w14:paraId="6E1F315B" w14:textId="77777777" w:rsidR="00332EEC" w:rsidRPr="002658CB" w:rsidRDefault="00332EEC" w:rsidP="002658CB">
      <w:pPr>
        <w:spacing w:after="0" w:line="240" w:lineRule="auto"/>
        <w:jc w:val="center"/>
        <w:rPr>
          <w:rFonts w:ascii="Simplified Arabic" w:hAnsi="Simplified Arabic"/>
          <w:b/>
          <w:bCs/>
          <w:sz w:val="28"/>
          <w:rtl/>
          <w:lang w:bidi="ar-EG"/>
        </w:rPr>
      </w:pPr>
      <w:proofErr w:type="spellStart"/>
      <w:r w:rsidRPr="002658CB">
        <w:rPr>
          <w:rFonts w:ascii="Simplified Arabic" w:hAnsi="Simplified Arabic"/>
          <w:b/>
          <w:bCs/>
          <w:sz w:val="28"/>
          <w:rtl/>
          <w:lang w:bidi="ar-EG"/>
        </w:rPr>
        <w:t>د.فايز</w:t>
      </w:r>
      <w:proofErr w:type="spellEnd"/>
      <w:r w:rsidRPr="002658CB">
        <w:rPr>
          <w:rFonts w:ascii="Simplified Arabic" w:hAnsi="Simplified Arabic"/>
          <w:b/>
          <w:bCs/>
          <w:sz w:val="28"/>
          <w:rtl/>
          <w:lang w:bidi="ar-EG"/>
        </w:rPr>
        <w:t xml:space="preserve"> جراد</w:t>
      </w:r>
    </w:p>
    <w:p w14:paraId="6FB2A4C8" w14:textId="77777777" w:rsidR="00332EEC" w:rsidRPr="002658CB" w:rsidRDefault="00332EEC" w:rsidP="002658CB">
      <w:pPr>
        <w:spacing w:after="0" w:line="240" w:lineRule="auto"/>
        <w:jc w:val="center"/>
        <w:rPr>
          <w:rFonts w:ascii="Simplified Arabic" w:hAnsi="Simplified Arabic"/>
          <w:b/>
          <w:bCs/>
          <w:sz w:val="28"/>
          <w:rtl/>
          <w:lang w:bidi="ar-EG"/>
        </w:rPr>
      </w:pPr>
    </w:p>
    <w:p w14:paraId="3368927B" w14:textId="77777777" w:rsidR="00332EEC" w:rsidRPr="002658CB" w:rsidRDefault="00332EEC" w:rsidP="002658CB">
      <w:pPr>
        <w:spacing w:after="0" w:line="240" w:lineRule="auto"/>
        <w:jc w:val="center"/>
        <w:rPr>
          <w:rFonts w:ascii="Simplified Arabic" w:hAnsi="Simplified Arabic"/>
          <w:b/>
          <w:bCs/>
          <w:sz w:val="28"/>
          <w:rtl/>
          <w:lang w:bidi="ar-EG"/>
        </w:rPr>
      </w:pPr>
      <w:r w:rsidRPr="002658CB">
        <w:rPr>
          <w:rFonts w:ascii="Simplified Arabic" w:hAnsi="Simplified Arabic"/>
          <w:b/>
          <w:bCs/>
          <w:sz w:val="28"/>
          <w:rtl/>
          <w:lang w:bidi="ar-EG"/>
        </w:rPr>
        <w:t>العام الدراسي:</w:t>
      </w:r>
    </w:p>
    <w:p w14:paraId="4DC83C0B" w14:textId="77777777" w:rsidR="00332EEC" w:rsidRPr="002658CB" w:rsidRDefault="00332EEC" w:rsidP="002658CB">
      <w:pPr>
        <w:spacing w:after="0" w:line="240" w:lineRule="auto"/>
        <w:jc w:val="center"/>
        <w:rPr>
          <w:rFonts w:ascii="Simplified Arabic" w:hAnsi="Simplified Arabic"/>
          <w:b/>
          <w:bCs/>
          <w:sz w:val="28"/>
          <w:rtl/>
          <w:lang w:bidi="ar-EG"/>
        </w:rPr>
      </w:pPr>
      <w:r w:rsidRPr="002658CB">
        <w:rPr>
          <w:rFonts w:ascii="Simplified Arabic" w:hAnsi="Simplified Arabic"/>
          <w:b/>
          <w:bCs/>
          <w:sz w:val="28"/>
          <w:rtl/>
          <w:lang w:bidi="ar-EG"/>
        </w:rPr>
        <w:t>2025</w:t>
      </w:r>
    </w:p>
    <w:p w14:paraId="16DA946F" w14:textId="77777777" w:rsidR="005D58AB" w:rsidRPr="002658CB" w:rsidRDefault="005D58AB" w:rsidP="002658CB">
      <w:pPr>
        <w:pStyle w:val="22"/>
        <w:bidi/>
        <w:spacing w:after="0" w:line="240" w:lineRule="auto"/>
        <w:rPr>
          <w:rFonts w:ascii="Simplified Arabic" w:hAnsi="Simplified Arabic"/>
          <w:rtl/>
        </w:rPr>
      </w:pPr>
    </w:p>
    <w:p w14:paraId="3509180A" w14:textId="77777777" w:rsidR="007C2510" w:rsidRPr="002658CB" w:rsidRDefault="007C2510" w:rsidP="002658CB">
      <w:pPr>
        <w:spacing w:after="0" w:line="240" w:lineRule="auto"/>
        <w:rPr>
          <w:rFonts w:ascii="Simplified Arabic" w:hAnsi="Simplified Arabic"/>
          <w:sz w:val="28"/>
          <w:rtl/>
        </w:rPr>
      </w:pPr>
    </w:p>
    <w:p w14:paraId="51A0F510" w14:textId="77777777" w:rsidR="007C2510" w:rsidRPr="002658CB" w:rsidRDefault="007C2510" w:rsidP="002658CB">
      <w:pPr>
        <w:spacing w:after="0" w:line="240" w:lineRule="auto"/>
        <w:rPr>
          <w:rFonts w:ascii="Simplified Arabic" w:hAnsi="Simplified Arabic"/>
          <w:sz w:val="28"/>
          <w:rtl/>
        </w:rPr>
      </w:pPr>
    </w:p>
    <w:p w14:paraId="122174A9" w14:textId="77777777" w:rsidR="007C2510" w:rsidRPr="002658CB" w:rsidRDefault="007C2510" w:rsidP="002658CB">
      <w:pPr>
        <w:spacing w:after="0" w:line="240" w:lineRule="auto"/>
        <w:rPr>
          <w:rFonts w:ascii="Simplified Arabic" w:hAnsi="Simplified Arabic"/>
          <w:sz w:val="28"/>
          <w:rtl/>
        </w:rPr>
      </w:pPr>
    </w:p>
    <w:p w14:paraId="2434C4D0" w14:textId="77777777" w:rsidR="003A7303" w:rsidRPr="002658CB" w:rsidRDefault="003A7303" w:rsidP="008E7E52">
      <w:pPr>
        <w:pStyle w:val="a7"/>
        <w:rPr>
          <w:rtl/>
        </w:rPr>
      </w:pPr>
    </w:p>
    <w:p w14:paraId="207B7BC8" w14:textId="77777777" w:rsidR="003A7303" w:rsidRPr="002658CB" w:rsidRDefault="003A7303" w:rsidP="002658CB">
      <w:pPr>
        <w:spacing w:after="0" w:line="240" w:lineRule="auto"/>
        <w:rPr>
          <w:rFonts w:ascii="Simplified Arabic" w:hAnsi="Simplified Arabic"/>
          <w:sz w:val="28"/>
          <w:rtl/>
        </w:rPr>
      </w:pPr>
    </w:p>
    <w:p w14:paraId="6C661CCC" w14:textId="02809728" w:rsidR="005D58AB" w:rsidRPr="002658CB" w:rsidRDefault="00871857" w:rsidP="002658CB">
      <w:pPr>
        <w:pStyle w:val="1"/>
        <w:spacing w:before="0" w:after="360" w:line="240" w:lineRule="auto"/>
        <w:ind w:left="431" w:hanging="431"/>
        <w:jc w:val="center"/>
        <w:rPr>
          <w:rFonts w:ascii="Simplified Arabic" w:hAnsi="Simplified Arabic" w:cs="Simplified Arabic"/>
          <w:sz w:val="40"/>
          <w:rtl/>
        </w:rPr>
      </w:pPr>
      <w:bookmarkStart w:id="1" w:name="_Toc203511833"/>
      <w:r>
        <w:rPr>
          <w:rFonts w:ascii="Simplified Arabic" w:hAnsi="Simplified Arabic" w:cs="Simplified Arabic" w:hint="cs"/>
          <w:sz w:val="40"/>
          <w:rtl/>
        </w:rPr>
        <w:lastRenderedPageBreak/>
        <w:t xml:space="preserve"> </w:t>
      </w:r>
      <w:r>
        <w:rPr>
          <w:rFonts w:ascii="Simplified Arabic" w:hAnsi="Simplified Arabic" w:cs="Simplified Arabic"/>
          <w:sz w:val="40"/>
          <w:rtl/>
        </w:rPr>
        <w:tab/>
      </w:r>
      <w:r w:rsidR="00AA3447" w:rsidRPr="002658CB">
        <w:rPr>
          <w:rFonts w:ascii="Simplified Arabic" w:hAnsi="Simplified Arabic" w:cs="Simplified Arabic"/>
          <w:sz w:val="40"/>
          <w:rtl/>
        </w:rPr>
        <w:t>الفصل الأول: الاطار العام للدارسة</w:t>
      </w:r>
      <w:bookmarkEnd w:id="1"/>
    </w:p>
    <w:p w14:paraId="50AE6E94" w14:textId="6B99FCC7" w:rsidR="00CF4EAF" w:rsidRPr="002658CB" w:rsidRDefault="00CF4EAF" w:rsidP="008E7E52">
      <w:pPr>
        <w:pStyle w:val="a7"/>
        <w:numPr>
          <w:ilvl w:val="0"/>
          <w:numId w:val="2"/>
        </w:numPr>
        <w:rPr>
          <w:rtl/>
        </w:rPr>
      </w:pPr>
      <w:r w:rsidRPr="002658CB">
        <w:rPr>
          <w:rtl/>
        </w:rPr>
        <w:t>المقدمة</w:t>
      </w:r>
    </w:p>
    <w:p w14:paraId="4ED50147" w14:textId="40ABC35E" w:rsidR="00CF4EAF" w:rsidRPr="002658CB" w:rsidRDefault="00CF4EAF" w:rsidP="008E7E52">
      <w:pPr>
        <w:pStyle w:val="a7"/>
        <w:numPr>
          <w:ilvl w:val="0"/>
          <w:numId w:val="2"/>
        </w:numPr>
      </w:pPr>
      <w:r w:rsidRPr="002658CB">
        <w:rPr>
          <w:rtl/>
        </w:rPr>
        <w:t xml:space="preserve">مشكلة </w:t>
      </w:r>
      <w:r w:rsidR="00F644D6" w:rsidRPr="002658CB">
        <w:rPr>
          <w:rtl/>
        </w:rPr>
        <w:t>الدراسة</w:t>
      </w:r>
    </w:p>
    <w:p w14:paraId="0801E11E" w14:textId="662D5EDF" w:rsidR="000B3564" w:rsidRPr="002658CB" w:rsidRDefault="000B3564" w:rsidP="008E7E52">
      <w:pPr>
        <w:pStyle w:val="a7"/>
        <w:numPr>
          <w:ilvl w:val="0"/>
          <w:numId w:val="2"/>
        </w:numPr>
        <w:rPr>
          <w:rtl/>
        </w:rPr>
      </w:pPr>
      <w:r w:rsidRPr="002658CB">
        <w:rPr>
          <w:rtl/>
        </w:rPr>
        <w:t xml:space="preserve">أهداف </w:t>
      </w:r>
      <w:r w:rsidR="00F644D6" w:rsidRPr="002658CB">
        <w:rPr>
          <w:rtl/>
        </w:rPr>
        <w:t>الدراسة</w:t>
      </w:r>
    </w:p>
    <w:p w14:paraId="3A441783" w14:textId="77777777" w:rsidR="002229C1" w:rsidRPr="002658CB" w:rsidRDefault="002229C1" w:rsidP="008E7E52">
      <w:pPr>
        <w:pStyle w:val="a7"/>
        <w:numPr>
          <w:ilvl w:val="0"/>
          <w:numId w:val="2"/>
        </w:numPr>
        <w:rPr>
          <w:rtl/>
        </w:rPr>
      </w:pPr>
      <w:r w:rsidRPr="002658CB">
        <w:rPr>
          <w:rtl/>
        </w:rPr>
        <w:t>أهمية الدراسة</w:t>
      </w:r>
    </w:p>
    <w:p w14:paraId="412D8407" w14:textId="36A55600" w:rsidR="00CF4EAF" w:rsidRPr="002658CB" w:rsidRDefault="00CF4EAF" w:rsidP="008E7E52">
      <w:pPr>
        <w:pStyle w:val="a7"/>
        <w:numPr>
          <w:ilvl w:val="0"/>
          <w:numId w:val="2"/>
        </w:numPr>
        <w:rPr>
          <w:rtl/>
        </w:rPr>
      </w:pPr>
      <w:r w:rsidRPr="002658CB">
        <w:rPr>
          <w:rtl/>
        </w:rPr>
        <w:t xml:space="preserve">أسئلة </w:t>
      </w:r>
      <w:r w:rsidR="00F644D6" w:rsidRPr="002658CB">
        <w:rPr>
          <w:rtl/>
        </w:rPr>
        <w:t>الدراسة</w:t>
      </w:r>
    </w:p>
    <w:p w14:paraId="3FEA70E4" w14:textId="79A161AC" w:rsidR="00CF4EAF" w:rsidRPr="002658CB" w:rsidRDefault="00CF4EAF" w:rsidP="008E7E52">
      <w:pPr>
        <w:pStyle w:val="a7"/>
        <w:numPr>
          <w:ilvl w:val="0"/>
          <w:numId w:val="2"/>
        </w:numPr>
        <w:rPr>
          <w:rtl/>
        </w:rPr>
      </w:pPr>
      <w:r w:rsidRPr="002658CB">
        <w:rPr>
          <w:rtl/>
        </w:rPr>
        <w:t xml:space="preserve">فرضيات </w:t>
      </w:r>
      <w:r w:rsidR="00F644D6" w:rsidRPr="002658CB">
        <w:rPr>
          <w:rtl/>
        </w:rPr>
        <w:t>الدراسة</w:t>
      </w:r>
    </w:p>
    <w:p w14:paraId="51B8C3FB" w14:textId="3994EF7C" w:rsidR="00F644D6" w:rsidRPr="002658CB" w:rsidRDefault="00F644D6" w:rsidP="008E7E52">
      <w:pPr>
        <w:pStyle w:val="a7"/>
        <w:numPr>
          <w:ilvl w:val="0"/>
          <w:numId w:val="2"/>
        </w:numPr>
        <w:rPr>
          <w:rtl/>
        </w:rPr>
      </w:pPr>
      <w:r w:rsidRPr="002658CB">
        <w:rPr>
          <w:rtl/>
        </w:rPr>
        <w:t>النظرية المتبعة في إعداد الدراسة</w:t>
      </w:r>
    </w:p>
    <w:p w14:paraId="1FF9A4DC" w14:textId="17D83B1A" w:rsidR="00CF4EAF" w:rsidRPr="002658CB" w:rsidRDefault="00CF4EAF" w:rsidP="008E7E52">
      <w:pPr>
        <w:pStyle w:val="a7"/>
        <w:numPr>
          <w:ilvl w:val="0"/>
          <w:numId w:val="2"/>
        </w:numPr>
        <w:rPr>
          <w:rtl/>
        </w:rPr>
      </w:pPr>
      <w:r w:rsidRPr="002658CB">
        <w:rPr>
          <w:rtl/>
        </w:rPr>
        <w:t xml:space="preserve">نموذج </w:t>
      </w:r>
      <w:r w:rsidR="00F644D6" w:rsidRPr="002658CB">
        <w:rPr>
          <w:rtl/>
        </w:rPr>
        <w:t>الدراسة</w:t>
      </w:r>
    </w:p>
    <w:p w14:paraId="09D15F36" w14:textId="77DD7EC4" w:rsidR="00CF4EAF" w:rsidRPr="002658CB" w:rsidRDefault="00CF4EAF" w:rsidP="008E7E52">
      <w:pPr>
        <w:pStyle w:val="a7"/>
        <w:numPr>
          <w:ilvl w:val="0"/>
          <w:numId w:val="2"/>
        </w:numPr>
        <w:rPr>
          <w:rtl/>
        </w:rPr>
      </w:pPr>
      <w:r w:rsidRPr="002658CB">
        <w:rPr>
          <w:rtl/>
        </w:rPr>
        <w:t>مخطط المشروع</w:t>
      </w:r>
    </w:p>
    <w:p w14:paraId="63E61E49" w14:textId="7129E0B3" w:rsidR="00CF4EAF" w:rsidRPr="002229C1" w:rsidRDefault="00CF4EAF" w:rsidP="002658CB">
      <w:pPr>
        <w:pStyle w:val="22"/>
        <w:bidi/>
        <w:spacing w:after="0" w:line="240" w:lineRule="auto"/>
        <w:rPr>
          <w:rFonts w:ascii="Simplified Arabic" w:hAnsi="Simplified Arabic"/>
          <w:rtl/>
        </w:rPr>
      </w:pPr>
    </w:p>
    <w:p w14:paraId="4A807B6A" w14:textId="72776D00" w:rsidR="00CF4EAF" w:rsidRPr="002658CB" w:rsidRDefault="00CF4EAF" w:rsidP="002658CB">
      <w:pPr>
        <w:pStyle w:val="22"/>
        <w:bidi/>
        <w:spacing w:after="0" w:line="240" w:lineRule="auto"/>
        <w:rPr>
          <w:rFonts w:ascii="Simplified Arabic" w:hAnsi="Simplified Arabic"/>
          <w:rtl/>
        </w:rPr>
      </w:pPr>
    </w:p>
    <w:p w14:paraId="39853743" w14:textId="096FBF99" w:rsidR="00CF4EAF" w:rsidRPr="002658CB" w:rsidRDefault="00CF4EAF" w:rsidP="002658CB">
      <w:pPr>
        <w:pStyle w:val="22"/>
        <w:bidi/>
        <w:spacing w:after="0" w:line="240" w:lineRule="auto"/>
        <w:rPr>
          <w:rFonts w:ascii="Simplified Arabic" w:hAnsi="Simplified Arabic"/>
          <w:rtl/>
        </w:rPr>
      </w:pPr>
    </w:p>
    <w:p w14:paraId="6FBE5EBD" w14:textId="6E9E35B3" w:rsidR="00CF4EAF" w:rsidRPr="002658CB" w:rsidRDefault="00CF4EAF" w:rsidP="002658CB">
      <w:pPr>
        <w:pStyle w:val="22"/>
        <w:bidi/>
        <w:spacing w:after="0" w:line="240" w:lineRule="auto"/>
        <w:rPr>
          <w:rFonts w:ascii="Simplified Arabic" w:hAnsi="Simplified Arabic"/>
          <w:rtl/>
        </w:rPr>
      </w:pPr>
    </w:p>
    <w:p w14:paraId="0B6BC2AB" w14:textId="77777777" w:rsidR="00CF4EAF" w:rsidRPr="002658CB" w:rsidRDefault="00CF4EAF" w:rsidP="002658CB">
      <w:pPr>
        <w:pStyle w:val="22"/>
        <w:bidi/>
        <w:spacing w:after="0" w:line="240" w:lineRule="auto"/>
        <w:rPr>
          <w:rFonts w:ascii="Simplified Arabic" w:hAnsi="Simplified Arabic"/>
          <w:rtl/>
        </w:rPr>
      </w:pPr>
    </w:p>
    <w:p w14:paraId="7CAF2063" w14:textId="77777777" w:rsidR="00CF4EAF" w:rsidRPr="002658CB" w:rsidRDefault="00CF4EAF" w:rsidP="002658CB">
      <w:pPr>
        <w:pStyle w:val="22"/>
        <w:bidi/>
        <w:spacing w:after="0" w:line="240" w:lineRule="auto"/>
        <w:rPr>
          <w:rFonts w:ascii="Simplified Arabic" w:hAnsi="Simplified Arabic"/>
          <w:rtl/>
        </w:rPr>
      </w:pPr>
    </w:p>
    <w:p w14:paraId="5FFB873E" w14:textId="77777777" w:rsidR="00CF4EAF" w:rsidRPr="002658CB" w:rsidRDefault="00CF4EAF" w:rsidP="002658CB">
      <w:pPr>
        <w:pStyle w:val="22"/>
        <w:bidi/>
        <w:spacing w:after="0" w:line="240" w:lineRule="auto"/>
        <w:rPr>
          <w:rFonts w:ascii="Simplified Arabic" w:hAnsi="Simplified Arabic"/>
          <w:rtl/>
        </w:rPr>
      </w:pPr>
    </w:p>
    <w:p w14:paraId="40C2BE02" w14:textId="77777777" w:rsidR="00982C46" w:rsidRPr="002658CB" w:rsidRDefault="00982C46" w:rsidP="002658CB">
      <w:pPr>
        <w:pStyle w:val="22"/>
        <w:bidi/>
        <w:spacing w:after="0" w:line="240" w:lineRule="auto"/>
        <w:rPr>
          <w:rFonts w:ascii="Simplified Arabic" w:hAnsi="Simplified Arabic"/>
          <w:rtl/>
        </w:rPr>
      </w:pPr>
    </w:p>
    <w:p w14:paraId="3282626F" w14:textId="77777777" w:rsidR="00982C46" w:rsidRDefault="00982C46" w:rsidP="002658CB">
      <w:pPr>
        <w:pStyle w:val="22"/>
        <w:bidi/>
        <w:spacing w:after="0" w:line="240" w:lineRule="auto"/>
        <w:rPr>
          <w:rFonts w:ascii="Simplified Arabic" w:hAnsi="Simplified Arabic"/>
          <w:rtl/>
        </w:rPr>
      </w:pPr>
    </w:p>
    <w:p w14:paraId="7BE1925D" w14:textId="77777777" w:rsidR="00AE3DC0" w:rsidRDefault="00AE3DC0" w:rsidP="00AE3DC0">
      <w:pPr>
        <w:pStyle w:val="22"/>
        <w:bidi/>
        <w:spacing w:after="0" w:line="240" w:lineRule="auto"/>
        <w:rPr>
          <w:rFonts w:ascii="Simplified Arabic" w:hAnsi="Simplified Arabic"/>
          <w:rtl/>
        </w:rPr>
      </w:pPr>
    </w:p>
    <w:p w14:paraId="2C4768A9" w14:textId="77777777" w:rsidR="00AE3DC0" w:rsidRDefault="00AE3DC0" w:rsidP="00AE3DC0">
      <w:pPr>
        <w:pStyle w:val="22"/>
        <w:bidi/>
        <w:spacing w:after="0" w:line="240" w:lineRule="auto"/>
        <w:rPr>
          <w:rFonts w:ascii="Simplified Arabic" w:hAnsi="Simplified Arabic"/>
          <w:rtl/>
        </w:rPr>
      </w:pPr>
    </w:p>
    <w:p w14:paraId="5BCDB33E" w14:textId="77777777" w:rsidR="00982C46" w:rsidRDefault="00982C46" w:rsidP="002658CB">
      <w:pPr>
        <w:pStyle w:val="22"/>
        <w:bidi/>
        <w:spacing w:after="0" w:line="240" w:lineRule="auto"/>
        <w:rPr>
          <w:rFonts w:ascii="Simplified Arabic" w:hAnsi="Simplified Arabic"/>
          <w:rtl/>
        </w:rPr>
      </w:pPr>
    </w:p>
    <w:p w14:paraId="349B9C4C" w14:textId="77777777" w:rsidR="00EB2BD8" w:rsidRDefault="00EB2BD8" w:rsidP="00EB2BD8">
      <w:pPr>
        <w:pStyle w:val="22"/>
        <w:bidi/>
        <w:spacing w:after="0" w:line="240" w:lineRule="auto"/>
        <w:rPr>
          <w:rFonts w:ascii="Simplified Arabic" w:hAnsi="Simplified Arabic"/>
          <w:rtl/>
        </w:rPr>
      </w:pPr>
    </w:p>
    <w:p w14:paraId="1F793C48" w14:textId="77777777" w:rsidR="00EB2BD8" w:rsidRDefault="00EB2BD8" w:rsidP="00EB2BD8">
      <w:pPr>
        <w:pStyle w:val="22"/>
        <w:bidi/>
        <w:spacing w:after="0" w:line="240" w:lineRule="auto"/>
        <w:rPr>
          <w:rFonts w:ascii="Simplified Arabic" w:hAnsi="Simplified Arabic"/>
          <w:rtl/>
        </w:rPr>
      </w:pPr>
    </w:p>
    <w:p w14:paraId="757FE492" w14:textId="77777777" w:rsidR="00EB2BD8" w:rsidRPr="002658CB" w:rsidRDefault="00EB2BD8" w:rsidP="00EB2BD8">
      <w:pPr>
        <w:pStyle w:val="22"/>
        <w:bidi/>
        <w:spacing w:after="0" w:line="240" w:lineRule="auto"/>
        <w:rPr>
          <w:rFonts w:ascii="Simplified Arabic" w:hAnsi="Simplified Arabic"/>
          <w:rtl/>
        </w:rPr>
      </w:pPr>
    </w:p>
    <w:p w14:paraId="524BCD6F" w14:textId="19EDD940" w:rsidR="005D58AB" w:rsidRPr="002658CB" w:rsidRDefault="005D58AB" w:rsidP="002658CB">
      <w:pPr>
        <w:pStyle w:val="2"/>
        <w:spacing w:before="0" w:after="120" w:line="240" w:lineRule="auto"/>
        <w:ind w:left="578" w:hanging="578"/>
        <w:rPr>
          <w:rFonts w:ascii="Simplified Arabic" w:hAnsi="Simplified Arabic"/>
          <w:sz w:val="36"/>
          <w:rtl/>
        </w:rPr>
      </w:pPr>
      <w:bookmarkStart w:id="2" w:name="_Toc203511834"/>
      <w:r w:rsidRPr="002658CB">
        <w:rPr>
          <w:rFonts w:ascii="Simplified Arabic" w:hAnsi="Simplified Arabic"/>
          <w:sz w:val="36"/>
          <w:rtl/>
        </w:rPr>
        <w:lastRenderedPageBreak/>
        <w:t>المقدمة</w:t>
      </w:r>
      <w:r w:rsidR="000C4383" w:rsidRPr="002658CB">
        <w:rPr>
          <w:rFonts w:ascii="Simplified Arabic" w:hAnsi="Simplified Arabic"/>
          <w:sz w:val="36"/>
          <w:rtl/>
        </w:rPr>
        <w:t>:</w:t>
      </w:r>
      <w:bookmarkEnd w:id="2"/>
    </w:p>
    <w:p w14:paraId="11058AAE" w14:textId="77777777" w:rsidR="000C4383" w:rsidRPr="002658CB" w:rsidRDefault="000C4383" w:rsidP="002658CB">
      <w:pPr>
        <w:spacing w:after="120" w:line="240" w:lineRule="auto"/>
        <w:ind w:firstLine="282"/>
        <w:jc w:val="both"/>
        <w:rPr>
          <w:rFonts w:ascii="Simplified Arabic" w:hAnsi="Simplified Arabic"/>
          <w:sz w:val="28"/>
          <w:lang w:bidi="ar-EG"/>
        </w:rPr>
      </w:pPr>
      <w:r w:rsidRPr="002658CB">
        <w:rPr>
          <w:rFonts w:ascii="Simplified Arabic" w:hAnsi="Simplified Arabic"/>
          <w:sz w:val="28"/>
          <w:rtl/>
        </w:rPr>
        <w:t xml:space="preserve">يعد أمن المعلومات وإدارة الوثائق الرقمية أحد الركائز الرئيسية في المؤسسات الحديثة، لا سيما في القطاعات الصحية التي تتعامل مع كميات هائلة من البيانات الحساسة. ومع التوسع في التحول الرقمي، أصبحت المؤسسات الصحية أكثر اعتمادًا على الأنظمة الإلكترونية لحفظ وتخزين الوثائق، مما جعلها عرضة لمخاطر متعددة مثل التسرب غير المصرح به، الفقدان، والاختراقات الأمنية. ومن هنا برزت الحاجة إلى تطبيق معايير </w:t>
      </w:r>
      <w:r w:rsidRPr="002658CB">
        <w:rPr>
          <w:rFonts w:ascii="Simplified Arabic" w:hAnsi="Simplified Arabic"/>
          <w:b/>
          <w:bCs/>
          <w:sz w:val="28"/>
          <w:lang w:bidi="ar-EG"/>
        </w:rPr>
        <w:t>ISO 27001</w:t>
      </w:r>
      <w:r w:rsidRPr="002658CB">
        <w:rPr>
          <w:rFonts w:ascii="Simplified Arabic" w:hAnsi="Simplified Arabic"/>
          <w:sz w:val="28"/>
          <w:rtl/>
        </w:rPr>
        <w:t>، التي تعد من أهم المعايير الدولية لضمان أمن المعلومات وإدارة المخاطر المرتبطة بها</w:t>
      </w:r>
      <w:r w:rsidRPr="002658CB">
        <w:rPr>
          <w:rFonts w:ascii="Simplified Arabic" w:hAnsi="Simplified Arabic"/>
          <w:sz w:val="28"/>
          <w:lang w:bidi="ar-EG"/>
        </w:rPr>
        <w:t>.</w:t>
      </w:r>
    </w:p>
    <w:p w14:paraId="1CA5F953" w14:textId="2439FC0D" w:rsidR="000C4383" w:rsidRPr="002658CB" w:rsidRDefault="00F84405" w:rsidP="002658CB">
      <w:pPr>
        <w:spacing w:after="0" w:line="240" w:lineRule="auto"/>
        <w:jc w:val="both"/>
        <w:rPr>
          <w:rFonts w:ascii="Simplified Arabic" w:hAnsi="Simplified Arabic"/>
          <w:sz w:val="28"/>
          <w:lang w:bidi="ar-EG"/>
        </w:rPr>
      </w:pPr>
      <w:r w:rsidRPr="002658CB">
        <w:rPr>
          <w:rFonts w:ascii="Simplified Arabic" w:hAnsi="Simplified Arabic"/>
          <w:sz w:val="28"/>
          <w:rtl/>
        </w:rPr>
        <w:t>ت</w:t>
      </w:r>
      <w:r w:rsidR="000C4383" w:rsidRPr="002658CB">
        <w:rPr>
          <w:rFonts w:ascii="Simplified Arabic" w:hAnsi="Simplified Arabic"/>
          <w:sz w:val="28"/>
          <w:rtl/>
        </w:rPr>
        <w:t>هدف هذ</w:t>
      </w:r>
      <w:r w:rsidRPr="002658CB">
        <w:rPr>
          <w:rFonts w:ascii="Simplified Arabic" w:hAnsi="Simplified Arabic"/>
          <w:sz w:val="28"/>
          <w:rtl/>
        </w:rPr>
        <w:t>ه</w:t>
      </w:r>
      <w:r w:rsidR="000C4383" w:rsidRPr="002658CB">
        <w:rPr>
          <w:rFonts w:ascii="Simplified Arabic" w:hAnsi="Simplified Arabic"/>
          <w:sz w:val="28"/>
          <w:rtl/>
        </w:rPr>
        <w:t xml:space="preserve"> </w:t>
      </w:r>
      <w:r w:rsidRPr="002658CB">
        <w:rPr>
          <w:rFonts w:ascii="Simplified Arabic" w:hAnsi="Simplified Arabic"/>
          <w:sz w:val="28"/>
          <w:rtl/>
        </w:rPr>
        <w:t xml:space="preserve">الدراسة </w:t>
      </w:r>
      <w:r w:rsidR="000C4383" w:rsidRPr="002658CB">
        <w:rPr>
          <w:rFonts w:ascii="Simplified Arabic" w:hAnsi="Simplified Arabic"/>
          <w:sz w:val="28"/>
          <w:rtl/>
        </w:rPr>
        <w:t xml:space="preserve">إلى </w:t>
      </w:r>
      <w:r w:rsidRPr="002658CB">
        <w:rPr>
          <w:rFonts w:ascii="Simplified Arabic" w:hAnsi="Simplified Arabic"/>
          <w:sz w:val="28"/>
          <w:rtl/>
        </w:rPr>
        <w:t>تقييم</w:t>
      </w:r>
      <w:r w:rsidR="000C4383" w:rsidRPr="002658CB">
        <w:rPr>
          <w:rFonts w:ascii="Simplified Arabic" w:hAnsi="Simplified Arabic"/>
          <w:sz w:val="28"/>
          <w:rtl/>
        </w:rPr>
        <w:t xml:space="preserve"> </w:t>
      </w:r>
      <w:r w:rsidR="000C4383" w:rsidRPr="002658CB">
        <w:rPr>
          <w:rFonts w:ascii="Simplified Arabic" w:hAnsi="Simplified Arabic"/>
          <w:b/>
          <w:bCs/>
          <w:sz w:val="28"/>
          <w:rtl/>
        </w:rPr>
        <w:t>أثر تطبيق معايير</w:t>
      </w:r>
      <w:r w:rsidR="000C4383" w:rsidRPr="002658CB">
        <w:rPr>
          <w:rFonts w:ascii="Simplified Arabic" w:hAnsi="Simplified Arabic"/>
          <w:b/>
          <w:bCs/>
          <w:sz w:val="28"/>
          <w:lang w:bidi="ar-EG"/>
        </w:rPr>
        <w:t xml:space="preserve"> ISO 27001 </w:t>
      </w:r>
      <w:r w:rsidR="000C4383" w:rsidRPr="002658CB">
        <w:rPr>
          <w:rFonts w:ascii="Simplified Arabic" w:hAnsi="Simplified Arabic"/>
          <w:b/>
          <w:bCs/>
          <w:sz w:val="28"/>
          <w:rtl/>
        </w:rPr>
        <w:t xml:space="preserve">على الحد من مخاطر تسرب وفقدان الوثائق الرقمية </w:t>
      </w:r>
      <w:proofErr w:type="spellStart"/>
      <w:r w:rsidR="000C4383" w:rsidRPr="002658CB">
        <w:rPr>
          <w:rFonts w:ascii="Simplified Arabic" w:hAnsi="Simplified Arabic"/>
          <w:b/>
          <w:bCs/>
          <w:sz w:val="28"/>
          <w:rtl/>
        </w:rPr>
        <w:t>والمرقمنة</w:t>
      </w:r>
      <w:proofErr w:type="spellEnd"/>
      <w:r w:rsidR="000C4383" w:rsidRPr="002658CB">
        <w:rPr>
          <w:rFonts w:ascii="Simplified Arabic" w:hAnsi="Simplified Arabic"/>
          <w:b/>
          <w:bCs/>
          <w:sz w:val="28"/>
          <w:rtl/>
        </w:rPr>
        <w:t xml:space="preserve"> في تجمع الطائف الصحي</w:t>
      </w:r>
      <w:r w:rsidR="000C4383" w:rsidRPr="002658CB">
        <w:rPr>
          <w:rFonts w:ascii="Simplified Arabic" w:hAnsi="Simplified Arabic"/>
          <w:sz w:val="28"/>
          <w:lang w:bidi="ar-EG"/>
        </w:rPr>
        <w:t xml:space="preserve">. </w:t>
      </w:r>
      <w:r w:rsidR="000C4383" w:rsidRPr="002658CB">
        <w:rPr>
          <w:rFonts w:ascii="Simplified Arabic" w:hAnsi="Simplified Arabic"/>
          <w:sz w:val="28"/>
          <w:rtl/>
        </w:rPr>
        <w:t>حيث يعتبر تطبيق هذه المعايير أداة إستراتيجية لضمان سرية، سلامة، وتوافر المعلومات، مما يعزز من كفاءة العمليات الإدارية ويحسن مستوى الأمان الرقمي. و</w:t>
      </w:r>
      <w:r w:rsidR="006A1DA2" w:rsidRPr="002658CB">
        <w:rPr>
          <w:rFonts w:ascii="Simplified Arabic" w:hAnsi="Simplified Arabic"/>
          <w:sz w:val="28"/>
          <w:rtl/>
        </w:rPr>
        <w:t>ت</w:t>
      </w:r>
      <w:r w:rsidR="000C4383" w:rsidRPr="002658CB">
        <w:rPr>
          <w:rFonts w:ascii="Simplified Arabic" w:hAnsi="Simplified Arabic"/>
          <w:sz w:val="28"/>
          <w:rtl/>
        </w:rPr>
        <w:t xml:space="preserve">ركز </w:t>
      </w:r>
      <w:r w:rsidR="006A1DA2" w:rsidRPr="002658CB">
        <w:rPr>
          <w:rFonts w:ascii="Simplified Arabic" w:hAnsi="Simplified Arabic"/>
          <w:sz w:val="28"/>
          <w:rtl/>
        </w:rPr>
        <w:t>الدارسة</w:t>
      </w:r>
      <w:r w:rsidR="000C4383" w:rsidRPr="002658CB">
        <w:rPr>
          <w:rFonts w:ascii="Simplified Arabic" w:hAnsi="Simplified Arabic"/>
          <w:sz w:val="28"/>
          <w:rtl/>
        </w:rPr>
        <w:t xml:space="preserve"> على تحليل مدى تأثير الامتثال لهذه المعايير على أمن الوثائق الصحية ومعلوماتها، من خلال تقييم الأنظمة التقنية، السياسات التنظيمية، وإجراءات الحماية المعتمدة داخل التجمع الصحي</w:t>
      </w:r>
      <w:r w:rsidR="000C4383" w:rsidRPr="002658CB">
        <w:rPr>
          <w:rFonts w:ascii="Simplified Arabic" w:hAnsi="Simplified Arabic"/>
          <w:sz w:val="28"/>
          <w:lang w:bidi="ar-EG"/>
        </w:rPr>
        <w:t>.</w:t>
      </w:r>
    </w:p>
    <w:p w14:paraId="265A9CE7" w14:textId="6A7B8FCF" w:rsidR="000C4383" w:rsidRPr="002658CB" w:rsidRDefault="000C4383" w:rsidP="002658CB">
      <w:pPr>
        <w:spacing w:after="0" w:line="240" w:lineRule="auto"/>
        <w:jc w:val="both"/>
        <w:rPr>
          <w:rFonts w:ascii="Simplified Arabic" w:hAnsi="Simplified Arabic"/>
          <w:sz w:val="28"/>
          <w:lang w:bidi="ar-EG"/>
        </w:rPr>
      </w:pPr>
      <w:r w:rsidRPr="002658CB">
        <w:rPr>
          <w:rFonts w:ascii="Simplified Arabic" w:hAnsi="Simplified Arabic"/>
          <w:sz w:val="28"/>
          <w:rtl/>
        </w:rPr>
        <w:t xml:space="preserve">تأتي أهمية هذه الدراسة من الحاجة الماسة إلى حماية الوثائق الصحية، التي تتضمن معلومات حساسة عن المرضى، التقارير الطبية، وسجلات المعاملات المالية والإدارية. ففقدان أو تسرب هذه الوثائق يمكن أن يؤدي إلى مخاطر جسيمة مثل انتهاك خصوصية المرضى، الإضرار بسمعة المؤسسة، والتعرض للمساءلة القانونية. لذا، فإن هذه الدراسة تسهم في </w:t>
      </w:r>
      <w:r w:rsidRPr="002658CB">
        <w:rPr>
          <w:rFonts w:ascii="Simplified Arabic" w:hAnsi="Simplified Arabic"/>
          <w:b/>
          <w:bCs/>
          <w:sz w:val="28"/>
          <w:rtl/>
        </w:rPr>
        <w:t>سد الفجوة المعرفية</w:t>
      </w:r>
      <w:r w:rsidRPr="002658CB">
        <w:rPr>
          <w:rFonts w:ascii="Simplified Arabic" w:hAnsi="Simplified Arabic"/>
          <w:sz w:val="28"/>
          <w:rtl/>
        </w:rPr>
        <w:t xml:space="preserve"> من خلال تقديم تحليل شامل لتأثير تطبيق </w:t>
      </w:r>
      <w:r w:rsidRPr="002658CB">
        <w:rPr>
          <w:rFonts w:ascii="Simplified Arabic" w:hAnsi="Simplified Arabic"/>
          <w:b/>
          <w:bCs/>
          <w:sz w:val="28"/>
          <w:lang w:bidi="ar-EG"/>
        </w:rPr>
        <w:t>ISO 27001</w:t>
      </w:r>
      <w:r w:rsidRPr="002658CB">
        <w:rPr>
          <w:rFonts w:ascii="Simplified Arabic" w:hAnsi="Simplified Arabic"/>
          <w:sz w:val="28"/>
          <w:lang w:bidi="ar-EG"/>
        </w:rPr>
        <w:t xml:space="preserve"> </w:t>
      </w:r>
      <w:r w:rsidR="0069498D" w:rsidRPr="002658CB">
        <w:rPr>
          <w:rFonts w:ascii="Simplified Arabic" w:hAnsi="Simplified Arabic"/>
          <w:sz w:val="28"/>
          <w:rtl/>
        </w:rPr>
        <w:t xml:space="preserve"> </w:t>
      </w:r>
      <w:r w:rsidRPr="002658CB">
        <w:rPr>
          <w:rFonts w:ascii="Simplified Arabic" w:hAnsi="Simplified Arabic"/>
          <w:sz w:val="28"/>
          <w:rtl/>
        </w:rPr>
        <w:t>على إدارة مخاطر</w:t>
      </w:r>
      <w:r w:rsidR="0069498D" w:rsidRPr="002658CB">
        <w:rPr>
          <w:rFonts w:ascii="Simplified Arabic" w:hAnsi="Simplified Arabic"/>
          <w:sz w:val="28"/>
          <w:rtl/>
        </w:rPr>
        <w:t xml:space="preserve"> تسرب</w:t>
      </w:r>
      <w:r w:rsidRPr="002658CB">
        <w:rPr>
          <w:rFonts w:ascii="Simplified Arabic" w:hAnsi="Simplified Arabic"/>
          <w:sz w:val="28"/>
          <w:rtl/>
        </w:rPr>
        <w:t xml:space="preserve"> الوثائق </w:t>
      </w:r>
      <w:proofErr w:type="spellStart"/>
      <w:r w:rsidR="0069498D" w:rsidRPr="002658CB">
        <w:rPr>
          <w:rFonts w:ascii="Simplified Arabic" w:hAnsi="Simplified Arabic"/>
          <w:sz w:val="28"/>
          <w:rtl/>
        </w:rPr>
        <w:t>المرقمنة</w:t>
      </w:r>
      <w:proofErr w:type="spellEnd"/>
      <w:r w:rsidR="0069498D" w:rsidRPr="002658CB">
        <w:rPr>
          <w:rFonts w:ascii="Simplified Arabic" w:hAnsi="Simplified Arabic"/>
          <w:sz w:val="28"/>
          <w:rtl/>
        </w:rPr>
        <w:t xml:space="preserve"> و</w:t>
      </w:r>
      <w:r w:rsidRPr="002658CB">
        <w:rPr>
          <w:rFonts w:ascii="Simplified Arabic" w:hAnsi="Simplified Arabic"/>
          <w:sz w:val="28"/>
          <w:rtl/>
        </w:rPr>
        <w:t>الرقمية في المؤسسات الصحية، مما يساعد في تحسين الأمن السيبراني وتعزيز الامتثال التنظيمي</w:t>
      </w:r>
      <w:r w:rsidRPr="002658CB">
        <w:rPr>
          <w:rFonts w:ascii="Simplified Arabic" w:hAnsi="Simplified Arabic"/>
          <w:sz w:val="28"/>
          <w:lang w:bidi="ar-EG"/>
        </w:rPr>
        <w:t>.</w:t>
      </w:r>
    </w:p>
    <w:p w14:paraId="7D4202C9" w14:textId="02F82156" w:rsidR="000C4383" w:rsidRPr="002658CB" w:rsidRDefault="000C4383" w:rsidP="002658CB">
      <w:pPr>
        <w:spacing w:after="0" w:line="240" w:lineRule="auto"/>
        <w:jc w:val="both"/>
        <w:rPr>
          <w:rFonts w:ascii="Simplified Arabic" w:hAnsi="Simplified Arabic"/>
          <w:sz w:val="28"/>
          <w:lang w:bidi="ar-EG"/>
        </w:rPr>
      </w:pPr>
      <w:r w:rsidRPr="002658CB">
        <w:rPr>
          <w:rFonts w:ascii="Simplified Arabic" w:hAnsi="Simplified Arabic"/>
          <w:sz w:val="28"/>
          <w:rtl/>
        </w:rPr>
        <w:t xml:space="preserve">وعليه، فإن هذه الدراسة تقدم إضافة نوعية في مجال </w:t>
      </w:r>
      <w:r w:rsidRPr="002658CB">
        <w:rPr>
          <w:rFonts w:ascii="Simplified Arabic" w:hAnsi="Simplified Arabic"/>
          <w:b/>
          <w:bCs/>
          <w:sz w:val="28"/>
          <w:rtl/>
        </w:rPr>
        <w:t>إدارة المخاطر وأمن المعلومات الصحية</w:t>
      </w:r>
      <w:r w:rsidRPr="002658CB">
        <w:rPr>
          <w:rFonts w:ascii="Simplified Arabic" w:hAnsi="Simplified Arabic"/>
          <w:sz w:val="28"/>
          <w:rtl/>
        </w:rPr>
        <w:t>، حيث توفر نتائجها دليلاً عمليًا للمؤسسات الصحية الراغبة في تبني استراتيجيات متقدمة لحماية وثائقها الرقمية</w:t>
      </w:r>
      <w:r w:rsidR="005B182B" w:rsidRPr="002658CB">
        <w:rPr>
          <w:rFonts w:ascii="Simplified Arabic" w:hAnsi="Simplified Arabic"/>
          <w:sz w:val="28"/>
          <w:rtl/>
        </w:rPr>
        <w:t xml:space="preserve"> </w:t>
      </w:r>
      <w:proofErr w:type="spellStart"/>
      <w:r w:rsidR="005B182B" w:rsidRPr="002658CB">
        <w:rPr>
          <w:rFonts w:ascii="Simplified Arabic" w:hAnsi="Simplified Arabic"/>
          <w:sz w:val="28"/>
          <w:rtl/>
        </w:rPr>
        <w:t>والمرقمنة</w:t>
      </w:r>
      <w:proofErr w:type="spellEnd"/>
      <w:r w:rsidRPr="002658CB">
        <w:rPr>
          <w:rFonts w:ascii="Simplified Arabic" w:hAnsi="Simplified Arabic"/>
          <w:sz w:val="28"/>
          <w:rtl/>
        </w:rPr>
        <w:t xml:space="preserve"> من مخاطر </w:t>
      </w:r>
      <w:r w:rsidR="00C502C1" w:rsidRPr="002658CB">
        <w:rPr>
          <w:rFonts w:ascii="Simplified Arabic" w:hAnsi="Simplified Arabic"/>
          <w:sz w:val="28"/>
          <w:rtl/>
        </w:rPr>
        <w:t xml:space="preserve">التسرب </w:t>
      </w:r>
      <w:r w:rsidRPr="002658CB">
        <w:rPr>
          <w:rFonts w:ascii="Simplified Arabic" w:hAnsi="Simplified Arabic"/>
          <w:sz w:val="28"/>
          <w:rtl/>
        </w:rPr>
        <w:t>المحتملة</w:t>
      </w:r>
      <w:r w:rsidRPr="002658CB">
        <w:rPr>
          <w:rFonts w:ascii="Simplified Arabic" w:hAnsi="Simplified Arabic"/>
          <w:sz w:val="28"/>
          <w:lang w:bidi="ar-EG"/>
        </w:rPr>
        <w:t>.</w:t>
      </w:r>
    </w:p>
    <w:p w14:paraId="4D591747" w14:textId="77777777" w:rsidR="003421A4" w:rsidRPr="002658CB" w:rsidRDefault="003421A4" w:rsidP="002658CB">
      <w:pPr>
        <w:pStyle w:val="22"/>
        <w:bidi/>
        <w:spacing w:after="0" w:line="240" w:lineRule="auto"/>
        <w:rPr>
          <w:rFonts w:ascii="Simplified Arabic" w:hAnsi="Simplified Arabic"/>
          <w:rtl/>
        </w:rPr>
      </w:pPr>
    </w:p>
    <w:p w14:paraId="6EB0BE15" w14:textId="77777777" w:rsidR="00420900" w:rsidRPr="002658CB" w:rsidRDefault="00420900" w:rsidP="002658CB">
      <w:pPr>
        <w:pStyle w:val="22"/>
        <w:bidi/>
        <w:spacing w:after="0" w:line="240" w:lineRule="auto"/>
        <w:rPr>
          <w:rFonts w:ascii="Simplified Arabic" w:hAnsi="Simplified Arabic"/>
          <w:rtl/>
        </w:rPr>
      </w:pPr>
    </w:p>
    <w:p w14:paraId="794EE1AE" w14:textId="77777777" w:rsidR="00420900" w:rsidRPr="002658CB" w:rsidRDefault="00420900" w:rsidP="002658CB">
      <w:pPr>
        <w:pStyle w:val="22"/>
        <w:bidi/>
        <w:spacing w:after="0" w:line="240" w:lineRule="auto"/>
        <w:rPr>
          <w:rFonts w:ascii="Simplified Arabic" w:hAnsi="Simplified Arabic"/>
          <w:rtl/>
        </w:rPr>
      </w:pPr>
    </w:p>
    <w:p w14:paraId="209953E8" w14:textId="77777777" w:rsidR="00420900" w:rsidRPr="002658CB" w:rsidRDefault="00420900" w:rsidP="002658CB">
      <w:pPr>
        <w:pStyle w:val="22"/>
        <w:bidi/>
        <w:spacing w:after="0" w:line="240" w:lineRule="auto"/>
        <w:rPr>
          <w:rFonts w:ascii="Simplified Arabic" w:hAnsi="Simplified Arabic"/>
          <w:rtl/>
        </w:rPr>
      </w:pPr>
    </w:p>
    <w:p w14:paraId="42CEBB34" w14:textId="77777777" w:rsidR="00420900" w:rsidRPr="002658CB" w:rsidRDefault="00420900" w:rsidP="002658CB">
      <w:pPr>
        <w:pStyle w:val="22"/>
        <w:bidi/>
        <w:spacing w:after="0" w:line="240" w:lineRule="auto"/>
        <w:rPr>
          <w:rFonts w:ascii="Simplified Arabic" w:hAnsi="Simplified Arabic"/>
          <w:rtl/>
        </w:rPr>
      </w:pPr>
    </w:p>
    <w:p w14:paraId="76CDF10E" w14:textId="0A5C283D" w:rsidR="000B3564" w:rsidRPr="002658CB" w:rsidRDefault="000B3564" w:rsidP="002658CB">
      <w:pPr>
        <w:pStyle w:val="2"/>
        <w:spacing w:before="0" w:line="240" w:lineRule="auto"/>
        <w:ind w:left="578" w:hanging="578"/>
        <w:rPr>
          <w:rFonts w:ascii="Simplified Arabic" w:hAnsi="Simplified Arabic"/>
          <w:sz w:val="36"/>
          <w:rtl/>
        </w:rPr>
      </w:pPr>
      <w:bookmarkStart w:id="3" w:name="_Toc203511835"/>
      <w:r w:rsidRPr="002658CB">
        <w:rPr>
          <w:rFonts w:ascii="Simplified Arabic" w:hAnsi="Simplified Arabic"/>
          <w:sz w:val="36"/>
          <w:rtl/>
        </w:rPr>
        <w:lastRenderedPageBreak/>
        <w:t xml:space="preserve">مشكلة </w:t>
      </w:r>
      <w:r w:rsidR="00F84405" w:rsidRPr="002658CB">
        <w:rPr>
          <w:rFonts w:ascii="Simplified Arabic" w:hAnsi="Simplified Arabic"/>
          <w:sz w:val="36"/>
          <w:rtl/>
        </w:rPr>
        <w:t>الدراسة</w:t>
      </w:r>
      <w:bookmarkEnd w:id="3"/>
    </w:p>
    <w:p w14:paraId="55A5A5C3" w14:textId="77777777" w:rsidR="000B3564" w:rsidRPr="002658CB" w:rsidRDefault="000B3564" w:rsidP="002658CB">
      <w:pPr>
        <w:spacing w:after="0" w:line="240" w:lineRule="auto"/>
        <w:ind w:firstLine="282"/>
        <w:jc w:val="both"/>
        <w:rPr>
          <w:rFonts w:ascii="Simplified Arabic" w:hAnsi="Simplified Arabic"/>
          <w:sz w:val="28"/>
          <w:rtl/>
        </w:rPr>
      </w:pPr>
      <w:r w:rsidRPr="002658CB">
        <w:rPr>
          <w:rFonts w:ascii="Simplified Arabic" w:hAnsi="Simplified Arabic"/>
          <w:sz w:val="28"/>
          <w:rtl/>
        </w:rPr>
        <w:t xml:space="preserve">مع التطور السريع في التحول الرقمي واعتماد المؤسسات الصحية على الأنظمة الإلكترونية في إدارة الوثائق والمحفوظات، أصبحت البيانات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 xml:space="preserve"> عرضة لمخاطر أمنية متزايدة، أبرزها تسرب المعلومات، فقدان الوثائق، والاختراقات السيبرانية. </w:t>
      </w:r>
    </w:p>
    <w:p w14:paraId="4ED51776"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 xml:space="preserve">في تجمع الطائف الصحي، يتم التعامل مع كميات ضخمة من الوثائق الرقمية والوثائق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التي تشمل السجلات الطبية للمرضى، البيانات الإدارية، العقود، التقارير المالية، والمراسلات الرسمية، مما يجعلها هدفًا محتملاً للتهديدات الأمنية في ظل غياب سياسات فعالة لضبط وحماية هذه المعلومات.</w:t>
      </w:r>
    </w:p>
    <w:p w14:paraId="5FF1D9BD"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 xml:space="preserve">على الرغم من أن معايير </w:t>
      </w:r>
      <w:r w:rsidRPr="002658CB">
        <w:rPr>
          <w:rFonts w:ascii="Simplified Arabic" w:hAnsi="Simplified Arabic"/>
          <w:sz w:val="28"/>
        </w:rPr>
        <w:t>ISO 27001</w:t>
      </w:r>
      <w:r w:rsidRPr="002658CB">
        <w:rPr>
          <w:rFonts w:ascii="Simplified Arabic" w:hAnsi="Simplified Arabic"/>
          <w:sz w:val="28"/>
          <w:rtl/>
        </w:rPr>
        <w:t xml:space="preserve"> تُعتبر إطارًا عالميًا لإدارة أمن المعلومات والحد من المخاطر المرتبطة بها، إلا أن مستوى تطبيق هذه المعايير في المؤسسات الصحية قد يواجه تحديات تتعلق بالبنية التحتية التقنية، الوعي الأمني، الامتثال التنظيمي، وتطوير السياسات والإجراءات المناسبة. </w:t>
      </w:r>
    </w:p>
    <w:p w14:paraId="5C3B19A0"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عدم تطبيق هذه المعايير بشكل صحيح قد يؤدي إلى ثغرات أمنية خطيرة، مما يزيد من احتمالية تسرب الوثائق الحساسة أو فقدانها، وبالتالي التأثير على كفاءة العمل، الامتثال القانوني، وثقة المرضى والمؤسسات الشريكة.</w:t>
      </w:r>
    </w:p>
    <w:p w14:paraId="6252F387" w14:textId="325513BC"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 xml:space="preserve">رغم الجهود المبذولة لتطبيق معايير أمن المعلومات، لا تزال هناك فجوات واضحة في إدارة 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 xml:space="preserve">، مما يجعل المؤسسة عرضة لمخاطر تسرب أو فقدان البيانات. ومن هنا تبرز مشكلة </w:t>
      </w:r>
      <w:r w:rsidR="00F84405" w:rsidRPr="002658CB">
        <w:rPr>
          <w:rFonts w:ascii="Simplified Arabic" w:hAnsi="Simplified Arabic"/>
          <w:sz w:val="28"/>
          <w:rtl/>
        </w:rPr>
        <w:t>الدراسة</w:t>
      </w:r>
      <w:r w:rsidRPr="002658CB">
        <w:rPr>
          <w:rFonts w:ascii="Simplified Arabic" w:hAnsi="Simplified Arabic"/>
          <w:sz w:val="28"/>
          <w:rtl/>
        </w:rPr>
        <w:t xml:space="preserve"> الرئيسية: هل يؤدي تطبيق معايير </w:t>
      </w:r>
      <w:r w:rsidRPr="002658CB">
        <w:rPr>
          <w:rFonts w:ascii="Simplified Arabic" w:hAnsi="Simplified Arabic"/>
          <w:sz w:val="28"/>
        </w:rPr>
        <w:t>ISO 27001</w:t>
      </w:r>
      <w:r w:rsidRPr="002658CB">
        <w:rPr>
          <w:rFonts w:ascii="Simplified Arabic" w:hAnsi="Simplified Arabic"/>
          <w:sz w:val="28"/>
          <w:rtl/>
        </w:rPr>
        <w:t xml:space="preserve"> إلى الحد من مخاطر تسرب وفقدان 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 xml:space="preserve"> في تجمع الطائف الصحي؟</w:t>
      </w:r>
    </w:p>
    <w:p w14:paraId="23556B2B"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يمكن تصنيف مشكلة الدراسة إلى المحاور التالية:</w:t>
      </w:r>
    </w:p>
    <w:p w14:paraId="1EFD2465"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1.</w:t>
      </w:r>
      <w:r w:rsidRPr="002658CB">
        <w:rPr>
          <w:rFonts w:ascii="Simplified Arabic" w:hAnsi="Simplified Arabic"/>
          <w:sz w:val="28"/>
          <w:rtl/>
        </w:rPr>
        <w:tab/>
        <w:t xml:space="preserve">مشكلة أمنية: ضعف أنظمة الحماية المطبقة على 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 مما يزيد من احتمالية تعرضها للاختراق أو التسرب غير المصرح به، الأمر الذي قد يؤثر على سرية المعلومات المخزنة وسلامتها.</w:t>
      </w:r>
    </w:p>
    <w:p w14:paraId="7069ED03"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2.</w:t>
      </w:r>
      <w:r w:rsidRPr="002658CB">
        <w:rPr>
          <w:rFonts w:ascii="Simplified Arabic" w:hAnsi="Simplified Arabic"/>
          <w:sz w:val="28"/>
          <w:rtl/>
        </w:rPr>
        <w:tab/>
        <w:t xml:space="preserve">مشكلة تشغيلية: غياب سياسات واضحة وآليات تنفيذ فعالة لإدارة أمن الوثائق الرقمية وفقًا لمتطلبات </w:t>
      </w:r>
      <w:r w:rsidRPr="002658CB">
        <w:rPr>
          <w:rFonts w:ascii="Simplified Arabic" w:hAnsi="Simplified Arabic"/>
          <w:sz w:val="28"/>
        </w:rPr>
        <w:t>ISO 27001</w:t>
      </w:r>
      <w:r w:rsidRPr="002658CB">
        <w:rPr>
          <w:rFonts w:ascii="Simplified Arabic" w:hAnsi="Simplified Arabic"/>
          <w:sz w:val="28"/>
          <w:rtl/>
        </w:rPr>
        <w:t>، مما يؤدي إلى عدم كفاءة في التعامل مع المخاطر المحتملة.</w:t>
      </w:r>
    </w:p>
    <w:p w14:paraId="2AB68061"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3.</w:t>
      </w:r>
      <w:r w:rsidRPr="002658CB">
        <w:rPr>
          <w:rFonts w:ascii="Simplified Arabic" w:hAnsi="Simplified Arabic"/>
          <w:sz w:val="28"/>
          <w:rtl/>
        </w:rPr>
        <w:tab/>
        <w:t>مشكلة قانونية وأخلاقية: احتمالية تعرض الوثائق الحساسة، مثل بيانات المرضى والسجلات الطبية، للاختراق، مما قد يتسبب في انتهاكات قانونية وأخلاقية تتعلق بخصوصية الأفراد وحماية المعلومات الشخصية.</w:t>
      </w:r>
    </w:p>
    <w:p w14:paraId="3667DF7B"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4.</w:t>
      </w:r>
      <w:r w:rsidRPr="002658CB">
        <w:rPr>
          <w:rFonts w:ascii="Simplified Arabic" w:hAnsi="Simplified Arabic"/>
          <w:sz w:val="28"/>
          <w:rtl/>
        </w:rPr>
        <w:tab/>
        <w:t>مشكلة إدارية وتقنية: نقص التكامل بين الأنظمة الرقمية المستخدمة في إدارة الوثائق، مما يحد من قدرة المؤسسات الصحية على تطبيق معايير الأمان بالشكل الأمثل، ويؤثر على موثوقية أنظمة الأرشفة واسترجاع البيانات.</w:t>
      </w:r>
    </w:p>
    <w:p w14:paraId="49F54E25"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lastRenderedPageBreak/>
        <w:t>5.</w:t>
      </w:r>
      <w:r w:rsidRPr="002658CB">
        <w:rPr>
          <w:rFonts w:ascii="Simplified Arabic" w:hAnsi="Simplified Arabic"/>
          <w:sz w:val="28"/>
          <w:rtl/>
        </w:rPr>
        <w:tab/>
        <w:t xml:space="preserve">مشكلة بحثية وعلمية: وجود فجوة بحثية تتعلق بمدى فاعلية تطبيق </w:t>
      </w:r>
      <w:r w:rsidRPr="002658CB">
        <w:rPr>
          <w:rFonts w:ascii="Simplified Arabic" w:hAnsi="Simplified Arabic"/>
          <w:sz w:val="28"/>
        </w:rPr>
        <w:t>ISO 27001</w:t>
      </w:r>
      <w:r w:rsidRPr="002658CB">
        <w:rPr>
          <w:rFonts w:ascii="Simplified Arabic" w:hAnsi="Simplified Arabic"/>
          <w:sz w:val="28"/>
          <w:rtl/>
        </w:rPr>
        <w:t xml:space="preserve"> في المؤسسات الصحية، حيث تفتقر الدراسات المحلية إلى تقييم شامل لكيفية الحد من مخاطر تسرب وفقدان الوثائق الرقمية في هذا السياق.</w:t>
      </w:r>
    </w:p>
    <w:p w14:paraId="45231556" w14:textId="77777777" w:rsidR="00EB2BD8" w:rsidRPr="00B674D2" w:rsidRDefault="00EB2BD8" w:rsidP="00EB2BD8">
      <w:pPr>
        <w:pStyle w:val="2"/>
        <w:spacing w:before="0" w:line="240" w:lineRule="auto"/>
        <w:ind w:left="578" w:hanging="578"/>
        <w:rPr>
          <w:rFonts w:ascii="Simplified Arabic" w:hAnsi="Simplified Arabic"/>
          <w:sz w:val="32"/>
          <w:szCs w:val="32"/>
          <w:rtl/>
        </w:rPr>
      </w:pPr>
      <w:bookmarkStart w:id="4" w:name="_Toc203511843"/>
      <w:bookmarkStart w:id="5" w:name="_Toc203511840"/>
      <w:r w:rsidRPr="00B674D2">
        <w:rPr>
          <w:rFonts w:ascii="Simplified Arabic" w:hAnsi="Simplified Arabic"/>
          <w:sz w:val="32"/>
          <w:szCs w:val="32"/>
          <w:rtl/>
        </w:rPr>
        <w:t>أهداف الدراسة:</w:t>
      </w:r>
      <w:bookmarkEnd w:id="4"/>
    </w:p>
    <w:p w14:paraId="6DF66D97" w14:textId="77777777" w:rsidR="00EB2BD8" w:rsidRPr="002658CB" w:rsidRDefault="00EB2BD8" w:rsidP="00EB2BD8">
      <w:pPr>
        <w:spacing w:before="120" w:after="240" w:line="240" w:lineRule="auto"/>
        <w:ind w:firstLine="284"/>
        <w:jc w:val="both"/>
        <w:rPr>
          <w:rFonts w:ascii="Simplified Arabic" w:hAnsi="Simplified Arabic"/>
          <w:sz w:val="28"/>
        </w:rPr>
      </w:pPr>
      <w:r w:rsidRPr="002658CB">
        <w:rPr>
          <w:rFonts w:ascii="Simplified Arabic" w:hAnsi="Simplified Arabic"/>
          <w:sz w:val="28"/>
          <w:rtl/>
        </w:rPr>
        <w:t xml:space="preserve">تهدف هذه الدراسة إلى </w:t>
      </w:r>
      <w:r w:rsidRPr="002658CB">
        <w:rPr>
          <w:rFonts w:ascii="Simplified Arabic" w:hAnsi="Simplified Arabic"/>
          <w:b/>
          <w:bCs/>
          <w:sz w:val="28"/>
          <w:rtl/>
        </w:rPr>
        <w:t>تحليل أثر تطبيق معايير</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 xml:space="preserve">على </w:t>
      </w:r>
      <w:r w:rsidRPr="002658CB">
        <w:rPr>
          <w:rFonts w:ascii="Simplified Arabic" w:hAnsi="Simplified Arabic"/>
          <w:b/>
          <w:bCs/>
          <w:sz w:val="28"/>
          <w:rtl/>
        </w:rPr>
        <w:t xml:space="preserve">الحد من مخاطر تسرب وفقدان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w:t>
      </w:r>
      <w:r w:rsidRPr="002658CB">
        <w:rPr>
          <w:rFonts w:ascii="Simplified Arabic" w:hAnsi="Simplified Arabic"/>
          <w:sz w:val="28"/>
          <w:rtl/>
        </w:rPr>
        <w:t xml:space="preserve"> في </w:t>
      </w:r>
      <w:r w:rsidRPr="002658CB">
        <w:rPr>
          <w:rFonts w:ascii="Simplified Arabic" w:hAnsi="Simplified Arabic"/>
          <w:b/>
          <w:bCs/>
          <w:sz w:val="28"/>
          <w:rtl/>
        </w:rPr>
        <w:t>تجمع الطائف الصحي</w:t>
      </w:r>
      <w:r w:rsidRPr="002658CB">
        <w:rPr>
          <w:rFonts w:ascii="Simplified Arabic" w:hAnsi="Simplified Arabic"/>
          <w:sz w:val="28"/>
          <w:rtl/>
        </w:rPr>
        <w:t>، وذلك من خلال تحقيق الأهداف التالية</w:t>
      </w:r>
      <w:r w:rsidRPr="002658CB">
        <w:rPr>
          <w:rFonts w:ascii="Simplified Arabic" w:hAnsi="Simplified Arabic"/>
          <w:sz w:val="28"/>
        </w:rPr>
        <w:t>:</w:t>
      </w:r>
    </w:p>
    <w:p w14:paraId="21D72288"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تقييم مدى فعالية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في تقييم وتحليل المخاطر الأمنية</w:t>
      </w:r>
      <w:r w:rsidRPr="002658CB">
        <w:rPr>
          <w:rFonts w:ascii="Simplified Arabic" w:hAnsi="Simplified Arabic"/>
          <w:sz w:val="28"/>
          <w:rtl/>
        </w:rPr>
        <w:t xml:space="preserve"> المتعلقة بتسرب وفقدان الوثائق الرقمية، وذلك من خلال دراسة الإجراءات الأمنية المتبعة ومدى توافقها مع المعايير الدولية</w:t>
      </w:r>
      <w:r w:rsidRPr="002658CB">
        <w:rPr>
          <w:rFonts w:ascii="Simplified Arabic" w:hAnsi="Simplified Arabic"/>
          <w:sz w:val="28"/>
        </w:rPr>
        <w:t>.</w:t>
      </w:r>
    </w:p>
    <w:p w14:paraId="55548BCE"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تحليل تأثير ضوابط التحكم في الوصول وفق معايير</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على تقليل احتمالية الوصول غير المصرح به للوثائق الرقمية، وتحديد مدى كفاءة آليات المصادقة والتوثيق الأمني المطبقة</w:t>
      </w:r>
      <w:r w:rsidRPr="002658CB">
        <w:rPr>
          <w:rFonts w:ascii="Simplified Arabic" w:hAnsi="Simplified Arabic"/>
          <w:sz w:val="28"/>
        </w:rPr>
        <w:t>.</w:t>
      </w:r>
    </w:p>
    <w:p w14:paraId="278433DB"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قياس مدى مساهمة تقنيات التشفير وحماية البيانات في تحسين أمان الوثائق الرقمية</w:t>
      </w:r>
      <w:r w:rsidRPr="002658CB">
        <w:rPr>
          <w:rFonts w:ascii="Simplified Arabic" w:hAnsi="Simplified Arabic"/>
          <w:sz w:val="28"/>
          <w:rtl/>
        </w:rPr>
        <w:t xml:space="preserve"> في تجمع الطائف الصحي، من خلال دراسة فاعلية أنظمة التشفير وأدوات الحماية الرقمية المطبقة</w:t>
      </w:r>
      <w:r w:rsidRPr="002658CB">
        <w:rPr>
          <w:rFonts w:ascii="Simplified Arabic" w:hAnsi="Simplified Arabic"/>
          <w:sz w:val="28"/>
        </w:rPr>
        <w:t>.</w:t>
      </w:r>
    </w:p>
    <w:p w14:paraId="15C6201E"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دراسة تأثير خطط استمرارية الأعمال والتعافي من الكوارث وفق معايير</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على حماية الوثائق الرقمية من الفقدان، ومدى جاهزية المؤسسات الصحية لاستعادة البيانات بعد حدوث أي أعطال أو تهديدات أمنية</w:t>
      </w:r>
      <w:r w:rsidRPr="002658CB">
        <w:rPr>
          <w:rFonts w:ascii="Simplified Arabic" w:hAnsi="Simplified Arabic"/>
          <w:sz w:val="28"/>
        </w:rPr>
        <w:t>.</w:t>
      </w:r>
    </w:p>
    <w:p w14:paraId="6CCAE448"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تحليل أثر التدقيق الأمني المستمر وفق معايير</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على تحسين أمن الوثائق الرقمية وتقليل نقاط الضعف الأمنية، وتحديد دور عمليات المراجعة الدورية في تحقيق الامتثال للمعايير</w:t>
      </w:r>
      <w:r w:rsidRPr="002658CB">
        <w:rPr>
          <w:rFonts w:ascii="Simplified Arabic" w:hAnsi="Simplified Arabic"/>
          <w:sz w:val="28"/>
        </w:rPr>
        <w:t>.</w:t>
      </w:r>
    </w:p>
    <w:p w14:paraId="3EA47FA3"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تقييم دور معايير</w:t>
      </w:r>
      <w:r w:rsidRPr="002658CB">
        <w:rPr>
          <w:rFonts w:ascii="Simplified Arabic" w:hAnsi="Simplified Arabic"/>
          <w:b/>
          <w:bCs/>
          <w:sz w:val="28"/>
        </w:rPr>
        <w:t xml:space="preserve"> ISO 27001 </w:t>
      </w:r>
      <w:r w:rsidRPr="002658CB">
        <w:rPr>
          <w:rFonts w:ascii="Simplified Arabic" w:hAnsi="Simplified Arabic"/>
          <w:b/>
          <w:bCs/>
          <w:sz w:val="28"/>
          <w:rtl/>
        </w:rPr>
        <w:t>في الحد من تسرب الوثائق الرقمية</w:t>
      </w:r>
      <w:r w:rsidRPr="002658CB">
        <w:rPr>
          <w:rFonts w:ascii="Simplified Arabic" w:hAnsi="Simplified Arabic"/>
          <w:sz w:val="28"/>
          <w:rtl/>
        </w:rPr>
        <w:t xml:space="preserve"> من خلال تقنيات الحماية والرصد المستمر، وقياس مدى كفاءة إجراءات الحماية المطبقة في تجمع الطائف الصحي</w:t>
      </w:r>
      <w:r w:rsidRPr="002658CB">
        <w:rPr>
          <w:rFonts w:ascii="Simplified Arabic" w:hAnsi="Simplified Arabic"/>
          <w:sz w:val="28"/>
        </w:rPr>
        <w:t>.</w:t>
      </w:r>
    </w:p>
    <w:p w14:paraId="47C17631"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تحليل مدى تأثير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على تحسين أداء وموثوقية أنظمة الأرشفة الرقمية</w:t>
      </w:r>
      <w:r w:rsidRPr="002658CB">
        <w:rPr>
          <w:rFonts w:ascii="Simplified Arabic" w:hAnsi="Simplified Arabic"/>
          <w:sz w:val="28"/>
          <w:rtl/>
        </w:rPr>
        <w:t>، وتقليل فقدان الوثائق الرقمية من خلال تعزيز الأمن السيبراني لنظم الأرشفة</w:t>
      </w:r>
      <w:r w:rsidRPr="002658CB">
        <w:rPr>
          <w:rFonts w:ascii="Simplified Arabic" w:hAnsi="Simplified Arabic"/>
          <w:sz w:val="28"/>
        </w:rPr>
        <w:t>.</w:t>
      </w:r>
    </w:p>
    <w:p w14:paraId="63E017CE"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دراسة كيف يمكن لاستراتيجيات إدارة الوثائق وفق معايير</w:t>
      </w:r>
      <w:r w:rsidRPr="002658CB">
        <w:rPr>
          <w:rFonts w:ascii="Simplified Arabic" w:hAnsi="Simplified Arabic"/>
          <w:b/>
          <w:bCs/>
          <w:sz w:val="28"/>
        </w:rPr>
        <w:t xml:space="preserve"> ISO 27001 </w:t>
      </w:r>
      <w:r w:rsidRPr="002658CB">
        <w:rPr>
          <w:rFonts w:ascii="Simplified Arabic" w:hAnsi="Simplified Arabic"/>
          <w:b/>
          <w:bCs/>
          <w:sz w:val="28"/>
          <w:rtl/>
        </w:rPr>
        <w:t>أن تعزز من أمن الوثائق الرقمية</w:t>
      </w:r>
      <w:r w:rsidRPr="002658CB">
        <w:rPr>
          <w:rFonts w:ascii="Simplified Arabic" w:hAnsi="Simplified Arabic"/>
          <w:sz w:val="28"/>
          <w:rtl/>
        </w:rPr>
        <w:t xml:space="preserve"> وتقليل فقدانها من خلال توظيف السياسات الأمنية الفعالة في الأرشفة الإلكترونية</w:t>
      </w:r>
      <w:r w:rsidRPr="002658CB">
        <w:rPr>
          <w:rFonts w:ascii="Simplified Arabic" w:hAnsi="Simplified Arabic"/>
          <w:sz w:val="28"/>
        </w:rPr>
        <w:t>.</w:t>
      </w:r>
    </w:p>
    <w:p w14:paraId="26FE2A28"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t>تحليل مدى تأثير ضوابط الوصول المطبقة وفق</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على تحسين التحكم في إدارة الوثائق الرقمية ومنع فقدانها، من خلال تطبيق مبادئ التحكم في الصلاحيات والتوثيق الأمني</w:t>
      </w:r>
      <w:r w:rsidRPr="002658CB">
        <w:rPr>
          <w:rFonts w:ascii="Simplified Arabic" w:hAnsi="Simplified Arabic"/>
          <w:sz w:val="28"/>
        </w:rPr>
        <w:t>.</w:t>
      </w:r>
    </w:p>
    <w:p w14:paraId="7FA3FEB8" w14:textId="77777777" w:rsidR="00EB2BD8" w:rsidRPr="002658CB" w:rsidRDefault="00EB2BD8" w:rsidP="00EB2BD8">
      <w:pPr>
        <w:numPr>
          <w:ilvl w:val="0"/>
          <w:numId w:val="8"/>
        </w:numPr>
        <w:spacing w:after="0" w:line="240" w:lineRule="auto"/>
        <w:jc w:val="both"/>
        <w:rPr>
          <w:rFonts w:ascii="Simplified Arabic" w:hAnsi="Simplified Arabic"/>
          <w:sz w:val="28"/>
        </w:rPr>
      </w:pPr>
      <w:r w:rsidRPr="002658CB">
        <w:rPr>
          <w:rFonts w:ascii="Simplified Arabic" w:hAnsi="Simplified Arabic"/>
          <w:b/>
          <w:bCs/>
          <w:sz w:val="28"/>
          <w:rtl/>
        </w:rPr>
        <w:lastRenderedPageBreak/>
        <w:t>قياس أثر تدريب الموظفين على معايير</w:t>
      </w:r>
      <w:r w:rsidRPr="002658CB">
        <w:rPr>
          <w:rFonts w:ascii="Simplified Arabic" w:hAnsi="Simplified Arabic"/>
          <w:b/>
          <w:bCs/>
          <w:sz w:val="28"/>
        </w:rPr>
        <w:t xml:space="preserve"> ISO 27001 </w:t>
      </w:r>
      <w:r w:rsidRPr="002658CB">
        <w:rPr>
          <w:rFonts w:ascii="Simplified Arabic" w:hAnsi="Simplified Arabic"/>
          <w:b/>
          <w:bCs/>
          <w:sz w:val="28"/>
          <w:rtl/>
        </w:rPr>
        <w:t>في تعزيز أمن الوثائق الرقمية</w:t>
      </w:r>
      <w:r w:rsidRPr="002658CB">
        <w:rPr>
          <w:rFonts w:ascii="Simplified Arabic" w:hAnsi="Simplified Arabic"/>
          <w:sz w:val="28"/>
          <w:rtl/>
        </w:rPr>
        <w:t xml:space="preserve"> وتقليل الأخطاء البشرية التي قد تؤدي إلى فقدانها أو تسريبها، عبر تعزيز وعي المستخدمين بأفضل ممارسات الحماية الرقمية</w:t>
      </w:r>
      <w:r w:rsidRPr="002658CB">
        <w:rPr>
          <w:rFonts w:ascii="Simplified Arabic" w:hAnsi="Simplified Arabic"/>
          <w:sz w:val="28"/>
        </w:rPr>
        <w:t>.</w:t>
      </w:r>
    </w:p>
    <w:p w14:paraId="516FCFE7" w14:textId="77777777" w:rsidR="00EB2BD8" w:rsidRPr="002658CB" w:rsidRDefault="00EB2BD8" w:rsidP="00EB2BD8">
      <w:pPr>
        <w:spacing w:after="0" w:line="240" w:lineRule="auto"/>
        <w:jc w:val="both"/>
        <w:rPr>
          <w:rFonts w:ascii="Simplified Arabic" w:hAnsi="Simplified Arabic"/>
          <w:sz w:val="28"/>
          <w:rtl/>
        </w:rPr>
      </w:pPr>
      <w:r w:rsidRPr="002658CB">
        <w:rPr>
          <w:rFonts w:ascii="Simplified Arabic" w:hAnsi="Simplified Arabic"/>
          <w:sz w:val="28"/>
          <w:rtl/>
        </w:rPr>
        <w:t xml:space="preserve">يتمثل الهدف الرئيسي لهذه الدارسة في </w:t>
      </w:r>
      <w:r w:rsidRPr="002658CB">
        <w:rPr>
          <w:rFonts w:ascii="Simplified Arabic" w:hAnsi="Simplified Arabic"/>
          <w:b/>
          <w:bCs/>
          <w:sz w:val="28"/>
          <w:rtl/>
        </w:rPr>
        <w:t>تطوير نموذج متكامل لتطبيق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داخل المؤسسات الصحية</w:t>
      </w:r>
      <w:r w:rsidRPr="002658CB">
        <w:rPr>
          <w:rFonts w:ascii="Simplified Arabic" w:hAnsi="Simplified Arabic"/>
          <w:sz w:val="28"/>
          <w:rtl/>
        </w:rPr>
        <w:t xml:space="preserve">، بما يساهم في </w:t>
      </w:r>
      <w:r w:rsidRPr="002658CB">
        <w:rPr>
          <w:rFonts w:ascii="Simplified Arabic" w:hAnsi="Simplified Arabic"/>
          <w:b/>
          <w:bCs/>
          <w:sz w:val="28"/>
          <w:rtl/>
        </w:rPr>
        <w:t xml:space="preserve">تعزيز حماية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 والحد من المخاطر المرتبطة بتسريبها أو فقدانها</w:t>
      </w:r>
      <w:r w:rsidRPr="002658CB">
        <w:rPr>
          <w:rFonts w:ascii="Simplified Arabic" w:hAnsi="Simplified Arabic"/>
          <w:sz w:val="28"/>
        </w:rPr>
        <w:t xml:space="preserve">. </w:t>
      </w:r>
      <w:r w:rsidRPr="002658CB">
        <w:rPr>
          <w:rFonts w:ascii="Simplified Arabic" w:hAnsi="Simplified Arabic"/>
          <w:sz w:val="28"/>
          <w:rtl/>
        </w:rPr>
        <w:t xml:space="preserve">كما تسعى الدراسة إلى تقديم </w:t>
      </w:r>
      <w:r w:rsidRPr="002658CB">
        <w:rPr>
          <w:rFonts w:ascii="Simplified Arabic" w:hAnsi="Simplified Arabic"/>
          <w:b/>
          <w:bCs/>
          <w:sz w:val="28"/>
          <w:rtl/>
        </w:rPr>
        <w:t>توصيات عملية</w:t>
      </w:r>
      <w:r w:rsidRPr="002658CB">
        <w:rPr>
          <w:rFonts w:ascii="Simplified Arabic" w:hAnsi="Simplified Arabic"/>
          <w:sz w:val="28"/>
          <w:rtl/>
        </w:rPr>
        <w:t xml:space="preserve"> لتحسين </w:t>
      </w:r>
      <w:r w:rsidRPr="002658CB">
        <w:rPr>
          <w:rFonts w:ascii="Simplified Arabic" w:hAnsi="Simplified Arabic"/>
          <w:b/>
          <w:bCs/>
          <w:sz w:val="28"/>
          <w:rtl/>
        </w:rPr>
        <w:t>إجراءات الأمان</w:t>
      </w:r>
      <w:r w:rsidRPr="002658CB">
        <w:rPr>
          <w:rFonts w:ascii="Simplified Arabic" w:hAnsi="Simplified Arabic"/>
          <w:sz w:val="28"/>
          <w:rtl/>
        </w:rPr>
        <w:t xml:space="preserve">، وتعزيز </w:t>
      </w:r>
      <w:r w:rsidRPr="002658CB">
        <w:rPr>
          <w:rFonts w:ascii="Simplified Arabic" w:hAnsi="Simplified Arabic"/>
          <w:b/>
          <w:bCs/>
          <w:sz w:val="28"/>
          <w:rtl/>
        </w:rPr>
        <w:t>كفاءة أنظمة الأرشفة الرقمية</w:t>
      </w:r>
      <w:r w:rsidRPr="002658CB">
        <w:rPr>
          <w:rFonts w:ascii="Simplified Arabic" w:hAnsi="Simplified Arabic"/>
          <w:sz w:val="28"/>
          <w:rtl/>
        </w:rPr>
        <w:t xml:space="preserve">، وتحقيق </w:t>
      </w:r>
      <w:r w:rsidRPr="002658CB">
        <w:rPr>
          <w:rFonts w:ascii="Simplified Arabic" w:hAnsi="Simplified Arabic"/>
          <w:b/>
          <w:bCs/>
          <w:sz w:val="28"/>
          <w:rtl/>
        </w:rPr>
        <w:t>أعلى مستويات الامتثال للمعايير الدولية في مجال أمن المعلومات</w:t>
      </w:r>
      <w:r w:rsidRPr="002658CB">
        <w:rPr>
          <w:rFonts w:ascii="Simplified Arabic" w:hAnsi="Simplified Arabic"/>
          <w:sz w:val="28"/>
          <w:rtl/>
        </w:rPr>
        <w:t xml:space="preserve"> داخل تجمع الطائف الصحي</w:t>
      </w:r>
      <w:r w:rsidRPr="002658CB">
        <w:rPr>
          <w:rFonts w:ascii="Simplified Arabic" w:hAnsi="Simplified Arabic"/>
          <w:sz w:val="28"/>
        </w:rPr>
        <w:t>.</w:t>
      </w:r>
    </w:p>
    <w:p w14:paraId="4987C2E2" w14:textId="77777777" w:rsidR="00EB2BD8" w:rsidRDefault="00EB2BD8" w:rsidP="00EB2BD8">
      <w:pPr>
        <w:spacing w:after="0" w:line="240" w:lineRule="auto"/>
        <w:rPr>
          <w:rFonts w:ascii="Simplified Arabic" w:hAnsi="Simplified Arabic"/>
          <w:sz w:val="28"/>
          <w:rtl/>
        </w:rPr>
      </w:pPr>
    </w:p>
    <w:p w14:paraId="784C3C81" w14:textId="77777777" w:rsidR="00EB2BD8" w:rsidRDefault="00EB2BD8" w:rsidP="00EB2BD8">
      <w:pPr>
        <w:pStyle w:val="a7"/>
        <w:rPr>
          <w:rtl/>
        </w:rPr>
      </w:pPr>
    </w:p>
    <w:p w14:paraId="1FBA09FD" w14:textId="77777777" w:rsidR="00EB2BD8" w:rsidRDefault="00EB2BD8" w:rsidP="00EB2BD8">
      <w:pPr>
        <w:pStyle w:val="a7"/>
        <w:rPr>
          <w:rtl/>
        </w:rPr>
      </w:pPr>
    </w:p>
    <w:p w14:paraId="3F1E02C1" w14:textId="77777777" w:rsidR="00EB2BD8" w:rsidRDefault="00EB2BD8" w:rsidP="00EB2BD8">
      <w:pPr>
        <w:pStyle w:val="a7"/>
        <w:rPr>
          <w:rtl/>
        </w:rPr>
      </w:pPr>
    </w:p>
    <w:p w14:paraId="7D5C89C4" w14:textId="77777777" w:rsidR="00EB2BD8" w:rsidRDefault="00EB2BD8" w:rsidP="00EB2BD8">
      <w:pPr>
        <w:pStyle w:val="a7"/>
        <w:rPr>
          <w:rtl/>
        </w:rPr>
      </w:pPr>
    </w:p>
    <w:p w14:paraId="621E145E" w14:textId="77777777" w:rsidR="00EB2BD8" w:rsidRDefault="00EB2BD8" w:rsidP="00EB2BD8">
      <w:pPr>
        <w:pStyle w:val="a7"/>
        <w:rPr>
          <w:rtl/>
        </w:rPr>
      </w:pPr>
    </w:p>
    <w:p w14:paraId="37005734" w14:textId="77777777" w:rsidR="00EB2BD8" w:rsidRDefault="00EB2BD8" w:rsidP="00EB2BD8">
      <w:pPr>
        <w:pStyle w:val="a7"/>
        <w:rPr>
          <w:rtl/>
        </w:rPr>
      </w:pPr>
    </w:p>
    <w:p w14:paraId="231E45CD" w14:textId="77777777" w:rsidR="00EB2BD8" w:rsidRDefault="00EB2BD8" w:rsidP="00EB2BD8">
      <w:pPr>
        <w:pStyle w:val="a7"/>
        <w:rPr>
          <w:rtl/>
        </w:rPr>
      </w:pPr>
    </w:p>
    <w:p w14:paraId="5B689021" w14:textId="77777777" w:rsidR="00EB2BD8" w:rsidRDefault="00EB2BD8" w:rsidP="00EB2BD8">
      <w:pPr>
        <w:pStyle w:val="a7"/>
        <w:rPr>
          <w:rtl/>
        </w:rPr>
      </w:pPr>
    </w:p>
    <w:p w14:paraId="556E26D7" w14:textId="77777777" w:rsidR="00EB2BD8" w:rsidRDefault="00EB2BD8" w:rsidP="00EB2BD8">
      <w:pPr>
        <w:pStyle w:val="a7"/>
        <w:rPr>
          <w:rtl/>
        </w:rPr>
      </w:pPr>
    </w:p>
    <w:p w14:paraId="7DD4F2AC" w14:textId="77777777" w:rsidR="00EB2BD8" w:rsidRDefault="00EB2BD8" w:rsidP="00EB2BD8">
      <w:pPr>
        <w:pStyle w:val="a7"/>
        <w:rPr>
          <w:rtl/>
        </w:rPr>
      </w:pPr>
    </w:p>
    <w:p w14:paraId="6D6EB841" w14:textId="77777777" w:rsidR="00EB2BD8" w:rsidRDefault="00EB2BD8" w:rsidP="00EB2BD8">
      <w:pPr>
        <w:pStyle w:val="a7"/>
        <w:rPr>
          <w:rtl/>
        </w:rPr>
      </w:pPr>
    </w:p>
    <w:p w14:paraId="4B9F748C" w14:textId="77777777" w:rsidR="00EB2BD8" w:rsidRDefault="00EB2BD8" w:rsidP="00EB2BD8">
      <w:pPr>
        <w:pStyle w:val="a7"/>
        <w:rPr>
          <w:rtl/>
        </w:rPr>
      </w:pPr>
    </w:p>
    <w:p w14:paraId="3F46FE18" w14:textId="77777777" w:rsidR="00EB2BD8" w:rsidRDefault="00EB2BD8" w:rsidP="00EB2BD8">
      <w:pPr>
        <w:pStyle w:val="a7"/>
        <w:rPr>
          <w:rtl/>
        </w:rPr>
      </w:pPr>
    </w:p>
    <w:p w14:paraId="218EB364" w14:textId="77777777" w:rsidR="00EB2BD8" w:rsidRDefault="00EB2BD8" w:rsidP="00EB2BD8">
      <w:pPr>
        <w:pStyle w:val="a7"/>
        <w:rPr>
          <w:rtl/>
        </w:rPr>
      </w:pPr>
    </w:p>
    <w:p w14:paraId="7A84C08B" w14:textId="77777777" w:rsidR="00EB2BD8" w:rsidRDefault="00EB2BD8" w:rsidP="00EB2BD8">
      <w:pPr>
        <w:pStyle w:val="a7"/>
        <w:rPr>
          <w:rtl/>
        </w:rPr>
      </w:pPr>
    </w:p>
    <w:p w14:paraId="51DB7DB2" w14:textId="77777777" w:rsidR="00EB2BD8" w:rsidRDefault="00EB2BD8" w:rsidP="00EB2BD8">
      <w:pPr>
        <w:pStyle w:val="a7"/>
        <w:rPr>
          <w:rtl/>
        </w:rPr>
      </w:pPr>
    </w:p>
    <w:p w14:paraId="6C71F066" w14:textId="77777777" w:rsidR="00EB2BD8" w:rsidRDefault="00EB2BD8" w:rsidP="00EB2BD8">
      <w:pPr>
        <w:pStyle w:val="a7"/>
        <w:rPr>
          <w:rtl/>
        </w:rPr>
      </w:pPr>
    </w:p>
    <w:p w14:paraId="6A2077FB" w14:textId="77777777" w:rsidR="00EB2BD8" w:rsidRDefault="00EB2BD8" w:rsidP="00EB2BD8">
      <w:pPr>
        <w:pStyle w:val="a7"/>
        <w:rPr>
          <w:rtl/>
        </w:rPr>
      </w:pPr>
    </w:p>
    <w:p w14:paraId="7AA7CCFE" w14:textId="77777777" w:rsidR="00EB2BD8" w:rsidRDefault="00EB2BD8" w:rsidP="00EB2BD8">
      <w:pPr>
        <w:pStyle w:val="a7"/>
        <w:rPr>
          <w:rtl/>
        </w:rPr>
      </w:pPr>
    </w:p>
    <w:p w14:paraId="1270334C" w14:textId="77777777" w:rsidR="00EB2BD8" w:rsidRDefault="00EB2BD8" w:rsidP="00EB2BD8">
      <w:pPr>
        <w:pStyle w:val="a7"/>
        <w:rPr>
          <w:rtl/>
        </w:rPr>
      </w:pPr>
    </w:p>
    <w:p w14:paraId="756CAA5F" w14:textId="77777777" w:rsidR="00EB2BD8" w:rsidRDefault="00EB2BD8" w:rsidP="00EB2BD8">
      <w:pPr>
        <w:pStyle w:val="a7"/>
        <w:rPr>
          <w:rtl/>
        </w:rPr>
      </w:pPr>
    </w:p>
    <w:p w14:paraId="64D0EE74" w14:textId="77777777" w:rsidR="00EB2BD8" w:rsidRDefault="00EB2BD8" w:rsidP="00EB2BD8">
      <w:pPr>
        <w:pStyle w:val="a7"/>
        <w:rPr>
          <w:rtl/>
        </w:rPr>
      </w:pPr>
    </w:p>
    <w:p w14:paraId="3E58C05E" w14:textId="77777777" w:rsidR="00EB2BD8" w:rsidRDefault="00EB2BD8" w:rsidP="00EB2BD8">
      <w:pPr>
        <w:pStyle w:val="a7"/>
        <w:rPr>
          <w:rtl/>
        </w:rPr>
      </w:pPr>
    </w:p>
    <w:p w14:paraId="64B6B585" w14:textId="0F9C35CE" w:rsidR="000B3564" w:rsidRPr="00B674D2" w:rsidRDefault="000B3564" w:rsidP="002658CB">
      <w:pPr>
        <w:pStyle w:val="2"/>
        <w:spacing w:before="0" w:line="240" w:lineRule="auto"/>
        <w:ind w:left="578" w:hanging="578"/>
        <w:rPr>
          <w:rFonts w:ascii="Simplified Arabic" w:hAnsi="Simplified Arabic"/>
          <w:sz w:val="32"/>
          <w:szCs w:val="32"/>
          <w:rtl/>
        </w:rPr>
      </w:pPr>
      <w:r w:rsidRPr="00B674D2">
        <w:rPr>
          <w:rFonts w:ascii="Simplified Arabic" w:hAnsi="Simplified Arabic"/>
          <w:sz w:val="32"/>
          <w:szCs w:val="32"/>
          <w:rtl/>
        </w:rPr>
        <w:lastRenderedPageBreak/>
        <w:t xml:space="preserve">أهمية </w:t>
      </w:r>
      <w:r w:rsidR="00F84405" w:rsidRPr="00B674D2">
        <w:rPr>
          <w:rFonts w:ascii="Simplified Arabic" w:hAnsi="Simplified Arabic"/>
          <w:sz w:val="32"/>
          <w:szCs w:val="32"/>
          <w:rtl/>
        </w:rPr>
        <w:t>الدراسة</w:t>
      </w:r>
      <w:bookmarkEnd w:id="5"/>
    </w:p>
    <w:p w14:paraId="3C1D2064" w14:textId="77777777" w:rsidR="00C3464A" w:rsidRPr="002658CB" w:rsidRDefault="00C3464A" w:rsidP="009B6FE5">
      <w:pPr>
        <w:pStyle w:val="3"/>
        <w:spacing w:before="120" w:line="240" w:lineRule="auto"/>
        <w:jc w:val="both"/>
        <w:rPr>
          <w:rFonts w:ascii="Simplified Arabic" w:hAnsi="Simplified Arabic"/>
          <w:sz w:val="28"/>
        </w:rPr>
      </w:pPr>
      <w:bookmarkStart w:id="6" w:name="_Toc203511841"/>
      <w:r w:rsidRPr="002658CB">
        <w:rPr>
          <w:rFonts w:ascii="Simplified Arabic" w:hAnsi="Simplified Arabic"/>
          <w:sz w:val="28"/>
          <w:rtl/>
        </w:rPr>
        <w:t>أولًا: الأهمية العلمية للدراسة</w:t>
      </w:r>
      <w:bookmarkEnd w:id="6"/>
    </w:p>
    <w:p w14:paraId="44706156" w14:textId="77777777" w:rsidR="00C3464A" w:rsidRPr="002658CB" w:rsidRDefault="00C3464A" w:rsidP="009B6FE5">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تكتسب هذه الدراسة أهمية علمية متزايدة لعدة اعتبارات منهجية ونظرية، إذ تمثل إضافة نوعية إلى الحقول المعرفية المتقاطعة بين أمن المعلومات، وإدارة الوثائق، وحوكمة الأنظمة الرقمية، لا سيما في ظل ندرة الدراسات التطبيقية العربية التي تتناول معيار</w:t>
      </w:r>
      <w:r w:rsidRPr="002658CB">
        <w:rPr>
          <w:rFonts w:ascii="Simplified Arabic" w:hAnsi="Simplified Arabic" w:cs="Simplified Arabic"/>
          <w:sz w:val="28"/>
          <w:szCs w:val="28"/>
        </w:rPr>
        <w:t xml:space="preserve"> ISO 27001 </w:t>
      </w:r>
      <w:r w:rsidRPr="002658CB">
        <w:rPr>
          <w:rFonts w:ascii="Simplified Arabic" w:hAnsi="Simplified Arabic" w:cs="Simplified Arabic"/>
          <w:sz w:val="28"/>
          <w:szCs w:val="28"/>
          <w:rtl/>
        </w:rPr>
        <w:t>في السياق الصحي</w:t>
      </w:r>
      <w:r w:rsidRPr="002658CB">
        <w:rPr>
          <w:rFonts w:ascii="Simplified Arabic" w:hAnsi="Simplified Arabic" w:cs="Simplified Arabic"/>
          <w:sz w:val="28"/>
          <w:szCs w:val="28"/>
        </w:rPr>
        <w:t>.</w:t>
      </w:r>
    </w:p>
    <w:p w14:paraId="2653053F" w14:textId="77777777" w:rsidR="00C3464A" w:rsidRPr="002658CB" w:rsidRDefault="00C3464A" w:rsidP="009B6FE5">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أولًا، تسهم الدراسة في </w:t>
      </w:r>
      <w:r w:rsidRPr="002658CB">
        <w:rPr>
          <w:rStyle w:val="af"/>
          <w:rFonts w:ascii="Simplified Arabic" w:hAnsi="Simplified Arabic" w:cs="Simplified Arabic"/>
          <w:sz w:val="28"/>
          <w:szCs w:val="28"/>
          <w:rtl/>
        </w:rPr>
        <w:t>سد فجوة بحثية قائمة</w:t>
      </w:r>
      <w:r w:rsidRPr="002658CB">
        <w:rPr>
          <w:rFonts w:ascii="Simplified Arabic" w:hAnsi="Simplified Arabic" w:cs="Simplified Arabic"/>
          <w:sz w:val="28"/>
          <w:szCs w:val="28"/>
          <w:rtl/>
        </w:rPr>
        <w:t xml:space="preserve"> تتعلق بتطبيق معايير أمن المعلومات على مستوى المؤسسات الصحية العربية. فرغم اتساع نطاق تطبيق معيار</w:t>
      </w:r>
      <w:r w:rsidRPr="002658CB">
        <w:rPr>
          <w:rFonts w:ascii="Simplified Arabic" w:hAnsi="Simplified Arabic" w:cs="Simplified Arabic"/>
          <w:sz w:val="28"/>
          <w:szCs w:val="28"/>
        </w:rPr>
        <w:t xml:space="preserve"> ISO 27001 </w:t>
      </w:r>
      <w:r w:rsidRPr="002658CB">
        <w:rPr>
          <w:rFonts w:ascii="Simplified Arabic" w:hAnsi="Simplified Arabic" w:cs="Simplified Arabic"/>
          <w:sz w:val="28"/>
          <w:szCs w:val="28"/>
          <w:rtl/>
        </w:rPr>
        <w:t xml:space="preserve">عالميًا، إلا أن الدراسات التي تناولت </w:t>
      </w:r>
      <w:r w:rsidRPr="002658CB">
        <w:rPr>
          <w:rStyle w:val="af"/>
          <w:rFonts w:ascii="Simplified Arabic" w:hAnsi="Simplified Arabic" w:cs="Simplified Arabic"/>
          <w:sz w:val="28"/>
          <w:szCs w:val="28"/>
          <w:rtl/>
        </w:rPr>
        <w:t xml:space="preserve">أثر هذا التطبيق على حماية الوثائق الرقمية </w:t>
      </w:r>
      <w:proofErr w:type="spellStart"/>
      <w:r w:rsidRPr="002658CB">
        <w:rPr>
          <w:rStyle w:val="af"/>
          <w:rFonts w:ascii="Simplified Arabic" w:hAnsi="Simplified Arabic" w:cs="Simplified Arabic"/>
          <w:sz w:val="28"/>
          <w:szCs w:val="28"/>
          <w:rtl/>
        </w:rPr>
        <w:t>والمرقمنة</w:t>
      </w:r>
      <w:proofErr w:type="spellEnd"/>
      <w:r w:rsidRPr="002658CB">
        <w:rPr>
          <w:rFonts w:ascii="Simplified Arabic" w:hAnsi="Simplified Arabic" w:cs="Simplified Arabic"/>
          <w:sz w:val="28"/>
          <w:szCs w:val="28"/>
          <w:rtl/>
        </w:rPr>
        <w:t xml:space="preserve"> في البيئة الصحية لا تزال محدودة، وتفتقر إلى نماذج تقييم ممنهجة ترتبط بالواقع المؤسسي المحلي</w:t>
      </w:r>
      <w:r w:rsidRPr="002658CB">
        <w:rPr>
          <w:rFonts w:ascii="Simplified Arabic" w:hAnsi="Simplified Arabic" w:cs="Simplified Arabic"/>
          <w:sz w:val="28"/>
          <w:szCs w:val="28"/>
        </w:rPr>
        <w:t>.</w:t>
      </w:r>
    </w:p>
    <w:p w14:paraId="59FD1608"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ثانيًا، تعتمد الدراسة على </w:t>
      </w:r>
      <w:r w:rsidRPr="002658CB">
        <w:rPr>
          <w:rStyle w:val="af"/>
          <w:rFonts w:ascii="Simplified Arabic" w:hAnsi="Simplified Arabic" w:cs="Simplified Arabic"/>
          <w:sz w:val="28"/>
          <w:szCs w:val="28"/>
          <w:rtl/>
        </w:rPr>
        <w:t>أطر نظرية متعددة</w:t>
      </w:r>
      <w:r w:rsidRPr="002658CB">
        <w:rPr>
          <w:rFonts w:ascii="Simplified Arabic" w:hAnsi="Simplified Arabic" w:cs="Simplified Arabic"/>
          <w:sz w:val="28"/>
          <w:szCs w:val="28"/>
          <w:rtl/>
        </w:rPr>
        <w:t>، تشمل: نظرية أمن المعلومات التنظيمي، نظرية إدارة المخاطر، نظرية مثلث أمن المعلومات</w:t>
      </w:r>
      <w:r w:rsidRPr="002658CB">
        <w:rPr>
          <w:rFonts w:ascii="Simplified Arabic" w:hAnsi="Simplified Arabic" w:cs="Simplified Arabic"/>
          <w:sz w:val="28"/>
          <w:szCs w:val="28"/>
        </w:rPr>
        <w:t xml:space="preserve"> (CIA Triad)</w:t>
      </w:r>
      <w:r w:rsidRPr="002658CB">
        <w:rPr>
          <w:rFonts w:ascii="Simplified Arabic" w:hAnsi="Simplified Arabic" w:cs="Simplified Arabic"/>
          <w:sz w:val="28"/>
          <w:szCs w:val="28"/>
          <w:rtl/>
        </w:rPr>
        <w:t xml:space="preserve">، نظرية الامتثال التنظيمي، ونظرية النظم. هذا التعدد في الزوايا النظرية يضفي </w:t>
      </w:r>
      <w:r w:rsidRPr="002658CB">
        <w:rPr>
          <w:rStyle w:val="af"/>
          <w:rFonts w:ascii="Simplified Arabic" w:hAnsi="Simplified Arabic" w:cs="Simplified Arabic"/>
          <w:sz w:val="28"/>
          <w:szCs w:val="28"/>
          <w:rtl/>
        </w:rPr>
        <w:t>ثراءً علميًا</w:t>
      </w:r>
      <w:r w:rsidRPr="002658CB">
        <w:rPr>
          <w:rFonts w:ascii="Simplified Arabic" w:hAnsi="Simplified Arabic" w:cs="Simplified Arabic"/>
          <w:sz w:val="28"/>
          <w:szCs w:val="28"/>
          <w:rtl/>
        </w:rPr>
        <w:t xml:space="preserve"> ويتيح تحليل الظاهرة البحثية من منظور متكامل، يجمع بين التقنية والإدارة والسلوك البشري</w:t>
      </w:r>
      <w:r w:rsidRPr="002658CB">
        <w:rPr>
          <w:rFonts w:ascii="Simplified Arabic" w:hAnsi="Simplified Arabic" w:cs="Simplified Arabic"/>
          <w:sz w:val="28"/>
          <w:szCs w:val="28"/>
        </w:rPr>
        <w:t>.</w:t>
      </w:r>
    </w:p>
    <w:p w14:paraId="5D430A12"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ثالثًا، تسهم الدراسة في بناء </w:t>
      </w:r>
      <w:r w:rsidRPr="002658CB">
        <w:rPr>
          <w:rStyle w:val="af"/>
          <w:rFonts w:ascii="Simplified Arabic" w:hAnsi="Simplified Arabic" w:cs="Simplified Arabic"/>
          <w:sz w:val="28"/>
          <w:szCs w:val="28"/>
          <w:rtl/>
        </w:rPr>
        <w:t>نموذج علمي قابل للاختبار</w:t>
      </w:r>
      <w:r w:rsidRPr="002658CB">
        <w:rPr>
          <w:rFonts w:ascii="Simplified Arabic" w:hAnsi="Simplified Arabic" w:cs="Simplified Arabic"/>
          <w:sz w:val="28"/>
          <w:szCs w:val="28"/>
          <w:rtl/>
        </w:rPr>
        <w:t>، يربط بين تطبيق معيار</w:t>
      </w:r>
      <w:r w:rsidRPr="002658CB">
        <w:rPr>
          <w:rFonts w:ascii="Simplified Arabic" w:hAnsi="Simplified Arabic" w:cs="Simplified Arabic"/>
          <w:sz w:val="28"/>
          <w:szCs w:val="28"/>
        </w:rPr>
        <w:t xml:space="preserve"> ISO 27001 </w:t>
      </w:r>
      <w:r w:rsidRPr="002658CB">
        <w:rPr>
          <w:rFonts w:ascii="Simplified Arabic" w:hAnsi="Simplified Arabic" w:cs="Simplified Arabic"/>
          <w:sz w:val="28"/>
          <w:szCs w:val="28"/>
          <w:rtl/>
        </w:rPr>
        <w:t>كمكون إداري–تقني وبين النتائج المترتبة عليه في ما يتعلق بتقليل مخاطر تسرب أو فقدان الوثائق الرقمية. هذا النموذج يُمكن للباحثين الآخرين تبنيه أو تطويره في دراسات مقارنة، سواء على مستوى القطاعات أو المناطق الجغرافية</w:t>
      </w:r>
      <w:r w:rsidRPr="002658CB">
        <w:rPr>
          <w:rFonts w:ascii="Simplified Arabic" w:hAnsi="Simplified Arabic" w:cs="Simplified Arabic"/>
          <w:sz w:val="28"/>
          <w:szCs w:val="28"/>
        </w:rPr>
        <w:t>.</w:t>
      </w:r>
    </w:p>
    <w:p w14:paraId="6FE63438"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رابعًا، تُعزز هذه الدراسة من </w:t>
      </w:r>
      <w:r w:rsidRPr="002658CB">
        <w:rPr>
          <w:rStyle w:val="af"/>
          <w:rFonts w:ascii="Simplified Arabic" w:hAnsi="Simplified Arabic" w:cs="Simplified Arabic"/>
          <w:sz w:val="28"/>
          <w:szCs w:val="28"/>
          <w:rtl/>
        </w:rPr>
        <w:t>محتوى الأدبيات العلمية المكتوبة باللغة العربية</w:t>
      </w:r>
      <w:r w:rsidRPr="002658CB">
        <w:rPr>
          <w:rFonts w:ascii="Simplified Arabic" w:hAnsi="Simplified Arabic" w:cs="Simplified Arabic"/>
          <w:sz w:val="28"/>
          <w:szCs w:val="28"/>
          <w:rtl/>
        </w:rPr>
        <w:t xml:space="preserve">، من خلال معالجة موضوع دقيق وحديث بمنهج كمي وتطبيق ميداني داخل مؤسسة صحية. كما تُسهم نتائجها في </w:t>
      </w:r>
      <w:r w:rsidRPr="002658CB">
        <w:rPr>
          <w:rStyle w:val="af"/>
          <w:rFonts w:ascii="Simplified Arabic" w:hAnsi="Simplified Arabic" w:cs="Simplified Arabic"/>
          <w:sz w:val="28"/>
          <w:szCs w:val="28"/>
          <w:rtl/>
        </w:rPr>
        <w:t>إثراء البرامج الأكاديمية</w:t>
      </w:r>
      <w:r w:rsidRPr="002658CB">
        <w:rPr>
          <w:rFonts w:ascii="Simplified Arabic" w:hAnsi="Simplified Arabic" w:cs="Simplified Arabic"/>
          <w:sz w:val="28"/>
          <w:szCs w:val="28"/>
          <w:rtl/>
        </w:rPr>
        <w:t xml:space="preserve"> في تخصصات مثل: إدارة المخاطر، الإدارة الصحية، الأمن السيبراني، وإدارة الجودة</w:t>
      </w:r>
      <w:r w:rsidRPr="002658CB">
        <w:rPr>
          <w:rFonts w:ascii="Simplified Arabic" w:hAnsi="Simplified Arabic" w:cs="Simplified Arabic"/>
          <w:sz w:val="28"/>
          <w:szCs w:val="28"/>
        </w:rPr>
        <w:t>.</w:t>
      </w:r>
    </w:p>
    <w:p w14:paraId="3A9FD782" w14:textId="27AF8655" w:rsidR="00C3464A" w:rsidRDefault="00C3464A" w:rsidP="00B674D2">
      <w:pPr>
        <w:pStyle w:val="ae"/>
        <w:bidi/>
        <w:spacing w:before="0" w:beforeAutospacing="0" w:after="0" w:afterAutospacing="0"/>
        <w:jc w:val="both"/>
        <w:rPr>
          <w:rFonts w:ascii="Simplified Arabic" w:hAnsi="Simplified Arabic" w:cs="Simplified Arabic"/>
          <w:sz w:val="28"/>
          <w:szCs w:val="28"/>
          <w:rtl/>
        </w:rPr>
      </w:pPr>
      <w:r w:rsidRPr="002658CB">
        <w:rPr>
          <w:rFonts w:ascii="Simplified Arabic" w:hAnsi="Simplified Arabic" w:cs="Simplified Arabic"/>
          <w:sz w:val="28"/>
          <w:szCs w:val="28"/>
          <w:rtl/>
        </w:rPr>
        <w:t xml:space="preserve">وأخيرًا، تمثل الدراسة أساسًا يمكن الانطلاق منه نحو </w:t>
      </w:r>
      <w:r w:rsidRPr="002658CB">
        <w:rPr>
          <w:rStyle w:val="af"/>
          <w:rFonts w:ascii="Simplified Arabic" w:hAnsi="Simplified Arabic" w:cs="Simplified Arabic"/>
          <w:sz w:val="28"/>
          <w:szCs w:val="28"/>
          <w:rtl/>
        </w:rPr>
        <w:t>بناء نظريات محلية</w:t>
      </w:r>
      <w:r w:rsidRPr="002658CB">
        <w:rPr>
          <w:rFonts w:ascii="Simplified Arabic" w:hAnsi="Simplified Arabic" w:cs="Simplified Arabic"/>
          <w:sz w:val="28"/>
          <w:szCs w:val="28"/>
          <w:rtl/>
        </w:rPr>
        <w:t xml:space="preserve"> أو نماذج تقييم معيارية خاصة بالمؤسسات الصحية في المملكة العربية السعودية، بما يتماشى مع احتياجاتها التنظيمية والتقنية الخاصة، ويواكب تطلعات التحول الرقمي الآمن والمستدام</w:t>
      </w:r>
      <w:r w:rsidRPr="002658CB">
        <w:rPr>
          <w:rFonts w:ascii="Simplified Arabic" w:hAnsi="Simplified Arabic" w:cs="Simplified Arabic"/>
          <w:sz w:val="28"/>
          <w:szCs w:val="28"/>
        </w:rPr>
        <w:t>.</w:t>
      </w:r>
    </w:p>
    <w:p w14:paraId="645AB795" w14:textId="77777777" w:rsidR="00AE3DC0" w:rsidRDefault="00AE3DC0" w:rsidP="008E7E52">
      <w:pPr>
        <w:pStyle w:val="a7"/>
        <w:rPr>
          <w:rtl/>
        </w:rPr>
      </w:pPr>
    </w:p>
    <w:p w14:paraId="3B775ADB" w14:textId="77777777" w:rsidR="00AE3DC0" w:rsidRDefault="00AE3DC0" w:rsidP="008E7E52">
      <w:pPr>
        <w:pStyle w:val="a7"/>
        <w:rPr>
          <w:rtl/>
        </w:rPr>
      </w:pPr>
    </w:p>
    <w:p w14:paraId="7EE271D8" w14:textId="77777777" w:rsidR="00AE3DC0" w:rsidRDefault="00AE3DC0" w:rsidP="008E7E52">
      <w:pPr>
        <w:pStyle w:val="a7"/>
        <w:rPr>
          <w:rtl/>
        </w:rPr>
      </w:pPr>
    </w:p>
    <w:p w14:paraId="46AF1BC1" w14:textId="77777777" w:rsidR="00AE3DC0" w:rsidRDefault="00AE3DC0" w:rsidP="008E7E52">
      <w:pPr>
        <w:pStyle w:val="a7"/>
        <w:rPr>
          <w:rtl/>
        </w:rPr>
      </w:pPr>
    </w:p>
    <w:p w14:paraId="2432DBEE" w14:textId="77777777" w:rsidR="00AE3DC0" w:rsidRPr="002658CB" w:rsidRDefault="00AE3DC0" w:rsidP="008E7E52">
      <w:pPr>
        <w:pStyle w:val="a7"/>
      </w:pPr>
    </w:p>
    <w:p w14:paraId="211B5B63" w14:textId="77777777" w:rsidR="00C3464A" w:rsidRPr="00B674D2" w:rsidRDefault="00C3464A" w:rsidP="002658CB">
      <w:pPr>
        <w:pStyle w:val="3"/>
        <w:spacing w:before="0" w:line="240" w:lineRule="auto"/>
        <w:jc w:val="both"/>
        <w:rPr>
          <w:rFonts w:ascii="Simplified Arabic" w:hAnsi="Simplified Arabic"/>
          <w:sz w:val="32"/>
          <w:szCs w:val="32"/>
        </w:rPr>
      </w:pPr>
      <w:bookmarkStart w:id="7" w:name="_Toc203511842"/>
      <w:r w:rsidRPr="00B674D2">
        <w:rPr>
          <w:rFonts w:ascii="Simplified Arabic" w:hAnsi="Simplified Arabic"/>
          <w:sz w:val="32"/>
          <w:szCs w:val="32"/>
          <w:rtl/>
        </w:rPr>
        <w:lastRenderedPageBreak/>
        <w:t>ثانيًا: الأهمية العملية للدراسة</w:t>
      </w:r>
      <w:bookmarkEnd w:id="7"/>
    </w:p>
    <w:p w14:paraId="318DB18B"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من الجانب العملي، تنبع أهمية هذه الدراسة من </w:t>
      </w:r>
      <w:r w:rsidRPr="002658CB">
        <w:rPr>
          <w:rStyle w:val="af"/>
          <w:rFonts w:ascii="Simplified Arabic" w:hAnsi="Simplified Arabic" w:cs="Simplified Arabic"/>
          <w:sz w:val="28"/>
          <w:szCs w:val="28"/>
          <w:rtl/>
        </w:rPr>
        <w:t>قدرتها على تقديم حلول واقعية قابلة للتطبيق</w:t>
      </w:r>
      <w:r w:rsidRPr="002658CB">
        <w:rPr>
          <w:rFonts w:ascii="Simplified Arabic" w:hAnsi="Simplified Arabic" w:cs="Simplified Arabic"/>
          <w:sz w:val="28"/>
          <w:szCs w:val="28"/>
          <w:rtl/>
        </w:rPr>
        <w:t xml:space="preserve">، تسهم في تحسين الأداء المؤسسي في واحدة من أكثر القضايا الحيوية في زمن التحول الرقمي، وهي: حماية الوثائق الرقمية </w:t>
      </w:r>
      <w:proofErr w:type="spellStart"/>
      <w:r w:rsidRPr="002658CB">
        <w:rPr>
          <w:rFonts w:ascii="Simplified Arabic" w:hAnsi="Simplified Arabic" w:cs="Simplified Arabic"/>
          <w:sz w:val="28"/>
          <w:szCs w:val="28"/>
          <w:rtl/>
        </w:rPr>
        <w:t>والمرقمنة</w:t>
      </w:r>
      <w:proofErr w:type="spellEnd"/>
      <w:r w:rsidRPr="002658CB">
        <w:rPr>
          <w:rFonts w:ascii="Simplified Arabic" w:hAnsi="Simplified Arabic" w:cs="Simplified Arabic"/>
          <w:sz w:val="28"/>
          <w:szCs w:val="28"/>
          <w:rtl/>
        </w:rPr>
        <w:t xml:space="preserve"> من التسرب أو الفقدان، خصوصًا في قطاع حيوي كالقطاع الصحي</w:t>
      </w:r>
      <w:r w:rsidRPr="002658CB">
        <w:rPr>
          <w:rFonts w:ascii="Simplified Arabic" w:hAnsi="Simplified Arabic" w:cs="Simplified Arabic"/>
          <w:sz w:val="28"/>
          <w:szCs w:val="28"/>
        </w:rPr>
        <w:t>.</w:t>
      </w:r>
    </w:p>
    <w:p w14:paraId="23E0ED67"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أولًا، توفّر الدراسة </w:t>
      </w:r>
      <w:r w:rsidRPr="002658CB">
        <w:rPr>
          <w:rStyle w:val="af"/>
          <w:rFonts w:ascii="Simplified Arabic" w:hAnsi="Simplified Arabic" w:cs="Simplified Arabic"/>
          <w:sz w:val="28"/>
          <w:szCs w:val="28"/>
          <w:rtl/>
        </w:rPr>
        <w:t>تشخيصًا دقيقًا للواقع الميداني</w:t>
      </w:r>
      <w:r w:rsidRPr="002658CB">
        <w:rPr>
          <w:rFonts w:ascii="Simplified Arabic" w:hAnsi="Simplified Arabic" w:cs="Simplified Arabic"/>
          <w:sz w:val="28"/>
          <w:szCs w:val="28"/>
          <w:rtl/>
        </w:rPr>
        <w:t xml:space="preserve"> في تجمع الطائف الصحي، من خلال قياس مستوى تطبيق متطلبات معيار</w:t>
      </w:r>
      <w:r w:rsidRPr="002658CB">
        <w:rPr>
          <w:rFonts w:ascii="Simplified Arabic" w:hAnsi="Simplified Arabic" w:cs="Simplified Arabic"/>
          <w:sz w:val="28"/>
          <w:szCs w:val="28"/>
        </w:rPr>
        <w:t xml:space="preserve"> ISO 27001</w:t>
      </w:r>
      <w:r w:rsidRPr="002658CB">
        <w:rPr>
          <w:rFonts w:ascii="Simplified Arabic" w:hAnsi="Simplified Arabic" w:cs="Simplified Arabic"/>
          <w:sz w:val="28"/>
          <w:szCs w:val="28"/>
          <w:rtl/>
        </w:rPr>
        <w:t xml:space="preserve">، وتحليل أثر ذلك على إدارة المخاطر الأمنية المتعلقة بالوثائق. وبالتالي، تُساعد الجهات المعنية في </w:t>
      </w:r>
      <w:r w:rsidRPr="002658CB">
        <w:rPr>
          <w:rStyle w:val="af"/>
          <w:rFonts w:ascii="Simplified Arabic" w:hAnsi="Simplified Arabic" w:cs="Simplified Arabic"/>
          <w:sz w:val="28"/>
          <w:szCs w:val="28"/>
          <w:rtl/>
        </w:rPr>
        <w:t>اتخاذ قرارات مستندة إلى بيانات</w:t>
      </w:r>
      <w:r w:rsidRPr="002658CB">
        <w:rPr>
          <w:rFonts w:ascii="Simplified Arabic" w:hAnsi="Simplified Arabic" w:cs="Simplified Arabic"/>
          <w:sz w:val="28"/>
          <w:szCs w:val="28"/>
          <w:rtl/>
        </w:rPr>
        <w:t xml:space="preserve"> لتطوير سياساتها وإجراءاتها</w:t>
      </w:r>
      <w:r w:rsidRPr="002658CB">
        <w:rPr>
          <w:rFonts w:ascii="Simplified Arabic" w:hAnsi="Simplified Arabic" w:cs="Simplified Arabic"/>
          <w:sz w:val="28"/>
          <w:szCs w:val="28"/>
        </w:rPr>
        <w:t>.</w:t>
      </w:r>
    </w:p>
    <w:p w14:paraId="07003BF9"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ثانيًا، تقدّم الدراسة </w:t>
      </w:r>
      <w:r w:rsidRPr="002658CB">
        <w:rPr>
          <w:rStyle w:val="af"/>
          <w:rFonts w:ascii="Simplified Arabic" w:hAnsi="Simplified Arabic" w:cs="Simplified Arabic"/>
          <w:sz w:val="28"/>
          <w:szCs w:val="28"/>
          <w:rtl/>
        </w:rPr>
        <w:t>أداة تقييم مؤسسية</w:t>
      </w:r>
      <w:r w:rsidRPr="002658CB">
        <w:rPr>
          <w:rFonts w:ascii="Simplified Arabic" w:hAnsi="Simplified Arabic" w:cs="Simplified Arabic"/>
          <w:sz w:val="28"/>
          <w:szCs w:val="28"/>
          <w:rtl/>
        </w:rPr>
        <w:t xml:space="preserve"> قابلة للاستخدام لاحقًا في رصد مستويات الامتثال بالمعيار وتطورها بمرور الوقت. ويمكن تكييف هذه الأداة داخل التجمع أو تعميمها على مؤسسات صحية أخرى في المملكة</w:t>
      </w:r>
      <w:r w:rsidRPr="002658CB">
        <w:rPr>
          <w:rFonts w:ascii="Simplified Arabic" w:hAnsi="Simplified Arabic" w:cs="Simplified Arabic"/>
          <w:sz w:val="28"/>
          <w:szCs w:val="28"/>
        </w:rPr>
        <w:t>.</w:t>
      </w:r>
    </w:p>
    <w:p w14:paraId="2F0971BC"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ثالثًا، تسهم النتائج في </w:t>
      </w:r>
      <w:r w:rsidRPr="002658CB">
        <w:rPr>
          <w:rStyle w:val="af"/>
          <w:rFonts w:ascii="Simplified Arabic" w:hAnsi="Simplified Arabic" w:cs="Simplified Arabic"/>
          <w:sz w:val="28"/>
          <w:szCs w:val="28"/>
          <w:rtl/>
        </w:rPr>
        <w:t>تعزيز ثقافة أمن المعلومات</w:t>
      </w:r>
      <w:r w:rsidRPr="002658CB">
        <w:rPr>
          <w:rFonts w:ascii="Simplified Arabic" w:hAnsi="Simplified Arabic" w:cs="Simplified Arabic"/>
          <w:sz w:val="28"/>
          <w:szCs w:val="28"/>
          <w:rtl/>
        </w:rPr>
        <w:t xml:space="preserve"> داخل بيئة العمل، من خلال تسليط الضوء على أهمية دور الموظفين، ومستوى وعيهم، واستعدادهم للتفاعل مع سياسات الحماية المؤسسية. كما يمكن أن تُستخدم النتائج في </w:t>
      </w:r>
      <w:r w:rsidRPr="002658CB">
        <w:rPr>
          <w:rStyle w:val="af"/>
          <w:rFonts w:ascii="Simplified Arabic" w:hAnsi="Simplified Arabic" w:cs="Simplified Arabic"/>
          <w:sz w:val="28"/>
          <w:szCs w:val="28"/>
          <w:rtl/>
        </w:rPr>
        <w:t>تصميم برامج توعية وتدريب</w:t>
      </w:r>
      <w:r w:rsidRPr="002658CB">
        <w:rPr>
          <w:rFonts w:ascii="Simplified Arabic" w:hAnsi="Simplified Arabic" w:cs="Simplified Arabic"/>
          <w:sz w:val="28"/>
          <w:szCs w:val="28"/>
          <w:rtl/>
        </w:rPr>
        <w:t xml:space="preserve"> تستهدف الفئات التي أظهرت انخفاضًا في معدلات الاتفاق مع ممارسات الأمان</w:t>
      </w:r>
      <w:r w:rsidRPr="002658CB">
        <w:rPr>
          <w:rFonts w:ascii="Simplified Arabic" w:hAnsi="Simplified Arabic" w:cs="Simplified Arabic"/>
          <w:sz w:val="28"/>
          <w:szCs w:val="28"/>
        </w:rPr>
        <w:t>.</w:t>
      </w:r>
    </w:p>
    <w:p w14:paraId="185D0E91"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رابعًا، تُوفر الدراسة </w:t>
      </w:r>
      <w:r w:rsidRPr="002658CB">
        <w:rPr>
          <w:rStyle w:val="af"/>
          <w:rFonts w:ascii="Simplified Arabic" w:hAnsi="Simplified Arabic" w:cs="Simplified Arabic"/>
          <w:sz w:val="28"/>
          <w:szCs w:val="28"/>
          <w:rtl/>
        </w:rPr>
        <w:t>مؤشرات أداء عملية</w:t>
      </w:r>
      <w:r w:rsidRPr="002658CB">
        <w:rPr>
          <w:rFonts w:ascii="Simplified Arabic" w:hAnsi="Simplified Arabic" w:cs="Simplified Arabic"/>
          <w:sz w:val="28"/>
          <w:szCs w:val="28"/>
          <w:rtl/>
        </w:rPr>
        <w:t xml:space="preserve"> يمكن الاستناد إليها في وضع سياسات داخلية أكثر كفاءة، كسياسات التحكم في الوصول، والنسخ الاحتياطي، والاستجابة للحوادث، وضبط الصلاحيات. كما تُعد مخرجاتها مرجعًا لتحديث دليل إجراءات العمل الخاص بإدارة الوثائق الرقمية</w:t>
      </w:r>
      <w:r w:rsidRPr="002658CB">
        <w:rPr>
          <w:rFonts w:ascii="Simplified Arabic" w:hAnsi="Simplified Arabic" w:cs="Simplified Arabic"/>
          <w:sz w:val="28"/>
          <w:szCs w:val="28"/>
        </w:rPr>
        <w:t>.</w:t>
      </w:r>
    </w:p>
    <w:p w14:paraId="45049F47" w14:textId="77777777" w:rsidR="00C3464A" w:rsidRPr="002658CB" w:rsidRDefault="00C3464A" w:rsidP="00B674D2">
      <w:pPr>
        <w:pStyle w:val="ae"/>
        <w:bidi/>
        <w:spacing w:before="0" w:beforeAutospacing="0" w:after="0" w:afterAutospacing="0"/>
        <w:jc w:val="both"/>
        <w:rPr>
          <w:rFonts w:ascii="Simplified Arabic" w:hAnsi="Simplified Arabic" w:cs="Simplified Arabic"/>
          <w:sz w:val="28"/>
          <w:szCs w:val="28"/>
        </w:rPr>
      </w:pPr>
      <w:r w:rsidRPr="002658CB">
        <w:rPr>
          <w:rFonts w:ascii="Simplified Arabic" w:hAnsi="Simplified Arabic" w:cs="Simplified Arabic"/>
          <w:sz w:val="28"/>
          <w:szCs w:val="28"/>
          <w:rtl/>
        </w:rPr>
        <w:t xml:space="preserve">خامسًا، تخدم الدراسة التوجهات الوطنية الكبرى من خلال دعم </w:t>
      </w:r>
      <w:r w:rsidRPr="002658CB">
        <w:rPr>
          <w:rStyle w:val="af"/>
          <w:rFonts w:ascii="Simplified Arabic" w:hAnsi="Simplified Arabic" w:cs="Simplified Arabic"/>
          <w:sz w:val="28"/>
          <w:szCs w:val="28"/>
          <w:rtl/>
        </w:rPr>
        <w:t>أهداف التحول الرقمي الآمن</w:t>
      </w:r>
      <w:r w:rsidRPr="002658CB">
        <w:rPr>
          <w:rFonts w:ascii="Simplified Arabic" w:hAnsi="Simplified Arabic" w:cs="Simplified Arabic"/>
          <w:sz w:val="28"/>
          <w:szCs w:val="28"/>
          <w:rtl/>
        </w:rPr>
        <w:t xml:space="preserve"> ضمن رؤية المملكة 2030، والمساهمة في تحقيق بيئة صحية إلكترونية موثوقة وآمنة، ما يعزز من قدرة المملكة على بناء نظام صحي رقمي يوازن بين الكفاءة التشغيلية وأمن المعلومات</w:t>
      </w:r>
      <w:r w:rsidRPr="002658CB">
        <w:rPr>
          <w:rFonts w:ascii="Simplified Arabic" w:hAnsi="Simplified Arabic" w:cs="Simplified Arabic"/>
          <w:sz w:val="28"/>
          <w:szCs w:val="28"/>
        </w:rPr>
        <w:t>.</w:t>
      </w:r>
    </w:p>
    <w:p w14:paraId="5D5F2F06" w14:textId="77777777" w:rsidR="00C3464A" w:rsidRDefault="00C3464A" w:rsidP="00B674D2">
      <w:pPr>
        <w:pStyle w:val="ae"/>
        <w:bidi/>
        <w:spacing w:before="0" w:beforeAutospacing="0" w:after="0" w:afterAutospacing="0"/>
        <w:jc w:val="both"/>
        <w:rPr>
          <w:rFonts w:ascii="Simplified Arabic" w:hAnsi="Simplified Arabic" w:cs="Simplified Arabic"/>
          <w:sz w:val="28"/>
          <w:szCs w:val="28"/>
          <w:rtl/>
        </w:rPr>
      </w:pPr>
      <w:r w:rsidRPr="002658CB">
        <w:rPr>
          <w:rFonts w:ascii="Simplified Arabic" w:hAnsi="Simplified Arabic" w:cs="Simplified Arabic"/>
          <w:sz w:val="28"/>
          <w:szCs w:val="28"/>
          <w:rtl/>
        </w:rPr>
        <w:t xml:space="preserve">وباختصار، فإن القيمة العملية لهذه الدراسة لا تقتصر على تشخيص الوضع الحالي، بل تمتد إلى </w:t>
      </w:r>
      <w:r w:rsidRPr="002658CB">
        <w:rPr>
          <w:rStyle w:val="af"/>
          <w:rFonts w:ascii="Simplified Arabic" w:hAnsi="Simplified Arabic" w:cs="Simplified Arabic"/>
          <w:sz w:val="28"/>
          <w:szCs w:val="28"/>
          <w:rtl/>
        </w:rPr>
        <w:t>تقديم إطار عمل قابل للتنفيذ</w:t>
      </w:r>
      <w:r w:rsidRPr="002658CB">
        <w:rPr>
          <w:rFonts w:ascii="Simplified Arabic" w:hAnsi="Simplified Arabic" w:cs="Simplified Arabic"/>
          <w:sz w:val="28"/>
          <w:szCs w:val="28"/>
          <w:rtl/>
        </w:rPr>
        <w:t>، يُمكّن صانعي القرار من تطوير منظومة إدارة أمن الوثائق بطرق مستدامة ومبنية على بيانات موثوقة</w:t>
      </w:r>
      <w:r w:rsidRPr="002658CB">
        <w:rPr>
          <w:rFonts w:ascii="Simplified Arabic" w:hAnsi="Simplified Arabic" w:cs="Simplified Arabic"/>
          <w:sz w:val="28"/>
          <w:szCs w:val="28"/>
        </w:rPr>
        <w:t>.</w:t>
      </w:r>
    </w:p>
    <w:p w14:paraId="0D828547" w14:textId="77777777" w:rsidR="00AE3DC0" w:rsidRDefault="00AE3DC0" w:rsidP="00AE3DC0">
      <w:pPr>
        <w:pStyle w:val="ae"/>
        <w:bidi/>
        <w:spacing w:before="0" w:beforeAutospacing="0" w:after="0" w:afterAutospacing="0"/>
        <w:jc w:val="both"/>
        <w:rPr>
          <w:rFonts w:ascii="Simplified Arabic" w:hAnsi="Simplified Arabic" w:cs="Simplified Arabic"/>
          <w:sz w:val="28"/>
          <w:szCs w:val="28"/>
          <w:rtl/>
        </w:rPr>
      </w:pPr>
    </w:p>
    <w:p w14:paraId="1C974BB2" w14:textId="77777777" w:rsidR="00AE3DC0" w:rsidRDefault="00AE3DC0" w:rsidP="00AE3DC0">
      <w:pPr>
        <w:pStyle w:val="ae"/>
        <w:bidi/>
        <w:spacing w:before="0" w:beforeAutospacing="0" w:after="0" w:afterAutospacing="0"/>
        <w:jc w:val="both"/>
        <w:rPr>
          <w:rFonts w:ascii="Simplified Arabic" w:hAnsi="Simplified Arabic" w:cs="Simplified Arabic"/>
          <w:sz w:val="28"/>
          <w:szCs w:val="28"/>
          <w:rtl/>
        </w:rPr>
      </w:pPr>
    </w:p>
    <w:p w14:paraId="338C5829" w14:textId="77777777" w:rsidR="00AE3DC0" w:rsidRDefault="00AE3DC0" w:rsidP="00AE3DC0">
      <w:pPr>
        <w:pStyle w:val="ae"/>
        <w:bidi/>
        <w:spacing w:before="0" w:beforeAutospacing="0" w:after="0" w:afterAutospacing="0"/>
        <w:jc w:val="both"/>
        <w:rPr>
          <w:rFonts w:ascii="Simplified Arabic" w:hAnsi="Simplified Arabic" w:cs="Simplified Arabic"/>
          <w:sz w:val="28"/>
          <w:szCs w:val="28"/>
          <w:rtl/>
        </w:rPr>
      </w:pPr>
    </w:p>
    <w:p w14:paraId="0185A88D" w14:textId="77777777" w:rsidR="00AE3DC0" w:rsidRPr="002658CB" w:rsidRDefault="00AE3DC0" w:rsidP="00AE3DC0">
      <w:pPr>
        <w:pStyle w:val="ae"/>
        <w:bidi/>
        <w:spacing w:before="0" w:beforeAutospacing="0" w:after="0" w:afterAutospacing="0"/>
        <w:jc w:val="both"/>
        <w:rPr>
          <w:rFonts w:ascii="Simplified Arabic" w:hAnsi="Simplified Arabic" w:cs="Simplified Arabic"/>
          <w:sz w:val="28"/>
          <w:szCs w:val="28"/>
        </w:rPr>
      </w:pPr>
    </w:p>
    <w:p w14:paraId="5224F064" w14:textId="00DCFFDC" w:rsidR="005D58AB" w:rsidRPr="00B674D2" w:rsidRDefault="00062EC3" w:rsidP="002658CB">
      <w:pPr>
        <w:pStyle w:val="2"/>
        <w:spacing w:before="0" w:line="240" w:lineRule="auto"/>
        <w:ind w:left="578" w:hanging="578"/>
        <w:rPr>
          <w:rFonts w:ascii="Simplified Arabic" w:hAnsi="Simplified Arabic"/>
          <w:sz w:val="32"/>
          <w:szCs w:val="32"/>
          <w:rtl/>
        </w:rPr>
      </w:pPr>
      <w:bookmarkStart w:id="8" w:name="_Toc203511844"/>
      <w:r w:rsidRPr="00B674D2">
        <w:rPr>
          <w:rFonts w:ascii="Simplified Arabic" w:hAnsi="Simplified Arabic"/>
          <w:sz w:val="32"/>
          <w:szCs w:val="32"/>
          <w:rtl/>
        </w:rPr>
        <w:lastRenderedPageBreak/>
        <w:t>تساؤلات الدراسة</w:t>
      </w:r>
      <w:bookmarkEnd w:id="8"/>
    </w:p>
    <w:p w14:paraId="3A18908B" w14:textId="77777777" w:rsidR="00511DC0" w:rsidRPr="002658CB" w:rsidRDefault="00511DC0" w:rsidP="002658CB">
      <w:pPr>
        <w:spacing w:after="0" w:line="240" w:lineRule="auto"/>
        <w:ind w:firstLine="282"/>
        <w:jc w:val="both"/>
        <w:rPr>
          <w:rFonts w:ascii="Simplified Arabic" w:hAnsi="Simplified Arabic"/>
          <w:sz w:val="28"/>
        </w:rPr>
      </w:pPr>
      <w:r w:rsidRPr="002658CB">
        <w:rPr>
          <w:rFonts w:ascii="Simplified Arabic" w:hAnsi="Simplified Arabic"/>
          <w:sz w:val="28"/>
          <w:rtl/>
        </w:rPr>
        <w:t xml:space="preserve">تهدف هذه الدراسة إلى </w:t>
      </w:r>
      <w:r w:rsidRPr="002658CB">
        <w:rPr>
          <w:rFonts w:ascii="Simplified Arabic" w:hAnsi="Simplified Arabic"/>
          <w:b/>
          <w:bCs/>
          <w:sz w:val="28"/>
          <w:rtl/>
        </w:rPr>
        <w:t>استكشاف وتحليل أثر تطبيق معايير</w:t>
      </w:r>
      <w:r w:rsidRPr="002658CB">
        <w:rPr>
          <w:rFonts w:ascii="Simplified Arabic" w:hAnsi="Simplified Arabic"/>
          <w:b/>
          <w:bCs/>
          <w:sz w:val="28"/>
        </w:rPr>
        <w:t xml:space="preserve"> ISO 27001</w:t>
      </w:r>
      <w:r w:rsidRPr="002658CB">
        <w:rPr>
          <w:rFonts w:ascii="Simplified Arabic" w:hAnsi="Simplified Arabic"/>
          <w:sz w:val="28"/>
        </w:rPr>
        <w:t xml:space="preserve"> </w:t>
      </w:r>
      <w:r w:rsidRPr="002658CB">
        <w:rPr>
          <w:rFonts w:ascii="Simplified Arabic" w:hAnsi="Simplified Arabic"/>
          <w:sz w:val="28"/>
          <w:rtl/>
        </w:rPr>
        <w:t xml:space="preserve">على </w:t>
      </w:r>
      <w:r w:rsidRPr="002658CB">
        <w:rPr>
          <w:rFonts w:ascii="Simplified Arabic" w:hAnsi="Simplified Arabic"/>
          <w:b/>
          <w:bCs/>
          <w:sz w:val="28"/>
          <w:rtl/>
        </w:rPr>
        <w:t xml:space="preserve">الحد من مخاطر تسرب وفقدان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w:t>
      </w:r>
      <w:r w:rsidRPr="002658CB">
        <w:rPr>
          <w:rFonts w:ascii="Simplified Arabic" w:hAnsi="Simplified Arabic"/>
          <w:sz w:val="28"/>
          <w:rtl/>
        </w:rPr>
        <w:t xml:space="preserve"> في </w:t>
      </w:r>
      <w:r w:rsidRPr="002658CB">
        <w:rPr>
          <w:rFonts w:ascii="Simplified Arabic" w:hAnsi="Simplified Arabic"/>
          <w:b/>
          <w:bCs/>
          <w:sz w:val="28"/>
          <w:rtl/>
        </w:rPr>
        <w:t>تجمع الطائف الصحي</w:t>
      </w:r>
      <w:r w:rsidRPr="002658CB">
        <w:rPr>
          <w:rFonts w:ascii="Simplified Arabic" w:hAnsi="Simplified Arabic"/>
          <w:sz w:val="28"/>
          <w:rtl/>
        </w:rPr>
        <w:t>، وذلك من خلال الإجابة على التساؤلات البحثية التالية</w:t>
      </w:r>
      <w:r w:rsidRPr="002658CB">
        <w:rPr>
          <w:rFonts w:ascii="Simplified Arabic" w:hAnsi="Simplified Arabic"/>
          <w:sz w:val="28"/>
        </w:rPr>
        <w:t>:</w:t>
      </w:r>
    </w:p>
    <w:p w14:paraId="5B6DFA10"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ما مدى فعالية تطبيق معايير</w:t>
      </w:r>
      <w:r w:rsidRPr="00EB2BD8">
        <w:rPr>
          <w:rFonts w:ascii="Simplified Arabic" w:hAnsi="Simplified Arabic"/>
          <w:sz w:val="28"/>
        </w:rPr>
        <w:t xml:space="preserve"> ISO 27001 </w:t>
      </w:r>
      <w:r w:rsidRPr="00EB2BD8">
        <w:rPr>
          <w:rFonts w:ascii="Simplified Arabic" w:hAnsi="Simplified Arabic"/>
          <w:sz w:val="28"/>
          <w:rtl/>
        </w:rPr>
        <w:t>في تقييم وتحليل المخاطر الأمنية المتعلقة بتسرب وفقدان الوثائق الرقمية؟</w:t>
      </w:r>
    </w:p>
    <w:p w14:paraId="251F224A"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كيف يؤثر تطبيق ضوابط التحكم في الوصول وفق معايير</w:t>
      </w:r>
      <w:r w:rsidRPr="00EB2BD8">
        <w:rPr>
          <w:rFonts w:ascii="Simplified Arabic" w:hAnsi="Simplified Arabic"/>
          <w:sz w:val="28"/>
        </w:rPr>
        <w:t xml:space="preserve"> ISO 27001 </w:t>
      </w:r>
      <w:r w:rsidRPr="00EB2BD8">
        <w:rPr>
          <w:rFonts w:ascii="Simplified Arabic" w:hAnsi="Simplified Arabic"/>
          <w:sz w:val="28"/>
          <w:rtl/>
        </w:rPr>
        <w:t>على تقليل احتمالية الوصول غير المصرح به للوثائق الرقمية؟</w:t>
      </w:r>
    </w:p>
    <w:p w14:paraId="367328A1"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إلى أي مدى يساهم استخدام تقنيات التشفير وحماية البيانات في تحسين أمان الوثائق الرقمية في تجمع الطائف الصحي؟</w:t>
      </w:r>
    </w:p>
    <w:p w14:paraId="7AEA87B8"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ما مدى تأثير خطط استمرارية الأعمال والتعافي من الكوارث وفق معايير</w:t>
      </w:r>
      <w:r w:rsidRPr="00EB2BD8">
        <w:rPr>
          <w:rFonts w:ascii="Simplified Arabic" w:hAnsi="Simplified Arabic"/>
          <w:sz w:val="28"/>
        </w:rPr>
        <w:t xml:space="preserve"> ISO 27001 </w:t>
      </w:r>
      <w:r w:rsidRPr="00EB2BD8">
        <w:rPr>
          <w:rFonts w:ascii="Simplified Arabic" w:hAnsi="Simplified Arabic"/>
          <w:sz w:val="28"/>
          <w:rtl/>
        </w:rPr>
        <w:t>على حماية الوثائق الرقمية من الفقدان؟</w:t>
      </w:r>
    </w:p>
    <w:p w14:paraId="126598E1"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كيف يؤثر إجراء التدقيق الأمني المستمر وفق معايير</w:t>
      </w:r>
      <w:r w:rsidRPr="00EB2BD8">
        <w:rPr>
          <w:rFonts w:ascii="Simplified Arabic" w:hAnsi="Simplified Arabic"/>
          <w:sz w:val="28"/>
        </w:rPr>
        <w:t xml:space="preserve"> ISO 27001 </w:t>
      </w:r>
      <w:r w:rsidRPr="00EB2BD8">
        <w:rPr>
          <w:rFonts w:ascii="Simplified Arabic" w:hAnsi="Simplified Arabic"/>
          <w:sz w:val="28"/>
          <w:rtl/>
        </w:rPr>
        <w:t>على تحسين أمن الوثائق الرقمية؟</w:t>
      </w:r>
    </w:p>
    <w:p w14:paraId="5EA6AD1A"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كيف يسهم تطبيق معايير</w:t>
      </w:r>
      <w:r w:rsidRPr="00EB2BD8">
        <w:rPr>
          <w:rFonts w:ascii="Simplified Arabic" w:hAnsi="Simplified Arabic"/>
          <w:sz w:val="28"/>
        </w:rPr>
        <w:t xml:space="preserve"> ISO 27001 </w:t>
      </w:r>
      <w:r w:rsidRPr="00EB2BD8">
        <w:rPr>
          <w:rFonts w:ascii="Simplified Arabic" w:hAnsi="Simplified Arabic"/>
          <w:sz w:val="28"/>
          <w:rtl/>
        </w:rPr>
        <w:t>في الحد من تسرب الوثائق الرقمية من خلال تقنيات الحماية والرصد المستمر؟</w:t>
      </w:r>
    </w:p>
    <w:p w14:paraId="3B4BB595"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إلى أي مدى يساهم تطبيق معايير</w:t>
      </w:r>
      <w:r w:rsidRPr="00EB2BD8">
        <w:rPr>
          <w:rFonts w:ascii="Simplified Arabic" w:hAnsi="Simplified Arabic"/>
          <w:sz w:val="28"/>
        </w:rPr>
        <w:t xml:space="preserve"> ISO 27001 </w:t>
      </w:r>
      <w:r w:rsidRPr="00EB2BD8">
        <w:rPr>
          <w:rFonts w:ascii="Simplified Arabic" w:hAnsi="Simplified Arabic"/>
          <w:sz w:val="28"/>
          <w:rtl/>
        </w:rPr>
        <w:t>في تحسين أداء وموثوقية أنظمة الأرشفة الرقمية وتقليل فقدان الوثائق؟</w:t>
      </w:r>
    </w:p>
    <w:p w14:paraId="6281E7A0"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كيف يمكن لاستراتيجيات إدارة الوثائق وفق معايير</w:t>
      </w:r>
      <w:r w:rsidRPr="00EB2BD8">
        <w:rPr>
          <w:rFonts w:ascii="Simplified Arabic" w:hAnsi="Simplified Arabic"/>
          <w:sz w:val="28"/>
        </w:rPr>
        <w:t xml:space="preserve"> ISO 27001 </w:t>
      </w:r>
      <w:r w:rsidRPr="00EB2BD8">
        <w:rPr>
          <w:rFonts w:ascii="Simplified Arabic" w:hAnsi="Simplified Arabic"/>
          <w:sz w:val="28"/>
          <w:rtl/>
        </w:rPr>
        <w:t>أن تعزز من أمن الوثائق الرقمية وتقليل فقدانها؟</w:t>
      </w:r>
    </w:p>
    <w:p w14:paraId="2C9FBE71"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ما مدى تأثير ضوابط الوصول المطبقة وفق</w:t>
      </w:r>
      <w:r w:rsidRPr="00EB2BD8">
        <w:rPr>
          <w:rFonts w:ascii="Simplified Arabic" w:hAnsi="Simplified Arabic"/>
          <w:sz w:val="28"/>
        </w:rPr>
        <w:t xml:space="preserve"> ISO 27001 </w:t>
      </w:r>
      <w:r w:rsidRPr="00EB2BD8">
        <w:rPr>
          <w:rFonts w:ascii="Simplified Arabic" w:hAnsi="Simplified Arabic"/>
          <w:sz w:val="28"/>
          <w:rtl/>
        </w:rPr>
        <w:t>على تحسين التحكم في إدارة الوثائق الرقمية ومنع فقدانها؟</w:t>
      </w:r>
    </w:p>
    <w:p w14:paraId="0759BC50" w14:textId="77777777" w:rsidR="00511DC0" w:rsidRPr="00EB2BD8" w:rsidRDefault="00511DC0" w:rsidP="002658CB">
      <w:pPr>
        <w:numPr>
          <w:ilvl w:val="0"/>
          <w:numId w:val="7"/>
        </w:numPr>
        <w:spacing w:after="0" w:line="240" w:lineRule="auto"/>
        <w:jc w:val="both"/>
        <w:rPr>
          <w:rFonts w:ascii="Simplified Arabic" w:hAnsi="Simplified Arabic"/>
          <w:sz w:val="28"/>
        </w:rPr>
      </w:pPr>
      <w:r w:rsidRPr="00EB2BD8">
        <w:rPr>
          <w:rFonts w:ascii="Simplified Arabic" w:hAnsi="Simplified Arabic"/>
          <w:sz w:val="28"/>
          <w:rtl/>
        </w:rPr>
        <w:t>كيف يؤثر تدريب الموظفين على معايير</w:t>
      </w:r>
      <w:r w:rsidRPr="00EB2BD8">
        <w:rPr>
          <w:rFonts w:ascii="Simplified Arabic" w:hAnsi="Simplified Arabic"/>
          <w:sz w:val="28"/>
        </w:rPr>
        <w:t xml:space="preserve"> ISO 27001 </w:t>
      </w:r>
      <w:r w:rsidRPr="00EB2BD8">
        <w:rPr>
          <w:rFonts w:ascii="Simplified Arabic" w:hAnsi="Simplified Arabic"/>
          <w:sz w:val="28"/>
          <w:rtl/>
        </w:rPr>
        <w:t>في تعزيز أمن الوثائق الرقمية وتقليل الأخطاء البشرية التي قد تؤدي إلى فقدانها أو تسريبها؟</w:t>
      </w:r>
    </w:p>
    <w:p w14:paraId="1899F293" w14:textId="77777777" w:rsidR="00511DC0" w:rsidRPr="002658CB" w:rsidRDefault="00511DC0" w:rsidP="002658CB">
      <w:pPr>
        <w:spacing w:after="0" w:line="240" w:lineRule="auto"/>
        <w:jc w:val="both"/>
        <w:rPr>
          <w:rFonts w:ascii="Simplified Arabic" w:hAnsi="Simplified Arabic"/>
          <w:sz w:val="28"/>
          <w:rtl/>
        </w:rPr>
      </w:pPr>
      <w:r w:rsidRPr="002658CB">
        <w:rPr>
          <w:rFonts w:ascii="Simplified Arabic" w:hAnsi="Simplified Arabic"/>
          <w:sz w:val="28"/>
          <w:rtl/>
        </w:rPr>
        <w:t xml:space="preserve">تسعى هذه الأسئلة إلى </w:t>
      </w:r>
      <w:r w:rsidRPr="002658CB">
        <w:rPr>
          <w:rFonts w:ascii="Simplified Arabic" w:hAnsi="Simplified Arabic"/>
          <w:b/>
          <w:bCs/>
          <w:sz w:val="28"/>
          <w:rtl/>
        </w:rPr>
        <w:t>استكشاف جميع الجوانب المتعلقة بتطبيق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في بيئة المؤسسات الصحية</w:t>
      </w:r>
      <w:r w:rsidRPr="002658CB">
        <w:rPr>
          <w:rFonts w:ascii="Simplified Arabic" w:hAnsi="Simplified Arabic"/>
          <w:sz w:val="28"/>
          <w:rtl/>
        </w:rPr>
        <w:t xml:space="preserve">، مع التركيز على </w:t>
      </w:r>
      <w:r w:rsidRPr="002658CB">
        <w:rPr>
          <w:rFonts w:ascii="Simplified Arabic" w:hAnsi="Simplified Arabic"/>
          <w:b/>
          <w:bCs/>
          <w:sz w:val="28"/>
          <w:rtl/>
        </w:rPr>
        <w:t xml:space="preserve">التحديات، الفوائد، وأثر تنفيذ هذه المعايير على أمن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w:t>
      </w:r>
      <w:r w:rsidRPr="002658CB">
        <w:rPr>
          <w:rFonts w:ascii="Simplified Arabic" w:hAnsi="Simplified Arabic"/>
          <w:sz w:val="28"/>
          <w:rtl/>
        </w:rPr>
        <w:t xml:space="preserve"> داخل تجمع الطائف الصحي</w:t>
      </w:r>
      <w:r w:rsidRPr="002658CB">
        <w:rPr>
          <w:rFonts w:ascii="Simplified Arabic" w:hAnsi="Simplified Arabic"/>
          <w:sz w:val="28"/>
        </w:rPr>
        <w:t>.</w:t>
      </w:r>
    </w:p>
    <w:p w14:paraId="0B0F3183" w14:textId="77777777" w:rsidR="00511DC0" w:rsidRPr="002658CB" w:rsidRDefault="00511DC0" w:rsidP="002658CB">
      <w:pPr>
        <w:pStyle w:val="a5"/>
        <w:jc w:val="both"/>
        <w:rPr>
          <w:rFonts w:ascii="Simplified Arabic" w:hAnsi="Simplified Arabic" w:cs="Simplified Arabic"/>
          <w:sz w:val="28"/>
          <w:rtl/>
        </w:rPr>
      </w:pPr>
    </w:p>
    <w:p w14:paraId="64FBBD01" w14:textId="77777777" w:rsidR="00511DC0" w:rsidRPr="002658CB" w:rsidRDefault="00511DC0" w:rsidP="002658CB">
      <w:pPr>
        <w:pStyle w:val="3"/>
        <w:spacing w:before="0" w:line="240" w:lineRule="auto"/>
        <w:jc w:val="both"/>
        <w:rPr>
          <w:rFonts w:ascii="Simplified Arabic" w:hAnsi="Simplified Arabic"/>
          <w:sz w:val="28"/>
        </w:rPr>
      </w:pPr>
      <w:bookmarkStart w:id="9" w:name="_Toc203511845"/>
      <w:r w:rsidRPr="002658CB">
        <w:rPr>
          <w:rFonts w:ascii="Simplified Arabic" w:hAnsi="Simplified Arabic"/>
          <w:sz w:val="28"/>
          <w:rtl/>
        </w:rPr>
        <w:lastRenderedPageBreak/>
        <w:t>السؤال الرئيسي للدراسة</w:t>
      </w:r>
      <w:bookmarkEnd w:id="9"/>
    </w:p>
    <w:p w14:paraId="288EB3C5" w14:textId="77777777" w:rsidR="00511DC0" w:rsidRPr="002658CB" w:rsidRDefault="00511DC0" w:rsidP="002658CB">
      <w:pPr>
        <w:spacing w:after="0" w:line="240" w:lineRule="auto"/>
        <w:jc w:val="both"/>
        <w:rPr>
          <w:rFonts w:ascii="Simplified Arabic" w:hAnsi="Simplified Arabic"/>
          <w:sz w:val="28"/>
          <w:rtl/>
        </w:rPr>
      </w:pPr>
      <w:r w:rsidRPr="002658CB">
        <w:rPr>
          <w:rFonts w:ascii="Simplified Arabic" w:hAnsi="Simplified Arabic"/>
          <w:b/>
          <w:bCs/>
          <w:sz w:val="28"/>
          <w:rtl/>
        </w:rPr>
        <w:t>إلى أي مدى يسهم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 xml:space="preserve">في الحد من مخاطر تسرب وفقدان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 في تجمع الطائف الصحي؟</w:t>
      </w:r>
    </w:p>
    <w:p w14:paraId="05934F55" w14:textId="77777777" w:rsidR="00511DC0" w:rsidRDefault="00511DC0" w:rsidP="002658CB">
      <w:pPr>
        <w:spacing w:after="0" w:line="240" w:lineRule="auto"/>
        <w:jc w:val="both"/>
        <w:rPr>
          <w:rFonts w:ascii="Simplified Arabic" w:hAnsi="Simplified Arabic"/>
          <w:sz w:val="28"/>
          <w:u w:val="single"/>
          <w:rtl/>
        </w:rPr>
      </w:pPr>
      <w:r w:rsidRPr="002658CB">
        <w:rPr>
          <w:rFonts w:ascii="Simplified Arabic" w:hAnsi="Simplified Arabic"/>
          <w:sz w:val="28"/>
          <w:rtl/>
        </w:rPr>
        <w:t xml:space="preserve">تسهم هذه الأسئلة في بناء إطار تحليلي شامل يساعد في </w:t>
      </w:r>
      <w:r w:rsidRPr="002658CB">
        <w:rPr>
          <w:rFonts w:ascii="Simplified Arabic" w:hAnsi="Simplified Arabic"/>
          <w:b/>
          <w:bCs/>
          <w:sz w:val="28"/>
          <w:rtl/>
        </w:rPr>
        <w:t xml:space="preserve">فهم تأثير معايير الأمان المعلوماتي على إدارة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w:t>
      </w:r>
      <w:r w:rsidRPr="002658CB">
        <w:rPr>
          <w:rFonts w:ascii="Simplified Arabic" w:hAnsi="Simplified Arabic"/>
          <w:b/>
          <w:bCs/>
          <w:sz w:val="28"/>
          <w:u w:val="single"/>
          <w:rtl/>
        </w:rPr>
        <w:t>، وتقديم حلول عملية لتعزيز أمنها داخل المؤسسات الصحية</w:t>
      </w:r>
      <w:r w:rsidRPr="002658CB">
        <w:rPr>
          <w:rFonts w:ascii="Simplified Arabic" w:hAnsi="Simplified Arabic"/>
          <w:b/>
          <w:bCs/>
          <w:sz w:val="28"/>
          <w:u w:val="single"/>
        </w:rPr>
        <w:t>.</w:t>
      </w:r>
    </w:p>
    <w:p w14:paraId="685A0961" w14:textId="77777777" w:rsidR="00AE3DC0" w:rsidRPr="00AE3DC0" w:rsidRDefault="00AE3DC0" w:rsidP="008E7E52">
      <w:pPr>
        <w:pStyle w:val="a7"/>
      </w:pPr>
    </w:p>
    <w:p w14:paraId="4C0B5635" w14:textId="617BA5CB" w:rsidR="00511DC0" w:rsidRPr="002658CB" w:rsidRDefault="00AE3DC0" w:rsidP="002658CB">
      <w:pPr>
        <w:spacing w:after="0" w:line="240" w:lineRule="auto"/>
        <w:jc w:val="both"/>
        <w:rPr>
          <w:rFonts w:ascii="Simplified Arabic" w:hAnsi="Simplified Arabic"/>
          <w:sz w:val="28"/>
        </w:rPr>
      </w:pPr>
      <w:r>
        <w:rPr>
          <w:rFonts w:ascii="Simplified Arabic" w:hAnsi="Simplified Arabic" w:hint="cs"/>
          <w:b/>
          <w:bCs/>
          <w:sz w:val="28"/>
          <w:rtl/>
        </w:rPr>
        <w:t>1.</w:t>
      </w:r>
      <w:r w:rsidR="00511DC0" w:rsidRPr="002658CB">
        <w:rPr>
          <w:rFonts w:ascii="Simplified Arabic" w:hAnsi="Simplified Arabic"/>
          <w:b/>
          <w:bCs/>
          <w:sz w:val="28"/>
        </w:rPr>
        <w:t xml:space="preserve"> </w:t>
      </w:r>
      <w:r w:rsidR="00511DC0" w:rsidRPr="002658CB">
        <w:rPr>
          <w:rFonts w:ascii="Simplified Arabic" w:hAnsi="Simplified Arabic"/>
          <w:b/>
          <w:bCs/>
          <w:sz w:val="28"/>
          <w:rtl/>
        </w:rPr>
        <w:t>المتغير الرئيسي (المستقل)</w:t>
      </w:r>
      <w:r w:rsidR="00511DC0" w:rsidRPr="002658CB">
        <w:rPr>
          <w:rFonts w:ascii="Simplified Arabic" w:hAnsi="Simplified Arabic"/>
          <w:b/>
          <w:bCs/>
          <w:sz w:val="28"/>
        </w:rPr>
        <w:t>:</w:t>
      </w:r>
      <w:r w:rsidR="00511DC0" w:rsidRPr="002658CB">
        <w:rPr>
          <w:rFonts w:ascii="Simplified Arabic" w:hAnsi="Simplified Arabic"/>
          <w:b/>
          <w:bCs/>
          <w:sz w:val="28"/>
          <w:rtl/>
        </w:rPr>
        <w:t xml:space="preserve"> </w:t>
      </w:r>
      <w:r w:rsidR="00511DC0" w:rsidRPr="002658CB">
        <w:rPr>
          <w:rFonts w:ascii="Simplified Arabic" w:hAnsi="Simplified Arabic"/>
          <w:sz w:val="28"/>
          <w:rtl/>
        </w:rPr>
        <w:t>تطبيق معايير</w:t>
      </w:r>
      <w:r w:rsidR="00511DC0" w:rsidRPr="002658CB">
        <w:rPr>
          <w:rFonts w:ascii="Simplified Arabic" w:hAnsi="Simplified Arabic"/>
          <w:sz w:val="28"/>
        </w:rPr>
        <w:t xml:space="preserve"> ISO 27001</w:t>
      </w:r>
    </w:p>
    <w:p w14:paraId="69F6FD41" w14:textId="0C0D7E03" w:rsidR="00511DC0" w:rsidRPr="002658CB" w:rsidRDefault="00511DC0" w:rsidP="002658CB">
      <w:pPr>
        <w:numPr>
          <w:ilvl w:val="0"/>
          <w:numId w:val="3"/>
        </w:numPr>
        <w:spacing w:after="0" w:line="240" w:lineRule="auto"/>
        <w:jc w:val="both"/>
        <w:rPr>
          <w:rFonts w:ascii="Simplified Arabic" w:hAnsi="Simplified Arabic"/>
          <w:sz w:val="28"/>
        </w:rPr>
      </w:pPr>
      <w:r w:rsidRPr="002658CB">
        <w:rPr>
          <w:rFonts w:ascii="Simplified Arabic" w:hAnsi="Simplified Arabic"/>
          <w:b/>
          <w:bCs/>
          <w:sz w:val="28"/>
          <w:rtl/>
        </w:rPr>
        <w:t>التعريف الإجرائي</w:t>
      </w:r>
      <w:r w:rsidRPr="002658CB">
        <w:rPr>
          <w:rFonts w:ascii="Simplified Arabic" w:hAnsi="Simplified Arabic"/>
          <w:b/>
          <w:bCs/>
          <w:sz w:val="28"/>
        </w:rPr>
        <w:t>:</w:t>
      </w:r>
      <w:r w:rsidRPr="002658CB">
        <w:rPr>
          <w:rFonts w:ascii="Simplified Arabic" w:hAnsi="Simplified Arabic"/>
          <w:sz w:val="28"/>
        </w:rPr>
        <w:t xml:space="preserve"> </w:t>
      </w:r>
      <w:r w:rsidR="002F6F9F" w:rsidRPr="002658CB">
        <w:rPr>
          <w:rFonts w:ascii="Simplified Arabic" w:hAnsi="Simplified Arabic"/>
          <w:sz w:val="28"/>
          <w:rtl/>
        </w:rPr>
        <w:t xml:space="preserve"> </w:t>
      </w:r>
      <w:r w:rsidRPr="002658CB">
        <w:rPr>
          <w:rFonts w:ascii="Simplified Arabic" w:hAnsi="Simplified Arabic"/>
          <w:sz w:val="28"/>
          <w:rtl/>
        </w:rPr>
        <w:t xml:space="preserve">يقصد به تنفيذ السياسات والإجراءات الأمنية المستندة إلى معايير </w:t>
      </w:r>
      <w:r w:rsidRPr="002658CB">
        <w:rPr>
          <w:rFonts w:ascii="Simplified Arabic" w:hAnsi="Simplified Arabic"/>
          <w:b/>
          <w:bCs/>
          <w:sz w:val="28"/>
        </w:rPr>
        <w:t>ISO 27001</w:t>
      </w:r>
      <w:r w:rsidRPr="002658CB">
        <w:rPr>
          <w:rFonts w:ascii="Simplified Arabic" w:hAnsi="Simplified Arabic"/>
          <w:sz w:val="28"/>
        </w:rPr>
        <w:t xml:space="preserve"> </w:t>
      </w:r>
      <w:r w:rsidRPr="002658CB">
        <w:rPr>
          <w:rFonts w:ascii="Simplified Arabic" w:hAnsi="Simplified Arabic"/>
          <w:sz w:val="28"/>
          <w:rtl/>
        </w:rPr>
        <w:t xml:space="preserve">داخل تجمع الطائف الصحي، بهدف تعزيز أمن المعلومات وتقليل مخاطر تسرب وفقدان 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Pr>
        <w:t>.</w:t>
      </w:r>
    </w:p>
    <w:p w14:paraId="435E83D3" w14:textId="77777777" w:rsidR="00511DC0" w:rsidRPr="002658CB" w:rsidRDefault="00511DC0" w:rsidP="002658CB">
      <w:pPr>
        <w:spacing w:after="0" w:line="240" w:lineRule="auto"/>
        <w:jc w:val="both"/>
        <w:rPr>
          <w:rFonts w:ascii="Simplified Arabic" w:hAnsi="Simplified Arabic"/>
          <w:b/>
          <w:bCs/>
          <w:sz w:val="28"/>
        </w:rPr>
      </w:pPr>
      <w:r w:rsidRPr="002658CB">
        <w:rPr>
          <w:rFonts w:ascii="Simplified Arabic" w:hAnsi="Simplified Arabic"/>
          <w:b/>
          <w:bCs/>
          <w:sz w:val="28"/>
          <w:rtl/>
        </w:rPr>
        <w:t>أبعاد المتغير الرئيسي تطبيق معايير</w:t>
      </w:r>
      <w:r w:rsidRPr="002658CB">
        <w:rPr>
          <w:rFonts w:ascii="Simplified Arabic" w:hAnsi="Simplified Arabic"/>
          <w:b/>
          <w:bCs/>
          <w:sz w:val="28"/>
        </w:rPr>
        <w:t xml:space="preserve"> (ISO 27001):</w:t>
      </w:r>
    </w:p>
    <w:p w14:paraId="1BF40DFF" w14:textId="77777777" w:rsidR="00511DC0" w:rsidRPr="002658CB" w:rsidRDefault="00511DC0" w:rsidP="002658CB">
      <w:pPr>
        <w:numPr>
          <w:ilvl w:val="0"/>
          <w:numId w:val="4"/>
        </w:numPr>
        <w:spacing w:after="0" w:line="240" w:lineRule="auto"/>
        <w:jc w:val="both"/>
        <w:rPr>
          <w:rFonts w:ascii="Simplified Arabic" w:hAnsi="Simplified Arabic"/>
          <w:sz w:val="28"/>
        </w:rPr>
      </w:pPr>
      <w:r w:rsidRPr="002658CB">
        <w:rPr>
          <w:rFonts w:ascii="Simplified Arabic" w:hAnsi="Simplified Arabic"/>
          <w:b/>
          <w:bCs/>
          <w:sz w:val="28"/>
          <w:rtl/>
        </w:rPr>
        <w:t>إدارة المخاطر الأمنية</w:t>
      </w:r>
      <w:r w:rsidRPr="002658CB">
        <w:rPr>
          <w:rFonts w:ascii="Simplified Arabic" w:hAnsi="Simplified Arabic"/>
          <w:b/>
          <w:bCs/>
          <w:sz w:val="28"/>
        </w:rPr>
        <w:t xml:space="preserve"> (Risk Management):</w:t>
      </w:r>
    </w:p>
    <w:p w14:paraId="7CC9A907"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تقييم وتحليل المخاطر المحتملة لتسرب أو فقدان الوثائق</w:t>
      </w:r>
      <w:r w:rsidRPr="002658CB">
        <w:rPr>
          <w:rFonts w:ascii="Simplified Arabic" w:hAnsi="Simplified Arabic"/>
          <w:sz w:val="28"/>
        </w:rPr>
        <w:t>.</w:t>
      </w:r>
    </w:p>
    <w:p w14:paraId="5F6676FD"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وضع خطط للحد من المخاطر الأمنية المرتبطة بالوثائق الرقمية</w:t>
      </w:r>
      <w:r w:rsidRPr="002658CB">
        <w:rPr>
          <w:rFonts w:ascii="Simplified Arabic" w:hAnsi="Simplified Arabic"/>
          <w:sz w:val="28"/>
        </w:rPr>
        <w:t>.</w:t>
      </w:r>
    </w:p>
    <w:p w14:paraId="78EFB514" w14:textId="77777777" w:rsidR="00511DC0" w:rsidRPr="002658CB" w:rsidRDefault="00511DC0" w:rsidP="002658CB">
      <w:pPr>
        <w:numPr>
          <w:ilvl w:val="0"/>
          <w:numId w:val="4"/>
        </w:numPr>
        <w:spacing w:after="0" w:line="240" w:lineRule="auto"/>
        <w:jc w:val="both"/>
        <w:rPr>
          <w:rFonts w:ascii="Simplified Arabic" w:hAnsi="Simplified Arabic"/>
          <w:sz w:val="28"/>
        </w:rPr>
      </w:pPr>
      <w:r w:rsidRPr="002658CB">
        <w:rPr>
          <w:rFonts w:ascii="Simplified Arabic" w:hAnsi="Simplified Arabic"/>
          <w:b/>
          <w:bCs/>
          <w:sz w:val="28"/>
          <w:rtl/>
        </w:rPr>
        <w:t>التحكم في الوصول إلى المعلومات</w:t>
      </w:r>
      <w:r w:rsidRPr="002658CB">
        <w:rPr>
          <w:rFonts w:ascii="Simplified Arabic" w:hAnsi="Simplified Arabic"/>
          <w:b/>
          <w:bCs/>
          <w:sz w:val="28"/>
        </w:rPr>
        <w:t xml:space="preserve"> (Access Control):</w:t>
      </w:r>
    </w:p>
    <w:p w14:paraId="1F02B30F"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تحديد مستويات الصلاحيات بناءً على مبدأ "الحد الأدنى من الامتيازات</w:t>
      </w:r>
      <w:r w:rsidRPr="002658CB">
        <w:rPr>
          <w:rFonts w:ascii="Simplified Arabic" w:hAnsi="Simplified Arabic"/>
          <w:sz w:val="28"/>
        </w:rPr>
        <w:t>".</w:t>
      </w:r>
    </w:p>
    <w:p w14:paraId="459C046A"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تنفيذ التوثيق المتعدد العوامل</w:t>
      </w:r>
      <w:r w:rsidRPr="002658CB">
        <w:rPr>
          <w:rFonts w:ascii="Simplified Arabic" w:hAnsi="Simplified Arabic"/>
          <w:sz w:val="28"/>
        </w:rPr>
        <w:t xml:space="preserve"> (MFA) </w:t>
      </w:r>
      <w:r w:rsidRPr="002658CB">
        <w:rPr>
          <w:rFonts w:ascii="Simplified Arabic" w:hAnsi="Simplified Arabic"/>
          <w:sz w:val="28"/>
          <w:rtl/>
        </w:rPr>
        <w:t>لضمان أمان الوصول</w:t>
      </w:r>
      <w:r w:rsidRPr="002658CB">
        <w:rPr>
          <w:rFonts w:ascii="Simplified Arabic" w:hAnsi="Simplified Arabic"/>
          <w:sz w:val="28"/>
        </w:rPr>
        <w:t>.</w:t>
      </w:r>
    </w:p>
    <w:p w14:paraId="0D6238AB" w14:textId="77777777" w:rsidR="00511DC0" w:rsidRPr="002658CB" w:rsidRDefault="00511DC0" w:rsidP="002658CB">
      <w:pPr>
        <w:numPr>
          <w:ilvl w:val="0"/>
          <w:numId w:val="4"/>
        </w:numPr>
        <w:spacing w:after="0" w:line="240" w:lineRule="auto"/>
        <w:jc w:val="both"/>
        <w:rPr>
          <w:rFonts w:ascii="Simplified Arabic" w:hAnsi="Simplified Arabic"/>
          <w:sz w:val="28"/>
        </w:rPr>
      </w:pPr>
      <w:r w:rsidRPr="002658CB">
        <w:rPr>
          <w:rFonts w:ascii="Simplified Arabic" w:hAnsi="Simplified Arabic"/>
          <w:b/>
          <w:bCs/>
          <w:sz w:val="28"/>
          <w:rtl/>
        </w:rPr>
        <w:t>التشفير وحماية البيانات</w:t>
      </w:r>
      <w:r w:rsidRPr="002658CB">
        <w:rPr>
          <w:rFonts w:ascii="Simplified Arabic" w:hAnsi="Simplified Arabic"/>
          <w:b/>
          <w:bCs/>
          <w:sz w:val="28"/>
        </w:rPr>
        <w:t xml:space="preserve"> (Data Encryption &amp; Protection):</w:t>
      </w:r>
    </w:p>
    <w:p w14:paraId="0C24A9A7"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تطبيق أنظمة التشفير لحماية الوثائق أثناء التخزين والنقل</w:t>
      </w:r>
      <w:r w:rsidRPr="002658CB">
        <w:rPr>
          <w:rFonts w:ascii="Simplified Arabic" w:hAnsi="Simplified Arabic"/>
          <w:sz w:val="28"/>
        </w:rPr>
        <w:t>.</w:t>
      </w:r>
    </w:p>
    <w:p w14:paraId="758D219D"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تنفيذ أنظمة إدارة مفاتيح التشفير</w:t>
      </w:r>
      <w:r w:rsidRPr="002658CB">
        <w:rPr>
          <w:rFonts w:ascii="Simplified Arabic" w:hAnsi="Simplified Arabic"/>
          <w:sz w:val="28"/>
        </w:rPr>
        <w:t xml:space="preserve"> (KMS) </w:t>
      </w:r>
      <w:r w:rsidRPr="002658CB">
        <w:rPr>
          <w:rFonts w:ascii="Simplified Arabic" w:hAnsi="Simplified Arabic"/>
          <w:sz w:val="28"/>
          <w:rtl/>
        </w:rPr>
        <w:t>لضمان أمان البيانات</w:t>
      </w:r>
      <w:r w:rsidRPr="002658CB">
        <w:rPr>
          <w:rFonts w:ascii="Simplified Arabic" w:hAnsi="Simplified Arabic"/>
          <w:sz w:val="28"/>
        </w:rPr>
        <w:t>.</w:t>
      </w:r>
    </w:p>
    <w:p w14:paraId="424F7BD8" w14:textId="77777777" w:rsidR="00511DC0" w:rsidRPr="002658CB" w:rsidRDefault="00511DC0" w:rsidP="002658CB">
      <w:pPr>
        <w:numPr>
          <w:ilvl w:val="0"/>
          <w:numId w:val="4"/>
        </w:numPr>
        <w:spacing w:after="0" w:line="240" w:lineRule="auto"/>
        <w:jc w:val="both"/>
        <w:rPr>
          <w:rFonts w:ascii="Simplified Arabic" w:hAnsi="Simplified Arabic"/>
          <w:sz w:val="28"/>
        </w:rPr>
      </w:pPr>
      <w:r w:rsidRPr="002658CB">
        <w:rPr>
          <w:rFonts w:ascii="Simplified Arabic" w:hAnsi="Simplified Arabic"/>
          <w:b/>
          <w:bCs/>
          <w:sz w:val="28"/>
          <w:rtl/>
        </w:rPr>
        <w:t>إدارة استمرارية الأعمال والتعافي من الكوارث</w:t>
      </w:r>
      <w:r w:rsidRPr="002658CB">
        <w:rPr>
          <w:rFonts w:ascii="Simplified Arabic" w:hAnsi="Simplified Arabic"/>
          <w:b/>
          <w:bCs/>
          <w:sz w:val="28"/>
        </w:rPr>
        <w:t xml:space="preserve"> (BCP &amp; DRP):</w:t>
      </w:r>
    </w:p>
    <w:p w14:paraId="7E4EF863"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تطوير خطط طوارئ تضمن استرجاع الوثائق الرقمية عند حدوث أعطال</w:t>
      </w:r>
      <w:r w:rsidRPr="002658CB">
        <w:rPr>
          <w:rFonts w:ascii="Simplified Arabic" w:hAnsi="Simplified Arabic"/>
          <w:sz w:val="28"/>
        </w:rPr>
        <w:t>.</w:t>
      </w:r>
    </w:p>
    <w:p w14:paraId="369BF5E3"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اختبار استراتيجيات النسخ الاحتياطي لضمان سلامة الوثائق</w:t>
      </w:r>
      <w:r w:rsidRPr="002658CB">
        <w:rPr>
          <w:rFonts w:ascii="Simplified Arabic" w:hAnsi="Simplified Arabic"/>
          <w:sz w:val="28"/>
        </w:rPr>
        <w:t>.</w:t>
      </w:r>
    </w:p>
    <w:p w14:paraId="1834CC20" w14:textId="77777777" w:rsidR="00511DC0" w:rsidRPr="002658CB" w:rsidRDefault="00511DC0" w:rsidP="002658CB">
      <w:pPr>
        <w:numPr>
          <w:ilvl w:val="0"/>
          <w:numId w:val="4"/>
        </w:numPr>
        <w:spacing w:after="0" w:line="240" w:lineRule="auto"/>
        <w:jc w:val="both"/>
        <w:rPr>
          <w:rFonts w:ascii="Simplified Arabic" w:hAnsi="Simplified Arabic"/>
          <w:sz w:val="28"/>
        </w:rPr>
      </w:pPr>
      <w:r w:rsidRPr="002658CB">
        <w:rPr>
          <w:rFonts w:ascii="Simplified Arabic" w:hAnsi="Simplified Arabic"/>
          <w:b/>
          <w:bCs/>
          <w:sz w:val="28"/>
          <w:rtl/>
        </w:rPr>
        <w:t>الامتثال والتدقيق الأمني</w:t>
      </w:r>
      <w:r w:rsidRPr="002658CB">
        <w:rPr>
          <w:rFonts w:ascii="Simplified Arabic" w:hAnsi="Simplified Arabic"/>
          <w:b/>
          <w:bCs/>
          <w:sz w:val="28"/>
        </w:rPr>
        <w:t xml:space="preserve"> (Compliance &amp; Security Audits):</w:t>
      </w:r>
    </w:p>
    <w:p w14:paraId="3C87A61E" w14:textId="77777777" w:rsidR="00511DC0" w:rsidRPr="002658CB" w:rsidRDefault="00511DC0" w:rsidP="002658CB">
      <w:pPr>
        <w:numPr>
          <w:ilvl w:val="1"/>
          <w:numId w:val="4"/>
        </w:numPr>
        <w:spacing w:after="0" w:line="240" w:lineRule="auto"/>
        <w:jc w:val="both"/>
        <w:rPr>
          <w:rFonts w:ascii="Simplified Arabic" w:hAnsi="Simplified Arabic"/>
          <w:sz w:val="28"/>
        </w:rPr>
      </w:pPr>
      <w:r w:rsidRPr="002658CB">
        <w:rPr>
          <w:rFonts w:ascii="Simplified Arabic" w:hAnsi="Simplified Arabic"/>
          <w:sz w:val="28"/>
          <w:rtl/>
        </w:rPr>
        <w:t>إجراء مراجعات دورية لضمان التزام الأنظمة بمعايير</w:t>
      </w:r>
      <w:r w:rsidRPr="002658CB">
        <w:rPr>
          <w:rFonts w:ascii="Simplified Arabic" w:hAnsi="Simplified Arabic"/>
          <w:sz w:val="28"/>
        </w:rPr>
        <w:t xml:space="preserve"> ISO 27001.</w:t>
      </w:r>
    </w:p>
    <w:p w14:paraId="3AFC931B" w14:textId="77777777" w:rsidR="00511DC0" w:rsidRDefault="00511DC0" w:rsidP="002658CB">
      <w:pPr>
        <w:numPr>
          <w:ilvl w:val="1"/>
          <w:numId w:val="4"/>
        </w:numPr>
        <w:spacing w:after="0" w:line="240" w:lineRule="auto"/>
        <w:jc w:val="both"/>
        <w:rPr>
          <w:rFonts w:ascii="Simplified Arabic" w:hAnsi="Simplified Arabic"/>
          <w:sz w:val="28"/>
          <w:rtl/>
        </w:rPr>
      </w:pPr>
      <w:r w:rsidRPr="002658CB">
        <w:rPr>
          <w:rFonts w:ascii="Simplified Arabic" w:hAnsi="Simplified Arabic"/>
          <w:sz w:val="28"/>
          <w:rtl/>
        </w:rPr>
        <w:t>تقييم مدى تطبيق الإجراءات الأمنية لحماية الوثائق الرقمية</w:t>
      </w:r>
      <w:r w:rsidRPr="002658CB">
        <w:rPr>
          <w:rFonts w:ascii="Simplified Arabic" w:hAnsi="Simplified Arabic"/>
          <w:sz w:val="28"/>
        </w:rPr>
        <w:t>.</w:t>
      </w:r>
    </w:p>
    <w:p w14:paraId="0D4F1009" w14:textId="77777777" w:rsidR="00AE3DC0" w:rsidRDefault="00AE3DC0" w:rsidP="008E7E52">
      <w:pPr>
        <w:pStyle w:val="a7"/>
        <w:rPr>
          <w:rtl/>
        </w:rPr>
      </w:pPr>
    </w:p>
    <w:p w14:paraId="55D262B0" w14:textId="77777777" w:rsidR="009B6FE5" w:rsidRDefault="009B6FE5" w:rsidP="008E7E52">
      <w:pPr>
        <w:pStyle w:val="a7"/>
        <w:rPr>
          <w:rtl/>
        </w:rPr>
      </w:pPr>
    </w:p>
    <w:p w14:paraId="693FA0EA" w14:textId="501CBD31" w:rsidR="00511DC0" w:rsidRPr="00AE3DC0" w:rsidRDefault="00AE3DC0" w:rsidP="00AE3DC0">
      <w:pPr>
        <w:spacing w:after="0" w:line="240" w:lineRule="auto"/>
        <w:jc w:val="both"/>
        <w:rPr>
          <w:rFonts w:ascii="Simplified Arabic" w:hAnsi="Simplified Arabic"/>
          <w:sz w:val="28"/>
        </w:rPr>
      </w:pPr>
      <w:r>
        <w:rPr>
          <w:rFonts w:ascii="Simplified Arabic" w:hAnsi="Simplified Arabic" w:hint="cs"/>
          <w:b/>
          <w:bCs/>
          <w:sz w:val="28"/>
          <w:rtl/>
        </w:rPr>
        <w:lastRenderedPageBreak/>
        <w:t>2.</w:t>
      </w:r>
      <w:r w:rsidR="00511DC0" w:rsidRPr="00AE3DC0">
        <w:rPr>
          <w:rFonts w:ascii="Simplified Arabic" w:hAnsi="Simplified Arabic"/>
          <w:b/>
          <w:bCs/>
          <w:sz w:val="28"/>
        </w:rPr>
        <w:t xml:space="preserve"> </w:t>
      </w:r>
      <w:r w:rsidR="00511DC0" w:rsidRPr="00AE3DC0">
        <w:rPr>
          <w:rFonts w:ascii="Simplified Arabic" w:hAnsi="Simplified Arabic"/>
          <w:b/>
          <w:bCs/>
          <w:sz w:val="28"/>
          <w:rtl/>
        </w:rPr>
        <w:t>المتغير التابع</w:t>
      </w:r>
      <w:r w:rsidR="00511DC0" w:rsidRPr="00AE3DC0">
        <w:rPr>
          <w:rFonts w:ascii="Simplified Arabic" w:hAnsi="Simplified Arabic"/>
          <w:b/>
          <w:bCs/>
          <w:sz w:val="28"/>
        </w:rPr>
        <w:t>:</w:t>
      </w:r>
      <w:r w:rsidR="00511DC0" w:rsidRPr="00AE3DC0">
        <w:rPr>
          <w:rFonts w:ascii="Simplified Arabic" w:hAnsi="Simplified Arabic"/>
          <w:b/>
          <w:bCs/>
          <w:sz w:val="28"/>
          <w:rtl/>
        </w:rPr>
        <w:t xml:space="preserve"> </w:t>
      </w:r>
      <w:r w:rsidR="00511DC0" w:rsidRPr="00AE3DC0">
        <w:rPr>
          <w:rFonts w:ascii="Simplified Arabic" w:hAnsi="Simplified Arabic"/>
          <w:sz w:val="28"/>
          <w:rtl/>
        </w:rPr>
        <w:t xml:space="preserve">الحد من مخاطر تسرب وفقدان الوثائق </w:t>
      </w:r>
      <w:proofErr w:type="spellStart"/>
      <w:r w:rsidR="00511DC0" w:rsidRPr="00AE3DC0">
        <w:rPr>
          <w:rFonts w:ascii="Simplified Arabic" w:hAnsi="Simplified Arabic"/>
          <w:sz w:val="28"/>
          <w:rtl/>
        </w:rPr>
        <w:t>المرقمنة</w:t>
      </w:r>
      <w:proofErr w:type="spellEnd"/>
      <w:r w:rsidR="00511DC0" w:rsidRPr="00AE3DC0">
        <w:rPr>
          <w:rFonts w:ascii="Simplified Arabic" w:hAnsi="Simplified Arabic"/>
          <w:sz w:val="28"/>
          <w:rtl/>
        </w:rPr>
        <w:t xml:space="preserve"> والرقمية</w:t>
      </w:r>
    </w:p>
    <w:p w14:paraId="490D102B" w14:textId="568643A2" w:rsidR="00511DC0" w:rsidRPr="002658CB" w:rsidRDefault="00511DC0" w:rsidP="002658CB">
      <w:pPr>
        <w:numPr>
          <w:ilvl w:val="0"/>
          <w:numId w:val="5"/>
        </w:numPr>
        <w:spacing w:after="0" w:line="240" w:lineRule="auto"/>
        <w:jc w:val="both"/>
        <w:rPr>
          <w:rFonts w:ascii="Simplified Arabic" w:hAnsi="Simplified Arabic"/>
          <w:sz w:val="28"/>
        </w:rPr>
      </w:pPr>
      <w:r w:rsidRPr="002658CB">
        <w:rPr>
          <w:rFonts w:ascii="Simplified Arabic" w:hAnsi="Simplified Arabic"/>
          <w:sz w:val="28"/>
          <w:rtl/>
        </w:rPr>
        <w:t>التعريف الإجرائي</w:t>
      </w:r>
      <w:r w:rsidRPr="002658CB">
        <w:rPr>
          <w:rFonts w:ascii="Simplified Arabic" w:hAnsi="Simplified Arabic"/>
          <w:sz w:val="28"/>
        </w:rPr>
        <w:t xml:space="preserve">: </w:t>
      </w:r>
      <w:r w:rsidR="002F6F9F" w:rsidRPr="002658CB">
        <w:rPr>
          <w:rFonts w:ascii="Simplified Arabic" w:hAnsi="Simplified Arabic"/>
          <w:sz w:val="28"/>
          <w:rtl/>
        </w:rPr>
        <w:t xml:space="preserve"> </w:t>
      </w:r>
      <w:r w:rsidRPr="002658CB">
        <w:rPr>
          <w:rFonts w:ascii="Simplified Arabic" w:hAnsi="Simplified Arabic"/>
          <w:sz w:val="28"/>
          <w:rtl/>
        </w:rPr>
        <w:t>يقصد به قدرة المنظمة على تقليل احتمالات تسرب الوثائق أو فقدانها من خلال تطبيق ضوابط أمنية وإدارية وتقنية، وتحقيق بيئة أكثر أمانًا لإدارة الوثائق</w:t>
      </w:r>
      <w:r w:rsidRPr="002658CB">
        <w:rPr>
          <w:rFonts w:ascii="Simplified Arabic" w:hAnsi="Simplified Arabic"/>
          <w:sz w:val="28"/>
        </w:rPr>
        <w:t>.</w:t>
      </w:r>
    </w:p>
    <w:p w14:paraId="15320F53" w14:textId="77777777" w:rsidR="00511DC0" w:rsidRPr="002658CB" w:rsidRDefault="00511DC0" w:rsidP="002658CB">
      <w:pPr>
        <w:spacing w:after="0" w:line="240" w:lineRule="auto"/>
        <w:jc w:val="both"/>
        <w:rPr>
          <w:rFonts w:ascii="Simplified Arabic" w:hAnsi="Simplified Arabic"/>
          <w:b/>
          <w:bCs/>
          <w:sz w:val="28"/>
        </w:rPr>
      </w:pPr>
      <w:r w:rsidRPr="002658CB">
        <w:rPr>
          <w:rFonts w:ascii="Simplified Arabic" w:hAnsi="Simplified Arabic"/>
          <w:b/>
          <w:bCs/>
          <w:sz w:val="28"/>
          <w:rtl/>
        </w:rPr>
        <w:t>أبعاد المتغير التابع (الحد من مخاطر تسرب وفقدان الوثائق)</w:t>
      </w:r>
      <w:r w:rsidRPr="002658CB">
        <w:rPr>
          <w:rFonts w:ascii="Simplified Arabic" w:hAnsi="Simplified Arabic"/>
          <w:b/>
          <w:bCs/>
          <w:sz w:val="28"/>
        </w:rPr>
        <w:t>:</w:t>
      </w:r>
    </w:p>
    <w:p w14:paraId="3C82A47E" w14:textId="77777777" w:rsidR="00511DC0" w:rsidRPr="002658CB" w:rsidRDefault="00511DC0" w:rsidP="002658CB">
      <w:pPr>
        <w:numPr>
          <w:ilvl w:val="0"/>
          <w:numId w:val="6"/>
        </w:numPr>
        <w:spacing w:after="0" w:line="240" w:lineRule="auto"/>
        <w:jc w:val="both"/>
        <w:rPr>
          <w:rFonts w:ascii="Simplified Arabic" w:hAnsi="Simplified Arabic"/>
          <w:sz w:val="28"/>
        </w:rPr>
      </w:pPr>
      <w:r w:rsidRPr="002658CB">
        <w:rPr>
          <w:rFonts w:ascii="Simplified Arabic" w:hAnsi="Simplified Arabic"/>
          <w:b/>
          <w:bCs/>
          <w:sz w:val="28"/>
          <w:rtl/>
        </w:rPr>
        <w:t>تقليل معدل التسرب الأمني للوثائق</w:t>
      </w:r>
      <w:r w:rsidRPr="002658CB">
        <w:rPr>
          <w:rFonts w:ascii="Simplified Arabic" w:hAnsi="Simplified Arabic"/>
          <w:b/>
          <w:bCs/>
          <w:sz w:val="28"/>
        </w:rPr>
        <w:t xml:space="preserve"> (Data Breach Reduction):</w:t>
      </w:r>
    </w:p>
    <w:p w14:paraId="7AED383B"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مراقبة وتتبع عمليات الوصول غير المصرح بها إلى الوثائق</w:t>
      </w:r>
      <w:r w:rsidRPr="002658CB">
        <w:rPr>
          <w:rFonts w:ascii="Simplified Arabic" w:hAnsi="Simplified Arabic"/>
          <w:sz w:val="28"/>
        </w:rPr>
        <w:t>.</w:t>
      </w:r>
    </w:p>
    <w:p w14:paraId="7993340E"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استخدام حلول أمنية تقلل من احتمالية حدوث خروقات أمنية</w:t>
      </w:r>
      <w:r w:rsidRPr="002658CB">
        <w:rPr>
          <w:rFonts w:ascii="Simplified Arabic" w:hAnsi="Simplified Arabic"/>
          <w:sz w:val="28"/>
        </w:rPr>
        <w:t>.</w:t>
      </w:r>
    </w:p>
    <w:p w14:paraId="1F40EA69" w14:textId="77777777" w:rsidR="00511DC0" w:rsidRPr="002658CB" w:rsidRDefault="00511DC0" w:rsidP="002658CB">
      <w:pPr>
        <w:numPr>
          <w:ilvl w:val="0"/>
          <w:numId w:val="6"/>
        </w:numPr>
        <w:spacing w:after="0" w:line="240" w:lineRule="auto"/>
        <w:jc w:val="both"/>
        <w:rPr>
          <w:rFonts w:ascii="Simplified Arabic" w:hAnsi="Simplified Arabic"/>
          <w:sz w:val="28"/>
        </w:rPr>
      </w:pPr>
      <w:r w:rsidRPr="002658CB">
        <w:rPr>
          <w:rFonts w:ascii="Simplified Arabic" w:hAnsi="Simplified Arabic"/>
          <w:b/>
          <w:bCs/>
          <w:sz w:val="28"/>
          <w:rtl/>
        </w:rPr>
        <w:t>زيادة موثوقية أنظمة الأرشفة الرقمية</w:t>
      </w:r>
      <w:r w:rsidRPr="002658CB">
        <w:rPr>
          <w:rFonts w:ascii="Simplified Arabic" w:hAnsi="Simplified Arabic"/>
          <w:b/>
          <w:bCs/>
          <w:sz w:val="28"/>
        </w:rPr>
        <w:t xml:space="preserve"> (Reliability of Digital Archiving Systems):</w:t>
      </w:r>
    </w:p>
    <w:p w14:paraId="186D7239"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تعزيز أمان منصات الأرشفة من خلال استخدام أنظمة مقاومة للاختراق</w:t>
      </w:r>
      <w:r w:rsidRPr="002658CB">
        <w:rPr>
          <w:rFonts w:ascii="Simplified Arabic" w:hAnsi="Simplified Arabic"/>
          <w:sz w:val="28"/>
        </w:rPr>
        <w:t>.</w:t>
      </w:r>
    </w:p>
    <w:p w14:paraId="39C3B166"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تحسين إجراءات النسخ الاحتياطي لضمان استعادة الوثائق عند الحاجة</w:t>
      </w:r>
      <w:r w:rsidRPr="002658CB">
        <w:rPr>
          <w:rFonts w:ascii="Simplified Arabic" w:hAnsi="Simplified Arabic"/>
          <w:sz w:val="28"/>
        </w:rPr>
        <w:t>.</w:t>
      </w:r>
    </w:p>
    <w:p w14:paraId="237974D7" w14:textId="77777777" w:rsidR="00511DC0" w:rsidRPr="002658CB" w:rsidRDefault="00511DC0" w:rsidP="002658CB">
      <w:pPr>
        <w:numPr>
          <w:ilvl w:val="0"/>
          <w:numId w:val="6"/>
        </w:numPr>
        <w:spacing w:after="0" w:line="240" w:lineRule="auto"/>
        <w:jc w:val="both"/>
        <w:rPr>
          <w:rFonts w:ascii="Simplified Arabic" w:hAnsi="Simplified Arabic"/>
          <w:sz w:val="28"/>
        </w:rPr>
      </w:pPr>
      <w:r w:rsidRPr="002658CB">
        <w:rPr>
          <w:rFonts w:ascii="Simplified Arabic" w:hAnsi="Simplified Arabic"/>
          <w:b/>
          <w:bCs/>
          <w:sz w:val="28"/>
          <w:rtl/>
        </w:rPr>
        <w:t>تحسين استراتيجيات إدارة الوثائق</w:t>
      </w:r>
      <w:r w:rsidRPr="002658CB">
        <w:rPr>
          <w:rFonts w:ascii="Simplified Arabic" w:hAnsi="Simplified Arabic"/>
          <w:b/>
          <w:bCs/>
          <w:sz w:val="28"/>
        </w:rPr>
        <w:t xml:space="preserve"> (Document Management Strategies):</w:t>
      </w:r>
    </w:p>
    <w:p w14:paraId="05842D55"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تعزيز آليات التحقق من صحة الوثائق وسلامتها</w:t>
      </w:r>
      <w:r w:rsidRPr="002658CB">
        <w:rPr>
          <w:rFonts w:ascii="Simplified Arabic" w:hAnsi="Simplified Arabic"/>
          <w:sz w:val="28"/>
        </w:rPr>
        <w:t>.</w:t>
      </w:r>
    </w:p>
    <w:p w14:paraId="3ACBC576"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تطبيق سياسات لحماية البيانات من الفقدان العرضي أو المتعمد</w:t>
      </w:r>
      <w:r w:rsidRPr="002658CB">
        <w:rPr>
          <w:rFonts w:ascii="Simplified Arabic" w:hAnsi="Simplified Arabic"/>
          <w:sz w:val="28"/>
        </w:rPr>
        <w:t>.</w:t>
      </w:r>
    </w:p>
    <w:p w14:paraId="36630075" w14:textId="77777777" w:rsidR="00511DC0" w:rsidRPr="002658CB" w:rsidRDefault="00511DC0" w:rsidP="002658CB">
      <w:pPr>
        <w:numPr>
          <w:ilvl w:val="0"/>
          <w:numId w:val="6"/>
        </w:numPr>
        <w:spacing w:after="0" w:line="240" w:lineRule="auto"/>
        <w:jc w:val="both"/>
        <w:rPr>
          <w:rFonts w:ascii="Simplified Arabic" w:hAnsi="Simplified Arabic"/>
          <w:sz w:val="28"/>
        </w:rPr>
      </w:pPr>
      <w:r w:rsidRPr="002658CB">
        <w:rPr>
          <w:rFonts w:ascii="Simplified Arabic" w:hAnsi="Simplified Arabic"/>
          <w:b/>
          <w:bCs/>
          <w:sz w:val="28"/>
          <w:rtl/>
        </w:rPr>
        <w:t>التحكم في الوصول إلى الوثائق</w:t>
      </w:r>
      <w:r w:rsidRPr="002658CB">
        <w:rPr>
          <w:rFonts w:ascii="Simplified Arabic" w:hAnsi="Simplified Arabic"/>
          <w:b/>
          <w:bCs/>
          <w:sz w:val="28"/>
        </w:rPr>
        <w:t xml:space="preserve"> (Document Access Control):</w:t>
      </w:r>
    </w:p>
    <w:p w14:paraId="0F155203"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تطبيق تقنيات التحقق من الهوية والمصادقة الثنائية لمنع الوصول غير المصرح به</w:t>
      </w:r>
      <w:r w:rsidRPr="002658CB">
        <w:rPr>
          <w:rFonts w:ascii="Simplified Arabic" w:hAnsi="Simplified Arabic"/>
          <w:sz w:val="28"/>
        </w:rPr>
        <w:t>.</w:t>
      </w:r>
    </w:p>
    <w:p w14:paraId="3FF7F7D5"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تسجيل جميع العمليات على الوثائق الرقمية لضمان الشفافية والمراقبة</w:t>
      </w:r>
      <w:r w:rsidRPr="002658CB">
        <w:rPr>
          <w:rFonts w:ascii="Simplified Arabic" w:hAnsi="Simplified Arabic"/>
          <w:sz w:val="28"/>
        </w:rPr>
        <w:t>.</w:t>
      </w:r>
    </w:p>
    <w:p w14:paraId="26EB8FCE" w14:textId="77777777" w:rsidR="00511DC0" w:rsidRPr="002658CB" w:rsidRDefault="00511DC0" w:rsidP="002658CB">
      <w:pPr>
        <w:numPr>
          <w:ilvl w:val="0"/>
          <w:numId w:val="6"/>
        </w:numPr>
        <w:spacing w:after="0" w:line="240" w:lineRule="auto"/>
        <w:jc w:val="both"/>
        <w:rPr>
          <w:rFonts w:ascii="Simplified Arabic" w:hAnsi="Simplified Arabic"/>
          <w:sz w:val="28"/>
        </w:rPr>
      </w:pPr>
      <w:r w:rsidRPr="002658CB">
        <w:rPr>
          <w:rFonts w:ascii="Simplified Arabic" w:hAnsi="Simplified Arabic"/>
          <w:b/>
          <w:bCs/>
          <w:sz w:val="28"/>
          <w:rtl/>
        </w:rPr>
        <w:t>تحسين وعي الموظفين بالمخاطر الأمنية</w:t>
      </w:r>
      <w:r w:rsidRPr="002658CB">
        <w:rPr>
          <w:rFonts w:ascii="Simplified Arabic" w:hAnsi="Simplified Arabic"/>
          <w:b/>
          <w:bCs/>
          <w:sz w:val="28"/>
        </w:rPr>
        <w:t xml:space="preserve"> (Security Awareness &amp; Training):</w:t>
      </w:r>
    </w:p>
    <w:p w14:paraId="35F89B1E" w14:textId="77777777" w:rsidR="00511DC0" w:rsidRPr="002658CB" w:rsidRDefault="00511DC0" w:rsidP="002658CB">
      <w:pPr>
        <w:numPr>
          <w:ilvl w:val="1"/>
          <w:numId w:val="6"/>
        </w:numPr>
        <w:spacing w:after="0" w:line="240" w:lineRule="auto"/>
        <w:jc w:val="both"/>
        <w:rPr>
          <w:rFonts w:ascii="Simplified Arabic" w:hAnsi="Simplified Arabic"/>
          <w:sz w:val="28"/>
        </w:rPr>
      </w:pPr>
      <w:r w:rsidRPr="002658CB">
        <w:rPr>
          <w:rFonts w:ascii="Simplified Arabic" w:hAnsi="Simplified Arabic"/>
          <w:sz w:val="28"/>
          <w:rtl/>
        </w:rPr>
        <w:t>تنفيذ برامج تدريبية حول مخاطر أمن المعلومات الخاصة بالوثائق الرقمية</w:t>
      </w:r>
      <w:r w:rsidRPr="002658CB">
        <w:rPr>
          <w:rFonts w:ascii="Simplified Arabic" w:hAnsi="Simplified Arabic"/>
          <w:sz w:val="28"/>
        </w:rPr>
        <w:t>.</w:t>
      </w:r>
    </w:p>
    <w:p w14:paraId="1D639A1A" w14:textId="77777777" w:rsidR="00511DC0" w:rsidRDefault="00511DC0" w:rsidP="002658CB">
      <w:pPr>
        <w:numPr>
          <w:ilvl w:val="1"/>
          <w:numId w:val="6"/>
        </w:numPr>
        <w:spacing w:after="0" w:line="240" w:lineRule="auto"/>
        <w:jc w:val="both"/>
        <w:rPr>
          <w:rFonts w:ascii="Simplified Arabic" w:hAnsi="Simplified Arabic"/>
          <w:sz w:val="28"/>
          <w:rtl/>
        </w:rPr>
      </w:pPr>
      <w:r w:rsidRPr="002658CB">
        <w:rPr>
          <w:rFonts w:ascii="Simplified Arabic" w:hAnsi="Simplified Arabic"/>
          <w:sz w:val="28"/>
          <w:rtl/>
        </w:rPr>
        <w:t>قياس مدى التزام الموظفين بإجراءات حماية الوثائق الرقمية وتقليل الأخطاء البشرية</w:t>
      </w:r>
      <w:r w:rsidRPr="002658CB">
        <w:rPr>
          <w:rFonts w:ascii="Simplified Arabic" w:hAnsi="Simplified Arabic"/>
          <w:sz w:val="28"/>
        </w:rPr>
        <w:t>.</w:t>
      </w:r>
    </w:p>
    <w:p w14:paraId="53AE6DC9" w14:textId="77777777" w:rsidR="00AE3DC0" w:rsidRDefault="00AE3DC0" w:rsidP="008E7E52">
      <w:pPr>
        <w:pStyle w:val="a7"/>
        <w:rPr>
          <w:rtl/>
        </w:rPr>
      </w:pPr>
    </w:p>
    <w:p w14:paraId="75D2574D" w14:textId="77777777" w:rsidR="00AE3DC0" w:rsidRDefault="00AE3DC0" w:rsidP="008E7E52">
      <w:pPr>
        <w:pStyle w:val="a7"/>
        <w:rPr>
          <w:rtl/>
        </w:rPr>
      </w:pPr>
    </w:p>
    <w:p w14:paraId="11F60B6C" w14:textId="77777777" w:rsidR="00AE3DC0" w:rsidRDefault="00AE3DC0" w:rsidP="008E7E52">
      <w:pPr>
        <w:pStyle w:val="a7"/>
        <w:rPr>
          <w:rtl/>
        </w:rPr>
      </w:pPr>
    </w:p>
    <w:p w14:paraId="105C7F38" w14:textId="77777777" w:rsidR="009B6FE5" w:rsidRDefault="009B6FE5" w:rsidP="008E7E52">
      <w:pPr>
        <w:pStyle w:val="a7"/>
        <w:rPr>
          <w:rtl/>
        </w:rPr>
      </w:pPr>
    </w:p>
    <w:p w14:paraId="7A541169" w14:textId="77777777" w:rsidR="009B6FE5" w:rsidRDefault="009B6FE5" w:rsidP="008E7E52">
      <w:pPr>
        <w:pStyle w:val="a7"/>
        <w:rPr>
          <w:rtl/>
        </w:rPr>
      </w:pPr>
    </w:p>
    <w:p w14:paraId="01F88491" w14:textId="77777777" w:rsidR="009B6FE5" w:rsidRDefault="009B6FE5" w:rsidP="008E7E52">
      <w:pPr>
        <w:pStyle w:val="a7"/>
        <w:rPr>
          <w:rtl/>
        </w:rPr>
      </w:pPr>
    </w:p>
    <w:p w14:paraId="134E716D" w14:textId="77777777" w:rsidR="009B6FE5" w:rsidRDefault="009B6FE5" w:rsidP="008E7E52">
      <w:pPr>
        <w:pStyle w:val="a7"/>
        <w:rPr>
          <w:rtl/>
        </w:rPr>
      </w:pPr>
    </w:p>
    <w:p w14:paraId="2432315F" w14:textId="77777777" w:rsidR="009B6FE5" w:rsidRDefault="009B6FE5" w:rsidP="008E7E52">
      <w:pPr>
        <w:pStyle w:val="a7"/>
        <w:rPr>
          <w:rtl/>
        </w:rPr>
      </w:pPr>
    </w:p>
    <w:p w14:paraId="7DBA342E" w14:textId="77777777" w:rsidR="009B6FE5" w:rsidRDefault="009B6FE5" w:rsidP="008E7E52">
      <w:pPr>
        <w:pStyle w:val="a7"/>
        <w:rPr>
          <w:rtl/>
        </w:rPr>
      </w:pPr>
    </w:p>
    <w:p w14:paraId="60209308" w14:textId="77777777" w:rsidR="009B6FE5" w:rsidRDefault="009B6FE5" w:rsidP="008E7E52">
      <w:pPr>
        <w:pStyle w:val="a7"/>
        <w:rPr>
          <w:rtl/>
        </w:rPr>
      </w:pPr>
    </w:p>
    <w:p w14:paraId="23CAEA38" w14:textId="74EA7232" w:rsidR="000B3564" w:rsidRPr="002658CB" w:rsidRDefault="000B3564" w:rsidP="002658CB">
      <w:pPr>
        <w:pStyle w:val="2"/>
        <w:spacing w:before="0" w:line="240" w:lineRule="auto"/>
        <w:ind w:left="578" w:hanging="578"/>
        <w:rPr>
          <w:rFonts w:ascii="Simplified Arabic" w:hAnsi="Simplified Arabic"/>
          <w:sz w:val="28"/>
          <w:szCs w:val="28"/>
          <w:rtl/>
        </w:rPr>
      </w:pPr>
      <w:bookmarkStart w:id="10" w:name="_Toc203511846"/>
      <w:r w:rsidRPr="002658CB">
        <w:rPr>
          <w:rFonts w:ascii="Simplified Arabic" w:hAnsi="Simplified Arabic"/>
          <w:sz w:val="28"/>
          <w:szCs w:val="28"/>
          <w:rtl/>
        </w:rPr>
        <w:lastRenderedPageBreak/>
        <w:t xml:space="preserve">فرضيات </w:t>
      </w:r>
      <w:r w:rsidR="00F84405" w:rsidRPr="002658CB">
        <w:rPr>
          <w:rFonts w:ascii="Simplified Arabic" w:hAnsi="Simplified Arabic"/>
          <w:sz w:val="28"/>
          <w:szCs w:val="28"/>
          <w:rtl/>
        </w:rPr>
        <w:t>الدراسة</w:t>
      </w:r>
      <w:bookmarkEnd w:id="10"/>
    </w:p>
    <w:p w14:paraId="3A882090" w14:textId="1F84DD85" w:rsidR="000B3564" w:rsidRPr="002658CB" w:rsidRDefault="000B3564" w:rsidP="002658CB">
      <w:pPr>
        <w:spacing w:after="0" w:line="240" w:lineRule="auto"/>
        <w:ind w:firstLine="282"/>
        <w:jc w:val="both"/>
        <w:rPr>
          <w:rFonts w:ascii="Simplified Arabic" w:hAnsi="Simplified Arabic"/>
          <w:sz w:val="28"/>
          <w:rtl/>
        </w:rPr>
      </w:pPr>
      <w:r w:rsidRPr="002658CB">
        <w:rPr>
          <w:rFonts w:ascii="Simplified Arabic" w:hAnsi="Simplified Arabic"/>
          <w:sz w:val="28"/>
          <w:rtl/>
        </w:rPr>
        <w:t xml:space="preserve">بناءً على مشكلة </w:t>
      </w:r>
      <w:r w:rsidR="00F84405" w:rsidRPr="002658CB">
        <w:rPr>
          <w:rFonts w:ascii="Simplified Arabic" w:hAnsi="Simplified Arabic"/>
          <w:sz w:val="28"/>
          <w:rtl/>
        </w:rPr>
        <w:t xml:space="preserve">الدارسة </w:t>
      </w:r>
      <w:r w:rsidRPr="002658CB">
        <w:rPr>
          <w:rFonts w:ascii="Simplified Arabic" w:hAnsi="Simplified Arabic"/>
          <w:sz w:val="28"/>
          <w:rtl/>
        </w:rPr>
        <w:t>وأهدافه</w:t>
      </w:r>
      <w:r w:rsidR="00F84405" w:rsidRPr="002658CB">
        <w:rPr>
          <w:rFonts w:ascii="Simplified Arabic" w:hAnsi="Simplified Arabic"/>
          <w:sz w:val="28"/>
          <w:rtl/>
        </w:rPr>
        <w:t>ا</w:t>
      </w:r>
      <w:r w:rsidRPr="002658CB">
        <w:rPr>
          <w:rFonts w:ascii="Simplified Arabic" w:hAnsi="Simplified Arabic"/>
          <w:sz w:val="28"/>
          <w:rtl/>
        </w:rPr>
        <w:t xml:space="preserve">، تم صياغة الفرضيات التالية لاختبار العلاقة بين تطبيق معايير </w:t>
      </w:r>
      <w:r w:rsidRPr="002658CB">
        <w:rPr>
          <w:rFonts w:ascii="Simplified Arabic" w:hAnsi="Simplified Arabic"/>
          <w:sz w:val="28"/>
        </w:rPr>
        <w:t>ISO 27001</w:t>
      </w:r>
      <w:r w:rsidRPr="002658CB">
        <w:rPr>
          <w:rFonts w:ascii="Simplified Arabic" w:hAnsi="Simplified Arabic"/>
          <w:sz w:val="28"/>
          <w:rtl/>
        </w:rPr>
        <w:t xml:space="preserve"> والحد من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 في تجمع الطائف الصحي.</w:t>
      </w:r>
    </w:p>
    <w:p w14:paraId="13561353" w14:textId="77777777" w:rsidR="000B3564" w:rsidRPr="002658CB" w:rsidRDefault="000B3564" w:rsidP="00C23BD8">
      <w:pPr>
        <w:spacing w:before="120" w:after="0" w:line="240" w:lineRule="auto"/>
        <w:jc w:val="both"/>
        <w:rPr>
          <w:rFonts w:ascii="Simplified Arabic" w:hAnsi="Simplified Arabic"/>
          <w:b/>
          <w:bCs/>
          <w:sz w:val="28"/>
        </w:rPr>
      </w:pPr>
      <w:r w:rsidRPr="002658CB">
        <w:rPr>
          <w:rFonts w:ascii="Simplified Arabic" w:hAnsi="Simplified Arabic"/>
          <w:b/>
          <w:bCs/>
          <w:sz w:val="28"/>
          <w:rtl/>
        </w:rPr>
        <w:t>الفرضية الرئيسية</w:t>
      </w:r>
      <w:r w:rsidRPr="002658CB">
        <w:rPr>
          <w:rFonts w:ascii="Simplified Arabic" w:hAnsi="Simplified Arabic"/>
          <w:b/>
          <w:bCs/>
          <w:sz w:val="28"/>
        </w:rPr>
        <w:t xml:space="preserve"> (H0)</w:t>
      </w:r>
    </w:p>
    <w:p w14:paraId="683016EA" w14:textId="77777777" w:rsidR="000B3564" w:rsidRPr="002658CB" w:rsidRDefault="000B3564" w:rsidP="002658CB">
      <w:pPr>
        <w:spacing w:after="0" w:line="240" w:lineRule="auto"/>
        <w:jc w:val="both"/>
        <w:rPr>
          <w:rFonts w:ascii="Simplified Arabic" w:hAnsi="Simplified Arabic"/>
          <w:sz w:val="28"/>
        </w:rPr>
      </w:pPr>
      <w:r w:rsidRPr="002658CB">
        <w:rPr>
          <w:rFonts w:ascii="Simplified Arabic" w:hAnsi="Simplified Arabic"/>
          <w:sz w:val="28"/>
          <w:rtl/>
        </w:rPr>
        <w:t>لا يوجد تأثير ذو دلالة إحصائية لتطبيق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على الحد من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 في تجمع الطائف الصحي</w:t>
      </w:r>
      <w:r w:rsidRPr="002658CB">
        <w:rPr>
          <w:rFonts w:ascii="Simplified Arabic" w:hAnsi="Simplified Arabic"/>
          <w:sz w:val="28"/>
        </w:rPr>
        <w:t>.</w:t>
      </w:r>
    </w:p>
    <w:p w14:paraId="17EBFEF4" w14:textId="77777777" w:rsidR="000B3564" w:rsidRPr="002658CB" w:rsidRDefault="000B3564" w:rsidP="00C23BD8">
      <w:pPr>
        <w:spacing w:before="120" w:after="0" w:line="240" w:lineRule="auto"/>
        <w:jc w:val="both"/>
        <w:rPr>
          <w:rFonts w:ascii="Simplified Arabic" w:hAnsi="Simplified Arabic"/>
          <w:b/>
          <w:bCs/>
          <w:sz w:val="28"/>
          <w:rtl/>
        </w:rPr>
      </w:pPr>
      <w:r w:rsidRPr="002658CB">
        <w:rPr>
          <w:rFonts w:ascii="Simplified Arabic" w:hAnsi="Simplified Arabic"/>
          <w:b/>
          <w:bCs/>
          <w:sz w:val="28"/>
          <w:rtl/>
        </w:rPr>
        <w:t>الفرضية البديلة</w:t>
      </w:r>
      <w:r w:rsidRPr="002658CB">
        <w:rPr>
          <w:rFonts w:ascii="Simplified Arabic" w:hAnsi="Simplified Arabic"/>
          <w:b/>
          <w:bCs/>
          <w:sz w:val="28"/>
        </w:rPr>
        <w:t xml:space="preserve"> (H1)</w:t>
      </w:r>
    </w:p>
    <w:p w14:paraId="53A0985A" w14:textId="77777777" w:rsidR="000B3564" w:rsidRPr="002658CB" w:rsidRDefault="000B3564" w:rsidP="002658CB">
      <w:pPr>
        <w:spacing w:after="0" w:line="240" w:lineRule="auto"/>
        <w:jc w:val="both"/>
        <w:rPr>
          <w:rFonts w:ascii="Simplified Arabic" w:hAnsi="Simplified Arabic"/>
          <w:sz w:val="28"/>
        </w:rPr>
      </w:pPr>
      <w:r w:rsidRPr="002658CB">
        <w:rPr>
          <w:rFonts w:ascii="Simplified Arabic" w:hAnsi="Simplified Arabic"/>
          <w:sz w:val="28"/>
          <w:rtl/>
        </w:rPr>
        <w:t>يوجد تأثير ذو دلالة إحصائية لتطبيق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على الحد من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 في تجمع الطائف الصحي</w:t>
      </w:r>
      <w:r w:rsidRPr="002658CB">
        <w:rPr>
          <w:rFonts w:ascii="Simplified Arabic" w:hAnsi="Simplified Arabic"/>
          <w:sz w:val="28"/>
        </w:rPr>
        <w:t>.</w:t>
      </w:r>
    </w:p>
    <w:p w14:paraId="530199FF"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ستتم اختبار هذه الفرضيات باستخدام التحليل الإحصائي عبر أسلوب الانحدار الخطي البسيط والمتعدد لقياس العلاقة بين تطبيق المعايير الأمنية وتأثيرها على الحد من المخاطر المتعلقة بالوثائق الرقمية في تجمع الطائف الصحي.</w:t>
      </w:r>
    </w:p>
    <w:p w14:paraId="7F7DBBA7" w14:textId="77777777" w:rsidR="000B3564" w:rsidRPr="002658CB" w:rsidRDefault="000B3564" w:rsidP="002658CB">
      <w:pPr>
        <w:spacing w:after="0" w:line="240" w:lineRule="auto"/>
        <w:jc w:val="both"/>
        <w:rPr>
          <w:rFonts w:ascii="Simplified Arabic" w:hAnsi="Simplified Arabic"/>
          <w:sz w:val="28"/>
          <w:rtl/>
        </w:rPr>
      </w:pPr>
      <w:r w:rsidRPr="002658CB">
        <w:rPr>
          <w:rFonts w:ascii="Simplified Arabic" w:hAnsi="Simplified Arabic"/>
          <w:sz w:val="28"/>
          <w:rtl/>
        </w:rPr>
        <w:t xml:space="preserve">فيما يلي نموذج جدولي يوضح العلاقة بين </w:t>
      </w:r>
      <w:r w:rsidRPr="002658CB">
        <w:rPr>
          <w:rFonts w:ascii="Simplified Arabic" w:hAnsi="Simplified Arabic"/>
          <w:b/>
          <w:bCs/>
          <w:sz w:val="28"/>
          <w:rtl/>
        </w:rPr>
        <w:t>المتغير الرئيسي</w:t>
      </w:r>
      <w:r w:rsidRPr="002658CB">
        <w:rPr>
          <w:rFonts w:ascii="Simplified Arabic" w:hAnsi="Simplified Arabic"/>
          <w:sz w:val="28"/>
          <w:rtl/>
        </w:rPr>
        <w:t xml:space="preserve"> وأبعاده، مع التساؤل المقابل لكل بعد والفرضية المرتبطة به، بالإضافة إلى نموذج مماثل </w:t>
      </w:r>
      <w:r w:rsidRPr="002658CB">
        <w:rPr>
          <w:rFonts w:ascii="Simplified Arabic" w:hAnsi="Simplified Arabic"/>
          <w:b/>
          <w:bCs/>
          <w:sz w:val="28"/>
          <w:rtl/>
        </w:rPr>
        <w:t>للمتغير التابع</w:t>
      </w:r>
      <w:r w:rsidRPr="002658CB">
        <w:rPr>
          <w:rFonts w:ascii="Simplified Arabic" w:hAnsi="Simplified Arabic"/>
          <w:sz w:val="28"/>
        </w:rPr>
        <w:t>.</w:t>
      </w:r>
    </w:p>
    <w:p w14:paraId="432D2D9E" w14:textId="59206CA2" w:rsidR="000B3564" w:rsidRPr="00986EF4" w:rsidRDefault="000B3564" w:rsidP="00C23BD8">
      <w:pPr>
        <w:pStyle w:val="ab"/>
        <w:numPr>
          <w:ilvl w:val="1"/>
          <w:numId w:val="68"/>
        </w:numPr>
        <w:spacing w:before="120" w:after="0" w:line="240" w:lineRule="auto"/>
        <w:jc w:val="right"/>
        <w:rPr>
          <w:rFonts w:ascii="Simplified Arabic" w:hAnsi="Simplified Arabic"/>
          <w:b/>
          <w:bCs/>
          <w:sz w:val="28"/>
        </w:rPr>
      </w:pPr>
      <w:r w:rsidRPr="00986EF4">
        <w:rPr>
          <w:rFonts w:ascii="Simplified Arabic" w:hAnsi="Simplified Arabic"/>
          <w:b/>
          <w:bCs/>
          <w:sz w:val="28"/>
          <w:rtl/>
        </w:rPr>
        <w:t xml:space="preserve">النموذج </w:t>
      </w:r>
      <w:proofErr w:type="spellStart"/>
      <w:r w:rsidRPr="00986EF4">
        <w:rPr>
          <w:rFonts w:ascii="Simplified Arabic" w:hAnsi="Simplified Arabic"/>
          <w:b/>
          <w:bCs/>
          <w:sz w:val="28"/>
          <w:rtl/>
        </w:rPr>
        <w:t>الجدولي</w:t>
      </w:r>
      <w:proofErr w:type="spellEnd"/>
      <w:r w:rsidRPr="00986EF4">
        <w:rPr>
          <w:rFonts w:ascii="Simplified Arabic" w:hAnsi="Simplified Arabic"/>
          <w:b/>
          <w:bCs/>
          <w:sz w:val="28"/>
          <w:rtl/>
        </w:rPr>
        <w:t xml:space="preserve"> للمتغير الرئيسي</w:t>
      </w:r>
      <w:r w:rsidRPr="00986EF4">
        <w:rPr>
          <w:rFonts w:ascii="Simplified Arabic" w:hAnsi="Simplified Arabic"/>
          <w:b/>
          <w:bCs/>
          <w:sz w:val="28"/>
        </w:rPr>
        <w:t xml:space="preserve"> </w:t>
      </w:r>
      <w:r w:rsidRPr="00986EF4">
        <w:rPr>
          <w:rFonts w:ascii="Simplified Arabic" w:hAnsi="Simplified Arabic"/>
          <w:b/>
          <w:bCs/>
          <w:sz w:val="28"/>
          <w:rtl/>
        </w:rPr>
        <w:t>(تطبيق معايير</w:t>
      </w:r>
      <w:r w:rsidRPr="00986EF4">
        <w:rPr>
          <w:rFonts w:ascii="Simplified Arabic" w:hAnsi="Simplified Arabic"/>
          <w:b/>
          <w:bCs/>
          <w:sz w:val="28"/>
        </w:rPr>
        <w:t xml:space="preserve"> ISO 27001</w:t>
      </w:r>
      <w:r w:rsidRPr="00986EF4">
        <w:rPr>
          <w:rFonts w:ascii="Simplified Arabic" w:hAnsi="Simplified Arabic"/>
          <w:b/>
          <w:bCs/>
          <w:sz w:val="28"/>
          <w:rtl/>
        </w:rPr>
        <w:t>)</w:t>
      </w:r>
    </w:p>
    <w:tbl>
      <w:tblPr>
        <w:tblStyle w:val="ad"/>
        <w:bidiVisual/>
        <w:tblW w:w="0" w:type="auto"/>
        <w:tblLook w:val="04A0" w:firstRow="1" w:lastRow="0" w:firstColumn="1" w:lastColumn="0" w:noHBand="0" w:noVBand="1"/>
      </w:tblPr>
      <w:tblGrid>
        <w:gridCol w:w="2429"/>
        <w:gridCol w:w="1919"/>
        <w:gridCol w:w="2448"/>
        <w:gridCol w:w="2832"/>
      </w:tblGrid>
      <w:tr w:rsidR="000B3564" w:rsidRPr="002658CB" w14:paraId="384FCAEC" w14:textId="77777777" w:rsidTr="00BC1543">
        <w:tc>
          <w:tcPr>
            <w:tcW w:w="0" w:type="auto"/>
            <w:hideMark/>
          </w:tcPr>
          <w:p w14:paraId="373BDD77"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المتغير الرئيسي</w:t>
            </w:r>
            <w:r w:rsidRPr="002658CB">
              <w:rPr>
                <w:rFonts w:ascii="Simplified Arabic" w:hAnsi="Simplified Arabic"/>
                <w:b/>
                <w:bCs/>
                <w:sz w:val="28"/>
              </w:rPr>
              <w:t xml:space="preserve"> </w:t>
            </w:r>
            <w:r w:rsidRPr="002658CB">
              <w:rPr>
                <w:rFonts w:ascii="Simplified Arabic" w:hAnsi="Simplified Arabic"/>
                <w:b/>
                <w:bCs/>
                <w:sz w:val="28"/>
                <w:rtl/>
              </w:rPr>
              <w:t>(تطبيق معايير</w:t>
            </w:r>
            <w:r w:rsidRPr="002658CB">
              <w:rPr>
                <w:rFonts w:ascii="Simplified Arabic" w:hAnsi="Simplified Arabic"/>
                <w:b/>
                <w:bCs/>
                <w:sz w:val="28"/>
              </w:rPr>
              <w:t xml:space="preserve"> ISO 27001</w:t>
            </w:r>
            <w:r w:rsidRPr="002658CB">
              <w:rPr>
                <w:rFonts w:ascii="Simplified Arabic" w:hAnsi="Simplified Arabic"/>
                <w:b/>
                <w:bCs/>
                <w:sz w:val="28"/>
                <w:rtl/>
              </w:rPr>
              <w:t>)</w:t>
            </w:r>
          </w:p>
        </w:tc>
        <w:tc>
          <w:tcPr>
            <w:tcW w:w="0" w:type="auto"/>
            <w:hideMark/>
          </w:tcPr>
          <w:p w14:paraId="0EABFA9F"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الأبعاد</w:t>
            </w:r>
          </w:p>
        </w:tc>
        <w:tc>
          <w:tcPr>
            <w:tcW w:w="0" w:type="auto"/>
            <w:hideMark/>
          </w:tcPr>
          <w:p w14:paraId="76BA57D0"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التساؤل البحثي المقابل</w:t>
            </w:r>
          </w:p>
        </w:tc>
        <w:tc>
          <w:tcPr>
            <w:tcW w:w="0" w:type="auto"/>
            <w:hideMark/>
          </w:tcPr>
          <w:p w14:paraId="65C7AD4A"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الفرضية المقابلة</w:t>
            </w:r>
          </w:p>
        </w:tc>
      </w:tr>
      <w:tr w:rsidR="000B3564" w:rsidRPr="002658CB" w14:paraId="327FBFC7" w14:textId="77777777" w:rsidTr="00BC1543">
        <w:tc>
          <w:tcPr>
            <w:tcW w:w="0" w:type="auto"/>
            <w:hideMark/>
          </w:tcPr>
          <w:p w14:paraId="68288DCF"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إدارة المخاطر الأمنية</w:t>
            </w:r>
            <w:r w:rsidRPr="002658CB">
              <w:rPr>
                <w:rFonts w:ascii="Simplified Arabic" w:hAnsi="Simplified Arabic"/>
                <w:b/>
                <w:bCs/>
                <w:sz w:val="28"/>
              </w:rPr>
              <w:t xml:space="preserve"> (Risk Management)</w:t>
            </w:r>
          </w:p>
        </w:tc>
        <w:tc>
          <w:tcPr>
            <w:tcW w:w="0" w:type="auto"/>
            <w:hideMark/>
          </w:tcPr>
          <w:p w14:paraId="76D52260"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تقييم وتحليل المخاطر المحتملة لتسرب أو فقدان الوثائق</w:t>
            </w:r>
          </w:p>
        </w:tc>
        <w:tc>
          <w:tcPr>
            <w:tcW w:w="0" w:type="auto"/>
            <w:hideMark/>
          </w:tcPr>
          <w:p w14:paraId="6994B775"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ما مدى فعالية تطبيق معايير</w:t>
            </w:r>
            <w:r w:rsidRPr="002658CB">
              <w:rPr>
                <w:rFonts w:ascii="Simplified Arabic" w:hAnsi="Simplified Arabic"/>
                <w:sz w:val="28"/>
              </w:rPr>
              <w:t xml:space="preserve"> ISO 27001 </w:t>
            </w:r>
            <w:r w:rsidRPr="002658CB">
              <w:rPr>
                <w:rFonts w:ascii="Simplified Arabic" w:hAnsi="Simplified Arabic"/>
                <w:sz w:val="28"/>
                <w:rtl/>
              </w:rPr>
              <w:t>في تقييم وتحليل المخاطر الأمنية المتعلقة بتسرب وفقدان الوثائق الرقمية؟</w:t>
            </w:r>
          </w:p>
        </w:tc>
        <w:tc>
          <w:tcPr>
            <w:tcW w:w="0" w:type="auto"/>
            <w:hideMark/>
          </w:tcPr>
          <w:p w14:paraId="094EE3A4"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H1: </w:t>
            </w:r>
            <w:r w:rsidRPr="002658CB">
              <w:rPr>
                <w:rFonts w:ascii="Simplified Arabic" w:hAnsi="Simplified Arabic"/>
                <w:sz w:val="28"/>
                <w:rtl/>
              </w:rPr>
              <w:t xml:space="preserve"> يوجد تأثير ذو دلالة إحصائية بين تطبيق معايير</w:t>
            </w:r>
            <w:r w:rsidRPr="002658CB">
              <w:rPr>
                <w:rFonts w:ascii="Simplified Arabic" w:hAnsi="Simplified Arabic"/>
                <w:sz w:val="28"/>
              </w:rPr>
              <w:t xml:space="preserve"> ISO 27001 </w:t>
            </w:r>
            <w:r w:rsidRPr="002658CB">
              <w:rPr>
                <w:rFonts w:ascii="Simplified Arabic" w:hAnsi="Simplified Arabic"/>
                <w:sz w:val="28"/>
                <w:rtl/>
              </w:rPr>
              <w:t>وتحسين إدارة المخاطر الأمنية وتقليل احتمالية تسرب أو فقدان الوثائق الرقمية</w:t>
            </w:r>
            <w:r w:rsidRPr="002658CB">
              <w:rPr>
                <w:rFonts w:ascii="Simplified Arabic" w:hAnsi="Simplified Arabic"/>
                <w:sz w:val="28"/>
              </w:rPr>
              <w:t>.</w:t>
            </w:r>
          </w:p>
        </w:tc>
      </w:tr>
      <w:tr w:rsidR="000B3564" w:rsidRPr="002658CB" w14:paraId="29E532D1" w14:textId="77777777" w:rsidTr="00BC1543">
        <w:tc>
          <w:tcPr>
            <w:tcW w:w="0" w:type="auto"/>
            <w:hideMark/>
          </w:tcPr>
          <w:p w14:paraId="69ED0DC8"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التحكم في الوصول إلى المعلومات</w:t>
            </w:r>
            <w:r w:rsidRPr="002658CB">
              <w:rPr>
                <w:rFonts w:ascii="Simplified Arabic" w:hAnsi="Simplified Arabic"/>
                <w:b/>
                <w:bCs/>
                <w:sz w:val="28"/>
              </w:rPr>
              <w:t xml:space="preserve"> (Access Control)</w:t>
            </w:r>
          </w:p>
        </w:tc>
        <w:tc>
          <w:tcPr>
            <w:tcW w:w="0" w:type="auto"/>
            <w:hideMark/>
          </w:tcPr>
          <w:p w14:paraId="46369F5A"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ضبط صلاحيات المستخدمين وفق مبدأ "الحد الأدنى من الامتيازات</w:t>
            </w:r>
            <w:r w:rsidRPr="002658CB">
              <w:rPr>
                <w:rFonts w:ascii="Simplified Arabic" w:hAnsi="Simplified Arabic"/>
                <w:sz w:val="28"/>
              </w:rPr>
              <w:t>"</w:t>
            </w:r>
          </w:p>
        </w:tc>
        <w:tc>
          <w:tcPr>
            <w:tcW w:w="0" w:type="auto"/>
            <w:hideMark/>
          </w:tcPr>
          <w:p w14:paraId="388C168A"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كيف يؤثر تطبيق ضوابط التحكم في الوصول وفق معايير</w:t>
            </w:r>
            <w:r w:rsidRPr="002658CB">
              <w:rPr>
                <w:rFonts w:ascii="Simplified Arabic" w:hAnsi="Simplified Arabic"/>
                <w:sz w:val="28"/>
              </w:rPr>
              <w:t xml:space="preserve"> ISO 27001 </w:t>
            </w:r>
            <w:r w:rsidRPr="002658CB">
              <w:rPr>
                <w:rFonts w:ascii="Simplified Arabic" w:hAnsi="Simplified Arabic"/>
                <w:sz w:val="28"/>
                <w:rtl/>
              </w:rPr>
              <w:t xml:space="preserve">على تقليل احتمالية </w:t>
            </w:r>
            <w:r w:rsidRPr="002658CB">
              <w:rPr>
                <w:rFonts w:ascii="Simplified Arabic" w:hAnsi="Simplified Arabic"/>
                <w:sz w:val="28"/>
                <w:rtl/>
              </w:rPr>
              <w:lastRenderedPageBreak/>
              <w:t>الوصول غير المصرح به للوثائق الرقمية؟</w:t>
            </w:r>
          </w:p>
        </w:tc>
        <w:tc>
          <w:tcPr>
            <w:tcW w:w="0" w:type="auto"/>
            <w:hideMark/>
          </w:tcPr>
          <w:p w14:paraId="7149739D" w14:textId="77777777" w:rsidR="000B3564" w:rsidRPr="002658CB" w:rsidRDefault="000B3564" w:rsidP="002658CB">
            <w:pPr>
              <w:rPr>
                <w:rFonts w:ascii="Simplified Arabic" w:hAnsi="Simplified Arabic"/>
                <w:sz w:val="28"/>
                <w:rtl/>
              </w:rPr>
            </w:pPr>
            <w:r w:rsidRPr="002658CB">
              <w:rPr>
                <w:rFonts w:ascii="Simplified Arabic" w:hAnsi="Simplified Arabic"/>
                <w:sz w:val="28"/>
              </w:rPr>
              <w:lastRenderedPageBreak/>
              <w:t xml:space="preserve"> H2: </w:t>
            </w:r>
            <w:r w:rsidRPr="002658CB">
              <w:rPr>
                <w:rFonts w:ascii="Simplified Arabic" w:hAnsi="Simplified Arabic"/>
                <w:sz w:val="28"/>
                <w:rtl/>
              </w:rPr>
              <w:t>يوجد تأثير ذو دلالة إحصائية بين تطبيق ضوابط التحكم في الوصول وفق معايير</w:t>
            </w:r>
            <w:r w:rsidRPr="002658CB">
              <w:rPr>
                <w:rFonts w:ascii="Simplified Arabic" w:hAnsi="Simplified Arabic"/>
                <w:sz w:val="28"/>
              </w:rPr>
              <w:t xml:space="preserve"> ISO 27001 </w:t>
            </w:r>
            <w:r w:rsidRPr="002658CB">
              <w:rPr>
                <w:rFonts w:ascii="Simplified Arabic" w:hAnsi="Simplified Arabic"/>
                <w:sz w:val="28"/>
                <w:rtl/>
              </w:rPr>
              <w:t xml:space="preserve">والحد </w:t>
            </w:r>
            <w:r w:rsidRPr="002658CB">
              <w:rPr>
                <w:rFonts w:ascii="Simplified Arabic" w:hAnsi="Simplified Arabic"/>
                <w:sz w:val="28"/>
                <w:rtl/>
              </w:rPr>
              <w:lastRenderedPageBreak/>
              <w:t>من الوصول غير المصرح به للوثائق الرقمية</w:t>
            </w:r>
            <w:r w:rsidRPr="002658CB">
              <w:rPr>
                <w:rFonts w:ascii="Simplified Arabic" w:hAnsi="Simplified Arabic"/>
                <w:sz w:val="28"/>
              </w:rPr>
              <w:t>.</w:t>
            </w:r>
          </w:p>
        </w:tc>
      </w:tr>
      <w:tr w:rsidR="000B3564" w:rsidRPr="002658CB" w14:paraId="3B003EF6" w14:textId="77777777" w:rsidTr="00BC1543">
        <w:tc>
          <w:tcPr>
            <w:tcW w:w="0" w:type="auto"/>
            <w:hideMark/>
          </w:tcPr>
          <w:p w14:paraId="58DB3B3D"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lastRenderedPageBreak/>
              <w:t>التشفير وحماية البيانات</w:t>
            </w:r>
            <w:r w:rsidRPr="002658CB">
              <w:rPr>
                <w:rFonts w:ascii="Simplified Arabic" w:hAnsi="Simplified Arabic"/>
                <w:b/>
                <w:bCs/>
                <w:sz w:val="28"/>
              </w:rPr>
              <w:t xml:space="preserve"> (Data Encryption &amp; Protection)</w:t>
            </w:r>
          </w:p>
        </w:tc>
        <w:tc>
          <w:tcPr>
            <w:tcW w:w="0" w:type="auto"/>
            <w:hideMark/>
          </w:tcPr>
          <w:p w14:paraId="6D7C7FA7"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استخدام تقنيات التشفير لتأمين الوثائق الرقمية</w:t>
            </w:r>
          </w:p>
        </w:tc>
        <w:tc>
          <w:tcPr>
            <w:tcW w:w="0" w:type="auto"/>
            <w:hideMark/>
          </w:tcPr>
          <w:p w14:paraId="5C3A2A78"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إلى أي مدى يساهم استخدام تقنيات التشفير وحماية البيانات في تحسين أمان الوثائق الرقمية في تجمع الطائف الصحي؟</w:t>
            </w:r>
          </w:p>
        </w:tc>
        <w:tc>
          <w:tcPr>
            <w:tcW w:w="0" w:type="auto"/>
            <w:hideMark/>
          </w:tcPr>
          <w:p w14:paraId="3E7C20B9"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H3: </w:t>
            </w:r>
            <w:r w:rsidRPr="002658CB">
              <w:rPr>
                <w:rFonts w:ascii="Simplified Arabic" w:hAnsi="Simplified Arabic"/>
                <w:sz w:val="28"/>
                <w:rtl/>
              </w:rPr>
              <w:t xml:space="preserve"> يوجد تأثير ذو دلالة إحصائية بين تطبيق تقنيات التشفير وفق معايير</w:t>
            </w:r>
            <w:r w:rsidRPr="002658CB">
              <w:rPr>
                <w:rFonts w:ascii="Simplified Arabic" w:hAnsi="Simplified Arabic"/>
                <w:sz w:val="28"/>
              </w:rPr>
              <w:t xml:space="preserve"> ISO 27001 </w:t>
            </w:r>
            <w:r w:rsidRPr="002658CB">
              <w:rPr>
                <w:rFonts w:ascii="Simplified Arabic" w:hAnsi="Simplified Arabic"/>
                <w:sz w:val="28"/>
                <w:rtl/>
              </w:rPr>
              <w:t>وتقليل مخاطر تسرب وفقدان الوثائق الرقمية</w:t>
            </w:r>
            <w:r w:rsidRPr="002658CB">
              <w:rPr>
                <w:rFonts w:ascii="Simplified Arabic" w:hAnsi="Simplified Arabic"/>
                <w:sz w:val="28"/>
              </w:rPr>
              <w:t>.</w:t>
            </w:r>
          </w:p>
        </w:tc>
      </w:tr>
      <w:tr w:rsidR="000B3564" w:rsidRPr="002658CB" w14:paraId="57B3953D" w14:textId="77777777" w:rsidTr="00BC1543">
        <w:tc>
          <w:tcPr>
            <w:tcW w:w="0" w:type="auto"/>
            <w:hideMark/>
          </w:tcPr>
          <w:p w14:paraId="137C3079"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إدارة استمرارية الأعمال والتعافي من الكوارث</w:t>
            </w:r>
            <w:r w:rsidRPr="002658CB">
              <w:rPr>
                <w:rFonts w:ascii="Simplified Arabic" w:hAnsi="Simplified Arabic"/>
                <w:b/>
                <w:bCs/>
                <w:sz w:val="28"/>
              </w:rPr>
              <w:t xml:space="preserve"> (BCP &amp; DRP)</w:t>
            </w:r>
          </w:p>
        </w:tc>
        <w:tc>
          <w:tcPr>
            <w:tcW w:w="0" w:type="auto"/>
            <w:hideMark/>
          </w:tcPr>
          <w:p w14:paraId="1E5C41EA"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تطوير خطط طوارئ لضمان استعادة الوثائق الرقمية في حالات الطوارئ</w:t>
            </w:r>
          </w:p>
        </w:tc>
        <w:tc>
          <w:tcPr>
            <w:tcW w:w="0" w:type="auto"/>
            <w:hideMark/>
          </w:tcPr>
          <w:p w14:paraId="54596B13"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ما مدى تأثير خطط استمرارية الأعمال والتعافي من الكوارث وفق معايير</w:t>
            </w:r>
            <w:r w:rsidRPr="002658CB">
              <w:rPr>
                <w:rFonts w:ascii="Simplified Arabic" w:hAnsi="Simplified Arabic"/>
                <w:sz w:val="28"/>
              </w:rPr>
              <w:t xml:space="preserve"> ISO 27001 </w:t>
            </w:r>
            <w:r w:rsidRPr="002658CB">
              <w:rPr>
                <w:rFonts w:ascii="Simplified Arabic" w:hAnsi="Simplified Arabic"/>
                <w:sz w:val="28"/>
                <w:rtl/>
              </w:rPr>
              <w:t>على حماية الوثائق الرقمية من الفقدان؟</w:t>
            </w:r>
          </w:p>
        </w:tc>
        <w:tc>
          <w:tcPr>
            <w:tcW w:w="0" w:type="auto"/>
            <w:hideMark/>
          </w:tcPr>
          <w:p w14:paraId="056D932B"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H4: </w:t>
            </w:r>
            <w:r w:rsidRPr="002658CB">
              <w:rPr>
                <w:rFonts w:ascii="Simplified Arabic" w:hAnsi="Simplified Arabic"/>
                <w:sz w:val="28"/>
                <w:rtl/>
              </w:rPr>
              <w:t xml:space="preserve"> يوجد تأثير ذو دلالة إحصائية بين تطبيق خطط استمرارية الأعمال والتعافي من الكوارث وفق معايير</w:t>
            </w:r>
            <w:r w:rsidRPr="002658CB">
              <w:rPr>
                <w:rFonts w:ascii="Simplified Arabic" w:hAnsi="Simplified Arabic"/>
                <w:sz w:val="28"/>
              </w:rPr>
              <w:t xml:space="preserve"> ISO 27001 </w:t>
            </w:r>
            <w:r w:rsidRPr="002658CB">
              <w:rPr>
                <w:rFonts w:ascii="Simplified Arabic" w:hAnsi="Simplified Arabic"/>
                <w:sz w:val="28"/>
                <w:rtl/>
              </w:rPr>
              <w:t>وتقليل احتمالية فقدان الوثائق الرقمية</w:t>
            </w:r>
            <w:r w:rsidRPr="002658CB">
              <w:rPr>
                <w:rFonts w:ascii="Simplified Arabic" w:hAnsi="Simplified Arabic"/>
                <w:sz w:val="28"/>
              </w:rPr>
              <w:t>.</w:t>
            </w:r>
          </w:p>
        </w:tc>
      </w:tr>
      <w:tr w:rsidR="000B3564" w:rsidRPr="002658CB" w14:paraId="7C30E6BB" w14:textId="77777777" w:rsidTr="00BC1543">
        <w:tc>
          <w:tcPr>
            <w:tcW w:w="0" w:type="auto"/>
            <w:hideMark/>
          </w:tcPr>
          <w:p w14:paraId="1F711CFA"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الامتثال والتدقيق الأمني</w:t>
            </w:r>
            <w:r w:rsidRPr="002658CB">
              <w:rPr>
                <w:rFonts w:ascii="Simplified Arabic" w:hAnsi="Simplified Arabic"/>
                <w:b/>
                <w:bCs/>
                <w:sz w:val="28"/>
              </w:rPr>
              <w:t xml:space="preserve"> (Compliance &amp; Security Audits)</w:t>
            </w:r>
          </w:p>
        </w:tc>
        <w:tc>
          <w:tcPr>
            <w:tcW w:w="0" w:type="auto"/>
            <w:hideMark/>
          </w:tcPr>
          <w:p w14:paraId="5171782A"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إجراء مراجعات دورية لضمان تطبيق الإجراءات الأمنية</w:t>
            </w:r>
          </w:p>
        </w:tc>
        <w:tc>
          <w:tcPr>
            <w:tcW w:w="0" w:type="auto"/>
            <w:hideMark/>
          </w:tcPr>
          <w:p w14:paraId="091BB8D4"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كيف يؤثر إجراء التدقيق الأمني المستمر وفق معايير</w:t>
            </w:r>
            <w:r w:rsidRPr="002658CB">
              <w:rPr>
                <w:rFonts w:ascii="Simplified Arabic" w:hAnsi="Simplified Arabic"/>
                <w:sz w:val="28"/>
              </w:rPr>
              <w:t xml:space="preserve"> ISO 27001 </w:t>
            </w:r>
            <w:r w:rsidRPr="002658CB">
              <w:rPr>
                <w:rFonts w:ascii="Simplified Arabic" w:hAnsi="Simplified Arabic"/>
                <w:sz w:val="28"/>
                <w:rtl/>
              </w:rPr>
              <w:t>على تحسين أمن الوثائق الرقمية؟</w:t>
            </w:r>
          </w:p>
        </w:tc>
        <w:tc>
          <w:tcPr>
            <w:tcW w:w="0" w:type="auto"/>
            <w:hideMark/>
          </w:tcPr>
          <w:p w14:paraId="078E6121"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H5: </w:t>
            </w:r>
            <w:r w:rsidRPr="002658CB">
              <w:rPr>
                <w:rFonts w:ascii="Simplified Arabic" w:hAnsi="Simplified Arabic"/>
                <w:sz w:val="28"/>
                <w:rtl/>
              </w:rPr>
              <w:t xml:space="preserve"> يوجد تأثير ذو دلالة إحصائية بين التدقيق الأمني المستمر وفق معايير</w:t>
            </w:r>
            <w:r w:rsidRPr="002658CB">
              <w:rPr>
                <w:rFonts w:ascii="Simplified Arabic" w:hAnsi="Simplified Arabic"/>
                <w:sz w:val="28"/>
              </w:rPr>
              <w:t xml:space="preserve"> ISO 27001 </w:t>
            </w:r>
            <w:r w:rsidRPr="002658CB">
              <w:rPr>
                <w:rFonts w:ascii="Simplified Arabic" w:hAnsi="Simplified Arabic"/>
                <w:sz w:val="28"/>
                <w:rtl/>
              </w:rPr>
              <w:t>وتحسين مستوى أمان الوثائق الرقمية في المؤسسات الصحية</w:t>
            </w:r>
            <w:r w:rsidRPr="002658CB">
              <w:rPr>
                <w:rFonts w:ascii="Simplified Arabic" w:hAnsi="Simplified Arabic"/>
                <w:sz w:val="28"/>
              </w:rPr>
              <w:t>.</w:t>
            </w:r>
          </w:p>
        </w:tc>
      </w:tr>
    </w:tbl>
    <w:p w14:paraId="7B109987" w14:textId="29D17555" w:rsidR="000B3564" w:rsidRPr="002658CB" w:rsidRDefault="00986EF4" w:rsidP="00C23BD8">
      <w:pPr>
        <w:spacing w:before="120" w:after="0" w:line="240" w:lineRule="auto"/>
        <w:jc w:val="right"/>
        <w:rPr>
          <w:rFonts w:ascii="Simplified Arabic" w:hAnsi="Simplified Arabic"/>
          <w:b/>
          <w:bCs/>
          <w:sz w:val="28"/>
        </w:rPr>
      </w:pPr>
      <w:r>
        <w:rPr>
          <w:rFonts w:ascii="Simplified Arabic" w:hAnsi="Simplified Arabic" w:hint="cs"/>
          <w:b/>
          <w:bCs/>
          <w:sz w:val="28"/>
          <w:rtl/>
        </w:rPr>
        <w:t>1.2</w:t>
      </w:r>
      <w:r w:rsidR="000B3564" w:rsidRPr="002658CB">
        <w:rPr>
          <w:rFonts w:ascii="Simplified Arabic" w:hAnsi="Simplified Arabic"/>
          <w:b/>
          <w:bCs/>
          <w:sz w:val="28"/>
          <w:rtl/>
        </w:rPr>
        <w:t xml:space="preserve">النموذج </w:t>
      </w:r>
      <w:proofErr w:type="spellStart"/>
      <w:r w:rsidR="000B3564" w:rsidRPr="002658CB">
        <w:rPr>
          <w:rFonts w:ascii="Simplified Arabic" w:hAnsi="Simplified Arabic"/>
          <w:b/>
          <w:bCs/>
          <w:sz w:val="28"/>
          <w:rtl/>
        </w:rPr>
        <w:t>الجدولي</w:t>
      </w:r>
      <w:proofErr w:type="spellEnd"/>
      <w:r w:rsidR="000B3564" w:rsidRPr="002658CB">
        <w:rPr>
          <w:rFonts w:ascii="Simplified Arabic" w:hAnsi="Simplified Arabic"/>
          <w:b/>
          <w:bCs/>
          <w:sz w:val="28"/>
          <w:rtl/>
        </w:rPr>
        <w:t xml:space="preserve"> للمتغير التابع (الحد من مخاطر تسرب وفقدان الوثائق)</w:t>
      </w:r>
    </w:p>
    <w:tbl>
      <w:tblPr>
        <w:tblStyle w:val="ad"/>
        <w:bidiVisual/>
        <w:tblW w:w="0" w:type="auto"/>
        <w:tblInd w:w="-107" w:type="dxa"/>
        <w:tblLook w:val="04A0" w:firstRow="1" w:lastRow="0" w:firstColumn="1" w:lastColumn="0" w:noHBand="0" w:noVBand="1"/>
      </w:tblPr>
      <w:tblGrid>
        <w:gridCol w:w="1991"/>
        <w:gridCol w:w="1784"/>
        <w:gridCol w:w="3355"/>
        <w:gridCol w:w="2605"/>
      </w:tblGrid>
      <w:tr w:rsidR="000B3564" w:rsidRPr="002658CB" w14:paraId="71FE85FB" w14:textId="77777777" w:rsidTr="00BC1543">
        <w:tc>
          <w:tcPr>
            <w:tcW w:w="1991" w:type="dxa"/>
            <w:hideMark/>
          </w:tcPr>
          <w:p w14:paraId="46DECB26"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المتغير التابع (الحد من مخاطر تسرب وفقدان الوثائق)</w:t>
            </w:r>
          </w:p>
        </w:tc>
        <w:tc>
          <w:tcPr>
            <w:tcW w:w="1784" w:type="dxa"/>
            <w:hideMark/>
          </w:tcPr>
          <w:p w14:paraId="6C245B6D"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الأبعاد</w:t>
            </w:r>
          </w:p>
        </w:tc>
        <w:tc>
          <w:tcPr>
            <w:tcW w:w="0" w:type="auto"/>
            <w:hideMark/>
          </w:tcPr>
          <w:p w14:paraId="49D450A5"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التساؤل البحثي المقابل</w:t>
            </w:r>
          </w:p>
        </w:tc>
        <w:tc>
          <w:tcPr>
            <w:tcW w:w="2605" w:type="dxa"/>
            <w:hideMark/>
          </w:tcPr>
          <w:p w14:paraId="7126A115"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الفرضية المقابلة</w:t>
            </w:r>
          </w:p>
        </w:tc>
      </w:tr>
      <w:tr w:rsidR="000B3564" w:rsidRPr="002658CB" w14:paraId="56368028" w14:textId="77777777" w:rsidTr="00BC1543">
        <w:tc>
          <w:tcPr>
            <w:tcW w:w="1991" w:type="dxa"/>
            <w:hideMark/>
          </w:tcPr>
          <w:p w14:paraId="4C66E8FE"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تقليل معدل التسرب الأمني للوثائق</w:t>
            </w:r>
            <w:r w:rsidRPr="002658CB">
              <w:rPr>
                <w:rFonts w:ascii="Simplified Arabic" w:hAnsi="Simplified Arabic"/>
                <w:b/>
                <w:bCs/>
                <w:sz w:val="28"/>
              </w:rPr>
              <w:t xml:space="preserve"> </w:t>
            </w:r>
            <w:r w:rsidRPr="002658CB">
              <w:rPr>
                <w:rFonts w:ascii="Simplified Arabic" w:hAnsi="Simplified Arabic"/>
                <w:b/>
                <w:bCs/>
                <w:sz w:val="28"/>
              </w:rPr>
              <w:lastRenderedPageBreak/>
              <w:t>(Data Breach Reduction)</w:t>
            </w:r>
          </w:p>
        </w:tc>
        <w:tc>
          <w:tcPr>
            <w:tcW w:w="1784" w:type="dxa"/>
            <w:hideMark/>
          </w:tcPr>
          <w:p w14:paraId="23052706" w14:textId="77777777" w:rsidR="000B3564" w:rsidRPr="002658CB" w:rsidRDefault="000B3564" w:rsidP="002658CB">
            <w:pPr>
              <w:rPr>
                <w:rFonts w:ascii="Simplified Arabic" w:hAnsi="Simplified Arabic"/>
                <w:sz w:val="28"/>
              </w:rPr>
            </w:pPr>
            <w:r w:rsidRPr="002658CB">
              <w:rPr>
                <w:rFonts w:ascii="Simplified Arabic" w:hAnsi="Simplified Arabic"/>
                <w:sz w:val="28"/>
                <w:rtl/>
              </w:rPr>
              <w:lastRenderedPageBreak/>
              <w:t xml:space="preserve">تنفيذ أنظمة مراقبة متقدمة لرصد أي </w:t>
            </w:r>
            <w:r w:rsidRPr="002658CB">
              <w:rPr>
                <w:rFonts w:ascii="Simplified Arabic" w:hAnsi="Simplified Arabic"/>
                <w:sz w:val="28"/>
                <w:rtl/>
              </w:rPr>
              <w:lastRenderedPageBreak/>
              <w:t>وصول غير مصرح به</w:t>
            </w:r>
          </w:p>
        </w:tc>
        <w:tc>
          <w:tcPr>
            <w:tcW w:w="0" w:type="auto"/>
            <w:hideMark/>
          </w:tcPr>
          <w:p w14:paraId="17B6E75A" w14:textId="77777777" w:rsidR="000B3564" w:rsidRPr="002658CB" w:rsidRDefault="000B3564" w:rsidP="002658CB">
            <w:pPr>
              <w:rPr>
                <w:rFonts w:ascii="Simplified Arabic" w:hAnsi="Simplified Arabic"/>
                <w:sz w:val="28"/>
              </w:rPr>
            </w:pPr>
            <w:r w:rsidRPr="002658CB">
              <w:rPr>
                <w:rFonts w:ascii="Simplified Arabic" w:hAnsi="Simplified Arabic"/>
                <w:sz w:val="28"/>
                <w:rtl/>
              </w:rPr>
              <w:lastRenderedPageBreak/>
              <w:t>كيف يسهم 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في الحد من تسرب الوثائق </w:t>
            </w:r>
            <w:r w:rsidRPr="002658CB">
              <w:rPr>
                <w:rFonts w:ascii="Simplified Arabic" w:hAnsi="Simplified Arabic"/>
                <w:sz w:val="28"/>
                <w:rtl/>
              </w:rPr>
              <w:lastRenderedPageBreak/>
              <w:t>الرقمية من خلال تقنيات الحماية والرصد المستمر؟</w:t>
            </w:r>
          </w:p>
        </w:tc>
        <w:tc>
          <w:tcPr>
            <w:tcW w:w="2605" w:type="dxa"/>
            <w:hideMark/>
          </w:tcPr>
          <w:p w14:paraId="5ED616D3" w14:textId="77777777" w:rsidR="000B3564" w:rsidRPr="002658CB" w:rsidRDefault="000B3564" w:rsidP="002658CB">
            <w:pPr>
              <w:rPr>
                <w:rFonts w:ascii="Simplified Arabic" w:hAnsi="Simplified Arabic"/>
                <w:sz w:val="28"/>
              </w:rPr>
            </w:pPr>
            <w:r w:rsidRPr="002658CB">
              <w:rPr>
                <w:rFonts w:ascii="Simplified Arabic" w:hAnsi="Simplified Arabic"/>
                <w:sz w:val="28"/>
              </w:rPr>
              <w:lastRenderedPageBreak/>
              <w:t xml:space="preserve">H6: </w:t>
            </w:r>
            <w:r w:rsidRPr="002658CB">
              <w:rPr>
                <w:rFonts w:ascii="Simplified Arabic" w:hAnsi="Simplified Arabic"/>
                <w:sz w:val="28"/>
                <w:rtl/>
              </w:rPr>
              <w:t xml:space="preserve"> يوجد تأثير ذو دلالة إحصائية بين تطبيق </w:t>
            </w:r>
            <w:r w:rsidRPr="002658CB">
              <w:rPr>
                <w:rFonts w:ascii="Simplified Arabic" w:hAnsi="Simplified Arabic"/>
                <w:sz w:val="28"/>
                <w:rtl/>
              </w:rPr>
              <w:lastRenderedPageBreak/>
              <w:t>معايير</w:t>
            </w:r>
            <w:r w:rsidRPr="002658CB">
              <w:rPr>
                <w:rFonts w:ascii="Simplified Arabic" w:hAnsi="Simplified Arabic"/>
                <w:sz w:val="28"/>
              </w:rPr>
              <w:t xml:space="preserve"> ISO 27001 </w:t>
            </w:r>
            <w:r w:rsidRPr="002658CB">
              <w:rPr>
                <w:rFonts w:ascii="Simplified Arabic" w:hAnsi="Simplified Arabic"/>
                <w:sz w:val="28"/>
                <w:rtl/>
              </w:rPr>
              <w:t>وتقليل مخاطر تسرب الوثائق الرقمية من خلال أنظمة المراقبة الأمنية</w:t>
            </w:r>
            <w:r w:rsidRPr="002658CB">
              <w:rPr>
                <w:rFonts w:ascii="Simplified Arabic" w:hAnsi="Simplified Arabic"/>
                <w:sz w:val="28"/>
              </w:rPr>
              <w:t>.</w:t>
            </w:r>
          </w:p>
        </w:tc>
      </w:tr>
      <w:tr w:rsidR="000B3564" w:rsidRPr="002658CB" w14:paraId="2FF7E696" w14:textId="77777777" w:rsidTr="00BC1543">
        <w:tc>
          <w:tcPr>
            <w:tcW w:w="1991" w:type="dxa"/>
            <w:hideMark/>
          </w:tcPr>
          <w:p w14:paraId="03DF60C4"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lastRenderedPageBreak/>
              <w:t>زيادة موثوقية أنظمة الأرشفة الرقمية</w:t>
            </w:r>
            <w:r w:rsidRPr="002658CB">
              <w:rPr>
                <w:rFonts w:ascii="Simplified Arabic" w:hAnsi="Simplified Arabic"/>
                <w:b/>
                <w:bCs/>
                <w:sz w:val="28"/>
              </w:rPr>
              <w:t xml:space="preserve"> (Reliability of Digital Archiving Systems)</w:t>
            </w:r>
          </w:p>
        </w:tc>
        <w:tc>
          <w:tcPr>
            <w:tcW w:w="1784" w:type="dxa"/>
            <w:hideMark/>
          </w:tcPr>
          <w:p w14:paraId="2B8FF7B3"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تحسين أمان منصات الأرشفة من خلال استخدام تقنيات متقدمة</w:t>
            </w:r>
          </w:p>
        </w:tc>
        <w:tc>
          <w:tcPr>
            <w:tcW w:w="0" w:type="auto"/>
            <w:hideMark/>
          </w:tcPr>
          <w:p w14:paraId="4D1E6638"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إلى أي مدى يساهم تطبيق معايير</w:t>
            </w:r>
            <w:r w:rsidRPr="002658CB">
              <w:rPr>
                <w:rFonts w:ascii="Simplified Arabic" w:hAnsi="Simplified Arabic"/>
                <w:sz w:val="28"/>
              </w:rPr>
              <w:t xml:space="preserve"> ISO 27001 </w:t>
            </w:r>
            <w:r w:rsidRPr="002658CB">
              <w:rPr>
                <w:rFonts w:ascii="Simplified Arabic" w:hAnsi="Simplified Arabic"/>
                <w:sz w:val="28"/>
                <w:rtl/>
              </w:rPr>
              <w:t>في تحسين أداء وموثوقية أنظمة الأرشفة الرقمية وتقليل فقدان الوثائق؟</w:t>
            </w:r>
          </w:p>
        </w:tc>
        <w:tc>
          <w:tcPr>
            <w:tcW w:w="2605" w:type="dxa"/>
            <w:hideMark/>
          </w:tcPr>
          <w:p w14:paraId="2244442B"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H7: </w:t>
            </w:r>
            <w:r w:rsidRPr="002658CB">
              <w:rPr>
                <w:rFonts w:ascii="Simplified Arabic" w:hAnsi="Simplified Arabic"/>
                <w:sz w:val="28"/>
                <w:rtl/>
              </w:rPr>
              <w:t xml:space="preserve"> يوجد تأثير ذو دلالة إحصائية بين تطبيق معايير</w:t>
            </w:r>
            <w:r w:rsidRPr="002658CB">
              <w:rPr>
                <w:rFonts w:ascii="Simplified Arabic" w:hAnsi="Simplified Arabic"/>
                <w:sz w:val="28"/>
              </w:rPr>
              <w:t xml:space="preserve"> ISO 27001 </w:t>
            </w:r>
            <w:r w:rsidRPr="002658CB">
              <w:rPr>
                <w:rFonts w:ascii="Simplified Arabic" w:hAnsi="Simplified Arabic"/>
                <w:sz w:val="28"/>
                <w:rtl/>
              </w:rPr>
              <w:t>وتعزيز موثوقية أنظمة الأرشفة الرقمية وتقليل احتمالات فقدان الوثائق</w:t>
            </w:r>
            <w:r w:rsidRPr="002658CB">
              <w:rPr>
                <w:rFonts w:ascii="Simplified Arabic" w:hAnsi="Simplified Arabic"/>
                <w:sz w:val="28"/>
              </w:rPr>
              <w:t>.</w:t>
            </w:r>
          </w:p>
        </w:tc>
      </w:tr>
      <w:tr w:rsidR="000B3564" w:rsidRPr="002658CB" w14:paraId="19235850" w14:textId="77777777" w:rsidTr="00BC1543">
        <w:tc>
          <w:tcPr>
            <w:tcW w:w="1991" w:type="dxa"/>
            <w:hideMark/>
          </w:tcPr>
          <w:p w14:paraId="5455CE79"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تحسين استراتيجيات إدارة الوثائق</w:t>
            </w:r>
            <w:r w:rsidRPr="002658CB">
              <w:rPr>
                <w:rFonts w:ascii="Simplified Arabic" w:hAnsi="Simplified Arabic"/>
                <w:b/>
                <w:bCs/>
                <w:sz w:val="28"/>
              </w:rPr>
              <w:t xml:space="preserve"> (Document Management Strategies)</w:t>
            </w:r>
          </w:p>
        </w:tc>
        <w:tc>
          <w:tcPr>
            <w:tcW w:w="1784" w:type="dxa"/>
            <w:hideMark/>
          </w:tcPr>
          <w:p w14:paraId="7ADEEAD2"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تطبيق سياسات صارمة لحماية الوثائق من الضياع أو التلف</w:t>
            </w:r>
          </w:p>
        </w:tc>
        <w:tc>
          <w:tcPr>
            <w:tcW w:w="0" w:type="auto"/>
            <w:hideMark/>
          </w:tcPr>
          <w:p w14:paraId="54E36596"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كيف يمكن لاستراتيجيات إدارة الوثائق وفق معايير</w:t>
            </w:r>
            <w:r w:rsidRPr="002658CB">
              <w:rPr>
                <w:rFonts w:ascii="Simplified Arabic" w:hAnsi="Simplified Arabic"/>
                <w:sz w:val="28"/>
              </w:rPr>
              <w:t xml:space="preserve"> ISO 27001 </w:t>
            </w:r>
            <w:r w:rsidRPr="002658CB">
              <w:rPr>
                <w:rFonts w:ascii="Simplified Arabic" w:hAnsi="Simplified Arabic"/>
                <w:sz w:val="28"/>
                <w:rtl/>
              </w:rPr>
              <w:t>أن تعزز من أمن الوثائق الرقمية وتقليل فقدانها؟</w:t>
            </w:r>
          </w:p>
        </w:tc>
        <w:tc>
          <w:tcPr>
            <w:tcW w:w="2605" w:type="dxa"/>
            <w:hideMark/>
          </w:tcPr>
          <w:p w14:paraId="32BD0987"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H8: </w:t>
            </w:r>
            <w:r w:rsidRPr="002658CB">
              <w:rPr>
                <w:rFonts w:ascii="Simplified Arabic" w:hAnsi="Simplified Arabic"/>
                <w:sz w:val="28"/>
                <w:rtl/>
              </w:rPr>
              <w:t xml:space="preserve"> يوجد تأثير ذو دلالة إحصائية بين استراتيجيات إدارة الوثائق وفق معايير</w:t>
            </w:r>
            <w:r w:rsidRPr="002658CB">
              <w:rPr>
                <w:rFonts w:ascii="Simplified Arabic" w:hAnsi="Simplified Arabic"/>
                <w:sz w:val="28"/>
              </w:rPr>
              <w:t xml:space="preserve"> ISO 27001 </w:t>
            </w:r>
            <w:r w:rsidRPr="002658CB">
              <w:rPr>
                <w:rFonts w:ascii="Simplified Arabic" w:hAnsi="Simplified Arabic"/>
                <w:sz w:val="28"/>
                <w:rtl/>
              </w:rPr>
              <w:t>وتقليل مخاطر فقدان الوثائق الرقمية</w:t>
            </w:r>
            <w:r w:rsidRPr="002658CB">
              <w:rPr>
                <w:rFonts w:ascii="Simplified Arabic" w:hAnsi="Simplified Arabic"/>
                <w:sz w:val="28"/>
              </w:rPr>
              <w:t>.</w:t>
            </w:r>
          </w:p>
        </w:tc>
      </w:tr>
      <w:tr w:rsidR="000B3564" w:rsidRPr="002658CB" w14:paraId="2250A633" w14:textId="77777777" w:rsidTr="00BC1543">
        <w:tc>
          <w:tcPr>
            <w:tcW w:w="1991" w:type="dxa"/>
            <w:hideMark/>
          </w:tcPr>
          <w:p w14:paraId="7BFFA77C"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التحكم في الوصول إلى الوثائق</w:t>
            </w:r>
            <w:r w:rsidRPr="002658CB">
              <w:rPr>
                <w:rFonts w:ascii="Simplified Arabic" w:hAnsi="Simplified Arabic"/>
                <w:b/>
                <w:bCs/>
                <w:sz w:val="28"/>
              </w:rPr>
              <w:t xml:space="preserve"> (Document Access Control)</w:t>
            </w:r>
          </w:p>
        </w:tc>
        <w:tc>
          <w:tcPr>
            <w:tcW w:w="1784" w:type="dxa"/>
            <w:hideMark/>
          </w:tcPr>
          <w:p w14:paraId="19C9499E" w14:textId="77777777" w:rsidR="000B3564" w:rsidRPr="002658CB" w:rsidRDefault="000B3564" w:rsidP="002658CB">
            <w:pPr>
              <w:rPr>
                <w:rFonts w:ascii="Simplified Arabic" w:hAnsi="Simplified Arabic"/>
                <w:sz w:val="28"/>
              </w:rPr>
            </w:pPr>
            <w:r w:rsidRPr="002658CB">
              <w:rPr>
                <w:rFonts w:ascii="Simplified Arabic" w:hAnsi="Simplified Arabic"/>
                <w:sz w:val="28"/>
                <w:rtl/>
              </w:rPr>
              <w:t>استخدام أنظمة تحقق من الهوية لمنع الوصول غير المصرح به</w:t>
            </w:r>
          </w:p>
        </w:tc>
        <w:tc>
          <w:tcPr>
            <w:tcW w:w="0" w:type="auto"/>
            <w:hideMark/>
          </w:tcPr>
          <w:p w14:paraId="5A19F8C1"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ما مدى تأثير ضوابط الوصول المطبقة وفق</w:t>
            </w:r>
            <w:r w:rsidRPr="002658CB">
              <w:rPr>
                <w:rFonts w:ascii="Simplified Arabic" w:hAnsi="Simplified Arabic"/>
                <w:sz w:val="28"/>
              </w:rPr>
              <w:t xml:space="preserve"> ISO 27001 </w:t>
            </w:r>
            <w:r w:rsidRPr="002658CB">
              <w:rPr>
                <w:rFonts w:ascii="Simplified Arabic" w:hAnsi="Simplified Arabic"/>
                <w:sz w:val="28"/>
                <w:rtl/>
              </w:rPr>
              <w:t>على تحسين التحكم في إدارة الوثائق الرقمية ومنع فقدانها؟</w:t>
            </w:r>
          </w:p>
        </w:tc>
        <w:tc>
          <w:tcPr>
            <w:tcW w:w="2605" w:type="dxa"/>
            <w:hideMark/>
          </w:tcPr>
          <w:p w14:paraId="3168F375" w14:textId="77777777" w:rsidR="000B3564" w:rsidRPr="002658CB" w:rsidRDefault="000B3564" w:rsidP="002658CB">
            <w:pPr>
              <w:rPr>
                <w:rFonts w:ascii="Simplified Arabic" w:hAnsi="Simplified Arabic"/>
                <w:sz w:val="28"/>
              </w:rPr>
            </w:pPr>
            <w:r w:rsidRPr="002658CB">
              <w:rPr>
                <w:rFonts w:ascii="Simplified Arabic" w:hAnsi="Simplified Arabic"/>
                <w:sz w:val="28"/>
              </w:rPr>
              <w:t xml:space="preserve">H9: </w:t>
            </w:r>
            <w:r w:rsidRPr="002658CB">
              <w:rPr>
                <w:rFonts w:ascii="Simplified Arabic" w:hAnsi="Simplified Arabic"/>
                <w:sz w:val="28"/>
                <w:rtl/>
              </w:rPr>
              <w:t xml:space="preserve"> يوجد تأثير ذو دلالة إحصائية بين تطبيق ضوابط الوصول وفق</w:t>
            </w:r>
            <w:r w:rsidRPr="002658CB">
              <w:rPr>
                <w:rFonts w:ascii="Simplified Arabic" w:hAnsi="Simplified Arabic"/>
                <w:sz w:val="28"/>
              </w:rPr>
              <w:t xml:space="preserve"> ISO 27001 </w:t>
            </w:r>
            <w:r w:rsidRPr="002658CB">
              <w:rPr>
                <w:rFonts w:ascii="Simplified Arabic" w:hAnsi="Simplified Arabic"/>
                <w:sz w:val="28"/>
                <w:rtl/>
              </w:rPr>
              <w:t>وتقليل احتمالية فقدان الوثائق الرقمية بسبب الوصول غير المصرح به</w:t>
            </w:r>
            <w:r w:rsidRPr="002658CB">
              <w:rPr>
                <w:rFonts w:ascii="Simplified Arabic" w:hAnsi="Simplified Arabic"/>
                <w:sz w:val="28"/>
              </w:rPr>
              <w:t>.</w:t>
            </w:r>
          </w:p>
        </w:tc>
      </w:tr>
      <w:tr w:rsidR="000B3564" w:rsidRPr="002658CB" w14:paraId="6F6E6166" w14:textId="77777777" w:rsidTr="00BC1543">
        <w:tc>
          <w:tcPr>
            <w:tcW w:w="1991" w:type="dxa"/>
            <w:hideMark/>
          </w:tcPr>
          <w:p w14:paraId="0B04AC13" w14:textId="77777777" w:rsidR="000B3564" w:rsidRPr="002658CB" w:rsidRDefault="000B3564" w:rsidP="002658CB">
            <w:pPr>
              <w:rPr>
                <w:rFonts w:ascii="Simplified Arabic" w:hAnsi="Simplified Arabic"/>
                <w:b/>
                <w:bCs/>
                <w:sz w:val="28"/>
              </w:rPr>
            </w:pPr>
            <w:r w:rsidRPr="002658CB">
              <w:rPr>
                <w:rFonts w:ascii="Simplified Arabic" w:hAnsi="Simplified Arabic"/>
                <w:b/>
                <w:bCs/>
                <w:sz w:val="28"/>
                <w:rtl/>
              </w:rPr>
              <w:t>تحسين وعي الموظفين بالمخاطر الأمنية</w:t>
            </w:r>
            <w:r w:rsidRPr="002658CB">
              <w:rPr>
                <w:rFonts w:ascii="Simplified Arabic" w:hAnsi="Simplified Arabic"/>
                <w:b/>
                <w:bCs/>
                <w:sz w:val="28"/>
              </w:rPr>
              <w:t xml:space="preserve"> </w:t>
            </w:r>
            <w:r w:rsidRPr="002658CB">
              <w:rPr>
                <w:rFonts w:ascii="Simplified Arabic" w:hAnsi="Simplified Arabic"/>
                <w:b/>
                <w:bCs/>
                <w:sz w:val="28"/>
              </w:rPr>
              <w:lastRenderedPageBreak/>
              <w:t>(Security Awareness &amp; Training)</w:t>
            </w:r>
          </w:p>
        </w:tc>
        <w:tc>
          <w:tcPr>
            <w:tcW w:w="1784" w:type="dxa"/>
            <w:hideMark/>
          </w:tcPr>
          <w:p w14:paraId="4D4A1B8F" w14:textId="77777777" w:rsidR="000B3564" w:rsidRPr="002658CB" w:rsidRDefault="000B3564" w:rsidP="002658CB">
            <w:pPr>
              <w:rPr>
                <w:rFonts w:ascii="Simplified Arabic" w:hAnsi="Simplified Arabic"/>
                <w:sz w:val="28"/>
              </w:rPr>
            </w:pPr>
            <w:r w:rsidRPr="002658CB">
              <w:rPr>
                <w:rFonts w:ascii="Simplified Arabic" w:hAnsi="Simplified Arabic"/>
                <w:sz w:val="28"/>
                <w:rtl/>
              </w:rPr>
              <w:lastRenderedPageBreak/>
              <w:t>تنفيذ برامج تدريبية لتعزيز أمن المعلومات</w:t>
            </w:r>
          </w:p>
        </w:tc>
        <w:tc>
          <w:tcPr>
            <w:tcW w:w="0" w:type="auto"/>
            <w:hideMark/>
          </w:tcPr>
          <w:p w14:paraId="2F1021CE" w14:textId="77777777" w:rsidR="000B3564" w:rsidRPr="002658CB" w:rsidRDefault="000B3564" w:rsidP="002658CB">
            <w:pPr>
              <w:rPr>
                <w:rFonts w:ascii="Simplified Arabic" w:hAnsi="Simplified Arabic"/>
                <w:sz w:val="28"/>
              </w:rPr>
            </w:pPr>
            <w:r w:rsidRPr="002658CB">
              <w:rPr>
                <w:rFonts w:ascii="Simplified Arabic" w:hAnsi="Simplified Arabic"/>
                <w:sz w:val="28"/>
                <w:rtl/>
              </w:rPr>
              <w:t>كيف يؤثر تدريب الموظفين على معايير</w:t>
            </w:r>
            <w:r w:rsidRPr="002658CB">
              <w:rPr>
                <w:rFonts w:ascii="Simplified Arabic" w:hAnsi="Simplified Arabic"/>
                <w:sz w:val="28"/>
              </w:rPr>
              <w:t xml:space="preserve"> ISO 27001 </w:t>
            </w:r>
            <w:r w:rsidRPr="002658CB">
              <w:rPr>
                <w:rFonts w:ascii="Simplified Arabic" w:hAnsi="Simplified Arabic"/>
                <w:sz w:val="28"/>
                <w:rtl/>
              </w:rPr>
              <w:t xml:space="preserve">في تعزيز أمن الوثائق الرقمية وتقليل الأخطاء </w:t>
            </w:r>
            <w:r w:rsidRPr="002658CB">
              <w:rPr>
                <w:rFonts w:ascii="Simplified Arabic" w:hAnsi="Simplified Arabic"/>
                <w:sz w:val="28"/>
                <w:rtl/>
              </w:rPr>
              <w:lastRenderedPageBreak/>
              <w:t>البشرية التي قد تؤدي إلى فقدانها أو تسريبها؟</w:t>
            </w:r>
          </w:p>
        </w:tc>
        <w:tc>
          <w:tcPr>
            <w:tcW w:w="2605" w:type="dxa"/>
            <w:hideMark/>
          </w:tcPr>
          <w:p w14:paraId="18EDA20C" w14:textId="77777777" w:rsidR="000B3564" w:rsidRPr="002658CB" w:rsidRDefault="000B3564" w:rsidP="002658CB">
            <w:pPr>
              <w:rPr>
                <w:rFonts w:ascii="Simplified Arabic" w:hAnsi="Simplified Arabic"/>
                <w:sz w:val="28"/>
              </w:rPr>
            </w:pPr>
            <w:r w:rsidRPr="002658CB">
              <w:rPr>
                <w:rFonts w:ascii="Simplified Arabic" w:hAnsi="Simplified Arabic"/>
                <w:sz w:val="28"/>
              </w:rPr>
              <w:lastRenderedPageBreak/>
              <w:t xml:space="preserve">H10: </w:t>
            </w:r>
            <w:r w:rsidRPr="002658CB">
              <w:rPr>
                <w:rFonts w:ascii="Simplified Arabic" w:hAnsi="Simplified Arabic"/>
                <w:sz w:val="28"/>
                <w:rtl/>
              </w:rPr>
              <w:t xml:space="preserve"> يوجد تأثير ذو دلالة إحصائية بين تدريب الموظفين على معايير</w:t>
            </w:r>
            <w:r w:rsidRPr="002658CB">
              <w:rPr>
                <w:rFonts w:ascii="Simplified Arabic" w:hAnsi="Simplified Arabic"/>
                <w:sz w:val="28"/>
              </w:rPr>
              <w:t xml:space="preserve"> </w:t>
            </w:r>
            <w:r w:rsidRPr="002658CB">
              <w:rPr>
                <w:rFonts w:ascii="Simplified Arabic" w:hAnsi="Simplified Arabic"/>
                <w:sz w:val="28"/>
              </w:rPr>
              <w:lastRenderedPageBreak/>
              <w:t xml:space="preserve">ISO 27001 </w:t>
            </w:r>
            <w:r w:rsidRPr="002658CB">
              <w:rPr>
                <w:rFonts w:ascii="Simplified Arabic" w:hAnsi="Simplified Arabic"/>
                <w:sz w:val="28"/>
                <w:rtl/>
              </w:rPr>
              <w:t>وتقليل فقدان الوثائق الرقمية الناتج عن الأخطاء البشرية</w:t>
            </w:r>
            <w:r w:rsidRPr="002658CB">
              <w:rPr>
                <w:rFonts w:ascii="Simplified Arabic" w:hAnsi="Simplified Arabic"/>
                <w:sz w:val="28"/>
              </w:rPr>
              <w:t>.</w:t>
            </w:r>
          </w:p>
        </w:tc>
      </w:tr>
    </w:tbl>
    <w:p w14:paraId="789B8B59" w14:textId="77777777" w:rsidR="000B3564" w:rsidRPr="002658CB" w:rsidRDefault="000B3564" w:rsidP="00986EF4">
      <w:pPr>
        <w:spacing w:after="0" w:line="240" w:lineRule="auto"/>
        <w:jc w:val="both"/>
        <w:rPr>
          <w:rFonts w:ascii="Simplified Arabic" w:hAnsi="Simplified Arabic"/>
          <w:sz w:val="28"/>
          <w:rtl/>
        </w:rPr>
      </w:pPr>
      <w:r w:rsidRPr="002658CB">
        <w:rPr>
          <w:rFonts w:ascii="Simplified Arabic" w:hAnsi="Simplified Arabic"/>
          <w:sz w:val="28"/>
          <w:rtl/>
        </w:rPr>
        <w:lastRenderedPageBreak/>
        <w:t xml:space="preserve">تساعد هذه الفرضيات في </w:t>
      </w:r>
      <w:r w:rsidRPr="002658CB">
        <w:rPr>
          <w:rFonts w:ascii="Simplified Arabic" w:hAnsi="Simplified Arabic"/>
          <w:b/>
          <w:bCs/>
          <w:sz w:val="28"/>
          <w:rtl/>
        </w:rPr>
        <w:t>اختبار العلاقة بين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وتأثيرها على الحد من مخاطر تسرب وفقدان الوثائق الرقمية</w:t>
      </w:r>
      <w:r w:rsidRPr="002658CB">
        <w:rPr>
          <w:rFonts w:ascii="Simplified Arabic" w:hAnsi="Simplified Arabic"/>
          <w:sz w:val="28"/>
          <w:rtl/>
        </w:rPr>
        <w:t xml:space="preserve"> في </w:t>
      </w:r>
      <w:r w:rsidRPr="002658CB">
        <w:rPr>
          <w:rFonts w:ascii="Simplified Arabic" w:hAnsi="Simplified Arabic"/>
          <w:b/>
          <w:bCs/>
          <w:sz w:val="28"/>
          <w:rtl/>
        </w:rPr>
        <w:t>تجمع الطائف الصحي</w:t>
      </w:r>
      <w:r w:rsidRPr="002658CB">
        <w:rPr>
          <w:rFonts w:ascii="Simplified Arabic" w:hAnsi="Simplified Arabic"/>
          <w:sz w:val="28"/>
          <w:rtl/>
        </w:rPr>
        <w:t xml:space="preserve">، مما يسهم في تقديم </w:t>
      </w:r>
      <w:r w:rsidRPr="002658CB">
        <w:rPr>
          <w:rFonts w:ascii="Simplified Arabic" w:hAnsi="Simplified Arabic"/>
          <w:b/>
          <w:bCs/>
          <w:sz w:val="28"/>
          <w:rtl/>
        </w:rPr>
        <w:t>نتائج واضحة تدعم التوصيات المستقبلية</w:t>
      </w:r>
      <w:r w:rsidRPr="002658CB">
        <w:rPr>
          <w:rFonts w:ascii="Simplified Arabic" w:hAnsi="Simplified Arabic"/>
          <w:sz w:val="28"/>
        </w:rPr>
        <w:t>.</w:t>
      </w:r>
    </w:p>
    <w:p w14:paraId="023DDAEF" w14:textId="77777777" w:rsidR="000B3564" w:rsidRDefault="000B3564" w:rsidP="008E7E52">
      <w:pPr>
        <w:pStyle w:val="a7"/>
        <w:rPr>
          <w:rtl/>
        </w:rPr>
      </w:pPr>
    </w:p>
    <w:p w14:paraId="351189FC" w14:textId="77777777" w:rsidR="009B6FE5" w:rsidRDefault="009B6FE5" w:rsidP="008E7E52">
      <w:pPr>
        <w:pStyle w:val="a7"/>
        <w:rPr>
          <w:rtl/>
        </w:rPr>
      </w:pPr>
    </w:p>
    <w:p w14:paraId="51CD979F" w14:textId="77777777" w:rsidR="009B6FE5" w:rsidRDefault="009B6FE5" w:rsidP="008E7E52">
      <w:pPr>
        <w:pStyle w:val="a7"/>
        <w:rPr>
          <w:rtl/>
        </w:rPr>
      </w:pPr>
    </w:p>
    <w:p w14:paraId="167B3D11" w14:textId="77777777" w:rsidR="009B6FE5" w:rsidRDefault="009B6FE5" w:rsidP="008E7E52">
      <w:pPr>
        <w:pStyle w:val="a7"/>
        <w:rPr>
          <w:rtl/>
        </w:rPr>
      </w:pPr>
    </w:p>
    <w:p w14:paraId="5A345090" w14:textId="77777777" w:rsidR="009B6FE5" w:rsidRDefault="009B6FE5" w:rsidP="008E7E52">
      <w:pPr>
        <w:pStyle w:val="a7"/>
        <w:rPr>
          <w:rtl/>
        </w:rPr>
      </w:pPr>
    </w:p>
    <w:p w14:paraId="345EF79A" w14:textId="77777777" w:rsidR="009B6FE5" w:rsidRDefault="009B6FE5" w:rsidP="008E7E52">
      <w:pPr>
        <w:pStyle w:val="a7"/>
        <w:rPr>
          <w:rtl/>
        </w:rPr>
      </w:pPr>
    </w:p>
    <w:p w14:paraId="4D0F5E32" w14:textId="77777777" w:rsidR="009B6FE5" w:rsidRDefault="009B6FE5" w:rsidP="008E7E52">
      <w:pPr>
        <w:pStyle w:val="a7"/>
        <w:rPr>
          <w:rtl/>
        </w:rPr>
      </w:pPr>
    </w:p>
    <w:p w14:paraId="72C6B4B9" w14:textId="77777777" w:rsidR="009B6FE5" w:rsidRDefault="009B6FE5" w:rsidP="008E7E52">
      <w:pPr>
        <w:pStyle w:val="a7"/>
        <w:rPr>
          <w:rtl/>
        </w:rPr>
      </w:pPr>
    </w:p>
    <w:p w14:paraId="1CFB084C" w14:textId="77777777" w:rsidR="009B6FE5" w:rsidRDefault="009B6FE5" w:rsidP="008E7E52">
      <w:pPr>
        <w:pStyle w:val="a7"/>
        <w:rPr>
          <w:rtl/>
        </w:rPr>
      </w:pPr>
    </w:p>
    <w:p w14:paraId="15699316" w14:textId="77777777" w:rsidR="009B6FE5" w:rsidRDefault="009B6FE5" w:rsidP="008E7E52">
      <w:pPr>
        <w:pStyle w:val="a7"/>
        <w:rPr>
          <w:rtl/>
        </w:rPr>
      </w:pPr>
    </w:p>
    <w:p w14:paraId="42474C52" w14:textId="77777777" w:rsidR="009B6FE5" w:rsidRDefault="009B6FE5" w:rsidP="008E7E52">
      <w:pPr>
        <w:pStyle w:val="a7"/>
        <w:rPr>
          <w:rtl/>
        </w:rPr>
      </w:pPr>
    </w:p>
    <w:p w14:paraId="0F86B58D" w14:textId="77777777" w:rsidR="009B6FE5" w:rsidRDefault="009B6FE5" w:rsidP="008E7E52">
      <w:pPr>
        <w:pStyle w:val="a7"/>
        <w:rPr>
          <w:rtl/>
        </w:rPr>
      </w:pPr>
    </w:p>
    <w:p w14:paraId="2D17D123" w14:textId="77777777" w:rsidR="009B6FE5" w:rsidRDefault="009B6FE5" w:rsidP="008E7E52">
      <w:pPr>
        <w:pStyle w:val="a7"/>
        <w:rPr>
          <w:rtl/>
        </w:rPr>
      </w:pPr>
    </w:p>
    <w:p w14:paraId="0BBDD057" w14:textId="77777777" w:rsidR="009B6FE5" w:rsidRDefault="009B6FE5" w:rsidP="008E7E52">
      <w:pPr>
        <w:pStyle w:val="a7"/>
        <w:rPr>
          <w:rtl/>
        </w:rPr>
      </w:pPr>
    </w:p>
    <w:p w14:paraId="50468DD8" w14:textId="77777777" w:rsidR="009B6FE5" w:rsidRDefault="009B6FE5" w:rsidP="008E7E52">
      <w:pPr>
        <w:pStyle w:val="a7"/>
        <w:rPr>
          <w:rtl/>
        </w:rPr>
      </w:pPr>
    </w:p>
    <w:p w14:paraId="010618DE" w14:textId="77777777" w:rsidR="009B6FE5" w:rsidRDefault="009B6FE5" w:rsidP="008E7E52">
      <w:pPr>
        <w:pStyle w:val="a7"/>
        <w:rPr>
          <w:rtl/>
        </w:rPr>
      </w:pPr>
    </w:p>
    <w:p w14:paraId="0271B4AC" w14:textId="77777777" w:rsidR="009B6FE5" w:rsidRDefault="009B6FE5" w:rsidP="008E7E52">
      <w:pPr>
        <w:pStyle w:val="a7"/>
        <w:rPr>
          <w:rtl/>
        </w:rPr>
      </w:pPr>
    </w:p>
    <w:p w14:paraId="59A79CE2" w14:textId="77777777" w:rsidR="009B6FE5" w:rsidRDefault="009B6FE5" w:rsidP="008E7E52">
      <w:pPr>
        <w:pStyle w:val="a7"/>
        <w:rPr>
          <w:rtl/>
        </w:rPr>
      </w:pPr>
    </w:p>
    <w:p w14:paraId="71440448" w14:textId="77777777" w:rsidR="009B6FE5" w:rsidRDefault="009B6FE5" w:rsidP="008E7E52">
      <w:pPr>
        <w:pStyle w:val="a7"/>
        <w:rPr>
          <w:rtl/>
        </w:rPr>
      </w:pPr>
    </w:p>
    <w:p w14:paraId="18812A5A" w14:textId="77777777" w:rsidR="009B6FE5" w:rsidRDefault="009B6FE5" w:rsidP="008E7E52">
      <w:pPr>
        <w:pStyle w:val="a7"/>
        <w:rPr>
          <w:rtl/>
        </w:rPr>
      </w:pPr>
    </w:p>
    <w:p w14:paraId="479B62B7" w14:textId="77777777" w:rsidR="009B6FE5" w:rsidRDefault="009B6FE5" w:rsidP="008E7E52">
      <w:pPr>
        <w:pStyle w:val="a7"/>
        <w:rPr>
          <w:rtl/>
        </w:rPr>
      </w:pPr>
    </w:p>
    <w:p w14:paraId="00FCE107" w14:textId="77777777" w:rsidR="009B6FE5" w:rsidRDefault="009B6FE5" w:rsidP="008E7E52">
      <w:pPr>
        <w:pStyle w:val="a7"/>
        <w:rPr>
          <w:rtl/>
        </w:rPr>
      </w:pPr>
    </w:p>
    <w:p w14:paraId="4EF4347C" w14:textId="77777777" w:rsidR="009B6FE5" w:rsidRDefault="009B6FE5" w:rsidP="008E7E52">
      <w:pPr>
        <w:pStyle w:val="a7"/>
        <w:rPr>
          <w:rtl/>
        </w:rPr>
      </w:pPr>
    </w:p>
    <w:p w14:paraId="335DC3F9" w14:textId="77777777" w:rsidR="009B6FE5" w:rsidRDefault="009B6FE5" w:rsidP="008E7E52">
      <w:pPr>
        <w:pStyle w:val="a7"/>
        <w:rPr>
          <w:rtl/>
        </w:rPr>
      </w:pPr>
    </w:p>
    <w:p w14:paraId="781FDDEB" w14:textId="77777777" w:rsidR="009B6FE5" w:rsidRDefault="009B6FE5" w:rsidP="008E7E52">
      <w:pPr>
        <w:pStyle w:val="a7"/>
        <w:rPr>
          <w:rtl/>
        </w:rPr>
      </w:pPr>
    </w:p>
    <w:p w14:paraId="64FED6E0" w14:textId="752B6363" w:rsidR="00F644D6" w:rsidRPr="002658CB" w:rsidRDefault="00F644D6" w:rsidP="005C6428">
      <w:pPr>
        <w:pStyle w:val="2"/>
        <w:spacing w:before="0" w:line="20" w:lineRule="atLeast"/>
        <w:ind w:left="578" w:hanging="578"/>
        <w:rPr>
          <w:rFonts w:ascii="Simplified Arabic" w:hAnsi="Simplified Arabic"/>
          <w:sz w:val="28"/>
          <w:szCs w:val="28"/>
        </w:rPr>
      </w:pPr>
      <w:bookmarkStart w:id="11" w:name="_Toc203511847"/>
      <w:r w:rsidRPr="002658CB">
        <w:rPr>
          <w:rFonts w:ascii="Simplified Arabic" w:hAnsi="Simplified Arabic"/>
          <w:sz w:val="28"/>
          <w:szCs w:val="28"/>
          <w:rtl/>
        </w:rPr>
        <w:lastRenderedPageBreak/>
        <w:t xml:space="preserve">النظرية المتبعة في إعداد </w:t>
      </w:r>
      <w:r w:rsidR="00F84405" w:rsidRPr="002658CB">
        <w:rPr>
          <w:rFonts w:ascii="Simplified Arabic" w:hAnsi="Simplified Arabic"/>
          <w:sz w:val="28"/>
          <w:szCs w:val="28"/>
          <w:rtl/>
        </w:rPr>
        <w:t>الدراسة</w:t>
      </w:r>
      <w:r w:rsidRPr="002658CB">
        <w:rPr>
          <w:rFonts w:ascii="Simplified Arabic" w:hAnsi="Simplified Arabic"/>
          <w:sz w:val="28"/>
          <w:szCs w:val="28"/>
        </w:rPr>
        <w:t xml:space="preserve"> (Theoretical Framework)</w:t>
      </w:r>
      <w:bookmarkEnd w:id="11"/>
    </w:p>
    <w:p w14:paraId="6F1DEDD9" w14:textId="77777777" w:rsidR="00504472" w:rsidRPr="00977A86" w:rsidRDefault="00504472" w:rsidP="00504472">
      <w:pPr>
        <w:pStyle w:val="a7"/>
        <w:rPr>
          <w:sz w:val="28"/>
          <w:szCs w:val="28"/>
        </w:rPr>
      </w:pPr>
      <w:r w:rsidRPr="00977A86">
        <w:rPr>
          <w:sz w:val="28"/>
          <w:szCs w:val="28"/>
          <w:rtl/>
        </w:rPr>
        <w:t xml:space="preserve">في ظل التحول الرقمي المتسارع، بات أمن المعلومات ركيزة أساسية في استمرارية العمل المؤسسي، لاسيما في القطاع الصحي الذي يتعامل مع بيانات حساسة، مثل السجلات الطبية والوثائق الرقمية للمرضى. وانطلاقًا من هذه الأهمية، تهدف هذه الدراسة إلى استكشاف أثر تطبيق </w:t>
      </w:r>
      <w:r w:rsidRPr="00977A86">
        <w:rPr>
          <w:b/>
          <w:bCs/>
          <w:sz w:val="28"/>
          <w:szCs w:val="28"/>
          <w:rtl/>
        </w:rPr>
        <w:t>معايير</w:t>
      </w:r>
      <w:r w:rsidRPr="00977A86">
        <w:rPr>
          <w:b/>
          <w:bCs/>
          <w:sz w:val="28"/>
          <w:szCs w:val="28"/>
        </w:rPr>
        <w:t xml:space="preserve"> ISO/IEC 27001</w:t>
      </w:r>
      <w:r w:rsidRPr="00977A86">
        <w:rPr>
          <w:sz w:val="28"/>
          <w:szCs w:val="28"/>
        </w:rPr>
        <w:t xml:space="preserve"> </w:t>
      </w:r>
      <w:r w:rsidRPr="00977A86">
        <w:rPr>
          <w:sz w:val="28"/>
          <w:szCs w:val="28"/>
          <w:rtl/>
        </w:rPr>
        <w:t xml:space="preserve">على الحد من </w:t>
      </w:r>
      <w:r w:rsidRPr="00977A86">
        <w:rPr>
          <w:b/>
          <w:bCs/>
          <w:sz w:val="28"/>
          <w:szCs w:val="28"/>
          <w:rtl/>
        </w:rPr>
        <w:t xml:space="preserve">مخاطر تسرب وفقدان الوثائق الرقمية </w:t>
      </w:r>
      <w:proofErr w:type="spellStart"/>
      <w:r w:rsidRPr="00977A86">
        <w:rPr>
          <w:b/>
          <w:bCs/>
          <w:sz w:val="28"/>
          <w:szCs w:val="28"/>
          <w:rtl/>
        </w:rPr>
        <w:t>والمرقمنة</w:t>
      </w:r>
      <w:proofErr w:type="spellEnd"/>
      <w:r w:rsidRPr="00977A86">
        <w:rPr>
          <w:sz w:val="28"/>
          <w:szCs w:val="28"/>
          <w:rtl/>
        </w:rPr>
        <w:t xml:space="preserve"> داخل </w:t>
      </w:r>
      <w:r w:rsidRPr="00977A86">
        <w:rPr>
          <w:b/>
          <w:bCs/>
          <w:sz w:val="28"/>
          <w:szCs w:val="28"/>
          <w:rtl/>
        </w:rPr>
        <w:t>تجمع الطائف الصحي</w:t>
      </w:r>
      <w:r w:rsidRPr="00977A86">
        <w:rPr>
          <w:sz w:val="28"/>
          <w:szCs w:val="28"/>
          <w:rtl/>
        </w:rPr>
        <w:t>، وذلك من خلال تبني إطار نظري يستند إلى مجموعة من النظريات المعترف بها في حقل أمن المعلومات والإدارة التنظيمية</w:t>
      </w:r>
      <w:r w:rsidRPr="00977A86">
        <w:rPr>
          <w:sz w:val="28"/>
          <w:szCs w:val="28"/>
        </w:rPr>
        <w:t>.</w:t>
      </w:r>
    </w:p>
    <w:p w14:paraId="6A3A84DB" w14:textId="77777777" w:rsidR="00504472" w:rsidRPr="00977A86" w:rsidRDefault="00504472" w:rsidP="00504472">
      <w:pPr>
        <w:pStyle w:val="22"/>
        <w:bidi/>
        <w:jc w:val="left"/>
        <w:rPr>
          <w:rFonts w:ascii="Simplified Arabic" w:hAnsi="Simplified Arabic"/>
          <w:b/>
          <w:bCs/>
          <w:sz w:val="32"/>
          <w:szCs w:val="32"/>
        </w:rPr>
      </w:pPr>
      <w:r w:rsidRPr="00977A86">
        <w:rPr>
          <w:rFonts w:ascii="Simplified Arabic" w:hAnsi="Simplified Arabic"/>
          <w:b/>
          <w:bCs/>
          <w:sz w:val="32"/>
          <w:szCs w:val="32"/>
          <w:rtl/>
        </w:rPr>
        <w:t>أولًا: معيار</w:t>
      </w:r>
      <w:r w:rsidRPr="00977A86">
        <w:rPr>
          <w:rFonts w:ascii="Simplified Arabic" w:hAnsi="Simplified Arabic"/>
          <w:b/>
          <w:bCs/>
          <w:sz w:val="32"/>
          <w:szCs w:val="32"/>
        </w:rPr>
        <w:t xml:space="preserve"> ISO/IEC 27001</w:t>
      </w:r>
    </w:p>
    <w:p w14:paraId="6207BC78" w14:textId="77777777" w:rsidR="00504472" w:rsidRPr="00977A86" w:rsidRDefault="00504472" w:rsidP="00504472">
      <w:pPr>
        <w:pStyle w:val="a7"/>
        <w:rPr>
          <w:sz w:val="28"/>
          <w:szCs w:val="28"/>
        </w:rPr>
      </w:pPr>
      <w:r w:rsidRPr="00977A86">
        <w:rPr>
          <w:sz w:val="28"/>
          <w:szCs w:val="28"/>
          <w:rtl/>
        </w:rPr>
        <w:t>يمثل معيار</w:t>
      </w:r>
      <w:r w:rsidRPr="00977A86">
        <w:rPr>
          <w:sz w:val="28"/>
          <w:szCs w:val="28"/>
        </w:rPr>
        <w:t xml:space="preserve"> ISO 27001 </w:t>
      </w:r>
      <w:r w:rsidRPr="00977A86">
        <w:rPr>
          <w:sz w:val="28"/>
          <w:szCs w:val="28"/>
          <w:rtl/>
        </w:rPr>
        <w:t>نظامًا عالميًا لإدارة أمن المعلومات</w:t>
      </w:r>
      <w:r w:rsidRPr="00977A86">
        <w:rPr>
          <w:sz w:val="28"/>
          <w:szCs w:val="28"/>
        </w:rPr>
        <w:t xml:space="preserve"> (ISMS)</w:t>
      </w:r>
      <w:r w:rsidRPr="00977A86">
        <w:rPr>
          <w:sz w:val="28"/>
          <w:szCs w:val="28"/>
          <w:rtl/>
        </w:rPr>
        <w:t>، يركّز على تحديد المخاطر وتقييمها والتصدي لها عبر مجموعة من الضوابط والسياسات. ويشمل هذا النظام خطوات تنظيمية تشمل</w:t>
      </w:r>
      <w:r w:rsidRPr="00977A86">
        <w:rPr>
          <w:sz w:val="28"/>
          <w:szCs w:val="28"/>
        </w:rPr>
        <w:t>:</w:t>
      </w:r>
    </w:p>
    <w:p w14:paraId="5DD62B8C" w14:textId="77777777" w:rsidR="00504472" w:rsidRPr="00977A86" w:rsidRDefault="00504472" w:rsidP="00504472">
      <w:pPr>
        <w:pStyle w:val="a7"/>
        <w:numPr>
          <w:ilvl w:val="0"/>
          <w:numId w:val="75"/>
        </w:numPr>
        <w:rPr>
          <w:sz w:val="28"/>
          <w:szCs w:val="28"/>
        </w:rPr>
      </w:pPr>
      <w:r w:rsidRPr="00977A86">
        <w:rPr>
          <w:sz w:val="28"/>
          <w:szCs w:val="28"/>
          <w:rtl/>
        </w:rPr>
        <w:t>تحديد نطاق نظام إدارة أمن المعلومات</w:t>
      </w:r>
      <w:r w:rsidRPr="00977A86">
        <w:rPr>
          <w:sz w:val="28"/>
          <w:szCs w:val="28"/>
        </w:rPr>
        <w:t>.</w:t>
      </w:r>
    </w:p>
    <w:p w14:paraId="7C517F89" w14:textId="77777777" w:rsidR="00504472" w:rsidRPr="00977A86" w:rsidRDefault="00504472" w:rsidP="00504472">
      <w:pPr>
        <w:pStyle w:val="a7"/>
        <w:numPr>
          <w:ilvl w:val="0"/>
          <w:numId w:val="75"/>
        </w:numPr>
        <w:rPr>
          <w:sz w:val="28"/>
          <w:szCs w:val="28"/>
        </w:rPr>
      </w:pPr>
      <w:r w:rsidRPr="00977A86">
        <w:rPr>
          <w:sz w:val="28"/>
          <w:szCs w:val="28"/>
          <w:rtl/>
        </w:rPr>
        <w:t>إعداد سجل الأصول</w:t>
      </w:r>
      <w:r w:rsidRPr="00977A86">
        <w:rPr>
          <w:sz w:val="28"/>
          <w:szCs w:val="28"/>
        </w:rPr>
        <w:t>.</w:t>
      </w:r>
    </w:p>
    <w:p w14:paraId="5D969744" w14:textId="77777777" w:rsidR="00504472" w:rsidRPr="00977A86" w:rsidRDefault="00504472" w:rsidP="00504472">
      <w:pPr>
        <w:pStyle w:val="a7"/>
        <w:numPr>
          <w:ilvl w:val="0"/>
          <w:numId w:val="75"/>
        </w:numPr>
        <w:rPr>
          <w:sz w:val="28"/>
          <w:szCs w:val="28"/>
        </w:rPr>
      </w:pPr>
      <w:r w:rsidRPr="00977A86">
        <w:rPr>
          <w:sz w:val="28"/>
          <w:szCs w:val="28"/>
          <w:rtl/>
        </w:rPr>
        <w:t>تقييم شامل للمخاطر</w:t>
      </w:r>
      <w:r w:rsidRPr="00977A86">
        <w:rPr>
          <w:sz w:val="28"/>
          <w:szCs w:val="28"/>
        </w:rPr>
        <w:t>.</w:t>
      </w:r>
    </w:p>
    <w:p w14:paraId="7535E623" w14:textId="77777777" w:rsidR="00504472" w:rsidRPr="00977A86" w:rsidRDefault="00504472" w:rsidP="00504472">
      <w:pPr>
        <w:pStyle w:val="a7"/>
        <w:numPr>
          <w:ilvl w:val="0"/>
          <w:numId w:val="75"/>
        </w:numPr>
        <w:rPr>
          <w:sz w:val="28"/>
          <w:szCs w:val="28"/>
        </w:rPr>
      </w:pPr>
      <w:r w:rsidRPr="00977A86">
        <w:rPr>
          <w:sz w:val="28"/>
          <w:szCs w:val="28"/>
          <w:rtl/>
        </w:rPr>
        <w:t>تطوير السياسات والإجراءات الأمنية</w:t>
      </w:r>
      <w:r w:rsidRPr="00977A86">
        <w:rPr>
          <w:sz w:val="28"/>
          <w:szCs w:val="28"/>
        </w:rPr>
        <w:t>.</w:t>
      </w:r>
    </w:p>
    <w:p w14:paraId="2FCAD622" w14:textId="77777777" w:rsidR="00504472" w:rsidRPr="00977A86" w:rsidRDefault="00504472" w:rsidP="00504472">
      <w:pPr>
        <w:pStyle w:val="a7"/>
        <w:numPr>
          <w:ilvl w:val="0"/>
          <w:numId w:val="75"/>
        </w:numPr>
        <w:rPr>
          <w:sz w:val="28"/>
          <w:szCs w:val="28"/>
        </w:rPr>
      </w:pPr>
      <w:r w:rsidRPr="00977A86">
        <w:rPr>
          <w:sz w:val="28"/>
          <w:szCs w:val="28"/>
          <w:rtl/>
        </w:rPr>
        <w:t>التدقيق الداخلي والتحسين المستمر</w:t>
      </w:r>
      <w:r w:rsidRPr="00977A86">
        <w:rPr>
          <w:sz w:val="28"/>
          <w:szCs w:val="28"/>
        </w:rPr>
        <w:t>.</w:t>
      </w:r>
    </w:p>
    <w:p w14:paraId="1385B54A" w14:textId="77777777" w:rsidR="00504472" w:rsidRPr="00977A86" w:rsidRDefault="00504472" w:rsidP="00504472">
      <w:pPr>
        <w:pStyle w:val="a7"/>
        <w:rPr>
          <w:sz w:val="28"/>
          <w:szCs w:val="28"/>
        </w:rPr>
      </w:pPr>
      <w:r w:rsidRPr="00977A86">
        <w:rPr>
          <w:sz w:val="28"/>
          <w:szCs w:val="28"/>
          <w:rtl/>
        </w:rPr>
        <w:t>تُعتبر هذه الخطوات أساسًا لبناء بيئة رقمية آمنة وفعالة لحماية الوثائق الحساسة من الفقد أو التسرب</w:t>
      </w:r>
      <w:r w:rsidRPr="00977A86">
        <w:rPr>
          <w:sz w:val="28"/>
          <w:szCs w:val="28"/>
        </w:rPr>
        <w:t>.</w:t>
      </w:r>
    </w:p>
    <w:p w14:paraId="0B8890AF" w14:textId="77777777" w:rsidR="00504472" w:rsidRPr="00977A86" w:rsidRDefault="00504472" w:rsidP="00504472">
      <w:pPr>
        <w:pStyle w:val="22"/>
        <w:bidi/>
        <w:jc w:val="left"/>
        <w:rPr>
          <w:rFonts w:ascii="Simplified Arabic" w:hAnsi="Simplified Arabic"/>
          <w:b/>
          <w:bCs/>
          <w:sz w:val="32"/>
          <w:szCs w:val="32"/>
        </w:rPr>
      </w:pPr>
      <w:r w:rsidRPr="00977A86">
        <w:rPr>
          <w:rFonts w:ascii="Simplified Arabic" w:hAnsi="Simplified Arabic"/>
          <w:b/>
          <w:bCs/>
          <w:sz w:val="32"/>
          <w:szCs w:val="32"/>
          <w:rtl/>
        </w:rPr>
        <w:t>ثانيًا: النظريات العلمية المرتبطة بالدراسة</w:t>
      </w:r>
    </w:p>
    <w:p w14:paraId="112330EA"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tl/>
        </w:rPr>
        <w:t>نظرية إدارة المخاطر</w:t>
      </w:r>
      <w:r w:rsidRPr="00977A86">
        <w:rPr>
          <w:rFonts w:ascii="Simplified Arabic" w:hAnsi="Simplified Arabic"/>
          <w:b/>
          <w:bCs/>
          <w:sz w:val="32"/>
          <w:szCs w:val="32"/>
        </w:rPr>
        <w:t xml:space="preserve"> (Risk Management Theory)</w:t>
      </w:r>
    </w:p>
    <w:p w14:paraId="0E184259" w14:textId="77777777" w:rsidR="00504472" w:rsidRPr="00977A86" w:rsidRDefault="00504472" w:rsidP="00504472">
      <w:pPr>
        <w:pStyle w:val="a7"/>
        <w:rPr>
          <w:sz w:val="28"/>
          <w:szCs w:val="28"/>
        </w:rPr>
      </w:pPr>
      <w:r w:rsidRPr="00977A86">
        <w:rPr>
          <w:sz w:val="28"/>
          <w:szCs w:val="28"/>
          <w:rtl/>
        </w:rPr>
        <w:t>تُعد هذه النظرية حجر الزاوية في الدراسة، حيث تؤكد على أهمية تحديد وتقييم وتحليل المخاطر، وتطبيق استراتيجيات للحد منها. وتدعم هذه النظرية الفرضية التي ترى أن تطبيق معيار</w:t>
      </w:r>
      <w:r w:rsidRPr="00977A86">
        <w:rPr>
          <w:sz w:val="28"/>
          <w:szCs w:val="28"/>
        </w:rPr>
        <w:t xml:space="preserve"> ISO 27001 </w:t>
      </w:r>
      <w:r w:rsidRPr="00977A86">
        <w:rPr>
          <w:sz w:val="28"/>
          <w:szCs w:val="28"/>
          <w:rtl/>
        </w:rPr>
        <w:t>يساهم في خفض المخاطر المرتبطة بالوثائق الرقمية</w:t>
      </w:r>
      <w:r w:rsidRPr="00977A86">
        <w:rPr>
          <w:sz w:val="28"/>
          <w:szCs w:val="28"/>
        </w:rPr>
        <w:t>.</w:t>
      </w:r>
    </w:p>
    <w:p w14:paraId="53B612CB"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Pr>
        <w:t xml:space="preserve"> </w:t>
      </w:r>
      <w:r w:rsidRPr="00977A86">
        <w:rPr>
          <w:rFonts w:ascii="Simplified Arabic" w:hAnsi="Simplified Arabic"/>
          <w:b/>
          <w:bCs/>
          <w:sz w:val="32"/>
          <w:szCs w:val="32"/>
          <w:rtl/>
        </w:rPr>
        <w:t>مثلث أمن المعلومات</w:t>
      </w:r>
      <w:r w:rsidRPr="00977A86">
        <w:rPr>
          <w:rFonts w:ascii="Simplified Arabic" w:hAnsi="Simplified Arabic"/>
          <w:b/>
          <w:bCs/>
          <w:sz w:val="32"/>
          <w:szCs w:val="32"/>
        </w:rPr>
        <w:t xml:space="preserve"> (CIA Triad Theory)</w:t>
      </w:r>
    </w:p>
    <w:p w14:paraId="0AFBD402" w14:textId="77777777" w:rsidR="00504472" w:rsidRPr="00977A86" w:rsidRDefault="00504472" w:rsidP="00504472">
      <w:pPr>
        <w:pStyle w:val="a7"/>
        <w:rPr>
          <w:sz w:val="28"/>
          <w:szCs w:val="28"/>
        </w:rPr>
      </w:pPr>
      <w:r w:rsidRPr="00977A86">
        <w:rPr>
          <w:sz w:val="28"/>
          <w:szCs w:val="28"/>
          <w:rtl/>
        </w:rPr>
        <w:t>تركّز هذه النظرية على ثلاث ركائز أساسية: السرية</w:t>
      </w:r>
      <w:r w:rsidRPr="00977A86">
        <w:rPr>
          <w:sz w:val="28"/>
          <w:szCs w:val="28"/>
        </w:rPr>
        <w:t xml:space="preserve"> (Confidentiality)</w:t>
      </w:r>
      <w:r w:rsidRPr="00977A86">
        <w:rPr>
          <w:sz w:val="28"/>
          <w:szCs w:val="28"/>
          <w:rtl/>
        </w:rPr>
        <w:t>، السلامة</w:t>
      </w:r>
      <w:r w:rsidRPr="00977A86">
        <w:rPr>
          <w:sz w:val="28"/>
          <w:szCs w:val="28"/>
        </w:rPr>
        <w:t xml:space="preserve"> (Integrity)</w:t>
      </w:r>
      <w:r w:rsidRPr="00977A86">
        <w:rPr>
          <w:sz w:val="28"/>
          <w:szCs w:val="28"/>
          <w:rtl/>
        </w:rPr>
        <w:t>، والتوافر</w:t>
      </w:r>
      <w:r w:rsidRPr="00977A86">
        <w:rPr>
          <w:sz w:val="28"/>
          <w:szCs w:val="28"/>
        </w:rPr>
        <w:t xml:space="preserve"> (Availability). </w:t>
      </w:r>
      <w:r w:rsidRPr="00977A86">
        <w:rPr>
          <w:sz w:val="28"/>
          <w:szCs w:val="28"/>
          <w:rtl/>
        </w:rPr>
        <w:t>ويتطابق هذا المفهوم مع أهداف</w:t>
      </w:r>
      <w:r w:rsidRPr="00977A86">
        <w:rPr>
          <w:sz w:val="28"/>
          <w:szCs w:val="28"/>
        </w:rPr>
        <w:t xml:space="preserve"> ISO 27001</w:t>
      </w:r>
      <w:r w:rsidRPr="00977A86">
        <w:rPr>
          <w:sz w:val="28"/>
          <w:szCs w:val="28"/>
          <w:rtl/>
        </w:rPr>
        <w:t>، حيث تهدف جميع ضوابطه إلى حماية هذه الأبعاد</w:t>
      </w:r>
      <w:r w:rsidRPr="00977A86">
        <w:rPr>
          <w:sz w:val="28"/>
          <w:szCs w:val="28"/>
        </w:rPr>
        <w:t>.</w:t>
      </w:r>
    </w:p>
    <w:p w14:paraId="7A011788"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Pr>
        <w:t xml:space="preserve"> </w:t>
      </w:r>
      <w:r w:rsidRPr="00977A86">
        <w:rPr>
          <w:rFonts w:ascii="Simplified Arabic" w:hAnsi="Simplified Arabic"/>
          <w:b/>
          <w:bCs/>
          <w:sz w:val="32"/>
          <w:szCs w:val="32"/>
          <w:rtl/>
        </w:rPr>
        <w:t>نظرية الامتثال التنظيمي</w:t>
      </w:r>
      <w:r w:rsidRPr="00977A86">
        <w:rPr>
          <w:rFonts w:ascii="Simplified Arabic" w:hAnsi="Simplified Arabic"/>
          <w:b/>
          <w:bCs/>
          <w:sz w:val="32"/>
          <w:szCs w:val="32"/>
        </w:rPr>
        <w:t xml:space="preserve"> (Organizational Compliance Theory)</w:t>
      </w:r>
    </w:p>
    <w:p w14:paraId="16F0AF33" w14:textId="77777777" w:rsidR="00504472" w:rsidRPr="00977A86" w:rsidRDefault="00504472" w:rsidP="00504472">
      <w:pPr>
        <w:pStyle w:val="a7"/>
        <w:rPr>
          <w:sz w:val="28"/>
          <w:szCs w:val="28"/>
        </w:rPr>
      </w:pPr>
      <w:r w:rsidRPr="00977A86">
        <w:rPr>
          <w:sz w:val="28"/>
          <w:szCs w:val="28"/>
          <w:rtl/>
        </w:rPr>
        <w:lastRenderedPageBreak/>
        <w:t>تشير هذه النظرية إلى أن التزام المؤسسة بالمعايير الدولية، مثل</w:t>
      </w:r>
      <w:r w:rsidRPr="00977A86">
        <w:rPr>
          <w:sz w:val="28"/>
          <w:szCs w:val="28"/>
        </w:rPr>
        <w:t xml:space="preserve"> ISO 27001</w:t>
      </w:r>
      <w:r w:rsidRPr="00977A86">
        <w:rPr>
          <w:sz w:val="28"/>
          <w:szCs w:val="28"/>
          <w:rtl/>
        </w:rPr>
        <w:t>، يعزز من موثوقيتها التنظيمية، ويقلل من احتمالية الوقوع في مخالفات قانونية أو تسريبات معلوماتية</w:t>
      </w:r>
      <w:r w:rsidRPr="00977A86">
        <w:rPr>
          <w:sz w:val="28"/>
          <w:szCs w:val="28"/>
        </w:rPr>
        <w:t>.</w:t>
      </w:r>
    </w:p>
    <w:p w14:paraId="2A7DF57F"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Pr>
        <w:t xml:space="preserve"> </w:t>
      </w:r>
      <w:r w:rsidRPr="00977A86">
        <w:rPr>
          <w:rFonts w:ascii="Simplified Arabic" w:hAnsi="Simplified Arabic"/>
          <w:b/>
          <w:bCs/>
          <w:sz w:val="32"/>
          <w:szCs w:val="32"/>
          <w:rtl/>
        </w:rPr>
        <w:t>نظرية الانتشار والابتكار</w:t>
      </w:r>
      <w:r w:rsidRPr="00977A86">
        <w:rPr>
          <w:rFonts w:ascii="Simplified Arabic" w:hAnsi="Simplified Arabic"/>
          <w:b/>
          <w:bCs/>
          <w:sz w:val="32"/>
          <w:szCs w:val="32"/>
        </w:rPr>
        <w:t xml:space="preserve"> (Diffusion of Innovation Theory)</w:t>
      </w:r>
    </w:p>
    <w:p w14:paraId="3D3FC4EE" w14:textId="77777777" w:rsidR="00504472" w:rsidRPr="00977A86" w:rsidRDefault="00504472" w:rsidP="00504472">
      <w:pPr>
        <w:pStyle w:val="a7"/>
        <w:rPr>
          <w:sz w:val="28"/>
          <w:szCs w:val="28"/>
        </w:rPr>
      </w:pPr>
      <w:r w:rsidRPr="00977A86">
        <w:rPr>
          <w:sz w:val="28"/>
          <w:szCs w:val="28"/>
          <w:rtl/>
        </w:rPr>
        <w:t>تُستخدم هذه النظرية لقياس مدى تبني الموظفين والقيادات داخل المؤسسة لمعيار</w:t>
      </w:r>
      <w:r w:rsidRPr="00977A86">
        <w:rPr>
          <w:sz w:val="28"/>
          <w:szCs w:val="28"/>
        </w:rPr>
        <w:t xml:space="preserve"> ISO 27001. </w:t>
      </w:r>
      <w:r w:rsidRPr="00977A86">
        <w:rPr>
          <w:sz w:val="28"/>
          <w:szCs w:val="28"/>
          <w:rtl/>
        </w:rPr>
        <w:t>وتعتمد على فهم العوامل التي تسهّل أو تعيق تبنّي الممارسات الجديدة، مثل الوعي، التدريب، والدعم الإداري</w:t>
      </w:r>
      <w:r w:rsidRPr="00977A86">
        <w:rPr>
          <w:sz w:val="28"/>
          <w:szCs w:val="28"/>
        </w:rPr>
        <w:t>.</w:t>
      </w:r>
    </w:p>
    <w:p w14:paraId="5272B65A"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Pr>
        <w:t xml:space="preserve"> </w:t>
      </w:r>
      <w:r w:rsidRPr="00977A86">
        <w:rPr>
          <w:rFonts w:ascii="Simplified Arabic" w:hAnsi="Simplified Arabic"/>
          <w:b/>
          <w:bCs/>
          <w:sz w:val="32"/>
          <w:szCs w:val="32"/>
          <w:rtl/>
        </w:rPr>
        <w:t>نظرية السلوك التنظيمي</w:t>
      </w:r>
      <w:r w:rsidRPr="00977A86">
        <w:rPr>
          <w:rFonts w:ascii="Simplified Arabic" w:hAnsi="Simplified Arabic"/>
          <w:b/>
          <w:bCs/>
          <w:sz w:val="32"/>
          <w:szCs w:val="32"/>
        </w:rPr>
        <w:t xml:space="preserve"> (Organizational Behavior Theory)</w:t>
      </w:r>
    </w:p>
    <w:p w14:paraId="15CA7703" w14:textId="77777777" w:rsidR="00504472" w:rsidRPr="00977A86" w:rsidRDefault="00504472" w:rsidP="00504472">
      <w:pPr>
        <w:pStyle w:val="a7"/>
        <w:rPr>
          <w:sz w:val="28"/>
          <w:szCs w:val="28"/>
        </w:rPr>
      </w:pPr>
      <w:r w:rsidRPr="00977A86">
        <w:rPr>
          <w:sz w:val="28"/>
          <w:szCs w:val="28"/>
          <w:rtl/>
        </w:rPr>
        <w:t>تتناول هذه النظرية أثر البيئة التنظيمية، والثقافة الداخلية، وسلوك الأفراد على فاعلية تطبيق نظم إدارة أمن المعلومات. وتُبرز أهمية وجود وعي أمني وتعاون بين جميع المستويات الإدارية</w:t>
      </w:r>
      <w:r w:rsidRPr="00977A86">
        <w:rPr>
          <w:sz w:val="28"/>
          <w:szCs w:val="28"/>
        </w:rPr>
        <w:t>.</w:t>
      </w:r>
    </w:p>
    <w:p w14:paraId="1344592D" w14:textId="77777777" w:rsidR="00504472" w:rsidRPr="00977A86" w:rsidRDefault="00504472" w:rsidP="00504472">
      <w:pPr>
        <w:pStyle w:val="22"/>
        <w:numPr>
          <w:ilvl w:val="0"/>
          <w:numId w:val="77"/>
        </w:numPr>
        <w:bidi/>
        <w:spacing w:after="0" w:line="240" w:lineRule="auto"/>
        <w:jc w:val="both"/>
        <w:rPr>
          <w:rFonts w:ascii="Simplified Arabic" w:hAnsi="Simplified Arabic"/>
          <w:b/>
          <w:bCs/>
          <w:sz w:val="32"/>
          <w:szCs w:val="32"/>
        </w:rPr>
      </w:pPr>
      <w:r w:rsidRPr="00977A86">
        <w:rPr>
          <w:rFonts w:ascii="Simplified Arabic" w:hAnsi="Simplified Arabic"/>
          <w:b/>
          <w:bCs/>
          <w:sz w:val="32"/>
          <w:szCs w:val="32"/>
        </w:rPr>
        <w:t xml:space="preserve">. </w:t>
      </w:r>
      <w:r w:rsidRPr="00977A86">
        <w:rPr>
          <w:rFonts w:ascii="Simplified Arabic" w:hAnsi="Simplified Arabic"/>
          <w:b/>
          <w:bCs/>
          <w:sz w:val="32"/>
          <w:szCs w:val="32"/>
          <w:rtl/>
        </w:rPr>
        <w:t>نظرية النظم</w:t>
      </w:r>
      <w:r w:rsidRPr="00977A86">
        <w:rPr>
          <w:rFonts w:ascii="Simplified Arabic" w:hAnsi="Simplified Arabic"/>
          <w:b/>
          <w:bCs/>
          <w:sz w:val="32"/>
          <w:szCs w:val="32"/>
        </w:rPr>
        <w:t xml:space="preserve"> (Systems Theory)</w:t>
      </w:r>
    </w:p>
    <w:p w14:paraId="401DD7D5" w14:textId="77777777" w:rsidR="00504472" w:rsidRPr="00977A86" w:rsidRDefault="00504472" w:rsidP="00504472">
      <w:pPr>
        <w:pStyle w:val="a7"/>
        <w:rPr>
          <w:sz w:val="28"/>
          <w:szCs w:val="28"/>
        </w:rPr>
      </w:pPr>
      <w:r w:rsidRPr="00977A86">
        <w:rPr>
          <w:sz w:val="28"/>
          <w:szCs w:val="28"/>
          <w:rtl/>
        </w:rPr>
        <w:t>ترى هذه النظرية أن المؤسسة وحدة متكاملة، يتطلب نجاح أي تطبيق - كـ</w:t>
      </w:r>
      <w:r w:rsidRPr="00977A86">
        <w:rPr>
          <w:sz w:val="28"/>
          <w:szCs w:val="28"/>
        </w:rPr>
        <w:t xml:space="preserve"> ISO 27001 - </w:t>
      </w:r>
      <w:r w:rsidRPr="00977A86">
        <w:rPr>
          <w:sz w:val="28"/>
          <w:szCs w:val="28"/>
          <w:rtl/>
        </w:rPr>
        <w:t>تنسيقًا وتكاملًا بين جميع المكونات (البشرية، التقنية، التنظيمية)</w:t>
      </w:r>
      <w:r w:rsidRPr="00977A86">
        <w:rPr>
          <w:sz w:val="28"/>
          <w:szCs w:val="28"/>
        </w:rPr>
        <w:t>.</w:t>
      </w:r>
    </w:p>
    <w:p w14:paraId="53EDE0F7" w14:textId="77777777" w:rsidR="00504472" w:rsidRPr="00977A86" w:rsidRDefault="00504472" w:rsidP="00504472">
      <w:pPr>
        <w:pStyle w:val="22"/>
        <w:bidi/>
        <w:jc w:val="left"/>
        <w:rPr>
          <w:rFonts w:ascii="Simplified Arabic" w:hAnsi="Simplified Arabic"/>
          <w:b/>
          <w:bCs/>
          <w:sz w:val="32"/>
          <w:szCs w:val="32"/>
        </w:rPr>
      </w:pPr>
      <w:bookmarkStart w:id="12" w:name="_Hlk205916064"/>
      <w:r w:rsidRPr="00977A86">
        <w:rPr>
          <w:rFonts w:ascii="Simplified Arabic" w:hAnsi="Simplified Arabic"/>
          <w:b/>
          <w:bCs/>
          <w:sz w:val="32"/>
          <w:szCs w:val="32"/>
          <w:rtl/>
        </w:rPr>
        <w:t>ثالثًا: العلاقة بين النظرية والتطبيق في الدراسة</w:t>
      </w:r>
    </w:p>
    <w:p w14:paraId="67DC54B8" w14:textId="77777777" w:rsidR="00504472" w:rsidRPr="00977A86" w:rsidRDefault="00504472" w:rsidP="00504472">
      <w:pPr>
        <w:pStyle w:val="a7"/>
        <w:rPr>
          <w:sz w:val="28"/>
          <w:szCs w:val="28"/>
        </w:rPr>
      </w:pPr>
      <w:r w:rsidRPr="00977A86">
        <w:rPr>
          <w:sz w:val="28"/>
          <w:szCs w:val="28"/>
          <w:rtl/>
        </w:rPr>
        <w:t>يُستخدم هذا الإطار النظري لتفسير وتحليل العلاقة بين تطبيق معيار</w:t>
      </w:r>
      <w:r w:rsidRPr="00977A86">
        <w:rPr>
          <w:sz w:val="28"/>
          <w:szCs w:val="28"/>
        </w:rPr>
        <w:t xml:space="preserve"> ISO 27001 </w:t>
      </w:r>
      <w:r w:rsidRPr="00977A86">
        <w:rPr>
          <w:sz w:val="28"/>
          <w:szCs w:val="28"/>
          <w:rtl/>
        </w:rPr>
        <w:t>(باعتباره المتغير المستقل) ومخاطر تسرب وفقدان الوثائق الرقمية (كمتغير تابع). وتُسهم النظريات السابقة في بناء فهم معمق للمتغيرات قيد الدراسة، وتساعد على تفسير النتائج المتوقعة في ضوء المفاهيم العلمية والإدارية المعتمدة</w:t>
      </w:r>
      <w:r w:rsidRPr="00977A86">
        <w:rPr>
          <w:sz w:val="28"/>
          <w:szCs w:val="28"/>
        </w:rPr>
        <w:t>.</w:t>
      </w:r>
    </w:p>
    <w:bookmarkEnd w:id="12"/>
    <w:p w14:paraId="6620B62B" w14:textId="77777777" w:rsidR="00EA45C9" w:rsidRDefault="00EA45C9" w:rsidP="00504472">
      <w:pPr>
        <w:rPr>
          <w:rtl/>
        </w:rPr>
      </w:pPr>
    </w:p>
    <w:p w14:paraId="1990D143" w14:textId="77777777" w:rsidR="00504472" w:rsidRDefault="00504472" w:rsidP="00504472">
      <w:pPr>
        <w:rPr>
          <w:rtl/>
        </w:rPr>
      </w:pPr>
    </w:p>
    <w:p w14:paraId="080E997C" w14:textId="77777777" w:rsidR="00504472" w:rsidRDefault="00504472" w:rsidP="00504472">
      <w:pPr>
        <w:rPr>
          <w:rtl/>
        </w:rPr>
      </w:pPr>
    </w:p>
    <w:p w14:paraId="51A7ED22" w14:textId="77777777" w:rsidR="00504472" w:rsidRDefault="00504472" w:rsidP="00504472">
      <w:pPr>
        <w:rPr>
          <w:rtl/>
        </w:rPr>
      </w:pPr>
    </w:p>
    <w:p w14:paraId="2AB3CCB7" w14:textId="77777777" w:rsidR="00504472" w:rsidRDefault="00504472" w:rsidP="00504472">
      <w:pPr>
        <w:rPr>
          <w:rtl/>
        </w:rPr>
      </w:pPr>
    </w:p>
    <w:p w14:paraId="2418A667" w14:textId="77777777" w:rsidR="00504472" w:rsidRDefault="00504472" w:rsidP="00504472">
      <w:pPr>
        <w:rPr>
          <w:rtl/>
        </w:rPr>
      </w:pPr>
    </w:p>
    <w:p w14:paraId="5F04431F" w14:textId="77777777" w:rsidR="00504472" w:rsidRDefault="00504472" w:rsidP="00504472">
      <w:pPr>
        <w:rPr>
          <w:rtl/>
        </w:rPr>
      </w:pPr>
    </w:p>
    <w:p w14:paraId="1F90E314" w14:textId="77777777" w:rsidR="00504472" w:rsidRDefault="00504472" w:rsidP="00504472">
      <w:pPr>
        <w:rPr>
          <w:rtl/>
        </w:rPr>
      </w:pPr>
    </w:p>
    <w:p w14:paraId="7EA774DF" w14:textId="71856854" w:rsidR="005D58AB" w:rsidRPr="002658CB" w:rsidRDefault="005D58AB" w:rsidP="002658CB">
      <w:pPr>
        <w:pStyle w:val="2"/>
        <w:spacing w:before="0" w:line="240" w:lineRule="auto"/>
        <w:rPr>
          <w:rFonts w:ascii="Simplified Arabic" w:hAnsi="Simplified Arabic"/>
          <w:sz w:val="28"/>
          <w:szCs w:val="28"/>
          <w:rtl/>
        </w:rPr>
      </w:pPr>
      <w:bookmarkStart w:id="13" w:name="_Toc203511848"/>
      <w:r w:rsidRPr="002658CB">
        <w:rPr>
          <w:rFonts w:ascii="Simplified Arabic" w:hAnsi="Simplified Arabic"/>
          <w:sz w:val="28"/>
          <w:szCs w:val="28"/>
          <w:rtl/>
        </w:rPr>
        <w:lastRenderedPageBreak/>
        <w:t>نموذج ا</w:t>
      </w:r>
      <w:r w:rsidR="00B930F6" w:rsidRPr="002658CB">
        <w:rPr>
          <w:rFonts w:ascii="Simplified Arabic" w:hAnsi="Simplified Arabic"/>
          <w:sz w:val="28"/>
          <w:szCs w:val="28"/>
          <w:rtl/>
        </w:rPr>
        <w:t>لدراسة</w:t>
      </w:r>
      <w:bookmarkEnd w:id="13"/>
    </w:p>
    <w:p w14:paraId="7C2E867D" w14:textId="77777777" w:rsidR="004C048C" w:rsidRPr="00986EF4" w:rsidRDefault="004C048C" w:rsidP="004C048C">
      <w:pPr>
        <w:pStyle w:val="22"/>
        <w:bidi/>
        <w:spacing w:after="0" w:line="240" w:lineRule="auto"/>
        <w:jc w:val="right"/>
        <w:rPr>
          <w:rFonts w:ascii="Simplified Arabic" w:hAnsi="Simplified Arabic"/>
          <w:sz w:val="24"/>
          <w:szCs w:val="24"/>
          <w:rtl/>
        </w:rPr>
      </w:pPr>
      <w:r w:rsidRPr="00986EF4">
        <w:rPr>
          <w:rFonts w:ascii="Simplified Arabic" w:hAnsi="Simplified Arabic" w:hint="cs"/>
          <w:sz w:val="24"/>
          <w:szCs w:val="24"/>
          <w:rtl/>
        </w:rPr>
        <w:t xml:space="preserve">1-1 </w:t>
      </w:r>
      <w:r w:rsidRPr="00986EF4">
        <w:rPr>
          <w:rFonts w:ascii="Simplified Arabic" w:hAnsi="Simplified Arabic"/>
          <w:sz w:val="24"/>
          <w:szCs w:val="24"/>
          <w:rtl/>
        </w:rPr>
        <w:t>النموذج المقترح للبحث ، المصدر: الباحث</w:t>
      </w:r>
    </w:p>
    <w:p w14:paraId="40CDA46E" w14:textId="77777777" w:rsidR="00C14CFF" w:rsidRPr="002658CB" w:rsidRDefault="00C14CFF" w:rsidP="002658CB">
      <w:pPr>
        <w:spacing w:after="0" w:line="240" w:lineRule="auto"/>
        <w:rPr>
          <w:rFonts w:ascii="Simplified Arabic" w:hAnsi="Simplified Arabic"/>
          <w:sz w:val="28"/>
          <w:rtl/>
        </w:rPr>
      </w:pPr>
    </w:p>
    <w:p w14:paraId="28DE8C5D" w14:textId="01C12F4A" w:rsidR="005D58AB" w:rsidRPr="002658CB" w:rsidRDefault="001A69BA" w:rsidP="00AE3DC0">
      <w:pPr>
        <w:pStyle w:val="22"/>
        <w:bidi/>
        <w:spacing w:after="0" w:line="240" w:lineRule="auto"/>
        <w:rPr>
          <w:rFonts w:ascii="Simplified Arabic" w:hAnsi="Simplified Arabic"/>
        </w:rPr>
      </w:pPr>
      <w:r w:rsidRPr="002658CB">
        <w:rPr>
          <w:rFonts w:ascii="Simplified Arabic" w:hAnsi="Simplified Arabic"/>
          <w:noProof/>
          <w:u w:val="single"/>
          <w:rtl/>
          <w:lang w:val="ar-SA"/>
        </w:rPr>
        <w:drawing>
          <wp:inline distT="0" distB="0" distL="0" distR="0" wp14:anchorId="1CC3379B" wp14:editId="23592694">
            <wp:extent cx="6120130" cy="2761123"/>
            <wp:effectExtent l="0" t="0" r="0" b="1270"/>
            <wp:docPr id="129947384"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CBB9C1B" w14:textId="77777777" w:rsidR="005D58AB" w:rsidRPr="002658CB" w:rsidRDefault="005D58AB" w:rsidP="002658CB">
      <w:pPr>
        <w:pStyle w:val="22"/>
        <w:bidi/>
        <w:spacing w:after="0" w:line="240" w:lineRule="auto"/>
        <w:rPr>
          <w:rFonts w:ascii="Simplified Arabic" w:hAnsi="Simplified Arabic"/>
          <w:rtl/>
        </w:rPr>
      </w:pPr>
    </w:p>
    <w:p w14:paraId="4460AD39" w14:textId="77777777" w:rsidR="005D58AB" w:rsidRPr="002658CB" w:rsidRDefault="005D58AB" w:rsidP="002658CB">
      <w:pPr>
        <w:pStyle w:val="22"/>
        <w:bidi/>
        <w:spacing w:after="0" w:line="240" w:lineRule="auto"/>
        <w:rPr>
          <w:rFonts w:ascii="Simplified Arabic" w:hAnsi="Simplified Arabic"/>
        </w:rPr>
      </w:pPr>
    </w:p>
    <w:p w14:paraId="4BE22F76" w14:textId="77777777" w:rsidR="005D58AB" w:rsidRPr="002658CB" w:rsidRDefault="005D58AB" w:rsidP="002658CB">
      <w:pPr>
        <w:pStyle w:val="22"/>
        <w:bidi/>
        <w:spacing w:after="0" w:line="240" w:lineRule="auto"/>
        <w:rPr>
          <w:rFonts w:ascii="Simplified Arabic" w:hAnsi="Simplified Arabic"/>
          <w:rtl/>
        </w:rPr>
      </w:pPr>
    </w:p>
    <w:p w14:paraId="79109D46" w14:textId="77777777" w:rsidR="005D58AB" w:rsidRDefault="005D58AB" w:rsidP="002658CB">
      <w:pPr>
        <w:pStyle w:val="22"/>
        <w:bidi/>
        <w:spacing w:after="0" w:line="240" w:lineRule="auto"/>
        <w:rPr>
          <w:rFonts w:ascii="Simplified Arabic" w:hAnsi="Simplified Arabic"/>
          <w:rtl/>
        </w:rPr>
      </w:pPr>
    </w:p>
    <w:p w14:paraId="0EA2A700" w14:textId="77777777" w:rsidR="00AE3DC0" w:rsidRDefault="00AE3DC0" w:rsidP="00AE3DC0">
      <w:pPr>
        <w:pStyle w:val="22"/>
        <w:bidi/>
        <w:spacing w:after="0" w:line="240" w:lineRule="auto"/>
        <w:rPr>
          <w:rFonts w:ascii="Simplified Arabic" w:hAnsi="Simplified Arabic"/>
          <w:rtl/>
        </w:rPr>
      </w:pPr>
    </w:p>
    <w:p w14:paraId="7FB56450" w14:textId="77777777" w:rsidR="00AE3DC0" w:rsidRDefault="00AE3DC0" w:rsidP="00AE3DC0">
      <w:pPr>
        <w:pStyle w:val="22"/>
        <w:bidi/>
        <w:spacing w:after="0" w:line="240" w:lineRule="auto"/>
        <w:rPr>
          <w:rFonts w:ascii="Simplified Arabic" w:hAnsi="Simplified Arabic"/>
          <w:rtl/>
        </w:rPr>
      </w:pPr>
    </w:p>
    <w:p w14:paraId="74F86F72" w14:textId="77777777" w:rsidR="00AE3DC0" w:rsidRDefault="00AE3DC0" w:rsidP="00AE3DC0">
      <w:pPr>
        <w:pStyle w:val="22"/>
        <w:bidi/>
        <w:spacing w:after="0" w:line="240" w:lineRule="auto"/>
        <w:rPr>
          <w:rFonts w:ascii="Simplified Arabic" w:hAnsi="Simplified Arabic"/>
          <w:rtl/>
        </w:rPr>
      </w:pPr>
    </w:p>
    <w:p w14:paraId="7F2F3BC3" w14:textId="77777777" w:rsidR="00AE3DC0" w:rsidRPr="002658CB" w:rsidRDefault="00AE3DC0" w:rsidP="00AE3DC0">
      <w:pPr>
        <w:pStyle w:val="22"/>
        <w:bidi/>
        <w:spacing w:after="0" w:line="240" w:lineRule="auto"/>
        <w:rPr>
          <w:rFonts w:ascii="Simplified Arabic" w:hAnsi="Simplified Arabic"/>
          <w:rtl/>
        </w:rPr>
      </w:pPr>
    </w:p>
    <w:p w14:paraId="0D6E8DC1" w14:textId="77777777" w:rsidR="005D58AB" w:rsidRPr="002658CB" w:rsidRDefault="005D58AB" w:rsidP="002658CB">
      <w:pPr>
        <w:pStyle w:val="22"/>
        <w:bidi/>
        <w:spacing w:after="0" w:line="240" w:lineRule="auto"/>
        <w:rPr>
          <w:rFonts w:ascii="Simplified Arabic" w:hAnsi="Simplified Arabic"/>
          <w:rtl/>
        </w:rPr>
      </w:pPr>
    </w:p>
    <w:p w14:paraId="6540DA63" w14:textId="77777777" w:rsidR="005D58AB" w:rsidRPr="002658CB" w:rsidRDefault="005D58AB" w:rsidP="002658CB">
      <w:pPr>
        <w:pStyle w:val="22"/>
        <w:bidi/>
        <w:spacing w:after="0" w:line="240" w:lineRule="auto"/>
        <w:rPr>
          <w:rFonts w:ascii="Simplified Arabic" w:hAnsi="Simplified Arabic"/>
          <w:rtl/>
        </w:rPr>
      </w:pPr>
    </w:p>
    <w:p w14:paraId="0406E76D" w14:textId="77777777" w:rsidR="005D58AB" w:rsidRPr="002658CB" w:rsidRDefault="005D58AB" w:rsidP="002658CB">
      <w:pPr>
        <w:pStyle w:val="22"/>
        <w:bidi/>
        <w:spacing w:after="0" w:line="240" w:lineRule="auto"/>
        <w:rPr>
          <w:rFonts w:ascii="Simplified Arabic" w:hAnsi="Simplified Arabic"/>
          <w:rtl/>
        </w:rPr>
      </w:pPr>
    </w:p>
    <w:p w14:paraId="417255C2" w14:textId="77777777" w:rsidR="00321EA6" w:rsidRPr="002658CB" w:rsidRDefault="00321EA6" w:rsidP="002658CB">
      <w:pPr>
        <w:pStyle w:val="22"/>
        <w:bidi/>
        <w:spacing w:after="0" w:line="240" w:lineRule="auto"/>
        <w:jc w:val="both"/>
        <w:rPr>
          <w:rFonts w:ascii="Simplified Arabic" w:hAnsi="Simplified Arabic"/>
          <w:rtl/>
        </w:rPr>
      </w:pPr>
    </w:p>
    <w:p w14:paraId="670FC30C" w14:textId="77777777" w:rsidR="00321EA6" w:rsidRPr="002658CB" w:rsidRDefault="00321EA6" w:rsidP="002658CB">
      <w:pPr>
        <w:pStyle w:val="22"/>
        <w:bidi/>
        <w:spacing w:after="0" w:line="240" w:lineRule="auto"/>
        <w:jc w:val="both"/>
        <w:rPr>
          <w:rFonts w:ascii="Simplified Arabic" w:hAnsi="Simplified Arabic"/>
          <w:rtl/>
        </w:rPr>
      </w:pPr>
    </w:p>
    <w:p w14:paraId="29A0C556" w14:textId="77777777" w:rsidR="00321EA6" w:rsidRPr="002658CB" w:rsidRDefault="00321EA6" w:rsidP="002658CB">
      <w:pPr>
        <w:pStyle w:val="22"/>
        <w:bidi/>
        <w:spacing w:after="0" w:line="240" w:lineRule="auto"/>
        <w:jc w:val="both"/>
        <w:rPr>
          <w:rFonts w:ascii="Simplified Arabic" w:hAnsi="Simplified Arabic"/>
          <w:rtl/>
        </w:rPr>
      </w:pPr>
    </w:p>
    <w:p w14:paraId="459450FA" w14:textId="77777777" w:rsidR="004E6626" w:rsidRPr="002658CB" w:rsidRDefault="004E6626" w:rsidP="002658CB">
      <w:pPr>
        <w:pStyle w:val="22"/>
        <w:bidi/>
        <w:spacing w:after="0" w:line="240" w:lineRule="auto"/>
        <w:rPr>
          <w:rFonts w:ascii="Simplified Arabic" w:hAnsi="Simplified Arabic"/>
          <w:rtl/>
        </w:rPr>
      </w:pPr>
    </w:p>
    <w:p w14:paraId="66FBECF1" w14:textId="77777777" w:rsidR="00982C46" w:rsidRPr="002658CB" w:rsidRDefault="00982C46" w:rsidP="002658CB">
      <w:pPr>
        <w:pStyle w:val="2"/>
        <w:spacing w:before="0" w:line="240" w:lineRule="auto"/>
        <w:ind w:left="0" w:firstLine="0"/>
        <w:rPr>
          <w:rFonts w:ascii="Simplified Arabic" w:hAnsi="Simplified Arabic"/>
          <w:sz w:val="28"/>
          <w:szCs w:val="28"/>
          <w:rtl/>
        </w:rPr>
      </w:pPr>
      <w:bookmarkStart w:id="14" w:name="_Toc203511849"/>
      <w:bookmarkStart w:id="15" w:name="_Toc167125299"/>
      <w:r w:rsidRPr="002658CB">
        <w:rPr>
          <w:rFonts w:ascii="Simplified Arabic" w:hAnsi="Simplified Arabic"/>
          <w:sz w:val="28"/>
          <w:szCs w:val="28"/>
          <w:rtl/>
        </w:rPr>
        <w:lastRenderedPageBreak/>
        <w:t>مخطط المشروع (الفصول)</w:t>
      </w:r>
      <w:bookmarkEnd w:id="14"/>
    </w:p>
    <w:p w14:paraId="7DE51F59" w14:textId="0007FA08" w:rsidR="00237AA3" w:rsidRPr="00237AA3" w:rsidRDefault="00237AA3" w:rsidP="00237AA3">
      <w:pPr>
        <w:spacing w:after="0" w:line="240" w:lineRule="auto"/>
        <w:jc w:val="right"/>
        <w:rPr>
          <w:rFonts w:ascii="Simplified Arabic" w:hAnsi="Simplified Arabic"/>
          <w:sz w:val="24"/>
          <w:szCs w:val="24"/>
          <w:rtl/>
        </w:rPr>
      </w:pPr>
      <w:r w:rsidRPr="00237AA3">
        <w:rPr>
          <w:rFonts w:ascii="Simplified Arabic" w:hAnsi="Simplified Arabic" w:hint="cs"/>
          <w:sz w:val="24"/>
          <w:szCs w:val="24"/>
          <w:rtl/>
        </w:rPr>
        <w:t>1-</w:t>
      </w:r>
      <w:r>
        <w:rPr>
          <w:rFonts w:ascii="Simplified Arabic" w:hAnsi="Simplified Arabic" w:hint="cs"/>
          <w:sz w:val="24"/>
          <w:szCs w:val="24"/>
          <w:rtl/>
        </w:rPr>
        <w:t>3</w:t>
      </w:r>
      <w:r w:rsidRPr="00237AA3">
        <w:rPr>
          <w:rFonts w:ascii="Simplified Arabic" w:hAnsi="Simplified Arabic" w:hint="cs"/>
          <w:sz w:val="24"/>
          <w:szCs w:val="24"/>
          <w:rtl/>
        </w:rPr>
        <w:t>مخطط المشروع</w:t>
      </w:r>
    </w:p>
    <w:p w14:paraId="1CC9668E" w14:textId="77777777" w:rsidR="00982C46" w:rsidRPr="002658CB" w:rsidRDefault="00982C46" w:rsidP="002658CB">
      <w:pPr>
        <w:pStyle w:val="22"/>
        <w:bidi/>
        <w:spacing w:after="0" w:line="240" w:lineRule="auto"/>
        <w:rPr>
          <w:rFonts w:ascii="Simplified Arabic" w:hAnsi="Simplified Arabic"/>
          <w:rtl/>
        </w:rPr>
      </w:pPr>
      <w:r w:rsidRPr="002658CB">
        <w:rPr>
          <w:rFonts w:ascii="Simplified Arabic" w:hAnsi="Simplified Arabic"/>
          <w:noProof/>
          <w:rtl/>
          <w:lang w:val="ar-SA"/>
        </w:rPr>
        <w:drawing>
          <wp:inline distT="0" distB="0" distL="0" distR="0" wp14:anchorId="65057EB9" wp14:editId="4393D4DF">
            <wp:extent cx="5486400" cy="3200400"/>
            <wp:effectExtent l="0" t="0" r="1905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57028C1" w14:textId="77777777" w:rsidR="00982C46" w:rsidRPr="002658CB" w:rsidRDefault="00982C46" w:rsidP="002658CB">
      <w:pPr>
        <w:pStyle w:val="22"/>
        <w:bidi/>
        <w:spacing w:after="0" w:line="240" w:lineRule="auto"/>
        <w:rPr>
          <w:rFonts w:ascii="Simplified Arabic" w:hAnsi="Simplified Arabic"/>
          <w:rtl/>
        </w:rPr>
      </w:pPr>
    </w:p>
    <w:p w14:paraId="0AC57244" w14:textId="0D20BB0E" w:rsidR="00982C46" w:rsidRPr="002658CB" w:rsidRDefault="00982C46" w:rsidP="002658CB">
      <w:pPr>
        <w:pStyle w:val="22"/>
        <w:bidi/>
        <w:spacing w:after="0" w:line="240" w:lineRule="auto"/>
        <w:rPr>
          <w:rFonts w:ascii="Simplified Arabic" w:hAnsi="Simplified Arabic"/>
          <w:rtl/>
        </w:rPr>
      </w:pPr>
    </w:p>
    <w:p w14:paraId="53BD4EA1" w14:textId="77777777" w:rsidR="00982C46" w:rsidRPr="002658CB" w:rsidRDefault="00982C46" w:rsidP="002658CB">
      <w:pPr>
        <w:pStyle w:val="22"/>
        <w:bidi/>
        <w:spacing w:after="0" w:line="240" w:lineRule="auto"/>
        <w:rPr>
          <w:rFonts w:ascii="Simplified Arabic" w:hAnsi="Simplified Arabic"/>
          <w:rtl/>
        </w:rPr>
      </w:pPr>
    </w:p>
    <w:p w14:paraId="207E4B9C" w14:textId="77777777" w:rsidR="00982C46" w:rsidRPr="002658CB" w:rsidRDefault="00982C46" w:rsidP="002658CB">
      <w:pPr>
        <w:pStyle w:val="22"/>
        <w:bidi/>
        <w:spacing w:after="0" w:line="240" w:lineRule="auto"/>
        <w:rPr>
          <w:rFonts w:ascii="Simplified Arabic" w:hAnsi="Simplified Arabic"/>
          <w:rtl/>
        </w:rPr>
      </w:pPr>
    </w:p>
    <w:p w14:paraId="28276056" w14:textId="77777777" w:rsidR="00982C46" w:rsidRPr="002658CB" w:rsidRDefault="00982C46" w:rsidP="002658CB">
      <w:pPr>
        <w:pStyle w:val="22"/>
        <w:bidi/>
        <w:spacing w:after="0" w:line="240" w:lineRule="auto"/>
        <w:rPr>
          <w:rFonts w:ascii="Simplified Arabic" w:hAnsi="Simplified Arabic"/>
          <w:rtl/>
        </w:rPr>
      </w:pPr>
    </w:p>
    <w:p w14:paraId="09A793B8" w14:textId="77777777" w:rsidR="00982C46" w:rsidRPr="002658CB" w:rsidRDefault="00982C46" w:rsidP="002658CB">
      <w:pPr>
        <w:pStyle w:val="22"/>
        <w:bidi/>
        <w:spacing w:after="0" w:line="240" w:lineRule="auto"/>
        <w:rPr>
          <w:rFonts w:ascii="Simplified Arabic" w:hAnsi="Simplified Arabic"/>
          <w:rtl/>
        </w:rPr>
      </w:pPr>
    </w:p>
    <w:p w14:paraId="7CDAB077" w14:textId="77777777" w:rsidR="00982C46" w:rsidRPr="002658CB" w:rsidRDefault="00982C46" w:rsidP="002658CB">
      <w:pPr>
        <w:pStyle w:val="22"/>
        <w:bidi/>
        <w:spacing w:after="0" w:line="240" w:lineRule="auto"/>
        <w:rPr>
          <w:rFonts w:ascii="Simplified Arabic" w:hAnsi="Simplified Arabic"/>
          <w:rtl/>
        </w:rPr>
      </w:pPr>
    </w:p>
    <w:p w14:paraId="6CB0AF07" w14:textId="77777777" w:rsidR="00982C46" w:rsidRPr="002658CB" w:rsidRDefault="00982C46" w:rsidP="002658CB">
      <w:pPr>
        <w:pStyle w:val="22"/>
        <w:bidi/>
        <w:spacing w:after="0" w:line="240" w:lineRule="auto"/>
        <w:rPr>
          <w:rFonts w:ascii="Simplified Arabic" w:hAnsi="Simplified Arabic"/>
          <w:rtl/>
        </w:rPr>
      </w:pPr>
    </w:p>
    <w:p w14:paraId="51378BAA" w14:textId="77777777" w:rsidR="00982C46" w:rsidRPr="002658CB" w:rsidRDefault="00982C46" w:rsidP="002658CB">
      <w:pPr>
        <w:pStyle w:val="22"/>
        <w:bidi/>
        <w:spacing w:after="0" w:line="240" w:lineRule="auto"/>
        <w:rPr>
          <w:rFonts w:ascii="Simplified Arabic" w:hAnsi="Simplified Arabic"/>
          <w:rtl/>
        </w:rPr>
      </w:pPr>
    </w:p>
    <w:p w14:paraId="5AF5D6CB" w14:textId="77777777" w:rsidR="00982C46" w:rsidRPr="002658CB" w:rsidRDefault="00982C46" w:rsidP="002658CB">
      <w:pPr>
        <w:pStyle w:val="22"/>
        <w:bidi/>
        <w:spacing w:after="0" w:line="240" w:lineRule="auto"/>
        <w:rPr>
          <w:rFonts w:ascii="Simplified Arabic" w:hAnsi="Simplified Arabic"/>
          <w:rtl/>
        </w:rPr>
      </w:pPr>
    </w:p>
    <w:p w14:paraId="243E0203" w14:textId="77777777" w:rsidR="00982C46" w:rsidRPr="002658CB" w:rsidRDefault="00982C46" w:rsidP="002658CB">
      <w:pPr>
        <w:pStyle w:val="22"/>
        <w:bidi/>
        <w:spacing w:after="0" w:line="240" w:lineRule="auto"/>
        <w:rPr>
          <w:rFonts w:ascii="Simplified Arabic" w:hAnsi="Simplified Arabic"/>
          <w:rtl/>
        </w:rPr>
      </w:pPr>
    </w:p>
    <w:p w14:paraId="79E005E0" w14:textId="77777777" w:rsidR="00982C46" w:rsidRPr="002658CB" w:rsidRDefault="00982C46" w:rsidP="002658CB">
      <w:pPr>
        <w:pStyle w:val="22"/>
        <w:bidi/>
        <w:spacing w:after="0" w:line="240" w:lineRule="auto"/>
        <w:rPr>
          <w:rFonts w:ascii="Simplified Arabic" w:hAnsi="Simplified Arabic"/>
          <w:rtl/>
        </w:rPr>
      </w:pPr>
    </w:p>
    <w:p w14:paraId="224E6BF2" w14:textId="77777777" w:rsidR="00982C46" w:rsidRPr="002658CB" w:rsidRDefault="00982C46" w:rsidP="002658CB">
      <w:pPr>
        <w:pStyle w:val="22"/>
        <w:bidi/>
        <w:spacing w:after="0" w:line="240" w:lineRule="auto"/>
        <w:rPr>
          <w:rFonts w:ascii="Simplified Arabic" w:hAnsi="Simplified Arabic"/>
          <w:rtl/>
        </w:rPr>
      </w:pPr>
    </w:p>
    <w:bookmarkEnd w:id="15"/>
    <w:p w14:paraId="6CF4EB68" w14:textId="77777777" w:rsidR="00982C46" w:rsidRDefault="00982C46" w:rsidP="009B6FE5">
      <w:pPr>
        <w:pStyle w:val="22"/>
        <w:bidi/>
        <w:spacing w:after="0" w:line="240" w:lineRule="auto"/>
        <w:jc w:val="left"/>
        <w:rPr>
          <w:rFonts w:ascii="Simplified Arabic" w:hAnsi="Simplified Arabic"/>
          <w:rtl/>
        </w:rPr>
      </w:pPr>
    </w:p>
    <w:p w14:paraId="7E3EC449" w14:textId="77777777" w:rsidR="001F099C" w:rsidRDefault="001F099C" w:rsidP="001F099C">
      <w:pPr>
        <w:pStyle w:val="22"/>
        <w:bidi/>
        <w:spacing w:after="0" w:line="240" w:lineRule="auto"/>
        <w:jc w:val="left"/>
        <w:rPr>
          <w:rFonts w:ascii="Simplified Arabic" w:hAnsi="Simplified Arabic"/>
          <w:rtl/>
        </w:rPr>
      </w:pPr>
    </w:p>
    <w:p w14:paraId="516DDED9" w14:textId="77777777" w:rsidR="001F099C" w:rsidRPr="002658CB" w:rsidRDefault="001F099C" w:rsidP="001F099C">
      <w:pPr>
        <w:pStyle w:val="22"/>
        <w:bidi/>
        <w:spacing w:after="0" w:line="240" w:lineRule="auto"/>
        <w:rPr>
          <w:rFonts w:ascii="Simplified Arabic" w:hAnsi="Simplified Arabic"/>
          <w:rtl/>
        </w:rPr>
      </w:pPr>
    </w:p>
    <w:p w14:paraId="7F0B0D6F" w14:textId="77777777" w:rsidR="001F099C" w:rsidRPr="002658CB" w:rsidRDefault="001F099C" w:rsidP="001F099C">
      <w:pPr>
        <w:pStyle w:val="22"/>
        <w:bidi/>
        <w:spacing w:after="0" w:line="240" w:lineRule="auto"/>
        <w:rPr>
          <w:rFonts w:ascii="Simplified Arabic" w:hAnsi="Simplified Arabic"/>
          <w:rtl/>
        </w:rPr>
      </w:pPr>
    </w:p>
    <w:p w14:paraId="660F5D06" w14:textId="25A09790" w:rsidR="001F099C" w:rsidRPr="00C01218" w:rsidRDefault="001F099C" w:rsidP="001F099C">
      <w:pPr>
        <w:pStyle w:val="1"/>
        <w:numPr>
          <w:ilvl w:val="0"/>
          <w:numId w:val="52"/>
        </w:numPr>
        <w:spacing w:before="0" w:after="360" w:line="240" w:lineRule="auto"/>
        <w:jc w:val="center"/>
        <w:rPr>
          <w:rFonts w:ascii="Simplified Arabic" w:hAnsi="Simplified Arabic" w:cs="Simplified Arabic"/>
          <w:sz w:val="40"/>
          <w:rtl/>
        </w:rPr>
      </w:pPr>
      <w:bookmarkStart w:id="16" w:name="_Toc167125305"/>
      <w:bookmarkStart w:id="17" w:name="_Toc203511850"/>
      <w:r w:rsidRPr="00C01218">
        <w:rPr>
          <w:rFonts w:ascii="Simplified Arabic" w:hAnsi="Simplified Arabic" w:cs="Simplified Arabic"/>
          <w:sz w:val="40"/>
          <w:rtl/>
        </w:rPr>
        <w:t xml:space="preserve">الفصل الثاني: </w:t>
      </w:r>
      <w:bookmarkEnd w:id="16"/>
      <w:bookmarkEnd w:id="17"/>
      <w:r w:rsidR="00BB49B8">
        <w:rPr>
          <w:rFonts w:ascii="Simplified Arabic" w:hAnsi="Simplified Arabic" w:cs="Simplified Arabic" w:hint="cs"/>
          <w:sz w:val="40"/>
          <w:rtl/>
        </w:rPr>
        <w:t>الدراسات السابقة</w:t>
      </w:r>
    </w:p>
    <w:p w14:paraId="76709933" w14:textId="77777777" w:rsidR="001F099C" w:rsidRPr="002658CB" w:rsidRDefault="001F099C" w:rsidP="008E7E52">
      <w:pPr>
        <w:pStyle w:val="a7"/>
        <w:numPr>
          <w:ilvl w:val="0"/>
          <w:numId w:val="11"/>
        </w:numPr>
      </w:pPr>
      <w:r w:rsidRPr="002658CB">
        <w:rPr>
          <w:rtl/>
        </w:rPr>
        <w:t>مقدمة</w:t>
      </w:r>
    </w:p>
    <w:p w14:paraId="66D4517B" w14:textId="77777777" w:rsidR="00EB2BD8" w:rsidRDefault="00EB2BD8" w:rsidP="00EB2BD8">
      <w:pPr>
        <w:pStyle w:val="ab"/>
        <w:numPr>
          <w:ilvl w:val="0"/>
          <w:numId w:val="11"/>
        </w:numPr>
        <w:spacing w:after="0" w:line="240" w:lineRule="auto"/>
        <w:ind w:left="3237" w:hanging="357"/>
        <w:rPr>
          <w:rFonts w:ascii="Simplified Arabic" w:hAnsi="Simplified Arabic"/>
          <w:sz w:val="28"/>
        </w:rPr>
      </w:pPr>
      <w:r w:rsidRPr="002658CB">
        <w:rPr>
          <w:rFonts w:ascii="Simplified Arabic" w:hAnsi="Simplified Arabic"/>
          <w:sz w:val="28"/>
          <w:rtl/>
        </w:rPr>
        <w:t>التعريفات الإجرائية لمتغيرات الدراسة</w:t>
      </w:r>
    </w:p>
    <w:p w14:paraId="6D9FBFB9" w14:textId="1DBAD8DB" w:rsidR="00EB2BD8" w:rsidRDefault="00EB2BD8" w:rsidP="00EB2BD8">
      <w:pPr>
        <w:pStyle w:val="ab"/>
        <w:numPr>
          <w:ilvl w:val="0"/>
          <w:numId w:val="11"/>
        </w:numPr>
        <w:spacing w:after="0" w:line="240" w:lineRule="auto"/>
        <w:ind w:left="3237" w:hanging="357"/>
        <w:rPr>
          <w:rFonts w:ascii="Simplified Arabic" w:hAnsi="Simplified Arabic"/>
          <w:sz w:val="28"/>
        </w:rPr>
      </w:pPr>
      <w:r w:rsidRPr="00EB2BD8">
        <w:rPr>
          <w:rFonts w:ascii="Simplified Arabic" w:hAnsi="Simplified Arabic"/>
          <w:sz w:val="28"/>
          <w:rtl/>
        </w:rPr>
        <w:tab/>
        <w:t>المراجعة الأدبية والدراسات السابقة</w:t>
      </w:r>
    </w:p>
    <w:p w14:paraId="2FB47A98" w14:textId="5B65259D" w:rsidR="00EB2BD8" w:rsidRPr="002658CB" w:rsidRDefault="00EB2BD8" w:rsidP="00EB2BD8">
      <w:pPr>
        <w:pStyle w:val="ab"/>
        <w:numPr>
          <w:ilvl w:val="0"/>
          <w:numId w:val="11"/>
        </w:numPr>
        <w:spacing w:after="0" w:line="240" w:lineRule="auto"/>
        <w:ind w:left="3237" w:hanging="357"/>
        <w:rPr>
          <w:rFonts w:ascii="Simplified Arabic" w:hAnsi="Simplified Arabic"/>
          <w:sz w:val="28"/>
          <w:rtl/>
        </w:rPr>
      </w:pPr>
      <w:r>
        <w:rPr>
          <w:rFonts w:ascii="Simplified Arabic" w:hAnsi="Simplified Arabic" w:hint="cs"/>
          <w:sz w:val="28"/>
          <w:rtl/>
        </w:rPr>
        <w:t xml:space="preserve">الاطار النظري </w:t>
      </w:r>
    </w:p>
    <w:p w14:paraId="532CD0AC" w14:textId="77777777" w:rsidR="001F099C" w:rsidRDefault="001F099C" w:rsidP="00EB2BD8">
      <w:pPr>
        <w:pStyle w:val="a7"/>
        <w:rPr>
          <w:rtl/>
        </w:rPr>
      </w:pPr>
    </w:p>
    <w:p w14:paraId="4280A623" w14:textId="77777777" w:rsidR="00EB2BD8" w:rsidRDefault="00EB2BD8" w:rsidP="00EB2BD8">
      <w:pPr>
        <w:pStyle w:val="a7"/>
        <w:rPr>
          <w:rtl/>
        </w:rPr>
      </w:pPr>
    </w:p>
    <w:p w14:paraId="2A56D876" w14:textId="77777777" w:rsidR="00EB2BD8" w:rsidRDefault="00EB2BD8" w:rsidP="00EB2BD8">
      <w:pPr>
        <w:pStyle w:val="a7"/>
        <w:rPr>
          <w:rtl/>
        </w:rPr>
      </w:pPr>
    </w:p>
    <w:p w14:paraId="7CEC8167" w14:textId="77777777" w:rsidR="00EB2BD8" w:rsidRDefault="00EB2BD8" w:rsidP="00EB2BD8">
      <w:pPr>
        <w:pStyle w:val="a7"/>
        <w:rPr>
          <w:rtl/>
        </w:rPr>
      </w:pPr>
    </w:p>
    <w:p w14:paraId="1BF86C10" w14:textId="77777777" w:rsidR="00EB2BD8" w:rsidRDefault="00EB2BD8" w:rsidP="00EB2BD8">
      <w:pPr>
        <w:pStyle w:val="a7"/>
        <w:rPr>
          <w:rtl/>
        </w:rPr>
      </w:pPr>
    </w:p>
    <w:p w14:paraId="1F606611" w14:textId="77777777" w:rsidR="00EB2BD8" w:rsidRDefault="00EB2BD8" w:rsidP="00EB2BD8">
      <w:pPr>
        <w:pStyle w:val="a7"/>
        <w:rPr>
          <w:rtl/>
        </w:rPr>
      </w:pPr>
    </w:p>
    <w:p w14:paraId="1B892B86" w14:textId="77777777" w:rsidR="00EB2BD8" w:rsidRDefault="00EB2BD8" w:rsidP="00EB2BD8">
      <w:pPr>
        <w:pStyle w:val="a7"/>
        <w:rPr>
          <w:rtl/>
        </w:rPr>
      </w:pPr>
    </w:p>
    <w:p w14:paraId="4D0050FC" w14:textId="77777777" w:rsidR="00EB2BD8" w:rsidRDefault="00EB2BD8" w:rsidP="00EB2BD8">
      <w:pPr>
        <w:pStyle w:val="a7"/>
        <w:rPr>
          <w:rtl/>
        </w:rPr>
      </w:pPr>
    </w:p>
    <w:p w14:paraId="63011F45" w14:textId="77777777" w:rsidR="00EB2BD8" w:rsidRDefault="00EB2BD8" w:rsidP="00EB2BD8">
      <w:pPr>
        <w:pStyle w:val="a7"/>
        <w:rPr>
          <w:rtl/>
        </w:rPr>
      </w:pPr>
    </w:p>
    <w:p w14:paraId="1612CADA" w14:textId="77777777" w:rsidR="00EB2BD8" w:rsidRDefault="00EB2BD8" w:rsidP="00EB2BD8">
      <w:pPr>
        <w:pStyle w:val="a7"/>
        <w:rPr>
          <w:rtl/>
        </w:rPr>
      </w:pPr>
    </w:p>
    <w:p w14:paraId="202D9B85" w14:textId="77777777" w:rsidR="00EB2BD8" w:rsidRDefault="00EB2BD8" w:rsidP="00EB2BD8">
      <w:pPr>
        <w:pStyle w:val="a7"/>
        <w:rPr>
          <w:rtl/>
        </w:rPr>
      </w:pPr>
    </w:p>
    <w:p w14:paraId="66A739B0" w14:textId="77777777" w:rsidR="00EB2BD8" w:rsidRDefault="00EB2BD8" w:rsidP="00EB2BD8">
      <w:pPr>
        <w:pStyle w:val="a7"/>
        <w:rPr>
          <w:rtl/>
        </w:rPr>
      </w:pPr>
    </w:p>
    <w:p w14:paraId="605DD8AB" w14:textId="77777777" w:rsidR="00EB2BD8" w:rsidRDefault="00EB2BD8" w:rsidP="00EB2BD8">
      <w:pPr>
        <w:pStyle w:val="a7"/>
        <w:rPr>
          <w:rtl/>
        </w:rPr>
      </w:pPr>
    </w:p>
    <w:p w14:paraId="4D897F84" w14:textId="77777777" w:rsidR="00EB2BD8" w:rsidRDefault="00EB2BD8" w:rsidP="00EB2BD8">
      <w:pPr>
        <w:pStyle w:val="a7"/>
        <w:rPr>
          <w:rtl/>
        </w:rPr>
      </w:pPr>
    </w:p>
    <w:p w14:paraId="70FFC44C" w14:textId="77777777" w:rsidR="00EB2BD8" w:rsidRDefault="00EB2BD8" w:rsidP="00EB2BD8">
      <w:pPr>
        <w:pStyle w:val="a7"/>
        <w:rPr>
          <w:rtl/>
        </w:rPr>
      </w:pPr>
    </w:p>
    <w:p w14:paraId="585BEE09" w14:textId="77777777" w:rsidR="00EB2BD8" w:rsidRDefault="00EB2BD8" w:rsidP="00EB2BD8">
      <w:pPr>
        <w:pStyle w:val="a7"/>
        <w:rPr>
          <w:rtl/>
        </w:rPr>
      </w:pPr>
    </w:p>
    <w:p w14:paraId="5CEE7A7D" w14:textId="77777777" w:rsidR="00EB2BD8" w:rsidRDefault="00EB2BD8" w:rsidP="00EB2BD8">
      <w:pPr>
        <w:pStyle w:val="a7"/>
        <w:rPr>
          <w:rtl/>
        </w:rPr>
      </w:pPr>
    </w:p>
    <w:p w14:paraId="335C2FA8" w14:textId="77777777" w:rsidR="00EB2BD8" w:rsidRDefault="00EB2BD8" w:rsidP="00EB2BD8">
      <w:pPr>
        <w:pStyle w:val="a7"/>
        <w:rPr>
          <w:rtl/>
        </w:rPr>
      </w:pPr>
    </w:p>
    <w:p w14:paraId="0CC3168B" w14:textId="77777777" w:rsidR="00EB2BD8" w:rsidRDefault="00EB2BD8" w:rsidP="00EB2BD8">
      <w:pPr>
        <w:pStyle w:val="a7"/>
        <w:rPr>
          <w:rtl/>
        </w:rPr>
      </w:pPr>
    </w:p>
    <w:p w14:paraId="6A4F8B09" w14:textId="77777777" w:rsidR="00EB2BD8" w:rsidRDefault="00EB2BD8" w:rsidP="00EB2BD8">
      <w:pPr>
        <w:pStyle w:val="a7"/>
        <w:rPr>
          <w:rtl/>
        </w:rPr>
      </w:pPr>
    </w:p>
    <w:p w14:paraId="75D28051" w14:textId="77777777" w:rsidR="00EB2BD8" w:rsidRDefault="00EB2BD8" w:rsidP="00EB2BD8">
      <w:pPr>
        <w:pStyle w:val="a7"/>
        <w:rPr>
          <w:rtl/>
        </w:rPr>
      </w:pPr>
    </w:p>
    <w:p w14:paraId="1A41DD99" w14:textId="77777777" w:rsidR="00EB2BD8" w:rsidRDefault="00EB2BD8" w:rsidP="00EB2BD8">
      <w:pPr>
        <w:pStyle w:val="a7"/>
        <w:rPr>
          <w:rtl/>
        </w:rPr>
      </w:pPr>
    </w:p>
    <w:p w14:paraId="64A8D1E2" w14:textId="77777777" w:rsidR="00EB2BD8" w:rsidRDefault="00EB2BD8" w:rsidP="00EB2BD8">
      <w:pPr>
        <w:pStyle w:val="a7"/>
        <w:rPr>
          <w:rtl/>
        </w:rPr>
      </w:pPr>
    </w:p>
    <w:p w14:paraId="17F884A4" w14:textId="77777777" w:rsidR="001F099C" w:rsidRPr="00C01218" w:rsidRDefault="001F099C" w:rsidP="001F099C">
      <w:pPr>
        <w:pStyle w:val="2"/>
        <w:spacing w:before="0" w:line="240" w:lineRule="auto"/>
        <w:rPr>
          <w:rFonts w:ascii="Simplified Arabic" w:eastAsia="Times New Roman" w:hAnsi="Simplified Arabic"/>
          <w:sz w:val="32"/>
          <w:szCs w:val="32"/>
          <w:rtl/>
        </w:rPr>
      </w:pPr>
      <w:bookmarkStart w:id="18" w:name="_Toc167125306"/>
      <w:bookmarkStart w:id="19" w:name="_Toc203511851"/>
      <w:r w:rsidRPr="00C01218">
        <w:rPr>
          <w:rFonts w:ascii="Simplified Arabic" w:eastAsia="Times New Roman" w:hAnsi="Simplified Arabic"/>
          <w:sz w:val="32"/>
          <w:szCs w:val="32"/>
          <w:rtl/>
        </w:rPr>
        <w:lastRenderedPageBreak/>
        <w:t>المقدمة</w:t>
      </w:r>
      <w:bookmarkEnd w:id="18"/>
      <w:bookmarkEnd w:id="19"/>
    </w:p>
    <w:p w14:paraId="340541E0" w14:textId="77777777" w:rsidR="001F099C" w:rsidRPr="002658CB" w:rsidRDefault="001F099C" w:rsidP="001F099C">
      <w:pPr>
        <w:spacing w:after="0" w:line="240" w:lineRule="auto"/>
        <w:jc w:val="both"/>
        <w:rPr>
          <w:rFonts w:ascii="Simplified Arabic" w:hAnsi="Simplified Arabic"/>
          <w:sz w:val="28"/>
          <w:rtl/>
        </w:rPr>
      </w:pPr>
      <w:r w:rsidRPr="002658CB">
        <w:rPr>
          <w:rFonts w:ascii="Simplified Arabic" w:hAnsi="Simplified Arabic"/>
          <w:sz w:val="28"/>
          <w:rtl/>
        </w:rPr>
        <w:t>يهدف هذا الفصل إلى شرح الإطار المنهجي الذي استُخدم في تنفيذ الدراسة، من حيث تصميمها، وطبيعة مجتمعها، وأسلوب اختيار العينة، وأداة جمع البيانات، وآليات تحليلها. كما يُبرز الفصل كيف تم</w:t>
      </w:r>
      <w:r w:rsidRPr="002658CB">
        <w:rPr>
          <w:rFonts w:ascii="Simplified Arabic" w:hAnsi="Simplified Arabic"/>
          <w:sz w:val="28"/>
        </w:rPr>
        <w:t xml:space="preserve"> operationalize </w:t>
      </w:r>
      <w:r w:rsidRPr="002658CB">
        <w:rPr>
          <w:rFonts w:ascii="Simplified Arabic" w:hAnsi="Simplified Arabic"/>
          <w:sz w:val="28"/>
          <w:rtl/>
        </w:rPr>
        <w:t>المتغيرات النظرية وتحويلها إلى مؤشرات قابلة للقياس</w:t>
      </w:r>
      <w:r w:rsidRPr="002658CB">
        <w:rPr>
          <w:rFonts w:ascii="Simplified Arabic" w:hAnsi="Simplified Arabic"/>
          <w:sz w:val="28"/>
        </w:rPr>
        <w:t>.</w:t>
      </w:r>
    </w:p>
    <w:p w14:paraId="48BCEDFD" w14:textId="77777777" w:rsidR="001F099C" w:rsidRPr="002658CB" w:rsidRDefault="001F099C" w:rsidP="001F099C">
      <w:pPr>
        <w:spacing w:after="0" w:line="240" w:lineRule="auto"/>
        <w:jc w:val="both"/>
        <w:rPr>
          <w:rFonts w:ascii="Simplified Arabic" w:hAnsi="Simplified Arabic"/>
          <w:sz w:val="28"/>
        </w:rPr>
      </w:pPr>
      <w:r w:rsidRPr="002658CB">
        <w:rPr>
          <w:rFonts w:ascii="Simplified Arabic" w:hAnsi="Simplified Arabic"/>
          <w:sz w:val="28"/>
          <w:rtl/>
        </w:rPr>
        <w:t>وتكمن أهمية هذا الفصل في كونه يوفّر القواعد المنهجية التي بُنيت عليها النتائج، ويساعد في تقييم مصداقية الدراسة، وإمكانية تكراره أو البناء عليه في دراسات لاحقة. وبذلك، يشكل هذا الفصل الجسر الذي يربط بين الإطارين النظري والتطبيقي، ويُمكّن القارئ من فهم منطق الدراسة وتوجهها التحليلي</w:t>
      </w:r>
      <w:r w:rsidRPr="002658CB">
        <w:rPr>
          <w:rFonts w:ascii="Simplified Arabic" w:hAnsi="Simplified Arabic"/>
          <w:sz w:val="28"/>
        </w:rPr>
        <w:t>.</w:t>
      </w:r>
    </w:p>
    <w:p w14:paraId="1302E4EB" w14:textId="77777777" w:rsidR="001F099C" w:rsidRPr="002658CB" w:rsidRDefault="001F099C" w:rsidP="001F099C">
      <w:pPr>
        <w:spacing w:after="0" w:line="240" w:lineRule="auto"/>
        <w:jc w:val="both"/>
        <w:rPr>
          <w:rFonts w:ascii="Simplified Arabic" w:hAnsi="Simplified Arabic"/>
          <w:sz w:val="28"/>
        </w:rPr>
      </w:pPr>
      <w:r w:rsidRPr="002658CB">
        <w:rPr>
          <w:rFonts w:ascii="Simplified Arabic" w:hAnsi="Simplified Arabic"/>
          <w:sz w:val="28"/>
          <w:rtl/>
        </w:rPr>
        <w:t>في ضوء ذلك، يسعى هذا الفصل إلى توضيح المعايير التي تم الاعتماد عليها في اختيار تصميم الدراسة، وأسباب تفضيل منهجية كمية تستند إلى أدوات قياس معيارية وقابلة للتطبيق على نطاق واسع. ويتناول الفصل تعريفًا دقيقًا بمجتمع الدراسة وخصائصه، إلى جانب مبررات اختيار العينة، سواء من حيث الحجم أو طريقة التوزيع أو طبيعة المشاركين. هذا بالإضافة إلى استعراض خصائص أداة الدراسة، وهي الاستبانة، من حيث محاورها ومقياسها وارتباطها المباشر بأهداف الدراسة وفرضياتها</w:t>
      </w:r>
      <w:r w:rsidRPr="002658CB">
        <w:rPr>
          <w:rFonts w:ascii="Simplified Arabic" w:hAnsi="Simplified Arabic"/>
          <w:sz w:val="28"/>
        </w:rPr>
        <w:t>.</w:t>
      </w:r>
    </w:p>
    <w:p w14:paraId="7114D553" w14:textId="77777777" w:rsidR="001F099C" w:rsidRPr="002658CB" w:rsidRDefault="001F099C" w:rsidP="001F099C">
      <w:pPr>
        <w:spacing w:after="0" w:line="240" w:lineRule="auto"/>
        <w:jc w:val="both"/>
        <w:rPr>
          <w:rFonts w:ascii="Simplified Arabic" w:hAnsi="Simplified Arabic"/>
          <w:sz w:val="28"/>
        </w:rPr>
      </w:pPr>
      <w:r w:rsidRPr="002658CB">
        <w:rPr>
          <w:rFonts w:ascii="Simplified Arabic" w:hAnsi="Simplified Arabic"/>
          <w:sz w:val="28"/>
          <w:rtl/>
        </w:rPr>
        <w:t>كما يتضمن الفصل تحديدًا للتعريفات الإجرائية للمتغيرات الأساسية، بما يشمل المتغير المستقل</w:t>
      </w:r>
      <w:r w:rsidRPr="002658CB">
        <w:rPr>
          <w:rFonts w:ascii="Simplified Arabic" w:hAnsi="Simplified Arabic"/>
          <w:sz w:val="28"/>
        </w:rPr>
        <w:t xml:space="preserve"> (</w:t>
      </w:r>
      <w:r w:rsidRPr="002658CB">
        <w:rPr>
          <w:rFonts w:ascii="Simplified Arabic" w:hAnsi="Simplified Arabic"/>
          <w:sz w:val="28"/>
          <w:rtl/>
        </w:rPr>
        <w:t>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والمتغير التابع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 مع شرح كيفية ترجمة هذه المفاهيم النظرية إلى مؤشرات قابلة للقياس الكمي من خلال فقرات الاستبانة. ويستعرض الفصل كذلك الوسائل الإحصائية المستخدمة في تحليل البيانات، سواء على مستوى التحليل الوصفي أو الاستدلالي، إلى جانب البرامج المستخدمة للتحليل الإحصائي، بما يضمن سلامة الاستنتاجات وموثوقيتها</w:t>
      </w:r>
      <w:r w:rsidRPr="002658CB">
        <w:rPr>
          <w:rFonts w:ascii="Simplified Arabic" w:hAnsi="Simplified Arabic"/>
          <w:sz w:val="28"/>
        </w:rPr>
        <w:t>.</w:t>
      </w:r>
    </w:p>
    <w:p w14:paraId="4748B5B5" w14:textId="77777777" w:rsidR="001F099C" w:rsidRDefault="001F099C" w:rsidP="001F099C">
      <w:pPr>
        <w:spacing w:after="0" w:line="240" w:lineRule="auto"/>
        <w:jc w:val="both"/>
        <w:rPr>
          <w:rFonts w:ascii="Simplified Arabic" w:hAnsi="Simplified Arabic"/>
          <w:sz w:val="28"/>
          <w:rtl/>
        </w:rPr>
      </w:pPr>
      <w:r w:rsidRPr="002658CB">
        <w:rPr>
          <w:rFonts w:ascii="Simplified Arabic" w:hAnsi="Simplified Arabic"/>
          <w:sz w:val="28"/>
          <w:rtl/>
        </w:rPr>
        <w:t>ولا يقتصر هذا الفصل على عرض الإجراءات فحسب، بل يعكس أيضًا مدى التزام الباحث بالمعايير الأخلاقية والمنهجية المتعارف عليها في الدراسة العلمي، مثل مراعاة السرية، والحصول على موافقة المشاركين، والتحقق من صدق الأداة وثباتها. وبذلك، لا يمثل هذا الفصل مجرد وصف فني لإجراءات الدراسة، بل يُعبّر عن فلسفة الدراسة ومنهجيته، ويُعدّ مكونًا أساسيًا لفهم نتائج الدراسة وتفسيرها في سياقها العلمي الصحيح</w:t>
      </w:r>
      <w:r w:rsidRPr="002658CB">
        <w:rPr>
          <w:rFonts w:ascii="Simplified Arabic" w:hAnsi="Simplified Arabic"/>
          <w:sz w:val="28"/>
        </w:rPr>
        <w:t>.</w:t>
      </w:r>
    </w:p>
    <w:p w14:paraId="4B6FB19A" w14:textId="77777777" w:rsidR="001F099C" w:rsidRDefault="001F099C" w:rsidP="001F099C">
      <w:pPr>
        <w:rPr>
          <w:rtl/>
        </w:rPr>
      </w:pPr>
    </w:p>
    <w:p w14:paraId="16FD3A6A" w14:textId="77777777" w:rsidR="001F099C" w:rsidRDefault="001F099C" w:rsidP="001F099C">
      <w:pPr>
        <w:rPr>
          <w:rtl/>
        </w:rPr>
      </w:pPr>
    </w:p>
    <w:p w14:paraId="0BB6A357" w14:textId="77777777" w:rsidR="001F099C" w:rsidRDefault="001F099C" w:rsidP="001F099C">
      <w:pPr>
        <w:rPr>
          <w:rtl/>
        </w:rPr>
      </w:pPr>
    </w:p>
    <w:p w14:paraId="692D4720" w14:textId="77777777" w:rsidR="001637F7" w:rsidRPr="002658CB" w:rsidRDefault="001637F7" w:rsidP="001637F7">
      <w:pPr>
        <w:pStyle w:val="2"/>
        <w:spacing w:before="0" w:line="240" w:lineRule="auto"/>
        <w:jc w:val="both"/>
        <w:rPr>
          <w:rFonts w:ascii="Simplified Arabic" w:eastAsia="Times New Roman" w:hAnsi="Simplified Arabic"/>
          <w:sz w:val="28"/>
          <w:szCs w:val="28"/>
          <w:rtl/>
        </w:rPr>
      </w:pPr>
      <w:bookmarkStart w:id="20" w:name="_Toc203511855"/>
      <w:bookmarkStart w:id="21" w:name="_Toc203511836"/>
      <w:bookmarkStart w:id="22" w:name="_Toc203511852"/>
      <w:bookmarkStart w:id="23" w:name="_Toc167125308"/>
      <w:bookmarkStart w:id="24" w:name="_Toc167125307"/>
      <w:r w:rsidRPr="002658CB">
        <w:rPr>
          <w:rFonts w:ascii="Simplified Arabic" w:eastAsia="Times New Roman" w:hAnsi="Simplified Arabic"/>
          <w:sz w:val="28"/>
          <w:szCs w:val="28"/>
          <w:rtl/>
        </w:rPr>
        <w:lastRenderedPageBreak/>
        <w:t>التعريفات الإجرائية لمتغيرات الدراسة</w:t>
      </w:r>
      <w:bookmarkEnd w:id="20"/>
    </w:p>
    <w:p w14:paraId="090E7497" w14:textId="77777777" w:rsidR="001637F7" w:rsidRPr="002658CB" w:rsidRDefault="001637F7" w:rsidP="001637F7">
      <w:pPr>
        <w:spacing w:after="0" w:line="240" w:lineRule="auto"/>
        <w:jc w:val="both"/>
        <w:rPr>
          <w:rFonts w:ascii="Simplified Arabic" w:hAnsi="Simplified Arabic"/>
          <w:sz w:val="28"/>
        </w:rPr>
      </w:pPr>
      <w:r w:rsidRPr="002658CB">
        <w:rPr>
          <w:rFonts w:ascii="Simplified Arabic" w:hAnsi="Simplified Arabic"/>
          <w:sz w:val="28"/>
          <w:rtl/>
        </w:rPr>
        <w:t>تُعد التعريفات الإجرائية حجر الأساس في الدراسات الكمية، إذ تُترجم المفاهيم النظرية إلى متغيرات قابلة للقياس، وتوضح كيف تم تمثيل كل متغير داخل أداة الدراسة. وبما أن هذه الدراسة تسعى إلى قياس العلاقة بين 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(المتغير المستقل) والحد من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 (المتغير التابع)، فقد تم اعتماد التعريفات الإجرائية التالية</w:t>
      </w:r>
      <w:r w:rsidRPr="002658CB">
        <w:rPr>
          <w:rFonts w:ascii="Simplified Arabic" w:hAnsi="Simplified Arabic"/>
          <w:sz w:val="28"/>
        </w:rPr>
        <w:t>:</w:t>
      </w:r>
    </w:p>
    <w:p w14:paraId="0A9B86CC" w14:textId="77777777" w:rsidR="001637F7" w:rsidRPr="002658CB" w:rsidRDefault="001637F7" w:rsidP="001637F7">
      <w:pPr>
        <w:pStyle w:val="3"/>
        <w:spacing w:before="0" w:line="240" w:lineRule="auto"/>
        <w:rPr>
          <w:rFonts w:ascii="Simplified Arabic" w:hAnsi="Simplified Arabic"/>
          <w:sz w:val="28"/>
        </w:rPr>
      </w:pPr>
      <w:bookmarkStart w:id="25" w:name="_Toc203511856"/>
      <w:r w:rsidRPr="002658CB">
        <w:rPr>
          <w:rFonts w:ascii="Simplified Arabic" w:hAnsi="Simplified Arabic"/>
          <w:sz w:val="28"/>
          <w:rtl/>
        </w:rPr>
        <w:t>أولًا: المتغير المستقل – تطبيق معايير</w:t>
      </w:r>
      <w:r w:rsidRPr="002658CB">
        <w:rPr>
          <w:rFonts w:ascii="Simplified Arabic" w:hAnsi="Simplified Arabic"/>
          <w:sz w:val="28"/>
        </w:rPr>
        <w:t xml:space="preserve"> ISO 27001</w:t>
      </w:r>
      <w:bookmarkEnd w:id="25"/>
    </w:p>
    <w:p w14:paraId="0B8EED98"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يشير هذا المتغير إلى مدى التزام المؤسسة الصحية بتطبيق متطلبات معيار</w:t>
      </w:r>
      <w:r w:rsidRPr="002658CB">
        <w:rPr>
          <w:rFonts w:ascii="Simplified Arabic" w:hAnsi="Simplified Arabic"/>
          <w:sz w:val="28"/>
        </w:rPr>
        <w:t xml:space="preserve"> ISO 27001 </w:t>
      </w:r>
      <w:r w:rsidRPr="002658CB">
        <w:rPr>
          <w:rFonts w:ascii="Simplified Arabic" w:hAnsi="Simplified Arabic"/>
          <w:sz w:val="28"/>
          <w:rtl/>
        </w:rPr>
        <w:t>فيما يتعلق بإدارة أمن المعلومات والوثائق الرقمية، وتم قياسه من خلال خمسة أبعاد رئيسية</w:t>
      </w:r>
      <w:r w:rsidRPr="002658CB">
        <w:rPr>
          <w:rFonts w:ascii="Simplified Arabic" w:hAnsi="Simplified Arabic"/>
          <w:sz w:val="28"/>
        </w:rPr>
        <w:t>:</w:t>
      </w:r>
    </w:p>
    <w:p w14:paraId="053D9D84" w14:textId="77777777" w:rsidR="001637F7" w:rsidRPr="002658CB" w:rsidRDefault="001637F7" w:rsidP="001637F7">
      <w:pPr>
        <w:numPr>
          <w:ilvl w:val="0"/>
          <w:numId w:val="16"/>
        </w:numPr>
        <w:spacing w:after="0" w:line="240" w:lineRule="auto"/>
        <w:rPr>
          <w:rFonts w:ascii="Simplified Arabic" w:hAnsi="Simplified Arabic"/>
          <w:sz w:val="28"/>
        </w:rPr>
      </w:pPr>
      <w:r w:rsidRPr="002658CB">
        <w:rPr>
          <w:rFonts w:ascii="Simplified Arabic" w:hAnsi="Simplified Arabic"/>
          <w:b/>
          <w:bCs/>
          <w:sz w:val="28"/>
          <w:rtl/>
        </w:rPr>
        <w:t>إدارة المخاطر الأمنية</w:t>
      </w:r>
      <w:r w:rsidRPr="002658CB">
        <w:rPr>
          <w:rFonts w:ascii="Simplified Arabic" w:hAnsi="Simplified Arabic"/>
          <w:sz w:val="28"/>
        </w:rPr>
        <w:br/>
      </w:r>
      <w:r w:rsidRPr="002658CB">
        <w:rPr>
          <w:rFonts w:ascii="Simplified Arabic" w:hAnsi="Simplified Arabic"/>
          <w:sz w:val="28"/>
          <w:rtl/>
        </w:rPr>
        <w:t>وتمثل قدرة المؤسسة على تحديد، تقييم، ومعالجة المخاطر التي تهدد أمن الوثائق الرقمية</w:t>
      </w:r>
      <w:r w:rsidRPr="002658CB">
        <w:rPr>
          <w:rFonts w:ascii="Simplified Arabic" w:hAnsi="Simplified Arabic"/>
          <w:sz w:val="28"/>
        </w:rPr>
        <w:t>.</w:t>
      </w:r>
    </w:p>
    <w:p w14:paraId="27D07465" w14:textId="77777777" w:rsidR="001637F7" w:rsidRPr="002658CB" w:rsidRDefault="001637F7" w:rsidP="001637F7">
      <w:pPr>
        <w:numPr>
          <w:ilvl w:val="0"/>
          <w:numId w:val="16"/>
        </w:numPr>
        <w:spacing w:after="0" w:line="240" w:lineRule="auto"/>
        <w:rPr>
          <w:rFonts w:ascii="Simplified Arabic" w:hAnsi="Simplified Arabic"/>
          <w:sz w:val="28"/>
        </w:rPr>
      </w:pPr>
      <w:r w:rsidRPr="002658CB">
        <w:rPr>
          <w:rFonts w:ascii="Simplified Arabic" w:hAnsi="Simplified Arabic"/>
          <w:b/>
          <w:bCs/>
          <w:sz w:val="28"/>
          <w:rtl/>
        </w:rPr>
        <w:t>التحكم في الوصول</w:t>
      </w:r>
      <w:r w:rsidRPr="002658CB">
        <w:rPr>
          <w:rFonts w:ascii="Simplified Arabic" w:hAnsi="Simplified Arabic"/>
          <w:sz w:val="28"/>
        </w:rPr>
        <w:br/>
      </w:r>
      <w:r w:rsidRPr="002658CB">
        <w:rPr>
          <w:rFonts w:ascii="Simplified Arabic" w:hAnsi="Simplified Arabic"/>
          <w:sz w:val="28"/>
          <w:rtl/>
        </w:rPr>
        <w:t>ويقيس مدى وجود ضوابط تقنية وتنظيمية تنظم من يحق له الوصول إلى الوثائق، وكيف</w:t>
      </w:r>
      <w:r w:rsidRPr="002658CB">
        <w:rPr>
          <w:rFonts w:ascii="Simplified Arabic" w:hAnsi="Simplified Arabic"/>
          <w:sz w:val="28"/>
        </w:rPr>
        <w:t>.</w:t>
      </w:r>
    </w:p>
    <w:p w14:paraId="030E1D50" w14:textId="77777777" w:rsidR="001637F7" w:rsidRPr="002658CB" w:rsidRDefault="001637F7" w:rsidP="001637F7">
      <w:pPr>
        <w:numPr>
          <w:ilvl w:val="0"/>
          <w:numId w:val="16"/>
        </w:numPr>
        <w:spacing w:after="0" w:line="240" w:lineRule="auto"/>
        <w:rPr>
          <w:rFonts w:ascii="Simplified Arabic" w:hAnsi="Simplified Arabic"/>
          <w:sz w:val="28"/>
        </w:rPr>
      </w:pPr>
      <w:r w:rsidRPr="002658CB">
        <w:rPr>
          <w:rFonts w:ascii="Simplified Arabic" w:hAnsi="Simplified Arabic"/>
          <w:b/>
          <w:bCs/>
          <w:sz w:val="28"/>
          <w:rtl/>
        </w:rPr>
        <w:t>التشفير وحماية البيانات</w:t>
      </w:r>
      <w:r w:rsidRPr="002658CB">
        <w:rPr>
          <w:rFonts w:ascii="Simplified Arabic" w:hAnsi="Simplified Arabic"/>
          <w:sz w:val="28"/>
        </w:rPr>
        <w:br/>
      </w:r>
      <w:r w:rsidRPr="002658CB">
        <w:rPr>
          <w:rFonts w:ascii="Simplified Arabic" w:hAnsi="Simplified Arabic"/>
          <w:sz w:val="28"/>
          <w:rtl/>
        </w:rPr>
        <w:t>ويتعلق بالإجراءات التقنية التي تضمن حماية المعلومات أثناء التخزين أو النقل</w:t>
      </w:r>
      <w:r w:rsidRPr="002658CB">
        <w:rPr>
          <w:rFonts w:ascii="Simplified Arabic" w:hAnsi="Simplified Arabic"/>
          <w:sz w:val="28"/>
        </w:rPr>
        <w:t>.</w:t>
      </w:r>
    </w:p>
    <w:p w14:paraId="4F8738A3" w14:textId="77777777" w:rsidR="001637F7" w:rsidRPr="002658CB" w:rsidRDefault="001637F7" w:rsidP="001637F7">
      <w:pPr>
        <w:numPr>
          <w:ilvl w:val="0"/>
          <w:numId w:val="16"/>
        </w:numPr>
        <w:spacing w:after="0" w:line="240" w:lineRule="auto"/>
        <w:rPr>
          <w:rFonts w:ascii="Simplified Arabic" w:hAnsi="Simplified Arabic"/>
          <w:sz w:val="28"/>
        </w:rPr>
      </w:pPr>
      <w:r w:rsidRPr="002658CB">
        <w:rPr>
          <w:rFonts w:ascii="Simplified Arabic" w:hAnsi="Simplified Arabic"/>
          <w:b/>
          <w:bCs/>
          <w:sz w:val="28"/>
          <w:rtl/>
        </w:rPr>
        <w:t>استمرارية الأعمال والتعافي من الكوارث</w:t>
      </w:r>
      <w:r w:rsidRPr="002658CB">
        <w:rPr>
          <w:rFonts w:ascii="Simplified Arabic" w:hAnsi="Simplified Arabic"/>
          <w:sz w:val="28"/>
        </w:rPr>
        <w:br/>
      </w:r>
      <w:r w:rsidRPr="002658CB">
        <w:rPr>
          <w:rFonts w:ascii="Simplified Arabic" w:hAnsi="Simplified Arabic"/>
          <w:sz w:val="28"/>
          <w:rtl/>
        </w:rPr>
        <w:t>ويقيس مدى استعداد المؤسسة للتعامل مع الانقطاعات أو الحوادث واستعادة الوثائق الرقمية بسرعة وكفاءة</w:t>
      </w:r>
      <w:r w:rsidRPr="002658CB">
        <w:rPr>
          <w:rFonts w:ascii="Simplified Arabic" w:hAnsi="Simplified Arabic"/>
          <w:sz w:val="28"/>
        </w:rPr>
        <w:t>.</w:t>
      </w:r>
    </w:p>
    <w:p w14:paraId="1194B65D" w14:textId="77777777" w:rsidR="001637F7" w:rsidRDefault="001637F7" w:rsidP="001637F7">
      <w:pPr>
        <w:numPr>
          <w:ilvl w:val="0"/>
          <w:numId w:val="16"/>
        </w:numPr>
        <w:spacing w:after="0" w:line="240" w:lineRule="auto"/>
        <w:rPr>
          <w:rFonts w:ascii="Simplified Arabic" w:hAnsi="Simplified Arabic"/>
          <w:sz w:val="28"/>
          <w:rtl/>
        </w:rPr>
      </w:pPr>
      <w:r w:rsidRPr="002658CB">
        <w:rPr>
          <w:rFonts w:ascii="Simplified Arabic" w:hAnsi="Simplified Arabic"/>
          <w:b/>
          <w:bCs/>
          <w:sz w:val="28"/>
          <w:rtl/>
        </w:rPr>
        <w:t>الامتثال والتدقيق الأمني</w:t>
      </w:r>
      <w:r w:rsidRPr="002658CB">
        <w:rPr>
          <w:rFonts w:ascii="Simplified Arabic" w:hAnsi="Simplified Arabic"/>
          <w:sz w:val="28"/>
        </w:rPr>
        <w:br/>
      </w:r>
      <w:r w:rsidRPr="002658CB">
        <w:rPr>
          <w:rFonts w:ascii="Simplified Arabic" w:hAnsi="Simplified Arabic"/>
          <w:sz w:val="28"/>
          <w:rtl/>
        </w:rPr>
        <w:t>ويعكس قدرة المؤسسة على الالتزام بسياسات أمن المعلومات وإجراء مراجعات دورية للتحقق من التطبيق</w:t>
      </w:r>
      <w:r w:rsidRPr="002658CB">
        <w:rPr>
          <w:rFonts w:ascii="Simplified Arabic" w:hAnsi="Simplified Arabic"/>
          <w:sz w:val="28"/>
        </w:rPr>
        <w:t>.</w:t>
      </w:r>
    </w:p>
    <w:p w14:paraId="4B07B25E" w14:textId="77777777" w:rsidR="001637F7" w:rsidRPr="00C01218" w:rsidRDefault="001637F7" w:rsidP="001637F7">
      <w:pPr>
        <w:spacing w:after="0" w:line="240" w:lineRule="auto"/>
        <w:jc w:val="right"/>
        <w:rPr>
          <w:rFonts w:ascii="Simplified Arabic" w:hAnsi="Simplified Arabic"/>
          <w:sz w:val="24"/>
          <w:szCs w:val="24"/>
        </w:rPr>
      </w:pPr>
      <w:r>
        <w:rPr>
          <w:rStyle w:val="af"/>
          <w:rFonts w:ascii="Simplified Arabic" w:hAnsi="Simplified Arabic" w:hint="cs"/>
          <w:sz w:val="24"/>
          <w:szCs w:val="24"/>
          <w:rtl/>
        </w:rPr>
        <w:t>2-1</w:t>
      </w:r>
      <w:r w:rsidRPr="00C01218">
        <w:rPr>
          <w:rStyle w:val="af"/>
          <w:rFonts w:ascii="Simplified Arabic" w:hAnsi="Simplified Arabic"/>
          <w:sz w:val="24"/>
          <w:szCs w:val="24"/>
          <w:rtl/>
        </w:rPr>
        <w:t>جدول المتغير المستقل والأبعاد وأسئلة الدراسة</w:t>
      </w:r>
      <w:r w:rsidRPr="00C01218">
        <w:rPr>
          <w:rFonts w:ascii="Simplified Arabic" w:hAnsi="Simplified Arabic"/>
          <w:sz w:val="24"/>
          <w:szCs w:val="24"/>
          <w:rtl/>
        </w:rPr>
        <w:t xml:space="preserve"> (</w:t>
      </w:r>
      <w:r w:rsidRPr="00C01218">
        <w:rPr>
          <w:rFonts w:ascii="Simplified Arabic" w:hAnsi="Simplified Arabic"/>
          <w:sz w:val="24"/>
          <w:szCs w:val="24"/>
        </w:rPr>
        <w:t>17</w:t>
      </w:r>
      <w:r w:rsidRPr="00C01218">
        <w:rPr>
          <w:rFonts w:ascii="Simplified Arabic" w:hAnsi="Simplified Arabic"/>
          <w:sz w:val="24"/>
          <w:szCs w:val="24"/>
          <w:rtl/>
        </w:rPr>
        <w:t>)</w:t>
      </w:r>
    </w:p>
    <w:tbl>
      <w:tblPr>
        <w:tblStyle w:val="ad"/>
        <w:bidiVisual/>
        <w:tblW w:w="5000" w:type="pct"/>
        <w:tblLook w:val="04A0" w:firstRow="1" w:lastRow="0" w:firstColumn="1" w:lastColumn="0" w:noHBand="0" w:noVBand="1"/>
      </w:tblPr>
      <w:tblGrid>
        <w:gridCol w:w="979"/>
        <w:gridCol w:w="1003"/>
        <w:gridCol w:w="580"/>
        <w:gridCol w:w="4747"/>
        <w:gridCol w:w="2319"/>
      </w:tblGrid>
      <w:tr w:rsidR="001637F7" w:rsidRPr="002658CB" w14:paraId="37241986" w14:textId="77777777" w:rsidTr="00201DCE">
        <w:tc>
          <w:tcPr>
            <w:tcW w:w="1089" w:type="pct"/>
            <w:gridSpan w:val="2"/>
            <w:vAlign w:val="center"/>
            <w:hideMark/>
          </w:tcPr>
          <w:p w14:paraId="01529D23" w14:textId="77777777" w:rsidR="001637F7" w:rsidRPr="002658CB" w:rsidRDefault="001637F7" w:rsidP="00201DCE">
            <w:pPr>
              <w:rPr>
                <w:rFonts w:ascii="Simplified Arabic" w:hAnsi="Simplified Arabic"/>
                <w:b/>
                <w:bCs/>
                <w:sz w:val="28"/>
              </w:rPr>
            </w:pPr>
            <w:r w:rsidRPr="002658CB">
              <w:rPr>
                <w:rStyle w:val="af"/>
                <w:rFonts w:ascii="Simplified Arabic" w:hAnsi="Simplified Arabic"/>
                <w:sz w:val="28"/>
                <w:rtl/>
              </w:rPr>
              <w:t>اسم المتغير</w:t>
            </w:r>
          </w:p>
        </w:tc>
        <w:tc>
          <w:tcPr>
            <w:tcW w:w="2671" w:type="pct"/>
            <w:gridSpan w:val="2"/>
            <w:vAlign w:val="center"/>
            <w:hideMark/>
          </w:tcPr>
          <w:p w14:paraId="59630B26" w14:textId="77777777" w:rsidR="001637F7" w:rsidRPr="002658CB" w:rsidRDefault="001637F7" w:rsidP="00201DCE">
            <w:pPr>
              <w:rPr>
                <w:rFonts w:ascii="Simplified Arabic" w:hAnsi="Simplified Arabic"/>
                <w:b/>
                <w:bCs/>
                <w:sz w:val="28"/>
              </w:rPr>
            </w:pPr>
            <w:r w:rsidRPr="002658CB">
              <w:rPr>
                <w:rStyle w:val="af"/>
                <w:rFonts w:ascii="Simplified Arabic" w:hAnsi="Simplified Arabic"/>
                <w:sz w:val="28"/>
                <w:rtl/>
              </w:rPr>
              <w:t>أبعاد المتغير</w:t>
            </w:r>
          </w:p>
        </w:tc>
        <w:tc>
          <w:tcPr>
            <w:tcW w:w="1240" w:type="pct"/>
            <w:vAlign w:val="center"/>
            <w:hideMark/>
          </w:tcPr>
          <w:p w14:paraId="47AF9CED" w14:textId="77777777" w:rsidR="001637F7" w:rsidRPr="002658CB" w:rsidRDefault="001637F7" w:rsidP="00201DCE">
            <w:pPr>
              <w:rPr>
                <w:rFonts w:ascii="Simplified Arabic" w:hAnsi="Simplified Arabic"/>
                <w:b/>
                <w:bCs/>
                <w:sz w:val="28"/>
              </w:rPr>
            </w:pPr>
            <w:r w:rsidRPr="002658CB">
              <w:rPr>
                <w:rStyle w:val="af"/>
                <w:rFonts w:ascii="Simplified Arabic" w:hAnsi="Simplified Arabic"/>
                <w:sz w:val="28"/>
                <w:rtl/>
              </w:rPr>
              <w:t>عدد الفقرات في الاستبيان</w:t>
            </w:r>
          </w:p>
        </w:tc>
      </w:tr>
      <w:tr w:rsidR="001637F7" w:rsidRPr="002658CB" w14:paraId="3289DAE8" w14:textId="77777777" w:rsidTr="00201DCE">
        <w:tc>
          <w:tcPr>
            <w:tcW w:w="544" w:type="pct"/>
            <w:vMerge w:val="restart"/>
            <w:vAlign w:val="center"/>
          </w:tcPr>
          <w:p w14:paraId="7EF3F2F5" w14:textId="77777777" w:rsidR="001637F7" w:rsidRPr="002658CB" w:rsidRDefault="001637F7" w:rsidP="00201DCE">
            <w:pPr>
              <w:jc w:val="center"/>
              <w:rPr>
                <w:rFonts w:ascii="Simplified Arabic" w:hAnsi="Simplified Arabic"/>
                <w:b/>
                <w:bCs/>
                <w:sz w:val="28"/>
                <w:rtl/>
              </w:rPr>
            </w:pPr>
            <w:bookmarkStart w:id="26" w:name="_Hlk203150027"/>
            <w:r w:rsidRPr="002658CB">
              <w:rPr>
                <w:rFonts w:ascii="Simplified Arabic" w:hAnsi="Simplified Arabic"/>
                <w:b/>
                <w:bCs/>
                <w:sz w:val="28"/>
              </w:rPr>
              <w:t>I</w:t>
            </w:r>
          </w:p>
        </w:tc>
        <w:tc>
          <w:tcPr>
            <w:tcW w:w="545" w:type="pct"/>
            <w:vMerge w:val="restart"/>
            <w:vAlign w:val="center"/>
          </w:tcPr>
          <w:p w14:paraId="6FBC9391" w14:textId="77777777" w:rsidR="001637F7" w:rsidRPr="002658CB" w:rsidRDefault="001637F7" w:rsidP="00201DCE">
            <w:pPr>
              <w:rPr>
                <w:rFonts w:ascii="Simplified Arabic" w:hAnsi="Simplified Arabic"/>
                <w:sz w:val="28"/>
              </w:rPr>
            </w:pPr>
            <w:r w:rsidRPr="002658CB">
              <w:rPr>
                <w:rStyle w:val="af"/>
                <w:rFonts w:ascii="Simplified Arabic" w:hAnsi="Simplified Arabic"/>
                <w:sz w:val="28"/>
                <w:rtl/>
              </w:rPr>
              <w:t>تطبيق معايير</w:t>
            </w:r>
            <w:r w:rsidRPr="002658CB">
              <w:rPr>
                <w:rStyle w:val="af"/>
                <w:rFonts w:ascii="Simplified Arabic" w:hAnsi="Simplified Arabic"/>
                <w:sz w:val="28"/>
              </w:rPr>
              <w:t xml:space="preserve"> ISO </w:t>
            </w:r>
            <w:r w:rsidRPr="002658CB">
              <w:rPr>
                <w:rStyle w:val="af"/>
                <w:rFonts w:ascii="Simplified Arabic" w:hAnsi="Simplified Arabic"/>
                <w:sz w:val="28"/>
              </w:rPr>
              <w:lastRenderedPageBreak/>
              <w:t>27001</w:t>
            </w:r>
            <w:r w:rsidRPr="002658CB">
              <w:rPr>
                <w:rFonts w:ascii="Simplified Arabic" w:hAnsi="Simplified Arabic"/>
                <w:sz w:val="28"/>
              </w:rPr>
              <w:t xml:space="preserve"> </w:t>
            </w:r>
            <w:r w:rsidRPr="002658CB">
              <w:rPr>
                <w:rFonts w:ascii="Simplified Arabic" w:hAnsi="Simplified Arabic"/>
                <w:sz w:val="28"/>
                <w:rtl/>
              </w:rPr>
              <w:t>(مستقل)</w:t>
            </w:r>
          </w:p>
        </w:tc>
        <w:tc>
          <w:tcPr>
            <w:tcW w:w="158" w:type="pct"/>
            <w:vAlign w:val="center"/>
          </w:tcPr>
          <w:p w14:paraId="3076178A" w14:textId="77777777" w:rsidR="001637F7" w:rsidRPr="002658CB" w:rsidRDefault="001637F7" w:rsidP="00201DCE">
            <w:pPr>
              <w:rPr>
                <w:rFonts w:ascii="Simplified Arabic" w:hAnsi="Simplified Arabic"/>
                <w:b/>
                <w:bCs/>
                <w:sz w:val="28"/>
              </w:rPr>
            </w:pPr>
            <w:r w:rsidRPr="002658CB">
              <w:rPr>
                <w:rFonts w:ascii="Simplified Arabic" w:hAnsi="Simplified Arabic"/>
                <w:b/>
                <w:bCs/>
                <w:sz w:val="28"/>
              </w:rPr>
              <w:lastRenderedPageBreak/>
              <w:t>SR</w:t>
            </w:r>
          </w:p>
        </w:tc>
        <w:tc>
          <w:tcPr>
            <w:tcW w:w="2513" w:type="pct"/>
            <w:vAlign w:val="center"/>
          </w:tcPr>
          <w:p w14:paraId="3D71D855"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إدارة المخاطر الأمنية</w:t>
            </w:r>
          </w:p>
        </w:tc>
        <w:tc>
          <w:tcPr>
            <w:tcW w:w="1240" w:type="pct"/>
            <w:vAlign w:val="center"/>
            <w:hideMark/>
          </w:tcPr>
          <w:p w14:paraId="53850E7E" w14:textId="77777777" w:rsidR="001637F7" w:rsidRPr="002658CB" w:rsidRDefault="001637F7" w:rsidP="00201DCE">
            <w:pPr>
              <w:rPr>
                <w:rFonts w:ascii="Simplified Arabic" w:hAnsi="Simplified Arabic"/>
                <w:sz w:val="28"/>
              </w:rPr>
            </w:pPr>
            <w:r w:rsidRPr="002658CB">
              <w:rPr>
                <w:rFonts w:ascii="Simplified Arabic" w:hAnsi="Simplified Arabic"/>
                <w:sz w:val="28"/>
              </w:rPr>
              <w:t>4</w:t>
            </w:r>
          </w:p>
        </w:tc>
      </w:tr>
      <w:tr w:rsidR="001637F7" w:rsidRPr="002658CB" w14:paraId="398273EF" w14:textId="77777777" w:rsidTr="00201DCE">
        <w:tc>
          <w:tcPr>
            <w:tcW w:w="544" w:type="pct"/>
            <w:vMerge/>
            <w:vAlign w:val="center"/>
            <w:hideMark/>
          </w:tcPr>
          <w:p w14:paraId="6D9FB5AB" w14:textId="77777777" w:rsidR="001637F7" w:rsidRPr="002658CB" w:rsidRDefault="001637F7" w:rsidP="00201DCE">
            <w:pPr>
              <w:rPr>
                <w:rFonts w:ascii="Simplified Arabic" w:hAnsi="Simplified Arabic"/>
                <w:sz w:val="28"/>
              </w:rPr>
            </w:pPr>
          </w:p>
        </w:tc>
        <w:tc>
          <w:tcPr>
            <w:tcW w:w="545" w:type="pct"/>
            <w:vMerge/>
            <w:vAlign w:val="center"/>
          </w:tcPr>
          <w:p w14:paraId="23095496" w14:textId="77777777" w:rsidR="001637F7" w:rsidRPr="002658CB" w:rsidRDefault="001637F7" w:rsidP="00201DCE">
            <w:pPr>
              <w:rPr>
                <w:rFonts w:ascii="Simplified Arabic" w:hAnsi="Simplified Arabic"/>
                <w:sz w:val="28"/>
              </w:rPr>
            </w:pPr>
          </w:p>
        </w:tc>
        <w:tc>
          <w:tcPr>
            <w:tcW w:w="158" w:type="pct"/>
            <w:vAlign w:val="center"/>
          </w:tcPr>
          <w:p w14:paraId="37FED4E3" w14:textId="77777777" w:rsidR="001637F7" w:rsidRPr="002658CB" w:rsidRDefault="001637F7" w:rsidP="00201DCE">
            <w:pPr>
              <w:rPr>
                <w:rFonts w:ascii="Simplified Arabic" w:hAnsi="Simplified Arabic"/>
                <w:b/>
                <w:bCs/>
                <w:sz w:val="28"/>
              </w:rPr>
            </w:pPr>
            <w:r w:rsidRPr="002658CB">
              <w:rPr>
                <w:rFonts w:ascii="Simplified Arabic" w:hAnsi="Simplified Arabic"/>
                <w:b/>
                <w:bCs/>
                <w:sz w:val="28"/>
              </w:rPr>
              <w:t>AC</w:t>
            </w:r>
          </w:p>
        </w:tc>
        <w:tc>
          <w:tcPr>
            <w:tcW w:w="2513" w:type="pct"/>
            <w:vAlign w:val="center"/>
          </w:tcPr>
          <w:p w14:paraId="4639CC80"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التحكم في الوصول</w:t>
            </w:r>
          </w:p>
        </w:tc>
        <w:tc>
          <w:tcPr>
            <w:tcW w:w="1240" w:type="pct"/>
            <w:vAlign w:val="center"/>
            <w:hideMark/>
          </w:tcPr>
          <w:p w14:paraId="326721A5" w14:textId="77777777" w:rsidR="001637F7" w:rsidRPr="002658CB" w:rsidRDefault="001637F7" w:rsidP="00201DCE">
            <w:pPr>
              <w:rPr>
                <w:rFonts w:ascii="Simplified Arabic" w:hAnsi="Simplified Arabic"/>
                <w:sz w:val="28"/>
              </w:rPr>
            </w:pPr>
            <w:r w:rsidRPr="002658CB">
              <w:rPr>
                <w:rFonts w:ascii="Simplified Arabic" w:hAnsi="Simplified Arabic"/>
                <w:sz w:val="28"/>
              </w:rPr>
              <w:t>4</w:t>
            </w:r>
          </w:p>
        </w:tc>
      </w:tr>
      <w:tr w:rsidR="001637F7" w:rsidRPr="002658CB" w14:paraId="4B2F1A33" w14:textId="77777777" w:rsidTr="00201DCE">
        <w:tc>
          <w:tcPr>
            <w:tcW w:w="544" w:type="pct"/>
            <w:vMerge/>
            <w:vAlign w:val="center"/>
            <w:hideMark/>
          </w:tcPr>
          <w:p w14:paraId="5CA66C1E" w14:textId="77777777" w:rsidR="001637F7" w:rsidRPr="002658CB" w:rsidRDefault="001637F7" w:rsidP="00201DCE">
            <w:pPr>
              <w:rPr>
                <w:rFonts w:ascii="Simplified Arabic" w:hAnsi="Simplified Arabic"/>
                <w:sz w:val="28"/>
              </w:rPr>
            </w:pPr>
          </w:p>
        </w:tc>
        <w:tc>
          <w:tcPr>
            <w:tcW w:w="545" w:type="pct"/>
            <w:vMerge/>
            <w:vAlign w:val="center"/>
          </w:tcPr>
          <w:p w14:paraId="778EA1FF" w14:textId="77777777" w:rsidR="001637F7" w:rsidRPr="002658CB" w:rsidRDefault="001637F7" w:rsidP="00201DCE">
            <w:pPr>
              <w:rPr>
                <w:rFonts w:ascii="Simplified Arabic" w:hAnsi="Simplified Arabic"/>
                <w:sz w:val="28"/>
              </w:rPr>
            </w:pPr>
          </w:p>
        </w:tc>
        <w:tc>
          <w:tcPr>
            <w:tcW w:w="158" w:type="pct"/>
            <w:vAlign w:val="center"/>
          </w:tcPr>
          <w:p w14:paraId="35E9B171" w14:textId="77777777" w:rsidR="001637F7" w:rsidRPr="002658CB" w:rsidRDefault="001637F7" w:rsidP="00201DCE">
            <w:pPr>
              <w:rPr>
                <w:rFonts w:ascii="Simplified Arabic" w:hAnsi="Simplified Arabic"/>
                <w:b/>
                <w:bCs/>
                <w:sz w:val="28"/>
              </w:rPr>
            </w:pPr>
            <w:r w:rsidRPr="002658CB">
              <w:rPr>
                <w:rFonts w:ascii="Simplified Arabic" w:hAnsi="Simplified Arabic"/>
                <w:b/>
                <w:bCs/>
                <w:sz w:val="28"/>
              </w:rPr>
              <w:t>DP</w:t>
            </w:r>
          </w:p>
        </w:tc>
        <w:tc>
          <w:tcPr>
            <w:tcW w:w="2513" w:type="pct"/>
            <w:vAlign w:val="center"/>
          </w:tcPr>
          <w:p w14:paraId="614914FD"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حماية البيانات والتشفير</w:t>
            </w:r>
          </w:p>
        </w:tc>
        <w:tc>
          <w:tcPr>
            <w:tcW w:w="1240" w:type="pct"/>
            <w:vAlign w:val="center"/>
            <w:hideMark/>
          </w:tcPr>
          <w:p w14:paraId="4BB71F0D"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r w:rsidR="001637F7" w:rsidRPr="002658CB" w14:paraId="5B66031C" w14:textId="77777777" w:rsidTr="00201DCE">
        <w:tc>
          <w:tcPr>
            <w:tcW w:w="544" w:type="pct"/>
            <w:vMerge/>
            <w:vAlign w:val="center"/>
            <w:hideMark/>
          </w:tcPr>
          <w:p w14:paraId="690D069E" w14:textId="77777777" w:rsidR="001637F7" w:rsidRPr="002658CB" w:rsidRDefault="001637F7" w:rsidP="00201DCE">
            <w:pPr>
              <w:rPr>
                <w:rFonts w:ascii="Simplified Arabic" w:hAnsi="Simplified Arabic"/>
                <w:sz w:val="28"/>
              </w:rPr>
            </w:pPr>
          </w:p>
        </w:tc>
        <w:tc>
          <w:tcPr>
            <w:tcW w:w="545" w:type="pct"/>
            <w:vMerge/>
            <w:vAlign w:val="center"/>
          </w:tcPr>
          <w:p w14:paraId="33C3D169" w14:textId="77777777" w:rsidR="001637F7" w:rsidRPr="002658CB" w:rsidRDefault="001637F7" w:rsidP="00201DCE">
            <w:pPr>
              <w:rPr>
                <w:rFonts w:ascii="Simplified Arabic" w:hAnsi="Simplified Arabic"/>
                <w:sz w:val="28"/>
              </w:rPr>
            </w:pPr>
          </w:p>
        </w:tc>
        <w:tc>
          <w:tcPr>
            <w:tcW w:w="158" w:type="pct"/>
            <w:vAlign w:val="center"/>
          </w:tcPr>
          <w:p w14:paraId="7A458634" w14:textId="77777777" w:rsidR="001637F7" w:rsidRPr="002658CB" w:rsidRDefault="001637F7" w:rsidP="00201DCE">
            <w:pPr>
              <w:rPr>
                <w:rFonts w:ascii="Simplified Arabic" w:hAnsi="Simplified Arabic"/>
                <w:b/>
                <w:bCs/>
                <w:sz w:val="28"/>
              </w:rPr>
            </w:pPr>
            <w:r w:rsidRPr="002658CB">
              <w:rPr>
                <w:rFonts w:ascii="Simplified Arabic" w:hAnsi="Simplified Arabic"/>
                <w:b/>
                <w:bCs/>
                <w:sz w:val="28"/>
              </w:rPr>
              <w:t>BC</w:t>
            </w:r>
          </w:p>
        </w:tc>
        <w:tc>
          <w:tcPr>
            <w:tcW w:w="2513" w:type="pct"/>
            <w:vAlign w:val="center"/>
          </w:tcPr>
          <w:p w14:paraId="583A69A8"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استمرارية الأعمال والتعافي من الكوارث</w:t>
            </w:r>
          </w:p>
        </w:tc>
        <w:tc>
          <w:tcPr>
            <w:tcW w:w="1240" w:type="pct"/>
            <w:vAlign w:val="center"/>
            <w:hideMark/>
          </w:tcPr>
          <w:p w14:paraId="53F43A1B"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r w:rsidR="001637F7" w:rsidRPr="002658CB" w14:paraId="793C8F7E" w14:textId="77777777" w:rsidTr="00201DCE">
        <w:tc>
          <w:tcPr>
            <w:tcW w:w="544" w:type="pct"/>
            <w:vMerge/>
            <w:vAlign w:val="center"/>
            <w:hideMark/>
          </w:tcPr>
          <w:p w14:paraId="73923930" w14:textId="77777777" w:rsidR="001637F7" w:rsidRPr="002658CB" w:rsidRDefault="001637F7" w:rsidP="00201DCE">
            <w:pPr>
              <w:rPr>
                <w:rFonts w:ascii="Simplified Arabic" w:hAnsi="Simplified Arabic"/>
                <w:sz w:val="28"/>
              </w:rPr>
            </w:pPr>
          </w:p>
        </w:tc>
        <w:tc>
          <w:tcPr>
            <w:tcW w:w="545" w:type="pct"/>
            <w:vMerge/>
            <w:vAlign w:val="center"/>
          </w:tcPr>
          <w:p w14:paraId="4BA8D57B" w14:textId="77777777" w:rsidR="001637F7" w:rsidRPr="002658CB" w:rsidRDefault="001637F7" w:rsidP="00201DCE">
            <w:pPr>
              <w:rPr>
                <w:rFonts w:ascii="Simplified Arabic" w:hAnsi="Simplified Arabic"/>
                <w:sz w:val="28"/>
              </w:rPr>
            </w:pPr>
          </w:p>
        </w:tc>
        <w:tc>
          <w:tcPr>
            <w:tcW w:w="158" w:type="pct"/>
            <w:vAlign w:val="center"/>
          </w:tcPr>
          <w:p w14:paraId="2712B104" w14:textId="77777777" w:rsidR="001637F7" w:rsidRPr="002658CB" w:rsidRDefault="001637F7" w:rsidP="00201DCE">
            <w:pPr>
              <w:rPr>
                <w:rFonts w:ascii="Simplified Arabic" w:hAnsi="Simplified Arabic"/>
                <w:b/>
                <w:bCs/>
                <w:sz w:val="28"/>
              </w:rPr>
            </w:pPr>
            <w:r w:rsidRPr="002658CB">
              <w:rPr>
                <w:rFonts w:ascii="Simplified Arabic" w:hAnsi="Simplified Arabic"/>
                <w:b/>
                <w:bCs/>
                <w:sz w:val="28"/>
              </w:rPr>
              <w:t>CS</w:t>
            </w:r>
          </w:p>
        </w:tc>
        <w:tc>
          <w:tcPr>
            <w:tcW w:w="2513" w:type="pct"/>
            <w:vAlign w:val="center"/>
          </w:tcPr>
          <w:p w14:paraId="131DBE6C"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الامتثال والتدقيق الأمني</w:t>
            </w:r>
          </w:p>
        </w:tc>
        <w:tc>
          <w:tcPr>
            <w:tcW w:w="1240" w:type="pct"/>
            <w:vAlign w:val="center"/>
            <w:hideMark/>
          </w:tcPr>
          <w:p w14:paraId="771EF226"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bl>
    <w:bookmarkEnd w:id="26"/>
    <w:p w14:paraId="4E466CC0" w14:textId="77777777" w:rsidR="001637F7" w:rsidRPr="001163AC" w:rsidRDefault="001637F7" w:rsidP="001637F7">
      <w:pPr>
        <w:pStyle w:val="22"/>
        <w:bidi/>
        <w:spacing w:after="0" w:line="240" w:lineRule="auto"/>
        <w:jc w:val="right"/>
        <w:rPr>
          <w:rFonts w:ascii="Simplified Arabic" w:hAnsi="Simplified Arabic"/>
          <w:sz w:val="24"/>
          <w:szCs w:val="24"/>
          <w:rtl/>
        </w:rPr>
      </w:pPr>
      <w:r>
        <w:rPr>
          <w:rFonts w:ascii="Simplified Arabic" w:hAnsi="Simplified Arabic" w:hint="cs"/>
          <w:sz w:val="24"/>
          <w:szCs w:val="24"/>
          <w:rtl/>
        </w:rPr>
        <w:t>2-2</w:t>
      </w:r>
      <w:r w:rsidRPr="001163AC">
        <w:rPr>
          <w:rFonts w:ascii="Simplified Arabic" w:hAnsi="Simplified Arabic"/>
          <w:sz w:val="24"/>
          <w:szCs w:val="24"/>
          <w:rtl/>
        </w:rPr>
        <w:t>أسئلة الاستبيان:</w:t>
      </w:r>
    </w:p>
    <w:tbl>
      <w:tblPr>
        <w:tblStyle w:val="ad"/>
        <w:bidiVisual/>
        <w:tblW w:w="0" w:type="auto"/>
        <w:tblLook w:val="04A0" w:firstRow="1" w:lastRow="0" w:firstColumn="1" w:lastColumn="0" w:noHBand="0" w:noVBand="1"/>
      </w:tblPr>
      <w:tblGrid>
        <w:gridCol w:w="1357"/>
        <w:gridCol w:w="1410"/>
        <w:gridCol w:w="514"/>
        <w:gridCol w:w="3313"/>
        <w:gridCol w:w="529"/>
        <w:gridCol w:w="472"/>
        <w:gridCol w:w="472"/>
        <w:gridCol w:w="567"/>
        <w:gridCol w:w="772"/>
      </w:tblGrid>
      <w:tr w:rsidR="001637F7" w:rsidRPr="001163AC" w14:paraId="252A49CA" w14:textId="77777777" w:rsidTr="00201DCE">
        <w:tc>
          <w:tcPr>
            <w:tcW w:w="960" w:type="dxa"/>
            <w:vAlign w:val="center"/>
          </w:tcPr>
          <w:p w14:paraId="7EC6CF86" w14:textId="77777777" w:rsidR="001637F7" w:rsidRPr="001163AC" w:rsidRDefault="001637F7" w:rsidP="00201DCE">
            <w:pPr>
              <w:ind w:left="-57" w:right="-57"/>
              <w:rPr>
                <w:rFonts w:ascii="Simplified Arabic" w:hAnsi="Simplified Arabic"/>
                <w:sz w:val="18"/>
                <w:szCs w:val="18"/>
                <w:rtl/>
              </w:rPr>
            </w:pPr>
            <w:bookmarkStart w:id="27" w:name="_Hlk202644042"/>
            <w:proofErr w:type="spellStart"/>
            <w:r w:rsidRPr="001163AC">
              <w:rPr>
                <w:rFonts w:ascii="Simplified Arabic" w:hAnsi="Simplified Arabic"/>
                <w:sz w:val="18"/>
                <w:szCs w:val="18"/>
              </w:rPr>
              <w:t>المتغير</w:t>
            </w:r>
            <w:proofErr w:type="spellEnd"/>
          </w:p>
        </w:tc>
        <w:tc>
          <w:tcPr>
            <w:tcW w:w="1410" w:type="dxa"/>
            <w:vAlign w:val="center"/>
          </w:tcPr>
          <w:p w14:paraId="2C14365A" w14:textId="77777777" w:rsidR="001637F7" w:rsidRPr="001163AC" w:rsidRDefault="001637F7" w:rsidP="00201DCE">
            <w:pPr>
              <w:ind w:left="-57" w:right="-57"/>
              <w:rPr>
                <w:rFonts w:ascii="Simplified Arabic" w:hAnsi="Simplified Arabic"/>
                <w:sz w:val="18"/>
                <w:szCs w:val="18"/>
                <w:rtl/>
              </w:rPr>
            </w:pPr>
            <w:proofErr w:type="spellStart"/>
            <w:r w:rsidRPr="001163AC">
              <w:rPr>
                <w:rFonts w:ascii="Simplified Arabic" w:hAnsi="Simplified Arabic"/>
                <w:sz w:val="18"/>
                <w:szCs w:val="18"/>
              </w:rPr>
              <w:t>البعد</w:t>
            </w:r>
            <w:proofErr w:type="spellEnd"/>
          </w:p>
        </w:tc>
        <w:tc>
          <w:tcPr>
            <w:tcW w:w="514" w:type="dxa"/>
            <w:vAlign w:val="center"/>
          </w:tcPr>
          <w:p w14:paraId="1E75D91D"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رقم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الفقرة</w:t>
            </w:r>
            <w:proofErr w:type="spellEnd"/>
          </w:p>
        </w:tc>
        <w:tc>
          <w:tcPr>
            <w:tcW w:w="3313" w:type="dxa"/>
            <w:vAlign w:val="center"/>
          </w:tcPr>
          <w:p w14:paraId="2A16ECC7"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السؤال</w:t>
            </w:r>
            <w:proofErr w:type="spellEnd"/>
          </w:p>
        </w:tc>
        <w:tc>
          <w:tcPr>
            <w:tcW w:w="529" w:type="dxa"/>
            <w:vAlign w:val="center"/>
          </w:tcPr>
          <w:p w14:paraId="4C864D75"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موافق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بشدة</w:t>
            </w:r>
            <w:proofErr w:type="spellEnd"/>
          </w:p>
        </w:tc>
        <w:tc>
          <w:tcPr>
            <w:tcW w:w="472" w:type="dxa"/>
            <w:vAlign w:val="center"/>
          </w:tcPr>
          <w:p w14:paraId="57566010" w14:textId="77777777" w:rsidR="001637F7" w:rsidRPr="001163AC" w:rsidRDefault="001637F7" w:rsidP="00201DCE">
            <w:pPr>
              <w:ind w:left="-57" w:right="-57"/>
              <w:rPr>
                <w:rFonts w:ascii="Simplified Arabic" w:hAnsi="Simplified Arabic"/>
                <w:sz w:val="18"/>
                <w:szCs w:val="18"/>
                <w:rtl/>
              </w:rPr>
            </w:pPr>
            <w:proofErr w:type="spellStart"/>
            <w:r w:rsidRPr="001163AC">
              <w:rPr>
                <w:rFonts w:ascii="Simplified Arabic" w:hAnsi="Simplified Arabic"/>
                <w:sz w:val="18"/>
                <w:szCs w:val="18"/>
              </w:rPr>
              <w:t>موافق</w:t>
            </w:r>
            <w:proofErr w:type="spellEnd"/>
          </w:p>
        </w:tc>
        <w:tc>
          <w:tcPr>
            <w:tcW w:w="472" w:type="dxa"/>
            <w:vAlign w:val="center"/>
          </w:tcPr>
          <w:p w14:paraId="27B0287F"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محايد</w:t>
            </w:r>
            <w:proofErr w:type="spellEnd"/>
          </w:p>
        </w:tc>
        <w:tc>
          <w:tcPr>
            <w:tcW w:w="567" w:type="dxa"/>
            <w:vAlign w:val="center"/>
          </w:tcPr>
          <w:p w14:paraId="2C0E4C15"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غير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موافق</w:t>
            </w:r>
            <w:proofErr w:type="spellEnd"/>
          </w:p>
        </w:tc>
        <w:tc>
          <w:tcPr>
            <w:tcW w:w="772" w:type="dxa"/>
            <w:vAlign w:val="center"/>
          </w:tcPr>
          <w:p w14:paraId="3B898118"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غير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موافق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بشدة</w:t>
            </w:r>
            <w:proofErr w:type="spellEnd"/>
          </w:p>
        </w:tc>
      </w:tr>
      <w:tr w:rsidR="001637F7" w:rsidRPr="001163AC" w14:paraId="5E3F4DE8" w14:textId="77777777" w:rsidTr="00201DCE">
        <w:tc>
          <w:tcPr>
            <w:tcW w:w="960" w:type="dxa"/>
            <w:vMerge w:val="restart"/>
            <w:vAlign w:val="center"/>
          </w:tcPr>
          <w:p w14:paraId="625D9C94"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b/>
                <w:bCs/>
                <w:sz w:val="18"/>
                <w:szCs w:val="18"/>
              </w:rPr>
              <w:t>Implementation</w:t>
            </w:r>
            <w:r w:rsidRPr="001163AC">
              <w:rPr>
                <w:rFonts w:ascii="Simplified Arabic" w:hAnsi="Simplified Arabic"/>
                <w:sz w:val="18"/>
                <w:szCs w:val="18"/>
              </w:rPr>
              <w:t xml:space="preserve"> </w:t>
            </w:r>
            <w:proofErr w:type="spellStart"/>
            <w:r w:rsidRPr="001163AC">
              <w:rPr>
                <w:rFonts w:ascii="Simplified Arabic" w:hAnsi="Simplified Arabic"/>
                <w:sz w:val="18"/>
                <w:szCs w:val="18"/>
              </w:rPr>
              <w:t>تطبيق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معايير</w:t>
            </w:r>
            <w:proofErr w:type="spellEnd"/>
            <w:r w:rsidRPr="001163AC">
              <w:rPr>
                <w:rFonts w:ascii="Simplified Arabic" w:hAnsi="Simplified Arabic"/>
                <w:sz w:val="18"/>
                <w:szCs w:val="18"/>
              </w:rPr>
              <w:t xml:space="preserve"> ISO 27001</w:t>
            </w:r>
          </w:p>
        </w:tc>
        <w:tc>
          <w:tcPr>
            <w:tcW w:w="1410" w:type="dxa"/>
            <w:vAlign w:val="center"/>
          </w:tcPr>
          <w:p w14:paraId="3C4CBD92" w14:textId="77777777" w:rsidR="001637F7" w:rsidRPr="001163AC" w:rsidRDefault="001637F7" w:rsidP="00201DCE">
            <w:pPr>
              <w:ind w:left="-57" w:right="-57"/>
              <w:rPr>
                <w:rFonts w:ascii="Simplified Arabic" w:hAnsi="Simplified Arabic"/>
                <w:b/>
                <w:bCs/>
                <w:sz w:val="18"/>
                <w:szCs w:val="18"/>
              </w:rPr>
            </w:pPr>
            <w:proofErr w:type="spellStart"/>
            <w:r w:rsidRPr="001163AC">
              <w:rPr>
                <w:rFonts w:ascii="Simplified Arabic" w:hAnsi="Simplified Arabic"/>
                <w:b/>
                <w:bCs/>
                <w:sz w:val="18"/>
                <w:szCs w:val="18"/>
              </w:rPr>
              <w:t>إدارة</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المخاطر</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الأمنية</w:t>
            </w:r>
            <w:proofErr w:type="spellEnd"/>
          </w:p>
        </w:tc>
        <w:tc>
          <w:tcPr>
            <w:tcW w:w="514" w:type="dxa"/>
            <w:vAlign w:val="center"/>
          </w:tcPr>
          <w:p w14:paraId="671161C7"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w:t>
            </w:r>
          </w:p>
        </w:tc>
        <w:tc>
          <w:tcPr>
            <w:tcW w:w="3313" w:type="dxa"/>
            <w:vAlign w:val="center"/>
          </w:tcPr>
          <w:p w14:paraId="20E10409"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تعتمد</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المؤسسة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آلية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واضحة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لتحديد</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أمن</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الرقمية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بانتظام</w:t>
            </w:r>
            <w:proofErr w:type="spellEnd"/>
            <w:r w:rsidRPr="001163AC">
              <w:rPr>
                <w:rFonts w:ascii="Simplified Arabic" w:hAnsi="Simplified Arabic"/>
                <w:sz w:val="18"/>
                <w:szCs w:val="18"/>
              </w:rPr>
              <w:t>.</w:t>
            </w:r>
          </w:p>
        </w:tc>
        <w:tc>
          <w:tcPr>
            <w:tcW w:w="529" w:type="dxa"/>
            <w:vAlign w:val="center"/>
          </w:tcPr>
          <w:p w14:paraId="73648098"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1A63151"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0FBED210"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268D5700"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174F74C4" w14:textId="77777777" w:rsidR="001637F7" w:rsidRPr="001163AC" w:rsidRDefault="001637F7" w:rsidP="00201DCE">
            <w:pPr>
              <w:ind w:left="-57" w:right="-57"/>
              <w:rPr>
                <w:rFonts w:ascii="Simplified Arabic" w:hAnsi="Simplified Arabic"/>
                <w:sz w:val="18"/>
                <w:szCs w:val="18"/>
              </w:rPr>
            </w:pPr>
          </w:p>
        </w:tc>
      </w:tr>
      <w:tr w:rsidR="001637F7" w:rsidRPr="001163AC" w14:paraId="56F5AA1B" w14:textId="77777777" w:rsidTr="00201DCE">
        <w:tc>
          <w:tcPr>
            <w:tcW w:w="960" w:type="dxa"/>
            <w:vMerge/>
            <w:vAlign w:val="center"/>
          </w:tcPr>
          <w:p w14:paraId="3D9C9ACB"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3BEB2B99"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الأمنية</w:t>
            </w:r>
            <w:proofErr w:type="spellEnd"/>
          </w:p>
        </w:tc>
        <w:tc>
          <w:tcPr>
            <w:tcW w:w="514" w:type="dxa"/>
            <w:vAlign w:val="center"/>
          </w:tcPr>
          <w:p w14:paraId="47F45BDB"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2</w:t>
            </w:r>
          </w:p>
        </w:tc>
        <w:tc>
          <w:tcPr>
            <w:tcW w:w="3313" w:type="dxa"/>
            <w:vAlign w:val="center"/>
          </w:tcPr>
          <w:p w14:paraId="0474C125"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تحليل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فقدان</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ضمن</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خطط</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المعلومات.</w:t>
            </w:r>
          </w:p>
        </w:tc>
        <w:tc>
          <w:tcPr>
            <w:tcW w:w="529" w:type="dxa"/>
            <w:vAlign w:val="center"/>
          </w:tcPr>
          <w:p w14:paraId="0E226117"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57F36F1E"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30FAC1D8"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1EEB3D2F"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4196F304" w14:textId="77777777" w:rsidR="001637F7" w:rsidRPr="001163AC" w:rsidRDefault="001637F7" w:rsidP="00201DCE">
            <w:pPr>
              <w:ind w:left="-57" w:right="-57"/>
              <w:rPr>
                <w:rFonts w:ascii="Simplified Arabic" w:hAnsi="Simplified Arabic"/>
                <w:sz w:val="18"/>
                <w:szCs w:val="18"/>
              </w:rPr>
            </w:pPr>
          </w:p>
        </w:tc>
      </w:tr>
      <w:tr w:rsidR="001637F7" w:rsidRPr="001163AC" w14:paraId="6D76CB45" w14:textId="77777777" w:rsidTr="00201DCE">
        <w:tc>
          <w:tcPr>
            <w:tcW w:w="960" w:type="dxa"/>
            <w:vMerge/>
            <w:vAlign w:val="center"/>
          </w:tcPr>
          <w:p w14:paraId="298BBCDB"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70D8D860"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الأمنية</w:t>
            </w:r>
            <w:proofErr w:type="spellEnd"/>
          </w:p>
        </w:tc>
        <w:tc>
          <w:tcPr>
            <w:tcW w:w="514" w:type="dxa"/>
            <w:vAlign w:val="center"/>
          </w:tcPr>
          <w:p w14:paraId="49F1CB44"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3</w:t>
            </w:r>
          </w:p>
        </w:tc>
        <w:tc>
          <w:tcPr>
            <w:tcW w:w="3313" w:type="dxa"/>
            <w:vAlign w:val="center"/>
          </w:tcPr>
          <w:p w14:paraId="5C0FDB39"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تتوفر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إجراءات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استجابة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للحوادث</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حال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تسرب</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وثائق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رقمية</w:t>
            </w:r>
            <w:proofErr w:type="spellEnd"/>
            <w:r w:rsidRPr="001163AC">
              <w:rPr>
                <w:rFonts w:ascii="Simplified Arabic" w:hAnsi="Simplified Arabic"/>
                <w:sz w:val="18"/>
                <w:szCs w:val="18"/>
              </w:rPr>
              <w:t>.</w:t>
            </w:r>
          </w:p>
        </w:tc>
        <w:tc>
          <w:tcPr>
            <w:tcW w:w="529" w:type="dxa"/>
            <w:vAlign w:val="center"/>
          </w:tcPr>
          <w:p w14:paraId="675A0CA5"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04A40836"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23DBB32B"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3E755143"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35BB4C9C" w14:textId="77777777" w:rsidR="001637F7" w:rsidRPr="001163AC" w:rsidRDefault="001637F7" w:rsidP="00201DCE">
            <w:pPr>
              <w:ind w:left="-57" w:right="-57"/>
              <w:rPr>
                <w:rFonts w:ascii="Simplified Arabic" w:hAnsi="Simplified Arabic"/>
                <w:sz w:val="18"/>
                <w:szCs w:val="18"/>
              </w:rPr>
            </w:pPr>
          </w:p>
        </w:tc>
      </w:tr>
      <w:tr w:rsidR="001637F7" w:rsidRPr="001163AC" w14:paraId="39395559" w14:textId="77777777" w:rsidTr="00201DCE">
        <w:tc>
          <w:tcPr>
            <w:tcW w:w="960" w:type="dxa"/>
            <w:vMerge/>
            <w:vAlign w:val="center"/>
          </w:tcPr>
          <w:p w14:paraId="016104AA"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01FCA522"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الأمنية</w:t>
            </w:r>
            <w:proofErr w:type="spellEnd"/>
          </w:p>
        </w:tc>
        <w:tc>
          <w:tcPr>
            <w:tcW w:w="514" w:type="dxa"/>
            <w:vAlign w:val="center"/>
          </w:tcPr>
          <w:p w14:paraId="5457C5BE"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4</w:t>
            </w:r>
          </w:p>
        </w:tc>
        <w:tc>
          <w:tcPr>
            <w:tcW w:w="3313" w:type="dxa"/>
            <w:vAlign w:val="center"/>
          </w:tcPr>
          <w:p w14:paraId="4649FECC"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تحديث</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تقييمات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المخاطر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بشكل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دوري</w:t>
            </w:r>
            <w:proofErr w:type="spellEnd"/>
            <w:r w:rsidRPr="001163AC">
              <w:rPr>
                <w:rFonts w:ascii="Simplified Arabic" w:hAnsi="Simplified Arabic"/>
                <w:sz w:val="18"/>
                <w:szCs w:val="18"/>
              </w:rPr>
              <w:t>.</w:t>
            </w:r>
          </w:p>
        </w:tc>
        <w:tc>
          <w:tcPr>
            <w:tcW w:w="529" w:type="dxa"/>
            <w:vAlign w:val="center"/>
          </w:tcPr>
          <w:p w14:paraId="1FC0B180"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3E6649BA"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5273052"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7B75AC20"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6C594F05" w14:textId="77777777" w:rsidR="001637F7" w:rsidRPr="001163AC" w:rsidRDefault="001637F7" w:rsidP="00201DCE">
            <w:pPr>
              <w:ind w:left="-57" w:right="-57"/>
              <w:rPr>
                <w:rFonts w:ascii="Simplified Arabic" w:hAnsi="Simplified Arabic"/>
                <w:sz w:val="18"/>
                <w:szCs w:val="18"/>
              </w:rPr>
            </w:pPr>
          </w:p>
        </w:tc>
      </w:tr>
      <w:tr w:rsidR="001637F7" w:rsidRPr="001163AC" w14:paraId="4CDA8DA4" w14:textId="77777777" w:rsidTr="00201DCE">
        <w:tc>
          <w:tcPr>
            <w:tcW w:w="960" w:type="dxa"/>
            <w:vMerge/>
            <w:vAlign w:val="center"/>
          </w:tcPr>
          <w:p w14:paraId="678C0BC6"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02AC9FF9" w14:textId="77777777" w:rsidR="001637F7" w:rsidRPr="001163AC" w:rsidRDefault="001637F7" w:rsidP="00201DCE">
            <w:pPr>
              <w:ind w:left="-57" w:right="-57"/>
              <w:rPr>
                <w:rFonts w:ascii="Simplified Arabic" w:hAnsi="Simplified Arabic"/>
                <w:b/>
                <w:bCs/>
                <w:sz w:val="18"/>
                <w:szCs w:val="18"/>
              </w:rPr>
            </w:pPr>
            <w:proofErr w:type="spellStart"/>
            <w:r w:rsidRPr="001163AC">
              <w:rPr>
                <w:rFonts w:ascii="Simplified Arabic" w:hAnsi="Simplified Arabic"/>
                <w:b/>
                <w:bCs/>
                <w:sz w:val="18"/>
                <w:szCs w:val="18"/>
              </w:rPr>
              <w:t>التحكم</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في</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الوصول</w:t>
            </w:r>
            <w:proofErr w:type="spellEnd"/>
          </w:p>
        </w:tc>
        <w:tc>
          <w:tcPr>
            <w:tcW w:w="514" w:type="dxa"/>
            <w:vAlign w:val="center"/>
          </w:tcPr>
          <w:p w14:paraId="3381BC4B"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5</w:t>
            </w:r>
          </w:p>
        </w:tc>
        <w:tc>
          <w:tcPr>
            <w:tcW w:w="3313" w:type="dxa"/>
            <w:vAlign w:val="center"/>
          </w:tcPr>
          <w:p w14:paraId="132162DE"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توجد</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صلاحيات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محددة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للوصول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إلى</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الرقمية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بناءً</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على</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المهام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الوظيفية</w:t>
            </w:r>
            <w:proofErr w:type="spellEnd"/>
            <w:r w:rsidRPr="001163AC">
              <w:rPr>
                <w:rFonts w:ascii="Simplified Arabic" w:hAnsi="Simplified Arabic"/>
                <w:sz w:val="18"/>
                <w:szCs w:val="18"/>
              </w:rPr>
              <w:t>.</w:t>
            </w:r>
          </w:p>
        </w:tc>
        <w:tc>
          <w:tcPr>
            <w:tcW w:w="529" w:type="dxa"/>
            <w:vAlign w:val="center"/>
          </w:tcPr>
          <w:p w14:paraId="02DA8C0F"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153BD1C6"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32EB66DC"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0BD5CCCF"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241ECE3C" w14:textId="77777777" w:rsidR="001637F7" w:rsidRPr="001163AC" w:rsidRDefault="001637F7" w:rsidP="00201DCE">
            <w:pPr>
              <w:ind w:left="-57" w:right="-57"/>
              <w:rPr>
                <w:rFonts w:ascii="Simplified Arabic" w:hAnsi="Simplified Arabic"/>
                <w:sz w:val="18"/>
                <w:szCs w:val="18"/>
              </w:rPr>
            </w:pPr>
          </w:p>
        </w:tc>
      </w:tr>
      <w:tr w:rsidR="001637F7" w:rsidRPr="001163AC" w14:paraId="09E322FB" w14:textId="77777777" w:rsidTr="00201DCE">
        <w:tc>
          <w:tcPr>
            <w:tcW w:w="960" w:type="dxa"/>
            <w:vMerge/>
            <w:vAlign w:val="center"/>
          </w:tcPr>
          <w:p w14:paraId="7778AF1B"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6BE2998A"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التحكم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الوصول</w:t>
            </w:r>
            <w:proofErr w:type="spellEnd"/>
          </w:p>
        </w:tc>
        <w:tc>
          <w:tcPr>
            <w:tcW w:w="514" w:type="dxa"/>
            <w:vAlign w:val="center"/>
          </w:tcPr>
          <w:p w14:paraId="6F29315A"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6</w:t>
            </w:r>
          </w:p>
        </w:tc>
        <w:tc>
          <w:tcPr>
            <w:tcW w:w="3313" w:type="dxa"/>
            <w:vAlign w:val="center"/>
          </w:tcPr>
          <w:p w14:paraId="1A572B08"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مراقبة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سجلات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الدخول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والخروج</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من</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الأنظمة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المرتبطة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بالوثائق</w:t>
            </w:r>
            <w:proofErr w:type="spellEnd"/>
            <w:r w:rsidRPr="001163AC">
              <w:rPr>
                <w:rFonts w:ascii="Simplified Arabic" w:hAnsi="Simplified Arabic"/>
                <w:sz w:val="18"/>
                <w:szCs w:val="18"/>
              </w:rPr>
              <w:t>.</w:t>
            </w:r>
          </w:p>
        </w:tc>
        <w:tc>
          <w:tcPr>
            <w:tcW w:w="529" w:type="dxa"/>
            <w:vAlign w:val="center"/>
          </w:tcPr>
          <w:p w14:paraId="1D1A8396"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1D36D561"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5BA4B371"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5884E1A6"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7CD170D9" w14:textId="77777777" w:rsidR="001637F7" w:rsidRPr="001163AC" w:rsidRDefault="001637F7" w:rsidP="00201DCE">
            <w:pPr>
              <w:ind w:left="-57" w:right="-57"/>
              <w:rPr>
                <w:rFonts w:ascii="Simplified Arabic" w:hAnsi="Simplified Arabic"/>
                <w:sz w:val="18"/>
                <w:szCs w:val="18"/>
              </w:rPr>
            </w:pPr>
          </w:p>
        </w:tc>
      </w:tr>
      <w:tr w:rsidR="001637F7" w:rsidRPr="001163AC" w14:paraId="62E464FF" w14:textId="77777777" w:rsidTr="00201DCE">
        <w:tc>
          <w:tcPr>
            <w:tcW w:w="960" w:type="dxa"/>
            <w:vMerge/>
            <w:vAlign w:val="center"/>
          </w:tcPr>
          <w:p w14:paraId="69C1AB42"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45D3E608"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التحكم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الوصول</w:t>
            </w:r>
            <w:proofErr w:type="spellEnd"/>
          </w:p>
        </w:tc>
        <w:tc>
          <w:tcPr>
            <w:tcW w:w="514" w:type="dxa"/>
            <w:vAlign w:val="center"/>
          </w:tcPr>
          <w:p w14:paraId="6D2C9FB0"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7</w:t>
            </w:r>
          </w:p>
        </w:tc>
        <w:tc>
          <w:tcPr>
            <w:tcW w:w="3313" w:type="dxa"/>
            <w:vAlign w:val="center"/>
          </w:tcPr>
          <w:p w14:paraId="63F71A85"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تُستخدم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كلمات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مرور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قوية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ونظام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تحقق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مزدوج</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للوصول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إلى</w:t>
            </w:r>
            <w:proofErr w:type="spellEnd"/>
            <w:r w:rsidRPr="001163AC">
              <w:rPr>
                <w:rFonts w:ascii="Simplified Arabic" w:hAnsi="Simplified Arabic"/>
                <w:sz w:val="18"/>
                <w:szCs w:val="18"/>
              </w:rPr>
              <w:t xml:space="preserve"> الوثائق.</w:t>
            </w:r>
          </w:p>
        </w:tc>
        <w:tc>
          <w:tcPr>
            <w:tcW w:w="529" w:type="dxa"/>
            <w:vAlign w:val="center"/>
          </w:tcPr>
          <w:p w14:paraId="19C15CA0"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2A0B26B7"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08D903FD"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087ABBA8"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677DDF17" w14:textId="77777777" w:rsidR="001637F7" w:rsidRPr="001163AC" w:rsidRDefault="001637F7" w:rsidP="00201DCE">
            <w:pPr>
              <w:ind w:left="-57" w:right="-57"/>
              <w:rPr>
                <w:rFonts w:ascii="Simplified Arabic" w:hAnsi="Simplified Arabic"/>
                <w:sz w:val="18"/>
                <w:szCs w:val="18"/>
              </w:rPr>
            </w:pPr>
          </w:p>
        </w:tc>
      </w:tr>
      <w:tr w:rsidR="001637F7" w:rsidRPr="001163AC" w14:paraId="6E58B81C" w14:textId="77777777" w:rsidTr="00201DCE">
        <w:tc>
          <w:tcPr>
            <w:tcW w:w="960" w:type="dxa"/>
            <w:vMerge/>
            <w:vAlign w:val="center"/>
          </w:tcPr>
          <w:p w14:paraId="6F037D33"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73E70350"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التحكم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الوصول</w:t>
            </w:r>
            <w:proofErr w:type="spellEnd"/>
          </w:p>
        </w:tc>
        <w:tc>
          <w:tcPr>
            <w:tcW w:w="514" w:type="dxa"/>
            <w:vAlign w:val="center"/>
          </w:tcPr>
          <w:p w14:paraId="00770296"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8</w:t>
            </w:r>
          </w:p>
        </w:tc>
        <w:tc>
          <w:tcPr>
            <w:tcW w:w="3313" w:type="dxa"/>
            <w:vAlign w:val="center"/>
          </w:tcPr>
          <w:p w14:paraId="70AAE4F8"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تقييد</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الوصول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إلى</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الحساسة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بناءً</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على</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مستويات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الصلاحية</w:t>
            </w:r>
            <w:proofErr w:type="spellEnd"/>
            <w:r w:rsidRPr="001163AC">
              <w:rPr>
                <w:rFonts w:ascii="Simplified Arabic" w:hAnsi="Simplified Arabic"/>
                <w:sz w:val="18"/>
                <w:szCs w:val="18"/>
              </w:rPr>
              <w:t>.</w:t>
            </w:r>
          </w:p>
        </w:tc>
        <w:tc>
          <w:tcPr>
            <w:tcW w:w="529" w:type="dxa"/>
            <w:vAlign w:val="center"/>
          </w:tcPr>
          <w:p w14:paraId="671EEBF0"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284E4682"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5DF3A76A"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676A8491"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7C6CA090" w14:textId="77777777" w:rsidR="001637F7" w:rsidRPr="001163AC" w:rsidRDefault="001637F7" w:rsidP="00201DCE">
            <w:pPr>
              <w:ind w:left="-57" w:right="-57"/>
              <w:rPr>
                <w:rFonts w:ascii="Simplified Arabic" w:hAnsi="Simplified Arabic"/>
                <w:sz w:val="18"/>
                <w:szCs w:val="18"/>
              </w:rPr>
            </w:pPr>
          </w:p>
        </w:tc>
      </w:tr>
      <w:tr w:rsidR="001637F7" w:rsidRPr="001163AC" w14:paraId="75E453BF" w14:textId="77777777" w:rsidTr="00201DCE">
        <w:tc>
          <w:tcPr>
            <w:tcW w:w="960" w:type="dxa"/>
            <w:vMerge/>
            <w:vAlign w:val="center"/>
          </w:tcPr>
          <w:p w14:paraId="5C9BF77E"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66727736" w14:textId="77777777" w:rsidR="001637F7" w:rsidRPr="001163AC" w:rsidRDefault="001637F7" w:rsidP="00201DCE">
            <w:pPr>
              <w:ind w:left="-57" w:right="-57"/>
              <w:rPr>
                <w:rFonts w:ascii="Simplified Arabic" w:hAnsi="Simplified Arabic"/>
                <w:b/>
                <w:bCs/>
                <w:sz w:val="18"/>
                <w:szCs w:val="18"/>
              </w:rPr>
            </w:pPr>
            <w:proofErr w:type="spellStart"/>
            <w:r w:rsidRPr="001163AC">
              <w:rPr>
                <w:rFonts w:ascii="Simplified Arabic" w:hAnsi="Simplified Arabic"/>
                <w:b/>
                <w:bCs/>
                <w:sz w:val="18"/>
                <w:szCs w:val="18"/>
              </w:rPr>
              <w:t>حماية</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البيانات</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والتشفير</w:t>
            </w:r>
            <w:proofErr w:type="spellEnd"/>
          </w:p>
        </w:tc>
        <w:tc>
          <w:tcPr>
            <w:tcW w:w="514" w:type="dxa"/>
            <w:vAlign w:val="center"/>
          </w:tcPr>
          <w:p w14:paraId="505435AC"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9</w:t>
            </w:r>
          </w:p>
        </w:tc>
        <w:tc>
          <w:tcPr>
            <w:tcW w:w="3313" w:type="dxa"/>
            <w:vAlign w:val="center"/>
          </w:tcPr>
          <w:p w14:paraId="499BE645"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تُستخدم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تقنيات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تشفير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لحماية</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الرقمية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أثناء</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التخزين</w:t>
            </w:r>
            <w:proofErr w:type="spellEnd"/>
            <w:r w:rsidRPr="001163AC">
              <w:rPr>
                <w:rFonts w:ascii="Simplified Arabic" w:hAnsi="Simplified Arabic"/>
                <w:sz w:val="18"/>
                <w:szCs w:val="18"/>
              </w:rPr>
              <w:t>.</w:t>
            </w:r>
          </w:p>
        </w:tc>
        <w:tc>
          <w:tcPr>
            <w:tcW w:w="529" w:type="dxa"/>
            <w:vAlign w:val="center"/>
          </w:tcPr>
          <w:p w14:paraId="7CDDB649"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60A70AD3"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035727AF"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419A0EAF"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4E322C8F" w14:textId="77777777" w:rsidR="001637F7" w:rsidRPr="001163AC" w:rsidRDefault="001637F7" w:rsidP="00201DCE">
            <w:pPr>
              <w:ind w:left="-57" w:right="-57"/>
              <w:rPr>
                <w:rFonts w:ascii="Simplified Arabic" w:hAnsi="Simplified Arabic"/>
                <w:sz w:val="18"/>
                <w:szCs w:val="18"/>
              </w:rPr>
            </w:pPr>
          </w:p>
        </w:tc>
      </w:tr>
      <w:tr w:rsidR="001637F7" w:rsidRPr="001163AC" w14:paraId="3FA4AABD" w14:textId="77777777" w:rsidTr="00201DCE">
        <w:tc>
          <w:tcPr>
            <w:tcW w:w="960" w:type="dxa"/>
            <w:vMerge/>
            <w:vAlign w:val="center"/>
          </w:tcPr>
          <w:p w14:paraId="536DB282"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32660343"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حماية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البيانات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والتشفير</w:t>
            </w:r>
            <w:proofErr w:type="spellEnd"/>
          </w:p>
        </w:tc>
        <w:tc>
          <w:tcPr>
            <w:tcW w:w="514" w:type="dxa"/>
            <w:vAlign w:val="center"/>
          </w:tcPr>
          <w:p w14:paraId="0E97F99C"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10</w:t>
            </w:r>
          </w:p>
        </w:tc>
        <w:tc>
          <w:tcPr>
            <w:tcW w:w="3313" w:type="dxa"/>
            <w:vAlign w:val="center"/>
          </w:tcPr>
          <w:p w14:paraId="774F8818"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تُطبّق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سياسات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حماية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البيانات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عند</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نقل</w:t>
            </w:r>
            <w:proofErr w:type="spellEnd"/>
            <w:r w:rsidRPr="001163AC">
              <w:rPr>
                <w:rFonts w:ascii="Simplified Arabic" w:hAnsi="Simplified Arabic"/>
                <w:sz w:val="18"/>
                <w:szCs w:val="18"/>
              </w:rPr>
              <w:t xml:space="preserve"> الوثائق </w:t>
            </w:r>
            <w:proofErr w:type="spellStart"/>
            <w:r w:rsidRPr="001163AC">
              <w:rPr>
                <w:rFonts w:ascii="Simplified Arabic" w:hAnsi="Simplified Arabic"/>
                <w:sz w:val="18"/>
                <w:szCs w:val="18"/>
              </w:rPr>
              <w:t>إلكترونيًا</w:t>
            </w:r>
            <w:proofErr w:type="spellEnd"/>
            <w:r w:rsidRPr="001163AC">
              <w:rPr>
                <w:rFonts w:ascii="Simplified Arabic" w:hAnsi="Simplified Arabic"/>
                <w:sz w:val="18"/>
                <w:szCs w:val="18"/>
              </w:rPr>
              <w:t>.</w:t>
            </w:r>
          </w:p>
        </w:tc>
        <w:tc>
          <w:tcPr>
            <w:tcW w:w="529" w:type="dxa"/>
            <w:vAlign w:val="center"/>
          </w:tcPr>
          <w:p w14:paraId="41250A4A"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45087F3E"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2063680"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7365C98D"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22F22C92" w14:textId="77777777" w:rsidR="001637F7" w:rsidRPr="001163AC" w:rsidRDefault="001637F7" w:rsidP="00201DCE">
            <w:pPr>
              <w:ind w:left="-57" w:right="-57"/>
              <w:rPr>
                <w:rFonts w:ascii="Simplified Arabic" w:hAnsi="Simplified Arabic"/>
                <w:sz w:val="18"/>
                <w:szCs w:val="18"/>
              </w:rPr>
            </w:pPr>
          </w:p>
        </w:tc>
      </w:tr>
      <w:tr w:rsidR="001637F7" w:rsidRPr="001163AC" w14:paraId="1BB9BA3C" w14:textId="77777777" w:rsidTr="00201DCE">
        <w:tc>
          <w:tcPr>
            <w:tcW w:w="960" w:type="dxa"/>
            <w:vMerge/>
            <w:vAlign w:val="center"/>
          </w:tcPr>
          <w:p w14:paraId="2B36FC5D"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777C3E3E"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حماية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البيانات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والتشفير</w:t>
            </w:r>
            <w:proofErr w:type="spellEnd"/>
          </w:p>
        </w:tc>
        <w:tc>
          <w:tcPr>
            <w:tcW w:w="514" w:type="dxa"/>
            <w:vAlign w:val="center"/>
          </w:tcPr>
          <w:p w14:paraId="746CD525"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11</w:t>
            </w:r>
          </w:p>
        </w:tc>
        <w:tc>
          <w:tcPr>
            <w:tcW w:w="3313" w:type="dxa"/>
            <w:vAlign w:val="center"/>
          </w:tcPr>
          <w:p w14:paraId="0E39D9C4"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تحديث</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بروتوكولات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التشفير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المستخدمة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بشكل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دوري</w:t>
            </w:r>
            <w:proofErr w:type="spellEnd"/>
            <w:r w:rsidRPr="001163AC">
              <w:rPr>
                <w:rFonts w:ascii="Simplified Arabic" w:hAnsi="Simplified Arabic"/>
                <w:sz w:val="18"/>
                <w:szCs w:val="18"/>
              </w:rPr>
              <w:t>.</w:t>
            </w:r>
          </w:p>
        </w:tc>
        <w:tc>
          <w:tcPr>
            <w:tcW w:w="529" w:type="dxa"/>
            <w:vAlign w:val="center"/>
          </w:tcPr>
          <w:p w14:paraId="5C63E847"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FD2CED8"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5556399E"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67ED33B2"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11E51094" w14:textId="77777777" w:rsidR="001637F7" w:rsidRPr="001163AC" w:rsidRDefault="001637F7" w:rsidP="00201DCE">
            <w:pPr>
              <w:ind w:left="-57" w:right="-57"/>
              <w:rPr>
                <w:rFonts w:ascii="Simplified Arabic" w:hAnsi="Simplified Arabic"/>
                <w:sz w:val="18"/>
                <w:szCs w:val="18"/>
              </w:rPr>
            </w:pPr>
          </w:p>
        </w:tc>
      </w:tr>
      <w:tr w:rsidR="001637F7" w:rsidRPr="001163AC" w14:paraId="24993CCD" w14:textId="77777777" w:rsidTr="00201DCE">
        <w:tc>
          <w:tcPr>
            <w:tcW w:w="960" w:type="dxa"/>
            <w:vMerge/>
            <w:vAlign w:val="center"/>
          </w:tcPr>
          <w:p w14:paraId="3F2A59AD"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56BF1F6F" w14:textId="77777777" w:rsidR="001637F7" w:rsidRPr="001163AC" w:rsidRDefault="001637F7" w:rsidP="00201DCE">
            <w:pPr>
              <w:ind w:left="-57" w:right="-57"/>
              <w:rPr>
                <w:rFonts w:ascii="Simplified Arabic" w:hAnsi="Simplified Arabic"/>
                <w:b/>
                <w:bCs/>
                <w:sz w:val="18"/>
                <w:szCs w:val="18"/>
              </w:rPr>
            </w:pPr>
            <w:proofErr w:type="spellStart"/>
            <w:r w:rsidRPr="001163AC">
              <w:rPr>
                <w:rFonts w:ascii="Simplified Arabic" w:hAnsi="Simplified Arabic"/>
                <w:b/>
                <w:bCs/>
                <w:sz w:val="18"/>
                <w:szCs w:val="18"/>
              </w:rPr>
              <w:t>استمرارية</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الأعمال</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والتعافي</w:t>
            </w:r>
            <w:proofErr w:type="spellEnd"/>
          </w:p>
        </w:tc>
        <w:tc>
          <w:tcPr>
            <w:tcW w:w="514" w:type="dxa"/>
            <w:vAlign w:val="center"/>
          </w:tcPr>
          <w:p w14:paraId="7D25BA24"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12</w:t>
            </w:r>
          </w:p>
        </w:tc>
        <w:tc>
          <w:tcPr>
            <w:tcW w:w="3313" w:type="dxa"/>
            <w:vAlign w:val="center"/>
          </w:tcPr>
          <w:p w14:paraId="2B62E899"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تتوفر</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خطة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واضحة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لاستمرارية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الأعمال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حال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حدوث</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خلل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تقني</w:t>
            </w:r>
            <w:proofErr w:type="spellEnd"/>
            <w:r w:rsidRPr="001163AC">
              <w:rPr>
                <w:rFonts w:ascii="Simplified Arabic" w:hAnsi="Simplified Arabic"/>
                <w:sz w:val="18"/>
                <w:szCs w:val="18"/>
              </w:rPr>
              <w:t>.</w:t>
            </w:r>
          </w:p>
        </w:tc>
        <w:tc>
          <w:tcPr>
            <w:tcW w:w="529" w:type="dxa"/>
            <w:vAlign w:val="center"/>
          </w:tcPr>
          <w:p w14:paraId="0C81F041"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6FEAA9B4"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187D5228"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1AC59470"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28DC403D" w14:textId="77777777" w:rsidR="001637F7" w:rsidRPr="001163AC" w:rsidRDefault="001637F7" w:rsidP="00201DCE">
            <w:pPr>
              <w:ind w:left="-57" w:right="-57"/>
              <w:rPr>
                <w:rFonts w:ascii="Simplified Arabic" w:hAnsi="Simplified Arabic"/>
                <w:sz w:val="18"/>
                <w:szCs w:val="18"/>
              </w:rPr>
            </w:pPr>
          </w:p>
        </w:tc>
      </w:tr>
      <w:tr w:rsidR="001637F7" w:rsidRPr="001163AC" w14:paraId="3F66B759" w14:textId="77777777" w:rsidTr="00201DCE">
        <w:tc>
          <w:tcPr>
            <w:tcW w:w="960" w:type="dxa"/>
            <w:vMerge/>
            <w:vAlign w:val="center"/>
          </w:tcPr>
          <w:p w14:paraId="25BE59BE"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12859CA0"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استمرارية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الأعمال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والتعافي</w:t>
            </w:r>
            <w:proofErr w:type="spellEnd"/>
          </w:p>
        </w:tc>
        <w:tc>
          <w:tcPr>
            <w:tcW w:w="514" w:type="dxa"/>
            <w:vAlign w:val="center"/>
          </w:tcPr>
          <w:p w14:paraId="2AD66E5C"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13</w:t>
            </w:r>
          </w:p>
        </w:tc>
        <w:tc>
          <w:tcPr>
            <w:tcW w:w="3313" w:type="dxa"/>
            <w:vAlign w:val="center"/>
          </w:tcPr>
          <w:p w14:paraId="7F5476CA"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تُحفَظ</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نسخ</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احتياطية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للوثائق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الرقمية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بشكل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دوري</w:t>
            </w:r>
            <w:proofErr w:type="spellEnd"/>
            <w:r w:rsidRPr="001163AC">
              <w:rPr>
                <w:rFonts w:ascii="Simplified Arabic" w:hAnsi="Simplified Arabic"/>
                <w:sz w:val="18"/>
                <w:szCs w:val="18"/>
              </w:rPr>
              <w:t>.</w:t>
            </w:r>
          </w:p>
        </w:tc>
        <w:tc>
          <w:tcPr>
            <w:tcW w:w="529" w:type="dxa"/>
            <w:vAlign w:val="center"/>
          </w:tcPr>
          <w:p w14:paraId="665E2C80"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45DE13ED"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3AF3460"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23793971"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7C9D738C" w14:textId="77777777" w:rsidR="001637F7" w:rsidRPr="001163AC" w:rsidRDefault="001637F7" w:rsidP="00201DCE">
            <w:pPr>
              <w:ind w:left="-57" w:right="-57"/>
              <w:rPr>
                <w:rFonts w:ascii="Simplified Arabic" w:hAnsi="Simplified Arabic"/>
                <w:sz w:val="18"/>
                <w:szCs w:val="18"/>
              </w:rPr>
            </w:pPr>
          </w:p>
        </w:tc>
      </w:tr>
      <w:tr w:rsidR="001637F7" w:rsidRPr="001163AC" w14:paraId="26E6FB8C" w14:textId="77777777" w:rsidTr="00201DCE">
        <w:tc>
          <w:tcPr>
            <w:tcW w:w="960" w:type="dxa"/>
            <w:vMerge/>
            <w:vAlign w:val="center"/>
          </w:tcPr>
          <w:p w14:paraId="6294A3FA"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7B639511"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استمرارية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الأعمال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والتعافي</w:t>
            </w:r>
            <w:proofErr w:type="spellEnd"/>
          </w:p>
        </w:tc>
        <w:tc>
          <w:tcPr>
            <w:tcW w:w="514" w:type="dxa"/>
            <w:vAlign w:val="center"/>
          </w:tcPr>
          <w:p w14:paraId="365AB8EB"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14</w:t>
            </w:r>
          </w:p>
        </w:tc>
        <w:tc>
          <w:tcPr>
            <w:tcW w:w="3313" w:type="dxa"/>
            <w:vAlign w:val="center"/>
          </w:tcPr>
          <w:p w14:paraId="5174E011"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تُجرى</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اختبارات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منتظمة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لخطة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التعافي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من</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الكوارث</w:t>
            </w:r>
            <w:proofErr w:type="spellEnd"/>
            <w:r w:rsidRPr="001163AC">
              <w:rPr>
                <w:rFonts w:ascii="Simplified Arabic" w:hAnsi="Simplified Arabic"/>
                <w:sz w:val="18"/>
                <w:szCs w:val="18"/>
              </w:rPr>
              <w:t>.</w:t>
            </w:r>
          </w:p>
        </w:tc>
        <w:tc>
          <w:tcPr>
            <w:tcW w:w="529" w:type="dxa"/>
            <w:vAlign w:val="center"/>
          </w:tcPr>
          <w:p w14:paraId="0BC4DE12"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1A880F9D"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0CBC0EA"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53B4CAC4"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59D3A17C" w14:textId="77777777" w:rsidR="001637F7" w:rsidRPr="001163AC" w:rsidRDefault="001637F7" w:rsidP="00201DCE">
            <w:pPr>
              <w:ind w:left="-57" w:right="-57"/>
              <w:rPr>
                <w:rFonts w:ascii="Simplified Arabic" w:hAnsi="Simplified Arabic"/>
                <w:sz w:val="18"/>
                <w:szCs w:val="18"/>
              </w:rPr>
            </w:pPr>
          </w:p>
        </w:tc>
      </w:tr>
      <w:tr w:rsidR="001637F7" w:rsidRPr="001163AC" w14:paraId="5E970598" w14:textId="77777777" w:rsidTr="00201DCE">
        <w:tc>
          <w:tcPr>
            <w:tcW w:w="960" w:type="dxa"/>
            <w:vMerge/>
            <w:vAlign w:val="center"/>
          </w:tcPr>
          <w:p w14:paraId="064CFA1D"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5223CC41" w14:textId="77777777" w:rsidR="001637F7" w:rsidRPr="001163AC" w:rsidRDefault="001637F7" w:rsidP="00201DCE">
            <w:pPr>
              <w:ind w:left="-57" w:right="-57"/>
              <w:rPr>
                <w:rFonts w:ascii="Simplified Arabic" w:hAnsi="Simplified Arabic"/>
                <w:b/>
                <w:bCs/>
                <w:sz w:val="18"/>
                <w:szCs w:val="18"/>
              </w:rPr>
            </w:pPr>
            <w:proofErr w:type="spellStart"/>
            <w:r w:rsidRPr="001163AC">
              <w:rPr>
                <w:rFonts w:ascii="Simplified Arabic" w:hAnsi="Simplified Arabic"/>
                <w:b/>
                <w:bCs/>
                <w:sz w:val="18"/>
                <w:szCs w:val="18"/>
              </w:rPr>
              <w:t>الامتثال</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والتدقيق</w:t>
            </w:r>
            <w:proofErr w:type="spellEnd"/>
            <w:r w:rsidRPr="001163AC">
              <w:rPr>
                <w:rFonts w:ascii="Simplified Arabic" w:hAnsi="Simplified Arabic"/>
                <w:b/>
                <w:bCs/>
                <w:sz w:val="18"/>
                <w:szCs w:val="18"/>
              </w:rPr>
              <w:t xml:space="preserve"> </w:t>
            </w:r>
            <w:proofErr w:type="spellStart"/>
            <w:r w:rsidRPr="001163AC">
              <w:rPr>
                <w:rFonts w:ascii="Simplified Arabic" w:hAnsi="Simplified Arabic"/>
                <w:b/>
                <w:bCs/>
                <w:sz w:val="18"/>
                <w:szCs w:val="18"/>
              </w:rPr>
              <w:t>الأمني</w:t>
            </w:r>
            <w:proofErr w:type="spellEnd"/>
          </w:p>
        </w:tc>
        <w:tc>
          <w:tcPr>
            <w:tcW w:w="514" w:type="dxa"/>
            <w:vAlign w:val="center"/>
          </w:tcPr>
          <w:p w14:paraId="425FA969"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15</w:t>
            </w:r>
          </w:p>
        </w:tc>
        <w:tc>
          <w:tcPr>
            <w:tcW w:w="3313" w:type="dxa"/>
            <w:vAlign w:val="center"/>
          </w:tcPr>
          <w:p w14:paraId="6AF30C24"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تخضع</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المؤسسة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لتدقيقات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أمنية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دورية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على</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أنظمة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الوثائق.</w:t>
            </w:r>
          </w:p>
        </w:tc>
        <w:tc>
          <w:tcPr>
            <w:tcW w:w="529" w:type="dxa"/>
            <w:vAlign w:val="center"/>
          </w:tcPr>
          <w:p w14:paraId="0925A99B"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04E861C6"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61FBA0D3"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0D55ABD4"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2AAD8A15" w14:textId="77777777" w:rsidR="001637F7" w:rsidRPr="001163AC" w:rsidRDefault="001637F7" w:rsidP="00201DCE">
            <w:pPr>
              <w:ind w:left="-57" w:right="-57"/>
              <w:rPr>
                <w:rFonts w:ascii="Simplified Arabic" w:hAnsi="Simplified Arabic"/>
                <w:sz w:val="18"/>
                <w:szCs w:val="18"/>
              </w:rPr>
            </w:pPr>
          </w:p>
        </w:tc>
      </w:tr>
      <w:tr w:rsidR="001637F7" w:rsidRPr="001163AC" w14:paraId="5153E6F9" w14:textId="77777777" w:rsidTr="00201DCE">
        <w:tc>
          <w:tcPr>
            <w:tcW w:w="960" w:type="dxa"/>
            <w:vMerge/>
            <w:vAlign w:val="center"/>
          </w:tcPr>
          <w:p w14:paraId="62BE7A5F"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40698CC4"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الامتثال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والتدقيق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w:t>
            </w:r>
            <w:proofErr w:type="spellEnd"/>
          </w:p>
        </w:tc>
        <w:tc>
          <w:tcPr>
            <w:tcW w:w="514" w:type="dxa"/>
            <w:vAlign w:val="center"/>
          </w:tcPr>
          <w:p w14:paraId="2C4A1784"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16</w:t>
            </w:r>
          </w:p>
        </w:tc>
        <w:tc>
          <w:tcPr>
            <w:tcW w:w="3313" w:type="dxa"/>
            <w:vAlign w:val="center"/>
          </w:tcPr>
          <w:p w14:paraId="3174F467"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يتم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توثيق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جميع</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السياسات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والإجراءات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الخاصة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بالوثائق</w:t>
            </w:r>
            <w:proofErr w:type="spellEnd"/>
            <w:r w:rsidRPr="001163AC">
              <w:rPr>
                <w:rFonts w:ascii="Simplified Arabic" w:hAnsi="Simplified Arabic"/>
                <w:sz w:val="18"/>
                <w:szCs w:val="18"/>
              </w:rPr>
              <w:t>.</w:t>
            </w:r>
          </w:p>
        </w:tc>
        <w:tc>
          <w:tcPr>
            <w:tcW w:w="529" w:type="dxa"/>
            <w:vAlign w:val="center"/>
          </w:tcPr>
          <w:p w14:paraId="6ED0D7E6"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5CF79381"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20E2ACEF"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331103F9"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2ED2354F" w14:textId="77777777" w:rsidR="001637F7" w:rsidRPr="001163AC" w:rsidRDefault="001637F7" w:rsidP="00201DCE">
            <w:pPr>
              <w:ind w:left="-57" w:right="-57"/>
              <w:rPr>
                <w:rFonts w:ascii="Simplified Arabic" w:hAnsi="Simplified Arabic"/>
                <w:sz w:val="18"/>
                <w:szCs w:val="18"/>
              </w:rPr>
            </w:pPr>
          </w:p>
        </w:tc>
      </w:tr>
      <w:tr w:rsidR="001637F7" w:rsidRPr="001163AC" w14:paraId="4D489E55" w14:textId="77777777" w:rsidTr="00201DCE">
        <w:tc>
          <w:tcPr>
            <w:tcW w:w="960" w:type="dxa"/>
            <w:vMerge/>
            <w:vAlign w:val="center"/>
          </w:tcPr>
          <w:p w14:paraId="1AD0BF0B" w14:textId="77777777" w:rsidR="001637F7" w:rsidRPr="001163AC" w:rsidRDefault="001637F7" w:rsidP="00201DCE">
            <w:pPr>
              <w:ind w:left="-57" w:right="-57"/>
              <w:rPr>
                <w:rFonts w:ascii="Simplified Arabic" w:hAnsi="Simplified Arabic"/>
                <w:sz w:val="18"/>
                <w:szCs w:val="18"/>
              </w:rPr>
            </w:pPr>
          </w:p>
        </w:tc>
        <w:tc>
          <w:tcPr>
            <w:tcW w:w="1410" w:type="dxa"/>
            <w:vAlign w:val="center"/>
          </w:tcPr>
          <w:p w14:paraId="553DC1A4" w14:textId="77777777" w:rsidR="001637F7" w:rsidRPr="001163AC" w:rsidRDefault="001637F7" w:rsidP="00201DCE">
            <w:pPr>
              <w:ind w:left="-57" w:right="-57"/>
              <w:rPr>
                <w:rFonts w:ascii="Simplified Arabic" w:hAnsi="Simplified Arabic"/>
                <w:sz w:val="18"/>
                <w:szCs w:val="18"/>
              </w:rPr>
            </w:pPr>
            <w:proofErr w:type="spellStart"/>
            <w:r w:rsidRPr="001163AC">
              <w:rPr>
                <w:rFonts w:ascii="Simplified Arabic" w:hAnsi="Simplified Arabic"/>
                <w:sz w:val="18"/>
                <w:szCs w:val="18"/>
              </w:rPr>
              <w:t>الامتثال</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والتدقيق</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الأمني</w:t>
            </w:r>
            <w:proofErr w:type="spellEnd"/>
          </w:p>
        </w:tc>
        <w:tc>
          <w:tcPr>
            <w:tcW w:w="514" w:type="dxa"/>
            <w:vAlign w:val="center"/>
          </w:tcPr>
          <w:p w14:paraId="3D3A96B5" w14:textId="77777777" w:rsidR="001637F7" w:rsidRPr="001163AC" w:rsidRDefault="001637F7" w:rsidP="00201DCE">
            <w:pPr>
              <w:ind w:left="-57" w:right="-57"/>
              <w:rPr>
                <w:rFonts w:ascii="Simplified Arabic" w:hAnsi="Simplified Arabic"/>
                <w:sz w:val="18"/>
                <w:szCs w:val="18"/>
              </w:rPr>
            </w:pPr>
            <w:r w:rsidRPr="001163AC">
              <w:rPr>
                <w:rFonts w:ascii="Simplified Arabic" w:hAnsi="Simplified Arabic"/>
                <w:sz w:val="18"/>
                <w:szCs w:val="18"/>
              </w:rPr>
              <w:t>17</w:t>
            </w:r>
          </w:p>
        </w:tc>
        <w:tc>
          <w:tcPr>
            <w:tcW w:w="3313" w:type="dxa"/>
            <w:vAlign w:val="center"/>
          </w:tcPr>
          <w:p w14:paraId="0BB46756" w14:textId="77777777" w:rsidR="001637F7" w:rsidRPr="001163AC" w:rsidRDefault="001637F7" w:rsidP="00201DCE">
            <w:pPr>
              <w:ind w:left="-57" w:right="-57"/>
              <w:rPr>
                <w:rFonts w:ascii="Simplified Arabic" w:hAnsi="Simplified Arabic"/>
                <w:sz w:val="18"/>
                <w:szCs w:val="18"/>
                <w:rtl/>
              </w:rPr>
            </w:pPr>
            <w:proofErr w:type="spellStart"/>
            <w:r w:rsidRPr="001163AC">
              <w:rPr>
                <w:rFonts w:ascii="Simplified Arabic" w:hAnsi="Simplified Arabic"/>
                <w:sz w:val="18"/>
                <w:szCs w:val="18"/>
              </w:rPr>
              <w:t>تلتزم</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المؤسسة</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بمتطلبات</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معيار</w:t>
            </w:r>
            <w:proofErr w:type="spellEnd"/>
            <w:r w:rsidRPr="001163AC">
              <w:rPr>
                <w:rFonts w:ascii="Simplified Arabic" w:hAnsi="Simplified Arabic"/>
                <w:sz w:val="18"/>
                <w:szCs w:val="18"/>
              </w:rPr>
              <w:t xml:space="preserve"> ISO 27001 </w:t>
            </w:r>
            <w:proofErr w:type="spellStart"/>
            <w:r w:rsidRPr="001163AC">
              <w:rPr>
                <w:rFonts w:ascii="Simplified Arabic" w:hAnsi="Simplified Arabic"/>
                <w:sz w:val="18"/>
                <w:szCs w:val="18"/>
              </w:rPr>
              <w:t>في</w:t>
            </w:r>
            <w:proofErr w:type="spellEnd"/>
            <w:r w:rsidRPr="001163AC">
              <w:rPr>
                <w:rFonts w:ascii="Simplified Arabic" w:hAnsi="Simplified Arabic"/>
                <w:sz w:val="18"/>
                <w:szCs w:val="18"/>
              </w:rPr>
              <w:t xml:space="preserve"> </w:t>
            </w:r>
            <w:proofErr w:type="spellStart"/>
            <w:r w:rsidRPr="001163AC">
              <w:rPr>
                <w:rFonts w:ascii="Simplified Arabic" w:hAnsi="Simplified Arabic"/>
                <w:sz w:val="18"/>
                <w:szCs w:val="18"/>
              </w:rPr>
              <w:t>إدارة</w:t>
            </w:r>
            <w:proofErr w:type="spellEnd"/>
            <w:r w:rsidRPr="001163AC">
              <w:rPr>
                <w:rFonts w:ascii="Simplified Arabic" w:hAnsi="Simplified Arabic"/>
                <w:sz w:val="18"/>
                <w:szCs w:val="18"/>
              </w:rPr>
              <w:t xml:space="preserve"> الوثائق.</w:t>
            </w:r>
          </w:p>
        </w:tc>
        <w:tc>
          <w:tcPr>
            <w:tcW w:w="529" w:type="dxa"/>
            <w:vAlign w:val="center"/>
          </w:tcPr>
          <w:p w14:paraId="22ED0FF5"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B89E8F1" w14:textId="77777777" w:rsidR="001637F7" w:rsidRPr="001163AC" w:rsidRDefault="001637F7" w:rsidP="00201DCE">
            <w:pPr>
              <w:ind w:left="-57" w:right="-57"/>
              <w:rPr>
                <w:rFonts w:ascii="Simplified Arabic" w:hAnsi="Simplified Arabic"/>
                <w:sz w:val="18"/>
                <w:szCs w:val="18"/>
              </w:rPr>
            </w:pPr>
          </w:p>
        </w:tc>
        <w:tc>
          <w:tcPr>
            <w:tcW w:w="472" w:type="dxa"/>
            <w:vAlign w:val="center"/>
          </w:tcPr>
          <w:p w14:paraId="74BA5591" w14:textId="77777777" w:rsidR="001637F7" w:rsidRPr="001163AC" w:rsidRDefault="001637F7" w:rsidP="00201DCE">
            <w:pPr>
              <w:ind w:left="-57" w:right="-57"/>
              <w:rPr>
                <w:rFonts w:ascii="Simplified Arabic" w:hAnsi="Simplified Arabic"/>
                <w:sz w:val="18"/>
                <w:szCs w:val="18"/>
              </w:rPr>
            </w:pPr>
          </w:p>
        </w:tc>
        <w:tc>
          <w:tcPr>
            <w:tcW w:w="567" w:type="dxa"/>
            <w:vAlign w:val="center"/>
          </w:tcPr>
          <w:p w14:paraId="2B718ACC" w14:textId="77777777" w:rsidR="001637F7" w:rsidRPr="001163AC" w:rsidRDefault="001637F7" w:rsidP="00201DCE">
            <w:pPr>
              <w:ind w:left="-57" w:right="-57"/>
              <w:rPr>
                <w:rFonts w:ascii="Simplified Arabic" w:hAnsi="Simplified Arabic"/>
                <w:sz w:val="18"/>
                <w:szCs w:val="18"/>
              </w:rPr>
            </w:pPr>
          </w:p>
        </w:tc>
        <w:tc>
          <w:tcPr>
            <w:tcW w:w="772" w:type="dxa"/>
            <w:vAlign w:val="center"/>
          </w:tcPr>
          <w:p w14:paraId="3DE675F9" w14:textId="77777777" w:rsidR="001637F7" w:rsidRPr="001163AC" w:rsidRDefault="001637F7" w:rsidP="00201DCE">
            <w:pPr>
              <w:ind w:left="-57" w:right="-57"/>
              <w:rPr>
                <w:rFonts w:ascii="Simplified Arabic" w:hAnsi="Simplified Arabic"/>
                <w:sz w:val="18"/>
                <w:szCs w:val="18"/>
              </w:rPr>
            </w:pPr>
          </w:p>
        </w:tc>
      </w:tr>
      <w:bookmarkEnd w:id="27"/>
    </w:tbl>
    <w:p w14:paraId="75EF0AA7" w14:textId="77777777" w:rsidR="001637F7" w:rsidRPr="002658CB" w:rsidRDefault="001637F7" w:rsidP="001637F7">
      <w:pPr>
        <w:spacing w:after="0" w:line="240" w:lineRule="auto"/>
        <w:rPr>
          <w:rFonts w:ascii="Simplified Arabic" w:hAnsi="Simplified Arabic"/>
          <w:sz w:val="28"/>
          <w:rtl/>
        </w:rPr>
      </w:pPr>
    </w:p>
    <w:p w14:paraId="6E789875" w14:textId="77777777" w:rsidR="001637F7" w:rsidRPr="002658CB" w:rsidRDefault="001637F7" w:rsidP="001637F7">
      <w:pPr>
        <w:spacing w:after="0" w:line="240" w:lineRule="auto"/>
        <w:rPr>
          <w:rFonts w:ascii="Simplified Arabic" w:hAnsi="Simplified Arabic"/>
          <w:sz w:val="28"/>
          <w:rtl/>
        </w:rPr>
      </w:pPr>
    </w:p>
    <w:p w14:paraId="237DC102" w14:textId="77777777" w:rsidR="001637F7" w:rsidRPr="002658CB" w:rsidRDefault="001637F7" w:rsidP="001637F7">
      <w:pPr>
        <w:spacing w:after="0" w:line="240" w:lineRule="auto"/>
        <w:rPr>
          <w:rFonts w:ascii="Simplified Arabic" w:hAnsi="Simplified Arabic"/>
          <w:sz w:val="28"/>
          <w:rtl/>
        </w:rPr>
      </w:pPr>
    </w:p>
    <w:p w14:paraId="13FE036C" w14:textId="77777777" w:rsidR="001637F7" w:rsidRPr="002658CB" w:rsidRDefault="001637F7" w:rsidP="001637F7">
      <w:pPr>
        <w:pStyle w:val="3"/>
        <w:spacing w:before="0" w:line="240" w:lineRule="auto"/>
        <w:rPr>
          <w:rFonts w:ascii="Simplified Arabic" w:hAnsi="Simplified Arabic"/>
          <w:sz w:val="28"/>
        </w:rPr>
      </w:pPr>
      <w:bookmarkStart w:id="28" w:name="_Toc203511857"/>
      <w:r w:rsidRPr="002658CB">
        <w:rPr>
          <w:rFonts w:ascii="Simplified Arabic" w:hAnsi="Simplified Arabic"/>
          <w:sz w:val="28"/>
          <w:rtl/>
        </w:rPr>
        <w:lastRenderedPageBreak/>
        <w:t xml:space="preserve">ثانيًا: المتغير التابع – الحد من مخاطر تسرب وفقدان الوثائق </w:t>
      </w:r>
      <w:proofErr w:type="spellStart"/>
      <w:r w:rsidRPr="002658CB">
        <w:rPr>
          <w:rFonts w:ascii="Simplified Arabic" w:hAnsi="Simplified Arabic"/>
          <w:sz w:val="28"/>
          <w:rtl/>
        </w:rPr>
        <w:t>المرقمنة</w:t>
      </w:r>
      <w:proofErr w:type="spellEnd"/>
      <w:r w:rsidRPr="002658CB">
        <w:rPr>
          <w:rFonts w:ascii="Simplified Arabic" w:hAnsi="Simplified Arabic"/>
          <w:sz w:val="28"/>
          <w:rtl/>
        </w:rPr>
        <w:t xml:space="preserve"> والرقمية</w:t>
      </w:r>
      <w:bookmarkEnd w:id="28"/>
    </w:p>
    <w:p w14:paraId="12D611D7"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يُقصد بهذا المتغير مدى نجاح المؤسسة في تقليل احتمالات فقدان أو تسرب الوثائق الرقمية بسبب عوامل داخلية أو خارجية. وقد تم تمثيله من خلال الأبعاد التالية</w:t>
      </w:r>
      <w:r w:rsidRPr="002658CB">
        <w:rPr>
          <w:rFonts w:ascii="Simplified Arabic" w:hAnsi="Simplified Arabic"/>
          <w:sz w:val="28"/>
        </w:rPr>
        <w:t>:</w:t>
      </w:r>
    </w:p>
    <w:p w14:paraId="39772326" w14:textId="77777777" w:rsidR="001637F7" w:rsidRPr="002658CB" w:rsidRDefault="001637F7" w:rsidP="001637F7">
      <w:pPr>
        <w:numPr>
          <w:ilvl w:val="0"/>
          <w:numId w:val="17"/>
        </w:numPr>
        <w:spacing w:after="0" w:line="240" w:lineRule="auto"/>
        <w:rPr>
          <w:rFonts w:ascii="Simplified Arabic" w:hAnsi="Simplified Arabic"/>
          <w:sz w:val="28"/>
        </w:rPr>
      </w:pPr>
      <w:r w:rsidRPr="002658CB">
        <w:rPr>
          <w:rFonts w:ascii="Simplified Arabic" w:hAnsi="Simplified Arabic"/>
          <w:b/>
          <w:bCs/>
          <w:sz w:val="28"/>
          <w:rtl/>
        </w:rPr>
        <w:t>تقليل معدل الحوادث الأمنية المتعلقة بالوثائق</w:t>
      </w:r>
      <w:r w:rsidRPr="002658CB">
        <w:rPr>
          <w:rFonts w:ascii="Simplified Arabic" w:hAnsi="Simplified Arabic"/>
          <w:sz w:val="28"/>
        </w:rPr>
        <w:br/>
      </w:r>
      <w:r w:rsidRPr="002658CB">
        <w:rPr>
          <w:rFonts w:ascii="Simplified Arabic" w:hAnsi="Simplified Arabic"/>
          <w:sz w:val="28"/>
          <w:rtl/>
        </w:rPr>
        <w:t>ويقيس عدد وقائع التسرب أو الفقد خلال فترة زمنية معينة</w:t>
      </w:r>
      <w:r w:rsidRPr="002658CB">
        <w:rPr>
          <w:rFonts w:ascii="Simplified Arabic" w:hAnsi="Simplified Arabic"/>
          <w:sz w:val="28"/>
        </w:rPr>
        <w:t>.</w:t>
      </w:r>
    </w:p>
    <w:p w14:paraId="2A8C2B91" w14:textId="77777777" w:rsidR="001637F7" w:rsidRPr="002658CB" w:rsidRDefault="001637F7" w:rsidP="001637F7">
      <w:pPr>
        <w:numPr>
          <w:ilvl w:val="0"/>
          <w:numId w:val="17"/>
        </w:numPr>
        <w:spacing w:after="0" w:line="240" w:lineRule="auto"/>
        <w:rPr>
          <w:rFonts w:ascii="Simplified Arabic" w:hAnsi="Simplified Arabic"/>
          <w:sz w:val="28"/>
        </w:rPr>
      </w:pPr>
      <w:r w:rsidRPr="002658CB">
        <w:rPr>
          <w:rFonts w:ascii="Simplified Arabic" w:hAnsi="Simplified Arabic"/>
          <w:b/>
          <w:bCs/>
          <w:sz w:val="28"/>
          <w:rtl/>
        </w:rPr>
        <w:t>موثوقية أنظمة الأرشفة الرقمية</w:t>
      </w:r>
      <w:r w:rsidRPr="002658CB">
        <w:rPr>
          <w:rFonts w:ascii="Simplified Arabic" w:hAnsi="Simplified Arabic"/>
          <w:sz w:val="28"/>
        </w:rPr>
        <w:br/>
      </w:r>
      <w:r w:rsidRPr="002658CB">
        <w:rPr>
          <w:rFonts w:ascii="Simplified Arabic" w:hAnsi="Simplified Arabic"/>
          <w:sz w:val="28"/>
          <w:rtl/>
        </w:rPr>
        <w:t>ويقيس مدى اعتماد المؤسسة على أنظمة حفظ رقمية آمنة وفعالة</w:t>
      </w:r>
      <w:r w:rsidRPr="002658CB">
        <w:rPr>
          <w:rFonts w:ascii="Simplified Arabic" w:hAnsi="Simplified Arabic"/>
          <w:sz w:val="28"/>
        </w:rPr>
        <w:t>.</w:t>
      </w:r>
    </w:p>
    <w:p w14:paraId="5E702D72" w14:textId="77777777" w:rsidR="001637F7" w:rsidRPr="002658CB" w:rsidRDefault="001637F7" w:rsidP="001637F7">
      <w:pPr>
        <w:numPr>
          <w:ilvl w:val="0"/>
          <w:numId w:val="17"/>
        </w:numPr>
        <w:spacing w:after="0" w:line="240" w:lineRule="auto"/>
        <w:rPr>
          <w:rFonts w:ascii="Simplified Arabic" w:hAnsi="Simplified Arabic"/>
          <w:sz w:val="28"/>
        </w:rPr>
      </w:pPr>
      <w:r w:rsidRPr="002658CB">
        <w:rPr>
          <w:rFonts w:ascii="Simplified Arabic" w:hAnsi="Simplified Arabic"/>
          <w:b/>
          <w:bCs/>
          <w:sz w:val="28"/>
          <w:rtl/>
        </w:rPr>
        <w:t>صرامة الضوابط والإجراءات الداخلية</w:t>
      </w:r>
      <w:r w:rsidRPr="002658CB">
        <w:rPr>
          <w:rFonts w:ascii="Simplified Arabic" w:hAnsi="Simplified Arabic"/>
          <w:sz w:val="28"/>
        </w:rPr>
        <w:br/>
      </w:r>
      <w:r w:rsidRPr="002658CB">
        <w:rPr>
          <w:rFonts w:ascii="Simplified Arabic" w:hAnsi="Simplified Arabic"/>
          <w:sz w:val="28"/>
          <w:rtl/>
        </w:rPr>
        <w:t>ويشير إلى مدى وضوح وفعالية السياسات المنظمة لحماية الوثائق</w:t>
      </w:r>
      <w:r w:rsidRPr="002658CB">
        <w:rPr>
          <w:rFonts w:ascii="Simplified Arabic" w:hAnsi="Simplified Arabic"/>
          <w:sz w:val="28"/>
        </w:rPr>
        <w:t>.</w:t>
      </w:r>
    </w:p>
    <w:p w14:paraId="108C4B1B" w14:textId="77777777" w:rsidR="001637F7" w:rsidRPr="002658CB" w:rsidRDefault="001637F7" w:rsidP="001637F7">
      <w:pPr>
        <w:numPr>
          <w:ilvl w:val="0"/>
          <w:numId w:val="17"/>
        </w:numPr>
        <w:spacing w:after="0" w:line="240" w:lineRule="auto"/>
        <w:rPr>
          <w:rFonts w:ascii="Simplified Arabic" w:hAnsi="Simplified Arabic"/>
          <w:sz w:val="28"/>
        </w:rPr>
      </w:pPr>
      <w:r w:rsidRPr="002658CB">
        <w:rPr>
          <w:rFonts w:ascii="Simplified Arabic" w:hAnsi="Simplified Arabic"/>
          <w:b/>
          <w:bCs/>
          <w:sz w:val="28"/>
          <w:rtl/>
        </w:rPr>
        <w:t>وعي الموظفين بإجراءات الحماية</w:t>
      </w:r>
      <w:r w:rsidRPr="002658CB">
        <w:rPr>
          <w:rFonts w:ascii="Simplified Arabic" w:hAnsi="Simplified Arabic"/>
          <w:sz w:val="28"/>
        </w:rPr>
        <w:br/>
      </w:r>
      <w:r w:rsidRPr="002658CB">
        <w:rPr>
          <w:rFonts w:ascii="Simplified Arabic" w:hAnsi="Simplified Arabic"/>
          <w:sz w:val="28"/>
          <w:rtl/>
        </w:rPr>
        <w:t>ويقيس درجة معرفة الموظفين وتدريبهم على التعامل الآمن مع الوثائق الرقمية</w:t>
      </w:r>
      <w:r w:rsidRPr="002658CB">
        <w:rPr>
          <w:rFonts w:ascii="Simplified Arabic" w:hAnsi="Simplified Arabic"/>
          <w:sz w:val="28"/>
        </w:rPr>
        <w:t>.</w:t>
      </w:r>
    </w:p>
    <w:p w14:paraId="7129F25E" w14:textId="77777777" w:rsidR="001637F7" w:rsidRPr="002658CB" w:rsidRDefault="001637F7" w:rsidP="001637F7">
      <w:pPr>
        <w:numPr>
          <w:ilvl w:val="0"/>
          <w:numId w:val="17"/>
        </w:numPr>
        <w:spacing w:after="0" w:line="240" w:lineRule="auto"/>
        <w:rPr>
          <w:rFonts w:ascii="Simplified Arabic" w:hAnsi="Simplified Arabic"/>
          <w:sz w:val="28"/>
        </w:rPr>
      </w:pPr>
      <w:r w:rsidRPr="002658CB">
        <w:rPr>
          <w:rFonts w:ascii="Simplified Arabic" w:hAnsi="Simplified Arabic"/>
          <w:b/>
          <w:bCs/>
          <w:sz w:val="28"/>
          <w:rtl/>
        </w:rPr>
        <w:t>فعالية السياسات المؤسسية</w:t>
      </w:r>
      <w:r w:rsidRPr="002658CB">
        <w:rPr>
          <w:rFonts w:ascii="Simplified Arabic" w:hAnsi="Simplified Arabic"/>
          <w:sz w:val="28"/>
        </w:rPr>
        <w:br/>
      </w:r>
      <w:r w:rsidRPr="002658CB">
        <w:rPr>
          <w:rFonts w:ascii="Simplified Arabic" w:hAnsi="Simplified Arabic"/>
          <w:sz w:val="28"/>
          <w:rtl/>
        </w:rPr>
        <w:t>ويقيس مدى تطبيق سياسات الحوكمة المتعلقة بحماية الوثائق ومدى الالتزام بها</w:t>
      </w:r>
      <w:r w:rsidRPr="002658CB">
        <w:rPr>
          <w:rFonts w:ascii="Simplified Arabic" w:hAnsi="Simplified Arabic"/>
          <w:sz w:val="28"/>
        </w:rPr>
        <w:t>.</w:t>
      </w:r>
    </w:p>
    <w:p w14:paraId="7143FCC0" w14:textId="77777777" w:rsidR="001637F7" w:rsidRPr="001163AC" w:rsidRDefault="001637F7" w:rsidP="001637F7">
      <w:pPr>
        <w:spacing w:after="0" w:line="240" w:lineRule="auto"/>
        <w:jc w:val="right"/>
        <w:rPr>
          <w:rFonts w:ascii="Simplified Arabic" w:hAnsi="Simplified Arabic"/>
          <w:b/>
          <w:bCs/>
          <w:sz w:val="24"/>
          <w:szCs w:val="24"/>
        </w:rPr>
      </w:pPr>
      <w:r>
        <w:rPr>
          <w:rStyle w:val="af"/>
          <w:rFonts w:ascii="Simplified Arabic" w:hAnsi="Simplified Arabic" w:hint="cs"/>
          <w:b w:val="0"/>
          <w:bCs w:val="0"/>
          <w:sz w:val="24"/>
          <w:szCs w:val="24"/>
          <w:rtl/>
        </w:rPr>
        <w:t>2-3</w:t>
      </w:r>
      <w:r w:rsidRPr="001163AC">
        <w:rPr>
          <w:rStyle w:val="af"/>
          <w:rFonts w:ascii="Simplified Arabic" w:hAnsi="Simplified Arabic"/>
          <w:b w:val="0"/>
          <w:bCs w:val="0"/>
          <w:sz w:val="24"/>
          <w:szCs w:val="24"/>
          <w:rtl/>
        </w:rPr>
        <w:t>جدول  المتغير التابع والأبعاد وأسئلة الدراسة (</w:t>
      </w:r>
      <w:r w:rsidRPr="001163AC">
        <w:rPr>
          <w:rStyle w:val="af"/>
          <w:rFonts w:ascii="Simplified Arabic" w:hAnsi="Simplified Arabic"/>
          <w:b w:val="0"/>
          <w:bCs w:val="0"/>
          <w:sz w:val="24"/>
          <w:szCs w:val="24"/>
        </w:rPr>
        <w:t>16</w:t>
      </w:r>
      <w:r w:rsidRPr="001163AC">
        <w:rPr>
          <w:rStyle w:val="af"/>
          <w:rFonts w:ascii="Simplified Arabic" w:hAnsi="Simplified Arabic"/>
          <w:b w:val="0"/>
          <w:bCs w:val="0"/>
          <w:sz w:val="24"/>
          <w:szCs w:val="24"/>
          <w:rtl/>
        </w:rPr>
        <w:t>)</w:t>
      </w:r>
    </w:p>
    <w:tbl>
      <w:tblPr>
        <w:tblStyle w:val="ad"/>
        <w:bidiVisual/>
        <w:tblW w:w="5000" w:type="pct"/>
        <w:tblLook w:val="04A0" w:firstRow="1" w:lastRow="0" w:firstColumn="1" w:lastColumn="0" w:noHBand="0" w:noVBand="1"/>
      </w:tblPr>
      <w:tblGrid>
        <w:gridCol w:w="398"/>
        <w:gridCol w:w="2102"/>
        <w:gridCol w:w="566"/>
        <w:gridCol w:w="4090"/>
        <w:gridCol w:w="2472"/>
      </w:tblGrid>
      <w:tr w:rsidR="001637F7" w:rsidRPr="002658CB" w14:paraId="50A7268E" w14:textId="77777777" w:rsidTr="00201DCE">
        <w:tc>
          <w:tcPr>
            <w:tcW w:w="1329" w:type="pct"/>
            <w:gridSpan w:val="2"/>
            <w:hideMark/>
          </w:tcPr>
          <w:p w14:paraId="584454A6" w14:textId="77777777" w:rsidR="001637F7" w:rsidRPr="002658CB" w:rsidRDefault="001637F7" w:rsidP="00201DCE">
            <w:pPr>
              <w:jc w:val="center"/>
              <w:rPr>
                <w:rFonts w:ascii="Simplified Arabic" w:hAnsi="Simplified Arabic"/>
                <w:b/>
                <w:bCs/>
                <w:sz w:val="28"/>
              </w:rPr>
            </w:pPr>
            <w:r w:rsidRPr="002658CB">
              <w:rPr>
                <w:rStyle w:val="af"/>
                <w:rFonts w:ascii="Simplified Arabic" w:hAnsi="Simplified Arabic"/>
                <w:sz w:val="28"/>
                <w:rtl/>
              </w:rPr>
              <w:t>اسم المتغير</w:t>
            </w:r>
          </w:p>
        </w:tc>
        <w:tc>
          <w:tcPr>
            <w:tcW w:w="2331" w:type="pct"/>
            <w:gridSpan w:val="2"/>
            <w:hideMark/>
          </w:tcPr>
          <w:p w14:paraId="50704ABB" w14:textId="77777777" w:rsidR="001637F7" w:rsidRPr="002658CB" w:rsidRDefault="001637F7" w:rsidP="00201DCE">
            <w:pPr>
              <w:jc w:val="center"/>
              <w:rPr>
                <w:rFonts w:ascii="Simplified Arabic" w:hAnsi="Simplified Arabic"/>
                <w:b/>
                <w:bCs/>
                <w:sz w:val="28"/>
              </w:rPr>
            </w:pPr>
            <w:r w:rsidRPr="002658CB">
              <w:rPr>
                <w:rStyle w:val="af"/>
                <w:rFonts w:ascii="Simplified Arabic" w:hAnsi="Simplified Arabic"/>
                <w:sz w:val="28"/>
                <w:rtl/>
              </w:rPr>
              <w:t>أبعاد المتغير</w:t>
            </w:r>
          </w:p>
        </w:tc>
        <w:tc>
          <w:tcPr>
            <w:tcW w:w="1340" w:type="pct"/>
            <w:hideMark/>
          </w:tcPr>
          <w:p w14:paraId="7EEFCD62" w14:textId="77777777" w:rsidR="001637F7" w:rsidRPr="002658CB" w:rsidRDefault="001637F7" w:rsidP="00201DCE">
            <w:pPr>
              <w:jc w:val="center"/>
              <w:rPr>
                <w:rFonts w:ascii="Simplified Arabic" w:hAnsi="Simplified Arabic"/>
                <w:b/>
                <w:bCs/>
                <w:sz w:val="28"/>
              </w:rPr>
            </w:pPr>
            <w:r w:rsidRPr="002658CB">
              <w:rPr>
                <w:rStyle w:val="af"/>
                <w:rFonts w:ascii="Simplified Arabic" w:hAnsi="Simplified Arabic"/>
                <w:sz w:val="28"/>
                <w:rtl/>
              </w:rPr>
              <w:t>عدد الفقرات في الاستبيان</w:t>
            </w:r>
          </w:p>
        </w:tc>
      </w:tr>
      <w:tr w:rsidR="001637F7" w:rsidRPr="002658CB" w14:paraId="144B22A3" w14:textId="77777777" w:rsidTr="00201DCE">
        <w:tc>
          <w:tcPr>
            <w:tcW w:w="182" w:type="pct"/>
            <w:vMerge w:val="restart"/>
            <w:vAlign w:val="center"/>
          </w:tcPr>
          <w:p w14:paraId="377EFC77" w14:textId="77777777" w:rsidR="001637F7" w:rsidRPr="002658CB" w:rsidRDefault="001637F7" w:rsidP="00201DCE">
            <w:pPr>
              <w:jc w:val="center"/>
              <w:rPr>
                <w:rFonts w:ascii="Simplified Arabic" w:hAnsi="Simplified Arabic"/>
                <w:b/>
                <w:bCs/>
                <w:sz w:val="28"/>
              </w:rPr>
            </w:pPr>
            <w:r w:rsidRPr="002658CB">
              <w:rPr>
                <w:rFonts w:ascii="Simplified Arabic" w:hAnsi="Simplified Arabic"/>
                <w:b/>
                <w:bCs/>
                <w:sz w:val="28"/>
              </w:rPr>
              <w:t>R</w:t>
            </w:r>
          </w:p>
        </w:tc>
        <w:tc>
          <w:tcPr>
            <w:tcW w:w="1147" w:type="pct"/>
            <w:vMerge w:val="restart"/>
            <w:vAlign w:val="center"/>
          </w:tcPr>
          <w:p w14:paraId="1DA823C5" w14:textId="77777777" w:rsidR="001637F7" w:rsidRPr="002658CB" w:rsidRDefault="001637F7" w:rsidP="00201DCE">
            <w:pPr>
              <w:jc w:val="center"/>
              <w:rPr>
                <w:rFonts w:ascii="Simplified Arabic" w:hAnsi="Simplified Arabic"/>
                <w:b/>
                <w:bCs/>
                <w:sz w:val="28"/>
              </w:rPr>
            </w:pPr>
            <w:r w:rsidRPr="002658CB">
              <w:rPr>
                <w:rStyle w:val="af"/>
                <w:rFonts w:ascii="Simplified Arabic" w:hAnsi="Simplified Arabic"/>
                <w:b w:val="0"/>
                <w:bCs w:val="0"/>
                <w:sz w:val="28"/>
                <w:rtl/>
              </w:rPr>
              <w:t>الحد من مخاطر تسرب وفقدان الوثائق</w:t>
            </w:r>
            <w:r w:rsidRPr="002658CB">
              <w:rPr>
                <w:rFonts w:ascii="Simplified Arabic" w:hAnsi="Simplified Arabic"/>
                <w:b/>
                <w:bCs/>
                <w:sz w:val="28"/>
                <w:rtl/>
              </w:rPr>
              <w:t>( تابع )</w:t>
            </w:r>
          </w:p>
        </w:tc>
        <w:tc>
          <w:tcPr>
            <w:tcW w:w="153" w:type="pct"/>
          </w:tcPr>
          <w:p w14:paraId="5670FB6E" w14:textId="77777777" w:rsidR="001637F7" w:rsidRPr="002658CB" w:rsidRDefault="001637F7" w:rsidP="00201DCE">
            <w:pPr>
              <w:rPr>
                <w:rFonts w:ascii="Simplified Arabic" w:hAnsi="Simplified Arabic"/>
                <w:sz w:val="28"/>
              </w:rPr>
            </w:pPr>
            <w:r w:rsidRPr="002658CB">
              <w:rPr>
                <w:rFonts w:ascii="Simplified Arabic" w:hAnsi="Simplified Arabic"/>
                <w:sz w:val="28"/>
              </w:rPr>
              <w:t>RS</w:t>
            </w:r>
          </w:p>
        </w:tc>
        <w:tc>
          <w:tcPr>
            <w:tcW w:w="2179" w:type="pct"/>
          </w:tcPr>
          <w:p w14:paraId="476A9403"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تقليل الحوادث الأمنية</w:t>
            </w:r>
          </w:p>
        </w:tc>
        <w:tc>
          <w:tcPr>
            <w:tcW w:w="1340" w:type="pct"/>
            <w:hideMark/>
          </w:tcPr>
          <w:p w14:paraId="5EBD03E4"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r w:rsidR="001637F7" w:rsidRPr="002658CB" w14:paraId="08047A50" w14:textId="77777777" w:rsidTr="00201DCE">
        <w:tc>
          <w:tcPr>
            <w:tcW w:w="182" w:type="pct"/>
            <w:vMerge/>
            <w:hideMark/>
          </w:tcPr>
          <w:p w14:paraId="217C94C5" w14:textId="77777777" w:rsidR="001637F7" w:rsidRPr="002658CB" w:rsidRDefault="001637F7" w:rsidP="00201DCE">
            <w:pPr>
              <w:rPr>
                <w:rFonts w:ascii="Simplified Arabic" w:hAnsi="Simplified Arabic"/>
                <w:sz w:val="28"/>
              </w:rPr>
            </w:pPr>
          </w:p>
        </w:tc>
        <w:tc>
          <w:tcPr>
            <w:tcW w:w="1147" w:type="pct"/>
            <w:vMerge/>
          </w:tcPr>
          <w:p w14:paraId="4363FCF8" w14:textId="77777777" w:rsidR="001637F7" w:rsidRPr="002658CB" w:rsidRDefault="001637F7" w:rsidP="00201DCE">
            <w:pPr>
              <w:rPr>
                <w:rFonts w:ascii="Simplified Arabic" w:hAnsi="Simplified Arabic"/>
                <w:sz w:val="28"/>
              </w:rPr>
            </w:pPr>
          </w:p>
        </w:tc>
        <w:tc>
          <w:tcPr>
            <w:tcW w:w="153" w:type="pct"/>
          </w:tcPr>
          <w:p w14:paraId="6DEC80CB" w14:textId="77777777" w:rsidR="001637F7" w:rsidRPr="002658CB" w:rsidRDefault="001637F7" w:rsidP="00201DCE">
            <w:pPr>
              <w:rPr>
                <w:rFonts w:ascii="Simplified Arabic" w:hAnsi="Simplified Arabic"/>
                <w:sz w:val="28"/>
              </w:rPr>
            </w:pPr>
            <w:r w:rsidRPr="002658CB">
              <w:rPr>
                <w:rFonts w:ascii="Simplified Arabic" w:hAnsi="Simplified Arabic"/>
                <w:sz w:val="28"/>
              </w:rPr>
              <w:t>RA</w:t>
            </w:r>
          </w:p>
        </w:tc>
        <w:tc>
          <w:tcPr>
            <w:tcW w:w="2179" w:type="pct"/>
          </w:tcPr>
          <w:p w14:paraId="2515EF9F" w14:textId="77777777" w:rsidR="001637F7" w:rsidRPr="002658CB" w:rsidRDefault="001637F7" w:rsidP="00201DCE">
            <w:pPr>
              <w:rPr>
                <w:rFonts w:ascii="Simplified Arabic" w:hAnsi="Simplified Arabic"/>
                <w:sz w:val="28"/>
              </w:rPr>
            </w:pPr>
            <w:r w:rsidRPr="002658CB">
              <w:rPr>
                <w:rFonts w:ascii="Simplified Arabic" w:hAnsi="Simplified Arabic"/>
                <w:sz w:val="28"/>
                <w:rtl/>
              </w:rPr>
              <w:t>موثوقية أنظمة الأرشفة</w:t>
            </w:r>
          </w:p>
        </w:tc>
        <w:tc>
          <w:tcPr>
            <w:tcW w:w="1340" w:type="pct"/>
            <w:hideMark/>
          </w:tcPr>
          <w:p w14:paraId="5596749C" w14:textId="77777777" w:rsidR="001637F7" w:rsidRPr="002658CB" w:rsidRDefault="001637F7" w:rsidP="00201DCE">
            <w:pPr>
              <w:rPr>
                <w:rFonts w:ascii="Simplified Arabic" w:hAnsi="Simplified Arabic"/>
                <w:sz w:val="28"/>
              </w:rPr>
            </w:pPr>
            <w:r w:rsidRPr="002658CB">
              <w:rPr>
                <w:rFonts w:ascii="Simplified Arabic" w:hAnsi="Simplified Arabic"/>
                <w:sz w:val="28"/>
              </w:rPr>
              <w:t>4</w:t>
            </w:r>
          </w:p>
        </w:tc>
      </w:tr>
      <w:tr w:rsidR="001637F7" w:rsidRPr="002658CB" w14:paraId="5E2C2C57" w14:textId="77777777" w:rsidTr="00201DCE">
        <w:tc>
          <w:tcPr>
            <w:tcW w:w="182" w:type="pct"/>
            <w:vMerge/>
            <w:hideMark/>
          </w:tcPr>
          <w:p w14:paraId="2ED50948" w14:textId="77777777" w:rsidR="001637F7" w:rsidRPr="002658CB" w:rsidRDefault="001637F7" w:rsidP="00201DCE">
            <w:pPr>
              <w:rPr>
                <w:rFonts w:ascii="Simplified Arabic" w:hAnsi="Simplified Arabic"/>
                <w:sz w:val="28"/>
              </w:rPr>
            </w:pPr>
          </w:p>
        </w:tc>
        <w:tc>
          <w:tcPr>
            <w:tcW w:w="1147" w:type="pct"/>
            <w:vMerge/>
          </w:tcPr>
          <w:p w14:paraId="3DD1EE2A" w14:textId="77777777" w:rsidR="001637F7" w:rsidRPr="002658CB" w:rsidRDefault="001637F7" w:rsidP="00201DCE">
            <w:pPr>
              <w:rPr>
                <w:rFonts w:ascii="Simplified Arabic" w:hAnsi="Simplified Arabic"/>
                <w:sz w:val="28"/>
              </w:rPr>
            </w:pPr>
          </w:p>
        </w:tc>
        <w:tc>
          <w:tcPr>
            <w:tcW w:w="153" w:type="pct"/>
          </w:tcPr>
          <w:p w14:paraId="39AAA763" w14:textId="77777777" w:rsidR="001637F7" w:rsidRPr="002658CB" w:rsidRDefault="001637F7" w:rsidP="00201DCE">
            <w:pPr>
              <w:rPr>
                <w:rFonts w:ascii="Simplified Arabic" w:hAnsi="Simplified Arabic"/>
                <w:sz w:val="28"/>
              </w:rPr>
            </w:pPr>
            <w:r w:rsidRPr="002658CB">
              <w:rPr>
                <w:rFonts w:ascii="Simplified Arabic" w:hAnsi="Simplified Arabic"/>
                <w:sz w:val="28"/>
              </w:rPr>
              <w:t>SI</w:t>
            </w:r>
          </w:p>
        </w:tc>
        <w:tc>
          <w:tcPr>
            <w:tcW w:w="2179" w:type="pct"/>
          </w:tcPr>
          <w:p w14:paraId="62E44A8B" w14:textId="77777777" w:rsidR="001637F7" w:rsidRPr="002658CB" w:rsidRDefault="001637F7" w:rsidP="00201DCE">
            <w:pPr>
              <w:rPr>
                <w:rFonts w:ascii="Simplified Arabic" w:hAnsi="Simplified Arabic"/>
                <w:sz w:val="28"/>
              </w:rPr>
            </w:pPr>
            <w:r w:rsidRPr="002658CB">
              <w:rPr>
                <w:rFonts w:ascii="Simplified Arabic" w:hAnsi="Simplified Arabic"/>
                <w:sz w:val="28"/>
                <w:rtl/>
              </w:rPr>
              <w:t>صرامة الضوابط الداخلية</w:t>
            </w:r>
          </w:p>
        </w:tc>
        <w:tc>
          <w:tcPr>
            <w:tcW w:w="1340" w:type="pct"/>
            <w:hideMark/>
          </w:tcPr>
          <w:p w14:paraId="6B0C9E92"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r w:rsidR="001637F7" w:rsidRPr="002658CB" w14:paraId="2924E5DA" w14:textId="77777777" w:rsidTr="00201DCE">
        <w:tc>
          <w:tcPr>
            <w:tcW w:w="182" w:type="pct"/>
            <w:vMerge/>
            <w:hideMark/>
          </w:tcPr>
          <w:p w14:paraId="5FADF59F" w14:textId="77777777" w:rsidR="001637F7" w:rsidRPr="002658CB" w:rsidRDefault="001637F7" w:rsidP="00201DCE">
            <w:pPr>
              <w:rPr>
                <w:rFonts w:ascii="Simplified Arabic" w:hAnsi="Simplified Arabic"/>
                <w:sz w:val="28"/>
              </w:rPr>
            </w:pPr>
          </w:p>
        </w:tc>
        <w:tc>
          <w:tcPr>
            <w:tcW w:w="1147" w:type="pct"/>
            <w:vMerge/>
          </w:tcPr>
          <w:p w14:paraId="2FB4C3CF" w14:textId="77777777" w:rsidR="001637F7" w:rsidRPr="002658CB" w:rsidRDefault="001637F7" w:rsidP="00201DCE">
            <w:pPr>
              <w:rPr>
                <w:rFonts w:ascii="Simplified Arabic" w:hAnsi="Simplified Arabic"/>
                <w:sz w:val="28"/>
              </w:rPr>
            </w:pPr>
          </w:p>
        </w:tc>
        <w:tc>
          <w:tcPr>
            <w:tcW w:w="153" w:type="pct"/>
          </w:tcPr>
          <w:p w14:paraId="44C89705" w14:textId="77777777" w:rsidR="001637F7" w:rsidRPr="002658CB" w:rsidRDefault="001637F7" w:rsidP="00201DCE">
            <w:pPr>
              <w:rPr>
                <w:rFonts w:ascii="Simplified Arabic" w:hAnsi="Simplified Arabic"/>
                <w:sz w:val="28"/>
              </w:rPr>
            </w:pPr>
            <w:r w:rsidRPr="002658CB">
              <w:rPr>
                <w:rFonts w:ascii="Simplified Arabic" w:hAnsi="Simplified Arabic"/>
                <w:sz w:val="28"/>
              </w:rPr>
              <w:t>EA</w:t>
            </w:r>
          </w:p>
        </w:tc>
        <w:tc>
          <w:tcPr>
            <w:tcW w:w="2179" w:type="pct"/>
          </w:tcPr>
          <w:p w14:paraId="5E5664D8" w14:textId="77777777" w:rsidR="001637F7" w:rsidRPr="002658CB" w:rsidRDefault="001637F7" w:rsidP="00201DCE">
            <w:pPr>
              <w:rPr>
                <w:rFonts w:ascii="Simplified Arabic" w:hAnsi="Simplified Arabic"/>
                <w:sz w:val="28"/>
              </w:rPr>
            </w:pPr>
            <w:r w:rsidRPr="002658CB">
              <w:rPr>
                <w:rFonts w:ascii="Simplified Arabic" w:hAnsi="Simplified Arabic"/>
                <w:sz w:val="28"/>
                <w:rtl/>
              </w:rPr>
              <w:t>وعي الموظفين بسياسات الأمان</w:t>
            </w:r>
          </w:p>
        </w:tc>
        <w:tc>
          <w:tcPr>
            <w:tcW w:w="1340" w:type="pct"/>
            <w:hideMark/>
          </w:tcPr>
          <w:p w14:paraId="33679DFE"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r w:rsidR="001637F7" w:rsidRPr="002658CB" w14:paraId="06B43A7C" w14:textId="77777777" w:rsidTr="00201DCE">
        <w:tc>
          <w:tcPr>
            <w:tcW w:w="182" w:type="pct"/>
            <w:vMerge/>
            <w:hideMark/>
          </w:tcPr>
          <w:p w14:paraId="0792A81A" w14:textId="77777777" w:rsidR="001637F7" w:rsidRPr="002658CB" w:rsidRDefault="001637F7" w:rsidP="00201DCE">
            <w:pPr>
              <w:rPr>
                <w:rFonts w:ascii="Simplified Arabic" w:hAnsi="Simplified Arabic"/>
                <w:sz w:val="28"/>
              </w:rPr>
            </w:pPr>
          </w:p>
        </w:tc>
        <w:tc>
          <w:tcPr>
            <w:tcW w:w="1147" w:type="pct"/>
            <w:vMerge/>
          </w:tcPr>
          <w:p w14:paraId="2047A100" w14:textId="77777777" w:rsidR="001637F7" w:rsidRPr="002658CB" w:rsidRDefault="001637F7" w:rsidP="00201DCE">
            <w:pPr>
              <w:rPr>
                <w:rFonts w:ascii="Simplified Arabic" w:hAnsi="Simplified Arabic"/>
                <w:sz w:val="28"/>
              </w:rPr>
            </w:pPr>
          </w:p>
        </w:tc>
        <w:tc>
          <w:tcPr>
            <w:tcW w:w="153" w:type="pct"/>
          </w:tcPr>
          <w:p w14:paraId="76F82F46" w14:textId="77777777" w:rsidR="001637F7" w:rsidRPr="002658CB" w:rsidRDefault="001637F7" w:rsidP="00201DCE">
            <w:pPr>
              <w:rPr>
                <w:rFonts w:ascii="Simplified Arabic" w:hAnsi="Simplified Arabic"/>
                <w:sz w:val="28"/>
              </w:rPr>
            </w:pPr>
            <w:r w:rsidRPr="002658CB">
              <w:rPr>
                <w:rFonts w:ascii="Simplified Arabic" w:hAnsi="Simplified Arabic"/>
                <w:sz w:val="28"/>
              </w:rPr>
              <w:t>EC</w:t>
            </w:r>
          </w:p>
        </w:tc>
        <w:tc>
          <w:tcPr>
            <w:tcW w:w="2179" w:type="pct"/>
          </w:tcPr>
          <w:p w14:paraId="2A3A8C10" w14:textId="77777777" w:rsidR="001637F7" w:rsidRPr="002658CB" w:rsidRDefault="001637F7" w:rsidP="00201DCE">
            <w:pPr>
              <w:rPr>
                <w:rFonts w:ascii="Simplified Arabic" w:hAnsi="Simplified Arabic"/>
                <w:sz w:val="28"/>
              </w:rPr>
            </w:pPr>
            <w:r w:rsidRPr="002658CB">
              <w:rPr>
                <w:rFonts w:ascii="Simplified Arabic" w:hAnsi="Simplified Arabic"/>
                <w:sz w:val="28"/>
                <w:rtl/>
              </w:rPr>
              <w:t>فعالية السياسات المؤسسية</w:t>
            </w:r>
          </w:p>
        </w:tc>
        <w:tc>
          <w:tcPr>
            <w:tcW w:w="1340" w:type="pct"/>
            <w:hideMark/>
          </w:tcPr>
          <w:p w14:paraId="231C1090" w14:textId="77777777" w:rsidR="001637F7" w:rsidRPr="002658CB" w:rsidRDefault="001637F7" w:rsidP="00201DCE">
            <w:pPr>
              <w:rPr>
                <w:rFonts w:ascii="Simplified Arabic" w:hAnsi="Simplified Arabic"/>
                <w:sz w:val="28"/>
              </w:rPr>
            </w:pPr>
            <w:r w:rsidRPr="002658CB">
              <w:rPr>
                <w:rFonts w:ascii="Simplified Arabic" w:hAnsi="Simplified Arabic"/>
                <w:sz w:val="28"/>
              </w:rPr>
              <w:t>3</w:t>
            </w:r>
          </w:p>
        </w:tc>
      </w:tr>
    </w:tbl>
    <w:p w14:paraId="4B34562D" w14:textId="77777777" w:rsidR="001637F7" w:rsidRPr="001163AC" w:rsidRDefault="001637F7" w:rsidP="001637F7">
      <w:pPr>
        <w:pStyle w:val="22"/>
        <w:bidi/>
        <w:spacing w:after="0" w:line="240" w:lineRule="auto"/>
        <w:rPr>
          <w:rFonts w:ascii="Simplified Arabic" w:hAnsi="Simplified Arabic"/>
          <w:sz w:val="24"/>
          <w:szCs w:val="24"/>
          <w:rtl/>
        </w:rPr>
      </w:pPr>
    </w:p>
    <w:p w14:paraId="31DADFDB" w14:textId="77777777" w:rsidR="001637F7" w:rsidRPr="001163AC" w:rsidRDefault="001637F7" w:rsidP="001637F7">
      <w:pPr>
        <w:pStyle w:val="22"/>
        <w:bidi/>
        <w:spacing w:after="0" w:line="240" w:lineRule="auto"/>
        <w:rPr>
          <w:rFonts w:ascii="Simplified Arabic" w:hAnsi="Simplified Arabic"/>
          <w:sz w:val="24"/>
          <w:szCs w:val="24"/>
          <w:rtl/>
        </w:rPr>
      </w:pPr>
    </w:p>
    <w:p w14:paraId="34CA906D" w14:textId="77777777" w:rsidR="001637F7" w:rsidRDefault="001637F7" w:rsidP="001637F7">
      <w:pPr>
        <w:pStyle w:val="22"/>
        <w:bidi/>
        <w:spacing w:after="0" w:line="240" w:lineRule="auto"/>
        <w:rPr>
          <w:rFonts w:ascii="Simplified Arabic" w:hAnsi="Simplified Arabic"/>
          <w:sz w:val="24"/>
          <w:szCs w:val="24"/>
          <w:rtl/>
        </w:rPr>
      </w:pPr>
    </w:p>
    <w:p w14:paraId="5A138475" w14:textId="77777777" w:rsidR="001637F7" w:rsidRDefault="001637F7" w:rsidP="001637F7">
      <w:pPr>
        <w:pStyle w:val="22"/>
        <w:bidi/>
        <w:spacing w:after="0" w:line="240" w:lineRule="auto"/>
        <w:rPr>
          <w:rFonts w:ascii="Simplified Arabic" w:hAnsi="Simplified Arabic"/>
          <w:sz w:val="24"/>
          <w:szCs w:val="24"/>
          <w:rtl/>
        </w:rPr>
      </w:pPr>
    </w:p>
    <w:p w14:paraId="39CD54B2" w14:textId="77777777" w:rsidR="001637F7" w:rsidRPr="001163AC" w:rsidRDefault="001637F7" w:rsidP="001637F7">
      <w:pPr>
        <w:pStyle w:val="22"/>
        <w:bidi/>
        <w:spacing w:after="0" w:line="240" w:lineRule="auto"/>
        <w:rPr>
          <w:rFonts w:ascii="Simplified Arabic" w:hAnsi="Simplified Arabic"/>
          <w:sz w:val="24"/>
          <w:szCs w:val="24"/>
          <w:rtl/>
        </w:rPr>
      </w:pPr>
    </w:p>
    <w:p w14:paraId="1537027D" w14:textId="77777777" w:rsidR="001637F7" w:rsidRPr="001163AC" w:rsidRDefault="001637F7" w:rsidP="001637F7">
      <w:pPr>
        <w:pStyle w:val="22"/>
        <w:bidi/>
        <w:spacing w:after="0" w:line="240" w:lineRule="auto"/>
        <w:rPr>
          <w:rFonts w:ascii="Simplified Arabic" w:hAnsi="Simplified Arabic"/>
          <w:sz w:val="24"/>
          <w:szCs w:val="24"/>
          <w:rtl/>
        </w:rPr>
      </w:pPr>
    </w:p>
    <w:p w14:paraId="7A67365F" w14:textId="77777777" w:rsidR="001637F7" w:rsidRPr="001163AC" w:rsidRDefault="001637F7" w:rsidP="001637F7">
      <w:pPr>
        <w:pStyle w:val="22"/>
        <w:bidi/>
        <w:spacing w:after="0" w:line="240" w:lineRule="auto"/>
        <w:rPr>
          <w:rFonts w:ascii="Simplified Arabic" w:hAnsi="Simplified Arabic"/>
          <w:sz w:val="24"/>
          <w:szCs w:val="24"/>
          <w:rtl/>
        </w:rPr>
      </w:pPr>
    </w:p>
    <w:p w14:paraId="649DC6DB" w14:textId="77777777" w:rsidR="001637F7" w:rsidRPr="001163AC" w:rsidRDefault="001637F7" w:rsidP="001637F7">
      <w:pPr>
        <w:pStyle w:val="22"/>
        <w:bidi/>
        <w:spacing w:after="0" w:line="240" w:lineRule="auto"/>
        <w:rPr>
          <w:rFonts w:ascii="Simplified Arabic" w:hAnsi="Simplified Arabic"/>
          <w:sz w:val="24"/>
          <w:szCs w:val="24"/>
          <w:rtl/>
        </w:rPr>
      </w:pPr>
    </w:p>
    <w:p w14:paraId="13E2B294" w14:textId="77777777" w:rsidR="001637F7" w:rsidRPr="001163AC" w:rsidRDefault="001637F7" w:rsidP="001637F7">
      <w:pPr>
        <w:pStyle w:val="22"/>
        <w:bidi/>
        <w:spacing w:after="0" w:line="240" w:lineRule="auto"/>
        <w:jc w:val="right"/>
        <w:rPr>
          <w:rFonts w:ascii="Simplified Arabic" w:hAnsi="Simplified Arabic"/>
          <w:sz w:val="24"/>
          <w:szCs w:val="24"/>
          <w:rtl/>
        </w:rPr>
      </w:pPr>
      <w:r>
        <w:rPr>
          <w:rFonts w:ascii="Simplified Arabic" w:hAnsi="Simplified Arabic" w:hint="cs"/>
          <w:sz w:val="24"/>
          <w:szCs w:val="24"/>
          <w:rtl/>
        </w:rPr>
        <w:lastRenderedPageBreak/>
        <w:t>2-4</w:t>
      </w:r>
      <w:r w:rsidRPr="001163AC">
        <w:rPr>
          <w:rFonts w:ascii="Simplified Arabic" w:hAnsi="Simplified Arabic"/>
          <w:sz w:val="24"/>
          <w:szCs w:val="24"/>
          <w:rtl/>
        </w:rPr>
        <w:t>أسئلة الاستبيان:</w:t>
      </w:r>
    </w:p>
    <w:tbl>
      <w:tblPr>
        <w:tblStyle w:val="ad"/>
        <w:bidiVisual/>
        <w:tblW w:w="0" w:type="auto"/>
        <w:tblLook w:val="04A0" w:firstRow="1" w:lastRow="0" w:firstColumn="1" w:lastColumn="0" w:noHBand="0" w:noVBand="1"/>
      </w:tblPr>
      <w:tblGrid>
        <w:gridCol w:w="1039"/>
        <w:gridCol w:w="1410"/>
        <w:gridCol w:w="514"/>
        <w:gridCol w:w="3311"/>
        <w:gridCol w:w="570"/>
        <w:gridCol w:w="507"/>
        <w:gridCol w:w="506"/>
        <w:gridCol w:w="567"/>
        <w:gridCol w:w="772"/>
      </w:tblGrid>
      <w:tr w:rsidR="001637F7" w:rsidRPr="001163AC" w14:paraId="5449552E" w14:textId="77777777" w:rsidTr="00201DCE">
        <w:tc>
          <w:tcPr>
            <w:tcW w:w="959" w:type="dxa"/>
            <w:vAlign w:val="center"/>
          </w:tcPr>
          <w:p w14:paraId="7AE98445" w14:textId="77777777" w:rsidR="001637F7" w:rsidRPr="001163AC" w:rsidRDefault="001637F7" w:rsidP="00201DCE">
            <w:pPr>
              <w:ind w:left="-57" w:right="-57"/>
              <w:rPr>
                <w:rFonts w:ascii="Simplified Arabic" w:hAnsi="Simplified Arabic"/>
                <w:sz w:val="20"/>
                <w:szCs w:val="20"/>
                <w:rtl/>
              </w:rPr>
            </w:pPr>
            <w:bookmarkStart w:id="29" w:name="_Hlk194385961"/>
            <w:bookmarkStart w:id="30" w:name="_Hlk202644056"/>
            <w:proofErr w:type="spellStart"/>
            <w:r w:rsidRPr="001163AC">
              <w:rPr>
                <w:rFonts w:ascii="Simplified Arabic" w:hAnsi="Simplified Arabic"/>
                <w:sz w:val="20"/>
                <w:szCs w:val="20"/>
              </w:rPr>
              <w:t>المتغير</w:t>
            </w:r>
            <w:proofErr w:type="spellEnd"/>
          </w:p>
        </w:tc>
        <w:tc>
          <w:tcPr>
            <w:tcW w:w="1410" w:type="dxa"/>
            <w:vAlign w:val="center"/>
          </w:tcPr>
          <w:p w14:paraId="6B844738" w14:textId="77777777" w:rsidR="001637F7" w:rsidRPr="001163AC" w:rsidRDefault="001637F7" w:rsidP="00201DCE">
            <w:pPr>
              <w:ind w:left="-57" w:right="-57"/>
              <w:rPr>
                <w:rFonts w:ascii="Simplified Arabic" w:hAnsi="Simplified Arabic"/>
                <w:sz w:val="20"/>
                <w:szCs w:val="20"/>
                <w:rtl/>
              </w:rPr>
            </w:pPr>
            <w:proofErr w:type="spellStart"/>
            <w:r w:rsidRPr="001163AC">
              <w:rPr>
                <w:rFonts w:ascii="Simplified Arabic" w:hAnsi="Simplified Arabic"/>
                <w:sz w:val="20"/>
                <w:szCs w:val="20"/>
              </w:rPr>
              <w:t>البعد</w:t>
            </w:r>
            <w:proofErr w:type="spellEnd"/>
          </w:p>
        </w:tc>
        <w:tc>
          <w:tcPr>
            <w:tcW w:w="514" w:type="dxa"/>
            <w:vAlign w:val="center"/>
          </w:tcPr>
          <w:p w14:paraId="4CAD2ECC"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رقم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الفقرة</w:t>
            </w:r>
            <w:proofErr w:type="spellEnd"/>
          </w:p>
        </w:tc>
        <w:tc>
          <w:tcPr>
            <w:tcW w:w="3311" w:type="dxa"/>
            <w:vAlign w:val="center"/>
          </w:tcPr>
          <w:p w14:paraId="2AE920E7"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السؤال</w:t>
            </w:r>
            <w:proofErr w:type="spellEnd"/>
          </w:p>
        </w:tc>
        <w:tc>
          <w:tcPr>
            <w:tcW w:w="529" w:type="dxa"/>
            <w:vAlign w:val="center"/>
          </w:tcPr>
          <w:p w14:paraId="4C9FFAC2"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موافق</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بشدة</w:t>
            </w:r>
            <w:proofErr w:type="spellEnd"/>
          </w:p>
        </w:tc>
        <w:tc>
          <w:tcPr>
            <w:tcW w:w="472" w:type="dxa"/>
            <w:vAlign w:val="center"/>
          </w:tcPr>
          <w:p w14:paraId="3063D133" w14:textId="77777777" w:rsidR="001637F7" w:rsidRPr="001163AC" w:rsidRDefault="001637F7" w:rsidP="00201DCE">
            <w:pPr>
              <w:ind w:left="-57" w:right="-57"/>
              <w:rPr>
                <w:rFonts w:ascii="Simplified Arabic" w:hAnsi="Simplified Arabic"/>
                <w:sz w:val="20"/>
                <w:szCs w:val="20"/>
                <w:rtl/>
              </w:rPr>
            </w:pPr>
            <w:proofErr w:type="spellStart"/>
            <w:r w:rsidRPr="001163AC">
              <w:rPr>
                <w:rFonts w:ascii="Simplified Arabic" w:hAnsi="Simplified Arabic"/>
                <w:sz w:val="20"/>
                <w:szCs w:val="20"/>
              </w:rPr>
              <w:t>موافق</w:t>
            </w:r>
            <w:proofErr w:type="spellEnd"/>
          </w:p>
        </w:tc>
        <w:tc>
          <w:tcPr>
            <w:tcW w:w="472" w:type="dxa"/>
            <w:vAlign w:val="center"/>
          </w:tcPr>
          <w:p w14:paraId="005D5A83"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محايد</w:t>
            </w:r>
            <w:proofErr w:type="spellEnd"/>
          </w:p>
        </w:tc>
        <w:tc>
          <w:tcPr>
            <w:tcW w:w="567" w:type="dxa"/>
            <w:vAlign w:val="center"/>
          </w:tcPr>
          <w:p w14:paraId="186603EC"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غير</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موافق</w:t>
            </w:r>
            <w:proofErr w:type="spellEnd"/>
          </w:p>
        </w:tc>
        <w:tc>
          <w:tcPr>
            <w:tcW w:w="772" w:type="dxa"/>
            <w:vAlign w:val="center"/>
          </w:tcPr>
          <w:p w14:paraId="1CB12E49"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غير</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موافق</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بشدة</w:t>
            </w:r>
            <w:proofErr w:type="spellEnd"/>
          </w:p>
        </w:tc>
      </w:tr>
      <w:bookmarkEnd w:id="29"/>
      <w:tr w:rsidR="001637F7" w:rsidRPr="001163AC" w14:paraId="12A1EFFA" w14:textId="77777777" w:rsidTr="00201DCE">
        <w:tc>
          <w:tcPr>
            <w:tcW w:w="959" w:type="dxa"/>
            <w:vMerge w:val="restart"/>
            <w:vAlign w:val="center"/>
          </w:tcPr>
          <w:p w14:paraId="1C55ADA4"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b/>
                <w:bCs/>
                <w:sz w:val="20"/>
                <w:szCs w:val="20"/>
              </w:rPr>
              <w:t>The Risks of Document Leakage and Loss</w:t>
            </w:r>
          </w:p>
          <w:p w14:paraId="1DF31D95" w14:textId="77777777" w:rsidR="001637F7" w:rsidRPr="001163AC" w:rsidRDefault="001637F7" w:rsidP="00201DCE">
            <w:pPr>
              <w:ind w:left="-57" w:right="-57"/>
              <w:rPr>
                <w:rFonts w:ascii="Simplified Arabic" w:hAnsi="Simplified Arabic"/>
                <w:sz w:val="20"/>
                <w:szCs w:val="20"/>
                <w:rtl/>
              </w:rPr>
            </w:pPr>
            <w:proofErr w:type="spellStart"/>
            <w:r w:rsidRPr="001163AC">
              <w:rPr>
                <w:rFonts w:ascii="Simplified Arabic" w:hAnsi="Simplified Arabic"/>
                <w:sz w:val="20"/>
                <w:szCs w:val="20"/>
              </w:rPr>
              <w:t>مخاطر</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تسرب</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وفقدان</w:t>
            </w:r>
            <w:proofErr w:type="spellEnd"/>
            <w:r w:rsidRPr="001163AC">
              <w:rPr>
                <w:rFonts w:ascii="Simplified Arabic" w:hAnsi="Simplified Arabic"/>
                <w:sz w:val="20"/>
                <w:szCs w:val="20"/>
              </w:rPr>
              <w:t xml:space="preserve"> الوثائق</w:t>
            </w:r>
          </w:p>
        </w:tc>
        <w:tc>
          <w:tcPr>
            <w:tcW w:w="1410" w:type="dxa"/>
          </w:tcPr>
          <w:p w14:paraId="12C2AF07" w14:textId="77777777" w:rsidR="001637F7" w:rsidRPr="001163AC" w:rsidRDefault="001637F7" w:rsidP="00201DCE">
            <w:pPr>
              <w:ind w:left="-57" w:right="-57"/>
              <w:rPr>
                <w:rFonts w:ascii="Simplified Arabic" w:hAnsi="Simplified Arabic"/>
                <w:b/>
                <w:bCs/>
                <w:sz w:val="20"/>
                <w:szCs w:val="20"/>
              </w:rPr>
            </w:pPr>
            <w:proofErr w:type="spellStart"/>
            <w:r w:rsidRPr="001163AC">
              <w:rPr>
                <w:rFonts w:ascii="Simplified Arabic" w:hAnsi="Simplified Arabic"/>
                <w:b/>
                <w:bCs/>
                <w:sz w:val="20"/>
                <w:szCs w:val="20"/>
              </w:rPr>
              <w:t>تقليل</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الحوادث</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الأمنية</w:t>
            </w:r>
            <w:proofErr w:type="spellEnd"/>
          </w:p>
        </w:tc>
        <w:tc>
          <w:tcPr>
            <w:tcW w:w="514" w:type="dxa"/>
          </w:tcPr>
          <w:p w14:paraId="51C16779"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18</w:t>
            </w:r>
          </w:p>
        </w:tc>
        <w:tc>
          <w:tcPr>
            <w:tcW w:w="3311" w:type="dxa"/>
          </w:tcPr>
          <w:p w14:paraId="03AB7530"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انخفض</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عدد</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حوادث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تسرب</w:t>
            </w:r>
            <w:proofErr w:type="spellEnd"/>
            <w:r w:rsidRPr="001163AC">
              <w:rPr>
                <w:rFonts w:ascii="Simplified Arabic" w:hAnsi="Simplified Arabic"/>
                <w:sz w:val="20"/>
                <w:szCs w:val="20"/>
              </w:rPr>
              <w:t xml:space="preserve"> الوثائق </w:t>
            </w:r>
            <w:proofErr w:type="spellStart"/>
            <w:r w:rsidRPr="001163AC">
              <w:rPr>
                <w:rFonts w:ascii="Simplified Arabic" w:hAnsi="Simplified Arabic"/>
                <w:sz w:val="20"/>
                <w:szCs w:val="20"/>
              </w:rPr>
              <w:t>الرقمية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خلال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العامين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الماضيين</w:t>
            </w:r>
            <w:proofErr w:type="spellEnd"/>
            <w:r w:rsidRPr="001163AC">
              <w:rPr>
                <w:rFonts w:ascii="Simplified Arabic" w:hAnsi="Simplified Arabic"/>
                <w:sz w:val="20"/>
                <w:szCs w:val="20"/>
              </w:rPr>
              <w:t>.</w:t>
            </w:r>
          </w:p>
        </w:tc>
        <w:tc>
          <w:tcPr>
            <w:tcW w:w="529" w:type="dxa"/>
          </w:tcPr>
          <w:p w14:paraId="63BB58F3" w14:textId="77777777" w:rsidR="001637F7" w:rsidRPr="001163AC" w:rsidRDefault="001637F7" w:rsidP="00201DCE">
            <w:pPr>
              <w:ind w:left="-57" w:right="-57"/>
              <w:rPr>
                <w:rFonts w:ascii="Simplified Arabic" w:hAnsi="Simplified Arabic"/>
                <w:sz w:val="20"/>
                <w:szCs w:val="20"/>
              </w:rPr>
            </w:pPr>
          </w:p>
        </w:tc>
        <w:tc>
          <w:tcPr>
            <w:tcW w:w="472" w:type="dxa"/>
          </w:tcPr>
          <w:p w14:paraId="25504A0E" w14:textId="77777777" w:rsidR="001637F7" w:rsidRPr="001163AC" w:rsidRDefault="001637F7" w:rsidP="00201DCE">
            <w:pPr>
              <w:ind w:left="-57" w:right="-57"/>
              <w:rPr>
                <w:rFonts w:ascii="Simplified Arabic" w:hAnsi="Simplified Arabic"/>
                <w:sz w:val="20"/>
                <w:szCs w:val="20"/>
              </w:rPr>
            </w:pPr>
          </w:p>
        </w:tc>
        <w:tc>
          <w:tcPr>
            <w:tcW w:w="472" w:type="dxa"/>
          </w:tcPr>
          <w:p w14:paraId="1435C485" w14:textId="77777777" w:rsidR="001637F7" w:rsidRPr="001163AC" w:rsidRDefault="001637F7" w:rsidP="00201DCE">
            <w:pPr>
              <w:ind w:left="-57" w:right="-57"/>
              <w:rPr>
                <w:rFonts w:ascii="Simplified Arabic" w:hAnsi="Simplified Arabic"/>
                <w:sz w:val="20"/>
                <w:szCs w:val="20"/>
              </w:rPr>
            </w:pPr>
          </w:p>
        </w:tc>
        <w:tc>
          <w:tcPr>
            <w:tcW w:w="567" w:type="dxa"/>
          </w:tcPr>
          <w:p w14:paraId="6DC0D617" w14:textId="77777777" w:rsidR="001637F7" w:rsidRPr="001163AC" w:rsidRDefault="001637F7" w:rsidP="00201DCE">
            <w:pPr>
              <w:ind w:left="-57" w:right="-57"/>
              <w:rPr>
                <w:rFonts w:ascii="Simplified Arabic" w:hAnsi="Simplified Arabic"/>
                <w:sz w:val="20"/>
                <w:szCs w:val="20"/>
              </w:rPr>
            </w:pPr>
          </w:p>
        </w:tc>
        <w:tc>
          <w:tcPr>
            <w:tcW w:w="772" w:type="dxa"/>
          </w:tcPr>
          <w:p w14:paraId="19E21DE7" w14:textId="77777777" w:rsidR="001637F7" w:rsidRPr="001163AC" w:rsidRDefault="001637F7" w:rsidP="00201DCE">
            <w:pPr>
              <w:ind w:left="-57" w:right="-57"/>
              <w:rPr>
                <w:rFonts w:ascii="Simplified Arabic" w:hAnsi="Simplified Arabic"/>
                <w:sz w:val="20"/>
                <w:szCs w:val="20"/>
              </w:rPr>
            </w:pPr>
          </w:p>
        </w:tc>
      </w:tr>
      <w:tr w:rsidR="001637F7" w:rsidRPr="001163AC" w14:paraId="5A80DB77" w14:textId="77777777" w:rsidTr="00201DCE">
        <w:tc>
          <w:tcPr>
            <w:tcW w:w="959" w:type="dxa"/>
            <w:vMerge/>
          </w:tcPr>
          <w:p w14:paraId="6980011D" w14:textId="77777777" w:rsidR="001637F7" w:rsidRPr="001163AC" w:rsidRDefault="001637F7" w:rsidP="00201DCE">
            <w:pPr>
              <w:ind w:left="-57" w:right="-57"/>
              <w:rPr>
                <w:rFonts w:ascii="Simplified Arabic" w:hAnsi="Simplified Arabic"/>
                <w:sz w:val="20"/>
                <w:szCs w:val="20"/>
              </w:rPr>
            </w:pPr>
          </w:p>
        </w:tc>
        <w:tc>
          <w:tcPr>
            <w:tcW w:w="1410" w:type="dxa"/>
          </w:tcPr>
          <w:p w14:paraId="6EB7B7AF"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تقليل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الحوادث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الأمنية</w:t>
            </w:r>
            <w:proofErr w:type="spellEnd"/>
          </w:p>
        </w:tc>
        <w:tc>
          <w:tcPr>
            <w:tcW w:w="514" w:type="dxa"/>
          </w:tcPr>
          <w:p w14:paraId="190EA1F9"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19</w:t>
            </w:r>
          </w:p>
        </w:tc>
        <w:tc>
          <w:tcPr>
            <w:tcW w:w="3311" w:type="dxa"/>
          </w:tcPr>
          <w:p w14:paraId="6168886D"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توجد</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آلية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واضحة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للإبلاغ</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حادث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أمني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يتعلق</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بالوثائق</w:t>
            </w:r>
            <w:proofErr w:type="spellEnd"/>
            <w:r w:rsidRPr="001163AC">
              <w:rPr>
                <w:rFonts w:ascii="Simplified Arabic" w:hAnsi="Simplified Arabic"/>
                <w:sz w:val="20"/>
                <w:szCs w:val="20"/>
              </w:rPr>
              <w:t>.</w:t>
            </w:r>
          </w:p>
        </w:tc>
        <w:tc>
          <w:tcPr>
            <w:tcW w:w="529" w:type="dxa"/>
          </w:tcPr>
          <w:p w14:paraId="02469591" w14:textId="77777777" w:rsidR="001637F7" w:rsidRPr="001163AC" w:rsidRDefault="001637F7" w:rsidP="00201DCE">
            <w:pPr>
              <w:ind w:left="-57" w:right="-57"/>
              <w:rPr>
                <w:rFonts w:ascii="Simplified Arabic" w:hAnsi="Simplified Arabic"/>
                <w:sz w:val="20"/>
                <w:szCs w:val="20"/>
              </w:rPr>
            </w:pPr>
          </w:p>
        </w:tc>
        <w:tc>
          <w:tcPr>
            <w:tcW w:w="472" w:type="dxa"/>
          </w:tcPr>
          <w:p w14:paraId="68E49897" w14:textId="77777777" w:rsidR="001637F7" w:rsidRPr="001163AC" w:rsidRDefault="001637F7" w:rsidP="00201DCE">
            <w:pPr>
              <w:ind w:left="-57" w:right="-57"/>
              <w:rPr>
                <w:rFonts w:ascii="Simplified Arabic" w:hAnsi="Simplified Arabic"/>
                <w:sz w:val="20"/>
                <w:szCs w:val="20"/>
              </w:rPr>
            </w:pPr>
          </w:p>
        </w:tc>
        <w:tc>
          <w:tcPr>
            <w:tcW w:w="472" w:type="dxa"/>
          </w:tcPr>
          <w:p w14:paraId="24BECC8D" w14:textId="77777777" w:rsidR="001637F7" w:rsidRPr="001163AC" w:rsidRDefault="001637F7" w:rsidP="00201DCE">
            <w:pPr>
              <w:ind w:left="-57" w:right="-57"/>
              <w:rPr>
                <w:rFonts w:ascii="Simplified Arabic" w:hAnsi="Simplified Arabic"/>
                <w:sz w:val="20"/>
                <w:szCs w:val="20"/>
              </w:rPr>
            </w:pPr>
          </w:p>
        </w:tc>
        <w:tc>
          <w:tcPr>
            <w:tcW w:w="567" w:type="dxa"/>
          </w:tcPr>
          <w:p w14:paraId="46B9F2B9" w14:textId="77777777" w:rsidR="001637F7" w:rsidRPr="001163AC" w:rsidRDefault="001637F7" w:rsidP="00201DCE">
            <w:pPr>
              <w:ind w:left="-57" w:right="-57"/>
              <w:rPr>
                <w:rFonts w:ascii="Simplified Arabic" w:hAnsi="Simplified Arabic"/>
                <w:sz w:val="20"/>
                <w:szCs w:val="20"/>
              </w:rPr>
            </w:pPr>
          </w:p>
        </w:tc>
        <w:tc>
          <w:tcPr>
            <w:tcW w:w="772" w:type="dxa"/>
          </w:tcPr>
          <w:p w14:paraId="66A17135" w14:textId="77777777" w:rsidR="001637F7" w:rsidRPr="001163AC" w:rsidRDefault="001637F7" w:rsidP="00201DCE">
            <w:pPr>
              <w:ind w:left="-57" w:right="-57"/>
              <w:rPr>
                <w:rFonts w:ascii="Simplified Arabic" w:hAnsi="Simplified Arabic"/>
                <w:sz w:val="20"/>
                <w:szCs w:val="20"/>
              </w:rPr>
            </w:pPr>
          </w:p>
        </w:tc>
      </w:tr>
      <w:tr w:rsidR="001637F7" w:rsidRPr="001163AC" w14:paraId="2979FA5D" w14:textId="77777777" w:rsidTr="00201DCE">
        <w:tc>
          <w:tcPr>
            <w:tcW w:w="959" w:type="dxa"/>
            <w:vMerge/>
          </w:tcPr>
          <w:p w14:paraId="1C703C93" w14:textId="77777777" w:rsidR="001637F7" w:rsidRPr="001163AC" w:rsidRDefault="001637F7" w:rsidP="00201DCE">
            <w:pPr>
              <w:ind w:left="-57" w:right="-57"/>
              <w:rPr>
                <w:rFonts w:ascii="Simplified Arabic" w:hAnsi="Simplified Arabic"/>
                <w:sz w:val="20"/>
                <w:szCs w:val="20"/>
              </w:rPr>
            </w:pPr>
          </w:p>
        </w:tc>
        <w:tc>
          <w:tcPr>
            <w:tcW w:w="1410" w:type="dxa"/>
          </w:tcPr>
          <w:p w14:paraId="18D08CCD"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تقليل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الحوادث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الأمنية</w:t>
            </w:r>
            <w:proofErr w:type="spellEnd"/>
          </w:p>
        </w:tc>
        <w:tc>
          <w:tcPr>
            <w:tcW w:w="514" w:type="dxa"/>
          </w:tcPr>
          <w:p w14:paraId="13B64D32"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20</w:t>
            </w:r>
          </w:p>
        </w:tc>
        <w:tc>
          <w:tcPr>
            <w:tcW w:w="3311" w:type="dxa"/>
          </w:tcPr>
          <w:p w14:paraId="53BC3DE5"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تحليل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أسباب</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الحوادث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الأمنية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وتوثيقها</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لمنع</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تكرارها</w:t>
            </w:r>
            <w:proofErr w:type="spellEnd"/>
            <w:r w:rsidRPr="001163AC">
              <w:rPr>
                <w:rFonts w:ascii="Simplified Arabic" w:hAnsi="Simplified Arabic"/>
                <w:sz w:val="20"/>
                <w:szCs w:val="20"/>
              </w:rPr>
              <w:t>.</w:t>
            </w:r>
          </w:p>
        </w:tc>
        <w:tc>
          <w:tcPr>
            <w:tcW w:w="529" w:type="dxa"/>
          </w:tcPr>
          <w:p w14:paraId="779F6603" w14:textId="77777777" w:rsidR="001637F7" w:rsidRPr="001163AC" w:rsidRDefault="001637F7" w:rsidP="00201DCE">
            <w:pPr>
              <w:ind w:left="-57" w:right="-57"/>
              <w:rPr>
                <w:rFonts w:ascii="Simplified Arabic" w:hAnsi="Simplified Arabic"/>
                <w:sz w:val="20"/>
                <w:szCs w:val="20"/>
              </w:rPr>
            </w:pPr>
          </w:p>
        </w:tc>
        <w:tc>
          <w:tcPr>
            <w:tcW w:w="472" w:type="dxa"/>
          </w:tcPr>
          <w:p w14:paraId="3919698A" w14:textId="77777777" w:rsidR="001637F7" w:rsidRPr="001163AC" w:rsidRDefault="001637F7" w:rsidP="00201DCE">
            <w:pPr>
              <w:ind w:left="-57" w:right="-57"/>
              <w:rPr>
                <w:rFonts w:ascii="Simplified Arabic" w:hAnsi="Simplified Arabic"/>
                <w:sz w:val="20"/>
                <w:szCs w:val="20"/>
              </w:rPr>
            </w:pPr>
          </w:p>
        </w:tc>
        <w:tc>
          <w:tcPr>
            <w:tcW w:w="472" w:type="dxa"/>
          </w:tcPr>
          <w:p w14:paraId="1EF2B511" w14:textId="77777777" w:rsidR="001637F7" w:rsidRPr="001163AC" w:rsidRDefault="001637F7" w:rsidP="00201DCE">
            <w:pPr>
              <w:ind w:left="-57" w:right="-57"/>
              <w:rPr>
                <w:rFonts w:ascii="Simplified Arabic" w:hAnsi="Simplified Arabic"/>
                <w:sz w:val="20"/>
                <w:szCs w:val="20"/>
              </w:rPr>
            </w:pPr>
          </w:p>
        </w:tc>
        <w:tc>
          <w:tcPr>
            <w:tcW w:w="567" w:type="dxa"/>
          </w:tcPr>
          <w:p w14:paraId="60191029" w14:textId="77777777" w:rsidR="001637F7" w:rsidRPr="001163AC" w:rsidRDefault="001637F7" w:rsidP="00201DCE">
            <w:pPr>
              <w:ind w:left="-57" w:right="-57"/>
              <w:rPr>
                <w:rFonts w:ascii="Simplified Arabic" w:hAnsi="Simplified Arabic"/>
                <w:sz w:val="20"/>
                <w:szCs w:val="20"/>
              </w:rPr>
            </w:pPr>
          </w:p>
        </w:tc>
        <w:tc>
          <w:tcPr>
            <w:tcW w:w="772" w:type="dxa"/>
          </w:tcPr>
          <w:p w14:paraId="3C8DDD92" w14:textId="77777777" w:rsidR="001637F7" w:rsidRPr="001163AC" w:rsidRDefault="001637F7" w:rsidP="00201DCE">
            <w:pPr>
              <w:ind w:left="-57" w:right="-57"/>
              <w:rPr>
                <w:rFonts w:ascii="Simplified Arabic" w:hAnsi="Simplified Arabic"/>
                <w:sz w:val="20"/>
                <w:szCs w:val="20"/>
              </w:rPr>
            </w:pPr>
          </w:p>
        </w:tc>
      </w:tr>
      <w:tr w:rsidR="001637F7" w:rsidRPr="001163AC" w14:paraId="637C4D6A" w14:textId="77777777" w:rsidTr="00201DCE">
        <w:tc>
          <w:tcPr>
            <w:tcW w:w="959" w:type="dxa"/>
            <w:vMerge/>
          </w:tcPr>
          <w:p w14:paraId="478690D6" w14:textId="77777777" w:rsidR="001637F7" w:rsidRPr="001163AC" w:rsidRDefault="001637F7" w:rsidP="00201DCE">
            <w:pPr>
              <w:ind w:left="-57" w:right="-57"/>
              <w:rPr>
                <w:rFonts w:ascii="Simplified Arabic" w:hAnsi="Simplified Arabic"/>
                <w:sz w:val="20"/>
                <w:szCs w:val="20"/>
              </w:rPr>
            </w:pPr>
          </w:p>
        </w:tc>
        <w:tc>
          <w:tcPr>
            <w:tcW w:w="1410" w:type="dxa"/>
          </w:tcPr>
          <w:p w14:paraId="106F2D6C" w14:textId="77777777" w:rsidR="001637F7" w:rsidRPr="001163AC" w:rsidRDefault="001637F7" w:rsidP="00201DCE">
            <w:pPr>
              <w:ind w:left="-57" w:right="-57"/>
              <w:rPr>
                <w:rFonts w:ascii="Simplified Arabic" w:hAnsi="Simplified Arabic"/>
                <w:b/>
                <w:bCs/>
                <w:sz w:val="20"/>
                <w:szCs w:val="20"/>
              </w:rPr>
            </w:pPr>
            <w:proofErr w:type="spellStart"/>
            <w:r w:rsidRPr="001163AC">
              <w:rPr>
                <w:rFonts w:ascii="Simplified Arabic" w:hAnsi="Simplified Arabic"/>
                <w:b/>
                <w:bCs/>
                <w:sz w:val="20"/>
                <w:szCs w:val="20"/>
              </w:rPr>
              <w:t>موثوقية</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أنظمة</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الأرشفة</w:t>
            </w:r>
            <w:proofErr w:type="spellEnd"/>
          </w:p>
        </w:tc>
        <w:tc>
          <w:tcPr>
            <w:tcW w:w="514" w:type="dxa"/>
          </w:tcPr>
          <w:p w14:paraId="142E4D3F"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21</w:t>
            </w:r>
          </w:p>
        </w:tc>
        <w:tc>
          <w:tcPr>
            <w:tcW w:w="3311" w:type="dxa"/>
          </w:tcPr>
          <w:p w14:paraId="4F562887" w14:textId="77777777" w:rsidR="001637F7" w:rsidRPr="001163AC" w:rsidRDefault="001637F7" w:rsidP="00201DCE">
            <w:pPr>
              <w:ind w:left="-57" w:right="-57"/>
              <w:rPr>
                <w:rFonts w:ascii="Simplified Arabic" w:hAnsi="Simplified Arabic"/>
                <w:sz w:val="20"/>
                <w:szCs w:val="20"/>
                <w:rtl/>
              </w:rPr>
            </w:pPr>
            <w:proofErr w:type="spellStart"/>
            <w:r w:rsidRPr="001163AC">
              <w:rPr>
                <w:rFonts w:ascii="Simplified Arabic" w:hAnsi="Simplified Arabic"/>
                <w:sz w:val="20"/>
                <w:szCs w:val="20"/>
              </w:rPr>
              <w:t>تُستخدم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أنظمة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أرشفة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رقمية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معترف</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بها</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وموثوقة</w:t>
            </w:r>
            <w:proofErr w:type="spellEnd"/>
            <w:r w:rsidRPr="001163AC">
              <w:rPr>
                <w:rFonts w:ascii="Simplified Arabic" w:hAnsi="Simplified Arabic"/>
                <w:sz w:val="20"/>
                <w:szCs w:val="20"/>
              </w:rPr>
              <w:t>.</w:t>
            </w:r>
          </w:p>
        </w:tc>
        <w:tc>
          <w:tcPr>
            <w:tcW w:w="529" w:type="dxa"/>
          </w:tcPr>
          <w:p w14:paraId="375D9730" w14:textId="77777777" w:rsidR="001637F7" w:rsidRPr="001163AC" w:rsidRDefault="001637F7" w:rsidP="00201DCE">
            <w:pPr>
              <w:ind w:left="-57" w:right="-57"/>
              <w:rPr>
                <w:rFonts w:ascii="Simplified Arabic" w:hAnsi="Simplified Arabic"/>
                <w:sz w:val="20"/>
                <w:szCs w:val="20"/>
              </w:rPr>
            </w:pPr>
          </w:p>
        </w:tc>
        <w:tc>
          <w:tcPr>
            <w:tcW w:w="472" w:type="dxa"/>
          </w:tcPr>
          <w:p w14:paraId="1C7DE59B" w14:textId="77777777" w:rsidR="001637F7" w:rsidRPr="001163AC" w:rsidRDefault="001637F7" w:rsidP="00201DCE">
            <w:pPr>
              <w:ind w:left="-57" w:right="-57"/>
              <w:rPr>
                <w:rFonts w:ascii="Simplified Arabic" w:hAnsi="Simplified Arabic"/>
                <w:sz w:val="20"/>
                <w:szCs w:val="20"/>
              </w:rPr>
            </w:pPr>
          </w:p>
        </w:tc>
        <w:tc>
          <w:tcPr>
            <w:tcW w:w="472" w:type="dxa"/>
          </w:tcPr>
          <w:p w14:paraId="24DE24A1" w14:textId="77777777" w:rsidR="001637F7" w:rsidRPr="001163AC" w:rsidRDefault="001637F7" w:rsidP="00201DCE">
            <w:pPr>
              <w:ind w:left="-57" w:right="-57"/>
              <w:rPr>
                <w:rFonts w:ascii="Simplified Arabic" w:hAnsi="Simplified Arabic"/>
                <w:sz w:val="20"/>
                <w:szCs w:val="20"/>
              </w:rPr>
            </w:pPr>
          </w:p>
        </w:tc>
        <w:tc>
          <w:tcPr>
            <w:tcW w:w="567" w:type="dxa"/>
          </w:tcPr>
          <w:p w14:paraId="79300C9A" w14:textId="77777777" w:rsidR="001637F7" w:rsidRPr="001163AC" w:rsidRDefault="001637F7" w:rsidP="00201DCE">
            <w:pPr>
              <w:ind w:left="-57" w:right="-57"/>
              <w:rPr>
                <w:rFonts w:ascii="Simplified Arabic" w:hAnsi="Simplified Arabic"/>
                <w:sz w:val="20"/>
                <w:szCs w:val="20"/>
              </w:rPr>
            </w:pPr>
          </w:p>
        </w:tc>
        <w:tc>
          <w:tcPr>
            <w:tcW w:w="772" w:type="dxa"/>
          </w:tcPr>
          <w:p w14:paraId="43606129" w14:textId="77777777" w:rsidR="001637F7" w:rsidRPr="001163AC" w:rsidRDefault="001637F7" w:rsidP="00201DCE">
            <w:pPr>
              <w:ind w:left="-57" w:right="-57"/>
              <w:rPr>
                <w:rFonts w:ascii="Simplified Arabic" w:hAnsi="Simplified Arabic"/>
                <w:sz w:val="20"/>
                <w:szCs w:val="20"/>
              </w:rPr>
            </w:pPr>
          </w:p>
        </w:tc>
      </w:tr>
      <w:tr w:rsidR="001637F7" w:rsidRPr="001163AC" w14:paraId="5EA78F4D" w14:textId="77777777" w:rsidTr="00201DCE">
        <w:tc>
          <w:tcPr>
            <w:tcW w:w="959" w:type="dxa"/>
            <w:vMerge/>
          </w:tcPr>
          <w:p w14:paraId="32B2CE73" w14:textId="77777777" w:rsidR="001637F7" w:rsidRPr="001163AC" w:rsidRDefault="001637F7" w:rsidP="00201DCE">
            <w:pPr>
              <w:ind w:left="-57" w:right="-57"/>
              <w:rPr>
                <w:rFonts w:ascii="Simplified Arabic" w:hAnsi="Simplified Arabic"/>
                <w:sz w:val="20"/>
                <w:szCs w:val="20"/>
              </w:rPr>
            </w:pPr>
          </w:p>
        </w:tc>
        <w:tc>
          <w:tcPr>
            <w:tcW w:w="1410" w:type="dxa"/>
          </w:tcPr>
          <w:p w14:paraId="10A6DDAF"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موثوقية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أنظمة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الأرشفة</w:t>
            </w:r>
            <w:proofErr w:type="spellEnd"/>
          </w:p>
        </w:tc>
        <w:tc>
          <w:tcPr>
            <w:tcW w:w="514" w:type="dxa"/>
          </w:tcPr>
          <w:p w14:paraId="6C93361F"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22</w:t>
            </w:r>
          </w:p>
        </w:tc>
        <w:tc>
          <w:tcPr>
            <w:tcW w:w="3311" w:type="dxa"/>
          </w:tcPr>
          <w:p w14:paraId="66904243"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تتوفر</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صلاحيات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وصول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مستقلة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لكل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مستخدم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على</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نظام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الأرشفة</w:t>
            </w:r>
            <w:proofErr w:type="spellEnd"/>
            <w:r w:rsidRPr="001163AC">
              <w:rPr>
                <w:rFonts w:ascii="Simplified Arabic" w:hAnsi="Simplified Arabic"/>
                <w:sz w:val="20"/>
                <w:szCs w:val="20"/>
              </w:rPr>
              <w:t>.</w:t>
            </w:r>
          </w:p>
        </w:tc>
        <w:tc>
          <w:tcPr>
            <w:tcW w:w="529" w:type="dxa"/>
          </w:tcPr>
          <w:p w14:paraId="474B000C" w14:textId="77777777" w:rsidR="001637F7" w:rsidRPr="001163AC" w:rsidRDefault="001637F7" w:rsidP="00201DCE">
            <w:pPr>
              <w:ind w:left="-57" w:right="-57"/>
              <w:rPr>
                <w:rFonts w:ascii="Simplified Arabic" w:hAnsi="Simplified Arabic"/>
                <w:sz w:val="20"/>
                <w:szCs w:val="20"/>
              </w:rPr>
            </w:pPr>
          </w:p>
        </w:tc>
        <w:tc>
          <w:tcPr>
            <w:tcW w:w="472" w:type="dxa"/>
          </w:tcPr>
          <w:p w14:paraId="234DA1EE" w14:textId="77777777" w:rsidR="001637F7" w:rsidRPr="001163AC" w:rsidRDefault="001637F7" w:rsidP="00201DCE">
            <w:pPr>
              <w:ind w:left="-57" w:right="-57"/>
              <w:rPr>
                <w:rFonts w:ascii="Simplified Arabic" w:hAnsi="Simplified Arabic"/>
                <w:sz w:val="20"/>
                <w:szCs w:val="20"/>
              </w:rPr>
            </w:pPr>
          </w:p>
        </w:tc>
        <w:tc>
          <w:tcPr>
            <w:tcW w:w="472" w:type="dxa"/>
          </w:tcPr>
          <w:p w14:paraId="7449EB91" w14:textId="77777777" w:rsidR="001637F7" w:rsidRPr="001163AC" w:rsidRDefault="001637F7" w:rsidP="00201DCE">
            <w:pPr>
              <w:ind w:left="-57" w:right="-57"/>
              <w:rPr>
                <w:rFonts w:ascii="Simplified Arabic" w:hAnsi="Simplified Arabic"/>
                <w:sz w:val="20"/>
                <w:szCs w:val="20"/>
              </w:rPr>
            </w:pPr>
          </w:p>
        </w:tc>
        <w:tc>
          <w:tcPr>
            <w:tcW w:w="567" w:type="dxa"/>
          </w:tcPr>
          <w:p w14:paraId="52DF1E26" w14:textId="77777777" w:rsidR="001637F7" w:rsidRPr="001163AC" w:rsidRDefault="001637F7" w:rsidP="00201DCE">
            <w:pPr>
              <w:ind w:left="-57" w:right="-57"/>
              <w:rPr>
                <w:rFonts w:ascii="Simplified Arabic" w:hAnsi="Simplified Arabic"/>
                <w:sz w:val="20"/>
                <w:szCs w:val="20"/>
              </w:rPr>
            </w:pPr>
          </w:p>
        </w:tc>
        <w:tc>
          <w:tcPr>
            <w:tcW w:w="772" w:type="dxa"/>
          </w:tcPr>
          <w:p w14:paraId="5494770A" w14:textId="77777777" w:rsidR="001637F7" w:rsidRPr="001163AC" w:rsidRDefault="001637F7" w:rsidP="00201DCE">
            <w:pPr>
              <w:ind w:left="-57" w:right="-57"/>
              <w:rPr>
                <w:rFonts w:ascii="Simplified Arabic" w:hAnsi="Simplified Arabic"/>
                <w:sz w:val="20"/>
                <w:szCs w:val="20"/>
              </w:rPr>
            </w:pPr>
          </w:p>
        </w:tc>
      </w:tr>
      <w:tr w:rsidR="001637F7" w:rsidRPr="001163AC" w14:paraId="459577EF" w14:textId="77777777" w:rsidTr="00201DCE">
        <w:tc>
          <w:tcPr>
            <w:tcW w:w="959" w:type="dxa"/>
            <w:vMerge/>
          </w:tcPr>
          <w:p w14:paraId="5D31608D" w14:textId="77777777" w:rsidR="001637F7" w:rsidRPr="001163AC" w:rsidRDefault="001637F7" w:rsidP="00201DCE">
            <w:pPr>
              <w:ind w:left="-57" w:right="-57"/>
              <w:rPr>
                <w:rFonts w:ascii="Simplified Arabic" w:hAnsi="Simplified Arabic"/>
                <w:sz w:val="20"/>
                <w:szCs w:val="20"/>
              </w:rPr>
            </w:pPr>
          </w:p>
        </w:tc>
        <w:tc>
          <w:tcPr>
            <w:tcW w:w="1410" w:type="dxa"/>
          </w:tcPr>
          <w:p w14:paraId="4A51EA6C"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موثوقية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أنظمة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الأرشفة</w:t>
            </w:r>
            <w:proofErr w:type="spellEnd"/>
          </w:p>
        </w:tc>
        <w:tc>
          <w:tcPr>
            <w:tcW w:w="514" w:type="dxa"/>
          </w:tcPr>
          <w:p w14:paraId="439B0BF9"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23</w:t>
            </w:r>
          </w:p>
        </w:tc>
        <w:tc>
          <w:tcPr>
            <w:tcW w:w="3311" w:type="dxa"/>
          </w:tcPr>
          <w:p w14:paraId="2E272806"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الاحتفاظ</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بنسخ</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مؤرشفة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قابلة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للاسترجاع</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بسهولة</w:t>
            </w:r>
            <w:proofErr w:type="spellEnd"/>
            <w:r w:rsidRPr="001163AC">
              <w:rPr>
                <w:rFonts w:ascii="Simplified Arabic" w:hAnsi="Simplified Arabic"/>
                <w:sz w:val="20"/>
                <w:szCs w:val="20"/>
              </w:rPr>
              <w:t>.</w:t>
            </w:r>
          </w:p>
        </w:tc>
        <w:tc>
          <w:tcPr>
            <w:tcW w:w="529" w:type="dxa"/>
          </w:tcPr>
          <w:p w14:paraId="2F373C7B" w14:textId="77777777" w:rsidR="001637F7" w:rsidRPr="001163AC" w:rsidRDefault="001637F7" w:rsidP="00201DCE">
            <w:pPr>
              <w:ind w:left="-57" w:right="-57"/>
              <w:rPr>
                <w:rFonts w:ascii="Simplified Arabic" w:hAnsi="Simplified Arabic"/>
                <w:sz w:val="20"/>
                <w:szCs w:val="20"/>
              </w:rPr>
            </w:pPr>
          </w:p>
        </w:tc>
        <w:tc>
          <w:tcPr>
            <w:tcW w:w="472" w:type="dxa"/>
          </w:tcPr>
          <w:p w14:paraId="75180D67" w14:textId="77777777" w:rsidR="001637F7" w:rsidRPr="001163AC" w:rsidRDefault="001637F7" w:rsidP="00201DCE">
            <w:pPr>
              <w:ind w:left="-57" w:right="-57"/>
              <w:rPr>
                <w:rFonts w:ascii="Simplified Arabic" w:hAnsi="Simplified Arabic"/>
                <w:sz w:val="20"/>
                <w:szCs w:val="20"/>
              </w:rPr>
            </w:pPr>
          </w:p>
        </w:tc>
        <w:tc>
          <w:tcPr>
            <w:tcW w:w="472" w:type="dxa"/>
          </w:tcPr>
          <w:p w14:paraId="36C716A3" w14:textId="77777777" w:rsidR="001637F7" w:rsidRPr="001163AC" w:rsidRDefault="001637F7" w:rsidP="00201DCE">
            <w:pPr>
              <w:ind w:left="-57" w:right="-57"/>
              <w:rPr>
                <w:rFonts w:ascii="Simplified Arabic" w:hAnsi="Simplified Arabic"/>
                <w:sz w:val="20"/>
                <w:szCs w:val="20"/>
              </w:rPr>
            </w:pPr>
          </w:p>
        </w:tc>
        <w:tc>
          <w:tcPr>
            <w:tcW w:w="567" w:type="dxa"/>
          </w:tcPr>
          <w:p w14:paraId="0EBC4C8D" w14:textId="77777777" w:rsidR="001637F7" w:rsidRPr="001163AC" w:rsidRDefault="001637F7" w:rsidP="00201DCE">
            <w:pPr>
              <w:ind w:left="-57" w:right="-57"/>
              <w:rPr>
                <w:rFonts w:ascii="Simplified Arabic" w:hAnsi="Simplified Arabic"/>
                <w:sz w:val="20"/>
                <w:szCs w:val="20"/>
              </w:rPr>
            </w:pPr>
          </w:p>
        </w:tc>
        <w:tc>
          <w:tcPr>
            <w:tcW w:w="772" w:type="dxa"/>
          </w:tcPr>
          <w:p w14:paraId="68D16ED3" w14:textId="77777777" w:rsidR="001637F7" w:rsidRPr="001163AC" w:rsidRDefault="001637F7" w:rsidP="00201DCE">
            <w:pPr>
              <w:ind w:left="-57" w:right="-57"/>
              <w:rPr>
                <w:rFonts w:ascii="Simplified Arabic" w:hAnsi="Simplified Arabic"/>
                <w:sz w:val="20"/>
                <w:szCs w:val="20"/>
              </w:rPr>
            </w:pPr>
          </w:p>
        </w:tc>
      </w:tr>
      <w:tr w:rsidR="001637F7" w:rsidRPr="001163AC" w14:paraId="2D0E85C0" w14:textId="77777777" w:rsidTr="00201DCE">
        <w:tc>
          <w:tcPr>
            <w:tcW w:w="959" w:type="dxa"/>
            <w:vMerge/>
          </w:tcPr>
          <w:p w14:paraId="1226D927" w14:textId="77777777" w:rsidR="001637F7" w:rsidRPr="001163AC" w:rsidRDefault="001637F7" w:rsidP="00201DCE">
            <w:pPr>
              <w:ind w:left="-57" w:right="-57"/>
              <w:rPr>
                <w:rFonts w:ascii="Simplified Arabic" w:hAnsi="Simplified Arabic"/>
                <w:sz w:val="20"/>
                <w:szCs w:val="20"/>
              </w:rPr>
            </w:pPr>
          </w:p>
        </w:tc>
        <w:tc>
          <w:tcPr>
            <w:tcW w:w="1410" w:type="dxa"/>
          </w:tcPr>
          <w:p w14:paraId="77657206"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موثوقية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أنظمة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الأرشفة</w:t>
            </w:r>
            <w:proofErr w:type="spellEnd"/>
          </w:p>
        </w:tc>
        <w:tc>
          <w:tcPr>
            <w:tcW w:w="514" w:type="dxa"/>
          </w:tcPr>
          <w:p w14:paraId="09D44D9D"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24</w:t>
            </w:r>
          </w:p>
        </w:tc>
        <w:tc>
          <w:tcPr>
            <w:tcW w:w="3311" w:type="dxa"/>
          </w:tcPr>
          <w:p w14:paraId="30B23636"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يخضع</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نظام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الأرشفة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لصيانة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وتحديث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منتظم</w:t>
            </w:r>
            <w:proofErr w:type="spellEnd"/>
            <w:r w:rsidRPr="001163AC">
              <w:rPr>
                <w:rFonts w:ascii="Simplified Arabic" w:hAnsi="Simplified Arabic"/>
                <w:sz w:val="20"/>
                <w:szCs w:val="20"/>
              </w:rPr>
              <w:t>.</w:t>
            </w:r>
          </w:p>
        </w:tc>
        <w:tc>
          <w:tcPr>
            <w:tcW w:w="529" w:type="dxa"/>
          </w:tcPr>
          <w:p w14:paraId="3FD6759B" w14:textId="77777777" w:rsidR="001637F7" w:rsidRPr="001163AC" w:rsidRDefault="001637F7" w:rsidP="00201DCE">
            <w:pPr>
              <w:ind w:left="-57" w:right="-57"/>
              <w:rPr>
                <w:rFonts w:ascii="Simplified Arabic" w:hAnsi="Simplified Arabic"/>
                <w:sz w:val="20"/>
                <w:szCs w:val="20"/>
              </w:rPr>
            </w:pPr>
          </w:p>
        </w:tc>
        <w:tc>
          <w:tcPr>
            <w:tcW w:w="472" w:type="dxa"/>
          </w:tcPr>
          <w:p w14:paraId="216A99CC" w14:textId="77777777" w:rsidR="001637F7" w:rsidRPr="001163AC" w:rsidRDefault="001637F7" w:rsidP="00201DCE">
            <w:pPr>
              <w:ind w:left="-57" w:right="-57"/>
              <w:rPr>
                <w:rFonts w:ascii="Simplified Arabic" w:hAnsi="Simplified Arabic"/>
                <w:sz w:val="20"/>
                <w:szCs w:val="20"/>
              </w:rPr>
            </w:pPr>
          </w:p>
        </w:tc>
        <w:tc>
          <w:tcPr>
            <w:tcW w:w="472" w:type="dxa"/>
          </w:tcPr>
          <w:p w14:paraId="119ADC76" w14:textId="77777777" w:rsidR="001637F7" w:rsidRPr="001163AC" w:rsidRDefault="001637F7" w:rsidP="00201DCE">
            <w:pPr>
              <w:ind w:left="-57" w:right="-57"/>
              <w:rPr>
                <w:rFonts w:ascii="Simplified Arabic" w:hAnsi="Simplified Arabic"/>
                <w:sz w:val="20"/>
                <w:szCs w:val="20"/>
              </w:rPr>
            </w:pPr>
          </w:p>
        </w:tc>
        <w:tc>
          <w:tcPr>
            <w:tcW w:w="567" w:type="dxa"/>
          </w:tcPr>
          <w:p w14:paraId="7D085AED" w14:textId="77777777" w:rsidR="001637F7" w:rsidRPr="001163AC" w:rsidRDefault="001637F7" w:rsidP="00201DCE">
            <w:pPr>
              <w:ind w:left="-57" w:right="-57"/>
              <w:rPr>
                <w:rFonts w:ascii="Simplified Arabic" w:hAnsi="Simplified Arabic"/>
                <w:sz w:val="20"/>
                <w:szCs w:val="20"/>
              </w:rPr>
            </w:pPr>
          </w:p>
        </w:tc>
        <w:tc>
          <w:tcPr>
            <w:tcW w:w="772" w:type="dxa"/>
          </w:tcPr>
          <w:p w14:paraId="449541EA" w14:textId="77777777" w:rsidR="001637F7" w:rsidRPr="001163AC" w:rsidRDefault="001637F7" w:rsidP="00201DCE">
            <w:pPr>
              <w:ind w:left="-57" w:right="-57"/>
              <w:rPr>
                <w:rFonts w:ascii="Simplified Arabic" w:hAnsi="Simplified Arabic"/>
                <w:sz w:val="20"/>
                <w:szCs w:val="20"/>
              </w:rPr>
            </w:pPr>
          </w:p>
        </w:tc>
      </w:tr>
      <w:tr w:rsidR="001637F7" w:rsidRPr="001163AC" w14:paraId="20C9218B" w14:textId="77777777" w:rsidTr="00201DCE">
        <w:tc>
          <w:tcPr>
            <w:tcW w:w="959" w:type="dxa"/>
            <w:vMerge/>
          </w:tcPr>
          <w:p w14:paraId="212DE521" w14:textId="77777777" w:rsidR="001637F7" w:rsidRPr="001163AC" w:rsidRDefault="001637F7" w:rsidP="00201DCE">
            <w:pPr>
              <w:ind w:left="-57" w:right="-57"/>
              <w:rPr>
                <w:rFonts w:ascii="Simplified Arabic" w:hAnsi="Simplified Arabic"/>
                <w:sz w:val="20"/>
                <w:szCs w:val="20"/>
              </w:rPr>
            </w:pPr>
          </w:p>
        </w:tc>
        <w:tc>
          <w:tcPr>
            <w:tcW w:w="1410" w:type="dxa"/>
          </w:tcPr>
          <w:p w14:paraId="78BBD650" w14:textId="77777777" w:rsidR="001637F7" w:rsidRPr="001163AC" w:rsidRDefault="001637F7" w:rsidP="00201DCE">
            <w:pPr>
              <w:ind w:left="-57" w:right="-57"/>
              <w:rPr>
                <w:rFonts w:ascii="Simplified Arabic" w:hAnsi="Simplified Arabic"/>
                <w:b/>
                <w:bCs/>
                <w:sz w:val="20"/>
                <w:szCs w:val="20"/>
              </w:rPr>
            </w:pPr>
            <w:proofErr w:type="spellStart"/>
            <w:r w:rsidRPr="001163AC">
              <w:rPr>
                <w:rFonts w:ascii="Simplified Arabic" w:hAnsi="Simplified Arabic"/>
                <w:b/>
                <w:bCs/>
                <w:sz w:val="20"/>
                <w:szCs w:val="20"/>
              </w:rPr>
              <w:t>صرامة</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الضوابط</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الداخلية</w:t>
            </w:r>
            <w:proofErr w:type="spellEnd"/>
          </w:p>
        </w:tc>
        <w:tc>
          <w:tcPr>
            <w:tcW w:w="514" w:type="dxa"/>
          </w:tcPr>
          <w:p w14:paraId="5919A529"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25</w:t>
            </w:r>
          </w:p>
        </w:tc>
        <w:tc>
          <w:tcPr>
            <w:tcW w:w="3311" w:type="dxa"/>
          </w:tcPr>
          <w:p w14:paraId="47E1F787"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توجد</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مكتوبة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لتنظيم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تداول</w:t>
            </w:r>
            <w:proofErr w:type="spellEnd"/>
            <w:r w:rsidRPr="001163AC">
              <w:rPr>
                <w:rFonts w:ascii="Simplified Arabic" w:hAnsi="Simplified Arabic"/>
                <w:sz w:val="20"/>
                <w:szCs w:val="20"/>
              </w:rPr>
              <w:t xml:space="preserve"> الوثائق </w:t>
            </w:r>
            <w:proofErr w:type="spellStart"/>
            <w:r w:rsidRPr="001163AC">
              <w:rPr>
                <w:rFonts w:ascii="Simplified Arabic" w:hAnsi="Simplified Arabic"/>
                <w:sz w:val="20"/>
                <w:szCs w:val="20"/>
              </w:rPr>
              <w:t>الرقمية</w:t>
            </w:r>
            <w:proofErr w:type="spellEnd"/>
            <w:r w:rsidRPr="001163AC">
              <w:rPr>
                <w:rFonts w:ascii="Simplified Arabic" w:hAnsi="Simplified Arabic"/>
                <w:sz w:val="20"/>
                <w:szCs w:val="20"/>
              </w:rPr>
              <w:t>.</w:t>
            </w:r>
          </w:p>
        </w:tc>
        <w:tc>
          <w:tcPr>
            <w:tcW w:w="529" w:type="dxa"/>
          </w:tcPr>
          <w:p w14:paraId="42E1C385" w14:textId="77777777" w:rsidR="001637F7" w:rsidRPr="001163AC" w:rsidRDefault="001637F7" w:rsidP="00201DCE">
            <w:pPr>
              <w:ind w:left="-57" w:right="-57"/>
              <w:rPr>
                <w:rFonts w:ascii="Simplified Arabic" w:hAnsi="Simplified Arabic"/>
                <w:sz w:val="20"/>
                <w:szCs w:val="20"/>
              </w:rPr>
            </w:pPr>
          </w:p>
        </w:tc>
        <w:tc>
          <w:tcPr>
            <w:tcW w:w="472" w:type="dxa"/>
          </w:tcPr>
          <w:p w14:paraId="6A16981C" w14:textId="77777777" w:rsidR="001637F7" w:rsidRPr="001163AC" w:rsidRDefault="001637F7" w:rsidP="00201DCE">
            <w:pPr>
              <w:ind w:left="-57" w:right="-57"/>
              <w:rPr>
                <w:rFonts w:ascii="Simplified Arabic" w:hAnsi="Simplified Arabic"/>
                <w:sz w:val="20"/>
                <w:szCs w:val="20"/>
              </w:rPr>
            </w:pPr>
          </w:p>
        </w:tc>
        <w:tc>
          <w:tcPr>
            <w:tcW w:w="472" w:type="dxa"/>
          </w:tcPr>
          <w:p w14:paraId="7FD65F5B" w14:textId="77777777" w:rsidR="001637F7" w:rsidRPr="001163AC" w:rsidRDefault="001637F7" w:rsidP="00201DCE">
            <w:pPr>
              <w:ind w:left="-57" w:right="-57"/>
              <w:rPr>
                <w:rFonts w:ascii="Simplified Arabic" w:hAnsi="Simplified Arabic"/>
                <w:sz w:val="20"/>
                <w:szCs w:val="20"/>
              </w:rPr>
            </w:pPr>
          </w:p>
        </w:tc>
        <w:tc>
          <w:tcPr>
            <w:tcW w:w="567" w:type="dxa"/>
          </w:tcPr>
          <w:p w14:paraId="5E15298E" w14:textId="77777777" w:rsidR="001637F7" w:rsidRPr="001163AC" w:rsidRDefault="001637F7" w:rsidP="00201DCE">
            <w:pPr>
              <w:ind w:left="-57" w:right="-57"/>
              <w:rPr>
                <w:rFonts w:ascii="Simplified Arabic" w:hAnsi="Simplified Arabic"/>
                <w:sz w:val="20"/>
                <w:szCs w:val="20"/>
              </w:rPr>
            </w:pPr>
          </w:p>
        </w:tc>
        <w:tc>
          <w:tcPr>
            <w:tcW w:w="772" w:type="dxa"/>
          </w:tcPr>
          <w:p w14:paraId="6CE82465" w14:textId="77777777" w:rsidR="001637F7" w:rsidRPr="001163AC" w:rsidRDefault="001637F7" w:rsidP="00201DCE">
            <w:pPr>
              <w:ind w:left="-57" w:right="-57"/>
              <w:rPr>
                <w:rFonts w:ascii="Simplified Arabic" w:hAnsi="Simplified Arabic"/>
                <w:sz w:val="20"/>
                <w:szCs w:val="20"/>
              </w:rPr>
            </w:pPr>
          </w:p>
        </w:tc>
      </w:tr>
      <w:tr w:rsidR="001637F7" w:rsidRPr="001163AC" w14:paraId="3CCBAFF7" w14:textId="77777777" w:rsidTr="00201DCE">
        <w:tc>
          <w:tcPr>
            <w:tcW w:w="959" w:type="dxa"/>
            <w:vMerge/>
          </w:tcPr>
          <w:p w14:paraId="5F1885DF" w14:textId="77777777" w:rsidR="001637F7" w:rsidRPr="001163AC" w:rsidRDefault="001637F7" w:rsidP="00201DCE">
            <w:pPr>
              <w:ind w:left="-57" w:right="-57"/>
              <w:rPr>
                <w:rFonts w:ascii="Simplified Arabic" w:hAnsi="Simplified Arabic"/>
                <w:sz w:val="20"/>
                <w:szCs w:val="20"/>
              </w:rPr>
            </w:pPr>
          </w:p>
        </w:tc>
        <w:tc>
          <w:tcPr>
            <w:tcW w:w="1410" w:type="dxa"/>
          </w:tcPr>
          <w:p w14:paraId="4AD49494"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صرامة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الضوابط</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الداخلية</w:t>
            </w:r>
            <w:proofErr w:type="spellEnd"/>
          </w:p>
        </w:tc>
        <w:tc>
          <w:tcPr>
            <w:tcW w:w="514" w:type="dxa"/>
          </w:tcPr>
          <w:p w14:paraId="5854C011"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26</w:t>
            </w:r>
          </w:p>
        </w:tc>
        <w:tc>
          <w:tcPr>
            <w:tcW w:w="3311" w:type="dxa"/>
          </w:tcPr>
          <w:p w14:paraId="46591EE6"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تُطبق</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عقوبات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في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حال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الإخلال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بضوابط</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حماية</w:t>
            </w:r>
            <w:proofErr w:type="spellEnd"/>
            <w:r w:rsidRPr="001163AC">
              <w:rPr>
                <w:rFonts w:ascii="Simplified Arabic" w:hAnsi="Simplified Arabic"/>
                <w:sz w:val="20"/>
                <w:szCs w:val="20"/>
              </w:rPr>
              <w:t xml:space="preserve"> الوثائق.</w:t>
            </w:r>
          </w:p>
        </w:tc>
        <w:tc>
          <w:tcPr>
            <w:tcW w:w="529" w:type="dxa"/>
          </w:tcPr>
          <w:p w14:paraId="64032569" w14:textId="77777777" w:rsidR="001637F7" w:rsidRPr="001163AC" w:rsidRDefault="001637F7" w:rsidP="00201DCE">
            <w:pPr>
              <w:ind w:left="-57" w:right="-57"/>
              <w:rPr>
                <w:rFonts w:ascii="Simplified Arabic" w:hAnsi="Simplified Arabic"/>
                <w:sz w:val="20"/>
                <w:szCs w:val="20"/>
              </w:rPr>
            </w:pPr>
          </w:p>
        </w:tc>
        <w:tc>
          <w:tcPr>
            <w:tcW w:w="472" w:type="dxa"/>
          </w:tcPr>
          <w:p w14:paraId="67BF0E66" w14:textId="77777777" w:rsidR="001637F7" w:rsidRPr="001163AC" w:rsidRDefault="001637F7" w:rsidP="00201DCE">
            <w:pPr>
              <w:ind w:left="-57" w:right="-57"/>
              <w:rPr>
                <w:rFonts w:ascii="Simplified Arabic" w:hAnsi="Simplified Arabic"/>
                <w:sz w:val="20"/>
                <w:szCs w:val="20"/>
              </w:rPr>
            </w:pPr>
          </w:p>
        </w:tc>
        <w:tc>
          <w:tcPr>
            <w:tcW w:w="472" w:type="dxa"/>
          </w:tcPr>
          <w:p w14:paraId="2798566B" w14:textId="77777777" w:rsidR="001637F7" w:rsidRPr="001163AC" w:rsidRDefault="001637F7" w:rsidP="00201DCE">
            <w:pPr>
              <w:ind w:left="-57" w:right="-57"/>
              <w:rPr>
                <w:rFonts w:ascii="Simplified Arabic" w:hAnsi="Simplified Arabic"/>
                <w:sz w:val="20"/>
                <w:szCs w:val="20"/>
              </w:rPr>
            </w:pPr>
          </w:p>
        </w:tc>
        <w:tc>
          <w:tcPr>
            <w:tcW w:w="567" w:type="dxa"/>
          </w:tcPr>
          <w:p w14:paraId="1A3807E9" w14:textId="77777777" w:rsidR="001637F7" w:rsidRPr="001163AC" w:rsidRDefault="001637F7" w:rsidP="00201DCE">
            <w:pPr>
              <w:ind w:left="-57" w:right="-57"/>
              <w:rPr>
                <w:rFonts w:ascii="Simplified Arabic" w:hAnsi="Simplified Arabic"/>
                <w:sz w:val="20"/>
                <w:szCs w:val="20"/>
              </w:rPr>
            </w:pPr>
          </w:p>
        </w:tc>
        <w:tc>
          <w:tcPr>
            <w:tcW w:w="772" w:type="dxa"/>
          </w:tcPr>
          <w:p w14:paraId="72944298" w14:textId="77777777" w:rsidR="001637F7" w:rsidRPr="001163AC" w:rsidRDefault="001637F7" w:rsidP="00201DCE">
            <w:pPr>
              <w:ind w:left="-57" w:right="-57"/>
              <w:rPr>
                <w:rFonts w:ascii="Simplified Arabic" w:hAnsi="Simplified Arabic"/>
                <w:sz w:val="20"/>
                <w:szCs w:val="20"/>
              </w:rPr>
            </w:pPr>
          </w:p>
        </w:tc>
      </w:tr>
      <w:tr w:rsidR="001637F7" w:rsidRPr="001163AC" w14:paraId="710FD43D" w14:textId="77777777" w:rsidTr="00201DCE">
        <w:tc>
          <w:tcPr>
            <w:tcW w:w="959" w:type="dxa"/>
            <w:vMerge/>
          </w:tcPr>
          <w:p w14:paraId="6D2A5C30" w14:textId="77777777" w:rsidR="001637F7" w:rsidRPr="001163AC" w:rsidRDefault="001637F7" w:rsidP="00201DCE">
            <w:pPr>
              <w:ind w:left="-57" w:right="-57"/>
              <w:rPr>
                <w:rFonts w:ascii="Simplified Arabic" w:hAnsi="Simplified Arabic"/>
                <w:sz w:val="20"/>
                <w:szCs w:val="20"/>
              </w:rPr>
            </w:pPr>
          </w:p>
        </w:tc>
        <w:tc>
          <w:tcPr>
            <w:tcW w:w="1410" w:type="dxa"/>
          </w:tcPr>
          <w:p w14:paraId="0D1F85E4"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صرامة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الضوابط</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الداخلية</w:t>
            </w:r>
            <w:proofErr w:type="spellEnd"/>
          </w:p>
        </w:tc>
        <w:tc>
          <w:tcPr>
            <w:tcW w:w="514" w:type="dxa"/>
          </w:tcPr>
          <w:p w14:paraId="0D603766"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27</w:t>
            </w:r>
          </w:p>
        </w:tc>
        <w:tc>
          <w:tcPr>
            <w:tcW w:w="3311" w:type="dxa"/>
          </w:tcPr>
          <w:p w14:paraId="3F3A070A"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مراجعة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الداخلية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بشكل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دوري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لضمان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فعاليتها</w:t>
            </w:r>
            <w:proofErr w:type="spellEnd"/>
            <w:r w:rsidRPr="001163AC">
              <w:rPr>
                <w:rFonts w:ascii="Simplified Arabic" w:hAnsi="Simplified Arabic"/>
                <w:sz w:val="20"/>
                <w:szCs w:val="20"/>
              </w:rPr>
              <w:t>.</w:t>
            </w:r>
          </w:p>
        </w:tc>
        <w:tc>
          <w:tcPr>
            <w:tcW w:w="529" w:type="dxa"/>
          </w:tcPr>
          <w:p w14:paraId="302CF34F" w14:textId="77777777" w:rsidR="001637F7" w:rsidRPr="001163AC" w:rsidRDefault="001637F7" w:rsidP="00201DCE">
            <w:pPr>
              <w:ind w:left="-57" w:right="-57"/>
              <w:rPr>
                <w:rFonts w:ascii="Simplified Arabic" w:hAnsi="Simplified Arabic"/>
                <w:sz w:val="20"/>
                <w:szCs w:val="20"/>
              </w:rPr>
            </w:pPr>
          </w:p>
        </w:tc>
        <w:tc>
          <w:tcPr>
            <w:tcW w:w="472" w:type="dxa"/>
          </w:tcPr>
          <w:p w14:paraId="477EEE06" w14:textId="77777777" w:rsidR="001637F7" w:rsidRPr="001163AC" w:rsidRDefault="001637F7" w:rsidP="00201DCE">
            <w:pPr>
              <w:ind w:left="-57" w:right="-57"/>
              <w:rPr>
                <w:rFonts w:ascii="Simplified Arabic" w:hAnsi="Simplified Arabic"/>
                <w:sz w:val="20"/>
                <w:szCs w:val="20"/>
              </w:rPr>
            </w:pPr>
          </w:p>
        </w:tc>
        <w:tc>
          <w:tcPr>
            <w:tcW w:w="472" w:type="dxa"/>
          </w:tcPr>
          <w:p w14:paraId="6B7E2B3A" w14:textId="77777777" w:rsidR="001637F7" w:rsidRPr="001163AC" w:rsidRDefault="001637F7" w:rsidP="00201DCE">
            <w:pPr>
              <w:ind w:left="-57" w:right="-57"/>
              <w:rPr>
                <w:rFonts w:ascii="Simplified Arabic" w:hAnsi="Simplified Arabic"/>
                <w:sz w:val="20"/>
                <w:szCs w:val="20"/>
              </w:rPr>
            </w:pPr>
          </w:p>
        </w:tc>
        <w:tc>
          <w:tcPr>
            <w:tcW w:w="567" w:type="dxa"/>
          </w:tcPr>
          <w:p w14:paraId="624D421C" w14:textId="77777777" w:rsidR="001637F7" w:rsidRPr="001163AC" w:rsidRDefault="001637F7" w:rsidP="00201DCE">
            <w:pPr>
              <w:ind w:left="-57" w:right="-57"/>
              <w:rPr>
                <w:rFonts w:ascii="Simplified Arabic" w:hAnsi="Simplified Arabic"/>
                <w:sz w:val="20"/>
                <w:szCs w:val="20"/>
              </w:rPr>
            </w:pPr>
          </w:p>
        </w:tc>
        <w:tc>
          <w:tcPr>
            <w:tcW w:w="772" w:type="dxa"/>
          </w:tcPr>
          <w:p w14:paraId="48EE17B2" w14:textId="77777777" w:rsidR="001637F7" w:rsidRPr="001163AC" w:rsidRDefault="001637F7" w:rsidP="00201DCE">
            <w:pPr>
              <w:ind w:left="-57" w:right="-57"/>
              <w:rPr>
                <w:rFonts w:ascii="Simplified Arabic" w:hAnsi="Simplified Arabic"/>
                <w:sz w:val="20"/>
                <w:szCs w:val="20"/>
              </w:rPr>
            </w:pPr>
          </w:p>
        </w:tc>
      </w:tr>
      <w:tr w:rsidR="001637F7" w:rsidRPr="001163AC" w14:paraId="68A89775" w14:textId="77777777" w:rsidTr="00201DCE">
        <w:tc>
          <w:tcPr>
            <w:tcW w:w="959" w:type="dxa"/>
            <w:vMerge/>
          </w:tcPr>
          <w:p w14:paraId="074E1A6E" w14:textId="77777777" w:rsidR="001637F7" w:rsidRPr="001163AC" w:rsidRDefault="001637F7" w:rsidP="00201DCE">
            <w:pPr>
              <w:ind w:left="-57" w:right="-57"/>
              <w:rPr>
                <w:rFonts w:ascii="Simplified Arabic" w:hAnsi="Simplified Arabic"/>
                <w:sz w:val="20"/>
                <w:szCs w:val="20"/>
              </w:rPr>
            </w:pPr>
          </w:p>
        </w:tc>
        <w:tc>
          <w:tcPr>
            <w:tcW w:w="1410" w:type="dxa"/>
          </w:tcPr>
          <w:p w14:paraId="5A58A196" w14:textId="77777777" w:rsidR="001637F7" w:rsidRPr="001163AC" w:rsidRDefault="001637F7" w:rsidP="00201DCE">
            <w:pPr>
              <w:ind w:left="-57" w:right="-57"/>
              <w:rPr>
                <w:rFonts w:ascii="Simplified Arabic" w:hAnsi="Simplified Arabic"/>
                <w:b/>
                <w:bCs/>
                <w:sz w:val="20"/>
                <w:szCs w:val="20"/>
              </w:rPr>
            </w:pPr>
            <w:proofErr w:type="spellStart"/>
            <w:r w:rsidRPr="001163AC">
              <w:rPr>
                <w:rFonts w:ascii="Simplified Arabic" w:hAnsi="Simplified Arabic"/>
                <w:b/>
                <w:bCs/>
                <w:sz w:val="20"/>
                <w:szCs w:val="20"/>
              </w:rPr>
              <w:t>وعي</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الموظفين</w:t>
            </w:r>
            <w:proofErr w:type="spellEnd"/>
          </w:p>
        </w:tc>
        <w:tc>
          <w:tcPr>
            <w:tcW w:w="514" w:type="dxa"/>
          </w:tcPr>
          <w:p w14:paraId="153BD71B"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28</w:t>
            </w:r>
          </w:p>
        </w:tc>
        <w:tc>
          <w:tcPr>
            <w:tcW w:w="3311" w:type="dxa"/>
          </w:tcPr>
          <w:p w14:paraId="33B7D198"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تدريب</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الموظفين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على</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التعامل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الآمن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مع</w:t>
            </w:r>
            <w:proofErr w:type="spellEnd"/>
            <w:r w:rsidRPr="001163AC">
              <w:rPr>
                <w:rFonts w:ascii="Simplified Arabic" w:hAnsi="Simplified Arabic"/>
                <w:sz w:val="20"/>
                <w:szCs w:val="20"/>
              </w:rPr>
              <w:t xml:space="preserve"> الوثائق </w:t>
            </w:r>
            <w:proofErr w:type="spellStart"/>
            <w:r w:rsidRPr="001163AC">
              <w:rPr>
                <w:rFonts w:ascii="Simplified Arabic" w:hAnsi="Simplified Arabic"/>
                <w:sz w:val="20"/>
                <w:szCs w:val="20"/>
              </w:rPr>
              <w:t>الرقمية</w:t>
            </w:r>
            <w:proofErr w:type="spellEnd"/>
            <w:r w:rsidRPr="001163AC">
              <w:rPr>
                <w:rFonts w:ascii="Simplified Arabic" w:hAnsi="Simplified Arabic"/>
                <w:sz w:val="20"/>
                <w:szCs w:val="20"/>
              </w:rPr>
              <w:t>.</w:t>
            </w:r>
          </w:p>
        </w:tc>
        <w:tc>
          <w:tcPr>
            <w:tcW w:w="529" w:type="dxa"/>
          </w:tcPr>
          <w:p w14:paraId="2DF08332" w14:textId="77777777" w:rsidR="001637F7" w:rsidRPr="001163AC" w:rsidRDefault="001637F7" w:rsidP="00201DCE">
            <w:pPr>
              <w:ind w:left="-57" w:right="-57"/>
              <w:rPr>
                <w:rFonts w:ascii="Simplified Arabic" w:hAnsi="Simplified Arabic"/>
                <w:sz w:val="20"/>
                <w:szCs w:val="20"/>
              </w:rPr>
            </w:pPr>
          </w:p>
        </w:tc>
        <w:tc>
          <w:tcPr>
            <w:tcW w:w="472" w:type="dxa"/>
          </w:tcPr>
          <w:p w14:paraId="7EE5D9DF" w14:textId="77777777" w:rsidR="001637F7" w:rsidRPr="001163AC" w:rsidRDefault="001637F7" w:rsidP="00201DCE">
            <w:pPr>
              <w:ind w:left="-57" w:right="-57"/>
              <w:rPr>
                <w:rFonts w:ascii="Simplified Arabic" w:hAnsi="Simplified Arabic"/>
                <w:sz w:val="20"/>
                <w:szCs w:val="20"/>
              </w:rPr>
            </w:pPr>
          </w:p>
        </w:tc>
        <w:tc>
          <w:tcPr>
            <w:tcW w:w="472" w:type="dxa"/>
          </w:tcPr>
          <w:p w14:paraId="52E42F81" w14:textId="77777777" w:rsidR="001637F7" w:rsidRPr="001163AC" w:rsidRDefault="001637F7" w:rsidP="00201DCE">
            <w:pPr>
              <w:ind w:left="-57" w:right="-57"/>
              <w:rPr>
                <w:rFonts w:ascii="Simplified Arabic" w:hAnsi="Simplified Arabic"/>
                <w:sz w:val="20"/>
                <w:szCs w:val="20"/>
              </w:rPr>
            </w:pPr>
          </w:p>
        </w:tc>
        <w:tc>
          <w:tcPr>
            <w:tcW w:w="567" w:type="dxa"/>
          </w:tcPr>
          <w:p w14:paraId="16FF4C7F" w14:textId="77777777" w:rsidR="001637F7" w:rsidRPr="001163AC" w:rsidRDefault="001637F7" w:rsidP="00201DCE">
            <w:pPr>
              <w:ind w:left="-57" w:right="-57"/>
              <w:rPr>
                <w:rFonts w:ascii="Simplified Arabic" w:hAnsi="Simplified Arabic"/>
                <w:sz w:val="20"/>
                <w:szCs w:val="20"/>
              </w:rPr>
            </w:pPr>
          </w:p>
        </w:tc>
        <w:tc>
          <w:tcPr>
            <w:tcW w:w="772" w:type="dxa"/>
          </w:tcPr>
          <w:p w14:paraId="5B265570" w14:textId="77777777" w:rsidR="001637F7" w:rsidRPr="001163AC" w:rsidRDefault="001637F7" w:rsidP="00201DCE">
            <w:pPr>
              <w:ind w:left="-57" w:right="-57"/>
              <w:rPr>
                <w:rFonts w:ascii="Simplified Arabic" w:hAnsi="Simplified Arabic"/>
                <w:sz w:val="20"/>
                <w:szCs w:val="20"/>
              </w:rPr>
            </w:pPr>
          </w:p>
        </w:tc>
      </w:tr>
      <w:tr w:rsidR="001637F7" w:rsidRPr="001163AC" w14:paraId="131CDDD8" w14:textId="77777777" w:rsidTr="00201DCE">
        <w:tc>
          <w:tcPr>
            <w:tcW w:w="959" w:type="dxa"/>
            <w:vMerge/>
          </w:tcPr>
          <w:p w14:paraId="26C74151" w14:textId="77777777" w:rsidR="001637F7" w:rsidRPr="001163AC" w:rsidRDefault="001637F7" w:rsidP="00201DCE">
            <w:pPr>
              <w:ind w:left="-57" w:right="-57"/>
              <w:rPr>
                <w:rFonts w:ascii="Simplified Arabic" w:hAnsi="Simplified Arabic"/>
                <w:sz w:val="20"/>
                <w:szCs w:val="20"/>
              </w:rPr>
            </w:pPr>
          </w:p>
        </w:tc>
        <w:tc>
          <w:tcPr>
            <w:tcW w:w="1410" w:type="dxa"/>
          </w:tcPr>
          <w:p w14:paraId="452183C9"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وعي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الموظفين</w:t>
            </w:r>
            <w:proofErr w:type="spellEnd"/>
          </w:p>
        </w:tc>
        <w:tc>
          <w:tcPr>
            <w:tcW w:w="514" w:type="dxa"/>
          </w:tcPr>
          <w:p w14:paraId="31C99B2D"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29</w:t>
            </w:r>
          </w:p>
        </w:tc>
        <w:tc>
          <w:tcPr>
            <w:tcW w:w="3311" w:type="dxa"/>
          </w:tcPr>
          <w:p w14:paraId="1E52C911"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تُجرى</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حملات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توعوية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دورية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حول</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أمن</w:t>
            </w:r>
            <w:proofErr w:type="spellEnd"/>
            <w:r w:rsidRPr="001163AC">
              <w:rPr>
                <w:rFonts w:ascii="Simplified Arabic" w:hAnsi="Simplified Arabic"/>
                <w:sz w:val="20"/>
                <w:szCs w:val="20"/>
              </w:rPr>
              <w:t xml:space="preserve"> المعلومات.</w:t>
            </w:r>
          </w:p>
        </w:tc>
        <w:tc>
          <w:tcPr>
            <w:tcW w:w="529" w:type="dxa"/>
          </w:tcPr>
          <w:p w14:paraId="68F86219" w14:textId="77777777" w:rsidR="001637F7" w:rsidRPr="001163AC" w:rsidRDefault="001637F7" w:rsidP="00201DCE">
            <w:pPr>
              <w:ind w:left="-57" w:right="-57"/>
              <w:rPr>
                <w:rFonts w:ascii="Simplified Arabic" w:hAnsi="Simplified Arabic"/>
                <w:sz w:val="20"/>
                <w:szCs w:val="20"/>
              </w:rPr>
            </w:pPr>
          </w:p>
        </w:tc>
        <w:tc>
          <w:tcPr>
            <w:tcW w:w="472" w:type="dxa"/>
          </w:tcPr>
          <w:p w14:paraId="1BD83984" w14:textId="77777777" w:rsidR="001637F7" w:rsidRPr="001163AC" w:rsidRDefault="001637F7" w:rsidP="00201DCE">
            <w:pPr>
              <w:ind w:left="-57" w:right="-57"/>
              <w:rPr>
                <w:rFonts w:ascii="Simplified Arabic" w:hAnsi="Simplified Arabic"/>
                <w:sz w:val="20"/>
                <w:szCs w:val="20"/>
              </w:rPr>
            </w:pPr>
          </w:p>
        </w:tc>
        <w:tc>
          <w:tcPr>
            <w:tcW w:w="472" w:type="dxa"/>
          </w:tcPr>
          <w:p w14:paraId="51234E06" w14:textId="77777777" w:rsidR="001637F7" w:rsidRPr="001163AC" w:rsidRDefault="001637F7" w:rsidP="00201DCE">
            <w:pPr>
              <w:ind w:left="-57" w:right="-57"/>
              <w:rPr>
                <w:rFonts w:ascii="Simplified Arabic" w:hAnsi="Simplified Arabic"/>
                <w:sz w:val="20"/>
                <w:szCs w:val="20"/>
              </w:rPr>
            </w:pPr>
          </w:p>
        </w:tc>
        <w:tc>
          <w:tcPr>
            <w:tcW w:w="567" w:type="dxa"/>
          </w:tcPr>
          <w:p w14:paraId="52752A8C" w14:textId="77777777" w:rsidR="001637F7" w:rsidRPr="001163AC" w:rsidRDefault="001637F7" w:rsidP="00201DCE">
            <w:pPr>
              <w:ind w:left="-57" w:right="-57"/>
              <w:rPr>
                <w:rFonts w:ascii="Simplified Arabic" w:hAnsi="Simplified Arabic"/>
                <w:sz w:val="20"/>
                <w:szCs w:val="20"/>
              </w:rPr>
            </w:pPr>
          </w:p>
        </w:tc>
        <w:tc>
          <w:tcPr>
            <w:tcW w:w="772" w:type="dxa"/>
          </w:tcPr>
          <w:p w14:paraId="73EE2C0D" w14:textId="77777777" w:rsidR="001637F7" w:rsidRPr="001163AC" w:rsidRDefault="001637F7" w:rsidP="00201DCE">
            <w:pPr>
              <w:ind w:left="-57" w:right="-57"/>
              <w:rPr>
                <w:rFonts w:ascii="Simplified Arabic" w:hAnsi="Simplified Arabic"/>
                <w:sz w:val="20"/>
                <w:szCs w:val="20"/>
              </w:rPr>
            </w:pPr>
          </w:p>
        </w:tc>
      </w:tr>
      <w:tr w:rsidR="001637F7" w:rsidRPr="001163AC" w14:paraId="32BD6886" w14:textId="77777777" w:rsidTr="00201DCE">
        <w:tc>
          <w:tcPr>
            <w:tcW w:w="959" w:type="dxa"/>
            <w:vMerge/>
          </w:tcPr>
          <w:p w14:paraId="55776954" w14:textId="77777777" w:rsidR="001637F7" w:rsidRPr="001163AC" w:rsidRDefault="001637F7" w:rsidP="00201DCE">
            <w:pPr>
              <w:ind w:left="-57" w:right="-57"/>
              <w:rPr>
                <w:rFonts w:ascii="Simplified Arabic" w:hAnsi="Simplified Arabic"/>
                <w:sz w:val="20"/>
                <w:szCs w:val="20"/>
              </w:rPr>
            </w:pPr>
          </w:p>
        </w:tc>
        <w:tc>
          <w:tcPr>
            <w:tcW w:w="1410" w:type="dxa"/>
          </w:tcPr>
          <w:p w14:paraId="6110AEC1"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وعي</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الموظفين</w:t>
            </w:r>
            <w:proofErr w:type="spellEnd"/>
          </w:p>
        </w:tc>
        <w:tc>
          <w:tcPr>
            <w:tcW w:w="514" w:type="dxa"/>
          </w:tcPr>
          <w:p w14:paraId="580D09E3"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30</w:t>
            </w:r>
          </w:p>
        </w:tc>
        <w:tc>
          <w:tcPr>
            <w:tcW w:w="3311" w:type="dxa"/>
          </w:tcPr>
          <w:p w14:paraId="07413943"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تقييم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التزام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الموظفين</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بإجراءات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حماية</w:t>
            </w:r>
            <w:proofErr w:type="spellEnd"/>
            <w:r w:rsidRPr="001163AC">
              <w:rPr>
                <w:rFonts w:ascii="Simplified Arabic" w:hAnsi="Simplified Arabic"/>
                <w:sz w:val="20"/>
                <w:szCs w:val="20"/>
              </w:rPr>
              <w:t xml:space="preserve"> الوثائق.</w:t>
            </w:r>
          </w:p>
        </w:tc>
        <w:tc>
          <w:tcPr>
            <w:tcW w:w="529" w:type="dxa"/>
          </w:tcPr>
          <w:p w14:paraId="6C3E731D" w14:textId="77777777" w:rsidR="001637F7" w:rsidRPr="001163AC" w:rsidRDefault="001637F7" w:rsidP="00201DCE">
            <w:pPr>
              <w:ind w:left="-57" w:right="-57"/>
              <w:rPr>
                <w:rFonts w:ascii="Simplified Arabic" w:hAnsi="Simplified Arabic"/>
                <w:sz w:val="20"/>
                <w:szCs w:val="20"/>
              </w:rPr>
            </w:pPr>
          </w:p>
        </w:tc>
        <w:tc>
          <w:tcPr>
            <w:tcW w:w="472" w:type="dxa"/>
          </w:tcPr>
          <w:p w14:paraId="32D30D15" w14:textId="77777777" w:rsidR="001637F7" w:rsidRPr="001163AC" w:rsidRDefault="001637F7" w:rsidP="00201DCE">
            <w:pPr>
              <w:ind w:left="-57" w:right="-57"/>
              <w:rPr>
                <w:rFonts w:ascii="Simplified Arabic" w:hAnsi="Simplified Arabic"/>
                <w:sz w:val="20"/>
                <w:szCs w:val="20"/>
              </w:rPr>
            </w:pPr>
          </w:p>
        </w:tc>
        <w:tc>
          <w:tcPr>
            <w:tcW w:w="472" w:type="dxa"/>
          </w:tcPr>
          <w:p w14:paraId="65A9A7AF" w14:textId="77777777" w:rsidR="001637F7" w:rsidRPr="001163AC" w:rsidRDefault="001637F7" w:rsidP="00201DCE">
            <w:pPr>
              <w:ind w:left="-57" w:right="-57"/>
              <w:rPr>
                <w:rFonts w:ascii="Simplified Arabic" w:hAnsi="Simplified Arabic"/>
                <w:sz w:val="20"/>
                <w:szCs w:val="20"/>
              </w:rPr>
            </w:pPr>
          </w:p>
        </w:tc>
        <w:tc>
          <w:tcPr>
            <w:tcW w:w="567" w:type="dxa"/>
          </w:tcPr>
          <w:p w14:paraId="3892C23C" w14:textId="77777777" w:rsidR="001637F7" w:rsidRPr="001163AC" w:rsidRDefault="001637F7" w:rsidP="00201DCE">
            <w:pPr>
              <w:ind w:left="-57" w:right="-57"/>
              <w:rPr>
                <w:rFonts w:ascii="Simplified Arabic" w:hAnsi="Simplified Arabic"/>
                <w:sz w:val="20"/>
                <w:szCs w:val="20"/>
              </w:rPr>
            </w:pPr>
          </w:p>
        </w:tc>
        <w:tc>
          <w:tcPr>
            <w:tcW w:w="772" w:type="dxa"/>
          </w:tcPr>
          <w:p w14:paraId="71325395" w14:textId="77777777" w:rsidR="001637F7" w:rsidRPr="001163AC" w:rsidRDefault="001637F7" w:rsidP="00201DCE">
            <w:pPr>
              <w:ind w:left="-57" w:right="-57"/>
              <w:rPr>
                <w:rFonts w:ascii="Simplified Arabic" w:hAnsi="Simplified Arabic"/>
                <w:sz w:val="20"/>
                <w:szCs w:val="20"/>
              </w:rPr>
            </w:pPr>
          </w:p>
        </w:tc>
      </w:tr>
      <w:tr w:rsidR="001637F7" w:rsidRPr="001163AC" w14:paraId="168C4B3C" w14:textId="77777777" w:rsidTr="00201DCE">
        <w:tc>
          <w:tcPr>
            <w:tcW w:w="959" w:type="dxa"/>
            <w:vMerge/>
          </w:tcPr>
          <w:p w14:paraId="275FBE03" w14:textId="77777777" w:rsidR="001637F7" w:rsidRPr="001163AC" w:rsidRDefault="001637F7" w:rsidP="00201DCE">
            <w:pPr>
              <w:ind w:left="-57" w:right="-57"/>
              <w:rPr>
                <w:rFonts w:ascii="Simplified Arabic" w:hAnsi="Simplified Arabic"/>
                <w:sz w:val="20"/>
                <w:szCs w:val="20"/>
              </w:rPr>
            </w:pPr>
          </w:p>
        </w:tc>
        <w:tc>
          <w:tcPr>
            <w:tcW w:w="1410" w:type="dxa"/>
          </w:tcPr>
          <w:p w14:paraId="1F09510F" w14:textId="77777777" w:rsidR="001637F7" w:rsidRPr="001163AC" w:rsidRDefault="001637F7" w:rsidP="00201DCE">
            <w:pPr>
              <w:ind w:left="-57" w:right="-57"/>
              <w:rPr>
                <w:rFonts w:ascii="Simplified Arabic" w:hAnsi="Simplified Arabic"/>
                <w:b/>
                <w:bCs/>
                <w:sz w:val="20"/>
                <w:szCs w:val="20"/>
              </w:rPr>
            </w:pPr>
            <w:proofErr w:type="spellStart"/>
            <w:r w:rsidRPr="001163AC">
              <w:rPr>
                <w:rFonts w:ascii="Simplified Arabic" w:hAnsi="Simplified Arabic"/>
                <w:b/>
                <w:bCs/>
                <w:sz w:val="20"/>
                <w:szCs w:val="20"/>
              </w:rPr>
              <w:t>فعالية</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السياسات</w:t>
            </w:r>
            <w:proofErr w:type="spellEnd"/>
            <w:r w:rsidRPr="001163AC">
              <w:rPr>
                <w:rFonts w:ascii="Simplified Arabic" w:hAnsi="Simplified Arabic"/>
                <w:b/>
                <w:bCs/>
                <w:sz w:val="20"/>
                <w:szCs w:val="20"/>
              </w:rPr>
              <w:t xml:space="preserve"> </w:t>
            </w:r>
            <w:proofErr w:type="spellStart"/>
            <w:r w:rsidRPr="001163AC">
              <w:rPr>
                <w:rFonts w:ascii="Simplified Arabic" w:hAnsi="Simplified Arabic"/>
                <w:b/>
                <w:bCs/>
                <w:sz w:val="20"/>
                <w:szCs w:val="20"/>
              </w:rPr>
              <w:t>المؤسسية</w:t>
            </w:r>
            <w:proofErr w:type="spellEnd"/>
          </w:p>
        </w:tc>
        <w:tc>
          <w:tcPr>
            <w:tcW w:w="514" w:type="dxa"/>
          </w:tcPr>
          <w:p w14:paraId="4377695E"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31</w:t>
            </w:r>
          </w:p>
        </w:tc>
        <w:tc>
          <w:tcPr>
            <w:tcW w:w="3311" w:type="dxa"/>
          </w:tcPr>
          <w:p w14:paraId="57120879"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تعكس</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المؤسسية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التزامًا</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واضحًا</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بحماية</w:t>
            </w:r>
            <w:proofErr w:type="spellEnd"/>
            <w:r w:rsidRPr="001163AC">
              <w:rPr>
                <w:rFonts w:ascii="Simplified Arabic" w:hAnsi="Simplified Arabic"/>
                <w:sz w:val="20"/>
                <w:szCs w:val="20"/>
              </w:rPr>
              <w:t xml:space="preserve"> الوثائق </w:t>
            </w:r>
            <w:proofErr w:type="spellStart"/>
            <w:r w:rsidRPr="001163AC">
              <w:rPr>
                <w:rFonts w:ascii="Simplified Arabic" w:hAnsi="Simplified Arabic"/>
                <w:sz w:val="20"/>
                <w:szCs w:val="20"/>
              </w:rPr>
              <w:t>الرقمية</w:t>
            </w:r>
            <w:proofErr w:type="spellEnd"/>
            <w:r w:rsidRPr="001163AC">
              <w:rPr>
                <w:rFonts w:ascii="Simplified Arabic" w:hAnsi="Simplified Arabic"/>
                <w:sz w:val="20"/>
                <w:szCs w:val="20"/>
              </w:rPr>
              <w:t>.</w:t>
            </w:r>
          </w:p>
        </w:tc>
        <w:tc>
          <w:tcPr>
            <w:tcW w:w="529" w:type="dxa"/>
          </w:tcPr>
          <w:p w14:paraId="69DBF52D" w14:textId="77777777" w:rsidR="001637F7" w:rsidRPr="001163AC" w:rsidRDefault="001637F7" w:rsidP="00201DCE">
            <w:pPr>
              <w:ind w:left="-57" w:right="-57"/>
              <w:rPr>
                <w:rFonts w:ascii="Simplified Arabic" w:hAnsi="Simplified Arabic"/>
                <w:sz w:val="20"/>
                <w:szCs w:val="20"/>
              </w:rPr>
            </w:pPr>
          </w:p>
        </w:tc>
        <w:tc>
          <w:tcPr>
            <w:tcW w:w="472" w:type="dxa"/>
          </w:tcPr>
          <w:p w14:paraId="3659BCC7" w14:textId="77777777" w:rsidR="001637F7" w:rsidRPr="001163AC" w:rsidRDefault="001637F7" w:rsidP="00201DCE">
            <w:pPr>
              <w:ind w:left="-57" w:right="-57"/>
              <w:rPr>
                <w:rFonts w:ascii="Simplified Arabic" w:hAnsi="Simplified Arabic"/>
                <w:sz w:val="20"/>
                <w:szCs w:val="20"/>
              </w:rPr>
            </w:pPr>
          </w:p>
        </w:tc>
        <w:tc>
          <w:tcPr>
            <w:tcW w:w="472" w:type="dxa"/>
          </w:tcPr>
          <w:p w14:paraId="2BABFAAE" w14:textId="77777777" w:rsidR="001637F7" w:rsidRPr="001163AC" w:rsidRDefault="001637F7" w:rsidP="00201DCE">
            <w:pPr>
              <w:ind w:left="-57" w:right="-57"/>
              <w:rPr>
                <w:rFonts w:ascii="Simplified Arabic" w:hAnsi="Simplified Arabic"/>
                <w:sz w:val="20"/>
                <w:szCs w:val="20"/>
              </w:rPr>
            </w:pPr>
          </w:p>
        </w:tc>
        <w:tc>
          <w:tcPr>
            <w:tcW w:w="567" w:type="dxa"/>
          </w:tcPr>
          <w:p w14:paraId="7FBCBD9F" w14:textId="77777777" w:rsidR="001637F7" w:rsidRPr="001163AC" w:rsidRDefault="001637F7" w:rsidP="00201DCE">
            <w:pPr>
              <w:ind w:left="-57" w:right="-57"/>
              <w:rPr>
                <w:rFonts w:ascii="Simplified Arabic" w:hAnsi="Simplified Arabic"/>
                <w:sz w:val="20"/>
                <w:szCs w:val="20"/>
              </w:rPr>
            </w:pPr>
          </w:p>
        </w:tc>
        <w:tc>
          <w:tcPr>
            <w:tcW w:w="772" w:type="dxa"/>
          </w:tcPr>
          <w:p w14:paraId="06C389DB" w14:textId="77777777" w:rsidR="001637F7" w:rsidRPr="001163AC" w:rsidRDefault="001637F7" w:rsidP="00201DCE">
            <w:pPr>
              <w:ind w:left="-57" w:right="-57"/>
              <w:rPr>
                <w:rFonts w:ascii="Simplified Arabic" w:hAnsi="Simplified Arabic"/>
                <w:sz w:val="20"/>
                <w:szCs w:val="20"/>
              </w:rPr>
            </w:pPr>
          </w:p>
        </w:tc>
      </w:tr>
      <w:tr w:rsidR="001637F7" w:rsidRPr="001163AC" w14:paraId="1285F1E1" w14:textId="77777777" w:rsidTr="00201DCE">
        <w:tc>
          <w:tcPr>
            <w:tcW w:w="959" w:type="dxa"/>
            <w:vMerge/>
          </w:tcPr>
          <w:p w14:paraId="1F2F0AE0" w14:textId="77777777" w:rsidR="001637F7" w:rsidRPr="001163AC" w:rsidRDefault="001637F7" w:rsidP="00201DCE">
            <w:pPr>
              <w:ind w:left="-57" w:right="-57"/>
              <w:rPr>
                <w:rFonts w:ascii="Simplified Arabic" w:hAnsi="Simplified Arabic"/>
                <w:sz w:val="20"/>
                <w:szCs w:val="20"/>
              </w:rPr>
            </w:pPr>
          </w:p>
        </w:tc>
        <w:tc>
          <w:tcPr>
            <w:tcW w:w="1410" w:type="dxa"/>
          </w:tcPr>
          <w:p w14:paraId="6AC0F130"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فعالية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المؤسسية</w:t>
            </w:r>
            <w:proofErr w:type="spellEnd"/>
          </w:p>
        </w:tc>
        <w:tc>
          <w:tcPr>
            <w:tcW w:w="514" w:type="dxa"/>
          </w:tcPr>
          <w:p w14:paraId="06F1B906"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32</w:t>
            </w:r>
          </w:p>
        </w:tc>
        <w:tc>
          <w:tcPr>
            <w:tcW w:w="3311" w:type="dxa"/>
          </w:tcPr>
          <w:p w14:paraId="0253D4F4"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يتم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تطبيق</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الأمنية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بفعالية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على</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جميع</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الأقسام</w:t>
            </w:r>
            <w:proofErr w:type="spellEnd"/>
            <w:r w:rsidRPr="001163AC">
              <w:rPr>
                <w:rFonts w:ascii="Simplified Arabic" w:hAnsi="Simplified Arabic"/>
                <w:sz w:val="20"/>
                <w:szCs w:val="20"/>
              </w:rPr>
              <w:t>.</w:t>
            </w:r>
          </w:p>
        </w:tc>
        <w:tc>
          <w:tcPr>
            <w:tcW w:w="529" w:type="dxa"/>
          </w:tcPr>
          <w:p w14:paraId="651D49D6" w14:textId="77777777" w:rsidR="001637F7" w:rsidRPr="001163AC" w:rsidRDefault="001637F7" w:rsidP="00201DCE">
            <w:pPr>
              <w:ind w:left="-57" w:right="-57"/>
              <w:rPr>
                <w:rFonts w:ascii="Simplified Arabic" w:hAnsi="Simplified Arabic"/>
                <w:sz w:val="20"/>
                <w:szCs w:val="20"/>
              </w:rPr>
            </w:pPr>
          </w:p>
        </w:tc>
        <w:tc>
          <w:tcPr>
            <w:tcW w:w="472" w:type="dxa"/>
          </w:tcPr>
          <w:p w14:paraId="2FA69599" w14:textId="77777777" w:rsidR="001637F7" w:rsidRPr="001163AC" w:rsidRDefault="001637F7" w:rsidP="00201DCE">
            <w:pPr>
              <w:ind w:left="-57" w:right="-57"/>
              <w:rPr>
                <w:rFonts w:ascii="Simplified Arabic" w:hAnsi="Simplified Arabic"/>
                <w:sz w:val="20"/>
                <w:szCs w:val="20"/>
              </w:rPr>
            </w:pPr>
          </w:p>
        </w:tc>
        <w:tc>
          <w:tcPr>
            <w:tcW w:w="472" w:type="dxa"/>
          </w:tcPr>
          <w:p w14:paraId="24C5ECEB" w14:textId="77777777" w:rsidR="001637F7" w:rsidRPr="001163AC" w:rsidRDefault="001637F7" w:rsidP="00201DCE">
            <w:pPr>
              <w:ind w:left="-57" w:right="-57"/>
              <w:rPr>
                <w:rFonts w:ascii="Simplified Arabic" w:hAnsi="Simplified Arabic"/>
                <w:sz w:val="20"/>
                <w:szCs w:val="20"/>
              </w:rPr>
            </w:pPr>
          </w:p>
        </w:tc>
        <w:tc>
          <w:tcPr>
            <w:tcW w:w="567" w:type="dxa"/>
          </w:tcPr>
          <w:p w14:paraId="581EC125" w14:textId="77777777" w:rsidR="001637F7" w:rsidRPr="001163AC" w:rsidRDefault="001637F7" w:rsidP="00201DCE">
            <w:pPr>
              <w:ind w:left="-57" w:right="-57"/>
              <w:rPr>
                <w:rFonts w:ascii="Simplified Arabic" w:hAnsi="Simplified Arabic"/>
                <w:sz w:val="20"/>
                <w:szCs w:val="20"/>
              </w:rPr>
            </w:pPr>
          </w:p>
        </w:tc>
        <w:tc>
          <w:tcPr>
            <w:tcW w:w="772" w:type="dxa"/>
          </w:tcPr>
          <w:p w14:paraId="2EE4971D" w14:textId="77777777" w:rsidR="001637F7" w:rsidRPr="001163AC" w:rsidRDefault="001637F7" w:rsidP="00201DCE">
            <w:pPr>
              <w:ind w:left="-57" w:right="-57"/>
              <w:rPr>
                <w:rFonts w:ascii="Simplified Arabic" w:hAnsi="Simplified Arabic"/>
                <w:sz w:val="20"/>
                <w:szCs w:val="20"/>
              </w:rPr>
            </w:pPr>
          </w:p>
        </w:tc>
      </w:tr>
      <w:tr w:rsidR="001637F7" w:rsidRPr="001163AC" w14:paraId="12B44DF6" w14:textId="77777777" w:rsidTr="00201DCE">
        <w:tc>
          <w:tcPr>
            <w:tcW w:w="959" w:type="dxa"/>
            <w:vMerge/>
          </w:tcPr>
          <w:p w14:paraId="379CFD03" w14:textId="77777777" w:rsidR="001637F7" w:rsidRPr="001163AC" w:rsidRDefault="001637F7" w:rsidP="00201DCE">
            <w:pPr>
              <w:ind w:left="-57" w:right="-57"/>
              <w:rPr>
                <w:rFonts w:ascii="Simplified Arabic" w:hAnsi="Simplified Arabic"/>
                <w:sz w:val="20"/>
                <w:szCs w:val="20"/>
              </w:rPr>
            </w:pPr>
          </w:p>
        </w:tc>
        <w:tc>
          <w:tcPr>
            <w:tcW w:w="1410" w:type="dxa"/>
          </w:tcPr>
          <w:p w14:paraId="1CA31F61"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فعالية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المؤسسية</w:t>
            </w:r>
            <w:proofErr w:type="spellEnd"/>
          </w:p>
        </w:tc>
        <w:tc>
          <w:tcPr>
            <w:tcW w:w="514" w:type="dxa"/>
          </w:tcPr>
          <w:p w14:paraId="38F78410" w14:textId="77777777" w:rsidR="001637F7" w:rsidRPr="001163AC" w:rsidRDefault="001637F7" w:rsidP="00201DCE">
            <w:pPr>
              <w:ind w:left="-57" w:right="-57"/>
              <w:rPr>
                <w:rFonts w:ascii="Simplified Arabic" w:hAnsi="Simplified Arabic"/>
                <w:sz w:val="20"/>
                <w:szCs w:val="20"/>
              </w:rPr>
            </w:pPr>
            <w:r w:rsidRPr="001163AC">
              <w:rPr>
                <w:rFonts w:ascii="Simplified Arabic" w:hAnsi="Simplified Arabic"/>
                <w:sz w:val="20"/>
                <w:szCs w:val="20"/>
              </w:rPr>
              <w:t>33</w:t>
            </w:r>
          </w:p>
        </w:tc>
        <w:tc>
          <w:tcPr>
            <w:tcW w:w="3311" w:type="dxa"/>
          </w:tcPr>
          <w:p w14:paraId="0A9219A8" w14:textId="77777777" w:rsidR="001637F7" w:rsidRPr="001163AC" w:rsidRDefault="001637F7" w:rsidP="00201DCE">
            <w:pPr>
              <w:ind w:left="-57" w:right="-57"/>
              <w:rPr>
                <w:rFonts w:ascii="Simplified Arabic" w:hAnsi="Simplified Arabic"/>
                <w:sz w:val="20"/>
                <w:szCs w:val="20"/>
              </w:rPr>
            </w:pPr>
            <w:proofErr w:type="spellStart"/>
            <w:r w:rsidRPr="001163AC">
              <w:rPr>
                <w:rFonts w:ascii="Simplified Arabic" w:hAnsi="Simplified Arabic"/>
                <w:sz w:val="20"/>
                <w:szCs w:val="20"/>
              </w:rPr>
              <w:t>تتم</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مراجعة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وتحديث</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السياسات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الأمنية</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بناءً</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على</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التغيرات</w:t>
            </w:r>
            <w:proofErr w:type="spellEnd"/>
            <w:r w:rsidRPr="001163AC">
              <w:rPr>
                <w:rFonts w:ascii="Simplified Arabic" w:hAnsi="Simplified Arabic"/>
                <w:sz w:val="20"/>
                <w:szCs w:val="20"/>
              </w:rPr>
              <w:t xml:space="preserve"> </w:t>
            </w:r>
            <w:proofErr w:type="spellStart"/>
            <w:r w:rsidRPr="001163AC">
              <w:rPr>
                <w:rFonts w:ascii="Simplified Arabic" w:hAnsi="Simplified Arabic"/>
                <w:sz w:val="20"/>
                <w:szCs w:val="20"/>
              </w:rPr>
              <w:t>التقنية</w:t>
            </w:r>
            <w:proofErr w:type="spellEnd"/>
            <w:r w:rsidRPr="001163AC">
              <w:rPr>
                <w:rFonts w:ascii="Simplified Arabic" w:hAnsi="Simplified Arabic"/>
                <w:sz w:val="20"/>
                <w:szCs w:val="20"/>
              </w:rPr>
              <w:t>.</w:t>
            </w:r>
          </w:p>
        </w:tc>
        <w:tc>
          <w:tcPr>
            <w:tcW w:w="529" w:type="dxa"/>
          </w:tcPr>
          <w:p w14:paraId="21EEEC38" w14:textId="77777777" w:rsidR="001637F7" w:rsidRPr="001163AC" w:rsidRDefault="001637F7" w:rsidP="00201DCE">
            <w:pPr>
              <w:ind w:left="-57" w:right="-57"/>
              <w:rPr>
                <w:rFonts w:ascii="Simplified Arabic" w:hAnsi="Simplified Arabic"/>
                <w:sz w:val="20"/>
                <w:szCs w:val="20"/>
              </w:rPr>
            </w:pPr>
          </w:p>
        </w:tc>
        <w:tc>
          <w:tcPr>
            <w:tcW w:w="472" w:type="dxa"/>
          </w:tcPr>
          <w:p w14:paraId="65E8DDEF" w14:textId="77777777" w:rsidR="001637F7" w:rsidRPr="001163AC" w:rsidRDefault="001637F7" w:rsidP="00201DCE">
            <w:pPr>
              <w:ind w:left="-57" w:right="-57"/>
              <w:rPr>
                <w:rFonts w:ascii="Simplified Arabic" w:hAnsi="Simplified Arabic"/>
                <w:sz w:val="20"/>
                <w:szCs w:val="20"/>
              </w:rPr>
            </w:pPr>
          </w:p>
        </w:tc>
        <w:tc>
          <w:tcPr>
            <w:tcW w:w="472" w:type="dxa"/>
          </w:tcPr>
          <w:p w14:paraId="3196FF81" w14:textId="77777777" w:rsidR="001637F7" w:rsidRPr="001163AC" w:rsidRDefault="001637F7" w:rsidP="00201DCE">
            <w:pPr>
              <w:ind w:left="-57" w:right="-57"/>
              <w:rPr>
                <w:rFonts w:ascii="Simplified Arabic" w:hAnsi="Simplified Arabic"/>
                <w:sz w:val="20"/>
                <w:szCs w:val="20"/>
              </w:rPr>
            </w:pPr>
          </w:p>
        </w:tc>
        <w:tc>
          <w:tcPr>
            <w:tcW w:w="567" w:type="dxa"/>
          </w:tcPr>
          <w:p w14:paraId="08D4BE00" w14:textId="77777777" w:rsidR="001637F7" w:rsidRPr="001163AC" w:rsidRDefault="001637F7" w:rsidP="00201DCE">
            <w:pPr>
              <w:ind w:left="-57" w:right="-57"/>
              <w:rPr>
                <w:rFonts w:ascii="Simplified Arabic" w:hAnsi="Simplified Arabic"/>
                <w:sz w:val="20"/>
                <w:szCs w:val="20"/>
              </w:rPr>
            </w:pPr>
          </w:p>
        </w:tc>
        <w:tc>
          <w:tcPr>
            <w:tcW w:w="772" w:type="dxa"/>
          </w:tcPr>
          <w:p w14:paraId="6489BA13" w14:textId="77777777" w:rsidR="001637F7" w:rsidRPr="001163AC" w:rsidRDefault="001637F7" w:rsidP="00201DCE">
            <w:pPr>
              <w:ind w:left="-57" w:right="-57"/>
              <w:rPr>
                <w:rFonts w:ascii="Simplified Arabic" w:hAnsi="Simplified Arabic"/>
                <w:sz w:val="20"/>
                <w:szCs w:val="20"/>
              </w:rPr>
            </w:pPr>
          </w:p>
        </w:tc>
      </w:tr>
    </w:tbl>
    <w:bookmarkEnd w:id="30"/>
    <w:p w14:paraId="2A1F8ECA"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تم استخدام هذه التعريفات كأساس لبناء فقرات الاستبانة، بحيث تُغطي كل بعد من الأبعاد المحددة بمؤشرات واضحة تُمكّن من التحليل الإحصائي الدقيق، وتُسهم في الوصول إلى نتائج علمية موثوقة</w:t>
      </w:r>
      <w:r w:rsidRPr="002658CB">
        <w:rPr>
          <w:rFonts w:ascii="Simplified Arabic" w:hAnsi="Simplified Arabic"/>
          <w:sz w:val="28"/>
        </w:rPr>
        <w:t>.</w:t>
      </w:r>
    </w:p>
    <w:p w14:paraId="17B5AC9C" w14:textId="77777777" w:rsidR="001637F7" w:rsidRPr="002658CB" w:rsidRDefault="001637F7" w:rsidP="001637F7">
      <w:pPr>
        <w:spacing w:after="0" w:line="240" w:lineRule="auto"/>
        <w:rPr>
          <w:rFonts w:ascii="Simplified Arabic" w:hAnsi="Simplified Arabic"/>
          <w:b/>
          <w:bCs/>
          <w:sz w:val="28"/>
          <w:rtl/>
        </w:rPr>
      </w:pPr>
      <w:bookmarkStart w:id="31" w:name="_Hlk170363263"/>
    </w:p>
    <w:p w14:paraId="2FAB8C41" w14:textId="77777777" w:rsidR="001637F7" w:rsidRPr="002658CB" w:rsidRDefault="001637F7" w:rsidP="001637F7">
      <w:pPr>
        <w:spacing w:after="0" w:line="240" w:lineRule="auto"/>
        <w:rPr>
          <w:rFonts w:ascii="Simplified Arabic" w:hAnsi="Simplified Arabic"/>
          <w:b/>
          <w:bCs/>
          <w:sz w:val="28"/>
          <w:rtl/>
        </w:rPr>
      </w:pPr>
      <w:r w:rsidRPr="002658CB">
        <w:rPr>
          <w:rFonts w:ascii="Simplified Arabic" w:hAnsi="Simplified Arabic"/>
          <w:b/>
          <w:bCs/>
          <w:sz w:val="28"/>
          <w:rtl/>
        </w:rPr>
        <w:lastRenderedPageBreak/>
        <w:t>نص نشر الاستبيان :</w:t>
      </w:r>
    </w:p>
    <w:p w14:paraId="63305A33"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السادة المشاركون الكرام،</w:t>
      </w:r>
    </w:p>
    <w:p w14:paraId="51014665"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تحية طيبة وبعد</w:t>
      </w:r>
      <w:r w:rsidRPr="002658CB">
        <w:rPr>
          <w:rFonts w:ascii="Simplified Arabic" w:hAnsi="Simplified Arabic"/>
          <w:sz w:val="28"/>
        </w:rPr>
        <w:t>...</w:t>
      </w:r>
    </w:p>
    <w:p w14:paraId="38F671CD" w14:textId="77777777" w:rsidR="001637F7" w:rsidRPr="002658CB" w:rsidRDefault="001637F7" w:rsidP="001637F7">
      <w:pPr>
        <w:spacing w:after="0" w:line="240" w:lineRule="auto"/>
        <w:rPr>
          <w:rFonts w:ascii="Simplified Arabic" w:hAnsi="Simplified Arabic"/>
          <w:sz w:val="28"/>
        </w:rPr>
      </w:pPr>
      <w:r w:rsidRPr="002658CB">
        <w:rPr>
          <w:rFonts w:ascii="Simplified Arabic" w:hAnsi="Simplified Arabic"/>
          <w:sz w:val="28"/>
          <w:rtl/>
        </w:rPr>
        <w:t>أجري هذا الاستبيان في إطار إعداد رسالة ماجستير بعنوان</w:t>
      </w:r>
      <w:r w:rsidRPr="002658CB">
        <w:rPr>
          <w:rFonts w:ascii="Simplified Arabic" w:hAnsi="Simplified Arabic"/>
          <w:sz w:val="28"/>
        </w:rPr>
        <w:t>:</w:t>
      </w:r>
      <w:r w:rsidRPr="002658CB">
        <w:rPr>
          <w:rFonts w:ascii="Simplified Arabic" w:hAnsi="Simplified Arabic"/>
          <w:sz w:val="28"/>
        </w:rPr>
        <w:br/>
      </w:r>
      <w:r w:rsidRPr="002658CB">
        <w:rPr>
          <w:rFonts w:ascii="Simplified Arabic" w:hAnsi="Simplified Arabic"/>
          <w:b/>
          <w:bCs/>
          <w:sz w:val="28"/>
        </w:rPr>
        <w:t>"</w:t>
      </w:r>
      <w:r w:rsidRPr="002658CB">
        <w:rPr>
          <w:rFonts w:ascii="Simplified Arabic" w:hAnsi="Simplified Arabic"/>
          <w:b/>
          <w:bCs/>
          <w:sz w:val="28"/>
          <w:rtl/>
        </w:rPr>
        <w:t>أثر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 xml:space="preserve">على الحد من مخاطر تسرب وفقدان الوثائق </w:t>
      </w:r>
      <w:proofErr w:type="spellStart"/>
      <w:r w:rsidRPr="002658CB">
        <w:rPr>
          <w:rFonts w:ascii="Simplified Arabic" w:hAnsi="Simplified Arabic"/>
          <w:b/>
          <w:bCs/>
          <w:sz w:val="28"/>
          <w:rtl/>
        </w:rPr>
        <w:t>المرقمنة</w:t>
      </w:r>
      <w:proofErr w:type="spellEnd"/>
      <w:r w:rsidRPr="002658CB">
        <w:rPr>
          <w:rFonts w:ascii="Simplified Arabic" w:hAnsi="Simplified Arabic"/>
          <w:b/>
          <w:bCs/>
          <w:sz w:val="28"/>
          <w:rtl/>
        </w:rPr>
        <w:t xml:space="preserve"> والرقمية في تجمع الطائف الصحي</w:t>
      </w:r>
      <w:r w:rsidRPr="002658CB">
        <w:rPr>
          <w:rFonts w:ascii="Simplified Arabic" w:hAnsi="Simplified Arabic"/>
          <w:b/>
          <w:bCs/>
          <w:sz w:val="28"/>
        </w:rPr>
        <w:t>"</w:t>
      </w:r>
    </w:p>
    <w:p w14:paraId="61788888" w14:textId="77777777" w:rsidR="001637F7" w:rsidRPr="002658CB" w:rsidRDefault="001637F7" w:rsidP="001637F7">
      <w:pPr>
        <w:spacing w:after="0" w:line="240" w:lineRule="auto"/>
        <w:jc w:val="both"/>
        <w:rPr>
          <w:rFonts w:ascii="Simplified Arabic" w:hAnsi="Simplified Arabic"/>
          <w:sz w:val="28"/>
        </w:rPr>
      </w:pPr>
      <w:r w:rsidRPr="002658CB">
        <w:rPr>
          <w:rFonts w:ascii="Simplified Arabic" w:hAnsi="Simplified Arabic"/>
          <w:sz w:val="28"/>
          <w:rtl/>
        </w:rPr>
        <w:t>تهدف هذه الدراسة إلى قياس مدى فاعلية تطبيق معايير أمن المعلومات</w:t>
      </w:r>
      <w:r w:rsidRPr="002658CB">
        <w:rPr>
          <w:rFonts w:ascii="Simplified Arabic" w:hAnsi="Simplified Arabic"/>
          <w:sz w:val="28"/>
        </w:rPr>
        <w:t xml:space="preserve"> (ISO 27001) </w:t>
      </w:r>
      <w:r w:rsidRPr="002658CB">
        <w:rPr>
          <w:rFonts w:ascii="Simplified Arabic" w:hAnsi="Simplified Arabic"/>
          <w:sz w:val="28"/>
          <w:rtl/>
        </w:rPr>
        <w:t>في حماية الوثائق الرقمية داخل المؤسسات الصحية، وتحديد أثر ذلك على تقليل المخاطر المتعلقة بفقدان أو تسرب تلك الوثائق. ويسعدني أن أوجه إليكم هذه الدعوة للمشاركة باعتباركم من أصحاب الخبرة والمعرفة في هذا المجال، مما يُضفي قيمة علمية وميدانية عالية على نتائج الدراسة</w:t>
      </w:r>
      <w:r w:rsidRPr="002658CB">
        <w:rPr>
          <w:rFonts w:ascii="Simplified Arabic" w:hAnsi="Simplified Arabic"/>
          <w:sz w:val="28"/>
        </w:rPr>
        <w:t>.</w:t>
      </w:r>
    </w:p>
    <w:p w14:paraId="681AB90C" w14:textId="77777777" w:rsidR="001637F7" w:rsidRPr="002658CB" w:rsidRDefault="001637F7" w:rsidP="001637F7">
      <w:pPr>
        <w:spacing w:after="0" w:line="240" w:lineRule="auto"/>
        <w:jc w:val="both"/>
        <w:rPr>
          <w:rFonts w:ascii="Simplified Arabic" w:hAnsi="Simplified Arabic"/>
          <w:sz w:val="28"/>
        </w:rPr>
      </w:pPr>
      <w:r w:rsidRPr="002658CB">
        <w:rPr>
          <w:rFonts w:ascii="Simplified Arabic" w:hAnsi="Simplified Arabic"/>
          <w:b/>
          <w:bCs/>
          <w:sz w:val="28"/>
          <w:rtl/>
        </w:rPr>
        <w:t>إن مشاركتكم تمثل جزءًا مهمًا من نجاح هذه الدارسة</w:t>
      </w:r>
      <w:r w:rsidRPr="002658CB">
        <w:rPr>
          <w:rFonts w:ascii="Simplified Arabic" w:hAnsi="Simplified Arabic"/>
          <w:sz w:val="28"/>
          <w:rtl/>
        </w:rPr>
        <w:t>، علماً بأن جميع المعلومات التي ستقدّمونها سيتم التعامل معها بسرية تامة، ولن تُستخدم إلا لأغراض الدراسة العلمي، دون الإشارة إلى أسماء أو جهات</w:t>
      </w:r>
      <w:r w:rsidRPr="002658CB">
        <w:rPr>
          <w:rFonts w:ascii="Simplified Arabic" w:hAnsi="Simplified Arabic"/>
          <w:sz w:val="28"/>
        </w:rPr>
        <w:t>.</w:t>
      </w:r>
    </w:p>
    <w:p w14:paraId="6439F3EC" w14:textId="77777777" w:rsidR="001637F7" w:rsidRPr="002658CB" w:rsidRDefault="001637F7" w:rsidP="001637F7">
      <w:pPr>
        <w:spacing w:after="0" w:line="240" w:lineRule="auto"/>
        <w:jc w:val="both"/>
        <w:rPr>
          <w:rFonts w:ascii="Simplified Arabic" w:hAnsi="Simplified Arabic"/>
          <w:sz w:val="28"/>
        </w:rPr>
      </w:pPr>
      <w:r w:rsidRPr="002658CB">
        <w:rPr>
          <w:rFonts w:ascii="Simplified Arabic" w:hAnsi="Simplified Arabic"/>
          <w:sz w:val="28"/>
          <w:rtl/>
        </w:rPr>
        <w:t xml:space="preserve">يرجى التكرم بالإجابة بدقة وشفافية على جميع الفقرات، علماً بأن الاستبيان لا يستغرق أكثر من </w:t>
      </w:r>
      <w:r w:rsidRPr="002658CB">
        <w:rPr>
          <w:rFonts w:ascii="Simplified Arabic" w:hAnsi="Simplified Arabic"/>
          <w:b/>
          <w:bCs/>
          <w:sz w:val="28"/>
          <w:rtl/>
        </w:rPr>
        <w:t>(</w:t>
      </w:r>
      <w:r w:rsidRPr="002658CB">
        <w:rPr>
          <w:rFonts w:ascii="Simplified Arabic" w:hAnsi="Simplified Arabic"/>
          <w:b/>
          <w:bCs/>
          <w:sz w:val="28"/>
        </w:rPr>
        <w:t xml:space="preserve">10–15 </w:t>
      </w:r>
      <w:r w:rsidRPr="002658CB">
        <w:rPr>
          <w:rFonts w:ascii="Simplified Arabic" w:hAnsi="Simplified Arabic"/>
          <w:b/>
          <w:bCs/>
          <w:sz w:val="28"/>
          <w:rtl/>
        </w:rPr>
        <w:t xml:space="preserve">دقيقة) </w:t>
      </w:r>
      <w:r w:rsidRPr="002658CB">
        <w:rPr>
          <w:rFonts w:ascii="Simplified Arabic" w:hAnsi="Simplified Arabic"/>
          <w:sz w:val="28"/>
          <w:rtl/>
        </w:rPr>
        <w:t>من وقتكم الثمين</w:t>
      </w:r>
      <w:r w:rsidRPr="002658CB">
        <w:rPr>
          <w:rFonts w:ascii="Simplified Arabic" w:hAnsi="Simplified Arabic"/>
          <w:sz w:val="28"/>
        </w:rPr>
        <w:t>.</w:t>
      </w:r>
    </w:p>
    <w:p w14:paraId="1E4F9A86" w14:textId="77777777" w:rsidR="001637F7" w:rsidRPr="002658CB" w:rsidRDefault="001637F7" w:rsidP="001637F7">
      <w:pPr>
        <w:spacing w:after="0" w:line="240" w:lineRule="auto"/>
        <w:jc w:val="both"/>
        <w:rPr>
          <w:rFonts w:ascii="Simplified Arabic" w:hAnsi="Simplified Arabic"/>
          <w:sz w:val="28"/>
        </w:rPr>
      </w:pPr>
      <w:r w:rsidRPr="002658CB">
        <w:rPr>
          <w:rFonts w:ascii="Simplified Arabic" w:hAnsi="Simplified Arabic"/>
          <w:b/>
          <w:bCs/>
          <w:sz w:val="28"/>
          <w:rtl/>
        </w:rPr>
        <w:t>شكرًا مقدمًا على تعاونكم ودعمكم للبحث العلمي</w:t>
      </w:r>
      <w:r w:rsidRPr="002658CB">
        <w:rPr>
          <w:rFonts w:ascii="Simplified Arabic" w:hAnsi="Simplified Arabic"/>
          <w:b/>
          <w:bCs/>
          <w:sz w:val="28"/>
        </w:rPr>
        <w:t>.</w:t>
      </w:r>
    </w:p>
    <w:p w14:paraId="6EE7CED5" w14:textId="77777777" w:rsidR="001637F7" w:rsidRPr="002658CB" w:rsidRDefault="001637F7" w:rsidP="001637F7">
      <w:pPr>
        <w:spacing w:after="0" w:line="240" w:lineRule="auto"/>
        <w:jc w:val="both"/>
        <w:rPr>
          <w:rFonts w:ascii="Simplified Arabic" w:hAnsi="Simplified Arabic"/>
          <w:sz w:val="28"/>
        </w:rPr>
      </w:pPr>
    </w:p>
    <w:p w14:paraId="4DF6BE82" w14:textId="77777777" w:rsidR="001637F7" w:rsidRPr="002658CB" w:rsidRDefault="001637F7" w:rsidP="001637F7">
      <w:pPr>
        <w:pStyle w:val="22"/>
        <w:bidi/>
        <w:spacing w:after="0" w:line="240" w:lineRule="auto"/>
        <w:rPr>
          <w:rFonts w:ascii="Simplified Arabic" w:hAnsi="Simplified Arabic"/>
          <w:rtl/>
        </w:rPr>
      </w:pPr>
      <w:hyperlink r:id="rId20" w:history="1">
        <w:r w:rsidRPr="002658CB">
          <w:rPr>
            <w:rStyle w:val="Hyperlink"/>
            <w:rFonts w:ascii="Simplified Arabic" w:hAnsi="Simplified Arabic"/>
            <w:rtl/>
          </w:rPr>
          <w:t>رابط الاستبيان</w:t>
        </w:r>
      </w:hyperlink>
    </w:p>
    <w:bookmarkEnd w:id="31"/>
    <w:p w14:paraId="0DF76842" w14:textId="77777777" w:rsidR="001637F7" w:rsidRPr="002658CB" w:rsidRDefault="001637F7" w:rsidP="001637F7">
      <w:pPr>
        <w:spacing w:after="0" w:line="240" w:lineRule="auto"/>
        <w:rPr>
          <w:rFonts w:ascii="Simplified Arabic" w:hAnsi="Simplified Arabic"/>
          <w:sz w:val="28"/>
          <w:rtl/>
        </w:rPr>
      </w:pPr>
    </w:p>
    <w:p w14:paraId="67675616" w14:textId="77777777" w:rsidR="001637F7" w:rsidRPr="002658CB" w:rsidRDefault="001637F7" w:rsidP="001637F7">
      <w:pPr>
        <w:spacing w:after="0" w:line="240" w:lineRule="auto"/>
        <w:rPr>
          <w:rFonts w:ascii="Simplified Arabic" w:hAnsi="Simplified Arabic"/>
          <w:sz w:val="28"/>
        </w:rPr>
      </w:pPr>
      <w:bookmarkStart w:id="32" w:name="_Toc167125310"/>
    </w:p>
    <w:p w14:paraId="025E66FB" w14:textId="77777777" w:rsidR="001637F7" w:rsidRPr="002658CB" w:rsidRDefault="001637F7" w:rsidP="001637F7">
      <w:pPr>
        <w:spacing w:after="0" w:line="240" w:lineRule="auto"/>
        <w:rPr>
          <w:rFonts w:ascii="Simplified Arabic" w:hAnsi="Simplified Arabic"/>
          <w:sz w:val="28"/>
        </w:rPr>
      </w:pPr>
    </w:p>
    <w:p w14:paraId="7AA16E9E" w14:textId="77777777" w:rsidR="001637F7" w:rsidRPr="002658CB" w:rsidRDefault="001637F7" w:rsidP="001637F7">
      <w:pPr>
        <w:spacing w:after="0" w:line="240" w:lineRule="auto"/>
        <w:rPr>
          <w:rFonts w:ascii="Simplified Arabic" w:hAnsi="Simplified Arabic"/>
          <w:sz w:val="28"/>
        </w:rPr>
      </w:pPr>
    </w:p>
    <w:bookmarkEnd w:id="32"/>
    <w:p w14:paraId="1E1D8F86" w14:textId="77777777" w:rsidR="001637F7" w:rsidRDefault="001637F7" w:rsidP="001637F7">
      <w:pPr>
        <w:rPr>
          <w:rtl/>
        </w:rPr>
      </w:pPr>
    </w:p>
    <w:p w14:paraId="6F17D647" w14:textId="77777777" w:rsidR="001637F7" w:rsidRDefault="001637F7" w:rsidP="001637F7">
      <w:pPr>
        <w:rPr>
          <w:rtl/>
        </w:rPr>
      </w:pPr>
    </w:p>
    <w:p w14:paraId="00845064" w14:textId="77777777" w:rsidR="001637F7" w:rsidRDefault="001637F7" w:rsidP="001637F7">
      <w:pPr>
        <w:rPr>
          <w:rtl/>
        </w:rPr>
      </w:pPr>
    </w:p>
    <w:p w14:paraId="6F0CC3B3" w14:textId="77777777" w:rsidR="001637F7" w:rsidRPr="002658CB" w:rsidRDefault="001637F7" w:rsidP="001637F7">
      <w:pPr>
        <w:pStyle w:val="22"/>
        <w:bidi/>
        <w:spacing w:after="0" w:line="240" w:lineRule="auto"/>
        <w:jc w:val="left"/>
        <w:rPr>
          <w:rFonts w:ascii="Simplified Arabic" w:hAnsi="Simplified Arabic"/>
          <w:rtl/>
        </w:rPr>
      </w:pPr>
    </w:p>
    <w:p w14:paraId="68035CC7" w14:textId="7DFB202A" w:rsidR="00B86F6A" w:rsidRPr="002658CB" w:rsidRDefault="00B86F6A" w:rsidP="00B86F6A">
      <w:pPr>
        <w:pStyle w:val="2"/>
        <w:spacing w:before="0" w:after="120" w:line="240" w:lineRule="auto"/>
        <w:ind w:left="578" w:hanging="578"/>
        <w:rPr>
          <w:rFonts w:ascii="Simplified Arabic" w:hAnsi="Simplified Arabic"/>
          <w:sz w:val="36"/>
          <w:rtl/>
        </w:rPr>
      </w:pPr>
      <w:bookmarkStart w:id="33" w:name="_Hlk205915388"/>
      <w:r w:rsidRPr="002658CB">
        <w:rPr>
          <w:rFonts w:ascii="Simplified Arabic" w:hAnsi="Simplified Arabic"/>
          <w:sz w:val="36"/>
          <w:rtl/>
        </w:rPr>
        <w:lastRenderedPageBreak/>
        <w:t>المراجعة الأدبية</w:t>
      </w:r>
      <w:bookmarkEnd w:id="21"/>
      <w:r w:rsidR="00EB2BD8">
        <w:rPr>
          <w:rFonts w:ascii="Simplified Arabic" w:hAnsi="Simplified Arabic" w:hint="cs"/>
          <w:sz w:val="36"/>
          <w:rtl/>
        </w:rPr>
        <w:t xml:space="preserve"> والدراسات السابقة</w:t>
      </w:r>
    </w:p>
    <w:bookmarkEnd w:id="33"/>
    <w:p w14:paraId="640B1E46" w14:textId="77777777" w:rsidR="00B86F6A" w:rsidRPr="002658CB" w:rsidRDefault="00B86F6A" w:rsidP="00B86F6A">
      <w:pPr>
        <w:spacing w:after="0" w:line="240" w:lineRule="auto"/>
        <w:rPr>
          <w:rFonts w:ascii="Simplified Arabic" w:hAnsi="Simplified Arabic"/>
          <w:sz w:val="28"/>
          <w:rtl/>
        </w:rPr>
      </w:pPr>
      <w:r w:rsidRPr="002658CB">
        <w:rPr>
          <w:rFonts w:ascii="Simplified Arabic" w:hAnsi="Simplified Arabic"/>
          <w:sz w:val="28"/>
          <w:rtl/>
        </w:rPr>
        <w:t xml:space="preserve">شهدت السنوات الأخيرة تزايدًا ملحوظًا في الأدبيات التي تتناول قضايا أمن المعلومات في بيئات العمل الرقمية، خاصة في المؤسسات التي تتعامل مع بيانات حساسة كالقطاع الصحي. وقد تركزت أغلب هذه الأدبيات على دراسة المخاطر المرتبطة بتسرب أو فقدان المعلومات، وآليات الحماية الممكنة، وتحديد فعالية المعايير الدولية – وعلى رأسها </w:t>
      </w:r>
      <w:r w:rsidRPr="002658CB">
        <w:rPr>
          <w:rFonts w:ascii="Simplified Arabic" w:hAnsi="Simplified Arabic"/>
          <w:sz w:val="28"/>
        </w:rPr>
        <w:t>ISO/IEC 27001</w:t>
      </w:r>
      <w:r w:rsidRPr="002658CB">
        <w:rPr>
          <w:rFonts w:ascii="Simplified Arabic" w:hAnsi="Simplified Arabic"/>
          <w:sz w:val="28"/>
          <w:rtl/>
        </w:rPr>
        <w:t xml:space="preserve"> – في تعزيز الضبط الأمني وتحقيق الامتثال المؤسسي.</w:t>
      </w:r>
    </w:p>
    <w:p w14:paraId="1995576C" w14:textId="77777777" w:rsidR="00B86F6A" w:rsidRPr="002658CB" w:rsidRDefault="00B86F6A" w:rsidP="00B86F6A">
      <w:pPr>
        <w:spacing w:after="0" w:line="240" w:lineRule="auto"/>
        <w:rPr>
          <w:rFonts w:ascii="Simplified Arabic" w:hAnsi="Simplified Arabic"/>
          <w:sz w:val="28"/>
          <w:rtl/>
        </w:rPr>
      </w:pPr>
      <w:r w:rsidRPr="002658CB">
        <w:rPr>
          <w:rFonts w:ascii="Simplified Arabic" w:hAnsi="Simplified Arabic"/>
          <w:sz w:val="28"/>
          <w:rtl/>
        </w:rPr>
        <w:t xml:space="preserve">تشير العديد من الدراسات إلى أن تبنّي معيار </w:t>
      </w:r>
      <w:r w:rsidRPr="002658CB">
        <w:rPr>
          <w:rFonts w:ascii="Simplified Arabic" w:hAnsi="Simplified Arabic"/>
          <w:sz w:val="28"/>
        </w:rPr>
        <w:t>ISO 27001</w:t>
      </w:r>
      <w:r w:rsidRPr="002658CB">
        <w:rPr>
          <w:rFonts w:ascii="Simplified Arabic" w:hAnsi="Simplified Arabic"/>
          <w:sz w:val="28"/>
          <w:rtl/>
        </w:rPr>
        <w:t xml:space="preserve"> لا يقتصر على كونه إطارًا تقنيًا، بل يمثل نموذجًا إداريًا متكاملًا لإدارة المخاطر وتأمين الأصول المعلوماتية. فقد تناولت دراسة حلمي وعائشة (2023) أثر المعايير الدولية في إدارة الوثائق الحكومية، مؤكدةً أن التقيّد بهذه المعايير يُسهم في تحقيق الشفافية والموثوقية وتقليل المخاطر التشغيلية. كما أثبتت دراسات أخرى أن ضعف الوعي المؤسسي وعدم وضوح السياسات الداخلية يؤديان إلى فجوات خطرة في أمن الوثائق.</w:t>
      </w:r>
    </w:p>
    <w:p w14:paraId="1147849B" w14:textId="77777777" w:rsidR="00B86F6A" w:rsidRPr="002658CB" w:rsidRDefault="00B86F6A" w:rsidP="00B86F6A">
      <w:pPr>
        <w:spacing w:after="0" w:line="240" w:lineRule="auto"/>
        <w:rPr>
          <w:rFonts w:ascii="Simplified Arabic" w:hAnsi="Simplified Arabic"/>
          <w:sz w:val="28"/>
          <w:rtl/>
        </w:rPr>
      </w:pPr>
      <w:r w:rsidRPr="002658CB">
        <w:rPr>
          <w:rFonts w:ascii="Simplified Arabic" w:hAnsi="Simplified Arabic"/>
          <w:sz w:val="28"/>
          <w:rtl/>
        </w:rPr>
        <w:t xml:space="preserve">في السياق الصحي، أظهرت الأدبيات ندرة واضحة في الدراسات العربية التي تُعالج العلاقة بين تطبيق معايير </w:t>
      </w:r>
      <w:r w:rsidRPr="002658CB">
        <w:rPr>
          <w:rFonts w:ascii="Simplified Arabic" w:hAnsi="Simplified Arabic"/>
          <w:sz w:val="28"/>
        </w:rPr>
        <w:t>ISO 27001</w:t>
      </w:r>
      <w:r w:rsidRPr="002658CB">
        <w:rPr>
          <w:rFonts w:ascii="Simplified Arabic" w:hAnsi="Simplified Arabic"/>
          <w:sz w:val="28"/>
          <w:rtl/>
        </w:rPr>
        <w:t xml:space="preserve"> ومستوى الأمان الوثائقي. ومع ذلك، فإن بعض الدراسات التطبيقية في مستشفيات ومؤسسات صحية دولية كشفت عن وجود تحسّن ملحوظ في السيطرة على تسرب البيانات وفقدانها بعد تطبيق هذه المعايير، خصوصًا في جوانب مثل التحكم في الوصول، واستمرارية الأعمال، والتشفير، والتدقيق الأمني.</w:t>
      </w:r>
    </w:p>
    <w:p w14:paraId="7FB6F4E3" w14:textId="77777777" w:rsidR="00B86F6A" w:rsidRDefault="00B86F6A" w:rsidP="00B86F6A">
      <w:pPr>
        <w:spacing w:after="0" w:line="240" w:lineRule="auto"/>
        <w:rPr>
          <w:rFonts w:ascii="Simplified Arabic" w:hAnsi="Simplified Arabic"/>
          <w:sz w:val="28"/>
          <w:rtl/>
        </w:rPr>
      </w:pPr>
      <w:r w:rsidRPr="002658CB">
        <w:rPr>
          <w:rFonts w:ascii="Simplified Arabic" w:hAnsi="Simplified Arabic"/>
          <w:sz w:val="28"/>
          <w:rtl/>
        </w:rPr>
        <w:t xml:space="preserve">وتبرز أهمية هذه المراجعة الأدبية في أنها تسلّط الضوء على الثغرات المعرفية التي تسعى هذه الدراسة إلى سدّها، من خلال تقييم ميداني لتطبيق </w:t>
      </w:r>
      <w:r w:rsidRPr="002658CB">
        <w:rPr>
          <w:rFonts w:ascii="Simplified Arabic" w:hAnsi="Simplified Arabic"/>
          <w:sz w:val="28"/>
        </w:rPr>
        <w:t>ISO 27001</w:t>
      </w:r>
      <w:r w:rsidRPr="002658CB">
        <w:rPr>
          <w:rFonts w:ascii="Simplified Arabic" w:hAnsi="Simplified Arabic"/>
          <w:sz w:val="28"/>
          <w:rtl/>
        </w:rPr>
        <w:t xml:space="preserve"> في سياق محلي داخل تجمع الطائف الصحي، وتحليل أثره على تقليل المخاطر المرتبطة بالوثائق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w:t>
      </w:r>
    </w:p>
    <w:p w14:paraId="28DDACB7" w14:textId="77777777" w:rsidR="00B86F6A" w:rsidRDefault="00B86F6A" w:rsidP="008E7E52">
      <w:pPr>
        <w:pStyle w:val="a7"/>
        <w:rPr>
          <w:rtl/>
        </w:rPr>
      </w:pPr>
    </w:p>
    <w:p w14:paraId="5B37B2E2" w14:textId="77777777" w:rsidR="00B86F6A" w:rsidRDefault="00B86F6A" w:rsidP="008E7E52">
      <w:pPr>
        <w:pStyle w:val="a7"/>
        <w:rPr>
          <w:rtl/>
        </w:rPr>
      </w:pPr>
    </w:p>
    <w:p w14:paraId="02D6701B" w14:textId="77777777" w:rsidR="00B86F6A" w:rsidRDefault="00B86F6A" w:rsidP="008E7E52">
      <w:pPr>
        <w:pStyle w:val="a7"/>
        <w:rPr>
          <w:rtl/>
        </w:rPr>
      </w:pPr>
    </w:p>
    <w:p w14:paraId="779773C7" w14:textId="77777777" w:rsidR="00B86F6A" w:rsidRDefault="00B86F6A" w:rsidP="008E7E52">
      <w:pPr>
        <w:pStyle w:val="a7"/>
        <w:rPr>
          <w:rtl/>
        </w:rPr>
      </w:pPr>
    </w:p>
    <w:p w14:paraId="08418D70" w14:textId="77777777" w:rsidR="00B86F6A" w:rsidRDefault="00B86F6A" w:rsidP="008E7E52">
      <w:pPr>
        <w:pStyle w:val="a7"/>
        <w:rPr>
          <w:rtl/>
        </w:rPr>
      </w:pPr>
    </w:p>
    <w:p w14:paraId="1A79D990" w14:textId="77777777" w:rsidR="00504472" w:rsidRDefault="00504472" w:rsidP="008E7E52">
      <w:pPr>
        <w:pStyle w:val="a7"/>
        <w:rPr>
          <w:rtl/>
        </w:rPr>
      </w:pPr>
    </w:p>
    <w:p w14:paraId="44BC2A5C" w14:textId="77777777" w:rsidR="00504472" w:rsidRDefault="00504472" w:rsidP="008E7E52">
      <w:pPr>
        <w:pStyle w:val="a7"/>
        <w:rPr>
          <w:rtl/>
        </w:rPr>
      </w:pPr>
    </w:p>
    <w:p w14:paraId="21FF9E24" w14:textId="77777777" w:rsidR="00504472" w:rsidRDefault="00504472" w:rsidP="008E7E52">
      <w:pPr>
        <w:pStyle w:val="a7"/>
        <w:rPr>
          <w:rtl/>
        </w:rPr>
      </w:pPr>
    </w:p>
    <w:p w14:paraId="6F442C3A" w14:textId="77777777" w:rsidR="00504472" w:rsidRDefault="00504472" w:rsidP="008E7E52">
      <w:pPr>
        <w:pStyle w:val="a7"/>
        <w:rPr>
          <w:rtl/>
        </w:rPr>
      </w:pPr>
    </w:p>
    <w:p w14:paraId="55DBBAB5" w14:textId="77777777" w:rsidR="00B86F6A" w:rsidRDefault="00B86F6A" w:rsidP="008E7E52">
      <w:pPr>
        <w:pStyle w:val="a7"/>
        <w:rPr>
          <w:rtl/>
        </w:rPr>
      </w:pPr>
    </w:p>
    <w:p w14:paraId="6996945B" w14:textId="77777777" w:rsidR="00B86F6A" w:rsidRPr="00AE3DC0" w:rsidRDefault="00B86F6A" w:rsidP="008E7E52">
      <w:pPr>
        <w:pStyle w:val="a7"/>
        <w:rPr>
          <w:rtl/>
        </w:rPr>
      </w:pPr>
    </w:p>
    <w:p w14:paraId="50C668C2" w14:textId="77777777" w:rsidR="00B86F6A" w:rsidRPr="002658CB" w:rsidRDefault="00B86F6A" w:rsidP="00B86F6A">
      <w:pPr>
        <w:numPr>
          <w:ilvl w:val="0"/>
          <w:numId w:val="18"/>
        </w:numPr>
        <w:spacing w:after="0" w:line="240" w:lineRule="auto"/>
        <w:rPr>
          <w:rFonts w:ascii="Simplified Arabic" w:hAnsi="Simplified Arabic"/>
          <w:sz w:val="28"/>
        </w:rPr>
      </w:pPr>
      <w:r w:rsidRPr="002658CB">
        <w:rPr>
          <w:rFonts w:ascii="Simplified Arabic" w:hAnsi="Simplified Arabic"/>
          <w:b/>
          <w:bCs/>
          <w:sz w:val="32"/>
          <w:szCs w:val="32"/>
          <w:rtl/>
        </w:rPr>
        <w:lastRenderedPageBreak/>
        <w:t>تحديد نطاق نظام إدارة أمن المعلومات</w:t>
      </w:r>
      <w:r w:rsidRPr="002658CB">
        <w:rPr>
          <w:rFonts w:ascii="Simplified Arabic" w:hAnsi="Simplified Arabic"/>
          <w:sz w:val="32"/>
          <w:szCs w:val="32"/>
        </w:rPr>
        <w:br/>
      </w:r>
      <w:r w:rsidRPr="002658CB">
        <w:rPr>
          <w:rFonts w:ascii="Simplified Arabic" w:hAnsi="Simplified Arabic"/>
          <w:sz w:val="28"/>
          <w:rtl/>
        </w:rPr>
        <w:t>تبدأ المؤسسة بتحديد النطاق الذي يشمل البيانات المراد حمايتها، والأنظمة والمواقع والأنشطة المرتبطة بها. ويتم ذلك مع الأخذ في الاعتبار المتطلبات القانونية والتنظيمية والسياقين الداخلي والخارجي للمؤسسة</w:t>
      </w:r>
      <w:r w:rsidRPr="002658CB">
        <w:rPr>
          <w:rFonts w:ascii="Simplified Arabic" w:hAnsi="Simplified Arabic"/>
          <w:sz w:val="28"/>
        </w:rPr>
        <w:t>.</w:t>
      </w:r>
    </w:p>
    <w:p w14:paraId="66ADC46C" w14:textId="77777777" w:rsidR="00B86F6A" w:rsidRPr="002658CB" w:rsidRDefault="00B86F6A" w:rsidP="00B86F6A">
      <w:pPr>
        <w:numPr>
          <w:ilvl w:val="0"/>
          <w:numId w:val="18"/>
        </w:numPr>
        <w:spacing w:after="0" w:line="240" w:lineRule="auto"/>
        <w:rPr>
          <w:rFonts w:ascii="Simplified Arabic" w:hAnsi="Simplified Arabic"/>
          <w:sz w:val="28"/>
        </w:rPr>
      </w:pPr>
      <w:r w:rsidRPr="002658CB">
        <w:rPr>
          <w:rFonts w:ascii="Simplified Arabic" w:hAnsi="Simplified Arabic"/>
          <w:b/>
          <w:bCs/>
          <w:sz w:val="28"/>
          <w:rtl/>
        </w:rPr>
        <w:t>إنشاء سجل الأصول</w:t>
      </w:r>
      <w:r w:rsidRPr="002658CB">
        <w:rPr>
          <w:rFonts w:ascii="Simplified Arabic" w:hAnsi="Simplified Arabic"/>
          <w:sz w:val="28"/>
        </w:rPr>
        <w:br/>
      </w:r>
      <w:r w:rsidRPr="002658CB">
        <w:rPr>
          <w:rFonts w:ascii="Simplified Arabic" w:hAnsi="Simplified Arabic"/>
          <w:sz w:val="28"/>
          <w:rtl/>
        </w:rPr>
        <w:t>يتطلب المعيار وجود سجل دقيق لجميع الأصول المرتبطة بالمعلومات، مثل البيانات، الأجهزة، البرمجيات، والمستخدمين. ويُعد هذا السجل الأساس لتقييم المخاطر وتوزيع المسؤوليات</w:t>
      </w:r>
      <w:r w:rsidRPr="002658CB">
        <w:rPr>
          <w:rFonts w:ascii="Simplified Arabic" w:hAnsi="Simplified Arabic"/>
          <w:sz w:val="28"/>
        </w:rPr>
        <w:t>.</w:t>
      </w:r>
    </w:p>
    <w:p w14:paraId="33555D4B" w14:textId="77777777" w:rsidR="00B86F6A" w:rsidRPr="002658CB" w:rsidRDefault="00B86F6A" w:rsidP="00B86F6A">
      <w:pPr>
        <w:numPr>
          <w:ilvl w:val="0"/>
          <w:numId w:val="18"/>
        </w:numPr>
        <w:spacing w:after="0" w:line="240" w:lineRule="auto"/>
        <w:rPr>
          <w:rFonts w:ascii="Simplified Arabic" w:hAnsi="Simplified Arabic"/>
          <w:sz w:val="28"/>
        </w:rPr>
      </w:pPr>
      <w:r w:rsidRPr="002658CB">
        <w:rPr>
          <w:rFonts w:ascii="Simplified Arabic" w:hAnsi="Simplified Arabic"/>
          <w:b/>
          <w:bCs/>
          <w:sz w:val="28"/>
          <w:rtl/>
        </w:rPr>
        <w:t>إجراء تقييم شامل للمخاطر</w:t>
      </w:r>
      <w:r w:rsidRPr="002658CB">
        <w:rPr>
          <w:rFonts w:ascii="Simplified Arabic" w:hAnsi="Simplified Arabic"/>
          <w:sz w:val="28"/>
        </w:rPr>
        <w:br/>
      </w:r>
      <w:r w:rsidRPr="002658CB">
        <w:rPr>
          <w:rFonts w:ascii="Simplified Arabic" w:hAnsi="Simplified Arabic"/>
          <w:sz w:val="28"/>
          <w:rtl/>
        </w:rPr>
        <w:t>يتم تقييم المخاطر المحتملة التي قد تهدد أصول المعلومات، من خلال تقدير احتمالية حدوثها وتأثيرها، وتحديد درجة الخطورة لكل منها. وتُبنى على هذا التقييم خطط لمعالجة المخاطر والتقليل من آثارها</w:t>
      </w:r>
      <w:r w:rsidRPr="002658CB">
        <w:rPr>
          <w:rFonts w:ascii="Simplified Arabic" w:hAnsi="Simplified Arabic"/>
          <w:sz w:val="28"/>
        </w:rPr>
        <w:t>.</w:t>
      </w:r>
    </w:p>
    <w:p w14:paraId="6CE8DBF6" w14:textId="77777777" w:rsidR="00B86F6A" w:rsidRPr="002658CB" w:rsidRDefault="00B86F6A" w:rsidP="00B86F6A">
      <w:pPr>
        <w:numPr>
          <w:ilvl w:val="0"/>
          <w:numId w:val="18"/>
        </w:numPr>
        <w:spacing w:after="0" w:line="240" w:lineRule="auto"/>
        <w:rPr>
          <w:rFonts w:ascii="Simplified Arabic" w:hAnsi="Simplified Arabic"/>
          <w:sz w:val="28"/>
        </w:rPr>
      </w:pPr>
      <w:r w:rsidRPr="002658CB">
        <w:rPr>
          <w:rFonts w:ascii="Simplified Arabic" w:hAnsi="Simplified Arabic"/>
          <w:b/>
          <w:bCs/>
          <w:sz w:val="28"/>
          <w:rtl/>
        </w:rPr>
        <w:t>تطوير السياسات والإجراءات</w:t>
      </w:r>
      <w:r w:rsidRPr="002658CB">
        <w:rPr>
          <w:rFonts w:ascii="Simplified Arabic" w:hAnsi="Simplified Arabic"/>
          <w:sz w:val="28"/>
        </w:rPr>
        <w:br/>
      </w:r>
      <w:r w:rsidRPr="002658CB">
        <w:rPr>
          <w:rFonts w:ascii="Simplified Arabic" w:hAnsi="Simplified Arabic"/>
          <w:sz w:val="28"/>
          <w:rtl/>
        </w:rPr>
        <w:t>يجب أن تنشئ المؤسسة مكتبة سياسات واضحة تغطي جوانب أمن المعلومات كافة، بما في ذلك التحكم في الوصول، حماية البيانات، استمرارية الأعمال، والاستجابة للحوادث. كما يُراعى تحديث هذه السياسات بشكل مستمر</w:t>
      </w:r>
      <w:r w:rsidRPr="002658CB">
        <w:rPr>
          <w:rFonts w:ascii="Simplified Arabic" w:hAnsi="Simplified Arabic"/>
          <w:sz w:val="28"/>
        </w:rPr>
        <w:t>.</w:t>
      </w:r>
    </w:p>
    <w:p w14:paraId="3C4B64C7" w14:textId="77777777" w:rsidR="00B86F6A" w:rsidRPr="002658CB" w:rsidRDefault="00B86F6A" w:rsidP="00B86F6A">
      <w:pPr>
        <w:numPr>
          <w:ilvl w:val="0"/>
          <w:numId w:val="18"/>
        </w:numPr>
        <w:spacing w:after="0" w:line="240" w:lineRule="auto"/>
        <w:rPr>
          <w:rFonts w:ascii="Simplified Arabic" w:hAnsi="Simplified Arabic"/>
          <w:sz w:val="28"/>
        </w:rPr>
      </w:pPr>
      <w:r w:rsidRPr="002658CB">
        <w:rPr>
          <w:rFonts w:ascii="Simplified Arabic" w:hAnsi="Simplified Arabic"/>
          <w:b/>
          <w:bCs/>
          <w:sz w:val="28"/>
          <w:rtl/>
        </w:rPr>
        <w:t>تنفيذ التدقيق الداخلي</w:t>
      </w:r>
      <w:r w:rsidRPr="002658CB">
        <w:rPr>
          <w:rFonts w:ascii="Simplified Arabic" w:hAnsi="Simplified Arabic"/>
          <w:sz w:val="28"/>
        </w:rPr>
        <w:br/>
      </w:r>
      <w:r w:rsidRPr="002658CB">
        <w:rPr>
          <w:rFonts w:ascii="Simplified Arabic" w:hAnsi="Simplified Arabic"/>
          <w:sz w:val="28"/>
          <w:rtl/>
        </w:rPr>
        <w:t>تُعد هذه الخطوة النهائية للتحقق من مدى التزام المؤسسة بتطبيق متطلبات المعيار، قبل الدخول في مرحلة التدقيق الخارجي للحصول على الشهادة الرسمية</w:t>
      </w:r>
      <w:r w:rsidRPr="002658CB">
        <w:rPr>
          <w:rFonts w:ascii="Simplified Arabic" w:hAnsi="Simplified Arabic"/>
          <w:sz w:val="28"/>
        </w:rPr>
        <w:t>.</w:t>
      </w:r>
    </w:p>
    <w:p w14:paraId="3365FC3D" w14:textId="77777777" w:rsidR="00B86F6A" w:rsidRDefault="00B86F6A" w:rsidP="00B86F6A">
      <w:pPr>
        <w:spacing w:after="0" w:line="240" w:lineRule="auto"/>
        <w:rPr>
          <w:rFonts w:ascii="Simplified Arabic" w:hAnsi="Simplified Arabic"/>
          <w:sz w:val="28"/>
          <w:rtl/>
        </w:rPr>
      </w:pPr>
      <w:r w:rsidRPr="002658CB">
        <w:rPr>
          <w:rFonts w:ascii="Simplified Arabic" w:hAnsi="Simplified Arabic"/>
          <w:sz w:val="28"/>
          <w:rtl/>
        </w:rPr>
        <w:t xml:space="preserve">ويُعد اتباع هذه الخطوات أداة فعّالة في ترسيخ ممارسات أمن المعلومات المؤسسية، وضمان إدارة المخاطر بطريقة منهجية ومنضبطة. كما ينسجم هذا التوجّه مع أهداف الدراسة الحالية، التي تسعى إلى قياس </w:t>
      </w:r>
      <w:r w:rsidRPr="002658CB">
        <w:rPr>
          <w:rFonts w:ascii="Simplified Arabic" w:hAnsi="Simplified Arabic"/>
          <w:b/>
          <w:bCs/>
          <w:sz w:val="28"/>
          <w:rtl/>
        </w:rPr>
        <w:t>أثر 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 xml:space="preserve">على الحد من مخاطر تسرب وفقدان الوثائق الرقمية </w:t>
      </w:r>
      <w:proofErr w:type="spellStart"/>
      <w:r w:rsidRPr="002658CB">
        <w:rPr>
          <w:rFonts w:ascii="Simplified Arabic" w:hAnsi="Simplified Arabic"/>
          <w:b/>
          <w:bCs/>
          <w:sz w:val="28"/>
          <w:rtl/>
        </w:rPr>
        <w:t>والمرقمنة</w:t>
      </w:r>
      <w:proofErr w:type="spellEnd"/>
      <w:r w:rsidRPr="002658CB">
        <w:rPr>
          <w:rFonts w:ascii="Simplified Arabic" w:hAnsi="Simplified Arabic"/>
          <w:sz w:val="28"/>
          <w:rtl/>
        </w:rPr>
        <w:t>، حيث تمثل هذه الخطوات المعيارية المرجع الذي يُقاس عليه مستوى النضج المؤسسي في مجال أمن الوثائق</w:t>
      </w:r>
      <w:r w:rsidRPr="002658CB">
        <w:rPr>
          <w:rFonts w:ascii="Simplified Arabic" w:hAnsi="Simplified Arabic"/>
          <w:sz w:val="28"/>
        </w:rPr>
        <w:t>.</w:t>
      </w:r>
    </w:p>
    <w:p w14:paraId="6A8A70BF" w14:textId="77777777" w:rsidR="00B86F6A" w:rsidRDefault="00B86F6A" w:rsidP="008E7E52">
      <w:pPr>
        <w:pStyle w:val="a7"/>
        <w:rPr>
          <w:rtl/>
        </w:rPr>
      </w:pPr>
    </w:p>
    <w:p w14:paraId="5C143F41" w14:textId="77777777" w:rsidR="00B86F6A" w:rsidRDefault="00B86F6A" w:rsidP="008E7E52">
      <w:pPr>
        <w:pStyle w:val="a7"/>
        <w:rPr>
          <w:rtl/>
        </w:rPr>
      </w:pPr>
    </w:p>
    <w:p w14:paraId="0FCB81B9" w14:textId="77777777" w:rsidR="00B86F6A" w:rsidRDefault="00B86F6A" w:rsidP="008E7E52">
      <w:pPr>
        <w:pStyle w:val="a7"/>
        <w:rPr>
          <w:rtl/>
        </w:rPr>
      </w:pPr>
    </w:p>
    <w:p w14:paraId="0D3C5945" w14:textId="77777777" w:rsidR="00B86F6A" w:rsidRDefault="00B86F6A" w:rsidP="008E7E52">
      <w:pPr>
        <w:pStyle w:val="a7"/>
        <w:rPr>
          <w:rtl/>
        </w:rPr>
      </w:pPr>
    </w:p>
    <w:p w14:paraId="5F397558" w14:textId="77777777" w:rsidR="00B86F6A" w:rsidRDefault="00B86F6A" w:rsidP="008E7E52">
      <w:pPr>
        <w:pStyle w:val="a7"/>
        <w:rPr>
          <w:rtl/>
        </w:rPr>
      </w:pPr>
    </w:p>
    <w:p w14:paraId="3A57A389" w14:textId="77777777" w:rsidR="00B86F6A" w:rsidRDefault="00B86F6A" w:rsidP="008E7E52">
      <w:pPr>
        <w:pStyle w:val="a7"/>
        <w:rPr>
          <w:rtl/>
        </w:rPr>
      </w:pPr>
    </w:p>
    <w:p w14:paraId="4F298E31" w14:textId="77777777" w:rsidR="00B86F6A" w:rsidRPr="00AE3DC0" w:rsidRDefault="00B86F6A" w:rsidP="008E7E52">
      <w:pPr>
        <w:pStyle w:val="a7"/>
        <w:rPr>
          <w:rtl/>
        </w:rPr>
      </w:pPr>
    </w:p>
    <w:p w14:paraId="0840DC53" w14:textId="77777777" w:rsidR="00B86F6A" w:rsidRPr="00237AA3" w:rsidRDefault="00B86F6A" w:rsidP="00B86F6A">
      <w:pPr>
        <w:spacing w:after="0" w:line="240" w:lineRule="auto"/>
        <w:jc w:val="right"/>
        <w:rPr>
          <w:rFonts w:ascii="Simplified Arabic" w:hAnsi="Simplified Arabic"/>
          <w:sz w:val="24"/>
          <w:szCs w:val="24"/>
        </w:rPr>
      </w:pPr>
      <w:r>
        <w:rPr>
          <w:rFonts w:ascii="Simplified Arabic" w:hAnsi="Simplified Arabic" w:hint="cs"/>
          <w:sz w:val="24"/>
          <w:szCs w:val="24"/>
          <w:rtl/>
        </w:rPr>
        <w:lastRenderedPageBreak/>
        <w:t>1-1</w:t>
      </w:r>
      <w:r w:rsidRPr="00237AA3">
        <w:rPr>
          <w:rFonts w:ascii="Simplified Arabic" w:hAnsi="Simplified Arabic"/>
          <w:sz w:val="24"/>
          <w:szCs w:val="24"/>
          <w:rtl/>
        </w:rPr>
        <w:t xml:space="preserve">نموذج  خطوات تطبيق نظام إدارة أمن المعلومات </w:t>
      </w:r>
      <w:r w:rsidRPr="00237AA3">
        <w:rPr>
          <w:rFonts w:ascii="Simplified Arabic" w:hAnsi="Simplified Arabic"/>
          <w:sz w:val="24"/>
          <w:szCs w:val="24"/>
        </w:rPr>
        <w:t>ISO 27001</w:t>
      </w:r>
    </w:p>
    <w:p w14:paraId="3B510C8E" w14:textId="77777777" w:rsidR="00B86F6A" w:rsidRPr="002658CB" w:rsidRDefault="00B86F6A" w:rsidP="00B86F6A">
      <w:pPr>
        <w:spacing w:after="0" w:line="240" w:lineRule="auto"/>
        <w:rPr>
          <w:rFonts w:ascii="Simplified Arabic" w:hAnsi="Simplified Arabic"/>
          <w:sz w:val="28"/>
        </w:rPr>
      </w:pPr>
      <w:r w:rsidRPr="002658CB">
        <w:rPr>
          <w:rFonts w:ascii="Simplified Arabic" w:hAnsi="Simplified Arabic"/>
          <w:noProof/>
          <w:sz w:val="28"/>
        </w:rPr>
        <w:drawing>
          <wp:inline distT="0" distB="0" distL="0" distR="0" wp14:anchorId="62BE20F0" wp14:editId="33027F44">
            <wp:extent cx="5486400" cy="3200400"/>
            <wp:effectExtent l="0" t="0" r="19050" b="0"/>
            <wp:docPr id="11357587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F5B8A77" w14:textId="77777777" w:rsidR="00B86F6A" w:rsidRDefault="00B86F6A" w:rsidP="008E7E52">
      <w:pPr>
        <w:pStyle w:val="a7"/>
        <w:rPr>
          <w:rtl/>
        </w:rPr>
      </w:pPr>
      <w:bookmarkStart w:id="34" w:name="_Toc203511837"/>
    </w:p>
    <w:p w14:paraId="65DBB9C4" w14:textId="77777777" w:rsidR="00B86F6A" w:rsidRDefault="00B86F6A" w:rsidP="008E7E52">
      <w:pPr>
        <w:pStyle w:val="a7"/>
        <w:rPr>
          <w:rtl/>
        </w:rPr>
      </w:pPr>
    </w:p>
    <w:p w14:paraId="2E5572C8" w14:textId="77777777" w:rsidR="00504472" w:rsidRDefault="00504472" w:rsidP="008E7E52">
      <w:pPr>
        <w:pStyle w:val="a7"/>
        <w:rPr>
          <w:rtl/>
        </w:rPr>
      </w:pPr>
    </w:p>
    <w:p w14:paraId="58FB073B" w14:textId="77777777" w:rsidR="00504472" w:rsidRDefault="00504472" w:rsidP="008E7E52">
      <w:pPr>
        <w:pStyle w:val="a7"/>
        <w:rPr>
          <w:rtl/>
        </w:rPr>
      </w:pPr>
    </w:p>
    <w:p w14:paraId="157C2FDA" w14:textId="77777777" w:rsidR="00504472" w:rsidRDefault="00504472" w:rsidP="008E7E52">
      <w:pPr>
        <w:pStyle w:val="a7"/>
        <w:rPr>
          <w:rtl/>
        </w:rPr>
      </w:pPr>
    </w:p>
    <w:p w14:paraId="587B5A9B" w14:textId="77777777" w:rsidR="00504472" w:rsidRDefault="00504472" w:rsidP="008E7E52">
      <w:pPr>
        <w:pStyle w:val="a7"/>
        <w:rPr>
          <w:rtl/>
        </w:rPr>
      </w:pPr>
    </w:p>
    <w:p w14:paraId="0628E6AC" w14:textId="77777777" w:rsidR="00504472" w:rsidRDefault="00504472" w:rsidP="008E7E52">
      <w:pPr>
        <w:pStyle w:val="a7"/>
        <w:rPr>
          <w:rtl/>
        </w:rPr>
      </w:pPr>
    </w:p>
    <w:p w14:paraId="52877D75" w14:textId="77777777" w:rsidR="00504472" w:rsidRDefault="00504472" w:rsidP="008E7E52">
      <w:pPr>
        <w:pStyle w:val="a7"/>
        <w:rPr>
          <w:rtl/>
        </w:rPr>
      </w:pPr>
    </w:p>
    <w:p w14:paraId="0FC6D038" w14:textId="77777777" w:rsidR="00504472" w:rsidRDefault="00504472" w:rsidP="008E7E52">
      <w:pPr>
        <w:pStyle w:val="a7"/>
        <w:rPr>
          <w:rtl/>
        </w:rPr>
      </w:pPr>
    </w:p>
    <w:p w14:paraId="6FE5BE11" w14:textId="77777777" w:rsidR="00504472" w:rsidRDefault="00504472" w:rsidP="008E7E52">
      <w:pPr>
        <w:pStyle w:val="a7"/>
        <w:rPr>
          <w:rtl/>
        </w:rPr>
      </w:pPr>
    </w:p>
    <w:p w14:paraId="790C06BD" w14:textId="77777777" w:rsidR="00504472" w:rsidRDefault="00504472" w:rsidP="008E7E52">
      <w:pPr>
        <w:pStyle w:val="a7"/>
        <w:rPr>
          <w:rtl/>
        </w:rPr>
      </w:pPr>
    </w:p>
    <w:p w14:paraId="7EC8A0C9" w14:textId="77777777" w:rsidR="00504472" w:rsidRDefault="00504472" w:rsidP="008E7E52">
      <w:pPr>
        <w:pStyle w:val="a7"/>
        <w:rPr>
          <w:rtl/>
        </w:rPr>
      </w:pPr>
    </w:p>
    <w:p w14:paraId="6B32D1B0" w14:textId="77777777" w:rsidR="00504472" w:rsidRDefault="00504472" w:rsidP="008E7E52">
      <w:pPr>
        <w:pStyle w:val="a7"/>
        <w:rPr>
          <w:rtl/>
        </w:rPr>
      </w:pPr>
    </w:p>
    <w:p w14:paraId="6E043922" w14:textId="77777777" w:rsidR="00504472" w:rsidRDefault="00504472" w:rsidP="008E7E52">
      <w:pPr>
        <w:pStyle w:val="a7"/>
        <w:rPr>
          <w:rtl/>
        </w:rPr>
      </w:pPr>
    </w:p>
    <w:p w14:paraId="261DB8BF" w14:textId="77777777" w:rsidR="00504472" w:rsidRDefault="00504472" w:rsidP="008E7E52">
      <w:pPr>
        <w:pStyle w:val="a7"/>
        <w:rPr>
          <w:rtl/>
        </w:rPr>
      </w:pPr>
    </w:p>
    <w:p w14:paraId="4513A938" w14:textId="77777777" w:rsidR="00504472" w:rsidRDefault="00504472" w:rsidP="008E7E52">
      <w:pPr>
        <w:pStyle w:val="a7"/>
      </w:pPr>
    </w:p>
    <w:p w14:paraId="3972796F" w14:textId="77777777" w:rsidR="00B86F6A" w:rsidRPr="002658CB" w:rsidRDefault="00B86F6A" w:rsidP="00B86F6A">
      <w:pPr>
        <w:pStyle w:val="3"/>
        <w:spacing w:before="0" w:after="120" w:line="240" w:lineRule="auto"/>
        <w:rPr>
          <w:rFonts w:ascii="Simplified Arabic" w:eastAsiaTheme="minorHAnsi" w:hAnsi="Simplified Arabic"/>
          <w:sz w:val="28"/>
          <w:rtl/>
        </w:rPr>
      </w:pPr>
      <w:r w:rsidRPr="002658CB">
        <w:rPr>
          <w:rFonts w:ascii="Simplified Arabic" w:eastAsiaTheme="minorHAnsi" w:hAnsi="Simplified Arabic"/>
          <w:sz w:val="28"/>
          <w:rtl/>
        </w:rPr>
        <w:lastRenderedPageBreak/>
        <w:t>عرض وتحليل الدراسات السابقة</w:t>
      </w:r>
      <w:bookmarkEnd w:id="34"/>
    </w:p>
    <w:p w14:paraId="36EEF1E4" w14:textId="77777777" w:rsidR="00B86F6A" w:rsidRPr="002658CB" w:rsidRDefault="00B86F6A" w:rsidP="00B86F6A">
      <w:pPr>
        <w:spacing w:after="0" w:line="240" w:lineRule="auto"/>
        <w:rPr>
          <w:rFonts w:ascii="Simplified Arabic" w:hAnsi="Simplified Arabic"/>
          <w:sz w:val="28"/>
          <w:rtl/>
        </w:rPr>
      </w:pPr>
      <w:r w:rsidRPr="002658CB">
        <w:rPr>
          <w:rFonts w:ascii="Simplified Arabic" w:hAnsi="Simplified Arabic"/>
          <w:sz w:val="28"/>
          <w:rtl/>
        </w:rPr>
        <w:t>تهدف هذه الدراسة إلى توضيح مفهوم المعيار الدولي</w:t>
      </w:r>
      <w:r w:rsidRPr="002658CB">
        <w:rPr>
          <w:rFonts w:ascii="Simplified Arabic" w:hAnsi="Simplified Arabic"/>
          <w:sz w:val="28"/>
        </w:rPr>
        <w:t xml:space="preserve"> ISO 27001 </w:t>
      </w:r>
      <w:r w:rsidRPr="002658CB">
        <w:rPr>
          <w:rFonts w:ascii="Simplified Arabic" w:hAnsi="Simplified Arabic"/>
          <w:sz w:val="28"/>
          <w:rtl/>
        </w:rPr>
        <w:t>وأهميته في تعزيز أمن المعلومات، وتسلط الضوء على دوره في توفير إطار شامل يسمح للمنظمات بتقييم المخاطر ووضع إجراءات لحماية المعلومات. تشير الدراسة إلى أن تطبيق معايير</w:t>
      </w:r>
      <w:r w:rsidRPr="002658CB">
        <w:rPr>
          <w:rFonts w:ascii="Simplified Arabic" w:hAnsi="Simplified Arabic"/>
          <w:sz w:val="28"/>
        </w:rPr>
        <w:t xml:space="preserve"> ISO 27001 </w:t>
      </w:r>
      <w:r w:rsidRPr="002658CB">
        <w:rPr>
          <w:rFonts w:ascii="Simplified Arabic" w:hAnsi="Simplified Arabic"/>
          <w:sz w:val="28"/>
          <w:rtl/>
        </w:rPr>
        <w:t>يُعتبر مدخلًا مهمًا للتحسين المستمر في أنظمة توثيق وإدارة المعلومات في المؤسسات الجزائرية. وخلصت الدراسة إلى أن المؤسسات الجزائرية تعاني نقصًا في تطبيق هذه المعايير وتفتقر للوعي الكافي بأهمية أمن المعلومات، مما يؤكد ضرورة بذل جهود أكبر لتطوير وتطبيق نظم متوافقة مع</w:t>
      </w:r>
      <w:r w:rsidRPr="002658CB">
        <w:rPr>
          <w:rFonts w:ascii="Simplified Arabic" w:hAnsi="Simplified Arabic"/>
          <w:sz w:val="28"/>
        </w:rPr>
        <w:t xml:space="preserve"> ISO 27001 </w:t>
      </w:r>
      <w:r w:rsidRPr="002658CB">
        <w:rPr>
          <w:rFonts w:ascii="Simplified Arabic" w:hAnsi="Simplified Arabic"/>
          <w:sz w:val="28"/>
          <w:rtl/>
        </w:rPr>
        <w:t>للاستفادة من مزاياها المتعددة (الشريف وطلحي، 2014، ص. 3-5)</w:t>
      </w:r>
      <w:r w:rsidRPr="002658CB">
        <w:rPr>
          <w:rFonts w:ascii="Simplified Arabic" w:hAnsi="Simplified Arabic"/>
          <w:sz w:val="28"/>
        </w:rPr>
        <w:t>.</w:t>
      </w:r>
    </w:p>
    <w:p w14:paraId="07C298B7" w14:textId="77777777" w:rsidR="00B86F6A" w:rsidRPr="002658CB" w:rsidRDefault="00B86F6A" w:rsidP="00B86F6A">
      <w:pPr>
        <w:tabs>
          <w:tab w:val="num" w:pos="720"/>
        </w:tabs>
        <w:spacing w:after="0" w:line="240" w:lineRule="auto"/>
        <w:jc w:val="both"/>
        <w:rPr>
          <w:rFonts w:ascii="Simplified Arabic" w:hAnsi="Simplified Arabic"/>
          <w:sz w:val="28"/>
        </w:rPr>
      </w:pPr>
      <w:r w:rsidRPr="002658CB">
        <w:rPr>
          <w:rFonts w:ascii="Simplified Arabic" w:hAnsi="Simplified Arabic"/>
          <w:sz w:val="28"/>
          <w:rtl/>
        </w:rPr>
        <w:t>سعت دراسة كحيلة سارة</w:t>
      </w:r>
      <w:r w:rsidRPr="002658CB">
        <w:rPr>
          <w:rFonts w:ascii="Simplified Arabic" w:hAnsi="Simplified Arabic"/>
          <w:sz w:val="28"/>
        </w:rPr>
        <w:t xml:space="preserve"> (2021)</w:t>
      </w:r>
      <w:r w:rsidRPr="002658CB">
        <w:rPr>
          <w:rFonts w:ascii="Simplified Arabic" w:hAnsi="Simplified Arabic"/>
          <w:sz w:val="28"/>
          <w:rtl/>
        </w:rPr>
        <w:t>إلى تحليل دور المعايير الدولية</w:t>
      </w:r>
      <w:r w:rsidRPr="002658CB">
        <w:rPr>
          <w:rFonts w:ascii="Simplified Arabic" w:hAnsi="Simplified Arabic"/>
          <w:sz w:val="28"/>
        </w:rPr>
        <w:t xml:space="preserve"> ISO 27001 </w:t>
      </w:r>
      <w:r w:rsidRPr="002658CB">
        <w:rPr>
          <w:rFonts w:ascii="Simplified Arabic" w:hAnsi="Simplified Arabic"/>
          <w:sz w:val="28"/>
          <w:rtl/>
        </w:rPr>
        <w:t>و</w:t>
      </w:r>
      <w:r w:rsidRPr="002658CB">
        <w:rPr>
          <w:rFonts w:ascii="Simplified Arabic" w:hAnsi="Simplified Arabic"/>
          <w:sz w:val="28"/>
        </w:rPr>
        <w:t>ISO 27002</w:t>
      </w:r>
      <w:r w:rsidRPr="002658CB">
        <w:rPr>
          <w:rFonts w:ascii="Simplified Arabic" w:hAnsi="Simplified Arabic"/>
          <w:sz w:val="28"/>
          <w:rtl/>
        </w:rPr>
        <w:t>، بالإضافة إلى القانون الجزائري 15-04، في حماية الوثائق الإلكترونية من المخاطر المحتملة، وتسليط الضوء على أهمية التوقيع الإلكتروني كأداة لضمان أصالة وسلامة الوثائق الرقمية، أكدت الدراسة أن المعايير الدولية توفر إطارًا متكاملًا لبناء سياسات أمنية لحماية الوثائق الرقمية، أوضحت أن استخدام هذه المعايير يساعد على تقييم المخاطر، التحكم في الوصول، وتحديد نقاط الضعف في الأنظمة الأمنية، أشارت إلى أن القانون 15-04 يمثل دعمًا تشريعيًا مهمًا لحماية الوثائق الإلكترونية من خلال تنظيم التوقيع والتصديق الإلكترونيين</w:t>
      </w:r>
      <w:r w:rsidRPr="002658CB">
        <w:rPr>
          <w:rFonts w:ascii="Simplified Arabic" w:hAnsi="Simplified Arabic"/>
          <w:sz w:val="28"/>
        </w:rPr>
        <w:t>.</w:t>
      </w:r>
    </w:p>
    <w:p w14:paraId="4F6952A3"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 xml:space="preserve">أجرت ناهد علام (2023) دراسة بعنوان </w:t>
      </w:r>
      <w:r w:rsidRPr="002658CB">
        <w:rPr>
          <w:rFonts w:ascii="Simplified Arabic" w:hAnsi="Simplified Arabic"/>
          <w:b/>
          <w:bCs/>
          <w:sz w:val="28"/>
        </w:rPr>
        <w:t>"</w:t>
      </w:r>
      <w:r w:rsidRPr="002658CB">
        <w:rPr>
          <w:rFonts w:ascii="Simplified Arabic" w:hAnsi="Simplified Arabic"/>
          <w:b/>
          <w:bCs/>
          <w:sz w:val="28"/>
          <w:rtl/>
        </w:rPr>
        <w:t>البرامج الآلية لإدارة الوثائق والأرشيف: مفاهيم وقضايا</w:t>
      </w:r>
      <w:r w:rsidRPr="002658CB">
        <w:rPr>
          <w:rFonts w:ascii="Simplified Arabic" w:hAnsi="Simplified Arabic"/>
          <w:b/>
          <w:bCs/>
          <w:sz w:val="28"/>
        </w:rPr>
        <w:t>"</w:t>
      </w:r>
      <w:r w:rsidRPr="002658CB">
        <w:rPr>
          <w:rFonts w:ascii="Simplified Arabic" w:hAnsi="Simplified Arabic"/>
          <w:sz w:val="28"/>
          <w:rtl/>
        </w:rPr>
        <w:t>، هدفت إلى تسليط الضوء على المفاهيم المرتبطة باستخدام الأنظمة الآلية في إدارة الوثائق والأرشيف، والتحديات التي تواجه المؤسسات عند تبني برامج جاهزة لا تتوافق مع المعايير الأرشيفية المعتمدة. ركزت الدراسة على أهمية تكييف هذه الأنظمة مع احتياجات المؤسسات بدلاً من الاعتماد الكلي على الحلول الجاهزة، مؤكدة على وجود فجوة في التكامل بين الأنظمة التقنية وأمن الوثائق</w:t>
      </w:r>
      <w:r w:rsidRPr="002658CB">
        <w:rPr>
          <w:rFonts w:ascii="Simplified Arabic" w:hAnsi="Simplified Arabic"/>
          <w:sz w:val="28"/>
        </w:rPr>
        <w:t>.</w:t>
      </w:r>
    </w:p>
    <w:p w14:paraId="16940CDC" w14:textId="77777777" w:rsidR="00B86F6A" w:rsidRPr="002658CB"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أشارت النتائج إلى ضعف تطبيق المعايير الدولية في نظم الأرشفة المعتمدة، وبيّنت الحاجة إلى تبني حلول مؤسسية متوافقة مع المعايير العالمية مثل</w:t>
      </w:r>
      <w:r w:rsidRPr="002658CB">
        <w:rPr>
          <w:rFonts w:ascii="Simplified Arabic" w:hAnsi="Simplified Arabic"/>
          <w:sz w:val="28"/>
        </w:rPr>
        <w:t xml:space="preserve"> ISO 15489. </w:t>
      </w:r>
      <w:r w:rsidRPr="002658CB">
        <w:rPr>
          <w:rFonts w:ascii="Simplified Arabic" w:hAnsi="Simplified Arabic"/>
          <w:sz w:val="28"/>
          <w:rtl/>
        </w:rPr>
        <w:t>كما حذرت من أن غياب معايير الأمان في الأنظمة المستخدمة يؤدي إلى احتمالات مرتفعة لتسرب الوثائق أو فقدانها، خاصة في المؤسسات التي تعتمد على النظم التقنية دون تهيئتها بالشكل الملائم</w:t>
      </w:r>
      <w:r w:rsidRPr="002658CB">
        <w:rPr>
          <w:rFonts w:ascii="Simplified Arabic" w:hAnsi="Simplified Arabic"/>
          <w:sz w:val="28"/>
        </w:rPr>
        <w:t>.</w:t>
      </w:r>
    </w:p>
    <w:p w14:paraId="48BE1F00"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تناولت دراسة حلمي وعائشة</w:t>
      </w:r>
      <w:r w:rsidRPr="002658CB">
        <w:rPr>
          <w:rFonts w:ascii="Simplified Arabic" w:hAnsi="Simplified Arabic"/>
          <w:sz w:val="28"/>
        </w:rPr>
        <w:t xml:space="preserve"> (2023) </w:t>
      </w:r>
      <w:r w:rsidRPr="002658CB">
        <w:rPr>
          <w:rFonts w:ascii="Simplified Arabic" w:hAnsi="Simplified Arabic"/>
          <w:b/>
          <w:bCs/>
          <w:sz w:val="28"/>
          <w:rtl/>
        </w:rPr>
        <w:t>معايير</w:t>
      </w:r>
      <w:r w:rsidRPr="002658CB">
        <w:rPr>
          <w:rFonts w:ascii="Simplified Arabic" w:hAnsi="Simplified Arabic"/>
          <w:b/>
          <w:bCs/>
          <w:sz w:val="28"/>
        </w:rPr>
        <w:t xml:space="preserve"> MSR 30300</w:t>
      </w:r>
      <w:r w:rsidRPr="002658CB">
        <w:rPr>
          <w:rFonts w:ascii="Simplified Arabic" w:hAnsi="Simplified Arabic"/>
          <w:sz w:val="28"/>
        </w:rPr>
        <w:t xml:space="preserve"> </w:t>
      </w:r>
      <w:r w:rsidRPr="002658CB">
        <w:rPr>
          <w:rFonts w:ascii="Simplified Arabic" w:hAnsi="Simplified Arabic"/>
          <w:sz w:val="28"/>
          <w:rtl/>
        </w:rPr>
        <w:t>باعتبارها نموذجًا حديثًا لأنظمة إدارة الوثائق، حيث استعرضت الأسس والمبادئ التي تقوم عليها هذه المعايير وأوجه تميزها مقارنة بالمعايير التقليدية مثل</w:t>
      </w:r>
      <w:r w:rsidRPr="002658CB">
        <w:rPr>
          <w:rFonts w:ascii="Simplified Arabic" w:hAnsi="Simplified Arabic"/>
          <w:sz w:val="28"/>
        </w:rPr>
        <w:t xml:space="preserve"> ISO 15489. </w:t>
      </w:r>
      <w:r w:rsidRPr="002658CB">
        <w:rPr>
          <w:rFonts w:ascii="Simplified Arabic" w:hAnsi="Simplified Arabic"/>
          <w:sz w:val="28"/>
          <w:rtl/>
        </w:rPr>
        <w:t xml:space="preserve">وركّزت الدراسة على </w:t>
      </w:r>
      <w:r w:rsidRPr="002658CB">
        <w:rPr>
          <w:rFonts w:ascii="Simplified Arabic" w:hAnsi="Simplified Arabic"/>
          <w:b/>
          <w:bCs/>
          <w:sz w:val="28"/>
          <w:rtl/>
        </w:rPr>
        <w:t>دور المعايير في دعم الحوكمة الرشيدة، وضمان التكامل، والحفاظ على أمن الوثائق</w:t>
      </w:r>
      <w:r w:rsidRPr="002658CB">
        <w:rPr>
          <w:rFonts w:ascii="Simplified Arabic" w:hAnsi="Simplified Arabic"/>
          <w:sz w:val="28"/>
          <w:rtl/>
        </w:rPr>
        <w:t xml:space="preserve">، كما ناقشت كيفية </w:t>
      </w:r>
      <w:r w:rsidRPr="002658CB">
        <w:rPr>
          <w:rFonts w:ascii="Simplified Arabic" w:hAnsi="Simplified Arabic"/>
          <w:b/>
          <w:bCs/>
          <w:sz w:val="28"/>
          <w:rtl/>
        </w:rPr>
        <w:t>تبني المنظمات لهذه المعايير لتعزيز الكفاءة وتقليل المخاطر</w:t>
      </w:r>
      <w:r w:rsidRPr="002658CB">
        <w:rPr>
          <w:rFonts w:ascii="Simplified Arabic" w:hAnsi="Simplified Arabic"/>
          <w:sz w:val="28"/>
          <w:rtl/>
        </w:rPr>
        <w:t xml:space="preserve"> المرتبطة بتسرب أو فقد الوثائق</w:t>
      </w:r>
      <w:r w:rsidRPr="002658CB">
        <w:rPr>
          <w:rFonts w:ascii="Simplified Arabic" w:hAnsi="Simplified Arabic"/>
          <w:sz w:val="28"/>
        </w:rPr>
        <w:t>.</w:t>
      </w:r>
    </w:p>
    <w:p w14:paraId="40B81CFD"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lastRenderedPageBreak/>
        <w:t>وقد أكدت الدراسة أهمية ربط إدارة الوثائق بالاستراتيجية المؤسسية وتكاملها مع نظم إدارة الجودة والأمن والمخاطر. ويمكن الاستفادة من هذه النتائج في دعم الفرضيات المتعلقة بتأثير تطبيق معايير</w:t>
      </w:r>
      <w:r w:rsidRPr="002658CB">
        <w:rPr>
          <w:rFonts w:ascii="Simplified Arabic" w:hAnsi="Simplified Arabic"/>
          <w:sz w:val="28"/>
        </w:rPr>
        <w:t xml:space="preserve"> ISO 27001 </w:t>
      </w:r>
      <w:r w:rsidRPr="002658CB">
        <w:rPr>
          <w:rFonts w:ascii="Simplified Arabic" w:hAnsi="Simplified Arabic"/>
          <w:sz w:val="28"/>
          <w:rtl/>
        </w:rPr>
        <w:t>على تقليل مخاطر تسرب الوثائق الرقمية، مما يعزز موثوقية البحوث التي تبحث في إدارة الوثائق ضمن بيئات صحية أو مؤسساتية معقدة</w:t>
      </w:r>
      <w:r w:rsidRPr="002658CB">
        <w:rPr>
          <w:rFonts w:ascii="Simplified Arabic" w:hAnsi="Simplified Arabic"/>
          <w:sz w:val="28"/>
        </w:rPr>
        <w:t>.</w:t>
      </w:r>
    </w:p>
    <w:p w14:paraId="723CF584" w14:textId="77777777" w:rsidR="00B86F6A" w:rsidRPr="002658CB"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أكدت دراسة</w:t>
      </w:r>
      <w:r w:rsidRPr="002658CB">
        <w:rPr>
          <w:rFonts w:ascii="Simplified Arabic" w:hAnsi="Simplified Arabic"/>
          <w:sz w:val="28"/>
        </w:rPr>
        <w:t xml:space="preserve"> (Hsu &amp; Shih, 2023) </w:t>
      </w:r>
      <w:r w:rsidRPr="002658CB">
        <w:rPr>
          <w:rFonts w:ascii="Simplified Arabic" w:hAnsi="Simplified Arabic"/>
          <w:sz w:val="28"/>
          <w:rtl/>
        </w:rPr>
        <w:t>على أن تطبيق معايير</w:t>
      </w:r>
      <w:r w:rsidRPr="002658CB">
        <w:rPr>
          <w:rFonts w:ascii="Simplified Arabic" w:hAnsi="Simplified Arabic"/>
          <w:sz w:val="28"/>
        </w:rPr>
        <w:t xml:space="preserve"> ISO 27001 </w:t>
      </w:r>
      <w:r w:rsidRPr="002658CB">
        <w:rPr>
          <w:rFonts w:ascii="Simplified Arabic" w:hAnsi="Simplified Arabic"/>
          <w:sz w:val="28"/>
          <w:rtl/>
        </w:rPr>
        <w:t>يُسهم بشكل ملحوظ في تحسين أمن المعلومات في المؤسسات الطبية، حيث أثبتت النتائج أن المستشفيات التي تعتمد تدابير أمنية تتوافق مع هذه المعايير تُظهر مستويات أعلى من الحماية ضد المخاطر الأمنية المتنوعة، خاصة تلك المرتبطة بتسرب البيانات وحمايتها من الفقدان والاختراقات السيبرانية</w:t>
      </w:r>
      <w:r w:rsidRPr="002658CB">
        <w:rPr>
          <w:rFonts w:ascii="Simplified Arabic" w:hAnsi="Simplified Arabic"/>
          <w:sz w:val="28"/>
        </w:rPr>
        <w:t>.</w:t>
      </w:r>
    </w:p>
    <w:p w14:paraId="27A3C077"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 xml:space="preserve">هدفت الدراسة </w:t>
      </w:r>
      <w:r w:rsidRPr="002658CB">
        <w:rPr>
          <w:rFonts w:ascii="Simplified Arabic" w:hAnsi="Simplified Arabic"/>
          <w:sz w:val="28"/>
        </w:rPr>
        <w:t xml:space="preserve">(Hsu &amp; Shih, 2023) </w:t>
      </w:r>
      <w:r w:rsidRPr="002658CB">
        <w:rPr>
          <w:rFonts w:ascii="Simplified Arabic" w:hAnsi="Simplified Arabic"/>
          <w:sz w:val="28"/>
          <w:rtl/>
        </w:rPr>
        <w:t xml:space="preserve"> إلى تقييم مدى تطبيق معايير</w:t>
      </w:r>
      <w:r w:rsidRPr="002658CB">
        <w:rPr>
          <w:rFonts w:ascii="Simplified Arabic" w:hAnsi="Simplified Arabic"/>
          <w:sz w:val="28"/>
        </w:rPr>
        <w:t xml:space="preserve"> ISO 27001 </w:t>
      </w:r>
      <w:r w:rsidRPr="002658CB">
        <w:rPr>
          <w:rFonts w:ascii="Simplified Arabic" w:hAnsi="Simplified Arabic"/>
          <w:sz w:val="28"/>
          <w:rtl/>
        </w:rPr>
        <w:t>لأمن المعلومات في المؤسسات الطبية، وذلك من خلال مقارنة مستويات حماية أمن المعلومات بين المستشفيات العامة والخاصة، وتحديد مدى الوعي والالتزام بمعايير</w:t>
      </w:r>
      <w:r w:rsidRPr="002658CB">
        <w:rPr>
          <w:rFonts w:ascii="Simplified Arabic" w:hAnsi="Simplified Arabic"/>
          <w:sz w:val="28"/>
        </w:rPr>
        <w:t xml:space="preserve"> ISO 27001 </w:t>
      </w:r>
      <w:r w:rsidRPr="002658CB">
        <w:rPr>
          <w:rFonts w:ascii="Simplified Arabic" w:hAnsi="Simplified Arabic"/>
          <w:sz w:val="28"/>
          <w:rtl/>
        </w:rPr>
        <w:t>وأثرها على تعزيز أمن المعلومات</w:t>
      </w:r>
      <w:r w:rsidRPr="002658CB">
        <w:rPr>
          <w:rFonts w:ascii="Simplified Arabic" w:hAnsi="Simplified Arabic"/>
          <w:sz w:val="28"/>
        </w:rPr>
        <w:t>.</w:t>
      </w:r>
    </w:p>
    <w:p w14:paraId="501B6447"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اتبعت منهجية دراسة</w:t>
      </w:r>
      <w:r w:rsidRPr="002658CB">
        <w:rPr>
          <w:rFonts w:ascii="Simplified Arabic" w:hAnsi="Simplified Arabic"/>
          <w:sz w:val="28"/>
        </w:rPr>
        <w:t xml:space="preserve">: (Hsu &amp; Shih, 2023) </w:t>
      </w:r>
      <w:r w:rsidRPr="002658CB">
        <w:rPr>
          <w:rFonts w:ascii="Simplified Arabic" w:hAnsi="Simplified Arabic"/>
          <w:sz w:val="28"/>
          <w:rtl/>
        </w:rPr>
        <w:t>استخدم منهج المسح الميداني، وتم تطبيق استبانة مكونة من عدة أجزاء، تقيس الوعي بأمن المعلومات وتقييم المخاطر الأمنية المختلفة (المادية، البشرية، الإدارية، التقنية). ووزعت الاستبانة على عينة قوامها 150 موظفاً مسؤولاً عن أمن المعلومات في مستشفيات عامة وخاصة ووحدات طبية عسكرية، حيث كانت نسبة الاستجابة مرتفعة (113 استبانة صالحة للتحليل)</w:t>
      </w:r>
      <w:r w:rsidRPr="002658CB">
        <w:rPr>
          <w:rFonts w:ascii="Simplified Arabic" w:hAnsi="Simplified Arabic"/>
          <w:sz w:val="28"/>
        </w:rPr>
        <w:t>.</w:t>
      </w:r>
    </w:p>
    <w:p w14:paraId="45E2E9D5" w14:textId="77777777" w:rsidR="00B86F6A" w:rsidRPr="002658CB" w:rsidRDefault="00B86F6A" w:rsidP="00B86F6A">
      <w:pPr>
        <w:tabs>
          <w:tab w:val="num" w:pos="720"/>
        </w:tabs>
        <w:spacing w:after="0" w:line="240" w:lineRule="auto"/>
        <w:jc w:val="both"/>
        <w:rPr>
          <w:rFonts w:ascii="Simplified Arabic" w:hAnsi="Simplified Arabic"/>
          <w:sz w:val="28"/>
        </w:rPr>
      </w:pPr>
      <w:r w:rsidRPr="002658CB">
        <w:rPr>
          <w:rFonts w:ascii="Simplified Arabic" w:hAnsi="Simplified Arabic"/>
          <w:sz w:val="28"/>
          <w:rtl/>
        </w:rPr>
        <w:t xml:space="preserve">اظهرت دراسة </w:t>
      </w:r>
      <w:r w:rsidRPr="002658CB">
        <w:rPr>
          <w:rFonts w:ascii="Simplified Arabic" w:hAnsi="Simplified Arabic"/>
          <w:sz w:val="28"/>
        </w:rPr>
        <w:t xml:space="preserve">(Hsu &amp; Shih, 2023) </w:t>
      </w:r>
      <w:r w:rsidRPr="002658CB">
        <w:rPr>
          <w:rFonts w:ascii="Simplified Arabic" w:hAnsi="Simplified Arabic"/>
          <w:sz w:val="28"/>
          <w:rtl/>
        </w:rPr>
        <w:t xml:space="preserve"> تفاوتاً واضحاً في مستوى الحماية من المخاطر الأمنية لدى المؤسسات الطبية باختلاف أنواعها، حيث كانت المخاطر المرتبطة بالبيانات هي الأقل حماية، بينما المخاطر المرتبطة بالبرمجيات كانت الأعلى حماية</w:t>
      </w:r>
      <w:r w:rsidRPr="002658CB">
        <w:rPr>
          <w:rFonts w:ascii="Simplified Arabic" w:hAnsi="Simplified Arabic"/>
          <w:sz w:val="28"/>
        </w:rPr>
        <w:t>.</w:t>
      </w:r>
    </w:p>
    <w:p w14:paraId="2D317BC1"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أوضحت نتائج دراسة</w:t>
      </w:r>
      <w:r w:rsidRPr="002658CB">
        <w:rPr>
          <w:rFonts w:ascii="Simplified Arabic" w:hAnsi="Simplified Arabic"/>
          <w:sz w:val="28"/>
        </w:rPr>
        <w:t xml:space="preserve">(Hsu &amp; Shih, 2023) </w:t>
      </w:r>
      <w:r w:rsidRPr="002658CB">
        <w:rPr>
          <w:rFonts w:ascii="Simplified Arabic" w:hAnsi="Simplified Arabic"/>
          <w:sz w:val="28"/>
          <w:rtl/>
        </w:rPr>
        <w:t xml:space="preserve"> أن هناك حاجة ماسة لتعزيز سياسات وإجراءات أمن المعلومات في المستشفيات العامة بشكل خاص، حيث إن مستوى استثمارها في أمن المعلومات ليس أفضل من المؤسسات الخاصة</w:t>
      </w:r>
      <w:r w:rsidRPr="002658CB">
        <w:rPr>
          <w:rFonts w:ascii="Simplified Arabic" w:hAnsi="Simplified Arabic"/>
          <w:sz w:val="28"/>
        </w:rPr>
        <w:t>.</w:t>
      </w:r>
    </w:p>
    <w:p w14:paraId="5E6559C0"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أشارت نتائج دراسة</w:t>
      </w:r>
      <w:r w:rsidRPr="002658CB">
        <w:rPr>
          <w:rFonts w:ascii="Simplified Arabic" w:hAnsi="Simplified Arabic"/>
          <w:sz w:val="28"/>
        </w:rPr>
        <w:t xml:space="preserve">(Hsu &amp; Shih, 2023) </w:t>
      </w:r>
      <w:r w:rsidRPr="002658CB">
        <w:rPr>
          <w:rFonts w:ascii="Simplified Arabic" w:hAnsi="Simplified Arabic"/>
          <w:sz w:val="28"/>
          <w:rtl/>
        </w:rPr>
        <w:t xml:space="preserve"> إلى أهمية التدريب المستمر والتوعية بأمن المعلومات للموظفين، مع تأكيد أن المخاطر البشرية والإدارية كانت ضمن المخاطر التي تحتاج إلى اهتمام أكبر</w:t>
      </w:r>
      <w:r w:rsidRPr="002658CB">
        <w:rPr>
          <w:rFonts w:ascii="Simplified Arabic" w:hAnsi="Simplified Arabic"/>
          <w:sz w:val="28"/>
        </w:rPr>
        <w:t>.</w:t>
      </w:r>
    </w:p>
    <w:p w14:paraId="71311541"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وأوصت دراسة</w:t>
      </w:r>
      <w:r w:rsidRPr="002658CB">
        <w:rPr>
          <w:rFonts w:ascii="Simplified Arabic" w:hAnsi="Simplified Arabic"/>
          <w:sz w:val="28"/>
        </w:rPr>
        <w:t>(Hsu &amp; Shih, 2023)</w:t>
      </w:r>
      <w:r w:rsidRPr="002658CB">
        <w:rPr>
          <w:rFonts w:ascii="Simplified Arabic" w:hAnsi="Simplified Arabic"/>
          <w:sz w:val="28"/>
          <w:rtl/>
        </w:rPr>
        <w:t xml:space="preserve"> </w:t>
      </w:r>
      <w:r w:rsidRPr="002658CB">
        <w:rPr>
          <w:rFonts w:ascii="Simplified Arabic" w:hAnsi="Simplified Arabic"/>
          <w:sz w:val="28"/>
        </w:rPr>
        <w:t xml:space="preserve"> :</w:t>
      </w:r>
      <w:r w:rsidRPr="002658CB">
        <w:rPr>
          <w:rFonts w:ascii="Simplified Arabic" w:hAnsi="Simplified Arabic"/>
          <w:sz w:val="28"/>
          <w:rtl/>
        </w:rPr>
        <w:t>على ضرورة تعزيز الاستثمار في أنظمة الحماية والتدريب في المستشفيات العامة بشكل خاص، وأهمية وجود نظام تدقيق دوري مستمر لضمان الامتثال الكامل لمعايير</w:t>
      </w:r>
      <w:r w:rsidRPr="002658CB">
        <w:rPr>
          <w:rFonts w:ascii="Simplified Arabic" w:hAnsi="Simplified Arabic"/>
          <w:sz w:val="28"/>
        </w:rPr>
        <w:t xml:space="preserve"> ISO 27001</w:t>
      </w:r>
      <w:r w:rsidRPr="002658CB">
        <w:rPr>
          <w:rFonts w:ascii="Simplified Arabic" w:hAnsi="Simplified Arabic"/>
          <w:sz w:val="28"/>
          <w:rtl/>
        </w:rPr>
        <w:t>، وتطوير سياسات أمن معلومات واضحة تُطبق بشكل فعّال للحد من المخاطر البشرية والإدارية</w:t>
      </w:r>
      <w:r w:rsidRPr="002658CB">
        <w:rPr>
          <w:rFonts w:ascii="Simplified Arabic" w:hAnsi="Simplified Arabic"/>
          <w:sz w:val="28"/>
        </w:rPr>
        <w:t>.</w:t>
      </w:r>
    </w:p>
    <w:p w14:paraId="03095E25" w14:textId="77777777" w:rsidR="00B86F6A" w:rsidRPr="002658CB"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lastRenderedPageBreak/>
        <w:t>أكدت دراسة</w:t>
      </w:r>
      <w:r w:rsidRPr="002658CB">
        <w:rPr>
          <w:rFonts w:ascii="Simplified Arabic" w:hAnsi="Simplified Arabic"/>
          <w:sz w:val="28"/>
        </w:rPr>
        <w:t xml:space="preserve"> Moghaddam &amp; </w:t>
      </w:r>
      <w:proofErr w:type="spellStart"/>
      <w:r w:rsidRPr="002658CB">
        <w:rPr>
          <w:rFonts w:ascii="Simplified Arabic" w:hAnsi="Simplified Arabic"/>
          <w:sz w:val="28"/>
        </w:rPr>
        <w:t>Amirsharifi</w:t>
      </w:r>
      <w:proofErr w:type="spellEnd"/>
      <w:r w:rsidRPr="002658CB">
        <w:rPr>
          <w:rFonts w:ascii="Simplified Arabic" w:hAnsi="Simplified Arabic"/>
          <w:sz w:val="28"/>
        </w:rPr>
        <w:t xml:space="preserve"> (2024) </w:t>
      </w:r>
      <w:r w:rsidRPr="002658CB">
        <w:rPr>
          <w:rFonts w:ascii="Simplified Arabic" w:hAnsi="Simplified Arabic"/>
          <w:sz w:val="28"/>
          <w:rtl/>
        </w:rPr>
        <w:t>على أهمية تطبيق الأُطر القانونية والتنظيمية، مثل</w:t>
      </w:r>
      <w:r w:rsidRPr="002658CB">
        <w:rPr>
          <w:rFonts w:ascii="Simplified Arabic" w:hAnsi="Simplified Arabic"/>
          <w:sz w:val="28"/>
        </w:rPr>
        <w:t xml:space="preserve"> GDPR </w:t>
      </w:r>
      <w:r w:rsidRPr="002658CB">
        <w:rPr>
          <w:rFonts w:ascii="Simplified Arabic" w:hAnsi="Simplified Arabic"/>
          <w:sz w:val="28"/>
          <w:rtl/>
        </w:rPr>
        <w:t>و</w:t>
      </w:r>
      <w:r w:rsidRPr="002658CB">
        <w:rPr>
          <w:rFonts w:ascii="Simplified Arabic" w:hAnsi="Simplified Arabic"/>
          <w:sz w:val="28"/>
        </w:rPr>
        <w:t>HIPAA</w:t>
      </w:r>
      <w:r w:rsidRPr="002658CB">
        <w:rPr>
          <w:rFonts w:ascii="Simplified Arabic" w:hAnsi="Simplified Arabic"/>
          <w:sz w:val="28"/>
          <w:rtl/>
        </w:rPr>
        <w:t>، في حماية بيانات المرضى في ظل التوسع الكبير في استخدام التقنيات الصحية الرقمية، وشددت على ضرورة مواكبة هذه الأُطر للتطورات التكنولوجية لضمان حماية بيانات المرضى من التهديدات السيبرانية وتسرب البيانات</w:t>
      </w:r>
      <w:r w:rsidRPr="002658CB">
        <w:rPr>
          <w:rFonts w:ascii="Simplified Arabic" w:hAnsi="Simplified Arabic"/>
          <w:sz w:val="28"/>
        </w:rPr>
        <w:t>.</w:t>
      </w:r>
    </w:p>
    <w:p w14:paraId="196D6AEA"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Pr>
        <w:t xml:space="preserve">  </w:t>
      </w:r>
      <w:r w:rsidRPr="002658CB">
        <w:rPr>
          <w:rFonts w:ascii="Simplified Arabic" w:hAnsi="Simplified Arabic"/>
          <w:sz w:val="28"/>
          <w:rtl/>
        </w:rPr>
        <w:t>أكدت دراسة</w:t>
      </w:r>
      <w:r w:rsidRPr="002658CB">
        <w:rPr>
          <w:rFonts w:ascii="Simplified Arabic" w:hAnsi="Simplified Arabic"/>
          <w:sz w:val="28"/>
        </w:rPr>
        <w:t xml:space="preserve"> (Kurdi et al., 2024) </w:t>
      </w:r>
      <w:r w:rsidRPr="002658CB">
        <w:rPr>
          <w:rFonts w:ascii="Simplified Arabic" w:hAnsi="Simplified Arabic"/>
          <w:sz w:val="28"/>
          <w:rtl/>
        </w:rPr>
        <w:t>على أن تطبيق معايير أمن المعلومات منذ المراحل الأولى من دورة حياة تطوير البرمجيات</w:t>
      </w:r>
      <w:r w:rsidRPr="002658CB">
        <w:rPr>
          <w:rFonts w:ascii="Simplified Arabic" w:hAnsi="Simplified Arabic"/>
          <w:sz w:val="28"/>
        </w:rPr>
        <w:t xml:space="preserve"> (SDLC) </w:t>
      </w:r>
      <w:r w:rsidRPr="002658CB">
        <w:rPr>
          <w:rFonts w:ascii="Simplified Arabic" w:hAnsi="Simplified Arabic"/>
          <w:sz w:val="28"/>
          <w:rtl/>
        </w:rPr>
        <w:t>يسهم بشكل فعّال في تقليل المخاطر الأمنية وتحسين جودة البرمجيات المنتجة،</w:t>
      </w:r>
      <w:r w:rsidRPr="002658CB">
        <w:rPr>
          <w:rFonts w:ascii="Simplified Arabic" w:hAnsi="Simplified Arabic"/>
          <w:sz w:val="28"/>
        </w:rPr>
        <w:t xml:space="preserve">  </w:t>
      </w:r>
      <w:r w:rsidRPr="002658CB">
        <w:rPr>
          <w:rFonts w:ascii="Simplified Arabic" w:hAnsi="Simplified Arabic"/>
          <w:sz w:val="28"/>
          <w:rtl/>
        </w:rPr>
        <w:t>أوضحت الدراسة أهمية التكامل بين ضمان الجودة</w:t>
      </w:r>
      <w:r w:rsidRPr="002658CB">
        <w:rPr>
          <w:rFonts w:ascii="Simplified Arabic" w:hAnsi="Simplified Arabic"/>
          <w:sz w:val="28"/>
        </w:rPr>
        <w:t xml:space="preserve"> (Quality Assurance) </w:t>
      </w:r>
      <w:r w:rsidRPr="002658CB">
        <w:rPr>
          <w:rFonts w:ascii="Simplified Arabic" w:hAnsi="Simplified Arabic"/>
          <w:sz w:val="28"/>
          <w:rtl/>
        </w:rPr>
        <w:t>وعمليات الأمن السيبراني، حيث إن كلاهما يعمل على تقليل المخاطر، الأولى تركز على المخاطر الوظيفية والثانية تركز على المخاطر الأمنية، وأظهرت نتائج الدراسة ضرورة تعزيز الوعي الأمني لدى جميع العاملين في تطوير البرمجيات من خلال برامج تدريبية منتظمة، تشمل الممارسات الآمنة في كتابة الأكواد، ومراجعة أمنية شاملة للبرمجيات</w:t>
      </w:r>
      <w:r w:rsidRPr="002658CB">
        <w:rPr>
          <w:rFonts w:ascii="Simplified Arabic" w:hAnsi="Simplified Arabic"/>
          <w:sz w:val="28"/>
        </w:rPr>
        <w:t>.</w:t>
      </w:r>
    </w:p>
    <w:p w14:paraId="15AB52B4" w14:textId="77777777" w:rsidR="00B86F6A" w:rsidRPr="002658CB"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أجرت دراسة علام (2023) تحليلاً شاملاً لاستخدام الأنظمة الآلية في إدارة الأرشيفات والوثائق الرقمية، وأظهرت أن تبني المؤسسات لمعايير متخصصة في أمن المعلومات مثل</w:t>
      </w:r>
      <w:r w:rsidRPr="002658CB">
        <w:rPr>
          <w:rFonts w:ascii="Simplified Arabic" w:hAnsi="Simplified Arabic"/>
          <w:sz w:val="28"/>
        </w:rPr>
        <w:t xml:space="preserve"> ISO 27001 </w:t>
      </w:r>
      <w:r w:rsidRPr="002658CB">
        <w:rPr>
          <w:rFonts w:ascii="Simplified Arabic" w:hAnsi="Simplified Arabic"/>
          <w:sz w:val="28"/>
          <w:rtl/>
        </w:rPr>
        <w:t>يُسهم بشكل كبير في تقليل حوادث فقدان البيانات. وأكدت الدراسة على أهمية وجود أنظمة أرشفة مخصصة تراعي المعايير الدولية، حيث توصلت إلى أن المؤسسات التي تلتزم بهذه المعايير تمتلك قدرات أكبر في السيطرة على المخاطر الأمنية</w:t>
      </w:r>
      <w:r w:rsidRPr="002658CB">
        <w:rPr>
          <w:rFonts w:ascii="Simplified Arabic" w:hAnsi="Simplified Arabic"/>
          <w:sz w:val="28"/>
        </w:rPr>
        <w:t>.</w:t>
      </w:r>
    </w:p>
    <w:p w14:paraId="689076A4"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 xml:space="preserve">تناولت دراسة سليمان وزكريا (2025) أثر تطبيق معايير حوكمة تكنولوجيا المعلومات، بما في ذلك معايير </w:t>
      </w:r>
      <w:r w:rsidRPr="002658CB">
        <w:rPr>
          <w:rFonts w:ascii="Simplified Arabic" w:hAnsi="Simplified Arabic"/>
          <w:b/>
          <w:bCs/>
          <w:sz w:val="28"/>
        </w:rPr>
        <w:t>ISO</w:t>
      </w:r>
      <w:r w:rsidRPr="002658CB">
        <w:rPr>
          <w:rFonts w:ascii="Simplified Arabic" w:hAnsi="Simplified Arabic"/>
          <w:sz w:val="28"/>
          <w:rtl/>
        </w:rPr>
        <w:t xml:space="preserve">، على جودة المعلومات المحاسبية في المؤسسات. وأوضحت الدراسة أن </w:t>
      </w:r>
      <w:r w:rsidRPr="002658CB">
        <w:rPr>
          <w:rFonts w:ascii="Simplified Arabic" w:hAnsi="Simplified Arabic"/>
          <w:b/>
          <w:bCs/>
          <w:sz w:val="28"/>
          <w:rtl/>
        </w:rPr>
        <w:t>معايير الأيزو تسهم في ضمان أمن وسلامة المعلومات</w:t>
      </w:r>
      <w:r w:rsidRPr="002658CB">
        <w:rPr>
          <w:rFonts w:ascii="Simplified Arabic" w:hAnsi="Simplified Arabic"/>
          <w:sz w:val="28"/>
          <w:rtl/>
        </w:rPr>
        <w:t xml:space="preserve"> من خلال توفير ضوابط وإجراءات أمنية فعالة، وهو ما ينعكس إيجابًا على الخصائص النوعية للمعلومات المحاسبية. كما أظهرت نتائج الدراسة وجود علاقة ذات دلالة إحصائية بين تطبيق هذه المعايير ورفع جودة التقارير المالية، مما يعزز من موثوقية نظم المعلومات المحاسبية، ويدعم الدور التنظيمي والرقابي لتلك النظم في بيئة تعتمد على تكنولوجيا رقمية متقدمة. وتؤكد الدراسة أهمية التكامل بين أمن المعلومات والمعايير المحاسبية لتحقيق الامتثال والجودة معًا</w:t>
      </w:r>
      <w:r w:rsidRPr="002658CB">
        <w:rPr>
          <w:rFonts w:ascii="Simplified Arabic" w:hAnsi="Simplified Arabic"/>
          <w:sz w:val="28"/>
        </w:rPr>
        <w:t>.</w:t>
      </w:r>
    </w:p>
    <w:p w14:paraId="092454B6" w14:textId="77777777" w:rsidR="00B86F6A"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يُظهر هذا التحليل أن الدراسة الحالية تأتي لتسد فجوة تطبيقية ونظرية مهمة من خلال تقديم نموذج واضح ودقيق لدراسة أثر تطبيق معايير</w:t>
      </w:r>
      <w:r w:rsidRPr="002658CB">
        <w:rPr>
          <w:rFonts w:ascii="Simplified Arabic" w:hAnsi="Simplified Arabic"/>
          <w:sz w:val="28"/>
        </w:rPr>
        <w:t xml:space="preserve"> ISO 27001 </w:t>
      </w:r>
      <w:r w:rsidRPr="002658CB">
        <w:rPr>
          <w:rFonts w:ascii="Simplified Arabic" w:hAnsi="Simplified Arabic"/>
          <w:sz w:val="28"/>
          <w:rtl/>
        </w:rPr>
        <w:t>على مستوى أمن الوثائق الرقمية في تجمع الطائف الصحي، مما يجعلها إضافة نوعية تُعزز الأدبيات الأكاديمية والتطبيقية في مجال أمن المعلومات</w:t>
      </w:r>
      <w:r w:rsidRPr="002658CB">
        <w:rPr>
          <w:rFonts w:ascii="Simplified Arabic" w:hAnsi="Simplified Arabic"/>
          <w:sz w:val="28"/>
        </w:rPr>
        <w:t>.</w:t>
      </w:r>
    </w:p>
    <w:p w14:paraId="51D28981" w14:textId="77777777" w:rsidR="00B86F6A" w:rsidRDefault="00B86F6A" w:rsidP="008E7E52">
      <w:pPr>
        <w:pStyle w:val="a7"/>
        <w:rPr>
          <w:rtl/>
        </w:rPr>
      </w:pPr>
    </w:p>
    <w:p w14:paraId="14F20D55" w14:textId="77777777" w:rsidR="00B86F6A" w:rsidRDefault="00B86F6A" w:rsidP="008E7E52">
      <w:pPr>
        <w:pStyle w:val="a7"/>
        <w:rPr>
          <w:rtl/>
        </w:rPr>
      </w:pPr>
    </w:p>
    <w:p w14:paraId="24F625D6" w14:textId="77777777" w:rsidR="00B86F6A" w:rsidRDefault="00B86F6A" w:rsidP="008E7E52">
      <w:pPr>
        <w:pStyle w:val="a7"/>
        <w:rPr>
          <w:rtl/>
        </w:rPr>
      </w:pPr>
    </w:p>
    <w:p w14:paraId="12163FD0" w14:textId="77777777" w:rsidR="00B86F6A" w:rsidRDefault="00B86F6A" w:rsidP="008E7E52">
      <w:pPr>
        <w:pStyle w:val="a7"/>
        <w:rPr>
          <w:rtl/>
        </w:rPr>
      </w:pPr>
    </w:p>
    <w:p w14:paraId="2E86DC8A" w14:textId="77777777" w:rsidR="00B86F6A" w:rsidRPr="002658CB" w:rsidRDefault="00B86F6A" w:rsidP="00B86F6A">
      <w:pPr>
        <w:pStyle w:val="3"/>
        <w:spacing w:before="0" w:after="120" w:line="240" w:lineRule="auto"/>
        <w:ind w:left="707"/>
        <w:rPr>
          <w:rFonts w:ascii="Simplified Arabic" w:eastAsiaTheme="minorHAnsi" w:hAnsi="Simplified Arabic"/>
          <w:sz w:val="28"/>
          <w:rtl/>
        </w:rPr>
      </w:pPr>
      <w:bookmarkStart w:id="35" w:name="_Toc203511838"/>
      <w:r w:rsidRPr="002658CB">
        <w:rPr>
          <w:rFonts w:ascii="Simplified Arabic" w:eastAsiaTheme="minorHAnsi" w:hAnsi="Simplified Arabic"/>
          <w:sz w:val="28"/>
          <w:rtl/>
        </w:rPr>
        <w:lastRenderedPageBreak/>
        <w:t>الفجوات البحثية (النظرية والتطبيقية)</w:t>
      </w:r>
      <w:bookmarkEnd w:id="35"/>
    </w:p>
    <w:p w14:paraId="06C76A16" w14:textId="77777777" w:rsidR="00B86F6A" w:rsidRPr="002658CB" w:rsidRDefault="00B86F6A" w:rsidP="00B86F6A">
      <w:pPr>
        <w:pStyle w:val="4"/>
        <w:spacing w:before="0" w:after="120" w:line="240" w:lineRule="auto"/>
        <w:rPr>
          <w:rFonts w:ascii="Simplified Arabic" w:hAnsi="Simplified Arabic" w:cs="Simplified Arabic"/>
          <w:sz w:val="28"/>
          <w:szCs w:val="28"/>
          <w:rtl/>
        </w:rPr>
      </w:pPr>
      <w:r w:rsidRPr="002658CB">
        <w:rPr>
          <w:rFonts w:ascii="Simplified Arabic" w:hAnsi="Simplified Arabic" w:cs="Simplified Arabic"/>
          <w:sz w:val="28"/>
          <w:szCs w:val="28"/>
          <w:rtl/>
        </w:rPr>
        <w:t>الفجوات النظرية</w:t>
      </w:r>
    </w:p>
    <w:p w14:paraId="2B3D7A34" w14:textId="77777777" w:rsidR="00B86F6A" w:rsidRPr="002658CB" w:rsidRDefault="00B86F6A" w:rsidP="00B86F6A">
      <w:pPr>
        <w:spacing w:after="0" w:line="240" w:lineRule="auto"/>
        <w:ind w:firstLine="282"/>
        <w:jc w:val="both"/>
        <w:rPr>
          <w:rFonts w:ascii="Simplified Arabic" w:hAnsi="Simplified Arabic"/>
          <w:sz w:val="28"/>
        </w:rPr>
      </w:pPr>
      <w:r w:rsidRPr="002658CB">
        <w:rPr>
          <w:rFonts w:ascii="Simplified Arabic" w:hAnsi="Simplified Arabic"/>
          <w:sz w:val="28"/>
          <w:rtl/>
        </w:rPr>
        <w:t>من خلال استعراض وتحليل الأدبيات النظرية السابقة التي تناولت موضوع إدارة أمن الوثائق والمعلومات وتطبيق معايير</w:t>
      </w:r>
      <w:r w:rsidRPr="002658CB">
        <w:rPr>
          <w:rFonts w:ascii="Simplified Arabic" w:hAnsi="Simplified Arabic"/>
          <w:sz w:val="28"/>
        </w:rPr>
        <w:t xml:space="preserve"> ISO 27001</w:t>
      </w:r>
      <w:r w:rsidRPr="002658CB">
        <w:rPr>
          <w:rFonts w:ascii="Simplified Arabic" w:hAnsi="Simplified Arabic"/>
          <w:sz w:val="28"/>
          <w:rtl/>
        </w:rPr>
        <w:t>، تبين أن هناك فجواتٍ نظريةً متعددةً تُبرز الحاجة الملحة إلى إجراء هذه الدراسة لسدها وإثراء القاعدة المعرفية، خصوصاً فيما يتعلق بتطبيق هذه المعايير ضمن القطاعات الصحية في المملكة العربية السعودية وتحديدًا في تجمع الطائف الصحي. وتتمثل هذه الفجوات بشكل تفصيلي فيما يلي</w:t>
      </w:r>
      <w:r w:rsidRPr="002658CB">
        <w:rPr>
          <w:rFonts w:ascii="Simplified Arabic" w:hAnsi="Simplified Arabic"/>
          <w:sz w:val="28"/>
        </w:rPr>
        <w:t>:</w:t>
      </w:r>
    </w:p>
    <w:p w14:paraId="7085D6CF"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b/>
          <w:bCs/>
          <w:sz w:val="28"/>
          <w:rtl/>
        </w:rPr>
        <w:t>أولًا: محدودية الدراسات النظرية المتعلقة بتطبيق معايير</w:t>
      </w:r>
      <w:r w:rsidRPr="002658CB">
        <w:rPr>
          <w:rFonts w:ascii="Simplified Arabic" w:hAnsi="Simplified Arabic"/>
          <w:b/>
          <w:bCs/>
          <w:sz w:val="28"/>
        </w:rPr>
        <w:t xml:space="preserve"> ISO 27001 </w:t>
      </w:r>
      <w:r w:rsidRPr="002658CB">
        <w:rPr>
          <w:rFonts w:ascii="Simplified Arabic" w:hAnsi="Simplified Arabic"/>
          <w:b/>
          <w:bCs/>
          <w:sz w:val="28"/>
          <w:rtl/>
        </w:rPr>
        <w:t>في المؤسسات الصحية</w:t>
      </w:r>
      <w:r w:rsidRPr="002658CB">
        <w:rPr>
          <w:rFonts w:ascii="Simplified Arabic" w:hAnsi="Simplified Arabic"/>
          <w:b/>
          <w:bCs/>
          <w:sz w:val="28"/>
        </w:rPr>
        <w:t>:</w:t>
      </w:r>
      <w:r w:rsidRPr="002658CB">
        <w:rPr>
          <w:rFonts w:ascii="Simplified Arabic" w:hAnsi="Simplified Arabic"/>
          <w:sz w:val="28"/>
        </w:rPr>
        <w:br/>
      </w:r>
      <w:r w:rsidRPr="002658CB">
        <w:rPr>
          <w:rFonts w:ascii="Simplified Arabic" w:hAnsi="Simplified Arabic"/>
          <w:sz w:val="28"/>
          <w:rtl/>
        </w:rPr>
        <w:t>رغم الاهتمام المتزايد عالميًا بمعايير</w:t>
      </w:r>
      <w:r w:rsidRPr="002658CB">
        <w:rPr>
          <w:rFonts w:ascii="Simplified Arabic" w:hAnsi="Simplified Arabic"/>
          <w:sz w:val="28"/>
        </w:rPr>
        <w:t xml:space="preserve"> ISO 27001 </w:t>
      </w:r>
      <w:r w:rsidRPr="002658CB">
        <w:rPr>
          <w:rFonts w:ascii="Simplified Arabic" w:hAnsi="Simplified Arabic"/>
          <w:sz w:val="28"/>
          <w:rtl/>
        </w:rPr>
        <w:t>كنظام شامل لإدارة أمن المعلومات، إلا أن الأدبيات النظرية العربية والعالمية التي تناولت تطبيق هذه المعايير بشكل مفصل ضمن المؤسسات الصحية تعد قليلة ومحدودة جدًا. فقد ركزت معظم الدراسات على قطاعات مثل المالية والمصرفية والتكنولوجية، مما يجعل هناك حاجة ماسة لدراسات نظرية تعمّق الفهم حول الخصوصيات والتحديات المتعلقة بتطبيق هذه المعايير في المؤسسات الصحية، التي تتميز بحساسية عالية للمعلومات المتداولة</w:t>
      </w:r>
      <w:r w:rsidRPr="002658CB">
        <w:rPr>
          <w:rFonts w:ascii="Simplified Arabic" w:hAnsi="Simplified Arabic"/>
          <w:sz w:val="28"/>
        </w:rPr>
        <w:t>.</w:t>
      </w:r>
    </w:p>
    <w:p w14:paraId="598EACB2"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b/>
          <w:bCs/>
          <w:sz w:val="28"/>
          <w:rtl/>
        </w:rPr>
        <w:t>ثانيًا: نقص الدراسات النظرية التي تربط بين تطبيق</w:t>
      </w:r>
      <w:r w:rsidRPr="002658CB">
        <w:rPr>
          <w:rFonts w:ascii="Simplified Arabic" w:hAnsi="Simplified Arabic"/>
          <w:b/>
          <w:bCs/>
          <w:sz w:val="28"/>
        </w:rPr>
        <w:t xml:space="preserve"> ISO 27001 </w:t>
      </w:r>
      <w:r w:rsidRPr="002658CB">
        <w:rPr>
          <w:rFonts w:ascii="Simplified Arabic" w:hAnsi="Simplified Arabic"/>
          <w:b/>
          <w:bCs/>
          <w:sz w:val="28"/>
          <w:rtl/>
        </w:rPr>
        <w:t xml:space="preserve">وحماية الوثائق الرقمية </w:t>
      </w:r>
      <w:proofErr w:type="spellStart"/>
      <w:r w:rsidRPr="002658CB">
        <w:rPr>
          <w:rFonts w:ascii="Simplified Arabic" w:hAnsi="Simplified Arabic"/>
          <w:b/>
          <w:bCs/>
          <w:sz w:val="28"/>
          <w:rtl/>
        </w:rPr>
        <w:t>والمرقمنة</w:t>
      </w:r>
      <w:proofErr w:type="spellEnd"/>
      <w:r w:rsidRPr="002658CB">
        <w:rPr>
          <w:rFonts w:ascii="Simplified Arabic" w:hAnsi="Simplified Arabic"/>
          <w:b/>
          <w:bCs/>
          <w:sz w:val="28"/>
        </w:rPr>
        <w:t>:</w:t>
      </w:r>
      <w:r w:rsidRPr="002658CB">
        <w:rPr>
          <w:rFonts w:ascii="Simplified Arabic" w:hAnsi="Simplified Arabic"/>
          <w:sz w:val="28"/>
        </w:rPr>
        <w:br/>
      </w:r>
      <w:r w:rsidRPr="002658CB">
        <w:rPr>
          <w:rFonts w:ascii="Simplified Arabic" w:hAnsi="Simplified Arabic"/>
          <w:sz w:val="28"/>
          <w:rtl/>
        </w:rPr>
        <w:t>على الرغم من أن هناك أدبيات تناولت بشكل عام أهمية معايير</w:t>
      </w:r>
      <w:r w:rsidRPr="002658CB">
        <w:rPr>
          <w:rFonts w:ascii="Simplified Arabic" w:hAnsi="Simplified Arabic"/>
          <w:sz w:val="28"/>
        </w:rPr>
        <w:t xml:space="preserve"> ISO 27001 </w:t>
      </w:r>
      <w:r w:rsidRPr="002658CB">
        <w:rPr>
          <w:rFonts w:ascii="Simplified Arabic" w:hAnsi="Simplified Arabic"/>
          <w:sz w:val="28"/>
          <w:rtl/>
        </w:rPr>
        <w:t>في تعزيز أمن المعلومات، إلا أن هناك نقصًا واضحًا في الأدبيات النظرية التي توضح طبيعة العلاقة بين تطبيق هذه المعايير وتأثيرها على الحد من تسرب وفقدان الوثائق الرقمية، وخاصة فيما يتعلق بالوثائق الصحية ذات الحساسية العالية. ويتجلى ذلك في عدم وجود نماذج نظرية واضحة أو أطر فكرية متخصصة تشرح كيف يمكن لهذه المعايير تحديدًا أن تقلل من هذه المخاطر</w:t>
      </w:r>
      <w:r w:rsidRPr="002658CB">
        <w:rPr>
          <w:rFonts w:ascii="Simplified Arabic" w:hAnsi="Simplified Arabic"/>
          <w:sz w:val="28"/>
        </w:rPr>
        <w:t>.</w:t>
      </w:r>
    </w:p>
    <w:p w14:paraId="51841F46"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b/>
          <w:bCs/>
          <w:sz w:val="28"/>
          <w:rtl/>
        </w:rPr>
        <w:t>ثالثًا: ضعف الأطر النظرية التي توضح دور الإدارة العليا في نجاح تطبيق</w:t>
      </w:r>
      <w:r w:rsidRPr="002658CB">
        <w:rPr>
          <w:rFonts w:ascii="Simplified Arabic" w:hAnsi="Simplified Arabic"/>
          <w:b/>
          <w:bCs/>
          <w:sz w:val="28"/>
        </w:rPr>
        <w:t xml:space="preserve"> ISO 27001:</w:t>
      </w:r>
      <w:r w:rsidRPr="002658CB">
        <w:rPr>
          <w:rFonts w:ascii="Simplified Arabic" w:hAnsi="Simplified Arabic"/>
          <w:sz w:val="28"/>
        </w:rPr>
        <w:br/>
      </w:r>
      <w:r w:rsidRPr="002658CB">
        <w:rPr>
          <w:rFonts w:ascii="Simplified Arabic" w:hAnsi="Simplified Arabic"/>
          <w:sz w:val="28"/>
          <w:rtl/>
        </w:rPr>
        <w:t>تبين من مراجعة الأدبيات النظرية نقصٌ في التحليلات التي توضح بوضوح العلاقة النظرية بين التزام الإدارة العليا وتقديم الدعم الكافي لتطبيق معايير</w:t>
      </w:r>
      <w:r w:rsidRPr="002658CB">
        <w:rPr>
          <w:rFonts w:ascii="Simplified Arabic" w:hAnsi="Simplified Arabic"/>
          <w:sz w:val="28"/>
        </w:rPr>
        <w:t xml:space="preserve"> ISO 27001 </w:t>
      </w:r>
      <w:r w:rsidRPr="002658CB">
        <w:rPr>
          <w:rFonts w:ascii="Simplified Arabic" w:hAnsi="Simplified Arabic"/>
          <w:sz w:val="28"/>
          <w:rtl/>
        </w:rPr>
        <w:t>وبين نجاح إدارة أمن الوثائق الرقمية. فما زالت أغلب الدراسات تركز بشكل عام على أهمية الإدارة العليا دون تعمق في توضيح الأبعاد النظرية لهذه العلاقة، مثل آليات اتخاذ القرار، أو توفير الموارد، أو قيادة التغيير، وكيف تؤثر هذه العوامل النظرية على نجاح المعايير الأمنية</w:t>
      </w:r>
      <w:r w:rsidRPr="002658CB">
        <w:rPr>
          <w:rFonts w:ascii="Simplified Arabic" w:hAnsi="Simplified Arabic"/>
          <w:sz w:val="28"/>
        </w:rPr>
        <w:t>.</w:t>
      </w:r>
    </w:p>
    <w:p w14:paraId="54B0AEE0"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b/>
          <w:bCs/>
          <w:sz w:val="28"/>
          <w:rtl/>
        </w:rPr>
        <w:t>رابعًا: غياب الدراسات النظرية حول أثر العوامل التنظيمية والثقافية المحلية في تطبيق</w:t>
      </w:r>
      <w:r w:rsidRPr="002658CB">
        <w:rPr>
          <w:rFonts w:ascii="Simplified Arabic" w:hAnsi="Simplified Arabic"/>
          <w:b/>
          <w:bCs/>
          <w:sz w:val="28"/>
        </w:rPr>
        <w:t xml:space="preserve"> ISO 27001:</w:t>
      </w:r>
      <w:r w:rsidRPr="002658CB">
        <w:rPr>
          <w:rFonts w:ascii="Simplified Arabic" w:hAnsi="Simplified Arabic"/>
          <w:sz w:val="28"/>
        </w:rPr>
        <w:br/>
      </w:r>
      <w:r w:rsidRPr="002658CB">
        <w:rPr>
          <w:rFonts w:ascii="Simplified Arabic" w:hAnsi="Simplified Arabic"/>
          <w:sz w:val="28"/>
          <w:rtl/>
        </w:rPr>
        <w:t>تمثل السياقات الثقافية والتنظيمية عوامل مهمة في نجاح تطبيق معايير أمن المعلومات، ورغم ذلك، لم تُغطِ الأدبيات النظرية هذه الجوانب بشكل معمق، خاصة في السياق المحلي السعودي. فمن خلال مراجعة الأدبيات تبيّن أن هناك نقصًا في الأبحاث التي توضح تأثير الخصائص التنظيمية والثقافية المحلية على فعالية تطبيق</w:t>
      </w:r>
      <w:r w:rsidRPr="002658CB">
        <w:rPr>
          <w:rFonts w:ascii="Simplified Arabic" w:hAnsi="Simplified Arabic"/>
          <w:sz w:val="28"/>
        </w:rPr>
        <w:t xml:space="preserve"> </w:t>
      </w:r>
      <w:r w:rsidRPr="002658CB">
        <w:rPr>
          <w:rFonts w:ascii="Simplified Arabic" w:hAnsi="Simplified Arabic"/>
          <w:sz w:val="28"/>
        </w:rPr>
        <w:lastRenderedPageBreak/>
        <w:t>ISO 27001</w:t>
      </w:r>
      <w:r w:rsidRPr="002658CB">
        <w:rPr>
          <w:rFonts w:ascii="Simplified Arabic" w:hAnsi="Simplified Arabic"/>
          <w:sz w:val="28"/>
          <w:rtl/>
        </w:rPr>
        <w:t>، لا سيما في مؤسسات الرعاية الصحية السعودية التي قد تواجه تحديات خاصة فيما يتعلق بثقافة الأمن المعلوماتي والامتثال للمعايير الدولية</w:t>
      </w:r>
      <w:r w:rsidRPr="002658CB">
        <w:rPr>
          <w:rFonts w:ascii="Simplified Arabic" w:hAnsi="Simplified Arabic"/>
          <w:sz w:val="28"/>
        </w:rPr>
        <w:t>.</w:t>
      </w:r>
    </w:p>
    <w:p w14:paraId="1931972D" w14:textId="77777777" w:rsidR="00B86F6A" w:rsidRPr="002658CB" w:rsidRDefault="00B86F6A" w:rsidP="00B86F6A">
      <w:pPr>
        <w:spacing w:after="0" w:line="240" w:lineRule="auto"/>
        <w:jc w:val="both"/>
        <w:rPr>
          <w:rFonts w:ascii="Simplified Arabic" w:hAnsi="Simplified Arabic"/>
          <w:sz w:val="28"/>
          <w:rtl/>
        </w:rPr>
      </w:pPr>
      <w:r w:rsidRPr="002658CB">
        <w:rPr>
          <w:rFonts w:ascii="Simplified Arabic" w:hAnsi="Simplified Arabic"/>
          <w:b/>
          <w:bCs/>
          <w:sz w:val="28"/>
          <w:rtl/>
        </w:rPr>
        <w:t>خامسًا: محدودية الدراسات النظرية في توضيح العلاقة بين التقنيات الحديثة ومعايير</w:t>
      </w:r>
      <w:r w:rsidRPr="002658CB">
        <w:rPr>
          <w:rFonts w:ascii="Simplified Arabic" w:hAnsi="Simplified Arabic"/>
          <w:b/>
          <w:bCs/>
          <w:sz w:val="28"/>
        </w:rPr>
        <w:t xml:space="preserve"> ISO 27001 </w:t>
      </w:r>
      <w:r w:rsidRPr="002658CB">
        <w:rPr>
          <w:rFonts w:ascii="Simplified Arabic" w:hAnsi="Simplified Arabic"/>
          <w:b/>
          <w:bCs/>
          <w:sz w:val="28"/>
          <w:rtl/>
        </w:rPr>
        <w:t>في حماية الوثائق</w:t>
      </w:r>
      <w:r w:rsidRPr="002658CB">
        <w:rPr>
          <w:rFonts w:ascii="Simplified Arabic" w:hAnsi="Simplified Arabic"/>
          <w:b/>
          <w:bCs/>
          <w:sz w:val="28"/>
        </w:rPr>
        <w:t>:</w:t>
      </w:r>
    </w:p>
    <w:p w14:paraId="1E815DFC"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رغم الأهمية الكبيرة للتقنيات الحديثة مثل الذكاء الاصطناعي، والحوسبة السحابية، وأنظمة التشفير، في تعزيز أمن الوثائق الرقمية، إلا أن الأدبيات النظرية التي تقدم أطرًا واضحةً للعلاقة بين استخدام هذه التقنيات وتطبيق معايير</w:t>
      </w:r>
      <w:r w:rsidRPr="002658CB">
        <w:rPr>
          <w:rFonts w:ascii="Simplified Arabic" w:hAnsi="Simplified Arabic"/>
          <w:sz w:val="28"/>
        </w:rPr>
        <w:t xml:space="preserve"> ISO 27001 </w:t>
      </w:r>
      <w:r w:rsidRPr="002658CB">
        <w:rPr>
          <w:rFonts w:ascii="Simplified Arabic" w:hAnsi="Simplified Arabic"/>
          <w:sz w:val="28"/>
          <w:rtl/>
        </w:rPr>
        <w:t>لا تزال محدودة. ويبرز هذا النقص في عدم توفر دراسات نظرية توضح بعمق كيف يمكن دمج هذه التقنيات ضمن منظومة</w:t>
      </w:r>
      <w:r w:rsidRPr="002658CB">
        <w:rPr>
          <w:rFonts w:ascii="Simplified Arabic" w:hAnsi="Simplified Arabic"/>
          <w:sz w:val="28"/>
        </w:rPr>
        <w:t xml:space="preserve"> ISO 27001 </w:t>
      </w:r>
      <w:r w:rsidRPr="002658CB">
        <w:rPr>
          <w:rFonts w:ascii="Simplified Arabic" w:hAnsi="Simplified Arabic"/>
          <w:sz w:val="28"/>
          <w:rtl/>
        </w:rPr>
        <w:t>لتعزيز الحماية وتقليل مخاطر التسرب أو الفقدان في بيئة القطاع الصحي</w:t>
      </w:r>
      <w:r w:rsidRPr="002658CB">
        <w:rPr>
          <w:rFonts w:ascii="Simplified Arabic" w:hAnsi="Simplified Arabic"/>
          <w:sz w:val="28"/>
        </w:rPr>
        <w:t>.</w:t>
      </w:r>
    </w:p>
    <w:p w14:paraId="63FF4EB5" w14:textId="77777777" w:rsidR="00B86F6A" w:rsidRPr="002658CB" w:rsidRDefault="00B86F6A" w:rsidP="00B86F6A">
      <w:pPr>
        <w:spacing w:after="0" w:line="240" w:lineRule="auto"/>
        <w:rPr>
          <w:rFonts w:ascii="Simplified Arabic" w:hAnsi="Simplified Arabic"/>
          <w:sz w:val="28"/>
          <w:rtl/>
        </w:rPr>
      </w:pPr>
      <w:r w:rsidRPr="002658CB">
        <w:rPr>
          <w:rFonts w:ascii="Simplified Arabic" w:hAnsi="Simplified Arabic"/>
          <w:b/>
          <w:bCs/>
          <w:sz w:val="28"/>
          <w:rtl/>
        </w:rPr>
        <w:t>سادسًا: النقص النظري في تحديد التحديات التي تواجه تطبيق</w:t>
      </w:r>
      <w:r w:rsidRPr="002658CB">
        <w:rPr>
          <w:rFonts w:ascii="Simplified Arabic" w:hAnsi="Simplified Arabic"/>
          <w:b/>
          <w:bCs/>
          <w:sz w:val="28"/>
        </w:rPr>
        <w:t xml:space="preserve"> ISO 27001 </w:t>
      </w:r>
      <w:r w:rsidRPr="002658CB">
        <w:rPr>
          <w:rFonts w:ascii="Simplified Arabic" w:hAnsi="Simplified Arabic"/>
          <w:b/>
          <w:bCs/>
          <w:sz w:val="28"/>
          <w:rtl/>
        </w:rPr>
        <w:t>في قطاع الصحة السعودي بشكل مفصل</w:t>
      </w:r>
      <w:r w:rsidRPr="002658CB">
        <w:rPr>
          <w:rFonts w:ascii="Simplified Arabic" w:hAnsi="Simplified Arabic"/>
          <w:b/>
          <w:bCs/>
          <w:sz w:val="28"/>
        </w:rPr>
        <w:t>:</w:t>
      </w:r>
    </w:p>
    <w:p w14:paraId="547B5E81"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على الرغم من أن بعض الأدبيات السابقة تناولت تحديات تطبيق</w:t>
      </w:r>
      <w:r w:rsidRPr="002658CB">
        <w:rPr>
          <w:rFonts w:ascii="Simplified Arabic" w:hAnsi="Simplified Arabic"/>
          <w:sz w:val="28"/>
        </w:rPr>
        <w:t xml:space="preserve"> ISO 27001</w:t>
      </w:r>
      <w:r w:rsidRPr="002658CB">
        <w:rPr>
          <w:rFonts w:ascii="Simplified Arabic" w:hAnsi="Simplified Arabic"/>
          <w:sz w:val="28"/>
          <w:rtl/>
        </w:rPr>
        <w:t>، إلا أنها تناولت تلك التحديات بشكل عام وسطحي، دون تفصيل يخص القطاع الصحي المحلي السعودي. هذا يمثل فجوة نظرية مهمة، حيث تحتاج المؤسسات الصحية السعودية إلى إطار نظري واضح ومفصل يمكن من خلاله تحديد التحديات بشكل دقيق واقتراح حلول مبنية على أدبيات نظرية عميقة تلائم الواقع المحلي</w:t>
      </w:r>
      <w:r w:rsidRPr="002658CB">
        <w:rPr>
          <w:rFonts w:ascii="Simplified Arabic" w:hAnsi="Simplified Arabic"/>
          <w:sz w:val="28"/>
        </w:rPr>
        <w:t>.</w:t>
      </w:r>
    </w:p>
    <w:p w14:paraId="1BE55228" w14:textId="77777777" w:rsidR="00B86F6A"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بناءً على هذه الفجوات النظرية، تأتي هذه الدراسة لسد تلك الثغرات وتقديم إطار نظري شامل وعميق يُمكن الاعتماد عليه لفهم وتحليل أثر تطبيق معايير</w:t>
      </w:r>
      <w:r w:rsidRPr="002658CB">
        <w:rPr>
          <w:rFonts w:ascii="Simplified Arabic" w:hAnsi="Simplified Arabic"/>
          <w:sz w:val="28"/>
        </w:rPr>
        <w:t xml:space="preserve"> ISO 27001 </w:t>
      </w:r>
      <w:r w:rsidRPr="002658CB">
        <w:rPr>
          <w:rFonts w:ascii="Simplified Arabic" w:hAnsi="Simplified Arabic"/>
          <w:sz w:val="28"/>
          <w:rtl/>
        </w:rPr>
        <w:t xml:space="preserve">في الحد من مخاطر تسرب وفقدان الوثائق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tl/>
        </w:rPr>
        <w:t>، خصوصًا في تجمع الطائف الصحي، مما يسهم في تقديم إضافة علمية ونظرية مهمة للباحثين والمختصين في مجال إدارة أمن المعلومات الصحية</w:t>
      </w:r>
      <w:r w:rsidRPr="002658CB">
        <w:rPr>
          <w:rFonts w:ascii="Simplified Arabic" w:hAnsi="Simplified Arabic"/>
          <w:sz w:val="28"/>
        </w:rPr>
        <w:t>.</w:t>
      </w:r>
    </w:p>
    <w:p w14:paraId="478D9376" w14:textId="77777777" w:rsidR="00B86F6A" w:rsidRDefault="00B86F6A" w:rsidP="008E7E52">
      <w:pPr>
        <w:pStyle w:val="a7"/>
        <w:rPr>
          <w:rtl/>
        </w:rPr>
      </w:pPr>
    </w:p>
    <w:p w14:paraId="1D5EE1EC" w14:textId="77777777" w:rsidR="00B86F6A" w:rsidRDefault="00B86F6A" w:rsidP="008E7E52">
      <w:pPr>
        <w:pStyle w:val="a7"/>
        <w:rPr>
          <w:rtl/>
        </w:rPr>
      </w:pPr>
    </w:p>
    <w:p w14:paraId="5C0DDC38" w14:textId="77777777" w:rsidR="00B86F6A" w:rsidRDefault="00B86F6A" w:rsidP="008E7E52">
      <w:pPr>
        <w:pStyle w:val="a7"/>
        <w:rPr>
          <w:rtl/>
        </w:rPr>
      </w:pPr>
    </w:p>
    <w:p w14:paraId="1AC6471C" w14:textId="77777777" w:rsidR="00B86F6A" w:rsidRDefault="00B86F6A" w:rsidP="008E7E52">
      <w:pPr>
        <w:pStyle w:val="a7"/>
        <w:rPr>
          <w:rtl/>
        </w:rPr>
      </w:pPr>
    </w:p>
    <w:p w14:paraId="43A2ACD4" w14:textId="77777777" w:rsidR="00B86F6A" w:rsidRDefault="00B86F6A" w:rsidP="008E7E52">
      <w:pPr>
        <w:pStyle w:val="a7"/>
        <w:rPr>
          <w:rtl/>
        </w:rPr>
      </w:pPr>
    </w:p>
    <w:p w14:paraId="52CD0892" w14:textId="77777777" w:rsidR="00B86F6A" w:rsidRDefault="00B86F6A" w:rsidP="008E7E52">
      <w:pPr>
        <w:pStyle w:val="a7"/>
        <w:rPr>
          <w:rtl/>
        </w:rPr>
      </w:pPr>
    </w:p>
    <w:p w14:paraId="1ECEB4CA" w14:textId="77777777" w:rsidR="00B86F6A" w:rsidRDefault="00B86F6A" w:rsidP="008E7E52">
      <w:pPr>
        <w:pStyle w:val="a7"/>
        <w:rPr>
          <w:rtl/>
        </w:rPr>
      </w:pPr>
    </w:p>
    <w:p w14:paraId="7AFA647F" w14:textId="77777777" w:rsidR="00B86F6A" w:rsidRDefault="00B86F6A" w:rsidP="008E7E52">
      <w:pPr>
        <w:pStyle w:val="a7"/>
        <w:rPr>
          <w:rtl/>
        </w:rPr>
      </w:pPr>
    </w:p>
    <w:p w14:paraId="72EE6866" w14:textId="77777777" w:rsidR="00B86F6A" w:rsidRDefault="00B86F6A" w:rsidP="008E7E52">
      <w:pPr>
        <w:pStyle w:val="a7"/>
        <w:rPr>
          <w:rtl/>
        </w:rPr>
      </w:pPr>
    </w:p>
    <w:p w14:paraId="3F281275" w14:textId="77777777" w:rsidR="00B86F6A" w:rsidRDefault="00B86F6A" w:rsidP="008E7E52">
      <w:pPr>
        <w:pStyle w:val="a7"/>
        <w:rPr>
          <w:rtl/>
        </w:rPr>
      </w:pPr>
    </w:p>
    <w:p w14:paraId="7F58E0A7" w14:textId="77777777" w:rsidR="00B86F6A" w:rsidRPr="002658CB" w:rsidRDefault="00B86F6A" w:rsidP="00B86F6A">
      <w:pPr>
        <w:pStyle w:val="4"/>
        <w:spacing w:before="0" w:line="240" w:lineRule="auto"/>
        <w:rPr>
          <w:rFonts w:ascii="Simplified Arabic" w:hAnsi="Simplified Arabic" w:cs="Simplified Arabic"/>
          <w:sz w:val="28"/>
          <w:szCs w:val="28"/>
          <w:rtl/>
        </w:rPr>
      </w:pPr>
      <w:r w:rsidRPr="002658CB">
        <w:rPr>
          <w:rFonts w:ascii="Simplified Arabic" w:hAnsi="Simplified Arabic" w:cs="Simplified Arabic"/>
          <w:sz w:val="28"/>
          <w:szCs w:val="28"/>
          <w:rtl/>
        </w:rPr>
        <w:lastRenderedPageBreak/>
        <w:t>الفجوات التطبيقية</w:t>
      </w:r>
    </w:p>
    <w:p w14:paraId="0FAF51D2" w14:textId="77777777" w:rsidR="00B86F6A" w:rsidRPr="002658CB" w:rsidRDefault="00B86F6A" w:rsidP="00B86F6A">
      <w:pPr>
        <w:pStyle w:val="22"/>
        <w:bidi/>
        <w:spacing w:after="0" w:line="240" w:lineRule="auto"/>
        <w:ind w:firstLine="282"/>
        <w:jc w:val="both"/>
        <w:rPr>
          <w:rFonts w:ascii="Simplified Arabic" w:hAnsi="Simplified Arabic"/>
        </w:rPr>
      </w:pPr>
      <w:r w:rsidRPr="002658CB">
        <w:rPr>
          <w:rFonts w:ascii="Simplified Arabic" w:hAnsi="Simplified Arabic"/>
          <w:rtl/>
        </w:rPr>
        <w:t>من خلال مراجعة واقع تطبيق معايير</w:t>
      </w:r>
      <w:r w:rsidRPr="002658CB">
        <w:rPr>
          <w:rFonts w:ascii="Simplified Arabic" w:hAnsi="Simplified Arabic"/>
        </w:rPr>
        <w:t xml:space="preserve"> ISO 27001 </w:t>
      </w:r>
      <w:r w:rsidRPr="002658CB">
        <w:rPr>
          <w:rFonts w:ascii="Simplified Arabic" w:hAnsi="Simplified Arabic"/>
          <w:rtl/>
        </w:rPr>
        <w:t xml:space="preserve">لإدارة أمن الوثائق الرقمية </w:t>
      </w:r>
      <w:proofErr w:type="spellStart"/>
      <w:r w:rsidRPr="002658CB">
        <w:rPr>
          <w:rFonts w:ascii="Simplified Arabic" w:hAnsi="Simplified Arabic"/>
          <w:rtl/>
        </w:rPr>
        <w:t>والمرقمنة</w:t>
      </w:r>
      <w:proofErr w:type="spellEnd"/>
      <w:r w:rsidRPr="002658CB">
        <w:rPr>
          <w:rFonts w:ascii="Simplified Arabic" w:hAnsi="Simplified Arabic"/>
          <w:rtl/>
        </w:rPr>
        <w:t xml:space="preserve"> في المؤسسات الصحية بشكل عام، وتجمع الطائف الصحي بشكل خاص، تبين وجود مجموعة من الفجوات التطبيقية التي تستدعي إجراء دراسة ميدانية متخصصة بهدف فهمها وتقديم حلول عملية وفعالة لمعالجتها، وفيما يلي عرض تفصيلي لهذه الفجوات</w:t>
      </w:r>
      <w:r w:rsidRPr="002658CB">
        <w:rPr>
          <w:rFonts w:ascii="Simplified Arabic" w:hAnsi="Simplified Arabic"/>
        </w:rPr>
        <w:t>:</w:t>
      </w:r>
    </w:p>
    <w:p w14:paraId="53E28F2C"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أولًا: ضعف تطبيق معايير</w:t>
      </w:r>
      <w:r w:rsidRPr="002658CB">
        <w:rPr>
          <w:rFonts w:ascii="Simplified Arabic" w:hAnsi="Simplified Arabic"/>
          <w:b/>
          <w:bCs/>
        </w:rPr>
        <w:t xml:space="preserve"> ISO 27001 </w:t>
      </w:r>
      <w:r w:rsidRPr="002658CB">
        <w:rPr>
          <w:rFonts w:ascii="Simplified Arabic" w:hAnsi="Simplified Arabic"/>
          <w:b/>
          <w:bCs/>
          <w:rtl/>
        </w:rPr>
        <w:t>بشكل ممنهج في المؤسسات الصحية المحلية</w:t>
      </w:r>
      <w:r w:rsidRPr="002658CB">
        <w:rPr>
          <w:rFonts w:ascii="Simplified Arabic" w:hAnsi="Simplified Arabic"/>
          <w:b/>
          <w:bCs/>
        </w:rPr>
        <w:t>:</w:t>
      </w:r>
    </w:p>
    <w:p w14:paraId="359B796E"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رغم الإدراك المتزايد لأهمية أمن المعلومات والوثائق الرقمية في المؤسسات الصحية، إلا أن هناك فجوة تطبيقية واضحة تتمثل في عدم تطبيق معايير</w:t>
      </w:r>
      <w:r w:rsidRPr="002658CB">
        <w:rPr>
          <w:rFonts w:ascii="Simplified Arabic" w:hAnsi="Simplified Arabic"/>
        </w:rPr>
        <w:t xml:space="preserve"> ISO 27001 </w:t>
      </w:r>
      <w:r w:rsidRPr="002658CB">
        <w:rPr>
          <w:rFonts w:ascii="Simplified Arabic" w:hAnsi="Simplified Arabic"/>
          <w:rtl/>
        </w:rPr>
        <w:t>بشكل منهجي أو شامل في تجمع الطائف الصحي، مما ينعكس سلبًا على أمن الوثائق الرقمية. إن افتقار المؤسسات إلى خطة واضحة لتطبيق هذه المعايير وإجراءات متابعة مستمرة يشكل نقطة ضعف رئيسية في الإدارة التطبيقية للأمن الرقمي</w:t>
      </w:r>
      <w:r w:rsidRPr="002658CB">
        <w:rPr>
          <w:rFonts w:ascii="Simplified Arabic" w:hAnsi="Simplified Arabic"/>
        </w:rPr>
        <w:t>.</w:t>
      </w:r>
    </w:p>
    <w:p w14:paraId="288E40C3"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ثانيًا: نقص الوعي والتدريب لدى الموظفين على ممارسات أمن الوثائق الرقمية</w:t>
      </w:r>
      <w:r w:rsidRPr="002658CB">
        <w:rPr>
          <w:rFonts w:ascii="Simplified Arabic" w:hAnsi="Simplified Arabic"/>
          <w:b/>
          <w:bCs/>
        </w:rPr>
        <w:t>:</w:t>
      </w:r>
    </w:p>
    <w:p w14:paraId="74573D79"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أظهرت الممارسات العملية ضعفًا في برامج التوعية والتدريب المستمرة الموجهة للعاملين في تجمع الطائف الصحي، مما أدى إلى محدودية وعي الموظفين بمخاطر الأمن الرقمي وأهمية تطبيق معايير</w:t>
      </w:r>
      <w:r w:rsidRPr="002658CB">
        <w:rPr>
          <w:rFonts w:ascii="Simplified Arabic" w:hAnsi="Simplified Arabic"/>
        </w:rPr>
        <w:t xml:space="preserve"> ISO 27001 </w:t>
      </w:r>
      <w:r w:rsidRPr="002658CB">
        <w:rPr>
          <w:rFonts w:ascii="Simplified Arabic" w:hAnsi="Simplified Arabic"/>
          <w:rtl/>
        </w:rPr>
        <w:t>بشكل صارم. يتسبب هذا النقص في زيادة الأخطاء البشرية، مثل سوء إدارة كلمات المرور أو عدم الالتزام بإجراءات الأمان، مما يزيد من احتمالية حدوث تسرب أو فقدان الوثائق</w:t>
      </w:r>
      <w:r w:rsidRPr="002658CB">
        <w:rPr>
          <w:rFonts w:ascii="Simplified Arabic" w:hAnsi="Simplified Arabic"/>
        </w:rPr>
        <w:t>.</w:t>
      </w:r>
    </w:p>
    <w:p w14:paraId="51DE337B"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ثالثًا: غياب أو ضعف البنية التحتية التقنية اللازمة لتطبيق</w:t>
      </w:r>
      <w:r w:rsidRPr="002658CB">
        <w:rPr>
          <w:rFonts w:ascii="Simplified Arabic" w:hAnsi="Simplified Arabic"/>
          <w:b/>
          <w:bCs/>
        </w:rPr>
        <w:t xml:space="preserve"> ISO 27001:</w:t>
      </w:r>
    </w:p>
    <w:p w14:paraId="5469DE82"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تبين أن المؤسسات الصحية ، تواجه فجوة تطبيقية هامة تتمثل في ضعف البنية التحتية التقنية التي تلبي متطلبات تطبيق معايير</w:t>
      </w:r>
      <w:r w:rsidRPr="002658CB">
        <w:rPr>
          <w:rFonts w:ascii="Simplified Arabic" w:hAnsi="Simplified Arabic"/>
        </w:rPr>
        <w:t xml:space="preserve"> ISO 27001</w:t>
      </w:r>
      <w:r w:rsidRPr="002658CB">
        <w:rPr>
          <w:rFonts w:ascii="Simplified Arabic" w:hAnsi="Simplified Arabic"/>
          <w:rtl/>
        </w:rPr>
        <w:t>، مثل استخدام أنظمة التشفير المتقدمة، وأنظمة النسخ الاحتياطي والتعافي من الكوارث. هذه الفجوة تؤدي إلى انخفاض القدرة العملية على حماية الوثائق الرقمية وتأمينها من التهديدات المختلفة، سواء كانت تقنية أو بشرية أو طبيعية</w:t>
      </w:r>
      <w:r w:rsidRPr="002658CB">
        <w:rPr>
          <w:rFonts w:ascii="Simplified Arabic" w:hAnsi="Simplified Arabic"/>
        </w:rPr>
        <w:t>.</w:t>
      </w:r>
    </w:p>
    <w:p w14:paraId="7C89FF7C"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رابعًا: ضعف التكامل بين الإدارات في تطبيق ضوابط ومعايير</w:t>
      </w:r>
      <w:r w:rsidRPr="002658CB">
        <w:rPr>
          <w:rFonts w:ascii="Simplified Arabic" w:hAnsi="Simplified Arabic"/>
          <w:b/>
          <w:bCs/>
        </w:rPr>
        <w:t xml:space="preserve"> ISO 27001:</w:t>
      </w:r>
    </w:p>
    <w:p w14:paraId="551B2537" w14:textId="77777777" w:rsidR="00B86F6A" w:rsidRDefault="00B86F6A" w:rsidP="00B86F6A">
      <w:pPr>
        <w:pStyle w:val="22"/>
        <w:bidi/>
        <w:spacing w:after="0" w:line="240" w:lineRule="auto"/>
        <w:jc w:val="both"/>
        <w:rPr>
          <w:rFonts w:ascii="Simplified Arabic" w:hAnsi="Simplified Arabic"/>
          <w:rtl/>
        </w:rPr>
      </w:pPr>
      <w:r w:rsidRPr="002658CB">
        <w:rPr>
          <w:rFonts w:ascii="Simplified Arabic" w:hAnsi="Simplified Arabic"/>
          <w:rtl/>
        </w:rPr>
        <w:t>أحد التحديات التطبيقية الملحوظة في تجمع الطائف الصحي هو ضعف التنسيق والتكامل بين الإدارات المختلفة في تطبيق سياسات أمن الوثائق الرقمية. إن عدم وجود آليات واضحة أو إجراءات موحدة بين الأقسام مثل إدارة الوثائق، وإدارة تقنية المعلومات، والإدارة القانونية، يؤدي إلى تضارب في التنفيذ العملي للسياسات، ما يقلل من فعالية تطبيق معايير</w:t>
      </w:r>
      <w:r w:rsidRPr="002658CB">
        <w:rPr>
          <w:rFonts w:ascii="Simplified Arabic" w:hAnsi="Simplified Arabic"/>
        </w:rPr>
        <w:t xml:space="preserve"> ISO 27001.</w:t>
      </w:r>
    </w:p>
    <w:p w14:paraId="0D6FA1D9" w14:textId="77777777" w:rsidR="00B86F6A" w:rsidRDefault="00B86F6A" w:rsidP="00B86F6A">
      <w:pPr>
        <w:pStyle w:val="22"/>
        <w:bidi/>
        <w:spacing w:after="0" w:line="240" w:lineRule="auto"/>
        <w:jc w:val="both"/>
        <w:rPr>
          <w:rFonts w:ascii="Simplified Arabic" w:hAnsi="Simplified Arabic"/>
          <w:rtl/>
        </w:rPr>
      </w:pPr>
    </w:p>
    <w:p w14:paraId="0EA0C6C5" w14:textId="77777777" w:rsidR="00B86F6A" w:rsidRPr="002658CB" w:rsidRDefault="00B86F6A" w:rsidP="00B86F6A">
      <w:pPr>
        <w:pStyle w:val="22"/>
        <w:bidi/>
        <w:spacing w:after="0" w:line="240" w:lineRule="auto"/>
        <w:jc w:val="both"/>
        <w:rPr>
          <w:rFonts w:ascii="Simplified Arabic" w:hAnsi="Simplified Arabic"/>
        </w:rPr>
      </w:pPr>
    </w:p>
    <w:p w14:paraId="48F62B3D"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lastRenderedPageBreak/>
        <w:t>خامسًا: محدودية الرقابة والتدقيق الدوري على تطبيق إجراءات أمن المعلومات</w:t>
      </w:r>
      <w:r w:rsidRPr="002658CB">
        <w:rPr>
          <w:rFonts w:ascii="Simplified Arabic" w:hAnsi="Simplified Arabic"/>
          <w:b/>
          <w:bCs/>
        </w:rPr>
        <w:t>:</w:t>
      </w:r>
    </w:p>
    <w:p w14:paraId="26E59B6D"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تواجه المؤسسات الصحية المحلية فجوة تطبيقية تتمثل في محدودية المراجعة والتدقيق الدوري لإجراءات الأمن الرقمي. فالمراجعات الدورية لمدى الالتزام بمعايير</w:t>
      </w:r>
      <w:r w:rsidRPr="002658CB">
        <w:rPr>
          <w:rFonts w:ascii="Simplified Arabic" w:hAnsi="Simplified Arabic"/>
        </w:rPr>
        <w:t xml:space="preserve"> ISO 27001 </w:t>
      </w:r>
      <w:r w:rsidRPr="002658CB">
        <w:rPr>
          <w:rFonts w:ascii="Simplified Arabic" w:hAnsi="Simplified Arabic"/>
          <w:rtl/>
        </w:rPr>
        <w:t>إما غير موجودة أو تتم بشكل سطحي، مما يؤدي إلى ضعف في اكتشاف ومعالجة الثغرات الأمنية في الوقت المناسب، وبالتالي زيادة احتمالية وقوع حوادث أمنية أو تسرب في الوثائق الرقمية</w:t>
      </w:r>
      <w:r w:rsidRPr="002658CB">
        <w:rPr>
          <w:rFonts w:ascii="Simplified Arabic" w:hAnsi="Simplified Arabic"/>
        </w:rPr>
        <w:t>.</w:t>
      </w:r>
    </w:p>
    <w:p w14:paraId="51887D63"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سادسًا: ضعف الدعم والتزام الإدارة العليا بتطبيق</w:t>
      </w:r>
      <w:r w:rsidRPr="002658CB">
        <w:rPr>
          <w:rFonts w:ascii="Simplified Arabic" w:hAnsi="Simplified Arabic"/>
          <w:b/>
          <w:bCs/>
        </w:rPr>
        <w:t xml:space="preserve"> ISO 27001:</w:t>
      </w:r>
    </w:p>
    <w:p w14:paraId="7C3F222B"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تبين من الممارسة العملية أن هناك فجوة في مستوى دعم الإدارة العليا فيما يتعلق بتطبيق معايير</w:t>
      </w:r>
      <w:r w:rsidRPr="002658CB">
        <w:rPr>
          <w:rFonts w:ascii="Simplified Arabic" w:hAnsi="Simplified Arabic"/>
        </w:rPr>
        <w:t xml:space="preserve"> ISO 27001 </w:t>
      </w:r>
      <w:r w:rsidRPr="002658CB">
        <w:rPr>
          <w:rFonts w:ascii="Simplified Arabic" w:hAnsi="Simplified Arabic"/>
          <w:rtl/>
        </w:rPr>
        <w:t>بشكل جدي ومستمر. فغياب الالتزام الجدي من الإدارة العليا من حيث تخصيص الموارد اللازمة وتقديم الدعم المادي والمعنوي الكافي، يجعل تطبيق معايير الأمن المعلوماتي عملية صعبة وتفتقر إلى الفاعلية والاستدامة</w:t>
      </w:r>
      <w:r w:rsidRPr="002658CB">
        <w:rPr>
          <w:rFonts w:ascii="Simplified Arabic" w:hAnsi="Simplified Arabic"/>
        </w:rPr>
        <w:t>.</w:t>
      </w:r>
    </w:p>
    <w:p w14:paraId="1D0EB858"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سابعًا: غياب إجراءات واضحة لإدارة الأزمات والتعافي من الكوارث</w:t>
      </w:r>
      <w:r w:rsidRPr="002658CB">
        <w:rPr>
          <w:rFonts w:ascii="Simplified Arabic" w:hAnsi="Simplified Arabic"/>
          <w:b/>
          <w:bCs/>
        </w:rPr>
        <w:t>:</w:t>
      </w:r>
    </w:p>
    <w:p w14:paraId="58C2D106" w14:textId="77777777" w:rsidR="00B86F6A" w:rsidRPr="002658CB" w:rsidRDefault="00B86F6A" w:rsidP="00B86F6A">
      <w:pPr>
        <w:pStyle w:val="22"/>
        <w:bidi/>
        <w:spacing w:after="0" w:line="240" w:lineRule="auto"/>
        <w:jc w:val="both"/>
        <w:rPr>
          <w:rFonts w:ascii="Simplified Arabic" w:hAnsi="Simplified Arabic"/>
        </w:rPr>
      </w:pPr>
      <w:r w:rsidRPr="002658CB">
        <w:rPr>
          <w:rFonts w:ascii="Simplified Arabic" w:hAnsi="Simplified Arabic"/>
          <w:rtl/>
        </w:rPr>
        <w:t>تعاني المؤسسات الصحية في الواقع العملي ، من غياب خطط واضحة وشاملة لإدارة الأزمات والتعافي من الكوارث، مما يزيد من مخاطر فقدان الوثائق الرقمية في حالات الطوارئ مثل الهجمات الإلكترونية أو الكوارث الطبيعية أو التقنية، الأمر الذي يشكل تهديدًا مباشرًا لاستمرارية العمليات وجودة الخدمات الصحية</w:t>
      </w:r>
      <w:r w:rsidRPr="002658CB">
        <w:rPr>
          <w:rFonts w:ascii="Simplified Arabic" w:hAnsi="Simplified Arabic"/>
        </w:rPr>
        <w:t>.</w:t>
      </w:r>
    </w:p>
    <w:p w14:paraId="44D9B0D7" w14:textId="77777777" w:rsidR="00B86F6A" w:rsidRPr="002658CB" w:rsidRDefault="00B86F6A" w:rsidP="00B86F6A">
      <w:pPr>
        <w:pStyle w:val="22"/>
        <w:bidi/>
        <w:spacing w:after="0" w:line="240" w:lineRule="auto"/>
        <w:ind w:left="432" w:hanging="432"/>
        <w:jc w:val="both"/>
        <w:rPr>
          <w:rFonts w:ascii="Simplified Arabic" w:hAnsi="Simplified Arabic"/>
          <w:b/>
          <w:bCs/>
        </w:rPr>
      </w:pPr>
      <w:r w:rsidRPr="002658CB">
        <w:rPr>
          <w:rFonts w:ascii="Simplified Arabic" w:hAnsi="Simplified Arabic"/>
          <w:b/>
          <w:bCs/>
          <w:rtl/>
        </w:rPr>
        <w:t>ثامنًا: ضعف تطبيق استراتيجيات حوكمة البيانات</w:t>
      </w:r>
      <w:r w:rsidRPr="002658CB">
        <w:rPr>
          <w:rFonts w:ascii="Simplified Arabic" w:hAnsi="Simplified Arabic"/>
          <w:b/>
          <w:bCs/>
        </w:rPr>
        <w:t>:</w:t>
      </w:r>
    </w:p>
    <w:p w14:paraId="6E6203E4"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توجد فجوة تطبيقية في تطبيق استراتيجيات واضحة لحوكمة البيانات في المؤسسات الصحية السعودية، الأمر الذي يؤدي إلى غياب أو عدم وضوح في تحديد المسؤوليات والصلاحيات المرتبطة بالوصول إلى الوثائق الرقمية وإدارتها، ما قد يزيد من احتمالية تسرب البيانات الحساسة أو فقدانها</w:t>
      </w:r>
      <w:r w:rsidRPr="002658CB">
        <w:rPr>
          <w:rFonts w:ascii="Simplified Arabic" w:hAnsi="Simplified Arabic"/>
          <w:sz w:val="28"/>
        </w:rPr>
        <w:t>.</w:t>
      </w:r>
    </w:p>
    <w:p w14:paraId="413C2F39" w14:textId="77777777" w:rsidR="00B86F6A"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وبناءً على هذه الفجوات التطبيقية، تهدف الدراسة الحالية إلى تقديم نموذج متكامل وواضح لسد هذه الثغرات من خلال تقديم توصيات عملية لتحسين إجراءات الأمان الرقمي في تجمع الطائف الصحي وفقًا لمعايير</w:t>
      </w:r>
      <w:r w:rsidRPr="002658CB">
        <w:rPr>
          <w:rFonts w:ascii="Simplified Arabic" w:hAnsi="Simplified Arabic"/>
          <w:sz w:val="28"/>
        </w:rPr>
        <w:t xml:space="preserve"> ISO 27001</w:t>
      </w:r>
      <w:r w:rsidRPr="002658CB">
        <w:rPr>
          <w:rFonts w:ascii="Simplified Arabic" w:hAnsi="Simplified Arabic"/>
          <w:sz w:val="28"/>
          <w:rtl/>
        </w:rPr>
        <w:t xml:space="preserve">، مما سيساهم في تعزيز الأمن المعلوماتي، وتوفير بيئة تشغيلية أكثر أمانًا، وتحقيق أعلى درجات الحماية للوثائق الرقمية </w:t>
      </w:r>
      <w:proofErr w:type="spellStart"/>
      <w:r w:rsidRPr="002658CB">
        <w:rPr>
          <w:rFonts w:ascii="Simplified Arabic" w:hAnsi="Simplified Arabic"/>
          <w:sz w:val="28"/>
          <w:rtl/>
        </w:rPr>
        <w:t>والمرقمنة</w:t>
      </w:r>
      <w:proofErr w:type="spellEnd"/>
      <w:r w:rsidRPr="002658CB">
        <w:rPr>
          <w:rFonts w:ascii="Simplified Arabic" w:hAnsi="Simplified Arabic"/>
          <w:sz w:val="28"/>
        </w:rPr>
        <w:t>.</w:t>
      </w:r>
    </w:p>
    <w:p w14:paraId="3CEC7F0A" w14:textId="77777777" w:rsidR="00B86F6A" w:rsidRDefault="00B86F6A" w:rsidP="008E7E52">
      <w:pPr>
        <w:pStyle w:val="a7"/>
        <w:rPr>
          <w:rtl/>
        </w:rPr>
      </w:pPr>
    </w:p>
    <w:p w14:paraId="57D27A99" w14:textId="77777777" w:rsidR="00B86F6A" w:rsidRDefault="00B86F6A" w:rsidP="008E7E52">
      <w:pPr>
        <w:pStyle w:val="a7"/>
        <w:rPr>
          <w:rtl/>
        </w:rPr>
      </w:pPr>
    </w:p>
    <w:p w14:paraId="40B622DD" w14:textId="77777777" w:rsidR="00B86F6A" w:rsidRDefault="00B86F6A" w:rsidP="008E7E52">
      <w:pPr>
        <w:pStyle w:val="a7"/>
        <w:rPr>
          <w:rtl/>
        </w:rPr>
      </w:pPr>
    </w:p>
    <w:p w14:paraId="2664459D" w14:textId="77777777" w:rsidR="00B86F6A" w:rsidRDefault="00B86F6A" w:rsidP="008E7E52">
      <w:pPr>
        <w:pStyle w:val="a7"/>
        <w:rPr>
          <w:rtl/>
        </w:rPr>
      </w:pPr>
    </w:p>
    <w:p w14:paraId="6FCF5CE4" w14:textId="77777777" w:rsidR="00B86F6A" w:rsidRDefault="00B86F6A" w:rsidP="008E7E52">
      <w:pPr>
        <w:pStyle w:val="a7"/>
        <w:rPr>
          <w:rtl/>
        </w:rPr>
      </w:pPr>
    </w:p>
    <w:p w14:paraId="012B9443" w14:textId="77777777" w:rsidR="00B86F6A" w:rsidRPr="009B6FE5" w:rsidRDefault="00B86F6A" w:rsidP="008E7E52">
      <w:pPr>
        <w:pStyle w:val="a7"/>
      </w:pPr>
    </w:p>
    <w:p w14:paraId="7FE38482" w14:textId="77777777" w:rsidR="00B86F6A" w:rsidRPr="002658CB" w:rsidRDefault="00B86F6A" w:rsidP="00B86F6A">
      <w:pPr>
        <w:pStyle w:val="3"/>
        <w:spacing w:before="0" w:line="240" w:lineRule="auto"/>
        <w:rPr>
          <w:rFonts w:ascii="Simplified Arabic" w:eastAsiaTheme="minorHAnsi" w:hAnsi="Simplified Arabic"/>
          <w:sz w:val="28"/>
          <w:rtl/>
        </w:rPr>
      </w:pPr>
      <w:bookmarkStart w:id="36" w:name="_Toc203511839"/>
      <w:r w:rsidRPr="002658CB">
        <w:rPr>
          <w:rFonts w:ascii="Simplified Arabic" w:eastAsiaTheme="minorHAnsi" w:hAnsi="Simplified Arabic"/>
          <w:sz w:val="28"/>
          <w:rtl/>
        </w:rPr>
        <w:lastRenderedPageBreak/>
        <w:t>تميّز الدراسة الحالية ومساهمتها العلمية</w:t>
      </w:r>
      <w:bookmarkEnd w:id="36"/>
    </w:p>
    <w:p w14:paraId="565F7BF1"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 xml:space="preserve">تتميّز الدراسة الحالية بتركيزها على نقطة تقاطع حيوية بين أمن المعلومات وإدارة الوثائق الرقمية، وهو مجال لم يحظَ بالاهتمام الكافي في البيئة الصحية على وجه الخصوص، لا سيما في سياق تطبيق المعايير الدولية مثل </w:t>
      </w:r>
      <w:r w:rsidRPr="002658CB">
        <w:rPr>
          <w:rFonts w:ascii="Simplified Arabic" w:hAnsi="Simplified Arabic"/>
          <w:b/>
          <w:bCs/>
          <w:sz w:val="28"/>
        </w:rPr>
        <w:t>ISO 27001</w:t>
      </w:r>
      <w:r w:rsidRPr="002658CB">
        <w:rPr>
          <w:rFonts w:ascii="Simplified Arabic" w:hAnsi="Simplified Arabic"/>
          <w:sz w:val="28"/>
        </w:rPr>
        <w:t xml:space="preserve">. </w:t>
      </w:r>
      <w:r>
        <w:rPr>
          <w:rFonts w:ascii="Simplified Arabic" w:hAnsi="Simplified Arabic" w:hint="cs"/>
          <w:sz w:val="28"/>
          <w:rtl/>
        </w:rPr>
        <w:t xml:space="preserve"> </w:t>
      </w:r>
      <w:r w:rsidRPr="002658CB">
        <w:rPr>
          <w:rFonts w:ascii="Simplified Arabic" w:hAnsi="Simplified Arabic"/>
          <w:sz w:val="28"/>
          <w:rtl/>
        </w:rPr>
        <w:t>وتنبع أهمية هذه الدراسة من كونها تتناول موضوعًا حديثًا نسبيًا وذو أولوية متنامية في المؤسسات الصحية التي تشهد تحولًا رقميًا متسارعًا، مما يرفع من مستوى المخاطر المرتبطة بفقدان أو تسرب الوثائق الحساسة</w:t>
      </w:r>
      <w:r w:rsidRPr="002658CB">
        <w:rPr>
          <w:rFonts w:ascii="Simplified Arabic" w:hAnsi="Simplified Arabic"/>
          <w:sz w:val="28"/>
        </w:rPr>
        <w:t>.</w:t>
      </w:r>
    </w:p>
    <w:p w14:paraId="2822B693" w14:textId="77777777" w:rsidR="00B86F6A" w:rsidRPr="002658CB" w:rsidRDefault="00B86F6A" w:rsidP="00B86F6A">
      <w:pPr>
        <w:spacing w:after="0" w:line="240" w:lineRule="auto"/>
        <w:jc w:val="both"/>
        <w:rPr>
          <w:rFonts w:ascii="Simplified Arabic" w:hAnsi="Simplified Arabic"/>
          <w:sz w:val="28"/>
        </w:rPr>
      </w:pPr>
      <w:r w:rsidRPr="002658CB">
        <w:rPr>
          <w:rFonts w:ascii="Simplified Arabic" w:hAnsi="Simplified Arabic"/>
          <w:sz w:val="28"/>
          <w:rtl/>
        </w:rPr>
        <w:t xml:space="preserve">وتُعد الدراسة من أوائل الدراسات التي تطبّق هذا المعيار الدولي ضمن بيئة </w:t>
      </w:r>
      <w:r w:rsidRPr="002658CB">
        <w:rPr>
          <w:rFonts w:ascii="Simplified Arabic" w:hAnsi="Simplified Arabic"/>
          <w:b/>
          <w:bCs/>
          <w:sz w:val="28"/>
          <w:rtl/>
        </w:rPr>
        <w:t>تجمع الطائف الصحي</w:t>
      </w:r>
      <w:r w:rsidRPr="002658CB">
        <w:rPr>
          <w:rFonts w:ascii="Simplified Arabic" w:hAnsi="Simplified Arabic"/>
          <w:sz w:val="28"/>
          <w:rtl/>
        </w:rPr>
        <w:t xml:space="preserve">، مما يعزز قيمتها التطبيقية ويوفر بيانات واقعية يمكن البناء عليها في مشاريع التحسين المستقبلية. كما تُسهم الدراسة علميًا في إثراء أدبيات إدارة المخاطر المعلوماتية في المؤسسات الصحية من خلال </w:t>
      </w:r>
      <w:r w:rsidRPr="002658CB">
        <w:rPr>
          <w:rFonts w:ascii="Simplified Arabic" w:hAnsi="Simplified Arabic"/>
          <w:b/>
          <w:bCs/>
          <w:sz w:val="28"/>
          <w:rtl/>
        </w:rPr>
        <w:t>ربط معايير الحوكمة الأمنية بتقنيات إدارة الوثائق الرقمية</w:t>
      </w:r>
      <w:r w:rsidRPr="002658CB">
        <w:rPr>
          <w:rFonts w:ascii="Simplified Arabic" w:hAnsi="Simplified Arabic"/>
          <w:sz w:val="28"/>
          <w:rtl/>
        </w:rPr>
        <w:t>، وهو ما يعزز من قدرة المؤسسات على الامتثال للمعايير، وتحقيق الكفاءة، وحماية الخصوصية</w:t>
      </w:r>
      <w:r w:rsidRPr="002658CB">
        <w:rPr>
          <w:rFonts w:ascii="Simplified Arabic" w:hAnsi="Simplified Arabic"/>
          <w:sz w:val="28"/>
        </w:rPr>
        <w:t>.</w:t>
      </w:r>
    </w:p>
    <w:p w14:paraId="56C30011" w14:textId="77777777" w:rsidR="00B86F6A" w:rsidRDefault="00B86F6A" w:rsidP="00B86F6A">
      <w:pPr>
        <w:spacing w:after="0" w:line="240" w:lineRule="auto"/>
        <w:jc w:val="both"/>
        <w:rPr>
          <w:rFonts w:ascii="Simplified Arabic" w:hAnsi="Simplified Arabic"/>
          <w:sz w:val="28"/>
          <w:rtl/>
        </w:rPr>
      </w:pPr>
      <w:r w:rsidRPr="002658CB">
        <w:rPr>
          <w:rFonts w:ascii="Simplified Arabic" w:hAnsi="Simplified Arabic"/>
          <w:sz w:val="28"/>
          <w:rtl/>
        </w:rPr>
        <w:t>وتضيف الدراسة أيضًا بعدًا علميًا يتمثل في اقتراح نموذج أولي أو مجموعة توصيات يمكن اعتمادها لتقليل المخاطر، مما يمهد الطريق لمزيد من الدراسات التطبيقية والمقارنة في قطاعات أخرى</w:t>
      </w:r>
      <w:r w:rsidRPr="002658CB">
        <w:rPr>
          <w:rFonts w:ascii="Simplified Arabic" w:hAnsi="Simplified Arabic"/>
          <w:sz w:val="28"/>
        </w:rPr>
        <w:t>.</w:t>
      </w:r>
    </w:p>
    <w:p w14:paraId="11E65DC7" w14:textId="77777777" w:rsidR="00B86F6A" w:rsidRDefault="00B86F6A" w:rsidP="008E7E52">
      <w:pPr>
        <w:pStyle w:val="a7"/>
        <w:rPr>
          <w:rtl/>
        </w:rPr>
      </w:pPr>
    </w:p>
    <w:p w14:paraId="4DA8475A" w14:textId="77777777" w:rsidR="00B86F6A" w:rsidRDefault="00B86F6A" w:rsidP="008E7E52">
      <w:pPr>
        <w:pStyle w:val="a7"/>
        <w:rPr>
          <w:rtl/>
        </w:rPr>
      </w:pPr>
    </w:p>
    <w:p w14:paraId="4BC61A0B" w14:textId="77777777" w:rsidR="00B86F6A" w:rsidRDefault="00B86F6A" w:rsidP="008E7E52">
      <w:pPr>
        <w:pStyle w:val="a7"/>
        <w:rPr>
          <w:rtl/>
        </w:rPr>
      </w:pPr>
    </w:p>
    <w:p w14:paraId="09E1E361" w14:textId="77777777" w:rsidR="00B86F6A" w:rsidRDefault="00B86F6A" w:rsidP="008E7E52">
      <w:pPr>
        <w:pStyle w:val="a7"/>
        <w:rPr>
          <w:rtl/>
        </w:rPr>
      </w:pPr>
    </w:p>
    <w:p w14:paraId="634AE140" w14:textId="77777777" w:rsidR="001637F7" w:rsidRDefault="001637F7" w:rsidP="008E7E52">
      <w:pPr>
        <w:pStyle w:val="a7"/>
        <w:rPr>
          <w:rtl/>
        </w:rPr>
      </w:pPr>
    </w:p>
    <w:p w14:paraId="65BC64D1" w14:textId="77777777" w:rsidR="001637F7" w:rsidRDefault="001637F7" w:rsidP="008E7E52">
      <w:pPr>
        <w:pStyle w:val="a7"/>
        <w:rPr>
          <w:rtl/>
        </w:rPr>
      </w:pPr>
    </w:p>
    <w:p w14:paraId="1D787B4E" w14:textId="77777777" w:rsidR="001637F7" w:rsidRDefault="001637F7" w:rsidP="008E7E52">
      <w:pPr>
        <w:pStyle w:val="a7"/>
        <w:rPr>
          <w:rtl/>
        </w:rPr>
      </w:pPr>
    </w:p>
    <w:p w14:paraId="707460F4" w14:textId="77777777" w:rsidR="001637F7" w:rsidRDefault="001637F7" w:rsidP="008E7E52">
      <w:pPr>
        <w:pStyle w:val="a7"/>
        <w:rPr>
          <w:rtl/>
        </w:rPr>
      </w:pPr>
    </w:p>
    <w:p w14:paraId="2927D5C2" w14:textId="77777777" w:rsidR="001637F7" w:rsidRDefault="001637F7" w:rsidP="008E7E52">
      <w:pPr>
        <w:pStyle w:val="a7"/>
        <w:rPr>
          <w:rtl/>
        </w:rPr>
      </w:pPr>
    </w:p>
    <w:p w14:paraId="53D4E5C3" w14:textId="77777777" w:rsidR="001637F7" w:rsidRDefault="001637F7" w:rsidP="008E7E52">
      <w:pPr>
        <w:pStyle w:val="a7"/>
        <w:rPr>
          <w:rtl/>
        </w:rPr>
      </w:pPr>
    </w:p>
    <w:p w14:paraId="160E90F3" w14:textId="77777777" w:rsidR="001637F7" w:rsidRDefault="001637F7" w:rsidP="008E7E52">
      <w:pPr>
        <w:pStyle w:val="a7"/>
        <w:rPr>
          <w:rtl/>
        </w:rPr>
      </w:pPr>
    </w:p>
    <w:p w14:paraId="49EB8151" w14:textId="77777777" w:rsidR="001637F7" w:rsidRDefault="001637F7" w:rsidP="008E7E52">
      <w:pPr>
        <w:pStyle w:val="a7"/>
        <w:rPr>
          <w:rtl/>
        </w:rPr>
      </w:pPr>
    </w:p>
    <w:p w14:paraId="50C42A07" w14:textId="77777777" w:rsidR="001637F7" w:rsidRDefault="001637F7" w:rsidP="008E7E52">
      <w:pPr>
        <w:pStyle w:val="a7"/>
        <w:rPr>
          <w:rtl/>
        </w:rPr>
      </w:pPr>
    </w:p>
    <w:p w14:paraId="149D6EE5" w14:textId="77777777" w:rsidR="001637F7" w:rsidRDefault="001637F7" w:rsidP="008E7E52">
      <w:pPr>
        <w:pStyle w:val="a7"/>
        <w:rPr>
          <w:rtl/>
        </w:rPr>
      </w:pPr>
    </w:p>
    <w:p w14:paraId="72117EE0" w14:textId="77777777" w:rsidR="001637F7" w:rsidRDefault="001637F7" w:rsidP="008E7E52">
      <w:pPr>
        <w:pStyle w:val="a7"/>
        <w:rPr>
          <w:rtl/>
        </w:rPr>
      </w:pPr>
    </w:p>
    <w:p w14:paraId="5FCBA0B8" w14:textId="77777777" w:rsidR="001637F7" w:rsidRDefault="001637F7" w:rsidP="008E7E52">
      <w:pPr>
        <w:pStyle w:val="a7"/>
        <w:rPr>
          <w:rtl/>
        </w:rPr>
      </w:pPr>
    </w:p>
    <w:p w14:paraId="66BEF1A6" w14:textId="77777777" w:rsidR="001637F7" w:rsidRDefault="001637F7" w:rsidP="008E7E52">
      <w:pPr>
        <w:pStyle w:val="a7"/>
        <w:rPr>
          <w:rtl/>
        </w:rPr>
      </w:pPr>
    </w:p>
    <w:p w14:paraId="58A292E6" w14:textId="0528075C" w:rsidR="001637F7" w:rsidRPr="00EA45C9" w:rsidRDefault="001637F7" w:rsidP="00EA45C9">
      <w:pPr>
        <w:pStyle w:val="2"/>
        <w:spacing w:before="0" w:after="120" w:line="240" w:lineRule="auto"/>
        <w:ind w:left="578" w:hanging="578"/>
        <w:rPr>
          <w:rFonts w:ascii="Simplified Arabic" w:hAnsi="Simplified Arabic"/>
          <w:sz w:val="36"/>
        </w:rPr>
      </w:pPr>
      <w:r w:rsidRPr="00EA45C9">
        <w:rPr>
          <w:rFonts w:ascii="Simplified Arabic" w:hAnsi="Simplified Arabic"/>
          <w:sz w:val="36"/>
        </w:rPr>
        <w:lastRenderedPageBreak/>
        <w:t xml:space="preserve"> </w:t>
      </w:r>
      <w:r w:rsidRPr="00EA45C9">
        <w:rPr>
          <w:rFonts w:ascii="Simplified Arabic" w:hAnsi="Simplified Arabic"/>
          <w:sz w:val="36"/>
          <w:rtl/>
        </w:rPr>
        <w:t>الإطار النظري للدراسة</w:t>
      </w:r>
      <w:r w:rsidRPr="00EA45C9">
        <w:rPr>
          <w:rFonts w:ascii="Simplified Arabic" w:hAnsi="Simplified Arabic"/>
          <w:sz w:val="36"/>
        </w:rPr>
        <w:t xml:space="preserve"> (Theoretical Framework)</w:t>
      </w:r>
    </w:p>
    <w:p w14:paraId="53A10E21" w14:textId="77777777" w:rsidR="00504472" w:rsidRDefault="00504472" w:rsidP="00504472">
      <w:pPr>
        <w:spacing w:before="120" w:after="0" w:line="20" w:lineRule="atLeast"/>
        <w:jc w:val="both"/>
        <w:rPr>
          <w:rFonts w:ascii="Simplified Arabic" w:hAnsi="Simplified Arabic"/>
          <w:sz w:val="28"/>
          <w:rtl/>
        </w:rPr>
      </w:pPr>
      <w:r w:rsidRPr="00977A86">
        <w:rPr>
          <w:rFonts w:ascii="Simplified Arabic" w:hAnsi="Simplified Arabic"/>
          <w:sz w:val="28"/>
          <w:rtl/>
        </w:rPr>
        <w:t xml:space="preserve">استندت هذه الدراسة إلى </w:t>
      </w:r>
      <w:r w:rsidRPr="00977A86">
        <w:rPr>
          <w:rFonts w:ascii="Simplified Arabic" w:hAnsi="Simplified Arabic"/>
          <w:b/>
          <w:bCs/>
          <w:sz w:val="28"/>
          <w:rtl/>
        </w:rPr>
        <w:t>نظرية إدارة المخاطر</w:t>
      </w:r>
      <w:r w:rsidRPr="00977A86">
        <w:rPr>
          <w:rFonts w:ascii="Simplified Arabic" w:hAnsi="Simplified Arabic"/>
          <w:b/>
          <w:bCs/>
          <w:sz w:val="28"/>
        </w:rPr>
        <w:t xml:space="preserve"> (Risk Management Theory)</w:t>
      </w:r>
      <w:r w:rsidRPr="00977A86">
        <w:rPr>
          <w:rFonts w:ascii="Simplified Arabic" w:hAnsi="Simplified Arabic"/>
          <w:sz w:val="28"/>
        </w:rPr>
        <w:t xml:space="preserve"> </w:t>
      </w:r>
      <w:r w:rsidRPr="00977A86">
        <w:rPr>
          <w:rFonts w:ascii="Simplified Arabic" w:hAnsi="Simplified Arabic"/>
          <w:sz w:val="28"/>
          <w:rtl/>
        </w:rPr>
        <w:t xml:space="preserve">باعتبارها الإطار العلمي الأكثر ملاءمةً لطبيعة موضوع الدراسة، والمتمثل في </w:t>
      </w:r>
      <w:r w:rsidRPr="00977A86">
        <w:rPr>
          <w:rFonts w:ascii="Simplified Arabic" w:hAnsi="Simplified Arabic"/>
          <w:b/>
          <w:bCs/>
          <w:sz w:val="28"/>
          <w:rtl/>
        </w:rPr>
        <w:t>أثر تطبيق معايير</w:t>
      </w:r>
      <w:r w:rsidRPr="00977A86">
        <w:rPr>
          <w:rFonts w:ascii="Simplified Arabic" w:hAnsi="Simplified Arabic"/>
          <w:b/>
          <w:bCs/>
          <w:sz w:val="28"/>
        </w:rPr>
        <w:t xml:space="preserve"> ISO 27001 </w:t>
      </w:r>
      <w:r w:rsidRPr="00977A86">
        <w:rPr>
          <w:rFonts w:ascii="Simplified Arabic" w:hAnsi="Simplified Arabic"/>
          <w:b/>
          <w:bCs/>
          <w:sz w:val="28"/>
          <w:rtl/>
        </w:rPr>
        <w:t xml:space="preserve">على الحد من مخاطر تسرب وفقدان الوثائق الرقمية </w:t>
      </w:r>
      <w:proofErr w:type="spellStart"/>
      <w:r w:rsidRPr="00977A86">
        <w:rPr>
          <w:rFonts w:ascii="Simplified Arabic" w:hAnsi="Simplified Arabic"/>
          <w:b/>
          <w:bCs/>
          <w:sz w:val="28"/>
          <w:rtl/>
        </w:rPr>
        <w:t>والمرقمنة</w:t>
      </w:r>
      <w:proofErr w:type="spellEnd"/>
      <w:r w:rsidRPr="00977A86">
        <w:rPr>
          <w:rFonts w:ascii="Simplified Arabic" w:hAnsi="Simplified Arabic"/>
          <w:sz w:val="28"/>
        </w:rPr>
        <w:t>.</w:t>
      </w:r>
    </w:p>
    <w:p w14:paraId="64A7ED84" w14:textId="77777777" w:rsidR="00504472" w:rsidRDefault="00504472" w:rsidP="00504472">
      <w:pPr>
        <w:spacing w:before="120" w:after="0" w:line="20" w:lineRule="atLeast"/>
        <w:jc w:val="both"/>
        <w:rPr>
          <w:rFonts w:ascii="Simplified Arabic" w:hAnsi="Simplified Arabic"/>
          <w:sz w:val="28"/>
          <w:rtl/>
        </w:rPr>
      </w:pPr>
      <w:r w:rsidRPr="00977A86">
        <w:rPr>
          <w:rFonts w:ascii="Simplified Arabic" w:hAnsi="Simplified Arabic"/>
          <w:sz w:val="28"/>
          <w:rtl/>
        </w:rPr>
        <w:t xml:space="preserve">وتُعد هذه النظرية من أهم النظريات المستخدمة في مجالات الحوكمة وأمن المعلومات، حيث تركز على الإجراءات المنهجية التي تهدف إلى </w:t>
      </w:r>
      <w:r w:rsidRPr="00977A86">
        <w:rPr>
          <w:rFonts w:ascii="Simplified Arabic" w:hAnsi="Simplified Arabic"/>
          <w:b/>
          <w:bCs/>
          <w:sz w:val="28"/>
          <w:rtl/>
        </w:rPr>
        <w:t>تحديد المخاطر وتقييمها، ومن ثم التحكم فيها أو تقليلها إلى مستويات مقبولة</w:t>
      </w:r>
      <w:r w:rsidRPr="00977A86">
        <w:rPr>
          <w:rFonts w:ascii="Simplified Arabic" w:hAnsi="Simplified Arabic"/>
          <w:sz w:val="28"/>
          <w:rtl/>
        </w:rPr>
        <w:t>، من خلال تبني سياسات وضوابط استباقية</w:t>
      </w:r>
      <w:r w:rsidRPr="00977A86">
        <w:rPr>
          <w:rFonts w:ascii="Simplified Arabic" w:hAnsi="Simplified Arabic"/>
          <w:sz w:val="28"/>
        </w:rPr>
        <w:t>.</w:t>
      </w:r>
    </w:p>
    <w:p w14:paraId="194FBF84" w14:textId="77777777" w:rsidR="00504472" w:rsidRPr="005C6428" w:rsidRDefault="00504472" w:rsidP="00504472">
      <w:pPr>
        <w:spacing w:line="20" w:lineRule="atLeast"/>
        <w:rPr>
          <w:b/>
          <w:bCs/>
        </w:rPr>
      </w:pPr>
      <w:r w:rsidRPr="005C6428">
        <w:rPr>
          <w:b/>
          <w:bCs/>
        </w:rPr>
        <w:t xml:space="preserve"> </w:t>
      </w:r>
      <w:r w:rsidRPr="005C6428">
        <w:rPr>
          <w:b/>
          <w:bCs/>
          <w:rtl/>
        </w:rPr>
        <w:t>تعريف المخاطر</w:t>
      </w:r>
      <w:r w:rsidRPr="005C6428">
        <w:rPr>
          <w:b/>
          <w:bCs/>
        </w:rPr>
        <w:t xml:space="preserve"> (Definition of Risk)</w:t>
      </w:r>
    </w:p>
    <w:p w14:paraId="2372E746" w14:textId="77777777" w:rsidR="00504472" w:rsidRPr="005C6428" w:rsidRDefault="00504472" w:rsidP="00504472">
      <w:pPr>
        <w:spacing w:line="20" w:lineRule="atLeast"/>
      </w:pPr>
      <w:r w:rsidRPr="005C6428">
        <w:rPr>
          <w:rtl/>
        </w:rPr>
        <w:t>وفقًا للمعيار الدولي</w:t>
      </w:r>
      <w:r w:rsidRPr="005C6428">
        <w:t xml:space="preserve"> ISO 31000</w:t>
      </w:r>
      <w:r w:rsidRPr="005C6428">
        <w:rPr>
          <w:rtl/>
        </w:rPr>
        <w:t>، يُعرّف "الخطر" بأنه</w:t>
      </w:r>
      <w:r w:rsidRPr="005C6428">
        <w:t>:</w:t>
      </w:r>
      <w:r w:rsidRPr="005C6428">
        <w:rPr>
          <w:rFonts w:hint="cs"/>
          <w:rtl/>
        </w:rPr>
        <w:t xml:space="preserve"> </w:t>
      </w:r>
      <w:r w:rsidRPr="005C6428">
        <w:t>"</w:t>
      </w:r>
      <w:r w:rsidRPr="005C6428">
        <w:rPr>
          <w:rtl/>
        </w:rPr>
        <w:t>تأثير عدم التأكد على الأهداف</w:t>
      </w:r>
      <w:r w:rsidRPr="005C6428">
        <w:t>."</w:t>
      </w:r>
      <w:r w:rsidRPr="005C6428">
        <w:br/>
      </w:r>
      <w:r w:rsidRPr="005C6428">
        <w:rPr>
          <w:rtl/>
        </w:rPr>
        <w:t>ويشمل هذا التعريف الجوانب الإيجابية (فرص التحسين) والسلبية (التهديدات)، إلا أن تركيز إدارة المخاطر في الدراسات الأمنية عادةً ما يكون على تقليل التهديدات والخسائر المحتملة</w:t>
      </w:r>
      <w:r w:rsidRPr="005C6428">
        <w:t>.</w:t>
      </w:r>
    </w:p>
    <w:p w14:paraId="0A1F2460" w14:textId="77777777" w:rsidR="00504472" w:rsidRPr="005C6428" w:rsidRDefault="00504472" w:rsidP="00504472">
      <w:pPr>
        <w:spacing w:line="20" w:lineRule="atLeast"/>
        <w:rPr>
          <w:b/>
          <w:bCs/>
        </w:rPr>
      </w:pPr>
      <w:r w:rsidRPr="005C6428">
        <w:rPr>
          <w:b/>
          <w:bCs/>
        </w:rPr>
        <w:t xml:space="preserve"> </w:t>
      </w:r>
      <w:r w:rsidRPr="005C6428">
        <w:rPr>
          <w:b/>
          <w:bCs/>
          <w:rtl/>
        </w:rPr>
        <w:t>أنواع المخاطر</w:t>
      </w:r>
      <w:r w:rsidRPr="005C6428">
        <w:rPr>
          <w:b/>
          <w:bCs/>
        </w:rPr>
        <w:t xml:space="preserve"> (Types of Risks)</w:t>
      </w:r>
    </w:p>
    <w:p w14:paraId="67C33656" w14:textId="77777777" w:rsidR="00504472" w:rsidRPr="005C6428" w:rsidRDefault="00504472" w:rsidP="00504472">
      <w:pPr>
        <w:spacing w:line="20" w:lineRule="atLeast"/>
      </w:pPr>
      <w:r w:rsidRPr="005C6428">
        <w:rPr>
          <w:rtl/>
        </w:rPr>
        <w:t>تنقسم المخاطر عمومًا إلى عدة أنواع، أبرزها</w:t>
      </w:r>
      <w:r w:rsidRPr="005C6428">
        <w:t>:</w:t>
      </w:r>
    </w:p>
    <w:p w14:paraId="47087BAD" w14:textId="77777777" w:rsidR="00504472" w:rsidRPr="005C6428" w:rsidRDefault="00504472" w:rsidP="00504472">
      <w:pPr>
        <w:numPr>
          <w:ilvl w:val="0"/>
          <w:numId w:val="80"/>
        </w:numPr>
        <w:spacing w:after="0" w:line="20" w:lineRule="atLeast"/>
        <w:ind w:left="714" w:hanging="357"/>
      </w:pPr>
      <w:r w:rsidRPr="005C6428">
        <w:rPr>
          <w:b/>
          <w:bCs/>
          <w:rtl/>
        </w:rPr>
        <w:t>مخاطر استراتيجية</w:t>
      </w:r>
      <w:r w:rsidRPr="005C6428">
        <w:t xml:space="preserve">: </w:t>
      </w:r>
      <w:r w:rsidRPr="005C6428">
        <w:rPr>
          <w:rtl/>
        </w:rPr>
        <w:t>ناتجة عن قرارات الإدارة العليا أو تغيّرات السوق</w:t>
      </w:r>
      <w:r w:rsidRPr="005C6428">
        <w:t>.</w:t>
      </w:r>
    </w:p>
    <w:p w14:paraId="2B7D6E0C" w14:textId="77777777" w:rsidR="00504472" w:rsidRPr="005C6428" w:rsidRDefault="00504472" w:rsidP="00504472">
      <w:pPr>
        <w:numPr>
          <w:ilvl w:val="0"/>
          <w:numId w:val="80"/>
        </w:numPr>
        <w:spacing w:after="0" w:line="20" w:lineRule="atLeast"/>
        <w:ind w:left="714" w:hanging="357"/>
      </w:pPr>
      <w:r w:rsidRPr="005C6428">
        <w:rPr>
          <w:b/>
          <w:bCs/>
          <w:rtl/>
        </w:rPr>
        <w:t>مخاطر تشغيلية</w:t>
      </w:r>
      <w:r w:rsidRPr="005C6428">
        <w:t xml:space="preserve">: </w:t>
      </w:r>
      <w:r w:rsidRPr="005C6428">
        <w:rPr>
          <w:rtl/>
        </w:rPr>
        <w:t>ناتجة عن خلل في العمليات، أو النظم، أو الإجراءات</w:t>
      </w:r>
      <w:r w:rsidRPr="005C6428">
        <w:t>.</w:t>
      </w:r>
    </w:p>
    <w:p w14:paraId="05F37FCE" w14:textId="77777777" w:rsidR="00504472" w:rsidRPr="005C6428" w:rsidRDefault="00504472" w:rsidP="00504472">
      <w:pPr>
        <w:numPr>
          <w:ilvl w:val="0"/>
          <w:numId w:val="80"/>
        </w:numPr>
        <w:spacing w:after="0" w:line="20" w:lineRule="atLeast"/>
        <w:ind w:left="714" w:hanging="357"/>
      </w:pPr>
      <w:r w:rsidRPr="005C6428">
        <w:rPr>
          <w:b/>
          <w:bCs/>
          <w:rtl/>
        </w:rPr>
        <w:t>مخاطر مالية</w:t>
      </w:r>
      <w:r w:rsidRPr="005C6428">
        <w:t xml:space="preserve">: </w:t>
      </w:r>
      <w:r w:rsidRPr="005C6428">
        <w:rPr>
          <w:rtl/>
        </w:rPr>
        <w:t>تتعلق بالتقلبات الاقتصادية، التمويل، التكاليف، وأسعار الصرف</w:t>
      </w:r>
      <w:r w:rsidRPr="005C6428">
        <w:t>.</w:t>
      </w:r>
    </w:p>
    <w:p w14:paraId="697AB336" w14:textId="77777777" w:rsidR="00504472" w:rsidRPr="005C6428" w:rsidRDefault="00504472" w:rsidP="00504472">
      <w:pPr>
        <w:numPr>
          <w:ilvl w:val="0"/>
          <w:numId w:val="80"/>
        </w:numPr>
        <w:spacing w:after="0" w:line="20" w:lineRule="atLeast"/>
        <w:ind w:left="714" w:hanging="357"/>
      </w:pPr>
      <w:r w:rsidRPr="005C6428">
        <w:rPr>
          <w:b/>
          <w:bCs/>
          <w:rtl/>
        </w:rPr>
        <w:t>مخاطر تقنية</w:t>
      </w:r>
      <w:r w:rsidRPr="005C6428">
        <w:t xml:space="preserve">: </w:t>
      </w:r>
      <w:r w:rsidRPr="005C6428">
        <w:rPr>
          <w:rtl/>
        </w:rPr>
        <w:t>مرتبطة بالأنظمة الرقمية، أمن المعلومات، البرمجيات، والبنية التحتية</w:t>
      </w:r>
      <w:r w:rsidRPr="005C6428">
        <w:t>.</w:t>
      </w:r>
    </w:p>
    <w:p w14:paraId="233A135C" w14:textId="77777777" w:rsidR="00504472" w:rsidRPr="005C6428" w:rsidRDefault="00504472" w:rsidP="00504472">
      <w:pPr>
        <w:numPr>
          <w:ilvl w:val="0"/>
          <w:numId w:val="80"/>
        </w:numPr>
        <w:spacing w:after="0" w:line="20" w:lineRule="atLeast"/>
        <w:ind w:left="714" w:hanging="357"/>
      </w:pPr>
      <w:r w:rsidRPr="005C6428">
        <w:rPr>
          <w:b/>
          <w:bCs/>
          <w:rtl/>
        </w:rPr>
        <w:t>مخاطر الامتثال</w:t>
      </w:r>
      <w:r w:rsidRPr="005C6428">
        <w:t xml:space="preserve">: </w:t>
      </w:r>
      <w:r w:rsidRPr="005C6428">
        <w:rPr>
          <w:rtl/>
        </w:rPr>
        <w:t>ناتجة عن عدم الالتزام باللوائح التنظيمية أو القوانين</w:t>
      </w:r>
      <w:r w:rsidRPr="005C6428">
        <w:t>.</w:t>
      </w:r>
    </w:p>
    <w:p w14:paraId="060563C0" w14:textId="77777777" w:rsidR="00504472" w:rsidRPr="005C6428" w:rsidRDefault="00504472" w:rsidP="00504472">
      <w:pPr>
        <w:numPr>
          <w:ilvl w:val="0"/>
          <w:numId w:val="80"/>
        </w:numPr>
        <w:spacing w:after="0" w:line="20" w:lineRule="atLeast"/>
        <w:ind w:left="714" w:hanging="357"/>
      </w:pPr>
      <w:r w:rsidRPr="005C6428">
        <w:rPr>
          <w:b/>
          <w:bCs/>
          <w:rtl/>
        </w:rPr>
        <w:t>مخاطر بشرية</w:t>
      </w:r>
      <w:r w:rsidRPr="005C6428">
        <w:t xml:space="preserve">: </w:t>
      </w:r>
      <w:r w:rsidRPr="005C6428">
        <w:rPr>
          <w:rtl/>
        </w:rPr>
        <w:t>ناجمة عن سلوك الأفراد، الأخطاء البشرية، أو التساهل الأمني</w:t>
      </w:r>
      <w:r w:rsidRPr="005C6428">
        <w:t>.</w:t>
      </w:r>
    </w:p>
    <w:p w14:paraId="17D0807D" w14:textId="77777777" w:rsidR="00504472" w:rsidRPr="005C6428" w:rsidRDefault="00504472" w:rsidP="00504472">
      <w:pPr>
        <w:spacing w:before="120" w:line="20" w:lineRule="atLeast"/>
        <w:rPr>
          <w:b/>
          <w:bCs/>
        </w:rPr>
      </w:pPr>
      <w:r w:rsidRPr="005C6428">
        <w:rPr>
          <w:b/>
          <w:bCs/>
        </w:rPr>
        <w:t xml:space="preserve"> </w:t>
      </w:r>
      <w:r w:rsidRPr="005C6428">
        <w:rPr>
          <w:b/>
          <w:bCs/>
          <w:rtl/>
        </w:rPr>
        <w:t xml:space="preserve">تصنيف المخاطر </w:t>
      </w:r>
    </w:p>
    <w:p w14:paraId="34DDF6AE" w14:textId="77777777" w:rsidR="00504472" w:rsidRDefault="00504472" w:rsidP="00504472">
      <w:pPr>
        <w:spacing w:after="0" w:line="20" w:lineRule="atLeast"/>
        <w:rPr>
          <w:rtl/>
        </w:rPr>
      </w:pPr>
      <w:r w:rsidRPr="005C6428">
        <w:rPr>
          <w:rtl/>
        </w:rPr>
        <w:t>يختلف تصنيف المخاطر باختلاف طبيعة العمل، ومن أمثلة ذلك</w:t>
      </w:r>
      <w:r w:rsidRPr="005C6428">
        <w:t>:</w:t>
      </w:r>
    </w:p>
    <w:p w14:paraId="424D3EB0" w14:textId="77777777" w:rsidR="00504472" w:rsidRDefault="00504472" w:rsidP="00504472">
      <w:pPr>
        <w:pStyle w:val="ab"/>
        <w:numPr>
          <w:ilvl w:val="0"/>
          <w:numId w:val="84"/>
        </w:numPr>
        <w:spacing w:after="0"/>
      </w:pPr>
      <w:r>
        <w:rPr>
          <w:rtl/>
        </w:rPr>
        <w:t>تسرب معلومات المرضى، اختراق السجلات، خلل في الأنظمة الطبية</w:t>
      </w:r>
    </w:p>
    <w:p w14:paraId="286AB8BC" w14:textId="77777777" w:rsidR="00504472" w:rsidRDefault="00504472" w:rsidP="00504472">
      <w:pPr>
        <w:pStyle w:val="ab"/>
        <w:numPr>
          <w:ilvl w:val="0"/>
          <w:numId w:val="84"/>
        </w:numPr>
      </w:pPr>
      <w:r>
        <w:rPr>
          <w:rtl/>
        </w:rPr>
        <w:t>اختراقات إلكترونية، فشل النظام، ضعف النسخ الاحتياطي</w:t>
      </w:r>
    </w:p>
    <w:p w14:paraId="213DD320" w14:textId="77777777" w:rsidR="00504472" w:rsidRDefault="00504472" w:rsidP="00504472">
      <w:pPr>
        <w:pStyle w:val="ab"/>
        <w:numPr>
          <w:ilvl w:val="0"/>
          <w:numId w:val="84"/>
        </w:numPr>
      </w:pPr>
      <w:r>
        <w:rPr>
          <w:rtl/>
        </w:rPr>
        <w:t>تأخر إداري، مخاطر قانونية، فقدان وثائق رقمية</w:t>
      </w:r>
    </w:p>
    <w:p w14:paraId="5BD92965" w14:textId="77777777" w:rsidR="00504472" w:rsidRPr="005C6428" w:rsidRDefault="00504472" w:rsidP="00504472">
      <w:pPr>
        <w:pStyle w:val="ab"/>
        <w:numPr>
          <w:ilvl w:val="0"/>
          <w:numId w:val="84"/>
        </w:numPr>
      </w:pPr>
      <w:r>
        <w:rPr>
          <w:rtl/>
        </w:rPr>
        <w:lastRenderedPageBreak/>
        <w:t>تأخيرات تنفيذ، أضرار في المعدات، مخاطر بيئية</w:t>
      </w:r>
    </w:p>
    <w:p w14:paraId="3515FF6E" w14:textId="77777777" w:rsidR="00504472" w:rsidRPr="005C6428" w:rsidRDefault="00504472" w:rsidP="00504472">
      <w:pPr>
        <w:spacing w:line="20" w:lineRule="atLeast"/>
        <w:rPr>
          <w:b/>
          <w:bCs/>
        </w:rPr>
      </w:pPr>
      <w:r w:rsidRPr="005C6428">
        <w:rPr>
          <w:b/>
          <w:bCs/>
        </w:rPr>
        <w:t xml:space="preserve"> </w:t>
      </w:r>
      <w:r w:rsidRPr="005C6428">
        <w:rPr>
          <w:b/>
          <w:bCs/>
          <w:rtl/>
        </w:rPr>
        <w:t>مصادر الخطر</w:t>
      </w:r>
      <w:r w:rsidRPr="005C6428">
        <w:rPr>
          <w:b/>
          <w:bCs/>
        </w:rPr>
        <w:t xml:space="preserve"> (Sources of Risk)</w:t>
      </w:r>
    </w:p>
    <w:p w14:paraId="27F4DC7B" w14:textId="77777777" w:rsidR="00504472" w:rsidRPr="005C6428" w:rsidRDefault="00504472" w:rsidP="00504472">
      <w:pPr>
        <w:numPr>
          <w:ilvl w:val="0"/>
          <w:numId w:val="81"/>
        </w:numPr>
        <w:spacing w:line="20" w:lineRule="atLeast"/>
      </w:pPr>
      <w:r w:rsidRPr="005C6428">
        <w:rPr>
          <w:b/>
          <w:bCs/>
          <w:rtl/>
        </w:rPr>
        <w:t>المصادر الداخلية</w:t>
      </w:r>
      <w:r w:rsidRPr="005C6428">
        <w:t>:</w:t>
      </w:r>
    </w:p>
    <w:p w14:paraId="77BB1307" w14:textId="77777777" w:rsidR="00504472" w:rsidRPr="005C6428" w:rsidRDefault="00504472" w:rsidP="00504472">
      <w:pPr>
        <w:numPr>
          <w:ilvl w:val="1"/>
          <w:numId w:val="81"/>
        </w:numPr>
        <w:spacing w:after="0" w:line="20" w:lineRule="atLeast"/>
        <w:ind w:left="1434" w:hanging="357"/>
      </w:pPr>
      <w:r w:rsidRPr="005C6428">
        <w:rPr>
          <w:rtl/>
        </w:rPr>
        <w:t>ضعف في الحوكمة أو الرقابة</w:t>
      </w:r>
      <w:r w:rsidRPr="005C6428">
        <w:t>.</w:t>
      </w:r>
    </w:p>
    <w:p w14:paraId="5ED5E429" w14:textId="77777777" w:rsidR="00504472" w:rsidRPr="005C6428" w:rsidRDefault="00504472" w:rsidP="00504472">
      <w:pPr>
        <w:numPr>
          <w:ilvl w:val="1"/>
          <w:numId w:val="81"/>
        </w:numPr>
        <w:spacing w:after="0" w:line="20" w:lineRule="atLeast"/>
        <w:ind w:left="1434" w:hanging="357"/>
      </w:pPr>
      <w:r w:rsidRPr="005C6428">
        <w:rPr>
          <w:rtl/>
        </w:rPr>
        <w:t>نقص التدريب أو الوعي الأمني</w:t>
      </w:r>
      <w:r w:rsidRPr="005C6428">
        <w:t>.</w:t>
      </w:r>
    </w:p>
    <w:p w14:paraId="4E9ED308" w14:textId="77777777" w:rsidR="00504472" w:rsidRPr="005C6428" w:rsidRDefault="00504472" w:rsidP="00504472">
      <w:pPr>
        <w:numPr>
          <w:ilvl w:val="1"/>
          <w:numId w:val="81"/>
        </w:numPr>
        <w:spacing w:after="0" w:line="20" w:lineRule="atLeast"/>
        <w:ind w:left="1434" w:hanging="357"/>
      </w:pPr>
      <w:r w:rsidRPr="005C6428">
        <w:rPr>
          <w:rtl/>
        </w:rPr>
        <w:t>أنظمة تقنية غير محدثة أو ضعيفة الحماية</w:t>
      </w:r>
      <w:r w:rsidRPr="005C6428">
        <w:t>.</w:t>
      </w:r>
    </w:p>
    <w:p w14:paraId="3E12C774" w14:textId="77777777" w:rsidR="00504472" w:rsidRPr="005C6428" w:rsidRDefault="00504472" w:rsidP="00504472">
      <w:pPr>
        <w:numPr>
          <w:ilvl w:val="1"/>
          <w:numId w:val="81"/>
        </w:numPr>
        <w:spacing w:after="0" w:line="20" w:lineRule="atLeast"/>
        <w:ind w:left="1434" w:hanging="357"/>
      </w:pPr>
      <w:r w:rsidRPr="005C6428">
        <w:rPr>
          <w:rtl/>
        </w:rPr>
        <w:t>إجراءات غير موثقة أو غير مطبّقة بفعالية</w:t>
      </w:r>
      <w:r w:rsidRPr="005C6428">
        <w:t>.</w:t>
      </w:r>
    </w:p>
    <w:p w14:paraId="717A760B" w14:textId="77777777" w:rsidR="00504472" w:rsidRPr="005C6428" w:rsidRDefault="00504472" w:rsidP="00504472">
      <w:pPr>
        <w:numPr>
          <w:ilvl w:val="0"/>
          <w:numId w:val="81"/>
        </w:numPr>
        <w:spacing w:line="20" w:lineRule="atLeast"/>
      </w:pPr>
      <w:r w:rsidRPr="005C6428">
        <w:rPr>
          <w:b/>
          <w:bCs/>
          <w:rtl/>
        </w:rPr>
        <w:t>المصادر الخارجية</w:t>
      </w:r>
      <w:r w:rsidRPr="005C6428">
        <w:t>:</w:t>
      </w:r>
    </w:p>
    <w:p w14:paraId="020F7A16" w14:textId="77777777" w:rsidR="00504472" w:rsidRPr="005C6428" w:rsidRDefault="00504472" w:rsidP="00504472">
      <w:pPr>
        <w:numPr>
          <w:ilvl w:val="1"/>
          <w:numId w:val="81"/>
        </w:numPr>
        <w:spacing w:after="0" w:line="20" w:lineRule="atLeast"/>
        <w:ind w:left="1434" w:hanging="357"/>
      </w:pPr>
      <w:r w:rsidRPr="005C6428">
        <w:rPr>
          <w:rtl/>
        </w:rPr>
        <w:t>هجمات إلكترونية</w:t>
      </w:r>
      <w:r w:rsidRPr="005C6428">
        <w:t>.</w:t>
      </w:r>
    </w:p>
    <w:p w14:paraId="26CB5BA9" w14:textId="77777777" w:rsidR="00504472" w:rsidRPr="005C6428" w:rsidRDefault="00504472" w:rsidP="00504472">
      <w:pPr>
        <w:numPr>
          <w:ilvl w:val="1"/>
          <w:numId w:val="81"/>
        </w:numPr>
        <w:spacing w:after="0" w:line="20" w:lineRule="atLeast"/>
        <w:ind w:left="1434" w:hanging="357"/>
      </w:pPr>
      <w:r w:rsidRPr="005C6428">
        <w:rPr>
          <w:rtl/>
        </w:rPr>
        <w:t>تغيرات تشريعية مفاجئة</w:t>
      </w:r>
      <w:r w:rsidRPr="005C6428">
        <w:t>.</w:t>
      </w:r>
    </w:p>
    <w:p w14:paraId="628828AE" w14:textId="77777777" w:rsidR="00504472" w:rsidRPr="005C6428" w:rsidRDefault="00504472" w:rsidP="00504472">
      <w:pPr>
        <w:numPr>
          <w:ilvl w:val="1"/>
          <w:numId w:val="81"/>
        </w:numPr>
        <w:spacing w:after="0" w:line="20" w:lineRule="atLeast"/>
        <w:ind w:left="1434" w:hanging="357"/>
      </w:pPr>
      <w:r w:rsidRPr="005C6428">
        <w:rPr>
          <w:rtl/>
        </w:rPr>
        <w:t>كوارث طبيعية (حرائق، فيضانات)</w:t>
      </w:r>
      <w:r w:rsidRPr="005C6428">
        <w:t>.</w:t>
      </w:r>
    </w:p>
    <w:p w14:paraId="1C8D743A" w14:textId="77777777" w:rsidR="00504472" w:rsidRPr="005C6428" w:rsidRDefault="00504472" w:rsidP="00504472">
      <w:pPr>
        <w:numPr>
          <w:ilvl w:val="1"/>
          <w:numId w:val="81"/>
        </w:numPr>
        <w:spacing w:after="0" w:line="20" w:lineRule="atLeast"/>
        <w:ind w:left="1434" w:hanging="357"/>
      </w:pPr>
      <w:r w:rsidRPr="005C6428">
        <w:rPr>
          <w:rtl/>
        </w:rPr>
        <w:t>انقطاع الخدمات السحابية أو المزودين الخارجيين</w:t>
      </w:r>
      <w:r w:rsidRPr="005C6428">
        <w:t>.</w:t>
      </w:r>
    </w:p>
    <w:p w14:paraId="79B0A6D0" w14:textId="77777777" w:rsidR="00504472" w:rsidRPr="005C6428" w:rsidRDefault="00504472" w:rsidP="00504472">
      <w:pPr>
        <w:spacing w:before="120" w:line="20" w:lineRule="atLeast"/>
        <w:rPr>
          <w:b/>
          <w:bCs/>
        </w:rPr>
      </w:pPr>
      <w:r w:rsidRPr="005C6428">
        <w:rPr>
          <w:b/>
          <w:bCs/>
          <w:rtl/>
        </w:rPr>
        <w:t>خطوات إدارة المخاطر</w:t>
      </w:r>
      <w:r w:rsidRPr="005C6428">
        <w:rPr>
          <w:b/>
          <w:bCs/>
        </w:rPr>
        <w:t xml:space="preserve"> (Risk Management Steps)</w:t>
      </w:r>
    </w:p>
    <w:p w14:paraId="08FC804A" w14:textId="77777777" w:rsidR="00504472" w:rsidRPr="005C6428" w:rsidRDefault="00504472" w:rsidP="00504472">
      <w:pPr>
        <w:spacing w:line="20" w:lineRule="atLeast"/>
        <w:rPr>
          <w:b/>
          <w:bCs/>
        </w:rPr>
      </w:pPr>
      <w:r w:rsidRPr="005C6428">
        <w:rPr>
          <w:b/>
          <w:bCs/>
        </w:rPr>
        <w:t xml:space="preserve"> </w:t>
      </w:r>
      <w:r w:rsidRPr="005C6428">
        <w:rPr>
          <w:b/>
          <w:bCs/>
          <w:rtl/>
        </w:rPr>
        <w:t>تحديد المخاطر</w:t>
      </w:r>
      <w:r w:rsidRPr="005C6428">
        <w:rPr>
          <w:b/>
          <w:bCs/>
        </w:rPr>
        <w:t xml:space="preserve"> (Risk Identification)</w:t>
      </w:r>
    </w:p>
    <w:p w14:paraId="59D23AC6" w14:textId="77777777" w:rsidR="00504472" w:rsidRPr="005C6428" w:rsidRDefault="00504472" w:rsidP="00504472">
      <w:pPr>
        <w:spacing w:line="20" w:lineRule="atLeast"/>
      </w:pPr>
      <w:r w:rsidRPr="005C6428">
        <w:rPr>
          <w:rtl/>
        </w:rPr>
        <w:t>تحديد الأحداث المحتملة التي قد تُعيق الأهداف</w:t>
      </w:r>
      <w:r>
        <w:rPr>
          <w:rFonts w:hint="cs"/>
          <w:rtl/>
        </w:rPr>
        <w:t xml:space="preserve"> </w:t>
      </w:r>
      <w:r w:rsidRPr="005C6428">
        <w:rPr>
          <w:rtl/>
        </w:rPr>
        <w:t>مثل ما هي أنواع الفشل أو التسريب التي قد تهدد الوثائق الرقمية؟</w:t>
      </w:r>
    </w:p>
    <w:p w14:paraId="712597FE" w14:textId="77777777" w:rsidR="00504472" w:rsidRPr="005C6428" w:rsidRDefault="00504472" w:rsidP="00504472">
      <w:pPr>
        <w:spacing w:line="20" w:lineRule="atLeast"/>
        <w:rPr>
          <w:b/>
          <w:bCs/>
        </w:rPr>
      </w:pPr>
      <w:r w:rsidRPr="005C6428">
        <w:rPr>
          <w:b/>
          <w:bCs/>
        </w:rPr>
        <w:t xml:space="preserve"> </w:t>
      </w:r>
      <w:r w:rsidRPr="005C6428">
        <w:rPr>
          <w:b/>
          <w:bCs/>
          <w:rtl/>
        </w:rPr>
        <w:t>تحليل المخاطر</w:t>
      </w:r>
      <w:r w:rsidRPr="005C6428">
        <w:rPr>
          <w:b/>
          <w:bCs/>
        </w:rPr>
        <w:t xml:space="preserve"> (Risk Analysis)</w:t>
      </w:r>
    </w:p>
    <w:p w14:paraId="4A44D1DA" w14:textId="77777777" w:rsidR="00504472" w:rsidRPr="005C6428" w:rsidRDefault="00504472" w:rsidP="00504472">
      <w:pPr>
        <w:spacing w:line="20" w:lineRule="atLeast"/>
      </w:pPr>
      <w:r w:rsidRPr="005C6428">
        <w:rPr>
          <w:rtl/>
        </w:rPr>
        <w:t>تحليل كل خطر من حيث</w:t>
      </w:r>
      <w:r>
        <w:rPr>
          <w:rFonts w:hint="cs"/>
          <w:rtl/>
        </w:rPr>
        <w:t xml:space="preserve"> </w:t>
      </w:r>
      <w:r w:rsidRPr="005C6428">
        <w:rPr>
          <w:rtl/>
        </w:rPr>
        <w:t>احتمال حدوثه</w:t>
      </w:r>
      <w:r w:rsidRPr="005C6428">
        <w:t xml:space="preserve"> (Likelihood)</w:t>
      </w:r>
      <w:r>
        <w:rPr>
          <w:rFonts w:hint="cs"/>
          <w:rtl/>
        </w:rPr>
        <w:t xml:space="preserve">، </w:t>
      </w:r>
      <w:r w:rsidRPr="005C6428">
        <w:rPr>
          <w:rtl/>
        </w:rPr>
        <w:t>تأثيره</w:t>
      </w:r>
      <w:r w:rsidRPr="005C6428">
        <w:t xml:space="preserve"> (Impact).</w:t>
      </w:r>
      <w:r>
        <w:rPr>
          <w:rFonts w:hint="cs"/>
          <w:rtl/>
        </w:rPr>
        <w:t xml:space="preserve"> و</w:t>
      </w:r>
      <w:r w:rsidRPr="005C6428">
        <w:rPr>
          <w:rtl/>
        </w:rPr>
        <w:t>تُستخدم أدوات مثل مصفوفة المخاطر، تحليل السيناريو، أو سجل المخاطر</w:t>
      </w:r>
      <w:r w:rsidRPr="005C6428">
        <w:t>.</w:t>
      </w:r>
    </w:p>
    <w:p w14:paraId="4D33654C" w14:textId="77777777" w:rsidR="00504472" w:rsidRPr="005C6428" w:rsidRDefault="00504472" w:rsidP="00504472">
      <w:pPr>
        <w:spacing w:line="20" w:lineRule="atLeast"/>
        <w:rPr>
          <w:b/>
          <w:bCs/>
        </w:rPr>
      </w:pPr>
      <w:r w:rsidRPr="005C6428">
        <w:rPr>
          <w:b/>
          <w:bCs/>
        </w:rPr>
        <w:t xml:space="preserve"> </w:t>
      </w:r>
      <w:r w:rsidRPr="005C6428">
        <w:rPr>
          <w:b/>
          <w:bCs/>
          <w:rtl/>
        </w:rPr>
        <w:t>تقييم المخاطر</w:t>
      </w:r>
      <w:r w:rsidRPr="005C6428">
        <w:rPr>
          <w:b/>
          <w:bCs/>
        </w:rPr>
        <w:t xml:space="preserve"> (Risk Evaluation)</w:t>
      </w:r>
    </w:p>
    <w:p w14:paraId="47C1EAED" w14:textId="77777777" w:rsidR="00504472" w:rsidRPr="005C6428" w:rsidRDefault="00504472" w:rsidP="00504472">
      <w:pPr>
        <w:spacing w:line="20" w:lineRule="atLeast"/>
      </w:pPr>
      <w:r w:rsidRPr="005C6428">
        <w:rPr>
          <w:rtl/>
        </w:rPr>
        <w:t>تصنيف المخاطر وتحديد أولويات التعامل معها، بناءً على مقاييس محددة</w:t>
      </w:r>
      <w:r w:rsidRPr="005C6428">
        <w:t>.</w:t>
      </w:r>
      <w:r w:rsidRPr="005C6428">
        <w:rPr>
          <w:rtl/>
        </w:rPr>
        <w:t>هل الخطر مقبول؟ هل يحتاج إلى تدخل مباشر؟ هل يجب تجنبه؟</w:t>
      </w:r>
    </w:p>
    <w:p w14:paraId="755E6986" w14:textId="77777777" w:rsidR="00504472" w:rsidRPr="005C6428" w:rsidRDefault="00504472" w:rsidP="00504472">
      <w:pPr>
        <w:spacing w:line="20" w:lineRule="atLeast"/>
        <w:rPr>
          <w:b/>
          <w:bCs/>
        </w:rPr>
      </w:pPr>
      <w:r w:rsidRPr="005C6428">
        <w:rPr>
          <w:b/>
          <w:bCs/>
        </w:rPr>
        <w:t xml:space="preserve"> </w:t>
      </w:r>
      <w:r w:rsidRPr="005C6428">
        <w:rPr>
          <w:b/>
          <w:bCs/>
          <w:rtl/>
        </w:rPr>
        <w:t>معالجة المخاطر</w:t>
      </w:r>
      <w:r w:rsidRPr="005C6428">
        <w:rPr>
          <w:b/>
          <w:bCs/>
        </w:rPr>
        <w:t xml:space="preserve"> (Risk Treatment)</w:t>
      </w:r>
    </w:p>
    <w:p w14:paraId="42033B4E" w14:textId="77777777" w:rsidR="00504472" w:rsidRPr="005C6428" w:rsidRDefault="00504472" w:rsidP="00504472">
      <w:pPr>
        <w:spacing w:line="20" w:lineRule="atLeast"/>
      </w:pPr>
      <w:r w:rsidRPr="005C6428">
        <w:rPr>
          <w:rtl/>
        </w:rPr>
        <w:lastRenderedPageBreak/>
        <w:t>اختيار استراتيجية للتعامل مع كل خطر، مثل</w:t>
      </w:r>
      <w:r w:rsidRPr="005C6428">
        <w:t>:</w:t>
      </w:r>
    </w:p>
    <w:p w14:paraId="11070278" w14:textId="77777777" w:rsidR="00504472" w:rsidRPr="005C6428" w:rsidRDefault="00504472" w:rsidP="00504472">
      <w:pPr>
        <w:numPr>
          <w:ilvl w:val="0"/>
          <w:numId w:val="83"/>
        </w:numPr>
        <w:spacing w:after="0" w:line="20" w:lineRule="atLeast"/>
        <w:ind w:left="714" w:hanging="357"/>
      </w:pPr>
      <w:r w:rsidRPr="005C6428">
        <w:rPr>
          <w:b/>
          <w:bCs/>
          <w:rtl/>
        </w:rPr>
        <w:t>التقليل</w:t>
      </w:r>
      <w:r w:rsidRPr="005C6428">
        <w:rPr>
          <w:b/>
          <w:bCs/>
        </w:rPr>
        <w:t xml:space="preserve"> (Mitigation)</w:t>
      </w:r>
      <w:r w:rsidRPr="005C6428">
        <w:t xml:space="preserve">: </w:t>
      </w:r>
      <w:r w:rsidRPr="005C6428">
        <w:rPr>
          <w:rtl/>
        </w:rPr>
        <w:t>تقليل احتمال أو تأثير الخطر</w:t>
      </w:r>
      <w:r w:rsidRPr="005C6428">
        <w:t>.</w:t>
      </w:r>
    </w:p>
    <w:p w14:paraId="54F674FB" w14:textId="77777777" w:rsidR="00504472" w:rsidRPr="005C6428" w:rsidRDefault="00504472" w:rsidP="00504472">
      <w:pPr>
        <w:numPr>
          <w:ilvl w:val="0"/>
          <w:numId w:val="83"/>
        </w:numPr>
        <w:spacing w:after="0" w:line="20" w:lineRule="atLeast"/>
        <w:ind w:left="714" w:hanging="357"/>
      </w:pPr>
      <w:r w:rsidRPr="005C6428">
        <w:rPr>
          <w:b/>
          <w:bCs/>
          <w:rtl/>
        </w:rPr>
        <w:t>النقل</w:t>
      </w:r>
      <w:r w:rsidRPr="005C6428">
        <w:rPr>
          <w:b/>
          <w:bCs/>
        </w:rPr>
        <w:t xml:space="preserve"> (Transfer)</w:t>
      </w:r>
      <w:r w:rsidRPr="005C6428">
        <w:t xml:space="preserve">: </w:t>
      </w:r>
      <w:r w:rsidRPr="005C6428">
        <w:rPr>
          <w:rtl/>
        </w:rPr>
        <w:t>نقل الخطر لطرف ثالث (مثل التأمين)</w:t>
      </w:r>
      <w:r w:rsidRPr="005C6428">
        <w:t>.</w:t>
      </w:r>
    </w:p>
    <w:p w14:paraId="0DF2B4A7" w14:textId="77777777" w:rsidR="00504472" w:rsidRPr="005C6428" w:rsidRDefault="00504472" w:rsidP="00504472">
      <w:pPr>
        <w:numPr>
          <w:ilvl w:val="0"/>
          <w:numId w:val="83"/>
        </w:numPr>
        <w:spacing w:after="0" w:line="20" w:lineRule="atLeast"/>
        <w:ind w:left="714" w:hanging="357"/>
      </w:pPr>
      <w:r w:rsidRPr="005C6428">
        <w:rPr>
          <w:b/>
          <w:bCs/>
          <w:rtl/>
        </w:rPr>
        <w:t>التجنّب</w:t>
      </w:r>
      <w:r w:rsidRPr="005C6428">
        <w:rPr>
          <w:b/>
          <w:bCs/>
        </w:rPr>
        <w:t xml:space="preserve"> (Avoidance)</w:t>
      </w:r>
      <w:r w:rsidRPr="005C6428">
        <w:t xml:space="preserve">: </w:t>
      </w:r>
      <w:r w:rsidRPr="005C6428">
        <w:rPr>
          <w:rtl/>
        </w:rPr>
        <w:t>إلغاء النشاط المسبب للخطر</w:t>
      </w:r>
      <w:r w:rsidRPr="005C6428">
        <w:t>.</w:t>
      </w:r>
    </w:p>
    <w:p w14:paraId="33091AA0" w14:textId="77777777" w:rsidR="00504472" w:rsidRPr="005C6428" w:rsidRDefault="00504472" w:rsidP="00504472">
      <w:pPr>
        <w:numPr>
          <w:ilvl w:val="0"/>
          <w:numId w:val="83"/>
        </w:numPr>
        <w:spacing w:after="0" w:line="20" w:lineRule="atLeast"/>
        <w:ind w:left="714" w:hanging="357"/>
      </w:pPr>
      <w:r w:rsidRPr="005C6428">
        <w:rPr>
          <w:b/>
          <w:bCs/>
          <w:rtl/>
        </w:rPr>
        <w:t>القبول</w:t>
      </w:r>
      <w:r w:rsidRPr="005C6428">
        <w:rPr>
          <w:b/>
          <w:bCs/>
        </w:rPr>
        <w:t xml:space="preserve"> (Acceptance)</w:t>
      </w:r>
      <w:r w:rsidRPr="005C6428">
        <w:t xml:space="preserve">: </w:t>
      </w:r>
      <w:r w:rsidRPr="005C6428">
        <w:rPr>
          <w:rtl/>
        </w:rPr>
        <w:t>تقبل الخطر إذا كان ضمن حدود معقولة</w:t>
      </w:r>
      <w:r w:rsidRPr="005C6428">
        <w:t>.</w:t>
      </w:r>
    </w:p>
    <w:p w14:paraId="7F4F2930" w14:textId="77777777" w:rsidR="00504472" w:rsidRPr="005C6428" w:rsidRDefault="00504472" w:rsidP="00504472">
      <w:pPr>
        <w:spacing w:line="20" w:lineRule="atLeast"/>
        <w:rPr>
          <w:b/>
          <w:bCs/>
        </w:rPr>
      </w:pPr>
      <w:r w:rsidRPr="005C6428">
        <w:rPr>
          <w:b/>
          <w:bCs/>
        </w:rPr>
        <w:t xml:space="preserve"> </w:t>
      </w:r>
      <w:r w:rsidRPr="005C6428">
        <w:rPr>
          <w:b/>
          <w:bCs/>
          <w:rtl/>
        </w:rPr>
        <w:t>مراقبة ومراجعة المخاطر</w:t>
      </w:r>
      <w:r w:rsidRPr="005C6428">
        <w:rPr>
          <w:b/>
          <w:bCs/>
        </w:rPr>
        <w:t xml:space="preserve"> (Monitoring &amp; Review)</w:t>
      </w:r>
    </w:p>
    <w:p w14:paraId="1AEC1811" w14:textId="77777777" w:rsidR="00504472" w:rsidRPr="005C6428" w:rsidRDefault="00504472" w:rsidP="00504472">
      <w:pPr>
        <w:spacing w:line="20" w:lineRule="atLeast"/>
      </w:pPr>
      <w:r w:rsidRPr="005C6428">
        <w:rPr>
          <w:rtl/>
        </w:rPr>
        <w:t>مراجعة دورية لسجل المخاطر، وتحديث الاستراتيجيات بناءً على التغيّرات أو الحوادث</w:t>
      </w:r>
      <w:r w:rsidRPr="005C6428">
        <w:t>.</w:t>
      </w:r>
    </w:p>
    <w:p w14:paraId="6E6400F1" w14:textId="77777777" w:rsidR="00504472" w:rsidRPr="005C6428" w:rsidRDefault="00504472" w:rsidP="00504472">
      <w:pPr>
        <w:spacing w:line="20" w:lineRule="atLeast"/>
        <w:rPr>
          <w:b/>
          <w:bCs/>
        </w:rPr>
      </w:pPr>
      <w:r w:rsidRPr="005C6428">
        <w:rPr>
          <w:b/>
          <w:bCs/>
        </w:rPr>
        <w:t xml:space="preserve"> </w:t>
      </w:r>
      <w:r w:rsidRPr="005C6428">
        <w:rPr>
          <w:b/>
          <w:bCs/>
          <w:rtl/>
        </w:rPr>
        <w:t>الاتصال والتشاور</w:t>
      </w:r>
      <w:r w:rsidRPr="005C6428">
        <w:rPr>
          <w:b/>
          <w:bCs/>
        </w:rPr>
        <w:t xml:space="preserve"> (Communication &amp; Consultation)</w:t>
      </w:r>
    </w:p>
    <w:p w14:paraId="0D85034F" w14:textId="77777777" w:rsidR="00504472" w:rsidRDefault="00504472" w:rsidP="00504472">
      <w:pPr>
        <w:spacing w:line="20" w:lineRule="atLeast"/>
        <w:rPr>
          <w:rtl/>
        </w:rPr>
      </w:pPr>
      <w:r w:rsidRPr="005C6428">
        <w:rPr>
          <w:rtl/>
        </w:rPr>
        <w:t>إشراك أصحاب المصلحة في جميع مراحل إدارة المخاطر، ورفع الوعي بالمخاطر وخطط المعالجة</w:t>
      </w:r>
      <w:r w:rsidRPr="005C6428">
        <w:t>.</w:t>
      </w:r>
    </w:p>
    <w:p w14:paraId="048304E2" w14:textId="63E45BC5" w:rsidR="001637F7" w:rsidRPr="00977A86" w:rsidRDefault="001637F7" w:rsidP="008E7E52">
      <w:pPr>
        <w:pStyle w:val="a7"/>
        <w:rPr>
          <w:sz w:val="28"/>
          <w:szCs w:val="28"/>
          <w:rtl/>
        </w:rPr>
      </w:pPr>
    </w:p>
    <w:p w14:paraId="27235C65" w14:textId="77777777" w:rsidR="001637F7" w:rsidRPr="00977A86" w:rsidRDefault="001637F7" w:rsidP="008E7E52">
      <w:pPr>
        <w:pStyle w:val="a7"/>
        <w:rPr>
          <w:sz w:val="28"/>
          <w:szCs w:val="28"/>
          <w:rtl/>
        </w:rPr>
      </w:pPr>
    </w:p>
    <w:p w14:paraId="119486EC" w14:textId="77777777" w:rsidR="001637F7" w:rsidRPr="00977A86" w:rsidRDefault="001637F7" w:rsidP="008E7E52">
      <w:pPr>
        <w:pStyle w:val="a7"/>
        <w:rPr>
          <w:sz w:val="28"/>
          <w:szCs w:val="28"/>
          <w:rtl/>
        </w:rPr>
      </w:pPr>
    </w:p>
    <w:p w14:paraId="59D58395" w14:textId="77777777" w:rsidR="00B86F6A" w:rsidRDefault="00B86F6A" w:rsidP="008E7E52">
      <w:pPr>
        <w:pStyle w:val="a7"/>
        <w:rPr>
          <w:rtl/>
        </w:rPr>
      </w:pPr>
    </w:p>
    <w:p w14:paraId="6F25CD6F" w14:textId="77777777" w:rsidR="00B86F6A" w:rsidRDefault="00B86F6A" w:rsidP="008E7E52">
      <w:pPr>
        <w:pStyle w:val="a7"/>
        <w:rPr>
          <w:rtl/>
        </w:rPr>
      </w:pPr>
    </w:p>
    <w:p w14:paraId="18470128" w14:textId="77777777" w:rsidR="00B86F6A" w:rsidRDefault="00B86F6A" w:rsidP="008E7E52">
      <w:pPr>
        <w:pStyle w:val="a7"/>
        <w:rPr>
          <w:rtl/>
        </w:rPr>
      </w:pPr>
    </w:p>
    <w:p w14:paraId="7704094F" w14:textId="77777777" w:rsidR="00B86F6A" w:rsidRDefault="00B86F6A" w:rsidP="008E7E52">
      <w:pPr>
        <w:pStyle w:val="a7"/>
        <w:rPr>
          <w:rtl/>
        </w:rPr>
      </w:pPr>
    </w:p>
    <w:p w14:paraId="70E61B39" w14:textId="77777777" w:rsidR="00B86F6A" w:rsidRDefault="00B86F6A" w:rsidP="008E7E52">
      <w:pPr>
        <w:pStyle w:val="a7"/>
        <w:rPr>
          <w:rtl/>
        </w:rPr>
      </w:pPr>
    </w:p>
    <w:p w14:paraId="779B1FB4" w14:textId="77777777" w:rsidR="008E7E52" w:rsidRDefault="008E7E52" w:rsidP="008E7E52">
      <w:pPr>
        <w:pStyle w:val="a7"/>
        <w:rPr>
          <w:rtl/>
        </w:rPr>
      </w:pPr>
    </w:p>
    <w:p w14:paraId="74900485" w14:textId="77777777" w:rsidR="008E7E52" w:rsidRDefault="008E7E52" w:rsidP="008E7E52">
      <w:pPr>
        <w:pStyle w:val="a7"/>
        <w:rPr>
          <w:rtl/>
        </w:rPr>
      </w:pPr>
    </w:p>
    <w:bookmarkEnd w:id="22"/>
    <w:bookmarkEnd w:id="23"/>
    <w:bookmarkEnd w:id="24"/>
    <w:p w14:paraId="29E32323" w14:textId="77777777" w:rsidR="008E7E52" w:rsidRDefault="008E7E52" w:rsidP="008E7E52">
      <w:pPr>
        <w:pStyle w:val="a7"/>
        <w:rPr>
          <w:rtl/>
        </w:rPr>
      </w:pPr>
    </w:p>
    <w:sectPr w:rsidR="008E7E52" w:rsidSect="0068511E">
      <w:headerReference w:type="default" r:id="rId26"/>
      <w:footerReference w:type="default" r:id="rId27"/>
      <w:type w:val="continuous"/>
      <w:pgSz w:w="11906" w:h="16838"/>
      <w:pgMar w:top="1134" w:right="1134" w:bottom="1134" w:left="113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B96FE" w14:textId="77777777" w:rsidR="00B0703F" w:rsidRDefault="00B0703F" w:rsidP="00B2285A">
      <w:pPr>
        <w:spacing w:after="0" w:line="240" w:lineRule="auto"/>
      </w:pPr>
      <w:r>
        <w:separator/>
      </w:r>
    </w:p>
  </w:endnote>
  <w:endnote w:type="continuationSeparator" w:id="0">
    <w:p w14:paraId="567D21E9" w14:textId="77777777" w:rsidR="00B0703F" w:rsidRDefault="00B0703F" w:rsidP="00B22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0000000000000000000"/>
    <w:charset w:val="00"/>
    <w:family w:val="roman"/>
    <w:notTrueType/>
    <w:pitch w:val="default"/>
  </w:font>
  <w:font w:name="SimplifiedArabic">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1C32" w14:textId="56498FDE" w:rsidR="00DE51CA" w:rsidRPr="000172F6" w:rsidRDefault="00DE51CA" w:rsidP="000172F6">
    <w:pPr>
      <w:pStyle w:val="a4"/>
      <w:bidi w:val="0"/>
      <w:rPr>
        <w:rFonts w:asciiTheme="majorBidi" w:hAnsiTheme="majorBidi"/>
        <w:sz w:val="24"/>
        <w:szCs w:val="24"/>
      </w:rPr>
    </w:pPr>
    <w:r w:rsidRPr="000172F6">
      <w:rPr>
        <w:rFonts w:asciiTheme="majorBidi" w:hAnsiTheme="majorBidi"/>
        <w:noProof/>
        <w:sz w:val="24"/>
        <w:szCs w:val="24"/>
      </w:rPr>
      <w:drawing>
        <wp:anchor distT="0" distB="0" distL="114300" distR="114300" simplePos="0" relativeHeight="251660288" behindDoc="1" locked="0" layoutInCell="1" allowOverlap="1" wp14:anchorId="035E06B2" wp14:editId="49339256">
          <wp:simplePos x="0" y="0"/>
          <wp:positionH relativeFrom="column">
            <wp:posOffset>5024312</wp:posOffset>
          </wp:positionH>
          <wp:positionV relativeFrom="paragraph">
            <wp:posOffset>6763</wp:posOffset>
          </wp:positionV>
          <wp:extent cx="1210204" cy="480755"/>
          <wp:effectExtent l="0" t="0" r="9525" b="0"/>
          <wp:wrapNone/>
          <wp:docPr id="1001893490" name="صورة 100189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1210204" cy="480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5E7">
      <w:rPr>
        <w:rFonts w:asciiTheme="majorBidi" w:hAnsiTheme="majorBidi"/>
        <w:sz w:val="24"/>
        <w:szCs w:val="24"/>
      </w:rPr>
      <w:t>KSA.FAIF.THC</w:t>
    </w:r>
  </w:p>
  <w:sdt>
    <w:sdtPr>
      <w:rPr>
        <w:rFonts w:asciiTheme="majorBidi" w:hAnsiTheme="majorBidi"/>
        <w:sz w:val="24"/>
        <w:szCs w:val="24"/>
        <w:rtl/>
      </w:rPr>
      <w:id w:val="979499477"/>
      <w:docPartObj>
        <w:docPartGallery w:val="Page Numbers (Bottom of Page)"/>
        <w:docPartUnique/>
      </w:docPartObj>
    </w:sdtPr>
    <w:sdtContent>
      <w:sdt>
        <w:sdtPr>
          <w:rPr>
            <w:rFonts w:asciiTheme="majorBidi" w:hAnsiTheme="majorBidi"/>
            <w:sz w:val="24"/>
            <w:szCs w:val="24"/>
            <w:rtl/>
          </w:rPr>
          <w:id w:val="-922641319"/>
          <w:docPartObj>
            <w:docPartGallery w:val="Page Numbers (Top of Page)"/>
            <w:docPartUnique/>
          </w:docPartObj>
        </w:sdtPr>
        <w:sdtContent>
          <w:p w14:paraId="20DA8907" w14:textId="40CBBC11" w:rsidR="00DE51CA" w:rsidRPr="000172F6" w:rsidRDefault="00DE51CA" w:rsidP="000172F6">
            <w:pPr>
              <w:pStyle w:val="a4"/>
              <w:jc w:val="center"/>
              <w:rPr>
                <w:rFonts w:asciiTheme="majorBidi" w:hAnsiTheme="majorBidi"/>
                <w:sz w:val="24"/>
                <w:szCs w:val="24"/>
              </w:rPr>
            </w:pPr>
            <w:r w:rsidRPr="000172F6">
              <w:rPr>
                <w:rFonts w:asciiTheme="majorBidi" w:hAnsiTheme="majorBidi"/>
                <w:sz w:val="24"/>
                <w:szCs w:val="24"/>
                <w:rtl/>
                <w:lang w:val="ar-SA"/>
              </w:rPr>
              <w:t xml:space="preserve">الصفحة </w:t>
            </w:r>
            <w:r w:rsidRPr="000172F6">
              <w:rPr>
                <w:rFonts w:asciiTheme="majorBidi" w:hAnsiTheme="majorBidi"/>
                <w:b/>
                <w:bCs/>
                <w:sz w:val="24"/>
                <w:szCs w:val="24"/>
              </w:rPr>
              <w:fldChar w:fldCharType="begin"/>
            </w:r>
            <w:r w:rsidRPr="000172F6">
              <w:rPr>
                <w:rFonts w:asciiTheme="majorBidi" w:hAnsiTheme="majorBidi"/>
                <w:b/>
                <w:bCs/>
                <w:sz w:val="24"/>
                <w:szCs w:val="24"/>
              </w:rPr>
              <w:instrText>PAGE</w:instrText>
            </w:r>
            <w:r w:rsidRPr="000172F6">
              <w:rPr>
                <w:rFonts w:asciiTheme="majorBidi" w:hAnsiTheme="majorBidi"/>
                <w:b/>
                <w:bCs/>
                <w:sz w:val="24"/>
                <w:szCs w:val="24"/>
              </w:rPr>
              <w:fldChar w:fldCharType="separate"/>
            </w:r>
            <w:r w:rsidRPr="000172F6">
              <w:rPr>
                <w:rFonts w:asciiTheme="majorBidi" w:hAnsiTheme="majorBidi"/>
                <w:b/>
                <w:bCs/>
                <w:sz w:val="24"/>
                <w:szCs w:val="24"/>
              </w:rPr>
              <w:t>1</w:t>
            </w:r>
            <w:r w:rsidRPr="000172F6">
              <w:rPr>
                <w:rFonts w:asciiTheme="majorBidi" w:hAnsiTheme="majorBidi"/>
                <w:b/>
                <w:bCs/>
                <w:sz w:val="24"/>
                <w:szCs w:val="24"/>
              </w:rPr>
              <w:fldChar w:fldCharType="end"/>
            </w:r>
            <w:r w:rsidRPr="000172F6">
              <w:rPr>
                <w:rFonts w:asciiTheme="majorBidi" w:hAnsiTheme="majorBidi"/>
                <w:sz w:val="24"/>
                <w:szCs w:val="24"/>
                <w:rtl/>
                <w:lang w:val="ar-SA"/>
              </w:rPr>
              <w:t xml:space="preserve"> من </w:t>
            </w:r>
            <w:r w:rsidRPr="000172F6">
              <w:rPr>
                <w:rFonts w:asciiTheme="majorBidi" w:hAnsiTheme="majorBidi"/>
                <w:b/>
                <w:bCs/>
                <w:sz w:val="24"/>
                <w:szCs w:val="24"/>
              </w:rPr>
              <w:fldChar w:fldCharType="begin"/>
            </w:r>
            <w:r w:rsidRPr="000172F6">
              <w:rPr>
                <w:rFonts w:asciiTheme="majorBidi" w:hAnsiTheme="majorBidi"/>
                <w:b/>
                <w:bCs/>
                <w:sz w:val="24"/>
                <w:szCs w:val="24"/>
              </w:rPr>
              <w:instrText>NUMPAGES</w:instrText>
            </w:r>
            <w:r w:rsidRPr="000172F6">
              <w:rPr>
                <w:rFonts w:asciiTheme="majorBidi" w:hAnsiTheme="majorBidi"/>
                <w:b/>
                <w:bCs/>
                <w:sz w:val="24"/>
                <w:szCs w:val="24"/>
              </w:rPr>
              <w:fldChar w:fldCharType="separate"/>
            </w:r>
            <w:r w:rsidRPr="000172F6">
              <w:rPr>
                <w:rFonts w:asciiTheme="majorBidi" w:hAnsiTheme="majorBidi"/>
                <w:b/>
                <w:bCs/>
                <w:sz w:val="24"/>
                <w:szCs w:val="24"/>
              </w:rPr>
              <w:t>1</w:t>
            </w:r>
            <w:r w:rsidRPr="000172F6">
              <w:rPr>
                <w:rFonts w:asciiTheme="majorBidi" w:hAnsiTheme="majorBidi"/>
                <w:b/>
                <w:bCs/>
                <w:sz w:val="24"/>
                <w:szCs w:val="24"/>
              </w:rPr>
              <w:fldChar w:fldCharType="end"/>
            </w:r>
          </w:p>
        </w:sdtContent>
      </w:sdt>
    </w:sdtContent>
  </w:sdt>
  <w:p w14:paraId="7AC7835E" w14:textId="77777777" w:rsidR="00DE51CA" w:rsidRPr="000172F6" w:rsidRDefault="00DE51CA" w:rsidP="000172F6">
    <w:pPr>
      <w:pStyle w:val="a4"/>
      <w:bidi w:val="0"/>
      <w:jc w:val="center"/>
      <w:rPr>
        <w:rFonts w:asciiTheme="majorBidi" w:hAnsiTheme="maj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596C6" w14:textId="77777777" w:rsidR="00B0703F" w:rsidRDefault="00B0703F" w:rsidP="00B2285A">
      <w:pPr>
        <w:spacing w:after="0" w:line="240" w:lineRule="auto"/>
      </w:pPr>
      <w:r>
        <w:separator/>
      </w:r>
    </w:p>
  </w:footnote>
  <w:footnote w:type="continuationSeparator" w:id="0">
    <w:p w14:paraId="3599B6F6" w14:textId="77777777" w:rsidR="00B0703F" w:rsidRDefault="00B0703F" w:rsidP="00B22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d"/>
      <w:bidiVisual/>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14"/>
      <w:gridCol w:w="4814"/>
    </w:tblGrid>
    <w:tr w:rsidR="00332D26" w:rsidRPr="00332D26" w14:paraId="173CE6A0" w14:textId="77777777" w:rsidTr="00E53993">
      <w:trPr>
        <w:trHeight w:val="839"/>
      </w:trPr>
      <w:tc>
        <w:tcPr>
          <w:tcW w:w="4814" w:type="dxa"/>
          <w:shd w:val="clear" w:color="auto" w:fill="F2F2F2" w:themeFill="background1" w:themeFillShade="F2"/>
          <w:vAlign w:val="center"/>
        </w:tcPr>
        <w:p w14:paraId="7FB4E765" w14:textId="77777777" w:rsidR="00332D26" w:rsidRPr="00332D26" w:rsidRDefault="00332D26" w:rsidP="00332D26">
          <w:pPr>
            <w:rPr>
              <w:rFonts w:ascii="Sakkal Majalla" w:hAnsi="Sakkal Majalla"/>
              <w:b/>
              <w:bCs/>
              <w:sz w:val="24"/>
              <w:szCs w:val="24"/>
              <w:lang w:bidi="ar-EG"/>
            </w:rPr>
          </w:pPr>
          <w:r w:rsidRPr="00332D26">
            <w:rPr>
              <w:rFonts w:ascii="Sakkal Majalla" w:hAnsi="Sakkal Majalla"/>
              <w:b/>
              <w:bCs/>
              <w:sz w:val="24"/>
              <w:szCs w:val="24"/>
              <w:rtl/>
              <w:lang w:bidi="ar-EG"/>
            </w:rPr>
            <w:t xml:space="preserve">جامعة </w:t>
          </w:r>
          <w:proofErr w:type="spellStart"/>
          <w:r w:rsidRPr="00332D26">
            <w:rPr>
              <w:rFonts w:ascii="Sakkal Majalla" w:hAnsi="Sakkal Majalla"/>
              <w:b/>
              <w:bCs/>
              <w:sz w:val="24"/>
              <w:szCs w:val="24"/>
              <w:rtl/>
              <w:lang w:bidi="ar-EG"/>
            </w:rPr>
            <w:t>ميدأوشن</w:t>
          </w:r>
          <w:proofErr w:type="spellEnd"/>
          <w:r w:rsidRPr="00332D26">
            <w:rPr>
              <w:rFonts w:ascii="Sakkal Majalla" w:hAnsi="Sakkal Majalla"/>
              <w:b/>
              <w:bCs/>
              <w:sz w:val="24"/>
              <w:szCs w:val="24"/>
              <w:rtl/>
              <w:lang w:bidi="ar-EG"/>
            </w:rPr>
            <w:t xml:space="preserve"> </w:t>
          </w:r>
        </w:p>
        <w:p w14:paraId="5A1E0713" w14:textId="38CF069A" w:rsidR="00332D26" w:rsidRPr="00332D26" w:rsidRDefault="00332D26" w:rsidP="00332D26">
          <w:pPr>
            <w:rPr>
              <w:rFonts w:ascii="Sakkal Majalla" w:hAnsi="Sakkal Majalla"/>
              <w:b/>
              <w:bCs/>
              <w:sz w:val="24"/>
              <w:szCs w:val="24"/>
              <w:rtl/>
              <w:lang w:bidi="ar-EG"/>
            </w:rPr>
          </w:pPr>
          <w:r w:rsidRPr="00332D26">
            <w:rPr>
              <w:rFonts w:ascii="Sakkal Majalla" w:hAnsi="Sakkal Majalla"/>
              <w:b/>
              <w:bCs/>
              <w:sz w:val="24"/>
              <w:szCs w:val="24"/>
              <w:rtl/>
              <w:lang w:bidi="ar-EG"/>
            </w:rPr>
            <w:t xml:space="preserve">كلية الإدارة </w:t>
          </w:r>
        </w:p>
        <w:p w14:paraId="4D0247A2" w14:textId="175DB587" w:rsidR="00332D26" w:rsidRPr="00332D26" w:rsidRDefault="00332D26" w:rsidP="00332D26">
          <w:pPr>
            <w:rPr>
              <w:rFonts w:ascii="Sakkal Majalla" w:hAnsi="Sakkal Majalla"/>
              <w:sz w:val="24"/>
              <w:szCs w:val="24"/>
              <w:rtl/>
              <w:lang w:bidi="ar-EG"/>
            </w:rPr>
          </w:pPr>
          <w:r w:rsidRPr="00332D26">
            <w:rPr>
              <w:rFonts w:ascii="Sakkal Majalla" w:hAnsi="Sakkal Majalla"/>
              <w:b/>
              <w:bCs/>
              <w:sz w:val="24"/>
              <w:szCs w:val="24"/>
              <w:rtl/>
              <w:lang w:bidi="ar-EG"/>
            </w:rPr>
            <w:t>تخصص</w:t>
          </w:r>
          <w:r w:rsidRPr="00332D26">
            <w:rPr>
              <w:sz w:val="20"/>
              <w:szCs w:val="24"/>
              <w:rtl/>
            </w:rPr>
            <w:t xml:space="preserve"> </w:t>
          </w:r>
          <w:r w:rsidRPr="00332D26">
            <w:rPr>
              <w:rFonts w:ascii="Sakkal Majalla" w:hAnsi="Sakkal Majalla"/>
              <w:b/>
              <w:bCs/>
              <w:sz w:val="24"/>
              <w:szCs w:val="24"/>
              <w:rtl/>
              <w:lang w:bidi="ar-EG"/>
            </w:rPr>
            <w:t>ماجستير إدارة المخاطر</w:t>
          </w:r>
        </w:p>
      </w:tc>
      <w:tc>
        <w:tcPr>
          <w:tcW w:w="4814" w:type="dxa"/>
          <w:vAlign w:val="center"/>
        </w:tcPr>
        <w:p w14:paraId="6B82E29F" w14:textId="77777777" w:rsidR="00332D26" w:rsidRPr="00332D26" w:rsidRDefault="00332D26" w:rsidP="00332D26">
          <w:pPr>
            <w:rPr>
              <w:rFonts w:ascii="Sakkal Majalla" w:hAnsi="Sakkal Majalla"/>
              <w:b/>
              <w:bCs/>
              <w:sz w:val="24"/>
              <w:szCs w:val="24"/>
              <w:rtl/>
              <w:lang w:bidi="ar-EG"/>
            </w:rPr>
          </w:pPr>
          <w:r w:rsidRPr="00332D26">
            <w:rPr>
              <w:rFonts w:ascii="Sakkal Majalla" w:hAnsi="Sakkal Majalla"/>
              <w:b/>
              <w:bCs/>
              <w:noProof/>
              <w:sz w:val="24"/>
              <w:szCs w:val="24"/>
            </w:rPr>
            <w:drawing>
              <wp:anchor distT="0" distB="0" distL="114300" distR="114300" simplePos="0" relativeHeight="251662336" behindDoc="0" locked="0" layoutInCell="1" allowOverlap="1" wp14:anchorId="16683B27" wp14:editId="4F70ACC6">
                <wp:simplePos x="790575" y="1357313"/>
                <wp:positionH relativeFrom="margin">
                  <wp:posOffset>1270</wp:posOffset>
                </wp:positionH>
                <wp:positionV relativeFrom="margin">
                  <wp:posOffset>0</wp:posOffset>
                </wp:positionV>
                <wp:extent cx="1409700" cy="650875"/>
                <wp:effectExtent l="0" t="0" r="0" b="0"/>
                <wp:wrapSquare wrapText="bothSides"/>
                <wp:docPr id="5328973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25115" b="25115"/>
                        <a:stretch/>
                      </pic:blipFill>
                      <pic:spPr bwMode="auto">
                        <a:xfrm>
                          <a:off x="0" y="0"/>
                          <a:ext cx="1409700" cy="65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9B9115A" w14:textId="292B5DA9" w:rsidR="00DE51CA" w:rsidRPr="00332D26" w:rsidRDefault="00DE51CA" w:rsidP="00332D26">
    <w:pPr>
      <w:pStyle w:val="a3"/>
      <w:rPr>
        <w:sz w:val="2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DA0"/>
    <w:multiLevelType w:val="hybridMultilevel"/>
    <w:tmpl w:val="5588D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E70EF"/>
    <w:multiLevelType w:val="multilevel"/>
    <w:tmpl w:val="C6AC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B7410"/>
    <w:multiLevelType w:val="hybridMultilevel"/>
    <w:tmpl w:val="45ECC52C"/>
    <w:lvl w:ilvl="0" w:tplc="D0D07A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13323D"/>
    <w:multiLevelType w:val="multilevel"/>
    <w:tmpl w:val="38D6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27875"/>
    <w:multiLevelType w:val="multilevel"/>
    <w:tmpl w:val="0BE6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95BF4"/>
    <w:multiLevelType w:val="multilevel"/>
    <w:tmpl w:val="D85C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C29FC"/>
    <w:multiLevelType w:val="multilevel"/>
    <w:tmpl w:val="C652B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97E8B"/>
    <w:multiLevelType w:val="multilevel"/>
    <w:tmpl w:val="F1ACDE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A0669"/>
    <w:multiLevelType w:val="multilevel"/>
    <w:tmpl w:val="1562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C4451"/>
    <w:multiLevelType w:val="multilevel"/>
    <w:tmpl w:val="5970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FC4516"/>
    <w:multiLevelType w:val="multilevel"/>
    <w:tmpl w:val="327E9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021FD"/>
    <w:multiLevelType w:val="multilevel"/>
    <w:tmpl w:val="6008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4B2ED7"/>
    <w:multiLevelType w:val="multilevel"/>
    <w:tmpl w:val="61CC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95A6B"/>
    <w:multiLevelType w:val="multilevel"/>
    <w:tmpl w:val="FDC6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453E37"/>
    <w:multiLevelType w:val="multilevel"/>
    <w:tmpl w:val="15E4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141F4E"/>
    <w:multiLevelType w:val="hybridMultilevel"/>
    <w:tmpl w:val="4D841A66"/>
    <w:lvl w:ilvl="0" w:tplc="27788226">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5D6C82E8">
      <w:numFmt w:val="bullet"/>
      <w:lvlText w:val="•"/>
      <w:lvlJc w:val="left"/>
      <w:pPr>
        <w:ind w:left="1100" w:hanging="360"/>
      </w:pPr>
      <w:rPr>
        <w:rFonts w:hint="default"/>
        <w:lang w:val="en-US" w:eastAsia="en-US" w:bidi="ar-SA"/>
      </w:rPr>
    </w:lvl>
    <w:lvl w:ilvl="2" w:tplc="7D7ED2DE">
      <w:numFmt w:val="bullet"/>
      <w:lvlText w:val="•"/>
      <w:lvlJc w:val="left"/>
      <w:pPr>
        <w:ind w:left="1380" w:hanging="360"/>
      </w:pPr>
      <w:rPr>
        <w:rFonts w:hint="default"/>
        <w:lang w:val="en-US" w:eastAsia="en-US" w:bidi="ar-SA"/>
      </w:rPr>
    </w:lvl>
    <w:lvl w:ilvl="3" w:tplc="3A10CCD2">
      <w:numFmt w:val="bullet"/>
      <w:lvlText w:val="•"/>
      <w:lvlJc w:val="left"/>
      <w:pPr>
        <w:ind w:left="1661" w:hanging="360"/>
      </w:pPr>
      <w:rPr>
        <w:rFonts w:hint="default"/>
        <w:lang w:val="en-US" w:eastAsia="en-US" w:bidi="ar-SA"/>
      </w:rPr>
    </w:lvl>
    <w:lvl w:ilvl="4" w:tplc="5066E088">
      <w:numFmt w:val="bullet"/>
      <w:lvlText w:val="•"/>
      <w:lvlJc w:val="left"/>
      <w:pPr>
        <w:ind w:left="1941" w:hanging="360"/>
      </w:pPr>
      <w:rPr>
        <w:rFonts w:hint="default"/>
        <w:lang w:val="en-US" w:eastAsia="en-US" w:bidi="ar-SA"/>
      </w:rPr>
    </w:lvl>
    <w:lvl w:ilvl="5" w:tplc="3D4A8EFA">
      <w:numFmt w:val="bullet"/>
      <w:lvlText w:val="•"/>
      <w:lvlJc w:val="left"/>
      <w:pPr>
        <w:ind w:left="2222" w:hanging="360"/>
      </w:pPr>
      <w:rPr>
        <w:rFonts w:hint="default"/>
        <w:lang w:val="en-US" w:eastAsia="en-US" w:bidi="ar-SA"/>
      </w:rPr>
    </w:lvl>
    <w:lvl w:ilvl="6" w:tplc="A95EF264">
      <w:numFmt w:val="bullet"/>
      <w:lvlText w:val="•"/>
      <w:lvlJc w:val="left"/>
      <w:pPr>
        <w:ind w:left="2502" w:hanging="360"/>
      </w:pPr>
      <w:rPr>
        <w:rFonts w:hint="default"/>
        <w:lang w:val="en-US" w:eastAsia="en-US" w:bidi="ar-SA"/>
      </w:rPr>
    </w:lvl>
    <w:lvl w:ilvl="7" w:tplc="A6324870">
      <w:numFmt w:val="bullet"/>
      <w:lvlText w:val="•"/>
      <w:lvlJc w:val="left"/>
      <w:pPr>
        <w:ind w:left="2782" w:hanging="360"/>
      </w:pPr>
      <w:rPr>
        <w:rFonts w:hint="default"/>
        <w:lang w:val="en-US" w:eastAsia="en-US" w:bidi="ar-SA"/>
      </w:rPr>
    </w:lvl>
    <w:lvl w:ilvl="8" w:tplc="837239DC">
      <w:numFmt w:val="bullet"/>
      <w:lvlText w:val="•"/>
      <w:lvlJc w:val="left"/>
      <w:pPr>
        <w:ind w:left="3063" w:hanging="360"/>
      </w:pPr>
      <w:rPr>
        <w:rFonts w:hint="default"/>
        <w:lang w:val="en-US" w:eastAsia="en-US" w:bidi="ar-SA"/>
      </w:rPr>
    </w:lvl>
  </w:abstractNum>
  <w:abstractNum w:abstractNumId="16" w15:restartNumberingAfterBreak="0">
    <w:nsid w:val="16CF3AB7"/>
    <w:multiLevelType w:val="multilevel"/>
    <w:tmpl w:val="9F90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1C4D22"/>
    <w:multiLevelType w:val="hybridMultilevel"/>
    <w:tmpl w:val="0400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B04C59"/>
    <w:multiLevelType w:val="multilevel"/>
    <w:tmpl w:val="7C7E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6D29CD"/>
    <w:multiLevelType w:val="multilevel"/>
    <w:tmpl w:val="8BC0C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200285"/>
    <w:multiLevelType w:val="multilevel"/>
    <w:tmpl w:val="92F8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01610C"/>
    <w:multiLevelType w:val="multilevel"/>
    <w:tmpl w:val="8348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E26704"/>
    <w:multiLevelType w:val="hybridMultilevel"/>
    <w:tmpl w:val="377ACAB8"/>
    <w:lvl w:ilvl="0" w:tplc="FFFFFFFF">
      <w:start w:val="1"/>
      <w:numFmt w:val="decimal"/>
      <w:lvlText w:val="%1)"/>
      <w:lvlJc w:val="left"/>
      <w:pPr>
        <w:ind w:left="3240" w:hanging="360"/>
      </w:pPr>
      <w:rPr>
        <w:rFonts w:hint="default"/>
      </w:rPr>
    </w:lvl>
    <w:lvl w:ilvl="1" w:tplc="A016D39A">
      <w:start w:val="1"/>
      <w:numFmt w:val="decimal"/>
      <w:lvlText w:val="%2."/>
      <w:lvlJc w:val="left"/>
      <w:pPr>
        <w:ind w:left="3960" w:hanging="360"/>
      </w:pPr>
      <w:rPr>
        <w:rFont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23" w15:restartNumberingAfterBreak="0">
    <w:nsid w:val="2B8F4016"/>
    <w:multiLevelType w:val="multilevel"/>
    <w:tmpl w:val="8FA0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CD4088"/>
    <w:multiLevelType w:val="multilevel"/>
    <w:tmpl w:val="EACC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C83DA7"/>
    <w:multiLevelType w:val="multilevel"/>
    <w:tmpl w:val="D2B28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3E294D"/>
    <w:multiLevelType w:val="multilevel"/>
    <w:tmpl w:val="3F9A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612734"/>
    <w:multiLevelType w:val="multilevel"/>
    <w:tmpl w:val="69FA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FE200B"/>
    <w:multiLevelType w:val="multilevel"/>
    <w:tmpl w:val="FA52AEF2"/>
    <w:lvl w:ilvl="0">
      <w:start w:val="1"/>
      <w:numFmt w:val="decimal"/>
      <w:lvlText w:val="%1."/>
      <w:lvlJc w:val="left"/>
      <w:pPr>
        <w:ind w:left="563" w:hanging="56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5D736E2"/>
    <w:multiLevelType w:val="multilevel"/>
    <w:tmpl w:val="7A6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D67D82"/>
    <w:multiLevelType w:val="multilevel"/>
    <w:tmpl w:val="50462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6B488A"/>
    <w:multiLevelType w:val="multilevel"/>
    <w:tmpl w:val="2C9E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780391"/>
    <w:multiLevelType w:val="multilevel"/>
    <w:tmpl w:val="EDF4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FE1D6D"/>
    <w:multiLevelType w:val="multilevel"/>
    <w:tmpl w:val="4E4AE3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E76FF2"/>
    <w:multiLevelType w:val="multilevel"/>
    <w:tmpl w:val="EF2CF4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85201C"/>
    <w:multiLevelType w:val="multilevel"/>
    <w:tmpl w:val="FDC0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054489"/>
    <w:multiLevelType w:val="multilevel"/>
    <w:tmpl w:val="FF1E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B44C7E"/>
    <w:multiLevelType w:val="hybridMultilevel"/>
    <w:tmpl w:val="8A1AA586"/>
    <w:lvl w:ilvl="0" w:tplc="FFFFFFFF">
      <w:start w:val="1"/>
      <w:numFmt w:val="decimal"/>
      <w:lvlText w:val="%1)"/>
      <w:lvlJc w:val="left"/>
      <w:pPr>
        <w:ind w:left="32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A06222"/>
    <w:multiLevelType w:val="multilevel"/>
    <w:tmpl w:val="0EFE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07741D"/>
    <w:multiLevelType w:val="multilevel"/>
    <w:tmpl w:val="8A18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023E17"/>
    <w:multiLevelType w:val="multilevel"/>
    <w:tmpl w:val="7AD0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67799F"/>
    <w:multiLevelType w:val="multilevel"/>
    <w:tmpl w:val="1F02D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E24C76"/>
    <w:multiLevelType w:val="multilevel"/>
    <w:tmpl w:val="169A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ED53CE"/>
    <w:multiLevelType w:val="multilevel"/>
    <w:tmpl w:val="9B324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766D10"/>
    <w:multiLevelType w:val="hybridMultilevel"/>
    <w:tmpl w:val="865CE03A"/>
    <w:lvl w:ilvl="0" w:tplc="FFFFFFFF">
      <w:start w:val="1"/>
      <w:numFmt w:val="decimal"/>
      <w:lvlText w:val="%1)"/>
      <w:lvlJc w:val="left"/>
      <w:pPr>
        <w:ind w:left="3240" w:hanging="360"/>
      </w:pPr>
      <w:rPr>
        <w:rFonts w:hint="default"/>
      </w:rPr>
    </w:lvl>
    <w:lvl w:ilvl="1" w:tplc="C54A42F4">
      <w:start w:val="1"/>
      <w:numFmt w:val="decimal"/>
      <w:lvlText w:val="%2."/>
      <w:lvlJc w:val="left"/>
      <w:pPr>
        <w:ind w:left="3960" w:hanging="360"/>
      </w:pPr>
      <w:rPr>
        <w:rFont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45" w15:restartNumberingAfterBreak="0">
    <w:nsid w:val="4DEB74EA"/>
    <w:multiLevelType w:val="multilevel"/>
    <w:tmpl w:val="02445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0D746C"/>
    <w:multiLevelType w:val="multilevel"/>
    <w:tmpl w:val="2E7C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623CB9"/>
    <w:multiLevelType w:val="multilevel"/>
    <w:tmpl w:val="AA9A5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890DEF"/>
    <w:multiLevelType w:val="multilevel"/>
    <w:tmpl w:val="8F96D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D7D4202"/>
    <w:multiLevelType w:val="multilevel"/>
    <w:tmpl w:val="FAAE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7398D"/>
    <w:multiLevelType w:val="multilevel"/>
    <w:tmpl w:val="45A8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275AB4"/>
    <w:multiLevelType w:val="hybridMultilevel"/>
    <w:tmpl w:val="287210EC"/>
    <w:lvl w:ilvl="0" w:tplc="04090011">
      <w:start w:val="1"/>
      <w:numFmt w:val="decimal"/>
      <w:lvlText w:val="%1)"/>
      <w:lvlJc w:val="left"/>
      <w:pPr>
        <w:ind w:left="3240" w:hanging="360"/>
      </w:pPr>
      <w:rPr>
        <w:rFonts w:hint="default"/>
      </w:rPr>
    </w:lvl>
    <w:lvl w:ilvl="1" w:tplc="FFFFFFFF" w:tentative="1">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52" w15:restartNumberingAfterBreak="0">
    <w:nsid w:val="675C0219"/>
    <w:multiLevelType w:val="multilevel"/>
    <w:tmpl w:val="5AECAB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D4254A8"/>
    <w:multiLevelType w:val="hybridMultilevel"/>
    <w:tmpl w:val="0664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D9D6B3B"/>
    <w:multiLevelType w:val="hybridMultilevel"/>
    <w:tmpl w:val="946ED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F62594D"/>
    <w:multiLevelType w:val="multilevel"/>
    <w:tmpl w:val="3224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0633FA"/>
    <w:multiLevelType w:val="hybridMultilevel"/>
    <w:tmpl w:val="287210EC"/>
    <w:lvl w:ilvl="0" w:tplc="FFFFFFFF">
      <w:start w:val="1"/>
      <w:numFmt w:val="decimal"/>
      <w:lvlText w:val="%1)"/>
      <w:lvlJc w:val="left"/>
      <w:pPr>
        <w:ind w:left="3240" w:hanging="360"/>
      </w:pPr>
      <w:rPr>
        <w:rFonts w:hint="default"/>
      </w:rPr>
    </w:lvl>
    <w:lvl w:ilvl="1" w:tplc="FFFFFFFF" w:tentative="1">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57" w15:restartNumberingAfterBreak="0">
    <w:nsid w:val="719B0B41"/>
    <w:multiLevelType w:val="multilevel"/>
    <w:tmpl w:val="BBE2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62168B"/>
    <w:multiLevelType w:val="hybridMultilevel"/>
    <w:tmpl w:val="946ED0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52B4705"/>
    <w:multiLevelType w:val="multilevel"/>
    <w:tmpl w:val="9ED6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B8673B"/>
    <w:multiLevelType w:val="multilevel"/>
    <w:tmpl w:val="4FD29CB6"/>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1145"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61" w15:restartNumberingAfterBreak="0">
    <w:nsid w:val="76114465"/>
    <w:multiLevelType w:val="hybridMultilevel"/>
    <w:tmpl w:val="4566E3CA"/>
    <w:lvl w:ilvl="0" w:tplc="4580B614">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8BDC0948">
      <w:numFmt w:val="bullet"/>
      <w:lvlText w:val="•"/>
      <w:lvlJc w:val="left"/>
      <w:pPr>
        <w:ind w:left="1100" w:hanging="360"/>
      </w:pPr>
      <w:rPr>
        <w:rFonts w:hint="default"/>
        <w:lang w:val="en-US" w:eastAsia="en-US" w:bidi="ar-SA"/>
      </w:rPr>
    </w:lvl>
    <w:lvl w:ilvl="2" w:tplc="913AD74E">
      <w:numFmt w:val="bullet"/>
      <w:lvlText w:val="•"/>
      <w:lvlJc w:val="left"/>
      <w:pPr>
        <w:ind w:left="1380" w:hanging="360"/>
      </w:pPr>
      <w:rPr>
        <w:rFonts w:hint="default"/>
        <w:lang w:val="en-US" w:eastAsia="en-US" w:bidi="ar-SA"/>
      </w:rPr>
    </w:lvl>
    <w:lvl w:ilvl="3" w:tplc="6CC6554E">
      <w:numFmt w:val="bullet"/>
      <w:lvlText w:val="•"/>
      <w:lvlJc w:val="left"/>
      <w:pPr>
        <w:ind w:left="1661" w:hanging="360"/>
      </w:pPr>
      <w:rPr>
        <w:rFonts w:hint="default"/>
        <w:lang w:val="en-US" w:eastAsia="en-US" w:bidi="ar-SA"/>
      </w:rPr>
    </w:lvl>
    <w:lvl w:ilvl="4" w:tplc="F1447A70">
      <w:numFmt w:val="bullet"/>
      <w:lvlText w:val="•"/>
      <w:lvlJc w:val="left"/>
      <w:pPr>
        <w:ind w:left="1941" w:hanging="360"/>
      </w:pPr>
      <w:rPr>
        <w:rFonts w:hint="default"/>
        <w:lang w:val="en-US" w:eastAsia="en-US" w:bidi="ar-SA"/>
      </w:rPr>
    </w:lvl>
    <w:lvl w:ilvl="5" w:tplc="88CEF1FA">
      <w:numFmt w:val="bullet"/>
      <w:lvlText w:val="•"/>
      <w:lvlJc w:val="left"/>
      <w:pPr>
        <w:ind w:left="2222" w:hanging="360"/>
      </w:pPr>
      <w:rPr>
        <w:rFonts w:hint="default"/>
        <w:lang w:val="en-US" w:eastAsia="en-US" w:bidi="ar-SA"/>
      </w:rPr>
    </w:lvl>
    <w:lvl w:ilvl="6" w:tplc="A0FC8F4A">
      <w:numFmt w:val="bullet"/>
      <w:lvlText w:val="•"/>
      <w:lvlJc w:val="left"/>
      <w:pPr>
        <w:ind w:left="2502" w:hanging="360"/>
      </w:pPr>
      <w:rPr>
        <w:rFonts w:hint="default"/>
        <w:lang w:val="en-US" w:eastAsia="en-US" w:bidi="ar-SA"/>
      </w:rPr>
    </w:lvl>
    <w:lvl w:ilvl="7" w:tplc="972CD830">
      <w:numFmt w:val="bullet"/>
      <w:lvlText w:val="•"/>
      <w:lvlJc w:val="left"/>
      <w:pPr>
        <w:ind w:left="2782" w:hanging="360"/>
      </w:pPr>
      <w:rPr>
        <w:rFonts w:hint="default"/>
        <w:lang w:val="en-US" w:eastAsia="en-US" w:bidi="ar-SA"/>
      </w:rPr>
    </w:lvl>
    <w:lvl w:ilvl="8" w:tplc="31AAA26A">
      <w:numFmt w:val="bullet"/>
      <w:lvlText w:val="•"/>
      <w:lvlJc w:val="left"/>
      <w:pPr>
        <w:ind w:left="3063" w:hanging="360"/>
      </w:pPr>
      <w:rPr>
        <w:rFonts w:hint="default"/>
        <w:lang w:val="en-US" w:eastAsia="en-US" w:bidi="ar-SA"/>
      </w:rPr>
    </w:lvl>
  </w:abstractNum>
  <w:abstractNum w:abstractNumId="62" w15:restartNumberingAfterBreak="0">
    <w:nsid w:val="7919038D"/>
    <w:multiLevelType w:val="hybridMultilevel"/>
    <w:tmpl w:val="CB10D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9165420">
    <w:abstractNumId w:val="17"/>
  </w:num>
  <w:num w:numId="2" w16cid:durableId="2076931396">
    <w:abstractNumId w:val="51"/>
  </w:num>
  <w:num w:numId="3" w16cid:durableId="807478153">
    <w:abstractNumId w:val="36"/>
  </w:num>
  <w:num w:numId="4" w16cid:durableId="47657219">
    <w:abstractNumId w:val="52"/>
  </w:num>
  <w:num w:numId="5" w16cid:durableId="420107003">
    <w:abstractNumId w:val="57"/>
  </w:num>
  <w:num w:numId="6" w16cid:durableId="1628662973">
    <w:abstractNumId w:val="33"/>
  </w:num>
  <w:num w:numId="7" w16cid:durableId="970747293">
    <w:abstractNumId w:val="27"/>
  </w:num>
  <w:num w:numId="8" w16cid:durableId="1976837800">
    <w:abstractNumId w:val="19"/>
  </w:num>
  <w:num w:numId="9" w16cid:durableId="1010912775">
    <w:abstractNumId w:val="16"/>
  </w:num>
  <w:num w:numId="10" w16cid:durableId="2072538051">
    <w:abstractNumId w:val="60"/>
  </w:num>
  <w:num w:numId="11" w16cid:durableId="1235704195">
    <w:abstractNumId w:val="44"/>
  </w:num>
  <w:num w:numId="12" w16cid:durableId="1286810562">
    <w:abstractNumId w:val="22"/>
  </w:num>
  <w:num w:numId="13" w16cid:durableId="769396116">
    <w:abstractNumId w:val="56"/>
  </w:num>
  <w:num w:numId="14" w16cid:durableId="1038122977">
    <w:abstractNumId w:val="37"/>
  </w:num>
  <w:num w:numId="15" w16cid:durableId="924805454">
    <w:abstractNumId w:val="7"/>
  </w:num>
  <w:num w:numId="16" w16cid:durableId="1392539458">
    <w:abstractNumId w:val="10"/>
  </w:num>
  <w:num w:numId="17" w16cid:durableId="585454457">
    <w:abstractNumId w:val="55"/>
  </w:num>
  <w:num w:numId="18" w16cid:durableId="1942448230">
    <w:abstractNumId w:val="48"/>
  </w:num>
  <w:num w:numId="19" w16cid:durableId="1636451026">
    <w:abstractNumId w:val="39"/>
  </w:num>
  <w:num w:numId="20" w16cid:durableId="61562828">
    <w:abstractNumId w:val="23"/>
  </w:num>
  <w:num w:numId="21" w16cid:durableId="403375443">
    <w:abstractNumId w:val="21"/>
  </w:num>
  <w:num w:numId="22" w16cid:durableId="1490249167">
    <w:abstractNumId w:val="2"/>
  </w:num>
  <w:num w:numId="23" w16cid:durableId="563953514">
    <w:abstractNumId w:val="11"/>
  </w:num>
  <w:num w:numId="24" w16cid:durableId="1821117738">
    <w:abstractNumId w:val="59"/>
  </w:num>
  <w:num w:numId="25" w16cid:durableId="1632519881">
    <w:abstractNumId w:val="45"/>
  </w:num>
  <w:num w:numId="26" w16cid:durableId="14828935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1007833">
    <w:abstractNumId w:val="32"/>
  </w:num>
  <w:num w:numId="28" w16cid:durableId="1342322029">
    <w:abstractNumId w:val="9"/>
  </w:num>
  <w:num w:numId="29" w16cid:durableId="329717068">
    <w:abstractNumId w:val="46"/>
  </w:num>
  <w:num w:numId="30" w16cid:durableId="205531682">
    <w:abstractNumId w:val="24"/>
  </w:num>
  <w:num w:numId="31" w16cid:durableId="932515975">
    <w:abstractNumId w:val="20"/>
  </w:num>
  <w:num w:numId="32" w16cid:durableId="1047267127">
    <w:abstractNumId w:val="3"/>
  </w:num>
  <w:num w:numId="33" w16cid:durableId="889420796">
    <w:abstractNumId w:val="42"/>
  </w:num>
  <w:num w:numId="34" w16cid:durableId="1008487068">
    <w:abstractNumId w:val="13"/>
  </w:num>
  <w:num w:numId="35" w16cid:durableId="1741440041">
    <w:abstractNumId w:val="12"/>
  </w:num>
  <w:num w:numId="36" w16cid:durableId="1277175788">
    <w:abstractNumId w:val="26"/>
  </w:num>
  <w:num w:numId="37" w16cid:durableId="1000426552">
    <w:abstractNumId w:val="40"/>
  </w:num>
  <w:num w:numId="38" w16cid:durableId="1841194742">
    <w:abstractNumId w:val="8"/>
  </w:num>
  <w:num w:numId="39" w16cid:durableId="1443839150">
    <w:abstractNumId w:val="31"/>
  </w:num>
  <w:num w:numId="40" w16cid:durableId="302007479">
    <w:abstractNumId w:val="50"/>
  </w:num>
  <w:num w:numId="41" w16cid:durableId="1372921092">
    <w:abstractNumId w:val="4"/>
  </w:num>
  <w:num w:numId="42" w16cid:durableId="1977561287">
    <w:abstractNumId w:val="0"/>
  </w:num>
  <w:num w:numId="43" w16cid:durableId="664356711">
    <w:abstractNumId w:val="60"/>
  </w:num>
  <w:num w:numId="44" w16cid:durableId="1568568133">
    <w:abstractNumId w:val="47"/>
  </w:num>
  <w:num w:numId="45" w16cid:durableId="1322075768">
    <w:abstractNumId w:val="18"/>
  </w:num>
  <w:num w:numId="46" w16cid:durableId="1289051609">
    <w:abstractNumId w:val="14"/>
  </w:num>
  <w:num w:numId="47" w16cid:durableId="1172642288">
    <w:abstractNumId w:val="35"/>
  </w:num>
  <w:num w:numId="48" w16cid:durableId="1679386844">
    <w:abstractNumId w:val="49"/>
  </w:num>
  <w:num w:numId="49" w16cid:durableId="2143302557">
    <w:abstractNumId w:val="60"/>
  </w:num>
  <w:num w:numId="50" w16cid:durableId="202363090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03518480">
    <w:abstractNumId w:val="60"/>
  </w:num>
  <w:num w:numId="52" w16cid:durableId="1300570983">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65223822">
    <w:abstractNumId w:val="6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961198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243470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1278692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490286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8852969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763723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2984040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3019212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32435608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0403510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92941518">
    <w:abstractNumId w:val="6"/>
  </w:num>
  <w:num w:numId="65" w16cid:durableId="345136007">
    <w:abstractNumId w:val="41"/>
  </w:num>
  <w:num w:numId="66" w16cid:durableId="941571574">
    <w:abstractNumId w:val="43"/>
  </w:num>
  <w:num w:numId="67" w16cid:durableId="198204650">
    <w:abstractNumId w:val="60"/>
  </w:num>
  <w:num w:numId="68" w16cid:durableId="1979190159">
    <w:abstractNumId w:val="28"/>
  </w:num>
  <w:num w:numId="69" w16cid:durableId="20421250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4537465">
    <w:abstractNumId w:val="29"/>
  </w:num>
  <w:num w:numId="71" w16cid:durableId="513568451">
    <w:abstractNumId w:val="62"/>
  </w:num>
  <w:num w:numId="72" w16cid:durableId="161160790">
    <w:abstractNumId w:val="54"/>
  </w:num>
  <w:num w:numId="73" w16cid:durableId="310522365">
    <w:abstractNumId w:val="61"/>
  </w:num>
  <w:num w:numId="74" w16cid:durableId="870189103">
    <w:abstractNumId w:val="15"/>
  </w:num>
  <w:num w:numId="75" w16cid:durableId="450128867">
    <w:abstractNumId w:val="38"/>
  </w:num>
  <w:num w:numId="76" w16cid:durableId="1504395225">
    <w:abstractNumId w:val="60"/>
  </w:num>
  <w:num w:numId="77" w16cid:durableId="2008827655">
    <w:abstractNumId w:val="58"/>
  </w:num>
  <w:num w:numId="78" w16cid:durableId="1809973652">
    <w:abstractNumId w:val="60"/>
  </w:num>
  <w:num w:numId="79" w16cid:durableId="804009650">
    <w:abstractNumId w:val="30"/>
  </w:num>
  <w:num w:numId="80" w16cid:durableId="216359078">
    <w:abstractNumId w:val="25"/>
  </w:num>
  <w:num w:numId="81" w16cid:durableId="2022201520">
    <w:abstractNumId w:val="34"/>
  </w:num>
  <w:num w:numId="82" w16cid:durableId="889658186">
    <w:abstractNumId w:val="1"/>
  </w:num>
  <w:num w:numId="83" w16cid:durableId="1158614328">
    <w:abstractNumId w:val="5"/>
  </w:num>
  <w:num w:numId="84" w16cid:durableId="737483860">
    <w:abstractNumId w:val="5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DD3"/>
    <w:rsid w:val="000025E7"/>
    <w:rsid w:val="00003782"/>
    <w:rsid w:val="000040EF"/>
    <w:rsid w:val="00004C99"/>
    <w:rsid w:val="0000541B"/>
    <w:rsid w:val="00005435"/>
    <w:rsid w:val="0001682B"/>
    <w:rsid w:val="000172F6"/>
    <w:rsid w:val="00022FCA"/>
    <w:rsid w:val="00023916"/>
    <w:rsid w:val="0002397D"/>
    <w:rsid w:val="0002453A"/>
    <w:rsid w:val="0002757A"/>
    <w:rsid w:val="00032871"/>
    <w:rsid w:val="000329E0"/>
    <w:rsid w:val="000335EE"/>
    <w:rsid w:val="00033FDE"/>
    <w:rsid w:val="0003443A"/>
    <w:rsid w:val="00041222"/>
    <w:rsid w:val="00042982"/>
    <w:rsid w:val="00043062"/>
    <w:rsid w:val="000462F0"/>
    <w:rsid w:val="00047C5D"/>
    <w:rsid w:val="00050871"/>
    <w:rsid w:val="000524F3"/>
    <w:rsid w:val="00060D14"/>
    <w:rsid w:val="000615DD"/>
    <w:rsid w:val="00062778"/>
    <w:rsid w:val="00062EC3"/>
    <w:rsid w:val="0006428C"/>
    <w:rsid w:val="000729C4"/>
    <w:rsid w:val="00077BD3"/>
    <w:rsid w:val="000824F8"/>
    <w:rsid w:val="000826C4"/>
    <w:rsid w:val="000836A6"/>
    <w:rsid w:val="00086F09"/>
    <w:rsid w:val="00091534"/>
    <w:rsid w:val="00092B85"/>
    <w:rsid w:val="000934A5"/>
    <w:rsid w:val="00095796"/>
    <w:rsid w:val="000A1507"/>
    <w:rsid w:val="000A25AC"/>
    <w:rsid w:val="000A2FA5"/>
    <w:rsid w:val="000A4E36"/>
    <w:rsid w:val="000A6F1F"/>
    <w:rsid w:val="000B3564"/>
    <w:rsid w:val="000B5131"/>
    <w:rsid w:val="000B7D51"/>
    <w:rsid w:val="000C25EB"/>
    <w:rsid w:val="000C4383"/>
    <w:rsid w:val="000C55A3"/>
    <w:rsid w:val="000C640D"/>
    <w:rsid w:val="000D15DA"/>
    <w:rsid w:val="000D1E44"/>
    <w:rsid w:val="000D601A"/>
    <w:rsid w:val="000E2217"/>
    <w:rsid w:val="000E57EA"/>
    <w:rsid w:val="000F09A9"/>
    <w:rsid w:val="000F2483"/>
    <w:rsid w:val="000F3B40"/>
    <w:rsid w:val="001041DA"/>
    <w:rsid w:val="00107BD3"/>
    <w:rsid w:val="001113BE"/>
    <w:rsid w:val="0011508F"/>
    <w:rsid w:val="001158BC"/>
    <w:rsid w:val="001163AC"/>
    <w:rsid w:val="0012070B"/>
    <w:rsid w:val="001208F7"/>
    <w:rsid w:val="00120D7B"/>
    <w:rsid w:val="001232AB"/>
    <w:rsid w:val="00130346"/>
    <w:rsid w:val="001326BB"/>
    <w:rsid w:val="001368D3"/>
    <w:rsid w:val="00144497"/>
    <w:rsid w:val="0014512E"/>
    <w:rsid w:val="00145754"/>
    <w:rsid w:val="0015032F"/>
    <w:rsid w:val="00151791"/>
    <w:rsid w:val="001529D6"/>
    <w:rsid w:val="001530EE"/>
    <w:rsid w:val="00154032"/>
    <w:rsid w:val="001562CD"/>
    <w:rsid w:val="00162DB3"/>
    <w:rsid w:val="001637F7"/>
    <w:rsid w:val="00165673"/>
    <w:rsid w:val="001659C7"/>
    <w:rsid w:val="00170B15"/>
    <w:rsid w:val="00172A33"/>
    <w:rsid w:val="00174CDC"/>
    <w:rsid w:val="00174D76"/>
    <w:rsid w:val="00185191"/>
    <w:rsid w:val="00185416"/>
    <w:rsid w:val="00190F36"/>
    <w:rsid w:val="001931ED"/>
    <w:rsid w:val="00196C33"/>
    <w:rsid w:val="001A0471"/>
    <w:rsid w:val="001A0D35"/>
    <w:rsid w:val="001A4E6C"/>
    <w:rsid w:val="001A69BA"/>
    <w:rsid w:val="001A7429"/>
    <w:rsid w:val="001A7DF4"/>
    <w:rsid w:val="001B08D3"/>
    <w:rsid w:val="001B695D"/>
    <w:rsid w:val="001B77C1"/>
    <w:rsid w:val="001C11E7"/>
    <w:rsid w:val="001C52F6"/>
    <w:rsid w:val="001C660B"/>
    <w:rsid w:val="001D1905"/>
    <w:rsid w:val="001D3A20"/>
    <w:rsid w:val="001D5E05"/>
    <w:rsid w:val="001D602E"/>
    <w:rsid w:val="001E3E53"/>
    <w:rsid w:val="001E69E4"/>
    <w:rsid w:val="001F099C"/>
    <w:rsid w:val="001F31B1"/>
    <w:rsid w:val="00200E3E"/>
    <w:rsid w:val="002020E1"/>
    <w:rsid w:val="002067DB"/>
    <w:rsid w:val="002103CE"/>
    <w:rsid w:val="00215AAA"/>
    <w:rsid w:val="0021683F"/>
    <w:rsid w:val="00220808"/>
    <w:rsid w:val="002229C1"/>
    <w:rsid w:val="00222DFB"/>
    <w:rsid w:val="00227A9B"/>
    <w:rsid w:val="00230B19"/>
    <w:rsid w:val="00232E0D"/>
    <w:rsid w:val="00234976"/>
    <w:rsid w:val="00234E2E"/>
    <w:rsid w:val="00237501"/>
    <w:rsid w:val="00237AA3"/>
    <w:rsid w:val="00242C9E"/>
    <w:rsid w:val="0024658B"/>
    <w:rsid w:val="00250303"/>
    <w:rsid w:val="00252207"/>
    <w:rsid w:val="00252551"/>
    <w:rsid w:val="002658CB"/>
    <w:rsid w:val="002661D8"/>
    <w:rsid w:val="00266496"/>
    <w:rsid w:val="002677A1"/>
    <w:rsid w:val="002677F0"/>
    <w:rsid w:val="002712CC"/>
    <w:rsid w:val="00271C48"/>
    <w:rsid w:val="00273F24"/>
    <w:rsid w:val="00277F10"/>
    <w:rsid w:val="00282024"/>
    <w:rsid w:val="00282A58"/>
    <w:rsid w:val="00282BB0"/>
    <w:rsid w:val="0028439D"/>
    <w:rsid w:val="00286206"/>
    <w:rsid w:val="00287F57"/>
    <w:rsid w:val="00292AD1"/>
    <w:rsid w:val="00293674"/>
    <w:rsid w:val="00294577"/>
    <w:rsid w:val="00296A51"/>
    <w:rsid w:val="002A7A25"/>
    <w:rsid w:val="002B1C9A"/>
    <w:rsid w:val="002B6278"/>
    <w:rsid w:val="002B6289"/>
    <w:rsid w:val="002C2673"/>
    <w:rsid w:val="002C3ED3"/>
    <w:rsid w:val="002C4246"/>
    <w:rsid w:val="002D4E68"/>
    <w:rsid w:val="002E6A64"/>
    <w:rsid w:val="002E7A93"/>
    <w:rsid w:val="002F3477"/>
    <w:rsid w:val="002F5C49"/>
    <w:rsid w:val="002F6F9F"/>
    <w:rsid w:val="002F7A57"/>
    <w:rsid w:val="00300471"/>
    <w:rsid w:val="00300A02"/>
    <w:rsid w:val="00304438"/>
    <w:rsid w:val="00307362"/>
    <w:rsid w:val="003073A2"/>
    <w:rsid w:val="00320C52"/>
    <w:rsid w:val="00321EA6"/>
    <w:rsid w:val="00322D66"/>
    <w:rsid w:val="00325ACA"/>
    <w:rsid w:val="00332D26"/>
    <w:rsid w:val="00332EEC"/>
    <w:rsid w:val="00333443"/>
    <w:rsid w:val="003347E1"/>
    <w:rsid w:val="00335E39"/>
    <w:rsid w:val="00336074"/>
    <w:rsid w:val="00337F4C"/>
    <w:rsid w:val="0034128F"/>
    <w:rsid w:val="003421A4"/>
    <w:rsid w:val="00347AE2"/>
    <w:rsid w:val="0035083C"/>
    <w:rsid w:val="00354B7C"/>
    <w:rsid w:val="00355D63"/>
    <w:rsid w:val="00356941"/>
    <w:rsid w:val="00360660"/>
    <w:rsid w:val="00361F6F"/>
    <w:rsid w:val="0036225C"/>
    <w:rsid w:val="00365985"/>
    <w:rsid w:val="00370BE8"/>
    <w:rsid w:val="003827D9"/>
    <w:rsid w:val="003906EB"/>
    <w:rsid w:val="00390AC1"/>
    <w:rsid w:val="00391ADB"/>
    <w:rsid w:val="003933A9"/>
    <w:rsid w:val="003A4256"/>
    <w:rsid w:val="003A533A"/>
    <w:rsid w:val="003A7303"/>
    <w:rsid w:val="003B1F6B"/>
    <w:rsid w:val="003B3F8C"/>
    <w:rsid w:val="003B4DA2"/>
    <w:rsid w:val="003B626C"/>
    <w:rsid w:val="003B656A"/>
    <w:rsid w:val="003B7EBC"/>
    <w:rsid w:val="003C0A6F"/>
    <w:rsid w:val="003D3171"/>
    <w:rsid w:val="003D3DDB"/>
    <w:rsid w:val="003D702D"/>
    <w:rsid w:val="003D7F64"/>
    <w:rsid w:val="003E1ACF"/>
    <w:rsid w:val="003E7D01"/>
    <w:rsid w:val="003F602F"/>
    <w:rsid w:val="003F7026"/>
    <w:rsid w:val="003F7224"/>
    <w:rsid w:val="00404E5B"/>
    <w:rsid w:val="00410A02"/>
    <w:rsid w:val="00411395"/>
    <w:rsid w:val="004149E8"/>
    <w:rsid w:val="004177A5"/>
    <w:rsid w:val="00417F6C"/>
    <w:rsid w:val="00420900"/>
    <w:rsid w:val="0042112B"/>
    <w:rsid w:val="004215AB"/>
    <w:rsid w:val="0043144C"/>
    <w:rsid w:val="004322F5"/>
    <w:rsid w:val="00433BBD"/>
    <w:rsid w:val="004350EE"/>
    <w:rsid w:val="00435A60"/>
    <w:rsid w:val="00435B54"/>
    <w:rsid w:val="00436BAC"/>
    <w:rsid w:val="00437291"/>
    <w:rsid w:val="00437E3A"/>
    <w:rsid w:val="00440324"/>
    <w:rsid w:val="0044238F"/>
    <w:rsid w:val="004427CC"/>
    <w:rsid w:val="00442BA9"/>
    <w:rsid w:val="00450721"/>
    <w:rsid w:val="00450B39"/>
    <w:rsid w:val="00453B0C"/>
    <w:rsid w:val="004554DA"/>
    <w:rsid w:val="00460EA7"/>
    <w:rsid w:val="00463343"/>
    <w:rsid w:val="00472C4C"/>
    <w:rsid w:val="00473358"/>
    <w:rsid w:val="004734B7"/>
    <w:rsid w:val="00476E86"/>
    <w:rsid w:val="00477125"/>
    <w:rsid w:val="00482F91"/>
    <w:rsid w:val="00483964"/>
    <w:rsid w:val="00484A69"/>
    <w:rsid w:val="00485AD3"/>
    <w:rsid w:val="00486CBD"/>
    <w:rsid w:val="004917A5"/>
    <w:rsid w:val="00495AC5"/>
    <w:rsid w:val="00497660"/>
    <w:rsid w:val="004A0C8B"/>
    <w:rsid w:val="004A1132"/>
    <w:rsid w:val="004A1243"/>
    <w:rsid w:val="004A21AD"/>
    <w:rsid w:val="004A2585"/>
    <w:rsid w:val="004A3A3A"/>
    <w:rsid w:val="004B0B57"/>
    <w:rsid w:val="004B44AD"/>
    <w:rsid w:val="004B63EF"/>
    <w:rsid w:val="004B720F"/>
    <w:rsid w:val="004B7215"/>
    <w:rsid w:val="004B7CB3"/>
    <w:rsid w:val="004C048C"/>
    <w:rsid w:val="004C1BAC"/>
    <w:rsid w:val="004C45B4"/>
    <w:rsid w:val="004C494B"/>
    <w:rsid w:val="004C60C6"/>
    <w:rsid w:val="004D16DF"/>
    <w:rsid w:val="004D3199"/>
    <w:rsid w:val="004D38F8"/>
    <w:rsid w:val="004D79A0"/>
    <w:rsid w:val="004D79A4"/>
    <w:rsid w:val="004D7F02"/>
    <w:rsid w:val="004E6626"/>
    <w:rsid w:val="004F32E2"/>
    <w:rsid w:val="004F634C"/>
    <w:rsid w:val="004F7298"/>
    <w:rsid w:val="00501B25"/>
    <w:rsid w:val="00504472"/>
    <w:rsid w:val="00504A5A"/>
    <w:rsid w:val="00505D08"/>
    <w:rsid w:val="00506F33"/>
    <w:rsid w:val="00511DC0"/>
    <w:rsid w:val="00514D4E"/>
    <w:rsid w:val="005204DD"/>
    <w:rsid w:val="005212E9"/>
    <w:rsid w:val="00523A8F"/>
    <w:rsid w:val="005246E0"/>
    <w:rsid w:val="00541E1D"/>
    <w:rsid w:val="005431E5"/>
    <w:rsid w:val="005441B1"/>
    <w:rsid w:val="0054440B"/>
    <w:rsid w:val="00546782"/>
    <w:rsid w:val="0055168E"/>
    <w:rsid w:val="00556533"/>
    <w:rsid w:val="00556731"/>
    <w:rsid w:val="00556FEC"/>
    <w:rsid w:val="0057062A"/>
    <w:rsid w:val="005726F2"/>
    <w:rsid w:val="00574A1B"/>
    <w:rsid w:val="005807A9"/>
    <w:rsid w:val="005824E0"/>
    <w:rsid w:val="005846C7"/>
    <w:rsid w:val="00585416"/>
    <w:rsid w:val="00590BC4"/>
    <w:rsid w:val="00590D85"/>
    <w:rsid w:val="00591F73"/>
    <w:rsid w:val="005924C7"/>
    <w:rsid w:val="00594EA4"/>
    <w:rsid w:val="005966FA"/>
    <w:rsid w:val="005A0A42"/>
    <w:rsid w:val="005A101E"/>
    <w:rsid w:val="005A5343"/>
    <w:rsid w:val="005A5D39"/>
    <w:rsid w:val="005A5E53"/>
    <w:rsid w:val="005A680B"/>
    <w:rsid w:val="005B156C"/>
    <w:rsid w:val="005B182B"/>
    <w:rsid w:val="005B22B3"/>
    <w:rsid w:val="005B3300"/>
    <w:rsid w:val="005B3847"/>
    <w:rsid w:val="005C0ADC"/>
    <w:rsid w:val="005C22D7"/>
    <w:rsid w:val="005C2742"/>
    <w:rsid w:val="005C6428"/>
    <w:rsid w:val="005D0B19"/>
    <w:rsid w:val="005D0C09"/>
    <w:rsid w:val="005D58AB"/>
    <w:rsid w:val="005D6A65"/>
    <w:rsid w:val="005E1089"/>
    <w:rsid w:val="005E1C30"/>
    <w:rsid w:val="005E21F8"/>
    <w:rsid w:val="005E258B"/>
    <w:rsid w:val="005F51BF"/>
    <w:rsid w:val="005F763D"/>
    <w:rsid w:val="0060072B"/>
    <w:rsid w:val="00621442"/>
    <w:rsid w:val="00624FF9"/>
    <w:rsid w:val="00625F70"/>
    <w:rsid w:val="00632AC5"/>
    <w:rsid w:val="00637FC2"/>
    <w:rsid w:val="00643385"/>
    <w:rsid w:val="00650617"/>
    <w:rsid w:val="00654870"/>
    <w:rsid w:val="00654C87"/>
    <w:rsid w:val="00656607"/>
    <w:rsid w:val="00661194"/>
    <w:rsid w:val="00665A7A"/>
    <w:rsid w:val="00665E74"/>
    <w:rsid w:val="00666294"/>
    <w:rsid w:val="00672347"/>
    <w:rsid w:val="00674CC3"/>
    <w:rsid w:val="0068511E"/>
    <w:rsid w:val="0068585B"/>
    <w:rsid w:val="006862E2"/>
    <w:rsid w:val="006919AC"/>
    <w:rsid w:val="00692F7D"/>
    <w:rsid w:val="0069498D"/>
    <w:rsid w:val="006971BF"/>
    <w:rsid w:val="006A1DA2"/>
    <w:rsid w:val="006A39B5"/>
    <w:rsid w:val="006B3CDD"/>
    <w:rsid w:val="006B4DBB"/>
    <w:rsid w:val="006C1777"/>
    <w:rsid w:val="006C5EC4"/>
    <w:rsid w:val="006D15C0"/>
    <w:rsid w:val="006D29F3"/>
    <w:rsid w:val="006D2DBF"/>
    <w:rsid w:val="006D51EC"/>
    <w:rsid w:val="006D6CB8"/>
    <w:rsid w:val="006E0A65"/>
    <w:rsid w:val="006E26AC"/>
    <w:rsid w:val="006E44FF"/>
    <w:rsid w:val="006F0715"/>
    <w:rsid w:val="006F32BF"/>
    <w:rsid w:val="006F648E"/>
    <w:rsid w:val="006F67A9"/>
    <w:rsid w:val="006F6DCA"/>
    <w:rsid w:val="00704338"/>
    <w:rsid w:val="00704C38"/>
    <w:rsid w:val="00705281"/>
    <w:rsid w:val="007055C7"/>
    <w:rsid w:val="00705FE0"/>
    <w:rsid w:val="007074A0"/>
    <w:rsid w:val="0071294C"/>
    <w:rsid w:val="0071409E"/>
    <w:rsid w:val="0071422C"/>
    <w:rsid w:val="00714801"/>
    <w:rsid w:val="007312D3"/>
    <w:rsid w:val="007336B1"/>
    <w:rsid w:val="00734D3B"/>
    <w:rsid w:val="00734D5B"/>
    <w:rsid w:val="007373C3"/>
    <w:rsid w:val="00745DC6"/>
    <w:rsid w:val="00746136"/>
    <w:rsid w:val="007470D1"/>
    <w:rsid w:val="00752F4D"/>
    <w:rsid w:val="00755860"/>
    <w:rsid w:val="00760D69"/>
    <w:rsid w:val="00764EC0"/>
    <w:rsid w:val="00773F63"/>
    <w:rsid w:val="007777EA"/>
    <w:rsid w:val="007804CE"/>
    <w:rsid w:val="00781337"/>
    <w:rsid w:val="00782F43"/>
    <w:rsid w:val="00784AC9"/>
    <w:rsid w:val="00793247"/>
    <w:rsid w:val="00795887"/>
    <w:rsid w:val="007A0E2B"/>
    <w:rsid w:val="007B42AC"/>
    <w:rsid w:val="007B7390"/>
    <w:rsid w:val="007C2510"/>
    <w:rsid w:val="007C3152"/>
    <w:rsid w:val="007C3C70"/>
    <w:rsid w:val="007C566B"/>
    <w:rsid w:val="007C686C"/>
    <w:rsid w:val="007C7FE9"/>
    <w:rsid w:val="007D30DE"/>
    <w:rsid w:val="007D6550"/>
    <w:rsid w:val="007E4298"/>
    <w:rsid w:val="007E5A0A"/>
    <w:rsid w:val="007E673B"/>
    <w:rsid w:val="007F0171"/>
    <w:rsid w:val="007F0C8B"/>
    <w:rsid w:val="007F1589"/>
    <w:rsid w:val="00800B59"/>
    <w:rsid w:val="00801DD0"/>
    <w:rsid w:val="00806AAA"/>
    <w:rsid w:val="00812FD8"/>
    <w:rsid w:val="0081333B"/>
    <w:rsid w:val="008159CA"/>
    <w:rsid w:val="00815DD2"/>
    <w:rsid w:val="0081678B"/>
    <w:rsid w:val="0082232D"/>
    <w:rsid w:val="00822C09"/>
    <w:rsid w:val="00824914"/>
    <w:rsid w:val="0083004F"/>
    <w:rsid w:val="00836FFC"/>
    <w:rsid w:val="00845E23"/>
    <w:rsid w:val="00846CAE"/>
    <w:rsid w:val="00847897"/>
    <w:rsid w:val="00851A25"/>
    <w:rsid w:val="0085267E"/>
    <w:rsid w:val="008536D4"/>
    <w:rsid w:val="00855072"/>
    <w:rsid w:val="00860665"/>
    <w:rsid w:val="00860678"/>
    <w:rsid w:val="0086342B"/>
    <w:rsid w:val="00863BEB"/>
    <w:rsid w:val="00865ADD"/>
    <w:rsid w:val="0086606D"/>
    <w:rsid w:val="00866375"/>
    <w:rsid w:val="00871857"/>
    <w:rsid w:val="00873B75"/>
    <w:rsid w:val="00873C73"/>
    <w:rsid w:val="00876D02"/>
    <w:rsid w:val="008774B3"/>
    <w:rsid w:val="008800E7"/>
    <w:rsid w:val="00885E5B"/>
    <w:rsid w:val="00893747"/>
    <w:rsid w:val="00896C80"/>
    <w:rsid w:val="00896F97"/>
    <w:rsid w:val="008A399B"/>
    <w:rsid w:val="008A3E23"/>
    <w:rsid w:val="008A45B5"/>
    <w:rsid w:val="008A526E"/>
    <w:rsid w:val="008B7CE3"/>
    <w:rsid w:val="008C193A"/>
    <w:rsid w:val="008C511E"/>
    <w:rsid w:val="008D2814"/>
    <w:rsid w:val="008D40D0"/>
    <w:rsid w:val="008E0AFC"/>
    <w:rsid w:val="008E6DD3"/>
    <w:rsid w:val="008E7E52"/>
    <w:rsid w:val="008F3496"/>
    <w:rsid w:val="008F47D7"/>
    <w:rsid w:val="00901133"/>
    <w:rsid w:val="00904198"/>
    <w:rsid w:val="00904AD1"/>
    <w:rsid w:val="0091097F"/>
    <w:rsid w:val="009121F8"/>
    <w:rsid w:val="00913398"/>
    <w:rsid w:val="00932997"/>
    <w:rsid w:val="00945928"/>
    <w:rsid w:val="009547D9"/>
    <w:rsid w:val="00954ABA"/>
    <w:rsid w:val="00960114"/>
    <w:rsid w:val="009622D8"/>
    <w:rsid w:val="00963B73"/>
    <w:rsid w:val="00967084"/>
    <w:rsid w:val="009710CF"/>
    <w:rsid w:val="00974322"/>
    <w:rsid w:val="00974AA6"/>
    <w:rsid w:val="009760EE"/>
    <w:rsid w:val="009770E0"/>
    <w:rsid w:val="00977A86"/>
    <w:rsid w:val="00977C0A"/>
    <w:rsid w:val="00982744"/>
    <w:rsid w:val="00982BEB"/>
    <w:rsid w:val="00982C46"/>
    <w:rsid w:val="0098582F"/>
    <w:rsid w:val="00986D0F"/>
    <w:rsid w:val="00986EF4"/>
    <w:rsid w:val="009911E1"/>
    <w:rsid w:val="00992494"/>
    <w:rsid w:val="00992989"/>
    <w:rsid w:val="00994AD7"/>
    <w:rsid w:val="00996717"/>
    <w:rsid w:val="00997E18"/>
    <w:rsid w:val="009A07D1"/>
    <w:rsid w:val="009A1D4A"/>
    <w:rsid w:val="009A1D97"/>
    <w:rsid w:val="009A41CB"/>
    <w:rsid w:val="009A4308"/>
    <w:rsid w:val="009B1C95"/>
    <w:rsid w:val="009B226D"/>
    <w:rsid w:val="009B2538"/>
    <w:rsid w:val="009B2F79"/>
    <w:rsid w:val="009B34FF"/>
    <w:rsid w:val="009B6FE5"/>
    <w:rsid w:val="009B7488"/>
    <w:rsid w:val="009C77C0"/>
    <w:rsid w:val="009D048D"/>
    <w:rsid w:val="009D366B"/>
    <w:rsid w:val="009D3A19"/>
    <w:rsid w:val="009E01F7"/>
    <w:rsid w:val="009E6F3C"/>
    <w:rsid w:val="009F3B70"/>
    <w:rsid w:val="009F4B3A"/>
    <w:rsid w:val="00A00499"/>
    <w:rsid w:val="00A024B1"/>
    <w:rsid w:val="00A069B9"/>
    <w:rsid w:val="00A102CB"/>
    <w:rsid w:val="00A10D57"/>
    <w:rsid w:val="00A1434D"/>
    <w:rsid w:val="00A20FE6"/>
    <w:rsid w:val="00A2696F"/>
    <w:rsid w:val="00A3133D"/>
    <w:rsid w:val="00A34A36"/>
    <w:rsid w:val="00A350D2"/>
    <w:rsid w:val="00A43341"/>
    <w:rsid w:val="00A45EED"/>
    <w:rsid w:val="00A50598"/>
    <w:rsid w:val="00A53AD7"/>
    <w:rsid w:val="00A5699E"/>
    <w:rsid w:val="00A56B6D"/>
    <w:rsid w:val="00A62698"/>
    <w:rsid w:val="00A63059"/>
    <w:rsid w:val="00A6335D"/>
    <w:rsid w:val="00A63925"/>
    <w:rsid w:val="00A63ECE"/>
    <w:rsid w:val="00A66228"/>
    <w:rsid w:val="00A713B1"/>
    <w:rsid w:val="00A71E7C"/>
    <w:rsid w:val="00A77014"/>
    <w:rsid w:val="00A777F7"/>
    <w:rsid w:val="00A8031D"/>
    <w:rsid w:val="00A8107F"/>
    <w:rsid w:val="00A87C66"/>
    <w:rsid w:val="00A923A8"/>
    <w:rsid w:val="00A9670A"/>
    <w:rsid w:val="00AA2623"/>
    <w:rsid w:val="00AA3447"/>
    <w:rsid w:val="00AA72EF"/>
    <w:rsid w:val="00AB3D4A"/>
    <w:rsid w:val="00AC26F6"/>
    <w:rsid w:val="00AC57C8"/>
    <w:rsid w:val="00AC7F3F"/>
    <w:rsid w:val="00AD0D30"/>
    <w:rsid w:val="00AD6296"/>
    <w:rsid w:val="00AD645C"/>
    <w:rsid w:val="00AD6F12"/>
    <w:rsid w:val="00AE13A7"/>
    <w:rsid w:val="00AE1597"/>
    <w:rsid w:val="00AE29BD"/>
    <w:rsid w:val="00AE3A84"/>
    <w:rsid w:val="00AE3DC0"/>
    <w:rsid w:val="00AF36E5"/>
    <w:rsid w:val="00AF3F3A"/>
    <w:rsid w:val="00AF4608"/>
    <w:rsid w:val="00AF50F4"/>
    <w:rsid w:val="00B005DE"/>
    <w:rsid w:val="00B03E71"/>
    <w:rsid w:val="00B044C0"/>
    <w:rsid w:val="00B060ED"/>
    <w:rsid w:val="00B0703F"/>
    <w:rsid w:val="00B07046"/>
    <w:rsid w:val="00B076B4"/>
    <w:rsid w:val="00B07955"/>
    <w:rsid w:val="00B17670"/>
    <w:rsid w:val="00B20FF9"/>
    <w:rsid w:val="00B22620"/>
    <w:rsid w:val="00B22846"/>
    <w:rsid w:val="00B2285A"/>
    <w:rsid w:val="00B2394F"/>
    <w:rsid w:val="00B2465D"/>
    <w:rsid w:val="00B25621"/>
    <w:rsid w:val="00B2649A"/>
    <w:rsid w:val="00B27739"/>
    <w:rsid w:val="00B309BC"/>
    <w:rsid w:val="00B312F4"/>
    <w:rsid w:val="00B37B0E"/>
    <w:rsid w:val="00B41261"/>
    <w:rsid w:val="00B451FA"/>
    <w:rsid w:val="00B45763"/>
    <w:rsid w:val="00B50C53"/>
    <w:rsid w:val="00B51803"/>
    <w:rsid w:val="00B552F5"/>
    <w:rsid w:val="00B60565"/>
    <w:rsid w:val="00B65DB7"/>
    <w:rsid w:val="00B674D2"/>
    <w:rsid w:val="00B67930"/>
    <w:rsid w:val="00B72B4D"/>
    <w:rsid w:val="00B734D1"/>
    <w:rsid w:val="00B74312"/>
    <w:rsid w:val="00B74B0E"/>
    <w:rsid w:val="00B76210"/>
    <w:rsid w:val="00B77EB5"/>
    <w:rsid w:val="00B80083"/>
    <w:rsid w:val="00B8513F"/>
    <w:rsid w:val="00B85786"/>
    <w:rsid w:val="00B86B29"/>
    <w:rsid w:val="00B86F6A"/>
    <w:rsid w:val="00B87354"/>
    <w:rsid w:val="00B930F6"/>
    <w:rsid w:val="00B95A78"/>
    <w:rsid w:val="00B97307"/>
    <w:rsid w:val="00BA35A1"/>
    <w:rsid w:val="00BA744C"/>
    <w:rsid w:val="00BB2260"/>
    <w:rsid w:val="00BB2860"/>
    <w:rsid w:val="00BB2AF8"/>
    <w:rsid w:val="00BB49B8"/>
    <w:rsid w:val="00BB5416"/>
    <w:rsid w:val="00BB6033"/>
    <w:rsid w:val="00BB7253"/>
    <w:rsid w:val="00BC011C"/>
    <w:rsid w:val="00BC0459"/>
    <w:rsid w:val="00BD6993"/>
    <w:rsid w:val="00BE100D"/>
    <w:rsid w:val="00BE2C36"/>
    <w:rsid w:val="00BE3390"/>
    <w:rsid w:val="00BE3DC0"/>
    <w:rsid w:val="00BF0462"/>
    <w:rsid w:val="00BF3BB4"/>
    <w:rsid w:val="00BF6324"/>
    <w:rsid w:val="00BF75B3"/>
    <w:rsid w:val="00C01218"/>
    <w:rsid w:val="00C0208A"/>
    <w:rsid w:val="00C02B9F"/>
    <w:rsid w:val="00C03B8D"/>
    <w:rsid w:val="00C04D05"/>
    <w:rsid w:val="00C14CFF"/>
    <w:rsid w:val="00C171C0"/>
    <w:rsid w:val="00C22691"/>
    <w:rsid w:val="00C23BD8"/>
    <w:rsid w:val="00C3283F"/>
    <w:rsid w:val="00C32DD1"/>
    <w:rsid w:val="00C3464A"/>
    <w:rsid w:val="00C37E10"/>
    <w:rsid w:val="00C41B03"/>
    <w:rsid w:val="00C44167"/>
    <w:rsid w:val="00C502C1"/>
    <w:rsid w:val="00C52695"/>
    <w:rsid w:val="00C551D8"/>
    <w:rsid w:val="00C63DA5"/>
    <w:rsid w:val="00C6448B"/>
    <w:rsid w:val="00C66400"/>
    <w:rsid w:val="00C66749"/>
    <w:rsid w:val="00C66913"/>
    <w:rsid w:val="00C7234A"/>
    <w:rsid w:val="00C803BB"/>
    <w:rsid w:val="00C83600"/>
    <w:rsid w:val="00C86F53"/>
    <w:rsid w:val="00C87990"/>
    <w:rsid w:val="00C914EE"/>
    <w:rsid w:val="00C93805"/>
    <w:rsid w:val="00C94518"/>
    <w:rsid w:val="00C95D0D"/>
    <w:rsid w:val="00CA0592"/>
    <w:rsid w:val="00CC0733"/>
    <w:rsid w:val="00CD24D4"/>
    <w:rsid w:val="00CE0711"/>
    <w:rsid w:val="00CE2093"/>
    <w:rsid w:val="00CF4EAF"/>
    <w:rsid w:val="00CF698C"/>
    <w:rsid w:val="00D024D0"/>
    <w:rsid w:val="00D07F35"/>
    <w:rsid w:val="00D15787"/>
    <w:rsid w:val="00D15A8A"/>
    <w:rsid w:val="00D16A84"/>
    <w:rsid w:val="00D2127F"/>
    <w:rsid w:val="00D3005C"/>
    <w:rsid w:val="00D301BA"/>
    <w:rsid w:val="00D30AB5"/>
    <w:rsid w:val="00D30CEC"/>
    <w:rsid w:val="00D33C71"/>
    <w:rsid w:val="00D46776"/>
    <w:rsid w:val="00D5260D"/>
    <w:rsid w:val="00D54A8C"/>
    <w:rsid w:val="00D5622F"/>
    <w:rsid w:val="00D60F26"/>
    <w:rsid w:val="00D64D1A"/>
    <w:rsid w:val="00D709D7"/>
    <w:rsid w:val="00D73FD7"/>
    <w:rsid w:val="00D90169"/>
    <w:rsid w:val="00D91A50"/>
    <w:rsid w:val="00D94698"/>
    <w:rsid w:val="00D96D66"/>
    <w:rsid w:val="00DA4205"/>
    <w:rsid w:val="00DA4FD4"/>
    <w:rsid w:val="00DA4FEA"/>
    <w:rsid w:val="00DA5512"/>
    <w:rsid w:val="00DA7DB3"/>
    <w:rsid w:val="00DB1EC6"/>
    <w:rsid w:val="00DB341E"/>
    <w:rsid w:val="00DB6297"/>
    <w:rsid w:val="00DB6671"/>
    <w:rsid w:val="00DC3239"/>
    <w:rsid w:val="00DC5752"/>
    <w:rsid w:val="00DC5B05"/>
    <w:rsid w:val="00DC5EB8"/>
    <w:rsid w:val="00DC78B4"/>
    <w:rsid w:val="00DD29A8"/>
    <w:rsid w:val="00DD3324"/>
    <w:rsid w:val="00DD51CE"/>
    <w:rsid w:val="00DD75DF"/>
    <w:rsid w:val="00DE0162"/>
    <w:rsid w:val="00DE4162"/>
    <w:rsid w:val="00DE51CA"/>
    <w:rsid w:val="00DE766A"/>
    <w:rsid w:val="00DE77F3"/>
    <w:rsid w:val="00DF201F"/>
    <w:rsid w:val="00DF2362"/>
    <w:rsid w:val="00DF2FA3"/>
    <w:rsid w:val="00DF793F"/>
    <w:rsid w:val="00E018AC"/>
    <w:rsid w:val="00E035FB"/>
    <w:rsid w:val="00E03C49"/>
    <w:rsid w:val="00E05E9C"/>
    <w:rsid w:val="00E07A0A"/>
    <w:rsid w:val="00E115BF"/>
    <w:rsid w:val="00E122F1"/>
    <w:rsid w:val="00E123F7"/>
    <w:rsid w:val="00E143C5"/>
    <w:rsid w:val="00E14EF0"/>
    <w:rsid w:val="00E17B93"/>
    <w:rsid w:val="00E20A0B"/>
    <w:rsid w:val="00E2749E"/>
    <w:rsid w:val="00E30E4F"/>
    <w:rsid w:val="00E32645"/>
    <w:rsid w:val="00E35218"/>
    <w:rsid w:val="00E44846"/>
    <w:rsid w:val="00E47AD1"/>
    <w:rsid w:val="00E53993"/>
    <w:rsid w:val="00E53C99"/>
    <w:rsid w:val="00E54906"/>
    <w:rsid w:val="00E54F3D"/>
    <w:rsid w:val="00E57526"/>
    <w:rsid w:val="00E64BFB"/>
    <w:rsid w:val="00E70C9C"/>
    <w:rsid w:val="00E74507"/>
    <w:rsid w:val="00E76DC9"/>
    <w:rsid w:val="00E82480"/>
    <w:rsid w:val="00E8254E"/>
    <w:rsid w:val="00E82DBC"/>
    <w:rsid w:val="00E83049"/>
    <w:rsid w:val="00E8631C"/>
    <w:rsid w:val="00E86550"/>
    <w:rsid w:val="00E90347"/>
    <w:rsid w:val="00E91801"/>
    <w:rsid w:val="00E91FA0"/>
    <w:rsid w:val="00E925ED"/>
    <w:rsid w:val="00E9341A"/>
    <w:rsid w:val="00E9442E"/>
    <w:rsid w:val="00EA06EE"/>
    <w:rsid w:val="00EA45C9"/>
    <w:rsid w:val="00EB2BD8"/>
    <w:rsid w:val="00EB3742"/>
    <w:rsid w:val="00EC00A5"/>
    <w:rsid w:val="00EC2023"/>
    <w:rsid w:val="00EC2DAB"/>
    <w:rsid w:val="00EC36D0"/>
    <w:rsid w:val="00EC70A5"/>
    <w:rsid w:val="00ED5E72"/>
    <w:rsid w:val="00ED700B"/>
    <w:rsid w:val="00ED78E4"/>
    <w:rsid w:val="00EE2571"/>
    <w:rsid w:val="00EE59A1"/>
    <w:rsid w:val="00EF029D"/>
    <w:rsid w:val="00EF2033"/>
    <w:rsid w:val="00EF4436"/>
    <w:rsid w:val="00EF60E1"/>
    <w:rsid w:val="00EF6335"/>
    <w:rsid w:val="00F00068"/>
    <w:rsid w:val="00F00FB1"/>
    <w:rsid w:val="00F01CC6"/>
    <w:rsid w:val="00F05D76"/>
    <w:rsid w:val="00F100BC"/>
    <w:rsid w:val="00F133EF"/>
    <w:rsid w:val="00F13828"/>
    <w:rsid w:val="00F16763"/>
    <w:rsid w:val="00F31FAA"/>
    <w:rsid w:val="00F32602"/>
    <w:rsid w:val="00F32A3D"/>
    <w:rsid w:val="00F33261"/>
    <w:rsid w:val="00F340B6"/>
    <w:rsid w:val="00F42979"/>
    <w:rsid w:val="00F51E03"/>
    <w:rsid w:val="00F530C9"/>
    <w:rsid w:val="00F5649C"/>
    <w:rsid w:val="00F57EBD"/>
    <w:rsid w:val="00F606B0"/>
    <w:rsid w:val="00F61C12"/>
    <w:rsid w:val="00F62E0E"/>
    <w:rsid w:val="00F644D6"/>
    <w:rsid w:val="00F66DD0"/>
    <w:rsid w:val="00F749D3"/>
    <w:rsid w:val="00F80409"/>
    <w:rsid w:val="00F817A5"/>
    <w:rsid w:val="00F831F3"/>
    <w:rsid w:val="00F83CFD"/>
    <w:rsid w:val="00F84405"/>
    <w:rsid w:val="00F860EC"/>
    <w:rsid w:val="00F90094"/>
    <w:rsid w:val="00F93BB1"/>
    <w:rsid w:val="00F940FA"/>
    <w:rsid w:val="00F94869"/>
    <w:rsid w:val="00F96809"/>
    <w:rsid w:val="00FA2EB9"/>
    <w:rsid w:val="00FA36C4"/>
    <w:rsid w:val="00FA7FC7"/>
    <w:rsid w:val="00FB05B6"/>
    <w:rsid w:val="00FB2398"/>
    <w:rsid w:val="00FB7675"/>
    <w:rsid w:val="00FB7ACA"/>
    <w:rsid w:val="00FC029C"/>
    <w:rsid w:val="00FC250E"/>
    <w:rsid w:val="00FD6FAE"/>
    <w:rsid w:val="00FE3DCE"/>
    <w:rsid w:val="00FE4945"/>
    <w:rsid w:val="00FE6E50"/>
    <w:rsid w:val="00FE75D4"/>
    <w:rsid w:val="00FF73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5D789"/>
  <w15:chartTrackingRefBased/>
  <w15:docId w15:val="{C8041388-2E68-422F-AA6E-8C4774F9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رئيسي"/>
    <w:next w:val="1"/>
    <w:qFormat/>
    <w:rsid w:val="007C2510"/>
    <w:pPr>
      <w:bidi/>
    </w:pPr>
    <w:rPr>
      <w:rFonts w:cs="Simplified Arabic"/>
      <w:szCs w:val="28"/>
    </w:rPr>
  </w:style>
  <w:style w:type="paragraph" w:styleId="1">
    <w:name w:val="heading 1"/>
    <w:basedOn w:val="a"/>
    <w:next w:val="a"/>
    <w:link w:val="1Char"/>
    <w:uiPriority w:val="9"/>
    <w:qFormat/>
    <w:rsid w:val="009A1D97"/>
    <w:pPr>
      <w:keepNext/>
      <w:keepLines/>
      <w:numPr>
        <w:numId w:val="10"/>
      </w:numPr>
      <w:spacing w:before="240" w:after="0"/>
      <w:outlineLvl w:val="0"/>
    </w:pPr>
    <w:rPr>
      <w:rFonts w:asciiTheme="majorHAnsi" w:eastAsiaTheme="majorEastAsia" w:hAnsiTheme="majorHAnsi" w:cstheme="minorBidi"/>
      <w:bCs/>
      <w:sz w:val="32"/>
      <w:szCs w:val="40"/>
    </w:rPr>
  </w:style>
  <w:style w:type="paragraph" w:styleId="2">
    <w:name w:val="heading 2"/>
    <w:basedOn w:val="a"/>
    <w:next w:val="a"/>
    <w:link w:val="2Char"/>
    <w:uiPriority w:val="9"/>
    <w:unhideWhenUsed/>
    <w:qFormat/>
    <w:rsid w:val="000C4383"/>
    <w:pPr>
      <w:keepNext/>
      <w:keepLines/>
      <w:numPr>
        <w:ilvl w:val="1"/>
        <w:numId w:val="10"/>
      </w:numPr>
      <w:spacing w:before="40" w:after="0"/>
      <w:outlineLvl w:val="1"/>
    </w:pPr>
    <w:rPr>
      <w:rFonts w:asciiTheme="majorHAnsi" w:eastAsiaTheme="majorEastAsia" w:hAnsiTheme="majorHAnsi"/>
      <w:bCs/>
      <w:sz w:val="26"/>
      <w:szCs w:val="36"/>
    </w:rPr>
  </w:style>
  <w:style w:type="paragraph" w:styleId="3">
    <w:name w:val="heading 3"/>
    <w:basedOn w:val="a"/>
    <w:next w:val="a"/>
    <w:link w:val="3Char"/>
    <w:uiPriority w:val="9"/>
    <w:unhideWhenUsed/>
    <w:qFormat/>
    <w:rsid w:val="00D73FD7"/>
    <w:pPr>
      <w:keepNext/>
      <w:keepLines/>
      <w:numPr>
        <w:ilvl w:val="2"/>
        <w:numId w:val="10"/>
      </w:numPr>
      <w:spacing w:before="40" w:after="0"/>
      <w:outlineLvl w:val="2"/>
    </w:pPr>
    <w:rPr>
      <w:rFonts w:asciiTheme="majorHAnsi" w:eastAsiaTheme="majorEastAsia" w:hAnsiTheme="majorHAnsi"/>
      <w:bCs/>
      <w:sz w:val="24"/>
    </w:rPr>
  </w:style>
  <w:style w:type="paragraph" w:styleId="4">
    <w:name w:val="heading 4"/>
    <w:basedOn w:val="a"/>
    <w:next w:val="a"/>
    <w:link w:val="4Char"/>
    <w:uiPriority w:val="9"/>
    <w:unhideWhenUsed/>
    <w:qFormat/>
    <w:rsid w:val="008F3496"/>
    <w:pPr>
      <w:keepNext/>
      <w:keepLines/>
      <w:numPr>
        <w:ilvl w:val="3"/>
        <w:numId w:val="10"/>
      </w:numPr>
      <w:spacing w:before="40" w:after="0"/>
      <w:outlineLvl w:val="3"/>
    </w:pPr>
    <w:rPr>
      <w:rFonts w:asciiTheme="majorHAnsi" w:eastAsiaTheme="majorEastAsia" w:hAnsiTheme="majorHAnsi" w:cstheme="minorBidi"/>
      <w:bCs/>
      <w:i/>
      <w:szCs w:val="24"/>
    </w:rPr>
  </w:style>
  <w:style w:type="paragraph" w:styleId="5">
    <w:name w:val="heading 5"/>
    <w:basedOn w:val="a"/>
    <w:next w:val="a"/>
    <w:link w:val="5Char"/>
    <w:uiPriority w:val="9"/>
    <w:semiHidden/>
    <w:unhideWhenUsed/>
    <w:qFormat/>
    <w:rsid w:val="00734D3B"/>
    <w:pPr>
      <w:keepNext/>
      <w:keepLines/>
      <w:numPr>
        <w:ilvl w:val="4"/>
        <w:numId w:val="10"/>
      </w:numPr>
      <w:spacing w:before="40" w:after="0"/>
      <w:outlineLvl w:val="4"/>
    </w:pPr>
    <w:rPr>
      <w:rFonts w:asciiTheme="majorHAnsi" w:eastAsiaTheme="majorEastAsia" w:hAnsiTheme="majorHAnsi"/>
      <w:color w:val="2F5496" w:themeColor="accent1" w:themeShade="BF"/>
    </w:rPr>
  </w:style>
  <w:style w:type="paragraph" w:styleId="6">
    <w:name w:val="heading 6"/>
    <w:basedOn w:val="a"/>
    <w:next w:val="a"/>
    <w:link w:val="6Char"/>
    <w:uiPriority w:val="9"/>
    <w:semiHidden/>
    <w:unhideWhenUsed/>
    <w:qFormat/>
    <w:rsid w:val="00734D3B"/>
    <w:pPr>
      <w:keepNext/>
      <w:keepLines/>
      <w:numPr>
        <w:ilvl w:val="5"/>
        <w:numId w:val="10"/>
      </w:numPr>
      <w:spacing w:before="40" w:after="0"/>
      <w:outlineLvl w:val="5"/>
    </w:pPr>
    <w:rPr>
      <w:rFonts w:asciiTheme="majorHAnsi" w:eastAsiaTheme="majorEastAsia" w:hAnsiTheme="majorHAnsi"/>
      <w:color w:val="1F3763" w:themeColor="accent1" w:themeShade="7F"/>
    </w:rPr>
  </w:style>
  <w:style w:type="paragraph" w:styleId="7">
    <w:name w:val="heading 7"/>
    <w:basedOn w:val="a"/>
    <w:next w:val="a"/>
    <w:link w:val="7Char"/>
    <w:uiPriority w:val="9"/>
    <w:semiHidden/>
    <w:unhideWhenUsed/>
    <w:qFormat/>
    <w:rsid w:val="00734D3B"/>
    <w:pPr>
      <w:keepNext/>
      <w:keepLines/>
      <w:numPr>
        <w:ilvl w:val="6"/>
        <w:numId w:val="10"/>
      </w:numPr>
      <w:spacing w:before="40" w:after="0"/>
      <w:outlineLvl w:val="6"/>
    </w:pPr>
    <w:rPr>
      <w:rFonts w:asciiTheme="majorHAnsi" w:eastAsiaTheme="majorEastAsia" w:hAnsiTheme="majorHAnsi"/>
      <w:i/>
      <w:iCs/>
      <w:color w:val="1F3763" w:themeColor="accent1" w:themeShade="7F"/>
    </w:rPr>
  </w:style>
  <w:style w:type="paragraph" w:styleId="8">
    <w:name w:val="heading 8"/>
    <w:basedOn w:val="a"/>
    <w:next w:val="a"/>
    <w:link w:val="8Char"/>
    <w:uiPriority w:val="9"/>
    <w:semiHidden/>
    <w:unhideWhenUsed/>
    <w:qFormat/>
    <w:rsid w:val="00734D3B"/>
    <w:pPr>
      <w:keepNext/>
      <w:keepLines/>
      <w:numPr>
        <w:ilvl w:val="7"/>
        <w:numId w:val="10"/>
      </w:numPr>
      <w:spacing w:before="40" w:after="0"/>
      <w:outlineLvl w:val="7"/>
    </w:pPr>
    <w:rPr>
      <w:rFonts w:asciiTheme="majorHAnsi" w:eastAsiaTheme="majorEastAsia" w:hAnsiTheme="majorHAnsi"/>
      <w:color w:val="272727" w:themeColor="text1" w:themeTint="D8"/>
      <w:sz w:val="21"/>
      <w:szCs w:val="21"/>
    </w:rPr>
  </w:style>
  <w:style w:type="paragraph" w:styleId="9">
    <w:name w:val="heading 9"/>
    <w:basedOn w:val="a"/>
    <w:next w:val="a"/>
    <w:link w:val="9Char"/>
    <w:uiPriority w:val="9"/>
    <w:semiHidden/>
    <w:unhideWhenUsed/>
    <w:qFormat/>
    <w:rsid w:val="00734D3B"/>
    <w:pPr>
      <w:keepNext/>
      <w:keepLines/>
      <w:numPr>
        <w:ilvl w:val="8"/>
        <w:numId w:val="10"/>
      </w:numPr>
      <w:spacing w:before="40" w:after="0"/>
      <w:outlineLvl w:val="8"/>
    </w:pPr>
    <w:rPr>
      <w:rFonts w:asciiTheme="majorHAnsi" w:eastAsiaTheme="majorEastAsia" w:hAnsiTheme="majorHAns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2285A"/>
    <w:pPr>
      <w:tabs>
        <w:tab w:val="center" w:pos="4153"/>
        <w:tab w:val="right" w:pos="8306"/>
      </w:tabs>
      <w:spacing w:after="0" w:line="240" w:lineRule="auto"/>
    </w:pPr>
  </w:style>
  <w:style w:type="character" w:customStyle="1" w:styleId="Char">
    <w:name w:val="رأس الصفحة Char"/>
    <w:basedOn w:val="a0"/>
    <w:link w:val="a3"/>
    <w:uiPriority w:val="99"/>
    <w:rsid w:val="00B2285A"/>
  </w:style>
  <w:style w:type="paragraph" w:styleId="a4">
    <w:name w:val="footer"/>
    <w:basedOn w:val="a"/>
    <w:link w:val="Char0"/>
    <w:uiPriority w:val="99"/>
    <w:unhideWhenUsed/>
    <w:rsid w:val="00B2285A"/>
    <w:pPr>
      <w:tabs>
        <w:tab w:val="center" w:pos="4153"/>
        <w:tab w:val="right" w:pos="8306"/>
      </w:tabs>
      <w:spacing w:after="0" w:line="240" w:lineRule="auto"/>
    </w:pPr>
  </w:style>
  <w:style w:type="character" w:customStyle="1" w:styleId="Char0">
    <w:name w:val="تذييل الصفحة Char"/>
    <w:basedOn w:val="a0"/>
    <w:link w:val="a4"/>
    <w:uiPriority w:val="99"/>
    <w:rsid w:val="00B2285A"/>
  </w:style>
  <w:style w:type="paragraph" w:styleId="a5">
    <w:name w:val="No Spacing"/>
    <w:uiPriority w:val="1"/>
    <w:qFormat/>
    <w:rsid w:val="007E4298"/>
    <w:pPr>
      <w:bidi/>
      <w:spacing w:after="0" w:line="240" w:lineRule="auto"/>
    </w:pPr>
    <w:rPr>
      <w:rFonts w:cstheme="majorBidi"/>
      <w:szCs w:val="28"/>
    </w:rPr>
  </w:style>
  <w:style w:type="character" w:customStyle="1" w:styleId="1Char">
    <w:name w:val="العنوان 1 Char"/>
    <w:basedOn w:val="a0"/>
    <w:link w:val="1"/>
    <w:uiPriority w:val="9"/>
    <w:rsid w:val="009A1D97"/>
    <w:rPr>
      <w:rFonts w:asciiTheme="majorHAnsi" w:eastAsiaTheme="majorEastAsia" w:hAnsiTheme="majorHAnsi"/>
      <w:bCs/>
      <w:sz w:val="32"/>
      <w:szCs w:val="40"/>
    </w:rPr>
  </w:style>
  <w:style w:type="character" w:customStyle="1" w:styleId="2Char">
    <w:name w:val="عنوان 2 Char"/>
    <w:basedOn w:val="a0"/>
    <w:link w:val="2"/>
    <w:uiPriority w:val="9"/>
    <w:rsid w:val="000C4383"/>
    <w:rPr>
      <w:rFonts w:asciiTheme="majorHAnsi" w:eastAsiaTheme="majorEastAsia" w:hAnsiTheme="majorHAnsi" w:cs="Simplified Arabic"/>
      <w:bCs/>
      <w:sz w:val="26"/>
      <w:szCs w:val="36"/>
    </w:rPr>
  </w:style>
  <w:style w:type="character" w:customStyle="1" w:styleId="3Char">
    <w:name w:val="عنوان 3 Char"/>
    <w:basedOn w:val="a0"/>
    <w:link w:val="3"/>
    <w:uiPriority w:val="9"/>
    <w:rsid w:val="00D73FD7"/>
    <w:rPr>
      <w:rFonts w:asciiTheme="majorHAnsi" w:eastAsiaTheme="majorEastAsia" w:hAnsiTheme="majorHAnsi" w:cs="Simplified Arabic"/>
      <w:bCs/>
      <w:sz w:val="24"/>
      <w:szCs w:val="28"/>
    </w:rPr>
  </w:style>
  <w:style w:type="paragraph" w:customStyle="1" w:styleId="a6">
    <w:name w:val="بحث"/>
    <w:basedOn w:val="1"/>
    <w:link w:val="Char1"/>
    <w:autoRedefine/>
    <w:qFormat/>
    <w:rsid w:val="001F099C"/>
    <w:pPr>
      <w:numPr>
        <w:numId w:val="0"/>
      </w:numPr>
      <w:spacing w:before="0" w:line="20" w:lineRule="atLeast"/>
      <w:ind w:left="360"/>
      <w:jc w:val="center"/>
    </w:pPr>
    <w:rPr>
      <w:rFonts w:asciiTheme="minorHAnsi" w:eastAsiaTheme="minorHAnsi" w:hAnsiTheme="minorHAnsi" w:cs="Simplified Arabic"/>
      <w:b/>
    </w:rPr>
  </w:style>
  <w:style w:type="paragraph" w:customStyle="1" w:styleId="a7">
    <w:name w:val="نص بحث"/>
    <w:basedOn w:val="a"/>
    <w:link w:val="Char2"/>
    <w:autoRedefine/>
    <w:qFormat/>
    <w:rsid w:val="008E7E52"/>
    <w:pPr>
      <w:spacing w:after="0" w:line="240" w:lineRule="auto"/>
      <w:jc w:val="both"/>
    </w:pPr>
    <w:rPr>
      <w:rFonts w:asciiTheme="minorBidi" w:hAnsiTheme="minorBidi"/>
      <w:sz w:val="24"/>
      <w:szCs w:val="24"/>
    </w:rPr>
  </w:style>
  <w:style w:type="character" w:customStyle="1" w:styleId="Char1">
    <w:name w:val="بحث Char"/>
    <w:basedOn w:val="1Char"/>
    <w:link w:val="a6"/>
    <w:rsid w:val="001F099C"/>
    <w:rPr>
      <w:rFonts w:asciiTheme="majorHAnsi" w:eastAsiaTheme="majorEastAsia" w:hAnsiTheme="majorHAnsi" w:cs="Simplified Arabic"/>
      <w:b/>
      <w:bCs/>
      <w:sz w:val="32"/>
      <w:szCs w:val="40"/>
    </w:rPr>
  </w:style>
  <w:style w:type="paragraph" w:styleId="a8">
    <w:name w:val="TOC Heading"/>
    <w:basedOn w:val="1"/>
    <w:next w:val="a"/>
    <w:uiPriority w:val="39"/>
    <w:unhideWhenUsed/>
    <w:qFormat/>
    <w:rsid w:val="00574A1B"/>
    <w:pPr>
      <w:outlineLvl w:val="9"/>
    </w:pPr>
    <w:rPr>
      <w:rtl/>
    </w:rPr>
  </w:style>
  <w:style w:type="character" w:customStyle="1" w:styleId="Char2">
    <w:name w:val="نص بحث Char"/>
    <w:basedOn w:val="a0"/>
    <w:link w:val="a7"/>
    <w:rsid w:val="008E7E52"/>
    <w:rPr>
      <w:rFonts w:asciiTheme="minorBidi" w:hAnsiTheme="minorBidi" w:cs="Simplified Arabic"/>
      <w:sz w:val="24"/>
      <w:szCs w:val="24"/>
    </w:rPr>
  </w:style>
  <w:style w:type="paragraph" w:styleId="20">
    <w:name w:val="toc 2"/>
    <w:basedOn w:val="a"/>
    <w:next w:val="a"/>
    <w:autoRedefine/>
    <w:uiPriority w:val="39"/>
    <w:unhideWhenUsed/>
    <w:rsid w:val="00574A1B"/>
    <w:pPr>
      <w:spacing w:after="100"/>
      <w:ind w:left="220"/>
    </w:pPr>
    <w:rPr>
      <w:rFonts w:eastAsiaTheme="minorEastAsia" w:cs="Times New Roman"/>
      <w:szCs w:val="22"/>
      <w:rtl/>
    </w:rPr>
  </w:style>
  <w:style w:type="paragraph" w:styleId="10">
    <w:name w:val="toc 1"/>
    <w:basedOn w:val="a"/>
    <w:next w:val="a"/>
    <w:autoRedefine/>
    <w:uiPriority w:val="39"/>
    <w:unhideWhenUsed/>
    <w:rsid w:val="004A21AD"/>
    <w:pPr>
      <w:tabs>
        <w:tab w:val="right" w:leader="dot" w:pos="9628"/>
      </w:tabs>
      <w:spacing w:after="100"/>
      <w:ind w:left="720"/>
    </w:pPr>
    <w:rPr>
      <w:rFonts w:eastAsiaTheme="minorEastAsia" w:cs="Times New Roman"/>
      <w:szCs w:val="22"/>
      <w:rtl/>
    </w:rPr>
  </w:style>
  <w:style w:type="paragraph" w:styleId="30">
    <w:name w:val="toc 3"/>
    <w:basedOn w:val="a"/>
    <w:next w:val="a"/>
    <w:autoRedefine/>
    <w:uiPriority w:val="39"/>
    <w:unhideWhenUsed/>
    <w:rsid w:val="00574A1B"/>
    <w:pPr>
      <w:spacing w:after="100"/>
      <w:ind w:left="440"/>
    </w:pPr>
    <w:rPr>
      <w:rFonts w:eastAsiaTheme="minorEastAsia" w:cs="Times New Roman"/>
      <w:szCs w:val="22"/>
      <w:rtl/>
    </w:rPr>
  </w:style>
  <w:style w:type="character" w:styleId="Hyperlink">
    <w:name w:val="Hyperlink"/>
    <w:basedOn w:val="a0"/>
    <w:uiPriority w:val="99"/>
    <w:unhideWhenUsed/>
    <w:rsid w:val="00574A1B"/>
    <w:rPr>
      <w:color w:val="0563C1" w:themeColor="hyperlink"/>
      <w:u w:val="single"/>
    </w:rPr>
  </w:style>
  <w:style w:type="character" w:styleId="a9">
    <w:name w:val="Placeholder Text"/>
    <w:basedOn w:val="a0"/>
    <w:uiPriority w:val="99"/>
    <w:semiHidden/>
    <w:rsid w:val="00E9442E"/>
    <w:rPr>
      <w:color w:val="808080"/>
    </w:rPr>
  </w:style>
  <w:style w:type="paragraph" w:customStyle="1" w:styleId="21">
    <w:name w:val="عنوان بحث 2"/>
    <w:basedOn w:val="a6"/>
    <w:link w:val="2Char0"/>
    <w:qFormat/>
    <w:rsid w:val="00170B15"/>
  </w:style>
  <w:style w:type="paragraph" w:customStyle="1" w:styleId="22">
    <w:name w:val="نص بحث2"/>
    <w:link w:val="2Char1"/>
    <w:qFormat/>
    <w:rsid w:val="007C2510"/>
    <w:pPr>
      <w:jc w:val="center"/>
    </w:pPr>
    <w:rPr>
      <w:rFonts w:asciiTheme="majorBidi" w:eastAsiaTheme="majorEastAsia" w:hAnsiTheme="majorBidi" w:cs="Simplified Arabic"/>
      <w:sz w:val="28"/>
      <w:szCs w:val="28"/>
    </w:rPr>
  </w:style>
  <w:style w:type="character" w:customStyle="1" w:styleId="2Char0">
    <w:name w:val="عنوان بحث 2 Char"/>
    <w:basedOn w:val="Char1"/>
    <w:link w:val="21"/>
    <w:rsid w:val="00170B15"/>
    <w:rPr>
      <w:rFonts w:asciiTheme="majorHAnsi" w:eastAsiaTheme="majorEastAsia" w:hAnsiTheme="majorHAnsi" w:cs="Simplified Arabic"/>
      <w:b/>
      <w:bCs/>
      <w:sz w:val="32"/>
      <w:szCs w:val="28"/>
    </w:rPr>
  </w:style>
  <w:style w:type="character" w:customStyle="1" w:styleId="2Char1">
    <w:name w:val="نص بحث2 Char"/>
    <w:basedOn w:val="2Char0"/>
    <w:link w:val="22"/>
    <w:rsid w:val="007C2510"/>
    <w:rPr>
      <w:rFonts w:asciiTheme="majorBidi" w:eastAsiaTheme="majorEastAsia" w:hAnsiTheme="majorBidi" w:cs="Simplified Arabic"/>
      <w:b/>
      <w:bCs w:val="0"/>
      <w:sz w:val="28"/>
      <w:szCs w:val="28"/>
    </w:rPr>
  </w:style>
  <w:style w:type="character" w:styleId="aa">
    <w:name w:val="Unresolved Mention"/>
    <w:basedOn w:val="a0"/>
    <w:uiPriority w:val="99"/>
    <w:semiHidden/>
    <w:unhideWhenUsed/>
    <w:rsid w:val="007312D3"/>
    <w:rPr>
      <w:color w:val="605E5C"/>
      <w:shd w:val="clear" w:color="auto" w:fill="E1DFDD"/>
    </w:rPr>
  </w:style>
  <w:style w:type="character" w:customStyle="1" w:styleId="4Char">
    <w:name w:val="عنوان 4 Char"/>
    <w:basedOn w:val="a0"/>
    <w:link w:val="4"/>
    <w:uiPriority w:val="9"/>
    <w:rsid w:val="008F3496"/>
    <w:rPr>
      <w:rFonts w:asciiTheme="majorHAnsi" w:eastAsiaTheme="majorEastAsia" w:hAnsiTheme="majorHAnsi"/>
      <w:bCs/>
      <w:i/>
      <w:szCs w:val="24"/>
    </w:rPr>
  </w:style>
  <w:style w:type="character" w:customStyle="1" w:styleId="5Char">
    <w:name w:val="عنوان 5 Char"/>
    <w:basedOn w:val="a0"/>
    <w:link w:val="5"/>
    <w:uiPriority w:val="9"/>
    <w:semiHidden/>
    <w:rsid w:val="00734D3B"/>
    <w:rPr>
      <w:rFonts w:asciiTheme="majorHAnsi" w:eastAsiaTheme="majorEastAsia" w:hAnsiTheme="majorHAnsi" w:cs="Simplified Arabic"/>
      <w:color w:val="2F5496" w:themeColor="accent1" w:themeShade="BF"/>
      <w:szCs w:val="28"/>
    </w:rPr>
  </w:style>
  <w:style w:type="character" w:customStyle="1" w:styleId="6Char">
    <w:name w:val="عنوان 6 Char"/>
    <w:basedOn w:val="a0"/>
    <w:link w:val="6"/>
    <w:uiPriority w:val="9"/>
    <w:semiHidden/>
    <w:rsid w:val="00734D3B"/>
    <w:rPr>
      <w:rFonts w:asciiTheme="majorHAnsi" w:eastAsiaTheme="majorEastAsia" w:hAnsiTheme="majorHAnsi" w:cs="Simplified Arabic"/>
      <w:color w:val="1F3763" w:themeColor="accent1" w:themeShade="7F"/>
      <w:szCs w:val="28"/>
    </w:rPr>
  </w:style>
  <w:style w:type="character" w:customStyle="1" w:styleId="7Char">
    <w:name w:val="عنوان 7 Char"/>
    <w:basedOn w:val="a0"/>
    <w:link w:val="7"/>
    <w:uiPriority w:val="9"/>
    <w:semiHidden/>
    <w:rsid w:val="00734D3B"/>
    <w:rPr>
      <w:rFonts w:asciiTheme="majorHAnsi" w:eastAsiaTheme="majorEastAsia" w:hAnsiTheme="majorHAnsi" w:cs="Simplified Arabic"/>
      <w:i/>
      <w:iCs/>
      <w:color w:val="1F3763" w:themeColor="accent1" w:themeShade="7F"/>
      <w:szCs w:val="28"/>
    </w:rPr>
  </w:style>
  <w:style w:type="character" w:customStyle="1" w:styleId="8Char">
    <w:name w:val="عنوان 8 Char"/>
    <w:basedOn w:val="a0"/>
    <w:link w:val="8"/>
    <w:uiPriority w:val="9"/>
    <w:semiHidden/>
    <w:rsid w:val="00734D3B"/>
    <w:rPr>
      <w:rFonts w:asciiTheme="majorHAnsi" w:eastAsiaTheme="majorEastAsia" w:hAnsiTheme="majorHAnsi" w:cs="Simplified Arabic"/>
      <w:color w:val="272727" w:themeColor="text1" w:themeTint="D8"/>
      <w:sz w:val="21"/>
      <w:szCs w:val="21"/>
    </w:rPr>
  </w:style>
  <w:style w:type="character" w:customStyle="1" w:styleId="9Char">
    <w:name w:val="عنوان 9 Char"/>
    <w:basedOn w:val="a0"/>
    <w:link w:val="9"/>
    <w:uiPriority w:val="9"/>
    <w:semiHidden/>
    <w:rsid w:val="00734D3B"/>
    <w:rPr>
      <w:rFonts w:asciiTheme="majorHAnsi" w:eastAsiaTheme="majorEastAsia" w:hAnsiTheme="majorHAnsi" w:cs="Simplified Arabic"/>
      <w:i/>
      <w:iCs/>
      <w:color w:val="272727" w:themeColor="text1" w:themeTint="D8"/>
      <w:sz w:val="21"/>
      <w:szCs w:val="21"/>
    </w:rPr>
  </w:style>
  <w:style w:type="paragraph" w:styleId="ab">
    <w:name w:val="List Paragraph"/>
    <w:basedOn w:val="a"/>
    <w:uiPriority w:val="34"/>
    <w:qFormat/>
    <w:rsid w:val="00A8031D"/>
    <w:pPr>
      <w:ind w:left="720"/>
      <w:contextualSpacing/>
    </w:pPr>
  </w:style>
  <w:style w:type="character" w:styleId="ac">
    <w:name w:val="FollowedHyperlink"/>
    <w:basedOn w:val="a0"/>
    <w:uiPriority w:val="99"/>
    <w:semiHidden/>
    <w:unhideWhenUsed/>
    <w:rsid w:val="002020E1"/>
    <w:rPr>
      <w:color w:val="954F72" w:themeColor="followedHyperlink"/>
      <w:u w:val="single"/>
    </w:rPr>
  </w:style>
  <w:style w:type="table" w:styleId="ad">
    <w:name w:val="Table Grid"/>
    <w:basedOn w:val="a1"/>
    <w:uiPriority w:val="59"/>
    <w:rsid w:val="00B65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86342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86342B"/>
    <w:rPr>
      <w:b/>
      <w:bCs/>
    </w:rPr>
  </w:style>
  <w:style w:type="character" w:customStyle="1" w:styleId="line-clamp-1">
    <w:name w:val="line-clamp-1"/>
    <w:basedOn w:val="a0"/>
    <w:rsid w:val="00391ADB"/>
  </w:style>
  <w:style w:type="paragraph" w:customStyle="1" w:styleId="msonormal0">
    <w:name w:val="msonormal"/>
    <w:basedOn w:val="a"/>
    <w:rsid w:val="008A45B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8A45B5"/>
    <w:pPr>
      <w:pBdr>
        <w:bottom w:val="single" w:sz="4" w:space="0" w:color="993366"/>
      </w:pBdr>
      <w:bidi w:val="0"/>
      <w:spacing w:before="100" w:beforeAutospacing="1" w:after="100" w:afterAutospacing="1" w:line="240" w:lineRule="auto"/>
    </w:pPr>
    <w:rPr>
      <w:rFonts w:ascii="Arial" w:eastAsia="Times New Roman" w:hAnsi="Arial" w:cs="Arial"/>
      <w:color w:val="333399"/>
      <w:sz w:val="18"/>
      <w:szCs w:val="18"/>
    </w:rPr>
  </w:style>
  <w:style w:type="paragraph" w:customStyle="1" w:styleId="xl65">
    <w:name w:val="xl65"/>
    <w:basedOn w:val="a"/>
    <w:rsid w:val="008A45B5"/>
    <w:pPr>
      <w:pBdr>
        <w:bottom w:val="single" w:sz="4" w:space="0" w:color="993366"/>
        <w:right w:val="single" w:sz="4" w:space="0" w:color="333333"/>
      </w:pBdr>
      <w:bidi w:val="0"/>
      <w:spacing w:before="100" w:beforeAutospacing="1" w:after="100" w:afterAutospacing="1" w:line="240" w:lineRule="auto"/>
      <w:jc w:val="center"/>
    </w:pPr>
    <w:rPr>
      <w:rFonts w:ascii="Arial" w:eastAsia="Times New Roman" w:hAnsi="Arial" w:cs="Arial"/>
      <w:color w:val="333399"/>
      <w:sz w:val="18"/>
      <w:szCs w:val="18"/>
    </w:rPr>
  </w:style>
  <w:style w:type="paragraph" w:customStyle="1" w:styleId="xl66">
    <w:name w:val="xl66"/>
    <w:basedOn w:val="a"/>
    <w:rsid w:val="008A45B5"/>
    <w:pPr>
      <w:pBdr>
        <w:left w:val="single" w:sz="4" w:space="0" w:color="333333"/>
        <w:bottom w:val="single" w:sz="4" w:space="0" w:color="993366"/>
        <w:right w:val="single" w:sz="4" w:space="0" w:color="333333"/>
      </w:pBdr>
      <w:bidi w:val="0"/>
      <w:spacing w:before="100" w:beforeAutospacing="1" w:after="100" w:afterAutospacing="1" w:line="240" w:lineRule="auto"/>
      <w:jc w:val="center"/>
    </w:pPr>
    <w:rPr>
      <w:rFonts w:ascii="Arial" w:eastAsia="Times New Roman" w:hAnsi="Arial" w:cs="Arial"/>
      <w:color w:val="333399"/>
      <w:sz w:val="18"/>
      <w:szCs w:val="18"/>
    </w:rPr>
  </w:style>
  <w:style w:type="paragraph" w:customStyle="1" w:styleId="xl67">
    <w:name w:val="xl67"/>
    <w:basedOn w:val="a"/>
    <w:rsid w:val="008A45B5"/>
    <w:pPr>
      <w:pBdr>
        <w:left w:val="single" w:sz="4" w:space="0" w:color="333333"/>
        <w:bottom w:val="single" w:sz="4" w:space="0" w:color="993366"/>
      </w:pBdr>
      <w:bidi w:val="0"/>
      <w:spacing w:before="100" w:beforeAutospacing="1" w:after="100" w:afterAutospacing="1" w:line="240" w:lineRule="auto"/>
      <w:jc w:val="center"/>
    </w:pPr>
    <w:rPr>
      <w:rFonts w:ascii="Arial" w:eastAsia="Times New Roman" w:hAnsi="Arial" w:cs="Arial"/>
      <w:color w:val="333399"/>
      <w:sz w:val="18"/>
      <w:szCs w:val="18"/>
    </w:rPr>
  </w:style>
  <w:style w:type="paragraph" w:customStyle="1" w:styleId="xl68">
    <w:name w:val="xl68"/>
    <w:basedOn w:val="a"/>
    <w:rsid w:val="008A45B5"/>
    <w:pPr>
      <w:pBdr>
        <w:top w:val="single" w:sz="4" w:space="0" w:color="993366"/>
        <w:bottom w:val="single" w:sz="4" w:space="0" w:color="C0C0C0"/>
      </w:pBdr>
      <w:shd w:val="clear" w:color="000000" w:fill="CCCCFF"/>
      <w:bidi w:val="0"/>
      <w:spacing w:before="100" w:beforeAutospacing="1" w:after="100" w:afterAutospacing="1" w:line="240" w:lineRule="auto"/>
      <w:textAlignment w:val="top"/>
    </w:pPr>
    <w:rPr>
      <w:rFonts w:ascii="Arial" w:eastAsia="Times New Roman" w:hAnsi="Arial" w:cs="Arial"/>
      <w:color w:val="333399"/>
      <w:sz w:val="18"/>
      <w:szCs w:val="18"/>
    </w:rPr>
  </w:style>
  <w:style w:type="paragraph" w:customStyle="1" w:styleId="xl69">
    <w:name w:val="xl69"/>
    <w:basedOn w:val="a"/>
    <w:rsid w:val="008A45B5"/>
    <w:pPr>
      <w:pBdr>
        <w:top w:val="single" w:sz="4" w:space="0" w:color="993366"/>
        <w:bottom w:val="single" w:sz="4" w:space="0" w:color="C0C0C0"/>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0">
    <w:name w:val="xl70"/>
    <w:basedOn w:val="a"/>
    <w:rsid w:val="008A45B5"/>
    <w:pPr>
      <w:pBdr>
        <w:top w:val="single" w:sz="4" w:space="0" w:color="993366"/>
        <w:left w:val="single" w:sz="4" w:space="0" w:color="333333"/>
        <w:bottom w:val="single" w:sz="4" w:space="0" w:color="C0C0C0"/>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1">
    <w:name w:val="xl71"/>
    <w:basedOn w:val="a"/>
    <w:rsid w:val="008A45B5"/>
    <w:pPr>
      <w:pBdr>
        <w:top w:val="single" w:sz="4" w:space="0" w:color="C0C0C0"/>
        <w:bottom w:val="single" w:sz="4" w:space="0" w:color="C0C0C0"/>
      </w:pBdr>
      <w:shd w:val="clear" w:color="000000" w:fill="CCCCFF"/>
      <w:bidi w:val="0"/>
      <w:spacing w:before="100" w:beforeAutospacing="1" w:after="100" w:afterAutospacing="1" w:line="240" w:lineRule="auto"/>
      <w:textAlignment w:val="top"/>
    </w:pPr>
    <w:rPr>
      <w:rFonts w:ascii="Arial" w:eastAsia="Times New Roman" w:hAnsi="Arial" w:cs="Arial"/>
      <w:color w:val="333399"/>
      <w:sz w:val="18"/>
      <w:szCs w:val="18"/>
    </w:rPr>
  </w:style>
  <w:style w:type="paragraph" w:customStyle="1" w:styleId="xl72">
    <w:name w:val="xl72"/>
    <w:basedOn w:val="a"/>
    <w:rsid w:val="008A45B5"/>
    <w:pPr>
      <w:pBdr>
        <w:top w:val="single" w:sz="4" w:space="0" w:color="C0C0C0"/>
        <w:bottom w:val="single" w:sz="4" w:space="0" w:color="C0C0C0"/>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3">
    <w:name w:val="xl73"/>
    <w:basedOn w:val="a"/>
    <w:rsid w:val="008A45B5"/>
    <w:pPr>
      <w:pBdr>
        <w:top w:val="single" w:sz="4" w:space="0" w:color="C0C0C0"/>
        <w:left w:val="single" w:sz="4" w:space="0" w:color="333333"/>
        <w:bottom w:val="single" w:sz="4" w:space="0" w:color="C0C0C0"/>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4">
    <w:name w:val="xl74"/>
    <w:basedOn w:val="a"/>
    <w:rsid w:val="008A45B5"/>
    <w:pPr>
      <w:pBdr>
        <w:top w:val="single" w:sz="4" w:space="0" w:color="C0C0C0"/>
        <w:bottom w:val="single" w:sz="4" w:space="0" w:color="993366"/>
      </w:pBdr>
      <w:shd w:val="clear" w:color="000000" w:fill="CCCCFF"/>
      <w:bidi w:val="0"/>
      <w:spacing w:before="100" w:beforeAutospacing="1" w:after="100" w:afterAutospacing="1" w:line="240" w:lineRule="auto"/>
      <w:textAlignment w:val="top"/>
    </w:pPr>
    <w:rPr>
      <w:rFonts w:ascii="Arial" w:eastAsia="Times New Roman" w:hAnsi="Arial" w:cs="Arial"/>
      <w:color w:val="333399"/>
      <w:sz w:val="18"/>
      <w:szCs w:val="18"/>
    </w:rPr>
  </w:style>
  <w:style w:type="paragraph" w:customStyle="1" w:styleId="xl75">
    <w:name w:val="xl75"/>
    <w:basedOn w:val="a"/>
    <w:rsid w:val="008A45B5"/>
    <w:pPr>
      <w:pBdr>
        <w:top w:val="single" w:sz="4" w:space="0" w:color="C0C0C0"/>
        <w:bottom w:val="single" w:sz="4" w:space="0" w:color="993366"/>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6">
    <w:name w:val="xl76"/>
    <w:basedOn w:val="a"/>
    <w:rsid w:val="008A45B5"/>
    <w:pPr>
      <w:pBdr>
        <w:top w:val="single" w:sz="4" w:space="0" w:color="C0C0C0"/>
        <w:left w:val="single" w:sz="4" w:space="0" w:color="333333"/>
        <w:bottom w:val="single" w:sz="4" w:space="0" w:color="993366"/>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7">
    <w:name w:val="xl77"/>
    <w:basedOn w:val="a"/>
    <w:rsid w:val="008A45B5"/>
    <w:pPr>
      <w:bidi w:val="0"/>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8">
    <w:name w:val="xl78"/>
    <w:basedOn w:val="a"/>
    <w:rsid w:val="008A45B5"/>
    <w:pPr>
      <w:pBdr>
        <w:top w:val="single" w:sz="4" w:space="0" w:color="993366"/>
        <w:left w:val="single" w:sz="4" w:space="0" w:color="333333"/>
        <w:bottom w:val="single" w:sz="4" w:space="0" w:color="C0C0C0"/>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79">
    <w:name w:val="xl79"/>
    <w:basedOn w:val="a"/>
    <w:rsid w:val="008A45B5"/>
    <w:pPr>
      <w:pBdr>
        <w:top w:val="single" w:sz="4" w:space="0" w:color="C0C0C0"/>
        <w:left w:val="single" w:sz="4" w:space="0" w:color="333333"/>
        <w:bottom w:val="single" w:sz="4" w:space="0" w:color="C0C0C0"/>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80">
    <w:name w:val="xl80"/>
    <w:basedOn w:val="a"/>
    <w:rsid w:val="008A45B5"/>
    <w:pPr>
      <w:pBdr>
        <w:top w:val="single" w:sz="4" w:space="0" w:color="C0C0C0"/>
        <w:left w:val="single" w:sz="4" w:space="0" w:color="333333"/>
        <w:bottom w:val="single" w:sz="4" w:space="0" w:color="993366"/>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81">
    <w:name w:val="xl81"/>
    <w:basedOn w:val="a"/>
    <w:rsid w:val="008A45B5"/>
    <w:pPr>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82">
    <w:name w:val="xl82"/>
    <w:basedOn w:val="a"/>
    <w:rsid w:val="008A45B5"/>
    <w:pPr>
      <w:pBdr>
        <w:top w:val="single" w:sz="4" w:space="0" w:color="C0C0C0"/>
      </w:pBdr>
      <w:shd w:val="clear" w:color="000000" w:fill="CCCCFF"/>
      <w:bidi w:val="0"/>
      <w:spacing w:before="100" w:beforeAutospacing="1" w:after="100" w:afterAutospacing="1" w:line="240" w:lineRule="auto"/>
      <w:textAlignment w:val="top"/>
    </w:pPr>
    <w:rPr>
      <w:rFonts w:ascii="Arial" w:eastAsia="Times New Roman" w:hAnsi="Arial" w:cs="Arial"/>
      <w:color w:val="333399"/>
      <w:sz w:val="18"/>
      <w:szCs w:val="18"/>
    </w:rPr>
  </w:style>
  <w:style w:type="paragraph" w:customStyle="1" w:styleId="xl83">
    <w:name w:val="xl83"/>
    <w:basedOn w:val="a"/>
    <w:rsid w:val="008A45B5"/>
    <w:pPr>
      <w:pBdr>
        <w:top w:val="single" w:sz="4" w:space="0" w:color="C0C0C0"/>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84">
    <w:name w:val="xl84"/>
    <w:basedOn w:val="a"/>
    <w:rsid w:val="008A45B5"/>
    <w:pPr>
      <w:pBdr>
        <w:top w:val="single" w:sz="4" w:space="0" w:color="C0C0C0"/>
        <w:left w:val="single" w:sz="4" w:space="0" w:color="333333"/>
        <w:righ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85">
    <w:name w:val="xl85"/>
    <w:basedOn w:val="a"/>
    <w:rsid w:val="008A45B5"/>
    <w:pPr>
      <w:pBdr>
        <w:top w:val="single" w:sz="4" w:space="0" w:color="C0C0C0"/>
        <w:left w:val="single" w:sz="4" w:space="0" w:color="333333"/>
      </w:pBdr>
      <w:shd w:val="clear" w:color="000000" w:fill="FFFFFF"/>
      <w:bidi w:val="0"/>
      <w:spacing w:before="100" w:beforeAutospacing="1" w:after="100" w:afterAutospacing="1" w:line="240" w:lineRule="auto"/>
      <w:jc w:val="right"/>
      <w:textAlignment w:val="top"/>
    </w:pPr>
    <w:rPr>
      <w:rFonts w:ascii="Arial" w:eastAsia="Times New Roman" w:hAnsi="Arial" w:cs="Arial"/>
      <w:color w:val="993300"/>
      <w:sz w:val="18"/>
      <w:szCs w:val="18"/>
    </w:rPr>
  </w:style>
  <w:style w:type="paragraph" w:customStyle="1" w:styleId="xl86">
    <w:name w:val="xl86"/>
    <w:basedOn w:val="a"/>
    <w:rsid w:val="008A45B5"/>
    <w:pPr>
      <w:bidi w:val="0"/>
      <w:spacing w:before="100" w:beforeAutospacing="1" w:after="100" w:afterAutospacing="1" w:line="240" w:lineRule="auto"/>
      <w:jc w:val="center"/>
    </w:pPr>
    <w:rPr>
      <w:rFonts w:ascii="Arial" w:eastAsia="Times New Roman" w:hAnsi="Arial" w:cs="Arial"/>
      <w:color w:val="333399"/>
      <w:sz w:val="18"/>
      <w:szCs w:val="18"/>
    </w:rPr>
  </w:style>
  <w:style w:type="paragraph" w:customStyle="1" w:styleId="xl87">
    <w:name w:val="xl87"/>
    <w:basedOn w:val="a"/>
    <w:rsid w:val="008A45B5"/>
    <w:pPr>
      <w:bidi w:val="0"/>
      <w:spacing w:before="100" w:beforeAutospacing="1" w:after="100" w:afterAutospacing="1" w:line="240" w:lineRule="auto"/>
      <w:textAlignment w:val="center"/>
    </w:pPr>
    <w:rPr>
      <w:rFonts w:ascii="Arial Bold" w:eastAsia="Times New Roman" w:hAnsi="Arial Bold" w:cs="Times New Roman"/>
      <w:b/>
      <w:bCs/>
      <w:color w:val="993300"/>
      <w:sz w:val="24"/>
      <w:szCs w:val="24"/>
    </w:rPr>
  </w:style>
  <w:style w:type="paragraph" w:customStyle="1" w:styleId="xl88">
    <w:name w:val="xl88"/>
    <w:basedOn w:val="a"/>
    <w:rsid w:val="008A45B5"/>
    <w:pPr>
      <w:pBdr>
        <w:top w:val="single" w:sz="4" w:space="0" w:color="993366"/>
        <w:left w:val="single" w:sz="4" w:space="0" w:color="333333"/>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89">
    <w:name w:val="xl89"/>
    <w:basedOn w:val="a"/>
    <w:rsid w:val="008A45B5"/>
    <w:pPr>
      <w:pBdr>
        <w:left w:val="single" w:sz="4" w:space="0" w:color="333333"/>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0">
    <w:name w:val="xl90"/>
    <w:basedOn w:val="a"/>
    <w:rsid w:val="008A45B5"/>
    <w:pPr>
      <w:pBdr>
        <w:left w:val="single" w:sz="4" w:space="0" w:color="333333"/>
        <w:bottom w:val="single" w:sz="4" w:space="0" w:color="auto"/>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1">
    <w:name w:val="xl91"/>
    <w:basedOn w:val="a"/>
    <w:rsid w:val="008A45B5"/>
    <w:pPr>
      <w:pBdr>
        <w:top w:val="single" w:sz="4" w:space="0" w:color="993366"/>
        <w:lef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2">
    <w:name w:val="xl92"/>
    <w:basedOn w:val="a"/>
    <w:rsid w:val="008A45B5"/>
    <w:pPr>
      <w:pBdr>
        <w:top w:val="single" w:sz="4" w:space="0" w:color="993366"/>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3">
    <w:name w:val="xl93"/>
    <w:basedOn w:val="a"/>
    <w:rsid w:val="008A45B5"/>
    <w:pPr>
      <w:pBdr>
        <w:lef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4">
    <w:name w:val="xl94"/>
    <w:basedOn w:val="a"/>
    <w:rsid w:val="008A45B5"/>
    <w:pPr>
      <w:pBdr>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5">
    <w:name w:val="xl95"/>
    <w:basedOn w:val="a"/>
    <w:rsid w:val="008A45B5"/>
    <w:pPr>
      <w:pBdr>
        <w:left w:val="single" w:sz="4" w:space="0" w:color="333333"/>
        <w:bottom w:val="single" w:sz="4" w:space="0" w:color="993366"/>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6">
    <w:name w:val="xl96"/>
    <w:basedOn w:val="a"/>
    <w:rsid w:val="008A45B5"/>
    <w:pPr>
      <w:pBdr>
        <w:bottom w:val="single" w:sz="4" w:space="0" w:color="993366"/>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7">
    <w:name w:val="xl97"/>
    <w:basedOn w:val="a"/>
    <w:rsid w:val="008A45B5"/>
    <w:pPr>
      <w:pBdr>
        <w:bottom w:val="single" w:sz="4" w:space="0" w:color="993366"/>
      </w:pBdr>
      <w:bidi w:val="0"/>
      <w:spacing w:before="100" w:beforeAutospacing="1" w:after="100" w:afterAutospacing="1" w:line="240" w:lineRule="auto"/>
      <w:jc w:val="center"/>
    </w:pPr>
    <w:rPr>
      <w:rFonts w:ascii="Arial" w:eastAsia="Times New Roman" w:hAnsi="Arial" w:cs="Arial"/>
      <w:color w:val="333399"/>
      <w:sz w:val="18"/>
      <w:szCs w:val="18"/>
    </w:rPr>
  </w:style>
  <w:style w:type="paragraph" w:customStyle="1" w:styleId="xl98">
    <w:name w:val="xl98"/>
    <w:basedOn w:val="a"/>
    <w:rsid w:val="008A45B5"/>
    <w:pPr>
      <w:pBdr>
        <w:left w:val="single" w:sz="4" w:space="0" w:color="333333"/>
        <w:bottom w:val="single" w:sz="4" w:space="0" w:color="993366"/>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99">
    <w:name w:val="xl99"/>
    <w:basedOn w:val="a"/>
    <w:rsid w:val="008A45B5"/>
    <w:pPr>
      <w:pBdr>
        <w:left w:val="single" w:sz="4" w:space="0" w:color="333333"/>
        <w:bottom w:val="single" w:sz="4" w:space="0" w:color="C0C0C0"/>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100">
    <w:name w:val="xl100"/>
    <w:basedOn w:val="a"/>
    <w:rsid w:val="008A45B5"/>
    <w:pPr>
      <w:pBdr>
        <w:top w:val="single" w:sz="4" w:space="0" w:color="C0C0C0"/>
        <w:left w:val="single" w:sz="4" w:space="0" w:color="333333"/>
        <w:right w:val="single" w:sz="4" w:space="0" w:color="333333"/>
      </w:pBdr>
      <w:shd w:val="clear" w:color="000000" w:fill="FFFFFF"/>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101">
    <w:name w:val="xl101"/>
    <w:basedOn w:val="a"/>
    <w:rsid w:val="008A45B5"/>
    <w:pPr>
      <w:bidi w:val="0"/>
      <w:spacing w:before="100" w:beforeAutospacing="1" w:after="100" w:afterAutospacing="1" w:line="240" w:lineRule="auto"/>
      <w:jc w:val="center"/>
      <w:textAlignment w:val="center"/>
    </w:pPr>
    <w:rPr>
      <w:rFonts w:ascii="Arial Bold" w:eastAsia="Times New Roman" w:hAnsi="Arial Bold" w:cs="Times New Roman"/>
      <w:b/>
      <w:bCs/>
      <w:color w:val="993300"/>
      <w:sz w:val="24"/>
      <w:szCs w:val="24"/>
    </w:rPr>
  </w:style>
  <w:style w:type="paragraph" w:customStyle="1" w:styleId="xl102">
    <w:name w:val="xl102"/>
    <w:basedOn w:val="a"/>
    <w:rsid w:val="008A45B5"/>
    <w:pPr>
      <w:pBdr>
        <w:top w:val="single" w:sz="4" w:space="0" w:color="993366"/>
      </w:pBdr>
      <w:shd w:val="clear" w:color="000000" w:fill="FFFFFF"/>
      <w:bidi w:val="0"/>
      <w:spacing w:before="100" w:beforeAutospacing="1" w:after="100" w:afterAutospacing="1" w:line="240" w:lineRule="auto"/>
      <w:jc w:val="center"/>
      <w:textAlignment w:val="center"/>
    </w:pPr>
    <w:rPr>
      <w:rFonts w:ascii="Arial" w:eastAsia="Times New Roman" w:hAnsi="Arial" w:cs="Arial"/>
      <w:color w:val="333399"/>
      <w:sz w:val="18"/>
      <w:szCs w:val="18"/>
    </w:rPr>
  </w:style>
  <w:style w:type="paragraph" w:customStyle="1" w:styleId="xl103">
    <w:name w:val="xl103"/>
    <w:basedOn w:val="a"/>
    <w:rsid w:val="008A45B5"/>
    <w:pPr>
      <w:shd w:val="clear" w:color="000000" w:fill="FFFFFF"/>
      <w:bidi w:val="0"/>
      <w:spacing w:before="100" w:beforeAutospacing="1" w:after="100" w:afterAutospacing="1" w:line="240" w:lineRule="auto"/>
      <w:jc w:val="center"/>
      <w:textAlignment w:val="center"/>
    </w:pPr>
    <w:rPr>
      <w:rFonts w:ascii="Arial" w:eastAsia="Times New Roman" w:hAnsi="Arial" w:cs="Arial"/>
      <w:color w:val="333399"/>
      <w:sz w:val="18"/>
      <w:szCs w:val="18"/>
    </w:rPr>
  </w:style>
  <w:style w:type="paragraph" w:customStyle="1" w:styleId="xl104">
    <w:name w:val="xl104"/>
    <w:basedOn w:val="a"/>
    <w:rsid w:val="008A45B5"/>
    <w:pPr>
      <w:pBdr>
        <w:bottom w:val="single" w:sz="4" w:space="0" w:color="993366"/>
      </w:pBdr>
      <w:shd w:val="clear" w:color="000000" w:fill="FFFFFF"/>
      <w:bidi w:val="0"/>
      <w:spacing w:before="100" w:beforeAutospacing="1" w:after="100" w:afterAutospacing="1" w:line="240" w:lineRule="auto"/>
      <w:jc w:val="center"/>
      <w:textAlignment w:val="center"/>
    </w:pPr>
    <w:rPr>
      <w:rFonts w:ascii="Arial" w:eastAsia="Times New Roman" w:hAnsi="Arial" w:cs="Arial"/>
      <w:color w:val="333399"/>
      <w:sz w:val="18"/>
      <w:szCs w:val="18"/>
    </w:rPr>
  </w:style>
  <w:style w:type="paragraph" w:customStyle="1" w:styleId="xl105">
    <w:name w:val="xl105"/>
    <w:basedOn w:val="a"/>
    <w:rsid w:val="008A45B5"/>
    <w:pPr>
      <w:pBdr>
        <w:bottom w:val="single" w:sz="4" w:space="0" w:color="C0C0C0"/>
      </w:pBdr>
      <w:shd w:val="clear" w:color="000000" w:fill="FFFFFF"/>
      <w:bidi w:val="0"/>
      <w:spacing w:before="100" w:beforeAutospacing="1" w:after="100" w:afterAutospacing="1" w:line="240" w:lineRule="auto"/>
      <w:jc w:val="center"/>
      <w:textAlignment w:val="center"/>
    </w:pPr>
    <w:rPr>
      <w:rFonts w:ascii="Arial" w:eastAsia="Times New Roman" w:hAnsi="Arial" w:cs="Arial"/>
      <w:color w:val="333399"/>
      <w:sz w:val="18"/>
      <w:szCs w:val="18"/>
    </w:rPr>
  </w:style>
  <w:style w:type="paragraph" w:customStyle="1" w:styleId="xl106">
    <w:name w:val="xl106"/>
    <w:basedOn w:val="a"/>
    <w:rsid w:val="008A45B5"/>
    <w:pPr>
      <w:shd w:val="clear" w:color="000000" w:fill="C6EFCE"/>
      <w:bidi w:val="0"/>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rPr>
  </w:style>
  <w:style w:type="paragraph" w:customStyle="1" w:styleId="xl107">
    <w:name w:val="xl107"/>
    <w:basedOn w:val="a"/>
    <w:rsid w:val="008A45B5"/>
    <w:pPr>
      <w:shd w:val="clear" w:color="000000" w:fill="FFEB9C"/>
      <w:bidi w:val="0"/>
      <w:spacing w:before="100" w:beforeAutospacing="1" w:after="100" w:afterAutospacing="1" w:line="240" w:lineRule="auto"/>
      <w:jc w:val="center"/>
      <w:textAlignment w:val="center"/>
    </w:pPr>
    <w:rPr>
      <w:rFonts w:ascii="Times New Roman" w:eastAsia="Times New Roman" w:hAnsi="Times New Roman" w:cs="Times New Roman"/>
      <w:color w:val="9C5700"/>
      <w:sz w:val="24"/>
      <w:szCs w:val="24"/>
    </w:rPr>
  </w:style>
  <w:style w:type="paragraph" w:customStyle="1" w:styleId="xl108">
    <w:name w:val="xl108"/>
    <w:basedOn w:val="a"/>
    <w:rsid w:val="008A45B5"/>
    <w:pP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a"/>
    <w:rsid w:val="008A45B5"/>
    <w:pPr>
      <w:bidi w:val="0"/>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0">
    <w:name w:val="xl110"/>
    <w:basedOn w:val="a"/>
    <w:rsid w:val="008A45B5"/>
    <w:pP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1">
    <w:name w:val="xl111"/>
    <w:basedOn w:val="a"/>
    <w:rsid w:val="008A45B5"/>
    <w:pPr>
      <w:pBdr>
        <w:top w:val="single" w:sz="4" w:space="0" w:color="993366"/>
      </w:pBdr>
      <w:bidi w:val="0"/>
      <w:spacing w:before="100" w:beforeAutospacing="1" w:after="100" w:afterAutospacing="1" w:line="240" w:lineRule="auto"/>
      <w:jc w:val="center"/>
      <w:textAlignment w:val="center"/>
    </w:pPr>
    <w:rPr>
      <w:rFonts w:ascii="Arial" w:eastAsia="Times New Roman" w:hAnsi="Arial" w:cs="Arial"/>
      <w:color w:val="993300"/>
      <w:sz w:val="18"/>
      <w:szCs w:val="18"/>
    </w:rPr>
  </w:style>
  <w:style w:type="paragraph" w:customStyle="1" w:styleId="xl112">
    <w:name w:val="xl112"/>
    <w:basedOn w:val="a"/>
    <w:rsid w:val="008A45B5"/>
    <w:pPr>
      <w:pBdr>
        <w:top w:val="single" w:sz="4" w:space="0" w:color="993366"/>
      </w:pBdr>
      <w:bidi w:val="0"/>
      <w:spacing w:before="100" w:beforeAutospacing="1" w:after="100" w:afterAutospacing="1" w:line="240" w:lineRule="auto"/>
      <w:jc w:val="center"/>
      <w:textAlignment w:val="center"/>
    </w:pPr>
    <w:rPr>
      <w:rFonts w:ascii="Arial" w:eastAsia="Times New Roman" w:hAnsi="Arial" w:cs="Arial"/>
      <w:sz w:val="20"/>
      <w:szCs w:val="20"/>
    </w:rPr>
  </w:style>
  <w:style w:type="character" w:customStyle="1" w:styleId="fontstyle01">
    <w:name w:val="fontstyle01"/>
    <w:basedOn w:val="a0"/>
    <w:rsid w:val="00DC5B05"/>
    <w:rPr>
      <w:rFonts w:cs="SimplifiedArabic" w:hint="cs"/>
      <w:b w:val="0"/>
      <w:bCs w:val="0"/>
      <w:i w:val="0"/>
      <w:iCs w:val="0"/>
      <w:color w:val="000000"/>
      <w:sz w:val="30"/>
      <w:szCs w:val="30"/>
    </w:rPr>
  </w:style>
  <w:style w:type="character" w:customStyle="1" w:styleId="overflow-hidden">
    <w:name w:val="overflow-hidden"/>
    <w:basedOn w:val="a0"/>
    <w:rsid w:val="007C3C70"/>
  </w:style>
  <w:style w:type="paragraph" w:styleId="40">
    <w:name w:val="toc 4"/>
    <w:basedOn w:val="a"/>
    <w:next w:val="a"/>
    <w:autoRedefine/>
    <w:uiPriority w:val="39"/>
    <w:unhideWhenUsed/>
    <w:rsid w:val="001A7DF4"/>
    <w:pPr>
      <w:spacing w:after="100" w:line="278" w:lineRule="auto"/>
      <w:ind w:left="720"/>
    </w:pPr>
    <w:rPr>
      <w:rFonts w:eastAsiaTheme="minorEastAsia" w:cstheme="minorBidi"/>
      <w:kern w:val="2"/>
      <w:sz w:val="24"/>
      <w:szCs w:val="24"/>
      <w14:ligatures w14:val="standardContextual"/>
    </w:rPr>
  </w:style>
  <w:style w:type="paragraph" w:styleId="50">
    <w:name w:val="toc 5"/>
    <w:basedOn w:val="a"/>
    <w:next w:val="a"/>
    <w:autoRedefine/>
    <w:uiPriority w:val="39"/>
    <w:unhideWhenUsed/>
    <w:rsid w:val="001A7DF4"/>
    <w:pPr>
      <w:spacing w:after="100" w:line="278" w:lineRule="auto"/>
      <w:ind w:left="960"/>
    </w:pPr>
    <w:rPr>
      <w:rFonts w:eastAsiaTheme="minorEastAsia" w:cstheme="minorBidi"/>
      <w:kern w:val="2"/>
      <w:sz w:val="24"/>
      <w:szCs w:val="24"/>
      <w14:ligatures w14:val="standardContextual"/>
    </w:rPr>
  </w:style>
  <w:style w:type="paragraph" w:styleId="60">
    <w:name w:val="toc 6"/>
    <w:basedOn w:val="a"/>
    <w:next w:val="a"/>
    <w:autoRedefine/>
    <w:uiPriority w:val="39"/>
    <w:unhideWhenUsed/>
    <w:rsid w:val="001A7DF4"/>
    <w:pPr>
      <w:spacing w:after="100" w:line="278" w:lineRule="auto"/>
      <w:ind w:left="1200"/>
    </w:pPr>
    <w:rPr>
      <w:rFonts w:eastAsiaTheme="minorEastAsia" w:cstheme="minorBidi"/>
      <w:kern w:val="2"/>
      <w:sz w:val="24"/>
      <w:szCs w:val="24"/>
      <w14:ligatures w14:val="standardContextual"/>
    </w:rPr>
  </w:style>
  <w:style w:type="paragraph" w:styleId="70">
    <w:name w:val="toc 7"/>
    <w:basedOn w:val="a"/>
    <w:next w:val="a"/>
    <w:autoRedefine/>
    <w:uiPriority w:val="39"/>
    <w:unhideWhenUsed/>
    <w:rsid w:val="001A7DF4"/>
    <w:pPr>
      <w:spacing w:after="100" w:line="278" w:lineRule="auto"/>
      <w:ind w:left="1440"/>
    </w:pPr>
    <w:rPr>
      <w:rFonts w:eastAsiaTheme="minorEastAsia" w:cstheme="minorBidi"/>
      <w:kern w:val="2"/>
      <w:sz w:val="24"/>
      <w:szCs w:val="24"/>
      <w14:ligatures w14:val="standardContextual"/>
    </w:rPr>
  </w:style>
  <w:style w:type="paragraph" w:styleId="80">
    <w:name w:val="toc 8"/>
    <w:basedOn w:val="a"/>
    <w:next w:val="a"/>
    <w:autoRedefine/>
    <w:uiPriority w:val="39"/>
    <w:unhideWhenUsed/>
    <w:rsid w:val="001A7DF4"/>
    <w:pPr>
      <w:spacing w:after="100" w:line="278" w:lineRule="auto"/>
      <w:ind w:left="1680"/>
    </w:pPr>
    <w:rPr>
      <w:rFonts w:eastAsiaTheme="minorEastAsia" w:cstheme="minorBidi"/>
      <w:kern w:val="2"/>
      <w:sz w:val="24"/>
      <w:szCs w:val="24"/>
      <w14:ligatures w14:val="standardContextual"/>
    </w:rPr>
  </w:style>
  <w:style w:type="paragraph" w:styleId="90">
    <w:name w:val="toc 9"/>
    <w:basedOn w:val="a"/>
    <w:next w:val="a"/>
    <w:autoRedefine/>
    <w:uiPriority w:val="39"/>
    <w:unhideWhenUsed/>
    <w:rsid w:val="001A7DF4"/>
    <w:pPr>
      <w:spacing w:after="100" w:line="278" w:lineRule="auto"/>
      <w:ind w:left="1920"/>
    </w:pPr>
    <w:rPr>
      <w:rFonts w:eastAsiaTheme="minorEastAsia" w:cstheme="minorBidi"/>
      <w:kern w:val="2"/>
      <w:sz w:val="24"/>
      <w:szCs w:val="24"/>
      <w14:ligatures w14:val="standardContextual"/>
    </w:rPr>
  </w:style>
  <w:style w:type="table" w:styleId="af0">
    <w:name w:val="Grid Table Light"/>
    <w:basedOn w:val="a1"/>
    <w:uiPriority w:val="40"/>
    <w:rsid w:val="00C938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3">
    <w:name w:val="Plain Table 2"/>
    <w:basedOn w:val="a1"/>
    <w:uiPriority w:val="42"/>
    <w:rsid w:val="00C938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1"/>
    <w:uiPriority w:val="41"/>
    <w:rsid w:val="002843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Emphasis"/>
    <w:basedOn w:val="a0"/>
    <w:uiPriority w:val="20"/>
    <w:qFormat/>
    <w:rsid w:val="002677A1"/>
    <w:rPr>
      <w:i/>
      <w:iCs/>
    </w:rPr>
  </w:style>
  <w:style w:type="paragraph" w:customStyle="1" w:styleId="TableParagraph">
    <w:name w:val="Table Paragraph"/>
    <w:basedOn w:val="a"/>
    <w:uiPriority w:val="1"/>
    <w:qFormat/>
    <w:rsid w:val="002229C1"/>
    <w:pPr>
      <w:widowControl w:val="0"/>
      <w:autoSpaceDE w:val="0"/>
      <w:autoSpaceDN w:val="0"/>
      <w:bidi w:val="0"/>
      <w:spacing w:after="0" w:line="240" w:lineRule="auto"/>
      <w:ind w:left="828" w:hanging="361"/>
    </w:pPr>
    <w:rPr>
      <w:rFonts w:ascii="Times New Roman" w:eastAsia="Times New Roman" w:hAnsi="Times New Roman"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77">
      <w:bodyDiv w:val="1"/>
      <w:marLeft w:val="0"/>
      <w:marRight w:val="0"/>
      <w:marTop w:val="0"/>
      <w:marBottom w:val="0"/>
      <w:divBdr>
        <w:top w:val="none" w:sz="0" w:space="0" w:color="auto"/>
        <w:left w:val="none" w:sz="0" w:space="0" w:color="auto"/>
        <w:bottom w:val="none" w:sz="0" w:space="0" w:color="auto"/>
        <w:right w:val="none" w:sz="0" w:space="0" w:color="auto"/>
      </w:divBdr>
    </w:div>
    <w:div w:id="33699975">
      <w:bodyDiv w:val="1"/>
      <w:marLeft w:val="0"/>
      <w:marRight w:val="0"/>
      <w:marTop w:val="0"/>
      <w:marBottom w:val="0"/>
      <w:divBdr>
        <w:top w:val="none" w:sz="0" w:space="0" w:color="auto"/>
        <w:left w:val="none" w:sz="0" w:space="0" w:color="auto"/>
        <w:bottom w:val="none" w:sz="0" w:space="0" w:color="auto"/>
        <w:right w:val="none" w:sz="0" w:space="0" w:color="auto"/>
      </w:divBdr>
    </w:div>
    <w:div w:id="49153881">
      <w:bodyDiv w:val="1"/>
      <w:marLeft w:val="0"/>
      <w:marRight w:val="0"/>
      <w:marTop w:val="0"/>
      <w:marBottom w:val="0"/>
      <w:divBdr>
        <w:top w:val="none" w:sz="0" w:space="0" w:color="auto"/>
        <w:left w:val="none" w:sz="0" w:space="0" w:color="auto"/>
        <w:bottom w:val="none" w:sz="0" w:space="0" w:color="auto"/>
        <w:right w:val="none" w:sz="0" w:space="0" w:color="auto"/>
      </w:divBdr>
    </w:div>
    <w:div w:id="52898458">
      <w:bodyDiv w:val="1"/>
      <w:marLeft w:val="0"/>
      <w:marRight w:val="0"/>
      <w:marTop w:val="0"/>
      <w:marBottom w:val="0"/>
      <w:divBdr>
        <w:top w:val="none" w:sz="0" w:space="0" w:color="auto"/>
        <w:left w:val="none" w:sz="0" w:space="0" w:color="auto"/>
        <w:bottom w:val="none" w:sz="0" w:space="0" w:color="auto"/>
        <w:right w:val="none" w:sz="0" w:space="0" w:color="auto"/>
      </w:divBdr>
    </w:div>
    <w:div w:id="54009090">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
    <w:div w:id="70154895">
      <w:bodyDiv w:val="1"/>
      <w:marLeft w:val="0"/>
      <w:marRight w:val="0"/>
      <w:marTop w:val="0"/>
      <w:marBottom w:val="0"/>
      <w:divBdr>
        <w:top w:val="none" w:sz="0" w:space="0" w:color="auto"/>
        <w:left w:val="none" w:sz="0" w:space="0" w:color="auto"/>
        <w:bottom w:val="none" w:sz="0" w:space="0" w:color="auto"/>
        <w:right w:val="none" w:sz="0" w:space="0" w:color="auto"/>
      </w:divBdr>
    </w:div>
    <w:div w:id="70934779">
      <w:bodyDiv w:val="1"/>
      <w:marLeft w:val="0"/>
      <w:marRight w:val="0"/>
      <w:marTop w:val="0"/>
      <w:marBottom w:val="0"/>
      <w:divBdr>
        <w:top w:val="none" w:sz="0" w:space="0" w:color="auto"/>
        <w:left w:val="none" w:sz="0" w:space="0" w:color="auto"/>
        <w:bottom w:val="none" w:sz="0" w:space="0" w:color="auto"/>
        <w:right w:val="none" w:sz="0" w:space="0" w:color="auto"/>
      </w:divBdr>
    </w:div>
    <w:div w:id="71972126">
      <w:bodyDiv w:val="1"/>
      <w:marLeft w:val="0"/>
      <w:marRight w:val="0"/>
      <w:marTop w:val="0"/>
      <w:marBottom w:val="0"/>
      <w:divBdr>
        <w:top w:val="none" w:sz="0" w:space="0" w:color="auto"/>
        <w:left w:val="none" w:sz="0" w:space="0" w:color="auto"/>
        <w:bottom w:val="none" w:sz="0" w:space="0" w:color="auto"/>
        <w:right w:val="none" w:sz="0" w:space="0" w:color="auto"/>
      </w:divBdr>
      <w:divsChild>
        <w:div w:id="10517279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532710">
          <w:marLeft w:val="0"/>
          <w:marRight w:val="0"/>
          <w:marTop w:val="0"/>
          <w:marBottom w:val="0"/>
          <w:divBdr>
            <w:top w:val="none" w:sz="0" w:space="0" w:color="auto"/>
            <w:left w:val="none" w:sz="0" w:space="0" w:color="auto"/>
            <w:bottom w:val="none" w:sz="0" w:space="0" w:color="auto"/>
            <w:right w:val="none" w:sz="0" w:space="0" w:color="auto"/>
          </w:divBdr>
          <w:divsChild>
            <w:div w:id="1427119051">
              <w:marLeft w:val="0"/>
              <w:marRight w:val="0"/>
              <w:marTop w:val="0"/>
              <w:marBottom w:val="0"/>
              <w:divBdr>
                <w:top w:val="none" w:sz="0" w:space="0" w:color="auto"/>
                <w:left w:val="none" w:sz="0" w:space="0" w:color="auto"/>
                <w:bottom w:val="none" w:sz="0" w:space="0" w:color="auto"/>
                <w:right w:val="none" w:sz="0" w:space="0" w:color="auto"/>
              </w:divBdr>
            </w:div>
          </w:divsChild>
        </w:div>
        <w:div w:id="140518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929196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4352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5929">
      <w:bodyDiv w:val="1"/>
      <w:marLeft w:val="0"/>
      <w:marRight w:val="0"/>
      <w:marTop w:val="0"/>
      <w:marBottom w:val="0"/>
      <w:divBdr>
        <w:top w:val="none" w:sz="0" w:space="0" w:color="auto"/>
        <w:left w:val="none" w:sz="0" w:space="0" w:color="auto"/>
        <w:bottom w:val="none" w:sz="0" w:space="0" w:color="auto"/>
        <w:right w:val="none" w:sz="0" w:space="0" w:color="auto"/>
      </w:divBdr>
    </w:div>
    <w:div w:id="97531213">
      <w:bodyDiv w:val="1"/>
      <w:marLeft w:val="0"/>
      <w:marRight w:val="0"/>
      <w:marTop w:val="0"/>
      <w:marBottom w:val="0"/>
      <w:divBdr>
        <w:top w:val="none" w:sz="0" w:space="0" w:color="auto"/>
        <w:left w:val="none" w:sz="0" w:space="0" w:color="auto"/>
        <w:bottom w:val="none" w:sz="0" w:space="0" w:color="auto"/>
        <w:right w:val="none" w:sz="0" w:space="0" w:color="auto"/>
      </w:divBdr>
    </w:div>
    <w:div w:id="102311222">
      <w:bodyDiv w:val="1"/>
      <w:marLeft w:val="0"/>
      <w:marRight w:val="0"/>
      <w:marTop w:val="0"/>
      <w:marBottom w:val="0"/>
      <w:divBdr>
        <w:top w:val="none" w:sz="0" w:space="0" w:color="auto"/>
        <w:left w:val="none" w:sz="0" w:space="0" w:color="auto"/>
        <w:bottom w:val="none" w:sz="0" w:space="0" w:color="auto"/>
        <w:right w:val="none" w:sz="0" w:space="0" w:color="auto"/>
      </w:divBdr>
    </w:div>
    <w:div w:id="109474726">
      <w:bodyDiv w:val="1"/>
      <w:marLeft w:val="0"/>
      <w:marRight w:val="0"/>
      <w:marTop w:val="0"/>
      <w:marBottom w:val="0"/>
      <w:divBdr>
        <w:top w:val="none" w:sz="0" w:space="0" w:color="auto"/>
        <w:left w:val="none" w:sz="0" w:space="0" w:color="auto"/>
        <w:bottom w:val="none" w:sz="0" w:space="0" w:color="auto"/>
        <w:right w:val="none" w:sz="0" w:space="0" w:color="auto"/>
      </w:divBdr>
    </w:div>
    <w:div w:id="123737725">
      <w:bodyDiv w:val="1"/>
      <w:marLeft w:val="0"/>
      <w:marRight w:val="0"/>
      <w:marTop w:val="0"/>
      <w:marBottom w:val="0"/>
      <w:divBdr>
        <w:top w:val="none" w:sz="0" w:space="0" w:color="auto"/>
        <w:left w:val="none" w:sz="0" w:space="0" w:color="auto"/>
        <w:bottom w:val="none" w:sz="0" w:space="0" w:color="auto"/>
        <w:right w:val="none" w:sz="0" w:space="0" w:color="auto"/>
      </w:divBdr>
    </w:div>
    <w:div w:id="127016650">
      <w:bodyDiv w:val="1"/>
      <w:marLeft w:val="0"/>
      <w:marRight w:val="0"/>
      <w:marTop w:val="0"/>
      <w:marBottom w:val="0"/>
      <w:divBdr>
        <w:top w:val="none" w:sz="0" w:space="0" w:color="auto"/>
        <w:left w:val="none" w:sz="0" w:space="0" w:color="auto"/>
        <w:bottom w:val="none" w:sz="0" w:space="0" w:color="auto"/>
        <w:right w:val="none" w:sz="0" w:space="0" w:color="auto"/>
      </w:divBdr>
    </w:div>
    <w:div w:id="134373293">
      <w:bodyDiv w:val="1"/>
      <w:marLeft w:val="0"/>
      <w:marRight w:val="0"/>
      <w:marTop w:val="0"/>
      <w:marBottom w:val="0"/>
      <w:divBdr>
        <w:top w:val="none" w:sz="0" w:space="0" w:color="auto"/>
        <w:left w:val="none" w:sz="0" w:space="0" w:color="auto"/>
        <w:bottom w:val="none" w:sz="0" w:space="0" w:color="auto"/>
        <w:right w:val="none" w:sz="0" w:space="0" w:color="auto"/>
      </w:divBdr>
    </w:div>
    <w:div w:id="135416090">
      <w:bodyDiv w:val="1"/>
      <w:marLeft w:val="0"/>
      <w:marRight w:val="0"/>
      <w:marTop w:val="0"/>
      <w:marBottom w:val="0"/>
      <w:divBdr>
        <w:top w:val="none" w:sz="0" w:space="0" w:color="auto"/>
        <w:left w:val="none" w:sz="0" w:space="0" w:color="auto"/>
        <w:bottom w:val="none" w:sz="0" w:space="0" w:color="auto"/>
        <w:right w:val="none" w:sz="0" w:space="0" w:color="auto"/>
      </w:divBdr>
    </w:div>
    <w:div w:id="142091399">
      <w:bodyDiv w:val="1"/>
      <w:marLeft w:val="0"/>
      <w:marRight w:val="0"/>
      <w:marTop w:val="0"/>
      <w:marBottom w:val="0"/>
      <w:divBdr>
        <w:top w:val="none" w:sz="0" w:space="0" w:color="auto"/>
        <w:left w:val="none" w:sz="0" w:space="0" w:color="auto"/>
        <w:bottom w:val="none" w:sz="0" w:space="0" w:color="auto"/>
        <w:right w:val="none" w:sz="0" w:space="0" w:color="auto"/>
      </w:divBdr>
    </w:div>
    <w:div w:id="146827796">
      <w:bodyDiv w:val="1"/>
      <w:marLeft w:val="0"/>
      <w:marRight w:val="0"/>
      <w:marTop w:val="0"/>
      <w:marBottom w:val="0"/>
      <w:divBdr>
        <w:top w:val="none" w:sz="0" w:space="0" w:color="auto"/>
        <w:left w:val="none" w:sz="0" w:space="0" w:color="auto"/>
        <w:bottom w:val="none" w:sz="0" w:space="0" w:color="auto"/>
        <w:right w:val="none" w:sz="0" w:space="0" w:color="auto"/>
      </w:divBdr>
    </w:div>
    <w:div w:id="149756041">
      <w:bodyDiv w:val="1"/>
      <w:marLeft w:val="0"/>
      <w:marRight w:val="0"/>
      <w:marTop w:val="0"/>
      <w:marBottom w:val="0"/>
      <w:divBdr>
        <w:top w:val="none" w:sz="0" w:space="0" w:color="auto"/>
        <w:left w:val="none" w:sz="0" w:space="0" w:color="auto"/>
        <w:bottom w:val="none" w:sz="0" w:space="0" w:color="auto"/>
        <w:right w:val="none" w:sz="0" w:space="0" w:color="auto"/>
      </w:divBdr>
      <w:divsChild>
        <w:div w:id="1688824792">
          <w:marLeft w:val="0"/>
          <w:marRight w:val="0"/>
          <w:marTop w:val="0"/>
          <w:marBottom w:val="0"/>
          <w:divBdr>
            <w:top w:val="none" w:sz="0" w:space="0" w:color="auto"/>
            <w:left w:val="none" w:sz="0" w:space="0" w:color="auto"/>
            <w:bottom w:val="none" w:sz="0" w:space="0" w:color="auto"/>
            <w:right w:val="none" w:sz="0" w:space="0" w:color="auto"/>
          </w:divBdr>
        </w:div>
      </w:divsChild>
    </w:div>
    <w:div w:id="158231811">
      <w:bodyDiv w:val="1"/>
      <w:marLeft w:val="0"/>
      <w:marRight w:val="0"/>
      <w:marTop w:val="0"/>
      <w:marBottom w:val="0"/>
      <w:divBdr>
        <w:top w:val="none" w:sz="0" w:space="0" w:color="auto"/>
        <w:left w:val="none" w:sz="0" w:space="0" w:color="auto"/>
        <w:bottom w:val="none" w:sz="0" w:space="0" w:color="auto"/>
        <w:right w:val="none" w:sz="0" w:space="0" w:color="auto"/>
      </w:divBdr>
    </w:div>
    <w:div w:id="158691291">
      <w:bodyDiv w:val="1"/>
      <w:marLeft w:val="0"/>
      <w:marRight w:val="0"/>
      <w:marTop w:val="0"/>
      <w:marBottom w:val="0"/>
      <w:divBdr>
        <w:top w:val="none" w:sz="0" w:space="0" w:color="auto"/>
        <w:left w:val="none" w:sz="0" w:space="0" w:color="auto"/>
        <w:bottom w:val="none" w:sz="0" w:space="0" w:color="auto"/>
        <w:right w:val="none" w:sz="0" w:space="0" w:color="auto"/>
      </w:divBdr>
    </w:div>
    <w:div w:id="168564460">
      <w:bodyDiv w:val="1"/>
      <w:marLeft w:val="0"/>
      <w:marRight w:val="0"/>
      <w:marTop w:val="0"/>
      <w:marBottom w:val="0"/>
      <w:divBdr>
        <w:top w:val="none" w:sz="0" w:space="0" w:color="auto"/>
        <w:left w:val="none" w:sz="0" w:space="0" w:color="auto"/>
        <w:bottom w:val="none" w:sz="0" w:space="0" w:color="auto"/>
        <w:right w:val="none" w:sz="0" w:space="0" w:color="auto"/>
      </w:divBdr>
    </w:div>
    <w:div w:id="172496592">
      <w:bodyDiv w:val="1"/>
      <w:marLeft w:val="0"/>
      <w:marRight w:val="0"/>
      <w:marTop w:val="0"/>
      <w:marBottom w:val="0"/>
      <w:divBdr>
        <w:top w:val="none" w:sz="0" w:space="0" w:color="auto"/>
        <w:left w:val="none" w:sz="0" w:space="0" w:color="auto"/>
        <w:bottom w:val="none" w:sz="0" w:space="0" w:color="auto"/>
        <w:right w:val="none" w:sz="0" w:space="0" w:color="auto"/>
      </w:divBdr>
    </w:div>
    <w:div w:id="180051997">
      <w:bodyDiv w:val="1"/>
      <w:marLeft w:val="0"/>
      <w:marRight w:val="0"/>
      <w:marTop w:val="0"/>
      <w:marBottom w:val="0"/>
      <w:divBdr>
        <w:top w:val="none" w:sz="0" w:space="0" w:color="auto"/>
        <w:left w:val="none" w:sz="0" w:space="0" w:color="auto"/>
        <w:bottom w:val="none" w:sz="0" w:space="0" w:color="auto"/>
        <w:right w:val="none" w:sz="0" w:space="0" w:color="auto"/>
      </w:divBdr>
    </w:div>
    <w:div w:id="181360360">
      <w:bodyDiv w:val="1"/>
      <w:marLeft w:val="0"/>
      <w:marRight w:val="0"/>
      <w:marTop w:val="0"/>
      <w:marBottom w:val="0"/>
      <w:divBdr>
        <w:top w:val="none" w:sz="0" w:space="0" w:color="auto"/>
        <w:left w:val="none" w:sz="0" w:space="0" w:color="auto"/>
        <w:bottom w:val="none" w:sz="0" w:space="0" w:color="auto"/>
        <w:right w:val="none" w:sz="0" w:space="0" w:color="auto"/>
      </w:divBdr>
      <w:divsChild>
        <w:div w:id="1056245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41459">
      <w:bodyDiv w:val="1"/>
      <w:marLeft w:val="0"/>
      <w:marRight w:val="0"/>
      <w:marTop w:val="0"/>
      <w:marBottom w:val="0"/>
      <w:divBdr>
        <w:top w:val="none" w:sz="0" w:space="0" w:color="auto"/>
        <w:left w:val="none" w:sz="0" w:space="0" w:color="auto"/>
        <w:bottom w:val="none" w:sz="0" w:space="0" w:color="auto"/>
        <w:right w:val="none" w:sz="0" w:space="0" w:color="auto"/>
      </w:divBdr>
      <w:divsChild>
        <w:div w:id="984700461">
          <w:marLeft w:val="0"/>
          <w:marRight w:val="0"/>
          <w:marTop w:val="0"/>
          <w:marBottom w:val="0"/>
          <w:divBdr>
            <w:top w:val="none" w:sz="0" w:space="0" w:color="auto"/>
            <w:left w:val="none" w:sz="0" w:space="0" w:color="auto"/>
            <w:bottom w:val="none" w:sz="0" w:space="0" w:color="auto"/>
            <w:right w:val="none" w:sz="0" w:space="0" w:color="auto"/>
          </w:divBdr>
        </w:div>
      </w:divsChild>
    </w:div>
    <w:div w:id="206063280">
      <w:bodyDiv w:val="1"/>
      <w:marLeft w:val="0"/>
      <w:marRight w:val="0"/>
      <w:marTop w:val="0"/>
      <w:marBottom w:val="0"/>
      <w:divBdr>
        <w:top w:val="none" w:sz="0" w:space="0" w:color="auto"/>
        <w:left w:val="none" w:sz="0" w:space="0" w:color="auto"/>
        <w:bottom w:val="none" w:sz="0" w:space="0" w:color="auto"/>
        <w:right w:val="none" w:sz="0" w:space="0" w:color="auto"/>
      </w:divBdr>
    </w:div>
    <w:div w:id="210456541">
      <w:bodyDiv w:val="1"/>
      <w:marLeft w:val="0"/>
      <w:marRight w:val="0"/>
      <w:marTop w:val="0"/>
      <w:marBottom w:val="0"/>
      <w:divBdr>
        <w:top w:val="none" w:sz="0" w:space="0" w:color="auto"/>
        <w:left w:val="none" w:sz="0" w:space="0" w:color="auto"/>
        <w:bottom w:val="none" w:sz="0" w:space="0" w:color="auto"/>
        <w:right w:val="none" w:sz="0" w:space="0" w:color="auto"/>
      </w:divBdr>
    </w:div>
    <w:div w:id="234710138">
      <w:bodyDiv w:val="1"/>
      <w:marLeft w:val="0"/>
      <w:marRight w:val="0"/>
      <w:marTop w:val="0"/>
      <w:marBottom w:val="0"/>
      <w:divBdr>
        <w:top w:val="none" w:sz="0" w:space="0" w:color="auto"/>
        <w:left w:val="none" w:sz="0" w:space="0" w:color="auto"/>
        <w:bottom w:val="none" w:sz="0" w:space="0" w:color="auto"/>
        <w:right w:val="none" w:sz="0" w:space="0" w:color="auto"/>
      </w:divBdr>
    </w:div>
    <w:div w:id="250045452">
      <w:bodyDiv w:val="1"/>
      <w:marLeft w:val="0"/>
      <w:marRight w:val="0"/>
      <w:marTop w:val="0"/>
      <w:marBottom w:val="0"/>
      <w:divBdr>
        <w:top w:val="none" w:sz="0" w:space="0" w:color="auto"/>
        <w:left w:val="none" w:sz="0" w:space="0" w:color="auto"/>
        <w:bottom w:val="none" w:sz="0" w:space="0" w:color="auto"/>
        <w:right w:val="none" w:sz="0" w:space="0" w:color="auto"/>
      </w:divBdr>
    </w:div>
    <w:div w:id="250937636">
      <w:bodyDiv w:val="1"/>
      <w:marLeft w:val="0"/>
      <w:marRight w:val="0"/>
      <w:marTop w:val="0"/>
      <w:marBottom w:val="0"/>
      <w:divBdr>
        <w:top w:val="none" w:sz="0" w:space="0" w:color="auto"/>
        <w:left w:val="none" w:sz="0" w:space="0" w:color="auto"/>
        <w:bottom w:val="none" w:sz="0" w:space="0" w:color="auto"/>
        <w:right w:val="none" w:sz="0" w:space="0" w:color="auto"/>
      </w:divBdr>
      <w:divsChild>
        <w:div w:id="1549221949">
          <w:marLeft w:val="0"/>
          <w:marRight w:val="0"/>
          <w:marTop w:val="0"/>
          <w:marBottom w:val="0"/>
          <w:divBdr>
            <w:top w:val="none" w:sz="0" w:space="0" w:color="auto"/>
            <w:left w:val="none" w:sz="0" w:space="0" w:color="auto"/>
            <w:bottom w:val="none" w:sz="0" w:space="0" w:color="auto"/>
            <w:right w:val="none" w:sz="0" w:space="0" w:color="auto"/>
          </w:divBdr>
        </w:div>
      </w:divsChild>
    </w:div>
    <w:div w:id="273758164">
      <w:bodyDiv w:val="1"/>
      <w:marLeft w:val="0"/>
      <w:marRight w:val="0"/>
      <w:marTop w:val="0"/>
      <w:marBottom w:val="0"/>
      <w:divBdr>
        <w:top w:val="none" w:sz="0" w:space="0" w:color="auto"/>
        <w:left w:val="none" w:sz="0" w:space="0" w:color="auto"/>
        <w:bottom w:val="none" w:sz="0" w:space="0" w:color="auto"/>
        <w:right w:val="none" w:sz="0" w:space="0" w:color="auto"/>
      </w:divBdr>
    </w:div>
    <w:div w:id="288363542">
      <w:bodyDiv w:val="1"/>
      <w:marLeft w:val="0"/>
      <w:marRight w:val="0"/>
      <w:marTop w:val="0"/>
      <w:marBottom w:val="0"/>
      <w:divBdr>
        <w:top w:val="none" w:sz="0" w:space="0" w:color="auto"/>
        <w:left w:val="none" w:sz="0" w:space="0" w:color="auto"/>
        <w:bottom w:val="none" w:sz="0" w:space="0" w:color="auto"/>
        <w:right w:val="none" w:sz="0" w:space="0" w:color="auto"/>
      </w:divBdr>
    </w:div>
    <w:div w:id="299043774">
      <w:bodyDiv w:val="1"/>
      <w:marLeft w:val="0"/>
      <w:marRight w:val="0"/>
      <w:marTop w:val="0"/>
      <w:marBottom w:val="0"/>
      <w:divBdr>
        <w:top w:val="none" w:sz="0" w:space="0" w:color="auto"/>
        <w:left w:val="none" w:sz="0" w:space="0" w:color="auto"/>
        <w:bottom w:val="none" w:sz="0" w:space="0" w:color="auto"/>
        <w:right w:val="none" w:sz="0" w:space="0" w:color="auto"/>
      </w:divBdr>
    </w:div>
    <w:div w:id="300693354">
      <w:bodyDiv w:val="1"/>
      <w:marLeft w:val="0"/>
      <w:marRight w:val="0"/>
      <w:marTop w:val="0"/>
      <w:marBottom w:val="0"/>
      <w:divBdr>
        <w:top w:val="none" w:sz="0" w:space="0" w:color="auto"/>
        <w:left w:val="none" w:sz="0" w:space="0" w:color="auto"/>
        <w:bottom w:val="none" w:sz="0" w:space="0" w:color="auto"/>
        <w:right w:val="none" w:sz="0" w:space="0" w:color="auto"/>
      </w:divBdr>
    </w:div>
    <w:div w:id="305551006">
      <w:bodyDiv w:val="1"/>
      <w:marLeft w:val="0"/>
      <w:marRight w:val="0"/>
      <w:marTop w:val="0"/>
      <w:marBottom w:val="0"/>
      <w:divBdr>
        <w:top w:val="none" w:sz="0" w:space="0" w:color="auto"/>
        <w:left w:val="none" w:sz="0" w:space="0" w:color="auto"/>
        <w:bottom w:val="none" w:sz="0" w:space="0" w:color="auto"/>
        <w:right w:val="none" w:sz="0" w:space="0" w:color="auto"/>
      </w:divBdr>
    </w:div>
    <w:div w:id="353729041">
      <w:bodyDiv w:val="1"/>
      <w:marLeft w:val="0"/>
      <w:marRight w:val="0"/>
      <w:marTop w:val="0"/>
      <w:marBottom w:val="0"/>
      <w:divBdr>
        <w:top w:val="none" w:sz="0" w:space="0" w:color="auto"/>
        <w:left w:val="none" w:sz="0" w:space="0" w:color="auto"/>
        <w:bottom w:val="none" w:sz="0" w:space="0" w:color="auto"/>
        <w:right w:val="none" w:sz="0" w:space="0" w:color="auto"/>
      </w:divBdr>
    </w:div>
    <w:div w:id="356469990">
      <w:bodyDiv w:val="1"/>
      <w:marLeft w:val="0"/>
      <w:marRight w:val="0"/>
      <w:marTop w:val="0"/>
      <w:marBottom w:val="0"/>
      <w:divBdr>
        <w:top w:val="none" w:sz="0" w:space="0" w:color="auto"/>
        <w:left w:val="none" w:sz="0" w:space="0" w:color="auto"/>
        <w:bottom w:val="none" w:sz="0" w:space="0" w:color="auto"/>
        <w:right w:val="none" w:sz="0" w:space="0" w:color="auto"/>
      </w:divBdr>
    </w:div>
    <w:div w:id="356934614">
      <w:bodyDiv w:val="1"/>
      <w:marLeft w:val="0"/>
      <w:marRight w:val="0"/>
      <w:marTop w:val="0"/>
      <w:marBottom w:val="0"/>
      <w:divBdr>
        <w:top w:val="none" w:sz="0" w:space="0" w:color="auto"/>
        <w:left w:val="none" w:sz="0" w:space="0" w:color="auto"/>
        <w:bottom w:val="none" w:sz="0" w:space="0" w:color="auto"/>
        <w:right w:val="none" w:sz="0" w:space="0" w:color="auto"/>
      </w:divBdr>
      <w:divsChild>
        <w:div w:id="913390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096561">
      <w:bodyDiv w:val="1"/>
      <w:marLeft w:val="0"/>
      <w:marRight w:val="0"/>
      <w:marTop w:val="0"/>
      <w:marBottom w:val="0"/>
      <w:divBdr>
        <w:top w:val="none" w:sz="0" w:space="0" w:color="auto"/>
        <w:left w:val="none" w:sz="0" w:space="0" w:color="auto"/>
        <w:bottom w:val="none" w:sz="0" w:space="0" w:color="auto"/>
        <w:right w:val="none" w:sz="0" w:space="0" w:color="auto"/>
      </w:divBdr>
    </w:div>
    <w:div w:id="381054557">
      <w:bodyDiv w:val="1"/>
      <w:marLeft w:val="0"/>
      <w:marRight w:val="0"/>
      <w:marTop w:val="0"/>
      <w:marBottom w:val="0"/>
      <w:divBdr>
        <w:top w:val="none" w:sz="0" w:space="0" w:color="auto"/>
        <w:left w:val="none" w:sz="0" w:space="0" w:color="auto"/>
        <w:bottom w:val="none" w:sz="0" w:space="0" w:color="auto"/>
        <w:right w:val="none" w:sz="0" w:space="0" w:color="auto"/>
      </w:divBdr>
    </w:div>
    <w:div w:id="381293453">
      <w:bodyDiv w:val="1"/>
      <w:marLeft w:val="0"/>
      <w:marRight w:val="0"/>
      <w:marTop w:val="0"/>
      <w:marBottom w:val="0"/>
      <w:divBdr>
        <w:top w:val="none" w:sz="0" w:space="0" w:color="auto"/>
        <w:left w:val="none" w:sz="0" w:space="0" w:color="auto"/>
        <w:bottom w:val="none" w:sz="0" w:space="0" w:color="auto"/>
        <w:right w:val="none" w:sz="0" w:space="0" w:color="auto"/>
      </w:divBdr>
    </w:div>
    <w:div w:id="386681205">
      <w:bodyDiv w:val="1"/>
      <w:marLeft w:val="0"/>
      <w:marRight w:val="0"/>
      <w:marTop w:val="0"/>
      <w:marBottom w:val="0"/>
      <w:divBdr>
        <w:top w:val="none" w:sz="0" w:space="0" w:color="auto"/>
        <w:left w:val="none" w:sz="0" w:space="0" w:color="auto"/>
        <w:bottom w:val="none" w:sz="0" w:space="0" w:color="auto"/>
        <w:right w:val="none" w:sz="0" w:space="0" w:color="auto"/>
      </w:divBdr>
    </w:div>
    <w:div w:id="400829149">
      <w:bodyDiv w:val="1"/>
      <w:marLeft w:val="0"/>
      <w:marRight w:val="0"/>
      <w:marTop w:val="0"/>
      <w:marBottom w:val="0"/>
      <w:divBdr>
        <w:top w:val="none" w:sz="0" w:space="0" w:color="auto"/>
        <w:left w:val="none" w:sz="0" w:space="0" w:color="auto"/>
        <w:bottom w:val="none" w:sz="0" w:space="0" w:color="auto"/>
        <w:right w:val="none" w:sz="0" w:space="0" w:color="auto"/>
      </w:divBdr>
    </w:div>
    <w:div w:id="404766453">
      <w:bodyDiv w:val="1"/>
      <w:marLeft w:val="0"/>
      <w:marRight w:val="0"/>
      <w:marTop w:val="0"/>
      <w:marBottom w:val="0"/>
      <w:divBdr>
        <w:top w:val="none" w:sz="0" w:space="0" w:color="auto"/>
        <w:left w:val="none" w:sz="0" w:space="0" w:color="auto"/>
        <w:bottom w:val="none" w:sz="0" w:space="0" w:color="auto"/>
        <w:right w:val="none" w:sz="0" w:space="0" w:color="auto"/>
      </w:divBdr>
    </w:div>
    <w:div w:id="405307006">
      <w:bodyDiv w:val="1"/>
      <w:marLeft w:val="0"/>
      <w:marRight w:val="0"/>
      <w:marTop w:val="0"/>
      <w:marBottom w:val="0"/>
      <w:divBdr>
        <w:top w:val="none" w:sz="0" w:space="0" w:color="auto"/>
        <w:left w:val="none" w:sz="0" w:space="0" w:color="auto"/>
        <w:bottom w:val="none" w:sz="0" w:space="0" w:color="auto"/>
        <w:right w:val="none" w:sz="0" w:space="0" w:color="auto"/>
      </w:divBdr>
    </w:div>
    <w:div w:id="410546518">
      <w:bodyDiv w:val="1"/>
      <w:marLeft w:val="0"/>
      <w:marRight w:val="0"/>
      <w:marTop w:val="0"/>
      <w:marBottom w:val="0"/>
      <w:divBdr>
        <w:top w:val="none" w:sz="0" w:space="0" w:color="auto"/>
        <w:left w:val="none" w:sz="0" w:space="0" w:color="auto"/>
        <w:bottom w:val="none" w:sz="0" w:space="0" w:color="auto"/>
        <w:right w:val="none" w:sz="0" w:space="0" w:color="auto"/>
      </w:divBdr>
      <w:divsChild>
        <w:div w:id="605845475">
          <w:marLeft w:val="0"/>
          <w:marRight w:val="0"/>
          <w:marTop w:val="0"/>
          <w:marBottom w:val="0"/>
          <w:divBdr>
            <w:top w:val="none" w:sz="0" w:space="0" w:color="auto"/>
            <w:left w:val="none" w:sz="0" w:space="0" w:color="auto"/>
            <w:bottom w:val="none" w:sz="0" w:space="0" w:color="auto"/>
            <w:right w:val="none" w:sz="0" w:space="0" w:color="auto"/>
          </w:divBdr>
          <w:divsChild>
            <w:div w:id="344484822">
              <w:marLeft w:val="0"/>
              <w:marRight w:val="0"/>
              <w:marTop w:val="0"/>
              <w:marBottom w:val="0"/>
              <w:divBdr>
                <w:top w:val="none" w:sz="0" w:space="0" w:color="auto"/>
                <w:left w:val="none" w:sz="0" w:space="0" w:color="auto"/>
                <w:bottom w:val="none" w:sz="0" w:space="0" w:color="auto"/>
                <w:right w:val="none" w:sz="0" w:space="0" w:color="auto"/>
              </w:divBdr>
              <w:divsChild>
                <w:div w:id="1724593820">
                  <w:marLeft w:val="0"/>
                  <w:marRight w:val="0"/>
                  <w:marTop w:val="0"/>
                  <w:marBottom w:val="0"/>
                  <w:divBdr>
                    <w:top w:val="none" w:sz="0" w:space="0" w:color="auto"/>
                    <w:left w:val="none" w:sz="0" w:space="0" w:color="auto"/>
                    <w:bottom w:val="none" w:sz="0" w:space="0" w:color="auto"/>
                    <w:right w:val="none" w:sz="0" w:space="0" w:color="auto"/>
                  </w:divBdr>
                  <w:divsChild>
                    <w:div w:id="140020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912412">
          <w:marLeft w:val="0"/>
          <w:marRight w:val="0"/>
          <w:marTop w:val="0"/>
          <w:marBottom w:val="0"/>
          <w:divBdr>
            <w:top w:val="none" w:sz="0" w:space="0" w:color="auto"/>
            <w:left w:val="none" w:sz="0" w:space="0" w:color="auto"/>
            <w:bottom w:val="none" w:sz="0" w:space="0" w:color="auto"/>
            <w:right w:val="none" w:sz="0" w:space="0" w:color="auto"/>
          </w:divBdr>
          <w:divsChild>
            <w:div w:id="258222876">
              <w:marLeft w:val="0"/>
              <w:marRight w:val="0"/>
              <w:marTop w:val="0"/>
              <w:marBottom w:val="0"/>
              <w:divBdr>
                <w:top w:val="none" w:sz="0" w:space="0" w:color="auto"/>
                <w:left w:val="none" w:sz="0" w:space="0" w:color="auto"/>
                <w:bottom w:val="none" w:sz="0" w:space="0" w:color="auto"/>
                <w:right w:val="none" w:sz="0" w:space="0" w:color="auto"/>
              </w:divBdr>
              <w:divsChild>
                <w:div w:id="1936278977">
                  <w:marLeft w:val="0"/>
                  <w:marRight w:val="0"/>
                  <w:marTop w:val="0"/>
                  <w:marBottom w:val="0"/>
                  <w:divBdr>
                    <w:top w:val="none" w:sz="0" w:space="0" w:color="auto"/>
                    <w:left w:val="none" w:sz="0" w:space="0" w:color="auto"/>
                    <w:bottom w:val="none" w:sz="0" w:space="0" w:color="auto"/>
                    <w:right w:val="none" w:sz="0" w:space="0" w:color="auto"/>
                  </w:divBdr>
                  <w:divsChild>
                    <w:div w:id="161339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9634">
      <w:bodyDiv w:val="1"/>
      <w:marLeft w:val="0"/>
      <w:marRight w:val="0"/>
      <w:marTop w:val="0"/>
      <w:marBottom w:val="0"/>
      <w:divBdr>
        <w:top w:val="none" w:sz="0" w:space="0" w:color="auto"/>
        <w:left w:val="none" w:sz="0" w:space="0" w:color="auto"/>
        <w:bottom w:val="none" w:sz="0" w:space="0" w:color="auto"/>
        <w:right w:val="none" w:sz="0" w:space="0" w:color="auto"/>
      </w:divBdr>
    </w:div>
    <w:div w:id="419640963">
      <w:bodyDiv w:val="1"/>
      <w:marLeft w:val="0"/>
      <w:marRight w:val="0"/>
      <w:marTop w:val="0"/>
      <w:marBottom w:val="0"/>
      <w:divBdr>
        <w:top w:val="none" w:sz="0" w:space="0" w:color="auto"/>
        <w:left w:val="none" w:sz="0" w:space="0" w:color="auto"/>
        <w:bottom w:val="none" w:sz="0" w:space="0" w:color="auto"/>
        <w:right w:val="none" w:sz="0" w:space="0" w:color="auto"/>
      </w:divBdr>
    </w:div>
    <w:div w:id="421799516">
      <w:bodyDiv w:val="1"/>
      <w:marLeft w:val="0"/>
      <w:marRight w:val="0"/>
      <w:marTop w:val="0"/>
      <w:marBottom w:val="0"/>
      <w:divBdr>
        <w:top w:val="none" w:sz="0" w:space="0" w:color="auto"/>
        <w:left w:val="none" w:sz="0" w:space="0" w:color="auto"/>
        <w:bottom w:val="none" w:sz="0" w:space="0" w:color="auto"/>
        <w:right w:val="none" w:sz="0" w:space="0" w:color="auto"/>
      </w:divBdr>
    </w:div>
    <w:div w:id="436483861">
      <w:bodyDiv w:val="1"/>
      <w:marLeft w:val="0"/>
      <w:marRight w:val="0"/>
      <w:marTop w:val="0"/>
      <w:marBottom w:val="0"/>
      <w:divBdr>
        <w:top w:val="none" w:sz="0" w:space="0" w:color="auto"/>
        <w:left w:val="none" w:sz="0" w:space="0" w:color="auto"/>
        <w:bottom w:val="none" w:sz="0" w:space="0" w:color="auto"/>
        <w:right w:val="none" w:sz="0" w:space="0" w:color="auto"/>
      </w:divBdr>
    </w:div>
    <w:div w:id="439229908">
      <w:bodyDiv w:val="1"/>
      <w:marLeft w:val="0"/>
      <w:marRight w:val="0"/>
      <w:marTop w:val="0"/>
      <w:marBottom w:val="0"/>
      <w:divBdr>
        <w:top w:val="none" w:sz="0" w:space="0" w:color="auto"/>
        <w:left w:val="none" w:sz="0" w:space="0" w:color="auto"/>
        <w:bottom w:val="none" w:sz="0" w:space="0" w:color="auto"/>
        <w:right w:val="none" w:sz="0" w:space="0" w:color="auto"/>
      </w:divBdr>
      <w:divsChild>
        <w:div w:id="853572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651249">
      <w:bodyDiv w:val="1"/>
      <w:marLeft w:val="0"/>
      <w:marRight w:val="0"/>
      <w:marTop w:val="0"/>
      <w:marBottom w:val="0"/>
      <w:divBdr>
        <w:top w:val="none" w:sz="0" w:space="0" w:color="auto"/>
        <w:left w:val="none" w:sz="0" w:space="0" w:color="auto"/>
        <w:bottom w:val="none" w:sz="0" w:space="0" w:color="auto"/>
        <w:right w:val="none" w:sz="0" w:space="0" w:color="auto"/>
      </w:divBdr>
    </w:div>
    <w:div w:id="445150860">
      <w:bodyDiv w:val="1"/>
      <w:marLeft w:val="0"/>
      <w:marRight w:val="0"/>
      <w:marTop w:val="0"/>
      <w:marBottom w:val="0"/>
      <w:divBdr>
        <w:top w:val="none" w:sz="0" w:space="0" w:color="auto"/>
        <w:left w:val="none" w:sz="0" w:space="0" w:color="auto"/>
        <w:bottom w:val="none" w:sz="0" w:space="0" w:color="auto"/>
        <w:right w:val="none" w:sz="0" w:space="0" w:color="auto"/>
      </w:divBdr>
      <w:divsChild>
        <w:div w:id="1288245903">
          <w:marLeft w:val="0"/>
          <w:marRight w:val="0"/>
          <w:marTop w:val="0"/>
          <w:marBottom w:val="0"/>
          <w:divBdr>
            <w:top w:val="none" w:sz="0" w:space="0" w:color="auto"/>
            <w:left w:val="none" w:sz="0" w:space="0" w:color="auto"/>
            <w:bottom w:val="none" w:sz="0" w:space="0" w:color="auto"/>
            <w:right w:val="none" w:sz="0" w:space="0" w:color="auto"/>
          </w:divBdr>
        </w:div>
      </w:divsChild>
    </w:div>
    <w:div w:id="446395057">
      <w:bodyDiv w:val="1"/>
      <w:marLeft w:val="0"/>
      <w:marRight w:val="0"/>
      <w:marTop w:val="0"/>
      <w:marBottom w:val="0"/>
      <w:divBdr>
        <w:top w:val="none" w:sz="0" w:space="0" w:color="auto"/>
        <w:left w:val="none" w:sz="0" w:space="0" w:color="auto"/>
        <w:bottom w:val="none" w:sz="0" w:space="0" w:color="auto"/>
        <w:right w:val="none" w:sz="0" w:space="0" w:color="auto"/>
      </w:divBdr>
    </w:div>
    <w:div w:id="463080751">
      <w:bodyDiv w:val="1"/>
      <w:marLeft w:val="0"/>
      <w:marRight w:val="0"/>
      <w:marTop w:val="0"/>
      <w:marBottom w:val="0"/>
      <w:divBdr>
        <w:top w:val="none" w:sz="0" w:space="0" w:color="auto"/>
        <w:left w:val="none" w:sz="0" w:space="0" w:color="auto"/>
        <w:bottom w:val="none" w:sz="0" w:space="0" w:color="auto"/>
        <w:right w:val="none" w:sz="0" w:space="0" w:color="auto"/>
      </w:divBdr>
    </w:div>
    <w:div w:id="464082388">
      <w:bodyDiv w:val="1"/>
      <w:marLeft w:val="0"/>
      <w:marRight w:val="0"/>
      <w:marTop w:val="0"/>
      <w:marBottom w:val="0"/>
      <w:divBdr>
        <w:top w:val="none" w:sz="0" w:space="0" w:color="auto"/>
        <w:left w:val="none" w:sz="0" w:space="0" w:color="auto"/>
        <w:bottom w:val="none" w:sz="0" w:space="0" w:color="auto"/>
        <w:right w:val="none" w:sz="0" w:space="0" w:color="auto"/>
      </w:divBdr>
    </w:div>
    <w:div w:id="466632218">
      <w:bodyDiv w:val="1"/>
      <w:marLeft w:val="0"/>
      <w:marRight w:val="0"/>
      <w:marTop w:val="0"/>
      <w:marBottom w:val="0"/>
      <w:divBdr>
        <w:top w:val="none" w:sz="0" w:space="0" w:color="auto"/>
        <w:left w:val="none" w:sz="0" w:space="0" w:color="auto"/>
        <w:bottom w:val="none" w:sz="0" w:space="0" w:color="auto"/>
        <w:right w:val="none" w:sz="0" w:space="0" w:color="auto"/>
      </w:divBdr>
    </w:div>
    <w:div w:id="483471864">
      <w:bodyDiv w:val="1"/>
      <w:marLeft w:val="0"/>
      <w:marRight w:val="0"/>
      <w:marTop w:val="0"/>
      <w:marBottom w:val="0"/>
      <w:divBdr>
        <w:top w:val="none" w:sz="0" w:space="0" w:color="auto"/>
        <w:left w:val="none" w:sz="0" w:space="0" w:color="auto"/>
        <w:bottom w:val="none" w:sz="0" w:space="0" w:color="auto"/>
        <w:right w:val="none" w:sz="0" w:space="0" w:color="auto"/>
      </w:divBdr>
    </w:div>
    <w:div w:id="488249239">
      <w:bodyDiv w:val="1"/>
      <w:marLeft w:val="0"/>
      <w:marRight w:val="0"/>
      <w:marTop w:val="0"/>
      <w:marBottom w:val="0"/>
      <w:divBdr>
        <w:top w:val="none" w:sz="0" w:space="0" w:color="auto"/>
        <w:left w:val="none" w:sz="0" w:space="0" w:color="auto"/>
        <w:bottom w:val="none" w:sz="0" w:space="0" w:color="auto"/>
        <w:right w:val="none" w:sz="0" w:space="0" w:color="auto"/>
      </w:divBdr>
    </w:div>
    <w:div w:id="489443795">
      <w:bodyDiv w:val="1"/>
      <w:marLeft w:val="0"/>
      <w:marRight w:val="0"/>
      <w:marTop w:val="0"/>
      <w:marBottom w:val="0"/>
      <w:divBdr>
        <w:top w:val="none" w:sz="0" w:space="0" w:color="auto"/>
        <w:left w:val="none" w:sz="0" w:space="0" w:color="auto"/>
        <w:bottom w:val="none" w:sz="0" w:space="0" w:color="auto"/>
        <w:right w:val="none" w:sz="0" w:space="0" w:color="auto"/>
      </w:divBdr>
      <w:divsChild>
        <w:div w:id="186647994">
          <w:blockQuote w:val="1"/>
          <w:marLeft w:val="720"/>
          <w:marRight w:val="720"/>
          <w:marTop w:val="100"/>
          <w:marBottom w:val="100"/>
          <w:divBdr>
            <w:top w:val="none" w:sz="0" w:space="0" w:color="auto"/>
            <w:left w:val="none" w:sz="0" w:space="0" w:color="auto"/>
            <w:bottom w:val="none" w:sz="0" w:space="0" w:color="auto"/>
            <w:right w:val="none" w:sz="0" w:space="0" w:color="auto"/>
          </w:divBdr>
        </w:div>
        <w:div w:id="752631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172978">
      <w:bodyDiv w:val="1"/>
      <w:marLeft w:val="0"/>
      <w:marRight w:val="0"/>
      <w:marTop w:val="0"/>
      <w:marBottom w:val="0"/>
      <w:divBdr>
        <w:top w:val="none" w:sz="0" w:space="0" w:color="auto"/>
        <w:left w:val="none" w:sz="0" w:space="0" w:color="auto"/>
        <w:bottom w:val="none" w:sz="0" w:space="0" w:color="auto"/>
        <w:right w:val="none" w:sz="0" w:space="0" w:color="auto"/>
      </w:divBdr>
    </w:div>
    <w:div w:id="492457759">
      <w:bodyDiv w:val="1"/>
      <w:marLeft w:val="0"/>
      <w:marRight w:val="0"/>
      <w:marTop w:val="0"/>
      <w:marBottom w:val="0"/>
      <w:divBdr>
        <w:top w:val="none" w:sz="0" w:space="0" w:color="auto"/>
        <w:left w:val="none" w:sz="0" w:space="0" w:color="auto"/>
        <w:bottom w:val="none" w:sz="0" w:space="0" w:color="auto"/>
        <w:right w:val="none" w:sz="0" w:space="0" w:color="auto"/>
      </w:divBdr>
    </w:div>
    <w:div w:id="503399168">
      <w:bodyDiv w:val="1"/>
      <w:marLeft w:val="0"/>
      <w:marRight w:val="0"/>
      <w:marTop w:val="0"/>
      <w:marBottom w:val="0"/>
      <w:divBdr>
        <w:top w:val="none" w:sz="0" w:space="0" w:color="auto"/>
        <w:left w:val="none" w:sz="0" w:space="0" w:color="auto"/>
        <w:bottom w:val="none" w:sz="0" w:space="0" w:color="auto"/>
        <w:right w:val="none" w:sz="0" w:space="0" w:color="auto"/>
      </w:divBdr>
    </w:div>
    <w:div w:id="506674509">
      <w:bodyDiv w:val="1"/>
      <w:marLeft w:val="0"/>
      <w:marRight w:val="0"/>
      <w:marTop w:val="0"/>
      <w:marBottom w:val="0"/>
      <w:divBdr>
        <w:top w:val="none" w:sz="0" w:space="0" w:color="auto"/>
        <w:left w:val="none" w:sz="0" w:space="0" w:color="auto"/>
        <w:bottom w:val="none" w:sz="0" w:space="0" w:color="auto"/>
        <w:right w:val="none" w:sz="0" w:space="0" w:color="auto"/>
      </w:divBdr>
    </w:div>
    <w:div w:id="507446462">
      <w:bodyDiv w:val="1"/>
      <w:marLeft w:val="0"/>
      <w:marRight w:val="0"/>
      <w:marTop w:val="0"/>
      <w:marBottom w:val="0"/>
      <w:divBdr>
        <w:top w:val="none" w:sz="0" w:space="0" w:color="auto"/>
        <w:left w:val="none" w:sz="0" w:space="0" w:color="auto"/>
        <w:bottom w:val="none" w:sz="0" w:space="0" w:color="auto"/>
        <w:right w:val="none" w:sz="0" w:space="0" w:color="auto"/>
      </w:divBdr>
    </w:div>
    <w:div w:id="556093343">
      <w:bodyDiv w:val="1"/>
      <w:marLeft w:val="0"/>
      <w:marRight w:val="0"/>
      <w:marTop w:val="0"/>
      <w:marBottom w:val="0"/>
      <w:divBdr>
        <w:top w:val="none" w:sz="0" w:space="0" w:color="auto"/>
        <w:left w:val="none" w:sz="0" w:space="0" w:color="auto"/>
        <w:bottom w:val="none" w:sz="0" w:space="0" w:color="auto"/>
        <w:right w:val="none" w:sz="0" w:space="0" w:color="auto"/>
      </w:divBdr>
    </w:div>
    <w:div w:id="574514999">
      <w:bodyDiv w:val="1"/>
      <w:marLeft w:val="0"/>
      <w:marRight w:val="0"/>
      <w:marTop w:val="0"/>
      <w:marBottom w:val="0"/>
      <w:divBdr>
        <w:top w:val="none" w:sz="0" w:space="0" w:color="auto"/>
        <w:left w:val="none" w:sz="0" w:space="0" w:color="auto"/>
        <w:bottom w:val="none" w:sz="0" w:space="0" w:color="auto"/>
        <w:right w:val="none" w:sz="0" w:space="0" w:color="auto"/>
      </w:divBdr>
    </w:div>
    <w:div w:id="586425141">
      <w:bodyDiv w:val="1"/>
      <w:marLeft w:val="0"/>
      <w:marRight w:val="0"/>
      <w:marTop w:val="0"/>
      <w:marBottom w:val="0"/>
      <w:divBdr>
        <w:top w:val="none" w:sz="0" w:space="0" w:color="auto"/>
        <w:left w:val="none" w:sz="0" w:space="0" w:color="auto"/>
        <w:bottom w:val="none" w:sz="0" w:space="0" w:color="auto"/>
        <w:right w:val="none" w:sz="0" w:space="0" w:color="auto"/>
      </w:divBdr>
    </w:div>
    <w:div w:id="593902853">
      <w:bodyDiv w:val="1"/>
      <w:marLeft w:val="0"/>
      <w:marRight w:val="0"/>
      <w:marTop w:val="0"/>
      <w:marBottom w:val="0"/>
      <w:divBdr>
        <w:top w:val="none" w:sz="0" w:space="0" w:color="auto"/>
        <w:left w:val="none" w:sz="0" w:space="0" w:color="auto"/>
        <w:bottom w:val="none" w:sz="0" w:space="0" w:color="auto"/>
        <w:right w:val="none" w:sz="0" w:space="0" w:color="auto"/>
      </w:divBdr>
      <w:divsChild>
        <w:div w:id="2017658541">
          <w:marLeft w:val="0"/>
          <w:marRight w:val="0"/>
          <w:marTop w:val="0"/>
          <w:marBottom w:val="0"/>
          <w:divBdr>
            <w:top w:val="none" w:sz="0" w:space="0" w:color="auto"/>
            <w:left w:val="none" w:sz="0" w:space="0" w:color="auto"/>
            <w:bottom w:val="none" w:sz="0" w:space="0" w:color="auto"/>
            <w:right w:val="none" w:sz="0" w:space="0" w:color="auto"/>
          </w:divBdr>
        </w:div>
      </w:divsChild>
    </w:div>
    <w:div w:id="608202145">
      <w:bodyDiv w:val="1"/>
      <w:marLeft w:val="0"/>
      <w:marRight w:val="0"/>
      <w:marTop w:val="0"/>
      <w:marBottom w:val="0"/>
      <w:divBdr>
        <w:top w:val="none" w:sz="0" w:space="0" w:color="auto"/>
        <w:left w:val="none" w:sz="0" w:space="0" w:color="auto"/>
        <w:bottom w:val="none" w:sz="0" w:space="0" w:color="auto"/>
        <w:right w:val="none" w:sz="0" w:space="0" w:color="auto"/>
      </w:divBdr>
    </w:div>
    <w:div w:id="612446402">
      <w:bodyDiv w:val="1"/>
      <w:marLeft w:val="0"/>
      <w:marRight w:val="0"/>
      <w:marTop w:val="0"/>
      <w:marBottom w:val="0"/>
      <w:divBdr>
        <w:top w:val="none" w:sz="0" w:space="0" w:color="auto"/>
        <w:left w:val="none" w:sz="0" w:space="0" w:color="auto"/>
        <w:bottom w:val="none" w:sz="0" w:space="0" w:color="auto"/>
        <w:right w:val="none" w:sz="0" w:space="0" w:color="auto"/>
      </w:divBdr>
    </w:div>
    <w:div w:id="613754196">
      <w:bodyDiv w:val="1"/>
      <w:marLeft w:val="0"/>
      <w:marRight w:val="0"/>
      <w:marTop w:val="0"/>
      <w:marBottom w:val="0"/>
      <w:divBdr>
        <w:top w:val="none" w:sz="0" w:space="0" w:color="auto"/>
        <w:left w:val="none" w:sz="0" w:space="0" w:color="auto"/>
        <w:bottom w:val="none" w:sz="0" w:space="0" w:color="auto"/>
        <w:right w:val="none" w:sz="0" w:space="0" w:color="auto"/>
      </w:divBdr>
    </w:div>
    <w:div w:id="638808326">
      <w:bodyDiv w:val="1"/>
      <w:marLeft w:val="0"/>
      <w:marRight w:val="0"/>
      <w:marTop w:val="0"/>
      <w:marBottom w:val="0"/>
      <w:divBdr>
        <w:top w:val="none" w:sz="0" w:space="0" w:color="auto"/>
        <w:left w:val="none" w:sz="0" w:space="0" w:color="auto"/>
        <w:bottom w:val="none" w:sz="0" w:space="0" w:color="auto"/>
        <w:right w:val="none" w:sz="0" w:space="0" w:color="auto"/>
      </w:divBdr>
    </w:div>
    <w:div w:id="639727494">
      <w:bodyDiv w:val="1"/>
      <w:marLeft w:val="0"/>
      <w:marRight w:val="0"/>
      <w:marTop w:val="0"/>
      <w:marBottom w:val="0"/>
      <w:divBdr>
        <w:top w:val="none" w:sz="0" w:space="0" w:color="auto"/>
        <w:left w:val="none" w:sz="0" w:space="0" w:color="auto"/>
        <w:bottom w:val="none" w:sz="0" w:space="0" w:color="auto"/>
        <w:right w:val="none" w:sz="0" w:space="0" w:color="auto"/>
      </w:divBdr>
    </w:div>
    <w:div w:id="650524673">
      <w:bodyDiv w:val="1"/>
      <w:marLeft w:val="0"/>
      <w:marRight w:val="0"/>
      <w:marTop w:val="0"/>
      <w:marBottom w:val="0"/>
      <w:divBdr>
        <w:top w:val="none" w:sz="0" w:space="0" w:color="auto"/>
        <w:left w:val="none" w:sz="0" w:space="0" w:color="auto"/>
        <w:bottom w:val="none" w:sz="0" w:space="0" w:color="auto"/>
        <w:right w:val="none" w:sz="0" w:space="0" w:color="auto"/>
      </w:divBdr>
    </w:div>
    <w:div w:id="664632559">
      <w:bodyDiv w:val="1"/>
      <w:marLeft w:val="0"/>
      <w:marRight w:val="0"/>
      <w:marTop w:val="0"/>
      <w:marBottom w:val="0"/>
      <w:divBdr>
        <w:top w:val="none" w:sz="0" w:space="0" w:color="auto"/>
        <w:left w:val="none" w:sz="0" w:space="0" w:color="auto"/>
        <w:bottom w:val="none" w:sz="0" w:space="0" w:color="auto"/>
        <w:right w:val="none" w:sz="0" w:space="0" w:color="auto"/>
      </w:divBdr>
    </w:div>
    <w:div w:id="681736081">
      <w:bodyDiv w:val="1"/>
      <w:marLeft w:val="0"/>
      <w:marRight w:val="0"/>
      <w:marTop w:val="0"/>
      <w:marBottom w:val="0"/>
      <w:divBdr>
        <w:top w:val="none" w:sz="0" w:space="0" w:color="auto"/>
        <w:left w:val="none" w:sz="0" w:space="0" w:color="auto"/>
        <w:bottom w:val="none" w:sz="0" w:space="0" w:color="auto"/>
        <w:right w:val="none" w:sz="0" w:space="0" w:color="auto"/>
      </w:divBdr>
      <w:divsChild>
        <w:div w:id="959534033">
          <w:marLeft w:val="0"/>
          <w:marRight w:val="0"/>
          <w:marTop w:val="0"/>
          <w:marBottom w:val="0"/>
          <w:divBdr>
            <w:top w:val="none" w:sz="0" w:space="0" w:color="auto"/>
            <w:left w:val="none" w:sz="0" w:space="0" w:color="auto"/>
            <w:bottom w:val="none" w:sz="0" w:space="0" w:color="auto"/>
            <w:right w:val="none" w:sz="0" w:space="0" w:color="auto"/>
          </w:divBdr>
        </w:div>
      </w:divsChild>
    </w:div>
    <w:div w:id="683361327">
      <w:bodyDiv w:val="1"/>
      <w:marLeft w:val="0"/>
      <w:marRight w:val="0"/>
      <w:marTop w:val="0"/>
      <w:marBottom w:val="0"/>
      <w:divBdr>
        <w:top w:val="none" w:sz="0" w:space="0" w:color="auto"/>
        <w:left w:val="none" w:sz="0" w:space="0" w:color="auto"/>
        <w:bottom w:val="none" w:sz="0" w:space="0" w:color="auto"/>
        <w:right w:val="none" w:sz="0" w:space="0" w:color="auto"/>
      </w:divBdr>
    </w:div>
    <w:div w:id="689837756">
      <w:bodyDiv w:val="1"/>
      <w:marLeft w:val="0"/>
      <w:marRight w:val="0"/>
      <w:marTop w:val="0"/>
      <w:marBottom w:val="0"/>
      <w:divBdr>
        <w:top w:val="none" w:sz="0" w:space="0" w:color="auto"/>
        <w:left w:val="none" w:sz="0" w:space="0" w:color="auto"/>
        <w:bottom w:val="none" w:sz="0" w:space="0" w:color="auto"/>
        <w:right w:val="none" w:sz="0" w:space="0" w:color="auto"/>
      </w:divBdr>
    </w:div>
    <w:div w:id="692069338">
      <w:bodyDiv w:val="1"/>
      <w:marLeft w:val="0"/>
      <w:marRight w:val="0"/>
      <w:marTop w:val="0"/>
      <w:marBottom w:val="0"/>
      <w:divBdr>
        <w:top w:val="none" w:sz="0" w:space="0" w:color="auto"/>
        <w:left w:val="none" w:sz="0" w:space="0" w:color="auto"/>
        <w:bottom w:val="none" w:sz="0" w:space="0" w:color="auto"/>
        <w:right w:val="none" w:sz="0" w:space="0" w:color="auto"/>
      </w:divBdr>
    </w:div>
    <w:div w:id="693112800">
      <w:bodyDiv w:val="1"/>
      <w:marLeft w:val="0"/>
      <w:marRight w:val="0"/>
      <w:marTop w:val="0"/>
      <w:marBottom w:val="0"/>
      <w:divBdr>
        <w:top w:val="none" w:sz="0" w:space="0" w:color="auto"/>
        <w:left w:val="none" w:sz="0" w:space="0" w:color="auto"/>
        <w:bottom w:val="none" w:sz="0" w:space="0" w:color="auto"/>
        <w:right w:val="none" w:sz="0" w:space="0" w:color="auto"/>
      </w:divBdr>
    </w:div>
    <w:div w:id="695734442">
      <w:bodyDiv w:val="1"/>
      <w:marLeft w:val="0"/>
      <w:marRight w:val="0"/>
      <w:marTop w:val="0"/>
      <w:marBottom w:val="0"/>
      <w:divBdr>
        <w:top w:val="none" w:sz="0" w:space="0" w:color="auto"/>
        <w:left w:val="none" w:sz="0" w:space="0" w:color="auto"/>
        <w:bottom w:val="none" w:sz="0" w:space="0" w:color="auto"/>
        <w:right w:val="none" w:sz="0" w:space="0" w:color="auto"/>
      </w:divBdr>
    </w:div>
    <w:div w:id="707221770">
      <w:bodyDiv w:val="1"/>
      <w:marLeft w:val="0"/>
      <w:marRight w:val="0"/>
      <w:marTop w:val="0"/>
      <w:marBottom w:val="0"/>
      <w:divBdr>
        <w:top w:val="none" w:sz="0" w:space="0" w:color="auto"/>
        <w:left w:val="none" w:sz="0" w:space="0" w:color="auto"/>
        <w:bottom w:val="none" w:sz="0" w:space="0" w:color="auto"/>
        <w:right w:val="none" w:sz="0" w:space="0" w:color="auto"/>
      </w:divBdr>
    </w:div>
    <w:div w:id="707410867">
      <w:bodyDiv w:val="1"/>
      <w:marLeft w:val="0"/>
      <w:marRight w:val="0"/>
      <w:marTop w:val="0"/>
      <w:marBottom w:val="0"/>
      <w:divBdr>
        <w:top w:val="none" w:sz="0" w:space="0" w:color="auto"/>
        <w:left w:val="none" w:sz="0" w:space="0" w:color="auto"/>
        <w:bottom w:val="none" w:sz="0" w:space="0" w:color="auto"/>
        <w:right w:val="none" w:sz="0" w:space="0" w:color="auto"/>
      </w:divBdr>
    </w:div>
    <w:div w:id="713433686">
      <w:bodyDiv w:val="1"/>
      <w:marLeft w:val="0"/>
      <w:marRight w:val="0"/>
      <w:marTop w:val="0"/>
      <w:marBottom w:val="0"/>
      <w:divBdr>
        <w:top w:val="none" w:sz="0" w:space="0" w:color="auto"/>
        <w:left w:val="none" w:sz="0" w:space="0" w:color="auto"/>
        <w:bottom w:val="none" w:sz="0" w:space="0" w:color="auto"/>
        <w:right w:val="none" w:sz="0" w:space="0" w:color="auto"/>
      </w:divBdr>
    </w:div>
    <w:div w:id="718632756">
      <w:bodyDiv w:val="1"/>
      <w:marLeft w:val="0"/>
      <w:marRight w:val="0"/>
      <w:marTop w:val="0"/>
      <w:marBottom w:val="0"/>
      <w:divBdr>
        <w:top w:val="none" w:sz="0" w:space="0" w:color="auto"/>
        <w:left w:val="none" w:sz="0" w:space="0" w:color="auto"/>
        <w:bottom w:val="none" w:sz="0" w:space="0" w:color="auto"/>
        <w:right w:val="none" w:sz="0" w:space="0" w:color="auto"/>
      </w:divBdr>
    </w:div>
    <w:div w:id="761224115">
      <w:bodyDiv w:val="1"/>
      <w:marLeft w:val="0"/>
      <w:marRight w:val="0"/>
      <w:marTop w:val="0"/>
      <w:marBottom w:val="0"/>
      <w:divBdr>
        <w:top w:val="none" w:sz="0" w:space="0" w:color="auto"/>
        <w:left w:val="none" w:sz="0" w:space="0" w:color="auto"/>
        <w:bottom w:val="none" w:sz="0" w:space="0" w:color="auto"/>
        <w:right w:val="none" w:sz="0" w:space="0" w:color="auto"/>
      </w:divBdr>
    </w:div>
    <w:div w:id="764572332">
      <w:bodyDiv w:val="1"/>
      <w:marLeft w:val="0"/>
      <w:marRight w:val="0"/>
      <w:marTop w:val="0"/>
      <w:marBottom w:val="0"/>
      <w:divBdr>
        <w:top w:val="none" w:sz="0" w:space="0" w:color="auto"/>
        <w:left w:val="none" w:sz="0" w:space="0" w:color="auto"/>
        <w:bottom w:val="none" w:sz="0" w:space="0" w:color="auto"/>
        <w:right w:val="none" w:sz="0" w:space="0" w:color="auto"/>
      </w:divBdr>
    </w:div>
    <w:div w:id="789591990">
      <w:bodyDiv w:val="1"/>
      <w:marLeft w:val="0"/>
      <w:marRight w:val="0"/>
      <w:marTop w:val="0"/>
      <w:marBottom w:val="0"/>
      <w:divBdr>
        <w:top w:val="none" w:sz="0" w:space="0" w:color="auto"/>
        <w:left w:val="none" w:sz="0" w:space="0" w:color="auto"/>
        <w:bottom w:val="none" w:sz="0" w:space="0" w:color="auto"/>
        <w:right w:val="none" w:sz="0" w:space="0" w:color="auto"/>
      </w:divBdr>
    </w:div>
    <w:div w:id="792552209">
      <w:bodyDiv w:val="1"/>
      <w:marLeft w:val="0"/>
      <w:marRight w:val="0"/>
      <w:marTop w:val="0"/>
      <w:marBottom w:val="0"/>
      <w:divBdr>
        <w:top w:val="none" w:sz="0" w:space="0" w:color="auto"/>
        <w:left w:val="none" w:sz="0" w:space="0" w:color="auto"/>
        <w:bottom w:val="none" w:sz="0" w:space="0" w:color="auto"/>
        <w:right w:val="none" w:sz="0" w:space="0" w:color="auto"/>
      </w:divBdr>
    </w:div>
    <w:div w:id="821703276">
      <w:bodyDiv w:val="1"/>
      <w:marLeft w:val="0"/>
      <w:marRight w:val="0"/>
      <w:marTop w:val="0"/>
      <w:marBottom w:val="0"/>
      <w:divBdr>
        <w:top w:val="none" w:sz="0" w:space="0" w:color="auto"/>
        <w:left w:val="none" w:sz="0" w:space="0" w:color="auto"/>
        <w:bottom w:val="none" w:sz="0" w:space="0" w:color="auto"/>
        <w:right w:val="none" w:sz="0" w:space="0" w:color="auto"/>
      </w:divBdr>
    </w:div>
    <w:div w:id="843126860">
      <w:bodyDiv w:val="1"/>
      <w:marLeft w:val="0"/>
      <w:marRight w:val="0"/>
      <w:marTop w:val="0"/>
      <w:marBottom w:val="0"/>
      <w:divBdr>
        <w:top w:val="none" w:sz="0" w:space="0" w:color="auto"/>
        <w:left w:val="none" w:sz="0" w:space="0" w:color="auto"/>
        <w:bottom w:val="none" w:sz="0" w:space="0" w:color="auto"/>
        <w:right w:val="none" w:sz="0" w:space="0" w:color="auto"/>
      </w:divBdr>
    </w:div>
    <w:div w:id="843473600">
      <w:bodyDiv w:val="1"/>
      <w:marLeft w:val="0"/>
      <w:marRight w:val="0"/>
      <w:marTop w:val="0"/>
      <w:marBottom w:val="0"/>
      <w:divBdr>
        <w:top w:val="none" w:sz="0" w:space="0" w:color="auto"/>
        <w:left w:val="none" w:sz="0" w:space="0" w:color="auto"/>
        <w:bottom w:val="none" w:sz="0" w:space="0" w:color="auto"/>
        <w:right w:val="none" w:sz="0" w:space="0" w:color="auto"/>
      </w:divBdr>
    </w:div>
    <w:div w:id="844517061">
      <w:bodyDiv w:val="1"/>
      <w:marLeft w:val="0"/>
      <w:marRight w:val="0"/>
      <w:marTop w:val="0"/>
      <w:marBottom w:val="0"/>
      <w:divBdr>
        <w:top w:val="none" w:sz="0" w:space="0" w:color="auto"/>
        <w:left w:val="none" w:sz="0" w:space="0" w:color="auto"/>
        <w:bottom w:val="none" w:sz="0" w:space="0" w:color="auto"/>
        <w:right w:val="none" w:sz="0" w:space="0" w:color="auto"/>
      </w:divBdr>
    </w:div>
    <w:div w:id="847911796">
      <w:bodyDiv w:val="1"/>
      <w:marLeft w:val="0"/>
      <w:marRight w:val="0"/>
      <w:marTop w:val="0"/>
      <w:marBottom w:val="0"/>
      <w:divBdr>
        <w:top w:val="none" w:sz="0" w:space="0" w:color="auto"/>
        <w:left w:val="none" w:sz="0" w:space="0" w:color="auto"/>
        <w:bottom w:val="none" w:sz="0" w:space="0" w:color="auto"/>
        <w:right w:val="none" w:sz="0" w:space="0" w:color="auto"/>
      </w:divBdr>
    </w:div>
    <w:div w:id="848762524">
      <w:bodyDiv w:val="1"/>
      <w:marLeft w:val="0"/>
      <w:marRight w:val="0"/>
      <w:marTop w:val="0"/>
      <w:marBottom w:val="0"/>
      <w:divBdr>
        <w:top w:val="none" w:sz="0" w:space="0" w:color="auto"/>
        <w:left w:val="none" w:sz="0" w:space="0" w:color="auto"/>
        <w:bottom w:val="none" w:sz="0" w:space="0" w:color="auto"/>
        <w:right w:val="none" w:sz="0" w:space="0" w:color="auto"/>
      </w:divBdr>
    </w:div>
    <w:div w:id="857041778">
      <w:bodyDiv w:val="1"/>
      <w:marLeft w:val="0"/>
      <w:marRight w:val="0"/>
      <w:marTop w:val="0"/>
      <w:marBottom w:val="0"/>
      <w:divBdr>
        <w:top w:val="none" w:sz="0" w:space="0" w:color="auto"/>
        <w:left w:val="none" w:sz="0" w:space="0" w:color="auto"/>
        <w:bottom w:val="none" w:sz="0" w:space="0" w:color="auto"/>
        <w:right w:val="none" w:sz="0" w:space="0" w:color="auto"/>
      </w:divBdr>
    </w:div>
    <w:div w:id="864951149">
      <w:bodyDiv w:val="1"/>
      <w:marLeft w:val="0"/>
      <w:marRight w:val="0"/>
      <w:marTop w:val="0"/>
      <w:marBottom w:val="0"/>
      <w:divBdr>
        <w:top w:val="none" w:sz="0" w:space="0" w:color="auto"/>
        <w:left w:val="none" w:sz="0" w:space="0" w:color="auto"/>
        <w:bottom w:val="none" w:sz="0" w:space="0" w:color="auto"/>
        <w:right w:val="none" w:sz="0" w:space="0" w:color="auto"/>
      </w:divBdr>
    </w:div>
    <w:div w:id="869104369">
      <w:bodyDiv w:val="1"/>
      <w:marLeft w:val="0"/>
      <w:marRight w:val="0"/>
      <w:marTop w:val="0"/>
      <w:marBottom w:val="0"/>
      <w:divBdr>
        <w:top w:val="none" w:sz="0" w:space="0" w:color="auto"/>
        <w:left w:val="none" w:sz="0" w:space="0" w:color="auto"/>
        <w:bottom w:val="none" w:sz="0" w:space="0" w:color="auto"/>
        <w:right w:val="none" w:sz="0" w:space="0" w:color="auto"/>
      </w:divBdr>
    </w:div>
    <w:div w:id="883563179">
      <w:bodyDiv w:val="1"/>
      <w:marLeft w:val="0"/>
      <w:marRight w:val="0"/>
      <w:marTop w:val="0"/>
      <w:marBottom w:val="0"/>
      <w:divBdr>
        <w:top w:val="none" w:sz="0" w:space="0" w:color="auto"/>
        <w:left w:val="none" w:sz="0" w:space="0" w:color="auto"/>
        <w:bottom w:val="none" w:sz="0" w:space="0" w:color="auto"/>
        <w:right w:val="none" w:sz="0" w:space="0" w:color="auto"/>
      </w:divBdr>
    </w:div>
    <w:div w:id="884559046">
      <w:bodyDiv w:val="1"/>
      <w:marLeft w:val="0"/>
      <w:marRight w:val="0"/>
      <w:marTop w:val="0"/>
      <w:marBottom w:val="0"/>
      <w:divBdr>
        <w:top w:val="none" w:sz="0" w:space="0" w:color="auto"/>
        <w:left w:val="none" w:sz="0" w:space="0" w:color="auto"/>
        <w:bottom w:val="none" w:sz="0" w:space="0" w:color="auto"/>
        <w:right w:val="none" w:sz="0" w:space="0" w:color="auto"/>
      </w:divBdr>
    </w:div>
    <w:div w:id="892421437">
      <w:bodyDiv w:val="1"/>
      <w:marLeft w:val="0"/>
      <w:marRight w:val="0"/>
      <w:marTop w:val="0"/>
      <w:marBottom w:val="0"/>
      <w:divBdr>
        <w:top w:val="none" w:sz="0" w:space="0" w:color="auto"/>
        <w:left w:val="none" w:sz="0" w:space="0" w:color="auto"/>
        <w:bottom w:val="none" w:sz="0" w:space="0" w:color="auto"/>
        <w:right w:val="none" w:sz="0" w:space="0" w:color="auto"/>
      </w:divBdr>
    </w:div>
    <w:div w:id="892740102">
      <w:bodyDiv w:val="1"/>
      <w:marLeft w:val="0"/>
      <w:marRight w:val="0"/>
      <w:marTop w:val="0"/>
      <w:marBottom w:val="0"/>
      <w:divBdr>
        <w:top w:val="none" w:sz="0" w:space="0" w:color="auto"/>
        <w:left w:val="none" w:sz="0" w:space="0" w:color="auto"/>
        <w:bottom w:val="none" w:sz="0" w:space="0" w:color="auto"/>
        <w:right w:val="none" w:sz="0" w:space="0" w:color="auto"/>
      </w:divBdr>
    </w:div>
    <w:div w:id="899247508">
      <w:bodyDiv w:val="1"/>
      <w:marLeft w:val="0"/>
      <w:marRight w:val="0"/>
      <w:marTop w:val="0"/>
      <w:marBottom w:val="0"/>
      <w:divBdr>
        <w:top w:val="none" w:sz="0" w:space="0" w:color="auto"/>
        <w:left w:val="none" w:sz="0" w:space="0" w:color="auto"/>
        <w:bottom w:val="none" w:sz="0" w:space="0" w:color="auto"/>
        <w:right w:val="none" w:sz="0" w:space="0" w:color="auto"/>
      </w:divBdr>
    </w:div>
    <w:div w:id="903612808">
      <w:bodyDiv w:val="1"/>
      <w:marLeft w:val="0"/>
      <w:marRight w:val="0"/>
      <w:marTop w:val="0"/>
      <w:marBottom w:val="0"/>
      <w:divBdr>
        <w:top w:val="none" w:sz="0" w:space="0" w:color="auto"/>
        <w:left w:val="none" w:sz="0" w:space="0" w:color="auto"/>
        <w:bottom w:val="none" w:sz="0" w:space="0" w:color="auto"/>
        <w:right w:val="none" w:sz="0" w:space="0" w:color="auto"/>
      </w:divBdr>
    </w:div>
    <w:div w:id="927809063">
      <w:bodyDiv w:val="1"/>
      <w:marLeft w:val="0"/>
      <w:marRight w:val="0"/>
      <w:marTop w:val="0"/>
      <w:marBottom w:val="0"/>
      <w:divBdr>
        <w:top w:val="none" w:sz="0" w:space="0" w:color="auto"/>
        <w:left w:val="none" w:sz="0" w:space="0" w:color="auto"/>
        <w:bottom w:val="none" w:sz="0" w:space="0" w:color="auto"/>
        <w:right w:val="none" w:sz="0" w:space="0" w:color="auto"/>
      </w:divBdr>
    </w:div>
    <w:div w:id="942998396">
      <w:bodyDiv w:val="1"/>
      <w:marLeft w:val="0"/>
      <w:marRight w:val="0"/>
      <w:marTop w:val="0"/>
      <w:marBottom w:val="0"/>
      <w:divBdr>
        <w:top w:val="none" w:sz="0" w:space="0" w:color="auto"/>
        <w:left w:val="none" w:sz="0" w:space="0" w:color="auto"/>
        <w:bottom w:val="none" w:sz="0" w:space="0" w:color="auto"/>
        <w:right w:val="none" w:sz="0" w:space="0" w:color="auto"/>
      </w:divBdr>
    </w:div>
    <w:div w:id="965235532">
      <w:bodyDiv w:val="1"/>
      <w:marLeft w:val="0"/>
      <w:marRight w:val="0"/>
      <w:marTop w:val="0"/>
      <w:marBottom w:val="0"/>
      <w:divBdr>
        <w:top w:val="none" w:sz="0" w:space="0" w:color="auto"/>
        <w:left w:val="none" w:sz="0" w:space="0" w:color="auto"/>
        <w:bottom w:val="none" w:sz="0" w:space="0" w:color="auto"/>
        <w:right w:val="none" w:sz="0" w:space="0" w:color="auto"/>
      </w:divBdr>
    </w:div>
    <w:div w:id="974525491">
      <w:bodyDiv w:val="1"/>
      <w:marLeft w:val="0"/>
      <w:marRight w:val="0"/>
      <w:marTop w:val="0"/>
      <w:marBottom w:val="0"/>
      <w:divBdr>
        <w:top w:val="none" w:sz="0" w:space="0" w:color="auto"/>
        <w:left w:val="none" w:sz="0" w:space="0" w:color="auto"/>
        <w:bottom w:val="none" w:sz="0" w:space="0" w:color="auto"/>
        <w:right w:val="none" w:sz="0" w:space="0" w:color="auto"/>
      </w:divBdr>
    </w:div>
    <w:div w:id="976300168">
      <w:bodyDiv w:val="1"/>
      <w:marLeft w:val="0"/>
      <w:marRight w:val="0"/>
      <w:marTop w:val="0"/>
      <w:marBottom w:val="0"/>
      <w:divBdr>
        <w:top w:val="none" w:sz="0" w:space="0" w:color="auto"/>
        <w:left w:val="none" w:sz="0" w:space="0" w:color="auto"/>
        <w:bottom w:val="none" w:sz="0" w:space="0" w:color="auto"/>
        <w:right w:val="none" w:sz="0" w:space="0" w:color="auto"/>
      </w:divBdr>
    </w:div>
    <w:div w:id="994802408">
      <w:bodyDiv w:val="1"/>
      <w:marLeft w:val="0"/>
      <w:marRight w:val="0"/>
      <w:marTop w:val="0"/>
      <w:marBottom w:val="0"/>
      <w:divBdr>
        <w:top w:val="none" w:sz="0" w:space="0" w:color="auto"/>
        <w:left w:val="none" w:sz="0" w:space="0" w:color="auto"/>
        <w:bottom w:val="none" w:sz="0" w:space="0" w:color="auto"/>
        <w:right w:val="none" w:sz="0" w:space="0" w:color="auto"/>
      </w:divBdr>
    </w:div>
    <w:div w:id="1016886693">
      <w:bodyDiv w:val="1"/>
      <w:marLeft w:val="0"/>
      <w:marRight w:val="0"/>
      <w:marTop w:val="0"/>
      <w:marBottom w:val="0"/>
      <w:divBdr>
        <w:top w:val="none" w:sz="0" w:space="0" w:color="auto"/>
        <w:left w:val="none" w:sz="0" w:space="0" w:color="auto"/>
        <w:bottom w:val="none" w:sz="0" w:space="0" w:color="auto"/>
        <w:right w:val="none" w:sz="0" w:space="0" w:color="auto"/>
      </w:divBdr>
    </w:div>
    <w:div w:id="1035694587">
      <w:bodyDiv w:val="1"/>
      <w:marLeft w:val="0"/>
      <w:marRight w:val="0"/>
      <w:marTop w:val="0"/>
      <w:marBottom w:val="0"/>
      <w:divBdr>
        <w:top w:val="none" w:sz="0" w:space="0" w:color="auto"/>
        <w:left w:val="none" w:sz="0" w:space="0" w:color="auto"/>
        <w:bottom w:val="none" w:sz="0" w:space="0" w:color="auto"/>
        <w:right w:val="none" w:sz="0" w:space="0" w:color="auto"/>
      </w:divBdr>
      <w:divsChild>
        <w:div w:id="209417638">
          <w:marLeft w:val="0"/>
          <w:marRight w:val="547"/>
          <w:marTop w:val="0"/>
          <w:marBottom w:val="0"/>
          <w:divBdr>
            <w:top w:val="none" w:sz="0" w:space="0" w:color="auto"/>
            <w:left w:val="none" w:sz="0" w:space="0" w:color="auto"/>
            <w:bottom w:val="none" w:sz="0" w:space="0" w:color="auto"/>
            <w:right w:val="none" w:sz="0" w:space="0" w:color="auto"/>
          </w:divBdr>
        </w:div>
        <w:div w:id="526600052">
          <w:marLeft w:val="0"/>
          <w:marRight w:val="547"/>
          <w:marTop w:val="0"/>
          <w:marBottom w:val="0"/>
          <w:divBdr>
            <w:top w:val="none" w:sz="0" w:space="0" w:color="auto"/>
            <w:left w:val="none" w:sz="0" w:space="0" w:color="auto"/>
            <w:bottom w:val="none" w:sz="0" w:space="0" w:color="auto"/>
            <w:right w:val="none" w:sz="0" w:space="0" w:color="auto"/>
          </w:divBdr>
        </w:div>
        <w:div w:id="1648168142">
          <w:marLeft w:val="0"/>
          <w:marRight w:val="547"/>
          <w:marTop w:val="0"/>
          <w:marBottom w:val="0"/>
          <w:divBdr>
            <w:top w:val="none" w:sz="0" w:space="0" w:color="auto"/>
            <w:left w:val="none" w:sz="0" w:space="0" w:color="auto"/>
            <w:bottom w:val="none" w:sz="0" w:space="0" w:color="auto"/>
            <w:right w:val="none" w:sz="0" w:space="0" w:color="auto"/>
          </w:divBdr>
        </w:div>
        <w:div w:id="480080232">
          <w:marLeft w:val="0"/>
          <w:marRight w:val="547"/>
          <w:marTop w:val="0"/>
          <w:marBottom w:val="0"/>
          <w:divBdr>
            <w:top w:val="none" w:sz="0" w:space="0" w:color="auto"/>
            <w:left w:val="none" w:sz="0" w:space="0" w:color="auto"/>
            <w:bottom w:val="none" w:sz="0" w:space="0" w:color="auto"/>
            <w:right w:val="none" w:sz="0" w:space="0" w:color="auto"/>
          </w:divBdr>
        </w:div>
      </w:divsChild>
    </w:div>
    <w:div w:id="1036464259">
      <w:bodyDiv w:val="1"/>
      <w:marLeft w:val="0"/>
      <w:marRight w:val="0"/>
      <w:marTop w:val="0"/>
      <w:marBottom w:val="0"/>
      <w:divBdr>
        <w:top w:val="none" w:sz="0" w:space="0" w:color="auto"/>
        <w:left w:val="none" w:sz="0" w:space="0" w:color="auto"/>
        <w:bottom w:val="none" w:sz="0" w:space="0" w:color="auto"/>
        <w:right w:val="none" w:sz="0" w:space="0" w:color="auto"/>
      </w:divBdr>
    </w:div>
    <w:div w:id="1051152634">
      <w:bodyDiv w:val="1"/>
      <w:marLeft w:val="0"/>
      <w:marRight w:val="0"/>
      <w:marTop w:val="0"/>
      <w:marBottom w:val="0"/>
      <w:divBdr>
        <w:top w:val="none" w:sz="0" w:space="0" w:color="auto"/>
        <w:left w:val="none" w:sz="0" w:space="0" w:color="auto"/>
        <w:bottom w:val="none" w:sz="0" w:space="0" w:color="auto"/>
        <w:right w:val="none" w:sz="0" w:space="0" w:color="auto"/>
      </w:divBdr>
    </w:div>
    <w:div w:id="1068457095">
      <w:bodyDiv w:val="1"/>
      <w:marLeft w:val="0"/>
      <w:marRight w:val="0"/>
      <w:marTop w:val="0"/>
      <w:marBottom w:val="0"/>
      <w:divBdr>
        <w:top w:val="none" w:sz="0" w:space="0" w:color="auto"/>
        <w:left w:val="none" w:sz="0" w:space="0" w:color="auto"/>
        <w:bottom w:val="none" w:sz="0" w:space="0" w:color="auto"/>
        <w:right w:val="none" w:sz="0" w:space="0" w:color="auto"/>
      </w:divBdr>
      <w:divsChild>
        <w:div w:id="1296256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5215875">
          <w:marLeft w:val="0"/>
          <w:marRight w:val="0"/>
          <w:marTop w:val="0"/>
          <w:marBottom w:val="0"/>
          <w:divBdr>
            <w:top w:val="none" w:sz="0" w:space="0" w:color="auto"/>
            <w:left w:val="none" w:sz="0" w:space="0" w:color="auto"/>
            <w:bottom w:val="none" w:sz="0" w:space="0" w:color="auto"/>
            <w:right w:val="none" w:sz="0" w:space="0" w:color="auto"/>
          </w:divBdr>
          <w:divsChild>
            <w:div w:id="926771163">
              <w:marLeft w:val="0"/>
              <w:marRight w:val="0"/>
              <w:marTop w:val="0"/>
              <w:marBottom w:val="0"/>
              <w:divBdr>
                <w:top w:val="none" w:sz="0" w:space="0" w:color="auto"/>
                <w:left w:val="none" w:sz="0" w:space="0" w:color="auto"/>
                <w:bottom w:val="none" w:sz="0" w:space="0" w:color="auto"/>
                <w:right w:val="none" w:sz="0" w:space="0" w:color="auto"/>
              </w:divBdr>
            </w:div>
          </w:divsChild>
        </w:div>
        <w:div w:id="168832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42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025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432730">
      <w:bodyDiv w:val="1"/>
      <w:marLeft w:val="0"/>
      <w:marRight w:val="0"/>
      <w:marTop w:val="0"/>
      <w:marBottom w:val="0"/>
      <w:divBdr>
        <w:top w:val="none" w:sz="0" w:space="0" w:color="auto"/>
        <w:left w:val="none" w:sz="0" w:space="0" w:color="auto"/>
        <w:bottom w:val="none" w:sz="0" w:space="0" w:color="auto"/>
        <w:right w:val="none" w:sz="0" w:space="0" w:color="auto"/>
      </w:divBdr>
    </w:div>
    <w:div w:id="1085343962">
      <w:bodyDiv w:val="1"/>
      <w:marLeft w:val="0"/>
      <w:marRight w:val="0"/>
      <w:marTop w:val="0"/>
      <w:marBottom w:val="0"/>
      <w:divBdr>
        <w:top w:val="none" w:sz="0" w:space="0" w:color="auto"/>
        <w:left w:val="none" w:sz="0" w:space="0" w:color="auto"/>
        <w:bottom w:val="none" w:sz="0" w:space="0" w:color="auto"/>
        <w:right w:val="none" w:sz="0" w:space="0" w:color="auto"/>
      </w:divBdr>
    </w:div>
    <w:div w:id="1090391845">
      <w:bodyDiv w:val="1"/>
      <w:marLeft w:val="0"/>
      <w:marRight w:val="0"/>
      <w:marTop w:val="0"/>
      <w:marBottom w:val="0"/>
      <w:divBdr>
        <w:top w:val="none" w:sz="0" w:space="0" w:color="auto"/>
        <w:left w:val="none" w:sz="0" w:space="0" w:color="auto"/>
        <w:bottom w:val="none" w:sz="0" w:space="0" w:color="auto"/>
        <w:right w:val="none" w:sz="0" w:space="0" w:color="auto"/>
      </w:divBdr>
    </w:div>
    <w:div w:id="1095127600">
      <w:bodyDiv w:val="1"/>
      <w:marLeft w:val="0"/>
      <w:marRight w:val="0"/>
      <w:marTop w:val="0"/>
      <w:marBottom w:val="0"/>
      <w:divBdr>
        <w:top w:val="none" w:sz="0" w:space="0" w:color="auto"/>
        <w:left w:val="none" w:sz="0" w:space="0" w:color="auto"/>
        <w:bottom w:val="none" w:sz="0" w:space="0" w:color="auto"/>
        <w:right w:val="none" w:sz="0" w:space="0" w:color="auto"/>
      </w:divBdr>
    </w:div>
    <w:div w:id="1101534355">
      <w:bodyDiv w:val="1"/>
      <w:marLeft w:val="0"/>
      <w:marRight w:val="0"/>
      <w:marTop w:val="0"/>
      <w:marBottom w:val="0"/>
      <w:divBdr>
        <w:top w:val="none" w:sz="0" w:space="0" w:color="auto"/>
        <w:left w:val="none" w:sz="0" w:space="0" w:color="auto"/>
        <w:bottom w:val="none" w:sz="0" w:space="0" w:color="auto"/>
        <w:right w:val="none" w:sz="0" w:space="0" w:color="auto"/>
      </w:divBdr>
    </w:div>
    <w:div w:id="1103846394">
      <w:bodyDiv w:val="1"/>
      <w:marLeft w:val="0"/>
      <w:marRight w:val="0"/>
      <w:marTop w:val="0"/>
      <w:marBottom w:val="0"/>
      <w:divBdr>
        <w:top w:val="none" w:sz="0" w:space="0" w:color="auto"/>
        <w:left w:val="none" w:sz="0" w:space="0" w:color="auto"/>
        <w:bottom w:val="none" w:sz="0" w:space="0" w:color="auto"/>
        <w:right w:val="none" w:sz="0" w:space="0" w:color="auto"/>
      </w:divBdr>
    </w:div>
    <w:div w:id="1113206584">
      <w:bodyDiv w:val="1"/>
      <w:marLeft w:val="0"/>
      <w:marRight w:val="0"/>
      <w:marTop w:val="0"/>
      <w:marBottom w:val="0"/>
      <w:divBdr>
        <w:top w:val="none" w:sz="0" w:space="0" w:color="auto"/>
        <w:left w:val="none" w:sz="0" w:space="0" w:color="auto"/>
        <w:bottom w:val="none" w:sz="0" w:space="0" w:color="auto"/>
        <w:right w:val="none" w:sz="0" w:space="0" w:color="auto"/>
      </w:divBdr>
    </w:div>
    <w:div w:id="1116414306">
      <w:bodyDiv w:val="1"/>
      <w:marLeft w:val="0"/>
      <w:marRight w:val="0"/>
      <w:marTop w:val="0"/>
      <w:marBottom w:val="0"/>
      <w:divBdr>
        <w:top w:val="none" w:sz="0" w:space="0" w:color="auto"/>
        <w:left w:val="none" w:sz="0" w:space="0" w:color="auto"/>
        <w:bottom w:val="none" w:sz="0" w:space="0" w:color="auto"/>
        <w:right w:val="none" w:sz="0" w:space="0" w:color="auto"/>
      </w:divBdr>
      <w:divsChild>
        <w:div w:id="563830034">
          <w:marLeft w:val="0"/>
          <w:marRight w:val="0"/>
          <w:marTop w:val="0"/>
          <w:marBottom w:val="0"/>
          <w:divBdr>
            <w:top w:val="none" w:sz="0" w:space="0" w:color="auto"/>
            <w:left w:val="none" w:sz="0" w:space="0" w:color="auto"/>
            <w:bottom w:val="none" w:sz="0" w:space="0" w:color="auto"/>
            <w:right w:val="none" w:sz="0" w:space="0" w:color="auto"/>
          </w:divBdr>
        </w:div>
      </w:divsChild>
    </w:div>
    <w:div w:id="1123498923">
      <w:bodyDiv w:val="1"/>
      <w:marLeft w:val="0"/>
      <w:marRight w:val="0"/>
      <w:marTop w:val="0"/>
      <w:marBottom w:val="0"/>
      <w:divBdr>
        <w:top w:val="none" w:sz="0" w:space="0" w:color="auto"/>
        <w:left w:val="none" w:sz="0" w:space="0" w:color="auto"/>
        <w:bottom w:val="none" w:sz="0" w:space="0" w:color="auto"/>
        <w:right w:val="none" w:sz="0" w:space="0" w:color="auto"/>
      </w:divBdr>
    </w:div>
    <w:div w:id="1129741208">
      <w:bodyDiv w:val="1"/>
      <w:marLeft w:val="0"/>
      <w:marRight w:val="0"/>
      <w:marTop w:val="0"/>
      <w:marBottom w:val="0"/>
      <w:divBdr>
        <w:top w:val="none" w:sz="0" w:space="0" w:color="auto"/>
        <w:left w:val="none" w:sz="0" w:space="0" w:color="auto"/>
        <w:bottom w:val="none" w:sz="0" w:space="0" w:color="auto"/>
        <w:right w:val="none" w:sz="0" w:space="0" w:color="auto"/>
      </w:divBdr>
    </w:div>
    <w:div w:id="1139886468">
      <w:bodyDiv w:val="1"/>
      <w:marLeft w:val="0"/>
      <w:marRight w:val="0"/>
      <w:marTop w:val="0"/>
      <w:marBottom w:val="0"/>
      <w:divBdr>
        <w:top w:val="none" w:sz="0" w:space="0" w:color="auto"/>
        <w:left w:val="none" w:sz="0" w:space="0" w:color="auto"/>
        <w:bottom w:val="none" w:sz="0" w:space="0" w:color="auto"/>
        <w:right w:val="none" w:sz="0" w:space="0" w:color="auto"/>
      </w:divBdr>
    </w:div>
    <w:div w:id="1143693030">
      <w:bodyDiv w:val="1"/>
      <w:marLeft w:val="0"/>
      <w:marRight w:val="0"/>
      <w:marTop w:val="0"/>
      <w:marBottom w:val="0"/>
      <w:divBdr>
        <w:top w:val="none" w:sz="0" w:space="0" w:color="auto"/>
        <w:left w:val="none" w:sz="0" w:space="0" w:color="auto"/>
        <w:bottom w:val="none" w:sz="0" w:space="0" w:color="auto"/>
        <w:right w:val="none" w:sz="0" w:space="0" w:color="auto"/>
      </w:divBdr>
    </w:div>
    <w:div w:id="1143694425">
      <w:bodyDiv w:val="1"/>
      <w:marLeft w:val="0"/>
      <w:marRight w:val="0"/>
      <w:marTop w:val="0"/>
      <w:marBottom w:val="0"/>
      <w:divBdr>
        <w:top w:val="none" w:sz="0" w:space="0" w:color="auto"/>
        <w:left w:val="none" w:sz="0" w:space="0" w:color="auto"/>
        <w:bottom w:val="none" w:sz="0" w:space="0" w:color="auto"/>
        <w:right w:val="none" w:sz="0" w:space="0" w:color="auto"/>
      </w:divBdr>
    </w:div>
    <w:div w:id="1149323780">
      <w:bodyDiv w:val="1"/>
      <w:marLeft w:val="0"/>
      <w:marRight w:val="0"/>
      <w:marTop w:val="0"/>
      <w:marBottom w:val="0"/>
      <w:divBdr>
        <w:top w:val="none" w:sz="0" w:space="0" w:color="auto"/>
        <w:left w:val="none" w:sz="0" w:space="0" w:color="auto"/>
        <w:bottom w:val="none" w:sz="0" w:space="0" w:color="auto"/>
        <w:right w:val="none" w:sz="0" w:space="0" w:color="auto"/>
      </w:divBdr>
    </w:div>
    <w:div w:id="1149442308">
      <w:bodyDiv w:val="1"/>
      <w:marLeft w:val="0"/>
      <w:marRight w:val="0"/>
      <w:marTop w:val="0"/>
      <w:marBottom w:val="0"/>
      <w:divBdr>
        <w:top w:val="none" w:sz="0" w:space="0" w:color="auto"/>
        <w:left w:val="none" w:sz="0" w:space="0" w:color="auto"/>
        <w:bottom w:val="none" w:sz="0" w:space="0" w:color="auto"/>
        <w:right w:val="none" w:sz="0" w:space="0" w:color="auto"/>
      </w:divBdr>
    </w:div>
    <w:div w:id="1159540954">
      <w:bodyDiv w:val="1"/>
      <w:marLeft w:val="0"/>
      <w:marRight w:val="0"/>
      <w:marTop w:val="0"/>
      <w:marBottom w:val="0"/>
      <w:divBdr>
        <w:top w:val="none" w:sz="0" w:space="0" w:color="auto"/>
        <w:left w:val="none" w:sz="0" w:space="0" w:color="auto"/>
        <w:bottom w:val="none" w:sz="0" w:space="0" w:color="auto"/>
        <w:right w:val="none" w:sz="0" w:space="0" w:color="auto"/>
      </w:divBdr>
      <w:divsChild>
        <w:div w:id="57732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727290">
          <w:marLeft w:val="0"/>
          <w:marRight w:val="0"/>
          <w:marTop w:val="0"/>
          <w:marBottom w:val="0"/>
          <w:divBdr>
            <w:top w:val="none" w:sz="0" w:space="0" w:color="auto"/>
            <w:left w:val="none" w:sz="0" w:space="0" w:color="auto"/>
            <w:bottom w:val="none" w:sz="0" w:space="0" w:color="auto"/>
            <w:right w:val="none" w:sz="0" w:space="0" w:color="auto"/>
          </w:divBdr>
          <w:divsChild>
            <w:div w:id="1733582681">
              <w:marLeft w:val="0"/>
              <w:marRight w:val="0"/>
              <w:marTop w:val="0"/>
              <w:marBottom w:val="0"/>
              <w:divBdr>
                <w:top w:val="none" w:sz="0" w:space="0" w:color="auto"/>
                <w:left w:val="none" w:sz="0" w:space="0" w:color="auto"/>
                <w:bottom w:val="none" w:sz="0" w:space="0" w:color="auto"/>
                <w:right w:val="none" w:sz="0" w:space="0" w:color="auto"/>
              </w:divBdr>
            </w:div>
          </w:divsChild>
        </w:div>
        <w:div w:id="1698702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01000981">
          <w:blockQuote w:val="1"/>
          <w:marLeft w:val="720"/>
          <w:marRight w:val="720"/>
          <w:marTop w:val="100"/>
          <w:marBottom w:val="100"/>
          <w:divBdr>
            <w:top w:val="none" w:sz="0" w:space="0" w:color="auto"/>
            <w:left w:val="none" w:sz="0" w:space="0" w:color="auto"/>
            <w:bottom w:val="none" w:sz="0" w:space="0" w:color="auto"/>
            <w:right w:val="none" w:sz="0" w:space="0" w:color="auto"/>
          </w:divBdr>
        </w:div>
        <w:div w:id="675769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6440398">
      <w:bodyDiv w:val="1"/>
      <w:marLeft w:val="0"/>
      <w:marRight w:val="0"/>
      <w:marTop w:val="0"/>
      <w:marBottom w:val="0"/>
      <w:divBdr>
        <w:top w:val="none" w:sz="0" w:space="0" w:color="auto"/>
        <w:left w:val="none" w:sz="0" w:space="0" w:color="auto"/>
        <w:bottom w:val="none" w:sz="0" w:space="0" w:color="auto"/>
        <w:right w:val="none" w:sz="0" w:space="0" w:color="auto"/>
      </w:divBdr>
    </w:div>
    <w:div w:id="1181555026">
      <w:bodyDiv w:val="1"/>
      <w:marLeft w:val="0"/>
      <w:marRight w:val="0"/>
      <w:marTop w:val="0"/>
      <w:marBottom w:val="0"/>
      <w:divBdr>
        <w:top w:val="none" w:sz="0" w:space="0" w:color="auto"/>
        <w:left w:val="none" w:sz="0" w:space="0" w:color="auto"/>
        <w:bottom w:val="none" w:sz="0" w:space="0" w:color="auto"/>
        <w:right w:val="none" w:sz="0" w:space="0" w:color="auto"/>
      </w:divBdr>
    </w:div>
    <w:div w:id="1188831012">
      <w:bodyDiv w:val="1"/>
      <w:marLeft w:val="0"/>
      <w:marRight w:val="0"/>
      <w:marTop w:val="0"/>
      <w:marBottom w:val="0"/>
      <w:divBdr>
        <w:top w:val="none" w:sz="0" w:space="0" w:color="auto"/>
        <w:left w:val="none" w:sz="0" w:space="0" w:color="auto"/>
        <w:bottom w:val="none" w:sz="0" w:space="0" w:color="auto"/>
        <w:right w:val="none" w:sz="0" w:space="0" w:color="auto"/>
      </w:divBdr>
    </w:div>
    <w:div w:id="1199775707">
      <w:bodyDiv w:val="1"/>
      <w:marLeft w:val="0"/>
      <w:marRight w:val="0"/>
      <w:marTop w:val="0"/>
      <w:marBottom w:val="0"/>
      <w:divBdr>
        <w:top w:val="none" w:sz="0" w:space="0" w:color="auto"/>
        <w:left w:val="none" w:sz="0" w:space="0" w:color="auto"/>
        <w:bottom w:val="none" w:sz="0" w:space="0" w:color="auto"/>
        <w:right w:val="none" w:sz="0" w:space="0" w:color="auto"/>
      </w:divBdr>
    </w:div>
    <w:div w:id="1200630891">
      <w:bodyDiv w:val="1"/>
      <w:marLeft w:val="0"/>
      <w:marRight w:val="0"/>
      <w:marTop w:val="0"/>
      <w:marBottom w:val="0"/>
      <w:divBdr>
        <w:top w:val="none" w:sz="0" w:space="0" w:color="auto"/>
        <w:left w:val="none" w:sz="0" w:space="0" w:color="auto"/>
        <w:bottom w:val="none" w:sz="0" w:space="0" w:color="auto"/>
        <w:right w:val="none" w:sz="0" w:space="0" w:color="auto"/>
      </w:divBdr>
    </w:div>
    <w:div w:id="1201014398">
      <w:bodyDiv w:val="1"/>
      <w:marLeft w:val="0"/>
      <w:marRight w:val="0"/>
      <w:marTop w:val="0"/>
      <w:marBottom w:val="0"/>
      <w:divBdr>
        <w:top w:val="none" w:sz="0" w:space="0" w:color="auto"/>
        <w:left w:val="none" w:sz="0" w:space="0" w:color="auto"/>
        <w:bottom w:val="none" w:sz="0" w:space="0" w:color="auto"/>
        <w:right w:val="none" w:sz="0" w:space="0" w:color="auto"/>
      </w:divBdr>
    </w:div>
    <w:div w:id="1204171606">
      <w:bodyDiv w:val="1"/>
      <w:marLeft w:val="0"/>
      <w:marRight w:val="0"/>
      <w:marTop w:val="0"/>
      <w:marBottom w:val="0"/>
      <w:divBdr>
        <w:top w:val="none" w:sz="0" w:space="0" w:color="auto"/>
        <w:left w:val="none" w:sz="0" w:space="0" w:color="auto"/>
        <w:bottom w:val="none" w:sz="0" w:space="0" w:color="auto"/>
        <w:right w:val="none" w:sz="0" w:space="0" w:color="auto"/>
      </w:divBdr>
    </w:div>
    <w:div w:id="1237857794">
      <w:bodyDiv w:val="1"/>
      <w:marLeft w:val="0"/>
      <w:marRight w:val="0"/>
      <w:marTop w:val="0"/>
      <w:marBottom w:val="0"/>
      <w:divBdr>
        <w:top w:val="none" w:sz="0" w:space="0" w:color="auto"/>
        <w:left w:val="none" w:sz="0" w:space="0" w:color="auto"/>
        <w:bottom w:val="none" w:sz="0" w:space="0" w:color="auto"/>
        <w:right w:val="none" w:sz="0" w:space="0" w:color="auto"/>
      </w:divBdr>
    </w:div>
    <w:div w:id="1247494092">
      <w:bodyDiv w:val="1"/>
      <w:marLeft w:val="0"/>
      <w:marRight w:val="0"/>
      <w:marTop w:val="0"/>
      <w:marBottom w:val="0"/>
      <w:divBdr>
        <w:top w:val="none" w:sz="0" w:space="0" w:color="auto"/>
        <w:left w:val="none" w:sz="0" w:space="0" w:color="auto"/>
        <w:bottom w:val="none" w:sz="0" w:space="0" w:color="auto"/>
        <w:right w:val="none" w:sz="0" w:space="0" w:color="auto"/>
      </w:divBdr>
    </w:div>
    <w:div w:id="1274703518">
      <w:bodyDiv w:val="1"/>
      <w:marLeft w:val="0"/>
      <w:marRight w:val="0"/>
      <w:marTop w:val="0"/>
      <w:marBottom w:val="0"/>
      <w:divBdr>
        <w:top w:val="none" w:sz="0" w:space="0" w:color="auto"/>
        <w:left w:val="none" w:sz="0" w:space="0" w:color="auto"/>
        <w:bottom w:val="none" w:sz="0" w:space="0" w:color="auto"/>
        <w:right w:val="none" w:sz="0" w:space="0" w:color="auto"/>
      </w:divBdr>
    </w:div>
    <w:div w:id="1284078243">
      <w:bodyDiv w:val="1"/>
      <w:marLeft w:val="0"/>
      <w:marRight w:val="0"/>
      <w:marTop w:val="0"/>
      <w:marBottom w:val="0"/>
      <w:divBdr>
        <w:top w:val="none" w:sz="0" w:space="0" w:color="auto"/>
        <w:left w:val="none" w:sz="0" w:space="0" w:color="auto"/>
        <w:bottom w:val="none" w:sz="0" w:space="0" w:color="auto"/>
        <w:right w:val="none" w:sz="0" w:space="0" w:color="auto"/>
      </w:divBdr>
      <w:divsChild>
        <w:div w:id="523249455">
          <w:marLeft w:val="0"/>
          <w:marRight w:val="0"/>
          <w:marTop w:val="0"/>
          <w:marBottom w:val="0"/>
          <w:divBdr>
            <w:top w:val="none" w:sz="0" w:space="0" w:color="auto"/>
            <w:left w:val="none" w:sz="0" w:space="0" w:color="auto"/>
            <w:bottom w:val="none" w:sz="0" w:space="0" w:color="auto"/>
            <w:right w:val="none" w:sz="0" w:space="0" w:color="auto"/>
          </w:divBdr>
        </w:div>
      </w:divsChild>
    </w:div>
    <w:div w:id="1290815304">
      <w:bodyDiv w:val="1"/>
      <w:marLeft w:val="0"/>
      <w:marRight w:val="0"/>
      <w:marTop w:val="0"/>
      <w:marBottom w:val="0"/>
      <w:divBdr>
        <w:top w:val="none" w:sz="0" w:space="0" w:color="auto"/>
        <w:left w:val="none" w:sz="0" w:space="0" w:color="auto"/>
        <w:bottom w:val="none" w:sz="0" w:space="0" w:color="auto"/>
        <w:right w:val="none" w:sz="0" w:space="0" w:color="auto"/>
      </w:divBdr>
    </w:div>
    <w:div w:id="1305280763">
      <w:bodyDiv w:val="1"/>
      <w:marLeft w:val="0"/>
      <w:marRight w:val="0"/>
      <w:marTop w:val="0"/>
      <w:marBottom w:val="0"/>
      <w:divBdr>
        <w:top w:val="none" w:sz="0" w:space="0" w:color="auto"/>
        <w:left w:val="none" w:sz="0" w:space="0" w:color="auto"/>
        <w:bottom w:val="none" w:sz="0" w:space="0" w:color="auto"/>
        <w:right w:val="none" w:sz="0" w:space="0" w:color="auto"/>
      </w:divBdr>
    </w:div>
    <w:div w:id="1305692833">
      <w:bodyDiv w:val="1"/>
      <w:marLeft w:val="0"/>
      <w:marRight w:val="0"/>
      <w:marTop w:val="0"/>
      <w:marBottom w:val="0"/>
      <w:divBdr>
        <w:top w:val="none" w:sz="0" w:space="0" w:color="auto"/>
        <w:left w:val="none" w:sz="0" w:space="0" w:color="auto"/>
        <w:bottom w:val="none" w:sz="0" w:space="0" w:color="auto"/>
        <w:right w:val="none" w:sz="0" w:space="0" w:color="auto"/>
      </w:divBdr>
    </w:div>
    <w:div w:id="1307202721">
      <w:bodyDiv w:val="1"/>
      <w:marLeft w:val="0"/>
      <w:marRight w:val="0"/>
      <w:marTop w:val="0"/>
      <w:marBottom w:val="0"/>
      <w:divBdr>
        <w:top w:val="none" w:sz="0" w:space="0" w:color="auto"/>
        <w:left w:val="none" w:sz="0" w:space="0" w:color="auto"/>
        <w:bottom w:val="none" w:sz="0" w:space="0" w:color="auto"/>
        <w:right w:val="none" w:sz="0" w:space="0" w:color="auto"/>
      </w:divBdr>
    </w:div>
    <w:div w:id="1342046383">
      <w:bodyDiv w:val="1"/>
      <w:marLeft w:val="0"/>
      <w:marRight w:val="0"/>
      <w:marTop w:val="0"/>
      <w:marBottom w:val="0"/>
      <w:divBdr>
        <w:top w:val="none" w:sz="0" w:space="0" w:color="auto"/>
        <w:left w:val="none" w:sz="0" w:space="0" w:color="auto"/>
        <w:bottom w:val="none" w:sz="0" w:space="0" w:color="auto"/>
        <w:right w:val="none" w:sz="0" w:space="0" w:color="auto"/>
      </w:divBdr>
    </w:div>
    <w:div w:id="1342396747">
      <w:bodyDiv w:val="1"/>
      <w:marLeft w:val="0"/>
      <w:marRight w:val="0"/>
      <w:marTop w:val="0"/>
      <w:marBottom w:val="0"/>
      <w:divBdr>
        <w:top w:val="none" w:sz="0" w:space="0" w:color="auto"/>
        <w:left w:val="none" w:sz="0" w:space="0" w:color="auto"/>
        <w:bottom w:val="none" w:sz="0" w:space="0" w:color="auto"/>
        <w:right w:val="none" w:sz="0" w:space="0" w:color="auto"/>
      </w:divBdr>
    </w:div>
    <w:div w:id="1345938479">
      <w:bodyDiv w:val="1"/>
      <w:marLeft w:val="0"/>
      <w:marRight w:val="0"/>
      <w:marTop w:val="0"/>
      <w:marBottom w:val="0"/>
      <w:divBdr>
        <w:top w:val="none" w:sz="0" w:space="0" w:color="auto"/>
        <w:left w:val="none" w:sz="0" w:space="0" w:color="auto"/>
        <w:bottom w:val="none" w:sz="0" w:space="0" w:color="auto"/>
        <w:right w:val="none" w:sz="0" w:space="0" w:color="auto"/>
      </w:divBdr>
    </w:div>
    <w:div w:id="1356423478">
      <w:bodyDiv w:val="1"/>
      <w:marLeft w:val="0"/>
      <w:marRight w:val="0"/>
      <w:marTop w:val="0"/>
      <w:marBottom w:val="0"/>
      <w:divBdr>
        <w:top w:val="none" w:sz="0" w:space="0" w:color="auto"/>
        <w:left w:val="none" w:sz="0" w:space="0" w:color="auto"/>
        <w:bottom w:val="none" w:sz="0" w:space="0" w:color="auto"/>
        <w:right w:val="none" w:sz="0" w:space="0" w:color="auto"/>
      </w:divBdr>
    </w:div>
    <w:div w:id="1367676183">
      <w:bodyDiv w:val="1"/>
      <w:marLeft w:val="0"/>
      <w:marRight w:val="0"/>
      <w:marTop w:val="0"/>
      <w:marBottom w:val="0"/>
      <w:divBdr>
        <w:top w:val="none" w:sz="0" w:space="0" w:color="auto"/>
        <w:left w:val="none" w:sz="0" w:space="0" w:color="auto"/>
        <w:bottom w:val="none" w:sz="0" w:space="0" w:color="auto"/>
        <w:right w:val="none" w:sz="0" w:space="0" w:color="auto"/>
      </w:divBdr>
    </w:div>
    <w:div w:id="1377504672">
      <w:bodyDiv w:val="1"/>
      <w:marLeft w:val="0"/>
      <w:marRight w:val="0"/>
      <w:marTop w:val="0"/>
      <w:marBottom w:val="0"/>
      <w:divBdr>
        <w:top w:val="none" w:sz="0" w:space="0" w:color="auto"/>
        <w:left w:val="none" w:sz="0" w:space="0" w:color="auto"/>
        <w:bottom w:val="none" w:sz="0" w:space="0" w:color="auto"/>
        <w:right w:val="none" w:sz="0" w:space="0" w:color="auto"/>
      </w:divBdr>
    </w:div>
    <w:div w:id="1382514524">
      <w:bodyDiv w:val="1"/>
      <w:marLeft w:val="0"/>
      <w:marRight w:val="0"/>
      <w:marTop w:val="0"/>
      <w:marBottom w:val="0"/>
      <w:divBdr>
        <w:top w:val="none" w:sz="0" w:space="0" w:color="auto"/>
        <w:left w:val="none" w:sz="0" w:space="0" w:color="auto"/>
        <w:bottom w:val="none" w:sz="0" w:space="0" w:color="auto"/>
        <w:right w:val="none" w:sz="0" w:space="0" w:color="auto"/>
      </w:divBdr>
    </w:div>
    <w:div w:id="1382826782">
      <w:bodyDiv w:val="1"/>
      <w:marLeft w:val="0"/>
      <w:marRight w:val="0"/>
      <w:marTop w:val="0"/>
      <w:marBottom w:val="0"/>
      <w:divBdr>
        <w:top w:val="none" w:sz="0" w:space="0" w:color="auto"/>
        <w:left w:val="none" w:sz="0" w:space="0" w:color="auto"/>
        <w:bottom w:val="none" w:sz="0" w:space="0" w:color="auto"/>
        <w:right w:val="none" w:sz="0" w:space="0" w:color="auto"/>
      </w:divBdr>
    </w:div>
    <w:div w:id="1386492225">
      <w:bodyDiv w:val="1"/>
      <w:marLeft w:val="0"/>
      <w:marRight w:val="0"/>
      <w:marTop w:val="0"/>
      <w:marBottom w:val="0"/>
      <w:divBdr>
        <w:top w:val="none" w:sz="0" w:space="0" w:color="auto"/>
        <w:left w:val="none" w:sz="0" w:space="0" w:color="auto"/>
        <w:bottom w:val="none" w:sz="0" w:space="0" w:color="auto"/>
        <w:right w:val="none" w:sz="0" w:space="0" w:color="auto"/>
      </w:divBdr>
    </w:div>
    <w:div w:id="1391535419">
      <w:bodyDiv w:val="1"/>
      <w:marLeft w:val="0"/>
      <w:marRight w:val="0"/>
      <w:marTop w:val="0"/>
      <w:marBottom w:val="0"/>
      <w:divBdr>
        <w:top w:val="none" w:sz="0" w:space="0" w:color="auto"/>
        <w:left w:val="none" w:sz="0" w:space="0" w:color="auto"/>
        <w:bottom w:val="none" w:sz="0" w:space="0" w:color="auto"/>
        <w:right w:val="none" w:sz="0" w:space="0" w:color="auto"/>
      </w:divBdr>
    </w:div>
    <w:div w:id="1392772956">
      <w:bodyDiv w:val="1"/>
      <w:marLeft w:val="0"/>
      <w:marRight w:val="0"/>
      <w:marTop w:val="0"/>
      <w:marBottom w:val="0"/>
      <w:divBdr>
        <w:top w:val="none" w:sz="0" w:space="0" w:color="auto"/>
        <w:left w:val="none" w:sz="0" w:space="0" w:color="auto"/>
        <w:bottom w:val="none" w:sz="0" w:space="0" w:color="auto"/>
        <w:right w:val="none" w:sz="0" w:space="0" w:color="auto"/>
      </w:divBdr>
      <w:divsChild>
        <w:div w:id="1052386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106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8285532">
      <w:bodyDiv w:val="1"/>
      <w:marLeft w:val="0"/>
      <w:marRight w:val="0"/>
      <w:marTop w:val="0"/>
      <w:marBottom w:val="0"/>
      <w:divBdr>
        <w:top w:val="none" w:sz="0" w:space="0" w:color="auto"/>
        <w:left w:val="none" w:sz="0" w:space="0" w:color="auto"/>
        <w:bottom w:val="none" w:sz="0" w:space="0" w:color="auto"/>
        <w:right w:val="none" w:sz="0" w:space="0" w:color="auto"/>
      </w:divBdr>
    </w:div>
    <w:div w:id="1399131953">
      <w:bodyDiv w:val="1"/>
      <w:marLeft w:val="0"/>
      <w:marRight w:val="0"/>
      <w:marTop w:val="0"/>
      <w:marBottom w:val="0"/>
      <w:divBdr>
        <w:top w:val="none" w:sz="0" w:space="0" w:color="auto"/>
        <w:left w:val="none" w:sz="0" w:space="0" w:color="auto"/>
        <w:bottom w:val="none" w:sz="0" w:space="0" w:color="auto"/>
        <w:right w:val="none" w:sz="0" w:space="0" w:color="auto"/>
      </w:divBdr>
    </w:div>
    <w:div w:id="1403024994">
      <w:bodyDiv w:val="1"/>
      <w:marLeft w:val="0"/>
      <w:marRight w:val="0"/>
      <w:marTop w:val="0"/>
      <w:marBottom w:val="0"/>
      <w:divBdr>
        <w:top w:val="none" w:sz="0" w:space="0" w:color="auto"/>
        <w:left w:val="none" w:sz="0" w:space="0" w:color="auto"/>
        <w:bottom w:val="none" w:sz="0" w:space="0" w:color="auto"/>
        <w:right w:val="none" w:sz="0" w:space="0" w:color="auto"/>
      </w:divBdr>
    </w:div>
    <w:div w:id="1414549188">
      <w:bodyDiv w:val="1"/>
      <w:marLeft w:val="0"/>
      <w:marRight w:val="0"/>
      <w:marTop w:val="0"/>
      <w:marBottom w:val="0"/>
      <w:divBdr>
        <w:top w:val="none" w:sz="0" w:space="0" w:color="auto"/>
        <w:left w:val="none" w:sz="0" w:space="0" w:color="auto"/>
        <w:bottom w:val="none" w:sz="0" w:space="0" w:color="auto"/>
        <w:right w:val="none" w:sz="0" w:space="0" w:color="auto"/>
      </w:divBdr>
    </w:div>
    <w:div w:id="1419715504">
      <w:bodyDiv w:val="1"/>
      <w:marLeft w:val="0"/>
      <w:marRight w:val="0"/>
      <w:marTop w:val="0"/>
      <w:marBottom w:val="0"/>
      <w:divBdr>
        <w:top w:val="none" w:sz="0" w:space="0" w:color="auto"/>
        <w:left w:val="none" w:sz="0" w:space="0" w:color="auto"/>
        <w:bottom w:val="none" w:sz="0" w:space="0" w:color="auto"/>
        <w:right w:val="none" w:sz="0" w:space="0" w:color="auto"/>
      </w:divBdr>
    </w:div>
    <w:div w:id="1420902839">
      <w:bodyDiv w:val="1"/>
      <w:marLeft w:val="0"/>
      <w:marRight w:val="0"/>
      <w:marTop w:val="0"/>
      <w:marBottom w:val="0"/>
      <w:divBdr>
        <w:top w:val="none" w:sz="0" w:space="0" w:color="auto"/>
        <w:left w:val="none" w:sz="0" w:space="0" w:color="auto"/>
        <w:bottom w:val="none" w:sz="0" w:space="0" w:color="auto"/>
        <w:right w:val="none" w:sz="0" w:space="0" w:color="auto"/>
      </w:divBdr>
    </w:div>
    <w:div w:id="1424569156">
      <w:bodyDiv w:val="1"/>
      <w:marLeft w:val="0"/>
      <w:marRight w:val="0"/>
      <w:marTop w:val="0"/>
      <w:marBottom w:val="0"/>
      <w:divBdr>
        <w:top w:val="none" w:sz="0" w:space="0" w:color="auto"/>
        <w:left w:val="none" w:sz="0" w:space="0" w:color="auto"/>
        <w:bottom w:val="none" w:sz="0" w:space="0" w:color="auto"/>
        <w:right w:val="none" w:sz="0" w:space="0" w:color="auto"/>
      </w:divBdr>
    </w:div>
    <w:div w:id="1425690446">
      <w:bodyDiv w:val="1"/>
      <w:marLeft w:val="0"/>
      <w:marRight w:val="0"/>
      <w:marTop w:val="0"/>
      <w:marBottom w:val="0"/>
      <w:divBdr>
        <w:top w:val="none" w:sz="0" w:space="0" w:color="auto"/>
        <w:left w:val="none" w:sz="0" w:space="0" w:color="auto"/>
        <w:bottom w:val="none" w:sz="0" w:space="0" w:color="auto"/>
        <w:right w:val="none" w:sz="0" w:space="0" w:color="auto"/>
      </w:divBdr>
    </w:div>
    <w:div w:id="1429348169">
      <w:bodyDiv w:val="1"/>
      <w:marLeft w:val="0"/>
      <w:marRight w:val="0"/>
      <w:marTop w:val="0"/>
      <w:marBottom w:val="0"/>
      <w:divBdr>
        <w:top w:val="none" w:sz="0" w:space="0" w:color="auto"/>
        <w:left w:val="none" w:sz="0" w:space="0" w:color="auto"/>
        <w:bottom w:val="none" w:sz="0" w:space="0" w:color="auto"/>
        <w:right w:val="none" w:sz="0" w:space="0" w:color="auto"/>
      </w:divBdr>
    </w:div>
    <w:div w:id="1430350902">
      <w:bodyDiv w:val="1"/>
      <w:marLeft w:val="0"/>
      <w:marRight w:val="0"/>
      <w:marTop w:val="0"/>
      <w:marBottom w:val="0"/>
      <w:divBdr>
        <w:top w:val="none" w:sz="0" w:space="0" w:color="auto"/>
        <w:left w:val="none" w:sz="0" w:space="0" w:color="auto"/>
        <w:bottom w:val="none" w:sz="0" w:space="0" w:color="auto"/>
        <w:right w:val="none" w:sz="0" w:space="0" w:color="auto"/>
      </w:divBdr>
    </w:div>
    <w:div w:id="1432042463">
      <w:bodyDiv w:val="1"/>
      <w:marLeft w:val="0"/>
      <w:marRight w:val="0"/>
      <w:marTop w:val="0"/>
      <w:marBottom w:val="0"/>
      <w:divBdr>
        <w:top w:val="none" w:sz="0" w:space="0" w:color="auto"/>
        <w:left w:val="none" w:sz="0" w:space="0" w:color="auto"/>
        <w:bottom w:val="none" w:sz="0" w:space="0" w:color="auto"/>
        <w:right w:val="none" w:sz="0" w:space="0" w:color="auto"/>
      </w:divBdr>
    </w:div>
    <w:div w:id="1432356224">
      <w:bodyDiv w:val="1"/>
      <w:marLeft w:val="0"/>
      <w:marRight w:val="0"/>
      <w:marTop w:val="0"/>
      <w:marBottom w:val="0"/>
      <w:divBdr>
        <w:top w:val="none" w:sz="0" w:space="0" w:color="auto"/>
        <w:left w:val="none" w:sz="0" w:space="0" w:color="auto"/>
        <w:bottom w:val="none" w:sz="0" w:space="0" w:color="auto"/>
        <w:right w:val="none" w:sz="0" w:space="0" w:color="auto"/>
      </w:divBdr>
      <w:divsChild>
        <w:div w:id="1429155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870136">
      <w:bodyDiv w:val="1"/>
      <w:marLeft w:val="0"/>
      <w:marRight w:val="0"/>
      <w:marTop w:val="0"/>
      <w:marBottom w:val="0"/>
      <w:divBdr>
        <w:top w:val="none" w:sz="0" w:space="0" w:color="auto"/>
        <w:left w:val="none" w:sz="0" w:space="0" w:color="auto"/>
        <w:bottom w:val="none" w:sz="0" w:space="0" w:color="auto"/>
        <w:right w:val="none" w:sz="0" w:space="0" w:color="auto"/>
      </w:divBdr>
    </w:div>
    <w:div w:id="1465537153">
      <w:bodyDiv w:val="1"/>
      <w:marLeft w:val="0"/>
      <w:marRight w:val="0"/>
      <w:marTop w:val="0"/>
      <w:marBottom w:val="0"/>
      <w:divBdr>
        <w:top w:val="none" w:sz="0" w:space="0" w:color="auto"/>
        <w:left w:val="none" w:sz="0" w:space="0" w:color="auto"/>
        <w:bottom w:val="none" w:sz="0" w:space="0" w:color="auto"/>
        <w:right w:val="none" w:sz="0" w:space="0" w:color="auto"/>
      </w:divBdr>
    </w:div>
    <w:div w:id="1473988383">
      <w:bodyDiv w:val="1"/>
      <w:marLeft w:val="0"/>
      <w:marRight w:val="0"/>
      <w:marTop w:val="0"/>
      <w:marBottom w:val="0"/>
      <w:divBdr>
        <w:top w:val="none" w:sz="0" w:space="0" w:color="auto"/>
        <w:left w:val="none" w:sz="0" w:space="0" w:color="auto"/>
        <w:bottom w:val="none" w:sz="0" w:space="0" w:color="auto"/>
        <w:right w:val="none" w:sz="0" w:space="0" w:color="auto"/>
      </w:divBdr>
      <w:divsChild>
        <w:div w:id="65722666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5686392">
          <w:marLeft w:val="0"/>
          <w:marRight w:val="0"/>
          <w:marTop w:val="0"/>
          <w:marBottom w:val="0"/>
          <w:divBdr>
            <w:top w:val="none" w:sz="0" w:space="0" w:color="auto"/>
            <w:left w:val="none" w:sz="0" w:space="0" w:color="auto"/>
            <w:bottom w:val="none" w:sz="0" w:space="0" w:color="auto"/>
            <w:right w:val="none" w:sz="0" w:space="0" w:color="auto"/>
          </w:divBdr>
          <w:divsChild>
            <w:div w:id="56249042">
              <w:marLeft w:val="0"/>
              <w:marRight w:val="0"/>
              <w:marTop w:val="0"/>
              <w:marBottom w:val="0"/>
              <w:divBdr>
                <w:top w:val="none" w:sz="0" w:space="0" w:color="auto"/>
                <w:left w:val="none" w:sz="0" w:space="0" w:color="auto"/>
                <w:bottom w:val="none" w:sz="0" w:space="0" w:color="auto"/>
                <w:right w:val="none" w:sz="0" w:space="0" w:color="auto"/>
              </w:divBdr>
            </w:div>
          </w:divsChild>
        </w:div>
        <w:div w:id="497614948">
          <w:blockQuote w:val="1"/>
          <w:marLeft w:val="720"/>
          <w:marRight w:val="720"/>
          <w:marTop w:val="100"/>
          <w:marBottom w:val="100"/>
          <w:divBdr>
            <w:top w:val="none" w:sz="0" w:space="0" w:color="auto"/>
            <w:left w:val="none" w:sz="0" w:space="0" w:color="auto"/>
            <w:bottom w:val="none" w:sz="0" w:space="0" w:color="auto"/>
            <w:right w:val="none" w:sz="0" w:space="0" w:color="auto"/>
          </w:divBdr>
        </w:div>
        <w:div w:id="687675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871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111251">
      <w:bodyDiv w:val="1"/>
      <w:marLeft w:val="0"/>
      <w:marRight w:val="0"/>
      <w:marTop w:val="0"/>
      <w:marBottom w:val="0"/>
      <w:divBdr>
        <w:top w:val="none" w:sz="0" w:space="0" w:color="auto"/>
        <w:left w:val="none" w:sz="0" w:space="0" w:color="auto"/>
        <w:bottom w:val="none" w:sz="0" w:space="0" w:color="auto"/>
        <w:right w:val="none" w:sz="0" w:space="0" w:color="auto"/>
      </w:divBdr>
    </w:div>
    <w:div w:id="1496535386">
      <w:bodyDiv w:val="1"/>
      <w:marLeft w:val="0"/>
      <w:marRight w:val="0"/>
      <w:marTop w:val="0"/>
      <w:marBottom w:val="0"/>
      <w:divBdr>
        <w:top w:val="none" w:sz="0" w:space="0" w:color="auto"/>
        <w:left w:val="none" w:sz="0" w:space="0" w:color="auto"/>
        <w:bottom w:val="none" w:sz="0" w:space="0" w:color="auto"/>
        <w:right w:val="none" w:sz="0" w:space="0" w:color="auto"/>
      </w:divBdr>
    </w:div>
    <w:div w:id="1520972272">
      <w:bodyDiv w:val="1"/>
      <w:marLeft w:val="0"/>
      <w:marRight w:val="0"/>
      <w:marTop w:val="0"/>
      <w:marBottom w:val="0"/>
      <w:divBdr>
        <w:top w:val="none" w:sz="0" w:space="0" w:color="auto"/>
        <w:left w:val="none" w:sz="0" w:space="0" w:color="auto"/>
        <w:bottom w:val="none" w:sz="0" w:space="0" w:color="auto"/>
        <w:right w:val="none" w:sz="0" w:space="0" w:color="auto"/>
      </w:divBdr>
      <w:divsChild>
        <w:div w:id="1104765321">
          <w:marLeft w:val="0"/>
          <w:marRight w:val="0"/>
          <w:marTop w:val="0"/>
          <w:marBottom w:val="0"/>
          <w:divBdr>
            <w:top w:val="none" w:sz="0" w:space="0" w:color="auto"/>
            <w:left w:val="none" w:sz="0" w:space="0" w:color="auto"/>
            <w:bottom w:val="none" w:sz="0" w:space="0" w:color="auto"/>
            <w:right w:val="none" w:sz="0" w:space="0" w:color="auto"/>
          </w:divBdr>
        </w:div>
      </w:divsChild>
    </w:div>
    <w:div w:id="1529175816">
      <w:bodyDiv w:val="1"/>
      <w:marLeft w:val="0"/>
      <w:marRight w:val="0"/>
      <w:marTop w:val="0"/>
      <w:marBottom w:val="0"/>
      <w:divBdr>
        <w:top w:val="none" w:sz="0" w:space="0" w:color="auto"/>
        <w:left w:val="none" w:sz="0" w:space="0" w:color="auto"/>
        <w:bottom w:val="none" w:sz="0" w:space="0" w:color="auto"/>
        <w:right w:val="none" w:sz="0" w:space="0" w:color="auto"/>
      </w:divBdr>
    </w:div>
    <w:div w:id="1561400914">
      <w:bodyDiv w:val="1"/>
      <w:marLeft w:val="0"/>
      <w:marRight w:val="0"/>
      <w:marTop w:val="0"/>
      <w:marBottom w:val="0"/>
      <w:divBdr>
        <w:top w:val="none" w:sz="0" w:space="0" w:color="auto"/>
        <w:left w:val="none" w:sz="0" w:space="0" w:color="auto"/>
        <w:bottom w:val="none" w:sz="0" w:space="0" w:color="auto"/>
        <w:right w:val="none" w:sz="0" w:space="0" w:color="auto"/>
      </w:divBdr>
    </w:div>
    <w:div w:id="1565795947">
      <w:bodyDiv w:val="1"/>
      <w:marLeft w:val="0"/>
      <w:marRight w:val="0"/>
      <w:marTop w:val="0"/>
      <w:marBottom w:val="0"/>
      <w:divBdr>
        <w:top w:val="none" w:sz="0" w:space="0" w:color="auto"/>
        <w:left w:val="none" w:sz="0" w:space="0" w:color="auto"/>
        <w:bottom w:val="none" w:sz="0" w:space="0" w:color="auto"/>
        <w:right w:val="none" w:sz="0" w:space="0" w:color="auto"/>
      </w:divBdr>
    </w:div>
    <w:div w:id="1570459712">
      <w:bodyDiv w:val="1"/>
      <w:marLeft w:val="0"/>
      <w:marRight w:val="0"/>
      <w:marTop w:val="0"/>
      <w:marBottom w:val="0"/>
      <w:divBdr>
        <w:top w:val="none" w:sz="0" w:space="0" w:color="auto"/>
        <w:left w:val="none" w:sz="0" w:space="0" w:color="auto"/>
        <w:bottom w:val="none" w:sz="0" w:space="0" w:color="auto"/>
        <w:right w:val="none" w:sz="0" w:space="0" w:color="auto"/>
      </w:divBdr>
    </w:div>
    <w:div w:id="1576620328">
      <w:bodyDiv w:val="1"/>
      <w:marLeft w:val="0"/>
      <w:marRight w:val="0"/>
      <w:marTop w:val="0"/>
      <w:marBottom w:val="0"/>
      <w:divBdr>
        <w:top w:val="none" w:sz="0" w:space="0" w:color="auto"/>
        <w:left w:val="none" w:sz="0" w:space="0" w:color="auto"/>
        <w:bottom w:val="none" w:sz="0" w:space="0" w:color="auto"/>
        <w:right w:val="none" w:sz="0" w:space="0" w:color="auto"/>
      </w:divBdr>
    </w:div>
    <w:div w:id="1589922680">
      <w:bodyDiv w:val="1"/>
      <w:marLeft w:val="0"/>
      <w:marRight w:val="0"/>
      <w:marTop w:val="0"/>
      <w:marBottom w:val="0"/>
      <w:divBdr>
        <w:top w:val="none" w:sz="0" w:space="0" w:color="auto"/>
        <w:left w:val="none" w:sz="0" w:space="0" w:color="auto"/>
        <w:bottom w:val="none" w:sz="0" w:space="0" w:color="auto"/>
        <w:right w:val="none" w:sz="0" w:space="0" w:color="auto"/>
      </w:divBdr>
      <w:divsChild>
        <w:div w:id="147133941">
          <w:marLeft w:val="0"/>
          <w:marRight w:val="547"/>
          <w:marTop w:val="0"/>
          <w:marBottom w:val="0"/>
          <w:divBdr>
            <w:top w:val="none" w:sz="0" w:space="0" w:color="auto"/>
            <w:left w:val="none" w:sz="0" w:space="0" w:color="auto"/>
            <w:bottom w:val="none" w:sz="0" w:space="0" w:color="auto"/>
            <w:right w:val="none" w:sz="0" w:space="0" w:color="auto"/>
          </w:divBdr>
        </w:div>
      </w:divsChild>
    </w:div>
    <w:div w:id="1600135702">
      <w:bodyDiv w:val="1"/>
      <w:marLeft w:val="0"/>
      <w:marRight w:val="0"/>
      <w:marTop w:val="0"/>
      <w:marBottom w:val="0"/>
      <w:divBdr>
        <w:top w:val="none" w:sz="0" w:space="0" w:color="auto"/>
        <w:left w:val="none" w:sz="0" w:space="0" w:color="auto"/>
        <w:bottom w:val="none" w:sz="0" w:space="0" w:color="auto"/>
        <w:right w:val="none" w:sz="0" w:space="0" w:color="auto"/>
      </w:divBdr>
    </w:div>
    <w:div w:id="1612086140">
      <w:bodyDiv w:val="1"/>
      <w:marLeft w:val="0"/>
      <w:marRight w:val="0"/>
      <w:marTop w:val="0"/>
      <w:marBottom w:val="0"/>
      <w:divBdr>
        <w:top w:val="none" w:sz="0" w:space="0" w:color="auto"/>
        <w:left w:val="none" w:sz="0" w:space="0" w:color="auto"/>
        <w:bottom w:val="none" w:sz="0" w:space="0" w:color="auto"/>
        <w:right w:val="none" w:sz="0" w:space="0" w:color="auto"/>
      </w:divBdr>
    </w:div>
    <w:div w:id="1614433823">
      <w:bodyDiv w:val="1"/>
      <w:marLeft w:val="0"/>
      <w:marRight w:val="0"/>
      <w:marTop w:val="0"/>
      <w:marBottom w:val="0"/>
      <w:divBdr>
        <w:top w:val="none" w:sz="0" w:space="0" w:color="auto"/>
        <w:left w:val="none" w:sz="0" w:space="0" w:color="auto"/>
        <w:bottom w:val="none" w:sz="0" w:space="0" w:color="auto"/>
        <w:right w:val="none" w:sz="0" w:space="0" w:color="auto"/>
      </w:divBdr>
    </w:div>
    <w:div w:id="1621567085">
      <w:bodyDiv w:val="1"/>
      <w:marLeft w:val="0"/>
      <w:marRight w:val="0"/>
      <w:marTop w:val="0"/>
      <w:marBottom w:val="0"/>
      <w:divBdr>
        <w:top w:val="none" w:sz="0" w:space="0" w:color="auto"/>
        <w:left w:val="none" w:sz="0" w:space="0" w:color="auto"/>
        <w:bottom w:val="none" w:sz="0" w:space="0" w:color="auto"/>
        <w:right w:val="none" w:sz="0" w:space="0" w:color="auto"/>
      </w:divBdr>
      <w:divsChild>
        <w:div w:id="1439257246">
          <w:marLeft w:val="0"/>
          <w:marRight w:val="0"/>
          <w:marTop w:val="0"/>
          <w:marBottom w:val="0"/>
          <w:divBdr>
            <w:top w:val="none" w:sz="0" w:space="0" w:color="auto"/>
            <w:left w:val="none" w:sz="0" w:space="0" w:color="auto"/>
            <w:bottom w:val="none" w:sz="0" w:space="0" w:color="auto"/>
            <w:right w:val="none" w:sz="0" w:space="0" w:color="auto"/>
          </w:divBdr>
        </w:div>
      </w:divsChild>
    </w:div>
    <w:div w:id="1624772947">
      <w:bodyDiv w:val="1"/>
      <w:marLeft w:val="0"/>
      <w:marRight w:val="0"/>
      <w:marTop w:val="0"/>
      <w:marBottom w:val="0"/>
      <w:divBdr>
        <w:top w:val="none" w:sz="0" w:space="0" w:color="auto"/>
        <w:left w:val="none" w:sz="0" w:space="0" w:color="auto"/>
        <w:bottom w:val="none" w:sz="0" w:space="0" w:color="auto"/>
        <w:right w:val="none" w:sz="0" w:space="0" w:color="auto"/>
      </w:divBdr>
    </w:div>
    <w:div w:id="1628586494">
      <w:bodyDiv w:val="1"/>
      <w:marLeft w:val="0"/>
      <w:marRight w:val="0"/>
      <w:marTop w:val="0"/>
      <w:marBottom w:val="0"/>
      <w:divBdr>
        <w:top w:val="none" w:sz="0" w:space="0" w:color="auto"/>
        <w:left w:val="none" w:sz="0" w:space="0" w:color="auto"/>
        <w:bottom w:val="none" w:sz="0" w:space="0" w:color="auto"/>
        <w:right w:val="none" w:sz="0" w:space="0" w:color="auto"/>
      </w:divBdr>
    </w:div>
    <w:div w:id="1639645975">
      <w:bodyDiv w:val="1"/>
      <w:marLeft w:val="0"/>
      <w:marRight w:val="0"/>
      <w:marTop w:val="0"/>
      <w:marBottom w:val="0"/>
      <w:divBdr>
        <w:top w:val="none" w:sz="0" w:space="0" w:color="auto"/>
        <w:left w:val="none" w:sz="0" w:space="0" w:color="auto"/>
        <w:bottom w:val="none" w:sz="0" w:space="0" w:color="auto"/>
        <w:right w:val="none" w:sz="0" w:space="0" w:color="auto"/>
      </w:divBdr>
      <w:divsChild>
        <w:div w:id="978614229">
          <w:marLeft w:val="0"/>
          <w:marRight w:val="0"/>
          <w:marTop w:val="0"/>
          <w:marBottom w:val="0"/>
          <w:divBdr>
            <w:top w:val="none" w:sz="0" w:space="0" w:color="auto"/>
            <w:left w:val="none" w:sz="0" w:space="0" w:color="auto"/>
            <w:bottom w:val="none" w:sz="0" w:space="0" w:color="auto"/>
            <w:right w:val="none" w:sz="0" w:space="0" w:color="auto"/>
          </w:divBdr>
        </w:div>
      </w:divsChild>
    </w:div>
    <w:div w:id="1640919026">
      <w:bodyDiv w:val="1"/>
      <w:marLeft w:val="0"/>
      <w:marRight w:val="0"/>
      <w:marTop w:val="0"/>
      <w:marBottom w:val="0"/>
      <w:divBdr>
        <w:top w:val="none" w:sz="0" w:space="0" w:color="auto"/>
        <w:left w:val="none" w:sz="0" w:space="0" w:color="auto"/>
        <w:bottom w:val="none" w:sz="0" w:space="0" w:color="auto"/>
        <w:right w:val="none" w:sz="0" w:space="0" w:color="auto"/>
      </w:divBdr>
    </w:div>
    <w:div w:id="1641768607">
      <w:bodyDiv w:val="1"/>
      <w:marLeft w:val="0"/>
      <w:marRight w:val="0"/>
      <w:marTop w:val="0"/>
      <w:marBottom w:val="0"/>
      <w:divBdr>
        <w:top w:val="none" w:sz="0" w:space="0" w:color="auto"/>
        <w:left w:val="none" w:sz="0" w:space="0" w:color="auto"/>
        <w:bottom w:val="none" w:sz="0" w:space="0" w:color="auto"/>
        <w:right w:val="none" w:sz="0" w:space="0" w:color="auto"/>
      </w:divBdr>
    </w:div>
    <w:div w:id="1645116648">
      <w:bodyDiv w:val="1"/>
      <w:marLeft w:val="0"/>
      <w:marRight w:val="0"/>
      <w:marTop w:val="0"/>
      <w:marBottom w:val="0"/>
      <w:divBdr>
        <w:top w:val="none" w:sz="0" w:space="0" w:color="auto"/>
        <w:left w:val="none" w:sz="0" w:space="0" w:color="auto"/>
        <w:bottom w:val="none" w:sz="0" w:space="0" w:color="auto"/>
        <w:right w:val="none" w:sz="0" w:space="0" w:color="auto"/>
      </w:divBdr>
    </w:div>
    <w:div w:id="1650675356">
      <w:bodyDiv w:val="1"/>
      <w:marLeft w:val="0"/>
      <w:marRight w:val="0"/>
      <w:marTop w:val="0"/>
      <w:marBottom w:val="0"/>
      <w:divBdr>
        <w:top w:val="none" w:sz="0" w:space="0" w:color="auto"/>
        <w:left w:val="none" w:sz="0" w:space="0" w:color="auto"/>
        <w:bottom w:val="none" w:sz="0" w:space="0" w:color="auto"/>
        <w:right w:val="none" w:sz="0" w:space="0" w:color="auto"/>
      </w:divBdr>
    </w:div>
    <w:div w:id="1652099916">
      <w:bodyDiv w:val="1"/>
      <w:marLeft w:val="0"/>
      <w:marRight w:val="0"/>
      <w:marTop w:val="0"/>
      <w:marBottom w:val="0"/>
      <w:divBdr>
        <w:top w:val="none" w:sz="0" w:space="0" w:color="auto"/>
        <w:left w:val="none" w:sz="0" w:space="0" w:color="auto"/>
        <w:bottom w:val="none" w:sz="0" w:space="0" w:color="auto"/>
        <w:right w:val="none" w:sz="0" w:space="0" w:color="auto"/>
      </w:divBdr>
    </w:div>
    <w:div w:id="1657145265">
      <w:bodyDiv w:val="1"/>
      <w:marLeft w:val="0"/>
      <w:marRight w:val="0"/>
      <w:marTop w:val="0"/>
      <w:marBottom w:val="0"/>
      <w:divBdr>
        <w:top w:val="none" w:sz="0" w:space="0" w:color="auto"/>
        <w:left w:val="none" w:sz="0" w:space="0" w:color="auto"/>
        <w:bottom w:val="none" w:sz="0" w:space="0" w:color="auto"/>
        <w:right w:val="none" w:sz="0" w:space="0" w:color="auto"/>
      </w:divBdr>
    </w:div>
    <w:div w:id="1668436888">
      <w:bodyDiv w:val="1"/>
      <w:marLeft w:val="0"/>
      <w:marRight w:val="0"/>
      <w:marTop w:val="0"/>
      <w:marBottom w:val="0"/>
      <w:divBdr>
        <w:top w:val="none" w:sz="0" w:space="0" w:color="auto"/>
        <w:left w:val="none" w:sz="0" w:space="0" w:color="auto"/>
        <w:bottom w:val="none" w:sz="0" w:space="0" w:color="auto"/>
        <w:right w:val="none" w:sz="0" w:space="0" w:color="auto"/>
      </w:divBdr>
    </w:div>
    <w:div w:id="1673296456">
      <w:bodyDiv w:val="1"/>
      <w:marLeft w:val="0"/>
      <w:marRight w:val="0"/>
      <w:marTop w:val="0"/>
      <w:marBottom w:val="0"/>
      <w:divBdr>
        <w:top w:val="none" w:sz="0" w:space="0" w:color="auto"/>
        <w:left w:val="none" w:sz="0" w:space="0" w:color="auto"/>
        <w:bottom w:val="none" w:sz="0" w:space="0" w:color="auto"/>
        <w:right w:val="none" w:sz="0" w:space="0" w:color="auto"/>
      </w:divBdr>
    </w:div>
    <w:div w:id="1722703193">
      <w:bodyDiv w:val="1"/>
      <w:marLeft w:val="0"/>
      <w:marRight w:val="0"/>
      <w:marTop w:val="0"/>
      <w:marBottom w:val="0"/>
      <w:divBdr>
        <w:top w:val="none" w:sz="0" w:space="0" w:color="auto"/>
        <w:left w:val="none" w:sz="0" w:space="0" w:color="auto"/>
        <w:bottom w:val="none" w:sz="0" w:space="0" w:color="auto"/>
        <w:right w:val="none" w:sz="0" w:space="0" w:color="auto"/>
      </w:divBdr>
      <w:divsChild>
        <w:div w:id="1247884486">
          <w:marLeft w:val="0"/>
          <w:marRight w:val="0"/>
          <w:marTop w:val="0"/>
          <w:marBottom w:val="0"/>
          <w:divBdr>
            <w:top w:val="single" w:sz="2" w:space="0" w:color="E3E3E3"/>
            <w:left w:val="single" w:sz="2" w:space="0" w:color="E3E3E3"/>
            <w:bottom w:val="single" w:sz="2" w:space="0" w:color="E3E3E3"/>
            <w:right w:val="single" w:sz="2" w:space="0" w:color="E3E3E3"/>
          </w:divBdr>
          <w:divsChild>
            <w:div w:id="10337300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80919562">
                  <w:marLeft w:val="0"/>
                  <w:marRight w:val="0"/>
                  <w:marTop w:val="0"/>
                  <w:marBottom w:val="0"/>
                  <w:divBdr>
                    <w:top w:val="single" w:sz="2" w:space="0" w:color="E3E3E3"/>
                    <w:left w:val="single" w:sz="2" w:space="0" w:color="E3E3E3"/>
                    <w:bottom w:val="single" w:sz="2" w:space="0" w:color="E3E3E3"/>
                    <w:right w:val="single" w:sz="2" w:space="0" w:color="E3E3E3"/>
                  </w:divBdr>
                  <w:divsChild>
                    <w:div w:id="321934134">
                      <w:marLeft w:val="0"/>
                      <w:marRight w:val="0"/>
                      <w:marTop w:val="0"/>
                      <w:marBottom w:val="0"/>
                      <w:divBdr>
                        <w:top w:val="single" w:sz="2" w:space="0" w:color="E3E3E3"/>
                        <w:left w:val="single" w:sz="2" w:space="0" w:color="E3E3E3"/>
                        <w:bottom w:val="single" w:sz="2" w:space="0" w:color="E3E3E3"/>
                        <w:right w:val="single" w:sz="2" w:space="0" w:color="E3E3E3"/>
                      </w:divBdr>
                      <w:divsChild>
                        <w:div w:id="1950307254">
                          <w:marLeft w:val="0"/>
                          <w:marRight w:val="0"/>
                          <w:marTop w:val="0"/>
                          <w:marBottom w:val="0"/>
                          <w:divBdr>
                            <w:top w:val="single" w:sz="2" w:space="0" w:color="E3E3E3"/>
                            <w:left w:val="single" w:sz="2" w:space="0" w:color="E3E3E3"/>
                            <w:bottom w:val="single" w:sz="2" w:space="0" w:color="E3E3E3"/>
                            <w:right w:val="single" w:sz="2" w:space="0" w:color="E3E3E3"/>
                          </w:divBdr>
                          <w:divsChild>
                            <w:div w:id="1226331255">
                              <w:marLeft w:val="0"/>
                              <w:marRight w:val="0"/>
                              <w:marTop w:val="0"/>
                              <w:marBottom w:val="0"/>
                              <w:divBdr>
                                <w:top w:val="single" w:sz="2" w:space="0" w:color="E3E3E3"/>
                                <w:left w:val="single" w:sz="2" w:space="0" w:color="E3E3E3"/>
                                <w:bottom w:val="single" w:sz="2" w:space="0" w:color="E3E3E3"/>
                                <w:right w:val="single" w:sz="2" w:space="0" w:color="E3E3E3"/>
                              </w:divBdr>
                              <w:divsChild>
                                <w:div w:id="1490946497">
                                  <w:marLeft w:val="0"/>
                                  <w:marRight w:val="0"/>
                                  <w:marTop w:val="0"/>
                                  <w:marBottom w:val="0"/>
                                  <w:divBdr>
                                    <w:top w:val="single" w:sz="2" w:space="0" w:color="E3E3E3"/>
                                    <w:left w:val="single" w:sz="2" w:space="0" w:color="E3E3E3"/>
                                    <w:bottom w:val="single" w:sz="2" w:space="0" w:color="E3E3E3"/>
                                    <w:right w:val="single" w:sz="2" w:space="0" w:color="E3E3E3"/>
                                  </w:divBdr>
                                  <w:divsChild>
                                    <w:div w:id="40181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34306829">
      <w:bodyDiv w:val="1"/>
      <w:marLeft w:val="0"/>
      <w:marRight w:val="0"/>
      <w:marTop w:val="0"/>
      <w:marBottom w:val="0"/>
      <w:divBdr>
        <w:top w:val="none" w:sz="0" w:space="0" w:color="auto"/>
        <w:left w:val="none" w:sz="0" w:space="0" w:color="auto"/>
        <w:bottom w:val="none" w:sz="0" w:space="0" w:color="auto"/>
        <w:right w:val="none" w:sz="0" w:space="0" w:color="auto"/>
      </w:divBdr>
    </w:div>
    <w:div w:id="1744839249">
      <w:bodyDiv w:val="1"/>
      <w:marLeft w:val="0"/>
      <w:marRight w:val="0"/>
      <w:marTop w:val="0"/>
      <w:marBottom w:val="0"/>
      <w:divBdr>
        <w:top w:val="none" w:sz="0" w:space="0" w:color="auto"/>
        <w:left w:val="none" w:sz="0" w:space="0" w:color="auto"/>
        <w:bottom w:val="none" w:sz="0" w:space="0" w:color="auto"/>
        <w:right w:val="none" w:sz="0" w:space="0" w:color="auto"/>
      </w:divBdr>
    </w:div>
    <w:div w:id="1749841873">
      <w:bodyDiv w:val="1"/>
      <w:marLeft w:val="0"/>
      <w:marRight w:val="0"/>
      <w:marTop w:val="0"/>
      <w:marBottom w:val="0"/>
      <w:divBdr>
        <w:top w:val="none" w:sz="0" w:space="0" w:color="auto"/>
        <w:left w:val="none" w:sz="0" w:space="0" w:color="auto"/>
        <w:bottom w:val="none" w:sz="0" w:space="0" w:color="auto"/>
        <w:right w:val="none" w:sz="0" w:space="0" w:color="auto"/>
      </w:divBdr>
    </w:div>
    <w:div w:id="1750539163">
      <w:bodyDiv w:val="1"/>
      <w:marLeft w:val="0"/>
      <w:marRight w:val="0"/>
      <w:marTop w:val="0"/>
      <w:marBottom w:val="0"/>
      <w:divBdr>
        <w:top w:val="none" w:sz="0" w:space="0" w:color="auto"/>
        <w:left w:val="none" w:sz="0" w:space="0" w:color="auto"/>
        <w:bottom w:val="none" w:sz="0" w:space="0" w:color="auto"/>
        <w:right w:val="none" w:sz="0" w:space="0" w:color="auto"/>
      </w:divBdr>
    </w:div>
    <w:div w:id="1754887909">
      <w:bodyDiv w:val="1"/>
      <w:marLeft w:val="0"/>
      <w:marRight w:val="0"/>
      <w:marTop w:val="0"/>
      <w:marBottom w:val="0"/>
      <w:divBdr>
        <w:top w:val="none" w:sz="0" w:space="0" w:color="auto"/>
        <w:left w:val="none" w:sz="0" w:space="0" w:color="auto"/>
        <w:bottom w:val="none" w:sz="0" w:space="0" w:color="auto"/>
        <w:right w:val="none" w:sz="0" w:space="0" w:color="auto"/>
      </w:divBdr>
    </w:div>
    <w:div w:id="1757821797">
      <w:bodyDiv w:val="1"/>
      <w:marLeft w:val="0"/>
      <w:marRight w:val="0"/>
      <w:marTop w:val="0"/>
      <w:marBottom w:val="0"/>
      <w:divBdr>
        <w:top w:val="none" w:sz="0" w:space="0" w:color="auto"/>
        <w:left w:val="none" w:sz="0" w:space="0" w:color="auto"/>
        <w:bottom w:val="none" w:sz="0" w:space="0" w:color="auto"/>
        <w:right w:val="none" w:sz="0" w:space="0" w:color="auto"/>
      </w:divBdr>
    </w:div>
    <w:div w:id="1757895340">
      <w:bodyDiv w:val="1"/>
      <w:marLeft w:val="0"/>
      <w:marRight w:val="0"/>
      <w:marTop w:val="0"/>
      <w:marBottom w:val="0"/>
      <w:divBdr>
        <w:top w:val="none" w:sz="0" w:space="0" w:color="auto"/>
        <w:left w:val="none" w:sz="0" w:space="0" w:color="auto"/>
        <w:bottom w:val="none" w:sz="0" w:space="0" w:color="auto"/>
        <w:right w:val="none" w:sz="0" w:space="0" w:color="auto"/>
      </w:divBdr>
    </w:div>
    <w:div w:id="1760519651">
      <w:bodyDiv w:val="1"/>
      <w:marLeft w:val="0"/>
      <w:marRight w:val="0"/>
      <w:marTop w:val="0"/>
      <w:marBottom w:val="0"/>
      <w:divBdr>
        <w:top w:val="none" w:sz="0" w:space="0" w:color="auto"/>
        <w:left w:val="none" w:sz="0" w:space="0" w:color="auto"/>
        <w:bottom w:val="none" w:sz="0" w:space="0" w:color="auto"/>
        <w:right w:val="none" w:sz="0" w:space="0" w:color="auto"/>
      </w:divBdr>
    </w:div>
    <w:div w:id="1761560438">
      <w:bodyDiv w:val="1"/>
      <w:marLeft w:val="0"/>
      <w:marRight w:val="0"/>
      <w:marTop w:val="0"/>
      <w:marBottom w:val="0"/>
      <w:divBdr>
        <w:top w:val="none" w:sz="0" w:space="0" w:color="auto"/>
        <w:left w:val="none" w:sz="0" w:space="0" w:color="auto"/>
        <w:bottom w:val="none" w:sz="0" w:space="0" w:color="auto"/>
        <w:right w:val="none" w:sz="0" w:space="0" w:color="auto"/>
      </w:divBdr>
    </w:div>
    <w:div w:id="1764573634">
      <w:bodyDiv w:val="1"/>
      <w:marLeft w:val="0"/>
      <w:marRight w:val="0"/>
      <w:marTop w:val="0"/>
      <w:marBottom w:val="0"/>
      <w:divBdr>
        <w:top w:val="none" w:sz="0" w:space="0" w:color="auto"/>
        <w:left w:val="none" w:sz="0" w:space="0" w:color="auto"/>
        <w:bottom w:val="none" w:sz="0" w:space="0" w:color="auto"/>
        <w:right w:val="none" w:sz="0" w:space="0" w:color="auto"/>
      </w:divBdr>
    </w:div>
    <w:div w:id="1777797197">
      <w:bodyDiv w:val="1"/>
      <w:marLeft w:val="0"/>
      <w:marRight w:val="0"/>
      <w:marTop w:val="0"/>
      <w:marBottom w:val="0"/>
      <w:divBdr>
        <w:top w:val="none" w:sz="0" w:space="0" w:color="auto"/>
        <w:left w:val="none" w:sz="0" w:space="0" w:color="auto"/>
        <w:bottom w:val="none" w:sz="0" w:space="0" w:color="auto"/>
        <w:right w:val="none" w:sz="0" w:space="0" w:color="auto"/>
      </w:divBdr>
      <w:divsChild>
        <w:div w:id="1931036244">
          <w:marLeft w:val="0"/>
          <w:marRight w:val="0"/>
          <w:marTop w:val="0"/>
          <w:marBottom w:val="0"/>
          <w:divBdr>
            <w:top w:val="none" w:sz="0" w:space="0" w:color="auto"/>
            <w:left w:val="none" w:sz="0" w:space="0" w:color="auto"/>
            <w:bottom w:val="none" w:sz="0" w:space="0" w:color="auto"/>
            <w:right w:val="none" w:sz="0" w:space="0" w:color="auto"/>
          </w:divBdr>
        </w:div>
      </w:divsChild>
    </w:div>
    <w:div w:id="1778866598">
      <w:bodyDiv w:val="1"/>
      <w:marLeft w:val="0"/>
      <w:marRight w:val="0"/>
      <w:marTop w:val="0"/>
      <w:marBottom w:val="0"/>
      <w:divBdr>
        <w:top w:val="none" w:sz="0" w:space="0" w:color="auto"/>
        <w:left w:val="none" w:sz="0" w:space="0" w:color="auto"/>
        <w:bottom w:val="none" w:sz="0" w:space="0" w:color="auto"/>
        <w:right w:val="none" w:sz="0" w:space="0" w:color="auto"/>
      </w:divBdr>
    </w:div>
    <w:div w:id="1800686237">
      <w:bodyDiv w:val="1"/>
      <w:marLeft w:val="0"/>
      <w:marRight w:val="0"/>
      <w:marTop w:val="0"/>
      <w:marBottom w:val="0"/>
      <w:divBdr>
        <w:top w:val="none" w:sz="0" w:space="0" w:color="auto"/>
        <w:left w:val="none" w:sz="0" w:space="0" w:color="auto"/>
        <w:bottom w:val="none" w:sz="0" w:space="0" w:color="auto"/>
        <w:right w:val="none" w:sz="0" w:space="0" w:color="auto"/>
      </w:divBdr>
    </w:div>
    <w:div w:id="1814523755">
      <w:bodyDiv w:val="1"/>
      <w:marLeft w:val="0"/>
      <w:marRight w:val="0"/>
      <w:marTop w:val="0"/>
      <w:marBottom w:val="0"/>
      <w:divBdr>
        <w:top w:val="none" w:sz="0" w:space="0" w:color="auto"/>
        <w:left w:val="none" w:sz="0" w:space="0" w:color="auto"/>
        <w:bottom w:val="none" w:sz="0" w:space="0" w:color="auto"/>
        <w:right w:val="none" w:sz="0" w:space="0" w:color="auto"/>
      </w:divBdr>
    </w:div>
    <w:div w:id="1819573907">
      <w:bodyDiv w:val="1"/>
      <w:marLeft w:val="0"/>
      <w:marRight w:val="0"/>
      <w:marTop w:val="0"/>
      <w:marBottom w:val="0"/>
      <w:divBdr>
        <w:top w:val="none" w:sz="0" w:space="0" w:color="auto"/>
        <w:left w:val="none" w:sz="0" w:space="0" w:color="auto"/>
        <w:bottom w:val="none" w:sz="0" w:space="0" w:color="auto"/>
        <w:right w:val="none" w:sz="0" w:space="0" w:color="auto"/>
      </w:divBdr>
    </w:div>
    <w:div w:id="1824151787">
      <w:bodyDiv w:val="1"/>
      <w:marLeft w:val="0"/>
      <w:marRight w:val="0"/>
      <w:marTop w:val="0"/>
      <w:marBottom w:val="0"/>
      <w:divBdr>
        <w:top w:val="none" w:sz="0" w:space="0" w:color="auto"/>
        <w:left w:val="none" w:sz="0" w:space="0" w:color="auto"/>
        <w:bottom w:val="none" w:sz="0" w:space="0" w:color="auto"/>
        <w:right w:val="none" w:sz="0" w:space="0" w:color="auto"/>
      </w:divBdr>
    </w:div>
    <w:div w:id="1824662823">
      <w:bodyDiv w:val="1"/>
      <w:marLeft w:val="0"/>
      <w:marRight w:val="0"/>
      <w:marTop w:val="0"/>
      <w:marBottom w:val="0"/>
      <w:divBdr>
        <w:top w:val="none" w:sz="0" w:space="0" w:color="auto"/>
        <w:left w:val="none" w:sz="0" w:space="0" w:color="auto"/>
        <w:bottom w:val="none" w:sz="0" w:space="0" w:color="auto"/>
        <w:right w:val="none" w:sz="0" w:space="0" w:color="auto"/>
      </w:divBdr>
      <w:divsChild>
        <w:div w:id="1376277709">
          <w:marLeft w:val="0"/>
          <w:marRight w:val="0"/>
          <w:marTop w:val="0"/>
          <w:marBottom w:val="0"/>
          <w:divBdr>
            <w:top w:val="none" w:sz="0" w:space="0" w:color="auto"/>
            <w:left w:val="none" w:sz="0" w:space="0" w:color="auto"/>
            <w:bottom w:val="none" w:sz="0" w:space="0" w:color="auto"/>
            <w:right w:val="none" w:sz="0" w:space="0" w:color="auto"/>
          </w:divBdr>
        </w:div>
      </w:divsChild>
    </w:div>
    <w:div w:id="1829978559">
      <w:bodyDiv w:val="1"/>
      <w:marLeft w:val="0"/>
      <w:marRight w:val="0"/>
      <w:marTop w:val="0"/>
      <w:marBottom w:val="0"/>
      <w:divBdr>
        <w:top w:val="none" w:sz="0" w:space="0" w:color="auto"/>
        <w:left w:val="none" w:sz="0" w:space="0" w:color="auto"/>
        <w:bottom w:val="none" w:sz="0" w:space="0" w:color="auto"/>
        <w:right w:val="none" w:sz="0" w:space="0" w:color="auto"/>
      </w:divBdr>
    </w:div>
    <w:div w:id="1837456371">
      <w:bodyDiv w:val="1"/>
      <w:marLeft w:val="0"/>
      <w:marRight w:val="0"/>
      <w:marTop w:val="0"/>
      <w:marBottom w:val="0"/>
      <w:divBdr>
        <w:top w:val="none" w:sz="0" w:space="0" w:color="auto"/>
        <w:left w:val="none" w:sz="0" w:space="0" w:color="auto"/>
        <w:bottom w:val="none" w:sz="0" w:space="0" w:color="auto"/>
        <w:right w:val="none" w:sz="0" w:space="0" w:color="auto"/>
      </w:divBdr>
    </w:div>
    <w:div w:id="1839080210">
      <w:bodyDiv w:val="1"/>
      <w:marLeft w:val="0"/>
      <w:marRight w:val="0"/>
      <w:marTop w:val="0"/>
      <w:marBottom w:val="0"/>
      <w:divBdr>
        <w:top w:val="none" w:sz="0" w:space="0" w:color="auto"/>
        <w:left w:val="none" w:sz="0" w:space="0" w:color="auto"/>
        <w:bottom w:val="none" w:sz="0" w:space="0" w:color="auto"/>
        <w:right w:val="none" w:sz="0" w:space="0" w:color="auto"/>
      </w:divBdr>
    </w:div>
    <w:div w:id="1845047702">
      <w:bodyDiv w:val="1"/>
      <w:marLeft w:val="0"/>
      <w:marRight w:val="0"/>
      <w:marTop w:val="0"/>
      <w:marBottom w:val="0"/>
      <w:divBdr>
        <w:top w:val="none" w:sz="0" w:space="0" w:color="auto"/>
        <w:left w:val="none" w:sz="0" w:space="0" w:color="auto"/>
        <w:bottom w:val="none" w:sz="0" w:space="0" w:color="auto"/>
        <w:right w:val="none" w:sz="0" w:space="0" w:color="auto"/>
      </w:divBdr>
    </w:div>
    <w:div w:id="1848711284">
      <w:bodyDiv w:val="1"/>
      <w:marLeft w:val="0"/>
      <w:marRight w:val="0"/>
      <w:marTop w:val="0"/>
      <w:marBottom w:val="0"/>
      <w:divBdr>
        <w:top w:val="none" w:sz="0" w:space="0" w:color="auto"/>
        <w:left w:val="none" w:sz="0" w:space="0" w:color="auto"/>
        <w:bottom w:val="none" w:sz="0" w:space="0" w:color="auto"/>
        <w:right w:val="none" w:sz="0" w:space="0" w:color="auto"/>
      </w:divBdr>
    </w:div>
    <w:div w:id="1850482244">
      <w:bodyDiv w:val="1"/>
      <w:marLeft w:val="0"/>
      <w:marRight w:val="0"/>
      <w:marTop w:val="0"/>
      <w:marBottom w:val="0"/>
      <w:divBdr>
        <w:top w:val="none" w:sz="0" w:space="0" w:color="auto"/>
        <w:left w:val="none" w:sz="0" w:space="0" w:color="auto"/>
        <w:bottom w:val="none" w:sz="0" w:space="0" w:color="auto"/>
        <w:right w:val="none" w:sz="0" w:space="0" w:color="auto"/>
      </w:divBdr>
    </w:div>
    <w:div w:id="1880050344">
      <w:bodyDiv w:val="1"/>
      <w:marLeft w:val="0"/>
      <w:marRight w:val="0"/>
      <w:marTop w:val="0"/>
      <w:marBottom w:val="0"/>
      <w:divBdr>
        <w:top w:val="none" w:sz="0" w:space="0" w:color="auto"/>
        <w:left w:val="none" w:sz="0" w:space="0" w:color="auto"/>
        <w:bottom w:val="none" w:sz="0" w:space="0" w:color="auto"/>
        <w:right w:val="none" w:sz="0" w:space="0" w:color="auto"/>
      </w:divBdr>
    </w:div>
    <w:div w:id="1902711232">
      <w:bodyDiv w:val="1"/>
      <w:marLeft w:val="0"/>
      <w:marRight w:val="0"/>
      <w:marTop w:val="0"/>
      <w:marBottom w:val="0"/>
      <w:divBdr>
        <w:top w:val="none" w:sz="0" w:space="0" w:color="auto"/>
        <w:left w:val="none" w:sz="0" w:space="0" w:color="auto"/>
        <w:bottom w:val="none" w:sz="0" w:space="0" w:color="auto"/>
        <w:right w:val="none" w:sz="0" w:space="0" w:color="auto"/>
      </w:divBdr>
    </w:div>
    <w:div w:id="1903560073">
      <w:bodyDiv w:val="1"/>
      <w:marLeft w:val="0"/>
      <w:marRight w:val="0"/>
      <w:marTop w:val="0"/>
      <w:marBottom w:val="0"/>
      <w:divBdr>
        <w:top w:val="none" w:sz="0" w:space="0" w:color="auto"/>
        <w:left w:val="none" w:sz="0" w:space="0" w:color="auto"/>
        <w:bottom w:val="none" w:sz="0" w:space="0" w:color="auto"/>
        <w:right w:val="none" w:sz="0" w:space="0" w:color="auto"/>
      </w:divBdr>
    </w:div>
    <w:div w:id="1909263608">
      <w:bodyDiv w:val="1"/>
      <w:marLeft w:val="0"/>
      <w:marRight w:val="0"/>
      <w:marTop w:val="0"/>
      <w:marBottom w:val="0"/>
      <w:divBdr>
        <w:top w:val="none" w:sz="0" w:space="0" w:color="auto"/>
        <w:left w:val="none" w:sz="0" w:space="0" w:color="auto"/>
        <w:bottom w:val="none" w:sz="0" w:space="0" w:color="auto"/>
        <w:right w:val="none" w:sz="0" w:space="0" w:color="auto"/>
      </w:divBdr>
    </w:div>
    <w:div w:id="1925992468">
      <w:bodyDiv w:val="1"/>
      <w:marLeft w:val="0"/>
      <w:marRight w:val="0"/>
      <w:marTop w:val="0"/>
      <w:marBottom w:val="0"/>
      <w:divBdr>
        <w:top w:val="none" w:sz="0" w:space="0" w:color="auto"/>
        <w:left w:val="none" w:sz="0" w:space="0" w:color="auto"/>
        <w:bottom w:val="none" w:sz="0" w:space="0" w:color="auto"/>
        <w:right w:val="none" w:sz="0" w:space="0" w:color="auto"/>
      </w:divBdr>
    </w:div>
    <w:div w:id="1929774624">
      <w:bodyDiv w:val="1"/>
      <w:marLeft w:val="0"/>
      <w:marRight w:val="0"/>
      <w:marTop w:val="0"/>
      <w:marBottom w:val="0"/>
      <w:divBdr>
        <w:top w:val="none" w:sz="0" w:space="0" w:color="auto"/>
        <w:left w:val="none" w:sz="0" w:space="0" w:color="auto"/>
        <w:bottom w:val="none" w:sz="0" w:space="0" w:color="auto"/>
        <w:right w:val="none" w:sz="0" w:space="0" w:color="auto"/>
      </w:divBdr>
    </w:div>
    <w:div w:id="1947076839">
      <w:bodyDiv w:val="1"/>
      <w:marLeft w:val="0"/>
      <w:marRight w:val="0"/>
      <w:marTop w:val="0"/>
      <w:marBottom w:val="0"/>
      <w:divBdr>
        <w:top w:val="none" w:sz="0" w:space="0" w:color="auto"/>
        <w:left w:val="none" w:sz="0" w:space="0" w:color="auto"/>
        <w:bottom w:val="none" w:sz="0" w:space="0" w:color="auto"/>
        <w:right w:val="none" w:sz="0" w:space="0" w:color="auto"/>
      </w:divBdr>
      <w:divsChild>
        <w:div w:id="886986543">
          <w:marLeft w:val="0"/>
          <w:marRight w:val="0"/>
          <w:marTop w:val="0"/>
          <w:marBottom w:val="0"/>
          <w:divBdr>
            <w:top w:val="none" w:sz="0" w:space="0" w:color="auto"/>
            <w:left w:val="none" w:sz="0" w:space="0" w:color="auto"/>
            <w:bottom w:val="none" w:sz="0" w:space="0" w:color="auto"/>
            <w:right w:val="none" w:sz="0" w:space="0" w:color="auto"/>
          </w:divBdr>
          <w:divsChild>
            <w:div w:id="363598073">
              <w:marLeft w:val="0"/>
              <w:marRight w:val="0"/>
              <w:marTop w:val="0"/>
              <w:marBottom w:val="0"/>
              <w:divBdr>
                <w:top w:val="none" w:sz="0" w:space="0" w:color="auto"/>
                <w:left w:val="none" w:sz="0" w:space="0" w:color="auto"/>
                <w:bottom w:val="none" w:sz="0" w:space="0" w:color="auto"/>
                <w:right w:val="none" w:sz="0" w:space="0" w:color="auto"/>
              </w:divBdr>
              <w:divsChild>
                <w:div w:id="1820921777">
                  <w:marLeft w:val="0"/>
                  <w:marRight w:val="0"/>
                  <w:marTop w:val="0"/>
                  <w:marBottom w:val="0"/>
                  <w:divBdr>
                    <w:top w:val="none" w:sz="0" w:space="0" w:color="auto"/>
                    <w:left w:val="none" w:sz="0" w:space="0" w:color="auto"/>
                    <w:bottom w:val="none" w:sz="0" w:space="0" w:color="auto"/>
                    <w:right w:val="none" w:sz="0" w:space="0" w:color="auto"/>
                  </w:divBdr>
                  <w:divsChild>
                    <w:div w:id="27217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72320">
          <w:marLeft w:val="0"/>
          <w:marRight w:val="0"/>
          <w:marTop w:val="0"/>
          <w:marBottom w:val="0"/>
          <w:divBdr>
            <w:top w:val="none" w:sz="0" w:space="0" w:color="auto"/>
            <w:left w:val="none" w:sz="0" w:space="0" w:color="auto"/>
            <w:bottom w:val="none" w:sz="0" w:space="0" w:color="auto"/>
            <w:right w:val="none" w:sz="0" w:space="0" w:color="auto"/>
          </w:divBdr>
          <w:divsChild>
            <w:div w:id="502359756">
              <w:marLeft w:val="0"/>
              <w:marRight w:val="0"/>
              <w:marTop w:val="0"/>
              <w:marBottom w:val="0"/>
              <w:divBdr>
                <w:top w:val="none" w:sz="0" w:space="0" w:color="auto"/>
                <w:left w:val="none" w:sz="0" w:space="0" w:color="auto"/>
                <w:bottom w:val="none" w:sz="0" w:space="0" w:color="auto"/>
                <w:right w:val="none" w:sz="0" w:space="0" w:color="auto"/>
              </w:divBdr>
              <w:divsChild>
                <w:div w:id="1801071036">
                  <w:marLeft w:val="0"/>
                  <w:marRight w:val="0"/>
                  <w:marTop w:val="0"/>
                  <w:marBottom w:val="0"/>
                  <w:divBdr>
                    <w:top w:val="none" w:sz="0" w:space="0" w:color="auto"/>
                    <w:left w:val="none" w:sz="0" w:space="0" w:color="auto"/>
                    <w:bottom w:val="none" w:sz="0" w:space="0" w:color="auto"/>
                    <w:right w:val="none" w:sz="0" w:space="0" w:color="auto"/>
                  </w:divBdr>
                  <w:divsChild>
                    <w:div w:id="104641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778217">
      <w:bodyDiv w:val="1"/>
      <w:marLeft w:val="0"/>
      <w:marRight w:val="0"/>
      <w:marTop w:val="0"/>
      <w:marBottom w:val="0"/>
      <w:divBdr>
        <w:top w:val="none" w:sz="0" w:space="0" w:color="auto"/>
        <w:left w:val="none" w:sz="0" w:space="0" w:color="auto"/>
        <w:bottom w:val="none" w:sz="0" w:space="0" w:color="auto"/>
        <w:right w:val="none" w:sz="0" w:space="0" w:color="auto"/>
      </w:divBdr>
    </w:div>
    <w:div w:id="1970475282">
      <w:bodyDiv w:val="1"/>
      <w:marLeft w:val="0"/>
      <w:marRight w:val="0"/>
      <w:marTop w:val="0"/>
      <w:marBottom w:val="0"/>
      <w:divBdr>
        <w:top w:val="none" w:sz="0" w:space="0" w:color="auto"/>
        <w:left w:val="none" w:sz="0" w:space="0" w:color="auto"/>
        <w:bottom w:val="none" w:sz="0" w:space="0" w:color="auto"/>
        <w:right w:val="none" w:sz="0" w:space="0" w:color="auto"/>
      </w:divBdr>
    </w:div>
    <w:div w:id="1974827115">
      <w:bodyDiv w:val="1"/>
      <w:marLeft w:val="0"/>
      <w:marRight w:val="0"/>
      <w:marTop w:val="0"/>
      <w:marBottom w:val="0"/>
      <w:divBdr>
        <w:top w:val="none" w:sz="0" w:space="0" w:color="auto"/>
        <w:left w:val="none" w:sz="0" w:space="0" w:color="auto"/>
        <w:bottom w:val="none" w:sz="0" w:space="0" w:color="auto"/>
        <w:right w:val="none" w:sz="0" w:space="0" w:color="auto"/>
      </w:divBdr>
    </w:div>
    <w:div w:id="1977180689">
      <w:bodyDiv w:val="1"/>
      <w:marLeft w:val="0"/>
      <w:marRight w:val="0"/>
      <w:marTop w:val="0"/>
      <w:marBottom w:val="0"/>
      <w:divBdr>
        <w:top w:val="none" w:sz="0" w:space="0" w:color="auto"/>
        <w:left w:val="none" w:sz="0" w:space="0" w:color="auto"/>
        <w:bottom w:val="none" w:sz="0" w:space="0" w:color="auto"/>
        <w:right w:val="none" w:sz="0" w:space="0" w:color="auto"/>
      </w:divBdr>
    </w:div>
    <w:div w:id="1977639048">
      <w:bodyDiv w:val="1"/>
      <w:marLeft w:val="0"/>
      <w:marRight w:val="0"/>
      <w:marTop w:val="0"/>
      <w:marBottom w:val="0"/>
      <w:divBdr>
        <w:top w:val="none" w:sz="0" w:space="0" w:color="auto"/>
        <w:left w:val="none" w:sz="0" w:space="0" w:color="auto"/>
        <w:bottom w:val="none" w:sz="0" w:space="0" w:color="auto"/>
        <w:right w:val="none" w:sz="0" w:space="0" w:color="auto"/>
      </w:divBdr>
    </w:div>
    <w:div w:id="1990551684">
      <w:bodyDiv w:val="1"/>
      <w:marLeft w:val="0"/>
      <w:marRight w:val="0"/>
      <w:marTop w:val="0"/>
      <w:marBottom w:val="0"/>
      <w:divBdr>
        <w:top w:val="none" w:sz="0" w:space="0" w:color="auto"/>
        <w:left w:val="none" w:sz="0" w:space="0" w:color="auto"/>
        <w:bottom w:val="none" w:sz="0" w:space="0" w:color="auto"/>
        <w:right w:val="none" w:sz="0" w:space="0" w:color="auto"/>
      </w:divBdr>
    </w:div>
    <w:div w:id="1991591322">
      <w:bodyDiv w:val="1"/>
      <w:marLeft w:val="0"/>
      <w:marRight w:val="0"/>
      <w:marTop w:val="0"/>
      <w:marBottom w:val="0"/>
      <w:divBdr>
        <w:top w:val="none" w:sz="0" w:space="0" w:color="auto"/>
        <w:left w:val="none" w:sz="0" w:space="0" w:color="auto"/>
        <w:bottom w:val="none" w:sz="0" w:space="0" w:color="auto"/>
        <w:right w:val="none" w:sz="0" w:space="0" w:color="auto"/>
      </w:divBdr>
    </w:div>
    <w:div w:id="1991789122">
      <w:bodyDiv w:val="1"/>
      <w:marLeft w:val="0"/>
      <w:marRight w:val="0"/>
      <w:marTop w:val="0"/>
      <w:marBottom w:val="0"/>
      <w:divBdr>
        <w:top w:val="none" w:sz="0" w:space="0" w:color="auto"/>
        <w:left w:val="none" w:sz="0" w:space="0" w:color="auto"/>
        <w:bottom w:val="none" w:sz="0" w:space="0" w:color="auto"/>
        <w:right w:val="none" w:sz="0" w:space="0" w:color="auto"/>
      </w:divBdr>
    </w:div>
    <w:div w:id="1993295130">
      <w:bodyDiv w:val="1"/>
      <w:marLeft w:val="0"/>
      <w:marRight w:val="0"/>
      <w:marTop w:val="0"/>
      <w:marBottom w:val="0"/>
      <w:divBdr>
        <w:top w:val="none" w:sz="0" w:space="0" w:color="auto"/>
        <w:left w:val="none" w:sz="0" w:space="0" w:color="auto"/>
        <w:bottom w:val="none" w:sz="0" w:space="0" w:color="auto"/>
        <w:right w:val="none" w:sz="0" w:space="0" w:color="auto"/>
      </w:divBdr>
    </w:div>
    <w:div w:id="2002342411">
      <w:bodyDiv w:val="1"/>
      <w:marLeft w:val="0"/>
      <w:marRight w:val="0"/>
      <w:marTop w:val="0"/>
      <w:marBottom w:val="0"/>
      <w:divBdr>
        <w:top w:val="none" w:sz="0" w:space="0" w:color="auto"/>
        <w:left w:val="none" w:sz="0" w:space="0" w:color="auto"/>
        <w:bottom w:val="none" w:sz="0" w:space="0" w:color="auto"/>
        <w:right w:val="none" w:sz="0" w:space="0" w:color="auto"/>
      </w:divBdr>
    </w:div>
    <w:div w:id="2052223624">
      <w:bodyDiv w:val="1"/>
      <w:marLeft w:val="0"/>
      <w:marRight w:val="0"/>
      <w:marTop w:val="0"/>
      <w:marBottom w:val="0"/>
      <w:divBdr>
        <w:top w:val="none" w:sz="0" w:space="0" w:color="auto"/>
        <w:left w:val="none" w:sz="0" w:space="0" w:color="auto"/>
        <w:bottom w:val="none" w:sz="0" w:space="0" w:color="auto"/>
        <w:right w:val="none" w:sz="0" w:space="0" w:color="auto"/>
      </w:divBdr>
    </w:div>
    <w:div w:id="2060546522">
      <w:bodyDiv w:val="1"/>
      <w:marLeft w:val="0"/>
      <w:marRight w:val="0"/>
      <w:marTop w:val="0"/>
      <w:marBottom w:val="0"/>
      <w:divBdr>
        <w:top w:val="none" w:sz="0" w:space="0" w:color="auto"/>
        <w:left w:val="none" w:sz="0" w:space="0" w:color="auto"/>
        <w:bottom w:val="none" w:sz="0" w:space="0" w:color="auto"/>
        <w:right w:val="none" w:sz="0" w:space="0" w:color="auto"/>
      </w:divBdr>
    </w:div>
    <w:div w:id="2062048783">
      <w:bodyDiv w:val="1"/>
      <w:marLeft w:val="0"/>
      <w:marRight w:val="0"/>
      <w:marTop w:val="0"/>
      <w:marBottom w:val="0"/>
      <w:divBdr>
        <w:top w:val="none" w:sz="0" w:space="0" w:color="auto"/>
        <w:left w:val="none" w:sz="0" w:space="0" w:color="auto"/>
        <w:bottom w:val="none" w:sz="0" w:space="0" w:color="auto"/>
        <w:right w:val="none" w:sz="0" w:space="0" w:color="auto"/>
      </w:divBdr>
    </w:div>
    <w:div w:id="2076538419">
      <w:bodyDiv w:val="1"/>
      <w:marLeft w:val="0"/>
      <w:marRight w:val="0"/>
      <w:marTop w:val="0"/>
      <w:marBottom w:val="0"/>
      <w:divBdr>
        <w:top w:val="none" w:sz="0" w:space="0" w:color="auto"/>
        <w:left w:val="none" w:sz="0" w:space="0" w:color="auto"/>
        <w:bottom w:val="none" w:sz="0" w:space="0" w:color="auto"/>
        <w:right w:val="none" w:sz="0" w:space="0" w:color="auto"/>
      </w:divBdr>
    </w:div>
    <w:div w:id="2080055320">
      <w:bodyDiv w:val="1"/>
      <w:marLeft w:val="0"/>
      <w:marRight w:val="0"/>
      <w:marTop w:val="0"/>
      <w:marBottom w:val="0"/>
      <w:divBdr>
        <w:top w:val="none" w:sz="0" w:space="0" w:color="auto"/>
        <w:left w:val="none" w:sz="0" w:space="0" w:color="auto"/>
        <w:bottom w:val="none" w:sz="0" w:space="0" w:color="auto"/>
        <w:right w:val="none" w:sz="0" w:space="0" w:color="auto"/>
      </w:divBdr>
    </w:div>
    <w:div w:id="2108648946">
      <w:bodyDiv w:val="1"/>
      <w:marLeft w:val="0"/>
      <w:marRight w:val="0"/>
      <w:marTop w:val="0"/>
      <w:marBottom w:val="0"/>
      <w:divBdr>
        <w:top w:val="none" w:sz="0" w:space="0" w:color="auto"/>
        <w:left w:val="none" w:sz="0" w:space="0" w:color="auto"/>
        <w:bottom w:val="none" w:sz="0" w:space="0" w:color="auto"/>
        <w:right w:val="none" w:sz="0" w:space="0" w:color="auto"/>
      </w:divBdr>
    </w:div>
    <w:div w:id="2126465402">
      <w:bodyDiv w:val="1"/>
      <w:marLeft w:val="0"/>
      <w:marRight w:val="0"/>
      <w:marTop w:val="0"/>
      <w:marBottom w:val="0"/>
      <w:divBdr>
        <w:top w:val="none" w:sz="0" w:space="0" w:color="auto"/>
        <w:left w:val="none" w:sz="0" w:space="0" w:color="auto"/>
        <w:bottom w:val="none" w:sz="0" w:space="0" w:color="auto"/>
        <w:right w:val="none" w:sz="0" w:space="0" w:color="auto"/>
      </w:divBdr>
    </w:div>
    <w:div w:id="2126927054">
      <w:bodyDiv w:val="1"/>
      <w:marLeft w:val="0"/>
      <w:marRight w:val="0"/>
      <w:marTop w:val="0"/>
      <w:marBottom w:val="0"/>
      <w:divBdr>
        <w:top w:val="none" w:sz="0" w:space="0" w:color="auto"/>
        <w:left w:val="none" w:sz="0" w:space="0" w:color="auto"/>
        <w:bottom w:val="none" w:sz="0" w:space="0" w:color="auto"/>
        <w:right w:val="none" w:sz="0" w:space="0" w:color="auto"/>
      </w:divBdr>
    </w:div>
    <w:div w:id="214565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forms.gle/NA2mKpfGCEHEmVef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_nwa\Documents\&#1580;&#1575;&#1605;&#1593;&#1577;%20&#1575;&#1604;&#1580;&#1605;&#1610;&#1593;\2023\&#1605;&#1588;&#1585;&#1608;&#1593;%20&#1575;&#1604;&#1578;&#1582;&#1585;&#1580;%20PMG496\&#1593;&#1606;&#1608;&#1575;&#1606;%20&#1575;&#1604;&#1576;&#1581;&#1579;.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E2E5C7-6ECE-4AA4-9656-08E920EC9D7C}"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pPr rtl="1"/>
          <a:endParaRPr lang="ar-SA"/>
        </a:p>
      </dgm:t>
    </dgm:pt>
    <dgm:pt modelId="{2592965D-4F51-4A3E-BD40-4B86EBD456E8}">
      <dgm:prSet phldrT="[نص]" custT="1"/>
      <dgm:spPr/>
      <dgm:t>
        <a:bodyPr/>
        <a:lstStyle/>
        <a:p>
          <a:pPr algn="r" rtl="1"/>
          <a:r>
            <a:rPr lang="ar-SA" sz="1050" b="1"/>
            <a:t>أبعاد المتغير التابع (الحد من مخاطر تسرب وفقدان الوثائق)</a:t>
          </a:r>
          <a:r>
            <a:rPr lang="en-US" sz="1050" b="1"/>
            <a:t>:</a:t>
          </a:r>
          <a:endParaRPr lang="ar-SA" sz="1050"/>
        </a:p>
      </dgm:t>
    </dgm:pt>
    <dgm:pt modelId="{47EBC4FC-400A-4AA8-AC4E-640DC9CDC73A}" type="parTrans" cxnId="{8153D1E8-5B51-46E0-8889-AFD4ED237958}">
      <dgm:prSet/>
      <dgm:spPr/>
      <dgm:t>
        <a:bodyPr/>
        <a:lstStyle/>
        <a:p>
          <a:pPr algn="r" rtl="1"/>
          <a:endParaRPr lang="ar-SA" sz="1600"/>
        </a:p>
      </dgm:t>
    </dgm:pt>
    <dgm:pt modelId="{9BB8F0D9-9F4D-425F-857B-29D461EC21EF}" type="sibTrans" cxnId="{8153D1E8-5B51-46E0-8889-AFD4ED237958}">
      <dgm:prSet/>
      <dgm:spPr/>
      <dgm:t>
        <a:bodyPr/>
        <a:lstStyle/>
        <a:p>
          <a:pPr algn="r" rtl="1"/>
          <a:endParaRPr lang="ar-SA" sz="1600"/>
        </a:p>
      </dgm:t>
    </dgm:pt>
    <dgm:pt modelId="{2600C7E4-6A8C-44AB-9874-C58124211343}">
      <dgm:prSet custT="1"/>
      <dgm:spPr/>
      <dgm:t>
        <a:bodyPr/>
        <a:lstStyle/>
        <a:p>
          <a:pPr algn="r" rtl="1"/>
          <a:r>
            <a:rPr lang="ar-SA" sz="1050" b="1"/>
            <a:t>تقليل معدل التسرب الأمني للوثائق</a:t>
          </a:r>
          <a:r>
            <a:rPr lang="en-US" sz="1050" b="1"/>
            <a:t> (Data Breach Reduction)</a:t>
          </a:r>
          <a:endParaRPr lang="en-US" sz="1050"/>
        </a:p>
      </dgm:t>
    </dgm:pt>
    <dgm:pt modelId="{43D4AB3A-141E-4F90-BCFE-03894E29B977}" type="parTrans" cxnId="{92EA5B7F-793F-449E-858F-B80AAF306946}">
      <dgm:prSet/>
      <dgm:spPr/>
      <dgm:t>
        <a:bodyPr/>
        <a:lstStyle/>
        <a:p>
          <a:pPr algn="r" rtl="1"/>
          <a:endParaRPr lang="ar-SA" sz="1600"/>
        </a:p>
      </dgm:t>
    </dgm:pt>
    <dgm:pt modelId="{F4C1CC2D-37CF-48F9-B32B-E52071BD899C}" type="sibTrans" cxnId="{92EA5B7F-793F-449E-858F-B80AAF306946}">
      <dgm:prSet/>
      <dgm:spPr/>
      <dgm:t>
        <a:bodyPr/>
        <a:lstStyle/>
        <a:p>
          <a:pPr algn="r" rtl="1"/>
          <a:endParaRPr lang="ar-SA" sz="1600"/>
        </a:p>
      </dgm:t>
    </dgm:pt>
    <dgm:pt modelId="{384A52C7-6B38-4B18-BAF2-8B8C7039A880}">
      <dgm:prSet custT="1"/>
      <dgm:spPr/>
      <dgm:t>
        <a:bodyPr/>
        <a:lstStyle/>
        <a:p>
          <a:pPr algn="r" rtl="1"/>
          <a:r>
            <a:rPr lang="ar-SA" sz="1050" b="1"/>
            <a:t>زيادة موثوقية أنظمة الأرشفة الرقمية</a:t>
          </a:r>
          <a:r>
            <a:rPr lang="en-US" sz="1050" b="1"/>
            <a:t> (Reliability of Digital Archiving Systems)</a:t>
          </a:r>
          <a:endParaRPr lang="en-US" sz="1050"/>
        </a:p>
      </dgm:t>
    </dgm:pt>
    <dgm:pt modelId="{7E6954F0-0A47-47D8-9A8A-A74ABB755380}" type="parTrans" cxnId="{3F24C12C-1FC8-42C9-AB30-EB1DE8B265C0}">
      <dgm:prSet/>
      <dgm:spPr/>
      <dgm:t>
        <a:bodyPr/>
        <a:lstStyle/>
        <a:p>
          <a:pPr algn="r" rtl="1"/>
          <a:endParaRPr lang="ar-SA" sz="1600"/>
        </a:p>
      </dgm:t>
    </dgm:pt>
    <dgm:pt modelId="{A6CFB937-E987-4EB3-8999-F1A023944F11}" type="sibTrans" cxnId="{3F24C12C-1FC8-42C9-AB30-EB1DE8B265C0}">
      <dgm:prSet/>
      <dgm:spPr/>
      <dgm:t>
        <a:bodyPr/>
        <a:lstStyle/>
        <a:p>
          <a:pPr algn="r" rtl="1"/>
          <a:endParaRPr lang="ar-SA" sz="1600"/>
        </a:p>
      </dgm:t>
    </dgm:pt>
    <dgm:pt modelId="{417807A4-F51A-4DDE-B2C7-9A5B7C5C5913}">
      <dgm:prSet custT="1"/>
      <dgm:spPr/>
      <dgm:t>
        <a:bodyPr/>
        <a:lstStyle/>
        <a:p>
          <a:pPr algn="r" rtl="1"/>
          <a:r>
            <a:rPr lang="ar-SA" sz="1050" b="1"/>
            <a:t>تحسين استراتيجيات إدارة الوثائق</a:t>
          </a:r>
          <a:r>
            <a:rPr lang="en-US" sz="1050" b="1"/>
            <a:t> (Document Management Strategies)</a:t>
          </a:r>
          <a:endParaRPr lang="en-US" sz="1050"/>
        </a:p>
      </dgm:t>
    </dgm:pt>
    <dgm:pt modelId="{EF6E5515-04E9-4E04-B057-9B57CD7F1D82}" type="parTrans" cxnId="{CF399B69-6B05-4970-9E86-B48111ECBA4C}">
      <dgm:prSet/>
      <dgm:spPr/>
      <dgm:t>
        <a:bodyPr/>
        <a:lstStyle/>
        <a:p>
          <a:pPr algn="r" rtl="1"/>
          <a:endParaRPr lang="ar-SA" sz="1600"/>
        </a:p>
      </dgm:t>
    </dgm:pt>
    <dgm:pt modelId="{9A80D581-2F90-4D3C-A7E7-60E3DF3BBE5A}" type="sibTrans" cxnId="{CF399B69-6B05-4970-9E86-B48111ECBA4C}">
      <dgm:prSet/>
      <dgm:spPr/>
      <dgm:t>
        <a:bodyPr/>
        <a:lstStyle/>
        <a:p>
          <a:pPr algn="r" rtl="1"/>
          <a:endParaRPr lang="ar-SA" sz="1600"/>
        </a:p>
      </dgm:t>
    </dgm:pt>
    <dgm:pt modelId="{40D84614-C5DB-4843-A3F5-D0C6D6A71FF7}">
      <dgm:prSet custT="1"/>
      <dgm:spPr/>
      <dgm:t>
        <a:bodyPr/>
        <a:lstStyle/>
        <a:p>
          <a:pPr algn="r" rtl="1"/>
          <a:r>
            <a:rPr lang="ar-SA" sz="1050" b="1"/>
            <a:t>التحكم في الوصول إلى الوثائق</a:t>
          </a:r>
          <a:r>
            <a:rPr lang="en-US" sz="1050" b="1"/>
            <a:t> (Document Access Control)</a:t>
          </a:r>
          <a:endParaRPr lang="en-US" sz="1050"/>
        </a:p>
      </dgm:t>
    </dgm:pt>
    <dgm:pt modelId="{C9562E20-00AB-409B-9DA9-1D23514D4767}" type="parTrans" cxnId="{E8BD8FB0-7F61-434E-858E-4298E7190CAC}">
      <dgm:prSet/>
      <dgm:spPr/>
      <dgm:t>
        <a:bodyPr/>
        <a:lstStyle/>
        <a:p>
          <a:pPr algn="r" rtl="1"/>
          <a:endParaRPr lang="ar-SA" sz="1600"/>
        </a:p>
      </dgm:t>
    </dgm:pt>
    <dgm:pt modelId="{973F5738-D842-4D71-910E-38AFD1684FC0}" type="sibTrans" cxnId="{E8BD8FB0-7F61-434E-858E-4298E7190CAC}">
      <dgm:prSet/>
      <dgm:spPr/>
      <dgm:t>
        <a:bodyPr/>
        <a:lstStyle/>
        <a:p>
          <a:pPr algn="r" rtl="1"/>
          <a:endParaRPr lang="ar-SA" sz="1600"/>
        </a:p>
      </dgm:t>
    </dgm:pt>
    <dgm:pt modelId="{C3C22877-85C6-414D-82B7-E39471F892E7}">
      <dgm:prSet custT="1"/>
      <dgm:spPr/>
      <dgm:t>
        <a:bodyPr/>
        <a:lstStyle/>
        <a:p>
          <a:pPr algn="r" rtl="1"/>
          <a:r>
            <a:rPr lang="ar-SA" sz="1050" b="1"/>
            <a:t>تحسين وعي الموظفين بالمخاطر الأمنية</a:t>
          </a:r>
          <a:r>
            <a:rPr lang="en-US" sz="1050" b="1"/>
            <a:t> (Security Awareness &amp; Training)</a:t>
          </a:r>
          <a:endParaRPr lang="en-US" sz="1050"/>
        </a:p>
      </dgm:t>
    </dgm:pt>
    <dgm:pt modelId="{E683161D-D061-4316-94AD-909CB3D2DA43}" type="parTrans" cxnId="{CB7E47F3-4CED-4848-A856-822DD0D5A482}">
      <dgm:prSet/>
      <dgm:spPr/>
      <dgm:t>
        <a:bodyPr/>
        <a:lstStyle/>
        <a:p>
          <a:pPr algn="r" rtl="1"/>
          <a:endParaRPr lang="ar-SA" sz="1600"/>
        </a:p>
      </dgm:t>
    </dgm:pt>
    <dgm:pt modelId="{293C40DE-5F0D-43D9-A48E-222A27A81DF3}" type="sibTrans" cxnId="{CB7E47F3-4CED-4848-A856-822DD0D5A482}">
      <dgm:prSet/>
      <dgm:spPr/>
      <dgm:t>
        <a:bodyPr/>
        <a:lstStyle/>
        <a:p>
          <a:pPr algn="r" rtl="1"/>
          <a:endParaRPr lang="ar-SA" sz="1600"/>
        </a:p>
      </dgm:t>
    </dgm:pt>
    <dgm:pt modelId="{4F14767D-1FCC-42D3-82CA-44C8B84A4D62}">
      <dgm:prSet custT="1"/>
      <dgm:spPr/>
      <dgm:t>
        <a:bodyPr/>
        <a:lstStyle/>
        <a:p>
          <a:pPr algn="r" rtl="1"/>
          <a:r>
            <a:rPr lang="ar-SA" sz="1050" b="1"/>
            <a:t>أبعاد المتغير الرئيسي(تطبيق معايير</a:t>
          </a:r>
          <a:r>
            <a:rPr lang="en-US" sz="1050" b="1"/>
            <a:t> ISO 27001</a:t>
          </a:r>
          <a:r>
            <a:rPr lang="ar-SA" sz="1050" b="1"/>
            <a:t>):</a:t>
          </a:r>
          <a:endParaRPr lang="ar-SA" sz="1050"/>
        </a:p>
      </dgm:t>
    </dgm:pt>
    <dgm:pt modelId="{DC1F3407-55DF-469A-84FE-B005CE4C7325}" type="parTrans" cxnId="{68965518-4A1C-4E68-8C2E-C9C2F54025E0}">
      <dgm:prSet/>
      <dgm:spPr/>
      <dgm:t>
        <a:bodyPr/>
        <a:lstStyle/>
        <a:p>
          <a:pPr algn="r" rtl="1"/>
          <a:endParaRPr lang="ar-SA" sz="1600"/>
        </a:p>
      </dgm:t>
    </dgm:pt>
    <dgm:pt modelId="{4A88C1AE-8001-4115-B5E9-4602BF04924D}" type="sibTrans" cxnId="{68965518-4A1C-4E68-8C2E-C9C2F54025E0}">
      <dgm:prSet custT="1"/>
      <dgm:spPr/>
      <dgm:t>
        <a:bodyPr/>
        <a:lstStyle/>
        <a:p>
          <a:pPr algn="r" rtl="1"/>
          <a:endParaRPr lang="ar-SA" sz="700"/>
        </a:p>
      </dgm:t>
    </dgm:pt>
    <dgm:pt modelId="{5E8DBD3C-802E-41DB-9DAB-B36043B739C8}">
      <dgm:prSet custT="1"/>
      <dgm:spPr/>
      <dgm:t>
        <a:bodyPr/>
        <a:lstStyle/>
        <a:p>
          <a:pPr algn="r" rtl="1"/>
          <a:r>
            <a:rPr lang="ar-SA" sz="1050" b="1"/>
            <a:t>إدارة المخاطر الأمنية</a:t>
          </a:r>
          <a:r>
            <a:rPr lang="en-US" sz="1050" b="1"/>
            <a:t> (Risk Management)</a:t>
          </a:r>
          <a:endParaRPr lang="en-US" sz="1050"/>
        </a:p>
      </dgm:t>
    </dgm:pt>
    <dgm:pt modelId="{EAFCB5B5-6BC4-4743-B14E-991CC593D589}" type="parTrans" cxnId="{1F71BE13-930B-4AF5-8EE2-2F2CF3FC388A}">
      <dgm:prSet/>
      <dgm:spPr/>
      <dgm:t>
        <a:bodyPr/>
        <a:lstStyle/>
        <a:p>
          <a:pPr algn="r" rtl="1"/>
          <a:endParaRPr lang="ar-SA" sz="1600"/>
        </a:p>
      </dgm:t>
    </dgm:pt>
    <dgm:pt modelId="{1429255C-A726-441C-B352-684A42FB6DB0}" type="sibTrans" cxnId="{1F71BE13-930B-4AF5-8EE2-2F2CF3FC388A}">
      <dgm:prSet/>
      <dgm:spPr/>
      <dgm:t>
        <a:bodyPr/>
        <a:lstStyle/>
        <a:p>
          <a:pPr algn="r" rtl="1"/>
          <a:endParaRPr lang="ar-SA" sz="1600"/>
        </a:p>
      </dgm:t>
    </dgm:pt>
    <dgm:pt modelId="{3164A047-79E8-4111-97C8-D468E9B7042A}">
      <dgm:prSet custT="1"/>
      <dgm:spPr/>
      <dgm:t>
        <a:bodyPr/>
        <a:lstStyle/>
        <a:p>
          <a:pPr algn="r" rtl="1"/>
          <a:r>
            <a:rPr lang="ar-SA" sz="1050" b="1"/>
            <a:t>التحكم في الوصول إلى المعلومات</a:t>
          </a:r>
          <a:r>
            <a:rPr lang="en-US" sz="1050" b="1"/>
            <a:t> (Access Control)</a:t>
          </a:r>
          <a:endParaRPr lang="en-US" sz="1050"/>
        </a:p>
      </dgm:t>
    </dgm:pt>
    <dgm:pt modelId="{6BCE44B0-4629-429F-831B-F94D0DEA5256}" type="parTrans" cxnId="{541B5D91-FC00-4F1E-85BB-B7D3192D47A3}">
      <dgm:prSet/>
      <dgm:spPr/>
      <dgm:t>
        <a:bodyPr/>
        <a:lstStyle/>
        <a:p>
          <a:pPr algn="r" rtl="1"/>
          <a:endParaRPr lang="ar-SA" sz="1600"/>
        </a:p>
      </dgm:t>
    </dgm:pt>
    <dgm:pt modelId="{FEBD816A-4BBB-4868-ACDE-B0828E675F23}" type="sibTrans" cxnId="{541B5D91-FC00-4F1E-85BB-B7D3192D47A3}">
      <dgm:prSet/>
      <dgm:spPr/>
      <dgm:t>
        <a:bodyPr/>
        <a:lstStyle/>
        <a:p>
          <a:pPr algn="r" rtl="1"/>
          <a:endParaRPr lang="ar-SA" sz="1600"/>
        </a:p>
      </dgm:t>
    </dgm:pt>
    <dgm:pt modelId="{A472E758-C70E-4CAA-87C0-2BE72173E8D9}">
      <dgm:prSet custT="1"/>
      <dgm:spPr/>
      <dgm:t>
        <a:bodyPr/>
        <a:lstStyle/>
        <a:p>
          <a:pPr algn="r" rtl="1"/>
          <a:r>
            <a:rPr lang="ar-SA" sz="1050" b="1"/>
            <a:t>التشفير وحماية البيانات</a:t>
          </a:r>
          <a:r>
            <a:rPr lang="en-US" sz="1050" b="1"/>
            <a:t> (Data Encryption &amp; Protection)</a:t>
          </a:r>
          <a:endParaRPr lang="en-US" sz="1050"/>
        </a:p>
      </dgm:t>
    </dgm:pt>
    <dgm:pt modelId="{BF4E2E92-ED6A-4FE5-9CBD-F7CCFE45ADEC}" type="parTrans" cxnId="{63CA6A04-69E4-4615-B4EF-967076A95917}">
      <dgm:prSet/>
      <dgm:spPr/>
      <dgm:t>
        <a:bodyPr/>
        <a:lstStyle/>
        <a:p>
          <a:pPr algn="r" rtl="1"/>
          <a:endParaRPr lang="ar-SA" sz="1600"/>
        </a:p>
      </dgm:t>
    </dgm:pt>
    <dgm:pt modelId="{617F284B-209D-4B6C-A128-A42DDE6BC8E0}" type="sibTrans" cxnId="{63CA6A04-69E4-4615-B4EF-967076A95917}">
      <dgm:prSet/>
      <dgm:spPr/>
      <dgm:t>
        <a:bodyPr/>
        <a:lstStyle/>
        <a:p>
          <a:pPr algn="r" rtl="1"/>
          <a:endParaRPr lang="ar-SA" sz="1600"/>
        </a:p>
      </dgm:t>
    </dgm:pt>
    <dgm:pt modelId="{500D888B-8288-407D-94B2-D22CF7BF926F}">
      <dgm:prSet custT="1"/>
      <dgm:spPr/>
      <dgm:t>
        <a:bodyPr/>
        <a:lstStyle/>
        <a:p>
          <a:pPr algn="r" rtl="1"/>
          <a:r>
            <a:rPr lang="ar-SA" sz="1050" b="1"/>
            <a:t>إدارة استمرارية الأعمال والتعافي من الكوارث</a:t>
          </a:r>
          <a:r>
            <a:rPr lang="en-US" sz="1050" b="1"/>
            <a:t> (BCP &amp; DRP)</a:t>
          </a:r>
          <a:endParaRPr lang="en-US" sz="1050"/>
        </a:p>
      </dgm:t>
    </dgm:pt>
    <dgm:pt modelId="{AB34BBE5-FE25-41BA-BFBC-D1B85EBAB164}" type="parTrans" cxnId="{D8D6EF1F-0618-4DC5-A73D-AE5C36B08D19}">
      <dgm:prSet/>
      <dgm:spPr/>
      <dgm:t>
        <a:bodyPr/>
        <a:lstStyle/>
        <a:p>
          <a:pPr algn="r" rtl="1"/>
          <a:endParaRPr lang="ar-SA" sz="1600"/>
        </a:p>
      </dgm:t>
    </dgm:pt>
    <dgm:pt modelId="{901AAC06-9152-497C-B2ED-4D19C80700D4}" type="sibTrans" cxnId="{D8D6EF1F-0618-4DC5-A73D-AE5C36B08D19}">
      <dgm:prSet/>
      <dgm:spPr/>
      <dgm:t>
        <a:bodyPr/>
        <a:lstStyle/>
        <a:p>
          <a:pPr algn="r" rtl="1"/>
          <a:endParaRPr lang="ar-SA" sz="1600"/>
        </a:p>
      </dgm:t>
    </dgm:pt>
    <dgm:pt modelId="{9FB7CDDF-E237-4FA7-96D6-39CD59991233}">
      <dgm:prSet custT="1"/>
      <dgm:spPr/>
      <dgm:t>
        <a:bodyPr/>
        <a:lstStyle/>
        <a:p>
          <a:pPr algn="r" rtl="1"/>
          <a:r>
            <a:rPr lang="ar-SA" sz="1050" b="1"/>
            <a:t>الامتثال والتدقيق الأمني</a:t>
          </a:r>
          <a:r>
            <a:rPr lang="en-US" sz="1050" b="1"/>
            <a:t> (Compliance &amp; Security Audits)</a:t>
          </a:r>
          <a:endParaRPr lang="en-US" sz="1050"/>
        </a:p>
      </dgm:t>
    </dgm:pt>
    <dgm:pt modelId="{E2221A0F-C74F-4C1C-A9D2-1504B0D9046F}" type="parTrans" cxnId="{3933ECB3-163A-4C98-B38F-6EA05DA0FB92}">
      <dgm:prSet/>
      <dgm:spPr/>
      <dgm:t>
        <a:bodyPr/>
        <a:lstStyle/>
        <a:p>
          <a:pPr algn="r" rtl="1"/>
          <a:endParaRPr lang="ar-SA" sz="1600"/>
        </a:p>
      </dgm:t>
    </dgm:pt>
    <dgm:pt modelId="{6E2D59E6-0164-4C1B-98E1-E701BE808F06}" type="sibTrans" cxnId="{3933ECB3-163A-4C98-B38F-6EA05DA0FB92}">
      <dgm:prSet/>
      <dgm:spPr/>
      <dgm:t>
        <a:bodyPr/>
        <a:lstStyle/>
        <a:p>
          <a:pPr algn="r" rtl="1"/>
          <a:endParaRPr lang="ar-SA" sz="1600"/>
        </a:p>
      </dgm:t>
    </dgm:pt>
    <dgm:pt modelId="{CA0D2344-FE92-4618-AA06-0B8EAEB11A1D}" type="pres">
      <dgm:prSet presAssocID="{ACE2E5C7-6ECE-4AA4-9656-08E920EC9D7C}" presName="linearFlow" presStyleCnt="0">
        <dgm:presLayoutVars>
          <dgm:dir val="rev"/>
          <dgm:animLvl val="lvl"/>
          <dgm:resizeHandles val="exact"/>
        </dgm:presLayoutVars>
      </dgm:prSet>
      <dgm:spPr/>
    </dgm:pt>
    <dgm:pt modelId="{9ED6F05F-50EB-4805-B014-C488F059DCA3}" type="pres">
      <dgm:prSet presAssocID="{4F14767D-1FCC-42D3-82CA-44C8B84A4D62}" presName="composite" presStyleCnt="0"/>
      <dgm:spPr/>
    </dgm:pt>
    <dgm:pt modelId="{26158DFB-94A4-4A79-8886-BDC4BCC3B51F}" type="pres">
      <dgm:prSet presAssocID="{4F14767D-1FCC-42D3-82CA-44C8B84A4D62}" presName="parTx" presStyleLbl="node1" presStyleIdx="0" presStyleCnt="2">
        <dgm:presLayoutVars>
          <dgm:chMax val="0"/>
          <dgm:chPref val="0"/>
          <dgm:bulletEnabled val="1"/>
        </dgm:presLayoutVars>
      </dgm:prSet>
      <dgm:spPr/>
    </dgm:pt>
    <dgm:pt modelId="{5E2CD039-0448-4A68-906C-8F8CCFC51172}" type="pres">
      <dgm:prSet presAssocID="{4F14767D-1FCC-42D3-82CA-44C8B84A4D62}" presName="parSh" presStyleLbl="node1" presStyleIdx="0" presStyleCnt="2"/>
      <dgm:spPr/>
    </dgm:pt>
    <dgm:pt modelId="{D24F8905-E5A5-45B7-8FF2-550EECAF3B1B}" type="pres">
      <dgm:prSet presAssocID="{4F14767D-1FCC-42D3-82CA-44C8B84A4D62}" presName="desTx" presStyleLbl="fgAcc1" presStyleIdx="0" presStyleCnt="2">
        <dgm:presLayoutVars>
          <dgm:bulletEnabled val="1"/>
        </dgm:presLayoutVars>
      </dgm:prSet>
      <dgm:spPr/>
    </dgm:pt>
    <dgm:pt modelId="{C9F28F49-9D1A-42C1-B84E-2ADA559BD662}" type="pres">
      <dgm:prSet presAssocID="{4A88C1AE-8001-4115-B5E9-4602BF04924D}" presName="sibTrans" presStyleLbl="sibTrans2D1" presStyleIdx="0" presStyleCnt="1"/>
      <dgm:spPr/>
    </dgm:pt>
    <dgm:pt modelId="{3B779A7B-6E58-4A36-9F8B-A64AFD418679}" type="pres">
      <dgm:prSet presAssocID="{4A88C1AE-8001-4115-B5E9-4602BF04924D}" presName="connTx" presStyleLbl="sibTrans2D1" presStyleIdx="0" presStyleCnt="1"/>
      <dgm:spPr/>
    </dgm:pt>
    <dgm:pt modelId="{731F01C3-94C4-4DA9-A5AB-5B0BC95B061F}" type="pres">
      <dgm:prSet presAssocID="{2592965D-4F51-4A3E-BD40-4B86EBD456E8}" presName="composite" presStyleCnt="0"/>
      <dgm:spPr/>
    </dgm:pt>
    <dgm:pt modelId="{A286099E-E972-4690-9310-FA2E8C9C9BCA}" type="pres">
      <dgm:prSet presAssocID="{2592965D-4F51-4A3E-BD40-4B86EBD456E8}" presName="parTx" presStyleLbl="node1" presStyleIdx="0" presStyleCnt="2">
        <dgm:presLayoutVars>
          <dgm:chMax val="0"/>
          <dgm:chPref val="0"/>
          <dgm:bulletEnabled val="1"/>
        </dgm:presLayoutVars>
      </dgm:prSet>
      <dgm:spPr/>
    </dgm:pt>
    <dgm:pt modelId="{E51C6F13-42D7-4FD4-84F9-0562E2308D84}" type="pres">
      <dgm:prSet presAssocID="{2592965D-4F51-4A3E-BD40-4B86EBD456E8}" presName="parSh" presStyleLbl="node1" presStyleIdx="1" presStyleCnt="2"/>
      <dgm:spPr/>
    </dgm:pt>
    <dgm:pt modelId="{B31479AE-F357-4548-9FA0-497409B8A0C2}" type="pres">
      <dgm:prSet presAssocID="{2592965D-4F51-4A3E-BD40-4B86EBD456E8}" presName="desTx" presStyleLbl="fgAcc1" presStyleIdx="1" presStyleCnt="2">
        <dgm:presLayoutVars>
          <dgm:bulletEnabled val="1"/>
        </dgm:presLayoutVars>
      </dgm:prSet>
      <dgm:spPr/>
    </dgm:pt>
  </dgm:ptLst>
  <dgm:cxnLst>
    <dgm:cxn modelId="{A0225800-40F5-4F06-B8FE-096750F61A98}" type="presOf" srcId="{5E8DBD3C-802E-41DB-9DAB-B36043B739C8}" destId="{D24F8905-E5A5-45B7-8FF2-550EECAF3B1B}" srcOrd="0" destOrd="0" presId="urn:microsoft.com/office/officeart/2005/8/layout/process3"/>
    <dgm:cxn modelId="{63CA6A04-69E4-4615-B4EF-967076A95917}" srcId="{4F14767D-1FCC-42D3-82CA-44C8B84A4D62}" destId="{A472E758-C70E-4CAA-87C0-2BE72173E8D9}" srcOrd="2" destOrd="0" parTransId="{BF4E2E92-ED6A-4FE5-9CBD-F7CCFE45ADEC}" sibTransId="{617F284B-209D-4B6C-A128-A42DDE6BC8E0}"/>
    <dgm:cxn modelId="{C6D54105-123B-48F0-AB4D-ED7912FF355A}" type="presOf" srcId="{4A88C1AE-8001-4115-B5E9-4602BF04924D}" destId="{C9F28F49-9D1A-42C1-B84E-2ADA559BD662}" srcOrd="0" destOrd="0" presId="urn:microsoft.com/office/officeart/2005/8/layout/process3"/>
    <dgm:cxn modelId="{1F71BE13-930B-4AF5-8EE2-2F2CF3FC388A}" srcId="{4F14767D-1FCC-42D3-82CA-44C8B84A4D62}" destId="{5E8DBD3C-802E-41DB-9DAB-B36043B739C8}" srcOrd="0" destOrd="0" parTransId="{EAFCB5B5-6BC4-4743-B14E-991CC593D589}" sibTransId="{1429255C-A726-441C-B352-684A42FB6DB0}"/>
    <dgm:cxn modelId="{91BA4217-B900-4570-B5C2-DCA5E2686B1D}" type="presOf" srcId="{40D84614-C5DB-4843-A3F5-D0C6D6A71FF7}" destId="{B31479AE-F357-4548-9FA0-497409B8A0C2}" srcOrd="0" destOrd="3" presId="urn:microsoft.com/office/officeart/2005/8/layout/process3"/>
    <dgm:cxn modelId="{68965518-4A1C-4E68-8C2E-C9C2F54025E0}" srcId="{ACE2E5C7-6ECE-4AA4-9656-08E920EC9D7C}" destId="{4F14767D-1FCC-42D3-82CA-44C8B84A4D62}" srcOrd="0" destOrd="0" parTransId="{DC1F3407-55DF-469A-84FE-B005CE4C7325}" sibTransId="{4A88C1AE-8001-4115-B5E9-4602BF04924D}"/>
    <dgm:cxn modelId="{D8D6EF1F-0618-4DC5-A73D-AE5C36B08D19}" srcId="{4F14767D-1FCC-42D3-82CA-44C8B84A4D62}" destId="{500D888B-8288-407D-94B2-D22CF7BF926F}" srcOrd="3" destOrd="0" parTransId="{AB34BBE5-FE25-41BA-BFBC-D1B85EBAB164}" sibTransId="{901AAC06-9152-497C-B2ED-4D19C80700D4}"/>
    <dgm:cxn modelId="{3F24C12C-1FC8-42C9-AB30-EB1DE8B265C0}" srcId="{2592965D-4F51-4A3E-BD40-4B86EBD456E8}" destId="{384A52C7-6B38-4B18-BAF2-8B8C7039A880}" srcOrd="1" destOrd="0" parTransId="{7E6954F0-0A47-47D8-9A8A-A74ABB755380}" sibTransId="{A6CFB937-E987-4EB3-8999-F1A023944F11}"/>
    <dgm:cxn modelId="{B4740440-F93F-40DD-9EEF-06C5CAB9C28A}" type="presOf" srcId="{2592965D-4F51-4A3E-BD40-4B86EBD456E8}" destId="{E51C6F13-42D7-4FD4-84F9-0562E2308D84}" srcOrd="1" destOrd="0" presId="urn:microsoft.com/office/officeart/2005/8/layout/process3"/>
    <dgm:cxn modelId="{CC254843-0568-49C0-A148-B6A63779C9E3}" type="presOf" srcId="{3164A047-79E8-4111-97C8-D468E9B7042A}" destId="{D24F8905-E5A5-45B7-8FF2-550EECAF3B1B}" srcOrd="0" destOrd="1" presId="urn:microsoft.com/office/officeart/2005/8/layout/process3"/>
    <dgm:cxn modelId="{C4877864-C438-4DB0-B26C-40551F4E4846}" type="presOf" srcId="{A472E758-C70E-4CAA-87C0-2BE72173E8D9}" destId="{D24F8905-E5A5-45B7-8FF2-550EECAF3B1B}" srcOrd="0" destOrd="2" presId="urn:microsoft.com/office/officeart/2005/8/layout/process3"/>
    <dgm:cxn modelId="{EFF77668-A8A5-4C9F-97E4-A6A53BD7B762}" type="presOf" srcId="{ACE2E5C7-6ECE-4AA4-9656-08E920EC9D7C}" destId="{CA0D2344-FE92-4618-AA06-0B8EAEB11A1D}" srcOrd="0" destOrd="0" presId="urn:microsoft.com/office/officeart/2005/8/layout/process3"/>
    <dgm:cxn modelId="{06146069-9C3E-4C5D-88D7-BD4BE03BB0E4}" type="presOf" srcId="{4F14767D-1FCC-42D3-82CA-44C8B84A4D62}" destId="{5E2CD039-0448-4A68-906C-8F8CCFC51172}" srcOrd="1" destOrd="0" presId="urn:microsoft.com/office/officeart/2005/8/layout/process3"/>
    <dgm:cxn modelId="{CF399B69-6B05-4970-9E86-B48111ECBA4C}" srcId="{2592965D-4F51-4A3E-BD40-4B86EBD456E8}" destId="{417807A4-F51A-4DDE-B2C7-9A5B7C5C5913}" srcOrd="2" destOrd="0" parTransId="{EF6E5515-04E9-4E04-B057-9B57CD7F1D82}" sibTransId="{9A80D581-2F90-4D3C-A7E7-60E3DF3BBE5A}"/>
    <dgm:cxn modelId="{0A67147B-695E-4FF5-AE9F-BC0EFC69BC75}" type="presOf" srcId="{9FB7CDDF-E237-4FA7-96D6-39CD59991233}" destId="{D24F8905-E5A5-45B7-8FF2-550EECAF3B1B}" srcOrd="0" destOrd="4" presId="urn:microsoft.com/office/officeart/2005/8/layout/process3"/>
    <dgm:cxn modelId="{DEB9A17C-FB22-42F7-8B6B-B2DCB6492E58}" type="presOf" srcId="{C3C22877-85C6-414D-82B7-E39471F892E7}" destId="{B31479AE-F357-4548-9FA0-497409B8A0C2}" srcOrd="0" destOrd="4" presId="urn:microsoft.com/office/officeart/2005/8/layout/process3"/>
    <dgm:cxn modelId="{92EA5B7F-793F-449E-858F-B80AAF306946}" srcId="{2592965D-4F51-4A3E-BD40-4B86EBD456E8}" destId="{2600C7E4-6A8C-44AB-9874-C58124211343}" srcOrd="0" destOrd="0" parTransId="{43D4AB3A-141E-4F90-BCFE-03894E29B977}" sibTransId="{F4C1CC2D-37CF-48F9-B32B-E52071BD899C}"/>
    <dgm:cxn modelId="{541B5D91-FC00-4F1E-85BB-B7D3192D47A3}" srcId="{4F14767D-1FCC-42D3-82CA-44C8B84A4D62}" destId="{3164A047-79E8-4111-97C8-D468E9B7042A}" srcOrd="1" destOrd="0" parTransId="{6BCE44B0-4629-429F-831B-F94D0DEA5256}" sibTransId="{FEBD816A-4BBB-4868-ACDE-B0828E675F23}"/>
    <dgm:cxn modelId="{8304E092-D66A-4363-BF95-1DD9772850F3}" type="presOf" srcId="{2600C7E4-6A8C-44AB-9874-C58124211343}" destId="{B31479AE-F357-4548-9FA0-497409B8A0C2}" srcOrd="0" destOrd="0" presId="urn:microsoft.com/office/officeart/2005/8/layout/process3"/>
    <dgm:cxn modelId="{62D0C8A1-8621-43D4-8425-4ABB290DDD24}" type="presOf" srcId="{500D888B-8288-407D-94B2-D22CF7BF926F}" destId="{D24F8905-E5A5-45B7-8FF2-550EECAF3B1B}" srcOrd="0" destOrd="3" presId="urn:microsoft.com/office/officeart/2005/8/layout/process3"/>
    <dgm:cxn modelId="{4F13C7A9-E04B-4716-BCC0-2238E04310EB}" type="presOf" srcId="{4A88C1AE-8001-4115-B5E9-4602BF04924D}" destId="{3B779A7B-6E58-4A36-9F8B-A64AFD418679}" srcOrd="1" destOrd="0" presId="urn:microsoft.com/office/officeart/2005/8/layout/process3"/>
    <dgm:cxn modelId="{4014F4AA-5160-488C-839B-D723F95FD87E}" type="presOf" srcId="{417807A4-F51A-4DDE-B2C7-9A5B7C5C5913}" destId="{B31479AE-F357-4548-9FA0-497409B8A0C2}" srcOrd="0" destOrd="2" presId="urn:microsoft.com/office/officeart/2005/8/layout/process3"/>
    <dgm:cxn modelId="{E8BD8FB0-7F61-434E-858E-4298E7190CAC}" srcId="{2592965D-4F51-4A3E-BD40-4B86EBD456E8}" destId="{40D84614-C5DB-4843-A3F5-D0C6D6A71FF7}" srcOrd="3" destOrd="0" parTransId="{C9562E20-00AB-409B-9DA9-1D23514D4767}" sibTransId="{973F5738-D842-4D71-910E-38AFD1684FC0}"/>
    <dgm:cxn modelId="{3933ECB3-163A-4C98-B38F-6EA05DA0FB92}" srcId="{4F14767D-1FCC-42D3-82CA-44C8B84A4D62}" destId="{9FB7CDDF-E237-4FA7-96D6-39CD59991233}" srcOrd="4" destOrd="0" parTransId="{E2221A0F-C74F-4C1C-A9D2-1504B0D9046F}" sibTransId="{6E2D59E6-0164-4C1B-98E1-E701BE808F06}"/>
    <dgm:cxn modelId="{DF1972C1-C521-411E-8869-645F0DDE6490}" type="presOf" srcId="{2592965D-4F51-4A3E-BD40-4B86EBD456E8}" destId="{A286099E-E972-4690-9310-FA2E8C9C9BCA}" srcOrd="0" destOrd="0" presId="urn:microsoft.com/office/officeart/2005/8/layout/process3"/>
    <dgm:cxn modelId="{308D1CC9-2F63-4E65-A373-474677F8829D}" type="presOf" srcId="{384A52C7-6B38-4B18-BAF2-8B8C7039A880}" destId="{B31479AE-F357-4548-9FA0-497409B8A0C2}" srcOrd="0" destOrd="1" presId="urn:microsoft.com/office/officeart/2005/8/layout/process3"/>
    <dgm:cxn modelId="{A05949D8-A032-44DB-A5B8-5C64A155DEC7}" type="presOf" srcId="{4F14767D-1FCC-42D3-82CA-44C8B84A4D62}" destId="{26158DFB-94A4-4A79-8886-BDC4BCC3B51F}" srcOrd="0" destOrd="0" presId="urn:microsoft.com/office/officeart/2005/8/layout/process3"/>
    <dgm:cxn modelId="{8153D1E8-5B51-46E0-8889-AFD4ED237958}" srcId="{ACE2E5C7-6ECE-4AA4-9656-08E920EC9D7C}" destId="{2592965D-4F51-4A3E-BD40-4B86EBD456E8}" srcOrd="1" destOrd="0" parTransId="{47EBC4FC-400A-4AA8-AC4E-640DC9CDC73A}" sibTransId="{9BB8F0D9-9F4D-425F-857B-29D461EC21EF}"/>
    <dgm:cxn modelId="{CB7E47F3-4CED-4848-A856-822DD0D5A482}" srcId="{2592965D-4F51-4A3E-BD40-4B86EBD456E8}" destId="{C3C22877-85C6-414D-82B7-E39471F892E7}" srcOrd="4" destOrd="0" parTransId="{E683161D-D061-4316-94AD-909CB3D2DA43}" sibTransId="{293C40DE-5F0D-43D9-A48E-222A27A81DF3}"/>
    <dgm:cxn modelId="{57678BF5-7028-41D6-95CF-9289B333347B}" type="presParOf" srcId="{CA0D2344-FE92-4618-AA06-0B8EAEB11A1D}" destId="{9ED6F05F-50EB-4805-B014-C488F059DCA3}" srcOrd="0" destOrd="0" presId="urn:microsoft.com/office/officeart/2005/8/layout/process3"/>
    <dgm:cxn modelId="{DA2D84F5-E98F-41FC-B324-5DEB8E7703CF}" type="presParOf" srcId="{9ED6F05F-50EB-4805-B014-C488F059DCA3}" destId="{26158DFB-94A4-4A79-8886-BDC4BCC3B51F}" srcOrd="0" destOrd="0" presId="urn:microsoft.com/office/officeart/2005/8/layout/process3"/>
    <dgm:cxn modelId="{69E16003-62B8-4BB4-AA74-2B17B84F528A}" type="presParOf" srcId="{9ED6F05F-50EB-4805-B014-C488F059DCA3}" destId="{5E2CD039-0448-4A68-906C-8F8CCFC51172}" srcOrd="1" destOrd="0" presId="urn:microsoft.com/office/officeart/2005/8/layout/process3"/>
    <dgm:cxn modelId="{20AB6DCD-0D32-407D-A277-15CEB0841674}" type="presParOf" srcId="{9ED6F05F-50EB-4805-B014-C488F059DCA3}" destId="{D24F8905-E5A5-45B7-8FF2-550EECAF3B1B}" srcOrd="2" destOrd="0" presId="urn:microsoft.com/office/officeart/2005/8/layout/process3"/>
    <dgm:cxn modelId="{F1D08B38-5C0D-421B-AB76-B45DCC04CE7C}" type="presParOf" srcId="{CA0D2344-FE92-4618-AA06-0B8EAEB11A1D}" destId="{C9F28F49-9D1A-42C1-B84E-2ADA559BD662}" srcOrd="1" destOrd="0" presId="urn:microsoft.com/office/officeart/2005/8/layout/process3"/>
    <dgm:cxn modelId="{1D167204-A0F4-4B66-A27F-FBFB1F837607}" type="presParOf" srcId="{C9F28F49-9D1A-42C1-B84E-2ADA559BD662}" destId="{3B779A7B-6E58-4A36-9F8B-A64AFD418679}" srcOrd="0" destOrd="0" presId="urn:microsoft.com/office/officeart/2005/8/layout/process3"/>
    <dgm:cxn modelId="{781DD04E-3948-45DE-9357-729112B6C0E6}" type="presParOf" srcId="{CA0D2344-FE92-4618-AA06-0B8EAEB11A1D}" destId="{731F01C3-94C4-4DA9-A5AB-5B0BC95B061F}" srcOrd="2" destOrd="0" presId="urn:microsoft.com/office/officeart/2005/8/layout/process3"/>
    <dgm:cxn modelId="{9726409A-1AF0-4401-BDD2-82A84E5DC099}" type="presParOf" srcId="{731F01C3-94C4-4DA9-A5AB-5B0BC95B061F}" destId="{A286099E-E972-4690-9310-FA2E8C9C9BCA}" srcOrd="0" destOrd="0" presId="urn:microsoft.com/office/officeart/2005/8/layout/process3"/>
    <dgm:cxn modelId="{9BEA4E9B-BEB8-4F63-B2EA-CEBF582703B5}" type="presParOf" srcId="{731F01C3-94C4-4DA9-A5AB-5B0BC95B061F}" destId="{E51C6F13-42D7-4FD4-84F9-0562E2308D84}" srcOrd="1" destOrd="0" presId="urn:microsoft.com/office/officeart/2005/8/layout/process3"/>
    <dgm:cxn modelId="{707A0B2D-ECB6-448F-A14D-0C868175B849}" type="presParOf" srcId="{731F01C3-94C4-4DA9-A5AB-5B0BC95B061F}" destId="{B31479AE-F357-4548-9FA0-497409B8A0C2}"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D7875B-F22C-48B1-B198-5DAD4F663955}" type="doc">
      <dgm:prSet loTypeId="urn:microsoft.com/office/officeart/2005/8/layout/list1" loCatId="list" qsTypeId="urn:microsoft.com/office/officeart/2005/8/quickstyle/simple1" qsCatId="simple" csTypeId="urn:microsoft.com/office/officeart/2005/8/colors/accent1_2" csCatId="accent1" phldr="1"/>
      <dgm:spPr/>
      <dgm:t>
        <a:bodyPr/>
        <a:lstStyle/>
        <a:p>
          <a:pPr rtl="1"/>
          <a:endParaRPr lang="ar-SA"/>
        </a:p>
      </dgm:t>
    </dgm:pt>
    <dgm:pt modelId="{1E00CF34-B81F-46DD-AB7A-968437AE2BAC}">
      <dgm:prSet phldrT="[نص]"/>
      <dgm:spPr/>
      <dgm:t>
        <a:bodyPr/>
        <a:lstStyle/>
        <a:p>
          <a:pPr rtl="1"/>
          <a:r>
            <a:rPr lang="ar-SA"/>
            <a:t>الفصل الاول: الاطار العام للدارسة</a:t>
          </a:r>
        </a:p>
      </dgm:t>
    </dgm:pt>
    <dgm:pt modelId="{9A43985E-A779-450D-97CE-82A60D182809}" type="parTrans" cxnId="{156E7C92-B876-4E3D-A06E-FB00F68021F7}">
      <dgm:prSet/>
      <dgm:spPr/>
      <dgm:t>
        <a:bodyPr/>
        <a:lstStyle/>
        <a:p>
          <a:pPr rtl="1"/>
          <a:endParaRPr lang="ar-SA"/>
        </a:p>
      </dgm:t>
    </dgm:pt>
    <dgm:pt modelId="{F28BCE73-B690-47F0-B2E6-EB4C4D9E98E8}" type="sibTrans" cxnId="{156E7C92-B876-4E3D-A06E-FB00F68021F7}">
      <dgm:prSet/>
      <dgm:spPr/>
      <dgm:t>
        <a:bodyPr/>
        <a:lstStyle/>
        <a:p>
          <a:pPr rtl="1"/>
          <a:endParaRPr lang="ar-SA"/>
        </a:p>
      </dgm:t>
    </dgm:pt>
    <dgm:pt modelId="{50373678-C44B-461B-8DBA-DF96C83A6E3C}">
      <dgm:prSet phldrT="[نص]"/>
      <dgm:spPr/>
      <dgm:t>
        <a:bodyPr/>
        <a:lstStyle/>
        <a:p>
          <a:pPr rtl="1"/>
          <a:r>
            <a:rPr lang="ar-SA"/>
            <a:t>الفصل الثاني: منهجية الدراسة</a:t>
          </a:r>
        </a:p>
      </dgm:t>
    </dgm:pt>
    <dgm:pt modelId="{B6A2094E-F0C7-4C27-86B9-46FE4A710F76}" type="parTrans" cxnId="{D05901F2-1C14-44C3-9062-A47F2323DB98}">
      <dgm:prSet/>
      <dgm:spPr/>
      <dgm:t>
        <a:bodyPr/>
        <a:lstStyle/>
        <a:p>
          <a:pPr rtl="1"/>
          <a:endParaRPr lang="ar-SA"/>
        </a:p>
      </dgm:t>
    </dgm:pt>
    <dgm:pt modelId="{0D3C62CC-4E0D-4B9B-ABD1-477712F2B6FC}" type="sibTrans" cxnId="{D05901F2-1C14-44C3-9062-A47F2323DB98}">
      <dgm:prSet/>
      <dgm:spPr/>
      <dgm:t>
        <a:bodyPr/>
        <a:lstStyle/>
        <a:p>
          <a:pPr rtl="1"/>
          <a:endParaRPr lang="ar-SA"/>
        </a:p>
      </dgm:t>
    </dgm:pt>
    <dgm:pt modelId="{1F588BB0-8F25-4E0B-ADDE-CB6E04192ADA}">
      <dgm:prSet phldrT="[نص]"/>
      <dgm:spPr/>
      <dgm:t>
        <a:bodyPr/>
        <a:lstStyle/>
        <a:p>
          <a:pPr rtl="1"/>
          <a:r>
            <a:rPr lang="ar-SA"/>
            <a:t>الفصل الرابع: حدود الدراسة والاستنتاجات والتوصيات </a:t>
          </a:r>
        </a:p>
      </dgm:t>
    </dgm:pt>
    <dgm:pt modelId="{3F8A3487-F8DD-4908-ABE1-794D0420CD2A}" type="parTrans" cxnId="{3DFC59DF-0751-4C88-89B9-F3EA57E42FF2}">
      <dgm:prSet/>
      <dgm:spPr/>
      <dgm:t>
        <a:bodyPr/>
        <a:lstStyle/>
        <a:p>
          <a:pPr rtl="1"/>
          <a:endParaRPr lang="ar-SA"/>
        </a:p>
      </dgm:t>
    </dgm:pt>
    <dgm:pt modelId="{4FE91F8A-E4E5-4899-B1F7-E651BA53D5C6}" type="sibTrans" cxnId="{3DFC59DF-0751-4C88-89B9-F3EA57E42FF2}">
      <dgm:prSet/>
      <dgm:spPr/>
      <dgm:t>
        <a:bodyPr/>
        <a:lstStyle/>
        <a:p>
          <a:pPr rtl="1"/>
          <a:endParaRPr lang="ar-SA"/>
        </a:p>
      </dgm:t>
    </dgm:pt>
    <dgm:pt modelId="{D06A012A-8653-42FC-B90E-492DD2890534}">
      <dgm:prSet phldrT="[نص]"/>
      <dgm:spPr/>
      <dgm:t>
        <a:bodyPr/>
        <a:lstStyle/>
        <a:p>
          <a:pPr rtl="1">
            <a:buNone/>
          </a:pPr>
          <a:r>
            <a:rPr lang="ar-SA"/>
            <a:t>الفصل الثالث: التحليل الإحصائي ومناقشة النتائج</a:t>
          </a:r>
        </a:p>
      </dgm:t>
    </dgm:pt>
    <dgm:pt modelId="{8192D63C-F68B-405D-9EF8-73D0364F2154}" type="parTrans" cxnId="{C4871156-60F0-4710-8758-C8B10324B99D}">
      <dgm:prSet/>
      <dgm:spPr/>
    </dgm:pt>
    <dgm:pt modelId="{F02CD52A-7C6E-452A-8589-5E9D128A39D5}" type="sibTrans" cxnId="{C4871156-60F0-4710-8758-C8B10324B99D}">
      <dgm:prSet/>
      <dgm:spPr/>
    </dgm:pt>
    <dgm:pt modelId="{6B68D656-D593-4184-96B8-CD6E505A9B55}" type="pres">
      <dgm:prSet presAssocID="{43D7875B-F22C-48B1-B198-5DAD4F663955}" presName="linear" presStyleCnt="0">
        <dgm:presLayoutVars>
          <dgm:dir val="rev"/>
          <dgm:animLvl val="lvl"/>
          <dgm:resizeHandles val="exact"/>
        </dgm:presLayoutVars>
      </dgm:prSet>
      <dgm:spPr/>
    </dgm:pt>
    <dgm:pt modelId="{7A56AA25-01EE-42F9-A78A-A9A677B74804}" type="pres">
      <dgm:prSet presAssocID="{1E00CF34-B81F-46DD-AB7A-968437AE2BAC}" presName="parentLin" presStyleCnt="0"/>
      <dgm:spPr/>
    </dgm:pt>
    <dgm:pt modelId="{BBAC6E6D-3CA8-46DF-A1CC-7B0263733BEE}" type="pres">
      <dgm:prSet presAssocID="{1E00CF34-B81F-46DD-AB7A-968437AE2BAC}" presName="parentLeftMargin" presStyleLbl="node1" presStyleIdx="0" presStyleCnt="4"/>
      <dgm:spPr/>
    </dgm:pt>
    <dgm:pt modelId="{DCEB503E-49D3-4256-94E6-82D7166141E1}" type="pres">
      <dgm:prSet presAssocID="{1E00CF34-B81F-46DD-AB7A-968437AE2BAC}" presName="parentText" presStyleLbl="node1" presStyleIdx="0" presStyleCnt="4" custScaleX="93738">
        <dgm:presLayoutVars>
          <dgm:chMax val="0"/>
          <dgm:bulletEnabled val="1"/>
        </dgm:presLayoutVars>
      </dgm:prSet>
      <dgm:spPr/>
    </dgm:pt>
    <dgm:pt modelId="{C0C66F6B-8200-4BDD-BEC2-D118E7057EC5}" type="pres">
      <dgm:prSet presAssocID="{1E00CF34-B81F-46DD-AB7A-968437AE2BAC}" presName="negativeSpace" presStyleCnt="0"/>
      <dgm:spPr/>
    </dgm:pt>
    <dgm:pt modelId="{34F00A43-4B22-4E41-AE91-759C01B3ED36}" type="pres">
      <dgm:prSet presAssocID="{1E00CF34-B81F-46DD-AB7A-968437AE2BAC}" presName="childText" presStyleLbl="conFgAcc1" presStyleIdx="0" presStyleCnt="4">
        <dgm:presLayoutVars>
          <dgm:bulletEnabled val="1"/>
        </dgm:presLayoutVars>
      </dgm:prSet>
      <dgm:spPr/>
    </dgm:pt>
    <dgm:pt modelId="{415ACB2B-B8A2-4A30-AE6B-48152F86D570}" type="pres">
      <dgm:prSet presAssocID="{F28BCE73-B690-47F0-B2E6-EB4C4D9E98E8}" presName="spaceBetweenRectangles" presStyleCnt="0"/>
      <dgm:spPr/>
    </dgm:pt>
    <dgm:pt modelId="{4024FB74-468F-4F2E-80B9-1377A99E431D}" type="pres">
      <dgm:prSet presAssocID="{50373678-C44B-461B-8DBA-DF96C83A6E3C}" presName="parentLin" presStyleCnt="0"/>
      <dgm:spPr/>
    </dgm:pt>
    <dgm:pt modelId="{863EA829-F78F-4B99-A7B8-078E541B95BF}" type="pres">
      <dgm:prSet presAssocID="{50373678-C44B-461B-8DBA-DF96C83A6E3C}" presName="parentLeftMargin" presStyleLbl="node1" presStyleIdx="0" presStyleCnt="4"/>
      <dgm:spPr/>
    </dgm:pt>
    <dgm:pt modelId="{D7A38368-D565-4362-A06F-0CB8A576EFB2}" type="pres">
      <dgm:prSet presAssocID="{50373678-C44B-461B-8DBA-DF96C83A6E3C}" presName="parentText" presStyleLbl="node1" presStyleIdx="1" presStyleCnt="4" custScaleX="93738">
        <dgm:presLayoutVars>
          <dgm:chMax val="0"/>
          <dgm:bulletEnabled val="1"/>
        </dgm:presLayoutVars>
      </dgm:prSet>
      <dgm:spPr/>
    </dgm:pt>
    <dgm:pt modelId="{E3213B21-F633-4536-A5F0-D11063F0A0FB}" type="pres">
      <dgm:prSet presAssocID="{50373678-C44B-461B-8DBA-DF96C83A6E3C}" presName="negativeSpace" presStyleCnt="0"/>
      <dgm:spPr/>
    </dgm:pt>
    <dgm:pt modelId="{ED23EDAF-3100-4167-B72E-4A51279EC349}" type="pres">
      <dgm:prSet presAssocID="{50373678-C44B-461B-8DBA-DF96C83A6E3C}" presName="childText" presStyleLbl="conFgAcc1" presStyleIdx="1" presStyleCnt="4">
        <dgm:presLayoutVars>
          <dgm:bulletEnabled val="1"/>
        </dgm:presLayoutVars>
      </dgm:prSet>
      <dgm:spPr/>
    </dgm:pt>
    <dgm:pt modelId="{F3B18CF4-789F-4EAE-841F-4481B1E9CE1F}" type="pres">
      <dgm:prSet presAssocID="{0D3C62CC-4E0D-4B9B-ABD1-477712F2B6FC}" presName="spaceBetweenRectangles" presStyleCnt="0"/>
      <dgm:spPr/>
    </dgm:pt>
    <dgm:pt modelId="{F58D0DA1-4619-4739-AB67-341A2D7CF7CC}" type="pres">
      <dgm:prSet presAssocID="{D06A012A-8653-42FC-B90E-492DD2890534}" presName="parentLin" presStyleCnt="0"/>
      <dgm:spPr/>
    </dgm:pt>
    <dgm:pt modelId="{4EA44ACC-C38A-4752-8B52-3F1F3D7DA86E}" type="pres">
      <dgm:prSet presAssocID="{D06A012A-8653-42FC-B90E-492DD2890534}" presName="parentLeftMargin" presStyleLbl="node1" presStyleIdx="1" presStyleCnt="4"/>
      <dgm:spPr/>
    </dgm:pt>
    <dgm:pt modelId="{2BC918BE-45F0-46EB-8EEC-30723FB1EF58}" type="pres">
      <dgm:prSet presAssocID="{D06A012A-8653-42FC-B90E-492DD2890534}" presName="parentText" presStyleLbl="node1" presStyleIdx="2" presStyleCnt="4" custScaleX="93738">
        <dgm:presLayoutVars>
          <dgm:chMax val="0"/>
          <dgm:bulletEnabled val="1"/>
        </dgm:presLayoutVars>
      </dgm:prSet>
      <dgm:spPr/>
    </dgm:pt>
    <dgm:pt modelId="{98FEC92A-1B21-4158-81D3-E4B59F215BEA}" type="pres">
      <dgm:prSet presAssocID="{D06A012A-8653-42FC-B90E-492DD2890534}" presName="negativeSpace" presStyleCnt="0"/>
      <dgm:spPr/>
    </dgm:pt>
    <dgm:pt modelId="{32A29559-3092-474B-A7F2-A964B6B5051A}" type="pres">
      <dgm:prSet presAssocID="{D06A012A-8653-42FC-B90E-492DD2890534}" presName="childText" presStyleLbl="conFgAcc1" presStyleIdx="2" presStyleCnt="4">
        <dgm:presLayoutVars>
          <dgm:bulletEnabled val="1"/>
        </dgm:presLayoutVars>
      </dgm:prSet>
      <dgm:spPr/>
    </dgm:pt>
    <dgm:pt modelId="{EC369947-0848-4553-8496-0575B435E167}" type="pres">
      <dgm:prSet presAssocID="{F02CD52A-7C6E-452A-8589-5E9D128A39D5}" presName="spaceBetweenRectangles" presStyleCnt="0"/>
      <dgm:spPr/>
    </dgm:pt>
    <dgm:pt modelId="{22AA6A14-2B82-4532-9853-4D04AED94365}" type="pres">
      <dgm:prSet presAssocID="{1F588BB0-8F25-4E0B-ADDE-CB6E04192ADA}" presName="parentLin" presStyleCnt="0"/>
      <dgm:spPr/>
    </dgm:pt>
    <dgm:pt modelId="{B24534CF-7F9B-41D9-B938-1F061AA460BA}" type="pres">
      <dgm:prSet presAssocID="{1F588BB0-8F25-4E0B-ADDE-CB6E04192ADA}" presName="parentLeftMargin" presStyleLbl="node1" presStyleIdx="2" presStyleCnt="4"/>
      <dgm:spPr/>
    </dgm:pt>
    <dgm:pt modelId="{794138AF-96A8-469E-929F-DA7B7B11D331}" type="pres">
      <dgm:prSet presAssocID="{1F588BB0-8F25-4E0B-ADDE-CB6E04192ADA}" presName="parentText" presStyleLbl="node1" presStyleIdx="3" presStyleCnt="4" custScaleX="93738">
        <dgm:presLayoutVars>
          <dgm:chMax val="0"/>
          <dgm:bulletEnabled val="1"/>
        </dgm:presLayoutVars>
      </dgm:prSet>
      <dgm:spPr/>
    </dgm:pt>
    <dgm:pt modelId="{48ED6759-BC6F-4036-9FAE-CE727ED7DFB1}" type="pres">
      <dgm:prSet presAssocID="{1F588BB0-8F25-4E0B-ADDE-CB6E04192ADA}" presName="negativeSpace" presStyleCnt="0"/>
      <dgm:spPr/>
    </dgm:pt>
    <dgm:pt modelId="{FA0BE7E3-F462-4590-9E12-857E2209CF5B}" type="pres">
      <dgm:prSet presAssocID="{1F588BB0-8F25-4E0B-ADDE-CB6E04192ADA}" presName="childText" presStyleLbl="conFgAcc1" presStyleIdx="3" presStyleCnt="4">
        <dgm:presLayoutVars>
          <dgm:bulletEnabled val="1"/>
        </dgm:presLayoutVars>
      </dgm:prSet>
      <dgm:spPr/>
    </dgm:pt>
  </dgm:ptLst>
  <dgm:cxnLst>
    <dgm:cxn modelId="{502E5206-5B92-4FAA-9538-A4ED6D299044}" type="presOf" srcId="{1F588BB0-8F25-4E0B-ADDE-CB6E04192ADA}" destId="{794138AF-96A8-469E-929F-DA7B7B11D331}" srcOrd="1" destOrd="0" presId="urn:microsoft.com/office/officeart/2005/8/layout/list1"/>
    <dgm:cxn modelId="{22E4CA07-03B1-4130-8718-C5BE74EEAD39}" type="presOf" srcId="{1E00CF34-B81F-46DD-AB7A-968437AE2BAC}" destId="{DCEB503E-49D3-4256-94E6-82D7166141E1}" srcOrd="1" destOrd="0" presId="urn:microsoft.com/office/officeart/2005/8/layout/list1"/>
    <dgm:cxn modelId="{E58F3D2A-DB81-4EB8-8BF8-BE12933E104B}" type="presOf" srcId="{1E00CF34-B81F-46DD-AB7A-968437AE2BAC}" destId="{BBAC6E6D-3CA8-46DF-A1CC-7B0263733BEE}" srcOrd="0" destOrd="0" presId="urn:microsoft.com/office/officeart/2005/8/layout/list1"/>
    <dgm:cxn modelId="{3E286950-CD73-427C-9DD8-0F161B749B4B}" type="presOf" srcId="{50373678-C44B-461B-8DBA-DF96C83A6E3C}" destId="{863EA829-F78F-4B99-A7B8-078E541B95BF}" srcOrd="0" destOrd="0" presId="urn:microsoft.com/office/officeart/2005/8/layout/list1"/>
    <dgm:cxn modelId="{C4871156-60F0-4710-8758-C8B10324B99D}" srcId="{43D7875B-F22C-48B1-B198-5DAD4F663955}" destId="{D06A012A-8653-42FC-B90E-492DD2890534}" srcOrd="2" destOrd="0" parTransId="{8192D63C-F68B-405D-9EF8-73D0364F2154}" sibTransId="{F02CD52A-7C6E-452A-8589-5E9D128A39D5}"/>
    <dgm:cxn modelId="{AE1E4B81-3CA6-4351-A1FF-705D4B75972C}" type="presOf" srcId="{D06A012A-8653-42FC-B90E-492DD2890534}" destId="{4EA44ACC-C38A-4752-8B52-3F1F3D7DA86E}" srcOrd="0" destOrd="0" presId="urn:microsoft.com/office/officeart/2005/8/layout/list1"/>
    <dgm:cxn modelId="{156E7C92-B876-4E3D-A06E-FB00F68021F7}" srcId="{43D7875B-F22C-48B1-B198-5DAD4F663955}" destId="{1E00CF34-B81F-46DD-AB7A-968437AE2BAC}" srcOrd="0" destOrd="0" parTransId="{9A43985E-A779-450D-97CE-82A60D182809}" sibTransId="{F28BCE73-B690-47F0-B2E6-EB4C4D9E98E8}"/>
    <dgm:cxn modelId="{90294AC1-C361-4607-9851-F562596AB1C4}" type="presOf" srcId="{50373678-C44B-461B-8DBA-DF96C83A6E3C}" destId="{D7A38368-D565-4362-A06F-0CB8A576EFB2}" srcOrd="1" destOrd="0" presId="urn:microsoft.com/office/officeart/2005/8/layout/list1"/>
    <dgm:cxn modelId="{232C00C3-E15B-4D0F-AAF7-E1B303E9A93F}" type="presOf" srcId="{43D7875B-F22C-48B1-B198-5DAD4F663955}" destId="{6B68D656-D593-4184-96B8-CD6E505A9B55}" srcOrd="0" destOrd="0" presId="urn:microsoft.com/office/officeart/2005/8/layout/list1"/>
    <dgm:cxn modelId="{588F21D4-C299-4DA4-8DFF-31F0DF375B82}" type="presOf" srcId="{1F588BB0-8F25-4E0B-ADDE-CB6E04192ADA}" destId="{B24534CF-7F9B-41D9-B938-1F061AA460BA}" srcOrd="0" destOrd="0" presId="urn:microsoft.com/office/officeart/2005/8/layout/list1"/>
    <dgm:cxn modelId="{3DFC59DF-0751-4C88-89B9-F3EA57E42FF2}" srcId="{43D7875B-F22C-48B1-B198-5DAD4F663955}" destId="{1F588BB0-8F25-4E0B-ADDE-CB6E04192ADA}" srcOrd="3" destOrd="0" parTransId="{3F8A3487-F8DD-4908-ABE1-794D0420CD2A}" sibTransId="{4FE91F8A-E4E5-4899-B1F7-E651BA53D5C6}"/>
    <dgm:cxn modelId="{D05901F2-1C14-44C3-9062-A47F2323DB98}" srcId="{43D7875B-F22C-48B1-B198-5DAD4F663955}" destId="{50373678-C44B-461B-8DBA-DF96C83A6E3C}" srcOrd="1" destOrd="0" parTransId="{B6A2094E-F0C7-4C27-86B9-46FE4A710F76}" sibTransId="{0D3C62CC-4E0D-4B9B-ABD1-477712F2B6FC}"/>
    <dgm:cxn modelId="{A2E0F3F6-F8F3-45F6-9907-06833835CEA1}" type="presOf" srcId="{D06A012A-8653-42FC-B90E-492DD2890534}" destId="{2BC918BE-45F0-46EB-8EEC-30723FB1EF58}" srcOrd="1" destOrd="0" presId="urn:microsoft.com/office/officeart/2005/8/layout/list1"/>
    <dgm:cxn modelId="{F5B5FD3C-E1F7-4B01-A8F5-C29EE0D2D911}" type="presParOf" srcId="{6B68D656-D593-4184-96B8-CD6E505A9B55}" destId="{7A56AA25-01EE-42F9-A78A-A9A677B74804}" srcOrd="0" destOrd="0" presId="urn:microsoft.com/office/officeart/2005/8/layout/list1"/>
    <dgm:cxn modelId="{396B88BC-2FD6-4009-A80D-CA2634230387}" type="presParOf" srcId="{7A56AA25-01EE-42F9-A78A-A9A677B74804}" destId="{BBAC6E6D-3CA8-46DF-A1CC-7B0263733BEE}" srcOrd="0" destOrd="0" presId="urn:microsoft.com/office/officeart/2005/8/layout/list1"/>
    <dgm:cxn modelId="{3C5E1084-8FB6-4367-B8F4-8EA5B0F29712}" type="presParOf" srcId="{7A56AA25-01EE-42F9-A78A-A9A677B74804}" destId="{DCEB503E-49D3-4256-94E6-82D7166141E1}" srcOrd="1" destOrd="0" presId="urn:microsoft.com/office/officeart/2005/8/layout/list1"/>
    <dgm:cxn modelId="{7CFAA9BD-2A6B-42BE-96CE-6976EAE345A3}" type="presParOf" srcId="{6B68D656-D593-4184-96B8-CD6E505A9B55}" destId="{C0C66F6B-8200-4BDD-BEC2-D118E7057EC5}" srcOrd="1" destOrd="0" presId="urn:microsoft.com/office/officeart/2005/8/layout/list1"/>
    <dgm:cxn modelId="{5B68E135-A3A8-40A5-9A88-339573D23489}" type="presParOf" srcId="{6B68D656-D593-4184-96B8-CD6E505A9B55}" destId="{34F00A43-4B22-4E41-AE91-759C01B3ED36}" srcOrd="2" destOrd="0" presId="urn:microsoft.com/office/officeart/2005/8/layout/list1"/>
    <dgm:cxn modelId="{26A470B5-C5B4-4A6E-9BD6-A72279292D25}" type="presParOf" srcId="{6B68D656-D593-4184-96B8-CD6E505A9B55}" destId="{415ACB2B-B8A2-4A30-AE6B-48152F86D570}" srcOrd="3" destOrd="0" presId="urn:microsoft.com/office/officeart/2005/8/layout/list1"/>
    <dgm:cxn modelId="{C6664EF2-33D5-444C-B671-AB8F948154CC}" type="presParOf" srcId="{6B68D656-D593-4184-96B8-CD6E505A9B55}" destId="{4024FB74-468F-4F2E-80B9-1377A99E431D}" srcOrd="4" destOrd="0" presId="urn:microsoft.com/office/officeart/2005/8/layout/list1"/>
    <dgm:cxn modelId="{31455840-F2C1-45C2-8E5E-72F3481D5247}" type="presParOf" srcId="{4024FB74-468F-4F2E-80B9-1377A99E431D}" destId="{863EA829-F78F-4B99-A7B8-078E541B95BF}" srcOrd="0" destOrd="0" presId="urn:microsoft.com/office/officeart/2005/8/layout/list1"/>
    <dgm:cxn modelId="{BE24A447-4396-42F7-BDEA-6AC0BCE90A26}" type="presParOf" srcId="{4024FB74-468F-4F2E-80B9-1377A99E431D}" destId="{D7A38368-D565-4362-A06F-0CB8A576EFB2}" srcOrd="1" destOrd="0" presId="urn:microsoft.com/office/officeart/2005/8/layout/list1"/>
    <dgm:cxn modelId="{51E78578-89B4-43E5-9762-22BD424CE154}" type="presParOf" srcId="{6B68D656-D593-4184-96B8-CD6E505A9B55}" destId="{E3213B21-F633-4536-A5F0-D11063F0A0FB}" srcOrd="5" destOrd="0" presId="urn:microsoft.com/office/officeart/2005/8/layout/list1"/>
    <dgm:cxn modelId="{5054B451-45B8-443E-A85A-84DB4D09DB25}" type="presParOf" srcId="{6B68D656-D593-4184-96B8-CD6E505A9B55}" destId="{ED23EDAF-3100-4167-B72E-4A51279EC349}" srcOrd="6" destOrd="0" presId="urn:microsoft.com/office/officeart/2005/8/layout/list1"/>
    <dgm:cxn modelId="{78A75B69-EDFC-4D70-BA0D-3B26E183BD2A}" type="presParOf" srcId="{6B68D656-D593-4184-96B8-CD6E505A9B55}" destId="{F3B18CF4-789F-4EAE-841F-4481B1E9CE1F}" srcOrd="7" destOrd="0" presId="urn:microsoft.com/office/officeart/2005/8/layout/list1"/>
    <dgm:cxn modelId="{C0D5EB44-A981-4ECA-A4BB-255FCC8C407E}" type="presParOf" srcId="{6B68D656-D593-4184-96B8-CD6E505A9B55}" destId="{F58D0DA1-4619-4739-AB67-341A2D7CF7CC}" srcOrd="8" destOrd="0" presId="urn:microsoft.com/office/officeart/2005/8/layout/list1"/>
    <dgm:cxn modelId="{E0F4E9AC-79C7-4E20-8126-C2AEB66D3139}" type="presParOf" srcId="{F58D0DA1-4619-4739-AB67-341A2D7CF7CC}" destId="{4EA44ACC-C38A-4752-8B52-3F1F3D7DA86E}" srcOrd="0" destOrd="0" presId="urn:microsoft.com/office/officeart/2005/8/layout/list1"/>
    <dgm:cxn modelId="{B5FE1C51-CAF3-4FB4-BA4D-6535E6C87A6F}" type="presParOf" srcId="{F58D0DA1-4619-4739-AB67-341A2D7CF7CC}" destId="{2BC918BE-45F0-46EB-8EEC-30723FB1EF58}" srcOrd="1" destOrd="0" presId="urn:microsoft.com/office/officeart/2005/8/layout/list1"/>
    <dgm:cxn modelId="{E1CBEFF3-1986-4CF4-B674-5AA5CBDA1DC2}" type="presParOf" srcId="{6B68D656-D593-4184-96B8-CD6E505A9B55}" destId="{98FEC92A-1B21-4158-81D3-E4B59F215BEA}" srcOrd="9" destOrd="0" presId="urn:microsoft.com/office/officeart/2005/8/layout/list1"/>
    <dgm:cxn modelId="{B23C086C-8AD8-4629-B74D-6D15E201AB27}" type="presParOf" srcId="{6B68D656-D593-4184-96B8-CD6E505A9B55}" destId="{32A29559-3092-474B-A7F2-A964B6B5051A}" srcOrd="10" destOrd="0" presId="urn:microsoft.com/office/officeart/2005/8/layout/list1"/>
    <dgm:cxn modelId="{330B395B-D9A3-46C0-8704-8FA26D4B5018}" type="presParOf" srcId="{6B68D656-D593-4184-96B8-CD6E505A9B55}" destId="{EC369947-0848-4553-8496-0575B435E167}" srcOrd="11" destOrd="0" presId="urn:microsoft.com/office/officeart/2005/8/layout/list1"/>
    <dgm:cxn modelId="{32C2C7B3-606F-4322-AB6F-1386FE9B55B5}" type="presParOf" srcId="{6B68D656-D593-4184-96B8-CD6E505A9B55}" destId="{22AA6A14-2B82-4532-9853-4D04AED94365}" srcOrd="12" destOrd="0" presId="urn:microsoft.com/office/officeart/2005/8/layout/list1"/>
    <dgm:cxn modelId="{3C9CEA37-57B6-4FB2-A13A-F7CDD01DBF04}" type="presParOf" srcId="{22AA6A14-2B82-4532-9853-4D04AED94365}" destId="{B24534CF-7F9B-41D9-B938-1F061AA460BA}" srcOrd="0" destOrd="0" presId="urn:microsoft.com/office/officeart/2005/8/layout/list1"/>
    <dgm:cxn modelId="{A51AF5B7-F151-4C72-93C0-207216A78F56}" type="presParOf" srcId="{22AA6A14-2B82-4532-9853-4D04AED94365}" destId="{794138AF-96A8-469E-929F-DA7B7B11D331}" srcOrd="1" destOrd="0" presId="urn:microsoft.com/office/officeart/2005/8/layout/list1"/>
    <dgm:cxn modelId="{0E9A23F6-C316-4E02-B102-75B8394BFA37}" type="presParOf" srcId="{6B68D656-D593-4184-96B8-CD6E505A9B55}" destId="{48ED6759-BC6F-4036-9FAE-CE727ED7DFB1}" srcOrd="13" destOrd="0" presId="urn:microsoft.com/office/officeart/2005/8/layout/list1"/>
    <dgm:cxn modelId="{C159DEC9-F81A-42D1-814B-52EEA622FDEF}" type="presParOf" srcId="{6B68D656-D593-4184-96B8-CD6E505A9B55}" destId="{FA0BE7E3-F462-4590-9E12-857E2209CF5B}"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48F45CE-ABF5-4518-8488-F9DCD59E16E0}"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pPr rtl="1"/>
          <a:endParaRPr lang="ar-SA"/>
        </a:p>
      </dgm:t>
    </dgm:pt>
    <dgm:pt modelId="{7A26F91E-7B8B-42B3-BCD1-E016A1F8BF0F}">
      <dgm:prSet/>
      <dgm:spPr/>
      <dgm:t>
        <a:bodyPr/>
        <a:lstStyle/>
        <a:p>
          <a:pPr rtl="1">
            <a:buFont typeface="+mj-lt"/>
            <a:buAutoNum type="arabicPeriod"/>
          </a:pPr>
          <a:r>
            <a:rPr lang="ar-SA" b="1"/>
            <a:t>إعداد خطة لإيضاح الوقت المطلوب للتنفيذ، والجودة التي سيحققها المعيار</a:t>
          </a:r>
          <a:endParaRPr lang="ar-SA"/>
        </a:p>
      </dgm:t>
    </dgm:pt>
    <dgm:pt modelId="{960DAAB4-A666-4DD1-B6F6-4B423453137D}" type="parTrans" cxnId="{B386567F-041B-492E-B0D5-31821835EB9B}">
      <dgm:prSet/>
      <dgm:spPr/>
      <dgm:t>
        <a:bodyPr/>
        <a:lstStyle/>
        <a:p>
          <a:pPr rtl="1"/>
          <a:endParaRPr lang="ar-SA"/>
        </a:p>
      </dgm:t>
    </dgm:pt>
    <dgm:pt modelId="{16C794CA-25A3-4DD7-B33E-B00FE5DCA591}" type="sibTrans" cxnId="{B386567F-041B-492E-B0D5-31821835EB9B}">
      <dgm:prSet/>
      <dgm:spPr/>
      <dgm:t>
        <a:bodyPr/>
        <a:lstStyle/>
        <a:p>
          <a:pPr rtl="1"/>
          <a:endParaRPr lang="ar-SA"/>
        </a:p>
      </dgm:t>
    </dgm:pt>
    <dgm:pt modelId="{21784F61-D0F9-4727-9B00-AA979A0F1021}">
      <dgm:prSet/>
      <dgm:spPr/>
      <dgm:t>
        <a:bodyPr/>
        <a:lstStyle/>
        <a:p>
          <a:pPr rtl="1">
            <a:buFont typeface="+mj-lt"/>
            <a:buAutoNum type="arabicPeriod"/>
          </a:pPr>
          <a:r>
            <a:rPr lang="ar-SA" b="1"/>
            <a:t>إجراء تحليل فجوة (</a:t>
          </a:r>
          <a:r>
            <a:rPr lang="en-US" b="1"/>
            <a:t>gap analysis)</a:t>
          </a:r>
          <a:r>
            <a:rPr lang="en-US"/>
            <a:t> </a:t>
          </a:r>
          <a:r>
            <a:rPr lang="ar-SA"/>
            <a:t>لتوضيح نقاط الضعف، وعمل تقرير يعطي فكرة مبدئية عما يمكن عمله للتحسين</a:t>
          </a:r>
        </a:p>
      </dgm:t>
    </dgm:pt>
    <dgm:pt modelId="{720870AD-F7F8-4442-9A50-674E9D326C0E}" type="parTrans" cxnId="{A79BDCB0-A684-41A2-A92B-CBB9DDA029DD}">
      <dgm:prSet/>
      <dgm:spPr/>
      <dgm:t>
        <a:bodyPr/>
        <a:lstStyle/>
        <a:p>
          <a:pPr rtl="1"/>
          <a:endParaRPr lang="ar-SA"/>
        </a:p>
      </dgm:t>
    </dgm:pt>
    <dgm:pt modelId="{30189863-E6A1-4BC1-A0F4-57C25930D0DF}" type="sibTrans" cxnId="{A79BDCB0-A684-41A2-A92B-CBB9DDA029DD}">
      <dgm:prSet/>
      <dgm:spPr/>
      <dgm:t>
        <a:bodyPr/>
        <a:lstStyle/>
        <a:p>
          <a:pPr rtl="1"/>
          <a:endParaRPr lang="ar-SA"/>
        </a:p>
      </dgm:t>
    </dgm:pt>
    <dgm:pt modelId="{89542620-9C59-489E-AFC7-19A2479260B8}">
      <dgm:prSet/>
      <dgm:spPr/>
      <dgm:t>
        <a:bodyPr/>
        <a:lstStyle/>
        <a:p>
          <a:pPr rtl="1">
            <a:buFont typeface="+mj-lt"/>
            <a:buAutoNum type="arabicPeriod"/>
          </a:pPr>
          <a:r>
            <a:rPr lang="ar-SA" b="1"/>
            <a:t>توثيق تحليل المخاطر</a:t>
          </a:r>
          <a:endParaRPr lang="ar-SA"/>
        </a:p>
      </dgm:t>
    </dgm:pt>
    <dgm:pt modelId="{3D3F55E6-173B-49F4-B276-FBE7B33D7747}" type="parTrans" cxnId="{0F76F970-1EF7-45C7-9B7F-130E880299C4}">
      <dgm:prSet/>
      <dgm:spPr/>
      <dgm:t>
        <a:bodyPr/>
        <a:lstStyle/>
        <a:p>
          <a:pPr rtl="1"/>
          <a:endParaRPr lang="ar-SA"/>
        </a:p>
      </dgm:t>
    </dgm:pt>
    <dgm:pt modelId="{6EDAF647-E2EF-4A6E-801D-F290467B8D62}" type="sibTrans" cxnId="{0F76F970-1EF7-45C7-9B7F-130E880299C4}">
      <dgm:prSet/>
      <dgm:spPr/>
      <dgm:t>
        <a:bodyPr/>
        <a:lstStyle/>
        <a:p>
          <a:pPr rtl="1"/>
          <a:endParaRPr lang="ar-SA"/>
        </a:p>
      </dgm:t>
    </dgm:pt>
    <dgm:pt modelId="{C06238A6-8C4E-4EFC-BBD0-BFE52C296030}">
      <dgm:prSet/>
      <dgm:spPr/>
      <dgm:t>
        <a:bodyPr/>
        <a:lstStyle/>
        <a:p>
          <a:pPr rtl="1">
            <a:buFont typeface="+mj-lt"/>
            <a:buAutoNum type="arabicPeriod"/>
          </a:pPr>
          <a:r>
            <a:rPr lang="ar-SA" b="1"/>
            <a:t>تحديد نطاق عمل المعيار والسياسات والإجراءات</a:t>
          </a:r>
          <a:endParaRPr lang="ar-SA"/>
        </a:p>
      </dgm:t>
    </dgm:pt>
    <dgm:pt modelId="{E616AADE-49B9-4819-A534-52A93F3A26E9}" type="parTrans" cxnId="{52D4F9BA-717C-44B5-A9BC-1E7BCC6F54D8}">
      <dgm:prSet/>
      <dgm:spPr/>
      <dgm:t>
        <a:bodyPr/>
        <a:lstStyle/>
        <a:p>
          <a:pPr rtl="1"/>
          <a:endParaRPr lang="ar-SA"/>
        </a:p>
      </dgm:t>
    </dgm:pt>
    <dgm:pt modelId="{B67F22D3-1136-4D98-8A69-111DABD2942A}" type="sibTrans" cxnId="{52D4F9BA-717C-44B5-A9BC-1E7BCC6F54D8}">
      <dgm:prSet/>
      <dgm:spPr/>
      <dgm:t>
        <a:bodyPr/>
        <a:lstStyle/>
        <a:p>
          <a:pPr rtl="1"/>
          <a:endParaRPr lang="ar-SA"/>
        </a:p>
      </dgm:t>
    </dgm:pt>
    <dgm:pt modelId="{AE791941-830A-45BF-BC4D-20642D93AB1D}">
      <dgm:prSet/>
      <dgm:spPr/>
      <dgm:t>
        <a:bodyPr/>
        <a:lstStyle/>
        <a:p>
          <a:pPr rtl="1">
            <a:buFont typeface="+mj-lt"/>
            <a:buAutoNum type="arabicPeriod"/>
          </a:pPr>
          <a:r>
            <a:rPr lang="ar-SA" b="1"/>
            <a:t>تحديد الأدوار والمسؤوليات</a:t>
          </a:r>
          <a:endParaRPr lang="ar-SA"/>
        </a:p>
      </dgm:t>
    </dgm:pt>
    <dgm:pt modelId="{B487C9D5-7A3C-474C-BC2F-A72CA606BE78}" type="parTrans" cxnId="{7540F1D6-D1DE-4FE9-8FA2-3F0E4EFB1694}">
      <dgm:prSet/>
      <dgm:spPr/>
      <dgm:t>
        <a:bodyPr/>
        <a:lstStyle/>
        <a:p>
          <a:pPr rtl="1"/>
          <a:endParaRPr lang="ar-SA"/>
        </a:p>
      </dgm:t>
    </dgm:pt>
    <dgm:pt modelId="{FAFFAE69-7500-4BAF-BC3F-A51BDF49D6CE}" type="sibTrans" cxnId="{7540F1D6-D1DE-4FE9-8FA2-3F0E4EFB1694}">
      <dgm:prSet/>
      <dgm:spPr/>
      <dgm:t>
        <a:bodyPr/>
        <a:lstStyle/>
        <a:p>
          <a:pPr rtl="1"/>
          <a:endParaRPr lang="ar-SA"/>
        </a:p>
      </dgm:t>
    </dgm:pt>
    <dgm:pt modelId="{4F1EFDFF-A04D-471F-8773-28C50361084A}">
      <dgm:prSet/>
      <dgm:spPr/>
      <dgm:t>
        <a:bodyPr/>
        <a:lstStyle/>
        <a:p>
          <a:pPr rtl="1">
            <a:buFont typeface="+mj-lt"/>
            <a:buAutoNum type="arabicPeriod"/>
          </a:pPr>
          <a:r>
            <a:rPr lang="ar-SA" b="1"/>
            <a:t>توفير تدريب مناسب للموظفين وأصحاب المصلحة</a:t>
          </a:r>
          <a:endParaRPr lang="ar-SA"/>
        </a:p>
      </dgm:t>
    </dgm:pt>
    <dgm:pt modelId="{C4AE7A52-F339-4641-996F-FF5E7D53E127}" type="parTrans" cxnId="{20CAF370-8761-452E-A8D3-D83ADC5C15F7}">
      <dgm:prSet/>
      <dgm:spPr/>
      <dgm:t>
        <a:bodyPr/>
        <a:lstStyle/>
        <a:p>
          <a:pPr rtl="1"/>
          <a:endParaRPr lang="ar-SA"/>
        </a:p>
      </dgm:t>
    </dgm:pt>
    <dgm:pt modelId="{C8121E72-7695-496B-A343-1DA6F18355BA}" type="sibTrans" cxnId="{20CAF370-8761-452E-A8D3-D83ADC5C15F7}">
      <dgm:prSet/>
      <dgm:spPr/>
      <dgm:t>
        <a:bodyPr/>
        <a:lstStyle/>
        <a:p>
          <a:pPr rtl="1"/>
          <a:endParaRPr lang="ar-SA"/>
        </a:p>
      </dgm:t>
    </dgm:pt>
    <dgm:pt modelId="{AA5A569F-A53E-4B11-B8A9-4250704B52BA}">
      <dgm:prSet/>
      <dgm:spPr/>
      <dgm:t>
        <a:bodyPr/>
        <a:lstStyle/>
        <a:p>
          <a:pPr rtl="1">
            <a:buFont typeface="+mj-lt"/>
            <a:buAutoNum type="arabicPeriod"/>
          </a:pPr>
          <a:r>
            <a:rPr lang="ar-SA" b="1"/>
            <a:t>إعداد الموظفين لاجتياز التدقيق الداخلي والخارجي</a:t>
          </a:r>
          <a:endParaRPr lang="ar-SA"/>
        </a:p>
      </dgm:t>
    </dgm:pt>
    <dgm:pt modelId="{29EB499A-FFFE-480A-BB2C-80EA86C28A26}" type="parTrans" cxnId="{86FC4105-C52E-4968-AE1B-8C0013FA1869}">
      <dgm:prSet/>
      <dgm:spPr/>
      <dgm:t>
        <a:bodyPr/>
        <a:lstStyle/>
        <a:p>
          <a:pPr rtl="1"/>
          <a:endParaRPr lang="ar-SA"/>
        </a:p>
      </dgm:t>
    </dgm:pt>
    <dgm:pt modelId="{01D40CFB-BCEC-4662-84D3-690C714E6DB9}" type="sibTrans" cxnId="{86FC4105-C52E-4968-AE1B-8C0013FA1869}">
      <dgm:prSet/>
      <dgm:spPr/>
      <dgm:t>
        <a:bodyPr/>
        <a:lstStyle/>
        <a:p>
          <a:pPr rtl="1"/>
          <a:endParaRPr lang="ar-SA"/>
        </a:p>
      </dgm:t>
    </dgm:pt>
    <dgm:pt modelId="{35E95B7B-7149-4334-A308-E37DB4C5A504}">
      <dgm:prSet/>
      <dgm:spPr/>
      <dgm:t>
        <a:bodyPr/>
        <a:lstStyle/>
        <a:p>
          <a:pPr rtl="1">
            <a:buFont typeface="+mj-lt"/>
            <a:buAutoNum type="arabicPeriod"/>
          </a:pPr>
          <a:r>
            <a:rPr lang="ar-SA" b="1"/>
            <a:t>الحصول على الاعتماد الدولي</a:t>
          </a:r>
          <a:endParaRPr lang="ar-SA"/>
        </a:p>
      </dgm:t>
    </dgm:pt>
    <dgm:pt modelId="{A57A9EE3-1BD7-4A4B-9E96-6BB8DF4BB512}" type="parTrans" cxnId="{0404F4D7-9594-4F86-B57E-B137A6FD33F0}">
      <dgm:prSet/>
      <dgm:spPr/>
      <dgm:t>
        <a:bodyPr/>
        <a:lstStyle/>
        <a:p>
          <a:pPr rtl="1"/>
          <a:endParaRPr lang="ar-SA"/>
        </a:p>
      </dgm:t>
    </dgm:pt>
    <dgm:pt modelId="{E9F14F86-9F5D-49A0-80AD-558602953E52}" type="sibTrans" cxnId="{0404F4D7-9594-4F86-B57E-B137A6FD33F0}">
      <dgm:prSet/>
      <dgm:spPr/>
      <dgm:t>
        <a:bodyPr/>
        <a:lstStyle/>
        <a:p>
          <a:pPr rtl="1"/>
          <a:endParaRPr lang="ar-SA"/>
        </a:p>
      </dgm:t>
    </dgm:pt>
    <dgm:pt modelId="{0F3329F6-7BED-457E-B1C5-7472B10FFDBC}" type="pres">
      <dgm:prSet presAssocID="{548F45CE-ABF5-4518-8488-F9DCD59E16E0}" presName="Name0" presStyleCnt="0">
        <dgm:presLayoutVars>
          <dgm:dir val="rev"/>
          <dgm:resizeHandles/>
        </dgm:presLayoutVars>
      </dgm:prSet>
      <dgm:spPr/>
    </dgm:pt>
    <dgm:pt modelId="{998A1861-AD6F-4AF6-99B4-543C32E71AB3}" type="pres">
      <dgm:prSet presAssocID="{7A26F91E-7B8B-42B3-BCD1-E016A1F8BF0F}" presName="compNode" presStyleCnt="0"/>
      <dgm:spPr/>
    </dgm:pt>
    <dgm:pt modelId="{A873C842-52E0-4CE9-BF4F-986D7A0C67BE}" type="pres">
      <dgm:prSet presAssocID="{7A26F91E-7B8B-42B3-BCD1-E016A1F8BF0F}" presName="dummyConnPt" presStyleCnt="0"/>
      <dgm:spPr/>
    </dgm:pt>
    <dgm:pt modelId="{D0249F73-39A3-4F0C-ACFF-B744F3AFE6CB}" type="pres">
      <dgm:prSet presAssocID="{7A26F91E-7B8B-42B3-BCD1-E016A1F8BF0F}" presName="node" presStyleLbl="node1" presStyleIdx="0" presStyleCnt="8">
        <dgm:presLayoutVars>
          <dgm:bulletEnabled val="1"/>
        </dgm:presLayoutVars>
      </dgm:prSet>
      <dgm:spPr/>
    </dgm:pt>
    <dgm:pt modelId="{A4ABBBC9-CDFF-4D1F-8D84-A58EA9C090DC}" type="pres">
      <dgm:prSet presAssocID="{16C794CA-25A3-4DD7-B33E-B00FE5DCA591}" presName="sibTrans" presStyleLbl="bgSibTrans2D1" presStyleIdx="0" presStyleCnt="7"/>
      <dgm:spPr/>
    </dgm:pt>
    <dgm:pt modelId="{39B29411-BBA1-48B1-9E4C-0ED7BFF05BE1}" type="pres">
      <dgm:prSet presAssocID="{21784F61-D0F9-4727-9B00-AA979A0F1021}" presName="compNode" presStyleCnt="0"/>
      <dgm:spPr/>
    </dgm:pt>
    <dgm:pt modelId="{DB23A376-6CA7-4554-B261-E75C491C0191}" type="pres">
      <dgm:prSet presAssocID="{21784F61-D0F9-4727-9B00-AA979A0F1021}" presName="dummyConnPt" presStyleCnt="0"/>
      <dgm:spPr/>
    </dgm:pt>
    <dgm:pt modelId="{403B5DBD-9269-48B3-A99E-48C74CD8EFE7}" type="pres">
      <dgm:prSet presAssocID="{21784F61-D0F9-4727-9B00-AA979A0F1021}" presName="node" presStyleLbl="node1" presStyleIdx="1" presStyleCnt="8">
        <dgm:presLayoutVars>
          <dgm:bulletEnabled val="1"/>
        </dgm:presLayoutVars>
      </dgm:prSet>
      <dgm:spPr/>
    </dgm:pt>
    <dgm:pt modelId="{97C92789-7D1E-4CA9-95FD-0612B79A32BE}" type="pres">
      <dgm:prSet presAssocID="{30189863-E6A1-4BC1-A0F4-57C25930D0DF}" presName="sibTrans" presStyleLbl="bgSibTrans2D1" presStyleIdx="1" presStyleCnt="7"/>
      <dgm:spPr/>
    </dgm:pt>
    <dgm:pt modelId="{BF4057E2-9B72-4DEF-AC39-CBC823D57E35}" type="pres">
      <dgm:prSet presAssocID="{89542620-9C59-489E-AFC7-19A2479260B8}" presName="compNode" presStyleCnt="0"/>
      <dgm:spPr/>
    </dgm:pt>
    <dgm:pt modelId="{D9E8BDBB-7F7D-469E-B276-29B9989CFBED}" type="pres">
      <dgm:prSet presAssocID="{89542620-9C59-489E-AFC7-19A2479260B8}" presName="dummyConnPt" presStyleCnt="0"/>
      <dgm:spPr/>
    </dgm:pt>
    <dgm:pt modelId="{97038E31-5744-4CCA-BE5C-84A225EAD423}" type="pres">
      <dgm:prSet presAssocID="{89542620-9C59-489E-AFC7-19A2479260B8}" presName="node" presStyleLbl="node1" presStyleIdx="2" presStyleCnt="8">
        <dgm:presLayoutVars>
          <dgm:bulletEnabled val="1"/>
        </dgm:presLayoutVars>
      </dgm:prSet>
      <dgm:spPr/>
    </dgm:pt>
    <dgm:pt modelId="{0F42F0D1-2B4A-4553-A954-7CC07EFD47F5}" type="pres">
      <dgm:prSet presAssocID="{6EDAF647-E2EF-4A6E-801D-F290467B8D62}" presName="sibTrans" presStyleLbl="bgSibTrans2D1" presStyleIdx="2" presStyleCnt="7"/>
      <dgm:spPr/>
    </dgm:pt>
    <dgm:pt modelId="{CC40CBD3-9B52-41DF-93DC-71ACB61AEC64}" type="pres">
      <dgm:prSet presAssocID="{C06238A6-8C4E-4EFC-BBD0-BFE52C296030}" presName="compNode" presStyleCnt="0"/>
      <dgm:spPr/>
    </dgm:pt>
    <dgm:pt modelId="{29B9C8B6-4E26-4EDC-9864-A35B53D6344A}" type="pres">
      <dgm:prSet presAssocID="{C06238A6-8C4E-4EFC-BBD0-BFE52C296030}" presName="dummyConnPt" presStyleCnt="0"/>
      <dgm:spPr/>
    </dgm:pt>
    <dgm:pt modelId="{27B2DF08-EE1E-4B4C-815D-FE552D037DD8}" type="pres">
      <dgm:prSet presAssocID="{C06238A6-8C4E-4EFC-BBD0-BFE52C296030}" presName="node" presStyleLbl="node1" presStyleIdx="3" presStyleCnt="8">
        <dgm:presLayoutVars>
          <dgm:bulletEnabled val="1"/>
        </dgm:presLayoutVars>
      </dgm:prSet>
      <dgm:spPr/>
    </dgm:pt>
    <dgm:pt modelId="{F68BE59C-B993-4E3A-A2C2-6A68E2564AB4}" type="pres">
      <dgm:prSet presAssocID="{B67F22D3-1136-4D98-8A69-111DABD2942A}" presName="sibTrans" presStyleLbl="bgSibTrans2D1" presStyleIdx="3" presStyleCnt="7"/>
      <dgm:spPr/>
    </dgm:pt>
    <dgm:pt modelId="{D04CF832-7A0B-426F-AD56-B08476962C99}" type="pres">
      <dgm:prSet presAssocID="{AE791941-830A-45BF-BC4D-20642D93AB1D}" presName="compNode" presStyleCnt="0"/>
      <dgm:spPr/>
    </dgm:pt>
    <dgm:pt modelId="{7E1B13D3-8A45-4A99-B8B5-3389454746DE}" type="pres">
      <dgm:prSet presAssocID="{AE791941-830A-45BF-BC4D-20642D93AB1D}" presName="dummyConnPt" presStyleCnt="0"/>
      <dgm:spPr/>
    </dgm:pt>
    <dgm:pt modelId="{768AA113-32E4-44A5-964D-555C99138A3D}" type="pres">
      <dgm:prSet presAssocID="{AE791941-830A-45BF-BC4D-20642D93AB1D}" presName="node" presStyleLbl="node1" presStyleIdx="4" presStyleCnt="8">
        <dgm:presLayoutVars>
          <dgm:bulletEnabled val="1"/>
        </dgm:presLayoutVars>
      </dgm:prSet>
      <dgm:spPr/>
    </dgm:pt>
    <dgm:pt modelId="{662ABB32-3D7B-4CF7-9260-0D52DBA50D3A}" type="pres">
      <dgm:prSet presAssocID="{FAFFAE69-7500-4BAF-BC3F-A51BDF49D6CE}" presName="sibTrans" presStyleLbl="bgSibTrans2D1" presStyleIdx="4" presStyleCnt="7"/>
      <dgm:spPr/>
    </dgm:pt>
    <dgm:pt modelId="{7DC69103-FDC7-4691-A208-CA463CC31561}" type="pres">
      <dgm:prSet presAssocID="{4F1EFDFF-A04D-471F-8773-28C50361084A}" presName="compNode" presStyleCnt="0"/>
      <dgm:spPr/>
    </dgm:pt>
    <dgm:pt modelId="{4B993C98-49E2-41B4-9A9F-D97EB4961B4C}" type="pres">
      <dgm:prSet presAssocID="{4F1EFDFF-A04D-471F-8773-28C50361084A}" presName="dummyConnPt" presStyleCnt="0"/>
      <dgm:spPr/>
    </dgm:pt>
    <dgm:pt modelId="{1F6DA87C-65D8-468C-8391-A2E01F0545A5}" type="pres">
      <dgm:prSet presAssocID="{4F1EFDFF-A04D-471F-8773-28C50361084A}" presName="node" presStyleLbl="node1" presStyleIdx="5" presStyleCnt="8">
        <dgm:presLayoutVars>
          <dgm:bulletEnabled val="1"/>
        </dgm:presLayoutVars>
      </dgm:prSet>
      <dgm:spPr/>
    </dgm:pt>
    <dgm:pt modelId="{4C40A412-00FC-495D-A03B-3A7AE9D665E8}" type="pres">
      <dgm:prSet presAssocID="{C8121E72-7695-496B-A343-1DA6F18355BA}" presName="sibTrans" presStyleLbl="bgSibTrans2D1" presStyleIdx="5" presStyleCnt="7"/>
      <dgm:spPr/>
    </dgm:pt>
    <dgm:pt modelId="{4A455E22-F12B-4B6E-B103-1F87C66D80A2}" type="pres">
      <dgm:prSet presAssocID="{AA5A569F-A53E-4B11-B8A9-4250704B52BA}" presName="compNode" presStyleCnt="0"/>
      <dgm:spPr/>
    </dgm:pt>
    <dgm:pt modelId="{047D9F05-D6AC-44A0-8E40-D255F6ECACC0}" type="pres">
      <dgm:prSet presAssocID="{AA5A569F-A53E-4B11-B8A9-4250704B52BA}" presName="dummyConnPt" presStyleCnt="0"/>
      <dgm:spPr/>
    </dgm:pt>
    <dgm:pt modelId="{E23A0AD2-7189-49B2-B09D-AAA35D2C527B}" type="pres">
      <dgm:prSet presAssocID="{AA5A569F-A53E-4B11-B8A9-4250704B52BA}" presName="node" presStyleLbl="node1" presStyleIdx="6" presStyleCnt="8">
        <dgm:presLayoutVars>
          <dgm:bulletEnabled val="1"/>
        </dgm:presLayoutVars>
      </dgm:prSet>
      <dgm:spPr/>
    </dgm:pt>
    <dgm:pt modelId="{2C2DA927-85B3-451C-BF7E-CE4960274960}" type="pres">
      <dgm:prSet presAssocID="{01D40CFB-BCEC-4662-84D3-690C714E6DB9}" presName="sibTrans" presStyleLbl="bgSibTrans2D1" presStyleIdx="6" presStyleCnt="7"/>
      <dgm:spPr/>
    </dgm:pt>
    <dgm:pt modelId="{2CB14B1E-5F86-4E85-A40A-013984ECB288}" type="pres">
      <dgm:prSet presAssocID="{35E95B7B-7149-4334-A308-E37DB4C5A504}" presName="compNode" presStyleCnt="0"/>
      <dgm:spPr/>
    </dgm:pt>
    <dgm:pt modelId="{A7210088-CFFB-4775-B9C9-4952DE70AB81}" type="pres">
      <dgm:prSet presAssocID="{35E95B7B-7149-4334-A308-E37DB4C5A504}" presName="dummyConnPt" presStyleCnt="0"/>
      <dgm:spPr/>
    </dgm:pt>
    <dgm:pt modelId="{92A18D99-75F3-4E9D-B961-186611D786F9}" type="pres">
      <dgm:prSet presAssocID="{35E95B7B-7149-4334-A308-E37DB4C5A504}" presName="node" presStyleLbl="node1" presStyleIdx="7" presStyleCnt="8">
        <dgm:presLayoutVars>
          <dgm:bulletEnabled val="1"/>
        </dgm:presLayoutVars>
      </dgm:prSet>
      <dgm:spPr/>
    </dgm:pt>
  </dgm:ptLst>
  <dgm:cxnLst>
    <dgm:cxn modelId="{86FC4105-C52E-4968-AE1B-8C0013FA1869}" srcId="{548F45CE-ABF5-4518-8488-F9DCD59E16E0}" destId="{AA5A569F-A53E-4B11-B8A9-4250704B52BA}" srcOrd="6" destOrd="0" parTransId="{29EB499A-FFFE-480A-BB2C-80EA86C28A26}" sibTransId="{01D40CFB-BCEC-4662-84D3-690C714E6DB9}"/>
    <dgm:cxn modelId="{DF69FC0D-E56F-4BA2-87C2-A19D234A9877}" type="presOf" srcId="{01D40CFB-BCEC-4662-84D3-690C714E6DB9}" destId="{2C2DA927-85B3-451C-BF7E-CE4960274960}" srcOrd="0" destOrd="0" presId="urn:microsoft.com/office/officeart/2005/8/layout/bProcess4"/>
    <dgm:cxn modelId="{F5A17329-ADE6-4548-95F0-6DCC07CE30B1}" type="presOf" srcId="{AA5A569F-A53E-4B11-B8A9-4250704B52BA}" destId="{E23A0AD2-7189-49B2-B09D-AAA35D2C527B}" srcOrd="0" destOrd="0" presId="urn:microsoft.com/office/officeart/2005/8/layout/bProcess4"/>
    <dgm:cxn modelId="{11DB5429-2676-4371-B1CE-2FFC068B3192}" type="presOf" srcId="{6EDAF647-E2EF-4A6E-801D-F290467B8D62}" destId="{0F42F0D1-2B4A-4553-A954-7CC07EFD47F5}" srcOrd="0" destOrd="0" presId="urn:microsoft.com/office/officeart/2005/8/layout/bProcess4"/>
    <dgm:cxn modelId="{854F1232-9EC5-4B67-ABB1-A17FDD5E349B}" type="presOf" srcId="{7A26F91E-7B8B-42B3-BCD1-E016A1F8BF0F}" destId="{D0249F73-39A3-4F0C-ACFF-B744F3AFE6CB}" srcOrd="0" destOrd="0" presId="urn:microsoft.com/office/officeart/2005/8/layout/bProcess4"/>
    <dgm:cxn modelId="{467C9C33-0993-4FCA-B5D8-EE34C9DDF53A}" type="presOf" srcId="{C06238A6-8C4E-4EFC-BBD0-BFE52C296030}" destId="{27B2DF08-EE1E-4B4C-815D-FE552D037DD8}" srcOrd="0" destOrd="0" presId="urn:microsoft.com/office/officeart/2005/8/layout/bProcess4"/>
    <dgm:cxn modelId="{69708746-FE3B-4E34-A240-C2DD838A1EFF}" type="presOf" srcId="{548F45CE-ABF5-4518-8488-F9DCD59E16E0}" destId="{0F3329F6-7BED-457E-B1C5-7472B10FFDBC}" srcOrd="0" destOrd="0" presId="urn:microsoft.com/office/officeart/2005/8/layout/bProcess4"/>
    <dgm:cxn modelId="{A948D347-D799-49D0-9404-967DDCBF51B4}" type="presOf" srcId="{4F1EFDFF-A04D-471F-8773-28C50361084A}" destId="{1F6DA87C-65D8-468C-8391-A2E01F0545A5}" srcOrd="0" destOrd="0" presId="urn:microsoft.com/office/officeart/2005/8/layout/bProcess4"/>
    <dgm:cxn modelId="{20CAF370-8761-452E-A8D3-D83ADC5C15F7}" srcId="{548F45CE-ABF5-4518-8488-F9DCD59E16E0}" destId="{4F1EFDFF-A04D-471F-8773-28C50361084A}" srcOrd="5" destOrd="0" parTransId="{C4AE7A52-F339-4641-996F-FF5E7D53E127}" sibTransId="{C8121E72-7695-496B-A343-1DA6F18355BA}"/>
    <dgm:cxn modelId="{0F76F970-1EF7-45C7-9B7F-130E880299C4}" srcId="{548F45CE-ABF5-4518-8488-F9DCD59E16E0}" destId="{89542620-9C59-489E-AFC7-19A2479260B8}" srcOrd="2" destOrd="0" parTransId="{3D3F55E6-173B-49F4-B276-FBE7B33D7747}" sibTransId="{6EDAF647-E2EF-4A6E-801D-F290467B8D62}"/>
    <dgm:cxn modelId="{B386567F-041B-492E-B0D5-31821835EB9B}" srcId="{548F45CE-ABF5-4518-8488-F9DCD59E16E0}" destId="{7A26F91E-7B8B-42B3-BCD1-E016A1F8BF0F}" srcOrd="0" destOrd="0" parTransId="{960DAAB4-A666-4DD1-B6F6-4B423453137D}" sibTransId="{16C794CA-25A3-4DD7-B33E-B00FE5DCA591}"/>
    <dgm:cxn modelId="{0CF33684-7EB0-4A06-8108-5AF2C19C816D}" type="presOf" srcId="{89542620-9C59-489E-AFC7-19A2479260B8}" destId="{97038E31-5744-4CCA-BE5C-84A225EAD423}" srcOrd="0" destOrd="0" presId="urn:microsoft.com/office/officeart/2005/8/layout/bProcess4"/>
    <dgm:cxn modelId="{5CD6F984-7E9E-49D2-8F82-7F456E305E95}" type="presOf" srcId="{AE791941-830A-45BF-BC4D-20642D93AB1D}" destId="{768AA113-32E4-44A5-964D-555C99138A3D}" srcOrd="0" destOrd="0" presId="urn:microsoft.com/office/officeart/2005/8/layout/bProcess4"/>
    <dgm:cxn modelId="{0A4DFB8D-F7B4-42C2-8703-8AD6381F3761}" type="presOf" srcId="{C8121E72-7695-496B-A343-1DA6F18355BA}" destId="{4C40A412-00FC-495D-A03B-3A7AE9D665E8}" srcOrd="0" destOrd="0" presId="urn:microsoft.com/office/officeart/2005/8/layout/bProcess4"/>
    <dgm:cxn modelId="{B373D59B-BE46-4E89-BAC6-F3C42E6BD1C7}" type="presOf" srcId="{35E95B7B-7149-4334-A308-E37DB4C5A504}" destId="{92A18D99-75F3-4E9D-B961-186611D786F9}" srcOrd="0" destOrd="0" presId="urn:microsoft.com/office/officeart/2005/8/layout/bProcess4"/>
    <dgm:cxn modelId="{6DE868A9-8685-4582-A8AF-7792F022D13D}" type="presOf" srcId="{FAFFAE69-7500-4BAF-BC3F-A51BDF49D6CE}" destId="{662ABB32-3D7B-4CF7-9260-0D52DBA50D3A}" srcOrd="0" destOrd="0" presId="urn:microsoft.com/office/officeart/2005/8/layout/bProcess4"/>
    <dgm:cxn modelId="{A79BDCB0-A684-41A2-A92B-CBB9DDA029DD}" srcId="{548F45CE-ABF5-4518-8488-F9DCD59E16E0}" destId="{21784F61-D0F9-4727-9B00-AA979A0F1021}" srcOrd="1" destOrd="0" parTransId="{720870AD-F7F8-4442-9A50-674E9D326C0E}" sibTransId="{30189863-E6A1-4BC1-A0F4-57C25930D0DF}"/>
    <dgm:cxn modelId="{52D4F9BA-717C-44B5-A9BC-1E7BCC6F54D8}" srcId="{548F45CE-ABF5-4518-8488-F9DCD59E16E0}" destId="{C06238A6-8C4E-4EFC-BBD0-BFE52C296030}" srcOrd="3" destOrd="0" parTransId="{E616AADE-49B9-4819-A534-52A93F3A26E9}" sibTransId="{B67F22D3-1136-4D98-8A69-111DABD2942A}"/>
    <dgm:cxn modelId="{DF7042CB-59FF-4F97-AFC6-5E0C4EFDC7D8}" type="presOf" srcId="{B67F22D3-1136-4D98-8A69-111DABD2942A}" destId="{F68BE59C-B993-4E3A-A2C2-6A68E2564AB4}" srcOrd="0" destOrd="0" presId="urn:microsoft.com/office/officeart/2005/8/layout/bProcess4"/>
    <dgm:cxn modelId="{5F3363D5-2697-4FF1-B310-F0C3574D86F3}" type="presOf" srcId="{21784F61-D0F9-4727-9B00-AA979A0F1021}" destId="{403B5DBD-9269-48B3-A99E-48C74CD8EFE7}" srcOrd="0" destOrd="0" presId="urn:microsoft.com/office/officeart/2005/8/layout/bProcess4"/>
    <dgm:cxn modelId="{536CA1D5-2E20-4493-BFBF-FB3E9D653E8E}" type="presOf" srcId="{16C794CA-25A3-4DD7-B33E-B00FE5DCA591}" destId="{A4ABBBC9-CDFF-4D1F-8D84-A58EA9C090DC}" srcOrd="0" destOrd="0" presId="urn:microsoft.com/office/officeart/2005/8/layout/bProcess4"/>
    <dgm:cxn modelId="{7540F1D6-D1DE-4FE9-8FA2-3F0E4EFB1694}" srcId="{548F45CE-ABF5-4518-8488-F9DCD59E16E0}" destId="{AE791941-830A-45BF-BC4D-20642D93AB1D}" srcOrd="4" destOrd="0" parTransId="{B487C9D5-7A3C-474C-BC2F-A72CA606BE78}" sibTransId="{FAFFAE69-7500-4BAF-BC3F-A51BDF49D6CE}"/>
    <dgm:cxn modelId="{0404F4D7-9594-4F86-B57E-B137A6FD33F0}" srcId="{548F45CE-ABF5-4518-8488-F9DCD59E16E0}" destId="{35E95B7B-7149-4334-A308-E37DB4C5A504}" srcOrd="7" destOrd="0" parTransId="{A57A9EE3-1BD7-4A4B-9E96-6BB8DF4BB512}" sibTransId="{E9F14F86-9F5D-49A0-80AD-558602953E52}"/>
    <dgm:cxn modelId="{111EE5F7-2E55-44C7-9EDF-78D2C910A8CA}" type="presOf" srcId="{30189863-E6A1-4BC1-A0F4-57C25930D0DF}" destId="{97C92789-7D1E-4CA9-95FD-0612B79A32BE}" srcOrd="0" destOrd="0" presId="urn:microsoft.com/office/officeart/2005/8/layout/bProcess4"/>
    <dgm:cxn modelId="{55AA2AAB-9B35-453B-A4F2-3F48862B8729}" type="presParOf" srcId="{0F3329F6-7BED-457E-B1C5-7472B10FFDBC}" destId="{998A1861-AD6F-4AF6-99B4-543C32E71AB3}" srcOrd="0" destOrd="0" presId="urn:microsoft.com/office/officeart/2005/8/layout/bProcess4"/>
    <dgm:cxn modelId="{EA943F89-4F05-4245-9B24-D41D5F8A79A1}" type="presParOf" srcId="{998A1861-AD6F-4AF6-99B4-543C32E71AB3}" destId="{A873C842-52E0-4CE9-BF4F-986D7A0C67BE}" srcOrd="0" destOrd="0" presId="urn:microsoft.com/office/officeart/2005/8/layout/bProcess4"/>
    <dgm:cxn modelId="{F90DABC8-1976-4E3A-814C-4FCB7C921CF3}" type="presParOf" srcId="{998A1861-AD6F-4AF6-99B4-543C32E71AB3}" destId="{D0249F73-39A3-4F0C-ACFF-B744F3AFE6CB}" srcOrd="1" destOrd="0" presId="urn:microsoft.com/office/officeart/2005/8/layout/bProcess4"/>
    <dgm:cxn modelId="{D4E0CF72-6866-4F7E-A2A2-D9ECD285CE76}" type="presParOf" srcId="{0F3329F6-7BED-457E-B1C5-7472B10FFDBC}" destId="{A4ABBBC9-CDFF-4D1F-8D84-A58EA9C090DC}" srcOrd="1" destOrd="0" presId="urn:microsoft.com/office/officeart/2005/8/layout/bProcess4"/>
    <dgm:cxn modelId="{9A9F2477-F006-486B-9207-4CBDBCFCE9E8}" type="presParOf" srcId="{0F3329F6-7BED-457E-B1C5-7472B10FFDBC}" destId="{39B29411-BBA1-48B1-9E4C-0ED7BFF05BE1}" srcOrd="2" destOrd="0" presId="urn:microsoft.com/office/officeart/2005/8/layout/bProcess4"/>
    <dgm:cxn modelId="{E7F09554-850F-41B3-A34B-7AA49B4EE5A3}" type="presParOf" srcId="{39B29411-BBA1-48B1-9E4C-0ED7BFF05BE1}" destId="{DB23A376-6CA7-4554-B261-E75C491C0191}" srcOrd="0" destOrd="0" presId="urn:microsoft.com/office/officeart/2005/8/layout/bProcess4"/>
    <dgm:cxn modelId="{0BE82BB1-A33B-4FF2-AB74-8AA340129E6F}" type="presParOf" srcId="{39B29411-BBA1-48B1-9E4C-0ED7BFF05BE1}" destId="{403B5DBD-9269-48B3-A99E-48C74CD8EFE7}" srcOrd="1" destOrd="0" presId="urn:microsoft.com/office/officeart/2005/8/layout/bProcess4"/>
    <dgm:cxn modelId="{671FD875-67DD-49FE-BCD5-2C13C37CB344}" type="presParOf" srcId="{0F3329F6-7BED-457E-B1C5-7472B10FFDBC}" destId="{97C92789-7D1E-4CA9-95FD-0612B79A32BE}" srcOrd="3" destOrd="0" presId="urn:microsoft.com/office/officeart/2005/8/layout/bProcess4"/>
    <dgm:cxn modelId="{6C58A67E-4F19-435B-A2B1-64344AFA9F29}" type="presParOf" srcId="{0F3329F6-7BED-457E-B1C5-7472B10FFDBC}" destId="{BF4057E2-9B72-4DEF-AC39-CBC823D57E35}" srcOrd="4" destOrd="0" presId="urn:microsoft.com/office/officeart/2005/8/layout/bProcess4"/>
    <dgm:cxn modelId="{A37646C1-BBC0-4F97-AACE-8A29CEF313AE}" type="presParOf" srcId="{BF4057E2-9B72-4DEF-AC39-CBC823D57E35}" destId="{D9E8BDBB-7F7D-469E-B276-29B9989CFBED}" srcOrd="0" destOrd="0" presId="urn:microsoft.com/office/officeart/2005/8/layout/bProcess4"/>
    <dgm:cxn modelId="{966D6308-126B-4F71-B2E4-EA37B0C99003}" type="presParOf" srcId="{BF4057E2-9B72-4DEF-AC39-CBC823D57E35}" destId="{97038E31-5744-4CCA-BE5C-84A225EAD423}" srcOrd="1" destOrd="0" presId="urn:microsoft.com/office/officeart/2005/8/layout/bProcess4"/>
    <dgm:cxn modelId="{7ECD963D-6DB1-4CDD-A3E0-D8176EA80282}" type="presParOf" srcId="{0F3329F6-7BED-457E-B1C5-7472B10FFDBC}" destId="{0F42F0D1-2B4A-4553-A954-7CC07EFD47F5}" srcOrd="5" destOrd="0" presId="urn:microsoft.com/office/officeart/2005/8/layout/bProcess4"/>
    <dgm:cxn modelId="{9B52AC1D-F5D3-4FE4-B36B-671BE298700C}" type="presParOf" srcId="{0F3329F6-7BED-457E-B1C5-7472B10FFDBC}" destId="{CC40CBD3-9B52-41DF-93DC-71ACB61AEC64}" srcOrd="6" destOrd="0" presId="urn:microsoft.com/office/officeart/2005/8/layout/bProcess4"/>
    <dgm:cxn modelId="{9AE04055-7C28-4EFD-AFD1-3276C8FC844F}" type="presParOf" srcId="{CC40CBD3-9B52-41DF-93DC-71ACB61AEC64}" destId="{29B9C8B6-4E26-4EDC-9864-A35B53D6344A}" srcOrd="0" destOrd="0" presId="urn:microsoft.com/office/officeart/2005/8/layout/bProcess4"/>
    <dgm:cxn modelId="{20956007-08B5-452A-97D3-89EAFC763443}" type="presParOf" srcId="{CC40CBD3-9B52-41DF-93DC-71ACB61AEC64}" destId="{27B2DF08-EE1E-4B4C-815D-FE552D037DD8}" srcOrd="1" destOrd="0" presId="urn:microsoft.com/office/officeart/2005/8/layout/bProcess4"/>
    <dgm:cxn modelId="{C0C4EEC0-EAE2-448E-8973-601228D95805}" type="presParOf" srcId="{0F3329F6-7BED-457E-B1C5-7472B10FFDBC}" destId="{F68BE59C-B993-4E3A-A2C2-6A68E2564AB4}" srcOrd="7" destOrd="0" presId="urn:microsoft.com/office/officeart/2005/8/layout/bProcess4"/>
    <dgm:cxn modelId="{ADCBE329-09F8-4FD6-AB69-FC9183B23865}" type="presParOf" srcId="{0F3329F6-7BED-457E-B1C5-7472B10FFDBC}" destId="{D04CF832-7A0B-426F-AD56-B08476962C99}" srcOrd="8" destOrd="0" presId="urn:microsoft.com/office/officeart/2005/8/layout/bProcess4"/>
    <dgm:cxn modelId="{6E977BEB-A354-490F-867E-9987A6872220}" type="presParOf" srcId="{D04CF832-7A0B-426F-AD56-B08476962C99}" destId="{7E1B13D3-8A45-4A99-B8B5-3389454746DE}" srcOrd="0" destOrd="0" presId="urn:microsoft.com/office/officeart/2005/8/layout/bProcess4"/>
    <dgm:cxn modelId="{4D87E767-45EA-4878-A387-5B2DBB8B2ACF}" type="presParOf" srcId="{D04CF832-7A0B-426F-AD56-B08476962C99}" destId="{768AA113-32E4-44A5-964D-555C99138A3D}" srcOrd="1" destOrd="0" presId="urn:microsoft.com/office/officeart/2005/8/layout/bProcess4"/>
    <dgm:cxn modelId="{423F2DCF-CA83-4002-B27C-F03407DA4A1C}" type="presParOf" srcId="{0F3329F6-7BED-457E-B1C5-7472B10FFDBC}" destId="{662ABB32-3D7B-4CF7-9260-0D52DBA50D3A}" srcOrd="9" destOrd="0" presId="urn:microsoft.com/office/officeart/2005/8/layout/bProcess4"/>
    <dgm:cxn modelId="{F12B43F9-DC77-4722-95EC-F320C648DE87}" type="presParOf" srcId="{0F3329F6-7BED-457E-B1C5-7472B10FFDBC}" destId="{7DC69103-FDC7-4691-A208-CA463CC31561}" srcOrd="10" destOrd="0" presId="urn:microsoft.com/office/officeart/2005/8/layout/bProcess4"/>
    <dgm:cxn modelId="{0DA114DD-4A9D-47DD-A0D8-7BEB5282DAFA}" type="presParOf" srcId="{7DC69103-FDC7-4691-A208-CA463CC31561}" destId="{4B993C98-49E2-41B4-9A9F-D97EB4961B4C}" srcOrd="0" destOrd="0" presId="urn:microsoft.com/office/officeart/2005/8/layout/bProcess4"/>
    <dgm:cxn modelId="{7E137C18-A066-4B0F-BFF6-767205C8498F}" type="presParOf" srcId="{7DC69103-FDC7-4691-A208-CA463CC31561}" destId="{1F6DA87C-65D8-468C-8391-A2E01F0545A5}" srcOrd="1" destOrd="0" presId="urn:microsoft.com/office/officeart/2005/8/layout/bProcess4"/>
    <dgm:cxn modelId="{129B6229-2D02-4312-B5B3-1A7F32D0CED1}" type="presParOf" srcId="{0F3329F6-7BED-457E-B1C5-7472B10FFDBC}" destId="{4C40A412-00FC-495D-A03B-3A7AE9D665E8}" srcOrd="11" destOrd="0" presId="urn:microsoft.com/office/officeart/2005/8/layout/bProcess4"/>
    <dgm:cxn modelId="{C086E735-4ABF-4EDF-9A5E-2B58BCE0EA82}" type="presParOf" srcId="{0F3329F6-7BED-457E-B1C5-7472B10FFDBC}" destId="{4A455E22-F12B-4B6E-B103-1F87C66D80A2}" srcOrd="12" destOrd="0" presId="urn:microsoft.com/office/officeart/2005/8/layout/bProcess4"/>
    <dgm:cxn modelId="{31EB2660-9261-4A29-9BDD-C315BF5AC226}" type="presParOf" srcId="{4A455E22-F12B-4B6E-B103-1F87C66D80A2}" destId="{047D9F05-D6AC-44A0-8E40-D255F6ECACC0}" srcOrd="0" destOrd="0" presId="urn:microsoft.com/office/officeart/2005/8/layout/bProcess4"/>
    <dgm:cxn modelId="{02396A46-A433-4864-B912-FF2B0CE3E747}" type="presParOf" srcId="{4A455E22-F12B-4B6E-B103-1F87C66D80A2}" destId="{E23A0AD2-7189-49B2-B09D-AAA35D2C527B}" srcOrd="1" destOrd="0" presId="urn:microsoft.com/office/officeart/2005/8/layout/bProcess4"/>
    <dgm:cxn modelId="{0F9161A1-9C14-48B6-A3E6-4B9CEF1EACFE}" type="presParOf" srcId="{0F3329F6-7BED-457E-B1C5-7472B10FFDBC}" destId="{2C2DA927-85B3-451C-BF7E-CE4960274960}" srcOrd="13" destOrd="0" presId="urn:microsoft.com/office/officeart/2005/8/layout/bProcess4"/>
    <dgm:cxn modelId="{031B9B19-DDEE-44BD-996C-7C523A93DE0D}" type="presParOf" srcId="{0F3329F6-7BED-457E-B1C5-7472B10FFDBC}" destId="{2CB14B1E-5F86-4E85-A40A-013984ECB288}" srcOrd="14" destOrd="0" presId="urn:microsoft.com/office/officeart/2005/8/layout/bProcess4"/>
    <dgm:cxn modelId="{0A89A7DE-EB18-47D8-AF88-F311C7FB7418}" type="presParOf" srcId="{2CB14B1E-5F86-4E85-A40A-013984ECB288}" destId="{A7210088-CFFB-4775-B9C9-4952DE70AB81}" srcOrd="0" destOrd="0" presId="urn:microsoft.com/office/officeart/2005/8/layout/bProcess4"/>
    <dgm:cxn modelId="{CB77C930-EDEC-4CE4-A0BC-03846983B575}" type="presParOf" srcId="{2CB14B1E-5F86-4E85-A40A-013984ECB288}" destId="{92A18D99-75F3-4E9D-B961-186611D786F9}" srcOrd="1" destOrd="0" presId="urn:microsoft.com/office/officeart/2005/8/layout/b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2CD039-0448-4A68-906C-8F8CCFC51172}">
      <dsp:nvSpPr>
        <dsp:cNvPr id="0" name=""/>
        <dsp:cNvSpPr/>
      </dsp:nvSpPr>
      <dsp:spPr>
        <a:xfrm>
          <a:off x="3889934" y="10648"/>
          <a:ext cx="2175246" cy="9504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r" defTabSz="466725" rtl="1">
            <a:lnSpc>
              <a:spcPct val="90000"/>
            </a:lnSpc>
            <a:spcBef>
              <a:spcPct val="0"/>
            </a:spcBef>
            <a:spcAft>
              <a:spcPct val="35000"/>
            </a:spcAft>
            <a:buNone/>
          </a:pPr>
          <a:r>
            <a:rPr lang="ar-SA" sz="1050" b="1" kern="1200"/>
            <a:t>أبعاد المتغير الرئيسي(تطبيق معايير</a:t>
          </a:r>
          <a:r>
            <a:rPr lang="en-US" sz="1050" b="1" kern="1200"/>
            <a:t> ISO 27001</a:t>
          </a:r>
          <a:r>
            <a:rPr lang="ar-SA" sz="1050" b="1" kern="1200"/>
            <a:t>):</a:t>
          </a:r>
          <a:endParaRPr lang="ar-SA" sz="1050" kern="1200"/>
        </a:p>
      </dsp:txBody>
      <dsp:txXfrm>
        <a:off x="3942350" y="10648"/>
        <a:ext cx="2175246" cy="633600"/>
      </dsp:txXfrm>
    </dsp:sp>
    <dsp:sp modelId="{D24F8905-E5A5-45B7-8FF2-550EECAF3B1B}">
      <dsp:nvSpPr>
        <dsp:cNvPr id="0" name=""/>
        <dsp:cNvSpPr/>
      </dsp:nvSpPr>
      <dsp:spPr>
        <a:xfrm>
          <a:off x="3496817" y="644248"/>
          <a:ext cx="2175246" cy="21062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66725" rtl="1">
            <a:lnSpc>
              <a:spcPct val="90000"/>
            </a:lnSpc>
            <a:spcBef>
              <a:spcPct val="0"/>
            </a:spcBef>
            <a:spcAft>
              <a:spcPct val="15000"/>
            </a:spcAft>
            <a:buChar char="•"/>
          </a:pPr>
          <a:r>
            <a:rPr lang="ar-SA" sz="1050" b="1" kern="1200"/>
            <a:t>إدارة المخاطر الأمنية</a:t>
          </a:r>
          <a:r>
            <a:rPr lang="en-US" sz="1050" b="1" kern="1200"/>
            <a:t> (Risk Management)</a:t>
          </a:r>
          <a:endParaRPr lang="en-US" sz="1050" kern="1200"/>
        </a:p>
        <a:p>
          <a:pPr marL="57150" lvl="1" indent="-57150" algn="r" defTabSz="466725" rtl="1">
            <a:lnSpc>
              <a:spcPct val="90000"/>
            </a:lnSpc>
            <a:spcBef>
              <a:spcPct val="0"/>
            </a:spcBef>
            <a:spcAft>
              <a:spcPct val="15000"/>
            </a:spcAft>
            <a:buChar char="•"/>
          </a:pPr>
          <a:r>
            <a:rPr lang="ar-SA" sz="1050" b="1" kern="1200"/>
            <a:t>التحكم في الوصول إلى المعلومات</a:t>
          </a:r>
          <a:r>
            <a:rPr lang="en-US" sz="1050" b="1" kern="1200"/>
            <a:t> (Access Control)</a:t>
          </a:r>
          <a:endParaRPr lang="en-US" sz="1050" kern="1200"/>
        </a:p>
        <a:p>
          <a:pPr marL="57150" lvl="1" indent="-57150" algn="r" defTabSz="466725" rtl="1">
            <a:lnSpc>
              <a:spcPct val="90000"/>
            </a:lnSpc>
            <a:spcBef>
              <a:spcPct val="0"/>
            </a:spcBef>
            <a:spcAft>
              <a:spcPct val="15000"/>
            </a:spcAft>
            <a:buChar char="•"/>
          </a:pPr>
          <a:r>
            <a:rPr lang="ar-SA" sz="1050" b="1" kern="1200"/>
            <a:t>التشفير وحماية البيانات</a:t>
          </a:r>
          <a:r>
            <a:rPr lang="en-US" sz="1050" b="1" kern="1200"/>
            <a:t> (Data Encryption &amp; Protection)</a:t>
          </a:r>
          <a:endParaRPr lang="en-US" sz="1050" kern="1200"/>
        </a:p>
        <a:p>
          <a:pPr marL="57150" lvl="1" indent="-57150" algn="r" defTabSz="466725" rtl="1">
            <a:lnSpc>
              <a:spcPct val="90000"/>
            </a:lnSpc>
            <a:spcBef>
              <a:spcPct val="0"/>
            </a:spcBef>
            <a:spcAft>
              <a:spcPct val="15000"/>
            </a:spcAft>
            <a:buChar char="•"/>
          </a:pPr>
          <a:r>
            <a:rPr lang="ar-SA" sz="1050" b="1" kern="1200"/>
            <a:t>إدارة استمرارية الأعمال والتعافي من الكوارث</a:t>
          </a:r>
          <a:r>
            <a:rPr lang="en-US" sz="1050" b="1" kern="1200"/>
            <a:t> (BCP &amp; DRP)</a:t>
          </a:r>
          <a:endParaRPr lang="en-US" sz="1050" kern="1200"/>
        </a:p>
        <a:p>
          <a:pPr marL="57150" lvl="1" indent="-57150" algn="r" defTabSz="466725" rtl="1">
            <a:lnSpc>
              <a:spcPct val="90000"/>
            </a:lnSpc>
            <a:spcBef>
              <a:spcPct val="0"/>
            </a:spcBef>
            <a:spcAft>
              <a:spcPct val="15000"/>
            </a:spcAft>
            <a:buChar char="•"/>
          </a:pPr>
          <a:r>
            <a:rPr lang="ar-SA" sz="1050" b="1" kern="1200"/>
            <a:t>الامتثال والتدقيق الأمني</a:t>
          </a:r>
          <a:r>
            <a:rPr lang="en-US" sz="1050" b="1" kern="1200"/>
            <a:t> (Compliance &amp; Security Audits)</a:t>
          </a:r>
          <a:endParaRPr lang="en-US" sz="1050" kern="1200"/>
        </a:p>
      </dsp:txBody>
      <dsp:txXfrm>
        <a:off x="3558506" y="705937"/>
        <a:ext cx="2051868" cy="1982847"/>
      </dsp:txXfrm>
    </dsp:sp>
    <dsp:sp modelId="{C9F28F49-9D1A-42C1-B84E-2ADA559BD662}">
      <dsp:nvSpPr>
        <dsp:cNvPr id="0" name=""/>
        <dsp:cNvSpPr/>
      </dsp:nvSpPr>
      <dsp:spPr>
        <a:xfrm rot="10800000">
          <a:off x="2913500" y="56662"/>
          <a:ext cx="699089" cy="5415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311150" rtl="1">
            <a:lnSpc>
              <a:spcPct val="90000"/>
            </a:lnSpc>
            <a:spcBef>
              <a:spcPct val="0"/>
            </a:spcBef>
            <a:spcAft>
              <a:spcPct val="35000"/>
            </a:spcAft>
            <a:buNone/>
          </a:pPr>
          <a:endParaRPr lang="ar-SA" sz="700" kern="1200"/>
        </a:p>
      </dsp:txBody>
      <dsp:txXfrm rot="10800000">
        <a:off x="3075972" y="164977"/>
        <a:ext cx="536617" cy="324943"/>
      </dsp:txXfrm>
    </dsp:sp>
    <dsp:sp modelId="{E51C6F13-42D7-4FD4-84F9-0562E2308D84}">
      <dsp:nvSpPr>
        <dsp:cNvPr id="0" name=""/>
        <dsp:cNvSpPr/>
      </dsp:nvSpPr>
      <dsp:spPr>
        <a:xfrm>
          <a:off x="395650" y="10648"/>
          <a:ext cx="2175246" cy="9504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r" defTabSz="466725" rtl="1">
            <a:lnSpc>
              <a:spcPct val="90000"/>
            </a:lnSpc>
            <a:spcBef>
              <a:spcPct val="0"/>
            </a:spcBef>
            <a:spcAft>
              <a:spcPct val="35000"/>
            </a:spcAft>
            <a:buNone/>
          </a:pPr>
          <a:r>
            <a:rPr lang="ar-SA" sz="1050" b="1" kern="1200"/>
            <a:t>أبعاد المتغير التابع (الحد من مخاطر تسرب وفقدان الوثائق)</a:t>
          </a:r>
          <a:r>
            <a:rPr lang="en-US" sz="1050" b="1" kern="1200"/>
            <a:t>:</a:t>
          </a:r>
          <a:endParaRPr lang="ar-SA" sz="1050" kern="1200"/>
        </a:p>
      </dsp:txBody>
      <dsp:txXfrm>
        <a:off x="448066" y="10648"/>
        <a:ext cx="2175246" cy="633600"/>
      </dsp:txXfrm>
    </dsp:sp>
    <dsp:sp modelId="{B31479AE-F357-4548-9FA0-497409B8A0C2}">
      <dsp:nvSpPr>
        <dsp:cNvPr id="0" name=""/>
        <dsp:cNvSpPr/>
      </dsp:nvSpPr>
      <dsp:spPr>
        <a:xfrm>
          <a:off x="2533" y="644248"/>
          <a:ext cx="2175246" cy="21062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r" defTabSz="466725" rtl="1">
            <a:lnSpc>
              <a:spcPct val="90000"/>
            </a:lnSpc>
            <a:spcBef>
              <a:spcPct val="0"/>
            </a:spcBef>
            <a:spcAft>
              <a:spcPct val="15000"/>
            </a:spcAft>
            <a:buChar char="•"/>
          </a:pPr>
          <a:r>
            <a:rPr lang="ar-SA" sz="1050" b="1" kern="1200"/>
            <a:t>تقليل معدل التسرب الأمني للوثائق</a:t>
          </a:r>
          <a:r>
            <a:rPr lang="en-US" sz="1050" b="1" kern="1200"/>
            <a:t> (Data Breach Reduction)</a:t>
          </a:r>
          <a:endParaRPr lang="en-US" sz="1050" kern="1200"/>
        </a:p>
        <a:p>
          <a:pPr marL="57150" lvl="1" indent="-57150" algn="r" defTabSz="466725" rtl="1">
            <a:lnSpc>
              <a:spcPct val="90000"/>
            </a:lnSpc>
            <a:spcBef>
              <a:spcPct val="0"/>
            </a:spcBef>
            <a:spcAft>
              <a:spcPct val="15000"/>
            </a:spcAft>
            <a:buChar char="•"/>
          </a:pPr>
          <a:r>
            <a:rPr lang="ar-SA" sz="1050" b="1" kern="1200"/>
            <a:t>زيادة موثوقية أنظمة الأرشفة الرقمية</a:t>
          </a:r>
          <a:r>
            <a:rPr lang="en-US" sz="1050" b="1" kern="1200"/>
            <a:t> (Reliability of Digital Archiving Systems)</a:t>
          </a:r>
          <a:endParaRPr lang="en-US" sz="1050" kern="1200"/>
        </a:p>
        <a:p>
          <a:pPr marL="57150" lvl="1" indent="-57150" algn="r" defTabSz="466725" rtl="1">
            <a:lnSpc>
              <a:spcPct val="90000"/>
            </a:lnSpc>
            <a:spcBef>
              <a:spcPct val="0"/>
            </a:spcBef>
            <a:spcAft>
              <a:spcPct val="15000"/>
            </a:spcAft>
            <a:buChar char="•"/>
          </a:pPr>
          <a:r>
            <a:rPr lang="ar-SA" sz="1050" b="1" kern="1200"/>
            <a:t>تحسين استراتيجيات إدارة الوثائق</a:t>
          </a:r>
          <a:r>
            <a:rPr lang="en-US" sz="1050" b="1" kern="1200"/>
            <a:t> (Document Management Strategies)</a:t>
          </a:r>
          <a:endParaRPr lang="en-US" sz="1050" kern="1200"/>
        </a:p>
        <a:p>
          <a:pPr marL="57150" lvl="1" indent="-57150" algn="r" defTabSz="466725" rtl="1">
            <a:lnSpc>
              <a:spcPct val="90000"/>
            </a:lnSpc>
            <a:spcBef>
              <a:spcPct val="0"/>
            </a:spcBef>
            <a:spcAft>
              <a:spcPct val="15000"/>
            </a:spcAft>
            <a:buChar char="•"/>
          </a:pPr>
          <a:r>
            <a:rPr lang="ar-SA" sz="1050" b="1" kern="1200"/>
            <a:t>التحكم في الوصول إلى الوثائق</a:t>
          </a:r>
          <a:r>
            <a:rPr lang="en-US" sz="1050" b="1" kern="1200"/>
            <a:t> (Document Access Control)</a:t>
          </a:r>
          <a:endParaRPr lang="en-US" sz="1050" kern="1200"/>
        </a:p>
        <a:p>
          <a:pPr marL="57150" lvl="1" indent="-57150" algn="r" defTabSz="466725" rtl="1">
            <a:lnSpc>
              <a:spcPct val="90000"/>
            </a:lnSpc>
            <a:spcBef>
              <a:spcPct val="0"/>
            </a:spcBef>
            <a:spcAft>
              <a:spcPct val="15000"/>
            </a:spcAft>
            <a:buChar char="•"/>
          </a:pPr>
          <a:r>
            <a:rPr lang="ar-SA" sz="1050" b="1" kern="1200"/>
            <a:t>تحسين وعي الموظفين بالمخاطر الأمنية</a:t>
          </a:r>
          <a:r>
            <a:rPr lang="en-US" sz="1050" b="1" kern="1200"/>
            <a:t> (Security Awareness &amp; Training)</a:t>
          </a:r>
          <a:endParaRPr lang="en-US" sz="1050" kern="1200"/>
        </a:p>
      </dsp:txBody>
      <dsp:txXfrm>
        <a:off x="64222" y="705937"/>
        <a:ext cx="2051868" cy="19828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F00A43-4B22-4E41-AE91-759C01B3ED36}">
      <dsp:nvSpPr>
        <dsp:cNvPr id="0" name=""/>
        <dsp:cNvSpPr/>
      </dsp:nvSpPr>
      <dsp:spPr>
        <a:xfrm>
          <a:off x="0" y="281519"/>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EB503E-49D3-4256-94E6-82D7166141E1}">
      <dsp:nvSpPr>
        <dsp:cNvPr id="0" name=""/>
        <dsp:cNvSpPr/>
      </dsp:nvSpPr>
      <dsp:spPr>
        <a:xfrm>
          <a:off x="1612090" y="15839"/>
          <a:ext cx="3599989"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800100" rtl="1">
            <a:lnSpc>
              <a:spcPct val="90000"/>
            </a:lnSpc>
            <a:spcBef>
              <a:spcPct val="0"/>
            </a:spcBef>
            <a:spcAft>
              <a:spcPct val="35000"/>
            </a:spcAft>
            <a:buNone/>
          </a:pPr>
          <a:r>
            <a:rPr lang="ar-SA" sz="1800" kern="1200"/>
            <a:t>الفصل الاول: الاطار العام للدارسة</a:t>
          </a:r>
        </a:p>
      </dsp:txBody>
      <dsp:txXfrm>
        <a:off x="1638029" y="41778"/>
        <a:ext cx="3548111" cy="479482"/>
      </dsp:txXfrm>
    </dsp:sp>
    <dsp:sp modelId="{ED23EDAF-3100-4167-B72E-4A51279EC349}">
      <dsp:nvSpPr>
        <dsp:cNvPr id="0" name=""/>
        <dsp:cNvSpPr/>
      </dsp:nvSpPr>
      <dsp:spPr>
        <a:xfrm>
          <a:off x="0" y="109800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A38368-D565-4362-A06F-0CB8A576EFB2}">
      <dsp:nvSpPr>
        <dsp:cNvPr id="0" name=""/>
        <dsp:cNvSpPr/>
      </dsp:nvSpPr>
      <dsp:spPr>
        <a:xfrm>
          <a:off x="1612090" y="832320"/>
          <a:ext cx="3599989"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800100" rtl="1">
            <a:lnSpc>
              <a:spcPct val="90000"/>
            </a:lnSpc>
            <a:spcBef>
              <a:spcPct val="0"/>
            </a:spcBef>
            <a:spcAft>
              <a:spcPct val="35000"/>
            </a:spcAft>
            <a:buNone/>
          </a:pPr>
          <a:r>
            <a:rPr lang="ar-SA" sz="1800" kern="1200"/>
            <a:t>الفصل الثاني: منهجية الدراسة</a:t>
          </a:r>
        </a:p>
      </dsp:txBody>
      <dsp:txXfrm>
        <a:off x="1638029" y="858259"/>
        <a:ext cx="3548111" cy="479482"/>
      </dsp:txXfrm>
    </dsp:sp>
    <dsp:sp modelId="{32A29559-3092-474B-A7F2-A964B6B5051A}">
      <dsp:nvSpPr>
        <dsp:cNvPr id="0" name=""/>
        <dsp:cNvSpPr/>
      </dsp:nvSpPr>
      <dsp:spPr>
        <a:xfrm>
          <a:off x="0" y="191448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C918BE-45F0-46EB-8EEC-30723FB1EF58}">
      <dsp:nvSpPr>
        <dsp:cNvPr id="0" name=""/>
        <dsp:cNvSpPr/>
      </dsp:nvSpPr>
      <dsp:spPr>
        <a:xfrm>
          <a:off x="1612090" y="1648800"/>
          <a:ext cx="3599989"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800100" rtl="1">
            <a:lnSpc>
              <a:spcPct val="90000"/>
            </a:lnSpc>
            <a:spcBef>
              <a:spcPct val="0"/>
            </a:spcBef>
            <a:spcAft>
              <a:spcPct val="35000"/>
            </a:spcAft>
            <a:buNone/>
          </a:pPr>
          <a:r>
            <a:rPr lang="ar-SA" sz="1800" kern="1200"/>
            <a:t>الفصل الثالث: التحليل الإحصائي ومناقشة النتائج</a:t>
          </a:r>
        </a:p>
      </dsp:txBody>
      <dsp:txXfrm>
        <a:off x="1638029" y="1674739"/>
        <a:ext cx="3548111" cy="479482"/>
      </dsp:txXfrm>
    </dsp:sp>
    <dsp:sp modelId="{FA0BE7E3-F462-4590-9E12-857E2209CF5B}">
      <dsp:nvSpPr>
        <dsp:cNvPr id="0" name=""/>
        <dsp:cNvSpPr/>
      </dsp:nvSpPr>
      <dsp:spPr>
        <a:xfrm>
          <a:off x="0" y="2730960"/>
          <a:ext cx="5486400" cy="453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4138AF-96A8-469E-929F-DA7B7B11D331}">
      <dsp:nvSpPr>
        <dsp:cNvPr id="0" name=""/>
        <dsp:cNvSpPr/>
      </dsp:nvSpPr>
      <dsp:spPr>
        <a:xfrm>
          <a:off x="1612090" y="2465280"/>
          <a:ext cx="3599989" cy="5313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800100" rtl="1">
            <a:lnSpc>
              <a:spcPct val="90000"/>
            </a:lnSpc>
            <a:spcBef>
              <a:spcPct val="0"/>
            </a:spcBef>
            <a:spcAft>
              <a:spcPct val="35000"/>
            </a:spcAft>
            <a:buNone/>
          </a:pPr>
          <a:r>
            <a:rPr lang="ar-SA" sz="1800" kern="1200"/>
            <a:t>الفصل الرابع: حدود الدراسة والاستنتاجات والتوصيات </a:t>
          </a:r>
        </a:p>
      </dsp:txBody>
      <dsp:txXfrm>
        <a:off x="1638029" y="2491219"/>
        <a:ext cx="3548111" cy="4794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ABBBC9-CDFF-4D1F-8D84-A58EA9C090DC}">
      <dsp:nvSpPr>
        <dsp:cNvPr id="0" name=""/>
        <dsp:cNvSpPr/>
      </dsp:nvSpPr>
      <dsp:spPr>
        <a:xfrm rot="5400000">
          <a:off x="4632399"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249F73-39A3-4F0C-ACFF-B744F3AFE6CB}">
      <dsp:nvSpPr>
        <dsp:cNvPr id="0" name=""/>
        <dsp:cNvSpPr/>
      </dsp:nvSpPr>
      <dsp:spPr>
        <a:xfrm>
          <a:off x="3986132"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إعداد خطة لإيضاح الوقت المطلوب للتنفيذ، والجودة التي سيحققها المعيار</a:t>
          </a:r>
          <a:endParaRPr lang="ar-SA" sz="1100" kern="1200"/>
        </a:p>
      </dsp:txBody>
      <dsp:txXfrm>
        <a:off x="4012448" y="54131"/>
        <a:ext cx="1444876" cy="845873"/>
      </dsp:txXfrm>
    </dsp:sp>
    <dsp:sp modelId="{97C92789-7D1E-4CA9-95FD-0612B79A32BE}">
      <dsp:nvSpPr>
        <dsp:cNvPr id="0" name=""/>
        <dsp:cNvSpPr/>
      </dsp:nvSpPr>
      <dsp:spPr>
        <a:xfrm rot="5400000">
          <a:off x="4632399"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03B5DBD-9269-48B3-A99E-48C74CD8EFE7}">
      <dsp:nvSpPr>
        <dsp:cNvPr id="0" name=""/>
        <dsp:cNvSpPr/>
      </dsp:nvSpPr>
      <dsp:spPr>
        <a:xfrm>
          <a:off x="3986132"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إجراء تحليل فجوة (</a:t>
          </a:r>
          <a:r>
            <a:rPr lang="en-US" sz="1100" b="1" kern="1200"/>
            <a:t>gap analysis)</a:t>
          </a:r>
          <a:r>
            <a:rPr lang="en-US" sz="1100" kern="1200"/>
            <a:t> </a:t>
          </a:r>
          <a:r>
            <a:rPr lang="ar-SA" sz="1100" kern="1200"/>
            <a:t>لتوضيح نقاط الضعف، وعمل تقرير يعطي فكرة مبدئية عما يمكن عمله للتحسين</a:t>
          </a:r>
        </a:p>
      </dsp:txBody>
      <dsp:txXfrm>
        <a:off x="4012448" y="1177263"/>
        <a:ext cx="1444876" cy="845873"/>
      </dsp:txXfrm>
    </dsp:sp>
    <dsp:sp modelId="{0F42F0D1-2B4A-4553-A954-7CC07EFD47F5}">
      <dsp:nvSpPr>
        <dsp:cNvPr id="0" name=""/>
        <dsp:cNvSpPr/>
      </dsp:nvSpPr>
      <dsp:spPr>
        <a:xfrm rot="10800000">
          <a:off x="3202278" y="2428742"/>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038E31-5744-4CCA-BE5C-84A225EAD423}">
      <dsp:nvSpPr>
        <dsp:cNvPr id="0" name=""/>
        <dsp:cNvSpPr/>
      </dsp:nvSpPr>
      <dsp:spPr>
        <a:xfrm>
          <a:off x="3986132" y="2274078"/>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توثيق تحليل المخاطر</a:t>
          </a:r>
          <a:endParaRPr lang="ar-SA" sz="1100" kern="1200"/>
        </a:p>
      </dsp:txBody>
      <dsp:txXfrm>
        <a:off x="4012448" y="2300394"/>
        <a:ext cx="1444876" cy="845873"/>
      </dsp:txXfrm>
    </dsp:sp>
    <dsp:sp modelId="{F68BE59C-B993-4E3A-A2C2-6A68E2564AB4}">
      <dsp:nvSpPr>
        <dsp:cNvPr id="0" name=""/>
        <dsp:cNvSpPr/>
      </dsp:nvSpPr>
      <dsp:spPr>
        <a:xfrm rot="16200000">
          <a:off x="2640713"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B2DF08-EE1E-4B4C-815D-FE552D037DD8}">
      <dsp:nvSpPr>
        <dsp:cNvPr id="0" name=""/>
        <dsp:cNvSpPr/>
      </dsp:nvSpPr>
      <dsp:spPr>
        <a:xfrm>
          <a:off x="1994445" y="2274078"/>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تحديد نطاق عمل المعيار والسياسات والإجراءات</a:t>
          </a:r>
          <a:endParaRPr lang="ar-SA" sz="1100" kern="1200"/>
        </a:p>
      </dsp:txBody>
      <dsp:txXfrm>
        <a:off x="2020761" y="2300394"/>
        <a:ext cx="1444876" cy="845873"/>
      </dsp:txXfrm>
    </dsp:sp>
    <dsp:sp modelId="{662ABB32-3D7B-4CF7-9260-0D52DBA50D3A}">
      <dsp:nvSpPr>
        <dsp:cNvPr id="0" name=""/>
        <dsp:cNvSpPr/>
      </dsp:nvSpPr>
      <dsp:spPr>
        <a:xfrm rot="16200000">
          <a:off x="2640713"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8AA113-32E4-44A5-964D-555C99138A3D}">
      <dsp:nvSpPr>
        <dsp:cNvPr id="0" name=""/>
        <dsp:cNvSpPr/>
      </dsp:nvSpPr>
      <dsp:spPr>
        <a:xfrm>
          <a:off x="1994445"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تحديد الأدوار والمسؤوليات</a:t>
          </a:r>
          <a:endParaRPr lang="ar-SA" sz="1100" kern="1200"/>
        </a:p>
      </dsp:txBody>
      <dsp:txXfrm>
        <a:off x="2020761" y="1177263"/>
        <a:ext cx="1444876" cy="845873"/>
      </dsp:txXfrm>
    </dsp:sp>
    <dsp:sp modelId="{4C40A412-00FC-495D-A03B-3A7AE9D665E8}">
      <dsp:nvSpPr>
        <dsp:cNvPr id="0" name=""/>
        <dsp:cNvSpPr/>
      </dsp:nvSpPr>
      <dsp:spPr>
        <a:xfrm rot="10800000">
          <a:off x="1210592" y="182479"/>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6DA87C-65D8-468C-8391-A2E01F0545A5}">
      <dsp:nvSpPr>
        <dsp:cNvPr id="0" name=""/>
        <dsp:cNvSpPr/>
      </dsp:nvSpPr>
      <dsp:spPr>
        <a:xfrm>
          <a:off x="1994445"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توفير تدريب مناسب للموظفين وأصحاب المصلحة</a:t>
          </a:r>
          <a:endParaRPr lang="ar-SA" sz="1100" kern="1200"/>
        </a:p>
      </dsp:txBody>
      <dsp:txXfrm>
        <a:off x="2020761" y="54131"/>
        <a:ext cx="1444876" cy="845873"/>
      </dsp:txXfrm>
    </dsp:sp>
    <dsp:sp modelId="{2C2DA927-85B3-451C-BF7E-CE4960274960}">
      <dsp:nvSpPr>
        <dsp:cNvPr id="0" name=""/>
        <dsp:cNvSpPr/>
      </dsp:nvSpPr>
      <dsp:spPr>
        <a:xfrm rot="5400000">
          <a:off x="649026"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3A0AD2-7189-49B2-B09D-AAA35D2C527B}">
      <dsp:nvSpPr>
        <dsp:cNvPr id="0" name=""/>
        <dsp:cNvSpPr/>
      </dsp:nvSpPr>
      <dsp:spPr>
        <a:xfrm>
          <a:off x="2759" y="27815"/>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إعداد الموظفين لاجتياز التدقيق الداخلي والخارجي</a:t>
          </a:r>
          <a:endParaRPr lang="ar-SA" sz="1100" kern="1200"/>
        </a:p>
      </dsp:txBody>
      <dsp:txXfrm>
        <a:off x="29075" y="54131"/>
        <a:ext cx="1444876" cy="845873"/>
      </dsp:txXfrm>
    </dsp:sp>
    <dsp:sp modelId="{92A18D99-75F3-4E9D-B961-186611D786F9}">
      <dsp:nvSpPr>
        <dsp:cNvPr id="0" name=""/>
        <dsp:cNvSpPr/>
      </dsp:nvSpPr>
      <dsp:spPr>
        <a:xfrm>
          <a:off x="2759" y="1150947"/>
          <a:ext cx="1497508" cy="8985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Font typeface="+mj-lt"/>
            <a:buNone/>
          </a:pPr>
          <a:r>
            <a:rPr lang="ar-SA" sz="1100" b="1" kern="1200"/>
            <a:t>الحصول على الاعتماد الدولي</a:t>
          </a:r>
          <a:endParaRPr lang="ar-SA" sz="1100" kern="1200"/>
        </a:p>
      </dsp:txBody>
      <dsp:txXfrm>
        <a:off x="29075" y="1177263"/>
        <a:ext cx="1444876" cy="84587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D490A-375E-44C4-B5F3-1D42B682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عنوان البحث.dotx</Template>
  <TotalTime>0</TotalTime>
  <Pages>40</Pages>
  <Words>7878</Words>
  <Characters>44905</Characters>
  <Application>Microsoft Office Word</Application>
  <DocSecurity>0</DocSecurity>
  <Lines>374</Lines>
  <Paragraphs>105</Paragraphs>
  <ScaleCrop>false</ScaleCrop>
  <HeadingPairs>
    <vt:vector size="2" baseType="variant">
      <vt:variant>
        <vt:lpstr>العنوان</vt:lpstr>
      </vt:variant>
      <vt:variant>
        <vt:i4>1</vt:i4>
      </vt:variant>
    </vt:vector>
  </HeadingPairs>
  <TitlesOfParts>
    <vt:vector size="1" baseType="lpstr">
      <vt:lpstr/>
    </vt:vector>
  </TitlesOfParts>
  <Manager/>
  <Company/>
  <LinksUpToDate>false</LinksUpToDate>
  <CharactersWithSpaces>52678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فهد المنجومي العتيبي</dc:creator>
  <cp:keywords/>
  <dc:description/>
  <cp:lastModifiedBy>فهد المنجومي العتيبي</cp:lastModifiedBy>
  <cp:revision>9</cp:revision>
  <cp:lastPrinted>2025-07-16T18:03:00Z</cp:lastPrinted>
  <dcterms:created xsi:type="dcterms:W3CDTF">2025-07-25T18:43:00Z</dcterms:created>
  <dcterms:modified xsi:type="dcterms:W3CDTF">2025-08-13T14:56:00Z</dcterms:modified>
</cp:coreProperties>
</file>