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9F4006" w:rsidRDefault="009125CE" w:rsidP="00773177">
      <w:pPr>
        <w:spacing w:after="0" w:line="360" w:lineRule="auto"/>
        <w:rPr>
          <w:rFonts w:ascii="Sakkal Majalla" w:hAnsi="Sakkal Majalla" w:cs="Sakkal Majalla"/>
          <w:b/>
          <w:bCs/>
          <w:sz w:val="32"/>
          <w:szCs w:val="32"/>
          <w:lang w:bidi="ar-EG"/>
        </w:rPr>
      </w:pPr>
      <w:r w:rsidRPr="009F4006">
        <w:rPr>
          <w:rFonts w:ascii="Sakkal Majalla" w:hAnsi="Sakkal Majalla" w:cs="Sakkal Majalla" w:hint="cs"/>
          <w:b/>
          <w:bCs/>
          <w:sz w:val="32"/>
          <w:szCs w:val="32"/>
          <w:rtl/>
          <w:lang w:bidi="ar-EG"/>
        </w:rPr>
        <w:t>ج</w:t>
      </w:r>
      <w:r w:rsidRPr="009F4006">
        <w:rPr>
          <w:rFonts w:ascii="Sakkal Majalla" w:hAnsi="Sakkal Majalla" w:cs="Sakkal Majalla"/>
          <w:b/>
          <w:bCs/>
          <w:sz w:val="32"/>
          <w:szCs w:val="32"/>
          <w:rtl/>
          <w:lang w:bidi="ar-EG"/>
        </w:rPr>
        <w:t xml:space="preserve">امعة ميدأوشن </w:t>
      </w:r>
    </w:p>
    <w:p w14:paraId="1E957002" w14:textId="04B27A9D" w:rsidR="00F546CE" w:rsidRPr="009F4006" w:rsidRDefault="009125CE" w:rsidP="00773177">
      <w:pPr>
        <w:spacing w:after="0" w:line="360" w:lineRule="auto"/>
        <w:rPr>
          <w:rFonts w:ascii="Sakkal Majalla" w:hAnsi="Sakkal Majalla" w:cs="Sakkal Majalla"/>
          <w:b/>
          <w:bCs/>
          <w:sz w:val="32"/>
          <w:szCs w:val="32"/>
          <w:rtl/>
          <w:lang w:bidi="ar-EG"/>
        </w:rPr>
      </w:pPr>
      <w:r w:rsidRPr="009F4006">
        <w:rPr>
          <w:rFonts w:ascii="Sakkal Majalla" w:hAnsi="Sakkal Majalla" w:cs="Sakkal Majalla"/>
          <w:b/>
          <w:bCs/>
          <w:noProof/>
          <w:sz w:val="32"/>
          <w:szCs w:val="32"/>
        </w:rPr>
        <w:drawing>
          <wp:anchor distT="0" distB="0" distL="114300" distR="114300" simplePos="0" relativeHeight="25165312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F4006">
        <w:rPr>
          <w:rFonts w:ascii="Sakkal Majalla" w:hAnsi="Sakkal Majalla" w:cs="Sakkal Majalla"/>
          <w:b/>
          <w:bCs/>
          <w:sz w:val="32"/>
          <w:szCs w:val="32"/>
          <w:lang w:bidi="ar-EG"/>
        </w:rPr>
        <w:t xml:space="preserve">    </w:t>
      </w:r>
      <w:r w:rsidRPr="009F4006">
        <w:rPr>
          <w:rFonts w:ascii="Sakkal Majalla" w:hAnsi="Sakkal Majalla" w:cs="Sakkal Majalla"/>
          <w:b/>
          <w:bCs/>
          <w:sz w:val="32"/>
          <w:szCs w:val="32"/>
          <w:rtl/>
          <w:lang w:bidi="ar-EG"/>
        </w:rPr>
        <w:t xml:space="preserve">كلية الإدارة </w:t>
      </w:r>
      <w:bookmarkStart w:id="0" w:name="_GoBack"/>
      <w:bookmarkEnd w:id="0"/>
    </w:p>
    <w:p w14:paraId="0217C513" w14:textId="7CE221AA" w:rsidR="009125CE" w:rsidRPr="009F4006" w:rsidRDefault="009125CE" w:rsidP="00773177">
      <w:pPr>
        <w:spacing w:after="0" w:line="360" w:lineRule="auto"/>
        <w:rPr>
          <w:rFonts w:ascii="Sakkal Majalla" w:hAnsi="Sakkal Majalla" w:cs="Sakkal Majalla"/>
          <w:sz w:val="32"/>
          <w:szCs w:val="32"/>
          <w:rtl/>
          <w:lang w:bidi="ar-EG"/>
        </w:rPr>
      </w:pPr>
      <w:r w:rsidRPr="009F4006">
        <w:rPr>
          <w:rFonts w:ascii="Sakkal Majalla" w:hAnsi="Sakkal Majalla" w:cs="Sakkal Majalla"/>
          <w:b/>
          <w:bCs/>
          <w:sz w:val="32"/>
          <w:szCs w:val="32"/>
          <w:rtl/>
          <w:lang w:bidi="ar-EG"/>
        </w:rPr>
        <w:t xml:space="preserve">قسم / </w:t>
      </w:r>
      <w:r w:rsidR="00FB665D" w:rsidRPr="009F4006">
        <w:rPr>
          <w:rFonts w:ascii="Sakkal Majalla" w:hAnsi="Sakkal Majalla" w:cs="Sakkal Majalla" w:hint="cs"/>
          <w:b/>
          <w:bCs/>
          <w:sz w:val="32"/>
          <w:szCs w:val="32"/>
          <w:rtl/>
          <w:lang w:bidi="ar-EG"/>
        </w:rPr>
        <w:t>تخصص:</w:t>
      </w:r>
      <w:r w:rsidR="002E2D01" w:rsidRPr="009F4006">
        <w:rPr>
          <w:rFonts w:ascii="Sakkal Majalla" w:hAnsi="Sakkal Majalla" w:cs="Sakkal Majalla" w:hint="cs"/>
          <w:sz w:val="32"/>
          <w:szCs w:val="32"/>
          <w:rtl/>
          <w:lang w:bidi="ar-EG"/>
        </w:rPr>
        <w:t xml:space="preserve"> إدارة الموارد البشرية </w:t>
      </w:r>
    </w:p>
    <w:p w14:paraId="2D914AAE" w14:textId="77777777" w:rsidR="00160797" w:rsidRPr="009F4006" w:rsidRDefault="00160797" w:rsidP="00773177">
      <w:pPr>
        <w:spacing w:after="0" w:line="360" w:lineRule="auto"/>
        <w:jc w:val="center"/>
        <w:rPr>
          <w:rFonts w:ascii="Sakkal Majalla" w:hAnsi="Sakkal Majalla" w:cs="Sakkal Majalla"/>
          <w:b/>
          <w:bCs/>
          <w:color w:val="FF0000"/>
          <w:sz w:val="32"/>
          <w:szCs w:val="32"/>
          <w:rtl/>
          <w:lang w:bidi="ar-EG"/>
        </w:rPr>
      </w:pPr>
    </w:p>
    <w:p w14:paraId="39EAADB5" w14:textId="77777777" w:rsidR="00160797" w:rsidRPr="009F4006" w:rsidRDefault="00160797" w:rsidP="00773177">
      <w:pPr>
        <w:spacing w:after="0" w:line="360" w:lineRule="auto"/>
        <w:jc w:val="center"/>
        <w:rPr>
          <w:rFonts w:ascii="Sakkal Majalla" w:hAnsi="Sakkal Majalla" w:cs="Sakkal Majalla"/>
          <w:b/>
          <w:bCs/>
          <w:color w:val="FF0000"/>
          <w:sz w:val="32"/>
          <w:szCs w:val="32"/>
          <w:rtl/>
          <w:lang w:bidi="ar-EG"/>
        </w:rPr>
      </w:pPr>
    </w:p>
    <w:p w14:paraId="08401F45" w14:textId="36810A0A" w:rsidR="009125CE" w:rsidRPr="009F4006" w:rsidRDefault="009125CE" w:rsidP="00773177">
      <w:pPr>
        <w:spacing w:after="0" w:line="360" w:lineRule="auto"/>
        <w:jc w:val="center"/>
        <w:rPr>
          <w:rFonts w:ascii="Sakkal Majalla" w:hAnsi="Sakkal Majalla" w:cs="Sakkal Majalla"/>
          <w:b/>
          <w:bCs/>
          <w:sz w:val="32"/>
          <w:szCs w:val="32"/>
          <w:rtl/>
          <w:lang w:bidi="ar-EG"/>
        </w:rPr>
      </w:pPr>
      <w:r w:rsidRPr="009F4006">
        <w:rPr>
          <w:rFonts w:ascii="Sakkal Majalla" w:hAnsi="Sakkal Majalla" w:cs="Sakkal Majalla"/>
          <w:b/>
          <w:bCs/>
          <w:color w:val="FF0000"/>
          <w:sz w:val="32"/>
          <w:szCs w:val="32"/>
          <w:rtl/>
          <w:lang w:bidi="ar-EG"/>
        </w:rPr>
        <w:t xml:space="preserve">العنوان باللغة العربية </w:t>
      </w:r>
    </w:p>
    <w:p w14:paraId="722D7ED8" w14:textId="2A787CBE" w:rsidR="00B842A5" w:rsidRPr="009F4006" w:rsidRDefault="00577667" w:rsidP="00773177">
      <w:pPr>
        <w:spacing w:after="0"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أثر</w:t>
      </w:r>
      <w:r w:rsidR="00B842A5" w:rsidRPr="009F4006">
        <w:rPr>
          <w:rFonts w:ascii="Sakkal Majalla" w:hAnsi="Sakkal Majalla" w:cs="Sakkal Majalla"/>
          <w:b/>
          <w:bCs/>
          <w:sz w:val="32"/>
          <w:szCs w:val="32"/>
          <w:rtl/>
          <w:lang w:bidi="ar-EG"/>
        </w:rPr>
        <w:t xml:space="preserve"> التقنية على إدارة الموارد البشرية</w:t>
      </w:r>
    </w:p>
    <w:p w14:paraId="232F19A4" w14:textId="732C4040" w:rsidR="009125CE" w:rsidRPr="009F4006" w:rsidRDefault="00B842A5" w:rsidP="00773177">
      <w:pPr>
        <w:spacing w:after="0" w:line="360" w:lineRule="auto"/>
        <w:jc w:val="center"/>
        <w:rPr>
          <w:rFonts w:ascii="Sakkal Majalla" w:hAnsi="Sakkal Majalla" w:cs="Sakkal Majalla"/>
          <w:sz w:val="32"/>
          <w:szCs w:val="32"/>
          <w:rtl/>
          <w:lang w:bidi="ar-EG"/>
        </w:rPr>
      </w:pPr>
      <w:r w:rsidRPr="009F4006">
        <w:rPr>
          <w:rFonts w:ascii="Sakkal Majalla" w:hAnsi="Sakkal Majalla" w:cs="Sakkal Majalla"/>
          <w:b/>
          <w:bCs/>
          <w:sz w:val="32"/>
          <w:szCs w:val="32"/>
          <w:rtl/>
          <w:lang w:bidi="ar-EG"/>
        </w:rPr>
        <w:t>في الشركات لدى المملكة العربية السعودية</w:t>
      </w:r>
    </w:p>
    <w:p w14:paraId="0EB57E30" w14:textId="77777777" w:rsidR="009125CE" w:rsidRPr="009F4006" w:rsidRDefault="009125CE" w:rsidP="00773177">
      <w:pPr>
        <w:spacing w:after="0" w:line="360" w:lineRule="auto"/>
        <w:jc w:val="center"/>
        <w:rPr>
          <w:rFonts w:ascii="Sakkal Majalla" w:hAnsi="Sakkal Majalla" w:cs="Sakkal Majalla"/>
          <w:b/>
          <w:bCs/>
          <w:sz w:val="32"/>
          <w:szCs w:val="32"/>
          <w:rtl/>
          <w:lang w:bidi="ar-EG"/>
        </w:rPr>
      </w:pPr>
    </w:p>
    <w:p w14:paraId="33F414D2" w14:textId="53FB9451" w:rsidR="00FB665D" w:rsidRPr="009F4006" w:rsidRDefault="009125CE" w:rsidP="00773177">
      <w:pPr>
        <w:spacing w:after="0" w:line="360" w:lineRule="auto"/>
        <w:jc w:val="center"/>
        <w:rPr>
          <w:rFonts w:ascii="Sakkal Majalla" w:hAnsi="Sakkal Majalla" w:cs="Sakkal Majalla"/>
          <w:b/>
          <w:bCs/>
          <w:sz w:val="32"/>
          <w:szCs w:val="32"/>
          <w:rtl/>
          <w:lang w:bidi="ar-EG"/>
        </w:rPr>
      </w:pPr>
      <w:r w:rsidRPr="009F4006">
        <w:rPr>
          <w:rFonts w:ascii="Sakkal Majalla" w:hAnsi="Sakkal Majalla" w:cs="Sakkal Majalla"/>
          <w:b/>
          <w:bCs/>
          <w:sz w:val="32"/>
          <w:szCs w:val="32"/>
          <w:rtl/>
          <w:lang w:bidi="ar-EG"/>
        </w:rPr>
        <w:t>إعداد الطالب</w:t>
      </w:r>
      <w:r w:rsidR="00003BD8">
        <w:rPr>
          <w:rFonts w:ascii="Sakkal Majalla" w:hAnsi="Sakkal Majalla" w:cs="Sakkal Majalla" w:hint="cs"/>
          <w:b/>
          <w:bCs/>
          <w:sz w:val="32"/>
          <w:szCs w:val="32"/>
          <w:rtl/>
          <w:lang w:bidi="ar-EG"/>
        </w:rPr>
        <w:t>ه</w:t>
      </w:r>
      <w:r w:rsidRPr="009F4006">
        <w:rPr>
          <w:rFonts w:ascii="Sakkal Majalla" w:hAnsi="Sakkal Majalla" w:cs="Sakkal Majalla"/>
          <w:b/>
          <w:bCs/>
          <w:sz w:val="32"/>
          <w:szCs w:val="32"/>
          <w:rtl/>
          <w:lang w:bidi="ar-EG"/>
        </w:rPr>
        <w:t>/</w:t>
      </w:r>
    </w:p>
    <w:p w14:paraId="471D45A3" w14:textId="37904000" w:rsidR="009B11A8" w:rsidRPr="009F4006" w:rsidRDefault="009B11A8" w:rsidP="00773177">
      <w:pPr>
        <w:spacing w:after="0" w:line="360" w:lineRule="auto"/>
        <w:jc w:val="center"/>
        <w:rPr>
          <w:rFonts w:ascii="Sakkal Majalla" w:hAnsi="Sakkal Majalla" w:cs="Sakkal Majalla"/>
          <w:b/>
          <w:bCs/>
          <w:sz w:val="32"/>
          <w:szCs w:val="32"/>
          <w:rtl/>
          <w:lang w:bidi="ar-EG"/>
        </w:rPr>
      </w:pPr>
      <w:r w:rsidRPr="009F4006">
        <w:rPr>
          <w:rFonts w:ascii="Sakkal Majalla" w:hAnsi="Sakkal Majalla" w:cs="Sakkal Majalla" w:hint="cs"/>
          <w:b/>
          <w:bCs/>
          <w:sz w:val="32"/>
          <w:szCs w:val="32"/>
          <w:rtl/>
          <w:lang w:bidi="ar-EG"/>
        </w:rPr>
        <w:t xml:space="preserve">ديم سامي الشهري </w:t>
      </w:r>
    </w:p>
    <w:p w14:paraId="758BDB01" w14:textId="77777777" w:rsidR="00FB665D" w:rsidRPr="009F4006" w:rsidRDefault="00FB665D" w:rsidP="00773177">
      <w:pPr>
        <w:spacing w:after="0" w:line="360" w:lineRule="auto"/>
        <w:jc w:val="center"/>
        <w:rPr>
          <w:rFonts w:ascii="Sakkal Majalla" w:hAnsi="Sakkal Majalla" w:cs="Sakkal Majalla"/>
          <w:b/>
          <w:bCs/>
          <w:sz w:val="32"/>
          <w:szCs w:val="32"/>
          <w:rtl/>
          <w:lang w:bidi="ar-EG"/>
        </w:rPr>
      </w:pPr>
    </w:p>
    <w:p w14:paraId="5F4EE2DE" w14:textId="1A92484F" w:rsidR="009125CE" w:rsidRPr="009F4006" w:rsidRDefault="009125CE" w:rsidP="00773177">
      <w:pPr>
        <w:spacing w:after="0" w:line="360" w:lineRule="auto"/>
        <w:jc w:val="center"/>
        <w:rPr>
          <w:rFonts w:ascii="Sakkal Majalla" w:hAnsi="Sakkal Majalla" w:cs="Sakkal Majalla"/>
          <w:b/>
          <w:bCs/>
          <w:sz w:val="32"/>
          <w:szCs w:val="32"/>
          <w:rtl/>
          <w:lang w:bidi="ar-EG"/>
        </w:rPr>
      </w:pPr>
      <w:r w:rsidRPr="009F4006">
        <w:rPr>
          <w:rFonts w:ascii="Sakkal Majalla" w:hAnsi="Sakkal Majalla" w:cs="Sakkal Majalla"/>
          <w:b/>
          <w:bCs/>
          <w:sz w:val="32"/>
          <w:szCs w:val="32"/>
          <w:rtl/>
          <w:lang w:bidi="ar-EG"/>
        </w:rPr>
        <w:t>إشراف/</w:t>
      </w:r>
    </w:p>
    <w:p w14:paraId="2EFA31CD" w14:textId="0B55EA6F" w:rsidR="009125CE" w:rsidRPr="001619EB" w:rsidRDefault="002E2D01" w:rsidP="00773177">
      <w:pPr>
        <w:spacing w:after="0" w:line="360" w:lineRule="auto"/>
        <w:jc w:val="center"/>
        <w:rPr>
          <w:rFonts w:ascii="Sakkal Majalla" w:hAnsi="Sakkal Majalla" w:cs="Sakkal Majalla"/>
          <w:b/>
          <w:bCs/>
          <w:sz w:val="32"/>
          <w:szCs w:val="32"/>
          <w:lang w:val="en-GB"/>
        </w:rPr>
      </w:pPr>
      <w:r w:rsidRPr="009F4006">
        <w:rPr>
          <w:rFonts w:ascii="Sakkal Majalla" w:hAnsi="Sakkal Majalla" w:cs="Sakkal Majalla" w:hint="cs"/>
          <w:b/>
          <w:bCs/>
          <w:sz w:val="32"/>
          <w:szCs w:val="32"/>
          <w:rtl/>
          <w:lang w:bidi="ar-EG"/>
        </w:rPr>
        <w:t xml:space="preserve">د. </w:t>
      </w:r>
      <w:r w:rsidR="00773177">
        <w:rPr>
          <w:rFonts w:ascii="Sakkal Majalla" w:hAnsi="Sakkal Majalla" w:cs="Sakkal Majalla" w:hint="cs"/>
          <w:b/>
          <w:bCs/>
          <w:sz w:val="32"/>
          <w:szCs w:val="32"/>
          <w:rtl/>
          <w:lang w:bidi="ar-EG"/>
        </w:rPr>
        <w:t>أ</w:t>
      </w:r>
      <w:r w:rsidRPr="009F4006">
        <w:rPr>
          <w:rFonts w:ascii="Sakkal Majalla" w:hAnsi="Sakkal Majalla" w:cs="Sakkal Majalla" w:hint="cs"/>
          <w:b/>
          <w:bCs/>
          <w:sz w:val="32"/>
          <w:szCs w:val="32"/>
          <w:rtl/>
          <w:lang w:bidi="ar-EG"/>
        </w:rPr>
        <w:t xml:space="preserve">سماء </w:t>
      </w:r>
      <w:r w:rsidR="00773177">
        <w:rPr>
          <w:rFonts w:ascii="Sakkal Majalla" w:hAnsi="Sakkal Majalla" w:cs="Sakkal Majalla" w:hint="cs"/>
          <w:b/>
          <w:bCs/>
          <w:sz w:val="32"/>
          <w:szCs w:val="32"/>
          <w:rtl/>
          <w:lang w:bidi="ar-EG"/>
        </w:rPr>
        <w:t>أ</w:t>
      </w:r>
      <w:r w:rsidRPr="009F4006">
        <w:rPr>
          <w:rFonts w:ascii="Sakkal Majalla" w:hAnsi="Sakkal Majalla" w:cs="Sakkal Majalla" w:hint="cs"/>
          <w:b/>
          <w:bCs/>
          <w:sz w:val="32"/>
          <w:szCs w:val="32"/>
          <w:rtl/>
          <w:lang w:bidi="ar-EG"/>
        </w:rPr>
        <w:t>بو عنز</w:t>
      </w:r>
      <w:r w:rsidR="001619EB">
        <w:rPr>
          <w:rFonts w:ascii="Sakkal Majalla" w:hAnsi="Sakkal Majalla" w:cs="Sakkal Majalla" w:hint="cs"/>
          <w:b/>
          <w:bCs/>
          <w:sz w:val="32"/>
          <w:szCs w:val="32"/>
          <w:rtl/>
        </w:rPr>
        <w:t>ه</w:t>
      </w:r>
    </w:p>
    <w:p w14:paraId="75A043CB" w14:textId="77777777" w:rsidR="002E2D01" w:rsidRPr="009F4006" w:rsidRDefault="002E2D01" w:rsidP="00773177">
      <w:pPr>
        <w:spacing w:after="0" w:line="360" w:lineRule="auto"/>
        <w:jc w:val="center"/>
        <w:rPr>
          <w:rFonts w:ascii="Sakkal Majalla" w:hAnsi="Sakkal Majalla" w:cs="Sakkal Majalla"/>
          <w:b/>
          <w:bCs/>
          <w:sz w:val="32"/>
          <w:szCs w:val="32"/>
          <w:rtl/>
          <w:lang w:bidi="ar-EG"/>
        </w:rPr>
      </w:pPr>
    </w:p>
    <w:p w14:paraId="14480418" w14:textId="78A6C3AC" w:rsidR="009125CE" w:rsidRPr="009F4006" w:rsidRDefault="009125CE" w:rsidP="00773177">
      <w:pPr>
        <w:spacing w:after="0" w:line="360" w:lineRule="auto"/>
        <w:jc w:val="center"/>
        <w:rPr>
          <w:rFonts w:ascii="Sakkal Majalla" w:hAnsi="Sakkal Majalla" w:cs="Sakkal Majalla"/>
          <w:b/>
          <w:bCs/>
          <w:sz w:val="32"/>
          <w:szCs w:val="32"/>
          <w:rtl/>
          <w:lang w:bidi="ar-EG"/>
        </w:rPr>
      </w:pPr>
      <w:r w:rsidRPr="009F4006">
        <w:rPr>
          <w:rFonts w:ascii="Sakkal Majalla" w:hAnsi="Sakkal Majalla" w:cs="Sakkal Majalla"/>
          <w:b/>
          <w:bCs/>
          <w:sz w:val="32"/>
          <w:szCs w:val="32"/>
          <w:rtl/>
          <w:lang w:bidi="ar-EG"/>
        </w:rPr>
        <w:t>العام الدراسي:</w:t>
      </w:r>
    </w:p>
    <w:p w14:paraId="0ECF42F7" w14:textId="7B7824A0" w:rsidR="009125CE" w:rsidRDefault="009125CE" w:rsidP="00773177">
      <w:pPr>
        <w:spacing w:after="0" w:line="360" w:lineRule="auto"/>
        <w:jc w:val="center"/>
        <w:rPr>
          <w:rFonts w:ascii="Sakkal Majalla" w:hAnsi="Sakkal Majalla" w:cs="Sakkal Majalla"/>
          <w:b/>
          <w:bCs/>
          <w:sz w:val="32"/>
          <w:szCs w:val="32"/>
          <w:rtl/>
          <w:lang w:bidi="ar-EG"/>
        </w:rPr>
      </w:pPr>
      <w:r w:rsidRPr="009F4006">
        <w:rPr>
          <w:rFonts w:ascii="Sakkal Majalla" w:hAnsi="Sakkal Majalla" w:cs="Sakkal Majalla"/>
          <w:b/>
          <w:bCs/>
          <w:sz w:val="32"/>
          <w:szCs w:val="32"/>
          <w:rtl/>
          <w:lang w:bidi="ar-EG"/>
        </w:rPr>
        <w:t>202</w:t>
      </w:r>
      <w:r w:rsidR="00D52480" w:rsidRPr="009F4006">
        <w:rPr>
          <w:rFonts w:ascii="Sakkal Majalla" w:hAnsi="Sakkal Majalla" w:cs="Sakkal Majalla"/>
          <w:b/>
          <w:bCs/>
          <w:sz w:val="32"/>
          <w:szCs w:val="32"/>
          <w:rtl/>
          <w:lang w:bidi="ar-EG"/>
        </w:rPr>
        <w:t>4</w:t>
      </w:r>
    </w:p>
    <w:p w14:paraId="732E1EC3" w14:textId="77777777" w:rsidR="00773177" w:rsidRDefault="00773177" w:rsidP="00773177">
      <w:pPr>
        <w:spacing w:after="0" w:line="360" w:lineRule="auto"/>
        <w:jc w:val="center"/>
        <w:rPr>
          <w:rFonts w:ascii="Sakkal Majalla" w:hAnsi="Sakkal Majalla" w:cs="Sakkal Majalla"/>
          <w:b/>
          <w:bCs/>
          <w:sz w:val="32"/>
          <w:szCs w:val="32"/>
          <w:rtl/>
          <w:lang w:bidi="ar-EG"/>
        </w:rPr>
      </w:pPr>
    </w:p>
    <w:p w14:paraId="3237236E" w14:textId="77777777" w:rsidR="00773177" w:rsidRDefault="00773177" w:rsidP="00773177">
      <w:pPr>
        <w:spacing w:after="0" w:line="360" w:lineRule="auto"/>
        <w:jc w:val="center"/>
        <w:rPr>
          <w:rFonts w:ascii="Sakkal Majalla" w:hAnsi="Sakkal Majalla" w:cs="Sakkal Majalla"/>
          <w:b/>
          <w:bCs/>
          <w:sz w:val="32"/>
          <w:szCs w:val="32"/>
          <w:rtl/>
          <w:lang w:bidi="ar-EG"/>
        </w:rPr>
        <w:sectPr w:rsidR="00773177" w:rsidSect="0077317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3F74E021" w14:textId="77777777" w:rsidR="006768DB" w:rsidRPr="006768DB" w:rsidRDefault="006768DB" w:rsidP="006768DB">
      <w:pPr>
        <w:spacing w:after="0" w:line="360" w:lineRule="auto"/>
        <w:jc w:val="center"/>
        <w:rPr>
          <w:rFonts w:ascii="Sakkal Majalla" w:hAnsi="Sakkal Majalla" w:cs="Sakkal Majalla"/>
          <w:b/>
          <w:bCs/>
          <w:sz w:val="40"/>
          <w:szCs w:val="40"/>
          <w:rtl/>
        </w:rPr>
      </w:pPr>
      <w:bookmarkStart w:id="1" w:name="_Toc180790649"/>
      <w:bookmarkStart w:id="2" w:name="_Toc172057800"/>
      <w:bookmarkStart w:id="3" w:name="_Toc172137493"/>
      <w:bookmarkStart w:id="4" w:name="_Toc177045755"/>
      <w:r w:rsidRPr="006768DB">
        <w:rPr>
          <w:rFonts w:ascii="Sakkal Majalla" w:hAnsi="Sakkal Majalla" w:cs="Sakkal Majalla"/>
          <w:b/>
          <w:bCs/>
          <w:sz w:val="40"/>
          <w:szCs w:val="40"/>
          <w:rtl/>
        </w:rPr>
        <w:lastRenderedPageBreak/>
        <w:t>الفصل الأول</w:t>
      </w:r>
    </w:p>
    <w:p w14:paraId="3A4C1020" w14:textId="4E5F92EA" w:rsidR="006768DB" w:rsidRDefault="006768DB" w:rsidP="006768DB">
      <w:pPr>
        <w:spacing w:after="0" w:line="360" w:lineRule="auto"/>
        <w:jc w:val="center"/>
        <w:rPr>
          <w:rFonts w:ascii="Sakkal Majalla" w:hAnsi="Sakkal Majalla" w:cs="Sakkal Majalla"/>
          <w:b/>
          <w:bCs/>
          <w:sz w:val="32"/>
          <w:szCs w:val="32"/>
          <w:rtl/>
        </w:rPr>
      </w:pPr>
      <w:r w:rsidRPr="006768DB">
        <w:rPr>
          <w:rFonts w:ascii="Sakkal Majalla" w:hAnsi="Sakkal Majalla" w:cs="Sakkal Majalla"/>
          <w:b/>
          <w:bCs/>
          <w:sz w:val="40"/>
          <w:szCs w:val="40"/>
          <w:rtl/>
        </w:rPr>
        <w:t>الإطار العام للدراسة</w:t>
      </w:r>
    </w:p>
    <w:p w14:paraId="4393FF0A" w14:textId="77777777" w:rsidR="006768DB" w:rsidRPr="006768DB" w:rsidRDefault="006768DB" w:rsidP="006768DB">
      <w:pPr>
        <w:spacing w:after="0" w:line="360" w:lineRule="auto"/>
        <w:jc w:val="both"/>
        <w:rPr>
          <w:rFonts w:ascii="Sakkal Majalla" w:hAnsi="Sakkal Majalla" w:cs="Sakkal Majalla"/>
          <w:b/>
          <w:bCs/>
          <w:sz w:val="32"/>
          <w:szCs w:val="32"/>
          <w:rtl/>
        </w:rPr>
      </w:pPr>
    </w:p>
    <w:p w14:paraId="131379F6" w14:textId="2485B9AF"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المقدمة</w:t>
      </w:r>
      <w:r w:rsidRPr="006768DB">
        <w:rPr>
          <w:rFonts w:ascii="Sakkal Majalla" w:hAnsi="Sakkal Majalla" w:cs="Sakkal Majalla" w:hint="cs"/>
          <w:b/>
          <w:bCs/>
          <w:sz w:val="32"/>
          <w:szCs w:val="32"/>
          <w:rtl/>
        </w:rPr>
        <w:t>.</w:t>
      </w:r>
    </w:p>
    <w:p w14:paraId="6D3AA024" w14:textId="10763D43"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مشكلة الدراسة</w:t>
      </w:r>
      <w:r w:rsidRPr="006768DB">
        <w:rPr>
          <w:rFonts w:ascii="Sakkal Majalla" w:hAnsi="Sakkal Majalla" w:cs="Sakkal Majalla" w:hint="cs"/>
          <w:b/>
          <w:bCs/>
          <w:sz w:val="32"/>
          <w:szCs w:val="32"/>
          <w:rtl/>
        </w:rPr>
        <w:t>.</w:t>
      </w:r>
    </w:p>
    <w:p w14:paraId="7D1E73BE" w14:textId="116B1CA0"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أهمية الدراسة</w:t>
      </w:r>
      <w:r w:rsidRPr="006768DB">
        <w:rPr>
          <w:rFonts w:ascii="Sakkal Majalla" w:hAnsi="Sakkal Majalla" w:cs="Sakkal Majalla" w:hint="cs"/>
          <w:b/>
          <w:bCs/>
          <w:sz w:val="32"/>
          <w:szCs w:val="32"/>
          <w:rtl/>
        </w:rPr>
        <w:t>.</w:t>
      </w:r>
    </w:p>
    <w:p w14:paraId="144B4B2B" w14:textId="6DA11BB4"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أهداف الدراسة</w:t>
      </w:r>
      <w:r w:rsidRPr="006768DB">
        <w:rPr>
          <w:rFonts w:ascii="Sakkal Majalla" w:hAnsi="Sakkal Majalla" w:cs="Sakkal Majalla" w:hint="cs"/>
          <w:b/>
          <w:bCs/>
          <w:sz w:val="32"/>
          <w:szCs w:val="32"/>
          <w:rtl/>
        </w:rPr>
        <w:t>.</w:t>
      </w:r>
    </w:p>
    <w:p w14:paraId="278F6FF0" w14:textId="5119C181"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تساؤلات الدراسة</w:t>
      </w:r>
      <w:r w:rsidRPr="006768DB">
        <w:rPr>
          <w:rFonts w:ascii="Sakkal Majalla" w:hAnsi="Sakkal Majalla" w:cs="Sakkal Majalla" w:hint="cs"/>
          <w:b/>
          <w:bCs/>
          <w:sz w:val="32"/>
          <w:szCs w:val="32"/>
          <w:rtl/>
        </w:rPr>
        <w:t>.</w:t>
      </w:r>
    </w:p>
    <w:p w14:paraId="44C61052" w14:textId="7C201EB6"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فروض الدراسة</w:t>
      </w:r>
      <w:r w:rsidRPr="006768DB">
        <w:rPr>
          <w:rFonts w:ascii="Sakkal Majalla" w:hAnsi="Sakkal Majalla" w:cs="Sakkal Majalla" w:hint="cs"/>
          <w:b/>
          <w:bCs/>
          <w:sz w:val="32"/>
          <w:szCs w:val="32"/>
          <w:rtl/>
        </w:rPr>
        <w:t>.</w:t>
      </w:r>
    </w:p>
    <w:p w14:paraId="7D6CF439" w14:textId="17E32E10"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منهجية البحث</w:t>
      </w:r>
      <w:r w:rsidRPr="006768DB">
        <w:rPr>
          <w:rFonts w:ascii="Sakkal Majalla" w:hAnsi="Sakkal Majalla" w:cs="Sakkal Majalla" w:hint="cs"/>
          <w:b/>
          <w:bCs/>
          <w:sz w:val="32"/>
          <w:szCs w:val="32"/>
          <w:rtl/>
        </w:rPr>
        <w:t>.</w:t>
      </w:r>
    </w:p>
    <w:p w14:paraId="57E23820" w14:textId="204663CD"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أداة الدراسة</w:t>
      </w:r>
      <w:r w:rsidRPr="006768DB">
        <w:rPr>
          <w:rFonts w:ascii="Sakkal Majalla" w:hAnsi="Sakkal Majalla" w:cs="Sakkal Majalla" w:hint="cs"/>
          <w:b/>
          <w:bCs/>
          <w:sz w:val="32"/>
          <w:szCs w:val="32"/>
          <w:rtl/>
        </w:rPr>
        <w:t>.</w:t>
      </w:r>
    </w:p>
    <w:p w14:paraId="1C900290" w14:textId="529B92B8"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حدود الدراسة</w:t>
      </w:r>
      <w:r w:rsidRPr="006768DB">
        <w:rPr>
          <w:rFonts w:ascii="Sakkal Majalla" w:hAnsi="Sakkal Majalla" w:cs="Sakkal Majalla" w:hint="cs"/>
          <w:b/>
          <w:bCs/>
          <w:sz w:val="32"/>
          <w:szCs w:val="32"/>
          <w:rtl/>
        </w:rPr>
        <w:t>.</w:t>
      </w:r>
    </w:p>
    <w:p w14:paraId="5BBF071B" w14:textId="2D391B4B" w:rsidR="006768DB" w:rsidRPr="006768DB" w:rsidRDefault="006768DB" w:rsidP="007037E8">
      <w:pPr>
        <w:pStyle w:val="ListParagraph"/>
        <w:numPr>
          <w:ilvl w:val="0"/>
          <w:numId w:val="29"/>
        </w:numPr>
        <w:spacing w:after="0" w:line="360" w:lineRule="auto"/>
        <w:jc w:val="both"/>
        <w:rPr>
          <w:rFonts w:ascii="Sakkal Majalla" w:hAnsi="Sakkal Majalla" w:cs="Sakkal Majalla"/>
          <w:b/>
          <w:bCs/>
          <w:sz w:val="32"/>
          <w:szCs w:val="32"/>
          <w:rtl/>
        </w:rPr>
      </w:pPr>
      <w:r w:rsidRPr="006768DB">
        <w:rPr>
          <w:rFonts w:ascii="Sakkal Majalla" w:hAnsi="Sakkal Majalla" w:cs="Sakkal Majalla"/>
          <w:b/>
          <w:bCs/>
          <w:sz w:val="32"/>
          <w:szCs w:val="32"/>
          <w:rtl/>
        </w:rPr>
        <w:t>الخلاصة</w:t>
      </w:r>
      <w:r w:rsidRPr="006768DB">
        <w:rPr>
          <w:rFonts w:ascii="Sakkal Majalla" w:hAnsi="Sakkal Majalla" w:cs="Sakkal Majalla" w:hint="cs"/>
          <w:b/>
          <w:bCs/>
          <w:sz w:val="32"/>
          <w:szCs w:val="32"/>
          <w:rtl/>
        </w:rPr>
        <w:t>.</w:t>
      </w:r>
    </w:p>
    <w:p w14:paraId="7501598F" w14:textId="77777777" w:rsidR="006768DB" w:rsidRPr="006768DB" w:rsidRDefault="006768DB" w:rsidP="006768DB">
      <w:pPr>
        <w:spacing w:after="0" w:line="360" w:lineRule="auto"/>
        <w:jc w:val="center"/>
        <w:rPr>
          <w:rFonts w:ascii="Sakkal Majalla" w:hAnsi="Sakkal Majalla" w:cs="Sakkal Majalla"/>
          <w:color w:val="FF0000"/>
          <w:sz w:val="32"/>
          <w:szCs w:val="32"/>
          <w:rtl/>
        </w:rPr>
      </w:pPr>
    </w:p>
    <w:p w14:paraId="4FD5C5C6" w14:textId="62F14E3D" w:rsidR="006768DB" w:rsidRPr="006768DB" w:rsidRDefault="006768DB">
      <w:pPr>
        <w:bidi w:val="0"/>
        <w:rPr>
          <w:rFonts w:ascii="Sakkal Majalla" w:hAnsi="Sakkal Majalla" w:cs="Sakkal Majalla"/>
          <w:color w:val="FF0000"/>
          <w:sz w:val="32"/>
          <w:szCs w:val="32"/>
          <w:rtl/>
        </w:rPr>
      </w:pPr>
      <w:r w:rsidRPr="006768DB">
        <w:rPr>
          <w:rFonts w:ascii="Sakkal Majalla" w:hAnsi="Sakkal Majalla" w:cs="Sakkal Majalla"/>
          <w:color w:val="FF0000"/>
          <w:sz w:val="32"/>
          <w:szCs w:val="32"/>
          <w:rtl/>
        </w:rPr>
        <w:br w:type="page"/>
      </w:r>
    </w:p>
    <w:p w14:paraId="3B16954B" w14:textId="6577B5E2" w:rsidR="00577667" w:rsidRDefault="00577667" w:rsidP="00A6126B">
      <w:pPr>
        <w:spacing w:after="0" w:line="360" w:lineRule="auto"/>
        <w:jc w:val="center"/>
        <w:outlineLvl w:val="0"/>
        <w:rPr>
          <w:rFonts w:ascii="Sakkal Majalla" w:hAnsi="Sakkal Majalla" w:cs="Sakkal Majalla"/>
          <w:b/>
          <w:bCs/>
          <w:color w:val="FF0000"/>
          <w:sz w:val="32"/>
          <w:szCs w:val="32"/>
          <w:u w:val="single"/>
          <w:rtl/>
        </w:rPr>
      </w:pPr>
      <w:r>
        <w:rPr>
          <w:rFonts w:ascii="Sakkal Majalla" w:hAnsi="Sakkal Majalla" w:cs="Sakkal Majalla" w:hint="cs"/>
          <w:b/>
          <w:bCs/>
          <w:color w:val="FF0000"/>
          <w:sz w:val="32"/>
          <w:szCs w:val="32"/>
          <w:u w:val="single"/>
          <w:rtl/>
        </w:rPr>
        <w:lastRenderedPageBreak/>
        <w:t xml:space="preserve">الفصل الأول/ </w:t>
      </w:r>
      <w:r w:rsidR="00A6126B">
        <w:rPr>
          <w:rFonts w:ascii="Sakkal Majalla" w:hAnsi="Sakkal Majalla" w:cs="Sakkal Majalla" w:hint="cs"/>
          <w:b/>
          <w:bCs/>
          <w:color w:val="FF0000"/>
          <w:sz w:val="32"/>
          <w:szCs w:val="32"/>
          <w:u w:val="single"/>
          <w:rtl/>
        </w:rPr>
        <w:t>المقدمة و</w:t>
      </w:r>
      <w:r>
        <w:rPr>
          <w:rFonts w:ascii="Sakkal Majalla" w:hAnsi="Sakkal Majalla" w:cs="Sakkal Majalla" w:hint="cs"/>
          <w:b/>
          <w:bCs/>
          <w:color w:val="FF0000"/>
          <w:sz w:val="32"/>
          <w:szCs w:val="32"/>
          <w:u w:val="single"/>
          <w:rtl/>
        </w:rPr>
        <w:t>الإطار ال</w:t>
      </w:r>
      <w:r w:rsidR="00A6126B">
        <w:rPr>
          <w:rFonts w:ascii="Sakkal Majalla" w:hAnsi="Sakkal Majalla" w:cs="Sakkal Majalla" w:hint="cs"/>
          <w:b/>
          <w:bCs/>
          <w:color w:val="FF0000"/>
          <w:sz w:val="32"/>
          <w:szCs w:val="32"/>
          <w:u w:val="single"/>
          <w:rtl/>
        </w:rPr>
        <w:t>نظري</w:t>
      </w:r>
      <w:r>
        <w:rPr>
          <w:rFonts w:ascii="Sakkal Majalla" w:hAnsi="Sakkal Majalla" w:cs="Sakkal Majalla" w:hint="cs"/>
          <w:b/>
          <w:bCs/>
          <w:color w:val="FF0000"/>
          <w:sz w:val="32"/>
          <w:szCs w:val="32"/>
          <w:u w:val="single"/>
          <w:rtl/>
        </w:rPr>
        <w:t xml:space="preserve"> للدراسة:</w:t>
      </w:r>
      <w:bookmarkEnd w:id="1"/>
    </w:p>
    <w:p w14:paraId="1817352F" w14:textId="0AE38A73" w:rsidR="009125CE" w:rsidRPr="009F4006" w:rsidRDefault="00A6126B" w:rsidP="00773177">
      <w:pPr>
        <w:spacing w:after="0" w:line="360" w:lineRule="auto"/>
        <w:jc w:val="both"/>
        <w:outlineLvl w:val="0"/>
        <w:rPr>
          <w:rFonts w:ascii="Sakkal Majalla" w:hAnsi="Sakkal Majalla" w:cs="Sakkal Majalla"/>
          <w:b/>
          <w:bCs/>
          <w:sz w:val="32"/>
          <w:szCs w:val="32"/>
          <w:u w:val="single"/>
          <w:rtl/>
        </w:rPr>
      </w:pPr>
      <w:bookmarkStart w:id="5" w:name="_Toc180790650"/>
      <w:r>
        <w:rPr>
          <w:rFonts w:ascii="Sakkal Majalla" w:hAnsi="Sakkal Majalla" w:cs="Sakkal Majalla" w:hint="cs"/>
          <w:b/>
          <w:bCs/>
          <w:color w:val="FF0000"/>
          <w:sz w:val="32"/>
          <w:szCs w:val="32"/>
          <w:u w:val="single"/>
          <w:rtl/>
        </w:rPr>
        <w:t xml:space="preserve">أولاً/ </w:t>
      </w:r>
      <w:r w:rsidR="009125CE" w:rsidRPr="009F4006">
        <w:rPr>
          <w:rFonts w:ascii="Sakkal Majalla" w:hAnsi="Sakkal Majalla" w:cs="Sakkal Majalla"/>
          <w:b/>
          <w:bCs/>
          <w:color w:val="FF0000"/>
          <w:sz w:val="32"/>
          <w:szCs w:val="32"/>
          <w:u w:val="single"/>
          <w:rtl/>
        </w:rPr>
        <w:t>المقدمة:</w:t>
      </w:r>
      <w:bookmarkEnd w:id="2"/>
      <w:bookmarkEnd w:id="3"/>
      <w:bookmarkEnd w:id="4"/>
      <w:bookmarkEnd w:id="5"/>
    </w:p>
    <w:p w14:paraId="07BAA355" w14:textId="73126600" w:rsidR="00313016"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شهدت المملكة العربية السعودية تطوراً سريعاً في تبني التقنيات الحديثة في مختلف القطاعات، ومن بينها إدارة الموارد البشرية في الشركات. أصبحت التقنية أداة أساسية تساهم في تحسين الأداء والكفاءة، وتعزيز الاستراتيجيات الإدارية في إدارة الموارد البشرية</w:t>
      </w:r>
      <w:r w:rsidRPr="009F4006">
        <w:rPr>
          <w:rFonts w:ascii="Sakkal Majalla" w:hAnsi="Sakkal Majalla" w:cs="Sakkal Majalla" w:hint="cs"/>
          <w:sz w:val="32"/>
          <w:szCs w:val="32"/>
          <w:rtl/>
        </w:rPr>
        <w:t xml:space="preserve">، </w:t>
      </w:r>
      <w:r w:rsidRPr="009F4006">
        <w:rPr>
          <w:rFonts w:ascii="Sakkal Majalla" w:hAnsi="Sakkal Majalla" w:cs="Sakkal Majalla"/>
          <w:sz w:val="32"/>
          <w:szCs w:val="32"/>
          <w:rtl/>
        </w:rPr>
        <w:t>من بين التقنيات التي تم تبنيها بشكل واسع في إدارة الموارد البشرية هي الذكاء الاصطناعي والتعلم الآلي، حيث تستخدم لتحليل بيانات الموظفين، التنبؤ بالاحتياجات التدريبية، وتحسين عمليات التوظيف من خلال تحليل السير الذاتية وتحديد المرشحين الأمثل. بالإضافة إلى ذلك، تساعد أنظمة إدارة الموارد البشرية (</w:t>
      </w:r>
      <w:r w:rsidRPr="009F4006">
        <w:rPr>
          <w:rFonts w:ascii="Sakkal Majalla" w:hAnsi="Sakkal Majalla" w:cs="Sakkal Majalla"/>
          <w:sz w:val="32"/>
          <w:szCs w:val="32"/>
        </w:rPr>
        <w:t>HRMS</w:t>
      </w:r>
      <w:r w:rsidRPr="009F4006">
        <w:rPr>
          <w:rFonts w:ascii="Sakkal Majalla" w:hAnsi="Sakkal Majalla" w:cs="Sakkal Majalla"/>
          <w:sz w:val="32"/>
          <w:szCs w:val="32"/>
          <w:rtl/>
        </w:rPr>
        <w:t>) في أتمتة العديد من العمليات الإدارية، مثل إدارة الحضور والانصراف، جداول الرواتب، وإدارة الأداء. كما يتيح التوظيف الإلكتروني للشركات إمكانية الوصول إلى قاعدة أوسع من المرشحين، وتبسيط عملية التوظيف من خلال منصات التوظيف عبر الإنترنت والمقابلات الافتراضية.</w:t>
      </w:r>
    </w:p>
    <w:p w14:paraId="2D6B935A" w14:textId="0591CDB0" w:rsidR="00313016"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تساهم التقنية في زيادة الكفاءة والإنتاجية من خلال تقليل الوقت والجهد المطلوبين لإتمام المهام الإدارية، مما يتيح للموظفين التركيز على المهام الأكثر استراتيجية. كما تساعد الأنظمة الآلية في تحسين دقة البيانات المتعلقة بالموظفين من خلال تقليل الأخطاء البشرية. بالإضافة إلى ذلك، تعزز التقنية تجربة الموظفين من خلال تطبيقات الهواتف الذكية ومنصات الخدمة الذاتية، التي تمكنهم من إدارة معلوماتهم الشخصية والوصول إلى الخدمات بسهولة.</w:t>
      </w:r>
    </w:p>
    <w:p w14:paraId="5A5BBF4B" w14:textId="368E20EC" w:rsidR="00313016"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على الرغم من الفوائد العديدة، هناك بعض التحديات التي تواجه الشركات في تبني التقنية في إدارة الموارد البشرية. من بين هذه التحديات التكلفة، حيث قد تكون تكلفة تطوير وشراء الأنظمة التقنية عالية بالنسبة لبعض الشركات. كما يتطلب تبني التقنيات الجديدة تدريب الموظفين والتأكد من قدرتهم على استخدامها بكفاءة. بالإضافة إلى ذلك، تزداد المخاطر المتعلقة بأمن البيانات مع زيادة الاعتماد على الأنظمة الرقمية، مما يستدعي اهتماماً كبيراً بأمن السيبراني.</w:t>
      </w:r>
    </w:p>
    <w:p w14:paraId="23DFFC72" w14:textId="2FFA750E" w:rsidR="00313016"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lastRenderedPageBreak/>
        <w:t>تُظهر التجارب أن التقنية تلعب دوراً محورياً في تحسين إدارة الموارد البشرية في الشركات السعودية. إن الاستفادة من هذه الأدوات بشكل استراتيجي يمكن أن يعزز من كفاءة العمليات، ويساهم في تحقيق أهداف الشركات بشكل أكثر فعالية. ومع استمرار التطور التقني، يُتوقع أن تزداد أهمية هذه الأدوات في المستقبل، مما يتطلب من الشركات الاستمرار في الاستثمار في التقنية وتدريب موظفيها لضمان تحقيق أقصى استفادة ممكنة.</w:t>
      </w:r>
      <w:r w:rsidR="00AE2FF5" w:rsidRPr="009F4006">
        <w:rPr>
          <w:rFonts w:ascii="Sakkal Majalla" w:hAnsi="Sakkal Majalla" w:cs="Sakkal Majalla"/>
          <w:sz w:val="32"/>
          <w:szCs w:val="32"/>
          <w:rtl/>
        </w:rPr>
        <w:t xml:space="preserve"> </w:t>
      </w:r>
    </w:p>
    <w:p w14:paraId="59041654" w14:textId="25C4B34F" w:rsidR="00D22171" w:rsidRPr="009F4006" w:rsidRDefault="00D22171" w:rsidP="00773177">
      <w:pPr>
        <w:spacing w:after="0" w:line="360" w:lineRule="auto"/>
        <w:jc w:val="both"/>
        <w:outlineLvl w:val="0"/>
        <w:rPr>
          <w:rFonts w:ascii="Sakkal Majalla" w:hAnsi="Sakkal Majalla" w:cs="Sakkal Majalla"/>
          <w:b/>
          <w:bCs/>
          <w:sz w:val="32"/>
          <w:szCs w:val="32"/>
          <w:u w:val="single"/>
          <w:rtl/>
        </w:rPr>
      </w:pPr>
      <w:bookmarkStart w:id="6" w:name="_Toc172057801"/>
      <w:bookmarkStart w:id="7" w:name="_Toc172137494"/>
      <w:bookmarkStart w:id="8" w:name="_Toc177045756"/>
      <w:bookmarkStart w:id="9" w:name="_Toc180790651"/>
      <w:r w:rsidRPr="009F4006">
        <w:rPr>
          <w:rFonts w:ascii="Sakkal Majalla" w:hAnsi="Sakkal Majalla" w:cs="Sakkal Majalla"/>
          <w:b/>
          <w:bCs/>
          <w:color w:val="FF0000"/>
          <w:sz w:val="32"/>
          <w:szCs w:val="32"/>
          <w:u w:val="single"/>
          <w:rtl/>
        </w:rPr>
        <w:t>مشكلة الدراسة</w:t>
      </w:r>
      <w:r w:rsidR="004A2ADB" w:rsidRPr="009F4006">
        <w:rPr>
          <w:rFonts w:ascii="Sakkal Majalla" w:hAnsi="Sakkal Majalla" w:cs="Sakkal Majalla"/>
          <w:b/>
          <w:bCs/>
          <w:color w:val="FF0000"/>
          <w:sz w:val="32"/>
          <w:szCs w:val="32"/>
          <w:u w:val="single"/>
        </w:rPr>
        <w:t>:</w:t>
      </w:r>
      <w:bookmarkEnd w:id="6"/>
      <w:bookmarkEnd w:id="7"/>
      <w:bookmarkEnd w:id="8"/>
      <w:bookmarkEnd w:id="9"/>
    </w:p>
    <w:p w14:paraId="4E5FDE01" w14:textId="5A1C41B1" w:rsidR="00313016"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b/>
          <w:bCs/>
          <w:sz w:val="32"/>
          <w:szCs w:val="32"/>
          <w:rtl/>
        </w:rPr>
        <w:t xml:space="preserve">تتمثل مشكلة الدراسة في نقص الدراسات الشاملة التي تبحث في </w:t>
      </w:r>
      <w:r w:rsidR="00577667">
        <w:rPr>
          <w:rFonts w:ascii="Sakkal Majalla" w:hAnsi="Sakkal Majalla" w:cs="Sakkal Majalla"/>
          <w:b/>
          <w:bCs/>
          <w:sz w:val="32"/>
          <w:szCs w:val="32"/>
          <w:rtl/>
        </w:rPr>
        <w:t>أثر</w:t>
      </w:r>
      <w:r w:rsidRPr="009F4006">
        <w:rPr>
          <w:rFonts w:ascii="Sakkal Majalla" w:hAnsi="Sakkal Majalla" w:cs="Sakkal Majalla"/>
          <w:b/>
          <w:bCs/>
          <w:sz w:val="32"/>
          <w:szCs w:val="32"/>
          <w:rtl/>
        </w:rPr>
        <w:t xml:space="preserve"> التقنية على مختلف ممارسات إدارة الموارد البشرية في الشركات السعودية، مع الأخذ بعين الاعتبار السياق الثقافي والاجتماعي للمملكة</w:t>
      </w:r>
      <w:r w:rsidRPr="009F4006">
        <w:rPr>
          <w:rFonts w:ascii="Sakkal Majalla" w:hAnsi="Sakkal Majalla" w:cs="Sakkal Majalla" w:hint="cs"/>
          <w:b/>
          <w:bCs/>
          <w:sz w:val="32"/>
          <w:szCs w:val="32"/>
          <w:rtl/>
        </w:rPr>
        <w:t xml:space="preserve">، </w:t>
      </w:r>
      <w:r w:rsidRPr="009F4006">
        <w:rPr>
          <w:rFonts w:ascii="Sakkal Majalla" w:hAnsi="Sakkal Majalla" w:cs="Sakkal Majalla"/>
          <w:b/>
          <w:bCs/>
          <w:sz w:val="32"/>
          <w:szCs w:val="32"/>
          <w:rtl/>
        </w:rPr>
        <w:t>وتتفرع من هذه المشكلة الأساسية العديد من المشكلات الفرعية، منها:</w:t>
      </w:r>
    </w:p>
    <w:p w14:paraId="4ED4AB1C" w14:textId="77777777" w:rsidR="00313016" w:rsidRPr="009F4006" w:rsidRDefault="00313016" w:rsidP="007037E8">
      <w:pPr>
        <w:numPr>
          <w:ilvl w:val="0"/>
          <w:numId w:val="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عدم وضوح فهم دور التقنية في ممارسات إدارة الموارد البشرية المختلفة.</w:t>
      </w:r>
    </w:p>
    <w:p w14:paraId="4FB53221" w14:textId="77777777" w:rsidR="00313016" w:rsidRPr="009F4006" w:rsidRDefault="00313016" w:rsidP="007037E8">
      <w:pPr>
        <w:numPr>
          <w:ilvl w:val="0"/>
          <w:numId w:val="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قلة الدراسات التي تُقيّم تأثير التقنية على كفاءة وفعالية إدارة الموارد البشرية في الشركات السعودية.</w:t>
      </w:r>
    </w:p>
    <w:p w14:paraId="7550F779" w14:textId="77777777" w:rsidR="00313016" w:rsidRPr="009F4006" w:rsidRDefault="00313016" w:rsidP="007037E8">
      <w:pPr>
        <w:numPr>
          <w:ilvl w:val="0"/>
          <w:numId w:val="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نقص المعلومات حول فوائد وتحديات استخدام التقنية في إدارة الموارد البشرية.</w:t>
      </w:r>
    </w:p>
    <w:p w14:paraId="3E32D4D8" w14:textId="77777777" w:rsidR="00313016" w:rsidRPr="009F4006" w:rsidRDefault="00313016" w:rsidP="007037E8">
      <w:pPr>
        <w:numPr>
          <w:ilvl w:val="0"/>
          <w:numId w:val="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عدم وجود إطار عمل محدد لاستخدام التقنية بشكل فعّال في إدارة الموارد البشرية في الشركات السعودية.</w:t>
      </w:r>
    </w:p>
    <w:p w14:paraId="3F1C2DEC" w14:textId="77777777" w:rsidR="00313016"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b/>
          <w:bCs/>
          <w:sz w:val="32"/>
          <w:szCs w:val="32"/>
          <w:rtl/>
        </w:rPr>
        <w:t>وتُؤدي هذه المشكلات إلى العديد من النتائج السلبية، منها:</w:t>
      </w:r>
    </w:p>
    <w:p w14:paraId="371A8D34" w14:textId="77777777" w:rsidR="00313016" w:rsidRPr="009F4006" w:rsidRDefault="00313016" w:rsidP="007037E8">
      <w:pPr>
        <w:numPr>
          <w:ilvl w:val="0"/>
          <w:numId w:val="8"/>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ضعف كفاءة وفعالية إدارة الموارد البشرية في الشركات السعودية.</w:t>
      </w:r>
    </w:p>
    <w:p w14:paraId="10A7CEE6" w14:textId="77777777" w:rsidR="00313016" w:rsidRPr="009F4006" w:rsidRDefault="00313016" w:rsidP="007037E8">
      <w:pPr>
        <w:numPr>
          <w:ilvl w:val="0"/>
          <w:numId w:val="8"/>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عدم الاستفادة الكاملة من إمكانيات التقنية لتحسين ممارسات إدارة الموارد البشرية.</w:t>
      </w:r>
    </w:p>
    <w:p w14:paraId="10B8FA37" w14:textId="77777777" w:rsidR="00313016" w:rsidRPr="009F4006" w:rsidRDefault="00313016" w:rsidP="007037E8">
      <w:pPr>
        <w:numPr>
          <w:ilvl w:val="0"/>
          <w:numId w:val="8"/>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فقدان الميزة التنافسية للشركات السعودية في السوق.</w:t>
      </w:r>
    </w:p>
    <w:p w14:paraId="2363CD59" w14:textId="77777777" w:rsidR="00313016" w:rsidRPr="009F4006" w:rsidRDefault="00313016" w:rsidP="007037E8">
      <w:pPr>
        <w:numPr>
          <w:ilvl w:val="0"/>
          <w:numId w:val="8"/>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عدم مواكبة أفضل الممارسات العالمية في مجال استخدام التقنية في إدارة الموارد البشرية.</w:t>
      </w:r>
    </w:p>
    <w:p w14:paraId="45B33108" w14:textId="76B892D4" w:rsidR="00F925D0" w:rsidRPr="009F4006" w:rsidRDefault="0031301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lastRenderedPageBreak/>
        <w:t>لذلك، تأتي هذه الدراسة لمعالجة هذه المشكلات من خلال توفير فهم شامل لدور التقنية في إدارة الموارد البشرية في الشركات السعودية، وتقديم توصيات عملية لتطبيق التقنية بشكل فعّال لتحسين كفاءة وفعالية إدارة الموارد البشرية وتعزيز الميزة التنافسية للشركات السعودية.</w:t>
      </w:r>
    </w:p>
    <w:p w14:paraId="0CD972EE" w14:textId="1F1C10D9" w:rsidR="00D22171" w:rsidRPr="009F4006" w:rsidRDefault="00D22171" w:rsidP="00773177">
      <w:pPr>
        <w:spacing w:after="0" w:line="360" w:lineRule="auto"/>
        <w:jc w:val="both"/>
        <w:outlineLvl w:val="0"/>
        <w:rPr>
          <w:rFonts w:ascii="Sakkal Majalla" w:hAnsi="Sakkal Majalla" w:cs="Sakkal Majalla"/>
          <w:b/>
          <w:bCs/>
          <w:sz w:val="32"/>
          <w:szCs w:val="32"/>
          <w:u w:val="single"/>
          <w:rtl/>
        </w:rPr>
      </w:pPr>
      <w:bookmarkStart w:id="10" w:name="_Toc172057802"/>
      <w:bookmarkStart w:id="11" w:name="_Toc172137495"/>
      <w:bookmarkStart w:id="12" w:name="_Toc177045757"/>
      <w:bookmarkStart w:id="13" w:name="_Toc180790652"/>
      <w:r w:rsidRPr="009F4006">
        <w:rPr>
          <w:rFonts w:ascii="Sakkal Majalla" w:hAnsi="Sakkal Majalla" w:cs="Sakkal Majalla"/>
          <w:b/>
          <w:bCs/>
          <w:color w:val="FF0000"/>
          <w:sz w:val="32"/>
          <w:szCs w:val="32"/>
          <w:u w:val="single"/>
          <w:rtl/>
        </w:rPr>
        <w:t>أهمية الدراسة</w:t>
      </w:r>
      <w:r w:rsidR="004A2ADB" w:rsidRPr="009F4006">
        <w:rPr>
          <w:rFonts w:ascii="Sakkal Majalla" w:hAnsi="Sakkal Majalla" w:cs="Sakkal Majalla"/>
          <w:b/>
          <w:bCs/>
          <w:color w:val="FF0000"/>
          <w:sz w:val="32"/>
          <w:szCs w:val="32"/>
          <w:u w:val="single"/>
        </w:rPr>
        <w:t>:</w:t>
      </w:r>
      <w:bookmarkEnd w:id="10"/>
      <w:bookmarkEnd w:id="11"/>
      <w:bookmarkEnd w:id="12"/>
      <w:bookmarkEnd w:id="13"/>
    </w:p>
    <w:p w14:paraId="1E933034" w14:textId="20E30C3A" w:rsidR="00D15195" w:rsidRPr="009F4006" w:rsidRDefault="00D15195" w:rsidP="00773177">
      <w:pPr>
        <w:tabs>
          <w:tab w:val="num" w:pos="720"/>
        </w:tabs>
        <w:spacing w:after="0" w:line="360" w:lineRule="auto"/>
        <w:jc w:val="both"/>
        <w:rPr>
          <w:rFonts w:ascii="Sakkal Majalla" w:hAnsi="Sakkal Majalla" w:cs="Sakkal Majalla"/>
          <w:b/>
          <w:bCs/>
          <w:sz w:val="32"/>
          <w:szCs w:val="32"/>
          <w:rtl/>
        </w:rPr>
      </w:pPr>
      <w:r w:rsidRPr="009F4006">
        <w:rPr>
          <w:rFonts w:ascii="Sakkal Majalla" w:hAnsi="Sakkal Majalla" w:cs="Sakkal Majalla"/>
          <w:b/>
          <w:bCs/>
          <w:sz w:val="32"/>
          <w:szCs w:val="32"/>
          <w:rtl/>
        </w:rPr>
        <w:t>الأهمية العلمية (النظرية):</w:t>
      </w:r>
    </w:p>
    <w:p w14:paraId="7944122E" w14:textId="1AEB5C21" w:rsidR="00D15195" w:rsidRPr="009F4006" w:rsidRDefault="00D15195" w:rsidP="007037E8">
      <w:pPr>
        <w:pStyle w:val="ListParagraph"/>
        <w:numPr>
          <w:ilvl w:val="0"/>
          <w:numId w:val="1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hint="cs"/>
          <w:sz w:val="32"/>
          <w:szCs w:val="32"/>
          <w:rtl/>
        </w:rPr>
        <w:t>ت</w:t>
      </w:r>
      <w:r w:rsidRPr="009F4006">
        <w:rPr>
          <w:rFonts w:ascii="Sakkal Majalla" w:hAnsi="Sakkal Majalla" w:cs="Sakkal Majalla"/>
          <w:sz w:val="32"/>
          <w:szCs w:val="32"/>
          <w:rtl/>
        </w:rPr>
        <w:t>قدم الدراسة فهمًا أعمق لدور التقنية في تحسين عمليات إدارة الموارد البشرية، بما يشمل التخطيط والتوظيف والتدريب وتقييم الأداء.</w:t>
      </w:r>
    </w:p>
    <w:p w14:paraId="437A54D7" w14:textId="523A1582" w:rsidR="00D15195" w:rsidRPr="009F4006" w:rsidRDefault="00D15195" w:rsidP="007037E8">
      <w:pPr>
        <w:pStyle w:val="ListParagraph"/>
        <w:numPr>
          <w:ilvl w:val="0"/>
          <w:numId w:val="1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تساهم الدراسة في تعزيز الأدبيات المتعلقة بالتكنولوجيا وإدارة الموارد البشرية، خاصة في سياق الشركات السعودية.</w:t>
      </w:r>
    </w:p>
    <w:p w14:paraId="3EE5D514" w14:textId="77777777" w:rsidR="00D15195" w:rsidRPr="009F4006" w:rsidRDefault="00D15195" w:rsidP="007037E8">
      <w:pPr>
        <w:pStyle w:val="ListParagraph"/>
        <w:numPr>
          <w:ilvl w:val="0"/>
          <w:numId w:val="1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تتيح الدراسة فحص العوامل التي تؤثر على تبني التقنية في إدارة الموارد البشرية وتحديد التأثيرات الإيجابية والسلبية المحتملة.</w:t>
      </w:r>
    </w:p>
    <w:p w14:paraId="1FB95286" w14:textId="122C38E9" w:rsidR="00D15195" w:rsidRPr="009F4006" w:rsidRDefault="00D15195" w:rsidP="007037E8">
      <w:pPr>
        <w:pStyle w:val="ListParagraph"/>
        <w:numPr>
          <w:ilvl w:val="0"/>
          <w:numId w:val="17"/>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تقدم الدراسة إطارًا نظريًا يمكن أن يساعد الباحثين في فهم كيف يمكن أن تؤثر التكنولوجيا على وظائف الموارد البشرية بطرق مختلفة.</w:t>
      </w:r>
    </w:p>
    <w:p w14:paraId="3CD08D88" w14:textId="7EAA02F7" w:rsidR="00D15195" w:rsidRPr="009F4006" w:rsidRDefault="00D15195" w:rsidP="00773177">
      <w:pPr>
        <w:tabs>
          <w:tab w:val="num" w:pos="720"/>
        </w:tabs>
        <w:spacing w:after="0" w:line="360" w:lineRule="auto"/>
        <w:jc w:val="both"/>
        <w:rPr>
          <w:rFonts w:ascii="Sakkal Majalla" w:hAnsi="Sakkal Majalla" w:cs="Sakkal Majalla"/>
          <w:b/>
          <w:bCs/>
          <w:sz w:val="32"/>
          <w:szCs w:val="32"/>
          <w:rtl/>
        </w:rPr>
      </w:pPr>
      <w:r w:rsidRPr="009F4006">
        <w:rPr>
          <w:rFonts w:ascii="Sakkal Majalla" w:hAnsi="Sakkal Majalla" w:cs="Sakkal Majalla"/>
          <w:b/>
          <w:bCs/>
          <w:sz w:val="32"/>
          <w:szCs w:val="32"/>
          <w:rtl/>
        </w:rPr>
        <w:t>الأهمية العملية (التطبيقية):</w:t>
      </w:r>
    </w:p>
    <w:p w14:paraId="4CA90A41" w14:textId="458FF18D" w:rsidR="00D15195" w:rsidRPr="009F4006" w:rsidRDefault="00D15195" w:rsidP="007037E8">
      <w:pPr>
        <w:pStyle w:val="ListParagraph"/>
        <w:numPr>
          <w:ilvl w:val="0"/>
          <w:numId w:val="16"/>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تساعد النتائج في تعزيز كفاءة وفعالية عمليات إدارة الموارد البشرية من خلال توظيف التقنية بشكل أفضل في الشركات السعودية.</w:t>
      </w:r>
    </w:p>
    <w:p w14:paraId="0BFB2B85" w14:textId="3E327CD3" w:rsidR="00D15195" w:rsidRPr="009F4006" w:rsidRDefault="00D15195" w:rsidP="007037E8">
      <w:pPr>
        <w:pStyle w:val="ListParagraph"/>
        <w:numPr>
          <w:ilvl w:val="0"/>
          <w:numId w:val="16"/>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تتيح الدراسة لأصحاب القرار في الشركات الحصول على رؤى قيمة حول كيفية تحسين استخدام التقنية لتحقيق أهدافهم الاستراتيجية.</w:t>
      </w:r>
    </w:p>
    <w:p w14:paraId="3DC140DE" w14:textId="31EB72E2" w:rsidR="00D15195" w:rsidRPr="009F4006" w:rsidRDefault="00D15195" w:rsidP="007037E8">
      <w:pPr>
        <w:pStyle w:val="ListParagraph"/>
        <w:numPr>
          <w:ilvl w:val="0"/>
          <w:numId w:val="16"/>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توفر الدراسة حلولاً وممارسات مبتكرة لتطوير إدارة الموارد البشرية بواسطة التقنية، بما يعزز من كفاءة الأداء وزيادة الإنتاجية.</w:t>
      </w:r>
    </w:p>
    <w:p w14:paraId="111F55FE" w14:textId="28D013A0" w:rsidR="00B9083A" w:rsidRPr="009F4006" w:rsidRDefault="00D15195" w:rsidP="007037E8">
      <w:pPr>
        <w:pStyle w:val="ListParagraph"/>
        <w:numPr>
          <w:ilvl w:val="0"/>
          <w:numId w:val="16"/>
        </w:numPr>
        <w:tabs>
          <w:tab w:val="num" w:pos="720"/>
        </w:tabs>
        <w:spacing w:after="0" w:line="360" w:lineRule="auto"/>
        <w:jc w:val="both"/>
        <w:rPr>
          <w:rFonts w:ascii="Sakkal Majalla" w:hAnsi="Sakkal Majalla" w:cs="Sakkal Majalla"/>
          <w:sz w:val="32"/>
          <w:szCs w:val="32"/>
        </w:rPr>
      </w:pPr>
      <w:r w:rsidRPr="009F4006">
        <w:rPr>
          <w:rFonts w:ascii="Sakkal Majalla" w:hAnsi="Sakkal Majalla" w:cs="Sakkal Majalla"/>
          <w:sz w:val="32"/>
          <w:szCs w:val="32"/>
          <w:rtl/>
        </w:rPr>
        <w:lastRenderedPageBreak/>
        <w:t>تساعد الدراسة في ضمان توافق استخدام التقنية في إدارة الموارد البشرية مع اللوائح والتشريعات المعمول بها في المملكة العربية السعودية.</w:t>
      </w:r>
    </w:p>
    <w:p w14:paraId="477B8B47" w14:textId="1BEF93C5" w:rsidR="00313016" w:rsidRPr="009F4006" w:rsidRDefault="00D22171" w:rsidP="00773177">
      <w:pPr>
        <w:spacing w:after="0" w:line="360" w:lineRule="auto"/>
        <w:jc w:val="both"/>
        <w:outlineLvl w:val="0"/>
        <w:rPr>
          <w:rFonts w:ascii="Sakkal Majalla" w:hAnsi="Sakkal Majalla" w:cs="Sakkal Majalla"/>
          <w:b/>
          <w:bCs/>
          <w:sz w:val="32"/>
          <w:szCs w:val="32"/>
          <w:u w:val="single"/>
          <w:rtl/>
        </w:rPr>
      </w:pPr>
      <w:bookmarkStart w:id="14" w:name="_Toc172057803"/>
      <w:bookmarkStart w:id="15" w:name="_Toc172137496"/>
      <w:bookmarkStart w:id="16" w:name="_Toc177045758"/>
      <w:bookmarkStart w:id="17" w:name="_Toc180790653"/>
      <w:r w:rsidRPr="009F4006">
        <w:rPr>
          <w:rFonts w:ascii="Sakkal Majalla" w:hAnsi="Sakkal Majalla" w:cs="Sakkal Majalla"/>
          <w:b/>
          <w:bCs/>
          <w:color w:val="FF0000"/>
          <w:sz w:val="32"/>
          <w:szCs w:val="32"/>
          <w:u w:val="single"/>
          <w:rtl/>
        </w:rPr>
        <w:t>أهداف الدراسة</w:t>
      </w:r>
      <w:r w:rsidR="004A2ADB" w:rsidRPr="009F4006">
        <w:rPr>
          <w:rFonts w:ascii="Sakkal Majalla" w:hAnsi="Sakkal Majalla" w:cs="Sakkal Majalla"/>
          <w:b/>
          <w:bCs/>
          <w:color w:val="FF0000"/>
          <w:sz w:val="32"/>
          <w:szCs w:val="32"/>
          <w:u w:val="single"/>
        </w:rPr>
        <w:t>:</w:t>
      </w:r>
      <w:bookmarkEnd w:id="14"/>
      <w:bookmarkEnd w:id="15"/>
      <w:bookmarkEnd w:id="16"/>
      <w:bookmarkEnd w:id="17"/>
    </w:p>
    <w:p w14:paraId="699AF13E" w14:textId="688DCFE0" w:rsidR="00313016" w:rsidRPr="009F4006" w:rsidRDefault="00313016" w:rsidP="007037E8">
      <w:pPr>
        <w:numPr>
          <w:ilvl w:val="0"/>
          <w:numId w:val="6"/>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تحليل دور التقنية في ممارسات إدارة الموارد البشرية المختلفة مثل التوظيف والتدريب والتطوير والتقييم والتعويضات والمكافآت.</w:t>
      </w:r>
    </w:p>
    <w:p w14:paraId="7825B82E" w14:textId="77777777" w:rsidR="00313016" w:rsidRPr="009F4006" w:rsidRDefault="00313016" w:rsidP="007037E8">
      <w:pPr>
        <w:numPr>
          <w:ilvl w:val="0"/>
          <w:numId w:val="6"/>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تقييم تأثير التقنية على كفاءة وفعالية إدارة الموارد البشرية.</w:t>
      </w:r>
    </w:p>
    <w:p w14:paraId="5A17A2B0" w14:textId="77777777" w:rsidR="00313016" w:rsidRPr="009F4006" w:rsidRDefault="00313016" w:rsidP="007037E8">
      <w:pPr>
        <w:numPr>
          <w:ilvl w:val="0"/>
          <w:numId w:val="6"/>
        </w:numPr>
        <w:tabs>
          <w:tab w:val="clear" w:pos="360"/>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تحديد فوائد وتحديات استخدام التقنية في إدارة الموارد البشرية.</w:t>
      </w:r>
    </w:p>
    <w:p w14:paraId="131A8B23" w14:textId="77777777" w:rsidR="00313016" w:rsidRPr="009F4006" w:rsidRDefault="00313016" w:rsidP="007037E8">
      <w:pPr>
        <w:numPr>
          <w:ilvl w:val="0"/>
          <w:numId w:val="6"/>
        </w:numPr>
        <w:spacing w:after="0" w:line="360" w:lineRule="auto"/>
        <w:jc w:val="both"/>
        <w:rPr>
          <w:rFonts w:ascii="Sakkal Majalla" w:hAnsi="Sakkal Majalla" w:cs="Sakkal Majalla"/>
          <w:sz w:val="32"/>
          <w:szCs w:val="32"/>
        </w:rPr>
      </w:pPr>
      <w:r w:rsidRPr="009F4006">
        <w:rPr>
          <w:rFonts w:ascii="Sakkal Majalla" w:hAnsi="Sakkal Majalla" w:cs="Sakkal Majalla"/>
          <w:sz w:val="32"/>
          <w:szCs w:val="32"/>
          <w:rtl/>
        </w:rPr>
        <w:t>استخلاص أفضل الممارسات في مجال استخدام التقنية في إدارة الموارد البشرية.</w:t>
      </w:r>
    </w:p>
    <w:p w14:paraId="1A48E59B" w14:textId="7C587502" w:rsidR="00F925D0" w:rsidRPr="009F4006" w:rsidRDefault="00313016" w:rsidP="007037E8">
      <w:pPr>
        <w:numPr>
          <w:ilvl w:val="0"/>
          <w:numId w:val="6"/>
        </w:num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تقديم توصيات لتطبيق التقنية بشكل فعّال في إدارة الموارد البشرية في الشركات السعودية.</w:t>
      </w:r>
    </w:p>
    <w:p w14:paraId="56B19CA7" w14:textId="1DCD8800" w:rsidR="00D22171" w:rsidRPr="009F4006" w:rsidRDefault="00D22171" w:rsidP="00773177">
      <w:pPr>
        <w:spacing w:after="0" w:line="360" w:lineRule="auto"/>
        <w:jc w:val="both"/>
        <w:outlineLvl w:val="0"/>
        <w:rPr>
          <w:rFonts w:ascii="Sakkal Majalla" w:hAnsi="Sakkal Majalla" w:cs="Sakkal Majalla"/>
          <w:b/>
          <w:bCs/>
          <w:sz w:val="32"/>
          <w:szCs w:val="32"/>
          <w:u w:val="single"/>
          <w:rtl/>
        </w:rPr>
      </w:pPr>
      <w:bookmarkStart w:id="18" w:name="_Toc172057804"/>
      <w:bookmarkStart w:id="19" w:name="_Toc172137497"/>
      <w:bookmarkStart w:id="20" w:name="_Toc177045759"/>
      <w:bookmarkStart w:id="21" w:name="_Toc180790654"/>
      <w:r w:rsidRPr="009F4006">
        <w:rPr>
          <w:rFonts w:ascii="Sakkal Majalla" w:hAnsi="Sakkal Majalla" w:cs="Sakkal Majalla"/>
          <w:b/>
          <w:bCs/>
          <w:color w:val="FF0000"/>
          <w:sz w:val="32"/>
          <w:szCs w:val="32"/>
          <w:u w:val="single"/>
          <w:rtl/>
        </w:rPr>
        <w:t xml:space="preserve">تساؤلات الدراسة </w:t>
      </w:r>
      <w:r w:rsidR="004A2ADB" w:rsidRPr="009F4006">
        <w:rPr>
          <w:rFonts w:ascii="Sakkal Majalla" w:hAnsi="Sakkal Majalla" w:cs="Sakkal Majalla"/>
          <w:b/>
          <w:bCs/>
          <w:color w:val="FF0000"/>
          <w:sz w:val="32"/>
          <w:szCs w:val="32"/>
          <w:u w:val="single"/>
        </w:rPr>
        <w:t>:</w:t>
      </w:r>
      <w:bookmarkEnd w:id="18"/>
      <w:bookmarkEnd w:id="19"/>
      <w:bookmarkEnd w:id="20"/>
      <w:bookmarkEnd w:id="21"/>
    </w:p>
    <w:p w14:paraId="4BAC508D" w14:textId="77777777" w:rsidR="00313016" w:rsidRPr="009F4006" w:rsidRDefault="00313016" w:rsidP="007037E8">
      <w:pPr>
        <w:numPr>
          <w:ilvl w:val="0"/>
          <w:numId w:val="9"/>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ما هو دور التقنية في ممارسات التوظيف في الشركات السعودية؟</w:t>
      </w:r>
    </w:p>
    <w:p w14:paraId="2C9B0EA9" w14:textId="77777777" w:rsidR="00313016" w:rsidRPr="009F4006" w:rsidRDefault="00313016" w:rsidP="007037E8">
      <w:pPr>
        <w:numPr>
          <w:ilvl w:val="0"/>
          <w:numId w:val="9"/>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كيف تُؤثّر التقنية على عملية تدريب وتطوير الموظفين في الشركات السعودية؟</w:t>
      </w:r>
    </w:p>
    <w:p w14:paraId="538E3047" w14:textId="77777777" w:rsidR="00313016" w:rsidRPr="009F4006" w:rsidRDefault="00313016" w:rsidP="007037E8">
      <w:pPr>
        <w:numPr>
          <w:ilvl w:val="0"/>
          <w:numId w:val="9"/>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ما هو تأثير التقنية على أنظمة تقييم الأداء والمكافآت في الشركات السعودية؟</w:t>
      </w:r>
    </w:p>
    <w:p w14:paraId="5257FCA5" w14:textId="77777777" w:rsidR="00313016" w:rsidRPr="009F4006" w:rsidRDefault="00313016" w:rsidP="007037E8">
      <w:pPr>
        <w:numPr>
          <w:ilvl w:val="0"/>
          <w:numId w:val="9"/>
        </w:numPr>
        <w:tabs>
          <w:tab w:val="num" w:pos="720"/>
        </w:tabs>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ما هي التحديات التي تواجه الشركات السعودية في تطبيق التقنية في إدارة الموارد البشرية؟</w:t>
      </w:r>
    </w:p>
    <w:p w14:paraId="20A71CA6" w14:textId="6367C56A" w:rsidR="00F925D0" w:rsidRPr="009F4006" w:rsidRDefault="00313016" w:rsidP="007037E8">
      <w:pPr>
        <w:numPr>
          <w:ilvl w:val="0"/>
          <w:numId w:val="9"/>
        </w:num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ما هي أفضل الممارسات العالمية في مجال استخدام التقنية في إدارة الموارد البشرية؟</w:t>
      </w:r>
    </w:p>
    <w:p w14:paraId="7ABDDD95" w14:textId="71D0128B" w:rsidR="00D52480" w:rsidRPr="009F4006" w:rsidRDefault="00D52480" w:rsidP="00773177">
      <w:pPr>
        <w:spacing w:after="0" w:line="360" w:lineRule="auto"/>
        <w:jc w:val="both"/>
        <w:outlineLvl w:val="0"/>
        <w:rPr>
          <w:rFonts w:ascii="Sakkal Majalla" w:hAnsi="Sakkal Majalla" w:cs="Sakkal Majalla"/>
          <w:b/>
          <w:bCs/>
          <w:color w:val="FF0000"/>
          <w:sz w:val="32"/>
          <w:szCs w:val="32"/>
          <w:u w:val="single"/>
          <w:rtl/>
        </w:rPr>
      </w:pPr>
      <w:bookmarkStart w:id="22" w:name="_Toc172057805"/>
      <w:bookmarkStart w:id="23" w:name="_Toc172137498"/>
      <w:bookmarkStart w:id="24" w:name="_Toc177045760"/>
      <w:bookmarkStart w:id="25" w:name="_Toc180790655"/>
      <w:r w:rsidRPr="009F4006">
        <w:rPr>
          <w:rFonts w:ascii="Sakkal Majalla" w:hAnsi="Sakkal Majalla" w:cs="Sakkal Majalla"/>
          <w:b/>
          <w:bCs/>
          <w:color w:val="FF0000"/>
          <w:sz w:val="32"/>
          <w:szCs w:val="32"/>
          <w:u w:val="single"/>
          <w:rtl/>
        </w:rPr>
        <w:t>فروض الدراسة</w:t>
      </w:r>
      <w:r w:rsidR="004A2ADB" w:rsidRPr="009F4006">
        <w:rPr>
          <w:rFonts w:ascii="Sakkal Majalla" w:hAnsi="Sakkal Majalla" w:cs="Sakkal Majalla"/>
          <w:b/>
          <w:bCs/>
          <w:color w:val="FF0000"/>
          <w:sz w:val="32"/>
          <w:szCs w:val="32"/>
          <w:u w:val="single"/>
        </w:rPr>
        <w:t>:</w:t>
      </w:r>
      <w:bookmarkEnd w:id="22"/>
      <w:bookmarkEnd w:id="23"/>
      <w:bookmarkEnd w:id="24"/>
      <w:bookmarkEnd w:id="25"/>
    </w:p>
    <w:p w14:paraId="1B21DBA4" w14:textId="2C4701A3" w:rsidR="00D20138" w:rsidRPr="009F4006" w:rsidRDefault="00D20138" w:rsidP="007037E8">
      <w:pPr>
        <w:pStyle w:val="ListParagraph"/>
        <w:numPr>
          <w:ilvl w:val="0"/>
          <w:numId w:val="10"/>
        </w:numPr>
        <w:spacing w:line="360" w:lineRule="auto"/>
        <w:jc w:val="both"/>
        <w:rPr>
          <w:rFonts w:ascii="Sakkal Majalla" w:hAnsi="Sakkal Majalla" w:cs="Sakkal Majalla"/>
          <w:sz w:val="32"/>
          <w:szCs w:val="32"/>
          <w:rtl/>
        </w:rPr>
      </w:pPr>
      <w:r w:rsidRPr="009F4006">
        <w:rPr>
          <w:rFonts w:ascii="Sakkal Majalla" w:hAnsi="Sakkal Majalla" w:cs="Sakkal Majalla" w:hint="cs"/>
          <w:sz w:val="32"/>
          <w:szCs w:val="32"/>
          <w:rtl/>
        </w:rPr>
        <w:t xml:space="preserve">يوجد </w:t>
      </w:r>
      <w:r w:rsidR="00577667">
        <w:rPr>
          <w:rFonts w:ascii="Sakkal Majalla" w:hAnsi="Sakkal Majalla" w:cs="Sakkal Majalla" w:hint="cs"/>
          <w:sz w:val="32"/>
          <w:szCs w:val="32"/>
          <w:rtl/>
        </w:rPr>
        <w:t>أثر</w:t>
      </w:r>
      <w:r w:rsidRPr="009F4006">
        <w:rPr>
          <w:rFonts w:ascii="Sakkal Majalla" w:hAnsi="Sakkal Majalla" w:cs="Sakkal Majalla" w:hint="cs"/>
          <w:sz w:val="32"/>
          <w:szCs w:val="32"/>
          <w:rtl/>
        </w:rPr>
        <w:t xml:space="preserve"> </w:t>
      </w:r>
      <w:r w:rsidR="00577667">
        <w:rPr>
          <w:rFonts w:ascii="Sakkal Majalla" w:hAnsi="Sakkal Majalla" w:cs="Sakkal Majalla" w:hint="cs"/>
          <w:sz w:val="32"/>
          <w:szCs w:val="32"/>
          <w:rtl/>
        </w:rPr>
        <w:t>معنوي</w:t>
      </w:r>
      <w:r w:rsidRPr="009F4006">
        <w:rPr>
          <w:rFonts w:ascii="Sakkal Majalla" w:hAnsi="Sakkal Majalla" w:cs="Sakkal Majalla" w:hint="cs"/>
          <w:sz w:val="32"/>
          <w:szCs w:val="32"/>
          <w:rtl/>
        </w:rPr>
        <w:t xml:space="preserve"> ل</w:t>
      </w:r>
      <w:r w:rsidRPr="009F4006">
        <w:rPr>
          <w:rFonts w:ascii="Sakkal Majalla" w:hAnsi="Sakkal Majalla" w:cs="Sakkal Majalla"/>
          <w:sz w:val="32"/>
          <w:szCs w:val="32"/>
          <w:rtl/>
        </w:rPr>
        <w:t xml:space="preserve">لتقنية </w:t>
      </w:r>
      <w:r w:rsidRPr="009F4006">
        <w:rPr>
          <w:rFonts w:ascii="Sakkal Majalla" w:hAnsi="Sakkal Majalla" w:cs="Sakkal Majalla" w:hint="cs"/>
          <w:sz w:val="32"/>
          <w:szCs w:val="32"/>
          <w:rtl/>
        </w:rPr>
        <w:t xml:space="preserve">على تحسين </w:t>
      </w:r>
      <w:r w:rsidRPr="009F4006">
        <w:rPr>
          <w:rFonts w:ascii="Sakkal Majalla" w:hAnsi="Sakkal Majalla" w:cs="Sakkal Majalla"/>
          <w:sz w:val="32"/>
          <w:szCs w:val="32"/>
          <w:rtl/>
        </w:rPr>
        <w:t xml:space="preserve"> </w:t>
      </w:r>
      <w:r w:rsidRPr="009F4006">
        <w:rPr>
          <w:rFonts w:ascii="Sakkal Majalla" w:hAnsi="Sakkal Majalla" w:cs="Sakkal Majalla" w:hint="cs"/>
          <w:sz w:val="32"/>
          <w:szCs w:val="32"/>
          <w:rtl/>
        </w:rPr>
        <w:t>ال</w:t>
      </w:r>
      <w:r w:rsidRPr="009F4006">
        <w:rPr>
          <w:rFonts w:ascii="Sakkal Majalla" w:hAnsi="Sakkal Majalla" w:cs="Sakkal Majalla"/>
          <w:sz w:val="32"/>
          <w:szCs w:val="32"/>
          <w:rtl/>
        </w:rPr>
        <w:t>ممارسات التوظيف في الشركات السعودية</w:t>
      </w:r>
      <w:r w:rsidRPr="009F4006">
        <w:rPr>
          <w:rFonts w:ascii="Sakkal Majalla" w:hAnsi="Sakkal Majalla" w:cs="Sakkal Majalla" w:hint="cs"/>
          <w:sz w:val="32"/>
          <w:szCs w:val="32"/>
          <w:rtl/>
        </w:rPr>
        <w:t>.</w:t>
      </w:r>
    </w:p>
    <w:p w14:paraId="7CF3ED94" w14:textId="06DC1C0A" w:rsidR="00D20138" w:rsidRPr="009F4006" w:rsidRDefault="00D20138" w:rsidP="007037E8">
      <w:pPr>
        <w:pStyle w:val="ListParagraph"/>
        <w:numPr>
          <w:ilvl w:val="0"/>
          <w:numId w:val="10"/>
        </w:numPr>
        <w:tabs>
          <w:tab w:val="center" w:pos="4153"/>
        </w:tabs>
        <w:spacing w:line="360" w:lineRule="auto"/>
        <w:jc w:val="both"/>
        <w:rPr>
          <w:rFonts w:ascii="Sakkal Majalla" w:hAnsi="Sakkal Majalla" w:cs="Sakkal Majalla"/>
          <w:sz w:val="32"/>
          <w:szCs w:val="32"/>
          <w:rtl/>
        </w:rPr>
      </w:pPr>
      <w:r w:rsidRPr="009F4006">
        <w:rPr>
          <w:rFonts w:ascii="Sakkal Majalla" w:hAnsi="Sakkal Majalla" w:cs="Sakkal Majalla" w:hint="cs"/>
          <w:sz w:val="32"/>
          <w:szCs w:val="32"/>
          <w:rtl/>
        </w:rPr>
        <w:t xml:space="preserve">يوجد </w:t>
      </w:r>
      <w:r w:rsidR="00577667">
        <w:rPr>
          <w:rFonts w:ascii="Sakkal Majalla" w:hAnsi="Sakkal Majalla" w:cs="Sakkal Majalla" w:hint="cs"/>
          <w:sz w:val="32"/>
          <w:szCs w:val="32"/>
          <w:rtl/>
        </w:rPr>
        <w:t>أثر</w:t>
      </w:r>
      <w:r w:rsidRPr="009F4006">
        <w:rPr>
          <w:rFonts w:ascii="Sakkal Majalla" w:hAnsi="Sakkal Majalla" w:cs="Sakkal Majalla" w:hint="cs"/>
          <w:sz w:val="32"/>
          <w:szCs w:val="32"/>
          <w:rtl/>
        </w:rPr>
        <w:t xml:space="preserve"> </w:t>
      </w:r>
      <w:r w:rsidR="00577667">
        <w:rPr>
          <w:rFonts w:ascii="Sakkal Majalla" w:hAnsi="Sakkal Majalla" w:cs="Sakkal Majalla" w:hint="cs"/>
          <w:sz w:val="32"/>
          <w:szCs w:val="32"/>
          <w:rtl/>
        </w:rPr>
        <w:t>معنوي</w:t>
      </w:r>
      <w:r w:rsidRPr="009F4006">
        <w:rPr>
          <w:rFonts w:ascii="Sakkal Majalla" w:hAnsi="Sakkal Majalla" w:cs="Sakkal Majalla" w:hint="cs"/>
          <w:sz w:val="32"/>
          <w:szCs w:val="32"/>
          <w:rtl/>
        </w:rPr>
        <w:t xml:space="preserve"> ل</w:t>
      </w:r>
      <w:r w:rsidRPr="009F4006">
        <w:rPr>
          <w:rFonts w:ascii="Sakkal Majalla" w:hAnsi="Sakkal Majalla" w:cs="Sakkal Majalla"/>
          <w:sz w:val="32"/>
          <w:szCs w:val="32"/>
          <w:rtl/>
        </w:rPr>
        <w:t xml:space="preserve">لتقنية </w:t>
      </w:r>
      <w:r w:rsidRPr="009F4006">
        <w:rPr>
          <w:rFonts w:ascii="Sakkal Majalla" w:hAnsi="Sakkal Majalla" w:cs="Sakkal Majalla" w:hint="cs"/>
          <w:sz w:val="32"/>
          <w:szCs w:val="32"/>
          <w:rtl/>
        </w:rPr>
        <w:t>على</w:t>
      </w:r>
      <w:r w:rsidRPr="009F4006">
        <w:rPr>
          <w:rFonts w:ascii="Sakkal Majalla" w:hAnsi="Sakkal Majalla" w:cs="Sakkal Majalla"/>
          <w:sz w:val="32"/>
          <w:szCs w:val="32"/>
        </w:rPr>
        <w:t xml:space="preserve">  </w:t>
      </w:r>
      <w:r w:rsidRPr="009F4006">
        <w:rPr>
          <w:rFonts w:ascii="Sakkal Majalla" w:hAnsi="Sakkal Majalla" w:cs="Sakkal Majalla" w:hint="cs"/>
          <w:sz w:val="32"/>
          <w:szCs w:val="32"/>
          <w:rtl/>
        </w:rPr>
        <w:t xml:space="preserve">رفع كفاءة </w:t>
      </w:r>
      <w:r w:rsidRPr="009F4006">
        <w:rPr>
          <w:rFonts w:ascii="Sakkal Majalla" w:hAnsi="Sakkal Majalla" w:cs="Sakkal Majalla"/>
          <w:sz w:val="32"/>
          <w:szCs w:val="32"/>
        </w:rPr>
        <w:t xml:space="preserve"> </w:t>
      </w:r>
      <w:r w:rsidRPr="009F4006">
        <w:rPr>
          <w:rFonts w:ascii="Sakkal Majalla" w:hAnsi="Sakkal Majalla" w:cs="Sakkal Majalla"/>
          <w:sz w:val="32"/>
          <w:szCs w:val="32"/>
        </w:rPr>
        <w:tab/>
      </w:r>
      <w:r w:rsidRPr="009F4006">
        <w:rPr>
          <w:rFonts w:ascii="Sakkal Majalla" w:hAnsi="Sakkal Majalla" w:cs="Sakkal Majalla" w:hint="cs"/>
          <w:sz w:val="32"/>
          <w:szCs w:val="32"/>
          <w:rtl/>
        </w:rPr>
        <w:t>التدريب</w:t>
      </w:r>
      <w:r w:rsidRPr="009F4006">
        <w:rPr>
          <w:rFonts w:ascii="Sakkal Majalla" w:hAnsi="Sakkal Majalla" w:cs="Sakkal Majalla"/>
          <w:sz w:val="32"/>
          <w:szCs w:val="32"/>
          <w:rtl/>
        </w:rPr>
        <w:t xml:space="preserve"> وتطوير الموظفين في الشركات السعودية</w:t>
      </w:r>
      <w:r w:rsidRPr="009F4006">
        <w:rPr>
          <w:rFonts w:ascii="Sakkal Majalla" w:hAnsi="Sakkal Majalla" w:cs="Sakkal Majalla" w:hint="cs"/>
          <w:sz w:val="32"/>
          <w:szCs w:val="32"/>
          <w:rtl/>
        </w:rPr>
        <w:t>.</w:t>
      </w:r>
    </w:p>
    <w:p w14:paraId="34EE4027" w14:textId="5035BEC5" w:rsidR="00D20138" w:rsidRPr="009F4006" w:rsidRDefault="00D20138" w:rsidP="007037E8">
      <w:pPr>
        <w:pStyle w:val="ListParagraph"/>
        <w:numPr>
          <w:ilvl w:val="0"/>
          <w:numId w:val="10"/>
        </w:numPr>
        <w:tabs>
          <w:tab w:val="center" w:pos="4153"/>
        </w:tabs>
        <w:spacing w:line="360" w:lineRule="auto"/>
        <w:jc w:val="both"/>
        <w:rPr>
          <w:rFonts w:ascii="Sakkal Majalla" w:hAnsi="Sakkal Majalla" w:cs="Sakkal Majalla"/>
          <w:sz w:val="32"/>
          <w:szCs w:val="32"/>
          <w:rtl/>
        </w:rPr>
      </w:pPr>
      <w:r w:rsidRPr="009F4006">
        <w:rPr>
          <w:rFonts w:ascii="Sakkal Majalla" w:hAnsi="Sakkal Majalla" w:cs="Sakkal Majalla" w:hint="cs"/>
          <w:sz w:val="32"/>
          <w:szCs w:val="32"/>
          <w:rtl/>
        </w:rPr>
        <w:t xml:space="preserve">يوجد </w:t>
      </w:r>
      <w:r w:rsidR="00577667">
        <w:rPr>
          <w:rFonts w:ascii="Sakkal Majalla" w:hAnsi="Sakkal Majalla" w:cs="Sakkal Majalla" w:hint="cs"/>
          <w:sz w:val="32"/>
          <w:szCs w:val="32"/>
          <w:rtl/>
        </w:rPr>
        <w:t>أثر</w:t>
      </w:r>
      <w:r w:rsidRPr="009F4006">
        <w:rPr>
          <w:rFonts w:ascii="Sakkal Majalla" w:hAnsi="Sakkal Majalla" w:cs="Sakkal Majalla" w:hint="cs"/>
          <w:sz w:val="32"/>
          <w:szCs w:val="32"/>
          <w:rtl/>
        </w:rPr>
        <w:t xml:space="preserve"> </w:t>
      </w:r>
      <w:r w:rsidR="00577667">
        <w:rPr>
          <w:rFonts w:ascii="Sakkal Majalla" w:hAnsi="Sakkal Majalla" w:cs="Sakkal Majalla" w:hint="cs"/>
          <w:sz w:val="32"/>
          <w:szCs w:val="32"/>
          <w:rtl/>
        </w:rPr>
        <w:t>معنوي</w:t>
      </w:r>
      <w:r w:rsidRPr="009F4006">
        <w:rPr>
          <w:rFonts w:ascii="Sakkal Majalla" w:hAnsi="Sakkal Majalla" w:cs="Sakkal Majalla" w:hint="cs"/>
          <w:sz w:val="32"/>
          <w:szCs w:val="32"/>
          <w:rtl/>
        </w:rPr>
        <w:t xml:space="preserve"> ل</w:t>
      </w:r>
      <w:r w:rsidRPr="009F4006">
        <w:rPr>
          <w:rFonts w:ascii="Sakkal Majalla" w:hAnsi="Sakkal Majalla" w:cs="Sakkal Majalla"/>
          <w:sz w:val="32"/>
          <w:szCs w:val="32"/>
          <w:rtl/>
        </w:rPr>
        <w:t xml:space="preserve">لتقنية </w:t>
      </w:r>
      <w:r w:rsidRPr="009F4006">
        <w:rPr>
          <w:rFonts w:ascii="Sakkal Majalla" w:hAnsi="Sakkal Majalla" w:cs="Sakkal Majalla" w:hint="cs"/>
          <w:sz w:val="32"/>
          <w:szCs w:val="32"/>
          <w:rtl/>
        </w:rPr>
        <w:t>على</w:t>
      </w:r>
      <w:r w:rsidRPr="009F4006">
        <w:rPr>
          <w:rFonts w:ascii="Sakkal Majalla" w:hAnsi="Sakkal Majalla" w:cs="Sakkal Majalla"/>
          <w:sz w:val="32"/>
          <w:szCs w:val="32"/>
        </w:rPr>
        <w:t xml:space="preserve">  </w:t>
      </w:r>
      <w:r w:rsidRPr="009F4006">
        <w:rPr>
          <w:rFonts w:ascii="Sakkal Majalla" w:hAnsi="Sakkal Majalla" w:cs="Sakkal Majalla" w:hint="cs"/>
          <w:sz w:val="32"/>
          <w:szCs w:val="32"/>
          <w:rtl/>
        </w:rPr>
        <w:t>تحسين</w:t>
      </w:r>
      <w:r w:rsidRPr="009F4006">
        <w:rPr>
          <w:rFonts w:ascii="Sakkal Majalla" w:hAnsi="Sakkal Majalla" w:cs="Sakkal Majalla"/>
          <w:sz w:val="32"/>
          <w:szCs w:val="32"/>
        </w:rPr>
        <w:t xml:space="preserve"> </w:t>
      </w:r>
      <w:r w:rsidRPr="009F4006">
        <w:rPr>
          <w:rFonts w:ascii="Sakkal Majalla" w:hAnsi="Sakkal Majalla" w:cs="Sakkal Majalla"/>
          <w:sz w:val="32"/>
          <w:szCs w:val="32"/>
          <w:rtl/>
        </w:rPr>
        <w:t>أنظمة تقييم الأداء والمكافآت في الشركات السعودية</w:t>
      </w:r>
      <w:r w:rsidRPr="009F4006">
        <w:rPr>
          <w:rFonts w:ascii="Sakkal Majalla" w:hAnsi="Sakkal Majalla" w:cs="Sakkal Majalla" w:hint="cs"/>
          <w:sz w:val="32"/>
          <w:szCs w:val="32"/>
          <w:rtl/>
        </w:rPr>
        <w:t>.</w:t>
      </w:r>
    </w:p>
    <w:p w14:paraId="674FB98A" w14:textId="0F1216B2" w:rsidR="00D20138" w:rsidRPr="009F4006" w:rsidRDefault="00D20138" w:rsidP="007037E8">
      <w:pPr>
        <w:pStyle w:val="ListParagraph"/>
        <w:numPr>
          <w:ilvl w:val="0"/>
          <w:numId w:val="10"/>
        </w:numPr>
        <w:tabs>
          <w:tab w:val="center" w:pos="4153"/>
        </w:tabs>
        <w:spacing w:line="360" w:lineRule="auto"/>
        <w:jc w:val="both"/>
        <w:rPr>
          <w:rFonts w:ascii="Sakkal Majalla" w:hAnsi="Sakkal Majalla" w:cs="Sakkal Majalla"/>
          <w:sz w:val="32"/>
          <w:szCs w:val="32"/>
          <w:rtl/>
        </w:rPr>
      </w:pPr>
      <w:r w:rsidRPr="009F4006">
        <w:rPr>
          <w:rFonts w:ascii="Sakkal Majalla" w:hAnsi="Sakkal Majalla" w:cs="Sakkal Majalla"/>
          <w:sz w:val="32"/>
          <w:szCs w:val="32"/>
          <w:rtl/>
        </w:rPr>
        <w:t>لا</w:t>
      </w:r>
      <w:r w:rsidR="00773177">
        <w:rPr>
          <w:rFonts w:ascii="Sakkal Majalla" w:hAnsi="Sakkal Majalla" w:cs="Sakkal Majalla" w:hint="cs"/>
          <w:sz w:val="32"/>
          <w:szCs w:val="32"/>
          <w:rtl/>
        </w:rPr>
        <w:t xml:space="preserve"> </w:t>
      </w:r>
      <w:r w:rsidRPr="009F4006">
        <w:rPr>
          <w:rFonts w:ascii="Sakkal Majalla" w:hAnsi="Sakkal Majalla" w:cs="Sakkal Majalla"/>
          <w:sz w:val="32"/>
          <w:szCs w:val="32"/>
          <w:rtl/>
        </w:rPr>
        <w:t xml:space="preserve">توجد فروق ذات دلالة معنوية بين اراء المستقصي منهم بشان </w:t>
      </w:r>
      <w:r w:rsidRPr="009F4006">
        <w:rPr>
          <w:rFonts w:ascii="Sakkal Majalla" w:hAnsi="Sakkal Majalla" w:cs="Sakkal Majalla" w:hint="cs"/>
          <w:sz w:val="32"/>
          <w:szCs w:val="32"/>
          <w:rtl/>
        </w:rPr>
        <w:t>ال</w:t>
      </w:r>
      <w:r w:rsidRPr="009F4006">
        <w:rPr>
          <w:rFonts w:ascii="Sakkal Majalla" w:hAnsi="Sakkal Majalla" w:cs="Sakkal Majalla"/>
          <w:sz w:val="32"/>
          <w:szCs w:val="32"/>
          <w:rtl/>
        </w:rPr>
        <w:t xml:space="preserve">تحديات </w:t>
      </w:r>
      <w:r w:rsidRPr="009F4006">
        <w:rPr>
          <w:rFonts w:ascii="Sakkal Majalla" w:hAnsi="Sakkal Majalla" w:cs="Sakkal Majalla" w:hint="cs"/>
          <w:sz w:val="32"/>
          <w:szCs w:val="32"/>
          <w:rtl/>
        </w:rPr>
        <w:t xml:space="preserve"> التي تواجه </w:t>
      </w:r>
      <w:r w:rsidRPr="009F4006">
        <w:rPr>
          <w:rFonts w:ascii="Sakkal Majalla" w:hAnsi="Sakkal Majalla" w:cs="Sakkal Majalla"/>
          <w:sz w:val="32"/>
          <w:szCs w:val="32"/>
          <w:rtl/>
        </w:rPr>
        <w:t>تطبيق التقنية في إدارة الموارد البشرية في الشركات السعودية.</w:t>
      </w:r>
    </w:p>
    <w:p w14:paraId="788DDBFD" w14:textId="7AA9CD99" w:rsidR="00D20138" w:rsidRPr="009F4006" w:rsidRDefault="00D20138" w:rsidP="007037E8">
      <w:pPr>
        <w:pStyle w:val="ListParagraph"/>
        <w:numPr>
          <w:ilvl w:val="0"/>
          <w:numId w:val="10"/>
        </w:numPr>
        <w:tabs>
          <w:tab w:val="center" w:pos="4153"/>
        </w:tabs>
        <w:spacing w:line="360" w:lineRule="auto"/>
        <w:jc w:val="both"/>
        <w:rPr>
          <w:rFonts w:ascii="Sakkal Majalla" w:hAnsi="Sakkal Majalla" w:cs="Sakkal Majalla"/>
          <w:sz w:val="32"/>
          <w:szCs w:val="32"/>
          <w:rtl/>
        </w:rPr>
      </w:pPr>
      <w:r w:rsidRPr="009F4006">
        <w:rPr>
          <w:rFonts w:ascii="Sakkal Majalla" w:hAnsi="Sakkal Majalla" w:cs="Sakkal Majalla"/>
          <w:sz w:val="32"/>
          <w:szCs w:val="32"/>
          <w:rtl/>
        </w:rPr>
        <w:lastRenderedPageBreak/>
        <w:t xml:space="preserve">لاتوجد فروق ذات دلالة معنوية بين اراء المستقصي منهم </w:t>
      </w:r>
      <w:r w:rsidRPr="009F4006">
        <w:rPr>
          <w:rFonts w:ascii="Sakkal Majalla" w:hAnsi="Sakkal Majalla" w:cs="Sakkal Majalla" w:hint="cs"/>
          <w:sz w:val="32"/>
          <w:szCs w:val="32"/>
          <w:rtl/>
        </w:rPr>
        <w:t xml:space="preserve"> حول </w:t>
      </w:r>
      <w:r w:rsidRPr="009F4006">
        <w:rPr>
          <w:rFonts w:ascii="Sakkal Majalla" w:hAnsi="Sakkal Majalla" w:cs="Sakkal Majalla"/>
          <w:sz w:val="32"/>
          <w:szCs w:val="32"/>
          <w:rtl/>
        </w:rPr>
        <w:t>أفضل الممارسات العالمية في مجال استخدام التقنية في إدارة الموارد البشرية</w:t>
      </w:r>
      <w:r w:rsidRPr="009F4006">
        <w:rPr>
          <w:rFonts w:ascii="Sakkal Majalla" w:hAnsi="Sakkal Majalla" w:cs="Sakkal Majalla" w:hint="cs"/>
          <w:sz w:val="32"/>
          <w:szCs w:val="32"/>
          <w:rtl/>
        </w:rPr>
        <w:t>.</w:t>
      </w:r>
    </w:p>
    <w:p w14:paraId="1D34059B" w14:textId="77777777" w:rsidR="00F47627" w:rsidRPr="009F4006" w:rsidRDefault="00F47627" w:rsidP="00773177">
      <w:pPr>
        <w:spacing w:after="0" w:line="360" w:lineRule="auto"/>
        <w:jc w:val="both"/>
        <w:outlineLvl w:val="0"/>
        <w:rPr>
          <w:rFonts w:ascii="Sakkal Majalla" w:hAnsi="Sakkal Majalla" w:cs="Sakkal Majalla"/>
          <w:b/>
          <w:bCs/>
          <w:sz w:val="32"/>
          <w:szCs w:val="32"/>
          <w:u w:val="single"/>
          <w:rtl/>
        </w:rPr>
      </w:pPr>
      <w:bookmarkStart w:id="26" w:name="_Toc172057806"/>
      <w:bookmarkStart w:id="27" w:name="_Toc172137499"/>
      <w:bookmarkStart w:id="28" w:name="_Toc177045762"/>
      <w:bookmarkStart w:id="29" w:name="_Toc180790656"/>
      <w:r w:rsidRPr="009F4006">
        <w:rPr>
          <w:rFonts w:ascii="Sakkal Majalla" w:hAnsi="Sakkal Majalla" w:cs="Sakkal Majalla" w:hint="cs"/>
          <w:b/>
          <w:bCs/>
          <w:color w:val="FF0000"/>
          <w:sz w:val="32"/>
          <w:szCs w:val="32"/>
          <w:u w:val="single"/>
          <w:rtl/>
        </w:rPr>
        <w:t>منهجية البحث</w:t>
      </w:r>
      <w:r w:rsidRPr="009F4006">
        <w:rPr>
          <w:rFonts w:ascii="Sakkal Majalla" w:hAnsi="Sakkal Majalla" w:cs="Sakkal Majalla"/>
          <w:b/>
          <w:bCs/>
          <w:color w:val="FF0000"/>
          <w:sz w:val="32"/>
          <w:szCs w:val="32"/>
          <w:u w:val="single"/>
        </w:rPr>
        <w:t>:</w:t>
      </w:r>
      <w:bookmarkEnd w:id="26"/>
      <w:bookmarkEnd w:id="27"/>
      <w:bookmarkEnd w:id="28"/>
      <w:bookmarkEnd w:id="29"/>
    </w:p>
    <w:p w14:paraId="6FC7DC14" w14:textId="5BA2CEA2" w:rsidR="00F47627" w:rsidRPr="009F4006" w:rsidRDefault="00F47627"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 xml:space="preserve">1. منهج الدراسة: سيتم استخدام المنهج الوصفي التحليلي في هذه الدراسة، حيث سيتم جمع البيانات وتحليلها لفهم </w:t>
      </w:r>
      <w:r w:rsidR="00577667">
        <w:rPr>
          <w:rFonts w:ascii="Sakkal Majalla" w:hAnsi="Sakkal Majalla" w:cs="Sakkal Majalla"/>
          <w:sz w:val="32"/>
          <w:szCs w:val="32"/>
          <w:rtl/>
        </w:rPr>
        <w:t>أثر</w:t>
      </w:r>
      <w:r w:rsidRPr="009F4006">
        <w:rPr>
          <w:rFonts w:ascii="Sakkal Majalla" w:hAnsi="Sakkal Majalla" w:cs="Sakkal Majalla"/>
          <w:sz w:val="32"/>
          <w:szCs w:val="32"/>
          <w:rtl/>
        </w:rPr>
        <w:t xml:space="preserve"> التقنية على إدارة الموارد البشرية في الشركات السعودية. سيساعد هذا المنهج في تقديم رؤية شاملة عن كيفية تأثير التقنيات الحديثة، مثل الذكاء الاصطناعي وأنظمة إدارة الموارد البشرية الإلكترونية، على فعالية وكفاءة إدارة الموارد البشرية في المملكة العربية السعودية.</w:t>
      </w:r>
    </w:p>
    <w:p w14:paraId="616C7CB8" w14:textId="77777777" w:rsidR="00F47627" w:rsidRPr="009F4006" w:rsidRDefault="00F47627"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bCs/>
          <w:sz w:val="32"/>
          <w:szCs w:val="32"/>
          <w:rtl/>
        </w:rPr>
        <w:t>2. مجتمع وعينة الدراسة:</w:t>
      </w:r>
      <w:r w:rsidRPr="009F4006">
        <w:rPr>
          <w:rFonts w:ascii="Sakkal Majalla" w:hAnsi="Sakkal Majalla" w:cs="Sakkal Majalla"/>
          <w:sz w:val="32"/>
          <w:szCs w:val="32"/>
          <w:rtl/>
        </w:rPr>
        <w:t xml:space="preserve"> يتكون مجتمع الدراسة من شركات </w:t>
      </w:r>
      <w:r w:rsidRPr="009F4006">
        <w:rPr>
          <w:rFonts w:ascii="Sakkal Majalla" w:hAnsi="Sakkal Majalla" w:cs="Sakkal Majalla" w:hint="cs"/>
          <w:sz w:val="32"/>
          <w:szCs w:val="32"/>
          <w:rtl/>
        </w:rPr>
        <w:t xml:space="preserve">قطاع المواد الأساسية </w:t>
      </w:r>
      <w:r w:rsidRPr="009F4006">
        <w:rPr>
          <w:rFonts w:ascii="Sakkal Majalla" w:hAnsi="Sakkal Majalla" w:cs="Sakkal Majalla"/>
          <w:sz w:val="32"/>
          <w:szCs w:val="32"/>
          <w:rtl/>
        </w:rPr>
        <w:t>العاملة في المملكة العربية السعودية، مع التركيز على الشركات الكبرى والمتوسطة الحجم التي تطبق تقنيات حديثة في إدارة الموارد البشرية. ستتمثل العينة في مجموعة من هذه الشركات يتم اختيارها بطريقة عشوائية طبقية، بحيث تشمل قطاعات مختلفة مثل الصناعة، الخدمات، والبنوك.</w:t>
      </w:r>
    </w:p>
    <w:p w14:paraId="19F98293" w14:textId="77777777" w:rsidR="00F47627" w:rsidRPr="009F4006" w:rsidRDefault="00F47627"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3. أسلوب جمع البيانات: سيتم جمع البيانات من خلال استخدام استبيانات موجهة إلى مديري الموارد البشرية والموظفين في الشركات المختارة، بالإضافة إلى إجراء مقابلات نصف منظمة مع الخبراء في هذا المجال. سيتم أيضاً استخدام البيانات الثانوية من التقارير السنوية والدراسات السابقة المتاحة حول الموضوع.</w:t>
      </w:r>
    </w:p>
    <w:p w14:paraId="3D91CB60" w14:textId="1413122E" w:rsidR="00F47627" w:rsidRPr="009F4006" w:rsidRDefault="00F47627"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4. الأساليب الإحصائية لتحليل البيانات: سيتم استخدام مجموعة من الأساليب الإحصائية لتحليل البيانات، مثل التحليل الوصفي (النسب المئوية والمتوسطات) لفهم الخصائص العامة للعينة، واختبارات الاستدلال الإحصائي (مثل اختبار "ت" واختبار "ف") لفحص الفروق والارتباطات بين المتغيرات، بالإضافة إلى استخدام التحليل متعدد المتغيرات لتحديد التأثيرات المركبة للتقنية على إدارة الموارد البشرية.</w:t>
      </w:r>
    </w:p>
    <w:p w14:paraId="7EBCE050" w14:textId="6B915F6F" w:rsidR="006A1213" w:rsidRPr="009F4006" w:rsidRDefault="006A1213" w:rsidP="00773177">
      <w:pPr>
        <w:spacing w:after="0" w:line="360" w:lineRule="auto"/>
        <w:jc w:val="both"/>
        <w:outlineLvl w:val="0"/>
        <w:rPr>
          <w:rFonts w:ascii="Sakkal Majalla" w:hAnsi="Sakkal Majalla" w:cs="Sakkal Majalla"/>
          <w:b/>
          <w:bCs/>
          <w:color w:val="FF0000"/>
          <w:sz w:val="32"/>
          <w:szCs w:val="32"/>
          <w:u w:val="single"/>
          <w:rtl/>
          <w:lang w:bidi="ar-EG"/>
        </w:rPr>
      </w:pPr>
      <w:bookmarkStart w:id="30" w:name="_Toc177045763"/>
      <w:bookmarkStart w:id="31" w:name="_Toc180790657"/>
      <w:r w:rsidRPr="009F4006">
        <w:rPr>
          <w:rFonts w:ascii="Sakkal Majalla" w:hAnsi="Sakkal Majalla" w:cs="Sakkal Majalla" w:hint="cs"/>
          <w:b/>
          <w:bCs/>
          <w:color w:val="FF0000"/>
          <w:sz w:val="32"/>
          <w:szCs w:val="32"/>
          <w:u w:val="single"/>
          <w:rtl/>
          <w:lang w:bidi="ar-EG"/>
        </w:rPr>
        <w:lastRenderedPageBreak/>
        <w:t>أداة الدراسة:</w:t>
      </w:r>
      <w:bookmarkEnd w:id="30"/>
      <w:bookmarkEnd w:id="31"/>
    </w:p>
    <w:p w14:paraId="732180CF" w14:textId="134B5CCF" w:rsidR="006A1213" w:rsidRPr="009F4006" w:rsidRDefault="006A1213"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lang w:bidi="ar-EG"/>
        </w:rPr>
        <w:t>لجمع البيانات في هذه الدراسة، سيتم استخدام الاستبيان كأداة رئيسية لجمع البيانات الأولية من مديري الموارد البشرية والموظفين في الشركات السعودية. سيشمل الاستبيان مجموعة من الأسئلة المفتوحة والمغلقة التي تهدف إلى قياس تأثير التقنية على إدارة الموارد البشرية، مع التركيز على الجوانب المتعلقة بالتوظيف، والتدريب والتطوير، والتقييم والأداء، والتواصل والاتصال. بالإضافة إلى ذلك، سيتم تحليل البيانات الثانوية من تقارير الشركات المتاحة والدراسات السابقة المتعلقة بالموضوع لتعزيز فهم السياق والنتائج.</w:t>
      </w:r>
    </w:p>
    <w:p w14:paraId="591A009A" w14:textId="71EC8F1B" w:rsidR="006A1213" w:rsidRPr="009F4006" w:rsidRDefault="006A1213" w:rsidP="00773177">
      <w:pPr>
        <w:spacing w:after="0" w:line="360" w:lineRule="auto"/>
        <w:jc w:val="both"/>
        <w:outlineLvl w:val="0"/>
        <w:rPr>
          <w:rFonts w:ascii="Sakkal Majalla" w:hAnsi="Sakkal Majalla" w:cs="Sakkal Majalla"/>
          <w:b/>
          <w:bCs/>
          <w:sz w:val="32"/>
          <w:szCs w:val="32"/>
          <w:u w:val="single"/>
          <w:rtl/>
          <w:lang w:bidi="ar-EG"/>
        </w:rPr>
      </w:pPr>
      <w:bookmarkStart w:id="32" w:name="_Toc177045764"/>
      <w:bookmarkStart w:id="33" w:name="_Toc180790658"/>
      <w:r w:rsidRPr="009F4006">
        <w:rPr>
          <w:rFonts w:ascii="Sakkal Majalla" w:hAnsi="Sakkal Majalla" w:cs="Sakkal Majalla"/>
          <w:b/>
          <w:bCs/>
          <w:color w:val="FF0000"/>
          <w:sz w:val="32"/>
          <w:szCs w:val="32"/>
          <w:u w:val="single"/>
          <w:rtl/>
          <w:lang w:bidi="ar-EG"/>
        </w:rPr>
        <w:t>حدود الدراسة:</w:t>
      </w:r>
      <w:bookmarkEnd w:id="32"/>
      <w:bookmarkEnd w:id="33"/>
    </w:p>
    <w:p w14:paraId="5596084F" w14:textId="53645DEB" w:rsidR="006A1213" w:rsidRPr="009F4006" w:rsidRDefault="006A1213"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lang w:bidi="ar-EG"/>
        </w:rPr>
        <w:t xml:space="preserve">- الحدود الموضوعية: تركز الدراسة على </w:t>
      </w:r>
      <w:r w:rsidR="00577667">
        <w:rPr>
          <w:rFonts w:ascii="Sakkal Majalla" w:hAnsi="Sakkal Majalla" w:cs="Sakkal Majalla"/>
          <w:sz w:val="32"/>
          <w:szCs w:val="32"/>
          <w:rtl/>
          <w:lang w:bidi="ar-EG"/>
        </w:rPr>
        <w:t>أثر</w:t>
      </w:r>
      <w:r w:rsidRPr="009F4006">
        <w:rPr>
          <w:rFonts w:ascii="Sakkal Majalla" w:hAnsi="Sakkal Majalla" w:cs="Sakkal Majalla"/>
          <w:sz w:val="32"/>
          <w:szCs w:val="32"/>
          <w:rtl/>
          <w:lang w:bidi="ar-EG"/>
        </w:rPr>
        <w:t xml:space="preserve"> التقنية على إدارة الموارد البشرية في الشركات السعودية، بما يشمل التوظيف، التدريب والتطوير، التقييم والأداء، والتواصل والاتصال.</w:t>
      </w:r>
    </w:p>
    <w:p w14:paraId="0C6F11FD" w14:textId="19714528" w:rsidR="006A1213" w:rsidRPr="009F4006" w:rsidRDefault="006A1213"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lang w:bidi="ar-EG"/>
        </w:rPr>
        <w:t xml:space="preserve"> - الحدود البشرية: تتضمن الدراسة مديري الموارد البشرية والموظفين في الشركات السعودية العاملة في مختلف القطاعات، مع التركيز على الشركات التي تستخدم التقنيات الحديثة في إدارة الموارد البشرية.</w:t>
      </w:r>
    </w:p>
    <w:p w14:paraId="6715A2DB" w14:textId="4F3D51B4" w:rsidR="006A1213" w:rsidRPr="009F4006" w:rsidRDefault="006A1213"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lang w:bidi="ar-EG"/>
        </w:rPr>
        <w:t xml:space="preserve"> - الحدود المكانية: تشمل الدراسة الشركات الواقعة في المملكة العربية السعودية فقط، مما يسمح بفهم خصوصيات السوق المحلي والتحديات التي تواجهها في تطبيق التقنيات الحديثة</w:t>
      </w:r>
      <w:r w:rsidRPr="009F4006">
        <w:rPr>
          <w:rFonts w:ascii="Sakkal Majalla" w:hAnsi="Sakkal Majalla" w:cs="Sakkal Majalla" w:hint="cs"/>
          <w:sz w:val="32"/>
          <w:szCs w:val="32"/>
          <w:rtl/>
          <w:lang w:bidi="ar-EG"/>
        </w:rPr>
        <w:t>.</w:t>
      </w:r>
    </w:p>
    <w:p w14:paraId="109917C6" w14:textId="4EC5129A" w:rsidR="006A1213" w:rsidRDefault="006A1213"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lang w:bidi="ar-EG"/>
        </w:rPr>
        <w:t>- الحدود الزمنية: تمتد الدراسة لفترة محددة من الزمن، تتراوح بين العامين 2023 و2024، لتغطية البيانات الحديثة والتحولات الجديدة في استخدام التقنية في إدارة الموارد البشرية.</w:t>
      </w:r>
    </w:p>
    <w:p w14:paraId="56431E5D" w14:textId="70B52D5A" w:rsidR="00A6126B" w:rsidRDefault="00A6126B">
      <w:pPr>
        <w:bidi w:val="0"/>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7199C556" w14:textId="4F60C91A" w:rsidR="00A6126B" w:rsidRPr="00A6126B" w:rsidRDefault="00A6126B" w:rsidP="005F28AD">
      <w:pPr>
        <w:spacing w:after="0" w:line="360" w:lineRule="auto"/>
        <w:jc w:val="center"/>
        <w:outlineLvl w:val="0"/>
        <w:rPr>
          <w:rFonts w:ascii="Sakkal Majalla" w:hAnsi="Sakkal Majalla" w:cs="Sakkal Majalla"/>
          <w:b/>
          <w:bCs/>
          <w:sz w:val="32"/>
          <w:szCs w:val="32"/>
          <w:rtl/>
          <w:lang w:bidi="ar-EG"/>
        </w:rPr>
      </w:pPr>
      <w:r w:rsidRPr="00A6126B">
        <w:rPr>
          <w:rFonts w:ascii="Sakkal Majalla" w:hAnsi="Sakkal Majalla" w:cs="Sakkal Majalla" w:hint="cs"/>
          <w:b/>
          <w:bCs/>
          <w:color w:val="FF0000"/>
          <w:sz w:val="32"/>
          <w:szCs w:val="32"/>
          <w:rtl/>
          <w:lang w:bidi="ar-EG"/>
        </w:rPr>
        <w:lastRenderedPageBreak/>
        <w:t>ثانياً/ الإطار النظري للدراسة:</w:t>
      </w:r>
    </w:p>
    <w:p w14:paraId="29D636BF" w14:textId="158FF905" w:rsidR="00A6126B" w:rsidRPr="00A6126B" w:rsidRDefault="00A6126B" w:rsidP="00A6126B">
      <w:pPr>
        <w:spacing w:after="0" w:line="360" w:lineRule="auto"/>
        <w:jc w:val="both"/>
        <w:rPr>
          <w:rFonts w:ascii="Sakkal Majalla" w:hAnsi="Sakkal Majalla" w:cs="Sakkal Majalla"/>
          <w:sz w:val="32"/>
          <w:szCs w:val="32"/>
          <w:rtl/>
          <w:lang w:bidi="ar-EG"/>
        </w:rPr>
      </w:pPr>
      <w:r w:rsidRPr="00A6126B">
        <w:rPr>
          <w:rFonts w:ascii="Sakkal Majalla" w:hAnsi="Sakkal Majalla" w:cs="Sakkal Majalla"/>
          <w:sz w:val="32"/>
          <w:szCs w:val="32"/>
          <w:rtl/>
          <w:lang w:bidi="ar-EG"/>
        </w:rPr>
        <w:t>يهدف هذا الفصل إلى تقديم الأسس النظرية والمفاهيمية المتعلقة بموضوع البحث، وهو أثر التقنية على إدارة الموارد البشرية في الشركات داخل المملكة العربية السعودية. يركز الإطار النظري على تحليل الدور المتزايد للتكنولوجيا في تحسين كفاءة إدارة الموارد البشرية وتسهيل العمليات الإدارية، مثل التوظيف، وتقييم الأداء، وتطوير المهارات. كما يتناول هذا الفصل تحديات وفرص تطبيق التكنولوجيا في بيئة العمل السعودية، مستندًا إلى رؤى وأطر بحثية تم الاستفادة منها لتوضيح تأثير التقنية وأهميتها في تعزيز الأداء التنظيمي وتحقيق ميزة تنافسية مستدامة للشركات في ظل التحول الرقمي.</w:t>
      </w:r>
    </w:p>
    <w:p w14:paraId="17B90560" w14:textId="59A9EED9" w:rsidR="005F28AD" w:rsidRPr="005F28AD" w:rsidRDefault="005F28AD" w:rsidP="005F28AD">
      <w:pPr>
        <w:pStyle w:val="ListParagraph"/>
        <w:numPr>
          <w:ilvl w:val="0"/>
          <w:numId w:val="33"/>
        </w:numPr>
        <w:spacing w:after="0" w:line="360" w:lineRule="auto"/>
        <w:jc w:val="both"/>
        <w:rPr>
          <w:rFonts w:ascii="Sakkal Majalla" w:hAnsi="Sakkal Majalla" w:cs="Sakkal Majalla"/>
          <w:b/>
          <w:bCs/>
          <w:sz w:val="32"/>
          <w:szCs w:val="32"/>
          <w:rtl/>
          <w:lang w:bidi="ar-EG"/>
        </w:rPr>
      </w:pPr>
      <w:r w:rsidRPr="005F28AD">
        <w:rPr>
          <w:rFonts w:ascii="Sakkal Majalla" w:hAnsi="Sakkal Majalla" w:cs="Sakkal Majalla"/>
          <w:b/>
          <w:bCs/>
          <w:sz w:val="32"/>
          <w:szCs w:val="32"/>
          <w:rtl/>
          <w:lang w:bidi="ar-EG"/>
        </w:rPr>
        <w:t>التقنية في سياق الموارد البشرية</w:t>
      </w:r>
      <w:r w:rsidRPr="005F28AD">
        <w:rPr>
          <w:rFonts w:ascii="Sakkal Majalla" w:hAnsi="Sakkal Majalla" w:cs="Sakkal Majalla" w:hint="cs"/>
          <w:b/>
          <w:bCs/>
          <w:sz w:val="32"/>
          <w:szCs w:val="32"/>
          <w:rtl/>
          <w:lang w:bidi="ar-EG"/>
        </w:rPr>
        <w:t>:</w:t>
      </w:r>
    </w:p>
    <w:p w14:paraId="6D92B4B5" w14:textId="16DCFC1F"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التقنية هي مجموعة الأدوات والتطبيقات التي تهدف إلى تعزيز كفاءة العمليات الإدارية. في سياق إدارة الموارد البشرية، تُستخدم التقنية لتبسيط وتنظيم الأنشطة المختلفة وتحسين عملية اتخاذ القرارات من خلال توفير البيانات الدقيقة.</w:t>
      </w:r>
    </w:p>
    <w:p w14:paraId="302B889A" w14:textId="2B0917A6" w:rsidR="005F28AD" w:rsidRPr="005F28AD" w:rsidRDefault="005F28AD" w:rsidP="005F28AD">
      <w:pPr>
        <w:spacing w:after="0" w:line="360" w:lineRule="auto"/>
        <w:jc w:val="both"/>
        <w:rPr>
          <w:rFonts w:ascii="Sakkal Majalla" w:hAnsi="Sakkal Majalla" w:cs="Sakkal Majalla"/>
          <w:b/>
          <w:bCs/>
          <w:sz w:val="32"/>
          <w:szCs w:val="32"/>
          <w:rtl/>
          <w:lang w:bidi="ar-EG"/>
        </w:rPr>
      </w:pPr>
      <w:r w:rsidRPr="005F28AD">
        <w:rPr>
          <w:rFonts w:ascii="Sakkal Majalla" w:hAnsi="Sakkal Majalla" w:cs="Sakkal Majalla"/>
          <w:b/>
          <w:bCs/>
          <w:sz w:val="32"/>
          <w:szCs w:val="32"/>
          <w:rtl/>
          <w:lang w:bidi="ar-EG"/>
        </w:rPr>
        <w:t>أنواع التقنيات المستخدمة في الموارد البشرية:</w:t>
      </w:r>
    </w:p>
    <w:p w14:paraId="112457BC" w14:textId="4E749A02"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1. الأنظمة السحابية:</w:t>
      </w:r>
    </w:p>
    <w:p w14:paraId="3FCF0DD9" w14:textId="5CF1E999"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تُستخدم الأنظمة السحابية لتخزين البيانات والوصول إليها من أي مكان، مما يعزز المرونة في إدارة الموارد البشرية. وتوفر الأنظمة السحابية أيضًا إمكانية جمع وتحليل بيانات الموظفين بشكل آمن وسريع، مما يساعد في تحسين عملية اتخاذ القرار وزيادة كفاءة العمل (أبو دولة، وصالحين، 2005).</w:t>
      </w:r>
    </w:p>
    <w:p w14:paraId="055315CD" w14:textId="08666702"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2. الذكاء الاصطناعي:</w:t>
      </w:r>
    </w:p>
    <w:p w14:paraId="1CFFC7A8" w14:textId="479B77A9"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يسهم الذكاء الاصطناعي (</w:t>
      </w:r>
      <w:r w:rsidRPr="005F28AD">
        <w:rPr>
          <w:rFonts w:ascii="Sakkal Majalla" w:hAnsi="Sakkal Majalla" w:cs="Sakkal Majalla"/>
          <w:sz w:val="32"/>
          <w:szCs w:val="32"/>
          <w:lang w:bidi="ar-EG"/>
        </w:rPr>
        <w:t>AI</w:t>
      </w:r>
      <w:r w:rsidRPr="005F28AD">
        <w:rPr>
          <w:rFonts w:ascii="Sakkal Majalla" w:hAnsi="Sakkal Majalla" w:cs="Sakkal Majalla"/>
          <w:sz w:val="32"/>
          <w:szCs w:val="32"/>
          <w:rtl/>
          <w:lang w:bidi="ar-EG"/>
        </w:rPr>
        <w:t>) في تحسين عدة جوانب من الموارد البشرية، مثل التوظيف والتحليل التنبؤي للموظفين. يساعد الذكاء الاصطناعي في اختيار المرشحين المناسبين للوظائف وتحليل الأداء، ما يُعدّ عاملاً حيويًا في دعم التطوير المهني للموظفين (باري كشواي، 2006).</w:t>
      </w:r>
    </w:p>
    <w:p w14:paraId="1B9B3CE5" w14:textId="33C565D9"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3. إدارة البيانات:</w:t>
      </w:r>
    </w:p>
    <w:p w14:paraId="0196A695" w14:textId="324A6982"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lastRenderedPageBreak/>
        <w:t xml:space="preserve">   - تتيح إدارة البيانات تحليل معلومات الموظفين، مثل بيانات الأداء والتدريب والتوظيف، مما يساعد على تحسين الأداء العام وتطوير بيئة عمل متكاملة وفعّالة (عادل الساعدي، 2016).</w:t>
      </w:r>
    </w:p>
    <w:p w14:paraId="0B81542F" w14:textId="3B0C72D4"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4. التطبيقات المتخصصة في الموارد البشرية:</w:t>
      </w:r>
    </w:p>
    <w:p w14:paraId="7B874F6F" w14:textId="77777777"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تتوفر العديد من التطبيقات المتخصصة في إدارة الموارد البشرية مثل برامج إدارة الحضور وأدوات تقييم الأداء. تعمل هذه التطبيقات على تحسين تجربة الموظف وتبسيط العمليات، مما يزيد من تفاعل الموظفين وكفاءتهم (إيناس الوكيل، 2020).</w:t>
      </w:r>
    </w:p>
    <w:p w14:paraId="74BEADFB" w14:textId="1930C3B0" w:rsidR="005F28AD" w:rsidRPr="005F28AD" w:rsidRDefault="005F28AD" w:rsidP="005F28AD">
      <w:pPr>
        <w:pStyle w:val="ListParagraph"/>
        <w:numPr>
          <w:ilvl w:val="0"/>
          <w:numId w:val="32"/>
        </w:numPr>
        <w:spacing w:after="0" w:line="360" w:lineRule="auto"/>
        <w:jc w:val="both"/>
        <w:rPr>
          <w:rFonts w:ascii="Sakkal Majalla" w:hAnsi="Sakkal Majalla" w:cs="Sakkal Majalla"/>
          <w:b/>
          <w:bCs/>
          <w:sz w:val="32"/>
          <w:szCs w:val="32"/>
          <w:rtl/>
          <w:lang w:bidi="ar-EG"/>
        </w:rPr>
      </w:pPr>
      <w:r w:rsidRPr="005F28AD">
        <w:rPr>
          <w:rFonts w:ascii="Sakkal Majalla" w:hAnsi="Sakkal Majalla" w:cs="Sakkal Majalla"/>
          <w:b/>
          <w:bCs/>
          <w:sz w:val="32"/>
          <w:szCs w:val="32"/>
          <w:rtl/>
          <w:lang w:bidi="ar-EG"/>
        </w:rPr>
        <w:t>إدارة الموارد البشرية</w:t>
      </w:r>
      <w:r w:rsidRPr="005F28AD">
        <w:rPr>
          <w:rFonts w:ascii="Sakkal Majalla" w:hAnsi="Sakkal Majalla" w:cs="Sakkal Majalla" w:hint="cs"/>
          <w:b/>
          <w:bCs/>
          <w:sz w:val="32"/>
          <w:szCs w:val="32"/>
          <w:rtl/>
          <w:lang w:bidi="ar-EG"/>
        </w:rPr>
        <w:t>:</w:t>
      </w:r>
    </w:p>
    <w:p w14:paraId="00ABF79E" w14:textId="01E6433F"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إدارة الموارد البشرية هي العملية التي تشمل استقطاب وتطوير الموظفين وتوجيههم بهدف تحقيق الأهداف التنظيمية. وتعتبر إدارة الموارد البشرية من المجالات التي تعتمد بشكل كبير على التنسيق بين مجموعة من الأنشطة المتكاملة (ماهر، 2006).</w:t>
      </w:r>
    </w:p>
    <w:p w14:paraId="604718CD" w14:textId="632681C5" w:rsidR="005F28AD" w:rsidRPr="0088677A" w:rsidRDefault="005F28AD" w:rsidP="0088677A">
      <w:pPr>
        <w:pStyle w:val="ListParagraph"/>
        <w:numPr>
          <w:ilvl w:val="0"/>
          <w:numId w:val="32"/>
        </w:numPr>
        <w:spacing w:after="0" w:line="360" w:lineRule="auto"/>
        <w:jc w:val="both"/>
        <w:rPr>
          <w:rFonts w:ascii="Sakkal Majalla" w:hAnsi="Sakkal Majalla" w:cs="Sakkal Majalla"/>
          <w:b/>
          <w:bCs/>
          <w:sz w:val="32"/>
          <w:szCs w:val="32"/>
          <w:rtl/>
          <w:lang w:bidi="ar-EG"/>
        </w:rPr>
      </w:pPr>
      <w:r w:rsidRPr="0088677A">
        <w:rPr>
          <w:rFonts w:ascii="Sakkal Majalla" w:hAnsi="Sakkal Majalla" w:cs="Sakkal Majalla"/>
          <w:b/>
          <w:bCs/>
          <w:sz w:val="32"/>
          <w:szCs w:val="32"/>
          <w:rtl/>
          <w:lang w:bidi="ar-EG"/>
        </w:rPr>
        <w:t>المهام الأساسية لإدارة الموارد البشرية:</w:t>
      </w:r>
    </w:p>
    <w:p w14:paraId="228F575A" w14:textId="204C8957"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1. التوظيف:</w:t>
      </w:r>
    </w:p>
    <w:p w14:paraId="3976BAE0" w14:textId="35A8717F"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عملية التوظيف هي إحدى الوظائف الأساسية في إدارة الموارد البشرية، وتتضمن تحليل الاحتياجات من القوى العاملة وجذب المواهب المناسبة. تلعب التقنيات المتقدمة مثل الذكاء الاصطناعي دورًا هامًا في اختيار الكفاءات المناسبة بسرعة وفعالية (أبو دولة وصالحين، 2005).</w:t>
      </w:r>
    </w:p>
    <w:p w14:paraId="1AEBFBB8" w14:textId="19D10DA5"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2. التدريب:</w:t>
      </w:r>
    </w:p>
    <w:p w14:paraId="1498B23F" w14:textId="79AE7AC3"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يعد التدريب مكونًا أساسيًا لتطوير مهارات الموظفين ورفع كفاءتهم، حيث توفر إدارة الموارد البشرية برامج التدريب اللازمة وتقييم احتياجات التدريب. وتُستخدم التقنيات الحديثة مثل التعلم الإلكتروني والتدريب التفاعلي لتحسين هذه العملية وجعلها أكثر فعالية (إيناس الوكيل، 2020).</w:t>
      </w:r>
    </w:p>
    <w:p w14:paraId="40FAE19F" w14:textId="2E2DB422"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3. تطوير الأداء:</w:t>
      </w:r>
    </w:p>
    <w:p w14:paraId="022E8ACC" w14:textId="0A8A3FAB"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lastRenderedPageBreak/>
        <w:t xml:space="preserve">   - تعتمد إدارة الموارد البشرية على أساليب تقييم الأداء ومتابعته لتحسين مستوى الأداء وتوجيه الموظفين نحو تحقيق الأهداف التنظيمية. وقد أظهرت الدراسات أن التقنيات المتخصصة توفر أدوات قياس ومتابعة دقيقة، مما يسهل من توجيه الأداء وتحفيز التحسين (جمال الدين المرسي، 2006).</w:t>
      </w:r>
    </w:p>
    <w:p w14:paraId="4E8F6FAD" w14:textId="07836CE2"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4. إدارة الرواتب:</w:t>
      </w:r>
    </w:p>
    <w:p w14:paraId="208562D8" w14:textId="1A16D9D9"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تشمل هذه العملية حساب الرواتب والحوافز والمكافآت بدقة، مما يضمن التزام المؤسسة بقوانين العمل ويقلل من الأخطاء البشرية. تساعد الأنظمة التقنية في تحقيق هذا الهدف بفضل الدقة العالية التي توفرها (أحمد ماهر، 2004).</w:t>
      </w:r>
    </w:p>
    <w:p w14:paraId="382DBFBA" w14:textId="068D7495"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5. الاحتفاظ بالموظفين:</w:t>
      </w:r>
    </w:p>
    <w:p w14:paraId="4E211271" w14:textId="77777777" w:rsidR="005F28AD" w:rsidRPr="005F28AD" w:rsidRDefault="005F28AD" w:rsidP="005F28AD">
      <w:pPr>
        <w:spacing w:after="0" w:line="360" w:lineRule="auto"/>
        <w:jc w:val="both"/>
        <w:rPr>
          <w:rFonts w:ascii="Sakkal Majalla" w:hAnsi="Sakkal Majalla" w:cs="Sakkal Majalla"/>
          <w:sz w:val="32"/>
          <w:szCs w:val="32"/>
          <w:rtl/>
          <w:lang w:bidi="ar-EG"/>
        </w:rPr>
      </w:pPr>
      <w:r w:rsidRPr="005F28AD">
        <w:rPr>
          <w:rFonts w:ascii="Sakkal Majalla" w:hAnsi="Sakkal Majalla" w:cs="Sakkal Majalla"/>
          <w:sz w:val="32"/>
          <w:szCs w:val="32"/>
          <w:rtl/>
          <w:lang w:bidi="ar-EG"/>
        </w:rPr>
        <w:t xml:space="preserve">   - تهدف إدارة الموارد البشرية إلى خلق بيئة عمل محفزة تساعد في الاحتفاظ بالكفاءات وتقليل معدل دوران الموظفين. وتساهم التقنيات في تحليل أسباب الاستقالة وتقديم حلول لزيادة الرضا الوظيفي (أحمد ماهر، 2006).</w:t>
      </w:r>
    </w:p>
    <w:p w14:paraId="4BEA1118" w14:textId="5BC043A4" w:rsidR="0088677A" w:rsidRPr="0088677A" w:rsidRDefault="0088677A" w:rsidP="0088677A">
      <w:pPr>
        <w:pStyle w:val="ListParagraph"/>
        <w:numPr>
          <w:ilvl w:val="0"/>
          <w:numId w:val="32"/>
        </w:numPr>
        <w:spacing w:after="0" w:line="360" w:lineRule="auto"/>
        <w:jc w:val="both"/>
        <w:rPr>
          <w:rFonts w:ascii="Sakkal Majalla" w:hAnsi="Sakkal Majalla" w:cs="Sakkal Majalla"/>
          <w:b/>
          <w:bCs/>
          <w:sz w:val="32"/>
          <w:szCs w:val="32"/>
          <w:rtl/>
          <w:lang w:bidi="ar-EG"/>
        </w:rPr>
      </w:pPr>
      <w:r w:rsidRPr="0088677A">
        <w:rPr>
          <w:rFonts w:ascii="Sakkal Majalla" w:hAnsi="Sakkal Majalla" w:cs="Sakkal Majalla"/>
          <w:b/>
          <w:bCs/>
          <w:sz w:val="32"/>
          <w:szCs w:val="32"/>
          <w:rtl/>
          <w:lang w:bidi="ar-EG"/>
        </w:rPr>
        <w:t>التقنيات الحديثة في إدارة الموارد البشرية</w:t>
      </w:r>
      <w:r>
        <w:rPr>
          <w:rFonts w:ascii="Sakkal Majalla" w:hAnsi="Sakkal Majalla" w:cs="Sakkal Majalla" w:hint="cs"/>
          <w:b/>
          <w:bCs/>
          <w:sz w:val="32"/>
          <w:szCs w:val="32"/>
          <w:rtl/>
          <w:lang w:bidi="ar-EG"/>
        </w:rPr>
        <w:t>:</w:t>
      </w:r>
    </w:p>
    <w:p w14:paraId="78EEC788" w14:textId="4D890F62"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شهدت السنوات الأخيرة تطورًا كبيرًا في استخدام التقنيات الحديثة في إدارة الموارد البشرية، مما جعل العمليات الإدارية أكثر كفاءة وسهولة. وتتضمن هذه التقنيات الذكاء الاصطناعي، والتعلم الآلي، وتحليل البيانات، وتطبيقات الموارد البشرية السحابية، وكلها مصممة لتحسين الكفاءة وتوفير الوقت والجهد في العديد من المهام الإدارية.</w:t>
      </w:r>
    </w:p>
    <w:p w14:paraId="7B69AF4D" w14:textId="1CCBB26F"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1. الذكاء الاصطناعي</w:t>
      </w:r>
    </w:p>
    <w:p w14:paraId="168A035F" w14:textId="09F31A3C"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الذكاء الاصطناعي هو تقنية مبتكرة تساعد في أتمتة العديد من عمليات الموارد البشرية، مثل التوظيف وتقييم الأداء. وتقوم أدوات الذكاء الاصطناعي بتحليل البيانات المتعلقة بالموظفين والتنبؤ بالأداء وتحديد الاحتياجات التدريبية. كما يمكن للذكاء الاصطناعي معالجة السير الذاتية بشكل سريع </w:t>
      </w:r>
      <w:r w:rsidRPr="0088677A">
        <w:rPr>
          <w:rFonts w:ascii="Sakkal Majalla" w:hAnsi="Sakkal Majalla" w:cs="Sakkal Majalla"/>
          <w:sz w:val="32"/>
          <w:szCs w:val="32"/>
          <w:rtl/>
          <w:lang w:bidi="ar-EG"/>
        </w:rPr>
        <w:lastRenderedPageBreak/>
        <w:t>وفعال، مما يقلل من الوقت اللازم لاختيار المرشحين (أبو دولة وصالحين، 2005؛ باري كشواي، 2006).</w:t>
      </w:r>
    </w:p>
    <w:p w14:paraId="47B00BB5" w14:textId="59B6DEE4"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2. التعلم الآلي</w:t>
      </w:r>
    </w:p>
    <w:p w14:paraId="5F49E1A1" w14:textId="0AA8D4A9"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يُستخدم التعلم الآلي في إدارة الموارد البشرية لتحليل السلوكيات والأنماط بين الموظفين. فعلى سبيل المثال، يمكنه التنبؤ بمدى احتمالية استقالة موظف بناءً على بيانات حول سلوكه وأدائه، مما يسمح لإدارة الموارد البشرية بالتدخل في الوقت المناسب واتخاذ إجراءات للحفاظ على الموظف (جمال الدين المرسي، 2006).</w:t>
      </w:r>
    </w:p>
    <w:p w14:paraId="3061C351" w14:textId="03943043"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3. تحليل البيانات</w:t>
      </w:r>
    </w:p>
    <w:p w14:paraId="4E94B055" w14:textId="4E42242C"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يُستخدم تحليل البيانات لجمع وتفسير كميات ضخمة من البيانات التي تخص الموظفين، مثل بيانات الأداء ومعدلات الغياب ورضا الموظفين. باستخدام أدوات تحليل البيانات، يمكن لإدارة الموارد البشرية الحصول على رؤى أعمق تساعدها على اتخاذ قرارات أفضل مبنية على الأدلة، بدلاً من الاعتماد فقط على التقييمات الشخصية (أحمد ماهر، 2006؛ الساعدي، 2016).</w:t>
      </w:r>
    </w:p>
    <w:p w14:paraId="393D90AF" w14:textId="6D18A096"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4. تطبيقات الموارد البشرية السحابية</w:t>
      </w:r>
    </w:p>
    <w:p w14:paraId="09E46152" w14:textId="77777777"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تعتمد العديد من الشركات الآن على تطبيقات الموارد البشرية السحابية التي تتيح إدارة شؤون الموظفين بشكل متكامل عبر الإنترنت. هذه التطبيقات توفر الوصول إلى البيانات من أي مكان وفي أي وقت، مما يتيح قدرًا كبيرًا من المرونة، ويسمح للشركات بتبسيط العمليات الإدارية مثل إدارة الرواتب والحضور والتدريب والتطوير (إيناس الوكيل، 2020؛ علي السلمي، 2001).</w:t>
      </w:r>
    </w:p>
    <w:p w14:paraId="4FAA84C2" w14:textId="24F7216F" w:rsidR="0088677A" w:rsidRPr="0088677A" w:rsidRDefault="0088677A" w:rsidP="0088677A">
      <w:pPr>
        <w:pStyle w:val="ListParagraph"/>
        <w:numPr>
          <w:ilvl w:val="0"/>
          <w:numId w:val="32"/>
        </w:numPr>
        <w:spacing w:after="0" w:line="360" w:lineRule="auto"/>
        <w:jc w:val="both"/>
        <w:rPr>
          <w:rFonts w:ascii="Sakkal Majalla" w:hAnsi="Sakkal Majalla" w:cs="Sakkal Majalla"/>
          <w:b/>
          <w:bCs/>
          <w:sz w:val="32"/>
          <w:szCs w:val="32"/>
          <w:rtl/>
          <w:lang w:bidi="ar-EG"/>
        </w:rPr>
      </w:pPr>
      <w:r w:rsidRPr="0088677A">
        <w:rPr>
          <w:rFonts w:ascii="Sakkal Majalla" w:hAnsi="Sakkal Majalla" w:cs="Sakkal Majalla"/>
          <w:b/>
          <w:bCs/>
          <w:sz w:val="32"/>
          <w:szCs w:val="32"/>
          <w:rtl/>
          <w:lang w:bidi="ar-EG"/>
        </w:rPr>
        <w:t>دور التقنية في تعزيز عمليات إدارة الموارد البشرية</w:t>
      </w:r>
    </w:p>
    <w:p w14:paraId="1F5DCD57" w14:textId="37CA71BF"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تمكنت التكنولوجيا من إحداث ثورة في كيفية تنفيذ العمليات اليومية في إدارة الموارد البشرية، مما يساهم في تحسين الكفاءة وتبسيط الإجراءات وزيادة رضا الموظفين.</w:t>
      </w:r>
    </w:p>
    <w:p w14:paraId="6C9B4AE9" w14:textId="3D839A7C"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1. التوظيف الذكي</w:t>
      </w:r>
    </w:p>
    <w:p w14:paraId="35C181F8" w14:textId="325CBDAD"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lastRenderedPageBreak/>
        <w:t xml:space="preserve">   - يُعد التوظيف الذكي أحد أهم الأدوار التي تلعبها التقنية في إدارة الموارد البشرية. حيث يمكن للذكاء الاصطناعي أن يساعد في تحليل السير الذاتية للمرشحين بشكل سريع ودقيق، وتحديد الأنسب للوظيفة بناءً على معايير محددة مسبقًا. كما توفر تقنيات التصفية التلقائية ميزة استبعاد السير الذاتية التي لا تتوافق مع المتطلبات الأساسية، مما يوفر وقتًا وجهدًا كبيرين على مسؤولي التوظيف ويساهم في تحسين جودة اختيار المرشحين (عبد العزيز حسن، 2017؛ السلمي، 2001).</w:t>
      </w:r>
    </w:p>
    <w:p w14:paraId="5BA3CA61" w14:textId="534817EC"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2. التدريب والتطوير</w:t>
      </w:r>
    </w:p>
    <w:p w14:paraId="1B171A70" w14:textId="6C7A7EBB"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توفر التقنية للموظفين إمكانية الوصول إلى منصات التعلم الإلكتروني والتدريب عن بعد، مما يجعل التدريب أكثر مرونة وملاءمة لاحتياجات الموظفين المختلفة. يمكن للموظفين الآن حضور الدورات التدريبية عبر الإنترنت في أي وقت ومن أي مكان، مما يسهم في تقليل التكاليف وزيادة كفاءة التدريب. كما تتيح هذه المنصات التفاعلية إمكانية تخصيص التدريب حسب احتياجات كل موظف، وتعزز من تجربته التعليمية بشكل كبير (إيناس الوكيل، 2020؛ حنا نصر الله، 2013).</w:t>
      </w:r>
    </w:p>
    <w:p w14:paraId="605E0B3C" w14:textId="287430AE"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3. تحليل الأداء</w:t>
      </w:r>
    </w:p>
    <w:p w14:paraId="7E780B6D" w14:textId="2AE5657F"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تعتمد إدارة الموارد البشرية على أدوات تحليل الأداء لجمع بيانات دقيقة عن أداء الموظفين، مما يسهم في تقييم أدائهم بشكل موضوعي ومنصف. وتوفر هذه الأدوات بيانات مستمرة وموثوقة حول إنتاجية الموظف وتفاصيل الأداء الفردي، مما يمكّن الإدارة من اتخاذ قرارات مبنية على البيانات بدلاً من التقييمات الحدسية. كما تساعد هذه الأدوات في تحديد المجالات التي تحتاج إلى تطوير وتوجيه الجهود اللازمة لتحسين الأداء (صلاح الدين محمد، 2006؛ جمال عبد الحميد، 1996).</w:t>
      </w:r>
    </w:p>
    <w:p w14:paraId="5E5B4118" w14:textId="080E55FB"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4. إدارة الرواتب والأجور</w:t>
      </w:r>
    </w:p>
    <w:p w14:paraId="6DDD1028" w14:textId="77777777"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تساهم البرمجيات المتقدمة في إدارة الرواتب والأجور بدقة، حيث يمكن لحلول إدارة الرواتب أن تحسب الرواتب والحوافز والضرائب بشكل آلي، مما يقلل من الأخطاء ويضمن الامتثال للقوانين المحلية المتعلقة بالأجور. وبالإضافة إلى ذلك، توفر هذه البرمجيات إمكانية تتبع التغيرات في البيانات </w:t>
      </w:r>
      <w:r w:rsidRPr="0088677A">
        <w:rPr>
          <w:rFonts w:ascii="Sakkal Majalla" w:hAnsi="Sakkal Majalla" w:cs="Sakkal Majalla"/>
          <w:sz w:val="32"/>
          <w:szCs w:val="32"/>
          <w:rtl/>
          <w:lang w:bidi="ar-EG"/>
        </w:rPr>
        <w:lastRenderedPageBreak/>
        <w:t>المالية، مثل الساعات الإضافية والإجازات، مما يسهم في تقليل العمل الإداري وتوفير الوقت للتركيز على المهام الاستراتيجية (ماهر، 2004؛ درة، 2003).</w:t>
      </w:r>
    </w:p>
    <w:p w14:paraId="72406D2E" w14:textId="77777777"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تعد التقنيات الحديثة بمثابة أدوات استراتيجية تُسهم بشكل كبير في تطوير وتحسين عمليات إدارة الموارد البشرية. بفضل التقنيات مثل الذكاء الاصطناعي والتعلم الآلي وتحليل البيانات، أصبح من الممكن للشركات أن تدير شؤون الموظفين بطرق أكثر دقة وكفاءة، وأن تحقق مستويات عالية من الإنتاجية ورضا الموظفين.</w:t>
      </w:r>
    </w:p>
    <w:p w14:paraId="4F384200" w14:textId="727D5845" w:rsidR="0088677A" w:rsidRPr="0088677A" w:rsidRDefault="0088677A" w:rsidP="0088677A">
      <w:pPr>
        <w:pStyle w:val="ListParagraph"/>
        <w:numPr>
          <w:ilvl w:val="0"/>
          <w:numId w:val="32"/>
        </w:numPr>
        <w:spacing w:after="0" w:line="360" w:lineRule="auto"/>
        <w:jc w:val="both"/>
        <w:rPr>
          <w:rFonts w:ascii="Sakkal Majalla" w:hAnsi="Sakkal Majalla" w:cs="Sakkal Majalla"/>
          <w:b/>
          <w:bCs/>
          <w:sz w:val="32"/>
          <w:szCs w:val="32"/>
          <w:rtl/>
          <w:lang w:bidi="ar-EG"/>
        </w:rPr>
      </w:pPr>
      <w:r w:rsidRPr="0088677A">
        <w:rPr>
          <w:rFonts w:ascii="Sakkal Majalla" w:hAnsi="Sakkal Majalla" w:cs="Sakkal Majalla"/>
          <w:b/>
          <w:bCs/>
          <w:sz w:val="32"/>
          <w:szCs w:val="32"/>
          <w:rtl/>
          <w:lang w:bidi="ar-EG"/>
        </w:rPr>
        <w:t>التحديات والسلبيات المرتبطة باستخدام التقنية في الموارد البشرية</w:t>
      </w:r>
    </w:p>
    <w:p w14:paraId="5021DA38" w14:textId="4DB05051"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رغم الفوائد الكبيرة لاستخدام التقنية في إدارة الموارد البشرية، إلا أن هناك تحديات وسلبيات يجب أخذها في الحسبان، خاصة في سياق التحولات الرقمية السريعة.</w:t>
      </w:r>
    </w:p>
    <w:p w14:paraId="3DBD69AA" w14:textId="27BE1140"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1. الأمن والخصوصية</w:t>
      </w:r>
    </w:p>
    <w:p w14:paraId="4F87584A" w14:textId="41A87926"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تمثل حماية بيانات الموظفين أحد أكبر التحديات التي تواجه إدارة الموارد البشرية عند استخدام الحلول السحابية. تتطلب البيانات الحساسة مثل الرواتب، والسجلات الصحية، وتقييمات الأداء، مستويات عالية من الأمان لحمايتها من أي اختراقات أو انتهاكات خصوصية. في هذا السياق، تحتاج الشركات إلى اعتماد بروتوكولات أمان عالية، وضمان التزامها بمعايير الخصوصية مثل اللائحة العامة لحماية البيانات. وتعتبر أي ثغرة في الأمان خطراً ليس فقط على سمعة الشركة، بل أيضًا على علاقتها مع موظفيها (إيناس الوكيل، 2020؛ درة، 2003).</w:t>
      </w:r>
    </w:p>
    <w:p w14:paraId="1652E2E1" w14:textId="49F84047"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2. التكلفة</w:t>
      </w:r>
    </w:p>
    <w:p w14:paraId="385097A8" w14:textId="773C89C8"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تمثل التكلفة عقبة رئيسية أمام بعض الشركات، خاصة الشركات الصغيرة والمتوسطة، عند محاولة الاستثمار في أنظمة تكنولوجية متقدمة. يشمل ذلك تكلفة تطوير البرمجيات، وصيانة الأنظمة، والتدريب اللازم للموظفين، إضافة إلى تكاليف الأمان وحماية البيانات. قد تضطر الشركات </w:t>
      </w:r>
      <w:r w:rsidRPr="0088677A">
        <w:rPr>
          <w:rFonts w:ascii="Sakkal Majalla" w:hAnsi="Sakkal Majalla" w:cs="Sakkal Majalla"/>
          <w:sz w:val="32"/>
          <w:szCs w:val="32"/>
          <w:rtl/>
          <w:lang w:bidi="ar-EG"/>
        </w:rPr>
        <w:lastRenderedPageBreak/>
        <w:t>أيضًا إلى دفع اشتراكات دورية لبعض الحلول السحابية أو شراء تراخيص لاستخدام برامج معينة، مما يشكل عبئاً مالياً إضافياً (علي السلمي، 2001؛ أحمد ماهر، 2006).</w:t>
      </w:r>
    </w:p>
    <w:p w14:paraId="06D6DF67" w14:textId="4D3BCA4F"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3. التكيف مع التقنية</w:t>
      </w:r>
    </w:p>
    <w:p w14:paraId="7C451DF3" w14:textId="77777777"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تواجه العديد من الشركات صعوبات عند تقديم أنظمة تقنية جديدة، حيث قد يعاني بعض الموظفين من صعوبة في التكيف مع هذه الأدوات والأنظمة، خاصة إذا كانت هناك فجوة في المهارات التقنية. بعض الموظفين قد يشعرون بعدم الارتياح لاستخدام تقنيات جديدة، مما قد يؤدي إلى انخفاض الإنتاجية أو حتى مقاومة التغيير. لتفادي هذا التحدي، يتعين على الشركات الاستثمار في برامج تدريبية وإعداد الموظفين لتبني التغييرات التقنية بشكل تدريجي (جمال عبد الحميد، 1996؛ حسونه فيصل).</w:t>
      </w:r>
    </w:p>
    <w:p w14:paraId="20F49E37" w14:textId="0D602614" w:rsidR="0088677A" w:rsidRPr="0088677A" w:rsidRDefault="0088677A" w:rsidP="0088677A">
      <w:pPr>
        <w:pStyle w:val="ListParagraph"/>
        <w:numPr>
          <w:ilvl w:val="0"/>
          <w:numId w:val="32"/>
        </w:numPr>
        <w:spacing w:after="0" w:line="360" w:lineRule="auto"/>
        <w:jc w:val="both"/>
        <w:rPr>
          <w:rFonts w:ascii="Sakkal Majalla" w:hAnsi="Sakkal Majalla" w:cs="Sakkal Majalla"/>
          <w:b/>
          <w:bCs/>
          <w:sz w:val="32"/>
          <w:szCs w:val="32"/>
          <w:rtl/>
          <w:lang w:bidi="ar-EG"/>
        </w:rPr>
      </w:pPr>
      <w:r w:rsidRPr="0088677A">
        <w:rPr>
          <w:rFonts w:ascii="Sakkal Majalla" w:hAnsi="Sakkal Majalla" w:cs="Sakkal Majalla"/>
          <w:b/>
          <w:bCs/>
          <w:sz w:val="32"/>
          <w:szCs w:val="32"/>
          <w:rtl/>
          <w:lang w:bidi="ar-EG"/>
        </w:rPr>
        <w:t>التقنية وإدارة الموارد البشرية في سياق المملكة العربية السعودية</w:t>
      </w:r>
    </w:p>
    <w:p w14:paraId="681096DB" w14:textId="3CA17B7F"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تمتاز المملكة العربية السعودية ببيئة أعمال ديناميكية تدعم التحول الرقمي، خاصةً في إطار رؤية 2030 التي تهدف إلى تنويع الاقتصاد وتعزيز الكفاءة في مختلف القطاعات.</w:t>
      </w:r>
    </w:p>
    <w:p w14:paraId="5F783828" w14:textId="0FF1D9B3"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1. دعم الحكومة للتحول الرقمي</w:t>
      </w:r>
    </w:p>
    <w:p w14:paraId="3F06D86C" w14:textId="492FF3B5"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تولي الحكومة السعودية أهمية كبيرة للتحول الرقمي، وقد أطلقت العديد من المبادرات الداعمة، مثل رؤية 2030 التي تهدف إلى تحويل السعودية إلى مركز رقمي عالمي. تتضمن هذه الرؤية تشجيع الشركات والمؤسسات على اعتماد التكنولوجيا في جميع جوانب عملها، بما في ذلك إدارة الموارد البشرية. كما تدعم الحكومة مبادرات تدريبية لتطوير المهارات الرقمية بين المواطنين والموظفين، بهدف تحقيق تحول سلس في سوق العمل (عبد الباري درة، 2003؛ عبد الرحمن عنتر، 2002).</w:t>
      </w:r>
    </w:p>
    <w:p w14:paraId="04A9728B" w14:textId="3312A644"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2. التحديات الفريدة</w:t>
      </w:r>
    </w:p>
    <w:p w14:paraId="3E06AD01" w14:textId="1A0B93C0"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رغم الدعم الحكومي، تواجه الشركات السعودية تحديات فريدة تتعلق بتبني التكنولوجيا في إدارة الموارد البشرية. من أبرز هذه التحديات نقص الكوادر المتخصصة في المجالات التقنية، ما يجعل عملية </w:t>
      </w:r>
      <w:r w:rsidRPr="0088677A">
        <w:rPr>
          <w:rFonts w:ascii="Sakkal Majalla" w:hAnsi="Sakkal Majalla" w:cs="Sakkal Majalla"/>
          <w:sz w:val="32"/>
          <w:szCs w:val="32"/>
          <w:rtl/>
          <w:lang w:bidi="ar-EG"/>
        </w:rPr>
        <w:lastRenderedPageBreak/>
        <w:t>التوظيف صعبة ومكلفة في هذا المجال. بالإضافة إلى ذلك، قد تواجه الشركات قيودًا تنظيمية تتطلب الامتثال لسياسات محلية خاصة، مما قد يبطئ من تطبيق الحلول التكنولوجية (أبو دولة وصالحين، 2005؛ سليم الياس، 2009).</w:t>
      </w:r>
    </w:p>
    <w:p w14:paraId="2127D1B6" w14:textId="12FF0032"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3. الفرص المتاحة</w:t>
      </w:r>
    </w:p>
    <w:p w14:paraId="7D1A6EE0" w14:textId="32287A59" w:rsidR="0088677A" w:rsidRPr="0088677A"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 xml:space="preserve">   - يوفر استخدام التقنية في إدارة الموارد البشرية فرصًا عديدة للشركات السعودية لتطوير كوادرها وتحسين كفاءة العمل. يمكن للشركات تقديم حلول محلية مبتكرة تتماشى مع احتياجات السوق السعودية، مثل تطوير أنظمة سحابية باللغة العربية أو تطبيقات تتوافق مع سياسات العمل المحلية. كما أن تعزيز القدرات التقنية للموظفين من خلال برامج التدريب المستمرة يُعد فرصة للشركات لتحقيق مستوى عالٍ من الكفاءة والاستفادة من التكنولوجيا في تحسين العمليات الإدارية (عادل الساعدي، 2016؛ إيناس الوكيل، 2020).</w:t>
      </w:r>
    </w:p>
    <w:p w14:paraId="4E552E5A" w14:textId="7A1C7E5C" w:rsidR="00A6126B" w:rsidRDefault="0088677A" w:rsidP="0088677A">
      <w:pPr>
        <w:spacing w:after="0" w:line="360" w:lineRule="auto"/>
        <w:jc w:val="both"/>
        <w:rPr>
          <w:rFonts w:ascii="Sakkal Majalla" w:hAnsi="Sakkal Majalla" w:cs="Sakkal Majalla"/>
          <w:sz w:val="32"/>
          <w:szCs w:val="32"/>
          <w:rtl/>
          <w:lang w:bidi="ar-EG"/>
        </w:rPr>
      </w:pPr>
      <w:r w:rsidRPr="0088677A">
        <w:rPr>
          <w:rFonts w:ascii="Sakkal Majalla" w:hAnsi="Sakkal Majalla" w:cs="Sakkal Majalla"/>
          <w:sz w:val="32"/>
          <w:szCs w:val="32"/>
          <w:rtl/>
          <w:lang w:bidi="ar-EG"/>
        </w:rPr>
        <w:t>بالرغم من التحديات المرتبطة باستخدام التقنية في إدارة الموارد البشرية، إلا أن الفوائد التي توفرها التقنية من حيث الكفاءة والسرعة تفوق السلبيات. في سياق المملكة العربية السعودية، تُعد رؤية 2030 دافعاً رئيسياً لتسريع التحول الرقمي، حيث تفتح فرصًا كبيرة لتطوير الموارد البشرية وتبني حلول تقنية تلائم البيئة المحلية.</w:t>
      </w:r>
    </w:p>
    <w:p w14:paraId="46299FE5" w14:textId="77777777" w:rsidR="00915718" w:rsidRDefault="00915718">
      <w:pPr>
        <w:bidi w:val="0"/>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45E7FD51" w14:textId="00F39920" w:rsidR="00915718" w:rsidRPr="00915718" w:rsidRDefault="00915718" w:rsidP="00725EDB">
      <w:pPr>
        <w:spacing w:line="360" w:lineRule="auto"/>
        <w:outlineLvl w:val="0"/>
        <w:rPr>
          <w:rFonts w:ascii="Sakkal Majalla" w:hAnsi="Sakkal Majalla" w:cs="Sakkal Majalla"/>
          <w:b/>
          <w:bCs/>
          <w:sz w:val="32"/>
          <w:szCs w:val="32"/>
          <w:u w:val="single"/>
          <w:rtl/>
          <w:lang w:bidi="ar-EG"/>
        </w:rPr>
      </w:pPr>
      <w:bookmarkStart w:id="34" w:name="_Toc180790659"/>
      <w:r w:rsidRPr="00915718">
        <w:rPr>
          <w:rFonts w:ascii="Sakkal Majalla" w:hAnsi="Sakkal Majalla" w:cs="Sakkal Majalla" w:hint="cs"/>
          <w:b/>
          <w:bCs/>
          <w:color w:val="FF0000"/>
          <w:sz w:val="32"/>
          <w:szCs w:val="32"/>
          <w:u w:val="single"/>
          <w:rtl/>
          <w:lang w:bidi="ar-EG"/>
        </w:rPr>
        <w:lastRenderedPageBreak/>
        <w:t>الخلاصة:</w:t>
      </w:r>
      <w:bookmarkEnd w:id="34"/>
    </w:p>
    <w:p w14:paraId="48039C33" w14:textId="1F72065A" w:rsidR="00915718" w:rsidRPr="00915718" w:rsidRDefault="00915718" w:rsidP="00725EDB">
      <w:pPr>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تم</w:t>
      </w:r>
      <w:r>
        <w:rPr>
          <w:rFonts w:ascii="Sakkal Majalla" w:hAnsi="Sakkal Majalla" w:cs="Sakkal Majalla"/>
          <w:sz w:val="32"/>
          <w:szCs w:val="32"/>
          <w:rtl/>
          <w:lang w:bidi="ar-EG"/>
        </w:rPr>
        <w:t xml:space="preserve"> </w:t>
      </w:r>
      <w:r w:rsidRPr="00915718">
        <w:rPr>
          <w:rFonts w:ascii="Sakkal Majalla" w:hAnsi="Sakkal Majalla" w:cs="Sakkal Majalla"/>
          <w:sz w:val="32"/>
          <w:szCs w:val="32"/>
          <w:rtl/>
          <w:lang w:bidi="ar-EG"/>
        </w:rPr>
        <w:t>تناول تطور تطبيق التقنيات الحديثة في إدارة الموارد البشرية في السعودية، حيث أصبحت التقنيات أدوات محورية لتحسين الأداء والكفاءة وتعزيز استراتيجيات إدارة الموارد البشرية، خاصة من خلال الذكاء الاصطناعي والتعلم الآلي. تُستخدم هذه التقنيات لتحليل بيانات الموظفين، التنبؤ بالاحتياجات التدريبية، وتسهيل عمليات التوظيف. كما تسهم أنظمة إدارة الموارد البشرية الإلكترونية (</w:t>
      </w:r>
      <w:r w:rsidRPr="00915718">
        <w:rPr>
          <w:rFonts w:ascii="Sakkal Majalla" w:hAnsi="Sakkal Majalla" w:cs="Sakkal Majalla"/>
          <w:sz w:val="32"/>
          <w:szCs w:val="32"/>
          <w:lang w:bidi="ar-EG"/>
        </w:rPr>
        <w:t>HRMS</w:t>
      </w:r>
      <w:r w:rsidRPr="00915718">
        <w:rPr>
          <w:rFonts w:ascii="Sakkal Majalla" w:hAnsi="Sakkal Majalla" w:cs="Sakkal Majalla"/>
          <w:sz w:val="32"/>
          <w:szCs w:val="32"/>
          <w:rtl/>
          <w:lang w:bidi="ar-EG"/>
        </w:rPr>
        <w:t xml:space="preserve">) في أتمتة العمليات مثل إدارة الحضور والرواتب والأداء، وتوسع التوظيف الإلكتروني من خلال الوصول إلى قاعدة أوسع من المرشحين. </w:t>
      </w:r>
    </w:p>
    <w:p w14:paraId="0B767D06" w14:textId="67C042F1" w:rsidR="00915718" w:rsidRPr="00915718" w:rsidRDefault="00915718" w:rsidP="00725EDB">
      <w:pPr>
        <w:spacing w:line="360" w:lineRule="auto"/>
        <w:jc w:val="both"/>
        <w:rPr>
          <w:rFonts w:ascii="Sakkal Majalla" w:hAnsi="Sakkal Majalla" w:cs="Sakkal Majalla"/>
          <w:sz w:val="32"/>
          <w:szCs w:val="32"/>
          <w:rtl/>
          <w:lang w:bidi="ar-EG"/>
        </w:rPr>
      </w:pPr>
      <w:r w:rsidRPr="00915718">
        <w:rPr>
          <w:rFonts w:ascii="Sakkal Majalla" w:hAnsi="Sakkal Majalla" w:cs="Sakkal Majalla"/>
          <w:sz w:val="32"/>
          <w:szCs w:val="32"/>
          <w:rtl/>
          <w:lang w:bidi="ar-EG"/>
        </w:rPr>
        <w:t xml:space="preserve">يشير الفصل أيضًا إلى أن التقنية تعزز الكفاءة والإنتاجية عبر تقليل الوقت والجهد المطلوبين في المهام الإدارية، مما يسمح للموظفين بالتركيز على المهام الاستراتيجية ويقلل من الأخطاء البشرية. ومن خلال التطبيقات الذكية، يمكن للموظفين إدارة بياناتهم والوصول إلى الخدمات بسهولة. </w:t>
      </w:r>
      <w:r w:rsidR="00725EDB">
        <w:rPr>
          <w:rFonts w:ascii="Sakkal Majalla" w:hAnsi="Sakkal Majalla" w:cs="Sakkal Majalla" w:hint="cs"/>
          <w:sz w:val="32"/>
          <w:szCs w:val="32"/>
          <w:rtl/>
          <w:lang w:bidi="ar-EG"/>
        </w:rPr>
        <w:t xml:space="preserve"> </w:t>
      </w:r>
      <w:r w:rsidRPr="00915718">
        <w:rPr>
          <w:rFonts w:ascii="Sakkal Majalla" w:hAnsi="Sakkal Majalla" w:cs="Sakkal Majalla"/>
          <w:sz w:val="32"/>
          <w:szCs w:val="32"/>
          <w:rtl/>
          <w:lang w:bidi="ar-EG"/>
        </w:rPr>
        <w:t>رغم هذه الفوائد، تواجه الشركات السعودية تحديات في تبني التقنية في إدارة الموارد البشرية، مثل ارتفاع التكاليف ومتطلبات تدريب الموظفين على الأنظمة الجديدة، بالإضافة إلى تحديات أمن البيانات.</w:t>
      </w:r>
    </w:p>
    <w:p w14:paraId="1C45FFB9" w14:textId="60519AD6" w:rsidR="00915718" w:rsidRDefault="00915718" w:rsidP="00725EDB">
      <w:pPr>
        <w:spacing w:line="360" w:lineRule="auto"/>
        <w:jc w:val="both"/>
        <w:rPr>
          <w:rFonts w:ascii="Sakkal Majalla" w:hAnsi="Sakkal Majalla" w:cs="Sakkal Majalla"/>
          <w:sz w:val="32"/>
          <w:szCs w:val="32"/>
          <w:rtl/>
          <w:lang w:bidi="ar-EG"/>
        </w:rPr>
      </w:pPr>
      <w:r w:rsidRPr="00915718">
        <w:rPr>
          <w:rFonts w:ascii="Sakkal Majalla" w:hAnsi="Sakkal Majalla" w:cs="Sakkal Majalla"/>
          <w:sz w:val="32"/>
          <w:szCs w:val="32"/>
          <w:rtl/>
          <w:lang w:bidi="ar-EG"/>
        </w:rPr>
        <w:t>تأتي الأهمية العلمية في فهم دور التقنية في تحسين عمليات إدارة الموارد البشرية ورفد الأدبيات العلمية في هذا السياق، بينما الأهمية العملية تكمن في تقديم حلول عملية لتحسين كفاءة وفعالية إدارة الموارد البشرية باستخدام التقنية</w:t>
      </w:r>
      <w:r w:rsidR="00725EDB">
        <w:rPr>
          <w:rFonts w:ascii="Sakkal Majalla" w:hAnsi="Sakkal Majalla" w:cs="Sakkal Majalla" w:hint="cs"/>
          <w:sz w:val="32"/>
          <w:szCs w:val="32"/>
          <w:rtl/>
          <w:lang w:bidi="ar-EG"/>
        </w:rPr>
        <w:t xml:space="preserve">، بهدف </w:t>
      </w:r>
      <w:r w:rsidRPr="00915718">
        <w:rPr>
          <w:rFonts w:ascii="Sakkal Majalla" w:hAnsi="Sakkal Majalla" w:cs="Sakkal Majalla"/>
          <w:sz w:val="32"/>
          <w:szCs w:val="32"/>
          <w:rtl/>
          <w:lang w:bidi="ar-EG"/>
        </w:rPr>
        <w:t>تحليل دور التقنية في ممارسات الموارد البشرية وتقييم تأثيرها وتقديم أفضل الممارسات وتوصيات لتحسين تطبيقاتها في السعودية</w:t>
      </w:r>
      <w:r w:rsidR="00725EDB">
        <w:rPr>
          <w:rFonts w:ascii="Sakkal Majalla" w:hAnsi="Sakkal Majalla" w:cs="Sakkal Majalla" w:hint="cs"/>
          <w:sz w:val="32"/>
          <w:szCs w:val="32"/>
          <w:rtl/>
          <w:lang w:bidi="ar-EG"/>
        </w:rPr>
        <w:t>، من خلال اتباع</w:t>
      </w:r>
      <w:r w:rsidRPr="00915718">
        <w:rPr>
          <w:rFonts w:ascii="Sakkal Majalla" w:hAnsi="Sakkal Majalla" w:cs="Sakkal Majalla"/>
          <w:sz w:val="32"/>
          <w:szCs w:val="32"/>
          <w:rtl/>
          <w:lang w:bidi="ar-EG"/>
        </w:rPr>
        <w:t xml:space="preserve"> المنهج الوصفي التحليلي لجمع البيانات وتحليلها، بحيث تشمل عينة البحث مديري الموارد البشرية والموظفين في الشركات الكبرى والمتوسطة في السعودية، ويتم جمع البيانات بواسطة استبيانات ومقابلات مع خبراء، مع استخدام تحليل إحصائي لفهم العلاقات بين المتغيرات.</w:t>
      </w:r>
    </w:p>
    <w:p w14:paraId="159F8C9E" w14:textId="2C9FBC28" w:rsidR="006768DB" w:rsidRPr="006768DB" w:rsidRDefault="006768DB">
      <w:pPr>
        <w:bidi w:val="0"/>
        <w:rPr>
          <w:rFonts w:ascii="Sakkal Majalla" w:hAnsi="Sakkal Majalla" w:cs="Sakkal Majalla"/>
          <w:b/>
          <w:bCs/>
          <w:sz w:val="32"/>
          <w:szCs w:val="32"/>
          <w:rtl/>
          <w:lang w:bidi="ar-EG"/>
        </w:rPr>
      </w:pPr>
      <w:r>
        <w:rPr>
          <w:rFonts w:ascii="Sakkal Majalla" w:hAnsi="Sakkal Majalla" w:cs="Sakkal Majalla"/>
          <w:sz w:val="32"/>
          <w:szCs w:val="32"/>
          <w:rtl/>
          <w:lang w:bidi="ar-EG"/>
        </w:rPr>
        <w:br w:type="page"/>
      </w:r>
    </w:p>
    <w:p w14:paraId="6667C0D5" w14:textId="77777777" w:rsidR="006768DB" w:rsidRPr="006768DB" w:rsidRDefault="006768DB" w:rsidP="006768DB">
      <w:pPr>
        <w:spacing w:line="360" w:lineRule="auto"/>
        <w:jc w:val="center"/>
        <w:rPr>
          <w:rFonts w:ascii="Sakkal Majalla" w:hAnsi="Sakkal Majalla" w:cs="Sakkal Majalla"/>
          <w:b/>
          <w:bCs/>
          <w:sz w:val="40"/>
          <w:szCs w:val="40"/>
          <w:rtl/>
          <w:lang w:bidi="ar-EG"/>
        </w:rPr>
      </w:pPr>
      <w:r w:rsidRPr="006768DB">
        <w:rPr>
          <w:rFonts w:ascii="Sakkal Majalla" w:hAnsi="Sakkal Majalla" w:cs="Sakkal Majalla"/>
          <w:b/>
          <w:bCs/>
          <w:sz w:val="40"/>
          <w:szCs w:val="40"/>
          <w:rtl/>
          <w:lang w:bidi="ar-EG"/>
        </w:rPr>
        <w:lastRenderedPageBreak/>
        <w:t>الفصل الثاني</w:t>
      </w:r>
    </w:p>
    <w:p w14:paraId="1280510E" w14:textId="4AEA3BB2" w:rsidR="006768DB" w:rsidRPr="006768DB" w:rsidRDefault="006768DB" w:rsidP="006768DB">
      <w:pPr>
        <w:spacing w:line="360" w:lineRule="auto"/>
        <w:jc w:val="center"/>
        <w:rPr>
          <w:rFonts w:ascii="Sakkal Majalla" w:hAnsi="Sakkal Majalla" w:cs="Sakkal Majalla"/>
          <w:b/>
          <w:bCs/>
          <w:sz w:val="40"/>
          <w:szCs w:val="40"/>
          <w:rtl/>
          <w:lang w:bidi="ar-EG"/>
        </w:rPr>
      </w:pPr>
      <w:r w:rsidRPr="006768DB">
        <w:rPr>
          <w:rFonts w:ascii="Sakkal Majalla" w:hAnsi="Sakkal Majalla" w:cs="Sakkal Majalla"/>
          <w:b/>
          <w:bCs/>
          <w:sz w:val="40"/>
          <w:szCs w:val="40"/>
          <w:rtl/>
          <w:lang w:bidi="ar-EG"/>
        </w:rPr>
        <w:t>الدراسات السابقة</w:t>
      </w:r>
    </w:p>
    <w:p w14:paraId="53F6350E" w14:textId="77777777" w:rsidR="006768DB" w:rsidRPr="006768DB" w:rsidRDefault="006768DB" w:rsidP="006768DB">
      <w:pPr>
        <w:spacing w:line="360" w:lineRule="auto"/>
        <w:jc w:val="both"/>
        <w:rPr>
          <w:rFonts w:ascii="Sakkal Majalla" w:hAnsi="Sakkal Majalla" w:cs="Sakkal Majalla"/>
          <w:b/>
          <w:bCs/>
          <w:sz w:val="32"/>
          <w:szCs w:val="32"/>
          <w:rtl/>
          <w:lang w:bidi="ar-EG"/>
        </w:rPr>
      </w:pPr>
    </w:p>
    <w:p w14:paraId="12207D6E" w14:textId="2CD4E12A" w:rsidR="006768DB" w:rsidRPr="006768DB" w:rsidRDefault="006768DB" w:rsidP="007037E8">
      <w:pPr>
        <w:pStyle w:val="ListParagraph"/>
        <w:numPr>
          <w:ilvl w:val="0"/>
          <w:numId w:val="30"/>
        </w:numPr>
        <w:spacing w:line="360" w:lineRule="auto"/>
        <w:jc w:val="both"/>
        <w:rPr>
          <w:rFonts w:ascii="Sakkal Majalla" w:hAnsi="Sakkal Majalla" w:cs="Sakkal Majalla"/>
          <w:b/>
          <w:bCs/>
          <w:sz w:val="32"/>
          <w:szCs w:val="32"/>
          <w:rtl/>
          <w:lang w:bidi="ar-EG"/>
        </w:rPr>
      </w:pPr>
      <w:r w:rsidRPr="006768DB">
        <w:rPr>
          <w:rFonts w:ascii="Sakkal Majalla" w:hAnsi="Sakkal Majalla" w:cs="Sakkal Majalla"/>
          <w:b/>
          <w:bCs/>
          <w:sz w:val="32"/>
          <w:szCs w:val="32"/>
          <w:rtl/>
          <w:lang w:bidi="ar-EG"/>
        </w:rPr>
        <w:t>الدراسات السابقة</w:t>
      </w:r>
      <w:r>
        <w:rPr>
          <w:rFonts w:ascii="Sakkal Majalla" w:hAnsi="Sakkal Majalla" w:cs="Sakkal Majalla" w:hint="cs"/>
          <w:b/>
          <w:bCs/>
          <w:sz w:val="32"/>
          <w:szCs w:val="32"/>
          <w:rtl/>
          <w:lang w:bidi="ar-EG"/>
        </w:rPr>
        <w:t>.</w:t>
      </w:r>
    </w:p>
    <w:p w14:paraId="0378A687" w14:textId="2E6DC2CE" w:rsidR="006768DB" w:rsidRPr="006768DB" w:rsidRDefault="006768DB" w:rsidP="007037E8">
      <w:pPr>
        <w:pStyle w:val="ListParagraph"/>
        <w:numPr>
          <w:ilvl w:val="0"/>
          <w:numId w:val="30"/>
        </w:numPr>
        <w:spacing w:line="360" w:lineRule="auto"/>
        <w:jc w:val="both"/>
        <w:rPr>
          <w:rFonts w:ascii="Sakkal Majalla" w:hAnsi="Sakkal Majalla" w:cs="Sakkal Majalla"/>
          <w:b/>
          <w:bCs/>
          <w:sz w:val="32"/>
          <w:szCs w:val="32"/>
          <w:rtl/>
          <w:lang w:bidi="ar-EG"/>
        </w:rPr>
      </w:pPr>
      <w:r w:rsidRPr="006768DB">
        <w:rPr>
          <w:rFonts w:ascii="Sakkal Majalla" w:hAnsi="Sakkal Majalla" w:cs="Sakkal Majalla"/>
          <w:b/>
          <w:bCs/>
          <w:sz w:val="32"/>
          <w:szCs w:val="32"/>
          <w:rtl/>
          <w:lang w:bidi="ar-EG"/>
        </w:rPr>
        <w:t>التعقيب على الدراسات السابقة</w:t>
      </w:r>
      <w:r>
        <w:rPr>
          <w:rFonts w:ascii="Sakkal Majalla" w:hAnsi="Sakkal Majalla" w:cs="Sakkal Majalla" w:hint="cs"/>
          <w:b/>
          <w:bCs/>
          <w:sz w:val="32"/>
          <w:szCs w:val="32"/>
          <w:rtl/>
          <w:lang w:bidi="ar-EG"/>
        </w:rPr>
        <w:t>.</w:t>
      </w:r>
    </w:p>
    <w:p w14:paraId="1FC211D2" w14:textId="4ACF123C" w:rsidR="006768DB" w:rsidRDefault="006768DB">
      <w:pPr>
        <w:bidi w:val="0"/>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74B37870" w14:textId="40158869" w:rsidR="00577667" w:rsidRDefault="00577667" w:rsidP="00A6126B">
      <w:pPr>
        <w:spacing w:after="0" w:line="360" w:lineRule="auto"/>
        <w:jc w:val="center"/>
        <w:outlineLvl w:val="0"/>
        <w:rPr>
          <w:rFonts w:ascii="Sakkal Majalla" w:hAnsi="Sakkal Majalla" w:cs="Sakkal Majalla"/>
          <w:b/>
          <w:bCs/>
          <w:color w:val="FF0000"/>
          <w:sz w:val="32"/>
          <w:szCs w:val="32"/>
          <w:u w:val="single"/>
          <w:rtl/>
        </w:rPr>
      </w:pPr>
      <w:bookmarkStart w:id="35" w:name="_Toc180790660"/>
      <w:bookmarkStart w:id="36" w:name="_Toc172057810"/>
      <w:bookmarkStart w:id="37" w:name="_Toc172137503"/>
      <w:bookmarkStart w:id="38" w:name="_Toc177045765"/>
      <w:r>
        <w:rPr>
          <w:rFonts w:ascii="Sakkal Majalla" w:hAnsi="Sakkal Majalla" w:cs="Sakkal Majalla" w:hint="cs"/>
          <w:b/>
          <w:bCs/>
          <w:color w:val="FF0000"/>
          <w:sz w:val="32"/>
          <w:szCs w:val="32"/>
          <w:u w:val="single"/>
          <w:rtl/>
        </w:rPr>
        <w:lastRenderedPageBreak/>
        <w:t>الفصل الثاني/ الدراسات السابقة:</w:t>
      </w:r>
      <w:bookmarkEnd w:id="35"/>
    </w:p>
    <w:p w14:paraId="2D04AA81" w14:textId="77777777" w:rsidR="009F4006" w:rsidRPr="009F4006" w:rsidRDefault="009F4006" w:rsidP="00773177">
      <w:pPr>
        <w:spacing w:after="0" w:line="360" w:lineRule="auto"/>
        <w:jc w:val="both"/>
        <w:outlineLvl w:val="0"/>
        <w:rPr>
          <w:rFonts w:ascii="Sakkal Majalla" w:hAnsi="Sakkal Majalla" w:cs="Sakkal Majalla"/>
          <w:b/>
          <w:bCs/>
          <w:color w:val="FF0000"/>
          <w:sz w:val="32"/>
          <w:szCs w:val="32"/>
          <w:u w:val="single"/>
          <w:rtl/>
        </w:rPr>
      </w:pPr>
      <w:bookmarkStart w:id="39" w:name="_Toc172057809"/>
      <w:bookmarkStart w:id="40" w:name="_Toc172137502"/>
      <w:bookmarkStart w:id="41" w:name="_Toc177045761"/>
      <w:bookmarkStart w:id="42" w:name="_Toc180790671"/>
      <w:bookmarkEnd w:id="36"/>
      <w:bookmarkEnd w:id="37"/>
      <w:bookmarkEnd w:id="38"/>
      <w:r w:rsidRPr="009F4006">
        <w:rPr>
          <w:rFonts w:ascii="Sakkal Majalla" w:hAnsi="Sakkal Majalla" w:cs="Sakkal Majalla"/>
          <w:b/>
          <w:bCs/>
          <w:color w:val="FF0000"/>
          <w:sz w:val="32"/>
          <w:szCs w:val="32"/>
          <w:u w:val="single"/>
          <w:rtl/>
        </w:rPr>
        <w:t>الدراسات السابقة</w:t>
      </w:r>
      <w:r w:rsidRPr="009F4006">
        <w:rPr>
          <w:rFonts w:ascii="Sakkal Majalla" w:hAnsi="Sakkal Majalla" w:cs="Sakkal Majalla"/>
          <w:b/>
          <w:bCs/>
          <w:color w:val="FF0000"/>
          <w:sz w:val="32"/>
          <w:szCs w:val="32"/>
          <w:u w:val="single"/>
        </w:rPr>
        <w:t>:</w:t>
      </w:r>
      <w:bookmarkEnd w:id="39"/>
      <w:bookmarkEnd w:id="40"/>
      <w:bookmarkEnd w:id="41"/>
      <w:bookmarkEnd w:id="42"/>
    </w:p>
    <w:p w14:paraId="270DDDE6" w14:textId="77777777" w:rsidR="009F4006" w:rsidRPr="009F4006" w:rsidRDefault="009F4006" w:rsidP="007037E8">
      <w:pPr>
        <w:pStyle w:val="ListParagraph"/>
        <w:numPr>
          <w:ilvl w:val="0"/>
          <w:numId w:val="5"/>
        </w:numPr>
        <w:spacing w:after="0" w:line="360" w:lineRule="auto"/>
        <w:jc w:val="both"/>
        <w:rPr>
          <w:rFonts w:ascii="Sakkal Majalla" w:hAnsi="Sakkal Majalla" w:cs="Sakkal Majalla"/>
          <w:b/>
          <w:bCs/>
          <w:sz w:val="32"/>
          <w:szCs w:val="32"/>
          <w:rtl/>
          <w:lang w:bidi="ar-EG"/>
        </w:rPr>
      </w:pPr>
      <w:r w:rsidRPr="009F4006">
        <w:rPr>
          <w:rFonts w:ascii="Sakkal Majalla" w:hAnsi="Sakkal Majalla" w:cs="Sakkal Majalla" w:hint="cs"/>
          <w:b/>
          <w:bCs/>
          <w:sz w:val="32"/>
          <w:szCs w:val="32"/>
          <w:rtl/>
          <w:lang w:bidi="ar-EG"/>
        </w:rPr>
        <w:t>(</w:t>
      </w:r>
      <w:r w:rsidRPr="009F4006">
        <w:rPr>
          <w:rFonts w:ascii="Sakkal Majalla" w:hAnsi="Sakkal Majalla" w:cs="Sakkal Majalla"/>
          <w:b/>
          <w:bCs/>
          <w:sz w:val="32"/>
          <w:szCs w:val="32"/>
          <w:rtl/>
          <w:lang w:bidi="ar-EG"/>
        </w:rPr>
        <w:t>البدوي، 2022</w:t>
      </w:r>
      <w:r w:rsidRPr="009F4006">
        <w:rPr>
          <w:rFonts w:ascii="Sakkal Majalla" w:hAnsi="Sakkal Majalla" w:cs="Sakkal Majalla" w:hint="cs"/>
          <w:b/>
          <w:bCs/>
          <w:sz w:val="32"/>
          <w:szCs w:val="32"/>
          <w:rtl/>
          <w:lang w:bidi="ar-EG"/>
        </w:rPr>
        <w:t>)</w:t>
      </w:r>
      <w:r w:rsidRPr="009F4006">
        <w:rPr>
          <w:rFonts w:ascii="Simplified Arabic" w:hAnsi="Simplified Arabic" w:cs="Simplified Arabic"/>
          <w:b/>
          <w:bCs/>
          <w:sz w:val="32"/>
          <w:szCs w:val="32"/>
          <w:vertAlign w:val="superscript"/>
          <w:rtl/>
          <w:lang w:bidi="ar-EG"/>
        </w:rPr>
        <w:t>(</w:t>
      </w:r>
      <w:r w:rsidRPr="009F4006">
        <w:rPr>
          <w:rFonts w:ascii="Simplified Arabic" w:hAnsi="Simplified Arabic" w:cs="Simplified Arabic"/>
          <w:sz w:val="32"/>
          <w:szCs w:val="32"/>
          <w:vertAlign w:val="superscript"/>
          <w:rtl/>
          <w:lang w:bidi="ar-EG"/>
        </w:rPr>
        <w:footnoteReference w:id="1"/>
      </w:r>
      <w:r w:rsidRPr="009F4006">
        <w:rPr>
          <w:rFonts w:ascii="Simplified Arabic" w:hAnsi="Simplified Arabic" w:cs="Simplified Arabic"/>
          <w:b/>
          <w:bCs/>
          <w:sz w:val="32"/>
          <w:szCs w:val="32"/>
          <w:vertAlign w:val="superscript"/>
          <w:rtl/>
          <w:lang w:bidi="ar-EG"/>
        </w:rPr>
        <w:t>)</w:t>
      </w:r>
    </w:p>
    <w:p w14:paraId="5A067B86" w14:textId="77777777" w:rsidR="009F4006" w:rsidRPr="009F4006" w:rsidRDefault="009F4006" w:rsidP="00773177">
      <w:pPr>
        <w:spacing w:after="0" w:line="360" w:lineRule="auto"/>
        <w:jc w:val="both"/>
        <w:rPr>
          <w:rFonts w:ascii="Sakkal Majalla" w:hAnsi="Sakkal Majalla" w:cs="Sakkal Majalla"/>
          <w:b/>
          <w:bCs/>
          <w:sz w:val="32"/>
          <w:szCs w:val="32"/>
          <w:lang w:bidi="ar-EG"/>
        </w:rPr>
      </w:pPr>
      <w:r w:rsidRPr="009F4006">
        <w:rPr>
          <w:rFonts w:ascii="Sakkal Majalla" w:hAnsi="Sakkal Majalla" w:cs="Sakkal Majalla"/>
          <w:sz w:val="32"/>
          <w:szCs w:val="32"/>
          <w:rtl/>
          <w:lang w:bidi="ar-EG"/>
        </w:rPr>
        <w:t>يهدف هذا المقال إلى دراسة مدى قدرة الدول على تحقيق التقدم من خلال التحول من الإدارة التقليدية إلى الإدارة الرقمية باستخدام الحاسب الآلي، باعتبارها معياراً رئيسياً للتطور في مختلف المجالات التكنولوجية والإدارية والتنظيمية. يعتمد المقال على منهج تحليلي يستعرض دور التكنولوجيا الرقمية في تعزيز التنمية الإدارية والاقتصادية والاجتماعية، خاصة فيما يتعلق بتنمية الموارد البشرية وجعلها أكثر مهارة وكفاءة وقدرة على أداء الأدوار المطلوبة. وقد توصلت الدراسة إلى أن إدارة الموارد البشرية الرقمية أصبحت محوراً أساسياً لاهتمام المنظمات، لما لها من دور في دعم وظائف إدارة الموارد البشرية وتحقيق التميز في ظل التنافسية الكبيرة. ويوصي المقال بأهمية تبني المنظمات لممارسات الإدارة الرقمية لمواجهة التحديات التقنية الجديدة وتعزيز الأداء الإداري بشكل يواكب التطورات الحديثة.</w:t>
      </w:r>
    </w:p>
    <w:p w14:paraId="45BD9BA5" w14:textId="77777777" w:rsidR="009F4006" w:rsidRPr="009F4006" w:rsidRDefault="009F4006" w:rsidP="007037E8">
      <w:pPr>
        <w:pStyle w:val="ListParagraph"/>
        <w:numPr>
          <w:ilvl w:val="0"/>
          <w:numId w:val="5"/>
        </w:numPr>
        <w:spacing w:after="0" w:line="360" w:lineRule="auto"/>
        <w:jc w:val="both"/>
        <w:rPr>
          <w:rFonts w:ascii="Sakkal Majalla" w:hAnsi="Sakkal Majalla" w:cs="Sakkal Majalla"/>
          <w:b/>
          <w:bCs/>
          <w:sz w:val="32"/>
          <w:szCs w:val="32"/>
          <w:rtl/>
          <w:lang w:bidi="ar-EG"/>
        </w:rPr>
      </w:pPr>
      <w:r w:rsidRPr="009F4006">
        <w:rPr>
          <w:rFonts w:ascii="Sakkal Majalla" w:hAnsi="Sakkal Majalla" w:cs="Sakkal Majalla" w:hint="cs"/>
          <w:b/>
          <w:bCs/>
          <w:sz w:val="32"/>
          <w:szCs w:val="32"/>
          <w:rtl/>
          <w:lang w:bidi="ar-EG"/>
        </w:rPr>
        <w:t xml:space="preserve"> (سامر ، 2020)</w:t>
      </w:r>
      <w:r w:rsidRPr="009F4006">
        <w:rPr>
          <w:rFonts w:ascii="Simplified Arabic" w:hAnsi="Simplified Arabic" w:cs="Simplified Arabic"/>
          <w:b/>
          <w:bCs/>
          <w:sz w:val="32"/>
          <w:szCs w:val="32"/>
          <w:vertAlign w:val="superscript"/>
          <w:rtl/>
          <w:lang w:bidi="ar-EG"/>
        </w:rPr>
        <w:t>(</w:t>
      </w:r>
      <w:r w:rsidRPr="009F4006">
        <w:rPr>
          <w:rFonts w:ascii="Simplified Arabic" w:hAnsi="Simplified Arabic" w:cs="Simplified Arabic"/>
          <w:sz w:val="32"/>
          <w:szCs w:val="32"/>
          <w:vertAlign w:val="superscript"/>
          <w:rtl/>
          <w:lang w:bidi="ar-EG"/>
        </w:rPr>
        <w:footnoteReference w:id="2"/>
      </w:r>
      <w:r w:rsidRPr="009F4006">
        <w:rPr>
          <w:rFonts w:ascii="Simplified Arabic" w:hAnsi="Simplified Arabic" w:cs="Simplified Arabic"/>
          <w:b/>
          <w:bCs/>
          <w:sz w:val="32"/>
          <w:szCs w:val="32"/>
          <w:vertAlign w:val="superscript"/>
          <w:rtl/>
          <w:lang w:bidi="ar-EG"/>
        </w:rPr>
        <w:t>)</w:t>
      </w:r>
    </w:p>
    <w:p w14:paraId="1608EC39" w14:textId="77777777" w:rsidR="009F4006" w:rsidRPr="009F4006" w:rsidRDefault="009F4006"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rPr>
        <w:t xml:space="preserve">يهدف هذا المقال إلى تسليط الضوء على دور إدارة الموارد البشرية في تعزيز كفاءة الإنتاج داخل المنظمات، والذي أصبح شرطاً أساسياً للبقاء والنمو في بيئة تنافسية عالية. يعتمد المقال على منهج وصفي يوضح كيفية تحقيق تحسين أداء منظمات الأعمال من خلال استثمار الموارد المتاحة، بما في ذلك الموارد "المادية والمالية والبشرية والتكنولوجية". توصلت الدراسة إلى أن تطوير الموارد البشرية والكفاءات يُعد العامل الحاسم في المنافسة على المستوى العالمي، نظرًا لقدرتها على الابتكار، والتنمية، </w:t>
      </w:r>
      <w:r w:rsidRPr="009F4006">
        <w:rPr>
          <w:rFonts w:ascii="Sakkal Majalla" w:hAnsi="Sakkal Majalla" w:cs="Sakkal Majalla"/>
          <w:sz w:val="32"/>
          <w:szCs w:val="32"/>
          <w:rtl/>
        </w:rPr>
        <w:lastRenderedPageBreak/>
        <w:t>وإدارة التغيير بفعالية. ويوصي المقال بضرورة تعزيز سياسات الموارد البشرية لتكون العنصر الأساسي في تحقيق النمو المستدام وزيادة الكفاءة الإنتاجية.</w:t>
      </w:r>
    </w:p>
    <w:p w14:paraId="6F5B1408" w14:textId="77777777" w:rsidR="009F4006" w:rsidRPr="009F4006" w:rsidRDefault="009F4006" w:rsidP="007037E8">
      <w:pPr>
        <w:pStyle w:val="ListParagraph"/>
        <w:numPr>
          <w:ilvl w:val="0"/>
          <w:numId w:val="5"/>
        </w:numPr>
        <w:spacing w:after="0" w:line="360" w:lineRule="auto"/>
        <w:jc w:val="both"/>
        <w:rPr>
          <w:rFonts w:ascii="Sakkal Majalla" w:hAnsi="Sakkal Majalla" w:cs="Sakkal Majalla"/>
          <w:b/>
          <w:bCs/>
          <w:sz w:val="32"/>
          <w:szCs w:val="32"/>
          <w:rtl/>
          <w:lang w:bidi="ar-EG"/>
        </w:rPr>
      </w:pPr>
      <w:r w:rsidRPr="009F4006">
        <w:rPr>
          <w:rFonts w:ascii="Sakkal Majalla" w:hAnsi="Sakkal Majalla" w:cs="Sakkal Majalla" w:hint="cs"/>
          <w:b/>
          <w:bCs/>
          <w:sz w:val="32"/>
          <w:szCs w:val="32"/>
          <w:rtl/>
        </w:rPr>
        <w:t xml:space="preserve"> (</w:t>
      </w:r>
      <w:r w:rsidRPr="009F4006">
        <w:rPr>
          <w:rFonts w:ascii="Sakkal Majalla" w:hAnsi="Sakkal Majalla" w:cs="Sakkal Majalla"/>
          <w:b/>
          <w:bCs/>
          <w:sz w:val="32"/>
          <w:szCs w:val="32"/>
          <w:rtl/>
        </w:rPr>
        <w:t>بوشنافة</w:t>
      </w:r>
      <w:r w:rsidRPr="009F4006">
        <w:rPr>
          <w:rFonts w:ascii="Sakkal Majalla" w:hAnsi="Sakkal Majalla" w:cs="Sakkal Majalla" w:hint="cs"/>
          <w:b/>
          <w:bCs/>
          <w:sz w:val="32"/>
          <w:szCs w:val="32"/>
          <w:rtl/>
        </w:rPr>
        <w:t xml:space="preserve">؛ </w:t>
      </w:r>
      <w:r w:rsidRPr="009F4006">
        <w:rPr>
          <w:rFonts w:ascii="Sakkal Majalla" w:hAnsi="Sakkal Majalla" w:cs="Sakkal Majalla"/>
          <w:b/>
          <w:bCs/>
          <w:sz w:val="32"/>
          <w:szCs w:val="32"/>
          <w:rtl/>
        </w:rPr>
        <w:t>وبضياف، 2020)</w:t>
      </w:r>
      <w:r w:rsidRPr="009F4006">
        <w:rPr>
          <w:rFonts w:ascii="Simplified Arabic" w:hAnsi="Simplified Arabic" w:cs="Simplified Arabic"/>
          <w:b/>
          <w:bCs/>
          <w:sz w:val="32"/>
          <w:szCs w:val="32"/>
          <w:vertAlign w:val="superscript"/>
          <w:rtl/>
          <w:lang w:bidi="ar-EG"/>
        </w:rPr>
        <w:t>(</w:t>
      </w:r>
      <w:r w:rsidRPr="009F4006">
        <w:rPr>
          <w:rFonts w:ascii="Simplified Arabic" w:hAnsi="Simplified Arabic" w:cs="Simplified Arabic"/>
          <w:sz w:val="32"/>
          <w:szCs w:val="32"/>
          <w:vertAlign w:val="superscript"/>
          <w:rtl/>
          <w:lang w:bidi="ar-EG"/>
        </w:rPr>
        <w:footnoteReference w:id="3"/>
      </w:r>
      <w:r w:rsidRPr="009F4006">
        <w:rPr>
          <w:rFonts w:ascii="Simplified Arabic" w:hAnsi="Simplified Arabic" w:cs="Simplified Arabic"/>
          <w:b/>
          <w:bCs/>
          <w:sz w:val="32"/>
          <w:szCs w:val="32"/>
          <w:vertAlign w:val="superscript"/>
          <w:rtl/>
          <w:lang w:bidi="ar-EG"/>
        </w:rPr>
        <w:t>)</w:t>
      </w:r>
    </w:p>
    <w:p w14:paraId="141C6222" w14:textId="77777777" w:rsidR="009F4006" w:rsidRPr="009F4006" w:rsidRDefault="009F400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يهدف هذا المقال إلى إبراز أهمية إدارة الموارد البشرية كوظيفة حيوية في العصر الحديث، ودورها في تعزيز كفاءة الإنتاج وتقليل التكاليف في المنظمات. يعتمد المقال على منهج تحليلي يركز على كيفية استخدام إدارة الموارد البشرية لتجسيد ملامح العولمة وتحقيق الكفاءة الإنتاجية. وقد توصلت الدراسة إلى أن إدارة الموارد البشرية تلعب دوراً محورياً في تمكين المنظمات من التميز والتأهيل لمواجهة المنافسة العالمية من خلال تحسين أداء العنصر البشري. ويوصي المقال بأن تعمل الدول النامية، مثل الجزائر، على تعزيز مشاركة المؤسسات في المعارض الوطنية والدولية للتفاعل مع التجارب العالمية والاستفادة منها لتحسين الأداء الوظيفي والتميز في إدارة الموارد البشرية.</w:t>
      </w:r>
    </w:p>
    <w:p w14:paraId="1FED6322" w14:textId="77777777" w:rsidR="009F4006" w:rsidRPr="009F4006" w:rsidRDefault="009F4006" w:rsidP="007037E8">
      <w:pPr>
        <w:pStyle w:val="ListParagraph"/>
        <w:numPr>
          <w:ilvl w:val="0"/>
          <w:numId w:val="5"/>
        </w:numPr>
        <w:spacing w:after="0" w:line="360" w:lineRule="auto"/>
        <w:jc w:val="both"/>
        <w:rPr>
          <w:rFonts w:ascii="Sakkal Majalla" w:hAnsi="Sakkal Majalla" w:cs="Sakkal Majalla"/>
          <w:b/>
          <w:bCs/>
          <w:sz w:val="32"/>
          <w:szCs w:val="32"/>
          <w:rtl/>
          <w:lang w:bidi="ar-EG"/>
        </w:rPr>
      </w:pPr>
      <w:r w:rsidRPr="009F4006">
        <w:rPr>
          <w:rFonts w:ascii="Sakkal Majalla" w:hAnsi="Sakkal Majalla" w:cs="Sakkal Majalla" w:hint="cs"/>
          <w:b/>
          <w:bCs/>
          <w:sz w:val="32"/>
          <w:szCs w:val="32"/>
          <w:rtl/>
        </w:rPr>
        <w:t>(</w:t>
      </w:r>
      <w:r w:rsidRPr="009F4006">
        <w:rPr>
          <w:rFonts w:ascii="Sakkal Majalla" w:hAnsi="Sakkal Majalla" w:cs="Sakkal Majalla"/>
          <w:b/>
          <w:bCs/>
          <w:sz w:val="32"/>
          <w:szCs w:val="32"/>
          <w:rtl/>
        </w:rPr>
        <w:t>لوط</w:t>
      </w:r>
      <w:r w:rsidRPr="009F4006">
        <w:rPr>
          <w:rFonts w:ascii="Sakkal Majalla" w:hAnsi="Sakkal Majalla" w:cs="Sakkal Majalla" w:hint="cs"/>
          <w:b/>
          <w:bCs/>
          <w:sz w:val="32"/>
          <w:szCs w:val="32"/>
          <w:rtl/>
        </w:rPr>
        <w:t>؛</w:t>
      </w:r>
      <w:r w:rsidRPr="009F4006">
        <w:rPr>
          <w:rFonts w:ascii="Sakkal Majalla" w:hAnsi="Sakkal Majalla" w:cs="Sakkal Majalla"/>
          <w:b/>
          <w:bCs/>
          <w:sz w:val="32"/>
          <w:szCs w:val="32"/>
          <w:rtl/>
        </w:rPr>
        <w:t xml:space="preserve"> </w:t>
      </w:r>
      <w:r w:rsidRPr="009F4006">
        <w:rPr>
          <w:rFonts w:ascii="Sakkal Majalla" w:hAnsi="Sakkal Majalla" w:cs="Sakkal Majalla" w:hint="cs"/>
          <w:b/>
          <w:bCs/>
          <w:sz w:val="32"/>
          <w:szCs w:val="32"/>
          <w:rtl/>
        </w:rPr>
        <w:t>وا</w:t>
      </w:r>
      <w:r w:rsidRPr="009F4006">
        <w:rPr>
          <w:rFonts w:ascii="Sakkal Majalla" w:hAnsi="Sakkal Majalla" w:cs="Sakkal Majalla"/>
          <w:b/>
          <w:bCs/>
          <w:sz w:val="32"/>
          <w:szCs w:val="32"/>
          <w:rtl/>
        </w:rPr>
        <w:t>بن مصباح</w:t>
      </w:r>
      <w:r w:rsidRPr="009F4006">
        <w:rPr>
          <w:rFonts w:ascii="Sakkal Majalla" w:hAnsi="Sakkal Majalla" w:cs="Sakkal Majalla" w:hint="cs"/>
          <w:b/>
          <w:bCs/>
          <w:sz w:val="32"/>
          <w:szCs w:val="32"/>
          <w:rtl/>
        </w:rPr>
        <w:t>؛</w:t>
      </w:r>
      <w:r w:rsidRPr="009F4006">
        <w:rPr>
          <w:rFonts w:ascii="Sakkal Majalla" w:hAnsi="Sakkal Majalla" w:cs="Sakkal Majalla"/>
          <w:b/>
          <w:bCs/>
          <w:sz w:val="32"/>
          <w:szCs w:val="32"/>
          <w:rtl/>
        </w:rPr>
        <w:t xml:space="preserve"> </w:t>
      </w:r>
      <w:r w:rsidRPr="009F4006">
        <w:rPr>
          <w:rFonts w:ascii="Sakkal Majalla" w:hAnsi="Sakkal Majalla" w:cs="Sakkal Majalla" w:hint="cs"/>
          <w:b/>
          <w:bCs/>
          <w:sz w:val="32"/>
          <w:szCs w:val="32"/>
          <w:rtl/>
        </w:rPr>
        <w:t>و</w:t>
      </w:r>
      <w:r w:rsidRPr="009F4006">
        <w:rPr>
          <w:rFonts w:ascii="Sakkal Majalla" w:hAnsi="Sakkal Majalla" w:cs="Sakkal Majalla"/>
          <w:b/>
          <w:bCs/>
          <w:sz w:val="32"/>
          <w:szCs w:val="32"/>
          <w:rtl/>
        </w:rPr>
        <w:t>بوستة</w:t>
      </w:r>
      <w:r w:rsidRPr="009F4006">
        <w:rPr>
          <w:rFonts w:ascii="Sakkal Majalla" w:hAnsi="Sakkal Majalla" w:cs="Sakkal Majalla" w:hint="cs"/>
          <w:b/>
          <w:bCs/>
          <w:sz w:val="32"/>
          <w:szCs w:val="32"/>
          <w:rtl/>
        </w:rPr>
        <w:t xml:space="preserve">، </w:t>
      </w:r>
      <w:r w:rsidRPr="009F4006">
        <w:rPr>
          <w:rFonts w:ascii="Sakkal Majalla" w:hAnsi="Sakkal Majalla" w:cs="Sakkal Majalla"/>
          <w:b/>
          <w:bCs/>
          <w:sz w:val="32"/>
          <w:szCs w:val="32"/>
          <w:rtl/>
        </w:rPr>
        <w:t>2020)</w:t>
      </w:r>
      <w:r w:rsidRPr="009F4006">
        <w:rPr>
          <w:rFonts w:ascii="Simplified Arabic" w:hAnsi="Simplified Arabic" w:cs="Simplified Arabic"/>
          <w:b/>
          <w:bCs/>
          <w:sz w:val="32"/>
          <w:szCs w:val="32"/>
          <w:vertAlign w:val="superscript"/>
          <w:rtl/>
          <w:lang w:bidi="ar-EG"/>
        </w:rPr>
        <w:t>(</w:t>
      </w:r>
      <w:r w:rsidRPr="009F4006">
        <w:rPr>
          <w:rFonts w:ascii="Simplified Arabic" w:hAnsi="Simplified Arabic" w:cs="Simplified Arabic"/>
          <w:sz w:val="32"/>
          <w:szCs w:val="32"/>
          <w:vertAlign w:val="superscript"/>
          <w:rtl/>
          <w:lang w:bidi="ar-EG"/>
        </w:rPr>
        <w:footnoteReference w:id="4"/>
      </w:r>
      <w:r w:rsidRPr="009F4006">
        <w:rPr>
          <w:rFonts w:ascii="Simplified Arabic" w:hAnsi="Simplified Arabic" w:cs="Simplified Arabic"/>
          <w:b/>
          <w:bCs/>
          <w:sz w:val="32"/>
          <w:szCs w:val="32"/>
          <w:vertAlign w:val="superscript"/>
          <w:rtl/>
          <w:lang w:bidi="ar-EG"/>
        </w:rPr>
        <w:t>)</w:t>
      </w:r>
    </w:p>
    <w:p w14:paraId="7100CC57" w14:textId="77777777" w:rsidR="009F4006" w:rsidRPr="009F4006" w:rsidRDefault="009F4006" w:rsidP="00773177">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يهدف البحث إلى التعرف على دور الإدارة الإستراتيجية للموارد البشرية في رفع مستوى الأداء الوظيفي للعاملين في المنظمات الجزائرية. واعتمد الباحثون على المنهج الوصفي، ونوع الدراسة هو المسح. شملت عينة الدراسة 36 مديراً و24 مدرباً و6 مديرين فنيين في ستة أندية محترفة لكرة القدم</w:t>
      </w:r>
      <w:r w:rsidRPr="009F4006">
        <w:rPr>
          <w:rFonts w:ascii="Sakkal Majalla" w:hAnsi="Sakkal Majalla" w:cs="Sakkal Majalla" w:hint="cs"/>
          <w:sz w:val="32"/>
          <w:szCs w:val="32"/>
          <w:rtl/>
        </w:rPr>
        <w:t>،</w:t>
      </w:r>
      <w:r w:rsidRPr="009F4006">
        <w:rPr>
          <w:rFonts w:ascii="Sakkal Majalla" w:hAnsi="Sakkal Majalla" w:cs="Sakkal Majalla"/>
          <w:sz w:val="32"/>
          <w:szCs w:val="32"/>
          <w:rtl/>
        </w:rPr>
        <w:t xml:space="preserve"> وتم استخدام الاستبيان كوسيلة لجمع البيانات. وتوصلت الدراسة إلى أن ممارسة الإدارة الإستراتيجية للموارد البشرية بفعالية وكفاءة يسهم في تحسين الأداء الوظيفي للعاملين في المنظمات الرياضية</w:t>
      </w:r>
      <w:r w:rsidRPr="009F4006">
        <w:rPr>
          <w:rFonts w:ascii="Sakkal Majalla" w:hAnsi="Sakkal Majalla" w:cs="Sakkal Majalla"/>
          <w:sz w:val="32"/>
          <w:szCs w:val="32"/>
        </w:rPr>
        <w:t>.</w:t>
      </w:r>
    </w:p>
    <w:p w14:paraId="46AC2043" w14:textId="77777777" w:rsidR="009F4006" w:rsidRPr="009F4006" w:rsidRDefault="009F4006" w:rsidP="007037E8">
      <w:pPr>
        <w:pStyle w:val="ListParagraph"/>
        <w:numPr>
          <w:ilvl w:val="0"/>
          <w:numId w:val="5"/>
        </w:numPr>
        <w:spacing w:after="0" w:line="360" w:lineRule="auto"/>
        <w:jc w:val="both"/>
        <w:rPr>
          <w:rFonts w:ascii="Sakkal Majalla" w:hAnsi="Sakkal Majalla" w:cs="Sakkal Majalla"/>
          <w:b/>
          <w:bCs/>
          <w:sz w:val="32"/>
          <w:szCs w:val="32"/>
          <w:rtl/>
          <w:lang w:bidi="ar-EG"/>
        </w:rPr>
      </w:pPr>
      <w:r w:rsidRPr="009F4006">
        <w:rPr>
          <w:rFonts w:ascii="Sakkal Majalla" w:hAnsi="Sakkal Majalla" w:cs="Sakkal Majalla" w:hint="cs"/>
          <w:b/>
          <w:bCs/>
          <w:sz w:val="32"/>
          <w:szCs w:val="32"/>
          <w:rtl/>
          <w:lang w:bidi="ar-EG"/>
        </w:rPr>
        <w:t>دراسة (شفا، 2016)</w:t>
      </w:r>
      <w:r w:rsidRPr="009F4006">
        <w:rPr>
          <w:rFonts w:ascii="Simplified Arabic" w:hAnsi="Simplified Arabic" w:cs="Simplified Arabic"/>
          <w:b/>
          <w:bCs/>
          <w:sz w:val="32"/>
          <w:szCs w:val="32"/>
          <w:vertAlign w:val="superscript"/>
          <w:rtl/>
          <w:lang w:bidi="ar-EG"/>
        </w:rPr>
        <w:t>(</w:t>
      </w:r>
      <w:r w:rsidRPr="009F4006">
        <w:rPr>
          <w:rFonts w:ascii="Simplified Arabic" w:hAnsi="Simplified Arabic" w:cs="Simplified Arabic"/>
          <w:b/>
          <w:bCs/>
          <w:sz w:val="32"/>
          <w:szCs w:val="32"/>
          <w:vertAlign w:val="superscript"/>
          <w:rtl/>
          <w:lang w:bidi="ar-EG"/>
        </w:rPr>
        <w:footnoteReference w:id="5"/>
      </w:r>
      <w:r w:rsidRPr="009F4006">
        <w:rPr>
          <w:rFonts w:ascii="Simplified Arabic" w:hAnsi="Simplified Arabic" w:cs="Simplified Arabic"/>
          <w:b/>
          <w:bCs/>
          <w:sz w:val="32"/>
          <w:szCs w:val="32"/>
          <w:vertAlign w:val="superscript"/>
          <w:rtl/>
          <w:lang w:bidi="ar-EG"/>
        </w:rPr>
        <w:t>)</w:t>
      </w:r>
    </w:p>
    <w:p w14:paraId="545E9184" w14:textId="18CA446D" w:rsidR="009F4006" w:rsidRDefault="009F4006" w:rsidP="00773177">
      <w:pPr>
        <w:spacing w:after="0" w:line="360" w:lineRule="auto"/>
        <w:jc w:val="both"/>
        <w:rPr>
          <w:rFonts w:ascii="Sakkal Majalla" w:hAnsi="Sakkal Majalla" w:cs="Sakkal Majalla"/>
          <w:sz w:val="32"/>
          <w:szCs w:val="32"/>
          <w:rtl/>
          <w:lang w:bidi="ar-EG"/>
        </w:rPr>
      </w:pPr>
      <w:r w:rsidRPr="009F4006">
        <w:rPr>
          <w:rFonts w:ascii="Sakkal Majalla" w:hAnsi="Sakkal Majalla" w:cs="Sakkal Majalla"/>
          <w:sz w:val="32"/>
          <w:szCs w:val="32"/>
          <w:rtl/>
          <w:lang w:bidi="ar-EG"/>
        </w:rPr>
        <w:lastRenderedPageBreak/>
        <w:t>هدفت هذه الدراسة إلى التعرف على الممارسات الحديثة لإدارة الموارد البشرية و</w:t>
      </w:r>
      <w:r w:rsidR="00577667">
        <w:rPr>
          <w:rFonts w:ascii="Sakkal Majalla" w:hAnsi="Sakkal Majalla" w:cs="Sakkal Majalla"/>
          <w:sz w:val="32"/>
          <w:szCs w:val="32"/>
          <w:rtl/>
          <w:lang w:bidi="ar-EG"/>
        </w:rPr>
        <w:t>أثر</w:t>
      </w:r>
      <w:r w:rsidRPr="009F4006">
        <w:rPr>
          <w:rFonts w:ascii="Sakkal Majalla" w:hAnsi="Sakkal Majalla" w:cs="Sakkal Majalla"/>
          <w:sz w:val="32"/>
          <w:szCs w:val="32"/>
          <w:rtl/>
          <w:lang w:bidi="ar-EG"/>
        </w:rPr>
        <w:t>ها على أداء العاملين في شركة جود. وهذه الممارسات السبع هي (التخطيط، تحليل وتصميم الوظائف، التوظيف والتعيين، التدريب، تقييم الأداء، التحفيز، المشاركة في صنع القرار) و</w:t>
      </w:r>
      <w:r w:rsidR="00577667">
        <w:rPr>
          <w:rFonts w:ascii="Sakkal Majalla" w:hAnsi="Sakkal Majalla" w:cs="Sakkal Majalla"/>
          <w:sz w:val="32"/>
          <w:szCs w:val="32"/>
          <w:rtl/>
          <w:lang w:bidi="ar-EG"/>
        </w:rPr>
        <w:t>أثر</w:t>
      </w:r>
      <w:r w:rsidRPr="009F4006">
        <w:rPr>
          <w:rFonts w:ascii="Sakkal Majalla" w:hAnsi="Sakkal Majalla" w:cs="Sakkal Majalla"/>
          <w:sz w:val="32"/>
          <w:szCs w:val="32"/>
          <w:rtl/>
          <w:lang w:bidi="ar-EG"/>
        </w:rPr>
        <w:t xml:space="preserve">ها على أداء العاملين في الشركة </w:t>
      </w:r>
      <w:r w:rsidRPr="009F4006">
        <w:rPr>
          <w:rFonts w:ascii="Sakkal Majalla" w:hAnsi="Sakkal Majalla" w:cs="Sakkal Majalla" w:hint="cs"/>
          <w:sz w:val="32"/>
          <w:szCs w:val="32"/>
          <w:rtl/>
          <w:lang w:bidi="ar-EG"/>
        </w:rPr>
        <w:t xml:space="preserve">، </w:t>
      </w:r>
      <w:r w:rsidRPr="009F4006">
        <w:rPr>
          <w:rFonts w:ascii="Sakkal Majalla" w:hAnsi="Sakkal Majalla" w:cs="Sakkal Majalla"/>
          <w:sz w:val="32"/>
          <w:szCs w:val="32"/>
          <w:rtl/>
          <w:lang w:bidi="ar-EG"/>
        </w:rPr>
        <w:t xml:space="preserve">ومن أجل تحقيق أهداف البحث: صممت الباحثة استبانة مكونة من 51 سؤالا لجمع البيانات الأولية من عينات الدراسة. يتكون مجتمع البحث من قطاع الشركات في سورية، وقد تم اختيار شركة جود كواحدة من أكبر الشركات السورية في محافظة اللاذقية. أما عينة الدراسة فقد تكونت من الإداريين في شركة جود والعاملين في دائرة الموارد البشرية (مدير قسم - مساعد مدير - رئيس قسم - موظفون - مركز عمل آخر). ومن ثم تم توزيع الاستبيان على عينة الدراسة التي تكونت من 70 فردا، وتم جمعها ومن ثم تحليلها باستخدام البرنامج الإحصائي </w:t>
      </w:r>
      <w:r w:rsidRPr="009F4006">
        <w:rPr>
          <w:rFonts w:ascii="Sakkal Majalla" w:hAnsi="Sakkal Majalla" w:cs="Sakkal Majalla"/>
          <w:sz w:val="32"/>
          <w:szCs w:val="32"/>
        </w:rPr>
        <w:t xml:space="preserve">SPSS </w:t>
      </w:r>
      <w:r w:rsidRPr="009F4006">
        <w:rPr>
          <w:rFonts w:ascii="Sakkal Majalla" w:hAnsi="Sakkal Majalla" w:cs="Sakkal Majalla"/>
          <w:sz w:val="32"/>
          <w:szCs w:val="32"/>
          <w:rtl/>
          <w:lang w:bidi="ar-EG"/>
        </w:rPr>
        <w:t>باستخدام عدد من التحليل، وخلصت الدراسة إلى أن الأداء الوظيفي للموظفين يت</w:t>
      </w:r>
      <w:r w:rsidR="00577667">
        <w:rPr>
          <w:rFonts w:ascii="Sakkal Majalla" w:hAnsi="Sakkal Majalla" w:cs="Sakkal Majalla"/>
          <w:sz w:val="32"/>
          <w:szCs w:val="32"/>
          <w:rtl/>
          <w:lang w:bidi="ar-EG"/>
        </w:rPr>
        <w:t>أثر</w:t>
      </w:r>
      <w:r w:rsidRPr="009F4006">
        <w:rPr>
          <w:rFonts w:ascii="Sakkal Majalla" w:hAnsi="Sakkal Majalla" w:cs="Sakkal Majalla"/>
          <w:sz w:val="32"/>
          <w:szCs w:val="32"/>
          <w:rtl/>
          <w:lang w:bidi="ar-EG"/>
        </w:rPr>
        <w:t xml:space="preserve"> بشكل كبير بالإنسان الحديث. ممارسات إدارة الموارد. وكان التأثير الأكبر هو التحليل وتصميم الوظائف، تليها مشاركة الموظفين في صنع القرار وتقييم الأداء</w:t>
      </w:r>
      <w:r w:rsidRPr="009F4006">
        <w:rPr>
          <w:rFonts w:ascii="Sakkal Majalla" w:hAnsi="Sakkal Majalla" w:cs="Sakkal Majalla" w:hint="cs"/>
          <w:sz w:val="32"/>
          <w:szCs w:val="32"/>
          <w:rtl/>
          <w:lang w:bidi="ar-EG"/>
        </w:rPr>
        <w:t>،</w:t>
      </w:r>
      <w:r w:rsidRPr="009F4006">
        <w:rPr>
          <w:rFonts w:ascii="Sakkal Majalla" w:hAnsi="Sakkal Majalla" w:cs="Sakkal Majalla"/>
          <w:sz w:val="32"/>
          <w:szCs w:val="32"/>
          <w:rtl/>
          <w:lang w:bidi="ar-EG"/>
        </w:rPr>
        <w:t xml:space="preserve"> </w:t>
      </w:r>
      <w:r w:rsidRPr="009F4006">
        <w:rPr>
          <w:rFonts w:ascii="Sakkal Majalla" w:hAnsi="Sakkal Majalla" w:cs="Sakkal Majalla" w:hint="cs"/>
          <w:sz w:val="32"/>
          <w:szCs w:val="32"/>
          <w:rtl/>
          <w:lang w:bidi="ar-EG"/>
        </w:rPr>
        <w:t>و</w:t>
      </w:r>
      <w:r w:rsidRPr="009F4006">
        <w:rPr>
          <w:rFonts w:ascii="Sakkal Majalla" w:hAnsi="Sakkal Majalla" w:cs="Sakkal Majalla"/>
          <w:sz w:val="32"/>
          <w:szCs w:val="32"/>
          <w:rtl/>
          <w:lang w:bidi="ar-EG"/>
        </w:rPr>
        <w:t>جميع الممارسات تؤثر بشكل إيجابي على أداء الموظفين</w:t>
      </w:r>
      <w:r w:rsidRPr="009F4006">
        <w:rPr>
          <w:rFonts w:ascii="Sakkal Majalla" w:hAnsi="Sakkal Majalla" w:cs="Sakkal Majalla" w:hint="cs"/>
          <w:sz w:val="32"/>
          <w:szCs w:val="32"/>
          <w:rtl/>
          <w:lang w:bidi="ar-EG"/>
        </w:rPr>
        <w:t>،</w:t>
      </w:r>
      <w:r w:rsidRPr="009F4006">
        <w:rPr>
          <w:rFonts w:ascii="Sakkal Majalla" w:hAnsi="Sakkal Majalla" w:cs="Sakkal Majalla"/>
          <w:sz w:val="32"/>
          <w:szCs w:val="32"/>
          <w:rtl/>
          <w:lang w:bidi="ar-EG"/>
        </w:rPr>
        <w:t xml:space="preserve"> وكلما كان تطبيق هذه الممارسات أفضل، كان أداء الموظفين أفضل. وانتهت الدراسة بتقديم مجموعة من الحلول والمقترحات مثل إجراء تدريب داخلي وخارجي للعاملين وإتاحة الفرصة لهم لاختيار البرامج التدريبية المناسبة، ووضع معايير التقييم، واتباع سياسة الباب المفتوح لإتاحة الفرصة للعاملين. للمشاركة في القرارات والمقترحات ووضع السياسات والاستراتيجيات التي تزيد من الأداء.</w:t>
      </w:r>
      <w:r w:rsidRPr="009F4006">
        <w:rPr>
          <w:rFonts w:ascii="Sakkal Majalla" w:hAnsi="Sakkal Majalla" w:cs="Sakkal Majalla" w:hint="cs"/>
          <w:sz w:val="32"/>
          <w:szCs w:val="32"/>
          <w:rtl/>
          <w:lang w:bidi="ar-EG"/>
        </w:rPr>
        <w:t xml:space="preserve"> </w:t>
      </w:r>
      <w:r w:rsidRPr="009F4006">
        <w:rPr>
          <w:rFonts w:ascii="Sakkal Majalla" w:hAnsi="Sakkal Majalla" w:cs="Sakkal Majalla"/>
          <w:sz w:val="32"/>
          <w:szCs w:val="32"/>
          <w:rtl/>
          <w:lang w:bidi="ar-EG"/>
        </w:rPr>
        <w:t>المؤسسة بشكل عام ويؤدي إلى تطورها وازدهارها</w:t>
      </w:r>
      <w:r w:rsidRPr="009F4006">
        <w:rPr>
          <w:rFonts w:ascii="Sakkal Majalla" w:hAnsi="Sakkal Majalla" w:cs="Sakkal Majalla" w:hint="cs"/>
          <w:sz w:val="32"/>
          <w:szCs w:val="32"/>
          <w:rtl/>
          <w:lang w:bidi="ar-EG"/>
        </w:rPr>
        <w:t>.</w:t>
      </w:r>
    </w:p>
    <w:p w14:paraId="3652F359" w14:textId="080F28F1" w:rsidR="00725EDB" w:rsidRPr="00725EDB" w:rsidRDefault="00725EDB" w:rsidP="00725EDB">
      <w:pPr>
        <w:spacing w:after="0" w:line="360" w:lineRule="auto"/>
        <w:jc w:val="both"/>
        <w:outlineLvl w:val="0"/>
        <w:rPr>
          <w:rFonts w:ascii="Sakkal Majalla" w:hAnsi="Sakkal Majalla" w:cs="Sakkal Majalla"/>
          <w:b/>
          <w:bCs/>
          <w:sz w:val="32"/>
          <w:szCs w:val="32"/>
          <w:u w:val="single"/>
          <w:rtl/>
          <w:lang w:bidi="ar-EG"/>
        </w:rPr>
      </w:pPr>
      <w:bookmarkStart w:id="43" w:name="_Toc180790672"/>
      <w:r w:rsidRPr="00725EDB">
        <w:rPr>
          <w:rFonts w:ascii="Sakkal Majalla" w:hAnsi="Sakkal Majalla" w:cs="Sakkal Majalla" w:hint="cs"/>
          <w:b/>
          <w:bCs/>
          <w:color w:val="FF0000"/>
          <w:sz w:val="32"/>
          <w:szCs w:val="32"/>
          <w:u w:val="single"/>
          <w:rtl/>
          <w:lang w:bidi="ar-EG"/>
        </w:rPr>
        <w:t>التعقيب على الدراسات السابقة:</w:t>
      </w:r>
      <w:bookmarkEnd w:id="43"/>
    </w:p>
    <w:p w14:paraId="23106071" w14:textId="0120DEF0" w:rsidR="00725EDB" w:rsidRPr="00725EDB" w:rsidRDefault="00725EDB" w:rsidP="00725EDB">
      <w:pPr>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ركزت بعض الدراسات على</w:t>
      </w:r>
      <w:r w:rsidRPr="00725EDB">
        <w:rPr>
          <w:rFonts w:ascii="Sakkal Majalla" w:hAnsi="Sakkal Majalla" w:cs="Sakkal Majalla"/>
          <w:sz w:val="32"/>
          <w:szCs w:val="32"/>
          <w:rtl/>
          <w:lang w:bidi="ar-EG"/>
        </w:rPr>
        <w:t xml:space="preserve"> أهمية التحول إلى الإدارة الرقمية كاستجابة للتطور التكنولوجي. يمكن القول إن هذه الدراسة تلائم عصر التحول الرقمي وتواكب الرؤية المستقبلية للمنظمات، لكنها ركزت </w:t>
      </w:r>
      <w:r w:rsidRPr="00725EDB">
        <w:rPr>
          <w:rFonts w:ascii="Sakkal Majalla" w:hAnsi="Sakkal Majalla" w:cs="Sakkal Majalla"/>
          <w:sz w:val="32"/>
          <w:szCs w:val="32"/>
          <w:rtl/>
          <w:lang w:bidi="ar-EG"/>
        </w:rPr>
        <w:lastRenderedPageBreak/>
        <w:t>على البعد النظري ولم تتناول دراسات حالة ميدانية</w:t>
      </w:r>
      <w:r>
        <w:rPr>
          <w:rFonts w:ascii="Sakkal Majalla" w:hAnsi="Sakkal Majalla" w:cs="Sakkal Majalla" w:hint="cs"/>
          <w:sz w:val="32"/>
          <w:szCs w:val="32"/>
          <w:rtl/>
          <w:lang w:bidi="ar-EG"/>
        </w:rPr>
        <w:t xml:space="preserve">، بينما أبرزت الأخرى </w:t>
      </w:r>
      <w:r w:rsidRPr="00725EDB">
        <w:rPr>
          <w:rFonts w:ascii="Sakkal Majalla" w:hAnsi="Sakkal Majalla" w:cs="Sakkal Majalla"/>
          <w:sz w:val="32"/>
          <w:szCs w:val="32"/>
          <w:rtl/>
          <w:lang w:bidi="ar-EG"/>
        </w:rPr>
        <w:t>دور الموارد البشرية في تعزيز كفاءة الإنتاج. وقدمت توجيهات هامة حول كيفية استثمار الموارد البشرية في سياق بيئة تنافسية. ومع ذلك، يغلب عليها الطابع الوصفي دون تحليل عميق للإحصائيات أو قياس فعلي للأداء.</w:t>
      </w:r>
    </w:p>
    <w:p w14:paraId="6ECBE147" w14:textId="77777777" w:rsidR="00725EDB" w:rsidRDefault="00725EDB" w:rsidP="00725EDB">
      <w:pPr>
        <w:spacing w:after="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كما أسهمت الداسات في</w:t>
      </w:r>
      <w:r w:rsidRPr="00725EDB">
        <w:rPr>
          <w:rFonts w:ascii="Sakkal Majalla" w:hAnsi="Sakkal Majalla" w:cs="Sakkal Majalla"/>
          <w:sz w:val="32"/>
          <w:szCs w:val="32"/>
          <w:rtl/>
          <w:lang w:bidi="ar-EG"/>
        </w:rPr>
        <w:t xml:space="preserve"> إبراز أهمية التجارب الدولية وتفاعل الدول النامية مع الاتجاهات العالمية، وخصوصاً في مجال الموارد البشرية. ويعد هذا التوجه ملائماً لمواكبة العولمة، لكنه افتقر إلى تقديم أمثلة ملمو</w:t>
      </w:r>
      <w:r>
        <w:rPr>
          <w:rFonts w:ascii="Sakkal Majalla" w:hAnsi="Sakkal Majalla" w:cs="Sakkal Majalla"/>
          <w:sz w:val="32"/>
          <w:szCs w:val="32"/>
          <w:rtl/>
          <w:lang w:bidi="ar-EG"/>
        </w:rPr>
        <w:t>سة أو نماذج تطبيقية من دول أخرى</w:t>
      </w:r>
      <w:r w:rsidRPr="00725EDB">
        <w:rPr>
          <w:rFonts w:ascii="Sakkal Majalla" w:hAnsi="Sakkal Majalla" w:cs="Sakkal Majalla"/>
          <w:sz w:val="32"/>
          <w:szCs w:val="32"/>
          <w:rtl/>
          <w:lang w:bidi="ar-EG"/>
        </w:rPr>
        <w:t>، مما يعكس رؤية واسعة لكيفية تطبيق استراتيجيات الموار</w:t>
      </w:r>
      <w:r>
        <w:rPr>
          <w:rFonts w:ascii="Sakkal Majalla" w:hAnsi="Sakkal Majalla" w:cs="Sakkal Majalla"/>
          <w:sz w:val="32"/>
          <w:szCs w:val="32"/>
          <w:rtl/>
          <w:lang w:bidi="ar-EG"/>
        </w:rPr>
        <w:t>د البشرية في قطاعات غير تقليدية</w:t>
      </w:r>
      <w:r>
        <w:rPr>
          <w:rFonts w:ascii="Sakkal Majalla" w:hAnsi="Sakkal Majalla" w:cs="Sakkal Majalla" w:hint="cs"/>
          <w:sz w:val="32"/>
          <w:szCs w:val="32"/>
          <w:rtl/>
          <w:lang w:bidi="ar-EG"/>
        </w:rPr>
        <w:t>،</w:t>
      </w:r>
      <w:r w:rsidRPr="00725EDB">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وقد أبرزت بعض الدراسات</w:t>
      </w:r>
      <w:r w:rsidRPr="00725EDB">
        <w:rPr>
          <w:rFonts w:ascii="Sakkal Majalla" w:hAnsi="Sakkal Majalla" w:cs="Sakkal Majalla"/>
          <w:sz w:val="32"/>
          <w:szCs w:val="32"/>
          <w:rtl/>
          <w:lang w:bidi="ar-EG"/>
        </w:rPr>
        <w:t xml:space="preserve"> أهمية إتاحة فرص التدريب المستمر وإشراك الموظفين في صنع القرار، كعوامل تساهم في تعزيز رضاهم وتحسين أدائهم.</w:t>
      </w:r>
    </w:p>
    <w:p w14:paraId="754A1FCC" w14:textId="04F0456A" w:rsidR="00725EDB" w:rsidRPr="00725EDB" w:rsidRDefault="00725EDB" w:rsidP="00725EDB">
      <w:pPr>
        <w:spacing w:after="0" w:line="360" w:lineRule="auto"/>
        <w:jc w:val="both"/>
        <w:rPr>
          <w:rFonts w:ascii="Sakkal Majalla" w:hAnsi="Sakkal Majalla" w:cs="Sakkal Majalla"/>
          <w:sz w:val="32"/>
          <w:szCs w:val="32"/>
          <w:rtl/>
          <w:lang w:bidi="ar-EG"/>
        </w:rPr>
      </w:pPr>
      <w:r w:rsidRPr="00725EDB">
        <w:rPr>
          <w:rFonts w:ascii="Sakkal Majalla" w:hAnsi="Sakkal Majalla" w:cs="Sakkal Majalla"/>
          <w:sz w:val="32"/>
          <w:szCs w:val="32"/>
          <w:rtl/>
          <w:lang w:bidi="ar-EG"/>
        </w:rPr>
        <w:t>على الرغم من أن كل دراسة تناولت جزءاً مهماً في مجال الموارد البشرية، إلا أن هناك فجوات لم يتم تغطيتها، مثل قياس أثر العولمة والتكنولوجيا على القيم الثقافية المحلية، إضافة إلى قلة التركيز على العوامل الاجتماعية والنفسية التي تؤثر على أداء الموظفين</w:t>
      </w:r>
      <w:r>
        <w:rPr>
          <w:rFonts w:ascii="Sakkal Majalla" w:hAnsi="Sakkal Majalla" w:cs="Sakkal Majalla" w:hint="cs"/>
          <w:sz w:val="32"/>
          <w:szCs w:val="32"/>
          <w:rtl/>
          <w:lang w:bidi="ar-EG"/>
        </w:rPr>
        <w:t>، و</w:t>
      </w:r>
      <w:r w:rsidRPr="00725EDB">
        <w:rPr>
          <w:rFonts w:ascii="Sakkal Majalla" w:hAnsi="Sakkal Majalla" w:cs="Sakkal Majalla"/>
          <w:sz w:val="32"/>
          <w:szCs w:val="32"/>
          <w:rtl/>
          <w:lang w:bidi="ar-EG"/>
        </w:rPr>
        <w:t>لا توجد دراسة تناولت العلاقة بين إدارة الموارد البشرية والاستدامة البيئية أو المسؤولية الاجتماعية للشركات، وهو جانب هام في العصر الحالي.</w:t>
      </w:r>
    </w:p>
    <w:p w14:paraId="2854E5CE" w14:textId="6E8C8E45" w:rsidR="00725EDB" w:rsidRDefault="00725EDB">
      <w:pPr>
        <w:bidi w:val="0"/>
        <w:rPr>
          <w:rFonts w:ascii="Sakkal Majalla" w:hAnsi="Sakkal Majalla" w:cs="Sakkal Majalla"/>
          <w:sz w:val="32"/>
          <w:szCs w:val="32"/>
          <w:rtl/>
          <w:lang w:bidi="ar-EG"/>
        </w:rPr>
      </w:pPr>
      <w:r>
        <w:rPr>
          <w:rFonts w:ascii="Sakkal Majalla" w:hAnsi="Sakkal Majalla" w:cs="Sakkal Majalla"/>
          <w:sz w:val="32"/>
          <w:szCs w:val="32"/>
          <w:rtl/>
          <w:lang w:bidi="ar-EG"/>
        </w:rPr>
        <w:br w:type="page"/>
      </w:r>
    </w:p>
    <w:p w14:paraId="6CD2D42D" w14:textId="55F7575F" w:rsidR="007C41C5" w:rsidRPr="007C41C5" w:rsidRDefault="007C41C5" w:rsidP="007C41C5">
      <w:pPr>
        <w:spacing w:after="0" w:line="360" w:lineRule="auto"/>
        <w:jc w:val="both"/>
        <w:outlineLvl w:val="0"/>
        <w:rPr>
          <w:rFonts w:ascii="Sakkal Majalla" w:hAnsi="Sakkal Majalla" w:cs="Sakkal Majalla"/>
          <w:b/>
          <w:bCs/>
          <w:sz w:val="32"/>
          <w:szCs w:val="32"/>
          <w:u w:val="single"/>
          <w:rtl/>
        </w:rPr>
      </w:pPr>
      <w:bookmarkStart w:id="44" w:name="_Toc172057812"/>
      <w:bookmarkStart w:id="45" w:name="_Toc172137505"/>
      <w:bookmarkStart w:id="46" w:name="_Toc177045767"/>
      <w:bookmarkStart w:id="47" w:name="_Toc180790696"/>
      <w:r w:rsidRPr="007C41C5">
        <w:rPr>
          <w:rFonts w:ascii="Sakkal Majalla" w:hAnsi="Sakkal Majalla" w:cs="Sakkal Majalla" w:hint="cs"/>
          <w:b/>
          <w:bCs/>
          <w:color w:val="FF0000"/>
          <w:sz w:val="32"/>
          <w:szCs w:val="32"/>
          <w:u w:val="single"/>
          <w:rtl/>
        </w:rPr>
        <w:lastRenderedPageBreak/>
        <w:t>الخاتمة:</w:t>
      </w:r>
      <w:bookmarkEnd w:id="47"/>
    </w:p>
    <w:p w14:paraId="0D244F6D" w14:textId="77777777" w:rsidR="007C41C5" w:rsidRPr="009F4006" w:rsidRDefault="007C41C5" w:rsidP="007C41C5">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من خلال تطبيقات مثل نظم إدارة الموارد البشرية (</w:t>
      </w:r>
      <w:r w:rsidRPr="009F4006">
        <w:rPr>
          <w:rFonts w:ascii="Sakkal Majalla" w:hAnsi="Sakkal Majalla" w:cs="Sakkal Majalla"/>
          <w:sz w:val="32"/>
          <w:szCs w:val="32"/>
        </w:rPr>
        <w:t>HRMS</w:t>
      </w:r>
      <w:r w:rsidRPr="009F4006">
        <w:rPr>
          <w:rFonts w:ascii="Sakkal Majalla" w:hAnsi="Sakkal Majalla" w:cs="Sakkal Majalla"/>
          <w:sz w:val="32"/>
          <w:szCs w:val="32"/>
          <w:rtl/>
        </w:rPr>
        <w:t>) والتقنيات السحابية، أصبحت الشركات قادرة على متابعة وإدارة بيانات الموظفين بشكل أكثر فعالية. تسهم هذه التقنيات في تقليل الأخطاء البشرية، وتوفير الوقت والجهد، وتقديم تقارير دقيقة وفورية تدعم اتخاذ القرارات الاستراتيجية.</w:t>
      </w:r>
    </w:p>
    <w:p w14:paraId="4507B46E" w14:textId="77777777" w:rsidR="007C41C5" w:rsidRPr="009F4006" w:rsidRDefault="007C41C5" w:rsidP="007C41C5">
      <w:pPr>
        <w:spacing w:after="0" w:line="360" w:lineRule="auto"/>
        <w:jc w:val="both"/>
        <w:rPr>
          <w:rFonts w:ascii="Sakkal Majalla" w:hAnsi="Sakkal Majalla" w:cs="Sakkal Majalla"/>
          <w:sz w:val="32"/>
          <w:szCs w:val="32"/>
          <w:rtl/>
        </w:rPr>
      </w:pPr>
      <w:r w:rsidRPr="009F4006">
        <w:rPr>
          <w:rFonts w:ascii="Sakkal Majalla" w:hAnsi="Sakkal Majalla" w:cs="Sakkal Majalla" w:hint="cs"/>
          <w:sz w:val="32"/>
          <w:szCs w:val="32"/>
          <w:rtl/>
        </w:rPr>
        <w:t>كما</w:t>
      </w:r>
      <w:r w:rsidRPr="009F4006">
        <w:rPr>
          <w:rFonts w:ascii="Sakkal Majalla" w:hAnsi="Sakkal Majalla" w:cs="Sakkal Majalla"/>
          <w:sz w:val="32"/>
          <w:szCs w:val="32"/>
          <w:rtl/>
        </w:rPr>
        <w:t xml:space="preserve"> تعزز التقنية من قدرة الشركات على توظيف المواهب من خلال منصات التوظيف الإلكترونية وأدوات التحليل المتقدمة التي تساعد في تحديد أفضل المرشحين وتقييمهم. تتيح التقنيات الحديثة أيضًا برامج التدريب والتطوير الإلكتروني التي تسهم في تنمية مهارات الموظفين وتعزيز كفاءاتهم.</w:t>
      </w:r>
    </w:p>
    <w:p w14:paraId="53A1C3C4" w14:textId="77777777" w:rsidR="007C41C5" w:rsidRPr="009F4006" w:rsidRDefault="007C41C5" w:rsidP="007C41C5">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في المملكة العربية السعودية، تأتي هذه التحولات التقنية في سياق رؤية 2030 التي تهدف إلى تعزيز الاقتصاد المعرفي وتطوير القطاعات الحيوية. استخدام التقنية في إدارة الموارد البشرية يتماشى مع أهداف هذه الرؤية، حيث يعزز من قدرة الشركات على تحقيق النمو المستدام والابتكار.</w:t>
      </w:r>
    </w:p>
    <w:p w14:paraId="6F22B55C" w14:textId="7FE00DF1" w:rsidR="007C41C5" w:rsidRDefault="007C41C5" w:rsidP="007C41C5">
      <w:pPr>
        <w:spacing w:after="0" w:line="360" w:lineRule="auto"/>
        <w:jc w:val="both"/>
        <w:rPr>
          <w:rFonts w:ascii="Sakkal Majalla" w:hAnsi="Sakkal Majalla" w:cs="Sakkal Majalla"/>
          <w:sz w:val="32"/>
          <w:szCs w:val="32"/>
          <w:rtl/>
        </w:rPr>
      </w:pPr>
      <w:r w:rsidRPr="009F4006">
        <w:rPr>
          <w:rFonts w:ascii="Sakkal Majalla" w:hAnsi="Sakkal Majalla" w:cs="Sakkal Majalla"/>
          <w:sz w:val="32"/>
          <w:szCs w:val="32"/>
          <w:rtl/>
        </w:rPr>
        <w:t>إن تأثير التقنية على إدارة الموارد البشرية في الشركات السعودية يمثل خطوة نحو تحقيق مزيد من الكفاءة والفعالية. إن استثمار الشركات في التكنولوجيا الحديثة يعزز من قدرتها على التكيف مع التغيرات السريعة في سوق العمل، ويساعد في بناء بيئة عمل محفزة وجاذبة للمواهب، مما يدعم تحقيق أهداف التنمية الشاملة للمملكة.</w:t>
      </w:r>
    </w:p>
    <w:bookmarkEnd w:id="44"/>
    <w:bookmarkEnd w:id="45"/>
    <w:bookmarkEnd w:id="46"/>
    <w:p w14:paraId="4EE989DF" w14:textId="639B65FB" w:rsidR="004A2ADB" w:rsidRPr="009F4006" w:rsidRDefault="004A2ADB" w:rsidP="006768DB">
      <w:pPr>
        <w:bidi w:val="0"/>
        <w:spacing w:line="360" w:lineRule="auto"/>
        <w:rPr>
          <w:rFonts w:ascii="Sakkal Majalla" w:hAnsi="Sakkal Majalla" w:cs="Sakkal Majalla"/>
          <w:sz w:val="32"/>
          <w:szCs w:val="32"/>
          <w:rtl/>
        </w:rPr>
      </w:pPr>
      <w:r w:rsidRPr="009F4006">
        <w:rPr>
          <w:rFonts w:ascii="Sakkal Majalla" w:hAnsi="Sakkal Majalla" w:cs="Sakkal Majalla"/>
          <w:sz w:val="32"/>
          <w:szCs w:val="32"/>
          <w:rtl/>
        </w:rPr>
        <w:br w:type="page"/>
      </w:r>
    </w:p>
    <w:p w14:paraId="5BA42BB1" w14:textId="77777777" w:rsidR="009125CE" w:rsidRPr="009F4006" w:rsidRDefault="009125CE" w:rsidP="00773177">
      <w:pPr>
        <w:spacing w:after="0" w:line="360" w:lineRule="auto"/>
        <w:jc w:val="both"/>
        <w:rPr>
          <w:rFonts w:ascii="Sakkal Majalla" w:hAnsi="Sakkal Majalla" w:cs="Sakkal Majalla"/>
          <w:sz w:val="32"/>
          <w:szCs w:val="32"/>
          <w:u w:val="single"/>
          <w:rtl/>
        </w:rPr>
      </w:pPr>
    </w:p>
    <w:p w14:paraId="1D7C1CB6" w14:textId="77777777" w:rsidR="009125CE" w:rsidRPr="009F4006" w:rsidRDefault="009125CE" w:rsidP="00773177">
      <w:pPr>
        <w:spacing w:after="0" w:line="360" w:lineRule="auto"/>
        <w:rPr>
          <w:rFonts w:ascii="Sakkal Majalla" w:hAnsi="Sakkal Majalla" w:cs="Sakkal Majalla"/>
          <w:sz w:val="32"/>
          <w:szCs w:val="32"/>
          <w:u w:val="single"/>
        </w:rPr>
      </w:pPr>
    </w:p>
    <w:p w14:paraId="01861090" w14:textId="77777777" w:rsidR="008F1EAE" w:rsidRPr="009F4006" w:rsidRDefault="008F1EAE" w:rsidP="006768DB">
      <w:pPr>
        <w:bidi w:val="0"/>
        <w:spacing w:after="0" w:line="360" w:lineRule="auto"/>
        <w:rPr>
          <w:rFonts w:ascii="Sakkal Majalla" w:hAnsi="Sakkal Majalla" w:cs="Sakkal Majalla"/>
          <w:sz w:val="32"/>
          <w:szCs w:val="32"/>
          <w:u w:val="single"/>
          <w:rtl/>
        </w:rPr>
      </w:pPr>
    </w:p>
    <w:p w14:paraId="1224B0BF" w14:textId="77777777" w:rsidR="009125CE" w:rsidRPr="009F4006" w:rsidRDefault="009125CE" w:rsidP="006768DB">
      <w:pPr>
        <w:bidi w:val="0"/>
        <w:spacing w:after="0" w:line="360" w:lineRule="auto"/>
        <w:rPr>
          <w:rFonts w:ascii="Sakkal Majalla" w:hAnsi="Sakkal Majalla" w:cs="Sakkal Majalla"/>
          <w:sz w:val="32"/>
          <w:szCs w:val="32"/>
          <w:u w:val="single"/>
          <w:rtl/>
        </w:rPr>
      </w:pPr>
    </w:p>
    <w:p w14:paraId="60AC88AE" w14:textId="285C3CE8" w:rsidR="009125CE" w:rsidRPr="003C1A67" w:rsidRDefault="009125CE" w:rsidP="006768DB">
      <w:pPr>
        <w:bidi w:val="0"/>
        <w:spacing w:after="0" w:line="360" w:lineRule="auto"/>
        <w:rPr>
          <w:rFonts w:ascii="Sakkal Majalla" w:hAnsi="Sakkal Majalla" w:cs="Sakkal Majalla"/>
          <w:b/>
          <w:bCs/>
          <w:sz w:val="24"/>
          <w:szCs w:val="24"/>
          <w:u w:val="single"/>
        </w:rPr>
      </w:pPr>
      <w:r w:rsidRPr="003C1A67">
        <w:rPr>
          <w:rFonts w:ascii="Sakkal Majalla" w:hAnsi="Sakkal Majalla" w:cs="Sakkal Majalla"/>
          <w:b/>
          <w:bCs/>
          <w:noProof/>
          <w:sz w:val="24"/>
          <w:szCs w:val="24"/>
        </w:rPr>
        <w:drawing>
          <wp:anchor distT="0" distB="0" distL="114300" distR="114300" simplePos="0" relativeHeight="251663360"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3C1A67">
        <w:rPr>
          <w:rFonts w:ascii="Sakkal Majalla" w:hAnsi="Sakkal Majalla" w:cs="Sakkal Majalla"/>
          <w:b/>
          <w:bCs/>
          <w:sz w:val="24"/>
          <w:szCs w:val="24"/>
          <w:u w:val="single"/>
        </w:rPr>
        <w:t>Midocean</w:t>
      </w:r>
      <w:proofErr w:type="spellEnd"/>
      <w:r w:rsidRPr="003C1A67">
        <w:rPr>
          <w:rFonts w:ascii="Sakkal Majalla" w:hAnsi="Sakkal Majalla" w:cs="Sakkal Majalla"/>
          <w:b/>
          <w:bCs/>
          <w:sz w:val="24"/>
          <w:szCs w:val="24"/>
          <w:u w:val="single"/>
        </w:rPr>
        <w:t xml:space="preserve"> University </w:t>
      </w:r>
    </w:p>
    <w:p w14:paraId="188EE430" w14:textId="0AE621D2" w:rsidR="009125CE" w:rsidRPr="003C1A67" w:rsidRDefault="009125CE" w:rsidP="006768DB">
      <w:pPr>
        <w:bidi w:val="0"/>
        <w:spacing w:after="0" w:line="360" w:lineRule="auto"/>
        <w:rPr>
          <w:rFonts w:ascii="Sakkal Majalla" w:hAnsi="Sakkal Majalla" w:cs="Sakkal Majalla"/>
          <w:b/>
          <w:bCs/>
          <w:sz w:val="24"/>
          <w:szCs w:val="24"/>
          <w:u w:val="single"/>
        </w:rPr>
      </w:pPr>
      <w:r w:rsidRPr="003C1A67">
        <w:rPr>
          <w:rFonts w:ascii="Sakkal Majalla" w:hAnsi="Sakkal Majalla" w:cs="Sakkal Majalla"/>
          <w:b/>
          <w:bCs/>
          <w:sz w:val="24"/>
          <w:szCs w:val="24"/>
          <w:u w:val="single"/>
        </w:rPr>
        <w:t>College of Management</w:t>
      </w:r>
    </w:p>
    <w:p w14:paraId="20966BA7" w14:textId="213552B7" w:rsidR="009125CE" w:rsidRPr="003C1A67" w:rsidRDefault="009125CE" w:rsidP="006768DB">
      <w:pPr>
        <w:bidi w:val="0"/>
        <w:spacing w:after="0" w:line="360" w:lineRule="auto"/>
        <w:rPr>
          <w:rFonts w:ascii="Sakkal Majalla" w:hAnsi="Sakkal Majalla" w:cs="Sakkal Majalla"/>
          <w:b/>
          <w:bCs/>
          <w:sz w:val="24"/>
          <w:szCs w:val="24"/>
          <w:u w:val="single"/>
          <w:rtl/>
        </w:rPr>
      </w:pPr>
      <w:r w:rsidRPr="003C1A67">
        <w:rPr>
          <w:rFonts w:ascii="Sakkal Majalla" w:hAnsi="Sakkal Majalla" w:cs="Sakkal Majalla"/>
          <w:b/>
          <w:bCs/>
          <w:sz w:val="24"/>
          <w:szCs w:val="24"/>
          <w:u w:val="single"/>
        </w:rPr>
        <w:t>Department o</w:t>
      </w:r>
      <w:r w:rsidR="00EB5EF2" w:rsidRPr="003C1A67">
        <w:rPr>
          <w:rFonts w:ascii="Sakkal Majalla" w:hAnsi="Sakkal Majalla" w:cs="Sakkal Majalla" w:hint="cs"/>
          <w:b/>
          <w:bCs/>
          <w:sz w:val="24"/>
          <w:szCs w:val="24"/>
          <w:u w:val="single"/>
          <w:lang w:bidi="ar-EG"/>
        </w:rPr>
        <w:t>f:</w:t>
      </w:r>
      <w:r w:rsidR="009557CA" w:rsidRPr="003C1A67">
        <w:rPr>
          <w:rFonts w:ascii="Sakkal Majalla" w:hAnsi="Sakkal Majalla" w:cs="Sakkal Majalla" w:hint="cs"/>
          <w:b/>
          <w:bCs/>
          <w:sz w:val="24"/>
          <w:szCs w:val="24"/>
          <w:u w:val="single"/>
          <w:lang w:bidi="ar-EG"/>
        </w:rPr>
        <w:t xml:space="preserve"> Human Resources Management</w:t>
      </w:r>
    </w:p>
    <w:p w14:paraId="39C1857A" w14:textId="44DCEC1B" w:rsidR="009125CE" w:rsidRPr="009F4006" w:rsidRDefault="009125CE" w:rsidP="006768DB">
      <w:pPr>
        <w:tabs>
          <w:tab w:val="left" w:pos="942"/>
        </w:tabs>
        <w:bidi w:val="0"/>
        <w:spacing w:after="0" w:line="360" w:lineRule="auto"/>
        <w:rPr>
          <w:rFonts w:ascii="Sakkal Majalla" w:hAnsi="Sakkal Majalla" w:cs="Sakkal Majalla"/>
          <w:sz w:val="32"/>
          <w:szCs w:val="32"/>
          <w:rtl/>
        </w:rPr>
      </w:pPr>
      <w:r w:rsidRPr="009F4006">
        <w:rPr>
          <w:rFonts w:ascii="Sakkal Majalla" w:hAnsi="Sakkal Majalla" w:cs="Sakkal Majalla"/>
          <w:b/>
          <w:bCs/>
          <w:sz w:val="32"/>
          <w:szCs w:val="32"/>
          <w:rtl/>
        </w:rPr>
        <w:tab/>
      </w:r>
    </w:p>
    <w:p w14:paraId="07A7BC89" w14:textId="0FFB1CCF" w:rsidR="009125CE" w:rsidRPr="009F4006" w:rsidRDefault="009125CE" w:rsidP="006768DB">
      <w:pPr>
        <w:tabs>
          <w:tab w:val="left" w:pos="5292"/>
        </w:tabs>
        <w:bidi w:val="0"/>
        <w:spacing w:after="0" w:line="360" w:lineRule="auto"/>
        <w:jc w:val="center"/>
        <w:rPr>
          <w:rFonts w:ascii="Sakkal Majalla" w:hAnsi="Sakkal Majalla" w:cs="Sakkal Majalla"/>
          <w:b/>
          <w:bCs/>
          <w:color w:val="FF0000"/>
          <w:sz w:val="32"/>
          <w:szCs w:val="32"/>
        </w:rPr>
      </w:pPr>
      <w:r w:rsidRPr="009F4006">
        <w:rPr>
          <w:rFonts w:ascii="Sakkal Majalla" w:hAnsi="Sakkal Majalla" w:cs="Sakkal Majalla"/>
          <w:b/>
          <w:bCs/>
          <w:color w:val="FF0000"/>
          <w:sz w:val="32"/>
          <w:szCs w:val="32"/>
        </w:rPr>
        <w:t>Title in English</w:t>
      </w:r>
    </w:p>
    <w:p w14:paraId="0044F90E" w14:textId="77777777" w:rsidR="002D408C" w:rsidRPr="009F4006" w:rsidRDefault="002D408C" w:rsidP="006768DB">
      <w:pPr>
        <w:tabs>
          <w:tab w:val="left" w:pos="5562"/>
        </w:tabs>
        <w:bidi w:val="0"/>
        <w:spacing w:after="0" w:line="360" w:lineRule="auto"/>
        <w:jc w:val="center"/>
        <w:rPr>
          <w:rFonts w:ascii="Sakkal Majalla" w:hAnsi="Sakkal Majalla" w:cs="Sakkal Majalla"/>
          <w:b/>
          <w:bCs/>
          <w:sz w:val="32"/>
          <w:szCs w:val="32"/>
        </w:rPr>
      </w:pPr>
      <w:r w:rsidRPr="009F4006">
        <w:rPr>
          <w:rFonts w:ascii="Sakkal Majalla" w:hAnsi="Sakkal Majalla" w:cs="Sakkal Majalla"/>
          <w:b/>
          <w:bCs/>
          <w:sz w:val="32"/>
          <w:szCs w:val="32"/>
        </w:rPr>
        <w:t>The impact of technology on human resources management</w:t>
      </w:r>
    </w:p>
    <w:p w14:paraId="0EAD9CF2" w14:textId="71132E27" w:rsidR="009125CE" w:rsidRPr="009F4006" w:rsidRDefault="002D408C" w:rsidP="006768DB">
      <w:pPr>
        <w:tabs>
          <w:tab w:val="left" w:pos="5562"/>
        </w:tabs>
        <w:bidi w:val="0"/>
        <w:spacing w:after="0" w:line="360" w:lineRule="auto"/>
        <w:jc w:val="center"/>
        <w:rPr>
          <w:rFonts w:ascii="Sakkal Majalla" w:hAnsi="Sakkal Majalla" w:cs="Sakkal Majalla"/>
          <w:b/>
          <w:bCs/>
          <w:sz w:val="32"/>
          <w:szCs w:val="32"/>
          <w:rtl/>
        </w:rPr>
      </w:pPr>
      <w:r w:rsidRPr="009F4006">
        <w:rPr>
          <w:rFonts w:ascii="Sakkal Majalla" w:hAnsi="Sakkal Majalla" w:cs="Sakkal Majalla"/>
          <w:b/>
          <w:bCs/>
          <w:sz w:val="32"/>
          <w:szCs w:val="32"/>
        </w:rPr>
        <w:t>In companies in the Kingdom of Saudi Arabia</w:t>
      </w:r>
    </w:p>
    <w:p w14:paraId="55C6339D" w14:textId="77777777" w:rsidR="009125CE" w:rsidRPr="009F4006" w:rsidRDefault="009125CE" w:rsidP="006768DB">
      <w:pPr>
        <w:tabs>
          <w:tab w:val="left" w:pos="5562"/>
        </w:tabs>
        <w:bidi w:val="0"/>
        <w:spacing w:after="0" w:line="360" w:lineRule="auto"/>
        <w:rPr>
          <w:rFonts w:ascii="Sakkal Majalla" w:hAnsi="Sakkal Majalla" w:cs="Sakkal Majalla"/>
          <w:sz w:val="32"/>
          <w:szCs w:val="32"/>
          <w:rtl/>
        </w:rPr>
      </w:pPr>
    </w:p>
    <w:p w14:paraId="63B60855" w14:textId="2AF56CA4" w:rsidR="00AB09E9" w:rsidRPr="009F4006" w:rsidRDefault="009125CE" w:rsidP="006768DB">
      <w:pPr>
        <w:bidi w:val="0"/>
        <w:spacing w:after="0" w:line="360" w:lineRule="auto"/>
        <w:jc w:val="center"/>
        <w:rPr>
          <w:rFonts w:ascii="Sakkal Majalla" w:hAnsi="Sakkal Majalla" w:cs="Sakkal Majalla"/>
          <w:b/>
          <w:bCs/>
          <w:sz w:val="32"/>
          <w:szCs w:val="32"/>
          <w:rtl/>
        </w:rPr>
      </w:pPr>
      <w:r w:rsidRPr="009F4006">
        <w:rPr>
          <w:rFonts w:ascii="Sakkal Majalla" w:hAnsi="Sakkal Majalla" w:cs="Sakkal Majalla"/>
          <w:b/>
          <w:bCs/>
          <w:sz w:val="32"/>
          <w:szCs w:val="32"/>
        </w:rPr>
        <w:t>Prepared by:</w:t>
      </w:r>
    </w:p>
    <w:p w14:paraId="596A823D" w14:textId="2629C19D" w:rsidR="00AB09E9" w:rsidRPr="009F4006" w:rsidRDefault="00AB09E9" w:rsidP="006768DB">
      <w:pPr>
        <w:bidi w:val="0"/>
        <w:spacing w:after="0" w:line="360" w:lineRule="auto"/>
        <w:jc w:val="center"/>
        <w:rPr>
          <w:rFonts w:ascii="Sakkal Majalla" w:hAnsi="Sakkal Majalla" w:cs="Sakkal Majalla"/>
          <w:b/>
          <w:bCs/>
          <w:sz w:val="32"/>
          <w:szCs w:val="32"/>
          <w:rtl/>
        </w:rPr>
      </w:pPr>
      <w:r w:rsidRPr="009F4006">
        <w:rPr>
          <w:rFonts w:ascii="Sakkal Majalla" w:hAnsi="Sakkal Majalla" w:cs="Sakkal Majalla" w:hint="cs"/>
          <w:b/>
          <w:bCs/>
          <w:sz w:val="32"/>
          <w:szCs w:val="32"/>
          <w:rtl/>
        </w:rPr>
        <w:t xml:space="preserve"> </w:t>
      </w:r>
      <w:r w:rsidRPr="009F4006">
        <w:rPr>
          <w:rFonts w:ascii="Sakkal Majalla" w:hAnsi="Sakkal Majalla" w:cs="Sakkal Majalla" w:hint="cs"/>
          <w:b/>
          <w:bCs/>
          <w:sz w:val="32"/>
          <w:szCs w:val="32"/>
          <w:lang w:bidi="ar-EG"/>
        </w:rPr>
        <w:t>Deem Sami Alshehri</w:t>
      </w:r>
      <w:r w:rsidRPr="009F4006">
        <w:rPr>
          <w:rFonts w:ascii="Sakkal Majalla" w:hAnsi="Sakkal Majalla" w:cs="Sakkal Majalla" w:hint="cs"/>
          <w:b/>
          <w:bCs/>
          <w:sz w:val="32"/>
          <w:szCs w:val="32"/>
          <w:rtl/>
        </w:rPr>
        <w:t xml:space="preserve"> </w:t>
      </w:r>
    </w:p>
    <w:p w14:paraId="0E2ACB58" w14:textId="77777777" w:rsidR="009125CE" w:rsidRPr="009F4006" w:rsidRDefault="009125CE" w:rsidP="006768DB">
      <w:pPr>
        <w:bidi w:val="0"/>
        <w:spacing w:after="0" w:line="360" w:lineRule="auto"/>
        <w:jc w:val="center"/>
        <w:rPr>
          <w:rFonts w:ascii="Sakkal Majalla" w:hAnsi="Sakkal Majalla" w:cs="Sakkal Majalla"/>
          <w:b/>
          <w:bCs/>
          <w:sz w:val="32"/>
          <w:szCs w:val="32"/>
        </w:rPr>
      </w:pPr>
    </w:p>
    <w:p w14:paraId="346D9E5D" w14:textId="77777777" w:rsidR="00C87013" w:rsidRPr="009F4006" w:rsidRDefault="009125CE" w:rsidP="006768DB">
      <w:pPr>
        <w:bidi w:val="0"/>
        <w:spacing w:after="0" w:line="360" w:lineRule="auto"/>
        <w:jc w:val="center"/>
        <w:rPr>
          <w:rFonts w:ascii="Sakkal Majalla" w:hAnsi="Sakkal Majalla" w:cs="Sakkal Majalla"/>
          <w:b/>
          <w:bCs/>
          <w:sz w:val="32"/>
          <w:szCs w:val="32"/>
          <w:rtl/>
        </w:rPr>
      </w:pPr>
      <w:r w:rsidRPr="009F4006">
        <w:rPr>
          <w:rFonts w:ascii="Sakkal Majalla" w:hAnsi="Sakkal Majalla" w:cs="Sakkal Majalla"/>
          <w:b/>
          <w:bCs/>
          <w:sz w:val="32"/>
          <w:szCs w:val="32"/>
        </w:rPr>
        <w:t>Supervised by:</w:t>
      </w:r>
    </w:p>
    <w:p w14:paraId="42AAD5E1" w14:textId="5D698704" w:rsidR="00C87013" w:rsidRPr="009F4006" w:rsidRDefault="00C87013" w:rsidP="006768DB">
      <w:pPr>
        <w:bidi w:val="0"/>
        <w:spacing w:after="0" w:line="360" w:lineRule="auto"/>
        <w:jc w:val="center"/>
        <w:rPr>
          <w:rFonts w:ascii="Sakkal Majalla" w:hAnsi="Sakkal Majalla" w:cs="Sakkal Majalla"/>
          <w:b/>
          <w:bCs/>
          <w:sz w:val="32"/>
          <w:szCs w:val="32"/>
          <w:rtl/>
        </w:rPr>
      </w:pPr>
      <w:r w:rsidRPr="009F4006">
        <w:rPr>
          <w:rFonts w:ascii="Sakkal Majalla" w:hAnsi="Sakkal Majalla" w:cs="Sakkal Majalla" w:hint="cs"/>
          <w:b/>
          <w:bCs/>
          <w:sz w:val="32"/>
          <w:szCs w:val="32"/>
          <w:rtl/>
        </w:rPr>
        <w:t xml:space="preserve"> </w:t>
      </w:r>
      <w:r w:rsidRPr="009F4006">
        <w:rPr>
          <w:rFonts w:ascii="Sakkal Majalla" w:hAnsi="Sakkal Majalla" w:cs="Sakkal Majalla" w:hint="cs"/>
          <w:b/>
          <w:bCs/>
          <w:sz w:val="32"/>
          <w:szCs w:val="32"/>
          <w:lang w:bidi="ar-EG"/>
        </w:rPr>
        <w:t xml:space="preserve">Dr. </w:t>
      </w:r>
      <w:proofErr w:type="spellStart"/>
      <w:r w:rsidRPr="009F4006">
        <w:rPr>
          <w:rFonts w:ascii="Sakkal Majalla" w:hAnsi="Sakkal Majalla" w:cs="Sakkal Majalla" w:hint="cs"/>
          <w:b/>
          <w:bCs/>
          <w:sz w:val="32"/>
          <w:szCs w:val="32"/>
          <w:lang w:bidi="ar-EG"/>
        </w:rPr>
        <w:t>Asma</w:t>
      </w:r>
      <w:proofErr w:type="spellEnd"/>
      <w:r w:rsidRPr="009F4006">
        <w:rPr>
          <w:rFonts w:ascii="Sakkal Majalla" w:hAnsi="Sakkal Majalla" w:cs="Sakkal Majalla" w:hint="cs"/>
          <w:b/>
          <w:bCs/>
          <w:sz w:val="32"/>
          <w:szCs w:val="32"/>
          <w:lang w:bidi="ar-EG"/>
        </w:rPr>
        <w:t xml:space="preserve"> </w:t>
      </w:r>
      <w:proofErr w:type="spellStart"/>
      <w:r w:rsidRPr="009F4006">
        <w:rPr>
          <w:rFonts w:ascii="Sakkal Majalla" w:hAnsi="Sakkal Majalla" w:cs="Sakkal Majalla" w:hint="cs"/>
          <w:b/>
          <w:bCs/>
          <w:sz w:val="32"/>
          <w:szCs w:val="32"/>
          <w:lang w:bidi="ar-EG"/>
        </w:rPr>
        <w:t>abuanzeh</w:t>
      </w:r>
      <w:proofErr w:type="spellEnd"/>
    </w:p>
    <w:p w14:paraId="0BC0F18B" w14:textId="77777777" w:rsidR="009125CE" w:rsidRPr="009F4006" w:rsidRDefault="009125CE" w:rsidP="006768DB">
      <w:pPr>
        <w:bidi w:val="0"/>
        <w:spacing w:after="0" w:line="360" w:lineRule="auto"/>
        <w:jc w:val="center"/>
        <w:rPr>
          <w:rFonts w:ascii="Sakkal Majalla" w:hAnsi="Sakkal Majalla" w:cs="Sakkal Majalla"/>
          <w:b/>
          <w:bCs/>
          <w:sz w:val="32"/>
          <w:szCs w:val="32"/>
        </w:rPr>
      </w:pPr>
    </w:p>
    <w:p w14:paraId="6E52896B" w14:textId="426449C1" w:rsidR="009125CE" w:rsidRPr="009F4006" w:rsidRDefault="009125CE" w:rsidP="006768DB">
      <w:pPr>
        <w:bidi w:val="0"/>
        <w:spacing w:after="0" w:line="360" w:lineRule="auto"/>
        <w:jc w:val="center"/>
        <w:rPr>
          <w:rFonts w:ascii="Sakkal Majalla" w:hAnsi="Sakkal Majalla" w:cs="Sakkal Majalla"/>
          <w:b/>
          <w:bCs/>
          <w:sz w:val="32"/>
          <w:szCs w:val="32"/>
        </w:rPr>
      </w:pPr>
      <w:r w:rsidRPr="009F4006">
        <w:rPr>
          <w:rFonts w:ascii="Sakkal Majalla" w:hAnsi="Sakkal Majalla" w:cs="Sakkal Majalla"/>
          <w:b/>
          <w:bCs/>
          <w:sz w:val="32"/>
          <w:szCs w:val="32"/>
        </w:rPr>
        <w:t>Year:</w:t>
      </w:r>
      <w:r w:rsidR="00974F12" w:rsidRPr="009F4006">
        <w:rPr>
          <w:rFonts w:ascii="Sakkal Majalla" w:hAnsi="Sakkal Majalla" w:cs="Sakkal Majalla"/>
          <w:b/>
          <w:bCs/>
          <w:sz w:val="32"/>
          <w:szCs w:val="32"/>
        </w:rPr>
        <w:t xml:space="preserve"> 2024</w:t>
      </w:r>
      <w:r w:rsidR="00974F12" w:rsidRPr="009F4006">
        <w:rPr>
          <w:rFonts w:ascii="Sakkal Majalla" w:hAnsi="Sakkal Majalla" w:cs="Sakkal Majalla" w:hint="cs"/>
          <w:b/>
          <w:bCs/>
          <w:sz w:val="32"/>
          <w:szCs w:val="32"/>
          <w:rtl/>
        </w:rPr>
        <w:t xml:space="preserve"> </w:t>
      </w:r>
    </w:p>
    <w:sectPr w:rsidR="009125CE" w:rsidRPr="009F4006" w:rsidSect="0077317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D4F9D" w14:textId="77777777" w:rsidR="00C6653B" w:rsidRDefault="00C6653B" w:rsidP="009125CE">
      <w:pPr>
        <w:spacing w:after="0" w:line="240" w:lineRule="auto"/>
      </w:pPr>
      <w:r>
        <w:separator/>
      </w:r>
    </w:p>
  </w:endnote>
  <w:endnote w:type="continuationSeparator" w:id="0">
    <w:p w14:paraId="4927881F" w14:textId="77777777" w:rsidR="00C6653B" w:rsidRDefault="00C665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91849603"/>
      <w:docPartObj>
        <w:docPartGallery w:val="Page Numbers (Bottom of Page)"/>
        <w:docPartUnique/>
      </w:docPartObj>
    </w:sdtPr>
    <w:sdtEndPr>
      <w:rPr>
        <w:noProof/>
      </w:rPr>
    </w:sdtEndPr>
    <w:sdtContent>
      <w:p w14:paraId="264E34E4" w14:textId="1041E972" w:rsidR="00773177" w:rsidRDefault="00773177">
        <w:pPr>
          <w:pStyle w:val="Footer"/>
          <w:jc w:val="center"/>
        </w:pPr>
        <w:r>
          <w:fldChar w:fldCharType="begin"/>
        </w:r>
        <w:r>
          <w:instrText xml:space="preserve"> PAGE   \* MERGEFORMAT </w:instrText>
        </w:r>
        <w:r>
          <w:fldChar w:fldCharType="separate"/>
        </w:r>
        <w:r w:rsidR="00DE7461">
          <w:rPr>
            <w:noProof/>
            <w:rtl/>
          </w:rPr>
          <w:t>15</w:t>
        </w:r>
        <w:r>
          <w:rPr>
            <w:noProof/>
          </w:rPr>
          <w:fldChar w:fldCharType="end"/>
        </w:r>
      </w:p>
    </w:sdtContent>
  </w:sdt>
  <w:p w14:paraId="326D4540" w14:textId="77777777" w:rsidR="00C067A9" w:rsidRDefault="00C067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D2AF7" w14:textId="77777777" w:rsidR="00C6653B" w:rsidRDefault="00C6653B" w:rsidP="009125CE">
      <w:pPr>
        <w:spacing w:after="0" w:line="240" w:lineRule="auto"/>
      </w:pPr>
      <w:r>
        <w:separator/>
      </w:r>
    </w:p>
  </w:footnote>
  <w:footnote w:type="continuationSeparator" w:id="0">
    <w:p w14:paraId="70BC31D4" w14:textId="77777777" w:rsidR="00C6653B" w:rsidRDefault="00C6653B" w:rsidP="009125CE">
      <w:pPr>
        <w:spacing w:after="0" w:line="240" w:lineRule="auto"/>
      </w:pPr>
      <w:r>
        <w:continuationSeparator/>
      </w:r>
    </w:p>
  </w:footnote>
  <w:footnote w:id="1">
    <w:p w14:paraId="4B01535D" w14:textId="77777777" w:rsidR="00C067A9" w:rsidRPr="009F4006" w:rsidRDefault="00C067A9" w:rsidP="009F4006">
      <w:pPr>
        <w:pStyle w:val="FootnoteText"/>
        <w:jc w:val="both"/>
        <w:rPr>
          <w:rFonts w:ascii="Sakkal Majalla" w:hAnsi="Sakkal Majalla" w:cs="Sakkal Majalla"/>
          <w:sz w:val="24"/>
          <w:szCs w:val="24"/>
        </w:rPr>
      </w:pPr>
      <w:r w:rsidRPr="009F4006">
        <w:rPr>
          <w:rFonts w:ascii="Sakkal Majalla" w:hAnsi="Sakkal Majalla" w:cs="Sakkal Majalla"/>
          <w:sz w:val="24"/>
          <w:szCs w:val="24"/>
          <w:rtl/>
        </w:rPr>
        <w:t>(</w:t>
      </w:r>
      <w:r w:rsidRPr="009F4006">
        <w:rPr>
          <w:rStyle w:val="FootnoteReference"/>
          <w:rFonts w:ascii="Sakkal Majalla" w:hAnsi="Sakkal Majalla" w:cs="Sakkal Majalla"/>
          <w:sz w:val="24"/>
          <w:szCs w:val="24"/>
          <w:rtl/>
        </w:rPr>
        <w:footnoteRef/>
      </w:r>
      <w:r w:rsidRPr="009F4006">
        <w:rPr>
          <w:rFonts w:ascii="Sakkal Majalla" w:hAnsi="Sakkal Majalla" w:cs="Sakkal Majalla"/>
          <w:sz w:val="24"/>
          <w:szCs w:val="24"/>
          <w:rtl/>
        </w:rPr>
        <w:t>)دور إدارة الموارد البشرية الرقمية في تحقيق الميزة التنافسية للمنظمات دراسة حالة في جامعة 6 اكتوبر والجامعة البريطانية في مصر، ريهام صابر صالح البدوي، المجلة العربية للإدارة، مج 42، ع4، 2022.</w:t>
      </w:r>
    </w:p>
  </w:footnote>
  <w:footnote w:id="2">
    <w:p w14:paraId="0CE7EB88" w14:textId="77777777" w:rsidR="00C067A9" w:rsidRPr="009F4006" w:rsidRDefault="00C067A9" w:rsidP="009F4006">
      <w:pPr>
        <w:pStyle w:val="FootnoteText"/>
        <w:jc w:val="both"/>
        <w:rPr>
          <w:rFonts w:ascii="Sakkal Majalla" w:hAnsi="Sakkal Majalla" w:cs="Sakkal Majalla"/>
          <w:sz w:val="24"/>
          <w:szCs w:val="24"/>
        </w:rPr>
      </w:pPr>
      <w:r w:rsidRPr="009F4006">
        <w:rPr>
          <w:rFonts w:ascii="Sakkal Majalla" w:hAnsi="Sakkal Majalla" w:cs="Sakkal Majalla"/>
          <w:sz w:val="24"/>
          <w:szCs w:val="24"/>
          <w:rtl/>
        </w:rPr>
        <w:t>(</w:t>
      </w:r>
      <w:r w:rsidRPr="009F4006">
        <w:rPr>
          <w:rStyle w:val="FootnoteReference"/>
          <w:rFonts w:ascii="Sakkal Majalla" w:hAnsi="Sakkal Majalla" w:cs="Sakkal Majalla"/>
          <w:sz w:val="24"/>
          <w:szCs w:val="24"/>
          <w:rtl/>
        </w:rPr>
        <w:footnoteRef/>
      </w:r>
      <w:r w:rsidRPr="009F4006">
        <w:rPr>
          <w:rFonts w:ascii="Sakkal Majalla" w:hAnsi="Sakkal Majalla" w:cs="Sakkal Majalla"/>
          <w:sz w:val="24"/>
          <w:szCs w:val="24"/>
          <w:rtl/>
        </w:rPr>
        <w:t>)إدارة الموارد البشرية ودورها في تحسين الكفاءة الإنتاجية، سمية سامر، مج 10، 2020.</w:t>
      </w:r>
    </w:p>
  </w:footnote>
  <w:footnote w:id="3">
    <w:p w14:paraId="38438497" w14:textId="77777777" w:rsidR="00C067A9" w:rsidRPr="009F4006" w:rsidRDefault="00C067A9" w:rsidP="009F4006">
      <w:pPr>
        <w:pStyle w:val="FootnoteText"/>
        <w:jc w:val="both"/>
        <w:rPr>
          <w:rFonts w:ascii="Sakkal Majalla" w:hAnsi="Sakkal Majalla" w:cs="Sakkal Majalla"/>
          <w:sz w:val="24"/>
          <w:szCs w:val="24"/>
        </w:rPr>
      </w:pPr>
      <w:r w:rsidRPr="009F4006">
        <w:rPr>
          <w:rFonts w:ascii="Sakkal Majalla" w:hAnsi="Sakkal Majalla" w:cs="Sakkal Majalla"/>
          <w:sz w:val="24"/>
          <w:szCs w:val="24"/>
          <w:rtl/>
        </w:rPr>
        <w:t>(</w:t>
      </w:r>
      <w:r w:rsidRPr="009F4006">
        <w:rPr>
          <w:rStyle w:val="FootnoteReference"/>
          <w:rFonts w:ascii="Sakkal Majalla" w:hAnsi="Sakkal Majalla" w:cs="Sakkal Majalla"/>
          <w:sz w:val="24"/>
          <w:szCs w:val="24"/>
          <w:rtl/>
        </w:rPr>
        <w:footnoteRef/>
      </w:r>
      <w:r w:rsidRPr="009F4006">
        <w:rPr>
          <w:rFonts w:ascii="Sakkal Majalla" w:hAnsi="Sakkal Majalla" w:cs="Sakkal Majalla"/>
          <w:sz w:val="24"/>
          <w:szCs w:val="24"/>
          <w:rtl/>
        </w:rPr>
        <w:t>)متطلبات تطوير إدارة الموارد البشرية في خلق ثقافة التميز التنظيمي. رضا بوشنافة، وصالح بضياف، مجلة الدراسات التجارية والاقتصادية المعاصرة، مج3, ع1 ، 2020.</w:t>
      </w:r>
    </w:p>
  </w:footnote>
  <w:footnote w:id="4">
    <w:p w14:paraId="114279F0" w14:textId="77777777" w:rsidR="00C067A9" w:rsidRPr="009F4006" w:rsidRDefault="00C067A9" w:rsidP="009F4006">
      <w:pPr>
        <w:pStyle w:val="FootnoteText"/>
        <w:jc w:val="both"/>
        <w:rPr>
          <w:rFonts w:ascii="Sakkal Majalla" w:hAnsi="Sakkal Majalla" w:cs="Sakkal Majalla"/>
          <w:sz w:val="24"/>
          <w:szCs w:val="24"/>
        </w:rPr>
      </w:pPr>
      <w:r w:rsidRPr="009F4006">
        <w:rPr>
          <w:rFonts w:ascii="Sakkal Majalla" w:hAnsi="Sakkal Majalla" w:cs="Sakkal Majalla"/>
          <w:sz w:val="24"/>
          <w:szCs w:val="24"/>
          <w:rtl/>
        </w:rPr>
        <w:t>(</w:t>
      </w:r>
      <w:r w:rsidRPr="009F4006">
        <w:rPr>
          <w:rStyle w:val="FootnoteReference"/>
          <w:rFonts w:ascii="Sakkal Majalla" w:hAnsi="Sakkal Majalla" w:cs="Sakkal Majalla"/>
          <w:sz w:val="24"/>
          <w:szCs w:val="24"/>
          <w:rtl/>
        </w:rPr>
        <w:footnoteRef/>
      </w:r>
      <w:r w:rsidRPr="009F4006">
        <w:rPr>
          <w:rFonts w:ascii="Sakkal Majalla" w:hAnsi="Sakkal Majalla" w:cs="Sakkal Majalla"/>
          <w:sz w:val="24"/>
          <w:szCs w:val="24"/>
          <w:rtl/>
        </w:rPr>
        <w:t>)أثر الإدارة الاستراتيجية للموارد البشرية في تحسين مستوى الأداء الوظيفي في المنظمات: دراسة ميدانية بقطاع الناشئين للأندية المحترفة الجزائرية لكرة القدم في الفترة من 2015 م. إلى 2018 م. محمد الصديق لوط، كمال بن مصباح، رحيمة  بوستة، مجلة التواصل، مج26, ع3 ، 2020.</w:t>
      </w:r>
    </w:p>
  </w:footnote>
  <w:footnote w:id="5">
    <w:p w14:paraId="3E4CA0F0" w14:textId="77777777" w:rsidR="00C067A9" w:rsidRPr="009F4006" w:rsidRDefault="00C067A9" w:rsidP="009F4006">
      <w:pPr>
        <w:pStyle w:val="FootnoteText"/>
        <w:jc w:val="both"/>
        <w:rPr>
          <w:rFonts w:ascii="Sakkal Majalla" w:hAnsi="Sakkal Majalla" w:cs="Sakkal Majalla"/>
          <w:sz w:val="24"/>
          <w:szCs w:val="24"/>
        </w:rPr>
      </w:pPr>
      <w:r w:rsidRPr="009F4006">
        <w:rPr>
          <w:rFonts w:ascii="Sakkal Majalla" w:hAnsi="Sakkal Majalla" w:cs="Sakkal Majalla"/>
          <w:sz w:val="24"/>
          <w:szCs w:val="24"/>
          <w:rtl/>
        </w:rPr>
        <w:t>(</w:t>
      </w:r>
      <w:r w:rsidRPr="009F4006">
        <w:rPr>
          <w:rStyle w:val="FootnoteReference"/>
          <w:rFonts w:ascii="Sakkal Majalla" w:hAnsi="Sakkal Majalla" w:cs="Sakkal Majalla"/>
          <w:sz w:val="24"/>
          <w:szCs w:val="24"/>
          <w:rtl/>
        </w:rPr>
        <w:footnoteRef/>
      </w:r>
      <w:r w:rsidRPr="009F4006">
        <w:rPr>
          <w:rFonts w:ascii="Sakkal Majalla" w:hAnsi="Sakkal Majalla" w:cs="Sakkal Majalla"/>
          <w:sz w:val="24"/>
          <w:szCs w:val="24"/>
          <w:rtl/>
        </w:rPr>
        <w:t>)دراسة أثر ممارسات إدارة الموارد البشرية الحديثة علي أداء العاملين في المنظمات تطبيق عملي علي شركة جود، شفا، رسالة ماجستير غير منشورة،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5101"/>
    <w:multiLevelType w:val="hybridMultilevel"/>
    <w:tmpl w:val="BE9E5C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6756468"/>
    <w:multiLevelType w:val="hybridMultilevel"/>
    <w:tmpl w:val="B70CC6EA"/>
    <w:lvl w:ilvl="0" w:tplc="DA50E21A">
      <w:start w:val="3"/>
      <w:numFmt w:val="bullet"/>
      <w:lvlText w:val="-"/>
      <w:lvlJc w:val="left"/>
      <w:pPr>
        <w:ind w:left="360" w:hanging="360"/>
      </w:pPr>
      <w:rPr>
        <w:rFonts w:ascii="Arial" w:eastAsiaTheme="minorHAnsi" w:hAnsi="Arial" w:cs="Arial" w:hint="default"/>
        <w:color w:val="000000"/>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93717"/>
    <w:multiLevelType w:val="multilevel"/>
    <w:tmpl w:val="4000CFC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123DD9"/>
    <w:multiLevelType w:val="hybridMultilevel"/>
    <w:tmpl w:val="CEDEAE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EC7049"/>
    <w:multiLevelType w:val="hybridMultilevel"/>
    <w:tmpl w:val="DCB0D43A"/>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E4D59E3"/>
    <w:multiLevelType w:val="multilevel"/>
    <w:tmpl w:val="2E7827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57AA8"/>
    <w:multiLevelType w:val="multilevel"/>
    <w:tmpl w:val="CAE2E3E2"/>
    <w:lvl w:ilvl="0">
      <w:start w:val="1"/>
      <w:numFmt w:val="bullet"/>
      <w:lvlText w:val=""/>
      <w:lvlJc w:val="left"/>
      <w:pPr>
        <w:tabs>
          <w:tab w:val="num" w:pos="360"/>
        </w:tabs>
        <w:ind w:left="360" w:hanging="360"/>
      </w:pPr>
      <w:rPr>
        <w:rFonts w:ascii="Symbol" w:hAnsi="Symbol" w:hint="default"/>
        <w:sz w:val="20"/>
        <w:lang w:bidi="ar-SA"/>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6916EE3"/>
    <w:multiLevelType w:val="hybridMultilevel"/>
    <w:tmpl w:val="870A13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7EE4C5C"/>
    <w:multiLevelType w:val="multilevel"/>
    <w:tmpl w:val="49A00632"/>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360"/>
        </w:tabs>
        <w:ind w:left="3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551A45"/>
    <w:multiLevelType w:val="hybridMultilevel"/>
    <w:tmpl w:val="7B8C3AAA"/>
    <w:lvl w:ilvl="0" w:tplc="552AC53E">
      <w:start w:val="1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810D3"/>
    <w:multiLevelType w:val="hybridMultilevel"/>
    <w:tmpl w:val="596CFE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2D00E4"/>
    <w:multiLevelType w:val="hybridMultilevel"/>
    <w:tmpl w:val="C7187D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8B84CB0"/>
    <w:multiLevelType w:val="hybridMultilevel"/>
    <w:tmpl w:val="076C1CEC"/>
    <w:lvl w:ilvl="0" w:tplc="04090001">
      <w:start w:val="1"/>
      <w:numFmt w:val="bullet"/>
      <w:lvlText w:val=""/>
      <w:lvlJc w:val="left"/>
      <w:pPr>
        <w:ind w:left="360" w:hanging="360"/>
      </w:pPr>
      <w:rPr>
        <w:rFonts w:ascii="Symbol" w:hAnsi="Symbol" w:hint="default"/>
        <w:sz w:val="28"/>
        <w:szCs w:val="28"/>
        <w:lang w:bidi="ar-EG"/>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1F3E4C"/>
    <w:multiLevelType w:val="multilevel"/>
    <w:tmpl w:val="503474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2F3CAF"/>
    <w:multiLevelType w:val="hybridMultilevel"/>
    <w:tmpl w:val="6B0C4130"/>
    <w:lvl w:ilvl="0" w:tplc="DCDCA3BA">
      <w:start w:val="1"/>
      <w:numFmt w:val="bullet"/>
      <w:lvlText w:val=""/>
      <w:lvlJc w:val="left"/>
      <w:pPr>
        <w:ind w:left="36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1A09D7"/>
    <w:multiLevelType w:val="hybridMultilevel"/>
    <w:tmpl w:val="4BB6FCE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4012E9"/>
    <w:multiLevelType w:val="hybridMultilevel"/>
    <w:tmpl w:val="76C25D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CD44334"/>
    <w:multiLevelType w:val="hybridMultilevel"/>
    <w:tmpl w:val="D094347C"/>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EAB6C8E"/>
    <w:multiLevelType w:val="hybridMultilevel"/>
    <w:tmpl w:val="8C7AA18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A43824"/>
    <w:multiLevelType w:val="hybridMultilevel"/>
    <w:tmpl w:val="06B6C38C"/>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C435CD6"/>
    <w:multiLevelType w:val="hybridMultilevel"/>
    <w:tmpl w:val="954276B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DD4549"/>
    <w:multiLevelType w:val="hybridMultilevel"/>
    <w:tmpl w:val="686430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F762F93"/>
    <w:multiLevelType w:val="multilevel"/>
    <w:tmpl w:val="A78AE8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28297A"/>
    <w:multiLevelType w:val="hybridMultilevel"/>
    <w:tmpl w:val="C2083C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5E2545"/>
    <w:multiLevelType w:val="hybridMultilevel"/>
    <w:tmpl w:val="3DFAF5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945536"/>
    <w:multiLevelType w:val="hybridMultilevel"/>
    <w:tmpl w:val="B0820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E93546"/>
    <w:multiLevelType w:val="hybridMultilevel"/>
    <w:tmpl w:val="B386B1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014ABD"/>
    <w:multiLevelType w:val="hybridMultilevel"/>
    <w:tmpl w:val="E5CC5A5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8" w15:restartNumberingAfterBreak="0">
    <w:nsid w:val="78AE7D2C"/>
    <w:multiLevelType w:val="hybridMultilevel"/>
    <w:tmpl w:val="D2687C0A"/>
    <w:lvl w:ilvl="0" w:tplc="14C87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901611A"/>
    <w:multiLevelType w:val="hybridMultilevel"/>
    <w:tmpl w:val="FF7AA44A"/>
    <w:lvl w:ilvl="0" w:tplc="DA50E21A">
      <w:start w:val="3"/>
      <w:numFmt w:val="bullet"/>
      <w:lvlText w:val="-"/>
      <w:lvlJc w:val="left"/>
      <w:pPr>
        <w:ind w:left="360" w:hanging="360"/>
      </w:pPr>
      <w:rPr>
        <w:rFonts w:ascii="Arial" w:eastAsiaTheme="minorHAnsi" w:hAnsi="Arial" w:cs="Arial" w:hint="default"/>
        <w:color w:val="000000"/>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CF0C65"/>
    <w:multiLevelType w:val="hybridMultilevel"/>
    <w:tmpl w:val="7C6CC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D22278"/>
    <w:multiLevelType w:val="multilevel"/>
    <w:tmpl w:val="15D885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
  </w:num>
  <w:num w:numId="3">
    <w:abstractNumId w:val="7"/>
  </w:num>
  <w:num w:numId="4">
    <w:abstractNumId w:val="29"/>
  </w:num>
  <w:num w:numId="5">
    <w:abstractNumId w:val="16"/>
  </w:num>
  <w:num w:numId="6">
    <w:abstractNumId w:val="22"/>
  </w:num>
  <w:num w:numId="7">
    <w:abstractNumId w:val="6"/>
  </w:num>
  <w:num w:numId="8">
    <w:abstractNumId w:val="13"/>
  </w:num>
  <w:num w:numId="9">
    <w:abstractNumId w:val="2"/>
  </w:num>
  <w:num w:numId="10">
    <w:abstractNumId w:val="15"/>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20"/>
  </w:num>
  <w:num w:numId="18">
    <w:abstractNumId w:val="23"/>
  </w:num>
  <w:num w:numId="19">
    <w:abstractNumId w:val="28"/>
  </w:num>
  <w:num w:numId="20">
    <w:abstractNumId w:val="24"/>
  </w:num>
  <w:num w:numId="21">
    <w:abstractNumId w:val="12"/>
  </w:num>
  <w:num w:numId="22">
    <w:abstractNumId w:val="9"/>
  </w:num>
  <w:num w:numId="23">
    <w:abstractNumId w:val="14"/>
  </w:num>
  <w:num w:numId="24">
    <w:abstractNumId w:val="8"/>
  </w:num>
  <w:num w:numId="25">
    <w:abstractNumId w:val="31"/>
  </w:num>
  <w:num w:numId="26">
    <w:abstractNumId w:val="5"/>
  </w:num>
  <w:num w:numId="27">
    <w:abstractNumId w:val="21"/>
  </w:num>
  <w:num w:numId="28">
    <w:abstractNumId w:val="11"/>
  </w:num>
  <w:num w:numId="29">
    <w:abstractNumId w:val="10"/>
  </w:num>
  <w:num w:numId="30">
    <w:abstractNumId w:val="3"/>
  </w:num>
  <w:num w:numId="31">
    <w:abstractNumId w:val="4"/>
  </w:num>
  <w:num w:numId="32">
    <w:abstractNumId w:val="25"/>
  </w:num>
  <w:num w:numId="33">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BD8"/>
    <w:rsid w:val="00014877"/>
    <w:rsid w:val="00073B1D"/>
    <w:rsid w:val="000828D6"/>
    <w:rsid w:val="0008523F"/>
    <w:rsid w:val="00090F21"/>
    <w:rsid w:val="00095BEC"/>
    <w:rsid w:val="000B4432"/>
    <w:rsid w:val="000F44B4"/>
    <w:rsid w:val="0012699F"/>
    <w:rsid w:val="00136549"/>
    <w:rsid w:val="00160797"/>
    <w:rsid w:val="001619EB"/>
    <w:rsid w:val="001902DB"/>
    <w:rsid w:val="001B290B"/>
    <w:rsid w:val="001C2162"/>
    <w:rsid w:val="001C6E3C"/>
    <w:rsid w:val="00223757"/>
    <w:rsid w:val="0024106C"/>
    <w:rsid w:val="00253055"/>
    <w:rsid w:val="002A2455"/>
    <w:rsid w:val="002A73FC"/>
    <w:rsid w:val="002C7945"/>
    <w:rsid w:val="002D408C"/>
    <w:rsid w:val="002E2D01"/>
    <w:rsid w:val="00313016"/>
    <w:rsid w:val="0038675C"/>
    <w:rsid w:val="003C1A67"/>
    <w:rsid w:val="004163C7"/>
    <w:rsid w:val="00416DD1"/>
    <w:rsid w:val="00420B27"/>
    <w:rsid w:val="0042197E"/>
    <w:rsid w:val="004A0018"/>
    <w:rsid w:val="004A2ADB"/>
    <w:rsid w:val="004B70C2"/>
    <w:rsid w:val="004D019A"/>
    <w:rsid w:val="004F49C0"/>
    <w:rsid w:val="005234D9"/>
    <w:rsid w:val="00536691"/>
    <w:rsid w:val="00577667"/>
    <w:rsid w:val="00592D1F"/>
    <w:rsid w:val="005C4F8B"/>
    <w:rsid w:val="005E678D"/>
    <w:rsid w:val="005F13DC"/>
    <w:rsid w:val="005F28AD"/>
    <w:rsid w:val="00602895"/>
    <w:rsid w:val="00640DE5"/>
    <w:rsid w:val="00652A47"/>
    <w:rsid w:val="006768DB"/>
    <w:rsid w:val="006948DE"/>
    <w:rsid w:val="006A1213"/>
    <w:rsid w:val="006B71C0"/>
    <w:rsid w:val="006F104B"/>
    <w:rsid w:val="007037E8"/>
    <w:rsid w:val="00725EDB"/>
    <w:rsid w:val="00773177"/>
    <w:rsid w:val="007845F6"/>
    <w:rsid w:val="007B0E54"/>
    <w:rsid w:val="007C41C5"/>
    <w:rsid w:val="007E3A20"/>
    <w:rsid w:val="00814B6F"/>
    <w:rsid w:val="00842C00"/>
    <w:rsid w:val="00877AAC"/>
    <w:rsid w:val="00884E9E"/>
    <w:rsid w:val="0088677A"/>
    <w:rsid w:val="00894F58"/>
    <w:rsid w:val="008B2E1E"/>
    <w:rsid w:val="008E56ED"/>
    <w:rsid w:val="008F1EAE"/>
    <w:rsid w:val="009125CE"/>
    <w:rsid w:val="00915718"/>
    <w:rsid w:val="00924328"/>
    <w:rsid w:val="009557CA"/>
    <w:rsid w:val="00974F12"/>
    <w:rsid w:val="00996D57"/>
    <w:rsid w:val="009B11A8"/>
    <w:rsid w:val="009B6888"/>
    <w:rsid w:val="009C0161"/>
    <w:rsid w:val="009D108D"/>
    <w:rsid w:val="009E1436"/>
    <w:rsid w:val="009E5668"/>
    <w:rsid w:val="009F4006"/>
    <w:rsid w:val="00A02A94"/>
    <w:rsid w:val="00A60820"/>
    <w:rsid w:val="00A6126B"/>
    <w:rsid w:val="00AA4FBB"/>
    <w:rsid w:val="00AA79E9"/>
    <w:rsid w:val="00AB09E9"/>
    <w:rsid w:val="00AB0A70"/>
    <w:rsid w:val="00AB2204"/>
    <w:rsid w:val="00AD52A9"/>
    <w:rsid w:val="00AE2FF5"/>
    <w:rsid w:val="00AF66C9"/>
    <w:rsid w:val="00B04C4C"/>
    <w:rsid w:val="00B26043"/>
    <w:rsid w:val="00B3426A"/>
    <w:rsid w:val="00B63B0F"/>
    <w:rsid w:val="00B7678A"/>
    <w:rsid w:val="00B842A5"/>
    <w:rsid w:val="00B9083A"/>
    <w:rsid w:val="00BC094B"/>
    <w:rsid w:val="00C067A9"/>
    <w:rsid w:val="00C6653B"/>
    <w:rsid w:val="00C7103B"/>
    <w:rsid w:val="00C72744"/>
    <w:rsid w:val="00C87013"/>
    <w:rsid w:val="00CB5500"/>
    <w:rsid w:val="00CF41C3"/>
    <w:rsid w:val="00D15195"/>
    <w:rsid w:val="00D20138"/>
    <w:rsid w:val="00D22171"/>
    <w:rsid w:val="00D52480"/>
    <w:rsid w:val="00DC0B7E"/>
    <w:rsid w:val="00DE7461"/>
    <w:rsid w:val="00DF1C8A"/>
    <w:rsid w:val="00E11EDB"/>
    <w:rsid w:val="00E75E20"/>
    <w:rsid w:val="00EB5EF2"/>
    <w:rsid w:val="00F36DA9"/>
    <w:rsid w:val="00F47627"/>
    <w:rsid w:val="00F53886"/>
    <w:rsid w:val="00F546CE"/>
    <w:rsid w:val="00F91C39"/>
    <w:rsid w:val="00F925D0"/>
    <w:rsid w:val="00FA7D1A"/>
    <w:rsid w:val="00FB665D"/>
    <w:rsid w:val="00FB72E4"/>
    <w:rsid w:val="00FF4B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0854834-ABC2-45F7-B7C6-DEE0A1CF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234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34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41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53055"/>
    <w:pPr>
      <w:ind w:left="720"/>
      <w:contextualSpacing/>
    </w:pPr>
  </w:style>
  <w:style w:type="character" w:customStyle="1" w:styleId="Heading1Char">
    <w:name w:val="Heading 1 Char"/>
    <w:basedOn w:val="DefaultParagraphFont"/>
    <w:link w:val="Heading1"/>
    <w:uiPriority w:val="9"/>
    <w:rsid w:val="005234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34D9"/>
    <w:pPr>
      <w:bidi w:val="0"/>
      <w:outlineLvl w:val="9"/>
    </w:pPr>
    <w:rPr>
      <w:kern w:val="0"/>
      <w14:ligatures w14:val="none"/>
    </w:rPr>
  </w:style>
  <w:style w:type="paragraph" w:styleId="TOC1">
    <w:name w:val="toc 1"/>
    <w:basedOn w:val="Normal"/>
    <w:next w:val="Normal"/>
    <w:autoRedefine/>
    <w:uiPriority w:val="39"/>
    <w:unhideWhenUsed/>
    <w:rsid w:val="006768DB"/>
    <w:pPr>
      <w:tabs>
        <w:tab w:val="right" w:leader="dot" w:pos="8822"/>
      </w:tabs>
      <w:spacing w:after="0" w:line="276" w:lineRule="auto"/>
      <w:jc w:val="both"/>
    </w:pPr>
    <w:rPr>
      <w:rFonts w:ascii="Sakkal Majalla" w:hAnsi="Sakkal Majalla" w:cs="Sakkal Majalla"/>
      <w:b/>
      <w:bCs/>
      <w:noProof/>
      <w:sz w:val="32"/>
      <w:szCs w:val="32"/>
    </w:rPr>
  </w:style>
  <w:style w:type="character" w:styleId="Hyperlink">
    <w:name w:val="Hyperlink"/>
    <w:basedOn w:val="DefaultParagraphFont"/>
    <w:uiPriority w:val="99"/>
    <w:unhideWhenUsed/>
    <w:rsid w:val="005234D9"/>
    <w:rPr>
      <w:color w:val="0563C1" w:themeColor="hyperlink"/>
      <w:u w:val="single"/>
    </w:rPr>
  </w:style>
  <w:style w:type="character" w:customStyle="1" w:styleId="Heading2Char">
    <w:name w:val="Heading 2 Char"/>
    <w:basedOn w:val="DefaultParagraphFont"/>
    <w:link w:val="Heading2"/>
    <w:uiPriority w:val="9"/>
    <w:rsid w:val="005234D9"/>
    <w:rPr>
      <w:rFonts w:asciiTheme="majorHAnsi" w:eastAsiaTheme="majorEastAsia" w:hAnsiTheme="majorHAnsi" w:cstheme="majorBidi"/>
      <w:color w:val="2F5496" w:themeColor="accent1" w:themeShade="BF"/>
      <w:sz w:val="26"/>
      <w:szCs w:val="26"/>
    </w:rPr>
  </w:style>
  <w:style w:type="paragraph" w:styleId="FootnoteText">
    <w:name w:val="footnote text"/>
    <w:aliases w:val=" Char5,نص حاشية سفلية1 Char,نص حاشية سفلية1,Footnote Text Char Char Char Char,پا ورقي Char,پا ورقي Char Char,حاشية,حاشية Char Char Char Char Char Char,حاشية Char Char Char,حاشية Char Char Char Char Ch,پا ورقي,منبع,پانويس,Char Char Char"/>
    <w:basedOn w:val="Normal"/>
    <w:link w:val="FootnoteTextChar"/>
    <w:uiPriority w:val="99"/>
    <w:unhideWhenUsed/>
    <w:rsid w:val="004A0018"/>
    <w:pPr>
      <w:spacing w:after="0" w:line="240" w:lineRule="auto"/>
    </w:pPr>
    <w:rPr>
      <w:sz w:val="20"/>
      <w:szCs w:val="20"/>
    </w:rPr>
  </w:style>
  <w:style w:type="character" w:customStyle="1" w:styleId="FootnoteTextChar">
    <w:name w:val="Footnote Text Char"/>
    <w:aliases w:val=" Char5 Char,نص حاشية سفلية1 Char Char,نص حاشية سفلية1 Char1,Footnote Text Char Char Char Char Char,پا ورقي Char Char1,پا ورقي Char Char Char,حاشية Char,حاشية Char Char Char Char Char Char Char,حاشية Char Char Char Char,پا ورقي Char1"/>
    <w:basedOn w:val="DefaultParagraphFont"/>
    <w:link w:val="FootnoteText"/>
    <w:uiPriority w:val="99"/>
    <w:rsid w:val="004A0018"/>
    <w:rPr>
      <w:sz w:val="20"/>
      <w:szCs w:val="20"/>
    </w:rPr>
  </w:style>
  <w:style w:type="character" w:styleId="FootnoteReference">
    <w:name w:val="footnote reference"/>
    <w:aliases w:val="Error-Fußnotenzeichen5,Error-Fußnotenzeichen6,Error-Fußnotenzeichen3,Footnote Reference1,ftref,BVI fnr,Footnote Reference Number,Footnote Reference_LVL6,Footnote Reference_LVL61,Footnote Reference_LVL62,Footnote Reference_LVL63,fr,ب"/>
    <w:basedOn w:val="DefaultParagraphFont"/>
    <w:link w:val="CharChar1CharCharCharChar1CharCharCharCharCharCharCharCharCharCharCharCharCharCharCharChar"/>
    <w:uiPriority w:val="99"/>
    <w:unhideWhenUsed/>
    <w:rsid w:val="004A0018"/>
    <w:rPr>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640DE5"/>
    <w:pPr>
      <w:bidi w:val="0"/>
      <w:spacing w:line="240" w:lineRule="exact"/>
    </w:pPr>
    <w:rPr>
      <w:vertAlign w:val="superscript"/>
    </w:rPr>
  </w:style>
  <w:style w:type="paragraph" w:styleId="BalloonText">
    <w:name w:val="Balloon Text"/>
    <w:basedOn w:val="Normal"/>
    <w:link w:val="BalloonTextChar"/>
    <w:uiPriority w:val="99"/>
    <w:semiHidden/>
    <w:unhideWhenUsed/>
    <w:rsid w:val="00D20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138"/>
    <w:rPr>
      <w:rFonts w:ascii="Tahoma" w:hAnsi="Tahoma" w:cs="Tahoma"/>
      <w:sz w:val="16"/>
      <w:szCs w:val="16"/>
    </w:rPr>
  </w:style>
  <w:style w:type="table" w:styleId="GridTable5Dark-Accent5">
    <w:name w:val="Grid Table 5 Dark Accent 5"/>
    <w:basedOn w:val="TableNormal"/>
    <w:uiPriority w:val="50"/>
    <w:rsid w:val="003C1A67"/>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PlainTable2">
    <w:name w:val="Plain Table 2"/>
    <w:basedOn w:val="TableNormal"/>
    <w:uiPriority w:val="42"/>
    <w:rsid w:val="003C1A67"/>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3Char">
    <w:name w:val="Heading 3 Char"/>
    <w:basedOn w:val="DefaultParagraphFont"/>
    <w:link w:val="Heading3"/>
    <w:uiPriority w:val="9"/>
    <w:semiHidden/>
    <w:rsid w:val="007C41C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768D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04266">
      <w:bodyDiv w:val="1"/>
      <w:marLeft w:val="0"/>
      <w:marRight w:val="0"/>
      <w:marTop w:val="0"/>
      <w:marBottom w:val="0"/>
      <w:divBdr>
        <w:top w:val="none" w:sz="0" w:space="0" w:color="auto"/>
        <w:left w:val="none" w:sz="0" w:space="0" w:color="auto"/>
        <w:bottom w:val="none" w:sz="0" w:space="0" w:color="auto"/>
        <w:right w:val="none" w:sz="0" w:space="0" w:color="auto"/>
      </w:divBdr>
    </w:div>
    <w:div w:id="224217264">
      <w:bodyDiv w:val="1"/>
      <w:marLeft w:val="0"/>
      <w:marRight w:val="0"/>
      <w:marTop w:val="0"/>
      <w:marBottom w:val="0"/>
      <w:divBdr>
        <w:top w:val="none" w:sz="0" w:space="0" w:color="auto"/>
        <w:left w:val="none" w:sz="0" w:space="0" w:color="auto"/>
        <w:bottom w:val="none" w:sz="0" w:space="0" w:color="auto"/>
        <w:right w:val="none" w:sz="0" w:space="0" w:color="auto"/>
      </w:divBdr>
      <w:divsChild>
        <w:div w:id="885605173">
          <w:marLeft w:val="0"/>
          <w:marRight w:val="0"/>
          <w:marTop w:val="0"/>
          <w:marBottom w:val="0"/>
          <w:divBdr>
            <w:top w:val="none" w:sz="0" w:space="0" w:color="auto"/>
            <w:left w:val="none" w:sz="0" w:space="0" w:color="auto"/>
            <w:bottom w:val="none" w:sz="0" w:space="0" w:color="auto"/>
            <w:right w:val="none" w:sz="0" w:space="0" w:color="auto"/>
          </w:divBdr>
          <w:divsChild>
            <w:div w:id="1288044665">
              <w:marLeft w:val="0"/>
              <w:marRight w:val="0"/>
              <w:marTop w:val="100"/>
              <w:marBottom w:val="100"/>
              <w:divBdr>
                <w:top w:val="none" w:sz="0" w:space="0" w:color="auto"/>
                <w:left w:val="none" w:sz="0" w:space="0" w:color="auto"/>
                <w:bottom w:val="none" w:sz="0" w:space="0" w:color="auto"/>
                <w:right w:val="none" w:sz="0" w:space="0" w:color="auto"/>
              </w:divBdr>
              <w:divsChild>
                <w:div w:id="965041194">
                  <w:marLeft w:val="0"/>
                  <w:marRight w:val="0"/>
                  <w:marTop w:val="0"/>
                  <w:marBottom w:val="0"/>
                  <w:divBdr>
                    <w:top w:val="none" w:sz="0" w:space="0" w:color="auto"/>
                    <w:left w:val="none" w:sz="0" w:space="0" w:color="auto"/>
                    <w:bottom w:val="none" w:sz="0" w:space="0" w:color="auto"/>
                    <w:right w:val="none" w:sz="0" w:space="0" w:color="auto"/>
                  </w:divBdr>
                </w:div>
                <w:div w:id="13448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91603">
          <w:marLeft w:val="0"/>
          <w:marRight w:val="0"/>
          <w:marTop w:val="0"/>
          <w:marBottom w:val="0"/>
          <w:divBdr>
            <w:top w:val="single" w:sz="6" w:space="0" w:color="9CACBA"/>
            <w:left w:val="none" w:sz="0" w:space="0" w:color="auto"/>
            <w:bottom w:val="single" w:sz="6" w:space="0" w:color="9CACBA"/>
            <w:right w:val="none" w:sz="0" w:space="0" w:color="auto"/>
          </w:divBdr>
        </w:div>
        <w:div w:id="784811997">
          <w:marLeft w:val="0"/>
          <w:marRight w:val="0"/>
          <w:marTop w:val="0"/>
          <w:marBottom w:val="0"/>
          <w:divBdr>
            <w:top w:val="none" w:sz="0" w:space="0" w:color="auto"/>
            <w:left w:val="none" w:sz="0" w:space="0" w:color="auto"/>
            <w:bottom w:val="none" w:sz="0" w:space="0" w:color="auto"/>
            <w:right w:val="none" w:sz="0" w:space="0" w:color="auto"/>
          </w:divBdr>
          <w:divsChild>
            <w:div w:id="808591070">
              <w:marLeft w:val="0"/>
              <w:marRight w:val="0"/>
              <w:marTop w:val="100"/>
              <w:marBottom w:val="100"/>
              <w:divBdr>
                <w:top w:val="none" w:sz="0" w:space="0" w:color="auto"/>
                <w:left w:val="none" w:sz="0" w:space="0" w:color="auto"/>
                <w:bottom w:val="none" w:sz="0" w:space="0" w:color="auto"/>
                <w:right w:val="none" w:sz="0" w:space="0" w:color="auto"/>
              </w:divBdr>
              <w:divsChild>
                <w:div w:id="538857122">
                  <w:marLeft w:val="0"/>
                  <w:marRight w:val="0"/>
                  <w:marTop w:val="0"/>
                  <w:marBottom w:val="0"/>
                  <w:divBdr>
                    <w:top w:val="none" w:sz="0" w:space="0" w:color="auto"/>
                    <w:left w:val="none" w:sz="0" w:space="0" w:color="auto"/>
                    <w:bottom w:val="none" w:sz="0" w:space="0" w:color="auto"/>
                    <w:right w:val="none" w:sz="0" w:space="0" w:color="auto"/>
                  </w:divBdr>
                  <w:divsChild>
                    <w:div w:id="390227285">
                      <w:marLeft w:val="0"/>
                      <w:marRight w:val="0"/>
                      <w:marTop w:val="150"/>
                      <w:marBottom w:val="750"/>
                      <w:divBdr>
                        <w:top w:val="none" w:sz="0" w:space="0" w:color="auto"/>
                        <w:left w:val="none" w:sz="0" w:space="0" w:color="auto"/>
                        <w:bottom w:val="none" w:sz="0" w:space="0" w:color="auto"/>
                        <w:right w:val="none" w:sz="0" w:space="0" w:color="auto"/>
                      </w:divBdr>
                      <w:divsChild>
                        <w:div w:id="683702921">
                          <w:marLeft w:val="0"/>
                          <w:marRight w:val="0"/>
                          <w:marTop w:val="0"/>
                          <w:marBottom w:val="450"/>
                          <w:divBdr>
                            <w:top w:val="none" w:sz="0" w:space="0" w:color="auto"/>
                            <w:left w:val="none" w:sz="0" w:space="0" w:color="auto"/>
                            <w:bottom w:val="single" w:sz="6" w:space="0" w:color="D8E8EB"/>
                            <w:right w:val="none" w:sz="0" w:space="0" w:color="auto"/>
                          </w:divBdr>
                          <w:divsChild>
                            <w:div w:id="137461379">
                              <w:marLeft w:val="0"/>
                              <w:marRight w:val="0"/>
                              <w:marTop w:val="0"/>
                              <w:marBottom w:val="0"/>
                              <w:divBdr>
                                <w:top w:val="none" w:sz="0" w:space="0" w:color="auto"/>
                                <w:left w:val="none" w:sz="0" w:space="0" w:color="auto"/>
                                <w:bottom w:val="none" w:sz="0" w:space="0" w:color="auto"/>
                                <w:right w:val="none" w:sz="0" w:space="0" w:color="auto"/>
                              </w:divBdr>
                            </w:div>
                            <w:div w:id="1702701473">
                              <w:marLeft w:val="0"/>
                              <w:marRight w:val="0"/>
                              <w:marTop w:val="0"/>
                              <w:marBottom w:val="0"/>
                              <w:divBdr>
                                <w:top w:val="none" w:sz="0" w:space="0" w:color="auto"/>
                                <w:left w:val="none" w:sz="0" w:space="0" w:color="auto"/>
                                <w:bottom w:val="none" w:sz="0" w:space="0" w:color="auto"/>
                                <w:right w:val="none" w:sz="0" w:space="0" w:color="auto"/>
                              </w:divBdr>
                              <w:divsChild>
                                <w:div w:id="66690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245198">
      <w:bodyDiv w:val="1"/>
      <w:marLeft w:val="0"/>
      <w:marRight w:val="0"/>
      <w:marTop w:val="0"/>
      <w:marBottom w:val="0"/>
      <w:divBdr>
        <w:top w:val="none" w:sz="0" w:space="0" w:color="auto"/>
        <w:left w:val="none" w:sz="0" w:space="0" w:color="auto"/>
        <w:bottom w:val="none" w:sz="0" w:space="0" w:color="auto"/>
        <w:right w:val="none" w:sz="0" w:space="0" w:color="auto"/>
      </w:divBdr>
    </w:div>
    <w:div w:id="430787247">
      <w:bodyDiv w:val="1"/>
      <w:marLeft w:val="0"/>
      <w:marRight w:val="0"/>
      <w:marTop w:val="0"/>
      <w:marBottom w:val="0"/>
      <w:divBdr>
        <w:top w:val="none" w:sz="0" w:space="0" w:color="auto"/>
        <w:left w:val="none" w:sz="0" w:space="0" w:color="auto"/>
        <w:bottom w:val="none" w:sz="0" w:space="0" w:color="auto"/>
        <w:right w:val="none" w:sz="0" w:space="0" w:color="auto"/>
      </w:divBdr>
    </w:div>
    <w:div w:id="543063923">
      <w:bodyDiv w:val="1"/>
      <w:marLeft w:val="0"/>
      <w:marRight w:val="0"/>
      <w:marTop w:val="0"/>
      <w:marBottom w:val="0"/>
      <w:divBdr>
        <w:top w:val="none" w:sz="0" w:space="0" w:color="auto"/>
        <w:left w:val="none" w:sz="0" w:space="0" w:color="auto"/>
        <w:bottom w:val="none" w:sz="0" w:space="0" w:color="auto"/>
        <w:right w:val="none" w:sz="0" w:space="0" w:color="auto"/>
      </w:divBdr>
    </w:div>
    <w:div w:id="813641794">
      <w:bodyDiv w:val="1"/>
      <w:marLeft w:val="0"/>
      <w:marRight w:val="0"/>
      <w:marTop w:val="0"/>
      <w:marBottom w:val="0"/>
      <w:divBdr>
        <w:top w:val="none" w:sz="0" w:space="0" w:color="auto"/>
        <w:left w:val="none" w:sz="0" w:space="0" w:color="auto"/>
        <w:bottom w:val="none" w:sz="0" w:space="0" w:color="auto"/>
        <w:right w:val="none" w:sz="0" w:space="0" w:color="auto"/>
      </w:divBdr>
    </w:div>
    <w:div w:id="852646706">
      <w:bodyDiv w:val="1"/>
      <w:marLeft w:val="0"/>
      <w:marRight w:val="0"/>
      <w:marTop w:val="0"/>
      <w:marBottom w:val="0"/>
      <w:divBdr>
        <w:top w:val="none" w:sz="0" w:space="0" w:color="auto"/>
        <w:left w:val="none" w:sz="0" w:space="0" w:color="auto"/>
        <w:bottom w:val="none" w:sz="0" w:space="0" w:color="auto"/>
        <w:right w:val="none" w:sz="0" w:space="0" w:color="auto"/>
      </w:divBdr>
    </w:div>
    <w:div w:id="888489745">
      <w:bodyDiv w:val="1"/>
      <w:marLeft w:val="0"/>
      <w:marRight w:val="0"/>
      <w:marTop w:val="0"/>
      <w:marBottom w:val="0"/>
      <w:divBdr>
        <w:top w:val="none" w:sz="0" w:space="0" w:color="auto"/>
        <w:left w:val="none" w:sz="0" w:space="0" w:color="auto"/>
        <w:bottom w:val="none" w:sz="0" w:space="0" w:color="auto"/>
        <w:right w:val="none" w:sz="0" w:space="0" w:color="auto"/>
      </w:divBdr>
    </w:div>
    <w:div w:id="954750650">
      <w:bodyDiv w:val="1"/>
      <w:marLeft w:val="0"/>
      <w:marRight w:val="0"/>
      <w:marTop w:val="0"/>
      <w:marBottom w:val="0"/>
      <w:divBdr>
        <w:top w:val="none" w:sz="0" w:space="0" w:color="auto"/>
        <w:left w:val="none" w:sz="0" w:space="0" w:color="auto"/>
        <w:bottom w:val="none" w:sz="0" w:space="0" w:color="auto"/>
        <w:right w:val="none" w:sz="0" w:space="0" w:color="auto"/>
      </w:divBdr>
      <w:divsChild>
        <w:div w:id="2090468270">
          <w:marLeft w:val="0"/>
          <w:marRight w:val="0"/>
          <w:marTop w:val="0"/>
          <w:marBottom w:val="0"/>
          <w:divBdr>
            <w:top w:val="none" w:sz="0" w:space="0" w:color="auto"/>
            <w:left w:val="none" w:sz="0" w:space="0" w:color="auto"/>
            <w:bottom w:val="none" w:sz="0" w:space="0" w:color="auto"/>
            <w:right w:val="none" w:sz="0" w:space="0" w:color="auto"/>
          </w:divBdr>
          <w:divsChild>
            <w:div w:id="1460537985">
              <w:marLeft w:val="0"/>
              <w:marRight w:val="0"/>
              <w:marTop w:val="100"/>
              <w:marBottom w:val="100"/>
              <w:divBdr>
                <w:top w:val="none" w:sz="0" w:space="0" w:color="auto"/>
                <w:left w:val="none" w:sz="0" w:space="0" w:color="auto"/>
                <w:bottom w:val="none" w:sz="0" w:space="0" w:color="auto"/>
                <w:right w:val="none" w:sz="0" w:space="0" w:color="auto"/>
              </w:divBdr>
              <w:divsChild>
                <w:div w:id="398599159">
                  <w:marLeft w:val="0"/>
                  <w:marRight w:val="0"/>
                  <w:marTop w:val="0"/>
                  <w:marBottom w:val="0"/>
                  <w:divBdr>
                    <w:top w:val="none" w:sz="0" w:space="0" w:color="auto"/>
                    <w:left w:val="none" w:sz="0" w:space="0" w:color="auto"/>
                    <w:bottom w:val="none" w:sz="0" w:space="0" w:color="auto"/>
                    <w:right w:val="none" w:sz="0" w:space="0" w:color="auto"/>
                  </w:divBdr>
                </w:div>
                <w:div w:id="147151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86653">
          <w:marLeft w:val="0"/>
          <w:marRight w:val="0"/>
          <w:marTop w:val="0"/>
          <w:marBottom w:val="0"/>
          <w:divBdr>
            <w:top w:val="single" w:sz="6" w:space="0" w:color="9CACBA"/>
            <w:left w:val="none" w:sz="0" w:space="0" w:color="auto"/>
            <w:bottom w:val="single" w:sz="6" w:space="0" w:color="9CACBA"/>
            <w:right w:val="none" w:sz="0" w:space="0" w:color="auto"/>
          </w:divBdr>
        </w:div>
        <w:div w:id="787043419">
          <w:marLeft w:val="0"/>
          <w:marRight w:val="0"/>
          <w:marTop w:val="0"/>
          <w:marBottom w:val="0"/>
          <w:divBdr>
            <w:top w:val="none" w:sz="0" w:space="0" w:color="auto"/>
            <w:left w:val="none" w:sz="0" w:space="0" w:color="auto"/>
            <w:bottom w:val="none" w:sz="0" w:space="0" w:color="auto"/>
            <w:right w:val="none" w:sz="0" w:space="0" w:color="auto"/>
          </w:divBdr>
          <w:divsChild>
            <w:div w:id="1060127446">
              <w:marLeft w:val="0"/>
              <w:marRight w:val="0"/>
              <w:marTop w:val="100"/>
              <w:marBottom w:val="100"/>
              <w:divBdr>
                <w:top w:val="none" w:sz="0" w:space="0" w:color="auto"/>
                <w:left w:val="none" w:sz="0" w:space="0" w:color="auto"/>
                <w:bottom w:val="none" w:sz="0" w:space="0" w:color="auto"/>
                <w:right w:val="none" w:sz="0" w:space="0" w:color="auto"/>
              </w:divBdr>
              <w:divsChild>
                <w:div w:id="1753625542">
                  <w:marLeft w:val="0"/>
                  <w:marRight w:val="0"/>
                  <w:marTop w:val="0"/>
                  <w:marBottom w:val="0"/>
                  <w:divBdr>
                    <w:top w:val="none" w:sz="0" w:space="0" w:color="auto"/>
                    <w:left w:val="none" w:sz="0" w:space="0" w:color="auto"/>
                    <w:bottom w:val="none" w:sz="0" w:space="0" w:color="auto"/>
                    <w:right w:val="none" w:sz="0" w:space="0" w:color="auto"/>
                  </w:divBdr>
                  <w:divsChild>
                    <w:div w:id="1909881510">
                      <w:marLeft w:val="0"/>
                      <w:marRight w:val="0"/>
                      <w:marTop w:val="150"/>
                      <w:marBottom w:val="750"/>
                      <w:divBdr>
                        <w:top w:val="none" w:sz="0" w:space="0" w:color="auto"/>
                        <w:left w:val="none" w:sz="0" w:space="0" w:color="auto"/>
                        <w:bottom w:val="none" w:sz="0" w:space="0" w:color="auto"/>
                        <w:right w:val="none" w:sz="0" w:space="0" w:color="auto"/>
                      </w:divBdr>
                      <w:divsChild>
                        <w:div w:id="684089173">
                          <w:marLeft w:val="0"/>
                          <w:marRight w:val="0"/>
                          <w:marTop w:val="0"/>
                          <w:marBottom w:val="450"/>
                          <w:divBdr>
                            <w:top w:val="none" w:sz="0" w:space="0" w:color="auto"/>
                            <w:left w:val="none" w:sz="0" w:space="0" w:color="auto"/>
                            <w:bottom w:val="single" w:sz="6" w:space="0" w:color="D8E8EB"/>
                            <w:right w:val="none" w:sz="0" w:space="0" w:color="auto"/>
                          </w:divBdr>
                          <w:divsChild>
                            <w:div w:id="17508607">
                              <w:marLeft w:val="0"/>
                              <w:marRight w:val="0"/>
                              <w:marTop w:val="0"/>
                              <w:marBottom w:val="0"/>
                              <w:divBdr>
                                <w:top w:val="none" w:sz="0" w:space="0" w:color="auto"/>
                                <w:left w:val="none" w:sz="0" w:space="0" w:color="auto"/>
                                <w:bottom w:val="none" w:sz="0" w:space="0" w:color="auto"/>
                                <w:right w:val="none" w:sz="0" w:space="0" w:color="auto"/>
                              </w:divBdr>
                            </w:div>
                            <w:div w:id="767576600">
                              <w:marLeft w:val="0"/>
                              <w:marRight w:val="0"/>
                              <w:marTop w:val="0"/>
                              <w:marBottom w:val="0"/>
                              <w:divBdr>
                                <w:top w:val="none" w:sz="0" w:space="0" w:color="auto"/>
                                <w:left w:val="none" w:sz="0" w:space="0" w:color="auto"/>
                                <w:bottom w:val="none" w:sz="0" w:space="0" w:color="auto"/>
                                <w:right w:val="none" w:sz="0" w:space="0" w:color="auto"/>
                              </w:divBdr>
                              <w:divsChild>
                                <w:div w:id="110808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345009">
      <w:bodyDiv w:val="1"/>
      <w:marLeft w:val="0"/>
      <w:marRight w:val="0"/>
      <w:marTop w:val="0"/>
      <w:marBottom w:val="0"/>
      <w:divBdr>
        <w:top w:val="none" w:sz="0" w:space="0" w:color="auto"/>
        <w:left w:val="none" w:sz="0" w:space="0" w:color="auto"/>
        <w:bottom w:val="none" w:sz="0" w:space="0" w:color="auto"/>
        <w:right w:val="none" w:sz="0" w:space="0" w:color="auto"/>
      </w:divBdr>
    </w:div>
    <w:div w:id="1050574545">
      <w:bodyDiv w:val="1"/>
      <w:marLeft w:val="0"/>
      <w:marRight w:val="0"/>
      <w:marTop w:val="0"/>
      <w:marBottom w:val="0"/>
      <w:divBdr>
        <w:top w:val="none" w:sz="0" w:space="0" w:color="auto"/>
        <w:left w:val="none" w:sz="0" w:space="0" w:color="auto"/>
        <w:bottom w:val="none" w:sz="0" w:space="0" w:color="auto"/>
        <w:right w:val="none" w:sz="0" w:space="0" w:color="auto"/>
      </w:divBdr>
    </w:div>
    <w:div w:id="1126003287">
      <w:bodyDiv w:val="1"/>
      <w:marLeft w:val="0"/>
      <w:marRight w:val="0"/>
      <w:marTop w:val="0"/>
      <w:marBottom w:val="0"/>
      <w:divBdr>
        <w:top w:val="none" w:sz="0" w:space="0" w:color="auto"/>
        <w:left w:val="none" w:sz="0" w:space="0" w:color="auto"/>
        <w:bottom w:val="none" w:sz="0" w:space="0" w:color="auto"/>
        <w:right w:val="none" w:sz="0" w:space="0" w:color="auto"/>
      </w:divBdr>
    </w:div>
    <w:div w:id="1217858927">
      <w:bodyDiv w:val="1"/>
      <w:marLeft w:val="0"/>
      <w:marRight w:val="0"/>
      <w:marTop w:val="0"/>
      <w:marBottom w:val="0"/>
      <w:divBdr>
        <w:top w:val="none" w:sz="0" w:space="0" w:color="auto"/>
        <w:left w:val="none" w:sz="0" w:space="0" w:color="auto"/>
        <w:bottom w:val="none" w:sz="0" w:space="0" w:color="auto"/>
        <w:right w:val="none" w:sz="0" w:space="0" w:color="auto"/>
      </w:divBdr>
    </w:div>
    <w:div w:id="1429157202">
      <w:bodyDiv w:val="1"/>
      <w:marLeft w:val="0"/>
      <w:marRight w:val="0"/>
      <w:marTop w:val="0"/>
      <w:marBottom w:val="0"/>
      <w:divBdr>
        <w:top w:val="none" w:sz="0" w:space="0" w:color="auto"/>
        <w:left w:val="none" w:sz="0" w:space="0" w:color="auto"/>
        <w:bottom w:val="none" w:sz="0" w:space="0" w:color="auto"/>
        <w:right w:val="none" w:sz="0" w:space="0" w:color="auto"/>
      </w:divBdr>
    </w:div>
    <w:div w:id="1485928449">
      <w:bodyDiv w:val="1"/>
      <w:marLeft w:val="0"/>
      <w:marRight w:val="0"/>
      <w:marTop w:val="0"/>
      <w:marBottom w:val="0"/>
      <w:divBdr>
        <w:top w:val="none" w:sz="0" w:space="0" w:color="auto"/>
        <w:left w:val="none" w:sz="0" w:space="0" w:color="auto"/>
        <w:bottom w:val="none" w:sz="0" w:space="0" w:color="auto"/>
        <w:right w:val="none" w:sz="0" w:space="0" w:color="auto"/>
      </w:divBdr>
    </w:div>
    <w:div w:id="2018920706">
      <w:bodyDiv w:val="1"/>
      <w:marLeft w:val="0"/>
      <w:marRight w:val="0"/>
      <w:marTop w:val="0"/>
      <w:marBottom w:val="0"/>
      <w:divBdr>
        <w:top w:val="none" w:sz="0" w:space="0" w:color="auto"/>
        <w:left w:val="none" w:sz="0" w:space="0" w:color="auto"/>
        <w:bottom w:val="none" w:sz="0" w:space="0" w:color="auto"/>
        <w:right w:val="none" w:sz="0" w:space="0" w:color="auto"/>
      </w:divBdr>
    </w:div>
    <w:div w:id="2021664255">
      <w:bodyDiv w:val="1"/>
      <w:marLeft w:val="0"/>
      <w:marRight w:val="0"/>
      <w:marTop w:val="0"/>
      <w:marBottom w:val="0"/>
      <w:divBdr>
        <w:top w:val="none" w:sz="0" w:space="0" w:color="auto"/>
        <w:left w:val="none" w:sz="0" w:space="0" w:color="auto"/>
        <w:bottom w:val="none" w:sz="0" w:space="0" w:color="auto"/>
        <w:right w:val="none" w:sz="0" w:space="0" w:color="auto"/>
      </w:divBdr>
    </w:div>
    <w:div w:id="2113896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B1506-9A2F-46FF-92B7-1E63C6845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4231</Words>
  <Characters>24120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Dream</cp:lastModifiedBy>
  <cp:revision>2</cp:revision>
  <cp:lastPrinted>2024-10-26T15:41:00Z</cp:lastPrinted>
  <dcterms:created xsi:type="dcterms:W3CDTF">2024-11-12T21:52:00Z</dcterms:created>
  <dcterms:modified xsi:type="dcterms:W3CDTF">2024-11-12T21:52:00Z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