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43399" w:rsidRPr="00724DF8" w:rsidRDefault="00521120" w:rsidP="00724DF8">
      <w:pPr>
        <w:spacing w:after="0" w:line="276" w:lineRule="auto"/>
        <w:ind w:firstLine="0"/>
        <w:jc w:val="left"/>
        <w:rPr>
          <w:rFonts w:ascii="Traditional Arabic" w:eastAsia="Simplified Arabic" w:hAnsi="Traditional Arabic"/>
          <w:b/>
          <w:color w:val="000000"/>
          <w:sz w:val="40"/>
          <w:szCs w:val="40"/>
        </w:rPr>
      </w:pPr>
      <w:r w:rsidRPr="00724DF8">
        <w:rPr>
          <w:rFonts w:ascii="Traditional Arabic" w:eastAsia="Simplified Arabic" w:hAnsi="Traditional Arabic"/>
          <w:b/>
          <w:color w:val="000000"/>
          <w:sz w:val="40"/>
          <w:szCs w:val="40"/>
          <w:rtl/>
        </w:rPr>
        <w:t>جامعة ميد أوشن</w:t>
      </w:r>
    </w:p>
    <w:p w14:paraId="00000002" w14:textId="77777777" w:rsidR="00A43399" w:rsidRDefault="00A43399">
      <w:pPr>
        <w:spacing w:after="0" w:line="276" w:lineRule="auto"/>
        <w:rPr>
          <w:rFonts w:ascii="Simplified Arabic" w:eastAsia="Simplified Arabic" w:hAnsi="Simplified Arabic" w:cs="Simplified Arabic"/>
          <w:b/>
          <w:color w:val="000000"/>
          <w:sz w:val="40"/>
          <w:szCs w:val="40"/>
        </w:rPr>
      </w:pPr>
    </w:p>
    <w:p w14:paraId="00000003" w14:textId="77777777" w:rsidR="00A43399" w:rsidRDefault="00A43399">
      <w:pPr>
        <w:spacing w:after="0" w:line="276" w:lineRule="auto"/>
        <w:rPr>
          <w:rFonts w:ascii="Simplified Arabic" w:eastAsia="Simplified Arabic" w:hAnsi="Simplified Arabic" w:cs="Simplified Arabic"/>
          <w:b/>
          <w:color w:val="000000"/>
          <w:sz w:val="40"/>
          <w:szCs w:val="40"/>
        </w:rPr>
      </w:pPr>
    </w:p>
    <w:p w14:paraId="00000004" w14:textId="77777777" w:rsidR="00A43399" w:rsidRDefault="00A43399">
      <w:pPr>
        <w:spacing w:after="0" w:line="276" w:lineRule="auto"/>
        <w:rPr>
          <w:rFonts w:ascii="Simplified Arabic" w:eastAsia="Simplified Arabic" w:hAnsi="Simplified Arabic" w:cs="Simplified Arabic"/>
          <w:b/>
          <w:color w:val="000000"/>
          <w:sz w:val="40"/>
          <w:szCs w:val="40"/>
        </w:rPr>
      </w:pPr>
    </w:p>
    <w:p w14:paraId="00000005" w14:textId="77777777" w:rsidR="00A43399" w:rsidRPr="00A67F3D" w:rsidRDefault="00521120" w:rsidP="00A67F3D">
      <w:pPr>
        <w:ind w:firstLine="0"/>
        <w:jc w:val="center"/>
        <w:rPr>
          <w:rFonts w:ascii="Traditional Arabic" w:eastAsia="Simplified Arabic" w:hAnsi="Traditional Arabic"/>
          <w:bCs/>
          <w:color w:val="000000"/>
          <w:sz w:val="40"/>
          <w:szCs w:val="40"/>
        </w:rPr>
      </w:pPr>
      <w:r w:rsidRPr="00A67F3D">
        <w:rPr>
          <w:rFonts w:ascii="Traditional Arabic" w:eastAsia="Simplified Arabic" w:hAnsi="Traditional Arabic"/>
          <w:bCs/>
          <w:color w:val="000000"/>
          <w:sz w:val="40"/>
          <w:szCs w:val="40"/>
          <w:rtl/>
        </w:rPr>
        <w:t>استخدام الذكاء الاصطناعي في تعزيز مهارات الرفض لدى طلاب المرحلة المتوسطة بمدينة الرياض: تطبيق المحادثات الإلكترونية نموذجًا</w:t>
      </w:r>
    </w:p>
    <w:p w14:paraId="00000006" w14:textId="77777777" w:rsidR="00A43399" w:rsidRPr="00A67F3D" w:rsidRDefault="00521120" w:rsidP="00A67F3D">
      <w:pPr>
        <w:ind w:firstLine="0"/>
        <w:jc w:val="center"/>
        <w:rPr>
          <w:rFonts w:asciiTheme="majorBidi" w:hAnsiTheme="majorBidi" w:cstheme="majorBidi"/>
          <w:b/>
          <w:color w:val="000000"/>
          <w:sz w:val="36"/>
          <w:szCs w:val="36"/>
        </w:rPr>
      </w:pPr>
      <w:r w:rsidRPr="00A67F3D">
        <w:rPr>
          <w:rFonts w:asciiTheme="majorBidi" w:hAnsiTheme="majorBidi" w:cstheme="majorBidi"/>
          <w:b/>
          <w:color w:val="000000"/>
          <w:sz w:val="36"/>
          <w:szCs w:val="36"/>
        </w:rPr>
        <w:t xml:space="preserve">The Use of Artificial Intelligence in Enhancing Refusal Skills Among Middle School Students in Riyadh: </w:t>
      </w:r>
      <w:proofErr w:type="spellStart"/>
      <w:r w:rsidRPr="00A67F3D">
        <w:rPr>
          <w:rFonts w:asciiTheme="majorBidi" w:hAnsiTheme="majorBidi" w:cstheme="majorBidi"/>
          <w:b/>
          <w:color w:val="000000"/>
          <w:sz w:val="36"/>
          <w:szCs w:val="36"/>
        </w:rPr>
        <w:t>Chatbot</w:t>
      </w:r>
      <w:proofErr w:type="spellEnd"/>
      <w:r w:rsidRPr="00A67F3D">
        <w:rPr>
          <w:rFonts w:asciiTheme="majorBidi" w:hAnsiTheme="majorBidi" w:cstheme="majorBidi"/>
          <w:b/>
          <w:color w:val="000000"/>
          <w:sz w:val="36"/>
          <w:szCs w:val="36"/>
        </w:rPr>
        <w:t xml:space="preserve"> Applications as a Model</w:t>
      </w:r>
    </w:p>
    <w:p w14:paraId="00000007" w14:textId="77777777" w:rsidR="00A43399" w:rsidRDefault="00A43399">
      <w:pPr>
        <w:spacing w:after="0" w:line="276" w:lineRule="auto"/>
        <w:jc w:val="center"/>
        <w:rPr>
          <w:rFonts w:ascii="Simplified Arabic" w:eastAsia="Simplified Arabic" w:hAnsi="Simplified Arabic" w:cs="Simplified Arabic" w:hint="cs"/>
          <w:b/>
          <w:color w:val="000000"/>
          <w:sz w:val="28"/>
        </w:rPr>
      </w:pPr>
    </w:p>
    <w:p w14:paraId="00000008" w14:textId="77777777" w:rsidR="00A43399" w:rsidRPr="003E04C9" w:rsidRDefault="00521120">
      <w:pPr>
        <w:spacing w:after="0" w:line="276" w:lineRule="auto"/>
        <w:jc w:val="center"/>
        <w:rPr>
          <w:rFonts w:ascii="Simplified Arabic" w:eastAsia="Simplified Arabic" w:hAnsi="Simplified Arabic" w:cs="Simplified Arabic"/>
          <w:color w:val="000000"/>
          <w:sz w:val="28"/>
          <w:lang w:val="en-US"/>
        </w:rPr>
      </w:pPr>
      <w:r>
        <w:rPr>
          <w:rFonts w:ascii="Simplified Arabic" w:eastAsia="Simplified Arabic" w:hAnsi="Simplified Arabic" w:cs="Simplified Arabic"/>
          <w:color w:val="000000"/>
          <w:sz w:val="28"/>
        </w:rPr>
        <w:t xml:space="preserve"> </w:t>
      </w:r>
    </w:p>
    <w:p w14:paraId="00000009" w14:textId="0D0C0273" w:rsidR="00A43399" w:rsidRPr="005A29A1" w:rsidRDefault="00521120">
      <w:pPr>
        <w:spacing w:after="0" w:line="276" w:lineRule="auto"/>
        <w:jc w:val="center"/>
        <w:rPr>
          <w:rFonts w:ascii="Traditional Arabic" w:eastAsia="Simplified Arabic" w:hAnsi="Traditional Arabic"/>
          <w:b/>
          <w:bCs/>
          <w:color w:val="000000"/>
          <w:sz w:val="36"/>
          <w:szCs w:val="36"/>
        </w:rPr>
      </w:pPr>
      <w:r w:rsidRPr="005A29A1">
        <w:rPr>
          <w:rFonts w:ascii="Traditional Arabic" w:eastAsia="Simplified Arabic" w:hAnsi="Traditional Arabic"/>
          <w:b/>
          <w:bCs/>
          <w:color w:val="000000"/>
          <w:sz w:val="36"/>
          <w:szCs w:val="36"/>
          <w:rtl/>
        </w:rPr>
        <w:t xml:space="preserve">بحث </w:t>
      </w:r>
      <w:proofErr w:type="gramStart"/>
      <w:r w:rsidR="0073452E" w:rsidRPr="005A29A1">
        <w:rPr>
          <w:rFonts w:ascii="Traditional Arabic" w:eastAsia="Simplified Arabic" w:hAnsi="Traditional Arabic"/>
          <w:b/>
          <w:bCs/>
          <w:color w:val="000000"/>
          <w:sz w:val="36"/>
          <w:szCs w:val="36"/>
          <w:rtl/>
        </w:rPr>
        <w:t xml:space="preserve">مقدم </w:t>
      </w:r>
      <w:r w:rsidRPr="005A29A1">
        <w:rPr>
          <w:rFonts w:ascii="Traditional Arabic" w:eastAsia="Simplified Arabic" w:hAnsi="Traditional Arabic"/>
          <w:b/>
          <w:bCs/>
          <w:color w:val="000000"/>
          <w:sz w:val="36"/>
          <w:szCs w:val="36"/>
          <w:rtl/>
        </w:rPr>
        <w:t xml:space="preserve"> للحصول</w:t>
      </w:r>
      <w:proofErr w:type="gramEnd"/>
      <w:r w:rsidRPr="005A29A1">
        <w:rPr>
          <w:rFonts w:ascii="Traditional Arabic" w:eastAsia="Simplified Arabic" w:hAnsi="Traditional Arabic"/>
          <w:b/>
          <w:bCs/>
          <w:color w:val="000000"/>
          <w:sz w:val="36"/>
          <w:szCs w:val="36"/>
          <w:rtl/>
        </w:rPr>
        <w:t xml:space="preserve"> على درجة الدكتوراه في تخصص التربية</w:t>
      </w:r>
    </w:p>
    <w:p w14:paraId="0000000A" w14:textId="77777777" w:rsidR="00A43399" w:rsidRPr="008316F0" w:rsidRDefault="00A43399">
      <w:pPr>
        <w:spacing w:after="0" w:line="276" w:lineRule="auto"/>
        <w:rPr>
          <w:rFonts w:ascii="Simplified Arabic" w:eastAsia="Simplified Arabic" w:hAnsi="Simplified Arabic" w:cs="Simplified Arabic"/>
          <w:color w:val="000000"/>
          <w:sz w:val="32"/>
          <w:szCs w:val="32"/>
          <w:lang w:bidi="ar-EG"/>
        </w:rPr>
      </w:pPr>
    </w:p>
    <w:p w14:paraId="0000000B" w14:textId="00A3FE8A" w:rsidR="00A43399" w:rsidRPr="005A29A1" w:rsidRDefault="005A29A1" w:rsidP="005A29A1">
      <w:pPr>
        <w:spacing w:after="0" w:line="276" w:lineRule="auto"/>
        <w:jc w:val="center"/>
        <w:rPr>
          <w:rFonts w:ascii="Traditional Arabic" w:eastAsia="Simplified Arabic" w:hAnsi="Traditional Arabic"/>
          <w:bCs/>
          <w:color w:val="000000"/>
          <w:sz w:val="36"/>
          <w:szCs w:val="36"/>
        </w:rPr>
      </w:pPr>
      <w:r w:rsidRPr="005A29A1">
        <w:rPr>
          <w:rFonts w:ascii="Traditional Arabic" w:eastAsia="Simplified Arabic" w:hAnsi="Traditional Arabic"/>
          <w:bCs/>
          <w:color w:val="000000"/>
          <w:sz w:val="36"/>
          <w:szCs w:val="36"/>
          <w:rtl/>
        </w:rPr>
        <w:t>حمد بن مشخص العتيبي</w:t>
      </w:r>
    </w:p>
    <w:p w14:paraId="1AE5175E" w14:textId="77777777" w:rsidR="003E04C9" w:rsidRPr="003E04C9" w:rsidRDefault="003E04C9" w:rsidP="003E04C9">
      <w:pPr>
        <w:spacing w:after="0" w:line="276" w:lineRule="auto"/>
        <w:ind w:firstLine="0"/>
        <w:jc w:val="center"/>
        <w:rPr>
          <w:rFonts w:ascii="Simplified Arabic" w:eastAsia="Simplified Arabic" w:hAnsi="Simplified Arabic" w:cs="Simplified Arabic"/>
          <w:b/>
          <w:color w:val="000000"/>
          <w:sz w:val="28"/>
        </w:rPr>
      </w:pPr>
      <w:r w:rsidRPr="003E04C9">
        <w:rPr>
          <w:rFonts w:ascii="Simplified Arabic" w:eastAsia="Simplified Arabic" w:hAnsi="Simplified Arabic" w:cs="Simplified Arabic"/>
          <w:b/>
          <w:color w:val="000000"/>
          <w:sz w:val="28"/>
          <w:rtl/>
        </w:rPr>
        <w:t>الرقم الأكاديمي</w:t>
      </w:r>
    </w:p>
    <w:p w14:paraId="61BE2419" w14:textId="713AEB12" w:rsidR="003E04C9" w:rsidRDefault="003E04C9" w:rsidP="003E04C9">
      <w:pPr>
        <w:spacing w:after="0" w:line="276" w:lineRule="auto"/>
        <w:ind w:firstLine="0"/>
        <w:jc w:val="center"/>
        <w:rPr>
          <w:rFonts w:ascii="Simplified Arabic" w:eastAsia="Simplified Arabic" w:hAnsi="Simplified Arabic" w:cs="Simplified Arabic"/>
          <w:color w:val="000000"/>
          <w:sz w:val="28"/>
          <w:rtl/>
          <w:lang w:val="en-US"/>
        </w:rPr>
      </w:pPr>
      <w:r w:rsidRPr="003E04C9">
        <w:rPr>
          <w:rFonts w:ascii="Simplified Arabic" w:eastAsia="Simplified Arabic" w:hAnsi="Simplified Arabic" w:cs="Simplified Arabic"/>
          <w:color w:val="000000"/>
          <w:sz w:val="28"/>
        </w:rPr>
        <w:t>232001540</w:t>
      </w:r>
    </w:p>
    <w:p w14:paraId="7C58FB69" w14:textId="77777777" w:rsidR="003E04C9" w:rsidRPr="003E04C9" w:rsidRDefault="003E04C9" w:rsidP="003E04C9">
      <w:pPr>
        <w:spacing w:after="0" w:line="276" w:lineRule="auto"/>
        <w:ind w:firstLine="0"/>
        <w:jc w:val="center"/>
        <w:rPr>
          <w:rFonts w:ascii="Simplified Arabic" w:eastAsia="Simplified Arabic" w:hAnsi="Simplified Arabic" w:cs="Simplified Arabic" w:hint="cs"/>
          <w:color w:val="000000"/>
          <w:sz w:val="28"/>
          <w:rtl/>
          <w:lang w:val="en-US"/>
        </w:rPr>
      </w:pPr>
    </w:p>
    <w:p w14:paraId="0000000E" w14:textId="3E5AAD16" w:rsidR="00A43399" w:rsidRPr="008316F0" w:rsidRDefault="005A29A1" w:rsidP="003E04C9">
      <w:pPr>
        <w:spacing w:after="0" w:line="276" w:lineRule="auto"/>
        <w:jc w:val="center"/>
        <w:rPr>
          <w:rFonts w:ascii="Traditional Arabic" w:eastAsia="Simplified Arabic" w:hAnsi="Traditional Arabic"/>
          <w:color w:val="000000"/>
          <w:sz w:val="36"/>
          <w:szCs w:val="36"/>
          <w:rtl/>
        </w:rPr>
      </w:pPr>
      <w:r>
        <w:rPr>
          <w:rFonts w:ascii="Traditional Arabic" w:eastAsia="Simplified Arabic" w:hAnsi="Traditional Arabic"/>
          <w:color w:val="000000"/>
          <w:sz w:val="36"/>
          <w:szCs w:val="36"/>
          <w:rtl/>
        </w:rPr>
        <w:t>14</w:t>
      </w:r>
      <w:r>
        <w:rPr>
          <w:rFonts w:ascii="Traditional Arabic" w:eastAsia="Simplified Arabic" w:hAnsi="Traditional Arabic" w:hint="cs"/>
          <w:color w:val="000000"/>
          <w:sz w:val="36"/>
          <w:szCs w:val="36"/>
          <w:rtl/>
        </w:rPr>
        <w:t>47</w:t>
      </w:r>
      <w:r w:rsidR="00521120" w:rsidRPr="008316F0">
        <w:rPr>
          <w:rFonts w:ascii="Traditional Arabic" w:eastAsia="Simplified Arabic" w:hAnsi="Traditional Arabic"/>
          <w:color w:val="000000"/>
          <w:sz w:val="36"/>
          <w:szCs w:val="36"/>
          <w:rtl/>
        </w:rPr>
        <w:t xml:space="preserve"> ه – 2025 م</w:t>
      </w:r>
    </w:p>
    <w:p w14:paraId="02FE55C5" w14:textId="77777777" w:rsidR="0073452E" w:rsidRPr="008316F0" w:rsidRDefault="0073452E" w:rsidP="0073452E">
      <w:pPr>
        <w:spacing w:after="0" w:line="276" w:lineRule="auto"/>
        <w:jc w:val="center"/>
        <w:rPr>
          <w:rFonts w:ascii="Simplified Arabic" w:eastAsia="Simplified Arabic" w:hAnsi="Simplified Arabic" w:cs="Simplified Arabic"/>
          <w:color w:val="000000"/>
          <w:sz w:val="32"/>
          <w:szCs w:val="32"/>
          <w:rtl/>
        </w:rPr>
      </w:pPr>
    </w:p>
    <w:p w14:paraId="453641BA" w14:textId="77777777" w:rsidR="0073452E" w:rsidRPr="008316F0" w:rsidRDefault="0073452E" w:rsidP="0073452E">
      <w:pPr>
        <w:spacing w:after="0" w:line="276" w:lineRule="auto"/>
        <w:jc w:val="center"/>
        <w:rPr>
          <w:rFonts w:ascii="Simplified Arabic" w:eastAsia="Simplified Arabic" w:hAnsi="Simplified Arabic" w:cs="Simplified Arabic"/>
          <w:color w:val="000000"/>
          <w:sz w:val="32"/>
          <w:szCs w:val="32"/>
          <w:rtl/>
        </w:rPr>
      </w:pPr>
    </w:p>
    <w:p w14:paraId="667B6844" w14:textId="77777777" w:rsidR="0073452E" w:rsidRPr="008316F0" w:rsidRDefault="0073452E" w:rsidP="0073452E">
      <w:pPr>
        <w:spacing w:after="0" w:line="276" w:lineRule="auto"/>
        <w:jc w:val="center"/>
        <w:rPr>
          <w:rFonts w:ascii="Simplified Arabic" w:eastAsia="Simplified Arabic" w:hAnsi="Simplified Arabic" w:cs="Simplified Arabic"/>
          <w:color w:val="000000"/>
          <w:sz w:val="32"/>
          <w:szCs w:val="32"/>
          <w:rtl/>
        </w:rPr>
      </w:pPr>
    </w:p>
    <w:p w14:paraId="107D1004" w14:textId="7159DE8E" w:rsidR="0073452E" w:rsidRPr="004D7640" w:rsidRDefault="0073452E" w:rsidP="003265A3">
      <w:pPr>
        <w:pStyle w:val="1"/>
        <w:spacing w:after="0"/>
        <w:rPr>
          <w:rtl/>
        </w:rPr>
      </w:pPr>
      <w:r w:rsidRPr="004D7640">
        <w:rPr>
          <w:rFonts w:hint="cs"/>
          <w:rtl/>
        </w:rPr>
        <w:lastRenderedPageBreak/>
        <w:t>الفصل الأول</w:t>
      </w:r>
    </w:p>
    <w:p w14:paraId="0598C76A" w14:textId="156BEF34" w:rsidR="00275C5D" w:rsidRPr="004D7640" w:rsidRDefault="00275C5D" w:rsidP="005047CC">
      <w:pPr>
        <w:pStyle w:val="1"/>
        <w:rPr>
          <w:rtl/>
        </w:rPr>
      </w:pPr>
      <w:r w:rsidRPr="004D7640">
        <w:rPr>
          <w:rFonts w:hint="cs"/>
          <w:rtl/>
        </w:rPr>
        <w:t>الإطار المنهجي للدراسة</w:t>
      </w:r>
    </w:p>
    <w:p w14:paraId="0000000F" w14:textId="1FB4102D" w:rsidR="00A43399" w:rsidRPr="006C3EAF" w:rsidRDefault="006C3EAF" w:rsidP="00433E64">
      <w:pPr>
        <w:pStyle w:val="2"/>
      </w:pPr>
      <w:r w:rsidRPr="006C3EAF">
        <w:rPr>
          <w:rFonts w:hint="cs"/>
          <w:rtl/>
        </w:rPr>
        <w:t>مقدمة الدراسة</w:t>
      </w:r>
    </w:p>
    <w:p w14:paraId="00000010" w14:textId="77777777" w:rsidR="00A43399" w:rsidRDefault="00521120" w:rsidP="004D7640">
      <w:r>
        <w:rPr>
          <w:rtl/>
        </w:rPr>
        <w:t>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المهارات الحياتية للمتعلمين. ولم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00000011" w14:textId="4D36E8CB" w:rsidR="00A43399" w:rsidRDefault="00B53958" w:rsidP="00B53958">
      <w:pPr>
        <w:rPr>
          <w:rtl/>
          <w:lang w:bidi="ar-EG"/>
        </w:rPr>
      </w:pPr>
      <w:r>
        <w:rPr>
          <w:rFonts w:hint="cs"/>
          <w:rtl/>
        </w:rPr>
        <w:t>و</w:t>
      </w:r>
      <w:r>
        <w:rPr>
          <w:rtl/>
        </w:rPr>
        <w:t>و</w:t>
      </w:r>
      <w:r>
        <w:rPr>
          <w:rFonts w:hint="cs"/>
          <w:rtl/>
        </w:rPr>
        <w:t xml:space="preserve">فقا لدراسة </w:t>
      </w:r>
      <w:r>
        <w:rPr>
          <w:rtl/>
        </w:rPr>
        <w:t xml:space="preserve">غراب </w:t>
      </w:r>
      <w:r>
        <w:rPr>
          <w:rFonts w:hint="cs"/>
          <w:rtl/>
        </w:rPr>
        <w:t>(</w:t>
      </w:r>
      <w:r>
        <w:rPr>
          <w:rtl/>
        </w:rPr>
        <w:t xml:space="preserve">2015، </w:t>
      </w:r>
      <w:r>
        <w:rPr>
          <w:rFonts w:hint="cs"/>
          <w:rtl/>
        </w:rPr>
        <w:t>194) تكتس</w:t>
      </w:r>
      <w:r>
        <w:rPr>
          <w:rFonts w:hint="eastAsia"/>
          <w:rtl/>
        </w:rPr>
        <w:t>ب</w:t>
      </w:r>
      <w:r>
        <w:rPr>
          <w:rtl/>
        </w:rPr>
        <w:t xml:space="preserve"> هذه التحولات أهمية خاصة عند الحديث عن طلاب المرحلة المتوسطة، الذين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w:t>
      </w:r>
      <w:r>
        <w:t>(Ramachandran, 2012, 22)</w:t>
      </w:r>
      <w:r>
        <w:rPr>
          <w:rFonts w:hint="cs"/>
          <w:rtl/>
          <w:lang w:bidi="ar-EG"/>
        </w:rPr>
        <w:t>.</w:t>
      </w:r>
    </w:p>
    <w:p w14:paraId="00000012" w14:textId="1ABEF7BE" w:rsidR="00A43399" w:rsidRDefault="00521120" w:rsidP="00B53958">
      <w:pPr>
        <w:rPr>
          <w:rtl/>
          <w:lang w:bidi="ar-EG"/>
        </w:rPr>
      </w:pPr>
      <w:r>
        <w:rPr>
          <w:rtl/>
        </w:rPr>
        <w:t xml:space="preserve">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مرحلة المراهقة المتوسطة تمتاز بأن المراهق يبدأ بالاهتمام بذاته ويبحث عن رضا الآخرين من حوله (غراب، 2015، 209). وتعد "مهارة الرفض" أو ما يعرف </w:t>
      </w:r>
      <w:proofErr w:type="gramStart"/>
      <w:r>
        <w:rPr>
          <w:rtl/>
        </w:rPr>
        <w:t>بــ(</w:t>
      </w:r>
      <w:proofErr w:type="gramEnd"/>
      <w:r>
        <w:t>Refusal Skills / Assertiveness</w:t>
      </w:r>
      <w:r>
        <w:rPr>
          <w:rtl/>
        </w:rPr>
        <w:t xml:space="preserve">) من أهم هذه المهارات،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t>(Gibson et al, 2025, 274)</w:t>
      </w:r>
      <w:r w:rsidR="00333BDD">
        <w:rPr>
          <w:rFonts w:hint="cs"/>
          <w:rtl/>
          <w:lang w:bidi="ar-EG"/>
        </w:rPr>
        <w:t>.</w:t>
      </w:r>
    </w:p>
    <w:p w14:paraId="00000013" w14:textId="77777777" w:rsidR="00A43399" w:rsidRDefault="00521120" w:rsidP="00B53958">
      <w:r>
        <w:rPr>
          <w:rtl/>
        </w:rPr>
        <w:t xml:space="preserve">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w:t>
      </w:r>
      <w:r>
        <w:rPr>
          <w:rtl/>
        </w:rPr>
        <w:lastRenderedPageBreak/>
        <w:t xml:space="preserve">يعزز من قدرته على التعبير، واتخاذ </w:t>
      </w:r>
      <w:r>
        <w:rPr>
          <w:rFonts w:cs="Times New Roman"/>
          <w:szCs w:val="24"/>
          <w:rtl/>
        </w:rPr>
        <w:t>القرار،</w:t>
      </w:r>
      <w:r>
        <w:t xml:space="preserve"> </w:t>
      </w:r>
      <w:r>
        <w:rPr>
          <w:rFonts w:cs="Times New Roman"/>
          <w:szCs w:val="24"/>
          <w:rtl/>
        </w:rPr>
        <w:t>والتمسك</w:t>
      </w:r>
      <w:r>
        <w:t xml:space="preserve"> </w:t>
      </w:r>
      <w:r>
        <w:rPr>
          <w:rFonts w:cs="Times New Roman"/>
          <w:szCs w:val="24"/>
          <w:rtl/>
        </w:rPr>
        <w:t>بالمبادئ</w:t>
      </w:r>
      <w:r>
        <w:t xml:space="preserve"> </w:t>
      </w:r>
      <w:r>
        <w:rPr>
          <w:rFonts w:cs="Times New Roman"/>
          <w:szCs w:val="24"/>
          <w:rtl/>
        </w:rPr>
        <w:t>والقيم</w:t>
      </w:r>
      <w:r>
        <w:t xml:space="preserve"> </w:t>
      </w:r>
      <w:r>
        <w:rPr>
          <w:rFonts w:cs="Times New Roman"/>
          <w:szCs w:val="24"/>
          <w:rtl/>
        </w:rPr>
        <w:t>السليمة</w:t>
      </w:r>
      <w:r>
        <w:t xml:space="preserve"> (González-Rico &amp; </w:t>
      </w:r>
      <w:proofErr w:type="spellStart"/>
      <w:r>
        <w:t>Lluch</w:t>
      </w:r>
      <w:proofErr w:type="spellEnd"/>
      <w:r>
        <w:t xml:space="preserve"> </w:t>
      </w:r>
      <w:proofErr w:type="spellStart"/>
      <w:r>
        <w:t>Sintes</w:t>
      </w:r>
      <w:proofErr w:type="spellEnd"/>
      <w:r>
        <w:t xml:space="preserve">, 2024; </w:t>
      </w:r>
      <w:proofErr w:type="spellStart"/>
      <w:r>
        <w:t>Borkovska</w:t>
      </w:r>
      <w:proofErr w:type="spellEnd"/>
      <w:r>
        <w:t xml:space="preserve"> et al, 2024; </w:t>
      </w:r>
      <w:proofErr w:type="spellStart"/>
      <w:r>
        <w:t>Gomathi</w:t>
      </w:r>
      <w:proofErr w:type="spellEnd"/>
      <w:r>
        <w:t xml:space="preserve"> et al, 2024).</w:t>
      </w:r>
    </w:p>
    <w:p w14:paraId="00000014" w14:textId="77777777" w:rsidR="00A43399" w:rsidRDefault="00521120" w:rsidP="00B53958">
      <w:pPr>
        <w:rPr>
          <w:rtl/>
        </w:rPr>
      </w:pPr>
      <w:r>
        <w:rPr>
          <w:rtl/>
        </w:rPr>
        <w:t>وانطلاقًا من هذه المعطيات، يسعى هذا البحث إلى دراسة توظيف الذكاء الاصطناعي من خلال تطبيق المحادثات الإلكترونية في تنمية المهارات الاجتماعية، مع التركيز على مهارة الرفض لدى طلاب المرحلة المتوسطة بمدينة الرياض، وذلك بهدف تقديم نموذج تربوي فعّال يدمج التقنية الحديثة في بناء شخصية الطالب وتمكينه من مهارات المواجهة الإيجابية.</w:t>
      </w:r>
    </w:p>
    <w:p w14:paraId="6F575181" w14:textId="77777777" w:rsidR="00333BDD" w:rsidRDefault="00333BDD" w:rsidP="00333BDD">
      <w:pPr>
        <w:pStyle w:val="2"/>
        <w:rPr>
          <w:rtl/>
        </w:rPr>
      </w:pPr>
      <w:r>
        <w:rPr>
          <w:rFonts w:hint="cs"/>
          <w:rtl/>
        </w:rPr>
        <w:t xml:space="preserve">مشكلة الدراسة </w:t>
      </w:r>
    </w:p>
    <w:p w14:paraId="5615DF97" w14:textId="18617F24" w:rsidR="00433E64" w:rsidRDefault="00433E64" w:rsidP="00433E64">
      <w:r>
        <w:rPr>
          <w:rtl/>
        </w:rPr>
        <w:t xml:space="preserve">في ظل التقدم المتسارع في تقنيات الذكاء الاصطناعي، تسعى الأنظمة التعليمية الحديثة إلى توظيف هذه التقنيات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وهي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 210)؛ </w:t>
      </w:r>
      <w:r>
        <w:t>(Steinberg, 2019, 43)</w:t>
      </w:r>
      <w:r w:rsidR="007F46FE">
        <w:rPr>
          <w:rFonts w:hint="cs"/>
          <w:rtl/>
        </w:rPr>
        <w:t>،</w:t>
      </w:r>
      <w:r>
        <w:rPr>
          <w:rtl/>
        </w:rPr>
        <w:t xml:space="preserve"> ما يجعلهم في حاجة ماسّة إلى مهارات حياتية تمكنهم من التعامل الواعي مع هذه التحديات.</w:t>
      </w:r>
    </w:p>
    <w:p w14:paraId="202F8EB5" w14:textId="11591B01" w:rsidR="00433E64" w:rsidRDefault="00433E64" w:rsidP="007F46FE">
      <w:pPr>
        <w:rPr>
          <w:lang w:bidi="ar-EG"/>
        </w:rPr>
      </w:pPr>
      <w:r>
        <w:rPr>
          <w:rtl/>
        </w:rPr>
        <w:t>ورغم أهمية المهارات النفسية والاجتماعية في حماية الطلاب وتمكينهم من اتخاذ قرارات سليمة، إلا أن البيئة المدرسية كثيرًا ما تركز على التحصيل الأكاديمي، مع إغفال أو ضعف التركيز على تنمية هذه المهارات. وتُعد "مهارة الرفض" من أبرز المهارات التي تساهم في تمكين الطالب من مواجهة الضغوط الاجتماعية والسلوكية بطريقة حازمة وآمنة</w:t>
      </w:r>
      <w:r>
        <w:t xml:space="preserve"> (Gibson et al, 2025, 272, 274</w:t>
      </w:r>
      <w:r w:rsidR="001A3CC3">
        <w:t>)</w:t>
      </w:r>
      <w:r w:rsidR="001A3CC3">
        <w:rPr>
          <w:rFonts w:hint="cs"/>
          <w:rtl/>
        </w:rPr>
        <w:t>،</w:t>
      </w:r>
      <w:r w:rsidR="007F46FE">
        <w:rPr>
          <w:rFonts w:hint="cs"/>
          <w:rtl/>
        </w:rPr>
        <w:t xml:space="preserve"> </w:t>
      </w:r>
      <w:r>
        <w:rPr>
          <w:rtl/>
        </w:rPr>
        <w:t>إلا أن تدريب الطلاب عليها لا يزال محدودًا في الممارسات التربوية التقليدية.</w:t>
      </w:r>
    </w:p>
    <w:p w14:paraId="5B8269FA" w14:textId="38296504" w:rsidR="00433E64" w:rsidRDefault="00433E64" w:rsidP="00433E64">
      <w:r>
        <w:rPr>
          <w:rtl/>
        </w:rPr>
        <w:t>وفي المقابل، يتيح الذكاء الاصطناعي فرصًا واعدة من خلال تطبيق المحادثات الإلكترونية (</w:t>
      </w:r>
      <w:proofErr w:type="spellStart"/>
      <w:r>
        <w:t>Chatbots</w:t>
      </w:r>
      <w:proofErr w:type="spellEnd"/>
      <w:r>
        <w:rPr>
          <w:rtl/>
        </w:rPr>
        <w:t xml:space="preserve">)، التي توفر بيئة تفاعلية قادرة على محاكاة مواقف واقعية وتمكين الطلاب من خوض تجارب تعليمية افتراضية تساهم في بناء قدراتهم النفسية والاجتماعية </w:t>
      </w:r>
      <w:r>
        <w:t>(</w:t>
      </w:r>
      <w:proofErr w:type="spellStart"/>
      <w:r>
        <w:t>Bosse</w:t>
      </w:r>
      <w:proofErr w:type="spellEnd"/>
      <w:r>
        <w:t xml:space="preserve"> &amp; Engel, 2019, 1; </w:t>
      </w:r>
      <w:proofErr w:type="spellStart"/>
      <w:r>
        <w:t>Gabrielli</w:t>
      </w:r>
      <w:proofErr w:type="spellEnd"/>
      <w:r>
        <w:t xml:space="preserve"> et al, 2020, 1)</w:t>
      </w:r>
      <w:r>
        <w:rPr>
          <w:rFonts w:hint="cs"/>
          <w:rtl/>
        </w:rPr>
        <w:t xml:space="preserve">. </w:t>
      </w:r>
      <w:r>
        <w:rPr>
          <w:rtl/>
        </w:rPr>
        <w:t xml:space="preserve">ورغم هذه الإمكانات، لا تزال الدراسات التي تناولت استخدام الذكاء الاصطناعي – وخاصة الشات بوت – في تنمية المهارات النفسية والسلوكية محدودة، وتكاد تنعدم في البيئة العربية </w:t>
      </w:r>
      <w:proofErr w:type="gramStart"/>
      <w:r>
        <w:rPr>
          <w:rtl/>
        </w:rPr>
        <w:t>و السعودية</w:t>
      </w:r>
      <w:proofErr w:type="gramEnd"/>
      <w:r>
        <w:rPr>
          <w:rtl/>
        </w:rPr>
        <w:t>، خصوصًا فيما يتعلق بمهارة محددة كمهارة الرفض.</w:t>
      </w:r>
    </w:p>
    <w:p w14:paraId="35288CD0" w14:textId="77777777" w:rsidR="00433E64" w:rsidRDefault="00433E64" w:rsidP="00433E64">
      <w:r>
        <w:rPr>
          <w:rtl/>
        </w:rPr>
        <w:lastRenderedPageBreak/>
        <w:t xml:space="preserve">وقد ركزت معظم الدراسات السابقة على توظيف الذكاء الاصطناعي في تطوير الجوانب المعرفية والمهارات التقنية للمتعلمين </w:t>
      </w:r>
      <w:r>
        <w:t>(</w:t>
      </w:r>
      <w:proofErr w:type="spellStart"/>
      <w:r>
        <w:t>Shiohira</w:t>
      </w:r>
      <w:proofErr w:type="spellEnd"/>
      <w:r>
        <w:t xml:space="preserve">, 2021; </w:t>
      </w:r>
      <w:proofErr w:type="spellStart"/>
      <w:r>
        <w:t>Sobolenko</w:t>
      </w:r>
      <w:proofErr w:type="spellEnd"/>
      <w:r>
        <w:t xml:space="preserve"> et al, 2024)</w:t>
      </w:r>
      <w:r>
        <w:rPr>
          <w:rtl/>
        </w:rPr>
        <w:t>، دون التطرق الكافي لاستخدامه كوسيلة فاعلة لتعزيز المهارات الاجتماعية والسلوكية. ومن هنا تنبع مشكلة الدراسة الحالية، والتي تتمثل في الحاجة إلى استكشاف فاعلية استخدام تطبيق المحادثات الإلكترونية المدعومة بالذكاء الاصطناعي في تعزيز مهارات الرفض لدى طلاب المرحلة المتوسطة بمدينة الرياض، من خلال تقديم تصور تطبيقي يسهم في معالجة الفجوة القائمة في هذا المجال.</w:t>
      </w:r>
    </w:p>
    <w:p w14:paraId="6FAEDE1A" w14:textId="212BB71E" w:rsidR="00433E64" w:rsidRPr="00433E64" w:rsidRDefault="008E000B" w:rsidP="00433E64">
      <w:pPr>
        <w:pStyle w:val="2"/>
      </w:pPr>
      <w:r>
        <w:rPr>
          <w:rFonts w:hint="cs"/>
          <w:rtl/>
        </w:rPr>
        <w:t>تساؤلات</w:t>
      </w:r>
      <w:r w:rsidR="00433E64" w:rsidRPr="00433E64">
        <w:rPr>
          <w:rtl/>
        </w:rPr>
        <w:t xml:space="preserve"> الدراسة</w:t>
      </w:r>
    </w:p>
    <w:p w14:paraId="6C129455" w14:textId="0ECBA8E3" w:rsidR="00433E64" w:rsidRPr="00433E64" w:rsidRDefault="00433E64" w:rsidP="00EB1605">
      <w:pPr>
        <w:rPr>
          <w:b/>
          <w:bCs/>
        </w:rPr>
      </w:pPr>
      <w:r w:rsidRPr="00433E64">
        <w:rPr>
          <w:b/>
          <w:bCs/>
          <w:rtl/>
        </w:rPr>
        <w:t>يمكن صياغة مشكلة الدراسة في السؤال الرئيسي التالي: ما مدى فاعلية استخدام تطبيق المحادثات الإلكترونية (المدعومة بالذكاء الاصطناعي) في تعزيز مهارات الرفض لدى طلاب المرحلة المتوسطة بمدينة الرياض؟ ويتفرع من هذا السؤال الرئيسي الأسئلة الفرعية الآتية:</w:t>
      </w:r>
    </w:p>
    <w:p w14:paraId="1FD165E2" w14:textId="77777777" w:rsidR="00433E64" w:rsidRPr="00433E64" w:rsidRDefault="00433E64" w:rsidP="00433E64">
      <w:pPr>
        <w:pStyle w:val="a7"/>
        <w:numPr>
          <w:ilvl w:val="0"/>
          <w:numId w:val="19"/>
        </w:numPr>
        <w:rPr>
          <w:color w:val="000000"/>
        </w:rPr>
      </w:pPr>
      <w:r w:rsidRPr="00433E64">
        <w:rPr>
          <w:color w:val="000000"/>
          <w:rtl/>
        </w:rPr>
        <w:t>ما أبرز مكونات مهارة الرفض التي يمكن تعزيزها من خلال المحادثات الإلكترونية؟</w:t>
      </w:r>
    </w:p>
    <w:p w14:paraId="3F3E633F" w14:textId="77777777" w:rsidR="00433E64" w:rsidRPr="00433E64" w:rsidRDefault="00433E64" w:rsidP="00433E64">
      <w:pPr>
        <w:pStyle w:val="a7"/>
        <w:numPr>
          <w:ilvl w:val="0"/>
          <w:numId w:val="19"/>
        </w:numPr>
        <w:rPr>
          <w:color w:val="000000"/>
        </w:rPr>
      </w:pPr>
      <w:r w:rsidRPr="00433E64">
        <w:rPr>
          <w:color w:val="000000"/>
          <w:rtl/>
        </w:rPr>
        <w:t>ما مدى تقبّل طلاب المرحلة المتوسطة لاستخدام الذكاء الاصطناعي في مواقف تدريبية تحاكي الواقع الاجتماعي؟</w:t>
      </w:r>
    </w:p>
    <w:p w14:paraId="5772410D" w14:textId="77777777" w:rsidR="00433E64" w:rsidRPr="00433E64" w:rsidRDefault="00433E64" w:rsidP="00433E64">
      <w:pPr>
        <w:pStyle w:val="a7"/>
        <w:numPr>
          <w:ilvl w:val="0"/>
          <w:numId w:val="19"/>
        </w:numPr>
        <w:rPr>
          <w:color w:val="000000"/>
        </w:rPr>
      </w:pPr>
      <w:r w:rsidRPr="00433E64">
        <w:rPr>
          <w:color w:val="000000"/>
          <w:rtl/>
        </w:rPr>
        <w:t>ما الفروق بين مستوى مهارة الرفض لدى الطلاب قبل وبعد استخدام تطبيق المحادثات الإلكترونية؟</w:t>
      </w:r>
    </w:p>
    <w:p w14:paraId="7F3A1429" w14:textId="791B864D" w:rsidR="009E70AC" w:rsidRPr="00EB1605" w:rsidRDefault="00433E64" w:rsidP="00EB1605">
      <w:pPr>
        <w:pStyle w:val="a7"/>
        <w:numPr>
          <w:ilvl w:val="0"/>
          <w:numId w:val="19"/>
        </w:numPr>
        <w:rPr>
          <w:color w:val="000000"/>
        </w:rPr>
      </w:pPr>
      <w:r w:rsidRPr="00433E64">
        <w:rPr>
          <w:color w:val="000000"/>
          <w:rtl/>
        </w:rPr>
        <w:t>ما أبرز التحديات التي تواجه توظيف الذكاء الاصطناعي في تنمية المهارات الاجتماعية داخل البيئة التعليمية؟</w:t>
      </w:r>
    </w:p>
    <w:p w14:paraId="00000015" w14:textId="59D4C681" w:rsidR="00A43399" w:rsidRDefault="00521120" w:rsidP="00433E64">
      <w:pPr>
        <w:pStyle w:val="2"/>
      </w:pPr>
      <w:r>
        <w:rPr>
          <w:rtl/>
        </w:rPr>
        <w:t>أهمية الدراسة</w:t>
      </w:r>
    </w:p>
    <w:p w14:paraId="00000016" w14:textId="77777777" w:rsidR="00A43399" w:rsidRDefault="00521120" w:rsidP="00497E6C">
      <w:r>
        <w:rPr>
          <w:rtl/>
        </w:rPr>
        <w:t>تنبع أهمية هذه الدراسة من بُعدين رئيسين: البعد النظري والبعد التطبيقي، وذلك على النحو التالي:</w:t>
      </w:r>
    </w:p>
    <w:p w14:paraId="00000017" w14:textId="2804EE4C" w:rsidR="00A43399" w:rsidRPr="00D07087" w:rsidRDefault="00521120" w:rsidP="00D07087">
      <w:pPr>
        <w:pStyle w:val="a7"/>
        <w:numPr>
          <w:ilvl w:val="0"/>
          <w:numId w:val="20"/>
        </w:numPr>
        <w:rPr>
          <w:b/>
          <w:bCs/>
          <w:i/>
        </w:rPr>
      </w:pPr>
      <w:r w:rsidRPr="00D07087">
        <w:rPr>
          <w:b/>
          <w:bCs/>
          <w:rtl/>
        </w:rPr>
        <w:t xml:space="preserve">الأهمية النظرية: </w:t>
      </w:r>
    </w:p>
    <w:p w14:paraId="00000018" w14:textId="77777777" w:rsidR="00A43399" w:rsidRPr="00497E6C" w:rsidRDefault="00521120" w:rsidP="00497E6C">
      <w:pPr>
        <w:pStyle w:val="a7"/>
        <w:numPr>
          <w:ilvl w:val="0"/>
          <w:numId w:val="16"/>
        </w:numPr>
        <w:rPr>
          <w:b/>
          <w:i/>
        </w:rPr>
      </w:pPr>
      <w:r>
        <w:rPr>
          <w:rtl/>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00000019" w14:textId="77777777" w:rsidR="00A43399" w:rsidRPr="00497E6C" w:rsidRDefault="00521120" w:rsidP="00497E6C">
      <w:pPr>
        <w:pStyle w:val="a7"/>
        <w:numPr>
          <w:ilvl w:val="0"/>
          <w:numId w:val="16"/>
        </w:numPr>
        <w:rPr>
          <w:b/>
          <w:i/>
        </w:rPr>
      </w:pPr>
      <w:r>
        <w:rPr>
          <w:rtl/>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14:paraId="0000001A" w14:textId="77777777" w:rsidR="00A43399" w:rsidRPr="00497E6C" w:rsidRDefault="00521120" w:rsidP="00497E6C">
      <w:pPr>
        <w:pStyle w:val="a7"/>
        <w:numPr>
          <w:ilvl w:val="0"/>
          <w:numId w:val="16"/>
        </w:numPr>
        <w:rPr>
          <w:b/>
          <w:i/>
        </w:rPr>
      </w:pPr>
      <w:r>
        <w:rPr>
          <w:rtl/>
        </w:rPr>
        <w:lastRenderedPageBreak/>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0000001B" w14:textId="790D0BF9" w:rsidR="00A43399" w:rsidRPr="00D07087" w:rsidRDefault="00521120" w:rsidP="00D07087">
      <w:pPr>
        <w:pStyle w:val="a7"/>
        <w:numPr>
          <w:ilvl w:val="0"/>
          <w:numId w:val="20"/>
        </w:numPr>
        <w:rPr>
          <w:b/>
          <w:bCs/>
          <w:i/>
        </w:rPr>
      </w:pPr>
      <w:r w:rsidRPr="00D07087">
        <w:rPr>
          <w:b/>
          <w:bCs/>
          <w:rtl/>
        </w:rPr>
        <w:t xml:space="preserve">الأهمية التطبيقية: </w:t>
      </w:r>
    </w:p>
    <w:p w14:paraId="0000001C" w14:textId="77777777" w:rsidR="00A43399" w:rsidRPr="00497E6C" w:rsidRDefault="00521120" w:rsidP="00497E6C">
      <w:pPr>
        <w:pStyle w:val="a7"/>
        <w:numPr>
          <w:ilvl w:val="0"/>
          <w:numId w:val="17"/>
        </w:numPr>
        <w:rPr>
          <w:b/>
          <w:i/>
        </w:rPr>
      </w:pPr>
      <w:r>
        <w:rPr>
          <w:rtl/>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0000001D" w14:textId="77777777" w:rsidR="00A43399" w:rsidRPr="00497E6C" w:rsidRDefault="00521120" w:rsidP="00497E6C">
      <w:pPr>
        <w:pStyle w:val="a7"/>
        <w:numPr>
          <w:ilvl w:val="0"/>
          <w:numId w:val="17"/>
        </w:numPr>
        <w:rPr>
          <w:b/>
          <w:i/>
        </w:rPr>
      </w:pPr>
      <w:r>
        <w:rPr>
          <w:rtl/>
        </w:rPr>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14:paraId="0000001E" w14:textId="77777777" w:rsidR="00A43399" w:rsidRPr="00497E6C" w:rsidRDefault="00521120" w:rsidP="00497E6C">
      <w:pPr>
        <w:pStyle w:val="a7"/>
        <w:numPr>
          <w:ilvl w:val="0"/>
          <w:numId w:val="17"/>
        </w:numPr>
        <w:rPr>
          <w:b/>
          <w:i/>
        </w:rPr>
      </w:pPr>
      <w:r>
        <w:rPr>
          <w:rtl/>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p>
    <w:p w14:paraId="0000001F" w14:textId="1D223B41" w:rsidR="00A43399" w:rsidRDefault="00521120" w:rsidP="00433E64">
      <w:pPr>
        <w:pStyle w:val="2"/>
        <w:rPr>
          <w:sz w:val="28"/>
          <w:szCs w:val="28"/>
        </w:rPr>
      </w:pPr>
      <w:r>
        <w:rPr>
          <w:rtl/>
        </w:rPr>
        <w:t>أهداف الدراسة</w:t>
      </w:r>
    </w:p>
    <w:p w14:paraId="00000020" w14:textId="77777777" w:rsidR="00A43399" w:rsidRPr="00497E6C" w:rsidRDefault="00521120" w:rsidP="00497E6C">
      <w:r w:rsidRPr="00497E6C">
        <w:rPr>
          <w:rtl/>
        </w:rPr>
        <w:t>تهدف الدراسة إلى ما يلي:</w:t>
      </w:r>
    </w:p>
    <w:p w14:paraId="00000021" w14:textId="77777777" w:rsidR="00A43399" w:rsidRPr="00497E6C" w:rsidRDefault="00521120" w:rsidP="00497E6C">
      <w:pPr>
        <w:rPr>
          <w:b/>
          <w:bCs/>
        </w:rPr>
      </w:pPr>
      <w:bookmarkStart w:id="0" w:name="_audwcht29tda" w:colFirst="0" w:colLast="0"/>
      <w:bookmarkEnd w:id="0"/>
      <w:r w:rsidRPr="00497E6C">
        <w:rPr>
          <w:b/>
          <w:bCs/>
          <w:rtl/>
        </w:rPr>
        <w:t>الهدف العام:</w:t>
      </w:r>
    </w:p>
    <w:p w14:paraId="00000022" w14:textId="77777777" w:rsidR="00A43399" w:rsidRDefault="00521120" w:rsidP="00497E6C">
      <w:r>
        <w:rPr>
          <w:rtl/>
        </w:rPr>
        <w:t>التعرف على فاعلية توظيف الذكاء الاصطناعي عبر تطبيق المحادثات الإلكترونية في تنمية مهارة الرفض لدى طلاب المرحلة المتوسطة بمدينة الرياض.</w:t>
      </w:r>
    </w:p>
    <w:p w14:paraId="00000023" w14:textId="77777777" w:rsidR="00A43399" w:rsidRPr="00497E6C" w:rsidRDefault="00521120" w:rsidP="00497E6C">
      <w:pPr>
        <w:ind w:firstLine="0"/>
        <w:rPr>
          <w:b/>
          <w:bCs/>
        </w:rPr>
      </w:pPr>
      <w:r w:rsidRPr="00497E6C">
        <w:rPr>
          <w:b/>
          <w:bCs/>
          <w:rtl/>
        </w:rPr>
        <w:t>الأهداف الفرعية:</w:t>
      </w:r>
    </w:p>
    <w:p w14:paraId="00000024" w14:textId="77777777" w:rsidR="00A43399" w:rsidRDefault="00521120" w:rsidP="00497E6C">
      <w:pPr>
        <w:pStyle w:val="a7"/>
        <w:numPr>
          <w:ilvl w:val="0"/>
          <w:numId w:val="18"/>
        </w:numPr>
      </w:pPr>
      <w:r>
        <w:rPr>
          <w:rtl/>
        </w:rPr>
        <w:t>تحليل واقع استخدام تطبيق المحادثات الإلكترونية المدعومة بالذكاء الاصطناعي في البيئة التعليمية بمدارس المرحلة المتوسطة.</w:t>
      </w:r>
    </w:p>
    <w:p w14:paraId="00000025" w14:textId="77777777" w:rsidR="00A43399" w:rsidRDefault="00521120" w:rsidP="00497E6C">
      <w:pPr>
        <w:pStyle w:val="a7"/>
        <w:numPr>
          <w:ilvl w:val="0"/>
          <w:numId w:val="18"/>
        </w:numPr>
      </w:pPr>
      <w:r>
        <w:rPr>
          <w:rtl/>
        </w:rPr>
        <w:t>تحديد مستوى مهارة الرفض لدى طلاب المرحلة المتوسطة قبل توظيف التطبيقات الذكية.</w:t>
      </w:r>
    </w:p>
    <w:p w14:paraId="00000026" w14:textId="77777777" w:rsidR="00A43399" w:rsidRDefault="00521120" w:rsidP="00497E6C">
      <w:pPr>
        <w:pStyle w:val="a7"/>
        <w:numPr>
          <w:ilvl w:val="0"/>
          <w:numId w:val="18"/>
        </w:numPr>
      </w:pPr>
      <w:r>
        <w:rPr>
          <w:rtl/>
        </w:rPr>
        <w:t>تصميم وتطبيق نموذج تدريبي باستخدام المحادثات الإلكترونية لتنمية مهارة الرفض.</w:t>
      </w:r>
    </w:p>
    <w:p w14:paraId="00000027" w14:textId="77777777" w:rsidR="00A43399" w:rsidRDefault="00521120" w:rsidP="00497E6C">
      <w:pPr>
        <w:pStyle w:val="a7"/>
        <w:numPr>
          <w:ilvl w:val="0"/>
          <w:numId w:val="18"/>
        </w:numPr>
      </w:pPr>
      <w:r>
        <w:rPr>
          <w:rtl/>
        </w:rPr>
        <w:t>قياس أثر استخدام المحادثات الإلكترونية في تنمية مهارة الرفض لدى الطلاب بعد التطبيق.</w:t>
      </w:r>
    </w:p>
    <w:p w14:paraId="00000028" w14:textId="77777777" w:rsidR="00A43399" w:rsidRDefault="00521120" w:rsidP="00497E6C">
      <w:pPr>
        <w:pStyle w:val="a7"/>
        <w:numPr>
          <w:ilvl w:val="0"/>
          <w:numId w:val="18"/>
        </w:numPr>
      </w:pPr>
      <w:r>
        <w:rPr>
          <w:rtl/>
        </w:rPr>
        <w:t>استكشاف آراء الطلاب والمعلمين حول فاعلية استخدام الذكاء الاصطناعي في تعزيز المهارات الاجتماعية</w:t>
      </w:r>
    </w:p>
    <w:p w14:paraId="1590A6CC" w14:textId="77777777" w:rsidR="002A5C60" w:rsidRPr="002A5C60" w:rsidRDefault="002A5C60" w:rsidP="002A5C60">
      <w:pPr>
        <w:pStyle w:val="2"/>
        <w:rPr>
          <w:lang w:val="en-US"/>
        </w:rPr>
      </w:pPr>
      <w:r w:rsidRPr="002A5C60">
        <w:rPr>
          <w:rtl/>
        </w:rPr>
        <w:lastRenderedPageBreak/>
        <w:t>فروض الدراسة</w:t>
      </w:r>
    </w:p>
    <w:p w14:paraId="695BA9B0" w14:textId="77777777" w:rsidR="002A5C60" w:rsidRPr="002A5C60" w:rsidRDefault="002A5C60" w:rsidP="002A5C60">
      <w:pPr>
        <w:ind w:firstLine="0"/>
        <w:rPr>
          <w:b/>
          <w:bCs/>
          <w:lang w:val="en-US"/>
        </w:rPr>
      </w:pPr>
      <w:r w:rsidRPr="002A5C60">
        <w:rPr>
          <w:b/>
          <w:bCs/>
          <w:rtl/>
        </w:rPr>
        <w:t>الفرض الرئيس</w:t>
      </w:r>
      <w:r w:rsidRPr="002A5C60">
        <w:rPr>
          <w:b/>
          <w:bCs/>
          <w:lang w:val="en-US"/>
        </w:rPr>
        <w:t>:</w:t>
      </w:r>
    </w:p>
    <w:p w14:paraId="48BF3165" w14:textId="1CF36A97" w:rsidR="002A5C60" w:rsidRPr="002A5C60" w:rsidRDefault="002A5C60" w:rsidP="002A5C60">
      <w:pPr>
        <w:ind w:firstLine="0"/>
        <w:rPr>
          <w:lang w:val="en-US"/>
        </w:rPr>
      </w:pPr>
      <w:r w:rsidRPr="002A5C60">
        <w:rPr>
          <w:rtl/>
        </w:rPr>
        <w:t>توجد فروق ذات دلالة إحصائية عند مستوى</w:t>
      </w:r>
      <w:r w:rsidRPr="002A5C60">
        <w:rPr>
          <w:lang w:val="en-US"/>
        </w:rPr>
        <w:t xml:space="preserve"> (α ≤ 0.05) </w:t>
      </w:r>
      <w:r w:rsidRPr="002A5C60">
        <w:rPr>
          <w:rtl/>
        </w:rPr>
        <w:t>بين متوسط درجات طلاب المرحلة المتوسطة في مهارة الرفض قبل وبعد استخدام المحادثات الإلكترونية المدعومة بالذكاء الاصطناعي، لصالح التطبيق البَعدي</w:t>
      </w:r>
      <w:r w:rsidRPr="002A5C60">
        <w:rPr>
          <w:lang w:val="en-US"/>
        </w:rPr>
        <w:t>.</w:t>
      </w:r>
    </w:p>
    <w:p w14:paraId="6D915403" w14:textId="11F60351" w:rsidR="002A5C60" w:rsidRPr="002A5C60" w:rsidRDefault="002A5C60" w:rsidP="002A5C60">
      <w:pPr>
        <w:ind w:firstLine="0"/>
        <w:rPr>
          <w:b/>
          <w:bCs/>
          <w:lang w:val="en-US"/>
        </w:rPr>
      </w:pPr>
      <w:r w:rsidRPr="002A5C60">
        <w:rPr>
          <w:b/>
          <w:bCs/>
          <w:rtl/>
        </w:rPr>
        <w:t>الفرضيات الفرعية</w:t>
      </w:r>
      <w:r w:rsidRPr="002A5C60">
        <w:rPr>
          <w:b/>
          <w:bCs/>
          <w:lang w:val="en-US"/>
        </w:rPr>
        <w:t>:</w:t>
      </w:r>
    </w:p>
    <w:p w14:paraId="6785BF88" w14:textId="1504F52D" w:rsidR="002A5C60" w:rsidRPr="002A5C60" w:rsidRDefault="002A5C60" w:rsidP="002A5C60">
      <w:pPr>
        <w:pStyle w:val="a7"/>
        <w:numPr>
          <w:ilvl w:val="0"/>
          <w:numId w:val="22"/>
        </w:numPr>
        <w:rPr>
          <w:lang w:val="en-US"/>
        </w:rPr>
      </w:pPr>
      <w:r w:rsidRPr="002A5C60">
        <w:rPr>
          <w:rtl/>
        </w:rPr>
        <w:t>توجد فروق ذات دلالة إحصائية عند مستوى</w:t>
      </w:r>
      <w:r w:rsidRPr="002A5C60">
        <w:rPr>
          <w:lang w:val="en-US"/>
        </w:rPr>
        <w:t xml:space="preserve"> (α ≤ 0.05) </w:t>
      </w:r>
      <w:r w:rsidRPr="002A5C60">
        <w:rPr>
          <w:rtl/>
        </w:rPr>
        <w:t>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r w:rsidRPr="002A5C60">
        <w:rPr>
          <w:lang w:val="en-US"/>
        </w:rPr>
        <w:t>.</w:t>
      </w:r>
    </w:p>
    <w:p w14:paraId="6FA53DE1" w14:textId="77777777" w:rsidR="002A5C60" w:rsidRPr="002A5C60" w:rsidRDefault="002A5C60" w:rsidP="002A5C60">
      <w:pPr>
        <w:pStyle w:val="a7"/>
        <w:numPr>
          <w:ilvl w:val="0"/>
          <w:numId w:val="22"/>
        </w:numPr>
        <w:rPr>
          <w:lang w:val="en-US"/>
        </w:rPr>
      </w:pPr>
      <w:r w:rsidRPr="002A5C60">
        <w:rPr>
          <w:rtl/>
        </w:rPr>
        <w:t>توجد فروق ذات دلالة إحصائية عند مستوى</w:t>
      </w:r>
      <w:r w:rsidRPr="002A5C60">
        <w:rPr>
          <w:lang w:val="en-US"/>
        </w:rPr>
        <w:t xml:space="preserve"> (α ≤ 0.05) </w:t>
      </w:r>
      <w:r w:rsidRPr="002A5C60">
        <w:rPr>
          <w:rtl/>
        </w:rPr>
        <w:t>بين متوسط درجات الطلاب في مستوى تقبّل استخدام الذكاء الاصطناعي في مواقف تدريبية تحاكي الواقع الاجتماعي قبل وبعد التطبيق، لصالح التطبيق البعدي</w:t>
      </w:r>
      <w:r w:rsidRPr="002A5C60">
        <w:rPr>
          <w:lang w:val="en-US"/>
        </w:rPr>
        <w:t>.</w:t>
      </w:r>
    </w:p>
    <w:p w14:paraId="011A58C6" w14:textId="77777777" w:rsidR="002A5C60" w:rsidRPr="002A5C60" w:rsidRDefault="002A5C60" w:rsidP="002A5C60">
      <w:pPr>
        <w:pStyle w:val="a7"/>
        <w:numPr>
          <w:ilvl w:val="0"/>
          <w:numId w:val="22"/>
        </w:numPr>
        <w:rPr>
          <w:lang w:val="en-US"/>
        </w:rPr>
      </w:pPr>
      <w:r w:rsidRPr="002A5C60">
        <w:rPr>
          <w:rtl/>
        </w:rPr>
        <w:t>توجد فروق ذات دلالة إحصائية عند مستوى</w:t>
      </w:r>
      <w:r w:rsidRPr="002A5C60">
        <w:rPr>
          <w:lang w:val="en-US"/>
        </w:rPr>
        <w:t xml:space="preserve"> (α ≤ 0.05) </w:t>
      </w:r>
      <w:r w:rsidRPr="002A5C60">
        <w:rPr>
          <w:rtl/>
        </w:rPr>
        <w:t>بين متوسط درجات الطلاب في مستوى مهارة الرفض قبل وبعد استخدام تطبيق المحادثات الإلكترونية المدعومة بالذكاء الاصطناعي، لصالح التطبيق البعدي</w:t>
      </w:r>
      <w:r w:rsidRPr="002A5C60">
        <w:rPr>
          <w:lang w:val="en-US"/>
        </w:rPr>
        <w:t>.</w:t>
      </w:r>
    </w:p>
    <w:p w14:paraId="16CF7FD0" w14:textId="73643FC3" w:rsidR="002A5C60" w:rsidRDefault="002A5C60" w:rsidP="002A5C60">
      <w:pPr>
        <w:pStyle w:val="a7"/>
        <w:numPr>
          <w:ilvl w:val="0"/>
          <w:numId w:val="22"/>
        </w:numPr>
        <w:rPr>
          <w:lang w:val="en-US"/>
        </w:rPr>
      </w:pPr>
      <w:r w:rsidRPr="002A5C60">
        <w:rPr>
          <w:rtl/>
        </w:rPr>
        <w:t>توجد فروق ذات دلالة إحصائية عند مستوى</w:t>
      </w:r>
      <w:r w:rsidRPr="002A5C60">
        <w:rPr>
          <w:lang w:val="en-US"/>
        </w:rPr>
        <w:t xml:space="preserve"> (α ≤ 0.05) </w:t>
      </w:r>
      <w:r w:rsidRPr="002A5C60">
        <w:rPr>
          <w:rtl/>
        </w:rPr>
        <w:t>بين متوسط استجابات أفراد العينة حول التحديات المرتبطة بتوظيف الذكاء الاصطناعي في تنمية المهارات الاجتماعية قبل وبعد التطبيق</w:t>
      </w:r>
      <w:r w:rsidRPr="002A5C60">
        <w:rPr>
          <w:lang w:val="en-US"/>
        </w:rPr>
        <w:t>.</w:t>
      </w:r>
    </w:p>
    <w:p w14:paraId="14B4125D" w14:textId="25D5BA3A" w:rsidR="00713B26" w:rsidRDefault="00713B26" w:rsidP="00713B26">
      <w:pPr>
        <w:pStyle w:val="2"/>
        <w:rPr>
          <w:rtl/>
          <w:lang w:val="en-US"/>
        </w:rPr>
      </w:pPr>
      <w:r>
        <w:rPr>
          <w:rFonts w:hint="cs"/>
          <w:rtl/>
          <w:lang w:val="en-US"/>
        </w:rPr>
        <w:t>مفاهيم الدراسة</w:t>
      </w:r>
    </w:p>
    <w:p w14:paraId="1AE935BF" w14:textId="6FF9C3AA" w:rsidR="00EB1605" w:rsidRPr="00713B26" w:rsidRDefault="00713B26" w:rsidP="009B281F">
      <w:pPr>
        <w:rPr>
          <w:lang w:val="en-US"/>
        </w:rPr>
      </w:pPr>
      <w:r w:rsidRPr="00713B26">
        <w:rPr>
          <w:rtl/>
          <w:lang w:val="en-US"/>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r w:rsidRPr="00713B26">
        <w:rPr>
          <w:lang w:val="en-US"/>
        </w:rPr>
        <w:t>.</w:t>
      </w:r>
    </w:p>
    <w:p w14:paraId="70A7CB45" w14:textId="3388ADD6" w:rsidR="00713B26" w:rsidRPr="001C0BA7" w:rsidRDefault="00713B26" w:rsidP="001C0BA7">
      <w:pPr>
        <w:pStyle w:val="a7"/>
        <w:numPr>
          <w:ilvl w:val="0"/>
          <w:numId w:val="23"/>
        </w:numPr>
        <w:rPr>
          <w:b/>
          <w:bCs/>
          <w:lang w:val="en-US"/>
        </w:rPr>
      </w:pPr>
      <w:r w:rsidRPr="001C0BA7">
        <w:rPr>
          <w:b/>
          <w:bCs/>
          <w:rtl/>
          <w:lang w:val="en-US"/>
        </w:rPr>
        <w:t>أولًا: الذكاء الاصطناعي</w:t>
      </w:r>
      <w:r w:rsidRPr="001C0BA7">
        <w:rPr>
          <w:b/>
          <w:bCs/>
          <w:lang w:val="en-US"/>
        </w:rPr>
        <w:t xml:space="preserve"> (Artificial Intelligence)</w:t>
      </w:r>
    </w:p>
    <w:p w14:paraId="702E0808" w14:textId="2FAA3BA9" w:rsidR="00713B26" w:rsidRPr="00713B26" w:rsidRDefault="00713B26" w:rsidP="00713B26">
      <w:pPr>
        <w:rPr>
          <w:rtl/>
          <w:lang w:val="en-US" w:bidi="ar-EG"/>
        </w:rPr>
      </w:pPr>
      <w:r w:rsidRPr="00713B26">
        <w:rPr>
          <w:b/>
          <w:bCs/>
          <w:rtl/>
          <w:lang w:val="en-US"/>
        </w:rPr>
        <w:t>التعريف الاصطلاحي</w:t>
      </w:r>
      <w:r w:rsidRPr="00713B26">
        <w:rPr>
          <w:b/>
          <w:bCs/>
          <w:lang w:val="en-US"/>
        </w:rPr>
        <w:t>:</w:t>
      </w:r>
      <w:r w:rsidR="001C0BA7" w:rsidRPr="001C0BA7">
        <w:rPr>
          <w:rFonts w:hint="cs"/>
          <w:rtl/>
          <w:lang w:val="en-US"/>
        </w:rPr>
        <w:t xml:space="preserve"> </w:t>
      </w:r>
      <w:r w:rsidRPr="00713B26">
        <w:rPr>
          <w:rtl/>
          <w:lang w:val="en-US"/>
        </w:rPr>
        <w:t xml:space="preserve">يعرف الذكاء الاصطناعي بأنه </w:t>
      </w:r>
      <w:r w:rsidRPr="00713B26">
        <w:rPr>
          <w:lang w:val="en-US"/>
        </w:rPr>
        <w:t>"</w:t>
      </w:r>
      <w:r w:rsidRPr="00713B26">
        <w:rPr>
          <w:rtl/>
          <w:lang w:val="en-US"/>
        </w:rPr>
        <w:t>قدرة الآلة على التصرف مثل البشر أو القيام بأفعال تتطلب ذكاءً</w:t>
      </w:r>
      <w:r w:rsidRPr="00713B26">
        <w:rPr>
          <w:lang w:val="en-US"/>
        </w:rPr>
        <w:t>" (</w:t>
      </w:r>
      <w:r w:rsidR="001C0BA7" w:rsidRPr="001C0BA7">
        <w:rPr>
          <w:rFonts w:hint="cs"/>
          <w:rtl/>
          <w:lang w:val="en-US"/>
        </w:rPr>
        <w:t>(</w:t>
      </w:r>
      <w:proofErr w:type="spellStart"/>
      <w:r w:rsidRPr="00713B26">
        <w:rPr>
          <w:rtl/>
          <w:lang w:val="en-US"/>
        </w:rPr>
        <w:t>بوبحة</w:t>
      </w:r>
      <w:proofErr w:type="spellEnd"/>
      <w:r w:rsidRPr="00713B26">
        <w:rPr>
          <w:rtl/>
          <w:lang w:val="en-US"/>
        </w:rPr>
        <w:t>، 2022، ص94</w:t>
      </w:r>
      <w:r w:rsidR="001C0BA7" w:rsidRPr="001C0BA7">
        <w:rPr>
          <w:rFonts w:hint="cs"/>
          <w:rtl/>
          <w:lang w:val="en-US" w:bidi="ar-EG"/>
        </w:rPr>
        <w:t xml:space="preserve">)، </w:t>
      </w:r>
      <w:r w:rsidRPr="00713B26">
        <w:rPr>
          <w:rtl/>
          <w:lang w:val="en-US"/>
        </w:rPr>
        <w:t xml:space="preserve">كما يُعرف بأنه </w:t>
      </w:r>
      <w:r w:rsidRPr="00713B26">
        <w:rPr>
          <w:lang w:val="en-US"/>
        </w:rPr>
        <w:t>"</w:t>
      </w:r>
      <w:r w:rsidRPr="00713B26">
        <w:rPr>
          <w:rtl/>
          <w:lang w:val="en-US"/>
        </w:rPr>
        <w:t>علم يهدف إلى تمكين الحواسيب من أداء مهام ذكية كانت في الماضي حكرًا على البشر فقط"</w:t>
      </w:r>
      <w:r w:rsidRPr="00713B26">
        <w:rPr>
          <w:lang w:val="en-US"/>
        </w:rPr>
        <w:t xml:space="preserve"> (Zhang &amp; Lu, 2021, p.1)</w:t>
      </w:r>
      <w:r w:rsidR="001C0BA7" w:rsidRPr="001C0BA7">
        <w:rPr>
          <w:rFonts w:hint="cs"/>
          <w:rtl/>
          <w:lang w:val="en-US" w:bidi="ar-EG"/>
        </w:rPr>
        <w:t>.</w:t>
      </w:r>
    </w:p>
    <w:p w14:paraId="30F6FF63" w14:textId="7D1A9461" w:rsidR="00713B26" w:rsidRPr="00713B26" w:rsidRDefault="00713B26" w:rsidP="00713B26">
      <w:pPr>
        <w:rPr>
          <w:lang w:val="en-US"/>
        </w:rPr>
      </w:pPr>
      <w:r w:rsidRPr="00713B26">
        <w:rPr>
          <w:b/>
          <w:bCs/>
          <w:rtl/>
          <w:lang w:val="en-US"/>
        </w:rPr>
        <w:lastRenderedPageBreak/>
        <w:t>التعريف الإجرائي</w:t>
      </w:r>
      <w:r w:rsidRPr="00713B26">
        <w:rPr>
          <w:b/>
          <w:bCs/>
          <w:lang w:val="en-US"/>
        </w:rPr>
        <w:t>:</w:t>
      </w:r>
      <w:r w:rsidR="001C0BA7">
        <w:rPr>
          <w:rFonts w:hint="cs"/>
          <w:rtl/>
          <w:lang w:val="en-US"/>
        </w:rPr>
        <w:t xml:space="preserve"> </w:t>
      </w:r>
      <w:r w:rsidRPr="00713B26">
        <w:rPr>
          <w:rtl/>
          <w:lang w:val="en-US"/>
        </w:rPr>
        <w:t>يقصد بالذكاء الاصطناعي في هذه الدراسة استخدام تقنيات رقمية تعتمد على أنظمة المحادثة الذكية</w:t>
      </w:r>
      <w:r w:rsidRPr="00713B26">
        <w:rPr>
          <w:lang w:val="en-US"/>
        </w:rPr>
        <w:t xml:space="preserve"> (</w:t>
      </w:r>
      <w:proofErr w:type="spellStart"/>
      <w:r w:rsidRPr="00713B26">
        <w:rPr>
          <w:lang w:val="en-US"/>
        </w:rPr>
        <w:t>Chatbots</w:t>
      </w:r>
      <w:proofErr w:type="spellEnd"/>
      <w:r w:rsidRPr="00713B26">
        <w:rPr>
          <w:lang w:val="en-US"/>
        </w:rPr>
        <w:t xml:space="preserve">) </w:t>
      </w:r>
      <w:r w:rsidRPr="00713B26">
        <w:rPr>
          <w:rtl/>
          <w:lang w:val="en-US"/>
        </w:rPr>
        <w:t>لتقديم مواقف تفاعلية تحاكي مواقف اجتماعية حقيقية، بهدف تدريب طلاب المرحلة المتوسطة على تنمية مهارات الرفض والتعبير عن الموقف الشخصي بطريقة مناسبة</w:t>
      </w:r>
      <w:r w:rsidR="001C0BA7">
        <w:rPr>
          <w:rFonts w:hint="cs"/>
          <w:rtl/>
          <w:lang w:val="en-US"/>
        </w:rPr>
        <w:t xml:space="preserve">، </w:t>
      </w:r>
      <w:r w:rsidRPr="00713B26">
        <w:rPr>
          <w:rtl/>
          <w:lang w:val="en-US"/>
        </w:rPr>
        <w:t>ويُقاس أثره من خلال التغير في مستوى أداء الطلاب في مهارة الرفض قبل وبعد استخدام تطبيق المحادثات الإلكترونية</w:t>
      </w:r>
      <w:r w:rsidRPr="00713B26">
        <w:rPr>
          <w:lang w:val="en-US"/>
        </w:rPr>
        <w:t>.</w:t>
      </w:r>
    </w:p>
    <w:p w14:paraId="1AFE5630" w14:textId="4687B9EC" w:rsidR="00713B26" w:rsidRPr="001268DF" w:rsidRDefault="00713B26" w:rsidP="001268DF">
      <w:pPr>
        <w:pStyle w:val="a7"/>
        <w:numPr>
          <w:ilvl w:val="0"/>
          <w:numId w:val="23"/>
        </w:numPr>
        <w:rPr>
          <w:b/>
          <w:bCs/>
          <w:lang w:val="en-US"/>
        </w:rPr>
      </w:pPr>
      <w:r w:rsidRPr="001268DF">
        <w:rPr>
          <w:b/>
          <w:bCs/>
          <w:rtl/>
          <w:lang w:val="en-US"/>
        </w:rPr>
        <w:t>ثانيًا: تطبيق المحادثات الإلكترونية</w:t>
      </w:r>
      <w:r w:rsidRPr="001268DF">
        <w:rPr>
          <w:b/>
          <w:bCs/>
          <w:lang w:val="en-US"/>
        </w:rPr>
        <w:t xml:space="preserve"> (</w:t>
      </w:r>
      <w:proofErr w:type="spellStart"/>
      <w:r w:rsidRPr="001268DF">
        <w:rPr>
          <w:b/>
          <w:bCs/>
          <w:lang w:val="en-US"/>
        </w:rPr>
        <w:t>Chatbots</w:t>
      </w:r>
      <w:proofErr w:type="spellEnd"/>
      <w:r w:rsidRPr="001268DF">
        <w:rPr>
          <w:b/>
          <w:bCs/>
          <w:lang w:val="en-US"/>
        </w:rPr>
        <w:t xml:space="preserve"> Application)</w:t>
      </w:r>
    </w:p>
    <w:p w14:paraId="2A3D2204" w14:textId="29814E6D" w:rsidR="00713B26" w:rsidRPr="00713B26" w:rsidRDefault="00713B26" w:rsidP="00713B26">
      <w:pPr>
        <w:rPr>
          <w:lang w:val="en-US"/>
        </w:rPr>
      </w:pPr>
      <w:r w:rsidRPr="00713B26">
        <w:rPr>
          <w:b/>
          <w:bCs/>
          <w:rtl/>
          <w:lang w:val="en-US"/>
        </w:rPr>
        <w:t>التعريف الاصطلاحي</w:t>
      </w:r>
      <w:r w:rsidRPr="00713B26">
        <w:rPr>
          <w:b/>
          <w:bCs/>
          <w:lang w:val="en-US"/>
        </w:rPr>
        <w:t>:</w:t>
      </w:r>
      <w:r w:rsidR="001268DF">
        <w:rPr>
          <w:rFonts w:hint="cs"/>
          <w:rtl/>
          <w:lang w:val="en-US"/>
        </w:rPr>
        <w:t xml:space="preserve"> </w:t>
      </w:r>
      <w:r w:rsidRPr="00713B26">
        <w:rPr>
          <w:rtl/>
          <w:lang w:val="en-US"/>
        </w:rPr>
        <w:t xml:space="preserve">تُعرف تطبيقات المحادثات الإلكترونية بأنها </w:t>
      </w:r>
      <w:r w:rsidRPr="00713B26">
        <w:rPr>
          <w:lang w:val="en-US"/>
        </w:rPr>
        <w:t>"</w:t>
      </w:r>
      <w:r w:rsidRPr="00713B26">
        <w:rPr>
          <w:rtl/>
          <w:lang w:val="en-US"/>
        </w:rPr>
        <w:t xml:space="preserve">برامج تقوم بمحاكاة التفاعل البشري، حيث تُقدّم استجابات فورية لاستفسارات المستخدمين، وتسهم في </w:t>
      </w:r>
      <w:proofErr w:type="spellStart"/>
      <w:r w:rsidRPr="00713B26">
        <w:rPr>
          <w:rtl/>
          <w:lang w:val="en-US"/>
        </w:rPr>
        <w:t>أتمتة</w:t>
      </w:r>
      <w:proofErr w:type="spellEnd"/>
      <w:r w:rsidRPr="00713B26">
        <w:rPr>
          <w:rtl/>
          <w:lang w:val="en-US"/>
        </w:rPr>
        <w:t xml:space="preserve">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w:t>
      </w:r>
      <w:r w:rsidRPr="00713B26">
        <w:rPr>
          <w:lang w:val="en-US"/>
        </w:rPr>
        <w:t>." (</w:t>
      </w:r>
      <w:proofErr w:type="spellStart"/>
      <w:r w:rsidRPr="00713B26">
        <w:rPr>
          <w:lang w:val="en-US"/>
        </w:rPr>
        <w:t>Althuaini</w:t>
      </w:r>
      <w:proofErr w:type="spellEnd"/>
      <w:r w:rsidRPr="00713B26">
        <w:rPr>
          <w:lang w:val="en-US"/>
        </w:rPr>
        <w:t xml:space="preserve">, </w:t>
      </w:r>
      <w:proofErr w:type="gramStart"/>
      <w:r w:rsidRPr="00713B26">
        <w:rPr>
          <w:lang w:val="en-US"/>
        </w:rPr>
        <w:t>2023,</w:t>
      </w:r>
      <w:r w:rsidR="001268DF" w:rsidRPr="00C41462">
        <w:rPr>
          <w:lang w:val="en-US"/>
        </w:rPr>
        <w:t>P</w:t>
      </w:r>
      <w:proofErr w:type="gramEnd"/>
      <w:r w:rsidRPr="00713B26">
        <w:rPr>
          <w:lang w:val="en-US"/>
        </w:rPr>
        <w:t xml:space="preserve"> 389)</w:t>
      </w:r>
    </w:p>
    <w:p w14:paraId="5A88E880" w14:textId="5BD44366" w:rsidR="00EB1605" w:rsidRPr="00713B26" w:rsidRDefault="00713B26" w:rsidP="009B281F">
      <w:pPr>
        <w:rPr>
          <w:rtl/>
          <w:lang w:val="en-US" w:bidi="ar-EG"/>
        </w:rPr>
      </w:pPr>
      <w:r w:rsidRPr="00713B26">
        <w:rPr>
          <w:b/>
          <w:bCs/>
          <w:rtl/>
          <w:lang w:val="en-US"/>
        </w:rPr>
        <w:t>التعريف الإجرائي</w:t>
      </w:r>
      <w:r w:rsidRPr="00713B26">
        <w:rPr>
          <w:b/>
          <w:bCs/>
          <w:lang w:val="en-US"/>
        </w:rPr>
        <w:t>:</w:t>
      </w:r>
      <w:r w:rsidR="001268DF">
        <w:rPr>
          <w:rFonts w:hint="cs"/>
          <w:rtl/>
          <w:lang w:val="en-US"/>
        </w:rPr>
        <w:t xml:space="preserve"> </w:t>
      </w:r>
      <w:r w:rsidRPr="00713B26">
        <w:rPr>
          <w:rtl/>
          <w:lang w:val="en-US"/>
        </w:rPr>
        <w:t xml:space="preserve">يقصد بتطبيق المحادثات الإلكترونية في هذه الدراسة برنامج تدريبي تفاعلي مبني على الذكاء الاصطناعي، يُستخدم لتوفير مواقف </w:t>
      </w:r>
      <w:proofErr w:type="spellStart"/>
      <w:r w:rsidRPr="00713B26">
        <w:rPr>
          <w:rtl/>
          <w:lang w:val="en-US"/>
        </w:rPr>
        <w:t>محاكية</w:t>
      </w:r>
      <w:proofErr w:type="spellEnd"/>
      <w:r w:rsidRPr="00713B26">
        <w:rPr>
          <w:rtl/>
          <w:lang w:val="en-US"/>
        </w:rPr>
        <w:t xml:space="preserve"> للواقع الاجتماعي، يُجري فيها الطالب حوارًا إلكترونيًا مع النظام بهدف ممارسة مهارة الرفض في مواقف مختلفة (مثل الضغط </w:t>
      </w:r>
      <w:proofErr w:type="spellStart"/>
      <w:r w:rsidRPr="00713B26">
        <w:rPr>
          <w:rtl/>
          <w:lang w:val="en-US"/>
        </w:rPr>
        <w:t>الزملائي</w:t>
      </w:r>
      <w:proofErr w:type="spellEnd"/>
      <w:r w:rsidRPr="00713B26">
        <w:rPr>
          <w:rtl/>
          <w:lang w:val="en-US"/>
        </w:rPr>
        <w:t xml:space="preserve"> أو رفض الطلبات غير المناسبة)</w:t>
      </w:r>
      <w:r w:rsidRPr="00713B26">
        <w:rPr>
          <w:lang w:val="en-US"/>
        </w:rPr>
        <w:t>.</w:t>
      </w:r>
      <w:r w:rsidR="001268DF">
        <w:rPr>
          <w:rFonts w:hint="cs"/>
          <w:rtl/>
          <w:lang w:val="en-US"/>
        </w:rPr>
        <w:t xml:space="preserve"> </w:t>
      </w:r>
      <w:r w:rsidRPr="00713B26">
        <w:rPr>
          <w:rtl/>
          <w:lang w:val="en-US"/>
        </w:rPr>
        <w:t>ويُحدد أثر هذا التطبيق من خلال مقارنة نتائج الطلاب في الاختبار القبلي والبعدي لمهارة الرفض</w:t>
      </w:r>
      <w:r w:rsidRPr="00713B26">
        <w:rPr>
          <w:lang w:val="en-US"/>
        </w:rPr>
        <w:t>.</w:t>
      </w:r>
    </w:p>
    <w:p w14:paraId="03EFF7BE" w14:textId="1D404D6B" w:rsidR="00713B26" w:rsidRPr="00C41462" w:rsidRDefault="00713B26" w:rsidP="00C41462">
      <w:pPr>
        <w:pStyle w:val="a7"/>
        <w:numPr>
          <w:ilvl w:val="0"/>
          <w:numId w:val="23"/>
        </w:numPr>
        <w:rPr>
          <w:b/>
          <w:bCs/>
          <w:lang w:val="en-US"/>
        </w:rPr>
      </w:pPr>
      <w:r w:rsidRPr="00C41462">
        <w:rPr>
          <w:b/>
          <w:bCs/>
          <w:rtl/>
          <w:lang w:val="en-US"/>
        </w:rPr>
        <w:t>ثالثًا: مهارات الرفض</w:t>
      </w:r>
      <w:r w:rsidRPr="00C41462">
        <w:rPr>
          <w:b/>
          <w:bCs/>
          <w:lang w:val="en-US"/>
        </w:rPr>
        <w:t xml:space="preserve"> (Refusal Skills)</w:t>
      </w:r>
    </w:p>
    <w:p w14:paraId="495D1286" w14:textId="77777777" w:rsidR="00C41462" w:rsidRDefault="00713B26" w:rsidP="00C41462">
      <w:pPr>
        <w:rPr>
          <w:rtl/>
          <w:lang w:val="en-US"/>
        </w:rPr>
      </w:pPr>
      <w:r w:rsidRPr="00713B26">
        <w:rPr>
          <w:b/>
          <w:bCs/>
          <w:rtl/>
          <w:lang w:val="en-US"/>
        </w:rPr>
        <w:t>التعريف الاصطلاحي</w:t>
      </w:r>
      <w:r w:rsidRPr="00713B26">
        <w:rPr>
          <w:b/>
          <w:bCs/>
          <w:lang w:val="en-US"/>
        </w:rPr>
        <w:t>:</w:t>
      </w:r>
      <w:r w:rsidR="00C41462">
        <w:rPr>
          <w:rFonts w:hint="cs"/>
          <w:rtl/>
          <w:lang w:val="en-US"/>
        </w:rPr>
        <w:t xml:space="preserve"> </w:t>
      </w:r>
      <w:r w:rsidRPr="00713B26">
        <w:rPr>
          <w:rtl/>
          <w:lang w:val="en-US"/>
        </w:rPr>
        <w:t xml:space="preserve">عرّفتها محروم (2021، ص25) بأنها </w:t>
      </w:r>
      <w:r w:rsidRPr="00713B26">
        <w:rPr>
          <w:lang w:val="en-US"/>
        </w:rPr>
        <w:t>"</w:t>
      </w:r>
      <w:r w:rsidRPr="00713B26">
        <w:rPr>
          <w:rtl/>
          <w:lang w:val="en-US"/>
        </w:rPr>
        <w:t>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Pr="00713B26">
        <w:rPr>
          <w:lang w:val="en-US"/>
        </w:rPr>
        <w:t>."</w:t>
      </w:r>
    </w:p>
    <w:p w14:paraId="1DD9FCC3" w14:textId="7C390B76" w:rsidR="00713B26" w:rsidRPr="00713B26" w:rsidRDefault="00713B26" w:rsidP="00C41462">
      <w:pPr>
        <w:rPr>
          <w:rtl/>
          <w:lang w:val="en-US"/>
        </w:rPr>
      </w:pPr>
      <w:r w:rsidRPr="00713B26">
        <w:rPr>
          <w:b/>
          <w:bCs/>
          <w:rtl/>
          <w:lang w:val="en-US"/>
        </w:rPr>
        <w:t>التعريف الإجرائي</w:t>
      </w:r>
      <w:r w:rsidRPr="00713B26">
        <w:rPr>
          <w:b/>
          <w:bCs/>
          <w:lang w:val="en-US"/>
        </w:rPr>
        <w:t>:</w:t>
      </w:r>
      <w:r w:rsidR="00C41462">
        <w:rPr>
          <w:rFonts w:hint="cs"/>
          <w:rtl/>
          <w:lang w:val="en-US"/>
        </w:rPr>
        <w:t xml:space="preserve"> </w:t>
      </w:r>
      <w:r w:rsidRPr="00713B26">
        <w:rPr>
          <w:rtl/>
          <w:lang w:val="en-US"/>
        </w:rPr>
        <w:t>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w:t>
      </w:r>
      <w:r w:rsidR="00C41462" w:rsidRPr="00C41462">
        <w:rPr>
          <w:rFonts w:hint="cs"/>
          <w:rtl/>
          <w:lang w:val="en-US"/>
        </w:rPr>
        <w:t xml:space="preserve"> </w:t>
      </w:r>
      <w:r w:rsidRPr="00713B26">
        <w:rPr>
          <w:rtl/>
          <w:lang w:val="en-US"/>
        </w:rPr>
        <w:t xml:space="preserve">وتُقاس هذه المهارة </w:t>
      </w:r>
      <w:r w:rsidRPr="00713B26">
        <w:rPr>
          <w:rtl/>
          <w:lang w:val="en-US"/>
        </w:rPr>
        <w:lastRenderedPageBreak/>
        <w:t xml:space="preserve">من خلال أداة تقويم أعدها الباحث تتضمن مواقف اجتماعية افتراضية يُطلب من الطالب التفاعل معها، وتُقاس وفق </w:t>
      </w:r>
      <w:proofErr w:type="spellStart"/>
      <w:r w:rsidRPr="00713B26">
        <w:rPr>
          <w:rtl/>
          <w:lang w:val="en-US"/>
        </w:rPr>
        <w:t>محكات</w:t>
      </w:r>
      <w:proofErr w:type="spellEnd"/>
      <w:r w:rsidRPr="00713B26">
        <w:rPr>
          <w:rtl/>
          <w:lang w:val="en-US"/>
        </w:rPr>
        <w:t xml:space="preserve"> محددة </w:t>
      </w:r>
      <w:r w:rsidR="006862DA" w:rsidRPr="00713B26">
        <w:rPr>
          <w:rFonts w:hint="cs"/>
          <w:rtl/>
          <w:lang w:val="en-US"/>
        </w:rPr>
        <w:t xml:space="preserve">تشمل </w:t>
      </w:r>
      <w:r w:rsidR="006862DA" w:rsidRPr="00713B26">
        <w:rPr>
          <w:rtl/>
          <w:lang w:val="en-US"/>
        </w:rPr>
        <w:t>(</w:t>
      </w:r>
      <w:r w:rsidRPr="00713B26">
        <w:rPr>
          <w:rtl/>
          <w:lang w:val="en-US"/>
        </w:rPr>
        <w:t>وضوح الموقف – اللباقة في التعبير – الثقة بالنفس – استخدام البدائل المقبولة).</w:t>
      </w:r>
    </w:p>
    <w:p w14:paraId="4C47201D" w14:textId="77777777" w:rsidR="00FF5AD1" w:rsidRPr="00FF5AD1" w:rsidRDefault="00FF5AD1" w:rsidP="00537E10">
      <w:pPr>
        <w:pStyle w:val="2"/>
        <w:rPr>
          <w:lang w:val="en-US"/>
        </w:rPr>
      </w:pPr>
      <w:r w:rsidRPr="00FF5AD1">
        <w:rPr>
          <w:rtl/>
          <w:lang w:val="en-US"/>
        </w:rPr>
        <w:t>حدود الدراسة</w:t>
      </w:r>
    </w:p>
    <w:p w14:paraId="5FA7D36C" w14:textId="77777777" w:rsidR="00FF5AD1" w:rsidRPr="00FF5AD1" w:rsidRDefault="00FF5AD1" w:rsidP="00FF5AD1">
      <w:pPr>
        <w:rPr>
          <w:lang w:val="en-US"/>
        </w:rPr>
      </w:pPr>
      <w:r w:rsidRPr="00FF5AD1">
        <w:rPr>
          <w:rtl/>
          <w:lang w:val="en-US"/>
        </w:rPr>
        <w:t>تقتصر هذه الدراسة على مجموعة من الحدود التي توضح مجالها وإطارها العام، بما يحدد إمكانية تعميم نتائجها على مجتمعات مماثلة، وتشمل ما يأتي</w:t>
      </w:r>
      <w:r w:rsidRPr="00FF5AD1">
        <w:rPr>
          <w:lang w:val="en-US"/>
        </w:rPr>
        <w:t>:</w:t>
      </w:r>
    </w:p>
    <w:p w14:paraId="16C7763E" w14:textId="22487F9E" w:rsidR="00FF5AD1" w:rsidRPr="00537E10" w:rsidRDefault="00FF5AD1" w:rsidP="00537E10">
      <w:pPr>
        <w:pStyle w:val="a7"/>
        <w:numPr>
          <w:ilvl w:val="0"/>
          <w:numId w:val="24"/>
        </w:numPr>
        <w:rPr>
          <w:b/>
          <w:bCs/>
          <w:lang w:val="en-US"/>
        </w:rPr>
      </w:pPr>
      <w:r w:rsidRPr="00537E10">
        <w:rPr>
          <w:b/>
          <w:bCs/>
          <w:rtl/>
          <w:lang w:val="en-US"/>
        </w:rPr>
        <w:t>الحدود الموضوعية</w:t>
      </w:r>
      <w:r w:rsidRPr="00537E10">
        <w:rPr>
          <w:b/>
          <w:bCs/>
          <w:lang w:val="en-US"/>
        </w:rPr>
        <w:t>:</w:t>
      </w:r>
      <w:r w:rsidR="00537E10" w:rsidRPr="00537E10">
        <w:rPr>
          <w:rFonts w:hint="cs"/>
          <w:b/>
          <w:bCs/>
          <w:rtl/>
          <w:lang w:val="en-US"/>
        </w:rPr>
        <w:t xml:space="preserve"> </w:t>
      </w:r>
      <w:r w:rsidRPr="00537E10">
        <w:rPr>
          <w:rtl/>
          <w:lang w:val="en-US"/>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w:t>
      </w:r>
      <w:r w:rsidR="00537E10" w:rsidRPr="00537E10">
        <w:rPr>
          <w:rFonts w:hint="cs"/>
          <w:rtl/>
          <w:lang w:val="en-US"/>
        </w:rPr>
        <w:t xml:space="preserve">، وقد </w:t>
      </w:r>
      <w:r w:rsidRPr="00537E10">
        <w:rPr>
          <w:rtl/>
          <w:lang w:val="en-US"/>
        </w:rPr>
        <w:t>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r w:rsidRPr="00537E10">
        <w:rPr>
          <w:lang w:val="en-US"/>
        </w:rPr>
        <w:t>.</w:t>
      </w:r>
    </w:p>
    <w:p w14:paraId="488E83D7" w14:textId="2413D7EF" w:rsidR="00FF5AD1" w:rsidRPr="00537E10" w:rsidRDefault="00FF5AD1" w:rsidP="00537E10">
      <w:pPr>
        <w:pStyle w:val="a7"/>
        <w:numPr>
          <w:ilvl w:val="0"/>
          <w:numId w:val="24"/>
        </w:numPr>
        <w:rPr>
          <w:b/>
          <w:bCs/>
          <w:lang w:val="en-US"/>
        </w:rPr>
      </w:pPr>
      <w:r w:rsidRPr="00537E10">
        <w:rPr>
          <w:b/>
          <w:bCs/>
          <w:rtl/>
          <w:lang w:val="en-US"/>
        </w:rPr>
        <w:t>الحدود المكانية</w:t>
      </w:r>
      <w:r w:rsidRPr="00537E10">
        <w:rPr>
          <w:b/>
          <w:bCs/>
          <w:lang w:val="en-US"/>
        </w:rPr>
        <w:t>:</w:t>
      </w:r>
      <w:r w:rsidR="00537E10" w:rsidRPr="00537E10">
        <w:rPr>
          <w:rFonts w:hint="cs"/>
          <w:b/>
          <w:bCs/>
          <w:rtl/>
          <w:lang w:val="en-US"/>
        </w:rPr>
        <w:t xml:space="preserve"> </w:t>
      </w:r>
      <w:r w:rsidRPr="00537E10">
        <w:rPr>
          <w:rtl/>
          <w:lang w:val="en-US"/>
        </w:rPr>
        <w:t>تقتصر الدراسة على مدارس المرحلة المتوسطة بمدينة الرياض في المملكة العربية السعودية</w:t>
      </w:r>
      <w:r w:rsidRPr="00537E10">
        <w:rPr>
          <w:rFonts w:hint="cs"/>
          <w:rtl/>
          <w:lang w:val="en-US" w:bidi="ar-EG"/>
        </w:rPr>
        <w:t xml:space="preserve">، وقد </w:t>
      </w:r>
      <w:r w:rsidRPr="00537E10">
        <w:rPr>
          <w:rtl/>
          <w:lang w:val="en-US"/>
        </w:rPr>
        <w:t>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r w:rsidRPr="00537E10">
        <w:rPr>
          <w:lang w:val="en-US"/>
        </w:rPr>
        <w:t>.</w:t>
      </w:r>
    </w:p>
    <w:p w14:paraId="6BB22509" w14:textId="6EF839B0" w:rsidR="00FF5AD1" w:rsidRPr="00537E10" w:rsidRDefault="00FF5AD1" w:rsidP="00537E10">
      <w:pPr>
        <w:pStyle w:val="a7"/>
        <w:numPr>
          <w:ilvl w:val="0"/>
          <w:numId w:val="24"/>
        </w:numPr>
        <w:rPr>
          <w:lang w:val="en-US"/>
        </w:rPr>
      </w:pPr>
      <w:r w:rsidRPr="00537E10">
        <w:rPr>
          <w:b/>
          <w:bCs/>
          <w:rtl/>
          <w:lang w:val="en-US"/>
        </w:rPr>
        <w:t>الحدود الزمانية</w:t>
      </w:r>
      <w:r w:rsidRPr="00537E10">
        <w:rPr>
          <w:b/>
          <w:bCs/>
          <w:lang w:val="en-US"/>
        </w:rPr>
        <w:t>:</w:t>
      </w:r>
      <w:r w:rsidRPr="00537E10">
        <w:rPr>
          <w:rFonts w:hint="cs"/>
          <w:b/>
          <w:bCs/>
          <w:rtl/>
          <w:lang w:val="en-US"/>
        </w:rPr>
        <w:t xml:space="preserve"> </w:t>
      </w:r>
      <w:r w:rsidRPr="00537E10">
        <w:rPr>
          <w:rtl/>
          <w:lang w:val="en-US"/>
        </w:rPr>
        <w:t>تم تنفيذ الدراسة خلال العام الدراسي 2025/</w:t>
      </w:r>
      <w:r w:rsidRPr="00537E10">
        <w:rPr>
          <w:rFonts w:hint="cs"/>
          <w:rtl/>
          <w:lang w:val="en-US"/>
        </w:rPr>
        <w:t>2026، و</w:t>
      </w:r>
      <w:r w:rsidRPr="00537E10">
        <w:rPr>
          <w:rtl/>
          <w:lang w:val="en-US"/>
        </w:rPr>
        <w:t>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r w:rsidRPr="00537E10">
        <w:rPr>
          <w:lang w:val="en-US"/>
        </w:rPr>
        <w:t>.</w:t>
      </w:r>
    </w:p>
    <w:p w14:paraId="221E75CB" w14:textId="226DA073" w:rsidR="00FF5AD1" w:rsidRDefault="00FF5AD1" w:rsidP="00537E10">
      <w:pPr>
        <w:pStyle w:val="a7"/>
        <w:numPr>
          <w:ilvl w:val="0"/>
          <w:numId w:val="24"/>
        </w:numPr>
        <w:rPr>
          <w:b/>
          <w:bCs/>
          <w:lang w:val="en-US"/>
        </w:rPr>
      </w:pPr>
      <w:r w:rsidRPr="00537E10">
        <w:rPr>
          <w:b/>
          <w:bCs/>
          <w:rtl/>
          <w:lang w:val="en-US"/>
        </w:rPr>
        <w:t>الحدود البشرية</w:t>
      </w:r>
      <w:r w:rsidRPr="00537E10">
        <w:rPr>
          <w:b/>
          <w:bCs/>
          <w:lang w:val="en-US"/>
        </w:rPr>
        <w:t>:</w:t>
      </w:r>
      <w:r w:rsidRPr="00537E10">
        <w:rPr>
          <w:rFonts w:hint="cs"/>
          <w:b/>
          <w:bCs/>
          <w:rtl/>
          <w:lang w:val="en-US"/>
        </w:rPr>
        <w:t xml:space="preserve"> </w:t>
      </w:r>
      <w:r w:rsidRPr="00537E10">
        <w:rPr>
          <w:rtl/>
          <w:lang w:val="en-US"/>
        </w:rPr>
        <w:t>اقتصر تطبيق الدراسة على عينة من طلاب الصف الثاني المتوسط في عدد من مدارس مدينة الرياض</w:t>
      </w:r>
      <w:r w:rsidRPr="00537E10">
        <w:rPr>
          <w:rFonts w:hint="cs"/>
          <w:rtl/>
          <w:lang w:val="en-US"/>
        </w:rPr>
        <w:t xml:space="preserve">، وقد </w:t>
      </w:r>
      <w:r w:rsidRPr="00537E10">
        <w:rPr>
          <w:rtl/>
          <w:lang w:val="en-US"/>
        </w:rPr>
        <w:t>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r w:rsidRPr="00537E10">
        <w:rPr>
          <w:lang w:val="en-US"/>
        </w:rPr>
        <w:t>.</w:t>
      </w:r>
    </w:p>
    <w:p w14:paraId="6D149D8D" w14:textId="77777777" w:rsidR="009B281F" w:rsidRDefault="009B281F" w:rsidP="009B281F">
      <w:pPr>
        <w:rPr>
          <w:b/>
          <w:bCs/>
          <w:rtl/>
          <w:lang w:val="en-US"/>
        </w:rPr>
      </w:pPr>
    </w:p>
    <w:p w14:paraId="5BB0C302" w14:textId="77777777" w:rsidR="009B281F" w:rsidRPr="009B281F" w:rsidRDefault="009B281F" w:rsidP="009B281F">
      <w:pPr>
        <w:rPr>
          <w:b/>
          <w:bCs/>
          <w:lang w:val="en-US"/>
        </w:rPr>
      </w:pPr>
    </w:p>
    <w:p w14:paraId="361E4B7E" w14:textId="77777777" w:rsidR="00C12C0B" w:rsidRPr="00C12C0B" w:rsidRDefault="00C12C0B" w:rsidP="009829EF">
      <w:pPr>
        <w:pStyle w:val="2"/>
        <w:rPr>
          <w:lang w:val="en-US"/>
        </w:rPr>
      </w:pPr>
      <w:r w:rsidRPr="00C12C0B">
        <w:rPr>
          <w:rtl/>
          <w:lang w:val="en-US"/>
        </w:rPr>
        <w:lastRenderedPageBreak/>
        <w:t>إجراءات ومنهجية الدراسة</w:t>
      </w:r>
    </w:p>
    <w:p w14:paraId="7A75B7A3" w14:textId="15D1B9CA" w:rsidR="00C12C0B" w:rsidRPr="00C12C0B" w:rsidRDefault="00571AD3" w:rsidP="00C12C0B">
      <w:pPr>
        <w:rPr>
          <w:lang w:val="en-US"/>
        </w:rPr>
      </w:pPr>
      <w:r>
        <w:rPr>
          <w:rFonts w:hint="cs"/>
          <w:rtl/>
          <w:lang w:val="en-US"/>
        </w:rPr>
        <w:t xml:space="preserve">إن </w:t>
      </w:r>
      <w:r w:rsidR="00C12C0B" w:rsidRPr="00C12C0B">
        <w:rPr>
          <w:rtl/>
          <w:lang w:val="en-US"/>
        </w:rPr>
        <w:t xml:space="preserve">الإجابة على تساؤلات الدراسة وإثبات فروضها </w:t>
      </w:r>
      <w:r w:rsidR="00D8259C">
        <w:rPr>
          <w:rFonts w:hint="cs"/>
          <w:rtl/>
          <w:lang w:val="en-US"/>
        </w:rPr>
        <w:t>ت</w:t>
      </w:r>
      <w:r w:rsidRPr="00C12C0B">
        <w:rPr>
          <w:rtl/>
          <w:lang w:val="en-US"/>
        </w:rPr>
        <w:t xml:space="preserve">تطلب </w:t>
      </w:r>
      <w:r w:rsidR="00C12C0B" w:rsidRPr="00C12C0B">
        <w:rPr>
          <w:rtl/>
          <w:lang w:val="en-US"/>
        </w:rPr>
        <w:t>القيام بسلسلة من الإجراءات المنظمة، تشمل ما يلي</w:t>
      </w:r>
      <w:r w:rsidR="00C12C0B" w:rsidRPr="00C12C0B">
        <w:rPr>
          <w:lang w:val="en-US"/>
        </w:rPr>
        <w:t>:</w:t>
      </w:r>
    </w:p>
    <w:p w14:paraId="1112DE15" w14:textId="2CA26DB4" w:rsidR="00C12C0B" w:rsidRPr="00C12C0B" w:rsidRDefault="00C12C0B" w:rsidP="00C12C0B">
      <w:pPr>
        <w:pStyle w:val="a7"/>
        <w:numPr>
          <w:ilvl w:val="0"/>
          <w:numId w:val="23"/>
        </w:numPr>
        <w:rPr>
          <w:b/>
          <w:bCs/>
          <w:lang w:val="en-US"/>
        </w:rPr>
      </w:pPr>
      <w:r w:rsidRPr="00C12C0B">
        <w:rPr>
          <w:b/>
          <w:bCs/>
          <w:rtl/>
          <w:lang w:val="en-US"/>
        </w:rPr>
        <w:t>أولًا: منهج الدراسة</w:t>
      </w:r>
    </w:p>
    <w:p w14:paraId="4026D2D8" w14:textId="5B8E1F86" w:rsidR="00C12C0B" w:rsidRPr="00C12C0B" w:rsidRDefault="00571AD3" w:rsidP="00571AD3">
      <w:pPr>
        <w:rPr>
          <w:lang w:val="en-US"/>
        </w:rPr>
      </w:pPr>
      <w:proofErr w:type="gramStart"/>
      <w:r>
        <w:rPr>
          <w:rFonts w:hint="cs"/>
          <w:rtl/>
          <w:lang w:val="en-US"/>
        </w:rPr>
        <w:t xml:space="preserve">اعتمدت </w:t>
      </w:r>
      <w:r w:rsidR="00C12C0B" w:rsidRPr="00C12C0B">
        <w:rPr>
          <w:rtl/>
          <w:lang w:val="en-US"/>
        </w:rPr>
        <w:t xml:space="preserve"> هذه</w:t>
      </w:r>
      <w:proofErr w:type="gramEnd"/>
      <w:r w:rsidR="00C12C0B" w:rsidRPr="00C12C0B">
        <w:rPr>
          <w:rtl/>
          <w:lang w:val="en-US"/>
        </w:rPr>
        <w:t xml:space="preserve"> الدراسة على المنهج شبه التجريبي</w:t>
      </w:r>
      <w:r w:rsidR="00C12C0B" w:rsidRPr="00C12C0B">
        <w:rPr>
          <w:lang w:val="en-US"/>
        </w:rPr>
        <w:t xml:space="preserve"> (Quasi-Experimental Method)</w:t>
      </w:r>
      <w:r w:rsidR="00C12C0B" w:rsidRPr="00C12C0B">
        <w:rPr>
          <w:rtl/>
          <w:lang w:val="en-US"/>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r>
        <w:rPr>
          <w:rFonts w:hint="cs"/>
          <w:rtl/>
          <w:lang w:val="en-US"/>
        </w:rPr>
        <w:t>، وقد  تم  اختيار هذا المنهج  لعدة أسباب تتمثل فيما يلي:</w:t>
      </w:r>
    </w:p>
    <w:p w14:paraId="2C738B9A" w14:textId="29D144B7" w:rsidR="00C12C0B" w:rsidRPr="00C12C0B" w:rsidRDefault="00C12C0B" w:rsidP="00C12C0B">
      <w:pPr>
        <w:numPr>
          <w:ilvl w:val="0"/>
          <w:numId w:val="25"/>
        </w:numPr>
        <w:rPr>
          <w:rtl/>
          <w:lang w:val="en-US"/>
        </w:rPr>
      </w:pPr>
      <w:r w:rsidRPr="00C12C0B">
        <w:rPr>
          <w:b/>
          <w:bCs/>
          <w:rtl/>
          <w:lang w:val="en-US"/>
        </w:rPr>
        <w:t>ملاءمة المنهج لأهداف الدراسة:</w:t>
      </w:r>
      <w:r>
        <w:rPr>
          <w:rtl/>
          <w:lang w:val="en-US"/>
        </w:rPr>
        <w:t xml:space="preserve"> </w:t>
      </w:r>
      <w:r w:rsidRPr="00C12C0B">
        <w:rPr>
          <w:rtl/>
          <w:lang w:val="en-US"/>
        </w:rPr>
        <w:t>سعى البحث إلى اختبار أثر تدخل معين (استخدام المحادثات الإلكترونية المدعومة بالذكاء الاصطناعي) على متغير قابل للقياس (مهارة الرفض)، مما يتطلب إجراء اختبارات قبلية وبعدية.</w:t>
      </w:r>
    </w:p>
    <w:p w14:paraId="67BF5255" w14:textId="1C7DD97C" w:rsidR="00C12C0B" w:rsidRPr="00C12C0B" w:rsidRDefault="00C12C0B" w:rsidP="00C12C0B">
      <w:pPr>
        <w:numPr>
          <w:ilvl w:val="0"/>
          <w:numId w:val="25"/>
        </w:numPr>
        <w:rPr>
          <w:rtl/>
          <w:lang w:val="en-US"/>
        </w:rPr>
      </w:pPr>
      <w:r w:rsidRPr="00C12C0B">
        <w:rPr>
          <w:b/>
          <w:bCs/>
          <w:rtl/>
          <w:lang w:val="en-US"/>
        </w:rPr>
        <w:t>إمكانية استخدام مجموعتين:</w:t>
      </w:r>
      <w:r>
        <w:rPr>
          <w:rtl/>
          <w:lang w:val="en-US"/>
        </w:rPr>
        <w:t xml:space="preserve"> </w:t>
      </w:r>
      <w:r w:rsidRPr="00C12C0B">
        <w:rPr>
          <w:rtl/>
          <w:lang w:val="en-US"/>
        </w:rPr>
        <w:t>يتيح المنهج شبه التجريبي مقارنة الطلاب الذين خضعوا للتجربة (المجموعة التجريبية) مع الطلاب الذين لم يخضعوا لها (المجموعة الضابطة)، وبالتالي إمكانية عزل أثر المتغير المستقل.</w:t>
      </w:r>
    </w:p>
    <w:p w14:paraId="31C67A58" w14:textId="277D9C49" w:rsidR="00C12C0B" w:rsidRPr="00C12C0B" w:rsidRDefault="00C12C0B" w:rsidP="00C12C0B">
      <w:pPr>
        <w:numPr>
          <w:ilvl w:val="0"/>
          <w:numId w:val="25"/>
        </w:numPr>
        <w:rPr>
          <w:rtl/>
          <w:lang w:val="en-US"/>
        </w:rPr>
      </w:pPr>
      <w:r w:rsidRPr="00C12C0B">
        <w:rPr>
          <w:b/>
          <w:bCs/>
          <w:rtl/>
          <w:lang w:val="en-US"/>
        </w:rPr>
        <w:t>واقعية البيئة التعليمية:</w:t>
      </w:r>
      <w:r>
        <w:rPr>
          <w:rtl/>
          <w:lang w:val="en-US"/>
        </w:rPr>
        <w:t xml:space="preserve"> </w:t>
      </w:r>
      <w:r w:rsidRPr="00C12C0B">
        <w:rPr>
          <w:rtl/>
          <w:lang w:val="en-US"/>
        </w:rPr>
        <w:t>نظراً لمحدودية القدرة على التحكم الكامل في المتغيرات داخل البيئة المدرسية الواقعية، فإن المنهج شبه التجريبي أكثر ملاءمة من المنهج التجريبي الكامل.</w:t>
      </w:r>
    </w:p>
    <w:p w14:paraId="7357CBF2" w14:textId="08F3C3E0" w:rsidR="00C12C0B" w:rsidRPr="00C12C0B" w:rsidRDefault="00C12C0B" w:rsidP="00C12C0B">
      <w:pPr>
        <w:numPr>
          <w:ilvl w:val="0"/>
          <w:numId w:val="25"/>
        </w:numPr>
        <w:rPr>
          <w:rtl/>
          <w:lang w:val="en-US"/>
        </w:rPr>
      </w:pPr>
      <w:r w:rsidRPr="00C12C0B">
        <w:rPr>
          <w:b/>
          <w:bCs/>
          <w:rtl/>
          <w:lang w:val="en-US"/>
        </w:rPr>
        <w:t>اعتماد القياس الكمي:</w:t>
      </w:r>
      <w:r>
        <w:rPr>
          <w:rFonts w:hint="cs"/>
          <w:rtl/>
          <w:lang w:val="en-US"/>
        </w:rPr>
        <w:t xml:space="preserve"> </w:t>
      </w:r>
      <w:r w:rsidR="00FD1140">
        <w:rPr>
          <w:rFonts w:hint="cs"/>
          <w:rtl/>
          <w:lang w:val="en-US"/>
        </w:rPr>
        <w:t>يتيح</w:t>
      </w:r>
      <w:r w:rsidRPr="00C12C0B">
        <w:rPr>
          <w:rtl/>
          <w:lang w:val="en-US"/>
        </w:rPr>
        <w:t xml:space="preserve"> المنهج قياس مستوى المهارة قبل وبعد التدخل بشكل موضوعي، مما يعزز مصداقية النتائج وقابليتها للتحليل الإحصائي.</w:t>
      </w:r>
    </w:p>
    <w:p w14:paraId="0A38048B" w14:textId="7E9248AC" w:rsidR="00C12C0B" w:rsidRPr="00C12C0B" w:rsidRDefault="00C12C0B" w:rsidP="00C12C0B">
      <w:pPr>
        <w:pStyle w:val="a7"/>
        <w:numPr>
          <w:ilvl w:val="0"/>
          <w:numId w:val="23"/>
        </w:numPr>
        <w:rPr>
          <w:b/>
          <w:bCs/>
          <w:lang w:val="en-US"/>
        </w:rPr>
      </w:pPr>
      <w:r w:rsidRPr="00C12C0B">
        <w:rPr>
          <w:b/>
          <w:bCs/>
          <w:rtl/>
          <w:lang w:val="en-US"/>
        </w:rPr>
        <w:t>ثانيًا: مجتمع وعينة الدراسة</w:t>
      </w:r>
    </w:p>
    <w:p w14:paraId="22130544" w14:textId="5A48762A" w:rsidR="00C12C0B" w:rsidRPr="00C12C0B" w:rsidRDefault="00C12C0B" w:rsidP="00C12C0B">
      <w:pPr>
        <w:numPr>
          <w:ilvl w:val="0"/>
          <w:numId w:val="26"/>
        </w:numPr>
        <w:rPr>
          <w:rtl/>
          <w:lang w:val="en-US"/>
        </w:rPr>
      </w:pPr>
      <w:r w:rsidRPr="00C12C0B">
        <w:rPr>
          <w:b/>
          <w:bCs/>
          <w:rtl/>
          <w:lang w:val="en-US"/>
        </w:rPr>
        <w:t>مجتمع الدراسة:</w:t>
      </w:r>
      <w:r w:rsidR="00A96F88">
        <w:rPr>
          <w:rFonts w:hint="cs"/>
          <w:rtl/>
          <w:lang w:val="en-US"/>
        </w:rPr>
        <w:t xml:space="preserve"> </w:t>
      </w:r>
      <w:r w:rsidRPr="00C12C0B">
        <w:rPr>
          <w:rtl/>
          <w:lang w:val="en-US"/>
        </w:rPr>
        <w:t xml:space="preserve">جميع طلاب المرحلة المتوسطة بالمدارس الحكومية بمدينة الرياض للعام الدراسي </w:t>
      </w:r>
      <w:r w:rsidR="00A96F88">
        <w:rPr>
          <w:rFonts w:hint="cs"/>
          <w:rtl/>
          <w:lang w:val="en-US"/>
        </w:rPr>
        <w:t>2025</w:t>
      </w:r>
      <w:r w:rsidRPr="00C12C0B">
        <w:rPr>
          <w:rtl/>
          <w:lang w:val="en-US"/>
        </w:rPr>
        <w:t>/202</w:t>
      </w:r>
      <w:r w:rsidR="00A96F88">
        <w:rPr>
          <w:rFonts w:hint="cs"/>
          <w:rtl/>
          <w:lang w:val="en-US"/>
        </w:rPr>
        <w:t>6</w:t>
      </w:r>
      <w:r w:rsidRPr="00C12C0B">
        <w:rPr>
          <w:rtl/>
          <w:lang w:val="en-US"/>
        </w:rPr>
        <w:t>م.</w:t>
      </w:r>
    </w:p>
    <w:p w14:paraId="4EBDC118" w14:textId="7EF52342" w:rsidR="00C12C0B" w:rsidRDefault="00C12C0B" w:rsidP="00C12C0B">
      <w:pPr>
        <w:numPr>
          <w:ilvl w:val="0"/>
          <w:numId w:val="26"/>
        </w:numPr>
        <w:rPr>
          <w:lang w:val="en-US"/>
        </w:rPr>
      </w:pPr>
      <w:r w:rsidRPr="00C12C0B">
        <w:rPr>
          <w:b/>
          <w:bCs/>
          <w:rtl/>
          <w:lang w:val="en-US"/>
        </w:rPr>
        <w:t>عينة الدراسة:</w:t>
      </w:r>
      <w:r>
        <w:rPr>
          <w:rFonts w:hint="cs"/>
          <w:rtl/>
          <w:lang w:val="en-US"/>
        </w:rPr>
        <w:t xml:space="preserve"> </w:t>
      </w:r>
      <w:r w:rsidRPr="00C12C0B">
        <w:rPr>
          <w:rtl/>
          <w:lang w:val="en-US"/>
        </w:rPr>
        <w:t>تم اختيار عينة من طلاب المرحلة المتوسطة باستخدام المعاينة العشوائية لضمان تمثيل المجتمع بأكبر قدر ممكن.</w:t>
      </w:r>
    </w:p>
    <w:p w14:paraId="5E27EB84" w14:textId="77777777" w:rsidR="009B281F" w:rsidRPr="00C12C0B" w:rsidRDefault="009B281F" w:rsidP="009B281F">
      <w:pPr>
        <w:ind w:left="720" w:firstLine="0"/>
        <w:rPr>
          <w:rtl/>
          <w:lang w:val="en-US"/>
        </w:rPr>
      </w:pPr>
    </w:p>
    <w:p w14:paraId="4898889B" w14:textId="14AA320C" w:rsidR="00C12C0B" w:rsidRPr="00C12C0B" w:rsidRDefault="00C12C0B" w:rsidP="00C12C0B">
      <w:pPr>
        <w:pStyle w:val="a7"/>
        <w:numPr>
          <w:ilvl w:val="0"/>
          <w:numId w:val="23"/>
        </w:numPr>
        <w:rPr>
          <w:b/>
          <w:bCs/>
          <w:lang w:val="en-US"/>
        </w:rPr>
      </w:pPr>
      <w:r w:rsidRPr="00C12C0B">
        <w:rPr>
          <w:b/>
          <w:bCs/>
          <w:rtl/>
          <w:lang w:val="en-US"/>
        </w:rPr>
        <w:lastRenderedPageBreak/>
        <w:t>ثالثًا: أدوات جمع البيانات</w:t>
      </w:r>
    </w:p>
    <w:p w14:paraId="1EBD85BE" w14:textId="28EA105C" w:rsidR="00C12C0B" w:rsidRPr="00C12C0B" w:rsidRDefault="00C12C0B" w:rsidP="00C12C0B">
      <w:pPr>
        <w:numPr>
          <w:ilvl w:val="0"/>
          <w:numId w:val="27"/>
        </w:numPr>
        <w:rPr>
          <w:rtl/>
          <w:lang w:val="en-US"/>
        </w:rPr>
      </w:pPr>
      <w:r w:rsidRPr="00C12C0B">
        <w:rPr>
          <w:b/>
          <w:bCs/>
          <w:rtl/>
          <w:lang w:val="en-US"/>
        </w:rPr>
        <w:t>الاستبانة (قبلية وبعدية):</w:t>
      </w:r>
      <w:r>
        <w:rPr>
          <w:rtl/>
          <w:lang w:val="en-US"/>
        </w:rPr>
        <w:t xml:space="preserve"> </w:t>
      </w:r>
      <w:r w:rsidRPr="00C12C0B">
        <w:rPr>
          <w:rtl/>
          <w:lang w:val="en-US"/>
        </w:rPr>
        <w:t>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67C07EEC" w14:textId="1155DB31" w:rsidR="00C12C0B" w:rsidRPr="00C12C0B" w:rsidRDefault="00C12C0B" w:rsidP="00C12C0B">
      <w:pPr>
        <w:numPr>
          <w:ilvl w:val="0"/>
          <w:numId w:val="27"/>
        </w:numPr>
        <w:rPr>
          <w:rtl/>
          <w:lang w:val="en-US"/>
        </w:rPr>
      </w:pPr>
      <w:r w:rsidRPr="00C12C0B">
        <w:rPr>
          <w:b/>
          <w:bCs/>
          <w:rtl/>
          <w:lang w:val="en-US"/>
        </w:rPr>
        <w:t>المقابلات شبه المقننة:</w:t>
      </w:r>
      <w:r>
        <w:rPr>
          <w:rtl/>
          <w:lang w:val="en-US"/>
        </w:rPr>
        <w:t xml:space="preserve"> </w:t>
      </w:r>
      <w:r w:rsidRPr="00C12C0B">
        <w:rPr>
          <w:rtl/>
          <w:lang w:val="en-US"/>
        </w:rPr>
        <w:t>تُجرى مع المعلمين أو المرشدين للحصول على تصوراتهم حول فاعلية البرنامج القائم على الذكاء الاصطناعي، وملاحظاتهم حول تفاعل الطلاب وتطور مهاراتهم.</w:t>
      </w:r>
    </w:p>
    <w:p w14:paraId="5ED206B7" w14:textId="7561A805" w:rsidR="00C12C0B" w:rsidRPr="00C12C0B" w:rsidRDefault="00C12C0B" w:rsidP="00C12C0B">
      <w:pPr>
        <w:numPr>
          <w:ilvl w:val="0"/>
          <w:numId w:val="27"/>
        </w:numPr>
        <w:rPr>
          <w:rtl/>
          <w:lang w:val="en-US"/>
        </w:rPr>
      </w:pPr>
      <w:r w:rsidRPr="00C12C0B">
        <w:rPr>
          <w:b/>
          <w:bCs/>
          <w:rtl/>
          <w:lang w:val="en-US"/>
        </w:rPr>
        <w:t>الملاحظة المنظمة:</w:t>
      </w:r>
      <w:r>
        <w:rPr>
          <w:rFonts w:hint="cs"/>
          <w:rtl/>
          <w:lang w:val="en-US"/>
        </w:rPr>
        <w:t xml:space="preserve"> </w:t>
      </w:r>
      <w:r w:rsidRPr="00C12C0B">
        <w:rPr>
          <w:rtl/>
          <w:lang w:val="en-US"/>
        </w:rPr>
        <w:t>تُستخدم لمراقبة سلوكيات الطلاب أثناء استخدام تطبيق المحادثة، وتقييم مباشر لتطبيق مهارات الرفض في بيئة تفاعلية.</w:t>
      </w:r>
    </w:p>
    <w:p w14:paraId="6E25A2F3" w14:textId="565E18D0" w:rsidR="00C12C0B" w:rsidRPr="00C12C0B" w:rsidRDefault="00C12C0B" w:rsidP="00C12C0B">
      <w:pPr>
        <w:pStyle w:val="a7"/>
        <w:numPr>
          <w:ilvl w:val="0"/>
          <w:numId w:val="23"/>
        </w:numPr>
        <w:rPr>
          <w:lang w:val="en-US"/>
        </w:rPr>
      </w:pPr>
      <w:r w:rsidRPr="00C12C0B">
        <w:rPr>
          <w:b/>
          <w:bCs/>
          <w:rtl/>
          <w:lang w:val="en-US"/>
        </w:rPr>
        <w:t>رابعًا: الأساليب والإجراءات</w:t>
      </w:r>
    </w:p>
    <w:p w14:paraId="34E94036" w14:textId="77777777" w:rsidR="00C12C0B" w:rsidRPr="00C12C0B" w:rsidRDefault="00C12C0B" w:rsidP="00C12C0B">
      <w:pPr>
        <w:numPr>
          <w:ilvl w:val="0"/>
          <w:numId w:val="28"/>
        </w:numPr>
        <w:rPr>
          <w:lang w:val="en-US"/>
        </w:rPr>
      </w:pPr>
      <w:r w:rsidRPr="00C12C0B">
        <w:rPr>
          <w:rtl/>
          <w:lang w:val="en-US"/>
        </w:rPr>
        <w:t>إعداد الأدوات البحثية والتحقق من صدقها وثباتها</w:t>
      </w:r>
      <w:r w:rsidRPr="00C12C0B">
        <w:rPr>
          <w:lang w:val="en-US"/>
        </w:rPr>
        <w:t>.</w:t>
      </w:r>
    </w:p>
    <w:p w14:paraId="73511BE0" w14:textId="77777777" w:rsidR="00C12C0B" w:rsidRPr="00C12C0B" w:rsidRDefault="00C12C0B" w:rsidP="00C12C0B">
      <w:pPr>
        <w:numPr>
          <w:ilvl w:val="0"/>
          <w:numId w:val="28"/>
        </w:numPr>
        <w:rPr>
          <w:lang w:val="en-US"/>
        </w:rPr>
      </w:pPr>
      <w:r w:rsidRPr="00C12C0B">
        <w:rPr>
          <w:rtl/>
          <w:lang w:val="en-US"/>
        </w:rPr>
        <w:t>تنفيذ الاختبار القبلي لقياس مستوى مهارة الرفض لدى الطلاب قبل تطبيق البرنامج</w:t>
      </w:r>
      <w:r w:rsidRPr="00C12C0B">
        <w:rPr>
          <w:lang w:val="en-US"/>
        </w:rPr>
        <w:t>.</w:t>
      </w:r>
    </w:p>
    <w:p w14:paraId="09A74C6D" w14:textId="77777777" w:rsidR="00C12C0B" w:rsidRPr="00C12C0B" w:rsidRDefault="00C12C0B" w:rsidP="00C12C0B">
      <w:pPr>
        <w:numPr>
          <w:ilvl w:val="0"/>
          <w:numId w:val="28"/>
        </w:numPr>
        <w:rPr>
          <w:lang w:val="en-US"/>
        </w:rPr>
      </w:pPr>
      <w:r w:rsidRPr="00C12C0B">
        <w:rPr>
          <w:rtl/>
          <w:lang w:val="en-US"/>
        </w:rPr>
        <w:t>تطبيق البرنامج التدريبي عبر المحادثات الإلكترونية الذكية على مدى فترة زمنية محددة</w:t>
      </w:r>
      <w:r w:rsidRPr="00C12C0B">
        <w:rPr>
          <w:lang w:val="en-US"/>
        </w:rPr>
        <w:t>.</w:t>
      </w:r>
    </w:p>
    <w:p w14:paraId="722BA260" w14:textId="77777777" w:rsidR="00C12C0B" w:rsidRPr="00C12C0B" w:rsidRDefault="00C12C0B" w:rsidP="00C12C0B">
      <w:pPr>
        <w:numPr>
          <w:ilvl w:val="0"/>
          <w:numId w:val="28"/>
        </w:numPr>
        <w:rPr>
          <w:lang w:val="en-US"/>
        </w:rPr>
      </w:pPr>
      <w:r w:rsidRPr="00C12C0B">
        <w:rPr>
          <w:rtl/>
          <w:lang w:val="en-US"/>
        </w:rPr>
        <w:t>إجراء الاختبار البعدي بعد انتهاء البرنامج لقياس مدى التحسن في مهارة الرفض</w:t>
      </w:r>
      <w:r w:rsidRPr="00C12C0B">
        <w:rPr>
          <w:lang w:val="en-US"/>
        </w:rPr>
        <w:t>.</w:t>
      </w:r>
    </w:p>
    <w:p w14:paraId="7BD79B8E" w14:textId="16F1AD20" w:rsidR="00EB1605" w:rsidRPr="00C12C0B" w:rsidRDefault="00C12C0B" w:rsidP="009B281F">
      <w:pPr>
        <w:numPr>
          <w:ilvl w:val="0"/>
          <w:numId w:val="28"/>
        </w:numPr>
        <w:rPr>
          <w:lang w:val="en-US"/>
        </w:rPr>
      </w:pPr>
      <w:r w:rsidRPr="00C12C0B">
        <w:rPr>
          <w:rtl/>
          <w:lang w:val="en-US"/>
        </w:rPr>
        <w:t>جمع البيانات النوعية من المقابلات والملاحظات المنظمة لدعم النتائج وتحليل السياق التربوي</w:t>
      </w:r>
      <w:r w:rsidRPr="00C12C0B">
        <w:rPr>
          <w:lang w:val="en-US"/>
        </w:rPr>
        <w:t>.</w:t>
      </w:r>
    </w:p>
    <w:p w14:paraId="25F1C56A" w14:textId="5AA55DA6" w:rsidR="00C12C0B" w:rsidRPr="00C12C0B" w:rsidRDefault="00C12C0B" w:rsidP="00C12C0B">
      <w:pPr>
        <w:pStyle w:val="a7"/>
        <w:numPr>
          <w:ilvl w:val="0"/>
          <w:numId w:val="23"/>
        </w:numPr>
        <w:rPr>
          <w:b/>
          <w:bCs/>
          <w:lang w:val="en-US"/>
        </w:rPr>
      </w:pPr>
      <w:r w:rsidRPr="00C12C0B">
        <w:rPr>
          <w:b/>
          <w:bCs/>
          <w:rtl/>
          <w:lang w:val="en-US"/>
        </w:rPr>
        <w:t>خامسًا: الأساليب الإحصائية لتحليل النتائج</w:t>
      </w:r>
    </w:p>
    <w:p w14:paraId="472F42B5" w14:textId="6B90268A" w:rsidR="00C12C0B" w:rsidRPr="00C12C0B" w:rsidRDefault="00C12C0B" w:rsidP="00C12C0B">
      <w:pPr>
        <w:rPr>
          <w:lang w:val="en-US"/>
        </w:rPr>
      </w:pPr>
      <w:r w:rsidRPr="00C12C0B">
        <w:rPr>
          <w:rtl/>
          <w:lang w:val="en-US"/>
        </w:rPr>
        <w:t>تم استخدام الأساليب الإحصائية التالية لتحليل البيانات</w:t>
      </w:r>
      <w:r w:rsidRPr="00C12C0B">
        <w:rPr>
          <w:lang w:val="en-US"/>
        </w:rPr>
        <w:t>:</w:t>
      </w:r>
    </w:p>
    <w:p w14:paraId="7B1EF35D" w14:textId="768946FA" w:rsidR="00C12C0B" w:rsidRPr="00C12C0B" w:rsidRDefault="00C12C0B" w:rsidP="00C12C0B">
      <w:pPr>
        <w:numPr>
          <w:ilvl w:val="0"/>
          <w:numId w:val="29"/>
        </w:numPr>
        <w:rPr>
          <w:lang w:val="en-US"/>
        </w:rPr>
      </w:pPr>
      <w:r w:rsidRPr="00C12C0B">
        <w:rPr>
          <w:b/>
          <w:bCs/>
          <w:rtl/>
          <w:lang w:val="en-US"/>
        </w:rPr>
        <w:t>اختبار "ت" لعينتين مرتبطتين</w:t>
      </w:r>
      <w:r w:rsidRPr="00C12C0B">
        <w:rPr>
          <w:b/>
          <w:bCs/>
          <w:lang w:val="en-US"/>
        </w:rPr>
        <w:t xml:space="preserve"> (Paired Sample t-test</w:t>
      </w:r>
      <w:proofErr w:type="gramStart"/>
      <w:r w:rsidRPr="00C12C0B">
        <w:rPr>
          <w:b/>
          <w:bCs/>
          <w:lang w:val="en-US"/>
        </w:rPr>
        <w:t>)</w:t>
      </w:r>
      <w:r>
        <w:rPr>
          <w:rFonts w:hint="cs"/>
          <w:lang w:val="en-US"/>
        </w:rPr>
        <w:t xml:space="preserve"> </w:t>
      </w:r>
      <w:r w:rsidR="00A96F88">
        <w:rPr>
          <w:rFonts w:hint="cs"/>
          <w:rtl/>
          <w:lang w:val="en-US"/>
        </w:rPr>
        <w:t>:</w:t>
      </w:r>
      <w:proofErr w:type="gramEnd"/>
      <w:r w:rsidR="00A96F88">
        <w:rPr>
          <w:rFonts w:hint="cs"/>
          <w:rtl/>
          <w:lang w:val="en-US"/>
        </w:rPr>
        <w:t xml:space="preserve"> </w:t>
      </w:r>
      <w:r w:rsidRPr="00C12C0B">
        <w:rPr>
          <w:rtl/>
          <w:lang w:val="en-US"/>
        </w:rPr>
        <w:t>لمقارنة متوسط درجات الطلاب في مهارة الرفض قبل وبعد تطبيق البرنامج</w:t>
      </w:r>
      <w:r w:rsidRPr="00C12C0B">
        <w:rPr>
          <w:lang w:val="en-US"/>
        </w:rPr>
        <w:t>.</w:t>
      </w:r>
    </w:p>
    <w:p w14:paraId="6D6B4047" w14:textId="3EC84FBA" w:rsidR="00C12C0B" w:rsidRPr="00C12C0B" w:rsidRDefault="00C12C0B" w:rsidP="00C12C0B">
      <w:pPr>
        <w:numPr>
          <w:ilvl w:val="0"/>
          <w:numId w:val="29"/>
        </w:numPr>
        <w:rPr>
          <w:lang w:val="en-US"/>
        </w:rPr>
      </w:pPr>
      <w:r w:rsidRPr="00C12C0B">
        <w:rPr>
          <w:b/>
          <w:bCs/>
          <w:rtl/>
          <w:lang w:val="en-US"/>
        </w:rPr>
        <w:lastRenderedPageBreak/>
        <w:t>التحليل الوصفي</w:t>
      </w:r>
      <w:r w:rsidRPr="00C12C0B">
        <w:rPr>
          <w:b/>
          <w:bCs/>
          <w:lang w:val="en-US"/>
        </w:rPr>
        <w:t>:</w:t>
      </w:r>
      <w:r>
        <w:rPr>
          <w:rFonts w:hint="cs"/>
          <w:rtl/>
          <w:lang w:val="en-US"/>
        </w:rPr>
        <w:t xml:space="preserve"> </w:t>
      </w:r>
      <w:r w:rsidRPr="00C12C0B">
        <w:rPr>
          <w:rtl/>
          <w:lang w:val="en-US"/>
        </w:rPr>
        <w:t>لحساب التكرارات والنسب المئوية، والمتوسطات، والانحراف المعياري لمستوى مهارات الرفض وتقنيات التفاعل مع التطبيق</w:t>
      </w:r>
      <w:r w:rsidRPr="00C12C0B">
        <w:rPr>
          <w:lang w:val="en-US"/>
        </w:rPr>
        <w:t>.</w:t>
      </w:r>
    </w:p>
    <w:p w14:paraId="7D24543D" w14:textId="3AC06CD2" w:rsidR="00A930F0" w:rsidRPr="00C12C0B" w:rsidRDefault="00C12C0B" w:rsidP="00500701">
      <w:pPr>
        <w:numPr>
          <w:ilvl w:val="0"/>
          <w:numId w:val="29"/>
        </w:numPr>
        <w:rPr>
          <w:lang w:val="en-US"/>
        </w:rPr>
      </w:pPr>
      <w:r w:rsidRPr="00C12C0B">
        <w:rPr>
          <w:b/>
          <w:bCs/>
          <w:rtl/>
          <w:lang w:val="en-US"/>
        </w:rPr>
        <w:t>التحليل النوعي</w:t>
      </w:r>
      <w:r w:rsidRPr="00C12C0B">
        <w:rPr>
          <w:b/>
          <w:bCs/>
          <w:lang w:val="en-US"/>
        </w:rPr>
        <w:t>:</w:t>
      </w:r>
      <w:r>
        <w:rPr>
          <w:lang w:val="en-US"/>
        </w:rPr>
        <w:t xml:space="preserve"> </w:t>
      </w:r>
      <w:r w:rsidRPr="00C12C0B">
        <w:rPr>
          <w:rtl/>
          <w:lang w:val="en-US"/>
        </w:rPr>
        <w:t>لتحليل نتائج المقابلات شبه المقننة والملاحظات المنظمة، واستخلاص التصورات والتحديات المرتبطة بتوظيف الذكاء الاصطناعي في البيئة التعليمية</w:t>
      </w:r>
      <w:r w:rsidRPr="00C12C0B">
        <w:rPr>
          <w:lang w:val="en-US"/>
        </w:rPr>
        <w:t>.</w:t>
      </w:r>
    </w:p>
    <w:p w14:paraId="000000A3" w14:textId="33BBDEFA" w:rsidR="00A43399" w:rsidRDefault="00934032" w:rsidP="00934032">
      <w:pPr>
        <w:pStyle w:val="2"/>
        <w:rPr>
          <w:rtl/>
        </w:rPr>
      </w:pPr>
      <w:proofErr w:type="gramStart"/>
      <w:r>
        <w:rPr>
          <w:rFonts w:hint="cs"/>
          <w:rtl/>
        </w:rPr>
        <w:t>نموذج  الدراسة</w:t>
      </w:r>
      <w:proofErr w:type="gramEnd"/>
    </w:p>
    <w:p w14:paraId="211BAF07" w14:textId="067BDACA" w:rsidR="00500701" w:rsidRPr="00500701" w:rsidRDefault="00500701" w:rsidP="00500701">
      <w:pPr>
        <w:rPr>
          <w:lang w:val="en-US"/>
        </w:rPr>
      </w:pPr>
      <w:r w:rsidRPr="00500701">
        <w:rPr>
          <w:rtl/>
        </w:rPr>
        <w:t>يمثل نموذج الدراسة تصور بصري ومنهجي للعلاقات بين المتغيرات الأساسية في البحث، حيث يسعى الباحث إلى قياس أثر المتغير المستقل على المتغير التابع</w:t>
      </w:r>
      <w:r w:rsidR="00577CBB" w:rsidRPr="00577CBB">
        <w:rPr>
          <w:rFonts w:hint="cs"/>
          <w:rtl/>
        </w:rPr>
        <w:t xml:space="preserve"> وتتمثل </w:t>
      </w:r>
      <w:proofErr w:type="gramStart"/>
      <w:r w:rsidR="00577CBB" w:rsidRPr="00577CBB">
        <w:rPr>
          <w:rFonts w:hint="cs"/>
          <w:rtl/>
        </w:rPr>
        <w:t>من  خلال</w:t>
      </w:r>
      <w:proofErr w:type="gramEnd"/>
      <w:r w:rsidR="00577CBB" w:rsidRPr="00577CBB">
        <w:rPr>
          <w:rFonts w:hint="cs"/>
          <w:rtl/>
        </w:rPr>
        <w:t xml:space="preserve"> ما يلي</w:t>
      </w:r>
    </w:p>
    <w:p w14:paraId="3AC25DBB" w14:textId="77777777" w:rsidR="00577CBB" w:rsidRDefault="00500701" w:rsidP="00577CBB">
      <w:pPr>
        <w:pStyle w:val="a7"/>
        <w:numPr>
          <w:ilvl w:val="0"/>
          <w:numId w:val="24"/>
        </w:numPr>
        <w:tabs>
          <w:tab w:val="num" w:pos="720"/>
        </w:tabs>
        <w:rPr>
          <w:lang w:val="en-US"/>
        </w:rPr>
      </w:pPr>
      <w:r w:rsidRPr="00577CBB">
        <w:rPr>
          <w:b/>
          <w:bCs/>
          <w:rtl/>
        </w:rPr>
        <w:t>المتغير المستقل</w:t>
      </w:r>
      <w:r w:rsidRPr="00577CBB">
        <w:rPr>
          <w:b/>
          <w:bCs/>
          <w:lang w:val="en-US"/>
        </w:rPr>
        <w:t>:</w:t>
      </w:r>
      <w:r w:rsidR="00577CBB">
        <w:rPr>
          <w:rFonts w:hint="cs"/>
          <w:b/>
          <w:bCs/>
          <w:rtl/>
          <w:lang w:val="en-US"/>
        </w:rPr>
        <w:t xml:space="preserve"> </w:t>
      </w:r>
      <w:r w:rsidRPr="00500701">
        <w:rPr>
          <w:rtl/>
        </w:rPr>
        <w:t>استخدام المحادثات الإلكترونية المدعومة بالذكاء الاصطناعي</w:t>
      </w:r>
      <w:r w:rsidRPr="00577CBB">
        <w:rPr>
          <w:lang w:val="en-US"/>
        </w:rPr>
        <w:t xml:space="preserve"> (</w:t>
      </w:r>
      <w:proofErr w:type="spellStart"/>
      <w:r w:rsidRPr="00577CBB">
        <w:rPr>
          <w:lang w:val="en-US"/>
        </w:rPr>
        <w:t>Chatbots</w:t>
      </w:r>
      <w:proofErr w:type="spellEnd"/>
      <w:r w:rsidRPr="00577CBB">
        <w:rPr>
          <w:lang w:val="en-US"/>
        </w:rPr>
        <w:t xml:space="preserve">) </w:t>
      </w:r>
      <w:r w:rsidRPr="00500701">
        <w:rPr>
          <w:rtl/>
        </w:rPr>
        <w:t>في البيئة التعليمية</w:t>
      </w:r>
      <w:r w:rsidR="00577CBB">
        <w:rPr>
          <w:rFonts w:hint="cs"/>
          <w:rtl/>
          <w:lang w:val="en-US"/>
        </w:rPr>
        <w:t>ـ و</w:t>
      </w:r>
      <w:r w:rsidRPr="00500701">
        <w:rPr>
          <w:rtl/>
        </w:rPr>
        <w:t xml:space="preserve">يتمثل دوره </w:t>
      </w:r>
      <w:r w:rsidRPr="00577CBB">
        <w:rPr>
          <w:rtl/>
        </w:rPr>
        <w:t>في تأثيره على تنمية مهارة الرفض لدى الطلاب</w:t>
      </w:r>
      <w:r w:rsidRPr="00577CBB">
        <w:rPr>
          <w:lang w:val="en-US"/>
        </w:rPr>
        <w:t>.</w:t>
      </w:r>
    </w:p>
    <w:p w14:paraId="402F84EE" w14:textId="18C5745B" w:rsidR="001A3CC3" w:rsidRDefault="00500701" w:rsidP="00EB1605">
      <w:pPr>
        <w:pStyle w:val="a7"/>
        <w:numPr>
          <w:ilvl w:val="0"/>
          <w:numId w:val="24"/>
        </w:numPr>
        <w:tabs>
          <w:tab w:val="num" w:pos="720"/>
        </w:tabs>
        <w:rPr>
          <w:lang w:val="en-US"/>
        </w:rPr>
      </w:pPr>
      <w:r w:rsidRPr="00577CBB">
        <w:rPr>
          <w:b/>
          <w:bCs/>
          <w:rtl/>
        </w:rPr>
        <w:t>المتغير التابع</w:t>
      </w:r>
      <w:r w:rsidRPr="00577CBB">
        <w:rPr>
          <w:b/>
          <w:bCs/>
          <w:lang w:val="en-US"/>
        </w:rPr>
        <w:t>:</w:t>
      </w:r>
      <w:r w:rsidR="00577CBB">
        <w:rPr>
          <w:rFonts w:hint="cs"/>
          <w:b/>
          <w:bCs/>
          <w:rtl/>
          <w:lang w:val="en-US"/>
        </w:rPr>
        <w:t xml:space="preserve"> </w:t>
      </w:r>
      <w:r w:rsidRPr="00500701">
        <w:rPr>
          <w:rtl/>
        </w:rPr>
        <w:t>مهارة الرفض لدى طلاب المرحلة المتوسطة، والتي تُقاس من خلال أدوات قبلية وبعدية تشمل مواقف حياتية وسيناريوهات اجتماعية</w:t>
      </w:r>
      <w:r w:rsidRPr="00577CBB">
        <w:rPr>
          <w:lang w:val="en-US"/>
        </w:rPr>
        <w:t>.</w:t>
      </w:r>
    </w:p>
    <w:p w14:paraId="48379338" w14:textId="77777777" w:rsidR="003E04C9" w:rsidRDefault="000D4853" w:rsidP="003E04C9">
      <w:pPr>
        <w:tabs>
          <w:tab w:val="num" w:pos="720"/>
        </w:tabs>
        <w:rPr>
          <w:rtl/>
          <w:lang w:val="en-US" w:bidi="ar-EG"/>
        </w:rPr>
      </w:pPr>
      <w:r>
        <w:rPr>
          <w:rFonts w:hint="cs"/>
          <w:rtl/>
          <w:lang w:val="en-US"/>
        </w:rPr>
        <w:t xml:space="preserve">وتتمثل </w:t>
      </w:r>
      <w:r w:rsidRPr="000D4853">
        <w:rPr>
          <w:rtl/>
          <w:lang w:val="en-US"/>
        </w:rPr>
        <w:t>العلاقة بين المتغير المستقل، وهو استخدام المحادثات الإلكترونية المدعومة بالذكاء الاصطناعي</w:t>
      </w:r>
      <w:r w:rsidRPr="000D4853">
        <w:rPr>
          <w:lang w:val="en-US"/>
        </w:rPr>
        <w:t xml:space="preserve"> (</w:t>
      </w:r>
      <w:proofErr w:type="spellStart"/>
      <w:r w:rsidRPr="000D4853">
        <w:rPr>
          <w:lang w:val="en-US"/>
        </w:rPr>
        <w:t>Chatbots</w:t>
      </w:r>
      <w:proofErr w:type="spellEnd"/>
      <w:r w:rsidRPr="000D4853">
        <w:rPr>
          <w:lang w:val="en-US"/>
        </w:rPr>
        <w:t xml:space="preserve">) </w:t>
      </w:r>
      <w:r w:rsidRPr="000D4853">
        <w:rPr>
          <w:rtl/>
          <w:lang w:val="en-US"/>
        </w:rPr>
        <w:t>في العملية التعليمية، والمتغير التابع، وهو مهارة الرفض لدى طلاب المرحلة المتوسطة</w:t>
      </w:r>
      <w:r w:rsidRPr="000D4853">
        <w:rPr>
          <w:rFonts w:hint="cs"/>
          <w:rtl/>
          <w:lang w:val="en-US" w:bidi="ar-EG"/>
        </w:rPr>
        <w:t xml:space="preserve">، من خلال الشكل رقم (1) </w:t>
      </w:r>
      <w:r>
        <w:rPr>
          <w:rFonts w:hint="cs"/>
          <w:rtl/>
          <w:lang w:val="en-US"/>
        </w:rPr>
        <w:t>حيث ي</w:t>
      </w:r>
      <w:r w:rsidRPr="000D4853">
        <w:rPr>
          <w:rtl/>
          <w:lang w:val="en-US"/>
        </w:rPr>
        <w:t xml:space="preserve">فترض أن يساهم استخدام هذه التطبيقات الذكية في تقديم مواقف تفاعلية </w:t>
      </w:r>
      <w:proofErr w:type="spellStart"/>
      <w:r w:rsidRPr="000D4853">
        <w:rPr>
          <w:rtl/>
          <w:lang w:val="en-US"/>
        </w:rPr>
        <w:t>محاكية</w:t>
      </w:r>
      <w:proofErr w:type="spellEnd"/>
      <w:r w:rsidRPr="000D4853">
        <w:rPr>
          <w:rtl/>
          <w:lang w:val="en-US"/>
        </w:rPr>
        <w:t xml:space="preserve">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w:t>
      </w:r>
      <w:r w:rsidRPr="000D4853">
        <w:rPr>
          <w:rFonts w:hint="cs"/>
          <w:rtl/>
          <w:lang w:val="en-US" w:bidi="ar-EG"/>
        </w:rPr>
        <w:t xml:space="preserve">، </w:t>
      </w:r>
      <w:r w:rsidRPr="000D4853">
        <w:rPr>
          <w:rtl/>
          <w:lang w:val="en-US"/>
        </w:rPr>
        <w:t>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w:t>
      </w:r>
      <w:r>
        <w:rPr>
          <w:rFonts w:hint="cs"/>
          <w:rtl/>
          <w:lang w:val="en-US"/>
        </w:rPr>
        <w:t xml:space="preserve"> </w:t>
      </w:r>
      <w:r w:rsidRPr="000D4853">
        <w:rPr>
          <w:rtl/>
          <w:lang w:val="en-US"/>
        </w:rPr>
        <w:t>وبالتالي يشكل المتغير المستقل العامل المؤثر الذي يسعى البحث لاختبار فاعليته على تحسين مستوى مهارة الرفض لدى العينة المدروسة</w:t>
      </w:r>
      <w:r w:rsidRPr="000D4853">
        <w:rPr>
          <w:rFonts w:hint="cs"/>
          <w:rtl/>
          <w:lang w:val="en-US"/>
        </w:rPr>
        <w:t>.</w:t>
      </w:r>
    </w:p>
    <w:p w14:paraId="3F02BD68" w14:textId="77777777" w:rsidR="003E04C9" w:rsidRDefault="003E04C9" w:rsidP="003E04C9">
      <w:pPr>
        <w:tabs>
          <w:tab w:val="num" w:pos="720"/>
        </w:tabs>
        <w:rPr>
          <w:rFonts w:hint="cs"/>
          <w:rtl/>
          <w:lang w:val="en-US"/>
        </w:rPr>
      </w:pPr>
    </w:p>
    <w:p w14:paraId="76E2BEFE" w14:textId="7C39A70A" w:rsidR="00427819" w:rsidRPr="003E04C9" w:rsidRDefault="005A29A1" w:rsidP="003E04C9">
      <w:pPr>
        <w:tabs>
          <w:tab w:val="num" w:pos="720"/>
        </w:tabs>
        <w:rPr>
          <w:rtl/>
          <w:lang w:val="en-US" w:bidi="ar-EG"/>
        </w:rPr>
      </w:pPr>
      <w:r w:rsidRPr="00A930F0">
        <w:rPr>
          <w:rFonts w:eastAsia="Aptos" w:cs="Simplified Arabic"/>
          <w:noProof/>
          <w:kern w:val="2"/>
          <w:rtl/>
          <w:lang w:val="en-US"/>
          <w14:ligatures w14:val="standardContextual"/>
        </w:rPr>
        <w:lastRenderedPageBreak/>
        <mc:AlternateContent>
          <mc:Choice Requires="wpg">
            <w:drawing>
              <wp:anchor distT="0" distB="0" distL="114300" distR="114300" simplePos="0" relativeHeight="251663360" behindDoc="0" locked="0" layoutInCell="1" allowOverlap="1" wp14:anchorId="17F9AD6A" wp14:editId="448495D5">
                <wp:simplePos x="0" y="0"/>
                <wp:positionH relativeFrom="margin">
                  <wp:posOffset>388620</wp:posOffset>
                </wp:positionH>
                <wp:positionV relativeFrom="paragraph">
                  <wp:posOffset>440690</wp:posOffset>
                </wp:positionV>
                <wp:extent cx="5524500" cy="3802380"/>
                <wp:effectExtent l="0" t="0" r="19050" b="26670"/>
                <wp:wrapNone/>
                <wp:docPr id="1545511491" name="مجموعة 12"/>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875936345" name="مجموعة 875936345"/>
                        <wpg:cNvGrpSpPr/>
                        <wpg:grpSpPr>
                          <a:xfrm>
                            <a:off x="0" y="0"/>
                            <a:ext cx="6095998" cy="3705225"/>
                            <a:chOff x="0" y="0"/>
                            <a:chExt cx="6324600" cy="3246617"/>
                          </a:xfrm>
                        </wpg:grpSpPr>
                        <wps:wsp>
                          <wps:cNvPr id="1004080402" name="مستطيل 1004080402"/>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2E2EE679" w14:textId="77777777" w:rsidR="005A29A1" w:rsidRDefault="005A29A1" w:rsidP="005A29A1">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584C8227" w14:textId="77777777" w:rsidR="005A29A1" w:rsidRDefault="005A29A1" w:rsidP="005A29A1">
                                <w:pPr>
                                  <w:spacing w:after="0" w:line="192" w:lineRule="auto"/>
                                  <w:ind w:firstLine="0"/>
                                  <w:rPr>
                                    <w:rtl/>
                                  </w:rPr>
                                </w:pPr>
                                <w:r w:rsidRPr="00713B26">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g:grpSp>
                          <wpg:cNvPr id="166997521" name="مجموعة 166997521"/>
                          <wpg:cNvGrpSpPr/>
                          <wpg:grpSpPr>
                            <a:xfrm>
                              <a:off x="0" y="0"/>
                              <a:ext cx="6324600" cy="3246617"/>
                              <a:chOff x="0" y="0"/>
                              <a:chExt cx="5876925" cy="3201792"/>
                            </a:xfrm>
                          </wpg:grpSpPr>
                          <wps:wsp>
                            <wps:cNvPr id="455785701" name="مستطيل 455785701"/>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prstTxWarp prst="textNoShape">
                                <a:avLst/>
                              </a:prstTxWarp>
                              <a:noAutofit/>
                            </wps:bodyPr>
                          </wps:wsp>
                          <wps:wsp>
                            <wps:cNvPr id="390623298" name="رابط كسهم مستقيم 390623298"/>
                            <wps:cNvCnPr>
                              <a:stCxn id="1181260207" idx="1"/>
                              <a:endCxn id="1004080402" idx="3"/>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181260207" name="مستطيل 1181260207"/>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0A29F5FA" w14:textId="77777777" w:rsidR="005A29A1" w:rsidRPr="00427819" w:rsidRDefault="005A29A1" w:rsidP="005A29A1">
                                <w:pPr>
                                  <w:spacing w:line="192" w:lineRule="auto"/>
                                  <w:ind w:firstLine="0"/>
                                  <w:jc w:val="left"/>
                                  <w:rPr>
                                    <w:lang w:val="en-US" w:bidi="ar-EG"/>
                                  </w:rPr>
                                </w:pPr>
                                <w:r>
                                  <w:rPr>
                                    <w:rFonts w:hint="cs"/>
                                    <w:b/>
                                    <w:bCs/>
                                    <w:rtl/>
                                  </w:rPr>
                                  <w:t>(</w:t>
                                </w:r>
                                <w:r w:rsidRPr="00427819">
                                  <w:rPr>
                                    <w:b/>
                                    <w:bCs/>
                                    <w:rtl/>
                                  </w:rPr>
                                  <w:t>استخدام المحادثات الإلكترونية المدعومة بالذكاء الاصطناعي</w:t>
                                </w:r>
                                <w:r w:rsidRPr="00427819">
                                  <w:rPr>
                                    <w:b/>
                                    <w:bCs/>
                                    <w:lang w:val="en-US" w:bidi="ar-EG"/>
                                  </w:rPr>
                                  <w:t xml:space="preserve"> (</w:t>
                                </w:r>
                                <w:proofErr w:type="spellStart"/>
                                <w:r w:rsidRPr="00427819">
                                  <w:rPr>
                                    <w:b/>
                                    <w:bCs/>
                                    <w:lang w:val="en-US" w:bidi="ar-EG"/>
                                  </w:rPr>
                                  <w:t>Chatbots</w:t>
                                </w:r>
                                <w:proofErr w:type="spellEnd"/>
                                <w:r w:rsidRPr="00427819">
                                  <w:rPr>
                                    <w:b/>
                                    <w:bCs/>
                                    <w:lang w:val="en-US" w:bidi="ar-EG"/>
                                  </w:rPr>
                                  <w:t>)</w:t>
                                </w:r>
                                <w:r>
                                  <w:rPr>
                                    <w:rFonts w:hint="cs"/>
                                    <w:rtl/>
                                    <w:lang w:val="en-US" w:bidi="ar-EG"/>
                                  </w:rPr>
                                  <w:t>)</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g:grpSp>
                      <wps:wsp>
                        <wps:cNvPr id="2127701210" name="مستطيل: زوايا مستديرة 2127701210"/>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06CE2934" w14:textId="77777777" w:rsidR="005A29A1" w:rsidRDefault="005A29A1" w:rsidP="005A29A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222913645" name="مستطيل: زوايا مستديرة 1222913645"/>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2E0F57E7" w14:textId="77777777" w:rsidR="005A29A1" w:rsidRDefault="005A29A1" w:rsidP="005A29A1">
                              <w:pP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121266624" name="مستطيل: زوايا مستديرة 2121266624"/>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1DAC129C" w14:textId="77777777" w:rsidR="005A29A1" w:rsidRPr="00FD1140" w:rsidRDefault="005A29A1" w:rsidP="005A29A1">
                              <w:pPr>
                                <w:ind w:firstLine="0"/>
                                <w:jc w:val="center"/>
                                <w:rPr>
                                  <w:b/>
                                  <w:bCs/>
                                  <w:color w:val="0D0D0D" w:themeColor="text1" w:themeTint="F2"/>
                                </w:rPr>
                              </w:pPr>
                              <w:r w:rsidRPr="00FD1140">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g:grpSp>
                        <wpg:cNvPr id="207488278" name="مجموعة 207488278"/>
                        <wpg:cNvGrpSpPr/>
                        <wpg:grpSpPr>
                          <a:xfrm>
                            <a:off x="1114425" y="647700"/>
                            <a:ext cx="4095750" cy="504825"/>
                            <a:chOff x="1114425" y="647700"/>
                            <a:chExt cx="4095750" cy="504825"/>
                          </a:xfrm>
                        </wpg:grpSpPr>
                        <wps:wsp>
                          <wps:cNvPr id="104671095" name="رابط مستقيم 104671095"/>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951576032" name="رابط مستقيم 1951576032"/>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611542719" name="رابط مستقيم 1611542719"/>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49474217" name="رابط كسهم مستقيم 149474217"/>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2000390230" name="رابط كسهم مستقيم 2000390230"/>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14:sizeRelH relativeFrom="page">
                  <wp14:pctWidth>0</wp14:pctWidth>
                </wp14:sizeRelH>
                <wp14:sizeRelV relativeFrom="page">
                  <wp14:pctHeight>0</wp14:pctHeight>
                </wp14:sizeRelV>
              </wp:anchor>
            </w:drawing>
          </mc:Choice>
          <mc:Fallback>
            <w:pict>
              <v:group w14:anchorId="17F9AD6A" id="مجموعة 12" o:spid="_x0000_s1026" style="position:absolute;left:0;text-align:left;margin-left:30.6pt;margin-top:34.7pt;width:435pt;height:299.4pt;z-index:251663360;mso-position-horizontal-relative:margin"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">
                <v:group id="مجموعة 875936345" o:spid="_x0000_s1027"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">
                  <v:rect id="مستطيل 1004080402" o:spid="_x0000_s1028"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" fillcolor="#f2f2f2" strokecolor="#262626" strokeweight="1pt">
                    <v:textbox>
                      <w:txbxContent>
                        <w:p w14:paraId="2E2EE679" w14:textId="77777777" w:rsidR="005A29A1" w:rsidRDefault="005A29A1" w:rsidP="005A29A1">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584C8227" w14:textId="77777777" w:rsidR="005A29A1" w:rsidRDefault="005A29A1" w:rsidP="005A29A1">
                          <w:pPr>
                            <w:spacing w:after="0" w:line="192" w:lineRule="auto"/>
                            <w:ind w:firstLine="0"/>
                            <w:rPr>
                              <w:rtl/>
                            </w:rPr>
                          </w:pPr>
                          <w:r w:rsidRPr="00713B26">
                            <w:rPr>
                              <w:rtl/>
                            </w:rPr>
                            <w:t>وضوح الموقف – اللباقة في التعبير – الثقة بالنفس – استخدام البدائل المقبولة</w:t>
                          </w:r>
                        </w:p>
                      </w:txbxContent>
                    </v:textbox>
                  </v:rect>
                  <v:group id="مجموعة 166997521" o:spid="_x0000_s1029"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">
                    <v:rect id="مستطيل 455785701" o:spid="_x0000_s1030"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" filled="f" strokecolor="#333f50" strokeweight="1pt"/>
                    <v:shapetype id="_x0000_t32" coordsize="21600,21600" o:spt="32" o:oned="t" path="m,l21600,21600e" filled="f">
                      <v:path arrowok="t" fillok="f" o:connecttype="none"/>
                      <o:lock v:ext="edit" shapetype="t"/>
                    </v:shapetype>
                    <v:shape id="رابط كسهم مستقيم 390623298" o:spid="_x0000_s1031"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" strokecolor="#262626" strokeweight="1.5pt">
                      <v:stroke endarrow="block" joinstyle="miter"/>
                    </v:shape>
                  </v:group>
                  <v:rect id="مستطيل 1181260207" o:spid="_x0000_s1032"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" fillcolor="#f2f2f2" strokecolor="#262626" strokeweight="1pt">
                    <v:textbox>
                      <w:txbxContent>
                        <w:p w14:paraId="0A29F5FA" w14:textId="77777777" w:rsidR="005A29A1" w:rsidRPr="00427819" w:rsidRDefault="005A29A1" w:rsidP="005A29A1">
                          <w:pPr>
                            <w:spacing w:line="192" w:lineRule="auto"/>
                            <w:ind w:firstLine="0"/>
                            <w:jc w:val="left"/>
                            <w:rPr>
                              <w:lang w:val="en-US" w:bidi="ar-EG"/>
                            </w:rPr>
                          </w:pPr>
                          <w:r>
                            <w:rPr>
                              <w:rFonts w:hint="cs"/>
                              <w:b/>
                              <w:bCs/>
                              <w:rtl/>
                            </w:rPr>
                            <w:t>(</w:t>
                          </w:r>
                          <w:r w:rsidRPr="00427819">
                            <w:rPr>
                              <w:b/>
                              <w:bCs/>
                              <w:rtl/>
                            </w:rPr>
                            <w:t>استخدام المحادثات الإلكترونية المدعومة بالذكاء الاصطناعي</w:t>
                          </w:r>
                          <w:r w:rsidRPr="00427819">
                            <w:rPr>
                              <w:b/>
                              <w:bCs/>
                              <w:lang w:val="en-US" w:bidi="ar-EG"/>
                            </w:rPr>
                            <w:t xml:space="preserve"> (</w:t>
                          </w:r>
                          <w:proofErr w:type="spellStart"/>
                          <w:r w:rsidRPr="00427819">
                            <w:rPr>
                              <w:b/>
                              <w:bCs/>
                              <w:lang w:val="en-US" w:bidi="ar-EG"/>
                            </w:rPr>
                            <w:t>Chatbots</w:t>
                          </w:r>
                          <w:proofErr w:type="spellEnd"/>
                          <w:r w:rsidRPr="00427819">
                            <w:rPr>
                              <w:b/>
                              <w:bCs/>
                              <w:lang w:val="en-US" w:bidi="ar-EG"/>
                            </w:rPr>
                            <w:t>)</w:t>
                          </w:r>
                          <w:r>
                            <w:rPr>
                              <w:rFonts w:hint="cs"/>
                              <w:rtl/>
                              <w:lang w:val="en-US" w:bidi="ar-EG"/>
                            </w:rPr>
                            <w:t>)</w:t>
                          </w:r>
                        </w:p>
                      </w:txbxContent>
                    </v:textbox>
                  </v:rect>
                </v:group>
                <v:roundrect id="مستطيل: زوايا مستديرة 2127701210" o:spid="_x0000_s1033"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" fillcolor="#a6caec" strokecolor="#042433" strokeweight="1.5pt">
                  <v:stroke joinstyle="miter"/>
                  <v:textbox>
                    <w:txbxContent>
                      <w:p w14:paraId="06CE2934" w14:textId="77777777" w:rsidR="005A29A1" w:rsidRDefault="005A29A1" w:rsidP="005A29A1">
                        <w:pPr>
                          <w:jc w:val="center"/>
                          <w:rPr>
                            <w:b/>
                            <w:bCs/>
                            <w:lang w:bidi="ar-EG"/>
                          </w:rPr>
                        </w:pPr>
                        <w:r>
                          <w:rPr>
                            <w:b/>
                            <w:bCs/>
                            <w:rtl/>
                            <w:lang w:bidi="ar-EG"/>
                          </w:rPr>
                          <w:t>أنموذج متغيرات الدراسة</w:t>
                        </w:r>
                      </w:p>
                    </w:txbxContent>
                  </v:textbox>
                </v:roundrect>
                <v:roundrect id="مستطيل: زوايا مستديرة 1222913645" o:spid="_x0000_s1034"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" fillcolor="#a6caec" stroked="f" strokeweight="1.5pt">
                  <v:stroke joinstyle="miter"/>
                  <v:textbox>
                    <w:txbxContent>
                      <w:p w14:paraId="2E0F57E7" w14:textId="77777777" w:rsidR="005A29A1" w:rsidRDefault="005A29A1" w:rsidP="005A29A1">
                        <w:pPr>
                          <w:rPr>
                            <w:b/>
                            <w:bCs/>
                          </w:rPr>
                        </w:pPr>
                        <w:r>
                          <w:rPr>
                            <w:b/>
                            <w:bCs/>
                            <w:rtl/>
                          </w:rPr>
                          <w:t>المتغير المستقل</w:t>
                        </w:r>
                      </w:p>
                    </w:txbxContent>
                  </v:textbox>
                </v:roundrect>
                <v:roundrect id="مستطيل: زوايا مستديرة 2121266624" o:spid="_x0000_s1035"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" fillcolor="#a6caec" stroked="f" strokeweight="1.5pt">
                  <v:stroke joinstyle="miter"/>
                  <v:textbox>
                    <w:txbxContent>
                      <w:p w14:paraId="1DAC129C" w14:textId="77777777" w:rsidR="005A29A1" w:rsidRPr="00FD1140" w:rsidRDefault="005A29A1" w:rsidP="005A29A1">
                        <w:pPr>
                          <w:ind w:firstLine="0"/>
                          <w:jc w:val="center"/>
                          <w:rPr>
                            <w:b/>
                            <w:bCs/>
                            <w:color w:val="0D0D0D" w:themeColor="text1" w:themeTint="F2"/>
                          </w:rPr>
                        </w:pPr>
                        <w:r w:rsidRPr="00FD1140">
                          <w:rPr>
                            <w:b/>
                            <w:bCs/>
                            <w:color w:val="0D0D0D" w:themeColor="text1" w:themeTint="F2"/>
                            <w:rtl/>
                          </w:rPr>
                          <w:t>المتغير التابع</w:t>
                        </w:r>
                      </w:p>
                    </w:txbxContent>
                  </v:textbox>
                </v:roundrect>
                <v:group id="مجموعة 207488278" o:spid="_x0000_s1036"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">
                  <v:line id="رابط مستقيم 104671095" o:spid="_x0000_s1037"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" strokecolor="#262626" strokeweight="1.5pt">
                    <v:stroke joinstyle="miter"/>
                  </v:line>
                  <v:line id="رابط مستقيم 1951576032" o:spid="_x0000_s1038"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" strokecolor="#262626" strokeweight="1.5pt">
                    <v:stroke joinstyle="miter"/>
                  </v:line>
                  <v:line id="رابط مستقيم 1611542719" o:spid="_x0000_s1039"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" strokecolor="#262626" strokeweight="1.5pt">
                    <v:stroke joinstyle="miter"/>
                  </v:line>
                  <v:shape id="رابط كسهم مستقيم 149474217" o:spid="_x0000_s1040"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" strokecolor="#262626" strokeweight="1.5pt">
                    <v:stroke endarrow="block" joinstyle="miter"/>
                  </v:shape>
                  <v:shape id="رابط كسهم مستقيم 2000390230" o:spid="_x0000_s1041"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" strokecolor="#262626" strokeweight="1.5pt">
                    <v:stroke endarrow="block" joinstyle="miter"/>
                  </v:shape>
                </v:group>
                <w10:wrap anchorx="margin"/>
              </v:group>
            </w:pict>
          </mc:Fallback>
        </mc:AlternateContent>
      </w:r>
    </w:p>
    <w:p w14:paraId="683C45E3" w14:textId="4ACA14BB" w:rsidR="00256EFD" w:rsidRDefault="003E04C9" w:rsidP="006148C0">
      <w:pPr>
        <w:rPr>
          <w:rFonts w:hint="cs"/>
          <w:rtl/>
          <w:lang w:val="en-US"/>
        </w:rPr>
      </w:pPr>
      <w:r>
        <w:rPr>
          <w:noProof/>
          <w:lang w:val="en-US"/>
        </w:rPr>
        <mc:AlternateContent>
          <mc:Choice Requires="wps">
            <w:drawing>
              <wp:anchor distT="0" distB="0" distL="114300" distR="114300" simplePos="0" relativeHeight="251661312" behindDoc="0" locked="0" layoutInCell="1" allowOverlap="1" wp14:anchorId="1838E2B4" wp14:editId="07ADAEED">
                <wp:simplePos x="0" y="0"/>
                <wp:positionH relativeFrom="page">
                  <wp:align>center</wp:align>
                </wp:positionH>
                <wp:positionV relativeFrom="paragraph">
                  <wp:posOffset>4853940</wp:posOffset>
                </wp:positionV>
                <wp:extent cx="6096000" cy="635"/>
                <wp:effectExtent l="0" t="0" r="0" b="635"/>
                <wp:wrapNone/>
                <wp:docPr id="951983904" name="مربع نص 1"/>
                <wp:cNvGraphicFramePr/>
                <a:graphic xmlns:a="http://schemas.openxmlformats.org/drawingml/2006/main">
                  <a:graphicData uri="http://schemas.microsoft.com/office/word/2010/wordprocessingShape">
                    <wps:wsp>
                      <wps:cNvSpPr txBox="1"/>
                      <wps:spPr>
                        <a:xfrm>
                          <a:off x="0" y="0"/>
                          <a:ext cx="6096000" cy="635"/>
                        </a:xfrm>
                        <a:prstGeom prst="rect">
                          <a:avLst/>
                        </a:prstGeom>
                        <a:solidFill>
                          <a:prstClr val="white"/>
                        </a:solidFill>
                        <a:ln>
                          <a:noFill/>
                        </a:ln>
                      </wps:spPr>
                      <wps:txbx>
                        <w:txbxContent>
                          <w:p w14:paraId="0D4D6F26" w14:textId="41D3D15E" w:rsidR="00427819" w:rsidRPr="00427819" w:rsidRDefault="00427819" w:rsidP="00427819">
                            <w:pPr>
                              <w:pStyle w:val="a8"/>
                              <w:jc w:val="center"/>
                              <w:rPr>
                                <w:rFonts w:ascii="Traditional Arabic" w:eastAsia="Aptos" w:hAnsi="Traditional Arabic"/>
                                <w:b/>
                                <w:bCs/>
                                <w:i w:val="0"/>
                                <w:iCs w:val="0"/>
                                <w:noProof/>
                                <w:color w:val="0D0D0D" w:themeColor="text1" w:themeTint="F2"/>
                                <w:sz w:val="28"/>
                                <w:szCs w:val="44"/>
                                <w:rtl/>
                                <w:lang w:bidi="ar-EG"/>
                              </w:rPr>
                            </w:pPr>
                            <w:r w:rsidRPr="00427819">
                              <w:rPr>
                                <w:rFonts w:ascii="Traditional Arabic" w:hAnsi="Traditional Arabic" w:hint="cs"/>
                                <w:b/>
                                <w:bCs/>
                                <w:i w:val="0"/>
                                <w:iCs w:val="0"/>
                                <w:color w:val="0D0D0D" w:themeColor="text1" w:themeTint="F2"/>
                                <w:sz w:val="28"/>
                                <w:szCs w:val="28"/>
                                <w:rtl/>
                              </w:rPr>
                              <w:t>شكل</w:t>
                            </w:r>
                            <w:r w:rsidRPr="00427819">
                              <w:rPr>
                                <w:rFonts w:ascii="Traditional Arabic" w:hAnsi="Traditional Arabic"/>
                                <w:b/>
                                <w:bCs/>
                                <w:i w:val="0"/>
                                <w:iCs w:val="0"/>
                                <w:color w:val="0D0D0D" w:themeColor="text1" w:themeTint="F2"/>
                                <w:sz w:val="28"/>
                                <w:szCs w:val="28"/>
                                <w:rtl/>
                              </w:rPr>
                              <w:t xml:space="preserve"> </w:t>
                            </w:r>
                            <w:r w:rsidRPr="00427819">
                              <w:rPr>
                                <w:rFonts w:ascii="Traditional Arabic" w:hAnsi="Traditional Arabic" w:hint="cs"/>
                                <w:b/>
                                <w:bCs/>
                                <w:i w:val="0"/>
                                <w:iCs w:val="0"/>
                                <w:color w:val="0D0D0D" w:themeColor="text1" w:themeTint="F2"/>
                                <w:sz w:val="28"/>
                                <w:szCs w:val="28"/>
                                <w:rtl/>
                              </w:rPr>
                              <w:t>(</w:t>
                            </w:r>
                            <w:r w:rsidRPr="00427819">
                              <w:rPr>
                                <w:rFonts w:ascii="Traditional Arabic" w:eastAsia="Aptos" w:hAnsi="Traditional Arabic"/>
                                <w:b/>
                                <w:bCs/>
                                <w:i w:val="0"/>
                                <w:iCs w:val="0"/>
                                <w:noProof/>
                                <w:color w:val="0D0D0D" w:themeColor="text1" w:themeTint="F2"/>
                                <w:sz w:val="28"/>
                                <w:szCs w:val="28"/>
                                <w:rtl/>
                                <w:lang w:bidi="ar-EG"/>
                              </w:rPr>
                              <w:fldChar w:fldCharType="begin"/>
                            </w:r>
                            <w:r w:rsidRPr="00427819">
                              <w:rPr>
                                <w:rFonts w:ascii="Traditional Arabic" w:eastAsia="Aptos" w:hAnsi="Traditional Arabic"/>
                                <w:b/>
                                <w:bCs/>
                                <w:i w:val="0"/>
                                <w:iCs w:val="0"/>
                                <w:noProof/>
                                <w:color w:val="0D0D0D" w:themeColor="text1" w:themeTint="F2"/>
                                <w:sz w:val="28"/>
                                <w:szCs w:val="28"/>
                                <w:rtl/>
                                <w:lang w:bidi="ar-EG"/>
                              </w:rPr>
                              <w:instrText xml:space="preserve"> SEQ رسم_توضيحي \* ARABIC </w:instrText>
                            </w:r>
                            <w:r w:rsidRPr="00427819">
                              <w:rPr>
                                <w:rFonts w:ascii="Traditional Arabic" w:eastAsia="Aptos" w:hAnsi="Traditional Arabic"/>
                                <w:b/>
                                <w:bCs/>
                                <w:i w:val="0"/>
                                <w:iCs w:val="0"/>
                                <w:noProof/>
                                <w:color w:val="0D0D0D" w:themeColor="text1" w:themeTint="F2"/>
                                <w:sz w:val="28"/>
                                <w:szCs w:val="28"/>
                                <w:rtl/>
                                <w:lang w:bidi="ar-EG"/>
                              </w:rPr>
                              <w:fldChar w:fldCharType="separate"/>
                            </w:r>
                            <w:r w:rsidR="004D3AC3">
                              <w:rPr>
                                <w:rFonts w:ascii="Traditional Arabic" w:eastAsia="Aptos" w:hAnsi="Traditional Arabic"/>
                                <w:b/>
                                <w:bCs/>
                                <w:i w:val="0"/>
                                <w:iCs w:val="0"/>
                                <w:noProof/>
                                <w:color w:val="0D0D0D" w:themeColor="text1" w:themeTint="F2"/>
                                <w:sz w:val="28"/>
                                <w:szCs w:val="28"/>
                                <w:rtl/>
                                <w:lang w:bidi="ar-EG"/>
                              </w:rPr>
                              <w:t>1</w:t>
                            </w:r>
                            <w:r w:rsidRPr="00427819">
                              <w:rPr>
                                <w:rFonts w:ascii="Traditional Arabic" w:eastAsia="Aptos" w:hAnsi="Traditional Arabic"/>
                                <w:b/>
                                <w:bCs/>
                                <w:i w:val="0"/>
                                <w:iCs w:val="0"/>
                                <w:noProof/>
                                <w:color w:val="0D0D0D" w:themeColor="text1" w:themeTint="F2"/>
                                <w:sz w:val="28"/>
                                <w:szCs w:val="28"/>
                                <w:rtl/>
                                <w:lang w:bidi="ar-EG"/>
                              </w:rPr>
                              <w:fldChar w:fldCharType="end"/>
                            </w:r>
                            <w:r w:rsidRPr="00427819">
                              <w:rPr>
                                <w:rFonts w:ascii="Traditional Arabic" w:hAnsi="Traditional Arabic" w:hint="cs"/>
                                <w:b/>
                                <w:bCs/>
                                <w:i w:val="0"/>
                                <w:iCs w:val="0"/>
                                <w:noProof/>
                                <w:color w:val="0D0D0D" w:themeColor="text1" w:themeTint="F2"/>
                                <w:sz w:val="28"/>
                                <w:szCs w:val="28"/>
                                <w:rtl/>
                                <w:lang w:bidi="ar-EG"/>
                              </w:rPr>
                              <w:t xml:space="preserve">) </w:t>
                            </w:r>
                            <w:r w:rsidRPr="00427819">
                              <w:rPr>
                                <w:rFonts w:ascii="Traditional Arabic" w:hAnsi="Traditional Arabic"/>
                                <w:b/>
                                <w:bCs/>
                                <w:i w:val="0"/>
                                <w:iCs w:val="0"/>
                                <w:noProof/>
                                <w:color w:val="0D0D0D" w:themeColor="text1" w:themeTint="F2"/>
                                <w:sz w:val="28"/>
                                <w:szCs w:val="28"/>
                                <w:rtl/>
                                <w:lang w:bidi="ar-EG"/>
                              </w:rPr>
                              <w:t>أنموذج  الدراسة  من  إعداد الباحث</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1838E2B4" id="_x0000_t202" coordsize="21600,21600" o:spt="202" path="m,l,21600r21600,l21600,xe">
                <v:stroke joinstyle="miter"/>
                <v:path gradientshapeok="t" o:connecttype="rect"/>
              </v:shapetype>
              <v:shape id="مربع نص 1" o:spid="_x0000_s1042" type="#_x0000_t202" style="position:absolute;left:0;text-align:left;margin-left:0;margin-top:382.2pt;width:480pt;height:.05pt;z-index:251661312;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" stroked="f">
                <v:textbox style="mso-fit-shape-to-text:t" inset="0,0,0,0">
                  <w:txbxContent>
                    <w:p w14:paraId="0D4D6F26" w14:textId="41D3D15E" w:rsidR="00427819" w:rsidRPr="00427819" w:rsidRDefault="00427819" w:rsidP="00427819">
                      <w:pPr>
                        <w:pStyle w:val="a8"/>
                        <w:jc w:val="center"/>
                        <w:rPr>
                          <w:rFonts w:ascii="Traditional Arabic" w:eastAsia="Aptos" w:hAnsi="Traditional Arabic"/>
                          <w:b/>
                          <w:bCs/>
                          <w:i w:val="0"/>
                          <w:iCs w:val="0"/>
                          <w:noProof/>
                          <w:color w:val="0D0D0D" w:themeColor="text1" w:themeTint="F2"/>
                          <w:sz w:val="28"/>
                          <w:szCs w:val="44"/>
                          <w:rtl/>
                          <w:lang w:bidi="ar-EG"/>
                        </w:rPr>
                      </w:pPr>
                      <w:r w:rsidRPr="00427819">
                        <w:rPr>
                          <w:rFonts w:ascii="Traditional Arabic" w:hAnsi="Traditional Arabic" w:hint="cs"/>
                          <w:b/>
                          <w:bCs/>
                          <w:i w:val="0"/>
                          <w:iCs w:val="0"/>
                          <w:color w:val="0D0D0D" w:themeColor="text1" w:themeTint="F2"/>
                          <w:sz w:val="28"/>
                          <w:szCs w:val="28"/>
                          <w:rtl/>
                        </w:rPr>
                        <w:t>شكل</w:t>
                      </w:r>
                      <w:r w:rsidRPr="00427819">
                        <w:rPr>
                          <w:rFonts w:ascii="Traditional Arabic" w:hAnsi="Traditional Arabic"/>
                          <w:b/>
                          <w:bCs/>
                          <w:i w:val="0"/>
                          <w:iCs w:val="0"/>
                          <w:color w:val="0D0D0D" w:themeColor="text1" w:themeTint="F2"/>
                          <w:sz w:val="28"/>
                          <w:szCs w:val="28"/>
                          <w:rtl/>
                        </w:rPr>
                        <w:t xml:space="preserve"> </w:t>
                      </w:r>
                      <w:r w:rsidRPr="00427819">
                        <w:rPr>
                          <w:rFonts w:ascii="Traditional Arabic" w:hAnsi="Traditional Arabic" w:hint="cs"/>
                          <w:b/>
                          <w:bCs/>
                          <w:i w:val="0"/>
                          <w:iCs w:val="0"/>
                          <w:color w:val="0D0D0D" w:themeColor="text1" w:themeTint="F2"/>
                          <w:sz w:val="28"/>
                          <w:szCs w:val="28"/>
                          <w:rtl/>
                        </w:rPr>
                        <w:t>(</w:t>
                      </w:r>
                      <w:r w:rsidRPr="00427819">
                        <w:rPr>
                          <w:rFonts w:ascii="Traditional Arabic" w:eastAsia="Aptos" w:hAnsi="Traditional Arabic"/>
                          <w:b/>
                          <w:bCs/>
                          <w:i w:val="0"/>
                          <w:iCs w:val="0"/>
                          <w:noProof/>
                          <w:color w:val="0D0D0D" w:themeColor="text1" w:themeTint="F2"/>
                          <w:sz w:val="28"/>
                          <w:szCs w:val="28"/>
                          <w:rtl/>
                          <w:lang w:bidi="ar-EG"/>
                        </w:rPr>
                        <w:fldChar w:fldCharType="begin"/>
                      </w:r>
                      <w:r w:rsidRPr="00427819">
                        <w:rPr>
                          <w:rFonts w:ascii="Traditional Arabic" w:eastAsia="Aptos" w:hAnsi="Traditional Arabic"/>
                          <w:b/>
                          <w:bCs/>
                          <w:i w:val="0"/>
                          <w:iCs w:val="0"/>
                          <w:noProof/>
                          <w:color w:val="0D0D0D" w:themeColor="text1" w:themeTint="F2"/>
                          <w:sz w:val="28"/>
                          <w:szCs w:val="28"/>
                          <w:rtl/>
                          <w:lang w:bidi="ar-EG"/>
                        </w:rPr>
                        <w:instrText xml:space="preserve"> SEQ رسم_توضيحي \* ARABIC </w:instrText>
                      </w:r>
                      <w:r w:rsidRPr="00427819">
                        <w:rPr>
                          <w:rFonts w:ascii="Traditional Arabic" w:eastAsia="Aptos" w:hAnsi="Traditional Arabic"/>
                          <w:b/>
                          <w:bCs/>
                          <w:i w:val="0"/>
                          <w:iCs w:val="0"/>
                          <w:noProof/>
                          <w:color w:val="0D0D0D" w:themeColor="text1" w:themeTint="F2"/>
                          <w:sz w:val="28"/>
                          <w:szCs w:val="28"/>
                          <w:rtl/>
                          <w:lang w:bidi="ar-EG"/>
                        </w:rPr>
                        <w:fldChar w:fldCharType="separate"/>
                      </w:r>
                      <w:r w:rsidR="004D3AC3">
                        <w:rPr>
                          <w:rFonts w:ascii="Traditional Arabic" w:eastAsia="Aptos" w:hAnsi="Traditional Arabic"/>
                          <w:b/>
                          <w:bCs/>
                          <w:i w:val="0"/>
                          <w:iCs w:val="0"/>
                          <w:noProof/>
                          <w:color w:val="0D0D0D" w:themeColor="text1" w:themeTint="F2"/>
                          <w:sz w:val="28"/>
                          <w:szCs w:val="28"/>
                          <w:rtl/>
                          <w:lang w:bidi="ar-EG"/>
                        </w:rPr>
                        <w:t>1</w:t>
                      </w:r>
                      <w:r w:rsidRPr="00427819">
                        <w:rPr>
                          <w:rFonts w:ascii="Traditional Arabic" w:eastAsia="Aptos" w:hAnsi="Traditional Arabic"/>
                          <w:b/>
                          <w:bCs/>
                          <w:i w:val="0"/>
                          <w:iCs w:val="0"/>
                          <w:noProof/>
                          <w:color w:val="0D0D0D" w:themeColor="text1" w:themeTint="F2"/>
                          <w:sz w:val="28"/>
                          <w:szCs w:val="28"/>
                          <w:rtl/>
                          <w:lang w:bidi="ar-EG"/>
                        </w:rPr>
                        <w:fldChar w:fldCharType="end"/>
                      </w:r>
                      <w:r w:rsidRPr="00427819">
                        <w:rPr>
                          <w:rFonts w:ascii="Traditional Arabic" w:hAnsi="Traditional Arabic" w:hint="cs"/>
                          <w:b/>
                          <w:bCs/>
                          <w:i w:val="0"/>
                          <w:iCs w:val="0"/>
                          <w:noProof/>
                          <w:color w:val="0D0D0D" w:themeColor="text1" w:themeTint="F2"/>
                          <w:sz w:val="28"/>
                          <w:szCs w:val="28"/>
                          <w:rtl/>
                          <w:lang w:bidi="ar-EG"/>
                        </w:rPr>
                        <w:t xml:space="preserve">) </w:t>
                      </w:r>
                      <w:r w:rsidRPr="00427819">
                        <w:rPr>
                          <w:rFonts w:ascii="Traditional Arabic" w:hAnsi="Traditional Arabic"/>
                          <w:b/>
                          <w:bCs/>
                          <w:i w:val="0"/>
                          <w:iCs w:val="0"/>
                          <w:noProof/>
                          <w:color w:val="0D0D0D" w:themeColor="text1" w:themeTint="F2"/>
                          <w:sz w:val="28"/>
                          <w:szCs w:val="28"/>
                          <w:rtl/>
                          <w:lang w:bidi="ar-EG"/>
                        </w:rPr>
                        <w:t>أنموذج  الدراسة  من  إعداد الباحث</w:t>
                      </w:r>
                    </w:p>
                  </w:txbxContent>
                </v:textbox>
                <w10:wrap anchorx="page"/>
              </v:shape>
            </w:pict>
          </mc:Fallback>
        </mc:AlternateContent>
      </w:r>
    </w:p>
    <w:p w14:paraId="312D2431" w14:textId="3FF4BE40" w:rsidR="00256EFD" w:rsidRDefault="00256EFD" w:rsidP="006148C0">
      <w:pPr>
        <w:rPr>
          <w:rtl/>
          <w:lang w:val="en-US" w:bidi="ar-EG"/>
        </w:rPr>
        <w:sectPr w:rsidR="00256EFD">
          <w:footerReference w:type="default" r:id="rId7"/>
          <w:pgSz w:w="11906" w:h="16838"/>
          <w:pgMar w:top="1440" w:right="1985" w:bottom="1440" w:left="1440" w:header="720" w:footer="720" w:gutter="0"/>
          <w:pgNumType w:start="1"/>
          <w:cols w:space="720"/>
        </w:sectPr>
      </w:pPr>
      <w:bookmarkStart w:id="1" w:name="_GoBack"/>
      <w:bookmarkEnd w:id="1"/>
    </w:p>
    <w:p w14:paraId="000000A4" w14:textId="77777777" w:rsidR="00A43399" w:rsidRPr="005047CC" w:rsidRDefault="00521120" w:rsidP="005047CC">
      <w:pPr>
        <w:pStyle w:val="1"/>
      </w:pPr>
      <w:bookmarkStart w:id="2" w:name="_2dzu5qpcwmcm" w:colFirst="0" w:colLast="0"/>
      <w:bookmarkEnd w:id="2"/>
      <w:r w:rsidRPr="005047CC">
        <w:rPr>
          <w:rtl/>
        </w:rPr>
        <w:lastRenderedPageBreak/>
        <w:t>قائمة المراجع</w:t>
      </w:r>
    </w:p>
    <w:p w14:paraId="000000A5" w14:textId="77777777" w:rsidR="00A43399" w:rsidRDefault="00521120" w:rsidP="005047CC">
      <w:pPr>
        <w:pStyle w:val="2"/>
      </w:pPr>
      <w:r>
        <w:rPr>
          <w:rtl/>
        </w:rPr>
        <w:t>أولًا: المراجع العربية</w:t>
      </w:r>
    </w:p>
    <w:p w14:paraId="000000A6" w14:textId="77777777" w:rsidR="00A43399" w:rsidRPr="00CF6A22" w:rsidRDefault="00521120" w:rsidP="00CF6A22">
      <w:pPr>
        <w:spacing w:after="0"/>
        <w:ind w:left="720" w:hanging="720"/>
        <w:rPr>
          <w:rFonts w:ascii="Traditional Arabic" w:eastAsia="Simplified Arabic" w:hAnsi="Traditional Arabic"/>
          <w:color w:val="222222"/>
          <w:sz w:val="28"/>
          <w:highlight w:val="white"/>
          <w:rtl/>
        </w:rPr>
      </w:pPr>
      <w:bookmarkStart w:id="3" w:name="_whz0sm47rqhi" w:colFirst="0" w:colLast="0"/>
      <w:bookmarkEnd w:id="3"/>
      <w:proofErr w:type="spellStart"/>
      <w:r w:rsidRPr="00CF6A22">
        <w:rPr>
          <w:rFonts w:ascii="Traditional Arabic" w:eastAsia="Simplified Arabic" w:hAnsi="Traditional Arabic"/>
          <w:color w:val="222222"/>
          <w:sz w:val="28"/>
          <w:highlight w:val="white"/>
          <w:rtl/>
        </w:rPr>
        <w:t>بوبحة</w:t>
      </w:r>
      <w:proofErr w:type="spellEnd"/>
      <w:r w:rsidRPr="00CF6A22">
        <w:rPr>
          <w:rFonts w:ascii="Traditional Arabic" w:eastAsia="Simplified Arabic" w:hAnsi="Traditional Arabic"/>
          <w:color w:val="222222"/>
          <w:sz w:val="28"/>
          <w:highlight w:val="white"/>
          <w:rtl/>
        </w:rPr>
        <w:t xml:space="preserve">، سعاد. (2022). الذكاء الاصطناعي: تطبيقات وانعكاسات. </w:t>
      </w:r>
      <w:r w:rsidRPr="00CF6A22">
        <w:rPr>
          <w:rFonts w:ascii="Traditional Arabic" w:eastAsia="Simplified Arabic" w:hAnsi="Traditional Arabic"/>
          <w:iCs/>
          <w:color w:val="222222"/>
          <w:sz w:val="28"/>
          <w:highlight w:val="white"/>
          <w:rtl/>
        </w:rPr>
        <w:t>مجلة اقتصاديات المال والأعمال، 6</w:t>
      </w:r>
      <w:r w:rsidRPr="00CF6A22">
        <w:rPr>
          <w:rFonts w:ascii="Traditional Arabic" w:eastAsia="Simplified Arabic" w:hAnsi="Traditional Arabic"/>
          <w:color w:val="222222"/>
          <w:sz w:val="28"/>
          <w:highlight w:val="white"/>
          <w:rtl/>
        </w:rPr>
        <w:t>(4)، 85 - 108.</w:t>
      </w:r>
    </w:p>
    <w:p w14:paraId="000000A7" w14:textId="1E87CA94" w:rsidR="00A43399" w:rsidRPr="00CF6A22" w:rsidRDefault="00521120" w:rsidP="00CF6A22">
      <w:pPr>
        <w:ind w:left="720" w:hanging="720"/>
        <w:rPr>
          <w:rFonts w:ascii="Traditional Arabic" w:eastAsia="Simplified Arabic" w:hAnsi="Traditional Arabic"/>
          <w:sz w:val="28"/>
          <w:rtl/>
        </w:rPr>
      </w:pPr>
      <w:proofErr w:type="spellStart"/>
      <w:r w:rsidRPr="00CF6A22">
        <w:rPr>
          <w:rFonts w:ascii="Traditional Arabic" w:eastAsia="Simplified Arabic" w:hAnsi="Traditional Arabic"/>
          <w:sz w:val="28"/>
          <w:rtl/>
        </w:rPr>
        <w:t>الدمرداش</w:t>
      </w:r>
      <w:proofErr w:type="spellEnd"/>
      <w:r w:rsidRPr="00CF6A22">
        <w:rPr>
          <w:rFonts w:ascii="Traditional Arabic" w:eastAsia="Simplified Arabic" w:hAnsi="Traditional Arabic"/>
          <w:sz w:val="28"/>
          <w:rtl/>
        </w:rPr>
        <w:t xml:space="preserve">، رندا جمال أحمد. (2022). </w:t>
      </w:r>
      <w:r w:rsidRPr="00CF6A22">
        <w:rPr>
          <w:rFonts w:ascii="Traditional Arabic" w:eastAsia="Simplified Arabic" w:hAnsi="Traditional Arabic"/>
          <w:i/>
          <w:iCs/>
          <w:sz w:val="28"/>
          <w:rtl/>
        </w:rPr>
        <w:t>الدور الوسيط لضعف مهارات التأثير بين الشخصي بين أساليب التفكير الجدلي وخلل التنظيم الانفعالي لدى ذوات اضطراب الشخصية البينية والسويات</w:t>
      </w:r>
      <w:r w:rsidRPr="00CF6A22">
        <w:rPr>
          <w:rFonts w:ascii="Traditional Arabic" w:eastAsia="Simplified Arabic" w:hAnsi="Traditional Arabic"/>
          <w:sz w:val="28"/>
          <w:rtl/>
        </w:rPr>
        <w:t xml:space="preserve"> (رسالة ماجستير غير منشورة)، كلية الآداب، جامعة القاهرة.</w:t>
      </w:r>
    </w:p>
    <w:p w14:paraId="000000A8" w14:textId="130808C0" w:rsidR="00A43399" w:rsidRPr="00CF6A22" w:rsidRDefault="00521120" w:rsidP="00CF6A22">
      <w:pPr>
        <w:spacing w:after="0"/>
        <w:ind w:left="720" w:hanging="720"/>
        <w:rPr>
          <w:rFonts w:ascii="Traditional Arabic" w:eastAsia="Simplified Arabic" w:hAnsi="Traditional Arabic"/>
          <w:color w:val="222222"/>
          <w:sz w:val="28"/>
          <w:highlight w:val="white"/>
          <w:rtl/>
        </w:rPr>
      </w:pPr>
      <w:r w:rsidRPr="00CF6A22">
        <w:rPr>
          <w:rFonts w:ascii="Traditional Arabic" w:eastAsia="Simplified Arabic" w:hAnsi="Traditional Arabic"/>
          <w:color w:val="222222"/>
          <w:sz w:val="28"/>
          <w:highlight w:val="white"/>
          <w:rtl/>
        </w:rPr>
        <w:t>سعد، مروة زين العابدين، والجندي، محمد. (2023). المشكلات القانونية للذكاء الاصطناعي التوليدي "</w:t>
      </w:r>
      <w:proofErr w:type="spellStart"/>
      <w:r w:rsidRPr="00D66C47">
        <w:rPr>
          <w:rFonts w:asciiTheme="majorBidi" w:eastAsia="Simplified Arabic" w:hAnsiTheme="majorBidi" w:cstheme="majorBidi"/>
          <w:color w:val="222222"/>
          <w:szCs w:val="24"/>
          <w:highlight w:val="white"/>
          <w:rtl/>
        </w:rPr>
        <w:t>ChatGPT</w:t>
      </w:r>
      <w:proofErr w:type="spellEnd"/>
      <w:r w:rsidRPr="00CF6A22">
        <w:rPr>
          <w:rFonts w:ascii="Traditional Arabic" w:eastAsia="Simplified Arabic" w:hAnsi="Traditional Arabic"/>
          <w:color w:val="222222"/>
          <w:sz w:val="28"/>
          <w:highlight w:val="white"/>
          <w:rtl/>
        </w:rPr>
        <w:t xml:space="preserve">". </w:t>
      </w:r>
      <w:r w:rsidRPr="00CF6A22">
        <w:rPr>
          <w:rFonts w:ascii="Traditional Arabic" w:eastAsia="Simplified Arabic" w:hAnsi="Traditional Arabic"/>
          <w:iCs/>
          <w:color w:val="222222"/>
          <w:sz w:val="28"/>
          <w:highlight w:val="white"/>
          <w:rtl/>
        </w:rPr>
        <w:t>مجلة القانون والتكنولوجيا، 3</w:t>
      </w:r>
      <w:r w:rsidR="00F034F3" w:rsidRPr="00CF6A22">
        <w:rPr>
          <w:rFonts w:ascii="Traditional Arabic" w:eastAsia="Simplified Arabic" w:hAnsi="Traditional Arabic"/>
          <w:i/>
          <w:color w:val="222222"/>
          <w:sz w:val="28"/>
          <w:highlight w:val="white"/>
          <w:rtl/>
        </w:rPr>
        <w:t>(</w:t>
      </w:r>
      <w:r w:rsidRPr="00CF6A22">
        <w:rPr>
          <w:rFonts w:ascii="Traditional Arabic" w:eastAsia="Simplified Arabic" w:hAnsi="Traditional Arabic"/>
          <w:color w:val="222222"/>
          <w:sz w:val="28"/>
          <w:highlight w:val="white"/>
          <w:rtl/>
        </w:rPr>
        <w:t>1</w:t>
      </w:r>
      <w:r w:rsidR="00F034F3" w:rsidRPr="00CF6A22">
        <w:rPr>
          <w:rFonts w:ascii="Traditional Arabic" w:eastAsia="Simplified Arabic" w:hAnsi="Traditional Arabic"/>
          <w:color w:val="222222"/>
          <w:sz w:val="28"/>
          <w:highlight w:val="white"/>
          <w:rtl/>
        </w:rPr>
        <w:t>)</w:t>
      </w:r>
      <w:r w:rsidRPr="00CF6A22">
        <w:rPr>
          <w:rFonts w:ascii="Traditional Arabic" w:eastAsia="Simplified Arabic" w:hAnsi="Traditional Arabic"/>
          <w:color w:val="222222"/>
          <w:sz w:val="28"/>
          <w:highlight w:val="white"/>
          <w:rtl/>
        </w:rPr>
        <w:t>، 287 - 315.</w:t>
      </w:r>
    </w:p>
    <w:p w14:paraId="000000A9" w14:textId="311EFF83" w:rsidR="00A43399" w:rsidRPr="00CF6A22" w:rsidRDefault="00521120" w:rsidP="00CF6A22">
      <w:pPr>
        <w:ind w:left="720" w:hanging="720"/>
        <w:rPr>
          <w:rFonts w:ascii="Traditional Arabic" w:eastAsia="Simplified Arabic" w:hAnsi="Traditional Arabic"/>
          <w:sz w:val="28"/>
          <w:rtl/>
        </w:rPr>
      </w:pPr>
      <w:r w:rsidRPr="00CF6A22">
        <w:rPr>
          <w:rFonts w:ascii="Traditional Arabic" w:eastAsia="Simplified Arabic" w:hAnsi="Traditional Arabic"/>
          <w:sz w:val="28"/>
          <w:rtl/>
        </w:rPr>
        <w:t xml:space="preserve">عبد المعطي، أحمد حسين. (2015). شبكات التواصل الاجتماعي وتأثيرها على مهارتي التفاوض التربوي والعلاقات التبادلية البين شخصية لدى معلمات رياض الأطفال بكلية التربية: دراسة تقويمية. </w:t>
      </w:r>
      <w:r w:rsidRPr="00CF6A22">
        <w:rPr>
          <w:rFonts w:ascii="Traditional Arabic" w:eastAsia="Simplified Arabic" w:hAnsi="Traditional Arabic"/>
          <w:i/>
          <w:iCs/>
          <w:sz w:val="28"/>
          <w:rtl/>
        </w:rPr>
        <w:t>مجلة كلية التربية، 31</w:t>
      </w:r>
      <w:r w:rsidR="00F034F3" w:rsidRPr="00CF6A22">
        <w:rPr>
          <w:rFonts w:ascii="Traditional Arabic" w:eastAsia="Simplified Arabic" w:hAnsi="Traditional Arabic"/>
          <w:sz w:val="28"/>
          <w:rtl/>
        </w:rPr>
        <w:t>(</w:t>
      </w:r>
      <w:r w:rsidRPr="00CF6A22">
        <w:rPr>
          <w:rFonts w:ascii="Traditional Arabic" w:eastAsia="Simplified Arabic" w:hAnsi="Traditional Arabic"/>
          <w:sz w:val="28"/>
          <w:rtl/>
        </w:rPr>
        <w:t>1</w:t>
      </w:r>
      <w:r w:rsidR="00F034F3" w:rsidRPr="00CF6A22">
        <w:rPr>
          <w:rFonts w:ascii="Traditional Arabic" w:eastAsia="Simplified Arabic" w:hAnsi="Traditional Arabic"/>
          <w:sz w:val="28"/>
          <w:rtl/>
        </w:rPr>
        <w:t>)</w:t>
      </w:r>
      <w:r w:rsidRPr="00CF6A22">
        <w:rPr>
          <w:rFonts w:ascii="Traditional Arabic" w:eastAsia="Simplified Arabic" w:hAnsi="Traditional Arabic"/>
          <w:sz w:val="28"/>
          <w:rtl/>
        </w:rPr>
        <w:t>، 532 - 676.</w:t>
      </w:r>
    </w:p>
    <w:p w14:paraId="000000AA" w14:textId="0D3D12BE" w:rsidR="00A43399" w:rsidRPr="00CF6A22" w:rsidRDefault="00521120" w:rsidP="00CF6A22">
      <w:pPr>
        <w:ind w:left="720" w:hanging="720"/>
        <w:rPr>
          <w:rFonts w:ascii="Traditional Arabic" w:eastAsia="Simplified Arabic" w:hAnsi="Traditional Arabic"/>
          <w:sz w:val="28"/>
          <w:rtl/>
        </w:rPr>
      </w:pPr>
      <w:r w:rsidRPr="00CF6A22">
        <w:rPr>
          <w:rFonts w:ascii="Traditional Arabic" w:eastAsia="Simplified Arabic" w:hAnsi="Traditional Arabic"/>
          <w:sz w:val="28"/>
          <w:rtl/>
        </w:rPr>
        <w:t xml:space="preserve">غراب، هشام أحمد. (2015). </w:t>
      </w:r>
      <w:r w:rsidRPr="00CF6A22">
        <w:rPr>
          <w:rFonts w:ascii="Traditional Arabic" w:eastAsia="Simplified Arabic" w:hAnsi="Traditional Arabic"/>
          <w:iCs/>
          <w:sz w:val="28"/>
          <w:rtl/>
        </w:rPr>
        <w:t>علم نفس النمو من الطفولة إلى المراهقة</w:t>
      </w:r>
      <w:r w:rsidRPr="00CF6A22">
        <w:rPr>
          <w:rFonts w:ascii="Traditional Arabic" w:eastAsia="Simplified Arabic" w:hAnsi="Traditional Arabic"/>
          <w:i/>
          <w:sz w:val="28"/>
          <w:rtl/>
        </w:rPr>
        <w:t>.</w:t>
      </w:r>
      <w:r w:rsidRPr="00CF6A22">
        <w:rPr>
          <w:rFonts w:ascii="Traditional Arabic" w:eastAsia="Simplified Arabic" w:hAnsi="Traditional Arabic"/>
          <w:sz w:val="28"/>
          <w:rtl/>
        </w:rPr>
        <w:t xml:space="preserve"> دار الكتاب العلمية.</w:t>
      </w:r>
    </w:p>
    <w:p w14:paraId="000000AB" w14:textId="33BCD439" w:rsidR="00A43399" w:rsidRPr="00CF6A22" w:rsidRDefault="00521120" w:rsidP="00CF6A22">
      <w:pPr>
        <w:ind w:left="720" w:hanging="720"/>
        <w:rPr>
          <w:rFonts w:ascii="Traditional Arabic" w:eastAsia="Simplified Arabic" w:hAnsi="Traditional Arabic"/>
          <w:sz w:val="28"/>
          <w:rtl/>
        </w:rPr>
      </w:pPr>
      <w:r w:rsidRPr="00CF6A22">
        <w:rPr>
          <w:rFonts w:ascii="Traditional Arabic" w:eastAsia="Simplified Arabic" w:hAnsi="Traditional Arabic"/>
          <w:sz w:val="28"/>
          <w:rtl/>
        </w:rPr>
        <w:t xml:space="preserve">محروم، مريم حسني حمد. (2021). </w:t>
      </w:r>
      <w:r w:rsidRPr="00CF6A22">
        <w:rPr>
          <w:rFonts w:ascii="Traditional Arabic" w:eastAsia="Simplified Arabic" w:hAnsi="Traditional Arabic"/>
          <w:i/>
          <w:iCs/>
          <w:sz w:val="28"/>
          <w:rtl/>
        </w:rPr>
        <w:t>فاعلية برنامج إرشادي مستند إلى العلاج الجدلي السلوكي في خفض الاندفاعية وتحسين العلاقات البين شخصية لدى مضطربي الشخصية الحدية في الأردن</w:t>
      </w:r>
      <w:r w:rsidRPr="00CF6A22">
        <w:rPr>
          <w:rFonts w:ascii="Traditional Arabic" w:eastAsia="Simplified Arabic" w:hAnsi="Traditional Arabic"/>
          <w:sz w:val="28"/>
          <w:rtl/>
        </w:rPr>
        <w:t xml:space="preserve"> (رسالة دكتوراه غير منشورة). جامعة العلوم الإسلامية العالمية</w:t>
      </w:r>
      <w:r w:rsidR="00CF6A22" w:rsidRPr="00CF6A22">
        <w:rPr>
          <w:rFonts w:ascii="Traditional Arabic" w:eastAsia="Simplified Arabic" w:hAnsi="Traditional Arabic"/>
          <w:sz w:val="28"/>
          <w:rtl/>
        </w:rPr>
        <w:t>.</w:t>
      </w:r>
    </w:p>
    <w:p w14:paraId="000000AC" w14:textId="77777777" w:rsidR="00A43399" w:rsidRDefault="00521120" w:rsidP="00CF6A22">
      <w:pPr>
        <w:spacing w:after="0"/>
        <w:ind w:left="720" w:hanging="720"/>
        <w:rPr>
          <w:rFonts w:ascii="Traditional Arabic" w:eastAsia="Simplified Arabic" w:hAnsi="Traditional Arabic"/>
          <w:color w:val="222222"/>
          <w:sz w:val="28"/>
          <w:highlight w:val="white"/>
          <w:rtl/>
          <w:lang w:bidi="ar-EG"/>
        </w:rPr>
      </w:pPr>
      <w:r w:rsidRPr="00CF6A22">
        <w:rPr>
          <w:rFonts w:ascii="Traditional Arabic" w:eastAsia="Simplified Arabic" w:hAnsi="Traditional Arabic"/>
          <w:color w:val="222222"/>
          <w:sz w:val="28"/>
          <w:highlight w:val="white"/>
          <w:rtl/>
        </w:rPr>
        <w:t>مفتاح، سعودي. (2023). الذكاء الاصطناعي: الإنسان والآلة: صراع بين الطبيعة والعلم</w:t>
      </w:r>
      <w:r w:rsidRPr="00CF6A22">
        <w:rPr>
          <w:rFonts w:ascii="Traditional Arabic" w:eastAsia="Simplified Arabic" w:hAnsi="Traditional Arabic"/>
          <w:i/>
          <w:iCs/>
          <w:color w:val="222222"/>
          <w:sz w:val="28"/>
          <w:highlight w:val="white"/>
          <w:rtl/>
        </w:rPr>
        <w:t>. التعليمية،</w:t>
      </w:r>
      <w:r w:rsidRPr="00CF6A22">
        <w:rPr>
          <w:rFonts w:ascii="Traditional Arabic" w:eastAsia="Simplified Arabic" w:hAnsi="Traditional Arabic"/>
          <w:i/>
          <w:color w:val="222222"/>
          <w:sz w:val="28"/>
          <w:highlight w:val="white"/>
          <w:rtl/>
        </w:rPr>
        <w:t xml:space="preserve"> </w:t>
      </w:r>
      <w:r w:rsidRPr="00CF6A22">
        <w:rPr>
          <w:rFonts w:ascii="Traditional Arabic" w:eastAsia="Simplified Arabic" w:hAnsi="Traditional Arabic"/>
          <w:iCs/>
          <w:color w:val="222222"/>
          <w:sz w:val="28"/>
          <w:highlight w:val="white"/>
          <w:rtl/>
        </w:rPr>
        <w:t>13</w:t>
      </w:r>
      <w:r w:rsidRPr="00CF6A22">
        <w:rPr>
          <w:rFonts w:ascii="Traditional Arabic" w:eastAsia="Simplified Arabic" w:hAnsi="Traditional Arabic"/>
          <w:color w:val="222222"/>
          <w:sz w:val="28"/>
          <w:highlight w:val="white"/>
          <w:rtl/>
        </w:rPr>
        <w:t>(3)، 399 - 411.</w:t>
      </w:r>
    </w:p>
    <w:p w14:paraId="0E215956" w14:textId="77777777" w:rsidR="00B75DB7" w:rsidRDefault="00B75DB7" w:rsidP="00CF6A22">
      <w:pPr>
        <w:spacing w:after="0"/>
        <w:ind w:left="720" w:hanging="720"/>
        <w:rPr>
          <w:rFonts w:ascii="Traditional Arabic" w:eastAsia="Simplified Arabic" w:hAnsi="Traditional Arabic"/>
          <w:color w:val="222222"/>
          <w:sz w:val="28"/>
          <w:highlight w:val="white"/>
          <w:rtl/>
        </w:rPr>
      </w:pPr>
    </w:p>
    <w:p w14:paraId="5D6DDC96" w14:textId="77777777" w:rsidR="00B75DB7" w:rsidRPr="00CF6A22" w:rsidRDefault="00B75DB7" w:rsidP="00CF6A22">
      <w:pPr>
        <w:spacing w:after="0"/>
        <w:ind w:left="720" w:hanging="720"/>
        <w:rPr>
          <w:rFonts w:ascii="Traditional Arabic" w:eastAsia="Simplified Arabic" w:hAnsi="Traditional Arabic"/>
          <w:color w:val="222222"/>
          <w:sz w:val="28"/>
          <w:highlight w:val="white"/>
          <w:rtl/>
        </w:rPr>
      </w:pPr>
    </w:p>
    <w:p w14:paraId="000000AD" w14:textId="77777777" w:rsidR="00A43399" w:rsidRDefault="00521120" w:rsidP="00CF6A22">
      <w:pPr>
        <w:pStyle w:val="2"/>
        <w:rPr>
          <w:rtl/>
          <w:lang w:bidi="ar-EG"/>
        </w:rPr>
      </w:pPr>
      <w:r>
        <w:rPr>
          <w:rtl/>
        </w:rPr>
        <w:lastRenderedPageBreak/>
        <w:t>ثانيًا: المراجع الأجنبية</w:t>
      </w:r>
    </w:p>
    <w:p w14:paraId="000000AE" w14:textId="77777777" w:rsidR="00A43399" w:rsidRPr="0035725E" w:rsidRDefault="00521120" w:rsidP="0035725E">
      <w:pPr>
        <w:bidi w:val="0"/>
        <w:ind w:left="360" w:hanging="624"/>
        <w:rPr>
          <w:szCs w:val="24"/>
        </w:rPr>
      </w:pPr>
      <w:proofErr w:type="spellStart"/>
      <w:r w:rsidRPr="0035725E">
        <w:rPr>
          <w:szCs w:val="24"/>
        </w:rPr>
        <w:t>Althuaini</w:t>
      </w:r>
      <w:proofErr w:type="spellEnd"/>
      <w:r w:rsidRPr="0035725E">
        <w:rPr>
          <w:szCs w:val="24"/>
        </w:rPr>
        <w:t xml:space="preserve">, Y. M. (2023). Artificial Intelligence Applications in School Administration and their Challenges. Journal of Arts, Literature, </w:t>
      </w:r>
      <w:r w:rsidRPr="0035725E">
        <w:rPr>
          <w:i/>
          <w:szCs w:val="24"/>
        </w:rPr>
        <w:t>Humanities and Social Sciences,</w:t>
      </w:r>
      <w:r w:rsidRPr="0035725E">
        <w:rPr>
          <w:szCs w:val="24"/>
        </w:rPr>
        <w:t xml:space="preserve"> (98), 384-395.</w:t>
      </w:r>
    </w:p>
    <w:p w14:paraId="000000AF" w14:textId="77777777" w:rsidR="00A43399" w:rsidRPr="0035725E" w:rsidRDefault="00521120" w:rsidP="0035725E">
      <w:pPr>
        <w:bidi w:val="0"/>
        <w:ind w:left="360" w:hanging="624"/>
        <w:rPr>
          <w:szCs w:val="24"/>
        </w:rPr>
      </w:pPr>
      <w:bookmarkStart w:id="4" w:name="_w3js2gy3u19f" w:colFirst="0" w:colLast="0"/>
      <w:bookmarkEnd w:id="4"/>
      <w:proofErr w:type="spellStart"/>
      <w:r w:rsidRPr="0035725E">
        <w:rPr>
          <w:szCs w:val="24"/>
        </w:rPr>
        <w:t>Borkovska</w:t>
      </w:r>
      <w:proofErr w:type="spellEnd"/>
      <w:r w:rsidRPr="0035725E">
        <w:rPr>
          <w:szCs w:val="24"/>
        </w:rPr>
        <w:t xml:space="preserve">, I., </w:t>
      </w:r>
      <w:proofErr w:type="spellStart"/>
      <w:r w:rsidRPr="0035725E">
        <w:rPr>
          <w:szCs w:val="24"/>
        </w:rPr>
        <w:t>Kolosova</w:t>
      </w:r>
      <w:proofErr w:type="spellEnd"/>
      <w:r w:rsidRPr="0035725E">
        <w:rPr>
          <w:szCs w:val="24"/>
        </w:rPr>
        <w:t xml:space="preserve">, H., </w:t>
      </w:r>
      <w:proofErr w:type="spellStart"/>
      <w:r w:rsidRPr="0035725E">
        <w:rPr>
          <w:szCs w:val="24"/>
        </w:rPr>
        <w:t>Kozubska</w:t>
      </w:r>
      <w:proofErr w:type="spellEnd"/>
      <w:r w:rsidRPr="0035725E">
        <w:rPr>
          <w:szCs w:val="24"/>
        </w:rPr>
        <w:t xml:space="preserve">, I., &amp; </w:t>
      </w:r>
      <w:proofErr w:type="spellStart"/>
      <w:r w:rsidRPr="0035725E">
        <w:rPr>
          <w:szCs w:val="24"/>
        </w:rPr>
        <w:t>Antonenko</w:t>
      </w:r>
      <w:proofErr w:type="spellEnd"/>
      <w:r w:rsidRPr="0035725E">
        <w:rPr>
          <w:szCs w:val="24"/>
        </w:rPr>
        <w:t>, I. (2024). Integration of AI into the distance learning environment: Enhancing soft skills. </w:t>
      </w:r>
      <w:r w:rsidRPr="0035725E">
        <w:rPr>
          <w:i/>
          <w:szCs w:val="24"/>
        </w:rPr>
        <w:t xml:space="preserve">Arab World English Journal (AWEJ) Special Issue on </w:t>
      </w:r>
      <w:proofErr w:type="spellStart"/>
      <w:r w:rsidRPr="0035725E">
        <w:rPr>
          <w:i/>
          <w:szCs w:val="24"/>
        </w:rPr>
        <w:t>ChatGPT</w:t>
      </w:r>
      <w:proofErr w:type="spellEnd"/>
      <w:r w:rsidRPr="0035725E">
        <w:rPr>
          <w:szCs w:val="24"/>
        </w:rPr>
        <w:t>.</w:t>
      </w:r>
    </w:p>
    <w:p w14:paraId="000000B0" w14:textId="77777777" w:rsidR="00A43399" w:rsidRPr="0035725E" w:rsidRDefault="00521120" w:rsidP="0035725E">
      <w:pPr>
        <w:bidi w:val="0"/>
        <w:ind w:left="360" w:hanging="624"/>
        <w:rPr>
          <w:szCs w:val="24"/>
        </w:rPr>
      </w:pPr>
      <w:bookmarkStart w:id="5" w:name="_9619wqvkodue" w:colFirst="0" w:colLast="0"/>
      <w:bookmarkEnd w:id="5"/>
      <w:proofErr w:type="spellStart"/>
      <w:r w:rsidRPr="0035725E">
        <w:rPr>
          <w:szCs w:val="24"/>
        </w:rPr>
        <w:t>Bosse</w:t>
      </w:r>
      <w:proofErr w:type="spellEnd"/>
      <w:r w:rsidRPr="0035725E">
        <w:rPr>
          <w:szCs w:val="24"/>
        </w:rPr>
        <w:t>, S., &amp; Engel, U. (2019). Real-time human-in-the-loop simulation with mobile agents, chat bots, and crowd sensing for smart cities. </w:t>
      </w:r>
      <w:r w:rsidRPr="0035725E">
        <w:rPr>
          <w:i/>
          <w:szCs w:val="24"/>
        </w:rPr>
        <w:t>Sensors</w:t>
      </w:r>
      <w:r w:rsidRPr="0035725E">
        <w:rPr>
          <w:szCs w:val="24"/>
        </w:rPr>
        <w:t>, </w:t>
      </w:r>
      <w:r w:rsidRPr="0035725E">
        <w:rPr>
          <w:i/>
          <w:szCs w:val="24"/>
        </w:rPr>
        <w:t>19</w:t>
      </w:r>
      <w:r w:rsidRPr="0035725E">
        <w:rPr>
          <w:szCs w:val="24"/>
        </w:rPr>
        <w:t>(20), 4356.</w:t>
      </w:r>
    </w:p>
    <w:p w14:paraId="000000B1" w14:textId="77777777" w:rsidR="00A43399" w:rsidRPr="0035725E" w:rsidRDefault="00521120" w:rsidP="0035725E">
      <w:pPr>
        <w:bidi w:val="0"/>
        <w:ind w:left="360" w:hanging="624"/>
        <w:rPr>
          <w:szCs w:val="24"/>
        </w:rPr>
      </w:pPr>
      <w:bookmarkStart w:id="6" w:name="_knuf4lc6ht6c" w:colFirst="0" w:colLast="0"/>
      <w:bookmarkEnd w:id="6"/>
      <w:r w:rsidRPr="0035725E">
        <w:rPr>
          <w:szCs w:val="24"/>
        </w:rPr>
        <w:t xml:space="preserve">Chapman, A., Gratz, K., &amp; </w:t>
      </w:r>
      <w:proofErr w:type="spellStart"/>
      <w:r w:rsidRPr="0035725E">
        <w:rPr>
          <w:szCs w:val="24"/>
        </w:rPr>
        <w:t>Tull</w:t>
      </w:r>
      <w:proofErr w:type="spellEnd"/>
      <w:r w:rsidRPr="0035725E">
        <w:rPr>
          <w:szCs w:val="24"/>
        </w:rPr>
        <w:t>, M. (2011). </w:t>
      </w:r>
      <w:r w:rsidRPr="0035725E">
        <w:rPr>
          <w:i/>
          <w:szCs w:val="24"/>
        </w:rPr>
        <w:t>The dialectical behavior therapy skills workbook for anxiety: Breaking free from worry, panic, PTSD, and other anxiety symptoms</w:t>
      </w:r>
      <w:r w:rsidRPr="0035725E">
        <w:rPr>
          <w:szCs w:val="24"/>
        </w:rPr>
        <w:t>. New Harbinger Publications.</w:t>
      </w:r>
    </w:p>
    <w:p w14:paraId="000000B2" w14:textId="77777777" w:rsidR="00A43399" w:rsidRPr="0035725E" w:rsidRDefault="00521120" w:rsidP="0035725E">
      <w:pPr>
        <w:bidi w:val="0"/>
        <w:ind w:left="360" w:hanging="624"/>
        <w:rPr>
          <w:szCs w:val="24"/>
        </w:rPr>
      </w:pPr>
      <w:r w:rsidRPr="0035725E">
        <w:rPr>
          <w:color w:val="222222"/>
          <w:szCs w:val="24"/>
          <w:highlight w:val="white"/>
        </w:rPr>
        <w:t xml:space="preserve">Chawla, R. (2022). What is </w:t>
      </w:r>
      <w:proofErr w:type="spellStart"/>
      <w:r w:rsidRPr="0035725E">
        <w:rPr>
          <w:color w:val="222222"/>
          <w:szCs w:val="24"/>
          <w:highlight w:val="white"/>
        </w:rPr>
        <w:t>ChatGPT</w:t>
      </w:r>
      <w:proofErr w:type="spellEnd"/>
      <w:r w:rsidRPr="0035725E">
        <w:rPr>
          <w:color w:val="222222"/>
          <w:szCs w:val="24"/>
          <w:highlight w:val="white"/>
        </w:rPr>
        <w:t>? History, features, uses, benefits, drawbacks 2023. </w:t>
      </w:r>
      <w:r w:rsidRPr="0035725E">
        <w:rPr>
          <w:i/>
          <w:color w:val="222222"/>
          <w:szCs w:val="24"/>
          <w:highlight w:val="white"/>
        </w:rPr>
        <w:t>Updated Geek</w:t>
      </w:r>
      <w:r w:rsidRPr="0035725E">
        <w:rPr>
          <w:color w:val="222222"/>
          <w:szCs w:val="24"/>
          <w:highlight w:val="white"/>
        </w:rPr>
        <w:t>.</w:t>
      </w:r>
      <w:r w:rsidRPr="0035725E">
        <w:rPr>
          <w:szCs w:val="24"/>
        </w:rPr>
        <w:t xml:space="preserve"> </w:t>
      </w:r>
      <w:hyperlink r:id="rId8">
        <w:r w:rsidR="00A43399" w:rsidRPr="0035725E">
          <w:rPr>
            <w:color w:val="0563C1"/>
            <w:szCs w:val="24"/>
            <w:u w:val="single"/>
          </w:rPr>
          <w:t>https://medium.com/</w:t>
        </w:r>
      </w:hyperlink>
    </w:p>
    <w:p w14:paraId="000000B3" w14:textId="77777777" w:rsidR="00A43399" w:rsidRPr="0035725E" w:rsidRDefault="00521120" w:rsidP="0035725E">
      <w:pPr>
        <w:bidi w:val="0"/>
        <w:ind w:left="360" w:hanging="624"/>
        <w:rPr>
          <w:szCs w:val="24"/>
        </w:rPr>
      </w:pPr>
      <w:bookmarkStart w:id="7" w:name="_rrlyx01tjf" w:colFirst="0" w:colLast="0"/>
      <w:bookmarkEnd w:id="7"/>
      <w:proofErr w:type="spellStart"/>
      <w:r w:rsidRPr="0035725E">
        <w:rPr>
          <w:szCs w:val="24"/>
        </w:rPr>
        <w:t>Eich</w:t>
      </w:r>
      <w:proofErr w:type="spellEnd"/>
      <w:r w:rsidRPr="0035725E">
        <w:rPr>
          <w:szCs w:val="24"/>
        </w:rPr>
        <w:t>, J. (2015). </w:t>
      </w:r>
      <w:r w:rsidRPr="0035725E">
        <w:rPr>
          <w:i/>
          <w:szCs w:val="24"/>
        </w:rPr>
        <w:t>Dialectical behavior therapy skills training with adolescents: A practical workbook for therapists, teens &amp; parents</w:t>
      </w:r>
      <w:r w:rsidRPr="0035725E">
        <w:rPr>
          <w:szCs w:val="24"/>
        </w:rPr>
        <w:t>. PESI Publishing &amp; Media.</w:t>
      </w:r>
    </w:p>
    <w:p w14:paraId="000000B4" w14:textId="77777777" w:rsidR="00A43399" w:rsidRPr="0035725E" w:rsidRDefault="00521120" w:rsidP="0035725E">
      <w:pPr>
        <w:bidi w:val="0"/>
        <w:ind w:left="360" w:hanging="624"/>
        <w:rPr>
          <w:szCs w:val="24"/>
        </w:rPr>
      </w:pPr>
      <w:bookmarkStart w:id="8" w:name="_7acmh3p95d43" w:colFirst="0" w:colLast="0"/>
      <w:bookmarkEnd w:id="8"/>
      <w:proofErr w:type="spellStart"/>
      <w:r w:rsidRPr="0035725E">
        <w:rPr>
          <w:szCs w:val="24"/>
        </w:rPr>
        <w:t>Gabrielli</w:t>
      </w:r>
      <w:proofErr w:type="spellEnd"/>
      <w:r w:rsidRPr="0035725E">
        <w:rPr>
          <w:szCs w:val="24"/>
        </w:rPr>
        <w:t xml:space="preserve">, S., </w:t>
      </w:r>
      <w:proofErr w:type="spellStart"/>
      <w:r w:rsidRPr="0035725E">
        <w:rPr>
          <w:szCs w:val="24"/>
        </w:rPr>
        <w:t>Rizzi</w:t>
      </w:r>
      <w:proofErr w:type="spellEnd"/>
      <w:r w:rsidRPr="0035725E">
        <w:rPr>
          <w:szCs w:val="24"/>
        </w:rPr>
        <w:t xml:space="preserve">, S., Carbone, S., &amp; </w:t>
      </w:r>
      <w:proofErr w:type="spellStart"/>
      <w:r w:rsidRPr="0035725E">
        <w:rPr>
          <w:szCs w:val="24"/>
        </w:rPr>
        <w:t>Donisi</w:t>
      </w:r>
      <w:proofErr w:type="spellEnd"/>
      <w:r w:rsidRPr="0035725E">
        <w:rPr>
          <w:szCs w:val="24"/>
        </w:rPr>
        <w:t xml:space="preserve">, V. (2020). A </w:t>
      </w:r>
      <w:proofErr w:type="spellStart"/>
      <w:r w:rsidRPr="0035725E">
        <w:rPr>
          <w:szCs w:val="24"/>
        </w:rPr>
        <w:t>chatbot</w:t>
      </w:r>
      <w:proofErr w:type="spellEnd"/>
      <w:r w:rsidRPr="0035725E">
        <w:rPr>
          <w:szCs w:val="24"/>
        </w:rPr>
        <w:t>-based coaching intervention for adolescents to promote life skills: pilot study. </w:t>
      </w:r>
      <w:r w:rsidRPr="0035725E">
        <w:rPr>
          <w:i/>
          <w:szCs w:val="24"/>
        </w:rPr>
        <w:t>JMIR human factors</w:t>
      </w:r>
      <w:r w:rsidRPr="0035725E">
        <w:rPr>
          <w:szCs w:val="24"/>
        </w:rPr>
        <w:t>, </w:t>
      </w:r>
      <w:r w:rsidRPr="0035725E">
        <w:rPr>
          <w:i/>
          <w:szCs w:val="24"/>
        </w:rPr>
        <w:t>7</w:t>
      </w:r>
      <w:r w:rsidRPr="0035725E">
        <w:rPr>
          <w:szCs w:val="24"/>
        </w:rPr>
        <w:t>(1), e16762.</w:t>
      </w:r>
    </w:p>
    <w:p w14:paraId="000000B5" w14:textId="77777777" w:rsidR="00A43399" w:rsidRPr="0035725E" w:rsidRDefault="00521120" w:rsidP="0035725E">
      <w:pPr>
        <w:bidi w:val="0"/>
        <w:ind w:left="360" w:hanging="624"/>
        <w:rPr>
          <w:szCs w:val="24"/>
        </w:rPr>
      </w:pPr>
      <w:bookmarkStart w:id="9" w:name="_vxejbqy3fq2d" w:colFirst="0" w:colLast="0"/>
      <w:bookmarkEnd w:id="9"/>
      <w:proofErr w:type="spellStart"/>
      <w:r w:rsidRPr="0035725E">
        <w:rPr>
          <w:szCs w:val="24"/>
        </w:rPr>
        <w:t>Gazipura</w:t>
      </w:r>
      <w:proofErr w:type="spellEnd"/>
      <w:r w:rsidRPr="0035725E">
        <w:rPr>
          <w:szCs w:val="24"/>
        </w:rPr>
        <w:t>, A. (2025). </w:t>
      </w:r>
      <w:r w:rsidRPr="0035725E">
        <w:rPr>
          <w:i/>
          <w:szCs w:val="24"/>
        </w:rPr>
        <w:t>Not Nice: Stop People Pleasing, Staying Silent, &amp; Feeling Guilty... And Start Speaking Up, Saying No, Asking Boldly, And Unapologetically Being Yourself</w:t>
      </w:r>
      <w:r w:rsidRPr="0035725E">
        <w:rPr>
          <w:szCs w:val="24"/>
        </w:rPr>
        <w:t xml:space="preserve">. Dr. Aziz </w:t>
      </w:r>
      <w:proofErr w:type="spellStart"/>
      <w:r w:rsidRPr="0035725E">
        <w:rPr>
          <w:szCs w:val="24"/>
        </w:rPr>
        <w:t>Gazipura</w:t>
      </w:r>
      <w:proofErr w:type="spellEnd"/>
      <w:r w:rsidRPr="0035725E">
        <w:rPr>
          <w:szCs w:val="24"/>
        </w:rPr>
        <w:t xml:space="preserve"> </w:t>
      </w:r>
      <w:proofErr w:type="spellStart"/>
      <w:r w:rsidRPr="0035725E">
        <w:rPr>
          <w:szCs w:val="24"/>
        </w:rPr>
        <w:t>PsyD</w:t>
      </w:r>
      <w:proofErr w:type="spellEnd"/>
      <w:r w:rsidRPr="0035725E">
        <w:rPr>
          <w:szCs w:val="24"/>
        </w:rPr>
        <w:t>.</w:t>
      </w:r>
    </w:p>
    <w:p w14:paraId="000000B6" w14:textId="77777777" w:rsidR="00A43399" w:rsidRPr="0035725E" w:rsidRDefault="00521120" w:rsidP="0035725E">
      <w:pPr>
        <w:bidi w:val="0"/>
        <w:ind w:left="360" w:hanging="624"/>
        <w:rPr>
          <w:szCs w:val="24"/>
        </w:rPr>
      </w:pPr>
      <w:bookmarkStart w:id="10" w:name="_8cb0e2k3st04" w:colFirst="0" w:colLast="0"/>
      <w:bookmarkEnd w:id="10"/>
      <w:r w:rsidRPr="0035725E">
        <w:rPr>
          <w:szCs w:val="24"/>
        </w:rPr>
        <w:t xml:space="preserve">Gibson, J., </w:t>
      </w:r>
      <w:proofErr w:type="spellStart"/>
      <w:r w:rsidRPr="0035725E">
        <w:rPr>
          <w:szCs w:val="24"/>
        </w:rPr>
        <w:t>Gkaliamoutsas</w:t>
      </w:r>
      <w:proofErr w:type="spellEnd"/>
      <w:r w:rsidRPr="0035725E">
        <w:rPr>
          <w:szCs w:val="24"/>
        </w:rPr>
        <w:t xml:space="preserve">, S., &amp; </w:t>
      </w:r>
      <w:proofErr w:type="spellStart"/>
      <w:r w:rsidRPr="0035725E">
        <w:rPr>
          <w:szCs w:val="24"/>
        </w:rPr>
        <w:t>Stasinou</w:t>
      </w:r>
      <w:proofErr w:type="spellEnd"/>
      <w:r w:rsidRPr="0035725E">
        <w:rPr>
          <w:szCs w:val="24"/>
        </w:rPr>
        <w:t>, T. (2025). The art of saying no: Reclaiming your time and productivity. </w:t>
      </w:r>
      <w:r w:rsidRPr="0035725E">
        <w:rPr>
          <w:i/>
          <w:szCs w:val="24"/>
        </w:rPr>
        <w:t>Journal of Clinical Urology</w:t>
      </w:r>
      <w:r w:rsidRPr="0035725E">
        <w:rPr>
          <w:szCs w:val="24"/>
        </w:rPr>
        <w:t>, 20514158251343414.</w:t>
      </w:r>
    </w:p>
    <w:p w14:paraId="000000B7" w14:textId="77777777" w:rsidR="00A43399" w:rsidRPr="0035725E" w:rsidRDefault="00521120" w:rsidP="0035725E">
      <w:pPr>
        <w:bidi w:val="0"/>
        <w:ind w:left="360" w:hanging="624"/>
        <w:rPr>
          <w:szCs w:val="24"/>
        </w:rPr>
      </w:pPr>
      <w:bookmarkStart w:id="11" w:name="_gh9xh2x08t9l" w:colFirst="0" w:colLast="0"/>
      <w:bookmarkEnd w:id="11"/>
      <w:proofErr w:type="spellStart"/>
      <w:r w:rsidRPr="0035725E">
        <w:rPr>
          <w:szCs w:val="24"/>
        </w:rPr>
        <w:t>Gomathi</w:t>
      </w:r>
      <w:proofErr w:type="spellEnd"/>
      <w:r w:rsidRPr="0035725E">
        <w:rPr>
          <w:szCs w:val="24"/>
        </w:rPr>
        <w:t xml:space="preserve">, R. D., </w:t>
      </w:r>
      <w:proofErr w:type="spellStart"/>
      <w:r w:rsidRPr="0035725E">
        <w:rPr>
          <w:szCs w:val="24"/>
        </w:rPr>
        <w:t>Murugan</w:t>
      </w:r>
      <w:proofErr w:type="spellEnd"/>
      <w:r w:rsidRPr="0035725E">
        <w:rPr>
          <w:szCs w:val="24"/>
        </w:rPr>
        <w:t xml:space="preserve">, J., </w:t>
      </w:r>
      <w:proofErr w:type="spellStart"/>
      <w:r w:rsidRPr="0035725E">
        <w:rPr>
          <w:szCs w:val="24"/>
        </w:rPr>
        <w:t>Karthick</w:t>
      </w:r>
      <w:proofErr w:type="spellEnd"/>
      <w:r w:rsidRPr="0035725E">
        <w:rPr>
          <w:szCs w:val="24"/>
        </w:rPr>
        <w:t xml:space="preserve">, S., </w:t>
      </w:r>
      <w:proofErr w:type="spellStart"/>
      <w:r w:rsidRPr="0035725E">
        <w:rPr>
          <w:szCs w:val="24"/>
        </w:rPr>
        <w:t>Mythili</w:t>
      </w:r>
      <w:proofErr w:type="spellEnd"/>
      <w:r w:rsidRPr="0035725E">
        <w:rPr>
          <w:szCs w:val="24"/>
        </w:rPr>
        <w:t xml:space="preserve">, M., </w:t>
      </w:r>
      <w:proofErr w:type="spellStart"/>
      <w:r w:rsidRPr="0035725E">
        <w:rPr>
          <w:szCs w:val="24"/>
        </w:rPr>
        <w:t>Maheswaran</w:t>
      </w:r>
      <w:proofErr w:type="spellEnd"/>
      <w:r w:rsidRPr="0035725E">
        <w:rPr>
          <w:szCs w:val="24"/>
        </w:rPr>
        <w:t xml:space="preserve">, S., </w:t>
      </w:r>
      <w:proofErr w:type="spellStart"/>
      <w:r w:rsidRPr="0035725E">
        <w:rPr>
          <w:szCs w:val="24"/>
        </w:rPr>
        <w:t>Indhumathi</w:t>
      </w:r>
      <w:proofErr w:type="spellEnd"/>
      <w:r w:rsidRPr="0035725E">
        <w:rPr>
          <w:szCs w:val="24"/>
        </w:rPr>
        <w:t xml:space="preserve">, N., ... &amp; </w:t>
      </w:r>
      <w:proofErr w:type="spellStart"/>
      <w:r w:rsidRPr="0035725E">
        <w:rPr>
          <w:szCs w:val="24"/>
        </w:rPr>
        <w:t>Pavithra</w:t>
      </w:r>
      <w:proofErr w:type="spellEnd"/>
      <w:r w:rsidRPr="0035725E">
        <w:rPr>
          <w:szCs w:val="24"/>
        </w:rPr>
        <w:t xml:space="preserve">, S. (2024). Importance </w:t>
      </w:r>
      <w:proofErr w:type="gramStart"/>
      <w:r w:rsidRPr="0035725E">
        <w:rPr>
          <w:szCs w:val="24"/>
        </w:rPr>
        <w:t>Of</w:t>
      </w:r>
      <w:proofErr w:type="gramEnd"/>
      <w:r w:rsidRPr="0035725E">
        <w:rPr>
          <w:szCs w:val="24"/>
        </w:rPr>
        <w:t xml:space="preserve"> Developing Social Skills In Engineering Students Using Artificial Intelligence. In </w:t>
      </w:r>
      <w:r w:rsidRPr="0035725E">
        <w:rPr>
          <w:i/>
          <w:szCs w:val="24"/>
        </w:rPr>
        <w:t>2024 15th International Conference on Computing Communication and Networking Technologies (ICCCNT)</w:t>
      </w:r>
      <w:r w:rsidRPr="0035725E">
        <w:rPr>
          <w:szCs w:val="24"/>
        </w:rPr>
        <w:t> (pp. 1-7). IEEE.</w:t>
      </w:r>
    </w:p>
    <w:p w14:paraId="000000B8" w14:textId="77777777" w:rsidR="00A43399" w:rsidRPr="0035725E" w:rsidRDefault="00521120" w:rsidP="0035725E">
      <w:pPr>
        <w:bidi w:val="0"/>
        <w:ind w:left="360" w:hanging="624"/>
        <w:rPr>
          <w:szCs w:val="24"/>
        </w:rPr>
      </w:pPr>
      <w:bookmarkStart w:id="12" w:name="_5tkbn7730i41" w:colFirst="0" w:colLast="0"/>
      <w:bookmarkEnd w:id="12"/>
      <w:r w:rsidRPr="0035725E">
        <w:rPr>
          <w:szCs w:val="24"/>
        </w:rPr>
        <w:lastRenderedPageBreak/>
        <w:t xml:space="preserve">González-Rico, P., &amp; </w:t>
      </w:r>
      <w:proofErr w:type="spellStart"/>
      <w:r w:rsidRPr="0035725E">
        <w:rPr>
          <w:szCs w:val="24"/>
        </w:rPr>
        <w:t>Lluch</w:t>
      </w:r>
      <w:proofErr w:type="spellEnd"/>
      <w:r w:rsidRPr="0035725E">
        <w:rPr>
          <w:szCs w:val="24"/>
        </w:rPr>
        <w:t xml:space="preserve"> </w:t>
      </w:r>
      <w:proofErr w:type="spellStart"/>
      <w:r w:rsidRPr="0035725E">
        <w:rPr>
          <w:szCs w:val="24"/>
        </w:rPr>
        <w:t>Sintes</w:t>
      </w:r>
      <w:proofErr w:type="spellEnd"/>
      <w:r w:rsidRPr="0035725E">
        <w:rPr>
          <w:szCs w:val="24"/>
        </w:rPr>
        <w:t xml:space="preserve">, M. (2024). Empowering soft skills through artificial intelligence and </w:t>
      </w:r>
      <w:proofErr w:type="spellStart"/>
      <w:r w:rsidRPr="0035725E">
        <w:rPr>
          <w:szCs w:val="24"/>
        </w:rPr>
        <w:t>personalised</w:t>
      </w:r>
      <w:proofErr w:type="spellEnd"/>
      <w:r w:rsidRPr="0035725E">
        <w:rPr>
          <w:szCs w:val="24"/>
        </w:rPr>
        <w:t xml:space="preserve"> mentoring. </w:t>
      </w:r>
      <w:r w:rsidRPr="0035725E">
        <w:rPr>
          <w:i/>
          <w:szCs w:val="24"/>
        </w:rPr>
        <w:t>Education Sciences</w:t>
      </w:r>
      <w:r w:rsidRPr="0035725E">
        <w:rPr>
          <w:szCs w:val="24"/>
        </w:rPr>
        <w:t>, </w:t>
      </w:r>
      <w:r w:rsidRPr="0035725E">
        <w:rPr>
          <w:i/>
          <w:szCs w:val="24"/>
        </w:rPr>
        <w:t>14</w:t>
      </w:r>
      <w:r w:rsidRPr="0035725E">
        <w:rPr>
          <w:szCs w:val="24"/>
        </w:rPr>
        <w:t>(7), 699.</w:t>
      </w:r>
    </w:p>
    <w:p w14:paraId="000000B9" w14:textId="77777777" w:rsidR="00A43399" w:rsidRPr="0035725E" w:rsidRDefault="00521120" w:rsidP="0035725E">
      <w:pPr>
        <w:bidi w:val="0"/>
        <w:ind w:left="360" w:hanging="624"/>
        <w:rPr>
          <w:szCs w:val="24"/>
        </w:rPr>
      </w:pPr>
      <w:bookmarkStart w:id="13" w:name="_y99l6zhvnufv" w:colFirst="0" w:colLast="0"/>
      <w:bookmarkEnd w:id="13"/>
      <w:r w:rsidRPr="0035725E">
        <w:rPr>
          <w:szCs w:val="24"/>
        </w:rPr>
        <w:t>Hayes, J. (2002). </w:t>
      </w:r>
      <w:r w:rsidRPr="0035725E">
        <w:rPr>
          <w:i/>
          <w:szCs w:val="24"/>
        </w:rPr>
        <w:t>Interpersonal skills at work</w:t>
      </w:r>
      <w:r w:rsidRPr="0035725E">
        <w:rPr>
          <w:szCs w:val="24"/>
        </w:rPr>
        <w:t>. Routledge.</w:t>
      </w:r>
    </w:p>
    <w:p w14:paraId="000000BA" w14:textId="77777777" w:rsidR="00A43399" w:rsidRPr="0035725E" w:rsidRDefault="00521120" w:rsidP="0035725E">
      <w:pPr>
        <w:bidi w:val="0"/>
        <w:ind w:left="360" w:hanging="624"/>
        <w:rPr>
          <w:szCs w:val="24"/>
        </w:rPr>
      </w:pPr>
      <w:r w:rsidRPr="0035725E">
        <w:rPr>
          <w:szCs w:val="24"/>
        </w:rPr>
        <w:t>McKay, M., Wood, J. C., &amp; Brantley, J. (2019). </w:t>
      </w:r>
      <w:r w:rsidRPr="0035725E">
        <w:rPr>
          <w:i/>
          <w:szCs w:val="24"/>
        </w:rPr>
        <w:t>The dialectical behavior therapy skills workbook: Practical DBT exercises for learning mindfulness, interpersonal effectiveness, emotion regulation, and distress tolerance</w:t>
      </w:r>
      <w:r w:rsidRPr="0035725E">
        <w:rPr>
          <w:szCs w:val="24"/>
        </w:rPr>
        <w:t>. New Harbinger Publications.</w:t>
      </w:r>
    </w:p>
    <w:p w14:paraId="000000BB" w14:textId="77777777" w:rsidR="00A43399" w:rsidRPr="0035725E" w:rsidRDefault="00521120" w:rsidP="0035725E">
      <w:pPr>
        <w:bidi w:val="0"/>
        <w:ind w:left="360" w:hanging="624"/>
        <w:rPr>
          <w:szCs w:val="24"/>
        </w:rPr>
      </w:pPr>
      <w:bookmarkStart w:id="14" w:name="_hs5t73ch590r" w:colFirst="0" w:colLast="0"/>
      <w:bookmarkEnd w:id="14"/>
      <w:r w:rsidRPr="0035725E">
        <w:rPr>
          <w:szCs w:val="24"/>
        </w:rPr>
        <w:t>Pederson, L., &amp; Pederson, C. S. (2012). </w:t>
      </w:r>
      <w:r w:rsidRPr="0035725E">
        <w:rPr>
          <w:i/>
          <w:szCs w:val="24"/>
        </w:rPr>
        <w:t>The expanded dialectical behavior therapy skills training manual: practical DBT for self-help, and individual and group treatment settings</w:t>
      </w:r>
      <w:r w:rsidRPr="0035725E">
        <w:rPr>
          <w:szCs w:val="24"/>
        </w:rPr>
        <w:t>. PESI Publishing &amp; Media.</w:t>
      </w:r>
    </w:p>
    <w:p w14:paraId="000000BC" w14:textId="77777777" w:rsidR="00A43399" w:rsidRPr="0035725E" w:rsidRDefault="00521120" w:rsidP="0035725E">
      <w:pPr>
        <w:bidi w:val="0"/>
        <w:spacing w:after="0"/>
        <w:ind w:left="360" w:hanging="624"/>
        <w:rPr>
          <w:szCs w:val="24"/>
        </w:rPr>
      </w:pPr>
      <w:r w:rsidRPr="0035725E">
        <w:rPr>
          <w:szCs w:val="24"/>
        </w:rPr>
        <w:t>Ramachandran, V. S. (2012). </w:t>
      </w:r>
      <w:r w:rsidRPr="0035725E">
        <w:rPr>
          <w:i/>
          <w:szCs w:val="24"/>
        </w:rPr>
        <w:t>Encyclopedia of human behavior</w:t>
      </w:r>
      <w:r w:rsidRPr="0035725E">
        <w:rPr>
          <w:szCs w:val="24"/>
        </w:rPr>
        <w:t>. London: Elsevier/Academic Press.</w:t>
      </w:r>
    </w:p>
    <w:p w14:paraId="000000BD" w14:textId="77777777" w:rsidR="00A43399" w:rsidRPr="0035725E" w:rsidRDefault="00521120" w:rsidP="0035725E">
      <w:pPr>
        <w:bidi w:val="0"/>
        <w:ind w:left="360" w:hanging="624"/>
        <w:rPr>
          <w:szCs w:val="24"/>
        </w:rPr>
      </w:pPr>
      <w:bookmarkStart w:id="15" w:name="_pmxkxdcm8t5r" w:colFirst="0" w:colLast="0"/>
      <w:bookmarkEnd w:id="15"/>
      <w:proofErr w:type="spellStart"/>
      <w:r w:rsidRPr="0035725E">
        <w:rPr>
          <w:szCs w:val="24"/>
        </w:rPr>
        <w:t>Shiohira</w:t>
      </w:r>
      <w:proofErr w:type="spellEnd"/>
      <w:r w:rsidRPr="0035725E">
        <w:rPr>
          <w:szCs w:val="24"/>
        </w:rPr>
        <w:t>, K. (2021). Understanding the Impact of Artificial Intelligence on Skills Development. Education 2030. </w:t>
      </w:r>
      <w:r w:rsidRPr="0035725E">
        <w:rPr>
          <w:i/>
          <w:szCs w:val="24"/>
        </w:rPr>
        <w:t>UNESCO-UNEVOC International Centre for Technical and Vocational Education and Training</w:t>
      </w:r>
      <w:r w:rsidRPr="0035725E">
        <w:rPr>
          <w:szCs w:val="24"/>
        </w:rPr>
        <w:t>.</w:t>
      </w:r>
    </w:p>
    <w:p w14:paraId="000000BE" w14:textId="77777777" w:rsidR="00A43399" w:rsidRPr="0035725E" w:rsidRDefault="00521120" w:rsidP="0035725E">
      <w:pPr>
        <w:bidi w:val="0"/>
        <w:ind w:left="360" w:hanging="624"/>
        <w:rPr>
          <w:szCs w:val="24"/>
        </w:rPr>
      </w:pPr>
      <w:bookmarkStart w:id="16" w:name="_mps6n9ojdzg9" w:colFirst="0" w:colLast="0"/>
      <w:bookmarkEnd w:id="16"/>
      <w:r w:rsidRPr="0035725E">
        <w:rPr>
          <w:szCs w:val="24"/>
        </w:rPr>
        <w:t xml:space="preserve">Singh, A., &amp; </w:t>
      </w:r>
      <w:proofErr w:type="spellStart"/>
      <w:r w:rsidRPr="0035725E">
        <w:rPr>
          <w:szCs w:val="24"/>
        </w:rPr>
        <w:t>Chouhan</w:t>
      </w:r>
      <w:proofErr w:type="spellEnd"/>
      <w:r w:rsidRPr="0035725E">
        <w:rPr>
          <w:szCs w:val="24"/>
        </w:rPr>
        <w:t>, T. (2023). Artificial intelligence in HRM: role of emotional–social intelligence and future work skill. In </w:t>
      </w:r>
      <w:r w:rsidRPr="0035725E">
        <w:rPr>
          <w:i/>
          <w:szCs w:val="24"/>
        </w:rPr>
        <w:t>The adoption and effect of artificial intelligence on human resources management, part A</w:t>
      </w:r>
      <w:r w:rsidRPr="0035725E">
        <w:rPr>
          <w:szCs w:val="24"/>
        </w:rPr>
        <w:t> (pp. 175-196). Emerald Publishing Limited.</w:t>
      </w:r>
    </w:p>
    <w:p w14:paraId="000000BF" w14:textId="77777777" w:rsidR="00A43399" w:rsidRPr="0035725E" w:rsidRDefault="00521120" w:rsidP="0035725E">
      <w:pPr>
        <w:bidi w:val="0"/>
        <w:ind w:left="360" w:hanging="624"/>
        <w:rPr>
          <w:szCs w:val="24"/>
        </w:rPr>
      </w:pPr>
      <w:bookmarkStart w:id="17" w:name="_bdka15t6r8xq" w:colFirst="0" w:colLast="0"/>
      <w:bookmarkEnd w:id="17"/>
      <w:proofErr w:type="spellStart"/>
      <w:r w:rsidRPr="0035725E">
        <w:rPr>
          <w:szCs w:val="24"/>
        </w:rPr>
        <w:t>Sobolenko</w:t>
      </w:r>
      <w:proofErr w:type="spellEnd"/>
      <w:r w:rsidRPr="0035725E">
        <w:rPr>
          <w:szCs w:val="24"/>
        </w:rPr>
        <w:t xml:space="preserve">, L., </w:t>
      </w:r>
      <w:proofErr w:type="spellStart"/>
      <w:r w:rsidRPr="0035725E">
        <w:rPr>
          <w:szCs w:val="24"/>
        </w:rPr>
        <w:t>Davydiuk</w:t>
      </w:r>
      <w:proofErr w:type="spellEnd"/>
      <w:r w:rsidRPr="0035725E">
        <w:rPr>
          <w:szCs w:val="24"/>
        </w:rPr>
        <w:t xml:space="preserve">, A., </w:t>
      </w:r>
      <w:proofErr w:type="spellStart"/>
      <w:r w:rsidRPr="0035725E">
        <w:rPr>
          <w:szCs w:val="24"/>
        </w:rPr>
        <w:t>Kornieva</w:t>
      </w:r>
      <w:proofErr w:type="spellEnd"/>
      <w:r w:rsidRPr="0035725E">
        <w:rPr>
          <w:szCs w:val="24"/>
        </w:rPr>
        <w:t xml:space="preserve">, V., </w:t>
      </w:r>
      <w:proofErr w:type="spellStart"/>
      <w:r w:rsidRPr="0035725E">
        <w:rPr>
          <w:szCs w:val="24"/>
        </w:rPr>
        <w:t>Lopatynska</w:t>
      </w:r>
      <w:proofErr w:type="spellEnd"/>
      <w:r w:rsidRPr="0035725E">
        <w:rPr>
          <w:szCs w:val="24"/>
        </w:rPr>
        <w:t xml:space="preserve">, I., &amp; </w:t>
      </w:r>
      <w:proofErr w:type="spellStart"/>
      <w:r w:rsidRPr="0035725E">
        <w:rPr>
          <w:szCs w:val="24"/>
        </w:rPr>
        <w:t>Bazyl</w:t>
      </w:r>
      <w:proofErr w:type="spellEnd"/>
      <w:r w:rsidRPr="0035725E">
        <w:rPr>
          <w:szCs w:val="24"/>
        </w:rPr>
        <w:t xml:space="preserve">, O. (2024). </w:t>
      </w:r>
      <w:proofErr w:type="spellStart"/>
      <w:r w:rsidRPr="0035725E">
        <w:rPr>
          <w:szCs w:val="24"/>
        </w:rPr>
        <w:t>Optimisation</w:t>
      </w:r>
      <w:proofErr w:type="spellEnd"/>
      <w:r w:rsidRPr="0035725E">
        <w:rPr>
          <w:szCs w:val="24"/>
        </w:rPr>
        <w:t xml:space="preserve"> of learning and development of cognitive skills through the use of integrated technologies of virtual reality and artificial intelligence among students. </w:t>
      </w:r>
      <w:r w:rsidRPr="0035725E">
        <w:rPr>
          <w:i/>
          <w:szCs w:val="24"/>
        </w:rPr>
        <w:t>E-Learning Innovations Journal</w:t>
      </w:r>
      <w:r w:rsidRPr="0035725E">
        <w:rPr>
          <w:szCs w:val="24"/>
        </w:rPr>
        <w:t>, </w:t>
      </w:r>
      <w:r w:rsidRPr="0035725E">
        <w:rPr>
          <w:i/>
          <w:szCs w:val="24"/>
        </w:rPr>
        <w:t>2</w:t>
      </w:r>
      <w:r w:rsidRPr="0035725E">
        <w:rPr>
          <w:szCs w:val="24"/>
        </w:rPr>
        <w:t>(2), 102-118.</w:t>
      </w:r>
    </w:p>
    <w:p w14:paraId="000000C0" w14:textId="77777777" w:rsidR="00A43399" w:rsidRPr="0035725E" w:rsidRDefault="00521120" w:rsidP="0035725E">
      <w:pPr>
        <w:bidi w:val="0"/>
        <w:spacing w:after="0"/>
        <w:ind w:left="360" w:hanging="624"/>
        <w:rPr>
          <w:szCs w:val="24"/>
        </w:rPr>
      </w:pPr>
      <w:r w:rsidRPr="0035725E">
        <w:rPr>
          <w:szCs w:val="24"/>
        </w:rPr>
        <w:t xml:space="preserve">Steinberg, L. (2019). </w:t>
      </w:r>
      <w:r w:rsidRPr="0035725E">
        <w:rPr>
          <w:i/>
          <w:szCs w:val="24"/>
        </w:rPr>
        <w:t>Adolescence.</w:t>
      </w:r>
      <w:r w:rsidRPr="0035725E">
        <w:rPr>
          <w:szCs w:val="24"/>
        </w:rPr>
        <w:t xml:space="preserve"> McGraw-Hill Education.</w:t>
      </w:r>
    </w:p>
    <w:p w14:paraId="000000C1" w14:textId="77777777" w:rsidR="00A43399" w:rsidRPr="0035725E" w:rsidRDefault="00521120" w:rsidP="0035725E">
      <w:pPr>
        <w:bidi w:val="0"/>
        <w:ind w:left="360" w:hanging="624"/>
        <w:rPr>
          <w:szCs w:val="24"/>
        </w:rPr>
      </w:pPr>
      <w:bookmarkStart w:id="18" w:name="_lsrklu63mc0" w:colFirst="0" w:colLast="0"/>
      <w:bookmarkEnd w:id="18"/>
      <w:r w:rsidRPr="0035725E">
        <w:rPr>
          <w:szCs w:val="24"/>
        </w:rPr>
        <w:t>Zhang, C., &amp; Lu, Y. (2021). Study on artificial intelligence: The state of the art and future prospects. </w:t>
      </w:r>
      <w:r w:rsidRPr="0035725E">
        <w:rPr>
          <w:i/>
          <w:szCs w:val="24"/>
        </w:rPr>
        <w:t>Journal of Industrial Information Integration</w:t>
      </w:r>
      <w:r w:rsidRPr="0035725E">
        <w:rPr>
          <w:szCs w:val="24"/>
        </w:rPr>
        <w:t>, </w:t>
      </w:r>
      <w:r w:rsidRPr="0035725E">
        <w:rPr>
          <w:i/>
          <w:szCs w:val="24"/>
        </w:rPr>
        <w:t>23</w:t>
      </w:r>
      <w:r w:rsidRPr="0035725E">
        <w:rPr>
          <w:szCs w:val="24"/>
        </w:rPr>
        <w:t>, 100224.</w:t>
      </w:r>
    </w:p>
    <w:p w14:paraId="000000C2" w14:textId="77777777" w:rsidR="00A43399" w:rsidRPr="0035725E" w:rsidRDefault="00A43399" w:rsidP="0035725E">
      <w:pPr>
        <w:bidi w:val="0"/>
        <w:spacing w:after="0"/>
        <w:ind w:hanging="624"/>
        <w:rPr>
          <w:szCs w:val="24"/>
        </w:rPr>
      </w:pPr>
    </w:p>
    <w:p w14:paraId="000000C3" w14:textId="77777777" w:rsidR="00A43399" w:rsidRPr="0035725E" w:rsidRDefault="00A43399" w:rsidP="0035725E">
      <w:pPr>
        <w:bidi w:val="0"/>
        <w:ind w:hanging="624"/>
        <w:rPr>
          <w:szCs w:val="24"/>
        </w:rPr>
      </w:pPr>
    </w:p>
    <w:p w14:paraId="000000C4" w14:textId="77777777" w:rsidR="00A43399" w:rsidRPr="0035725E" w:rsidRDefault="00A43399" w:rsidP="0035725E">
      <w:pPr>
        <w:bidi w:val="0"/>
        <w:ind w:hanging="624"/>
        <w:rPr>
          <w:szCs w:val="24"/>
        </w:rPr>
      </w:pPr>
    </w:p>
    <w:p w14:paraId="000000C6" w14:textId="77777777" w:rsidR="00A43399" w:rsidRPr="00B75DB7" w:rsidRDefault="00A43399" w:rsidP="00B75DB7">
      <w:pPr>
        <w:bidi w:val="0"/>
        <w:spacing w:before="240"/>
        <w:ind w:firstLine="0"/>
        <w:rPr>
          <w:szCs w:val="24"/>
          <w:lang w:val="en-US"/>
        </w:rPr>
      </w:pPr>
    </w:p>
    <w:sectPr w:rsidR="00A43399" w:rsidRPr="00B75DB7" w:rsidSect="00713140">
      <w:pgSz w:w="11906" w:h="16838"/>
      <w:pgMar w:top="1440" w:right="1985"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0D5F6" w14:textId="77777777" w:rsidR="008C3510" w:rsidRDefault="008C3510">
      <w:pPr>
        <w:spacing w:after="0" w:line="240" w:lineRule="auto"/>
      </w:pPr>
      <w:r>
        <w:separator/>
      </w:r>
    </w:p>
  </w:endnote>
  <w:endnote w:type="continuationSeparator" w:id="0">
    <w:p w14:paraId="75A96986" w14:textId="77777777" w:rsidR="008C3510" w:rsidRDefault="008C3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9" w14:textId="652214A6" w:rsidR="00A43399" w:rsidRDefault="0052112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E04C9">
      <w:rPr>
        <w:noProof/>
        <w:color w:val="000000"/>
        <w:rtl/>
      </w:rPr>
      <w:t>15</w:t>
    </w:r>
    <w:r>
      <w:rPr>
        <w:color w:val="000000"/>
      </w:rPr>
      <w:fldChar w:fldCharType="end"/>
    </w:r>
  </w:p>
  <w:p w14:paraId="000000CA" w14:textId="77777777" w:rsidR="00A43399" w:rsidRDefault="00A4339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45119" w14:textId="77777777" w:rsidR="008C3510" w:rsidRDefault="008C3510">
      <w:pPr>
        <w:spacing w:after="0" w:line="240" w:lineRule="auto"/>
      </w:pPr>
      <w:r>
        <w:separator/>
      </w:r>
    </w:p>
  </w:footnote>
  <w:footnote w:type="continuationSeparator" w:id="0">
    <w:p w14:paraId="0C2F9AF6" w14:textId="77777777" w:rsidR="008C3510" w:rsidRDefault="008C3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2B76"/>
    <w:multiLevelType w:val="multilevel"/>
    <w:tmpl w:val="FDBE2D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8673F1"/>
    <w:multiLevelType w:val="multilevel"/>
    <w:tmpl w:val="48626A5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ACB4E38"/>
    <w:multiLevelType w:val="multilevel"/>
    <w:tmpl w:val="DD906E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0133F6"/>
    <w:multiLevelType w:val="multilevel"/>
    <w:tmpl w:val="331AB5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35718EB"/>
    <w:multiLevelType w:val="multilevel"/>
    <w:tmpl w:val="66DC89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47565D"/>
    <w:multiLevelType w:val="multilevel"/>
    <w:tmpl w:val="D8C45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F5BBC"/>
    <w:multiLevelType w:val="multilevel"/>
    <w:tmpl w:val="2774DAF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887188F"/>
    <w:multiLevelType w:val="multilevel"/>
    <w:tmpl w:val="A530B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4F525D"/>
    <w:multiLevelType w:val="hybridMultilevel"/>
    <w:tmpl w:val="1696E8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5810C6A"/>
    <w:multiLevelType w:val="hybridMultilevel"/>
    <w:tmpl w:val="DFBCBF8E"/>
    <w:lvl w:ilvl="0" w:tplc="32A0837E">
      <w:numFmt w:val="bullet"/>
      <w:lvlText w:val="-"/>
      <w:lvlJc w:val="left"/>
      <w:pPr>
        <w:ind w:left="360" w:hanging="360"/>
      </w:pPr>
      <w:rPr>
        <w:rFonts w:ascii="Simplified Arabic" w:eastAsia="Calibri" w:hAnsi="Simplified Arabic" w:cs="Simplified Arabic" w:hint="default"/>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EE24DA3"/>
    <w:multiLevelType w:val="multilevel"/>
    <w:tmpl w:val="670EF8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5652002"/>
    <w:multiLevelType w:val="multilevel"/>
    <w:tmpl w:val="42D8BF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6482BC9"/>
    <w:multiLevelType w:val="multilevel"/>
    <w:tmpl w:val="F148179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368378D2"/>
    <w:multiLevelType w:val="hybridMultilevel"/>
    <w:tmpl w:val="EE5A8B2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9774742"/>
    <w:multiLevelType w:val="hybridMultilevel"/>
    <w:tmpl w:val="09348114"/>
    <w:lvl w:ilvl="0" w:tplc="5C42A9D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9F34BF3"/>
    <w:multiLevelType w:val="multilevel"/>
    <w:tmpl w:val="DC1CA2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B321B7"/>
    <w:multiLevelType w:val="multilevel"/>
    <w:tmpl w:val="58B46C04"/>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429167F"/>
    <w:multiLevelType w:val="hybridMultilevel"/>
    <w:tmpl w:val="814E11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792777C"/>
    <w:multiLevelType w:val="multilevel"/>
    <w:tmpl w:val="26F84F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CC62F9"/>
    <w:multiLevelType w:val="hybridMultilevel"/>
    <w:tmpl w:val="5F9AED74"/>
    <w:lvl w:ilvl="0" w:tplc="5C42A9D8">
      <w:start w:val="1"/>
      <w:numFmt w:val="bullet"/>
      <w:lvlText w:val=""/>
      <w:lvlJc w:val="left"/>
      <w:pPr>
        <w:ind w:left="720" w:right="360" w:hanging="360"/>
      </w:pPr>
      <w:rPr>
        <w:rFonts w:ascii="Symbol" w:hAnsi="Symbol" w:hint="default"/>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20" w15:restartNumberingAfterBreak="0">
    <w:nsid w:val="49D2362A"/>
    <w:multiLevelType w:val="multilevel"/>
    <w:tmpl w:val="2DC2C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4C78F1"/>
    <w:multiLevelType w:val="hybridMultilevel"/>
    <w:tmpl w:val="3E860C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3A477B4"/>
    <w:multiLevelType w:val="hybridMultilevel"/>
    <w:tmpl w:val="17DC95BA"/>
    <w:lvl w:ilvl="0" w:tplc="BE101EB6">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6C15FA7"/>
    <w:multiLevelType w:val="multilevel"/>
    <w:tmpl w:val="9C38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AC7136"/>
    <w:multiLevelType w:val="multilevel"/>
    <w:tmpl w:val="D1BA8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2E48FA"/>
    <w:multiLevelType w:val="hybridMultilevel"/>
    <w:tmpl w:val="E67836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373019B"/>
    <w:multiLevelType w:val="hybridMultilevel"/>
    <w:tmpl w:val="D9425DAA"/>
    <w:lvl w:ilvl="0" w:tplc="BE101EB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7AE54A2"/>
    <w:multiLevelType w:val="multilevel"/>
    <w:tmpl w:val="0F546B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B3F2A1E"/>
    <w:multiLevelType w:val="hybridMultilevel"/>
    <w:tmpl w:val="1240A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06043B"/>
    <w:multiLevelType w:val="hybridMultilevel"/>
    <w:tmpl w:val="DDD600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425382"/>
    <w:multiLevelType w:val="multilevel"/>
    <w:tmpl w:val="E52C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812B68"/>
    <w:multiLevelType w:val="multilevel"/>
    <w:tmpl w:val="D7E89F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7AE2352"/>
    <w:multiLevelType w:val="multilevel"/>
    <w:tmpl w:val="51349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2"/>
  </w:num>
  <w:num w:numId="2">
    <w:abstractNumId w:val="10"/>
  </w:num>
  <w:num w:numId="3">
    <w:abstractNumId w:val="12"/>
  </w:num>
  <w:num w:numId="4">
    <w:abstractNumId w:val="11"/>
  </w:num>
  <w:num w:numId="5">
    <w:abstractNumId w:val="18"/>
  </w:num>
  <w:num w:numId="6">
    <w:abstractNumId w:val="27"/>
  </w:num>
  <w:num w:numId="7">
    <w:abstractNumId w:val="4"/>
  </w:num>
  <w:num w:numId="8">
    <w:abstractNumId w:val="1"/>
  </w:num>
  <w:num w:numId="9">
    <w:abstractNumId w:val="5"/>
  </w:num>
  <w:num w:numId="10">
    <w:abstractNumId w:val="2"/>
  </w:num>
  <w:num w:numId="11">
    <w:abstractNumId w:val="3"/>
  </w:num>
  <w:num w:numId="12">
    <w:abstractNumId w:val="6"/>
  </w:num>
  <w:num w:numId="13">
    <w:abstractNumId w:val="0"/>
  </w:num>
  <w:num w:numId="14">
    <w:abstractNumId w:val="16"/>
  </w:num>
  <w:num w:numId="15">
    <w:abstractNumId w:val="31"/>
  </w:num>
  <w:num w:numId="16">
    <w:abstractNumId w:val="25"/>
  </w:num>
  <w:num w:numId="17">
    <w:abstractNumId w:val="8"/>
  </w:num>
  <w:num w:numId="18">
    <w:abstractNumId w:val="17"/>
  </w:num>
  <w:num w:numId="19">
    <w:abstractNumId w:val="29"/>
  </w:num>
  <w:num w:numId="20">
    <w:abstractNumId w:val="26"/>
  </w:num>
  <w:num w:numId="21">
    <w:abstractNumId w:val="22"/>
  </w:num>
  <w:num w:numId="22">
    <w:abstractNumId w:val="13"/>
  </w:num>
  <w:num w:numId="23">
    <w:abstractNumId w:val="21"/>
  </w:num>
  <w:num w:numId="24">
    <w:abstractNumId w:val="9"/>
  </w:num>
  <w:num w:numId="25">
    <w:abstractNumId w:val="24"/>
  </w:num>
  <w:num w:numId="26">
    <w:abstractNumId w:val="30"/>
  </w:num>
  <w:num w:numId="27">
    <w:abstractNumId w:val="7"/>
  </w:num>
  <w:num w:numId="28">
    <w:abstractNumId w:val="20"/>
  </w:num>
  <w:num w:numId="29">
    <w:abstractNumId w:val="23"/>
  </w:num>
  <w:num w:numId="30">
    <w:abstractNumId w:val="28"/>
  </w:num>
  <w:num w:numId="31">
    <w:abstractNumId w:val="19"/>
  </w:num>
  <w:num w:numId="32">
    <w:abstractNumId w:val="14"/>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399"/>
    <w:rsid w:val="00042D47"/>
    <w:rsid w:val="000D4853"/>
    <w:rsid w:val="001268DF"/>
    <w:rsid w:val="001A3CC3"/>
    <w:rsid w:val="001C0BA7"/>
    <w:rsid w:val="002542A5"/>
    <w:rsid w:val="00256EFD"/>
    <w:rsid w:val="00275C5D"/>
    <w:rsid w:val="002A5C60"/>
    <w:rsid w:val="002C26B8"/>
    <w:rsid w:val="003265A3"/>
    <w:rsid w:val="00333BDD"/>
    <w:rsid w:val="0035725E"/>
    <w:rsid w:val="003B33FE"/>
    <w:rsid w:val="003E04C9"/>
    <w:rsid w:val="00427819"/>
    <w:rsid w:val="00433E64"/>
    <w:rsid w:val="00497E6C"/>
    <w:rsid w:val="004D3AC3"/>
    <w:rsid w:val="004D7640"/>
    <w:rsid w:val="00500701"/>
    <w:rsid w:val="005047CC"/>
    <w:rsid w:val="0051369E"/>
    <w:rsid w:val="00521120"/>
    <w:rsid w:val="00537E10"/>
    <w:rsid w:val="00571AD3"/>
    <w:rsid w:val="00577CBB"/>
    <w:rsid w:val="005A29A1"/>
    <w:rsid w:val="006148C0"/>
    <w:rsid w:val="006862DA"/>
    <w:rsid w:val="006C3EAF"/>
    <w:rsid w:val="00713140"/>
    <w:rsid w:val="00713B26"/>
    <w:rsid w:val="00724DF8"/>
    <w:rsid w:val="0073452E"/>
    <w:rsid w:val="007F46FE"/>
    <w:rsid w:val="008316F0"/>
    <w:rsid w:val="008C3510"/>
    <w:rsid w:val="008E000B"/>
    <w:rsid w:val="00934032"/>
    <w:rsid w:val="009829EF"/>
    <w:rsid w:val="009B281F"/>
    <w:rsid w:val="009E2284"/>
    <w:rsid w:val="009E70AC"/>
    <w:rsid w:val="00A43399"/>
    <w:rsid w:val="00A67F3D"/>
    <w:rsid w:val="00A930F0"/>
    <w:rsid w:val="00A96F88"/>
    <w:rsid w:val="00AB361A"/>
    <w:rsid w:val="00AD3462"/>
    <w:rsid w:val="00B14A7C"/>
    <w:rsid w:val="00B53958"/>
    <w:rsid w:val="00B75DB7"/>
    <w:rsid w:val="00C04920"/>
    <w:rsid w:val="00C12C0B"/>
    <w:rsid w:val="00C41462"/>
    <w:rsid w:val="00CF6A22"/>
    <w:rsid w:val="00D07087"/>
    <w:rsid w:val="00D66C47"/>
    <w:rsid w:val="00D8259C"/>
    <w:rsid w:val="00E44528"/>
    <w:rsid w:val="00EB1605"/>
    <w:rsid w:val="00EE45B3"/>
    <w:rsid w:val="00F034F3"/>
    <w:rsid w:val="00FD1140"/>
    <w:rsid w:val="00FD7FFC"/>
    <w:rsid w:val="00FF5A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C28D"/>
  <w15:docId w15:val="{A7A1FD18-A8BD-4497-AF21-31702FDB1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7640"/>
    <w:pPr>
      <w:bidi/>
      <w:spacing w:line="360" w:lineRule="auto"/>
      <w:ind w:firstLine="567"/>
      <w:jc w:val="both"/>
    </w:pPr>
    <w:rPr>
      <w:rFonts w:ascii="Times New Roman" w:hAnsi="Times New Roman" w:cs="Traditional Arabic"/>
      <w:sz w:val="24"/>
      <w:szCs w:val="28"/>
    </w:rPr>
  </w:style>
  <w:style w:type="paragraph" w:styleId="1">
    <w:name w:val="heading 1"/>
    <w:basedOn w:val="a"/>
    <w:next w:val="a"/>
    <w:uiPriority w:val="9"/>
    <w:qFormat/>
    <w:rsid w:val="005047CC"/>
    <w:pPr>
      <w:spacing w:after="240"/>
      <w:ind w:firstLine="0"/>
      <w:jc w:val="center"/>
      <w:outlineLvl w:val="0"/>
    </w:pPr>
    <w:rPr>
      <w:rFonts w:ascii="Traditional Arabic" w:eastAsia="Simplified Arabic" w:hAnsi="Traditional Arabic"/>
      <w:b/>
      <w:bCs/>
      <w:color w:val="000000"/>
      <w:sz w:val="36"/>
      <w:szCs w:val="36"/>
    </w:rPr>
  </w:style>
  <w:style w:type="paragraph" w:styleId="2">
    <w:name w:val="heading 2"/>
    <w:basedOn w:val="a"/>
    <w:next w:val="a"/>
    <w:uiPriority w:val="9"/>
    <w:unhideWhenUsed/>
    <w:qFormat/>
    <w:rsid w:val="00433E64"/>
    <w:pPr>
      <w:spacing w:after="0" w:line="276" w:lineRule="auto"/>
      <w:ind w:firstLine="0"/>
      <w:outlineLvl w:val="1"/>
    </w:pPr>
    <w:rPr>
      <w:rFonts w:ascii="Traditional Arabic" w:eastAsia="Simplified Arabic" w:hAnsi="Traditional Arabic"/>
      <w:bCs/>
      <w:sz w:val="32"/>
      <w:szCs w:val="32"/>
    </w:rPr>
  </w:style>
  <w:style w:type="paragraph" w:styleId="3">
    <w:name w:val="heading 3"/>
    <w:basedOn w:val="a"/>
    <w:next w:val="a"/>
    <w:uiPriority w:val="9"/>
    <w:unhideWhenUsed/>
    <w:qFormat/>
    <w:pPr>
      <w:spacing w:line="240" w:lineRule="auto"/>
      <w:outlineLvl w:val="2"/>
    </w:pPr>
    <w:rPr>
      <w:rFonts w:ascii="Arial" w:eastAsia="Arial" w:hAnsi="Arial" w:cs="Arial"/>
      <w:b/>
      <w:i/>
      <w:color w:val="000000"/>
      <w:szCs w:val="24"/>
    </w:rPr>
  </w:style>
  <w:style w:type="paragraph" w:styleId="4">
    <w:name w:val="heading 4"/>
    <w:basedOn w:val="a"/>
    <w:next w:val="a"/>
    <w:uiPriority w:val="9"/>
    <w:semiHidden/>
    <w:unhideWhenUsed/>
    <w:qFormat/>
    <w:pPr>
      <w:spacing w:line="240" w:lineRule="auto"/>
      <w:ind w:firstLine="720"/>
      <w:outlineLvl w:val="3"/>
    </w:pPr>
    <w:rPr>
      <w:rFonts w:ascii="Arial" w:eastAsia="Arial" w:hAnsi="Arial" w:cs="Arial"/>
      <w:b/>
      <w:color w:val="000000"/>
      <w:szCs w:val="24"/>
    </w:rPr>
  </w:style>
  <w:style w:type="paragraph" w:styleId="5">
    <w:name w:val="heading 5"/>
    <w:basedOn w:val="a"/>
    <w:next w:val="a"/>
    <w:uiPriority w:val="9"/>
    <w:semiHidden/>
    <w:unhideWhenUsed/>
    <w:qFormat/>
    <w:pPr>
      <w:spacing w:line="240" w:lineRule="auto"/>
      <w:ind w:firstLine="720"/>
      <w:outlineLvl w:val="4"/>
    </w:pPr>
    <w:rPr>
      <w:rFonts w:ascii="Arial" w:eastAsia="Arial" w:hAnsi="Arial" w:cs="Arial"/>
      <w:b/>
      <w:i/>
      <w:color w:val="000000"/>
      <w:szCs w:val="24"/>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5">
    <w:name w:val="annotation text"/>
    <w:basedOn w:val="a"/>
    <w:link w:val="Char"/>
    <w:uiPriority w:val="99"/>
    <w:semiHidden/>
    <w:unhideWhenUsed/>
    <w:pPr>
      <w:spacing w:line="240" w:lineRule="auto"/>
    </w:pPr>
    <w:rPr>
      <w:sz w:val="20"/>
      <w:szCs w:val="20"/>
    </w:rPr>
  </w:style>
  <w:style w:type="character" w:customStyle="1" w:styleId="Char">
    <w:name w:val="نص تعليق Char"/>
    <w:basedOn w:val="a0"/>
    <w:link w:val="a5"/>
    <w:uiPriority w:val="99"/>
    <w:semiHidden/>
    <w:rPr>
      <w:sz w:val="20"/>
      <w:szCs w:val="20"/>
    </w:rPr>
  </w:style>
  <w:style w:type="character" w:styleId="a6">
    <w:name w:val="annotation reference"/>
    <w:basedOn w:val="a0"/>
    <w:uiPriority w:val="99"/>
    <w:semiHidden/>
    <w:unhideWhenUsed/>
    <w:rPr>
      <w:sz w:val="16"/>
      <w:szCs w:val="16"/>
    </w:rPr>
  </w:style>
  <w:style w:type="paragraph" w:styleId="a7">
    <w:name w:val="List Paragraph"/>
    <w:basedOn w:val="a"/>
    <w:uiPriority w:val="34"/>
    <w:qFormat/>
    <w:rsid w:val="00497E6C"/>
    <w:pPr>
      <w:ind w:left="720"/>
      <w:contextualSpacing/>
    </w:pPr>
  </w:style>
  <w:style w:type="paragraph" w:styleId="a8">
    <w:name w:val="caption"/>
    <w:basedOn w:val="a"/>
    <w:next w:val="a"/>
    <w:uiPriority w:val="35"/>
    <w:unhideWhenUsed/>
    <w:qFormat/>
    <w:rsid w:val="002C26B8"/>
    <w:pPr>
      <w:spacing w:after="200" w:line="240" w:lineRule="auto"/>
    </w:pPr>
    <w:rPr>
      <w:i/>
      <w:iCs/>
      <w:color w:val="1F497D" w:themeColor="text2"/>
      <w:sz w:val="18"/>
      <w:szCs w:val="18"/>
    </w:rPr>
  </w:style>
  <w:style w:type="paragraph" w:styleId="a9">
    <w:name w:val="Normal (Web)"/>
    <w:basedOn w:val="a"/>
    <w:uiPriority w:val="99"/>
    <w:semiHidden/>
    <w:unhideWhenUsed/>
    <w:rsid w:val="00E44528"/>
    <w:rPr>
      <w:rFonts w:cs="Times New Roman"/>
      <w:szCs w:val="24"/>
    </w:rPr>
  </w:style>
  <w:style w:type="paragraph" w:styleId="aa">
    <w:name w:val="header"/>
    <w:basedOn w:val="a"/>
    <w:link w:val="Char0"/>
    <w:uiPriority w:val="99"/>
    <w:unhideWhenUsed/>
    <w:rsid w:val="00713140"/>
    <w:pPr>
      <w:tabs>
        <w:tab w:val="center" w:pos="4513"/>
        <w:tab w:val="right" w:pos="9026"/>
      </w:tabs>
      <w:spacing w:after="0" w:line="240" w:lineRule="auto"/>
    </w:pPr>
  </w:style>
  <w:style w:type="character" w:customStyle="1" w:styleId="Char0">
    <w:name w:val="رأس الصفحة Char"/>
    <w:basedOn w:val="a0"/>
    <w:link w:val="aa"/>
    <w:uiPriority w:val="99"/>
    <w:rsid w:val="00713140"/>
    <w:rPr>
      <w:rFonts w:ascii="Times New Roman" w:hAnsi="Times New Roman" w:cs="Traditional Arabic"/>
      <w:sz w:val="24"/>
      <w:szCs w:val="28"/>
    </w:rPr>
  </w:style>
  <w:style w:type="paragraph" w:styleId="ab">
    <w:name w:val="footer"/>
    <w:basedOn w:val="a"/>
    <w:link w:val="Char1"/>
    <w:uiPriority w:val="99"/>
    <w:unhideWhenUsed/>
    <w:rsid w:val="00713140"/>
    <w:pPr>
      <w:tabs>
        <w:tab w:val="center" w:pos="4513"/>
        <w:tab w:val="right" w:pos="9026"/>
      </w:tabs>
      <w:spacing w:after="0" w:line="240" w:lineRule="auto"/>
    </w:pPr>
  </w:style>
  <w:style w:type="character" w:customStyle="1" w:styleId="Char1">
    <w:name w:val="تذييل الصفحة Char"/>
    <w:basedOn w:val="a0"/>
    <w:link w:val="ab"/>
    <w:uiPriority w:val="99"/>
    <w:rsid w:val="00713140"/>
    <w:rPr>
      <w:rFonts w:ascii="Times New Roman" w:hAnsi="Times New Roman" w:cs="Traditional Arabic"/>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542950">
      <w:bodyDiv w:val="1"/>
      <w:marLeft w:val="0"/>
      <w:marRight w:val="0"/>
      <w:marTop w:val="0"/>
      <w:marBottom w:val="0"/>
      <w:divBdr>
        <w:top w:val="none" w:sz="0" w:space="0" w:color="auto"/>
        <w:left w:val="none" w:sz="0" w:space="0" w:color="auto"/>
        <w:bottom w:val="none" w:sz="0" w:space="0" w:color="auto"/>
        <w:right w:val="none" w:sz="0" w:space="0" w:color="auto"/>
      </w:divBdr>
    </w:div>
    <w:div w:id="620109246">
      <w:bodyDiv w:val="1"/>
      <w:marLeft w:val="0"/>
      <w:marRight w:val="0"/>
      <w:marTop w:val="0"/>
      <w:marBottom w:val="0"/>
      <w:divBdr>
        <w:top w:val="none" w:sz="0" w:space="0" w:color="auto"/>
        <w:left w:val="none" w:sz="0" w:space="0" w:color="auto"/>
        <w:bottom w:val="none" w:sz="0" w:space="0" w:color="auto"/>
        <w:right w:val="none" w:sz="0" w:space="0" w:color="auto"/>
      </w:divBdr>
    </w:div>
    <w:div w:id="793060277">
      <w:bodyDiv w:val="1"/>
      <w:marLeft w:val="0"/>
      <w:marRight w:val="0"/>
      <w:marTop w:val="0"/>
      <w:marBottom w:val="0"/>
      <w:divBdr>
        <w:top w:val="none" w:sz="0" w:space="0" w:color="auto"/>
        <w:left w:val="none" w:sz="0" w:space="0" w:color="auto"/>
        <w:bottom w:val="none" w:sz="0" w:space="0" w:color="auto"/>
        <w:right w:val="none" w:sz="0" w:space="0" w:color="auto"/>
      </w:divBdr>
      <w:divsChild>
        <w:div w:id="746149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866957">
          <w:blockQuote w:val="1"/>
          <w:marLeft w:val="720"/>
          <w:marRight w:val="720"/>
          <w:marTop w:val="100"/>
          <w:marBottom w:val="100"/>
          <w:divBdr>
            <w:top w:val="none" w:sz="0" w:space="0" w:color="auto"/>
            <w:left w:val="none" w:sz="0" w:space="0" w:color="auto"/>
            <w:bottom w:val="none" w:sz="0" w:space="0" w:color="auto"/>
            <w:right w:val="none" w:sz="0" w:space="0" w:color="auto"/>
          </w:divBdr>
        </w:div>
        <w:div w:id="441725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445472">
          <w:blockQuote w:val="1"/>
          <w:marLeft w:val="720"/>
          <w:marRight w:val="720"/>
          <w:marTop w:val="100"/>
          <w:marBottom w:val="100"/>
          <w:divBdr>
            <w:top w:val="none" w:sz="0" w:space="0" w:color="auto"/>
            <w:left w:val="none" w:sz="0" w:space="0" w:color="auto"/>
            <w:bottom w:val="none" w:sz="0" w:space="0" w:color="auto"/>
            <w:right w:val="none" w:sz="0" w:space="0" w:color="auto"/>
          </w:divBdr>
        </w:div>
        <w:div w:id="913271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440099">
      <w:bodyDiv w:val="1"/>
      <w:marLeft w:val="0"/>
      <w:marRight w:val="0"/>
      <w:marTop w:val="0"/>
      <w:marBottom w:val="0"/>
      <w:divBdr>
        <w:top w:val="none" w:sz="0" w:space="0" w:color="auto"/>
        <w:left w:val="none" w:sz="0" w:space="0" w:color="auto"/>
        <w:bottom w:val="none" w:sz="0" w:space="0" w:color="auto"/>
        <w:right w:val="none" w:sz="0" w:space="0" w:color="auto"/>
      </w:divBdr>
    </w:div>
    <w:div w:id="1081220069">
      <w:bodyDiv w:val="1"/>
      <w:marLeft w:val="0"/>
      <w:marRight w:val="0"/>
      <w:marTop w:val="0"/>
      <w:marBottom w:val="0"/>
      <w:divBdr>
        <w:top w:val="none" w:sz="0" w:space="0" w:color="auto"/>
        <w:left w:val="none" w:sz="0" w:space="0" w:color="auto"/>
        <w:bottom w:val="none" w:sz="0" w:space="0" w:color="auto"/>
        <w:right w:val="none" w:sz="0" w:space="0" w:color="auto"/>
      </w:divBdr>
    </w:div>
    <w:div w:id="1098057980">
      <w:bodyDiv w:val="1"/>
      <w:marLeft w:val="0"/>
      <w:marRight w:val="0"/>
      <w:marTop w:val="0"/>
      <w:marBottom w:val="0"/>
      <w:divBdr>
        <w:top w:val="none" w:sz="0" w:space="0" w:color="auto"/>
        <w:left w:val="none" w:sz="0" w:space="0" w:color="auto"/>
        <w:bottom w:val="none" w:sz="0" w:space="0" w:color="auto"/>
        <w:right w:val="none" w:sz="0" w:space="0" w:color="auto"/>
      </w:divBdr>
    </w:div>
    <w:div w:id="1211067381">
      <w:bodyDiv w:val="1"/>
      <w:marLeft w:val="0"/>
      <w:marRight w:val="0"/>
      <w:marTop w:val="0"/>
      <w:marBottom w:val="0"/>
      <w:divBdr>
        <w:top w:val="none" w:sz="0" w:space="0" w:color="auto"/>
        <w:left w:val="none" w:sz="0" w:space="0" w:color="auto"/>
        <w:bottom w:val="none" w:sz="0" w:space="0" w:color="auto"/>
        <w:right w:val="none" w:sz="0" w:space="0" w:color="auto"/>
      </w:divBdr>
    </w:div>
    <w:div w:id="1282499202">
      <w:bodyDiv w:val="1"/>
      <w:marLeft w:val="0"/>
      <w:marRight w:val="0"/>
      <w:marTop w:val="0"/>
      <w:marBottom w:val="0"/>
      <w:divBdr>
        <w:top w:val="none" w:sz="0" w:space="0" w:color="auto"/>
        <w:left w:val="none" w:sz="0" w:space="0" w:color="auto"/>
        <w:bottom w:val="none" w:sz="0" w:space="0" w:color="auto"/>
        <w:right w:val="none" w:sz="0" w:space="0" w:color="auto"/>
      </w:divBdr>
    </w:div>
    <w:div w:id="1334916520">
      <w:bodyDiv w:val="1"/>
      <w:marLeft w:val="0"/>
      <w:marRight w:val="0"/>
      <w:marTop w:val="0"/>
      <w:marBottom w:val="0"/>
      <w:divBdr>
        <w:top w:val="none" w:sz="0" w:space="0" w:color="auto"/>
        <w:left w:val="none" w:sz="0" w:space="0" w:color="auto"/>
        <w:bottom w:val="none" w:sz="0" w:space="0" w:color="auto"/>
        <w:right w:val="none" w:sz="0" w:space="0" w:color="auto"/>
      </w:divBdr>
      <w:divsChild>
        <w:div w:id="1327905167">
          <w:blockQuote w:val="1"/>
          <w:marLeft w:val="720"/>
          <w:marRight w:val="720"/>
          <w:marTop w:val="100"/>
          <w:marBottom w:val="100"/>
          <w:divBdr>
            <w:top w:val="none" w:sz="0" w:space="0" w:color="auto"/>
            <w:left w:val="none" w:sz="0" w:space="0" w:color="auto"/>
            <w:bottom w:val="none" w:sz="0" w:space="0" w:color="auto"/>
            <w:right w:val="none" w:sz="0" w:space="0" w:color="auto"/>
          </w:divBdr>
        </w:div>
        <w:div w:id="7203284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559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361063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223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600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um.com/"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3122</Words>
  <Characters>17801</Characters>
  <Application>Microsoft Office Word</Application>
  <DocSecurity>0</DocSecurity>
  <Lines>148</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Gehad Mohammad</dc:creator>
  <cp:lastModifiedBy>m</cp:lastModifiedBy>
  <cp:revision>3</cp:revision>
  <cp:lastPrinted>2025-10-28T02:30:00Z</cp:lastPrinted>
  <dcterms:created xsi:type="dcterms:W3CDTF">2025-11-08T18:50:00Z</dcterms:created>
  <dcterms:modified xsi:type="dcterms:W3CDTF">2025-11-08T18:54:00Z</dcterms:modified>
</cp:coreProperties>
</file>