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19D6749" w14:textId="06FF4483" w:rsidR="009125CE" w:rsidRPr="001902DB" w:rsidRDefault="009125CE">
      <w:pPr>
        <w:rPr>
          <w:rFonts w:ascii="Sakkal Majalla" w:hAnsi="Sakkal Majalla" w:cs="Sakkal Majalla"/>
          <w:b/>
          <w:bCs/>
          <w:sz w:val="28"/>
          <w:szCs w:val="28"/>
          <w:lang w:bidi="ar-EG"/>
        </w:rPr>
      </w:pPr>
      <w:r w:rsidRPr="001902DB">
        <w:rPr>
          <w:rFonts w:ascii="Sakkal Majalla" w:hAnsi="Sakkal Majalla" w:cs="Sakkal Majalla"/>
          <w:b/>
          <w:bCs/>
          <w:sz w:val="28"/>
          <w:szCs w:val="28"/>
          <w:rtl/>
          <w:lang w:bidi="ar-EG"/>
        </w:rPr>
        <w:t xml:space="preserve">جامعة </w:t>
      </w:r>
      <w:proofErr w:type="spellStart"/>
      <w:r w:rsidRPr="001902DB">
        <w:rPr>
          <w:rFonts w:ascii="Sakkal Majalla" w:hAnsi="Sakkal Majalla" w:cs="Sakkal Majalla"/>
          <w:b/>
          <w:bCs/>
          <w:sz w:val="28"/>
          <w:szCs w:val="28"/>
          <w:rtl/>
          <w:lang w:bidi="ar-EG"/>
        </w:rPr>
        <w:t>ميدأوشن</w:t>
      </w:r>
      <w:proofErr w:type="spellEnd"/>
      <w:r w:rsidRPr="001902DB">
        <w:rPr>
          <w:rFonts w:ascii="Sakkal Majalla" w:hAnsi="Sakkal Majalla" w:cs="Sakkal Majalla"/>
          <w:b/>
          <w:bCs/>
          <w:sz w:val="28"/>
          <w:szCs w:val="28"/>
          <w:rtl/>
          <w:lang w:bidi="ar-EG"/>
        </w:rPr>
        <w:t xml:space="preserve"> </w:t>
      </w:r>
    </w:p>
    <w:p w14:paraId="1E957002" w14:textId="04B27A9D" w:rsidR="00F546CE" w:rsidRPr="001902DB" w:rsidRDefault="009125CE">
      <w:pPr>
        <w:rPr>
          <w:rFonts w:ascii="Sakkal Majalla" w:hAnsi="Sakkal Majalla" w:cs="Sakkal Majalla"/>
          <w:b/>
          <w:bCs/>
          <w:sz w:val="28"/>
          <w:szCs w:val="28"/>
          <w:rtl/>
          <w:lang w:bidi="ar-EG"/>
        </w:rPr>
      </w:pPr>
      <w:r w:rsidRPr="001902DB">
        <w:rPr>
          <w:rFonts w:ascii="Sakkal Majalla" w:hAnsi="Sakkal Majalla" w:cs="Sakkal Majalla"/>
          <w:b/>
          <w:bCs/>
          <w:noProof/>
          <w:sz w:val="28"/>
          <w:szCs w:val="28"/>
        </w:rPr>
        <w:drawing>
          <wp:anchor distT="0" distB="0" distL="114300" distR="114300" simplePos="0" relativeHeight="251658240" behindDoc="0" locked="0" layoutInCell="1" allowOverlap="1" wp14:anchorId="4117FFF0" wp14:editId="2A4ABAE8">
            <wp:simplePos x="0" y="0"/>
            <wp:positionH relativeFrom="margin">
              <wp:posOffset>-695325</wp:posOffset>
            </wp:positionH>
            <wp:positionV relativeFrom="margin">
              <wp:posOffset>-276225</wp:posOffset>
            </wp:positionV>
            <wp:extent cx="2227152" cy="2066925"/>
            <wp:effectExtent l="0" t="0" r="1905" b="0"/>
            <wp:wrapSquare wrapText="bothSides"/>
            <wp:docPr id="457966702" name="Picture 1" descr="A logo for a universit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7966702" name="Picture 1" descr="A logo for a university&#10;&#10;Description automatically generated"/>
                    <pic:cNvPicPr/>
                  </pic:nvPicPr>
                  <pic:blipFill>
                    <a:blip r:embed="rId7" cstate="print">
                      <a:extLst>
                        <a:ext uri="{28A0092B-C50C-407E-A947-70E740481C1C}">
                          <a14:useLocalDpi xmlns:a14="http://schemas.microsoft.com/office/drawing/2010/main" val="0"/>
                        </a:ext>
                      </a:extLst>
                    </a:blip>
                    <a:stretch>
                      <a:fillRect/>
                    </a:stretch>
                  </pic:blipFill>
                  <pic:spPr>
                    <a:xfrm>
                      <a:off x="0" y="0"/>
                      <a:ext cx="2227152" cy="2066925"/>
                    </a:xfrm>
                    <a:prstGeom prst="rect">
                      <a:avLst/>
                    </a:prstGeom>
                  </pic:spPr>
                </pic:pic>
              </a:graphicData>
            </a:graphic>
          </wp:anchor>
        </w:drawing>
      </w:r>
      <w:r w:rsidRPr="001902DB">
        <w:rPr>
          <w:rFonts w:ascii="Sakkal Majalla" w:hAnsi="Sakkal Majalla" w:cs="Sakkal Majalla"/>
          <w:b/>
          <w:bCs/>
          <w:sz w:val="28"/>
          <w:szCs w:val="28"/>
          <w:lang w:bidi="ar-EG"/>
        </w:rPr>
        <w:t xml:space="preserve">    </w:t>
      </w:r>
      <w:r w:rsidRPr="001902DB">
        <w:rPr>
          <w:rFonts w:ascii="Sakkal Majalla" w:hAnsi="Sakkal Majalla" w:cs="Sakkal Majalla"/>
          <w:b/>
          <w:bCs/>
          <w:sz w:val="28"/>
          <w:szCs w:val="28"/>
          <w:rtl/>
          <w:lang w:bidi="ar-EG"/>
        </w:rPr>
        <w:t xml:space="preserve">كلية الإدارة </w:t>
      </w:r>
    </w:p>
    <w:p w14:paraId="0217C513" w14:textId="5607885E" w:rsidR="009125CE" w:rsidRPr="009125CE" w:rsidRDefault="009125CE">
      <w:pPr>
        <w:rPr>
          <w:rFonts w:ascii="Sakkal Majalla" w:hAnsi="Sakkal Majalla" w:cs="Sakkal Majalla" w:hint="cs"/>
          <w:sz w:val="28"/>
          <w:szCs w:val="28"/>
          <w:rtl/>
        </w:rPr>
      </w:pPr>
      <w:r w:rsidRPr="001902DB">
        <w:rPr>
          <w:rFonts w:ascii="Sakkal Majalla" w:hAnsi="Sakkal Majalla" w:cs="Sakkal Majalla"/>
          <w:b/>
          <w:bCs/>
          <w:sz w:val="28"/>
          <w:szCs w:val="28"/>
          <w:rtl/>
          <w:lang w:bidi="ar-EG"/>
        </w:rPr>
        <w:t>قسم / تخصص</w:t>
      </w:r>
      <w:r w:rsidR="00EA2C4F">
        <w:rPr>
          <w:rFonts w:ascii="Sakkal Majalla" w:hAnsi="Sakkal Majalla" w:cs="Sakkal Majalla"/>
          <w:b/>
          <w:bCs/>
          <w:sz w:val="28"/>
          <w:szCs w:val="28"/>
          <w:lang w:bidi="ar-EG"/>
        </w:rPr>
        <w:t xml:space="preserve"> </w:t>
      </w:r>
      <w:r w:rsidR="00EA2C4F">
        <w:rPr>
          <w:rFonts w:ascii="Sakkal Majalla" w:hAnsi="Sakkal Majalla" w:cs="Sakkal Majalla" w:hint="cs"/>
          <w:b/>
          <w:bCs/>
          <w:sz w:val="28"/>
          <w:szCs w:val="28"/>
          <w:rtl/>
        </w:rPr>
        <w:t xml:space="preserve">إدارة الاعمال </w:t>
      </w:r>
    </w:p>
    <w:p w14:paraId="11A91486" w14:textId="77777777" w:rsidR="009125CE" w:rsidRPr="009125CE" w:rsidRDefault="009125CE">
      <w:pPr>
        <w:rPr>
          <w:rFonts w:ascii="Sakkal Majalla" w:hAnsi="Sakkal Majalla" w:cs="Sakkal Majalla"/>
          <w:sz w:val="28"/>
          <w:szCs w:val="28"/>
          <w:rtl/>
          <w:lang w:bidi="ar-EG"/>
        </w:rPr>
      </w:pPr>
    </w:p>
    <w:p w14:paraId="3A7BF367" w14:textId="77777777" w:rsidR="009125CE" w:rsidRPr="009125CE" w:rsidRDefault="009125CE" w:rsidP="009125CE">
      <w:pPr>
        <w:rPr>
          <w:rFonts w:ascii="Sakkal Majalla" w:hAnsi="Sakkal Majalla" w:cs="Sakkal Majalla"/>
          <w:sz w:val="28"/>
          <w:szCs w:val="28"/>
          <w:rtl/>
          <w:lang w:bidi="ar-EG"/>
        </w:rPr>
      </w:pPr>
    </w:p>
    <w:p w14:paraId="14E282A1" w14:textId="77777777" w:rsidR="00CC1289" w:rsidRDefault="00CC1289" w:rsidP="00CC1289">
      <w:pPr>
        <w:spacing w:after="0" w:line="480" w:lineRule="auto"/>
        <w:contextualSpacing/>
        <w:jc w:val="center"/>
        <w:rPr>
          <w:rFonts w:asciiTheme="majorBidi" w:hAnsiTheme="majorBidi" w:cstheme="majorBidi"/>
          <w:sz w:val="24"/>
          <w:szCs w:val="24"/>
        </w:rPr>
      </w:pPr>
    </w:p>
    <w:p w14:paraId="50BA044C" w14:textId="77777777" w:rsidR="00CC1289" w:rsidRPr="00FB700B" w:rsidRDefault="00CC1289" w:rsidP="00CC1289">
      <w:pPr>
        <w:spacing w:after="0" w:line="480" w:lineRule="auto"/>
        <w:contextualSpacing/>
        <w:jc w:val="center"/>
        <w:rPr>
          <w:rFonts w:ascii="Simplified Arabic" w:hAnsi="Simplified Arabic" w:cs="Simplified Arabic"/>
          <w:sz w:val="28"/>
          <w:szCs w:val="28"/>
        </w:rPr>
      </w:pPr>
      <w:r w:rsidRPr="00FB700B">
        <w:rPr>
          <w:rFonts w:ascii="Simplified Arabic" w:hAnsi="Simplified Arabic" w:cs="Simplified Arabic"/>
          <w:sz w:val="28"/>
          <w:szCs w:val="28"/>
          <w:rtl/>
        </w:rPr>
        <w:t>أثر ممارسات إدارة الوقت على أداء المشاريع في المؤسسات المالية الأردنية: دراسة حالة من البنوك التجارية في عمّان</w:t>
      </w:r>
    </w:p>
    <w:p w14:paraId="0B43BF17" w14:textId="77777777" w:rsidR="00CC1289" w:rsidRPr="00CB3043" w:rsidRDefault="00CC1289" w:rsidP="00CC1289">
      <w:pPr>
        <w:spacing w:after="0" w:line="480" w:lineRule="auto"/>
        <w:contextualSpacing/>
        <w:jc w:val="center"/>
        <w:rPr>
          <w:rFonts w:asciiTheme="majorBidi" w:hAnsiTheme="majorBidi" w:cstheme="majorBidi"/>
          <w:b/>
          <w:bCs/>
          <w:sz w:val="28"/>
          <w:szCs w:val="28"/>
        </w:rPr>
      </w:pPr>
      <w:r w:rsidRPr="00CB3043">
        <w:rPr>
          <w:rFonts w:asciiTheme="majorBidi" w:hAnsiTheme="majorBidi" w:cstheme="majorBidi"/>
          <w:b/>
          <w:bCs/>
          <w:sz w:val="28"/>
          <w:szCs w:val="28"/>
        </w:rPr>
        <w:t>The Impact of Time Management Practices on Project Performance in Jordanian Financial Institutions: Evidence from Commercial Banks in Amman</w:t>
      </w:r>
    </w:p>
    <w:p w14:paraId="1AA4343F" w14:textId="77777777" w:rsidR="009125CE" w:rsidRPr="00CC1289" w:rsidRDefault="009125CE" w:rsidP="009125CE">
      <w:pPr>
        <w:jc w:val="center"/>
        <w:rPr>
          <w:rFonts w:ascii="Sakkal Majalla" w:hAnsi="Sakkal Majalla" w:cs="Sakkal Majalla"/>
          <w:sz w:val="28"/>
          <w:szCs w:val="28"/>
          <w:rtl/>
          <w:lang w:bidi="ar-EG"/>
        </w:rPr>
      </w:pPr>
    </w:p>
    <w:p w14:paraId="0EB57E30" w14:textId="77777777" w:rsidR="009125CE" w:rsidRPr="001902DB" w:rsidRDefault="009125CE" w:rsidP="00CC1289">
      <w:pPr>
        <w:rPr>
          <w:rFonts w:ascii="Sakkal Majalla" w:hAnsi="Sakkal Majalla" w:cs="Sakkal Majalla"/>
          <w:b/>
          <w:bCs/>
          <w:sz w:val="28"/>
          <w:szCs w:val="28"/>
          <w:rtl/>
          <w:lang w:bidi="ar-EG"/>
        </w:rPr>
      </w:pPr>
    </w:p>
    <w:p w14:paraId="751A7E65" w14:textId="4EC1B63F" w:rsidR="009125CE" w:rsidRDefault="009125CE" w:rsidP="009125CE">
      <w:pPr>
        <w:jc w:val="center"/>
        <w:rPr>
          <w:rFonts w:ascii="Sakkal Majalla" w:hAnsi="Sakkal Majalla" w:cs="Sakkal Majalla"/>
          <w:b/>
          <w:bCs/>
          <w:sz w:val="28"/>
          <w:szCs w:val="28"/>
          <w:rtl/>
        </w:rPr>
      </w:pPr>
      <w:r w:rsidRPr="001902DB">
        <w:rPr>
          <w:rFonts w:ascii="Sakkal Majalla" w:hAnsi="Sakkal Majalla" w:cs="Sakkal Majalla"/>
          <w:b/>
          <w:bCs/>
          <w:sz w:val="28"/>
          <w:szCs w:val="28"/>
          <w:rtl/>
          <w:lang w:bidi="ar-EG"/>
        </w:rPr>
        <w:t>إعداد الطالب/</w:t>
      </w:r>
      <w:r w:rsidR="00CC1289">
        <w:rPr>
          <w:rFonts w:ascii="Sakkal Majalla" w:hAnsi="Sakkal Majalla" w:cs="Sakkal Majalla" w:hint="cs"/>
          <w:b/>
          <w:bCs/>
          <w:sz w:val="28"/>
          <w:szCs w:val="28"/>
          <w:rtl/>
        </w:rPr>
        <w:t xml:space="preserve"> محمود مجدي جامع</w:t>
      </w:r>
    </w:p>
    <w:p w14:paraId="4617534A" w14:textId="56824DB1" w:rsidR="00CC1289" w:rsidRPr="00CC1289" w:rsidRDefault="00CC1289" w:rsidP="009125CE">
      <w:pPr>
        <w:jc w:val="center"/>
        <w:rPr>
          <w:rFonts w:ascii="Sakkal Majalla" w:hAnsi="Sakkal Majalla" w:cs="Sakkal Majalla"/>
          <w:b/>
          <w:bCs/>
          <w:sz w:val="28"/>
          <w:szCs w:val="28"/>
        </w:rPr>
      </w:pPr>
      <w:r w:rsidRPr="00CC1289">
        <w:rPr>
          <w:rFonts w:ascii="Sakkal Majalla" w:hAnsi="Sakkal Majalla" w:cs="Sakkal Majalla"/>
          <w:b/>
          <w:bCs/>
          <w:sz w:val="28"/>
          <w:szCs w:val="28"/>
        </w:rPr>
        <w:t xml:space="preserve">Prepared by student/ Mahmoud </w:t>
      </w:r>
      <w:r>
        <w:rPr>
          <w:rFonts w:ascii="Sakkal Majalla" w:hAnsi="Sakkal Majalla" w:cs="Sakkal Majalla"/>
          <w:b/>
          <w:bCs/>
          <w:sz w:val="28"/>
          <w:szCs w:val="28"/>
        </w:rPr>
        <w:t>Majdi Gamee</w:t>
      </w:r>
    </w:p>
    <w:p w14:paraId="3D3CBDF8" w14:textId="77777777" w:rsidR="009125CE" w:rsidRPr="001902DB" w:rsidRDefault="009125CE" w:rsidP="00EA2C4F">
      <w:pPr>
        <w:rPr>
          <w:rFonts w:ascii="Sakkal Majalla" w:hAnsi="Sakkal Majalla" w:cs="Sakkal Majalla" w:hint="cs"/>
          <w:b/>
          <w:bCs/>
          <w:sz w:val="28"/>
          <w:szCs w:val="28"/>
          <w:rtl/>
        </w:rPr>
      </w:pPr>
    </w:p>
    <w:p w14:paraId="5F4EE2DE" w14:textId="1A92484F" w:rsidR="009125CE" w:rsidRPr="001902DB" w:rsidRDefault="009125CE" w:rsidP="009125CE">
      <w:pPr>
        <w:jc w:val="center"/>
        <w:rPr>
          <w:rFonts w:ascii="Sakkal Majalla" w:hAnsi="Sakkal Majalla" w:cs="Sakkal Majalla"/>
          <w:b/>
          <w:bCs/>
          <w:sz w:val="28"/>
          <w:szCs w:val="28"/>
          <w:rtl/>
          <w:lang w:bidi="ar-EG"/>
        </w:rPr>
      </w:pPr>
      <w:r w:rsidRPr="001902DB">
        <w:rPr>
          <w:rFonts w:ascii="Sakkal Majalla" w:hAnsi="Sakkal Majalla" w:cs="Sakkal Majalla"/>
          <w:b/>
          <w:bCs/>
          <w:sz w:val="28"/>
          <w:szCs w:val="28"/>
          <w:rtl/>
          <w:lang w:bidi="ar-EG"/>
        </w:rPr>
        <w:t>إشراف/</w:t>
      </w:r>
    </w:p>
    <w:p w14:paraId="2EFA31CD" w14:textId="63FDA1D0" w:rsidR="009125CE" w:rsidRPr="001902DB" w:rsidRDefault="00D04F62" w:rsidP="009125CE">
      <w:pPr>
        <w:jc w:val="center"/>
        <w:rPr>
          <w:rFonts w:ascii="Sakkal Majalla" w:hAnsi="Sakkal Majalla" w:cs="Sakkal Majalla"/>
          <w:b/>
          <w:bCs/>
          <w:sz w:val="28"/>
          <w:szCs w:val="28"/>
          <w:rtl/>
          <w:lang w:bidi="ar-EG"/>
        </w:rPr>
      </w:pPr>
      <w:proofErr w:type="spellStart"/>
      <w:r>
        <w:rPr>
          <w:rFonts w:ascii="Sakkal Majalla" w:hAnsi="Sakkal Majalla" w:cs="Sakkal Majalla" w:hint="cs"/>
          <w:b/>
          <w:bCs/>
          <w:sz w:val="28"/>
          <w:szCs w:val="28"/>
          <w:rtl/>
          <w:lang w:bidi="ar-EG"/>
        </w:rPr>
        <w:t>د.الفيصل</w:t>
      </w:r>
      <w:proofErr w:type="spellEnd"/>
      <w:r>
        <w:rPr>
          <w:rFonts w:ascii="Sakkal Majalla" w:hAnsi="Sakkal Majalla" w:cs="Sakkal Majalla" w:hint="cs"/>
          <w:b/>
          <w:bCs/>
          <w:sz w:val="28"/>
          <w:szCs w:val="28"/>
          <w:rtl/>
          <w:lang w:bidi="ar-EG"/>
        </w:rPr>
        <w:t xml:space="preserve"> عبد الحميد</w:t>
      </w:r>
      <w:r>
        <w:rPr>
          <w:rFonts w:ascii="Sakkal Majalla" w:hAnsi="Sakkal Majalla" w:cs="Sakkal Majalla"/>
          <w:b/>
          <w:bCs/>
          <w:sz w:val="28"/>
          <w:szCs w:val="28"/>
          <w:rtl/>
          <w:lang w:bidi="ar-EG"/>
        </w:rPr>
        <w:br/>
      </w:r>
      <w:proofErr w:type="spellStart"/>
      <w:r>
        <w:rPr>
          <w:rFonts w:ascii="Sakkal Majalla" w:hAnsi="Sakkal Majalla" w:cs="Sakkal Majalla" w:hint="cs"/>
          <w:b/>
          <w:bCs/>
          <w:sz w:val="28"/>
          <w:szCs w:val="28"/>
          <w:rtl/>
          <w:lang w:bidi="ar-EG"/>
        </w:rPr>
        <w:t>د.فايز</w:t>
      </w:r>
      <w:proofErr w:type="spellEnd"/>
      <w:r>
        <w:rPr>
          <w:rFonts w:ascii="Sakkal Majalla" w:hAnsi="Sakkal Majalla" w:cs="Sakkal Majalla" w:hint="cs"/>
          <w:b/>
          <w:bCs/>
          <w:sz w:val="28"/>
          <w:szCs w:val="28"/>
          <w:rtl/>
          <w:lang w:bidi="ar-EG"/>
        </w:rPr>
        <w:t xml:space="preserve"> جراد</w:t>
      </w:r>
    </w:p>
    <w:p w14:paraId="22738CC6" w14:textId="77777777" w:rsidR="009125CE" w:rsidRPr="001902DB" w:rsidRDefault="009125CE" w:rsidP="00EA2C4F">
      <w:pPr>
        <w:rPr>
          <w:rFonts w:ascii="Sakkal Majalla" w:hAnsi="Sakkal Majalla" w:cs="Sakkal Majalla"/>
          <w:b/>
          <w:bCs/>
          <w:sz w:val="28"/>
          <w:szCs w:val="28"/>
          <w:rtl/>
          <w:lang w:bidi="ar-EG"/>
        </w:rPr>
      </w:pPr>
    </w:p>
    <w:p w14:paraId="14480418" w14:textId="78A6C3AC" w:rsidR="009125CE" w:rsidRPr="001902DB" w:rsidRDefault="009125CE" w:rsidP="009125CE">
      <w:pPr>
        <w:jc w:val="center"/>
        <w:rPr>
          <w:rFonts w:ascii="Sakkal Majalla" w:hAnsi="Sakkal Majalla" w:cs="Sakkal Majalla"/>
          <w:b/>
          <w:bCs/>
          <w:sz w:val="28"/>
          <w:szCs w:val="28"/>
          <w:rtl/>
          <w:lang w:bidi="ar-EG"/>
        </w:rPr>
      </w:pPr>
      <w:r w:rsidRPr="001902DB">
        <w:rPr>
          <w:rFonts w:ascii="Sakkal Majalla" w:hAnsi="Sakkal Majalla" w:cs="Sakkal Majalla"/>
          <w:b/>
          <w:bCs/>
          <w:sz w:val="28"/>
          <w:szCs w:val="28"/>
          <w:rtl/>
          <w:lang w:bidi="ar-EG"/>
        </w:rPr>
        <w:t>العام الدراسي:</w:t>
      </w:r>
    </w:p>
    <w:p w14:paraId="0ECF42F7" w14:textId="7B7824A0" w:rsidR="009125CE" w:rsidRPr="001902DB" w:rsidRDefault="009125CE" w:rsidP="009125CE">
      <w:pPr>
        <w:jc w:val="center"/>
        <w:rPr>
          <w:rFonts w:ascii="Sakkal Majalla" w:hAnsi="Sakkal Majalla" w:cs="Sakkal Majalla"/>
          <w:b/>
          <w:bCs/>
          <w:sz w:val="28"/>
          <w:szCs w:val="28"/>
          <w:rtl/>
          <w:lang w:bidi="ar-EG"/>
        </w:rPr>
      </w:pPr>
      <w:r w:rsidRPr="001902DB">
        <w:rPr>
          <w:rFonts w:ascii="Sakkal Majalla" w:hAnsi="Sakkal Majalla" w:cs="Sakkal Majalla"/>
          <w:b/>
          <w:bCs/>
          <w:sz w:val="28"/>
          <w:szCs w:val="28"/>
          <w:rtl/>
          <w:lang w:bidi="ar-EG"/>
        </w:rPr>
        <w:t>202</w:t>
      </w:r>
      <w:r w:rsidR="00D52480">
        <w:rPr>
          <w:rFonts w:ascii="Sakkal Majalla" w:hAnsi="Sakkal Majalla" w:cs="Sakkal Majalla" w:hint="cs"/>
          <w:b/>
          <w:bCs/>
          <w:sz w:val="28"/>
          <w:szCs w:val="28"/>
          <w:rtl/>
          <w:lang w:bidi="ar-EG"/>
        </w:rPr>
        <w:t>4</w:t>
      </w:r>
    </w:p>
    <w:p w14:paraId="5DBA947E" w14:textId="77777777" w:rsidR="009125CE" w:rsidRPr="001902DB" w:rsidRDefault="009125CE" w:rsidP="009125CE">
      <w:pPr>
        <w:jc w:val="center"/>
        <w:rPr>
          <w:rFonts w:ascii="Sakkal Majalla" w:hAnsi="Sakkal Majalla" w:cs="Sakkal Majalla"/>
          <w:b/>
          <w:bCs/>
          <w:sz w:val="28"/>
          <w:szCs w:val="28"/>
          <w:rtl/>
          <w:lang w:bidi="ar-EG"/>
        </w:rPr>
      </w:pPr>
    </w:p>
    <w:p w14:paraId="0202E2B9" w14:textId="77777777" w:rsidR="00CA2881" w:rsidRPr="00FB700B" w:rsidRDefault="00CA2881" w:rsidP="00CA2881">
      <w:pPr>
        <w:spacing w:after="0" w:line="480" w:lineRule="auto"/>
        <w:contextualSpacing/>
        <w:jc w:val="center"/>
        <w:rPr>
          <w:rFonts w:ascii="Simplified Arabic" w:hAnsi="Simplified Arabic" w:cs="Simplified Arabic"/>
          <w:b/>
          <w:bCs/>
          <w:sz w:val="28"/>
          <w:szCs w:val="28"/>
        </w:rPr>
      </w:pPr>
      <w:r w:rsidRPr="00FB700B">
        <w:rPr>
          <w:rFonts w:ascii="Simplified Arabic" w:hAnsi="Simplified Arabic" w:cs="Simplified Arabic"/>
          <w:b/>
          <w:bCs/>
          <w:sz w:val="28"/>
          <w:szCs w:val="28"/>
          <w:rtl/>
        </w:rPr>
        <w:lastRenderedPageBreak/>
        <w:t>مقدمة</w:t>
      </w:r>
    </w:p>
    <w:p w14:paraId="43C07C58" w14:textId="77777777" w:rsidR="00CA2881" w:rsidRPr="00FB700B" w:rsidRDefault="00CA2881" w:rsidP="00CA2881">
      <w:pPr>
        <w:spacing w:after="0" w:line="480" w:lineRule="auto"/>
        <w:contextualSpacing/>
        <w:jc w:val="center"/>
        <w:rPr>
          <w:rFonts w:ascii="Simplified Arabic" w:hAnsi="Simplified Arabic" w:cs="Simplified Arabic"/>
          <w:b/>
          <w:bCs/>
          <w:sz w:val="28"/>
          <w:szCs w:val="28"/>
        </w:rPr>
      </w:pPr>
      <w:r w:rsidRPr="00FB700B">
        <w:rPr>
          <w:rFonts w:ascii="Simplified Arabic" w:hAnsi="Simplified Arabic" w:cs="Simplified Arabic"/>
          <w:b/>
          <w:bCs/>
          <w:sz w:val="28"/>
          <w:szCs w:val="28"/>
          <w:rtl/>
        </w:rPr>
        <w:t>تُعدّ إدارة الوقت مجالًا معرفيًا أساسيًا في إدارة المشاريع، وعاملًا محوريًا في نجاح أي مشروع، لا سيما عند وجود قيود على التكلفة والجودة والنطاق. وتشير الدراسات التجريبية في القطاع المالي في الأردن إلى أن إدارة وقت المشروع، إلى جانب إدارة نطاقه وتكلفته وجودته، تُشكّل عاملًا هامًا يُمكنه تعظيم أداء المشروع والأداء العام للأعمال (كيلاني وآخرون، 2024). وتربط مجالاتٌ مختلفة، مثل الخدمات المالية ونظم المعلومات، باستمرار بين ممارسات تخطيط الوقت والموارد (مثل الجدولة، وتحليل المسار الحرج، وتقدير مدة الأنشطة) وتحسين نتائج المشروع (أبو حسين وآخرون، 2016؛ كيلاني وآخرون، 2024؛ لي وآخرون، 2025؛ سانشيز وآخرون، 2017)</w:t>
      </w:r>
      <w:r w:rsidRPr="00FB700B">
        <w:rPr>
          <w:rFonts w:ascii="Simplified Arabic" w:hAnsi="Simplified Arabic" w:cs="Simplified Arabic"/>
          <w:b/>
          <w:bCs/>
          <w:sz w:val="28"/>
          <w:szCs w:val="28"/>
        </w:rPr>
        <w:t>.</w:t>
      </w:r>
    </w:p>
    <w:p w14:paraId="4A6F0B18" w14:textId="77777777" w:rsidR="00CA2881" w:rsidRPr="00FB700B" w:rsidRDefault="00CA2881" w:rsidP="00CA2881">
      <w:pPr>
        <w:spacing w:after="0" w:line="480" w:lineRule="auto"/>
        <w:contextualSpacing/>
        <w:jc w:val="center"/>
        <w:rPr>
          <w:rFonts w:ascii="Simplified Arabic" w:hAnsi="Simplified Arabic" w:cs="Simplified Arabic"/>
          <w:b/>
          <w:bCs/>
          <w:sz w:val="28"/>
          <w:szCs w:val="28"/>
        </w:rPr>
      </w:pPr>
      <w:r w:rsidRPr="00FB700B">
        <w:rPr>
          <w:rFonts w:ascii="Simplified Arabic" w:hAnsi="Simplified Arabic" w:cs="Simplified Arabic"/>
          <w:b/>
          <w:bCs/>
          <w:sz w:val="28"/>
          <w:szCs w:val="28"/>
        </w:rPr>
        <w:t xml:space="preserve">... </w:t>
      </w:r>
      <w:r w:rsidRPr="00FB700B">
        <w:rPr>
          <w:rFonts w:ascii="Simplified Arabic" w:hAnsi="Simplified Arabic" w:cs="Simplified Arabic"/>
          <w:b/>
          <w:bCs/>
          <w:sz w:val="28"/>
          <w:szCs w:val="28"/>
          <w:rtl/>
        </w:rPr>
        <w:t xml:space="preserve">خارج الأردن، تُظهر الأبحاث في مشاريع القطاعات المصرفية والإنشائية وتقنية المعلومات أن التخطيط المُحكم لإدارة الوقت، بما في ذلك الجدولة والمراقبة والتحكم، يُحسّن الالتزام بالمواعيد، والتقيد بالتكاليف، والجودة، ورضا العملاء (أبو حسين وآخرون، 2016؛ </w:t>
      </w:r>
      <w:proofErr w:type="spellStart"/>
      <w:r w:rsidRPr="00FB700B">
        <w:rPr>
          <w:rFonts w:ascii="Simplified Arabic" w:hAnsi="Simplified Arabic" w:cs="Simplified Arabic"/>
          <w:b/>
          <w:bCs/>
          <w:sz w:val="28"/>
          <w:szCs w:val="28"/>
          <w:rtl/>
        </w:rPr>
        <w:t>أدِتولا</w:t>
      </w:r>
      <w:proofErr w:type="spellEnd"/>
      <w:r w:rsidRPr="00FB700B">
        <w:rPr>
          <w:rFonts w:ascii="Simplified Arabic" w:hAnsi="Simplified Arabic" w:cs="Simplified Arabic"/>
          <w:b/>
          <w:bCs/>
          <w:sz w:val="28"/>
          <w:szCs w:val="28"/>
          <w:rtl/>
        </w:rPr>
        <w:t xml:space="preserve">، 2021؛ </w:t>
      </w:r>
      <w:proofErr w:type="spellStart"/>
      <w:r w:rsidRPr="00FB700B">
        <w:rPr>
          <w:rFonts w:ascii="Simplified Arabic" w:hAnsi="Simplified Arabic" w:cs="Simplified Arabic"/>
          <w:b/>
          <w:bCs/>
          <w:sz w:val="28"/>
          <w:szCs w:val="28"/>
          <w:rtl/>
        </w:rPr>
        <w:t>إيفيدولابو</w:t>
      </w:r>
      <w:proofErr w:type="spellEnd"/>
      <w:r w:rsidRPr="00FB700B">
        <w:rPr>
          <w:rFonts w:ascii="Simplified Arabic" w:hAnsi="Simplified Arabic" w:cs="Simplified Arabic"/>
          <w:b/>
          <w:bCs/>
          <w:sz w:val="28"/>
          <w:szCs w:val="28"/>
          <w:rtl/>
        </w:rPr>
        <w:t xml:space="preserve"> وماري، 2024؛ </w:t>
      </w:r>
      <w:proofErr w:type="spellStart"/>
      <w:r w:rsidRPr="00FB700B">
        <w:rPr>
          <w:rFonts w:ascii="Simplified Arabic" w:hAnsi="Simplified Arabic" w:cs="Simplified Arabic"/>
          <w:b/>
          <w:bCs/>
          <w:sz w:val="28"/>
          <w:szCs w:val="28"/>
          <w:rtl/>
        </w:rPr>
        <w:t>مولوجيتا</w:t>
      </w:r>
      <w:proofErr w:type="spellEnd"/>
      <w:r w:rsidRPr="00FB700B">
        <w:rPr>
          <w:rFonts w:ascii="Simplified Arabic" w:hAnsi="Simplified Arabic" w:cs="Simplified Arabic"/>
          <w:b/>
          <w:bCs/>
          <w:sz w:val="28"/>
          <w:szCs w:val="28"/>
          <w:rtl/>
        </w:rPr>
        <w:t xml:space="preserve">، 2018؛ </w:t>
      </w:r>
      <w:proofErr w:type="spellStart"/>
      <w:r w:rsidRPr="00FB700B">
        <w:rPr>
          <w:rFonts w:ascii="Simplified Arabic" w:hAnsi="Simplified Arabic" w:cs="Simplified Arabic"/>
          <w:b/>
          <w:bCs/>
          <w:sz w:val="28"/>
          <w:szCs w:val="28"/>
          <w:rtl/>
        </w:rPr>
        <w:t>باموجي</w:t>
      </w:r>
      <w:proofErr w:type="spellEnd"/>
      <w:r w:rsidRPr="00FB700B">
        <w:rPr>
          <w:rFonts w:ascii="Simplified Arabic" w:hAnsi="Simplified Arabic" w:cs="Simplified Arabic"/>
          <w:b/>
          <w:bCs/>
          <w:sz w:val="28"/>
          <w:szCs w:val="28"/>
          <w:rtl/>
        </w:rPr>
        <w:t xml:space="preserve"> وآخرون، 2024). كما ثبت أن ممارسات إدارة الوقت ترتبط ارتباطًا وثيقًا بتحسين أداء المؤسسات وتعزيز ميزتها التنافسية (</w:t>
      </w:r>
      <w:proofErr w:type="spellStart"/>
      <w:r w:rsidRPr="00FB700B">
        <w:rPr>
          <w:rFonts w:ascii="Simplified Arabic" w:hAnsi="Simplified Arabic" w:cs="Simplified Arabic"/>
          <w:b/>
          <w:bCs/>
          <w:sz w:val="28"/>
          <w:szCs w:val="28"/>
          <w:rtl/>
        </w:rPr>
        <w:t>أديبسي</w:t>
      </w:r>
      <w:proofErr w:type="spellEnd"/>
      <w:r w:rsidRPr="00FB700B">
        <w:rPr>
          <w:rFonts w:ascii="Simplified Arabic" w:hAnsi="Simplified Arabic" w:cs="Simplified Arabic"/>
          <w:b/>
          <w:bCs/>
          <w:sz w:val="28"/>
          <w:szCs w:val="28"/>
          <w:rtl/>
        </w:rPr>
        <w:t xml:space="preserve">، 2013؛ لي وآخرون، 2025). مع ذلك، فإن معظم الدراسات الحالية في الأردن إما تجمع الوقت مع أبعاد أخرى لإدارة المشاريع (أبو حسين وآخرون، 2016؛ كيلاني وآخرون، 2024)، أو تركز على عوامل </w:t>
      </w:r>
      <w:r w:rsidRPr="00FB700B">
        <w:rPr>
          <w:rFonts w:ascii="Simplified Arabic" w:hAnsi="Simplified Arabic" w:cs="Simplified Arabic"/>
          <w:b/>
          <w:bCs/>
          <w:sz w:val="28"/>
          <w:szCs w:val="28"/>
          <w:rtl/>
        </w:rPr>
        <w:lastRenderedPageBreak/>
        <w:t>التمكين ذات الصلة، مثل أنظمة المعلومات الإلكترونية وتأثيرها على إدارة الوقت في البنوك (عواد وآخرون، 2018)، مما يترك فجوة في فهم كيفية تأثير ممارسات إدارة الوقت المحددة على أداء المشاريع في المؤسسات المالية الأردنية</w:t>
      </w:r>
      <w:r w:rsidRPr="00FB700B">
        <w:rPr>
          <w:rFonts w:ascii="Simplified Arabic" w:hAnsi="Simplified Arabic" w:cs="Simplified Arabic"/>
          <w:b/>
          <w:bCs/>
          <w:sz w:val="28"/>
          <w:szCs w:val="28"/>
        </w:rPr>
        <w:t>.</w:t>
      </w:r>
    </w:p>
    <w:p w14:paraId="2109815F" w14:textId="77777777" w:rsidR="00CA2881" w:rsidRPr="00FB700B" w:rsidRDefault="00CA2881" w:rsidP="00CA2881">
      <w:pPr>
        <w:spacing w:after="0" w:line="480" w:lineRule="auto"/>
        <w:contextualSpacing/>
        <w:jc w:val="center"/>
        <w:rPr>
          <w:rFonts w:ascii="Simplified Arabic" w:hAnsi="Simplified Arabic" w:cs="Simplified Arabic"/>
          <w:b/>
          <w:bCs/>
          <w:sz w:val="28"/>
          <w:szCs w:val="28"/>
        </w:rPr>
      </w:pPr>
    </w:p>
    <w:p w14:paraId="04B4D156" w14:textId="77777777" w:rsidR="00CA2881" w:rsidRPr="00FB700B" w:rsidRDefault="00CA2881" w:rsidP="00CA2881">
      <w:pPr>
        <w:spacing w:after="0" w:line="480" w:lineRule="auto"/>
        <w:contextualSpacing/>
        <w:jc w:val="center"/>
        <w:rPr>
          <w:rFonts w:ascii="Simplified Arabic" w:hAnsi="Simplified Arabic" w:cs="Simplified Arabic"/>
          <w:b/>
          <w:bCs/>
          <w:sz w:val="28"/>
          <w:szCs w:val="28"/>
        </w:rPr>
      </w:pPr>
      <w:r w:rsidRPr="00FB700B">
        <w:rPr>
          <w:rFonts w:ascii="Simplified Arabic" w:hAnsi="Simplified Arabic" w:cs="Simplified Arabic"/>
          <w:b/>
          <w:bCs/>
          <w:sz w:val="28"/>
          <w:szCs w:val="28"/>
          <w:rtl/>
        </w:rPr>
        <w:t>تتناول هذه الدراسة هذه الفجوة من خلال دراسة تجريبية للعلاقة بين ممارسات إدارة الوقت وأداء المشاريع في المؤسسات المالية الأردنية، مع التركيز على البنوك التجارية في عمّان</w:t>
      </w:r>
      <w:r w:rsidRPr="00FB700B">
        <w:rPr>
          <w:rFonts w:ascii="Simplified Arabic" w:hAnsi="Simplified Arabic" w:cs="Simplified Arabic"/>
          <w:b/>
          <w:bCs/>
          <w:sz w:val="28"/>
          <w:szCs w:val="28"/>
        </w:rPr>
        <w:t>.</w:t>
      </w:r>
    </w:p>
    <w:p w14:paraId="27CF9015" w14:textId="77777777" w:rsidR="00CA2881" w:rsidRDefault="00CA2881" w:rsidP="00CC1289">
      <w:pPr>
        <w:spacing w:after="0" w:line="480" w:lineRule="auto"/>
        <w:contextualSpacing/>
        <w:jc w:val="center"/>
        <w:rPr>
          <w:rFonts w:asciiTheme="majorBidi" w:hAnsiTheme="majorBidi" w:cstheme="majorBidi"/>
          <w:b/>
          <w:bCs/>
          <w:sz w:val="28"/>
          <w:szCs w:val="28"/>
        </w:rPr>
      </w:pPr>
      <w:r>
        <w:rPr>
          <w:rFonts w:asciiTheme="majorBidi" w:hAnsiTheme="majorBidi" w:cstheme="majorBidi"/>
          <w:b/>
          <w:bCs/>
          <w:sz w:val="28"/>
          <w:szCs w:val="28"/>
        </w:rPr>
        <w:t>Introduction</w:t>
      </w:r>
    </w:p>
    <w:p w14:paraId="60D7462D" w14:textId="2D41F30B" w:rsidR="00CA2881" w:rsidRDefault="00CA2881" w:rsidP="00CC1289">
      <w:pPr>
        <w:spacing w:after="0" w:line="480" w:lineRule="auto"/>
        <w:ind w:firstLine="720"/>
        <w:contextualSpacing/>
        <w:jc w:val="center"/>
        <w:rPr>
          <w:rFonts w:asciiTheme="majorBidi" w:hAnsiTheme="majorBidi" w:cstheme="majorBidi"/>
          <w:sz w:val="24"/>
          <w:szCs w:val="24"/>
        </w:rPr>
      </w:pPr>
      <w:r w:rsidRPr="00CB3043">
        <w:rPr>
          <w:rFonts w:asciiTheme="majorBidi" w:hAnsiTheme="majorBidi" w:cstheme="majorBidi"/>
          <w:sz w:val="24"/>
          <w:szCs w:val="24"/>
        </w:rPr>
        <w:t xml:space="preserve">Time management is a fundamental knowledge area in project management and a pivotal factor in the success of a project especially when cost, quality, and scope are being limited. Empirical research of the financial sector in Jordan indicates that project time management along with project scope, cost, and quality management is an important factor that can maximize the performance of the project and the total business performance (Kilani et al., 2024). Various fields, such as financial services and information systems, consistently associate time and resource planning practices (e.g., scheduling, critical path analysis, and activities duration estimation), with improved project-level results </w:t>
      </w:r>
      <w:r w:rsidRPr="009A7EEB">
        <w:rPr>
          <w:rFonts w:asciiTheme="majorBidi" w:hAnsiTheme="majorBidi" w:cstheme="majorBidi"/>
          <w:sz w:val="24"/>
          <w:szCs w:val="24"/>
        </w:rPr>
        <w:t>(Abu-Hussein et al., 2016; Kilani et al., 2024; Li et al., 2025; Sanchez et al., 2017)</w:t>
      </w:r>
      <w:r>
        <w:rPr>
          <w:rFonts w:asciiTheme="majorBidi" w:hAnsiTheme="majorBidi" w:cstheme="majorBidi"/>
          <w:sz w:val="24"/>
          <w:szCs w:val="24"/>
        </w:rPr>
        <w:t>.</w:t>
      </w:r>
    </w:p>
    <w:p w14:paraId="3DAC104D" w14:textId="5615C257" w:rsidR="00CA2881" w:rsidRDefault="00CA2881" w:rsidP="00CC1289">
      <w:pPr>
        <w:spacing w:after="0" w:line="480" w:lineRule="auto"/>
        <w:ind w:firstLine="720"/>
        <w:contextualSpacing/>
        <w:jc w:val="center"/>
        <w:rPr>
          <w:rFonts w:asciiTheme="majorBidi" w:hAnsiTheme="majorBidi" w:cstheme="majorBidi"/>
          <w:sz w:val="24"/>
          <w:szCs w:val="24"/>
        </w:rPr>
      </w:pPr>
      <w:r w:rsidRPr="00CB3043">
        <w:rPr>
          <w:rFonts w:asciiTheme="majorBidi" w:hAnsiTheme="majorBidi" w:cstheme="majorBidi"/>
          <w:sz w:val="24"/>
          <w:szCs w:val="24"/>
        </w:rPr>
        <w:t xml:space="preserve">Outside Jordan, the banking, construction, and IT project research show that structured time management intensity planning, scheduling, monitoring, and control can enhance timeliness, cost compliance, quality, and customer satisfaction </w:t>
      </w:r>
      <w:r w:rsidRPr="009A7EEB">
        <w:rPr>
          <w:rFonts w:asciiTheme="majorBidi" w:hAnsiTheme="majorBidi" w:cstheme="majorBidi"/>
          <w:sz w:val="24"/>
          <w:szCs w:val="24"/>
        </w:rPr>
        <w:t xml:space="preserve">(Abu-Hussein et al., 2016; Adetola, 2021; Ifedolapo1 &amp; Mary, 2024; Mulugeta, 2018; </w:t>
      </w:r>
      <w:proofErr w:type="spellStart"/>
      <w:r w:rsidRPr="009A7EEB">
        <w:rPr>
          <w:rFonts w:asciiTheme="majorBidi" w:hAnsiTheme="majorBidi" w:cstheme="majorBidi"/>
          <w:sz w:val="24"/>
          <w:szCs w:val="24"/>
        </w:rPr>
        <w:t>Pamuji</w:t>
      </w:r>
      <w:proofErr w:type="spellEnd"/>
      <w:r w:rsidRPr="009A7EEB">
        <w:rPr>
          <w:rFonts w:asciiTheme="majorBidi" w:hAnsiTheme="majorBidi" w:cstheme="majorBidi"/>
          <w:sz w:val="24"/>
          <w:szCs w:val="24"/>
        </w:rPr>
        <w:t xml:space="preserve"> et al., 2024)</w:t>
      </w:r>
      <w:r w:rsidRPr="00CB3043">
        <w:rPr>
          <w:rFonts w:asciiTheme="majorBidi" w:hAnsiTheme="majorBidi" w:cstheme="majorBidi"/>
          <w:sz w:val="24"/>
          <w:szCs w:val="24"/>
        </w:rPr>
        <w:t xml:space="preserve">. It is also demonstrated that time management practices correlate with the greater performance </w:t>
      </w:r>
      <w:r w:rsidRPr="00CB3043">
        <w:rPr>
          <w:rFonts w:asciiTheme="majorBidi" w:hAnsiTheme="majorBidi" w:cstheme="majorBidi"/>
          <w:sz w:val="24"/>
          <w:szCs w:val="24"/>
        </w:rPr>
        <w:lastRenderedPageBreak/>
        <w:t xml:space="preserve">of organizations and their competitive advantage (Adebisi, 2013; Li et al., 2025). </w:t>
      </w:r>
      <w:r w:rsidRPr="009A7EEB">
        <w:rPr>
          <w:rFonts w:asciiTheme="majorBidi" w:hAnsiTheme="majorBidi" w:cstheme="majorBidi"/>
          <w:sz w:val="24"/>
          <w:szCs w:val="24"/>
        </w:rPr>
        <w:t>However, most existing work in Jordan either aggregates time with other project management dimensions (Abu-Hussein et al., 2016</w:t>
      </w:r>
      <w:r>
        <w:rPr>
          <w:rFonts w:asciiTheme="majorBidi" w:hAnsiTheme="majorBidi" w:cstheme="majorBidi"/>
          <w:sz w:val="24"/>
          <w:szCs w:val="24"/>
        </w:rPr>
        <w:t xml:space="preserve">; </w:t>
      </w:r>
      <w:r w:rsidRPr="009A7EEB">
        <w:rPr>
          <w:rFonts w:asciiTheme="majorBidi" w:hAnsiTheme="majorBidi" w:cstheme="majorBidi"/>
          <w:sz w:val="24"/>
          <w:szCs w:val="24"/>
        </w:rPr>
        <w:t>Kilani et al., 2024) or focuses on related enablers such as electronic information systems and their effect on time management in banks (Awwad et al., 2018), leaving a gap on how specific time management practices affect project performance in Jordanian financial institutions</w:t>
      </w:r>
      <w:r>
        <w:rPr>
          <w:rFonts w:asciiTheme="majorBidi" w:hAnsiTheme="majorBidi" w:cstheme="majorBidi"/>
          <w:sz w:val="24"/>
          <w:szCs w:val="24"/>
        </w:rPr>
        <w:t>.</w:t>
      </w:r>
    </w:p>
    <w:p w14:paraId="0CFA3FA7" w14:textId="77777777" w:rsidR="00CA2881" w:rsidRDefault="00CA2881" w:rsidP="00CC1289">
      <w:pPr>
        <w:spacing w:after="0" w:line="480" w:lineRule="auto"/>
        <w:ind w:firstLine="720"/>
        <w:contextualSpacing/>
        <w:jc w:val="center"/>
        <w:rPr>
          <w:rFonts w:asciiTheme="majorBidi" w:hAnsiTheme="majorBidi" w:cstheme="majorBidi"/>
          <w:sz w:val="24"/>
          <w:szCs w:val="24"/>
        </w:rPr>
      </w:pPr>
      <w:r w:rsidRPr="009A7EEB">
        <w:rPr>
          <w:rFonts w:asciiTheme="majorBidi" w:hAnsiTheme="majorBidi" w:cstheme="majorBidi"/>
          <w:sz w:val="24"/>
          <w:szCs w:val="24"/>
        </w:rPr>
        <w:t>This study addresses that gap by empirically examining the relationship between time management practices and project performance in Jordanian financial institutions, with a focus on commercial banks in Amman.</w:t>
      </w:r>
    </w:p>
    <w:p w14:paraId="7768AFCC" w14:textId="77777777" w:rsidR="00CA2881" w:rsidRDefault="00CA2881" w:rsidP="00CC1289">
      <w:pPr>
        <w:spacing w:after="0" w:line="480" w:lineRule="auto"/>
        <w:contextualSpacing/>
        <w:jc w:val="center"/>
        <w:rPr>
          <w:rFonts w:asciiTheme="majorBidi" w:hAnsiTheme="majorBidi" w:cstheme="majorBidi"/>
          <w:b/>
          <w:bCs/>
          <w:sz w:val="24"/>
          <w:szCs w:val="24"/>
        </w:rPr>
      </w:pPr>
      <w:r>
        <w:rPr>
          <w:rFonts w:asciiTheme="majorBidi" w:hAnsiTheme="majorBidi" w:cstheme="majorBidi"/>
          <w:b/>
          <w:bCs/>
          <w:sz w:val="24"/>
          <w:szCs w:val="24"/>
        </w:rPr>
        <w:t>Study</w:t>
      </w:r>
      <w:r w:rsidRPr="008B2650">
        <w:rPr>
          <w:rFonts w:asciiTheme="majorBidi" w:hAnsiTheme="majorBidi" w:cstheme="majorBidi"/>
          <w:b/>
          <w:bCs/>
          <w:sz w:val="24"/>
          <w:szCs w:val="24"/>
        </w:rPr>
        <w:t xml:space="preserve"> Proble</w:t>
      </w:r>
      <w:r>
        <w:rPr>
          <w:rFonts w:asciiTheme="majorBidi" w:hAnsiTheme="majorBidi" w:cstheme="majorBidi"/>
          <w:b/>
          <w:bCs/>
          <w:sz w:val="24"/>
          <w:szCs w:val="24"/>
        </w:rPr>
        <w:t>m</w:t>
      </w:r>
    </w:p>
    <w:p w14:paraId="062D25EA" w14:textId="77777777" w:rsidR="00CA2881" w:rsidRPr="009A7EEB" w:rsidRDefault="00CA2881" w:rsidP="00CC1289">
      <w:pPr>
        <w:spacing w:after="0" w:line="480" w:lineRule="auto"/>
        <w:ind w:firstLine="720"/>
        <w:contextualSpacing/>
        <w:jc w:val="center"/>
        <w:rPr>
          <w:rFonts w:asciiTheme="majorBidi" w:hAnsiTheme="majorBidi" w:cstheme="majorBidi"/>
          <w:sz w:val="24"/>
          <w:szCs w:val="24"/>
        </w:rPr>
      </w:pPr>
      <w:r w:rsidRPr="009A7EEB">
        <w:rPr>
          <w:rFonts w:asciiTheme="majorBidi" w:hAnsiTheme="majorBidi" w:cstheme="majorBidi"/>
          <w:sz w:val="24"/>
          <w:szCs w:val="24"/>
        </w:rPr>
        <w:t>Previous research in Jordan confirms that time management is a significant project management factor affecting ERP project performance (Abu-Hussein et al., 2016)</w:t>
      </w:r>
      <w:r>
        <w:rPr>
          <w:rFonts w:asciiTheme="majorBidi" w:hAnsiTheme="majorBidi" w:cstheme="majorBidi"/>
          <w:sz w:val="24"/>
          <w:szCs w:val="24"/>
        </w:rPr>
        <w:t xml:space="preserve"> </w:t>
      </w:r>
      <w:r w:rsidRPr="009A7EEB">
        <w:rPr>
          <w:rFonts w:asciiTheme="majorBidi" w:hAnsiTheme="majorBidi" w:cstheme="majorBidi"/>
          <w:sz w:val="24"/>
          <w:szCs w:val="24"/>
        </w:rPr>
        <w:t>and that time management, alongside scope, cost, and quality, improves project and business performance in the financial sector (Kilani et al., 2024). International evidence similarly shows a positive link between project time management practices and project success in terms of time, cost, and quality (Ifedolapo1 &amp; Mary, 2024</w:t>
      </w:r>
      <w:r>
        <w:rPr>
          <w:rFonts w:asciiTheme="majorBidi" w:hAnsiTheme="majorBidi" w:cstheme="majorBidi"/>
          <w:sz w:val="24"/>
          <w:szCs w:val="24"/>
        </w:rPr>
        <w:t xml:space="preserve">; </w:t>
      </w:r>
      <w:r w:rsidRPr="009A7EEB">
        <w:rPr>
          <w:rFonts w:asciiTheme="majorBidi" w:hAnsiTheme="majorBidi" w:cstheme="majorBidi"/>
          <w:sz w:val="24"/>
          <w:szCs w:val="24"/>
        </w:rPr>
        <w:t>Mulugeta, 2018), and between time/resource planning practices and both project- and firm-level performance (Li et al., 2025). Also, time management at the organizational and individual levels is positively associated with performance indicators such as productivity and survival in competitive markets (Adebisi, 2013; Awwad et al., 2018</w:t>
      </w:r>
      <w:r>
        <w:rPr>
          <w:rFonts w:asciiTheme="majorBidi" w:hAnsiTheme="majorBidi" w:cstheme="majorBidi"/>
          <w:sz w:val="24"/>
          <w:szCs w:val="24"/>
        </w:rPr>
        <w:t xml:space="preserve">; </w:t>
      </w:r>
      <w:r w:rsidRPr="009A7EEB">
        <w:rPr>
          <w:rFonts w:asciiTheme="majorBidi" w:hAnsiTheme="majorBidi" w:cstheme="majorBidi"/>
          <w:sz w:val="24"/>
          <w:szCs w:val="24"/>
        </w:rPr>
        <w:t>Nazir et al., 2025).</w:t>
      </w:r>
    </w:p>
    <w:p w14:paraId="0D143EC7" w14:textId="77777777" w:rsidR="00CA2881" w:rsidRPr="009A7EEB" w:rsidRDefault="00CA2881" w:rsidP="00CC1289">
      <w:pPr>
        <w:spacing w:after="0" w:line="480" w:lineRule="auto"/>
        <w:ind w:firstLine="360"/>
        <w:contextualSpacing/>
        <w:jc w:val="center"/>
        <w:rPr>
          <w:rFonts w:asciiTheme="majorBidi" w:hAnsiTheme="majorBidi" w:cstheme="majorBidi"/>
          <w:sz w:val="24"/>
          <w:szCs w:val="24"/>
        </w:rPr>
      </w:pPr>
      <w:r w:rsidRPr="009A7EEB">
        <w:rPr>
          <w:rFonts w:asciiTheme="majorBidi" w:hAnsiTheme="majorBidi" w:cstheme="majorBidi"/>
          <w:sz w:val="24"/>
          <w:szCs w:val="24"/>
        </w:rPr>
        <w:t>Despite this, there are several gaps:</w:t>
      </w:r>
    </w:p>
    <w:p w14:paraId="5CB917AE" w14:textId="77777777" w:rsidR="00CA2881" w:rsidRPr="009A7EEB" w:rsidRDefault="00CA2881" w:rsidP="00FB700B">
      <w:pPr>
        <w:bidi w:val="0"/>
        <w:spacing w:after="0" w:line="480" w:lineRule="auto"/>
        <w:ind w:left="720"/>
        <w:contextualSpacing/>
        <w:rPr>
          <w:rFonts w:asciiTheme="majorBidi" w:hAnsiTheme="majorBidi" w:cstheme="majorBidi"/>
          <w:sz w:val="24"/>
          <w:szCs w:val="24"/>
        </w:rPr>
      </w:pPr>
      <w:r w:rsidRPr="009A7EEB">
        <w:rPr>
          <w:rFonts w:asciiTheme="majorBidi" w:hAnsiTheme="majorBidi" w:cstheme="majorBidi"/>
          <w:sz w:val="24"/>
          <w:szCs w:val="24"/>
        </w:rPr>
        <w:t xml:space="preserve">Most Jordanian studies examine time management as one of several project management areas, without isolating the impact of specific time management practices (e.g., scheduling tools, monitoring, and evaluation mechanisms) on project </w:t>
      </w:r>
      <w:r w:rsidRPr="009A7EEB">
        <w:rPr>
          <w:rFonts w:asciiTheme="majorBidi" w:hAnsiTheme="majorBidi" w:cstheme="majorBidi"/>
          <w:sz w:val="24"/>
          <w:szCs w:val="24"/>
        </w:rPr>
        <w:lastRenderedPageBreak/>
        <w:t>performance in financial institutions (Abu-Hussein et al., 2016; Awwad et al., 2018</w:t>
      </w:r>
      <w:r>
        <w:rPr>
          <w:rFonts w:asciiTheme="majorBidi" w:hAnsiTheme="majorBidi" w:cstheme="majorBidi"/>
          <w:sz w:val="24"/>
          <w:szCs w:val="24"/>
        </w:rPr>
        <w:t xml:space="preserve">; </w:t>
      </w:r>
      <w:r w:rsidRPr="009A7EEB">
        <w:rPr>
          <w:rFonts w:asciiTheme="majorBidi" w:hAnsiTheme="majorBidi" w:cstheme="majorBidi"/>
          <w:sz w:val="24"/>
          <w:szCs w:val="24"/>
        </w:rPr>
        <w:t>Kilani et al., 2024).</w:t>
      </w:r>
    </w:p>
    <w:p w14:paraId="43CE61AD" w14:textId="77777777" w:rsidR="00CA2881" w:rsidRPr="009A7EEB" w:rsidRDefault="00CA2881" w:rsidP="00FB700B">
      <w:pPr>
        <w:bidi w:val="0"/>
        <w:spacing w:after="0" w:line="480" w:lineRule="auto"/>
        <w:ind w:left="720"/>
        <w:contextualSpacing/>
        <w:rPr>
          <w:rFonts w:asciiTheme="majorBidi" w:hAnsiTheme="majorBidi" w:cstheme="majorBidi"/>
          <w:sz w:val="24"/>
          <w:szCs w:val="24"/>
        </w:rPr>
      </w:pPr>
      <w:r w:rsidRPr="009A7EEB">
        <w:rPr>
          <w:rFonts w:asciiTheme="majorBidi" w:hAnsiTheme="majorBidi" w:cstheme="majorBidi"/>
          <w:sz w:val="24"/>
          <w:szCs w:val="24"/>
        </w:rPr>
        <w:t>Empirical work in Jordanian banks focuses on time management broadly or on enabling technologies (e.g., electronic information systems improving time management) rather than on project-level time management practices and their effect on multi-dimensional project performance (time, cost, quality, scope, stakeholder satisfaction) (Awwad et al., 2018).</w:t>
      </w:r>
    </w:p>
    <w:p w14:paraId="5F86002A" w14:textId="77777777" w:rsidR="00CA2881" w:rsidRPr="009A7EEB" w:rsidRDefault="00CA2881" w:rsidP="00FB700B">
      <w:pPr>
        <w:bidi w:val="0"/>
        <w:spacing w:after="0" w:line="480" w:lineRule="auto"/>
        <w:ind w:left="720"/>
        <w:contextualSpacing/>
        <w:rPr>
          <w:rFonts w:asciiTheme="majorBidi" w:hAnsiTheme="majorBidi" w:cstheme="majorBidi"/>
          <w:sz w:val="24"/>
          <w:szCs w:val="24"/>
        </w:rPr>
      </w:pPr>
      <w:r w:rsidRPr="009A7EEB">
        <w:rPr>
          <w:rFonts w:asciiTheme="majorBidi" w:hAnsiTheme="majorBidi" w:cstheme="majorBidi"/>
          <w:sz w:val="24"/>
          <w:szCs w:val="24"/>
        </w:rPr>
        <w:t xml:space="preserve">International studies demonstrate that particular time management practices (planning, scheduling, monitoring, prioritization, use of tools like Gantt charts and CPM) significantly influence project success and performance </w:t>
      </w:r>
      <w:r w:rsidRPr="008A40EE">
        <w:rPr>
          <w:rFonts w:asciiTheme="majorBidi" w:hAnsiTheme="majorBidi" w:cstheme="majorBidi"/>
          <w:sz w:val="24"/>
          <w:szCs w:val="24"/>
        </w:rPr>
        <w:t xml:space="preserve">(Adetola, 2021; Callula et al., 2024; Ifedolapo1 &amp; Mary, 2024; </w:t>
      </w:r>
      <w:proofErr w:type="spellStart"/>
      <w:r w:rsidRPr="008A40EE">
        <w:rPr>
          <w:rFonts w:asciiTheme="majorBidi" w:hAnsiTheme="majorBidi" w:cstheme="majorBidi"/>
          <w:sz w:val="24"/>
          <w:szCs w:val="24"/>
        </w:rPr>
        <w:t>Pamuji</w:t>
      </w:r>
      <w:proofErr w:type="spellEnd"/>
      <w:r w:rsidRPr="008A40EE">
        <w:rPr>
          <w:rFonts w:asciiTheme="majorBidi" w:hAnsiTheme="majorBidi" w:cstheme="majorBidi"/>
          <w:sz w:val="24"/>
          <w:szCs w:val="24"/>
        </w:rPr>
        <w:t xml:space="preserve"> et al., 2024)</w:t>
      </w:r>
      <w:r w:rsidRPr="009A7EEB">
        <w:rPr>
          <w:rFonts w:asciiTheme="majorBidi" w:hAnsiTheme="majorBidi" w:cstheme="majorBidi"/>
          <w:sz w:val="24"/>
          <w:szCs w:val="24"/>
        </w:rPr>
        <w:t>, but there is limited contextualized evidence on whether and how these practices operate within Jordanian financial institutions, which have specific regulatory, technological, and cultural environments.</w:t>
      </w:r>
    </w:p>
    <w:p w14:paraId="32C12EB0" w14:textId="77777777" w:rsidR="00CA2881" w:rsidRDefault="00CA2881" w:rsidP="00CC1289">
      <w:pPr>
        <w:spacing w:after="0" w:line="480" w:lineRule="auto"/>
        <w:ind w:firstLine="360"/>
        <w:contextualSpacing/>
        <w:jc w:val="center"/>
        <w:rPr>
          <w:rFonts w:asciiTheme="majorBidi" w:hAnsiTheme="majorBidi" w:cstheme="majorBidi"/>
          <w:sz w:val="24"/>
          <w:szCs w:val="24"/>
        </w:rPr>
      </w:pPr>
      <w:r w:rsidRPr="009A7EEB">
        <w:rPr>
          <w:rFonts w:asciiTheme="majorBidi" w:hAnsiTheme="majorBidi" w:cstheme="majorBidi"/>
          <w:sz w:val="24"/>
          <w:szCs w:val="24"/>
        </w:rPr>
        <w:t xml:space="preserve">Practically, Jordanian financial institutions (especially banks) run strategic projects such as digital transformation, ERP, and fintech integration, where delays and overruns can affect service quality, regulatory compliance, and competitive position </w:t>
      </w:r>
      <w:r w:rsidRPr="008A40EE">
        <w:rPr>
          <w:rFonts w:asciiTheme="majorBidi" w:hAnsiTheme="majorBidi" w:cstheme="majorBidi"/>
          <w:sz w:val="24"/>
          <w:szCs w:val="24"/>
        </w:rPr>
        <w:t>(Abu-Hussein et al., 2016; Kilani et al., 2024; Muli, 2025</w:t>
      </w:r>
      <w:r w:rsidRPr="009A7EEB">
        <w:rPr>
          <w:rFonts w:asciiTheme="majorBidi" w:hAnsiTheme="majorBidi" w:cstheme="majorBidi"/>
          <w:sz w:val="24"/>
          <w:szCs w:val="24"/>
        </w:rPr>
        <w:t>). Yet, there is little empirical evidence guiding managers on which time management practices most strongly influence project performance in this sector.</w:t>
      </w:r>
    </w:p>
    <w:p w14:paraId="3828F133" w14:textId="77777777" w:rsidR="00CA2881" w:rsidRDefault="00CA2881" w:rsidP="00CC1289">
      <w:pPr>
        <w:spacing w:after="0" w:line="480" w:lineRule="auto"/>
        <w:ind w:firstLine="360"/>
        <w:contextualSpacing/>
        <w:jc w:val="center"/>
        <w:rPr>
          <w:rFonts w:asciiTheme="majorBidi" w:hAnsiTheme="majorBidi" w:cstheme="majorBidi"/>
          <w:sz w:val="24"/>
          <w:szCs w:val="24"/>
        </w:rPr>
      </w:pPr>
      <w:r w:rsidRPr="009A7EEB">
        <w:rPr>
          <w:rFonts w:asciiTheme="majorBidi" w:hAnsiTheme="majorBidi" w:cstheme="majorBidi"/>
          <w:sz w:val="24"/>
          <w:szCs w:val="24"/>
        </w:rPr>
        <w:t xml:space="preserve">Thus, the core research problem is: </w:t>
      </w:r>
      <w:r w:rsidRPr="009A7EEB">
        <w:rPr>
          <w:rFonts w:asciiTheme="majorBidi" w:hAnsiTheme="majorBidi" w:cstheme="majorBidi"/>
          <w:i/>
          <w:iCs/>
          <w:sz w:val="24"/>
          <w:szCs w:val="24"/>
        </w:rPr>
        <w:t>the lack of detailed empirical understanding of how specific time management practices affect project performance in Jordanian financial institutions, and which practices are most critical in this context</w:t>
      </w:r>
      <w:r w:rsidRPr="009A7EEB">
        <w:rPr>
          <w:rFonts w:asciiTheme="majorBidi" w:hAnsiTheme="majorBidi" w:cstheme="majorBidi"/>
          <w:sz w:val="24"/>
          <w:szCs w:val="24"/>
        </w:rPr>
        <w:t>.</w:t>
      </w:r>
    </w:p>
    <w:p w14:paraId="15BA1483" w14:textId="77777777" w:rsidR="00CA2881" w:rsidRPr="008A40EE" w:rsidRDefault="00CA2881" w:rsidP="00CC1289">
      <w:pPr>
        <w:spacing w:after="0" w:line="480" w:lineRule="auto"/>
        <w:contextualSpacing/>
        <w:jc w:val="center"/>
        <w:rPr>
          <w:rFonts w:asciiTheme="majorBidi" w:hAnsiTheme="majorBidi" w:cstheme="majorBidi"/>
          <w:b/>
          <w:bCs/>
          <w:sz w:val="24"/>
          <w:szCs w:val="24"/>
        </w:rPr>
      </w:pPr>
      <w:r w:rsidRPr="008A40EE">
        <w:rPr>
          <w:rFonts w:asciiTheme="majorBidi" w:hAnsiTheme="majorBidi" w:cstheme="majorBidi"/>
          <w:b/>
          <w:bCs/>
          <w:sz w:val="24"/>
          <w:szCs w:val="24"/>
        </w:rPr>
        <w:t>Importance of the Study</w:t>
      </w:r>
    </w:p>
    <w:p w14:paraId="1EB1970B" w14:textId="77777777" w:rsidR="00CA2881" w:rsidRPr="008A40EE" w:rsidRDefault="00CA2881" w:rsidP="00CC1289">
      <w:pPr>
        <w:spacing w:after="0" w:line="480" w:lineRule="auto"/>
        <w:contextualSpacing/>
        <w:jc w:val="center"/>
        <w:rPr>
          <w:rFonts w:asciiTheme="majorBidi" w:hAnsiTheme="majorBidi" w:cstheme="majorBidi"/>
          <w:b/>
          <w:bCs/>
          <w:i/>
          <w:iCs/>
          <w:sz w:val="24"/>
          <w:szCs w:val="24"/>
        </w:rPr>
      </w:pPr>
      <w:r w:rsidRPr="008A40EE">
        <w:rPr>
          <w:rFonts w:asciiTheme="majorBidi" w:hAnsiTheme="majorBidi" w:cstheme="majorBidi"/>
          <w:b/>
          <w:bCs/>
          <w:i/>
          <w:iCs/>
          <w:sz w:val="24"/>
          <w:szCs w:val="24"/>
        </w:rPr>
        <w:t>Theoretical importance</w:t>
      </w:r>
    </w:p>
    <w:p w14:paraId="1DFC5658" w14:textId="77777777" w:rsidR="00CA2881" w:rsidRDefault="00CA2881" w:rsidP="00FB700B">
      <w:pPr>
        <w:pStyle w:val="ListParagraph"/>
        <w:spacing w:after="0" w:line="480" w:lineRule="auto"/>
        <w:rPr>
          <w:rFonts w:asciiTheme="majorBidi" w:hAnsiTheme="majorBidi" w:cstheme="majorBidi"/>
          <w:sz w:val="24"/>
          <w:szCs w:val="24"/>
        </w:rPr>
      </w:pPr>
      <w:r w:rsidRPr="008A40EE">
        <w:rPr>
          <w:rFonts w:asciiTheme="majorBidi" w:hAnsiTheme="majorBidi" w:cstheme="majorBidi"/>
          <w:sz w:val="24"/>
          <w:szCs w:val="24"/>
        </w:rPr>
        <w:lastRenderedPageBreak/>
        <w:t xml:space="preserve">Builds upon the project management literature by addressing time management practices (planning, scheduling, monitoring, prioritization, tools/techniques) </w:t>
      </w:r>
      <w:r w:rsidRPr="000B7ADD">
        <w:rPr>
          <w:rFonts w:asciiTheme="majorBidi" w:hAnsiTheme="majorBidi" w:cstheme="majorBidi"/>
          <w:sz w:val="24"/>
          <w:szCs w:val="24"/>
        </w:rPr>
        <w:t>as predictors of project performance</w:t>
      </w:r>
      <w:r>
        <w:rPr>
          <w:rFonts w:asciiTheme="majorBidi" w:hAnsiTheme="majorBidi" w:cstheme="majorBidi"/>
          <w:sz w:val="24"/>
          <w:szCs w:val="24"/>
        </w:rPr>
        <w:t xml:space="preserve">, </w:t>
      </w:r>
      <w:r w:rsidRPr="008A40EE">
        <w:rPr>
          <w:rFonts w:asciiTheme="majorBidi" w:hAnsiTheme="majorBidi" w:cstheme="majorBidi"/>
          <w:sz w:val="24"/>
          <w:szCs w:val="24"/>
        </w:rPr>
        <w:t xml:space="preserve">instead of </w:t>
      </w:r>
      <w:r>
        <w:rPr>
          <w:rFonts w:asciiTheme="majorBidi" w:hAnsiTheme="majorBidi" w:cstheme="majorBidi"/>
          <w:sz w:val="24"/>
          <w:szCs w:val="24"/>
        </w:rPr>
        <w:t xml:space="preserve">focusing on </w:t>
      </w:r>
      <w:r w:rsidRPr="008A40EE">
        <w:rPr>
          <w:rFonts w:asciiTheme="majorBidi" w:hAnsiTheme="majorBidi" w:cstheme="majorBidi"/>
          <w:sz w:val="24"/>
          <w:szCs w:val="24"/>
        </w:rPr>
        <w:t xml:space="preserve">time management as a secondary or aggregate concept </w:t>
      </w:r>
      <w:r w:rsidRPr="000B7ADD">
        <w:rPr>
          <w:rFonts w:asciiTheme="majorBidi" w:hAnsiTheme="majorBidi" w:cstheme="majorBidi"/>
          <w:sz w:val="24"/>
          <w:szCs w:val="24"/>
        </w:rPr>
        <w:t>(Abu-Hussein et al., 2016; Adetola, 2021; Kilani et al., 2024; Li et al., 2025)</w:t>
      </w:r>
      <w:r>
        <w:rPr>
          <w:rFonts w:asciiTheme="majorBidi" w:hAnsiTheme="majorBidi" w:cstheme="majorBidi"/>
          <w:sz w:val="24"/>
          <w:szCs w:val="24"/>
        </w:rPr>
        <w:t>.</w:t>
      </w:r>
    </w:p>
    <w:p w14:paraId="74891D2C" w14:textId="77777777" w:rsidR="00CA2881" w:rsidRPr="000B7ADD" w:rsidRDefault="00CA2881" w:rsidP="00FB700B">
      <w:pPr>
        <w:pStyle w:val="ListParagraph"/>
        <w:spacing w:after="0" w:line="480" w:lineRule="auto"/>
        <w:rPr>
          <w:rFonts w:asciiTheme="majorBidi" w:hAnsiTheme="majorBidi" w:cstheme="majorBidi"/>
          <w:sz w:val="24"/>
          <w:szCs w:val="24"/>
        </w:rPr>
      </w:pPr>
      <w:r w:rsidRPr="000B7ADD">
        <w:rPr>
          <w:rFonts w:asciiTheme="majorBidi" w:hAnsiTheme="majorBidi" w:cstheme="majorBidi"/>
          <w:sz w:val="24"/>
          <w:szCs w:val="24"/>
        </w:rPr>
        <w:t>Adds to the paucity of related research on project management and time management in Jordan and Arab financial environment, furthering on the previous Jordanian research on ERP projects and bank time management (Abu-Hussein et al., 2016; Awwad et al., 2018).</w:t>
      </w:r>
    </w:p>
    <w:p w14:paraId="4B310B75" w14:textId="77777777" w:rsidR="00CA2881" w:rsidRDefault="00CA2881" w:rsidP="00CC1289">
      <w:pPr>
        <w:spacing w:after="0" w:line="480" w:lineRule="auto"/>
        <w:ind w:left="720"/>
        <w:contextualSpacing/>
        <w:jc w:val="center"/>
        <w:rPr>
          <w:rFonts w:asciiTheme="majorBidi" w:hAnsiTheme="majorBidi" w:cstheme="majorBidi"/>
          <w:sz w:val="24"/>
          <w:szCs w:val="24"/>
        </w:rPr>
      </w:pPr>
      <w:r>
        <w:rPr>
          <w:rFonts w:asciiTheme="majorBidi" w:hAnsiTheme="majorBidi" w:cstheme="majorBidi"/>
          <w:sz w:val="24"/>
          <w:szCs w:val="24"/>
        </w:rPr>
        <w:t>It also i</w:t>
      </w:r>
      <w:r w:rsidRPr="008A40EE">
        <w:rPr>
          <w:rFonts w:asciiTheme="majorBidi" w:hAnsiTheme="majorBidi" w:cstheme="majorBidi"/>
          <w:sz w:val="24"/>
          <w:szCs w:val="24"/>
        </w:rPr>
        <w:t xml:space="preserve">ncorporates the findings of project time management literature, time management models, and time management theory to formulate and experiment a hybridized model of relationships between time management practices and multi-dimensional project performance </w:t>
      </w:r>
      <w:r w:rsidRPr="000B7ADD">
        <w:rPr>
          <w:rFonts w:asciiTheme="majorBidi" w:hAnsiTheme="majorBidi" w:cstheme="majorBidi"/>
          <w:sz w:val="24"/>
          <w:szCs w:val="24"/>
        </w:rPr>
        <w:t xml:space="preserve">(Adetola, 2021; Callula et al., 2024; Ifedolapo1 &amp; Mary, 2024; </w:t>
      </w:r>
      <w:proofErr w:type="spellStart"/>
      <w:r w:rsidRPr="000B7ADD">
        <w:rPr>
          <w:rFonts w:asciiTheme="majorBidi" w:hAnsiTheme="majorBidi" w:cstheme="majorBidi"/>
          <w:sz w:val="24"/>
          <w:szCs w:val="24"/>
        </w:rPr>
        <w:t>Pamuji</w:t>
      </w:r>
      <w:proofErr w:type="spellEnd"/>
      <w:r w:rsidRPr="000B7ADD">
        <w:rPr>
          <w:rFonts w:asciiTheme="majorBidi" w:hAnsiTheme="majorBidi" w:cstheme="majorBidi"/>
          <w:sz w:val="24"/>
          <w:szCs w:val="24"/>
        </w:rPr>
        <w:t xml:space="preserve"> et al., 2024; Svejvig et al., 2019)</w:t>
      </w:r>
      <w:r>
        <w:rPr>
          <w:rFonts w:asciiTheme="majorBidi" w:hAnsiTheme="majorBidi" w:cstheme="majorBidi"/>
          <w:sz w:val="24"/>
          <w:szCs w:val="24"/>
        </w:rPr>
        <w:t>.</w:t>
      </w:r>
    </w:p>
    <w:p w14:paraId="339165B1" w14:textId="77777777" w:rsidR="00CA2881" w:rsidRPr="000B7ADD" w:rsidRDefault="00CA2881" w:rsidP="00CC1289">
      <w:pPr>
        <w:spacing w:after="0" w:line="480" w:lineRule="auto"/>
        <w:contextualSpacing/>
        <w:jc w:val="center"/>
        <w:rPr>
          <w:rFonts w:asciiTheme="majorBidi" w:hAnsiTheme="majorBidi" w:cstheme="majorBidi"/>
          <w:b/>
          <w:bCs/>
          <w:i/>
          <w:iCs/>
          <w:sz w:val="24"/>
          <w:szCs w:val="24"/>
        </w:rPr>
      </w:pPr>
      <w:r w:rsidRPr="000B7ADD">
        <w:rPr>
          <w:rFonts w:asciiTheme="majorBidi" w:hAnsiTheme="majorBidi" w:cstheme="majorBidi"/>
          <w:b/>
          <w:bCs/>
          <w:i/>
          <w:iCs/>
          <w:sz w:val="24"/>
          <w:szCs w:val="24"/>
        </w:rPr>
        <w:t>Practical importance</w:t>
      </w:r>
    </w:p>
    <w:p w14:paraId="6BF6F723" w14:textId="1BCD64AD" w:rsidR="00CA2881" w:rsidRDefault="00CA2881" w:rsidP="00FB700B">
      <w:pPr>
        <w:pStyle w:val="ListParagraph"/>
        <w:spacing w:after="0" w:line="480" w:lineRule="auto"/>
        <w:rPr>
          <w:rFonts w:asciiTheme="majorBidi" w:hAnsiTheme="majorBidi" w:cstheme="majorBidi"/>
          <w:sz w:val="24"/>
          <w:szCs w:val="24"/>
        </w:rPr>
      </w:pPr>
      <w:r>
        <w:rPr>
          <w:rFonts w:asciiTheme="majorBidi" w:hAnsiTheme="majorBidi" w:cstheme="majorBidi"/>
          <w:sz w:val="24"/>
          <w:szCs w:val="24"/>
        </w:rPr>
        <w:t>Provides</w:t>
      </w:r>
      <w:r w:rsidRPr="000B7ADD">
        <w:rPr>
          <w:rFonts w:asciiTheme="majorBidi" w:hAnsiTheme="majorBidi" w:cstheme="majorBidi"/>
          <w:sz w:val="24"/>
          <w:szCs w:val="24"/>
        </w:rPr>
        <w:t xml:space="preserve"> evidence-based recommendations to project managers and project executives of the Jordanian financial institutions on what time management practices (e.g., scheduling techniques, monitoring mechanisms, application of Gantt/CPM, prioritization, and delegation) can influence the timeliness, cost compliance, quality, and satisfaction of the stakeholders the most (Adetola, 2021; Callula et al., 2024; Ifedolapo1 &amp; Mary, 2024; Li et al., 2025; </w:t>
      </w:r>
      <w:proofErr w:type="spellStart"/>
      <w:r w:rsidRPr="000B7ADD">
        <w:rPr>
          <w:rFonts w:asciiTheme="majorBidi" w:hAnsiTheme="majorBidi" w:cstheme="majorBidi"/>
          <w:sz w:val="24"/>
          <w:szCs w:val="24"/>
        </w:rPr>
        <w:t>Pamuji</w:t>
      </w:r>
      <w:proofErr w:type="spellEnd"/>
      <w:r w:rsidRPr="000B7ADD">
        <w:rPr>
          <w:rFonts w:asciiTheme="majorBidi" w:hAnsiTheme="majorBidi" w:cstheme="majorBidi"/>
          <w:sz w:val="24"/>
          <w:szCs w:val="24"/>
        </w:rPr>
        <w:t xml:space="preserve"> et al., 2024)</w:t>
      </w:r>
      <w:r>
        <w:rPr>
          <w:rFonts w:asciiTheme="majorBidi" w:hAnsiTheme="majorBidi" w:cstheme="majorBidi"/>
          <w:sz w:val="24"/>
          <w:szCs w:val="24"/>
        </w:rPr>
        <w:t>.</w:t>
      </w:r>
    </w:p>
    <w:p w14:paraId="7C73F09F" w14:textId="77777777" w:rsidR="00CA2881" w:rsidRDefault="00CA2881" w:rsidP="00FB700B">
      <w:pPr>
        <w:pStyle w:val="ListParagraph"/>
        <w:spacing w:after="0" w:line="480" w:lineRule="auto"/>
        <w:rPr>
          <w:rFonts w:asciiTheme="majorBidi" w:hAnsiTheme="majorBidi" w:cstheme="majorBidi"/>
          <w:sz w:val="24"/>
          <w:szCs w:val="24"/>
        </w:rPr>
      </w:pPr>
      <w:r w:rsidRPr="000B7ADD">
        <w:rPr>
          <w:rFonts w:asciiTheme="majorBidi" w:hAnsiTheme="majorBidi" w:cstheme="majorBidi"/>
          <w:sz w:val="24"/>
          <w:szCs w:val="24"/>
        </w:rPr>
        <w:t>Helps banks and financial institutions to better distribute resources and minimize delays thus improving business performance and competitive advantage (Adebisi, 2013; Kilani et al., 2024; Li et al., 2025; Muli, 2025)</w:t>
      </w:r>
      <w:r>
        <w:rPr>
          <w:rFonts w:asciiTheme="majorBidi" w:hAnsiTheme="majorBidi" w:cstheme="majorBidi"/>
          <w:sz w:val="24"/>
          <w:szCs w:val="24"/>
        </w:rPr>
        <w:t>.</w:t>
      </w:r>
    </w:p>
    <w:p w14:paraId="06E30E28" w14:textId="77777777" w:rsidR="00CA2881" w:rsidRDefault="00CA2881" w:rsidP="00FB700B">
      <w:pPr>
        <w:pStyle w:val="ListParagraph"/>
        <w:spacing w:after="0" w:line="480" w:lineRule="auto"/>
        <w:rPr>
          <w:rFonts w:asciiTheme="majorBidi" w:hAnsiTheme="majorBidi" w:cstheme="majorBidi"/>
          <w:sz w:val="24"/>
          <w:szCs w:val="24"/>
        </w:rPr>
      </w:pPr>
      <w:r w:rsidRPr="000B7ADD">
        <w:rPr>
          <w:rFonts w:asciiTheme="majorBidi" w:hAnsiTheme="majorBidi" w:cstheme="majorBidi"/>
          <w:sz w:val="24"/>
          <w:szCs w:val="24"/>
        </w:rPr>
        <w:lastRenderedPageBreak/>
        <w:t>Informs training and capacity-building programs on time management for project teams, with localized recommendations reflecting the organizational and cultural characteristics of Jordanian financial institutions (Abu-Hussein et al., 2016; Awwad et al., 2018).</w:t>
      </w:r>
    </w:p>
    <w:p w14:paraId="4FA2DAE3" w14:textId="77777777" w:rsidR="00CA2881" w:rsidRDefault="00CA2881" w:rsidP="00CC1289">
      <w:pPr>
        <w:spacing w:after="0" w:line="480" w:lineRule="auto"/>
        <w:jc w:val="center"/>
        <w:rPr>
          <w:rFonts w:asciiTheme="majorBidi" w:hAnsiTheme="majorBidi" w:cstheme="majorBidi"/>
          <w:b/>
          <w:bCs/>
          <w:sz w:val="24"/>
          <w:szCs w:val="24"/>
        </w:rPr>
      </w:pPr>
    </w:p>
    <w:p w14:paraId="35B425CF" w14:textId="77777777" w:rsidR="00CA2881" w:rsidRDefault="00CA2881" w:rsidP="00CC1289">
      <w:pPr>
        <w:spacing w:after="0" w:line="480" w:lineRule="auto"/>
        <w:jc w:val="center"/>
        <w:rPr>
          <w:rFonts w:asciiTheme="majorBidi" w:hAnsiTheme="majorBidi" w:cstheme="majorBidi"/>
          <w:b/>
          <w:bCs/>
          <w:sz w:val="24"/>
          <w:szCs w:val="24"/>
        </w:rPr>
      </w:pPr>
    </w:p>
    <w:p w14:paraId="5B1B4CE4" w14:textId="77777777" w:rsidR="00CA2881" w:rsidRPr="000B7ADD" w:rsidRDefault="00CA2881" w:rsidP="00CC1289">
      <w:pPr>
        <w:spacing w:after="0" w:line="480" w:lineRule="auto"/>
        <w:jc w:val="center"/>
        <w:rPr>
          <w:rFonts w:asciiTheme="majorBidi" w:hAnsiTheme="majorBidi" w:cstheme="majorBidi"/>
          <w:b/>
          <w:bCs/>
          <w:sz w:val="24"/>
          <w:szCs w:val="24"/>
        </w:rPr>
      </w:pPr>
      <w:r w:rsidRPr="000B7ADD">
        <w:rPr>
          <w:rFonts w:asciiTheme="majorBidi" w:hAnsiTheme="majorBidi" w:cstheme="majorBidi"/>
          <w:b/>
          <w:bCs/>
          <w:sz w:val="24"/>
          <w:szCs w:val="24"/>
        </w:rPr>
        <w:t>Objectives of the Study</w:t>
      </w:r>
    </w:p>
    <w:p w14:paraId="4161A6BD" w14:textId="77777777" w:rsidR="00CA2881" w:rsidRPr="000B7ADD" w:rsidRDefault="00CA2881" w:rsidP="00CC1289">
      <w:pPr>
        <w:spacing w:after="0" w:line="480" w:lineRule="auto"/>
        <w:jc w:val="center"/>
        <w:rPr>
          <w:rFonts w:asciiTheme="majorBidi" w:hAnsiTheme="majorBidi" w:cstheme="majorBidi"/>
          <w:b/>
          <w:bCs/>
          <w:i/>
          <w:iCs/>
          <w:sz w:val="24"/>
          <w:szCs w:val="24"/>
        </w:rPr>
      </w:pPr>
      <w:r w:rsidRPr="000B7ADD">
        <w:rPr>
          <w:rFonts w:asciiTheme="majorBidi" w:hAnsiTheme="majorBidi" w:cstheme="majorBidi"/>
          <w:b/>
          <w:bCs/>
          <w:i/>
          <w:iCs/>
          <w:sz w:val="24"/>
          <w:szCs w:val="24"/>
        </w:rPr>
        <w:t>Main Objective</w:t>
      </w:r>
    </w:p>
    <w:p w14:paraId="5A466751" w14:textId="77777777" w:rsidR="00CA2881" w:rsidRPr="000B7ADD" w:rsidRDefault="00CA2881" w:rsidP="00CC1289">
      <w:pPr>
        <w:spacing w:after="0" w:line="480" w:lineRule="auto"/>
        <w:ind w:firstLine="720"/>
        <w:jc w:val="center"/>
        <w:rPr>
          <w:rFonts w:asciiTheme="majorBidi" w:hAnsiTheme="majorBidi" w:cstheme="majorBidi"/>
          <w:sz w:val="24"/>
          <w:szCs w:val="24"/>
        </w:rPr>
      </w:pPr>
      <w:r w:rsidRPr="000B7ADD">
        <w:rPr>
          <w:rFonts w:asciiTheme="majorBidi" w:hAnsiTheme="majorBidi" w:cstheme="majorBidi"/>
          <w:sz w:val="24"/>
          <w:szCs w:val="24"/>
        </w:rPr>
        <w:t>To examine the impact of time management practices on project performance in Jordanian financial institutions, with a focus on commercial banks in Amman.</w:t>
      </w:r>
    </w:p>
    <w:p w14:paraId="59F67347" w14:textId="77777777" w:rsidR="00CA2881" w:rsidRPr="000B7ADD" w:rsidRDefault="00CA2881" w:rsidP="00CC1289">
      <w:pPr>
        <w:spacing w:after="0" w:line="480" w:lineRule="auto"/>
        <w:jc w:val="center"/>
        <w:rPr>
          <w:rFonts w:asciiTheme="majorBidi" w:hAnsiTheme="majorBidi" w:cstheme="majorBidi"/>
          <w:i/>
          <w:iCs/>
          <w:sz w:val="24"/>
          <w:szCs w:val="24"/>
        </w:rPr>
      </w:pPr>
      <w:r w:rsidRPr="000B7ADD">
        <w:rPr>
          <w:rFonts w:asciiTheme="majorBidi" w:hAnsiTheme="majorBidi" w:cstheme="majorBidi"/>
          <w:b/>
          <w:bCs/>
          <w:i/>
          <w:iCs/>
          <w:sz w:val="24"/>
          <w:szCs w:val="24"/>
        </w:rPr>
        <w:t>Sub-Objectives</w:t>
      </w:r>
    </w:p>
    <w:p w14:paraId="5EB1575D" w14:textId="77777777" w:rsidR="00CA2881" w:rsidRPr="000B7ADD" w:rsidRDefault="00CA2881" w:rsidP="00CC1289">
      <w:pPr>
        <w:numPr>
          <w:ilvl w:val="0"/>
          <w:numId w:val="4"/>
        </w:numPr>
        <w:bidi w:val="0"/>
        <w:spacing w:after="0" w:line="480" w:lineRule="auto"/>
        <w:jc w:val="center"/>
        <w:rPr>
          <w:rFonts w:asciiTheme="majorBidi" w:hAnsiTheme="majorBidi" w:cstheme="majorBidi"/>
          <w:sz w:val="24"/>
          <w:szCs w:val="24"/>
        </w:rPr>
      </w:pPr>
      <w:r w:rsidRPr="000B7ADD">
        <w:rPr>
          <w:rFonts w:asciiTheme="majorBidi" w:hAnsiTheme="majorBidi" w:cstheme="majorBidi"/>
          <w:sz w:val="24"/>
          <w:szCs w:val="24"/>
        </w:rPr>
        <w:t>To identify the prevalent time management practices used in project management within Jordanian commercial banks (e.g., planning, scheduling, monitoring and evaluation, prioritization, use of tools such as Gantt charts and CPM).</w:t>
      </w:r>
    </w:p>
    <w:p w14:paraId="54716C31" w14:textId="77777777" w:rsidR="00CA2881" w:rsidRPr="000B7ADD" w:rsidRDefault="00CA2881" w:rsidP="00CC1289">
      <w:pPr>
        <w:numPr>
          <w:ilvl w:val="0"/>
          <w:numId w:val="4"/>
        </w:numPr>
        <w:bidi w:val="0"/>
        <w:spacing w:after="0" w:line="480" w:lineRule="auto"/>
        <w:jc w:val="center"/>
        <w:rPr>
          <w:rFonts w:asciiTheme="majorBidi" w:hAnsiTheme="majorBidi" w:cstheme="majorBidi"/>
          <w:sz w:val="24"/>
          <w:szCs w:val="24"/>
        </w:rPr>
      </w:pPr>
      <w:r w:rsidRPr="000B7ADD">
        <w:rPr>
          <w:rFonts w:asciiTheme="majorBidi" w:hAnsiTheme="majorBidi" w:cstheme="majorBidi"/>
          <w:sz w:val="24"/>
          <w:szCs w:val="24"/>
        </w:rPr>
        <w:t>To assess the level of project performance (time, cost, quality, scope, and stakeholder satisfaction) in projects implemented by Jordanian commercial banks.</w:t>
      </w:r>
    </w:p>
    <w:p w14:paraId="1E5072BD" w14:textId="77777777" w:rsidR="00CA2881" w:rsidRPr="000B7ADD" w:rsidRDefault="00CA2881" w:rsidP="00CC1289">
      <w:pPr>
        <w:numPr>
          <w:ilvl w:val="0"/>
          <w:numId w:val="4"/>
        </w:numPr>
        <w:bidi w:val="0"/>
        <w:spacing w:after="0" w:line="480" w:lineRule="auto"/>
        <w:jc w:val="center"/>
        <w:rPr>
          <w:rFonts w:asciiTheme="majorBidi" w:hAnsiTheme="majorBidi" w:cstheme="majorBidi"/>
          <w:sz w:val="24"/>
          <w:szCs w:val="24"/>
        </w:rPr>
      </w:pPr>
      <w:r w:rsidRPr="000B7ADD">
        <w:rPr>
          <w:rFonts w:asciiTheme="majorBidi" w:hAnsiTheme="majorBidi" w:cstheme="majorBidi"/>
          <w:sz w:val="24"/>
          <w:szCs w:val="24"/>
        </w:rPr>
        <w:t>To analyze the relationship between time management practices and overall project performance in these institutions (Adebisi, 2013; Ifedolapo1 &amp; Mary, 2024; Kilani et al., 2024; Li et al., 2025; Mulugeta, 2018)</w:t>
      </w:r>
      <w:r>
        <w:rPr>
          <w:rFonts w:asciiTheme="majorBidi" w:hAnsiTheme="majorBidi" w:cstheme="majorBidi"/>
          <w:sz w:val="24"/>
          <w:szCs w:val="24"/>
        </w:rPr>
        <w:t>.</w:t>
      </w:r>
    </w:p>
    <w:p w14:paraId="0F4E7576" w14:textId="77777777" w:rsidR="00CA2881" w:rsidRDefault="00CA2881" w:rsidP="00CC1289">
      <w:pPr>
        <w:numPr>
          <w:ilvl w:val="0"/>
          <w:numId w:val="4"/>
        </w:numPr>
        <w:bidi w:val="0"/>
        <w:spacing w:after="0" w:line="480" w:lineRule="auto"/>
        <w:jc w:val="center"/>
        <w:rPr>
          <w:rFonts w:asciiTheme="majorBidi" w:hAnsiTheme="majorBidi" w:cstheme="majorBidi"/>
          <w:sz w:val="24"/>
          <w:szCs w:val="24"/>
        </w:rPr>
      </w:pPr>
      <w:r w:rsidRPr="000B7ADD">
        <w:rPr>
          <w:rFonts w:asciiTheme="majorBidi" w:hAnsiTheme="majorBidi" w:cstheme="majorBidi"/>
          <w:sz w:val="24"/>
          <w:szCs w:val="24"/>
        </w:rPr>
        <w:t xml:space="preserve">To determine which specific time management </w:t>
      </w:r>
      <w:r w:rsidRPr="009824AA">
        <w:rPr>
          <w:rFonts w:asciiTheme="majorBidi" w:hAnsiTheme="majorBidi" w:cstheme="majorBidi"/>
          <w:sz w:val="24"/>
          <w:szCs w:val="24"/>
        </w:rPr>
        <w:t>practices,</w:t>
      </w:r>
      <w:r w:rsidRPr="000B7ADD">
        <w:rPr>
          <w:rFonts w:asciiTheme="majorBidi" w:hAnsiTheme="majorBidi" w:cstheme="majorBidi"/>
          <w:sz w:val="24"/>
          <w:szCs w:val="24"/>
        </w:rPr>
        <w:t xml:space="preserve"> have the strongest impact on different dimensions of project performance (e.g., timeliness, cost control, quality, stakeholder satisfaction) </w:t>
      </w:r>
      <w:r w:rsidRPr="009824AA">
        <w:rPr>
          <w:rFonts w:asciiTheme="majorBidi" w:hAnsiTheme="majorBidi" w:cstheme="majorBidi"/>
          <w:sz w:val="24"/>
          <w:szCs w:val="24"/>
        </w:rPr>
        <w:t>(Adetola, 2021; Callula et al., 2024; Ifedolapo1 &amp; Mary, 2024; Li et al., 2025)</w:t>
      </w:r>
    </w:p>
    <w:p w14:paraId="4FFCD734" w14:textId="77777777" w:rsidR="00CA2881" w:rsidRPr="009824AA" w:rsidRDefault="00CA2881" w:rsidP="00CC1289">
      <w:pPr>
        <w:numPr>
          <w:ilvl w:val="0"/>
          <w:numId w:val="4"/>
        </w:numPr>
        <w:bidi w:val="0"/>
        <w:spacing w:after="0" w:line="480" w:lineRule="auto"/>
        <w:jc w:val="center"/>
        <w:rPr>
          <w:rFonts w:asciiTheme="majorBidi" w:hAnsiTheme="majorBidi" w:cstheme="majorBidi"/>
          <w:sz w:val="24"/>
          <w:szCs w:val="24"/>
        </w:rPr>
      </w:pPr>
      <w:r w:rsidRPr="000B7ADD">
        <w:rPr>
          <w:rFonts w:asciiTheme="majorBidi" w:hAnsiTheme="majorBidi" w:cstheme="majorBidi"/>
          <w:sz w:val="24"/>
          <w:szCs w:val="24"/>
        </w:rPr>
        <w:t>To provide recommendations for enhancing time management practices to improve project performance in Jordanian financial institutions.</w:t>
      </w:r>
    </w:p>
    <w:p w14:paraId="31D8CD98" w14:textId="77777777" w:rsidR="00CA2881" w:rsidRPr="009824AA" w:rsidRDefault="00CA2881" w:rsidP="00CC1289">
      <w:pPr>
        <w:spacing w:after="0" w:line="480" w:lineRule="auto"/>
        <w:jc w:val="center"/>
        <w:rPr>
          <w:rFonts w:asciiTheme="majorBidi" w:hAnsiTheme="majorBidi" w:cstheme="majorBidi"/>
          <w:b/>
          <w:bCs/>
          <w:sz w:val="24"/>
          <w:szCs w:val="24"/>
        </w:rPr>
      </w:pPr>
      <w:r w:rsidRPr="009824AA">
        <w:rPr>
          <w:rFonts w:asciiTheme="majorBidi" w:hAnsiTheme="majorBidi" w:cstheme="majorBidi"/>
          <w:b/>
          <w:bCs/>
          <w:sz w:val="24"/>
          <w:szCs w:val="24"/>
        </w:rPr>
        <w:lastRenderedPageBreak/>
        <w:t>Study Questions</w:t>
      </w:r>
    </w:p>
    <w:p w14:paraId="655402AE" w14:textId="77777777" w:rsidR="00CA2881" w:rsidRPr="009824AA" w:rsidRDefault="00CA2881" w:rsidP="00CC1289">
      <w:pPr>
        <w:spacing w:after="0" w:line="480" w:lineRule="auto"/>
        <w:jc w:val="center"/>
        <w:rPr>
          <w:rFonts w:asciiTheme="majorBidi" w:hAnsiTheme="majorBidi" w:cstheme="majorBidi"/>
          <w:b/>
          <w:bCs/>
          <w:i/>
          <w:iCs/>
          <w:sz w:val="24"/>
          <w:szCs w:val="24"/>
        </w:rPr>
      </w:pPr>
      <w:r w:rsidRPr="009824AA">
        <w:rPr>
          <w:rFonts w:asciiTheme="majorBidi" w:hAnsiTheme="majorBidi" w:cstheme="majorBidi"/>
          <w:b/>
          <w:bCs/>
          <w:i/>
          <w:iCs/>
          <w:sz w:val="24"/>
          <w:szCs w:val="24"/>
        </w:rPr>
        <w:t>Main Research Question</w:t>
      </w:r>
    </w:p>
    <w:p w14:paraId="62F7AB78" w14:textId="77777777" w:rsidR="00CA2881" w:rsidRPr="009824AA" w:rsidRDefault="00CA2881" w:rsidP="00CC1289">
      <w:pPr>
        <w:spacing w:after="0" w:line="480" w:lineRule="auto"/>
        <w:ind w:firstLine="720"/>
        <w:jc w:val="center"/>
        <w:rPr>
          <w:rFonts w:asciiTheme="majorBidi" w:hAnsiTheme="majorBidi" w:cstheme="majorBidi"/>
          <w:sz w:val="24"/>
          <w:szCs w:val="24"/>
        </w:rPr>
      </w:pPr>
      <w:r w:rsidRPr="009824AA">
        <w:rPr>
          <w:rFonts w:asciiTheme="majorBidi" w:hAnsiTheme="majorBidi" w:cstheme="majorBidi"/>
          <w:sz w:val="24"/>
          <w:szCs w:val="24"/>
        </w:rPr>
        <w:t>What is the impact of time management practices on project performance in Jordanian financial institutions, specifically commercial banks in Amman?</w:t>
      </w:r>
    </w:p>
    <w:p w14:paraId="527A07C3" w14:textId="77777777" w:rsidR="00CA2881" w:rsidRPr="009824AA" w:rsidRDefault="00CA2881" w:rsidP="00CC1289">
      <w:pPr>
        <w:spacing w:after="0" w:line="480" w:lineRule="auto"/>
        <w:jc w:val="center"/>
        <w:rPr>
          <w:rFonts w:asciiTheme="majorBidi" w:hAnsiTheme="majorBidi" w:cstheme="majorBidi"/>
          <w:b/>
          <w:bCs/>
          <w:i/>
          <w:iCs/>
          <w:sz w:val="24"/>
          <w:szCs w:val="24"/>
        </w:rPr>
      </w:pPr>
      <w:r w:rsidRPr="009824AA">
        <w:rPr>
          <w:rFonts w:asciiTheme="majorBidi" w:hAnsiTheme="majorBidi" w:cstheme="majorBidi"/>
          <w:b/>
          <w:bCs/>
          <w:i/>
          <w:iCs/>
          <w:sz w:val="24"/>
          <w:szCs w:val="24"/>
        </w:rPr>
        <w:t>Sub-Questions</w:t>
      </w:r>
    </w:p>
    <w:p w14:paraId="2E88B6A2" w14:textId="77777777" w:rsidR="00CA2881" w:rsidRDefault="00CA2881" w:rsidP="00CC1289">
      <w:pPr>
        <w:pStyle w:val="ListParagraph"/>
        <w:numPr>
          <w:ilvl w:val="0"/>
          <w:numId w:val="5"/>
        </w:numPr>
        <w:spacing w:after="0" w:line="480" w:lineRule="auto"/>
        <w:jc w:val="center"/>
        <w:rPr>
          <w:rFonts w:asciiTheme="majorBidi" w:hAnsiTheme="majorBidi" w:cstheme="majorBidi"/>
          <w:sz w:val="24"/>
          <w:szCs w:val="24"/>
        </w:rPr>
      </w:pPr>
      <w:r w:rsidRPr="009824AA">
        <w:rPr>
          <w:rFonts w:asciiTheme="majorBidi" w:hAnsiTheme="majorBidi" w:cstheme="majorBidi"/>
          <w:sz w:val="24"/>
          <w:szCs w:val="24"/>
        </w:rPr>
        <w:t>What time management practices are currently adopted in managing projects within Jordanian commercial banks?</w:t>
      </w:r>
    </w:p>
    <w:p w14:paraId="4DD322D1" w14:textId="77777777" w:rsidR="00CA2881" w:rsidRDefault="00CA2881" w:rsidP="00CC1289">
      <w:pPr>
        <w:pStyle w:val="ListParagraph"/>
        <w:numPr>
          <w:ilvl w:val="0"/>
          <w:numId w:val="5"/>
        </w:numPr>
        <w:spacing w:after="0" w:line="480" w:lineRule="auto"/>
        <w:jc w:val="center"/>
        <w:rPr>
          <w:rFonts w:asciiTheme="majorBidi" w:hAnsiTheme="majorBidi" w:cstheme="majorBidi"/>
          <w:sz w:val="24"/>
          <w:szCs w:val="24"/>
        </w:rPr>
      </w:pPr>
      <w:r w:rsidRPr="009824AA">
        <w:rPr>
          <w:rFonts w:asciiTheme="majorBidi" w:hAnsiTheme="majorBidi" w:cstheme="majorBidi"/>
          <w:sz w:val="24"/>
          <w:szCs w:val="24"/>
        </w:rPr>
        <w:t>How do project stakeholders in these banks perceive project performance in terms of time, cost, quality, scope, and stakeholder satisfaction?</w:t>
      </w:r>
    </w:p>
    <w:p w14:paraId="37EB8E15" w14:textId="319C1392" w:rsidR="00CA2881" w:rsidRDefault="00CA2881" w:rsidP="00CC1289">
      <w:pPr>
        <w:pStyle w:val="ListParagraph"/>
        <w:numPr>
          <w:ilvl w:val="0"/>
          <w:numId w:val="5"/>
        </w:numPr>
        <w:spacing w:after="0" w:line="480" w:lineRule="auto"/>
        <w:jc w:val="center"/>
        <w:rPr>
          <w:rFonts w:asciiTheme="majorBidi" w:hAnsiTheme="majorBidi" w:cstheme="majorBidi"/>
          <w:sz w:val="24"/>
          <w:szCs w:val="24"/>
        </w:rPr>
      </w:pPr>
      <w:r w:rsidRPr="009824AA">
        <w:rPr>
          <w:rFonts w:asciiTheme="majorBidi" w:hAnsiTheme="majorBidi" w:cstheme="majorBidi"/>
          <w:sz w:val="24"/>
          <w:szCs w:val="24"/>
        </w:rPr>
        <w:t>What is the nature and strength of the relationship between overall time management practices and project performance? (Adebisi, 2013; Ifedolapo1 &amp; Mary, 2024; Kilani et al., 2024; Li et al., 2025; Mulugeta, 2018)</w:t>
      </w:r>
      <w:r>
        <w:rPr>
          <w:rFonts w:asciiTheme="majorBidi" w:hAnsiTheme="majorBidi" w:cstheme="majorBidi"/>
          <w:sz w:val="24"/>
          <w:szCs w:val="24"/>
        </w:rPr>
        <w:t>.</w:t>
      </w:r>
    </w:p>
    <w:p w14:paraId="62B69385" w14:textId="77777777" w:rsidR="00CA2881" w:rsidRDefault="00CA2881" w:rsidP="00CC1289">
      <w:pPr>
        <w:pStyle w:val="ListParagraph"/>
        <w:numPr>
          <w:ilvl w:val="0"/>
          <w:numId w:val="5"/>
        </w:numPr>
        <w:spacing w:after="0" w:line="480" w:lineRule="auto"/>
        <w:jc w:val="center"/>
        <w:rPr>
          <w:rFonts w:asciiTheme="majorBidi" w:hAnsiTheme="majorBidi" w:cstheme="majorBidi"/>
          <w:sz w:val="24"/>
          <w:szCs w:val="24"/>
        </w:rPr>
      </w:pPr>
      <w:r w:rsidRPr="009824AA">
        <w:rPr>
          <w:rFonts w:asciiTheme="majorBidi" w:hAnsiTheme="majorBidi" w:cstheme="majorBidi"/>
          <w:sz w:val="24"/>
          <w:szCs w:val="24"/>
        </w:rPr>
        <w:t xml:space="preserve">Which specific time management practices (e.g., planning, scheduling, monitoring and evaluation, use of tools) most significantly influence different dimensions of project performance? (Adetola, 2021; Callula et al., 2024; Ifedolapo1 &amp; Mary, 2024; Li et al., 2025; </w:t>
      </w:r>
      <w:proofErr w:type="spellStart"/>
      <w:r w:rsidRPr="009824AA">
        <w:rPr>
          <w:rFonts w:asciiTheme="majorBidi" w:hAnsiTheme="majorBidi" w:cstheme="majorBidi"/>
          <w:sz w:val="24"/>
          <w:szCs w:val="24"/>
        </w:rPr>
        <w:t>Pamuji</w:t>
      </w:r>
      <w:proofErr w:type="spellEnd"/>
      <w:r w:rsidRPr="009824AA">
        <w:rPr>
          <w:rFonts w:asciiTheme="majorBidi" w:hAnsiTheme="majorBidi" w:cstheme="majorBidi"/>
          <w:sz w:val="24"/>
          <w:szCs w:val="24"/>
        </w:rPr>
        <w:t xml:space="preserve"> et al., 2024)</w:t>
      </w:r>
    </w:p>
    <w:p w14:paraId="114631A2" w14:textId="77777777" w:rsidR="00CA2881" w:rsidRDefault="00CA2881" w:rsidP="00CC1289">
      <w:pPr>
        <w:pStyle w:val="ListParagraph"/>
        <w:numPr>
          <w:ilvl w:val="0"/>
          <w:numId w:val="5"/>
        </w:numPr>
        <w:spacing w:after="0" w:line="480" w:lineRule="auto"/>
        <w:jc w:val="center"/>
        <w:rPr>
          <w:rFonts w:asciiTheme="majorBidi" w:hAnsiTheme="majorBidi" w:cstheme="majorBidi"/>
          <w:sz w:val="24"/>
          <w:szCs w:val="24"/>
        </w:rPr>
      </w:pPr>
      <w:r w:rsidRPr="009824AA">
        <w:rPr>
          <w:rFonts w:asciiTheme="majorBidi" w:hAnsiTheme="majorBidi" w:cstheme="majorBidi"/>
          <w:sz w:val="24"/>
          <w:szCs w:val="24"/>
        </w:rPr>
        <w:t>How can time management practices be improved to enhance project performance in the context of Jordanian financial institutions?</w:t>
      </w:r>
    </w:p>
    <w:p w14:paraId="4CEABEEF" w14:textId="77777777" w:rsidR="00CA2881" w:rsidRDefault="00CA2881" w:rsidP="00CC1289">
      <w:pPr>
        <w:jc w:val="center"/>
        <w:rPr>
          <w:rFonts w:asciiTheme="majorBidi" w:hAnsiTheme="majorBidi" w:cstheme="majorBidi"/>
          <w:sz w:val="24"/>
          <w:szCs w:val="24"/>
        </w:rPr>
      </w:pPr>
      <w:r>
        <w:rPr>
          <w:rFonts w:asciiTheme="majorBidi" w:hAnsiTheme="majorBidi" w:cstheme="majorBidi"/>
          <w:sz w:val="24"/>
          <w:szCs w:val="24"/>
        </w:rPr>
        <w:br w:type="page"/>
      </w:r>
    </w:p>
    <w:p w14:paraId="64ABC1AC" w14:textId="77777777" w:rsidR="00CA2881" w:rsidRPr="009824AA" w:rsidRDefault="00CA2881" w:rsidP="00CC1289">
      <w:pPr>
        <w:spacing w:after="0" w:line="480" w:lineRule="auto"/>
        <w:jc w:val="center"/>
        <w:rPr>
          <w:rFonts w:asciiTheme="majorBidi" w:hAnsiTheme="majorBidi" w:cstheme="majorBidi"/>
          <w:b/>
          <w:bCs/>
          <w:sz w:val="28"/>
          <w:szCs w:val="28"/>
        </w:rPr>
      </w:pPr>
      <w:r w:rsidRPr="009824AA">
        <w:rPr>
          <w:rFonts w:asciiTheme="majorBidi" w:hAnsiTheme="majorBidi" w:cstheme="majorBidi"/>
          <w:b/>
          <w:bCs/>
          <w:sz w:val="28"/>
          <w:szCs w:val="28"/>
        </w:rPr>
        <w:lastRenderedPageBreak/>
        <w:t>Previous Studies</w:t>
      </w:r>
    </w:p>
    <w:p w14:paraId="2C31BE13" w14:textId="77777777" w:rsidR="00CA2881" w:rsidRDefault="00CA2881" w:rsidP="00CC1289">
      <w:pPr>
        <w:spacing w:after="0" w:line="480" w:lineRule="auto"/>
        <w:ind w:firstLine="720"/>
        <w:jc w:val="center"/>
        <w:rPr>
          <w:rFonts w:asciiTheme="majorBidi" w:hAnsiTheme="majorBidi" w:cstheme="majorBidi"/>
          <w:sz w:val="24"/>
          <w:szCs w:val="24"/>
        </w:rPr>
      </w:pPr>
      <w:r w:rsidRPr="00D175C2">
        <w:rPr>
          <w:rFonts w:asciiTheme="majorBidi" w:hAnsiTheme="majorBidi" w:cstheme="majorBidi"/>
          <w:sz w:val="24"/>
          <w:szCs w:val="24"/>
        </w:rPr>
        <w:t>Empirical studies consistently link project time management practices to project success and performance. Research in Jordan’s financial sector shows that project time management, along with scope, cost, and quality management, has a positive and significant impact on project performance and business overall performance (Kilani et al., 2024). Studies on ERP projects in Jordan also highlight time management as a key factor affecting project outcomes (Abu-Hussein et al., 2016).</w:t>
      </w:r>
    </w:p>
    <w:p w14:paraId="0B55A989" w14:textId="77777777" w:rsidR="00CA2881" w:rsidRPr="00D175C2" w:rsidRDefault="00CA2881" w:rsidP="00CC1289">
      <w:pPr>
        <w:spacing w:after="0" w:line="480" w:lineRule="auto"/>
        <w:ind w:firstLine="720"/>
        <w:jc w:val="center"/>
        <w:rPr>
          <w:rFonts w:asciiTheme="majorBidi" w:hAnsiTheme="majorBidi" w:cstheme="majorBidi"/>
          <w:sz w:val="24"/>
          <w:szCs w:val="24"/>
        </w:rPr>
      </w:pPr>
      <w:r w:rsidRPr="00D175C2">
        <w:rPr>
          <w:rFonts w:asciiTheme="majorBidi" w:hAnsiTheme="majorBidi" w:cstheme="majorBidi"/>
          <w:sz w:val="24"/>
          <w:szCs w:val="24"/>
        </w:rPr>
        <w:t>Internationally, analyses of large samples of information systems projects in banks show that time and resource planning practices have significant positive effects on project management success, especially on cost and time performance (Sanchez et al., 2017). Work on strategic projects demonstrates that project management tools and techniques related to time and resource planning contribute positively to both project-level and firm-level performance (Li et al., 2025).</w:t>
      </w:r>
    </w:p>
    <w:p w14:paraId="70559CF2" w14:textId="77777777" w:rsidR="00CA2881" w:rsidRDefault="00CA2881" w:rsidP="00CC1289">
      <w:pPr>
        <w:spacing w:after="0" w:line="480" w:lineRule="auto"/>
        <w:jc w:val="center"/>
        <w:rPr>
          <w:rFonts w:asciiTheme="majorBidi" w:hAnsiTheme="majorBidi" w:cstheme="majorBidi"/>
          <w:sz w:val="24"/>
          <w:szCs w:val="24"/>
        </w:rPr>
      </w:pPr>
      <w:r w:rsidRPr="00D175C2">
        <w:rPr>
          <w:rFonts w:asciiTheme="majorBidi" w:hAnsiTheme="majorBidi" w:cstheme="majorBidi"/>
          <w:sz w:val="24"/>
          <w:szCs w:val="24"/>
        </w:rPr>
        <w:t xml:space="preserve">Time management is conceptualized as planning, scheduling/prioritization, monitoring, and control of time allocation to tasks, supported by tools and techniques such as Gantt charts, critical path method (CPM), and project management software (Adetola, 2021; Callula et al., 2024; </w:t>
      </w:r>
      <w:proofErr w:type="spellStart"/>
      <w:r w:rsidRPr="00D175C2">
        <w:rPr>
          <w:rFonts w:asciiTheme="majorBidi" w:hAnsiTheme="majorBidi" w:cstheme="majorBidi"/>
          <w:sz w:val="24"/>
          <w:szCs w:val="24"/>
        </w:rPr>
        <w:t>Pamuji</w:t>
      </w:r>
      <w:proofErr w:type="spellEnd"/>
      <w:r w:rsidRPr="00D175C2">
        <w:rPr>
          <w:rFonts w:asciiTheme="majorBidi" w:hAnsiTheme="majorBidi" w:cstheme="majorBidi"/>
          <w:sz w:val="24"/>
          <w:szCs w:val="24"/>
        </w:rPr>
        <w:t xml:space="preserve"> et al., 2024). Effective time management in projects leads to improve on-time delivery, productivity, and reduced stress, and is considered a foundation for complex project success </w:t>
      </w:r>
      <w:r w:rsidRPr="002523AF">
        <w:rPr>
          <w:rFonts w:asciiTheme="majorBidi" w:hAnsiTheme="majorBidi" w:cstheme="majorBidi"/>
          <w:sz w:val="24"/>
          <w:szCs w:val="24"/>
        </w:rPr>
        <w:t xml:space="preserve">(Adetola, 2021; Callula et al., 2024; </w:t>
      </w:r>
      <w:proofErr w:type="spellStart"/>
      <w:r w:rsidRPr="002523AF">
        <w:rPr>
          <w:rFonts w:asciiTheme="majorBidi" w:hAnsiTheme="majorBidi" w:cstheme="majorBidi"/>
          <w:sz w:val="24"/>
          <w:szCs w:val="24"/>
        </w:rPr>
        <w:t>Pamuji</w:t>
      </w:r>
      <w:proofErr w:type="spellEnd"/>
      <w:r w:rsidRPr="002523AF">
        <w:rPr>
          <w:rFonts w:asciiTheme="majorBidi" w:hAnsiTheme="majorBidi" w:cstheme="majorBidi"/>
          <w:sz w:val="24"/>
          <w:szCs w:val="24"/>
        </w:rPr>
        <w:t xml:space="preserve"> et al., 2024)</w:t>
      </w:r>
      <w:r>
        <w:rPr>
          <w:rFonts w:asciiTheme="majorBidi" w:hAnsiTheme="majorBidi" w:cstheme="majorBidi"/>
          <w:sz w:val="24"/>
          <w:szCs w:val="24"/>
        </w:rPr>
        <w:t xml:space="preserve">. </w:t>
      </w:r>
      <w:r w:rsidRPr="00D175C2">
        <w:rPr>
          <w:rFonts w:asciiTheme="majorBidi" w:hAnsiTheme="majorBidi" w:cstheme="majorBidi"/>
          <w:sz w:val="24"/>
          <w:szCs w:val="24"/>
        </w:rPr>
        <w:t>In construction and building projects, time management practices (planning, scheduling, monitoring, and evaluation) are found to positively affect delivery performance, with monitoring and evaluation often emerging as the strongest predictor (Ifedolapo1 &amp; Mary, 2024).</w:t>
      </w:r>
    </w:p>
    <w:p w14:paraId="1F72E840" w14:textId="77777777" w:rsidR="00CA2881" w:rsidRDefault="00CA2881" w:rsidP="00CC1289">
      <w:pPr>
        <w:spacing w:after="0" w:line="480" w:lineRule="auto"/>
        <w:ind w:firstLine="720"/>
        <w:jc w:val="center"/>
        <w:rPr>
          <w:rFonts w:asciiTheme="majorBidi" w:hAnsiTheme="majorBidi" w:cstheme="majorBidi"/>
          <w:sz w:val="24"/>
          <w:szCs w:val="24"/>
        </w:rPr>
      </w:pPr>
      <w:r w:rsidRPr="00D175C2">
        <w:rPr>
          <w:rFonts w:asciiTheme="majorBidi" w:hAnsiTheme="majorBidi" w:cstheme="majorBidi"/>
          <w:sz w:val="24"/>
          <w:szCs w:val="24"/>
        </w:rPr>
        <w:t xml:space="preserve">At the organizational and business level, time management practices are associated with improved business performance, competitiveness, and survival in SMEs (Adebisi, 2013). In Jordanian banks, electronic information systems have been found to improve time </w:t>
      </w:r>
      <w:r w:rsidRPr="00D175C2">
        <w:rPr>
          <w:rFonts w:asciiTheme="majorBidi" w:hAnsiTheme="majorBidi" w:cstheme="majorBidi"/>
          <w:sz w:val="24"/>
          <w:szCs w:val="24"/>
        </w:rPr>
        <w:lastRenderedPageBreak/>
        <w:t>management, reflecting the sector’s readiness to adopt new processes for better service delivery and time utilization (Awwad et al., 2018).</w:t>
      </w:r>
    </w:p>
    <w:p w14:paraId="1644AE4D" w14:textId="4BA78FE5" w:rsidR="00CA2881" w:rsidRDefault="00CA2881" w:rsidP="00CC1289">
      <w:pPr>
        <w:spacing w:after="0" w:line="480" w:lineRule="auto"/>
        <w:ind w:firstLine="720"/>
        <w:jc w:val="center"/>
        <w:rPr>
          <w:rFonts w:asciiTheme="majorBidi" w:hAnsiTheme="majorBidi" w:cstheme="majorBidi"/>
          <w:sz w:val="24"/>
          <w:szCs w:val="24"/>
        </w:rPr>
      </w:pPr>
      <w:r w:rsidRPr="00D175C2">
        <w:rPr>
          <w:rFonts w:asciiTheme="majorBidi" w:hAnsiTheme="majorBidi" w:cstheme="majorBidi"/>
          <w:sz w:val="24"/>
          <w:szCs w:val="24"/>
        </w:rPr>
        <w:t xml:space="preserve">However, there remains a shortage of studies that focus specifically on time management practices (rather than broad project management) and their direct impact on project performance in Jordanian financial institutions. This study draws on project management theory, time management frameworks, and performance management theory to address this gap </w:t>
      </w:r>
      <w:r w:rsidRPr="002523AF">
        <w:rPr>
          <w:rFonts w:asciiTheme="majorBidi" w:hAnsiTheme="majorBidi" w:cstheme="majorBidi"/>
          <w:sz w:val="24"/>
          <w:szCs w:val="24"/>
        </w:rPr>
        <w:t xml:space="preserve">(Adetola, 2021; Callula et al., 2024; </w:t>
      </w:r>
      <w:proofErr w:type="spellStart"/>
      <w:r w:rsidRPr="002523AF">
        <w:rPr>
          <w:rFonts w:asciiTheme="majorBidi" w:hAnsiTheme="majorBidi" w:cstheme="majorBidi"/>
          <w:sz w:val="24"/>
          <w:szCs w:val="24"/>
        </w:rPr>
        <w:t>Pamuji</w:t>
      </w:r>
      <w:proofErr w:type="spellEnd"/>
      <w:r w:rsidRPr="002523AF">
        <w:rPr>
          <w:rFonts w:asciiTheme="majorBidi" w:hAnsiTheme="majorBidi" w:cstheme="majorBidi"/>
          <w:sz w:val="24"/>
          <w:szCs w:val="24"/>
        </w:rPr>
        <w:t xml:space="preserve"> et al., 2024; Svejvig et al., 2019)</w:t>
      </w:r>
      <w:r>
        <w:rPr>
          <w:rFonts w:asciiTheme="majorBidi" w:hAnsiTheme="majorBidi" w:cstheme="majorBidi"/>
          <w:sz w:val="24"/>
          <w:szCs w:val="24"/>
        </w:rPr>
        <w:t>.</w:t>
      </w:r>
    </w:p>
    <w:p w14:paraId="63DF8BA6" w14:textId="77777777" w:rsidR="00CA2881" w:rsidRPr="002523AF" w:rsidRDefault="00CA2881" w:rsidP="00CC1289">
      <w:pPr>
        <w:spacing w:after="0" w:line="480" w:lineRule="auto"/>
        <w:jc w:val="center"/>
        <w:rPr>
          <w:rFonts w:asciiTheme="majorBidi" w:hAnsiTheme="majorBidi" w:cstheme="majorBidi"/>
          <w:b/>
          <w:bCs/>
          <w:sz w:val="24"/>
          <w:szCs w:val="24"/>
        </w:rPr>
      </w:pPr>
      <w:r w:rsidRPr="002523AF">
        <w:rPr>
          <w:rFonts w:asciiTheme="majorBidi" w:hAnsiTheme="majorBidi" w:cstheme="majorBidi"/>
          <w:b/>
          <w:bCs/>
          <w:sz w:val="24"/>
          <w:szCs w:val="24"/>
        </w:rPr>
        <w:t>Theoretical Premises of the Study</w:t>
      </w:r>
    </w:p>
    <w:p w14:paraId="11FD4AAE" w14:textId="77777777" w:rsidR="00CA2881" w:rsidRDefault="00CA2881" w:rsidP="00CC1289">
      <w:pPr>
        <w:spacing w:after="0" w:line="480" w:lineRule="auto"/>
        <w:jc w:val="center"/>
        <w:rPr>
          <w:rFonts w:asciiTheme="majorBidi" w:hAnsiTheme="majorBidi" w:cstheme="majorBidi"/>
          <w:b/>
          <w:bCs/>
          <w:i/>
          <w:iCs/>
          <w:sz w:val="24"/>
          <w:szCs w:val="24"/>
        </w:rPr>
      </w:pPr>
      <w:r w:rsidRPr="002523AF">
        <w:rPr>
          <w:rFonts w:asciiTheme="majorBidi" w:hAnsiTheme="majorBidi" w:cstheme="majorBidi"/>
          <w:b/>
          <w:bCs/>
          <w:i/>
          <w:iCs/>
          <w:sz w:val="24"/>
          <w:szCs w:val="24"/>
        </w:rPr>
        <w:t>Core Concepts and Variables</w:t>
      </w:r>
    </w:p>
    <w:p w14:paraId="3D26B3DA" w14:textId="76482572" w:rsidR="00CA2881" w:rsidRPr="002523AF" w:rsidRDefault="00CA2881" w:rsidP="00CC1289">
      <w:pPr>
        <w:numPr>
          <w:ilvl w:val="0"/>
          <w:numId w:val="6"/>
        </w:numPr>
        <w:bidi w:val="0"/>
        <w:spacing w:after="0" w:line="480" w:lineRule="auto"/>
        <w:jc w:val="center"/>
        <w:rPr>
          <w:rFonts w:asciiTheme="majorBidi" w:hAnsiTheme="majorBidi" w:cstheme="majorBidi"/>
          <w:sz w:val="24"/>
          <w:szCs w:val="24"/>
        </w:rPr>
      </w:pPr>
      <w:r w:rsidRPr="002523AF">
        <w:rPr>
          <w:rFonts w:asciiTheme="majorBidi" w:hAnsiTheme="majorBidi" w:cstheme="majorBidi"/>
          <w:b/>
          <w:bCs/>
          <w:sz w:val="24"/>
          <w:szCs w:val="24"/>
        </w:rPr>
        <w:t>Time Management in Projects</w:t>
      </w:r>
      <w:r w:rsidRPr="002523AF">
        <w:rPr>
          <w:rFonts w:asciiTheme="majorBidi" w:hAnsiTheme="majorBidi" w:cstheme="majorBidi"/>
          <w:sz w:val="24"/>
          <w:szCs w:val="24"/>
        </w:rPr>
        <w:t xml:space="preserve">: A set of processes and practices for planning, scheduling, prioritizing, monitoring, and controlling the time spent on project activities, often supported by tools such as Gantt charts, CPM, and project management software (Adetola, 2021; Callula et al., 2024; </w:t>
      </w:r>
      <w:proofErr w:type="spellStart"/>
      <w:r w:rsidRPr="002523AF">
        <w:rPr>
          <w:rFonts w:asciiTheme="majorBidi" w:hAnsiTheme="majorBidi" w:cstheme="majorBidi"/>
          <w:sz w:val="24"/>
          <w:szCs w:val="24"/>
        </w:rPr>
        <w:t>Pamuji</w:t>
      </w:r>
      <w:proofErr w:type="spellEnd"/>
      <w:r w:rsidRPr="002523AF">
        <w:rPr>
          <w:rFonts w:asciiTheme="majorBidi" w:hAnsiTheme="majorBidi" w:cstheme="majorBidi"/>
          <w:sz w:val="24"/>
          <w:szCs w:val="24"/>
        </w:rPr>
        <w:t xml:space="preserve"> et al., 2024)</w:t>
      </w:r>
      <w:r>
        <w:rPr>
          <w:rFonts w:asciiTheme="majorBidi" w:hAnsiTheme="majorBidi" w:cstheme="majorBidi"/>
          <w:sz w:val="24"/>
          <w:szCs w:val="24"/>
        </w:rPr>
        <w:t>.</w:t>
      </w:r>
    </w:p>
    <w:p w14:paraId="10CE8658" w14:textId="77777777" w:rsidR="00CA2881" w:rsidRPr="002523AF" w:rsidRDefault="00CA2881" w:rsidP="00CC1289">
      <w:pPr>
        <w:numPr>
          <w:ilvl w:val="0"/>
          <w:numId w:val="6"/>
        </w:numPr>
        <w:bidi w:val="0"/>
        <w:spacing w:after="0" w:line="480" w:lineRule="auto"/>
        <w:jc w:val="center"/>
        <w:rPr>
          <w:rFonts w:asciiTheme="majorBidi" w:hAnsiTheme="majorBidi" w:cstheme="majorBidi"/>
          <w:sz w:val="24"/>
          <w:szCs w:val="24"/>
        </w:rPr>
      </w:pPr>
      <w:r w:rsidRPr="002523AF">
        <w:rPr>
          <w:rFonts w:asciiTheme="majorBidi" w:hAnsiTheme="majorBidi" w:cstheme="majorBidi"/>
          <w:b/>
          <w:bCs/>
          <w:sz w:val="24"/>
          <w:szCs w:val="24"/>
        </w:rPr>
        <w:t>Time Management Practices</w:t>
      </w:r>
      <w:r w:rsidRPr="002523AF">
        <w:rPr>
          <w:rFonts w:asciiTheme="majorBidi" w:hAnsiTheme="majorBidi" w:cstheme="majorBidi"/>
          <w:sz w:val="24"/>
          <w:szCs w:val="24"/>
        </w:rPr>
        <w:t xml:space="preserve"> (Independent Variable):</w:t>
      </w:r>
    </w:p>
    <w:p w14:paraId="5E0490C5" w14:textId="48D17DC6" w:rsidR="00CA2881" w:rsidRPr="002523AF" w:rsidRDefault="00CA2881" w:rsidP="00CC1289">
      <w:pPr>
        <w:numPr>
          <w:ilvl w:val="1"/>
          <w:numId w:val="6"/>
        </w:numPr>
        <w:bidi w:val="0"/>
        <w:spacing w:after="0" w:line="480" w:lineRule="auto"/>
        <w:jc w:val="center"/>
        <w:rPr>
          <w:rFonts w:asciiTheme="majorBidi" w:hAnsiTheme="majorBidi" w:cstheme="majorBidi"/>
          <w:sz w:val="24"/>
          <w:szCs w:val="24"/>
        </w:rPr>
      </w:pPr>
      <w:r w:rsidRPr="002523AF">
        <w:rPr>
          <w:rFonts w:asciiTheme="majorBidi" w:hAnsiTheme="majorBidi" w:cstheme="majorBidi"/>
          <w:sz w:val="24"/>
          <w:szCs w:val="24"/>
        </w:rPr>
        <w:t xml:space="preserve">Time planning and goal setting (defining activities, sequencing, estimating durations) (Adetola, 2021; Callula et al., 2024; </w:t>
      </w:r>
      <w:proofErr w:type="spellStart"/>
      <w:r w:rsidRPr="002523AF">
        <w:rPr>
          <w:rFonts w:asciiTheme="majorBidi" w:hAnsiTheme="majorBidi" w:cstheme="majorBidi"/>
          <w:sz w:val="24"/>
          <w:szCs w:val="24"/>
        </w:rPr>
        <w:t>Pamuji</w:t>
      </w:r>
      <w:proofErr w:type="spellEnd"/>
      <w:r w:rsidRPr="002523AF">
        <w:rPr>
          <w:rFonts w:asciiTheme="majorBidi" w:hAnsiTheme="majorBidi" w:cstheme="majorBidi"/>
          <w:sz w:val="24"/>
          <w:szCs w:val="24"/>
        </w:rPr>
        <w:t xml:space="preserve"> et al., 2024)</w:t>
      </w:r>
      <w:r>
        <w:rPr>
          <w:rFonts w:asciiTheme="majorBidi" w:hAnsiTheme="majorBidi" w:cstheme="majorBidi"/>
          <w:sz w:val="24"/>
          <w:szCs w:val="24"/>
        </w:rPr>
        <w:t>.</w:t>
      </w:r>
    </w:p>
    <w:p w14:paraId="7032B53F" w14:textId="27D2FC68" w:rsidR="00CA2881" w:rsidRPr="002523AF" w:rsidRDefault="00CA2881" w:rsidP="00CC1289">
      <w:pPr>
        <w:numPr>
          <w:ilvl w:val="1"/>
          <w:numId w:val="6"/>
        </w:numPr>
        <w:bidi w:val="0"/>
        <w:spacing w:after="0" w:line="480" w:lineRule="auto"/>
        <w:jc w:val="center"/>
        <w:rPr>
          <w:rFonts w:asciiTheme="majorBidi" w:hAnsiTheme="majorBidi" w:cstheme="majorBidi"/>
          <w:sz w:val="24"/>
          <w:szCs w:val="24"/>
        </w:rPr>
      </w:pPr>
      <w:r w:rsidRPr="002523AF">
        <w:rPr>
          <w:rFonts w:asciiTheme="majorBidi" w:hAnsiTheme="majorBidi" w:cstheme="majorBidi"/>
          <w:sz w:val="24"/>
          <w:szCs w:val="24"/>
        </w:rPr>
        <w:t xml:space="preserve">Scheduling and prioritization (timetables, Gantt charts, CPM, critical path analysis) (Adetola, 2021; Callula et al., 2024; Kilani et al., 2024; </w:t>
      </w:r>
      <w:proofErr w:type="spellStart"/>
      <w:r w:rsidRPr="002523AF">
        <w:rPr>
          <w:rFonts w:asciiTheme="majorBidi" w:hAnsiTheme="majorBidi" w:cstheme="majorBidi"/>
          <w:sz w:val="24"/>
          <w:szCs w:val="24"/>
        </w:rPr>
        <w:t>Pamuji</w:t>
      </w:r>
      <w:proofErr w:type="spellEnd"/>
      <w:r w:rsidRPr="002523AF">
        <w:rPr>
          <w:rFonts w:asciiTheme="majorBidi" w:hAnsiTheme="majorBidi" w:cstheme="majorBidi"/>
          <w:sz w:val="24"/>
          <w:szCs w:val="24"/>
        </w:rPr>
        <w:t xml:space="preserve"> et al., 2024; </w:t>
      </w:r>
      <w:proofErr w:type="spellStart"/>
      <w:r w:rsidRPr="002523AF">
        <w:rPr>
          <w:rFonts w:asciiTheme="majorBidi" w:hAnsiTheme="majorBidi" w:cstheme="majorBidi"/>
          <w:sz w:val="24"/>
          <w:szCs w:val="24"/>
        </w:rPr>
        <w:t>Surahman</w:t>
      </w:r>
      <w:proofErr w:type="spellEnd"/>
      <w:r w:rsidRPr="002523AF">
        <w:rPr>
          <w:rFonts w:asciiTheme="majorBidi" w:hAnsiTheme="majorBidi" w:cstheme="majorBidi"/>
          <w:sz w:val="24"/>
          <w:szCs w:val="24"/>
        </w:rPr>
        <w:t xml:space="preserve"> et al., 2025)</w:t>
      </w:r>
      <w:r>
        <w:rPr>
          <w:rFonts w:asciiTheme="majorBidi" w:hAnsiTheme="majorBidi" w:cstheme="majorBidi"/>
          <w:sz w:val="24"/>
          <w:szCs w:val="24"/>
        </w:rPr>
        <w:t>.</w:t>
      </w:r>
    </w:p>
    <w:p w14:paraId="6460305D" w14:textId="6429F5B3" w:rsidR="00CA2881" w:rsidRDefault="00CA2881" w:rsidP="00CC1289">
      <w:pPr>
        <w:numPr>
          <w:ilvl w:val="1"/>
          <w:numId w:val="6"/>
        </w:numPr>
        <w:bidi w:val="0"/>
        <w:spacing w:after="0" w:line="480" w:lineRule="auto"/>
        <w:jc w:val="center"/>
        <w:rPr>
          <w:rFonts w:asciiTheme="majorBidi" w:hAnsiTheme="majorBidi" w:cstheme="majorBidi"/>
          <w:sz w:val="24"/>
          <w:szCs w:val="24"/>
        </w:rPr>
      </w:pPr>
      <w:r w:rsidRPr="002523AF">
        <w:rPr>
          <w:rFonts w:asciiTheme="majorBidi" w:hAnsiTheme="majorBidi" w:cstheme="majorBidi"/>
          <w:sz w:val="24"/>
          <w:szCs w:val="24"/>
        </w:rPr>
        <w:t xml:space="preserve">Monitoring and evaluation of progress (tracking milestones, variance analysis, corrective actions) (Adetola, 2021; Ifedolapo1 &amp; Mary, 2024; Mulugeta, 2018; </w:t>
      </w:r>
      <w:proofErr w:type="spellStart"/>
      <w:r w:rsidRPr="002523AF">
        <w:rPr>
          <w:rFonts w:asciiTheme="majorBidi" w:hAnsiTheme="majorBidi" w:cstheme="majorBidi"/>
          <w:sz w:val="24"/>
          <w:szCs w:val="24"/>
        </w:rPr>
        <w:t>Pamuji</w:t>
      </w:r>
      <w:proofErr w:type="spellEnd"/>
      <w:r w:rsidRPr="002523AF">
        <w:rPr>
          <w:rFonts w:asciiTheme="majorBidi" w:hAnsiTheme="majorBidi" w:cstheme="majorBidi"/>
          <w:sz w:val="24"/>
          <w:szCs w:val="24"/>
        </w:rPr>
        <w:t xml:space="preserve"> et al., 2024)</w:t>
      </w:r>
      <w:r>
        <w:rPr>
          <w:rFonts w:asciiTheme="majorBidi" w:hAnsiTheme="majorBidi" w:cstheme="majorBidi"/>
          <w:sz w:val="24"/>
          <w:szCs w:val="24"/>
        </w:rPr>
        <w:t>.</w:t>
      </w:r>
    </w:p>
    <w:p w14:paraId="592C5100" w14:textId="77777777" w:rsidR="00CA2881" w:rsidRPr="002523AF" w:rsidRDefault="00CA2881" w:rsidP="00CC1289">
      <w:pPr>
        <w:numPr>
          <w:ilvl w:val="1"/>
          <w:numId w:val="6"/>
        </w:numPr>
        <w:bidi w:val="0"/>
        <w:spacing w:after="0" w:line="480" w:lineRule="auto"/>
        <w:jc w:val="center"/>
        <w:rPr>
          <w:rFonts w:asciiTheme="majorBidi" w:hAnsiTheme="majorBidi" w:cstheme="majorBidi"/>
          <w:sz w:val="24"/>
          <w:szCs w:val="24"/>
        </w:rPr>
      </w:pPr>
      <w:r w:rsidRPr="002523AF">
        <w:rPr>
          <w:rFonts w:asciiTheme="majorBidi" w:hAnsiTheme="majorBidi" w:cstheme="majorBidi"/>
          <w:sz w:val="24"/>
          <w:szCs w:val="24"/>
        </w:rPr>
        <w:lastRenderedPageBreak/>
        <w:t>Delegation and resource allocation strategies, including self-management and managing interruptions (Callula et al., 2024; Adetola, 2021; Al-Taris, 2025).</w:t>
      </w:r>
    </w:p>
    <w:p w14:paraId="142C5873" w14:textId="77777777" w:rsidR="00CA2881" w:rsidRPr="002523AF" w:rsidRDefault="00CA2881" w:rsidP="00CC1289">
      <w:pPr>
        <w:numPr>
          <w:ilvl w:val="1"/>
          <w:numId w:val="6"/>
        </w:numPr>
        <w:bidi w:val="0"/>
        <w:spacing w:after="0" w:line="480" w:lineRule="auto"/>
        <w:jc w:val="center"/>
        <w:rPr>
          <w:rFonts w:asciiTheme="majorBidi" w:hAnsiTheme="majorBidi" w:cstheme="majorBidi"/>
          <w:sz w:val="24"/>
          <w:szCs w:val="24"/>
        </w:rPr>
      </w:pPr>
      <w:r w:rsidRPr="002523AF">
        <w:rPr>
          <w:rFonts w:asciiTheme="majorBidi" w:hAnsiTheme="majorBidi" w:cstheme="majorBidi"/>
          <w:sz w:val="24"/>
          <w:szCs w:val="24"/>
        </w:rPr>
        <w:t xml:space="preserve">Use of time management tools and project management techniques (software, templates, frameworks) (Adetola, 2021; Callula et al., 2024; Li et al., 2025; </w:t>
      </w:r>
      <w:proofErr w:type="spellStart"/>
      <w:r w:rsidRPr="002523AF">
        <w:rPr>
          <w:rFonts w:asciiTheme="majorBidi" w:hAnsiTheme="majorBidi" w:cstheme="majorBidi"/>
          <w:sz w:val="24"/>
          <w:szCs w:val="24"/>
        </w:rPr>
        <w:t>Pamuji</w:t>
      </w:r>
      <w:proofErr w:type="spellEnd"/>
      <w:r w:rsidRPr="002523AF">
        <w:rPr>
          <w:rFonts w:asciiTheme="majorBidi" w:hAnsiTheme="majorBidi" w:cstheme="majorBidi"/>
          <w:sz w:val="24"/>
          <w:szCs w:val="24"/>
        </w:rPr>
        <w:t xml:space="preserve"> et al., 2024).</w:t>
      </w:r>
    </w:p>
    <w:p w14:paraId="0449F964" w14:textId="77777777" w:rsidR="00CA2881" w:rsidRPr="002523AF" w:rsidRDefault="00CA2881" w:rsidP="00CC1289">
      <w:pPr>
        <w:numPr>
          <w:ilvl w:val="0"/>
          <w:numId w:val="6"/>
        </w:numPr>
        <w:bidi w:val="0"/>
        <w:spacing w:after="0" w:line="480" w:lineRule="auto"/>
        <w:jc w:val="center"/>
        <w:rPr>
          <w:rFonts w:asciiTheme="majorBidi" w:hAnsiTheme="majorBidi" w:cstheme="majorBidi"/>
          <w:sz w:val="24"/>
          <w:szCs w:val="24"/>
        </w:rPr>
      </w:pPr>
      <w:r w:rsidRPr="002523AF">
        <w:rPr>
          <w:rFonts w:asciiTheme="majorBidi" w:hAnsiTheme="majorBidi" w:cstheme="majorBidi"/>
          <w:b/>
          <w:bCs/>
          <w:sz w:val="24"/>
          <w:szCs w:val="24"/>
        </w:rPr>
        <w:t>Project Performance</w:t>
      </w:r>
      <w:r w:rsidRPr="002523AF">
        <w:rPr>
          <w:rFonts w:asciiTheme="majorBidi" w:hAnsiTheme="majorBidi" w:cstheme="majorBidi"/>
          <w:sz w:val="24"/>
          <w:szCs w:val="24"/>
        </w:rPr>
        <w:t xml:space="preserve"> (Dependent Variable): Multidimensional construct including:</w:t>
      </w:r>
    </w:p>
    <w:p w14:paraId="24F11AFE" w14:textId="77777777" w:rsidR="00CA2881" w:rsidRPr="002523AF" w:rsidRDefault="00CA2881" w:rsidP="00CC1289">
      <w:pPr>
        <w:numPr>
          <w:ilvl w:val="1"/>
          <w:numId w:val="6"/>
        </w:numPr>
        <w:bidi w:val="0"/>
        <w:spacing w:after="0" w:line="480" w:lineRule="auto"/>
        <w:jc w:val="center"/>
        <w:rPr>
          <w:rFonts w:asciiTheme="majorBidi" w:hAnsiTheme="majorBidi" w:cstheme="majorBidi"/>
          <w:sz w:val="24"/>
          <w:szCs w:val="24"/>
        </w:rPr>
      </w:pPr>
      <w:r w:rsidRPr="002523AF">
        <w:rPr>
          <w:rFonts w:asciiTheme="majorBidi" w:hAnsiTheme="majorBidi" w:cstheme="majorBidi"/>
          <w:sz w:val="24"/>
          <w:szCs w:val="24"/>
        </w:rPr>
        <w:t xml:space="preserve">Time performance (meeting deadlines, minimizing delays) (Ifedolapo1 &amp; Mary, 2024; Kilani et al., 2024; Li et al., 2025; </w:t>
      </w:r>
      <w:proofErr w:type="spellStart"/>
      <w:r w:rsidRPr="002523AF">
        <w:rPr>
          <w:rFonts w:asciiTheme="majorBidi" w:hAnsiTheme="majorBidi" w:cstheme="majorBidi"/>
          <w:sz w:val="24"/>
          <w:szCs w:val="24"/>
        </w:rPr>
        <w:t>Manuputty</w:t>
      </w:r>
      <w:proofErr w:type="spellEnd"/>
      <w:r w:rsidRPr="002523AF">
        <w:rPr>
          <w:rFonts w:asciiTheme="majorBidi" w:hAnsiTheme="majorBidi" w:cstheme="majorBidi"/>
          <w:sz w:val="24"/>
          <w:szCs w:val="24"/>
        </w:rPr>
        <w:t xml:space="preserve"> &amp; </w:t>
      </w:r>
      <w:proofErr w:type="spellStart"/>
      <w:r w:rsidRPr="002523AF">
        <w:rPr>
          <w:rFonts w:asciiTheme="majorBidi" w:hAnsiTheme="majorBidi" w:cstheme="majorBidi"/>
          <w:sz w:val="24"/>
          <w:szCs w:val="24"/>
        </w:rPr>
        <w:t>Nursin</w:t>
      </w:r>
      <w:proofErr w:type="spellEnd"/>
      <w:r w:rsidRPr="002523AF">
        <w:rPr>
          <w:rFonts w:asciiTheme="majorBidi" w:hAnsiTheme="majorBidi" w:cstheme="majorBidi"/>
          <w:sz w:val="24"/>
          <w:szCs w:val="24"/>
        </w:rPr>
        <w:t>, 2023).</w:t>
      </w:r>
    </w:p>
    <w:p w14:paraId="50A53573" w14:textId="77777777" w:rsidR="00CA2881" w:rsidRPr="002523AF" w:rsidRDefault="00CA2881" w:rsidP="00CC1289">
      <w:pPr>
        <w:numPr>
          <w:ilvl w:val="1"/>
          <w:numId w:val="6"/>
        </w:numPr>
        <w:bidi w:val="0"/>
        <w:spacing w:after="0" w:line="480" w:lineRule="auto"/>
        <w:jc w:val="center"/>
        <w:rPr>
          <w:rFonts w:asciiTheme="majorBidi" w:hAnsiTheme="majorBidi" w:cstheme="majorBidi"/>
          <w:sz w:val="24"/>
          <w:szCs w:val="24"/>
        </w:rPr>
      </w:pPr>
      <w:r w:rsidRPr="002523AF">
        <w:rPr>
          <w:rFonts w:asciiTheme="majorBidi" w:hAnsiTheme="majorBidi" w:cstheme="majorBidi"/>
          <w:sz w:val="24"/>
          <w:szCs w:val="24"/>
        </w:rPr>
        <w:t xml:space="preserve">Cost performance (adherence to budget) </w:t>
      </w:r>
      <w:r w:rsidRPr="00A12B6E">
        <w:rPr>
          <w:rFonts w:asciiTheme="majorBidi" w:hAnsiTheme="majorBidi" w:cstheme="majorBidi"/>
          <w:sz w:val="24"/>
          <w:szCs w:val="24"/>
        </w:rPr>
        <w:t>(Kilani et al., 2024; Li et al., 2025; Mulugeta, 2018; Sanchez et al., 2017)</w:t>
      </w:r>
      <w:r w:rsidRPr="002523AF">
        <w:rPr>
          <w:rFonts w:asciiTheme="majorBidi" w:hAnsiTheme="majorBidi" w:cstheme="majorBidi"/>
          <w:sz w:val="24"/>
          <w:szCs w:val="24"/>
        </w:rPr>
        <w:t>.</w:t>
      </w:r>
    </w:p>
    <w:p w14:paraId="6D0058F0" w14:textId="77777777" w:rsidR="00CA2881" w:rsidRPr="002523AF" w:rsidRDefault="00CA2881" w:rsidP="00CC1289">
      <w:pPr>
        <w:numPr>
          <w:ilvl w:val="1"/>
          <w:numId w:val="6"/>
        </w:numPr>
        <w:bidi w:val="0"/>
        <w:spacing w:after="0" w:line="480" w:lineRule="auto"/>
        <w:jc w:val="center"/>
        <w:rPr>
          <w:rFonts w:asciiTheme="majorBidi" w:hAnsiTheme="majorBidi" w:cstheme="majorBidi"/>
          <w:sz w:val="24"/>
          <w:szCs w:val="24"/>
        </w:rPr>
      </w:pPr>
      <w:r w:rsidRPr="002523AF">
        <w:rPr>
          <w:rFonts w:asciiTheme="majorBidi" w:hAnsiTheme="majorBidi" w:cstheme="majorBidi"/>
          <w:sz w:val="24"/>
          <w:szCs w:val="24"/>
        </w:rPr>
        <w:t xml:space="preserve">Quality performance (meeting technical and service quality standards) (Kilani et al., 2024; Li et al., 2025; Mulugeta, 2018; </w:t>
      </w:r>
      <w:proofErr w:type="spellStart"/>
      <w:r w:rsidRPr="002523AF">
        <w:rPr>
          <w:rFonts w:asciiTheme="majorBidi" w:hAnsiTheme="majorBidi" w:cstheme="majorBidi"/>
          <w:sz w:val="24"/>
          <w:szCs w:val="24"/>
        </w:rPr>
        <w:t>Manuputty</w:t>
      </w:r>
      <w:proofErr w:type="spellEnd"/>
      <w:r w:rsidRPr="002523AF">
        <w:rPr>
          <w:rFonts w:asciiTheme="majorBidi" w:hAnsiTheme="majorBidi" w:cstheme="majorBidi"/>
          <w:sz w:val="24"/>
          <w:szCs w:val="24"/>
        </w:rPr>
        <w:t xml:space="preserve"> &amp; </w:t>
      </w:r>
      <w:proofErr w:type="spellStart"/>
      <w:r w:rsidRPr="002523AF">
        <w:rPr>
          <w:rFonts w:asciiTheme="majorBidi" w:hAnsiTheme="majorBidi" w:cstheme="majorBidi"/>
          <w:sz w:val="24"/>
          <w:szCs w:val="24"/>
        </w:rPr>
        <w:t>Nursin</w:t>
      </w:r>
      <w:proofErr w:type="spellEnd"/>
      <w:r w:rsidRPr="002523AF">
        <w:rPr>
          <w:rFonts w:asciiTheme="majorBidi" w:hAnsiTheme="majorBidi" w:cstheme="majorBidi"/>
          <w:sz w:val="24"/>
          <w:szCs w:val="24"/>
        </w:rPr>
        <w:t>, 2023).</w:t>
      </w:r>
    </w:p>
    <w:p w14:paraId="4160D910" w14:textId="77777777" w:rsidR="00CA2881" w:rsidRPr="002523AF" w:rsidRDefault="00CA2881" w:rsidP="00CC1289">
      <w:pPr>
        <w:numPr>
          <w:ilvl w:val="1"/>
          <w:numId w:val="6"/>
        </w:numPr>
        <w:bidi w:val="0"/>
        <w:spacing w:after="0" w:line="480" w:lineRule="auto"/>
        <w:jc w:val="center"/>
        <w:rPr>
          <w:rFonts w:asciiTheme="majorBidi" w:hAnsiTheme="majorBidi" w:cstheme="majorBidi"/>
          <w:sz w:val="24"/>
          <w:szCs w:val="24"/>
        </w:rPr>
      </w:pPr>
      <w:r w:rsidRPr="002523AF">
        <w:rPr>
          <w:rFonts w:asciiTheme="majorBidi" w:hAnsiTheme="majorBidi" w:cstheme="majorBidi"/>
          <w:sz w:val="24"/>
          <w:szCs w:val="24"/>
        </w:rPr>
        <w:t xml:space="preserve">Scope performance (delivering planned features and requirements) </w:t>
      </w:r>
      <w:r w:rsidRPr="00A12B6E">
        <w:rPr>
          <w:rFonts w:asciiTheme="majorBidi" w:hAnsiTheme="majorBidi" w:cstheme="majorBidi"/>
          <w:sz w:val="24"/>
          <w:szCs w:val="24"/>
        </w:rPr>
        <w:t>(Abu-Hussein et al., 2016; Kilani et al., 2024; Li et al., 2025)</w:t>
      </w:r>
      <w:r w:rsidRPr="002523AF">
        <w:rPr>
          <w:rFonts w:asciiTheme="majorBidi" w:hAnsiTheme="majorBidi" w:cstheme="majorBidi"/>
          <w:sz w:val="24"/>
          <w:szCs w:val="24"/>
        </w:rPr>
        <w:t>.</w:t>
      </w:r>
    </w:p>
    <w:p w14:paraId="3B74079D" w14:textId="77777777" w:rsidR="00CA2881" w:rsidRDefault="00CA2881" w:rsidP="00CC1289">
      <w:pPr>
        <w:numPr>
          <w:ilvl w:val="1"/>
          <w:numId w:val="6"/>
        </w:numPr>
        <w:bidi w:val="0"/>
        <w:spacing w:after="0" w:line="480" w:lineRule="auto"/>
        <w:jc w:val="center"/>
        <w:rPr>
          <w:rFonts w:asciiTheme="majorBidi" w:hAnsiTheme="majorBidi" w:cstheme="majorBidi"/>
          <w:sz w:val="24"/>
          <w:szCs w:val="24"/>
        </w:rPr>
      </w:pPr>
      <w:r w:rsidRPr="002523AF">
        <w:rPr>
          <w:rFonts w:asciiTheme="majorBidi" w:hAnsiTheme="majorBidi" w:cstheme="majorBidi"/>
          <w:sz w:val="24"/>
          <w:szCs w:val="24"/>
        </w:rPr>
        <w:t xml:space="preserve">Stakeholder satisfaction (client and internal stakeholder satisfaction with outcomes and delivery process) </w:t>
      </w:r>
      <w:r w:rsidRPr="00A12B6E">
        <w:rPr>
          <w:rFonts w:asciiTheme="majorBidi" w:hAnsiTheme="majorBidi" w:cstheme="majorBidi"/>
          <w:sz w:val="24"/>
          <w:szCs w:val="24"/>
        </w:rPr>
        <w:t xml:space="preserve">(Adetola, 2021; Ifedolapo &amp; Mary, 2024; Li et al., 2025; Muli, 2025; </w:t>
      </w:r>
      <w:proofErr w:type="spellStart"/>
      <w:r w:rsidRPr="00A12B6E">
        <w:rPr>
          <w:rFonts w:asciiTheme="majorBidi" w:hAnsiTheme="majorBidi" w:cstheme="majorBidi"/>
          <w:sz w:val="24"/>
          <w:szCs w:val="24"/>
        </w:rPr>
        <w:t>Pamuji</w:t>
      </w:r>
      <w:proofErr w:type="spellEnd"/>
      <w:r w:rsidRPr="00A12B6E">
        <w:rPr>
          <w:rFonts w:asciiTheme="majorBidi" w:hAnsiTheme="majorBidi" w:cstheme="majorBidi"/>
          <w:sz w:val="24"/>
          <w:szCs w:val="24"/>
        </w:rPr>
        <w:t xml:space="preserve"> et al., 2024)</w:t>
      </w:r>
      <w:r>
        <w:rPr>
          <w:rFonts w:asciiTheme="majorBidi" w:hAnsiTheme="majorBidi" w:cstheme="majorBidi"/>
          <w:sz w:val="24"/>
          <w:szCs w:val="24"/>
        </w:rPr>
        <w:t>.</w:t>
      </w:r>
    </w:p>
    <w:p w14:paraId="6D54F2D7" w14:textId="77777777" w:rsidR="00CA2881" w:rsidRDefault="00CA2881" w:rsidP="00CC1289">
      <w:pPr>
        <w:spacing w:after="0" w:line="480" w:lineRule="auto"/>
        <w:jc w:val="center"/>
        <w:rPr>
          <w:rFonts w:asciiTheme="majorBidi" w:hAnsiTheme="majorBidi" w:cstheme="majorBidi"/>
          <w:b/>
          <w:bCs/>
          <w:i/>
          <w:iCs/>
          <w:sz w:val="24"/>
          <w:szCs w:val="24"/>
        </w:rPr>
      </w:pPr>
      <w:r w:rsidRPr="00A12B6E">
        <w:rPr>
          <w:rFonts w:asciiTheme="majorBidi" w:hAnsiTheme="majorBidi" w:cstheme="majorBidi"/>
          <w:b/>
          <w:bCs/>
          <w:i/>
          <w:iCs/>
          <w:sz w:val="24"/>
          <w:szCs w:val="24"/>
        </w:rPr>
        <w:t>Relationships and Theoretical Linkages</w:t>
      </w:r>
    </w:p>
    <w:p w14:paraId="6EF51604" w14:textId="77777777" w:rsidR="00CA2881" w:rsidRDefault="00CA2881" w:rsidP="00CC1289">
      <w:pPr>
        <w:pStyle w:val="ListParagraph"/>
        <w:numPr>
          <w:ilvl w:val="0"/>
          <w:numId w:val="7"/>
        </w:numPr>
        <w:spacing w:after="0" w:line="480" w:lineRule="auto"/>
        <w:jc w:val="center"/>
        <w:rPr>
          <w:rFonts w:asciiTheme="majorBidi" w:hAnsiTheme="majorBidi" w:cstheme="majorBidi"/>
          <w:sz w:val="24"/>
          <w:szCs w:val="24"/>
        </w:rPr>
      </w:pPr>
      <w:r w:rsidRPr="00A12B6E">
        <w:rPr>
          <w:rFonts w:asciiTheme="majorBidi" w:hAnsiTheme="majorBidi" w:cstheme="majorBidi"/>
          <w:sz w:val="24"/>
          <w:szCs w:val="24"/>
        </w:rPr>
        <w:t xml:space="preserve">Project management theory and PMBOK knowledge areas position time management as a central driver of the “iron triangle” of time, cost, and quality, as well as scope control (Adetola, 2021; Kilani et al., 2024; Li et al., 2025; </w:t>
      </w:r>
      <w:proofErr w:type="spellStart"/>
      <w:r w:rsidRPr="00A12B6E">
        <w:rPr>
          <w:rFonts w:asciiTheme="majorBidi" w:hAnsiTheme="majorBidi" w:cstheme="majorBidi"/>
          <w:sz w:val="24"/>
          <w:szCs w:val="24"/>
        </w:rPr>
        <w:t>Manuputty</w:t>
      </w:r>
      <w:proofErr w:type="spellEnd"/>
      <w:r w:rsidRPr="00A12B6E">
        <w:rPr>
          <w:rFonts w:asciiTheme="majorBidi" w:hAnsiTheme="majorBidi" w:cstheme="majorBidi"/>
          <w:sz w:val="24"/>
          <w:szCs w:val="24"/>
        </w:rPr>
        <w:t xml:space="preserve"> &amp; </w:t>
      </w:r>
      <w:proofErr w:type="spellStart"/>
      <w:r w:rsidRPr="00A12B6E">
        <w:rPr>
          <w:rFonts w:asciiTheme="majorBidi" w:hAnsiTheme="majorBidi" w:cstheme="majorBidi"/>
          <w:sz w:val="24"/>
          <w:szCs w:val="24"/>
        </w:rPr>
        <w:t>Nursin</w:t>
      </w:r>
      <w:proofErr w:type="spellEnd"/>
      <w:r w:rsidRPr="00A12B6E">
        <w:rPr>
          <w:rFonts w:asciiTheme="majorBidi" w:hAnsiTheme="majorBidi" w:cstheme="majorBidi"/>
          <w:sz w:val="24"/>
          <w:szCs w:val="24"/>
        </w:rPr>
        <w:t>, 2023; Mulugeta, 2018)</w:t>
      </w:r>
      <w:r>
        <w:rPr>
          <w:rFonts w:asciiTheme="majorBidi" w:hAnsiTheme="majorBidi" w:cstheme="majorBidi"/>
          <w:sz w:val="24"/>
          <w:szCs w:val="24"/>
        </w:rPr>
        <w:t>.</w:t>
      </w:r>
    </w:p>
    <w:p w14:paraId="4B5A97A8" w14:textId="77777777" w:rsidR="00CA2881" w:rsidRDefault="00CA2881" w:rsidP="00CC1289">
      <w:pPr>
        <w:pStyle w:val="ListParagraph"/>
        <w:numPr>
          <w:ilvl w:val="0"/>
          <w:numId w:val="7"/>
        </w:numPr>
        <w:spacing w:after="0" w:line="480" w:lineRule="auto"/>
        <w:jc w:val="center"/>
        <w:rPr>
          <w:rFonts w:asciiTheme="majorBidi" w:hAnsiTheme="majorBidi" w:cstheme="majorBidi"/>
          <w:sz w:val="24"/>
          <w:szCs w:val="24"/>
        </w:rPr>
      </w:pPr>
      <w:r w:rsidRPr="00A12B6E">
        <w:rPr>
          <w:rFonts w:asciiTheme="majorBidi" w:hAnsiTheme="majorBidi" w:cstheme="majorBidi"/>
          <w:sz w:val="24"/>
          <w:szCs w:val="24"/>
        </w:rPr>
        <w:lastRenderedPageBreak/>
        <w:t>The theory of performance management focuses on the idea that processes (e.g., time management practices) influence performance outcomes (e.g. timeliness, efficiency, and stakeholder value) (Adebisi, 2013; Li et al., 2025; Svejvig et al., 2019).</w:t>
      </w:r>
    </w:p>
    <w:p w14:paraId="6D78D9C7" w14:textId="77777777" w:rsidR="00CA2881" w:rsidRDefault="00CA2881" w:rsidP="00CC1289">
      <w:pPr>
        <w:pStyle w:val="ListParagraph"/>
        <w:numPr>
          <w:ilvl w:val="0"/>
          <w:numId w:val="7"/>
        </w:numPr>
        <w:spacing w:after="0" w:line="480" w:lineRule="auto"/>
        <w:jc w:val="center"/>
        <w:rPr>
          <w:rFonts w:asciiTheme="majorBidi" w:hAnsiTheme="majorBidi" w:cstheme="majorBidi"/>
          <w:sz w:val="24"/>
          <w:szCs w:val="24"/>
        </w:rPr>
      </w:pPr>
      <w:r w:rsidRPr="00A12B6E">
        <w:rPr>
          <w:rFonts w:asciiTheme="majorBidi" w:hAnsiTheme="majorBidi" w:cstheme="majorBidi"/>
          <w:sz w:val="24"/>
          <w:szCs w:val="24"/>
        </w:rPr>
        <w:t xml:space="preserve">Effective time management practices (planning, scheduling, monitoring, prioritization, and use of tools) have been found to enhance time, cost, and quality performance and overall organizational performance (Adebisi, 2013; Adetola, 2021; Awwad et al., 2018; Ifedolapo &amp; Mary, 2024; Kilani et al., 2024; Li et al., 2025; Mulugeta, 2018; </w:t>
      </w:r>
      <w:proofErr w:type="spellStart"/>
      <w:r w:rsidRPr="00A12B6E">
        <w:rPr>
          <w:rFonts w:asciiTheme="majorBidi" w:hAnsiTheme="majorBidi" w:cstheme="majorBidi"/>
          <w:sz w:val="24"/>
          <w:szCs w:val="24"/>
        </w:rPr>
        <w:t>Pamuji</w:t>
      </w:r>
      <w:proofErr w:type="spellEnd"/>
      <w:r w:rsidRPr="00A12B6E">
        <w:rPr>
          <w:rFonts w:asciiTheme="majorBidi" w:hAnsiTheme="majorBidi" w:cstheme="majorBidi"/>
          <w:sz w:val="24"/>
          <w:szCs w:val="24"/>
        </w:rPr>
        <w:t xml:space="preserve"> et al., 2024)</w:t>
      </w:r>
    </w:p>
    <w:p w14:paraId="504787A6" w14:textId="77777777" w:rsidR="00CA2881" w:rsidRPr="00E43E3D" w:rsidRDefault="00CA2881" w:rsidP="00CC1289">
      <w:pPr>
        <w:spacing w:after="0" w:line="480" w:lineRule="auto"/>
        <w:jc w:val="center"/>
        <w:rPr>
          <w:rFonts w:asciiTheme="majorBidi" w:hAnsiTheme="majorBidi" w:cstheme="majorBidi"/>
          <w:b/>
          <w:bCs/>
          <w:i/>
          <w:iCs/>
          <w:sz w:val="24"/>
          <w:szCs w:val="24"/>
        </w:rPr>
      </w:pPr>
      <w:r w:rsidRPr="00E43E3D">
        <w:rPr>
          <w:rFonts w:asciiTheme="majorBidi" w:hAnsiTheme="majorBidi" w:cstheme="majorBidi"/>
          <w:b/>
          <w:bCs/>
          <w:i/>
          <w:iCs/>
          <w:sz w:val="24"/>
          <w:szCs w:val="24"/>
        </w:rPr>
        <w:t>Contextual Factors</w:t>
      </w:r>
    </w:p>
    <w:p w14:paraId="632BDBEC" w14:textId="77777777" w:rsidR="00CA2881" w:rsidRDefault="00CA2881" w:rsidP="00CC1289">
      <w:pPr>
        <w:pStyle w:val="ListParagraph"/>
        <w:numPr>
          <w:ilvl w:val="0"/>
          <w:numId w:val="8"/>
        </w:numPr>
        <w:spacing w:after="0" w:line="480" w:lineRule="auto"/>
        <w:jc w:val="center"/>
        <w:rPr>
          <w:rFonts w:asciiTheme="majorBidi" w:hAnsiTheme="majorBidi" w:cstheme="majorBidi"/>
          <w:sz w:val="24"/>
          <w:szCs w:val="24"/>
        </w:rPr>
      </w:pPr>
      <w:r w:rsidRPr="00A12B6E">
        <w:rPr>
          <w:rFonts w:asciiTheme="majorBidi" w:hAnsiTheme="majorBidi" w:cstheme="majorBidi"/>
          <w:sz w:val="24"/>
          <w:szCs w:val="24"/>
        </w:rPr>
        <w:t xml:space="preserve">Managerial skills: </w:t>
      </w:r>
      <w:r w:rsidRPr="00E43E3D">
        <w:rPr>
          <w:rFonts w:asciiTheme="majorBidi" w:hAnsiTheme="majorBidi" w:cstheme="majorBidi"/>
          <w:sz w:val="24"/>
          <w:szCs w:val="24"/>
        </w:rPr>
        <w:t xml:space="preserve">Time management in projects depends on the skills of managers to prioritize, delegate, communicate and use tools, thus affecting performance (Adetola, 2021; Callula et al., 2024; </w:t>
      </w:r>
      <w:proofErr w:type="spellStart"/>
      <w:r w:rsidRPr="00E43E3D">
        <w:rPr>
          <w:rFonts w:asciiTheme="majorBidi" w:hAnsiTheme="majorBidi" w:cstheme="majorBidi"/>
          <w:sz w:val="24"/>
          <w:szCs w:val="24"/>
        </w:rPr>
        <w:t>Manuputty</w:t>
      </w:r>
      <w:proofErr w:type="spellEnd"/>
      <w:r w:rsidRPr="00E43E3D">
        <w:rPr>
          <w:rFonts w:asciiTheme="majorBidi" w:hAnsiTheme="majorBidi" w:cstheme="majorBidi"/>
          <w:sz w:val="24"/>
          <w:szCs w:val="24"/>
        </w:rPr>
        <w:t xml:space="preserve"> &amp; </w:t>
      </w:r>
      <w:proofErr w:type="spellStart"/>
      <w:r w:rsidRPr="00E43E3D">
        <w:rPr>
          <w:rFonts w:asciiTheme="majorBidi" w:hAnsiTheme="majorBidi" w:cstheme="majorBidi"/>
          <w:sz w:val="24"/>
          <w:szCs w:val="24"/>
        </w:rPr>
        <w:t>Nursin</w:t>
      </w:r>
      <w:proofErr w:type="spellEnd"/>
      <w:r w:rsidRPr="00E43E3D">
        <w:rPr>
          <w:rFonts w:asciiTheme="majorBidi" w:hAnsiTheme="majorBidi" w:cstheme="majorBidi"/>
          <w:sz w:val="24"/>
          <w:szCs w:val="24"/>
        </w:rPr>
        <w:t xml:space="preserve">, 2023; </w:t>
      </w:r>
      <w:proofErr w:type="spellStart"/>
      <w:r w:rsidRPr="00E43E3D">
        <w:rPr>
          <w:rFonts w:asciiTheme="majorBidi" w:hAnsiTheme="majorBidi" w:cstheme="majorBidi"/>
          <w:sz w:val="24"/>
          <w:szCs w:val="24"/>
        </w:rPr>
        <w:t>Pamuji</w:t>
      </w:r>
      <w:proofErr w:type="spellEnd"/>
      <w:r w:rsidRPr="00E43E3D">
        <w:rPr>
          <w:rFonts w:asciiTheme="majorBidi" w:hAnsiTheme="majorBidi" w:cstheme="majorBidi"/>
          <w:sz w:val="24"/>
          <w:szCs w:val="24"/>
        </w:rPr>
        <w:t xml:space="preserve"> et al., 2024)</w:t>
      </w:r>
      <w:r w:rsidRPr="00A12B6E">
        <w:rPr>
          <w:rFonts w:asciiTheme="majorBidi" w:hAnsiTheme="majorBidi" w:cstheme="majorBidi"/>
          <w:sz w:val="24"/>
          <w:szCs w:val="24"/>
        </w:rPr>
        <w:t>.</w:t>
      </w:r>
    </w:p>
    <w:p w14:paraId="24A0C6CD" w14:textId="77777777" w:rsidR="00CA2881" w:rsidRDefault="00CA2881" w:rsidP="00CC1289">
      <w:pPr>
        <w:pStyle w:val="ListParagraph"/>
        <w:numPr>
          <w:ilvl w:val="0"/>
          <w:numId w:val="8"/>
        </w:numPr>
        <w:spacing w:after="0" w:line="480" w:lineRule="auto"/>
        <w:jc w:val="center"/>
        <w:rPr>
          <w:rFonts w:asciiTheme="majorBidi" w:hAnsiTheme="majorBidi" w:cstheme="majorBidi"/>
          <w:sz w:val="24"/>
          <w:szCs w:val="24"/>
        </w:rPr>
      </w:pPr>
      <w:r w:rsidRPr="00E43E3D">
        <w:rPr>
          <w:rFonts w:asciiTheme="majorBidi" w:hAnsiTheme="majorBidi" w:cstheme="majorBidi"/>
          <w:sz w:val="24"/>
          <w:szCs w:val="24"/>
        </w:rPr>
        <w:t>Organizational culture: A culture that is characterized by speed, discipline, and continuous improvement may be used to reinforce the application of time management practices and speed up the time to impact (Awwad et al., 2018</w:t>
      </w:r>
      <w:r>
        <w:rPr>
          <w:rFonts w:asciiTheme="majorBidi" w:hAnsiTheme="majorBidi" w:cstheme="majorBidi"/>
          <w:sz w:val="24"/>
          <w:szCs w:val="24"/>
        </w:rPr>
        <w:t xml:space="preserve">; </w:t>
      </w:r>
      <w:r w:rsidRPr="00E43E3D">
        <w:rPr>
          <w:rFonts w:asciiTheme="majorBidi" w:hAnsiTheme="majorBidi" w:cstheme="majorBidi"/>
          <w:sz w:val="24"/>
          <w:szCs w:val="24"/>
        </w:rPr>
        <w:t>Svejvig et al., 2019).</w:t>
      </w:r>
    </w:p>
    <w:p w14:paraId="46F766B0" w14:textId="77777777" w:rsidR="00CA2881" w:rsidRPr="00E43E3D" w:rsidRDefault="00CA2881" w:rsidP="00CC1289">
      <w:pPr>
        <w:pStyle w:val="ListParagraph"/>
        <w:numPr>
          <w:ilvl w:val="0"/>
          <w:numId w:val="8"/>
        </w:numPr>
        <w:spacing w:after="0" w:line="480" w:lineRule="auto"/>
        <w:jc w:val="center"/>
        <w:rPr>
          <w:rFonts w:asciiTheme="majorBidi" w:hAnsiTheme="majorBidi" w:cstheme="majorBidi"/>
          <w:sz w:val="24"/>
          <w:szCs w:val="24"/>
        </w:rPr>
      </w:pPr>
      <w:r w:rsidRPr="00E43E3D">
        <w:rPr>
          <w:rFonts w:asciiTheme="majorBidi" w:hAnsiTheme="majorBidi" w:cstheme="majorBidi"/>
          <w:sz w:val="24"/>
          <w:szCs w:val="24"/>
        </w:rPr>
        <w:t xml:space="preserve">Technology and information systems: Electronic information systems and project management software assist </w:t>
      </w:r>
      <w:r>
        <w:rPr>
          <w:rFonts w:asciiTheme="majorBidi" w:hAnsiTheme="majorBidi" w:cstheme="majorBidi"/>
          <w:sz w:val="24"/>
          <w:szCs w:val="24"/>
        </w:rPr>
        <w:t xml:space="preserve">in </w:t>
      </w:r>
      <w:r w:rsidRPr="00E43E3D">
        <w:rPr>
          <w:rFonts w:asciiTheme="majorBidi" w:hAnsiTheme="majorBidi" w:cstheme="majorBidi"/>
          <w:sz w:val="24"/>
          <w:szCs w:val="24"/>
        </w:rPr>
        <w:t>planning, schedule managing, monitoring, and reporting and have been proven to increase time management at Jordanian banks (Adetola, 2021; Awwad et al., 2018</w:t>
      </w:r>
      <w:r>
        <w:rPr>
          <w:rFonts w:asciiTheme="majorBidi" w:hAnsiTheme="majorBidi" w:cstheme="majorBidi"/>
          <w:sz w:val="24"/>
          <w:szCs w:val="24"/>
        </w:rPr>
        <w:t xml:space="preserve">; </w:t>
      </w:r>
      <w:proofErr w:type="spellStart"/>
      <w:r w:rsidRPr="00E43E3D">
        <w:rPr>
          <w:rFonts w:asciiTheme="majorBidi" w:hAnsiTheme="majorBidi" w:cstheme="majorBidi"/>
          <w:sz w:val="24"/>
          <w:szCs w:val="24"/>
        </w:rPr>
        <w:t>Pamuji</w:t>
      </w:r>
      <w:proofErr w:type="spellEnd"/>
      <w:r w:rsidRPr="00E43E3D">
        <w:rPr>
          <w:rFonts w:asciiTheme="majorBidi" w:hAnsiTheme="majorBidi" w:cstheme="majorBidi"/>
          <w:sz w:val="24"/>
          <w:szCs w:val="24"/>
        </w:rPr>
        <w:t xml:space="preserve"> et al., 2024;).</w:t>
      </w:r>
    </w:p>
    <w:p w14:paraId="1C2B3AF7" w14:textId="77777777" w:rsidR="00CA2881" w:rsidRDefault="00CA2881" w:rsidP="00CC1289">
      <w:pPr>
        <w:spacing w:after="0" w:line="480" w:lineRule="auto"/>
        <w:ind w:firstLine="360"/>
        <w:jc w:val="center"/>
        <w:rPr>
          <w:rFonts w:asciiTheme="majorBidi" w:hAnsiTheme="majorBidi" w:cstheme="majorBidi"/>
          <w:sz w:val="24"/>
          <w:szCs w:val="24"/>
        </w:rPr>
      </w:pPr>
      <w:r w:rsidRPr="00A12B6E">
        <w:rPr>
          <w:rFonts w:asciiTheme="majorBidi" w:hAnsiTheme="majorBidi" w:cstheme="majorBidi"/>
          <w:sz w:val="24"/>
          <w:szCs w:val="24"/>
        </w:rPr>
        <w:t xml:space="preserve">These theoretical assumptions </w:t>
      </w:r>
      <w:r w:rsidRPr="00E43E3D">
        <w:rPr>
          <w:rFonts w:asciiTheme="majorBidi" w:hAnsiTheme="majorBidi" w:cstheme="majorBidi"/>
          <w:sz w:val="24"/>
          <w:szCs w:val="24"/>
        </w:rPr>
        <w:t>premises support the hypothesized positive relationship between time management practices and project performance in Jordanian financial institutions</w:t>
      </w:r>
      <w:r w:rsidRPr="00A12B6E">
        <w:rPr>
          <w:rFonts w:asciiTheme="majorBidi" w:hAnsiTheme="majorBidi" w:cstheme="majorBidi"/>
          <w:sz w:val="24"/>
          <w:szCs w:val="24"/>
        </w:rPr>
        <w:t>.</w:t>
      </w:r>
    </w:p>
    <w:p w14:paraId="4181E514" w14:textId="77777777" w:rsidR="00CA2881" w:rsidRDefault="00CA2881" w:rsidP="00CC1289">
      <w:pPr>
        <w:jc w:val="center"/>
        <w:rPr>
          <w:rFonts w:asciiTheme="majorBidi" w:hAnsiTheme="majorBidi" w:cstheme="majorBidi"/>
          <w:sz w:val="24"/>
          <w:szCs w:val="24"/>
        </w:rPr>
      </w:pPr>
      <w:r>
        <w:rPr>
          <w:rFonts w:asciiTheme="majorBidi" w:hAnsiTheme="majorBidi" w:cstheme="majorBidi"/>
          <w:sz w:val="24"/>
          <w:szCs w:val="24"/>
        </w:rPr>
        <w:lastRenderedPageBreak/>
        <w:br w:type="page"/>
      </w:r>
    </w:p>
    <w:p w14:paraId="2F3E17D1" w14:textId="77777777" w:rsidR="00CA2881" w:rsidRPr="00726008" w:rsidRDefault="00CA2881" w:rsidP="00CC1289">
      <w:pPr>
        <w:spacing w:after="0" w:line="480" w:lineRule="auto"/>
        <w:jc w:val="center"/>
        <w:rPr>
          <w:rFonts w:asciiTheme="majorBidi" w:hAnsiTheme="majorBidi" w:cstheme="majorBidi"/>
          <w:b/>
          <w:bCs/>
          <w:sz w:val="28"/>
          <w:szCs w:val="28"/>
        </w:rPr>
      </w:pPr>
      <w:r w:rsidRPr="00726008">
        <w:rPr>
          <w:rFonts w:asciiTheme="majorBidi" w:hAnsiTheme="majorBidi" w:cstheme="majorBidi"/>
          <w:b/>
          <w:bCs/>
          <w:sz w:val="28"/>
          <w:szCs w:val="28"/>
        </w:rPr>
        <w:lastRenderedPageBreak/>
        <w:t>Research Methodology</w:t>
      </w:r>
    </w:p>
    <w:p w14:paraId="7C2487CF" w14:textId="77777777" w:rsidR="00CA2881" w:rsidRPr="00726008" w:rsidRDefault="00CA2881" w:rsidP="00CC1289">
      <w:pPr>
        <w:spacing w:after="0" w:line="480" w:lineRule="auto"/>
        <w:jc w:val="center"/>
        <w:rPr>
          <w:rFonts w:asciiTheme="majorBidi" w:hAnsiTheme="majorBidi" w:cstheme="majorBidi"/>
          <w:sz w:val="24"/>
          <w:szCs w:val="24"/>
        </w:rPr>
      </w:pPr>
      <w:r w:rsidRPr="00726008">
        <w:rPr>
          <w:rFonts w:asciiTheme="majorBidi" w:hAnsiTheme="majorBidi" w:cstheme="majorBidi"/>
          <w:b/>
          <w:bCs/>
          <w:sz w:val="24"/>
          <w:szCs w:val="24"/>
        </w:rPr>
        <w:t>Research Approach</w:t>
      </w:r>
    </w:p>
    <w:p w14:paraId="207B1D11" w14:textId="77777777" w:rsidR="00CA2881" w:rsidRPr="003173EB" w:rsidRDefault="00CA2881" w:rsidP="00CC1289">
      <w:pPr>
        <w:spacing w:after="0" w:line="480" w:lineRule="auto"/>
        <w:ind w:firstLine="720"/>
        <w:jc w:val="center"/>
        <w:rPr>
          <w:rFonts w:asciiTheme="majorBidi" w:hAnsiTheme="majorBidi" w:cstheme="majorBidi"/>
          <w:sz w:val="24"/>
          <w:szCs w:val="24"/>
        </w:rPr>
      </w:pPr>
      <w:r w:rsidRPr="003173EB">
        <w:rPr>
          <w:rFonts w:asciiTheme="majorBidi" w:hAnsiTheme="majorBidi" w:cstheme="majorBidi"/>
          <w:sz w:val="24"/>
          <w:szCs w:val="24"/>
        </w:rPr>
        <w:t xml:space="preserve">The research approach will be a quantitative, descriptive-analytical one, which is appropriate in investigating the relationships between time management practices and project performance across multiple projects and institutions </w:t>
      </w:r>
      <w:r w:rsidRPr="008E767C">
        <w:rPr>
          <w:rFonts w:asciiTheme="majorBidi" w:hAnsiTheme="majorBidi" w:cstheme="majorBidi"/>
          <w:sz w:val="24"/>
          <w:szCs w:val="24"/>
        </w:rPr>
        <w:t>(Abu-Hussein et al., 2016; Awwad et al., 2018; Ifedolapo &amp; Mary, 2024; Kilani et al., 2024; Li et al., 2025; Mulugeta, 2018; Sanchez et al., 2017)</w:t>
      </w:r>
      <w:r w:rsidRPr="003173EB">
        <w:rPr>
          <w:rFonts w:asciiTheme="majorBidi" w:hAnsiTheme="majorBidi" w:cstheme="majorBidi"/>
          <w:sz w:val="24"/>
          <w:szCs w:val="24"/>
        </w:rPr>
        <w:t>.</w:t>
      </w:r>
    </w:p>
    <w:p w14:paraId="2E16DB3C" w14:textId="77777777" w:rsidR="00CA2881" w:rsidRPr="003173EB" w:rsidRDefault="00CA2881" w:rsidP="00CC1289">
      <w:pPr>
        <w:spacing w:after="0" w:line="480" w:lineRule="auto"/>
        <w:jc w:val="center"/>
        <w:rPr>
          <w:rFonts w:asciiTheme="majorBidi" w:hAnsiTheme="majorBidi" w:cstheme="majorBidi"/>
          <w:b/>
          <w:bCs/>
          <w:i/>
          <w:iCs/>
          <w:sz w:val="24"/>
          <w:szCs w:val="24"/>
        </w:rPr>
      </w:pPr>
      <w:r w:rsidRPr="003173EB">
        <w:rPr>
          <w:rFonts w:asciiTheme="majorBidi" w:hAnsiTheme="majorBidi" w:cstheme="majorBidi"/>
          <w:b/>
          <w:bCs/>
          <w:i/>
          <w:iCs/>
          <w:sz w:val="24"/>
          <w:szCs w:val="24"/>
        </w:rPr>
        <w:t>Data Type</w:t>
      </w:r>
    </w:p>
    <w:p w14:paraId="3DE56044" w14:textId="77777777" w:rsidR="00CA2881" w:rsidRDefault="00CA2881" w:rsidP="00CC1289">
      <w:pPr>
        <w:pStyle w:val="ListParagraph"/>
        <w:numPr>
          <w:ilvl w:val="0"/>
          <w:numId w:val="9"/>
        </w:numPr>
        <w:spacing w:after="0" w:line="480" w:lineRule="auto"/>
        <w:jc w:val="center"/>
        <w:rPr>
          <w:rFonts w:asciiTheme="majorBidi" w:hAnsiTheme="majorBidi" w:cstheme="majorBidi"/>
          <w:sz w:val="24"/>
          <w:szCs w:val="24"/>
        </w:rPr>
      </w:pPr>
      <w:r w:rsidRPr="008E767C">
        <w:rPr>
          <w:rFonts w:asciiTheme="majorBidi" w:hAnsiTheme="majorBidi" w:cstheme="majorBidi"/>
          <w:sz w:val="24"/>
          <w:szCs w:val="24"/>
        </w:rPr>
        <w:t>Primary data: Obtained using a structured questionnaire conducted among project managers, project team members, and other interested parties within the Jordanian commercial banks in Amman.</w:t>
      </w:r>
    </w:p>
    <w:p w14:paraId="23AAF7E2" w14:textId="38C3BEA7" w:rsidR="00CA2881" w:rsidRPr="008E767C" w:rsidRDefault="00CA2881" w:rsidP="00CC1289">
      <w:pPr>
        <w:pStyle w:val="ListParagraph"/>
        <w:numPr>
          <w:ilvl w:val="0"/>
          <w:numId w:val="9"/>
        </w:numPr>
        <w:spacing w:after="0" w:line="480" w:lineRule="auto"/>
        <w:jc w:val="center"/>
        <w:rPr>
          <w:rFonts w:asciiTheme="majorBidi" w:hAnsiTheme="majorBidi" w:cstheme="majorBidi"/>
          <w:sz w:val="24"/>
          <w:szCs w:val="24"/>
        </w:rPr>
      </w:pPr>
      <w:r w:rsidRPr="008E767C">
        <w:rPr>
          <w:rFonts w:asciiTheme="majorBidi" w:hAnsiTheme="majorBidi" w:cstheme="majorBidi"/>
          <w:sz w:val="24"/>
          <w:szCs w:val="24"/>
        </w:rPr>
        <w:t>Secondary data: Project documents and reports (e.g., schedules, performance reports) where accessible, used to complement and validate survey responses (Adetola, 2021; Ifedolapo &amp; Mary, 2024; Kilani et al., 2024; Mulugeta, 2018; Sanchez et al., 2017)</w:t>
      </w:r>
      <w:r>
        <w:rPr>
          <w:rFonts w:asciiTheme="majorBidi" w:hAnsiTheme="majorBidi" w:cstheme="majorBidi"/>
          <w:sz w:val="24"/>
          <w:szCs w:val="24"/>
        </w:rPr>
        <w:t>.</w:t>
      </w:r>
    </w:p>
    <w:p w14:paraId="70F45125" w14:textId="77777777" w:rsidR="00CA2881" w:rsidRPr="008E767C" w:rsidRDefault="00CA2881" w:rsidP="00CC1289">
      <w:pPr>
        <w:spacing w:after="0" w:line="480" w:lineRule="auto"/>
        <w:jc w:val="center"/>
        <w:rPr>
          <w:rFonts w:asciiTheme="majorBidi" w:hAnsiTheme="majorBidi" w:cstheme="majorBidi" w:hint="cs"/>
          <w:b/>
          <w:bCs/>
          <w:i/>
          <w:iCs/>
          <w:sz w:val="24"/>
          <w:szCs w:val="24"/>
          <w:rtl/>
        </w:rPr>
      </w:pPr>
      <w:r w:rsidRPr="008E767C">
        <w:rPr>
          <w:rFonts w:asciiTheme="majorBidi" w:hAnsiTheme="majorBidi" w:cstheme="majorBidi"/>
          <w:b/>
          <w:bCs/>
          <w:i/>
          <w:iCs/>
          <w:sz w:val="24"/>
          <w:szCs w:val="24"/>
        </w:rPr>
        <w:t>Population and Sample</w:t>
      </w:r>
    </w:p>
    <w:p w14:paraId="67D9F38C" w14:textId="77777777" w:rsidR="00CA2881" w:rsidRDefault="00CA2881" w:rsidP="00CC1289">
      <w:pPr>
        <w:pStyle w:val="ListParagraph"/>
        <w:numPr>
          <w:ilvl w:val="0"/>
          <w:numId w:val="10"/>
        </w:numPr>
        <w:spacing w:after="0" w:line="480" w:lineRule="auto"/>
        <w:jc w:val="center"/>
        <w:rPr>
          <w:rFonts w:asciiTheme="majorBidi" w:hAnsiTheme="majorBidi" w:cstheme="majorBidi"/>
          <w:sz w:val="24"/>
          <w:szCs w:val="24"/>
        </w:rPr>
      </w:pPr>
      <w:r w:rsidRPr="008E767C">
        <w:rPr>
          <w:rFonts w:asciiTheme="majorBidi" w:hAnsiTheme="majorBidi" w:cstheme="majorBidi"/>
          <w:sz w:val="24"/>
          <w:szCs w:val="24"/>
        </w:rPr>
        <w:t>Population: The projects to be applied in financial institutions of Jordan with a specific interest in commercial banks based or operating in Amman.</w:t>
      </w:r>
    </w:p>
    <w:p w14:paraId="2F612C7C" w14:textId="77777777" w:rsidR="00CA2881" w:rsidRDefault="00CA2881" w:rsidP="00CC1289">
      <w:pPr>
        <w:pStyle w:val="ListParagraph"/>
        <w:numPr>
          <w:ilvl w:val="0"/>
          <w:numId w:val="10"/>
        </w:numPr>
        <w:spacing w:after="0" w:line="480" w:lineRule="auto"/>
        <w:jc w:val="center"/>
        <w:rPr>
          <w:rFonts w:asciiTheme="majorBidi" w:hAnsiTheme="majorBidi" w:cstheme="majorBidi"/>
          <w:sz w:val="24"/>
          <w:szCs w:val="24"/>
        </w:rPr>
      </w:pPr>
      <w:r w:rsidRPr="008E767C">
        <w:rPr>
          <w:rFonts w:asciiTheme="majorBidi" w:hAnsiTheme="majorBidi" w:cstheme="majorBidi"/>
          <w:sz w:val="24"/>
          <w:szCs w:val="24"/>
        </w:rPr>
        <w:t>Sampling frame: Team members and project managers working on projects (e.g., projects in IT, projects in digital transformation, products development, regulatory compliance projects).</w:t>
      </w:r>
    </w:p>
    <w:p w14:paraId="3DF456BB" w14:textId="77777777" w:rsidR="00CA2881" w:rsidRDefault="00CA2881" w:rsidP="00CC1289">
      <w:pPr>
        <w:pStyle w:val="ListParagraph"/>
        <w:numPr>
          <w:ilvl w:val="0"/>
          <w:numId w:val="10"/>
        </w:numPr>
        <w:spacing w:after="0" w:line="480" w:lineRule="auto"/>
        <w:jc w:val="center"/>
        <w:rPr>
          <w:rFonts w:asciiTheme="majorBidi" w:hAnsiTheme="majorBidi" w:cstheme="majorBidi"/>
          <w:sz w:val="24"/>
          <w:szCs w:val="24"/>
        </w:rPr>
      </w:pPr>
      <w:r w:rsidRPr="008E767C">
        <w:rPr>
          <w:rFonts w:asciiTheme="majorBidi" w:hAnsiTheme="majorBidi" w:cstheme="majorBidi"/>
          <w:sz w:val="24"/>
          <w:szCs w:val="24"/>
        </w:rPr>
        <w:t>Sampling methodology: Stratified random sampling to make sure that they represent various banks and types of projects (Ifedolapo &amp; Mary, 2024; Kilani et al., 2024; Mulugeta, 2018).</w:t>
      </w:r>
    </w:p>
    <w:p w14:paraId="61B01AEC" w14:textId="77777777" w:rsidR="00CA2881" w:rsidRPr="008E767C" w:rsidRDefault="00CA2881" w:rsidP="00CC1289">
      <w:pPr>
        <w:pStyle w:val="ListParagraph"/>
        <w:numPr>
          <w:ilvl w:val="0"/>
          <w:numId w:val="10"/>
        </w:numPr>
        <w:spacing w:after="0" w:line="480" w:lineRule="auto"/>
        <w:jc w:val="center"/>
        <w:rPr>
          <w:rFonts w:asciiTheme="majorBidi" w:hAnsiTheme="majorBidi" w:cstheme="majorBidi"/>
          <w:sz w:val="24"/>
          <w:szCs w:val="24"/>
        </w:rPr>
      </w:pPr>
      <w:r w:rsidRPr="008E767C">
        <w:rPr>
          <w:rFonts w:asciiTheme="majorBidi" w:hAnsiTheme="majorBidi" w:cstheme="majorBidi"/>
          <w:sz w:val="24"/>
          <w:szCs w:val="24"/>
        </w:rPr>
        <w:lastRenderedPageBreak/>
        <w:t>Sample size: To be determined using appropriate sample size formulas (e.g., based on number of eligible project staff, desired confidence level, and margin of error); for example, studies in similar contexts have used 190–331 respondents (Kilani et al., 2024; Li et al., 2025).</w:t>
      </w:r>
    </w:p>
    <w:p w14:paraId="3C05CB84" w14:textId="77777777" w:rsidR="00CA2881" w:rsidRPr="008E767C" w:rsidRDefault="00CA2881" w:rsidP="00CC1289">
      <w:pPr>
        <w:spacing w:after="0" w:line="480" w:lineRule="auto"/>
        <w:jc w:val="center"/>
        <w:rPr>
          <w:rFonts w:asciiTheme="majorBidi" w:hAnsiTheme="majorBidi" w:cstheme="majorBidi"/>
          <w:b/>
          <w:bCs/>
          <w:i/>
          <w:iCs/>
          <w:sz w:val="24"/>
          <w:szCs w:val="24"/>
        </w:rPr>
      </w:pPr>
      <w:r w:rsidRPr="008E767C">
        <w:rPr>
          <w:rFonts w:asciiTheme="majorBidi" w:hAnsiTheme="majorBidi" w:cstheme="majorBidi"/>
          <w:b/>
          <w:bCs/>
          <w:i/>
          <w:iCs/>
          <w:sz w:val="24"/>
          <w:szCs w:val="24"/>
        </w:rPr>
        <w:t>Study Tool</w:t>
      </w:r>
    </w:p>
    <w:p w14:paraId="455D637D" w14:textId="77777777" w:rsidR="00CA2881" w:rsidRDefault="00CA2881" w:rsidP="00CC1289">
      <w:pPr>
        <w:pStyle w:val="ListParagraph"/>
        <w:numPr>
          <w:ilvl w:val="0"/>
          <w:numId w:val="11"/>
        </w:numPr>
        <w:spacing w:after="0" w:line="480" w:lineRule="auto"/>
        <w:jc w:val="center"/>
        <w:rPr>
          <w:rFonts w:asciiTheme="majorBidi" w:hAnsiTheme="majorBidi" w:cstheme="majorBidi"/>
          <w:sz w:val="24"/>
          <w:szCs w:val="24"/>
        </w:rPr>
      </w:pPr>
      <w:r w:rsidRPr="008E767C">
        <w:rPr>
          <w:rFonts w:asciiTheme="majorBidi" w:hAnsiTheme="majorBidi" w:cstheme="majorBidi"/>
          <w:sz w:val="24"/>
          <w:szCs w:val="24"/>
        </w:rPr>
        <w:t>The questionnaire will be structured based on validated tools covering project time management and project performance (Adetola, 2021; Awwad et al., 2018; Ifedolapo &amp; Mary, 2024; Kilani et al., 2024; Li et al., 2025; Mulugeta, 2018; Sanchez et al., 2017)</w:t>
      </w:r>
      <w:r>
        <w:rPr>
          <w:rFonts w:asciiTheme="majorBidi" w:hAnsiTheme="majorBidi" w:cstheme="majorBidi"/>
          <w:sz w:val="24"/>
          <w:szCs w:val="24"/>
        </w:rPr>
        <w:t>.</w:t>
      </w:r>
    </w:p>
    <w:p w14:paraId="2ABE98C4" w14:textId="77777777" w:rsidR="00CA2881" w:rsidRDefault="00CA2881" w:rsidP="00CC1289">
      <w:pPr>
        <w:pStyle w:val="ListParagraph"/>
        <w:numPr>
          <w:ilvl w:val="1"/>
          <w:numId w:val="11"/>
        </w:numPr>
        <w:spacing w:after="0" w:line="480" w:lineRule="auto"/>
        <w:jc w:val="center"/>
        <w:rPr>
          <w:rFonts w:asciiTheme="majorBidi" w:hAnsiTheme="majorBidi" w:cstheme="majorBidi"/>
          <w:sz w:val="24"/>
          <w:szCs w:val="24"/>
        </w:rPr>
      </w:pPr>
      <w:r w:rsidRPr="008E767C">
        <w:rPr>
          <w:rFonts w:asciiTheme="majorBidi" w:hAnsiTheme="majorBidi" w:cstheme="majorBidi"/>
          <w:sz w:val="24"/>
          <w:szCs w:val="24"/>
        </w:rPr>
        <w:t>Section 1: Demographic and project characteristics (bank, role, type of project, size, duration).</w:t>
      </w:r>
    </w:p>
    <w:p w14:paraId="6CF74F52" w14:textId="77777777" w:rsidR="00CA2881" w:rsidRDefault="00CA2881" w:rsidP="00CC1289">
      <w:pPr>
        <w:pStyle w:val="ListParagraph"/>
        <w:numPr>
          <w:ilvl w:val="1"/>
          <w:numId w:val="11"/>
        </w:numPr>
        <w:spacing w:after="0" w:line="480" w:lineRule="auto"/>
        <w:jc w:val="center"/>
        <w:rPr>
          <w:rFonts w:asciiTheme="majorBidi" w:hAnsiTheme="majorBidi" w:cstheme="majorBidi"/>
          <w:sz w:val="24"/>
          <w:szCs w:val="24"/>
        </w:rPr>
      </w:pPr>
      <w:r w:rsidRPr="008E767C">
        <w:rPr>
          <w:rFonts w:asciiTheme="majorBidi" w:hAnsiTheme="majorBidi" w:cstheme="majorBidi"/>
          <w:sz w:val="24"/>
          <w:szCs w:val="24"/>
        </w:rPr>
        <w:t>Section 2: Time management practices (Likert-scale items that address planning, scheduling, monitoring and evaluation of time management, prioritization and delegation, use of tools).</w:t>
      </w:r>
    </w:p>
    <w:p w14:paraId="66AAFEDD" w14:textId="77777777" w:rsidR="00CA2881" w:rsidRPr="008E767C" w:rsidRDefault="00CA2881" w:rsidP="00CC1289">
      <w:pPr>
        <w:pStyle w:val="ListParagraph"/>
        <w:numPr>
          <w:ilvl w:val="1"/>
          <w:numId w:val="11"/>
        </w:numPr>
        <w:spacing w:after="0" w:line="480" w:lineRule="auto"/>
        <w:jc w:val="center"/>
        <w:rPr>
          <w:rFonts w:asciiTheme="majorBidi" w:hAnsiTheme="majorBidi" w:cstheme="majorBidi"/>
          <w:sz w:val="24"/>
          <w:szCs w:val="24"/>
        </w:rPr>
      </w:pPr>
      <w:r w:rsidRPr="008E767C">
        <w:rPr>
          <w:rFonts w:asciiTheme="majorBidi" w:hAnsiTheme="majorBidi" w:cstheme="majorBidi"/>
          <w:sz w:val="24"/>
          <w:szCs w:val="24"/>
        </w:rPr>
        <w:t>Section 3: Project performance (Likert scale items on time, cost, quality, scope and stakeholder satisfaction).</w:t>
      </w:r>
    </w:p>
    <w:p w14:paraId="49004AB6" w14:textId="77777777" w:rsidR="00CA2881" w:rsidRPr="003173EB" w:rsidRDefault="00CA2881" w:rsidP="00CC1289">
      <w:pPr>
        <w:spacing w:after="0" w:line="480" w:lineRule="auto"/>
        <w:ind w:firstLine="720"/>
        <w:jc w:val="center"/>
        <w:rPr>
          <w:rFonts w:asciiTheme="majorBidi" w:hAnsiTheme="majorBidi" w:cstheme="majorBidi"/>
          <w:sz w:val="24"/>
          <w:szCs w:val="24"/>
        </w:rPr>
      </w:pPr>
      <w:r w:rsidRPr="003173EB">
        <w:rPr>
          <w:rFonts w:asciiTheme="majorBidi" w:hAnsiTheme="majorBidi" w:cstheme="majorBidi"/>
          <w:sz w:val="24"/>
          <w:szCs w:val="24"/>
        </w:rPr>
        <w:t>The questionnaire will be pilot tested in terms of reliability (Cronbach alpha) and validity.</w:t>
      </w:r>
    </w:p>
    <w:p w14:paraId="2B3F0D92" w14:textId="77777777" w:rsidR="00CA2881" w:rsidRPr="008E767C" w:rsidRDefault="00CA2881" w:rsidP="00CC1289">
      <w:pPr>
        <w:spacing w:after="0" w:line="480" w:lineRule="auto"/>
        <w:jc w:val="center"/>
        <w:rPr>
          <w:rFonts w:asciiTheme="majorBidi" w:hAnsiTheme="majorBidi" w:cstheme="majorBidi"/>
          <w:b/>
          <w:bCs/>
          <w:i/>
          <w:iCs/>
          <w:sz w:val="24"/>
          <w:szCs w:val="24"/>
        </w:rPr>
      </w:pPr>
      <w:r w:rsidRPr="008E767C">
        <w:rPr>
          <w:rFonts w:asciiTheme="majorBidi" w:hAnsiTheme="majorBidi" w:cstheme="majorBidi"/>
          <w:b/>
          <w:bCs/>
          <w:i/>
          <w:iCs/>
          <w:sz w:val="24"/>
          <w:szCs w:val="24"/>
        </w:rPr>
        <w:t>Statistical Analysis</w:t>
      </w:r>
    </w:p>
    <w:p w14:paraId="2CF871A2" w14:textId="77777777" w:rsidR="00CA2881" w:rsidRDefault="00CA2881" w:rsidP="00CC1289">
      <w:pPr>
        <w:pStyle w:val="ListParagraph"/>
        <w:numPr>
          <w:ilvl w:val="0"/>
          <w:numId w:val="11"/>
        </w:numPr>
        <w:spacing w:after="0" w:line="480" w:lineRule="auto"/>
        <w:jc w:val="center"/>
        <w:rPr>
          <w:rFonts w:asciiTheme="majorBidi" w:hAnsiTheme="majorBidi" w:cstheme="majorBidi"/>
          <w:sz w:val="24"/>
          <w:szCs w:val="24"/>
        </w:rPr>
      </w:pPr>
      <w:r w:rsidRPr="008E767C">
        <w:rPr>
          <w:rFonts w:asciiTheme="majorBidi" w:hAnsiTheme="majorBidi" w:cstheme="majorBidi"/>
          <w:sz w:val="24"/>
          <w:szCs w:val="24"/>
        </w:rPr>
        <w:t>Descriptive statistics to describe the respondents and summarize time management behavior and levels of project performance.</w:t>
      </w:r>
    </w:p>
    <w:p w14:paraId="522C144A" w14:textId="77777777" w:rsidR="00CA2881" w:rsidRDefault="00CA2881" w:rsidP="00CC1289">
      <w:pPr>
        <w:pStyle w:val="ListParagraph"/>
        <w:numPr>
          <w:ilvl w:val="0"/>
          <w:numId w:val="11"/>
        </w:numPr>
        <w:spacing w:after="0" w:line="480" w:lineRule="auto"/>
        <w:jc w:val="center"/>
        <w:rPr>
          <w:rFonts w:asciiTheme="majorBidi" w:hAnsiTheme="majorBidi" w:cstheme="majorBidi"/>
          <w:sz w:val="24"/>
          <w:szCs w:val="24"/>
        </w:rPr>
      </w:pPr>
      <w:r w:rsidRPr="008E767C">
        <w:rPr>
          <w:rFonts w:asciiTheme="majorBidi" w:hAnsiTheme="majorBidi" w:cstheme="majorBidi"/>
          <w:sz w:val="24"/>
          <w:szCs w:val="24"/>
        </w:rPr>
        <w:t>Scale reliability (</w:t>
      </w:r>
      <w:proofErr w:type="spellStart"/>
      <w:r w:rsidRPr="008E767C">
        <w:rPr>
          <w:rFonts w:asciiTheme="majorBidi" w:hAnsiTheme="majorBidi" w:cstheme="majorBidi"/>
          <w:sz w:val="24"/>
          <w:szCs w:val="24"/>
        </w:rPr>
        <w:t>Cronbachs</w:t>
      </w:r>
      <w:proofErr w:type="spellEnd"/>
      <w:r w:rsidRPr="008E767C">
        <w:rPr>
          <w:rFonts w:asciiTheme="majorBidi" w:hAnsiTheme="majorBidi" w:cstheme="majorBidi"/>
          <w:sz w:val="24"/>
          <w:szCs w:val="24"/>
        </w:rPr>
        <w:t xml:space="preserve"> alpha).</w:t>
      </w:r>
    </w:p>
    <w:p w14:paraId="00133CD1" w14:textId="77777777" w:rsidR="00CA2881" w:rsidRDefault="00CA2881" w:rsidP="00CC1289">
      <w:pPr>
        <w:pStyle w:val="ListParagraph"/>
        <w:numPr>
          <w:ilvl w:val="0"/>
          <w:numId w:val="11"/>
        </w:numPr>
        <w:spacing w:after="0" w:line="480" w:lineRule="auto"/>
        <w:jc w:val="center"/>
        <w:rPr>
          <w:rFonts w:asciiTheme="majorBidi" w:hAnsiTheme="majorBidi" w:cstheme="majorBidi"/>
          <w:sz w:val="24"/>
          <w:szCs w:val="24"/>
        </w:rPr>
      </w:pPr>
      <w:r w:rsidRPr="008E767C">
        <w:rPr>
          <w:rFonts w:asciiTheme="majorBidi" w:hAnsiTheme="majorBidi" w:cstheme="majorBidi"/>
          <w:sz w:val="24"/>
          <w:szCs w:val="24"/>
        </w:rPr>
        <w:t>Correlation analysis (e.g., Pearson) to learn more about time management behavior and project performance (Awwad et al., 2018</w:t>
      </w:r>
      <w:r>
        <w:rPr>
          <w:rFonts w:asciiTheme="majorBidi" w:hAnsiTheme="majorBidi" w:cstheme="majorBidi"/>
          <w:sz w:val="24"/>
          <w:szCs w:val="24"/>
        </w:rPr>
        <w:t xml:space="preserve">; </w:t>
      </w:r>
      <w:r w:rsidRPr="008E767C">
        <w:rPr>
          <w:rFonts w:asciiTheme="majorBidi" w:hAnsiTheme="majorBidi" w:cstheme="majorBidi"/>
          <w:sz w:val="24"/>
          <w:szCs w:val="24"/>
        </w:rPr>
        <w:t>Mulugeta, 2018; Nazir et al., 2025).</w:t>
      </w:r>
    </w:p>
    <w:p w14:paraId="7D10E0E9" w14:textId="4875D25A" w:rsidR="00CA2881" w:rsidRDefault="00CA2881" w:rsidP="00CC1289">
      <w:pPr>
        <w:pStyle w:val="ListParagraph"/>
        <w:numPr>
          <w:ilvl w:val="0"/>
          <w:numId w:val="11"/>
        </w:numPr>
        <w:spacing w:after="0" w:line="480" w:lineRule="auto"/>
        <w:jc w:val="center"/>
        <w:rPr>
          <w:rFonts w:asciiTheme="majorBidi" w:hAnsiTheme="majorBidi" w:cstheme="majorBidi"/>
          <w:sz w:val="24"/>
          <w:szCs w:val="24"/>
        </w:rPr>
      </w:pPr>
      <w:r w:rsidRPr="008E767C">
        <w:rPr>
          <w:rFonts w:asciiTheme="majorBidi" w:hAnsiTheme="majorBidi" w:cstheme="majorBidi"/>
          <w:sz w:val="24"/>
          <w:szCs w:val="24"/>
        </w:rPr>
        <w:lastRenderedPageBreak/>
        <w:t>A series of regression analysis and/or structural equation modeling (SEM/PLS) to test the hypotheses and estimate the effect of each time management practice on dimensions of project performance, as it has been done in previous studies in Jordan and on the international level (Abu-Hussein et al., 2016; Ifedolapo &amp; Mary, 2024; Kilani et al., 2024; Li et al., 2025; Mulugeta, 2018; Sanchez et al., 2017)</w:t>
      </w:r>
      <w:r>
        <w:rPr>
          <w:rFonts w:asciiTheme="majorBidi" w:hAnsiTheme="majorBidi" w:cstheme="majorBidi"/>
          <w:sz w:val="24"/>
          <w:szCs w:val="24"/>
        </w:rPr>
        <w:t>.</w:t>
      </w:r>
    </w:p>
    <w:p w14:paraId="0B913353" w14:textId="77777777" w:rsidR="00CA2881" w:rsidRDefault="00CA2881" w:rsidP="00CC1289">
      <w:pPr>
        <w:pStyle w:val="ListParagraph"/>
        <w:numPr>
          <w:ilvl w:val="0"/>
          <w:numId w:val="11"/>
        </w:numPr>
        <w:spacing w:after="0" w:line="480" w:lineRule="auto"/>
        <w:jc w:val="center"/>
        <w:rPr>
          <w:rFonts w:asciiTheme="majorBidi" w:hAnsiTheme="majorBidi" w:cstheme="majorBidi"/>
          <w:sz w:val="24"/>
          <w:szCs w:val="24"/>
        </w:rPr>
      </w:pPr>
      <w:r w:rsidRPr="008E767C">
        <w:rPr>
          <w:rFonts w:asciiTheme="majorBidi" w:hAnsiTheme="majorBidi" w:cstheme="majorBidi"/>
          <w:sz w:val="24"/>
          <w:szCs w:val="24"/>
        </w:rPr>
        <w:t xml:space="preserve">Statistical software: SPSS and /or PLS-SEM software like </w:t>
      </w:r>
      <w:proofErr w:type="spellStart"/>
      <w:r w:rsidRPr="008E767C">
        <w:rPr>
          <w:rFonts w:asciiTheme="majorBidi" w:hAnsiTheme="majorBidi" w:cstheme="majorBidi"/>
          <w:sz w:val="24"/>
          <w:szCs w:val="24"/>
        </w:rPr>
        <w:t>SmartPLS</w:t>
      </w:r>
      <w:proofErr w:type="spellEnd"/>
      <w:r w:rsidRPr="008E767C">
        <w:rPr>
          <w:rFonts w:asciiTheme="majorBidi" w:hAnsiTheme="majorBidi" w:cstheme="majorBidi"/>
          <w:sz w:val="24"/>
          <w:szCs w:val="24"/>
        </w:rPr>
        <w:t xml:space="preserve"> or AMOS.</w:t>
      </w:r>
    </w:p>
    <w:p w14:paraId="5C6AAED3" w14:textId="77777777" w:rsidR="00CA2881" w:rsidRPr="008E767C" w:rsidRDefault="00CA2881" w:rsidP="00CC1289">
      <w:pPr>
        <w:spacing w:after="0" w:line="480" w:lineRule="auto"/>
        <w:jc w:val="center"/>
        <w:rPr>
          <w:rFonts w:asciiTheme="majorBidi" w:hAnsiTheme="majorBidi" w:cstheme="majorBidi"/>
          <w:sz w:val="24"/>
          <w:szCs w:val="24"/>
        </w:rPr>
      </w:pPr>
      <w:r w:rsidRPr="008E767C">
        <w:rPr>
          <w:rFonts w:asciiTheme="majorBidi" w:hAnsiTheme="majorBidi" w:cstheme="majorBidi"/>
          <w:b/>
          <w:bCs/>
          <w:sz w:val="24"/>
          <w:szCs w:val="24"/>
        </w:rPr>
        <w:t>Hypotheses of the Study</w:t>
      </w:r>
    </w:p>
    <w:p w14:paraId="03C1ACEC" w14:textId="77777777" w:rsidR="00CA2881" w:rsidRPr="000B3755" w:rsidRDefault="00CA2881" w:rsidP="00CC1289">
      <w:pPr>
        <w:spacing w:after="0" w:line="480" w:lineRule="auto"/>
        <w:jc w:val="center"/>
        <w:rPr>
          <w:rFonts w:asciiTheme="majorBidi" w:hAnsiTheme="majorBidi" w:cstheme="majorBidi"/>
          <w:sz w:val="24"/>
          <w:szCs w:val="24"/>
        </w:rPr>
      </w:pPr>
      <w:r w:rsidRPr="000B3755">
        <w:rPr>
          <w:rFonts w:asciiTheme="majorBidi" w:hAnsiTheme="majorBidi" w:cstheme="majorBidi"/>
          <w:sz w:val="24"/>
          <w:szCs w:val="24"/>
        </w:rPr>
        <w:t xml:space="preserve">In line with the requirement, hypotheses are formulated in </w:t>
      </w:r>
      <w:r w:rsidRPr="000B3755">
        <w:rPr>
          <w:rFonts w:asciiTheme="majorBidi" w:hAnsiTheme="majorBidi" w:cstheme="majorBidi"/>
          <w:b/>
          <w:bCs/>
          <w:sz w:val="24"/>
          <w:szCs w:val="24"/>
        </w:rPr>
        <w:t>null form</w:t>
      </w:r>
      <w:r w:rsidRPr="000B3755">
        <w:rPr>
          <w:rFonts w:asciiTheme="majorBidi" w:hAnsiTheme="majorBidi" w:cstheme="majorBidi"/>
          <w:sz w:val="24"/>
          <w:szCs w:val="24"/>
        </w:rPr>
        <w:t>:</w:t>
      </w:r>
    </w:p>
    <w:p w14:paraId="38138C29" w14:textId="77777777" w:rsidR="00CA2881" w:rsidRPr="000B3755" w:rsidRDefault="00CA2881" w:rsidP="00CC1289">
      <w:pPr>
        <w:spacing w:after="0" w:line="480" w:lineRule="auto"/>
        <w:jc w:val="center"/>
        <w:rPr>
          <w:rFonts w:asciiTheme="majorBidi" w:hAnsiTheme="majorBidi" w:cstheme="majorBidi"/>
          <w:sz w:val="24"/>
          <w:szCs w:val="24"/>
        </w:rPr>
      </w:pPr>
      <w:r w:rsidRPr="000B3755">
        <w:rPr>
          <w:rFonts w:asciiTheme="majorBidi" w:hAnsiTheme="majorBidi" w:cstheme="majorBidi"/>
          <w:b/>
          <w:bCs/>
          <w:i/>
          <w:iCs/>
          <w:sz w:val="24"/>
          <w:szCs w:val="24"/>
        </w:rPr>
        <w:t>Main Hypothesis (H0)</w:t>
      </w:r>
      <w:r w:rsidRPr="000B3755">
        <w:rPr>
          <w:rFonts w:asciiTheme="majorBidi" w:hAnsiTheme="majorBidi" w:cstheme="majorBidi"/>
          <w:sz w:val="24"/>
          <w:szCs w:val="24"/>
        </w:rPr>
        <w:br/>
        <w:t>H0₁: There is no statistically significant relationship between overall time management practices and project performance in Jordanian financial institutions.</w:t>
      </w:r>
    </w:p>
    <w:p w14:paraId="60F4E419" w14:textId="77777777" w:rsidR="00CA2881" w:rsidRPr="000B3755" w:rsidRDefault="00CA2881" w:rsidP="00CC1289">
      <w:pPr>
        <w:spacing w:after="0" w:line="480" w:lineRule="auto"/>
        <w:jc w:val="center"/>
        <w:rPr>
          <w:rFonts w:asciiTheme="majorBidi" w:hAnsiTheme="majorBidi" w:cstheme="majorBidi"/>
          <w:i/>
          <w:iCs/>
          <w:sz w:val="24"/>
          <w:szCs w:val="24"/>
        </w:rPr>
      </w:pPr>
      <w:r w:rsidRPr="000B3755">
        <w:rPr>
          <w:rFonts w:asciiTheme="majorBidi" w:hAnsiTheme="majorBidi" w:cstheme="majorBidi"/>
          <w:b/>
          <w:bCs/>
          <w:i/>
          <w:iCs/>
          <w:sz w:val="24"/>
          <w:szCs w:val="24"/>
        </w:rPr>
        <w:t>Sub-Hypotheses</w:t>
      </w:r>
    </w:p>
    <w:p w14:paraId="2DDF7FCE" w14:textId="77777777" w:rsidR="00CA2881" w:rsidRPr="000B3755" w:rsidRDefault="00CA2881" w:rsidP="00CC1289">
      <w:pPr>
        <w:spacing w:after="0" w:line="480" w:lineRule="auto"/>
        <w:jc w:val="center"/>
        <w:rPr>
          <w:rFonts w:asciiTheme="majorBidi" w:hAnsiTheme="majorBidi" w:cstheme="majorBidi"/>
          <w:sz w:val="24"/>
          <w:szCs w:val="24"/>
        </w:rPr>
      </w:pPr>
      <w:r w:rsidRPr="000B3755">
        <w:rPr>
          <w:rFonts w:asciiTheme="majorBidi" w:hAnsiTheme="majorBidi" w:cstheme="majorBidi"/>
          <w:sz w:val="24"/>
          <w:szCs w:val="24"/>
        </w:rPr>
        <w:t>H0₂: There is no statistically significant relationship between time planning practices and project performance in Jordanian financial institutions.</w:t>
      </w:r>
    </w:p>
    <w:p w14:paraId="7236CAD0" w14:textId="77777777" w:rsidR="00CA2881" w:rsidRPr="000B3755" w:rsidRDefault="00CA2881" w:rsidP="00CC1289">
      <w:pPr>
        <w:spacing w:after="0" w:line="480" w:lineRule="auto"/>
        <w:jc w:val="center"/>
        <w:rPr>
          <w:rFonts w:asciiTheme="majorBidi" w:hAnsiTheme="majorBidi" w:cstheme="majorBidi"/>
          <w:sz w:val="24"/>
          <w:szCs w:val="24"/>
        </w:rPr>
      </w:pPr>
      <w:r w:rsidRPr="000B3755">
        <w:rPr>
          <w:rFonts w:asciiTheme="majorBidi" w:hAnsiTheme="majorBidi" w:cstheme="majorBidi"/>
          <w:sz w:val="24"/>
          <w:szCs w:val="24"/>
        </w:rPr>
        <w:t>H0₃: There is no statistically significant relationship between scheduling/prioritization practices and project performance in Jordanian financial institutions.</w:t>
      </w:r>
    </w:p>
    <w:p w14:paraId="3B0F8A9E" w14:textId="77777777" w:rsidR="00CA2881" w:rsidRPr="000B3755" w:rsidRDefault="00CA2881" w:rsidP="00CC1289">
      <w:pPr>
        <w:spacing w:after="0" w:line="480" w:lineRule="auto"/>
        <w:jc w:val="center"/>
        <w:rPr>
          <w:rFonts w:asciiTheme="majorBidi" w:hAnsiTheme="majorBidi" w:cstheme="majorBidi"/>
          <w:sz w:val="24"/>
          <w:szCs w:val="24"/>
        </w:rPr>
      </w:pPr>
      <w:r w:rsidRPr="000B3755">
        <w:rPr>
          <w:rFonts w:asciiTheme="majorBidi" w:hAnsiTheme="majorBidi" w:cstheme="majorBidi"/>
          <w:sz w:val="24"/>
          <w:szCs w:val="24"/>
        </w:rPr>
        <w:t>H0₄: There is no statistically significant relationship between monitoring and evaluation practices and project performance in Jordanian financial institutions.</w:t>
      </w:r>
    </w:p>
    <w:p w14:paraId="5E45AF61" w14:textId="77777777" w:rsidR="00CA2881" w:rsidRPr="000B3755" w:rsidRDefault="00CA2881" w:rsidP="00CC1289">
      <w:pPr>
        <w:spacing w:after="0" w:line="480" w:lineRule="auto"/>
        <w:jc w:val="center"/>
        <w:rPr>
          <w:rFonts w:asciiTheme="majorBidi" w:hAnsiTheme="majorBidi" w:cstheme="majorBidi"/>
          <w:sz w:val="24"/>
          <w:szCs w:val="24"/>
        </w:rPr>
      </w:pPr>
      <w:r w:rsidRPr="000B3755">
        <w:rPr>
          <w:rFonts w:asciiTheme="majorBidi" w:hAnsiTheme="majorBidi" w:cstheme="majorBidi"/>
          <w:sz w:val="24"/>
          <w:szCs w:val="24"/>
        </w:rPr>
        <w:t>H0₅: There is no statistically significant relationship between the use of time management tools and techniques (e.g., Gantt charts, CPM, project management software) and project performance in Jordanian financial institutions.</w:t>
      </w:r>
    </w:p>
    <w:p w14:paraId="3266103A" w14:textId="77777777" w:rsidR="00CA2881" w:rsidRPr="000B3755" w:rsidRDefault="00CA2881" w:rsidP="00CC1289">
      <w:pPr>
        <w:spacing w:after="0" w:line="480" w:lineRule="auto"/>
        <w:jc w:val="center"/>
        <w:rPr>
          <w:rFonts w:asciiTheme="majorBidi" w:hAnsiTheme="majorBidi" w:cstheme="majorBidi"/>
          <w:sz w:val="24"/>
          <w:szCs w:val="24"/>
        </w:rPr>
      </w:pPr>
      <w:r w:rsidRPr="000B3755">
        <w:rPr>
          <w:rFonts w:asciiTheme="majorBidi" w:hAnsiTheme="majorBidi" w:cstheme="majorBidi"/>
          <w:sz w:val="24"/>
          <w:szCs w:val="24"/>
        </w:rPr>
        <w:t>H0₆: There is no statistically significant relationship between delegation/self-management practices related to time and project performance in Jordanian financial institutions.</w:t>
      </w:r>
    </w:p>
    <w:p w14:paraId="108961CE" w14:textId="6B139DAF" w:rsidR="00CA2881" w:rsidRDefault="00CA2881" w:rsidP="00CC1289">
      <w:pPr>
        <w:spacing w:after="0" w:line="480" w:lineRule="auto"/>
        <w:ind w:firstLine="720"/>
        <w:jc w:val="center"/>
        <w:rPr>
          <w:rFonts w:asciiTheme="majorBidi" w:hAnsiTheme="majorBidi" w:cstheme="majorBidi"/>
          <w:sz w:val="24"/>
          <w:szCs w:val="24"/>
        </w:rPr>
      </w:pPr>
      <w:r w:rsidRPr="000B3755">
        <w:rPr>
          <w:rFonts w:asciiTheme="majorBidi" w:hAnsiTheme="majorBidi" w:cstheme="majorBidi"/>
          <w:sz w:val="24"/>
          <w:szCs w:val="24"/>
        </w:rPr>
        <w:t xml:space="preserve">These hypotheses are derived from the theoretical premises and previous evidence that point to positive relationships between time management practices and project </w:t>
      </w:r>
      <w:r w:rsidRPr="000B3755">
        <w:rPr>
          <w:rFonts w:asciiTheme="majorBidi" w:hAnsiTheme="majorBidi" w:cstheme="majorBidi"/>
          <w:sz w:val="24"/>
          <w:szCs w:val="24"/>
        </w:rPr>
        <w:lastRenderedPageBreak/>
        <w:t xml:space="preserve">outcomes (Adebisi, 2013; Adetola, 2021; Awwad et al., 2018; Ifedolapo &amp; Mary, 2024; Kilani et al., 2024; Li et al., 2025; Mulugeta, 2018; </w:t>
      </w:r>
      <w:proofErr w:type="spellStart"/>
      <w:r w:rsidRPr="000B3755">
        <w:rPr>
          <w:rFonts w:asciiTheme="majorBidi" w:hAnsiTheme="majorBidi" w:cstheme="majorBidi"/>
          <w:sz w:val="24"/>
          <w:szCs w:val="24"/>
        </w:rPr>
        <w:t>Pamuji</w:t>
      </w:r>
      <w:proofErr w:type="spellEnd"/>
      <w:r w:rsidRPr="000B3755">
        <w:rPr>
          <w:rFonts w:asciiTheme="majorBidi" w:hAnsiTheme="majorBidi" w:cstheme="majorBidi"/>
          <w:sz w:val="24"/>
          <w:szCs w:val="24"/>
        </w:rPr>
        <w:t xml:space="preserve"> et al., 2024)</w:t>
      </w:r>
      <w:r>
        <w:rPr>
          <w:rFonts w:asciiTheme="majorBidi" w:hAnsiTheme="majorBidi" w:cstheme="majorBidi"/>
          <w:sz w:val="24"/>
          <w:szCs w:val="24"/>
        </w:rPr>
        <w:t>.</w:t>
      </w:r>
    </w:p>
    <w:p w14:paraId="0179E26C" w14:textId="77777777" w:rsidR="00CA2881" w:rsidRPr="00166C22" w:rsidRDefault="00CA2881" w:rsidP="00CC1289">
      <w:pPr>
        <w:spacing w:after="0" w:line="480" w:lineRule="auto"/>
        <w:jc w:val="center"/>
        <w:rPr>
          <w:rFonts w:asciiTheme="majorBidi" w:hAnsiTheme="majorBidi" w:cstheme="majorBidi"/>
          <w:b/>
          <w:bCs/>
          <w:sz w:val="24"/>
          <w:szCs w:val="24"/>
        </w:rPr>
      </w:pPr>
      <w:r w:rsidRPr="00166C22">
        <w:rPr>
          <w:rFonts w:asciiTheme="majorBidi" w:hAnsiTheme="majorBidi" w:cstheme="majorBidi"/>
          <w:b/>
          <w:bCs/>
          <w:sz w:val="24"/>
          <w:szCs w:val="24"/>
        </w:rPr>
        <w:t>Fields of Study</w:t>
      </w:r>
    </w:p>
    <w:p w14:paraId="3BF000C2" w14:textId="77777777" w:rsidR="00CA2881" w:rsidRPr="00166C22" w:rsidRDefault="00CA2881" w:rsidP="00CC1289">
      <w:pPr>
        <w:spacing w:after="0" w:line="480" w:lineRule="auto"/>
        <w:jc w:val="center"/>
        <w:rPr>
          <w:rFonts w:asciiTheme="majorBidi" w:hAnsiTheme="majorBidi" w:cstheme="majorBidi"/>
          <w:i/>
          <w:iCs/>
          <w:sz w:val="24"/>
          <w:szCs w:val="24"/>
        </w:rPr>
      </w:pPr>
      <w:r w:rsidRPr="00166C22">
        <w:rPr>
          <w:rFonts w:asciiTheme="majorBidi" w:hAnsiTheme="majorBidi" w:cstheme="majorBidi"/>
          <w:b/>
          <w:bCs/>
          <w:i/>
          <w:iCs/>
          <w:sz w:val="24"/>
          <w:szCs w:val="24"/>
        </w:rPr>
        <w:t>Spatial Field</w:t>
      </w:r>
    </w:p>
    <w:p w14:paraId="0159DCD0" w14:textId="77777777" w:rsidR="00CA2881" w:rsidRPr="00166C22" w:rsidRDefault="00CA2881" w:rsidP="00CC1289">
      <w:pPr>
        <w:numPr>
          <w:ilvl w:val="0"/>
          <w:numId w:val="12"/>
        </w:numPr>
        <w:bidi w:val="0"/>
        <w:spacing w:after="0" w:line="480" w:lineRule="auto"/>
        <w:jc w:val="center"/>
        <w:rPr>
          <w:rFonts w:asciiTheme="majorBidi" w:hAnsiTheme="majorBidi" w:cstheme="majorBidi"/>
          <w:sz w:val="24"/>
          <w:szCs w:val="24"/>
        </w:rPr>
      </w:pPr>
      <w:r w:rsidRPr="00166C22">
        <w:rPr>
          <w:rFonts w:asciiTheme="majorBidi" w:hAnsiTheme="majorBidi" w:cstheme="majorBidi"/>
          <w:sz w:val="24"/>
          <w:szCs w:val="24"/>
        </w:rPr>
        <w:t>Jordanian financial institutions, specifically commercial banks operating in Amman.</w:t>
      </w:r>
    </w:p>
    <w:p w14:paraId="6F78B754" w14:textId="77777777" w:rsidR="00CA2881" w:rsidRPr="00166C22" w:rsidRDefault="00CA2881" w:rsidP="00CC1289">
      <w:pPr>
        <w:spacing w:after="0" w:line="480" w:lineRule="auto"/>
        <w:jc w:val="center"/>
        <w:rPr>
          <w:rFonts w:asciiTheme="majorBidi" w:hAnsiTheme="majorBidi" w:cstheme="majorBidi"/>
          <w:i/>
          <w:iCs/>
          <w:sz w:val="24"/>
          <w:szCs w:val="24"/>
        </w:rPr>
      </w:pPr>
      <w:r w:rsidRPr="00166C22">
        <w:rPr>
          <w:rFonts w:asciiTheme="majorBidi" w:hAnsiTheme="majorBidi" w:cstheme="majorBidi"/>
          <w:b/>
          <w:bCs/>
          <w:i/>
          <w:iCs/>
          <w:sz w:val="24"/>
          <w:szCs w:val="24"/>
        </w:rPr>
        <w:t>Temporal Field</w:t>
      </w:r>
    </w:p>
    <w:p w14:paraId="051E1253" w14:textId="77777777" w:rsidR="00CA2881" w:rsidRPr="00166C22" w:rsidRDefault="00CA2881" w:rsidP="00CC1289">
      <w:pPr>
        <w:numPr>
          <w:ilvl w:val="0"/>
          <w:numId w:val="13"/>
        </w:numPr>
        <w:bidi w:val="0"/>
        <w:spacing w:after="0" w:line="480" w:lineRule="auto"/>
        <w:jc w:val="center"/>
        <w:rPr>
          <w:rFonts w:asciiTheme="majorBidi" w:hAnsiTheme="majorBidi" w:cstheme="majorBidi"/>
          <w:sz w:val="24"/>
          <w:szCs w:val="24"/>
        </w:rPr>
      </w:pPr>
      <w:r w:rsidRPr="00166C22">
        <w:rPr>
          <w:rFonts w:asciiTheme="majorBidi" w:hAnsiTheme="majorBidi" w:cstheme="majorBidi"/>
          <w:sz w:val="24"/>
          <w:szCs w:val="24"/>
        </w:rPr>
        <w:t>Projects completed or active within the last 3–5 years, to ensure recall accuracy and relevance to current practices (Abu-Hussein et al., 2016; Awwad et al., 2018</w:t>
      </w:r>
      <w:r>
        <w:rPr>
          <w:rFonts w:asciiTheme="majorBidi" w:hAnsiTheme="majorBidi" w:cstheme="majorBidi"/>
          <w:sz w:val="24"/>
          <w:szCs w:val="24"/>
        </w:rPr>
        <w:t xml:space="preserve">; </w:t>
      </w:r>
      <w:r w:rsidRPr="00166C22">
        <w:rPr>
          <w:rFonts w:asciiTheme="majorBidi" w:hAnsiTheme="majorBidi" w:cstheme="majorBidi"/>
          <w:sz w:val="24"/>
          <w:szCs w:val="24"/>
        </w:rPr>
        <w:t>Kilani et al., 2024; Li et al., 2025).</w:t>
      </w:r>
    </w:p>
    <w:p w14:paraId="6DB19C18" w14:textId="77777777" w:rsidR="00CA2881" w:rsidRPr="00166C22" w:rsidRDefault="00CA2881" w:rsidP="00CC1289">
      <w:pPr>
        <w:spacing w:after="0" w:line="480" w:lineRule="auto"/>
        <w:jc w:val="center"/>
        <w:rPr>
          <w:rFonts w:asciiTheme="majorBidi" w:hAnsiTheme="majorBidi" w:cstheme="majorBidi"/>
          <w:i/>
          <w:iCs/>
          <w:sz w:val="24"/>
          <w:szCs w:val="24"/>
        </w:rPr>
      </w:pPr>
      <w:r w:rsidRPr="00166C22">
        <w:rPr>
          <w:rFonts w:asciiTheme="majorBidi" w:hAnsiTheme="majorBidi" w:cstheme="majorBidi"/>
          <w:b/>
          <w:bCs/>
          <w:i/>
          <w:iCs/>
          <w:sz w:val="24"/>
          <w:szCs w:val="24"/>
        </w:rPr>
        <w:t>Human Field</w:t>
      </w:r>
    </w:p>
    <w:p w14:paraId="51BE296C" w14:textId="77777777" w:rsidR="00CA2881" w:rsidRPr="00166C22" w:rsidRDefault="00CA2881" w:rsidP="00CC1289">
      <w:pPr>
        <w:numPr>
          <w:ilvl w:val="0"/>
          <w:numId w:val="14"/>
        </w:numPr>
        <w:bidi w:val="0"/>
        <w:spacing w:after="0" w:line="480" w:lineRule="auto"/>
        <w:jc w:val="center"/>
        <w:rPr>
          <w:rFonts w:asciiTheme="majorBidi" w:hAnsiTheme="majorBidi" w:cstheme="majorBidi"/>
          <w:sz w:val="24"/>
          <w:szCs w:val="24"/>
        </w:rPr>
      </w:pPr>
      <w:r w:rsidRPr="00166C22">
        <w:rPr>
          <w:rFonts w:asciiTheme="majorBidi" w:hAnsiTheme="majorBidi" w:cstheme="majorBidi"/>
          <w:sz w:val="24"/>
          <w:szCs w:val="24"/>
        </w:rPr>
        <w:t>Project managers, project team members, and relevant functional managers involved in major projects (e.g., IT, digital banking, product development, regulatory projects) within the sampled banks.</w:t>
      </w:r>
    </w:p>
    <w:p w14:paraId="0747F2DF" w14:textId="77777777" w:rsidR="00CA2881" w:rsidRPr="00166C22" w:rsidRDefault="00CA2881" w:rsidP="00CC1289">
      <w:pPr>
        <w:spacing w:after="0" w:line="480" w:lineRule="auto"/>
        <w:jc w:val="center"/>
        <w:rPr>
          <w:rFonts w:asciiTheme="majorBidi" w:hAnsiTheme="majorBidi" w:cstheme="majorBidi"/>
          <w:b/>
          <w:bCs/>
          <w:sz w:val="24"/>
          <w:szCs w:val="24"/>
        </w:rPr>
      </w:pPr>
      <w:r w:rsidRPr="00166C22">
        <w:rPr>
          <w:rFonts w:asciiTheme="majorBidi" w:hAnsiTheme="majorBidi" w:cstheme="majorBidi"/>
          <w:b/>
          <w:bCs/>
          <w:sz w:val="24"/>
          <w:szCs w:val="24"/>
        </w:rPr>
        <w:t>Preliminary Literature Synthesis Table</w:t>
      </w:r>
    </w:p>
    <w:p w14:paraId="6E3D184B" w14:textId="77777777" w:rsidR="00CA2881" w:rsidRPr="00166C22" w:rsidRDefault="00CA2881" w:rsidP="00CC1289">
      <w:pPr>
        <w:spacing w:after="0" w:line="480" w:lineRule="auto"/>
        <w:jc w:val="center"/>
        <w:rPr>
          <w:rFonts w:asciiTheme="majorBidi" w:hAnsiTheme="majorBidi" w:cstheme="majorBidi"/>
          <w:b/>
          <w:bCs/>
          <w:i/>
          <w:iCs/>
          <w:sz w:val="24"/>
          <w:szCs w:val="24"/>
        </w:rPr>
      </w:pPr>
      <w:r w:rsidRPr="00166C22">
        <w:rPr>
          <w:rFonts w:asciiTheme="majorBidi" w:hAnsiTheme="majorBidi" w:cstheme="majorBidi"/>
          <w:b/>
          <w:bCs/>
          <w:i/>
          <w:iCs/>
          <w:sz w:val="24"/>
          <w:szCs w:val="24"/>
        </w:rPr>
        <w:t>Key Evidence on Time Management and Performance</w:t>
      </w:r>
    </w:p>
    <w:p w14:paraId="38D9F9CC" w14:textId="77777777" w:rsidR="00CA2881" w:rsidRDefault="00CA2881" w:rsidP="00CC1289">
      <w:pPr>
        <w:pStyle w:val="Caption"/>
        <w:keepNext/>
        <w:jc w:val="center"/>
      </w:pPr>
      <w:r>
        <w:t xml:space="preserve">Table </w:t>
      </w:r>
      <w:r>
        <w:fldChar w:fldCharType="begin"/>
      </w:r>
      <w:r>
        <w:instrText xml:space="preserve"> SEQ Table \* ARABIC </w:instrText>
      </w:r>
      <w:r>
        <w:fldChar w:fldCharType="separate"/>
      </w:r>
      <w:r>
        <w:rPr>
          <w:noProof/>
        </w:rPr>
        <w:t>1</w:t>
      </w:r>
      <w:r>
        <w:fldChar w:fldCharType="end"/>
      </w:r>
      <w:r>
        <w:t xml:space="preserve"> </w:t>
      </w:r>
      <w:r w:rsidRPr="0000370A">
        <w:t>Core empirical links between time management and performance</w:t>
      </w:r>
    </w:p>
    <w:tbl>
      <w:tblPr>
        <w:tblStyle w:val="TableGridLight"/>
        <w:tblW w:w="0" w:type="auto"/>
        <w:tblLook w:val="04A0" w:firstRow="1" w:lastRow="0" w:firstColumn="1" w:lastColumn="0" w:noHBand="0" w:noVBand="1"/>
      </w:tblPr>
      <w:tblGrid>
        <w:gridCol w:w="1934"/>
        <w:gridCol w:w="4887"/>
        <w:gridCol w:w="2001"/>
      </w:tblGrid>
      <w:tr w:rsidR="00CA2881" w:rsidRPr="00166C22" w14:paraId="6FA41230" w14:textId="77777777" w:rsidTr="000F2156">
        <w:tc>
          <w:tcPr>
            <w:tcW w:w="0" w:type="auto"/>
            <w:hideMark/>
          </w:tcPr>
          <w:p w14:paraId="1D50C707" w14:textId="77777777" w:rsidR="00CA2881" w:rsidRPr="00166C22" w:rsidRDefault="00CA2881" w:rsidP="00CC1289">
            <w:pPr>
              <w:spacing w:line="480" w:lineRule="auto"/>
              <w:jc w:val="center"/>
              <w:rPr>
                <w:rFonts w:asciiTheme="majorBidi" w:hAnsiTheme="majorBidi" w:cstheme="majorBidi"/>
                <w:b/>
                <w:bCs/>
                <w:sz w:val="24"/>
                <w:szCs w:val="24"/>
              </w:rPr>
            </w:pPr>
            <w:r w:rsidRPr="00166C22">
              <w:rPr>
                <w:rFonts w:asciiTheme="majorBidi" w:hAnsiTheme="majorBidi" w:cstheme="majorBidi"/>
                <w:b/>
                <w:bCs/>
                <w:sz w:val="24"/>
                <w:szCs w:val="24"/>
              </w:rPr>
              <w:t>Focus &amp; Context</w:t>
            </w:r>
          </w:p>
        </w:tc>
        <w:tc>
          <w:tcPr>
            <w:tcW w:w="0" w:type="auto"/>
            <w:hideMark/>
          </w:tcPr>
          <w:p w14:paraId="3EF008B2" w14:textId="77777777" w:rsidR="00CA2881" w:rsidRPr="00166C22" w:rsidRDefault="00CA2881" w:rsidP="00CC1289">
            <w:pPr>
              <w:spacing w:line="480" w:lineRule="auto"/>
              <w:jc w:val="center"/>
              <w:rPr>
                <w:rFonts w:asciiTheme="majorBidi" w:hAnsiTheme="majorBidi" w:cstheme="majorBidi"/>
                <w:b/>
                <w:bCs/>
                <w:sz w:val="24"/>
                <w:szCs w:val="24"/>
              </w:rPr>
            </w:pPr>
            <w:r w:rsidRPr="00166C22">
              <w:rPr>
                <w:rFonts w:asciiTheme="majorBidi" w:hAnsiTheme="majorBidi" w:cstheme="majorBidi"/>
                <w:b/>
                <w:bCs/>
                <w:sz w:val="24"/>
                <w:szCs w:val="24"/>
              </w:rPr>
              <w:t>Main Finding (Very Concise)</w:t>
            </w:r>
          </w:p>
        </w:tc>
        <w:tc>
          <w:tcPr>
            <w:tcW w:w="0" w:type="auto"/>
            <w:hideMark/>
          </w:tcPr>
          <w:p w14:paraId="198A7480" w14:textId="77777777" w:rsidR="00CA2881" w:rsidRPr="00166C22" w:rsidRDefault="00CA2881" w:rsidP="00CC1289">
            <w:pPr>
              <w:spacing w:line="480" w:lineRule="auto"/>
              <w:jc w:val="center"/>
              <w:rPr>
                <w:rFonts w:asciiTheme="majorBidi" w:hAnsiTheme="majorBidi" w:cstheme="majorBidi"/>
                <w:b/>
                <w:bCs/>
                <w:sz w:val="24"/>
                <w:szCs w:val="24"/>
              </w:rPr>
            </w:pPr>
            <w:r w:rsidRPr="00166C22">
              <w:rPr>
                <w:rFonts w:asciiTheme="majorBidi" w:hAnsiTheme="majorBidi" w:cstheme="majorBidi"/>
                <w:b/>
                <w:bCs/>
                <w:sz w:val="24"/>
                <w:szCs w:val="24"/>
              </w:rPr>
              <w:t>Citations</w:t>
            </w:r>
          </w:p>
        </w:tc>
      </w:tr>
      <w:tr w:rsidR="00CA2881" w:rsidRPr="00166C22" w14:paraId="169450D7" w14:textId="77777777" w:rsidTr="000F2156">
        <w:tc>
          <w:tcPr>
            <w:tcW w:w="0" w:type="auto"/>
            <w:hideMark/>
          </w:tcPr>
          <w:p w14:paraId="045AA46A" w14:textId="77777777" w:rsidR="00CA2881" w:rsidRPr="00166C22" w:rsidRDefault="00CA2881" w:rsidP="00CC1289">
            <w:pPr>
              <w:spacing w:line="480" w:lineRule="auto"/>
              <w:jc w:val="center"/>
              <w:rPr>
                <w:rFonts w:asciiTheme="majorBidi" w:hAnsiTheme="majorBidi" w:cstheme="majorBidi"/>
                <w:sz w:val="24"/>
                <w:szCs w:val="24"/>
              </w:rPr>
            </w:pPr>
            <w:r w:rsidRPr="00166C22">
              <w:rPr>
                <w:rFonts w:asciiTheme="majorBidi" w:hAnsiTheme="majorBidi" w:cstheme="majorBidi"/>
                <w:sz w:val="24"/>
                <w:szCs w:val="24"/>
              </w:rPr>
              <w:t>Jordanian financial sector</w:t>
            </w:r>
          </w:p>
        </w:tc>
        <w:tc>
          <w:tcPr>
            <w:tcW w:w="0" w:type="auto"/>
            <w:hideMark/>
          </w:tcPr>
          <w:p w14:paraId="24623C6B" w14:textId="77777777" w:rsidR="00CA2881" w:rsidRPr="00166C22" w:rsidRDefault="00CA2881" w:rsidP="00CC1289">
            <w:pPr>
              <w:spacing w:line="480" w:lineRule="auto"/>
              <w:jc w:val="center"/>
              <w:rPr>
                <w:rFonts w:asciiTheme="majorBidi" w:hAnsiTheme="majorBidi" w:cstheme="majorBidi"/>
                <w:sz w:val="24"/>
                <w:szCs w:val="24"/>
              </w:rPr>
            </w:pPr>
            <w:r w:rsidRPr="00166C22">
              <w:rPr>
                <w:rFonts w:asciiTheme="majorBidi" w:hAnsiTheme="majorBidi" w:cstheme="majorBidi"/>
                <w:sz w:val="24"/>
                <w:szCs w:val="24"/>
              </w:rPr>
              <w:t>Time, scope, cost, quality management improve project and business performance.</w:t>
            </w:r>
          </w:p>
        </w:tc>
        <w:tc>
          <w:tcPr>
            <w:tcW w:w="0" w:type="auto"/>
            <w:hideMark/>
          </w:tcPr>
          <w:p w14:paraId="67B49A67" w14:textId="77777777" w:rsidR="00CA2881" w:rsidRPr="00166C22" w:rsidRDefault="00CA2881" w:rsidP="00CC1289">
            <w:pPr>
              <w:spacing w:line="480" w:lineRule="auto"/>
              <w:jc w:val="center"/>
              <w:rPr>
                <w:rFonts w:asciiTheme="majorBidi" w:hAnsiTheme="majorBidi" w:cstheme="majorBidi"/>
                <w:sz w:val="24"/>
                <w:szCs w:val="24"/>
              </w:rPr>
            </w:pPr>
            <w:r w:rsidRPr="00166C22">
              <w:rPr>
                <w:rFonts w:asciiTheme="majorBidi" w:hAnsiTheme="majorBidi" w:cstheme="majorBidi"/>
                <w:sz w:val="24"/>
                <w:szCs w:val="24"/>
              </w:rPr>
              <w:t>(Kilani et al., 2024)</w:t>
            </w:r>
          </w:p>
        </w:tc>
      </w:tr>
      <w:tr w:rsidR="00CA2881" w:rsidRPr="00166C22" w14:paraId="616287DA" w14:textId="77777777" w:rsidTr="000F2156">
        <w:tc>
          <w:tcPr>
            <w:tcW w:w="0" w:type="auto"/>
            <w:hideMark/>
          </w:tcPr>
          <w:p w14:paraId="52EDFF67" w14:textId="77777777" w:rsidR="00CA2881" w:rsidRPr="00166C22" w:rsidRDefault="00CA2881" w:rsidP="00CC1289">
            <w:pPr>
              <w:spacing w:line="480" w:lineRule="auto"/>
              <w:jc w:val="center"/>
              <w:rPr>
                <w:rFonts w:asciiTheme="majorBidi" w:hAnsiTheme="majorBidi" w:cstheme="majorBidi"/>
                <w:sz w:val="24"/>
                <w:szCs w:val="24"/>
              </w:rPr>
            </w:pPr>
            <w:r w:rsidRPr="00166C22">
              <w:rPr>
                <w:rFonts w:asciiTheme="majorBidi" w:hAnsiTheme="majorBidi" w:cstheme="majorBidi"/>
                <w:sz w:val="24"/>
                <w:szCs w:val="24"/>
              </w:rPr>
              <w:t>Jordanian ERP projects</w:t>
            </w:r>
          </w:p>
        </w:tc>
        <w:tc>
          <w:tcPr>
            <w:tcW w:w="0" w:type="auto"/>
            <w:hideMark/>
          </w:tcPr>
          <w:p w14:paraId="0F6BEE35" w14:textId="77777777" w:rsidR="00CA2881" w:rsidRPr="00166C22" w:rsidRDefault="00CA2881" w:rsidP="00CC1289">
            <w:pPr>
              <w:spacing w:line="480" w:lineRule="auto"/>
              <w:jc w:val="center"/>
              <w:rPr>
                <w:rFonts w:asciiTheme="majorBidi" w:hAnsiTheme="majorBidi" w:cstheme="majorBidi"/>
                <w:sz w:val="24"/>
                <w:szCs w:val="24"/>
              </w:rPr>
            </w:pPr>
            <w:r w:rsidRPr="00166C22">
              <w:rPr>
                <w:rFonts w:asciiTheme="majorBidi" w:hAnsiTheme="majorBidi" w:cstheme="majorBidi"/>
                <w:sz w:val="24"/>
                <w:szCs w:val="24"/>
              </w:rPr>
              <w:t>Time management significantly affects ERP project performance.</w:t>
            </w:r>
          </w:p>
        </w:tc>
        <w:tc>
          <w:tcPr>
            <w:tcW w:w="0" w:type="auto"/>
            <w:hideMark/>
          </w:tcPr>
          <w:p w14:paraId="3A9E2E49" w14:textId="77777777" w:rsidR="00CA2881" w:rsidRPr="00166C22" w:rsidRDefault="00CA2881" w:rsidP="00CC1289">
            <w:pPr>
              <w:spacing w:line="480" w:lineRule="auto"/>
              <w:jc w:val="center"/>
              <w:rPr>
                <w:rFonts w:asciiTheme="majorBidi" w:hAnsiTheme="majorBidi" w:cstheme="majorBidi"/>
                <w:sz w:val="24"/>
                <w:szCs w:val="24"/>
              </w:rPr>
            </w:pPr>
            <w:r w:rsidRPr="00166C22">
              <w:rPr>
                <w:rFonts w:asciiTheme="majorBidi" w:hAnsiTheme="majorBidi" w:cstheme="majorBidi"/>
                <w:sz w:val="24"/>
                <w:szCs w:val="24"/>
              </w:rPr>
              <w:t>(Abu-Hussein et al., 2016)</w:t>
            </w:r>
          </w:p>
        </w:tc>
      </w:tr>
      <w:tr w:rsidR="00CA2881" w:rsidRPr="00166C22" w14:paraId="33B83EB5" w14:textId="77777777" w:rsidTr="000F2156">
        <w:tc>
          <w:tcPr>
            <w:tcW w:w="0" w:type="auto"/>
            <w:hideMark/>
          </w:tcPr>
          <w:p w14:paraId="1C028E2A" w14:textId="77777777" w:rsidR="00CA2881" w:rsidRPr="00166C22" w:rsidRDefault="00CA2881" w:rsidP="00CC1289">
            <w:pPr>
              <w:spacing w:line="480" w:lineRule="auto"/>
              <w:jc w:val="center"/>
              <w:rPr>
                <w:rFonts w:asciiTheme="majorBidi" w:hAnsiTheme="majorBidi" w:cstheme="majorBidi"/>
                <w:sz w:val="24"/>
                <w:szCs w:val="24"/>
              </w:rPr>
            </w:pPr>
            <w:r w:rsidRPr="00166C22">
              <w:rPr>
                <w:rFonts w:asciiTheme="majorBidi" w:hAnsiTheme="majorBidi" w:cstheme="majorBidi"/>
                <w:sz w:val="24"/>
                <w:szCs w:val="24"/>
              </w:rPr>
              <w:t>IS projects in bank</w:t>
            </w:r>
          </w:p>
        </w:tc>
        <w:tc>
          <w:tcPr>
            <w:tcW w:w="0" w:type="auto"/>
            <w:hideMark/>
          </w:tcPr>
          <w:p w14:paraId="29149E2D" w14:textId="77777777" w:rsidR="00CA2881" w:rsidRPr="00166C22" w:rsidRDefault="00CA2881" w:rsidP="00CC1289">
            <w:pPr>
              <w:spacing w:line="480" w:lineRule="auto"/>
              <w:jc w:val="center"/>
              <w:rPr>
                <w:rFonts w:asciiTheme="majorBidi" w:hAnsiTheme="majorBidi" w:cstheme="majorBidi"/>
                <w:sz w:val="24"/>
                <w:szCs w:val="24"/>
              </w:rPr>
            </w:pPr>
            <w:r w:rsidRPr="00166C22">
              <w:rPr>
                <w:rFonts w:asciiTheme="majorBidi" w:hAnsiTheme="majorBidi" w:cstheme="majorBidi"/>
                <w:sz w:val="24"/>
                <w:szCs w:val="24"/>
              </w:rPr>
              <w:t>Cost/time project management practices predict success; larger/longer projects can perform better under good management.</w:t>
            </w:r>
          </w:p>
        </w:tc>
        <w:tc>
          <w:tcPr>
            <w:tcW w:w="0" w:type="auto"/>
            <w:hideMark/>
          </w:tcPr>
          <w:p w14:paraId="1704F1AD" w14:textId="77777777" w:rsidR="00CA2881" w:rsidRPr="00166C22" w:rsidRDefault="00CA2881" w:rsidP="00CC1289">
            <w:pPr>
              <w:spacing w:line="480" w:lineRule="auto"/>
              <w:jc w:val="center"/>
              <w:rPr>
                <w:rFonts w:asciiTheme="majorBidi" w:hAnsiTheme="majorBidi" w:cstheme="majorBidi"/>
                <w:sz w:val="24"/>
                <w:szCs w:val="24"/>
              </w:rPr>
            </w:pPr>
            <w:r w:rsidRPr="00166C22">
              <w:rPr>
                <w:rFonts w:asciiTheme="majorBidi" w:hAnsiTheme="majorBidi" w:cstheme="majorBidi"/>
                <w:sz w:val="24"/>
                <w:szCs w:val="24"/>
              </w:rPr>
              <w:t>(Sanchez et al., 2017)</w:t>
            </w:r>
          </w:p>
        </w:tc>
      </w:tr>
      <w:tr w:rsidR="00CA2881" w:rsidRPr="00166C22" w14:paraId="1190E212" w14:textId="77777777" w:rsidTr="000F2156">
        <w:tc>
          <w:tcPr>
            <w:tcW w:w="0" w:type="auto"/>
            <w:hideMark/>
          </w:tcPr>
          <w:p w14:paraId="3E4A7CD2" w14:textId="77777777" w:rsidR="00CA2881" w:rsidRPr="00166C22" w:rsidRDefault="00CA2881" w:rsidP="00CC1289">
            <w:pPr>
              <w:spacing w:line="480" w:lineRule="auto"/>
              <w:jc w:val="center"/>
              <w:rPr>
                <w:rFonts w:asciiTheme="majorBidi" w:hAnsiTheme="majorBidi" w:cstheme="majorBidi"/>
                <w:sz w:val="24"/>
                <w:szCs w:val="24"/>
              </w:rPr>
            </w:pPr>
            <w:r w:rsidRPr="00166C22">
              <w:rPr>
                <w:rFonts w:asciiTheme="majorBidi" w:hAnsiTheme="majorBidi" w:cstheme="majorBidi"/>
                <w:sz w:val="24"/>
                <w:szCs w:val="24"/>
              </w:rPr>
              <w:lastRenderedPageBreak/>
              <w:t>Strategic projects (multi-sector)</w:t>
            </w:r>
          </w:p>
        </w:tc>
        <w:tc>
          <w:tcPr>
            <w:tcW w:w="0" w:type="auto"/>
            <w:hideMark/>
          </w:tcPr>
          <w:p w14:paraId="4AA360AD" w14:textId="77777777" w:rsidR="00CA2881" w:rsidRPr="00166C22" w:rsidRDefault="00CA2881" w:rsidP="00CC1289">
            <w:pPr>
              <w:spacing w:line="480" w:lineRule="auto"/>
              <w:jc w:val="center"/>
              <w:rPr>
                <w:rFonts w:asciiTheme="majorBidi" w:hAnsiTheme="majorBidi" w:cstheme="majorBidi"/>
                <w:sz w:val="24"/>
                <w:szCs w:val="24"/>
              </w:rPr>
            </w:pPr>
            <w:r w:rsidRPr="00166C22">
              <w:rPr>
                <w:rFonts w:asciiTheme="majorBidi" w:hAnsiTheme="majorBidi" w:cstheme="majorBidi"/>
                <w:sz w:val="24"/>
                <w:szCs w:val="24"/>
              </w:rPr>
              <w:t>Time/resource planning tools and techniques improve project- and firm-level performance.</w:t>
            </w:r>
          </w:p>
        </w:tc>
        <w:tc>
          <w:tcPr>
            <w:tcW w:w="0" w:type="auto"/>
            <w:hideMark/>
          </w:tcPr>
          <w:p w14:paraId="78C0A543" w14:textId="77777777" w:rsidR="00CA2881" w:rsidRPr="00166C22" w:rsidRDefault="00CA2881" w:rsidP="00CC1289">
            <w:pPr>
              <w:spacing w:line="480" w:lineRule="auto"/>
              <w:jc w:val="center"/>
              <w:rPr>
                <w:rFonts w:asciiTheme="majorBidi" w:hAnsiTheme="majorBidi" w:cstheme="majorBidi"/>
                <w:sz w:val="24"/>
                <w:szCs w:val="24"/>
              </w:rPr>
            </w:pPr>
            <w:r w:rsidRPr="00166C22">
              <w:rPr>
                <w:rFonts w:asciiTheme="majorBidi" w:hAnsiTheme="majorBidi" w:cstheme="majorBidi"/>
                <w:sz w:val="24"/>
                <w:szCs w:val="24"/>
              </w:rPr>
              <w:t>(Li et al., 2025)</w:t>
            </w:r>
          </w:p>
        </w:tc>
      </w:tr>
      <w:tr w:rsidR="00CA2881" w:rsidRPr="00166C22" w14:paraId="417A9EAA" w14:textId="77777777" w:rsidTr="000F2156">
        <w:tc>
          <w:tcPr>
            <w:tcW w:w="0" w:type="auto"/>
            <w:hideMark/>
          </w:tcPr>
          <w:p w14:paraId="7E3D8136" w14:textId="77777777" w:rsidR="00CA2881" w:rsidRPr="00166C22" w:rsidRDefault="00CA2881" w:rsidP="00CC1289">
            <w:pPr>
              <w:spacing w:line="480" w:lineRule="auto"/>
              <w:jc w:val="center"/>
              <w:rPr>
                <w:rFonts w:asciiTheme="majorBidi" w:hAnsiTheme="majorBidi" w:cstheme="majorBidi"/>
                <w:sz w:val="24"/>
                <w:szCs w:val="24"/>
              </w:rPr>
            </w:pPr>
            <w:r w:rsidRPr="00166C22">
              <w:rPr>
                <w:rFonts w:asciiTheme="majorBidi" w:hAnsiTheme="majorBidi" w:cstheme="majorBidi"/>
                <w:sz w:val="24"/>
                <w:szCs w:val="24"/>
              </w:rPr>
              <w:t>Complex projects (multi-sector)</w:t>
            </w:r>
          </w:p>
        </w:tc>
        <w:tc>
          <w:tcPr>
            <w:tcW w:w="0" w:type="auto"/>
            <w:hideMark/>
          </w:tcPr>
          <w:p w14:paraId="1892E90F" w14:textId="77777777" w:rsidR="00CA2881" w:rsidRPr="00166C22" w:rsidRDefault="00CA2881" w:rsidP="00CC1289">
            <w:pPr>
              <w:spacing w:line="480" w:lineRule="auto"/>
              <w:jc w:val="center"/>
              <w:rPr>
                <w:rFonts w:asciiTheme="majorBidi" w:hAnsiTheme="majorBidi" w:cstheme="majorBidi"/>
                <w:sz w:val="24"/>
                <w:szCs w:val="24"/>
              </w:rPr>
            </w:pPr>
            <w:r w:rsidRPr="00166C22">
              <w:rPr>
                <w:rFonts w:asciiTheme="majorBidi" w:hAnsiTheme="majorBidi" w:cstheme="majorBidi"/>
                <w:sz w:val="24"/>
                <w:szCs w:val="24"/>
              </w:rPr>
              <w:t>Time management (planning, tools, communication, risk handling) is key to project success and team well-being.</w:t>
            </w:r>
          </w:p>
        </w:tc>
        <w:tc>
          <w:tcPr>
            <w:tcW w:w="0" w:type="auto"/>
            <w:hideMark/>
          </w:tcPr>
          <w:p w14:paraId="5703A26A" w14:textId="77777777" w:rsidR="00CA2881" w:rsidRPr="00166C22" w:rsidRDefault="00CA2881" w:rsidP="00CC1289">
            <w:pPr>
              <w:spacing w:line="480" w:lineRule="auto"/>
              <w:jc w:val="center"/>
              <w:rPr>
                <w:rFonts w:asciiTheme="majorBidi" w:hAnsiTheme="majorBidi" w:cstheme="majorBidi"/>
                <w:sz w:val="24"/>
                <w:szCs w:val="24"/>
              </w:rPr>
            </w:pPr>
            <w:r w:rsidRPr="00166C22">
              <w:rPr>
                <w:rFonts w:asciiTheme="majorBidi" w:hAnsiTheme="majorBidi" w:cstheme="majorBidi"/>
                <w:sz w:val="24"/>
                <w:szCs w:val="24"/>
              </w:rPr>
              <w:t>(</w:t>
            </w:r>
            <w:proofErr w:type="spellStart"/>
            <w:r w:rsidRPr="00166C22">
              <w:rPr>
                <w:rFonts w:asciiTheme="majorBidi" w:hAnsiTheme="majorBidi" w:cstheme="majorBidi"/>
                <w:sz w:val="24"/>
                <w:szCs w:val="24"/>
              </w:rPr>
              <w:t>Pamuji</w:t>
            </w:r>
            <w:proofErr w:type="spellEnd"/>
            <w:r w:rsidRPr="00166C22">
              <w:rPr>
                <w:rFonts w:asciiTheme="majorBidi" w:hAnsiTheme="majorBidi" w:cstheme="majorBidi"/>
                <w:sz w:val="24"/>
                <w:szCs w:val="24"/>
              </w:rPr>
              <w:t xml:space="preserve"> et al., 2024; Callula et al., 2024)</w:t>
            </w:r>
          </w:p>
        </w:tc>
      </w:tr>
      <w:tr w:rsidR="00CA2881" w:rsidRPr="00166C22" w14:paraId="17443E65" w14:textId="77777777" w:rsidTr="000F2156">
        <w:tc>
          <w:tcPr>
            <w:tcW w:w="0" w:type="auto"/>
            <w:hideMark/>
          </w:tcPr>
          <w:p w14:paraId="1825B7A7" w14:textId="77777777" w:rsidR="00CA2881" w:rsidRPr="00166C22" w:rsidRDefault="00CA2881" w:rsidP="00CC1289">
            <w:pPr>
              <w:spacing w:line="480" w:lineRule="auto"/>
              <w:jc w:val="center"/>
              <w:rPr>
                <w:rFonts w:asciiTheme="majorBidi" w:hAnsiTheme="majorBidi" w:cstheme="majorBidi"/>
                <w:sz w:val="24"/>
                <w:szCs w:val="24"/>
              </w:rPr>
            </w:pPr>
            <w:r w:rsidRPr="00166C22">
              <w:rPr>
                <w:rFonts w:asciiTheme="majorBidi" w:hAnsiTheme="majorBidi" w:cstheme="majorBidi"/>
                <w:sz w:val="24"/>
                <w:szCs w:val="24"/>
              </w:rPr>
              <w:t>Building projects (Nigeria)</w:t>
            </w:r>
          </w:p>
        </w:tc>
        <w:tc>
          <w:tcPr>
            <w:tcW w:w="0" w:type="auto"/>
            <w:hideMark/>
          </w:tcPr>
          <w:p w14:paraId="7A03379D" w14:textId="77777777" w:rsidR="00CA2881" w:rsidRPr="00166C22" w:rsidRDefault="00CA2881" w:rsidP="00CC1289">
            <w:pPr>
              <w:spacing w:line="480" w:lineRule="auto"/>
              <w:jc w:val="center"/>
              <w:rPr>
                <w:rFonts w:asciiTheme="majorBidi" w:hAnsiTheme="majorBidi" w:cstheme="majorBidi"/>
                <w:sz w:val="24"/>
                <w:szCs w:val="24"/>
              </w:rPr>
            </w:pPr>
            <w:r w:rsidRPr="00166C22">
              <w:rPr>
                <w:rFonts w:asciiTheme="majorBidi" w:hAnsiTheme="majorBidi" w:cstheme="majorBidi"/>
                <w:sz w:val="24"/>
                <w:szCs w:val="24"/>
              </w:rPr>
              <w:t>Planning, scheduling, monitoring positively affect delivery performance; monitoring most influential.</w:t>
            </w:r>
          </w:p>
        </w:tc>
        <w:tc>
          <w:tcPr>
            <w:tcW w:w="0" w:type="auto"/>
            <w:hideMark/>
          </w:tcPr>
          <w:p w14:paraId="687979D8" w14:textId="77777777" w:rsidR="00CA2881" w:rsidRPr="00166C22" w:rsidRDefault="00CA2881" w:rsidP="00CC1289">
            <w:pPr>
              <w:spacing w:line="480" w:lineRule="auto"/>
              <w:jc w:val="center"/>
              <w:rPr>
                <w:rFonts w:asciiTheme="majorBidi" w:hAnsiTheme="majorBidi" w:cstheme="majorBidi"/>
                <w:sz w:val="24"/>
                <w:szCs w:val="24"/>
              </w:rPr>
            </w:pPr>
            <w:r w:rsidRPr="00166C22">
              <w:rPr>
                <w:rFonts w:asciiTheme="majorBidi" w:hAnsiTheme="majorBidi" w:cstheme="majorBidi"/>
                <w:sz w:val="24"/>
                <w:szCs w:val="24"/>
              </w:rPr>
              <w:t>(Ifedolapo1 &amp; Mary, 2024)</w:t>
            </w:r>
          </w:p>
        </w:tc>
      </w:tr>
      <w:tr w:rsidR="00CA2881" w:rsidRPr="00166C22" w14:paraId="2DD7E554" w14:textId="77777777" w:rsidTr="000F2156">
        <w:tc>
          <w:tcPr>
            <w:tcW w:w="0" w:type="auto"/>
            <w:hideMark/>
          </w:tcPr>
          <w:p w14:paraId="301A63E3" w14:textId="77777777" w:rsidR="00CA2881" w:rsidRPr="00166C22" w:rsidRDefault="00CA2881" w:rsidP="00CC1289">
            <w:pPr>
              <w:spacing w:line="480" w:lineRule="auto"/>
              <w:jc w:val="center"/>
              <w:rPr>
                <w:rFonts w:asciiTheme="majorBidi" w:hAnsiTheme="majorBidi" w:cstheme="majorBidi"/>
                <w:sz w:val="24"/>
                <w:szCs w:val="24"/>
              </w:rPr>
            </w:pPr>
            <w:r w:rsidRPr="00166C22">
              <w:rPr>
                <w:rFonts w:asciiTheme="majorBidi" w:hAnsiTheme="majorBidi" w:cstheme="majorBidi"/>
                <w:sz w:val="24"/>
                <w:szCs w:val="24"/>
              </w:rPr>
              <w:t>SMEs (business performance)</w:t>
            </w:r>
          </w:p>
        </w:tc>
        <w:tc>
          <w:tcPr>
            <w:tcW w:w="0" w:type="auto"/>
            <w:hideMark/>
          </w:tcPr>
          <w:p w14:paraId="7F76C1F8" w14:textId="77777777" w:rsidR="00CA2881" w:rsidRPr="00166C22" w:rsidRDefault="00CA2881" w:rsidP="00CC1289">
            <w:pPr>
              <w:spacing w:line="480" w:lineRule="auto"/>
              <w:jc w:val="center"/>
              <w:rPr>
                <w:rFonts w:asciiTheme="majorBidi" w:hAnsiTheme="majorBidi" w:cstheme="majorBidi"/>
                <w:sz w:val="24"/>
                <w:szCs w:val="24"/>
              </w:rPr>
            </w:pPr>
            <w:r w:rsidRPr="00166C22">
              <w:rPr>
                <w:rFonts w:asciiTheme="majorBidi" w:hAnsiTheme="majorBidi" w:cstheme="majorBidi"/>
                <w:sz w:val="24"/>
                <w:szCs w:val="24"/>
              </w:rPr>
              <w:t>Time management has significant positive relationship with business performance.</w:t>
            </w:r>
          </w:p>
        </w:tc>
        <w:tc>
          <w:tcPr>
            <w:tcW w:w="0" w:type="auto"/>
            <w:hideMark/>
          </w:tcPr>
          <w:p w14:paraId="09FC4461" w14:textId="77777777" w:rsidR="00CA2881" w:rsidRPr="00166C22" w:rsidRDefault="00CA2881" w:rsidP="00CC1289">
            <w:pPr>
              <w:spacing w:line="480" w:lineRule="auto"/>
              <w:jc w:val="center"/>
              <w:rPr>
                <w:rFonts w:asciiTheme="majorBidi" w:hAnsiTheme="majorBidi" w:cstheme="majorBidi"/>
                <w:sz w:val="24"/>
                <w:szCs w:val="24"/>
              </w:rPr>
            </w:pPr>
            <w:r w:rsidRPr="00166C22">
              <w:rPr>
                <w:rFonts w:asciiTheme="majorBidi" w:hAnsiTheme="majorBidi" w:cstheme="majorBidi"/>
                <w:sz w:val="24"/>
                <w:szCs w:val="24"/>
              </w:rPr>
              <w:t>(Adebisi, 2013)</w:t>
            </w:r>
          </w:p>
        </w:tc>
      </w:tr>
      <w:tr w:rsidR="00CA2881" w:rsidRPr="00166C22" w14:paraId="1A599504" w14:textId="77777777" w:rsidTr="000F2156">
        <w:tc>
          <w:tcPr>
            <w:tcW w:w="0" w:type="auto"/>
            <w:hideMark/>
          </w:tcPr>
          <w:p w14:paraId="4E8581CF" w14:textId="77777777" w:rsidR="00CA2881" w:rsidRPr="00166C22" w:rsidRDefault="00CA2881" w:rsidP="00CC1289">
            <w:pPr>
              <w:spacing w:line="480" w:lineRule="auto"/>
              <w:jc w:val="center"/>
              <w:rPr>
                <w:rFonts w:asciiTheme="majorBidi" w:hAnsiTheme="majorBidi" w:cstheme="majorBidi"/>
                <w:sz w:val="24"/>
                <w:szCs w:val="24"/>
              </w:rPr>
            </w:pPr>
            <w:r w:rsidRPr="00166C22">
              <w:rPr>
                <w:rFonts w:asciiTheme="majorBidi" w:hAnsiTheme="majorBidi" w:cstheme="majorBidi"/>
                <w:sz w:val="24"/>
                <w:szCs w:val="24"/>
              </w:rPr>
              <w:t>Project time strategies</w:t>
            </w:r>
          </w:p>
        </w:tc>
        <w:tc>
          <w:tcPr>
            <w:tcW w:w="0" w:type="auto"/>
            <w:hideMark/>
          </w:tcPr>
          <w:p w14:paraId="72D1C82D" w14:textId="77777777" w:rsidR="00CA2881" w:rsidRPr="00166C22" w:rsidRDefault="00CA2881" w:rsidP="00CC1289">
            <w:pPr>
              <w:spacing w:line="480" w:lineRule="auto"/>
              <w:jc w:val="center"/>
              <w:rPr>
                <w:rFonts w:asciiTheme="majorBidi" w:hAnsiTheme="majorBidi" w:cstheme="majorBidi"/>
                <w:sz w:val="24"/>
                <w:szCs w:val="24"/>
              </w:rPr>
            </w:pPr>
            <w:r w:rsidRPr="00166C22">
              <w:rPr>
                <w:rFonts w:asciiTheme="majorBidi" w:hAnsiTheme="majorBidi" w:cstheme="majorBidi"/>
                <w:sz w:val="24"/>
                <w:szCs w:val="24"/>
              </w:rPr>
              <w:t>Planning, self-management, scheduling/prioritization, dealing with interruptions improve time use and productivity.</w:t>
            </w:r>
          </w:p>
        </w:tc>
        <w:tc>
          <w:tcPr>
            <w:tcW w:w="0" w:type="auto"/>
            <w:hideMark/>
          </w:tcPr>
          <w:p w14:paraId="74F9485A" w14:textId="77777777" w:rsidR="00CA2881" w:rsidRPr="00166C22" w:rsidRDefault="00CA2881" w:rsidP="00CC1289">
            <w:pPr>
              <w:spacing w:line="480" w:lineRule="auto"/>
              <w:jc w:val="center"/>
              <w:rPr>
                <w:rFonts w:asciiTheme="majorBidi" w:hAnsiTheme="majorBidi" w:cstheme="majorBidi"/>
                <w:sz w:val="24"/>
                <w:szCs w:val="24"/>
              </w:rPr>
            </w:pPr>
            <w:r w:rsidRPr="00166C22">
              <w:rPr>
                <w:rFonts w:asciiTheme="majorBidi" w:hAnsiTheme="majorBidi" w:cstheme="majorBidi"/>
                <w:sz w:val="24"/>
                <w:szCs w:val="24"/>
              </w:rPr>
              <w:t>(Adetola, 2021)</w:t>
            </w:r>
          </w:p>
        </w:tc>
      </w:tr>
      <w:tr w:rsidR="00CA2881" w:rsidRPr="00166C22" w14:paraId="5ABC2E30" w14:textId="77777777" w:rsidTr="000F2156">
        <w:tc>
          <w:tcPr>
            <w:tcW w:w="0" w:type="auto"/>
            <w:hideMark/>
          </w:tcPr>
          <w:p w14:paraId="79B678B7" w14:textId="77777777" w:rsidR="00CA2881" w:rsidRPr="00166C22" w:rsidRDefault="00CA2881" w:rsidP="00CC1289">
            <w:pPr>
              <w:spacing w:line="480" w:lineRule="auto"/>
              <w:jc w:val="center"/>
              <w:rPr>
                <w:rFonts w:asciiTheme="majorBidi" w:hAnsiTheme="majorBidi" w:cstheme="majorBidi"/>
                <w:sz w:val="24"/>
                <w:szCs w:val="24"/>
              </w:rPr>
            </w:pPr>
            <w:r w:rsidRPr="00166C22">
              <w:rPr>
                <w:rFonts w:asciiTheme="majorBidi" w:hAnsiTheme="majorBidi" w:cstheme="majorBidi"/>
                <w:sz w:val="24"/>
                <w:szCs w:val="24"/>
              </w:rPr>
              <w:t>Jordanian banks (EIS)</w:t>
            </w:r>
          </w:p>
        </w:tc>
        <w:tc>
          <w:tcPr>
            <w:tcW w:w="0" w:type="auto"/>
            <w:hideMark/>
          </w:tcPr>
          <w:p w14:paraId="68420282" w14:textId="77777777" w:rsidR="00CA2881" w:rsidRPr="00166C22" w:rsidRDefault="00CA2881" w:rsidP="00CC1289">
            <w:pPr>
              <w:spacing w:line="480" w:lineRule="auto"/>
              <w:jc w:val="center"/>
              <w:rPr>
                <w:rFonts w:asciiTheme="majorBidi" w:hAnsiTheme="majorBidi" w:cstheme="majorBidi"/>
                <w:sz w:val="24"/>
                <w:szCs w:val="24"/>
              </w:rPr>
            </w:pPr>
            <w:r w:rsidRPr="00166C22">
              <w:rPr>
                <w:rFonts w:asciiTheme="majorBidi" w:hAnsiTheme="majorBidi" w:cstheme="majorBidi"/>
                <w:sz w:val="24"/>
                <w:szCs w:val="24"/>
              </w:rPr>
              <w:t>Electronic information systems improve time management in banks.</w:t>
            </w:r>
          </w:p>
        </w:tc>
        <w:tc>
          <w:tcPr>
            <w:tcW w:w="0" w:type="auto"/>
            <w:hideMark/>
          </w:tcPr>
          <w:p w14:paraId="47672325" w14:textId="77777777" w:rsidR="00CA2881" w:rsidRPr="00166C22" w:rsidRDefault="00CA2881" w:rsidP="00CC1289">
            <w:pPr>
              <w:spacing w:line="480" w:lineRule="auto"/>
              <w:jc w:val="center"/>
              <w:rPr>
                <w:rFonts w:asciiTheme="majorBidi" w:hAnsiTheme="majorBidi" w:cstheme="majorBidi"/>
                <w:sz w:val="24"/>
                <w:szCs w:val="24"/>
              </w:rPr>
            </w:pPr>
            <w:r w:rsidRPr="00166C22">
              <w:rPr>
                <w:rFonts w:asciiTheme="majorBidi" w:hAnsiTheme="majorBidi" w:cstheme="majorBidi"/>
                <w:sz w:val="24"/>
                <w:szCs w:val="24"/>
              </w:rPr>
              <w:t>(Awwad et al., 2018)</w:t>
            </w:r>
          </w:p>
        </w:tc>
      </w:tr>
    </w:tbl>
    <w:p w14:paraId="0044C8EC" w14:textId="77777777" w:rsidR="00CA2881" w:rsidRPr="00166C22" w:rsidRDefault="00CA2881" w:rsidP="00CC1289">
      <w:pPr>
        <w:spacing w:after="0" w:line="480" w:lineRule="auto"/>
        <w:jc w:val="center"/>
        <w:rPr>
          <w:rFonts w:asciiTheme="majorBidi" w:hAnsiTheme="majorBidi" w:cstheme="majorBidi"/>
          <w:sz w:val="24"/>
          <w:szCs w:val="24"/>
        </w:rPr>
      </w:pPr>
      <w:r w:rsidRPr="00166C22">
        <w:rPr>
          <w:rFonts w:asciiTheme="majorBidi" w:hAnsiTheme="majorBidi" w:cstheme="majorBidi"/>
          <w:b/>
          <w:bCs/>
          <w:sz w:val="24"/>
          <w:szCs w:val="24"/>
        </w:rPr>
        <w:t>Figure 1:</w:t>
      </w:r>
      <w:r w:rsidRPr="00166C22">
        <w:rPr>
          <w:rFonts w:asciiTheme="majorBidi" w:hAnsiTheme="majorBidi" w:cstheme="majorBidi"/>
          <w:sz w:val="24"/>
          <w:szCs w:val="24"/>
        </w:rPr>
        <w:t xml:space="preserve"> Core empirical links between time management and performance.</w:t>
      </w:r>
    </w:p>
    <w:p w14:paraId="69DCC545" w14:textId="77777777" w:rsidR="00CA2881" w:rsidRPr="002523AF" w:rsidRDefault="00CA2881" w:rsidP="00CC1289">
      <w:pPr>
        <w:spacing w:after="0" w:line="480" w:lineRule="auto"/>
        <w:jc w:val="center"/>
        <w:rPr>
          <w:rFonts w:asciiTheme="majorBidi" w:hAnsiTheme="majorBidi" w:cstheme="majorBidi"/>
          <w:sz w:val="24"/>
          <w:szCs w:val="24"/>
        </w:rPr>
      </w:pPr>
    </w:p>
    <w:p w14:paraId="5588E978" w14:textId="77777777" w:rsidR="00CA2881" w:rsidRPr="009824AA" w:rsidRDefault="00CA2881" w:rsidP="00CC1289">
      <w:pPr>
        <w:spacing w:after="0" w:line="480" w:lineRule="auto"/>
        <w:jc w:val="center"/>
        <w:rPr>
          <w:rFonts w:asciiTheme="majorBidi" w:hAnsiTheme="majorBidi" w:cstheme="majorBidi"/>
          <w:b/>
          <w:bCs/>
          <w:sz w:val="24"/>
          <w:szCs w:val="24"/>
        </w:rPr>
      </w:pPr>
    </w:p>
    <w:p w14:paraId="00717D0F" w14:textId="77777777" w:rsidR="00CA2881" w:rsidRPr="009824AA" w:rsidRDefault="00CA2881" w:rsidP="00CC1289">
      <w:pPr>
        <w:spacing w:after="0" w:line="480" w:lineRule="auto"/>
        <w:jc w:val="center"/>
        <w:rPr>
          <w:rFonts w:asciiTheme="majorBidi" w:hAnsiTheme="majorBidi" w:cstheme="majorBidi"/>
          <w:sz w:val="24"/>
          <w:szCs w:val="24"/>
        </w:rPr>
      </w:pPr>
    </w:p>
    <w:p w14:paraId="1CD76179" w14:textId="77777777" w:rsidR="00CA2881" w:rsidRPr="000B7ADD" w:rsidRDefault="00CA2881" w:rsidP="00CC1289">
      <w:pPr>
        <w:spacing w:after="0" w:line="480" w:lineRule="auto"/>
        <w:jc w:val="center"/>
        <w:rPr>
          <w:rFonts w:asciiTheme="majorBidi" w:hAnsiTheme="majorBidi" w:cstheme="majorBidi"/>
          <w:sz w:val="24"/>
          <w:szCs w:val="24"/>
        </w:rPr>
      </w:pPr>
      <w:r w:rsidRPr="000B7ADD">
        <w:rPr>
          <w:rFonts w:asciiTheme="majorBidi" w:hAnsiTheme="majorBidi" w:cstheme="majorBidi"/>
          <w:b/>
          <w:bCs/>
          <w:sz w:val="24"/>
          <w:szCs w:val="24"/>
        </w:rPr>
        <w:br w:type="page"/>
      </w:r>
    </w:p>
    <w:p w14:paraId="0DC31B34" w14:textId="77777777" w:rsidR="00CA2881" w:rsidRPr="009979E2" w:rsidRDefault="00CA2881" w:rsidP="00CC1289">
      <w:pPr>
        <w:jc w:val="center"/>
        <w:rPr>
          <w:rFonts w:asciiTheme="majorBidi" w:hAnsiTheme="majorBidi" w:cstheme="majorBidi"/>
          <w:b/>
          <w:bCs/>
          <w:sz w:val="24"/>
          <w:szCs w:val="24"/>
        </w:rPr>
      </w:pPr>
      <w:r w:rsidRPr="009979E2">
        <w:rPr>
          <w:rFonts w:asciiTheme="majorBidi" w:hAnsiTheme="majorBidi" w:cstheme="majorBidi"/>
          <w:b/>
          <w:bCs/>
          <w:sz w:val="24"/>
          <w:szCs w:val="24"/>
        </w:rPr>
        <w:lastRenderedPageBreak/>
        <w:t>References</w:t>
      </w:r>
    </w:p>
    <w:p w14:paraId="10F75A5F" w14:textId="6A953E5A" w:rsidR="00CA2881" w:rsidRPr="0063758D" w:rsidRDefault="00CA2881" w:rsidP="00CC1289">
      <w:pPr>
        <w:ind w:left="720" w:hanging="720"/>
        <w:jc w:val="center"/>
        <w:rPr>
          <w:rFonts w:asciiTheme="majorBidi" w:hAnsiTheme="majorBidi" w:cstheme="majorBidi"/>
          <w:sz w:val="24"/>
          <w:szCs w:val="24"/>
        </w:rPr>
      </w:pPr>
      <w:r w:rsidRPr="0063758D">
        <w:rPr>
          <w:rFonts w:asciiTheme="majorBidi" w:hAnsiTheme="majorBidi" w:cstheme="majorBidi"/>
          <w:sz w:val="24"/>
          <w:szCs w:val="24"/>
        </w:rPr>
        <w:t xml:space="preserve">Adebisi, J. (2013). Time management practices and its effect on business performance. Canadian Social Science, 9, 165–168. </w:t>
      </w:r>
      <w:hyperlink r:id="rId8" w:history="1">
        <w:r w:rsidRPr="00473D14">
          <w:rPr>
            <w:rStyle w:val="Hyperlink"/>
            <w:rFonts w:asciiTheme="majorBidi" w:hAnsiTheme="majorBidi" w:cstheme="majorBidi"/>
            <w:sz w:val="24"/>
            <w:szCs w:val="24"/>
          </w:rPr>
          <w:t>https://doi.org/10.3968/j.css.1923669720130901.2419</w:t>
        </w:r>
      </w:hyperlink>
    </w:p>
    <w:p w14:paraId="7C529A61" w14:textId="7A860597" w:rsidR="00CA2881" w:rsidRPr="0063758D" w:rsidRDefault="00CA2881" w:rsidP="00CC1289">
      <w:pPr>
        <w:ind w:left="720" w:hanging="720"/>
        <w:jc w:val="center"/>
        <w:rPr>
          <w:rFonts w:asciiTheme="majorBidi" w:hAnsiTheme="majorBidi" w:cstheme="majorBidi"/>
          <w:sz w:val="24"/>
          <w:szCs w:val="24"/>
        </w:rPr>
      </w:pPr>
      <w:r w:rsidRPr="0063758D">
        <w:rPr>
          <w:rFonts w:asciiTheme="majorBidi" w:hAnsiTheme="majorBidi" w:cstheme="majorBidi"/>
          <w:sz w:val="24"/>
          <w:szCs w:val="24"/>
        </w:rPr>
        <w:t xml:space="preserve">Adetola, A. (2021). Strategies for effective project time management. International Journal of Innovative Business Strategies. </w:t>
      </w:r>
      <w:hyperlink r:id="rId9" w:history="1">
        <w:r w:rsidRPr="00473D14">
          <w:rPr>
            <w:rStyle w:val="Hyperlink"/>
            <w:rFonts w:asciiTheme="majorBidi" w:hAnsiTheme="majorBidi" w:cstheme="majorBidi"/>
            <w:sz w:val="24"/>
            <w:szCs w:val="24"/>
          </w:rPr>
          <w:t>https://doi.org/10.20533/ijibs.2046.3626.2021.0062</w:t>
        </w:r>
      </w:hyperlink>
    </w:p>
    <w:p w14:paraId="07F975B6" w14:textId="02917E93" w:rsidR="00CA2881" w:rsidRPr="0063758D" w:rsidRDefault="00CA2881" w:rsidP="00CC1289">
      <w:pPr>
        <w:ind w:left="720" w:hanging="720"/>
        <w:jc w:val="center"/>
        <w:rPr>
          <w:rFonts w:asciiTheme="majorBidi" w:hAnsiTheme="majorBidi" w:cstheme="majorBidi"/>
          <w:sz w:val="24"/>
          <w:szCs w:val="24"/>
        </w:rPr>
      </w:pPr>
      <w:r w:rsidRPr="0063758D">
        <w:rPr>
          <w:rFonts w:asciiTheme="majorBidi" w:hAnsiTheme="majorBidi" w:cstheme="majorBidi"/>
          <w:sz w:val="24"/>
          <w:szCs w:val="24"/>
        </w:rPr>
        <w:t xml:space="preserve">Abu-Hussein, R., </w:t>
      </w:r>
      <w:proofErr w:type="spellStart"/>
      <w:r w:rsidRPr="0063758D">
        <w:rPr>
          <w:rFonts w:asciiTheme="majorBidi" w:hAnsiTheme="majorBidi" w:cstheme="majorBidi"/>
          <w:sz w:val="24"/>
          <w:szCs w:val="24"/>
        </w:rPr>
        <w:t>Hyassat</w:t>
      </w:r>
      <w:proofErr w:type="spellEnd"/>
      <w:r w:rsidRPr="0063758D">
        <w:rPr>
          <w:rFonts w:asciiTheme="majorBidi" w:hAnsiTheme="majorBidi" w:cstheme="majorBidi"/>
          <w:sz w:val="24"/>
          <w:szCs w:val="24"/>
        </w:rPr>
        <w:t xml:space="preserve">, M., Sweis, R., </w:t>
      </w:r>
      <w:proofErr w:type="spellStart"/>
      <w:r w:rsidRPr="0063758D">
        <w:rPr>
          <w:rFonts w:asciiTheme="majorBidi" w:hAnsiTheme="majorBidi" w:cstheme="majorBidi"/>
          <w:sz w:val="24"/>
          <w:szCs w:val="24"/>
        </w:rPr>
        <w:t>Alawneh</w:t>
      </w:r>
      <w:proofErr w:type="spellEnd"/>
      <w:r w:rsidRPr="0063758D">
        <w:rPr>
          <w:rFonts w:asciiTheme="majorBidi" w:hAnsiTheme="majorBidi" w:cstheme="majorBidi"/>
          <w:sz w:val="24"/>
          <w:szCs w:val="24"/>
        </w:rPr>
        <w:t>, A., &amp; Al-</w:t>
      </w:r>
      <w:proofErr w:type="spellStart"/>
      <w:r w:rsidRPr="0063758D">
        <w:rPr>
          <w:rFonts w:asciiTheme="majorBidi" w:hAnsiTheme="majorBidi" w:cstheme="majorBidi"/>
          <w:sz w:val="24"/>
          <w:szCs w:val="24"/>
        </w:rPr>
        <w:t>Debei</w:t>
      </w:r>
      <w:proofErr w:type="spellEnd"/>
      <w:r w:rsidRPr="0063758D">
        <w:rPr>
          <w:rFonts w:asciiTheme="majorBidi" w:hAnsiTheme="majorBidi" w:cstheme="majorBidi"/>
          <w:sz w:val="24"/>
          <w:szCs w:val="24"/>
        </w:rPr>
        <w:t xml:space="preserve">, M. (2016). Project management factors affecting the enterprise resource planning projects' performance in Jordan. J. Syst. Inf. Technol., 18, 230–254. </w:t>
      </w:r>
      <w:hyperlink r:id="rId10" w:history="1">
        <w:r w:rsidRPr="00473D14">
          <w:rPr>
            <w:rStyle w:val="Hyperlink"/>
            <w:rFonts w:asciiTheme="majorBidi" w:hAnsiTheme="majorBidi" w:cstheme="majorBidi"/>
            <w:sz w:val="24"/>
            <w:szCs w:val="24"/>
          </w:rPr>
          <w:t>https://doi.org/10.1108/jsit-03-2016-0020</w:t>
        </w:r>
      </w:hyperlink>
    </w:p>
    <w:p w14:paraId="082589BB" w14:textId="22B185AD" w:rsidR="00CA2881" w:rsidRPr="0063758D" w:rsidRDefault="00CA2881" w:rsidP="00CC1289">
      <w:pPr>
        <w:ind w:left="720" w:hanging="720"/>
        <w:jc w:val="center"/>
        <w:rPr>
          <w:rFonts w:asciiTheme="majorBidi" w:hAnsiTheme="majorBidi" w:cstheme="majorBidi"/>
          <w:sz w:val="24"/>
          <w:szCs w:val="24"/>
        </w:rPr>
      </w:pPr>
      <w:r w:rsidRPr="0063758D">
        <w:rPr>
          <w:rFonts w:asciiTheme="majorBidi" w:hAnsiTheme="majorBidi" w:cstheme="majorBidi"/>
          <w:sz w:val="24"/>
          <w:szCs w:val="24"/>
        </w:rPr>
        <w:t xml:space="preserve">Al-Taris, A. (2025). The role of time management methodologies in achieving creativity in Saudi projects: A field study on companies that adopt technology. Midocean Journal for Research and Studies. </w:t>
      </w:r>
      <w:hyperlink r:id="rId11" w:history="1">
        <w:r w:rsidRPr="00473D14">
          <w:rPr>
            <w:rStyle w:val="Hyperlink"/>
            <w:rFonts w:asciiTheme="majorBidi" w:hAnsiTheme="majorBidi" w:cstheme="majorBidi"/>
            <w:sz w:val="24"/>
            <w:szCs w:val="24"/>
          </w:rPr>
          <w:t>https://doi.org/10.71335/dzr7a760</w:t>
        </w:r>
      </w:hyperlink>
    </w:p>
    <w:p w14:paraId="232190C5" w14:textId="0F620124" w:rsidR="00CA2881" w:rsidRPr="0063758D" w:rsidRDefault="00CA2881" w:rsidP="00CC1289">
      <w:pPr>
        <w:ind w:left="720" w:hanging="720"/>
        <w:jc w:val="center"/>
        <w:rPr>
          <w:rFonts w:asciiTheme="majorBidi" w:hAnsiTheme="majorBidi" w:cstheme="majorBidi"/>
          <w:sz w:val="24"/>
          <w:szCs w:val="24"/>
        </w:rPr>
      </w:pPr>
      <w:r w:rsidRPr="0063758D">
        <w:rPr>
          <w:rFonts w:asciiTheme="majorBidi" w:hAnsiTheme="majorBidi" w:cstheme="majorBidi"/>
          <w:sz w:val="24"/>
          <w:szCs w:val="24"/>
        </w:rPr>
        <w:t xml:space="preserve">Awwad, M., Bello, B., Faruk, M., &amp; [missing author initial]. (2018). Examining the effect of electronic information system’s use on time management in Jordanian banks. International Journal of Academic Research in Economics and Management Sciences. </w:t>
      </w:r>
      <w:hyperlink r:id="rId12" w:history="1">
        <w:r w:rsidRPr="00473D14">
          <w:rPr>
            <w:rStyle w:val="Hyperlink"/>
            <w:rFonts w:asciiTheme="majorBidi" w:hAnsiTheme="majorBidi" w:cstheme="majorBidi"/>
            <w:sz w:val="24"/>
            <w:szCs w:val="24"/>
          </w:rPr>
          <w:t>https://doi.org/10.6007/ijarems/v7-i2/4199</w:t>
        </w:r>
      </w:hyperlink>
    </w:p>
    <w:p w14:paraId="59BB9421" w14:textId="3DD26A8A" w:rsidR="00CA2881" w:rsidRPr="0063758D" w:rsidRDefault="00CA2881" w:rsidP="00CC1289">
      <w:pPr>
        <w:ind w:left="720" w:hanging="720"/>
        <w:jc w:val="center"/>
        <w:rPr>
          <w:rFonts w:asciiTheme="majorBidi" w:hAnsiTheme="majorBidi" w:cstheme="majorBidi"/>
          <w:sz w:val="24"/>
          <w:szCs w:val="24"/>
        </w:rPr>
      </w:pPr>
      <w:r w:rsidRPr="0063758D">
        <w:rPr>
          <w:rFonts w:asciiTheme="majorBidi" w:hAnsiTheme="majorBidi" w:cstheme="majorBidi"/>
          <w:sz w:val="24"/>
          <w:szCs w:val="24"/>
        </w:rPr>
        <w:t xml:space="preserve">Callula, B., Sana, E., Jacqueline, G., Nathalie, J., &amp; Maria, L. (2024). A structural framework for effective time management in dynamic work environments. APTISI Transactions on Management (ATM). </w:t>
      </w:r>
      <w:hyperlink r:id="rId13" w:history="1">
        <w:r w:rsidRPr="00473D14">
          <w:rPr>
            <w:rStyle w:val="Hyperlink"/>
            <w:rFonts w:asciiTheme="majorBidi" w:hAnsiTheme="majorBidi" w:cstheme="majorBidi"/>
            <w:sz w:val="24"/>
            <w:szCs w:val="24"/>
          </w:rPr>
          <w:t>https://doi.org/10.33050/atm.v8i2.2256</w:t>
        </w:r>
      </w:hyperlink>
    </w:p>
    <w:p w14:paraId="0C2EA988" w14:textId="4C4E0D45" w:rsidR="00CA2881" w:rsidRPr="0063758D" w:rsidRDefault="00CA2881" w:rsidP="00CC1289">
      <w:pPr>
        <w:ind w:left="720" w:hanging="720"/>
        <w:jc w:val="center"/>
        <w:rPr>
          <w:rFonts w:asciiTheme="majorBidi" w:hAnsiTheme="majorBidi" w:cstheme="majorBidi"/>
          <w:sz w:val="24"/>
          <w:szCs w:val="24"/>
        </w:rPr>
      </w:pPr>
      <w:r w:rsidRPr="0063758D">
        <w:rPr>
          <w:rFonts w:asciiTheme="majorBidi" w:hAnsiTheme="majorBidi" w:cstheme="majorBidi"/>
          <w:sz w:val="24"/>
          <w:szCs w:val="24"/>
        </w:rPr>
        <w:t xml:space="preserve">Ifedolapo1, B., &amp; Mary, L. (2024). Effects of time management practices on the performance of building project delivery in Akure, Ondo State, Nigeria. International Journal of Environmental Design and Construction Management. </w:t>
      </w:r>
      <w:hyperlink r:id="rId14" w:history="1">
        <w:r w:rsidRPr="00473D14">
          <w:rPr>
            <w:rStyle w:val="Hyperlink"/>
            <w:rFonts w:asciiTheme="majorBidi" w:hAnsiTheme="majorBidi" w:cstheme="majorBidi"/>
            <w:sz w:val="24"/>
            <w:szCs w:val="24"/>
          </w:rPr>
          <w:t>https://doi.org/10.70382/hijedcm.v06i4.002</w:t>
        </w:r>
      </w:hyperlink>
    </w:p>
    <w:p w14:paraId="752A7D53" w14:textId="695FE170" w:rsidR="00CA2881" w:rsidRPr="0063758D" w:rsidRDefault="00CA2881" w:rsidP="00CC1289">
      <w:pPr>
        <w:ind w:left="720" w:hanging="720"/>
        <w:jc w:val="center"/>
        <w:rPr>
          <w:rFonts w:asciiTheme="majorBidi" w:hAnsiTheme="majorBidi" w:cstheme="majorBidi"/>
          <w:sz w:val="24"/>
          <w:szCs w:val="24"/>
        </w:rPr>
      </w:pPr>
      <w:r w:rsidRPr="0063758D">
        <w:rPr>
          <w:rFonts w:asciiTheme="majorBidi" w:hAnsiTheme="majorBidi" w:cstheme="majorBidi"/>
          <w:sz w:val="24"/>
          <w:szCs w:val="24"/>
        </w:rPr>
        <w:t xml:space="preserve">Kilani, Q., </w:t>
      </w:r>
      <w:proofErr w:type="spellStart"/>
      <w:r w:rsidRPr="0063758D">
        <w:rPr>
          <w:rFonts w:asciiTheme="majorBidi" w:hAnsiTheme="majorBidi" w:cstheme="majorBidi"/>
          <w:sz w:val="24"/>
          <w:szCs w:val="24"/>
        </w:rPr>
        <w:t>Harahsheh</w:t>
      </w:r>
      <w:proofErr w:type="spellEnd"/>
      <w:r w:rsidRPr="0063758D">
        <w:rPr>
          <w:rFonts w:asciiTheme="majorBidi" w:hAnsiTheme="majorBidi" w:cstheme="majorBidi"/>
          <w:sz w:val="24"/>
          <w:szCs w:val="24"/>
        </w:rPr>
        <w:t>, F., Najdawi, S., Khzouz, A., Al-</w:t>
      </w:r>
      <w:proofErr w:type="spellStart"/>
      <w:r w:rsidRPr="0063758D">
        <w:rPr>
          <w:rFonts w:asciiTheme="majorBidi" w:hAnsiTheme="majorBidi" w:cstheme="majorBidi"/>
          <w:sz w:val="24"/>
          <w:szCs w:val="24"/>
        </w:rPr>
        <w:t>Badaineh</w:t>
      </w:r>
      <w:proofErr w:type="spellEnd"/>
      <w:r w:rsidRPr="0063758D">
        <w:rPr>
          <w:rFonts w:asciiTheme="majorBidi" w:hAnsiTheme="majorBidi" w:cstheme="majorBidi"/>
          <w:sz w:val="24"/>
          <w:szCs w:val="24"/>
        </w:rPr>
        <w:t xml:space="preserve">, G., </w:t>
      </w:r>
      <w:proofErr w:type="spellStart"/>
      <w:r w:rsidRPr="0063758D">
        <w:rPr>
          <w:rFonts w:asciiTheme="majorBidi" w:hAnsiTheme="majorBidi" w:cstheme="majorBidi"/>
          <w:sz w:val="24"/>
          <w:szCs w:val="24"/>
        </w:rPr>
        <w:t>Abualfalayeh</w:t>
      </w:r>
      <w:proofErr w:type="spellEnd"/>
      <w:r w:rsidRPr="0063758D">
        <w:rPr>
          <w:rFonts w:asciiTheme="majorBidi" w:hAnsiTheme="majorBidi" w:cstheme="majorBidi"/>
          <w:sz w:val="24"/>
          <w:szCs w:val="24"/>
        </w:rPr>
        <w:t xml:space="preserve">, G., &amp; </w:t>
      </w:r>
      <w:proofErr w:type="spellStart"/>
      <w:r w:rsidRPr="0063758D">
        <w:rPr>
          <w:rFonts w:asciiTheme="majorBidi" w:hAnsiTheme="majorBidi" w:cstheme="majorBidi"/>
          <w:sz w:val="24"/>
          <w:szCs w:val="24"/>
        </w:rPr>
        <w:t>Hanandeh</w:t>
      </w:r>
      <w:proofErr w:type="spellEnd"/>
      <w:r w:rsidRPr="0063758D">
        <w:rPr>
          <w:rFonts w:asciiTheme="majorBidi" w:hAnsiTheme="majorBidi" w:cstheme="majorBidi"/>
          <w:sz w:val="24"/>
          <w:szCs w:val="24"/>
        </w:rPr>
        <w:t xml:space="preserve">, A. (2024). Evaluating the impact of scope, time, cost, and quality management on project performance and business overall performance in Jordanian financial sector. Journal of Project Management. </w:t>
      </w:r>
      <w:hyperlink r:id="rId15" w:history="1">
        <w:r w:rsidRPr="00473D14">
          <w:rPr>
            <w:rStyle w:val="Hyperlink"/>
            <w:rFonts w:asciiTheme="majorBidi" w:hAnsiTheme="majorBidi" w:cstheme="majorBidi"/>
            <w:sz w:val="24"/>
            <w:szCs w:val="24"/>
          </w:rPr>
          <w:t>https://doi.org/10.5267/j.jpm.2024.9.003</w:t>
        </w:r>
      </w:hyperlink>
    </w:p>
    <w:p w14:paraId="7A16DED2" w14:textId="1E586992" w:rsidR="00CA2881" w:rsidRPr="0063758D" w:rsidRDefault="00CA2881" w:rsidP="00CC1289">
      <w:pPr>
        <w:ind w:left="720" w:hanging="720"/>
        <w:jc w:val="center"/>
        <w:rPr>
          <w:rFonts w:asciiTheme="majorBidi" w:hAnsiTheme="majorBidi" w:cstheme="majorBidi"/>
          <w:sz w:val="24"/>
          <w:szCs w:val="24"/>
        </w:rPr>
      </w:pPr>
      <w:r w:rsidRPr="0063758D">
        <w:rPr>
          <w:rFonts w:asciiTheme="majorBidi" w:hAnsiTheme="majorBidi" w:cstheme="majorBidi"/>
          <w:sz w:val="24"/>
          <w:szCs w:val="24"/>
        </w:rPr>
        <w:t xml:space="preserve">Li, X., Mathur, G., &amp; </w:t>
      </w:r>
      <w:proofErr w:type="spellStart"/>
      <w:r w:rsidRPr="0063758D">
        <w:rPr>
          <w:rFonts w:asciiTheme="majorBidi" w:hAnsiTheme="majorBidi" w:cstheme="majorBidi"/>
          <w:sz w:val="24"/>
          <w:szCs w:val="24"/>
        </w:rPr>
        <w:t>Jugdev</w:t>
      </w:r>
      <w:proofErr w:type="spellEnd"/>
      <w:r w:rsidRPr="0063758D">
        <w:rPr>
          <w:rFonts w:asciiTheme="majorBidi" w:hAnsiTheme="majorBidi" w:cstheme="majorBidi"/>
          <w:sz w:val="24"/>
          <w:szCs w:val="24"/>
        </w:rPr>
        <w:t xml:space="preserve">, K. (2025). Impact of using project management tools and techniques on project and firm performance. International Journal of Managing Projects in Business. </w:t>
      </w:r>
      <w:hyperlink r:id="rId16" w:history="1">
        <w:r w:rsidRPr="00473D14">
          <w:rPr>
            <w:rStyle w:val="Hyperlink"/>
            <w:rFonts w:asciiTheme="majorBidi" w:hAnsiTheme="majorBidi" w:cstheme="majorBidi"/>
            <w:sz w:val="24"/>
            <w:szCs w:val="24"/>
          </w:rPr>
          <w:t>https://doi.org/10.1108/ijmpb-09-2024-0223</w:t>
        </w:r>
      </w:hyperlink>
    </w:p>
    <w:p w14:paraId="5A6F204A" w14:textId="40D6BE63" w:rsidR="00CA2881" w:rsidRPr="0063758D" w:rsidRDefault="00CA2881" w:rsidP="00CC1289">
      <w:pPr>
        <w:ind w:left="720" w:hanging="720"/>
        <w:jc w:val="center"/>
        <w:rPr>
          <w:rFonts w:asciiTheme="majorBidi" w:hAnsiTheme="majorBidi" w:cstheme="majorBidi"/>
          <w:sz w:val="24"/>
          <w:szCs w:val="24"/>
        </w:rPr>
      </w:pPr>
      <w:proofErr w:type="spellStart"/>
      <w:r w:rsidRPr="0063758D">
        <w:rPr>
          <w:rFonts w:asciiTheme="majorBidi" w:hAnsiTheme="majorBidi" w:cstheme="majorBidi"/>
          <w:sz w:val="24"/>
          <w:szCs w:val="24"/>
        </w:rPr>
        <w:t>Manuputty</w:t>
      </w:r>
      <w:proofErr w:type="spellEnd"/>
      <w:r w:rsidRPr="0063758D">
        <w:rPr>
          <w:rFonts w:asciiTheme="majorBidi" w:hAnsiTheme="majorBidi" w:cstheme="majorBidi"/>
          <w:sz w:val="24"/>
          <w:szCs w:val="24"/>
        </w:rPr>
        <w:t xml:space="preserve">, N., &amp; </w:t>
      </w:r>
      <w:proofErr w:type="spellStart"/>
      <w:r w:rsidRPr="0063758D">
        <w:rPr>
          <w:rFonts w:asciiTheme="majorBidi" w:hAnsiTheme="majorBidi" w:cstheme="majorBidi"/>
          <w:sz w:val="24"/>
          <w:szCs w:val="24"/>
        </w:rPr>
        <w:t>Nursin</w:t>
      </w:r>
      <w:proofErr w:type="spellEnd"/>
      <w:r w:rsidRPr="0063758D">
        <w:rPr>
          <w:rFonts w:asciiTheme="majorBidi" w:hAnsiTheme="majorBidi" w:cstheme="majorBidi"/>
          <w:sz w:val="24"/>
          <w:szCs w:val="24"/>
        </w:rPr>
        <w:t xml:space="preserve">, A. (2023). The effect of project communications management on project time performance. Applied Research on Civil Engineering and Environment (ARCEE). </w:t>
      </w:r>
      <w:hyperlink r:id="rId17" w:history="1">
        <w:r w:rsidRPr="00473D14">
          <w:rPr>
            <w:rStyle w:val="Hyperlink"/>
            <w:rFonts w:asciiTheme="majorBidi" w:hAnsiTheme="majorBidi" w:cstheme="majorBidi"/>
            <w:sz w:val="24"/>
            <w:szCs w:val="24"/>
          </w:rPr>
          <w:t>https://doi.org/10.32722/arcee.v4i01.4798</w:t>
        </w:r>
      </w:hyperlink>
    </w:p>
    <w:p w14:paraId="7436966A" w14:textId="0952A639" w:rsidR="00CA2881" w:rsidRPr="0063758D" w:rsidRDefault="00CA2881" w:rsidP="00CC1289">
      <w:pPr>
        <w:ind w:left="720" w:hanging="720"/>
        <w:jc w:val="center"/>
        <w:rPr>
          <w:rFonts w:asciiTheme="majorBidi" w:hAnsiTheme="majorBidi" w:cstheme="majorBidi"/>
          <w:sz w:val="24"/>
          <w:szCs w:val="24"/>
        </w:rPr>
      </w:pPr>
      <w:r w:rsidRPr="0063758D">
        <w:rPr>
          <w:rFonts w:asciiTheme="majorBidi" w:hAnsiTheme="majorBidi" w:cstheme="majorBidi"/>
          <w:sz w:val="24"/>
          <w:szCs w:val="24"/>
        </w:rPr>
        <w:t>Mulugeta, S. (2018). The relationship between project time management practices and project success: The case of IT projects in Bank of Abyssinia.</w:t>
      </w:r>
      <w:r w:rsidRPr="003065CF">
        <w:t xml:space="preserve"> </w:t>
      </w:r>
      <w:hyperlink r:id="rId18" w:history="1">
        <w:r w:rsidRPr="00473D14">
          <w:rPr>
            <w:rStyle w:val="Hyperlink"/>
            <w:rFonts w:asciiTheme="majorBidi" w:hAnsiTheme="majorBidi" w:cstheme="majorBidi"/>
            <w:sz w:val="24"/>
            <w:szCs w:val="24"/>
          </w:rPr>
          <w:t>http://etd.aau.edu.et/handle/123456789/17848</w:t>
        </w:r>
      </w:hyperlink>
    </w:p>
    <w:p w14:paraId="6D35510C" w14:textId="42BF8C68" w:rsidR="00CA2881" w:rsidRPr="0063758D" w:rsidRDefault="00CA2881" w:rsidP="00CC1289">
      <w:pPr>
        <w:ind w:left="720" w:hanging="720"/>
        <w:jc w:val="center"/>
        <w:rPr>
          <w:rFonts w:asciiTheme="majorBidi" w:hAnsiTheme="majorBidi" w:cstheme="majorBidi"/>
          <w:sz w:val="24"/>
          <w:szCs w:val="24"/>
        </w:rPr>
      </w:pPr>
      <w:r w:rsidRPr="0063758D">
        <w:rPr>
          <w:rFonts w:asciiTheme="majorBidi" w:hAnsiTheme="majorBidi" w:cstheme="majorBidi"/>
          <w:sz w:val="24"/>
          <w:szCs w:val="24"/>
        </w:rPr>
        <w:lastRenderedPageBreak/>
        <w:t xml:space="preserve">Muli, M. (2025). Impact of project management adoption as enabler for successful financial technology performance: A case of mobile banking application in Kenya. Journal of the Kenya National Commission for UNESCO. </w:t>
      </w:r>
      <w:hyperlink r:id="rId19" w:history="1">
        <w:r w:rsidRPr="00473D14">
          <w:rPr>
            <w:rStyle w:val="Hyperlink"/>
            <w:rFonts w:asciiTheme="majorBidi" w:hAnsiTheme="majorBidi" w:cstheme="majorBidi"/>
            <w:sz w:val="24"/>
            <w:szCs w:val="24"/>
          </w:rPr>
          <w:t>https://doi.org/10.62049/jkncu.v5i2.324</w:t>
        </w:r>
      </w:hyperlink>
    </w:p>
    <w:p w14:paraId="317332F8" w14:textId="497A585C" w:rsidR="00CA2881" w:rsidRPr="0063758D" w:rsidRDefault="00CA2881" w:rsidP="00CC1289">
      <w:pPr>
        <w:ind w:left="720" w:hanging="720"/>
        <w:jc w:val="center"/>
        <w:rPr>
          <w:rFonts w:asciiTheme="majorBidi" w:hAnsiTheme="majorBidi" w:cstheme="majorBidi"/>
          <w:sz w:val="24"/>
          <w:szCs w:val="24"/>
        </w:rPr>
      </w:pPr>
      <w:r w:rsidRPr="0063758D">
        <w:rPr>
          <w:rFonts w:asciiTheme="majorBidi" w:hAnsiTheme="majorBidi" w:cstheme="majorBidi"/>
          <w:sz w:val="24"/>
          <w:szCs w:val="24"/>
        </w:rPr>
        <w:t xml:space="preserve">Nazir, N., Kiran, S., Dar, M., &amp; Mahnaz, W. (2025). Time management practices of supervisors and their influence on researchers’ academic success. The Critical Review of Social Sciences Studies. </w:t>
      </w:r>
      <w:hyperlink r:id="rId20" w:history="1">
        <w:r w:rsidRPr="00473D14">
          <w:rPr>
            <w:rStyle w:val="Hyperlink"/>
            <w:rFonts w:asciiTheme="majorBidi" w:hAnsiTheme="majorBidi" w:cstheme="majorBidi"/>
            <w:sz w:val="24"/>
            <w:szCs w:val="24"/>
          </w:rPr>
          <w:t>https://doi.org/10.59075/4emztn62</w:t>
        </w:r>
      </w:hyperlink>
    </w:p>
    <w:p w14:paraId="2B772671" w14:textId="759C8E72" w:rsidR="00CA2881" w:rsidRPr="0063758D" w:rsidRDefault="00CA2881" w:rsidP="00CC1289">
      <w:pPr>
        <w:ind w:left="720" w:hanging="720"/>
        <w:jc w:val="center"/>
        <w:rPr>
          <w:rFonts w:asciiTheme="majorBidi" w:hAnsiTheme="majorBidi" w:cstheme="majorBidi"/>
          <w:sz w:val="24"/>
          <w:szCs w:val="24"/>
        </w:rPr>
      </w:pPr>
      <w:proofErr w:type="spellStart"/>
      <w:r w:rsidRPr="0063758D">
        <w:rPr>
          <w:rFonts w:asciiTheme="majorBidi" w:hAnsiTheme="majorBidi" w:cstheme="majorBidi"/>
          <w:sz w:val="24"/>
          <w:szCs w:val="24"/>
        </w:rPr>
        <w:t>Pamuji</w:t>
      </w:r>
      <w:proofErr w:type="spellEnd"/>
      <w:r w:rsidRPr="0063758D">
        <w:rPr>
          <w:rFonts w:asciiTheme="majorBidi" w:hAnsiTheme="majorBidi" w:cstheme="majorBidi"/>
          <w:sz w:val="24"/>
          <w:szCs w:val="24"/>
        </w:rPr>
        <w:t xml:space="preserve">, S., </w:t>
      </w:r>
      <w:proofErr w:type="spellStart"/>
      <w:r w:rsidRPr="0063758D">
        <w:rPr>
          <w:rFonts w:asciiTheme="majorBidi" w:hAnsiTheme="majorBidi" w:cstheme="majorBidi"/>
          <w:sz w:val="24"/>
          <w:szCs w:val="24"/>
        </w:rPr>
        <w:t>Ni’mah</w:t>
      </w:r>
      <w:proofErr w:type="spellEnd"/>
      <w:r w:rsidRPr="0063758D">
        <w:rPr>
          <w:rFonts w:asciiTheme="majorBidi" w:hAnsiTheme="majorBidi" w:cstheme="majorBidi"/>
          <w:sz w:val="24"/>
          <w:szCs w:val="24"/>
        </w:rPr>
        <w:t xml:space="preserve">, T., Baharuddin, K., </w:t>
      </w:r>
      <w:proofErr w:type="spellStart"/>
      <w:r w:rsidRPr="0063758D">
        <w:rPr>
          <w:rFonts w:asciiTheme="majorBidi" w:hAnsiTheme="majorBidi" w:cstheme="majorBidi"/>
          <w:sz w:val="24"/>
          <w:szCs w:val="24"/>
        </w:rPr>
        <w:t>Novianto</w:t>
      </w:r>
      <w:proofErr w:type="spellEnd"/>
      <w:r w:rsidRPr="0063758D">
        <w:rPr>
          <w:rFonts w:asciiTheme="majorBidi" w:hAnsiTheme="majorBidi" w:cstheme="majorBidi"/>
          <w:sz w:val="24"/>
          <w:szCs w:val="24"/>
        </w:rPr>
        <w:t xml:space="preserve">, A., Wibowo, E., &amp; Kasmin, K. (2024). Time management: The key to success in managing complex projects. International Journal of Multidisciplinary Approach Research and Science. </w:t>
      </w:r>
      <w:hyperlink r:id="rId21" w:history="1">
        <w:r w:rsidRPr="00473D14">
          <w:rPr>
            <w:rStyle w:val="Hyperlink"/>
            <w:rFonts w:asciiTheme="majorBidi" w:hAnsiTheme="majorBidi" w:cstheme="majorBidi"/>
            <w:sz w:val="24"/>
            <w:szCs w:val="24"/>
          </w:rPr>
          <w:t>https://doi.org/10.59653/ijmars.v3i01.1234</w:t>
        </w:r>
      </w:hyperlink>
    </w:p>
    <w:p w14:paraId="150A886E" w14:textId="1211A121" w:rsidR="00CA2881" w:rsidRPr="0063758D" w:rsidRDefault="00CA2881" w:rsidP="00CC1289">
      <w:pPr>
        <w:ind w:left="720" w:hanging="720"/>
        <w:jc w:val="center"/>
        <w:rPr>
          <w:rFonts w:asciiTheme="majorBidi" w:hAnsiTheme="majorBidi" w:cstheme="majorBidi"/>
          <w:sz w:val="24"/>
          <w:szCs w:val="24"/>
        </w:rPr>
      </w:pPr>
      <w:r w:rsidRPr="0063758D">
        <w:rPr>
          <w:rFonts w:asciiTheme="majorBidi" w:hAnsiTheme="majorBidi" w:cstheme="majorBidi"/>
          <w:sz w:val="24"/>
          <w:szCs w:val="24"/>
        </w:rPr>
        <w:t xml:space="preserve">Sanchez, O., Terlizzi, M., &amp; De Oliveira Cesar De Moraes, H. (2017). Cost and time project management success factors for information systems development projects. International Journal of Project Management, 35, 1608–1626. </w:t>
      </w:r>
      <w:hyperlink r:id="rId22" w:history="1">
        <w:r w:rsidRPr="00473D14">
          <w:rPr>
            <w:rStyle w:val="Hyperlink"/>
            <w:rFonts w:asciiTheme="majorBidi" w:hAnsiTheme="majorBidi" w:cstheme="majorBidi"/>
            <w:sz w:val="24"/>
            <w:szCs w:val="24"/>
          </w:rPr>
          <w:t>https://doi.org/10.1016/j.ijproman.2017.09.007</w:t>
        </w:r>
      </w:hyperlink>
    </w:p>
    <w:p w14:paraId="5020B376" w14:textId="495F3040" w:rsidR="00CA2881" w:rsidRPr="0063758D" w:rsidRDefault="00CA2881" w:rsidP="00CC1289">
      <w:pPr>
        <w:ind w:left="720" w:hanging="720"/>
        <w:jc w:val="center"/>
        <w:rPr>
          <w:rFonts w:asciiTheme="majorBidi" w:hAnsiTheme="majorBidi" w:cstheme="majorBidi"/>
          <w:sz w:val="24"/>
          <w:szCs w:val="24"/>
        </w:rPr>
      </w:pPr>
      <w:r w:rsidRPr="0063758D">
        <w:rPr>
          <w:rFonts w:asciiTheme="majorBidi" w:hAnsiTheme="majorBidi" w:cstheme="majorBidi"/>
          <w:sz w:val="24"/>
          <w:szCs w:val="24"/>
        </w:rPr>
        <w:t xml:space="preserve">Svejvig, P., Geraldi, J., &amp; Grex, S. (2019). Accelerating time to impact: Deconstructing practices to achieve project value. International Journal of Project Management. </w:t>
      </w:r>
      <w:hyperlink r:id="rId23" w:history="1">
        <w:r w:rsidRPr="00473D14">
          <w:rPr>
            <w:rStyle w:val="Hyperlink"/>
            <w:rFonts w:asciiTheme="majorBidi" w:hAnsiTheme="majorBidi" w:cstheme="majorBidi"/>
            <w:sz w:val="24"/>
            <w:szCs w:val="24"/>
          </w:rPr>
          <w:t>https://doi.org/10.1016/j.ijproman.2018.12.003</w:t>
        </w:r>
      </w:hyperlink>
    </w:p>
    <w:p w14:paraId="119184FF" w14:textId="63CAE91B" w:rsidR="00CA2881" w:rsidRPr="0023589B" w:rsidRDefault="00CA2881" w:rsidP="00CC1289">
      <w:pPr>
        <w:ind w:left="720" w:hanging="720"/>
        <w:jc w:val="center"/>
        <w:rPr>
          <w:rFonts w:asciiTheme="majorBidi" w:hAnsiTheme="majorBidi" w:cstheme="majorBidi"/>
          <w:sz w:val="24"/>
          <w:szCs w:val="24"/>
        </w:rPr>
      </w:pPr>
      <w:proofErr w:type="spellStart"/>
      <w:r w:rsidRPr="003065CF">
        <w:rPr>
          <w:rFonts w:asciiTheme="majorBidi" w:hAnsiTheme="majorBidi" w:cstheme="majorBidi"/>
          <w:sz w:val="24"/>
          <w:szCs w:val="24"/>
        </w:rPr>
        <w:t>Surahman</w:t>
      </w:r>
      <w:proofErr w:type="spellEnd"/>
      <w:r w:rsidRPr="003065CF">
        <w:rPr>
          <w:rFonts w:asciiTheme="majorBidi" w:hAnsiTheme="majorBidi" w:cstheme="majorBidi"/>
          <w:sz w:val="24"/>
          <w:szCs w:val="24"/>
        </w:rPr>
        <w:t xml:space="preserve">, </w:t>
      </w:r>
      <w:r w:rsidRPr="0063758D">
        <w:rPr>
          <w:rFonts w:asciiTheme="majorBidi" w:hAnsiTheme="majorBidi" w:cstheme="majorBidi"/>
          <w:sz w:val="24"/>
          <w:szCs w:val="24"/>
        </w:rPr>
        <w:t xml:space="preserve">S., </w:t>
      </w:r>
      <w:proofErr w:type="spellStart"/>
      <w:r w:rsidRPr="0063758D">
        <w:rPr>
          <w:rFonts w:asciiTheme="majorBidi" w:hAnsiTheme="majorBidi" w:cstheme="majorBidi"/>
          <w:sz w:val="24"/>
          <w:szCs w:val="24"/>
        </w:rPr>
        <w:t>Pristanti</w:t>
      </w:r>
      <w:proofErr w:type="spellEnd"/>
      <w:r w:rsidRPr="0063758D">
        <w:rPr>
          <w:rFonts w:asciiTheme="majorBidi" w:hAnsiTheme="majorBidi" w:cstheme="majorBidi"/>
          <w:sz w:val="24"/>
          <w:szCs w:val="24"/>
        </w:rPr>
        <w:t xml:space="preserve">, H., </w:t>
      </w:r>
      <w:proofErr w:type="spellStart"/>
      <w:r w:rsidRPr="0063758D">
        <w:rPr>
          <w:rFonts w:asciiTheme="majorBidi" w:hAnsiTheme="majorBidi" w:cstheme="majorBidi"/>
          <w:sz w:val="24"/>
          <w:szCs w:val="24"/>
        </w:rPr>
        <w:t>Kalangit</w:t>
      </w:r>
      <w:proofErr w:type="spellEnd"/>
      <w:r w:rsidRPr="0063758D">
        <w:rPr>
          <w:rFonts w:asciiTheme="majorBidi" w:hAnsiTheme="majorBidi" w:cstheme="majorBidi"/>
          <w:sz w:val="24"/>
          <w:szCs w:val="24"/>
        </w:rPr>
        <w:t xml:space="preserve">, D., </w:t>
      </w:r>
      <w:proofErr w:type="spellStart"/>
      <w:r w:rsidRPr="0063758D">
        <w:rPr>
          <w:rFonts w:asciiTheme="majorBidi" w:hAnsiTheme="majorBidi" w:cstheme="majorBidi"/>
          <w:sz w:val="24"/>
          <w:szCs w:val="24"/>
        </w:rPr>
        <w:t>Syavitri</w:t>
      </w:r>
      <w:proofErr w:type="spellEnd"/>
      <w:r w:rsidRPr="0063758D">
        <w:rPr>
          <w:rFonts w:asciiTheme="majorBidi" w:hAnsiTheme="majorBidi" w:cstheme="majorBidi"/>
          <w:sz w:val="24"/>
          <w:szCs w:val="24"/>
        </w:rPr>
        <w:t xml:space="preserve">, R., Maharani, A., &amp; </w:t>
      </w:r>
      <w:proofErr w:type="spellStart"/>
      <w:r w:rsidRPr="0063758D">
        <w:rPr>
          <w:rFonts w:asciiTheme="majorBidi" w:hAnsiTheme="majorBidi" w:cstheme="majorBidi"/>
          <w:sz w:val="24"/>
          <w:szCs w:val="24"/>
        </w:rPr>
        <w:t>Kadang</w:t>
      </w:r>
      <w:proofErr w:type="spellEnd"/>
      <w:r w:rsidRPr="0063758D">
        <w:rPr>
          <w:rFonts w:asciiTheme="majorBidi" w:hAnsiTheme="majorBidi" w:cstheme="majorBidi"/>
          <w:sz w:val="24"/>
          <w:szCs w:val="24"/>
        </w:rPr>
        <w:t xml:space="preserve">, T. (2025). The influence of time management quality on the timeliness story private house construction project using the critical path method. International Journal of Multidisciplinary Research and Growth Evaluation. </w:t>
      </w:r>
      <w:hyperlink r:id="rId24" w:history="1">
        <w:r w:rsidRPr="00473D14">
          <w:rPr>
            <w:rStyle w:val="Hyperlink"/>
            <w:rFonts w:asciiTheme="majorBidi" w:hAnsiTheme="majorBidi" w:cstheme="majorBidi"/>
            <w:sz w:val="24"/>
            <w:szCs w:val="24"/>
          </w:rPr>
          <w:t>https://doi.org/10.54660/.ijmrge.2025.6.4.71-76</w:t>
        </w:r>
      </w:hyperlink>
    </w:p>
    <w:p w14:paraId="6E52896B" w14:textId="2B74C3CA" w:rsidR="009125CE" w:rsidRPr="00CA2881" w:rsidRDefault="009125CE" w:rsidP="00CC1289">
      <w:pPr>
        <w:jc w:val="center"/>
        <w:rPr>
          <w:rFonts w:ascii="Sakkal Majalla" w:hAnsi="Sakkal Majalla" w:cs="Sakkal Majalla"/>
          <w:b/>
          <w:bCs/>
          <w:sz w:val="28"/>
          <w:szCs w:val="28"/>
        </w:rPr>
      </w:pPr>
    </w:p>
    <w:sectPr w:rsidR="009125CE" w:rsidRPr="00CA2881" w:rsidSect="00877AAC">
      <w:pgSz w:w="11906" w:h="16838"/>
      <w:pgMar w:top="1440" w:right="1274" w:bottom="1440" w:left="1800" w:header="708" w:footer="708" w:gutter="0"/>
      <w:pgBorders w:offsetFrom="page">
        <w:top w:val="thinThickSmallGap" w:sz="24" w:space="24" w:color="auto"/>
        <w:left w:val="thinThickSmallGap" w:sz="24" w:space="24" w:color="auto"/>
        <w:bottom w:val="thickThinSmallGap" w:sz="24" w:space="24" w:color="auto"/>
        <w:right w:val="thickThinSmallGap" w:sz="24" w:space="24" w:color="auto"/>
      </w:pgBorders>
      <w:cols w:space="708"/>
      <w:bidi/>
      <w:rtlGutter/>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D32252B" w14:textId="77777777" w:rsidR="007811EC" w:rsidRDefault="007811EC" w:rsidP="009125CE">
      <w:pPr>
        <w:spacing w:after="0" w:line="240" w:lineRule="auto"/>
      </w:pPr>
      <w:r>
        <w:separator/>
      </w:r>
    </w:p>
  </w:endnote>
  <w:endnote w:type="continuationSeparator" w:id="0">
    <w:p w14:paraId="4230D920" w14:textId="77777777" w:rsidR="007811EC" w:rsidRDefault="007811EC" w:rsidP="009125C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akkal Majalla">
    <w:panose1 w:val="02000000000000000000"/>
    <w:charset w:val="00"/>
    <w:family w:val="auto"/>
    <w:pitch w:val="variable"/>
    <w:sig w:usb0="A0002027" w:usb1="80000000" w:usb2="00000108" w:usb3="00000000" w:csb0="000000D3" w:csb1="00000000"/>
  </w:font>
  <w:font w:name="Simplified Arabic">
    <w:panose1 w:val="02020603050405020304"/>
    <w:charset w:val="00"/>
    <w:family w:val="roman"/>
    <w:pitch w:val="variable"/>
    <w:sig w:usb0="00002003" w:usb1="80000000" w:usb2="00000008" w:usb3="00000000" w:csb0="00000041"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B5E6596" w14:textId="77777777" w:rsidR="007811EC" w:rsidRDefault="007811EC" w:rsidP="009125CE">
      <w:pPr>
        <w:spacing w:after="0" w:line="240" w:lineRule="auto"/>
      </w:pPr>
      <w:r>
        <w:separator/>
      </w:r>
    </w:p>
  </w:footnote>
  <w:footnote w:type="continuationSeparator" w:id="0">
    <w:p w14:paraId="5F5A30EF" w14:textId="77777777" w:rsidR="007811EC" w:rsidRDefault="007811EC" w:rsidP="009125CE">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C33EC3"/>
    <w:multiLevelType w:val="multilevel"/>
    <w:tmpl w:val="E97CD19A"/>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4555868"/>
    <w:multiLevelType w:val="multilevel"/>
    <w:tmpl w:val="88FE07A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0D390660"/>
    <w:multiLevelType w:val="hybridMultilevel"/>
    <w:tmpl w:val="6D84CD3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19E6529C"/>
    <w:multiLevelType w:val="multilevel"/>
    <w:tmpl w:val="E3582BF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1C5066C4"/>
    <w:multiLevelType w:val="hybridMultilevel"/>
    <w:tmpl w:val="576650E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3A533C93"/>
    <w:multiLevelType w:val="hybridMultilevel"/>
    <w:tmpl w:val="40EE5B9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4657360C"/>
    <w:multiLevelType w:val="hybridMultilevel"/>
    <w:tmpl w:val="5442F00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608634DB"/>
    <w:multiLevelType w:val="multilevel"/>
    <w:tmpl w:val="E392DBA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62B46867"/>
    <w:multiLevelType w:val="multilevel"/>
    <w:tmpl w:val="03D44E5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 w15:restartNumberingAfterBreak="0">
    <w:nsid w:val="672417C6"/>
    <w:multiLevelType w:val="multilevel"/>
    <w:tmpl w:val="90C8F09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6CB6436C"/>
    <w:multiLevelType w:val="hybridMultilevel"/>
    <w:tmpl w:val="8734473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15:restartNumberingAfterBreak="0">
    <w:nsid w:val="714B1864"/>
    <w:multiLevelType w:val="hybridMultilevel"/>
    <w:tmpl w:val="E7F65A5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728C25DD"/>
    <w:multiLevelType w:val="hybridMultilevel"/>
    <w:tmpl w:val="B08A27C0"/>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7F8852E5"/>
    <w:multiLevelType w:val="hybridMultilevel"/>
    <w:tmpl w:val="A9B29EC4"/>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784275566">
    <w:abstractNumId w:val="9"/>
  </w:num>
  <w:num w:numId="2" w16cid:durableId="569777885">
    <w:abstractNumId w:val="6"/>
  </w:num>
  <w:num w:numId="3" w16cid:durableId="1604335534">
    <w:abstractNumId w:val="5"/>
  </w:num>
  <w:num w:numId="4" w16cid:durableId="1838883347">
    <w:abstractNumId w:val="8"/>
  </w:num>
  <w:num w:numId="5" w16cid:durableId="19597117">
    <w:abstractNumId w:val="12"/>
  </w:num>
  <w:num w:numId="6" w16cid:durableId="1117258791">
    <w:abstractNumId w:val="0"/>
  </w:num>
  <w:num w:numId="7" w16cid:durableId="1288589183">
    <w:abstractNumId w:val="2"/>
  </w:num>
  <w:num w:numId="8" w16cid:durableId="964312794">
    <w:abstractNumId w:val="10"/>
  </w:num>
  <w:num w:numId="9" w16cid:durableId="1763334863">
    <w:abstractNumId w:val="11"/>
  </w:num>
  <w:num w:numId="10" w16cid:durableId="461075340">
    <w:abstractNumId w:val="4"/>
  </w:num>
  <w:num w:numId="11" w16cid:durableId="1064064792">
    <w:abstractNumId w:val="13"/>
  </w:num>
  <w:num w:numId="12" w16cid:durableId="2049639483">
    <w:abstractNumId w:val="7"/>
  </w:num>
  <w:num w:numId="13" w16cid:durableId="183789311">
    <w:abstractNumId w:val="1"/>
  </w:num>
  <w:num w:numId="14" w16cid:durableId="2141873303">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546CE"/>
    <w:rsid w:val="00090F21"/>
    <w:rsid w:val="000F44B4"/>
    <w:rsid w:val="0012292B"/>
    <w:rsid w:val="001902DB"/>
    <w:rsid w:val="001C2162"/>
    <w:rsid w:val="004163C7"/>
    <w:rsid w:val="006878B6"/>
    <w:rsid w:val="006948DE"/>
    <w:rsid w:val="007811EC"/>
    <w:rsid w:val="007B0E54"/>
    <w:rsid w:val="007E3A20"/>
    <w:rsid w:val="00877AAC"/>
    <w:rsid w:val="00896FE4"/>
    <w:rsid w:val="008F1EAE"/>
    <w:rsid w:val="009125CE"/>
    <w:rsid w:val="00946F5F"/>
    <w:rsid w:val="009B6888"/>
    <w:rsid w:val="009C0161"/>
    <w:rsid w:val="009D108D"/>
    <w:rsid w:val="009E1436"/>
    <w:rsid w:val="009E5668"/>
    <w:rsid w:val="00AA79E9"/>
    <w:rsid w:val="00AB0A70"/>
    <w:rsid w:val="00B63B0F"/>
    <w:rsid w:val="00B7678A"/>
    <w:rsid w:val="00BC094B"/>
    <w:rsid w:val="00C72744"/>
    <w:rsid w:val="00CA2881"/>
    <w:rsid w:val="00CB2A44"/>
    <w:rsid w:val="00CC1289"/>
    <w:rsid w:val="00D04F62"/>
    <w:rsid w:val="00D22171"/>
    <w:rsid w:val="00D52480"/>
    <w:rsid w:val="00E80FD9"/>
    <w:rsid w:val="00EA2C4F"/>
    <w:rsid w:val="00F546CE"/>
    <w:rsid w:val="00F925D0"/>
    <w:rsid w:val="00FB700B"/>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623EE55C"/>
  <w15:docId w15:val="{BFF25623-02CE-40EF-9979-AF9B1619235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bidi/>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9125CE"/>
    <w:pPr>
      <w:tabs>
        <w:tab w:val="center" w:pos="4153"/>
        <w:tab w:val="right" w:pos="8306"/>
      </w:tabs>
      <w:spacing w:after="0" w:line="240" w:lineRule="auto"/>
    </w:pPr>
  </w:style>
  <w:style w:type="character" w:customStyle="1" w:styleId="HeaderChar">
    <w:name w:val="Header Char"/>
    <w:basedOn w:val="DefaultParagraphFont"/>
    <w:link w:val="Header"/>
    <w:uiPriority w:val="99"/>
    <w:rsid w:val="009125CE"/>
  </w:style>
  <w:style w:type="paragraph" w:styleId="Footer">
    <w:name w:val="footer"/>
    <w:basedOn w:val="Normal"/>
    <w:link w:val="FooterChar"/>
    <w:uiPriority w:val="99"/>
    <w:unhideWhenUsed/>
    <w:rsid w:val="009125CE"/>
    <w:pPr>
      <w:tabs>
        <w:tab w:val="center" w:pos="4153"/>
        <w:tab w:val="right" w:pos="8306"/>
      </w:tabs>
      <w:spacing w:after="0" w:line="240" w:lineRule="auto"/>
    </w:pPr>
  </w:style>
  <w:style w:type="character" w:customStyle="1" w:styleId="FooterChar">
    <w:name w:val="Footer Char"/>
    <w:basedOn w:val="DefaultParagraphFont"/>
    <w:link w:val="Footer"/>
    <w:uiPriority w:val="99"/>
    <w:rsid w:val="009125CE"/>
  </w:style>
  <w:style w:type="paragraph" w:styleId="ListParagraph">
    <w:name w:val="List Paragraph"/>
    <w:basedOn w:val="Normal"/>
    <w:uiPriority w:val="34"/>
    <w:qFormat/>
    <w:rsid w:val="00CA2881"/>
    <w:pPr>
      <w:bidi w:val="0"/>
      <w:ind w:left="720"/>
      <w:contextualSpacing/>
    </w:pPr>
  </w:style>
  <w:style w:type="paragraph" w:styleId="Caption">
    <w:name w:val="caption"/>
    <w:basedOn w:val="Normal"/>
    <w:next w:val="Normal"/>
    <w:uiPriority w:val="35"/>
    <w:unhideWhenUsed/>
    <w:qFormat/>
    <w:rsid w:val="00CA2881"/>
    <w:pPr>
      <w:bidi w:val="0"/>
      <w:spacing w:after="200" w:line="240" w:lineRule="auto"/>
    </w:pPr>
    <w:rPr>
      <w:i/>
      <w:iCs/>
      <w:color w:val="44546A" w:themeColor="text2"/>
      <w:sz w:val="18"/>
      <w:szCs w:val="18"/>
    </w:rPr>
  </w:style>
  <w:style w:type="table" w:styleId="TableGridLight">
    <w:name w:val="Grid Table Light"/>
    <w:basedOn w:val="TableNormal"/>
    <w:uiPriority w:val="40"/>
    <w:rsid w:val="00CA2881"/>
    <w:pPr>
      <w:spacing w:after="0"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character" w:styleId="Hyperlink">
    <w:name w:val="Hyperlink"/>
    <w:basedOn w:val="DefaultParagraphFont"/>
    <w:uiPriority w:val="99"/>
    <w:unhideWhenUsed/>
    <w:rsid w:val="00CA2881"/>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doi.org/10.3968/j.css.1923669720130901.2419" TargetMode="External"/><Relationship Id="rId13" Type="http://schemas.openxmlformats.org/officeDocument/2006/relationships/hyperlink" Target="https://doi.org/10.33050/atm.v8i2.2256" TargetMode="External"/><Relationship Id="rId18" Type="http://schemas.openxmlformats.org/officeDocument/2006/relationships/hyperlink" Target="http://etd.aau.edu.et/handle/123456789/17848" TargetMode="External"/><Relationship Id="rId26" Type="http://schemas.openxmlformats.org/officeDocument/2006/relationships/theme" Target="theme/theme1.xml"/><Relationship Id="rId3" Type="http://schemas.openxmlformats.org/officeDocument/2006/relationships/settings" Target="settings.xml"/><Relationship Id="rId21" Type="http://schemas.openxmlformats.org/officeDocument/2006/relationships/hyperlink" Target="https://doi.org/10.59653/ijmars.v3i01.1234" TargetMode="External"/><Relationship Id="rId7" Type="http://schemas.openxmlformats.org/officeDocument/2006/relationships/image" Target="media/image1.png"/><Relationship Id="rId12" Type="http://schemas.openxmlformats.org/officeDocument/2006/relationships/hyperlink" Target="https://doi.org/10.6007/ijarems/v7-i2/4199" TargetMode="External"/><Relationship Id="rId17" Type="http://schemas.openxmlformats.org/officeDocument/2006/relationships/hyperlink" Target="https://doi.org/10.32722/arcee.v4i01.4798" TargetMode="External"/><Relationship Id="rId25"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hyperlink" Target="https://doi.org/10.1108/ijmpb-09-2024-0223" TargetMode="External"/><Relationship Id="rId20" Type="http://schemas.openxmlformats.org/officeDocument/2006/relationships/hyperlink" Target="https://doi.org/10.59075/4emztn62" TargetMode="Externa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doi.org/10.71335/dzr7a760" TargetMode="External"/><Relationship Id="rId24" Type="http://schemas.openxmlformats.org/officeDocument/2006/relationships/hyperlink" Target="https://doi.org/10.54660/.ijmrge.2025.6.4.71-76" TargetMode="External"/><Relationship Id="rId5" Type="http://schemas.openxmlformats.org/officeDocument/2006/relationships/footnotes" Target="footnotes.xml"/><Relationship Id="rId15" Type="http://schemas.openxmlformats.org/officeDocument/2006/relationships/hyperlink" Target="https://doi.org/10.5267/j.jpm.2024.9.003" TargetMode="External"/><Relationship Id="rId23" Type="http://schemas.openxmlformats.org/officeDocument/2006/relationships/hyperlink" Target="https://doi.org/10.1016/j.ijproman.2018.12.003" TargetMode="External"/><Relationship Id="rId10" Type="http://schemas.openxmlformats.org/officeDocument/2006/relationships/hyperlink" Target="https://doi.org/10.1108/jsit-03-2016-0020" TargetMode="External"/><Relationship Id="rId19" Type="http://schemas.openxmlformats.org/officeDocument/2006/relationships/hyperlink" Target="https://doi.org/10.62049/jkncu.v5i2.324" TargetMode="External"/><Relationship Id="rId4" Type="http://schemas.openxmlformats.org/officeDocument/2006/relationships/webSettings" Target="webSettings.xml"/><Relationship Id="rId9" Type="http://schemas.openxmlformats.org/officeDocument/2006/relationships/hyperlink" Target="https://doi.org/10.20533/ijibs.2046.3626.2021.0062" TargetMode="External"/><Relationship Id="rId14" Type="http://schemas.openxmlformats.org/officeDocument/2006/relationships/hyperlink" Target="https://doi.org/10.70382/hijedcm.v06i4.002" TargetMode="External"/><Relationship Id="rId22" Type="http://schemas.openxmlformats.org/officeDocument/2006/relationships/hyperlink" Target="https://doi.org/10.1016/j.ijproman.2017.09.007"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110</TotalTime>
  <Pages>20</Pages>
  <Words>4448</Words>
  <Characters>25360</Characters>
  <Application>Microsoft Office Word</Application>
  <DocSecurity>0</DocSecurity>
  <Lines>211</Lines>
  <Paragraphs>59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29749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marwamostafa2013</dc:creator>
  <cp:keywords/>
  <dc:description/>
  <cp:lastModifiedBy>Eng Mahmoud Majdi</cp:lastModifiedBy>
  <cp:revision>9</cp:revision>
  <dcterms:created xsi:type="dcterms:W3CDTF">2024-01-27T08:57:00Z</dcterms:created>
  <dcterms:modified xsi:type="dcterms:W3CDTF">2026-03-05T09:52:00Z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68f2fd9a23e1ceac570a100ecdb4b5f8f943ff09ef8eb1a6af8381691f381045</vt:lpwstr>
  </property>
</Properties>
</file>