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156245CD"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0F322B37" w14:textId="77777777" w:rsidR="003F3EF0" w:rsidRPr="00177D84" w:rsidRDefault="003F3EF0" w:rsidP="003F3EF0">
      <w:pPr>
        <w:tabs>
          <w:tab w:val="left" w:pos="5505"/>
        </w:tabs>
        <w:rPr>
          <w:rFonts w:ascii="Simplified Arabic" w:hAnsi="Simplified Arabic" w:cs="Simplified Arabic"/>
          <w:rtl/>
        </w:rPr>
      </w:pPr>
    </w:p>
    <w:p w14:paraId="1A498E30" w14:textId="77777777" w:rsidR="003F3EF0" w:rsidRPr="00177D84" w:rsidRDefault="003F3EF0" w:rsidP="003F3EF0">
      <w:pPr>
        <w:tabs>
          <w:tab w:val="left" w:pos="5505"/>
        </w:tabs>
        <w:jc w:val="center"/>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5ECB0BBB" w14:textId="6EB7EEA9" w:rsidR="00433305" w:rsidRDefault="00BC202E" w:rsidP="00433305">
      <w:pPr>
        <w:tabs>
          <w:tab w:val="left" w:pos="5505"/>
        </w:tabs>
        <w:bidi/>
        <w:jc w:val="center"/>
        <w:rPr>
          <w:rFonts w:ascii="Traditional Arabic" w:hAnsi="Traditional Arabic" w:cs="Traditional Arabic"/>
          <w:b/>
          <w:bCs/>
          <w:sz w:val="36"/>
          <w:szCs w:val="36"/>
          <w:rtl/>
          <w:lang w:bidi="ar-EG"/>
        </w:rPr>
      </w:pPr>
      <w:r w:rsidRPr="00BC202E">
        <w:rPr>
          <w:rFonts w:ascii="Traditional Arabic" w:hAnsi="Traditional Arabic" w:cs="Traditional Arabic" w:hint="cs"/>
          <w:b/>
          <w:bCs/>
          <w:sz w:val="36"/>
          <w:szCs w:val="36"/>
          <w:rtl/>
          <w:lang w:bidi="ar-EG"/>
        </w:rPr>
        <w:t>دور</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الذكاء</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الاصطناعي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تعزيز</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فعالية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نظم</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المراقبة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الأمنية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الذكية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في</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المدن</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السعودية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الكبرى</w:t>
      </w:r>
      <w:r w:rsidRPr="00BC202E">
        <w:rPr>
          <w:rFonts w:ascii="Traditional Arabic" w:hAnsi="Traditional Arabic" w:cs="Traditional Arabic"/>
          <w:b/>
          <w:bCs/>
          <w:sz w:val="36"/>
          <w:szCs w:val="36"/>
          <w:rtl/>
          <w:lang w:bidi="ar-EG"/>
        </w:rPr>
        <w:t xml:space="preserve"> – </w:t>
      </w:r>
      <w:r w:rsidRPr="00BC202E">
        <w:rPr>
          <w:rFonts w:ascii="Traditional Arabic" w:hAnsi="Traditional Arabic" w:cs="Traditional Arabic" w:hint="cs"/>
          <w:b/>
          <w:bCs/>
          <w:sz w:val="36"/>
          <w:szCs w:val="36"/>
          <w:rtl/>
          <w:lang w:bidi="ar-EG"/>
        </w:rPr>
        <w:t>دراسة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تطبيقية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على</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مدينة</w:t>
      </w:r>
      <w:r w:rsidRPr="00BC202E">
        <w:rPr>
          <w:rFonts w:ascii="Traditional Arabic" w:hAnsi="Traditional Arabic" w:cs="Traditional Arabic"/>
          <w:b/>
          <w:bCs/>
          <w:sz w:val="36"/>
          <w:szCs w:val="36"/>
          <w:rtl/>
          <w:lang w:bidi="ar-EG"/>
        </w:rPr>
        <w:t xml:space="preserve"> </w:t>
      </w:r>
      <w:r w:rsidRPr="00BC202E">
        <w:rPr>
          <w:rFonts w:ascii="Traditional Arabic" w:hAnsi="Traditional Arabic" w:cs="Traditional Arabic" w:hint="cs"/>
          <w:b/>
          <w:bCs/>
          <w:sz w:val="36"/>
          <w:szCs w:val="36"/>
          <w:rtl/>
          <w:lang w:bidi="ar-EG"/>
        </w:rPr>
        <w:t>الرياض</w:t>
      </w:r>
    </w:p>
    <w:p w14:paraId="71120077" w14:textId="77777777" w:rsidR="00BC202E" w:rsidRPr="00BC202E" w:rsidRDefault="00BC202E" w:rsidP="00BC202E">
      <w:pPr>
        <w:tabs>
          <w:tab w:val="left" w:pos="5505"/>
        </w:tabs>
        <w:bidi/>
        <w:jc w:val="center"/>
        <w:rPr>
          <w:rFonts w:ascii="Traditional Arabic" w:hAnsi="Traditional Arabic" w:cs="Traditional Arabic"/>
          <w:sz w:val="12"/>
          <w:szCs w:val="12"/>
          <w:rtl/>
          <w:lang w:bidi="ar-EG"/>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7C4EF949" w14:textId="21354E23" w:rsidR="00433305" w:rsidRDefault="00BC202E" w:rsidP="003F3EF0">
      <w:pPr>
        <w:tabs>
          <w:tab w:val="left" w:pos="5505"/>
        </w:tabs>
        <w:jc w:val="center"/>
        <w:rPr>
          <w:rFonts w:asciiTheme="majorBidi" w:hAnsiTheme="majorBidi" w:cstheme="majorBidi"/>
          <w:sz w:val="36"/>
          <w:szCs w:val="36"/>
          <w:rtl/>
          <w:lang w:bidi="ar-EG"/>
        </w:rPr>
      </w:pPr>
      <w:r w:rsidRPr="00BC202E">
        <w:rPr>
          <w:rFonts w:asciiTheme="majorBidi" w:hAnsiTheme="majorBidi" w:cstheme="majorBidi"/>
          <w:sz w:val="36"/>
          <w:szCs w:val="36"/>
          <w:lang w:bidi="ar-EG"/>
        </w:rPr>
        <w:t>The Role of Artificial Intelligence in Enhancing the Effectiveness of Smart Security Surveillance Systems in Major Saudi Cities – A Case Study of Riyadh</w:t>
      </w:r>
    </w:p>
    <w:p w14:paraId="3B81FFA0" w14:textId="77777777" w:rsidR="00BC202E" w:rsidRPr="00433305" w:rsidRDefault="00BC202E" w:rsidP="003F3EF0">
      <w:pPr>
        <w:tabs>
          <w:tab w:val="left" w:pos="5505"/>
        </w:tabs>
        <w:jc w:val="center"/>
        <w:rPr>
          <w:rFonts w:asciiTheme="majorBidi" w:hAnsiTheme="majorBidi" w:cstheme="majorBidi"/>
          <w:sz w:val="36"/>
          <w:szCs w:val="36"/>
          <w:lang w:bidi="ar-EG"/>
        </w:rPr>
      </w:pPr>
    </w:p>
    <w:p w14:paraId="55481037" w14:textId="60FDE038" w:rsidR="00433305" w:rsidRPr="00433305" w:rsidRDefault="00433305" w:rsidP="00433305">
      <w:pPr>
        <w:tabs>
          <w:tab w:val="left" w:pos="5505"/>
        </w:tabs>
        <w:bidi/>
        <w:jc w:val="center"/>
        <w:rPr>
          <w:rFonts w:ascii="Traditional Arabic" w:hAnsi="Traditional Arabic" w:cs="Traditional Arabic"/>
          <w:b/>
          <w:bCs/>
          <w:sz w:val="32"/>
          <w:szCs w:val="32"/>
          <w:lang w:bidi="ar-EG"/>
        </w:rPr>
      </w:pP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14A37C1C"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عبدالعزيز بن مصلح الحربي</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221A9354"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242000925</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3BF1083C" w:rsidR="003F3EF0" w:rsidRPr="00433305" w:rsidRDefault="00C91587" w:rsidP="00D01E56">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الإدارة</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E9BA41" w14:textId="05387D43" w:rsidR="003F3EF0" w:rsidRDefault="003F3EF0" w:rsidP="00BC202E">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50CF5CC6" w:rsidR="00771608" w:rsidRPr="00894CC1" w:rsidRDefault="00771608" w:rsidP="00894CC1">
          <w:pPr>
            <w:pStyle w:val="TOCHeading"/>
            <w:bidi/>
            <w:spacing w:before="0"/>
            <w:rPr>
              <w:rFonts w:ascii="Traditional Arabic" w:hAnsi="Traditional Arabic" w:cs="Traditional Arabic"/>
              <w:sz w:val="2"/>
              <w:szCs w:val="2"/>
            </w:rPr>
          </w:pPr>
          <w:r w:rsidRPr="00894CC1">
            <w:rPr>
              <w:rFonts w:ascii="Traditional Arabic" w:hAnsi="Traditional Arabic" w:cs="Traditional Arabic"/>
              <w:sz w:val="28"/>
              <w:szCs w:val="28"/>
            </w:rPr>
            <w:t xml:space="preserve"> </w:t>
          </w:r>
        </w:p>
        <w:p w14:paraId="6CCFF23E" w14:textId="4CA9454A" w:rsidR="00894CC1" w:rsidRPr="00894CC1" w:rsidRDefault="00771608" w:rsidP="00894CC1">
          <w:pPr>
            <w:pStyle w:val="TOC1"/>
            <w:rPr>
              <w:rFonts w:ascii="Traditional Arabic" w:eastAsiaTheme="minorEastAsia" w:hAnsi="Traditional Arabic" w:cs="Traditional Arabic"/>
              <w:noProof/>
              <w:sz w:val="28"/>
              <w:szCs w:val="28"/>
            </w:rPr>
          </w:pPr>
          <w:r w:rsidRPr="00894CC1">
            <w:rPr>
              <w:rFonts w:ascii="Traditional Arabic" w:hAnsi="Traditional Arabic" w:cs="Traditional Arabic"/>
              <w:sz w:val="28"/>
              <w:szCs w:val="28"/>
            </w:rPr>
            <w:fldChar w:fldCharType="begin"/>
          </w:r>
          <w:r w:rsidRPr="00894CC1">
            <w:rPr>
              <w:rFonts w:ascii="Traditional Arabic" w:hAnsi="Traditional Arabic" w:cs="Traditional Arabic"/>
              <w:sz w:val="28"/>
              <w:szCs w:val="28"/>
            </w:rPr>
            <w:instrText xml:space="preserve"> TOC \o "1-3" \h \z \u </w:instrText>
          </w:r>
          <w:r w:rsidRPr="00894CC1">
            <w:rPr>
              <w:rFonts w:ascii="Traditional Arabic" w:hAnsi="Traditional Arabic" w:cs="Traditional Arabic"/>
              <w:sz w:val="28"/>
              <w:szCs w:val="28"/>
            </w:rPr>
            <w:fldChar w:fldCharType="separate"/>
          </w:r>
          <w:hyperlink w:anchor="_Toc224840616" w:history="1">
            <w:r w:rsidR="00894CC1" w:rsidRPr="00894CC1">
              <w:rPr>
                <w:rStyle w:val="Hyperlink"/>
                <w:rFonts w:ascii="Traditional Arabic" w:hAnsi="Traditional Arabic" w:cs="Traditional Arabic"/>
                <w:b/>
                <w:bCs/>
                <w:noProof/>
                <w:sz w:val="28"/>
                <w:szCs w:val="28"/>
                <w:rtl/>
                <w:lang w:bidi="ar-EG"/>
              </w:rPr>
              <w:t>الفصل الأول: الإطار المنهجي للدراسة</w:t>
            </w:r>
            <w:r w:rsidR="00894CC1" w:rsidRPr="00894CC1">
              <w:rPr>
                <w:rFonts w:ascii="Traditional Arabic" w:hAnsi="Traditional Arabic" w:cs="Traditional Arabic"/>
                <w:noProof/>
                <w:webHidden/>
                <w:sz w:val="28"/>
                <w:szCs w:val="28"/>
              </w:rPr>
              <w:tab/>
            </w:r>
            <w:r w:rsidR="00894CC1" w:rsidRPr="00894CC1">
              <w:rPr>
                <w:rFonts w:ascii="Traditional Arabic" w:hAnsi="Traditional Arabic" w:cs="Traditional Arabic"/>
                <w:noProof/>
                <w:webHidden/>
                <w:sz w:val="28"/>
                <w:szCs w:val="28"/>
              </w:rPr>
              <w:fldChar w:fldCharType="begin"/>
            </w:r>
            <w:r w:rsidR="00894CC1" w:rsidRPr="00894CC1">
              <w:rPr>
                <w:rFonts w:ascii="Traditional Arabic" w:hAnsi="Traditional Arabic" w:cs="Traditional Arabic"/>
                <w:noProof/>
                <w:webHidden/>
                <w:sz w:val="28"/>
                <w:szCs w:val="28"/>
              </w:rPr>
              <w:instrText xml:space="preserve"> PAGEREF _Toc224840616 \h </w:instrText>
            </w:r>
            <w:r w:rsidR="00894CC1" w:rsidRPr="00894CC1">
              <w:rPr>
                <w:rFonts w:ascii="Traditional Arabic" w:hAnsi="Traditional Arabic" w:cs="Traditional Arabic"/>
                <w:noProof/>
                <w:webHidden/>
                <w:sz w:val="28"/>
                <w:szCs w:val="28"/>
              </w:rPr>
            </w:r>
            <w:r w:rsidR="00894CC1" w:rsidRPr="00894CC1">
              <w:rPr>
                <w:rFonts w:ascii="Traditional Arabic" w:hAnsi="Traditional Arabic" w:cs="Traditional Arabic"/>
                <w:noProof/>
                <w:webHidden/>
                <w:sz w:val="28"/>
                <w:szCs w:val="28"/>
              </w:rPr>
              <w:fldChar w:fldCharType="separate"/>
            </w:r>
            <w:r w:rsidR="00894CC1">
              <w:rPr>
                <w:rFonts w:ascii="Traditional Arabic" w:hAnsi="Traditional Arabic" w:cs="Traditional Arabic"/>
                <w:noProof/>
                <w:webHidden/>
                <w:sz w:val="28"/>
                <w:szCs w:val="28"/>
                <w:rtl/>
              </w:rPr>
              <w:t>5</w:t>
            </w:r>
            <w:r w:rsidR="00894CC1" w:rsidRPr="00894CC1">
              <w:rPr>
                <w:rFonts w:ascii="Traditional Arabic" w:hAnsi="Traditional Arabic" w:cs="Traditional Arabic"/>
                <w:noProof/>
                <w:webHidden/>
                <w:sz w:val="28"/>
                <w:szCs w:val="28"/>
              </w:rPr>
              <w:fldChar w:fldCharType="end"/>
            </w:r>
          </w:hyperlink>
        </w:p>
        <w:p w14:paraId="008D1EDA" w14:textId="25FF349C" w:rsidR="00894CC1" w:rsidRPr="00894CC1" w:rsidRDefault="00894CC1" w:rsidP="00894CC1">
          <w:pPr>
            <w:pStyle w:val="TOC1"/>
            <w:rPr>
              <w:rFonts w:ascii="Traditional Arabic" w:eastAsiaTheme="minorEastAsia" w:hAnsi="Traditional Arabic" w:cs="Traditional Arabic"/>
              <w:noProof/>
              <w:sz w:val="28"/>
              <w:szCs w:val="28"/>
            </w:rPr>
          </w:pPr>
          <w:hyperlink w:anchor="_Toc224840617" w:history="1">
            <w:r w:rsidRPr="00894CC1">
              <w:rPr>
                <w:rStyle w:val="Hyperlink"/>
                <w:rFonts w:ascii="Traditional Arabic" w:hAnsi="Traditional Arabic" w:cs="Traditional Arabic"/>
                <w:b/>
                <w:bCs/>
                <w:noProof/>
                <w:sz w:val="28"/>
                <w:szCs w:val="28"/>
                <w:rtl/>
                <w:lang w:bidi="ar-EG"/>
              </w:rPr>
              <w:t>مقدمة الدراسة:</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_Toc224840617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6</w:t>
            </w:r>
            <w:r w:rsidRPr="00894CC1">
              <w:rPr>
                <w:rFonts w:ascii="Traditional Arabic" w:hAnsi="Traditional Arabic" w:cs="Traditional Arabic"/>
                <w:noProof/>
                <w:webHidden/>
                <w:sz w:val="28"/>
                <w:szCs w:val="28"/>
              </w:rPr>
              <w:fldChar w:fldCharType="end"/>
            </w:r>
          </w:hyperlink>
        </w:p>
        <w:p w14:paraId="40E53B15" w14:textId="628F7A6D"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18" w:history="1">
            <w:r w:rsidRPr="00894CC1">
              <w:rPr>
                <w:rStyle w:val="Hyperlink"/>
                <w:rFonts w:ascii="Traditional Arabic" w:hAnsi="Traditional Arabic" w:cs="Traditional Arabic"/>
                <w:b/>
                <w:bCs/>
                <w:noProof/>
                <w:sz w:val="28"/>
                <w:szCs w:val="28"/>
                <w:rtl/>
                <w:lang w:bidi="ar-EG"/>
              </w:rPr>
              <w:t>مشكلة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_Toc224840618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7</w:t>
            </w:r>
            <w:r w:rsidRPr="00894CC1">
              <w:rPr>
                <w:rFonts w:ascii="Traditional Arabic" w:hAnsi="Traditional Arabic" w:cs="Traditional Arabic"/>
                <w:noProof/>
                <w:webHidden/>
                <w:sz w:val="28"/>
                <w:szCs w:val="28"/>
              </w:rPr>
              <w:fldChar w:fldCharType="end"/>
            </w:r>
          </w:hyperlink>
        </w:p>
        <w:p w14:paraId="35185CB6" w14:textId="1F285A56"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19" w:history="1">
            <w:r w:rsidRPr="00894CC1">
              <w:rPr>
                <w:rStyle w:val="Hyperlink"/>
                <w:rFonts w:ascii="Traditional Arabic" w:hAnsi="Traditional Arabic" w:cs="Traditional Arabic"/>
                <w:b/>
                <w:bCs/>
                <w:noProof/>
                <w:sz w:val="28"/>
                <w:szCs w:val="28"/>
                <w:rtl/>
                <w:lang w:bidi="ar-EG"/>
              </w:rPr>
              <w:t>تساؤلات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_Toc224840619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8</w:t>
            </w:r>
            <w:r w:rsidRPr="00894CC1">
              <w:rPr>
                <w:rFonts w:ascii="Traditional Arabic" w:hAnsi="Traditional Arabic" w:cs="Traditional Arabic"/>
                <w:noProof/>
                <w:webHidden/>
                <w:sz w:val="28"/>
                <w:szCs w:val="28"/>
              </w:rPr>
              <w:fldChar w:fldCharType="end"/>
            </w:r>
          </w:hyperlink>
        </w:p>
        <w:p w14:paraId="02A98D62" w14:textId="297C0E20"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0" w:history="1">
            <w:r w:rsidRPr="00894CC1">
              <w:rPr>
                <w:rStyle w:val="Hyperlink"/>
                <w:rFonts w:ascii="Traditional Arabic" w:hAnsi="Traditional Arabic" w:cs="Traditional Arabic"/>
                <w:b/>
                <w:bCs/>
                <w:noProof/>
                <w:sz w:val="28"/>
                <w:szCs w:val="28"/>
                <w:rtl/>
                <w:lang w:bidi="ar-EG"/>
              </w:rPr>
              <w:t>أهمية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_Toc224840620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8</w:t>
            </w:r>
            <w:r w:rsidRPr="00894CC1">
              <w:rPr>
                <w:rFonts w:ascii="Traditional Arabic" w:hAnsi="Traditional Arabic" w:cs="Traditional Arabic"/>
                <w:noProof/>
                <w:webHidden/>
                <w:sz w:val="28"/>
                <w:szCs w:val="28"/>
              </w:rPr>
              <w:fldChar w:fldCharType="end"/>
            </w:r>
          </w:hyperlink>
        </w:p>
        <w:p w14:paraId="3DA1A538" w14:textId="284A06D9"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1" w:history="1">
            <w:r w:rsidRPr="00894CC1">
              <w:rPr>
                <w:rStyle w:val="Hyperlink"/>
                <w:rFonts w:ascii="Traditional Arabic" w:hAnsi="Traditional Arabic" w:cs="Traditional Arabic"/>
                <w:b/>
                <w:bCs/>
                <w:noProof/>
                <w:sz w:val="28"/>
                <w:szCs w:val="28"/>
                <w:rtl/>
                <w:lang w:bidi="ar-EG"/>
              </w:rPr>
              <w:t>أهداف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_Toc224840621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9</w:t>
            </w:r>
            <w:r w:rsidRPr="00894CC1">
              <w:rPr>
                <w:rFonts w:ascii="Traditional Arabic" w:hAnsi="Traditional Arabic" w:cs="Traditional Arabic"/>
                <w:noProof/>
                <w:webHidden/>
                <w:sz w:val="28"/>
                <w:szCs w:val="28"/>
              </w:rPr>
              <w:fldChar w:fldCharType="end"/>
            </w:r>
          </w:hyperlink>
        </w:p>
        <w:p w14:paraId="7D4C2D29" w14:textId="73BBD25C"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2" w:history="1">
            <w:r w:rsidRPr="00894CC1">
              <w:rPr>
                <w:rStyle w:val="Hyperlink"/>
                <w:rFonts w:ascii="Traditional Arabic" w:hAnsi="Traditional Arabic" w:cs="Traditional Arabic"/>
                <w:b/>
                <w:bCs/>
                <w:noProof/>
                <w:sz w:val="28"/>
                <w:szCs w:val="28"/>
                <w:rtl/>
                <w:lang w:bidi="ar-EG"/>
              </w:rPr>
              <w:t>فروض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_Toc224840622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10</w:t>
            </w:r>
            <w:r w:rsidRPr="00894CC1">
              <w:rPr>
                <w:rFonts w:ascii="Traditional Arabic" w:hAnsi="Traditional Arabic" w:cs="Traditional Arabic"/>
                <w:noProof/>
                <w:webHidden/>
                <w:sz w:val="28"/>
                <w:szCs w:val="28"/>
              </w:rPr>
              <w:fldChar w:fldCharType="end"/>
            </w:r>
          </w:hyperlink>
        </w:p>
        <w:p w14:paraId="6E6D6A3D" w14:textId="2240A96E"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3" w:history="1">
            <w:r w:rsidRPr="00894CC1">
              <w:rPr>
                <w:rStyle w:val="Hyperlink"/>
                <w:rFonts w:ascii="Traditional Arabic" w:hAnsi="Traditional Arabic" w:cs="Traditional Arabic"/>
                <w:b/>
                <w:bCs/>
                <w:noProof/>
                <w:sz w:val="28"/>
                <w:szCs w:val="28"/>
                <w:rtl/>
                <w:lang w:bidi="ar-EG"/>
              </w:rPr>
              <w:t>مفاهيم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_Toc224840623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11</w:t>
            </w:r>
            <w:r w:rsidRPr="00894CC1">
              <w:rPr>
                <w:rFonts w:ascii="Traditional Arabic" w:hAnsi="Traditional Arabic" w:cs="Traditional Arabic"/>
                <w:noProof/>
                <w:webHidden/>
                <w:sz w:val="28"/>
                <w:szCs w:val="28"/>
              </w:rPr>
              <w:fldChar w:fldCharType="end"/>
            </w:r>
          </w:hyperlink>
        </w:p>
        <w:p w14:paraId="7691992C" w14:textId="06C1CA3F"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4" w:history="1">
            <w:r w:rsidRPr="00894CC1">
              <w:rPr>
                <w:rStyle w:val="Hyperlink"/>
                <w:rFonts w:ascii="Traditional Arabic" w:hAnsi="Traditional Arabic" w:cs="Traditional Arabic"/>
                <w:b/>
                <w:bCs/>
                <w:noProof/>
                <w:sz w:val="28"/>
                <w:szCs w:val="28"/>
                <w:rtl/>
                <w:lang w:bidi="ar-EG"/>
              </w:rPr>
              <w:t>الدراسات السابقة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_Toc224840624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13</w:t>
            </w:r>
            <w:r w:rsidRPr="00894CC1">
              <w:rPr>
                <w:rFonts w:ascii="Traditional Arabic" w:hAnsi="Traditional Arabic" w:cs="Traditional Arabic"/>
                <w:noProof/>
                <w:webHidden/>
                <w:sz w:val="28"/>
                <w:szCs w:val="28"/>
              </w:rPr>
              <w:fldChar w:fldCharType="end"/>
            </w:r>
          </w:hyperlink>
        </w:p>
        <w:p w14:paraId="4AAE264B" w14:textId="5009E380"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5" w:history="1">
            <w:r w:rsidRPr="00894CC1">
              <w:rPr>
                <w:rStyle w:val="Hyperlink"/>
                <w:rFonts w:ascii="Traditional Arabic" w:hAnsi="Traditional Arabic" w:cs="Traditional Arabic"/>
                <w:b/>
                <w:bCs/>
                <w:noProof/>
                <w:sz w:val="28"/>
                <w:szCs w:val="28"/>
                <w:rtl/>
                <w:lang w:bidi="ar-EG"/>
              </w:rPr>
              <w:t>التعليق على الدراسات السابقة:</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_Toc224840625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16</w:t>
            </w:r>
            <w:r w:rsidRPr="00894CC1">
              <w:rPr>
                <w:rFonts w:ascii="Traditional Arabic" w:hAnsi="Traditional Arabic" w:cs="Traditional Arabic"/>
                <w:noProof/>
                <w:webHidden/>
                <w:sz w:val="28"/>
                <w:szCs w:val="28"/>
              </w:rPr>
              <w:fldChar w:fldCharType="end"/>
            </w:r>
          </w:hyperlink>
        </w:p>
        <w:p w14:paraId="15FFE816" w14:textId="3BF2F3FD"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6" w:history="1">
            <w:r w:rsidRPr="00894CC1">
              <w:rPr>
                <w:rStyle w:val="Hyperlink"/>
                <w:rFonts w:ascii="Traditional Arabic" w:hAnsi="Traditional Arabic" w:cs="Traditional Arabic"/>
                <w:b/>
                <w:bCs/>
                <w:noProof/>
                <w:sz w:val="28"/>
                <w:szCs w:val="28"/>
                <w:rtl/>
                <w:lang w:bidi="ar-EG"/>
              </w:rPr>
              <w:t>أوجه الاستفادة من الدراسات السابقة:</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_Toc224840626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17</w:t>
            </w:r>
            <w:r w:rsidRPr="00894CC1">
              <w:rPr>
                <w:rFonts w:ascii="Traditional Arabic" w:hAnsi="Traditional Arabic" w:cs="Traditional Arabic"/>
                <w:noProof/>
                <w:webHidden/>
                <w:sz w:val="28"/>
                <w:szCs w:val="28"/>
              </w:rPr>
              <w:fldChar w:fldCharType="end"/>
            </w:r>
          </w:hyperlink>
        </w:p>
        <w:p w14:paraId="1577497E" w14:textId="40E8229B"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7" w:history="1">
            <w:r w:rsidRPr="00894CC1">
              <w:rPr>
                <w:rStyle w:val="Hyperlink"/>
                <w:rFonts w:ascii="Traditional Arabic" w:hAnsi="Traditional Arabic" w:cs="Traditional Arabic"/>
                <w:b/>
                <w:bCs/>
                <w:noProof/>
                <w:sz w:val="28"/>
                <w:szCs w:val="28"/>
                <w:rtl/>
                <w:lang w:bidi="ar-EG"/>
              </w:rPr>
              <w:t>حدود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_Toc224840627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17</w:t>
            </w:r>
            <w:r w:rsidRPr="00894CC1">
              <w:rPr>
                <w:rFonts w:ascii="Traditional Arabic" w:hAnsi="Traditional Arabic" w:cs="Traditional Arabic"/>
                <w:noProof/>
                <w:webHidden/>
                <w:sz w:val="28"/>
                <w:szCs w:val="28"/>
              </w:rPr>
              <w:fldChar w:fldCharType="end"/>
            </w:r>
          </w:hyperlink>
        </w:p>
        <w:p w14:paraId="1C4B34C7" w14:textId="054F12D4"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28" w:history="1">
            <w:r w:rsidRPr="00894CC1">
              <w:rPr>
                <w:rStyle w:val="Hyperlink"/>
                <w:rFonts w:ascii="Traditional Arabic" w:hAnsi="Traditional Arabic" w:cs="Traditional Arabic"/>
                <w:b/>
                <w:bCs/>
                <w:noProof/>
                <w:sz w:val="28"/>
                <w:szCs w:val="28"/>
                <w:rtl/>
                <w:lang w:bidi="ar-EG"/>
              </w:rPr>
              <w:t>إجراءات ومنهجية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_Toc224840628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18</w:t>
            </w:r>
            <w:r w:rsidRPr="00894CC1">
              <w:rPr>
                <w:rFonts w:ascii="Traditional Arabic" w:hAnsi="Traditional Arabic" w:cs="Traditional Arabic"/>
                <w:noProof/>
                <w:webHidden/>
                <w:sz w:val="28"/>
                <w:szCs w:val="28"/>
              </w:rPr>
              <w:fldChar w:fldCharType="end"/>
            </w:r>
          </w:hyperlink>
        </w:p>
        <w:p w14:paraId="0C346D25" w14:textId="0DB5AA9A" w:rsidR="00894CC1" w:rsidRPr="00894CC1" w:rsidRDefault="00894CC1" w:rsidP="00894CC1">
          <w:pPr>
            <w:pStyle w:val="TOC1"/>
            <w:rPr>
              <w:rFonts w:ascii="Traditional Arabic" w:eastAsiaTheme="minorEastAsia" w:hAnsi="Traditional Arabic" w:cs="Traditional Arabic"/>
              <w:noProof/>
              <w:sz w:val="28"/>
              <w:szCs w:val="28"/>
            </w:rPr>
          </w:pPr>
          <w:r>
            <w:rPr>
              <w:rStyle w:val="Hyperlink"/>
              <w:rFonts w:ascii="Traditional Arabic" w:hAnsi="Traditional Arabic" w:cs="Traditional Arabic" w:hint="cs"/>
              <w:noProof/>
              <w:sz w:val="28"/>
              <w:szCs w:val="28"/>
              <w:u w:val="none"/>
              <w:rtl/>
            </w:rPr>
            <w:t xml:space="preserve">    </w:t>
          </w:r>
          <w:hyperlink w:anchor="_Toc224840629" w:history="1">
            <w:r w:rsidRPr="00894CC1">
              <w:rPr>
                <w:rStyle w:val="Hyperlink"/>
                <w:rFonts w:ascii="Traditional Arabic" w:hAnsi="Traditional Arabic" w:cs="Traditional Arabic"/>
                <w:b/>
                <w:bCs/>
                <w:noProof/>
                <w:sz w:val="28"/>
                <w:szCs w:val="28"/>
                <w:rtl/>
              </w:rPr>
              <w:t>مجتمع وعينة الدراسة:</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_Toc224840629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19</w:t>
            </w:r>
            <w:r w:rsidRPr="00894CC1">
              <w:rPr>
                <w:rFonts w:ascii="Traditional Arabic" w:hAnsi="Traditional Arabic" w:cs="Traditional Arabic"/>
                <w:noProof/>
                <w:webHidden/>
                <w:sz w:val="28"/>
                <w:szCs w:val="28"/>
              </w:rPr>
              <w:fldChar w:fldCharType="end"/>
            </w:r>
          </w:hyperlink>
        </w:p>
        <w:p w14:paraId="524BD66B" w14:textId="02629C87"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30" w:history="1">
            <w:r w:rsidRPr="00894CC1">
              <w:rPr>
                <w:rStyle w:val="Hyperlink"/>
                <w:rFonts w:ascii="Traditional Arabic" w:hAnsi="Traditional Arabic" w:cs="Traditional Arabic"/>
                <w:b/>
                <w:bCs/>
                <w:noProof/>
                <w:sz w:val="28"/>
                <w:szCs w:val="28"/>
                <w:rtl/>
                <w:lang w:bidi="ar-EG"/>
              </w:rPr>
              <w:t>المعالجات الإحصائية:</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_Toc224840630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20</w:t>
            </w:r>
            <w:r w:rsidRPr="00894CC1">
              <w:rPr>
                <w:rFonts w:ascii="Traditional Arabic" w:hAnsi="Traditional Arabic" w:cs="Traditional Arabic"/>
                <w:noProof/>
                <w:webHidden/>
                <w:sz w:val="28"/>
                <w:szCs w:val="28"/>
              </w:rPr>
              <w:fldChar w:fldCharType="end"/>
            </w:r>
          </w:hyperlink>
        </w:p>
        <w:p w14:paraId="426DA6A1" w14:textId="67CA8B98"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31" w:history="1">
            <w:r w:rsidRPr="00894CC1">
              <w:rPr>
                <w:rStyle w:val="Hyperlink"/>
                <w:rFonts w:ascii="Traditional Arabic" w:hAnsi="Traditional Arabic" w:cs="Traditional Arabic"/>
                <w:b/>
                <w:bCs/>
                <w:noProof/>
                <w:sz w:val="28"/>
                <w:szCs w:val="28"/>
                <w:rtl/>
                <w:lang w:bidi="ar-EG"/>
              </w:rPr>
              <w:t>نموذج الدراسة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_Toc224840631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22</w:t>
            </w:r>
            <w:r w:rsidRPr="00894CC1">
              <w:rPr>
                <w:rFonts w:ascii="Traditional Arabic" w:hAnsi="Traditional Arabic" w:cs="Traditional Arabic"/>
                <w:noProof/>
                <w:webHidden/>
                <w:sz w:val="28"/>
                <w:szCs w:val="28"/>
              </w:rPr>
              <w:fldChar w:fldCharType="end"/>
            </w:r>
          </w:hyperlink>
        </w:p>
        <w:p w14:paraId="039E4D94" w14:textId="017A985A" w:rsidR="00894CC1" w:rsidRPr="00894CC1" w:rsidRDefault="00894CC1" w:rsidP="00894CC1">
          <w:pPr>
            <w:pStyle w:val="TOC1"/>
            <w:rPr>
              <w:rFonts w:ascii="Traditional Arabic" w:eastAsiaTheme="minorEastAsia" w:hAnsi="Traditional Arabic" w:cs="Traditional Arabic"/>
              <w:noProof/>
              <w:sz w:val="28"/>
              <w:szCs w:val="28"/>
            </w:rPr>
          </w:pPr>
          <w:hyperlink w:anchor="_Toc224840632" w:history="1">
            <w:r w:rsidRPr="00894CC1">
              <w:rPr>
                <w:rStyle w:val="Hyperlink"/>
                <w:rFonts w:ascii="Traditional Arabic" w:hAnsi="Traditional Arabic" w:cs="Traditional Arabic"/>
                <w:b/>
                <w:bCs/>
                <w:noProof/>
                <w:sz w:val="28"/>
                <w:szCs w:val="28"/>
                <w:rtl/>
                <w:lang w:bidi="ar-EG"/>
              </w:rPr>
              <w:t>الفصل</w:t>
            </w:r>
            <w:r w:rsidRPr="00894CC1">
              <w:rPr>
                <w:rStyle w:val="Hyperlink"/>
                <w:rFonts w:ascii="Traditional Arabic" w:hAnsi="Traditional Arabic" w:cs="Traditional Arabic"/>
                <w:b/>
                <w:bCs/>
                <w:noProof/>
                <w:sz w:val="28"/>
                <w:szCs w:val="28"/>
                <w:rtl/>
              </w:rPr>
              <w:t xml:space="preserve"> الثاني</w:t>
            </w:r>
            <w:r w:rsidRPr="00894CC1">
              <w:rPr>
                <w:rStyle w:val="Hyperlink"/>
                <w:rFonts w:ascii="Traditional Arabic" w:hAnsi="Traditional Arabic" w:cs="Traditional Arabic"/>
                <w:b/>
                <w:bCs/>
                <w:noProof/>
                <w:sz w:val="28"/>
                <w:szCs w:val="28"/>
                <w:rtl/>
                <w:lang w:bidi="ar-EG"/>
              </w:rPr>
              <w:t>: الإطار النظري</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_Toc224840632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24</w:t>
            </w:r>
            <w:r w:rsidRPr="00894CC1">
              <w:rPr>
                <w:rFonts w:ascii="Traditional Arabic" w:hAnsi="Traditional Arabic" w:cs="Traditional Arabic"/>
                <w:noProof/>
                <w:webHidden/>
                <w:sz w:val="28"/>
                <w:szCs w:val="28"/>
              </w:rPr>
              <w:fldChar w:fldCharType="end"/>
            </w:r>
          </w:hyperlink>
        </w:p>
        <w:p w14:paraId="6B12C722" w14:textId="69361CE8"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33" w:history="1">
            <w:r w:rsidRPr="00894CC1">
              <w:rPr>
                <w:rStyle w:val="Hyperlink"/>
                <w:rFonts w:ascii="Traditional Arabic" w:hAnsi="Traditional Arabic" w:cs="Traditional Arabic"/>
                <w:b/>
                <w:bCs/>
                <w:noProof/>
                <w:sz w:val="28"/>
                <w:szCs w:val="28"/>
                <w:rtl/>
                <w:lang w:bidi="ar-EG"/>
              </w:rPr>
              <w:t>متغيرات الدراسة:</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_Toc224840633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25</w:t>
            </w:r>
            <w:r w:rsidRPr="00894CC1">
              <w:rPr>
                <w:rFonts w:ascii="Traditional Arabic" w:hAnsi="Traditional Arabic" w:cs="Traditional Arabic"/>
                <w:noProof/>
                <w:webHidden/>
                <w:sz w:val="28"/>
                <w:szCs w:val="28"/>
              </w:rPr>
              <w:fldChar w:fldCharType="end"/>
            </w:r>
          </w:hyperlink>
        </w:p>
        <w:p w14:paraId="4A6E4F2C" w14:textId="029D2F09"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34" w:history="1">
            <w:r w:rsidRPr="00894CC1">
              <w:rPr>
                <w:rStyle w:val="Hyperlink"/>
                <w:rFonts w:ascii="Traditional Arabic" w:hAnsi="Traditional Arabic" w:cs="Traditional Arabic"/>
                <w:b/>
                <w:bCs/>
                <w:noProof/>
                <w:sz w:val="28"/>
                <w:szCs w:val="28"/>
                <w:rtl/>
                <w:lang w:bidi="ar-EG"/>
              </w:rPr>
              <w:t>الإطار النظري للدراسة</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_Toc224840634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27</w:t>
            </w:r>
            <w:r w:rsidRPr="00894CC1">
              <w:rPr>
                <w:rFonts w:ascii="Traditional Arabic" w:hAnsi="Traditional Arabic" w:cs="Traditional Arabic"/>
                <w:noProof/>
                <w:webHidden/>
                <w:sz w:val="28"/>
                <w:szCs w:val="28"/>
              </w:rPr>
              <w:fldChar w:fldCharType="end"/>
            </w:r>
          </w:hyperlink>
        </w:p>
        <w:p w14:paraId="04E03383" w14:textId="3036E7E8"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35" w:history="1">
            <w:r w:rsidRPr="00894CC1">
              <w:rPr>
                <w:rStyle w:val="Hyperlink"/>
                <w:rFonts w:ascii="Traditional Arabic" w:hAnsi="Traditional Arabic" w:cs="Traditional Arabic"/>
                <w:b/>
                <w:bCs/>
                <w:noProof/>
                <w:sz w:val="28"/>
                <w:szCs w:val="28"/>
                <w:rtl/>
                <w:lang w:bidi="ar-EG"/>
              </w:rPr>
              <w:t>الدراسات السابقة:</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_Toc224840635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31</w:t>
            </w:r>
            <w:r w:rsidRPr="00894CC1">
              <w:rPr>
                <w:rFonts w:ascii="Traditional Arabic" w:hAnsi="Traditional Arabic" w:cs="Traditional Arabic"/>
                <w:noProof/>
                <w:webHidden/>
                <w:sz w:val="28"/>
                <w:szCs w:val="28"/>
              </w:rPr>
              <w:fldChar w:fldCharType="end"/>
            </w:r>
          </w:hyperlink>
        </w:p>
        <w:p w14:paraId="2824EAFA" w14:textId="4689FDB0" w:rsidR="00894CC1" w:rsidRPr="00894CC1" w:rsidRDefault="00894CC1" w:rsidP="00894CC1">
          <w:pPr>
            <w:pStyle w:val="TOC2"/>
            <w:tabs>
              <w:tab w:val="right" w:leader="dot" w:pos="9350"/>
            </w:tabs>
            <w:bidi/>
            <w:rPr>
              <w:rFonts w:ascii="Traditional Arabic" w:eastAsiaTheme="minorEastAsia" w:hAnsi="Traditional Arabic" w:cs="Traditional Arabic"/>
              <w:noProof/>
              <w:sz w:val="28"/>
              <w:szCs w:val="28"/>
            </w:rPr>
          </w:pPr>
          <w:hyperlink w:anchor="_Toc224840636" w:history="1">
            <w:r w:rsidRPr="00894CC1">
              <w:rPr>
                <w:rStyle w:val="Hyperlink"/>
                <w:rFonts w:ascii="Traditional Arabic" w:hAnsi="Traditional Arabic" w:cs="Traditional Arabic"/>
                <w:b/>
                <w:bCs/>
                <w:noProof/>
                <w:sz w:val="28"/>
                <w:szCs w:val="28"/>
                <w:rtl/>
                <w:lang w:bidi="ar-EG"/>
              </w:rPr>
              <w:t>المراجع</w:t>
            </w:r>
            <w:r w:rsidRPr="00894CC1">
              <w:rPr>
                <w:rStyle w:val="Hyperlink"/>
                <w:rFonts w:ascii="Traditional Arabic" w:hAnsi="Traditional Arabic" w:cs="Traditional Arabic"/>
                <w:b/>
                <w:bCs/>
                <w:noProof/>
                <w:sz w:val="28"/>
                <w:szCs w:val="28"/>
                <w:lang w:bidi="ar-EG"/>
              </w:rPr>
              <w:t>:</w:t>
            </w:r>
            <w:r w:rsidRPr="00894CC1">
              <w:rPr>
                <w:rFonts w:ascii="Traditional Arabic" w:hAnsi="Traditional Arabic" w:cs="Traditional Arabic"/>
                <w:noProof/>
                <w:webHidden/>
                <w:sz w:val="28"/>
                <w:szCs w:val="28"/>
              </w:rPr>
              <w:tab/>
            </w:r>
            <w:r w:rsidRPr="00894CC1">
              <w:rPr>
                <w:rFonts w:ascii="Traditional Arabic" w:hAnsi="Traditional Arabic" w:cs="Traditional Arabic"/>
                <w:noProof/>
                <w:webHidden/>
                <w:sz w:val="28"/>
                <w:szCs w:val="28"/>
              </w:rPr>
              <w:fldChar w:fldCharType="begin"/>
            </w:r>
            <w:r w:rsidRPr="00894CC1">
              <w:rPr>
                <w:rFonts w:ascii="Traditional Arabic" w:hAnsi="Traditional Arabic" w:cs="Traditional Arabic"/>
                <w:noProof/>
                <w:webHidden/>
                <w:sz w:val="28"/>
                <w:szCs w:val="28"/>
              </w:rPr>
              <w:instrText xml:space="preserve"> PAGEREF _Toc224840636 \h </w:instrText>
            </w:r>
            <w:r w:rsidRPr="00894CC1">
              <w:rPr>
                <w:rFonts w:ascii="Traditional Arabic" w:hAnsi="Traditional Arabic" w:cs="Traditional Arabic"/>
                <w:noProof/>
                <w:webHidden/>
                <w:sz w:val="28"/>
                <w:szCs w:val="28"/>
              </w:rPr>
            </w:r>
            <w:r w:rsidRPr="00894CC1">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52</w:t>
            </w:r>
            <w:r w:rsidRPr="00894CC1">
              <w:rPr>
                <w:rFonts w:ascii="Traditional Arabic" w:hAnsi="Traditional Arabic" w:cs="Traditional Arabic"/>
                <w:noProof/>
                <w:webHidden/>
                <w:sz w:val="28"/>
                <w:szCs w:val="28"/>
              </w:rPr>
              <w:fldChar w:fldCharType="end"/>
            </w:r>
          </w:hyperlink>
        </w:p>
        <w:p w14:paraId="125B4DA1" w14:textId="7F7BAF75" w:rsidR="00771608" w:rsidRDefault="00771608" w:rsidP="00894CC1">
          <w:pPr>
            <w:pStyle w:val="TOC2"/>
            <w:tabs>
              <w:tab w:val="right" w:leader="dot" w:pos="9350"/>
            </w:tabs>
            <w:bidi/>
            <w:ind w:left="0"/>
          </w:pPr>
          <w:r w:rsidRPr="00894CC1">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4EE685EE" w14:textId="566EF7AB" w:rsidR="003F3EF0" w:rsidRDefault="003F3EF0" w:rsidP="003F3EF0">
      <w:pPr>
        <w:tabs>
          <w:tab w:val="left" w:pos="5505"/>
        </w:tabs>
        <w:bidi/>
        <w:rPr>
          <w:rFonts w:ascii="Traditional Arabic" w:hAnsi="Traditional Arabic" w:cs="Traditional Arabic"/>
          <w:b/>
          <w:bCs/>
          <w:sz w:val="32"/>
          <w:szCs w:val="32"/>
          <w:rtl/>
          <w:lang w:bidi="ar-EG"/>
        </w:rPr>
      </w:pPr>
    </w:p>
    <w:p w14:paraId="78A29263"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42541881"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4F42EF5D"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6451DC52"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0A7753A2"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30B84F68"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6DF6C238"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600DDA29"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0F757860"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5E506122"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5FFBC86D"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42FAFEFC"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68B723DD" w14:textId="77777777" w:rsidR="00894CC1" w:rsidRDefault="00894CC1" w:rsidP="00894CC1">
      <w:pPr>
        <w:tabs>
          <w:tab w:val="left" w:pos="5505"/>
        </w:tabs>
        <w:bidi/>
        <w:rPr>
          <w:rFonts w:ascii="Traditional Arabic" w:hAnsi="Traditional Arabic" w:cs="Traditional Arabic"/>
          <w:b/>
          <w:bCs/>
          <w:sz w:val="32"/>
          <w:szCs w:val="32"/>
          <w:rtl/>
          <w:lang w:bidi="ar-EG"/>
        </w:rPr>
      </w:pPr>
    </w:p>
    <w:p w14:paraId="5B88DE81" w14:textId="77777777" w:rsidR="00894CC1" w:rsidRDefault="00894CC1" w:rsidP="00894CC1">
      <w:pPr>
        <w:tabs>
          <w:tab w:val="left" w:pos="5505"/>
        </w:tabs>
        <w:bidi/>
        <w:rPr>
          <w:rFonts w:ascii="Traditional Arabic" w:hAnsi="Traditional Arabic" w:cs="Traditional Arabic"/>
          <w:b/>
          <w:bCs/>
          <w:sz w:val="32"/>
          <w:szCs w:val="32"/>
          <w:lang w:bidi="ar-EG"/>
        </w:rPr>
      </w:pPr>
    </w:p>
    <w:p w14:paraId="3F4FEEC5" w14:textId="7A204D02" w:rsidR="003F3EF0" w:rsidRDefault="00B518B8" w:rsidP="003F3EF0">
      <w:pPr>
        <w:tabs>
          <w:tab w:val="left" w:pos="5505"/>
        </w:tabs>
        <w:bidi/>
        <w:rPr>
          <w:rFonts w:ascii="Traditional Arabic" w:hAnsi="Traditional Arabic" w:cs="Traditional Arabic"/>
          <w:b/>
          <w:bCs/>
          <w:sz w:val="32"/>
          <w:szCs w:val="32"/>
          <w:lang w:bidi="ar-EG"/>
        </w:rPr>
      </w:pPr>
      <w:r>
        <w:rPr>
          <w:rFonts w:ascii="Traditional Arabic" w:hAnsi="Traditional Arabic" w:cs="Traditional Arabic"/>
          <w:b/>
          <w:bCs/>
          <w:noProof/>
          <w:sz w:val="32"/>
          <w:szCs w:val="32"/>
        </w:rPr>
        <w:drawing>
          <wp:anchor distT="0" distB="0" distL="114300" distR="114300" simplePos="0" relativeHeight="251662336" behindDoc="1" locked="0" layoutInCell="1" allowOverlap="1" wp14:anchorId="3D9C0185" wp14:editId="1622322D">
            <wp:simplePos x="0" y="0"/>
            <wp:positionH relativeFrom="margin">
              <wp:posOffset>347980</wp:posOffset>
            </wp:positionH>
            <wp:positionV relativeFrom="paragraph">
              <wp:posOffset>12700</wp:posOffset>
            </wp:positionV>
            <wp:extent cx="5369560" cy="5927725"/>
            <wp:effectExtent l="0" t="0" r="2540" b="0"/>
            <wp:wrapTight wrapText="bothSides">
              <wp:wrapPolygon edited="0">
                <wp:start x="0" y="0"/>
                <wp:lineTo x="0" y="21519"/>
                <wp:lineTo x="21534" y="21519"/>
                <wp:lineTo x="21534" y="0"/>
                <wp:lineTo x="0" y="0"/>
              </wp:wrapPolygon>
            </wp:wrapTight>
            <wp:docPr id="103967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9560" cy="592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F3E7" w14:textId="6AF15FF8" w:rsidR="003F3EF0" w:rsidRDefault="003F3EF0" w:rsidP="003F3EF0">
      <w:pPr>
        <w:tabs>
          <w:tab w:val="left" w:pos="5505"/>
        </w:tabs>
        <w:bidi/>
        <w:rPr>
          <w:rFonts w:ascii="Traditional Arabic" w:hAnsi="Traditional Arabic" w:cs="Traditional Arabic"/>
          <w:b/>
          <w:bCs/>
          <w:sz w:val="32"/>
          <w:szCs w:val="32"/>
          <w:rtl/>
          <w:lang w:bidi="ar-EG"/>
        </w:rPr>
      </w:pPr>
    </w:p>
    <w:p w14:paraId="6CB418FB" w14:textId="4687125F" w:rsidR="00771608" w:rsidRDefault="00771608" w:rsidP="00771608">
      <w:pPr>
        <w:tabs>
          <w:tab w:val="left" w:pos="5505"/>
        </w:tabs>
        <w:bidi/>
        <w:rPr>
          <w:rFonts w:ascii="Traditional Arabic" w:hAnsi="Traditional Arabic" w:cs="Traditional Arabic"/>
          <w:b/>
          <w:bCs/>
          <w:sz w:val="32"/>
          <w:szCs w:val="32"/>
          <w:rtl/>
          <w:lang w:bidi="ar-EG"/>
        </w:rPr>
      </w:pPr>
    </w:p>
    <w:p w14:paraId="3239FEC5" w14:textId="1CED4BCF" w:rsidR="00771608" w:rsidRDefault="00771608" w:rsidP="00771608">
      <w:pPr>
        <w:tabs>
          <w:tab w:val="left" w:pos="5505"/>
        </w:tabs>
        <w:bidi/>
        <w:rPr>
          <w:rFonts w:ascii="Traditional Arabic" w:hAnsi="Traditional Arabic" w:cs="Traditional Arabic"/>
          <w:b/>
          <w:bCs/>
          <w:sz w:val="32"/>
          <w:szCs w:val="32"/>
          <w:lang w:bidi="ar-EG"/>
        </w:rPr>
      </w:pPr>
    </w:p>
    <w:p w14:paraId="0CF7EA35"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180C8701"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1A2FCE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EE068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D5D9F2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D3A932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01A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C1801C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C5A43"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BA937F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0FFCD6"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C7F57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719EBBB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E83724F" w14:textId="77777777" w:rsidR="00885501" w:rsidRDefault="00885501" w:rsidP="00885501">
      <w:pPr>
        <w:tabs>
          <w:tab w:val="left" w:pos="5505"/>
        </w:tabs>
        <w:bidi/>
        <w:rPr>
          <w:rFonts w:ascii="Traditional Arabic" w:hAnsi="Traditional Arabic" w:cs="Traditional Arabic"/>
          <w:b/>
          <w:bCs/>
          <w:sz w:val="32"/>
          <w:szCs w:val="32"/>
          <w:rtl/>
          <w:lang w:bidi="ar-EG"/>
        </w:rPr>
      </w:pPr>
    </w:p>
    <w:p w14:paraId="5A7E3E7A" w14:textId="77777777" w:rsidR="00885501" w:rsidRDefault="00885501" w:rsidP="00885501">
      <w:pPr>
        <w:tabs>
          <w:tab w:val="left" w:pos="5505"/>
        </w:tabs>
        <w:bidi/>
        <w:rPr>
          <w:rFonts w:ascii="Traditional Arabic" w:hAnsi="Traditional Arabic" w:cs="Traditional Arabic"/>
          <w:b/>
          <w:bCs/>
          <w:sz w:val="32"/>
          <w:szCs w:val="32"/>
          <w:rtl/>
          <w:lang w:bidi="ar-EG"/>
        </w:rPr>
      </w:pPr>
    </w:p>
    <w:p w14:paraId="0F66D58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AE077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Pr="003F3EF0" w:rsidRDefault="00B518B8" w:rsidP="00B518B8">
      <w:pPr>
        <w:tabs>
          <w:tab w:val="left" w:pos="5505"/>
        </w:tabs>
        <w:bidi/>
        <w:rPr>
          <w:rFonts w:ascii="Traditional Arabic" w:hAnsi="Traditional Arabic" w:cs="Traditional Arabic"/>
          <w:b/>
          <w:bCs/>
          <w:sz w:val="32"/>
          <w:szCs w:val="32"/>
          <w:rtl/>
          <w:lang w:bidi="ar-EG"/>
        </w:rPr>
      </w:pPr>
    </w:p>
    <w:p w14:paraId="05730F3A" w14:textId="6181EBC0" w:rsidR="003F3EF0" w:rsidRPr="003F3EF0" w:rsidRDefault="003F3EF0" w:rsidP="003F3EF0">
      <w:pPr>
        <w:pStyle w:val="Heading1"/>
        <w:bidi/>
        <w:jc w:val="center"/>
        <w:rPr>
          <w:rFonts w:ascii="Traditional Arabic" w:hAnsi="Traditional Arabic" w:cs="Diwani Letter"/>
          <w:b/>
          <w:bCs/>
          <w:color w:val="auto"/>
          <w:sz w:val="96"/>
          <w:szCs w:val="96"/>
          <w:rtl/>
          <w:lang w:bidi="ar-EG"/>
        </w:rPr>
      </w:pPr>
      <w:bookmarkStart w:id="0" w:name="_Toc224840616"/>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498DE310" w14:textId="77777777" w:rsidR="00B3606D" w:rsidRDefault="00B3606D" w:rsidP="00B3606D">
      <w:pPr>
        <w:tabs>
          <w:tab w:val="left" w:pos="5505"/>
        </w:tabs>
        <w:bidi/>
        <w:rPr>
          <w:rFonts w:ascii="Traditional Arabic" w:hAnsi="Traditional Arabic" w:cs="Traditional Arabic"/>
          <w:b/>
          <w:bCs/>
          <w:sz w:val="32"/>
          <w:szCs w:val="32"/>
          <w:rtl/>
          <w:lang w:bidi="ar-EG"/>
        </w:rPr>
      </w:pPr>
    </w:p>
    <w:p w14:paraId="3A37C041" w14:textId="652C9193" w:rsidR="00B3606D" w:rsidRDefault="00B3606D" w:rsidP="00B3606D">
      <w:pPr>
        <w:pStyle w:val="Heading1"/>
        <w:bidi/>
        <w:rPr>
          <w:rFonts w:ascii="Traditional Arabic" w:hAnsi="Traditional Arabic" w:cs="Traditional Arabic"/>
          <w:b/>
          <w:bCs/>
          <w:color w:val="auto"/>
          <w:sz w:val="32"/>
          <w:szCs w:val="32"/>
          <w:rtl/>
          <w:lang w:bidi="ar-EG"/>
        </w:rPr>
      </w:pPr>
      <w:bookmarkStart w:id="1" w:name="_Toc224840617"/>
      <w:r w:rsidRPr="00B3606D">
        <w:rPr>
          <w:rFonts w:ascii="Traditional Arabic" w:hAnsi="Traditional Arabic" w:cs="Traditional Arabic"/>
          <w:b/>
          <w:bCs/>
          <w:color w:val="auto"/>
          <w:sz w:val="32"/>
          <w:szCs w:val="32"/>
          <w:rtl/>
          <w:lang w:bidi="ar-EG"/>
        </w:rPr>
        <w:lastRenderedPageBreak/>
        <w:t>مقدمة الدراسة:</w:t>
      </w:r>
      <w:bookmarkEnd w:id="1"/>
    </w:p>
    <w:p w14:paraId="66E57F31" w14:textId="27B0969F"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شهدت المملكة العربية السعودية خلال السنوات الأخيرة تحوّلًا نوعيًا في مسار التحول الرقمي، مدفوعًا برؤية المملكة 2030 التي تهدف إلى بناء مدن ذكية متقدمة تكنولوجيًا لتحسين جودة الحياة وتعزيز الكفاءة التشغيلية. وفي العاصمة الرياض، تُعد البنى التحتية للأمن الحضري أحد أبرز عناصر هذا التحول، حيث تشرف عليها جهات متعددة تشمل الهيئة السعودية للبيانات والذكاء الاصطناعي</w:t>
      </w:r>
      <w:r w:rsidRPr="00270B58">
        <w:rPr>
          <w:rFonts w:ascii="Traditional Arabic" w:hAnsi="Traditional Arabic" w:cs="Traditional Arabic"/>
          <w:sz w:val="28"/>
          <w:szCs w:val="28"/>
          <w:lang w:bidi="ar-EG"/>
        </w:rPr>
        <w:t xml:space="preserve"> (SDAIA)</w:t>
      </w:r>
      <w:r>
        <w:rPr>
          <w:rFonts w:ascii="Traditional Arabic" w:hAnsi="Traditional Arabic" w:cs="Traditional Arabic" w:hint="cs"/>
          <w:sz w:val="28"/>
          <w:szCs w:val="28"/>
          <w:rtl/>
          <w:lang w:bidi="ar-EG"/>
        </w:rPr>
        <w:t xml:space="preserve"> </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 xml:space="preserve">ووزارة الداخلية والجهات الأمنية المحلية، وتتكامل مع مبادرات مثل مشروع الرياض الذكية الذي يشمل تركيب أكثر من 5000 كاميرا مراقبة ذكية، ومشروع </w:t>
      </w:r>
      <w:r w:rsidRPr="00270B58">
        <w:rPr>
          <w:rFonts w:ascii="Traditional Arabic" w:hAnsi="Traditional Arabic" w:cs="Traditional Arabic"/>
          <w:sz w:val="28"/>
          <w:szCs w:val="28"/>
          <w:lang w:bidi="ar-EG"/>
        </w:rPr>
        <w:t>"</w:t>
      </w:r>
      <w:r w:rsidRPr="00270B58">
        <w:rPr>
          <w:rFonts w:ascii="Traditional Arabic" w:hAnsi="Traditional Arabic" w:cs="Traditional Arabic"/>
          <w:sz w:val="28"/>
          <w:szCs w:val="28"/>
          <w:rtl/>
        </w:rPr>
        <w:t>الرياض الرقمية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لتطوير أنظمة تحليل البيانات الحية للحد من الجريمة وإدارة الحشود في المناسبات ذات الكثافة العالية</w:t>
      </w:r>
      <w:r>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كما تم اعتماد تقنيات الذكاء الاصطناعي في المراقبة، مثل التعرّف على الوجه، الرؤية الحاسوبية، وتحليل الفيديو الذكي، بهدف تحسين سرعة الاستجابة وتقليل الاعتماد على التدخل البشري المباشر</w:t>
      </w:r>
      <w:r>
        <w:rPr>
          <w:rFonts w:ascii="Traditional Arabic" w:hAnsi="Traditional Arabic" w:cs="Traditional Arabic" w:hint="cs"/>
          <w:sz w:val="28"/>
          <w:szCs w:val="28"/>
          <w:rtl/>
        </w:rPr>
        <w:t xml:space="preserve"> </w:t>
      </w:r>
      <w:sdt>
        <w:sdtPr>
          <w:rPr>
            <w:rFonts w:ascii="Traditional Arabic" w:hAnsi="Traditional Arabic" w:cs="Traditional Arabic"/>
            <w:sz w:val="28"/>
            <w:szCs w:val="28"/>
            <w:rtl/>
          </w:rPr>
          <w:id w:val="1680088649"/>
          <w:citation/>
        </w:sdtPr>
        <w:sdtContent>
          <w:r w:rsidRPr="00BC202E">
            <w:rPr>
              <w:rFonts w:ascii="Traditional Arabic" w:hAnsi="Traditional Arabic" w:cs="Traditional Arabic"/>
              <w:sz w:val="28"/>
              <w:szCs w:val="28"/>
              <w:rtl/>
            </w:rPr>
            <w:fldChar w:fldCharType="begin"/>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CITATION</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sda</w:instrText>
          </w:r>
          <w:r w:rsidRPr="00BC202E">
            <w:rPr>
              <w:rFonts w:ascii="Traditional Arabic" w:hAnsi="Traditional Arabic" w:cs="Traditional Arabic"/>
              <w:sz w:val="28"/>
              <w:szCs w:val="28"/>
              <w:rtl/>
              <w:lang w:bidi="ar-EG"/>
            </w:rPr>
            <w:instrText xml:space="preserve">24 </w:instrText>
          </w:r>
          <w:r w:rsidRPr="00BC202E">
            <w:rPr>
              <w:rFonts w:ascii="Traditional Arabic" w:hAnsi="Traditional Arabic" w:cs="Traditional Arabic"/>
              <w:sz w:val="28"/>
              <w:szCs w:val="28"/>
              <w:lang w:bidi="ar-EG"/>
            </w:rPr>
            <w:instrText xml:space="preserve">\l </w:instrText>
          </w:r>
          <w:r w:rsidRPr="00BC202E">
            <w:rPr>
              <w:rFonts w:ascii="Traditional Arabic" w:hAnsi="Traditional Arabic" w:cs="Traditional Arabic"/>
              <w:sz w:val="28"/>
              <w:szCs w:val="28"/>
              <w:rtl/>
              <w:lang w:bidi="ar-EG"/>
            </w:rPr>
            <w:instrText xml:space="preserve">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sdaia</w:t>
          </w:r>
          <w:r w:rsidR="00F83A4E" w:rsidRPr="00F83A4E">
            <w:rPr>
              <w:rFonts w:ascii="Traditional Arabic" w:hAnsi="Traditional Arabic" w:cs="Traditional Arabic" w:hint="cs"/>
              <w:noProof/>
              <w:sz w:val="28"/>
              <w:szCs w:val="28"/>
              <w:rtl/>
              <w:lang w:bidi="ar-EG"/>
            </w:rPr>
            <w:t>، 2024)</w:t>
          </w:r>
          <w:r w:rsidRPr="00BC202E">
            <w:rPr>
              <w:rFonts w:ascii="Traditional Arabic" w:hAnsi="Traditional Arabic" w:cs="Traditional Arabic"/>
              <w:sz w:val="28"/>
              <w:szCs w:val="28"/>
              <w:rtl/>
            </w:rPr>
            <w:fldChar w:fldCharType="end"/>
          </w:r>
        </w:sdtContent>
      </w:sdt>
      <w:r w:rsidRPr="00270B58">
        <w:rPr>
          <w:rFonts w:ascii="Traditional Arabic" w:hAnsi="Traditional Arabic" w:cs="Traditional Arabic"/>
          <w:sz w:val="28"/>
          <w:szCs w:val="28"/>
          <w:lang w:bidi="ar-EG"/>
        </w:rPr>
        <w:t>.</w:t>
      </w:r>
    </w:p>
    <w:p w14:paraId="7E3E4EB8" w14:textId="067721F4"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على الرغم من هذا التطور التقني، تشير البيانات الرسمية إلى وجود فجوات كبيرة في الأداء التشغيلي لأنظمة المراقبة الذكية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فمثلاً، وفقًا لتقرير حديث من</w:t>
      </w:r>
      <w:r w:rsidRPr="00270B58">
        <w:rPr>
          <w:rFonts w:ascii="Traditional Arabic" w:hAnsi="Traditional Arabic" w:cs="Traditional Arabic"/>
          <w:sz w:val="28"/>
          <w:szCs w:val="28"/>
          <w:lang w:bidi="ar-EG"/>
        </w:rPr>
        <w:t xml:space="preserve"> SDAIA </w:t>
      </w:r>
      <w:r>
        <w:rPr>
          <w:rFonts w:ascii="Traditional Arabic" w:hAnsi="Traditional Arabic" w:cs="Traditional Arabic" w:hint="cs"/>
          <w:sz w:val="28"/>
          <w:szCs w:val="28"/>
          <w:rtl/>
          <w:lang w:bidi="ar-EG"/>
        </w:rPr>
        <w:t xml:space="preserve">، </w:t>
      </w:r>
      <w:r w:rsidRPr="00270B58">
        <w:rPr>
          <w:rFonts w:ascii="Traditional Arabic" w:hAnsi="Traditional Arabic" w:cs="Traditional Arabic"/>
          <w:sz w:val="28"/>
          <w:szCs w:val="28"/>
          <w:rtl/>
        </w:rPr>
        <w:t>لا تتجاوز نسبة التغطية الكاملة للمراقبة في المناطق الحيوية بالعاصمة 60%، كما لوحظ ضعف التكامل اللحظي بين الكاميرات وأنظمة التحليل، وندرة الكفاءات المحلية المتخصصة في الذكاء الاصطناعي للأمن الحضري، إضافة إلى تحديات تتعلق بالخصوصية والاستخدام الأخلاقي للبيانات. وتشير هذه الفجوات إلى وجود فجوة بين الإمكانات التقنية المتاحة والاحتياجات الأمنية الفعلية للمدينة، خاصة خلال الفعاليات الكبرى مثل موسم الرياض والحج والعمرة</w:t>
      </w:r>
      <w:r w:rsidRPr="00270B58">
        <w:rPr>
          <w:rFonts w:ascii="Traditional Arabic" w:hAnsi="Traditional Arabic" w:cs="Traditional Arabic"/>
          <w:sz w:val="28"/>
          <w:szCs w:val="28"/>
          <w:lang w:bidi="ar-EG"/>
        </w:rPr>
        <w:t xml:space="preserve"> </w:t>
      </w:r>
      <w:sdt>
        <w:sdtPr>
          <w:rPr>
            <w:rFonts w:ascii="Traditional Arabic" w:hAnsi="Traditional Arabic" w:cs="Traditional Arabic"/>
            <w:sz w:val="28"/>
            <w:szCs w:val="28"/>
            <w:rtl/>
          </w:rPr>
          <w:id w:val="1179475548"/>
          <w:citation/>
        </w:sdtPr>
        <w:sdtContent>
          <w:r w:rsidRPr="00BC202E">
            <w:rPr>
              <w:rFonts w:ascii="Traditional Arabic" w:hAnsi="Traditional Arabic" w:cs="Traditional Arabic"/>
              <w:sz w:val="28"/>
              <w:szCs w:val="28"/>
              <w:rtl/>
            </w:rPr>
            <w:fldChar w:fldCharType="begin"/>
          </w:r>
          <w:r w:rsidR="00110704">
            <w:rPr>
              <w:rFonts w:ascii="Traditional Arabic" w:hAnsi="Traditional Arabic" w:cs="Traditional Arabic"/>
              <w:sz w:val="28"/>
              <w:szCs w:val="28"/>
              <w:lang w:bidi="ar-EG"/>
            </w:rPr>
            <w:instrText xml:space="preserve">CITATION Gau25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Gautam</w:t>
          </w:r>
          <w:r w:rsidR="00F83A4E" w:rsidRPr="00F83A4E">
            <w:rPr>
              <w:rFonts w:ascii="Traditional Arabic" w:hAnsi="Traditional Arabic" w:cs="Traditional Arabic" w:hint="cs"/>
              <w:noProof/>
              <w:sz w:val="28"/>
              <w:szCs w:val="28"/>
              <w:rtl/>
            </w:rPr>
            <w:t>، 2025)</w:t>
          </w:r>
          <w:r w:rsidRPr="00BC202E">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w:t>
      </w:r>
    </w:p>
    <w:p w14:paraId="089D8E9F" w14:textId="53779800" w:rsidR="00270B58" w:rsidRDefault="00270B58" w:rsidP="00270B58">
      <w:pPr>
        <w:bidi/>
        <w:spacing w:line="360" w:lineRule="auto"/>
        <w:ind w:firstLine="571"/>
        <w:jc w:val="both"/>
        <w:rPr>
          <w:rFonts w:ascii="Traditional Arabic" w:hAnsi="Traditional Arabic" w:cs="Traditional Arabic"/>
          <w:sz w:val="28"/>
          <w:szCs w:val="28"/>
          <w:rtl/>
          <w:lang w:bidi="ar-EG"/>
        </w:rPr>
      </w:pPr>
      <w:r w:rsidRPr="00270B58">
        <w:rPr>
          <w:rFonts w:ascii="Traditional Arabic" w:hAnsi="Traditional Arabic" w:cs="Traditional Arabic"/>
          <w:sz w:val="28"/>
          <w:szCs w:val="28"/>
          <w:rtl/>
        </w:rPr>
        <w:t xml:space="preserve">على مستوى الدراسات العلمية يُلاحظ اهتمام عالمي متزايد بتقنيات المدن الذكية واستخدام الذكاء الاصطناعي في الأمن، إلا أن البحوث الميدانية التي تتناول تجربة المملكة، ولا سيما مدينة الرياض، لا تزال محدودة. وتغيب الدراسات التي تربط بشكل تحليلي بين فعالية أنظمة المراقبة الذكية ومستوى توظيف الذكاء الاصطناعي فيها، بالإضافة إلى غياب التحليل العميق للجوانب الاجتماعية والتنظيمية والتشريعية المرتبطة بهذه الأنظمة </w:t>
      </w:r>
      <w:sdt>
        <w:sdtPr>
          <w:rPr>
            <w:rFonts w:ascii="Traditional Arabic" w:hAnsi="Traditional Arabic" w:cs="Traditional Arabic"/>
            <w:sz w:val="28"/>
            <w:szCs w:val="28"/>
            <w:rtl/>
          </w:rPr>
          <w:id w:val="-2015290708"/>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Alo238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Alotaibi</w:t>
          </w:r>
          <w:r w:rsidR="00F83A4E" w:rsidRPr="00F83A4E">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w:t>
      </w:r>
    </w:p>
    <w:p w14:paraId="06FBE7F9" w14:textId="5240522E" w:rsidR="00270B58" w:rsidRPr="00270B58" w:rsidRDefault="00270B58" w:rsidP="00270B58">
      <w:pPr>
        <w:bidi/>
        <w:spacing w:line="360" w:lineRule="auto"/>
        <w:ind w:firstLine="571"/>
        <w:jc w:val="both"/>
        <w:rPr>
          <w:rFonts w:ascii="Traditional Arabic" w:hAnsi="Traditional Arabic" w:cs="Traditional Arabic"/>
          <w:sz w:val="28"/>
          <w:szCs w:val="28"/>
          <w:lang w:bidi="ar-EG"/>
        </w:rPr>
      </w:pPr>
      <w:r w:rsidRPr="00270B58">
        <w:rPr>
          <w:rFonts w:ascii="Traditional Arabic" w:hAnsi="Traditional Arabic" w:cs="Traditional Arabic"/>
          <w:sz w:val="28"/>
          <w:szCs w:val="28"/>
          <w:rtl/>
        </w:rPr>
        <w:t>رغم التقدم التقني في أنظمة المراقبة الذكية بالرياض، لا توجد دراسات محلية شاملة تقيم دور الذكاء الاصطناعي في تعزيز الكفاءة التشغيلية لهذه الأنظمة، وتحديات التكامل، وفاعليتها في إدارة الأمن الحضري. ومن هنا تنبع مشكلة الدراسة</w:t>
      </w:r>
      <w:r w:rsidRPr="00270B58">
        <w:rPr>
          <w:rFonts w:ascii="Traditional Arabic" w:hAnsi="Traditional Arabic" w:cs="Traditional Arabic"/>
          <w:sz w:val="28"/>
          <w:szCs w:val="28"/>
          <w:lang w:bidi="ar-EG"/>
        </w:rPr>
        <w:t xml:space="preserve">: </w:t>
      </w:r>
      <w:r w:rsidRPr="00270B58">
        <w:rPr>
          <w:rFonts w:ascii="Traditional Arabic" w:hAnsi="Traditional Arabic" w:cs="Traditional Arabic"/>
          <w:sz w:val="28"/>
          <w:szCs w:val="28"/>
          <w:rtl/>
        </w:rPr>
        <w:t xml:space="preserve">الحاجة إلى تطوير إطار </w:t>
      </w:r>
      <w:r w:rsidRPr="00270B58">
        <w:rPr>
          <w:rFonts w:ascii="Traditional Arabic" w:hAnsi="Traditional Arabic" w:cs="Traditional Arabic"/>
          <w:sz w:val="28"/>
          <w:szCs w:val="28"/>
          <w:rtl/>
        </w:rPr>
        <w:lastRenderedPageBreak/>
        <w:t>تحليلي لتقييم أثر الذكاء الاصطناعي في تحسين فعالية المراقبة الذكية في الرياض، بما يساهم في دعم سياسات الأمن الذكي واتخاذ قرارات مستنيرة</w:t>
      </w:r>
      <w:r w:rsidRPr="00270B58">
        <w:rPr>
          <w:rFonts w:ascii="Traditional Arabic" w:hAnsi="Traditional Arabic" w:cs="Traditional Arabic"/>
          <w:sz w:val="28"/>
          <w:szCs w:val="28"/>
          <w:lang w:bidi="ar-EG"/>
        </w:rPr>
        <w:t>.</w:t>
      </w:r>
    </w:p>
    <w:p w14:paraId="3E1B77CA" w14:textId="77777777" w:rsidR="00B3606D" w:rsidRPr="003F3EF0" w:rsidRDefault="00B3606D" w:rsidP="00B3606D">
      <w:pPr>
        <w:tabs>
          <w:tab w:val="left" w:pos="5505"/>
        </w:tabs>
        <w:bidi/>
        <w:rPr>
          <w:rFonts w:ascii="Traditional Arabic" w:hAnsi="Traditional Arabic" w:cs="Traditional Arabic"/>
          <w:b/>
          <w:bCs/>
          <w:sz w:val="32"/>
          <w:szCs w:val="32"/>
          <w:rtl/>
          <w:lang w:bidi="ar-EG"/>
        </w:rPr>
      </w:pPr>
    </w:p>
    <w:p w14:paraId="58495D49" w14:textId="1DE0B844" w:rsidR="003F3EF0" w:rsidRDefault="003F3EF0" w:rsidP="003F3EF0">
      <w:pPr>
        <w:pStyle w:val="Heading2"/>
        <w:bidi/>
        <w:rPr>
          <w:rFonts w:ascii="Traditional Arabic" w:hAnsi="Traditional Arabic" w:cs="Traditional Arabic"/>
          <w:b/>
          <w:bCs/>
          <w:color w:val="auto"/>
          <w:lang w:bidi="ar-EG"/>
        </w:rPr>
      </w:pPr>
      <w:bookmarkStart w:id="2" w:name="_Toc224840618"/>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6F5859FA" w14:textId="1D11C6CA" w:rsidR="00270B58" w:rsidRPr="00270B58" w:rsidRDefault="00270B58" w:rsidP="00270B58">
      <w:pPr>
        <w:bidi/>
        <w:spacing w:after="0" w:line="360" w:lineRule="auto"/>
        <w:ind w:firstLine="571"/>
        <w:jc w:val="both"/>
        <w:rPr>
          <w:rFonts w:ascii="Traditional Arabic" w:hAnsi="Traditional Arabic" w:cs="Traditional Arabic"/>
          <w:sz w:val="28"/>
          <w:szCs w:val="28"/>
        </w:rPr>
      </w:pPr>
      <w:r w:rsidRPr="00270B58">
        <w:rPr>
          <w:rFonts w:ascii="Traditional Arabic" w:hAnsi="Traditional Arabic" w:cs="Traditional Arabic"/>
          <w:sz w:val="28"/>
          <w:szCs w:val="28"/>
          <w:rtl/>
        </w:rPr>
        <w:t>على الرغم من التوسع الكبير في مشاريع التحول الرقمي وتبني المدن الذكية في المملكة، لا تزال نظم المراقبة الأمنية الذكية في مدينة الرياض تواجه تحديات كبيرة تؤثر على فعالية أدائها. فبينما تم تركيب آلاف الكاميرات الذكية وتطبيق تقنيات التحليل الفوري، يظهر تفاوت في جاهزية البنية التحتية، وضعف التكامل بين الجهات الأمنية والأنظمة التقنية، إلى جانب نقص الكفاءات الوطنية المؤهلة لإدارة هذه الأنظمة المتقدمة. كما يبرز القصور في إطار الخصوصية وتنظيم استخدام البيانات كعامل إضافي يحد من الاستفادة المثلى من تقنيات الذكاء الاصطناعي</w:t>
      </w:r>
      <w:r w:rsidRPr="00270B58">
        <w:rPr>
          <w:rFonts w:ascii="Traditional Arabic" w:hAnsi="Traditional Arabic" w:cs="Traditional Arabic"/>
          <w:sz w:val="28"/>
          <w:szCs w:val="28"/>
        </w:rPr>
        <w:t>.</w:t>
      </w:r>
      <w:r w:rsidRPr="00270B58">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تتجلى هذه التحديات في أعراض تشغيلية ملموسة، مثل تفاوت دقة الرصد بين المواقع، بطء زمن الاستجابة للحوادث، وارتفاع نسبة الأخطاء في تحليل السلوكيات غير الطبيعية أو التنبؤ بالتهديدات. وتشير هذه الملاحظات إلى وجود فجوة واضحة بين الإمكانات النظرية للذكاء الاصطناعي والواقع العملي في تحقيق الأهداف الأمنية للمدينة</w:t>
      </w:r>
      <w:r w:rsidRPr="00270B58">
        <w:rPr>
          <w:rFonts w:ascii="Traditional Arabic" w:hAnsi="Traditional Arabic" w:cs="Traditional Arabic"/>
          <w:sz w:val="28"/>
          <w:szCs w:val="28"/>
        </w:rPr>
        <w:t>.</w:t>
      </w:r>
      <w:r w:rsidRPr="00270B58">
        <w:rPr>
          <w:rFonts w:ascii="Traditional Arabic" w:hAnsi="Traditional Arabic" w:cs="Traditional Arabic" w:hint="cs"/>
          <w:sz w:val="28"/>
          <w:szCs w:val="28"/>
          <w:rtl/>
        </w:rPr>
        <w:t xml:space="preserve"> </w:t>
      </w:r>
      <w:r w:rsidRPr="00270B58">
        <w:rPr>
          <w:rFonts w:ascii="Traditional Arabic" w:hAnsi="Traditional Arabic" w:cs="Traditional Arabic"/>
          <w:sz w:val="28"/>
          <w:szCs w:val="28"/>
          <w:rtl/>
        </w:rPr>
        <w:t>وعلى مستوى الدراسات، لا تزال الأدبيات المحلية تفتقر إلى تحليلات تربط بين الاستخدام الفعلي لتقنيات الذكاء الاصطناعي ومؤشرات الأداء الأمني مثل دقة الرصد، زمن الاستجابة، وتقليل الأخطاء التشغيلية. وهذا النقص يبرز الحاجة إلى دراسة شاملة تسعى إلى فهم مدى فعالية هذه النظم، والتحديات التي تعيق تكاملها وتحقيق الاستفادة القصوى منها</w:t>
      </w:r>
      <w:r w:rsidRPr="00270B58">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00E4750C">
        <w:rPr>
          <w:rFonts w:ascii="Traditional Arabic" w:hAnsi="Traditional Arabic" w:cs="Traditional Arabic" w:hint="cs"/>
          <w:sz w:val="28"/>
          <w:szCs w:val="28"/>
          <w:rtl/>
        </w:rPr>
        <w:t xml:space="preserve">وبناء على مشكلة الدراسة يكمن </w:t>
      </w:r>
      <w:r w:rsidR="00E4750C" w:rsidRPr="00E4750C">
        <w:rPr>
          <w:rFonts w:ascii="Traditional Arabic" w:hAnsi="Traditional Arabic" w:cs="Traditional Arabic" w:hint="cs"/>
          <w:sz w:val="28"/>
          <w:szCs w:val="28"/>
          <w:rtl/>
        </w:rPr>
        <w:t>السؤال</w:t>
      </w:r>
      <w:r w:rsidRPr="00270B58">
        <w:rPr>
          <w:rFonts w:ascii="Traditional Arabic" w:hAnsi="Traditional Arabic" w:cs="Traditional Arabic"/>
          <w:sz w:val="28"/>
          <w:szCs w:val="28"/>
          <w:rtl/>
        </w:rPr>
        <w:t xml:space="preserve"> الرئيس</w:t>
      </w:r>
      <w:r w:rsidR="00E4750C" w:rsidRPr="00E4750C">
        <w:rPr>
          <w:rFonts w:ascii="Traditional Arabic" w:hAnsi="Traditional Arabic" w:cs="Traditional Arabic" w:hint="cs"/>
          <w:sz w:val="28"/>
          <w:szCs w:val="28"/>
          <w:rtl/>
        </w:rPr>
        <w:t>ي للدراسة فيما يلي</w:t>
      </w:r>
      <w:r w:rsidRPr="00270B58">
        <w:rPr>
          <w:rFonts w:ascii="Traditional Arabic" w:hAnsi="Traditional Arabic" w:cs="Traditional Arabic"/>
          <w:b/>
          <w:bCs/>
          <w:sz w:val="28"/>
          <w:szCs w:val="28"/>
        </w:rPr>
        <w:t>:</w:t>
      </w:r>
      <w:r>
        <w:rPr>
          <w:rFonts w:ascii="Traditional Arabic" w:hAnsi="Traditional Arabic" w:cs="Traditional Arabic" w:hint="cs"/>
          <w:sz w:val="28"/>
          <w:szCs w:val="28"/>
          <w:rtl/>
        </w:rPr>
        <w:t xml:space="preserve"> </w:t>
      </w:r>
      <w:r w:rsidRPr="00270B58">
        <w:rPr>
          <w:rFonts w:ascii="Traditional Arabic" w:hAnsi="Traditional Arabic" w:cs="Traditional Arabic"/>
          <w:b/>
          <w:bCs/>
          <w:sz w:val="28"/>
          <w:szCs w:val="28"/>
          <w:rtl/>
        </w:rPr>
        <w:t>ما أثر استخدام تقنيات الذكاء الاصطناعي، وتكامل البنية التحتية، والموارد البشرية المؤهلة على أداء نظم المراقبة الذكية بمدينة الرياض، من حيث دقة الرصد، زمن الاستجابة، وتقليل الأخطاء التشغيلية؟</w:t>
      </w:r>
    </w:p>
    <w:p w14:paraId="45009E7F" w14:textId="77777777" w:rsidR="003F3EF0" w:rsidRDefault="003F3EF0" w:rsidP="003F3EF0">
      <w:pPr>
        <w:bidi/>
        <w:spacing w:after="0" w:line="360" w:lineRule="auto"/>
        <w:jc w:val="both"/>
        <w:rPr>
          <w:rFonts w:ascii="Traditional Arabic" w:hAnsi="Traditional Arabic" w:cs="Traditional Arabic"/>
          <w:b/>
          <w:bCs/>
          <w:sz w:val="28"/>
          <w:szCs w:val="28"/>
          <w:rtl/>
        </w:rPr>
      </w:pPr>
    </w:p>
    <w:p w14:paraId="27D2AFA6" w14:textId="77777777" w:rsidR="00BC202E" w:rsidRDefault="00BC202E" w:rsidP="00BC202E">
      <w:pPr>
        <w:bidi/>
        <w:spacing w:after="0" w:line="360" w:lineRule="auto"/>
        <w:jc w:val="both"/>
        <w:rPr>
          <w:rFonts w:ascii="Traditional Arabic" w:hAnsi="Traditional Arabic" w:cs="Traditional Arabic"/>
          <w:b/>
          <w:bCs/>
          <w:sz w:val="28"/>
          <w:szCs w:val="28"/>
          <w:rtl/>
        </w:rPr>
      </w:pPr>
    </w:p>
    <w:p w14:paraId="6D0ACF46" w14:textId="77777777" w:rsidR="00BC202E" w:rsidRPr="00BC202E" w:rsidRDefault="00BC202E" w:rsidP="00BC202E">
      <w:pPr>
        <w:bidi/>
        <w:spacing w:after="0" w:line="360" w:lineRule="auto"/>
        <w:jc w:val="both"/>
        <w:rPr>
          <w:rFonts w:ascii="Traditional Arabic" w:hAnsi="Traditional Arabic" w:cs="Traditional Arabic"/>
          <w:b/>
          <w:bCs/>
          <w:sz w:val="28"/>
          <w:szCs w:val="28"/>
        </w:rPr>
      </w:pPr>
    </w:p>
    <w:p w14:paraId="44B6E661" w14:textId="77777777" w:rsidR="003F3EF0" w:rsidRPr="003F3EF0" w:rsidRDefault="003F3EF0" w:rsidP="006F6382">
      <w:pPr>
        <w:pStyle w:val="Heading2"/>
        <w:bidi/>
        <w:spacing w:before="0" w:after="0" w:line="360" w:lineRule="auto"/>
        <w:rPr>
          <w:rFonts w:ascii="Traditional Arabic" w:hAnsi="Traditional Arabic" w:cs="Traditional Arabic"/>
          <w:b/>
          <w:bCs/>
          <w:color w:val="auto"/>
          <w:sz w:val="28"/>
          <w:szCs w:val="28"/>
          <w:rtl/>
        </w:rPr>
      </w:pPr>
      <w:bookmarkStart w:id="3" w:name="_Toc224840619"/>
      <w:r w:rsidRPr="003F3EF0">
        <w:rPr>
          <w:rFonts w:ascii="Traditional Arabic" w:hAnsi="Traditional Arabic" w:cs="Traditional Arabic"/>
          <w:b/>
          <w:bCs/>
          <w:color w:val="auto"/>
          <w:rtl/>
          <w:lang w:bidi="ar-EG"/>
        </w:rPr>
        <w:lastRenderedPageBreak/>
        <w:t>تساؤلات الدراسة</w:t>
      </w:r>
      <w:r w:rsidRPr="003F3EF0">
        <w:rPr>
          <w:rFonts w:ascii="Traditional Arabic" w:hAnsi="Traditional Arabic" w:cs="Traditional Arabic"/>
          <w:b/>
          <w:bCs/>
          <w:color w:val="auto"/>
          <w:lang w:bidi="ar-EG"/>
        </w:rPr>
        <w:t>:</w:t>
      </w:r>
      <w:bookmarkEnd w:id="3"/>
    </w:p>
    <w:p w14:paraId="5BCDFFCE" w14:textId="77777777" w:rsidR="006F6382" w:rsidRPr="006F6382" w:rsidRDefault="006F6382" w:rsidP="006F6382">
      <w:pPr>
        <w:bidi/>
        <w:spacing w:after="0" w:line="360" w:lineRule="auto"/>
        <w:jc w:val="both"/>
        <w:rPr>
          <w:rFonts w:ascii="Traditional Arabic" w:hAnsi="Traditional Arabic" w:cs="Traditional Arabic"/>
          <w:b/>
          <w:bCs/>
          <w:sz w:val="28"/>
          <w:szCs w:val="28"/>
        </w:rPr>
      </w:pPr>
      <w:r w:rsidRPr="006F6382">
        <w:rPr>
          <w:rFonts w:ascii="Traditional Arabic" w:hAnsi="Traditional Arabic" w:cs="Traditional Arabic"/>
          <w:b/>
          <w:bCs/>
          <w:sz w:val="28"/>
          <w:szCs w:val="28"/>
          <w:rtl/>
        </w:rPr>
        <w:t>السؤال الرئيسي</w:t>
      </w:r>
      <w:r w:rsidRPr="006F6382">
        <w:rPr>
          <w:rFonts w:ascii="Traditional Arabic" w:hAnsi="Traditional Arabic" w:cs="Traditional Arabic"/>
          <w:b/>
          <w:bCs/>
          <w:sz w:val="28"/>
          <w:szCs w:val="28"/>
        </w:rPr>
        <w:t>:</w:t>
      </w:r>
    </w:p>
    <w:p w14:paraId="094D65B0" w14:textId="7F7103E3" w:rsidR="00CE6059" w:rsidRPr="00CE6059" w:rsidRDefault="00CE6059" w:rsidP="00CE6059">
      <w:pPr>
        <w:pStyle w:val="ListParagraph"/>
        <w:numPr>
          <w:ilvl w:val="0"/>
          <w:numId w:val="19"/>
        </w:numPr>
        <w:bidi/>
        <w:spacing w:after="0" w:line="360" w:lineRule="auto"/>
        <w:jc w:val="both"/>
        <w:rPr>
          <w:rFonts w:ascii="Traditional Arabic" w:hAnsi="Traditional Arabic" w:cs="Traditional Arabic"/>
          <w:sz w:val="28"/>
          <w:szCs w:val="28"/>
          <w:rtl/>
        </w:rPr>
      </w:pPr>
      <w:r w:rsidRPr="00CE6059">
        <w:rPr>
          <w:rFonts w:ascii="Traditional Arabic" w:hAnsi="Traditional Arabic" w:cs="Traditional Arabic" w:hint="cs"/>
          <w:sz w:val="28"/>
          <w:szCs w:val="28"/>
          <w:rtl/>
        </w:rPr>
        <w:t>ما</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أثر</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استخدام</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تقنيات</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الذكاء</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الاصطناعي،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وتكامل</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البنية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التحتية،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وكفاءة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الموارد</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البشرية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في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تحسين</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أداء</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نظم</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المراقبة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الأمنية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الذكية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لدى</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الجهات</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العاملة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في</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مدينة</w:t>
      </w:r>
      <w:r w:rsidRPr="00CE6059">
        <w:rPr>
          <w:rFonts w:ascii="Traditional Arabic" w:hAnsi="Traditional Arabic" w:cs="Traditional Arabic"/>
          <w:sz w:val="28"/>
          <w:szCs w:val="28"/>
          <w:rtl/>
        </w:rPr>
        <w:t xml:space="preserve"> </w:t>
      </w:r>
      <w:r w:rsidRPr="00CE6059">
        <w:rPr>
          <w:rFonts w:ascii="Traditional Arabic" w:hAnsi="Traditional Arabic" w:cs="Traditional Arabic" w:hint="cs"/>
          <w:sz w:val="28"/>
          <w:szCs w:val="28"/>
          <w:rtl/>
        </w:rPr>
        <w:t>الرياض؟</w:t>
      </w:r>
    </w:p>
    <w:p w14:paraId="631C44B9" w14:textId="5FB04B80" w:rsidR="006F6382" w:rsidRDefault="006F6382" w:rsidP="00CE6059">
      <w:pPr>
        <w:bidi/>
        <w:spacing w:after="0" w:line="360" w:lineRule="auto"/>
        <w:jc w:val="both"/>
        <w:rPr>
          <w:rFonts w:ascii="Traditional Arabic" w:hAnsi="Traditional Arabic" w:cs="Traditional Arabic"/>
          <w:b/>
          <w:bCs/>
          <w:sz w:val="28"/>
          <w:szCs w:val="28"/>
          <w:rtl/>
        </w:rPr>
      </w:pPr>
      <w:r w:rsidRPr="006F6382">
        <w:rPr>
          <w:rFonts w:ascii="Traditional Arabic" w:hAnsi="Traditional Arabic" w:cs="Traditional Arabic"/>
          <w:b/>
          <w:bCs/>
          <w:sz w:val="28"/>
          <w:szCs w:val="28"/>
          <w:rtl/>
        </w:rPr>
        <w:t>الأسئلة الفرعية</w:t>
      </w:r>
      <w:r w:rsidRPr="006F6382">
        <w:rPr>
          <w:rFonts w:ascii="Traditional Arabic" w:hAnsi="Traditional Arabic" w:cs="Traditional Arabic"/>
          <w:b/>
          <w:bCs/>
          <w:sz w:val="28"/>
          <w:szCs w:val="28"/>
        </w:rPr>
        <w:t>:</w:t>
      </w:r>
    </w:p>
    <w:p w14:paraId="093F1B1F" w14:textId="485FE707" w:rsidR="00CE6059" w:rsidRPr="00CE6059" w:rsidRDefault="00CE6059" w:rsidP="00CE6059">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مستوى تبني الجهات العاملة لتقنيات الذكاء الاصطناعي في نظم المراقبة الذكية بمدينة الرياض؟</w:t>
      </w:r>
    </w:p>
    <w:p w14:paraId="01DED0E3" w14:textId="77777777" w:rsidR="00CE6059" w:rsidRPr="00CE6059" w:rsidRDefault="00CE6059" w:rsidP="00CE6059">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مدى تكامل البنية التحتية الذكية مع أنظمة المراقبة الأمنية الحالية؟</w:t>
      </w:r>
    </w:p>
    <w:p w14:paraId="136CE7DD" w14:textId="77777777" w:rsidR="00CE6059" w:rsidRPr="00CE6059" w:rsidRDefault="00CE6059" w:rsidP="00CE6059">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مستوى كفاءة وتأهيل الموارد البشرية المسؤولة عن تشغيل وإدارة نظم المراقبة الذكية؟</w:t>
      </w:r>
    </w:p>
    <w:p w14:paraId="49CCE066" w14:textId="77777777" w:rsidR="00CE6059" w:rsidRPr="00CE6059" w:rsidRDefault="00CE6059" w:rsidP="00CE6059">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ما أثر كل من الذكاء الاصطناعي، وتكامل البنية التحتية، وكفاءة الموارد البشرية على مؤشرات الأداء الأمني (دقة الرصد، سرعة الاستجابة، تقليل الأخطاء التشغيلية)؟</w:t>
      </w:r>
    </w:p>
    <w:p w14:paraId="7B310F36" w14:textId="77777777" w:rsidR="00BC5A4E" w:rsidRDefault="00CE6059" w:rsidP="00BC5A4E">
      <w:pPr>
        <w:pStyle w:val="ListParagraph"/>
        <w:numPr>
          <w:ilvl w:val="0"/>
          <w:numId w:val="20"/>
        </w:numPr>
        <w:bidi/>
        <w:spacing w:after="0" w:line="360" w:lineRule="auto"/>
        <w:jc w:val="both"/>
        <w:rPr>
          <w:rFonts w:ascii="Traditional Arabic" w:hAnsi="Traditional Arabic" w:cs="Traditional Arabic"/>
          <w:sz w:val="28"/>
          <w:szCs w:val="28"/>
        </w:rPr>
      </w:pPr>
      <w:r w:rsidRPr="00CE6059">
        <w:rPr>
          <w:rFonts w:ascii="Traditional Arabic" w:hAnsi="Traditional Arabic" w:cs="Traditional Arabic"/>
          <w:sz w:val="28"/>
          <w:szCs w:val="28"/>
          <w:rtl/>
        </w:rPr>
        <w:t>هل تختلف مستويات التبني والأداء تبعًا للخصائص الديموغرافية للجهات المشاركة مثل نوع الجهة، سنوات الخبرة، والدور الوظيفي؟</w:t>
      </w:r>
    </w:p>
    <w:p w14:paraId="3CE896A9" w14:textId="63597D84" w:rsidR="00BC5A4E" w:rsidRPr="00BC5A4E" w:rsidRDefault="00BC5A4E" w:rsidP="00BC5A4E">
      <w:pPr>
        <w:pStyle w:val="ListParagraph"/>
        <w:numPr>
          <w:ilvl w:val="0"/>
          <w:numId w:val="20"/>
        </w:numPr>
        <w:bidi/>
        <w:spacing w:after="0" w:line="360" w:lineRule="auto"/>
        <w:jc w:val="both"/>
        <w:rPr>
          <w:rFonts w:ascii="Traditional Arabic" w:hAnsi="Traditional Arabic" w:cs="Traditional Arabic"/>
          <w:sz w:val="32"/>
          <w:szCs w:val="32"/>
        </w:rPr>
      </w:pPr>
      <w:r w:rsidRPr="00BC5A4E">
        <w:rPr>
          <w:rFonts w:ascii="Traditional Arabic" w:eastAsia="Times New Roman" w:hAnsi="Traditional Arabic" w:cs="Traditional Arabic"/>
          <w:kern w:val="0"/>
          <w:sz w:val="28"/>
          <w:szCs w:val="28"/>
          <w:rtl/>
          <w14:ligatures w14:val="none"/>
        </w:rPr>
        <w:t>ما دور التحديات التقنية والبشرية (نقص الكفاءات، محدودية البنية التحتية) كمتغير وسيط في العلاقة بين استخدام تقنيات الذكاء الاصطناعي وأداء نظم المراقبة الأمنية الذكية؟</w:t>
      </w:r>
    </w:p>
    <w:p w14:paraId="42DD0C3A" w14:textId="77777777" w:rsidR="00CE6059" w:rsidRPr="006F6382" w:rsidRDefault="00CE6059" w:rsidP="00CE6059">
      <w:pPr>
        <w:bidi/>
        <w:spacing w:after="0" w:line="360" w:lineRule="auto"/>
        <w:jc w:val="both"/>
        <w:rPr>
          <w:rFonts w:ascii="Traditional Arabic" w:hAnsi="Traditional Arabic" w:cs="Traditional Arabic"/>
          <w:b/>
          <w:bCs/>
          <w:sz w:val="28"/>
          <w:szCs w:val="28"/>
        </w:rPr>
      </w:pPr>
    </w:p>
    <w:p w14:paraId="4820DCD2" w14:textId="0BE08B4C" w:rsidR="006F59BB" w:rsidRPr="006F59BB" w:rsidRDefault="003F3EF0" w:rsidP="006F59BB">
      <w:pPr>
        <w:pStyle w:val="Heading2"/>
        <w:bidi/>
        <w:spacing w:before="0"/>
        <w:rPr>
          <w:rFonts w:ascii="Traditional Arabic" w:hAnsi="Traditional Arabic" w:cs="Traditional Arabic"/>
          <w:b/>
          <w:bCs/>
          <w:color w:val="auto"/>
          <w:lang w:bidi="ar-EG"/>
        </w:rPr>
      </w:pPr>
      <w:bookmarkStart w:id="4" w:name="_Toc224840620"/>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7F9998D6" w14:textId="2430861D" w:rsidR="00E63B07" w:rsidRPr="00E63B07" w:rsidRDefault="00BC202E" w:rsidP="00E63B07">
      <w:pPr>
        <w:pStyle w:val="ListParagraph"/>
        <w:numPr>
          <w:ilvl w:val="0"/>
          <w:numId w:val="2"/>
        </w:numPr>
        <w:bidi/>
        <w:spacing w:line="360" w:lineRule="auto"/>
        <w:jc w:val="both"/>
        <w:rPr>
          <w:rFonts w:ascii="Traditional Arabic" w:hAnsi="Traditional Arabic" w:cs="Traditional Arabic"/>
          <w:b/>
          <w:bCs/>
          <w:sz w:val="28"/>
          <w:szCs w:val="28"/>
          <w:rtl/>
        </w:rPr>
      </w:pPr>
      <w:r w:rsidRPr="00BC202E">
        <w:rPr>
          <w:rFonts w:ascii="Traditional Arabic" w:hAnsi="Traditional Arabic" w:cs="Traditional Arabic"/>
          <w:b/>
          <w:bCs/>
          <w:sz w:val="28"/>
          <w:szCs w:val="28"/>
          <w:rtl/>
        </w:rPr>
        <w:t>أولاً: الأهمية النظرية</w:t>
      </w:r>
    </w:p>
    <w:p w14:paraId="221479A8" w14:textId="1E4101FA"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تطوير نموذج نظري متكامل يربط بين تقنيات الذكاء الاصطناعي، تكامل البنية التحتية الذكية، وكفاءة الموارد البشرية وأثرها على أداء نظم المراقبة الأمنية الذكية</w:t>
      </w:r>
      <w:r w:rsidRPr="00E63B07">
        <w:rPr>
          <w:rFonts w:ascii="Traditional Arabic" w:hAnsi="Traditional Arabic" w:cs="Traditional Arabic"/>
          <w:sz w:val="28"/>
          <w:szCs w:val="28"/>
        </w:rPr>
        <w:t>.</w:t>
      </w:r>
    </w:p>
    <w:p w14:paraId="068BDF1A" w14:textId="1429AF91"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الإسهام في سد الفجوة البحثية في الأدبيات العربية والخليجية المتعلقة بتطبيقات الذكاء الاصطناعي في الأمن الحضري</w:t>
      </w:r>
      <w:r w:rsidRPr="00E63B07">
        <w:rPr>
          <w:rFonts w:ascii="Traditional Arabic" w:hAnsi="Traditional Arabic" w:cs="Traditional Arabic"/>
          <w:sz w:val="28"/>
          <w:szCs w:val="28"/>
        </w:rPr>
        <w:t>.</w:t>
      </w:r>
    </w:p>
    <w:p w14:paraId="3EFA9D58" w14:textId="757B6EEB"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lastRenderedPageBreak/>
        <w:t>توسيع الإطار المفاهيمي لدراسات المدن الذكية من خلال ربط المتغيرات التقنية والبشرية بمؤشرات الأداء الأمني</w:t>
      </w:r>
      <w:r w:rsidRPr="00E63B07">
        <w:rPr>
          <w:rFonts w:ascii="Traditional Arabic" w:hAnsi="Traditional Arabic" w:cs="Traditional Arabic"/>
          <w:sz w:val="28"/>
          <w:szCs w:val="28"/>
        </w:rPr>
        <w:t>.</w:t>
      </w:r>
    </w:p>
    <w:p w14:paraId="2F731BF3" w14:textId="3D368BDE"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اختبار مدى ملاءمة وصلاحية مؤشرات الأداء الأمني (دقة الرصد، سرعة الاستجابة، تقليل الأخطاء التشغيلية) في السياق الحضري المحلي لمدينة الرياض</w:t>
      </w:r>
      <w:r w:rsidRPr="00E63B07">
        <w:rPr>
          <w:rFonts w:ascii="Traditional Arabic" w:hAnsi="Traditional Arabic" w:cs="Traditional Arabic"/>
          <w:sz w:val="28"/>
          <w:szCs w:val="28"/>
        </w:rPr>
        <w:t>.</w:t>
      </w:r>
    </w:p>
    <w:p w14:paraId="6E041117" w14:textId="50007933" w:rsidR="00E63B07"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تقديم أساس نظري يمكن البناء عليه في دراسات مستقبلية حول نظم المراقبة الأمنية الذكية في المدن السعودية والعربية</w:t>
      </w:r>
      <w:r w:rsidRPr="00E63B07">
        <w:rPr>
          <w:rFonts w:ascii="Traditional Arabic" w:hAnsi="Traditional Arabic" w:cs="Traditional Arabic"/>
          <w:sz w:val="28"/>
          <w:szCs w:val="28"/>
        </w:rPr>
        <w:t>.</w:t>
      </w:r>
    </w:p>
    <w:p w14:paraId="434EF857" w14:textId="3D9900DB" w:rsidR="006F59BB" w:rsidRPr="00E63B07" w:rsidRDefault="00E63B07" w:rsidP="00E63B07">
      <w:pPr>
        <w:pStyle w:val="ListParagraph"/>
        <w:numPr>
          <w:ilvl w:val="0"/>
          <w:numId w:val="28"/>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الاتجاهات البحثية التي تدمج بين التحليل التقني والبشري في تقييم فعالية النظم الذكية</w:t>
      </w:r>
      <w:r w:rsidRPr="00E63B07">
        <w:rPr>
          <w:rFonts w:ascii="Traditional Arabic" w:hAnsi="Traditional Arabic" w:cs="Traditional Arabic" w:hint="cs"/>
          <w:sz w:val="28"/>
          <w:szCs w:val="28"/>
          <w:rtl/>
        </w:rPr>
        <w:t xml:space="preserve"> </w:t>
      </w:r>
      <w:sdt>
        <w:sdtPr>
          <w:rPr>
            <w:rFonts w:hint="cs"/>
            <w:rtl/>
          </w:rPr>
          <w:id w:val="1040171404"/>
          <w:citation/>
        </w:sdtPr>
        <w:sdtContent>
          <w:r w:rsidRPr="00E63B07">
            <w:rPr>
              <w:rFonts w:ascii="Traditional Arabic" w:hAnsi="Traditional Arabic" w:cs="Traditional Arabic"/>
              <w:sz w:val="28"/>
              <w:szCs w:val="28"/>
              <w:rtl/>
            </w:rPr>
            <w:fldChar w:fldCharType="begin"/>
          </w:r>
          <w:r w:rsidRPr="00E63B07">
            <w:rPr>
              <w:rFonts w:ascii="Traditional Arabic" w:hAnsi="Traditional Arabic" w:cs="Traditional Arabic"/>
              <w:sz w:val="28"/>
              <w:szCs w:val="28"/>
              <w:lang w:bidi="ar-EG"/>
            </w:rPr>
            <w:instrText xml:space="preserve">CITATION Alq242 \l 3073 </w:instrText>
          </w:r>
          <w:r w:rsidRPr="00E63B07">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Alqublan</w:t>
          </w:r>
          <w:r w:rsidR="00F83A4E" w:rsidRPr="00F83A4E">
            <w:rPr>
              <w:rFonts w:ascii="Traditional Arabic" w:hAnsi="Traditional Arabic" w:cs="Traditional Arabic" w:hint="cs"/>
              <w:noProof/>
              <w:sz w:val="28"/>
              <w:szCs w:val="28"/>
              <w:rtl/>
            </w:rPr>
            <w:t>، 2024)</w:t>
          </w:r>
          <w:r w:rsidRPr="00E63B07">
            <w:rPr>
              <w:rFonts w:ascii="Traditional Arabic" w:hAnsi="Traditional Arabic" w:cs="Traditional Arabic"/>
              <w:sz w:val="28"/>
              <w:szCs w:val="28"/>
              <w:rtl/>
            </w:rPr>
            <w:fldChar w:fldCharType="end"/>
          </w:r>
        </w:sdtContent>
      </w:sdt>
      <w:r w:rsidRPr="00E63B07">
        <w:rPr>
          <w:rFonts w:ascii="Traditional Arabic" w:hAnsi="Traditional Arabic" w:cs="Traditional Arabic"/>
          <w:sz w:val="28"/>
          <w:szCs w:val="28"/>
        </w:rPr>
        <w:t>.</w:t>
      </w:r>
      <w:r w:rsidRPr="00E63B07">
        <w:rPr>
          <w:rFonts w:ascii="Traditional Arabic" w:hAnsi="Traditional Arabic" w:cs="Traditional Arabic" w:hint="cs"/>
          <w:sz w:val="28"/>
          <w:szCs w:val="28"/>
          <w:rtl/>
        </w:rPr>
        <w:t xml:space="preserve">  </w:t>
      </w:r>
    </w:p>
    <w:p w14:paraId="45AB4675" w14:textId="347BCE5D" w:rsidR="00E63B07" w:rsidRPr="00E63B07" w:rsidRDefault="00BC202E" w:rsidP="00E63B07">
      <w:pPr>
        <w:pStyle w:val="ListParagraph"/>
        <w:numPr>
          <w:ilvl w:val="0"/>
          <w:numId w:val="2"/>
        </w:numPr>
        <w:bidi/>
        <w:spacing w:line="360" w:lineRule="auto"/>
        <w:jc w:val="both"/>
        <w:rPr>
          <w:rFonts w:ascii="Traditional Arabic" w:hAnsi="Traditional Arabic" w:cs="Traditional Arabic"/>
          <w:sz w:val="28"/>
          <w:szCs w:val="28"/>
          <w:rtl/>
        </w:rPr>
      </w:pPr>
      <w:r w:rsidRPr="00BC202E">
        <w:rPr>
          <w:rFonts w:ascii="Traditional Arabic" w:hAnsi="Traditional Arabic" w:cs="Traditional Arabic"/>
          <w:b/>
          <w:bCs/>
          <w:sz w:val="28"/>
          <w:szCs w:val="28"/>
          <w:rtl/>
        </w:rPr>
        <w:t>ثانيًا: الأهمية التطبيقية</w:t>
      </w:r>
    </w:p>
    <w:p w14:paraId="2A9DABA4" w14:textId="19144A98"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تحقيق مستهدفات رؤية السعودية 2030 في مجالات الأمن الحضري والتحول الرقمي</w:t>
      </w:r>
      <w:r w:rsidRPr="00E63B07">
        <w:rPr>
          <w:rFonts w:ascii="Traditional Arabic" w:hAnsi="Traditional Arabic" w:cs="Traditional Arabic"/>
          <w:sz w:val="28"/>
          <w:szCs w:val="28"/>
        </w:rPr>
        <w:t>.</w:t>
      </w:r>
    </w:p>
    <w:p w14:paraId="7DCE86DE" w14:textId="45EEFDB5"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مساعدة صناع القرار والجهات الأمنية في تحسين كفاءة نظم المراقبة الذكية ورفع مستوى الأداء الأمني</w:t>
      </w:r>
      <w:r w:rsidRPr="00E63B07">
        <w:rPr>
          <w:rFonts w:ascii="Traditional Arabic" w:hAnsi="Traditional Arabic" w:cs="Traditional Arabic"/>
          <w:sz w:val="28"/>
          <w:szCs w:val="28"/>
        </w:rPr>
        <w:t>.</w:t>
      </w:r>
    </w:p>
    <w:p w14:paraId="7719001C" w14:textId="732F3B58"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الإسهام في تحسين دقة الرصد والكشف المبكر للحوادث الأمنية</w:t>
      </w:r>
      <w:r w:rsidRPr="00E63B07">
        <w:rPr>
          <w:rFonts w:ascii="Traditional Arabic" w:hAnsi="Traditional Arabic" w:cs="Traditional Arabic"/>
          <w:sz w:val="28"/>
          <w:szCs w:val="28"/>
        </w:rPr>
        <w:t>.</w:t>
      </w:r>
    </w:p>
    <w:p w14:paraId="15262FFB" w14:textId="4AA9E6D9"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تعزيز سرعة الاستجابة الأمنية وتقليل الأخطاء التشغيلية</w:t>
      </w:r>
      <w:r w:rsidRPr="00E63B07">
        <w:rPr>
          <w:rFonts w:ascii="Traditional Arabic" w:hAnsi="Traditional Arabic" w:cs="Traditional Arabic"/>
          <w:sz w:val="28"/>
          <w:szCs w:val="28"/>
        </w:rPr>
        <w:t>.</w:t>
      </w:r>
    </w:p>
    <w:p w14:paraId="750B62C2" w14:textId="66EB3BD7"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دعم التكامل والتنسيق بين الجهات الأمنية والتقنية المعنية بإدارة نظم المراقبة الذكية</w:t>
      </w:r>
      <w:r w:rsidRPr="00E63B07">
        <w:rPr>
          <w:rFonts w:ascii="Traditional Arabic" w:hAnsi="Traditional Arabic" w:cs="Traditional Arabic"/>
          <w:sz w:val="28"/>
          <w:szCs w:val="28"/>
        </w:rPr>
        <w:t>.</w:t>
      </w:r>
    </w:p>
    <w:p w14:paraId="50D89D9E" w14:textId="5E41E6F5"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الإسهام في رفع كفاءة وتأهيل الموارد البشرية المسؤولة عن تشغيل وإدارة الأنظمة الذكية</w:t>
      </w:r>
      <w:r w:rsidRPr="00E63B07">
        <w:rPr>
          <w:rFonts w:ascii="Traditional Arabic" w:hAnsi="Traditional Arabic" w:cs="Traditional Arabic"/>
          <w:sz w:val="28"/>
          <w:szCs w:val="28"/>
        </w:rPr>
        <w:t>.</w:t>
      </w:r>
    </w:p>
    <w:p w14:paraId="21239B08" w14:textId="0DC90493"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مراعاة الجوانب القانونية والأخلاقية وحماية الخصوصية بما يعزز ثقة المجتمع وقبوله لتقنيات المراقبة الذكية</w:t>
      </w:r>
      <w:r w:rsidRPr="00E63B07">
        <w:rPr>
          <w:rFonts w:ascii="Traditional Arabic" w:hAnsi="Traditional Arabic" w:cs="Traditional Arabic"/>
          <w:sz w:val="28"/>
          <w:szCs w:val="28"/>
        </w:rPr>
        <w:t>.</w:t>
      </w:r>
    </w:p>
    <w:p w14:paraId="6DFF3335" w14:textId="3BB8E8EF" w:rsidR="00E63B07" w:rsidRPr="00E63B07" w:rsidRDefault="00E63B07" w:rsidP="00E63B07">
      <w:pPr>
        <w:pStyle w:val="ListParagraph"/>
        <w:numPr>
          <w:ilvl w:val="0"/>
          <w:numId w:val="31"/>
        </w:numPr>
        <w:bidi/>
        <w:spacing w:line="360" w:lineRule="auto"/>
        <w:jc w:val="both"/>
        <w:rPr>
          <w:rFonts w:ascii="Traditional Arabic" w:hAnsi="Traditional Arabic" w:cs="Traditional Arabic"/>
          <w:sz w:val="28"/>
          <w:szCs w:val="28"/>
        </w:rPr>
      </w:pPr>
      <w:r w:rsidRPr="00E63B07">
        <w:rPr>
          <w:rFonts w:ascii="Traditional Arabic" w:hAnsi="Traditional Arabic" w:cs="Traditional Arabic"/>
          <w:sz w:val="28"/>
          <w:szCs w:val="28"/>
          <w:rtl/>
        </w:rPr>
        <w:t>تقديم توصيات عملية قابلة للتطبيق للمؤسسات الأمنية والجهات التقنية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4805741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CITATION Cab25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Cabanillas-Carbonell</w:t>
          </w:r>
          <w:r w:rsidR="00F83A4E" w:rsidRPr="00F83A4E">
            <w:rPr>
              <w:rFonts w:ascii="Traditional Arabic" w:hAnsi="Traditional Arabic" w:cs="Traditional Arabic" w:hint="cs"/>
              <w:noProof/>
              <w:sz w:val="28"/>
              <w:szCs w:val="28"/>
              <w:rtl/>
            </w:rPr>
            <w:t>، 2025)</w:t>
          </w:r>
          <w:r>
            <w:rPr>
              <w:rFonts w:ascii="Traditional Arabic" w:hAnsi="Traditional Arabic" w:cs="Traditional Arabic"/>
              <w:sz w:val="28"/>
              <w:szCs w:val="28"/>
              <w:rtl/>
            </w:rPr>
            <w:fldChar w:fldCharType="end"/>
          </w:r>
        </w:sdtContent>
      </w:sdt>
      <w:r w:rsidRPr="00E63B07">
        <w:rPr>
          <w:rFonts w:ascii="Traditional Arabic" w:hAnsi="Traditional Arabic" w:cs="Traditional Arabic"/>
          <w:sz w:val="28"/>
          <w:szCs w:val="28"/>
        </w:rPr>
        <w:t>.</w:t>
      </w:r>
    </w:p>
    <w:p w14:paraId="6EB03E60" w14:textId="4D7ECF4F" w:rsidR="006F59BB" w:rsidRPr="00E63B07" w:rsidRDefault="006F59BB" w:rsidP="00E63B07">
      <w:pPr>
        <w:bidi/>
        <w:spacing w:line="360" w:lineRule="auto"/>
        <w:jc w:val="both"/>
        <w:rPr>
          <w:rFonts w:ascii="Traditional Arabic" w:hAnsi="Traditional Arabic" w:cs="Traditional Arabic"/>
          <w:sz w:val="28"/>
          <w:szCs w:val="28"/>
          <w:rtl/>
          <w:lang w:bidi="ar-EG"/>
        </w:rPr>
      </w:pPr>
    </w:p>
    <w:p w14:paraId="70B4A6C9" w14:textId="21B4E4B4" w:rsidR="003F3EF0" w:rsidRDefault="003F3EF0" w:rsidP="003F3EF0">
      <w:pPr>
        <w:pStyle w:val="Heading2"/>
        <w:bidi/>
        <w:rPr>
          <w:rFonts w:ascii="Traditional Arabic" w:hAnsi="Traditional Arabic" w:cs="Traditional Arabic"/>
          <w:b/>
          <w:bCs/>
          <w:color w:val="auto"/>
          <w:lang w:bidi="ar-EG"/>
        </w:rPr>
      </w:pPr>
      <w:bookmarkStart w:id="5" w:name="_Toc224840621"/>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C0A6556" w14:textId="2C76B32B" w:rsidR="00E4750C" w:rsidRDefault="00E4750C" w:rsidP="00E4750C">
      <w:pPr>
        <w:bidi/>
        <w:spacing w:after="0" w:line="360" w:lineRule="auto"/>
        <w:rPr>
          <w:rFonts w:ascii="Traditional Arabic" w:hAnsi="Traditional Arabic" w:cs="Traditional Arabic"/>
          <w:sz w:val="28"/>
          <w:szCs w:val="28"/>
          <w:rtl/>
        </w:rPr>
      </w:pPr>
      <w:r w:rsidRPr="00E4750C">
        <w:rPr>
          <w:rFonts w:ascii="Traditional Arabic" w:hAnsi="Traditional Arabic" w:cs="Traditional Arabic"/>
          <w:b/>
          <w:bCs/>
          <w:sz w:val="28"/>
          <w:szCs w:val="28"/>
          <w:rtl/>
        </w:rPr>
        <w:t>الهدف الرئيسي</w:t>
      </w:r>
      <w:r w:rsidRPr="00E4750C">
        <w:rPr>
          <w:rFonts w:ascii="Traditional Arabic" w:hAnsi="Traditional Arabic" w:cs="Traditional Arabic"/>
          <w:b/>
          <w:bCs/>
          <w:sz w:val="28"/>
          <w:szCs w:val="28"/>
        </w:rPr>
        <w:t>:</w:t>
      </w:r>
    </w:p>
    <w:p w14:paraId="07570EC5" w14:textId="23C323D4" w:rsidR="00E4750C" w:rsidRDefault="00E4750C" w:rsidP="00CD7BCF">
      <w:pPr>
        <w:pStyle w:val="ListParagraph"/>
        <w:numPr>
          <w:ilvl w:val="0"/>
          <w:numId w:val="2"/>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تقويم أثر استخدام تقنيات الذكاء الاصطناعي، وتكامل البنية التحتية، وكفاءة الموارد البشرية على أداء نظم المراقبة الذكية لدى الجهات العاملة في مدينة الرياض خلال الفترة</w:t>
      </w:r>
      <w:r w:rsidRPr="00E4750C">
        <w:rPr>
          <w:rFonts w:ascii="Traditional Arabic" w:hAnsi="Traditional Arabic" w:cs="Traditional Arabic" w:hint="cs"/>
          <w:sz w:val="28"/>
          <w:szCs w:val="28"/>
          <w:rtl/>
        </w:rPr>
        <w:t xml:space="preserve"> </w:t>
      </w:r>
      <w:r w:rsidRPr="00E4750C">
        <w:rPr>
          <w:rFonts w:ascii="Traditional Arabic" w:hAnsi="Traditional Arabic" w:cs="Traditional Arabic"/>
          <w:sz w:val="28"/>
          <w:szCs w:val="28"/>
        </w:rPr>
        <w:t>(202</w:t>
      </w:r>
      <w:r w:rsidR="00EB062C">
        <w:rPr>
          <w:rFonts w:ascii="Traditional Arabic" w:hAnsi="Traditional Arabic" w:cs="Traditional Arabic"/>
          <w:sz w:val="28"/>
          <w:szCs w:val="28"/>
        </w:rPr>
        <w:t>5</w:t>
      </w:r>
      <w:r w:rsidRPr="00E4750C">
        <w:rPr>
          <w:rFonts w:ascii="Traditional Arabic" w:hAnsi="Traditional Arabic" w:cs="Traditional Arabic"/>
          <w:sz w:val="28"/>
          <w:szCs w:val="28"/>
        </w:rPr>
        <w:t>–202</w:t>
      </w:r>
      <w:r w:rsidR="00EB062C">
        <w:rPr>
          <w:rFonts w:ascii="Traditional Arabic" w:hAnsi="Traditional Arabic" w:cs="Traditional Arabic"/>
          <w:sz w:val="28"/>
          <w:szCs w:val="28"/>
        </w:rPr>
        <w:t>2</w:t>
      </w:r>
      <w:r w:rsidRPr="00E4750C">
        <w:rPr>
          <w:rFonts w:ascii="Traditional Arabic" w:hAnsi="Traditional Arabic" w:cs="Traditional Arabic"/>
          <w:sz w:val="28"/>
          <w:szCs w:val="28"/>
        </w:rPr>
        <w:t>)</w:t>
      </w:r>
      <w:r w:rsidR="00934C40">
        <w:rPr>
          <w:rFonts w:ascii="Traditional Arabic" w:hAnsi="Traditional Arabic" w:cs="Traditional Arabic" w:hint="cs"/>
          <w:sz w:val="28"/>
          <w:szCs w:val="28"/>
          <w:rtl/>
        </w:rPr>
        <w:t>.</w:t>
      </w:r>
    </w:p>
    <w:p w14:paraId="04160866" w14:textId="77777777" w:rsidR="00E63B07" w:rsidRPr="00E4750C" w:rsidRDefault="00E63B07" w:rsidP="00E63B07">
      <w:pPr>
        <w:pStyle w:val="ListParagraph"/>
        <w:bidi/>
        <w:spacing w:after="0" w:line="360" w:lineRule="auto"/>
        <w:rPr>
          <w:rFonts w:ascii="Traditional Arabic" w:hAnsi="Traditional Arabic" w:cs="Traditional Arabic"/>
          <w:sz w:val="28"/>
          <w:szCs w:val="28"/>
        </w:rPr>
      </w:pPr>
    </w:p>
    <w:p w14:paraId="31DE4C59" w14:textId="77777777" w:rsidR="00E4750C" w:rsidRPr="00E4750C" w:rsidRDefault="00E4750C" w:rsidP="00E4750C">
      <w:pPr>
        <w:bidi/>
        <w:spacing w:after="0" w:line="360" w:lineRule="auto"/>
        <w:rPr>
          <w:rFonts w:ascii="Traditional Arabic" w:hAnsi="Traditional Arabic" w:cs="Traditional Arabic"/>
          <w:sz w:val="28"/>
          <w:szCs w:val="28"/>
        </w:rPr>
      </w:pPr>
      <w:r w:rsidRPr="00E4750C">
        <w:rPr>
          <w:rFonts w:ascii="Traditional Arabic" w:hAnsi="Traditional Arabic" w:cs="Traditional Arabic"/>
          <w:b/>
          <w:bCs/>
          <w:sz w:val="28"/>
          <w:szCs w:val="28"/>
          <w:rtl/>
        </w:rPr>
        <w:lastRenderedPageBreak/>
        <w:t>الأهداف الفرعية</w:t>
      </w:r>
      <w:r w:rsidRPr="00E4750C">
        <w:rPr>
          <w:rFonts w:ascii="Traditional Arabic" w:hAnsi="Traditional Arabic" w:cs="Traditional Arabic"/>
          <w:b/>
          <w:bCs/>
          <w:sz w:val="28"/>
          <w:szCs w:val="28"/>
        </w:rPr>
        <w:t>:</w:t>
      </w:r>
    </w:p>
    <w:p w14:paraId="3823AF53"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قياس مستوى تبني الجهات العاملة لتقنيات الذكاء الاصطناعي في أنظمة المراقبة الذكية</w:t>
      </w:r>
      <w:r w:rsidRPr="00E4750C">
        <w:rPr>
          <w:rFonts w:ascii="Traditional Arabic" w:hAnsi="Traditional Arabic" w:cs="Traditional Arabic"/>
          <w:sz w:val="28"/>
          <w:szCs w:val="28"/>
        </w:rPr>
        <w:t>.</w:t>
      </w:r>
    </w:p>
    <w:p w14:paraId="4C09D772"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تقييم مدى تكامل البنية التحتية الذكية المستخدمة في نظم المراقبة</w:t>
      </w:r>
      <w:r w:rsidRPr="00E4750C">
        <w:rPr>
          <w:rFonts w:ascii="Traditional Arabic" w:hAnsi="Traditional Arabic" w:cs="Traditional Arabic"/>
          <w:sz w:val="28"/>
          <w:szCs w:val="28"/>
        </w:rPr>
        <w:t>.</w:t>
      </w:r>
    </w:p>
    <w:p w14:paraId="309B1784"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قياس كفاءة الموارد البشرية المؤهلة لإدارة وتشغيل تقنيات المراقبة الذكية</w:t>
      </w:r>
      <w:r w:rsidRPr="00E4750C">
        <w:rPr>
          <w:rFonts w:ascii="Traditional Arabic" w:hAnsi="Traditional Arabic" w:cs="Traditional Arabic"/>
          <w:sz w:val="28"/>
          <w:szCs w:val="28"/>
        </w:rPr>
        <w:t>.</w:t>
      </w:r>
    </w:p>
    <w:p w14:paraId="48E1FA65" w14:textId="77777777" w:rsidR="00E4750C" w:rsidRPr="00E4750C"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اختبار أثر كل من: تقنيات الذكاء الاصطناعي، تكامل البنية التحتية، وكفاءة الموارد البشرية على مؤشرات أداء نظم المراقبة الذكية، من حيث: دقة الرصد، سرعة الاستجابة، وتقليل الأخطاء التشغيلية</w:t>
      </w:r>
      <w:r w:rsidRPr="00E4750C">
        <w:rPr>
          <w:rFonts w:ascii="Traditional Arabic" w:hAnsi="Traditional Arabic" w:cs="Traditional Arabic"/>
          <w:sz w:val="28"/>
          <w:szCs w:val="28"/>
        </w:rPr>
        <w:t>.</w:t>
      </w:r>
    </w:p>
    <w:p w14:paraId="0CEE4ED8" w14:textId="5EBEB538" w:rsidR="000F75B9" w:rsidRDefault="00E4750C" w:rsidP="00CD7BCF">
      <w:pPr>
        <w:numPr>
          <w:ilvl w:val="0"/>
          <w:numId w:val="15"/>
        </w:numPr>
        <w:bidi/>
        <w:spacing w:after="0" w:line="360" w:lineRule="auto"/>
        <w:rPr>
          <w:rFonts w:ascii="Traditional Arabic" w:hAnsi="Traditional Arabic" w:cs="Traditional Arabic"/>
          <w:sz w:val="28"/>
          <w:szCs w:val="28"/>
        </w:rPr>
      </w:pPr>
      <w:r w:rsidRPr="00E4750C">
        <w:rPr>
          <w:rFonts w:ascii="Traditional Arabic" w:hAnsi="Traditional Arabic" w:cs="Traditional Arabic"/>
          <w:sz w:val="28"/>
          <w:szCs w:val="28"/>
          <w:rtl/>
        </w:rPr>
        <w:t>اختبار النموذج الكلي لتحديد مساهمة المتغيرات المستقلة مجتمعة في تحسين الأداء العام لأنظمة المراقبة الذكية في مدينة الرياض</w:t>
      </w:r>
      <w:r w:rsidRPr="00E4750C">
        <w:rPr>
          <w:rFonts w:ascii="Traditional Arabic" w:hAnsi="Traditional Arabic" w:cs="Traditional Arabic"/>
          <w:sz w:val="28"/>
          <w:szCs w:val="28"/>
        </w:rPr>
        <w:t>.</w:t>
      </w:r>
    </w:p>
    <w:p w14:paraId="42006D2E" w14:textId="77777777" w:rsidR="00CE6059" w:rsidRPr="00E71747" w:rsidRDefault="00CE6059" w:rsidP="00CE6059">
      <w:pPr>
        <w:bidi/>
        <w:spacing w:after="0" w:line="360" w:lineRule="auto"/>
        <w:ind w:left="720"/>
        <w:rPr>
          <w:rFonts w:ascii="Traditional Arabic" w:hAnsi="Traditional Arabic" w:cs="Traditional Arabic"/>
          <w:sz w:val="28"/>
          <w:szCs w:val="28"/>
        </w:rPr>
      </w:pPr>
    </w:p>
    <w:p w14:paraId="6A873E8A" w14:textId="77777777" w:rsidR="003F3EF0" w:rsidRPr="003F3EF0" w:rsidRDefault="003F3EF0" w:rsidP="006F59BB">
      <w:pPr>
        <w:pStyle w:val="Heading2"/>
        <w:bidi/>
        <w:spacing w:before="0" w:after="0"/>
        <w:rPr>
          <w:rFonts w:ascii="Traditional Arabic" w:hAnsi="Traditional Arabic" w:cs="Traditional Arabic"/>
          <w:b/>
          <w:bCs/>
          <w:color w:val="auto"/>
          <w:rtl/>
          <w:lang w:bidi="ar-EG"/>
        </w:rPr>
      </w:pPr>
      <w:bookmarkStart w:id="6" w:name="_Toc224840622"/>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29691661" w14:textId="06AF6E4B" w:rsidR="00BC5A4E" w:rsidRPr="00BC5A4E" w:rsidRDefault="00BC5A4E" w:rsidP="00BC5A4E">
      <w:pPr>
        <w:bidi/>
        <w:spacing w:after="0" w:line="360" w:lineRule="auto"/>
        <w:jc w:val="both"/>
        <w:rPr>
          <w:rFonts w:ascii="Traditional Arabic" w:hAnsi="Traditional Arabic" w:cs="Traditional Arabic"/>
          <w:b/>
          <w:bCs/>
          <w:sz w:val="28"/>
          <w:szCs w:val="28"/>
        </w:rPr>
      </w:pPr>
      <w:r w:rsidRPr="00BC5A4E">
        <w:rPr>
          <w:rFonts w:ascii="Traditional Arabic" w:hAnsi="Traditional Arabic" w:cs="Traditional Arabic"/>
          <w:b/>
          <w:bCs/>
          <w:sz w:val="28"/>
          <w:szCs w:val="28"/>
          <w:rtl/>
        </w:rPr>
        <w:t>الفرضية الرئيسة</w:t>
      </w:r>
    </w:p>
    <w:p w14:paraId="3F8C47D4" w14:textId="6ACCE39C" w:rsidR="00BC5A4E" w:rsidRPr="00BC5A4E" w:rsidRDefault="00BC5A4E" w:rsidP="00BC5A4E">
      <w:pPr>
        <w:pStyle w:val="ListParagraph"/>
        <w:numPr>
          <w:ilvl w:val="0"/>
          <w:numId w:val="25"/>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r>
        <w:rPr>
          <w:rFonts w:ascii="Traditional Arabic" w:hAnsi="Traditional Arabic" w:cs="Traditional Arabic" w:hint="cs"/>
          <w:b/>
          <w:b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 xml:space="preserve">يوجد أثر إيجابي ذو دلالة </w:t>
      </w:r>
      <w:proofErr w:type="gramStart"/>
      <w:r w:rsidRPr="00BC5A4E">
        <w:rPr>
          <w:rFonts w:ascii="Traditional Arabic" w:hAnsi="Traditional Arabic" w:cs="Traditional Arabic"/>
          <w:sz w:val="28"/>
          <w:szCs w:val="28"/>
          <w:rtl/>
        </w:rPr>
        <w:t xml:space="preserve">إحصائية </w:t>
      </w:r>
      <w:r w:rsidR="00644642">
        <w:rPr>
          <w:rFonts w:ascii="Traditional Arabic" w:hAnsi="Traditional Arabic" w:cs="Traditional Arabic" w:hint="cs"/>
          <w:sz w:val="28"/>
          <w:szCs w:val="28"/>
          <w:rtl/>
        </w:rPr>
        <w:t xml:space="preserve"> عند</w:t>
      </w:r>
      <w:proofErr w:type="gramEnd"/>
      <w:r w:rsidR="00644642">
        <w:rPr>
          <w:rFonts w:ascii="Traditional Arabic" w:hAnsi="Traditional Arabic" w:cs="Traditional Arabic" w:hint="cs"/>
          <w:sz w:val="28"/>
          <w:szCs w:val="28"/>
          <w:rtl/>
        </w:rPr>
        <w:t xml:space="preserve"> مستوى الدلالة (0,05) </w:t>
      </w:r>
      <w:r w:rsidRPr="00BC5A4E">
        <w:rPr>
          <w:rFonts w:ascii="Traditional Arabic" w:hAnsi="Traditional Arabic" w:cs="Traditional Arabic"/>
          <w:sz w:val="28"/>
          <w:szCs w:val="28"/>
          <w:rtl/>
        </w:rPr>
        <w:t>لاستخدام تقنيات الذكاء الاصطناعي، وتكامل البنية التحتية الذكية، وكفاءة الموارد البشرية في تحسين أداء نظم المراقبة الأمنية الذكية لدى الجهات العاملة في مدينة الرياض</w:t>
      </w:r>
      <w:r w:rsidRPr="00BC5A4E">
        <w:rPr>
          <w:rFonts w:ascii="Traditional Arabic" w:hAnsi="Traditional Arabic" w:cs="Traditional Arabic"/>
          <w:sz w:val="28"/>
          <w:szCs w:val="28"/>
        </w:rPr>
        <w:t>.</w:t>
      </w:r>
    </w:p>
    <w:p w14:paraId="03AC6507" w14:textId="56CA58C3" w:rsidR="00BC5A4E" w:rsidRPr="00BC5A4E" w:rsidRDefault="00BC5A4E" w:rsidP="00BC5A4E">
      <w:pPr>
        <w:pStyle w:val="ListParagraph"/>
        <w:numPr>
          <w:ilvl w:val="0"/>
          <w:numId w:val="25"/>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w:t>
      </w:r>
      <w:proofErr w:type="gramStart"/>
      <w:r w:rsidRPr="00BC5A4E">
        <w:rPr>
          <w:rFonts w:ascii="Traditional Arabic" w:hAnsi="Traditional Arabic" w:cs="Traditional Arabic"/>
          <w:b/>
          <w:bCs/>
          <w:sz w:val="28"/>
          <w:szCs w:val="28"/>
        </w:rPr>
        <w:t>0</w:t>
      </w:r>
      <w:r>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Pr="00BC5A4E">
        <w:rPr>
          <w:rFonts w:ascii="Traditional Arabic" w:hAnsi="Traditional Arabic" w:cs="Traditional Arabic"/>
          <w:sz w:val="28"/>
          <w:szCs w:val="28"/>
          <w:rtl/>
        </w:rPr>
        <w:t xml:space="preserve">لا يوجد أثر ذو دلالة إحصائية </w:t>
      </w:r>
      <w:r w:rsidR="00644642">
        <w:rPr>
          <w:rFonts w:ascii="Traditional Arabic" w:hAnsi="Traditional Arabic" w:cs="Traditional Arabic" w:hint="cs"/>
          <w:sz w:val="28"/>
          <w:szCs w:val="28"/>
          <w:rtl/>
        </w:rPr>
        <w:t xml:space="preserve">عند مستوى الدلالة (0,05) </w:t>
      </w:r>
      <w:r w:rsidRPr="00BC5A4E">
        <w:rPr>
          <w:rFonts w:ascii="Traditional Arabic" w:hAnsi="Traditional Arabic" w:cs="Traditional Arabic"/>
          <w:sz w:val="28"/>
          <w:szCs w:val="28"/>
          <w:rtl/>
        </w:rPr>
        <w:t>لاستخدام تقنيات الذكاء الاصطناعي، وتكامل البنية التحتية الذكية، وكفاءة الموارد البشرية في تحسين أداء نظم المراقبة الأمنية الذكية</w:t>
      </w:r>
      <w:r w:rsidRPr="00BC5A4E">
        <w:rPr>
          <w:rFonts w:ascii="Traditional Arabic" w:hAnsi="Traditional Arabic" w:cs="Traditional Arabic"/>
          <w:sz w:val="28"/>
          <w:szCs w:val="28"/>
        </w:rPr>
        <w:t>.</w:t>
      </w:r>
    </w:p>
    <w:p w14:paraId="7B031ACF" w14:textId="11A034FC" w:rsidR="00BC5A4E" w:rsidRPr="00BC5A4E" w:rsidRDefault="00BC5A4E" w:rsidP="00BC5A4E">
      <w:pPr>
        <w:bidi/>
        <w:spacing w:after="0" w:line="360" w:lineRule="auto"/>
        <w:jc w:val="both"/>
        <w:rPr>
          <w:rFonts w:ascii="Traditional Arabic" w:hAnsi="Traditional Arabic" w:cs="Traditional Arabic"/>
          <w:b/>
          <w:bCs/>
          <w:sz w:val="28"/>
          <w:szCs w:val="28"/>
        </w:rPr>
      </w:pPr>
      <w:r w:rsidRPr="00BC5A4E">
        <w:rPr>
          <w:rFonts w:ascii="Traditional Arabic" w:hAnsi="Traditional Arabic" w:cs="Traditional Arabic"/>
          <w:b/>
          <w:bCs/>
          <w:sz w:val="28"/>
          <w:szCs w:val="28"/>
          <w:rtl/>
        </w:rPr>
        <w:t>الفرضيات الفرعية</w:t>
      </w:r>
    </w:p>
    <w:p w14:paraId="412864BF" w14:textId="7005C035" w:rsidR="00BC5A4E" w:rsidRPr="00BC5A4E" w:rsidRDefault="00BC5A4E" w:rsidP="00BC5A4E">
      <w:pPr>
        <w:pStyle w:val="ListParagraph"/>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proofErr w:type="gramStart"/>
      <w:r w:rsidRPr="00BC5A4E">
        <w:rPr>
          <w:rFonts w:ascii="Traditional Arabic" w:hAnsi="Traditional Arabic" w:cs="Traditional Arabic"/>
          <w:b/>
          <w:bCs/>
          <w:sz w:val="28"/>
          <w:szCs w:val="28"/>
        </w:rPr>
        <w:t>a</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يوجد أثر إيجابي ذو دلالة إحصائية</w:t>
      </w:r>
      <w:r w:rsidR="00644642">
        <w:rPr>
          <w:rFonts w:ascii="Traditional Arabic" w:hAnsi="Traditional Arabic" w:cs="Traditional Arabic" w:hint="cs"/>
          <w:sz w:val="28"/>
          <w:szCs w:val="28"/>
          <w:rtl/>
        </w:rPr>
        <w:t xml:space="preserve"> عند مستوى الدلالة (0,05</w:t>
      </w:r>
      <w:proofErr w:type="gramStart"/>
      <w:r w:rsidR="00644642">
        <w:rPr>
          <w:rFonts w:ascii="Traditional Arabic" w:hAnsi="Traditional Arabic" w:cs="Traditional Arabic" w:hint="cs"/>
          <w:sz w:val="28"/>
          <w:szCs w:val="28"/>
          <w:rtl/>
        </w:rPr>
        <w:t xml:space="preserve">) </w:t>
      </w:r>
      <w:r w:rsidRPr="00BC5A4E">
        <w:rPr>
          <w:rFonts w:ascii="Traditional Arabic" w:hAnsi="Traditional Arabic" w:cs="Traditional Arabic"/>
          <w:sz w:val="28"/>
          <w:szCs w:val="28"/>
          <w:rtl/>
        </w:rPr>
        <w:t xml:space="preserve"> لاستخدام</w:t>
      </w:r>
      <w:proofErr w:type="gramEnd"/>
      <w:r w:rsidRPr="00BC5A4E">
        <w:rPr>
          <w:rFonts w:ascii="Traditional Arabic" w:hAnsi="Traditional Arabic" w:cs="Traditional Arabic"/>
          <w:sz w:val="28"/>
          <w:szCs w:val="28"/>
          <w:rtl/>
        </w:rPr>
        <w:t xml:space="preserve"> تقنيات الذكاء الاصطناعي في تحسين أداء نظم المراقبة الأمنية الذكية</w:t>
      </w:r>
      <w:r w:rsidRPr="00BC5A4E">
        <w:rPr>
          <w:rFonts w:ascii="Traditional Arabic" w:hAnsi="Traditional Arabic" w:cs="Traditional Arabic"/>
          <w:sz w:val="28"/>
          <w:szCs w:val="28"/>
        </w:rPr>
        <w:t>.</w:t>
      </w:r>
    </w:p>
    <w:p w14:paraId="45ADBC71" w14:textId="3026B5FF" w:rsidR="00BC5A4E" w:rsidRPr="00BC5A4E" w:rsidRDefault="00BC5A4E" w:rsidP="00BC5A4E">
      <w:pPr>
        <w:pStyle w:val="ListParagraph"/>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t>H1</w:t>
      </w:r>
      <w:proofErr w:type="gramStart"/>
      <w:r w:rsidRPr="00BC5A4E">
        <w:rPr>
          <w:rFonts w:ascii="Traditional Arabic" w:hAnsi="Traditional Arabic" w:cs="Traditional Arabic"/>
          <w:b/>
          <w:bCs/>
          <w:sz w:val="28"/>
          <w:szCs w:val="28"/>
        </w:rPr>
        <w:t>b</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يوجد أثر إيجابي ذو دلالة إحصائية</w:t>
      </w:r>
      <w:r w:rsidR="00644642">
        <w:rPr>
          <w:rFonts w:ascii="Traditional Arabic" w:hAnsi="Traditional Arabic" w:cs="Traditional Arabic" w:hint="cs"/>
          <w:sz w:val="28"/>
          <w:szCs w:val="28"/>
          <w:rtl/>
        </w:rPr>
        <w:t xml:space="preserve"> عند مستوى الدلالة (0,05</w:t>
      </w:r>
      <w:r w:rsidR="00D1785A">
        <w:rPr>
          <w:rFonts w:ascii="Traditional Arabic" w:hAnsi="Traditional Arabic" w:cs="Traditional Arabic" w:hint="cs"/>
          <w:sz w:val="28"/>
          <w:szCs w:val="28"/>
          <w:rtl/>
        </w:rPr>
        <w:t xml:space="preserve">) </w:t>
      </w:r>
      <w:r w:rsidR="00D1785A" w:rsidRPr="00BC5A4E">
        <w:rPr>
          <w:rFonts w:ascii="Traditional Arabic" w:hAnsi="Traditional Arabic" w:cs="Traditional Arabic" w:hint="cs"/>
          <w:sz w:val="28"/>
          <w:szCs w:val="28"/>
          <w:rtl/>
        </w:rPr>
        <w:t>لتكامل</w:t>
      </w:r>
      <w:r w:rsidRPr="00BC5A4E">
        <w:rPr>
          <w:rFonts w:ascii="Traditional Arabic" w:hAnsi="Traditional Arabic" w:cs="Traditional Arabic"/>
          <w:sz w:val="28"/>
          <w:szCs w:val="28"/>
          <w:rtl/>
        </w:rPr>
        <w:t xml:space="preserve"> البنية التحتية الذكية في تحسين أداء نظم المراقبة الأمنية الذكية</w:t>
      </w:r>
      <w:r w:rsidRPr="00BC5A4E">
        <w:rPr>
          <w:rFonts w:ascii="Traditional Arabic" w:hAnsi="Traditional Arabic" w:cs="Traditional Arabic"/>
          <w:sz w:val="28"/>
          <w:szCs w:val="28"/>
        </w:rPr>
        <w:t>.</w:t>
      </w:r>
    </w:p>
    <w:p w14:paraId="352318B6" w14:textId="435976D3" w:rsidR="00BC5A4E" w:rsidRPr="00BC5A4E" w:rsidRDefault="00BC5A4E" w:rsidP="00BC5A4E">
      <w:pPr>
        <w:pStyle w:val="ListParagraph"/>
        <w:numPr>
          <w:ilvl w:val="0"/>
          <w:numId w:val="27"/>
        </w:numPr>
        <w:bidi/>
        <w:spacing w:after="0" w:line="360" w:lineRule="auto"/>
        <w:jc w:val="both"/>
        <w:rPr>
          <w:rFonts w:ascii="Traditional Arabic" w:hAnsi="Traditional Arabic" w:cs="Traditional Arabic"/>
          <w:sz w:val="28"/>
          <w:szCs w:val="28"/>
        </w:rPr>
      </w:pPr>
      <w:r w:rsidRPr="00BC5A4E">
        <w:rPr>
          <w:rFonts w:ascii="Traditional Arabic" w:hAnsi="Traditional Arabic" w:cs="Traditional Arabic"/>
          <w:b/>
          <w:bCs/>
          <w:sz w:val="28"/>
          <w:szCs w:val="28"/>
        </w:rPr>
        <w:lastRenderedPageBreak/>
        <w:t>H1</w:t>
      </w:r>
      <w:proofErr w:type="gramStart"/>
      <w:r w:rsidRPr="00BC5A4E">
        <w:rPr>
          <w:rFonts w:ascii="Traditional Arabic" w:hAnsi="Traditional Arabic" w:cs="Traditional Arabic"/>
          <w:b/>
          <w:bCs/>
          <w:sz w:val="28"/>
          <w:szCs w:val="28"/>
        </w:rPr>
        <w:t>c</w:t>
      </w:r>
      <w:r w:rsidRPr="00BC5A4E">
        <w:rPr>
          <w:rFonts w:ascii="Traditional Arabic" w:hAnsi="Traditional Arabic" w:cs="Traditional Arabic" w:hint="cs"/>
          <w:b/>
          <w:bCs/>
          <w:sz w:val="28"/>
          <w:szCs w:val="28"/>
          <w:rtl/>
        </w:rPr>
        <w:t xml:space="preserve"> </w:t>
      </w:r>
      <w:r w:rsidRPr="00BC5A4E">
        <w:rPr>
          <w:rFonts w:ascii="Traditional Arabic" w:hAnsi="Traditional Arabic" w:cs="Traditional Arabic"/>
          <w:b/>
          <w:bCs/>
          <w:sz w:val="28"/>
          <w:szCs w:val="28"/>
        </w:rPr>
        <w:t>:</w:t>
      </w:r>
      <w:proofErr w:type="gramEnd"/>
      <w:r w:rsidRPr="00BC5A4E">
        <w:rPr>
          <w:rFonts w:ascii="Traditional Arabic" w:hAnsi="Traditional Arabic" w:cs="Traditional Arabic" w:hint="cs"/>
          <w:sz w:val="28"/>
          <w:szCs w:val="28"/>
          <w:rtl/>
        </w:rPr>
        <w:t xml:space="preserve"> </w:t>
      </w:r>
      <w:r w:rsidR="00644642">
        <w:rPr>
          <w:rFonts w:ascii="Traditional Arabic" w:hAnsi="Traditional Arabic" w:cs="Traditional Arabic" w:hint="cs"/>
          <w:sz w:val="28"/>
          <w:szCs w:val="28"/>
          <w:rtl/>
        </w:rPr>
        <w:t xml:space="preserve">لا </w:t>
      </w:r>
      <w:r w:rsidRPr="00BC5A4E">
        <w:rPr>
          <w:rFonts w:ascii="Traditional Arabic" w:hAnsi="Traditional Arabic" w:cs="Traditional Arabic"/>
          <w:sz w:val="28"/>
          <w:szCs w:val="28"/>
          <w:rtl/>
        </w:rPr>
        <w:t xml:space="preserve">يوجد أثر إيجابي ذو دلالة </w:t>
      </w:r>
      <w:r w:rsidR="00D1785A" w:rsidRPr="00BC5A4E">
        <w:rPr>
          <w:rFonts w:ascii="Traditional Arabic" w:hAnsi="Traditional Arabic" w:cs="Traditional Arabic" w:hint="cs"/>
          <w:sz w:val="28"/>
          <w:szCs w:val="28"/>
          <w:rtl/>
        </w:rPr>
        <w:t xml:space="preserve">إحصائية </w:t>
      </w:r>
      <w:r w:rsidR="00D1785A">
        <w:rPr>
          <w:rFonts w:ascii="Traditional Arabic" w:hAnsi="Traditional Arabic" w:cs="Traditional Arabic" w:hint="cs"/>
          <w:sz w:val="28"/>
          <w:szCs w:val="28"/>
          <w:rtl/>
        </w:rPr>
        <w:t>عند</w:t>
      </w:r>
      <w:r w:rsidR="00644642">
        <w:rPr>
          <w:rFonts w:ascii="Traditional Arabic" w:hAnsi="Traditional Arabic" w:cs="Traditional Arabic" w:hint="cs"/>
          <w:sz w:val="28"/>
          <w:szCs w:val="28"/>
          <w:rtl/>
        </w:rPr>
        <w:t xml:space="preserve"> مستوى الدلالة (0,05) </w:t>
      </w:r>
      <w:r w:rsidRPr="00BC5A4E">
        <w:rPr>
          <w:rFonts w:ascii="Traditional Arabic" w:hAnsi="Traditional Arabic" w:cs="Traditional Arabic"/>
          <w:sz w:val="28"/>
          <w:szCs w:val="28"/>
          <w:rtl/>
        </w:rPr>
        <w:t>لكفاءة وتأهيل الموارد البشرية في تحسين أداء نظم المراقبة الأمنية الذكية</w:t>
      </w:r>
      <w:r w:rsidRPr="00BC5A4E">
        <w:rPr>
          <w:rFonts w:ascii="Traditional Arabic" w:hAnsi="Traditional Arabic" w:cs="Traditional Arabic"/>
          <w:sz w:val="28"/>
          <w:szCs w:val="28"/>
        </w:rPr>
        <w:t>.</w:t>
      </w:r>
    </w:p>
    <w:p w14:paraId="5B54C6D2" w14:textId="77777777" w:rsidR="00CE6059" w:rsidRPr="000D1983" w:rsidRDefault="00CE6059" w:rsidP="00CE6059">
      <w:pPr>
        <w:bidi/>
        <w:spacing w:after="0" w:line="360" w:lineRule="auto"/>
        <w:jc w:val="both"/>
        <w:rPr>
          <w:rFonts w:ascii="Traditional Arabic" w:hAnsi="Traditional Arabic" w:cs="Traditional Arabic"/>
          <w:sz w:val="28"/>
          <w:szCs w:val="28"/>
        </w:rPr>
      </w:pPr>
    </w:p>
    <w:p w14:paraId="332286A3" w14:textId="4BAA05D4" w:rsidR="00CE6059" w:rsidRPr="00CE6059" w:rsidRDefault="003F3EF0" w:rsidP="00CE6059">
      <w:pPr>
        <w:pStyle w:val="Heading2"/>
        <w:bidi/>
        <w:spacing w:line="360" w:lineRule="auto"/>
        <w:rPr>
          <w:rFonts w:ascii="Traditional Arabic" w:hAnsi="Traditional Arabic" w:cs="Traditional Arabic"/>
          <w:b/>
          <w:bCs/>
          <w:color w:val="auto"/>
          <w:lang w:bidi="ar-EG"/>
        </w:rPr>
      </w:pPr>
      <w:bookmarkStart w:id="7" w:name="_Toc224840623"/>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tbl>
      <w:tblPr>
        <w:tblStyle w:val="TableGrid"/>
        <w:bidiVisual/>
        <w:tblW w:w="0" w:type="auto"/>
        <w:tblLook w:val="04A0" w:firstRow="1" w:lastRow="0" w:firstColumn="1" w:lastColumn="0" w:noHBand="0" w:noVBand="1"/>
      </w:tblPr>
      <w:tblGrid>
        <w:gridCol w:w="1396"/>
        <w:gridCol w:w="2840"/>
        <w:gridCol w:w="2441"/>
        <w:gridCol w:w="2673"/>
      </w:tblGrid>
      <w:tr w:rsidR="007F6ECA" w:rsidRPr="00CE6059" w14:paraId="1C03B857" w14:textId="77777777" w:rsidTr="00CE6059">
        <w:tc>
          <w:tcPr>
            <w:tcW w:w="0" w:type="auto"/>
            <w:hideMark/>
          </w:tcPr>
          <w:p w14:paraId="4E93FBCC"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المتغير</w:t>
            </w:r>
          </w:p>
        </w:tc>
        <w:tc>
          <w:tcPr>
            <w:tcW w:w="0" w:type="auto"/>
            <w:hideMark/>
          </w:tcPr>
          <w:p w14:paraId="1E2FA01F"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التعريف النظري</w:t>
            </w:r>
          </w:p>
        </w:tc>
        <w:tc>
          <w:tcPr>
            <w:tcW w:w="0" w:type="auto"/>
            <w:hideMark/>
          </w:tcPr>
          <w:p w14:paraId="241E8507"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التعريف الإجرائي</w:t>
            </w:r>
          </w:p>
        </w:tc>
        <w:tc>
          <w:tcPr>
            <w:tcW w:w="0" w:type="auto"/>
            <w:hideMark/>
          </w:tcPr>
          <w:p w14:paraId="41E2271F" w14:textId="77777777" w:rsidR="00CE6059" w:rsidRPr="00CE6059" w:rsidRDefault="00CE6059" w:rsidP="00094BBE">
            <w:pPr>
              <w:bidi/>
              <w:spacing w:after="160" w:line="278" w:lineRule="auto"/>
              <w:jc w:val="center"/>
              <w:rPr>
                <w:rFonts w:ascii="Traditional Arabic" w:hAnsi="Traditional Arabic" w:cs="Traditional Arabic"/>
                <w:b/>
                <w:bCs/>
                <w:sz w:val="28"/>
                <w:szCs w:val="28"/>
                <w:lang w:bidi="ar-EG"/>
              </w:rPr>
            </w:pPr>
            <w:r w:rsidRPr="00CE6059">
              <w:rPr>
                <w:rFonts w:ascii="Traditional Arabic" w:hAnsi="Traditional Arabic" w:cs="Traditional Arabic"/>
                <w:b/>
                <w:bCs/>
                <w:sz w:val="28"/>
                <w:szCs w:val="28"/>
                <w:rtl/>
              </w:rPr>
              <w:t>الأبعاد (مع المصدر) + مثال بند قياس</w:t>
            </w:r>
          </w:p>
        </w:tc>
      </w:tr>
      <w:tr w:rsidR="007F6ECA" w:rsidRPr="00CE6059" w14:paraId="713D2F4C" w14:textId="77777777" w:rsidTr="00CE6059">
        <w:tc>
          <w:tcPr>
            <w:tcW w:w="0" w:type="auto"/>
            <w:hideMark/>
          </w:tcPr>
          <w:p w14:paraId="55C3A08B"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استخدام تقنيات الذكاء الاصطناعي</w:t>
            </w:r>
          </w:p>
        </w:tc>
        <w:tc>
          <w:tcPr>
            <w:tcW w:w="0" w:type="auto"/>
            <w:hideMark/>
          </w:tcPr>
          <w:p w14:paraId="4CF2E483" w14:textId="47587B84" w:rsidR="00CE6059" w:rsidRPr="00CE6059" w:rsidRDefault="00CE6059" w:rsidP="00094BBE">
            <w:pPr>
              <w:bidi/>
              <w:spacing w:after="160" w:line="278" w:lineRule="auto"/>
              <w:jc w:val="center"/>
              <w:rPr>
                <w:rFonts w:ascii="Traditional Arabic" w:hAnsi="Traditional Arabic" w:cs="Traditional Arabic"/>
                <w:sz w:val="28"/>
                <w:szCs w:val="28"/>
              </w:rPr>
            </w:pPr>
            <w:r w:rsidRPr="00CE6059">
              <w:rPr>
                <w:rFonts w:ascii="Traditional Arabic" w:hAnsi="Traditional Arabic" w:cs="Traditional Arabic"/>
                <w:sz w:val="28"/>
                <w:szCs w:val="28"/>
                <w:rtl/>
              </w:rPr>
              <w:t>هو قدرة الأنظمة الرقمية على تحليل البيانات والتعلم الآلي واتخاذ القرار بشكل يحاكي الذكاء البشري</w:t>
            </w:r>
            <w:r w:rsidR="007F6EC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59899934"/>
                <w:citation/>
              </w:sdtPr>
              <w:sdtContent>
                <w:r w:rsidR="007F6ECA">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CITATION Col211 \l 3073</w:instrText>
                </w:r>
                <w:r w:rsidR="009F3786">
                  <w:rPr>
                    <w:rFonts w:ascii="Traditional Arabic" w:hAnsi="Traditional Arabic" w:cs="Traditional Arabic"/>
                    <w:sz w:val="28"/>
                    <w:szCs w:val="28"/>
                    <w:rtl/>
                    <w:lang w:bidi="ar-EG"/>
                  </w:rPr>
                  <w:instrText xml:space="preserve"> </w:instrText>
                </w:r>
                <w:r w:rsidR="007F6ECA">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Collins</w:t>
                </w:r>
                <w:r w:rsidR="00F83A4E" w:rsidRPr="00F83A4E">
                  <w:rPr>
                    <w:rFonts w:ascii="Traditional Arabic" w:hAnsi="Traditional Arabic" w:cs="Traditional Arabic" w:hint="cs"/>
                    <w:noProof/>
                    <w:sz w:val="28"/>
                    <w:szCs w:val="28"/>
                    <w:rtl/>
                  </w:rPr>
                  <w:t>، 2021)</w:t>
                </w:r>
                <w:r w:rsidR="007F6ECA">
                  <w:rPr>
                    <w:rFonts w:ascii="Traditional Arabic" w:hAnsi="Traditional Arabic" w:cs="Traditional Arabic"/>
                    <w:sz w:val="28"/>
                    <w:szCs w:val="28"/>
                    <w:rtl/>
                  </w:rPr>
                  <w:fldChar w:fldCharType="end"/>
                </w:r>
              </w:sdtContent>
            </w:sdt>
            <w:r w:rsidR="007F6ECA">
              <w:rPr>
                <w:rFonts w:ascii="Traditional Arabic" w:hAnsi="Traditional Arabic" w:cs="Traditional Arabic" w:hint="cs"/>
                <w:sz w:val="28"/>
                <w:szCs w:val="28"/>
                <w:rtl/>
              </w:rPr>
              <w:t>.</w:t>
            </w:r>
          </w:p>
        </w:tc>
        <w:tc>
          <w:tcPr>
            <w:tcW w:w="0" w:type="auto"/>
            <w:hideMark/>
          </w:tcPr>
          <w:p w14:paraId="1D3564A3"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بدرجة تطبيق خوارزميات الذكاء الاصطناعي في المراقبة مثل التعرف على الوجه، تحليل الفيديو، كشف الأنماط والتحذيرات الأمنية</w:t>
            </w:r>
            <w:r w:rsidRPr="00CE6059">
              <w:rPr>
                <w:rFonts w:ascii="Traditional Arabic" w:hAnsi="Traditional Arabic" w:cs="Traditional Arabic"/>
                <w:sz w:val="28"/>
                <w:szCs w:val="28"/>
                <w:lang w:bidi="ar-EG"/>
              </w:rPr>
              <w:t>.</w:t>
            </w:r>
          </w:p>
        </w:tc>
        <w:tc>
          <w:tcPr>
            <w:tcW w:w="0" w:type="auto"/>
            <w:hideMark/>
          </w:tcPr>
          <w:p w14:paraId="66568051" w14:textId="2DF1DF92" w:rsidR="00094BBE" w:rsidRDefault="00094BBE" w:rsidP="007F6ECA">
            <w:pPr>
              <w:bidi/>
              <w:spacing w:line="278"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الأبعاد</w:t>
            </w:r>
          </w:p>
          <w:p w14:paraId="29BC8558" w14:textId="77777777" w:rsidR="00094BBE" w:rsidRPr="00094BBE" w:rsidRDefault="00CE6059" w:rsidP="007F6ECA">
            <w:pPr>
              <w:pStyle w:val="ListParagraph"/>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التعرف على الأنماط والرصد الآلي.</w:t>
            </w:r>
          </w:p>
          <w:p w14:paraId="0043A30E" w14:textId="77777777" w:rsidR="00094BBE" w:rsidRPr="00094BBE" w:rsidRDefault="00CE6059" w:rsidP="007F6ECA">
            <w:pPr>
              <w:pStyle w:val="ListParagraph"/>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 xml:space="preserve">تحليل الفيديو اللحظي. </w:t>
            </w:r>
          </w:p>
          <w:p w14:paraId="20713C52" w14:textId="77777777" w:rsidR="00094BBE" w:rsidRPr="00094BBE" w:rsidRDefault="00CE6059" w:rsidP="007F6ECA">
            <w:pPr>
              <w:pStyle w:val="ListParagraph"/>
              <w:numPr>
                <w:ilvl w:val="0"/>
                <w:numId w:val="2"/>
              </w:numPr>
              <w:bidi/>
              <w:rPr>
                <w:rFonts w:ascii="Traditional Arabic" w:hAnsi="Traditional Arabic" w:cs="Traditional Arabic"/>
                <w:b/>
                <w:bCs/>
                <w:sz w:val="28"/>
                <w:szCs w:val="28"/>
              </w:rPr>
            </w:pPr>
            <w:r w:rsidRPr="00094BBE">
              <w:rPr>
                <w:rFonts w:ascii="Traditional Arabic" w:hAnsi="Traditional Arabic" w:cs="Traditional Arabic"/>
                <w:sz w:val="28"/>
                <w:szCs w:val="28"/>
                <w:rtl/>
              </w:rPr>
              <w:t>التنبؤ بالتهديدات</w:t>
            </w:r>
            <w:r w:rsidRPr="00094BBE">
              <w:rPr>
                <w:rFonts w:ascii="Traditional Arabic" w:hAnsi="Traditional Arabic" w:cs="Traditional Arabic"/>
                <w:sz w:val="28"/>
                <w:szCs w:val="28"/>
                <w:lang w:bidi="ar-EG"/>
              </w:rPr>
              <w:t>.</w:t>
            </w:r>
          </w:p>
          <w:p w14:paraId="24627C09" w14:textId="1A6B4636" w:rsidR="00CE6059" w:rsidRPr="00094BBE" w:rsidRDefault="00CE6059" w:rsidP="007F6ECA">
            <w:pPr>
              <w:bidi/>
              <w:rPr>
                <w:rFonts w:ascii="Traditional Arabic" w:hAnsi="Traditional Arabic" w:cs="Traditional Arabic"/>
                <w:b/>
                <w:bCs/>
                <w:sz w:val="28"/>
                <w:szCs w:val="28"/>
              </w:rPr>
            </w:pP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تعتمد الجهة على أنظمة رؤية حاسوبية للتعرف على وجوه الأشخاص في الوقت الحقيقي</w:t>
            </w:r>
            <w:r w:rsidRPr="00094BBE">
              <w:rPr>
                <w:rFonts w:ascii="Traditional Arabic" w:hAnsi="Traditional Arabic" w:cs="Traditional Arabic"/>
                <w:sz w:val="28"/>
                <w:szCs w:val="28"/>
                <w:lang w:bidi="ar-EG"/>
              </w:rPr>
              <w:t>.</w:t>
            </w:r>
          </w:p>
        </w:tc>
      </w:tr>
      <w:tr w:rsidR="007F6ECA" w:rsidRPr="00CE6059" w14:paraId="05731CE0" w14:textId="77777777" w:rsidTr="00CE6059">
        <w:tc>
          <w:tcPr>
            <w:tcW w:w="0" w:type="auto"/>
            <w:hideMark/>
          </w:tcPr>
          <w:p w14:paraId="534C6221"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تكامل البنية التحتية الذكية</w:t>
            </w:r>
          </w:p>
        </w:tc>
        <w:tc>
          <w:tcPr>
            <w:tcW w:w="0" w:type="auto"/>
            <w:hideMark/>
          </w:tcPr>
          <w:p w14:paraId="345D7F01" w14:textId="50E8DFDE"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مدى توفر وربط الأنظمة التقنية والشبكية بما يدعم عمل</w:t>
            </w:r>
            <w:r w:rsidRPr="00CE6059">
              <w:rPr>
                <w:rFonts w:ascii="Traditional Arabic" w:hAnsi="Traditional Arabic" w:cs="Traditional Arabic"/>
                <w:sz w:val="28"/>
                <w:szCs w:val="28"/>
                <w:lang w:bidi="ar-EG"/>
              </w:rPr>
              <w:t xml:space="preserve"> </w:t>
            </w:r>
            <w:proofErr w:type="spellStart"/>
            <w:r w:rsidRPr="00CE6059">
              <w:rPr>
                <w:rFonts w:ascii="Traditional Arabic" w:hAnsi="Traditional Arabic" w:cs="Traditional Arabic"/>
                <w:sz w:val="28"/>
                <w:szCs w:val="28"/>
                <w:lang w:bidi="ar-EG"/>
              </w:rPr>
              <w:t>surveilleance</w:t>
            </w:r>
            <w:proofErr w:type="spellEnd"/>
            <w:r w:rsidRPr="00CE6059">
              <w:rPr>
                <w:rFonts w:ascii="Traditional Arabic" w:hAnsi="Traditional Arabic" w:cs="Traditional Arabic"/>
                <w:sz w:val="28"/>
                <w:szCs w:val="28"/>
                <w:lang w:bidi="ar-EG"/>
              </w:rPr>
              <w:t xml:space="preserve"> security smart </w:t>
            </w:r>
            <w:r w:rsidR="007F6ECA">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615902830"/>
                <w:citation/>
              </w:sdtPr>
              <w:sdtContent>
                <w:r w:rsidR="007F6ECA">
                  <w:rPr>
                    <w:rFonts w:ascii="Traditional Arabic" w:hAnsi="Traditional Arabic" w:cs="Traditional Arabic"/>
                    <w:sz w:val="28"/>
                    <w:szCs w:val="28"/>
                    <w:rtl/>
                    <w:lang w:bidi="ar-EG"/>
                  </w:rPr>
                  <w:fldChar w:fldCharType="begin"/>
                </w:r>
                <w:r w:rsidR="009F3786">
                  <w:rPr>
                    <w:rFonts w:ascii="Traditional Arabic" w:hAnsi="Traditional Arabic" w:cs="Traditional Arabic"/>
                    <w:sz w:val="28"/>
                    <w:szCs w:val="28"/>
                    <w:lang w:bidi="ar-EG"/>
                  </w:rPr>
                  <w:instrText xml:space="preserve">CITATION Alq25 \l 3073 </w:instrText>
                </w:r>
                <w:r w:rsidR="007F6ECA">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Alqahtany</w:t>
                </w:r>
                <w:r w:rsidR="00F83A4E" w:rsidRPr="00F83A4E">
                  <w:rPr>
                    <w:rFonts w:ascii="Traditional Arabic" w:hAnsi="Traditional Arabic" w:cs="Traditional Arabic" w:hint="cs"/>
                    <w:noProof/>
                    <w:sz w:val="28"/>
                    <w:szCs w:val="28"/>
                    <w:rtl/>
                    <w:lang w:bidi="ar-EG"/>
                  </w:rPr>
                  <w:t>، 2025)</w:t>
                </w:r>
                <w:r w:rsidR="007F6ECA">
                  <w:rPr>
                    <w:rFonts w:ascii="Traditional Arabic" w:hAnsi="Traditional Arabic" w:cs="Traditional Arabic"/>
                    <w:sz w:val="28"/>
                    <w:szCs w:val="28"/>
                    <w:rtl/>
                    <w:lang w:bidi="ar-EG"/>
                  </w:rPr>
                  <w:fldChar w:fldCharType="end"/>
                </w:r>
              </w:sdtContent>
            </w:sdt>
            <w:r w:rsidR="007F6ECA">
              <w:rPr>
                <w:rFonts w:ascii="Traditional Arabic" w:hAnsi="Traditional Arabic" w:cs="Traditional Arabic" w:hint="cs"/>
                <w:sz w:val="28"/>
                <w:szCs w:val="28"/>
                <w:rtl/>
                <w:lang w:bidi="ar-EG"/>
              </w:rPr>
              <w:t>.</w:t>
            </w:r>
          </w:p>
        </w:tc>
        <w:tc>
          <w:tcPr>
            <w:tcW w:w="0" w:type="auto"/>
            <w:hideMark/>
          </w:tcPr>
          <w:p w14:paraId="01DE1C3D"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بمستوى التكامل بين كاميرات المراقبة وقواعد البيانات ومنصات التحليل ومنظومات الاتصال</w:t>
            </w:r>
            <w:r w:rsidRPr="00CE6059">
              <w:rPr>
                <w:rFonts w:ascii="Traditional Arabic" w:hAnsi="Traditional Arabic" w:cs="Traditional Arabic"/>
                <w:sz w:val="28"/>
                <w:szCs w:val="28"/>
                <w:lang w:bidi="ar-EG"/>
              </w:rPr>
              <w:t>.</w:t>
            </w:r>
          </w:p>
        </w:tc>
        <w:tc>
          <w:tcPr>
            <w:tcW w:w="0" w:type="auto"/>
            <w:hideMark/>
          </w:tcPr>
          <w:p w14:paraId="51058759"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EFD83A0"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سرعة معالجة ونقل البيانات.</w:t>
            </w:r>
          </w:p>
          <w:p w14:paraId="71074A0C"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ترابط الأنظمة الداخلية مع جهات أخرى.</w:t>
            </w:r>
          </w:p>
          <w:p w14:paraId="0F61251C"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سعة التخزين والمعالجة السحابية</w:t>
            </w:r>
            <w:r w:rsidR="00094BBE">
              <w:rPr>
                <w:rFonts w:ascii="Traditional Arabic" w:hAnsi="Traditional Arabic" w:cs="Traditional Arabic" w:hint="cs"/>
                <w:sz w:val="28"/>
                <w:szCs w:val="28"/>
                <w:rtl/>
              </w:rPr>
              <w:t xml:space="preserve">. </w:t>
            </w:r>
          </w:p>
          <w:p w14:paraId="40EDFF97" w14:textId="0C06458B"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تتكامل أنظمة الكاميرات مع نظام مركزي موحد يتيح تبادل البيانات بين الجهات المختلفة</w:t>
            </w:r>
            <w:r w:rsidRPr="00094BBE">
              <w:rPr>
                <w:rFonts w:ascii="Traditional Arabic" w:hAnsi="Traditional Arabic" w:cs="Traditional Arabic"/>
                <w:sz w:val="28"/>
                <w:szCs w:val="28"/>
                <w:lang w:bidi="ar-EG"/>
              </w:rPr>
              <w:t>.</w:t>
            </w:r>
          </w:p>
        </w:tc>
      </w:tr>
      <w:tr w:rsidR="007F6ECA" w:rsidRPr="00CE6059" w14:paraId="2A36A81C" w14:textId="77777777" w:rsidTr="00CE6059">
        <w:tc>
          <w:tcPr>
            <w:tcW w:w="0" w:type="auto"/>
            <w:hideMark/>
          </w:tcPr>
          <w:p w14:paraId="2C277FC3" w14:textId="77777777" w:rsidR="00CE6059" w:rsidRPr="00CE6059" w:rsidRDefault="00CE6059" w:rsidP="007F6ECA">
            <w:pPr>
              <w:bidi/>
              <w:spacing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lastRenderedPageBreak/>
              <w:t>كفاءة الموارد البشرية</w:t>
            </w:r>
          </w:p>
        </w:tc>
        <w:tc>
          <w:tcPr>
            <w:tcW w:w="0" w:type="auto"/>
            <w:hideMark/>
          </w:tcPr>
          <w:p w14:paraId="025D3323" w14:textId="6B96882F" w:rsidR="00CE6059" w:rsidRPr="00CE6059" w:rsidRDefault="00CE6059" w:rsidP="007F6ECA">
            <w:pPr>
              <w:bidi/>
              <w:spacing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قدرة العنصر البشري على تشغيل وتطوير وصيانة الأنظمة الذكية ودعم اتخاذ القرارات</w:t>
            </w:r>
            <w:r w:rsidRPr="00CE6059">
              <w:rPr>
                <w:rFonts w:ascii="Traditional Arabic" w:hAnsi="Traditional Arabic" w:cs="Traditional Arabic"/>
                <w:sz w:val="28"/>
                <w:szCs w:val="28"/>
                <w:lang w:bidi="ar-EG"/>
              </w:rPr>
              <w:t xml:space="preserve"> </w:t>
            </w:r>
            <w:sdt>
              <w:sdtPr>
                <w:rPr>
                  <w:rFonts w:ascii="Traditional Arabic" w:hAnsi="Traditional Arabic" w:cs="Traditional Arabic"/>
                  <w:sz w:val="28"/>
                  <w:szCs w:val="28"/>
                  <w:rtl/>
                  <w:lang w:bidi="ar-EG"/>
                </w:rPr>
                <w:id w:val="276847283"/>
                <w:citation/>
              </w:sdtPr>
              <w:sdtContent>
                <w:r w:rsidR="007F6ECA">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Cad24 \l 3073 </w:instrText>
                </w:r>
                <w:r w:rsidR="007F6ECA">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Cadet</w:t>
                </w:r>
                <w:r w:rsidR="00F83A4E" w:rsidRPr="00F83A4E">
                  <w:rPr>
                    <w:rFonts w:ascii="Traditional Arabic" w:hAnsi="Traditional Arabic" w:cs="Traditional Arabic" w:hint="cs"/>
                    <w:noProof/>
                    <w:sz w:val="28"/>
                    <w:szCs w:val="28"/>
                    <w:rtl/>
                    <w:lang w:bidi="ar-EG"/>
                  </w:rPr>
                  <w:t>، 2024)</w:t>
                </w:r>
                <w:r w:rsidR="007F6ECA">
                  <w:rPr>
                    <w:rFonts w:ascii="Traditional Arabic" w:hAnsi="Traditional Arabic" w:cs="Traditional Arabic"/>
                    <w:sz w:val="28"/>
                    <w:szCs w:val="28"/>
                    <w:rtl/>
                    <w:lang w:bidi="ar-EG"/>
                  </w:rPr>
                  <w:fldChar w:fldCharType="end"/>
                </w:r>
              </w:sdtContent>
            </w:sdt>
            <w:r w:rsidR="007F6ECA">
              <w:rPr>
                <w:rFonts w:ascii="Traditional Arabic" w:hAnsi="Traditional Arabic" w:cs="Traditional Arabic" w:hint="cs"/>
                <w:sz w:val="28"/>
                <w:szCs w:val="28"/>
                <w:rtl/>
                <w:lang w:bidi="ar-EG"/>
              </w:rPr>
              <w:t>.</w:t>
            </w:r>
          </w:p>
        </w:tc>
        <w:tc>
          <w:tcPr>
            <w:tcW w:w="0" w:type="auto"/>
            <w:hideMark/>
          </w:tcPr>
          <w:p w14:paraId="4C7F6A48" w14:textId="77777777" w:rsidR="00CE6059" w:rsidRPr="00CE6059" w:rsidRDefault="00CE6059" w:rsidP="007F6ECA">
            <w:pPr>
              <w:bidi/>
              <w:spacing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بمهارات التدريب التقني، الخبرة في إدارة الأنظمة الذكية، القدرة على التعامل مع التحليل الآلي وواجهات الذكاء الاصطناعي</w:t>
            </w:r>
            <w:r w:rsidRPr="00CE6059">
              <w:rPr>
                <w:rFonts w:ascii="Traditional Arabic" w:hAnsi="Traditional Arabic" w:cs="Traditional Arabic"/>
                <w:sz w:val="28"/>
                <w:szCs w:val="28"/>
                <w:lang w:bidi="ar-EG"/>
              </w:rPr>
              <w:t>.</w:t>
            </w:r>
          </w:p>
        </w:tc>
        <w:tc>
          <w:tcPr>
            <w:tcW w:w="0" w:type="auto"/>
            <w:hideMark/>
          </w:tcPr>
          <w:p w14:paraId="7CD45F4C"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6E156A23"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مهارات التشغيل التقنية.</w:t>
            </w:r>
          </w:p>
          <w:p w14:paraId="208424C5"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الخبرة الميدانية الأمنية.</w:t>
            </w:r>
          </w:p>
          <w:p w14:paraId="3508DCD3"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التدريب والتحسين المستمر</w:t>
            </w:r>
            <w:r w:rsidRPr="00094BBE">
              <w:rPr>
                <w:rFonts w:ascii="Traditional Arabic" w:hAnsi="Traditional Arabic" w:cs="Traditional Arabic"/>
                <w:sz w:val="28"/>
                <w:szCs w:val="28"/>
                <w:lang w:bidi="ar-EG"/>
              </w:rPr>
              <w:t>.</w:t>
            </w:r>
          </w:p>
          <w:p w14:paraId="4F1D1836" w14:textId="08836D68"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يتلقى العاملون تدريبًا دوريًا على تحديثات أنظمة المراقبة وتقنيات الذكاء الاصطناعي</w:t>
            </w:r>
            <w:r w:rsidRPr="00094BBE">
              <w:rPr>
                <w:rFonts w:ascii="Traditional Arabic" w:hAnsi="Traditional Arabic" w:cs="Traditional Arabic"/>
                <w:sz w:val="28"/>
                <w:szCs w:val="28"/>
                <w:lang w:bidi="ar-EG"/>
              </w:rPr>
              <w:t>.</w:t>
            </w:r>
          </w:p>
        </w:tc>
      </w:tr>
      <w:tr w:rsidR="007F6ECA" w:rsidRPr="00CE6059" w14:paraId="61BE0E01" w14:textId="77777777" w:rsidTr="00CE6059">
        <w:tc>
          <w:tcPr>
            <w:tcW w:w="0" w:type="auto"/>
            <w:hideMark/>
          </w:tcPr>
          <w:p w14:paraId="0DDC0182"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أداء نظم المراقبة الذكية (المتغير التابع)</w:t>
            </w:r>
          </w:p>
        </w:tc>
        <w:tc>
          <w:tcPr>
            <w:tcW w:w="0" w:type="auto"/>
            <w:hideMark/>
          </w:tcPr>
          <w:p w14:paraId="4C3288B4" w14:textId="343BE02C"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كفاءة الأنظمة الأمنية في الرصد والتحليل والاستجابة والتنبؤ الأمني</w:t>
            </w:r>
            <w:r w:rsidR="00542CC3">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87952308"/>
                <w:citation/>
              </w:sdtPr>
              <w:sdtContent>
                <w:r w:rsidR="00542CC3">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CITATION Bib24 \l 3073</w:instrText>
                </w:r>
                <w:r w:rsidR="009F3786">
                  <w:rPr>
                    <w:rFonts w:ascii="Traditional Arabic" w:hAnsi="Traditional Arabic" w:cs="Traditional Arabic"/>
                    <w:sz w:val="28"/>
                    <w:szCs w:val="28"/>
                    <w:rtl/>
                    <w:lang w:bidi="ar-EG"/>
                  </w:rPr>
                  <w:instrText xml:space="preserve"> </w:instrText>
                </w:r>
                <w:r w:rsidR="00542CC3">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Bibri</w:t>
                </w:r>
                <w:r w:rsidR="00F83A4E" w:rsidRPr="00F83A4E">
                  <w:rPr>
                    <w:rFonts w:ascii="Traditional Arabic" w:hAnsi="Traditional Arabic" w:cs="Traditional Arabic" w:hint="cs"/>
                    <w:noProof/>
                    <w:sz w:val="28"/>
                    <w:szCs w:val="28"/>
                    <w:rtl/>
                  </w:rPr>
                  <w:t>، 2024)</w:t>
                </w:r>
                <w:r w:rsidR="00542CC3">
                  <w:rPr>
                    <w:rFonts w:ascii="Traditional Arabic" w:hAnsi="Traditional Arabic" w:cs="Traditional Arabic"/>
                    <w:sz w:val="28"/>
                    <w:szCs w:val="28"/>
                    <w:rtl/>
                  </w:rPr>
                  <w:fldChar w:fldCharType="end"/>
                </w:r>
              </w:sdtContent>
            </w:sdt>
            <w:r w:rsidR="00542CC3">
              <w:rPr>
                <w:rFonts w:ascii="Traditional Arabic" w:hAnsi="Traditional Arabic" w:cs="Traditional Arabic" w:hint="cs"/>
                <w:sz w:val="28"/>
                <w:szCs w:val="28"/>
                <w:rtl/>
              </w:rPr>
              <w:t>.</w:t>
            </w:r>
          </w:p>
        </w:tc>
        <w:tc>
          <w:tcPr>
            <w:tcW w:w="0" w:type="auto"/>
            <w:hideMark/>
          </w:tcPr>
          <w:p w14:paraId="49B34F3C"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بعدة مؤشرات تشغيلية تشمل قدرة النظام على اكتشاف التهديدات والاستجابة وتقليل الخطأ</w:t>
            </w:r>
            <w:r w:rsidRPr="00CE6059">
              <w:rPr>
                <w:rFonts w:ascii="Traditional Arabic" w:hAnsi="Traditional Arabic" w:cs="Traditional Arabic"/>
                <w:sz w:val="28"/>
                <w:szCs w:val="28"/>
                <w:lang w:bidi="ar-EG"/>
              </w:rPr>
              <w:t>.</w:t>
            </w:r>
          </w:p>
        </w:tc>
        <w:tc>
          <w:tcPr>
            <w:tcW w:w="0" w:type="auto"/>
            <w:hideMark/>
          </w:tcPr>
          <w:p w14:paraId="5F8AAB9A" w14:textId="77777777" w:rsidR="00094BBE"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ABE4C23"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دقة الرصد.</w:t>
            </w:r>
          </w:p>
          <w:p w14:paraId="37FD35F2"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سرعة الاستجابة.</w:t>
            </w:r>
          </w:p>
          <w:p w14:paraId="326BD065" w14:textId="77777777" w:rsidR="00094BBE" w:rsidRDefault="00CE6059" w:rsidP="007F6ECA">
            <w:pPr>
              <w:pStyle w:val="ListParagraph"/>
              <w:numPr>
                <w:ilvl w:val="0"/>
                <w:numId w:val="2"/>
              </w:numPr>
              <w:bidi/>
              <w:rPr>
                <w:rFonts w:ascii="Traditional Arabic" w:hAnsi="Traditional Arabic" w:cs="Traditional Arabic"/>
                <w:sz w:val="28"/>
                <w:szCs w:val="28"/>
                <w:lang w:bidi="ar-EG"/>
              </w:rPr>
            </w:pPr>
            <w:r w:rsidRPr="00094BBE">
              <w:rPr>
                <w:rFonts w:ascii="Traditional Arabic" w:hAnsi="Traditional Arabic" w:cs="Traditional Arabic"/>
                <w:sz w:val="28"/>
                <w:szCs w:val="28"/>
                <w:rtl/>
              </w:rPr>
              <w:t>انخفاض نسبة الأخطاء البشرية والتقنية</w:t>
            </w:r>
            <w:r w:rsidRPr="00094BBE">
              <w:rPr>
                <w:rFonts w:ascii="Traditional Arabic" w:hAnsi="Traditional Arabic" w:cs="Traditional Arabic"/>
                <w:sz w:val="28"/>
                <w:szCs w:val="28"/>
                <w:lang w:bidi="ar-EG"/>
              </w:rPr>
              <w:t xml:space="preserve">. </w:t>
            </w:r>
          </w:p>
          <w:p w14:paraId="7EF39592" w14:textId="711AF667" w:rsidR="00CE6059" w:rsidRPr="00094BBE" w:rsidRDefault="00CE6059" w:rsidP="007F6ECA">
            <w:pPr>
              <w:bidi/>
              <w:rPr>
                <w:rFonts w:ascii="Traditional Arabic" w:hAnsi="Traditional Arabic" w:cs="Traditional Arabic"/>
                <w:sz w:val="28"/>
                <w:szCs w:val="28"/>
                <w:lang w:bidi="ar-EG"/>
              </w:rPr>
            </w:pPr>
            <w:r w:rsidRPr="00094BBE">
              <w:rPr>
                <w:rFonts w:ascii="Traditional Arabic" w:hAnsi="Traditional Arabic" w:cs="Traditional Arabic"/>
                <w:b/>
                <w:bCs/>
                <w:sz w:val="28"/>
                <w:szCs w:val="28"/>
                <w:rtl/>
              </w:rPr>
              <w:t>مثال بند</w:t>
            </w:r>
            <w:r w:rsidRPr="00094BBE">
              <w:rPr>
                <w:rFonts w:ascii="Traditional Arabic" w:hAnsi="Traditional Arabic" w:cs="Traditional Arabic"/>
                <w:b/>
                <w:bCs/>
                <w:sz w:val="28"/>
                <w:szCs w:val="28"/>
                <w:lang w:bidi="ar-EG"/>
              </w:rPr>
              <w:t>:</w:t>
            </w:r>
            <w:r w:rsidRPr="00094BBE">
              <w:rPr>
                <w:rFonts w:ascii="Traditional Arabic" w:hAnsi="Traditional Arabic" w:cs="Traditional Arabic"/>
                <w:sz w:val="28"/>
                <w:szCs w:val="28"/>
                <w:lang w:bidi="ar-EG"/>
              </w:rPr>
              <w:t xml:space="preserve"> </w:t>
            </w:r>
            <w:r w:rsidRPr="00094BBE">
              <w:rPr>
                <w:rFonts w:ascii="Traditional Arabic" w:hAnsi="Traditional Arabic" w:cs="Traditional Arabic"/>
                <w:sz w:val="28"/>
                <w:szCs w:val="28"/>
                <w:rtl/>
              </w:rPr>
              <w:t>يتم رصد الحوادث الأمنية بدقة عالية دون الحاجة لتدخل بشري مباشر</w:t>
            </w:r>
            <w:r w:rsidRPr="00094BBE">
              <w:rPr>
                <w:rFonts w:ascii="Traditional Arabic" w:hAnsi="Traditional Arabic" w:cs="Traditional Arabic"/>
                <w:sz w:val="28"/>
                <w:szCs w:val="28"/>
                <w:lang w:bidi="ar-EG"/>
              </w:rPr>
              <w:t>.</w:t>
            </w:r>
          </w:p>
        </w:tc>
      </w:tr>
      <w:tr w:rsidR="007F6ECA" w:rsidRPr="00CE6059" w14:paraId="0EC498B8" w14:textId="77777777" w:rsidTr="00CE6059">
        <w:tc>
          <w:tcPr>
            <w:tcW w:w="0" w:type="auto"/>
            <w:hideMark/>
          </w:tcPr>
          <w:p w14:paraId="532C21E4"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b/>
                <w:bCs/>
                <w:sz w:val="28"/>
                <w:szCs w:val="28"/>
                <w:rtl/>
              </w:rPr>
              <w:t>التحديات التقنية والبشرية (متغير وسيط)</w:t>
            </w:r>
          </w:p>
        </w:tc>
        <w:tc>
          <w:tcPr>
            <w:tcW w:w="0" w:type="auto"/>
            <w:hideMark/>
          </w:tcPr>
          <w:p w14:paraId="5F1D0663" w14:textId="340DCAC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عوامل تعيق الاستفادة المثلى من الذكاء الاصطناعي مثل نقص الكفاءات وقصور الأنظمة والتوافق التشغيلي</w:t>
            </w:r>
            <w:r w:rsidR="00542CC3">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751695351"/>
                <w:citation/>
              </w:sdtPr>
              <w:sdtContent>
                <w:r w:rsidR="00542CC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Moe25 \l 3073 </w:instrText>
                </w:r>
                <w:r w:rsidR="00542CC3">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Moepi</w:t>
                </w:r>
                <w:r w:rsidR="00F83A4E" w:rsidRPr="00F83A4E">
                  <w:rPr>
                    <w:rFonts w:ascii="Traditional Arabic" w:hAnsi="Traditional Arabic" w:cs="Traditional Arabic" w:hint="cs"/>
                    <w:noProof/>
                    <w:sz w:val="28"/>
                    <w:szCs w:val="28"/>
                    <w:rtl/>
                    <w:lang w:bidi="ar-EG"/>
                  </w:rPr>
                  <w:t>، 2025)</w:t>
                </w:r>
                <w:r w:rsidR="00542CC3">
                  <w:rPr>
                    <w:rFonts w:ascii="Traditional Arabic" w:hAnsi="Traditional Arabic" w:cs="Traditional Arabic"/>
                    <w:sz w:val="28"/>
                    <w:szCs w:val="28"/>
                    <w:rtl/>
                    <w:lang w:bidi="ar-EG"/>
                  </w:rPr>
                  <w:fldChar w:fldCharType="end"/>
                </w:r>
              </w:sdtContent>
            </w:sdt>
            <w:r w:rsidR="00542CC3">
              <w:rPr>
                <w:rFonts w:ascii="Traditional Arabic" w:hAnsi="Traditional Arabic" w:cs="Traditional Arabic" w:hint="cs"/>
                <w:sz w:val="28"/>
                <w:szCs w:val="28"/>
                <w:rtl/>
                <w:lang w:bidi="ar-EG"/>
              </w:rPr>
              <w:t>.</w:t>
            </w:r>
          </w:p>
        </w:tc>
        <w:tc>
          <w:tcPr>
            <w:tcW w:w="0" w:type="auto"/>
            <w:hideMark/>
          </w:tcPr>
          <w:p w14:paraId="778AE6A4" w14:textId="77777777" w:rsidR="00CE6059" w:rsidRPr="00CE6059" w:rsidRDefault="00CE6059" w:rsidP="00094BBE">
            <w:pPr>
              <w:bidi/>
              <w:spacing w:after="160" w:line="278" w:lineRule="auto"/>
              <w:jc w:val="center"/>
              <w:rPr>
                <w:rFonts w:ascii="Traditional Arabic" w:hAnsi="Traditional Arabic" w:cs="Traditional Arabic"/>
                <w:sz w:val="28"/>
                <w:szCs w:val="28"/>
                <w:lang w:bidi="ar-EG"/>
              </w:rPr>
            </w:pPr>
            <w:r w:rsidRPr="00CE6059">
              <w:rPr>
                <w:rFonts w:ascii="Traditional Arabic" w:hAnsi="Traditional Arabic" w:cs="Traditional Arabic"/>
                <w:sz w:val="28"/>
                <w:szCs w:val="28"/>
                <w:rtl/>
              </w:rPr>
              <w:t>يقاس من خلال حجم المشكلات المتعلقة بضعف الشبكات، نقص التدريب، أو البطء في الربط التحليلي للبيانات الأمنية</w:t>
            </w:r>
            <w:r w:rsidRPr="00CE6059">
              <w:rPr>
                <w:rFonts w:ascii="Traditional Arabic" w:hAnsi="Traditional Arabic" w:cs="Traditional Arabic"/>
                <w:sz w:val="28"/>
                <w:szCs w:val="28"/>
                <w:lang w:bidi="ar-EG"/>
              </w:rPr>
              <w:t>.</w:t>
            </w:r>
          </w:p>
        </w:tc>
        <w:tc>
          <w:tcPr>
            <w:tcW w:w="0" w:type="auto"/>
            <w:hideMark/>
          </w:tcPr>
          <w:p w14:paraId="22722F37" w14:textId="77777777" w:rsidR="007F6ECA" w:rsidRDefault="00CE6059" w:rsidP="007F6ECA">
            <w:pPr>
              <w:bidi/>
              <w:spacing w:line="278" w:lineRule="auto"/>
              <w:jc w:val="center"/>
              <w:rPr>
                <w:rFonts w:ascii="Traditional Arabic" w:hAnsi="Traditional Arabic" w:cs="Traditional Arabic"/>
                <w:b/>
                <w:bCs/>
                <w:sz w:val="28"/>
                <w:szCs w:val="28"/>
                <w:rtl/>
              </w:rPr>
            </w:pPr>
            <w:r w:rsidRPr="00CE6059">
              <w:rPr>
                <w:rFonts w:ascii="Traditional Arabic" w:hAnsi="Traditional Arabic" w:cs="Traditional Arabic"/>
                <w:b/>
                <w:bCs/>
                <w:sz w:val="28"/>
                <w:szCs w:val="28"/>
                <w:rtl/>
              </w:rPr>
              <w:t>الأبعاد</w:t>
            </w:r>
          </w:p>
          <w:p w14:paraId="7605E910" w14:textId="77777777" w:rsidR="007F6ECA" w:rsidRDefault="00CE6059" w:rsidP="007F6ECA">
            <w:pPr>
              <w:pStyle w:val="ListParagraph"/>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ضعف التكامل الشبكي.</w:t>
            </w:r>
          </w:p>
          <w:p w14:paraId="023FD597" w14:textId="77777777" w:rsidR="007F6ECA" w:rsidRDefault="00CE6059" w:rsidP="007F6ECA">
            <w:pPr>
              <w:pStyle w:val="ListParagraph"/>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محدودية المهارات والكوادر.</w:t>
            </w:r>
          </w:p>
          <w:p w14:paraId="563D023B" w14:textId="77777777" w:rsidR="007F6ECA" w:rsidRDefault="00CE6059" w:rsidP="007F6ECA">
            <w:pPr>
              <w:pStyle w:val="ListParagraph"/>
              <w:numPr>
                <w:ilvl w:val="0"/>
                <w:numId w:val="2"/>
              </w:numPr>
              <w:bidi/>
              <w:rPr>
                <w:rFonts w:ascii="Traditional Arabic" w:hAnsi="Traditional Arabic" w:cs="Traditional Arabic"/>
                <w:sz w:val="28"/>
                <w:szCs w:val="28"/>
                <w:lang w:bidi="ar-EG"/>
              </w:rPr>
            </w:pPr>
            <w:r w:rsidRPr="007F6ECA">
              <w:rPr>
                <w:rFonts w:ascii="Traditional Arabic" w:hAnsi="Traditional Arabic" w:cs="Traditional Arabic"/>
                <w:sz w:val="28"/>
                <w:szCs w:val="28"/>
                <w:rtl/>
              </w:rPr>
              <w:t>قصور الأنظمة المساندة</w:t>
            </w:r>
            <w:r w:rsidRPr="007F6ECA">
              <w:rPr>
                <w:rFonts w:ascii="Traditional Arabic" w:hAnsi="Traditional Arabic" w:cs="Traditional Arabic"/>
                <w:sz w:val="28"/>
                <w:szCs w:val="28"/>
                <w:lang w:bidi="ar-EG"/>
              </w:rPr>
              <w:t>.</w:t>
            </w:r>
          </w:p>
          <w:p w14:paraId="26BF2A40" w14:textId="074752B8" w:rsidR="00CE6059" w:rsidRPr="007F6ECA" w:rsidRDefault="00CE6059" w:rsidP="007F6ECA">
            <w:pPr>
              <w:bidi/>
              <w:rPr>
                <w:rFonts w:ascii="Traditional Arabic" w:hAnsi="Traditional Arabic" w:cs="Traditional Arabic"/>
                <w:sz w:val="28"/>
                <w:szCs w:val="28"/>
                <w:lang w:bidi="ar-EG"/>
              </w:rPr>
            </w:pPr>
            <w:r w:rsidRPr="007F6ECA">
              <w:rPr>
                <w:rFonts w:ascii="Traditional Arabic" w:hAnsi="Traditional Arabic" w:cs="Traditional Arabic"/>
                <w:b/>
                <w:bCs/>
                <w:sz w:val="28"/>
                <w:szCs w:val="28"/>
                <w:rtl/>
              </w:rPr>
              <w:t>مثال بند</w:t>
            </w:r>
            <w:r w:rsidRPr="007F6ECA">
              <w:rPr>
                <w:rFonts w:ascii="Traditional Arabic" w:hAnsi="Traditional Arabic" w:cs="Traditional Arabic"/>
                <w:b/>
                <w:bCs/>
                <w:sz w:val="28"/>
                <w:szCs w:val="28"/>
                <w:lang w:bidi="ar-EG"/>
              </w:rPr>
              <w:t>:</w:t>
            </w:r>
            <w:r w:rsidRPr="007F6ECA">
              <w:rPr>
                <w:rFonts w:ascii="Traditional Arabic" w:hAnsi="Traditional Arabic" w:cs="Traditional Arabic"/>
                <w:sz w:val="28"/>
                <w:szCs w:val="28"/>
                <w:lang w:bidi="ar-EG"/>
              </w:rPr>
              <w:t xml:space="preserve"> </w:t>
            </w:r>
            <w:r w:rsidRPr="007F6ECA">
              <w:rPr>
                <w:rFonts w:ascii="Traditional Arabic" w:hAnsi="Traditional Arabic" w:cs="Traditional Arabic"/>
                <w:sz w:val="28"/>
                <w:szCs w:val="28"/>
                <w:rtl/>
              </w:rPr>
              <w:t>تواجه الجهات صعوبة في معالجة بيانات الفيديو الضخمة في الزمن الحقيقي</w:t>
            </w:r>
            <w:r w:rsidRPr="007F6ECA">
              <w:rPr>
                <w:rFonts w:ascii="Traditional Arabic" w:hAnsi="Traditional Arabic" w:cs="Traditional Arabic"/>
                <w:sz w:val="28"/>
                <w:szCs w:val="28"/>
                <w:lang w:bidi="ar-EG"/>
              </w:rPr>
              <w:t>.</w:t>
            </w:r>
          </w:p>
        </w:tc>
      </w:tr>
    </w:tbl>
    <w:p w14:paraId="78A105D9" w14:textId="1EE6B86F" w:rsidR="003F3EF0" w:rsidRDefault="003F3EF0" w:rsidP="003F3EF0">
      <w:pPr>
        <w:pStyle w:val="Heading2"/>
        <w:bidi/>
        <w:rPr>
          <w:rFonts w:ascii="Traditional Arabic" w:hAnsi="Traditional Arabic" w:cs="Traditional Arabic"/>
          <w:b/>
          <w:bCs/>
          <w:color w:val="auto"/>
          <w:lang w:bidi="ar-EG"/>
        </w:rPr>
      </w:pPr>
      <w:bookmarkStart w:id="8" w:name="_Toc224840624"/>
      <w:r w:rsidRPr="003F3EF0">
        <w:rPr>
          <w:rFonts w:ascii="Traditional Arabic" w:hAnsi="Traditional Arabic" w:cs="Traditional Arabic"/>
          <w:b/>
          <w:bCs/>
          <w:color w:val="auto"/>
          <w:rtl/>
          <w:lang w:bidi="ar-EG"/>
        </w:rPr>
        <w:lastRenderedPageBreak/>
        <w:t>الدراسات السابقة</w:t>
      </w:r>
      <w:r>
        <w:rPr>
          <w:rFonts w:ascii="Traditional Arabic" w:hAnsi="Traditional Arabic" w:cs="Traditional Arabic"/>
          <w:b/>
          <w:bCs/>
          <w:color w:val="auto"/>
          <w:lang w:bidi="ar-EG"/>
        </w:rPr>
        <w:t>:</w:t>
      </w:r>
      <w:bookmarkEnd w:id="8"/>
    </w:p>
    <w:p w14:paraId="54AE5F57" w14:textId="7D92B14F"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شهد تحول المدن الحضرية إلى مدن ذكية مستدامة نموًا سريعًا في العقود القليلة الماضية. وقد أثرت هذه العملية تأثيرًا قويًا على نمو البنية التحتية والمالية للبلاد. ركزت هذه الورقة على التحديات والفرص الشاملة في تحول المدن الحضرية إلى مدن ذكية مستدامة في المملكة العربية السعودية. تتمثل الأهداف الرئيسية لدراسة </w:t>
      </w:r>
      <w:sdt>
        <w:sdtPr>
          <w:rPr>
            <w:rFonts w:ascii="Traditional Arabic" w:hAnsi="Traditional Arabic" w:cs="Traditional Arabic"/>
            <w:sz w:val="28"/>
            <w:szCs w:val="28"/>
            <w:rtl/>
            <w:lang w:bidi="ar-EG"/>
          </w:rPr>
          <w:id w:val="1809356840"/>
          <w:citation/>
        </w:sdtPr>
        <w:sdtContent>
          <w:r w:rsidRPr="000D1983">
            <w:rPr>
              <w:rFonts w:ascii="Traditional Arabic" w:hAnsi="Traditional Arabic" w:cs="Traditional Arabic"/>
              <w:sz w:val="28"/>
              <w:szCs w:val="28"/>
              <w:rtl/>
              <w:lang w:bidi="ar-EG"/>
            </w:rPr>
            <w:fldChar w:fldCharType="begin"/>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CITATION</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AND21 \l 3073</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ANDEJANY</w:t>
          </w:r>
          <w:r w:rsidR="00F83A4E" w:rsidRPr="00F83A4E">
            <w:rPr>
              <w:rFonts w:ascii="Traditional Arabic" w:hAnsi="Traditional Arabic" w:cs="Traditional Arabic" w:hint="cs"/>
              <w:noProof/>
              <w:sz w:val="28"/>
              <w:szCs w:val="28"/>
              <w:rtl/>
              <w:lang w:bidi="ar-EG"/>
            </w:rPr>
            <w:t>، 2021)</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في إظهار أهمية رسم خرائط اتجاهات التحول مع التأثيرات الحضرية ومعالجة تحديات وفرص عملية تحول المدن الذكية المستدامة. وقد أظهرت الأدبيات أدلة مهمة على اتخاذ المزيد من المبادرات لسد الفجوة في عملية التحول المستدام للمدن الحضرية. وقد أظهرت الدراسة أهمية تحول المدن الحضرية إلى مدن ذكية مستدامة بناءً على الأدبيات وناقشت التحديات والفرص وفقًا للمعايير العالمية التي أوصت بها الأمم المتحدة في أهداف التنمية المستدامة (</w:t>
      </w:r>
      <w:r w:rsidRPr="000D1983">
        <w:rPr>
          <w:rFonts w:ascii="Traditional Arabic" w:hAnsi="Traditional Arabic" w:cs="Traditional Arabic"/>
          <w:sz w:val="28"/>
          <w:szCs w:val="28"/>
          <w:lang w:bidi="ar-EG"/>
        </w:rPr>
        <w:t>SDGs</w:t>
      </w:r>
      <w:r w:rsidRPr="000D1983">
        <w:rPr>
          <w:rFonts w:ascii="Traditional Arabic" w:hAnsi="Traditional Arabic" w:cs="Traditional Arabic"/>
          <w:sz w:val="28"/>
          <w:szCs w:val="28"/>
          <w:rtl/>
          <w:lang w:bidi="ar-EG"/>
        </w:rPr>
        <w:t>). ولتحقيق هذه الغاية، تُفصّل الدراسة الأولى سكان المملكة العربية السعودية من حيث نموها، بناءً على الجنس والفئة العمرية، وتُظهر إحصاءات السكان السعوديين وغير السعوديين المقيمين في المملكة حتى منتصف عام 2021. ثانيًا، لاحظت الدراسة أيضًا التأثير العام لعملية التحول بما يتماشى مع أهداف التنمية المستدامة السبعة عشر للأمم المتحدة من خلال إظهار رسم خرائط لاتجاهات عملية التحول للمدن الذكية المستدامة. وقد أظهرت الدراسة مقارنة بين التطورات المحلية والعالمية في تحول المدن الحضرية. كما أشارت الدراسة إلى بعض التحديات مثل زيادة تكلفة رأس المال، ونقص العمالة الماهرة، ومخاوف الخصوصية والأمن، والإطار القائم على السياسات، وإرساء بيئة تنافسية، والاعتماد العام على وسائل النقل العام، واحتياجات الأمن والاتصال بالإنترنت. كما ركزت الدراسة أيضًا على فرص مثل الأتمتة والإدارة الفعالة والبيئة المستدامة الصديقة للبيئة والاستخدام التحليلي للبيانات، ويمكن أن يكون الاتصال الأفضل مع الكفاءة أيضًا فرصة عظيمة لعملية تحول المدينة الذكية المستدامة.</w:t>
      </w:r>
    </w:p>
    <w:p w14:paraId="408C702F" w14:textId="238960F6"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مع استمرار المملكة العربية السعودية في رحلتها نحو التنوع الاقتصادي والتقدم التكنولوجي، برز اعتماد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xml:space="preserve">) كمحرك أساسي للابتكار في مختلف القطاعات. تبحث دراسة </w:t>
      </w:r>
      <w:sdt>
        <w:sdtPr>
          <w:rPr>
            <w:rFonts w:ascii="Traditional Arabic" w:hAnsi="Traditional Arabic" w:cs="Traditional Arabic"/>
            <w:sz w:val="28"/>
            <w:szCs w:val="28"/>
            <w:rtl/>
            <w:lang w:bidi="ar-EG"/>
          </w:rPr>
          <w:id w:val="-898429101"/>
          <w:citation/>
        </w:sdtPr>
        <w:sdtContent>
          <w:r w:rsidRPr="000D198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Alj243 \l 3073 </w:instrText>
          </w:r>
          <w:r w:rsidRPr="000D1983">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Aljabri</w:t>
          </w:r>
          <w:r w:rsidR="00F83A4E" w:rsidRPr="00F83A4E">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في الفوائد المحتملة لدمج تقنيات الذكاء الاصطناعي في الخدمات البلدية في السياق السعودي. واستنادًا إلى مراجعة شاملة للأدبيات ودراسة المبادرات القائمة، تستكشف هذه الورقة الفوائد المحتملة لاستخدام الذكاء الاصطناعي. كما تستعرض تطبيق وتطوير الذكاء الاصطناعي في البلديات في المملكة العربية السعودية. تحدد هذه الورقة المجالات التي يمكن للذكاء الاصطناعي فيها تعزيز العمليات البلدية وتحسين مشاركة المواطنين وإحداث ثورة </w:t>
      </w:r>
      <w:r w:rsidRPr="000D1983">
        <w:rPr>
          <w:rFonts w:ascii="Traditional Arabic" w:hAnsi="Traditional Arabic" w:cs="Traditional Arabic"/>
          <w:sz w:val="28"/>
          <w:szCs w:val="28"/>
          <w:rtl/>
          <w:lang w:bidi="ar-EG"/>
        </w:rPr>
        <w:lastRenderedPageBreak/>
        <w:t>في العمليات البلدية. وتشمل هذه المجالات التخطيط الحضري وإدارة البنية التحتية الذكية وتحسين حركة المرور وإدارة النفايات وخدمات المواطنين. وبشكل عام، تساهم هذه الورقة في الأدبيات المتعلقة بتبني الذكاء الاصطناعي في القطاع العام، وتقدم رؤى قيّمة لصانعي السياسات ومخططي المدن ومطوري التكنولوجيا الذين يسعون إلى تسخير الإمكانات التحويلية للذكاء الاصطناعي في تعزيز الخدمات البلدية وتحسين نوعية حياة المواطنين في المملكة العربية السعودية.</w:t>
      </w:r>
    </w:p>
    <w:p w14:paraId="66B8A446" w14:textId="60F271C4"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تستكشف دراسة </w:t>
      </w:r>
      <w:sdt>
        <w:sdtPr>
          <w:rPr>
            <w:rFonts w:ascii="Traditional Arabic" w:hAnsi="Traditional Arabic" w:cs="Traditional Arabic"/>
            <w:sz w:val="28"/>
            <w:szCs w:val="28"/>
            <w:rtl/>
            <w:lang w:bidi="ar-EG"/>
          </w:rPr>
          <w:id w:val="1800111266"/>
          <w:citation/>
        </w:sdtPr>
        <w:sdtContent>
          <w:r w:rsidRPr="000D1983">
            <w:rPr>
              <w:rFonts w:ascii="Traditional Arabic" w:hAnsi="Traditional Arabic" w:cs="Traditional Arabic"/>
              <w:sz w:val="28"/>
              <w:szCs w:val="28"/>
              <w:rtl/>
              <w:lang w:bidi="ar-EG"/>
            </w:rPr>
            <w:fldChar w:fldCharType="begin"/>
          </w:r>
          <w:r w:rsidR="00110704">
            <w:rPr>
              <w:rFonts w:ascii="Traditional Arabic" w:hAnsi="Traditional Arabic" w:cs="Traditional Arabic"/>
              <w:sz w:val="28"/>
              <w:szCs w:val="28"/>
              <w:lang w:bidi="ar-EG"/>
            </w:rPr>
            <w:instrText xml:space="preserve">CITATION Sep241 \l 3073 </w:instrText>
          </w:r>
          <w:r w:rsidRPr="000D1983">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Sepehri</w:t>
          </w:r>
          <w:r w:rsidR="00F83A4E" w:rsidRPr="00F83A4E">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استخدام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لمعالجة التحديات الاجتماعية والثقافية في المملكة العربية السعودية مع تعزيز أهداف التنمية المستدامة (</w:t>
      </w:r>
      <w:r w:rsidRPr="000D1983">
        <w:rPr>
          <w:rFonts w:ascii="Traditional Arabic" w:hAnsi="Traditional Arabic" w:cs="Traditional Arabic"/>
          <w:sz w:val="28"/>
          <w:szCs w:val="28"/>
          <w:lang w:bidi="ar-EG"/>
        </w:rPr>
        <w:t>SDGs</w:t>
      </w:r>
      <w:r w:rsidRPr="000D1983">
        <w:rPr>
          <w:rFonts w:ascii="Traditional Arabic" w:hAnsi="Traditional Arabic" w:cs="Traditional Arabic"/>
          <w:sz w:val="28"/>
          <w:szCs w:val="28"/>
          <w:rtl/>
          <w:lang w:bidi="ar-EG"/>
        </w:rPr>
        <w:t>). باستخدام أسلوب مراجعة سردية منظمة بنهج نقدي، تسلط الدراسة الضوء على تنوع الذكاء الاصطناعي في تحليل الظواهر الاجتماعية المعقدة، وفهم السلوك البشري، وتحسين البنية التحتية الحضرية. مع تحدياتها الاجتماعية والثقافية الفريدة، تهدف المملكة العربية السعودية إلى تحقيق التنمية المستدامة من خلال رؤية السعودية 2030 ومشاريع المدن الذكية المختلفة، مع التأكيد على أهمية معالجة تحديات مثل المساواة بين الجنسين، والحفاظ على التراث الثقافي، وزيادة عدد الشباب، والتحضر السريع، وتغير المناخ. تحدد الدراسة عشرة تطبيقات ونماذج للذكاء الاصطناعي لمعالجة هذه التحديات وتعزيز أهداف التنمية المستدامة ذات الصلة في ستة مجالات: التحليلات التنبؤية والتنبؤ، والتحسين ودعم القرار، ومعالجة اللغات الطبيعية، والرؤية الحاسوبية، والذكاء الاصطناعي التوليدي، والذكاء الاصطناعي الجغرافي المكاني. يمكن أن تساعد نماذج الذكاء الاصطناعي هذه في معالجة قضايا مثل المساواة بين الجنسين، وتعليم الشباب، والتوظيف، بالإضافة إلى تحسين إدارة المياه، واستخدام الطاقة، والتخطيط الحضري لمواجهة تحديات التحضر السريع وتغير المناخ. بمواءمة تطوير الذكاء الاصطناعي مع الأهداف المحددة في أهداف التنمية المستدامة، يمكن للمملكة العربية السعودية إطلاق العنان لإمكانات الذكاء الاصطناعي لبناء مدن ذكية مستدامة ومرنة وشاملة، تُعالج بفعالية التحديات الاجتماعية والثقافية. ومع ذلك، تُشدد الدراسة على ضرورة تخصيص تطبيقات الذكاء الاصطناعي في المدن الذكية بما يتوافق مع القيم الدينية والثقافية للمملكة العربية السعودية، لضمان تطبيقها بطريقة أخلاقية وثقافية. وتُعدّ نتائج هذه الدراسة ذات أهمية ليس فقط للمملكة العربية السعودية، بل أيضًا للدول الأخرى التي تواجه تحديات مماثلة. وتُقدم الدراسة توصيات عملية لصانعي السياسات ومخططي المدن وخبراء التكنولوجيا للاستفادة من الذكاء الاصطناعي بفعالية لتحقيق التنمية المستدامة. كما تُحدد الدراسة توجهات بحثية مستقبلية لمعالجة القيود التي تم تحديدها، مثل استكشاف تحديات التنفيذ والاعتبارات الأخلاقية.</w:t>
      </w:r>
    </w:p>
    <w:p w14:paraId="5482EC2B" w14:textId="4B478C4B"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lastRenderedPageBreak/>
        <w:t xml:space="preserve">تهدف المدن الذكية إلى إدارة التوسع الحضري المتزايد بكفاءة، واستهلاك الطاقة، والحفاظ على بيئة خضراء، وتحسين المستويات الاقتصادية والمعيشية لمواطنيها، ورفع قدرات الناس على استخدام وتبني تكنولوجيا المعلومات والاتصالات الحديثة بكفاءة. في مفهوم المدن الذكية، تلعب تكنولوجيا المعلومات والاتصالات دورًا حيويًا في تصميم السياسات واتخاذ القرارات وتنفيذها والخدمات الإنتاجية النهائية. الهدف الأساسي من دراسة </w:t>
      </w:r>
      <w:sdt>
        <w:sdtPr>
          <w:rPr>
            <w:rFonts w:ascii="Traditional Arabic" w:hAnsi="Traditional Arabic" w:cs="Traditional Arabic"/>
            <w:sz w:val="28"/>
            <w:szCs w:val="28"/>
            <w:rtl/>
            <w:lang w:bidi="ar-EG"/>
          </w:rPr>
          <w:id w:val="-82758982"/>
          <w:citation/>
        </w:sdtPr>
        <w:sdtContent>
          <w:r w:rsidRPr="000D1983">
            <w:rPr>
              <w:rFonts w:ascii="Traditional Arabic" w:hAnsi="Traditional Arabic" w:cs="Traditional Arabic"/>
              <w:sz w:val="28"/>
              <w:szCs w:val="28"/>
              <w:rtl/>
              <w:lang w:bidi="ar-EG"/>
            </w:rPr>
            <w:fldChar w:fldCharType="begin"/>
          </w:r>
          <w:r w:rsidR="009F3786">
            <w:rPr>
              <w:rFonts w:ascii="Traditional Arabic" w:hAnsi="Traditional Arabic" w:cs="Traditional Arabic"/>
              <w:sz w:val="28"/>
              <w:szCs w:val="28"/>
              <w:lang w:bidi="ar-EG"/>
            </w:rPr>
            <w:instrText>CITATION Ull20 \l 3073</w:instrText>
          </w:r>
          <w:r w:rsidR="009F3786">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Ullah</w:t>
          </w:r>
          <w:r w:rsidR="00F83A4E" w:rsidRPr="00F83A4E">
            <w:rPr>
              <w:rFonts w:ascii="Traditional Arabic" w:hAnsi="Traditional Arabic" w:cs="Traditional Arabic" w:hint="cs"/>
              <w:noProof/>
              <w:sz w:val="28"/>
              <w:szCs w:val="28"/>
              <w:rtl/>
              <w:lang w:bidi="ar-EG"/>
            </w:rPr>
            <w:t>، 2020)</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 xml:space="preserve"> هو استكشاف دور الذكاء الاصطناعي (</w:t>
      </w:r>
      <w:r w:rsidRPr="000D1983">
        <w:rPr>
          <w:rFonts w:ascii="Traditional Arabic" w:hAnsi="Traditional Arabic" w:cs="Traditional Arabic"/>
          <w:sz w:val="28"/>
          <w:szCs w:val="28"/>
          <w:lang w:bidi="ar-EG"/>
        </w:rPr>
        <w:t>AI</w:t>
      </w:r>
      <w:r w:rsidRPr="000D1983">
        <w:rPr>
          <w:rFonts w:ascii="Traditional Arabic" w:hAnsi="Traditional Arabic" w:cs="Traditional Arabic"/>
          <w:sz w:val="28"/>
          <w:szCs w:val="28"/>
          <w:rtl/>
          <w:lang w:bidi="ar-EG"/>
        </w:rPr>
        <w:t>) والتعلم الآلي (</w:t>
      </w:r>
      <w:r w:rsidRPr="000D1983">
        <w:rPr>
          <w:rFonts w:ascii="Traditional Arabic" w:hAnsi="Traditional Arabic" w:cs="Traditional Arabic"/>
          <w:sz w:val="28"/>
          <w:szCs w:val="28"/>
          <w:lang w:bidi="ar-EG"/>
        </w:rPr>
        <w:t>ML</w:t>
      </w:r>
      <w:r w:rsidRPr="000D1983">
        <w:rPr>
          <w:rFonts w:ascii="Traditional Arabic" w:hAnsi="Traditional Arabic" w:cs="Traditional Arabic"/>
          <w:sz w:val="28"/>
          <w:szCs w:val="28"/>
          <w:rtl/>
          <w:lang w:bidi="ar-EG"/>
        </w:rPr>
        <w:t>) والتعلم المعزز العميق (</w:t>
      </w:r>
      <w:r w:rsidRPr="000D1983">
        <w:rPr>
          <w:rFonts w:ascii="Traditional Arabic" w:hAnsi="Traditional Arabic" w:cs="Traditional Arabic"/>
          <w:sz w:val="28"/>
          <w:szCs w:val="28"/>
          <w:lang w:bidi="ar-EG"/>
        </w:rPr>
        <w:t>DRL</w:t>
      </w:r>
      <w:r w:rsidRPr="000D1983">
        <w:rPr>
          <w:rFonts w:ascii="Traditional Arabic" w:hAnsi="Traditional Arabic" w:cs="Traditional Arabic"/>
          <w:sz w:val="28"/>
          <w:szCs w:val="28"/>
          <w:rtl/>
          <w:lang w:bidi="ar-EG"/>
        </w:rPr>
        <w:t>) في تطور المدن الذكية. تُستخدم التقنيات السابقة بكفاءة لتصميم سياسة مثالية فيما يتعلق بمختلف المشكلات المعقدة الموجهة نحو المدن الذكية. في هذه الدراسة، نقدم تفاصيل متعمقة لتطبيقات التقنيات السابقة في أنظمة النقل الذكية (</w:t>
      </w:r>
      <w:r w:rsidRPr="000D1983">
        <w:rPr>
          <w:rFonts w:ascii="Traditional Arabic" w:hAnsi="Traditional Arabic" w:cs="Traditional Arabic"/>
          <w:sz w:val="28"/>
          <w:szCs w:val="28"/>
          <w:lang w:bidi="ar-EG"/>
        </w:rPr>
        <w:t>ITS</w:t>
      </w:r>
      <w:r w:rsidRPr="000D1983">
        <w:rPr>
          <w:rFonts w:ascii="Traditional Arabic" w:hAnsi="Traditional Arabic" w:cs="Traditional Arabic"/>
          <w:sz w:val="28"/>
          <w:szCs w:val="28"/>
          <w:rtl/>
          <w:lang w:bidi="ar-EG"/>
        </w:rPr>
        <w:t>) والأمن السيبراني والاستخدام الموفر للطاقة للشبكات الذكية (</w:t>
      </w:r>
      <w:r w:rsidRPr="000D1983">
        <w:rPr>
          <w:rFonts w:ascii="Traditional Arabic" w:hAnsi="Traditional Arabic" w:cs="Traditional Arabic"/>
          <w:sz w:val="28"/>
          <w:szCs w:val="28"/>
          <w:lang w:bidi="ar-EG"/>
        </w:rPr>
        <w:t>SGs</w:t>
      </w:r>
      <w:r w:rsidRPr="000D1983">
        <w:rPr>
          <w:rFonts w:ascii="Traditional Arabic" w:hAnsi="Traditional Arabic" w:cs="Traditional Arabic"/>
          <w:sz w:val="28"/>
          <w:szCs w:val="28"/>
          <w:rtl/>
          <w:lang w:bidi="ar-EG"/>
        </w:rPr>
        <w:t>) والاستخدام الفعال للمركبات الجوية بدون طيار (</w:t>
      </w:r>
      <w:r w:rsidRPr="000D1983">
        <w:rPr>
          <w:rFonts w:ascii="Traditional Arabic" w:hAnsi="Traditional Arabic" w:cs="Traditional Arabic"/>
          <w:sz w:val="28"/>
          <w:szCs w:val="28"/>
          <w:lang w:bidi="ar-EG"/>
        </w:rPr>
        <w:t>UAVs</w:t>
      </w:r>
      <w:r w:rsidRPr="000D1983">
        <w:rPr>
          <w:rFonts w:ascii="Traditional Arabic" w:hAnsi="Traditional Arabic" w:cs="Traditional Arabic"/>
          <w:sz w:val="28"/>
          <w:szCs w:val="28"/>
          <w:rtl/>
          <w:lang w:bidi="ar-EG"/>
        </w:rPr>
        <w:t>) لضمان أفضل خدمات اتصالات الجيل الخامس وما بعده (</w:t>
      </w:r>
      <w:r w:rsidRPr="000D1983">
        <w:rPr>
          <w:rFonts w:ascii="Traditional Arabic" w:hAnsi="Traditional Arabic" w:cs="Traditional Arabic"/>
          <w:sz w:val="28"/>
          <w:szCs w:val="28"/>
          <w:lang w:bidi="ar-EG"/>
        </w:rPr>
        <w:t>B5G</w:t>
      </w:r>
      <w:r w:rsidRPr="000D1983">
        <w:rPr>
          <w:rFonts w:ascii="Traditional Arabic" w:hAnsi="Traditional Arabic" w:cs="Traditional Arabic"/>
          <w:sz w:val="28"/>
          <w:szCs w:val="28"/>
          <w:rtl/>
          <w:lang w:bidi="ar-EG"/>
        </w:rPr>
        <w:t>) ونظام الرعاية الصحية الذكي في المدينة الذكية. وأخيرًا، نقدم مجموعة متنوعة من تحديات البحث واتجاهات البحث المستقبلية حيث يمكن للتقنيات المذكورة أعلاه أن تلعب دورًا بارزًا في تحقيق مفهوم المدينة الذكية.</w:t>
      </w:r>
    </w:p>
    <w:p w14:paraId="3DAB0630" w14:textId="30907A5F" w:rsidR="000D1983" w:rsidRPr="000D1983" w:rsidRDefault="000D1983" w:rsidP="000D1983">
      <w:pPr>
        <w:bidi/>
        <w:spacing w:after="0" w:line="360" w:lineRule="auto"/>
        <w:ind w:firstLine="571"/>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lang w:bidi="ar-EG"/>
        </w:rPr>
        <w:t xml:space="preserve">برزت المدينة الذكية كنموذجٍ يُحتذى به مع النمو السريع لتكنولوجيا المعلومات والاتصالات المتطورة وتطوير تكنولوجيا الاستشعار الشاملة. تُوفر المدينة الذكية مرافق اجتماعية مُحسّنة، ووسائل نقل، وسهولة وصول، مع تعزيز الاستدامة من خلال استخدام أجهزة استشعار مُختلفة لجمع البيانات من البيئة المحيطة. يُمكن بعد ذلك استخدام البيانات المُجمعة للتحكم في البنية التحتية الحضرية، مثل ازدحام المرور، وإمدادات المياه، والرصد البيئي، وخدمات الطعام، وغيرها. يُمكن للمدينة الذكية تتبع أنشطة الأفراد وتقديم خدمات سفر ذكية، ورعاية صحية ذكية، وترفيه، وغيرها. يشمل التغيير الديناميكي للبيانات حلولاً ذكية وأنظمةً لتشغيل هذه الشبكات لضمان عدم الالتباس بشأن الأحداث في المدن الذكية. تُمكّن التطورات الحديثة في التعلم الآلي والمعلومات الاصطناعية المدن الذكية من تقديم الخدمات بفعالية من خلال تقليل استهلاك الموارد. تُمكّن نماذج التعلم الآلي القائمة على السحابة الأجهزة محدودة الموارد من التواصل وتحسين الكفاءة. تهدف عمليات جمع البيانات وتصميمات الأجهزة الناشئة إلى تقليل توفير الطاقة بدلاً من المخاطر التي تُهدد الخصوصية والأمن. وبالتالي، لا تزال مخاوف الأمن والخصوصية قائمة، حيث لا تجمع شبكات المدن الذكية المعلومات من عُقد غير متجانسة فحسب، وهي الحلقة الأضعف والأكثر عُرضة للهجمات الإلكترونية. في هذا الفصل، نتناول قضايا الأمن في تطبيقات المدن الذكية، والإجراءات </w:t>
      </w:r>
      <w:r w:rsidRPr="000D1983">
        <w:rPr>
          <w:rFonts w:ascii="Traditional Arabic" w:hAnsi="Traditional Arabic" w:cs="Traditional Arabic"/>
          <w:sz w:val="28"/>
          <w:szCs w:val="28"/>
          <w:rtl/>
          <w:lang w:bidi="ar-EG"/>
        </w:rPr>
        <w:lastRenderedPageBreak/>
        <w:t xml:space="preserve">اللازمة لمواجهتها باستخدام الذكاء الاصطناعي والتعلم الآلي. ثم نستعرض بعض المحاولات لمعالجة هذه المشاكل المتعلقة بالحماية والخصوصية في مجالات الصحة الذكية، والنقل الذكي، والطاقة الذكية </w:t>
      </w:r>
      <w:sdt>
        <w:sdtPr>
          <w:rPr>
            <w:rFonts w:ascii="Traditional Arabic" w:hAnsi="Traditional Arabic" w:cs="Traditional Arabic"/>
            <w:sz w:val="28"/>
            <w:szCs w:val="28"/>
            <w:rtl/>
            <w:lang w:bidi="ar-EG"/>
          </w:rPr>
          <w:id w:val="426320971"/>
          <w:citation/>
        </w:sdtPr>
        <w:sdtContent>
          <w:r w:rsidRPr="000D1983">
            <w:rPr>
              <w:rFonts w:ascii="Traditional Arabic" w:hAnsi="Traditional Arabic" w:cs="Traditional Arabic"/>
              <w:sz w:val="28"/>
              <w:szCs w:val="28"/>
              <w:rtl/>
              <w:lang w:bidi="ar-EG"/>
            </w:rPr>
            <w:fldChar w:fldCharType="begin"/>
          </w:r>
          <w:r w:rsidR="009F3786">
            <w:rPr>
              <w:rFonts w:ascii="Traditional Arabic" w:hAnsi="Traditional Arabic" w:cs="Traditional Arabic"/>
              <w:sz w:val="28"/>
              <w:szCs w:val="28"/>
              <w:lang w:bidi="ar-EG"/>
            </w:rPr>
            <w:instrText xml:space="preserve">CITATION Ahm21 \l 3073 </w:instrText>
          </w:r>
          <w:r w:rsidRPr="000D1983">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Ahmed</w:t>
          </w:r>
          <w:r w:rsidR="00F83A4E" w:rsidRPr="00F83A4E">
            <w:rPr>
              <w:rFonts w:ascii="Traditional Arabic" w:hAnsi="Traditional Arabic" w:cs="Traditional Arabic" w:hint="cs"/>
              <w:noProof/>
              <w:sz w:val="28"/>
              <w:szCs w:val="28"/>
              <w:rtl/>
              <w:lang w:bidi="ar-EG"/>
            </w:rPr>
            <w:t>، 2021)</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lang w:bidi="ar-EG"/>
        </w:rPr>
        <w:t>.</w:t>
      </w:r>
    </w:p>
    <w:p w14:paraId="417C329C" w14:textId="1AC0A2D7" w:rsidR="000D1983" w:rsidRPr="00855D04" w:rsidRDefault="000D1983" w:rsidP="00855D04">
      <w:pPr>
        <w:bidi/>
        <w:spacing w:after="0" w:line="360" w:lineRule="auto"/>
        <w:ind w:firstLine="571"/>
        <w:jc w:val="both"/>
        <w:rPr>
          <w:rFonts w:ascii="Traditional Arabic" w:hAnsi="Traditional Arabic" w:cs="Traditional Arabic"/>
          <w:sz w:val="28"/>
          <w:szCs w:val="28"/>
          <w:lang w:bidi="ar-EG"/>
        </w:rPr>
      </w:pPr>
      <w:r w:rsidRPr="000D1983">
        <w:rPr>
          <w:rFonts w:ascii="Traditional Arabic" w:hAnsi="Traditional Arabic" w:cs="Traditional Arabic"/>
          <w:sz w:val="28"/>
          <w:szCs w:val="28"/>
          <w:rtl/>
        </w:rPr>
        <w:t>يبرز الذكاء الاصطناعي</w:t>
      </w:r>
      <w:r w:rsidRPr="000D1983">
        <w:rPr>
          <w:rFonts w:ascii="Traditional Arabic" w:hAnsi="Traditional Arabic" w:cs="Traditional Arabic"/>
          <w:sz w:val="28"/>
          <w:szCs w:val="28"/>
          <w:lang w:bidi="ar-EG"/>
        </w:rPr>
        <w:t xml:space="preserve"> (AI) </w:t>
      </w:r>
      <w:r w:rsidRPr="000D1983">
        <w:rPr>
          <w:rFonts w:ascii="Traditional Arabic" w:hAnsi="Traditional Arabic" w:cs="Traditional Arabic"/>
          <w:sz w:val="28"/>
          <w:szCs w:val="28"/>
          <w:rtl/>
        </w:rPr>
        <w:t xml:space="preserve">باعتباره سمة مؤثرة في الحياة والتخطيط والحوكمة في مدن القرن الحادي والعشرين. بعد أن كان الذكاء الاصطناعي محصورا في عالم الخيال العلمي والتجارب التكنولوجية صغيرة النطاق، أصبح الآن حولنا في كل مكان، في شكل الذكاء الاصطناعي الحضري بما في ذلك السيارات ذاتية القيادة، والروبوتات، وأدمغة المدن، ووكلاء البرمجيات الحضريين. </w:t>
      </w:r>
      <w:r w:rsidRPr="000D1983">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11207501"/>
          <w:citation/>
        </w:sdtPr>
        <w:sdtContent>
          <w:r w:rsidRPr="000D1983">
            <w:rPr>
              <w:rFonts w:ascii="Traditional Arabic" w:hAnsi="Traditional Arabic" w:cs="Traditional Arabic"/>
              <w:sz w:val="28"/>
              <w:szCs w:val="28"/>
              <w:rtl/>
              <w:lang w:bidi="ar-EG"/>
            </w:rPr>
            <w:fldChar w:fldCharType="begin"/>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CITATION</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lang w:bidi="ar-EG"/>
            </w:rPr>
            <w:instrText>Azo24 \l 3073</w:instrText>
          </w:r>
          <w:r w:rsidRPr="000D1983">
            <w:rPr>
              <w:rFonts w:ascii="Traditional Arabic" w:hAnsi="Traditional Arabic" w:cs="Traditional Arabic"/>
              <w:sz w:val="28"/>
              <w:szCs w:val="28"/>
              <w:rtl/>
              <w:lang w:bidi="ar-EG"/>
            </w:rPr>
            <w:instrText xml:space="preserve"> </w:instrText>
          </w:r>
          <w:r w:rsidRPr="000D1983">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Azouz</w:t>
          </w:r>
          <w:r w:rsidR="00F83A4E" w:rsidRPr="00F83A4E">
            <w:rPr>
              <w:rFonts w:ascii="Traditional Arabic" w:hAnsi="Traditional Arabic" w:cs="Traditional Arabic" w:hint="cs"/>
              <w:noProof/>
              <w:sz w:val="28"/>
              <w:szCs w:val="28"/>
              <w:rtl/>
              <w:lang w:bidi="ar-EG"/>
            </w:rPr>
            <w:t>، 2024)</w:t>
          </w:r>
          <w:r w:rsidRPr="000D1983">
            <w:rPr>
              <w:rFonts w:ascii="Traditional Arabic" w:hAnsi="Traditional Arabic" w:cs="Traditional Arabic"/>
              <w:sz w:val="28"/>
              <w:szCs w:val="28"/>
              <w:rtl/>
              <w:lang w:bidi="ar-EG"/>
            </w:rPr>
            <w:fldChar w:fldCharType="end"/>
          </w:r>
        </w:sdtContent>
      </w:sdt>
      <w:r w:rsidRPr="000D1983">
        <w:rPr>
          <w:rFonts w:ascii="Traditional Arabic" w:hAnsi="Traditional Arabic" w:cs="Traditional Arabic"/>
          <w:sz w:val="28"/>
          <w:szCs w:val="28"/>
          <w:rtl/>
        </w:rPr>
        <w:t xml:space="preserve"> لإجراء دراسة نقدية لطبيعة التمدن في عصر الذكاء الاصطناعي الناشئ. وبشكل أكثر تحديدا، نسلط الضوء على كيفية تأثير الذكاء الاصطناعي الحضري على تنمية المدن، ونرى أن التحضر المتأثر بالذكاء الاصطناعي، والذي نطلق عليه اسم تحضر الذكاء الاصطناعي، يختلف من الناحية النظرية والتطبيقية عن التحضر الذكي. وفي المستقبل، فإن صعود التوسع الحضري ما بعد الذكي الذي يقوده الذكاء الاصطناعي لديه القدرة على تشكيل مدن مستقلة تتجاوز، من الناحية النظرية والتجريبية، المدن الذكية التقليدية. تقارن مداخلتنا الممارسات والمفاهيم الشائعة للتوسع الحضري الذكي مع الأشكال الناشئة للحياة الحضرية والحوكمة الحضرية والتخطيط الحضري المتأثر بالذكاء الاصطناعي. وهو يناقش بشكل نقدي القيود والمزالق المحتملة للتوسع الحضري للذكاء الاصطناعي ويقدم أدوات مفاهيمية ومفردات لفهم التحضر للذكاء الاصطناعي وتأثيره على المدن الحالية والمستقبلية</w:t>
      </w:r>
      <w:r w:rsidRPr="000D1983">
        <w:rPr>
          <w:rFonts w:ascii="Traditional Arabic" w:hAnsi="Traditional Arabic" w:cs="Traditional Arabic"/>
          <w:sz w:val="28"/>
          <w:szCs w:val="28"/>
          <w:lang w:bidi="ar-EG"/>
        </w:rPr>
        <w:t>.</w:t>
      </w:r>
    </w:p>
    <w:p w14:paraId="5DBB28AC" w14:textId="2FCD577F" w:rsidR="009A4C69" w:rsidRPr="003B7E02" w:rsidRDefault="009A4C69" w:rsidP="003B7E02">
      <w:pPr>
        <w:pStyle w:val="Heading2"/>
        <w:bidi/>
        <w:spacing w:line="360" w:lineRule="auto"/>
        <w:rPr>
          <w:rFonts w:ascii="Traditional Arabic" w:hAnsi="Traditional Arabic" w:cs="Traditional Arabic"/>
          <w:b/>
          <w:bCs/>
          <w:color w:val="auto"/>
          <w:rtl/>
          <w:lang w:bidi="ar-EG"/>
        </w:rPr>
      </w:pPr>
      <w:bookmarkStart w:id="9" w:name="_Toc224840625"/>
      <w:r w:rsidRPr="003B7E02">
        <w:rPr>
          <w:rFonts w:ascii="Traditional Arabic" w:hAnsi="Traditional Arabic" w:cs="Traditional Arabic"/>
          <w:b/>
          <w:bCs/>
          <w:color w:val="auto"/>
          <w:rtl/>
          <w:lang w:bidi="ar-EG"/>
        </w:rPr>
        <w:t>التعليق على الدراسات السابقة:</w:t>
      </w:r>
      <w:bookmarkEnd w:id="9"/>
    </w:p>
    <w:p w14:paraId="10BAAEAD" w14:textId="77777777" w:rsidR="009244CD" w:rsidRPr="009244CD" w:rsidRDefault="009244CD" w:rsidP="009244CD">
      <w:pPr>
        <w:bidi/>
        <w:spacing w:line="360" w:lineRule="auto"/>
        <w:jc w:val="both"/>
        <w:rPr>
          <w:rFonts w:ascii="Traditional Arabic" w:hAnsi="Traditional Arabic" w:cs="Traditional Arabic"/>
          <w:sz w:val="28"/>
          <w:szCs w:val="28"/>
          <w:lang w:bidi="ar-EG"/>
        </w:rPr>
      </w:pPr>
      <w:r w:rsidRPr="009244CD">
        <w:rPr>
          <w:rFonts w:ascii="Traditional Arabic" w:hAnsi="Traditional Arabic" w:cs="Traditional Arabic"/>
          <w:sz w:val="28"/>
          <w:szCs w:val="28"/>
          <w:rtl/>
        </w:rPr>
        <w:t>تُظهر الدراسات السابقة تنوعًا في التناول البحثي لموضوع المدن الذكية وتطبيقات الذكاء الاصطناعي، حيث ركزت بعض الدراسات على الجوانب التخطيطية والإدارية، بينما تناولت أخرى الأبعاد الاجتماعية والثقافية والتنموية، ما يبرز شمولية الطرح العلمي في هذا المجال. ومع ذلك، فإن غالبية الدراسات اتجهت إلى مناقشة الذكاء الاصطناعي من منظور عام أو في مجالات خدمية محددة مثل النقل، إدارة النفايات، أو الخدمات البلدية، دون التوسع الكافي في الجانب الأمني، رغم أهميته في بناء بيئة حضرية ذكية وآمنة</w:t>
      </w:r>
      <w:r w:rsidRPr="009244CD">
        <w:rPr>
          <w:rFonts w:ascii="Traditional Arabic" w:hAnsi="Traditional Arabic" w:cs="Traditional Arabic"/>
          <w:sz w:val="28"/>
          <w:szCs w:val="28"/>
          <w:lang w:bidi="ar-EG"/>
        </w:rPr>
        <w:t>.</w:t>
      </w:r>
    </w:p>
    <w:p w14:paraId="27B25292" w14:textId="00DB5100" w:rsidR="000F75B9" w:rsidRPr="009244CD" w:rsidRDefault="009244CD" w:rsidP="00855D04">
      <w:pPr>
        <w:bidi/>
        <w:spacing w:line="360" w:lineRule="auto"/>
        <w:jc w:val="both"/>
        <w:rPr>
          <w:rFonts w:ascii="Traditional Arabic" w:hAnsi="Traditional Arabic" w:cs="Traditional Arabic"/>
          <w:sz w:val="28"/>
          <w:szCs w:val="28"/>
          <w:rtl/>
          <w:lang w:bidi="ar-EG"/>
        </w:rPr>
      </w:pPr>
      <w:r w:rsidRPr="009244CD">
        <w:rPr>
          <w:rFonts w:ascii="Traditional Arabic" w:hAnsi="Traditional Arabic" w:cs="Traditional Arabic"/>
          <w:sz w:val="28"/>
          <w:szCs w:val="28"/>
          <w:rtl/>
        </w:rPr>
        <w:t xml:space="preserve">ورغم أن بعض الدراسات تناولت الأمن في سياق الخصوصية السيبرانية أو حماية البيانات، إلا أن هناك نقصًا واضحًا في التركيز على نظم المراقبة الأمنية الذكية كأحد التطبيقات الحيوية للذكاء الاصطناعي في المدن. وهذا ما تُحاول هذه الدراسة معالجته من خلال تقديم تصور تطبيقي واقعي لمدينة الرياض، وربط الذكاء الاصطناعي مباشرة بتحقيق أهداف أمنية ملموسة. كما أن توجيه بعض الدراسات </w:t>
      </w:r>
      <w:r w:rsidRPr="009244CD">
        <w:rPr>
          <w:rFonts w:ascii="Traditional Arabic" w:hAnsi="Traditional Arabic" w:cs="Traditional Arabic"/>
          <w:sz w:val="28"/>
          <w:szCs w:val="28"/>
          <w:rtl/>
        </w:rPr>
        <w:lastRenderedPageBreak/>
        <w:t>السابقة نحو الأطر النظرية أو النماذج العالمية أظهر الحاجة إلى دراسات تطبيقية محلية تأخذ بعين الاعتبار الخصوصية الثقافية والاجتماعية للمملكة العربية السعودية، وهو ما تسعى إليه هذه الدراسة الحالية</w:t>
      </w:r>
      <w:r w:rsidRPr="009244CD">
        <w:rPr>
          <w:rFonts w:ascii="Traditional Arabic" w:hAnsi="Traditional Arabic" w:cs="Traditional Arabic"/>
          <w:sz w:val="28"/>
          <w:szCs w:val="28"/>
          <w:lang w:bidi="ar-EG"/>
        </w:rPr>
        <w:t>.</w:t>
      </w:r>
    </w:p>
    <w:p w14:paraId="33EE586B" w14:textId="2A407F26" w:rsidR="000F75B9" w:rsidRPr="009244CD" w:rsidRDefault="009A4C69" w:rsidP="009244CD">
      <w:pPr>
        <w:pStyle w:val="Heading2"/>
        <w:bidi/>
        <w:spacing w:line="360" w:lineRule="auto"/>
        <w:rPr>
          <w:rFonts w:ascii="Traditional Arabic" w:hAnsi="Traditional Arabic" w:cs="Traditional Arabic"/>
          <w:b/>
          <w:bCs/>
          <w:color w:val="auto"/>
          <w:rtl/>
          <w:lang w:bidi="ar-EG"/>
        </w:rPr>
      </w:pPr>
      <w:bookmarkStart w:id="10" w:name="_Toc224840626"/>
      <w:r w:rsidRPr="003B7E02">
        <w:rPr>
          <w:rFonts w:ascii="Traditional Arabic" w:hAnsi="Traditional Arabic" w:cs="Traditional Arabic" w:hint="cs"/>
          <w:b/>
          <w:bCs/>
          <w:color w:val="auto"/>
          <w:rtl/>
          <w:lang w:bidi="ar-EG"/>
        </w:rPr>
        <w:t>أوجه الاستفادة من</w:t>
      </w:r>
      <w:r w:rsidRPr="003B7E02">
        <w:rPr>
          <w:rFonts w:ascii="Traditional Arabic" w:hAnsi="Traditional Arabic" w:cs="Traditional Arabic"/>
          <w:b/>
          <w:bCs/>
          <w:color w:val="auto"/>
          <w:rtl/>
          <w:lang w:bidi="ar-EG"/>
        </w:rPr>
        <w:t xml:space="preserve"> الدراسات السابقة:</w:t>
      </w:r>
      <w:bookmarkEnd w:id="10"/>
    </w:p>
    <w:p w14:paraId="3FEC817E" w14:textId="77777777" w:rsidR="009244CD" w:rsidRPr="009244CD" w:rsidRDefault="009244CD" w:rsidP="009244CD">
      <w:pPr>
        <w:bidi/>
        <w:spacing w:line="360" w:lineRule="auto"/>
        <w:jc w:val="both"/>
        <w:rPr>
          <w:rFonts w:ascii="Traditional Arabic" w:hAnsi="Traditional Arabic" w:cs="Traditional Arabic"/>
          <w:sz w:val="28"/>
          <w:szCs w:val="28"/>
          <w:lang w:bidi="ar-EG"/>
        </w:rPr>
      </w:pPr>
      <w:r w:rsidRPr="009244CD">
        <w:rPr>
          <w:rFonts w:ascii="Traditional Arabic" w:hAnsi="Traditional Arabic" w:cs="Traditional Arabic"/>
          <w:sz w:val="28"/>
          <w:szCs w:val="28"/>
          <w:rtl/>
        </w:rPr>
        <w:t>أسهمت الدراسات السابقة في بناء أساس معرفي غني حول مفاهيم المدن الذكية ودور الذكاء الاصطناعي في دعم التحول الحضري المستدام، مما وفّر مرجعية علمية قوية لهذه الدراسة. وقد ساعدت تلك الدراسات في توضيح الأبعاد المختلفة لمفهوم المدينة الذكية، بدءًا من البنية التحتية الرقمية، مرورًا بتطبيقات الذكاء الاصطناعي في تحسين الخدمات البلدية وإدارة الموارد، ووصولًا إلى معالجة التحديات الاجتماعية والثقافية في البيئات الحضرية. كما استفادت الدراسة الحالية من استعراض التحولات المحلية والعالمية في هذا المجال، مما ساعد في تحديد موقع المملكة العربية السعودية في خارطة التطور الذكي عالميًا</w:t>
      </w:r>
      <w:r w:rsidRPr="009244CD">
        <w:rPr>
          <w:rFonts w:ascii="Traditional Arabic" w:hAnsi="Traditional Arabic" w:cs="Traditional Arabic"/>
          <w:sz w:val="28"/>
          <w:szCs w:val="28"/>
          <w:lang w:bidi="ar-EG"/>
        </w:rPr>
        <w:t>.</w:t>
      </w:r>
    </w:p>
    <w:p w14:paraId="2060B0EE" w14:textId="78BF2ABD" w:rsidR="00D039BD" w:rsidRDefault="009244CD" w:rsidP="00855D04">
      <w:pPr>
        <w:bidi/>
        <w:spacing w:line="360" w:lineRule="auto"/>
        <w:jc w:val="both"/>
        <w:rPr>
          <w:rFonts w:ascii="Traditional Arabic" w:hAnsi="Traditional Arabic" w:cs="Traditional Arabic"/>
          <w:sz w:val="28"/>
          <w:szCs w:val="28"/>
          <w:rtl/>
          <w:lang w:bidi="ar-EG"/>
        </w:rPr>
      </w:pPr>
      <w:r w:rsidRPr="009244CD">
        <w:rPr>
          <w:rFonts w:ascii="Traditional Arabic" w:hAnsi="Traditional Arabic" w:cs="Traditional Arabic"/>
          <w:sz w:val="28"/>
          <w:szCs w:val="28"/>
          <w:rtl/>
        </w:rPr>
        <w:t xml:space="preserve">كما ساعدت الدراسات السابقة في تحديد الفجوات البحثية التي لم تنل حظًا كافيًا من الدراسة، مثل قلة التركيز على التطبيقات الأمنية للذكاء الاصطناعي في </w:t>
      </w:r>
      <w:r w:rsidR="00F75A28">
        <w:rPr>
          <w:rFonts w:ascii="Traditional Arabic" w:hAnsi="Traditional Arabic" w:cs="Traditional Arabic" w:hint="cs"/>
          <w:sz w:val="28"/>
          <w:szCs w:val="28"/>
          <w:rtl/>
        </w:rPr>
        <w:t>مدينة الرياض</w:t>
      </w:r>
      <w:r w:rsidRPr="009244CD">
        <w:rPr>
          <w:rFonts w:ascii="Traditional Arabic" w:hAnsi="Traditional Arabic" w:cs="Traditional Arabic"/>
          <w:sz w:val="28"/>
          <w:szCs w:val="28"/>
          <w:rtl/>
        </w:rPr>
        <w:t>، وخاصة في مدينة الرياض. وقد أسهمت النتائج والمفاهيم المستخلصة من تلك الدراسات في بناء الأداة البحثية (الاستبانة)، وتحديد محاورها، وتصميم الأسئلة بما يتناسب مع السياق السعودي. كما وفرت هذه الدراسات نماذج تطبيقية وممارسات دولية ناجحة يمكن الاستفادة منها عند تحليل نتائج الدراسة الحالية وصياغة التوصيات الموجهة لصناع القرار والمهتمين بتطوير نظم المراقبة الأمنية الذكية باستخدام الذكاء الاصطناعي</w:t>
      </w:r>
      <w:r w:rsidRPr="009244CD">
        <w:rPr>
          <w:rFonts w:ascii="Traditional Arabic" w:hAnsi="Traditional Arabic" w:cs="Traditional Arabic"/>
          <w:sz w:val="28"/>
          <w:szCs w:val="28"/>
          <w:lang w:bidi="ar-EG"/>
        </w:rPr>
        <w:t>.</w:t>
      </w:r>
    </w:p>
    <w:p w14:paraId="1FF729E9" w14:textId="77777777" w:rsidR="00F13B1D" w:rsidRPr="00F554F9" w:rsidRDefault="00F13B1D" w:rsidP="00F13B1D">
      <w:pPr>
        <w:bidi/>
        <w:rPr>
          <w:rtl/>
          <w:lang w:bidi="ar-EG"/>
        </w:rPr>
      </w:pPr>
    </w:p>
    <w:p w14:paraId="1445608E" w14:textId="143E403C" w:rsidR="003F3EF0" w:rsidRDefault="003F3EF0" w:rsidP="003F3EF0">
      <w:pPr>
        <w:pStyle w:val="Heading2"/>
        <w:bidi/>
        <w:rPr>
          <w:rFonts w:ascii="Traditional Arabic" w:hAnsi="Traditional Arabic" w:cs="Traditional Arabic"/>
          <w:b/>
          <w:bCs/>
          <w:color w:val="auto"/>
          <w:lang w:bidi="ar-EG"/>
        </w:rPr>
      </w:pPr>
      <w:bookmarkStart w:id="11" w:name="_Toc224840627"/>
      <w:r w:rsidRPr="003F3EF0">
        <w:rPr>
          <w:rFonts w:ascii="Traditional Arabic" w:hAnsi="Traditional Arabic" w:cs="Traditional Arabic"/>
          <w:b/>
          <w:bCs/>
          <w:color w:val="auto"/>
          <w:rtl/>
          <w:lang w:bidi="ar-EG"/>
        </w:rPr>
        <w:t>حدود الدراسة</w:t>
      </w:r>
      <w:r>
        <w:rPr>
          <w:rFonts w:ascii="Traditional Arabic" w:hAnsi="Traditional Arabic" w:cs="Traditional Arabic"/>
          <w:b/>
          <w:bCs/>
          <w:color w:val="auto"/>
          <w:lang w:bidi="ar-EG"/>
        </w:rPr>
        <w:t>:</w:t>
      </w:r>
      <w:bookmarkEnd w:id="11"/>
    </w:p>
    <w:p w14:paraId="2FFF297F" w14:textId="2B0538CE" w:rsidR="00F13B1D" w:rsidRPr="00F13B1D" w:rsidRDefault="00F13B1D" w:rsidP="00CD7BCF">
      <w:pPr>
        <w:pStyle w:val="ListParagraph"/>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t>الحدود المكانية</w:t>
      </w:r>
    </w:p>
    <w:p w14:paraId="61548E99" w14:textId="77777777" w:rsidR="00351637" w:rsidRDefault="00F13B1D" w:rsidP="00351637">
      <w:pPr>
        <w:bidi/>
        <w:spacing w:line="360" w:lineRule="auto"/>
        <w:jc w:val="both"/>
        <w:rPr>
          <w:rFonts w:ascii="Traditional Arabic" w:hAnsi="Traditional Arabic" w:cs="Traditional Arabic"/>
          <w:sz w:val="28"/>
          <w:szCs w:val="28"/>
          <w:rtl/>
        </w:rPr>
      </w:pPr>
      <w:r w:rsidRPr="00F13B1D">
        <w:rPr>
          <w:rFonts w:ascii="Traditional Arabic" w:hAnsi="Traditional Arabic" w:cs="Traditional Arabic"/>
          <w:sz w:val="28"/>
          <w:szCs w:val="28"/>
          <w:rtl/>
        </w:rPr>
        <w:t xml:space="preserve">تركز هذه الدراسة على مدينة الرياض كنموذج رئيس لدراسة حالة نظم المراقبة الذكية المدعومة بتقنيات الذكاء الاصطناعي في المملكة العربية السعودية. اختيرت الرياض نظرًا لتوفر بنية تحتية ذكية متقدمة، وتنفيذ مشاريع حكومية وخاصة لتعزيز الأمن الحضري، بالإضافة إلى كونها تمثل مركزًا حضريًا يتيح تحليل الأداء الفعلي للنظم الأمنية الحديثة. </w:t>
      </w:r>
    </w:p>
    <w:p w14:paraId="3B5ED121" w14:textId="66087D5E" w:rsidR="00F13B1D" w:rsidRPr="00351637" w:rsidRDefault="00F13B1D" w:rsidP="00351637">
      <w:pPr>
        <w:pStyle w:val="ListParagraph"/>
        <w:numPr>
          <w:ilvl w:val="0"/>
          <w:numId w:val="2"/>
        </w:numPr>
        <w:bidi/>
        <w:spacing w:line="360" w:lineRule="auto"/>
        <w:jc w:val="both"/>
        <w:rPr>
          <w:rFonts w:ascii="Traditional Arabic" w:hAnsi="Traditional Arabic" w:cs="Traditional Arabic"/>
          <w:sz w:val="28"/>
          <w:szCs w:val="28"/>
          <w:rtl/>
          <w:lang w:bidi="ar-EG"/>
        </w:rPr>
      </w:pPr>
      <w:r w:rsidRPr="00351637">
        <w:rPr>
          <w:rFonts w:ascii="Traditional Arabic" w:hAnsi="Traditional Arabic" w:cs="Traditional Arabic"/>
          <w:b/>
          <w:bCs/>
          <w:sz w:val="28"/>
          <w:szCs w:val="28"/>
          <w:rtl/>
        </w:rPr>
        <w:lastRenderedPageBreak/>
        <w:t>الحدود الزمانية</w:t>
      </w:r>
    </w:p>
    <w:p w14:paraId="6DC49E60" w14:textId="6F195F02" w:rsidR="00F13B1D" w:rsidRPr="00F13B1D" w:rsidRDefault="00F13B1D" w:rsidP="00F13B1D">
      <w:pPr>
        <w:bidi/>
        <w:spacing w:line="360" w:lineRule="auto"/>
        <w:jc w:val="both"/>
        <w:rPr>
          <w:rFonts w:ascii="Traditional Arabic" w:hAnsi="Traditional Arabic" w:cs="Traditional Arabic"/>
          <w:sz w:val="28"/>
          <w:szCs w:val="28"/>
          <w:lang w:bidi="ar-EG"/>
        </w:rPr>
      </w:pPr>
      <w:r w:rsidRPr="00F13B1D">
        <w:rPr>
          <w:rFonts w:ascii="Traditional Arabic" w:hAnsi="Traditional Arabic" w:cs="Traditional Arabic"/>
          <w:sz w:val="28"/>
          <w:szCs w:val="28"/>
          <w:rtl/>
        </w:rPr>
        <w:t>تغطي الدراسة الفترة بين عامي 2022 و2025، وهي فترة تمثل المرحلة الحالية من استثمارات المملكة في التحول الرقمي وتطبيق الحلول الذكية ضمن المدن. اختيرت هذه الفترة أيضًا لمزامنتها مع إدخال تقنيات محددة في نظم المراقبة ومواسم ذات كثافة بشرية عالية، ما يتيح تحليل بيانات حديثة وذات صلة مباشرة بالواقع الأمني والتقني. كما تحدد بداية جمع البيانات بشكل متزامن مع إطلاق المشاريع الذكية، لضمان مواءمة النتائج مع تطبيقات عملية محددة</w:t>
      </w:r>
      <w:r w:rsidRPr="00F13B1D">
        <w:rPr>
          <w:rFonts w:ascii="Traditional Arabic" w:hAnsi="Traditional Arabic" w:cs="Traditional Arabic"/>
          <w:sz w:val="28"/>
          <w:szCs w:val="28"/>
          <w:lang w:bidi="ar-EG"/>
        </w:rPr>
        <w:t>.</w:t>
      </w:r>
    </w:p>
    <w:p w14:paraId="3DAEA862" w14:textId="3FAA8D9E" w:rsidR="00F13B1D" w:rsidRPr="00F13B1D" w:rsidRDefault="00F13B1D" w:rsidP="00CD7BCF">
      <w:pPr>
        <w:pStyle w:val="ListParagraph"/>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t>الحدود البشرية</w:t>
      </w:r>
    </w:p>
    <w:p w14:paraId="326DD162" w14:textId="276446E8" w:rsidR="00E63B07" w:rsidRPr="00F13B1D" w:rsidRDefault="00F13B1D" w:rsidP="00855D04">
      <w:pPr>
        <w:bidi/>
        <w:spacing w:line="360" w:lineRule="auto"/>
        <w:jc w:val="both"/>
        <w:rPr>
          <w:rFonts w:ascii="Traditional Arabic" w:hAnsi="Traditional Arabic" w:cs="Traditional Arabic"/>
          <w:sz w:val="28"/>
          <w:szCs w:val="28"/>
          <w:lang w:bidi="ar-EG"/>
        </w:rPr>
      </w:pPr>
      <w:r w:rsidRPr="00F13B1D">
        <w:rPr>
          <w:rFonts w:ascii="Traditional Arabic" w:hAnsi="Traditional Arabic" w:cs="Traditional Arabic"/>
          <w:sz w:val="28"/>
          <w:szCs w:val="28"/>
          <w:rtl/>
        </w:rPr>
        <w:t>تستهدف الدراسة العاملين والمهتمين مباشرة بتشغيل نظم المراقبة الذكية في مدينة الرياض، وتشمل موظفي الإدارات الأمنية المختصة بالمراقبة، والفنيين والمتخصصين في تشغيل وصيانة الأنظمة، ومدراء المشاريع التقنية التي تتبنى حلول الذكاء الاصطناعي، بالإضافة إلى خبراء التكنولوجيا والمستشارين المشاركين في تصميم أو تقييم هذه النظم. تم اعتماد خطة معاينة طبقية لضمان تمثيل كل فئة مهنية، مع تحديد الحد الأدنى للعيّنات ونسبة الاستجابة المتوقعة لكل فئة لضمان تمثيلية النتائج</w:t>
      </w:r>
      <w:r w:rsidRPr="00F13B1D">
        <w:rPr>
          <w:rFonts w:ascii="Traditional Arabic" w:hAnsi="Traditional Arabic" w:cs="Traditional Arabic"/>
          <w:sz w:val="28"/>
          <w:szCs w:val="28"/>
          <w:lang w:bidi="ar-EG"/>
        </w:rPr>
        <w:t>.</w:t>
      </w:r>
    </w:p>
    <w:p w14:paraId="295EFBF1" w14:textId="6AC08D8C" w:rsidR="00F13B1D" w:rsidRPr="00F13B1D" w:rsidRDefault="00F13B1D" w:rsidP="00CD7BCF">
      <w:pPr>
        <w:pStyle w:val="ListParagraph"/>
        <w:numPr>
          <w:ilvl w:val="0"/>
          <w:numId w:val="2"/>
        </w:numPr>
        <w:bidi/>
        <w:spacing w:line="360" w:lineRule="auto"/>
        <w:jc w:val="both"/>
        <w:rPr>
          <w:rFonts w:ascii="Traditional Arabic" w:hAnsi="Traditional Arabic" w:cs="Traditional Arabic"/>
          <w:sz w:val="28"/>
          <w:szCs w:val="28"/>
          <w:rtl/>
          <w:lang w:bidi="ar-EG"/>
        </w:rPr>
      </w:pPr>
      <w:r w:rsidRPr="00F13B1D">
        <w:rPr>
          <w:rFonts w:ascii="Traditional Arabic" w:hAnsi="Traditional Arabic" w:cs="Traditional Arabic"/>
          <w:b/>
          <w:bCs/>
          <w:sz w:val="28"/>
          <w:szCs w:val="28"/>
          <w:rtl/>
        </w:rPr>
        <w:t>الحدود الموضوعية</w:t>
      </w:r>
    </w:p>
    <w:p w14:paraId="3E5EDA27" w14:textId="439E4236" w:rsidR="00F13B1D" w:rsidRPr="00F13B1D" w:rsidRDefault="00F13B1D" w:rsidP="00F13B1D">
      <w:pPr>
        <w:bidi/>
        <w:spacing w:line="360" w:lineRule="auto"/>
        <w:jc w:val="both"/>
        <w:rPr>
          <w:rFonts w:ascii="Traditional Arabic" w:hAnsi="Traditional Arabic" w:cs="Traditional Arabic"/>
          <w:sz w:val="28"/>
          <w:szCs w:val="28"/>
          <w:lang w:bidi="ar-EG"/>
        </w:rPr>
      </w:pPr>
      <w:r w:rsidRPr="00F13B1D">
        <w:rPr>
          <w:rFonts w:ascii="Traditional Arabic" w:hAnsi="Traditional Arabic" w:cs="Traditional Arabic"/>
          <w:sz w:val="28"/>
          <w:szCs w:val="28"/>
          <w:rtl/>
        </w:rPr>
        <w:t>تقتصر الدراسة على تحليل العلاقة بين استخدام تقنيات الذكاء الاصطناعي، تكامل البنية التحتية، كفاءة الموارد البشرية، وأداء نظم المراقبة الذكية في المدينة. أما المتغيرات الخارجية مثل القوانين والخصوصية أو التشريعات التنظيمية، فيتم استبعادها من التحليل السببي الحالي، مع إمكانية تناولها في قيود الدراسة أو البحوث المستقبلية</w:t>
      </w:r>
      <w:r w:rsidRPr="00F13B1D">
        <w:rPr>
          <w:rFonts w:ascii="Traditional Arabic" w:hAnsi="Traditional Arabic" w:cs="Traditional Arabic"/>
          <w:sz w:val="28"/>
          <w:szCs w:val="28"/>
          <w:lang w:bidi="ar-EG"/>
        </w:rPr>
        <w:t>.</w:t>
      </w:r>
    </w:p>
    <w:p w14:paraId="20128C2F" w14:textId="77777777" w:rsidR="00F13B1D" w:rsidRPr="00F554F9" w:rsidRDefault="00F13B1D" w:rsidP="00F13B1D">
      <w:pPr>
        <w:bidi/>
        <w:rPr>
          <w:rtl/>
          <w:lang w:bidi="ar-EG"/>
        </w:rPr>
      </w:pPr>
    </w:p>
    <w:p w14:paraId="220E65DA" w14:textId="33330355" w:rsidR="003F3EF0" w:rsidRDefault="003F3EF0" w:rsidP="003F3EF0">
      <w:pPr>
        <w:pStyle w:val="Heading2"/>
        <w:bidi/>
        <w:rPr>
          <w:rFonts w:ascii="Traditional Arabic" w:hAnsi="Traditional Arabic" w:cs="Traditional Arabic"/>
          <w:b/>
          <w:bCs/>
          <w:color w:val="auto"/>
          <w:lang w:bidi="ar-EG"/>
        </w:rPr>
      </w:pPr>
      <w:bookmarkStart w:id="12" w:name="_Toc224840628"/>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12"/>
    </w:p>
    <w:p w14:paraId="1A02B067" w14:textId="730618F4" w:rsidR="000D1983" w:rsidRDefault="000D1983" w:rsidP="000D1983">
      <w:pPr>
        <w:bidi/>
        <w:spacing w:after="0" w:line="360" w:lineRule="auto"/>
        <w:jc w:val="both"/>
        <w:rPr>
          <w:rFonts w:ascii="Traditional Arabic" w:hAnsi="Traditional Arabic" w:cs="Traditional Arabic"/>
          <w:sz w:val="28"/>
          <w:szCs w:val="28"/>
          <w:lang w:bidi="ar-EG"/>
        </w:rPr>
      </w:pPr>
      <w:r w:rsidRPr="000D1983">
        <w:rPr>
          <w:rFonts w:ascii="Traditional Arabic" w:hAnsi="Traditional Arabic" w:cs="Traditional Arabic"/>
          <w:sz w:val="28"/>
          <w:szCs w:val="28"/>
          <w:rtl/>
        </w:rPr>
        <w:t xml:space="preserve">تعتبر الإجراءات المنهجية من أهم المحاور في أي بحث علمي، حيث توضح الخطوات التي تم اتباعها لجمع البيانات وتحليلها، بما يضمن صحة النتائج ومصداقيتها. وفي هذه الدراسة التي تعتمد المنهجية الكمية </w:t>
      </w:r>
      <w:sdt>
        <w:sdtPr>
          <w:rPr>
            <w:rFonts w:ascii="Traditional Arabic" w:hAnsi="Traditional Arabic" w:cs="Traditional Arabic"/>
            <w:sz w:val="28"/>
            <w:szCs w:val="28"/>
            <w:rtl/>
          </w:rPr>
          <w:id w:val="-94170000"/>
          <w:citation/>
        </w:sdtPr>
        <w:sdtContent>
          <w:r w:rsidRPr="000D1983">
            <w:rPr>
              <w:rFonts w:ascii="Traditional Arabic" w:hAnsi="Traditional Arabic" w:cs="Traditional Arabic"/>
              <w:sz w:val="28"/>
              <w:szCs w:val="28"/>
              <w:rtl/>
            </w:rPr>
            <w:fldChar w:fldCharType="begin"/>
          </w:r>
          <w:r w:rsidR="00110704">
            <w:rPr>
              <w:rFonts w:ascii="Traditional Arabic" w:hAnsi="Traditional Arabic" w:cs="Traditional Arabic"/>
              <w:sz w:val="28"/>
              <w:szCs w:val="28"/>
              <w:lang w:bidi="ar-EG"/>
            </w:rPr>
            <w:instrText xml:space="preserve">CITATION Ran214 \l 3073 </w:instrText>
          </w:r>
          <w:r w:rsidRPr="000D1983">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Rana</w:t>
          </w:r>
          <w:r w:rsidR="00F83A4E" w:rsidRPr="00F83A4E">
            <w:rPr>
              <w:rFonts w:ascii="Traditional Arabic" w:hAnsi="Traditional Arabic" w:cs="Traditional Arabic" w:hint="cs"/>
              <w:noProof/>
              <w:sz w:val="28"/>
              <w:szCs w:val="28"/>
              <w:rtl/>
            </w:rPr>
            <w:t>، 2021)</w:t>
          </w:r>
          <w:r w:rsidRPr="000D1983">
            <w:rPr>
              <w:rFonts w:ascii="Traditional Arabic" w:hAnsi="Traditional Arabic" w:cs="Traditional Arabic"/>
              <w:sz w:val="28"/>
              <w:szCs w:val="28"/>
              <w:rtl/>
            </w:rPr>
            <w:fldChar w:fldCharType="end"/>
          </w:r>
        </w:sdtContent>
      </w:sdt>
      <w:r w:rsidRPr="000D1983">
        <w:rPr>
          <w:rFonts w:ascii="Traditional Arabic" w:hAnsi="Traditional Arabic" w:cs="Traditional Arabic"/>
          <w:sz w:val="28"/>
          <w:szCs w:val="28"/>
          <w:rtl/>
        </w:rPr>
        <w:t xml:space="preserve">، يتم التركيز على جمع بيانات قابلة للقياس </w:t>
      </w:r>
      <w:r w:rsidRPr="000D1983">
        <w:rPr>
          <w:rFonts w:ascii="Traditional Arabic" w:hAnsi="Traditional Arabic" w:cs="Traditional Arabic"/>
          <w:sz w:val="28"/>
          <w:szCs w:val="28"/>
          <w:rtl/>
        </w:rPr>
        <w:lastRenderedPageBreak/>
        <w:t xml:space="preserve">الكمي وتحليلها إحصائيًا للوصول إلى استنتاجات موضوعية حول دور الذكاء الاصطناعي في تحسين أداء نظم المراقبة الذكية في </w:t>
      </w:r>
      <w:r w:rsidR="00F75A28">
        <w:rPr>
          <w:rFonts w:ascii="Traditional Arabic" w:hAnsi="Traditional Arabic" w:cs="Traditional Arabic" w:hint="cs"/>
          <w:sz w:val="28"/>
          <w:szCs w:val="28"/>
          <w:rtl/>
        </w:rPr>
        <w:t>مدينة الرياض.</w:t>
      </w:r>
    </w:p>
    <w:p w14:paraId="180C4FBA" w14:textId="77777777" w:rsidR="009244CD" w:rsidRPr="000D1983" w:rsidRDefault="009244CD" w:rsidP="009244CD">
      <w:pPr>
        <w:bidi/>
        <w:spacing w:after="0" w:line="360" w:lineRule="auto"/>
        <w:jc w:val="both"/>
        <w:rPr>
          <w:rFonts w:ascii="Traditional Arabic" w:hAnsi="Traditional Arabic" w:cs="Traditional Arabic"/>
          <w:sz w:val="28"/>
          <w:szCs w:val="28"/>
          <w:rtl/>
          <w:lang w:bidi="ar-EG"/>
        </w:rPr>
      </w:pPr>
    </w:p>
    <w:p w14:paraId="1873AFCD" w14:textId="77777777" w:rsidR="000D1983" w:rsidRPr="000D1983" w:rsidRDefault="000D1983" w:rsidP="000D1983">
      <w:pPr>
        <w:pStyle w:val="Heading1"/>
        <w:bidi/>
        <w:spacing w:before="0" w:after="0" w:line="360" w:lineRule="auto"/>
        <w:rPr>
          <w:rFonts w:ascii="Traditional Arabic" w:hAnsi="Traditional Arabic" w:cs="Traditional Arabic"/>
          <w:b/>
          <w:bCs/>
          <w:color w:val="auto"/>
          <w:sz w:val="32"/>
          <w:szCs w:val="32"/>
          <w:lang w:bidi="ar-EG"/>
        </w:rPr>
      </w:pPr>
      <w:bookmarkStart w:id="13" w:name="_Toc224840629"/>
      <w:r w:rsidRPr="000D1983">
        <w:rPr>
          <w:rFonts w:ascii="Traditional Arabic" w:hAnsi="Traditional Arabic" w:cs="Traditional Arabic"/>
          <w:b/>
          <w:bCs/>
          <w:color w:val="auto"/>
          <w:sz w:val="32"/>
          <w:szCs w:val="32"/>
          <w:rtl/>
        </w:rPr>
        <w:t>مجتمع وعينة الدراسة:</w:t>
      </w:r>
      <w:bookmarkEnd w:id="13"/>
    </w:p>
    <w:p w14:paraId="292C13EE" w14:textId="77777777" w:rsidR="000D1983" w:rsidRPr="000D1983" w:rsidRDefault="000D1983" w:rsidP="00CD7BCF">
      <w:pPr>
        <w:pStyle w:val="ListParagraph"/>
        <w:numPr>
          <w:ilvl w:val="0"/>
          <w:numId w:val="11"/>
        </w:numPr>
        <w:bidi/>
        <w:spacing w:after="0" w:line="360" w:lineRule="auto"/>
        <w:jc w:val="both"/>
        <w:rPr>
          <w:rFonts w:ascii="Traditional Arabic" w:hAnsi="Traditional Arabic" w:cs="Traditional Arabic"/>
          <w:b/>
          <w:bCs/>
          <w:sz w:val="28"/>
          <w:szCs w:val="28"/>
          <w:rtl/>
          <w:lang w:bidi="ar-EG"/>
        </w:rPr>
      </w:pPr>
      <w:r w:rsidRPr="000D1983">
        <w:rPr>
          <w:rFonts w:ascii="Traditional Arabic" w:hAnsi="Traditional Arabic" w:cs="Traditional Arabic"/>
          <w:b/>
          <w:bCs/>
          <w:sz w:val="28"/>
          <w:szCs w:val="28"/>
          <w:rtl/>
        </w:rPr>
        <w:t>مجتمع الدراسة</w:t>
      </w:r>
    </w:p>
    <w:p w14:paraId="454A3150" w14:textId="3A0671F2" w:rsidR="00C97C10" w:rsidRPr="000D1983" w:rsidRDefault="000D1983" w:rsidP="00E63B07">
      <w:pPr>
        <w:bidi/>
        <w:spacing w:line="360" w:lineRule="auto"/>
        <w:jc w:val="both"/>
        <w:rPr>
          <w:rFonts w:ascii="Traditional Arabic" w:hAnsi="Traditional Arabic" w:cs="Traditional Arabic"/>
          <w:sz w:val="28"/>
          <w:szCs w:val="28"/>
          <w:lang w:bidi="ar-EG"/>
        </w:rPr>
      </w:pPr>
      <w:r w:rsidRPr="000D1983">
        <w:rPr>
          <w:rFonts w:ascii="Traditional Arabic" w:hAnsi="Traditional Arabic" w:cs="Traditional Arabic"/>
          <w:sz w:val="28"/>
          <w:szCs w:val="28"/>
          <w:rtl/>
        </w:rPr>
        <w:t xml:space="preserve">يتكون مجتمع الدراسة من كافة الجهات والمؤسسات العاملة في مجال نظم المراقبة الذكية في </w:t>
      </w:r>
      <w:r w:rsidR="00F75A28">
        <w:rPr>
          <w:rFonts w:ascii="Traditional Arabic" w:hAnsi="Traditional Arabic" w:cs="Traditional Arabic" w:hint="cs"/>
          <w:sz w:val="28"/>
          <w:szCs w:val="28"/>
          <w:rtl/>
        </w:rPr>
        <w:t>مدينة الرياض</w:t>
      </w:r>
      <w:r w:rsidRPr="000D1983">
        <w:rPr>
          <w:rFonts w:ascii="Traditional Arabic" w:hAnsi="Traditional Arabic" w:cs="Traditional Arabic"/>
          <w:sz w:val="28"/>
          <w:szCs w:val="28"/>
          <w:rtl/>
        </w:rPr>
        <w:t>، ويشمل ذلك الهيئات الأمنية، شركات التقنية التي تقدم حلول الذكاء الاصطناعي، والإدارات المختصة بإدارة وتشغيل أنظمة المراقبة في المدن الذكية. إضافة إلى ذلك، يشمل المجتمع الفني والتقني الذي يتعامل مع هذه الأنظمة من مهندسين، محللين، ومتخصصين في تكنولوجيا المعلومات. وقد تم التركيز على هذه الفئة تحديدًا لأنها تمثل المصدر الأساسي للمعلومات والبيانات حول تطبيقات الذكاء الاصطناعي في المراقبة الذكية، ومستوى تأثيرها على الأداء الأمني والعملي في المدن</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ويتميز هذا المجتمع بكونه متخصصًا إلى حد كبير، وهو ما يسمح بالتركيز على بيانات دقيقة ومفصلة حول مدى الاعتماد على الذكاء الاصطناعي في تحسين أداء أنظمة المراقبة، بالإضافة إلى التعرف على التحديات والفرص المتعلقة بتطبيق هذه التكنولوجيا</w:t>
      </w:r>
      <w:r w:rsidRPr="000D1983">
        <w:rPr>
          <w:rFonts w:ascii="Traditional Arabic" w:hAnsi="Traditional Arabic" w:cs="Traditional Arabic"/>
          <w:sz w:val="28"/>
          <w:szCs w:val="28"/>
          <w:lang w:bidi="ar-EG"/>
        </w:rPr>
        <w:t>.</w:t>
      </w:r>
    </w:p>
    <w:p w14:paraId="37E9F20E" w14:textId="77777777" w:rsidR="000D1983" w:rsidRPr="000D1983" w:rsidRDefault="000D1983" w:rsidP="00CD7BCF">
      <w:pPr>
        <w:pStyle w:val="ListParagraph"/>
        <w:numPr>
          <w:ilvl w:val="0"/>
          <w:numId w:val="11"/>
        </w:numPr>
        <w:bidi/>
        <w:spacing w:line="360" w:lineRule="auto"/>
        <w:jc w:val="both"/>
        <w:rPr>
          <w:rFonts w:ascii="Traditional Arabic" w:hAnsi="Traditional Arabic" w:cs="Traditional Arabic"/>
          <w:b/>
          <w:bCs/>
          <w:sz w:val="28"/>
          <w:szCs w:val="28"/>
          <w:rtl/>
          <w:lang w:bidi="ar-EG"/>
        </w:rPr>
      </w:pPr>
      <w:r w:rsidRPr="000D1983">
        <w:rPr>
          <w:rFonts w:ascii="Traditional Arabic" w:hAnsi="Traditional Arabic" w:cs="Traditional Arabic"/>
          <w:b/>
          <w:bCs/>
          <w:sz w:val="28"/>
          <w:szCs w:val="28"/>
          <w:rtl/>
        </w:rPr>
        <w:t>عينة الدراسة</w:t>
      </w:r>
    </w:p>
    <w:p w14:paraId="458D6DD8" w14:textId="4D00FB90" w:rsidR="00637085" w:rsidRPr="000D1983" w:rsidRDefault="000D1983" w:rsidP="00855D04">
      <w:pPr>
        <w:bidi/>
        <w:spacing w:line="360" w:lineRule="auto"/>
        <w:jc w:val="both"/>
        <w:rPr>
          <w:rFonts w:ascii="Traditional Arabic" w:hAnsi="Traditional Arabic" w:cs="Traditional Arabic"/>
          <w:sz w:val="28"/>
          <w:szCs w:val="28"/>
          <w:rtl/>
          <w:lang w:bidi="ar-EG"/>
        </w:rPr>
      </w:pPr>
      <w:r w:rsidRPr="000D1983">
        <w:rPr>
          <w:rFonts w:ascii="Traditional Arabic" w:hAnsi="Traditional Arabic" w:cs="Traditional Arabic"/>
          <w:sz w:val="28"/>
          <w:szCs w:val="28"/>
          <w:rtl/>
        </w:rPr>
        <w:t>نظرًا لحجم المجتمع وتنوع أفراده، تم اختيار عينة الدراسة بطريقة العينة العشوائية الطبقية لضمان تمثيل جميع الفئات المختلفة ذات الصلة بالمجتمع، سواء من الناحية المهنية أو الجغرافية. تتألف العينة من مجموعة من العاملين في إدارات الأمن الرقمي، فنيي المراقبة، ومدراء المشاريع التقنية المرتبطة بالمدن الذكية في المملكة</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تم تحديد حجم العينة بناءً على الأسس الإحصائية المعتمدة التي تضمن وجود قوة إحصائية كافية للتحليل، مع الأخذ في الاعتبار نسبة الاستجابة المتوقعة. وتم توزيع استبانات إلكترونية تحتوي على أسئلة محددة تهدف إلى قياس مدى استخدام الذكاء الاصطناعي، جودة الأداء، والصعوبات التي تواجه التطبيق</w:t>
      </w:r>
      <w:r w:rsidRPr="000D1983">
        <w:rPr>
          <w:rFonts w:ascii="Traditional Arabic" w:hAnsi="Traditional Arabic" w:cs="Traditional Arabic"/>
          <w:sz w:val="28"/>
          <w:szCs w:val="28"/>
          <w:lang w:bidi="ar-EG"/>
        </w:rPr>
        <w:t>.</w:t>
      </w:r>
      <w:r w:rsidRPr="000D1983">
        <w:rPr>
          <w:rFonts w:ascii="Traditional Arabic" w:hAnsi="Traditional Arabic" w:cs="Traditional Arabic"/>
          <w:sz w:val="28"/>
          <w:szCs w:val="28"/>
          <w:rtl/>
          <w:lang w:bidi="ar-EG"/>
        </w:rPr>
        <w:t xml:space="preserve"> </w:t>
      </w:r>
      <w:r w:rsidRPr="000D1983">
        <w:rPr>
          <w:rFonts w:ascii="Traditional Arabic" w:hAnsi="Traditional Arabic" w:cs="Traditional Arabic"/>
          <w:sz w:val="28"/>
          <w:szCs w:val="28"/>
          <w:rtl/>
        </w:rPr>
        <w:t>يهدف اختيار هذه العينة إلى جمع بيانات دقيقة تعكس الواقع العملي لتطبيقات الذكاء الاصطناعي في نظم المراقبة، مما يتيح تحليلًا كميًا موضوعيًا يمكن من خلاله اختبار فرضيات الدراسة والتوصل إلى نتائج موثوقة</w:t>
      </w:r>
      <w:r w:rsidRPr="000D1983">
        <w:rPr>
          <w:rFonts w:ascii="Traditional Arabic" w:hAnsi="Traditional Arabic" w:cs="Traditional Arabic"/>
          <w:sz w:val="28"/>
          <w:szCs w:val="28"/>
          <w:lang w:bidi="ar-EG"/>
        </w:rPr>
        <w:t>.</w:t>
      </w:r>
    </w:p>
    <w:p w14:paraId="5F33BAB6" w14:textId="14FA65F1" w:rsidR="000A267A" w:rsidRPr="000A267A" w:rsidRDefault="004D00CC" w:rsidP="000A267A">
      <w:pPr>
        <w:pStyle w:val="Heading2"/>
        <w:bidi/>
        <w:spacing w:line="360" w:lineRule="auto"/>
        <w:rPr>
          <w:rFonts w:ascii="Traditional Arabic" w:hAnsi="Traditional Arabic" w:cs="Traditional Arabic"/>
          <w:b/>
          <w:bCs/>
          <w:color w:val="auto"/>
          <w:lang w:bidi="ar-EG"/>
        </w:rPr>
      </w:pPr>
      <w:bookmarkStart w:id="14" w:name="_Toc191153658"/>
      <w:bookmarkStart w:id="15" w:name="_Toc224840630"/>
      <w:r w:rsidRPr="000F75B9">
        <w:rPr>
          <w:rFonts w:ascii="Traditional Arabic" w:hAnsi="Traditional Arabic" w:cs="Traditional Arabic"/>
          <w:b/>
          <w:bCs/>
          <w:color w:val="auto"/>
          <w:rtl/>
          <w:lang w:bidi="ar-EG"/>
        </w:rPr>
        <w:lastRenderedPageBreak/>
        <w:t>المعالجات الإحصائية:</w:t>
      </w:r>
      <w:bookmarkEnd w:id="14"/>
      <w:bookmarkEnd w:id="15"/>
    </w:p>
    <w:p w14:paraId="5E8ECE94" w14:textId="5F7F60E3" w:rsidR="000A267A" w:rsidRPr="000A267A" w:rsidRDefault="000A267A" w:rsidP="000A267A">
      <w:pPr>
        <w:pStyle w:val="ListParagraph"/>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t>أولًا: التحليل التمهيدي للبيانات</w:t>
      </w:r>
      <w:r w:rsidRPr="000A267A">
        <w:rPr>
          <w:rFonts w:ascii="Traditional Arabic" w:hAnsi="Traditional Arabic" w:cs="Traditional Arabic"/>
          <w:b/>
          <w:bCs/>
          <w:sz w:val="28"/>
          <w:szCs w:val="28"/>
          <w:lang w:bidi="ar-EG"/>
        </w:rPr>
        <w:t xml:space="preserve"> (Preliminary Data Screening)</w:t>
      </w:r>
    </w:p>
    <w:p w14:paraId="42313486" w14:textId="77777777" w:rsidR="000A267A" w:rsidRPr="000A267A"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سيتم في المرحلة الأولى من التحليل الإحصائي إجراء فحص تمهيدي لبيانات الاستبانة، وذلك للتأكد من جاهزيتها للتحليل المتقدم وصلاحيتها للاستخدام الإحصائي. وسيتضمن هذا الفحص التحقق من القيم المفقودة والأخطاء المحتملة في الإدخال، بالإضافة إلى التأكد من عدم وجود قيَم شاذة قد تؤثر على دقة النتائج</w:t>
      </w:r>
      <w:r w:rsidRPr="000A267A">
        <w:rPr>
          <w:rFonts w:ascii="Traditional Arabic" w:hAnsi="Traditional Arabic" w:cs="Traditional Arabic"/>
          <w:sz w:val="28"/>
          <w:szCs w:val="28"/>
          <w:lang w:bidi="ar-EG"/>
        </w:rPr>
        <w:t>.</w:t>
      </w:r>
    </w:p>
    <w:p w14:paraId="499588E6" w14:textId="39BF8F84" w:rsidR="00D039BD" w:rsidRPr="000A267A" w:rsidRDefault="000A267A" w:rsidP="00855D04">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كما سيتم قياس الاتساق الداخلي لأداة الدراسة باستخدام معامل كرونباخ ألفا</w:t>
      </w:r>
      <w:r w:rsidRPr="000A267A">
        <w:rPr>
          <w:rFonts w:ascii="Traditional Arabic" w:hAnsi="Traditional Arabic" w:cs="Traditional Arabic"/>
          <w:sz w:val="28"/>
          <w:szCs w:val="28"/>
          <w:lang w:bidi="ar-EG"/>
        </w:rPr>
        <w:t xml:space="preserve"> (Cronbach’s Alpha) </w:t>
      </w:r>
      <w:r w:rsidRPr="000A267A">
        <w:rPr>
          <w:rFonts w:ascii="Traditional Arabic" w:hAnsi="Traditional Arabic" w:cs="Traditional Arabic"/>
          <w:sz w:val="28"/>
          <w:szCs w:val="28"/>
          <w:rtl/>
        </w:rPr>
        <w:t>للتأكد من مستوى الصدق والثبات عبر محاور الدراسة المختلفة. وسيُعتمد الحد الأدنى المقبول لمعامل الثبات (0.70 فأكثر) لضمان موثوقية الأداة وصلاحيتها في تمثيل المتغيرات المراد قياسها بدقة</w:t>
      </w:r>
      <w:r w:rsidRPr="000A267A">
        <w:rPr>
          <w:rFonts w:ascii="Traditional Arabic" w:hAnsi="Traditional Arabic" w:cs="Traditional Arabic"/>
          <w:sz w:val="28"/>
          <w:szCs w:val="28"/>
          <w:lang w:bidi="ar-EG"/>
        </w:rPr>
        <w:t>.</w:t>
      </w:r>
    </w:p>
    <w:p w14:paraId="3ECCCAD8" w14:textId="02EDAA1F" w:rsidR="000A267A" w:rsidRPr="000A267A" w:rsidRDefault="000A267A" w:rsidP="000A267A">
      <w:pPr>
        <w:pStyle w:val="ListParagraph"/>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t>ثانيًا: التحليل الوصفي لبيانات العينة</w:t>
      </w:r>
      <w:r w:rsidRPr="000A267A">
        <w:rPr>
          <w:rFonts w:ascii="Traditional Arabic" w:hAnsi="Traditional Arabic" w:cs="Traditional Arabic"/>
          <w:b/>
          <w:bCs/>
          <w:sz w:val="28"/>
          <w:szCs w:val="28"/>
          <w:lang w:bidi="ar-EG"/>
        </w:rPr>
        <w:t xml:space="preserve"> (Descriptive Statistics)</w:t>
      </w:r>
    </w:p>
    <w:p w14:paraId="5083C44E" w14:textId="77777777" w:rsidR="000A267A"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بعد الانتهاء من فحص البيانات والتأكد من سلامتها، سيتم الانتقال إلى التحليل الوصفي الذي سيوفّر صورة إحصائية أوّلية حول خصائص المشاركين واتجاهاتهم العامة تجاه موضوع الدراسة</w:t>
      </w:r>
      <w:r w:rsidRPr="000A267A">
        <w:rPr>
          <w:rFonts w:ascii="Traditional Arabic" w:hAnsi="Traditional Arabic" w:cs="Traditional Arabic"/>
          <w:sz w:val="28"/>
          <w:szCs w:val="28"/>
          <w:lang w:bidi="ar-EG"/>
        </w:rPr>
        <w:t>.</w:t>
      </w:r>
    </w:p>
    <w:p w14:paraId="518E89AC" w14:textId="05D4D1DD" w:rsidR="000A267A" w:rsidRPr="000A267A" w:rsidRDefault="000A267A" w:rsidP="000A267A">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وسيشمل التحليل الوصفي الخطوات الآتية</w:t>
      </w:r>
      <w:r w:rsidRPr="000A267A">
        <w:rPr>
          <w:rFonts w:ascii="Traditional Arabic" w:hAnsi="Traditional Arabic" w:cs="Traditional Arabic"/>
          <w:sz w:val="28"/>
          <w:szCs w:val="28"/>
          <w:lang w:bidi="ar-EG"/>
        </w:rPr>
        <w:t>:</w:t>
      </w:r>
    </w:p>
    <w:p w14:paraId="64447714"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حساب المتوسطات الحسابية لتحديد مستوى الموافقة على فقرات الاستبانة</w:t>
      </w:r>
      <w:r w:rsidRPr="000A267A">
        <w:rPr>
          <w:rFonts w:ascii="Traditional Arabic" w:hAnsi="Traditional Arabic" w:cs="Traditional Arabic"/>
          <w:sz w:val="28"/>
          <w:szCs w:val="28"/>
          <w:lang w:bidi="ar-EG"/>
        </w:rPr>
        <w:t>.</w:t>
      </w:r>
    </w:p>
    <w:p w14:paraId="3199342D"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استخراج الانحراف المعياري لمعرفة مدى تباين الإجابات حول المتوسط</w:t>
      </w:r>
      <w:r w:rsidRPr="000A267A">
        <w:rPr>
          <w:rFonts w:ascii="Traditional Arabic" w:hAnsi="Traditional Arabic" w:cs="Traditional Arabic"/>
          <w:sz w:val="28"/>
          <w:szCs w:val="28"/>
          <w:lang w:bidi="ar-EG"/>
        </w:rPr>
        <w:t>.</w:t>
      </w:r>
    </w:p>
    <w:p w14:paraId="5D736A21" w14:textId="77777777" w:rsidR="000A267A" w:rsidRPr="000A267A" w:rsidRDefault="000A267A" w:rsidP="000A267A">
      <w:pPr>
        <w:numPr>
          <w:ilvl w:val="0"/>
          <w:numId w:val="21"/>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تحليل التكرارات والنسب المئوية للبيانات الديموغرافية مثل الجنس، العمر، المؤهل العلمي، نوع الجهة وسنوات الخبرة</w:t>
      </w:r>
      <w:r w:rsidRPr="000A267A">
        <w:rPr>
          <w:rFonts w:ascii="Traditional Arabic" w:hAnsi="Traditional Arabic" w:cs="Traditional Arabic"/>
          <w:sz w:val="28"/>
          <w:szCs w:val="28"/>
          <w:lang w:bidi="ar-EG"/>
        </w:rPr>
        <w:t>.</w:t>
      </w:r>
    </w:p>
    <w:p w14:paraId="3FB6CEE9" w14:textId="6A0EC6F0" w:rsidR="000A267A"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وسيُستخدم هذا التحليل كمدخل مساعد لفهم ملامح البيانات قبل الانتقال إلى الاختبارات الاستدلالية الأكثر عمقًا</w:t>
      </w:r>
      <w:r w:rsidRPr="000A267A">
        <w:rPr>
          <w:rFonts w:ascii="Traditional Arabic" w:hAnsi="Traditional Arabic" w:cs="Traditional Arabic"/>
          <w:sz w:val="28"/>
          <w:szCs w:val="28"/>
          <w:lang w:bidi="ar-EG"/>
        </w:rPr>
        <w:t>.</w:t>
      </w:r>
    </w:p>
    <w:p w14:paraId="41567365" w14:textId="77777777" w:rsidR="00855D04" w:rsidRPr="000A267A" w:rsidRDefault="00855D04" w:rsidP="00855D04">
      <w:pPr>
        <w:bidi/>
        <w:spacing w:line="360" w:lineRule="auto"/>
        <w:jc w:val="both"/>
        <w:rPr>
          <w:rFonts w:ascii="Traditional Arabic" w:hAnsi="Traditional Arabic" w:cs="Traditional Arabic"/>
          <w:sz w:val="28"/>
          <w:szCs w:val="28"/>
          <w:lang w:bidi="ar-EG"/>
        </w:rPr>
      </w:pPr>
    </w:p>
    <w:p w14:paraId="632CA7AB" w14:textId="26FDA4B8" w:rsidR="000A267A" w:rsidRPr="000A267A" w:rsidRDefault="000A267A" w:rsidP="000A267A">
      <w:pPr>
        <w:pStyle w:val="ListParagraph"/>
        <w:numPr>
          <w:ilvl w:val="0"/>
          <w:numId w:val="11"/>
        </w:numPr>
        <w:bidi/>
        <w:spacing w:line="360" w:lineRule="auto"/>
        <w:jc w:val="both"/>
        <w:rPr>
          <w:rFonts w:ascii="Traditional Arabic" w:hAnsi="Traditional Arabic" w:cs="Traditional Arabic"/>
          <w:b/>
          <w:bCs/>
          <w:sz w:val="28"/>
          <w:szCs w:val="28"/>
          <w:lang w:bidi="ar-EG"/>
        </w:rPr>
      </w:pPr>
      <w:r w:rsidRPr="000A267A">
        <w:rPr>
          <w:rFonts w:ascii="Traditional Arabic" w:hAnsi="Traditional Arabic" w:cs="Traditional Arabic"/>
          <w:b/>
          <w:bCs/>
          <w:sz w:val="28"/>
          <w:szCs w:val="28"/>
          <w:rtl/>
        </w:rPr>
        <w:lastRenderedPageBreak/>
        <w:t>ثالثًا: التحليل الاستدلالي واختبار الفرضيات</w:t>
      </w:r>
      <w:r w:rsidRPr="000A267A">
        <w:rPr>
          <w:rFonts w:ascii="Traditional Arabic" w:hAnsi="Traditional Arabic" w:cs="Traditional Arabic"/>
          <w:b/>
          <w:bCs/>
          <w:sz w:val="28"/>
          <w:szCs w:val="28"/>
          <w:lang w:bidi="ar-EG"/>
        </w:rPr>
        <w:t xml:space="preserve"> (Inferential Statistics)</w:t>
      </w:r>
    </w:p>
    <w:p w14:paraId="432941F5" w14:textId="77777777" w:rsidR="000A267A" w:rsidRPr="000A267A" w:rsidRDefault="000A267A" w:rsidP="000A267A">
      <w:p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في هذه المرحلة اختبار فرضيات الدراسة وقياس العلاقات بين المتغيرات باستخدام عدد من الاختبارات الإحصائية الاستدلالية الملائمة لطبيعة البيانات وأهداف البحث. وستشمل هذه الاختبارات ما يلي</w:t>
      </w:r>
      <w:r w:rsidRPr="000A267A">
        <w:rPr>
          <w:rFonts w:ascii="Traditional Arabic" w:hAnsi="Traditional Arabic" w:cs="Traditional Arabic"/>
          <w:sz w:val="28"/>
          <w:szCs w:val="28"/>
          <w:lang w:bidi="ar-EG"/>
        </w:rPr>
        <w:t>:</w:t>
      </w:r>
    </w:p>
    <w:p w14:paraId="20D430FE"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سيتم إجراء اختبار</w:t>
      </w:r>
      <w:r w:rsidRPr="000A267A">
        <w:rPr>
          <w:rFonts w:ascii="Traditional Arabic" w:hAnsi="Traditional Arabic" w:cs="Traditional Arabic"/>
          <w:sz w:val="28"/>
          <w:szCs w:val="28"/>
          <w:lang w:bidi="ar-EG"/>
        </w:rPr>
        <w:t xml:space="preserve"> T </w:t>
      </w:r>
      <w:r w:rsidRPr="000A267A">
        <w:rPr>
          <w:rFonts w:ascii="Traditional Arabic" w:hAnsi="Traditional Arabic" w:cs="Traditional Arabic"/>
          <w:sz w:val="28"/>
          <w:szCs w:val="28"/>
          <w:rtl/>
        </w:rPr>
        <w:t>للعينة الواحدة</w:t>
      </w:r>
      <w:r w:rsidRPr="000A267A">
        <w:rPr>
          <w:rFonts w:ascii="Traditional Arabic" w:hAnsi="Traditional Arabic" w:cs="Traditional Arabic"/>
          <w:sz w:val="28"/>
          <w:szCs w:val="28"/>
          <w:lang w:bidi="ar-EG"/>
        </w:rPr>
        <w:t xml:space="preserve"> (One Sample T-test) </w:t>
      </w:r>
      <w:r w:rsidRPr="000A267A">
        <w:rPr>
          <w:rFonts w:ascii="Traditional Arabic" w:hAnsi="Traditional Arabic" w:cs="Traditional Arabic"/>
          <w:sz w:val="28"/>
          <w:szCs w:val="28"/>
          <w:rtl/>
        </w:rPr>
        <w:t>للمقارنة بين متوسط إجابات المشاركين والمتوسط الفرضي (3 على مقياس ليكرت)، وذلك لتحديد ما إذا كانت آراء العينة ستميل نحو الموافقة أو الرفض بصورة دالة إحصائيًا</w:t>
      </w:r>
      <w:r w:rsidRPr="000A267A">
        <w:rPr>
          <w:rFonts w:ascii="Traditional Arabic" w:hAnsi="Traditional Arabic" w:cs="Traditional Arabic"/>
          <w:sz w:val="28"/>
          <w:szCs w:val="28"/>
          <w:lang w:bidi="ar-EG"/>
        </w:rPr>
        <w:t>.</w:t>
      </w:r>
    </w:p>
    <w:p w14:paraId="076843B6"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وسيتم إجراء اختبار</w:t>
      </w:r>
      <w:r w:rsidRPr="000A267A">
        <w:rPr>
          <w:rFonts w:ascii="Traditional Arabic" w:hAnsi="Traditional Arabic" w:cs="Traditional Arabic"/>
          <w:sz w:val="28"/>
          <w:szCs w:val="28"/>
          <w:lang w:bidi="ar-EG"/>
        </w:rPr>
        <w:t xml:space="preserve"> T </w:t>
      </w:r>
      <w:r w:rsidRPr="000A267A">
        <w:rPr>
          <w:rFonts w:ascii="Traditional Arabic" w:hAnsi="Traditional Arabic" w:cs="Traditional Arabic"/>
          <w:sz w:val="28"/>
          <w:szCs w:val="28"/>
          <w:rtl/>
        </w:rPr>
        <w:t>لعينتين مستقلتين</w:t>
      </w:r>
      <w:r w:rsidRPr="000A267A">
        <w:rPr>
          <w:rFonts w:ascii="Traditional Arabic" w:hAnsi="Traditional Arabic" w:cs="Traditional Arabic"/>
          <w:sz w:val="28"/>
          <w:szCs w:val="28"/>
          <w:lang w:bidi="ar-EG"/>
        </w:rPr>
        <w:t xml:space="preserve"> (Independent Samples T-test) </w:t>
      </w:r>
      <w:r w:rsidRPr="000A267A">
        <w:rPr>
          <w:rFonts w:ascii="Traditional Arabic" w:hAnsi="Traditional Arabic" w:cs="Traditional Arabic"/>
          <w:sz w:val="28"/>
          <w:szCs w:val="28"/>
          <w:rtl/>
        </w:rPr>
        <w:t>لتحليل الفروق بين مجموعتين مستقلتين من المشاركين، مثل المقارنة بين الموظفين في الجهات الحكومية والخاصة، أو بين فئات أخرى ذات خصائص مختلفة</w:t>
      </w:r>
      <w:r w:rsidRPr="000A267A">
        <w:rPr>
          <w:rFonts w:ascii="Traditional Arabic" w:hAnsi="Traditional Arabic" w:cs="Traditional Arabic"/>
          <w:sz w:val="28"/>
          <w:szCs w:val="28"/>
          <w:lang w:bidi="ar-EG"/>
        </w:rPr>
        <w:t>.</w:t>
      </w:r>
    </w:p>
    <w:p w14:paraId="45FA62E0"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كما سيتم استخدام تحليل التباين الأحادي</w:t>
      </w:r>
      <w:r w:rsidRPr="000A267A">
        <w:rPr>
          <w:rFonts w:ascii="Traditional Arabic" w:hAnsi="Traditional Arabic" w:cs="Traditional Arabic"/>
          <w:sz w:val="28"/>
          <w:szCs w:val="28"/>
          <w:lang w:bidi="ar-EG"/>
        </w:rPr>
        <w:t xml:space="preserve"> (One-Way ANOVA) </w:t>
      </w:r>
      <w:r w:rsidRPr="000A267A">
        <w:rPr>
          <w:rFonts w:ascii="Traditional Arabic" w:hAnsi="Traditional Arabic" w:cs="Traditional Arabic"/>
          <w:sz w:val="28"/>
          <w:szCs w:val="28"/>
          <w:rtl/>
        </w:rPr>
        <w:t>لقياس الفروق بين ثلاث مجموعات أو أكثر من المشاركين وفق متغيرات ديموغرافية متعددة، مثل سنوات الخبرة أو المؤهل الأكاديمي أو الدور الوظيفي</w:t>
      </w:r>
      <w:r w:rsidRPr="000A267A">
        <w:rPr>
          <w:rFonts w:ascii="Traditional Arabic" w:hAnsi="Traditional Arabic" w:cs="Traditional Arabic"/>
          <w:sz w:val="28"/>
          <w:szCs w:val="28"/>
          <w:lang w:bidi="ar-EG"/>
        </w:rPr>
        <w:t>.</w:t>
      </w:r>
    </w:p>
    <w:p w14:paraId="31B00956" w14:textId="77777777" w:rsidR="000A267A" w:rsidRPr="000A267A" w:rsidRDefault="000A267A" w:rsidP="000A267A">
      <w:pPr>
        <w:numPr>
          <w:ilvl w:val="0"/>
          <w:numId w:val="22"/>
        </w:numPr>
        <w:bidi/>
        <w:spacing w:line="360" w:lineRule="auto"/>
        <w:jc w:val="both"/>
        <w:rPr>
          <w:rFonts w:ascii="Traditional Arabic" w:hAnsi="Traditional Arabic" w:cs="Traditional Arabic"/>
          <w:sz w:val="28"/>
          <w:szCs w:val="28"/>
          <w:lang w:bidi="ar-EG"/>
        </w:rPr>
      </w:pPr>
      <w:r w:rsidRPr="000A267A">
        <w:rPr>
          <w:rFonts w:ascii="Traditional Arabic" w:hAnsi="Traditional Arabic" w:cs="Traditional Arabic"/>
          <w:sz w:val="28"/>
          <w:szCs w:val="28"/>
          <w:rtl/>
        </w:rPr>
        <w:t>وسيتم تطبيق تحليل الارتباط</w:t>
      </w:r>
      <w:r w:rsidRPr="000A267A">
        <w:rPr>
          <w:rFonts w:ascii="Traditional Arabic" w:hAnsi="Traditional Arabic" w:cs="Traditional Arabic"/>
          <w:sz w:val="28"/>
          <w:szCs w:val="28"/>
          <w:lang w:bidi="ar-EG"/>
        </w:rPr>
        <w:t xml:space="preserve"> (Pearson Correlation) </w:t>
      </w:r>
      <w:r w:rsidRPr="000A267A">
        <w:rPr>
          <w:rFonts w:ascii="Traditional Arabic" w:hAnsi="Traditional Arabic" w:cs="Traditional Arabic"/>
          <w:sz w:val="28"/>
          <w:szCs w:val="28"/>
          <w:rtl/>
        </w:rPr>
        <w:t>بهدف قياس قوة واتجاه العلاقة بين متغيرات الدراسة الرئيسية، مثل ارتباط مستوى استخدام الذكاء الاصطناعي بمستوى الأداء الأمني أو ارتباط كفاءة الموارد البشرية بسرعة الاستجابة وتقليل الأخطاء</w:t>
      </w:r>
      <w:r w:rsidRPr="000A267A">
        <w:rPr>
          <w:rFonts w:ascii="Traditional Arabic" w:hAnsi="Traditional Arabic" w:cs="Traditional Arabic"/>
          <w:sz w:val="28"/>
          <w:szCs w:val="28"/>
          <w:lang w:bidi="ar-EG"/>
        </w:rPr>
        <w:t>.</w:t>
      </w:r>
    </w:p>
    <w:p w14:paraId="4E29654F" w14:textId="1D0BC139" w:rsidR="0058302F" w:rsidRDefault="000A267A" w:rsidP="000A267A">
      <w:pPr>
        <w:bidi/>
        <w:spacing w:line="360" w:lineRule="auto"/>
        <w:jc w:val="both"/>
        <w:rPr>
          <w:rFonts w:ascii="Traditional Arabic" w:hAnsi="Traditional Arabic" w:cs="Traditional Arabic"/>
          <w:sz w:val="28"/>
          <w:szCs w:val="28"/>
          <w:rtl/>
          <w:lang w:bidi="ar-EG"/>
        </w:rPr>
      </w:pPr>
      <w:r w:rsidRPr="000A267A">
        <w:rPr>
          <w:rFonts w:ascii="Traditional Arabic" w:hAnsi="Traditional Arabic" w:cs="Traditional Arabic"/>
          <w:sz w:val="28"/>
          <w:szCs w:val="28"/>
          <w:rtl/>
        </w:rPr>
        <w:t>وستمثل هذه التحليلات خطوة أساسية داعمة للنموذج التحليلي الرئيس الذي ستعتمده الدراسة في قياس أثر المتغيرات بشكل أكثر عمقًا وتكاملاً</w:t>
      </w:r>
      <w:r w:rsidRPr="000A267A">
        <w:rPr>
          <w:rFonts w:ascii="Traditional Arabic" w:hAnsi="Traditional Arabic" w:cs="Traditional Arabic"/>
          <w:sz w:val="28"/>
          <w:szCs w:val="28"/>
          <w:lang w:bidi="ar-EG"/>
        </w:rPr>
        <w:t>.</w:t>
      </w:r>
    </w:p>
    <w:p w14:paraId="16157076" w14:textId="77777777" w:rsidR="000A267A" w:rsidRDefault="000A267A" w:rsidP="000A267A">
      <w:pPr>
        <w:bidi/>
        <w:spacing w:line="360" w:lineRule="auto"/>
        <w:jc w:val="both"/>
        <w:rPr>
          <w:rFonts w:ascii="Traditional Arabic" w:hAnsi="Traditional Arabic" w:cs="Traditional Arabic"/>
          <w:sz w:val="28"/>
          <w:szCs w:val="28"/>
          <w:rtl/>
          <w:lang w:bidi="ar-EG"/>
        </w:rPr>
      </w:pPr>
    </w:p>
    <w:p w14:paraId="08052F62" w14:textId="77777777" w:rsidR="00855D04" w:rsidRDefault="00855D04" w:rsidP="00855D04">
      <w:pPr>
        <w:bidi/>
        <w:spacing w:line="360" w:lineRule="auto"/>
        <w:jc w:val="both"/>
        <w:rPr>
          <w:rFonts w:ascii="Traditional Arabic" w:hAnsi="Traditional Arabic" w:cs="Traditional Arabic"/>
          <w:sz w:val="28"/>
          <w:szCs w:val="28"/>
          <w:rtl/>
          <w:lang w:bidi="ar-EG"/>
        </w:rPr>
      </w:pPr>
    </w:p>
    <w:p w14:paraId="37BB74F2" w14:textId="77777777" w:rsidR="00855D04" w:rsidRPr="009244CD" w:rsidRDefault="00855D04" w:rsidP="00855D04">
      <w:pPr>
        <w:bidi/>
        <w:spacing w:line="360" w:lineRule="auto"/>
        <w:jc w:val="both"/>
        <w:rPr>
          <w:rFonts w:ascii="Traditional Arabic" w:hAnsi="Traditional Arabic" w:cs="Traditional Arabic"/>
          <w:sz w:val="28"/>
          <w:szCs w:val="28"/>
          <w:rtl/>
          <w:lang w:bidi="ar-EG"/>
        </w:rPr>
      </w:pPr>
    </w:p>
    <w:p w14:paraId="458E3F0C" w14:textId="07A84BFC" w:rsidR="000F75B9" w:rsidRPr="00BC202E" w:rsidRDefault="003F3EF0" w:rsidP="00BC202E">
      <w:pPr>
        <w:pStyle w:val="Heading2"/>
        <w:bidi/>
        <w:rPr>
          <w:rFonts w:ascii="Traditional Arabic" w:hAnsi="Traditional Arabic" w:cs="Traditional Arabic"/>
          <w:b/>
          <w:bCs/>
          <w:color w:val="auto"/>
          <w:rtl/>
          <w:lang w:bidi="ar-EG"/>
        </w:rPr>
      </w:pPr>
      <w:bookmarkStart w:id="16" w:name="_Toc224840631"/>
      <w:r w:rsidRPr="003F3EF0">
        <w:rPr>
          <w:rFonts w:ascii="Traditional Arabic" w:hAnsi="Traditional Arabic" w:cs="Traditional Arabic"/>
          <w:b/>
          <w:bCs/>
          <w:color w:val="auto"/>
          <w:rtl/>
          <w:lang w:bidi="ar-EG"/>
        </w:rPr>
        <w:lastRenderedPageBreak/>
        <w:t>نموذج الدراسة</w:t>
      </w:r>
      <w:r>
        <w:rPr>
          <w:rFonts w:ascii="Traditional Arabic" w:hAnsi="Traditional Arabic" w:cs="Traditional Arabic"/>
          <w:b/>
          <w:bCs/>
          <w:color w:val="auto"/>
          <w:lang w:bidi="ar-EG"/>
        </w:rPr>
        <w:t>:</w:t>
      </w:r>
      <w:bookmarkEnd w:id="16"/>
    </w:p>
    <w:p w14:paraId="68A3F491"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أولًا: المتغير التابع</w:t>
      </w:r>
      <w:r w:rsidRPr="00BC202E">
        <w:rPr>
          <w:rFonts w:ascii="Traditional Arabic" w:hAnsi="Traditional Arabic" w:cs="Traditional Arabic"/>
          <w:b/>
          <w:bCs/>
          <w:sz w:val="28"/>
          <w:szCs w:val="28"/>
          <w:lang w:bidi="ar-EG"/>
        </w:rPr>
        <w:t xml:space="preserve"> (Dependent Variable)</w:t>
      </w:r>
    </w:p>
    <w:p w14:paraId="74EA4E64" w14:textId="3B375082" w:rsidR="00BC202E" w:rsidRPr="00BC202E" w:rsidRDefault="00BC202E" w:rsidP="00CD7BCF">
      <w:pPr>
        <w:pStyle w:val="ListParagraph"/>
        <w:numPr>
          <w:ilvl w:val="0"/>
          <w:numId w:val="4"/>
        </w:num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b/>
          <w:bCs/>
          <w:sz w:val="28"/>
          <w:szCs w:val="28"/>
          <w:rtl/>
        </w:rPr>
        <w:t xml:space="preserve">أداء نظم المراقبة الذكية </w:t>
      </w:r>
      <w:r w:rsidR="00F75A28">
        <w:rPr>
          <w:rFonts w:ascii="Traditional Arabic" w:hAnsi="Traditional Arabic" w:cs="Traditional Arabic" w:hint="cs"/>
          <w:b/>
          <w:bCs/>
          <w:sz w:val="28"/>
          <w:szCs w:val="28"/>
          <w:rtl/>
        </w:rPr>
        <w:t xml:space="preserve">في </w:t>
      </w:r>
      <w:r w:rsidR="00F75A28" w:rsidRPr="00F75A28">
        <w:rPr>
          <w:rFonts w:ascii="Traditional Arabic" w:hAnsi="Traditional Arabic" w:cs="Traditional Arabic" w:hint="cs"/>
          <w:b/>
          <w:bCs/>
          <w:sz w:val="28"/>
          <w:szCs w:val="28"/>
          <w:rtl/>
        </w:rPr>
        <w:t>مدينة</w:t>
      </w:r>
      <w:r w:rsidR="00F75A28" w:rsidRPr="00F75A28">
        <w:rPr>
          <w:rFonts w:ascii="Traditional Arabic" w:hAnsi="Traditional Arabic" w:cs="Traditional Arabic"/>
          <w:b/>
          <w:bCs/>
          <w:sz w:val="28"/>
          <w:szCs w:val="28"/>
          <w:rtl/>
        </w:rPr>
        <w:t xml:space="preserve"> </w:t>
      </w:r>
      <w:r w:rsidR="00F75A28" w:rsidRPr="00F75A28">
        <w:rPr>
          <w:rFonts w:ascii="Traditional Arabic" w:hAnsi="Traditional Arabic" w:cs="Traditional Arabic" w:hint="cs"/>
          <w:b/>
          <w:bCs/>
          <w:sz w:val="28"/>
          <w:szCs w:val="28"/>
          <w:rtl/>
        </w:rPr>
        <w:t>الرياض</w:t>
      </w:r>
    </w:p>
    <w:p w14:paraId="5BCE4BDC" w14:textId="02300C1B" w:rsidR="00BC202E" w:rsidRPr="00BC202E" w:rsidRDefault="00BC202E" w:rsidP="00BC202E">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يمثل هذا المتغير النتيجة الرئيسية التي تسعى الدراسة إلى قياسها وفهمها، وهو يتعلّق بمستوى كفاءة وفعالية أنظمة المراقبة المستخدمة في </w:t>
      </w:r>
      <w:r w:rsidR="00F75A28">
        <w:rPr>
          <w:rFonts w:ascii="Traditional Arabic" w:hAnsi="Traditional Arabic" w:cs="Traditional Arabic" w:hint="cs"/>
          <w:sz w:val="28"/>
          <w:szCs w:val="28"/>
          <w:rtl/>
        </w:rPr>
        <w:t>مدينة الرياض</w:t>
      </w:r>
      <w:r w:rsidRPr="00BC202E">
        <w:rPr>
          <w:rFonts w:ascii="Traditional Arabic" w:hAnsi="Traditional Arabic" w:cs="Traditional Arabic"/>
          <w:sz w:val="28"/>
          <w:szCs w:val="28"/>
          <w:rtl/>
        </w:rPr>
        <w:t xml:space="preserve"> التي تتجه نحو التحول إلى مدن ذكية. يشمل "أداء نظم المراقبة" مجموعة من الأبعاد، مثل: قدرة النظام على الرصد الدقيق، سرعة الاستجابة للحوادث، تقليل نسبة الخطأ البشري، تعزيز التنبؤ بالأنشطة المشبوهة، وتقديم تقارير آنية تساعد في اتخاذ القرار الأمني. ويُعتبر هذا المتغير التابع لأنه يتأثر بشكل مباشر بالعوامل الأخرى المتعلقة باستخدام الذكاء الاصطناعي، والبنية التحتية، والموارد البشرية </w:t>
      </w:r>
      <w:sdt>
        <w:sdtPr>
          <w:rPr>
            <w:rFonts w:ascii="Traditional Arabic" w:hAnsi="Traditional Arabic" w:cs="Traditional Arabic"/>
            <w:sz w:val="28"/>
            <w:szCs w:val="28"/>
            <w:rtl/>
          </w:rPr>
          <w:id w:val="-1060629666"/>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Ald232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Aldegheishem</w:t>
          </w:r>
          <w:r w:rsidR="00F83A4E" w:rsidRPr="00F83A4E">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144128BE"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ثانيًا: المتغيرات المستقلة</w:t>
      </w:r>
      <w:r w:rsidRPr="00BC202E">
        <w:rPr>
          <w:rFonts w:ascii="Traditional Arabic" w:hAnsi="Traditional Arabic" w:cs="Traditional Arabic"/>
          <w:b/>
          <w:bCs/>
          <w:sz w:val="28"/>
          <w:szCs w:val="28"/>
          <w:lang w:bidi="ar-EG"/>
        </w:rPr>
        <w:t xml:space="preserve"> (Independent Variables)</w:t>
      </w:r>
    </w:p>
    <w:p w14:paraId="22C4B121" w14:textId="77777777" w:rsidR="00BC202E" w:rsidRPr="00BC202E" w:rsidRDefault="00BC202E" w:rsidP="00CD7BCF">
      <w:pPr>
        <w:pStyle w:val="ListParagraph"/>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استخدام تقنيات الذكاء الاصطناعي</w:t>
      </w:r>
    </w:p>
    <w:p w14:paraId="621EA8F9" w14:textId="460F4588" w:rsidR="00BC202E" w:rsidRPr="00BC202E" w:rsidRDefault="00BC202E" w:rsidP="00BC202E">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يُعد هذا المتغير أحد الركائز الأساسية في النموذج، حيث يُقصد به مدى اعتماد أنظمة المراقبة الذكية على أدوات وتقنيات الذكاء الاصطناعي مثل: خوارزميات التعرف على الوجه، الرؤية الحاسوبية، تحليل الفيديو في الزمن الحقيقي، التنبؤ بالسلوكيات، والتعلم الآلي. تقيس الدراسة مدى انتشار هذه التقنيات وتوظيفها في بيئة المراقبة السعودية، وتأثيرها المباشر في تحسين كفاءة العمل الأمني، وتقليل الاعتماد على المراقبة اليدوية </w:t>
      </w:r>
      <w:sdt>
        <w:sdtPr>
          <w:rPr>
            <w:rFonts w:ascii="Traditional Arabic" w:hAnsi="Traditional Arabic" w:cs="Traditional Arabic"/>
            <w:sz w:val="28"/>
            <w:szCs w:val="28"/>
            <w:rtl/>
          </w:rPr>
          <w:id w:val="-1056233865"/>
          <w:citation/>
        </w:sdtPr>
        <w:sdtContent>
          <w:r w:rsidRPr="00BC202E">
            <w:rPr>
              <w:rFonts w:ascii="Traditional Arabic" w:hAnsi="Traditional Arabic" w:cs="Traditional Arabic"/>
              <w:sz w:val="28"/>
              <w:szCs w:val="28"/>
              <w:rtl/>
            </w:rPr>
            <w:fldChar w:fldCharType="begin"/>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CITATION</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Ram25 \l 3073</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Ramon</w:t>
          </w:r>
          <w:r w:rsidR="00F83A4E" w:rsidRPr="00F83A4E">
            <w:rPr>
              <w:rFonts w:ascii="Traditional Arabic" w:hAnsi="Traditional Arabic" w:cs="Traditional Arabic" w:hint="cs"/>
              <w:noProof/>
              <w:sz w:val="28"/>
              <w:szCs w:val="28"/>
              <w:rtl/>
              <w:lang w:bidi="ar-EG"/>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4D454F98" w14:textId="77777777" w:rsidR="00BC202E" w:rsidRPr="00BC202E" w:rsidRDefault="00BC202E" w:rsidP="00CD7BCF">
      <w:pPr>
        <w:pStyle w:val="ListParagraph"/>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lang w:bidi="ar-EG"/>
        </w:rPr>
        <w:t xml:space="preserve"> </w:t>
      </w:r>
      <w:r w:rsidRPr="00BC202E">
        <w:rPr>
          <w:rFonts w:ascii="Traditional Arabic" w:hAnsi="Traditional Arabic" w:cs="Traditional Arabic"/>
          <w:b/>
          <w:bCs/>
          <w:sz w:val="28"/>
          <w:szCs w:val="28"/>
          <w:rtl/>
        </w:rPr>
        <w:t>تكامل البنية التحتية الذكية</w:t>
      </w:r>
    </w:p>
    <w:p w14:paraId="391068A8" w14:textId="0713AB47" w:rsidR="0058302F" w:rsidRPr="00BC202E" w:rsidRDefault="00BC202E" w:rsidP="00F817AD">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يتمثل هذا المتغير في مدى جاهزية البنية التقنية للمدن السعودية لدعم وتشغيل نظم المراقبة المدعومة بالذكاء الاصطناعي. ويشمل ذلك توفر شبكات إنترنت فائقة السرعة، منصات تحليل بيانات متقدمة، تكامل الأنظمة بين الجهات المعنية، وجود بيئة سحابية لحفظ ومعالجة البيانات، وتحديث مستمر للأجهزة والمعدات. كلما زاد تكامل البنية التحتية الذكية، زادت قدرة هذه النظم على العمل بكفاءة ودقة </w:t>
      </w:r>
      <w:sdt>
        <w:sdtPr>
          <w:rPr>
            <w:rFonts w:ascii="Traditional Arabic" w:hAnsi="Traditional Arabic" w:cs="Traditional Arabic"/>
            <w:sz w:val="28"/>
            <w:szCs w:val="28"/>
            <w:rtl/>
          </w:rPr>
          <w:id w:val="1486664986"/>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Alh25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Alhazmi</w:t>
          </w:r>
          <w:r w:rsidR="00F83A4E" w:rsidRPr="00F83A4E">
            <w:rPr>
              <w:rFonts w:ascii="Traditional Arabic" w:hAnsi="Traditional Arabic" w:cs="Traditional Arabic" w:hint="cs"/>
              <w:noProof/>
              <w:sz w:val="28"/>
              <w:szCs w:val="28"/>
              <w:rtl/>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078AE1CC" w14:textId="77777777" w:rsidR="00BC202E" w:rsidRPr="00BC202E" w:rsidRDefault="00BC202E" w:rsidP="00CD7BCF">
      <w:pPr>
        <w:pStyle w:val="ListParagraph"/>
        <w:numPr>
          <w:ilvl w:val="0"/>
          <w:numId w:val="5"/>
        </w:num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الموارد البشرية والتشغيلية</w:t>
      </w:r>
    </w:p>
    <w:p w14:paraId="0E2184E8" w14:textId="3104D626" w:rsidR="00BC202E" w:rsidRPr="00BC202E" w:rsidRDefault="00BC202E" w:rsidP="00855BE9">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lastRenderedPageBreak/>
        <w:t xml:space="preserve">يتعلق هذا المتغير بمدى توفر الكوادر البشرية المؤهلة لتشغيل وصيانة وتطوير أنظمة المراقبة الذكية المعتمدة على الذكاء الاصطناعي. ويشمل ذلك درجة التأهيل الفني، ومستوى التدريب، والإلمام بالخوارزميات والتقنيات الحديثة، بالإضافة إلى دعم الإدارات العليا لتبني هذا التحول. إن ضعف الموارد البشرية يؤدي إلى قصور في الاستفادة من إمكانيات الأنظمة الذكية، مهما بلغت كفاءتها التقنية </w:t>
      </w:r>
      <w:sdt>
        <w:sdtPr>
          <w:rPr>
            <w:rFonts w:ascii="Traditional Arabic" w:hAnsi="Traditional Arabic" w:cs="Traditional Arabic"/>
            <w:sz w:val="28"/>
            <w:szCs w:val="28"/>
            <w:rtl/>
          </w:rPr>
          <w:id w:val="-1460644973"/>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Sun24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Sundari</w:t>
          </w:r>
          <w:r w:rsidR="00F83A4E" w:rsidRPr="00F83A4E">
            <w:rPr>
              <w:rFonts w:ascii="Traditional Arabic" w:hAnsi="Traditional Arabic" w:cs="Traditional Arabic" w:hint="cs"/>
              <w:noProof/>
              <w:sz w:val="28"/>
              <w:szCs w:val="28"/>
              <w:rtl/>
            </w:rPr>
            <w:t>، 2024)</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3C37E406" w14:textId="77777777" w:rsidR="00BC202E" w:rsidRPr="00BC202E" w:rsidRDefault="00BC202E" w:rsidP="00BC202E">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ثالثًا: العلاقة بين المتغيرات في نموذج الدراسة</w:t>
      </w:r>
    </w:p>
    <w:p w14:paraId="1EA5EDCE" w14:textId="7D7080DB" w:rsidR="00BC202E" w:rsidRPr="003F3C53" w:rsidRDefault="00BC202E" w:rsidP="003F3C53">
      <w:pPr>
        <w:bidi/>
        <w:spacing w:after="0" w:line="360" w:lineRule="auto"/>
        <w:jc w:val="both"/>
        <w:rPr>
          <w:rFonts w:ascii="Traditional Arabic" w:hAnsi="Traditional Arabic" w:cs="Traditional Arabic"/>
          <w:sz w:val="28"/>
          <w:szCs w:val="28"/>
          <w:rtl/>
          <w:lang w:bidi="ar-EG"/>
        </w:rPr>
      </w:pPr>
      <w:r w:rsidRPr="00BC202E">
        <w:rPr>
          <w:rFonts w:ascii="Traditional Arabic" w:hAnsi="Traditional Arabic" w:cs="Traditional Arabic"/>
          <w:sz w:val="28"/>
          <w:szCs w:val="28"/>
          <w:rtl/>
        </w:rPr>
        <w:t xml:space="preserve">يُفترض في هذه الدراسة أن هناك علاقة تأثير مباشرة بين المتغيرات المستقلة الثلاثة (استخدام الذكاء الاصطناعي – البنية التحتية – الموارد البشرية) وبين المتغير التابع (أداء نظم المراقبة الذكية). فكلما زاد مستوى استخدام تقنيات الذكاء الاصطناعي، وتوفرت بنية تحتية متكاملة، ووجود كفاءات بشرية مدربة، انعكس ذلك بشكل إيجابي على فعالية وكفاءة نظم المراقبة، مما يؤدي إلى مدن أكثر أمنًا واستقرارًا </w:t>
      </w:r>
      <w:sdt>
        <w:sdtPr>
          <w:rPr>
            <w:rFonts w:ascii="Traditional Arabic" w:hAnsi="Traditional Arabic" w:cs="Traditional Arabic"/>
            <w:sz w:val="28"/>
            <w:szCs w:val="28"/>
            <w:rtl/>
          </w:rPr>
          <w:id w:val="1621488590"/>
          <w:citation/>
        </w:sdtPr>
        <w:sdtContent>
          <w:r w:rsidRPr="00BC202E">
            <w:rPr>
              <w:rFonts w:ascii="Traditional Arabic" w:hAnsi="Traditional Arabic" w:cs="Traditional Arabic"/>
              <w:sz w:val="28"/>
              <w:szCs w:val="28"/>
              <w:rtl/>
            </w:rPr>
            <w:fldChar w:fldCharType="begin"/>
          </w:r>
          <w:r w:rsidR="009F3786">
            <w:rPr>
              <w:rFonts w:ascii="Traditional Arabic" w:hAnsi="Traditional Arabic" w:cs="Traditional Arabic"/>
              <w:sz w:val="28"/>
              <w:szCs w:val="28"/>
              <w:lang w:bidi="ar-EG"/>
            </w:rPr>
            <w:instrText xml:space="preserve">CITATION Sha234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Shaikh</w:t>
          </w:r>
          <w:r w:rsidR="00F83A4E" w:rsidRPr="00F83A4E">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tbl>
      <w:tblPr>
        <w:tblStyle w:val="TableGrid"/>
        <w:tblW w:w="10202" w:type="dxa"/>
        <w:tblInd w:w="-714" w:type="dxa"/>
        <w:tblLook w:val="04A0" w:firstRow="1" w:lastRow="0" w:firstColumn="1" w:lastColumn="0" w:noHBand="0" w:noVBand="1"/>
      </w:tblPr>
      <w:tblGrid>
        <w:gridCol w:w="5140"/>
        <w:gridCol w:w="814"/>
        <w:gridCol w:w="4248"/>
      </w:tblGrid>
      <w:tr w:rsidR="00395C9F" w14:paraId="5074001B" w14:textId="77777777" w:rsidTr="002F613D">
        <w:trPr>
          <w:trHeight w:val="835"/>
        </w:trPr>
        <w:tc>
          <w:tcPr>
            <w:tcW w:w="5140" w:type="dxa"/>
            <w:shd w:val="clear" w:color="auto" w:fill="A5C9EB" w:themeFill="text2" w:themeFillTint="40"/>
            <w:vAlign w:val="center"/>
          </w:tcPr>
          <w:p w14:paraId="19D3F97A" w14:textId="77777777" w:rsidR="00395C9F" w:rsidRDefault="00395C9F" w:rsidP="002F613D">
            <w:pPr>
              <w:jc w:val="center"/>
            </w:pPr>
            <w:r>
              <w:rPr>
                <w:rFonts w:hint="cs"/>
                <w:rtl/>
              </w:rPr>
              <w:t>المتغير التابع</w:t>
            </w:r>
          </w:p>
        </w:tc>
        <w:tc>
          <w:tcPr>
            <w:tcW w:w="814" w:type="dxa"/>
            <w:vMerge w:val="restart"/>
            <w:shd w:val="clear" w:color="auto" w:fill="FFFFFF" w:themeFill="background1"/>
            <w:vAlign w:val="center"/>
          </w:tcPr>
          <w:p w14:paraId="7416701E" w14:textId="77777777" w:rsidR="00395C9F" w:rsidRDefault="00395C9F" w:rsidP="002F613D">
            <w:pPr>
              <w:jc w:val="center"/>
            </w:pPr>
            <w:r>
              <w:rPr>
                <w:noProof/>
              </w:rPr>
              <mc:AlternateContent>
                <mc:Choice Requires="wps">
                  <w:drawing>
                    <wp:anchor distT="0" distB="0" distL="114300" distR="114300" simplePos="0" relativeHeight="251664384" behindDoc="0" locked="0" layoutInCell="1" allowOverlap="1" wp14:anchorId="4F23B799" wp14:editId="2847559B">
                      <wp:simplePos x="0" y="0"/>
                      <wp:positionH relativeFrom="column">
                        <wp:posOffset>-46355</wp:posOffset>
                      </wp:positionH>
                      <wp:positionV relativeFrom="paragraph">
                        <wp:posOffset>461010</wp:posOffset>
                      </wp:positionV>
                      <wp:extent cx="482600" cy="215900"/>
                      <wp:effectExtent l="19050" t="19050" r="12700" b="31750"/>
                      <wp:wrapNone/>
                      <wp:docPr id="408259130" name="سهم: لليمين 5"/>
                      <wp:cNvGraphicFramePr/>
                      <a:graphic xmlns:a="http://schemas.openxmlformats.org/drawingml/2006/main">
                        <a:graphicData uri="http://schemas.microsoft.com/office/word/2010/wordprocessingShape">
                          <wps:wsp>
                            <wps:cNvSpPr/>
                            <wps:spPr>
                              <a:xfrm rot="10800000">
                                <a:off x="0" y="0"/>
                                <a:ext cx="482600" cy="2159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F7A3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left:0;text-align:left;margin-left:-3.65pt;margin-top:36.3pt;width:38pt;height:17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" adj="16768" fillcolor="#156082 [3204]" strokecolor="#030e13 [484]" strokeweight="1pt"/>
                  </w:pict>
                </mc:Fallback>
              </mc:AlternateContent>
            </w:r>
          </w:p>
        </w:tc>
        <w:tc>
          <w:tcPr>
            <w:tcW w:w="4248" w:type="dxa"/>
            <w:shd w:val="clear" w:color="auto" w:fill="A5C9EB" w:themeFill="text2" w:themeFillTint="40"/>
            <w:vAlign w:val="center"/>
          </w:tcPr>
          <w:p w14:paraId="1BD834F3" w14:textId="77777777" w:rsidR="00395C9F" w:rsidRDefault="00395C9F" w:rsidP="002F613D">
            <w:pPr>
              <w:jc w:val="center"/>
              <w:rPr>
                <w:rtl/>
              </w:rPr>
            </w:pPr>
            <w:r>
              <w:rPr>
                <w:rFonts w:hint="cs"/>
                <w:rtl/>
              </w:rPr>
              <w:t>المتغير المستقل</w:t>
            </w:r>
          </w:p>
        </w:tc>
      </w:tr>
      <w:tr w:rsidR="00395C9F" w14:paraId="1A8BE226" w14:textId="77777777" w:rsidTr="002F613D">
        <w:trPr>
          <w:trHeight w:val="864"/>
        </w:trPr>
        <w:tc>
          <w:tcPr>
            <w:tcW w:w="5140" w:type="dxa"/>
            <w:vMerge w:val="restart"/>
            <w:vAlign w:val="center"/>
          </w:tcPr>
          <w:p w14:paraId="0D34DDA2" w14:textId="77777777" w:rsidR="00395C9F" w:rsidRPr="00F57F88" w:rsidRDefault="00395C9F" w:rsidP="002F613D">
            <w:pPr>
              <w:jc w:val="center"/>
              <w:rPr>
                <w:color w:val="3A7C22" w:themeColor="accent6" w:themeShade="BF"/>
                <w:rtl/>
              </w:rPr>
            </w:pPr>
            <w:r w:rsidRPr="00F57F88">
              <w:rPr>
                <w:rFonts w:hint="cs"/>
                <w:color w:val="3A7C22" w:themeColor="accent6" w:themeShade="BF"/>
                <w:rtl/>
              </w:rPr>
              <w:t>أداء نظام المراقبة الذكية في مدينة الرياض السعودية الحديثة</w:t>
            </w:r>
          </w:p>
        </w:tc>
        <w:tc>
          <w:tcPr>
            <w:tcW w:w="814" w:type="dxa"/>
            <w:vMerge/>
            <w:vAlign w:val="center"/>
          </w:tcPr>
          <w:p w14:paraId="402750D1" w14:textId="77777777" w:rsidR="00395C9F" w:rsidRPr="00F57F88" w:rsidRDefault="00395C9F" w:rsidP="002F613D">
            <w:pPr>
              <w:jc w:val="center"/>
              <w:rPr>
                <w:color w:val="3A7C22" w:themeColor="accent6" w:themeShade="BF"/>
                <w:rtl/>
              </w:rPr>
            </w:pPr>
          </w:p>
        </w:tc>
        <w:tc>
          <w:tcPr>
            <w:tcW w:w="4248" w:type="dxa"/>
            <w:vAlign w:val="center"/>
          </w:tcPr>
          <w:p w14:paraId="3F5427E9" w14:textId="77777777" w:rsidR="00395C9F" w:rsidRPr="00F57F88" w:rsidRDefault="00395C9F" w:rsidP="002F613D">
            <w:pPr>
              <w:jc w:val="center"/>
              <w:rPr>
                <w:color w:val="EE0000"/>
                <w:rtl/>
              </w:rPr>
            </w:pPr>
            <w:r w:rsidRPr="00F57F88">
              <w:rPr>
                <w:rFonts w:hint="cs"/>
                <w:color w:val="EE0000"/>
                <w:rtl/>
              </w:rPr>
              <w:t>استخدام تقنيات الذكاء الاصطناعي</w:t>
            </w:r>
          </w:p>
        </w:tc>
      </w:tr>
      <w:tr w:rsidR="00395C9F" w14:paraId="4B97F740" w14:textId="77777777" w:rsidTr="002F613D">
        <w:trPr>
          <w:trHeight w:val="835"/>
        </w:trPr>
        <w:tc>
          <w:tcPr>
            <w:tcW w:w="5140" w:type="dxa"/>
            <w:vMerge/>
          </w:tcPr>
          <w:p w14:paraId="036F90BE" w14:textId="77777777" w:rsidR="00395C9F" w:rsidRDefault="00395C9F" w:rsidP="002F613D">
            <w:pPr>
              <w:jc w:val="right"/>
            </w:pPr>
          </w:p>
        </w:tc>
        <w:tc>
          <w:tcPr>
            <w:tcW w:w="814" w:type="dxa"/>
            <w:vMerge/>
          </w:tcPr>
          <w:p w14:paraId="6A1080B1" w14:textId="77777777" w:rsidR="00395C9F" w:rsidRDefault="00395C9F" w:rsidP="002F613D">
            <w:pPr>
              <w:jc w:val="right"/>
            </w:pPr>
          </w:p>
        </w:tc>
        <w:tc>
          <w:tcPr>
            <w:tcW w:w="4248" w:type="dxa"/>
            <w:vAlign w:val="center"/>
          </w:tcPr>
          <w:p w14:paraId="162604EF" w14:textId="77777777" w:rsidR="00395C9F" w:rsidRPr="00F57F88" w:rsidRDefault="00395C9F" w:rsidP="002F613D">
            <w:pPr>
              <w:jc w:val="center"/>
              <w:rPr>
                <w:color w:val="EE0000"/>
                <w:rtl/>
              </w:rPr>
            </w:pPr>
            <w:r w:rsidRPr="00F57F88">
              <w:rPr>
                <w:rFonts w:hint="cs"/>
                <w:color w:val="EE0000"/>
                <w:rtl/>
              </w:rPr>
              <w:t>تكامل البنية التحتية الذكية</w:t>
            </w:r>
          </w:p>
        </w:tc>
      </w:tr>
      <w:tr w:rsidR="00395C9F" w14:paraId="07A13966" w14:textId="77777777" w:rsidTr="002F613D">
        <w:trPr>
          <w:trHeight w:val="835"/>
        </w:trPr>
        <w:tc>
          <w:tcPr>
            <w:tcW w:w="5140" w:type="dxa"/>
            <w:vMerge/>
          </w:tcPr>
          <w:p w14:paraId="1FF53575" w14:textId="77777777" w:rsidR="00395C9F" w:rsidRDefault="00395C9F" w:rsidP="002F613D">
            <w:pPr>
              <w:jc w:val="right"/>
            </w:pPr>
          </w:p>
        </w:tc>
        <w:tc>
          <w:tcPr>
            <w:tcW w:w="814" w:type="dxa"/>
            <w:vMerge/>
          </w:tcPr>
          <w:p w14:paraId="1D108FDD" w14:textId="77777777" w:rsidR="00395C9F" w:rsidRDefault="00395C9F" w:rsidP="002F613D">
            <w:pPr>
              <w:jc w:val="right"/>
            </w:pPr>
          </w:p>
        </w:tc>
        <w:tc>
          <w:tcPr>
            <w:tcW w:w="4248" w:type="dxa"/>
            <w:vAlign w:val="center"/>
          </w:tcPr>
          <w:p w14:paraId="1F6BDA45" w14:textId="77777777" w:rsidR="00395C9F" w:rsidRPr="00F57F88" w:rsidRDefault="00395C9F" w:rsidP="002F613D">
            <w:pPr>
              <w:jc w:val="center"/>
              <w:rPr>
                <w:color w:val="EE0000"/>
                <w:rtl/>
              </w:rPr>
            </w:pPr>
            <w:r w:rsidRPr="00F57F88">
              <w:rPr>
                <w:rFonts w:hint="cs"/>
                <w:color w:val="EE0000"/>
                <w:rtl/>
              </w:rPr>
              <w:t>الموارد البشرية والتشغيلية</w:t>
            </w:r>
          </w:p>
        </w:tc>
      </w:tr>
    </w:tbl>
    <w:p w14:paraId="68FDB3CB" w14:textId="4AA43D64" w:rsidR="003F3C53" w:rsidRPr="00762A8A" w:rsidRDefault="003F3C53" w:rsidP="003F3C53">
      <w:pPr>
        <w:bidi/>
        <w:spacing w:after="0" w:line="360" w:lineRule="auto"/>
        <w:jc w:val="center"/>
        <w:rPr>
          <w:rFonts w:ascii="Simplified Arabic" w:hAnsi="Simplified Arabic" w:cs="Simplified Arabic"/>
          <w:rtl/>
          <w:lang w:bidi="ar-EG"/>
        </w:rPr>
      </w:pPr>
    </w:p>
    <w:p w14:paraId="2A333D15" w14:textId="5CD951DA" w:rsidR="003F3EF0" w:rsidRDefault="003F3C53" w:rsidP="0058302F">
      <w:pPr>
        <w:bidi/>
        <w:spacing w:after="0" w:line="360" w:lineRule="auto"/>
        <w:jc w:val="both"/>
        <w:rPr>
          <w:rFonts w:ascii="Traditional Arabic" w:hAnsi="Traditional Arabic" w:cs="Traditional Arabic"/>
          <w:sz w:val="28"/>
          <w:szCs w:val="28"/>
          <w:u w:val="single"/>
          <w:rtl/>
          <w:lang w:bidi="ar-EG"/>
        </w:rPr>
      </w:pPr>
      <w:r w:rsidRPr="003F3C53">
        <w:rPr>
          <w:rFonts w:ascii="Traditional Arabic" w:hAnsi="Traditional Arabic" w:cs="Traditional Arabic" w:hint="cs"/>
          <w:b/>
          <w:bCs/>
          <w:sz w:val="28"/>
          <w:szCs w:val="28"/>
          <w:u w:val="single"/>
          <w:rtl/>
          <w:lang w:bidi="ar-EG"/>
        </w:rPr>
        <w:t>المصدر:</w:t>
      </w:r>
      <w:r w:rsidRPr="003F3C53">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18752465"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1D83065A" w14:textId="77777777" w:rsidR="00F817AD" w:rsidRDefault="00F817AD" w:rsidP="00F817AD">
      <w:pPr>
        <w:bidi/>
        <w:spacing w:after="0" w:line="360" w:lineRule="auto"/>
        <w:jc w:val="both"/>
        <w:rPr>
          <w:rFonts w:ascii="Traditional Arabic" w:hAnsi="Traditional Arabic" w:cs="Traditional Arabic"/>
          <w:sz w:val="28"/>
          <w:szCs w:val="28"/>
          <w:u w:val="single"/>
          <w:rtl/>
          <w:lang w:bidi="ar-EG"/>
        </w:rPr>
      </w:pPr>
    </w:p>
    <w:p w14:paraId="075EE734" w14:textId="77777777" w:rsidR="00F817AD" w:rsidRPr="0058302F" w:rsidRDefault="00F817AD" w:rsidP="00F817AD">
      <w:pPr>
        <w:bidi/>
        <w:spacing w:after="0" w:line="360" w:lineRule="auto"/>
        <w:jc w:val="both"/>
        <w:rPr>
          <w:rFonts w:ascii="Traditional Arabic" w:hAnsi="Traditional Arabic" w:cs="Traditional Arabic"/>
          <w:sz w:val="28"/>
          <w:szCs w:val="28"/>
          <w:u w:val="single"/>
          <w:rtl/>
          <w:lang w:bidi="ar-EG"/>
        </w:rPr>
      </w:pPr>
    </w:p>
    <w:p w14:paraId="6A819D32" w14:textId="77777777" w:rsidR="00CD632C" w:rsidRDefault="00CD632C" w:rsidP="00894CC1"/>
    <w:p w14:paraId="6DC8EB85" w14:textId="77777777" w:rsidR="00CD632C" w:rsidRDefault="00CD632C" w:rsidP="006428A3">
      <w:pPr>
        <w:jc w:val="right"/>
      </w:pPr>
    </w:p>
    <w:p w14:paraId="33D379DC" w14:textId="77777777" w:rsidR="00CD632C" w:rsidRDefault="00CD632C" w:rsidP="006428A3">
      <w:pPr>
        <w:jc w:val="right"/>
        <w:rPr>
          <w:rtl/>
        </w:rPr>
      </w:pPr>
    </w:p>
    <w:p w14:paraId="7ACAB846" w14:textId="77777777" w:rsidR="00855D04" w:rsidRDefault="00855D04" w:rsidP="006428A3">
      <w:pPr>
        <w:jc w:val="right"/>
        <w:rPr>
          <w:rtl/>
        </w:rPr>
      </w:pPr>
    </w:p>
    <w:p w14:paraId="492CE5CF" w14:textId="77777777" w:rsidR="00855D04" w:rsidRDefault="00855D04" w:rsidP="006428A3">
      <w:pPr>
        <w:jc w:val="right"/>
        <w:rPr>
          <w:rtl/>
        </w:rPr>
      </w:pPr>
    </w:p>
    <w:p w14:paraId="1992A932" w14:textId="77777777" w:rsidR="00894CC1" w:rsidRDefault="00894CC1" w:rsidP="00894CC1">
      <w:pPr>
        <w:rPr>
          <w:rtl/>
        </w:rPr>
      </w:pPr>
    </w:p>
    <w:p w14:paraId="47E1739D" w14:textId="77777777" w:rsidR="00855D04" w:rsidRDefault="00855D04" w:rsidP="006428A3">
      <w:pPr>
        <w:jc w:val="right"/>
        <w:rPr>
          <w:rtl/>
        </w:rPr>
      </w:pPr>
    </w:p>
    <w:p w14:paraId="0CAF2CA1" w14:textId="77777777" w:rsidR="00855D04" w:rsidRDefault="00855D04" w:rsidP="006428A3">
      <w:pPr>
        <w:jc w:val="right"/>
        <w:rPr>
          <w:rtl/>
        </w:rPr>
      </w:pPr>
    </w:p>
    <w:p w14:paraId="0ACD7536" w14:textId="77777777" w:rsidR="00855D04" w:rsidRDefault="00855D04" w:rsidP="006428A3">
      <w:pPr>
        <w:jc w:val="right"/>
        <w:rPr>
          <w:rtl/>
        </w:rPr>
      </w:pPr>
    </w:p>
    <w:p w14:paraId="7B473F59" w14:textId="77777777" w:rsidR="00855D04" w:rsidRDefault="00855D04" w:rsidP="006428A3">
      <w:pPr>
        <w:jc w:val="right"/>
        <w:rPr>
          <w:rtl/>
        </w:rPr>
      </w:pPr>
    </w:p>
    <w:p w14:paraId="404F00EF" w14:textId="77777777" w:rsidR="00855D04" w:rsidRDefault="00855D04" w:rsidP="006428A3">
      <w:pPr>
        <w:jc w:val="right"/>
      </w:pPr>
    </w:p>
    <w:p w14:paraId="5D7F37AE" w14:textId="77777777" w:rsidR="00CD632C" w:rsidRDefault="00CD632C" w:rsidP="006428A3">
      <w:pPr>
        <w:jc w:val="right"/>
      </w:pPr>
    </w:p>
    <w:p w14:paraId="2F17CD95" w14:textId="31E3B827" w:rsidR="00CD632C" w:rsidRPr="003F3EF0" w:rsidRDefault="00CD632C" w:rsidP="00CD632C">
      <w:pPr>
        <w:pStyle w:val="Heading1"/>
        <w:bidi/>
        <w:jc w:val="center"/>
        <w:rPr>
          <w:rFonts w:ascii="Traditional Arabic" w:hAnsi="Traditional Arabic" w:cs="Diwani Letter"/>
          <w:b/>
          <w:bCs/>
          <w:color w:val="auto"/>
          <w:sz w:val="96"/>
          <w:szCs w:val="96"/>
          <w:rtl/>
        </w:rPr>
      </w:pPr>
      <w:bookmarkStart w:id="17" w:name="_Toc224840632"/>
      <w:r w:rsidRPr="003F3EF0">
        <w:rPr>
          <w:rFonts w:ascii="Traditional Arabic" w:hAnsi="Traditional Arabic" w:cs="Diwani Letter"/>
          <w:b/>
          <w:bCs/>
          <w:color w:val="auto"/>
          <w:sz w:val="96"/>
          <w:szCs w:val="96"/>
          <w:rtl/>
          <w:lang w:bidi="ar-EG"/>
        </w:rPr>
        <w:t>الفصل</w:t>
      </w:r>
      <w:r>
        <w:rPr>
          <w:rFonts w:ascii="Traditional Arabic" w:hAnsi="Traditional Arabic" w:cs="Diwani Letter" w:hint="cs"/>
          <w:b/>
          <w:bCs/>
          <w:color w:val="auto"/>
          <w:sz w:val="96"/>
          <w:szCs w:val="96"/>
          <w:rtl/>
        </w:rPr>
        <w:t xml:space="preserve"> الثاني</w:t>
      </w:r>
      <w:r w:rsidRPr="003F3EF0">
        <w:rPr>
          <w:rFonts w:ascii="Traditional Arabic" w:hAnsi="Traditional Arabic" w:cs="Diwani Letter"/>
          <w:b/>
          <w:bCs/>
          <w:color w:val="auto"/>
          <w:sz w:val="96"/>
          <w:szCs w:val="96"/>
          <w:rtl/>
          <w:lang w:bidi="ar-EG"/>
        </w:rPr>
        <w:t xml:space="preserve">: </w:t>
      </w:r>
      <w:r>
        <w:rPr>
          <w:rFonts w:ascii="Traditional Arabic" w:hAnsi="Traditional Arabic" w:cs="Diwani Letter" w:hint="cs"/>
          <w:b/>
          <w:bCs/>
          <w:color w:val="auto"/>
          <w:sz w:val="96"/>
          <w:szCs w:val="96"/>
          <w:rtl/>
          <w:lang w:bidi="ar-EG"/>
        </w:rPr>
        <w:t>الإطار النظري</w:t>
      </w:r>
      <w:bookmarkEnd w:id="17"/>
    </w:p>
    <w:p w14:paraId="1C28F48B" w14:textId="77777777" w:rsidR="00CD632C" w:rsidRDefault="00CD632C" w:rsidP="006428A3">
      <w:pPr>
        <w:jc w:val="right"/>
      </w:pPr>
    </w:p>
    <w:p w14:paraId="59110EF3" w14:textId="77777777" w:rsidR="00CD632C" w:rsidRDefault="00CD632C" w:rsidP="006428A3">
      <w:pPr>
        <w:jc w:val="right"/>
      </w:pPr>
    </w:p>
    <w:p w14:paraId="458F2E23" w14:textId="77777777" w:rsidR="00CD632C" w:rsidRDefault="00CD632C" w:rsidP="006428A3">
      <w:pPr>
        <w:jc w:val="right"/>
      </w:pPr>
    </w:p>
    <w:p w14:paraId="44BCEE39" w14:textId="77777777" w:rsidR="00CD632C" w:rsidRDefault="00CD632C" w:rsidP="006428A3">
      <w:pPr>
        <w:jc w:val="right"/>
      </w:pPr>
    </w:p>
    <w:p w14:paraId="2589B5FF" w14:textId="77777777" w:rsidR="00CD632C" w:rsidRDefault="00CD632C" w:rsidP="006428A3">
      <w:pPr>
        <w:jc w:val="right"/>
      </w:pPr>
    </w:p>
    <w:p w14:paraId="4C13CF67" w14:textId="77777777" w:rsidR="00CD632C" w:rsidRDefault="00CD632C" w:rsidP="006428A3">
      <w:pPr>
        <w:jc w:val="right"/>
      </w:pPr>
    </w:p>
    <w:p w14:paraId="76933F1E" w14:textId="77777777" w:rsidR="00CD632C" w:rsidRDefault="00CD632C" w:rsidP="006428A3">
      <w:pPr>
        <w:jc w:val="right"/>
      </w:pPr>
    </w:p>
    <w:p w14:paraId="5568DF07" w14:textId="77777777" w:rsidR="00CD632C" w:rsidRDefault="00CD632C" w:rsidP="006428A3">
      <w:pPr>
        <w:jc w:val="right"/>
      </w:pPr>
    </w:p>
    <w:p w14:paraId="25C51EF3" w14:textId="77777777" w:rsidR="00CD632C" w:rsidRDefault="00CD632C" w:rsidP="00CD632C">
      <w:pPr>
        <w:rPr>
          <w:lang w:bidi="ar-EG"/>
        </w:rPr>
      </w:pPr>
    </w:p>
    <w:p w14:paraId="08741774" w14:textId="77777777" w:rsidR="00395C9F" w:rsidRDefault="00395C9F" w:rsidP="00395C9F">
      <w:pPr>
        <w:bidi/>
        <w:rPr>
          <w:rtl/>
          <w:lang w:bidi="ar-EG"/>
        </w:rPr>
      </w:pPr>
    </w:p>
    <w:p w14:paraId="4C9F7EF1" w14:textId="77777777" w:rsidR="00CD632C" w:rsidRDefault="00CD632C" w:rsidP="00CD632C">
      <w:pPr>
        <w:bidi/>
        <w:rPr>
          <w:rtl/>
        </w:rPr>
      </w:pPr>
    </w:p>
    <w:p w14:paraId="30BC65B1" w14:textId="77777777" w:rsidR="00A91E1B" w:rsidRPr="000C6D1E" w:rsidRDefault="00A91E1B" w:rsidP="00A91E1B">
      <w:pPr>
        <w:pStyle w:val="Heading2"/>
        <w:bidi/>
        <w:spacing w:line="360" w:lineRule="auto"/>
        <w:rPr>
          <w:rFonts w:ascii="Traditional Arabic" w:hAnsi="Traditional Arabic" w:cs="Traditional Arabic"/>
          <w:b/>
          <w:bCs/>
          <w:lang w:bidi="ar-EG"/>
        </w:rPr>
      </w:pPr>
      <w:bookmarkStart w:id="18" w:name="_Toc215318383"/>
      <w:bookmarkStart w:id="19" w:name="_Toc224840633"/>
      <w:r w:rsidRPr="000C6D1E">
        <w:rPr>
          <w:rFonts w:ascii="Traditional Arabic" w:hAnsi="Traditional Arabic" w:cs="Traditional Arabic"/>
          <w:b/>
          <w:bCs/>
          <w:color w:val="auto"/>
          <w:rtl/>
          <w:lang w:bidi="ar-EG"/>
        </w:rPr>
        <w:lastRenderedPageBreak/>
        <w:t>متغيرات الدراسة:</w:t>
      </w:r>
      <w:bookmarkEnd w:id="18"/>
      <w:bookmarkEnd w:id="19"/>
    </w:p>
    <w:p w14:paraId="3F5AD9A5" w14:textId="77777777" w:rsidR="00A91E1B" w:rsidRPr="00BC202E" w:rsidRDefault="00A91E1B" w:rsidP="00A91E1B">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أولًا: المتغير التابع</w:t>
      </w:r>
      <w:r w:rsidRPr="00BC202E">
        <w:rPr>
          <w:rFonts w:ascii="Traditional Arabic" w:hAnsi="Traditional Arabic" w:cs="Traditional Arabic"/>
          <w:b/>
          <w:bCs/>
          <w:sz w:val="28"/>
          <w:szCs w:val="28"/>
          <w:lang w:bidi="ar-EG"/>
        </w:rPr>
        <w:t xml:space="preserve"> (Dependent Variable)</w:t>
      </w:r>
    </w:p>
    <w:p w14:paraId="1B5C6A82" w14:textId="77777777" w:rsidR="00A91E1B" w:rsidRPr="00BC202E" w:rsidRDefault="00A91E1B" w:rsidP="00A91E1B">
      <w:pPr>
        <w:pStyle w:val="ListParagraph"/>
        <w:numPr>
          <w:ilvl w:val="0"/>
          <w:numId w:val="4"/>
        </w:num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b/>
          <w:bCs/>
          <w:sz w:val="28"/>
          <w:szCs w:val="28"/>
          <w:rtl/>
        </w:rPr>
        <w:t xml:space="preserve">أداء نظم المراقبة الذكية </w:t>
      </w:r>
      <w:r>
        <w:rPr>
          <w:rFonts w:ascii="Traditional Arabic" w:hAnsi="Traditional Arabic" w:cs="Traditional Arabic" w:hint="cs"/>
          <w:b/>
          <w:bCs/>
          <w:sz w:val="28"/>
          <w:szCs w:val="28"/>
          <w:rtl/>
        </w:rPr>
        <w:t xml:space="preserve">في </w:t>
      </w:r>
      <w:r w:rsidRPr="00F75A28">
        <w:rPr>
          <w:rFonts w:ascii="Traditional Arabic" w:hAnsi="Traditional Arabic" w:cs="Traditional Arabic" w:hint="cs"/>
          <w:b/>
          <w:bCs/>
          <w:sz w:val="28"/>
          <w:szCs w:val="28"/>
          <w:rtl/>
        </w:rPr>
        <w:t>مدينة</w:t>
      </w:r>
      <w:r w:rsidRPr="00F75A28">
        <w:rPr>
          <w:rFonts w:ascii="Traditional Arabic" w:hAnsi="Traditional Arabic" w:cs="Traditional Arabic"/>
          <w:b/>
          <w:bCs/>
          <w:sz w:val="28"/>
          <w:szCs w:val="28"/>
          <w:rtl/>
        </w:rPr>
        <w:t xml:space="preserve"> </w:t>
      </w:r>
      <w:r w:rsidRPr="00F75A28">
        <w:rPr>
          <w:rFonts w:ascii="Traditional Arabic" w:hAnsi="Traditional Arabic" w:cs="Traditional Arabic" w:hint="cs"/>
          <w:b/>
          <w:bCs/>
          <w:sz w:val="28"/>
          <w:szCs w:val="28"/>
          <w:rtl/>
        </w:rPr>
        <w:t>الرياض</w:t>
      </w:r>
    </w:p>
    <w:p w14:paraId="436EAF5B" w14:textId="74D41E66" w:rsidR="00A91E1B" w:rsidRPr="00BC202E" w:rsidRDefault="00A91E1B" w:rsidP="00A91E1B">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يمثل هذا المتغير النتيجة الرئيسية التي تسعى الدراسة إلى قياسها وفهمها، وهو يتعلّق بمستوى كفاءة وفعالية أنظمة المراقبة المستخدمة في </w:t>
      </w:r>
      <w:r>
        <w:rPr>
          <w:rFonts w:ascii="Traditional Arabic" w:hAnsi="Traditional Arabic" w:cs="Traditional Arabic" w:hint="cs"/>
          <w:sz w:val="28"/>
          <w:szCs w:val="28"/>
          <w:rtl/>
        </w:rPr>
        <w:t>مدينة الرياض</w:t>
      </w:r>
      <w:r w:rsidRPr="00BC202E">
        <w:rPr>
          <w:rFonts w:ascii="Traditional Arabic" w:hAnsi="Traditional Arabic" w:cs="Traditional Arabic"/>
          <w:sz w:val="28"/>
          <w:szCs w:val="28"/>
          <w:rtl/>
        </w:rPr>
        <w:t xml:space="preserve"> التي تتجه نحو التحول إلى مدن ذكية. يشمل "أداء نظم المراقبة" مجموعة من الأبعاد، مثل: قدرة النظام على الرصد الدقيق، سرعة الاستجابة للحوادث، تقليل نسبة الخطأ البشري، تعزيز التنبؤ بالأنشطة المشبوهة، وتقديم تقارير آنية تساعد في اتخاذ القرار الأمني. ويُعتبر هذا المتغير التابع لأنه يتأثر بشكل مباشر بالعوامل الأخرى المتعلقة باستخدام الذكاء الاصطناعي، والبنية التحتية، والموارد البشرية </w:t>
      </w:r>
      <w:sdt>
        <w:sdtPr>
          <w:rPr>
            <w:rFonts w:ascii="Traditional Arabic" w:hAnsi="Traditional Arabic" w:cs="Traditional Arabic"/>
            <w:sz w:val="28"/>
            <w:szCs w:val="28"/>
            <w:rtl/>
          </w:rPr>
          <w:id w:val="-569275961"/>
          <w:citation/>
        </w:sdtPr>
        <w:sdtContent>
          <w:r w:rsidRPr="00BC202E">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Ald232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Aldegheishem</w:t>
          </w:r>
          <w:r w:rsidR="00F83A4E" w:rsidRPr="00F83A4E">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0849FD65" w14:textId="77777777" w:rsidR="00A91E1B" w:rsidRPr="00BC202E" w:rsidRDefault="00A91E1B" w:rsidP="00A91E1B">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ثانيًا: المتغيرات المستقلة</w:t>
      </w:r>
      <w:r w:rsidRPr="00BC202E">
        <w:rPr>
          <w:rFonts w:ascii="Traditional Arabic" w:hAnsi="Traditional Arabic" w:cs="Traditional Arabic"/>
          <w:b/>
          <w:bCs/>
          <w:sz w:val="28"/>
          <w:szCs w:val="28"/>
          <w:lang w:bidi="ar-EG"/>
        </w:rPr>
        <w:t xml:space="preserve"> (Independent Variables)</w:t>
      </w:r>
    </w:p>
    <w:p w14:paraId="198ABC2C" w14:textId="2134A6DB" w:rsidR="00A91E1B" w:rsidRPr="00A91E1B" w:rsidRDefault="00A91E1B" w:rsidP="00A91E1B">
      <w:pPr>
        <w:pStyle w:val="ListParagraph"/>
        <w:numPr>
          <w:ilvl w:val="0"/>
          <w:numId w:val="43"/>
        </w:numPr>
        <w:bidi/>
        <w:spacing w:after="0" w:line="360" w:lineRule="auto"/>
        <w:jc w:val="both"/>
        <w:rPr>
          <w:rFonts w:ascii="Traditional Arabic" w:hAnsi="Traditional Arabic" w:cs="Traditional Arabic"/>
          <w:b/>
          <w:bCs/>
          <w:sz w:val="28"/>
          <w:szCs w:val="28"/>
          <w:lang w:bidi="ar-EG"/>
        </w:rPr>
      </w:pPr>
      <w:r w:rsidRPr="00A91E1B">
        <w:rPr>
          <w:rFonts w:ascii="Traditional Arabic" w:hAnsi="Traditional Arabic" w:cs="Traditional Arabic"/>
          <w:b/>
          <w:bCs/>
          <w:sz w:val="28"/>
          <w:szCs w:val="28"/>
          <w:rtl/>
        </w:rPr>
        <w:t>استخدام تقنيات الذكاء الاصطناعي</w:t>
      </w:r>
    </w:p>
    <w:p w14:paraId="7A61AB76" w14:textId="5CCAA8B3" w:rsidR="00A91E1B" w:rsidRPr="00BC202E" w:rsidRDefault="00A91E1B" w:rsidP="00A91E1B">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يُعد هذا المتغير أحد الركائز الأساسية في النموذج، حيث يُقصد به مدى اعتماد أنظمة المراقبة الذكية على أدوات وتقنيات الذكاء الاصطناعي مثل: خوارزميات التعرف على الوجه، الرؤية الحاسوبية، تحليل الفيديو في الزمن الحقيقي، التنبؤ بالسلوكيات، والتعلم الآلي. تقيس الدراسة مدى انتشار هذه التقنيات وتوظيفها في بيئة المراقبة السعودية، وتأثيرها المباشر في تحسين كفاءة العمل الأمني، وتقليل الاعتماد على المراقبة اليدوية </w:t>
      </w:r>
      <w:sdt>
        <w:sdtPr>
          <w:rPr>
            <w:rFonts w:ascii="Traditional Arabic" w:hAnsi="Traditional Arabic" w:cs="Traditional Arabic"/>
            <w:sz w:val="28"/>
            <w:szCs w:val="28"/>
            <w:rtl/>
          </w:rPr>
          <w:id w:val="-410324404"/>
          <w:citation/>
        </w:sdtPr>
        <w:sdtContent>
          <w:r w:rsidRPr="00BC202E">
            <w:rPr>
              <w:rFonts w:ascii="Traditional Arabic" w:hAnsi="Traditional Arabic" w:cs="Traditional Arabic"/>
              <w:sz w:val="28"/>
              <w:szCs w:val="28"/>
              <w:rtl/>
            </w:rPr>
            <w:fldChar w:fldCharType="begin"/>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CITATION</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lang w:bidi="ar-EG"/>
            </w:rPr>
            <w:instrText>Ram25 \l 3073</w:instrText>
          </w:r>
          <w:r w:rsidRPr="00BC202E">
            <w:rPr>
              <w:rFonts w:ascii="Traditional Arabic" w:hAnsi="Traditional Arabic" w:cs="Traditional Arabic"/>
              <w:sz w:val="28"/>
              <w:szCs w:val="28"/>
              <w:rtl/>
              <w:lang w:bidi="ar-EG"/>
            </w:rPr>
            <w:instrText xml:space="preserve">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Ramon</w:t>
          </w:r>
          <w:r w:rsidR="00F83A4E" w:rsidRPr="00F83A4E">
            <w:rPr>
              <w:rFonts w:ascii="Traditional Arabic" w:hAnsi="Traditional Arabic" w:cs="Traditional Arabic" w:hint="cs"/>
              <w:noProof/>
              <w:sz w:val="28"/>
              <w:szCs w:val="28"/>
              <w:rtl/>
              <w:lang w:bidi="ar-EG"/>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0FFBD903" w14:textId="40990D5B" w:rsidR="00A91E1B" w:rsidRPr="00A91E1B" w:rsidRDefault="00A91E1B" w:rsidP="00A91E1B">
      <w:pPr>
        <w:pStyle w:val="ListParagraph"/>
        <w:numPr>
          <w:ilvl w:val="0"/>
          <w:numId w:val="43"/>
        </w:numPr>
        <w:bidi/>
        <w:spacing w:after="0" w:line="360" w:lineRule="auto"/>
        <w:jc w:val="both"/>
        <w:rPr>
          <w:rFonts w:ascii="Traditional Arabic" w:hAnsi="Traditional Arabic" w:cs="Traditional Arabic"/>
          <w:b/>
          <w:bCs/>
          <w:sz w:val="28"/>
          <w:szCs w:val="28"/>
          <w:lang w:bidi="ar-EG"/>
        </w:rPr>
      </w:pPr>
      <w:r w:rsidRPr="00A91E1B">
        <w:rPr>
          <w:rFonts w:ascii="Traditional Arabic" w:hAnsi="Traditional Arabic" w:cs="Traditional Arabic"/>
          <w:b/>
          <w:bCs/>
          <w:sz w:val="28"/>
          <w:szCs w:val="28"/>
          <w:rtl/>
        </w:rPr>
        <w:t>تكامل البنية التحتية الذكية</w:t>
      </w:r>
    </w:p>
    <w:p w14:paraId="4BC10767" w14:textId="43A0A0F1" w:rsidR="00A91E1B" w:rsidRDefault="00A91E1B" w:rsidP="00A91E1B">
      <w:pPr>
        <w:bidi/>
        <w:spacing w:after="0" w:line="360" w:lineRule="auto"/>
        <w:jc w:val="both"/>
        <w:rPr>
          <w:rFonts w:ascii="Traditional Arabic" w:hAnsi="Traditional Arabic" w:cs="Traditional Arabic"/>
          <w:sz w:val="28"/>
          <w:szCs w:val="28"/>
          <w:rtl/>
          <w:lang w:bidi="ar-EG"/>
        </w:rPr>
      </w:pPr>
      <w:r w:rsidRPr="00BC202E">
        <w:rPr>
          <w:rFonts w:ascii="Traditional Arabic" w:hAnsi="Traditional Arabic" w:cs="Traditional Arabic"/>
          <w:sz w:val="28"/>
          <w:szCs w:val="28"/>
          <w:rtl/>
        </w:rPr>
        <w:t xml:space="preserve">يتمثل هذا المتغير في مدى جاهزية البنية التقنية للمدن السعودية لدعم وتشغيل نظم المراقبة المدعومة بالذكاء الاصطناعي. ويشمل ذلك توفر شبكات إنترنت فائقة السرعة، منصات تحليل بيانات متقدمة، تكامل الأنظمة بين الجهات المعنية، وجود بيئة سحابية لحفظ ومعالجة البيانات، وتحديث مستمر للأجهزة والمعدات. كلما زاد تكامل البنية التحتية الذكية، زادت قدرة هذه النظم على العمل بكفاءة ودقة </w:t>
      </w:r>
      <w:sdt>
        <w:sdtPr>
          <w:rPr>
            <w:rFonts w:ascii="Traditional Arabic" w:hAnsi="Traditional Arabic" w:cs="Traditional Arabic"/>
            <w:sz w:val="28"/>
            <w:szCs w:val="28"/>
            <w:rtl/>
          </w:rPr>
          <w:id w:val="-1080360118"/>
          <w:citation/>
        </w:sdtPr>
        <w:sdtContent>
          <w:r w:rsidRPr="00BC202E">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Alh25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Alhazmi</w:t>
          </w:r>
          <w:r w:rsidR="00F83A4E" w:rsidRPr="00F83A4E">
            <w:rPr>
              <w:rFonts w:ascii="Traditional Arabic" w:hAnsi="Traditional Arabic" w:cs="Traditional Arabic" w:hint="cs"/>
              <w:noProof/>
              <w:sz w:val="28"/>
              <w:szCs w:val="28"/>
              <w:rtl/>
            </w:rPr>
            <w:t>، 2025)</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p w14:paraId="17D7E91C" w14:textId="77777777" w:rsidR="00A91E1B" w:rsidRPr="00BC202E" w:rsidRDefault="00A91E1B" w:rsidP="00A91E1B">
      <w:pPr>
        <w:bidi/>
        <w:spacing w:after="0" w:line="360" w:lineRule="auto"/>
        <w:jc w:val="both"/>
        <w:rPr>
          <w:rFonts w:ascii="Traditional Arabic" w:hAnsi="Traditional Arabic" w:cs="Traditional Arabic"/>
          <w:sz w:val="28"/>
          <w:szCs w:val="28"/>
          <w:lang w:bidi="ar-EG"/>
        </w:rPr>
      </w:pPr>
    </w:p>
    <w:p w14:paraId="4745E6EA" w14:textId="301FBC0E" w:rsidR="00A91E1B" w:rsidRPr="00A91E1B" w:rsidRDefault="00A91E1B" w:rsidP="00A91E1B">
      <w:pPr>
        <w:pStyle w:val="ListParagraph"/>
        <w:numPr>
          <w:ilvl w:val="0"/>
          <w:numId w:val="43"/>
        </w:numPr>
        <w:bidi/>
        <w:spacing w:after="0" w:line="360" w:lineRule="auto"/>
        <w:jc w:val="both"/>
        <w:rPr>
          <w:rFonts w:ascii="Traditional Arabic" w:hAnsi="Traditional Arabic" w:cs="Traditional Arabic"/>
          <w:b/>
          <w:bCs/>
          <w:sz w:val="28"/>
          <w:szCs w:val="28"/>
          <w:lang w:bidi="ar-EG"/>
        </w:rPr>
      </w:pPr>
      <w:r w:rsidRPr="00A91E1B">
        <w:rPr>
          <w:rFonts w:ascii="Traditional Arabic" w:hAnsi="Traditional Arabic" w:cs="Traditional Arabic"/>
          <w:b/>
          <w:bCs/>
          <w:sz w:val="28"/>
          <w:szCs w:val="28"/>
          <w:rtl/>
        </w:rPr>
        <w:lastRenderedPageBreak/>
        <w:t>الموارد البشرية والتشغيلية</w:t>
      </w:r>
    </w:p>
    <w:p w14:paraId="5FB87972" w14:textId="4C627D07" w:rsidR="00A91E1B" w:rsidRPr="00BC202E" w:rsidRDefault="00A91E1B" w:rsidP="00A91E1B">
      <w:pPr>
        <w:bidi/>
        <w:spacing w:after="0" w:line="360" w:lineRule="auto"/>
        <w:jc w:val="both"/>
        <w:rPr>
          <w:rFonts w:ascii="Traditional Arabic" w:hAnsi="Traditional Arabic" w:cs="Traditional Arabic"/>
          <w:sz w:val="28"/>
          <w:szCs w:val="28"/>
          <w:lang w:bidi="ar-EG"/>
        </w:rPr>
      </w:pPr>
      <w:r w:rsidRPr="00BC202E">
        <w:rPr>
          <w:rFonts w:ascii="Traditional Arabic" w:hAnsi="Traditional Arabic" w:cs="Traditional Arabic"/>
          <w:sz w:val="28"/>
          <w:szCs w:val="28"/>
          <w:rtl/>
        </w:rPr>
        <w:t xml:space="preserve">يتعلق هذا المتغير بمدى توفر الكوادر البشرية المؤهلة لتشغيل وصيانة وتطوير أنظمة المراقبة الذكية المعتمدة على الذكاء الاصطناعي. ويشمل ذلك درجة التأهيل الفني، ومستوى التدريب، والإلمام بالخوارزميات والتقنيات الحديثة، بالإضافة إلى دعم الإدارات العليا لتبني هذا التحول. إن ضعف الموارد البشرية يؤدي إلى قصور في الاستفادة من إمكانيات الأنظمة الذكية، مهما بلغت كفاءتها التقنية </w:t>
      </w:r>
      <w:sdt>
        <w:sdtPr>
          <w:rPr>
            <w:rFonts w:ascii="Traditional Arabic" w:hAnsi="Traditional Arabic" w:cs="Traditional Arabic"/>
            <w:sz w:val="28"/>
            <w:szCs w:val="28"/>
            <w:rtl/>
          </w:rPr>
          <w:id w:val="1925844272"/>
          <w:citation/>
        </w:sdtPr>
        <w:sdtContent>
          <w:r w:rsidRPr="00BC202E">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Sun24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Sundari</w:t>
          </w:r>
          <w:r w:rsidR="00F83A4E" w:rsidRPr="00F83A4E">
            <w:rPr>
              <w:rFonts w:ascii="Traditional Arabic" w:hAnsi="Traditional Arabic" w:cs="Traditional Arabic" w:hint="cs"/>
              <w:noProof/>
              <w:sz w:val="28"/>
              <w:szCs w:val="28"/>
              <w:rtl/>
            </w:rPr>
            <w:t>، 2024)</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p>
    <w:p w14:paraId="4317ED78" w14:textId="77777777" w:rsidR="00A91E1B" w:rsidRPr="00BC202E" w:rsidRDefault="00A91E1B" w:rsidP="00A91E1B">
      <w:pPr>
        <w:bidi/>
        <w:spacing w:after="0" w:line="360" w:lineRule="auto"/>
        <w:jc w:val="both"/>
        <w:rPr>
          <w:rFonts w:ascii="Traditional Arabic" w:hAnsi="Traditional Arabic" w:cs="Traditional Arabic"/>
          <w:b/>
          <w:bCs/>
          <w:sz w:val="28"/>
          <w:szCs w:val="28"/>
          <w:lang w:bidi="ar-EG"/>
        </w:rPr>
      </w:pPr>
      <w:r w:rsidRPr="00BC202E">
        <w:rPr>
          <w:rFonts w:ascii="Traditional Arabic" w:hAnsi="Traditional Arabic" w:cs="Traditional Arabic"/>
          <w:b/>
          <w:bCs/>
          <w:sz w:val="28"/>
          <w:szCs w:val="28"/>
          <w:rtl/>
        </w:rPr>
        <w:t>ثالثًا: العلاقة بين المتغيرات في نموذج الدراسة</w:t>
      </w:r>
    </w:p>
    <w:p w14:paraId="07FDF362" w14:textId="6E14899A" w:rsidR="00A91E1B" w:rsidRPr="003F3C53" w:rsidRDefault="00A91E1B" w:rsidP="00A91E1B">
      <w:pPr>
        <w:bidi/>
        <w:spacing w:after="0" w:line="360" w:lineRule="auto"/>
        <w:jc w:val="both"/>
        <w:rPr>
          <w:rFonts w:ascii="Traditional Arabic" w:hAnsi="Traditional Arabic" w:cs="Traditional Arabic"/>
          <w:sz w:val="28"/>
          <w:szCs w:val="28"/>
          <w:rtl/>
          <w:lang w:bidi="ar-EG"/>
        </w:rPr>
      </w:pPr>
      <w:r w:rsidRPr="00BC202E">
        <w:rPr>
          <w:rFonts w:ascii="Traditional Arabic" w:hAnsi="Traditional Arabic" w:cs="Traditional Arabic"/>
          <w:sz w:val="28"/>
          <w:szCs w:val="28"/>
          <w:rtl/>
        </w:rPr>
        <w:t xml:space="preserve">يُفترض في هذه الدراسة أن هناك علاقة تأثير مباشرة بين المتغيرات المستقلة الثلاثة (استخدام الذكاء الاصطناعي – البنية التحتية – الموارد البشرية) وبين المتغير التابع (أداء نظم المراقبة الذكية). فكلما زاد مستوى استخدام تقنيات الذكاء الاصطناعي، وتوفرت بنية تحتية متكاملة، ووجود كفاءات بشرية مدربة، انعكس ذلك بشكل إيجابي على فعالية وكفاءة نظم المراقبة، مما يؤدي إلى مدن أكثر أمنًا واستقرارًا </w:t>
      </w:r>
      <w:sdt>
        <w:sdtPr>
          <w:rPr>
            <w:rFonts w:ascii="Traditional Arabic" w:hAnsi="Traditional Arabic" w:cs="Traditional Arabic"/>
            <w:sz w:val="28"/>
            <w:szCs w:val="28"/>
            <w:rtl/>
          </w:rPr>
          <w:id w:val="653568081"/>
          <w:citation/>
        </w:sdtPr>
        <w:sdtContent>
          <w:r w:rsidRPr="00BC202E">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Sha234 \l 3073 </w:instrText>
          </w:r>
          <w:r w:rsidRPr="00BC202E">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rPr>
            <w:t>(</w:t>
          </w:r>
          <w:r w:rsidR="00F83A4E" w:rsidRPr="00F83A4E">
            <w:rPr>
              <w:rFonts w:ascii="Traditional Arabic" w:hAnsi="Traditional Arabic" w:cs="Traditional Arabic" w:hint="cs"/>
              <w:noProof/>
              <w:sz w:val="28"/>
              <w:szCs w:val="28"/>
            </w:rPr>
            <w:t>Shaikh</w:t>
          </w:r>
          <w:r w:rsidR="00F83A4E" w:rsidRPr="00F83A4E">
            <w:rPr>
              <w:rFonts w:ascii="Traditional Arabic" w:hAnsi="Traditional Arabic" w:cs="Traditional Arabic" w:hint="cs"/>
              <w:noProof/>
              <w:sz w:val="28"/>
              <w:szCs w:val="28"/>
              <w:rtl/>
            </w:rPr>
            <w:t>، 2023)</w:t>
          </w:r>
          <w:r w:rsidRPr="00BC202E">
            <w:rPr>
              <w:rFonts w:ascii="Traditional Arabic" w:hAnsi="Traditional Arabic" w:cs="Traditional Arabic"/>
              <w:sz w:val="28"/>
              <w:szCs w:val="28"/>
              <w:rtl/>
            </w:rPr>
            <w:fldChar w:fldCharType="end"/>
          </w:r>
        </w:sdtContent>
      </w:sdt>
      <w:r w:rsidRPr="00BC202E">
        <w:rPr>
          <w:rFonts w:ascii="Traditional Arabic" w:hAnsi="Traditional Arabic" w:cs="Traditional Arabic"/>
          <w:sz w:val="28"/>
          <w:szCs w:val="28"/>
          <w:lang w:bidi="ar-EG"/>
        </w:rPr>
        <w:t>.</w:t>
      </w:r>
      <w:r w:rsidRPr="00BC202E">
        <w:rPr>
          <w:rFonts w:ascii="Traditional Arabic" w:hAnsi="Traditional Arabic" w:cs="Traditional Arabic"/>
          <w:sz w:val="28"/>
          <w:szCs w:val="28"/>
          <w:rtl/>
          <w:lang w:bidi="ar-EG"/>
        </w:rPr>
        <w:t xml:space="preserve"> </w:t>
      </w:r>
    </w:p>
    <w:tbl>
      <w:tblPr>
        <w:tblStyle w:val="TableGrid"/>
        <w:tblW w:w="9635" w:type="dxa"/>
        <w:tblInd w:w="-147" w:type="dxa"/>
        <w:tblLook w:val="04A0" w:firstRow="1" w:lastRow="0" w:firstColumn="1" w:lastColumn="0" w:noHBand="0" w:noVBand="1"/>
      </w:tblPr>
      <w:tblGrid>
        <w:gridCol w:w="4573"/>
        <w:gridCol w:w="814"/>
        <w:gridCol w:w="4248"/>
      </w:tblGrid>
      <w:tr w:rsidR="00A91E1B" w14:paraId="746A26AB" w14:textId="77777777" w:rsidTr="00A91E1B">
        <w:trPr>
          <w:trHeight w:val="835"/>
        </w:trPr>
        <w:tc>
          <w:tcPr>
            <w:tcW w:w="4573" w:type="dxa"/>
            <w:shd w:val="clear" w:color="auto" w:fill="A5C9EB" w:themeFill="text2" w:themeFillTint="40"/>
            <w:vAlign w:val="center"/>
          </w:tcPr>
          <w:p w14:paraId="346EA176" w14:textId="77777777" w:rsidR="00A91E1B" w:rsidRDefault="00A91E1B" w:rsidP="005C6EE9">
            <w:pPr>
              <w:jc w:val="center"/>
            </w:pPr>
            <w:r>
              <w:rPr>
                <w:rFonts w:hint="cs"/>
                <w:rtl/>
              </w:rPr>
              <w:t>المتغير التابع</w:t>
            </w:r>
          </w:p>
        </w:tc>
        <w:tc>
          <w:tcPr>
            <w:tcW w:w="814" w:type="dxa"/>
            <w:vMerge w:val="restart"/>
            <w:shd w:val="clear" w:color="auto" w:fill="FFFFFF" w:themeFill="background1"/>
            <w:vAlign w:val="center"/>
          </w:tcPr>
          <w:p w14:paraId="133501D0" w14:textId="77777777" w:rsidR="00A91E1B" w:rsidRDefault="00A91E1B" w:rsidP="005C6EE9">
            <w:pPr>
              <w:jc w:val="center"/>
            </w:pPr>
            <w:r>
              <w:rPr>
                <w:noProof/>
              </w:rPr>
              <mc:AlternateContent>
                <mc:Choice Requires="wps">
                  <w:drawing>
                    <wp:anchor distT="0" distB="0" distL="114300" distR="114300" simplePos="0" relativeHeight="251666432" behindDoc="0" locked="0" layoutInCell="1" allowOverlap="1" wp14:anchorId="0C64A7CA" wp14:editId="038DDBA9">
                      <wp:simplePos x="0" y="0"/>
                      <wp:positionH relativeFrom="column">
                        <wp:posOffset>-67945</wp:posOffset>
                      </wp:positionH>
                      <wp:positionV relativeFrom="paragraph">
                        <wp:posOffset>436880</wp:posOffset>
                      </wp:positionV>
                      <wp:extent cx="482600" cy="215900"/>
                      <wp:effectExtent l="19050" t="19050" r="12700" b="31750"/>
                      <wp:wrapNone/>
                      <wp:docPr id="929782246" name="سهم: لليمين 5"/>
                      <wp:cNvGraphicFramePr/>
                      <a:graphic xmlns:a="http://schemas.openxmlformats.org/drawingml/2006/main">
                        <a:graphicData uri="http://schemas.microsoft.com/office/word/2010/wordprocessingShape">
                          <wps:wsp>
                            <wps:cNvSpPr/>
                            <wps:spPr>
                              <a:xfrm rot="10800000">
                                <a:off x="0" y="0"/>
                                <a:ext cx="482600" cy="2159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B35EF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margin-left:-5.35pt;margin-top:34.4pt;width:38pt;height:17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" adj="16768" fillcolor="#156082 [3204]" strokecolor="#030e13 [484]" strokeweight="1pt"/>
                  </w:pict>
                </mc:Fallback>
              </mc:AlternateContent>
            </w:r>
          </w:p>
        </w:tc>
        <w:tc>
          <w:tcPr>
            <w:tcW w:w="4248" w:type="dxa"/>
            <w:shd w:val="clear" w:color="auto" w:fill="A5C9EB" w:themeFill="text2" w:themeFillTint="40"/>
            <w:vAlign w:val="center"/>
          </w:tcPr>
          <w:p w14:paraId="73934926" w14:textId="77777777" w:rsidR="00A91E1B" w:rsidRDefault="00A91E1B" w:rsidP="005C6EE9">
            <w:pPr>
              <w:jc w:val="center"/>
              <w:rPr>
                <w:rtl/>
              </w:rPr>
            </w:pPr>
            <w:r>
              <w:rPr>
                <w:rFonts w:hint="cs"/>
                <w:rtl/>
              </w:rPr>
              <w:t>المتغير المستقل</w:t>
            </w:r>
          </w:p>
        </w:tc>
      </w:tr>
      <w:tr w:rsidR="00A91E1B" w14:paraId="450858FC" w14:textId="77777777" w:rsidTr="00A91E1B">
        <w:trPr>
          <w:trHeight w:val="864"/>
        </w:trPr>
        <w:tc>
          <w:tcPr>
            <w:tcW w:w="4573" w:type="dxa"/>
            <w:vMerge w:val="restart"/>
            <w:vAlign w:val="center"/>
          </w:tcPr>
          <w:p w14:paraId="275A75AB" w14:textId="77777777" w:rsidR="00A91E1B" w:rsidRPr="00F57F88" w:rsidRDefault="00A91E1B" w:rsidP="005C6EE9">
            <w:pPr>
              <w:jc w:val="center"/>
              <w:rPr>
                <w:color w:val="3A7C22" w:themeColor="accent6" w:themeShade="BF"/>
                <w:rtl/>
              </w:rPr>
            </w:pPr>
            <w:r w:rsidRPr="00F57F88">
              <w:rPr>
                <w:rFonts w:hint="cs"/>
                <w:color w:val="3A7C22" w:themeColor="accent6" w:themeShade="BF"/>
                <w:rtl/>
              </w:rPr>
              <w:t>أداء نظام المراقبة الذكية في مدينة الرياض السعودية الحديثة</w:t>
            </w:r>
          </w:p>
        </w:tc>
        <w:tc>
          <w:tcPr>
            <w:tcW w:w="814" w:type="dxa"/>
            <w:vMerge/>
            <w:vAlign w:val="center"/>
          </w:tcPr>
          <w:p w14:paraId="5460EB39" w14:textId="77777777" w:rsidR="00A91E1B" w:rsidRPr="00F57F88" w:rsidRDefault="00A91E1B" w:rsidP="005C6EE9">
            <w:pPr>
              <w:jc w:val="center"/>
              <w:rPr>
                <w:color w:val="3A7C22" w:themeColor="accent6" w:themeShade="BF"/>
                <w:rtl/>
              </w:rPr>
            </w:pPr>
          </w:p>
        </w:tc>
        <w:tc>
          <w:tcPr>
            <w:tcW w:w="4248" w:type="dxa"/>
            <w:vAlign w:val="center"/>
          </w:tcPr>
          <w:p w14:paraId="252CDC33" w14:textId="77777777" w:rsidR="00A91E1B" w:rsidRPr="00F57F88" w:rsidRDefault="00A91E1B" w:rsidP="005C6EE9">
            <w:pPr>
              <w:jc w:val="center"/>
              <w:rPr>
                <w:color w:val="EE0000"/>
                <w:rtl/>
              </w:rPr>
            </w:pPr>
            <w:r w:rsidRPr="00F57F88">
              <w:rPr>
                <w:rFonts w:hint="cs"/>
                <w:color w:val="EE0000"/>
                <w:rtl/>
              </w:rPr>
              <w:t>استخدام تقنيات الذكاء الاصطناعي</w:t>
            </w:r>
          </w:p>
        </w:tc>
      </w:tr>
      <w:tr w:rsidR="00A91E1B" w14:paraId="27FEA9B5" w14:textId="77777777" w:rsidTr="00A91E1B">
        <w:trPr>
          <w:trHeight w:val="835"/>
        </w:trPr>
        <w:tc>
          <w:tcPr>
            <w:tcW w:w="4573" w:type="dxa"/>
            <w:vMerge/>
          </w:tcPr>
          <w:p w14:paraId="6C4A87D2" w14:textId="77777777" w:rsidR="00A91E1B" w:rsidRDefault="00A91E1B" w:rsidP="005C6EE9">
            <w:pPr>
              <w:jc w:val="right"/>
            </w:pPr>
          </w:p>
        </w:tc>
        <w:tc>
          <w:tcPr>
            <w:tcW w:w="814" w:type="dxa"/>
            <w:vMerge/>
          </w:tcPr>
          <w:p w14:paraId="0249800C" w14:textId="77777777" w:rsidR="00A91E1B" w:rsidRDefault="00A91E1B" w:rsidP="005C6EE9">
            <w:pPr>
              <w:jc w:val="right"/>
            </w:pPr>
          </w:p>
        </w:tc>
        <w:tc>
          <w:tcPr>
            <w:tcW w:w="4248" w:type="dxa"/>
            <w:vAlign w:val="center"/>
          </w:tcPr>
          <w:p w14:paraId="58C21078" w14:textId="77777777" w:rsidR="00A91E1B" w:rsidRPr="00F57F88" w:rsidRDefault="00A91E1B" w:rsidP="005C6EE9">
            <w:pPr>
              <w:jc w:val="center"/>
              <w:rPr>
                <w:color w:val="EE0000"/>
                <w:rtl/>
              </w:rPr>
            </w:pPr>
            <w:r w:rsidRPr="00F57F88">
              <w:rPr>
                <w:rFonts w:hint="cs"/>
                <w:color w:val="EE0000"/>
                <w:rtl/>
              </w:rPr>
              <w:t>تكامل البنية التحتية الذكية</w:t>
            </w:r>
          </w:p>
        </w:tc>
      </w:tr>
      <w:tr w:rsidR="00A91E1B" w14:paraId="77800978" w14:textId="77777777" w:rsidTr="00A91E1B">
        <w:trPr>
          <w:trHeight w:val="835"/>
        </w:trPr>
        <w:tc>
          <w:tcPr>
            <w:tcW w:w="4573" w:type="dxa"/>
            <w:vMerge/>
          </w:tcPr>
          <w:p w14:paraId="6FC154A0" w14:textId="77777777" w:rsidR="00A91E1B" w:rsidRDefault="00A91E1B" w:rsidP="005C6EE9">
            <w:pPr>
              <w:jc w:val="right"/>
            </w:pPr>
          </w:p>
        </w:tc>
        <w:tc>
          <w:tcPr>
            <w:tcW w:w="814" w:type="dxa"/>
            <w:vMerge/>
          </w:tcPr>
          <w:p w14:paraId="66D87017" w14:textId="77777777" w:rsidR="00A91E1B" w:rsidRDefault="00A91E1B" w:rsidP="005C6EE9">
            <w:pPr>
              <w:jc w:val="right"/>
            </w:pPr>
          </w:p>
        </w:tc>
        <w:tc>
          <w:tcPr>
            <w:tcW w:w="4248" w:type="dxa"/>
            <w:vAlign w:val="center"/>
          </w:tcPr>
          <w:p w14:paraId="185106D6" w14:textId="77777777" w:rsidR="00A91E1B" w:rsidRPr="00F57F88" w:rsidRDefault="00A91E1B" w:rsidP="005C6EE9">
            <w:pPr>
              <w:jc w:val="center"/>
              <w:rPr>
                <w:color w:val="EE0000"/>
                <w:rtl/>
              </w:rPr>
            </w:pPr>
            <w:r w:rsidRPr="00F57F88">
              <w:rPr>
                <w:rFonts w:hint="cs"/>
                <w:color w:val="EE0000"/>
                <w:rtl/>
              </w:rPr>
              <w:t>الموارد البشرية والتشغيلية</w:t>
            </w:r>
          </w:p>
        </w:tc>
      </w:tr>
    </w:tbl>
    <w:p w14:paraId="05F8369C" w14:textId="77777777" w:rsidR="00A91E1B" w:rsidRPr="00762A8A" w:rsidRDefault="00A91E1B" w:rsidP="00A91E1B">
      <w:pPr>
        <w:bidi/>
        <w:spacing w:after="0" w:line="360" w:lineRule="auto"/>
        <w:jc w:val="center"/>
        <w:rPr>
          <w:rFonts w:ascii="Simplified Arabic" w:hAnsi="Simplified Arabic" w:cs="Simplified Arabic"/>
          <w:rtl/>
          <w:lang w:bidi="ar-EG"/>
        </w:rPr>
      </w:pPr>
    </w:p>
    <w:p w14:paraId="1E53B572" w14:textId="77777777" w:rsidR="00A91E1B" w:rsidRDefault="00A91E1B" w:rsidP="00A91E1B">
      <w:pPr>
        <w:bidi/>
        <w:spacing w:after="0" w:line="360" w:lineRule="auto"/>
        <w:jc w:val="both"/>
        <w:rPr>
          <w:rFonts w:ascii="Traditional Arabic" w:hAnsi="Traditional Arabic" w:cs="Traditional Arabic"/>
          <w:sz w:val="28"/>
          <w:szCs w:val="28"/>
          <w:u w:val="single"/>
          <w:rtl/>
          <w:lang w:bidi="ar-EG"/>
        </w:rPr>
      </w:pPr>
      <w:r w:rsidRPr="003F3C53">
        <w:rPr>
          <w:rFonts w:ascii="Traditional Arabic" w:hAnsi="Traditional Arabic" w:cs="Traditional Arabic" w:hint="cs"/>
          <w:b/>
          <w:bCs/>
          <w:sz w:val="28"/>
          <w:szCs w:val="28"/>
          <w:u w:val="single"/>
          <w:rtl/>
          <w:lang w:bidi="ar-EG"/>
        </w:rPr>
        <w:t>المصدر:</w:t>
      </w:r>
      <w:r w:rsidRPr="003F3C53">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2EBD758F"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3553C7F7"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6A48500A" w14:textId="77777777" w:rsidR="00A91E1B" w:rsidRDefault="00A91E1B" w:rsidP="00A91E1B">
      <w:pPr>
        <w:tabs>
          <w:tab w:val="left" w:pos="5505"/>
        </w:tabs>
        <w:bidi/>
        <w:rPr>
          <w:rFonts w:ascii="Traditional Arabic" w:hAnsi="Traditional Arabic" w:cs="Traditional Arabic"/>
          <w:b/>
          <w:bCs/>
          <w:sz w:val="32"/>
          <w:szCs w:val="32"/>
          <w:lang w:bidi="ar-EG"/>
        </w:rPr>
      </w:pPr>
    </w:p>
    <w:p w14:paraId="73338245" w14:textId="77777777" w:rsidR="00A91E1B" w:rsidRPr="00894CC1" w:rsidRDefault="00A91E1B" w:rsidP="00894CC1">
      <w:pPr>
        <w:pStyle w:val="Heading2"/>
        <w:bidi/>
        <w:spacing w:line="360" w:lineRule="auto"/>
        <w:rPr>
          <w:rFonts w:ascii="Traditional Arabic" w:hAnsi="Traditional Arabic" w:cs="Traditional Arabic"/>
          <w:b/>
          <w:bCs/>
          <w:color w:val="auto"/>
          <w:rtl/>
          <w:lang w:bidi="ar-EG"/>
        </w:rPr>
      </w:pPr>
      <w:bookmarkStart w:id="20" w:name="_Toc215318384"/>
      <w:bookmarkStart w:id="21" w:name="_Toc224840634"/>
      <w:r w:rsidRPr="00894CC1">
        <w:rPr>
          <w:rFonts w:ascii="Traditional Arabic" w:hAnsi="Traditional Arabic" w:cs="Traditional Arabic"/>
          <w:b/>
          <w:bCs/>
          <w:color w:val="auto"/>
          <w:rtl/>
          <w:lang w:bidi="ar-EG"/>
        </w:rPr>
        <w:lastRenderedPageBreak/>
        <w:t>الإطار النظري للدراسة</w:t>
      </w:r>
      <w:r w:rsidRPr="00894CC1">
        <w:rPr>
          <w:rFonts w:ascii="Traditional Arabic" w:hAnsi="Traditional Arabic" w:cs="Traditional Arabic"/>
          <w:b/>
          <w:bCs/>
          <w:color w:val="auto"/>
          <w:lang w:bidi="ar-EG"/>
        </w:rPr>
        <w:t>:</w:t>
      </w:r>
      <w:bookmarkEnd w:id="20"/>
      <w:bookmarkEnd w:id="21"/>
    </w:p>
    <w:p w14:paraId="5F5A8601" w14:textId="38D86D35" w:rsidR="00362458" w:rsidRPr="00362458" w:rsidRDefault="00362458" w:rsidP="00362458">
      <w:pPr>
        <w:pStyle w:val="ListParagraph"/>
        <w:numPr>
          <w:ilvl w:val="0"/>
          <w:numId w:val="4"/>
        </w:numPr>
        <w:tabs>
          <w:tab w:val="left" w:pos="5505"/>
        </w:tabs>
        <w:bidi/>
        <w:spacing w:after="0" w:line="360" w:lineRule="auto"/>
        <w:jc w:val="both"/>
        <w:rPr>
          <w:rFonts w:ascii="Traditional Arabic" w:hAnsi="Traditional Arabic" w:cs="Traditional Arabic"/>
          <w:sz w:val="28"/>
          <w:szCs w:val="28"/>
          <w:rtl/>
          <w:lang w:bidi="ar-EG"/>
        </w:rPr>
      </w:pPr>
      <w:r w:rsidRPr="00362458">
        <w:rPr>
          <w:rFonts w:ascii="Traditional Arabic" w:hAnsi="Traditional Arabic" w:cs="Traditional Arabic"/>
          <w:b/>
          <w:bCs/>
          <w:sz w:val="28"/>
          <w:szCs w:val="28"/>
          <w:rtl/>
        </w:rPr>
        <w:t>مفهوم أداء نظام المراقبة الذكية</w:t>
      </w:r>
    </w:p>
    <w:p w14:paraId="2576D15F" w14:textId="3DDD4735" w:rsidR="00362458" w:rsidRPr="00362458" w:rsidRDefault="00362458" w:rsidP="00362458">
      <w:pPr>
        <w:tabs>
          <w:tab w:val="left" w:pos="5505"/>
        </w:tabs>
        <w:bidi/>
        <w:spacing w:after="0" w:line="360" w:lineRule="auto"/>
        <w:jc w:val="both"/>
        <w:rPr>
          <w:rFonts w:ascii="Traditional Arabic" w:hAnsi="Traditional Arabic" w:cs="Traditional Arabic"/>
          <w:sz w:val="28"/>
          <w:szCs w:val="28"/>
          <w:lang w:bidi="ar-EG"/>
        </w:rPr>
      </w:pPr>
      <w:r w:rsidRPr="00362458">
        <w:rPr>
          <w:rFonts w:ascii="Traditional Arabic" w:hAnsi="Traditional Arabic" w:cs="Traditional Arabic"/>
          <w:sz w:val="28"/>
          <w:szCs w:val="28"/>
          <w:rtl/>
        </w:rPr>
        <w:t>يُقصد بأداء نظام المراقبة الذكية مستوى كفاءة وفعالية النظام في تحقيق أهدافه الأمنية والخدمية داخل المدن الذكية، وهو مفهوم متعدد الأبعاد يعكس قدرة النظام على العمل بشكل متكامل ومستمر في مختلف الظروف. ويشمل هذا الأداء عدة عناصر أساسية، مثل القدرة على الرصد المستمر والدقيق للأنشطة، والكشف المبكر عن التهديدات والمخاطر، وسرعة الاستجابة للحوادث، ودقة تحليل البيانات، بالإضافة إلى مستوى الاعتمادية والاستمرارية في العمل دون انقطاع. كما يتضمن مفهوم الأداء مدى قدرة النظام على تقليل الأخطاء، خاصة الإنذارات الكاذبة، وتحقيق توازن بين الأتمتة والتدخل البشري. ويُقاس الأداء أيضًا بمدى مساهمة النظام في تحسين مستوى الأمن العام وجودة الحياة داخل المدينة، من خلال توفير بيئة آمنة ومستقرة تعتمد على البيانات والتقنيات الحديثة. وبالتالي، فإن أداء نظام المراقبة الذكية لا يقتصر على الجانب التقني فقط، بل يشمل أيضًا الجوانب التشغيلية والبشرية والتنظيمية، مما يجعله مؤشرًا شاملًا على كفاءة النظام وفعاليته</w:t>
      </w:r>
      <w:r w:rsidR="00DA26E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8379226"/>
          <w:citation/>
        </w:sdtPr>
        <w:sdtContent>
          <w:r w:rsidR="00DA26E7">
            <w:rPr>
              <w:rFonts w:ascii="Traditional Arabic" w:hAnsi="Traditional Arabic" w:cs="Traditional Arabic"/>
              <w:sz w:val="28"/>
              <w:szCs w:val="28"/>
              <w:rtl/>
            </w:rPr>
            <w:fldChar w:fldCharType="begin"/>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hint="cs"/>
              <w:sz w:val="28"/>
              <w:szCs w:val="28"/>
              <w:lang w:bidi="ar-EG"/>
            </w:rPr>
            <w:instrText>CITATION</w:instrText>
          </w:r>
          <w:r w:rsidR="00DA26E7">
            <w:rPr>
              <w:rFonts w:ascii="Traditional Arabic" w:hAnsi="Traditional Arabic" w:cs="Traditional Arabic" w:hint="cs"/>
              <w:sz w:val="28"/>
              <w:szCs w:val="28"/>
              <w:rtl/>
              <w:lang w:bidi="ar-EG"/>
            </w:rPr>
            <w:instrText xml:space="preserve"> </w:instrText>
          </w:r>
          <w:r w:rsidR="00DA26E7">
            <w:rPr>
              <w:rFonts w:ascii="Traditional Arabic" w:hAnsi="Traditional Arabic" w:cs="Traditional Arabic" w:hint="cs"/>
              <w:sz w:val="28"/>
              <w:szCs w:val="28"/>
              <w:lang w:bidi="ar-EG"/>
            </w:rPr>
            <w:instrText>Sid24 \l 3073</w:instrText>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Siddiqui</w:t>
          </w:r>
          <w:r w:rsidR="00F83A4E" w:rsidRPr="00F83A4E">
            <w:rPr>
              <w:rFonts w:ascii="Traditional Arabic" w:hAnsi="Traditional Arabic" w:cs="Traditional Arabic" w:hint="cs"/>
              <w:noProof/>
              <w:sz w:val="28"/>
              <w:szCs w:val="28"/>
              <w:rtl/>
              <w:lang w:bidi="ar-EG"/>
            </w:rPr>
            <w:t>، 2024)</w:t>
          </w:r>
          <w:r w:rsidR="00DA26E7">
            <w:rPr>
              <w:rFonts w:ascii="Traditional Arabic" w:hAnsi="Traditional Arabic" w:cs="Traditional Arabic"/>
              <w:sz w:val="28"/>
              <w:szCs w:val="28"/>
              <w:rtl/>
            </w:rPr>
            <w:fldChar w:fldCharType="end"/>
          </w:r>
        </w:sdtContent>
      </w:sdt>
      <w:r w:rsidRPr="00362458">
        <w:rPr>
          <w:rFonts w:ascii="Traditional Arabic" w:hAnsi="Traditional Arabic" w:cs="Traditional Arabic"/>
          <w:sz w:val="28"/>
          <w:szCs w:val="28"/>
          <w:lang w:bidi="ar-EG"/>
        </w:rPr>
        <w:t>.</w:t>
      </w:r>
    </w:p>
    <w:p w14:paraId="54F6771A" w14:textId="70A0CF81" w:rsidR="00362458" w:rsidRPr="00362458" w:rsidRDefault="00362458" w:rsidP="00362458">
      <w:pPr>
        <w:pStyle w:val="ListParagraph"/>
        <w:numPr>
          <w:ilvl w:val="0"/>
          <w:numId w:val="4"/>
        </w:numPr>
        <w:tabs>
          <w:tab w:val="left" w:pos="5505"/>
        </w:tabs>
        <w:bidi/>
        <w:spacing w:after="0" w:line="360" w:lineRule="auto"/>
        <w:jc w:val="both"/>
        <w:rPr>
          <w:rFonts w:ascii="Traditional Arabic" w:hAnsi="Traditional Arabic" w:cs="Traditional Arabic"/>
          <w:sz w:val="28"/>
          <w:szCs w:val="28"/>
          <w:rtl/>
          <w:lang w:bidi="ar-EG"/>
        </w:rPr>
      </w:pPr>
      <w:r w:rsidRPr="00362458">
        <w:rPr>
          <w:rFonts w:ascii="Traditional Arabic" w:hAnsi="Traditional Arabic" w:cs="Traditional Arabic"/>
          <w:b/>
          <w:bCs/>
          <w:sz w:val="28"/>
          <w:szCs w:val="28"/>
          <w:rtl/>
        </w:rPr>
        <w:t xml:space="preserve"> تأثير استخدام تقنيات الذكاء الاصطناعي على أداء نظام المراقبة الذكية</w:t>
      </w:r>
    </w:p>
    <w:p w14:paraId="06FA3E42" w14:textId="3D2E7BC3" w:rsidR="00362458" w:rsidRPr="00362458" w:rsidRDefault="00362458" w:rsidP="00362458">
      <w:pPr>
        <w:tabs>
          <w:tab w:val="left" w:pos="5505"/>
        </w:tabs>
        <w:bidi/>
        <w:spacing w:after="0"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يشكل</w:t>
      </w:r>
      <w:r w:rsidRPr="00362458">
        <w:rPr>
          <w:rFonts w:ascii="Traditional Arabic" w:hAnsi="Traditional Arabic" w:cs="Traditional Arabic"/>
          <w:sz w:val="28"/>
          <w:szCs w:val="28"/>
          <w:rtl/>
        </w:rPr>
        <w:t xml:space="preserve"> استخدام تقنيات الذكاء الاصطناعي من العوامل الجوهرية التي أحدثت تحولًا نوعيًا في أداء نظم المراقبة الذكية في المدن الحديثة، حيث لم تعد هذه الأنظمة تعتمد فقط على التسجيل أو المتابعة البشرية التقليدية، بل أصبحت قادرة على التحليل والتفسير واتخاذ قرارات أولية بشكل شبه مستقل. وتكمن أهمية الذكاء الاصطناعي في قدرته على معالجة كميات ضخمة من البيانات المتدفقة من الكاميرات وأجهزة الاستشعار في الوقت الحقيقي، باستخدام تقنيات مثل التعلم العميق والرؤية الحاسوبية. هذا يتيح للنظام التعرف على الأنماط السلوكية غير الطبيعية، مثل التجمعات المشبوهة أو التحركات غير المعتادة، والتنبؤ بالمخاطر قبل وقوعها. كما يسهم الذكاء الاصطناعي في تقليل نسبة الإنذارات الكاذبة من خلال تحسين دقة التحليل، وهو ما يعزز من موثوقية النظام. بالإضافة إلى ذلك، يساعد في تحسين سرعة الاستجابة للأحداث الأمنية، حيث يتم إرسال تنبيهات فورية للجهات المختصة مدعومة ببيانات دقيقة، مما يدعم اتخاذ القرار السريع والفعال. وبالتالي، فإن تبني تقنيات الذكاء الاصطناعي يؤدي إلى رفع كفاءة نظام المراقبة الذكية من حيث الدقة والسرعة والقدرة التنبؤية</w:t>
      </w:r>
      <w:r w:rsidR="00DA26E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91193011"/>
          <w:citation/>
        </w:sdtPr>
        <w:sdtContent>
          <w:r w:rsidR="00DA26E7">
            <w:rPr>
              <w:rFonts w:ascii="Traditional Arabic" w:hAnsi="Traditional Arabic" w:cs="Traditional Arabic"/>
              <w:sz w:val="28"/>
              <w:szCs w:val="28"/>
              <w:rtl/>
            </w:rPr>
            <w:fldChar w:fldCharType="begin"/>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hint="cs"/>
              <w:sz w:val="28"/>
              <w:szCs w:val="28"/>
              <w:lang w:bidi="ar-EG"/>
            </w:rPr>
            <w:instrText>CITATION</w:instrText>
          </w:r>
          <w:r w:rsidR="00DA26E7">
            <w:rPr>
              <w:rFonts w:ascii="Traditional Arabic" w:hAnsi="Traditional Arabic" w:cs="Traditional Arabic" w:hint="cs"/>
              <w:sz w:val="28"/>
              <w:szCs w:val="28"/>
              <w:rtl/>
              <w:lang w:bidi="ar-EG"/>
            </w:rPr>
            <w:instrText xml:space="preserve"> </w:instrText>
          </w:r>
          <w:r w:rsidR="00DA26E7">
            <w:rPr>
              <w:rFonts w:ascii="Traditional Arabic" w:hAnsi="Traditional Arabic" w:cs="Traditional Arabic" w:hint="cs"/>
              <w:sz w:val="28"/>
              <w:szCs w:val="28"/>
              <w:lang w:bidi="ar-EG"/>
            </w:rPr>
            <w:instrText>Kod25 \l 3073</w:instrText>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Kodumuru</w:t>
          </w:r>
          <w:r w:rsidR="00F83A4E" w:rsidRPr="00F83A4E">
            <w:rPr>
              <w:rFonts w:ascii="Traditional Arabic" w:hAnsi="Traditional Arabic" w:cs="Traditional Arabic" w:hint="cs"/>
              <w:noProof/>
              <w:sz w:val="28"/>
              <w:szCs w:val="28"/>
              <w:rtl/>
              <w:lang w:bidi="ar-EG"/>
            </w:rPr>
            <w:t>، 2025)</w:t>
          </w:r>
          <w:r w:rsidR="00DA26E7">
            <w:rPr>
              <w:rFonts w:ascii="Traditional Arabic" w:hAnsi="Traditional Arabic" w:cs="Traditional Arabic"/>
              <w:sz w:val="28"/>
              <w:szCs w:val="28"/>
              <w:rtl/>
            </w:rPr>
            <w:fldChar w:fldCharType="end"/>
          </w:r>
        </w:sdtContent>
      </w:sdt>
      <w:r w:rsidRPr="00362458">
        <w:rPr>
          <w:rFonts w:ascii="Traditional Arabic" w:hAnsi="Traditional Arabic" w:cs="Traditional Arabic"/>
          <w:sz w:val="28"/>
          <w:szCs w:val="28"/>
          <w:lang w:bidi="ar-EG"/>
        </w:rPr>
        <w:t>.</w:t>
      </w:r>
    </w:p>
    <w:p w14:paraId="2143C076" w14:textId="34C6DE79" w:rsidR="00362458" w:rsidRPr="00362458" w:rsidRDefault="00362458" w:rsidP="00362458">
      <w:pPr>
        <w:pStyle w:val="ListParagraph"/>
        <w:numPr>
          <w:ilvl w:val="0"/>
          <w:numId w:val="4"/>
        </w:numPr>
        <w:tabs>
          <w:tab w:val="left" w:pos="5505"/>
        </w:tabs>
        <w:bidi/>
        <w:spacing w:after="0" w:line="360" w:lineRule="auto"/>
        <w:jc w:val="both"/>
        <w:rPr>
          <w:rFonts w:ascii="Traditional Arabic" w:hAnsi="Traditional Arabic" w:cs="Traditional Arabic"/>
          <w:sz w:val="28"/>
          <w:szCs w:val="28"/>
          <w:rtl/>
          <w:lang w:bidi="ar-EG"/>
        </w:rPr>
      </w:pPr>
      <w:r w:rsidRPr="00362458">
        <w:rPr>
          <w:rFonts w:ascii="Traditional Arabic" w:hAnsi="Traditional Arabic" w:cs="Traditional Arabic"/>
          <w:b/>
          <w:bCs/>
          <w:sz w:val="28"/>
          <w:szCs w:val="28"/>
          <w:rtl/>
        </w:rPr>
        <w:lastRenderedPageBreak/>
        <w:t xml:space="preserve"> تأثير تكامل البنية التحتية الذكية على أداء نظام المراقبة الذكية</w:t>
      </w:r>
    </w:p>
    <w:p w14:paraId="49332B3D" w14:textId="7B44B9B6" w:rsidR="00362458" w:rsidRPr="00362458" w:rsidRDefault="00362458" w:rsidP="00362458">
      <w:pPr>
        <w:tabs>
          <w:tab w:val="left" w:pos="5505"/>
        </w:tabs>
        <w:bidi/>
        <w:spacing w:after="0" w:line="360" w:lineRule="auto"/>
        <w:jc w:val="both"/>
        <w:rPr>
          <w:rFonts w:ascii="Traditional Arabic" w:hAnsi="Traditional Arabic" w:cs="Traditional Arabic"/>
          <w:sz w:val="28"/>
          <w:szCs w:val="28"/>
          <w:lang w:bidi="ar-EG"/>
        </w:rPr>
      </w:pPr>
      <w:r w:rsidRPr="00362458">
        <w:rPr>
          <w:rFonts w:ascii="Traditional Arabic" w:hAnsi="Traditional Arabic" w:cs="Traditional Arabic"/>
          <w:sz w:val="28"/>
          <w:szCs w:val="28"/>
          <w:rtl/>
        </w:rPr>
        <w:t>يمثل تكامل البنية التحتية الذكية ركيزة أساسية في تعزيز أداء نظم المراقبة الذكية، إذ يعتمد نجاح هذه الأنظمة على مدى ترابط مكوناتها المختلفة ضمن منظومة واحدة متكاملة. ويشمل ذلك الربط بين الكاميرات الذكية، وأجهزة الاستشعار، وأنظمة الاتصالات، وقواعد البيانات، ومراكز التحكم، بحيث تعمل جميعها بشكل متناغم لتوفير صورة شاملة ودقيقة للوضع الأمني. هذا التكامل يسهم في تحسين تدفق البيانات بين الأنظمة المختلفة، مما يقلل من الفجوات المعلوماتية ويزيد من كفاءة التحليل واتخاذ القرار. كما يتيح التكامل إمكانية التوسع المستقبلي للنظام بسهولة، وإدخال تقنيات جديدة دون الحاجة إلى إعادة بناء النظام بالكامل. علاوة على ذلك، فإن وجود بنية تحتية متكاملة يدعم استمرارية العمل ويقلل من الأعطال الفنية، حيث يمكن توزيع الأحمال وتوفير أنظمة احتياطية لضمان التشغيل المستمر. كما يسهم التكامل في تعزيز التنسيق بين الجهات الأمنية والخدمية المختلفة داخل المدينة، مما يرفع من كفاءة الاستجابة للحوادث. ومن ثم، فإن تكامل البنية التحتية الذكية يعد عاملًا حاسمًا في تحقيق أداء مرتفع ومستدام لنظم المراقبة الذكية</w:t>
      </w:r>
      <w:r w:rsidR="00DA26E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029631274"/>
          <w:citation/>
        </w:sdtPr>
        <w:sdtContent>
          <w:r w:rsidR="00DA26E7">
            <w:rPr>
              <w:rFonts w:ascii="Traditional Arabic" w:hAnsi="Traditional Arabic" w:cs="Traditional Arabic"/>
              <w:sz w:val="28"/>
              <w:szCs w:val="28"/>
              <w:rtl/>
            </w:rPr>
            <w:fldChar w:fldCharType="begin"/>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hint="cs"/>
              <w:sz w:val="28"/>
              <w:szCs w:val="28"/>
              <w:lang w:bidi="ar-EG"/>
            </w:rPr>
            <w:instrText>CITATION</w:instrText>
          </w:r>
          <w:r w:rsidR="00DA26E7">
            <w:rPr>
              <w:rFonts w:ascii="Traditional Arabic" w:hAnsi="Traditional Arabic" w:cs="Traditional Arabic" w:hint="cs"/>
              <w:sz w:val="28"/>
              <w:szCs w:val="28"/>
              <w:rtl/>
              <w:lang w:bidi="ar-EG"/>
            </w:rPr>
            <w:instrText xml:space="preserve"> </w:instrText>
          </w:r>
          <w:r w:rsidR="00DA26E7">
            <w:rPr>
              <w:rFonts w:ascii="Traditional Arabic" w:hAnsi="Traditional Arabic" w:cs="Traditional Arabic" w:hint="cs"/>
              <w:sz w:val="28"/>
              <w:szCs w:val="28"/>
              <w:lang w:bidi="ar-EG"/>
            </w:rPr>
            <w:instrText>Zam244 \l 3073</w:instrText>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Zaman</w:t>
          </w:r>
          <w:r w:rsidR="00F83A4E" w:rsidRPr="00F83A4E">
            <w:rPr>
              <w:rFonts w:ascii="Traditional Arabic" w:hAnsi="Traditional Arabic" w:cs="Traditional Arabic" w:hint="cs"/>
              <w:noProof/>
              <w:sz w:val="28"/>
              <w:szCs w:val="28"/>
              <w:rtl/>
              <w:lang w:bidi="ar-EG"/>
            </w:rPr>
            <w:t>، 2024)</w:t>
          </w:r>
          <w:r w:rsidR="00DA26E7">
            <w:rPr>
              <w:rFonts w:ascii="Traditional Arabic" w:hAnsi="Traditional Arabic" w:cs="Traditional Arabic"/>
              <w:sz w:val="28"/>
              <w:szCs w:val="28"/>
              <w:rtl/>
            </w:rPr>
            <w:fldChar w:fldCharType="end"/>
          </w:r>
        </w:sdtContent>
      </w:sdt>
      <w:r w:rsidRPr="00362458">
        <w:rPr>
          <w:rFonts w:ascii="Traditional Arabic" w:hAnsi="Traditional Arabic" w:cs="Traditional Arabic"/>
          <w:sz w:val="28"/>
          <w:szCs w:val="28"/>
          <w:lang w:bidi="ar-EG"/>
        </w:rPr>
        <w:t>.</w:t>
      </w:r>
    </w:p>
    <w:p w14:paraId="7783DD0F" w14:textId="66DFDFBF" w:rsidR="00362458" w:rsidRPr="00362458" w:rsidRDefault="00362458" w:rsidP="00362458">
      <w:pPr>
        <w:pStyle w:val="ListParagraph"/>
        <w:numPr>
          <w:ilvl w:val="0"/>
          <w:numId w:val="4"/>
        </w:numPr>
        <w:tabs>
          <w:tab w:val="left" w:pos="5505"/>
        </w:tabs>
        <w:bidi/>
        <w:spacing w:after="0" w:line="360" w:lineRule="auto"/>
        <w:jc w:val="both"/>
        <w:rPr>
          <w:rFonts w:ascii="Traditional Arabic" w:hAnsi="Traditional Arabic" w:cs="Traditional Arabic"/>
          <w:sz w:val="28"/>
          <w:szCs w:val="28"/>
          <w:rtl/>
          <w:lang w:bidi="ar-EG"/>
        </w:rPr>
      </w:pPr>
      <w:r w:rsidRPr="00362458">
        <w:rPr>
          <w:rFonts w:ascii="Traditional Arabic" w:hAnsi="Traditional Arabic" w:cs="Traditional Arabic"/>
          <w:b/>
          <w:bCs/>
          <w:sz w:val="28"/>
          <w:szCs w:val="28"/>
          <w:rtl/>
        </w:rPr>
        <w:t xml:space="preserve"> تأثير الموارد البشرية والتشغيلية على أداء نظام المراقبة الذكية</w:t>
      </w:r>
    </w:p>
    <w:p w14:paraId="75A41623" w14:textId="3CA20C20" w:rsidR="00362458" w:rsidRPr="00362458" w:rsidRDefault="00362458" w:rsidP="00DA26E7">
      <w:pPr>
        <w:tabs>
          <w:tab w:val="left" w:pos="5505"/>
        </w:tabs>
        <w:bidi/>
        <w:spacing w:after="0" w:line="360" w:lineRule="auto"/>
        <w:jc w:val="both"/>
        <w:rPr>
          <w:rFonts w:ascii="Traditional Arabic" w:hAnsi="Traditional Arabic" w:cs="Traditional Arabic"/>
          <w:sz w:val="28"/>
          <w:szCs w:val="28"/>
          <w:lang w:bidi="ar-EG"/>
        </w:rPr>
      </w:pPr>
      <w:r w:rsidRPr="00362458">
        <w:rPr>
          <w:rFonts w:ascii="Traditional Arabic" w:hAnsi="Traditional Arabic" w:cs="Traditional Arabic"/>
          <w:sz w:val="28"/>
          <w:szCs w:val="28"/>
          <w:rtl/>
        </w:rPr>
        <w:t>على الرغم من التقدم التكنولوجي الكبير في نظم المراقبة الذكية، إلا أن الموارد البشرية والتشغيلية تظل عنصرًا لا غنى عنه في تحقيق الأداء الفعال لهذه الأنظمة. فالكفاءات البشرية المؤهلة تمثل الحلقة الأساسية في تشغيل وإدارة هذه الأنظمة، حيث تتطلب هذه المهام مهارات تقنية متقدمة ومعرفة عميقة بالتقنيات الحديثة مثل الذكاء الاصطناعي وتحليل البيانات. كما أن العنصر البشري يلعب دورًا حاسمًا في تفسير نتائج التحليل واتخاذ القرارات الاستراتيجية التي لا يمكن للأنظمة الآلية القيام بها بشكل كامل. بالإضافة إلى ذلك، فإن كفاءة العمليات التشغيلية، مثل الصيانة الدورية، وإدارة البيانات، وضمان أمن المعلومات، تسهم بشكل كبير في استمرارية النظام وتقليل الأعطال. كما أن وجود خطط تشغيل واضحة وإجراءات معيارية يسهم في تحسين جودة الأداء وتقليل الأخطاء. ويعد التدريب المستمر للكوادر البشرية من العوامل الأساسية التي تضمن مواكبة التطورات التكنولوجية، مما ينعكس إيجابًا على كفاءة النظام. لذلك، فإن الاستثمار في الموارد البشرية والتشغيلية يمثل عنصرًا مكملًا للتكنولوجيا، ويسهم بشكل مباشر في رفع مستوى أداء نظم المراقبة الذكية</w:t>
      </w:r>
      <w:r w:rsidR="00DA26E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093699252"/>
          <w:citation/>
        </w:sdtPr>
        <w:sdtContent>
          <w:r w:rsidR="00DA26E7">
            <w:rPr>
              <w:rFonts w:ascii="Traditional Arabic" w:hAnsi="Traditional Arabic" w:cs="Traditional Arabic"/>
              <w:sz w:val="28"/>
              <w:szCs w:val="28"/>
              <w:rtl/>
            </w:rPr>
            <w:fldChar w:fldCharType="begin"/>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hint="cs"/>
              <w:sz w:val="28"/>
              <w:szCs w:val="28"/>
              <w:lang w:bidi="ar-EG"/>
            </w:rPr>
            <w:instrText>CITATION</w:instrText>
          </w:r>
          <w:r w:rsidR="00DA26E7">
            <w:rPr>
              <w:rFonts w:ascii="Traditional Arabic" w:hAnsi="Traditional Arabic" w:cs="Traditional Arabic" w:hint="cs"/>
              <w:sz w:val="28"/>
              <w:szCs w:val="28"/>
              <w:rtl/>
              <w:lang w:bidi="ar-EG"/>
            </w:rPr>
            <w:instrText xml:space="preserve"> </w:instrText>
          </w:r>
          <w:r w:rsidR="00DA26E7">
            <w:rPr>
              <w:rFonts w:ascii="Traditional Arabic" w:hAnsi="Traditional Arabic" w:cs="Traditional Arabic" w:hint="cs"/>
              <w:sz w:val="28"/>
              <w:szCs w:val="28"/>
              <w:lang w:bidi="ar-EG"/>
            </w:rPr>
            <w:instrText>Von25 \l 3073</w:instrText>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Vong</w:t>
          </w:r>
          <w:r w:rsidR="00F83A4E" w:rsidRPr="00F83A4E">
            <w:rPr>
              <w:rFonts w:ascii="Traditional Arabic" w:hAnsi="Traditional Arabic" w:cs="Traditional Arabic" w:hint="cs"/>
              <w:noProof/>
              <w:sz w:val="28"/>
              <w:szCs w:val="28"/>
              <w:rtl/>
              <w:lang w:bidi="ar-EG"/>
            </w:rPr>
            <w:t>، 2025)</w:t>
          </w:r>
          <w:r w:rsidR="00DA26E7">
            <w:rPr>
              <w:rFonts w:ascii="Traditional Arabic" w:hAnsi="Traditional Arabic" w:cs="Traditional Arabic"/>
              <w:sz w:val="28"/>
              <w:szCs w:val="28"/>
              <w:rtl/>
            </w:rPr>
            <w:fldChar w:fldCharType="end"/>
          </w:r>
        </w:sdtContent>
      </w:sdt>
      <w:r w:rsidRPr="00362458">
        <w:rPr>
          <w:rFonts w:ascii="Traditional Arabic" w:hAnsi="Traditional Arabic" w:cs="Traditional Arabic"/>
          <w:sz w:val="28"/>
          <w:szCs w:val="28"/>
          <w:lang w:bidi="ar-EG"/>
        </w:rPr>
        <w:t>.</w:t>
      </w:r>
    </w:p>
    <w:p w14:paraId="54536D4B" w14:textId="44F08B12" w:rsidR="00362458" w:rsidRPr="00362458" w:rsidRDefault="00362458" w:rsidP="00362458">
      <w:pPr>
        <w:tabs>
          <w:tab w:val="left" w:pos="5505"/>
        </w:tabs>
        <w:bidi/>
        <w:spacing w:after="0" w:line="360" w:lineRule="auto"/>
        <w:jc w:val="both"/>
        <w:rPr>
          <w:rFonts w:ascii="Traditional Arabic" w:hAnsi="Traditional Arabic" w:cs="Traditional Arabic"/>
          <w:sz w:val="28"/>
          <w:szCs w:val="28"/>
          <w:u w:val="single"/>
          <w:rtl/>
          <w:lang w:bidi="ar-EG"/>
        </w:rPr>
      </w:pPr>
      <w:r w:rsidRPr="00362458">
        <w:rPr>
          <w:rFonts w:ascii="Traditional Arabic" w:hAnsi="Traditional Arabic" w:cs="Traditional Arabic"/>
          <w:b/>
          <w:bCs/>
          <w:sz w:val="28"/>
          <w:szCs w:val="28"/>
          <w:u w:val="single"/>
          <w:rtl/>
        </w:rPr>
        <w:lastRenderedPageBreak/>
        <w:t>العلاقة بين استخدام تقنيات الذكاء الاصطناعي وتكامل البنية التحتية الذكية</w:t>
      </w:r>
    </w:p>
    <w:p w14:paraId="48A5142D" w14:textId="446D8497" w:rsidR="00362458" w:rsidRPr="00362458" w:rsidRDefault="00362458" w:rsidP="00362458">
      <w:pPr>
        <w:tabs>
          <w:tab w:val="left" w:pos="5505"/>
        </w:tabs>
        <w:bidi/>
        <w:spacing w:after="0" w:line="360" w:lineRule="auto"/>
        <w:jc w:val="both"/>
        <w:rPr>
          <w:rFonts w:ascii="Traditional Arabic" w:hAnsi="Traditional Arabic" w:cs="Traditional Arabic"/>
          <w:sz w:val="28"/>
          <w:szCs w:val="28"/>
          <w:lang w:bidi="ar-EG"/>
        </w:rPr>
      </w:pPr>
      <w:r w:rsidRPr="00362458">
        <w:rPr>
          <w:rFonts w:ascii="Traditional Arabic" w:hAnsi="Traditional Arabic" w:cs="Traditional Arabic"/>
          <w:sz w:val="28"/>
          <w:szCs w:val="28"/>
          <w:rtl/>
        </w:rPr>
        <w:t>تتسم العلاقة بين استخدام تقنيات الذكاء الاصطناعي وتكامل البنية التحتية الذكية بطابع تكاملي وتبادلي، حيث يعتمد كل منهما على الآخر لتحقيق أقصى درجات الكفاءة. فالذكاء الاصطناعي يحتاج إلى بيئة بنية تحتية متطورة توفر بيانات دقيقة ومتنوعة يتم جمعها من مصادر متعددة مثل الكاميرات وأجهزة الاستشعار، وهو ما لا يمكن تحقيقه دون وجود نظام متكامل يربط هذه المكونات ببعضها البعض. وفي المقابل، فإن تكامل البنية التحتية يزداد فعالية عند توظيف تقنيات الذكاء الاصطناعي، التي تعمل على تحليل البيانات المستخرجة من هذه البنية وتحويلها إلى معلومات ذات قيمة يمكن الاستفادة منها في تحسين الأداء. كما يسهم الذكاء الاصطناعي في تحسين إدارة الموارد داخل البنية التحتية، من خلال التنبؤ بالأعطال وتحسين توزيع الأحمال. وبالتالي، فإن العلاقة بينهما علاقة اعتماد متبادل، حيث يؤدي تعزيز أحدهما إلى تحسين الآخر، مما ينعكس إيجابًا على أداء النظام ككل</w:t>
      </w:r>
      <w:r w:rsidR="00DA26E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58329984"/>
          <w:citation/>
        </w:sdtPr>
        <w:sdtContent>
          <w:r w:rsidR="00DA26E7">
            <w:rPr>
              <w:rFonts w:ascii="Traditional Arabic" w:hAnsi="Traditional Arabic" w:cs="Traditional Arabic"/>
              <w:sz w:val="28"/>
              <w:szCs w:val="28"/>
              <w:rtl/>
            </w:rPr>
            <w:fldChar w:fldCharType="begin"/>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hint="cs"/>
              <w:sz w:val="28"/>
              <w:szCs w:val="28"/>
              <w:lang w:bidi="ar-EG"/>
            </w:rPr>
            <w:instrText>CITATION</w:instrText>
          </w:r>
          <w:r w:rsidR="00DA26E7">
            <w:rPr>
              <w:rFonts w:ascii="Traditional Arabic" w:hAnsi="Traditional Arabic" w:cs="Traditional Arabic" w:hint="cs"/>
              <w:sz w:val="28"/>
              <w:szCs w:val="28"/>
              <w:rtl/>
              <w:lang w:bidi="ar-EG"/>
            </w:rPr>
            <w:instrText xml:space="preserve"> </w:instrText>
          </w:r>
          <w:r w:rsidR="00DA26E7">
            <w:rPr>
              <w:rFonts w:ascii="Traditional Arabic" w:hAnsi="Traditional Arabic" w:cs="Traditional Arabic" w:hint="cs"/>
              <w:sz w:val="28"/>
              <w:szCs w:val="28"/>
              <w:lang w:bidi="ar-EG"/>
            </w:rPr>
            <w:instrText>Alm2513 \l 3073</w:instrText>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Almulhim</w:t>
          </w:r>
          <w:r w:rsidR="00F83A4E" w:rsidRPr="00F83A4E">
            <w:rPr>
              <w:rFonts w:ascii="Traditional Arabic" w:hAnsi="Traditional Arabic" w:cs="Traditional Arabic" w:hint="cs"/>
              <w:noProof/>
              <w:sz w:val="28"/>
              <w:szCs w:val="28"/>
              <w:rtl/>
              <w:lang w:bidi="ar-EG"/>
            </w:rPr>
            <w:t>، 2025)</w:t>
          </w:r>
          <w:r w:rsidR="00DA26E7">
            <w:rPr>
              <w:rFonts w:ascii="Traditional Arabic" w:hAnsi="Traditional Arabic" w:cs="Traditional Arabic"/>
              <w:sz w:val="28"/>
              <w:szCs w:val="28"/>
              <w:rtl/>
            </w:rPr>
            <w:fldChar w:fldCharType="end"/>
          </w:r>
        </w:sdtContent>
      </w:sdt>
      <w:r w:rsidRPr="00362458">
        <w:rPr>
          <w:rFonts w:ascii="Traditional Arabic" w:hAnsi="Traditional Arabic" w:cs="Traditional Arabic"/>
          <w:sz w:val="28"/>
          <w:szCs w:val="28"/>
          <w:lang w:bidi="ar-EG"/>
        </w:rPr>
        <w:t>.</w:t>
      </w:r>
    </w:p>
    <w:p w14:paraId="59D23DF0" w14:textId="017E21CC" w:rsidR="00362458" w:rsidRPr="00362458" w:rsidRDefault="00362458" w:rsidP="00362458">
      <w:pPr>
        <w:tabs>
          <w:tab w:val="left" w:pos="5505"/>
        </w:tabs>
        <w:bidi/>
        <w:spacing w:after="0" w:line="360" w:lineRule="auto"/>
        <w:jc w:val="both"/>
        <w:rPr>
          <w:rFonts w:ascii="Traditional Arabic" w:hAnsi="Traditional Arabic" w:cs="Traditional Arabic"/>
          <w:sz w:val="28"/>
          <w:szCs w:val="28"/>
          <w:u w:val="single"/>
          <w:rtl/>
          <w:lang w:bidi="ar-EG"/>
        </w:rPr>
      </w:pPr>
      <w:r w:rsidRPr="00362458">
        <w:rPr>
          <w:rFonts w:ascii="Traditional Arabic" w:hAnsi="Traditional Arabic" w:cs="Traditional Arabic"/>
          <w:b/>
          <w:bCs/>
          <w:sz w:val="28"/>
          <w:szCs w:val="28"/>
          <w:u w:val="single"/>
          <w:rtl/>
        </w:rPr>
        <w:t>العلاقة بين استخدام تقنيات الذكاء الاصطناعي والموارد البشرية والتشغيلية</w:t>
      </w:r>
    </w:p>
    <w:p w14:paraId="09B977DE" w14:textId="56B4E19F" w:rsidR="00362458" w:rsidRPr="00362458" w:rsidRDefault="00362458" w:rsidP="00362458">
      <w:pPr>
        <w:tabs>
          <w:tab w:val="left" w:pos="5505"/>
        </w:tabs>
        <w:bidi/>
        <w:spacing w:after="0" w:line="360" w:lineRule="auto"/>
        <w:jc w:val="both"/>
        <w:rPr>
          <w:rFonts w:ascii="Traditional Arabic" w:hAnsi="Traditional Arabic" w:cs="Traditional Arabic"/>
          <w:sz w:val="28"/>
          <w:szCs w:val="28"/>
          <w:lang w:bidi="ar-EG"/>
        </w:rPr>
      </w:pPr>
      <w:r w:rsidRPr="00362458">
        <w:rPr>
          <w:rFonts w:ascii="Traditional Arabic" w:hAnsi="Traditional Arabic" w:cs="Traditional Arabic"/>
          <w:sz w:val="28"/>
          <w:szCs w:val="28"/>
          <w:rtl/>
        </w:rPr>
        <w:t>تمثل العلاقة بين استخدام تقنيات الذكاء الاصطناعي والموارد البشرية والتشغيلية علاقة تفاعلية قائمة على التكامل وليس الاستبدال، حيث لا تهدف تقنيات الذكاء الاصطناعي إلى إلغاء دور الإنسان، بل إلى دعمه وتعزيز قدراته. فالذكاء الاصطناعي يسهم في أتمتة العديد من المهام الروتينية مثل المراقبة المستمرة وتحليل البيانات الأولي، مما يخفف العبء عن العاملين ويتيح لهم التركيز على المهام الأكثر تعقيدًا مثل اتخاذ القرار والتخطيط الاستراتيجي. في المقابل، يتطلب تشغيل هذه التقنيات وجود كوادر بشرية مؤهلة قادرة على إدارة الأنظمة وتفسير نتائجها والتعامل مع الحالات الاستثنائية. كما أن إدخال الذكاء الاصطناعي يفرض الحاجة إلى تطوير مهارات العاملين من خلال التدريب المستمر، مما يعزز من كفاءتهم المهنية. وبالتالي، فإن العلاقة بين الطرفين تقوم على التفاعل المستمر، حيث يسهم كل منهما في دعم الآخر لتحقيق أفضل أداء ممكن</w:t>
      </w:r>
      <w:r w:rsidR="00DA26E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14396396"/>
          <w:citation/>
        </w:sdtPr>
        <w:sdtContent>
          <w:r w:rsidR="00DA26E7">
            <w:rPr>
              <w:rFonts w:ascii="Traditional Arabic" w:hAnsi="Traditional Arabic" w:cs="Traditional Arabic"/>
              <w:sz w:val="28"/>
              <w:szCs w:val="28"/>
              <w:rtl/>
            </w:rPr>
            <w:fldChar w:fldCharType="begin"/>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hint="cs"/>
              <w:sz w:val="28"/>
              <w:szCs w:val="28"/>
              <w:lang w:bidi="ar-EG"/>
            </w:rPr>
            <w:instrText>CITATION</w:instrText>
          </w:r>
          <w:r w:rsidR="00DA26E7">
            <w:rPr>
              <w:rFonts w:ascii="Traditional Arabic" w:hAnsi="Traditional Arabic" w:cs="Traditional Arabic" w:hint="cs"/>
              <w:sz w:val="28"/>
              <w:szCs w:val="28"/>
              <w:rtl/>
              <w:lang w:bidi="ar-EG"/>
            </w:rPr>
            <w:instrText xml:space="preserve"> </w:instrText>
          </w:r>
          <w:r w:rsidR="00DA26E7">
            <w:rPr>
              <w:rFonts w:ascii="Traditional Arabic" w:hAnsi="Traditional Arabic" w:cs="Traditional Arabic" w:hint="cs"/>
              <w:sz w:val="28"/>
              <w:szCs w:val="28"/>
              <w:lang w:bidi="ar-EG"/>
            </w:rPr>
            <w:instrText>Dih24 \l 3073</w:instrText>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Dihan</w:t>
          </w:r>
          <w:r w:rsidR="00F83A4E" w:rsidRPr="00F83A4E">
            <w:rPr>
              <w:rFonts w:ascii="Traditional Arabic" w:hAnsi="Traditional Arabic" w:cs="Traditional Arabic" w:hint="cs"/>
              <w:noProof/>
              <w:sz w:val="28"/>
              <w:szCs w:val="28"/>
              <w:rtl/>
              <w:lang w:bidi="ar-EG"/>
            </w:rPr>
            <w:t>، 2024)</w:t>
          </w:r>
          <w:r w:rsidR="00DA26E7">
            <w:rPr>
              <w:rFonts w:ascii="Traditional Arabic" w:hAnsi="Traditional Arabic" w:cs="Traditional Arabic"/>
              <w:sz w:val="28"/>
              <w:szCs w:val="28"/>
              <w:rtl/>
            </w:rPr>
            <w:fldChar w:fldCharType="end"/>
          </w:r>
        </w:sdtContent>
      </w:sdt>
      <w:r w:rsidRPr="00362458">
        <w:rPr>
          <w:rFonts w:ascii="Traditional Arabic" w:hAnsi="Traditional Arabic" w:cs="Traditional Arabic"/>
          <w:sz w:val="28"/>
          <w:szCs w:val="28"/>
          <w:lang w:bidi="ar-EG"/>
        </w:rPr>
        <w:t>.</w:t>
      </w:r>
    </w:p>
    <w:p w14:paraId="66423C4D" w14:textId="365469BA" w:rsidR="00362458" w:rsidRPr="00362458" w:rsidRDefault="00362458" w:rsidP="00362458">
      <w:pPr>
        <w:tabs>
          <w:tab w:val="left" w:pos="5505"/>
        </w:tabs>
        <w:bidi/>
        <w:spacing w:after="0" w:line="360" w:lineRule="auto"/>
        <w:jc w:val="both"/>
        <w:rPr>
          <w:rFonts w:ascii="Traditional Arabic" w:hAnsi="Traditional Arabic" w:cs="Traditional Arabic"/>
          <w:sz w:val="28"/>
          <w:szCs w:val="28"/>
          <w:u w:val="single"/>
          <w:rtl/>
          <w:lang w:bidi="ar-EG"/>
        </w:rPr>
      </w:pPr>
      <w:r w:rsidRPr="00362458">
        <w:rPr>
          <w:rFonts w:ascii="Traditional Arabic" w:hAnsi="Traditional Arabic" w:cs="Traditional Arabic"/>
          <w:b/>
          <w:bCs/>
          <w:sz w:val="28"/>
          <w:szCs w:val="28"/>
          <w:u w:val="single"/>
          <w:rtl/>
        </w:rPr>
        <w:t>العلاقة بين تكامل البنية التحتية الذكية والموارد البشرية والتشغيلية</w:t>
      </w:r>
    </w:p>
    <w:p w14:paraId="2436AE81" w14:textId="75189E38" w:rsidR="00A91E1B" w:rsidRPr="00362458" w:rsidRDefault="00362458" w:rsidP="00362458">
      <w:pPr>
        <w:tabs>
          <w:tab w:val="left" w:pos="5505"/>
        </w:tabs>
        <w:bidi/>
        <w:spacing w:after="0" w:line="360" w:lineRule="auto"/>
        <w:jc w:val="both"/>
        <w:rPr>
          <w:rFonts w:ascii="Traditional Arabic" w:hAnsi="Traditional Arabic" w:cs="Traditional Arabic"/>
          <w:sz w:val="28"/>
          <w:szCs w:val="28"/>
          <w:rtl/>
          <w:lang w:bidi="ar-EG"/>
        </w:rPr>
      </w:pPr>
      <w:r w:rsidRPr="00362458">
        <w:rPr>
          <w:rFonts w:ascii="Traditional Arabic" w:hAnsi="Traditional Arabic" w:cs="Traditional Arabic"/>
          <w:sz w:val="28"/>
          <w:szCs w:val="28"/>
          <w:rtl/>
        </w:rPr>
        <w:t xml:space="preserve">تعكس العلاقة بين تكامل البنية التحتية الذكية والموارد البشرية والتشغيلية مدى الترابط بين الجوانب التقنية والبشرية في تشغيل نظم المراقبة الذكية. فالبنية التحتية المتكاملة تحتاج إلى كوادر بشرية مؤهلة لإدارتها وتشغيلها بكفاءة، حيث يتطلب التعامل مع الأنظمة المتطورة مهارات تقنية عالية وقدرة على التنسيق بين مختلف مكونات النظام. كما أن نجاح التكامل يعتمد على وجود إجراءات تشغيلية واضحة </w:t>
      </w:r>
      <w:r w:rsidRPr="00362458">
        <w:rPr>
          <w:rFonts w:ascii="Traditional Arabic" w:hAnsi="Traditional Arabic" w:cs="Traditional Arabic"/>
          <w:sz w:val="28"/>
          <w:szCs w:val="28"/>
          <w:rtl/>
        </w:rPr>
        <w:lastRenderedPageBreak/>
        <w:t>ومنظمة تضمن تدفق العمل بشكل سلس دون تعقيدات. في المقابل، فإن وجود بنية تحتية متطورة يسهم في تسهيل عمل الموارد البشرية من خلال توفير أدوات وتقنيات حديثة تساعدهم في أداء مهامهم بكفاءة أعلى. كما يقلل التكامل من التعقيد التشغيلي ويوفر بيئة عمل أكثر تنظيمًا، مما ينعكس إيجابًا على الأداء العام. ومن ثم، فإن العلاقة بينهما علاقة تكاملية تهدف إلى تحقيق أقصى استفادة من الموارد المتاحة</w:t>
      </w:r>
      <w:r w:rsidR="00DA26E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004196153"/>
          <w:citation/>
        </w:sdtPr>
        <w:sdtContent>
          <w:r w:rsidR="00DA26E7">
            <w:rPr>
              <w:rFonts w:ascii="Traditional Arabic" w:hAnsi="Traditional Arabic" w:cs="Traditional Arabic"/>
              <w:sz w:val="28"/>
              <w:szCs w:val="28"/>
              <w:rtl/>
            </w:rPr>
            <w:fldChar w:fldCharType="begin"/>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hint="cs"/>
              <w:sz w:val="28"/>
              <w:szCs w:val="28"/>
              <w:lang w:bidi="ar-EG"/>
            </w:rPr>
            <w:instrText>CITATION</w:instrText>
          </w:r>
          <w:r w:rsidR="00DA26E7">
            <w:rPr>
              <w:rFonts w:ascii="Traditional Arabic" w:hAnsi="Traditional Arabic" w:cs="Traditional Arabic" w:hint="cs"/>
              <w:sz w:val="28"/>
              <w:szCs w:val="28"/>
              <w:rtl/>
              <w:lang w:bidi="ar-EG"/>
            </w:rPr>
            <w:instrText xml:space="preserve"> </w:instrText>
          </w:r>
          <w:r w:rsidR="00DA26E7">
            <w:rPr>
              <w:rFonts w:ascii="Traditional Arabic" w:hAnsi="Traditional Arabic" w:cs="Traditional Arabic" w:hint="cs"/>
              <w:sz w:val="28"/>
              <w:szCs w:val="28"/>
              <w:lang w:bidi="ar-EG"/>
            </w:rPr>
            <w:instrText>Mir241 \l 3073</w:instrText>
          </w:r>
          <w:r w:rsidR="00DA26E7">
            <w:rPr>
              <w:rFonts w:ascii="Traditional Arabic" w:hAnsi="Traditional Arabic" w:cs="Traditional Arabic"/>
              <w:sz w:val="28"/>
              <w:szCs w:val="28"/>
              <w:rtl/>
              <w:lang w:bidi="ar-EG"/>
            </w:rPr>
            <w:instrText xml:space="preserve"> </w:instrText>
          </w:r>
          <w:r w:rsidR="00DA26E7">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Mirindi</w:t>
          </w:r>
          <w:r w:rsidR="00F83A4E" w:rsidRPr="00F83A4E">
            <w:rPr>
              <w:rFonts w:ascii="Traditional Arabic" w:hAnsi="Traditional Arabic" w:cs="Traditional Arabic" w:hint="cs"/>
              <w:noProof/>
              <w:sz w:val="28"/>
              <w:szCs w:val="28"/>
              <w:rtl/>
              <w:lang w:bidi="ar-EG"/>
            </w:rPr>
            <w:t>، 2024)</w:t>
          </w:r>
          <w:r w:rsidR="00DA26E7">
            <w:rPr>
              <w:rFonts w:ascii="Traditional Arabic" w:hAnsi="Traditional Arabic" w:cs="Traditional Arabic"/>
              <w:sz w:val="28"/>
              <w:szCs w:val="28"/>
              <w:rtl/>
            </w:rPr>
            <w:fldChar w:fldCharType="end"/>
          </w:r>
        </w:sdtContent>
      </w:sdt>
      <w:r w:rsidRPr="00362458">
        <w:rPr>
          <w:rFonts w:ascii="Traditional Arabic" w:hAnsi="Traditional Arabic" w:cs="Traditional Arabic"/>
          <w:sz w:val="28"/>
          <w:szCs w:val="28"/>
          <w:lang w:bidi="ar-EG"/>
        </w:rPr>
        <w:t>.</w:t>
      </w:r>
    </w:p>
    <w:p w14:paraId="31D32381" w14:textId="7487C20A" w:rsidR="00067519" w:rsidRDefault="00362458" w:rsidP="00362458">
      <w:pPr>
        <w:tabs>
          <w:tab w:val="left" w:pos="5505"/>
        </w:tabs>
        <w:bidi/>
        <w:spacing w:line="360" w:lineRule="auto"/>
        <w:jc w:val="center"/>
        <w:rPr>
          <w:rFonts w:ascii="Traditional Arabic" w:hAnsi="Traditional Arabic" w:cs="Traditional Arabic"/>
          <w:sz w:val="28"/>
          <w:szCs w:val="28"/>
          <w:rtl/>
          <w:lang w:bidi="ar-EG"/>
        </w:rPr>
      </w:pPr>
      <w:r>
        <w:object w:dxaOrig="6796" w:dyaOrig="5176" w14:anchorId="27BC0E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339.8pt;height:258.8pt" o:ole="">
            <v:imagedata r:id="rId10" o:title=""/>
          </v:shape>
          <o:OLEObject Type="Embed" ProgID="Visio.Drawing.15" ShapeID="_x0000_i1043" DrawAspect="Content" ObjectID="_1835453442" r:id="rId11"/>
        </w:object>
      </w:r>
    </w:p>
    <w:p w14:paraId="6892988A" w14:textId="77777777" w:rsidR="00362458" w:rsidRDefault="00362458" w:rsidP="00362458">
      <w:pPr>
        <w:bidi/>
        <w:spacing w:after="0" w:line="360" w:lineRule="auto"/>
        <w:jc w:val="both"/>
        <w:rPr>
          <w:rFonts w:ascii="Traditional Arabic" w:hAnsi="Traditional Arabic" w:cs="Traditional Arabic"/>
          <w:sz w:val="28"/>
          <w:szCs w:val="28"/>
          <w:u w:val="single"/>
          <w:rtl/>
          <w:lang w:bidi="ar-EG"/>
        </w:rPr>
      </w:pPr>
      <w:r w:rsidRPr="003F3C53">
        <w:rPr>
          <w:rFonts w:ascii="Traditional Arabic" w:hAnsi="Traditional Arabic" w:cs="Traditional Arabic" w:hint="cs"/>
          <w:b/>
          <w:bCs/>
          <w:sz w:val="28"/>
          <w:szCs w:val="28"/>
          <w:u w:val="single"/>
          <w:rtl/>
          <w:lang w:bidi="ar-EG"/>
        </w:rPr>
        <w:t>المصدر:</w:t>
      </w:r>
      <w:r w:rsidRPr="003F3C53">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5A4130F0" w14:textId="77777777" w:rsidR="00067519" w:rsidRDefault="00067519" w:rsidP="00067519">
      <w:pPr>
        <w:tabs>
          <w:tab w:val="left" w:pos="5505"/>
        </w:tabs>
        <w:bidi/>
        <w:spacing w:line="360" w:lineRule="auto"/>
        <w:jc w:val="both"/>
        <w:rPr>
          <w:rFonts w:ascii="Traditional Arabic" w:hAnsi="Traditional Arabic" w:cs="Traditional Arabic"/>
          <w:sz w:val="28"/>
          <w:szCs w:val="28"/>
          <w:rtl/>
          <w:lang w:bidi="ar-EG"/>
        </w:rPr>
      </w:pPr>
    </w:p>
    <w:p w14:paraId="0CBE498F" w14:textId="77777777" w:rsidR="00067519" w:rsidRDefault="00067519" w:rsidP="00067519">
      <w:pPr>
        <w:tabs>
          <w:tab w:val="left" w:pos="5505"/>
        </w:tabs>
        <w:bidi/>
        <w:spacing w:line="360" w:lineRule="auto"/>
        <w:jc w:val="both"/>
        <w:rPr>
          <w:rFonts w:ascii="Traditional Arabic" w:hAnsi="Traditional Arabic" w:cs="Traditional Arabic"/>
          <w:sz w:val="28"/>
          <w:szCs w:val="28"/>
          <w:rtl/>
          <w:lang w:bidi="ar-EG"/>
        </w:rPr>
      </w:pPr>
    </w:p>
    <w:p w14:paraId="7A344699" w14:textId="77777777" w:rsidR="00067519" w:rsidRDefault="00067519" w:rsidP="00067519">
      <w:pPr>
        <w:tabs>
          <w:tab w:val="left" w:pos="5505"/>
        </w:tabs>
        <w:bidi/>
        <w:spacing w:line="360" w:lineRule="auto"/>
        <w:jc w:val="both"/>
        <w:rPr>
          <w:rFonts w:ascii="Traditional Arabic" w:hAnsi="Traditional Arabic" w:cs="Traditional Arabic"/>
          <w:sz w:val="28"/>
          <w:szCs w:val="28"/>
          <w:rtl/>
          <w:lang w:bidi="ar-EG"/>
        </w:rPr>
      </w:pPr>
    </w:p>
    <w:p w14:paraId="0D92A8A3" w14:textId="77777777" w:rsidR="00067519" w:rsidRDefault="00067519" w:rsidP="00067519">
      <w:pPr>
        <w:tabs>
          <w:tab w:val="left" w:pos="5505"/>
        </w:tabs>
        <w:bidi/>
        <w:spacing w:line="360" w:lineRule="auto"/>
        <w:jc w:val="both"/>
        <w:rPr>
          <w:rFonts w:ascii="Traditional Arabic" w:hAnsi="Traditional Arabic" w:cs="Traditional Arabic"/>
          <w:sz w:val="28"/>
          <w:szCs w:val="28"/>
          <w:rtl/>
          <w:lang w:bidi="ar-EG"/>
        </w:rPr>
      </w:pPr>
    </w:p>
    <w:p w14:paraId="770FE8AF"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385E8BBE" w14:textId="77777777" w:rsidR="00A91E1B" w:rsidRPr="000C6D1E" w:rsidRDefault="00A91E1B" w:rsidP="00A91E1B">
      <w:pPr>
        <w:pStyle w:val="Heading2"/>
        <w:bidi/>
        <w:spacing w:line="360" w:lineRule="auto"/>
        <w:rPr>
          <w:rFonts w:ascii="Traditional Arabic" w:hAnsi="Traditional Arabic" w:cs="Traditional Arabic"/>
          <w:b/>
          <w:bCs/>
          <w:color w:val="auto"/>
          <w:rtl/>
          <w:lang w:bidi="ar-EG"/>
        </w:rPr>
      </w:pPr>
      <w:bookmarkStart w:id="22" w:name="_Toc215318385"/>
      <w:bookmarkStart w:id="23" w:name="_Toc224840635"/>
      <w:r w:rsidRPr="000C6D1E">
        <w:rPr>
          <w:rFonts w:ascii="Traditional Arabic" w:hAnsi="Traditional Arabic" w:cs="Traditional Arabic"/>
          <w:b/>
          <w:bCs/>
          <w:color w:val="auto"/>
          <w:rtl/>
          <w:lang w:bidi="ar-EG"/>
        </w:rPr>
        <w:lastRenderedPageBreak/>
        <w:t>الدراسات السابقة:</w:t>
      </w:r>
      <w:bookmarkEnd w:id="22"/>
      <w:bookmarkEnd w:id="23"/>
    </w:p>
    <w:p w14:paraId="1E23CFC4" w14:textId="26296109" w:rsidR="00A91E1B" w:rsidRDefault="00A91E1B" w:rsidP="00E66C01">
      <w:pPr>
        <w:bidi/>
        <w:spacing w:after="0" w:line="360" w:lineRule="auto"/>
        <w:jc w:val="both"/>
        <w:rPr>
          <w:rFonts w:ascii="Traditional Arabic" w:hAnsi="Traditional Arabic" w:cs="Traditional Arabic"/>
          <w:b/>
          <w:bCs/>
          <w:sz w:val="28"/>
          <w:szCs w:val="28"/>
          <w:u w:val="single"/>
          <w:rtl/>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00E66C01" w:rsidRPr="00E66C01">
        <w:rPr>
          <w:rFonts w:ascii="Traditional Arabic" w:hAnsi="Traditional Arabic" w:cs="Traditional Arabic"/>
          <w:b/>
          <w:bCs/>
          <w:sz w:val="28"/>
          <w:szCs w:val="28"/>
          <w:u w:val="single"/>
          <w:rtl/>
        </w:rPr>
        <w:t>أداء نظام المراقبة الذكية</w:t>
      </w:r>
      <w:r w:rsidRPr="00BC61E5">
        <w:rPr>
          <w:rFonts w:ascii="Traditional Arabic" w:hAnsi="Traditional Arabic" w:cs="Traditional Arabic" w:hint="cs"/>
          <w:b/>
          <w:bCs/>
          <w:sz w:val="28"/>
          <w:szCs w:val="28"/>
          <w:u w:val="single"/>
          <w:rtl/>
        </w:rPr>
        <w:t>)</w:t>
      </w:r>
      <w:r w:rsidRPr="00BC61E5">
        <w:rPr>
          <w:rFonts w:ascii="Traditional Arabic" w:hAnsi="Traditional Arabic" w:cs="Traditional Arabic"/>
          <w:b/>
          <w:bCs/>
          <w:sz w:val="28"/>
          <w:szCs w:val="28"/>
          <w:u w:val="single"/>
          <w:rtl/>
        </w:rPr>
        <w:t xml:space="preserve"> </w:t>
      </w:r>
    </w:p>
    <w:p w14:paraId="3306C710" w14:textId="6DDAAD2F" w:rsidR="00EF5AD4" w:rsidRDefault="00EF5AD4" w:rsidP="00EF5AD4">
      <w:pPr>
        <w:tabs>
          <w:tab w:val="left" w:pos="5505"/>
        </w:tabs>
        <w:bidi/>
        <w:spacing w:line="360" w:lineRule="auto"/>
        <w:ind w:firstLine="571"/>
        <w:jc w:val="both"/>
        <w:rPr>
          <w:rFonts w:ascii="Traditional Arabic" w:hAnsi="Traditional Arabic" w:cs="Traditional Arabic"/>
          <w:sz w:val="28"/>
          <w:szCs w:val="28"/>
          <w:rtl/>
        </w:rPr>
      </w:pPr>
      <w:r w:rsidRPr="00EF5AD4">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4853578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حمز25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(حمزة، 2025)</w:t>
          </w:r>
          <w:r>
            <w:rPr>
              <w:rFonts w:ascii="Traditional Arabic" w:hAnsi="Traditional Arabic" w:cs="Traditional Arabic"/>
              <w:sz w:val="28"/>
              <w:szCs w:val="28"/>
              <w:rtl/>
            </w:rPr>
            <w:fldChar w:fldCharType="end"/>
          </w:r>
        </w:sdtContent>
      </w:sdt>
      <w:r w:rsidRPr="00EF5AD4">
        <w:rPr>
          <w:rFonts w:ascii="Traditional Arabic" w:hAnsi="Traditional Arabic" w:cs="Traditional Arabic"/>
          <w:sz w:val="28"/>
          <w:szCs w:val="28"/>
          <w:rtl/>
        </w:rPr>
        <w:t>إلى الكشف عن أثر التخطيط الإستراتيجي في تحسين أداء المشروعات مع توظيف أدوات الذكاء الاصطناعي في سياق رؤية المملكة العربية السعودية 2030. انطلقت المشكلة البحثية من ملاحظة حاجة كثير من الشركات الهندسية في القطاعين العام والخاص إلى تطوير منظوماتها التخطيطية والتشغيلية لمواكبة التحولات التقنية والاقتصادية. اعتمدت الدراسة المنهج الوصفي مدعومًا بإطار تحليلي-تاريخي لبناء تصور نظري للفجوة القائمة بين الممارسات التخطيطية الراهنة ومتطلبات الرؤية الوطنية. أظهرت النتائج الرئيسة: (1) اتساق رسالات كثير من الشركات وأهدافها مع مستهدفات رؤية 2030، (2) قصورٌ في تحليل البيئة الداخلية والخارجية</w:t>
      </w:r>
      <w:r w:rsidRPr="00EF5AD4">
        <w:rPr>
          <w:rFonts w:ascii="Traditional Arabic" w:hAnsi="Traditional Arabic" w:cs="Traditional Arabic"/>
          <w:sz w:val="28"/>
          <w:szCs w:val="28"/>
        </w:rPr>
        <w:t xml:space="preserve"> (SWOT) </w:t>
      </w:r>
      <w:r w:rsidRPr="00EF5AD4">
        <w:rPr>
          <w:rFonts w:ascii="Traditional Arabic" w:hAnsi="Traditional Arabic" w:cs="Traditional Arabic"/>
          <w:sz w:val="28"/>
          <w:szCs w:val="28"/>
          <w:rtl/>
        </w:rPr>
        <w:t>داخل بعض الشركات بما يحدّ من فاعلية الخطط، (3) ضعف توظيف تقنيات الذكاء الاصطناعي في التحليل الإستراتيجي وصياغة الخطط، (4) نقص في الخبرات المتخصصة بالتخطيط الإستراتيجي، و(5) محدودية في قياس مؤشرات الأداء للمشروعات المنفذة سابقًا. وتؤكد الدراسة أن دمج التخطيط الإستراتيجي القائم على البيانات مع حلول الذكاء الاصطناعي في مجالات التنبؤ بالمخاطر، وتخصيص الموارد، والجدولة، والتحليلات التقريرية، يُحسّن الكفاءة والفعالية ويعزّز قدرة المشروعات على تحقيق أهدافها. وتوصي الدراسة بـ: مواءمة الرؤية والرسالة على مستوى الشركة مع مستهدفات رؤية 2030، وتعميم ممارسات التحليل البيئي، وبناء أهداف إستراتيجية رقمية قابلة للقياس، وتوسيع مشاركة العاملين في صياغة الخطط، واستقطاب خبرات تخطيطية متخصصة، واعتماد أدوات الذكاء الاصطناعي في دورات حياة المشروع كافة، مع تطوير نظام مؤشرات أداء يرصد التقدم والتحسين المستمر</w:t>
      </w:r>
      <w:r>
        <w:rPr>
          <w:rFonts w:ascii="Traditional Arabic" w:hAnsi="Traditional Arabic" w:cs="Traditional Arabic" w:hint="cs"/>
          <w:sz w:val="28"/>
          <w:szCs w:val="28"/>
          <w:rtl/>
        </w:rPr>
        <w:t>.</w:t>
      </w:r>
    </w:p>
    <w:p w14:paraId="1DD8B68B" w14:textId="0BE2A6A9" w:rsidR="00EF5AD4" w:rsidRDefault="00EF5AD4" w:rsidP="00EF5AD4">
      <w:pPr>
        <w:tabs>
          <w:tab w:val="left" w:pos="5505"/>
        </w:tabs>
        <w:bidi/>
        <w:spacing w:line="360" w:lineRule="auto"/>
        <w:ind w:firstLine="571"/>
        <w:jc w:val="both"/>
        <w:rPr>
          <w:rFonts w:ascii="Traditional Arabic" w:hAnsi="Traditional Arabic" w:cs="Traditional Arabic"/>
          <w:sz w:val="28"/>
          <w:szCs w:val="28"/>
          <w:rtl/>
        </w:rPr>
      </w:pPr>
      <w:r w:rsidRPr="00EF5AD4">
        <w:rPr>
          <w:rFonts w:ascii="Traditional Arabic" w:hAnsi="Traditional Arabic" w:cs="Traditional Arabic"/>
          <w:sz w:val="28"/>
          <w:szCs w:val="28"/>
          <w:rtl/>
        </w:rPr>
        <w:t xml:space="preserve"> 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9230096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زيد22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(زيد، 2022)</w:t>
          </w:r>
          <w:r>
            <w:rPr>
              <w:rFonts w:ascii="Traditional Arabic" w:hAnsi="Traditional Arabic" w:cs="Traditional Arabic"/>
              <w:sz w:val="28"/>
              <w:szCs w:val="28"/>
              <w:rtl/>
            </w:rPr>
            <w:fldChar w:fldCharType="end"/>
          </w:r>
        </w:sdtContent>
      </w:sdt>
      <w:r w:rsidRPr="00EF5AD4">
        <w:rPr>
          <w:rFonts w:ascii="Traditional Arabic" w:hAnsi="Traditional Arabic" w:cs="Traditional Arabic"/>
          <w:sz w:val="28"/>
          <w:szCs w:val="28"/>
          <w:rtl/>
        </w:rPr>
        <w:t xml:space="preserve"> إلى التعرف على دور تقنيات الذكاء الاصطناعي في تحسين جودة الحكم، وتسعى إلى البحث في إمكانية الربط بين تقنيات الذكاء الاصطناعي القائمة على تكنولوجياالمعلومات والاتصالات، والعلوم السياسية، والسياسات العامة. وفي هذا السياق، يظهر السؤال البحثي الرئيس: كيف تؤثر تقنيات الذكاء الاصطناعي على جودة الحكم؟ وللإجابة عن هذا التساؤل، تشير الدراسة إلى أن تقنيات الذكاء الاصطناعي تؤثر على جودة الحكم من خلال بعدين: البعد الأول هو التأثير في المراحل المختلفة لدورة صنع السياسات العامة، بينما يركز البعد الثاني على تحسين جودة الخدمات الحكومية، وكفاءة الجهاز الإداري. علاوة على ذلك، تتطرق الدراسة للتحديات التي تفرضها تقنيات الذكاء الاصطناعي على صانع القرار الحكومي. ومن ثم تنقسم الدراسة إلى ثلاثة محاور: الأول </w:t>
      </w:r>
      <w:r w:rsidRPr="00EF5AD4">
        <w:rPr>
          <w:rFonts w:ascii="Traditional Arabic" w:hAnsi="Traditional Arabic" w:cs="Traditional Arabic"/>
          <w:sz w:val="28"/>
          <w:szCs w:val="28"/>
          <w:rtl/>
        </w:rPr>
        <w:lastRenderedPageBreak/>
        <w:t>يتناول الإطار المفاهيمي (ماهية الذكاء الاصطناعي من حيث النشأة، والمفهوم، والوقوف على تعريف جودة الحكم). بينما يركز المحور الثاني على كيفية استخدام، وتوظيف تقنيات الذكاء الاصطناعي في دورة صنع السياسات العامة، ومدى انعكاسها على جودة الخدمات الحكومية، وتختتم الدراسة بالتحديات التي يفرضها الذكاء الاصطناعي على صانعي القرار الحكومي.</w:t>
      </w:r>
    </w:p>
    <w:p w14:paraId="5276E6B6" w14:textId="77EAF03B" w:rsidR="00EF5AD4" w:rsidRDefault="00EF5AD4" w:rsidP="00EF5AD4">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يشكل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الاستعلام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الفوري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بيانات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الضخمة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عنصرًا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أساسيًا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العديد</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تطبيقات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المدن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الذكية،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مثل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الأمن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والنقل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الذكي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تُناسب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الأساليب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التقليدية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القائمة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السحابية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هذه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التطبيقات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نظرًا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لارتفاع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زمن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وتكلفة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النطاق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الترددي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الباهظة،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بينما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غالبًا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تعجز</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أجهزة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تنفيذ</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خوارزميات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الرؤية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المعقدة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بدقة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عالية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وزمن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منخفض</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بسبب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محدودية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مواردها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ونظرًا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لعدم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جدوى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الحلول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السحابية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نقدم</w:t>
      </w:r>
      <w:r w:rsidRPr="00EF5AD4">
        <w:rPr>
          <w:rFonts w:ascii="Traditional Arabic" w:hAnsi="Traditional Arabic" w:cs="Traditional Arabic"/>
          <w:sz w:val="28"/>
          <w:szCs w:val="28"/>
          <w:rtl/>
        </w:rPr>
        <w:t xml:space="preserve"> </w:t>
      </w:r>
      <w:proofErr w:type="spellStart"/>
      <w:r w:rsidRPr="00EF5AD4">
        <w:rPr>
          <w:rFonts w:ascii="Traditional Arabic" w:hAnsi="Traditional Arabic" w:cs="Traditional Arabic"/>
          <w:sz w:val="28"/>
          <w:szCs w:val="28"/>
        </w:rPr>
        <w:t>SurveilEdge</w:t>
      </w:r>
      <w:proofErr w:type="spellEnd"/>
      <w:r w:rsidRPr="00EF5AD4">
        <w:rPr>
          <w:rFonts w:ascii="Traditional Arabic" w:hAnsi="Traditional Arabic" w:cs="Traditional Arabic" w:hint="cs"/>
          <w:sz w:val="28"/>
          <w:szCs w:val="28"/>
          <w:rtl/>
        </w:rPr>
        <w:t>،</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وهو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تعاوني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يجمع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السحابية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والحافة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للاستعلام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الفوري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تدفقات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واسعة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النطاق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وجه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التحديد،</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صممنا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مخططًا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الشبكات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العصبية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الالتفافية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CNN</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لتقليل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وقت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الحفاظ</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دقة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عالية،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وموزع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مهام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ذكي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لموازنة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مختلف</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عُقد</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وتحقيق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التوازن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الأمثل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زمن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والدقة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الاستعلامات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الفورية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قمنا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بتطبيق</w:t>
      </w:r>
      <w:r w:rsidRPr="00EF5AD4">
        <w:rPr>
          <w:rFonts w:ascii="Traditional Arabic" w:hAnsi="Traditional Arabic" w:cs="Traditional Arabic"/>
          <w:sz w:val="28"/>
          <w:szCs w:val="28"/>
          <w:rtl/>
        </w:rPr>
        <w:t xml:space="preserve"> </w:t>
      </w:r>
      <w:proofErr w:type="spellStart"/>
      <w:r w:rsidRPr="00EF5AD4">
        <w:rPr>
          <w:rFonts w:ascii="Traditional Arabic" w:hAnsi="Traditional Arabic" w:cs="Traditional Arabic"/>
          <w:sz w:val="28"/>
          <w:szCs w:val="28"/>
        </w:rPr>
        <w:t>SurveilEdge</w:t>
      </w:r>
      <w:proofErr w:type="spellEnd"/>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أولي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باستخدام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أجهزة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متعددة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سحابية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عامة،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وأجرينا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تجارب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مكثفة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باستخدام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مجموعات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بيانات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واقعية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تُظهر</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نتائج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التقييم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أن</w:t>
      </w:r>
      <w:r w:rsidRPr="00EF5AD4">
        <w:rPr>
          <w:rFonts w:ascii="Traditional Arabic" w:hAnsi="Traditional Arabic" w:cs="Traditional Arabic"/>
          <w:sz w:val="28"/>
          <w:szCs w:val="28"/>
          <w:rtl/>
        </w:rPr>
        <w:t xml:space="preserve"> </w:t>
      </w:r>
      <w:proofErr w:type="spellStart"/>
      <w:r w:rsidRPr="00EF5AD4">
        <w:rPr>
          <w:rFonts w:ascii="Traditional Arabic" w:hAnsi="Traditional Arabic" w:cs="Traditional Arabic"/>
          <w:sz w:val="28"/>
          <w:szCs w:val="28"/>
        </w:rPr>
        <w:t>SurveilEdge</w:t>
      </w:r>
      <w:proofErr w:type="spellEnd"/>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تمكن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تحقيق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تكلفة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نطاق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ترددي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أقل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بمقدار</w:t>
      </w:r>
      <w:r w:rsidRPr="00EF5AD4">
        <w:rPr>
          <w:rFonts w:ascii="Traditional Arabic" w:hAnsi="Traditional Arabic" w:cs="Traditional Arabic"/>
          <w:sz w:val="28"/>
          <w:szCs w:val="28"/>
          <w:rtl/>
        </w:rPr>
        <w:t xml:space="preserve"> 7 </w:t>
      </w:r>
      <w:r w:rsidRPr="00EF5AD4">
        <w:rPr>
          <w:rFonts w:ascii="Traditional Arabic" w:hAnsi="Traditional Arabic" w:cs="Traditional Arabic" w:hint="cs"/>
          <w:sz w:val="28"/>
          <w:szCs w:val="28"/>
          <w:rtl/>
        </w:rPr>
        <w:t>مرات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ووقت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أسرع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للاستعلام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بمقدار</w:t>
      </w:r>
      <w:r w:rsidRPr="00EF5AD4">
        <w:rPr>
          <w:rFonts w:ascii="Traditional Arabic" w:hAnsi="Traditional Arabic" w:cs="Traditional Arabic"/>
          <w:sz w:val="28"/>
          <w:szCs w:val="28"/>
          <w:rtl/>
        </w:rPr>
        <w:t xml:space="preserve"> 5.4 </w:t>
      </w:r>
      <w:r w:rsidRPr="00EF5AD4">
        <w:rPr>
          <w:rFonts w:ascii="Traditional Arabic" w:hAnsi="Traditional Arabic" w:cs="Traditional Arabic" w:hint="cs"/>
          <w:sz w:val="28"/>
          <w:szCs w:val="28"/>
          <w:rtl/>
        </w:rPr>
        <w:t>مرة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مقارنة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بالحل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السحابي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فقط؛</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ويمكنه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تحسين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دقة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الاستعلام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بنسبة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تصل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إلى</w:t>
      </w:r>
      <w:r w:rsidRPr="00EF5AD4">
        <w:rPr>
          <w:rFonts w:ascii="Traditional Arabic" w:hAnsi="Traditional Arabic" w:cs="Traditional Arabic"/>
          <w:sz w:val="28"/>
          <w:szCs w:val="28"/>
          <w:rtl/>
        </w:rPr>
        <w:t xml:space="preserve"> 43.9٪ </w:t>
      </w:r>
      <w:r w:rsidRPr="00EF5AD4">
        <w:rPr>
          <w:rFonts w:ascii="Traditional Arabic" w:hAnsi="Traditional Arabic" w:cs="Traditional Arabic" w:hint="cs"/>
          <w:sz w:val="28"/>
          <w:szCs w:val="28"/>
          <w:rtl/>
        </w:rPr>
        <w:t>وتحقيق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تسريع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بمقدار</w:t>
      </w:r>
      <w:r w:rsidRPr="00EF5AD4">
        <w:rPr>
          <w:rFonts w:ascii="Traditional Arabic" w:hAnsi="Traditional Arabic" w:cs="Traditional Arabic"/>
          <w:sz w:val="28"/>
          <w:szCs w:val="28"/>
          <w:rtl/>
        </w:rPr>
        <w:t xml:space="preserve"> 15.8 </w:t>
      </w:r>
      <w:r w:rsidRPr="00EF5AD4">
        <w:rPr>
          <w:rFonts w:ascii="Traditional Arabic" w:hAnsi="Traditional Arabic" w:cs="Traditional Arabic" w:hint="cs"/>
          <w:sz w:val="28"/>
          <w:szCs w:val="28"/>
          <w:rtl/>
        </w:rPr>
        <w:t>مرة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التوالي،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مقارنة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بالأساليب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الطرفية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فقط</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37335484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Wan202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Wang</w:t>
          </w:r>
          <w:r w:rsidR="00F83A4E" w:rsidRPr="00F83A4E">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rPr>
            <w:fldChar w:fldCharType="end"/>
          </w:r>
        </w:sdtContent>
      </w:sdt>
      <w:r w:rsidRPr="00EF5AD4">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6027EBE9" w14:textId="46162145" w:rsidR="00EF5AD4" w:rsidRPr="00EF5AD4" w:rsidRDefault="00EF5AD4" w:rsidP="00EF5AD4">
      <w:pPr>
        <w:tabs>
          <w:tab w:val="left" w:pos="5505"/>
        </w:tabs>
        <w:bidi/>
        <w:spacing w:line="360" w:lineRule="auto"/>
        <w:ind w:firstLine="571"/>
        <w:jc w:val="both"/>
        <w:rPr>
          <w:rFonts w:ascii="Traditional Arabic" w:hAnsi="Traditional Arabic" w:cs="Traditional Arabic"/>
          <w:sz w:val="28"/>
          <w:szCs w:val="28"/>
        </w:rPr>
      </w:pP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6636969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Che191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Chen</w:t>
          </w:r>
          <w:r w:rsidR="00F83A4E" w:rsidRPr="00F83A4E">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rPr>
            <w:fldChar w:fldCharType="end"/>
          </w:r>
        </w:sdtContent>
      </w:sdt>
      <w:r w:rsidRPr="00EF5AD4">
        <w:rPr>
          <w:rFonts w:ascii="Traditional Arabic" w:hAnsi="Traditional Arabic" w:cs="Traditional Arabic" w:hint="cs"/>
          <w:sz w:val="28"/>
          <w:szCs w:val="28"/>
          <w:rtl/>
        </w:rPr>
        <w:t>،</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ذكي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موزع</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باستخدام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خوارزميات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التعلم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DL</w:t>
      </w:r>
      <w:r w:rsidRPr="00EF5AD4">
        <w:rPr>
          <w:rFonts w:ascii="Traditional Arabic" w:hAnsi="Traditional Arabic" w:cs="Traditional Arabic"/>
          <w:sz w:val="28"/>
          <w:szCs w:val="28"/>
          <w:rtl/>
        </w:rPr>
        <w:t>)</w:t>
      </w:r>
      <w:r w:rsidRPr="00EF5AD4">
        <w:rPr>
          <w:rFonts w:ascii="Traditional Arabic" w:hAnsi="Traditional Arabic" w:cs="Traditional Arabic" w:hint="cs"/>
          <w:sz w:val="28"/>
          <w:szCs w:val="28"/>
          <w:rtl/>
        </w:rPr>
        <w:t>،</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وننشره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بيئة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الطرفية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نُنشئ</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بنية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طرفية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متعددة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الطبقات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موزع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للتعلم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يستطيع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أحمال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الحاسوبية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مركز</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الشبكة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إلى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أطرافها،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مما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يقلل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عبء</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الاتصالات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الشبكية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الكبير،</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ويوفر</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حلول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تحليل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دقيقة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ومنخفضة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زمن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الاستجابة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نُنفذ</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ونتناول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مشكلات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المتوازي،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ومزامنة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وموازنة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أحمال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أساليب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تدريب</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متوازية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مستوى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المهام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مستوى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لتسريع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عملية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تحليل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بالإضافة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إلى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ذلك،</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طريقة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لتحديث</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معلمات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لتحقيق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مزامنة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نموذج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التعلم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العميق</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العالمي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في</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بيئة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الطرفية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الموزعة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علاوة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على</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ذلك،</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lastRenderedPageBreak/>
        <w:t>نقترح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نهجًا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ديناميكيًا</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لترحيل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البيانات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لمعالجة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عدم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توازن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أحمال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العمل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والقدرة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الحاسوبية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لعقد</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الحافة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أظهرت</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النتائج</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التجريبية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بنية</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EC</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يمكن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أن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توفر</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قوة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حوسبة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مرنة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وقابلة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للتوسع،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وأن</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نظام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sz w:val="28"/>
          <w:szCs w:val="28"/>
        </w:rPr>
        <w:t>DIVS</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المقترح</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يمكنه</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التعامل</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بكفاءة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مع</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مهام</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مراقبة</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الفيديو</w:t>
      </w:r>
      <w:r w:rsidRPr="00EF5AD4">
        <w:rPr>
          <w:rFonts w:ascii="Traditional Arabic" w:hAnsi="Traditional Arabic" w:cs="Traditional Arabic"/>
          <w:sz w:val="28"/>
          <w:szCs w:val="28"/>
          <w:rtl/>
        </w:rPr>
        <w:t xml:space="preserve"> </w:t>
      </w:r>
      <w:r w:rsidRPr="00EF5AD4">
        <w:rPr>
          <w:rFonts w:ascii="Traditional Arabic" w:hAnsi="Traditional Arabic" w:cs="Traditional Arabic" w:hint="cs"/>
          <w:sz w:val="28"/>
          <w:szCs w:val="28"/>
          <w:rtl/>
        </w:rPr>
        <w:t>وتحليله</w:t>
      </w:r>
      <w:r w:rsidRPr="00EF5AD4">
        <w:rPr>
          <w:rFonts w:ascii="Traditional Arabic" w:hAnsi="Traditional Arabic" w:cs="Traditional Arabic"/>
          <w:sz w:val="28"/>
          <w:szCs w:val="28"/>
          <w:rtl/>
        </w:rPr>
        <w:t>.</w:t>
      </w:r>
    </w:p>
    <w:p w14:paraId="0D3AC7BE" w14:textId="065D03A8" w:rsidR="005A790B" w:rsidRDefault="00EB16B5" w:rsidP="00EB16B5">
      <w:pPr>
        <w:tabs>
          <w:tab w:val="left" w:pos="5505"/>
        </w:tabs>
        <w:bidi/>
        <w:spacing w:line="360" w:lineRule="auto"/>
        <w:ind w:firstLine="571"/>
        <w:jc w:val="both"/>
        <w:rPr>
          <w:rFonts w:ascii="Traditional Arabic" w:hAnsi="Traditional Arabic" w:cs="Traditional Arabic"/>
          <w:sz w:val="28"/>
          <w:szCs w:val="28"/>
          <w:rtl/>
        </w:rPr>
      </w:pPr>
      <w:r w:rsidRPr="00EB16B5">
        <w:rPr>
          <w:rFonts w:ascii="Traditional Arabic" w:hAnsi="Traditional Arabic" w:cs="Traditional Arabic" w:hint="cs"/>
          <w:sz w:val="28"/>
          <w:szCs w:val="28"/>
          <w:rtl/>
        </w:rPr>
        <w:t>مع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تزايد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معدلات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الجريمة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جميع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أنحاء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العالم،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تزداد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أهمية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المراقبة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بالفيديو</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يومًا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بعد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يوم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ونظرًا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لنقص</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الموارد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البشرية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اللازمة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لمراقبة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العدد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المتزايد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الكاميرات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يدويًا،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يجري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تطوير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خوارزميات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جديدة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للرؤية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الحاسوبية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لأداء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مهام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متنوعة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المستويات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لقد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طورنا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طريقة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جديدة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تجمع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بين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خوارزمية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مدرجات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التدرجات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الموجهة</w:t>
      </w:r>
      <w:r w:rsidRPr="00EB16B5">
        <w:rPr>
          <w:rFonts w:ascii="Traditional Arabic" w:hAnsi="Traditional Arabic" w:cs="Traditional Arabic"/>
          <w:sz w:val="28"/>
          <w:szCs w:val="28"/>
          <w:rtl/>
        </w:rPr>
        <w:t xml:space="preserve"> (</w:t>
      </w:r>
      <w:r w:rsidRPr="00EB16B5">
        <w:rPr>
          <w:rFonts w:ascii="Traditional Arabic" w:hAnsi="Traditional Arabic" w:cs="Traditional Arabic"/>
          <w:sz w:val="28"/>
          <w:szCs w:val="28"/>
        </w:rPr>
        <w:t>HOG</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ونظرية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بروز</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العناصر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البصرية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ونموذج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التنبؤ</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بالبروز،</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الشبكة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متعددة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المستويات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العميقة،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للكشف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الأشخاص</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مقاطع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الفيديو</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علاوة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ذلك،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طبقنا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خوارزمية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sz w:val="28"/>
          <w:szCs w:val="28"/>
        </w:rPr>
        <w:t>k-Means</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لتجميع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متجهات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ميزات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sz w:val="28"/>
          <w:szCs w:val="28"/>
        </w:rPr>
        <w:t>HOG</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للنوافذ</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الكشف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عنها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بنجاح،</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وحددنا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المسار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الذي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سلكه</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الشخص</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الفيديو</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حققنا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دقة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كشف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بلغت</w:t>
      </w:r>
      <w:r w:rsidRPr="00EB16B5">
        <w:rPr>
          <w:rFonts w:ascii="Traditional Arabic" w:hAnsi="Traditional Arabic" w:cs="Traditional Arabic"/>
          <w:sz w:val="28"/>
          <w:szCs w:val="28"/>
          <w:rtl/>
        </w:rPr>
        <w:t xml:space="preserve"> 83.11% </w:t>
      </w:r>
      <w:r w:rsidRPr="00EB16B5">
        <w:rPr>
          <w:rFonts w:ascii="Traditional Arabic" w:hAnsi="Traditional Arabic" w:cs="Traditional Arabic" w:hint="cs"/>
          <w:sz w:val="28"/>
          <w:szCs w:val="28"/>
          <w:rtl/>
        </w:rPr>
        <w:t>واستدعاءً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بنسبة</w:t>
      </w:r>
      <w:r w:rsidRPr="00EB16B5">
        <w:rPr>
          <w:rFonts w:ascii="Traditional Arabic" w:hAnsi="Traditional Arabic" w:cs="Traditional Arabic"/>
          <w:sz w:val="28"/>
          <w:szCs w:val="28"/>
          <w:rtl/>
        </w:rPr>
        <w:t xml:space="preserve"> 41.27%. </w:t>
      </w:r>
      <w:r w:rsidRPr="00EB16B5">
        <w:rPr>
          <w:rFonts w:ascii="Traditional Arabic" w:hAnsi="Traditional Arabic" w:cs="Traditional Arabic" w:hint="cs"/>
          <w:sz w:val="28"/>
          <w:szCs w:val="28"/>
          <w:rtl/>
        </w:rPr>
        <w:t>وقد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حصلنا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هذه</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النتائج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أسرع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بـ</w:t>
      </w:r>
      <w:r w:rsidRPr="00EB16B5">
        <w:rPr>
          <w:rFonts w:ascii="Traditional Arabic" w:hAnsi="Traditional Arabic" w:cs="Traditional Arabic"/>
          <w:sz w:val="28"/>
          <w:szCs w:val="28"/>
          <w:rtl/>
        </w:rPr>
        <w:t xml:space="preserve"> 76.866 </w:t>
      </w:r>
      <w:r w:rsidRPr="00EB16B5">
        <w:rPr>
          <w:rFonts w:ascii="Traditional Arabic" w:hAnsi="Traditional Arabic" w:cs="Traditional Arabic" w:hint="cs"/>
          <w:sz w:val="28"/>
          <w:szCs w:val="28"/>
          <w:rtl/>
        </w:rPr>
        <w:t>مرة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التصنيف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الصور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0331207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Gaj17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Gajjar</w:t>
          </w:r>
          <w:r w:rsidR="00F83A4E" w:rsidRPr="00F83A4E">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rPr>
            <w:fldChar w:fldCharType="end"/>
          </w:r>
        </w:sdtContent>
      </w:sdt>
      <w:r w:rsidRPr="00EB16B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35523836" w14:textId="12245F7D" w:rsidR="00382724" w:rsidRDefault="00EB16B5" w:rsidP="00382724">
      <w:pPr>
        <w:tabs>
          <w:tab w:val="left" w:pos="5505"/>
        </w:tabs>
        <w:bidi/>
        <w:spacing w:line="360" w:lineRule="auto"/>
        <w:ind w:firstLine="571"/>
        <w:jc w:val="both"/>
        <w:rPr>
          <w:rFonts w:ascii="Traditional Arabic" w:hAnsi="Traditional Arabic" w:cs="Traditional Arabic"/>
          <w:sz w:val="28"/>
          <w:szCs w:val="28"/>
          <w:rtl/>
        </w:rPr>
      </w:pPr>
      <w:r w:rsidRPr="00EB16B5">
        <w:rPr>
          <w:rFonts w:ascii="Traditional Arabic" w:hAnsi="Traditional Arabic" w:cs="Traditional Arabic" w:hint="cs"/>
          <w:sz w:val="28"/>
          <w:szCs w:val="28"/>
          <w:rtl/>
        </w:rPr>
        <w:t>تُنتج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العدادات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الفرعية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وأجهزة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الاستشعار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الذكية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المُثبتة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المباني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السكنية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كميات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هائلة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البيانات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يوميًا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وإذا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استُغلت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هذه</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البيانات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بالشكل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الأمثل،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فإنها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ستُساعد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المستخدمين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النهائيين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ومنتجي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الطاقة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وشركات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المرافق</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رصد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استهلاك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الطاقة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غير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الطبيعي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وفهم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أسباب</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كل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حالة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شاذة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وبالتالي،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يُمكن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لرصد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الشاذة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يمنع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تفاقم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مشكلة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بسيطة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علاوة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ذلك،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سيُساعد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ذلك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اتخاذ</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قرارات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أفضل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للحد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هدر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الطاقة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وتعزيز</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السلوكيات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المستدامة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والفعّالة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استخدام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الطاقة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السياق،</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تُقدم</w:t>
      </w:r>
      <w:r w:rsidRPr="00EB16B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5763726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Him21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Himeur</w:t>
          </w:r>
          <w:r w:rsidR="00F83A4E" w:rsidRPr="00F83A4E">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مُعمقة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لأُطر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رصد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الشاذة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لاستهلاك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الطاقة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المباني،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والمُعتمدة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الذكاء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الاصطناعي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وجه</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التحديد،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تُقدم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الورقة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دراسة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شاملة،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تُعرّف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بتصنيف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مُفصّل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للخوارزميات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بناءً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وحدات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ومعايير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مُختلفة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مُعتمدة،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مثل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خوارزميات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التعلّم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الآلي،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وأساليب</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استخلاص</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الميزات،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ومستويات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رصد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الشاذة،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ومنصات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الحوسبة،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وسيناريوهات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التطبيق</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وحسب</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الباحثين،</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تُعد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هذه</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الورقة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البحثية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الأولى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تُناقش</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رصد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الشاذة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استهلاك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الطاقة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المباني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السياق،</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تُناقش</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بالتفصيل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النتائج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المهمة،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إلى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جانب</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المشكلات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والصعوبات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والتحديات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الخاصة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بهذا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المجال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والتي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تزال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قائمة،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بما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ذلك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غياب</w:t>
      </w:r>
      <w:r w:rsidRPr="00EB16B5">
        <w:rPr>
          <w:rFonts w:ascii="Traditional Arabic" w:hAnsi="Traditional Arabic" w:cs="Traditional Arabic"/>
          <w:sz w:val="28"/>
          <w:szCs w:val="28"/>
          <w:rtl/>
        </w:rPr>
        <w:t>: (</w:t>
      </w:r>
      <w:r w:rsidRPr="00EB16B5">
        <w:rPr>
          <w:rFonts w:ascii="Traditional Arabic" w:hAnsi="Traditional Arabic" w:cs="Traditional Arabic" w:hint="cs"/>
          <w:sz w:val="28"/>
          <w:szCs w:val="28"/>
          <w:rtl/>
        </w:rPr>
        <w:t>أ</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تعريفات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دقيقة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لاستهلاك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الطاقة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غير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الطبيعي،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مجموعات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بيانات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مُصنّفة،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مقاييس</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موحدة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لتقييم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أداء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الحلول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منصات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لإعادة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إنتاج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النتائج،</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w:t>
      </w:r>
      <w:r w:rsidRPr="00EB16B5">
        <w:rPr>
          <w:rFonts w:ascii="Traditional Arabic" w:hAnsi="Traditional Arabic" w:cs="Traditional Arabic"/>
          <w:sz w:val="28"/>
          <w:szCs w:val="28"/>
          <w:rtl/>
        </w:rPr>
        <w:t>(</w:t>
      </w:r>
      <w:r w:rsidRPr="00EB16B5">
        <w:rPr>
          <w:rFonts w:ascii="Traditional Arabic" w:hAnsi="Traditional Arabic" w:cs="Traditional Arabic" w:hint="cs"/>
          <w:sz w:val="28"/>
          <w:szCs w:val="28"/>
          <w:rtl/>
        </w:rPr>
        <w:t>هـ</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الحفاظ</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على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الخصوصية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بعد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ذلك،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تُناقش</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رؤى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حول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اتجاهات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البحث</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لتوسيع</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نطاق</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lastRenderedPageBreak/>
        <w:t>تطبيقات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وفعالية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تقنية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كشف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الشذوذ،</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قبل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استخلاص</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التوجهات</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المستقبلية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ستحظى</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باهتمام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كبير</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يُعد</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هذا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المقال</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مرجعًا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شاملًا</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لفهم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التقدم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التكنولوجي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الحالي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كشف</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الشذوذ</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في</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استهلاك</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الطاقة</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باستخدام</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الذكاء</w:t>
      </w:r>
      <w:r w:rsidRPr="00EB16B5">
        <w:rPr>
          <w:rFonts w:ascii="Traditional Arabic" w:hAnsi="Traditional Arabic" w:cs="Traditional Arabic"/>
          <w:sz w:val="28"/>
          <w:szCs w:val="28"/>
          <w:rtl/>
        </w:rPr>
        <w:t xml:space="preserve"> </w:t>
      </w:r>
      <w:r w:rsidRPr="00EB16B5">
        <w:rPr>
          <w:rFonts w:ascii="Traditional Arabic" w:hAnsi="Traditional Arabic" w:cs="Traditional Arabic" w:hint="cs"/>
          <w:sz w:val="28"/>
          <w:szCs w:val="28"/>
          <w:rtl/>
        </w:rPr>
        <w:t>الاصطناعي</w:t>
      </w:r>
      <w:r w:rsidRPr="00EB16B5">
        <w:rPr>
          <w:rFonts w:ascii="Traditional Arabic" w:hAnsi="Traditional Arabic" w:cs="Traditional Arabic"/>
          <w:sz w:val="28"/>
          <w:szCs w:val="28"/>
          <w:rtl/>
        </w:rPr>
        <w:t>.</w:t>
      </w:r>
    </w:p>
    <w:p w14:paraId="1600DB33" w14:textId="35E534A8" w:rsidR="00A91E1B" w:rsidRPr="006C479C" w:rsidRDefault="00A91E1B" w:rsidP="006C479C">
      <w:pPr>
        <w:pStyle w:val="ListParagraph"/>
        <w:numPr>
          <w:ilvl w:val="0"/>
          <w:numId w:val="40"/>
        </w:numPr>
        <w:tabs>
          <w:tab w:val="left" w:pos="5505"/>
        </w:tabs>
        <w:bidi/>
        <w:spacing w:line="360" w:lineRule="auto"/>
        <w:jc w:val="both"/>
        <w:rPr>
          <w:rFonts w:ascii="Traditional Arabic" w:hAnsi="Traditional Arabic" w:cs="Traditional Arabic"/>
          <w:b/>
          <w:bCs/>
          <w:sz w:val="28"/>
          <w:szCs w:val="28"/>
          <w:rtl/>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196"/>
        <w:gridCol w:w="766"/>
        <w:gridCol w:w="1706"/>
        <w:gridCol w:w="1389"/>
        <w:gridCol w:w="1510"/>
        <w:gridCol w:w="1357"/>
        <w:gridCol w:w="1426"/>
      </w:tblGrid>
      <w:tr w:rsidR="006C479C" w:rsidRPr="0036290D" w14:paraId="6D15A833" w14:textId="77777777" w:rsidTr="005C6EE9">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96" w:type="dxa"/>
            <w:hideMark/>
          </w:tcPr>
          <w:p w14:paraId="0CE5C89E" w14:textId="77777777" w:rsidR="006C479C" w:rsidRPr="006C479C" w:rsidRDefault="006C479C" w:rsidP="005C6EE9">
            <w:pPr>
              <w:bidi/>
              <w:jc w:val="center"/>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664E09D9"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سنة النشر</w:t>
            </w:r>
          </w:p>
        </w:tc>
        <w:tc>
          <w:tcPr>
            <w:tcW w:w="1706" w:type="dxa"/>
            <w:hideMark/>
          </w:tcPr>
          <w:p w14:paraId="5ADCA95D"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مجال البحث / المنهجية</w:t>
            </w:r>
          </w:p>
        </w:tc>
        <w:tc>
          <w:tcPr>
            <w:tcW w:w="1389" w:type="dxa"/>
            <w:hideMark/>
          </w:tcPr>
          <w:p w14:paraId="5E5A4553"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أهم النتائج</w:t>
            </w:r>
          </w:p>
        </w:tc>
        <w:tc>
          <w:tcPr>
            <w:tcW w:w="1510" w:type="dxa"/>
          </w:tcPr>
          <w:p w14:paraId="48227A9C"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357" w:type="dxa"/>
          </w:tcPr>
          <w:p w14:paraId="6DC69D5E"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426" w:type="dxa"/>
            <w:hideMark/>
          </w:tcPr>
          <w:p w14:paraId="77901229" w14:textId="77777777" w:rsidR="006C479C" w:rsidRPr="006C479C" w:rsidRDefault="006C479C" w:rsidP="005C6EE9">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الفجوة البحثية</w:t>
            </w:r>
          </w:p>
        </w:tc>
      </w:tr>
      <w:tr w:rsidR="006C479C" w:rsidRPr="0036290D" w14:paraId="0EE4ED1A" w14:textId="77777777" w:rsidTr="005C6EE9">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96" w:type="dxa"/>
          </w:tcPr>
          <w:p w14:paraId="72E2AFB9" w14:textId="77777777" w:rsidR="006C479C" w:rsidRPr="006C479C" w:rsidRDefault="006C479C" w:rsidP="005C6EE9">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حمزة</w:t>
            </w:r>
          </w:p>
        </w:tc>
        <w:tc>
          <w:tcPr>
            <w:tcW w:w="766" w:type="dxa"/>
          </w:tcPr>
          <w:p w14:paraId="7D7C4E81" w14:textId="77777777" w:rsidR="006C479C" w:rsidRPr="006C479C" w:rsidRDefault="006C479C" w:rsidP="005C6EE9">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2025</w:t>
            </w:r>
          </w:p>
        </w:tc>
        <w:tc>
          <w:tcPr>
            <w:tcW w:w="1706" w:type="dxa"/>
          </w:tcPr>
          <w:p w14:paraId="24DCA646"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التخطيط الإستراتيجي + الذكاء الاصطناعي / منهج وصفي تحليلي</w:t>
            </w:r>
          </w:p>
        </w:tc>
        <w:tc>
          <w:tcPr>
            <w:tcW w:w="1389" w:type="dxa"/>
          </w:tcPr>
          <w:p w14:paraId="3FE38533"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ضعف استخدام الذكاء الاصطناعي في التخطيط، وقصور في تحليل البيئة، وأهمية دمج</w:t>
            </w:r>
            <w:r w:rsidRPr="006C479C">
              <w:rPr>
                <w:rFonts w:ascii="Traditional Arabic" w:eastAsia="Times New Roman" w:hAnsi="Traditional Arabic" w:cs="Traditional Arabic"/>
                <w:color w:val="000000"/>
                <w:kern w:val="0"/>
                <w:sz w:val="28"/>
                <w:szCs w:val="28"/>
                <w14:ligatures w14:val="none"/>
              </w:rPr>
              <w:t xml:space="preserve"> AI </w:t>
            </w:r>
            <w:r w:rsidRPr="006C479C">
              <w:rPr>
                <w:rFonts w:ascii="Traditional Arabic" w:eastAsia="Times New Roman" w:hAnsi="Traditional Arabic" w:cs="Traditional Arabic"/>
                <w:color w:val="000000"/>
                <w:kern w:val="0"/>
                <w:sz w:val="28"/>
                <w:szCs w:val="28"/>
                <w:rtl/>
                <w14:ligatures w14:val="none"/>
              </w:rPr>
              <w:t>لتحسين الأداء</w:t>
            </w:r>
          </w:p>
        </w:tc>
        <w:tc>
          <w:tcPr>
            <w:tcW w:w="1510" w:type="dxa"/>
          </w:tcPr>
          <w:p w14:paraId="1679D118"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تركز على المشروعات والشركات الهندسية وليس أنظمة المراقبة الأمنية</w:t>
            </w:r>
          </w:p>
        </w:tc>
        <w:tc>
          <w:tcPr>
            <w:tcW w:w="1357" w:type="dxa"/>
          </w:tcPr>
          <w:p w14:paraId="5A5737D8"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تناول دور الذكاء الاصطناعي في تحسين الأداء والكفاءة</w:t>
            </w:r>
          </w:p>
        </w:tc>
        <w:tc>
          <w:tcPr>
            <w:tcW w:w="1426" w:type="dxa"/>
          </w:tcPr>
          <w:p w14:paraId="5F06472A"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غياب التطبيق على أنظمة المراقبة الذكية في المدن</w:t>
            </w:r>
          </w:p>
        </w:tc>
      </w:tr>
      <w:tr w:rsidR="006C479C" w:rsidRPr="0036290D" w14:paraId="76D1EE61" w14:textId="77777777" w:rsidTr="005C6EE9">
        <w:trPr>
          <w:trHeight w:val="2167"/>
        </w:trPr>
        <w:tc>
          <w:tcPr>
            <w:cnfStyle w:val="001000000000" w:firstRow="0" w:lastRow="0" w:firstColumn="1" w:lastColumn="0" w:oddVBand="0" w:evenVBand="0" w:oddHBand="0" w:evenHBand="0" w:firstRowFirstColumn="0" w:firstRowLastColumn="0" w:lastRowFirstColumn="0" w:lastRowLastColumn="0"/>
            <w:tcW w:w="1196" w:type="dxa"/>
          </w:tcPr>
          <w:p w14:paraId="7F68C5EC" w14:textId="77777777" w:rsidR="006C479C" w:rsidRPr="006C479C" w:rsidRDefault="006C479C" w:rsidP="005C6EE9">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زيد</w:t>
            </w:r>
          </w:p>
        </w:tc>
        <w:tc>
          <w:tcPr>
            <w:tcW w:w="766" w:type="dxa"/>
          </w:tcPr>
          <w:p w14:paraId="717DF9E0" w14:textId="77777777" w:rsidR="006C479C" w:rsidRPr="006C479C" w:rsidRDefault="006C479C" w:rsidP="005C6EE9">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2022</w:t>
            </w:r>
          </w:p>
        </w:tc>
        <w:tc>
          <w:tcPr>
            <w:tcW w:w="1706" w:type="dxa"/>
          </w:tcPr>
          <w:p w14:paraId="08E7EC0E"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وجودة الحكم / تحليل مفاهيمي</w:t>
            </w:r>
          </w:p>
        </w:tc>
        <w:tc>
          <w:tcPr>
            <w:tcW w:w="1389" w:type="dxa"/>
          </w:tcPr>
          <w:p w14:paraId="44579B4B"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يحسن جودة السياسات والخدمات الحكومية</w:t>
            </w:r>
          </w:p>
        </w:tc>
        <w:tc>
          <w:tcPr>
            <w:tcW w:w="1510" w:type="dxa"/>
          </w:tcPr>
          <w:p w14:paraId="6FED6DA6"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تركيزها سياسي/إداري وليس تقني أو أمني</w:t>
            </w:r>
          </w:p>
        </w:tc>
        <w:tc>
          <w:tcPr>
            <w:tcW w:w="1357" w:type="dxa"/>
          </w:tcPr>
          <w:p w14:paraId="02947E9B"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إبراز دور</w:t>
            </w:r>
            <w:r w:rsidRPr="006C479C">
              <w:rPr>
                <w:rFonts w:ascii="Traditional Arabic" w:eastAsia="Times New Roman" w:hAnsi="Traditional Arabic" w:cs="Traditional Arabic"/>
                <w:color w:val="000000"/>
                <w:kern w:val="0"/>
                <w:sz w:val="28"/>
                <w:szCs w:val="28"/>
                <w14:ligatures w14:val="none"/>
              </w:rPr>
              <w:t xml:space="preserve"> AI </w:t>
            </w:r>
            <w:r w:rsidRPr="006C479C">
              <w:rPr>
                <w:rFonts w:ascii="Traditional Arabic" w:eastAsia="Times New Roman" w:hAnsi="Traditional Arabic" w:cs="Traditional Arabic"/>
                <w:color w:val="000000"/>
                <w:kern w:val="0"/>
                <w:sz w:val="28"/>
                <w:szCs w:val="28"/>
                <w:rtl/>
                <w14:ligatures w14:val="none"/>
              </w:rPr>
              <w:t>في تحسين الأداء الحكومي والخدمات</w:t>
            </w:r>
          </w:p>
        </w:tc>
        <w:tc>
          <w:tcPr>
            <w:tcW w:w="1426" w:type="dxa"/>
          </w:tcPr>
          <w:p w14:paraId="15C9B92F"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تناول أنظمة المراقبة الأمنية الذكية بشكل مباشر</w:t>
            </w:r>
          </w:p>
        </w:tc>
      </w:tr>
      <w:tr w:rsidR="006C479C" w:rsidRPr="0036290D" w14:paraId="47C19A59" w14:textId="77777777" w:rsidTr="005C6EE9">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96" w:type="dxa"/>
          </w:tcPr>
          <w:p w14:paraId="6EB2F9D2" w14:textId="77777777" w:rsidR="006C479C" w:rsidRPr="006C479C" w:rsidRDefault="006C479C" w:rsidP="005C6EE9">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14:ligatures w14:val="none"/>
              </w:rPr>
              <w:t>Wang</w:t>
            </w:r>
          </w:p>
        </w:tc>
        <w:tc>
          <w:tcPr>
            <w:tcW w:w="766" w:type="dxa"/>
          </w:tcPr>
          <w:p w14:paraId="6326CD6C" w14:textId="77777777" w:rsidR="006C479C" w:rsidRPr="006C479C" w:rsidRDefault="006C479C" w:rsidP="005C6EE9">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2020</w:t>
            </w:r>
          </w:p>
        </w:tc>
        <w:tc>
          <w:tcPr>
            <w:tcW w:w="1706" w:type="dxa"/>
          </w:tcPr>
          <w:p w14:paraId="62A383DF"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أنظمة مراقبة فيديو ذكية</w:t>
            </w:r>
            <w:r w:rsidRPr="006C479C">
              <w:rPr>
                <w:rFonts w:ascii="Traditional Arabic" w:eastAsia="Times New Roman" w:hAnsi="Traditional Arabic" w:cs="Traditional Arabic"/>
                <w:color w:val="000000"/>
                <w:kern w:val="0"/>
                <w:sz w:val="28"/>
                <w:szCs w:val="28"/>
                <w14:ligatures w14:val="none"/>
              </w:rPr>
              <w:t xml:space="preserve"> (</w:t>
            </w:r>
            <w:proofErr w:type="spellStart"/>
            <w:r w:rsidRPr="006C479C">
              <w:rPr>
                <w:rFonts w:ascii="Traditional Arabic" w:eastAsia="Times New Roman" w:hAnsi="Traditional Arabic" w:cs="Traditional Arabic"/>
                <w:color w:val="000000"/>
                <w:kern w:val="0"/>
                <w:sz w:val="28"/>
                <w:szCs w:val="28"/>
                <w14:ligatures w14:val="none"/>
              </w:rPr>
              <w:t>SurveilEdge</w:t>
            </w:r>
            <w:proofErr w:type="spellEnd"/>
            <w:r w:rsidRPr="006C479C">
              <w:rPr>
                <w:rFonts w:ascii="Traditional Arabic" w:eastAsia="Times New Roman" w:hAnsi="Traditional Arabic" w:cs="Traditional Arabic"/>
                <w:color w:val="000000"/>
                <w:kern w:val="0"/>
                <w:sz w:val="28"/>
                <w:szCs w:val="28"/>
                <w14:ligatures w14:val="none"/>
              </w:rPr>
              <w:t xml:space="preserve">) / </w:t>
            </w:r>
            <w:r w:rsidRPr="006C479C">
              <w:rPr>
                <w:rFonts w:ascii="Traditional Arabic" w:eastAsia="Times New Roman" w:hAnsi="Traditional Arabic" w:cs="Traditional Arabic"/>
                <w:color w:val="000000"/>
                <w:kern w:val="0"/>
                <w:sz w:val="28"/>
                <w:szCs w:val="28"/>
                <w:rtl/>
                <w14:ligatures w14:val="none"/>
              </w:rPr>
              <w:t>تجريبي</w:t>
            </w:r>
          </w:p>
        </w:tc>
        <w:tc>
          <w:tcPr>
            <w:tcW w:w="1389" w:type="dxa"/>
          </w:tcPr>
          <w:p w14:paraId="3606E179"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تقليل زمن الاستجابة والتكلفة وتحسين الدقة باستخدام الحوسبة السحابية والحافة</w:t>
            </w:r>
          </w:p>
        </w:tc>
        <w:tc>
          <w:tcPr>
            <w:tcW w:w="1510" w:type="dxa"/>
          </w:tcPr>
          <w:p w14:paraId="4104A22B"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دراسة تقنية بحتة دون ربط بالسياق الحضري السعودي</w:t>
            </w:r>
          </w:p>
        </w:tc>
        <w:tc>
          <w:tcPr>
            <w:tcW w:w="1357" w:type="dxa"/>
          </w:tcPr>
          <w:p w14:paraId="69CE22D6"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تحسين أداء أنظمة المراقبة باستخدام</w:t>
            </w:r>
            <w:r w:rsidRPr="006C479C">
              <w:rPr>
                <w:rFonts w:ascii="Traditional Arabic" w:eastAsia="Times New Roman" w:hAnsi="Traditional Arabic" w:cs="Traditional Arabic"/>
                <w:color w:val="000000"/>
                <w:kern w:val="0"/>
                <w:sz w:val="28"/>
                <w:szCs w:val="28"/>
                <w14:ligatures w14:val="none"/>
              </w:rPr>
              <w:t xml:space="preserve"> AI</w:t>
            </w:r>
          </w:p>
        </w:tc>
        <w:tc>
          <w:tcPr>
            <w:tcW w:w="1426" w:type="dxa"/>
          </w:tcPr>
          <w:p w14:paraId="241B5611"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غياب التطبيق في بيئة المدن العربية أو تحليل الأثر المؤسسي</w:t>
            </w:r>
          </w:p>
        </w:tc>
      </w:tr>
      <w:tr w:rsidR="006C479C" w:rsidRPr="0036290D" w14:paraId="2BCA9606" w14:textId="77777777" w:rsidTr="005C6EE9">
        <w:trPr>
          <w:trHeight w:val="1662"/>
        </w:trPr>
        <w:tc>
          <w:tcPr>
            <w:cnfStyle w:val="001000000000" w:firstRow="0" w:lastRow="0" w:firstColumn="1" w:lastColumn="0" w:oddVBand="0" w:evenVBand="0" w:oddHBand="0" w:evenHBand="0" w:firstRowFirstColumn="0" w:firstRowLastColumn="0" w:lastRowFirstColumn="0" w:lastRowLastColumn="0"/>
            <w:tcW w:w="1196" w:type="dxa"/>
          </w:tcPr>
          <w:p w14:paraId="694B2FCE" w14:textId="77777777" w:rsidR="006C479C" w:rsidRPr="006C479C" w:rsidRDefault="006C479C" w:rsidP="005C6EE9">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14:ligatures w14:val="none"/>
              </w:rPr>
              <w:lastRenderedPageBreak/>
              <w:t>Chen</w:t>
            </w:r>
          </w:p>
        </w:tc>
        <w:tc>
          <w:tcPr>
            <w:tcW w:w="766" w:type="dxa"/>
          </w:tcPr>
          <w:p w14:paraId="0475EC1F" w14:textId="77777777" w:rsidR="006C479C" w:rsidRPr="006C479C" w:rsidRDefault="006C479C" w:rsidP="005C6EE9">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2019</w:t>
            </w:r>
          </w:p>
        </w:tc>
        <w:tc>
          <w:tcPr>
            <w:tcW w:w="1706" w:type="dxa"/>
          </w:tcPr>
          <w:p w14:paraId="3AF02586"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نظام مراقبة فيديو موزع</w:t>
            </w:r>
            <w:r w:rsidRPr="006C479C">
              <w:rPr>
                <w:rFonts w:ascii="Traditional Arabic" w:eastAsia="Times New Roman" w:hAnsi="Traditional Arabic" w:cs="Traditional Arabic"/>
                <w:color w:val="000000"/>
                <w:kern w:val="0"/>
                <w:sz w:val="28"/>
                <w:szCs w:val="28"/>
                <w14:ligatures w14:val="none"/>
              </w:rPr>
              <w:t xml:space="preserve"> (DIVS) / </w:t>
            </w:r>
            <w:r w:rsidRPr="006C479C">
              <w:rPr>
                <w:rFonts w:ascii="Traditional Arabic" w:eastAsia="Times New Roman" w:hAnsi="Traditional Arabic" w:cs="Traditional Arabic"/>
                <w:color w:val="000000"/>
                <w:kern w:val="0"/>
                <w:sz w:val="28"/>
                <w:szCs w:val="28"/>
                <w:rtl/>
                <w14:ligatures w14:val="none"/>
              </w:rPr>
              <w:t>تجريبي</w:t>
            </w:r>
          </w:p>
        </w:tc>
        <w:tc>
          <w:tcPr>
            <w:tcW w:w="1389" w:type="dxa"/>
          </w:tcPr>
          <w:p w14:paraId="29DC4B5D"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تحسين كفاءة المعالجة وتقليل الحمل الشبكي باستخدام التعلم العميق والحوسبة الطرفية</w:t>
            </w:r>
          </w:p>
        </w:tc>
        <w:tc>
          <w:tcPr>
            <w:tcW w:w="1510" w:type="dxa"/>
          </w:tcPr>
          <w:p w14:paraId="034405C8"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تركز على البنية التقنية دون ربط بالأداء الأمني الحضري الشامل</w:t>
            </w:r>
          </w:p>
        </w:tc>
        <w:tc>
          <w:tcPr>
            <w:tcW w:w="1357" w:type="dxa"/>
          </w:tcPr>
          <w:p w14:paraId="639E78B6"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استخدام الذكاء الاصطناعي لتحسين كفاءة أنظمة المراقبة</w:t>
            </w:r>
          </w:p>
        </w:tc>
        <w:tc>
          <w:tcPr>
            <w:tcW w:w="1426" w:type="dxa"/>
          </w:tcPr>
          <w:p w14:paraId="5189BAA8"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قياس أثر النظام على الأداء الأمني في المدن</w:t>
            </w:r>
          </w:p>
        </w:tc>
      </w:tr>
      <w:tr w:rsidR="006C479C" w:rsidRPr="0036290D" w14:paraId="757A448D" w14:textId="77777777" w:rsidTr="005C6EE9">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96" w:type="dxa"/>
          </w:tcPr>
          <w:p w14:paraId="15EA399A" w14:textId="77777777" w:rsidR="006C479C" w:rsidRPr="006C479C" w:rsidRDefault="006C479C" w:rsidP="005C6EE9">
            <w:pPr>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14:ligatures w14:val="none"/>
              </w:rPr>
              <w:t>Gajjar</w:t>
            </w:r>
          </w:p>
        </w:tc>
        <w:tc>
          <w:tcPr>
            <w:tcW w:w="766" w:type="dxa"/>
          </w:tcPr>
          <w:p w14:paraId="55B07F1E" w14:textId="77777777" w:rsidR="006C479C" w:rsidRPr="006C479C" w:rsidRDefault="006C479C" w:rsidP="005C6EE9">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14:ligatures w14:val="none"/>
              </w:rPr>
              <w:t>2017</w:t>
            </w:r>
          </w:p>
        </w:tc>
        <w:tc>
          <w:tcPr>
            <w:tcW w:w="1706" w:type="dxa"/>
          </w:tcPr>
          <w:p w14:paraId="6F09883F"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الرؤية الحاسوبية / تجريبي</w:t>
            </w:r>
          </w:p>
        </w:tc>
        <w:tc>
          <w:tcPr>
            <w:tcW w:w="1389" w:type="dxa"/>
          </w:tcPr>
          <w:p w14:paraId="5BBCDDBC"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تحسين سرعة ودقة اكتشاف الأشخاص في الفيديو</w:t>
            </w:r>
          </w:p>
        </w:tc>
        <w:tc>
          <w:tcPr>
            <w:tcW w:w="1510" w:type="dxa"/>
          </w:tcPr>
          <w:p w14:paraId="77935115"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نطاق ضيق (كشف الأشخاص فقط)</w:t>
            </w:r>
          </w:p>
        </w:tc>
        <w:tc>
          <w:tcPr>
            <w:tcW w:w="1357" w:type="dxa"/>
          </w:tcPr>
          <w:p w14:paraId="699A8006"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الاعتماد على</w:t>
            </w:r>
            <w:r w:rsidRPr="006C479C">
              <w:rPr>
                <w:rFonts w:ascii="Traditional Arabic" w:eastAsia="Times New Roman" w:hAnsi="Traditional Arabic" w:cs="Traditional Arabic"/>
                <w:color w:val="000000"/>
                <w:kern w:val="0"/>
                <w:sz w:val="28"/>
                <w:szCs w:val="28"/>
                <w14:ligatures w14:val="none"/>
              </w:rPr>
              <w:t xml:space="preserve"> AI </w:t>
            </w:r>
            <w:r w:rsidRPr="006C479C">
              <w:rPr>
                <w:rFonts w:ascii="Traditional Arabic" w:eastAsia="Times New Roman" w:hAnsi="Traditional Arabic" w:cs="Traditional Arabic"/>
                <w:color w:val="000000"/>
                <w:kern w:val="0"/>
                <w:sz w:val="28"/>
                <w:szCs w:val="28"/>
                <w:rtl/>
                <w14:ligatures w14:val="none"/>
              </w:rPr>
              <w:t>لتحسين تحليل الفيديو</w:t>
            </w:r>
          </w:p>
        </w:tc>
        <w:tc>
          <w:tcPr>
            <w:tcW w:w="1426" w:type="dxa"/>
          </w:tcPr>
          <w:p w14:paraId="672E4782" w14:textId="77777777" w:rsidR="006C479C" w:rsidRPr="006C479C" w:rsidRDefault="006C479C" w:rsidP="005C6EE9">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تناول الأداء الكلي لنظم المراقبة الذكية</w:t>
            </w:r>
          </w:p>
        </w:tc>
      </w:tr>
      <w:tr w:rsidR="006C479C" w:rsidRPr="0036290D" w14:paraId="2C0471B8" w14:textId="77777777" w:rsidTr="005C6EE9">
        <w:trPr>
          <w:trHeight w:val="3455"/>
        </w:trPr>
        <w:tc>
          <w:tcPr>
            <w:cnfStyle w:val="001000000000" w:firstRow="0" w:lastRow="0" w:firstColumn="1" w:lastColumn="0" w:oddVBand="0" w:evenVBand="0" w:oddHBand="0" w:evenHBand="0" w:firstRowFirstColumn="0" w:firstRowLastColumn="0" w:lastRowFirstColumn="0" w:lastRowLastColumn="0"/>
            <w:tcW w:w="1196" w:type="dxa"/>
          </w:tcPr>
          <w:p w14:paraId="6EA4DEDD" w14:textId="77777777" w:rsidR="006C479C" w:rsidRPr="006C479C" w:rsidRDefault="006C479C" w:rsidP="005C6EE9">
            <w:pPr>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14:ligatures w14:val="none"/>
              </w:rPr>
              <w:t>Himeur</w:t>
            </w:r>
          </w:p>
        </w:tc>
        <w:tc>
          <w:tcPr>
            <w:tcW w:w="766" w:type="dxa"/>
          </w:tcPr>
          <w:p w14:paraId="4606B80D" w14:textId="77777777" w:rsidR="006C479C" w:rsidRPr="006C479C" w:rsidRDefault="006C479C" w:rsidP="005C6EE9">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14:ligatures w14:val="none"/>
              </w:rPr>
              <w:t>2021</w:t>
            </w:r>
          </w:p>
        </w:tc>
        <w:tc>
          <w:tcPr>
            <w:tcW w:w="1706" w:type="dxa"/>
          </w:tcPr>
          <w:p w14:paraId="0ACF96A1"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كشف الشذوذ باستخدام</w:t>
            </w:r>
            <w:r w:rsidRPr="006C479C">
              <w:rPr>
                <w:rFonts w:ascii="Traditional Arabic" w:eastAsia="Times New Roman" w:hAnsi="Traditional Arabic" w:cs="Traditional Arabic"/>
                <w:color w:val="000000"/>
                <w:kern w:val="0"/>
                <w:sz w:val="28"/>
                <w:szCs w:val="28"/>
                <w14:ligatures w14:val="none"/>
              </w:rPr>
              <w:t xml:space="preserve"> AI / </w:t>
            </w:r>
            <w:r w:rsidRPr="006C479C">
              <w:rPr>
                <w:rFonts w:ascii="Traditional Arabic" w:eastAsia="Times New Roman" w:hAnsi="Traditional Arabic" w:cs="Traditional Arabic"/>
                <w:color w:val="000000"/>
                <w:kern w:val="0"/>
                <w:sz w:val="28"/>
                <w:szCs w:val="28"/>
                <w:rtl/>
                <w14:ligatures w14:val="none"/>
              </w:rPr>
              <w:t>مراجعة تحليلية</w:t>
            </w:r>
          </w:p>
        </w:tc>
        <w:tc>
          <w:tcPr>
            <w:tcW w:w="1389" w:type="dxa"/>
          </w:tcPr>
          <w:p w14:paraId="58D2520A"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أهمية تحليل البيانات الضخمة وكشف الأنماط غير الطبيعية</w:t>
            </w:r>
          </w:p>
        </w:tc>
        <w:tc>
          <w:tcPr>
            <w:tcW w:w="1510" w:type="dxa"/>
          </w:tcPr>
          <w:p w14:paraId="17A22247"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تطبيق في مجال الطاقة وليس الأمن</w:t>
            </w:r>
          </w:p>
        </w:tc>
        <w:tc>
          <w:tcPr>
            <w:tcW w:w="1357" w:type="dxa"/>
          </w:tcPr>
          <w:p w14:paraId="4209ACB3"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استخدام</w:t>
            </w:r>
            <w:r w:rsidRPr="006C479C">
              <w:rPr>
                <w:rFonts w:ascii="Traditional Arabic" w:eastAsia="Times New Roman" w:hAnsi="Traditional Arabic" w:cs="Traditional Arabic"/>
                <w:color w:val="000000"/>
                <w:kern w:val="0"/>
                <w:sz w:val="28"/>
                <w:szCs w:val="28"/>
                <w14:ligatures w14:val="none"/>
              </w:rPr>
              <w:t xml:space="preserve"> AI </w:t>
            </w:r>
            <w:r w:rsidRPr="006C479C">
              <w:rPr>
                <w:rFonts w:ascii="Traditional Arabic" w:eastAsia="Times New Roman" w:hAnsi="Traditional Arabic" w:cs="Traditional Arabic"/>
                <w:color w:val="000000"/>
                <w:kern w:val="0"/>
                <w:sz w:val="28"/>
                <w:szCs w:val="28"/>
                <w:rtl/>
                <w14:ligatures w14:val="none"/>
              </w:rPr>
              <w:t>لتحليل البيانات الضخمة وتحسين الكفاءة</w:t>
            </w:r>
          </w:p>
        </w:tc>
        <w:tc>
          <w:tcPr>
            <w:tcW w:w="1426" w:type="dxa"/>
          </w:tcPr>
          <w:p w14:paraId="08331DA1" w14:textId="77777777" w:rsidR="006C479C" w:rsidRPr="006C479C" w:rsidRDefault="006C479C" w:rsidP="005C6EE9">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غياب الربط بين كشف الشذوذ والمراقبة الأمنية الذكية</w:t>
            </w:r>
          </w:p>
        </w:tc>
      </w:tr>
    </w:tbl>
    <w:p w14:paraId="0AC04362" w14:textId="77777777" w:rsidR="006C479C" w:rsidRPr="006C479C" w:rsidRDefault="006C479C" w:rsidP="006C479C">
      <w:pPr>
        <w:tabs>
          <w:tab w:val="left" w:pos="5505"/>
        </w:tabs>
        <w:bidi/>
        <w:rPr>
          <w:rFonts w:ascii="Traditional Arabic" w:hAnsi="Traditional Arabic" w:cs="Traditional Arabic"/>
          <w:sz w:val="28"/>
          <w:szCs w:val="28"/>
          <w:rtl/>
        </w:rPr>
      </w:pPr>
    </w:p>
    <w:p w14:paraId="3CE04A89" w14:textId="77777777" w:rsidR="005A790B" w:rsidRDefault="005A790B" w:rsidP="005A790B">
      <w:pPr>
        <w:tabs>
          <w:tab w:val="left" w:pos="5505"/>
        </w:tabs>
        <w:bidi/>
        <w:rPr>
          <w:rFonts w:ascii="Traditional Arabic" w:hAnsi="Traditional Arabic" w:cs="Traditional Arabic"/>
          <w:sz w:val="28"/>
          <w:szCs w:val="28"/>
          <w:rtl/>
        </w:rPr>
      </w:pPr>
    </w:p>
    <w:p w14:paraId="6E8D3D97" w14:textId="77777777" w:rsidR="006C479C" w:rsidRDefault="006C479C" w:rsidP="006C479C">
      <w:pPr>
        <w:tabs>
          <w:tab w:val="left" w:pos="5505"/>
        </w:tabs>
        <w:bidi/>
        <w:rPr>
          <w:rFonts w:ascii="Traditional Arabic" w:hAnsi="Traditional Arabic" w:cs="Traditional Arabic"/>
          <w:sz w:val="28"/>
          <w:szCs w:val="28"/>
          <w:rtl/>
        </w:rPr>
      </w:pPr>
    </w:p>
    <w:p w14:paraId="54E329A5" w14:textId="77777777" w:rsidR="006C479C" w:rsidRDefault="006C479C" w:rsidP="006C479C">
      <w:pPr>
        <w:tabs>
          <w:tab w:val="left" w:pos="5505"/>
        </w:tabs>
        <w:bidi/>
        <w:rPr>
          <w:rFonts w:ascii="Traditional Arabic" w:hAnsi="Traditional Arabic" w:cs="Traditional Arabic"/>
          <w:sz w:val="28"/>
          <w:szCs w:val="28"/>
          <w:rtl/>
        </w:rPr>
      </w:pPr>
    </w:p>
    <w:p w14:paraId="7DE48698" w14:textId="77777777" w:rsidR="006C479C" w:rsidRDefault="006C479C" w:rsidP="006C479C">
      <w:pPr>
        <w:tabs>
          <w:tab w:val="left" w:pos="5505"/>
        </w:tabs>
        <w:bidi/>
        <w:rPr>
          <w:rFonts w:ascii="Traditional Arabic" w:hAnsi="Traditional Arabic" w:cs="Traditional Arabic"/>
          <w:sz w:val="28"/>
          <w:szCs w:val="28"/>
          <w:rtl/>
        </w:rPr>
      </w:pPr>
    </w:p>
    <w:p w14:paraId="4D5280D1" w14:textId="77777777" w:rsidR="006C479C" w:rsidRDefault="006C479C" w:rsidP="006C479C">
      <w:pPr>
        <w:tabs>
          <w:tab w:val="left" w:pos="5505"/>
        </w:tabs>
        <w:bidi/>
        <w:rPr>
          <w:rFonts w:ascii="Traditional Arabic" w:hAnsi="Traditional Arabic" w:cs="Traditional Arabic"/>
          <w:sz w:val="28"/>
          <w:szCs w:val="28"/>
          <w:rtl/>
        </w:rPr>
      </w:pPr>
    </w:p>
    <w:p w14:paraId="3A126339" w14:textId="77777777" w:rsidR="006C479C" w:rsidRPr="00F94996" w:rsidRDefault="006C479C" w:rsidP="006C479C">
      <w:pPr>
        <w:tabs>
          <w:tab w:val="left" w:pos="5505"/>
        </w:tabs>
        <w:bidi/>
        <w:rPr>
          <w:rFonts w:ascii="Traditional Arabic" w:hAnsi="Traditional Arabic" w:cs="Traditional Arabic"/>
          <w:sz w:val="28"/>
          <w:szCs w:val="28"/>
          <w:rtl/>
        </w:rPr>
      </w:pPr>
    </w:p>
    <w:p w14:paraId="39E5E116" w14:textId="74B848EB" w:rsidR="00A91E1B" w:rsidRDefault="00A91E1B" w:rsidP="00E66C01">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lastRenderedPageBreak/>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E66C01" w:rsidRPr="00E66C01">
        <w:rPr>
          <w:rFonts w:ascii="Traditional Arabic" w:hAnsi="Traditional Arabic" w:cs="Traditional Arabic" w:hint="cs"/>
          <w:b/>
          <w:bCs/>
          <w:sz w:val="28"/>
          <w:szCs w:val="28"/>
          <w:u w:val="single"/>
          <w:rtl/>
        </w:rPr>
        <w:t>استخدام</w:t>
      </w:r>
      <w:r w:rsidR="00E66C01" w:rsidRPr="00E66C01">
        <w:rPr>
          <w:rFonts w:ascii="Traditional Arabic" w:hAnsi="Traditional Arabic" w:cs="Traditional Arabic"/>
          <w:b/>
          <w:bCs/>
          <w:sz w:val="28"/>
          <w:szCs w:val="28"/>
          <w:u w:val="single"/>
          <w:rtl/>
        </w:rPr>
        <w:t xml:space="preserve"> </w:t>
      </w:r>
      <w:r w:rsidR="00E66C01" w:rsidRPr="00E66C01">
        <w:rPr>
          <w:rFonts w:ascii="Traditional Arabic" w:hAnsi="Traditional Arabic" w:cs="Traditional Arabic" w:hint="cs"/>
          <w:b/>
          <w:bCs/>
          <w:sz w:val="28"/>
          <w:szCs w:val="28"/>
          <w:u w:val="single"/>
          <w:rtl/>
        </w:rPr>
        <w:t>تقنيات</w:t>
      </w:r>
      <w:r w:rsidR="00E66C01" w:rsidRPr="00E66C01">
        <w:rPr>
          <w:rFonts w:ascii="Traditional Arabic" w:hAnsi="Traditional Arabic" w:cs="Traditional Arabic"/>
          <w:b/>
          <w:bCs/>
          <w:sz w:val="28"/>
          <w:szCs w:val="28"/>
          <w:u w:val="single"/>
          <w:rtl/>
        </w:rPr>
        <w:t xml:space="preserve"> </w:t>
      </w:r>
      <w:r w:rsidR="00E66C01" w:rsidRPr="00E66C01">
        <w:rPr>
          <w:rFonts w:ascii="Traditional Arabic" w:hAnsi="Traditional Arabic" w:cs="Traditional Arabic" w:hint="cs"/>
          <w:b/>
          <w:bCs/>
          <w:sz w:val="28"/>
          <w:szCs w:val="28"/>
          <w:u w:val="single"/>
          <w:rtl/>
        </w:rPr>
        <w:t>الذكاء</w:t>
      </w:r>
      <w:r w:rsidR="00E66C01" w:rsidRPr="00E66C01">
        <w:rPr>
          <w:rFonts w:ascii="Traditional Arabic" w:hAnsi="Traditional Arabic" w:cs="Traditional Arabic"/>
          <w:b/>
          <w:bCs/>
          <w:sz w:val="28"/>
          <w:szCs w:val="28"/>
          <w:u w:val="single"/>
          <w:rtl/>
        </w:rPr>
        <w:t xml:space="preserve"> </w:t>
      </w:r>
      <w:r w:rsidR="00E66C01" w:rsidRPr="00E66C01">
        <w:rPr>
          <w:rFonts w:ascii="Traditional Arabic" w:hAnsi="Traditional Arabic" w:cs="Traditional Arabic" w:hint="cs"/>
          <w:b/>
          <w:bCs/>
          <w:sz w:val="28"/>
          <w:szCs w:val="28"/>
          <w:u w:val="single"/>
          <w:rtl/>
        </w:rPr>
        <w:t>الاصطناعي</w:t>
      </w:r>
      <w:r w:rsidRPr="000C6D1E">
        <w:rPr>
          <w:rFonts w:ascii="Traditional Arabic" w:hAnsi="Traditional Arabic" w:cs="Traditional Arabic" w:hint="cs"/>
          <w:b/>
          <w:bCs/>
          <w:sz w:val="28"/>
          <w:szCs w:val="28"/>
          <w:u w:val="single"/>
          <w:rtl/>
        </w:rPr>
        <w:t>)</w:t>
      </w:r>
    </w:p>
    <w:p w14:paraId="1CBBD893" w14:textId="211238A7" w:rsidR="00E66C01" w:rsidRDefault="004B0944" w:rsidP="00F63044">
      <w:pPr>
        <w:bidi/>
        <w:spacing w:after="0" w:line="360" w:lineRule="auto"/>
        <w:ind w:firstLine="571"/>
        <w:jc w:val="both"/>
        <w:rPr>
          <w:rFonts w:ascii="Traditional Arabic" w:hAnsi="Traditional Arabic" w:cs="Traditional Arabic"/>
          <w:sz w:val="28"/>
          <w:szCs w:val="28"/>
          <w:rtl/>
        </w:rPr>
      </w:pPr>
      <w:r w:rsidRPr="004B0944">
        <w:rPr>
          <w:rFonts w:ascii="Traditional Arabic" w:hAnsi="Traditional Arabic" w:cs="Traditional Arabic"/>
          <w:sz w:val="28"/>
          <w:szCs w:val="28"/>
          <w:rtl/>
        </w:rPr>
        <w:t>تحرص الدول المتقدمة على توظيف أدوات الذكاء الاصطناعي في مختلف مجالات الحكم والإدارة في إطار ما يعرف بالحكومة الإلكترونية ،وما ينتج عنها في مجال الوظيفة العامة تحت اسم "الإدارة الذكية" التي باتت مطلباً أساسيا للارتقاء بطرق إدارة المرافق العامة</w:t>
      </w:r>
      <w:r w:rsidRPr="004B0944">
        <w:rPr>
          <w:rFonts w:ascii="Traditional Arabic" w:hAnsi="Traditional Arabic" w:cs="Traditional Arabic"/>
          <w:sz w:val="28"/>
          <w:szCs w:val="28"/>
        </w:rPr>
        <w:t xml:space="preserve"> .</w:t>
      </w:r>
      <w:r w:rsidRPr="004B0944">
        <w:rPr>
          <w:rFonts w:ascii="Traditional Arabic" w:hAnsi="Traditional Arabic" w:cs="Traditional Arabic" w:hint="cs"/>
          <w:sz w:val="28"/>
          <w:szCs w:val="28"/>
          <w:rtl/>
        </w:rPr>
        <w:t xml:space="preserve"> </w:t>
      </w:r>
      <w:r w:rsidRPr="004B0944">
        <w:rPr>
          <w:rFonts w:ascii="Traditional Arabic" w:hAnsi="Traditional Arabic" w:cs="Traditional Arabic"/>
          <w:sz w:val="28"/>
          <w:szCs w:val="28"/>
          <w:rtl/>
        </w:rPr>
        <w:t>وتظهر قيمة الذكاء الاصطناعي بصورة أكبر في مجال إدارة المرافق العامة،وتحول الإدارة التقليدية إلى إدارة ذكية من خلال الرقمنة والتخزين الإلكتروني للمستندات أو الملفات فإنه يمكن الاستجابة للمستفدين من خدامات المرافق العامة بشكل أسرع وسيشعرون أنهم يتعاملون مع إدارة محترفة ومبتكرة</w:t>
      </w:r>
      <w:r w:rsidRPr="004B0944">
        <w:rPr>
          <w:rFonts w:ascii="Traditional Arabic" w:hAnsi="Traditional Arabic" w:cs="Traditional Arabic"/>
          <w:sz w:val="28"/>
          <w:szCs w:val="28"/>
        </w:rPr>
        <w:t>.</w:t>
      </w:r>
      <w:r w:rsidRPr="004B0944">
        <w:rPr>
          <w:rFonts w:ascii="Traditional Arabic" w:hAnsi="Traditional Arabic" w:cs="Traditional Arabic" w:hint="cs"/>
          <w:sz w:val="28"/>
          <w:szCs w:val="28"/>
          <w:rtl/>
        </w:rPr>
        <w:t xml:space="preserve"> </w:t>
      </w:r>
      <w:r w:rsidRPr="004B0944">
        <w:rPr>
          <w:rFonts w:ascii="Traditional Arabic" w:hAnsi="Traditional Arabic" w:cs="Traditional Arabic"/>
          <w:sz w:val="28"/>
          <w:szCs w:val="28"/>
          <w:rtl/>
        </w:rPr>
        <w:t xml:space="preserve">وإتماماً للفائدة قسمت </w:t>
      </w:r>
      <w:r w:rsidR="00F63044">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71308581"/>
          <w:citation/>
        </w:sdtPr>
        <w:sdtContent>
          <w:r w:rsidR="00F63044">
            <w:rPr>
              <w:rFonts w:ascii="Traditional Arabic" w:hAnsi="Traditional Arabic" w:cs="Traditional Arabic"/>
              <w:sz w:val="28"/>
              <w:szCs w:val="28"/>
              <w:rtl/>
            </w:rPr>
            <w:fldChar w:fldCharType="begin"/>
          </w:r>
          <w:r w:rsidR="00F63044">
            <w:rPr>
              <w:rFonts w:ascii="Traditional Arabic" w:hAnsi="Traditional Arabic" w:cs="Traditional Arabic"/>
              <w:sz w:val="28"/>
              <w:szCs w:val="28"/>
              <w:rtl/>
              <w:lang w:bidi="ar-EG"/>
            </w:rPr>
            <w:instrText xml:space="preserve"> </w:instrText>
          </w:r>
          <w:r w:rsidR="00F63044">
            <w:rPr>
              <w:rFonts w:ascii="Traditional Arabic" w:hAnsi="Traditional Arabic" w:cs="Traditional Arabic" w:hint="cs"/>
              <w:sz w:val="28"/>
              <w:szCs w:val="28"/>
              <w:lang w:bidi="ar-EG"/>
            </w:rPr>
            <w:instrText>CITATION</w:instrText>
          </w:r>
          <w:r w:rsidR="00F63044">
            <w:rPr>
              <w:rFonts w:ascii="Traditional Arabic" w:hAnsi="Traditional Arabic" w:cs="Traditional Arabic" w:hint="cs"/>
              <w:sz w:val="28"/>
              <w:szCs w:val="28"/>
              <w:rtl/>
              <w:lang w:bidi="ar-EG"/>
            </w:rPr>
            <w:instrText xml:space="preserve"> بخي232 \</w:instrText>
          </w:r>
          <w:r w:rsidR="00F63044">
            <w:rPr>
              <w:rFonts w:ascii="Traditional Arabic" w:hAnsi="Traditional Arabic" w:cs="Traditional Arabic" w:hint="cs"/>
              <w:sz w:val="28"/>
              <w:szCs w:val="28"/>
              <w:lang w:bidi="ar-EG"/>
            </w:rPr>
            <w:instrText>l 3073</w:instrText>
          </w:r>
          <w:r w:rsidR="00F63044">
            <w:rPr>
              <w:rFonts w:ascii="Traditional Arabic" w:hAnsi="Traditional Arabic" w:cs="Traditional Arabic"/>
              <w:sz w:val="28"/>
              <w:szCs w:val="28"/>
              <w:rtl/>
              <w:lang w:bidi="ar-EG"/>
            </w:rPr>
            <w:instrText xml:space="preserve"> </w:instrText>
          </w:r>
          <w:r w:rsidR="00F63044">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(بخيت، 2023)</w:t>
          </w:r>
          <w:r w:rsidR="00F63044">
            <w:rPr>
              <w:rFonts w:ascii="Traditional Arabic" w:hAnsi="Traditional Arabic" w:cs="Traditional Arabic"/>
              <w:sz w:val="28"/>
              <w:szCs w:val="28"/>
              <w:rtl/>
            </w:rPr>
            <w:fldChar w:fldCharType="end"/>
          </w:r>
        </w:sdtContent>
      </w:sdt>
      <w:r w:rsidRPr="004B0944">
        <w:rPr>
          <w:rFonts w:ascii="Traditional Arabic" w:hAnsi="Traditional Arabic" w:cs="Traditional Arabic"/>
          <w:sz w:val="28"/>
          <w:szCs w:val="28"/>
          <w:rtl/>
        </w:rPr>
        <w:t xml:space="preserve"> إلى مباحث خمسة تناولت في مجموعها العناصر الأساسية للبحث، وما يتصل بها من إشكاليات ،خاصة ما يتعلق بالرضا الوظيفي ،وكاميرات المراقبة ،والبصمة الإلكترونية ،والتوقيع الإلكتروني وغيره من الإشكاليات</w:t>
      </w:r>
      <w:r w:rsidRPr="004B0944">
        <w:rPr>
          <w:rFonts w:ascii="Traditional Arabic" w:hAnsi="Traditional Arabic" w:cs="Traditional Arabic"/>
          <w:sz w:val="28"/>
          <w:szCs w:val="28"/>
        </w:rPr>
        <w:t>.</w:t>
      </w:r>
      <w:r w:rsidRPr="004B0944">
        <w:rPr>
          <w:rFonts w:ascii="Traditional Arabic" w:hAnsi="Traditional Arabic" w:cs="Traditional Arabic" w:hint="cs"/>
          <w:sz w:val="28"/>
          <w:szCs w:val="28"/>
          <w:rtl/>
        </w:rPr>
        <w:t xml:space="preserve"> </w:t>
      </w:r>
      <w:r w:rsidRPr="004B0944">
        <w:rPr>
          <w:rFonts w:ascii="Traditional Arabic" w:hAnsi="Traditional Arabic" w:cs="Traditional Arabic"/>
          <w:sz w:val="28"/>
          <w:szCs w:val="28"/>
          <w:rtl/>
        </w:rPr>
        <w:t>وللشريعة الإسلامية فضل السبق في تقرير استخدام كل تقنية من شأنها الارتقاء بالعمل الإداري ،وجعلها فريضة يتعين العمل بها للارتقاء بمستوى تقديم الخدمات العامة ،وذلك في إطار مجموعة من الضوابط الشرعية التي تتفق وطبيعة الوظيفة العامة ،وأنها أمانة ،وأدواؤها على الوجه الأكمل جزء من عقيدة المؤمن</w:t>
      </w:r>
      <w:r w:rsidRPr="004B0944">
        <w:rPr>
          <w:rFonts w:ascii="Traditional Arabic" w:hAnsi="Traditional Arabic" w:cs="Traditional Arabic"/>
          <w:sz w:val="28"/>
          <w:szCs w:val="28"/>
        </w:rPr>
        <w:t xml:space="preserve"> .</w:t>
      </w:r>
    </w:p>
    <w:p w14:paraId="0C20E5C5" w14:textId="677D13E9" w:rsidR="00F63044" w:rsidRDefault="00F63044" w:rsidP="00F63044">
      <w:pPr>
        <w:bidi/>
        <w:spacing w:after="0" w:line="360" w:lineRule="auto"/>
        <w:ind w:firstLine="571"/>
        <w:jc w:val="both"/>
        <w:rPr>
          <w:rFonts w:ascii="Traditional Arabic" w:hAnsi="Traditional Arabic" w:cs="Traditional Arabic"/>
          <w:sz w:val="28"/>
          <w:szCs w:val="28"/>
          <w:rtl/>
        </w:rPr>
      </w:pPr>
      <w:r w:rsidRPr="00F6304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8757058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الر2410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(الرهايفه،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 xml:space="preserve"> الى التعرف الى الذكاء الاصطناعي ودوره في تحسين أداء الموظفين في البلديات, وقد تناولت الدراسة أهمية الذكاء الاصطناعي كفرع واسع النطاق من علوم الكمبيوتر يهدف إلى بناء آلات قادرة على أداء المهام التي تتطلب عادة الذكاء البشري,وبينت الدراسة قدرة الذكاء الاصطناعي على تفسير البيانات وفرزها على نطاق واسع، وحل المشكلات المعقدة، وأتمتة المهام المختلفة في وقت واحد، مما يمكن أن يوفر الوقت ويسد الفجوات التشغيلية التي يفتقدها البشر</w:t>
      </w:r>
      <w:r w:rsidRPr="00F63044">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F63044">
        <w:rPr>
          <w:rFonts w:ascii="Traditional Arabic" w:hAnsi="Traditional Arabic" w:cs="Traditional Arabic"/>
          <w:sz w:val="28"/>
          <w:szCs w:val="28"/>
          <w:rtl/>
        </w:rPr>
        <w:t>واعتمدت الدراسة على المنهجَ الوصفي التحليلي باعتباره من أكثرِ المناهج استخداماً في دراسة الظواهر الاجتماعية الإنسانية , حيث يعد المنهج الوصفي أداة وطريقة لتحليل ووصف مهام الذكاء الاصطناعي ودوره التكنولوجي في تحديث عمل البلديات</w:t>
      </w:r>
      <w:r>
        <w:rPr>
          <w:rFonts w:ascii="Traditional Arabic" w:hAnsi="Traditional Arabic" w:cs="Traditional Arabic" w:hint="cs"/>
          <w:sz w:val="28"/>
          <w:szCs w:val="28"/>
          <w:rtl/>
        </w:rPr>
        <w:t xml:space="preserve">. </w:t>
      </w:r>
      <w:r w:rsidRPr="00F63044">
        <w:rPr>
          <w:rFonts w:ascii="Traditional Arabic" w:hAnsi="Traditional Arabic" w:cs="Traditional Arabic"/>
          <w:sz w:val="28"/>
          <w:szCs w:val="28"/>
          <w:rtl/>
        </w:rPr>
        <w:t>وتوصلت الدراسة الى مجموعة من التوصيات والنتائج حيث أكدت الدراسة ان الذكاء الاصطناعي يشير إلى أنظمة الكمبيوتر القادرة على أداء المهام المعقدة التي لم يكن بإمكان الإنسان القيام بها تاريخيًا، مثل التفكير أو اتخاذ القرارات أو حل المشكلات. وأوصت الدراسة بأنه لا بد على البلديات معالجة التحديات التي تواجه تطبيق الذكاء الاصطناعي في تحديث عمل البلديات</w:t>
      </w:r>
      <w:r w:rsidRPr="00F63044">
        <w:rPr>
          <w:rFonts w:ascii="Traditional Arabic" w:hAnsi="Traditional Arabic" w:cs="Traditional Arabic"/>
          <w:sz w:val="28"/>
          <w:szCs w:val="28"/>
        </w:rPr>
        <w:t>.</w:t>
      </w:r>
    </w:p>
    <w:p w14:paraId="3F97A0C0" w14:textId="1ABCE272" w:rsidR="00F63044" w:rsidRDefault="00F63044" w:rsidP="00F63044">
      <w:pPr>
        <w:bidi/>
        <w:spacing w:after="0" w:line="360" w:lineRule="auto"/>
        <w:ind w:firstLine="571"/>
        <w:jc w:val="both"/>
        <w:rPr>
          <w:rFonts w:ascii="Traditional Arabic" w:hAnsi="Traditional Arabic" w:cs="Traditional Arabic"/>
          <w:sz w:val="28"/>
          <w:szCs w:val="28"/>
          <w:rtl/>
        </w:rPr>
      </w:pPr>
      <w:r w:rsidRPr="00F63044">
        <w:rPr>
          <w:rFonts w:ascii="Traditional Arabic" w:hAnsi="Traditional Arabic" w:cs="Traditional Arabic" w:hint="cs"/>
          <w:sz w:val="28"/>
          <w:szCs w:val="28"/>
          <w:rtl/>
        </w:rPr>
        <w:lastRenderedPageBreak/>
        <w:t>يعتبر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تقنيةً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بالغة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الأهمية،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إذ</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يُمكنه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المساهمة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بشكلٍ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كبير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وفعّال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تفعيل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الرصد</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البيئي،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يسعى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العالم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حاليًا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دمجه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جميع</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مجالات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التنمية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نظرًا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لأهميته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البالغة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توجيه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التخطيط</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السليم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وإدارة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الكوارث،</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والسيطرة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التلوث،</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ومواجهة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التحديات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البيئية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ويتناول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أنظمة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بيئية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متنوعة،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مثل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تلوث</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المياه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والهواء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والإشعاع</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الضار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والتغيرات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المناخية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كما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يُسهم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توفير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تحليل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دقيق</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الوقت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المناسب</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لمختلف</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البيانات،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يُتيح</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التنبؤ</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بالآثار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السلبية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البيئة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والتخفيف</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حدتها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ويركز</w:t>
      </w:r>
      <w:r w:rsidRPr="00F63044">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873308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محم246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(محمد،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فهم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مفهوم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الرصد</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البيئي،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وأنواعه،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وأهميته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تحقيق</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التنمية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المستدامة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كما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يستكشف</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اتجاهات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وتطبيقاته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رصد</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تلوث</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الهواء</w:t>
      </w:r>
      <w:r w:rsidRPr="00F63044">
        <w:rPr>
          <w:rFonts w:ascii="Traditional Arabic" w:hAnsi="Traditional Arabic" w:cs="Traditional Arabic"/>
          <w:sz w:val="28"/>
          <w:szCs w:val="28"/>
          <w:rtl/>
        </w:rPr>
        <w:t>.</w:t>
      </w:r>
    </w:p>
    <w:p w14:paraId="4008ED28" w14:textId="2717624E" w:rsidR="00F63044" w:rsidRDefault="00F63044" w:rsidP="00F63044">
      <w:pPr>
        <w:bidi/>
        <w:spacing w:after="0" w:line="360" w:lineRule="auto"/>
        <w:ind w:firstLine="571"/>
        <w:jc w:val="both"/>
        <w:rPr>
          <w:rFonts w:ascii="Traditional Arabic" w:hAnsi="Traditional Arabic" w:cs="Traditional Arabic"/>
          <w:sz w:val="28"/>
          <w:szCs w:val="28"/>
          <w:rtl/>
        </w:rPr>
      </w:pPr>
      <w:r w:rsidRPr="00F6304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2902551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الش248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(الشريف،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 xml:space="preserve"> إلى تحديد دور تطبيقات الذكاء الاصطناعي في تطوير السياحة الرقمية في المدن الذكية بالتركيز على وجهة نظر المواطن السعودي، انطلاقاً من التعرف على مستوى الوعي لدى المواطن السعودي بدور التطبيقات الذكية في السياحة الرقمية، ثم تقييم تأثير تطبيقات الذكاء الاصطناعي على تجربة السياحة في المدن الذكية، وتحديد مدى مساهمة توظيف التطبيقات الذكية في تحقيق البعد الاقتصادي والاجتماعي والثقافي والبيئي لتنمية السياحية الرقمية. تم الاعتماد على المنهج الكمي بأسلوبه المسحي، توصلت الدراسة إلى مجموعة من النتائج أهمها: إن معرفة المواطنين ومنسوبي شركات السياحة بالتطبيقات الذكية واستخدامها في تجربتهم السياحية داخل المدن الذكية جاءت بدرجة (عالية)، وقد أوصت الدراسة بعدة توصيات منها: تدريب العاملين في الشركات السياحية على التطبيقات الذكية واستخدامها في البرامج والخدمات السياحية للترويج السياحي لمدينة نيوم</w:t>
      </w:r>
      <w:r w:rsidRPr="00F63044">
        <w:rPr>
          <w:rFonts w:ascii="Traditional Arabic" w:hAnsi="Traditional Arabic" w:cs="Traditional Arabic"/>
          <w:sz w:val="28"/>
          <w:szCs w:val="28"/>
        </w:rPr>
        <w:t>.</w:t>
      </w:r>
    </w:p>
    <w:p w14:paraId="7CCAC506" w14:textId="4D4B3B3E" w:rsidR="00F63044" w:rsidRPr="00F63044" w:rsidRDefault="00F63044" w:rsidP="00F63044">
      <w:pPr>
        <w:bidi/>
        <w:spacing w:after="0" w:line="360" w:lineRule="auto"/>
        <w:ind w:firstLine="571"/>
        <w:jc w:val="both"/>
        <w:rPr>
          <w:rFonts w:ascii="Traditional Arabic" w:hAnsi="Traditional Arabic" w:cs="Traditional Arabic"/>
          <w:sz w:val="28"/>
          <w:szCs w:val="28"/>
          <w:rtl/>
        </w:rPr>
      </w:pPr>
      <w:r w:rsidRPr="00F63044">
        <w:rPr>
          <w:rFonts w:ascii="Traditional Arabic" w:hAnsi="Traditional Arabic" w:cs="Traditional Arabic" w:hint="cs"/>
          <w:sz w:val="28"/>
          <w:szCs w:val="28"/>
          <w:rtl/>
        </w:rPr>
        <w:t>تهدف</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المدن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تطوير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رؤى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مختلفة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تمامًا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للتنمية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المستدامة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وذلك</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خلال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اعتمادها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تكنولوجيا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المعلومات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والاتصالات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وباستخدام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تقنيات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تستطيع</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المدينة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تبني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حلول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إبداعية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وفعّالة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واقتصادية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للتحديات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تواجه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المدن،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وتحقيق</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مبادئ</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الاستدامة،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وإدراك</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أهمية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إدارة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الأنظمة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وتعتمد</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المدينة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جمع</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وتحليل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البيانات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والمعلومات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الوقت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الفعلي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لتقديم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خدمات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وأنشطة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متنوعة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إلكترونيًا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ويمكن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التدخل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مستويات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مختلفة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إدارة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أنظمة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المدن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ومن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خلال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دراسة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المفاهيم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العامة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للمدن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ومحاورها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وأنظمتها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الرئيسية،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ودور</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إدارة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هذه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الأنظمة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وتأثيره</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على</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تطبيقات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المدن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المختلفة،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وأهمية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إدارة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المدن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والعقبات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تحول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دون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lastRenderedPageBreak/>
        <w:t>إدارة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للأنظمة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الرئيسية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للمدينة،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ومستويات</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تدخل</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الذكاء</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الاصطناعي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في</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الأنظمة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المختلفة،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يمكن</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فهم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المدينة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الذكية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وتحليلها</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باستخدام</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نظام</w:t>
      </w:r>
      <w:r w:rsidRPr="00F63044">
        <w:rPr>
          <w:rFonts w:ascii="Traditional Arabic" w:hAnsi="Traditional Arabic" w:cs="Traditional Arabic"/>
          <w:sz w:val="28"/>
          <w:szCs w:val="28"/>
          <w:rtl/>
        </w:rPr>
        <w:t xml:space="preserve"> </w:t>
      </w:r>
      <w:r w:rsidRPr="00F63044">
        <w:rPr>
          <w:rFonts w:ascii="Traditional Arabic" w:hAnsi="Traditional Arabic" w:cs="Traditional Arabic"/>
          <w:sz w:val="28"/>
          <w:szCs w:val="28"/>
        </w:rPr>
        <w:t>SWOT</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نقاط</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القوة،</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نقاط</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الضعف،</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الفرص،</w:t>
      </w:r>
      <w:r w:rsidRPr="00F63044">
        <w:rPr>
          <w:rFonts w:ascii="Traditional Arabic" w:hAnsi="Traditional Arabic" w:cs="Traditional Arabic"/>
          <w:sz w:val="28"/>
          <w:szCs w:val="28"/>
          <w:rtl/>
        </w:rPr>
        <w:t xml:space="preserve"> </w:t>
      </w:r>
      <w:r w:rsidRPr="00F63044">
        <w:rPr>
          <w:rFonts w:ascii="Traditional Arabic" w:hAnsi="Traditional Arabic" w:cs="Traditional Arabic" w:hint="cs"/>
          <w:sz w:val="28"/>
          <w:szCs w:val="28"/>
          <w:rtl/>
        </w:rPr>
        <w:t>التهديدات</w:t>
      </w:r>
      <w:r w:rsidRPr="00F63044">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29713384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ElG24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El-Ganzoury</w:t>
          </w:r>
          <w:r w:rsidR="00F83A4E" w:rsidRPr="00F83A4E">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w:t>
      </w:r>
    </w:p>
    <w:p w14:paraId="6C97AA1C" w14:textId="4470EBA3" w:rsidR="00DA26E7" w:rsidRPr="006C479C" w:rsidRDefault="00A91E1B" w:rsidP="006C479C">
      <w:pPr>
        <w:pStyle w:val="ListParagraph"/>
        <w:numPr>
          <w:ilvl w:val="0"/>
          <w:numId w:val="40"/>
        </w:numPr>
        <w:tabs>
          <w:tab w:val="left" w:pos="5505"/>
        </w:tabs>
        <w:bidi/>
        <w:spacing w:line="360" w:lineRule="auto"/>
        <w:jc w:val="both"/>
        <w:rPr>
          <w:rFonts w:ascii="Traditional Arabic" w:hAnsi="Traditional Arabic" w:cs="Traditional Arabic"/>
          <w:b/>
          <w:bCs/>
          <w:sz w:val="28"/>
          <w:szCs w:val="28"/>
          <w:rtl/>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311"/>
        <w:gridCol w:w="766"/>
        <w:gridCol w:w="1366"/>
        <w:gridCol w:w="1442"/>
        <w:gridCol w:w="1538"/>
        <w:gridCol w:w="1404"/>
        <w:gridCol w:w="1523"/>
      </w:tblGrid>
      <w:tr w:rsidR="006C479C" w:rsidRPr="0036290D" w14:paraId="79A41482" w14:textId="77777777" w:rsidTr="006C479C">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11" w:type="dxa"/>
            <w:hideMark/>
          </w:tcPr>
          <w:p w14:paraId="1FBD3F2A" w14:textId="77777777" w:rsidR="006C479C" w:rsidRPr="0036290D" w:rsidRDefault="006C479C" w:rsidP="006C479C">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3A2CECE6"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66" w:type="dxa"/>
            <w:hideMark/>
          </w:tcPr>
          <w:p w14:paraId="688907B2"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42" w:type="dxa"/>
            <w:hideMark/>
          </w:tcPr>
          <w:p w14:paraId="6BF93731"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38" w:type="dxa"/>
          </w:tcPr>
          <w:p w14:paraId="52C7327C"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04" w:type="dxa"/>
          </w:tcPr>
          <w:p w14:paraId="3EE8973D"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23" w:type="dxa"/>
            <w:hideMark/>
          </w:tcPr>
          <w:p w14:paraId="7BFED0FB" w14:textId="77777777" w:rsidR="006C479C" w:rsidRPr="0036290D" w:rsidRDefault="006C479C" w:rsidP="006C479C">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6C479C" w:rsidRPr="0036290D" w14:paraId="66AC3FE2" w14:textId="77777777" w:rsidTr="006C479C">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11" w:type="dxa"/>
          </w:tcPr>
          <w:p w14:paraId="26B3ABA6" w14:textId="32A66367" w:rsidR="006C479C" w:rsidRPr="0036290D" w:rsidRDefault="006C479C" w:rsidP="006C479C">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بخيت</w:t>
            </w:r>
          </w:p>
        </w:tc>
        <w:tc>
          <w:tcPr>
            <w:tcW w:w="766" w:type="dxa"/>
          </w:tcPr>
          <w:p w14:paraId="55CCD2D9" w14:textId="6ADAE51A" w:rsidR="006C479C" w:rsidRPr="0036290D" w:rsidRDefault="006C479C" w:rsidP="006C479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2023</w:t>
            </w:r>
          </w:p>
        </w:tc>
        <w:tc>
          <w:tcPr>
            <w:tcW w:w="1366" w:type="dxa"/>
          </w:tcPr>
          <w:p w14:paraId="2DC1BCFA" w14:textId="5E9B0CFA"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الإدارة الذكية – منهج وصفي تحليلي</w:t>
            </w:r>
          </w:p>
        </w:tc>
        <w:tc>
          <w:tcPr>
            <w:tcW w:w="1442" w:type="dxa"/>
          </w:tcPr>
          <w:p w14:paraId="7C7B9D1B" w14:textId="29151574"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أكدت أهمية توظيف التقنيات الذكية (مثل البصمة والتوقيع الإلكتروني) في تحسين الأداء الإداري والرضا الوظيفي</w:t>
            </w:r>
          </w:p>
        </w:tc>
        <w:tc>
          <w:tcPr>
            <w:tcW w:w="1538" w:type="dxa"/>
          </w:tcPr>
          <w:p w14:paraId="2D47104B" w14:textId="417964C9"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ركزت على الجوانب الإدارية والوظيفية دون التطرق المباشر إلى الأنظمة الأمنية الذكية</w:t>
            </w:r>
          </w:p>
        </w:tc>
        <w:tc>
          <w:tcPr>
            <w:tcW w:w="1404" w:type="dxa"/>
          </w:tcPr>
          <w:p w14:paraId="1A48CDE9" w14:textId="421BDE91"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تتفق مع الدراسة الحالية في إبراز دور الذكاء الاصطناعي في تطوير الإدارة والخدمات العامة</w:t>
            </w:r>
          </w:p>
        </w:tc>
        <w:tc>
          <w:tcPr>
            <w:tcW w:w="1523" w:type="dxa"/>
          </w:tcPr>
          <w:p w14:paraId="7610341D" w14:textId="0DAAEE88"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غياب الربط بين الذكاء الاصطناعي وأنظمة المراقبة الأمنية في المدن</w:t>
            </w:r>
          </w:p>
        </w:tc>
      </w:tr>
      <w:tr w:rsidR="006C479C" w:rsidRPr="0036290D" w14:paraId="1E9ECFB9" w14:textId="77777777" w:rsidTr="006C479C">
        <w:trPr>
          <w:trHeight w:val="2167"/>
        </w:trPr>
        <w:tc>
          <w:tcPr>
            <w:cnfStyle w:val="001000000000" w:firstRow="0" w:lastRow="0" w:firstColumn="1" w:lastColumn="0" w:oddVBand="0" w:evenVBand="0" w:oddHBand="0" w:evenHBand="0" w:firstRowFirstColumn="0" w:firstRowLastColumn="0" w:lastRowFirstColumn="0" w:lastRowLastColumn="0"/>
            <w:tcW w:w="1311" w:type="dxa"/>
          </w:tcPr>
          <w:p w14:paraId="791BAAF9" w14:textId="0FF3D741" w:rsidR="006C479C" w:rsidRPr="0036290D" w:rsidRDefault="006C479C" w:rsidP="006C479C">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الرهايفه</w:t>
            </w:r>
          </w:p>
        </w:tc>
        <w:tc>
          <w:tcPr>
            <w:tcW w:w="766" w:type="dxa"/>
          </w:tcPr>
          <w:p w14:paraId="357B058C" w14:textId="0B95642D" w:rsidR="006C479C" w:rsidRPr="0036290D" w:rsidRDefault="006C479C" w:rsidP="006C479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2024</w:t>
            </w:r>
          </w:p>
        </w:tc>
        <w:tc>
          <w:tcPr>
            <w:tcW w:w="1366" w:type="dxa"/>
          </w:tcPr>
          <w:p w14:paraId="4B90A5B3" w14:textId="77BC9E86"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في البلديات – منهج وصفي تحليلي</w:t>
            </w:r>
          </w:p>
        </w:tc>
        <w:tc>
          <w:tcPr>
            <w:tcW w:w="1442" w:type="dxa"/>
          </w:tcPr>
          <w:p w14:paraId="073195B4" w14:textId="58F392BE"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أظهرت قدرة الذكاء الاصطناعي على تحسين الأداء الوظيفي وأتمتة العمليات</w:t>
            </w:r>
          </w:p>
        </w:tc>
        <w:tc>
          <w:tcPr>
            <w:tcW w:w="1538" w:type="dxa"/>
          </w:tcPr>
          <w:p w14:paraId="1448CD6B" w14:textId="4E32A501"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ركزت على أداء الموظفين داخل البلديات وليس على الأنظمة الأمنية أو المدن الذكية</w:t>
            </w:r>
          </w:p>
        </w:tc>
        <w:tc>
          <w:tcPr>
            <w:tcW w:w="1404" w:type="dxa"/>
          </w:tcPr>
          <w:p w14:paraId="47FD5019" w14:textId="04930A52"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تتشابه في تناول أثر الذكاء الاصطناعي في تحسين الكفاءة التشغيلية</w:t>
            </w:r>
          </w:p>
        </w:tc>
        <w:tc>
          <w:tcPr>
            <w:tcW w:w="1523" w:type="dxa"/>
          </w:tcPr>
          <w:p w14:paraId="5BF69AD5" w14:textId="0E214FAE"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تناول دور الذكاء الاصطناعي في تعزيز الأمن الحضري أو المراقبة الذكية</w:t>
            </w:r>
          </w:p>
        </w:tc>
      </w:tr>
      <w:tr w:rsidR="006C479C" w:rsidRPr="0036290D" w14:paraId="3394C689" w14:textId="77777777" w:rsidTr="006C479C">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11" w:type="dxa"/>
          </w:tcPr>
          <w:p w14:paraId="4D93A6BA" w14:textId="02EDC242" w:rsidR="006C479C" w:rsidRPr="0036290D" w:rsidRDefault="006C479C" w:rsidP="006C479C">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محمد</w:t>
            </w:r>
          </w:p>
        </w:tc>
        <w:tc>
          <w:tcPr>
            <w:tcW w:w="766" w:type="dxa"/>
          </w:tcPr>
          <w:p w14:paraId="34700217" w14:textId="411995DE" w:rsidR="006C479C" w:rsidRPr="0036290D" w:rsidRDefault="006C479C" w:rsidP="006C479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2024</w:t>
            </w:r>
          </w:p>
        </w:tc>
        <w:tc>
          <w:tcPr>
            <w:tcW w:w="1366" w:type="dxa"/>
          </w:tcPr>
          <w:p w14:paraId="480D0200" w14:textId="27477C8C"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والرصد البيئي – منهج تحليلي</w:t>
            </w:r>
          </w:p>
        </w:tc>
        <w:tc>
          <w:tcPr>
            <w:tcW w:w="1442" w:type="dxa"/>
          </w:tcPr>
          <w:p w14:paraId="36128514" w14:textId="2AF64586"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أكدت دور الذكاء الاصطناعي في تحليل البيانات البيئية والتنبؤ بالمخاطر</w:t>
            </w:r>
          </w:p>
        </w:tc>
        <w:tc>
          <w:tcPr>
            <w:tcW w:w="1538" w:type="dxa"/>
          </w:tcPr>
          <w:p w14:paraId="7F882A40" w14:textId="2AF6440B"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ركزت على الجانب البيئي وليس الأمني أو الحضري</w:t>
            </w:r>
          </w:p>
        </w:tc>
        <w:tc>
          <w:tcPr>
            <w:tcW w:w="1404" w:type="dxa"/>
          </w:tcPr>
          <w:p w14:paraId="25C9DF39" w14:textId="41509AB9"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 xml:space="preserve">تتقاطع مع الدراسة الحالية في استخدام الذكاء الاصطناعي لتحليل البيانات </w:t>
            </w:r>
            <w:r w:rsidRPr="006C479C">
              <w:rPr>
                <w:rFonts w:ascii="Traditional Arabic" w:eastAsia="Times New Roman" w:hAnsi="Traditional Arabic" w:cs="Traditional Arabic"/>
                <w:color w:val="000000"/>
                <w:kern w:val="0"/>
                <w:sz w:val="28"/>
                <w:szCs w:val="28"/>
                <w:rtl/>
                <w14:ligatures w14:val="none"/>
              </w:rPr>
              <w:lastRenderedPageBreak/>
              <w:t>الضخمة واتخاذ القرار</w:t>
            </w:r>
          </w:p>
        </w:tc>
        <w:tc>
          <w:tcPr>
            <w:tcW w:w="1523" w:type="dxa"/>
          </w:tcPr>
          <w:p w14:paraId="4C855EDB" w14:textId="7AE71149"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lastRenderedPageBreak/>
              <w:t>نقص الدراسات التي تربط بين الرصد الذكي والأمن الحضري في المدن</w:t>
            </w:r>
          </w:p>
        </w:tc>
      </w:tr>
      <w:tr w:rsidR="006C479C" w:rsidRPr="0036290D" w14:paraId="4FC93442" w14:textId="77777777" w:rsidTr="006C479C">
        <w:trPr>
          <w:trHeight w:val="1662"/>
        </w:trPr>
        <w:tc>
          <w:tcPr>
            <w:cnfStyle w:val="001000000000" w:firstRow="0" w:lastRow="0" w:firstColumn="1" w:lastColumn="0" w:oddVBand="0" w:evenVBand="0" w:oddHBand="0" w:evenHBand="0" w:firstRowFirstColumn="0" w:firstRowLastColumn="0" w:lastRowFirstColumn="0" w:lastRowLastColumn="0"/>
            <w:tcW w:w="1311" w:type="dxa"/>
          </w:tcPr>
          <w:p w14:paraId="6D913A7A" w14:textId="6CADB165" w:rsidR="006C479C" w:rsidRPr="0036290D" w:rsidRDefault="006C479C" w:rsidP="006C479C">
            <w:pPr>
              <w:bidi/>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rtl/>
                <w14:ligatures w14:val="none"/>
              </w:rPr>
              <w:t>الشريف</w:t>
            </w:r>
          </w:p>
        </w:tc>
        <w:tc>
          <w:tcPr>
            <w:tcW w:w="766" w:type="dxa"/>
          </w:tcPr>
          <w:p w14:paraId="777D49D0" w14:textId="679D80FB" w:rsidR="006C479C" w:rsidRPr="0036290D" w:rsidRDefault="006C479C" w:rsidP="006C479C">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14:ligatures w14:val="none"/>
              </w:rPr>
              <w:t>2024</w:t>
            </w:r>
          </w:p>
        </w:tc>
        <w:tc>
          <w:tcPr>
            <w:tcW w:w="1366" w:type="dxa"/>
          </w:tcPr>
          <w:p w14:paraId="1C859532" w14:textId="6DA26AB2"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الذكاء الاصطناعي والسياحة الرقمية – منهج كمي مسحي</w:t>
            </w:r>
          </w:p>
        </w:tc>
        <w:tc>
          <w:tcPr>
            <w:tcW w:w="1442" w:type="dxa"/>
          </w:tcPr>
          <w:p w14:paraId="4BB9508B" w14:textId="49C4571F"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أوضحت ارتفاع وعي المستخدمين بالتطبيقات الذكية وتأثيرها الإيجابي على التجربة السياحية</w:t>
            </w:r>
          </w:p>
        </w:tc>
        <w:tc>
          <w:tcPr>
            <w:tcW w:w="1538" w:type="dxa"/>
          </w:tcPr>
          <w:p w14:paraId="1F53B2E0" w14:textId="00A15CC4"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تناولت قطاع السياحة بدلاً من الأمن والمراقبة</w:t>
            </w:r>
          </w:p>
        </w:tc>
        <w:tc>
          <w:tcPr>
            <w:tcW w:w="1404" w:type="dxa"/>
          </w:tcPr>
          <w:p w14:paraId="6901EEB3" w14:textId="77144705"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تتفق في تناول تطبيقات الذكاء الاصطناعي في المدن الذكية</w:t>
            </w:r>
          </w:p>
        </w:tc>
        <w:tc>
          <w:tcPr>
            <w:tcW w:w="1523" w:type="dxa"/>
          </w:tcPr>
          <w:p w14:paraId="0A2F3321" w14:textId="03F40637" w:rsidR="006C479C" w:rsidRPr="0036290D" w:rsidRDefault="006C479C" w:rsidP="006C479C">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عدم دراسة دور الذكاء الاصطناعي في الأنظمة الأمنية داخل المدن</w:t>
            </w:r>
          </w:p>
        </w:tc>
      </w:tr>
      <w:tr w:rsidR="006C479C" w:rsidRPr="0036290D" w14:paraId="6596C125" w14:textId="77777777" w:rsidTr="006C479C">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311" w:type="dxa"/>
          </w:tcPr>
          <w:p w14:paraId="74E69573" w14:textId="132B6B4E" w:rsidR="006C479C" w:rsidRPr="0036290D" w:rsidRDefault="006C479C" w:rsidP="006C479C">
            <w:pPr>
              <w:jc w:val="center"/>
              <w:rPr>
                <w:rFonts w:ascii="Traditional Arabic" w:eastAsia="Times New Roman" w:hAnsi="Traditional Arabic" w:cs="Traditional Arabic"/>
                <w:b w:val="0"/>
                <w:bCs w:val="0"/>
                <w:color w:val="000000"/>
                <w:kern w:val="0"/>
                <w:sz w:val="28"/>
                <w:szCs w:val="28"/>
                <w:rtl/>
                <w14:ligatures w14:val="none"/>
              </w:rPr>
            </w:pPr>
            <w:r w:rsidRPr="006C479C">
              <w:rPr>
                <w:rFonts w:ascii="Traditional Arabic" w:eastAsia="Times New Roman" w:hAnsi="Traditional Arabic" w:cs="Traditional Arabic"/>
                <w:b w:val="0"/>
                <w:bCs w:val="0"/>
                <w:color w:val="000000"/>
                <w:kern w:val="0"/>
                <w:sz w:val="28"/>
                <w:szCs w:val="28"/>
                <w14:ligatures w14:val="none"/>
              </w:rPr>
              <w:t>El-</w:t>
            </w:r>
            <w:proofErr w:type="spellStart"/>
            <w:r w:rsidRPr="006C479C">
              <w:rPr>
                <w:rFonts w:ascii="Traditional Arabic" w:eastAsia="Times New Roman" w:hAnsi="Traditional Arabic" w:cs="Traditional Arabic"/>
                <w:b w:val="0"/>
                <w:bCs w:val="0"/>
                <w:color w:val="000000"/>
                <w:kern w:val="0"/>
                <w:sz w:val="28"/>
                <w:szCs w:val="28"/>
                <w14:ligatures w14:val="none"/>
              </w:rPr>
              <w:t>Ganzoury</w:t>
            </w:r>
            <w:proofErr w:type="spellEnd"/>
          </w:p>
        </w:tc>
        <w:tc>
          <w:tcPr>
            <w:tcW w:w="766" w:type="dxa"/>
          </w:tcPr>
          <w:p w14:paraId="4D0055F0" w14:textId="4E4FBC57" w:rsidR="006C479C" w:rsidRPr="0036290D" w:rsidRDefault="006C479C" w:rsidP="006C479C">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14:ligatures w14:val="none"/>
              </w:rPr>
              <w:t>2024</w:t>
            </w:r>
          </w:p>
        </w:tc>
        <w:tc>
          <w:tcPr>
            <w:tcW w:w="1366" w:type="dxa"/>
          </w:tcPr>
          <w:p w14:paraId="20EDA717" w14:textId="1CE8DE3D"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C479C">
              <w:rPr>
                <w:rFonts w:ascii="Traditional Arabic" w:eastAsia="Times New Roman" w:hAnsi="Traditional Arabic" w:cs="Traditional Arabic"/>
                <w:color w:val="000000"/>
                <w:kern w:val="0"/>
                <w:sz w:val="28"/>
                <w:szCs w:val="28"/>
                <w:rtl/>
                <w14:ligatures w14:val="none"/>
              </w:rPr>
              <w:t>المدن الذكية وتحليل</w:t>
            </w:r>
            <w:r w:rsidRPr="006C479C">
              <w:rPr>
                <w:rFonts w:ascii="Traditional Arabic" w:eastAsia="Times New Roman" w:hAnsi="Traditional Arabic" w:cs="Traditional Arabic"/>
                <w:color w:val="000000"/>
                <w:kern w:val="0"/>
                <w:sz w:val="28"/>
                <w:szCs w:val="28"/>
                <w14:ligatures w14:val="none"/>
              </w:rPr>
              <w:t xml:space="preserve"> SWOT – </w:t>
            </w:r>
            <w:r w:rsidRPr="006C479C">
              <w:rPr>
                <w:rFonts w:ascii="Traditional Arabic" w:eastAsia="Times New Roman" w:hAnsi="Traditional Arabic" w:cs="Traditional Arabic"/>
                <w:color w:val="000000"/>
                <w:kern w:val="0"/>
                <w:sz w:val="28"/>
                <w:szCs w:val="28"/>
                <w:rtl/>
                <w14:ligatures w14:val="none"/>
              </w:rPr>
              <w:t>منهج تحليلي</w:t>
            </w:r>
          </w:p>
        </w:tc>
        <w:tc>
          <w:tcPr>
            <w:tcW w:w="1442" w:type="dxa"/>
          </w:tcPr>
          <w:p w14:paraId="582FDB18" w14:textId="1EB46405"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بينت أهمية الذكاء الاصطناعي في إدارة أنظمة المدن الذكية والتحديات المرتبطة بها</w:t>
            </w:r>
          </w:p>
        </w:tc>
        <w:tc>
          <w:tcPr>
            <w:tcW w:w="1538" w:type="dxa"/>
          </w:tcPr>
          <w:p w14:paraId="3EF51B55" w14:textId="60D0B259"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تناولت المدن الذكية بشكل عام دون التركيز على أنظمة المراقبة الأمنية</w:t>
            </w:r>
          </w:p>
        </w:tc>
        <w:tc>
          <w:tcPr>
            <w:tcW w:w="1404" w:type="dxa"/>
          </w:tcPr>
          <w:p w14:paraId="5C267022" w14:textId="3CD70BDE"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تتشابه في دراسة دور الذكاء الاصطناعي في إدارة المدن الذكية</w:t>
            </w:r>
          </w:p>
        </w:tc>
        <w:tc>
          <w:tcPr>
            <w:tcW w:w="1523" w:type="dxa"/>
          </w:tcPr>
          <w:p w14:paraId="49A8A38A" w14:textId="0669B3B8" w:rsidR="006C479C" w:rsidRPr="0036290D" w:rsidRDefault="006C479C" w:rsidP="006C479C">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C479C">
              <w:rPr>
                <w:rFonts w:ascii="Traditional Arabic" w:eastAsia="Times New Roman" w:hAnsi="Traditional Arabic" w:cs="Traditional Arabic"/>
                <w:color w:val="000000"/>
                <w:kern w:val="0"/>
                <w:sz w:val="28"/>
                <w:szCs w:val="28"/>
                <w:rtl/>
                <w14:ligatures w14:val="none"/>
              </w:rPr>
              <w:t>الحاجة إلى دراسة تطبيقية متخصصة على أنظمة المراقبة الأمنية في مدينة محددة مثل الرياض</w:t>
            </w:r>
          </w:p>
        </w:tc>
      </w:tr>
    </w:tbl>
    <w:p w14:paraId="2E7D7B53" w14:textId="77777777" w:rsidR="00A91E1B" w:rsidRDefault="00A91E1B" w:rsidP="00A91E1B">
      <w:pPr>
        <w:bidi/>
        <w:spacing w:after="0" w:line="360" w:lineRule="auto"/>
        <w:jc w:val="both"/>
        <w:rPr>
          <w:rFonts w:ascii="Traditional Arabic" w:hAnsi="Traditional Arabic" w:cs="Traditional Arabic"/>
          <w:sz w:val="28"/>
          <w:szCs w:val="28"/>
          <w:rtl/>
        </w:rPr>
      </w:pPr>
    </w:p>
    <w:p w14:paraId="20269B46" w14:textId="77777777" w:rsidR="006C479C" w:rsidRDefault="006C479C" w:rsidP="006C479C">
      <w:pPr>
        <w:bidi/>
        <w:spacing w:after="0" w:line="360" w:lineRule="auto"/>
        <w:jc w:val="both"/>
        <w:rPr>
          <w:rFonts w:ascii="Traditional Arabic" w:hAnsi="Traditional Arabic" w:cs="Traditional Arabic"/>
          <w:sz w:val="28"/>
          <w:szCs w:val="28"/>
          <w:rtl/>
        </w:rPr>
      </w:pPr>
    </w:p>
    <w:p w14:paraId="472FFC51" w14:textId="77777777" w:rsidR="006C479C" w:rsidRDefault="006C479C" w:rsidP="006C479C">
      <w:pPr>
        <w:bidi/>
        <w:spacing w:after="0" w:line="360" w:lineRule="auto"/>
        <w:jc w:val="both"/>
        <w:rPr>
          <w:rFonts w:ascii="Traditional Arabic" w:hAnsi="Traditional Arabic" w:cs="Traditional Arabic"/>
          <w:sz w:val="28"/>
          <w:szCs w:val="28"/>
          <w:rtl/>
        </w:rPr>
      </w:pPr>
    </w:p>
    <w:p w14:paraId="7D2FD5DB" w14:textId="77777777" w:rsidR="006C479C" w:rsidRDefault="006C479C" w:rsidP="006C479C">
      <w:pPr>
        <w:bidi/>
        <w:spacing w:after="0" w:line="360" w:lineRule="auto"/>
        <w:jc w:val="both"/>
        <w:rPr>
          <w:rFonts w:ascii="Traditional Arabic" w:hAnsi="Traditional Arabic" w:cs="Traditional Arabic"/>
          <w:sz w:val="28"/>
          <w:szCs w:val="28"/>
          <w:rtl/>
        </w:rPr>
      </w:pPr>
    </w:p>
    <w:p w14:paraId="4DC0F34B" w14:textId="77777777" w:rsidR="006C479C" w:rsidRDefault="006C479C" w:rsidP="006C479C">
      <w:pPr>
        <w:bidi/>
        <w:spacing w:after="0" w:line="360" w:lineRule="auto"/>
        <w:jc w:val="both"/>
        <w:rPr>
          <w:rFonts w:ascii="Traditional Arabic" w:hAnsi="Traditional Arabic" w:cs="Traditional Arabic"/>
          <w:sz w:val="28"/>
          <w:szCs w:val="28"/>
          <w:rtl/>
        </w:rPr>
      </w:pPr>
    </w:p>
    <w:p w14:paraId="53AD1D54" w14:textId="77777777" w:rsidR="006C479C" w:rsidRDefault="006C479C" w:rsidP="006C479C">
      <w:pPr>
        <w:bidi/>
        <w:spacing w:after="0" w:line="360" w:lineRule="auto"/>
        <w:jc w:val="both"/>
        <w:rPr>
          <w:rFonts w:ascii="Traditional Arabic" w:hAnsi="Traditional Arabic" w:cs="Traditional Arabic"/>
          <w:sz w:val="28"/>
          <w:szCs w:val="28"/>
          <w:rtl/>
        </w:rPr>
      </w:pPr>
    </w:p>
    <w:p w14:paraId="5CBA7BD6" w14:textId="77777777" w:rsidR="006C479C" w:rsidRDefault="006C479C" w:rsidP="006C479C">
      <w:pPr>
        <w:bidi/>
        <w:spacing w:after="0" w:line="360" w:lineRule="auto"/>
        <w:jc w:val="both"/>
        <w:rPr>
          <w:rFonts w:ascii="Traditional Arabic" w:hAnsi="Traditional Arabic" w:cs="Traditional Arabic"/>
          <w:sz w:val="28"/>
          <w:szCs w:val="28"/>
          <w:rtl/>
        </w:rPr>
      </w:pPr>
    </w:p>
    <w:p w14:paraId="2655EBF6" w14:textId="77777777" w:rsidR="006C479C" w:rsidRPr="006C479C" w:rsidRDefault="006C479C" w:rsidP="006C479C">
      <w:pPr>
        <w:bidi/>
        <w:spacing w:after="0" w:line="360" w:lineRule="auto"/>
        <w:jc w:val="both"/>
        <w:rPr>
          <w:rFonts w:ascii="Traditional Arabic" w:hAnsi="Traditional Arabic" w:cs="Traditional Arabic"/>
          <w:sz w:val="28"/>
          <w:szCs w:val="28"/>
          <w:rtl/>
        </w:rPr>
      </w:pPr>
    </w:p>
    <w:p w14:paraId="1EF0EA3C" w14:textId="77777777" w:rsidR="00A91E1B" w:rsidRDefault="00A91E1B" w:rsidP="00A91E1B">
      <w:pPr>
        <w:bidi/>
        <w:spacing w:after="0" w:line="360" w:lineRule="auto"/>
        <w:jc w:val="both"/>
        <w:rPr>
          <w:rFonts w:ascii="Traditional Arabic" w:hAnsi="Traditional Arabic" w:cs="Traditional Arabic"/>
          <w:sz w:val="28"/>
          <w:szCs w:val="28"/>
          <w:rtl/>
        </w:rPr>
      </w:pPr>
    </w:p>
    <w:p w14:paraId="1B56B36D" w14:textId="626A1446" w:rsidR="00A91E1B" w:rsidRPr="000C6D1E" w:rsidRDefault="00A91E1B" w:rsidP="00E66C01">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lastRenderedPageBreak/>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E66C01" w:rsidRPr="00E66C01">
        <w:rPr>
          <w:rFonts w:ascii="Traditional Arabic" w:hAnsi="Traditional Arabic" w:cs="Traditional Arabic"/>
          <w:b/>
          <w:bCs/>
          <w:sz w:val="28"/>
          <w:szCs w:val="28"/>
          <w:u w:val="single"/>
          <w:rtl/>
        </w:rPr>
        <w:t>تكامل البنية التحتية الذكية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44E45F0B" w14:textId="6822026C" w:rsidR="00A91E1B" w:rsidRDefault="00F63044" w:rsidP="00F63044">
      <w:pPr>
        <w:bidi/>
        <w:spacing w:after="0" w:line="360" w:lineRule="auto"/>
        <w:ind w:firstLine="571"/>
        <w:jc w:val="both"/>
        <w:rPr>
          <w:rFonts w:ascii="Traditional Arabic" w:hAnsi="Traditional Arabic" w:cs="Traditional Arabic"/>
          <w:sz w:val="28"/>
          <w:szCs w:val="28"/>
          <w:rtl/>
          <w:lang w:bidi="ar-EG"/>
        </w:rPr>
      </w:pPr>
      <w:r w:rsidRPr="00F63044">
        <w:rPr>
          <w:rFonts w:ascii="Traditional Arabic" w:hAnsi="Traditional Arabic" w:cs="Traditional Arabic"/>
          <w:sz w:val="28"/>
          <w:szCs w:val="28"/>
          <w:rtl/>
        </w:rPr>
        <w:t>اصبحت التقنيات والانظمة الذكية امرا لا يمكن تجاهله في ظل التطورات التكنولوجية التي يشهدها العالم، كما تعد تطبيقات تلك التقنيات الذكية في مجال العمارة بشكل عام وفي المباني التراثية بشكل خاص من اهم السبل والوسائل الحديثة التي ينبغي استثمارها للحفاظ على هذه المباني وتحقيق الاستخدام الأمثل للطاقة</w:t>
      </w:r>
      <w:r w:rsidRPr="00F63044">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F63044">
        <w:rPr>
          <w:rFonts w:ascii="Traditional Arabic" w:hAnsi="Traditional Arabic" w:cs="Traditional Arabic"/>
          <w:sz w:val="28"/>
          <w:szCs w:val="28"/>
          <w:rtl/>
        </w:rPr>
        <w:t xml:space="preserve">يتناول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7731317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Moh248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Mohamed S.</w:t>
          </w:r>
          <w:r w:rsidR="00F83A4E" w:rsidRPr="00F83A4E">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F63044">
        <w:rPr>
          <w:rFonts w:ascii="Traditional Arabic" w:hAnsi="Traditional Arabic" w:cs="Traditional Arabic"/>
          <w:sz w:val="28"/>
          <w:szCs w:val="28"/>
          <w:rtl/>
        </w:rPr>
        <w:t xml:space="preserve"> طرحا لمفهوم الحفاظ على المباني التراثية والتاريخية من خلال استخدام تقنيات الأنظمة الذكية وأثرها في رفع كفاءة تلك المباني وكنوع من جذب الانتباه الي تلك القيم التراثية والحضارية والتاريخية، حيث يسعى البحث إلى تحقيق الهدف الرئيسي لصياغة منهجية لرفع كفاءة المباني التراثية من خلال تطبيق تكنولوجيا الانظمة الذكية</w:t>
      </w:r>
      <w:r w:rsidRPr="00F63044">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F63044">
        <w:rPr>
          <w:rFonts w:ascii="Traditional Arabic" w:hAnsi="Traditional Arabic" w:cs="Traditional Arabic"/>
          <w:sz w:val="28"/>
          <w:szCs w:val="28"/>
          <w:rtl/>
        </w:rPr>
        <w:t>يستعرض البحث مداخل واسلوب التعامل مع المباني التراثية وتصنيفها وتقييمها، وكذلك التعرف على مفهوم الانظمة الذكية وخصائصها ومتطلباتها التصميمية في المباني، ودراسة وتحليل العلاقة والربط ما بين الانظمة الذكية ومدي تأثيرها على رفع كفاءة المباني التراثية. وذلك من خلال الدراسة التحليلية لاحد التجارب العالمية لتطوير المباني التراثية ضمن إطار الأنظمة الذكية، ورصد مخرجات الانظمة الذكية ودراسة التقنيات الحديثة التي تسمح وتتيح في تطوير المباني التراثية. وينتقل البحث الي الدراسة التطبيقية والذي تم فيه استنباط العلاقة بين متطلبات الانظمة الذكية وبين الاساليب التقليدية لتطوير المباني التراثية وذلك عن طريق عمل تحليل عام واستبيان لآراء المختصين للوصول الي معايير واضحة تعمل على صياغة منهجية لرفع كفاءة المباني التراثية من خلال تطبيق تكنولوجيا الانظمة الذكية</w:t>
      </w:r>
      <w:r w:rsidRPr="00F63044">
        <w:rPr>
          <w:rFonts w:ascii="Traditional Arabic" w:hAnsi="Traditional Arabic" w:cs="Traditional Arabic"/>
          <w:sz w:val="28"/>
          <w:szCs w:val="28"/>
          <w:lang w:bidi="ar-EG"/>
        </w:rPr>
        <w:t>.</w:t>
      </w:r>
      <w:r w:rsidR="00FD06E2">
        <w:rPr>
          <w:rFonts w:ascii="Traditional Arabic" w:hAnsi="Traditional Arabic" w:cs="Traditional Arabic" w:hint="cs"/>
          <w:sz w:val="28"/>
          <w:szCs w:val="28"/>
          <w:rtl/>
          <w:lang w:bidi="ar-EG"/>
        </w:rPr>
        <w:t xml:space="preserve"> </w:t>
      </w:r>
      <w:r w:rsidRPr="00F63044">
        <w:rPr>
          <w:rFonts w:ascii="Traditional Arabic" w:hAnsi="Traditional Arabic" w:cs="Traditional Arabic"/>
          <w:sz w:val="28"/>
          <w:szCs w:val="28"/>
          <w:rtl/>
        </w:rPr>
        <w:t>ثم يختتم البحث باستخلاص النتائج والتوصيات العامة للبحث والتي توصل اليها الباحث من خلال الدراسة النظرية والتحليلية والتطبيقية الخاصة بدور الأنظمة الذكية في رفع كفاءة الأداء للمباني التراثية</w:t>
      </w:r>
      <w:r w:rsidRPr="00F63044">
        <w:rPr>
          <w:rFonts w:ascii="Traditional Arabic" w:hAnsi="Traditional Arabic" w:cs="Traditional Arabic"/>
          <w:sz w:val="28"/>
          <w:szCs w:val="28"/>
          <w:lang w:bidi="ar-EG"/>
        </w:rPr>
        <w:t>.</w:t>
      </w:r>
    </w:p>
    <w:p w14:paraId="37F5975B" w14:textId="7F2B4081" w:rsidR="00FD06E2" w:rsidRDefault="00FD06E2" w:rsidP="00FD06E2">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hint="cs"/>
          <w:sz w:val="28"/>
          <w:szCs w:val="28"/>
          <w:rtl/>
          <w:lang w:bidi="ar-EG"/>
        </w:rPr>
        <w:t>هدفت</w:t>
      </w:r>
      <w:r w:rsidRPr="00FD06E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095690738"/>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Kam211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Kamel</w:t>
          </w:r>
          <w:r w:rsidR="00F83A4E" w:rsidRPr="00F83A4E">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lang w:bidi="ar-EG"/>
            </w:rPr>
            <w:fldChar w:fldCharType="end"/>
          </w:r>
        </w:sdtContent>
      </w:sdt>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تحديد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أثر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قدرات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السحابية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مرونة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المؤسسات،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الأخذ</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الاعتبار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قدرة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الشركات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استخدام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المعلومات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كعامل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وسيط،</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وذلك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شركات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التعهيد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الخارجي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المعلومات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القرية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بالقاهرة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ولتحقيق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الهدف،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صياغة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نموذج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الدراسة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وفرضياتها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ضوء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الدراسات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السابقة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الصلة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بالإضافة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ذلك،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استُخدم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استبيان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لجمع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الأولية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143 </w:t>
      </w:r>
      <w:r w:rsidRPr="00FD06E2">
        <w:rPr>
          <w:rFonts w:ascii="Traditional Arabic" w:hAnsi="Traditional Arabic" w:cs="Traditional Arabic" w:hint="cs"/>
          <w:sz w:val="28"/>
          <w:szCs w:val="28"/>
          <w:rtl/>
          <w:lang w:bidi="ar-EG"/>
        </w:rPr>
        <w:t>مديرًا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تنفيذيًا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الشركات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لاختبار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الفرضيات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باستخدام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نمذجة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المعادلات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الهيكلية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المربعات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الصغرى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الجزئية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sz w:val="28"/>
          <w:szCs w:val="28"/>
          <w:lang w:bidi="ar-EG"/>
        </w:rPr>
        <w:t>PLS-SEM</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بواسطة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برنامج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sz w:val="28"/>
          <w:szCs w:val="28"/>
          <w:lang w:bidi="ar-EG"/>
        </w:rPr>
        <w:t>Smart PLS 3.2.9</w:t>
      </w:r>
      <w:r w:rsidRPr="00FD06E2">
        <w:rPr>
          <w:rFonts w:ascii="Traditional Arabic" w:hAnsi="Traditional Arabic" w:cs="Traditional Arabic"/>
          <w:sz w:val="28"/>
          <w:szCs w:val="28"/>
          <w:rtl/>
          <w:lang w:bidi="ar-EG"/>
        </w:rPr>
        <w:t>.</w:t>
      </w:r>
    </w:p>
    <w:p w14:paraId="4EDBC34E" w14:textId="4AE87D68" w:rsidR="00FD06E2" w:rsidRPr="00FD06E2" w:rsidRDefault="00FD06E2" w:rsidP="00FD06E2">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sz w:val="28"/>
          <w:szCs w:val="28"/>
          <w:rtl/>
        </w:rPr>
        <w:lastRenderedPageBreak/>
        <w:t>تعتبر المدن بمختلف أشكالها هي احتواء الانسان و تلبيه جميع خدماته و احتياجاته ،إلا أن المدن في العصر الحالي قد تجاوزت هذه المكانة الشكلية والرمزية ، للتحول موقعا مميزا كعامل مهم من عوامل التنمية البشرية بمختلف أبعادها ، وهكذا أصبح موضوع المدن الذكيه و رفع كفائتها تستدعي اهتمام العالم والشعوب و الحكومات والمهتمين. وقد تصاعد هذا الإهتمام ليعزز الجهود المبذولة من أجل الحفاظ علي الخصوصيات والامن و الامان و التطور التكنولوجي للشعوب في ظل تواصل زحف تيار العولمة الجارف ، الذي يسعي الي تنميط الثقافة الإنسانية. ان البنية التحتية للمدينة الذكية هي الخطوة التمهيدية لتأسيس هيكل وعمارة المدينة الذكية بشكل عام و تم إنشاء عدد من المدن الذكية مؤخراً في جميع أنحاء العالم ويقتصرنطاق هذه المدن بشكل أساسي على إنشاء مجمع تكنولوجي يحول العقارات الصناعية إلى أحدث تقنيات المعلومات و يتيح التطور المستمر والاستخدام الموسع للتقنيات المتصلة بالشبكة حلولاً ذكية في كل جانب من جوانب حياتنا ، بدءاً من كيفية عيش الأفراد في المنزل والعمل في المكتب والوصول إلى المعلومات والتواصل الاجتماعي إلى كيفية تفاعلهم مع بيئتنا ومحيطنا، يحدد استخدام التقنيات الذكية أشكالاً جديدة من العمل والابتكار تجعل من الممكن  التطورالسريع لخدمات البنيه التحتية الجديدة لذا يقوم دورالعناصر المادية للبنية الاساسية فى رفع كفاءه الاداء للمدن الذكية استحداث تحولات هيكلية في طرق تصميم المدن الجديده الذكيه وذلك عن طريق الاستخدام الأمثل للموارد الطبيعية ،والاقتصادية ، والاجتماعية ، والعمرانية لهذه المدن بما يتفق مع طلب وميول احتياجات التطورالمطلوب و الذكاء الاصطناعي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5790889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Bes24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Beshay</w:t>
          </w:r>
          <w:r w:rsidR="00F83A4E" w:rsidRPr="00F83A4E">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FD06E2">
        <w:rPr>
          <w:rFonts w:ascii="Traditional Arabic" w:hAnsi="Traditional Arabic" w:cs="Traditional Arabic"/>
          <w:sz w:val="28"/>
          <w:szCs w:val="28"/>
          <w:lang w:bidi="ar-EG"/>
        </w:rPr>
        <w:t>.</w:t>
      </w:r>
    </w:p>
    <w:p w14:paraId="57730B67" w14:textId="58554C62" w:rsidR="00E66C01" w:rsidRDefault="00FD06E2" w:rsidP="00E66C01">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hint="cs"/>
          <w:sz w:val="28"/>
          <w:szCs w:val="28"/>
          <w:rtl/>
          <w:lang w:bidi="ar-EG"/>
        </w:rPr>
        <w:t>أحدث</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ظهور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ثورة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الحياة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الحضرية،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موفرًا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إمكانات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هائلة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حيث</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تُعدّ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المنازل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والصناعة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عناصر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أساسية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تُسهم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تطوير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حضرية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يثير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دمج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المنازل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مخاوف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بشأن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خصوصية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وأمنها،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بينما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يتطلب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تطبيق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حلولًا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قوية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للشبكات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وقابلية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التشغيل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البيني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الوقت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نفسه،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يواجه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نشر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البيئات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الصناعية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تحديات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تتعلق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بقابلية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التوسع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والتوحيد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القياسي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وإدارة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تقدم</w:t>
      </w:r>
      <w:r w:rsidRPr="00FD06E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511528163"/>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Ish23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Ishaq</w:t>
          </w:r>
          <w:r w:rsidR="00F83A4E" w:rsidRPr="00F83A4E">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مراجعة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منهجية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للأدبيات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المنشورة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مجال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ذلك</w:t>
      </w:r>
      <w:r w:rsidRPr="00FD06E2">
        <w:rPr>
          <w:rFonts w:ascii="Traditional Arabic" w:hAnsi="Traditional Arabic" w:cs="Traditional Arabic"/>
          <w:sz w:val="28"/>
          <w:szCs w:val="28"/>
          <w:rtl/>
          <w:lang w:bidi="ar-EG"/>
        </w:rPr>
        <w:t xml:space="preserve"> 55 </w:t>
      </w:r>
      <w:r w:rsidRPr="00FD06E2">
        <w:rPr>
          <w:rFonts w:ascii="Traditional Arabic" w:hAnsi="Traditional Arabic" w:cs="Traditional Arabic" w:hint="cs"/>
          <w:sz w:val="28"/>
          <w:szCs w:val="28"/>
          <w:rtl/>
          <w:lang w:bidi="ar-EG"/>
        </w:rPr>
        <w:t>دراسة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أولية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صلة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نُشرت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مجلات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ومؤتمرات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مرموقة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تستكشف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المراجعة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الشاملة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للأدبيات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وتقيّم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جوانب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مختلفة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المنازل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والصناعة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بالإضافة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التحديات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مثل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والخصوصية،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وأجهزة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الاستشعار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وقابلية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التشغيل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البيني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والتوحيد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القياسي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نقدم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منظورًا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موحدًا،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إذ</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نسعى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تعزيز</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كفاءة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وفعالية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التغلب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المخاوف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الأمنية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ثم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تستكشف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إمكانات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التكامل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lastRenderedPageBreak/>
        <w:t>الجماعي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وتأثيرها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تطوير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علاوة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ذلك،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تتناول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الدراسة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التحديات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المرتبطة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بكل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مكون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حدة،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وتستكشف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تأثيرها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المُجتمع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تعزيز</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كفاءة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واستدامتها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خلال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تحليل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شامل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للمخاوف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الأمنية،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يدمج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البحث</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بنجاح</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مكونات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نهج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موحد،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مقدماً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إطاراً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شاملاً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لبناء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للمستقبل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وبدمج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التحتية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والصناعة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يُبرز</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البحث</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أهمية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النهج</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المتكامل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تطوير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w:t>
      </w:r>
    </w:p>
    <w:p w14:paraId="251B40DA" w14:textId="07F092A0" w:rsidR="00FD06E2" w:rsidRDefault="00FD06E2" w:rsidP="00FD06E2">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hint="cs"/>
          <w:sz w:val="28"/>
          <w:szCs w:val="28"/>
          <w:rtl/>
          <w:lang w:bidi="ar-EG"/>
        </w:rPr>
        <w:t>بينما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يُصبح</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نظام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المُعزز</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جزءًا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أساسيًا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المدن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فإنه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يُثير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أيضًا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مخاوف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جديدة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بشأن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فمقارنةً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التقليدية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متجانسة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لتنفيذ</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العمليات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الأساسية،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والتسجيل،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يُتوقع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الحديثة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دعم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حلول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أكثر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قابلية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للتوسع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مركزية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لتحليل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تدفقات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الفيديو</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المتقدمة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نطاق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واسع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الأجهزة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الطرفية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الموزعة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إضافةً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ذلك،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فإن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المركزية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التقليدية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عُرضة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لنقاط</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فشل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مُفردة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وانتهاكات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للخصوصية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نظرًا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لافتقارها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لحماية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تُقدم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الورقة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البحثية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نظام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ذكيًا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آمنًا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جديدًا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قائمًا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المصغرة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سلسلة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الكتل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البلوك</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تشين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تغليف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خوارزميات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تحليل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الفيديو</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كخدمات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مصغرة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مستقلة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يُعزل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تدفق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الفيديو</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القطاعات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المختلفة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فحسب،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يُحسّن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أيضًا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توافر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النظام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ومتانته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خلال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مركزية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العمليات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تعمل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سلسلة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الكتل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مزامنة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قواعد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تحليل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الفيديو</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بشكل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آمن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المصغرة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عبر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مجالات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وتُوفر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حماية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التلاعب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بالبيانات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بيئة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الشبكة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غير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الموثوقة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تمنع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استراتيجية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تفويض</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الوصول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تدعمها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العقود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مستخدم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غير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مصرح</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الوصول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إلى</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الخدمات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المصغرة،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وتوفر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قابلاً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للتطوير،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ولا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مركزياً،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ودقيقاً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للتحكم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الوصول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لأنظمة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032563984"/>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Nag18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Nagothu</w:t>
          </w:r>
          <w:r w:rsidR="00F83A4E" w:rsidRPr="00F83A4E">
            <w:rPr>
              <w:rFonts w:ascii="Traditional Arabic" w:hAnsi="Traditional Arabic" w:cs="Traditional Arabic" w:hint="cs"/>
              <w:noProof/>
              <w:sz w:val="28"/>
              <w:szCs w:val="28"/>
              <w:rtl/>
              <w:lang w:bidi="ar-EG"/>
            </w:rPr>
            <w:t>، 2018)</w:t>
          </w:r>
          <w:r>
            <w:rPr>
              <w:rFonts w:ascii="Traditional Arabic" w:hAnsi="Traditional Arabic" w:cs="Traditional Arabic"/>
              <w:sz w:val="28"/>
              <w:szCs w:val="28"/>
              <w:rtl/>
              <w:lang w:bidi="ar-EG"/>
            </w:rPr>
            <w:fldChar w:fldCharType="end"/>
          </w:r>
        </w:sdtContent>
      </w:sdt>
      <w:r w:rsidRPr="00FD06E2">
        <w:rPr>
          <w:rFonts w:ascii="Traditional Arabic" w:hAnsi="Traditional Arabic" w:cs="Traditional Arabic"/>
          <w:sz w:val="28"/>
          <w:szCs w:val="28"/>
          <w:rtl/>
          <w:lang w:bidi="ar-EG"/>
        </w:rPr>
        <w:t>.</w:t>
      </w:r>
    </w:p>
    <w:p w14:paraId="7851D35B" w14:textId="68CEC6CE" w:rsidR="00E66C01" w:rsidRDefault="00FD06E2" w:rsidP="00FD06E2">
      <w:pPr>
        <w:bidi/>
        <w:spacing w:after="0" w:line="360" w:lineRule="auto"/>
        <w:ind w:firstLine="571"/>
        <w:jc w:val="both"/>
        <w:rPr>
          <w:rFonts w:ascii="Traditional Arabic" w:hAnsi="Traditional Arabic" w:cs="Traditional Arabic"/>
          <w:sz w:val="28"/>
          <w:szCs w:val="28"/>
          <w:rtl/>
          <w:lang w:bidi="ar-EG"/>
        </w:rPr>
      </w:pPr>
      <w:r w:rsidRPr="00FD06E2">
        <w:rPr>
          <w:rFonts w:ascii="Traditional Arabic" w:hAnsi="Traditional Arabic" w:cs="Traditional Arabic" w:hint="cs"/>
          <w:sz w:val="28"/>
          <w:szCs w:val="28"/>
          <w:rtl/>
          <w:lang w:bidi="ar-EG"/>
        </w:rPr>
        <w:t>تكتسب</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رؤية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المباني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والمُعرّفة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برمجياً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sz w:val="28"/>
          <w:szCs w:val="28"/>
          <w:lang w:bidi="ar-EG"/>
        </w:rPr>
        <w:t>SSDB</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شعبية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متزايدة،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وأصبح</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تطبيقها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أسهل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بفضل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الانتشار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الواسع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sz w:val="28"/>
          <w:szCs w:val="28"/>
          <w:lang w:bidi="ar-EG"/>
        </w:rPr>
        <w:t>IoT</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أهم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التطبيقات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التي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تدعم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هذه</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الرؤية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إدارة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الطاقة،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والراحة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البيئية،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والسلامة،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والمراقبة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تستعرض</w:t>
      </w:r>
      <w:r w:rsidRPr="00FD06E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49086344"/>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Maz19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Mazzara</w:t>
          </w:r>
          <w:r w:rsidR="00F83A4E" w:rsidRPr="00F83A4E">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البحثية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تقنيات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إنترنت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الأشياء</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والمباني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والمُعرّفة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برمجياً،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وتكاملها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لتحقيق</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مفهوم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المساحات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الذكية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نقترح</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بنية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مرجعية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أربع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طبقات،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ونُصنّف</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المفاهيم</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ذات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الصلة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حولها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يُفيد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الإطار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المفاهيمي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في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تحديد</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الدراسات</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المنشورة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حول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هذا</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الموضوع،</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وربط</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الأفكار</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المختلفة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لتكوين</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رؤية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متكاملة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لمستقبل</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المباني</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السكنية</w:t>
      </w:r>
      <w:r w:rsidRPr="00FD06E2">
        <w:rPr>
          <w:rFonts w:ascii="Traditional Arabic" w:hAnsi="Traditional Arabic" w:cs="Traditional Arabic"/>
          <w:sz w:val="28"/>
          <w:szCs w:val="28"/>
          <w:rtl/>
          <w:lang w:bidi="ar-EG"/>
        </w:rPr>
        <w:t xml:space="preserve"> </w:t>
      </w:r>
      <w:r w:rsidRPr="00FD06E2">
        <w:rPr>
          <w:rFonts w:ascii="Traditional Arabic" w:hAnsi="Traditional Arabic" w:cs="Traditional Arabic" w:hint="cs"/>
          <w:sz w:val="28"/>
          <w:szCs w:val="28"/>
          <w:rtl/>
          <w:lang w:bidi="ar-EG"/>
        </w:rPr>
        <w:t>والتجارية</w:t>
      </w:r>
      <w:r w:rsidRPr="00FD06E2">
        <w:rPr>
          <w:rFonts w:ascii="Traditional Arabic" w:hAnsi="Traditional Arabic" w:cs="Traditional Arabic"/>
          <w:sz w:val="28"/>
          <w:szCs w:val="28"/>
          <w:rtl/>
          <w:lang w:bidi="ar-EG"/>
        </w:rPr>
        <w:t>.</w:t>
      </w:r>
    </w:p>
    <w:p w14:paraId="296D60F5" w14:textId="77777777" w:rsidR="009A4F1E" w:rsidRDefault="009A4F1E" w:rsidP="009A4F1E">
      <w:pPr>
        <w:bidi/>
        <w:spacing w:after="0" w:line="360" w:lineRule="auto"/>
        <w:ind w:firstLine="571"/>
        <w:jc w:val="both"/>
        <w:rPr>
          <w:rFonts w:ascii="Traditional Arabic" w:hAnsi="Traditional Arabic" w:cs="Traditional Arabic"/>
          <w:sz w:val="28"/>
          <w:szCs w:val="28"/>
          <w:rtl/>
          <w:lang w:bidi="ar-EG"/>
        </w:rPr>
      </w:pPr>
    </w:p>
    <w:p w14:paraId="488C208D" w14:textId="2981ED04" w:rsidR="00A91E1B" w:rsidRPr="009A4F1E" w:rsidRDefault="00E66C01" w:rsidP="009A4F1E">
      <w:pPr>
        <w:pStyle w:val="ListParagraph"/>
        <w:numPr>
          <w:ilvl w:val="0"/>
          <w:numId w:val="40"/>
        </w:numPr>
        <w:tabs>
          <w:tab w:val="left" w:pos="5505"/>
        </w:tabs>
        <w:bidi/>
        <w:spacing w:line="360" w:lineRule="auto"/>
        <w:jc w:val="both"/>
        <w:rPr>
          <w:rFonts w:ascii="Traditional Arabic" w:hAnsi="Traditional Arabic" w:cs="Traditional Arabic"/>
          <w:b/>
          <w:bCs/>
          <w:sz w:val="28"/>
          <w:szCs w:val="28"/>
          <w:rtl/>
        </w:rPr>
      </w:pPr>
      <w:r w:rsidRPr="00BC1D4F">
        <w:rPr>
          <w:rFonts w:ascii="Traditional Arabic" w:hAnsi="Traditional Arabic" w:cs="Traditional Arabic" w:hint="cs"/>
          <w:b/>
          <w:bCs/>
          <w:sz w:val="28"/>
          <w:szCs w:val="28"/>
          <w:rtl/>
        </w:rPr>
        <w:lastRenderedPageBreak/>
        <w:t>التعليق على الدراسات السابقة:</w:t>
      </w:r>
    </w:p>
    <w:tbl>
      <w:tblPr>
        <w:tblStyle w:val="GridTable6Colorful"/>
        <w:bidiVisual/>
        <w:tblW w:w="9350" w:type="dxa"/>
        <w:tblLook w:val="04A0" w:firstRow="1" w:lastRow="0" w:firstColumn="1" w:lastColumn="0" w:noHBand="0" w:noVBand="1"/>
      </w:tblPr>
      <w:tblGrid>
        <w:gridCol w:w="1360"/>
        <w:gridCol w:w="766"/>
        <w:gridCol w:w="1343"/>
        <w:gridCol w:w="1429"/>
        <w:gridCol w:w="1529"/>
        <w:gridCol w:w="1397"/>
        <w:gridCol w:w="1526"/>
      </w:tblGrid>
      <w:tr w:rsidR="009A4F1E" w:rsidRPr="0036290D" w14:paraId="09BAD9BE" w14:textId="77777777" w:rsidTr="009A4F1E">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60" w:type="dxa"/>
            <w:hideMark/>
          </w:tcPr>
          <w:p w14:paraId="7A1DCF4C" w14:textId="77777777" w:rsidR="00DA26E7" w:rsidRPr="0036290D" w:rsidRDefault="00DA26E7" w:rsidP="009A4F1E">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64A68368"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43" w:type="dxa"/>
            <w:hideMark/>
          </w:tcPr>
          <w:p w14:paraId="630C13CE"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29" w:type="dxa"/>
            <w:hideMark/>
          </w:tcPr>
          <w:p w14:paraId="6160BCAC"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29" w:type="dxa"/>
          </w:tcPr>
          <w:p w14:paraId="5732EF78"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397" w:type="dxa"/>
          </w:tcPr>
          <w:p w14:paraId="5819B864"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26" w:type="dxa"/>
            <w:hideMark/>
          </w:tcPr>
          <w:p w14:paraId="6DC3C072"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9A4F1E" w:rsidRPr="0036290D" w14:paraId="68D0E542" w14:textId="77777777" w:rsidTr="009A4F1E">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60" w:type="dxa"/>
          </w:tcPr>
          <w:p w14:paraId="603FF91B" w14:textId="6757BDC7"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Mohamed</w:t>
            </w:r>
          </w:p>
        </w:tc>
        <w:tc>
          <w:tcPr>
            <w:tcW w:w="766" w:type="dxa"/>
          </w:tcPr>
          <w:p w14:paraId="11446BA9" w14:textId="473BD0EA"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43" w:type="dxa"/>
          </w:tcPr>
          <w:p w14:paraId="08E2E6A0" w14:textId="36802E0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الأنظمة الذكية في المباني التراثية – منهج تحليلي وتطبيقي</w:t>
            </w:r>
          </w:p>
        </w:tc>
        <w:tc>
          <w:tcPr>
            <w:tcW w:w="1429" w:type="dxa"/>
          </w:tcPr>
          <w:p w14:paraId="03B62C65" w14:textId="20A1058E"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أكدت أهمية الأنظمة الذكية في رفع كفاءة المباني التراثية وتحسين استهلاك الطاقة</w:t>
            </w:r>
          </w:p>
        </w:tc>
        <w:tc>
          <w:tcPr>
            <w:tcW w:w="1529" w:type="dxa"/>
          </w:tcPr>
          <w:p w14:paraId="7ED1CEDE" w14:textId="7AB80652"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ركزت على المباني التراثية وليس على البنية التحتية الأمنية للمدن</w:t>
            </w:r>
          </w:p>
        </w:tc>
        <w:tc>
          <w:tcPr>
            <w:tcW w:w="1397" w:type="dxa"/>
          </w:tcPr>
          <w:p w14:paraId="51FA12FC" w14:textId="02CA80A4"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تتشابه في إبراز دور التقنيات الذكية في تحسين الكفاءة التشغيلية</w:t>
            </w:r>
          </w:p>
        </w:tc>
        <w:tc>
          <w:tcPr>
            <w:tcW w:w="1526" w:type="dxa"/>
          </w:tcPr>
          <w:p w14:paraId="01B71C9A" w14:textId="5E61FAAF"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الربط بين الأنظمة الذكية والأمن الحضري ونظم المراقبة</w:t>
            </w:r>
          </w:p>
        </w:tc>
      </w:tr>
      <w:tr w:rsidR="009A4F1E" w:rsidRPr="0036290D" w14:paraId="78AFC2F9" w14:textId="77777777" w:rsidTr="009A4F1E">
        <w:trPr>
          <w:trHeight w:val="2167"/>
        </w:trPr>
        <w:tc>
          <w:tcPr>
            <w:cnfStyle w:val="001000000000" w:firstRow="0" w:lastRow="0" w:firstColumn="1" w:lastColumn="0" w:oddVBand="0" w:evenVBand="0" w:oddHBand="0" w:evenHBand="0" w:firstRowFirstColumn="0" w:firstRowLastColumn="0" w:lastRowFirstColumn="0" w:lastRowLastColumn="0"/>
            <w:tcW w:w="1360" w:type="dxa"/>
          </w:tcPr>
          <w:p w14:paraId="30F8005A" w14:textId="7A27E762"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Kamel</w:t>
            </w:r>
          </w:p>
        </w:tc>
        <w:tc>
          <w:tcPr>
            <w:tcW w:w="766" w:type="dxa"/>
          </w:tcPr>
          <w:p w14:paraId="35325257" w14:textId="64330644"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2021</w:t>
            </w:r>
          </w:p>
        </w:tc>
        <w:tc>
          <w:tcPr>
            <w:tcW w:w="1343" w:type="dxa"/>
          </w:tcPr>
          <w:p w14:paraId="668D9EAE" w14:textId="08633148"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البنية التحتية السحابية – منهج كمي</w:t>
            </w:r>
            <w:r w:rsidRPr="009A4F1E">
              <w:rPr>
                <w:rFonts w:ascii="Traditional Arabic" w:eastAsia="Times New Roman" w:hAnsi="Traditional Arabic" w:cs="Traditional Arabic"/>
                <w:color w:val="000000"/>
                <w:kern w:val="0"/>
                <w:sz w:val="28"/>
                <w:szCs w:val="28"/>
                <w14:ligatures w14:val="none"/>
              </w:rPr>
              <w:t xml:space="preserve"> (PLS-SEM)</w:t>
            </w:r>
          </w:p>
        </w:tc>
        <w:tc>
          <w:tcPr>
            <w:tcW w:w="1429" w:type="dxa"/>
          </w:tcPr>
          <w:p w14:paraId="620D7990" w14:textId="495E99E2"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أظهرت تأثير البنية التحتية السحابية في تعزيز مرونة المؤسسات</w:t>
            </w:r>
          </w:p>
        </w:tc>
        <w:tc>
          <w:tcPr>
            <w:tcW w:w="1529" w:type="dxa"/>
          </w:tcPr>
          <w:p w14:paraId="39FD68EC" w14:textId="4BA2784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تناولت بيئة الشركات وليس المدن الذكية أو الأنظمة الأمنية</w:t>
            </w:r>
          </w:p>
        </w:tc>
        <w:tc>
          <w:tcPr>
            <w:tcW w:w="1397" w:type="dxa"/>
          </w:tcPr>
          <w:p w14:paraId="49AEF6E2" w14:textId="14DF33D8"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أهمية البنية التحتية الرقمية في دعم الأداء والكفاءة</w:t>
            </w:r>
          </w:p>
        </w:tc>
        <w:tc>
          <w:tcPr>
            <w:tcW w:w="1526" w:type="dxa"/>
          </w:tcPr>
          <w:p w14:paraId="58420B13" w14:textId="7B58C4B4"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الدراسات التي تربط البنية السحابية بأنظمة المراقبة الأمنية</w:t>
            </w:r>
          </w:p>
        </w:tc>
      </w:tr>
      <w:tr w:rsidR="009A4F1E" w:rsidRPr="0036290D" w14:paraId="4306526B" w14:textId="77777777" w:rsidTr="009A4F1E">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60" w:type="dxa"/>
          </w:tcPr>
          <w:p w14:paraId="09D7B9F4" w14:textId="36437686"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Beshay</w:t>
            </w:r>
          </w:p>
        </w:tc>
        <w:tc>
          <w:tcPr>
            <w:tcW w:w="766" w:type="dxa"/>
          </w:tcPr>
          <w:p w14:paraId="340583E8" w14:textId="5B040873"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43" w:type="dxa"/>
          </w:tcPr>
          <w:p w14:paraId="52A232F2" w14:textId="36DDCA4C"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المدن الذكية والبنية التحتية – منهج وصفي تحليلي</w:t>
            </w:r>
          </w:p>
        </w:tc>
        <w:tc>
          <w:tcPr>
            <w:tcW w:w="1429" w:type="dxa"/>
          </w:tcPr>
          <w:p w14:paraId="33895BAF" w14:textId="639BA6AA"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أوضحت أن البنية التحتية الذكية تمثل أساس تطوير المدن وتحسين استدامتها</w:t>
            </w:r>
          </w:p>
        </w:tc>
        <w:tc>
          <w:tcPr>
            <w:tcW w:w="1529" w:type="dxa"/>
          </w:tcPr>
          <w:p w14:paraId="378F2663" w14:textId="3582EDAF"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تناولت المدن الذكية بشكل عام دون التركيز على الأنظمة الأمنية</w:t>
            </w:r>
          </w:p>
        </w:tc>
        <w:tc>
          <w:tcPr>
            <w:tcW w:w="1397" w:type="dxa"/>
          </w:tcPr>
          <w:p w14:paraId="09C06754" w14:textId="1F0BAE72"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تتشابه في دراسة دور البنية التحتية الذكية في تحسين كفاءة المدن</w:t>
            </w:r>
          </w:p>
        </w:tc>
        <w:tc>
          <w:tcPr>
            <w:tcW w:w="1526" w:type="dxa"/>
          </w:tcPr>
          <w:p w14:paraId="3548C04E" w14:textId="0282290A"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الحاجة إلى تطبيق عملي على نظم المراقبة الأمنية</w:t>
            </w:r>
          </w:p>
        </w:tc>
      </w:tr>
      <w:tr w:rsidR="009A4F1E" w:rsidRPr="0036290D" w14:paraId="1828005C" w14:textId="77777777" w:rsidTr="009A4F1E">
        <w:trPr>
          <w:trHeight w:val="841"/>
        </w:trPr>
        <w:tc>
          <w:tcPr>
            <w:cnfStyle w:val="001000000000" w:firstRow="0" w:lastRow="0" w:firstColumn="1" w:lastColumn="0" w:oddVBand="0" w:evenVBand="0" w:oddHBand="0" w:evenHBand="0" w:firstRowFirstColumn="0" w:firstRowLastColumn="0" w:lastRowFirstColumn="0" w:lastRowLastColumn="0"/>
            <w:tcW w:w="1360" w:type="dxa"/>
          </w:tcPr>
          <w:p w14:paraId="6494A3CB" w14:textId="7FF857EC"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Ishaq</w:t>
            </w:r>
          </w:p>
        </w:tc>
        <w:tc>
          <w:tcPr>
            <w:tcW w:w="766" w:type="dxa"/>
          </w:tcPr>
          <w:p w14:paraId="355C832E" w14:textId="24AA81D4"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2023</w:t>
            </w:r>
          </w:p>
        </w:tc>
        <w:tc>
          <w:tcPr>
            <w:tcW w:w="1343" w:type="dxa"/>
          </w:tcPr>
          <w:p w14:paraId="39214CC9" w14:textId="4AC7CF63"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إنترنت الأشياء في المدن الذكية – مراجعة منهجية</w:t>
            </w:r>
          </w:p>
        </w:tc>
        <w:tc>
          <w:tcPr>
            <w:tcW w:w="1429" w:type="dxa"/>
          </w:tcPr>
          <w:p w14:paraId="4D8B8306" w14:textId="5E56FAFA"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أبرزت أهمية التكامل بين مكونات</w:t>
            </w:r>
            <w:r w:rsidRPr="009A4F1E">
              <w:rPr>
                <w:rFonts w:ascii="Traditional Arabic" w:eastAsia="Times New Roman" w:hAnsi="Traditional Arabic" w:cs="Traditional Arabic"/>
                <w:color w:val="000000"/>
                <w:kern w:val="0"/>
                <w:sz w:val="28"/>
                <w:szCs w:val="28"/>
                <w14:ligatures w14:val="none"/>
              </w:rPr>
              <w:t xml:space="preserve"> IoT </w:t>
            </w:r>
            <w:r w:rsidRPr="009A4F1E">
              <w:rPr>
                <w:rFonts w:ascii="Traditional Arabic" w:eastAsia="Times New Roman" w:hAnsi="Traditional Arabic" w:cs="Traditional Arabic"/>
                <w:color w:val="000000"/>
                <w:kern w:val="0"/>
                <w:sz w:val="28"/>
                <w:szCs w:val="28"/>
                <w:rtl/>
                <w14:ligatures w14:val="none"/>
              </w:rPr>
              <w:t xml:space="preserve">(المنازل، البنية التحتية، الصناعة) </w:t>
            </w:r>
            <w:r w:rsidRPr="009A4F1E">
              <w:rPr>
                <w:rFonts w:ascii="Traditional Arabic" w:eastAsia="Times New Roman" w:hAnsi="Traditional Arabic" w:cs="Traditional Arabic"/>
                <w:color w:val="000000"/>
                <w:kern w:val="0"/>
                <w:sz w:val="28"/>
                <w:szCs w:val="28"/>
                <w:rtl/>
                <w14:ligatures w14:val="none"/>
              </w:rPr>
              <w:lastRenderedPageBreak/>
              <w:t>والتحديات الأمنية</w:t>
            </w:r>
          </w:p>
        </w:tc>
        <w:tc>
          <w:tcPr>
            <w:tcW w:w="1529" w:type="dxa"/>
          </w:tcPr>
          <w:p w14:paraId="7C2E6C5F" w14:textId="4D8ECD0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lastRenderedPageBreak/>
              <w:t>ركزت على إنترنت الأشياء بشكل عام دون تخصيص لنظم المراقبة الأمنية</w:t>
            </w:r>
          </w:p>
        </w:tc>
        <w:tc>
          <w:tcPr>
            <w:tcW w:w="1397" w:type="dxa"/>
          </w:tcPr>
          <w:p w14:paraId="1C0067A2" w14:textId="0A67EB0B"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أهمية التكامل بين الأنظمة الذكية وتحقيق الكفاءة</w:t>
            </w:r>
          </w:p>
        </w:tc>
        <w:tc>
          <w:tcPr>
            <w:tcW w:w="1526" w:type="dxa"/>
          </w:tcPr>
          <w:p w14:paraId="569473B6" w14:textId="3EB83309"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الدراسات التطبيقية حول تكامل البنية التحتية في الأنظمة الأمنية</w:t>
            </w:r>
          </w:p>
        </w:tc>
      </w:tr>
      <w:tr w:rsidR="009A4F1E" w:rsidRPr="0036290D" w14:paraId="717973DC" w14:textId="77777777" w:rsidTr="009A4F1E">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360" w:type="dxa"/>
          </w:tcPr>
          <w:p w14:paraId="51A28AD5" w14:textId="6CEA0E42" w:rsidR="00DA26E7" w:rsidRPr="0036290D" w:rsidRDefault="009A4F1E" w:rsidP="009A4F1E">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9A4F1E">
              <w:rPr>
                <w:rFonts w:ascii="Traditional Arabic" w:eastAsia="Times New Roman" w:hAnsi="Traditional Arabic" w:cs="Traditional Arabic"/>
                <w:b w:val="0"/>
                <w:bCs w:val="0"/>
                <w:color w:val="000000"/>
                <w:kern w:val="0"/>
                <w:sz w:val="28"/>
                <w:szCs w:val="28"/>
                <w14:ligatures w14:val="none"/>
              </w:rPr>
              <w:t>Nagothu</w:t>
            </w:r>
            <w:proofErr w:type="spellEnd"/>
          </w:p>
        </w:tc>
        <w:tc>
          <w:tcPr>
            <w:tcW w:w="766" w:type="dxa"/>
          </w:tcPr>
          <w:p w14:paraId="63B4FD2C" w14:textId="72D1323C"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14:ligatures w14:val="none"/>
              </w:rPr>
              <w:t>2018</w:t>
            </w:r>
          </w:p>
        </w:tc>
        <w:tc>
          <w:tcPr>
            <w:tcW w:w="1343" w:type="dxa"/>
          </w:tcPr>
          <w:p w14:paraId="31615B20" w14:textId="023D1FAA"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أنظمة المراقبة الذكية – منهج تقني تطبيقي</w:t>
            </w:r>
          </w:p>
        </w:tc>
        <w:tc>
          <w:tcPr>
            <w:tcW w:w="1429" w:type="dxa"/>
          </w:tcPr>
          <w:p w14:paraId="7EF1A1CE" w14:textId="4EA3BB8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قدمت نموذجاً قائماً على الخدمات المصغرة والبلوك تشين لتعزيز أمن البيانات</w:t>
            </w:r>
          </w:p>
        </w:tc>
        <w:tc>
          <w:tcPr>
            <w:tcW w:w="1529" w:type="dxa"/>
          </w:tcPr>
          <w:p w14:paraId="16D94B1B" w14:textId="5F0AC86C"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ركزت على الجانب التقني البحت دون ربطه بالسياق الحضري للمدن الذكية</w:t>
            </w:r>
          </w:p>
        </w:tc>
        <w:tc>
          <w:tcPr>
            <w:tcW w:w="1397" w:type="dxa"/>
          </w:tcPr>
          <w:p w14:paraId="29231A9C" w14:textId="019875C0"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تتشابه في تناول تطوير نظم المراقبة الذكية</w:t>
            </w:r>
          </w:p>
        </w:tc>
        <w:tc>
          <w:tcPr>
            <w:tcW w:w="1526" w:type="dxa"/>
          </w:tcPr>
          <w:p w14:paraId="42C0974E" w14:textId="53F5D485"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التطبيق على مستوى المدن الكبرى مثل الرياض</w:t>
            </w:r>
          </w:p>
        </w:tc>
      </w:tr>
      <w:tr w:rsidR="009A4F1E" w:rsidRPr="0036290D" w14:paraId="67428880" w14:textId="77777777" w:rsidTr="009A4F1E">
        <w:trPr>
          <w:trHeight w:val="3455"/>
        </w:trPr>
        <w:tc>
          <w:tcPr>
            <w:cnfStyle w:val="001000000000" w:firstRow="0" w:lastRow="0" w:firstColumn="1" w:lastColumn="0" w:oddVBand="0" w:evenVBand="0" w:oddHBand="0" w:evenHBand="0" w:firstRowFirstColumn="0" w:firstRowLastColumn="0" w:lastRowFirstColumn="0" w:lastRowLastColumn="0"/>
            <w:tcW w:w="1360" w:type="dxa"/>
          </w:tcPr>
          <w:p w14:paraId="5B5EA7AC" w14:textId="4525CE07" w:rsidR="00DA26E7" w:rsidRPr="009A4F1E" w:rsidRDefault="009A4F1E" w:rsidP="009A4F1E">
            <w:pPr>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Mazzara</w:t>
            </w:r>
          </w:p>
        </w:tc>
        <w:tc>
          <w:tcPr>
            <w:tcW w:w="766" w:type="dxa"/>
          </w:tcPr>
          <w:p w14:paraId="595348ED" w14:textId="30784658"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14:ligatures w14:val="none"/>
              </w:rPr>
              <w:t>2019</w:t>
            </w:r>
          </w:p>
        </w:tc>
        <w:tc>
          <w:tcPr>
            <w:tcW w:w="1343" w:type="dxa"/>
          </w:tcPr>
          <w:p w14:paraId="6B2184F6" w14:textId="6B35E87D"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المباني الذكية وإنترنت الأشياء – إطار مفاهيمي</w:t>
            </w:r>
          </w:p>
        </w:tc>
        <w:tc>
          <w:tcPr>
            <w:tcW w:w="1429" w:type="dxa"/>
          </w:tcPr>
          <w:p w14:paraId="7FF6BB89" w14:textId="70A89459"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قدمت نموذجاً تكاملياً للبنية الذكية عبر أربع طبقات</w:t>
            </w:r>
          </w:p>
        </w:tc>
        <w:tc>
          <w:tcPr>
            <w:tcW w:w="1529" w:type="dxa"/>
          </w:tcPr>
          <w:p w14:paraId="378585CF" w14:textId="54953F70"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ركزت على المباني الذكية وليس البنية التحتية للمدن أو الأمن</w:t>
            </w:r>
          </w:p>
        </w:tc>
        <w:tc>
          <w:tcPr>
            <w:tcW w:w="1397" w:type="dxa"/>
          </w:tcPr>
          <w:p w14:paraId="186B269A" w14:textId="1EC81D73"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تتشابه في مفهوم التكامل بين الأنظمة الذكية</w:t>
            </w:r>
          </w:p>
        </w:tc>
        <w:tc>
          <w:tcPr>
            <w:tcW w:w="1526" w:type="dxa"/>
          </w:tcPr>
          <w:p w14:paraId="61B49199" w14:textId="1B866E07"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الربط بين المباني الذكية وأنظمة المراقبة الأمنية</w:t>
            </w:r>
          </w:p>
        </w:tc>
      </w:tr>
    </w:tbl>
    <w:p w14:paraId="42C9A9E6" w14:textId="77777777" w:rsidR="00A91E1B" w:rsidRDefault="00A91E1B" w:rsidP="00A91E1B">
      <w:pPr>
        <w:bidi/>
        <w:spacing w:after="0" w:line="360" w:lineRule="auto"/>
        <w:jc w:val="both"/>
        <w:rPr>
          <w:rFonts w:ascii="Traditional Arabic" w:hAnsi="Traditional Arabic" w:cs="Traditional Arabic"/>
          <w:sz w:val="28"/>
          <w:szCs w:val="28"/>
          <w:rtl/>
          <w:lang w:bidi="ar-EG"/>
        </w:rPr>
      </w:pPr>
    </w:p>
    <w:p w14:paraId="6B952691" w14:textId="77777777" w:rsidR="009A4F1E" w:rsidRDefault="009A4F1E" w:rsidP="009A4F1E">
      <w:pPr>
        <w:bidi/>
        <w:spacing w:after="0" w:line="360" w:lineRule="auto"/>
        <w:jc w:val="both"/>
        <w:rPr>
          <w:rFonts w:ascii="Traditional Arabic" w:hAnsi="Traditional Arabic" w:cs="Traditional Arabic"/>
          <w:sz w:val="28"/>
          <w:szCs w:val="28"/>
          <w:rtl/>
          <w:lang w:bidi="ar-EG"/>
        </w:rPr>
      </w:pPr>
    </w:p>
    <w:p w14:paraId="0946E2E4" w14:textId="77777777" w:rsidR="009A4F1E" w:rsidRDefault="009A4F1E" w:rsidP="009A4F1E">
      <w:pPr>
        <w:bidi/>
        <w:spacing w:after="0" w:line="360" w:lineRule="auto"/>
        <w:jc w:val="both"/>
        <w:rPr>
          <w:rFonts w:ascii="Traditional Arabic" w:hAnsi="Traditional Arabic" w:cs="Traditional Arabic"/>
          <w:sz w:val="28"/>
          <w:szCs w:val="28"/>
          <w:rtl/>
          <w:lang w:bidi="ar-EG"/>
        </w:rPr>
      </w:pPr>
    </w:p>
    <w:p w14:paraId="2CC26C6E" w14:textId="77777777" w:rsidR="009A4F1E" w:rsidRDefault="009A4F1E" w:rsidP="009A4F1E">
      <w:pPr>
        <w:bidi/>
        <w:spacing w:after="0" w:line="360" w:lineRule="auto"/>
        <w:jc w:val="both"/>
        <w:rPr>
          <w:rFonts w:ascii="Traditional Arabic" w:hAnsi="Traditional Arabic" w:cs="Traditional Arabic"/>
          <w:sz w:val="28"/>
          <w:szCs w:val="28"/>
          <w:rtl/>
          <w:lang w:bidi="ar-EG"/>
        </w:rPr>
      </w:pPr>
    </w:p>
    <w:p w14:paraId="102ACA4A" w14:textId="77777777" w:rsidR="009A4F1E" w:rsidRDefault="009A4F1E" w:rsidP="009A4F1E">
      <w:pPr>
        <w:bidi/>
        <w:spacing w:after="0" w:line="360" w:lineRule="auto"/>
        <w:jc w:val="both"/>
        <w:rPr>
          <w:rFonts w:ascii="Traditional Arabic" w:hAnsi="Traditional Arabic" w:cs="Traditional Arabic"/>
          <w:sz w:val="28"/>
          <w:szCs w:val="28"/>
          <w:rtl/>
          <w:lang w:bidi="ar-EG"/>
        </w:rPr>
      </w:pPr>
    </w:p>
    <w:p w14:paraId="78CEDE97" w14:textId="77777777" w:rsidR="009A4F1E" w:rsidRDefault="009A4F1E" w:rsidP="009A4F1E">
      <w:pPr>
        <w:bidi/>
        <w:spacing w:after="0" w:line="360" w:lineRule="auto"/>
        <w:jc w:val="both"/>
        <w:rPr>
          <w:rFonts w:ascii="Traditional Arabic" w:hAnsi="Traditional Arabic" w:cs="Traditional Arabic"/>
          <w:sz w:val="28"/>
          <w:szCs w:val="28"/>
          <w:rtl/>
          <w:lang w:bidi="ar-EG"/>
        </w:rPr>
      </w:pPr>
    </w:p>
    <w:p w14:paraId="787ACDB5" w14:textId="77777777" w:rsidR="009A4F1E" w:rsidRDefault="009A4F1E" w:rsidP="009A4F1E">
      <w:pPr>
        <w:bidi/>
        <w:spacing w:after="0" w:line="360" w:lineRule="auto"/>
        <w:jc w:val="both"/>
        <w:rPr>
          <w:rFonts w:ascii="Traditional Arabic" w:hAnsi="Traditional Arabic" w:cs="Traditional Arabic"/>
          <w:sz w:val="28"/>
          <w:szCs w:val="28"/>
          <w:rtl/>
          <w:lang w:bidi="ar-EG"/>
        </w:rPr>
      </w:pPr>
    </w:p>
    <w:p w14:paraId="22EED7A5" w14:textId="77777777" w:rsidR="009A4F1E" w:rsidRDefault="009A4F1E" w:rsidP="009A4F1E">
      <w:pPr>
        <w:bidi/>
        <w:spacing w:after="0" w:line="360" w:lineRule="auto"/>
        <w:jc w:val="both"/>
        <w:rPr>
          <w:rFonts w:ascii="Traditional Arabic" w:hAnsi="Traditional Arabic" w:cs="Traditional Arabic"/>
          <w:sz w:val="28"/>
          <w:szCs w:val="28"/>
          <w:rtl/>
          <w:lang w:bidi="ar-EG"/>
        </w:rPr>
      </w:pPr>
    </w:p>
    <w:p w14:paraId="354FB290" w14:textId="77777777" w:rsidR="009A4F1E" w:rsidRDefault="009A4F1E" w:rsidP="009A4F1E">
      <w:pPr>
        <w:bidi/>
        <w:spacing w:after="0" w:line="360" w:lineRule="auto"/>
        <w:jc w:val="both"/>
        <w:rPr>
          <w:rFonts w:ascii="Traditional Arabic" w:hAnsi="Traditional Arabic" w:cs="Traditional Arabic"/>
          <w:sz w:val="28"/>
          <w:szCs w:val="28"/>
          <w:rtl/>
          <w:lang w:bidi="ar-EG"/>
        </w:rPr>
      </w:pPr>
    </w:p>
    <w:p w14:paraId="4D87ACE1" w14:textId="77777777" w:rsidR="00A91E1B" w:rsidRDefault="00A91E1B" w:rsidP="00A91E1B">
      <w:pPr>
        <w:bidi/>
        <w:spacing w:after="0" w:line="360" w:lineRule="auto"/>
        <w:jc w:val="both"/>
        <w:rPr>
          <w:rFonts w:ascii="Traditional Arabic" w:hAnsi="Traditional Arabic" w:cs="Traditional Arabic"/>
          <w:sz w:val="28"/>
          <w:szCs w:val="28"/>
          <w:rtl/>
          <w:lang w:bidi="ar-EG"/>
        </w:rPr>
      </w:pPr>
    </w:p>
    <w:p w14:paraId="690002C9" w14:textId="63467FF3" w:rsidR="00A91E1B" w:rsidRPr="007A039C" w:rsidRDefault="00A91E1B" w:rsidP="00E66C01">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lastRenderedPageBreak/>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E66C01" w:rsidRPr="00E66C01">
        <w:rPr>
          <w:rFonts w:ascii="Traditional Arabic" w:hAnsi="Traditional Arabic" w:cs="Traditional Arabic"/>
          <w:b/>
          <w:bCs/>
          <w:sz w:val="28"/>
          <w:szCs w:val="28"/>
          <w:u w:val="single"/>
          <w:rtl/>
        </w:rPr>
        <w:t>الموارد البشرية والتشغيلية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2724DFC4" w14:textId="27B21511" w:rsidR="00A91E1B"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9499240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سعد24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(سعده، 2024)</w:t>
          </w:r>
          <w:r>
            <w:rPr>
              <w:rFonts w:ascii="Traditional Arabic" w:hAnsi="Traditional Arabic" w:cs="Traditional Arabic"/>
              <w:sz w:val="28"/>
              <w:szCs w:val="28"/>
              <w:rtl/>
            </w:rPr>
            <w:fldChar w:fldCharType="end"/>
          </w:r>
        </w:sdtContent>
      </w:sdt>
      <w:r w:rsidRPr="00142A64">
        <w:rPr>
          <w:rFonts w:ascii="Traditional Arabic" w:hAnsi="Traditional Arabic" w:cs="Traditional Arabic"/>
          <w:sz w:val="28"/>
          <w:szCs w:val="28"/>
          <w:rtl/>
        </w:rPr>
        <w:t xml:space="preserve"> الى التعرف على أثر الذكاء الاصطناعى على تحسين إدارة الموارد البشرية، ولتحقيق هدف الدراسة تم تصميم استمارة استقصاء وزعت على عينة الدراسة البالغة 377 مفردة من العاملين بالبنك الأهلى المصرى</w:t>
      </w:r>
      <w:r w:rsidRPr="00142A64">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142A64">
        <w:rPr>
          <w:rFonts w:ascii="Traditional Arabic" w:hAnsi="Traditional Arabic" w:cs="Traditional Arabic"/>
          <w:sz w:val="28"/>
          <w:szCs w:val="28"/>
          <w:rtl/>
        </w:rPr>
        <w:t>وحللت البيانات بواسطة البرنامج الاحصائي</w:t>
      </w:r>
      <w:r w:rsidRPr="00142A64">
        <w:rPr>
          <w:rFonts w:ascii="Traditional Arabic" w:hAnsi="Traditional Arabic" w:cs="Traditional Arabic"/>
          <w:sz w:val="28"/>
          <w:szCs w:val="28"/>
          <w:lang w:bidi="ar-EG"/>
        </w:rPr>
        <w:t xml:space="preserve">SPSS </w:t>
      </w:r>
      <w:r w:rsidRPr="00142A64">
        <w:rPr>
          <w:rFonts w:ascii="Traditional Arabic" w:hAnsi="Traditional Arabic" w:cs="Traditional Arabic"/>
          <w:sz w:val="28"/>
          <w:szCs w:val="28"/>
          <w:rtl/>
        </w:rPr>
        <w:t>ومن أهم نتائج الدراسة وجود علاقة ذا دلالة إحصائية بين أبعاد الذكاء الاصطناعى (الإمكانيات البشرية، الإمكانيات المادية، التقنيات الفنية)، وتحسين إدارة الموارد البشرية بالبنك الأهلى المصرى، وبناء على الدراسة الميدانية التى قامت بها الباحثه بالبنك محل الدراسة تم التوصل إلى مجموعة من التوصيات أهمها تعزيز فعالية وكفاءة جميع وظائف إدارة الموارد البشرية وذلك عن طريق تبني تقنيات</w:t>
      </w:r>
      <w:r>
        <w:rPr>
          <w:rFonts w:ascii="Traditional Arabic" w:hAnsi="Traditional Arabic" w:cs="Traditional Arabic" w:hint="cs"/>
          <w:sz w:val="28"/>
          <w:szCs w:val="28"/>
          <w:rtl/>
          <w:lang w:bidi="ar-EG"/>
        </w:rPr>
        <w:t>.</w:t>
      </w:r>
      <w:r w:rsidRPr="00142A64">
        <w:rPr>
          <w:rFonts w:ascii="Traditional Arabic" w:hAnsi="Traditional Arabic" w:cs="Traditional Arabic"/>
          <w:sz w:val="28"/>
          <w:szCs w:val="28"/>
          <w:rtl/>
        </w:rPr>
        <w:t>الذكاء الإصطناعي داخل ادارات البنك المختلفة</w:t>
      </w:r>
      <w:r w:rsidRPr="00142A64">
        <w:rPr>
          <w:rFonts w:ascii="Traditional Arabic" w:hAnsi="Traditional Arabic" w:cs="Traditional Arabic"/>
          <w:sz w:val="28"/>
          <w:szCs w:val="28"/>
          <w:lang w:bidi="ar-EG"/>
        </w:rPr>
        <w:t>.</w:t>
      </w:r>
    </w:p>
    <w:p w14:paraId="395A4681" w14:textId="24CCB588" w:rsidR="00142A64"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sz w:val="28"/>
          <w:szCs w:val="28"/>
          <w:rtl/>
        </w:rPr>
        <w:t xml:space="preserve">استهدف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39454683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عشر251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(عشري، 2025)</w:t>
          </w:r>
          <w:r>
            <w:rPr>
              <w:rFonts w:ascii="Traditional Arabic" w:hAnsi="Traditional Arabic" w:cs="Traditional Arabic"/>
              <w:sz w:val="28"/>
              <w:szCs w:val="28"/>
              <w:rtl/>
            </w:rPr>
            <w:fldChar w:fldCharType="end"/>
          </w:r>
        </w:sdtContent>
      </w:sdt>
      <w:r w:rsidRPr="00142A64">
        <w:rPr>
          <w:rFonts w:ascii="Traditional Arabic" w:hAnsi="Traditional Arabic" w:cs="Traditional Arabic"/>
          <w:sz w:val="28"/>
          <w:szCs w:val="28"/>
          <w:rtl/>
        </w:rPr>
        <w:t xml:space="preserve"> التعرف على تأثير الذكاء الاصطناعي على ممارسات إدارة الموارد البشرية في المتحف العلمي التربوي في الكويت،</w:t>
      </w:r>
      <w:r>
        <w:rPr>
          <w:rFonts w:ascii="Traditional Arabic" w:hAnsi="Traditional Arabic" w:cs="Traditional Arabic" w:hint="cs"/>
          <w:sz w:val="28"/>
          <w:szCs w:val="28"/>
          <w:rtl/>
          <w:lang w:bidi="ar-EG"/>
        </w:rPr>
        <w:t xml:space="preserve"> </w:t>
      </w:r>
      <w:r w:rsidRPr="00142A64">
        <w:rPr>
          <w:rFonts w:ascii="Traditional Arabic" w:hAnsi="Traditional Arabic" w:cs="Traditional Arabic"/>
          <w:sz w:val="28"/>
          <w:szCs w:val="28"/>
          <w:rtl/>
        </w:rPr>
        <w:t>وقد تم الاعتماد في تجميع البيانات على استبيان تم استيفائها من (351) مفردة من العاملين، وقد تم تصميم القائمة على محرك البحث</w:t>
      </w:r>
      <w:r>
        <w:rPr>
          <w:rFonts w:ascii="Traditional Arabic" w:hAnsi="Traditional Arabic" w:cs="Traditional Arabic" w:hint="cs"/>
          <w:sz w:val="28"/>
          <w:szCs w:val="28"/>
          <w:rtl/>
        </w:rPr>
        <w:t xml:space="preserve"> </w:t>
      </w:r>
      <w:r w:rsidRPr="00142A64">
        <w:rPr>
          <w:rFonts w:ascii="Traditional Arabic" w:hAnsi="Traditional Arabic" w:cs="Traditional Arabic"/>
          <w:sz w:val="28"/>
          <w:szCs w:val="28"/>
          <w:lang w:bidi="ar-EG"/>
        </w:rPr>
        <w:t xml:space="preserve"> Google Drive</w:t>
      </w:r>
      <w:r w:rsidRPr="00142A64">
        <w:rPr>
          <w:rFonts w:ascii="Traditional Arabic" w:hAnsi="Traditional Arabic" w:cs="Traditional Arabic"/>
          <w:sz w:val="28"/>
          <w:szCs w:val="28"/>
          <w:rtl/>
        </w:rPr>
        <w:t>، وتم تحليل البيانات باستخدام البرنامج الإحصائي</w:t>
      </w:r>
      <w:r w:rsidRPr="00142A64">
        <w:rPr>
          <w:rFonts w:ascii="Traditional Arabic" w:hAnsi="Traditional Arabic" w:cs="Traditional Arabic"/>
          <w:sz w:val="28"/>
          <w:szCs w:val="28"/>
          <w:lang w:bidi="ar-EG"/>
        </w:rPr>
        <w:t xml:space="preserve"> SPSS </w:t>
      </w:r>
      <w:r w:rsidRPr="00142A64">
        <w:rPr>
          <w:rFonts w:ascii="Traditional Arabic" w:hAnsi="Traditional Arabic" w:cs="Traditional Arabic"/>
          <w:sz w:val="28"/>
          <w:szCs w:val="28"/>
          <w:rtl/>
        </w:rPr>
        <w:t>،</w:t>
      </w:r>
      <w:r w:rsidRPr="00142A64">
        <w:rPr>
          <w:rFonts w:ascii="Traditional Arabic" w:hAnsi="Traditional Arabic" w:cs="Traditional Arabic"/>
          <w:sz w:val="28"/>
          <w:szCs w:val="28"/>
          <w:lang w:bidi="ar-EG"/>
        </w:rPr>
        <w:t xml:space="preserve">  </w:t>
      </w:r>
      <w:r w:rsidRPr="00142A64">
        <w:rPr>
          <w:rFonts w:ascii="Traditional Arabic" w:hAnsi="Traditional Arabic" w:cs="Traditional Arabic"/>
          <w:sz w:val="28"/>
          <w:szCs w:val="28"/>
          <w:rtl/>
        </w:rPr>
        <w:t>وأشارت النتائج إلى وجود علاقة ارتباط ذات دلالة إحصائية بين أبعاد الدراسة الذكاء الاصطناعي (دعم الإدارة العليا ، التنظيم الإداري ، البنية التحتية) وأبعاد ممارسات إدارة الموارد البشرية (الاستقطاب، التدريب، تقييم الأداء)، كما أشارت إلى وجود تأثير معنوى لأبعاد الذكاء الاصطناعي على أبعاد ممارسات إدارة الموارد البشرية ، وأوضحت النتائج عدم وجود إختلاف فى آراء العاملين حول متغيرات الدراسة وفقاً للعمر والنوع، في حين وجدت إختلاف فى آراء العاملين حول متغيرات الدراسة وفقاً للمؤهل العلمي</w:t>
      </w:r>
      <w:r w:rsidRPr="00142A64">
        <w:rPr>
          <w:rFonts w:ascii="Traditional Arabic" w:hAnsi="Traditional Arabic" w:cs="Traditional Arabic"/>
          <w:sz w:val="28"/>
          <w:szCs w:val="28"/>
          <w:lang w:bidi="ar-EG"/>
        </w:rPr>
        <w:t xml:space="preserve"> .</w:t>
      </w:r>
    </w:p>
    <w:p w14:paraId="45185ACB" w14:textId="1D7C76B0" w:rsidR="00142A64"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sz w:val="28"/>
          <w:szCs w:val="28"/>
          <w:rtl/>
        </w:rPr>
        <w:t xml:space="preserve">على الرغم من وجود العديد من الأدلة بأن الذكاء الاصطناعي التوليدي يُشكل فرصة واعدة للعديد من المنظمات، إلا أن هناك القليل من البحوث التي تناولت استخداماته الفعلية في المنظمات، وبيان تأثيراته المحتملة على ممارسات إدارة الموارد البشرية، يهدف </w:t>
      </w:r>
      <w:sdt>
        <w:sdtPr>
          <w:rPr>
            <w:rFonts w:ascii="Traditional Arabic" w:hAnsi="Traditional Arabic" w:cs="Traditional Arabic"/>
            <w:sz w:val="28"/>
            <w:szCs w:val="28"/>
            <w:rtl/>
          </w:rPr>
          <w:id w:val="121400577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Moh256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Mohamed M.</w:t>
          </w:r>
          <w:r w:rsidR="00F83A4E" w:rsidRPr="00F83A4E">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142A64">
        <w:rPr>
          <w:rFonts w:ascii="Traditional Arabic" w:hAnsi="Traditional Arabic" w:cs="Traditional Arabic"/>
          <w:sz w:val="28"/>
          <w:szCs w:val="28"/>
          <w:rtl/>
        </w:rPr>
        <w:t>إلى قياس تأثير الذكاء الاصطناعي التوليدي على ممارسات إدارة الموارد البشرية، والتركيز على الدور الوسيط الذي يمكن أن تلعبه جودة القرارات التشغيلية في العلاقة بين الذكاء الاصطناعي التوليدي وممارسات إدارة الموارد البشرية، وقد أُجرى البحث على عينة قوامها (384) مفردة من العاملين بأقسام/إدارات الموارد البشرية بالشركات العاملة بالمنطقة الصناعية في مدينة دمياط الجديدة، وقد أظهرت النتائج أن الذكاء الاصطناعي التوليدي</w:t>
      </w:r>
      <w:r w:rsidRPr="00142A64">
        <w:rPr>
          <w:rFonts w:ascii="Traditional Arabic" w:hAnsi="Traditional Arabic" w:cs="Traditional Arabic"/>
          <w:sz w:val="28"/>
          <w:szCs w:val="28"/>
          <w:lang w:bidi="ar-EG"/>
        </w:rPr>
        <w:t xml:space="preserve"> (ChatGPT) </w:t>
      </w:r>
      <w:r w:rsidRPr="00142A64">
        <w:rPr>
          <w:rFonts w:ascii="Traditional Arabic" w:hAnsi="Traditional Arabic" w:cs="Traditional Arabic"/>
          <w:sz w:val="28"/>
          <w:szCs w:val="28"/>
          <w:rtl/>
        </w:rPr>
        <w:t xml:space="preserve">يؤثر تأثيرا إيجابيا على ممارسات إدارة الموارد </w:t>
      </w:r>
      <w:r w:rsidRPr="00142A64">
        <w:rPr>
          <w:rFonts w:ascii="Traditional Arabic" w:hAnsi="Traditional Arabic" w:cs="Traditional Arabic"/>
          <w:sz w:val="28"/>
          <w:szCs w:val="28"/>
          <w:rtl/>
        </w:rPr>
        <w:lastRenderedPageBreak/>
        <w:t>البشرية المتعلقة بالتوظيف، والتدريب والتطوير، وإدارة الأداء بشكل مباشر، وفي الوقت نفسه يرتبط بشكل غير مباشر مع ممارسات إدارة الموارد البشرية عن طريق جودة القرارات التشغيلية، كما تؤثر جودة القرارات التشغيلية إيجابا على ممارسات إدارة الموارد البشرية</w:t>
      </w:r>
      <w:r w:rsidRPr="00142A64">
        <w:rPr>
          <w:rFonts w:ascii="Traditional Arabic" w:hAnsi="Traditional Arabic" w:cs="Traditional Arabic"/>
          <w:sz w:val="28"/>
          <w:szCs w:val="28"/>
          <w:lang w:bidi="ar-EG"/>
        </w:rPr>
        <w:t>.</w:t>
      </w:r>
    </w:p>
    <w:p w14:paraId="301F3ACC" w14:textId="76ED02EE" w:rsidR="00142A64"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90272350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عبد243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F83A4E" w:rsidRPr="00F83A4E">
            <w:rPr>
              <w:rFonts w:ascii="Traditional Arabic" w:hAnsi="Traditional Arabic" w:cs="Traditional Arabic" w:hint="cs"/>
              <w:noProof/>
              <w:sz w:val="28"/>
              <w:szCs w:val="28"/>
              <w:rtl/>
              <w:lang w:bidi="ar-EG"/>
            </w:rPr>
            <w:t>(عبدالنبي، 2024)</w:t>
          </w:r>
          <w:r>
            <w:rPr>
              <w:rFonts w:ascii="Traditional Arabic" w:hAnsi="Traditional Arabic" w:cs="Traditional Arabic"/>
              <w:sz w:val="28"/>
              <w:szCs w:val="28"/>
              <w:rtl/>
            </w:rPr>
            <w:fldChar w:fldCharType="end"/>
          </w:r>
        </w:sdtContent>
      </w:sdt>
      <w:r w:rsidRPr="00142A64">
        <w:rPr>
          <w:rFonts w:ascii="Traditional Arabic" w:hAnsi="Traditional Arabic" w:cs="Traditional Arabic"/>
          <w:sz w:val="28"/>
          <w:szCs w:val="28"/>
          <w:rtl/>
        </w:rPr>
        <w:t xml:space="preserve"> لتقييم استخدام تقنيات الذكاء الاصطناعي في إدارة الموارد البشرية والتنمية الاجتماعية للعاملين بوزارة الموارد البشرية والتنمية الاجتماعية بالمملكة العربية السعودية وتحديد معوقات استخدام هذه التقنية.  ولتحقيق ذلك اعتمدت الدراسة على المنهج الوصفي التحليلي، وتم استخدام الاستبانة كأداة لجمع البيانات من عينة قدرها (361) فردًا من العاملين بوزارة الموارد البشرية والتنمية الاجتماعية السعودية تم اختيارهم بالطريقة العشوائية البسيطة. توصلت هذه الدراسة إلى مجموعة من النتائج أبرزها: تبني وزارة الموارد البشرية والتنمية الاجتماعية السعودية لتطبيقات الذكاء الاصطناعي بدرجة كبيرة جدًا، حيث بلغ المتوسط العام لاستجابات أفراد عينة الدراسة على عبارات هذا المحور (4.47)، وهو متوسط يقع في الفئة المرتفعة جدًا، وأن العاملين بالوزارة لديهم وعي كافي بفلسفة وأهمية تطبيقات الذكاء الاصطناعي بمتوسط حسابي (4.43)، وأن أهم متطلبات توظيف تطبيقات الذكاء الاصطناعي في الوزارة تتمثل في توفير البيانات والمعلومات لكل وظيفة بدقة عالية، وضرورة بناء قدرات جميع منسوبي الوزارة في مجال الذكاء الاصطناعي من خلال الدورات التدريبية، الى جانب أهمية مشاركة جميع منسوبي الوزارة في تبني تطبيقات الذكاء الاصطناعي، وتغيير الأنظمة واللوائح بما يتوافق مع استخدام هذه التطبيقات. وكان من أن أهم معوقات استخدام تقنيات الذكاء الاصطناعي في إدارة الموارد البشرية والتنمية الاجتماعية عدم توفر الكفاءات المؤهلة لاستخدام هذه التقنيات داخل الوزارة، وقلة المخصصات المالية لبرامج تدريب الموارد البشرية في مجال الذكاء الاصطناعي، وقلة المخصصات المالية اللازمة لتطوير أنظمة الذكاء الاصطناعي في الوزارة، ومقاومة التغيير لإدخال هذه التطبيقات في عمل الوزارة من قبل الموظفين. أوصت هذه الدراسة بضرورة إدخال تطبيقات الذكاء الاصطناعي في كافة وظائف وزارة الموارد البشرية والتنمية الاجتماعية، ومنها عملية الاستقطاب والتعيين، والرواتب والمكافآت والحوافز وعدم الاعتماد على الطرق التقليدية، والعمل على توفير الكوادر المؤهلة فنيًا وإداريًا للتعامل مع تطبيقات الذكاء الاصطناعي داخل الوزارة عن طريق إقامة دورات تدريبية بشكل مستمر لتنمية مهارات العاملين في استخدام تقنيات الذكاء الاصطناعي</w:t>
      </w:r>
      <w:r w:rsidRPr="00142A64">
        <w:rPr>
          <w:rFonts w:ascii="Traditional Arabic" w:hAnsi="Traditional Arabic" w:cs="Traditional Arabic"/>
          <w:sz w:val="28"/>
          <w:szCs w:val="28"/>
          <w:lang w:bidi="ar-EG"/>
        </w:rPr>
        <w:t>.</w:t>
      </w:r>
    </w:p>
    <w:p w14:paraId="64DBCCC0" w14:textId="171782DA" w:rsidR="00142A64" w:rsidRDefault="00142A64" w:rsidP="00142A64">
      <w:pPr>
        <w:tabs>
          <w:tab w:val="left" w:pos="5505"/>
        </w:tabs>
        <w:bidi/>
        <w:spacing w:line="360" w:lineRule="auto"/>
        <w:ind w:firstLine="571"/>
        <w:jc w:val="both"/>
        <w:rPr>
          <w:rFonts w:ascii="Traditional Arabic" w:hAnsi="Traditional Arabic" w:cs="Traditional Arabic"/>
          <w:sz w:val="28"/>
          <w:szCs w:val="28"/>
          <w:rtl/>
          <w:lang w:bidi="ar-EG"/>
        </w:rPr>
      </w:pPr>
      <w:r w:rsidRPr="00142A64">
        <w:rPr>
          <w:rFonts w:ascii="Traditional Arabic" w:hAnsi="Traditional Arabic" w:cs="Traditional Arabic" w:hint="cs"/>
          <w:sz w:val="28"/>
          <w:szCs w:val="28"/>
          <w:rtl/>
          <w:lang w:bidi="ar-EG"/>
        </w:rPr>
        <w:t>أدى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التكامل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المتزايد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عمليات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الموارد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البشرية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تغيير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جذري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أساليب</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إدارة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المؤسسات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لعمليات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التوظيف،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وتقييم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الأداء،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ومشاركة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ورغم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يوفره</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مزايا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عديدة،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كتحسين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الكفاءة،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والحد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التحيز،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lastRenderedPageBreak/>
        <w:t>والتخصيص</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الفائق،</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أنه</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يثير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مخاوف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جدية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بشأن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رفاهية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وأمنهم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الوظيفي،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والعدالة،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والشفافية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تتناول</w:t>
      </w:r>
      <w:r w:rsidRPr="00142A64">
        <w:rPr>
          <w:rFonts w:ascii="Traditional Arabic" w:hAnsi="Traditional Arabic" w:cs="Traditional Arabic"/>
          <w:sz w:val="28"/>
          <w:szCs w:val="28"/>
          <w:rtl/>
          <w:lang w:bidi="ar-EG"/>
        </w:rPr>
        <w:t xml:space="preserve"> </w:t>
      </w:r>
      <w:r w:rsidR="00F21E1C">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651300556"/>
          <w:citation/>
        </w:sdtPr>
        <w:sdtContent>
          <w:r w:rsidR="00F21E1C">
            <w:rPr>
              <w:rFonts w:ascii="Traditional Arabic" w:hAnsi="Traditional Arabic" w:cs="Traditional Arabic"/>
              <w:sz w:val="28"/>
              <w:szCs w:val="28"/>
              <w:rtl/>
              <w:lang w:bidi="ar-EG"/>
            </w:rPr>
            <w:fldChar w:fldCharType="begin"/>
          </w:r>
          <w:r w:rsidR="00F21E1C">
            <w:rPr>
              <w:rFonts w:ascii="Traditional Arabic" w:hAnsi="Traditional Arabic" w:cs="Traditional Arabic"/>
              <w:sz w:val="28"/>
              <w:szCs w:val="28"/>
              <w:rtl/>
              <w:lang w:bidi="ar-EG"/>
            </w:rPr>
            <w:instrText xml:space="preserve"> </w:instrText>
          </w:r>
          <w:r w:rsidR="00F21E1C">
            <w:rPr>
              <w:rFonts w:ascii="Traditional Arabic" w:hAnsi="Traditional Arabic" w:cs="Traditional Arabic" w:hint="cs"/>
              <w:sz w:val="28"/>
              <w:szCs w:val="28"/>
              <w:lang w:bidi="ar-EG"/>
            </w:rPr>
            <w:instrText>CITATION</w:instrText>
          </w:r>
          <w:r w:rsidR="00F21E1C">
            <w:rPr>
              <w:rFonts w:ascii="Traditional Arabic" w:hAnsi="Traditional Arabic" w:cs="Traditional Arabic" w:hint="cs"/>
              <w:sz w:val="28"/>
              <w:szCs w:val="28"/>
              <w:rtl/>
              <w:lang w:bidi="ar-EG"/>
            </w:rPr>
            <w:instrText xml:space="preserve"> </w:instrText>
          </w:r>
          <w:r w:rsidR="00F21E1C">
            <w:rPr>
              <w:rFonts w:ascii="Traditional Arabic" w:hAnsi="Traditional Arabic" w:cs="Traditional Arabic" w:hint="cs"/>
              <w:sz w:val="28"/>
              <w:szCs w:val="28"/>
              <w:lang w:bidi="ar-EG"/>
            </w:rPr>
            <w:instrText>Sad242 \l 3073</w:instrText>
          </w:r>
          <w:r w:rsidR="00F21E1C">
            <w:rPr>
              <w:rFonts w:ascii="Traditional Arabic" w:hAnsi="Traditional Arabic" w:cs="Traditional Arabic"/>
              <w:sz w:val="28"/>
              <w:szCs w:val="28"/>
              <w:rtl/>
              <w:lang w:bidi="ar-EG"/>
            </w:rPr>
            <w:instrText xml:space="preserve"> </w:instrText>
          </w:r>
          <w:r w:rsidR="00F21E1C">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Sadeghi</w:t>
          </w:r>
          <w:r w:rsidR="00F83A4E" w:rsidRPr="00F83A4E">
            <w:rPr>
              <w:rFonts w:ascii="Traditional Arabic" w:hAnsi="Traditional Arabic" w:cs="Traditional Arabic" w:hint="cs"/>
              <w:noProof/>
              <w:sz w:val="28"/>
              <w:szCs w:val="28"/>
              <w:rtl/>
              <w:lang w:bidi="ar-EG"/>
            </w:rPr>
            <w:t>، 2024)</w:t>
          </w:r>
          <w:r w:rsidR="00F21E1C">
            <w:rPr>
              <w:rFonts w:ascii="Traditional Arabic" w:hAnsi="Traditional Arabic" w:cs="Traditional Arabic"/>
              <w:sz w:val="28"/>
              <w:szCs w:val="28"/>
              <w:rtl/>
              <w:lang w:bidi="ar-EG"/>
            </w:rPr>
            <w:fldChar w:fldCharType="end"/>
          </w:r>
        </w:sdtContent>
      </w:sdt>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كيفية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تأثير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على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تصورات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ورضاهم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الوظيفي،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وصحتهم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النفسية،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واستبقائهم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وتُشير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النتائج</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الرئيسية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أنه</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بينما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يُمكن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تعزيز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الكفاءة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والحد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التحيز،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فإنه</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يُثير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أيضًا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مخاوف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بشأن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الأمن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الوظيفي،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والعدالة،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والخصوصية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وتبرز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الشفافية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أنظمة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كعامل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حاسم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تعزيز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الثقة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والمواقف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الإيجابية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لدى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إذ</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يُمكن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لأنظمة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تدعم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رفاهية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أو</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تُقوّضها،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وذلك</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بحسب</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كيفية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تطبيقها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وتصورها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ويُقدم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البحث</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إطارًا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تفاعليًا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ورفاهية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يُوضح</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كيفية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تأثير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على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تصورات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وسلوكياتهم،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ونتائجهم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وتُحدد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الاستراتيجيات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التنظيمية،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كالتواصل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الواضح،</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وبرامج</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تطوير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المهارات،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ومشاركة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تطبيق</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كعناصر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أساسية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للتخفيف</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الآثار</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السلبية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وتعزيز</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النتائج</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الإيجابية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وتخلص</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الدراسة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أن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التكامل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الناجح</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في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الموارد</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البشرية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يتطلب</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نهجًا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متوازنًا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يعطي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الأولوية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لرفاهية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الموظفين،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ويسهل</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التعاون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بين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الإنسان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ويضمن</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ممارسات</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الذكاء</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الاصطناعي</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الأخلاقية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والشفافة</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جنبًا</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إلى</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جنب</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مع</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التقدم</w:t>
      </w:r>
      <w:r w:rsidRPr="00142A64">
        <w:rPr>
          <w:rFonts w:ascii="Traditional Arabic" w:hAnsi="Traditional Arabic" w:cs="Traditional Arabic"/>
          <w:sz w:val="28"/>
          <w:szCs w:val="28"/>
          <w:rtl/>
          <w:lang w:bidi="ar-EG"/>
        </w:rPr>
        <w:t xml:space="preserve"> </w:t>
      </w:r>
      <w:r w:rsidRPr="00142A64">
        <w:rPr>
          <w:rFonts w:ascii="Traditional Arabic" w:hAnsi="Traditional Arabic" w:cs="Traditional Arabic" w:hint="cs"/>
          <w:sz w:val="28"/>
          <w:szCs w:val="28"/>
          <w:rtl/>
          <w:lang w:bidi="ar-EG"/>
        </w:rPr>
        <w:t>التكنولوجي</w:t>
      </w:r>
      <w:r w:rsidRPr="00142A64">
        <w:rPr>
          <w:rFonts w:ascii="Traditional Arabic" w:hAnsi="Traditional Arabic" w:cs="Traditional Arabic"/>
          <w:sz w:val="28"/>
          <w:szCs w:val="28"/>
          <w:rtl/>
          <w:lang w:bidi="ar-EG"/>
        </w:rPr>
        <w:t>.</w:t>
      </w:r>
    </w:p>
    <w:p w14:paraId="10195FF3" w14:textId="167C0AEB" w:rsidR="00F21E1C" w:rsidRDefault="00F21E1C" w:rsidP="009A4F1E">
      <w:pPr>
        <w:tabs>
          <w:tab w:val="left" w:pos="5505"/>
        </w:tabs>
        <w:bidi/>
        <w:spacing w:line="360" w:lineRule="auto"/>
        <w:ind w:firstLine="571"/>
        <w:jc w:val="both"/>
        <w:rPr>
          <w:rFonts w:ascii="Traditional Arabic" w:hAnsi="Traditional Arabic" w:cs="Traditional Arabic"/>
          <w:sz w:val="28"/>
          <w:szCs w:val="28"/>
          <w:rtl/>
          <w:lang w:bidi="ar-EG"/>
        </w:rPr>
      </w:pPr>
      <w:r w:rsidRPr="00F21E1C">
        <w:rPr>
          <w:rFonts w:ascii="Traditional Arabic" w:hAnsi="Traditional Arabic" w:cs="Traditional Arabic" w:hint="cs"/>
          <w:sz w:val="28"/>
          <w:szCs w:val="28"/>
          <w:rtl/>
          <w:lang w:bidi="ar-EG"/>
        </w:rPr>
        <w:t>انتقلت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تقنيات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إدارة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الموارد</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البشرية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المراقبة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البيومترية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إلى</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العاطفي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يرصد</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تفاعل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الموظفين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وإنتاجيتهم،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ويحلل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مقابلات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الفيديو</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والسير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الذاتية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للمتقدمين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للوظائف</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سيُحدث</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نمو</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صناعة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العاطفي،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التي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تبلغ</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قيمتها</w:t>
      </w:r>
      <w:r w:rsidRPr="00F21E1C">
        <w:rPr>
          <w:rFonts w:ascii="Traditional Arabic" w:hAnsi="Traditional Arabic" w:cs="Traditional Arabic"/>
          <w:sz w:val="28"/>
          <w:szCs w:val="28"/>
          <w:rtl/>
          <w:lang w:bidi="ar-EG"/>
        </w:rPr>
        <w:t xml:space="preserve"> 20 </w:t>
      </w:r>
      <w:r w:rsidRPr="00F21E1C">
        <w:rPr>
          <w:rFonts w:ascii="Traditional Arabic" w:hAnsi="Traditional Arabic" w:cs="Traditional Arabic" w:hint="cs"/>
          <w:sz w:val="28"/>
          <w:szCs w:val="28"/>
          <w:rtl/>
          <w:lang w:bidi="ar-EG"/>
        </w:rPr>
        <w:t>مليار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دولار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أمريكي،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تحولًا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جذريًا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بيئة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العمل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المستقبلية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ومع</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ذلك،</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فإلى</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جانب</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غياب</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إجماع</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دولي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حول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مبادئ</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أو</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معايير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هذه</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التقنيات،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هناك</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نقص</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الأبحاث</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متعددة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الثقافات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حول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موقف</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الباحثين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عن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عمل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المستقبل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تجاه</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استخدام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تقنيات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تجمع</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هذه</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الدراسة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بيانات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مقطعية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1015 </w:t>
      </w:r>
      <w:r w:rsidRPr="00F21E1C">
        <w:rPr>
          <w:rFonts w:ascii="Traditional Arabic" w:hAnsi="Traditional Arabic" w:cs="Traditional Arabic" w:hint="cs"/>
          <w:sz w:val="28"/>
          <w:szCs w:val="28"/>
          <w:rtl/>
          <w:lang w:bidi="ar-EG"/>
        </w:rPr>
        <w:t>استجابة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استبيانية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لطلاب</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دوليين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48 </w:t>
      </w:r>
      <w:r w:rsidRPr="00F21E1C">
        <w:rPr>
          <w:rFonts w:ascii="Traditional Arabic" w:hAnsi="Traditional Arabic" w:cs="Traditional Arabic" w:hint="cs"/>
          <w:sz w:val="28"/>
          <w:szCs w:val="28"/>
          <w:rtl/>
          <w:lang w:bidi="ar-EG"/>
        </w:rPr>
        <w:t>دولة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w:t>
      </w:r>
      <w:r w:rsidRPr="00F21E1C">
        <w:rPr>
          <w:rFonts w:ascii="Traditional Arabic" w:hAnsi="Traditional Arabic" w:cs="Traditional Arabic"/>
          <w:sz w:val="28"/>
          <w:szCs w:val="28"/>
          <w:rtl/>
          <w:lang w:bidi="ar-EG"/>
        </w:rPr>
        <w:t xml:space="preserve">8 </w:t>
      </w:r>
      <w:r w:rsidRPr="00F21E1C">
        <w:rPr>
          <w:rFonts w:ascii="Traditional Arabic" w:hAnsi="Traditional Arabic" w:cs="Traditional Arabic" w:hint="cs"/>
          <w:sz w:val="28"/>
          <w:szCs w:val="28"/>
          <w:rtl/>
          <w:lang w:bidi="ar-EG"/>
        </w:rPr>
        <w:t>مناطق</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حول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العالم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أعربت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غالبية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المستجيبين</w:t>
      </w:r>
      <w:r w:rsidRPr="00F21E1C">
        <w:rPr>
          <w:rFonts w:ascii="Traditional Arabic" w:hAnsi="Traditional Arabic" w:cs="Traditional Arabic"/>
          <w:sz w:val="28"/>
          <w:szCs w:val="28"/>
          <w:rtl/>
          <w:lang w:bidi="ar-EG"/>
        </w:rPr>
        <w:t xml:space="preserve"> (52%) </w:t>
      </w:r>
      <w:r w:rsidRPr="00F21E1C">
        <w:rPr>
          <w:rFonts w:ascii="Traditional Arabic" w:hAnsi="Traditional Arabic" w:cs="Traditional Arabic" w:hint="cs"/>
          <w:sz w:val="28"/>
          <w:szCs w:val="28"/>
          <w:rtl/>
          <w:lang w:bidi="ar-EG"/>
        </w:rPr>
        <w:t>عن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قلقهم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تتم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إدارتهم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بواسطة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وانطلاقًا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فلسفة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العلم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الاستنباطية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الفرضية،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استخدمنا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منهج</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هاميلتوني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لسلسلة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ماركوف</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مونت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كارلو،</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وأجرينا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مقارنة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تفصيلية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لعشرة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نماذج</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الشبكات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البايزية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باستخدام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طريقة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sz w:val="28"/>
          <w:szCs w:val="28"/>
          <w:lang w:bidi="ar-EG"/>
        </w:rPr>
        <w:t>PSIS-LOO</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ووجدنا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باستمرار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ارتفاع</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الدخل،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والجنس</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الذكري،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والتخصص</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إدارة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الأعمال،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w:t>
      </w:r>
      <w:r w:rsidRPr="00F21E1C">
        <w:rPr>
          <w:rFonts w:ascii="Traditional Arabic" w:hAnsi="Traditional Arabic" w:cs="Traditional Arabic"/>
          <w:sz w:val="28"/>
          <w:szCs w:val="28"/>
          <w:rtl/>
          <w:lang w:bidi="ar-EG"/>
        </w:rPr>
        <w:t>/</w:t>
      </w:r>
      <w:r w:rsidRPr="00F21E1C">
        <w:rPr>
          <w:rFonts w:ascii="Traditional Arabic" w:hAnsi="Traditional Arabic" w:cs="Traditional Arabic" w:hint="cs"/>
          <w:sz w:val="28"/>
          <w:szCs w:val="28"/>
          <w:rtl/>
          <w:lang w:bidi="ar-EG"/>
        </w:rPr>
        <w:t>أو</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الإلمام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الذاتي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بالذكاء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كلها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عوامل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ترتبط</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بنظرة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أكثر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إيجابية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العاطفي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مكان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العمل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يوجد</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أيضًا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اختلافٌ</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واضحٌ</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الثقافات</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والمناطق</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يُظهر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تحليلنا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سكان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المناطق</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الأقل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نموًا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اقتصاديًا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أفريقيا،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وأوقيانوسيا،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وآسيا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الوسطى</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يميلون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إلى</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إظهار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قلقٍ</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أقل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تجاه</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مديري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lastRenderedPageBreak/>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أما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بالنسبة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لدول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شرق</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آسيا،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فقد</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أبدى</w:t>
      </w:r>
      <w:r w:rsidRPr="00F21E1C">
        <w:rPr>
          <w:rFonts w:ascii="Traditional Arabic" w:hAnsi="Traditional Arabic" w:cs="Traditional Arabic"/>
          <w:sz w:val="28"/>
          <w:szCs w:val="28"/>
          <w:rtl/>
          <w:lang w:bidi="ar-EG"/>
        </w:rPr>
        <w:t xml:space="preserve"> 64%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اليابانيين،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w:t>
      </w:r>
      <w:r w:rsidRPr="00F21E1C">
        <w:rPr>
          <w:rFonts w:ascii="Traditional Arabic" w:hAnsi="Traditional Arabic" w:cs="Traditional Arabic"/>
          <w:sz w:val="28"/>
          <w:szCs w:val="28"/>
          <w:rtl/>
          <w:lang w:bidi="ar-EG"/>
        </w:rPr>
        <w:t xml:space="preserve">56%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الكوريين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الجنوبيين،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w:t>
      </w:r>
      <w:r w:rsidRPr="00F21E1C">
        <w:rPr>
          <w:rFonts w:ascii="Traditional Arabic" w:hAnsi="Traditional Arabic" w:cs="Traditional Arabic"/>
          <w:sz w:val="28"/>
          <w:szCs w:val="28"/>
          <w:rtl/>
          <w:lang w:bidi="ar-EG"/>
        </w:rPr>
        <w:t xml:space="preserve">42%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الصينيين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موقفًا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إيجابيًا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المقابل،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تمتلك</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أغلبية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ساحقة</w:t>
      </w:r>
      <w:r w:rsidRPr="00F21E1C">
        <w:rPr>
          <w:rFonts w:ascii="Traditional Arabic" w:hAnsi="Traditional Arabic" w:cs="Traditional Arabic"/>
          <w:sz w:val="28"/>
          <w:szCs w:val="28"/>
          <w:rtl/>
          <w:lang w:bidi="ar-EG"/>
        </w:rPr>
        <w:t xml:space="preserve"> (75%)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الأوروبيين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وسكان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أمريكا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الشمالية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موقفًا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قلقًا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أو</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محايدًا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تجاه</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إدارة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لهم</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وفيما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يتعلق</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بالدين،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يرتبط</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الطلاب</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المسلمون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بأكبر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قدر</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القلق</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تجاه</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الذكاء</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الاصطناعي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العاطفي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في</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مكان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العمل</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وكلما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زاد</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التدين،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ازداد</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هذا</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الارتباط</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قوةً</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لدى</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الطلاب</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المسلمين</w:t>
      </w:r>
      <w:r w:rsidRPr="00F21E1C">
        <w:rPr>
          <w:rFonts w:ascii="Traditional Arabic" w:hAnsi="Traditional Arabic" w:cs="Traditional Arabic"/>
          <w:sz w:val="28"/>
          <w:szCs w:val="28"/>
          <w:rtl/>
          <w:lang w:bidi="ar-EG"/>
        </w:rPr>
        <w:t xml:space="preserve"> </w:t>
      </w:r>
      <w:r w:rsidRPr="00F21E1C">
        <w:rPr>
          <w:rFonts w:ascii="Traditional Arabic" w:hAnsi="Traditional Arabic" w:cs="Traditional Arabic" w:hint="cs"/>
          <w:sz w:val="28"/>
          <w:szCs w:val="28"/>
          <w:rtl/>
          <w:lang w:bidi="ar-EG"/>
        </w:rPr>
        <w:t>والبوذيين</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477193180"/>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Pet21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F83A4E" w:rsidRPr="00F83A4E">
            <w:rPr>
              <w:rFonts w:ascii="Traditional Arabic" w:hAnsi="Traditional Arabic" w:cs="Traditional Arabic" w:hint="cs"/>
              <w:noProof/>
              <w:sz w:val="28"/>
              <w:szCs w:val="28"/>
              <w:rtl/>
              <w:lang w:bidi="ar-EG"/>
            </w:rPr>
            <w:t>(</w:t>
          </w:r>
          <w:r w:rsidR="00F83A4E" w:rsidRPr="00F83A4E">
            <w:rPr>
              <w:rFonts w:ascii="Traditional Arabic" w:hAnsi="Traditional Arabic" w:cs="Traditional Arabic" w:hint="cs"/>
              <w:noProof/>
              <w:sz w:val="28"/>
              <w:szCs w:val="28"/>
              <w:lang w:bidi="ar-EG"/>
            </w:rPr>
            <w:t>Peter</w:t>
          </w:r>
          <w:r w:rsidR="00F83A4E" w:rsidRPr="00F83A4E">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lang w:bidi="ar-EG"/>
            </w:rPr>
            <w:fldChar w:fldCharType="end"/>
          </w:r>
        </w:sdtContent>
      </w:sdt>
      <w:r w:rsidRPr="00F21E1C">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p>
    <w:p w14:paraId="073E13B4" w14:textId="0BB26B1C" w:rsidR="00F21E1C" w:rsidRPr="009A4F1E" w:rsidRDefault="00E66C01" w:rsidP="009A4F1E">
      <w:pPr>
        <w:pStyle w:val="ListParagraph"/>
        <w:numPr>
          <w:ilvl w:val="0"/>
          <w:numId w:val="40"/>
        </w:numPr>
        <w:tabs>
          <w:tab w:val="left" w:pos="5505"/>
        </w:tabs>
        <w:bidi/>
        <w:spacing w:line="360" w:lineRule="auto"/>
        <w:jc w:val="both"/>
        <w:rPr>
          <w:rFonts w:ascii="Traditional Arabic" w:hAnsi="Traditional Arabic" w:cs="Traditional Arabic"/>
          <w:b/>
          <w:bCs/>
          <w:sz w:val="28"/>
          <w:szCs w:val="28"/>
          <w:rtl/>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360"/>
        <w:gridCol w:w="766"/>
        <w:gridCol w:w="1351"/>
        <w:gridCol w:w="1435"/>
        <w:gridCol w:w="1519"/>
        <w:gridCol w:w="1390"/>
        <w:gridCol w:w="1529"/>
      </w:tblGrid>
      <w:tr w:rsidR="009A4F1E" w:rsidRPr="0036290D" w14:paraId="528488AD" w14:textId="77777777" w:rsidTr="009A4F1E">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360" w:type="dxa"/>
            <w:hideMark/>
          </w:tcPr>
          <w:p w14:paraId="4A533FF1" w14:textId="77777777" w:rsidR="00DA26E7" w:rsidRPr="0036290D" w:rsidRDefault="00DA26E7" w:rsidP="009A4F1E">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76C8ED45"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51" w:type="dxa"/>
            <w:hideMark/>
          </w:tcPr>
          <w:p w14:paraId="15435F6A"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35" w:type="dxa"/>
            <w:hideMark/>
          </w:tcPr>
          <w:p w14:paraId="54B015FC"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19" w:type="dxa"/>
          </w:tcPr>
          <w:p w14:paraId="02485265"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390" w:type="dxa"/>
          </w:tcPr>
          <w:p w14:paraId="2B8DAB1C"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29" w:type="dxa"/>
            <w:hideMark/>
          </w:tcPr>
          <w:p w14:paraId="74EA1069" w14:textId="77777777" w:rsidR="00DA26E7" w:rsidRPr="0036290D" w:rsidRDefault="00DA26E7" w:rsidP="009A4F1E">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9A4F1E" w:rsidRPr="0036290D" w14:paraId="281A7E27" w14:textId="77777777" w:rsidTr="009A4F1E">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360" w:type="dxa"/>
          </w:tcPr>
          <w:p w14:paraId="417C2A7E" w14:textId="5E4C837D"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rtl/>
                <w14:ligatures w14:val="none"/>
              </w:rPr>
              <w:t>سعده</w:t>
            </w:r>
          </w:p>
        </w:tc>
        <w:tc>
          <w:tcPr>
            <w:tcW w:w="766" w:type="dxa"/>
          </w:tcPr>
          <w:p w14:paraId="5376EEDA" w14:textId="275FF3C8"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51" w:type="dxa"/>
          </w:tcPr>
          <w:p w14:paraId="14B5FB30" w14:textId="48B03D15"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وإدارة الموارد البشرية – منهج كمي استقصائي</w:t>
            </w:r>
          </w:p>
        </w:tc>
        <w:tc>
          <w:tcPr>
            <w:tcW w:w="1435" w:type="dxa"/>
          </w:tcPr>
          <w:p w14:paraId="247219AF" w14:textId="2F2790A7"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وجود علاقة ذات دلالة إحصائية بين أبعاد الذكاء الاصطناعي وتحسين إدارة الموارد البشرية، وأهمية تبني تقنيات الذكاء الاصطناعي لتعزيز الكفاءة</w:t>
            </w:r>
          </w:p>
        </w:tc>
        <w:tc>
          <w:tcPr>
            <w:tcW w:w="1519" w:type="dxa"/>
          </w:tcPr>
          <w:p w14:paraId="48501FB9" w14:textId="6DB17839"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ركزت على قطاع البنوك بمصر وليس على المدن أو نظم المراقبة الذكية</w:t>
            </w:r>
          </w:p>
        </w:tc>
        <w:tc>
          <w:tcPr>
            <w:tcW w:w="1390" w:type="dxa"/>
          </w:tcPr>
          <w:p w14:paraId="44DDCB2E" w14:textId="64BE225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تأثير الذكاء الاصطناعي على تحسين الأداء والكفاءة التشغيلية</w:t>
            </w:r>
          </w:p>
        </w:tc>
        <w:tc>
          <w:tcPr>
            <w:tcW w:w="1529" w:type="dxa"/>
          </w:tcPr>
          <w:p w14:paraId="0BC88EC9" w14:textId="5EEAB518"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تطبيق الذكاء الاصطناعي على الموارد البشرية ضمن نظم المراقبة الأمنية بالمدن</w:t>
            </w:r>
          </w:p>
        </w:tc>
      </w:tr>
      <w:tr w:rsidR="009A4F1E" w:rsidRPr="0036290D" w14:paraId="24D80FF2" w14:textId="77777777" w:rsidTr="009A4F1E">
        <w:trPr>
          <w:trHeight w:val="699"/>
        </w:trPr>
        <w:tc>
          <w:tcPr>
            <w:cnfStyle w:val="001000000000" w:firstRow="0" w:lastRow="0" w:firstColumn="1" w:lastColumn="0" w:oddVBand="0" w:evenVBand="0" w:oddHBand="0" w:evenHBand="0" w:firstRowFirstColumn="0" w:firstRowLastColumn="0" w:lastRowFirstColumn="0" w:lastRowLastColumn="0"/>
            <w:tcW w:w="1360" w:type="dxa"/>
          </w:tcPr>
          <w:p w14:paraId="1B665C70" w14:textId="2F53668E"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rtl/>
                <w14:ligatures w14:val="none"/>
              </w:rPr>
              <w:t>عشري</w:t>
            </w:r>
          </w:p>
        </w:tc>
        <w:tc>
          <w:tcPr>
            <w:tcW w:w="766" w:type="dxa"/>
          </w:tcPr>
          <w:p w14:paraId="40F4E5FE" w14:textId="45B7B27A"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2025</w:t>
            </w:r>
          </w:p>
        </w:tc>
        <w:tc>
          <w:tcPr>
            <w:tcW w:w="1351" w:type="dxa"/>
          </w:tcPr>
          <w:p w14:paraId="0E2808AF" w14:textId="53F764B0"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 xml:space="preserve">الذكاء الاصطناعي وإدارة الموارد البشرية في المتحف العلمي التربوي – منهج </w:t>
            </w:r>
            <w:r w:rsidRPr="009A4F1E">
              <w:rPr>
                <w:rFonts w:ascii="Traditional Arabic" w:eastAsia="Times New Roman" w:hAnsi="Traditional Arabic" w:cs="Traditional Arabic"/>
                <w:color w:val="000000"/>
                <w:kern w:val="0"/>
                <w:sz w:val="28"/>
                <w:szCs w:val="28"/>
                <w:rtl/>
                <w14:ligatures w14:val="none"/>
              </w:rPr>
              <w:lastRenderedPageBreak/>
              <w:t>كمي استقصائي</w:t>
            </w:r>
          </w:p>
        </w:tc>
        <w:tc>
          <w:tcPr>
            <w:tcW w:w="1435" w:type="dxa"/>
          </w:tcPr>
          <w:p w14:paraId="30E1D906" w14:textId="254AB109"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lastRenderedPageBreak/>
              <w:t>تأثير الذكاء الاصطناعي على الاستقطاب، التدريب، وتقييم الأداء، ووجود اختلاف وفق المؤهل العلمي</w:t>
            </w:r>
          </w:p>
        </w:tc>
        <w:tc>
          <w:tcPr>
            <w:tcW w:w="1519" w:type="dxa"/>
          </w:tcPr>
          <w:p w14:paraId="634F7E8A" w14:textId="449C0E7F"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 على مؤسسة تعليمية وثقافية وليس على بيئة المدن الذكية</w:t>
            </w:r>
          </w:p>
        </w:tc>
        <w:tc>
          <w:tcPr>
            <w:tcW w:w="1390" w:type="dxa"/>
          </w:tcPr>
          <w:p w14:paraId="7BB65948" w14:textId="744F567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العلاقة بين الذكاء الاصطناعي وأبعاد إدارة الموارد البشرية</w:t>
            </w:r>
          </w:p>
        </w:tc>
        <w:tc>
          <w:tcPr>
            <w:tcW w:w="1529" w:type="dxa"/>
          </w:tcPr>
          <w:p w14:paraId="1D8C279A" w14:textId="3FA2A6B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الدراسات التي تربط الموارد البشرية بأنظمة الأمن الذكي والتشغيل الحضري</w:t>
            </w:r>
          </w:p>
        </w:tc>
      </w:tr>
      <w:tr w:rsidR="009A4F1E" w:rsidRPr="0036290D" w14:paraId="28EB06B1" w14:textId="77777777" w:rsidTr="009A4F1E">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360" w:type="dxa"/>
          </w:tcPr>
          <w:p w14:paraId="0FE877F5" w14:textId="63421E0E"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Mohamed M.</w:t>
            </w:r>
          </w:p>
        </w:tc>
        <w:tc>
          <w:tcPr>
            <w:tcW w:w="766" w:type="dxa"/>
          </w:tcPr>
          <w:p w14:paraId="644E9897" w14:textId="4275DC1B"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2025</w:t>
            </w:r>
          </w:p>
        </w:tc>
        <w:tc>
          <w:tcPr>
            <w:tcW w:w="1351" w:type="dxa"/>
          </w:tcPr>
          <w:p w14:paraId="3640C79A" w14:textId="0E7CD8CE"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التوليدي وإدارة الموارد البشرية – منهج كمي</w:t>
            </w:r>
          </w:p>
        </w:tc>
        <w:tc>
          <w:tcPr>
            <w:tcW w:w="1435" w:type="dxa"/>
          </w:tcPr>
          <w:p w14:paraId="6E362440" w14:textId="5214908B"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أظهر تأثيراً إيجابياً للذكاء الاصطناعي التوليدي على التوظيف، التدريب، وإدارة الأداء، وتأثير غير مباشر عبر جودة القرارات التشغيلية</w:t>
            </w:r>
          </w:p>
        </w:tc>
        <w:tc>
          <w:tcPr>
            <w:tcW w:w="1519" w:type="dxa"/>
          </w:tcPr>
          <w:p w14:paraId="2E19AC21" w14:textId="54926AF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تناول الذكاء الاصطناعي التوليدي فقط دون الربط بالأنظمة الأمنية الذكية</w:t>
            </w:r>
          </w:p>
        </w:tc>
        <w:tc>
          <w:tcPr>
            <w:tcW w:w="1390" w:type="dxa"/>
          </w:tcPr>
          <w:p w14:paraId="29ED31A6" w14:textId="3DD1C262"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العلاقة بين الذكاء الاصطناعي وكفاءة الموارد البشرية</w:t>
            </w:r>
          </w:p>
        </w:tc>
        <w:tc>
          <w:tcPr>
            <w:tcW w:w="1529" w:type="dxa"/>
          </w:tcPr>
          <w:p w14:paraId="0B9687F9" w14:textId="7CEAD40D"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التطبيق على مستوى المدن الذكية أو نظم المراقبة الأمنية</w:t>
            </w:r>
          </w:p>
        </w:tc>
      </w:tr>
      <w:tr w:rsidR="009A4F1E" w:rsidRPr="0036290D" w14:paraId="1273957F" w14:textId="77777777" w:rsidTr="009A4F1E">
        <w:trPr>
          <w:trHeight w:val="1662"/>
        </w:trPr>
        <w:tc>
          <w:tcPr>
            <w:cnfStyle w:val="001000000000" w:firstRow="0" w:lastRow="0" w:firstColumn="1" w:lastColumn="0" w:oddVBand="0" w:evenVBand="0" w:oddHBand="0" w:evenHBand="0" w:firstRowFirstColumn="0" w:firstRowLastColumn="0" w:lastRowFirstColumn="0" w:lastRowLastColumn="0"/>
            <w:tcW w:w="1360" w:type="dxa"/>
          </w:tcPr>
          <w:p w14:paraId="5B6C86B8" w14:textId="7F176A2B" w:rsidR="00DA26E7" w:rsidRPr="0036290D" w:rsidRDefault="009A4F1E" w:rsidP="009A4F1E">
            <w:pPr>
              <w:bidi/>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rtl/>
                <w14:ligatures w14:val="none"/>
              </w:rPr>
              <w:t>عبدالنبي</w:t>
            </w:r>
          </w:p>
        </w:tc>
        <w:tc>
          <w:tcPr>
            <w:tcW w:w="766" w:type="dxa"/>
          </w:tcPr>
          <w:p w14:paraId="6D79398D" w14:textId="13995CCF"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51" w:type="dxa"/>
          </w:tcPr>
          <w:p w14:paraId="5EA1C7F6" w14:textId="0B95304B"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وإدارة الموارد البشرية والتنمية الاجتماعية – منهج وصفي تحليلي</w:t>
            </w:r>
          </w:p>
        </w:tc>
        <w:tc>
          <w:tcPr>
            <w:tcW w:w="1435" w:type="dxa"/>
          </w:tcPr>
          <w:p w14:paraId="7F811E60" w14:textId="256DD1E8"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تبني الوزارة لتقنيات الذكاء الاصطناعي بدرجة عالية، الحاجة لتدريب الكوادر، ومواجهة مقاومة التغيير</w:t>
            </w:r>
          </w:p>
        </w:tc>
        <w:tc>
          <w:tcPr>
            <w:tcW w:w="1519" w:type="dxa"/>
          </w:tcPr>
          <w:p w14:paraId="34158180" w14:textId="4DCED1C8" w:rsidR="00DA26E7"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 على وزارة محددة في السعودية وليس على تشغيل نظم المراقبة الذكية</w:t>
            </w:r>
          </w:p>
          <w:p w14:paraId="3C455E2E" w14:textId="77777777" w:rsidR="009A4F1E"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p>
          <w:p w14:paraId="17774C4D" w14:textId="77777777" w:rsidR="009A4F1E" w:rsidRPr="009A4F1E"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p>
        </w:tc>
        <w:tc>
          <w:tcPr>
            <w:tcW w:w="1390" w:type="dxa"/>
          </w:tcPr>
          <w:p w14:paraId="56B6F086" w14:textId="517EA896"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أهمية تدريب الموارد البشرية لتطبيق الذكاء الاصطناعي</w:t>
            </w:r>
          </w:p>
        </w:tc>
        <w:tc>
          <w:tcPr>
            <w:tcW w:w="1529" w:type="dxa"/>
          </w:tcPr>
          <w:p w14:paraId="43363A9E" w14:textId="3C92EDFE"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دراسات تطبيقية على الموارد البشرية في نظم المدن الذكية</w:t>
            </w:r>
          </w:p>
        </w:tc>
      </w:tr>
      <w:tr w:rsidR="009A4F1E" w:rsidRPr="0036290D" w14:paraId="417FFCCE" w14:textId="77777777" w:rsidTr="009A4F1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360" w:type="dxa"/>
          </w:tcPr>
          <w:p w14:paraId="773AD14C" w14:textId="141C122C" w:rsidR="00DA26E7" w:rsidRPr="0036290D" w:rsidRDefault="009A4F1E" w:rsidP="009A4F1E">
            <w:pPr>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t>Sadeghi</w:t>
            </w:r>
          </w:p>
        </w:tc>
        <w:tc>
          <w:tcPr>
            <w:tcW w:w="766" w:type="dxa"/>
          </w:tcPr>
          <w:p w14:paraId="267C383D" w14:textId="30089322" w:rsidR="00DA26E7" w:rsidRPr="0036290D" w:rsidRDefault="009A4F1E" w:rsidP="009A4F1E">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14:ligatures w14:val="none"/>
              </w:rPr>
              <w:t>2024</w:t>
            </w:r>
          </w:p>
        </w:tc>
        <w:tc>
          <w:tcPr>
            <w:tcW w:w="1351" w:type="dxa"/>
          </w:tcPr>
          <w:p w14:paraId="068637BB" w14:textId="5B9EE8C3"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ورفاهية الموظفين – منهج تحليلي</w:t>
            </w:r>
          </w:p>
        </w:tc>
        <w:tc>
          <w:tcPr>
            <w:tcW w:w="1435" w:type="dxa"/>
          </w:tcPr>
          <w:p w14:paraId="6614C3EB" w14:textId="45170D4F"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يعزز الكفاءة ويحد التحيز، لكنه يثير مخاوف تتعلق بالأمن الوظيفي والعدالة والخصوصية</w:t>
            </w:r>
          </w:p>
        </w:tc>
        <w:tc>
          <w:tcPr>
            <w:tcW w:w="1519" w:type="dxa"/>
          </w:tcPr>
          <w:p w14:paraId="45ACF70C" w14:textId="1A25F590"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 على تصور الموظفين ورفاهيتهم وليس على التشغيل ضمن نظم المدن الذكية</w:t>
            </w:r>
          </w:p>
        </w:tc>
        <w:tc>
          <w:tcPr>
            <w:tcW w:w="1390" w:type="dxa"/>
          </w:tcPr>
          <w:p w14:paraId="178E57AF" w14:textId="0E05D370"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تأثير الذكاء الاصطناعي على الأداء والسلوكيات</w:t>
            </w:r>
          </w:p>
        </w:tc>
        <w:tc>
          <w:tcPr>
            <w:tcW w:w="1529" w:type="dxa"/>
          </w:tcPr>
          <w:p w14:paraId="4AC6A3A0" w14:textId="471529CF" w:rsidR="00DA26E7" w:rsidRPr="0036290D" w:rsidRDefault="009A4F1E" w:rsidP="009A4F1E">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غياب تحليل أثر الذكاء الاصطناعي على الموارد البشرية في السياق الأمني الحضري</w:t>
            </w:r>
          </w:p>
        </w:tc>
      </w:tr>
      <w:tr w:rsidR="009A4F1E" w:rsidRPr="0036290D" w14:paraId="651B69F9" w14:textId="77777777" w:rsidTr="009A4F1E">
        <w:trPr>
          <w:trHeight w:val="3455"/>
        </w:trPr>
        <w:tc>
          <w:tcPr>
            <w:cnfStyle w:val="001000000000" w:firstRow="0" w:lastRow="0" w:firstColumn="1" w:lastColumn="0" w:oddVBand="0" w:evenVBand="0" w:oddHBand="0" w:evenHBand="0" w:firstRowFirstColumn="0" w:firstRowLastColumn="0" w:lastRowFirstColumn="0" w:lastRowLastColumn="0"/>
            <w:tcW w:w="1360" w:type="dxa"/>
          </w:tcPr>
          <w:p w14:paraId="66122FD8" w14:textId="5D2C48A5" w:rsidR="00DA26E7" w:rsidRPr="009A4F1E" w:rsidRDefault="009A4F1E" w:rsidP="009A4F1E">
            <w:pPr>
              <w:jc w:val="center"/>
              <w:rPr>
                <w:rFonts w:ascii="Traditional Arabic" w:eastAsia="Times New Roman" w:hAnsi="Traditional Arabic" w:cs="Traditional Arabic"/>
                <w:b w:val="0"/>
                <w:bCs w:val="0"/>
                <w:color w:val="000000"/>
                <w:kern w:val="0"/>
                <w:sz w:val="28"/>
                <w:szCs w:val="28"/>
                <w:rtl/>
                <w14:ligatures w14:val="none"/>
              </w:rPr>
            </w:pPr>
            <w:r w:rsidRPr="009A4F1E">
              <w:rPr>
                <w:rFonts w:ascii="Traditional Arabic" w:eastAsia="Times New Roman" w:hAnsi="Traditional Arabic" w:cs="Traditional Arabic"/>
                <w:b w:val="0"/>
                <w:bCs w:val="0"/>
                <w:color w:val="000000"/>
                <w:kern w:val="0"/>
                <w:sz w:val="28"/>
                <w:szCs w:val="28"/>
                <w14:ligatures w14:val="none"/>
              </w:rPr>
              <w:lastRenderedPageBreak/>
              <w:t>Peter</w:t>
            </w:r>
          </w:p>
        </w:tc>
        <w:tc>
          <w:tcPr>
            <w:tcW w:w="766" w:type="dxa"/>
          </w:tcPr>
          <w:p w14:paraId="62C25678" w14:textId="35396FC6" w:rsidR="00DA26E7" w:rsidRPr="0036290D" w:rsidRDefault="009A4F1E" w:rsidP="009A4F1E">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14:ligatures w14:val="none"/>
              </w:rPr>
              <w:t>2021</w:t>
            </w:r>
          </w:p>
        </w:tc>
        <w:tc>
          <w:tcPr>
            <w:tcW w:w="1351" w:type="dxa"/>
          </w:tcPr>
          <w:p w14:paraId="547C341A" w14:textId="3C3CBA98"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9A4F1E">
              <w:rPr>
                <w:rFonts w:ascii="Traditional Arabic" w:eastAsia="Times New Roman" w:hAnsi="Traditional Arabic" w:cs="Traditional Arabic"/>
                <w:color w:val="000000"/>
                <w:kern w:val="0"/>
                <w:sz w:val="28"/>
                <w:szCs w:val="28"/>
                <w:rtl/>
                <w14:ligatures w14:val="none"/>
              </w:rPr>
              <w:t>الذكاء الاصطناعي العاطفي وإدارة الموارد البشرية – منهج عالمي مقطعي</w:t>
            </w:r>
          </w:p>
        </w:tc>
        <w:tc>
          <w:tcPr>
            <w:tcW w:w="1435" w:type="dxa"/>
          </w:tcPr>
          <w:p w14:paraId="3BE7A29C" w14:textId="50EBB1CD"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كشف عن اختلافات ثقافية ودينية في موقف الموظفين تجاه الذكاء الاصطناعي، مع تأثيرات على القلق والأمان الوظيفي</w:t>
            </w:r>
          </w:p>
        </w:tc>
        <w:tc>
          <w:tcPr>
            <w:tcW w:w="1519" w:type="dxa"/>
          </w:tcPr>
          <w:p w14:paraId="40561A5B" w14:textId="1A7EAA0B"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ركز على الذكاء الاصطناعي العاطفي والطلاب الدوليين، وليس على التشغيل الحضري أو الأمن الذكي</w:t>
            </w:r>
          </w:p>
        </w:tc>
        <w:tc>
          <w:tcPr>
            <w:tcW w:w="1390" w:type="dxa"/>
          </w:tcPr>
          <w:p w14:paraId="423DED2D" w14:textId="312C80D9"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تتفق في دراسة التأثير النفسي والسلوكي للذكاء الاصطناعي على الموارد البشرية</w:t>
            </w:r>
          </w:p>
        </w:tc>
        <w:tc>
          <w:tcPr>
            <w:tcW w:w="1529" w:type="dxa"/>
          </w:tcPr>
          <w:p w14:paraId="5CC0A233" w14:textId="28308204" w:rsidR="00DA26E7" w:rsidRPr="0036290D" w:rsidRDefault="009A4F1E" w:rsidP="009A4F1E">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9A4F1E">
              <w:rPr>
                <w:rFonts w:ascii="Traditional Arabic" w:eastAsia="Times New Roman" w:hAnsi="Traditional Arabic" w:cs="Traditional Arabic"/>
                <w:color w:val="000000"/>
                <w:kern w:val="0"/>
                <w:sz w:val="28"/>
                <w:szCs w:val="28"/>
                <w:rtl/>
                <w14:ligatures w14:val="none"/>
              </w:rPr>
              <w:t>نقص الدراسات متعددة الثقافات حول الموارد البشرية في سياق المدن الذكية وأنظمة المراقبة</w:t>
            </w:r>
          </w:p>
        </w:tc>
      </w:tr>
    </w:tbl>
    <w:p w14:paraId="54C1742B"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1C927588"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39B3A910"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3C69AFAB" w14:textId="77777777" w:rsidR="00A91E1B" w:rsidRDefault="00A91E1B" w:rsidP="00A91E1B">
      <w:pPr>
        <w:tabs>
          <w:tab w:val="left" w:pos="5505"/>
        </w:tabs>
        <w:bidi/>
        <w:rPr>
          <w:rFonts w:ascii="Traditional Arabic" w:hAnsi="Traditional Arabic" w:cs="Traditional Arabic"/>
          <w:b/>
          <w:bCs/>
          <w:sz w:val="32"/>
          <w:szCs w:val="32"/>
          <w:rtl/>
          <w:lang w:bidi="ar-EG"/>
        </w:rPr>
      </w:pPr>
    </w:p>
    <w:p w14:paraId="6E6E817B" w14:textId="77777777" w:rsidR="00F57F88" w:rsidRDefault="00F57F88" w:rsidP="006428A3">
      <w:pPr>
        <w:jc w:val="right"/>
        <w:rPr>
          <w:rtl/>
          <w:lang w:bidi="ar-EG"/>
        </w:rPr>
      </w:pPr>
    </w:p>
    <w:p w14:paraId="694E88F1" w14:textId="77777777" w:rsidR="00F83A4E" w:rsidRDefault="00F83A4E" w:rsidP="006428A3">
      <w:pPr>
        <w:jc w:val="right"/>
        <w:rPr>
          <w:rtl/>
          <w:lang w:bidi="ar-EG"/>
        </w:rPr>
      </w:pPr>
    </w:p>
    <w:p w14:paraId="64FEAA33" w14:textId="77777777" w:rsidR="00F83A4E" w:rsidRDefault="00F83A4E" w:rsidP="006428A3">
      <w:pPr>
        <w:jc w:val="right"/>
        <w:rPr>
          <w:rtl/>
          <w:lang w:bidi="ar-EG"/>
        </w:rPr>
      </w:pPr>
    </w:p>
    <w:p w14:paraId="26173563" w14:textId="77777777" w:rsidR="00F83A4E" w:rsidRDefault="00F83A4E" w:rsidP="006428A3">
      <w:pPr>
        <w:jc w:val="right"/>
        <w:rPr>
          <w:rtl/>
          <w:lang w:bidi="ar-EG"/>
        </w:rPr>
      </w:pPr>
    </w:p>
    <w:p w14:paraId="20581C84" w14:textId="77777777" w:rsidR="00F83A4E" w:rsidRDefault="00F83A4E" w:rsidP="006428A3">
      <w:pPr>
        <w:jc w:val="right"/>
        <w:rPr>
          <w:rtl/>
          <w:lang w:bidi="ar-EG"/>
        </w:rPr>
      </w:pPr>
    </w:p>
    <w:p w14:paraId="22CE818B" w14:textId="77777777" w:rsidR="00F83A4E" w:rsidRDefault="00F83A4E" w:rsidP="006428A3">
      <w:pPr>
        <w:jc w:val="right"/>
        <w:rPr>
          <w:rtl/>
          <w:lang w:bidi="ar-EG"/>
        </w:rPr>
      </w:pPr>
    </w:p>
    <w:p w14:paraId="7A17E720" w14:textId="77777777" w:rsidR="00F83A4E" w:rsidRDefault="00F83A4E" w:rsidP="006428A3">
      <w:pPr>
        <w:jc w:val="right"/>
        <w:rPr>
          <w:rtl/>
          <w:lang w:bidi="ar-EG"/>
        </w:rPr>
      </w:pPr>
    </w:p>
    <w:p w14:paraId="6D5D140F" w14:textId="77777777" w:rsidR="00F83A4E" w:rsidRDefault="00F83A4E" w:rsidP="006428A3">
      <w:pPr>
        <w:jc w:val="right"/>
        <w:rPr>
          <w:rtl/>
          <w:lang w:bidi="ar-EG"/>
        </w:rPr>
      </w:pPr>
    </w:p>
    <w:p w14:paraId="30171DA4" w14:textId="77777777" w:rsidR="00F83A4E" w:rsidRDefault="00F83A4E" w:rsidP="006428A3">
      <w:pPr>
        <w:jc w:val="right"/>
        <w:rPr>
          <w:rtl/>
          <w:lang w:bidi="ar-EG"/>
        </w:rPr>
      </w:pPr>
    </w:p>
    <w:p w14:paraId="7A4FE59A" w14:textId="77777777" w:rsidR="00F83A4E" w:rsidRDefault="00F83A4E" w:rsidP="006428A3">
      <w:pPr>
        <w:jc w:val="right"/>
        <w:rPr>
          <w:rtl/>
          <w:lang w:bidi="ar-EG"/>
        </w:rPr>
      </w:pPr>
    </w:p>
    <w:p w14:paraId="3103164A" w14:textId="77777777" w:rsidR="00F83A4E" w:rsidRDefault="00F83A4E" w:rsidP="006428A3">
      <w:pPr>
        <w:jc w:val="right"/>
        <w:rPr>
          <w:rtl/>
          <w:lang w:bidi="ar-EG"/>
        </w:rPr>
      </w:pPr>
    </w:p>
    <w:p w14:paraId="2C47AAD7" w14:textId="77777777" w:rsidR="00F83A4E" w:rsidRDefault="00F83A4E" w:rsidP="006428A3">
      <w:pPr>
        <w:jc w:val="right"/>
        <w:rPr>
          <w:rtl/>
          <w:lang w:bidi="ar-EG"/>
        </w:rPr>
      </w:pPr>
    </w:p>
    <w:p w14:paraId="299B4D9A" w14:textId="77777777" w:rsidR="00F83A4E" w:rsidRDefault="00F83A4E" w:rsidP="006428A3">
      <w:pPr>
        <w:jc w:val="right"/>
        <w:rPr>
          <w:rtl/>
          <w:lang w:bidi="ar-EG"/>
        </w:rPr>
      </w:pPr>
    </w:p>
    <w:p w14:paraId="1076B27B" w14:textId="77777777" w:rsidR="00F83A4E" w:rsidRDefault="00F83A4E" w:rsidP="006428A3">
      <w:pPr>
        <w:jc w:val="right"/>
        <w:rPr>
          <w:rtl/>
          <w:lang w:bidi="ar-EG"/>
        </w:rPr>
      </w:pPr>
    </w:p>
    <w:p w14:paraId="7379D680" w14:textId="77777777" w:rsidR="00F83A4E" w:rsidRDefault="00F83A4E" w:rsidP="006428A3">
      <w:pPr>
        <w:jc w:val="right"/>
        <w:rPr>
          <w:rtl/>
          <w:lang w:bidi="ar-EG"/>
        </w:rPr>
      </w:pPr>
    </w:p>
    <w:p w14:paraId="02793C8E" w14:textId="77777777" w:rsidR="00F83A4E" w:rsidRDefault="00F83A4E" w:rsidP="006428A3">
      <w:pPr>
        <w:jc w:val="right"/>
        <w:rPr>
          <w:rtl/>
          <w:lang w:bidi="ar-EG"/>
        </w:rPr>
      </w:pPr>
    </w:p>
    <w:p w14:paraId="38959D72" w14:textId="77777777" w:rsidR="00F83A4E" w:rsidRDefault="00F83A4E" w:rsidP="006428A3">
      <w:pPr>
        <w:jc w:val="right"/>
        <w:rPr>
          <w:rtl/>
          <w:lang w:bidi="ar-EG"/>
        </w:rPr>
      </w:pPr>
    </w:p>
    <w:p w14:paraId="1FEE9271" w14:textId="77777777" w:rsidR="00F83A4E" w:rsidRDefault="00F83A4E" w:rsidP="006428A3">
      <w:pPr>
        <w:jc w:val="right"/>
        <w:rPr>
          <w:rtl/>
          <w:lang w:bidi="ar-EG"/>
        </w:rPr>
      </w:pPr>
    </w:p>
    <w:p w14:paraId="01C2D267" w14:textId="77777777" w:rsidR="00F83A4E" w:rsidRDefault="00F83A4E" w:rsidP="006428A3">
      <w:pPr>
        <w:jc w:val="right"/>
        <w:rPr>
          <w:rtl/>
          <w:lang w:bidi="ar-EG"/>
        </w:rPr>
      </w:pPr>
    </w:p>
    <w:p w14:paraId="05B6A768" w14:textId="77777777" w:rsidR="00F83A4E" w:rsidRDefault="00F83A4E" w:rsidP="006428A3">
      <w:pPr>
        <w:jc w:val="right"/>
        <w:rPr>
          <w:rtl/>
          <w:lang w:bidi="ar-EG"/>
        </w:rPr>
      </w:pPr>
    </w:p>
    <w:p w14:paraId="140D0EFD" w14:textId="77777777" w:rsidR="00F83A4E" w:rsidRDefault="00F83A4E" w:rsidP="006428A3">
      <w:pPr>
        <w:jc w:val="right"/>
        <w:rPr>
          <w:rtl/>
          <w:lang w:bidi="ar-EG"/>
        </w:rPr>
      </w:pPr>
    </w:p>
    <w:p w14:paraId="577BDF6E" w14:textId="77777777" w:rsidR="00F83A4E" w:rsidRDefault="00F83A4E" w:rsidP="006428A3">
      <w:pPr>
        <w:jc w:val="right"/>
        <w:rPr>
          <w:rtl/>
          <w:lang w:bidi="ar-EG"/>
        </w:rPr>
      </w:pPr>
    </w:p>
    <w:p w14:paraId="58D16E8B" w14:textId="77777777" w:rsidR="00F83A4E" w:rsidRDefault="00F83A4E" w:rsidP="006428A3">
      <w:pPr>
        <w:jc w:val="right"/>
        <w:rPr>
          <w:rtl/>
          <w:lang w:bidi="ar-EG"/>
        </w:rPr>
      </w:pPr>
    </w:p>
    <w:p w14:paraId="638A2082" w14:textId="77777777" w:rsidR="00F83A4E" w:rsidRDefault="00F83A4E" w:rsidP="006428A3">
      <w:pPr>
        <w:jc w:val="right"/>
        <w:rPr>
          <w:rtl/>
          <w:lang w:bidi="ar-EG"/>
        </w:rPr>
      </w:pPr>
    </w:p>
    <w:p w14:paraId="438ADE55" w14:textId="77777777" w:rsidR="00F83A4E" w:rsidRDefault="00F83A4E" w:rsidP="006428A3">
      <w:pPr>
        <w:jc w:val="right"/>
        <w:rPr>
          <w:rtl/>
          <w:lang w:bidi="ar-EG"/>
        </w:rPr>
      </w:pPr>
    </w:p>
    <w:p w14:paraId="6D1C8DBE" w14:textId="77777777" w:rsidR="00F83A4E" w:rsidRDefault="00F83A4E" w:rsidP="006428A3">
      <w:pPr>
        <w:jc w:val="right"/>
        <w:rPr>
          <w:rtl/>
          <w:lang w:bidi="ar-EG"/>
        </w:rPr>
      </w:pPr>
    </w:p>
    <w:p w14:paraId="0F675D72" w14:textId="77777777" w:rsidR="00F83A4E" w:rsidRDefault="00F83A4E" w:rsidP="006428A3">
      <w:pPr>
        <w:jc w:val="right"/>
        <w:rPr>
          <w:rtl/>
          <w:lang w:bidi="ar-EG"/>
        </w:rPr>
      </w:pPr>
    </w:p>
    <w:p w14:paraId="2EBD8441" w14:textId="77777777" w:rsidR="00F83A4E" w:rsidRDefault="00F83A4E" w:rsidP="006428A3">
      <w:pPr>
        <w:jc w:val="right"/>
        <w:rPr>
          <w:rtl/>
          <w:lang w:bidi="ar-EG"/>
        </w:rPr>
      </w:pPr>
    </w:p>
    <w:p w14:paraId="66486F73" w14:textId="77777777" w:rsidR="00F83A4E" w:rsidRDefault="00F83A4E" w:rsidP="006428A3">
      <w:pPr>
        <w:jc w:val="right"/>
        <w:rPr>
          <w:rtl/>
          <w:lang w:bidi="ar-EG"/>
        </w:rPr>
      </w:pPr>
    </w:p>
    <w:p w14:paraId="0721BA24" w14:textId="77777777" w:rsidR="00F83A4E" w:rsidRDefault="00F83A4E" w:rsidP="006428A3">
      <w:pPr>
        <w:jc w:val="right"/>
        <w:rPr>
          <w:rtl/>
          <w:lang w:bidi="ar-EG"/>
        </w:rPr>
      </w:pPr>
    </w:p>
    <w:p w14:paraId="677C0AF6" w14:textId="77777777" w:rsidR="00F83A4E" w:rsidRDefault="00F83A4E" w:rsidP="006428A3">
      <w:pPr>
        <w:jc w:val="right"/>
        <w:rPr>
          <w:rtl/>
          <w:lang w:bidi="ar-EG"/>
        </w:rPr>
      </w:pPr>
    </w:p>
    <w:p w14:paraId="29AEF9ED" w14:textId="77777777" w:rsidR="00F83A4E" w:rsidRDefault="00F83A4E" w:rsidP="006428A3">
      <w:pPr>
        <w:jc w:val="right"/>
        <w:rPr>
          <w:rtl/>
          <w:lang w:bidi="ar-EG"/>
        </w:rPr>
      </w:pPr>
    </w:p>
    <w:p w14:paraId="536910AD" w14:textId="77777777" w:rsidR="00F83A4E" w:rsidRDefault="00F83A4E" w:rsidP="006428A3">
      <w:pPr>
        <w:jc w:val="right"/>
        <w:rPr>
          <w:rtl/>
          <w:lang w:bidi="ar-EG"/>
        </w:rPr>
      </w:pPr>
    </w:p>
    <w:p w14:paraId="39DD195E" w14:textId="77777777" w:rsidR="00F83A4E" w:rsidRDefault="00F83A4E" w:rsidP="006428A3">
      <w:pPr>
        <w:jc w:val="right"/>
        <w:rPr>
          <w:rtl/>
          <w:lang w:bidi="ar-EG"/>
        </w:rPr>
      </w:pPr>
    </w:p>
    <w:p w14:paraId="41B49B61" w14:textId="77777777" w:rsidR="00F83A4E" w:rsidRDefault="00F83A4E" w:rsidP="006428A3">
      <w:pPr>
        <w:jc w:val="right"/>
        <w:rPr>
          <w:rtl/>
          <w:lang w:bidi="ar-EG"/>
        </w:rPr>
      </w:pPr>
    </w:p>
    <w:p w14:paraId="14DAD2FF" w14:textId="77777777" w:rsidR="00F83A4E" w:rsidRDefault="00F83A4E" w:rsidP="006428A3">
      <w:pPr>
        <w:jc w:val="right"/>
        <w:rPr>
          <w:rtl/>
          <w:lang w:bidi="ar-EG"/>
        </w:rPr>
      </w:pPr>
    </w:p>
    <w:p w14:paraId="25F71047" w14:textId="77777777" w:rsidR="00F83A4E" w:rsidRDefault="00F83A4E" w:rsidP="006428A3">
      <w:pPr>
        <w:jc w:val="right"/>
        <w:rPr>
          <w:rtl/>
          <w:lang w:bidi="ar-EG"/>
        </w:rPr>
      </w:pPr>
    </w:p>
    <w:p w14:paraId="1357E4ED" w14:textId="77777777" w:rsidR="00F83A4E" w:rsidRDefault="00F83A4E" w:rsidP="006428A3">
      <w:pPr>
        <w:jc w:val="right"/>
        <w:rPr>
          <w:rtl/>
          <w:lang w:bidi="ar-EG"/>
        </w:rPr>
      </w:pPr>
    </w:p>
    <w:p w14:paraId="53BC5159" w14:textId="77777777" w:rsidR="00F83A4E" w:rsidRDefault="00F83A4E" w:rsidP="006428A3">
      <w:pPr>
        <w:jc w:val="right"/>
        <w:rPr>
          <w:rtl/>
          <w:lang w:bidi="ar-EG"/>
        </w:rPr>
      </w:pPr>
    </w:p>
    <w:p w14:paraId="0054373C" w14:textId="77777777" w:rsidR="00F83A4E" w:rsidRDefault="00F83A4E" w:rsidP="00894CC1">
      <w:pPr>
        <w:rPr>
          <w:rtl/>
          <w:lang w:bidi="ar-EG"/>
        </w:rPr>
      </w:pPr>
    </w:p>
    <w:p w14:paraId="065660B7" w14:textId="77777777" w:rsidR="00F83A4E" w:rsidRPr="00092A6E" w:rsidRDefault="00F83A4E" w:rsidP="00F83A4E">
      <w:pPr>
        <w:pStyle w:val="Heading2"/>
        <w:bidi/>
        <w:rPr>
          <w:rFonts w:ascii="Traditional Arabic" w:hAnsi="Traditional Arabic" w:cs="Traditional Arabic"/>
          <w:b/>
          <w:bCs/>
          <w:color w:val="auto"/>
          <w:rtl/>
          <w:lang w:bidi="ar-EG"/>
        </w:rPr>
      </w:pPr>
      <w:bookmarkStart w:id="24" w:name="_Toc224840636"/>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24"/>
    </w:p>
    <w:p w14:paraId="0AB1EDB0" w14:textId="5A256DBD" w:rsidR="00F83A4E" w:rsidRPr="00F83A4E" w:rsidRDefault="00F83A4E" w:rsidP="00F83A4E">
      <w:pPr>
        <w:pStyle w:val="ListParagraph"/>
        <w:numPr>
          <w:ilvl w:val="0"/>
          <w:numId w:val="1"/>
        </w:numPr>
        <w:bidi/>
        <w:rPr>
          <w:rFonts w:ascii="Traditional Arabic" w:hAnsi="Traditional Arabic" w:cs="Traditional Arabic"/>
          <w:b/>
          <w:bCs/>
          <w:sz w:val="28"/>
          <w:szCs w:val="28"/>
          <w:rtl/>
          <w:lang w:bidi="ar-EG"/>
        </w:rPr>
      </w:pPr>
      <w:r w:rsidRPr="00092A6E">
        <w:rPr>
          <w:rFonts w:ascii="Traditional Arabic" w:hAnsi="Traditional Arabic" w:cs="Traditional Arabic"/>
          <w:b/>
          <w:bCs/>
          <w:sz w:val="28"/>
          <w:szCs w:val="28"/>
          <w:rtl/>
          <w:lang w:bidi="ar-EG"/>
        </w:rPr>
        <w:t>المراجع العربية</w:t>
      </w:r>
    </w:p>
    <w:p w14:paraId="03689A02" w14:textId="77777777" w:rsidR="00F83A4E" w:rsidRDefault="00F83A4E" w:rsidP="00F83A4E">
      <w:pPr>
        <w:pStyle w:val="Bibliography"/>
        <w:bidi/>
        <w:ind w:left="720" w:hanging="720"/>
        <w:rPr>
          <w:rFonts w:hint="cs"/>
          <w:noProof/>
          <w:rtl/>
          <w:lang w:bidi="ar-EG"/>
        </w:rPr>
      </w:pPr>
      <w:r>
        <w:rPr>
          <w:rFonts w:hint="cs"/>
          <w:noProof/>
          <w:rtl/>
          <w:lang w:bidi="ar-EG"/>
        </w:rPr>
        <w:t xml:space="preserve">احمد الشورى ابو زيد. (2022). الذكاء الاصطناعي وجودة الحكم. تم الاسترداد من </w:t>
      </w:r>
      <w:r>
        <w:rPr>
          <w:rFonts w:hint="cs"/>
          <w:noProof/>
          <w:lang w:bidi="ar-EG"/>
        </w:rPr>
        <w:t>https://jpsa.journals.ekb.eg/article_269199.html</w:t>
      </w:r>
    </w:p>
    <w:p w14:paraId="5EE8F5B9" w14:textId="77777777" w:rsidR="00F83A4E" w:rsidRDefault="00F83A4E" w:rsidP="00F83A4E">
      <w:pPr>
        <w:pStyle w:val="Bibliography"/>
        <w:bidi/>
        <w:ind w:left="720" w:hanging="720"/>
        <w:rPr>
          <w:rFonts w:hint="cs"/>
          <w:noProof/>
          <w:rtl/>
          <w:lang w:bidi="ar-EG"/>
        </w:rPr>
      </w:pPr>
      <w:r>
        <w:rPr>
          <w:rFonts w:hint="cs"/>
          <w:noProof/>
          <w:rtl/>
          <w:lang w:bidi="ar-EG"/>
        </w:rPr>
        <w:t xml:space="preserve">احمد عبد السلام سعد الرهايفه. (2024). مهام الذكاء الاصطناعي ودوره التكنولوجي في تحديث عمل البلديات. تم الاسترداد من </w:t>
      </w:r>
      <w:r>
        <w:rPr>
          <w:rFonts w:hint="cs"/>
          <w:noProof/>
          <w:lang w:bidi="ar-EG"/>
        </w:rPr>
        <w:t>https://www.hnjournal.net/ar/5-4-22</w:t>
      </w:r>
      <w:r>
        <w:rPr>
          <w:rFonts w:hint="cs"/>
          <w:noProof/>
          <w:rtl/>
          <w:lang w:bidi="ar-EG"/>
        </w:rPr>
        <w:t>/</w:t>
      </w:r>
    </w:p>
    <w:p w14:paraId="2A27A07C" w14:textId="77777777" w:rsidR="00F83A4E" w:rsidRDefault="00F83A4E" w:rsidP="00F83A4E">
      <w:pPr>
        <w:pStyle w:val="Bibliography"/>
        <w:bidi/>
        <w:ind w:left="720" w:hanging="720"/>
        <w:rPr>
          <w:rFonts w:hint="cs"/>
          <w:noProof/>
          <w:rtl/>
          <w:lang w:bidi="ar-EG"/>
        </w:rPr>
      </w:pPr>
      <w:r>
        <w:rPr>
          <w:rFonts w:hint="cs"/>
          <w:noProof/>
          <w:rtl/>
          <w:lang w:bidi="ar-EG"/>
        </w:rPr>
        <w:t xml:space="preserve">أيات عبد القادر بسيونى أبو سعده. (2024). أثر الذكاء الاصطناعى على تحسين إدارة الموارد البشرية دراسة ميدانية على البنك الأهلى المصرى. تم الاسترداد من </w:t>
      </w:r>
      <w:r>
        <w:rPr>
          <w:rFonts w:hint="cs"/>
          <w:noProof/>
          <w:lang w:bidi="ar-EG"/>
        </w:rPr>
        <w:t>https://journals.ekb.eg/article_361650.html</w:t>
      </w:r>
    </w:p>
    <w:p w14:paraId="4D448C90" w14:textId="77777777" w:rsidR="00F83A4E" w:rsidRDefault="00F83A4E" w:rsidP="00F83A4E">
      <w:pPr>
        <w:pStyle w:val="Bibliography"/>
        <w:bidi/>
        <w:ind w:left="720" w:hanging="720"/>
        <w:rPr>
          <w:rFonts w:hint="cs"/>
          <w:noProof/>
          <w:rtl/>
          <w:lang w:bidi="ar-EG"/>
        </w:rPr>
      </w:pPr>
      <w:r>
        <w:rPr>
          <w:rFonts w:hint="cs"/>
          <w:noProof/>
          <w:rtl/>
          <w:lang w:bidi="ar-EG"/>
        </w:rPr>
        <w:t xml:space="preserve">تامر إبراهيم عشري. (2025). تأثير الذكاء الاصطناعي على ممارسات إدارة الموارد البشرية " دراسة تطبيقية على العاملين في المتحف العلمي التربوي في الكويت". تم الاسترداد من </w:t>
      </w:r>
      <w:r>
        <w:rPr>
          <w:rFonts w:hint="cs"/>
          <w:noProof/>
          <w:lang w:bidi="ar-EG"/>
        </w:rPr>
        <w:t>https://journals.ekb.eg/article_421433.html</w:t>
      </w:r>
    </w:p>
    <w:p w14:paraId="59D15025" w14:textId="77777777" w:rsidR="00F83A4E" w:rsidRDefault="00F83A4E" w:rsidP="00F83A4E">
      <w:pPr>
        <w:pStyle w:val="Bibliography"/>
        <w:bidi/>
        <w:ind w:left="720" w:hanging="720"/>
        <w:rPr>
          <w:rFonts w:hint="cs"/>
          <w:noProof/>
          <w:rtl/>
          <w:lang w:bidi="ar-EG"/>
        </w:rPr>
      </w:pPr>
      <w:r>
        <w:rPr>
          <w:rFonts w:hint="cs"/>
          <w:noProof/>
          <w:rtl/>
          <w:lang w:bidi="ar-EG"/>
        </w:rPr>
        <w:t xml:space="preserve">سناء محمد سلامة الشريف. (2024). تطبيقات الذكاء الاصطناعي ودورها في تطوير السياحة الرقمية في المدن الذكية من وجهة نظر المواطن السعودي. تم الاسترداد من </w:t>
      </w:r>
      <w:r>
        <w:rPr>
          <w:rFonts w:hint="cs"/>
          <w:noProof/>
          <w:lang w:bidi="ar-EG"/>
        </w:rPr>
        <w:t>https://www.benkjournal.com/article/view/1292</w:t>
      </w:r>
    </w:p>
    <w:p w14:paraId="4DFC817E" w14:textId="77777777" w:rsidR="00F83A4E" w:rsidRDefault="00F83A4E" w:rsidP="00F83A4E">
      <w:pPr>
        <w:pStyle w:val="Bibliography"/>
        <w:bidi/>
        <w:ind w:left="720" w:hanging="720"/>
        <w:rPr>
          <w:rFonts w:hint="cs"/>
          <w:noProof/>
          <w:rtl/>
          <w:lang w:bidi="ar-EG"/>
        </w:rPr>
      </w:pPr>
      <w:r>
        <w:rPr>
          <w:rFonts w:hint="cs"/>
          <w:noProof/>
          <w:rtl/>
          <w:lang w:bidi="ar-EG"/>
        </w:rPr>
        <w:t xml:space="preserve">عبد العال عبد الودود محمد حمزة. (2025). أثر التخطيط الاستراتيجي في تحسين أداء المشروعات باستخدام أدوات الذكاء الاصطناعي في ضوء رؤية المملكة العربية السعودية 2030. تم الاسترداد من </w:t>
      </w:r>
      <w:r>
        <w:rPr>
          <w:rFonts w:hint="cs"/>
          <w:noProof/>
          <w:lang w:bidi="ar-EG"/>
        </w:rPr>
        <w:t>https://www.hnjournal.net/ar/6-12-8</w:t>
      </w:r>
      <w:r>
        <w:rPr>
          <w:rFonts w:hint="cs"/>
          <w:noProof/>
          <w:rtl/>
          <w:lang w:bidi="ar-EG"/>
        </w:rPr>
        <w:t>/</w:t>
      </w:r>
    </w:p>
    <w:p w14:paraId="6B00A7BF" w14:textId="77777777" w:rsidR="00F83A4E" w:rsidRDefault="00F83A4E" w:rsidP="00F83A4E">
      <w:pPr>
        <w:pStyle w:val="Bibliography"/>
        <w:bidi/>
        <w:ind w:left="720" w:hanging="720"/>
        <w:rPr>
          <w:rFonts w:hint="cs"/>
          <w:noProof/>
          <w:rtl/>
          <w:lang w:bidi="ar-EG"/>
        </w:rPr>
      </w:pPr>
      <w:r>
        <w:rPr>
          <w:rFonts w:hint="cs"/>
          <w:noProof/>
          <w:rtl/>
          <w:lang w:bidi="ar-EG"/>
        </w:rPr>
        <w:t xml:space="preserve">محمد سعيد سعدالله بخيت. (2023). أثر تطبيقات الذكاء الاصطناعي في تطوير خدمات المرافق العامة، (الإدارة الذكية نموذجاً) دراسة مقارنة / </w:t>
      </w:r>
      <w:r>
        <w:rPr>
          <w:rFonts w:hint="cs"/>
          <w:noProof/>
          <w:lang w:bidi="ar-EG"/>
        </w:rPr>
        <w:t>Applications Of Artificial Intelligence In Developing Public Services, (Smart Management Model) A Comparative Study</w:t>
      </w:r>
      <w:r>
        <w:rPr>
          <w:rFonts w:hint="cs"/>
          <w:noProof/>
          <w:rtl/>
          <w:lang w:bidi="ar-EG"/>
        </w:rPr>
        <w:t xml:space="preserve">. تم الاسترداد من </w:t>
      </w:r>
      <w:r>
        <w:rPr>
          <w:rFonts w:hint="cs"/>
          <w:noProof/>
          <w:lang w:bidi="ar-EG"/>
        </w:rPr>
        <w:t>https://jlr.journals.ekb.eg/article_323096.html</w:t>
      </w:r>
    </w:p>
    <w:p w14:paraId="13303696" w14:textId="77777777" w:rsidR="00F83A4E" w:rsidRDefault="00F83A4E" w:rsidP="00F83A4E">
      <w:pPr>
        <w:pStyle w:val="Bibliography"/>
        <w:bidi/>
        <w:ind w:left="720" w:hanging="720"/>
        <w:rPr>
          <w:rFonts w:hint="cs"/>
          <w:noProof/>
          <w:rtl/>
          <w:lang w:bidi="ar-EG"/>
        </w:rPr>
      </w:pPr>
      <w:r>
        <w:rPr>
          <w:rFonts w:hint="cs"/>
          <w:noProof/>
          <w:rtl/>
          <w:lang w:bidi="ar-EG"/>
        </w:rPr>
        <w:t xml:space="preserve">هدى أحمد ابراهيم عبدالنبي. (2024). أهمية الذكاء الاصطناعي في ادارة الموارد البشرية والتنمية الاجتماعية دراسة تطبيقية: وزارة الموارد البشرية والتنمية الاجتماعية. تم الاسترداد من </w:t>
      </w:r>
      <w:r>
        <w:rPr>
          <w:rFonts w:hint="cs"/>
          <w:noProof/>
          <w:lang w:bidi="ar-EG"/>
        </w:rPr>
        <w:t>https://journals.ekb.eg/article_382424.html</w:t>
      </w:r>
    </w:p>
    <w:p w14:paraId="052BFBD4" w14:textId="6131CA38" w:rsidR="00F83A4E" w:rsidRPr="00F83A4E" w:rsidRDefault="00F83A4E" w:rsidP="00F83A4E">
      <w:pPr>
        <w:pStyle w:val="Bibliography"/>
        <w:bidi/>
        <w:ind w:left="720" w:hanging="720"/>
        <w:rPr>
          <w:noProof/>
          <w:lang w:bidi="ar-EG"/>
        </w:rPr>
      </w:pPr>
      <w:r>
        <w:rPr>
          <w:rFonts w:hint="cs"/>
          <w:noProof/>
          <w:rtl/>
          <w:lang w:bidi="ar-EG"/>
        </w:rPr>
        <w:t xml:space="preserve">وسام مصطفى إمام محمد. (2024). دور الذكاء الاصطناعي في قياس جودة الهواء وتأثيره على تخطيط استخدامات الأراضي (بالتطبيق على المنطقة الحضرية بشرق القاهرة). تم الاسترداد من </w:t>
      </w:r>
      <w:r>
        <w:rPr>
          <w:rFonts w:hint="cs"/>
          <w:noProof/>
          <w:lang w:bidi="ar-EG"/>
        </w:rPr>
        <w:t>https://erj.journals.ekb.eg/article_358427.html</w:t>
      </w:r>
    </w:p>
    <w:p w14:paraId="71394F46" w14:textId="77777777" w:rsidR="00F83A4E" w:rsidRDefault="00F83A4E" w:rsidP="00F83A4E">
      <w:pPr>
        <w:pStyle w:val="Bibliography"/>
        <w:bidi/>
        <w:ind w:left="720" w:hanging="720"/>
        <w:rPr>
          <w:rFonts w:hint="cs"/>
          <w:noProof/>
          <w:rtl/>
          <w:lang w:bidi="ar-EG"/>
        </w:rPr>
      </w:pPr>
      <w:r>
        <w:rPr>
          <w:rFonts w:hint="cs"/>
          <w:noProof/>
          <w:lang w:bidi="ar-EG"/>
        </w:rPr>
        <w:t>Sherif Nagy Mohamed</w:t>
      </w:r>
      <w:r>
        <w:rPr>
          <w:rFonts w:hint="cs"/>
          <w:noProof/>
          <w:rtl/>
          <w:lang w:bidi="ar-EG"/>
        </w:rPr>
        <w:t xml:space="preserve">. (2024). دور الانظمة الذكية في رفع كفاءة الأداء للمباني التراثية تكامل التكنولوجيا والهوية التاريخية. تم الاسترداد من </w:t>
      </w:r>
      <w:r>
        <w:rPr>
          <w:rFonts w:hint="cs"/>
          <w:noProof/>
          <w:lang w:bidi="ar-EG"/>
        </w:rPr>
        <w:t>https://journals.ekb.eg/article_393705.html</w:t>
      </w:r>
    </w:p>
    <w:p w14:paraId="5FD5DC4C" w14:textId="77777777" w:rsidR="00F83A4E" w:rsidRDefault="00F83A4E" w:rsidP="00F83A4E">
      <w:pPr>
        <w:pStyle w:val="Bibliography"/>
        <w:bidi/>
        <w:ind w:left="720" w:hanging="720"/>
        <w:rPr>
          <w:rFonts w:hint="cs"/>
          <w:noProof/>
          <w:rtl/>
          <w:lang w:bidi="ar-EG"/>
        </w:rPr>
      </w:pPr>
      <w:r>
        <w:rPr>
          <w:rFonts w:hint="cs"/>
          <w:noProof/>
          <w:lang w:bidi="ar-EG"/>
        </w:rPr>
        <w:t>Maha Mohamed</w:t>
      </w:r>
      <w:r>
        <w:rPr>
          <w:rFonts w:hint="cs"/>
          <w:noProof/>
          <w:rtl/>
          <w:lang w:bidi="ar-EG"/>
        </w:rPr>
        <w:t xml:space="preserve">. (2025).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 تم الاسترداد من </w:t>
      </w:r>
      <w:r>
        <w:rPr>
          <w:rFonts w:hint="cs"/>
          <w:noProof/>
          <w:lang w:bidi="ar-EG"/>
        </w:rPr>
        <w:t>https://journals.ekb.eg/article_401765.html</w:t>
      </w:r>
    </w:p>
    <w:p w14:paraId="51E8F62F" w14:textId="77777777" w:rsidR="00F83A4E" w:rsidRPr="005C4ABB" w:rsidRDefault="00F83A4E" w:rsidP="00F83A4E">
      <w:pPr>
        <w:bidi/>
        <w:rPr>
          <w:rtl/>
          <w:lang w:bidi="ar-EG"/>
        </w:rPr>
      </w:pPr>
    </w:p>
    <w:p w14:paraId="16901CF0" w14:textId="77777777" w:rsidR="00F83A4E" w:rsidRPr="005C4ABB" w:rsidRDefault="00F83A4E" w:rsidP="00F83A4E">
      <w:pPr>
        <w:pStyle w:val="ListParagraph"/>
        <w:numPr>
          <w:ilvl w:val="0"/>
          <w:numId w:val="1"/>
        </w:numPr>
        <w:bidi/>
        <w:rPr>
          <w:rFonts w:ascii="Traditional Arabic" w:hAnsi="Traditional Arabic" w:cs="Traditional Arabic"/>
          <w:b/>
          <w:bCs/>
          <w:sz w:val="28"/>
          <w:szCs w:val="28"/>
          <w:lang w:bidi="ar-EG"/>
        </w:rPr>
      </w:pPr>
      <w:r w:rsidRPr="00092A6E">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color w:val="auto"/>
          <w:sz w:val="44"/>
          <w:szCs w:val="44"/>
        </w:rPr>
        <w:id w:val="1853687576"/>
        <w:docPartObj>
          <w:docPartGallery w:val="Bibliographies"/>
          <w:docPartUnique/>
        </w:docPartObj>
      </w:sdtPr>
      <w:sdtEndPr>
        <w:rPr>
          <w:sz w:val="28"/>
          <w:szCs w:val="28"/>
        </w:rPr>
      </w:sdtEndPr>
      <w:sdtContent>
        <w:p w14:paraId="31B2D936" w14:textId="77777777" w:rsidR="00F83A4E" w:rsidRPr="009F3786" w:rsidRDefault="00F83A4E" w:rsidP="00F83A4E">
          <w:pPr>
            <w:pStyle w:val="Heading1"/>
            <w:spacing w:before="0" w:after="0" w:line="360" w:lineRule="auto"/>
            <w:rPr>
              <w:sz w:val="4"/>
              <w:szCs w:val="4"/>
            </w:rPr>
          </w:pPr>
        </w:p>
        <w:sdt>
          <w:sdtPr>
            <w:rPr>
              <w:sz w:val="28"/>
              <w:szCs w:val="28"/>
            </w:rPr>
            <w:id w:val="2135984790"/>
            <w:bibliography/>
          </w:sdtPr>
          <w:sdtContent>
            <w:p w14:paraId="27A7E301" w14:textId="77777777" w:rsidR="00F83A4E" w:rsidRDefault="00F83A4E" w:rsidP="00F83A4E">
              <w:pPr>
                <w:pStyle w:val="Bibliography"/>
                <w:ind w:left="720" w:hanging="720"/>
                <w:rPr>
                  <w:noProof/>
                  <w:kern w:val="0"/>
                  <w:lang w:bidi="ar-EG"/>
                  <w14:ligatures w14:val="none"/>
                </w:rPr>
              </w:pPr>
              <w:r w:rsidRPr="009F3786">
                <w:rPr>
                  <w:sz w:val="28"/>
                  <w:szCs w:val="28"/>
                </w:rPr>
                <w:fldChar w:fldCharType="begin"/>
              </w:r>
              <w:r w:rsidRPr="009F3786">
                <w:rPr>
                  <w:sz w:val="28"/>
                  <w:szCs w:val="28"/>
                </w:rPr>
                <w:instrText xml:space="preserve"> BIBLIOGRAPHY </w:instrText>
              </w:r>
              <w:r w:rsidRPr="009F3786">
                <w:rPr>
                  <w:sz w:val="28"/>
                  <w:szCs w:val="28"/>
                </w:rPr>
                <w:fldChar w:fldCharType="separate"/>
              </w:r>
              <w:r>
                <w:rPr>
                  <w:rFonts w:hint="cs"/>
                  <w:noProof/>
                  <w:lang w:bidi="ar-EG"/>
                </w:rPr>
                <w:t>Abdulaziz Aldegheishem</w:t>
              </w:r>
              <w:r>
                <w:rPr>
                  <w:rFonts w:hint="cs"/>
                  <w:noProof/>
                  <w:rtl/>
                  <w:lang w:bidi="ar-EG"/>
                </w:rPr>
                <w:t xml:space="preserve">. (2023). </w:t>
              </w:r>
              <w:r>
                <w:rPr>
                  <w:rFonts w:hint="cs"/>
                  <w:noProof/>
                  <w:lang w:bidi="ar-EG"/>
                </w:rPr>
                <w:t>Assessing the Progress of Smart Cities in Saudi Arabia</w:t>
              </w:r>
              <w:r>
                <w:rPr>
                  <w:rFonts w:hint="cs"/>
                  <w:noProof/>
                  <w:rtl/>
                  <w:lang w:bidi="ar-EG"/>
                </w:rPr>
                <w:t xml:space="preserve">. </w:t>
              </w:r>
              <w:r>
                <w:rPr>
                  <w:rFonts w:hint="cs"/>
                  <w:noProof/>
                  <w:lang w:bidi="ar-EG"/>
                </w:rPr>
                <w:t>doi: https://doi.org/10.3390/smartcities6040091</w:t>
              </w:r>
            </w:p>
            <w:p w14:paraId="6EBC5495" w14:textId="77777777" w:rsidR="00F83A4E" w:rsidRDefault="00F83A4E" w:rsidP="00F83A4E">
              <w:pPr>
                <w:pStyle w:val="Bibliography"/>
                <w:ind w:left="720" w:hanging="720"/>
                <w:rPr>
                  <w:rFonts w:hint="cs"/>
                  <w:noProof/>
                  <w:rtl/>
                  <w:lang w:bidi="ar-EG"/>
                </w:rPr>
              </w:pPr>
              <w:r>
                <w:rPr>
                  <w:rFonts w:hint="cs"/>
                  <w:noProof/>
                  <w:lang w:bidi="ar-EG"/>
                </w:rPr>
                <w:t>Abdulaziz I. Almulhim</w:t>
              </w:r>
              <w:r>
                <w:rPr>
                  <w:rFonts w:hint="cs"/>
                  <w:noProof/>
                  <w:rtl/>
                  <w:lang w:bidi="ar-EG"/>
                </w:rPr>
                <w:t xml:space="preserve">. (2025). </w:t>
              </w:r>
              <w:r>
                <w:rPr>
                  <w:rFonts w:hint="cs"/>
                  <w:noProof/>
                  <w:lang w:bidi="ar-EG"/>
                </w:rPr>
                <w:t>Integrating Artificial Intelligence into Smart Infrastructure Management for Sustainable Urban Planning</w:t>
              </w:r>
              <w:r>
                <w:rPr>
                  <w:rFonts w:hint="cs"/>
                  <w:noProof/>
                  <w:rtl/>
                  <w:lang w:bidi="ar-EG"/>
                </w:rPr>
                <w:t xml:space="preserve">. تم الاسترداد من </w:t>
              </w:r>
              <w:r>
                <w:rPr>
                  <w:rFonts w:hint="cs"/>
                  <w:noProof/>
                  <w:lang w:bidi="ar-EG"/>
                </w:rPr>
                <w:t>https://www.mdpi.com/2227-7080/13/11/481</w:t>
              </w:r>
            </w:p>
            <w:p w14:paraId="4A05D350" w14:textId="77777777" w:rsidR="00F83A4E" w:rsidRDefault="00F83A4E" w:rsidP="00F83A4E">
              <w:pPr>
                <w:pStyle w:val="Bibliography"/>
                <w:ind w:left="720" w:hanging="720"/>
                <w:rPr>
                  <w:rFonts w:hint="cs"/>
                  <w:noProof/>
                  <w:rtl/>
                  <w:lang w:bidi="ar-EG"/>
                </w:rPr>
              </w:pPr>
              <w:r>
                <w:rPr>
                  <w:rFonts w:hint="cs"/>
                  <w:noProof/>
                  <w:lang w:bidi="ar-EG"/>
                </w:rPr>
                <w:t>Abdulkarim Hamdan J. Alhazmi</w:t>
              </w:r>
              <w:r>
                <w:rPr>
                  <w:rFonts w:hint="cs"/>
                  <w:noProof/>
                  <w:rtl/>
                  <w:lang w:bidi="ar-EG"/>
                </w:rPr>
                <w:t xml:space="preserve">. (2025). </w:t>
              </w:r>
              <w:r>
                <w:rPr>
                  <w:rFonts w:hint="cs"/>
                  <w:noProof/>
                  <w:lang w:bidi="ar-EG"/>
                </w:rPr>
                <w:t>The Impact of Artificial Intelligence Adoption on the Quality of Financial Reports on the Saudi Stock Exchange</w:t>
              </w:r>
              <w:r>
                <w:rPr>
                  <w:rFonts w:hint="cs"/>
                  <w:noProof/>
                  <w:rtl/>
                  <w:lang w:bidi="ar-EG"/>
                </w:rPr>
                <w:t xml:space="preserve">. </w:t>
              </w:r>
              <w:r>
                <w:rPr>
                  <w:rFonts w:hint="cs"/>
                  <w:noProof/>
                  <w:lang w:bidi="ar-EG"/>
                </w:rPr>
                <w:t>doi:https://doi.org/10.3390/ijfs13010021</w:t>
              </w:r>
            </w:p>
            <w:p w14:paraId="5C886F37" w14:textId="77777777" w:rsidR="00F83A4E" w:rsidRDefault="00F83A4E" w:rsidP="00F83A4E">
              <w:pPr>
                <w:pStyle w:val="Bibliography"/>
                <w:ind w:left="720" w:hanging="720"/>
                <w:rPr>
                  <w:rFonts w:hint="cs"/>
                  <w:noProof/>
                  <w:rtl/>
                  <w:lang w:bidi="ar-EG"/>
                </w:rPr>
              </w:pPr>
              <w:r>
                <w:rPr>
                  <w:rFonts w:hint="cs"/>
                  <w:noProof/>
                  <w:lang w:bidi="ar-EG"/>
                </w:rPr>
                <w:t>Ali M. Alqahtany</w:t>
              </w:r>
              <w:r>
                <w:rPr>
                  <w:rFonts w:hint="cs"/>
                  <w:noProof/>
                  <w:rtl/>
                  <w:lang w:bidi="ar-EG"/>
                </w:rPr>
                <w:t xml:space="preserve">. (2025). </w:t>
              </w:r>
              <w:r>
                <w:rPr>
                  <w:rFonts w:hint="cs"/>
                  <w:noProof/>
                  <w:lang w:bidi="ar-EG"/>
                </w:rPr>
                <w:t>Smart Cities as a Pathway to Sustainable Urbanism in the Arab World: A Case Analysis of Saudi Cities</w:t>
              </w:r>
              <w:r>
                <w:rPr>
                  <w:rFonts w:hint="cs"/>
                  <w:noProof/>
                  <w:rtl/>
                  <w:lang w:bidi="ar-EG"/>
                </w:rPr>
                <w:t xml:space="preserve">. </w:t>
              </w:r>
              <w:r>
                <w:rPr>
                  <w:rFonts w:hint="cs"/>
                  <w:noProof/>
                  <w:lang w:bidi="ar-EG"/>
                </w:rPr>
                <w:t>doi: https://doi.org/10.3390/su17041525</w:t>
              </w:r>
            </w:p>
            <w:p w14:paraId="791F71EF" w14:textId="77777777" w:rsidR="00F83A4E" w:rsidRDefault="00F83A4E" w:rsidP="00F83A4E">
              <w:pPr>
                <w:pStyle w:val="Bibliography"/>
                <w:ind w:left="720" w:hanging="720"/>
                <w:rPr>
                  <w:rFonts w:hint="cs"/>
                  <w:noProof/>
                  <w:rtl/>
                  <w:lang w:bidi="ar-EG"/>
                </w:rPr>
              </w:pPr>
              <w:r>
                <w:rPr>
                  <w:rFonts w:hint="cs"/>
                  <w:noProof/>
                  <w:lang w:bidi="ar-EG"/>
                </w:rPr>
                <w:t>Bandar S. Aljabri</w:t>
              </w:r>
              <w:r>
                <w:rPr>
                  <w:rFonts w:hint="cs"/>
                  <w:noProof/>
                  <w:rtl/>
                  <w:lang w:bidi="ar-EG"/>
                </w:rPr>
                <w:t xml:space="preserve">. (2024). </w:t>
              </w:r>
              <w:r>
                <w:rPr>
                  <w:rFonts w:hint="cs"/>
                  <w:noProof/>
                  <w:lang w:bidi="ar-EG"/>
                </w:rPr>
                <w:t>Driving efficiency: The role of Artificial Intelligence (AI) in enhancing municipal operations in Saudi Arabia</w:t>
              </w:r>
              <w:r>
                <w:rPr>
                  <w:rFonts w:hint="cs"/>
                  <w:noProof/>
                  <w:rtl/>
                  <w:lang w:bidi="ar-EG"/>
                </w:rPr>
                <w:t xml:space="preserve">. </w:t>
              </w:r>
              <w:r>
                <w:rPr>
                  <w:rFonts w:hint="cs"/>
                  <w:noProof/>
                  <w:lang w:bidi="ar-EG"/>
                </w:rPr>
                <w:t>doi:DOI:10.30574/wjarr.2024.22.2.1645</w:t>
              </w:r>
            </w:p>
            <w:p w14:paraId="4662DFAD" w14:textId="77777777" w:rsidR="00F83A4E" w:rsidRDefault="00F83A4E" w:rsidP="00F83A4E">
              <w:pPr>
                <w:pStyle w:val="Bibliography"/>
                <w:ind w:left="720" w:hanging="720"/>
                <w:rPr>
                  <w:rFonts w:hint="cs"/>
                  <w:noProof/>
                  <w:rtl/>
                  <w:lang w:bidi="ar-EG"/>
                </w:rPr>
              </w:pPr>
              <w:r>
                <w:rPr>
                  <w:rFonts w:hint="cs"/>
                  <w:noProof/>
                  <w:lang w:bidi="ar-EG"/>
                </w:rPr>
                <w:t>Borhan Sepehri</w:t>
              </w:r>
              <w:r>
                <w:rPr>
                  <w:rFonts w:hint="cs"/>
                  <w:noProof/>
                  <w:rtl/>
                  <w:lang w:bidi="ar-EG"/>
                </w:rPr>
                <w:t xml:space="preserve">. (2024). </w:t>
              </w:r>
              <w:r>
                <w:rPr>
                  <w:rFonts w:hint="cs"/>
                  <w:noProof/>
                  <w:lang w:bidi="ar-EG"/>
                </w:rPr>
                <w:t>Artificial Intelligence Role in Promoting Saudi Arabia’s Smart Cities: Addressing SDGs for Socio-Cultural Challenges</w:t>
              </w:r>
              <w:r>
                <w:rPr>
                  <w:rFonts w:hint="cs"/>
                  <w:noProof/>
                  <w:rtl/>
                  <w:lang w:bidi="ar-EG"/>
                </w:rPr>
                <w:t xml:space="preserve">. </w:t>
              </w:r>
              <w:r>
                <w:rPr>
                  <w:rFonts w:hint="cs"/>
                  <w:noProof/>
                  <w:lang w:bidi="ar-EG"/>
                </w:rPr>
                <w:t>doi:DOI:10.17323/1728-192x-2024-4-20-47</w:t>
              </w:r>
            </w:p>
            <w:p w14:paraId="5A2BC171" w14:textId="77777777" w:rsidR="00F83A4E" w:rsidRDefault="00F83A4E" w:rsidP="00F83A4E">
              <w:pPr>
                <w:pStyle w:val="Bibliography"/>
                <w:ind w:left="720" w:hanging="720"/>
                <w:rPr>
                  <w:rFonts w:hint="cs"/>
                  <w:noProof/>
                  <w:rtl/>
                  <w:lang w:bidi="ar-EG"/>
                </w:rPr>
              </w:pPr>
              <w:r>
                <w:rPr>
                  <w:rFonts w:hint="cs"/>
                  <w:noProof/>
                  <w:lang w:bidi="ar-EG"/>
                </w:rPr>
                <w:t>Christopher Collins</w:t>
              </w:r>
              <w:r>
                <w:rPr>
                  <w:rFonts w:hint="cs"/>
                  <w:noProof/>
                  <w:rtl/>
                  <w:lang w:bidi="ar-EG"/>
                </w:rPr>
                <w:t xml:space="preserve">. (2021). </w:t>
              </w:r>
              <w:r>
                <w:rPr>
                  <w:rFonts w:hint="cs"/>
                  <w:noProof/>
                  <w:lang w:bidi="ar-EG"/>
                </w:rPr>
                <w:t>Artificial intelligence in information systems research: A systematic literature review and research agenda</w:t>
              </w:r>
              <w:r>
                <w:rPr>
                  <w:rFonts w:hint="cs"/>
                  <w:noProof/>
                  <w:rtl/>
                  <w:lang w:bidi="ar-EG"/>
                </w:rPr>
                <w:t xml:space="preserve">. </w:t>
              </w:r>
              <w:r>
                <w:rPr>
                  <w:rFonts w:hint="cs"/>
                  <w:noProof/>
                  <w:lang w:bidi="ar-EG"/>
                </w:rPr>
                <w:t>doi:https://doi.org/10.1016/j.ijinfomgt.2021.102383</w:t>
              </w:r>
            </w:p>
            <w:p w14:paraId="5BA904D5" w14:textId="77777777" w:rsidR="00F83A4E" w:rsidRDefault="00F83A4E" w:rsidP="00F83A4E">
              <w:pPr>
                <w:pStyle w:val="Bibliography"/>
                <w:ind w:left="720" w:hanging="720"/>
                <w:rPr>
                  <w:rFonts w:hint="cs"/>
                  <w:noProof/>
                  <w:rtl/>
                  <w:lang w:bidi="ar-EG"/>
                </w:rPr>
              </w:pPr>
              <w:r>
                <w:rPr>
                  <w:rFonts w:hint="cs"/>
                  <w:noProof/>
                  <w:lang w:bidi="ar-EG"/>
                </w:rPr>
                <w:t>Deeraj Nagothu</w:t>
              </w:r>
              <w:r>
                <w:rPr>
                  <w:rFonts w:hint="cs"/>
                  <w:noProof/>
                  <w:rtl/>
                  <w:lang w:bidi="ar-EG"/>
                </w:rPr>
                <w:t xml:space="preserve">. (2018). </w:t>
              </w:r>
              <w:r>
                <w:rPr>
                  <w:rFonts w:hint="cs"/>
                  <w:noProof/>
                  <w:lang w:bidi="ar-EG"/>
                </w:rPr>
                <w:t>A Microservice-enabled Architecture for Smart Surveillance using Blockchain Technology</w:t>
              </w:r>
              <w:r>
                <w:rPr>
                  <w:rFonts w:hint="cs"/>
                  <w:noProof/>
                  <w:rtl/>
                  <w:lang w:bidi="ar-EG"/>
                </w:rPr>
                <w:t xml:space="preserve">. تم الاسترداد من </w:t>
              </w:r>
              <w:r>
                <w:rPr>
                  <w:rFonts w:hint="cs"/>
                  <w:noProof/>
                  <w:lang w:bidi="ar-EG"/>
                </w:rPr>
                <w:t>https://arxiv.org/abs/1807.07487</w:t>
              </w:r>
            </w:p>
            <w:p w14:paraId="7E2B5816" w14:textId="77777777" w:rsidR="00F83A4E" w:rsidRDefault="00F83A4E" w:rsidP="00F83A4E">
              <w:pPr>
                <w:pStyle w:val="Bibliography"/>
                <w:ind w:left="720" w:hanging="720"/>
                <w:rPr>
                  <w:rFonts w:hint="cs"/>
                  <w:noProof/>
                  <w:rtl/>
                  <w:lang w:bidi="ar-EG"/>
                </w:rPr>
              </w:pPr>
              <w:r>
                <w:rPr>
                  <w:rFonts w:hint="cs"/>
                  <w:noProof/>
                  <w:lang w:bidi="ar-EG"/>
                </w:rPr>
                <w:t>Derrick Mirindi</w:t>
              </w:r>
              <w:r>
                <w:rPr>
                  <w:rFonts w:hint="cs"/>
                  <w:noProof/>
                  <w:rtl/>
                  <w:lang w:bidi="ar-EG"/>
                </w:rPr>
                <w:t xml:space="preserve">. (2024). </w:t>
              </w:r>
              <w:r>
                <w:rPr>
                  <w:rFonts w:hint="cs"/>
                  <w:noProof/>
                  <w:lang w:bidi="ar-EG"/>
                </w:rPr>
                <w:t>Integration of Artificial Intelligence and Smart Technologies in Offsite Construction: A Comprehensive Review</w:t>
              </w:r>
              <w:r>
                <w:rPr>
                  <w:rFonts w:hint="cs"/>
                  <w:noProof/>
                  <w:rtl/>
                  <w:lang w:bidi="ar-EG"/>
                </w:rPr>
                <w:t xml:space="preserve">. تم الاسترداد من </w:t>
              </w:r>
              <w:r>
                <w:rPr>
                  <w:rFonts w:hint="cs"/>
                  <w:noProof/>
                  <w:lang w:bidi="ar-EG"/>
                </w:rPr>
                <w:t>https://www.researchgate.net/publication/383293800_Integration_of_Artificial_Intelligence_and_Smart_Technologies_in_Offsite_Construction_A_Comprehensive_Review</w:t>
              </w:r>
            </w:p>
            <w:p w14:paraId="5FDF35BB" w14:textId="77777777" w:rsidR="00F83A4E" w:rsidRDefault="00F83A4E" w:rsidP="00F83A4E">
              <w:pPr>
                <w:pStyle w:val="Bibliography"/>
                <w:ind w:left="720" w:hanging="720"/>
                <w:rPr>
                  <w:rFonts w:hint="cs"/>
                  <w:noProof/>
                  <w:rtl/>
                  <w:lang w:bidi="ar-EG"/>
                </w:rPr>
              </w:pPr>
              <w:r>
                <w:rPr>
                  <w:rFonts w:hint="cs"/>
                  <w:noProof/>
                  <w:lang w:bidi="ar-EG"/>
                </w:rPr>
                <w:t>Emmanuel Cadet</w:t>
              </w:r>
              <w:r>
                <w:rPr>
                  <w:rFonts w:hint="cs"/>
                  <w:noProof/>
                  <w:rtl/>
                  <w:lang w:bidi="ar-EG"/>
                </w:rPr>
                <w:t xml:space="preserve">. (2024). </w:t>
              </w:r>
              <w:r>
                <w:rPr>
                  <w:rFonts w:hint="cs"/>
                  <w:noProof/>
                  <w:lang w:bidi="ar-EG"/>
                </w:rPr>
                <w:t>AI-powered threat detection in surveillance systems: A real-time data processing framework</w:t>
              </w:r>
              <w:r>
                <w:rPr>
                  <w:rFonts w:hint="cs"/>
                  <w:noProof/>
                  <w:rtl/>
                  <w:lang w:bidi="ar-EG"/>
                </w:rPr>
                <w:t xml:space="preserve">. </w:t>
              </w:r>
              <w:r>
                <w:rPr>
                  <w:rFonts w:hint="cs"/>
                  <w:noProof/>
                  <w:lang w:bidi="ar-EG"/>
                </w:rPr>
                <w:t>doi:DOI:10.53022/oarjet.2024.7.2.0057</w:t>
              </w:r>
            </w:p>
            <w:p w14:paraId="111D3CF3" w14:textId="77777777" w:rsidR="00F83A4E" w:rsidRDefault="00F83A4E" w:rsidP="00F83A4E">
              <w:pPr>
                <w:pStyle w:val="Bibliography"/>
                <w:ind w:left="720" w:hanging="720"/>
                <w:rPr>
                  <w:rFonts w:hint="cs"/>
                  <w:noProof/>
                  <w:rtl/>
                  <w:lang w:bidi="ar-EG"/>
                </w:rPr>
              </w:pPr>
              <w:r>
                <w:rPr>
                  <w:rFonts w:hint="cs"/>
                  <w:noProof/>
                  <w:lang w:bidi="ar-EG"/>
                </w:rPr>
                <w:lastRenderedPageBreak/>
                <w:t>Fatima Shaikh</w:t>
              </w:r>
              <w:r>
                <w:rPr>
                  <w:rFonts w:hint="cs"/>
                  <w:noProof/>
                  <w:rtl/>
                  <w:lang w:bidi="ar-EG"/>
                </w:rPr>
                <w:t xml:space="preserve">. (2023). </w:t>
              </w:r>
              <w:r>
                <w:rPr>
                  <w:rFonts w:hint="cs"/>
                  <w:noProof/>
                  <w:lang w:bidi="ar-EG"/>
                </w:rPr>
                <w:t>Analyzing the impact of artificial intelligence on employee productivity: the mediating effect of knowledge sharing and well</w:t>
              </w:r>
              <w:r>
                <w:rPr>
                  <w:rFonts w:ascii="Cambria Math" w:hAnsi="Cambria Math" w:cs="Cambria Math"/>
                  <w:noProof/>
                  <w:lang w:bidi="ar-EG"/>
                </w:rPr>
                <w:t>‐</w:t>
              </w:r>
              <w:r>
                <w:rPr>
                  <w:rFonts w:hint="cs"/>
                  <w:noProof/>
                  <w:lang w:bidi="ar-EG"/>
                </w:rPr>
                <w:t>being</w:t>
              </w:r>
              <w:r>
                <w:rPr>
                  <w:rFonts w:hint="cs"/>
                  <w:noProof/>
                  <w:rtl/>
                  <w:lang w:bidi="ar-EG"/>
                </w:rPr>
                <w:t xml:space="preserve">. </w:t>
              </w:r>
              <w:r>
                <w:rPr>
                  <w:rFonts w:hint="cs"/>
                  <w:noProof/>
                  <w:lang w:bidi="ar-EG"/>
                </w:rPr>
                <w:t>doi:10.1111/1744-7941.12385</w:t>
              </w:r>
            </w:p>
            <w:p w14:paraId="29B7ECFA" w14:textId="77777777" w:rsidR="00F83A4E" w:rsidRDefault="00F83A4E" w:rsidP="00F83A4E">
              <w:pPr>
                <w:pStyle w:val="Bibliography"/>
                <w:ind w:left="720" w:hanging="720"/>
                <w:rPr>
                  <w:rFonts w:hint="cs"/>
                  <w:noProof/>
                  <w:rtl/>
                  <w:lang w:bidi="ar-EG"/>
                </w:rPr>
              </w:pPr>
              <w:r>
                <w:rPr>
                  <w:rFonts w:hint="cs"/>
                  <w:noProof/>
                  <w:lang w:bidi="ar-EG"/>
                </w:rPr>
                <w:t>Glen Lehlohonolo Moepi</w:t>
              </w:r>
              <w:r>
                <w:rPr>
                  <w:rFonts w:hint="cs"/>
                  <w:noProof/>
                  <w:rtl/>
                  <w:lang w:bidi="ar-EG"/>
                </w:rPr>
                <w:t xml:space="preserve">. (2025). </w:t>
              </w:r>
              <w:r>
                <w:rPr>
                  <w:rFonts w:hint="cs"/>
                  <w:noProof/>
                  <w:lang w:bidi="ar-EG"/>
                </w:rPr>
                <w:t>Smart Surveillance Systems: Trends, Challenges and Future Directions</w:t>
              </w:r>
              <w:r>
                <w:rPr>
                  <w:rFonts w:hint="cs"/>
                  <w:noProof/>
                  <w:rtl/>
                  <w:lang w:bidi="ar-EG"/>
                </w:rPr>
                <w:t xml:space="preserve">. </w:t>
              </w:r>
              <w:r>
                <w:rPr>
                  <w:rFonts w:hint="cs"/>
                  <w:noProof/>
                  <w:lang w:bidi="ar-EG"/>
                </w:rPr>
                <w:t>doi:https://doi.org/10.33022/ijcs.v14i2.4802</w:t>
              </w:r>
            </w:p>
            <w:p w14:paraId="100AFD3A" w14:textId="77777777" w:rsidR="00F83A4E" w:rsidRDefault="00F83A4E" w:rsidP="00F83A4E">
              <w:pPr>
                <w:pStyle w:val="Bibliography"/>
                <w:ind w:left="720" w:hanging="720"/>
                <w:rPr>
                  <w:rFonts w:hint="cs"/>
                  <w:noProof/>
                  <w:rtl/>
                  <w:lang w:bidi="ar-EG"/>
                </w:rPr>
              </w:pPr>
              <w:r>
                <w:rPr>
                  <w:rFonts w:hint="cs"/>
                  <w:noProof/>
                  <w:lang w:bidi="ar-EG"/>
                </w:rPr>
                <w:t>Jianguo Chen</w:t>
              </w:r>
              <w:r>
                <w:rPr>
                  <w:rFonts w:hint="cs"/>
                  <w:noProof/>
                  <w:rtl/>
                  <w:lang w:bidi="ar-EG"/>
                </w:rPr>
                <w:t xml:space="preserve">. (2019). </w:t>
              </w:r>
              <w:r>
                <w:rPr>
                  <w:rFonts w:hint="cs"/>
                  <w:noProof/>
                  <w:lang w:bidi="ar-EG"/>
                </w:rPr>
                <w:t>Distributed Deep Learning Model for Intelligent Video Surveillance Systems with Edge Computing</w:t>
              </w:r>
              <w:r>
                <w:rPr>
                  <w:rFonts w:hint="cs"/>
                  <w:noProof/>
                  <w:rtl/>
                  <w:lang w:bidi="ar-EG"/>
                </w:rPr>
                <w:t xml:space="preserve">. تم الاسترداد من </w:t>
              </w:r>
              <w:r>
                <w:rPr>
                  <w:rFonts w:hint="cs"/>
                  <w:noProof/>
                  <w:lang w:bidi="ar-EG"/>
                </w:rPr>
                <w:t>https://arxiv.org/abs/1904.06400</w:t>
              </w:r>
            </w:p>
            <w:p w14:paraId="10A15BB6" w14:textId="77777777" w:rsidR="00F83A4E" w:rsidRDefault="00F83A4E" w:rsidP="00F83A4E">
              <w:pPr>
                <w:pStyle w:val="Bibliography"/>
                <w:ind w:left="720" w:hanging="720"/>
                <w:rPr>
                  <w:rFonts w:hint="cs"/>
                  <w:noProof/>
                  <w:rtl/>
                  <w:lang w:bidi="ar-EG"/>
                </w:rPr>
              </w:pPr>
              <w:r>
                <w:rPr>
                  <w:rFonts w:hint="cs"/>
                  <w:noProof/>
                  <w:lang w:bidi="ar-EG"/>
                </w:rPr>
                <w:t>Juwel Rana</w:t>
              </w:r>
              <w:r>
                <w:rPr>
                  <w:rFonts w:hint="cs"/>
                  <w:noProof/>
                  <w:rtl/>
                  <w:lang w:bidi="ar-EG"/>
                </w:rPr>
                <w:t xml:space="preserve">. (2021). </w:t>
              </w:r>
              <w:r>
                <w:rPr>
                  <w:rFonts w:hint="cs"/>
                  <w:noProof/>
                  <w:lang w:bidi="ar-EG"/>
                </w:rPr>
                <w:t>Quantitative Methods</w:t>
              </w:r>
              <w:r>
                <w:rPr>
                  <w:rFonts w:hint="cs"/>
                  <w:noProof/>
                  <w:rtl/>
                  <w:lang w:bidi="ar-EG"/>
                </w:rPr>
                <w:t xml:space="preserve">. </w:t>
              </w:r>
              <w:r>
                <w:rPr>
                  <w:rFonts w:hint="cs"/>
                  <w:noProof/>
                  <w:lang w:bidi="ar-EG"/>
                </w:rPr>
                <w:t>doi:10.1007/978-3-319-31816-5_460-1</w:t>
              </w:r>
            </w:p>
            <w:p w14:paraId="19480D17" w14:textId="77777777" w:rsidR="00F83A4E" w:rsidRDefault="00F83A4E" w:rsidP="00F83A4E">
              <w:pPr>
                <w:pStyle w:val="Bibliography"/>
                <w:ind w:left="720" w:hanging="720"/>
                <w:rPr>
                  <w:rFonts w:hint="cs"/>
                  <w:noProof/>
                  <w:rtl/>
                  <w:lang w:bidi="ar-EG"/>
                </w:rPr>
              </w:pPr>
              <w:r>
                <w:rPr>
                  <w:rFonts w:hint="cs"/>
                  <w:noProof/>
                  <w:lang w:bidi="ar-EG"/>
                </w:rPr>
                <w:t>Kashif Ishaq</w:t>
              </w:r>
              <w:r>
                <w:rPr>
                  <w:rFonts w:hint="cs"/>
                  <w:noProof/>
                  <w:rtl/>
                  <w:lang w:bidi="ar-EG"/>
                </w:rPr>
                <w:t xml:space="preserve">. (2023). </w:t>
              </w:r>
              <w:r>
                <w:rPr>
                  <w:rFonts w:hint="cs"/>
                  <w:noProof/>
                  <w:lang w:bidi="ar-EG"/>
                </w:rPr>
                <w:t>Exploring IoT in Smart Cities: Practices, Challenges and Way Forward</w:t>
              </w:r>
              <w:r>
                <w:rPr>
                  <w:rFonts w:hint="cs"/>
                  <w:noProof/>
                  <w:rtl/>
                  <w:lang w:bidi="ar-EG"/>
                </w:rPr>
                <w:t xml:space="preserve">. تم الاسترداد من </w:t>
              </w:r>
              <w:r>
                <w:rPr>
                  <w:rFonts w:hint="cs"/>
                  <w:noProof/>
                  <w:lang w:bidi="ar-EG"/>
                </w:rPr>
                <w:t>https://arxiv.org/abs/2309.12344</w:t>
              </w:r>
            </w:p>
            <w:p w14:paraId="7C2AF921" w14:textId="77777777" w:rsidR="00F83A4E" w:rsidRDefault="00F83A4E" w:rsidP="00F83A4E">
              <w:pPr>
                <w:pStyle w:val="Bibliography"/>
                <w:ind w:left="720" w:hanging="720"/>
                <w:rPr>
                  <w:rFonts w:hint="cs"/>
                  <w:noProof/>
                  <w:rtl/>
                  <w:lang w:bidi="ar-EG"/>
                </w:rPr>
              </w:pPr>
              <w:r>
                <w:rPr>
                  <w:rFonts w:hint="cs"/>
                  <w:noProof/>
                  <w:lang w:bidi="ar-EG"/>
                </w:rPr>
                <w:t>Kwanchanok Chumnumporn Vong</w:t>
              </w:r>
              <w:r>
                <w:rPr>
                  <w:rFonts w:hint="cs"/>
                  <w:noProof/>
                  <w:rtl/>
                  <w:lang w:bidi="ar-EG"/>
                </w:rPr>
                <w:t xml:space="preserve">. (2025). </w:t>
              </w:r>
              <w:r>
                <w:rPr>
                  <w:rFonts w:hint="cs"/>
                  <w:noProof/>
                  <w:lang w:bidi="ar-EG"/>
                </w:rPr>
                <w:t>Strategic Human Resource Development for Industry 4.0 Readiness: A Sustainable Transformation Framework for Emerging Economies</w:t>
              </w:r>
              <w:r>
                <w:rPr>
                  <w:rFonts w:hint="cs"/>
                  <w:noProof/>
                  <w:rtl/>
                  <w:lang w:bidi="ar-EG"/>
                </w:rPr>
                <w:t xml:space="preserve">. تم الاسترداد من </w:t>
              </w:r>
              <w:r>
                <w:rPr>
                  <w:rFonts w:hint="cs"/>
                  <w:noProof/>
                  <w:lang w:bidi="ar-EG"/>
                </w:rPr>
                <w:t>https://www.mdpi.com/2071-1050/17/15/6988</w:t>
              </w:r>
            </w:p>
            <w:p w14:paraId="17A455A9" w14:textId="77777777" w:rsidR="00F83A4E" w:rsidRDefault="00F83A4E" w:rsidP="00F83A4E">
              <w:pPr>
                <w:pStyle w:val="Bibliography"/>
                <w:ind w:left="720" w:hanging="720"/>
                <w:rPr>
                  <w:rFonts w:hint="cs"/>
                  <w:noProof/>
                  <w:rtl/>
                  <w:lang w:bidi="ar-EG"/>
                </w:rPr>
              </w:pPr>
              <w:r>
                <w:rPr>
                  <w:rFonts w:hint="cs"/>
                  <w:noProof/>
                  <w:lang w:bidi="ar-EG"/>
                </w:rPr>
                <w:t>Loulwa Fadel Alqublan</w:t>
              </w:r>
              <w:r>
                <w:rPr>
                  <w:rFonts w:hint="cs"/>
                  <w:noProof/>
                  <w:rtl/>
                  <w:lang w:bidi="ar-EG"/>
                </w:rPr>
                <w:t xml:space="preserve">. (2024). </w:t>
              </w:r>
              <w:r>
                <w:rPr>
                  <w:rFonts w:hint="cs"/>
                  <w:noProof/>
                  <w:lang w:bidi="ar-EG"/>
                </w:rPr>
                <w:t>The Adoption of Technologies in the Kingdom of Saudi Arabia's Sovereign Wealth Fund in Propelling its Attainment of Vision 2030 Goals</w:t>
              </w:r>
              <w:r>
                <w:rPr>
                  <w:rFonts w:hint="cs"/>
                  <w:noProof/>
                  <w:rtl/>
                  <w:lang w:bidi="ar-EG"/>
                </w:rPr>
                <w:t xml:space="preserve">. </w:t>
              </w:r>
              <w:r>
                <w:rPr>
                  <w:rFonts w:hint="cs"/>
                  <w:noProof/>
                  <w:lang w:bidi="ar-EG"/>
                </w:rPr>
                <w:t>doi:DOI:10.2139/ssrn.4682383</w:t>
              </w:r>
            </w:p>
            <w:p w14:paraId="6C4DD4CD" w14:textId="77777777" w:rsidR="00F83A4E" w:rsidRDefault="00F83A4E" w:rsidP="00F83A4E">
              <w:pPr>
                <w:pStyle w:val="Bibliography"/>
                <w:ind w:left="720" w:hanging="720"/>
                <w:rPr>
                  <w:rFonts w:hint="cs"/>
                  <w:noProof/>
                  <w:rtl/>
                  <w:lang w:bidi="ar-EG"/>
                </w:rPr>
              </w:pPr>
              <w:r>
                <w:rPr>
                  <w:rFonts w:hint="cs"/>
                  <w:noProof/>
                  <w:lang w:bidi="ar-EG"/>
                </w:rPr>
                <w:t>Mahmoud Kamel</w:t>
              </w:r>
              <w:r>
                <w:rPr>
                  <w:rFonts w:hint="cs"/>
                  <w:noProof/>
                  <w:rtl/>
                  <w:lang w:bidi="ar-EG"/>
                </w:rPr>
                <w:t xml:space="preserve">. (2021). </w:t>
              </w:r>
              <w:r>
                <w:rPr>
                  <w:rFonts w:hint="cs"/>
                  <w:noProof/>
                  <w:lang w:bidi="ar-EG"/>
                </w:rPr>
                <w:t>Mediating IT Ambidexterity in the Relationship between Cloud Infrastructure Capabilities and Organizational Agility: Applied Study on IT Service Outsourcing Companies</w:t>
              </w:r>
              <w:r>
                <w:rPr>
                  <w:rFonts w:hint="cs"/>
                  <w:noProof/>
                  <w:rtl/>
                  <w:lang w:bidi="ar-EG"/>
                </w:rPr>
                <w:t xml:space="preserve">. تم الاسترداد من </w:t>
              </w:r>
              <w:r>
                <w:rPr>
                  <w:rFonts w:hint="cs"/>
                  <w:noProof/>
                  <w:lang w:bidi="ar-EG"/>
                </w:rPr>
                <w:t>https://aja.journals.ekb.eg/article_173998.html</w:t>
              </w:r>
            </w:p>
            <w:p w14:paraId="00E9A201" w14:textId="77777777" w:rsidR="00F83A4E" w:rsidRDefault="00F83A4E" w:rsidP="00F83A4E">
              <w:pPr>
                <w:pStyle w:val="Bibliography"/>
                <w:ind w:left="720" w:hanging="720"/>
                <w:rPr>
                  <w:rFonts w:hint="cs"/>
                  <w:noProof/>
                  <w:rtl/>
                  <w:lang w:bidi="ar-EG"/>
                </w:rPr>
              </w:pPr>
              <w:r>
                <w:rPr>
                  <w:rFonts w:hint="cs"/>
                  <w:noProof/>
                  <w:lang w:bidi="ar-EG"/>
                </w:rPr>
                <w:t>Mantello Peter</w:t>
              </w:r>
              <w:r>
                <w:rPr>
                  <w:rFonts w:hint="cs"/>
                  <w:noProof/>
                  <w:rtl/>
                  <w:lang w:bidi="ar-EG"/>
                </w:rPr>
                <w:t xml:space="preserve">. (2021). </w:t>
              </w:r>
              <w:r>
                <w:rPr>
                  <w:rFonts w:hint="cs"/>
                  <w:noProof/>
                  <w:lang w:bidi="ar-EG"/>
                </w:rPr>
                <w:t>My Boss the Computer: A Bayesian analysis of socio-demographic and cross-cultural determinants of attitude toward the Non-Human Resource Management</w:t>
              </w:r>
              <w:r>
                <w:rPr>
                  <w:rFonts w:hint="cs"/>
                  <w:noProof/>
                  <w:rtl/>
                  <w:lang w:bidi="ar-EG"/>
                </w:rPr>
                <w:t xml:space="preserve">. تم الاسترداد من </w:t>
              </w:r>
              <w:r>
                <w:rPr>
                  <w:rFonts w:hint="cs"/>
                  <w:noProof/>
                  <w:lang w:bidi="ar-EG"/>
                </w:rPr>
                <w:t>https://arxiv.org/abs/2102.04213</w:t>
              </w:r>
            </w:p>
            <w:p w14:paraId="1DF8B8A3" w14:textId="77777777" w:rsidR="00F83A4E" w:rsidRDefault="00F83A4E" w:rsidP="00F83A4E">
              <w:pPr>
                <w:pStyle w:val="Bibliography"/>
                <w:ind w:left="720" w:hanging="720"/>
                <w:rPr>
                  <w:rFonts w:hint="cs"/>
                  <w:noProof/>
                  <w:rtl/>
                  <w:lang w:bidi="ar-EG"/>
                </w:rPr>
              </w:pPr>
              <w:r>
                <w:rPr>
                  <w:rFonts w:hint="cs"/>
                  <w:noProof/>
                  <w:lang w:bidi="ar-EG"/>
                </w:rPr>
                <w:t>Manuel Mazzara</w:t>
              </w:r>
              <w:r>
                <w:rPr>
                  <w:rFonts w:hint="cs"/>
                  <w:noProof/>
                  <w:rtl/>
                  <w:lang w:bidi="ar-EG"/>
                </w:rPr>
                <w:t xml:space="preserve">. (2019). </w:t>
              </w:r>
              <w:r>
                <w:rPr>
                  <w:rFonts w:hint="cs"/>
                  <w:noProof/>
                  <w:lang w:bidi="ar-EG"/>
                </w:rPr>
                <w:t>A Reference Architecture for Smart and Software-defined Buildings</w:t>
              </w:r>
              <w:r>
                <w:rPr>
                  <w:rFonts w:hint="cs"/>
                  <w:noProof/>
                  <w:rtl/>
                  <w:lang w:bidi="ar-EG"/>
                </w:rPr>
                <w:t xml:space="preserve">. تم الاسترداد من </w:t>
              </w:r>
              <w:r>
                <w:rPr>
                  <w:rFonts w:hint="cs"/>
                  <w:noProof/>
                  <w:lang w:bidi="ar-EG"/>
                </w:rPr>
                <w:t>https://arxiv.org/abs/1902.09464</w:t>
              </w:r>
            </w:p>
            <w:p w14:paraId="69D00880" w14:textId="77777777" w:rsidR="00F83A4E" w:rsidRDefault="00F83A4E" w:rsidP="00F83A4E">
              <w:pPr>
                <w:pStyle w:val="Bibliography"/>
                <w:ind w:left="720" w:hanging="720"/>
                <w:rPr>
                  <w:rFonts w:hint="cs"/>
                  <w:noProof/>
                  <w:rtl/>
                  <w:lang w:bidi="ar-EG"/>
                </w:rPr>
              </w:pPr>
              <w:r>
                <w:rPr>
                  <w:rFonts w:hint="cs"/>
                  <w:noProof/>
                  <w:lang w:bidi="ar-EG"/>
                </w:rPr>
                <w:t>Mariam Naguib Wahba Beshay</w:t>
              </w:r>
              <w:r>
                <w:rPr>
                  <w:rFonts w:hint="cs"/>
                  <w:noProof/>
                  <w:rtl/>
                  <w:lang w:bidi="ar-EG"/>
                </w:rPr>
                <w:t xml:space="preserve">. (2024). </w:t>
              </w:r>
              <w:r>
                <w:rPr>
                  <w:rFonts w:hint="cs"/>
                  <w:noProof/>
                  <w:lang w:bidi="ar-EG"/>
                </w:rPr>
                <w:t>THE ROLE OF THE PHYSICAL ELEMENTS OF THE INFRASTRUCTURE IN RAISING THE PERFORMANCE EFFICIENCY OF SMART CITIES</w:t>
              </w:r>
              <w:r>
                <w:rPr>
                  <w:rFonts w:hint="cs"/>
                  <w:noProof/>
                  <w:rtl/>
                  <w:lang w:bidi="ar-EG"/>
                </w:rPr>
                <w:t xml:space="preserve">. تم الاسترداد من </w:t>
              </w:r>
              <w:r>
                <w:rPr>
                  <w:rFonts w:hint="cs"/>
                  <w:noProof/>
                  <w:lang w:bidi="ar-EG"/>
                </w:rPr>
                <w:t>https://journals.ekb.eg/article_352839.html</w:t>
              </w:r>
            </w:p>
            <w:p w14:paraId="6CE3002F" w14:textId="77777777" w:rsidR="00F83A4E" w:rsidRDefault="00F83A4E" w:rsidP="00F83A4E">
              <w:pPr>
                <w:pStyle w:val="Bibliography"/>
                <w:ind w:left="720" w:hanging="720"/>
                <w:rPr>
                  <w:rFonts w:hint="cs"/>
                  <w:noProof/>
                  <w:rtl/>
                  <w:lang w:bidi="ar-EG"/>
                </w:rPr>
              </w:pPr>
              <w:r>
                <w:rPr>
                  <w:rFonts w:hint="cs"/>
                  <w:noProof/>
                  <w:lang w:bidi="ar-EG"/>
                </w:rPr>
                <w:t>Md. Shezad Dihan</w:t>
              </w:r>
              <w:r>
                <w:rPr>
                  <w:rFonts w:hint="cs"/>
                  <w:noProof/>
                  <w:rtl/>
                  <w:lang w:bidi="ar-EG"/>
                </w:rPr>
                <w:t xml:space="preserve">. (2024). </w:t>
              </w:r>
              <w:r>
                <w:rPr>
                  <w:rFonts w:hint="cs"/>
                  <w:noProof/>
                  <w:lang w:bidi="ar-EG"/>
                </w:rPr>
                <w:t>Digital twin: Data exploration, architecture, implementation and future</w:t>
              </w:r>
              <w:r>
                <w:rPr>
                  <w:rFonts w:hint="cs"/>
                  <w:noProof/>
                  <w:rtl/>
                  <w:lang w:bidi="ar-EG"/>
                </w:rPr>
                <w:t xml:space="preserve">. تم الاسترداد من </w:t>
              </w:r>
              <w:r>
                <w:rPr>
                  <w:rFonts w:hint="cs"/>
                  <w:noProof/>
                  <w:lang w:bidi="ar-EG"/>
                </w:rPr>
                <w:t>https://www.sciencedirect.com/science/article/pii/S2405844024025349</w:t>
              </w:r>
            </w:p>
            <w:p w14:paraId="5B8AFFF6" w14:textId="77777777" w:rsidR="00F83A4E" w:rsidRDefault="00F83A4E" w:rsidP="00F83A4E">
              <w:pPr>
                <w:pStyle w:val="Bibliography"/>
                <w:ind w:left="720" w:hanging="720"/>
                <w:rPr>
                  <w:rFonts w:hint="cs"/>
                  <w:noProof/>
                  <w:rtl/>
                  <w:lang w:bidi="ar-EG"/>
                </w:rPr>
              </w:pPr>
              <w:r>
                <w:rPr>
                  <w:rFonts w:hint="cs"/>
                  <w:noProof/>
                  <w:lang w:bidi="ar-EG"/>
                </w:rPr>
                <w:lastRenderedPageBreak/>
                <w:t>Michael Alejandro Cabanillas-Carbonell</w:t>
              </w:r>
              <w:r>
                <w:rPr>
                  <w:rFonts w:hint="cs"/>
                  <w:noProof/>
                  <w:rtl/>
                  <w:lang w:bidi="ar-EG"/>
                </w:rPr>
                <w:t xml:space="preserve">. (2025). </w:t>
              </w:r>
              <w:r>
                <w:rPr>
                  <w:rFonts w:hint="cs"/>
                  <w:noProof/>
                  <w:lang w:bidi="ar-EG"/>
                </w:rPr>
                <w:t>Artificial intelligence in video surveillance systems for suspicious activity detection and incident response: A systematic review</w:t>
              </w:r>
              <w:r>
                <w:rPr>
                  <w:rFonts w:hint="cs"/>
                  <w:noProof/>
                  <w:rtl/>
                  <w:lang w:bidi="ar-EG"/>
                </w:rPr>
                <w:t xml:space="preserve">. </w:t>
              </w:r>
              <w:r>
                <w:rPr>
                  <w:rFonts w:hint="cs"/>
                  <w:noProof/>
                  <w:lang w:bidi="ar-EG"/>
                </w:rPr>
                <w:t>doi:10.12913/22998624/196795</w:t>
              </w:r>
            </w:p>
            <w:p w14:paraId="7E8A67FD" w14:textId="77777777" w:rsidR="00F83A4E" w:rsidRDefault="00F83A4E" w:rsidP="00F83A4E">
              <w:pPr>
                <w:pStyle w:val="Bibliography"/>
                <w:ind w:left="720" w:hanging="720"/>
                <w:rPr>
                  <w:rFonts w:hint="cs"/>
                  <w:noProof/>
                  <w:rtl/>
                  <w:lang w:bidi="ar-EG"/>
                </w:rPr>
              </w:pPr>
              <w:r>
                <w:rPr>
                  <w:rFonts w:hint="cs"/>
                  <w:noProof/>
                  <w:lang w:bidi="ar-EG"/>
                </w:rPr>
                <w:t>Mohiy Fayed Mohiy El-Ganzoury</w:t>
              </w:r>
              <w:r>
                <w:rPr>
                  <w:rFonts w:hint="cs"/>
                  <w:noProof/>
                  <w:rtl/>
                  <w:lang w:bidi="ar-EG"/>
                </w:rPr>
                <w:t xml:space="preserve">. (2024). </w:t>
              </w:r>
              <w:r>
                <w:rPr>
                  <w:rFonts w:hint="cs"/>
                  <w:noProof/>
                  <w:lang w:bidi="ar-EG"/>
                </w:rPr>
                <w:t>ARTIFICIAL INTELLIGENCE AND ITS ROLE IN MANAGEMENT OF MAIN SYSTEMS OF SMART CITIES</w:t>
              </w:r>
              <w:r>
                <w:rPr>
                  <w:rFonts w:hint="cs"/>
                  <w:noProof/>
                  <w:rtl/>
                  <w:lang w:bidi="ar-EG"/>
                </w:rPr>
                <w:t xml:space="preserve">. تم الاسترداد من </w:t>
              </w:r>
              <w:r>
                <w:rPr>
                  <w:rFonts w:hint="cs"/>
                  <w:noProof/>
                  <w:lang w:bidi="ar-EG"/>
                </w:rPr>
                <w:t>https://journals.ekb.eg/article_371809.html</w:t>
              </w:r>
            </w:p>
            <w:p w14:paraId="1EC45D22" w14:textId="77777777" w:rsidR="00F83A4E" w:rsidRDefault="00F83A4E" w:rsidP="00F83A4E">
              <w:pPr>
                <w:pStyle w:val="Bibliography"/>
                <w:ind w:left="720" w:hanging="720"/>
                <w:rPr>
                  <w:rFonts w:hint="cs"/>
                  <w:noProof/>
                  <w:rtl/>
                  <w:lang w:bidi="ar-EG"/>
                </w:rPr>
              </w:pPr>
              <w:r>
                <w:rPr>
                  <w:rFonts w:hint="cs"/>
                  <w:noProof/>
                  <w:lang w:bidi="ar-EG"/>
                </w:rPr>
                <w:t>Mostafa Zaman</w:t>
              </w:r>
              <w:r>
                <w:rPr>
                  <w:rFonts w:hint="cs"/>
                  <w:noProof/>
                  <w:rtl/>
                  <w:lang w:bidi="ar-EG"/>
                </w:rPr>
                <w:t xml:space="preserve">. (2024). </w:t>
              </w:r>
              <w:r>
                <w:rPr>
                  <w:rFonts w:hint="cs"/>
                  <w:noProof/>
                  <w:lang w:bidi="ar-EG"/>
                </w:rPr>
                <w:t>A Review of IoT-Based Smart City Development and Management</w:t>
              </w:r>
              <w:r>
                <w:rPr>
                  <w:rFonts w:hint="cs"/>
                  <w:noProof/>
                  <w:rtl/>
                  <w:lang w:bidi="ar-EG"/>
                </w:rPr>
                <w:t xml:space="preserve">. تم الاسترداد من </w:t>
              </w:r>
              <w:r>
                <w:rPr>
                  <w:rFonts w:hint="cs"/>
                  <w:noProof/>
                  <w:lang w:bidi="ar-EG"/>
                </w:rPr>
                <w:t>https://www.researchgate.net/publication/381572482_A_Review_of_IoT-Based_Smart_City_Development_and_Management</w:t>
              </w:r>
            </w:p>
            <w:p w14:paraId="6E359D84" w14:textId="77777777" w:rsidR="00F83A4E" w:rsidRDefault="00F83A4E" w:rsidP="00F83A4E">
              <w:pPr>
                <w:pStyle w:val="Bibliography"/>
                <w:ind w:left="720" w:hanging="720"/>
                <w:rPr>
                  <w:rFonts w:hint="cs"/>
                  <w:noProof/>
                  <w:rtl/>
                  <w:lang w:bidi="ar-EG"/>
                </w:rPr>
              </w:pPr>
              <w:r>
                <w:rPr>
                  <w:rFonts w:hint="cs"/>
                  <w:noProof/>
                  <w:lang w:bidi="ar-EG"/>
                </w:rPr>
                <w:t>MURAD ANDEJANY</w:t>
              </w:r>
              <w:r>
                <w:rPr>
                  <w:rFonts w:hint="cs"/>
                  <w:noProof/>
                  <w:rtl/>
                  <w:lang w:bidi="ar-EG"/>
                </w:rPr>
                <w:t xml:space="preserve">. (2021). </w:t>
              </w:r>
              <w:r>
                <w:rPr>
                  <w:rFonts w:hint="cs"/>
                  <w:noProof/>
                  <w:lang w:bidi="ar-EG"/>
                </w:rPr>
                <w:t>TRANSFORMATION OF URBAN CITIES TO SUSTAINABLE SMART CITIES - CHALLENGES AND OPPORTUNITIES FACED BY SAUDI ARABIA</w:t>
              </w:r>
              <w:r>
                <w:rPr>
                  <w:rFonts w:hint="cs"/>
                  <w:noProof/>
                  <w:rtl/>
                  <w:lang w:bidi="ar-EG"/>
                </w:rPr>
                <w:t xml:space="preserve">. تم الاسترداد من </w:t>
              </w:r>
              <w:r>
                <w:rPr>
                  <w:rFonts w:hint="cs"/>
                  <w:noProof/>
                  <w:lang w:bidi="ar-EG"/>
                </w:rPr>
                <w:t>https://jatit.org/volumes/hundredone21.php</w:t>
              </w:r>
            </w:p>
            <w:p w14:paraId="19E8CBB0" w14:textId="77777777" w:rsidR="00F83A4E" w:rsidRDefault="00F83A4E" w:rsidP="00F83A4E">
              <w:pPr>
                <w:pStyle w:val="Bibliography"/>
                <w:ind w:left="720" w:hanging="720"/>
                <w:rPr>
                  <w:rFonts w:hint="cs"/>
                  <w:noProof/>
                  <w:rtl/>
                  <w:lang w:bidi="ar-EG"/>
                </w:rPr>
              </w:pPr>
              <w:r>
                <w:rPr>
                  <w:rFonts w:hint="cs"/>
                  <w:noProof/>
                  <w:lang w:bidi="ar-EG"/>
                </w:rPr>
                <w:t>Nayef Shaie Alotaibi</w:t>
              </w:r>
              <w:r>
                <w:rPr>
                  <w:rFonts w:hint="cs"/>
                  <w:noProof/>
                  <w:rtl/>
                  <w:lang w:bidi="ar-EG"/>
                </w:rPr>
                <w:t xml:space="preserve">. (2023). </w:t>
              </w:r>
              <w:r>
                <w:rPr>
                  <w:rFonts w:hint="cs"/>
                  <w:noProof/>
                  <w:lang w:bidi="ar-EG"/>
                </w:rPr>
                <w:t>Prospers and Obstacles in Using Artificial Intelligence in Saudi Arabia Higher Education Institutions—The Potential of AI-Based Learning Outcomes</w:t>
              </w:r>
              <w:r>
                <w:rPr>
                  <w:rFonts w:hint="cs"/>
                  <w:noProof/>
                  <w:rtl/>
                  <w:lang w:bidi="ar-EG"/>
                </w:rPr>
                <w:t xml:space="preserve">. </w:t>
              </w:r>
              <w:r>
                <w:rPr>
                  <w:rFonts w:hint="cs"/>
                  <w:noProof/>
                  <w:lang w:bidi="ar-EG"/>
                </w:rPr>
                <w:t>doi:DOI:10.2139/ssrn.4682383</w:t>
              </w:r>
            </w:p>
            <w:p w14:paraId="12DAE6CC" w14:textId="77777777" w:rsidR="00F83A4E" w:rsidRDefault="00F83A4E" w:rsidP="00F83A4E">
              <w:pPr>
                <w:pStyle w:val="Bibliography"/>
                <w:ind w:left="720" w:hanging="720"/>
                <w:rPr>
                  <w:rFonts w:hint="cs"/>
                  <w:noProof/>
                  <w:rtl/>
                  <w:lang w:bidi="ar-EG"/>
                </w:rPr>
              </w:pPr>
              <w:r>
                <w:rPr>
                  <w:rFonts w:hint="cs"/>
                  <w:noProof/>
                  <w:lang w:bidi="ar-EG"/>
                </w:rPr>
                <w:t>Noureddine Azouz</w:t>
              </w:r>
              <w:r>
                <w:rPr>
                  <w:rFonts w:hint="cs"/>
                  <w:noProof/>
                  <w:rtl/>
                  <w:lang w:bidi="ar-EG"/>
                </w:rPr>
                <w:t xml:space="preserve">. (2024). الذكاء الاصطناعي في المدن ما بعد الذكية: تحليل نقدي على الذكاء الاصطناعي الحضري. تم الاسترداد من </w:t>
              </w:r>
              <w:r>
                <w:rPr>
                  <w:rFonts w:hint="cs"/>
                  <w:noProof/>
                  <w:lang w:bidi="ar-EG"/>
                </w:rPr>
                <w:t>https://www.researchgate.net/publication/390240514_aldhka_alastnay_fy_almdn_ma_bd_aldhkyt_thlyl_nqdy_ly_aldhka_alastnay_alhdry</w:t>
              </w:r>
            </w:p>
            <w:p w14:paraId="72D4DB00" w14:textId="77777777" w:rsidR="00F83A4E" w:rsidRDefault="00F83A4E" w:rsidP="00F83A4E">
              <w:pPr>
                <w:pStyle w:val="Bibliography"/>
                <w:ind w:left="720" w:hanging="720"/>
                <w:rPr>
                  <w:rFonts w:hint="cs"/>
                  <w:noProof/>
                  <w:rtl/>
                  <w:lang w:bidi="ar-EG"/>
                </w:rPr>
              </w:pPr>
              <w:r>
                <w:rPr>
                  <w:rFonts w:hint="cs"/>
                  <w:noProof/>
                  <w:lang w:bidi="ar-EG"/>
                </w:rPr>
                <w:t>Reshma Kodumuru</w:t>
              </w:r>
              <w:r>
                <w:rPr>
                  <w:rFonts w:hint="cs"/>
                  <w:noProof/>
                  <w:rtl/>
                  <w:lang w:bidi="ar-EG"/>
                </w:rPr>
                <w:t xml:space="preserve">. (2025). </w:t>
              </w:r>
              <w:r>
                <w:rPr>
                  <w:rFonts w:hint="cs"/>
                  <w:noProof/>
                  <w:lang w:bidi="ar-EG"/>
                </w:rPr>
                <w:t>Artificial Intelligence and Internet of Things Integration in Pharmaceutical Manufacturing: A Smart Synergy</w:t>
              </w:r>
              <w:r>
                <w:rPr>
                  <w:rFonts w:hint="cs"/>
                  <w:noProof/>
                  <w:rtl/>
                  <w:lang w:bidi="ar-EG"/>
                </w:rPr>
                <w:t xml:space="preserve">. تم الاسترداد من </w:t>
              </w:r>
              <w:r>
                <w:rPr>
                  <w:rFonts w:hint="cs"/>
                  <w:noProof/>
                  <w:lang w:bidi="ar-EG"/>
                </w:rPr>
                <w:t>https://pmc.ncbi.nlm.nih.gov/articles/PMC11944607</w:t>
              </w:r>
              <w:r>
                <w:rPr>
                  <w:rFonts w:hint="cs"/>
                  <w:noProof/>
                  <w:rtl/>
                  <w:lang w:bidi="ar-EG"/>
                </w:rPr>
                <w:t>/</w:t>
              </w:r>
            </w:p>
            <w:p w14:paraId="6AE2865C" w14:textId="77777777" w:rsidR="00F83A4E" w:rsidRDefault="00F83A4E" w:rsidP="00F83A4E">
              <w:pPr>
                <w:pStyle w:val="Bibliography"/>
                <w:ind w:left="720" w:hanging="720"/>
                <w:rPr>
                  <w:rFonts w:hint="cs"/>
                  <w:noProof/>
                  <w:rtl/>
                  <w:lang w:bidi="ar-EG"/>
                </w:rPr>
              </w:pPr>
              <w:r>
                <w:rPr>
                  <w:rFonts w:hint="cs"/>
                  <w:noProof/>
                  <w:lang w:bidi="ar-EG"/>
                </w:rPr>
                <w:t>Sabbir Ahmed</w:t>
              </w:r>
              <w:r>
                <w:rPr>
                  <w:rFonts w:hint="cs"/>
                  <w:noProof/>
                  <w:rtl/>
                  <w:lang w:bidi="ar-EG"/>
                </w:rPr>
                <w:t xml:space="preserve">. (2021). </w:t>
              </w:r>
              <w:r>
                <w:rPr>
                  <w:rFonts w:hint="cs"/>
                  <w:noProof/>
                  <w:lang w:bidi="ar-EG"/>
                </w:rPr>
                <w:t>Artificial Intelligence and Machine Learning for Ensuring Security in Smart Cities</w:t>
              </w:r>
              <w:r>
                <w:rPr>
                  <w:rFonts w:hint="cs"/>
                  <w:noProof/>
                  <w:rtl/>
                  <w:lang w:bidi="ar-EG"/>
                </w:rPr>
                <w:t xml:space="preserve">. </w:t>
              </w:r>
              <w:r>
                <w:rPr>
                  <w:rFonts w:hint="cs"/>
                  <w:noProof/>
                  <w:lang w:bidi="ar-EG"/>
                </w:rPr>
                <w:t>doi:10.1007/978-3-030-72139-8_2</w:t>
              </w:r>
            </w:p>
            <w:p w14:paraId="0F495EE7" w14:textId="77777777" w:rsidR="00F83A4E" w:rsidRDefault="00F83A4E" w:rsidP="00F83A4E">
              <w:pPr>
                <w:pStyle w:val="Bibliography"/>
                <w:ind w:left="720" w:hanging="720"/>
                <w:rPr>
                  <w:rFonts w:hint="cs"/>
                  <w:noProof/>
                  <w:rtl/>
                  <w:lang w:bidi="ar-EG"/>
                </w:rPr>
              </w:pPr>
              <w:r>
                <w:rPr>
                  <w:rFonts w:hint="cs"/>
                  <w:noProof/>
                  <w:lang w:bidi="ar-EG"/>
                </w:rPr>
                <w:t>sdaia</w:t>
              </w:r>
              <w:r>
                <w:rPr>
                  <w:rFonts w:hint="cs"/>
                  <w:noProof/>
                  <w:rtl/>
                  <w:lang w:bidi="ar-EG"/>
                </w:rPr>
                <w:t xml:space="preserve">. (2024). </w:t>
              </w:r>
              <w:r>
                <w:rPr>
                  <w:rFonts w:hint="cs"/>
                  <w:noProof/>
                  <w:lang w:bidi="ar-EG"/>
                </w:rPr>
                <w:t>Saudi Data</w:t>
              </w:r>
              <w:r>
                <w:rPr>
                  <w:rFonts w:hint="cs"/>
                  <w:noProof/>
                  <w:rtl/>
                  <w:lang w:bidi="ar-EG"/>
                </w:rPr>
                <w:t xml:space="preserve"> &amp; </w:t>
              </w:r>
              <w:r>
                <w:rPr>
                  <w:rFonts w:hint="cs"/>
                  <w:noProof/>
                  <w:lang w:bidi="ar-EG"/>
                </w:rPr>
                <w:t>AI Authority and Vision 2030</w:t>
              </w:r>
              <w:r>
                <w:rPr>
                  <w:rFonts w:hint="cs"/>
                  <w:noProof/>
                  <w:rtl/>
                  <w:lang w:bidi="ar-EG"/>
                </w:rPr>
                <w:t xml:space="preserve">. تم الاسترداد من </w:t>
              </w:r>
              <w:r>
                <w:rPr>
                  <w:rFonts w:hint="cs"/>
                  <w:noProof/>
                  <w:lang w:bidi="ar-EG"/>
                </w:rPr>
                <w:t>https://sdaia.gov.sa/en/SDAIA/SdaiaStrategies/Pages/sdaiaAnd2030Vision.aspx</w:t>
              </w:r>
            </w:p>
            <w:p w14:paraId="0CCA718E" w14:textId="77777777" w:rsidR="00F83A4E" w:rsidRDefault="00F83A4E" w:rsidP="00F83A4E">
              <w:pPr>
                <w:pStyle w:val="Bibliography"/>
                <w:ind w:left="720" w:hanging="720"/>
                <w:rPr>
                  <w:rFonts w:hint="cs"/>
                  <w:noProof/>
                  <w:rtl/>
                  <w:lang w:bidi="ar-EG"/>
                </w:rPr>
              </w:pPr>
              <w:r>
                <w:rPr>
                  <w:rFonts w:hint="cs"/>
                  <w:noProof/>
                  <w:lang w:bidi="ar-EG"/>
                </w:rPr>
                <w:t>Shahbaz Siddiqui</w:t>
              </w:r>
              <w:r>
                <w:rPr>
                  <w:rFonts w:hint="cs"/>
                  <w:noProof/>
                  <w:rtl/>
                  <w:lang w:bidi="ar-EG"/>
                </w:rPr>
                <w:t xml:space="preserve">. (2024). </w:t>
              </w:r>
              <w:r>
                <w:rPr>
                  <w:rFonts w:hint="cs"/>
                  <w:noProof/>
                  <w:lang w:bidi="ar-EG"/>
                </w:rPr>
                <w:t>A smart-contract-based adaptive security governance architecture for smart city service interoperations</w:t>
              </w:r>
              <w:r>
                <w:rPr>
                  <w:rFonts w:hint="cs"/>
                  <w:noProof/>
                  <w:rtl/>
                  <w:lang w:bidi="ar-EG"/>
                </w:rPr>
                <w:t xml:space="preserve">. تم الاسترداد من </w:t>
              </w:r>
              <w:r>
                <w:rPr>
                  <w:rFonts w:hint="cs"/>
                  <w:noProof/>
                  <w:lang w:bidi="ar-EG"/>
                </w:rPr>
                <w:t>https://www.sciencedirect.com/science/article/pii/S2210670724005420</w:t>
              </w:r>
            </w:p>
            <w:p w14:paraId="4ED898B4" w14:textId="77777777" w:rsidR="00F83A4E" w:rsidRDefault="00F83A4E" w:rsidP="00F83A4E">
              <w:pPr>
                <w:pStyle w:val="Bibliography"/>
                <w:ind w:left="720" w:hanging="720"/>
                <w:rPr>
                  <w:rFonts w:hint="cs"/>
                  <w:noProof/>
                  <w:rtl/>
                  <w:lang w:bidi="ar-EG"/>
                </w:rPr>
              </w:pPr>
              <w:r>
                <w:rPr>
                  <w:rFonts w:hint="cs"/>
                  <w:noProof/>
                  <w:lang w:bidi="ar-EG"/>
                </w:rPr>
                <w:t>Shibo Wang</w:t>
              </w:r>
              <w:r>
                <w:rPr>
                  <w:rFonts w:hint="cs"/>
                  <w:noProof/>
                  <w:rtl/>
                  <w:lang w:bidi="ar-EG"/>
                </w:rPr>
                <w:t xml:space="preserve">. (2020). </w:t>
              </w:r>
              <w:r>
                <w:rPr>
                  <w:rFonts w:hint="cs"/>
                  <w:noProof/>
                  <w:lang w:bidi="ar-EG"/>
                </w:rPr>
                <w:t>SurveilEdge: Real-time Video Query based on Collaborative Cloud-Edge Deep Learning</w:t>
              </w:r>
              <w:r>
                <w:rPr>
                  <w:rFonts w:hint="cs"/>
                  <w:noProof/>
                  <w:rtl/>
                  <w:lang w:bidi="ar-EG"/>
                </w:rPr>
                <w:t xml:space="preserve">. تم الاسترداد من </w:t>
              </w:r>
              <w:r>
                <w:rPr>
                  <w:rFonts w:hint="cs"/>
                  <w:noProof/>
                  <w:lang w:bidi="ar-EG"/>
                </w:rPr>
                <w:t>https://arxiv.org/abs/2001.01043</w:t>
              </w:r>
            </w:p>
            <w:p w14:paraId="666708C1" w14:textId="77777777" w:rsidR="00F83A4E" w:rsidRDefault="00F83A4E" w:rsidP="00F83A4E">
              <w:pPr>
                <w:pStyle w:val="Bibliography"/>
                <w:ind w:left="720" w:hanging="720"/>
                <w:rPr>
                  <w:rFonts w:hint="cs"/>
                  <w:noProof/>
                  <w:rtl/>
                  <w:lang w:bidi="ar-EG"/>
                </w:rPr>
              </w:pPr>
              <w:r>
                <w:rPr>
                  <w:rFonts w:hint="cs"/>
                  <w:noProof/>
                  <w:lang w:bidi="ar-EG"/>
                </w:rPr>
                <w:lastRenderedPageBreak/>
                <w:t>Simon Elias Bibri</w:t>
              </w:r>
              <w:r>
                <w:rPr>
                  <w:rFonts w:hint="cs"/>
                  <w:noProof/>
                  <w:rtl/>
                  <w:lang w:bidi="ar-EG"/>
                </w:rPr>
                <w:t xml:space="preserve">. (2024). </w:t>
              </w:r>
              <w:r>
                <w:rPr>
                  <w:rFonts w:hint="cs"/>
                  <w:noProof/>
                  <w:lang w:bidi="ar-EG"/>
                </w:rPr>
                <w:t>Smarter eco-cities and their leading-edge artificial intelligence of things solutions for environmental sustainability: A comprehensive systematic review</w:t>
              </w:r>
              <w:r>
                <w:rPr>
                  <w:rFonts w:hint="cs"/>
                  <w:noProof/>
                  <w:rtl/>
                  <w:lang w:bidi="ar-EG"/>
                </w:rPr>
                <w:t xml:space="preserve">. </w:t>
              </w:r>
              <w:r>
                <w:rPr>
                  <w:rFonts w:hint="cs"/>
                  <w:noProof/>
                  <w:lang w:bidi="ar-EG"/>
                </w:rPr>
                <w:t>doi:https://doi.org/10.1016/j.ese.2023.100330</w:t>
              </w:r>
            </w:p>
            <w:p w14:paraId="19C7CC60" w14:textId="77777777" w:rsidR="00F83A4E" w:rsidRDefault="00F83A4E" w:rsidP="00F83A4E">
              <w:pPr>
                <w:pStyle w:val="Bibliography"/>
                <w:ind w:left="720" w:hanging="720"/>
                <w:rPr>
                  <w:rFonts w:hint="cs"/>
                  <w:noProof/>
                  <w:rtl/>
                  <w:lang w:bidi="ar-EG"/>
                </w:rPr>
              </w:pPr>
              <w:r>
                <w:rPr>
                  <w:rFonts w:hint="cs"/>
                  <w:noProof/>
                  <w:lang w:bidi="ar-EG"/>
                </w:rPr>
                <w:t>Soheila Sadeghi</w:t>
              </w:r>
              <w:r>
                <w:rPr>
                  <w:rFonts w:hint="cs"/>
                  <w:noProof/>
                  <w:rtl/>
                  <w:lang w:bidi="ar-EG"/>
                </w:rPr>
                <w:t xml:space="preserve">. (2024). </w:t>
              </w:r>
              <w:r>
                <w:rPr>
                  <w:rFonts w:hint="cs"/>
                  <w:noProof/>
                  <w:lang w:bidi="ar-EG"/>
                </w:rPr>
                <w:t>Employee Well-being in the Age of AI: Perceptions, Concerns, Behaviors, and Outcomes</w:t>
              </w:r>
              <w:r>
                <w:rPr>
                  <w:rFonts w:hint="cs"/>
                  <w:noProof/>
                  <w:rtl/>
                  <w:lang w:bidi="ar-EG"/>
                </w:rPr>
                <w:t xml:space="preserve">. تم الاسترداد من </w:t>
              </w:r>
              <w:r>
                <w:rPr>
                  <w:rFonts w:hint="cs"/>
                  <w:noProof/>
                  <w:lang w:bidi="ar-EG"/>
                </w:rPr>
                <w:t>https://arxiv.org/abs/2412.04796</w:t>
              </w:r>
            </w:p>
            <w:p w14:paraId="20F846CF" w14:textId="77777777" w:rsidR="00F83A4E" w:rsidRDefault="00F83A4E" w:rsidP="00F83A4E">
              <w:pPr>
                <w:pStyle w:val="Bibliography"/>
                <w:ind w:left="720" w:hanging="720"/>
                <w:rPr>
                  <w:rFonts w:hint="cs"/>
                  <w:noProof/>
                  <w:rtl/>
                  <w:lang w:bidi="ar-EG"/>
                </w:rPr>
              </w:pPr>
              <w:r>
                <w:rPr>
                  <w:rFonts w:hint="cs"/>
                  <w:noProof/>
                  <w:lang w:bidi="ar-EG"/>
                </w:rPr>
                <w:t>Sri Sundari</w:t>
              </w:r>
              <w:r>
                <w:rPr>
                  <w:rFonts w:hint="cs"/>
                  <w:noProof/>
                  <w:rtl/>
                  <w:lang w:bidi="ar-EG"/>
                </w:rPr>
                <w:t xml:space="preserve">. (2024). </w:t>
              </w:r>
              <w:r>
                <w:rPr>
                  <w:rFonts w:hint="cs"/>
                  <w:noProof/>
                  <w:lang w:bidi="ar-EG"/>
                </w:rPr>
                <w:t>Artificial Intelligence (AI) and Automation in Human Resources : Shifting the Focus from Routine Tasks to Strategic Initiatives for Improved Employee Engagement</w:t>
              </w:r>
              <w:r>
                <w:rPr>
                  <w:rFonts w:hint="cs"/>
                  <w:noProof/>
                  <w:rtl/>
                  <w:lang w:bidi="ar-EG"/>
                </w:rPr>
                <w:t xml:space="preserve">. </w:t>
              </w:r>
              <w:r>
                <w:rPr>
                  <w:rFonts w:hint="cs"/>
                  <w:noProof/>
                  <w:lang w:bidi="ar-EG"/>
                </w:rPr>
                <w:t>doi:10.55927/eajmr.v3i10.11758</w:t>
              </w:r>
            </w:p>
            <w:p w14:paraId="6FC1350F" w14:textId="77777777" w:rsidR="00F83A4E" w:rsidRDefault="00F83A4E" w:rsidP="00F83A4E">
              <w:pPr>
                <w:pStyle w:val="Bibliography"/>
                <w:ind w:left="720" w:hanging="720"/>
                <w:rPr>
                  <w:rFonts w:hint="cs"/>
                  <w:noProof/>
                  <w:rtl/>
                  <w:lang w:bidi="ar-EG"/>
                </w:rPr>
              </w:pPr>
              <w:r>
                <w:rPr>
                  <w:rFonts w:hint="cs"/>
                  <w:noProof/>
                  <w:lang w:bidi="ar-EG"/>
                </w:rPr>
                <w:t>Toheeb Ramon</w:t>
              </w:r>
              <w:r>
                <w:rPr>
                  <w:rFonts w:hint="cs"/>
                  <w:noProof/>
                  <w:rtl/>
                  <w:lang w:bidi="ar-EG"/>
                </w:rPr>
                <w:t xml:space="preserve">. (2025). </w:t>
              </w:r>
              <w:r>
                <w:rPr>
                  <w:rFonts w:hint="cs"/>
                  <w:noProof/>
                  <w:lang w:bidi="ar-EG"/>
                </w:rPr>
                <w:t>AI-powered surveillance systems and anomaly detection</w:t>
              </w:r>
              <w:r>
                <w:rPr>
                  <w:rFonts w:hint="cs"/>
                  <w:noProof/>
                  <w:rtl/>
                  <w:lang w:bidi="ar-EG"/>
                </w:rPr>
                <w:t xml:space="preserve">. تم الاسترداد من </w:t>
              </w:r>
              <w:r>
                <w:rPr>
                  <w:rFonts w:hint="cs"/>
                  <w:noProof/>
                  <w:lang w:bidi="ar-EG"/>
                </w:rPr>
                <w:t>https://www.researchgate.net/publication/387933428_AI-powered_surveillance_systems_and_anomaly_detection</w:t>
              </w:r>
            </w:p>
            <w:p w14:paraId="621D73B0" w14:textId="77777777" w:rsidR="00F83A4E" w:rsidRDefault="00F83A4E" w:rsidP="00F83A4E">
              <w:pPr>
                <w:pStyle w:val="Bibliography"/>
                <w:ind w:left="720" w:hanging="720"/>
                <w:rPr>
                  <w:rFonts w:hint="cs"/>
                  <w:noProof/>
                  <w:rtl/>
                  <w:lang w:bidi="ar-EG"/>
                </w:rPr>
              </w:pPr>
              <w:r>
                <w:rPr>
                  <w:rFonts w:hint="cs"/>
                  <w:noProof/>
                  <w:lang w:bidi="ar-EG"/>
                </w:rPr>
                <w:t>Vandit Gajjar</w:t>
              </w:r>
              <w:r>
                <w:rPr>
                  <w:rFonts w:hint="cs"/>
                  <w:noProof/>
                  <w:rtl/>
                  <w:lang w:bidi="ar-EG"/>
                </w:rPr>
                <w:t xml:space="preserve">. (2017). </w:t>
              </w:r>
              <w:r>
                <w:rPr>
                  <w:rFonts w:hint="cs"/>
                  <w:noProof/>
                  <w:lang w:bidi="ar-EG"/>
                </w:rPr>
                <w:t>Human Detection and Tracking for Video Surveillance A Cognitive Science Approach</w:t>
              </w:r>
              <w:r>
                <w:rPr>
                  <w:rFonts w:hint="cs"/>
                  <w:noProof/>
                  <w:rtl/>
                  <w:lang w:bidi="ar-EG"/>
                </w:rPr>
                <w:t xml:space="preserve">. تم الاسترداد من </w:t>
              </w:r>
              <w:r>
                <w:rPr>
                  <w:rFonts w:hint="cs"/>
                  <w:noProof/>
                  <w:lang w:bidi="ar-EG"/>
                </w:rPr>
                <w:t>https://arxiv.org/abs/1709.00726</w:t>
              </w:r>
            </w:p>
            <w:p w14:paraId="1EEC0EDE" w14:textId="77777777" w:rsidR="00F83A4E" w:rsidRDefault="00F83A4E" w:rsidP="00F83A4E">
              <w:pPr>
                <w:pStyle w:val="Bibliography"/>
                <w:ind w:left="720" w:hanging="720"/>
                <w:rPr>
                  <w:rFonts w:hint="cs"/>
                  <w:noProof/>
                  <w:rtl/>
                  <w:lang w:bidi="ar-EG"/>
                </w:rPr>
              </w:pPr>
              <w:r>
                <w:rPr>
                  <w:rFonts w:hint="cs"/>
                  <w:noProof/>
                  <w:lang w:bidi="ar-EG"/>
                </w:rPr>
                <w:t>Vipin Gautam</w:t>
              </w:r>
              <w:r>
                <w:rPr>
                  <w:rFonts w:hint="cs"/>
                  <w:noProof/>
                  <w:rtl/>
                  <w:lang w:bidi="ar-EG"/>
                </w:rPr>
                <w:t xml:space="preserve">. (2025). </w:t>
              </w:r>
              <w:r>
                <w:rPr>
                  <w:rFonts w:hint="cs"/>
                  <w:noProof/>
                  <w:lang w:bidi="ar-EG"/>
                </w:rPr>
                <w:t>AI-Powered Surveillance for Smart Cities</w:t>
              </w:r>
              <w:r>
                <w:rPr>
                  <w:rFonts w:hint="cs"/>
                  <w:noProof/>
                  <w:rtl/>
                  <w:lang w:bidi="ar-EG"/>
                </w:rPr>
                <w:t xml:space="preserve">. </w:t>
              </w:r>
              <w:r>
                <w:rPr>
                  <w:rFonts w:hint="cs"/>
                  <w:noProof/>
                  <w:lang w:bidi="ar-EG"/>
                </w:rPr>
                <w:t>doi:10.1007/978-3-031-72959-1_11</w:t>
              </w:r>
            </w:p>
            <w:p w14:paraId="61030BA6" w14:textId="77777777" w:rsidR="00F83A4E" w:rsidRDefault="00F83A4E" w:rsidP="00F83A4E">
              <w:pPr>
                <w:pStyle w:val="Bibliography"/>
                <w:ind w:left="720" w:hanging="720"/>
                <w:rPr>
                  <w:rFonts w:hint="cs"/>
                  <w:noProof/>
                  <w:rtl/>
                  <w:lang w:bidi="ar-EG"/>
                </w:rPr>
              </w:pPr>
              <w:r>
                <w:rPr>
                  <w:rFonts w:hint="cs"/>
                  <w:noProof/>
                  <w:lang w:bidi="ar-EG"/>
                </w:rPr>
                <w:t>Yassine Himeur</w:t>
              </w:r>
              <w:r>
                <w:rPr>
                  <w:rFonts w:hint="cs"/>
                  <w:noProof/>
                  <w:rtl/>
                  <w:lang w:bidi="ar-EG"/>
                </w:rPr>
                <w:t xml:space="preserve">. (2021). </w:t>
              </w:r>
              <w:r>
                <w:rPr>
                  <w:rFonts w:hint="cs"/>
                  <w:noProof/>
                  <w:lang w:bidi="ar-EG"/>
                </w:rPr>
                <w:t>Artificial Intelligence based Anomaly Detection of Energy Consumption in Buildings: A Review, Current Trends and New Perspectives</w:t>
              </w:r>
              <w:r>
                <w:rPr>
                  <w:rFonts w:hint="cs"/>
                  <w:noProof/>
                  <w:rtl/>
                  <w:lang w:bidi="ar-EG"/>
                </w:rPr>
                <w:t xml:space="preserve">. تم الاسترداد من </w:t>
              </w:r>
              <w:r>
                <w:rPr>
                  <w:rFonts w:hint="cs"/>
                  <w:noProof/>
                  <w:lang w:bidi="ar-EG"/>
                </w:rPr>
                <w:t>https://arxiv.org/abs/2010.04560</w:t>
              </w:r>
            </w:p>
            <w:p w14:paraId="4CE2D790" w14:textId="77777777" w:rsidR="00F83A4E" w:rsidRDefault="00F83A4E" w:rsidP="00F83A4E">
              <w:pPr>
                <w:pStyle w:val="Bibliography"/>
                <w:ind w:left="720" w:hanging="720"/>
                <w:rPr>
                  <w:rFonts w:hint="cs"/>
                  <w:noProof/>
                  <w:rtl/>
                  <w:lang w:bidi="ar-EG"/>
                </w:rPr>
              </w:pPr>
              <w:r>
                <w:rPr>
                  <w:rFonts w:hint="cs"/>
                  <w:noProof/>
                  <w:lang w:bidi="ar-EG"/>
                </w:rPr>
                <w:t>Zaib Ullah</w:t>
              </w:r>
              <w:r>
                <w:rPr>
                  <w:rFonts w:hint="cs"/>
                  <w:noProof/>
                  <w:rtl/>
                  <w:lang w:bidi="ar-EG"/>
                </w:rPr>
                <w:t xml:space="preserve">. (2020). </w:t>
              </w:r>
              <w:r>
                <w:rPr>
                  <w:rFonts w:hint="cs"/>
                  <w:noProof/>
                  <w:lang w:bidi="ar-EG"/>
                </w:rPr>
                <w:t>Applications of Artificial Intelligence and Machine learning in smart cities</w:t>
              </w:r>
              <w:r>
                <w:rPr>
                  <w:rFonts w:hint="cs"/>
                  <w:noProof/>
                  <w:rtl/>
                  <w:lang w:bidi="ar-EG"/>
                </w:rPr>
                <w:t xml:space="preserve">. </w:t>
              </w:r>
              <w:r>
                <w:rPr>
                  <w:rFonts w:hint="cs"/>
                  <w:noProof/>
                  <w:lang w:bidi="ar-EG"/>
                </w:rPr>
                <w:t>doi:https://doi.org/10.1016/j.comcom.2020.02.069</w:t>
              </w:r>
            </w:p>
            <w:p w14:paraId="2E7B1672" w14:textId="77777777" w:rsidR="00F83A4E" w:rsidRDefault="00F83A4E" w:rsidP="00F83A4E">
              <w:pPr>
                <w:spacing w:after="0" w:line="360" w:lineRule="auto"/>
              </w:pPr>
              <w:r w:rsidRPr="009F3786">
                <w:rPr>
                  <w:b/>
                  <w:bCs/>
                  <w:noProof/>
                  <w:sz w:val="28"/>
                  <w:szCs w:val="28"/>
                </w:rPr>
                <w:fldChar w:fldCharType="end"/>
              </w:r>
            </w:p>
          </w:sdtContent>
        </w:sdt>
      </w:sdtContent>
    </w:sdt>
    <w:p w14:paraId="4318E623" w14:textId="77777777" w:rsidR="00F83A4E" w:rsidRDefault="00F83A4E" w:rsidP="00F83A4E"/>
    <w:p w14:paraId="2D419493" w14:textId="77777777" w:rsidR="00F83A4E" w:rsidRDefault="00F83A4E" w:rsidP="00F83A4E">
      <w:pPr>
        <w:jc w:val="right"/>
      </w:pPr>
    </w:p>
    <w:p w14:paraId="2060A8F8" w14:textId="77777777" w:rsidR="00F83A4E" w:rsidRDefault="00F83A4E" w:rsidP="006428A3">
      <w:pPr>
        <w:jc w:val="right"/>
        <w:rPr>
          <w:lang w:bidi="ar-EG"/>
        </w:rPr>
      </w:pPr>
    </w:p>
    <w:sectPr w:rsidR="00F83A4E" w:rsidSect="00B518B8">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F0320" w14:textId="77777777" w:rsidR="00EE0EED" w:rsidRDefault="00EE0EED" w:rsidP="003F3EF0">
      <w:pPr>
        <w:spacing w:after="0" w:line="240" w:lineRule="auto"/>
      </w:pPr>
      <w:r>
        <w:separator/>
      </w:r>
    </w:p>
  </w:endnote>
  <w:endnote w:type="continuationSeparator" w:id="0">
    <w:p w14:paraId="1C6BA83E" w14:textId="77777777" w:rsidR="00EE0EED" w:rsidRDefault="00EE0EED"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iwani Letter">
    <w:altName w:val="Arial"/>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490F84CC" w:rsidR="003F3EF0" w:rsidRDefault="003F3EF0">
        <w:pPr>
          <w:pStyle w:val="Footer"/>
          <w:jc w:val="center"/>
        </w:pPr>
        <w:r>
          <w:fldChar w:fldCharType="begin"/>
        </w:r>
        <w:r>
          <w:instrText xml:space="preserve"> PAGE   \* MERGEFORMAT </w:instrText>
        </w:r>
        <w:r>
          <w:fldChar w:fldCharType="separate"/>
        </w:r>
        <w:r w:rsidR="00C91587">
          <w:rPr>
            <w:noProof/>
          </w:rPr>
          <w:t>24</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42709" w14:textId="77777777" w:rsidR="00EE0EED" w:rsidRDefault="00EE0EED" w:rsidP="003F3EF0">
      <w:pPr>
        <w:spacing w:after="0" w:line="240" w:lineRule="auto"/>
      </w:pPr>
      <w:r>
        <w:separator/>
      </w:r>
    </w:p>
  </w:footnote>
  <w:footnote w:type="continuationSeparator" w:id="0">
    <w:p w14:paraId="56815DA1" w14:textId="77777777" w:rsidR="00EE0EED" w:rsidRDefault="00EE0EED"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1E33E0"/>
    <w:multiLevelType w:val="hybridMultilevel"/>
    <w:tmpl w:val="27A65ECE"/>
    <w:lvl w:ilvl="0" w:tplc="E3E8DBD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F2A9B"/>
    <w:multiLevelType w:val="hybridMultilevel"/>
    <w:tmpl w:val="0E264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F6A97"/>
    <w:multiLevelType w:val="hybridMultilevel"/>
    <w:tmpl w:val="C99CE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05172"/>
    <w:multiLevelType w:val="hybridMultilevel"/>
    <w:tmpl w:val="8F52D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601A22"/>
    <w:multiLevelType w:val="hybridMultilevel"/>
    <w:tmpl w:val="8C8662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EF5DBC"/>
    <w:multiLevelType w:val="hybridMultilevel"/>
    <w:tmpl w:val="F1C4A92A"/>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B9784A"/>
    <w:multiLevelType w:val="hybridMultilevel"/>
    <w:tmpl w:val="2654AD4A"/>
    <w:lvl w:ilvl="0" w:tplc="032E504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CA1329"/>
    <w:multiLevelType w:val="multilevel"/>
    <w:tmpl w:val="A40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857C6"/>
    <w:multiLevelType w:val="multilevel"/>
    <w:tmpl w:val="11D6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E7279B"/>
    <w:multiLevelType w:val="multilevel"/>
    <w:tmpl w:val="484C1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F5149A"/>
    <w:multiLevelType w:val="hybridMultilevel"/>
    <w:tmpl w:val="0630A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D4F48"/>
    <w:multiLevelType w:val="hybridMultilevel"/>
    <w:tmpl w:val="C874C0A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B0C4707"/>
    <w:multiLevelType w:val="hybridMultilevel"/>
    <w:tmpl w:val="05FCD690"/>
    <w:lvl w:ilvl="0" w:tplc="23B8BCC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4C5908"/>
    <w:multiLevelType w:val="hybridMultilevel"/>
    <w:tmpl w:val="987AF99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F63BC6"/>
    <w:multiLevelType w:val="multilevel"/>
    <w:tmpl w:val="F732F3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6B7D52"/>
    <w:multiLevelType w:val="hybridMultilevel"/>
    <w:tmpl w:val="ED706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064783"/>
    <w:multiLevelType w:val="hybridMultilevel"/>
    <w:tmpl w:val="251C25FC"/>
    <w:lvl w:ilvl="0" w:tplc="BEDA440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C214C2"/>
    <w:multiLevelType w:val="hybridMultilevel"/>
    <w:tmpl w:val="B2B8B44A"/>
    <w:lvl w:ilvl="0" w:tplc="B87888C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7C6ACB"/>
    <w:multiLevelType w:val="hybridMultilevel"/>
    <w:tmpl w:val="7B2E02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FF2560"/>
    <w:multiLevelType w:val="multilevel"/>
    <w:tmpl w:val="2A64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395EDC"/>
    <w:multiLevelType w:val="multilevel"/>
    <w:tmpl w:val="CE8C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76652B"/>
    <w:multiLevelType w:val="multilevel"/>
    <w:tmpl w:val="CE5E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E20AC5"/>
    <w:multiLevelType w:val="multilevel"/>
    <w:tmpl w:val="01404A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1B055E"/>
    <w:multiLevelType w:val="hybridMultilevel"/>
    <w:tmpl w:val="BFC811F0"/>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8B0203"/>
    <w:multiLevelType w:val="multilevel"/>
    <w:tmpl w:val="CAA8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97646F"/>
    <w:multiLevelType w:val="hybridMultilevel"/>
    <w:tmpl w:val="A0B49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C15C4D"/>
    <w:multiLevelType w:val="hybridMultilevel"/>
    <w:tmpl w:val="3E3E30E4"/>
    <w:lvl w:ilvl="0" w:tplc="A4D8628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573C6B"/>
    <w:multiLevelType w:val="hybridMultilevel"/>
    <w:tmpl w:val="11D6BA4E"/>
    <w:lvl w:ilvl="0" w:tplc="A69EAE1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803215"/>
    <w:multiLevelType w:val="hybridMultilevel"/>
    <w:tmpl w:val="568CBEC8"/>
    <w:lvl w:ilvl="0" w:tplc="6C3CA87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3C24C0"/>
    <w:multiLevelType w:val="multilevel"/>
    <w:tmpl w:val="14485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133445"/>
    <w:multiLevelType w:val="hybridMultilevel"/>
    <w:tmpl w:val="3DCE5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8335B8"/>
    <w:multiLevelType w:val="multilevel"/>
    <w:tmpl w:val="3704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643C2F"/>
    <w:multiLevelType w:val="hybridMultilevel"/>
    <w:tmpl w:val="4F62B93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B12FD1"/>
    <w:multiLevelType w:val="multilevel"/>
    <w:tmpl w:val="6108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1932D0"/>
    <w:multiLevelType w:val="multilevel"/>
    <w:tmpl w:val="22E64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8C7567"/>
    <w:multiLevelType w:val="multilevel"/>
    <w:tmpl w:val="7D8C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5D329A"/>
    <w:multiLevelType w:val="hybridMultilevel"/>
    <w:tmpl w:val="FDC40E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1D07D6"/>
    <w:multiLevelType w:val="hybridMultilevel"/>
    <w:tmpl w:val="953A75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484685">
    <w:abstractNumId w:val="17"/>
  </w:num>
  <w:num w:numId="2" w16cid:durableId="993334263">
    <w:abstractNumId w:val="19"/>
  </w:num>
  <w:num w:numId="3" w16cid:durableId="53550620">
    <w:abstractNumId w:val="11"/>
  </w:num>
  <w:num w:numId="4" w16cid:durableId="652878273">
    <w:abstractNumId w:val="37"/>
  </w:num>
  <w:num w:numId="5" w16cid:durableId="1277953715">
    <w:abstractNumId w:val="21"/>
  </w:num>
  <w:num w:numId="6" w16cid:durableId="1941794611">
    <w:abstractNumId w:val="36"/>
  </w:num>
  <w:num w:numId="7" w16cid:durableId="751662125">
    <w:abstractNumId w:val="9"/>
  </w:num>
  <w:num w:numId="8" w16cid:durableId="62265712">
    <w:abstractNumId w:val="25"/>
  </w:num>
  <w:num w:numId="9" w16cid:durableId="1765345896">
    <w:abstractNumId w:val="40"/>
  </w:num>
  <w:num w:numId="10" w16cid:durableId="943222319">
    <w:abstractNumId w:val="2"/>
  </w:num>
  <w:num w:numId="11" w16cid:durableId="1112672658">
    <w:abstractNumId w:val="20"/>
  </w:num>
  <w:num w:numId="12" w16cid:durableId="1618483595">
    <w:abstractNumId w:val="22"/>
  </w:num>
  <w:num w:numId="13" w16cid:durableId="53740818">
    <w:abstractNumId w:val="24"/>
  </w:num>
  <w:num w:numId="14" w16cid:durableId="93938401">
    <w:abstractNumId w:val="26"/>
  </w:num>
  <w:num w:numId="15" w16cid:durableId="2074699566">
    <w:abstractNumId w:val="39"/>
  </w:num>
  <w:num w:numId="16" w16cid:durableId="463080417">
    <w:abstractNumId w:val="30"/>
  </w:num>
  <w:num w:numId="17" w16cid:durableId="1287083379">
    <w:abstractNumId w:val="8"/>
  </w:num>
  <w:num w:numId="18" w16cid:durableId="1150516640">
    <w:abstractNumId w:val="28"/>
  </w:num>
  <w:num w:numId="19" w16cid:durableId="1662272759">
    <w:abstractNumId w:val="7"/>
  </w:num>
  <w:num w:numId="20" w16cid:durableId="1314795793">
    <w:abstractNumId w:val="16"/>
  </w:num>
  <w:num w:numId="21" w16cid:durableId="1992831130">
    <w:abstractNumId w:val="15"/>
  </w:num>
  <w:num w:numId="22" w16cid:durableId="1931810106">
    <w:abstractNumId w:val="23"/>
  </w:num>
  <w:num w:numId="23" w16cid:durableId="1155028794">
    <w:abstractNumId w:val="10"/>
  </w:num>
  <w:num w:numId="24" w16cid:durableId="607742541">
    <w:abstractNumId w:val="38"/>
  </w:num>
  <w:num w:numId="25" w16cid:durableId="868837763">
    <w:abstractNumId w:val="14"/>
  </w:num>
  <w:num w:numId="26" w16cid:durableId="1914971330">
    <w:abstractNumId w:val="29"/>
  </w:num>
  <w:num w:numId="27" w16cid:durableId="768349181">
    <w:abstractNumId w:val="6"/>
  </w:num>
  <w:num w:numId="28" w16cid:durableId="201090288">
    <w:abstractNumId w:val="5"/>
  </w:num>
  <w:num w:numId="29" w16cid:durableId="466826279">
    <w:abstractNumId w:val="41"/>
  </w:num>
  <w:num w:numId="30" w16cid:durableId="82143540">
    <w:abstractNumId w:val="32"/>
  </w:num>
  <w:num w:numId="31" w16cid:durableId="1342784014">
    <w:abstractNumId w:val="12"/>
  </w:num>
  <w:num w:numId="32" w16cid:durableId="1176728417">
    <w:abstractNumId w:val="35"/>
  </w:num>
  <w:num w:numId="33" w16cid:durableId="1047222945">
    <w:abstractNumId w:val="13"/>
  </w:num>
  <w:num w:numId="34" w16cid:durableId="1205631299">
    <w:abstractNumId w:val="31"/>
  </w:num>
  <w:num w:numId="35" w16cid:durableId="889196223">
    <w:abstractNumId w:val="1"/>
  </w:num>
  <w:num w:numId="36" w16cid:durableId="1060859090">
    <w:abstractNumId w:val="4"/>
  </w:num>
  <w:num w:numId="37" w16cid:durableId="547255679">
    <w:abstractNumId w:val="33"/>
  </w:num>
  <w:num w:numId="38" w16cid:durableId="1606769866">
    <w:abstractNumId w:val="27"/>
  </w:num>
  <w:num w:numId="39" w16cid:durableId="630983231">
    <w:abstractNumId w:val="18"/>
  </w:num>
  <w:num w:numId="40" w16cid:durableId="1896236954">
    <w:abstractNumId w:val="0"/>
  </w:num>
  <w:num w:numId="41" w16cid:durableId="1898199183">
    <w:abstractNumId w:val="3"/>
  </w:num>
  <w:num w:numId="42" w16cid:durableId="1019088629">
    <w:abstractNumId w:val="34"/>
  </w:num>
  <w:num w:numId="43" w16cid:durableId="904681290">
    <w:abstractNumId w:val="4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077"/>
    <w:rsid w:val="00023689"/>
    <w:rsid w:val="00067519"/>
    <w:rsid w:val="00092A6E"/>
    <w:rsid w:val="00094BBE"/>
    <w:rsid w:val="000A267A"/>
    <w:rsid w:val="000C73AE"/>
    <w:rsid w:val="000D1983"/>
    <w:rsid w:val="000F75B9"/>
    <w:rsid w:val="00110704"/>
    <w:rsid w:val="00142A64"/>
    <w:rsid w:val="001B188A"/>
    <w:rsid w:val="001B348C"/>
    <w:rsid w:val="001B4B3F"/>
    <w:rsid w:val="001B6771"/>
    <w:rsid w:val="001D6FCC"/>
    <w:rsid w:val="001E47CD"/>
    <w:rsid w:val="001E73C6"/>
    <w:rsid w:val="00206124"/>
    <w:rsid w:val="00270B58"/>
    <w:rsid w:val="002F5EFA"/>
    <w:rsid w:val="0034330C"/>
    <w:rsid w:val="00351637"/>
    <w:rsid w:val="00362458"/>
    <w:rsid w:val="00382724"/>
    <w:rsid w:val="00383CBA"/>
    <w:rsid w:val="00385077"/>
    <w:rsid w:val="00395C9F"/>
    <w:rsid w:val="003B7E02"/>
    <w:rsid w:val="003F3C53"/>
    <w:rsid w:val="003F3EF0"/>
    <w:rsid w:val="00433305"/>
    <w:rsid w:val="004B0944"/>
    <w:rsid w:val="004D00CC"/>
    <w:rsid w:val="0054063A"/>
    <w:rsid w:val="00542CC3"/>
    <w:rsid w:val="0058302F"/>
    <w:rsid w:val="005A790B"/>
    <w:rsid w:val="005C4ABB"/>
    <w:rsid w:val="005F640B"/>
    <w:rsid w:val="006333CB"/>
    <w:rsid w:val="00637085"/>
    <w:rsid w:val="006428A3"/>
    <w:rsid w:val="00644642"/>
    <w:rsid w:val="006C479C"/>
    <w:rsid w:val="006F59BB"/>
    <w:rsid w:val="006F6382"/>
    <w:rsid w:val="00702E7A"/>
    <w:rsid w:val="007053EF"/>
    <w:rsid w:val="00771608"/>
    <w:rsid w:val="007F198A"/>
    <w:rsid w:val="007F6ECA"/>
    <w:rsid w:val="00855BE9"/>
    <w:rsid w:val="00855D04"/>
    <w:rsid w:val="00877FA8"/>
    <w:rsid w:val="00885501"/>
    <w:rsid w:val="00894CC1"/>
    <w:rsid w:val="008C2C60"/>
    <w:rsid w:val="008D31C8"/>
    <w:rsid w:val="008E37EA"/>
    <w:rsid w:val="009244CD"/>
    <w:rsid w:val="0093190A"/>
    <w:rsid w:val="00934C40"/>
    <w:rsid w:val="009A4C69"/>
    <w:rsid w:val="009A4F1E"/>
    <w:rsid w:val="009C35D0"/>
    <w:rsid w:val="009D60D4"/>
    <w:rsid w:val="009F3786"/>
    <w:rsid w:val="00A436A7"/>
    <w:rsid w:val="00A85D52"/>
    <w:rsid w:val="00A91E1B"/>
    <w:rsid w:val="00AF7B77"/>
    <w:rsid w:val="00B3606D"/>
    <w:rsid w:val="00B518B8"/>
    <w:rsid w:val="00B5460E"/>
    <w:rsid w:val="00B606A0"/>
    <w:rsid w:val="00B71F6F"/>
    <w:rsid w:val="00BA644B"/>
    <w:rsid w:val="00BC202E"/>
    <w:rsid w:val="00BC3639"/>
    <w:rsid w:val="00BC5A4E"/>
    <w:rsid w:val="00BC6C89"/>
    <w:rsid w:val="00C137BC"/>
    <w:rsid w:val="00C30101"/>
    <w:rsid w:val="00C51A6C"/>
    <w:rsid w:val="00C91587"/>
    <w:rsid w:val="00C97C10"/>
    <w:rsid w:val="00CC5B78"/>
    <w:rsid w:val="00CD632C"/>
    <w:rsid w:val="00CD7BCF"/>
    <w:rsid w:val="00CE6059"/>
    <w:rsid w:val="00D039BD"/>
    <w:rsid w:val="00D1785A"/>
    <w:rsid w:val="00D83AEC"/>
    <w:rsid w:val="00D86928"/>
    <w:rsid w:val="00DA26E7"/>
    <w:rsid w:val="00E4750C"/>
    <w:rsid w:val="00E52428"/>
    <w:rsid w:val="00E63B07"/>
    <w:rsid w:val="00E66C01"/>
    <w:rsid w:val="00E71747"/>
    <w:rsid w:val="00E91700"/>
    <w:rsid w:val="00EB062C"/>
    <w:rsid w:val="00EB16B5"/>
    <w:rsid w:val="00EB211C"/>
    <w:rsid w:val="00EC4BC9"/>
    <w:rsid w:val="00ED3FDA"/>
    <w:rsid w:val="00EE0EED"/>
    <w:rsid w:val="00EF006C"/>
    <w:rsid w:val="00EF5AD4"/>
    <w:rsid w:val="00F13B1D"/>
    <w:rsid w:val="00F21E1C"/>
    <w:rsid w:val="00F51015"/>
    <w:rsid w:val="00F554F9"/>
    <w:rsid w:val="00F57F88"/>
    <w:rsid w:val="00F63044"/>
    <w:rsid w:val="00F67D74"/>
    <w:rsid w:val="00F75A28"/>
    <w:rsid w:val="00F817AD"/>
    <w:rsid w:val="00F83A4E"/>
    <w:rsid w:val="00FC031D"/>
    <w:rsid w:val="00FD06E2"/>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A4E"/>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customStyle="1" w:styleId="UnresolvedMention1">
    <w:name w:val="Unresolved Mention1"/>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BC202E"/>
    <w:rPr>
      <w:rFonts w:ascii="Times New Roman" w:hAnsi="Times New Roman" w:cs="Times New Roman"/>
    </w:rPr>
  </w:style>
  <w:style w:type="table" w:styleId="GridTable5Dark-Accent4">
    <w:name w:val="Grid Table 5 Dark Accent 4"/>
    <w:basedOn w:val="TableNormal"/>
    <w:uiPriority w:val="50"/>
    <w:rsid w:val="000D19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1">
    <w:name w:val="Grid Table 5 Dark Accent 1"/>
    <w:basedOn w:val="TableNormal"/>
    <w:uiPriority w:val="50"/>
    <w:rsid w:val="000D19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FollowedHyperlink">
    <w:name w:val="FollowedHyperlink"/>
    <w:basedOn w:val="DefaultParagraphFont"/>
    <w:uiPriority w:val="99"/>
    <w:semiHidden/>
    <w:unhideWhenUsed/>
    <w:rsid w:val="000D1983"/>
    <w:rPr>
      <w:color w:val="96607D" w:themeColor="followedHyperlink"/>
      <w:u w:val="single"/>
    </w:rPr>
  </w:style>
  <w:style w:type="character" w:styleId="Strong">
    <w:name w:val="Strong"/>
    <w:basedOn w:val="DefaultParagraphFont"/>
    <w:uiPriority w:val="22"/>
    <w:qFormat/>
    <w:rsid w:val="00BC5A4E"/>
    <w:rPr>
      <w:b/>
      <w:bCs/>
    </w:rPr>
  </w:style>
  <w:style w:type="character" w:styleId="UnresolvedMention">
    <w:name w:val="Unresolved Mention"/>
    <w:basedOn w:val="DefaultParagraphFont"/>
    <w:uiPriority w:val="99"/>
    <w:semiHidden/>
    <w:unhideWhenUsed/>
    <w:rsid w:val="00A91E1B"/>
    <w:rPr>
      <w:color w:val="605E5C"/>
      <w:shd w:val="clear" w:color="auto" w:fill="E1DFDD"/>
    </w:rPr>
  </w:style>
  <w:style w:type="paragraph" w:styleId="FootnoteText">
    <w:name w:val="footnote text"/>
    <w:basedOn w:val="Normal"/>
    <w:link w:val="FootnoteTextChar"/>
    <w:uiPriority w:val="99"/>
    <w:semiHidden/>
    <w:unhideWhenUsed/>
    <w:rsid w:val="00A91E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1E1B"/>
    <w:rPr>
      <w:sz w:val="20"/>
      <w:szCs w:val="20"/>
    </w:rPr>
  </w:style>
  <w:style w:type="character" w:styleId="FootnoteReference">
    <w:name w:val="footnote reference"/>
    <w:basedOn w:val="DefaultParagraphFont"/>
    <w:uiPriority w:val="99"/>
    <w:semiHidden/>
    <w:unhideWhenUsed/>
    <w:rsid w:val="00A91E1B"/>
    <w:rPr>
      <w:vertAlign w:val="superscript"/>
    </w:rPr>
  </w:style>
  <w:style w:type="table" w:styleId="GridTable5Dark-Accent5">
    <w:name w:val="Grid Table 5 Dark Accent 5"/>
    <w:basedOn w:val="TableNormal"/>
    <w:uiPriority w:val="50"/>
    <w:rsid w:val="00A91E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A91E1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4278">
      <w:bodyDiv w:val="1"/>
      <w:marLeft w:val="0"/>
      <w:marRight w:val="0"/>
      <w:marTop w:val="0"/>
      <w:marBottom w:val="0"/>
      <w:divBdr>
        <w:top w:val="none" w:sz="0" w:space="0" w:color="auto"/>
        <w:left w:val="none" w:sz="0" w:space="0" w:color="auto"/>
        <w:bottom w:val="none" w:sz="0" w:space="0" w:color="auto"/>
        <w:right w:val="none" w:sz="0" w:space="0" w:color="auto"/>
      </w:divBdr>
    </w:div>
    <w:div w:id="17783874">
      <w:bodyDiv w:val="1"/>
      <w:marLeft w:val="0"/>
      <w:marRight w:val="0"/>
      <w:marTop w:val="0"/>
      <w:marBottom w:val="0"/>
      <w:divBdr>
        <w:top w:val="none" w:sz="0" w:space="0" w:color="auto"/>
        <w:left w:val="none" w:sz="0" w:space="0" w:color="auto"/>
        <w:bottom w:val="none" w:sz="0" w:space="0" w:color="auto"/>
        <w:right w:val="none" w:sz="0" w:space="0" w:color="auto"/>
      </w:divBdr>
    </w:div>
    <w:div w:id="19283939">
      <w:bodyDiv w:val="1"/>
      <w:marLeft w:val="0"/>
      <w:marRight w:val="0"/>
      <w:marTop w:val="0"/>
      <w:marBottom w:val="0"/>
      <w:divBdr>
        <w:top w:val="none" w:sz="0" w:space="0" w:color="auto"/>
        <w:left w:val="none" w:sz="0" w:space="0" w:color="auto"/>
        <w:bottom w:val="none" w:sz="0" w:space="0" w:color="auto"/>
        <w:right w:val="none" w:sz="0" w:space="0" w:color="auto"/>
      </w:divBdr>
    </w:div>
    <w:div w:id="30348984">
      <w:bodyDiv w:val="1"/>
      <w:marLeft w:val="0"/>
      <w:marRight w:val="0"/>
      <w:marTop w:val="0"/>
      <w:marBottom w:val="0"/>
      <w:divBdr>
        <w:top w:val="none" w:sz="0" w:space="0" w:color="auto"/>
        <w:left w:val="none" w:sz="0" w:space="0" w:color="auto"/>
        <w:bottom w:val="none" w:sz="0" w:space="0" w:color="auto"/>
        <w:right w:val="none" w:sz="0" w:space="0" w:color="auto"/>
      </w:divBdr>
    </w:div>
    <w:div w:id="59642144">
      <w:bodyDiv w:val="1"/>
      <w:marLeft w:val="0"/>
      <w:marRight w:val="0"/>
      <w:marTop w:val="0"/>
      <w:marBottom w:val="0"/>
      <w:divBdr>
        <w:top w:val="none" w:sz="0" w:space="0" w:color="auto"/>
        <w:left w:val="none" w:sz="0" w:space="0" w:color="auto"/>
        <w:bottom w:val="none" w:sz="0" w:space="0" w:color="auto"/>
        <w:right w:val="none" w:sz="0" w:space="0" w:color="auto"/>
      </w:divBdr>
    </w:div>
    <w:div w:id="60370747">
      <w:bodyDiv w:val="1"/>
      <w:marLeft w:val="0"/>
      <w:marRight w:val="0"/>
      <w:marTop w:val="0"/>
      <w:marBottom w:val="0"/>
      <w:divBdr>
        <w:top w:val="none" w:sz="0" w:space="0" w:color="auto"/>
        <w:left w:val="none" w:sz="0" w:space="0" w:color="auto"/>
        <w:bottom w:val="none" w:sz="0" w:space="0" w:color="auto"/>
        <w:right w:val="none" w:sz="0" w:space="0" w:color="auto"/>
      </w:divBdr>
    </w:div>
    <w:div w:id="85538120">
      <w:bodyDiv w:val="1"/>
      <w:marLeft w:val="0"/>
      <w:marRight w:val="0"/>
      <w:marTop w:val="0"/>
      <w:marBottom w:val="0"/>
      <w:divBdr>
        <w:top w:val="none" w:sz="0" w:space="0" w:color="auto"/>
        <w:left w:val="none" w:sz="0" w:space="0" w:color="auto"/>
        <w:bottom w:val="none" w:sz="0" w:space="0" w:color="auto"/>
        <w:right w:val="none" w:sz="0" w:space="0" w:color="auto"/>
      </w:divBdr>
    </w:div>
    <w:div w:id="88281788">
      <w:bodyDiv w:val="1"/>
      <w:marLeft w:val="0"/>
      <w:marRight w:val="0"/>
      <w:marTop w:val="0"/>
      <w:marBottom w:val="0"/>
      <w:divBdr>
        <w:top w:val="none" w:sz="0" w:space="0" w:color="auto"/>
        <w:left w:val="none" w:sz="0" w:space="0" w:color="auto"/>
        <w:bottom w:val="none" w:sz="0" w:space="0" w:color="auto"/>
        <w:right w:val="none" w:sz="0" w:space="0" w:color="auto"/>
      </w:divBdr>
    </w:div>
    <w:div w:id="131561680">
      <w:bodyDiv w:val="1"/>
      <w:marLeft w:val="0"/>
      <w:marRight w:val="0"/>
      <w:marTop w:val="0"/>
      <w:marBottom w:val="0"/>
      <w:divBdr>
        <w:top w:val="none" w:sz="0" w:space="0" w:color="auto"/>
        <w:left w:val="none" w:sz="0" w:space="0" w:color="auto"/>
        <w:bottom w:val="none" w:sz="0" w:space="0" w:color="auto"/>
        <w:right w:val="none" w:sz="0" w:space="0" w:color="auto"/>
      </w:divBdr>
    </w:div>
    <w:div w:id="140924487">
      <w:bodyDiv w:val="1"/>
      <w:marLeft w:val="0"/>
      <w:marRight w:val="0"/>
      <w:marTop w:val="0"/>
      <w:marBottom w:val="0"/>
      <w:divBdr>
        <w:top w:val="none" w:sz="0" w:space="0" w:color="auto"/>
        <w:left w:val="none" w:sz="0" w:space="0" w:color="auto"/>
        <w:bottom w:val="none" w:sz="0" w:space="0" w:color="auto"/>
        <w:right w:val="none" w:sz="0" w:space="0" w:color="auto"/>
      </w:divBdr>
    </w:div>
    <w:div w:id="156045917">
      <w:bodyDiv w:val="1"/>
      <w:marLeft w:val="0"/>
      <w:marRight w:val="0"/>
      <w:marTop w:val="0"/>
      <w:marBottom w:val="0"/>
      <w:divBdr>
        <w:top w:val="none" w:sz="0" w:space="0" w:color="auto"/>
        <w:left w:val="none" w:sz="0" w:space="0" w:color="auto"/>
        <w:bottom w:val="none" w:sz="0" w:space="0" w:color="auto"/>
        <w:right w:val="none" w:sz="0" w:space="0" w:color="auto"/>
      </w:divBdr>
    </w:div>
    <w:div w:id="170606450">
      <w:bodyDiv w:val="1"/>
      <w:marLeft w:val="0"/>
      <w:marRight w:val="0"/>
      <w:marTop w:val="0"/>
      <w:marBottom w:val="0"/>
      <w:divBdr>
        <w:top w:val="none" w:sz="0" w:space="0" w:color="auto"/>
        <w:left w:val="none" w:sz="0" w:space="0" w:color="auto"/>
        <w:bottom w:val="none" w:sz="0" w:space="0" w:color="auto"/>
        <w:right w:val="none" w:sz="0" w:space="0" w:color="auto"/>
      </w:divBdr>
    </w:div>
    <w:div w:id="182864660">
      <w:bodyDiv w:val="1"/>
      <w:marLeft w:val="0"/>
      <w:marRight w:val="0"/>
      <w:marTop w:val="0"/>
      <w:marBottom w:val="0"/>
      <w:divBdr>
        <w:top w:val="none" w:sz="0" w:space="0" w:color="auto"/>
        <w:left w:val="none" w:sz="0" w:space="0" w:color="auto"/>
        <w:bottom w:val="none" w:sz="0" w:space="0" w:color="auto"/>
        <w:right w:val="none" w:sz="0" w:space="0" w:color="auto"/>
      </w:divBdr>
    </w:div>
    <w:div w:id="199442461">
      <w:bodyDiv w:val="1"/>
      <w:marLeft w:val="0"/>
      <w:marRight w:val="0"/>
      <w:marTop w:val="0"/>
      <w:marBottom w:val="0"/>
      <w:divBdr>
        <w:top w:val="none" w:sz="0" w:space="0" w:color="auto"/>
        <w:left w:val="none" w:sz="0" w:space="0" w:color="auto"/>
        <w:bottom w:val="none" w:sz="0" w:space="0" w:color="auto"/>
        <w:right w:val="none" w:sz="0" w:space="0" w:color="auto"/>
      </w:divBdr>
    </w:div>
    <w:div w:id="223032189">
      <w:bodyDiv w:val="1"/>
      <w:marLeft w:val="0"/>
      <w:marRight w:val="0"/>
      <w:marTop w:val="0"/>
      <w:marBottom w:val="0"/>
      <w:divBdr>
        <w:top w:val="none" w:sz="0" w:space="0" w:color="auto"/>
        <w:left w:val="none" w:sz="0" w:space="0" w:color="auto"/>
        <w:bottom w:val="none" w:sz="0" w:space="0" w:color="auto"/>
        <w:right w:val="none" w:sz="0" w:space="0" w:color="auto"/>
      </w:divBdr>
    </w:div>
    <w:div w:id="233659800">
      <w:bodyDiv w:val="1"/>
      <w:marLeft w:val="0"/>
      <w:marRight w:val="0"/>
      <w:marTop w:val="0"/>
      <w:marBottom w:val="0"/>
      <w:divBdr>
        <w:top w:val="none" w:sz="0" w:space="0" w:color="auto"/>
        <w:left w:val="none" w:sz="0" w:space="0" w:color="auto"/>
        <w:bottom w:val="none" w:sz="0" w:space="0" w:color="auto"/>
        <w:right w:val="none" w:sz="0" w:space="0" w:color="auto"/>
      </w:divBdr>
    </w:div>
    <w:div w:id="252906238">
      <w:bodyDiv w:val="1"/>
      <w:marLeft w:val="0"/>
      <w:marRight w:val="0"/>
      <w:marTop w:val="0"/>
      <w:marBottom w:val="0"/>
      <w:divBdr>
        <w:top w:val="none" w:sz="0" w:space="0" w:color="auto"/>
        <w:left w:val="none" w:sz="0" w:space="0" w:color="auto"/>
        <w:bottom w:val="none" w:sz="0" w:space="0" w:color="auto"/>
        <w:right w:val="none" w:sz="0" w:space="0" w:color="auto"/>
      </w:divBdr>
    </w:div>
    <w:div w:id="262736364">
      <w:bodyDiv w:val="1"/>
      <w:marLeft w:val="0"/>
      <w:marRight w:val="0"/>
      <w:marTop w:val="0"/>
      <w:marBottom w:val="0"/>
      <w:divBdr>
        <w:top w:val="none" w:sz="0" w:space="0" w:color="auto"/>
        <w:left w:val="none" w:sz="0" w:space="0" w:color="auto"/>
        <w:bottom w:val="none" w:sz="0" w:space="0" w:color="auto"/>
        <w:right w:val="none" w:sz="0" w:space="0" w:color="auto"/>
      </w:divBdr>
    </w:div>
    <w:div w:id="269244075">
      <w:bodyDiv w:val="1"/>
      <w:marLeft w:val="0"/>
      <w:marRight w:val="0"/>
      <w:marTop w:val="0"/>
      <w:marBottom w:val="0"/>
      <w:divBdr>
        <w:top w:val="none" w:sz="0" w:space="0" w:color="auto"/>
        <w:left w:val="none" w:sz="0" w:space="0" w:color="auto"/>
        <w:bottom w:val="none" w:sz="0" w:space="0" w:color="auto"/>
        <w:right w:val="none" w:sz="0" w:space="0" w:color="auto"/>
      </w:divBdr>
    </w:div>
    <w:div w:id="270743842">
      <w:bodyDiv w:val="1"/>
      <w:marLeft w:val="0"/>
      <w:marRight w:val="0"/>
      <w:marTop w:val="0"/>
      <w:marBottom w:val="0"/>
      <w:divBdr>
        <w:top w:val="none" w:sz="0" w:space="0" w:color="auto"/>
        <w:left w:val="none" w:sz="0" w:space="0" w:color="auto"/>
        <w:bottom w:val="none" w:sz="0" w:space="0" w:color="auto"/>
        <w:right w:val="none" w:sz="0" w:space="0" w:color="auto"/>
      </w:divBdr>
    </w:div>
    <w:div w:id="282999080">
      <w:bodyDiv w:val="1"/>
      <w:marLeft w:val="0"/>
      <w:marRight w:val="0"/>
      <w:marTop w:val="0"/>
      <w:marBottom w:val="0"/>
      <w:divBdr>
        <w:top w:val="none" w:sz="0" w:space="0" w:color="auto"/>
        <w:left w:val="none" w:sz="0" w:space="0" w:color="auto"/>
        <w:bottom w:val="none" w:sz="0" w:space="0" w:color="auto"/>
        <w:right w:val="none" w:sz="0" w:space="0" w:color="auto"/>
      </w:divBdr>
    </w:div>
    <w:div w:id="308629718">
      <w:bodyDiv w:val="1"/>
      <w:marLeft w:val="0"/>
      <w:marRight w:val="0"/>
      <w:marTop w:val="0"/>
      <w:marBottom w:val="0"/>
      <w:divBdr>
        <w:top w:val="none" w:sz="0" w:space="0" w:color="auto"/>
        <w:left w:val="none" w:sz="0" w:space="0" w:color="auto"/>
        <w:bottom w:val="none" w:sz="0" w:space="0" w:color="auto"/>
        <w:right w:val="none" w:sz="0" w:space="0" w:color="auto"/>
      </w:divBdr>
    </w:div>
    <w:div w:id="311569182">
      <w:bodyDiv w:val="1"/>
      <w:marLeft w:val="0"/>
      <w:marRight w:val="0"/>
      <w:marTop w:val="0"/>
      <w:marBottom w:val="0"/>
      <w:divBdr>
        <w:top w:val="none" w:sz="0" w:space="0" w:color="auto"/>
        <w:left w:val="none" w:sz="0" w:space="0" w:color="auto"/>
        <w:bottom w:val="none" w:sz="0" w:space="0" w:color="auto"/>
        <w:right w:val="none" w:sz="0" w:space="0" w:color="auto"/>
      </w:divBdr>
    </w:div>
    <w:div w:id="36328724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91198652">
      <w:bodyDiv w:val="1"/>
      <w:marLeft w:val="0"/>
      <w:marRight w:val="0"/>
      <w:marTop w:val="0"/>
      <w:marBottom w:val="0"/>
      <w:divBdr>
        <w:top w:val="none" w:sz="0" w:space="0" w:color="auto"/>
        <w:left w:val="none" w:sz="0" w:space="0" w:color="auto"/>
        <w:bottom w:val="none" w:sz="0" w:space="0" w:color="auto"/>
        <w:right w:val="none" w:sz="0" w:space="0" w:color="auto"/>
      </w:divBdr>
    </w:div>
    <w:div w:id="422527984">
      <w:bodyDiv w:val="1"/>
      <w:marLeft w:val="0"/>
      <w:marRight w:val="0"/>
      <w:marTop w:val="0"/>
      <w:marBottom w:val="0"/>
      <w:divBdr>
        <w:top w:val="none" w:sz="0" w:space="0" w:color="auto"/>
        <w:left w:val="none" w:sz="0" w:space="0" w:color="auto"/>
        <w:bottom w:val="none" w:sz="0" w:space="0" w:color="auto"/>
        <w:right w:val="none" w:sz="0" w:space="0" w:color="auto"/>
      </w:divBdr>
    </w:div>
    <w:div w:id="446002903">
      <w:bodyDiv w:val="1"/>
      <w:marLeft w:val="0"/>
      <w:marRight w:val="0"/>
      <w:marTop w:val="0"/>
      <w:marBottom w:val="0"/>
      <w:divBdr>
        <w:top w:val="none" w:sz="0" w:space="0" w:color="auto"/>
        <w:left w:val="none" w:sz="0" w:space="0" w:color="auto"/>
        <w:bottom w:val="none" w:sz="0" w:space="0" w:color="auto"/>
        <w:right w:val="none" w:sz="0" w:space="0" w:color="auto"/>
      </w:divBdr>
    </w:div>
    <w:div w:id="448663226">
      <w:bodyDiv w:val="1"/>
      <w:marLeft w:val="0"/>
      <w:marRight w:val="0"/>
      <w:marTop w:val="0"/>
      <w:marBottom w:val="0"/>
      <w:divBdr>
        <w:top w:val="none" w:sz="0" w:space="0" w:color="auto"/>
        <w:left w:val="none" w:sz="0" w:space="0" w:color="auto"/>
        <w:bottom w:val="none" w:sz="0" w:space="0" w:color="auto"/>
        <w:right w:val="none" w:sz="0" w:space="0" w:color="auto"/>
      </w:divBdr>
    </w:div>
    <w:div w:id="450635855">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72870364">
      <w:bodyDiv w:val="1"/>
      <w:marLeft w:val="0"/>
      <w:marRight w:val="0"/>
      <w:marTop w:val="0"/>
      <w:marBottom w:val="0"/>
      <w:divBdr>
        <w:top w:val="none" w:sz="0" w:space="0" w:color="auto"/>
        <w:left w:val="none" w:sz="0" w:space="0" w:color="auto"/>
        <w:bottom w:val="none" w:sz="0" w:space="0" w:color="auto"/>
        <w:right w:val="none" w:sz="0" w:space="0" w:color="auto"/>
      </w:divBdr>
    </w:div>
    <w:div w:id="475882840">
      <w:bodyDiv w:val="1"/>
      <w:marLeft w:val="0"/>
      <w:marRight w:val="0"/>
      <w:marTop w:val="0"/>
      <w:marBottom w:val="0"/>
      <w:divBdr>
        <w:top w:val="none" w:sz="0" w:space="0" w:color="auto"/>
        <w:left w:val="none" w:sz="0" w:space="0" w:color="auto"/>
        <w:bottom w:val="none" w:sz="0" w:space="0" w:color="auto"/>
        <w:right w:val="none" w:sz="0" w:space="0" w:color="auto"/>
      </w:divBdr>
    </w:div>
    <w:div w:id="492993786">
      <w:bodyDiv w:val="1"/>
      <w:marLeft w:val="0"/>
      <w:marRight w:val="0"/>
      <w:marTop w:val="0"/>
      <w:marBottom w:val="0"/>
      <w:divBdr>
        <w:top w:val="none" w:sz="0" w:space="0" w:color="auto"/>
        <w:left w:val="none" w:sz="0" w:space="0" w:color="auto"/>
        <w:bottom w:val="none" w:sz="0" w:space="0" w:color="auto"/>
        <w:right w:val="none" w:sz="0" w:space="0" w:color="auto"/>
      </w:divBdr>
    </w:div>
    <w:div w:id="501748173">
      <w:bodyDiv w:val="1"/>
      <w:marLeft w:val="0"/>
      <w:marRight w:val="0"/>
      <w:marTop w:val="0"/>
      <w:marBottom w:val="0"/>
      <w:divBdr>
        <w:top w:val="none" w:sz="0" w:space="0" w:color="auto"/>
        <w:left w:val="none" w:sz="0" w:space="0" w:color="auto"/>
        <w:bottom w:val="none" w:sz="0" w:space="0" w:color="auto"/>
        <w:right w:val="none" w:sz="0" w:space="0" w:color="auto"/>
      </w:divBdr>
    </w:div>
    <w:div w:id="506142771">
      <w:bodyDiv w:val="1"/>
      <w:marLeft w:val="0"/>
      <w:marRight w:val="0"/>
      <w:marTop w:val="0"/>
      <w:marBottom w:val="0"/>
      <w:divBdr>
        <w:top w:val="none" w:sz="0" w:space="0" w:color="auto"/>
        <w:left w:val="none" w:sz="0" w:space="0" w:color="auto"/>
        <w:bottom w:val="none" w:sz="0" w:space="0" w:color="auto"/>
        <w:right w:val="none" w:sz="0" w:space="0" w:color="auto"/>
      </w:divBdr>
    </w:div>
    <w:div w:id="531571604">
      <w:bodyDiv w:val="1"/>
      <w:marLeft w:val="0"/>
      <w:marRight w:val="0"/>
      <w:marTop w:val="0"/>
      <w:marBottom w:val="0"/>
      <w:divBdr>
        <w:top w:val="none" w:sz="0" w:space="0" w:color="auto"/>
        <w:left w:val="none" w:sz="0" w:space="0" w:color="auto"/>
        <w:bottom w:val="none" w:sz="0" w:space="0" w:color="auto"/>
        <w:right w:val="none" w:sz="0" w:space="0" w:color="auto"/>
      </w:divBdr>
    </w:div>
    <w:div w:id="533032537">
      <w:bodyDiv w:val="1"/>
      <w:marLeft w:val="0"/>
      <w:marRight w:val="0"/>
      <w:marTop w:val="0"/>
      <w:marBottom w:val="0"/>
      <w:divBdr>
        <w:top w:val="none" w:sz="0" w:space="0" w:color="auto"/>
        <w:left w:val="none" w:sz="0" w:space="0" w:color="auto"/>
        <w:bottom w:val="none" w:sz="0" w:space="0" w:color="auto"/>
        <w:right w:val="none" w:sz="0" w:space="0" w:color="auto"/>
      </w:divBdr>
    </w:div>
    <w:div w:id="534083608">
      <w:bodyDiv w:val="1"/>
      <w:marLeft w:val="0"/>
      <w:marRight w:val="0"/>
      <w:marTop w:val="0"/>
      <w:marBottom w:val="0"/>
      <w:divBdr>
        <w:top w:val="none" w:sz="0" w:space="0" w:color="auto"/>
        <w:left w:val="none" w:sz="0" w:space="0" w:color="auto"/>
        <w:bottom w:val="none" w:sz="0" w:space="0" w:color="auto"/>
        <w:right w:val="none" w:sz="0" w:space="0" w:color="auto"/>
      </w:divBdr>
    </w:div>
    <w:div w:id="589124278">
      <w:bodyDiv w:val="1"/>
      <w:marLeft w:val="0"/>
      <w:marRight w:val="0"/>
      <w:marTop w:val="0"/>
      <w:marBottom w:val="0"/>
      <w:divBdr>
        <w:top w:val="none" w:sz="0" w:space="0" w:color="auto"/>
        <w:left w:val="none" w:sz="0" w:space="0" w:color="auto"/>
        <w:bottom w:val="none" w:sz="0" w:space="0" w:color="auto"/>
        <w:right w:val="none" w:sz="0" w:space="0" w:color="auto"/>
      </w:divBdr>
    </w:div>
    <w:div w:id="595600491">
      <w:bodyDiv w:val="1"/>
      <w:marLeft w:val="0"/>
      <w:marRight w:val="0"/>
      <w:marTop w:val="0"/>
      <w:marBottom w:val="0"/>
      <w:divBdr>
        <w:top w:val="none" w:sz="0" w:space="0" w:color="auto"/>
        <w:left w:val="none" w:sz="0" w:space="0" w:color="auto"/>
        <w:bottom w:val="none" w:sz="0" w:space="0" w:color="auto"/>
        <w:right w:val="none" w:sz="0" w:space="0" w:color="auto"/>
      </w:divBdr>
    </w:div>
    <w:div w:id="629477193">
      <w:bodyDiv w:val="1"/>
      <w:marLeft w:val="0"/>
      <w:marRight w:val="0"/>
      <w:marTop w:val="0"/>
      <w:marBottom w:val="0"/>
      <w:divBdr>
        <w:top w:val="none" w:sz="0" w:space="0" w:color="auto"/>
        <w:left w:val="none" w:sz="0" w:space="0" w:color="auto"/>
        <w:bottom w:val="none" w:sz="0" w:space="0" w:color="auto"/>
        <w:right w:val="none" w:sz="0" w:space="0" w:color="auto"/>
      </w:divBdr>
    </w:div>
    <w:div w:id="653486317">
      <w:bodyDiv w:val="1"/>
      <w:marLeft w:val="0"/>
      <w:marRight w:val="0"/>
      <w:marTop w:val="0"/>
      <w:marBottom w:val="0"/>
      <w:divBdr>
        <w:top w:val="none" w:sz="0" w:space="0" w:color="auto"/>
        <w:left w:val="none" w:sz="0" w:space="0" w:color="auto"/>
        <w:bottom w:val="none" w:sz="0" w:space="0" w:color="auto"/>
        <w:right w:val="none" w:sz="0" w:space="0" w:color="auto"/>
      </w:divBdr>
    </w:div>
    <w:div w:id="665599425">
      <w:bodyDiv w:val="1"/>
      <w:marLeft w:val="0"/>
      <w:marRight w:val="0"/>
      <w:marTop w:val="0"/>
      <w:marBottom w:val="0"/>
      <w:divBdr>
        <w:top w:val="none" w:sz="0" w:space="0" w:color="auto"/>
        <w:left w:val="none" w:sz="0" w:space="0" w:color="auto"/>
        <w:bottom w:val="none" w:sz="0" w:space="0" w:color="auto"/>
        <w:right w:val="none" w:sz="0" w:space="0" w:color="auto"/>
      </w:divBdr>
    </w:div>
    <w:div w:id="672101100">
      <w:bodyDiv w:val="1"/>
      <w:marLeft w:val="0"/>
      <w:marRight w:val="0"/>
      <w:marTop w:val="0"/>
      <w:marBottom w:val="0"/>
      <w:divBdr>
        <w:top w:val="none" w:sz="0" w:space="0" w:color="auto"/>
        <w:left w:val="none" w:sz="0" w:space="0" w:color="auto"/>
        <w:bottom w:val="none" w:sz="0" w:space="0" w:color="auto"/>
        <w:right w:val="none" w:sz="0" w:space="0" w:color="auto"/>
      </w:divBdr>
    </w:div>
    <w:div w:id="689530335">
      <w:bodyDiv w:val="1"/>
      <w:marLeft w:val="0"/>
      <w:marRight w:val="0"/>
      <w:marTop w:val="0"/>
      <w:marBottom w:val="0"/>
      <w:divBdr>
        <w:top w:val="none" w:sz="0" w:space="0" w:color="auto"/>
        <w:left w:val="none" w:sz="0" w:space="0" w:color="auto"/>
        <w:bottom w:val="none" w:sz="0" w:space="0" w:color="auto"/>
        <w:right w:val="none" w:sz="0" w:space="0" w:color="auto"/>
      </w:divBdr>
    </w:div>
    <w:div w:id="697631486">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42609724">
      <w:bodyDiv w:val="1"/>
      <w:marLeft w:val="0"/>
      <w:marRight w:val="0"/>
      <w:marTop w:val="0"/>
      <w:marBottom w:val="0"/>
      <w:divBdr>
        <w:top w:val="none" w:sz="0" w:space="0" w:color="auto"/>
        <w:left w:val="none" w:sz="0" w:space="0" w:color="auto"/>
        <w:bottom w:val="none" w:sz="0" w:space="0" w:color="auto"/>
        <w:right w:val="none" w:sz="0" w:space="0" w:color="auto"/>
      </w:divBdr>
    </w:div>
    <w:div w:id="743533561">
      <w:bodyDiv w:val="1"/>
      <w:marLeft w:val="0"/>
      <w:marRight w:val="0"/>
      <w:marTop w:val="0"/>
      <w:marBottom w:val="0"/>
      <w:divBdr>
        <w:top w:val="none" w:sz="0" w:space="0" w:color="auto"/>
        <w:left w:val="none" w:sz="0" w:space="0" w:color="auto"/>
        <w:bottom w:val="none" w:sz="0" w:space="0" w:color="auto"/>
        <w:right w:val="none" w:sz="0" w:space="0" w:color="auto"/>
      </w:divBdr>
    </w:div>
    <w:div w:id="752581776">
      <w:bodyDiv w:val="1"/>
      <w:marLeft w:val="0"/>
      <w:marRight w:val="0"/>
      <w:marTop w:val="0"/>
      <w:marBottom w:val="0"/>
      <w:divBdr>
        <w:top w:val="none" w:sz="0" w:space="0" w:color="auto"/>
        <w:left w:val="none" w:sz="0" w:space="0" w:color="auto"/>
        <w:bottom w:val="none" w:sz="0" w:space="0" w:color="auto"/>
        <w:right w:val="none" w:sz="0" w:space="0" w:color="auto"/>
      </w:divBdr>
    </w:div>
    <w:div w:id="754783583">
      <w:bodyDiv w:val="1"/>
      <w:marLeft w:val="0"/>
      <w:marRight w:val="0"/>
      <w:marTop w:val="0"/>
      <w:marBottom w:val="0"/>
      <w:divBdr>
        <w:top w:val="none" w:sz="0" w:space="0" w:color="auto"/>
        <w:left w:val="none" w:sz="0" w:space="0" w:color="auto"/>
        <w:bottom w:val="none" w:sz="0" w:space="0" w:color="auto"/>
        <w:right w:val="none" w:sz="0" w:space="0" w:color="auto"/>
      </w:divBdr>
    </w:div>
    <w:div w:id="758796758">
      <w:bodyDiv w:val="1"/>
      <w:marLeft w:val="0"/>
      <w:marRight w:val="0"/>
      <w:marTop w:val="0"/>
      <w:marBottom w:val="0"/>
      <w:divBdr>
        <w:top w:val="none" w:sz="0" w:space="0" w:color="auto"/>
        <w:left w:val="none" w:sz="0" w:space="0" w:color="auto"/>
        <w:bottom w:val="none" w:sz="0" w:space="0" w:color="auto"/>
        <w:right w:val="none" w:sz="0" w:space="0" w:color="auto"/>
      </w:divBdr>
    </w:div>
    <w:div w:id="760368237">
      <w:bodyDiv w:val="1"/>
      <w:marLeft w:val="0"/>
      <w:marRight w:val="0"/>
      <w:marTop w:val="0"/>
      <w:marBottom w:val="0"/>
      <w:divBdr>
        <w:top w:val="none" w:sz="0" w:space="0" w:color="auto"/>
        <w:left w:val="none" w:sz="0" w:space="0" w:color="auto"/>
        <w:bottom w:val="none" w:sz="0" w:space="0" w:color="auto"/>
        <w:right w:val="none" w:sz="0" w:space="0" w:color="auto"/>
      </w:divBdr>
    </w:div>
    <w:div w:id="772896050">
      <w:bodyDiv w:val="1"/>
      <w:marLeft w:val="0"/>
      <w:marRight w:val="0"/>
      <w:marTop w:val="0"/>
      <w:marBottom w:val="0"/>
      <w:divBdr>
        <w:top w:val="none" w:sz="0" w:space="0" w:color="auto"/>
        <w:left w:val="none" w:sz="0" w:space="0" w:color="auto"/>
        <w:bottom w:val="none" w:sz="0" w:space="0" w:color="auto"/>
        <w:right w:val="none" w:sz="0" w:space="0" w:color="auto"/>
      </w:divBdr>
    </w:div>
    <w:div w:id="778377688">
      <w:bodyDiv w:val="1"/>
      <w:marLeft w:val="0"/>
      <w:marRight w:val="0"/>
      <w:marTop w:val="0"/>
      <w:marBottom w:val="0"/>
      <w:divBdr>
        <w:top w:val="none" w:sz="0" w:space="0" w:color="auto"/>
        <w:left w:val="none" w:sz="0" w:space="0" w:color="auto"/>
        <w:bottom w:val="none" w:sz="0" w:space="0" w:color="auto"/>
        <w:right w:val="none" w:sz="0" w:space="0" w:color="auto"/>
      </w:divBdr>
    </w:div>
    <w:div w:id="789663684">
      <w:bodyDiv w:val="1"/>
      <w:marLeft w:val="0"/>
      <w:marRight w:val="0"/>
      <w:marTop w:val="0"/>
      <w:marBottom w:val="0"/>
      <w:divBdr>
        <w:top w:val="none" w:sz="0" w:space="0" w:color="auto"/>
        <w:left w:val="none" w:sz="0" w:space="0" w:color="auto"/>
        <w:bottom w:val="none" w:sz="0" w:space="0" w:color="auto"/>
        <w:right w:val="none" w:sz="0" w:space="0" w:color="auto"/>
      </w:divBdr>
    </w:div>
    <w:div w:id="804129855">
      <w:bodyDiv w:val="1"/>
      <w:marLeft w:val="0"/>
      <w:marRight w:val="0"/>
      <w:marTop w:val="0"/>
      <w:marBottom w:val="0"/>
      <w:divBdr>
        <w:top w:val="none" w:sz="0" w:space="0" w:color="auto"/>
        <w:left w:val="none" w:sz="0" w:space="0" w:color="auto"/>
        <w:bottom w:val="none" w:sz="0" w:space="0" w:color="auto"/>
        <w:right w:val="none" w:sz="0" w:space="0" w:color="auto"/>
      </w:divBdr>
    </w:div>
    <w:div w:id="808982490">
      <w:bodyDiv w:val="1"/>
      <w:marLeft w:val="0"/>
      <w:marRight w:val="0"/>
      <w:marTop w:val="0"/>
      <w:marBottom w:val="0"/>
      <w:divBdr>
        <w:top w:val="none" w:sz="0" w:space="0" w:color="auto"/>
        <w:left w:val="none" w:sz="0" w:space="0" w:color="auto"/>
        <w:bottom w:val="none" w:sz="0" w:space="0" w:color="auto"/>
        <w:right w:val="none" w:sz="0" w:space="0" w:color="auto"/>
      </w:divBdr>
    </w:div>
    <w:div w:id="825441310">
      <w:bodyDiv w:val="1"/>
      <w:marLeft w:val="0"/>
      <w:marRight w:val="0"/>
      <w:marTop w:val="0"/>
      <w:marBottom w:val="0"/>
      <w:divBdr>
        <w:top w:val="none" w:sz="0" w:space="0" w:color="auto"/>
        <w:left w:val="none" w:sz="0" w:space="0" w:color="auto"/>
        <w:bottom w:val="none" w:sz="0" w:space="0" w:color="auto"/>
        <w:right w:val="none" w:sz="0" w:space="0" w:color="auto"/>
      </w:divBdr>
    </w:div>
    <w:div w:id="847909416">
      <w:bodyDiv w:val="1"/>
      <w:marLeft w:val="0"/>
      <w:marRight w:val="0"/>
      <w:marTop w:val="0"/>
      <w:marBottom w:val="0"/>
      <w:divBdr>
        <w:top w:val="none" w:sz="0" w:space="0" w:color="auto"/>
        <w:left w:val="none" w:sz="0" w:space="0" w:color="auto"/>
        <w:bottom w:val="none" w:sz="0" w:space="0" w:color="auto"/>
        <w:right w:val="none" w:sz="0" w:space="0" w:color="auto"/>
      </w:divBdr>
    </w:div>
    <w:div w:id="856888056">
      <w:bodyDiv w:val="1"/>
      <w:marLeft w:val="0"/>
      <w:marRight w:val="0"/>
      <w:marTop w:val="0"/>
      <w:marBottom w:val="0"/>
      <w:divBdr>
        <w:top w:val="none" w:sz="0" w:space="0" w:color="auto"/>
        <w:left w:val="none" w:sz="0" w:space="0" w:color="auto"/>
        <w:bottom w:val="none" w:sz="0" w:space="0" w:color="auto"/>
        <w:right w:val="none" w:sz="0" w:space="0" w:color="auto"/>
      </w:divBdr>
    </w:div>
    <w:div w:id="858352493">
      <w:bodyDiv w:val="1"/>
      <w:marLeft w:val="0"/>
      <w:marRight w:val="0"/>
      <w:marTop w:val="0"/>
      <w:marBottom w:val="0"/>
      <w:divBdr>
        <w:top w:val="none" w:sz="0" w:space="0" w:color="auto"/>
        <w:left w:val="none" w:sz="0" w:space="0" w:color="auto"/>
        <w:bottom w:val="none" w:sz="0" w:space="0" w:color="auto"/>
        <w:right w:val="none" w:sz="0" w:space="0" w:color="auto"/>
      </w:divBdr>
    </w:div>
    <w:div w:id="863519657">
      <w:bodyDiv w:val="1"/>
      <w:marLeft w:val="0"/>
      <w:marRight w:val="0"/>
      <w:marTop w:val="0"/>
      <w:marBottom w:val="0"/>
      <w:divBdr>
        <w:top w:val="none" w:sz="0" w:space="0" w:color="auto"/>
        <w:left w:val="none" w:sz="0" w:space="0" w:color="auto"/>
        <w:bottom w:val="none" w:sz="0" w:space="0" w:color="auto"/>
        <w:right w:val="none" w:sz="0" w:space="0" w:color="auto"/>
      </w:divBdr>
    </w:div>
    <w:div w:id="867838551">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78014494">
      <w:bodyDiv w:val="1"/>
      <w:marLeft w:val="0"/>
      <w:marRight w:val="0"/>
      <w:marTop w:val="0"/>
      <w:marBottom w:val="0"/>
      <w:divBdr>
        <w:top w:val="none" w:sz="0" w:space="0" w:color="auto"/>
        <w:left w:val="none" w:sz="0" w:space="0" w:color="auto"/>
        <w:bottom w:val="none" w:sz="0" w:space="0" w:color="auto"/>
        <w:right w:val="none" w:sz="0" w:space="0" w:color="auto"/>
      </w:divBdr>
    </w:div>
    <w:div w:id="888764881">
      <w:bodyDiv w:val="1"/>
      <w:marLeft w:val="0"/>
      <w:marRight w:val="0"/>
      <w:marTop w:val="0"/>
      <w:marBottom w:val="0"/>
      <w:divBdr>
        <w:top w:val="none" w:sz="0" w:space="0" w:color="auto"/>
        <w:left w:val="none" w:sz="0" w:space="0" w:color="auto"/>
        <w:bottom w:val="none" w:sz="0" w:space="0" w:color="auto"/>
        <w:right w:val="none" w:sz="0" w:space="0" w:color="auto"/>
      </w:divBdr>
    </w:div>
    <w:div w:id="889849447">
      <w:bodyDiv w:val="1"/>
      <w:marLeft w:val="0"/>
      <w:marRight w:val="0"/>
      <w:marTop w:val="0"/>
      <w:marBottom w:val="0"/>
      <w:divBdr>
        <w:top w:val="none" w:sz="0" w:space="0" w:color="auto"/>
        <w:left w:val="none" w:sz="0" w:space="0" w:color="auto"/>
        <w:bottom w:val="none" w:sz="0" w:space="0" w:color="auto"/>
        <w:right w:val="none" w:sz="0" w:space="0" w:color="auto"/>
      </w:divBdr>
    </w:div>
    <w:div w:id="898784990">
      <w:bodyDiv w:val="1"/>
      <w:marLeft w:val="0"/>
      <w:marRight w:val="0"/>
      <w:marTop w:val="0"/>
      <w:marBottom w:val="0"/>
      <w:divBdr>
        <w:top w:val="none" w:sz="0" w:space="0" w:color="auto"/>
        <w:left w:val="none" w:sz="0" w:space="0" w:color="auto"/>
        <w:bottom w:val="none" w:sz="0" w:space="0" w:color="auto"/>
        <w:right w:val="none" w:sz="0" w:space="0" w:color="auto"/>
      </w:divBdr>
    </w:div>
    <w:div w:id="899749435">
      <w:bodyDiv w:val="1"/>
      <w:marLeft w:val="0"/>
      <w:marRight w:val="0"/>
      <w:marTop w:val="0"/>
      <w:marBottom w:val="0"/>
      <w:divBdr>
        <w:top w:val="none" w:sz="0" w:space="0" w:color="auto"/>
        <w:left w:val="none" w:sz="0" w:space="0" w:color="auto"/>
        <w:bottom w:val="none" w:sz="0" w:space="0" w:color="auto"/>
        <w:right w:val="none" w:sz="0" w:space="0" w:color="auto"/>
      </w:divBdr>
    </w:div>
    <w:div w:id="922759370">
      <w:bodyDiv w:val="1"/>
      <w:marLeft w:val="0"/>
      <w:marRight w:val="0"/>
      <w:marTop w:val="0"/>
      <w:marBottom w:val="0"/>
      <w:divBdr>
        <w:top w:val="none" w:sz="0" w:space="0" w:color="auto"/>
        <w:left w:val="none" w:sz="0" w:space="0" w:color="auto"/>
        <w:bottom w:val="none" w:sz="0" w:space="0" w:color="auto"/>
        <w:right w:val="none" w:sz="0" w:space="0" w:color="auto"/>
      </w:divBdr>
    </w:div>
    <w:div w:id="931478308">
      <w:bodyDiv w:val="1"/>
      <w:marLeft w:val="0"/>
      <w:marRight w:val="0"/>
      <w:marTop w:val="0"/>
      <w:marBottom w:val="0"/>
      <w:divBdr>
        <w:top w:val="none" w:sz="0" w:space="0" w:color="auto"/>
        <w:left w:val="none" w:sz="0" w:space="0" w:color="auto"/>
        <w:bottom w:val="none" w:sz="0" w:space="0" w:color="auto"/>
        <w:right w:val="none" w:sz="0" w:space="0" w:color="auto"/>
      </w:divBdr>
    </w:div>
    <w:div w:id="934244556">
      <w:bodyDiv w:val="1"/>
      <w:marLeft w:val="0"/>
      <w:marRight w:val="0"/>
      <w:marTop w:val="0"/>
      <w:marBottom w:val="0"/>
      <w:divBdr>
        <w:top w:val="none" w:sz="0" w:space="0" w:color="auto"/>
        <w:left w:val="none" w:sz="0" w:space="0" w:color="auto"/>
        <w:bottom w:val="none" w:sz="0" w:space="0" w:color="auto"/>
        <w:right w:val="none" w:sz="0" w:space="0" w:color="auto"/>
      </w:divBdr>
    </w:div>
    <w:div w:id="950553185">
      <w:bodyDiv w:val="1"/>
      <w:marLeft w:val="0"/>
      <w:marRight w:val="0"/>
      <w:marTop w:val="0"/>
      <w:marBottom w:val="0"/>
      <w:divBdr>
        <w:top w:val="none" w:sz="0" w:space="0" w:color="auto"/>
        <w:left w:val="none" w:sz="0" w:space="0" w:color="auto"/>
        <w:bottom w:val="none" w:sz="0" w:space="0" w:color="auto"/>
        <w:right w:val="none" w:sz="0" w:space="0" w:color="auto"/>
      </w:divBdr>
    </w:div>
    <w:div w:id="950891284">
      <w:bodyDiv w:val="1"/>
      <w:marLeft w:val="0"/>
      <w:marRight w:val="0"/>
      <w:marTop w:val="0"/>
      <w:marBottom w:val="0"/>
      <w:divBdr>
        <w:top w:val="none" w:sz="0" w:space="0" w:color="auto"/>
        <w:left w:val="none" w:sz="0" w:space="0" w:color="auto"/>
        <w:bottom w:val="none" w:sz="0" w:space="0" w:color="auto"/>
        <w:right w:val="none" w:sz="0" w:space="0" w:color="auto"/>
      </w:divBdr>
    </w:div>
    <w:div w:id="952636972">
      <w:bodyDiv w:val="1"/>
      <w:marLeft w:val="0"/>
      <w:marRight w:val="0"/>
      <w:marTop w:val="0"/>
      <w:marBottom w:val="0"/>
      <w:divBdr>
        <w:top w:val="none" w:sz="0" w:space="0" w:color="auto"/>
        <w:left w:val="none" w:sz="0" w:space="0" w:color="auto"/>
        <w:bottom w:val="none" w:sz="0" w:space="0" w:color="auto"/>
        <w:right w:val="none" w:sz="0" w:space="0" w:color="auto"/>
      </w:divBdr>
    </w:div>
    <w:div w:id="969478189">
      <w:bodyDiv w:val="1"/>
      <w:marLeft w:val="0"/>
      <w:marRight w:val="0"/>
      <w:marTop w:val="0"/>
      <w:marBottom w:val="0"/>
      <w:divBdr>
        <w:top w:val="none" w:sz="0" w:space="0" w:color="auto"/>
        <w:left w:val="none" w:sz="0" w:space="0" w:color="auto"/>
        <w:bottom w:val="none" w:sz="0" w:space="0" w:color="auto"/>
        <w:right w:val="none" w:sz="0" w:space="0" w:color="auto"/>
      </w:divBdr>
    </w:div>
    <w:div w:id="973607052">
      <w:bodyDiv w:val="1"/>
      <w:marLeft w:val="0"/>
      <w:marRight w:val="0"/>
      <w:marTop w:val="0"/>
      <w:marBottom w:val="0"/>
      <w:divBdr>
        <w:top w:val="none" w:sz="0" w:space="0" w:color="auto"/>
        <w:left w:val="none" w:sz="0" w:space="0" w:color="auto"/>
        <w:bottom w:val="none" w:sz="0" w:space="0" w:color="auto"/>
        <w:right w:val="none" w:sz="0" w:space="0" w:color="auto"/>
      </w:divBdr>
    </w:div>
    <w:div w:id="978418397">
      <w:bodyDiv w:val="1"/>
      <w:marLeft w:val="0"/>
      <w:marRight w:val="0"/>
      <w:marTop w:val="0"/>
      <w:marBottom w:val="0"/>
      <w:divBdr>
        <w:top w:val="none" w:sz="0" w:space="0" w:color="auto"/>
        <w:left w:val="none" w:sz="0" w:space="0" w:color="auto"/>
        <w:bottom w:val="none" w:sz="0" w:space="0" w:color="auto"/>
        <w:right w:val="none" w:sz="0" w:space="0" w:color="auto"/>
      </w:divBdr>
    </w:div>
    <w:div w:id="996298526">
      <w:bodyDiv w:val="1"/>
      <w:marLeft w:val="0"/>
      <w:marRight w:val="0"/>
      <w:marTop w:val="0"/>
      <w:marBottom w:val="0"/>
      <w:divBdr>
        <w:top w:val="none" w:sz="0" w:space="0" w:color="auto"/>
        <w:left w:val="none" w:sz="0" w:space="0" w:color="auto"/>
        <w:bottom w:val="none" w:sz="0" w:space="0" w:color="auto"/>
        <w:right w:val="none" w:sz="0" w:space="0" w:color="auto"/>
      </w:divBdr>
    </w:div>
    <w:div w:id="1014724285">
      <w:bodyDiv w:val="1"/>
      <w:marLeft w:val="0"/>
      <w:marRight w:val="0"/>
      <w:marTop w:val="0"/>
      <w:marBottom w:val="0"/>
      <w:divBdr>
        <w:top w:val="none" w:sz="0" w:space="0" w:color="auto"/>
        <w:left w:val="none" w:sz="0" w:space="0" w:color="auto"/>
        <w:bottom w:val="none" w:sz="0" w:space="0" w:color="auto"/>
        <w:right w:val="none" w:sz="0" w:space="0" w:color="auto"/>
      </w:divBdr>
    </w:div>
    <w:div w:id="1026754454">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52928255">
      <w:bodyDiv w:val="1"/>
      <w:marLeft w:val="0"/>
      <w:marRight w:val="0"/>
      <w:marTop w:val="0"/>
      <w:marBottom w:val="0"/>
      <w:divBdr>
        <w:top w:val="none" w:sz="0" w:space="0" w:color="auto"/>
        <w:left w:val="none" w:sz="0" w:space="0" w:color="auto"/>
        <w:bottom w:val="none" w:sz="0" w:space="0" w:color="auto"/>
        <w:right w:val="none" w:sz="0" w:space="0" w:color="auto"/>
      </w:divBdr>
    </w:div>
    <w:div w:id="1064570282">
      <w:bodyDiv w:val="1"/>
      <w:marLeft w:val="0"/>
      <w:marRight w:val="0"/>
      <w:marTop w:val="0"/>
      <w:marBottom w:val="0"/>
      <w:divBdr>
        <w:top w:val="none" w:sz="0" w:space="0" w:color="auto"/>
        <w:left w:val="none" w:sz="0" w:space="0" w:color="auto"/>
        <w:bottom w:val="none" w:sz="0" w:space="0" w:color="auto"/>
        <w:right w:val="none" w:sz="0" w:space="0" w:color="auto"/>
      </w:divBdr>
    </w:div>
    <w:div w:id="1068386577">
      <w:bodyDiv w:val="1"/>
      <w:marLeft w:val="0"/>
      <w:marRight w:val="0"/>
      <w:marTop w:val="0"/>
      <w:marBottom w:val="0"/>
      <w:divBdr>
        <w:top w:val="none" w:sz="0" w:space="0" w:color="auto"/>
        <w:left w:val="none" w:sz="0" w:space="0" w:color="auto"/>
        <w:bottom w:val="none" w:sz="0" w:space="0" w:color="auto"/>
        <w:right w:val="none" w:sz="0" w:space="0" w:color="auto"/>
      </w:divBdr>
    </w:div>
    <w:div w:id="1077215857">
      <w:bodyDiv w:val="1"/>
      <w:marLeft w:val="0"/>
      <w:marRight w:val="0"/>
      <w:marTop w:val="0"/>
      <w:marBottom w:val="0"/>
      <w:divBdr>
        <w:top w:val="none" w:sz="0" w:space="0" w:color="auto"/>
        <w:left w:val="none" w:sz="0" w:space="0" w:color="auto"/>
        <w:bottom w:val="none" w:sz="0" w:space="0" w:color="auto"/>
        <w:right w:val="none" w:sz="0" w:space="0" w:color="auto"/>
      </w:divBdr>
    </w:div>
    <w:div w:id="1091973218">
      <w:bodyDiv w:val="1"/>
      <w:marLeft w:val="0"/>
      <w:marRight w:val="0"/>
      <w:marTop w:val="0"/>
      <w:marBottom w:val="0"/>
      <w:divBdr>
        <w:top w:val="none" w:sz="0" w:space="0" w:color="auto"/>
        <w:left w:val="none" w:sz="0" w:space="0" w:color="auto"/>
        <w:bottom w:val="none" w:sz="0" w:space="0" w:color="auto"/>
        <w:right w:val="none" w:sz="0" w:space="0" w:color="auto"/>
      </w:divBdr>
    </w:div>
    <w:div w:id="1093478982">
      <w:bodyDiv w:val="1"/>
      <w:marLeft w:val="0"/>
      <w:marRight w:val="0"/>
      <w:marTop w:val="0"/>
      <w:marBottom w:val="0"/>
      <w:divBdr>
        <w:top w:val="none" w:sz="0" w:space="0" w:color="auto"/>
        <w:left w:val="none" w:sz="0" w:space="0" w:color="auto"/>
        <w:bottom w:val="none" w:sz="0" w:space="0" w:color="auto"/>
        <w:right w:val="none" w:sz="0" w:space="0" w:color="auto"/>
      </w:divBdr>
    </w:div>
    <w:div w:id="1098794082">
      <w:bodyDiv w:val="1"/>
      <w:marLeft w:val="0"/>
      <w:marRight w:val="0"/>
      <w:marTop w:val="0"/>
      <w:marBottom w:val="0"/>
      <w:divBdr>
        <w:top w:val="none" w:sz="0" w:space="0" w:color="auto"/>
        <w:left w:val="none" w:sz="0" w:space="0" w:color="auto"/>
        <w:bottom w:val="none" w:sz="0" w:space="0" w:color="auto"/>
        <w:right w:val="none" w:sz="0" w:space="0" w:color="auto"/>
      </w:divBdr>
    </w:div>
    <w:div w:id="1104036177">
      <w:bodyDiv w:val="1"/>
      <w:marLeft w:val="0"/>
      <w:marRight w:val="0"/>
      <w:marTop w:val="0"/>
      <w:marBottom w:val="0"/>
      <w:divBdr>
        <w:top w:val="none" w:sz="0" w:space="0" w:color="auto"/>
        <w:left w:val="none" w:sz="0" w:space="0" w:color="auto"/>
        <w:bottom w:val="none" w:sz="0" w:space="0" w:color="auto"/>
        <w:right w:val="none" w:sz="0" w:space="0" w:color="auto"/>
      </w:divBdr>
    </w:div>
    <w:div w:id="1104497609">
      <w:bodyDiv w:val="1"/>
      <w:marLeft w:val="0"/>
      <w:marRight w:val="0"/>
      <w:marTop w:val="0"/>
      <w:marBottom w:val="0"/>
      <w:divBdr>
        <w:top w:val="none" w:sz="0" w:space="0" w:color="auto"/>
        <w:left w:val="none" w:sz="0" w:space="0" w:color="auto"/>
        <w:bottom w:val="none" w:sz="0" w:space="0" w:color="auto"/>
        <w:right w:val="none" w:sz="0" w:space="0" w:color="auto"/>
      </w:divBdr>
    </w:div>
    <w:div w:id="1110975247">
      <w:bodyDiv w:val="1"/>
      <w:marLeft w:val="0"/>
      <w:marRight w:val="0"/>
      <w:marTop w:val="0"/>
      <w:marBottom w:val="0"/>
      <w:divBdr>
        <w:top w:val="none" w:sz="0" w:space="0" w:color="auto"/>
        <w:left w:val="none" w:sz="0" w:space="0" w:color="auto"/>
        <w:bottom w:val="none" w:sz="0" w:space="0" w:color="auto"/>
        <w:right w:val="none" w:sz="0" w:space="0" w:color="auto"/>
      </w:divBdr>
    </w:div>
    <w:div w:id="1133326951">
      <w:bodyDiv w:val="1"/>
      <w:marLeft w:val="0"/>
      <w:marRight w:val="0"/>
      <w:marTop w:val="0"/>
      <w:marBottom w:val="0"/>
      <w:divBdr>
        <w:top w:val="none" w:sz="0" w:space="0" w:color="auto"/>
        <w:left w:val="none" w:sz="0" w:space="0" w:color="auto"/>
        <w:bottom w:val="none" w:sz="0" w:space="0" w:color="auto"/>
        <w:right w:val="none" w:sz="0" w:space="0" w:color="auto"/>
      </w:divBdr>
    </w:div>
    <w:div w:id="1141650871">
      <w:bodyDiv w:val="1"/>
      <w:marLeft w:val="0"/>
      <w:marRight w:val="0"/>
      <w:marTop w:val="0"/>
      <w:marBottom w:val="0"/>
      <w:divBdr>
        <w:top w:val="none" w:sz="0" w:space="0" w:color="auto"/>
        <w:left w:val="none" w:sz="0" w:space="0" w:color="auto"/>
        <w:bottom w:val="none" w:sz="0" w:space="0" w:color="auto"/>
        <w:right w:val="none" w:sz="0" w:space="0" w:color="auto"/>
      </w:divBdr>
    </w:div>
    <w:div w:id="1145514695">
      <w:bodyDiv w:val="1"/>
      <w:marLeft w:val="0"/>
      <w:marRight w:val="0"/>
      <w:marTop w:val="0"/>
      <w:marBottom w:val="0"/>
      <w:divBdr>
        <w:top w:val="none" w:sz="0" w:space="0" w:color="auto"/>
        <w:left w:val="none" w:sz="0" w:space="0" w:color="auto"/>
        <w:bottom w:val="none" w:sz="0" w:space="0" w:color="auto"/>
        <w:right w:val="none" w:sz="0" w:space="0" w:color="auto"/>
      </w:divBdr>
    </w:div>
    <w:div w:id="1155948357">
      <w:bodyDiv w:val="1"/>
      <w:marLeft w:val="0"/>
      <w:marRight w:val="0"/>
      <w:marTop w:val="0"/>
      <w:marBottom w:val="0"/>
      <w:divBdr>
        <w:top w:val="none" w:sz="0" w:space="0" w:color="auto"/>
        <w:left w:val="none" w:sz="0" w:space="0" w:color="auto"/>
        <w:bottom w:val="none" w:sz="0" w:space="0" w:color="auto"/>
        <w:right w:val="none" w:sz="0" w:space="0" w:color="auto"/>
      </w:divBdr>
    </w:div>
    <w:div w:id="1189374498">
      <w:bodyDiv w:val="1"/>
      <w:marLeft w:val="0"/>
      <w:marRight w:val="0"/>
      <w:marTop w:val="0"/>
      <w:marBottom w:val="0"/>
      <w:divBdr>
        <w:top w:val="none" w:sz="0" w:space="0" w:color="auto"/>
        <w:left w:val="none" w:sz="0" w:space="0" w:color="auto"/>
        <w:bottom w:val="none" w:sz="0" w:space="0" w:color="auto"/>
        <w:right w:val="none" w:sz="0" w:space="0" w:color="auto"/>
      </w:divBdr>
    </w:div>
    <w:div w:id="1191070568">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60257696">
      <w:bodyDiv w:val="1"/>
      <w:marLeft w:val="0"/>
      <w:marRight w:val="0"/>
      <w:marTop w:val="0"/>
      <w:marBottom w:val="0"/>
      <w:divBdr>
        <w:top w:val="none" w:sz="0" w:space="0" w:color="auto"/>
        <w:left w:val="none" w:sz="0" w:space="0" w:color="auto"/>
        <w:bottom w:val="none" w:sz="0" w:space="0" w:color="auto"/>
        <w:right w:val="none" w:sz="0" w:space="0" w:color="auto"/>
      </w:divBdr>
    </w:div>
    <w:div w:id="1284314047">
      <w:bodyDiv w:val="1"/>
      <w:marLeft w:val="0"/>
      <w:marRight w:val="0"/>
      <w:marTop w:val="0"/>
      <w:marBottom w:val="0"/>
      <w:divBdr>
        <w:top w:val="none" w:sz="0" w:space="0" w:color="auto"/>
        <w:left w:val="none" w:sz="0" w:space="0" w:color="auto"/>
        <w:bottom w:val="none" w:sz="0" w:space="0" w:color="auto"/>
        <w:right w:val="none" w:sz="0" w:space="0" w:color="auto"/>
      </w:divBdr>
    </w:div>
    <w:div w:id="1291328626">
      <w:bodyDiv w:val="1"/>
      <w:marLeft w:val="0"/>
      <w:marRight w:val="0"/>
      <w:marTop w:val="0"/>
      <w:marBottom w:val="0"/>
      <w:divBdr>
        <w:top w:val="none" w:sz="0" w:space="0" w:color="auto"/>
        <w:left w:val="none" w:sz="0" w:space="0" w:color="auto"/>
        <w:bottom w:val="none" w:sz="0" w:space="0" w:color="auto"/>
        <w:right w:val="none" w:sz="0" w:space="0" w:color="auto"/>
      </w:divBdr>
    </w:div>
    <w:div w:id="1317535818">
      <w:bodyDiv w:val="1"/>
      <w:marLeft w:val="0"/>
      <w:marRight w:val="0"/>
      <w:marTop w:val="0"/>
      <w:marBottom w:val="0"/>
      <w:divBdr>
        <w:top w:val="none" w:sz="0" w:space="0" w:color="auto"/>
        <w:left w:val="none" w:sz="0" w:space="0" w:color="auto"/>
        <w:bottom w:val="none" w:sz="0" w:space="0" w:color="auto"/>
        <w:right w:val="none" w:sz="0" w:space="0" w:color="auto"/>
      </w:divBdr>
    </w:div>
    <w:div w:id="1320427621">
      <w:bodyDiv w:val="1"/>
      <w:marLeft w:val="0"/>
      <w:marRight w:val="0"/>
      <w:marTop w:val="0"/>
      <w:marBottom w:val="0"/>
      <w:divBdr>
        <w:top w:val="none" w:sz="0" w:space="0" w:color="auto"/>
        <w:left w:val="none" w:sz="0" w:space="0" w:color="auto"/>
        <w:bottom w:val="none" w:sz="0" w:space="0" w:color="auto"/>
        <w:right w:val="none" w:sz="0" w:space="0" w:color="auto"/>
      </w:divBdr>
    </w:div>
    <w:div w:id="1324549176">
      <w:bodyDiv w:val="1"/>
      <w:marLeft w:val="0"/>
      <w:marRight w:val="0"/>
      <w:marTop w:val="0"/>
      <w:marBottom w:val="0"/>
      <w:divBdr>
        <w:top w:val="none" w:sz="0" w:space="0" w:color="auto"/>
        <w:left w:val="none" w:sz="0" w:space="0" w:color="auto"/>
        <w:bottom w:val="none" w:sz="0" w:space="0" w:color="auto"/>
        <w:right w:val="none" w:sz="0" w:space="0" w:color="auto"/>
      </w:divBdr>
    </w:div>
    <w:div w:id="1328051579">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6636299">
      <w:bodyDiv w:val="1"/>
      <w:marLeft w:val="0"/>
      <w:marRight w:val="0"/>
      <w:marTop w:val="0"/>
      <w:marBottom w:val="0"/>
      <w:divBdr>
        <w:top w:val="none" w:sz="0" w:space="0" w:color="auto"/>
        <w:left w:val="none" w:sz="0" w:space="0" w:color="auto"/>
        <w:bottom w:val="none" w:sz="0" w:space="0" w:color="auto"/>
        <w:right w:val="none" w:sz="0" w:space="0" w:color="auto"/>
      </w:divBdr>
    </w:div>
    <w:div w:id="1417281851">
      <w:bodyDiv w:val="1"/>
      <w:marLeft w:val="0"/>
      <w:marRight w:val="0"/>
      <w:marTop w:val="0"/>
      <w:marBottom w:val="0"/>
      <w:divBdr>
        <w:top w:val="none" w:sz="0" w:space="0" w:color="auto"/>
        <w:left w:val="none" w:sz="0" w:space="0" w:color="auto"/>
        <w:bottom w:val="none" w:sz="0" w:space="0" w:color="auto"/>
        <w:right w:val="none" w:sz="0" w:space="0" w:color="auto"/>
      </w:divBdr>
    </w:div>
    <w:div w:id="1421171731">
      <w:bodyDiv w:val="1"/>
      <w:marLeft w:val="0"/>
      <w:marRight w:val="0"/>
      <w:marTop w:val="0"/>
      <w:marBottom w:val="0"/>
      <w:divBdr>
        <w:top w:val="none" w:sz="0" w:space="0" w:color="auto"/>
        <w:left w:val="none" w:sz="0" w:space="0" w:color="auto"/>
        <w:bottom w:val="none" w:sz="0" w:space="0" w:color="auto"/>
        <w:right w:val="none" w:sz="0" w:space="0" w:color="auto"/>
      </w:divBdr>
    </w:div>
    <w:div w:id="1464346946">
      <w:bodyDiv w:val="1"/>
      <w:marLeft w:val="0"/>
      <w:marRight w:val="0"/>
      <w:marTop w:val="0"/>
      <w:marBottom w:val="0"/>
      <w:divBdr>
        <w:top w:val="none" w:sz="0" w:space="0" w:color="auto"/>
        <w:left w:val="none" w:sz="0" w:space="0" w:color="auto"/>
        <w:bottom w:val="none" w:sz="0" w:space="0" w:color="auto"/>
        <w:right w:val="none" w:sz="0" w:space="0" w:color="auto"/>
      </w:divBdr>
    </w:div>
    <w:div w:id="1466391589">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493982003">
      <w:bodyDiv w:val="1"/>
      <w:marLeft w:val="0"/>
      <w:marRight w:val="0"/>
      <w:marTop w:val="0"/>
      <w:marBottom w:val="0"/>
      <w:divBdr>
        <w:top w:val="none" w:sz="0" w:space="0" w:color="auto"/>
        <w:left w:val="none" w:sz="0" w:space="0" w:color="auto"/>
        <w:bottom w:val="none" w:sz="0" w:space="0" w:color="auto"/>
        <w:right w:val="none" w:sz="0" w:space="0" w:color="auto"/>
      </w:divBdr>
    </w:div>
    <w:div w:id="1495796917">
      <w:bodyDiv w:val="1"/>
      <w:marLeft w:val="0"/>
      <w:marRight w:val="0"/>
      <w:marTop w:val="0"/>
      <w:marBottom w:val="0"/>
      <w:divBdr>
        <w:top w:val="none" w:sz="0" w:space="0" w:color="auto"/>
        <w:left w:val="none" w:sz="0" w:space="0" w:color="auto"/>
        <w:bottom w:val="none" w:sz="0" w:space="0" w:color="auto"/>
        <w:right w:val="none" w:sz="0" w:space="0" w:color="auto"/>
      </w:divBdr>
    </w:div>
    <w:div w:id="1500584573">
      <w:bodyDiv w:val="1"/>
      <w:marLeft w:val="0"/>
      <w:marRight w:val="0"/>
      <w:marTop w:val="0"/>
      <w:marBottom w:val="0"/>
      <w:divBdr>
        <w:top w:val="none" w:sz="0" w:space="0" w:color="auto"/>
        <w:left w:val="none" w:sz="0" w:space="0" w:color="auto"/>
        <w:bottom w:val="none" w:sz="0" w:space="0" w:color="auto"/>
        <w:right w:val="none" w:sz="0" w:space="0" w:color="auto"/>
      </w:divBdr>
    </w:div>
    <w:div w:id="1500845424">
      <w:bodyDiv w:val="1"/>
      <w:marLeft w:val="0"/>
      <w:marRight w:val="0"/>
      <w:marTop w:val="0"/>
      <w:marBottom w:val="0"/>
      <w:divBdr>
        <w:top w:val="none" w:sz="0" w:space="0" w:color="auto"/>
        <w:left w:val="none" w:sz="0" w:space="0" w:color="auto"/>
        <w:bottom w:val="none" w:sz="0" w:space="0" w:color="auto"/>
        <w:right w:val="none" w:sz="0" w:space="0" w:color="auto"/>
      </w:divBdr>
    </w:div>
    <w:div w:id="1505782126">
      <w:bodyDiv w:val="1"/>
      <w:marLeft w:val="0"/>
      <w:marRight w:val="0"/>
      <w:marTop w:val="0"/>
      <w:marBottom w:val="0"/>
      <w:divBdr>
        <w:top w:val="none" w:sz="0" w:space="0" w:color="auto"/>
        <w:left w:val="none" w:sz="0" w:space="0" w:color="auto"/>
        <w:bottom w:val="none" w:sz="0" w:space="0" w:color="auto"/>
        <w:right w:val="none" w:sz="0" w:space="0" w:color="auto"/>
      </w:divBdr>
    </w:div>
    <w:div w:id="1529177504">
      <w:bodyDiv w:val="1"/>
      <w:marLeft w:val="0"/>
      <w:marRight w:val="0"/>
      <w:marTop w:val="0"/>
      <w:marBottom w:val="0"/>
      <w:divBdr>
        <w:top w:val="none" w:sz="0" w:space="0" w:color="auto"/>
        <w:left w:val="none" w:sz="0" w:space="0" w:color="auto"/>
        <w:bottom w:val="none" w:sz="0" w:space="0" w:color="auto"/>
        <w:right w:val="none" w:sz="0" w:space="0" w:color="auto"/>
      </w:divBdr>
    </w:div>
    <w:div w:id="1538353105">
      <w:bodyDiv w:val="1"/>
      <w:marLeft w:val="0"/>
      <w:marRight w:val="0"/>
      <w:marTop w:val="0"/>
      <w:marBottom w:val="0"/>
      <w:divBdr>
        <w:top w:val="none" w:sz="0" w:space="0" w:color="auto"/>
        <w:left w:val="none" w:sz="0" w:space="0" w:color="auto"/>
        <w:bottom w:val="none" w:sz="0" w:space="0" w:color="auto"/>
        <w:right w:val="none" w:sz="0" w:space="0" w:color="auto"/>
      </w:divBdr>
    </w:div>
    <w:div w:id="1546943131">
      <w:bodyDiv w:val="1"/>
      <w:marLeft w:val="0"/>
      <w:marRight w:val="0"/>
      <w:marTop w:val="0"/>
      <w:marBottom w:val="0"/>
      <w:divBdr>
        <w:top w:val="none" w:sz="0" w:space="0" w:color="auto"/>
        <w:left w:val="none" w:sz="0" w:space="0" w:color="auto"/>
        <w:bottom w:val="none" w:sz="0" w:space="0" w:color="auto"/>
        <w:right w:val="none" w:sz="0" w:space="0" w:color="auto"/>
      </w:divBdr>
    </w:div>
    <w:div w:id="1549952394">
      <w:bodyDiv w:val="1"/>
      <w:marLeft w:val="0"/>
      <w:marRight w:val="0"/>
      <w:marTop w:val="0"/>
      <w:marBottom w:val="0"/>
      <w:divBdr>
        <w:top w:val="none" w:sz="0" w:space="0" w:color="auto"/>
        <w:left w:val="none" w:sz="0" w:space="0" w:color="auto"/>
        <w:bottom w:val="none" w:sz="0" w:space="0" w:color="auto"/>
        <w:right w:val="none" w:sz="0" w:space="0" w:color="auto"/>
      </w:divBdr>
    </w:div>
    <w:div w:id="1559317949">
      <w:bodyDiv w:val="1"/>
      <w:marLeft w:val="0"/>
      <w:marRight w:val="0"/>
      <w:marTop w:val="0"/>
      <w:marBottom w:val="0"/>
      <w:divBdr>
        <w:top w:val="none" w:sz="0" w:space="0" w:color="auto"/>
        <w:left w:val="none" w:sz="0" w:space="0" w:color="auto"/>
        <w:bottom w:val="none" w:sz="0" w:space="0" w:color="auto"/>
        <w:right w:val="none" w:sz="0" w:space="0" w:color="auto"/>
      </w:divBdr>
    </w:div>
    <w:div w:id="1583249652">
      <w:bodyDiv w:val="1"/>
      <w:marLeft w:val="0"/>
      <w:marRight w:val="0"/>
      <w:marTop w:val="0"/>
      <w:marBottom w:val="0"/>
      <w:divBdr>
        <w:top w:val="none" w:sz="0" w:space="0" w:color="auto"/>
        <w:left w:val="none" w:sz="0" w:space="0" w:color="auto"/>
        <w:bottom w:val="none" w:sz="0" w:space="0" w:color="auto"/>
        <w:right w:val="none" w:sz="0" w:space="0" w:color="auto"/>
      </w:divBdr>
    </w:div>
    <w:div w:id="1606569701">
      <w:bodyDiv w:val="1"/>
      <w:marLeft w:val="0"/>
      <w:marRight w:val="0"/>
      <w:marTop w:val="0"/>
      <w:marBottom w:val="0"/>
      <w:divBdr>
        <w:top w:val="none" w:sz="0" w:space="0" w:color="auto"/>
        <w:left w:val="none" w:sz="0" w:space="0" w:color="auto"/>
        <w:bottom w:val="none" w:sz="0" w:space="0" w:color="auto"/>
        <w:right w:val="none" w:sz="0" w:space="0" w:color="auto"/>
      </w:divBdr>
    </w:div>
    <w:div w:id="1613977810">
      <w:bodyDiv w:val="1"/>
      <w:marLeft w:val="0"/>
      <w:marRight w:val="0"/>
      <w:marTop w:val="0"/>
      <w:marBottom w:val="0"/>
      <w:divBdr>
        <w:top w:val="none" w:sz="0" w:space="0" w:color="auto"/>
        <w:left w:val="none" w:sz="0" w:space="0" w:color="auto"/>
        <w:bottom w:val="none" w:sz="0" w:space="0" w:color="auto"/>
        <w:right w:val="none" w:sz="0" w:space="0" w:color="auto"/>
      </w:divBdr>
    </w:div>
    <w:div w:id="1618364656">
      <w:bodyDiv w:val="1"/>
      <w:marLeft w:val="0"/>
      <w:marRight w:val="0"/>
      <w:marTop w:val="0"/>
      <w:marBottom w:val="0"/>
      <w:divBdr>
        <w:top w:val="none" w:sz="0" w:space="0" w:color="auto"/>
        <w:left w:val="none" w:sz="0" w:space="0" w:color="auto"/>
        <w:bottom w:val="none" w:sz="0" w:space="0" w:color="auto"/>
        <w:right w:val="none" w:sz="0" w:space="0" w:color="auto"/>
      </w:divBdr>
    </w:div>
    <w:div w:id="1626155585">
      <w:bodyDiv w:val="1"/>
      <w:marLeft w:val="0"/>
      <w:marRight w:val="0"/>
      <w:marTop w:val="0"/>
      <w:marBottom w:val="0"/>
      <w:divBdr>
        <w:top w:val="none" w:sz="0" w:space="0" w:color="auto"/>
        <w:left w:val="none" w:sz="0" w:space="0" w:color="auto"/>
        <w:bottom w:val="none" w:sz="0" w:space="0" w:color="auto"/>
        <w:right w:val="none" w:sz="0" w:space="0" w:color="auto"/>
      </w:divBdr>
    </w:div>
    <w:div w:id="1654875605">
      <w:bodyDiv w:val="1"/>
      <w:marLeft w:val="0"/>
      <w:marRight w:val="0"/>
      <w:marTop w:val="0"/>
      <w:marBottom w:val="0"/>
      <w:divBdr>
        <w:top w:val="none" w:sz="0" w:space="0" w:color="auto"/>
        <w:left w:val="none" w:sz="0" w:space="0" w:color="auto"/>
        <w:bottom w:val="none" w:sz="0" w:space="0" w:color="auto"/>
        <w:right w:val="none" w:sz="0" w:space="0" w:color="auto"/>
      </w:divBdr>
    </w:div>
    <w:div w:id="1662075697">
      <w:bodyDiv w:val="1"/>
      <w:marLeft w:val="0"/>
      <w:marRight w:val="0"/>
      <w:marTop w:val="0"/>
      <w:marBottom w:val="0"/>
      <w:divBdr>
        <w:top w:val="none" w:sz="0" w:space="0" w:color="auto"/>
        <w:left w:val="none" w:sz="0" w:space="0" w:color="auto"/>
        <w:bottom w:val="none" w:sz="0" w:space="0" w:color="auto"/>
        <w:right w:val="none" w:sz="0" w:space="0" w:color="auto"/>
      </w:divBdr>
    </w:div>
    <w:div w:id="1696808739">
      <w:bodyDiv w:val="1"/>
      <w:marLeft w:val="0"/>
      <w:marRight w:val="0"/>
      <w:marTop w:val="0"/>
      <w:marBottom w:val="0"/>
      <w:divBdr>
        <w:top w:val="none" w:sz="0" w:space="0" w:color="auto"/>
        <w:left w:val="none" w:sz="0" w:space="0" w:color="auto"/>
        <w:bottom w:val="none" w:sz="0" w:space="0" w:color="auto"/>
        <w:right w:val="none" w:sz="0" w:space="0" w:color="auto"/>
      </w:divBdr>
    </w:div>
    <w:div w:id="1706127786">
      <w:bodyDiv w:val="1"/>
      <w:marLeft w:val="0"/>
      <w:marRight w:val="0"/>
      <w:marTop w:val="0"/>
      <w:marBottom w:val="0"/>
      <w:divBdr>
        <w:top w:val="none" w:sz="0" w:space="0" w:color="auto"/>
        <w:left w:val="none" w:sz="0" w:space="0" w:color="auto"/>
        <w:bottom w:val="none" w:sz="0" w:space="0" w:color="auto"/>
        <w:right w:val="none" w:sz="0" w:space="0" w:color="auto"/>
      </w:divBdr>
    </w:div>
    <w:div w:id="1716731372">
      <w:bodyDiv w:val="1"/>
      <w:marLeft w:val="0"/>
      <w:marRight w:val="0"/>
      <w:marTop w:val="0"/>
      <w:marBottom w:val="0"/>
      <w:divBdr>
        <w:top w:val="none" w:sz="0" w:space="0" w:color="auto"/>
        <w:left w:val="none" w:sz="0" w:space="0" w:color="auto"/>
        <w:bottom w:val="none" w:sz="0" w:space="0" w:color="auto"/>
        <w:right w:val="none" w:sz="0" w:space="0" w:color="auto"/>
      </w:divBdr>
    </w:div>
    <w:div w:id="1721780973">
      <w:bodyDiv w:val="1"/>
      <w:marLeft w:val="0"/>
      <w:marRight w:val="0"/>
      <w:marTop w:val="0"/>
      <w:marBottom w:val="0"/>
      <w:divBdr>
        <w:top w:val="none" w:sz="0" w:space="0" w:color="auto"/>
        <w:left w:val="none" w:sz="0" w:space="0" w:color="auto"/>
        <w:bottom w:val="none" w:sz="0" w:space="0" w:color="auto"/>
        <w:right w:val="none" w:sz="0" w:space="0" w:color="auto"/>
      </w:divBdr>
    </w:div>
    <w:div w:id="1749229753">
      <w:bodyDiv w:val="1"/>
      <w:marLeft w:val="0"/>
      <w:marRight w:val="0"/>
      <w:marTop w:val="0"/>
      <w:marBottom w:val="0"/>
      <w:divBdr>
        <w:top w:val="none" w:sz="0" w:space="0" w:color="auto"/>
        <w:left w:val="none" w:sz="0" w:space="0" w:color="auto"/>
        <w:bottom w:val="none" w:sz="0" w:space="0" w:color="auto"/>
        <w:right w:val="none" w:sz="0" w:space="0" w:color="auto"/>
      </w:divBdr>
    </w:div>
    <w:div w:id="1778064824">
      <w:bodyDiv w:val="1"/>
      <w:marLeft w:val="0"/>
      <w:marRight w:val="0"/>
      <w:marTop w:val="0"/>
      <w:marBottom w:val="0"/>
      <w:divBdr>
        <w:top w:val="none" w:sz="0" w:space="0" w:color="auto"/>
        <w:left w:val="none" w:sz="0" w:space="0" w:color="auto"/>
        <w:bottom w:val="none" w:sz="0" w:space="0" w:color="auto"/>
        <w:right w:val="none" w:sz="0" w:space="0" w:color="auto"/>
      </w:divBdr>
    </w:div>
    <w:div w:id="1793136262">
      <w:bodyDiv w:val="1"/>
      <w:marLeft w:val="0"/>
      <w:marRight w:val="0"/>
      <w:marTop w:val="0"/>
      <w:marBottom w:val="0"/>
      <w:divBdr>
        <w:top w:val="none" w:sz="0" w:space="0" w:color="auto"/>
        <w:left w:val="none" w:sz="0" w:space="0" w:color="auto"/>
        <w:bottom w:val="none" w:sz="0" w:space="0" w:color="auto"/>
        <w:right w:val="none" w:sz="0" w:space="0" w:color="auto"/>
      </w:divBdr>
    </w:div>
    <w:div w:id="1806922547">
      <w:bodyDiv w:val="1"/>
      <w:marLeft w:val="0"/>
      <w:marRight w:val="0"/>
      <w:marTop w:val="0"/>
      <w:marBottom w:val="0"/>
      <w:divBdr>
        <w:top w:val="none" w:sz="0" w:space="0" w:color="auto"/>
        <w:left w:val="none" w:sz="0" w:space="0" w:color="auto"/>
        <w:bottom w:val="none" w:sz="0" w:space="0" w:color="auto"/>
        <w:right w:val="none" w:sz="0" w:space="0" w:color="auto"/>
      </w:divBdr>
    </w:div>
    <w:div w:id="1813330694">
      <w:bodyDiv w:val="1"/>
      <w:marLeft w:val="0"/>
      <w:marRight w:val="0"/>
      <w:marTop w:val="0"/>
      <w:marBottom w:val="0"/>
      <w:divBdr>
        <w:top w:val="none" w:sz="0" w:space="0" w:color="auto"/>
        <w:left w:val="none" w:sz="0" w:space="0" w:color="auto"/>
        <w:bottom w:val="none" w:sz="0" w:space="0" w:color="auto"/>
        <w:right w:val="none" w:sz="0" w:space="0" w:color="auto"/>
      </w:divBdr>
    </w:div>
    <w:div w:id="1821925276">
      <w:bodyDiv w:val="1"/>
      <w:marLeft w:val="0"/>
      <w:marRight w:val="0"/>
      <w:marTop w:val="0"/>
      <w:marBottom w:val="0"/>
      <w:divBdr>
        <w:top w:val="none" w:sz="0" w:space="0" w:color="auto"/>
        <w:left w:val="none" w:sz="0" w:space="0" w:color="auto"/>
        <w:bottom w:val="none" w:sz="0" w:space="0" w:color="auto"/>
        <w:right w:val="none" w:sz="0" w:space="0" w:color="auto"/>
      </w:divBdr>
    </w:div>
    <w:div w:id="1848595366">
      <w:bodyDiv w:val="1"/>
      <w:marLeft w:val="0"/>
      <w:marRight w:val="0"/>
      <w:marTop w:val="0"/>
      <w:marBottom w:val="0"/>
      <w:divBdr>
        <w:top w:val="none" w:sz="0" w:space="0" w:color="auto"/>
        <w:left w:val="none" w:sz="0" w:space="0" w:color="auto"/>
        <w:bottom w:val="none" w:sz="0" w:space="0" w:color="auto"/>
        <w:right w:val="none" w:sz="0" w:space="0" w:color="auto"/>
      </w:divBdr>
    </w:div>
    <w:div w:id="1859736235">
      <w:bodyDiv w:val="1"/>
      <w:marLeft w:val="0"/>
      <w:marRight w:val="0"/>
      <w:marTop w:val="0"/>
      <w:marBottom w:val="0"/>
      <w:divBdr>
        <w:top w:val="none" w:sz="0" w:space="0" w:color="auto"/>
        <w:left w:val="none" w:sz="0" w:space="0" w:color="auto"/>
        <w:bottom w:val="none" w:sz="0" w:space="0" w:color="auto"/>
        <w:right w:val="none" w:sz="0" w:space="0" w:color="auto"/>
      </w:divBdr>
    </w:div>
    <w:div w:id="1860847262">
      <w:bodyDiv w:val="1"/>
      <w:marLeft w:val="0"/>
      <w:marRight w:val="0"/>
      <w:marTop w:val="0"/>
      <w:marBottom w:val="0"/>
      <w:divBdr>
        <w:top w:val="none" w:sz="0" w:space="0" w:color="auto"/>
        <w:left w:val="none" w:sz="0" w:space="0" w:color="auto"/>
        <w:bottom w:val="none" w:sz="0" w:space="0" w:color="auto"/>
        <w:right w:val="none" w:sz="0" w:space="0" w:color="auto"/>
      </w:divBdr>
    </w:div>
    <w:div w:id="1883010409">
      <w:bodyDiv w:val="1"/>
      <w:marLeft w:val="0"/>
      <w:marRight w:val="0"/>
      <w:marTop w:val="0"/>
      <w:marBottom w:val="0"/>
      <w:divBdr>
        <w:top w:val="none" w:sz="0" w:space="0" w:color="auto"/>
        <w:left w:val="none" w:sz="0" w:space="0" w:color="auto"/>
        <w:bottom w:val="none" w:sz="0" w:space="0" w:color="auto"/>
        <w:right w:val="none" w:sz="0" w:space="0" w:color="auto"/>
      </w:divBdr>
    </w:div>
    <w:div w:id="1884056091">
      <w:bodyDiv w:val="1"/>
      <w:marLeft w:val="0"/>
      <w:marRight w:val="0"/>
      <w:marTop w:val="0"/>
      <w:marBottom w:val="0"/>
      <w:divBdr>
        <w:top w:val="none" w:sz="0" w:space="0" w:color="auto"/>
        <w:left w:val="none" w:sz="0" w:space="0" w:color="auto"/>
        <w:bottom w:val="none" w:sz="0" w:space="0" w:color="auto"/>
        <w:right w:val="none" w:sz="0" w:space="0" w:color="auto"/>
      </w:divBdr>
    </w:div>
    <w:div w:id="1889292577">
      <w:bodyDiv w:val="1"/>
      <w:marLeft w:val="0"/>
      <w:marRight w:val="0"/>
      <w:marTop w:val="0"/>
      <w:marBottom w:val="0"/>
      <w:divBdr>
        <w:top w:val="none" w:sz="0" w:space="0" w:color="auto"/>
        <w:left w:val="none" w:sz="0" w:space="0" w:color="auto"/>
        <w:bottom w:val="none" w:sz="0" w:space="0" w:color="auto"/>
        <w:right w:val="none" w:sz="0" w:space="0" w:color="auto"/>
      </w:divBdr>
    </w:div>
    <w:div w:id="1895116601">
      <w:bodyDiv w:val="1"/>
      <w:marLeft w:val="0"/>
      <w:marRight w:val="0"/>
      <w:marTop w:val="0"/>
      <w:marBottom w:val="0"/>
      <w:divBdr>
        <w:top w:val="none" w:sz="0" w:space="0" w:color="auto"/>
        <w:left w:val="none" w:sz="0" w:space="0" w:color="auto"/>
        <w:bottom w:val="none" w:sz="0" w:space="0" w:color="auto"/>
        <w:right w:val="none" w:sz="0" w:space="0" w:color="auto"/>
      </w:divBdr>
    </w:div>
    <w:div w:id="1896114078">
      <w:bodyDiv w:val="1"/>
      <w:marLeft w:val="0"/>
      <w:marRight w:val="0"/>
      <w:marTop w:val="0"/>
      <w:marBottom w:val="0"/>
      <w:divBdr>
        <w:top w:val="none" w:sz="0" w:space="0" w:color="auto"/>
        <w:left w:val="none" w:sz="0" w:space="0" w:color="auto"/>
        <w:bottom w:val="none" w:sz="0" w:space="0" w:color="auto"/>
        <w:right w:val="none" w:sz="0" w:space="0" w:color="auto"/>
      </w:divBdr>
    </w:div>
    <w:div w:id="1897155098">
      <w:bodyDiv w:val="1"/>
      <w:marLeft w:val="0"/>
      <w:marRight w:val="0"/>
      <w:marTop w:val="0"/>
      <w:marBottom w:val="0"/>
      <w:divBdr>
        <w:top w:val="none" w:sz="0" w:space="0" w:color="auto"/>
        <w:left w:val="none" w:sz="0" w:space="0" w:color="auto"/>
        <w:bottom w:val="none" w:sz="0" w:space="0" w:color="auto"/>
        <w:right w:val="none" w:sz="0" w:space="0" w:color="auto"/>
      </w:divBdr>
    </w:div>
    <w:div w:id="1905137737">
      <w:bodyDiv w:val="1"/>
      <w:marLeft w:val="0"/>
      <w:marRight w:val="0"/>
      <w:marTop w:val="0"/>
      <w:marBottom w:val="0"/>
      <w:divBdr>
        <w:top w:val="none" w:sz="0" w:space="0" w:color="auto"/>
        <w:left w:val="none" w:sz="0" w:space="0" w:color="auto"/>
        <w:bottom w:val="none" w:sz="0" w:space="0" w:color="auto"/>
        <w:right w:val="none" w:sz="0" w:space="0" w:color="auto"/>
      </w:divBdr>
    </w:div>
    <w:div w:id="1935042616">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39096155">
      <w:bodyDiv w:val="1"/>
      <w:marLeft w:val="0"/>
      <w:marRight w:val="0"/>
      <w:marTop w:val="0"/>
      <w:marBottom w:val="0"/>
      <w:divBdr>
        <w:top w:val="none" w:sz="0" w:space="0" w:color="auto"/>
        <w:left w:val="none" w:sz="0" w:space="0" w:color="auto"/>
        <w:bottom w:val="none" w:sz="0" w:space="0" w:color="auto"/>
        <w:right w:val="none" w:sz="0" w:space="0" w:color="auto"/>
      </w:divBdr>
    </w:div>
    <w:div w:id="1952472155">
      <w:bodyDiv w:val="1"/>
      <w:marLeft w:val="0"/>
      <w:marRight w:val="0"/>
      <w:marTop w:val="0"/>
      <w:marBottom w:val="0"/>
      <w:divBdr>
        <w:top w:val="none" w:sz="0" w:space="0" w:color="auto"/>
        <w:left w:val="none" w:sz="0" w:space="0" w:color="auto"/>
        <w:bottom w:val="none" w:sz="0" w:space="0" w:color="auto"/>
        <w:right w:val="none" w:sz="0" w:space="0" w:color="auto"/>
      </w:divBdr>
    </w:div>
    <w:div w:id="1973633190">
      <w:bodyDiv w:val="1"/>
      <w:marLeft w:val="0"/>
      <w:marRight w:val="0"/>
      <w:marTop w:val="0"/>
      <w:marBottom w:val="0"/>
      <w:divBdr>
        <w:top w:val="none" w:sz="0" w:space="0" w:color="auto"/>
        <w:left w:val="none" w:sz="0" w:space="0" w:color="auto"/>
        <w:bottom w:val="none" w:sz="0" w:space="0" w:color="auto"/>
        <w:right w:val="none" w:sz="0" w:space="0" w:color="auto"/>
      </w:divBdr>
    </w:div>
    <w:div w:id="1976638992">
      <w:bodyDiv w:val="1"/>
      <w:marLeft w:val="0"/>
      <w:marRight w:val="0"/>
      <w:marTop w:val="0"/>
      <w:marBottom w:val="0"/>
      <w:divBdr>
        <w:top w:val="none" w:sz="0" w:space="0" w:color="auto"/>
        <w:left w:val="none" w:sz="0" w:space="0" w:color="auto"/>
        <w:bottom w:val="none" w:sz="0" w:space="0" w:color="auto"/>
        <w:right w:val="none" w:sz="0" w:space="0" w:color="auto"/>
      </w:divBdr>
    </w:div>
    <w:div w:id="1982036981">
      <w:bodyDiv w:val="1"/>
      <w:marLeft w:val="0"/>
      <w:marRight w:val="0"/>
      <w:marTop w:val="0"/>
      <w:marBottom w:val="0"/>
      <w:divBdr>
        <w:top w:val="none" w:sz="0" w:space="0" w:color="auto"/>
        <w:left w:val="none" w:sz="0" w:space="0" w:color="auto"/>
        <w:bottom w:val="none" w:sz="0" w:space="0" w:color="auto"/>
        <w:right w:val="none" w:sz="0" w:space="0" w:color="auto"/>
      </w:divBdr>
    </w:div>
    <w:div w:id="1997106957">
      <w:bodyDiv w:val="1"/>
      <w:marLeft w:val="0"/>
      <w:marRight w:val="0"/>
      <w:marTop w:val="0"/>
      <w:marBottom w:val="0"/>
      <w:divBdr>
        <w:top w:val="none" w:sz="0" w:space="0" w:color="auto"/>
        <w:left w:val="none" w:sz="0" w:space="0" w:color="auto"/>
        <w:bottom w:val="none" w:sz="0" w:space="0" w:color="auto"/>
        <w:right w:val="none" w:sz="0" w:space="0" w:color="auto"/>
      </w:divBdr>
    </w:div>
    <w:div w:id="2000845354">
      <w:bodyDiv w:val="1"/>
      <w:marLeft w:val="0"/>
      <w:marRight w:val="0"/>
      <w:marTop w:val="0"/>
      <w:marBottom w:val="0"/>
      <w:divBdr>
        <w:top w:val="none" w:sz="0" w:space="0" w:color="auto"/>
        <w:left w:val="none" w:sz="0" w:space="0" w:color="auto"/>
        <w:bottom w:val="none" w:sz="0" w:space="0" w:color="auto"/>
        <w:right w:val="none" w:sz="0" w:space="0" w:color="auto"/>
      </w:divBdr>
    </w:div>
    <w:div w:id="2046981617">
      <w:bodyDiv w:val="1"/>
      <w:marLeft w:val="0"/>
      <w:marRight w:val="0"/>
      <w:marTop w:val="0"/>
      <w:marBottom w:val="0"/>
      <w:divBdr>
        <w:top w:val="none" w:sz="0" w:space="0" w:color="auto"/>
        <w:left w:val="none" w:sz="0" w:space="0" w:color="auto"/>
        <w:bottom w:val="none" w:sz="0" w:space="0" w:color="auto"/>
        <w:right w:val="none" w:sz="0" w:space="0" w:color="auto"/>
      </w:divBdr>
    </w:div>
    <w:div w:id="2047244351">
      <w:bodyDiv w:val="1"/>
      <w:marLeft w:val="0"/>
      <w:marRight w:val="0"/>
      <w:marTop w:val="0"/>
      <w:marBottom w:val="0"/>
      <w:divBdr>
        <w:top w:val="none" w:sz="0" w:space="0" w:color="auto"/>
        <w:left w:val="none" w:sz="0" w:space="0" w:color="auto"/>
        <w:bottom w:val="none" w:sz="0" w:space="0" w:color="auto"/>
        <w:right w:val="none" w:sz="0" w:space="0" w:color="auto"/>
      </w:divBdr>
    </w:div>
    <w:div w:id="2048721768">
      <w:bodyDiv w:val="1"/>
      <w:marLeft w:val="0"/>
      <w:marRight w:val="0"/>
      <w:marTop w:val="0"/>
      <w:marBottom w:val="0"/>
      <w:divBdr>
        <w:top w:val="none" w:sz="0" w:space="0" w:color="auto"/>
        <w:left w:val="none" w:sz="0" w:space="0" w:color="auto"/>
        <w:bottom w:val="none" w:sz="0" w:space="0" w:color="auto"/>
        <w:right w:val="none" w:sz="0" w:space="0" w:color="auto"/>
      </w:divBdr>
    </w:div>
    <w:div w:id="2062364574">
      <w:bodyDiv w:val="1"/>
      <w:marLeft w:val="0"/>
      <w:marRight w:val="0"/>
      <w:marTop w:val="0"/>
      <w:marBottom w:val="0"/>
      <w:divBdr>
        <w:top w:val="none" w:sz="0" w:space="0" w:color="auto"/>
        <w:left w:val="none" w:sz="0" w:space="0" w:color="auto"/>
        <w:bottom w:val="none" w:sz="0" w:space="0" w:color="auto"/>
        <w:right w:val="none" w:sz="0" w:space="0" w:color="auto"/>
      </w:divBdr>
    </w:div>
    <w:div w:id="2067021497">
      <w:bodyDiv w:val="1"/>
      <w:marLeft w:val="0"/>
      <w:marRight w:val="0"/>
      <w:marTop w:val="0"/>
      <w:marBottom w:val="0"/>
      <w:divBdr>
        <w:top w:val="none" w:sz="0" w:space="0" w:color="auto"/>
        <w:left w:val="none" w:sz="0" w:space="0" w:color="auto"/>
        <w:bottom w:val="none" w:sz="0" w:space="0" w:color="auto"/>
        <w:right w:val="none" w:sz="0" w:space="0" w:color="auto"/>
      </w:divBdr>
    </w:div>
    <w:div w:id="2103724524">
      <w:bodyDiv w:val="1"/>
      <w:marLeft w:val="0"/>
      <w:marRight w:val="0"/>
      <w:marTop w:val="0"/>
      <w:marBottom w:val="0"/>
      <w:divBdr>
        <w:top w:val="none" w:sz="0" w:space="0" w:color="auto"/>
        <w:left w:val="none" w:sz="0" w:space="0" w:color="auto"/>
        <w:bottom w:val="none" w:sz="0" w:space="0" w:color="auto"/>
        <w:right w:val="none" w:sz="0" w:space="0" w:color="auto"/>
      </w:divBdr>
    </w:div>
    <w:div w:id="2109111893">
      <w:bodyDiv w:val="1"/>
      <w:marLeft w:val="0"/>
      <w:marRight w:val="0"/>
      <w:marTop w:val="0"/>
      <w:marBottom w:val="0"/>
      <w:divBdr>
        <w:top w:val="none" w:sz="0" w:space="0" w:color="auto"/>
        <w:left w:val="none" w:sz="0" w:space="0" w:color="auto"/>
        <w:bottom w:val="none" w:sz="0" w:space="0" w:color="auto"/>
        <w:right w:val="none" w:sz="0" w:space="0" w:color="auto"/>
      </w:divBdr>
    </w:div>
    <w:div w:id="2111469701">
      <w:bodyDiv w:val="1"/>
      <w:marLeft w:val="0"/>
      <w:marRight w:val="0"/>
      <w:marTop w:val="0"/>
      <w:marBottom w:val="0"/>
      <w:divBdr>
        <w:top w:val="none" w:sz="0" w:space="0" w:color="auto"/>
        <w:left w:val="none" w:sz="0" w:space="0" w:color="auto"/>
        <w:bottom w:val="none" w:sz="0" w:space="0" w:color="auto"/>
        <w:right w:val="none" w:sz="0" w:space="0" w:color="auto"/>
      </w:divBdr>
    </w:div>
    <w:div w:id="2125728585">
      <w:bodyDiv w:val="1"/>
      <w:marLeft w:val="0"/>
      <w:marRight w:val="0"/>
      <w:marTop w:val="0"/>
      <w:marBottom w:val="0"/>
      <w:divBdr>
        <w:top w:val="none" w:sz="0" w:space="0" w:color="auto"/>
        <w:left w:val="none" w:sz="0" w:space="0" w:color="auto"/>
        <w:bottom w:val="none" w:sz="0" w:space="0" w:color="auto"/>
        <w:right w:val="none" w:sz="0" w:space="0" w:color="auto"/>
      </w:divBdr>
    </w:div>
    <w:div w:id="2131509161">
      <w:bodyDiv w:val="1"/>
      <w:marLeft w:val="0"/>
      <w:marRight w:val="0"/>
      <w:marTop w:val="0"/>
      <w:marBottom w:val="0"/>
      <w:divBdr>
        <w:top w:val="none" w:sz="0" w:space="0" w:color="auto"/>
        <w:left w:val="none" w:sz="0" w:space="0" w:color="auto"/>
        <w:bottom w:val="none" w:sz="0" w:space="0" w:color="auto"/>
        <w:right w:val="none" w:sz="0" w:space="0" w:color="auto"/>
      </w:divBdr>
    </w:div>
    <w:div w:id="2145390729">
      <w:bodyDiv w:val="1"/>
      <w:marLeft w:val="0"/>
      <w:marRight w:val="0"/>
      <w:marTop w:val="0"/>
      <w:marBottom w:val="0"/>
      <w:divBdr>
        <w:top w:val="none" w:sz="0" w:space="0" w:color="auto"/>
        <w:left w:val="none" w:sz="0" w:space="0" w:color="auto"/>
        <w:bottom w:val="none" w:sz="0" w:space="0" w:color="auto"/>
        <w:right w:val="none" w:sz="0" w:space="0" w:color="auto"/>
      </w:divBdr>
    </w:div>
    <w:div w:id="2145583869">
      <w:bodyDiv w:val="1"/>
      <w:marLeft w:val="0"/>
      <w:marRight w:val="0"/>
      <w:marTop w:val="0"/>
      <w:marBottom w:val="0"/>
      <w:divBdr>
        <w:top w:val="none" w:sz="0" w:space="0" w:color="auto"/>
        <w:left w:val="none" w:sz="0" w:space="0" w:color="auto"/>
        <w:bottom w:val="none" w:sz="0" w:space="0" w:color="auto"/>
        <w:right w:val="none" w:sz="0" w:space="0" w:color="auto"/>
      </w:divBdr>
    </w:div>
    <w:div w:id="214697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sda24</b:Tag>
    <b:SourceType>JournalArticle</b:SourceType>
    <b:Guid>{A57285F3-3D90-4E5F-9805-910670DAAB93}</b:Guid>
    <b:Author>
      <b:Author>
        <b:Corporate>sdaia</b:Corporate>
      </b:Author>
    </b:Author>
    <b:Title>Saudi Data &amp; AI Authority and Vision 2030</b:Title>
    <b:Year>2024</b:Year>
    <b:URL>https://sdaia.gov.sa/en/SDAIA/SdaiaStrategies/Pages/sdaiaAnd2030Vision.aspx</b:URL>
    <b:RefOrder>1</b:RefOrder>
  </b:Source>
  <b:Source>
    <b:Tag>Ram25</b:Tag>
    <b:SourceType>JournalArticle</b:SourceType>
    <b:Guid>{15DE4A02-52D7-4725-9B07-EAEE970F7E0A}</b:Guid>
    <b:Author>
      <b:Author>
        <b:NameList>
          <b:Person>
            <b:Last>Ramon</b:Last>
            <b:First>Toheeb</b:First>
          </b:Person>
        </b:NameList>
      </b:Author>
    </b:Author>
    <b:Title>AI-powered surveillance systems and anomaly detection</b:Title>
    <b:Year>2025</b:Year>
    <b:URL>https://www.researchgate.net/publication/387933428_AI-powered_surveillance_systems_and_anomaly_detection</b:URL>
    <b:RefOrder>19</b:RefOrder>
  </b:Source>
  <b:Source>
    <b:Tag>AND21</b:Tag>
    <b:SourceType>JournalArticle</b:SourceType>
    <b:Guid>{14B15C6A-0954-4685-93B4-06B6954FC647}</b:Guid>
    <b:Author>
      <b:Author>
        <b:NameList>
          <b:Person>
            <b:Last>ANDEJANY</b:Last>
            <b:First>MURAD</b:First>
          </b:Person>
        </b:NameList>
      </b:Author>
    </b:Author>
    <b:Title>TRANSFORMATION OF URBAN CITIES TO SUSTAINABLE SMART CITIES - CHALLENGES AND OPPORTUNITIES FACED BY SAUDI ARABIA</b:Title>
    <b:Year>2021</b:Year>
    <b:URL>https://jatit.org/volumes/hundredone21.php</b:URL>
    <b:RefOrder>11</b:RefOrder>
  </b:Source>
  <b:Source>
    <b:Tag>Azo24</b:Tag>
    <b:SourceType>JournalArticle</b:SourceType>
    <b:Guid>{94A98441-0689-4A97-9861-8472681457B7}</b:Guid>
    <b:Author>
      <b:Author>
        <b:NameList>
          <b:Person>
            <b:Last>Azouz</b:Last>
            <b:First>Noureddine</b:First>
          </b:Person>
        </b:NameList>
      </b:Author>
    </b:Author>
    <b:Title>الذكاء الاصطناعي في المدن ما بعد الذكية: تحليل نقدي على الذكاء الاصطناعي الحضري</b:Title>
    <b:Year>2024</b:Year>
    <b:URL>https://www.researchgate.net/publication/390240514_aldhka_alastnay_fy_almdn_ma_bd_aldhkyt_thlyl_nqdy_ly_aldhka_alastnay_alhdry</b:URL>
    <b:RefOrder>16</b:RefOrder>
  </b:Source>
  <b:Source>
    <b:Tag>Sha234</b:Tag>
    <b:SourceType>JournalArticle</b:SourceType>
    <b:Guid>{41E06EAF-F0F6-4AAE-8E96-2B6F9478336C}</b:Guid>
    <b:Author>
      <b:Author>
        <b:NameList>
          <b:Person>
            <b:Last>Shaikh</b:Last>
            <b:First>Fatima</b:First>
          </b:Person>
        </b:NameList>
      </b:Author>
    </b:Author>
    <b:Title>Analyzing the impact of artificial intelligence on employee productivity: the mediating effect of knowledge sharing and well‐being</b:Title>
    <b:Year>2023</b:Year>
    <b:URL>https://www.researchgate.net/publication/372033119_Analyzing_the_impact_of_artificial_intelligence_on_employee_productivity_the_mediating_effect_of_knowledge_sharing_and_well-being</b:URL>
    <b:DOI>10.1111/1744-7941.12385</b:DOI>
    <b:RefOrder>22</b:RefOrder>
  </b:Source>
  <b:Source>
    <b:Tag>Sun24</b:Tag>
    <b:SourceType>JournalArticle</b:SourceType>
    <b:Guid>{79E138B6-166D-4403-812A-F564417287A6}</b:Guid>
    <b:Author>
      <b:Author>
        <b:NameList>
          <b:Person>
            <b:Last>Sundari</b:Last>
            <b:First>Sri</b:First>
          </b:Person>
        </b:NameList>
      </b:Author>
    </b:Author>
    <b:Title>Artificial Intelligence (AI) and Automation in Human Resources : Shifting the Focus from Routine Tasks to Strategic Initiatives for Improved Employee Engagement</b:Title>
    <b:Year>2024</b:Year>
    <b:URL>https://www.researchgate.net/publication/385584989_Artificial_Intelligence_AI_and_Automation_in_Human_Resources_Shifting_the_Focus_from_Routine_Tasks_to_Strategic_Initiatives_for_Improved_Employee_Engagement</b:URL>
    <b:DOI>10.55927/eajmr.v3i10.11758</b:DOI>
    <b:RefOrder>21</b:RefOrder>
  </b:Source>
  <b:Source>
    <b:Tag>Alh25</b:Tag>
    <b:SourceType>JournalArticle</b:SourceType>
    <b:Guid>{8DA3E612-328B-41AB-93D2-070032B9EFF2}</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DOI>https://doi.org/10.3390/ijfs13010021</b:DOI>
    <b:RefOrder>20</b:RefOrder>
  </b:Source>
  <b:Source>
    <b:Tag>Ald232</b:Tag>
    <b:SourceType>JournalArticle</b:SourceType>
    <b:Guid>{4ED756C6-32E3-4A2C-9787-6D3F19E6D1BE}</b:Guid>
    <b:Author>
      <b:Author>
        <b:NameList>
          <b:Person>
            <b:Last>Aldegheishem</b:Last>
            <b:First>Abdulaziz</b:First>
          </b:Person>
        </b:NameList>
      </b:Author>
    </b:Author>
    <b:Title>Assessing the Progress of Smart Cities in Saudi Arabia</b:Title>
    <b:Year>2023</b:Year>
    <b:URL>https://www.researchgate.net/publication/373087903_Assessing_the_Progress_of_Smart_Cities_in_Saudi_Arabia</b:URL>
    <b:DOI> https://doi.org/10.3390/smartcities6040091</b:DOI>
    <b:RefOrder>18</b:RefOrder>
  </b:Source>
  <b:Source>
    <b:Tag>Ahm21</b:Tag>
    <b:SourceType>JournalArticle</b:SourceType>
    <b:Guid>{B26643B8-8F57-4733-82A1-0FB31A9F85B8}</b:Guid>
    <b:Author>
      <b:Author>
        <b:NameList>
          <b:Person>
            <b:Last>Ahmed</b:Last>
            <b:First>Sabbir</b:First>
          </b:Person>
        </b:NameList>
      </b:Author>
    </b:Author>
    <b:Title>Artificial Intelligence and Machine Learning for Ensuring Security in Smart Cities</b:Title>
    <b:Year>2021</b:Year>
    <b:URL>https://link.springer.com/chapter/10.1007/978-3-030-72139-8_2</b:URL>
    <b:DOI>10.1007/978-3-030-72139-8_2</b:DOI>
    <b:RefOrder>15</b:RefOrder>
  </b:Source>
  <b:Source>
    <b:Tag>Ull20</b:Tag>
    <b:SourceType>JournalArticle</b:SourceType>
    <b:Guid>{15D9CB9F-E725-4B0F-B40A-37DD3EE1654D}</b:Guid>
    <b:Author>
      <b:Author>
        <b:NameList>
          <b:Person>
            <b:Last>Ullah</b:Last>
            <b:First>Zaib</b:First>
          </b:Person>
        </b:NameList>
      </b:Author>
    </b:Author>
    <b:Title>Applications of Artificial Intelligence and Machine learning in smart cities</b:Title>
    <b:Year>2020</b:Year>
    <b:URL>https://www.sciencedirect.com/science/article/abs/pii/S0140366419320821</b:URL>
    <b:DOI>https://doi.org/10.1016/j.comcom.2020.02.069</b:DOI>
    <b:RefOrder>14</b:RefOrder>
  </b:Source>
  <b:Source>
    <b:Tag>Bib24</b:Tag>
    <b:SourceType>JournalArticle</b:SourceType>
    <b:Guid>{CF117FE6-6074-470E-B25D-EE2F0E92B440}</b:Guid>
    <b:Author>
      <b:Author>
        <b:NameList>
          <b:Person>
            <b:Last>Bibri</b:Last>
            <b:First>Simon</b:First>
            <b:Middle>Elias</b:Middle>
          </b:Person>
        </b:NameList>
      </b:Author>
    </b:Author>
    <b:Title>Smarter eco-cities and their leading-edge artificial intelligence of things solutions for environmental sustainability: A comprehensive systematic review</b:Title>
    <b:Year>2024</b:Year>
    <b:URL>https://www.sciencedirect.com/science/article/pii/S2666498423000959</b:URL>
    <b:DOI>https://doi.org/10.1016/j.ese.2023.100330</b:DOI>
    <b:RefOrder>9</b:RefOrder>
  </b:Source>
  <b:Source>
    <b:Tag>Alq25</b:Tag>
    <b:SourceType>JournalArticle</b:SourceType>
    <b:Guid>{7C2BE680-68A1-4F0B-8EFB-5638181D3D1B}</b:Guid>
    <b:Author>
      <b:Author>
        <b:NameList>
          <b:Person>
            <b:Last>Alqahtany</b:Last>
            <b:First>Ali</b:First>
            <b:Middle>M.</b:Middle>
          </b:Person>
        </b:NameList>
      </b:Author>
    </b:Author>
    <b:Title>Smart Cities as a Pathway to Sustainable Urbanism in the Arab World: A Case Analysis of Saudi Cities</b:Title>
    <b:Year>2025</b:Year>
    <b:URL>https://www.mdpi.com/2071-1050/17/4/1525</b:URL>
    <b:DOI> https://doi.org/10.3390/su17041525</b:DOI>
    <b:RefOrder>7</b:RefOrder>
  </b:Source>
  <b:Source>
    <b:Tag>Col211</b:Tag>
    <b:SourceType>JournalArticle</b:SourceType>
    <b:Guid>{D6618C0C-F924-47DC-9280-63FFFD709774}</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DOI>https://doi.org/10.1016/j.ijinfomgt.2021.102383</b:DOI>
    <b:RefOrder>6</b:RefOrder>
  </b:Source>
  <b:Source>
    <b:Tag>Cab25</b:Tag>
    <b:SourceType>JournalArticle</b:SourceType>
    <b:Guid>{A566E0A6-6F97-4B09-8860-625A33D9F180}</b:Guid>
    <b:Author>
      <b:Author>
        <b:NameList>
          <b:Person>
            <b:Last>Cabanillas-Carbonell</b:Last>
            <b:First>Michael</b:First>
            <b:Middle>Alejandro</b:Middle>
          </b:Person>
        </b:NameList>
      </b:Author>
    </b:Author>
    <b:Title>Artificial intelligence in video surveillance systems for suspicious activity detection and incident response: A systematic review</b:Title>
    <b:Year>2025</b:Year>
    <b:URL>https://www.researchgate.net/publication/389473452_Artificial_intelligence_in_video_surveillance_systems_for_suspicious_activity_detection_and_incident_response_A_systematic_review</b:URL>
    <b:DOI>10.12913/22998624/196795</b:DOI>
    <b:RefOrder>5</b:RefOrder>
  </b:Source>
  <b:Source>
    <b:Tag>Alq242</b:Tag>
    <b:SourceType>JournalArticle</b:SourceType>
    <b:Guid>{C30B0D78-53DD-480D-80BE-7D66E70E4167}</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DOI>DOI:10.2139/ssrn.4682383</b:DOI>
    <b:RefOrder>4</b:RefOrder>
  </b:Source>
  <b:Source>
    <b:Tag>Alo238</b:Tag>
    <b:SourceType>JournalArticle</b:SourceType>
    <b:Guid>{229498E4-413E-4D79-A185-D1A0892D2450}</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URL>https://www.mdpi.com/2071-1050/15/13/10723</b:URL>
    <b:DOI>DOI:10.2139/ssrn.4682383</b:DOI>
    <b:RefOrder>3</b:RefOrder>
  </b:Source>
  <b:Source>
    <b:Tag>Gau25</b:Tag>
    <b:SourceType>JournalArticle</b:SourceType>
    <b:Guid>{71C95FB6-4EE0-448A-B601-994FDF56C3D6}</b:Guid>
    <b:Author>
      <b:Author>
        <b:NameList>
          <b:Person>
            <b:Last>Gautam</b:Last>
            <b:First>Vipin</b:First>
          </b:Person>
        </b:NameList>
      </b:Author>
    </b:Author>
    <b:Title>AI-Powered Surveillance for Smart Cities</b:Title>
    <b:Year>2025</b:Year>
    <b:DOI>10.1007/978-3-031-72959-1_11</b:DOI>
    <b:RefOrder>2</b:RefOrder>
  </b:Source>
  <b:Source>
    <b:Tag>Cad24</b:Tag>
    <b:SourceType>JournalArticle</b:SourceType>
    <b:Guid>{5C9634EE-285F-4A0E-A245-FF6DA7036AD3}</b:Guid>
    <b:Author>
      <b:Author>
        <b:NameList>
          <b:Person>
            <b:Last>Cadet</b:Last>
            <b:First>Emmanuel</b:First>
          </b:Person>
        </b:NameList>
      </b:Author>
    </b:Author>
    <b:Title>AI-powered threat detection in surveillance systems: A real-time data processing framework</b:Title>
    <b:Year>2024</b:Year>
    <b:DOI>DOI:10.53022/oarjet.2024.7.2.0057</b:DOI>
    <b:RefOrder>8</b:RefOrder>
  </b:Source>
  <b:Source>
    <b:Tag>Moe25</b:Tag>
    <b:SourceType>JournalArticle</b:SourceType>
    <b:Guid>{6960DA9D-0247-44EF-AD22-9B310A7919B8}</b:Guid>
    <b:Author>
      <b:Author>
        <b:NameList>
          <b:Person>
            <b:Last>Moepi</b:Last>
            <b:First>Glen</b:First>
            <b:Middle>Lehlohonolo</b:Middle>
          </b:Person>
        </b:NameList>
      </b:Author>
    </b:Author>
    <b:Title>Smart Surveillance Systems: Trends, Challenges and Future Directions</b:Title>
    <b:Year>2025</b:Year>
    <b:DOI>https://doi.org/10.33022/ijcs.v14i2.4802</b:DOI>
    <b:RefOrder>10</b:RefOrder>
  </b:Source>
  <b:Source>
    <b:Tag>Alj243</b:Tag>
    <b:SourceType>JournalArticle</b:SourceType>
    <b:Guid>{44522A53-E718-4F31-8366-B05B69BC1972}</b:Guid>
    <b:Author>
      <b:Author>
        <b:NameList>
          <b:Person>
            <b:Last>Aljabri</b:Last>
            <b:First>Bandar</b:First>
            <b:Middle>S.</b:Middle>
          </b:Person>
        </b:NameList>
      </b:Author>
    </b:Author>
    <b:Title>Driving efficiency: The role of Artificial Intelligence (AI) in enhancing municipal operations in Saudi Arabia</b:Title>
    <b:Year>2024</b:Year>
    <b:DOI>DOI:10.30574/wjarr.2024.22.2.1645</b:DOI>
    <b:RefOrder>12</b:RefOrder>
  </b:Source>
  <b:Source>
    <b:Tag>Sep241</b:Tag>
    <b:SourceType>JournalArticle</b:SourceType>
    <b:Guid>{507FF41E-7C64-4C6C-BA0F-ABC13DF0A16C}</b:Guid>
    <b:Author>
      <b:Author>
        <b:NameList>
          <b:Person>
            <b:Last>Sepehri</b:Last>
            <b:First>Borhan</b:First>
          </b:Person>
        </b:NameList>
      </b:Author>
    </b:Author>
    <b:Title>Artificial Intelligence Role in Promoting Saudi Arabia’s Smart Cities: Addressing SDGs for Socio-Cultural Challenges</b:Title>
    <b:Year>2024</b:Year>
    <b:DOI>DOI:10.17323/1728-192x-2024-4-20-47</b:DOI>
    <b:RefOrder>13</b:RefOrder>
  </b:Source>
  <b:Source>
    <b:Tag>Ran214</b:Tag>
    <b:SourceType>JournalArticle</b:SourceType>
    <b:Guid>{057CF3AB-9B58-4A38-A088-DDF4CB5785F8}</b:Guid>
    <b:Author>
      <b:Author>
        <b:NameList>
          <b:Person>
            <b:Last>Rana</b:Last>
            <b:First>Juwel</b:First>
          </b:Person>
        </b:NameList>
      </b:Author>
    </b:Author>
    <b:Title>Quantitative Methods</b:Title>
    <b:Year>2021</b:Year>
    <b:DOI>10.1007/978-3-319-31816-5_460-1</b:DOI>
    <b:RefOrder>17</b:RefOrder>
  </b:Source>
  <b:Source>
    <b:Tag>بخي232</b:Tag>
    <b:SourceType>JournalArticle</b:SourceType>
    <b:Guid>{66CD10B7-A2CC-4247-879B-D3E83C05F5F0}</b:Guid>
    <b:Author>
      <b:Author>
        <b:NameList>
          <b:Person>
            <b:Last>بخيت</b:Last>
            <b:First>محمد</b:First>
            <b:Middle>سعيد سعدالله</b:Middle>
          </b:Person>
        </b:NameList>
      </b:Author>
    </b:Author>
    <b:Title>أثر تطبيقات الذكاء الاصطناعي في تطوير خدمات المرافق العامة، (الإدارة الذكية نموذجاً) دراسة مقارنة / Applications Of Artificial Intelligence In Developing Public Services, (Smart Management Model) A Comparative Study</b:Title>
    <b:Year>2023</b:Year>
    <b:URL>https://jlr.journals.ekb.eg/article_323096.html</b:URL>
    <b:RefOrder>36</b:RefOrder>
  </b:Source>
  <b:Source>
    <b:Tag>الر2410</b:Tag>
    <b:SourceType>JournalArticle</b:SourceType>
    <b:Guid>{BEA1BF90-F5C0-4475-B78D-D9DCFF84FA7C}</b:Guid>
    <b:Author>
      <b:Author>
        <b:NameList>
          <b:Person>
            <b:Last>الرهايفه</b:Last>
            <b:First>احمد</b:First>
            <b:Middle>عبد السلام سعد</b:Middle>
          </b:Person>
        </b:NameList>
      </b:Author>
    </b:Author>
    <b:Title>مهام الذكاء الاصطناعي ودوره التكنولوجي في تحديث عمل البلديات</b:Title>
    <b:Year>2024</b:Year>
    <b:URL>https://www.hnjournal.net/ar/5-4-22/</b:URL>
    <b:RefOrder>37</b:RefOrder>
  </b:Source>
  <b:Source>
    <b:Tag>محم246</b:Tag>
    <b:SourceType>JournalArticle</b:SourceType>
    <b:Guid>{06161697-613A-42C8-AE42-F7B31871363F}</b:Guid>
    <b:Author>
      <b:Author>
        <b:NameList>
          <b:Person>
            <b:Last>محمد</b:Last>
            <b:First>وسام</b:First>
            <b:Middle>مصطفى إمام</b:Middle>
          </b:Person>
        </b:NameList>
      </b:Author>
    </b:Author>
    <b:Title>دور الذكاء الاصطناعي في قياس جودة الهواء وتأثيره على تخطيط استخدامات الأراضي (بالتطبيق على المنطقة الحضرية بشرق القاهرة)</b:Title>
    <b:Year>2024</b:Year>
    <b:URL>https://erj.journals.ekb.eg/article_358427.html</b:URL>
    <b:RefOrder>38</b:RefOrder>
  </b:Source>
  <b:Source>
    <b:Tag>الش248</b:Tag>
    <b:SourceType>JournalArticle</b:SourceType>
    <b:Guid>{D72587B2-D9D3-406D-AE83-F19538ADA13C}</b:Guid>
    <b:Author>
      <b:Author>
        <b:NameList>
          <b:Person>
            <b:Last>الشريف</b:Last>
            <b:First>سناء</b:First>
            <b:Middle>محمد سلامة</b:Middle>
          </b:Person>
        </b:NameList>
      </b:Author>
    </b:Author>
    <b:Title>تطبيقات الذكاء الاصطناعي ودورها في تطوير السياحة الرقمية في المدن الذكية من وجهة نظر المواطن السعودي</b:Title>
    <b:Year>2024</b:Year>
    <b:URL>https://www.benkjournal.com/article/view/1292</b:URL>
    <b:RefOrder>39</b:RefOrder>
  </b:Source>
  <b:Source>
    <b:Tag>ElG24</b:Tag>
    <b:SourceType>JournalArticle</b:SourceType>
    <b:Guid>{BB557BDB-7AFC-4D66-82F2-E4BB425FB8DA}</b:Guid>
    <b:Author>
      <b:Author>
        <b:NameList>
          <b:Person>
            <b:Last>El-Ganzoury</b:Last>
            <b:First>Mohiy</b:First>
            <b:Middle>Fayed Mohiy</b:Middle>
          </b:Person>
        </b:NameList>
      </b:Author>
    </b:Author>
    <b:Title>ARTIFICIAL INTELLIGENCE AND ITS ROLE IN MANAGEMENT OF MAIN SYSTEMS OF SMART CITIES</b:Title>
    <b:Year>2024</b:Year>
    <b:URL>https://journals.ekb.eg/article_371809.html</b:URL>
    <b:RefOrder>40</b:RefOrder>
  </b:Source>
  <b:Source>
    <b:Tag>Moh248</b:Tag>
    <b:SourceType>JournalArticle</b:SourceType>
    <b:Guid>{14931E82-C1C9-44F0-9B63-64CB53677CA5}</b:Guid>
    <b:Author>
      <b:Author>
        <b:NameList>
          <b:Person>
            <b:Last>Mohamed</b:Last>
            <b:First>Sherif</b:First>
            <b:Middle>Nagy</b:Middle>
          </b:Person>
        </b:NameList>
      </b:Author>
    </b:Author>
    <b:Title>دور الانظمة الذكية في رفع كفاءة الأداء للمباني التراثية تكامل التكنولوجيا والهوية التاريخية</b:Title>
    <b:Year>2024</b:Year>
    <b:URL>https://journals.ekb.eg/article_393705.html</b:URL>
    <b:RefOrder>41</b:RefOrder>
  </b:Source>
  <b:Source>
    <b:Tag>Kam211</b:Tag>
    <b:SourceType>JournalArticle</b:SourceType>
    <b:Guid>{E7318720-884B-4370-921E-2E5AC79861FB}</b:Guid>
    <b:Author>
      <b:Author>
        <b:NameList>
          <b:Person>
            <b:Last>Kamel</b:Last>
            <b:First>Mahmoud</b:First>
          </b:Person>
        </b:NameList>
      </b:Author>
    </b:Author>
    <b:Title>Mediating IT Ambidexterity in the Relationship between Cloud Infrastructure Capabilities and Organizational Agility: Applied Study on IT Service Outsourcing Companies</b:Title>
    <b:Year>2021</b:Year>
    <b:URL>https://aja.journals.ekb.eg/article_173998.html</b:URL>
    <b:RefOrder>42</b:RefOrder>
  </b:Source>
  <b:Source>
    <b:Tag>Bes24</b:Tag>
    <b:SourceType>JournalArticle</b:SourceType>
    <b:Guid>{26216E30-2452-431A-8F9B-291E14E0725F}</b:Guid>
    <b:Author>
      <b:Author>
        <b:NameList>
          <b:Person>
            <b:Last>Beshay</b:Last>
            <b:First>Mariam</b:First>
            <b:Middle>Naguib Wahba</b:Middle>
          </b:Person>
        </b:NameList>
      </b:Author>
    </b:Author>
    <b:Title>THE ROLE OF THE PHYSICAL ELEMENTS OF THE INFRASTRUCTURE IN RAISING THE PERFORMANCE EFFICIENCY OF SMART CITIES</b:Title>
    <b:Year>2024</b:Year>
    <b:URL>https://journals.ekb.eg/article_352839.html</b:URL>
    <b:RefOrder>43</b:RefOrder>
  </b:Source>
  <b:Source>
    <b:Tag>Ish23</b:Tag>
    <b:SourceType>JournalArticle</b:SourceType>
    <b:Guid>{76CF92B8-3C58-4859-935B-A7313FDCD01C}</b:Guid>
    <b:Author>
      <b:Author>
        <b:NameList>
          <b:Person>
            <b:Last>Ishaq</b:Last>
            <b:First>Kashif</b:First>
          </b:Person>
        </b:NameList>
      </b:Author>
    </b:Author>
    <b:Title>Exploring IoT in Smart Cities: Practices, Challenges and Way Forward</b:Title>
    <b:Year>2023</b:Year>
    <b:URL>https://arxiv.org/abs/2309.12344</b:URL>
    <b:RefOrder>44</b:RefOrder>
  </b:Source>
  <b:Source>
    <b:Tag>Nag18</b:Tag>
    <b:SourceType>JournalArticle</b:SourceType>
    <b:Guid>{A8C51D4A-C2CB-4DD5-B10C-BB20498263D1}</b:Guid>
    <b:Author>
      <b:Author>
        <b:NameList>
          <b:Person>
            <b:Last>Nagothu</b:Last>
            <b:First>Deeraj</b:First>
          </b:Person>
        </b:NameList>
      </b:Author>
    </b:Author>
    <b:Title>A Microservice-enabled Architecture for Smart Surveillance using Blockchain Technology</b:Title>
    <b:Year>2018</b:Year>
    <b:URL>https://arxiv.org/abs/1807.07487</b:URL>
    <b:RefOrder>45</b:RefOrder>
  </b:Source>
  <b:Source>
    <b:Tag>Maz19</b:Tag>
    <b:SourceType>JournalArticle</b:SourceType>
    <b:Guid>{D741F8C1-7CFB-4899-A76D-A220C82CA92E}</b:Guid>
    <b:Author>
      <b:Author>
        <b:NameList>
          <b:Person>
            <b:Last>Mazzara</b:Last>
            <b:First>Manuel</b:First>
          </b:Person>
        </b:NameList>
      </b:Author>
    </b:Author>
    <b:Title>A Reference Architecture for Smart and Software-defined Buildings</b:Title>
    <b:Year>2019</b:Year>
    <b:URL>https://arxiv.org/abs/1902.09464</b:URL>
    <b:RefOrder>46</b:RefOrder>
  </b:Source>
  <b:Source>
    <b:Tag>سعد24</b:Tag>
    <b:SourceType>JournalArticle</b:SourceType>
    <b:Guid>{2330020D-CB61-4E34-B483-A5648ED889D5}</b:Guid>
    <b:Author>
      <b:Author>
        <b:NameList>
          <b:Person>
            <b:Last>سعده</b:Last>
            <b:First>أيات</b:First>
            <b:Middle>عبد القادر بسيونى أبو</b:Middle>
          </b:Person>
        </b:NameList>
      </b:Author>
    </b:Author>
    <b:Title>أثر الذكاء الاصطناعى على تحسين إدارة الموارد البشرية دراسة ميدانية على البنك الأهلى المصرى</b:Title>
    <b:Year>2024</b:Year>
    <b:URL>https://journals.ekb.eg/article_361650.html</b:URL>
    <b:RefOrder>47</b:RefOrder>
  </b:Source>
  <b:Source>
    <b:Tag>عشر251</b:Tag>
    <b:SourceType>JournalArticle</b:SourceType>
    <b:Guid>{9351770B-4D10-486E-8D18-B38D2D91EBFB}</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https://journals.ekb.eg/article_421433.html</b:URL>
    <b:RefOrder>48</b:RefOrder>
  </b:Source>
  <b:Source>
    <b:Tag>Moh256</b:Tag>
    <b:SourceType>JournalArticle</b:SourceType>
    <b:Guid>{36335274-7357-4EF1-B0D6-D72B7B64C8E2}</b:Guid>
    <b:Author>
      <b:Author>
        <b:NameList>
          <b:Person>
            <b:Last>Mohamed</b:Last>
            <b:First>Maha</b:First>
          </b:Person>
        </b:NameList>
      </b:Author>
    </b:Author>
    <b:Title>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b:Title>
    <b:Year>2025</b:Year>
    <b:URL>https://journals.ekb.eg/article_401765.html</b:URL>
    <b:RefOrder>49</b:RefOrder>
  </b:Source>
  <b:Source>
    <b:Tag>عبد243</b:Tag>
    <b:SourceType>JournalArticle</b:SourceType>
    <b:Guid>{692ED7F2-F579-4EAF-97A1-55CC74BEDB41}</b:Guid>
    <b:Author>
      <b:Author>
        <b:NameList>
          <b:Person>
            <b:Last>عبدالنبي</b:Last>
            <b:First>هدى</b:First>
            <b:Middle>أحمد ابراهيم</b:Middle>
          </b:Person>
        </b:NameList>
      </b:Author>
    </b:Author>
    <b:Title>أهمية الذكاء الاصطناعي في ادارة الموارد البشرية والتنمية الاجتماعية دراسة تطبيقية: وزارة الموارد البشرية والتنمية الاجتماعية</b:Title>
    <b:Year>2024</b:Year>
    <b:URL>https://journals.ekb.eg/article_382424.html</b:URL>
    <b:RefOrder>50</b:RefOrder>
  </b:Source>
  <b:Source>
    <b:Tag>Sad242</b:Tag>
    <b:SourceType>JournalArticle</b:SourceType>
    <b:Guid>{0856FAF9-FDDB-4268-B3A5-81E1596D2A7A}</b:Guid>
    <b:Author>
      <b:Author>
        <b:NameList>
          <b:Person>
            <b:Last>Sadeghi</b:Last>
            <b:First>Soheila</b:First>
          </b:Person>
        </b:NameList>
      </b:Author>
    </b:Author>
    <b:Title>Employee Well-being in the Age of AI: Perceptions, Concerns, Behaviors, and Outcomes</b:Title>
    <b:Year>2024</b:Year>
    <b:URL>https://arxiv.org/abs/2412.04796</b:URL>
    <b:RefOrder>51</b:RefOrder>
  </b:Source>
  <b:Source>
    <b:Tag>Pet21</b:Tag>
    <b:SourceType>JournalArticle</b:SourceType>
    <b:Guid>{C5139519-048F-4AEF-A3E6-256C82BFA9C9}</b:Guid>
    <b:Author>
      <b:Author>
        <b:NameList>
          <b:Person>
            <b:Last>Peter</b:Last>
            <b:First>Mantello</b:First>
          </b:Person>
        </b:NameList>
      </b:Author>
    </b:Author>
    <b:Title>My Boss the Computer: A Bayesian analysis of socio-demographic and cross-cultural determinants of attitude toward the Non-Human Resource Management</b:Title>
    <b:Year>2021</b:Year>
    <b:URL>https://arxiv.org/abs/2102.04213</b:URL>
    <b:RefOrder>52</b:RefOrder>
  </b:Source>
  <b:Source>
    <b:Tag>حمز25</b:Tag>
    <b:SourceType>JournalArticle</b:SourceType>
    <b:Guid>{3588D787-A53D-491F-92D7-50C7EEE4C01E}</b:Guid>
    <b:Author>
      <b:Author>
        <b:NameList>
          <b:Person>
            <b:Last>حمزة</b:Last>
            <b:First>عبد</b:First>
            <b:Middle>العال عبد الودود محمد</b:Middle>
          </b:Person>
        </b:NameList>
      </b:Author>
    </b:Author>
    <b:Title>أثر التخطيط الاستراتيجي في تحسين أداء المشروعات باستخدام أدوات الذكاء الاصطناعي في ضوء رؤية المملكة العربية السعودية 2030</b:Title>
    <b:Year>2025</b:Year>
    <b:URL>https://www.hnjournal.net/ar/6-12-8/</b:URL>
    <b:RefOrder>30</b:RefOrder>
  </b:Source>
  <b:Source>
    <b:Tag>زيد22</b:Tag>
    <b:SourceType>JournalArticle</b:SourceType>
    <b:Guid>{DF747CD9-22F7-4BFA-A69D-0482FB22DBCB}</b:Guid>
    <b:Author>
      <b:Author>
        <b:NameList>
          <b:Person>
            <b:Last>زيد</b:Last>
            <b:First>احمد</b:First>
            <b:Middle>الشورى ابو</b:Middle>
          </b:Person>
        </b:NameList>
      </b:Author>
    </b:Author>
    <b:Title>الذكاء الاصطناعي وجودة الحكم</b:Title>
    <b:Year>2022</b:Year>
    <b:URL>https://jpsa.journals.ekb.eg/article_269199.html</b:URL>
    <b:RefOrder>31</b:RefOrder>
  </b:Source>
  <b:Source>
    <b:Tag>Wan202</b:Tag>
    <b:SourceType>JournalArticle</b:SourceType>
    <b:Guid>{B917BAD0-140C-4B8F-A68C-5229795EA597}</b:Guid>
    <b:Author>
      <b:Author>
        <b:NameList>
          <b:Person>
            <b:Last>Wang</b:Last>
            <b:First>Shibo</b:First>
          </b:Person>
        </b:NameList>
      </b:Author>
    </b:Author>
    <b:Title>SurveilEdge: Real-time Video Query based on Collaborative Cloud-Edge Deep Learning</b:Title>
    <b:Year>2020</b:Year>
    <b:URL>https://arxiv.org/abs/2001.01043</b:URL>
    <b:RefOrder>32</b:RefOrder>
  </b:Source>
  <b:Source>
    <b:Tag>Che191</b:Tag>
    <b:SourceType>JournalArticle</b:SourceType>
    <b:Guid>{7D890693-078A-4487-B0CB-A3B4C758FDC9}</b:Guid>
    <b:Author>
      <b:Author>
        <b:NameList>
          <b:Person>
            <b:Last>Chen</b:Last>
            <b:First>Jianguo</b:First>
          </b:Person>
        </b:NameList>
      </b:Author>
    </b:Author>
    <b:Title>Distributed Deep Learning Model for Intelligent Video Surveillance Systems with Edge Computing</b:Title>
    <b:Year>2019</b:Year>
    <b:URL>https://arxiv.org/abs/1904.06400</b:URL>
    <b:RefOrder>33</b:RefOrder>
  </b:Source>
  <b:Source>
    <b:Tag>Gaj17</b:Tag>
    <b:SourceType>JournalArticle</b:SourceType>
    <b:Guid>{F1E59DC5-E1A1-44AD-AF39-BE4A61B36285}</b:Guid>
    <b:Author>
      <b:Author>
        <b:NameList>
          <b:Person>
            <b:Last>Gajjar</b:Last>
            <b:First>Vandit</b:First>
          </b:Person>
        </b:NameList>
      </b:Author>
    </b:Author>
    <b:Title>Human Detection and Tracking for Video Surveillance A Cognitive Science Approach</b:Title>
    <b:Year>2017</b:Year>
    <b:URL>https://arxiv.org/abs/1709.00726</b:URL>
    <b:RefOrder>34</b:RefOrder>
  </b:Source>
  <b:Source>
    <b:Tag>Him21</b:Tag>
    <b:SourceType>JournalArticle</b:SourceType>
    <b:Guid>{678D387A-CEBB-4966-A8E9-8F734FA38A1D}</b:Guid>
    <b:Author>
      <b:Author>
        <b:NameList>
          <b:Person>
            <b:Last>Himeur</b:Last>
            <b:First>Yassine</b:First>
          </b:Person>
        </b:NameList>
      </b:Author>
    </b:Author>
    <b:Title>Artificial Intelligence based Anomaly Detection of Energy Consumption in Buildings: A Review, Current Trends and New Perspectives</b:Title>
    <b:Year>2021</b:Year>
    <b:URL>https://arxiv.org/abs/2010.04560</b:URL>
    <b:RefOrder>35</b:RefOrder>
  </b:Source>
  <b:Source>
    <b:Tag>Sid24</b:Tag>
    <b:SourceType>JournalArticle</b:SourceType>
    <b:Guid>{0E109F8D-BF51-42D2-BB88-58AD4235BF08}</b:Guid>
    <b:Author>
      <b:Author>
        <b:NameList>
          <b:Person>
            <b:Last>Siddiqui</b:Last>
            <b:First>Shahbaz</b:First>
          </b:Person>
        </b:NameList>
      </b:Author>
    </b:Author>
    <b:Title>A smart-contract-based adaptive security governance architecture for smart city service interoperations</b:Title>
    <b:Year>2024</b:Year>
    <b:URL>https://www.sciencedirect.com/science/article/pii/S2210670724005420</b:URL>
    <b:RefOrder>23</b:RefOrder>
  </b:Source>
  <b:Source>
    <b:Tag>Kod25</b:Tag>
    <b:SourceType>JournalArticle</b:SourceType>
    <b:Guid>{A27D76E0-5775-40E9-BF42-16A58BCC51D9}</b:Guid>
    <b:Author>
      <b:Author>
        <b:NameList>
          <b:Person>
            <b:Last>Kodumuru</b:Last>
            <b:First>Reshma</b:First>
          </b:Person>
        </b:NameList>
      </b:Author>
    </b:Author>
    <b:Title>Artificial Intelligence and Internet of Things Integration in Pharmaceutical Manufacturing: A Smart Synergy</b:Title>
    <b:Year>2025</b:Year>
    <b:URL>https://pmc.ncbi.nlm.nih.gov/articles/PMC11944607/</b:URL>
    <b:RefOrder>24</b:RefOrder>
  </b:Source>
  <b:Source>
    <b:Tag>Zam244</b:Tag>
    <b:SourceType>JournalArticle</b:SourceType>
    <b:Guid>{E014E817-1087-4E81-9D53-461050B0F321}</b:Guid>
    <b:Author>
      <b:Author>
        <b:NameList>
          <b:Person>
            <b:Last>Zaman</b:Last>
            <b:First>Mostafa</b:First>
          </b:Person>
        </b:NameList>
      </b:Author>
    </b:Author>
    <b:Title>A Review of IoT-Based Smart City Development and Management</b:Title>
    <b:Year>2024</b:Year>
    <b:URL>https://www.researchgate.net/publication/381572482_A_Review_of_IoT-Based_Smart_City_Development_and_Management</b:URL>
    <b:RefOrder>25</b:RefOrder>
  </b:Source>
  <b:Source>
    <b:Tag>Von25</b:Tag>
    <b:SourceType>JournalArticle</b:SourceType>
    <b:Guid>{B01F60BB-4194-481C-A0EF-FF825152700F}</b:Guid>
    <b:Author>
      <b:Author>
        <b:NameList>
          <b:Person>
            <b:Last>Vong</b:Last>
            <b:First>Kwanchanok</b:First>
            <b:Middle>Chumnumporn</b:Middle>
          </b:Person>
        </b:NameList>
      </b:Author>
    </b:Author>
    <b:Title>Strategic Human Resource Development for Industry 4.0 Readiness: A Sustainable Transformation Framework for Emerging Economies</b:Title>
    <b:Year>2025</b:Year>
    <b:URL>https://www.mdpi.com/2071-1050/17/15/6988</b:URL>
    <b:RefOrder>26</b:RefOrder>
  </b:Source>
  <b:Source>
    <b:Tag>Alm2513</b:Tag>
    <b:SourceType>JournalArticle</b:SourceType>
    <b:Guid>{9A9BB930-8D96-432C-AD47-ED392ABCF752}</b:Guid>
    <b:Author>
      <b:Author>
        <b:NameList>
          <b:Person>
            <b:Last>Almulhim</b:Last>
            <b:First>Abdulaziz</b:First>
            <b:Middle>I.</b:Middle>
          </b:Person>
        </b:NameList>
      </b:Author>
    </b:Author>
    <b:Title>Integrating Artificial Intelligence into Smart Infrastructure Management for Sustainable Urban Planning</b:Title>
    <b:Year>2025</b:Year>
    <b:URL>https://www.mdpi.com/2227-7080/13/11/481</b:URL>
    <b:RefOrder>27</b:RefOrder>
  </b:Source>
  <b:Source>
    <b:Tag>Dih24</b:Tag>
    <b:SourceType>JournalArticle</b:SourceType>
    <b:Guid>{55E4BFA6-0CFA-4639-9E75-46913F2EF9A5}</b:Guid>
    <b:Author>
      <b:Author>
        <b:NameList>
          <b:Person>
            <b:Last>Dihan</b:Last>
            <b:First>Md.</b:First>
            <b:Middle>Shezad</b:Middle>
          </b:Person>
        </b:NameList>
      </b:Author>
    </b:Author>
    <b:Title>Digital twin: Data exploration, architecture, implementation and future</b:Title>
    <b:Year>2024</b:Year>
    <b:URL>https://www.sciencedirect.com/science/article/pii/S2405844024025349</b:URL>
    <b:RefOrder>28</b:RefOrder>
  </b:Source>
  <b:Source>
    <b:Tag>Mir241</b:Tag>
    <b:SourceType>JournalArticle</b:SourceType>
    <b:Guid>{4B274176-B707-4DA3-87CF-643EF4B8DA20}</b:Guid>
    <b:Author>
      <b:Author>
        <b:NameList>
          <b:Person>
            <b:Last>Mirindi</b:Last>
            <b:First>Derrick</b:First>
          </b:Person>
        </b:NameList>
      </b:Author>
    </b:Author>
    <b:Title>Integration of Artificial Intelligence and Smart Technologies in Offsite Construction: A Comprehensive Review</b:Title>
    <b:Year>2024</b:Year>
    <b:URL>https://www.researchgate.net/publication/383293800_Integration_of_Artificial_Intelligence_and_Smart_Technologies_in_Offsite_Construction_A_Comprehensive_Review</b:URL>
    <b:RefOrder>29</b:RefOrder>
  </b:Source>
</b:Sources>
</file>

<file path=customXml/itemProps1.xml><?xml version="1.0" encoding="utf-8"?>
<ds:datastoreItem xmlns:ds="http://schemas.openxmlformats.org/officeDocument/2006/customXml" ds:itemID="{DB66A280-87B2-4D62-B6F4-E918BA39A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56</Pages>
  <Words>12984</Words>
  <Characters>74013</Characters>
  <Application>Microsoft Office Word</Application>
  <DocSecurity>0</DocSecurity>
  <Lines>616</Lines>
  <Paragraphs>173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DR.Amr Samy</cp:lastModifiedBy>
  <cp:revision>100</cp:revision>
  <dcterms:created xsi:type="dcterms:W3CDTF">2025-06-16T16:08:00Z</dcterms:created>
  <dcterms:modified xsi:type="dcterms:W3CDTF">2026-03-19T17:24:00Z</dcterms:modified>
</cp:coreProperties>
</file>