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CAF6D" w14:textId="77777777" w:rsidR="006E3907" w:rsidRPr="00391BC1" w:rsidRDefault="006E3907" w:rsidP="006E3907">
      <w:pPr>
        <w:rPr>
          <w:rFonts w:ascii="Simplified Arabic" w:hAnsi="Simplified Arabic" w:cs="Simplified Arabic"/>
          <w:b/>
          <w:bCs/>
          <w:sz w:val="28"/>
          <w:szCs w:val="28"/>
          <w:lang w:bidi="ar-EG"/>
        </w:rPr>
      </w:pPr>
      <w:r w:rsidRPr="00391BC1">
        <w:rPr>
          <w:rFonts w:ascii="Simplified Arabic" w:hAnsi="Simplified Arabic" w:cs="Simplified Arabic"/>
          <w:b/>
          <w:bCs/>
          <w:sz w:val="28"/>
          <w:szCs w:val="28"/>
          <w:rtl/>
          <w:lang w:bidi="ar-EG"/>
        </w:rPr>
        <w:t xml:space="preserve">جامعة ميدأوشن </w:t>
      </w:r>
    </w:p>
    <w:p w14:paraId="72C29301" w14:textId="77777777" w:rsidR="006E3907" w:rsidRPr="00391BC1" w:rsidRDefault="006E3907" w:rsidP="006E3907">
      <w:pPr>
        <w:rPr>
          <w:rFonts w:ascii="Simplified Arabic" w:hAnsi="Simplified Arabic" w:cs="Simplified Arabic"/>
          <w:b/>
          <w:bCs/>
          <w:sz w:val="28"/>
          <w:szCs w:val="28"/>
          <w:rtl/>
          <w:lang w:bidi="ar-EG"/>
        </w:rPr>
      </w:pPr>
      <w:r w:rsidRPr="00391BC1">
        <w:rPr>
          <w:rFonts w:ascii="Simplified Arabic" w:hAnsi="Simplified Arabic" w:cs="Simplified Arabic"/>
          <w:b/>
          <w:bCs/>
          <w:noProof/>
          <w:sz w:val="28"/>
          <w:szCs w:val="28"/>
        </w:rPr>
        <w:drawing>
          <wp:anchor distT="0" distB="0" distL="114300" distR="114300" simplePos="0" relativeHeight="251659264" behindDoc="0" locked="0" layoutInCell="1" allowOverlap="1" wp14:anchorId="00E550E3" wp14:editId="785CC637">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91BC1">
        <w:rPr>
          <w:rFonts w:ascii="Simplified Arabic" w:hAnsi="Simplified Arabic" w:cs="Simplified Arabic"/>
          <w:b/>
          <w:bCs/>
          <w:sz w:val="28"/>
          <w:szCs w:val="28"/>
          <w:rtl/>
          <w:lang w:bidi="ar-EG"/>
        </w:rPr>
        <w:t xml:space="preserve">كلية الإدارة </w:t>
      </w:r>
    </w:p>
    <w:p w14:paraId="2D8E8639" w14:textId="77777777" w:rsidR="006E3907" w:rsidRPr="00391BC1" w:rsidRDefault="006E3907" w:rsidP="006E3907">
      <w:pPr>
        <w:rPr>
          <w:rFonts w:ascii="Simplified Arabic" w:hAnsi="Simplified Arabic" w:cs="Simplified Arabic"/>
          <w:sz w:val="28"/>
          <w:szCs w:val="28"/>
          <w:rtl/>
          <w:lang w:bidi="ar-EG"/>
        </w:rPr>
      </w:pPr>
      <w:r w:rsidRPr="00391BC1">
        <w:rPr>
          <w:rFonts w:ascii="Simplified Arabic" w:hAnsi="Simplified Arabic" w:cs="Simplified Arabic"/>
          <w:b/>
          <w:bCs/>
          <w:sz w:val="28"/>
          <w:szCs w:val="28"/>
          <w:rtl/>
          <w:lang w:bidi="ar-EG"/>
        </w:rPr>
        <w:t>برنامج ماجستير إدارة الأعمال</w:t>
      </w:r>
    </w:p>
    <w:p w14:paraId="4FC01219" w14:textId="77777777" w:rsidR="006E3907" w:rsidRPr="00391BC1" w:rsidRDefault="006E3907" w:rsidP="006E3907">
      <w:pPr>
        <w:rPr>
          <w:rFonts w:ascii="Simplified Arabic" w:hAnsi="Simplified Arabic" w:cs="Simplified Arabic"/>
          <w:sz w:val="28"/>
          <w:szCs w:val="28"/>
          <w:rtl/>
          <w:lang w:bidi="ar-EG"/>
        </w:rPr>
      </w:pPr>
    </w:p>
    <w:p w14:paraId="3E21FD74" w14:textId="77777777" w:rsidR="006E3907" w:rsidRDefault="006E3907" w:rsidP="006E3907">
      <w:pPr>
        <w:rPr>
          <w:rFonts w:ascii="Simplified Arabic" w:hAnsi="Simplified Arabic" w:cs="Simplified Arabic"/>
          <w:sz w:val="28"/>
          <w:szCs w:val="28"/>
          <w:rtl/>
        </w:rPr>
      </w:pPr>
      <w:r>
        <w:rPr>
          <w:rFonts w:ascii="Simplified Arabic" w:hAnsi="Simplified Arabic" w:cs="Simplified Arabic" w:hint="cs"/>
          <w:sz w:val="28"/>
          <w:szCs w:val="28"/>
          <w:rtl/>
        </w:rPr>
        <w:t>بحث تكميلي مقدم لنيل درجة ماجستير إدارة الإعمال بعنوان:</w:t>
      </w:r>
    </w:p>
    <w:p w14:paraId="3905171E" w14:textId="77777777" w:rsidR="006E3907" w:rsidRPr="00391BC1" w:rsidRDefault="006E3907" w:rsidP="006E3907">
      <w:pPr>
        <w:rPr>
          <w:rFonts w:ascii="Simplified Arabic" w:hAnsi="Simplified Arabic" w:cs="Simplified Arabic"/>
          <w:sz w:val="28"/>
          <w:szCs w:val="28"/>
          <w:rtl/>
        </w:rPr>
      </w:pPr>
    </w:p>
    <w:p w14:paraId="1354BAC9" w14:textId="77777777" w:rsidR="006E3907" w:rsidRPr="00391BC1" w:rsidRDefault="006E3907" w:rsidP="006E3907">
      <w:pPr>
        <w:jc w:val="center"/>
        <w:rPr>
          <w:rFonts w:ascii="Simplified Arabic" w:hAnsi="Simplified Arabic" w:cs="Simplified Arabic"/>
          <w:b/>
          <w:bCs/>
          <w:sz w:val="40"/>
          <w:szCs w:val="40"/>
          <w:rtl/>
          <w:lang w:bidi="ar-EG"/>
        </w:rPr>
      </w:pPr>
      <w:r w:rsidRPr="00391BC1">
        <w:rPr>
          <w:rFonts w:ascii="Simplified Arabic" w:hAnsi="Simplified Arabic" w:cs="Simplified Arabic"/>
          <w:b/>
          <w:bCs/>
          <w:sz w:val="40"/>
          <w:szCs w:val="40"/>
          <w:rtl/>
          <w:lang w:bidi="ar-EG"/>
        </w:rPr>
        <w:t>استراتيجيات النمو المستدام لشركات الفعاليات</w:t>
      </w:r>
    </w:p>
    <w:p w14:paraId="348E5F2D" w14:textId="77777777" w:rsidR="006E3907" w:rsidRPr="00391BC1" w:rsidRDefault="006E3907" w:rsidP="006E3907">
      <w:pPr>
        <w:jc w:val="center"/>
        <w:rPr>
          <w:rFonts w:ascii="Simplified Arabic" w:hAnsi="Simplified Arabic" w:cs="Simplified Arabic"/>
          <w:b/>
          <w:bCs/>
          <w:sz w:val="40"/>
          <w:szCs w:val="40"/>
          <w:rtl/>
          <w:lang w:bidi="ar-EG"/>
        </w:rPr>
      </w:pPr>
      <w:r w:rsidRPr="00391BC1">
        <w:rPr>
          <w:rFonts w:ascii="Simplified Arabic" w:hAnsi="Simplified Arabic" w:cs="Simplified Arabic"/>
          <w:b/>
          <w:bCs/>
          <w:sz w:val="40"/>
          <w:szCs w:val="40"/>
          <w:rtl/>
          <w:lang w:bidi="ar-EG"/>
        </w:rPr>
        <w:t>في المملكة العربية السعودية في ظل رؤية 2030</w:t>
      </w:r>
    </w:p>
    <w:p w14:paraId="54E616FD" w14:textId="77777777" w:rsidR="006E3907" w:rsidRPr="00391BC1" w:rsidRDefault="006E3907" w:rsidP="006E3907">
      <w:pPr>
        <w:jc w:val="center"/>
        <w:rPr>
          <w:rFonts w:ascii="Simplified Arabic" w:hAnsi="Simplified Arabic" w:cs="Simplified Arabic"/>
          <w:b/>
          <w:bCs/>
          <w:sz w:val="40"/>
          <w:szCs w:val="40"/>
          <w:rtl/>
          <w:lang w:bidi="ar-EG"/>
        </w:rPr>
      </w:pPr>
      <w:r w:rsidRPr="00391BC1">
        <w:rPr>
          <w:rFonts w:ascii="Simplified Arabic" w:hAnsi="Simplified Arabic" w:cs="Simplified Arabic"/>
          <w:b/>
          <w:bCs/>
          <w:sz w:val="40"/>
          <w:szCs w:val="40"/>
          <w:rtl/>
          <w:lang w:bidi="ar-EG"/>
        </w:rPr>
        <w:t>دراسة حالة: شركة عنوان الفعاليات</w:t>
      </w:r>
    </w:p>
    <w:p w14:paraId="1A0CD95B" w14:textId="77777777" w:rsidR="006E3907" w:rsidRPr="00391BC1" w:rsidRDefault="006E3907" w:rsidP="006E3907">
      <w:pPr>
        <w:jc w:val="center"/>
        <w:rPr>
          <w:rFonts w:ascii="Simplified Arabic" w:hAnsi="Simplified Arabic" w:cs="Simplified Arabic"/>
          <w:sz w:val="28"/>
          <w:szCs w:val="28"/>
          <w:rtl/>
          <w:lang w:bidi="ar-EG"/>
        </w:rPr>
      </w:pPr>
    </w:p>
    <w:p w14:paraId="79FB2BAE" w14:textId="77777777" w:rsidR="006E3907" w:rsidRPr="00391BC1" w:rsidRDefault="006E3907" w:rsidP="006E3907">
      <w:pPr>
        <w:jc w:val="center"/>
        <w:rPr>
          <w:rFonts w:ascii="Simplified Arabic" w:hAnsi="Simplified Arabic" w:cs="Simplified Arabic"/>
          <w:b/>
          <w:bCs/>
          <w:sz w:val="28"/>
          <w:szCs w:val="28"/>
          <w:rtl/>
          <w:lang w:bidi="ar-EG"/>
        </w:rPr>
      </w:pPr>
      <w:r w:rsidRPr="00391BC1">
        <w:rPr>
          <w:rFonts w:ascii="Simplified Arabic" w:hAnsi="Simplified Arabic" w:cs="Simplified Arabic"/>
          <w:b/>
          <w:bCs/>
          <w:sz w:val="28"/>
          <w:szCs w:val="28"/>
          <w:rtl/>
          <w:lang w:bidi="ar-EG"/>
        </w:rPr>
        <w:t>إعداد الطالب/</w:t>
      </w:r>
    </w:p>
    <w:p w14:paraId="33C7B82F" w14:textId="77777777" w:rsidR="006E3907" w:rsidRPr="00391BC1" w:rsidRDefault="006E3907" w:rsidP="006E3907">
      <w:pPr>
        <w:jc w:val="center"/>
        <w:rPr>
          <w:rFonts w:ascii="Simplified Arabic" w:hAnsi="Simplified Arabic" w:cs="Simplified Arabic"/>
          <w:b/>
          <w:bCs/>
          <w:sz w:val="28"/>
          <w:szCs w:val="28"/>
          <w:rtl/>
          <w:lang w:bidi="ar-EG"/>
        </w:rPr>
      </w:pPr>
      <w:r w:rsidRPr="00391BC1">
        <w:rPr>
          <w:rFonts w:ascii="Simplified Arabic" w:hAnsi="Simplified Arabic" w:cs="Simplified Arabic"/>
          <w:b/>
          <w:bCs/>
          <w:sz w:val="28"/>
          <w:szCs w:val="28"/>
          <w:rtl/>
          <w:lang w:bidi="ar-EG"/>
        </w:rPr>
        <w:t>أمير حسن بشير</w:t>
      </w:r>
    </w:p>
    <w:p w14:paraId="0FF1B43A" w14:textId="77777777" w:rsidR="006E3907" w:rsidRPr="00391BC1" w:rsidRDefault="006E3907" w:rsidP="006E3907">
      <w:pPr>
        <w:jc w:val="center"/>
        <w:rPr>
          <w:rFonts w:ascii="Simplified Arabic" w:hAnsi="Simplified Arabic" w:cs="Simplified Arabic"/>
          <w:b/>
          <w:bCs/>
          <w:sz w:val="28"/>
          <w:szCs w:val="28"/>
          <w:rtl/>
          <w:lang w:bidi="ar-EG"/>
        </w:rPr>
      </w:pPr>
    </w:p>
    <w:p w14:paraId="469BBDAE" w14:textId="77777777" w:rsidR="006E3907" w:rsidRPr="00391BC1" w:rsidRDefault="006E3907" w:rsidP="006E3907">
      <w:pPr>
        <w:jc w:val="center"/>
        <w:rPr>
          <w:rFonts w:ascii="Simplified Arabic" w:hAnsi="Simplified Arabic" w:cs="Simplified Arabic"/>
          <w:b/>
          <w:bCs/>
          <w:sz w:val="28"/>
          <w:szCs w:val="28"/>
          <w:rtl/>
          <w:lang w:bidi="ar-EG"/>
        </w:rPr>
      </w:pPr>
      <w:r w:rsidRPr="00391BC1">
        <w:rPr>
          <w:rFonts w:ascii="Simplified Arabic" w:hAnsi="Simplified Arabic" w:cs="Simplified Arabic"/>
          <w:b/>
          <w:bCs/>
          <w:sz w:val="28"/>
          <w:szCs w:val="28"/>
          <w:rtl/>
          <w:lang w:bidi="ar-EG"/>
        </w:rPr>
        <w:t>إشراف/</w:t>
      </w:r>
    </w:p>
    <w:p w14:paraId="5FC8A748" w14:textId="77777777" w:rsidR="006E3907" w:rsidRPr="00391BC1" w:rsidRDefault="006E3907" w:rsidP="006E3907">
      <w:pPr>
        <w:jc w:val="center"/>
        <w:rPr>
          <w:rFonts w:ascii="Simplified Arabic" w:hAnsi="Simplified Arabic" w:cs="Simplified Arabic"/>
          <w:b/>
          <w:bCs/>
          <w:sz w:val="28"/>
          <w:szCs w:val="28"/>
          <w:rtl/>
          <w:lang w:bidi="ar-EG"/>
        </w:rPr>
      </w:pPr>
      <w:r w:rsidRPr="00391BC1">
        <w:rPr>
          <w:rFonts w:ascii="Simplified Arabic" w:hAnsi="Simplified Arabic" w:cs="Simplified Arabic"/>
          <w:b/>
          <w:bCs/>
          <w:sz w:val="28"/>
          <w:szCs w:val="28"/>
          <w:rtl/>
          <w:lang w:bidi="ar-EG"/>
        </w:rPr>
        <w:t>د.الفيصل عبد الحميد</w:t>
      </w:r>
      <w:r w:rsidRPr="00391BC1">
        <w:rPr>
          <w:rFonts w:ascii="Simplified Arabic" w:hAnsi="Simplified Arabic" w:cs="Simplified Arabic"/>
          <w:b/>
          <w:bCs/>
          <w:sz w:val="28"/>
          <w:szCs w:val="28"/>
          <w:rtl/>
          <w:lang w:bidi="ar-EG"/>
        </w:rPr>
        <w:br/>
        <w:t>د.فايز جراد</w:t>
      </w:r>
    </w:p>
    <w:p w14:paraId="2FC664A7" w14:textId="77777777" w:rsidR="006E3907" w:rsidRPr="00391BC1" w:rsidRDefault="006E3907" w:rsidP="006E3907">
      <w:pPr>
        <w:jc w:val="center"/>
        <w:rPr>
          <w:rFonts w:ascii="Simplified Arabic" w:hAnsi="Simplified Arabic" w:cs="Simplified Arabic"/>
          <w:b/>
          <w:bCs/>
          <w:sz w:val="28"/>
          <w:szCs w:val="28"/>
          <w:rtl/>
          <w:lang w:bidi="ar-EG"/>
        </w:rPr>
      </w:pPr>
    </w:p>
    <w:p w14:paraId="691018EE" w14:textId="77777777" w:rsidR="006E3907" w:rsidRPr="00391BC1" w:rsidRDefault="006E3907" w:rsidP="006E3907">
      <w:pPr>
        <w:jc w:val="center"/>
        <w:rPr>
          <w:rFonts w:ascii="Simplified Arabic" w:hAnsi="Simplified Arabic" w:cs="Simplified Arabic"/>
          <w:b/>
          <w:bCs/>
          <w:sz w:val="28"/>
          <w:szCs w:val="28"/>
          <w:rtl/>
          <w:lang w:bidi="ar-EG"/>
        </w:rPr>
      </w:pPr>
      <w:r w:rsidRPr="00391BC1">
        <w:rPr>
          <w:rFonts w:ascii="Simplified Arabic" w:hAnsi="Simplified Arabic" w:cs="Simplified Arabic"/>
          <w:b/>
          <w:bCs/>
          <w:sz w:val="28"/>
          <w:szCs w:val="28"/>
          <w:rtl/>
          <w:lang w:bidi="ar-EG"/>
        </w:rPr>
        <w:t>العام الدراسي:</w:t>
      </w:r>
    </w:p>
    <w:p w14:paraId="2999607E" w14:textId="77777777" w:rsidR="006E3907" w:rsidRPr="00391BC1" w:rsidRDefault="006E3907" w:rsidP="006E3907">
      <w:pPr>
        <w:jc w:val="center"/>
        <w:rPr>
          <w:rFonts w:ascii="Simplified Arabic" w:hAnsi="Simplified Arabic" w:cs="Simplified Arabic"/>
          <w:b/>
          <w:bCs/>
          <w:sz w:val="28"/>
          <w:szCs w:val="28"/>
          <w:rtl/>
          <w:lang w:bidi="ar-EG"/>
        </w:rPr>
      </w:pPr>
      <w:r w:rsidRPr="00391BC1">
        <w:rPr>
          <w:rFonts w:ascii="Simplified Arabic" w:hAnsi="Simplified Arabic" w:cs="Simplified Arabic"/>
          <w:b/>
          <w:bCs/>
          <w:sz w:val="28"/>
          <w:szCs w:val="28"/>
          <w:rtl/>
          <w:lang w:bidi="ar-EG"/>
        </w:rPr>
        <w:t>2026</w:t>
      </w:r>
    </w:p>
    <w:p w14:paraId="150C8AFC" w14:textId="61AB5EAD" w:rsidR="006E3907" w:rsidRPr="00391BC1" w:rsidRDefault="006E3907" w:rsidP="006E3907">
      <w:pPr>
        <w:jc w:val="center"/>
        <w:rPr>
          <w:rFonts w:ascii="Simplified Arabic" w:hAnsi="Simplified Arabic" w:cs="Simplified Arabic"/>
          <w:b/>
          <w:bCs/>
          <w:sz w:val="28"/>
          <w:szCs w:val="28"/>
        </w:rPr>
      </w:pPr>
      <w:r w:rsidRPr="00391BC1">
        <w:rPr>
          <w:rFonts w:ascii="Simplified Arabic" w:hAnsi="Simplified Arabic" w:cs="Simplified Arabic"/>
          <w:b/>
          <w:bCs/>
          <w:sz w:val="28"/>
          <w:szCs w:val="28"/>
          <w:rtl/>
          <w:lang w:bidi="ar-EG"/>
        </w:rPr>
        <w:lastRenderedPageBreak/>
        <w:t xml:space="preserve">المستخلص </w:t>
      </w:r>
      <w:r w:rsidRPr="00391BC1">
        <w:rPr>
          <w:rFonts w:ascii="Simplified Arabic" w:hAnsi="Simplified Arabic" w:cs="Simplified Arabic"/>
          <w:b/>
          <w:bCs/>
          <w:sz w:val="28"/>
          <w:szCs w:val="28"/>
        </w:rPr>
        <w:t>Abstract</w:t>
      </w:r>
    </w:p>
    <w:p w14:paraId="1D3CA2FE" w14:textId="77777777" w:rsidR="006E3907" w:rsidRPr="00391BC1" w:rsidRDefault="006E3907" w:rsidP="006E3907">
      <w:pPr>
        <w:ind w:firstLine="720"/>
        <w:jc w:val="both"/>
        <w:rPr>
          <w:rFonts w:ascii="Simplified Arabic" w:hAnsi="Simplified Arabic" w:cs="Simplified Arabic"/>
          <w:sz w:val="28"/>
          <w:szCs w:val="28"/>
          <w:rtl/>
        </w:rPr>
      </w:pPr>
      <w:r w:rsidRPr="00391BC1">
        <w:rPr>
          <w:rFonts w:ascii="Simplified Arabic" w:hAnsi="Simplified Arabic" w:cs="Simplified Arabic"/>
          <w:sz w:val="28"/>
          <w:szCs w:val="28"/>
          <w:rtl/>
        </w:rPr>
        <w:t>يُعدّ قطاع الفعاليات في المملكة العربية السعودية من أسرع القطاعات نمواً في المنطقة، إذ يشهد تحولاً استراتيجياً عميقاً مدفوعاً بأهداف رؤية 2030 الطموحة التي تسعى إلى تنويع مصادر الدخل الوطني وتطوير قطاع الترفيه والسياحة. وفي ظل هذا المشهد المتحوّل، تواجه شركات الفعاليات الوطنية تحديات جوهرية تتعلق بكيفية تحقيق نمو مستدام في ظل منافسة متصاعدة من شركات دولية كبرى، وتحولات تكنولوجية متسارعة، وتغيرات عميقة في توقعات العملاء وأنماط الطلب.</w:t>
      </w:r>
    </w:p>
    <w:p w14:paraId="3A459BA7" w14:textId="77777777" w:rsidR="006E3907" w:rsidRPr="00391BC1" w:rsidRDefault="006E3907" w:rsidP="006E3907">
      <w:pPr>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هدفت</w:t>
      </w:r>
      <w:r w:rsidRPr="00391BC1">
        <w:rPr>
          <w:rFonts w:ascii="Simplified Arabic" w:hAnsi="Simplified Arabic" w:cs="Simplified Arabic"/>
          <w:sz w:val="28"/>
          <w:szCs w:val="28"/>
          <w:rtl/>
        </w:rPr>
        <w:t xml:space="preserve"> هذه الدراسة إلى تحليل البيئة الاستراتيجية لقطاع الفعاليات السعودي، وتشخيص نقاط القوة والضعف والفرص والتهديدات التي تواجه شركة عنوان الفعاليات، وصياغة إطار استراتيجي متكامل للنمو المستدام يمكن تطبيقه على الشركة وشركات الفعاليات الوطنية المماثلة. وقد اعتمدت الدراسة على المنهج الوصفي التحليلي ومنهج دراسة الحالة، مستخدمةً المقابلات المعمّقة شبه المنظّمة مع 15 مشاركاً من مستويات إدارية مختلفة، إلى جانب تحليل الوثائق والملاحظة الميدانية.</w:t>
      </w:r>
    </w:p>
    <w:p w14:paraId="1B71240C" w14:textId="77777777" w:rsidR="006E3907" w:rsidRPr="00391BC1" w:rsidRDefault="006E3907" w:rsidP="006E3907">
      <w:pPr>
        <w:ind w:firstLine="720"/>
        <w:jc w:val="both"/>
        <w:rPr>
          <w:rFonts w:ascii="Simplified Arabic" w:hAnsi="Simplified Arabic" w:cs="Simplified Arabic"/>
          <w:sz w:val="28"/>
          <w:szCs w:val="28"/>
          <w:rtl/>
        </w:rPr>
      </w:pPr>
      <w:r w:rsidRPr="00391BC1">
        <w:rPr>
          <w:rFonts w:ascii="Simplified Arabic" w:hAnsi="Simplified Arabic" w:cs="Simplified Arabic"/>
          <w:sz w:val="28"/>
          <w:szCs w:val="28"/>
          <w:rtl/>
        </w:rPr>
        <w:t>توصّلت الدراسة إلى جملة من النتائج الرئيسية، أبرزها أن قطاع الفعاليات السعودي يمر بمرحلة نمو متسارع غير مسبوق تُتيح فرصاً هائلة للشركات الوطنية، وأن التحول الرقمي يُمثّل ضرورة استراتيجية لا خياراً اختيارياً، وأن الشراكات الاستراتيجية مع الجهات الحكومية والدولية تُعدّ من أبرز محركات النمو، وأن تطوير الكوادر البشرية المتخصصة يُشكّل مصدراً جوهرياً للميزة التنافسية المستدامة. كما تُقدّم الدراسة "نموذج النجمة الخماسية للنمو المستدام" الذي يرتكز على خمسة محاور متكاملة: التحول الرقمي الشامل، والتوسع الجغرافي المتدرج، وتطوير الكوادر البشرية، وبناء الشراكات الاستراتيجية، وتنويع محفظة الخدمات.</w:t>
      </w:r>
    </w:p>
    <w:p w14:paraId="5E8093AF" w14:textId="77777777" w:rsidR="006E3907" w:rsidRPr="00391BC1" w:rsidRDefault="006E3907" w:rsidP="006E3907">
      <w:pPr>
        <w:ind w:firstLine="720"/>
        <w:jc w:val="both"/>
        <w:rPr>
          <w:rFonts w:ascii="Simplified Arabic" w:hAnsi="Simplified Arabic" w:cs="Simplified Arabic"/>
          <w:sz w:val="28"/>
          <w:szCs w:val="28"/>
          <w:rtl/>
        </w:rPr>
      </w:pPr>
      <w:r w:rsidRPr="00391BC1">
        <w:rPr>
          <w:rFonts w:ascii="Simplified Arabic" w:hAnsi="Simplified Arabic" w:cs="Simplified Arabic"/>
          <w:sz w:val="28"/>
          <w:szCs w:val="28"/>
          <w:rtl/>
        </w:rPr>
        <w:t xml:space="preserve">وتُسهم هذه الدراسة في إثراء </w:t>
      </w:r>
      <w:r>
        <w:rPr>
          <w:rFonts w:ascii="Simplified Arabic" w:hAnsi="Simplified Arabic" w:cs="Simplified Arabic" w:hint="cs"/>
          <w:sz w:val="28"/>
          <w:szCs w:val="28"/>
          <w:rtl/>
        </w:rPr>
        <w:t>المكتبة</w:t>
      </w:r>
      <w:r w:rsidRPr="00391BC1">
        <w:rPr>
          <w:rFonts w:ascii="Simplified Arabic" w:hAnsi="Simplified Arabic" w:cs="Simplified Arabic"/>
          <w:sz w:val="28"/>
          <w:szCs w:val="28"/>
          <w:rtl/>
        </w:rPr>
        <w:t xml:space="preserve"> الأكاديمي</w:t>
      </w:r>
      <w:r>
        <w:rPr>
          <w:rFonts w:ascii="Simplified Arabic" w:hAnsi="Simplified Arabic" w:cs="Simplified Arabic" w:hint="cs"/>
          <w:sz w:val="28"/>
          <w:szCs w:val="28"/>
          <w:rtl/>
        </w:rPr>
        <w:t>ة</w:t>
      </w:r>
      <w:r w:rsidRPr="00391BC1">
        <w:rPr>
          <w:rFonts w:ascii="Simplified Arabic" w:hAnsi="Simplified Arabic" w:cs="Simplified Arabic"/>
          <w:sz w:val="28"/>
          <w:szCs w:val="28"/>
          <w:rtl/>
        </w:rPr>
        <w:t xml:space="preserve"> في مجال استراتيجيات النمو لشركات الفعاليات في السياق العربي، وتُقدّم قيمة عملية حقيقية لشركات الفعاليات الوطنية والجهات الحكومية المعنية بتطوير هذا القطاع الواعد.</w:t>
      </w:r>
    </w:p>
    <w:p w14:paraId="05AE8AAD" w14:textId="77777777" w:rsidR="006E3907" w:rsidRPr="00391BC1" w:rsidRDefault="006E3907" w:rsidP="006E3907">
      <w:pPr>
        <w:jc w:val="both"/>
        <w:rPr>
          <w:rFonts w:ascii="Simplified Arabic" w:hAnsi="Simplified Arabic" w:cs="Simplified Arabic"/>
          <w:sz w:val="28"/>
          <w:szCs w:val="28"/>
        </w:rPr>
      </w:pPr>
      <w:r w:rsidRPr="00391BC1">
        <w:rPr>
          <w:rFonts w:ascii="Simplified Arabic" w:hAnsi="Simplified Arabic" w:cs="Simplified Arabic"/>
          <w:b/>
          <w:bCs/>
          <w:sz w:val="28"/>
          <w:szCs w:val="28"/>
          <w:rtl/>
        </w:rPr>
        <w:t>الكلمات المفتاحية:</w:t>
      </w:r>
      <w:r w:rsidRPr="00391BC1">
        <w:rPr>
          <w:rFonts w:ascii="Simplified Arabic" w:hAnsi="Simplified Arabic" w:cs="Simplified Arabic"/>
          <w:sz w:val="28"/>
          <w:szCs w:val="28"/>
          <w:rtl/>
        </w:rPr>
        <w:t xml:space="preserve"> النمو المستدام، استراتيجيات النمو، قطاع الفعاليات، رؤية 2030، التحول الرقمي، الشراكات الاستراتيجية، الكوادر البشرية، تحليل </w:t>
      </w:r>
      <w:r w:rsidRPr="00391BC1">
        <w:rPr>
          <w:rFonts w:ascii="Simplified Arabic" w:hAnsi="Simplified Arabic" w:cs="Simplified Arabic"/>
          <w:sz w:val="28"/>
          <w:szCs w:val="28"/>
        </w:rPr>
        <w:t>PESTLE</w:t>
      </w:r>
      <w:r w:rsidRPr="00391BC1">
        <w:rPr>
          <w:rFonts w:ascii="Simplified Arabic" w:hAnsi="Simplified Arabic" w:cs="Simplified Arabic"/>
          <w:sz w:val="28"/>
          <w:szCs w:val="28"/>
          <w:rtl/>
        </w:rPr>
        <w:t xml:space="preserve">، تحليل </w:t>
      </w:r>
      <w:r w:rsidRPr="00391BC1">
        <w:rPr>
          <w:rFonts w:ascii="Simplified Arabic" w:hAnsi="Simplified Arabic" w:cs="Simplified Arabic"/>
          <w:sz w:val="28"/>
          <w:szCs w:val="28"/>
        </w:rPr>
        <w:t>SWOT</w:t>
      </w:r>
      <w:r w:rsidRPr="00391BC1">
        <w:rPr>
          <w:rFonts w:ascii="Simplified Arabic" w:hAnsi="Simplified Arabic" w:cs="Simplified Arabic"/>
          <w:sz w:val="28"/>
          <w:szCs w:val="28"/>
          <w:rtl/>
        </w:rPr>
        <w:t xml:space="preserve">، تحليل </w:t>
      </w:r>
      <w:r w:rsidRPr="00391BC1">
        <w:rPr>
          <w:rFonts w:ascii="Simplified Arabic" w:hAnsi="Simplified Arabic" w:cs="Simplified Arabic"/>
          <w:sz w:val="28"/>
          <w:szCs w:val="28"/>
        </w:rPr>
        <w:t>VRIO</w:t>
      </w:r>
      <w:r w:rsidRPr="00391BC1">
        <w:rPr>
          <w:rFonts w:ascii="Simplified Arabic" w:hAnsi="Simplified Arabic" w:cs="Simplified Arabic"/>
          <w:sz w:val="28"/>
          <w:szCs w:val="28"/>
          <w:rtl/>
        </w:rPr>
        <w:t>، شركة عنوان الفعاليات.</w:t>
      </w:r>
    </w:p>
    <w:p w14:paraId="140ACA1E" w14:textId="77777777" w:rsidR="006E3907" w:rsidRPr="00391BC1" w:rsidRDefault="006E3907" w:rsidP="006E3907">
      <w:pPr>
        <w:rPr>
          <w:rFonts w:ascii="Simplified Arabic" w:hAnsi="Simplified Arabic" w:cs="Simplified Arabic"/>
          <w:sz w:val="28"/>
          <w:szCs w:val="28"/>
        </w:rPr>
      </w:pPr>
    </w:p>
    <w:p w14:paraId="7CF8AE5F" w14:textId="77777777" w:rsidR="006E3907" w:rsidRDefault="006E3907" w:rsidP="006E3907">
      <w:pPr>
        <w:rPr>
          <w:rFonts w:ascii="Simplified Arabic" w:hAnsi="Simplified Arabic" w:cs="Simplified Arabic"/>
          <w:b/>
          <w:bCs/>
          <w:sz w:val="40"/>
          <w:szCs w:val="40"/>
          <w:rtl/>
        </w:rPr>
      </w:pPr>
    </w:p>
    <w:p w14:paraId="6B466BAB" w14:textId="77777777" w:rsidR="006E3907" w:rsidRDefault="006E3907" w:rsidP="006E3907">
      <w:pPr>
        <w:rPr>
          <w:rFonts w:ascii="Simplified Arabic" w:hAnsi="Simplified Arabic" w:cs="Simplified Arabic"/>
          <w:b/>
          <w:bCs/>
          <w:sz w:val="40"/>
          <w:szCs w:val="40"/>
          <w:rtl/>
        </w:rPr>
      </w:pPr>
    </w:p>
    <w:p w14:paraId="079D7463" w14:textId="77777777" w:rsidR="006E3907" w:rsidRDefault="006E3907" w:rsidP="006E3907">
      <w:pPr>
        <w:rPr>
          <w:rFonts w:ascii="Simplified Arabic" w:hAnsi="Simplified Arabic" w:cs="Simplified Arabic"/>
          <w:b/>
          <w:bCs/>
          <w:sz w:val="40"/>
          <w:szCs w:val="40"/>
          <w:rtl/>
        </w:rPr>
      </w:pPr>
    </w:p>
    <w:p w14:paraId="3E86B7C8" w14:textId="77777777" w:rsidR="006E3907" w:rsidRDefault="006E3907" w:rsidP="006E3907">
      <w:pPr>
        <w:rPr>
          <w:rFonts w:ascii="Simplified Arabic" w:hAnsi="Simplified Arabic" w:cs="Simplified Arabic"/>
          <w:b/>
          <w:bCs/>
          <w:sz w:val="40"/>
          <w:szCs w:val="40"/>
          <w:rtl/>
        </w:rPr>
      </w:pPr>
    </w:p>
    <w:p w14:paraId="514547E0" w14:textId="77777777" w:rsidR="006E3907" w:rsidRPr="00391BC1" w:rsidRDefault="006E3907" w:rsidP="006E3907">
      <w:pPr>
        <w:rPr>
          <w:rFonts w:ascii="Simplified Arabic" w:hAnsi="Simplified Arabic" w:cs="Simplified Arabic"/>
          <w:b/>
          <w:bCs/>
          <w:sz w:val="40"/>
          <w:szCs w:val="40"/>
          <w:rtl/>
        </w:rPr>
      </w:pPr>
    </w:p>
    <w:p w14:paraId="69E33C81" w14:textId="77777777" w:rsidR="006E3907" w:rsidRPr="00391BC1" w:rsidRDefault="006E3907" w:rsidP="006E3907">
      <w:pPr>
        <w:jc w:val="center"/>
        <w:rPr>
          <w:rFonts w:ascii="Simplified Arabic" w:hAnsi="Simplified Arabic" w:cs="Simplified Arabic"/>
          <w:b/>
          <w:bCs/>
          <w:sz w:val="40"/>
          <w:szCs w:val="40"/>
          <w:rtl/>
        </w:rPr>
      </w:pPr>
      <w:r w:rsidRPr="00391BC1">
        <w:rPr>
          <w:rFonts w:ascii="Simplified Arabic" w:hAnsi="Simplified Arabic" w:cs="Simplified Arabic"/>
          <w:b/>
          <w:bCs/>
          <w:sz w:val="40"/>
          <w:szCs w:val="40"/>
          <w:rtl/>
        </w:rPr>
        <w:t>الفصل الأول</w:t>
      </w:r>
    </w:p>
    <w:p w14:paraId="4D9522CA" w14:textId="77777777" w:rsidR="006E3907" w:rsidRPr="00391BC1" w:rsidRDefault="006E3907" w:rsidP="006E3907">
      <w:pPr>
        <w:rPr>
          <w:rFonts w:ascii="Simplified Arabic" w:hAnsi="Simplified Arabic" w:cs="Simplified Arabic"/>
          <w:b/>
          <w:bCs/>
          <w:sz w:val="40"/>
          <w:szCs w:val="40"/>
          <w:rtl/>
        </w:rPr>
      </w:pPr>
    </w:p>
    <w:p w14:paraId="6D6477DF" w14:textId="77777777" w:rsidR="006E3907" w:rsidRPr="00391BC1" w:rsidRDefault="006E3907" w:rsidP="006E3907">
      <w:pPr>
        <w:jc w:val="center"/>
        <w:rPr>
          <w:rFonts w:ascii="Simplified Arabic" w:hAnsi="Simplified Arabic" w:cs="Simplified Arabic"/>
          <w:b/>
          <w:bCs/>
          <w:sz w:val="40"/>
          <w:szCs w:val="40"/>
          <w:rtl/>
        </w:rPr>
      </w:pPr>
      <w:r w:rsidRPr="00391BC1">
        <w:rPr>
          <w:rFonts w:ascii="Simplified Arabic" w:hAnsi="Simplified Arabic" w:cs="Simplified Arabic"/>
          <w:b/>
          <w:bCs/>
          <w:sz w:val="40"/>
          <w:szCs w:val="40"/>
          <w:rtl/>
        </w:rPr>
        <w:t>الإطار العام للدراسة</w:t>
      </w:r>
    </w:p>
    <w:p w14:paraId="425793B5" w14:textId="77777777" w:rsidR="006E3907" w:rsidRPr="00391BC1" w:rsidRDefault="006E3907" w:rsidP="006E3907">
      <w:pPr>
        <w:rPr>
          <w:rFonts w:ascii="Simplified Arabic" w:hAnsi="Simplified Arabic" w:cs="Simplified Arabic"/>
          <w:sz w:val="28"/>
          <w:szCs w:val="28"/>
          <w:rtl/>
        </w:rPr>
      </w:pPr>
    </w:p>
    <w:p w14:paraId="34CA5D99" w14:textId="77777777" w:rsidR="006E3907" w:rsidRPr="00391BC1" w:rsidRDefault="006E3907" w:rsidP="006E3907">
      <w:pPr>
        <w:rPr>
          <w:rFonts w:ascii="Simplified Arabic" w:hAnsi="Simplified Arabic" w:cs="Simplified Arabic"/>
          <w:sz w:val="28"/>
          <w:szCs w:val="28"/>
          <w:rtl/>
        </w:rPr>
      </w:pPr>
    </w:p>
    <w:p w14:paraId="52757E10" w14:textId="77777777" w:rsidR="006E3907" w:rsidRPr="00391BC1" w:rsidRDefault="006E3907" w:rsidP="006E3907">
      <w:pPr>
        <w:rPr>
          <w:rFonts w:ascii="Simplified Arabic" w:hAnsi="Simplified Arabic" w:cs="Simplified Arabic"/>
          <w:sz w:val="28"/>
          <w:szCs w:val="28"/>
          <w:rtl/>
        </w:rPr>
      </w:pPr>
    </w:p>
    <w:p w14:paraId="00721098" w14:textId="77777777" w:rsidR="006E3907" w:rsidRPr="00391BC1" w:rsidRDefault="006E3907" w:rsidP="006E3907">
      <w:pPr>
        <w:rPr>
          <w:rFonts w:ascii="Simplified Arabic" w:hAnsi="Simplified Arabic" w:cs="Simplified Arabic"/>
          <w:sz w:val="28"/>
          <w:szCs w:val="28"/>
          <w:rtl/>
        </w:rPr>
      </w:pPr>
    </w:p>
    <w:p w14:paraId="32F35676" w14:textId="77777777" w:rsidR="006E3907" w:rsidRPr="00391BC1" w:rsidRDefault="006E3907" w:rsidP="006E3907">
      <w:pPr>
        <w:rPr>
          <w:rFonts w:ascii="Simplified Arabic" w:hAnsi="Simplified Arabic" w:cs="Simplified Arabic"/>
          <w:sz w:val="28"/>
          <w:szCs w:val="28"/>
          <w:rtl/>
        </w:rPr>
      </w:pPr>
    </w:p>
    <w:p w14:paraId="3C48AC09" w14:textId="77777777" w:rsidR="006E3907" w:rsidRPr="00391BC1" w:rsidRDefault="006E3907" w:rsidP="006E3907">
      <w:pPr>
        <w:rPr>
          <w:rFonts w:ascii="Simplified Arabic" w:hAnsi="Simplified Arabic" w:cs="Simplified Arabic"/>
          <w:sz w:val="28"/>
          <w:szCs w:val="28"/>
          <w:rtl/>
        </w:rPr>
      </w:pPr>
    </w:p>
    <w:p w14:paraId="4AFC98F8" w14:textId="77777777" w:rsidR="006E3907" w:rsidRPr="00391BC1" w:rsidRDefault="006E3907" w:rsidP="006E3907">
      <w:pPr>
        <w:rPr>
          <w:rFonts w:ascii="Simplified Arabic" w:hAnsi="Simplified Arabic" w:cs="Simplified Arabic"/>
          <w:sz w:val="28"/>
          <w:szCs w:val="28"/>
          <w:rtl/>
        </w:rPr>
      </w:pPr>
    </w:p>
    <w:p w14:paraId="57852D05" w14:textId="77777777" w:rsidR="006E3907" w:rsidRPr="00391BC1" w:rsidRDefault="006E3907" w:rsidP="006E3907">
      <w:pPr>
        <w:rPr>
          <w:rFonts w:ascii="Simplified Arabic" w:hAnsi="Simplified Arabic" w:cs="Simplified Arabic"/>
          <w:sz w:val="28"/>
          <w:szCs w:val="28"/>
          <w:rtl/>
        </w:rPr>
      </w:pPr>
    </w:p>
    <w:p w14:paraId="2B1D0B3C" w14:textId="77777777" w:rsidR="006E3907" w:rsidRPr="00391BC1" w:rsidRDefault="006E3907" w:rsidP="006E3907">
      <w:pPr>
        <w:rPr>
          <w:rFonts w:ascii="Simplified Arabic" w:hAnsi="Simplified Arabic" w:cs="Simplified Arabic"/>
          <w:sz w:val="28"/>
          <w:szCs w:val="28"/>
          <w:rtl/>
        </w:rPr>
      </w:pPr>
    </w:p>
    <w:p w14:paraId="1444BE4A" w14:textId="77777777" w:rsidR="006E3907" w:rsidRPr="00391BC1" w:rsidRDefault="006E3907" w:rsidP="006E3907">
      <w:pPr>
        <w:rPr>
          <w:rFonts w:ascii="Simplified Arabic" w:hAnsi="Simplified Arabic" w:cs="Simplified Arabic"/>
          <w:sz w:val="28"/>
          <w:szCs w:val="28"/>
          <w:rtl/>
        </w:rPr>
      </w:pPr>
    </w:p>
    <w:p w14:paraId="2C44C6EB" w14:textId="77777777" w:rsidR="006E3907" w:rsidRPr="00391BC1" w:rsidRDefault="006E3907" w:rsidP="006E3907">
      <w:pPr>
        <w:jc w:val="both"/>
        <w:rPr>
          <w:rFonts w:ascii="Simplified Arabic" w:hAnsi="Simplified Arabic" w:cs="Simplified Arabic"/>
          <w:b/>
          <w:bCs/>
          <w:sz w:val="28"/>
          <w:szCs w:val="28"/>
          <w:rtl/>
        </w:rPr>
      </w:pPr>
      <w:r w:rsidRPr="00391BC1">
        <w:rPr>
          <w:rFonts w:ascii="Simplified Arabic" w:hAnsi="Simplified Arabic" w:cs="Simplified Arabic"/>
          <w:b/>
          <w:bCs/>
          <w:sz w:val="28"/>
          <w:szCs w:val="28"/>
          <w:rtl/>
        </w:rPr>
        <w:t>1.1 مقدمة</w:t>
      </w:r>
    </w:p>
    <w:p w14:paraId="658FFB63" w14:textId="77777777" w:rsidR="006E3907" w:rsidRPr="00391BC1" w:rsidRDefault="006E3907" w:rsidP="006E3907">
      <w:pPr>
        <w:ind w:firstLine="720"/>
        <w:jc w:val="both"/>
        <w:rPr>
          <w:rFonts w:ascii="Simplified Arabic" w:hAnsi="Simplified Arabic" w:cs="Simplified Arabic"/>
          <w:sz w:val="28"/>
          <w:szCs w:val="28"/>
          <w:rtl/>
        </w:rPr>
      </w:pPr>
      <w:r w:rsidRPr="00391BC1">
        <w:rPr>
          <w:rFonts w:ascii="Simplified Arabic" w:hAnsi="Simplified Arabic" w:cs="Simplified Arabic"/>
          <w:sz w:val="28"/>
          <w:szCs w:val="28"/>
          <w:rtl/>
        </w:rPr>
        <w:t xml:space="preserve">يُعدّ قطاع الفعاليات في المملكة العربية السعودية أحد أبرز القطاعات الواعدة التي تشهد نمواً غير مسبوق، مدفوعاً بالرؤية الطموحة للمملكة 2030، والتي تهدف إلى تنويع مصادر الدخل الوطني وتعزيز جودة الحياة. فمنذ إطلاق رؤية 2030، شهدت المملكة طفرة نوعية في تنظيم الفعاليات الثقافية والترفيهية والرياضية والاقتصادية، مما أحدث حراكاً اقتصادياً واجتماعياً كبيراً، وفتح آفاقاً واسعة أمام الشركات العاملة في هذا القطاع </w:t>
      </w:r>
      <w:r w:rsidRPr="00DD7328">
        <w:rPr>
          <w:rFonts w:ascii="Simplified Arabic" w:hAnsi="Simplified Arabic" w:cs="Simplified Arabic"/>
          <w:sz w:val="28"/>
          <w:szCs w:val="28"/>
          <w:rtl/>
        </w:rPr>
        <w:t>(الشمري &amp; العتيبي, 2024)</w:t>
      </w:r>
      <w:r w:rsidRPr="00391BC1">
        <w:rPr>
          <w:rFonts w:ascii="Simplified Arabic" w:hAnsi="Simplified Arabic" w:cs="Simplified Arabic"/>
          <w:sz w:val="28"/>
          <w:szCs w:val="28"/>
          <w:rtl/>
        </w:rPr>
        <w:t>.</w:t>
      </w:r>
    </w:p>
    <w:p w14:paraId="5FABF2E2" w14:textId="77777777" w:rsidR="006E3907" w:rsidRPr="00391BC1" w:rsidRDefault="006E3907" w:rsidP="006E3907">
      <w:pPr>
        <w:ind w:firstLine="720"/>
        <w:jc w:val="both"/>
        <w:rPr>
          <w:rFonts w:ascii="Simplified Arabic" w:hAnsi="Simplified Arabic" w:cs="Simplified Arabic"/>
          <w:sz w:val="28"/>
          <w:szCs w:val="28"/>
          <w:rtl/>
        </w:rPr>
      </w:pPr>
      <w:r w:rsidRPr="00391BC1">
        <w:rPr>
          <w:rFonts w:ascii="Simplified Arabic" w:hAnsi="Simplified Arabic" w:cs="Simplified Arabic"/>
          <w:sz w:val="28"/>
          <w:szCs w:val="28"/>
          <w:rtl/>
        </w:rPr>
        <w:t>تُشير التقديرات إلى أن حجم سوق الفعاليات في المملكة العربية السعودية ينمو بمعدلات تفوق المتوسط العالمي، مما يُشكّل بيئة خصبة للشركات المحلية والدولية على حد سواء. ومع هذا النمو المتسارع، تتزايد حدة المنافسة، وتبرز الحاجة الملحة للشركات العاملة في هذا القطاع إلى تبني استراتيجيات نمو مستدامة تُمكّنها من الحفاظ على موقعها التنافسي، وتوسيع حصتها السوقية، وتحقيق أقصى استفادة من الفرص المتاحة</w:t>
      </w:r>
      <w:r w:rsidRPr="00DD7328">
        <w:rPr>
          <w:rtl/>
        </w:rPr>
        <w:t xml:space="preserve"> </w:t>
      </w:r>
      <w:r w:rsidRPr="00DD7328">
        <w:rPr>
          <w:rFonts w:ascii="Simplified Arabic" w:hAnsi="Simplified Arabic" w:cs="Simplified Arabic"/>
          <w:sz w:val="28"/>
          <w:szCs w:val="28"/>
          <w:rtl/>
        </w:rPr>
        <w:t>(الحربي, 2023)</w:t>
      </w:r>
      <w:r w:rsidRPr="00391BC1">
        <w:rPr>
          <w:rFonts w:ascii="Simplified Arabic" w:hAnsi="Simplified Arabic" w:cs="Simplified Arabic"/>
          <w:sz w:val="28"/>
          <w:szCs w:val="28"/>
          <w:rtl/>
        </w:rPr>
        <w:t>.</w:t>
      </w:r>
    </w:p>
    <w:p w14:paraId="6291B3D9" w14:textId="77777777" w:rsidR="006E3907" w:rsidRPr="00391BC1" w:rsidRDefault="006E3907" w:rsidP="006E3907">
      <w:pPr>
        <w:ind w:firstLine="720"/>
        <w:jc w:val="both"/>
        <w:rPr>
          <w:rFonts w:ascii="Simplified Arabic" w:hAnsi="Simplified Arabic" w:cs="Simplified Arabic"/>
          <w:sz w:val="28"/>
          <w:szCs w:val="28"/>
          <w:rtl/>
        </w:rPr>
      </w:pPr>
      <w:r w:rsidRPr="00391BC1">
        <w:rPr>
          <w:rFonts w:ascii="Simplified Arabic" w:hAnsi="Simplified Arabic" w:cs="Simplified Arabic"/>
          <w:sz w:val="28"/>
          <w:szCs w:val="28"/>
          <w:rtl/>
        </w:rPr>
        <w:t>تُعدّ شركة عنوان الفعاليات إحدى الشركات الرائدة في هذا المجال، حيث تتمتع بخبرة تمتد لعدة سنوات في تنظيم وإدارة مجموعة واسعة من الفعاليات. ومع ذلك، فإن التحديات التي يفرضها السوق المتغير، مثل التحول الرقمي المتسارع، وتزايد توقعات العملاء، ودخول لاعبين جدد إلى السوق، تتطلب من الشركة إعادة تقييم استراتيجياتها الحالية وتطوير آليات جديدة لضمان النمو المستدام والميزة التنافسية</w:t>
      </w:r>
      <w:r>
        <w:rPr>
          <w:rFonts w:ascii="Simplified Arabic" w:hAnsi="Simplified Arabic" w:cs="Simplified Arabic"/>
          <w:sz w:val="28"/>
          <w:szCs w:val="28"/>
        </w:rPr>
        <w:t xml:space="preserve"> </w:t>
      </w:r>
      <w:r w:rsidRPr="00DD7328">
        <w:rPr>
          <w:rFonts w:ascii="Simplified Arabic" w:hAnsi="Simplified Arabic" w:cs="Simplified Arabic"/>
          <w:sz w:val="28"/>
          <w:szCs w:val="28"/>
          <w:rtl/>
        </w:rPr>
        <w:t>(</w:t>
      </w:r>
      <w:r>
        <w:rPr>
          <w:rFonts w:ascii="Simplified Arabic" w:hAnsi="Simplified Arabic" w:cs="Simplified Arabic" w:hint="cs"/>
          <w:sz w:val="28"/>
          <w:szCs w:val="28"/>
          <w:rtl/>
        </w:rPr>
        <w:t>القحطاني</w:t>
      </w:r>
      <w:r w:rsidRPr="00DD7328">
        <w:rPr>
          <w:rFonts w:ascii="Simplified Arabic" w:hAnsi="Simplified Arabic" w:cs="Simplified Arabic"/>
          <w:sz w:val="28"/>
          <w:szCs w:val="28"/>
          <w:rtl/>
        </w:rPr>
        <w:t>, 2023)</w:t>
      </w:r>
      <w:r>
        <w:rPr>
          <w:rFonts w:ascii="Simplified Arabic" w:hAnsi="Simplified Arabic" w:cs="Simplified Arabic"/>
          <w:sz w:val="28"/>
          <w:szCs w:val="28"/>
        </w:rPr>
        <w:t>.</w:t>
      </w:r>
    </w:p>
    <w:p w14:paraId="0AAD6D51" w14:textId="77777777" w:rsidR="006E3907" w:rsidRDefault="006E3907" w:rsidP="006E3907">
      <w:pPr>
        <w:ind w:firstLine="720"/>
        <w:jc w:val="both"/>
        <w:rPr>
          <w:rFonts w:ascii="Simplified Arabic" w:hAnsi="Simplified Arabic" w:cs="Simplified Arabic"/>
          <w:sz w:val="28"/>
          <w:szCs w:val="28"/>
          <w:rtl/>
        </w:rPr>
      </w:pPr>
      <w:r w:rsidRPr="00391BC1">
        <w:rPr>
          <w:rFonts w:ascii="Simplified Arabic" w:hAnsi="Simplified Arabic" w:cs="Simplified Arabic"/>
          <w:sz w:val="28"/>
          <w:szCs w:val="28"/>
          <w:rtl/>
        </w:rPr>
        <w:t xml:space="preserve">تأتي هذه الدراسة لتسد فجوة معرفية هامة، حيث ركزت دراسات سابقة مثل دراسة (الشمري والعتيبي، 2024) على أهمية التحول الرقمي، بينما تناولت دراسة (الحربي، 2023) تحديات الموارد البشرية في القطاع. إلا أنه لا توجد دراسة -حسب علم الباحث- قدمت إطاراً استراتيجياً متكاملاً للنمو يجمع بين الفرص المتاحة والتحديات الخاصة بالسوق السعودي، وهو ما تسعى هذه الدراسة لتحقيقه من خلال تحليل معمق للبيئة الداخلية والخارجية لشركة عنوان الفعاليات، وتقديم إطار استراتيجي مقترح يُسهم في تعزيز نموها المستدام </w:t>
      </w:r>
      <w:r w:rsidRPr="00DD7328">
        <w:rPr>
          <w:rFonts w:ascii="Simplified Arabic" w:hAnsi="Simplified Arabic" w:cs="Simplified Arabic"/>
          <w:sz w:val="28"/>
          <w:szCs w:val="28"/>
          <w:rtl/>
        </w:rPr>
        <w:t>(</w:t>
      </w:r>
      <w:r>
        <w:rPr>
          <w:rFonts w:ascii="Simplified Arabic" w:hAnsi="Simplified Arabic" w:cs="Simplified Arabic" w:hint="cs"/>
          <w:sz w:val="28"/>
          <w:szCs w:val="28"/>
          <w:rtl/>
        </w:rPr>
        <w:t>المالكي</w:t>
      </w:r>
      <w:r w:rsidRPr="00DD7328">
        <w:rPr>
          <w:rFonts w:ascii="Simplified Arabic" w:hAnsi="Simplified Arabic" w:cs="Simplified Arabic"/>
          <w:sz w:val="28"/>
          <w:szCs w:val="28"/>
          <w:rtl/>
        </w:rPr>
        <w:t>, 202</w:t>
      </w:r>
      <w:r>
        <w:rPr>
          <w:rFonts w:ascii="Simplified Arabic" w:hAnsi="Simplified Arabic" w:cs="Simplified Arabic" w:hint="cs"/>
          <w:sz w:val="28"/>
          <w:szCs w:val="28"/>
          <w:rtl/>
        </w:rPr>
        <w:t>4</w:t>
      </w:r>
      <w:r w:rsidRPr="00DD7328">
        <w:rPr>
          <w:rFonts w:ascii="Simplified Arabic" w:hAnsi="Simplified Arabic" w:cs="Simplified Arabic"/>
          <w:sz w:val="28"/>
          <w:szCs w:val="28"/>
          <w:rtl/>
        </w:rPr>
        <w:t>)</w:t>
      </w:r>
      <w:r w:rsidRPr="00391BC1">
        <w:rPr>
          <w:rFonts w:ascii="Simplified Arabic" w:hAnsi="Simplified Arabic" w:cs="Simplified Arabic"/>
          <w:sz w:val="28"/>
          <w:szCs w:val="28"/>
          <w:rtl/>
        </w:rPr>
        <w:t>.</w:t>
      </w:r>
    </w:p>
    <w:p w14:paraId="3A477BF7" w14:textId="77777777" w:rsidR="006E3907" w:rsidRDefault="006E3907" w:rsidP="006E3907">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636B8DC4" w14:textId="77777777" w:rsidR="006E3907" w:rsidRPr="00391BC1" w:rsidRDefault="006E3907" w:rsidP="006E3907">
      <w:pPr>
        <w:jc w:val="both"/>
        <w:rPr>
          <w:rFonts w:ascii="Simplified Arabic" w:hAnsi="Simplified Arabic" w:cs="Simplified Arabic"/>
          <w:b/>
          <w:bCs/>
          <w:sz w:val="28"/>
          <w:szCs w:val="28"/>
          <w:rtl/>
        </w:rPr>
      </w:pPr>
      <w:r w:rsidRPr="00391BC1">
        <w:rPr>
          <w:rFonts w:ascii="Simplified Arabic" w:hAnsi="Simplified Arabic" w:cs="Simplified Arabic"/>
          <w:b/>
          <w:bCs/>
          <w:sz w:val="28"/>
          <w:szCs w:val="28"/>
          <w:rtl/>
        </w:rPr>
        <w:lastRenderedPageBreak/>
        <w:t>1.2 مشكلة الدراسة</w:t>
      </w:r>
    </w:p>
    <w:p w14:paraId="302A8CA5" w14:textId="77777777" w:rsidR="006E3907" w:rsidRPr="00391BC1"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على الرغم من النمو الهائل الذي يشهده قطاع الفعاليات في المملكة العربية السعودية، إلا أن الشركات العاملة فيه، لا سيما الشركات الوطنية الصغيرة والمتوسطة مثل شركة عنوان الفعاليات، تواجه تحديات كبيرة قد تُعيق قدرتها على تحقيق النمو المستدام والمحافظة على ميزتها التنافسية</w:t>
      </w:r>
      <w:r>
        <w:rPr>
          <w:rFonts w:ascii="Simplified Arabic" w:hAnsi="Simplified Arabic" w:cs="Simplified Arabic" w:hint="cs"/>
          <w:sz w:val="28"/>
          <w:szCs w:val="28"/>
          <w:rtl/>
        </w:rPr>
        <w:t>،</w:t>
      </w:r>
      <w:r w:rsidRPr="00391BC1">
        <w:rPr>
          <w:rFonts w:ascii="Simplified Arabic" w:hAnsi="Simplified Arabic" w:cs="Simplified Arabic"/>
          <w:sz w:val="28"/>
          <w:szCs w:val="28"/>
          <w:rtl/>
        </w:rPr>
        <w:t xml:space="preserve"> وتتمثل هذه التحديات في:</w:t>
      </w:r>
    </w:p>
    <w:p w14:paraId="6B6253C1" w14:textId="77777777" w:rsidR="006E3907" w:rsidRPr="00391BC1" w:rsidRDefault="006E3907" w:rsidP="006E3907">
      <w:pPr>
        <w:jc w:val="both"/>
        <w:rPr>
          <w:rFonts w:ascii="Simplified Arabic" w:hAnsi="Simplified Arabic" w:cs="Simplified Arabic"/>
          <w:sz w:val="28"/>
          <w:szCs w:val="28"/>
          <w:u w:val="single"/>
          <w:rtl/>
        </w:rPr>
      </w:pPr>
      <w:r w:rsidRPr="00391BC1">
        <w:rPr>
          <w:rFonts w:ascii="Simplified Arabic" w:hAnsi="Simplified Arabic" w:cs="Simplified Arabic"/>
          <w:sz w:val="28"/>
          <w:szCs w:val="28"/>
          <w:u w:val="single"/>
          <w:rtl/>
        </w:rPr>
        <w:t xml:space="preserve">1. تزايد حدة المنافسة: </w:t>
      </w:r>
    </w:p>
    <w:p w14:paraId="36340DB2" w14:textId="77777777" w:rsidR="006E3907" w:rsidRPr="00391BC1"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مع دخول شركات عالمية كبرى إلى السوق السعودي، وتزايد عدد الشركات المحلية، أصبحت المنافسة أكثر شراسة، مما يضع ضغوطاً على الشركات الوطنية للحفاظ على حصتها السوقية.</w:t>
      </w:r>
    </w:p>
    <w:p w14:paraId="05FE45CD" w14:textId="77777777" w:rsidR="006E3907" w:rsidRPr="00391BC1" w:rsidRDefault="006E3907" w:rsidP="006E3907">
      <w:pPr>
        <w:jc w:val="both"/>
        <w:rPr>
          <w:rFonts w:ascii="Simplified Arabic" w:hAnsi="Simplified Arabic" w:cs="Simplified Arabic"/>
          <w:sz w:val="28"/>
          <w:szCs w:val="28"/>
          <w:u w:val="single"/>
          <w:rtl/>
        </w:rPr>
      </w:pPr>
      <w:r w:rsidRPr="00391BC1">
        <w:rPr>
          <w:rFonts w:ascii="Simplified Arabic" w:hAnsi="Simplified Arabic" w:cs="Simplified Arabic"/>
          <w:sz w:val="28"/>
          <w:szCs w:val="28"/>
          <w:u w:val="single"/>
          <w:rtl/>
        </w:rPr>
        <w:t xml:space="preserve">2. التحول الرقمي: </w:t>
      </w:r>
    </w:p>
    <w:p w14:paraId="06C87EAD" w14:textId="77777777" w:rsidR="006E3907" w:rsidRPr="00391BC1"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يتطلب القطاع مواكبة سريعة للتحول الرقمي وتبني التقنيات الحديثة في تنظيم وإدارة الفعاليات، وهو ما قد يُشكّل تحدياً للشركات التي تفتقر إلى البنية التحتية والخبرات اللازمة.</w:t>
      </w:r>
    </w:p>
    <w:p w14:paraId="54B064F9" w14:textId="77777777" w:rsidR="006E3907" w:rsidRPr="00391BC1" w:rsidRDefault="006E3907" w:rsidP="006E3907">
      <w:pPr>
        <w:jc w:val="both"/>
        <w:rPr>
          <w:rFonts w:ascii="Simplified Arabic" w:hAnsi="Simplified Arabic" w:cs="Simplified Arabic"/>
          <w:sz w:val="28"/>
          <w:szCs w:val="28"/>
          <w:u w:val="single"/>
          <w:rtl/>
        </w:rPr>
      </w:pPr>
      <w:r w:rsidRPr="00391BC1">
        <w:rPr>
          <w:rFonts w:ascii="Simplified Arabic" w:hAnsi="Simplified Arabic" w:cs="Simplified Arabic"/>
          <w:sz w:val="28"/>
          <w:szCs w:val="28"/>
          <w:u w:val="single"/>
          <w:rtl/>
        </w:rPr>
        <w:t xml:space="preserve">3. تغير توقعات العملاء: </w:t>
      </w:r>
    </w:p>
    <w:p w14:paraId="0E1E9228" w14:textId="77777777" w:rsidR="006E3907" w:rsidRPr="00391BC1"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أصبح العملاء أكثر تطلباً ويبحثون عن تجارب فريدة ومبتكرة، مما يستلزم من الشركات تطوير قدراتها الإبداعية والتنظيمية باستمرار.</w:t>
      </w:r>
    </w:p>
    <w:p w14:paraId="45D9B903" w14:textId="77777777" w:rsidR="006E3907" w:rsidRPr="00391BC1" w:rsidRDefault="006E3907" w:rsidP="006E3907">
      <w:pPr>
        <w:jc w:val="both"/>
        <w:rPr>
          <w:rFonts w:ascii="Simplified Arabic" w:hAnsi="Simplified Arabic" w:cs="Simplified Arabic"/>
          <w:sz w:val="28"/>
          <w:szCs w:val="28"/>
          <w:u w:val="single"/>
          <w:rtl/>
        </w:rPr>
      </w:pPr>
      <w:r w:rsidRPr="00391BC1">
        <w:rPr>
          <w:rFonts w:ascii="Simplified Arabic" w:hAnsi="Simplified Arabic" w:cs="Simplified Arabic"/>
          <w:sz w:val="28"/>
          <w:szCs w:val="28"/>
          <w:u w:val="single"/>
          <w:rtl/>
        </w:rPr>
        <w:t xml:space="preserve">4. نقص الكوادر المتخصصة: </w:t>
      </w:r>
    </w:p>
    <w:p w14:paraId="4C9B6F92" w14:textId="77777777" w:rsidR="006E3907" w:rsidRPr="00391BC1"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يُعاني القطاع من نقص في الكوادر البشرية المتخصصة والمدربة في مجالات إدارة الفعاليات والتسويق والتقنيات الحديثة، مما يُؤثر على جودة الخدمات المقدمة.</w:t>
      </w:r>
    </w:p>
    <w:p w14:paraId="021418D2" w14:textId="77777777" w:rsidR="006E3907" w:rsidRPr="00391BC1" w:rsidRDefault="006E3907" w:rsidP="006E3907">
      <w:pPr>
        <w:jc w:val="both"/>
        <w:rPr>
          <w:rFonts w:ascii="Simplified Arabic" w:hAnsi="Simplified Arabic" w:cs="Simplified Arabic"/>
          <w:sz w:val="28"/>
          <w:szCs w:val="28"/>
          <w:u w:val="single"/>
          <w:rtl/>
        </w:rPr>
      </w:pPr>
      <w:r w:rsidRPr="00391BC1">
        <w:rPr>
          <w:rFonts w:ascii="Simplified Arabic" w:hAnsi="Simplified Arabic" w:cs="Simplified Arabic"/>
          <w:sz w:val="28"/>
          <w:szCs w:val="28"/>
          <w:u w:val="single"/>
          <w:rtl/>
        </w:rPr>
        <w:t xml:space="preserve">5. الحاجة إلى استراتيجيات نمو واضحة: </w:t>
      </w:r>
    </w:p>
    <w:p w14:paraId="5808EF87" w14:textId="77777777" w:rsidR="006E3907"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تفتقر العديد من الشركات الوطنية إلى استراتيجيات نمو واضحة ومحددة تُمكّنها من الاستفادة من الفرص المتاحة والتغلب على التحديات.</w:t>
      </w:r>
    </w:p>
    <w:p w14:paraId="69D9F392" w14:textId="77777777" w:rsidR="006E3907" w:rsidRDefault="006E3907" w:rsidP="006E3907">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69621D99" w14:textId="77777777" w:rsidR="006E3907" w:rsidRPr="00391BC1"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lastRenderedPageBreak/>
        <w:t>وفي هذا السياق، تُبرز مشكلة الدراسة الحاجة الملحة إلى تحديد وتحليل استراتيجيات النمو المستدام التي يمكن لشركة عنوان الفعاليات تبنيها لتعزيز قدرتها التنافسية وتحقيق أهدافها الاستراتيجية في ظل هذه التحديات المتغيرة. وبالتالي، يمكن صياغة مشكلة الدراسة في التساؤل الرئيسي التالي:</w:t>
      </w:r>
    </w:p>
    <w:p w14:paraId="7416768F" w14:textId="77777777" w:rsidR="006E3907" w:rsidRDefault="006E3907" w:rsidP="006E3907">
      <w:pPr>
        <w:jc w:val="both"/>
        <w:rPr>
          <w:rFonts w:ascii="Simplified Arabic" w:hAnsi="Simplified Arabic" w:cs="Simplified Arabic"/>
          <w:b/>
          <w:bCs/>
          <w:sz w:val="28"/>
          <w:szCs w:val="28"/>
          <w:rtl/>
        </w:rPr>
      </w:pPr>
      <w:r w:rsidRPr="00391BC1">
        <w:rPr>
          <w:rFonts w:ascii="Simplified Arabic" w:hAnsi="Simplified Arabic" w:cs="Simplified Arabic"/>
          <w:b/>
          <w:bCs/>
          <w:sz w:val="28"/>
          <w:szCs w:val="28"/>
          <w:rtl/>
        </w:rPr>
        <w:t>ما استراتيجيات النمو المستدام المقترحة لشركة عنوان الفعاليات في ظل التحديات والفرص الراهنة في قطاع الفعاليات السعودي</w:t>
      </w:r>
      <w:r>
        <w:rPr>
          <w:rFonts w:ascii="Simplified Arabic" w:hAnsi="Simplified Arabic" w:cs="Simplified Arabic" w:hint="cs"/>
          <w:b/>
          <w:bCs/>
          <w:sz w:val="28"/>
          <w:szCs w:val="28"/>
          <w:rtl/>
        </w:rPr>
        <w:t>؟</w:t>
      </w:r>
    </w:p>
    <w:p w14:paraId="1CCF2F15" w14:textId="77777777" w:rsidR="006E3907" w:rsidRPr="00391BC1" w:rsidRDefault="006E3907" w:rsidP="006E3907">
      <w:pPr>
        <w:jc w:val="both"/>
        <w:rPr>
          <w:rFonts w:ascii="Simplified Arabic" w:hAnsi="Simplified Arabic" w:cs="Simplified Arabic"/>
          <w:b/>
          <w:bCs/>
          <w:sz w:val="28"/>
          <w:szCs w:val="28"/>
          <w:rtl/>
        </w:rPr>
      </w:pPr>
    </w:p>
    <w:p w14:paraId="534DF818" w14:textId="77777777" w:rsidR="006E3907" w:rsidRPr="00391BC1" w:rsidRDefault="006E3907" w:rsidP="006E3907">
      <w:pPr>
        <w:jc w:val="both"/>
        <w:rPr>
          <w:rFonts w:ascii="Simplified Arabic" w:hAnsi="Simplified Arabic" w:cs="Simplified Arabic"/>
          <w:b/>
          <w:bCs/>
          <w:sz w:val="28"/>
          <w:szCs w:val="28"/>
          <w:rtl/>
        </w:rPr>
      </w:pPr>
      <w:r w:rsidRPr="00391BC1">
        <w:rPr>
          <w:rFonts w:ascii="Simplified Arabic" w:hAnsi="Simplified Arabic" w:cs="Simplified Arabic"/>
          <w:b/>
          <w:bCs/>
          <w:sz w:val="28"/>
          <w:szCs w:val="28"/>
          <w:rtl/>
        </w:rPr>
        <w:t>1.3 أسئلة الدراسة الفرعية</w:t>
      </w:r>
    </w:p>
    <w:p w14:paraId="713384C9" w14:textId="77777777" w:rsidR="006E3907" w:rsidRPr="00391BC1"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للإجابة على التساؤل الرئيسي للدراسة، سيتم طرح الأسئلة الفرعية التالية:</w:t>
      </w:r>
    </w:p>
    <w:p w14:paraId="607A0B94" w14:textId="77777777" w:rsidR="006E3907" w:rsidRPr="00391BC1"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1. ما واقع البيئة الخارجية (الفرص والتحديات) التي تؤثر على النمو المستدام لشركة عنوان الفعاليات في قطاع الفعاليات السعودي؟</w:t>
      </w:r>
    </w:p>
    <w:p w14:paraId="451B10A5" w14:textId="77777777" w:rsidR="006E3907" w:rsidRPr="00391BC1"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2. ما واقع البيئة الداخلية (نقاط القوة والضعف) لشركة عنوان الفعاليات التي تؤثر على قدرتها على تحقيق النمو المستدام؟</w:t>
      </w:r>
    </w:p>
    <w:p w14:paraId="3A5A68A7" w14:textId="77777777" w:rsidR="006E3907" w:rsidRPr="00391BC1"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3. ما الدور الذي يلعبه التحول الرقمي في تعزيز النمو الاستراتيجي لشركة عنوان الفعاليات؟</w:t>
      </w:r>
    </w:p>
    <w:p w14:paraId="396D98EC" w14:textId="77777777" w:rsidR="006E3907" w:rsidRPr="00391BC1"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4. كيف يمكن للشراكات الاستراتيجية أن تُسهم في تحقيق النمو المستدام لشركة عنوان الفعاليات؟</w:t>
      </w:r>
    </w:p>
    <w:p w14:paraId="3C906FCC" w14:textId="77777777" w:rsidR="006E3907" w:rsidRPr="00391BC1"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5. ما تأثير تطوير الكوادر البشرية المتخصصة على النمو الاستراتيجي لشركة عنوان الفعاليات؟</w:t>
      </w:r>
    </w:p>
    <w:p w14:paraId="0C1DCBB1" w14:textId="77777777" w:rsidR="006E3907" w:rsidRPr="00391BC1"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6. ما الإطار الاستراتيجي المقترح للنمو المستدام لشركة عنوان الفعاليات في قطاع الفعاليات السعودي؟</w:t>
      </w:r>
    </w:p>
    <w:p w14:paraId="6E1BEBF6" w14:textId="77777777" w:rsidR="006E3907" w:rsidRDefault="006E3907" w:rsidP="006E3907">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40383214" w14:textId="77777777" w:rsidR="006E3907" w:rsidRPr="00391BC1" w:rsidRDefault="006E3907" w:rsidP="006E3907">
      <w:pPr>
        <w:jc w:val="both"/>
        <w:rPr>
          <w:rFonts w:ascii="Simplified Arabic" w:hAnsi="Simplified Arabic" w:cs="Simplified Arabic"/>
          <w:b/>
          <w:bCs/>
          <w:sz w:val="28"/>
          <w:szCs w:val="28"/>
          <w:rtl/>
        </w:rPr>
      </w:pPr>
      <w:r w:rsidRPr="00391BC1">
        <w:rPr>
          <w:rFonts w:ascii="Simplified Arabic" w:hAnsi="Simplified Arabic" w:cs="Simplified Arabic"/>
          <w:b/>
          <w:bCs/>
          <w:sz w:val="28"/>
          <w:szCs w:val="28"/>
          <w:rtl/>
        </w:rPr>
        <w:lastRenderedPageBreak/>
        <w:t>1.4 أهداف الدراسة</w:t>
      </w:r>
    </w:p>
    <w:p w14:paraId="46E610E4" w14:textId="77777777" w:rsidR="006E3907" w:rsidRPr="00391BC1"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تهدف هذه الدراسة إلى تحقيق الأهداف التالية:</w:t>
      </w:r>
    </w:p>
    <w:p w14:paraId="0322DCB0" w14:textId="77777777" w:rsidR="006E3907" w:rsidRPr="00391BC1"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1. تحليل البيئة الخارجية لقطاع الفعاليات السعودي لتحديد الفرص والتحديات التي تواجه شركة عنوان الفعاليات.</w:t>
      </w:r>
    </w:p>
    <w:p w14:paraId="6B7907F4" w14:textId="77777777" w:rsidR="006E3907" w:rsidRPr="00391BC1"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2. تقييم البيئة الداخلية لشركة عنوان الفعاليات لتحديد نقاط القوة والضعف لديها.</w:t>
      </w:r>
    </w:p>
    <w:p w14:paraId="1D330871" w14:textId="77777777" w:rsidR="006E3907" w:rsidRPr="00391BC1"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3. تحديد أثر التحول الرقمي على النمو الاستراتيجي لشركة عنوان الفعاليات.</w:t>
      </w:r>
    </w:p>
    <w:p w14:paraId="49D797B7" w14:textId="77777777" w:rsidR="006E3907" w:rsidRPr="00391BC1"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4. الكشف عن دور الشراكات الاستراتيجية في تحقيق النمو المستدام لشركة عنوان الفعاليات.</w:t>
      </w:r>
    </w:p>
    <w:p w14:paraId="6EE417F3" w14:textId="77777777" w:rsidR="006E3907" w:rsidRPr="00391BC1"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5. بيان تأثير تطوير الكوادر البشرية المتخصصة على النمو الاستراتيجي لشركة عنوان الفعاليات.</w:t>
      </w:r>
    </w:p>
    <w:p w14:paraId="3F77C8A1" w14:textId="77777777" w:rsidR="006E3907" w:rsidRPr="00391BC1"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6. اقتراح إطار استراتيجي متكامل للنمو المستدام لشركة عنوان الفعاليات في قطاع الفعاليات السعودي.</w:t>
      </w:r>
    </w:p>
    <w:p w14:paraId="71588BFF" w14:textId="77777777" w:rsidR="006E3907" w:rsidRDefault="006E3907" w:rsidP="006E3907">
      <w:pPr>
        <w:jc w:val="both"/>
        <w:rPr>
          <w:rFonts w:ascii="Simplified Arabic" w:hAnsi="Simplified Arabic" w:cs="Simplified Arabic"/>
          <w:b/>
          <w:bCs/>
          <w:sz w:val="28"/>
          <w:szCs w:val="28"/>
          <w:rtl/>
        </w:rPr>
      </w:pPr>
    </w:p>
    <w:p w14:paraId="6CFFA8B9" w14:textId="77777777" w:rsidR="006E3907" w:rsidRPr="00391BC1" w:rsidRDefault="006E3907" w:rsidP="006E3907">
      <w:pPr>
        <w:jc w:val="both"/>
        <w:rPr>
          <w:rFonts w:ascii="Simplified Arabic" w:hAnsi="Simplified Arabic" w:cs="Simplified Arabic"/>
          <w:b/>
          <w:bCs/>
          <w:sz w:val="28"/>
          <w:szCs w:val="28"/>
          <w:rtl/>
        </w:rPr>
      </w:pPr>
      <w:r w:rsidRPr="00391BC1">
        <w:rPr>
          <w:rFonts w:ascii="Simplified Arabic" w:hAnsi="Simplified Arabic" w:cs="Simplified Arabic"/>
          <w:b/>
          <w:bCs/>
          <w:sz w:val="28"/>
          <w:szCs w:val="28"/>
          <w:rtl/>
        </w:rPr>
        <w:t>1.5 أهمية الدراسة</w:t>
      </w:r>
    </w:p>
    <w:p w14:paraId="26F8C169" w14:textId="77777777" w:rsidR="006E3907" w:rsidRPr="00391BC1" w:rsidRDefault="006E3907" w:rsidP="006E3907">
      <w:pPr>
        <w:jc w:val="both"/>
        <w:rPr>
          <w:rFonts w:ascii="Simplified Arabic" w:hAnsi="Simplified Arabic" w:cs="Simplified Arabic"/>
          <w:b/>
          <w:bCs/>
          <w:sz w:val="28"/>
          <w:szCs w:val="28"/>
          <w:rtl/>
        </w:rPr>
      </w:pPr>
      <w:r w:rsidRPr="00391BC1">
        <w:rPr>
          <w:rFonts w:ascii="Simplified Arabic" w:hAnsi="Simplified Arabic" w:cs="Simplified Arabic"/>
          <w:b/>
          <w:bCs/>
          <w:sz w:val="28"/>
          <w:szCs w:val="28"/>
          <w:rtl/>
        </w:rPr>
        <w:t>1.5.1 الأهمية العلمية</w:t>
      </w:r>
      <w:r>
        <w:rPr>
          <w:rFonts w:ascii="Simplified Arabic" w:hAnsi="Simplified Arabic" w:cs="Simplified Arabic" w:hint="cs"/>
          <w:b/>
          <w:bCs/>
          <w:sz w:val="28"/>
          <w:szCs w:val="28"/>
          <w:rtl/>
        </w:rPr>
        <w:t>:</w:t>
      </w:r>
    </w:p>
    <w:p w14:paraId="3020AAE5" w14:textId="77777777" w:rsidR="006E3907" w:rsidRDefault="006E3907" w:rsidP="006E3907">
      <w:pPr>
        <w:ind w:firstLine="720"/>
        <w:jc w:val="both"/>
        <w:rPr>
          <w:rFonts w:ascii="Simplified Arabic" w:hAnsi="Simplified Arabic" w:cs="Simplified Arabic"/>
          <w:sz w:val="28"/>
          <w:szCs w:val="28"/>
          <w:rtl/>
        </w:rPr>
      </w:pPr>
      <w:r w:rsidRPr="00391BC1">
        <w:rPr>
          <w:rFonts w:ascii="Simplified Arabic" w:hAnsi="Simplified Arabic" w:cs="Simplified Arabic"/>
          <w:sz w:val="28"/>
          <w:szCs w:val="28"/>
          <w:rtl/>
        </w:rPr>
        <w:t>تُسهم هذه الدراسة في إثراء الأدبيات الأكاديمية في مجال الإدارة الاستراتيجية وقطاع الفعاليات، لا سيما في السياق السعودي الذي لا يزال يفتقر إلى الدراسات المتخصصة في هذا المجال. كما تُقدّم الدراسة نموذجاً تطبيقياً لتحليل استراتيجيات النمو المستدام في الشركات الصغيرة والمتوسطة، مما يُمكن أن يُفيد الباحثين والأكاديميين في دراسات مستقبلية</w:t>
      </w:r>
      <w:r>
        <w:rPr>
          <w:rFonts w:ascii="Simplified Arabic" w:hAnsi="Simplified Arabic" w:cs="Simplified Arabic" w:hint="cs"/>
          <w:sz w:val="28"/>
          <w:szCs w:val="28"/>
          <w:rtl/>
        </w:rPr>
        <w:t xml:space="preserve">، </w:t>
      </w:r>
      <w:r w:rsidRPr="00391BC1">
        <w:rPr>
          <w:rFonts w:ascii="Simplified Arabic" w:hAnsi="Simplified Arabic" w:cs="Simplified Arabic"/>
          <w:sz w:val="28"/>
          <w:szCs w:val="28"/>
          <w:rtl/>
        </w:rPr>
        <w:t>وتُعزز الدراسة الفهم النظري للعلاقة بين التحول الرقمي، الشراكات الاستراتيجية، وتطوير الكوادر البشرية كعوامل محفزة للنمو الاستراتيجي، مما يُضيف إلى رصيد المعرفة في هذه المجالات الحيوية.</w:t>
      </w:r>
    </w:p>
    <w:p w14:paraId="7048CD2F" w14:textId="77777777" w:rsidR="006E3907" w:rsidRPr="00391BC1" w:rsidRDefault="006E3907" w:rsidP="006E3907">
      <w:pPr>
        <w:jc w:val="both"/>
        <w:rPr>
          <w:rFonts w:ascii="Simplified Arabic" w:hAnsi="Simplified Arabic" w:cs="Simplified Arabic"/>
          <w:b/>
          <w:bCs/>
          <w:sz w:val="28"/>
          <w:szCs w:val="28"/>
          <w:rtl/>
        </w:rPr>
      </w:pPr>
      <w:r w:rsidRPr="00391BC1">
        <w:rPr>
          <w:rFonts w:ascii="Simplified Arabic" w:hAnsi="Simplified Arabic" w:cs="Simplified Arabic"/>
          <w:b/>
          <w:bCs/>
          <w:sz w:val="28"/>
          <w:szCs w:val="28"/>
          <w:rtl/>
        </w:rPr>
        <w:t>1.5.2 الأهمية التطبيقية</w:t>
      </w:r>
      <w:r>
        <w:rPr>
          <w:rFonts w:ascii="Simplified Arabic" w:hAnsi="Simplified Arabic" w:cs="Simplified Arabic" w:hint="cs"/>
          <w:b/>
          <w:bCs/>
          <w:sz w:val="28"/>
          <w:szCs w:val="28"/>
          <w:rtl/>
        </w:rPr>
        <w:t>:</w:t>
      </w:r>
    </w:p>
    <w:p w14:paraId="33F4748B" w14:textId="77777777" w:rsidR="006E3907" w:rsidRDefault="006E3907" w:rsidP="006E3907">
      <w:pPr>
        <w:ind w:firstLine="720"/>
        <w:jc w:val="both"/>
        <w:rPr>
          <w:rFonts w:ascii="Simplified Arabic" w:hAnsi="Simplified Arabic" w:cs="Simplified Arabic"/>
          <w:sz w:val="28"/>
          <w:szCs w:val="28"/>
        </w:rPr>
      </w:pPr>
      <w:r w:rsidRPr="00391BC1">
        <w:rPr>
          <w:rFonts w:ascii="Simplified Arabic" w:hAnsi="Simplified Arabic" w:cs="Simplified Arabic"/>
          <w:sz w:val="28"/>
          <w:szCs w:val="28"/>
          <w:rtl/>
        </w:rPr>
        <w:t xml:space="preserve">تُقدّم الدراسة توصيات عملية ومباشرة لشركة عنوان الفعاليات، تُمكّنها من تطوير استراتيجياتها الحالية وتحقيق نمو مستدام وميزة تنافسية في السوق. كما تُفيد الدراسة الشركات الأخرى العاملة في قطاع الفعاليات </w:t>
      </w:r>
      <w:r w:rsidRPr="00391BC1">
        <w:rPr>
          <w:rFonts w:ascii="Simplified Arabic" w:hAnsi="Simplified Arabic" w:cs="Simplified Arabic"/>
          <w:sz w:val="28"/>
          <w:szCs w:val="28"/>
          <w:rtl/>
        </w:rPr>
        <w:lastRenderedPageBreak/>
        <w:t>السعودي، لا سيما الشركات الصغيرة والمتوسطة، من خلال تقديم إطار عمل يمكن الاسترشاد به في صياغة استراتيجياتها</w:t>
      </w:r>
      <w:r>
        <w:rPr>
          <w:rFonts w:ascii="Simplified Arabic" w:hAnsi="Simplified Arabic" w:cs="Simplified Arabic" w:hint="cs"/>
          <w:sz w:val="28"/>
          <w:szCs w:val="28"/>
          <w:rtl/>
        </w:rPr>
        <w:t>، و</w:t>
      </w:r>
      <w:r w:rsidRPr="00391BC1">
        <w:rPr>
          <w:rFonts w:ascii="Simplified Arabic" w:hAnsi="Simplified Arabic" w:cs="Simplified Arabic"/>
          <w:sz w:val="28"/>
          <w:szCs w:val="28"/>
          <w:rtl/>
        </w:rPr>
        <w:t>يمكن للجهات الحكومية والتنظيمية، مثل الهيئة العامة للترفيه، الاستفادة من نتائج الدراسة في صياغة السياسات والبرامج الداعمة لنمو وتطور قطاع الفعاليات، وتذليل العقبات التي تواجه الشركات الوطنية.</w:t>
      </w:r>
    </w:p>
    <w:p w14:paraId="4427C4B3" w14:textId="77777777" w:rsidR="006E3907" w:rsidRDefault="006E3907" w:rsidP="006E3907">
      <w:pPr>
        <w:bidi w:val="0"/>
        <w:rPr>
          <w:rFonts w:ascii="Simplified Arabic" w:hAnsi="Simplified Arabic" w:cs="Simplified Arabic"/>
          <w:sz w:val="28"/>
          <w:szCs w:val="28"/>
        </w:rPr>
      </w:pPr>
    </w:p>
    <w:p w14:paraId="44B1D674" w14:textId="77777777" w:rsidR="006E3907" w:rsidRPr="006A2346" w:rsidRDefault="006E3907" w:rsidP="006E3907">
      <w:pPr>
        <w:jc w:val="both"/>
        <w:rPr>
          <w:rFonts w:ascii="Simplified Arabic" w:hAnsi="Simplified Arabic" w:cs="Simplified Arabic"/>
          <w:b/>
          <w:bCs/>
          <w:sz w:val="28"/>
          <w:szCs w:val="28"/>
          <w:rtl/>
        </w:rPr>
      </w:pPr>
      <w:r w:rsidRPr="006A2346">
        <w:rPr>
          <w:rFonts w:ascii="Simplified Arabic" w:hAnsi="Simplified Arabic" w:cs="Simplified Arabic"/>
          <w:b/>
          <w:bCs/>
          <w:sz w:val="28"/>
          <w:szCs w:val="28"/>
          <w:rtl/>
        </w:rPr>
        <w:t>1.6 فرضيات الدراسة</w:t>
      </w:r>
    </w:p>
    <w:p w14:paraId="757CE84B" w14:textId="77777777" w:rsidR="006E3907" w:rsidRPr="00391BC1"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بناءً على مشكلة الدراسة وأهدافها، تم صياغة الفرضيات الرئيسية التالية:</w:t>
      </w:r>
    </w:p>
    <w:p w14:paraId="53E88260" w14:textId="77777777" w:rsidR="006E3907"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 xml:space="preserve">1. الفرضية الرئيسية الأولى: </w:t>
      </w:r>
    </w:p>
    <w:p w14:paraId="19DE83E7" w14:textId="77777777" w:rsidR="006E3907" w:rsidRPr="00391BC1"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يُؤثر التحول الرقمي تأثيراً إيجابياً ذا دلالة إحصائية في النمو الاستراتيجي لشركات الفعاليات السعودية.</w:t>
      </w:r>
    </w:p>
    <w:p w14:paraId="08770565" w14:textId="77777777" w:rsidR="006E3907"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 xml:space="preserve">2. الفرضية الرئيسية الثانية: </w:t>
      </w:r>
    </w:p>
    <w:p w14:paraId="5916AA50" w14:textId="77777777" w:rsidR="006E3907" w:rsidRPr="00391BC1"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تُؤثر الشراكات الاستراتيجية تأثيراً إيجابياً ذا دلالة إحصائية في النمو الاستراتيجي لشركات الفعاليات السعودية.</w:t>
      </w:r>
    </w:p>
    <w:p w14:paraId="5590A8DC" w14:textId="77777777" w:rsidR="006E3907"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 xml:space="preserve">3. الفرضية الرئيسية الثالثة: </w:t>
      </w:r>
    </w:p>
    <w:p w14:paraId="29AAEC0C" w14:textId="77777777" w:rsidR="006E3907"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يُؤثر تطوير الكوادر البشرية المتخصصة تأثيراً إيجابياً ذا دلالة إحصائية في النمو الاستراتيجي لشركات الفعاليات السعودية.</w:t>
      </w:r>
    </w:p>
    <w:p w14:paraId="1D2E3FF5" w14:textId="77777777" w:rsidR="006E3907" w:rsidRPr="00391BC1" w:rsidRDefault="006E3907" w:rsidP="006E3907">
      <w:pPr>
        <w:jc w:val="both"/>
        <w:rPr>
          <w:rFonts w:ascii="Simplified Arabic" w:hAnsi="Simplified Arabic" w:cs="Simplified Arabic"/>
          <w:sz w:val="28"/>
          <w:szCs w:val="28"/>
          <w:rtl/>
        </w:rPr>
      </w:pPr>
    </w:p>
    <w:p w14:paraId="12586B4E" w14:textId="77777777" w:rsidR="006E3907" w:rsidRPr="006A2346" w:rsidRDefault="006E3907" w:rsidP="006E3907">
      <w:pPr>
        <w:jc w:val="both"/>
        <w:rPr>
          <w:rFonts w:ascii="Simplified Arabic" w:hAnsi="Simplified Arabic" w:cs="Simplified Arabic"/>
          <w:b/>
          <w:bCs/>
          <w:sz w:val="28"/>
          <w:szCs w:val="28"/>
          <w:rtl/>
        </w:rPr>
      </w:pPr>
      <w:r w:rsidRPr="006A2346">
        <w:rPr>
          <w:rFonts w:ascii="Simplified Arabic" w:hAnsi="Simplified Arabic" w:cs="Simplified Arabic"/>
          <w:b/>
          <w:bCs/>
          <w:sz w:val="28"/>
          <w:szCs w:val="28"/>
          <w:rtl/>
        </w:rPr>
        <w:t>1.7 حدود الدراسة</w:t>
      </w:r>
    </w:p>
    <w:p w14:paraId="651945E2" w14:textId="77777777" w:rsidR="006E3907" w:rsidRPr="006A2346" w:rsidRDefault="006E3907" w:rsidP="006E3907">
      <w:pPr>
        <w:jc w:val="both"/>
        <w:rPr>
          <w:rFonts w:ascii="Simplified Arabic" w:hAnsi="Simplified Arabic" w:cs="Simplified Arabic"/>
          <w:b/>
          <w:bCs/>
          <w:sz w:val="28"/>
          <w:szCs w:val="28"/>
          <w:rtl/>
        </w:rPr>
      </w:pPr>
      <w:r w:rsidRPr="006A2346">
        <w:rPr>
          <w:rFonts w:ascii="Simplified Arabic" w:hAnsi="Simplified Arabic" w:cs="Simplified Arabic"/>
          <w:b/>
          <w:bCs/>
          <w:sz w:val="28"/>
          <w:szCs w:val="28"/>
          <w:rtl/>
        </w:rPr>
        <w:t>1.7.1 الحدود الموضوعية</w:t>
      </w:r>
    </w:p>
    <w:p w14:paraId="159AD1EF" w14:textId="77777777" w:rsidR="006E3907"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تُركّز هذه الدراسة على تحليل استراتيجيات النمو المستدام لشركات الفعاليات، مع التركيز على الجوانب المتعلقة بالتحول الرقمي، الشراكات الاستراتيجية، وتطوير الكوادر البشرية. ولا تتناول الدراسة جوانب أخرى قد تؤثر على النمو مثل التمويل أو التسويق التفصيلي، إلا بالقدر الذي يخدم أهداف الدراسة الرئيسية.</w:t>
      </w:r>
    </w:p>
    <w:p w14:paraId="6F7487B3" w14:textId="77777777" w:rsidR="006E3907" w:rsidRDefault="006E3907" w:rsidP="006E3907">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6486E1F9" w14:textId="77777777" w:rsidR="006E3907" w:rsidRPr="006A2346" w:rsidRDefault="006E3907" w:rsidP="006E3907">
      <w:pPr>
        <w:jc w:val="both"/>
        <w:rPr>
          <w:rFonts w:ascii="Simplified Arabic" w:hAnsi="Simplified Arabic" w:cs="Simplified Arabic"/>
          <w:b/>
          <w:bCs/>
          <w:sz w:val="28"/>
          <w:szCs w:val="28"/>
          <w:rtl/>
        </w:rPr>
      </w:pPr>
      <w:r w:rsidRPr="006A2346">
        <w:rPr>
          <w:rFonts w:ascii="Simplified Arabic" w:hAnsi="Simplified Arabic" w:cs="Simplified Arabic"/>
          <w:b/>
          <w:bCs/>
          <w:sz w:val="28"/>
          <w:szCs w:val="28"/>
          <w:rtl/>
        </w:rPr>
        <w:lastRenderedPageBreak/>
        <w:t>1.7.2 الحدود المكانية</w:t>
      </w:r>
    </w:p>
    <w:p w14:paraId="259808B7" w14:textId="77777777" w:rsidR="006E3907" w:rsidRPr="00391BC1"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اقتصرت الدراسة الميدانية على شركة عنوان الفعاليات في المملكة العربية السعودية، مما يعني أن النتائج والتوصيات قد تكون أكثر ملاءمة لهذه الشركة وقد لا تُعمّم بالضرورة على جميع شركات الفعاليات الأخرى في المملكة أو خارجها دون دراسات إضافية.</w:t>
      </w:r>
    </w:p>
    <w:p w14:paraId="5493269A" w14:textId="77777777" w:rsidR="006E3907" w:rsidRPr="006A2346" w:rsidRDefault="006E3907" w:rsidP="006E3907">
      <w:pPr>
        <w:jc w:val="both"/>
        <w:rPr>
          <w:rFonts w:ascii="Simplified Arabic" w:hAnsi="Simplified Arabic" w:cs="Simplified Arabic"/>
          <w:b/>
          <w:bCs/>
          <w:sz w:val="28"/>
          <w:szCs w:val="28"/>
          <w:rtl/>
        </w:rPr>
      </w:pPr>
      <w:r w:rsidRPr="006A2346">
        <w:rPr>
          <w:rFonts w:ascii="Simplified Arabic" w:hAnsi="Simplified Arabic" w:cs="Simplified Arabic"/>
          <w:b/>
          <w:bCs/>
          <w:sz w:val="28"/>
          <w:szCs w:val="28"/>
          <w:rtl/>
        </w:rPr>
        <w:t>1.7.3 الحدود الزمانية</w:t>
      </w:r>
    </w:p>
    <w:p w14:paraId="2C3CBEC8" w14:textId="77777777" w:rsidR="006E3907"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 xml:space="preserve">تُغطي الدراسة الفترة الزمنية من عام </w:t>
      </w:r>
      <w:r>
        <w:rPr>
          <w:rFonts w:ascii="Simplified Arabic" w:hAnsi="Simplified Arabic" w:cs="Simplified Arabic" w:hint="cs"/>
          <w:sz w:val="28"/>
          <w:szCs w:val="28"/>
          <w:rtl/>
        </w:rPr>
        <w:t>2023</w:t>
      </w:r>
      <w:r w:rsidRPr="00391BC1">
        <w:rPr>
          <w:rFonts w:ascii="Simplified Arabic" w:hAnsi="Simplified Arabic" w:cs="Simplified Arabic"/>
          <w:sz w:val="28"/>
          <w:szCs w:val="28"/>
          <w:rtl/>
        </w:rPr>
        <w:t xml:space="preserve"> إلى 2026، وهي الفترة التي شهدت تحولات كبيرة في قطاع الفعاليات السعودي، لا سيما بعد جائحة كوفيد-19 وإطلاق العديد من المبادرات الحكومية الداعمة للقطاع</w:t>
      </w:r>
      <w:r>
        <w:rPr>
          <w:rFonts w:ascii="Simplified Arabic" w:hAnsi="Simplified Arabic" w:cs="Simplified Arabic" w:hint="cs"/>
          <w:sz w:val="28"/>
          <w:szCs w:val="28"/>
          <w:rtl/>
        </w:rPr>
        <w:t>،</w:t>
      </w:r>
      <w:r w:rsidRPr="00391BC1">
        <w:rPr>
          <w:rFonts w:ascii="Simplified Arabic" w:hAnsi="Simplified Arabic" w:cs="Simplified Arabic"/>
          <w:sz w:val="28"/>
          <w:szCs w:val="28"/>
          <w:rtl/>
        </w:rPr>
        <w:t xml:space="preserve"> وقد تُؤثر التغيرات المستقبلية في القطاع على مدى صلاحية بعض النتائج والتوصيات على المدى الطويل.</w:t>
      </w:r>
    </w:p>
    <w:p w14:paraId="316FDA85" w14:textId="77777777" w:rsidR="006E3907" w:rsidRPr="00391BC1" w:rsidRDefault="006E3907" w:rsidP="006E3907">
      <w:pPr>
        <w:jc w:val="both"/>
        <w:rPr>
          <w:rFonts w:ascii="Simplified Arabic" w:hAnsi="Simplified Arabic" w:cs="Simplified Arabic"/>
          <w:sz w:val="28"/>
          <w:szCs w:val="28"/>
          <w:rtl/>
        </w:rPr>
      </w:pPr>
    </w:p>
    <w:p w14:paraId="2B1EEE52" w14:textId="77777777" w:rsidR="006E3907" w:rsidRPr="006A2346" w:rsidRDefault="006E3907" w:rsidP="006E3907">
      <w:pPr>
        <w:jc w:val="both"/>
        <w:rPr>
          <w:rFonts w:ascii="Simplified Arabic" w:hAnsi="Simplified Arabic" w:cs="Simplified Arabic"/>
          <w:b/>
          <w:bCs/>
          <w:sz w:val="28"/>
          <w:szCs w:val="28"/>
          <w:rtl/>
        </w:rPr>
      </w:pPr>
      <w:r w:rsidRPr="006A2346">
        <w:rPr>
          <w:rFonts w:ascii="Simplified Arabic" w:hAnsi="Simplified Arabic" w:cs="Simplified Arabic"/>
          <w:b/>
          <w:bCs/>
          <w:sz w:val="28"/>
          <w:szCs w:val="28"/>
          <w:rtl/>
        </w:rPr>
        <w:t>1.8 هيكل الدراسة</w:t>
      </w:r>
    </w:p>
    <w:p w14:paraId="5CA976A3" w14:textId="77777777" w:rsidR="006E3907" w:rsidRPr="00391BC1"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تتكون هذه الدراسة من خمسة فصول رئيسية، تم تنظيمها على النحو التالي:</w:t>
      </w:r>
    </w:p>
    <w:p w14:paraId="6C39238E" w14:textId="77777777" w:rsidR="006E3907" w:rsidRPr="00391BC1"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1.</w:t>
      </w:r>
      <w:r>
        <w:rPr>
          <w:rFonts w:ascii="Simplified Arabic" w:hAnsi="Simplified Arabic" w:cs="Simplified Arabic" w:hint="cs"/>
          <w:sz w:val="28"/>
          <w:szCs w:val="28"/>
          <w:rtl/>
        </w:rPr>
        <w:t xml:space="preserve"> </w:t>
      </w:r>
      <w:r w:rsidRPr="00391BC1">
        <w:rPr>
          <w:rFonts w:ascii="Simplified Arabic" w:hAnsi="Simplified Arabic" w:cs="Simplified Arabic"/>
          <w:sz w:val="28"/>
          <w:szCs w:val="28"/>
          <w:rtl/>
        </w:rPr>
        <w:t>الفصل الأول: الإطار العام للدراسة: يتناول هذا الفصل المقدمة، مشكلة الدراسة، أسئلتها، أهدافها، أهميتها، فرضياتها، حدودها، وهيكل الدراسة.</w:t>
      </w:r>
    </w:p>
    <w:p w14:paraId="6715DE58" w14:textId="77777777" w:rsidR="006E3907" w:rsidRPr="00391BC1"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2. الفصل الثاني: الإطار النظري والدراسات السابقة: يستعرض هذا الفصل الأدبيات النظرية المتعلقة بالنمو المستدام، الإدارة الاستراتيجية، التحول الرقمي، الشراكات الاستراتيجية، وتطوير الكوادر البشرية، بالإضافة إلى مراجعة للدراسات السابقة ذات الصلة.</w:t>
      </w:r>
    </w:p>
    <w:p w14:paraId="4CFFB534" w14:textId="77777777" w:rsidR="006E3907" w:rsidRPr="00391BC1"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3. الفصل الثالث: منهجية الدراسة: يُوضح هذا الفصل المنهجية المتبعة في الدراسة، مجتمع وعينة الدراسة، أدوات جمع البيانات، وإجراءات التحليل الإحصائي.</w:t>
      </w:r>
    </w:p>
    <w:p w14:paraId="08D76090" w14:textId="77777777" w:rsidR="006E3907" w:rsidRPr="00391BC1"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t>4. الفصل الرابع: عرض النتائج وتحليلها: يُقدّم هذا الفصل عرضاً تفصيلياً للبيانات التي تم جمعها وتحليلها باستخدام الأدوات المناسبة، ومناقشة النتائج في ضوء أسئلة الدراسة وفرضياتها.</w:t>
      </w:r>
    </w:p>
    <w:p w14:paraId="49A03187" w14:textId="77777777" w:rsidR="006E3907" w:rsidRDefault="006E3907" w:rsidP="006E3907">
      <w:pPr>
        <w:jc w:val="both"/>
        <w:rPr>
          <w:rFonts w:ascii="Simplified Arabic" w:hAnsi="Simplified Arabic" w:cs="Simplified Arabic"/>
          <w:sz w:val="28"/>
          <w:szCs w:val="28"/>
          <w:rtl/>
        </w:rPr>
      </w:pPr>
      <w:r w:rsidRPr="00391BC1">
        <w:rPr>
          <w:rFonts w:ascii="Simplified Arabic" w:hAnsi="Simplified Arabic" w:cs="Simplified Arabic"/>
          <w:sz w:val="28"/>
          <w:szCs w:val="28"/>
          <w:rtl/>
        </w:rPr>
        <w:lastRenderedPageBreak/>
        <w:t>5. الفصل الخامس: الاستنتاجات والتوصيات: يتضمن هذا الفصل ملخصاً لأبرز الاستنتاجات، الإطار الاستراتيجي المقترح، التوصيات الموجهة لشركة عنوان الفعاليات والجهات المعنية، ومقترحات للبحوث المستقبلية.</w:t>
      </w:r>
    </w:p>
    <w:p w14:paraId="2198F13F" w14:textId="77777777" w:rsidR="006E3907" w:rsidRPr="006A2346" w:rsidRDefault="006E3907" w:rsidP="006E3907">
      <w:pPr>
        <w:jc w:val="both"/>
        <w:rPr>
          <w:rFonts w:ascii="Simplified Arabic" w:hAnsi="Simplified Arabic" w:cs="Simplified Arabic"/>
          <w:b/>
          <w:bCs/>
          <w:sz w:val="28"/>
          <w:szCs w:val="28"/>
          <w:rtl/>
        </w:rPr>
      </w:pPr>
      <w:r w:rsidRPr="006A2346">
        <w:rPr>
          <w:rFonts w:ascii="Simplified Arabic" w:hAnsi="Simplified Arabic" w:cs="Simplified Arabic"/>
          <w:b/>
          <w:bCs/>
          <w:sz w:val="28"/>
          <w:szCs w:val="28"/>
          <w:rtl/>
        </w:rPr>
        <w:t>النظرية العلمية المتبعة لإعداد البحث</w:t>
      </w:r>
    </w:p>
    <w:p w14:paraId="036BB244"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تستند هذه الدراسة إلى عدد من المنطلقات النظرية التي تشكل الإطار المفاهيمي لتحليل استراتيجيات النمو في شركات الفعاليات، تعتمد هذه المنطلقات على نظريات الإدارة الاستراتيجية، ونظريات النمو التنظيمي، بالإضافة إلى المفاهيم المتعلقة بقطاع الفعاليات وإدارة المشاريع.</w:t>
      </w:r>
    </w:p>
    <w:p w14:paraId="55A28CE7" w14:textId="77777777" w:rsidR="006E3907" w:rsidRPr="00D114C3" w:rsidRDefault="006E3907" w:rsidP="006E3907">
      <w:pPr>
        <w:jc w:val="both"/>
        <w:rPr>
          <w:rFonts w:ascii="Simplified Arabic" w:hAnsi="Simplified Arabic" w:cs="Simplified Arabic"/>
          <w:b/>
          <w:bCs/>
          <w:sz w:val="28"/>
          <w:szCs w:val="28"/>
          <w:rtl/>
        </w:rPr>
      </w:pPr>
      <w:r w:rsidRPr="00D114C3">
        <w:rPr>
          <w:rFonts w:ascii="Simplified Arabic" w:hAnsi="Simplified Arabic" w:cs="Simplified Arabic"/>
          <w:b/>
          <w:bCs/>
          <w:sz w:val="28"/>
          <w:szCs w:val="28"/>
          <w:rtl/>
        </w:rPr>
        <w:t>(1) نظرية الإدارة الاستراتيجية (</w:t>
      </w:r>
      <w:r w:rsidRPr="00D114C3">
        <w:rPr>
          <w:rFonts w:ascii="Simplified Arabic" w:hAnsi="Simplified Arabic" w:cs="Simplified Arabic"/>
          <w:b/>
          <w:bCs/>
          <w:sz w:val="28"/>
          <w:szCs w:val="28"/>
        </w:rPr>
        <w:t>Strategic Management Theory</w:t>
      </w:r>
      <w:r w:rsidRPr="00D114C3">
        <w:rPr>
          <w:rFonts w:ascii="Simplified Arabic" w:hAnsi="Simplified Arabic" w:cs="Simplified Arabic"/>
          <w:b/>
          <w:bCs/>
          <w:sz w:val="28"/>
          <w:szCs w:val="28"/>
          <w:rtl/>
        </w:rPr>
        <w:t>):</w:t>
      </w:r>
    </w:p>
    <w:p w14:paraId="58046E95"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تُعد هذه النظرية حجر الزاوية في فهم كيفية صياغة وتطبيق وتقييم الاستراتيجيات التي تمكن المنظمات من تحقيق أهدافها التنافسية، تركز النظرية على أهمية المواءمة بين القدرات الداخلية للمنظمة والفرص والتهديدات في البيئة الخارجية، في شركات الفعاليات يعني ذلك تحليل البيئة التنافسية، وتحديد الميزة التنافسية، وصياغة استراتيجيات تضمن الاستفادة من الفرص المتاحة في السوق السعودي المتنامي، ومواجهة التحديات بفعالية.</w:t>
      </w:r>
    </w:p>
    <w:p w14:paraId="3D131CDA" w14:textId="77777777" w:rsidR="006E3907" w:rsidRPr="00D114C3" w:rsidRDefault="006E3907" w:rsidP="006E3907">
      <w:pPr>
        <w:jc w:val="both"/>
        <w:rPr>
          <w:rFonts w:ascii="Simplified Arabic" w:hAnsi="Simplified Arabic" w:cs="Simplified Arabic"/>
          <w:b/>
          <w:bCs/>
          <w:sz w:val="28"/>
          <w:szCs w:val="28"/>
          <w:rtl/>
        </w:rPr>
      </w:pPr>
      <w:r w:rsidRPr="00D114C3">
        <w:rPr>
          <w:rFonts w:ascii="Simplified Arabic" w:hAnsi="Simplified Arabic" w:cs="Simplified Arabic"/>
          <w:sz w:val="28"/>
          <w:szCs w:val="28"/>
          <w:rtl/>
        </w:rPr>
        <w:t xml:space="preserve"> </w:t>
      </w:r>
      <w:r w:rsidRPr="00D114C3">
        <w:rPr>
          <w:rFonts w:ascii="Simplified Arabic" w:hAnsi="Simplified Arabic" w:cs="Simplified Arabic"/>
          <w:b/>
          <w:bCs/>
          <w:sz w:val="28"/>
          <w:szCs w:val="28"/>
          <w:rtl/>
        </w:rPr>
        <w:t>(2) نظريات النمو التنظيمي (</w:t>
      </w:r>
      <w:r w:rsidRPr="00D114C3">
        <w:rPr>
          <w:rFonts w:ascii="Simplified Arabic" w:hAnsi="Simplified Arabic" w:cs="Simplified Arabic"/>
          <w:b/>
          <w:bCs/>
          <w:sz w:val="28"/>
          <w:szCs w:val="28"/>
        </w:rPr>
        <w:t>Organizational Growth Theories</w:t>
      </w:r>
      <w:r w:rsidRPr="00D114C3">
        <w:rPr>
          <w:rFonts w:ascii="Simplified Arabic" w:hAnsi="Simplified Arabic" w:cs="Simplified Arabic"/>
          <w:b/>
          <w:bCs/>
          <w:sz w:val="28"/>
          <w:szCs w:val="28"/>
          <w:rtl/>
        </w:rPr>
        <w:t>):</w:t>
      </w:r>
    </w:p>
    <w:p w14:paraId="21469F0E"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تتناول هذه النظريات العوامل التي تدفع المنظمات نحو النمو، وأنواع النمو المختلفة (مثل النمو العضوي، النمو من خلال الاندماج والاستحواذ، النمو من خلال الشراكات)، والمراحل التي تمر بها المنظمات أثناء نموها، ستساعد هذه النظريات في فهم مسارات النمو الممكنة لشركة "عنوان الفعاليات"، وكيف يمكنها تحقيق التوسع المستدام في خدماتها وعملياتها.</w:t>
      </w:r>
    </w:p>
    <w:p w14:paraId="2D5096FB" w14:textId="77777777" w:rsidR="006E3907" w:rsidRPr="00D114C3" w:rsidRDefault="006E3907" w:rsidP="006E3907">
      <w:pPr>
        <w:jc w:val="both"/>
        <w:rPr>
          <w:rFonts w:ascii="Simplified Arabic" w:hAnsi="Simplified Arabic" w:cs="Simplified Arabic"/>
          <w:b/>
          <w:bCs/>
          <w:sz w:val="28"/>
          <w:szCs w:val="28"/>
          <w:rtl/>
        </w:rPr>
      </w:pPr>
      <w:r w:rsidRPr="00D114C3">
        <w:rPr>
          <w:rFonts w:ascii="Simplified Arabic" w:hAnsi="Simplified Arabic" w:cs="Simplified Arabic"/>
          <w:sz w:val="28"/>
          <w:szCs w:val="28"/>
          <w:rtl/>
        </w:rPr>
        <w:t xml:space="preserve"> </w:t>
      </w:r>
      <w:r w:rsidRPr="00D114C3">
        <w:rPr>
          <w:rFonts w:ascii="Simplified Arabic" w:hAnsi="Simplified Arabic" w:cs="Simplified Arabic"/>
          <w:b/>
          <w:bCs/>
          <w:sz w:val="28"/>
          <w:szCs w:val="28"/>
          <w:rtl/>
        </w:rPr>
        <w:t>(3) نظرية الموارد والقدرات (</w:t>
      </w:r>
      <w:r w:rsidRPr="00D114C3">
        <w:rPr>
          <w:rFonts w:ascii="Simplified Arabic" w:hAnsi="Simplified Arabic" w:cs="Simplified Arabic"/>
          <w:b/>
          <w:bCs/>
          <w:sz w:val="28"/>
          <w:szCs w:val="28"/>
        </w:rPr>
        <w:t>Resource-Based View - RBV</w:t>
      </w:r>
      <w:r w:rsidRPr="00D114C3">
        <w:rPr>
          <w:rFonts w:ascii="Simplified Arabic" w:hAnsi="Simplified Arabic" w:cs="Simplified Arabic"/>
          <w:b/>
          <w:bCs/>
          <w:sz w:val="28"/>
          <w:szCs w:val="28"/>
          <w:rtl/>
        </w:rPr>
        <w:t>):</w:t>
      </w:r>
    </w:p>
    <w:p w14:paraId="07BCEC2F"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تفترض هذه النظرية أن الميزة التنافسية المستدامة للمنظمة تنبع من امتلاكها لموارد وقدرات قيمة، نادرة، غير قابلة للتقليد، وغير قابلة للاستبدال،  وفي قطاع الفعاليات يمكن أن تشمل هذه الموارد والقدرات: الكفاءات البشرية المتخصصة، العلاقات القوية مع الموردين والعملاء، القدرة على الابتكار في تصميم الفعاليات، والتقنيات المستخدمة، ستسهم هذه النظرية في تحديد الموارد والقدرات الأساسية التي يجب على شركة "عنوان الفعاليات" تطويرها لتعزيز نموها.</w:t>
      </w:r>
    </w:p>
    <w:p w14:paraId="75BD881C" w14:textId="77777777" w:rsidR="006E3907" w:rsidRPr="00D114C3" w:rsidRDefault="006E3907" w:rsidP="006E3907">
      <w:pPr>
        <w:jc w:val="both"/>
        <w:rPr>
          <w:rFonts w:ascii="Simplified Arabic" w:hAnsi="Simplified Arabic" w:cs="Simplified Arabic"/>
          <w:b/>
          <w:bCs/>
          <w:sz w:val="28"/>
          <w:szCs w:val="28"/>
          <w:rtl/>
        </w:rPr>
      </w:pPr>
      <w:r w:rsidRPr="00D114C3">
        <w:rPr>
          <w:rFonts w:ascii="Simplified Arabic" w:hAnsi="Simplified Arabic" w:cs="Simplified Arabic"/>
          <w:sz w:val="28"/>
          <w:szCs w:val="28"/>
          <w:rtl/>
        </w:rPr>
        <w:lastRenderedPageBreak/>
        <w:t xml:space="preserve"> </w:t>
      </w:r>
      <w:r w:rsidRPr="00D114C3">
        <w:rPr>
          <w:rFonts w:ascii="Simplified Arabic" w:hAnsi="Simplified Arabic" w:cs="Simplified Arabic"/>
          <w:b/>
          <w:bCs/>
          <w:sz w:val="28"/>
          <w:szCs w:val="28"/>
          <w:rtl/>
        </w:rPr>
        <w:t>(4) مفاهيم إدارة المشاريع (</w:t>
      </w:r>
      <w:r w:rsidRPr="00D114C3">
        <w:rPr>
          <w:rFonts w:ascii="Simplified Arabic" w:hAnsi="Simplified Arabic" w:cs="Simplified Arabic"/>
          <w:b/>
          <w:bCs/>
          <w:sz w:val="28"/>
          <w:szCs w:val="28"/>
        </w:rPr>
        <w:t>Project Management Concepts</w:t>
      </w:r>
      <w:r w:rsidRPr="00D114C3">
        <w:rPr>
          <w:rFonts w:ascii="Simplified Arabic" w:hAnsi="Simplified Arabic" w:cs="Simplified Arabic"/>
          <w:b/>
          <w:bCs/>
          <w:sz w:val="28"/>
          <w:szCs w:val="28"/>
          <w:rtl/>
        </w:rPr>
        <w:t>):</w:t>
      </w:r>
    </w:p>
    <w:p w14:paraId="031B8D7E"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نظرًا لأن تنظيم الفعاليات هو في جوهره إدارة مشاريع معقدة، فإن مفاهيم إدارة المشاريع، مثل التخطيط، التنفيذ، المراقبة، والتحكم، تُعد أساسية. تساهم هذه المفاهيم في ضمان كفاءة وفعالية العمليات التشغيلية للفعاليات، مما ينعكس إيجابًا على سمعة الشركة وقدرتها على جذب المزيد من العملاء وتحقيق النمو.</w:t>
      </w:r>
    </w:p>
    <w:p w14:paraId="530FBCDD" w14:textId="77777777" w:rsidR="006E3907" w:rsidRPr="00D114C3" w:rsidRDefault="006E3907" w:rsidP="006E3907">
      <w:pPr>
        <w:jc w:val="both"/>
        <w:rPr>
          <w:rFonts w:ascii="Simplified Arabic" w:hAnsi="Simplified Arabic" w:cs="Simplified Arabic"/>
          <w:b/>
          <w:bCs/>
          <w:sz w:val="28"/>
          <w:szCs w:val="28"/>
          <w:rtl/>
        </w:rPr>
      </w:pPr>
      <w:r w:rsidRPr="00D114C3">
        <w:rPr>
          <w:rFonts w:ascii="Simplified Arabic" w:hAnsi="Simplified Arabic" w:cs="Simplified Arabic"/>
          <w:b/>
          <w:bCs/>
          <w:sz w:val="28"/>
          <w:szCs w:val="28"/>
          <w:rtl/>
        </w:rPr>
        <w:t xml:space="preserve"> (5) مفاهيم التسويق والتوجه نحو العميل (</w:t>
      </w:r>
      <w:r w:rsidRPr="00D114C3">
        <w:rPr>
          <w:rFonts w:ascii="Simplified Arabic" w:hAnsi="Simplified Arabic" w:cs="Simplified Arabic"/>
          <w:b/>
          <w:bCs/>
          <w:sz w:val="28"/>
          <w:szCs w:val="28"/>
        </w:rPr>
        <w:t>Marketing and Customer Orientation</w:t>
      </w:r>
      <w:r w:rsidRPr="00D114C3">
        <w:rPr>
          <w:rFonts w:ascii="Simplified Arabic" w:hAnsi="Simplified Arabic" w:cs="Simplified Arabic"/>
          <w:b/>
          <w:bCs/>
          <w:sz w:val="28"/>
          <w:szCs w:val="28"/>
          <w:rtl/>
        </w:rPr>
        <w:t>):</w:t>
      </w:r>
    </w:p>
    <w:p w14:paraId="1DCD5CEE"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في سوق تنافسي مثل قطاع الفعاليات، يُعد فهم احتياجات العملاء وتوقعاتهم وتقديم تجارب استثنائية أمرًا بالغ الأهمية، تركز مفاهيم التسويق الحديثة على بناء علاقات طويلة الأمد مع العملاء، واستخدام التسويق الرقمي، وقياس رضا العملاء، هذه المفاهيم ستوجه الدراسة نحو اقتراح استراتيجيات نمو تركز على تعزيز قيمة العميل وولائه.</w:t>
      </w:r>
    </w:p>
    <w:p w14:paraId="6A72DD7E"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 xml:space="preserve"> </w:t>
      </w:r>
    </w:p>
    <w:p w14:paraId="53A80C1B" w14:textId="77777777" w:rsidR="006E3907" w:rsidRPr="00391BC1"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من خلال دمج هذه المنطلقات النظرية، توفر الدراسة إطارًا تحليليًا قويًا لفهم ديناميكيات النمو في قطاع الفعاليات السعودي، وتطوير إطار استراتيجي متكامل لشركة "عنوان الفعاليات".</w:t>
      </w:r>
    </w:p>
    <w:p w14:paraId="70E53FC6" w14:textId="77777777" w:rsidR="006E3907" w:rsidRPr="00391BC1" w:rsidRDefault="006E3907" w:rsidP="006E3907">
      <w:pPr>
        <w:jc w:val="both"/>
        <w:rPr>
          <w:rFonts w:ascii="Simplified Arabic" w:hAnsi="Simplified Arabic" w:cs="Simplified Arabic"/>
          <w:sz w:val="28"/>
          <w:szCs w:val="28"/>
          <w:rtl/>
        </w:rPr>
      </w:pPr>
    </w:p>
    <w:p w14:paraId="25CC7236" w14:textId="77777777" w:rsidR="006E3907" w:rsidRPr="00391BC1" w:rsidRDefault="006E3907" w:rsidP="006E3907">
      <w:pPr>
        <w:rPr>
          <w:rFonts w:ascii="Simplified Arabic" w:hAnsi="Simplified Arabic" w:cs="Simplified Arabic"/>
          <w:sz w:val="28"/>
          <w:szCs w:val="28"/>
          <w:rtl/>
        </w:rPr>
      </w:pPr>
    </w:p>
    <w:p w14:paraId="2F464F05" w14:textId="77777777" w:rsidR="006E3907" w:rsidRPr="00391BC1" w:rsidRDefault="006E3907" w:rsidP="006E3907">
      <w:pPr>
        <w:rPr>
          <w:rFonts w:ascii="Simplified Arabic" w:hAnsi="Simplified Arabic" w:cs="Simplified Arabic"/>
          <w:sz w:val="28"/>
          <w:szCs w:val="28"/>
          <w:rtl/>
        </w:rPr>
      </w:pPr>
    </w:p>
    <w:p w14:paraId="37523EA5" w14:textId="77777777" w:rsidR="006E3907" w:rsidRPr="00391BC1" w:rsidRDefault="006E3907" w:rsidP="006E3907">
      <w:pPr>
        <w:rPr>
          <w:rFonts w:ascii="Simplified Arabic" w:hAnsi="Simplified Arabic" w:cs="Simplified Arabic"/>
          <w:sz w:val="28"/>
          <w:szCs w:val="28"/>
          <w:rtl/>
        </w:rPr>
      </w:pPr>
    </w:p>
    <w:p w14:paraId="693A12E3" w14:textId="77777777" w:rsidR="006E3907" w:rsidRPr="00391BC1" w:rsidRDefault="006E3907" w:rsidP="006E3907">
      <w:pPr>
        <w:rPr>
          <w:rFonts w:ascii="Simplified Arabic" w:hAnsi="Simplified Arabic" w:cs="Simplified Arabic"/>
          <w:sz w:val="28"/>
          <w:szCs w:val="28"/>
          <w:rtl/>
        </w:rPr>
      </w:pPr>
    </w:p>
    <w:p w14:paraId="73F36B39" w14:textId="77777777" w:rsidR="006E3907" w:rsidRPr="00391BC1" w:rsidRDefault="006E3907" w:rsidP="006E3907">
      <w:pPr>
        <w:rPr>
          <w:rFonts w:ascii="Simplified Arabic" w:hAnsi="Simplified Arabic" w:cs="Simplified Arabic"/>
          <w:sz w:val="28"/>
          <w:szCs w:val="28"/>
          <w:rtl/>
        </w:rPr>
      </w:pPr>
    </w:p>
    <w:p w14:paraId="5C6564F6" w14:textId="77777777" w:rsidR="006E3907" w:rsidRPr="00391BC1" w:rsidRDefault="006E3907" w:rsidP="006E3907">
      <w:pPr>
        <w:rPr>
          <w:rFonts w:ascii="Simplified Arabic" w:hAnsi="Simplified Arabic" w:cs="Simplified Arabic"/>
          <w:sz w:val="28"/>
          <w:szCs w:val="28"/>
          <w:rtl/>
        </w:rPr>
      </w:pPr>
    </w:p>
    <w:p w14:paraId="38DF29ED" w14:textId="77777777" w:rsidR="006E3907" w:rsidRPr="00391BC1" w:rsidRDefault="006E3907" w:rsidP="006E3907">
      <w:pPr>
        <w:rPr>
          <w:rFonts w:ascii="Simplified Arabic" w:hAnsi="Simplified Arabic" w:cs="Simplified Arabic"/>
          <w:sz w:val="28"/>
          <w:szCs w:val="28"/>
          <w:rtl/>
        </w:rPr>
      </w:pPr>
    </w:p>
    <w:p w14:paraId="64584CE6" w14:textId="77777777" w:rsidR="006E3907" w:rsidRPr="00391BC1" w:rsidRDefault="006E3907" w:rsidP="006E3907">
      <w:pPr>
        <w:rPr>
          <w:rFonts w:ascii="Simplified Arabic" w:hAnsi="Simplified Arabic" w:cs="Simplified Arabic"/>
          <w:sz w:val="28"/>
          <w:szCs w:val="28"/>
          <w:rtl/>
        </w:rPr>
      </w:pPr>
    </w:p>
    <w:p w14:paraId="2A8B11A9" w14:textId="77777777" w:rsidR="006E3907" w:rsidRPr="00391BC1" w:rsidRDefault="006E3907" w:rsidP="006E3907">
      <w:pPr>
        <w:jc w:val="center"/>
        <w:rPr>
          <w:rFonts w:ascii="Simplified Arabic" w:hAnsi="Simplified Arabic" w:cs="Simplified Arabic"/>
          <w:b/>
          <w:bCs/>
          <w:sz w:val="28"/>
          <w:szCs w:val="28"/>
          <w:rtl/>
        </w:rPr>
      </w:pPr>
    </w:p>
    <w:p w14:paraId="34314EC5" w14:textId="77777777" w:rsidR="006E3907" w:rsidRPr="00391BC1" w:rsidRDefault="006E3907" w:rsidP="006E3907">
      <w:pPr>
        <w:jc w:val="center"/>
        <w:rPr>
          <w:rFonts w:ascii="Simplified Arabic" w:hAnsi="Simplified Arabic" w:cs="Simplified Arabic"/>
          <w:b/>
          <w:bCs/>
          <w:sz w:val="28"/>
          <w:szCs w:val="28"/>
          <w:rtl/>
        </w:rPr>
      </w:pPr>
    </w:p>
    <w:p w14:paraId="62A7B541" w14:textId="77777777" w:rsidR="006E3907" w:rsidRPr="00391BC1" w:rsidRDefault="006E3907" w:rsidP="006E3907">
      <w:pPr>
        <w:jc w:val="center"/>
        <w:rPr>
          <w:rFonts w:ascii="Simplified Arabic" w:hAnsi="Simplified Arabic" w:cs="Simplified Arabic"/>
          <w:b/>
          <w:bCs/>
          <w:sz w:val="28"/>
          <w:szCs w:val="28"/>
          <w:rtl/>
        </w:rPr>
      </w:pPr>
    </w:p>
    <w:p w14:paraId="56E168B6" w14:textId="77777777" w:rsidR="006E3907" w:rsidRPr="00391BC1" w:rsidRDefault="006E3907" w:rsidP="006E3907">
      <w:pPr>
        <w:jc w:val="center"/>
        <w:rPr>
          <w:rFonts w:ascii="Simplified Arabic" w:hAnsi="Simplified Arabic" w:cs="Simplified Arabic"/>
          <w:b/>
          <w:bCs/>
          <w:sz w:val="28"/>
          <w:szCs w:val="28"/>
          <w:rtl/>
        </w:rPr>
      </w:pPr>
    </w:p>
    <w:p w14:paraId="207AEFC0" w14:textId="77777777" w:rsidR="006E3907" w:rsidRPr="00391BC1" w:rsidRDefault="006E3907" w:rsidP="006E3907">
      <w:pPr>
        <w:jc w:val="center"/>
        <w:rPr>
          <w:rFonts w:ascii="Simplified Arabic" w:hAnsi="Simplified Arabic" w:cs="Simplified Arabic"/>
          <w:b/>
          <w:bCs/>
          <w:sz w:val="28"/>
          <w:szCs w:val="28"/>
          <w:rtl/>
        </w:rPr>
      </w:pPr>
    </w:p>
    <w:p w14:paraId="274C663A" w14:textId="77777777" w:rsidR="006E3907" w:rsidRDefault="006E3907" w:rsidP="006E3907">
      <w:pPr>
        <w:jc w:val="center"/>
        <w:rPr>
          <w:rFonts w:ascii="Simplified Arabic" w:hAnsi="Simplified Arabic" w:cs="Simplified Arabic"/>
          <w:b/>
          <w:bCs/>
          <w:sz w:val="28"/>
          <w:szCs w:val="28"/>
          <w:rtl/>
        </w:rPr>
      </w:pPr>
    </w:p>
    <w:p w14:paraId="38FA91DE" w14:textId="77777777" w:rsidR="006E3907" w:rsidRDefault="006E3907" w:rsidP="006E3907">
      <w:pPr>
        <w:jc w:val="center"/>
        <w:rPr>
          <w:rFonts w:ascii="Simplified Arabic" w:hAnsi="Simplified Arabic" w:cs="Simplified Arabic"/>
          <w:b/>
          <w:bCs/>
          <w:sz w:val="28"/>
          <w:szCs w:val="28"/>
          <w:rtl/>
        </w:rPr>
      </w:pPr>
    </w:p>
    <w:p w14:paraId="7FBAC078" w14:textId="77777777" w:rsidR="006E3907" w:rsidRDefault="006E3907" w:rsidP="006E3907">
      <w:pPr>
        <w:jc w:val="center"/>
        <w:rPr>
          <w:rFonts w:ascii="Simplified Arabic" w:hAnsi="Simplified Arabic" w:cs="Simplified Arabic"/>
          <w:b/>
          <w:bCs/>
          <w:sz w:val="28"/>
          <w:szCs w:val="28"/>
          <w:rtl/>
        </w:rPr>
      </w:pPr>
    </w:p>
    <w:p w14:paraId="3A76BF18" w14:textId="77777777" w:rsidR="006E3907" w:rsidRDefault="006E3907" w:rsidP="006E3907">
      <w:pPr>
        <w:jc w:val="center"/>
        <w:rPr>
          <w:rFonts w:ascii="Simplified Arabic" w:hAnsi="Simplified Arabic" w:cs="Simplified Arabic"/>
          <w:b/>
          <w:bCs/>
          <w:sz w:val="28"/>
          <w:szCs w:val="28"/>
          <w:rtl/>
        </w:rPr>
      </w:pPr>
    </w:p>
    <w:p w14:paraId="788DCD2A" w14:textId="77777777" w:rsidR="006E3907" w:rsidRDefault="006E3907" w:rsidP="006E3907">
      <w:pPr>
        <w:jc w:val="center"/>
        <w:rPr>
          <w:rFonts w:ascii="Simplified Arabic" w:hAnsi="Simplified Arabic" w:cs="Simplified Arabic"/>
          <w:b/>
          <w:bCs/>
          <w:sz w:val="28"/>
          <w:szCs w:val="28"/>
          <w:rtl/>
        </w:rPr>
      </w:pPr>
    </w:p>
    <w:p w14:paraId="7304AF1A" w14:textId="77777777" w:rsidR="006E3907" w:rsidRPr="00391BC1" w:rsidRDefault="006E3907" w:rsidP="006E3907">
      <w:pPr>
        <w:jc w:val="center"/>
        <w:rPr>
          <w:rFonts w:ascii="Simplified Arabic" w:hAnsi="Simplified Arabic" w:cs="Simplified Arabic"/>
          <w:b/>
          <w:bCs/>
          <w:sz w:val="28"/>
          <w:szCs w:val="28"/>
          <w:rtl/>
        </w:rPr>
      </w:pPr>
    </w:p>
    <w:p w14:paraId="15BE798D" w14:textId="77777777" w:rsidR="006E3907" w:rsidRPr="00391BC1" w:rsidRDefault="006E3907" w:rsidP="006E3907">
      <w:pPr>
        <w:jc w:val="center"/>
        <w:rPr>
          <w:rFonts w:ascii="Simplified Arabic" w:hAnsi="Simplified Arabic" w:cs="Simplified Arabic"/>
          <w:b/>
          <w:bCs/>
          <w:sz w:val="28"/>
          <w:szCs w:val="28"/>
          <w:rtl/>
        </w:rPr>
      </w:pPr>
    </w:p>
    <w:p w14:paraId="4749C880" w14:textId="77777777" w:rsidR="006E3907" w:rsidRPr="006A2346" w:rsidRDefault="006E3907" w:rsidP="006E3907">
      <w:pPr>
        <w:jc w:val="center"/>
        <w:rPr>
          <w:rFonts w:ascii="Simplified Arabic" w:hAnsi="Simplified Arabic" w:cs="Simplified Arabic"/>
          <w:b/>
          <w:bCs/>
          <w:sz w:val="40"/>
          <w:szCs w:val="40"/>
          <w:rtl/>
        </w:rPr>
      </w:pPr>
      <w:r w:rsidRPr="006A2346">
        <w:rPr>
          <w:rFonts w:ascii="Simplified Arabic" w:hAnsi="Simplified Arabic" w:cs="Simplified Arabic"/>
          <w:b/>
          <w:bCs/>
          <w:sz w:val="40"/>
          <w:szCs w:val="40"/>
          <w:rtl/>
        </w:rPr>
        <w:t>الفصل الثاني</w:t>
      </w:r>
    </w:p>
    <w:p w14:paraId="749DABC4" w14:textId="77777777" w:rsidR="006E3907" w:rsidRPr="006A2346" w:rsidRDefault="006E3907" w:rsidP="006E3907">
      <w:pPr>
        <w:jc w:val="center"/>
        <w:rPr>
          <w:rFonts w:ascii="Simplified Arabic" w:hAnsi="Simplified Arabic" w:cs="Simplified Arabic"/>
          <w:b/>
          <w:bCs/>
          <w:sz w:val="40"/>
          <w:szCs w:val="40"/>
          <w:rtl/>
        </w:rPr>
      </w:pPr>
      <w:r w:rsidRPr="006A2346">
        <w:rPr>
          <w:rFonts w:ascii="Simplified Arabic" w:hAnsi="Simplified Arabic" w:cs="Simplified Arabic"/>
          <w:b/>
          <w:bCs/>
          <w:sz w:val="40"/>
          <w:szCs w:val="40"/>
          <w:rtl/>
        </w:rPr>
        <w:t>الدراسات السابقة</w:t>
      </w:r>
    </w:p>
    <w:p w14:paraId="5FD3732A" w14:textId="77777777" w:rsidR="006E3907" w:rsidRPr="00391BC1" w:rsidRDefault="006E3907" w:rsidP="006E3907">
      <w:pPr>
        <w:rPr>
          <w:rFonts w:ascii="Simplified Arabic" w:hAnsi="Simplified Arabic" w:cs="Simplified Arabic"/>
          <w:sz w:val="28"/>
          <w:szCs w:val="28"/>
          <w:rtl/>
        </w:rPr>
      </w:pPr>
    </w:p>
    <w:p w14:paraId="4DF600ED" w14:textId="77777777" w:rsidR="006E3907" w:rsidRPr="00391BC1" w:rsidRDefault="006E3907" w:rsidP="006E3907">
      <w:pPr>
        <w:rPr>
          <w:rFonts w:ascii="Simplified Arabic" w:hAnsi="Simplified Arabic" w:cs="Simplified Arabic"/>
          <w:sz w:val="28"/>
          <w:szCs w:val="28"/>
          <w:rtl/>
        </w:rPr>
      </w:pPr>
    </w:p>
    <w:p w14:paraId="718E68CC" w14:textId="77777777" w:rsidR="006E3907" w:rsidRPr="00391BC1" w:rsidRDefault="006E3907" w:rsidP="006E3907">
      <w:pPr>
        <w:rPr>
          <w:rFonts w:ascii="Simplified Arabic" w:hAnsi="Simplified Arabic" w:cs="Simplified Arabic"/>
          <w:sz w:val="28"/>
          <w:szCs w:val="28"/>
          <w:rtl/>
        </w:rPr>
      </w:pPr>
    </w:p>
    <w:p w14:paraId="7F575F1B" w14:textId="77777777" w:rsidR="006E3907" w:rsidRPr="00391BC1" w:rsidRDefault="006E3907" w:rsidP="006E3907">
      <w:pPr>
        <w:rPr>
          <w:rFonts w:ascii="Simplified Arabic" w:hAnsi="Simplified Arabic" w:cs="Simplified Arabic"/>
          <w:sz w:val="28"/>
          <w:szCs w:val="28"/>
          <w:rtl/>
        </w:rPr>
      </w:pPr>
    </w:p>
    <w:p w14:paraId="55E87888" w14:textId="77777777" w:rsidR="006E3907" w:rsidRPr="00391BC1" w:rsidRDefault="006E3907" w:rsidP="006E3907">
      <w:pPr>
        <w:rPr>
          <w:rFonts w:ascii="Simplified Arabic" w:hAnsi="Simplified Arabic" w:cs="Simplified Arabic"/>
          <w:sz w:val="28"/>
          <w:szCs w:val="28"/>
          <w:rtl/>
        </w:rPr>
      </w:pPr>
    </w:p>
    <w:p w14:paraId="02BDD5E8" w14:textId="77777777" w:rsidR="006E3907" w:rsidRPr="00D114C3" w:rsidRDefault="006E3907" w:rsidP="006E3907">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أولاً: </w:t>
      </w:r>
      <w:r w:rsidRPr="00D114C3">
        <w:rPr>
          <w:rFonts w:ascii="Simplified Arabic" w:hAnsi="Simplified Arabic" w:cs="Simplified Arabic" w:hint="cs"/>
          <w:b/>
          <w:bCs/>
          <w:sz w:val="28"/>
          <w:szCs w:val="28"/>
          <w:rtl/>
        </w:rPr>
        <w:t>الدراسات السابقة</w:t>
      </w:r>
      <w:r>
        <w:rPr>
          <w:rFonts w:ascii="Simplified Arabic" w:hAnsi="Simplified Arabic" w:cs="Simplified Arabic" w:hint="cs"/>
          <w:b/>
          <w:bCs/>
          <w:sz w:val="28"/>
          <w:szCs w:val="28"/>
          <w:rtl/>
        </w:rPr>
        <w:t>:</w:t>
      </w:r>
    </w:p>
    <w:p w14:paraId="47C3CBB8" w14:textId="77777777" w:rsidR="006E3907" w:rsidRPr="00D114C3" w:rsidRDefault="006E3907" w:rsidP="006E3907">
      <w:pPr>
        <w:rPr>
          <w:rFonts w:ascii="Simplified Arabic" w:hAnsi="Simplified Arabic" w:cs="Simplified Arabic"/>
          <w:b/>
          <w:bCs/>
          <w:sz w:val="28"/>
          <w:szCs w:val="28"/>
          <w:rtl/>
        </w:rPr>
      </w:pPr>
      <w:r w:rsidRPr="00D114C3">
        <w:rPr>
          <w:rFonts w:ascii="Simplified Arabic" w:hAnsi="Simplified Arabic" w:cs="Simplified Arabic" w:hint="cs"/>
          <w:b/>
          <w:bCs/>
          <w:sz w:val="28"/>
          <w:szCs w:val="28"/>
          <w:rtl/>
        </w:rPr>
        <w:t>مقدمة</w:t>
      </w:r>
    </w:p>
    <w:p w14:paraId="3D6B32A7" w14:textId="77777777" w:rsidR="006E3907" w:rsidRPr="00D114C3" w:rsidRDefault="006E3907" w:rsidP="006E3907">
      <w:pPr>
        <w:ind w:firstLine="720"/>
        <w:jc w:val="both"/>
        <w:rPr>
          <w:rFonts w:ascii="Simplified Arabic" w:hAnsi="Simplified Arabic" w:cs="Simplified Arabic"/>
          <w:sz w:val="28"/>
          <w:szCs w:val="28"/>
          <w:rtl/>
        </w:rPr>
      </w:pPr>
      <w:r w:rsidRPr="00D114C3">
        <w:rPr>
          <w:rFonts w:ascii="Simplified Arabic" w:hAnsi="Simplified Arabic" w:cs="Simplified Arabic"/>
          <w:sz w:val="28"/>
          <w:szCs w:val="28"/>
          <w:rtl/>
        </w:rPr>
        <w:t>تُعد الدراسات السابقة ركيزة أساسية في بناء أي بحث علمي، حيث توفر خلفية نظرية وتطبيقية حول الموضوع المطروح، وتساعد في تحديد الفجوات البحثية، لذلك تم مراجعة عدد من الدراسات التي تناولت جوانب مختلفة من قطاع الفعاليات واستراتيجيات النمو، سواء على المستوى العالمي أو في السياق السعودي:</w:t>
      </w:r>
    </w:p>
    <w:p w14:paraId="54831539" w14:textId="77777777" w:rsidR="006E3907" w:rsidRPr="00D114C3" w:rsidRDefault="006E3907" w:rsidP="006E3907">
      <w:pPr>
        <w:jc w:val="both"/>
        <w:rPr>
          <w:rFonts w:ascii="Simplified Arabic" w:hAnsi="Simplified Arabic" w:cs="Simplified Arabic"/>
          <w:b/>
          <w:bCs/>
          <w:sz w:val="28"/>
          <w:szCs w:val="28"/>
          <w:rtl/>
        </w:rPr>
      </w:pPr>
      <w:r w:rsidRPr="00D114C3">
        <w:rPr>
          <w:rFonts w:ascii="Simplified Arabic" w:hAnsi="Simplified Arabic" w:cs="Simplified Arabic"/>
          <w:b/>
          <w:bCs/>
          <w:sz w:val="28"/>
          <w:szCs w:val="28"/>
          <w:rtl/>
        </w:rPr>
        <w:t>الدراسة الأولى</w:t>
      </w:r>
      <w:r w:rsidRPr="00D114C3">
        <w:rPr>
          <w:rFonts w:ascii="Simplified Arabic" w:hAnsi="Simplified Arabic" w:cs="Simplified Arabic" w:hint="cs"/>
          <w:b/>
          <w:bCs/>
          <w:sz w:val="28"/>
          <w:szCs w:val="28"/>
          <w:rtl/>
        </w:rPr>
        <w:t xml:space="preserve">: </w:t>
      </w:r>
      <w:r w:rsidRPr="00D114C3">
        <w:rPr>
          <w:rFonts w:ascii="Simplified Arabic" w:hAnsi="Simplified Arabic" w:cs="Simplified Arabic"/>
          <w:b/>
          <w:bCs/>
          <w:sz w:val="28"/>
          <w:szCs w:val="28"/>
          <w:rtl/>
        </w:rPr>
        <w:t>القحطاني، م.، 2023. أثر الفعاليات الترفيهية على تنويع الاقتصاد السعودي في ظل رؤية 2030: دراسة حالة موسم الرياض. مجلة العلوم الإدارية والاقتصادية، 15(2)، ص ص. 45-68.</w:t>
      </w:r>
    </w:p>
    <w:p w14:paraId="43D1FC68"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تناولت دراسة القحطاني، م. (2023) بعنوان أثر الفعاليات الترفيهية على تنويع الاقتصاد السعودي في ظل رؤية السعودية 2030: دراسة حالة موسم الرياض إشكالية الاعتماد الكبير على النفط في الاقتصاد السعودي، والحاجة إلى تعزيز مساهمة القطاعات غير النفطية، خاصة قطاع الترفيه، في الناتج المحلي الإجمالي. اعتمدت الدراسة على المنهج الوصفي التحليلي، من خلال استبيان موجه لزوار موسم الرياض، إضافة إلى تحليل البيانات الاقتصادية الصادرة عن الهيئة العامة للترفيه. وأظهرت النتائج أن الفعاليات الترفيهية أسهمت في خلق أكثر من 100 ألف وظيفة مباشرة وغير مباشرة، وزيادة الإنفاق السياحي المحلي بنسبة 25%، فضلاً عن تعزيز صورة المملكة كوجهة سياحية عالمية.</w:t>
      </w:r>
    </w:p>
    <w:p w14:paraId="69CCED4F" w14:textId="77777777" w:rsidR="006E3907" w:rsidRPr="00D114C3" w:rsidRDefault="006E3907" w:rsidP="006E3907">
      <w:pPr>
        <w:jc w:val="both"/>
        <w:rPr>
          <w:rFonts w:ascii="Simplified Arabic" w:hAnsi="Simplified Arabic" w:cs="Simplified Arabic"/>
          <w:sz w:val="28"/>
          <w:szCs w:val="28"/>
          <w:rtl/>
        </w:rPr>
      </w:pPr>
    </w:p>
    <w:p w14:paraId="75B8CD22" w14:textId="77777777" w:rsidR="006E3907" w:rsidRPr="00D114C3" w:rsidRDefault="006E3907" w:rsidP="006E3907">
      <w:pPr>
        <w:jc w:val="both"/>
        <w:rPr>
          <w:rFonts w:ascii="Simplified Arabic" w:hAnsi="Simplified Arabic" w:cs="Simplified Arabic"/>
          <w:b/>
          <w:bCs/>
          <w:sz w:val="28"/>
          <w:szCs w:val="28"/>
          <w:rtl/>
        </w:rPr>
      </w:pPr>
      <w:r w:rsidRPr="00D114C3">
        <w:rPr>
          <w:rFonts w:ascii="Simplified Arabic" w:hAnsi="Simplified Arabic" w:cs="Simplified Arabic"/>
          <w:b/>
          <w:bCs/>
          <w:sz w:val="28"/>
          <w:szCs w:val="28"/>
          <w:rtl/>
        </w:rPr>
        <w:t>الدراسة الثانية</w:t>
      </w:r>
      <w:r w:rsidRPr="00D114C3">
        <w:rPr>
          <w:rFonts w:ascii="Simplified Arabic" w:hAnsi="Simplified Arabic" w:cs="Simplified Arabic" w:hint="cs"/>
          <w:b/>
          <w:bCs/>
          <w:sz w:val="28"/>
          <w:szCs w:val="28"/>
          <w:rtl/>
        </w:rPr>
        <w:t xml:space="preserve">: </w:t>
      </w:r>
      <w:r w:rsidRPr="00D114C3">
        <w:rPr>
          <w:rFonts w:ascii="Simplified Arabic" w:hAnsi="Simplified Arabic" w:cs="Simplified Arabic"/>
          <w:b/>
          <w:bCs/>
          <w:sz w:val="28"/>
          <w:szCs w:val="28"/>
          <w:rtl/>
        </w:rPr>
        <w:t>الشمري، س. والعتيبي، ف.، 2024. استراتيجيات التحول الرقمي في شركات تنظيم الفعاليات السعودية وأثرها على الميزة التنافسية. المجلة العربية للإدارة، 44(1)، ص ص. 112-135.</w:t>
      </w:r>
    </w:p>
    <w:p w14:paraId="4DA27E99"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 xml:space="preserve">أما الدراسة الثانية للشّمري، س. والعتيبي، ف. (2024) بعنوان استراتيجيات التحول الرقمي في شركات تنظيم الفعاليات السعودية وأثرها على الميزة التنافسية فقد ركزت على مشكلة ضعف تبني التقنيات الحديثة لدى الشركات المحلية، مما يقلل من قدرتها على منافسة الشركات الدولية في السوق السعودي. اعتمد الباحثان على إجراء مقابلات متعمقة مع مديري عشر شركات كبرى في الرياض وجدة، لتحليل واقع التحول الرقمي في هذا القطاع. وتوصلت النتائج إلى أن الشركات التي تبنت تقنيات الواقع المعزز ومنصات الإدارة الرقمية حققت </w:t>
      </w:r>
      <w:r w:rsidRPr="00D114C3">
        <w:rPr>
          <w:rFonts w:ascii="Simplified Arabic" w:hAnsi="Simplified Arabic" w:cs="Simplified Arabic"/>
          <w:sz w:val="28"/>
          <w:szCs w:val="28"/>
          <w:rtl/>
        </w:rPr>
        <w:lastRenderedPageBreak/>
        <w:t>نمواً في حصتها السوقية بنسبة 18%، وتحسناً في رضا العملاء بنسبة 30%، مما يؤكد أهمية الاستثمار في التكنولوجيا لتعزيز القدرة التنافسية.</w:t>
      </w:r>
    </w:p>
    <w:p w14:paraId="6DDF8720"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 </w:t>
      </w:r>
    </w:p>
    <w:p w14:paraId="334FC4C5" w14:textId="77777777" w:rsidR="006E3907" w:rsidRPr="00D114C3" w:rsidRDefault="006E3907" w:rsidP="006E3907">
      <w:pPr>
        <w:jc w:val="both"/>
        <w:rPr>
          <w:rFonts w:ascii="Simplified Arabic" w:hAnsi="Simplified Arabic" w:cs="Simplified Arabic"/>
          <w:b/>
          <w:bCs/>
          <w:sz w:val="28"/>
          <w:szCs w:val="28"/>
          <w:rtl/>
        </w:rPr>
      </w:pPr>
      <w:r w:rsidRPr="00D114C3">
        <w:rPr>
          <w:rFonts w:ascii="Simplified Arabic" w:hAnsi="Simplified Arabic" w:cs="Simplified Arabic"/>
          <w:b/>
          <w:bCs/>
          <w:sz w:val="28"/>
          <w:szCs w:val="28"/>
          <w:rtl/>
        </w:rPr>
        <w:t>الدراسة الثالثة</w:t>
      </w:r>
      <w:r w:rsidRPr="00D114C3">
        <w:rPr>
          <w:rFonts w:ascii="Simplified Arabic" w:hAnsi="Simplified Arabic" w:cs="Simplified Arabic" w:hint="cs"/>
          <w:b/>
          <w:bCs/>
          <w:sz w:val="28"/>
          <w:szCs w:val="28"/>
          <w:rtl/>
        </w:rPr>
        <w:t xml:space="preserve">: </w:t>
      </w:r>
      <w:r w:rsidRPr="00D114C3">
        <w:rPr>
          <w:rFonts w:ascii="Simplified Arabic" w:hAnsi="Simplified Arabic" w:cs="Simplified Arabic"/>
          <w:b/>
          <w:bCs/>
          <w:sz w:val="28"/>
          <w:szCs w:val="28"/>
          <w:rtl/>
        </w:rPr>
        <w:t>الزهراني، أ.، 2022. دور الشراكات الاستراتيجية بين القطاعين العام والخاص في تطوير صناعة المعارض والمؤتمرات بالسعودية. مجلة جامعة الملك سعود للعلوم الإدارية، 34(3)، ص ص. 201-225.</w:t>
      </w:r>
    </w:p>
    <w:p w14:paraId="163C9402"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 xml:space="preserve">جاءت دراسة الزهراني، أ. (2022) بعنوان دور الشراكات الاستراتيجية بين القطاعين العام والخاص في تطوير صناعة المعارض والمؤتمرات بالسعودية لتسلط الضوء على الفجوة القائمة في التنسيق بين الجهات الحكومية المنظمة والشركات الخاصة المنفذة، وما يترتب عليها من تعثر بعض المشاريع الكبرى. اعتمدت الدراسة على منهج دراسة الحالة لعدد من المعارض الدولية المقامة في مركز الرياض الدولي للمؤتمرات والمعارض، إلى جانب تحليل الوثائق الرسمية ذات الصلة. وأظهرت النتائج أن الشراكات الفعالة أسهمت في تقليل التكاليف التشغيلية بنسبة 15%، وتحسين جودة التنفيذ، مع التأكيد على ضرورة وجود إطار قانوني واضح يحفظ حقوق جميع الأطراف. </w:t>
      </w:r>
    </w:p>
    <w:p w14:paraId="2D06CD6C" w14:textId="77777777" w:rsidR="006E3907" w:rsidRPr="00D114C3" w:rsidRDefault="006E3907" w:rsidP="006E3907">
      <w:pPr>
        <w:jc w:val="both"/>
        <w:rPr>
          <w:rFonts w:ascii="Simplified Arabic" w:hAnsi="Simplified Arabic" w:cs="Simplified Arabic"/>
          <w:sz w:val="28"/>
          <w:szCs w:val="28"/>
          <w:rtl/>
        </w:rPr>
      </w:pPr>
    </w:p>
    <w:p w14:paraId="790360A7" w14:textId="77777777" w:rsidR="006E3907" w:rsidRPr="00D114C3" w:rsidRDefault="006E3907" w:rsidP="006E3907">
      <w:pPr>
        <w:jc w:val="both"/>
        <w:rPr>
          <w:rFonts w:ascii="Simplified Arabic" w:hAnsi="Simplified Arabic" w:cs="Simplified Arabic"/>
          <w:b/>
          <w:bCs/>
          <w:sz w:val="28"/>
          <w:szCs w:val="28"/>
          <w:rtl/>
        </w:rPr>
      </w:pPr>
      <w:r w:rsidRPr="00D114C3">
        <w:rPr>
          <w:rFonts w:ascii="Simplified Arabic" w:hAnsi="Simplified Arabic" w:cs="Simplified Arabic"/>
          <w:b/>
          <w:bCs/>
          <w:sz w:val="28"/>
          <w:szCs w:val="28"/>
          <w:rtl/>
        </w:rPr>
        <w:t>الدراسة الرابعة</w:t>
      </w:r>
      <w:r w:rsidRPr="00D114C3">
        <w:rPr>
          <w:rFonts w:ascii="Simplified Arabic" w:hAnsi="Simplified Arabic" w:cs="Simplified Arabic" w:hint="cs"/>
          <w:b/>
          <w:bCs/>
          <w:sz w:val="28"/>
          <w:szCs w:val="28"/>
          <w:rtl/>
        </w:rPr>
        <w:t xml:space="preserve">: </w:t>
      </w:r>
      <w:r w:rsidRPr="00D114C3">
        <w:rPr>
          <w:rFonts w:ascii="Simplified Arabic" w:hAnsi="Simplified Arabic" w:cs="Simplified Arabic"/>
          <w:b/>
          <w:bCs/>
          <w:sz w:val="28"/>
          <w:szCs w:val="28"/>
          <w:rtl/>
        </w:rPr>
        <w:t>الحربي، ن.، 2023. تحديات الموارد البشرية في قطاع الفعاليات السعودي: دراسة ميدانية على الكفاءات الوطنية. مجلة البحوث التجارية، 45(4)، ص ص. 89-114.</w:t>
      </w:r>
    </w:p>
    <w:p w14:paraId="119FDE42"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 xml:space="preserve">تناولت دراسة الحربي، ن. (2023) بعنوان تحديات الموارد البشرية في قطاع الفعاليات السعودي: دراسة ميدانية على الكفاءات الوطنية مشكلة نقص الكفاءات الوطنية المتخصصة، والاعتماد الكبير على الخبرات الأجنبية في إدارة الفعاليات الكبرى. استخدمت الدراسة استبياناً إلكترونياً وُزّع على 400 موظف في قطاع الفعاليات، مع تحليل إحصائي باستخدام برنامج </w:t>
      </w:r>
      <w:r w:rsidRPr="00D114C3">
        <w:rPr>
          <w:rFonts w:ascii="Simplified Arabic" w:hAnsi="Simplified Arabic" w:cs="Simplified Arabic"/>
          <w:sz w:val="28"/>
          <w:szCs w:val="28"/>
        </w:rPr>
        <w:t>SPSS</w:t>
      </w:r>
      <w:r w:rsidRPr="00D114C3">
        <w:rPr>
          <w:rFonts w:ascii="Simplified Arabic" w:hAnsi="Simplified Arabic" w:cs="Simplified Arabic"/>
          <w:sz w:val="28"/>
          <w:szCs w:val="28"/>
          <w:rtl/>
        </w:rPr>
        <w:t xml:space="preserve">. وأشارت النتائج إلى أن 60% من العاملين يفتقرون إلى التدريب الأكاديمي المتخصص في إدارة الفعاليات، كما تبين أن الرواتب والحوافز تمثل عاملاً حاسماً في استبقاء الكفاءات الوطنية، مما يستدعي تطوير برامج تدريبية متخصصة ومستدامة. </w:t>
      </w:r>
    </w:p>
    <w:p w14:paraId="3D1E398E" w14:textId="77777777" w:rsidR="006E3907" w:rsidRPr="00D114C3" w:rsidRDefault="006E3907" w:rsidP="006E3907">
      <w:pPr>
        <w:jc w:val="both"/>
        <w:rPr>
          <w:rFonts w:ascii="Simplified Arabic" w:hAnsi="Simplified Arabic" w:cs="Simplified Arabic"/>
          <w:sz w:val="28"/>
          <w:szCs w:val="28"/>
          <w:rtl/>
        </w:rPr>
      </w:pPr>
    </w:p>
    <w:p w14:paraId="4B92E389" w14:textId="77777777" w:rsidR="006E3907" w:rsidRPr="00D114C3" w:rsidRDefault="006E3907" w:rsidP="006E3907">
      <w:pPr>
        <w:jc w:val="both"/>
        <w:rPr>
          <w:rFonts w:ascii="Simplified Arabic" w:hAnsi="Simplified Arabic" w:cs="Simplified Arabic"/>
          <w:b/>
          <w:bCs/>
          <w:sz w:val="28"/>
          <w:szCs w:val="28"/>
          <w:rtl/>
        </w:rPr>
      </w:pPr>
      <w:r w:rsidRPr="00D114C3">
        <w:rPr>
          <w:rFonts w:ascii="Simplified Arabic" w:hAnsi="Simplified Arabic" w:cs="Simplified Arabic"/>
          <w:b/>
          <w:bCs/>
          <w:sz w:val="28"/>
          <w:szCs w:val="28"/>
          <w:rtl/>
        </w:rPr>
        <w:lastRenderedPageBreak/>
        <w:t xml:space="preserve"> الدراسة الخامسة</w:t>
      </w:r>
      <w:r w:rsidRPr="00D114C3">
        <w:rPr>
          <w:rFonts w:ascii="Simplified Arabic" w:hAnsi="Simplified Arabic" w:cs="Simplified Arabic" w:hint="cs"/>
          <w:b/>
          <w:bCs/>
          <w:sz w:val="28"/>
          <w:szCs w:val="28"/>
          <w:rtl/>
        </w:rPr>
        <w:t xml:space="preserve">: </w:t>
      </w:r>
      <w:r w:rsidRPr="00D114C3">
        <w:rPr>
          <w:rFonts w:ascii="Simplified Arabic" w:hAnsi="Simplified Arabic" w:cs="Simplified Arabic"/>
          <w:b/>
          <w:bCs/>
          <w:sz w:val="28"/>
          <w:szCs w:val="28"/>
          <w:rtl/>
        </w:rPr>
        <w:t>المالكي، ر.، 2024. استراتيجيات النمو المستدام لشركات الفعاليات الصغيرة والمتوسطة في ظل المنافسة العالمية. مجلة الريادة والابتكار، 6(2)، ص ص. 55-78.</w:t>
      </w:r>
    </w:p>
    <w:p w14:paraId="5D2FEEA3"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أما دراسة المالكي، ر. (2024) بعنوان استراتيجيات النمو المستدام لشركات الفعاليات الصغيرة والمتوسطة في ظل المنافسة العالمية فقد عالجت مشكلة صعوبة بقاء ونمو الشركات الصغيرة والمتوسطة في ظل دخول شركات عالمية كبرى إلى السوق السعودي. اعتمدت الدراسة على المنهج النوعي من خلال مجموعات التركيز مع أصحاب الشركات الصغيرة، للكشف عن أفضل الممارسات والاستراتيجيات الممكنة. وتوصلت النتائج إلى أن التخصص في الفعاليات النوعية (</w:t>
      </w:r>
      <w:r w:rsidRPr="00D114C3">
        <w:rPr>
          <w:rFonts w:ascii="Simplified Arabic" w:hAnsi="Simplified Arabic" w:cs="Simplified Arabic"/>
          <w:sz w:val="28"/>
          <w:szCs w:val="28"/>
        </w:rPr>
        <w:t>Niche Events</w:t>
      </w:r>
      <w:r w:rsidRPr="00D114C3">
        <w:rPr>
          <w:rFonts w:ascii="Simplified Arabic" w:hAnsi="Simplified Arabic" w:cs="Simplified Arabic"/>
          <w:sz w:val="28"/>
          <w:szCs w:val="28"/>
          <w:rtl/>
        </w:rPr>
        <w:t>)، والتركيز على الهوية المحلية والثقافية، يمثلان أفضل استراتيجيات النمو لمواجهة المنافسة الدولية وتحقيق الاستدامة.</w:t>
      </w:r>
    </w:p>
    <w:p w14:paraId="12E2C453" w14:textId="77777777" w:rsidR="006E3907" w:rsidRDefault="006E3907" w:rsidP="006E3907">
      <w:pPr>
        <w:jc w:val="both"/>
        <w:rPr>
          <w:rFonts w:ascii="Simplified Arabic" w:hAnsi="Simplified Arabic" w:cs="Simplified Arabic"/>
          <w:b/>
          <w:bCs/>
          <w:sz w:val="28"/>
          <w:szCs w:val="28"/>
          <w:rtl/>
        </w:rPr>
      </w:pPr>
    </w:p>
    <w:p w14:paraId="20926737" w14:textId="77777777" w:rsidR="006E3907" w:rsidRPr="00D114C3" w:rsidRDefault="006E3907" w:rsidP="006E3907">
      <w:pPr>
        <w:jc w:val="both"/>
        <w:rPr>
          <w:rFonts w:ascii="Simplified Arabic" w:hAnsi="Simplified Arabic" w:cs="Simplified Arabic"/>
          <w:b/>
          <w:bCs/>
          <w:sz w:val="28"/>
          <w:szCs w:val="28"/>
          <w:rtl/>
        </w:rPr>
      </w:pPr>
      <w:r w:rsidRPr="00D114C3">
        <w:rPr>
          <w:rFonts w:ascii="Simplified Arabic" w:hAnsi="Simplified Arabic" w:cs="Simplified Arabic"/>
          <w:b/>
          <w:bCs/>
          <w:sz w:val="28"/>
          <w:szCs w:val="28"/>
          <w:rtl/>
        </w:rPr>
        <w:t>أوجه الاختلاف والتشابه مع الدراسة الحالية</w:t>
      </w:r>
    </w:p>
    <w:p w14:paraId="2B8E7243" w14:textId="77777777" w:rsidR="006E3907" w:rsidRPr="00391BC1"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وتتميز الدراسة الحالية عن الدراسات السابقة بتركيزها على بناء إطار استراتيجي متكامل ومحدد لتعزيز النمو في شركات الفعاليات السعودية، مع تطبيق عملي على شركة عنوان الفعاليات، حيث تجمع بين التحليل النظري المستند إلى الأدبيات السابقة، والتطبيق الميداني الواقعي، بما يسهم في تقديم حلول عملية وموجهة تدعم استدامة هذا القطاع الحيوي وتعزز مساهمته في الاقتصاد الوطني.</w:t>
      </w:r>
    </w:p>
    <w:p w14:paraId="12C2408C" w14:textId="77777777" w:rsidR="006E3907" w:rsidRPr="00391BC1" w:rsidRDefault="006E3907" w:rsidP="006E3907">
      <w:pPr>
        <w:rPr>
          <w:rFonts w:ascii="Simplified Arabic" w:hAnsi="Simplified Arabic" w:cs="Simplified Arabic"/>
          <w:sz w:val="28"/>
          <w:szCs w:val="28"/>
          <w:rtl/>
        </w:rPr>
      </w:pPr>
    </w:p>
    <w:p w14:paraId="4132E3EC" w14:textId="77777777" w:rsidR="006E3907" w:rsidRPr="00391BC1" w:rsidRDefault="006E3907" w:rsidP="006E3907">
      <w:pPr>
        <w:rPr>
          <w:rFonts w:ascii="Simplified Arabic" w:hAnsi="Simplified Arabic" w:cs="Simplified Arabic"/>
          <w:sz w:val="28"/>
          <w:szCs w:val="28"/>
          <w:rtl/>
        </w:rPr>
      </w:pPr>
    </w:p>
    <w:p w14:paraId="585E9CE4" w14:textId="77777777" w:rsidR="006E3907" w:rsidRPr="00391BC1" w:rsidRDefault="006E3907" w:rsidP="006E3907">
      <w:pPr>
        <w:rPr>
          <w:rFonts w:ascii="Simplified Arabic" w:hAnsi="Simplified Arabic" w:cs="Simplified Arabic"/>
          <w:sz w:val="28"/>
          <w:szCs w:val="28"/>
          <w:rtl/>
        </w:rPr>
      </w:pPr>
    </w:p>
    <w:p w14:paraId="40B5AD98" w14:textId="77777777" w:rsidR="006E3907" w:rsidRPr="00391BC1" w:rsidRDefault="006E3907" w:rsidP="006E3907">
      <w:pPr>
        <w:rPr>
          <w:rFonts w:ascii="Simplified Arabic" w:hAnsi="Simplified Arabic" w:cs="Simplified Arabic"/>
          <w:sz w:val="28"/>
          <w:szCs w:val="28"/>
          <w:rtl/>
        </w:rPr>
      </w:pPr>
    </w:p>
    <w:p w14:paraId="14D18719" w14:textId="77777777" w:rsidR="006E3907" w:rsidRPr="00391BC1" w:rsidRDefault="006E3907" w:rsidP="006E3907">
      <w:pPr>
        <w:rPr>
          <w:rFonts w:ascii="Simplified Arabic" w:hAnsi="Simplified Arabic" w:cs="Simplified Arabic"/>
          <w:sz w:val="28"/>
          <w:szCs w:val="28"/>
          <w:rtl/>
        </w:rPr>
      </w:pPr>
    </w:p>
    <w:p w14:paraId="45388C9E" w14:textId="77777777" w:rsidR="006E3907" w:rsidRPr="00391BC1" w:rsidRDefault="006E3907" w:rsidP="006E3907">
      <w:pPr>
        <w:rPr>
          <w:rFonts w:ascii="Simplified Arabic" w:hAnsi="Simplified Arabic" w:cs="Simplified Arabic"/>
          <w:sz w:val="28"/>
          <w:szCs w:val="28"/>
          <w:rtl/>
        </w:rPr>
      </w:pPr>
    </w:p>
    <w:p w14:paraId="25776EA1" w14:textId="77777777" w:rsidR="006E3907" w:rsidRPr="00391BC1" w:rsidRDefault="006E3907" w:rsidP="006E3907">
      <w:pPr>
        <w:rPr>
          <w:rFonts w:ascii="Simplified Arabic" w:hAnsi="Simplified Arabic" w:cs="Simplified Arabic"/>
          <w:sz w:val="28"/>
          <w:szCs w:val="28"/>
          <w:rtl/>
        </w:rPr>
      </w:pPr>
    </w:p>
    <w:p w14:paraId="71DBD92C" w14:textId="77777777" w:rsidR="006E3907" w:rsidRPr="00391BC1" w:rsidRDefault="006E3907" w:rsidP="006E3907">
      <w:pPr>
        <w:rPr>
          <w:rFonts w:ascii="Simplified Arabic" w:hAnsi="Simplified Arabic" w:cs="Simplified Arabic"/>
          <w:sz w:val="28"/>
          <w:szCs w:val="28"/>
          <w:rtl/>
        </w:rPr>
      </w:pPr>
    </w:p>
    <w:p w14:paraId="1A276027" w14:textId="77777777" w:rsidR="006E3907" w:rsidRPr="00391BC1" w:rsidRDefault="006E3907" w:rsidP="006E3907">
      <w:pPr>
        <w:rPr>
          <w:rFonts w:ascii="Simplified Arabic" w:hAnsi="Simplified Arabic" w:cs="Simplified Arabic"/>
          <w:sz w:val="28"/>
          <w:szCs w:val="28"/>
          <w:rtl/>
        </w:rPr>
      </w:pPr>
    </w:p>
    <w:p w14:paraId="73A072AF" w14:textId="77777777" w:rsidR="006E3907" w:rsidRPr="00D114C3" w:rsidRDefault="006E3907" w:rsidP="006E3907">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ثانياً: </w:t>
      </w:r>
      <w:r w:rsidRPr="00D114C3">
        <w:rPr>
          <w:rFonts w:ascii="Simplified Arabic" w:hAnsi="Simplified Arabic" w:cs="Simplified Arabic" w:hint="cs"/>
          <w:b/>
          <w:bCs/>
          <w:sz w:val="28"/>
          <w:szCs w:val="28"/>
          <w:rtl/>
        </w:rPr>
        <w:t>الإطار النظري:</w:t>
      </w:r>
    </w:p>
    <w:p w14:paraId="6D5C9E74" w14:textId="77777777" w:rsidR="006E3907" w:rsidRPr="00D114C3" w:rsidRDefault="006E3907" w:rsidP="006E3907">
      <w:pPr>
        <w:jc w:val="both"/>
        <w:rPr>
          <w:rFonts w:ascii="Simplified Arabic" w:hAnsi="Simplified Arabic" w:cs="Simplified Arabic"/>
          <w:b/>
          <w:bCs/>
          <w:sz w:val="28"/>
          <w:szCs w:val="28"/>
          <w:rtl/>
        </w:rPr>
      </w:pPr>
      <w:r w:rsidRPr="00D114C3">
        <w:rPr>
          <w:rFonts w:ascii="Simplified Arabic" w:hAnsi="Simplified Arabic" w:cs="Simplified Arabic"/>
          <w:b/>
          <w:bCs/>
          <w:sz w:val="28"/>
          <w:szCs w:val="28"/>
          <w:rtl/>
        </w:rPr>
        <w:t>مقدمة</w:t>
      </w:r>
    </w:p>
    <w:p w14:paraId="1537C426" w14:textId="77777777" w:rsidR="006E3907" w:rsidRPr="00D114C3" w:rsidRDefault="006E3907" w:rsidP="006E3907">
      <w:pPr>
        <w:ind w:firstLine="720"/>
        <w:jc w:val="both"/>
        <w:rPr>
          <w:rFonts w:ascii="Simplified Arabic" w:hAnsi="Simplified Arabic" w:cs="Simplified Arabic"/>
          <w:sz w:val="28"/>
          <w:szCs w:val="28"/>
          <w:rtl/>
        </w:rPr>
      </w:pPr>
      <w:r w:rsidRPr="00D114C3">
        <w:rPr>
          <w:rFonts w:ascii="Simplified Arabic" w:hAnsi="Simplified Arabic" w:cs="Simplified Arabic"/>
          <w:sz w:val="28"/>
          <w:szCs w:val="28"/>
          <w:rtl/>
        </w:rPr>
        <w:t>يُشكل الإطار النظري والدراسات السابقة حجر الزاوية لأي بحث علمي رصين، فهو يُقدم الخلفية المعرفية التي تُبنى عليها الدراسة، ويُحدد المفاهيم الأساسية، ويُوضح العلاقات بين المتغيرات، ويُسهم في تحديد الفجوة البحثية التي تسعى الدراسة لسدها. وفي هذا الفصل، سيتم استعراض الأدبيات النظرية المتعلقة بالنمو المستدام، الإدارة الاستراتيجية، التحول الرقمي، الشراكات الاستراتيجية، وتطوير الكوادر البشرية، بالإضافة إلى مراجعة نقدية للدراسات السابقة ذات الصلة بقطاع الفعاليات السعودي.</w:t>
      </w:r>
    </w:p>
    <w:p w14:paraId="176CB0F6" w14:textId="77777777" w:rsidR="006E3907" w:rsidRPr="00D114C3" w:rsidRDefault="006E3907" w:rsidP="006E3907">
      <w:pPr>
        <w:ind w:firstLine="720"/>
        <w:jc w:val="both"/>
        <w:rPr>
          <w:rFonts w:ascii="Simplified Arabic" w:hAnsi="Simplified Arabic" w:cs="Simplified Arabic"/>
          <w:sz w:val="28"/>
          <w:szCs w:val="28"/>
          <w:rtl/>
        </w:rPr>
      </w:pPr>
      <w:r w:rsidRPr="00D114C3">
        <w:rPr>
          <w:rFonts w:ascii="Simplified Arabic" w:hAnsi="Simplified Arabic" w:cs="Simplified Arabic"/>
          <w:sz w:val="28"/>
          <w:szCs w:val="28"/>
          <w:rtl/>
        </w:rPr>
        <w:t xml:space="preserve">يهدف هذا الفصل إلى بناء أساس نظري متين للدراسة، يُمكن من خلاله تحليل واقع شركة عنوان الفعاليات وتحدياتها وفرصها، وتقديم إطار استراتيجي مقترح مبني على أسس علمية راسخة. كما سيسعى الفصل إلى إبراز أهمية هذه المفاهيم في سياق قطاع الفعاليات المتنامي في المملكة العربية السعودية، وربطها بشكل مباشر بقدرة الشركات على تحقيق النمو المستدام والميزة التنافسية </w:t>
      </w:r>
      <w:r w:rsidRPr="007D54A0">
        <w:rPr>
          <w:rFonts w:ascii="Simplified Arabic" w:hAnsi="Simplified Arabic" w:cs="Simplified Arabic"/>
          <w:sz w:val="28"/>
          <w:szCs w:val="28"/>
          <w:rtl/>
        </w:rPr>
        <w:t>(الشهري, 2015).</w:t>
      </w:r>
      <w:r w:rsidRPr="00D114C3">
        <w:rPr>
          <w:rFonts w:ascii="Simplified Arabic" w:hAnsi="Simplified Arabic" w:cs="Simplified Arabic"/>
          <w:sz w:val="28"/>
          <w:szCs w:val="28"/>
          <w:rtl/>
        </w:rPr>
        <w:t>.</w:t>
      </w:r>
    </w:p>
    <w:p w14:paraId="3FCD87F6" w14:textId="77777777" w:rsidR="006E3907" w:rsidRDefault="006E3907" w:rsidP="006E3907">
      <w:pPr>
        <w:jc w:val="both"/>
        <w:rPr>
          <w:rFonts w:ascii="Simplified Arabic" w:hAnsi="Simplified Arabic" w:cs="Simplified Arabic"/>
          <w:b/>
          <w:bCs/>
          <w:sz w:val="28"/>
          <w:szCs w:val="28"/>
          <w:rtl/>
        </w:rPr>
      </w:pPr>
    </w:p>
    <w:p w14:paraId="4AE5C3DB" w14:textId="77777777" w:rsidR="006E3907" w:rsidRPr="00D114C3" w:rsidRDefault="006E3907" w:rsidP="006E3907">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 </w:t>
      </w:r>
      <w:r w:rsidRPr="00D114C3">
        <w:rPr>
          <w:rFonts w:ascii="Simplified Arabic" w:hAnsi="Simplified Arabic" w:cs="Simplified Arabic"/>
          <w:b/>
          <w:bCs/>
          <w:sz w:val="28"/>
          <w:szCs w:val="28"/>
          <w:rtl/>
        </w:rPr>
        <w:t>النمو المستدام: المفهوم والأبعاد</w:t>
      </w:r>
    </w:p>
    <w:p w14:paraId="6B977A14" w14:textId="77777777" w:rsidR="006E3907" w:rsidRPr="00D114C3" w:rsidRDefault="006E3907" w:rsidP="006E3907">
      <w:pPr>
        <w:jc w:val="both"/>
        <w:rPr>
          <w:rFonts w:ascii="Simplified Arabic" w:hAnsi="Simplified Arabic" w:cs="Simplified Arabic"/>
          <w:b/>
          <w:bCs/>
          <w:sz w:val="28"/>
          <w:szCs w:val="28"/>
          <w:rtl/>
        </w:rPr>
      </w:pPr>
      <w:r w:rsidRPr="00D114C3">
        <w:rPr>
          <w:rFonts w:ascii="Simplified Arabic" w:hAnsi="Simplified Arabic" w:cs="Simplified Arabic"/>
          <w:b/>
          <w:bCs/>
          <w:sz w:val="28"/>
          <w:szCs w:val="28"/>
          <w:rtl/>
        </w:rPr>
        <w:t>مفهوم النمو المستدام</w:t>
      </w:r>
    </w:p>
    <w:p w14:paraId="2D334315" w14:textId="77777777" w:rsidR="006E3907" w:rsidRPr="00D114C3" w:rsidRDefault="006E3907" w:rsidP="006E3907">
      <w:pPr>
        <w:ind w:firstLine="720"/>
        <w:jc w:val="both"/>
        <w:rPr>
          <w:rFonts w:ascii="Simplified Arabic" w:hAnsi="Simplified Arabic" w:cs="Simplified Arabic"/>
          <w:sz w:val="28"/>
          <w:szCs w:val="28"/>
          <w:rtl/>
        </w:rPr>
      </w:pPr>
      <w:r w:rsidRPr="00D114C3">
        <w:rPr>
          <w:rFonts w:ascii="Simplified Arabic" w:hAnsi="Simplified Arabic" w:cs="Simplified Arabic"/>
          <w:sz w:val="28"/>
          <w:szCs w:val="28"/>
          <w:rtl/>
        </w:rPr>
        <w:t>يُعدّ مفهوم النمو المستدام (</w:t>
      </w:r>
      <w:r w:rsidRPr="00D114C3">
        <w:rPr>
          <w:rFonts w:ascii="Simplified Arabic" w:hAnsi="Simplified Arabic" w:cs="Simplified Arabic"/>
          <w:sz w:val="28"/>
          <w:szCs w:val="28"/>
        </w:rPr>
        <w:t>Sustainable Growth</w:t>
      </w:r>
      <w:r w:rsidRPr="00D114C3">
        <w:rPr>
          <w:rFonts w:ascii="Simplified Arabic" w:hAnsi="Simplified Arabic" w:cs="Simplified Arabic"/>
          <w:sz w:val="28"/>
          <w:szCs w:val="28"/>
          <w:rtl/>
        </w:rPr>
        <w:t xml:space="preserve">) من المفاهيم المحورية في الإدارة الاستراتيجية الحديثة، وقد اكتسب أهمية متزايدة في ظل التحديات البيئية والاجتماعية والاقتصادية التي تواجه المنظمات والمجتمعات. ويُعرف النمو المستدام بأنه "النمو الذي يُلبي احتياجات الحاضر دون المساس بقدرة الأجيال القادمة على تلبية احتياجاتها" </w:t>
      </w:r>
      <w:r w:rsidRPr="007D54A0">
        <w:rPr>
          <w:rFonts w:ascii="Simplified Arabic" w:hAnsi="Simplified Arabic" w:cs="Simplified Arabic"/>
          <w:sz w:val="28"/>
          <w:szCs w:val="28"/>
          <w:rtl/>
        </w:rPr>
        <w:t>(</w:t>
      </w:r>
      <w:r>
        <w:rPr>
          <w:rFonts w:ascii="Simplified Arabic" w:hAnsi="Simplified Arabic" w:cs="Simplified Arabic" w:hint="cs"/>
          <w:sz w:val="28"/>
          <w:szCs w:val="28"/>
          <w:rtl/>
        </w:rPr>
        <w:t>العسيري</w:t>
      </w:r>
      <w:r w:rsidRPr="007D54A0">
        <w:rPr>
          <w:rFonts w:ascii="Simplified Arabic" w:hAnsi="Simplified Arabic" w:cs="Simplified Arabic"/>
          <w:sz w:val="28"/>
          <w:szCs w:val="28"/>
          <w:rtl/>
        </w:rPr>
        <w:t>, 201</w:t>
      </w:r>
      <w:r>
        <w:rPr>
          <w:rFonts w:ascii="Simplified Arabic" w:hAnsi="Simplified Arabic" w:cs="Simplified Arabic" w:hint="cs"/>
          <w:sz w:val="28"/>
          <w:szCs w:val="28"/>
          <w:rtl/>
        </w:rPr>
        <w:t>4</w:t>
      </w:r>
      <w:r w:rsidRPr="007D54A0">
        <w:rPr>
          <w:rFonts w:ascii="Simplified Arabic" w:hAnsi="Simplified Arabic" w:cs="Simplified Arabic"/>
          <w:sz w:val="28"/>
          <w:szCs w:val="28"/>
          <w:rtl/>
        </w:rPr>
        <w:t>)</w:t>
      </w:r>
      <w:r w:rsidRPr="00D114C3">
        <w:rPr>
          <w:rFonts w:ascii="Simplified Arabic" w:hAnsi="Simplified Arabic" w:cs="Simplified Arabic"/>
          <w:sz w:val="28"/>
          <w:szCs w:val="28"/>
          <w:rtl/>
        </w:rPr>
        <w:t xml:space="preserve">. وفي سياق الأعمال، يُشير إلى قدرة الشركة على تحقيق نمو في إيراداتها وأرباحها وحصتها السوقية بشكل مستمر، مع الأخذ في الاعتبار الأبعاد البيئية والاجتماعية والاقتصادية لعملياتها </w:t>
      </w:r>
      <w:r w:rsidRPr="003C4859">
        <w:rPr>
          <w:rFonts w:ascii="Simplified Arabic" w:hAnsi="Simplified Arabic" w:cs="Simplified Arabic"/>
          <w:sz w:val="28"/>
          <w:szCs w:val="28"/>
          <w:rtl/>
        </w:rPr>
        <w:t>(</w:t>
      </w:r>
      <w:r w:rsidRPr="003C4859">
        <w:rPr>
          <w:rFonts w:ascii="Simplified Arabic" w:hAnsi="Simplified Arabic" w:cs="Simplified Arabic"/>
          <w:sz w:val="28"/>
          <w:szCs w:val="28"/>
        </w:rPr>
        <w:t>Gunawan &amp; Melinda, 2021</w:t>
      </w:r>
      <w:r w:rsidRPr="003C4859">
        <w:rPr>
          <w:rFonts w:ascii="Simplified Arabic" w:hAnsi="Simplified Arabic" w:cs="Simplified Arabic"/>
          <w:sz w:val="28"/>
          <w:szCs w:val="28"/>
          <w:rtl/>
        </w:rPr>
        <w:t>)</w:t>
      </w:r>
      <w:r w:rsidRPr="00D114C3">
        <w:rPr>
          <w:rFonts w:ascii="Simplified Arabic" w:hAnsi="Simplified Arabic" w:cs="Simplified Arabic"/>
          <w:sz w:val="28"/>
          <w:szCs w:val="28"/>
          <w:rtl/>
        </w:rPr>
        <w:t>.</w:t>
      </w:r>
    </w:p>
    <w:p w14:paraId="22A1532C" w14:textId="77777777" w:rsidR="006E3907" w:rsidRPr="00D114C3" w:rsidRDefault="006E3907" w:rsidP="006E3907">
      <w:pPr>
        <w:ind w:firstLine="720"/>
        <w:jc w:val="both"/>
        <w:rPr>
          <w:rFonts w:ascii="Simplified Arabic" w:hAnsi="Simplified Arabic" w:cs="Simplified Arabic"/>
          <w:sz w:val="28"/>
          <w:szCs w:val="28"/>
          <w:rtl/>
        </w:rPr>
      </w:pPr>
      <w:r w:rsidRPr="00D114C3">
        <w:rPr>
          <w:rFonts w:ascii="Simplified Arabic" w:hAnsi="Simplified Arabic" w:cs="Simplified Arabic"/>
          <w:sz w:val="28"/>
          <w:szCs w:val="28"/>
          <w:rtl/>
        </w:rPr>
        <w:t>لا يقتصر النمو المستدام على الجانب الاقتصادي فحسب، بل يمتد ليشمل أبعاداً أوسع تُعرف بالأبعاد الثلاثة للاستدامة (</w:t>
      </w:r>
      <w:r w:rsidRPr="00D114C3">
        <w:rPr>
          <w:rFonts w:ascii="Simplified Arabic" w:hAnsi="Simplified Arabic" w:cs="Simplified Arabic"/>
          <w:sz w:val="28"/>
          <w:szCs w:val="28"/>
        </w:rPr>
        <w:t>Triple Bottom Line</w:t>
      </w:r>
      <w:r w:rsidRPr="00D114C3">
        <w:rPr>
          <w:rFonts w:ascii="Simplified Arabic" w:hAnsi="Simplified Arabic" w:cs="Simplified Arabic"/>
          <w:sz w:val="28"/>
          <w:szCs w:val="28"/>
          <w:rtl/>
        </w:rPr>
        <w:t>): البعد الاقتصادي (</w:t>
      </w:r>
      <w:r w:rsidRPr="00D114C3">
        <w:rPr>
          <w:rFonts w:ascii="Simplified Arabic" w:hAnsi="Simplified Arabic" w:cs="Simplified Arabic"/>
          <w:sz w:val="28"/>
          <w:szCs w:val="28"/>
        </w:rPr>
        <w:t>Economic</w:t>
      </w:r>
      <w:r w:rsidRPr="00D114C3">
        <w:rPr>
          <w:rFonts w:ascii="Simplified Arabic" w:hAnsi="Simplified Arabic" w:cs="Simplified Arabic"/>
          <w:sz w:val="28"/>
          <w:szCs w:val="28"/>
          <w:rtl/>
        </w:rPr>
        <w:t>), البعد الاجتماعي (</w:t>
      </w:r>
      <w:r w:rsidRPr="00D114C3">
        <w:rPr>
          <w:rFonts w:ascii="Simplified Arabic" w:hAnsi="Simplified Arabic" w:cs="Simplified Arabic"/>
          <w:sz w:val="28"/>
          <w:szCs w:val="28"/>
        </w:rPr>
        <w:t>Social</w:t>
      </w:r>
      <w:r w:rsidRPr="00D114C3">
        <w:rPr>
          <w:rFonts w:ascii="Simplified Arabic" w:hAnsi="Simplified Arabic" w:cs="Simplified Arabic"/>
          <w:sz w:val="28"/>
          <w:szCs w:val="28"/>
          <w:rtl/>
        </w:rPr>
        <w:t xml:space="preserve">), </w:t>
      </w:r>
      <w:r w:rsidRPr="00D114C3">
        <w:rPr>
          <w:rFonts w:ascii="Simplified Arabic" w:hAnsi="Simplified Arabic" w:cs="Simplified Arabic"/>
          <w:sz w:val="28"/>
          <w:szCs w:val="28"/>
          <w:rtl/>
        </w:rPr>
        <w:lastRenderedPageBreak/>
        <w:t>والبعد البيئي (</w:t>
      </w:r>
      <w:r w:rsidRPr="00D114C3">
        <w:rPr>
          <w:rFonts w:ascii="Simplified Arabic" w:hAnsi="Simplified Arabic" w:cs="Simplified Arabic"/>
          <w:sz w:val="28"/>
          <w:szCs w:val="28"/>
        </w:rPr>
        <w:t>Environmental</w:t>
      </w:r>
      <w:r w:rsidRPr="00D114C3">
        <w:rPr>
          <w:rFonts w:ascii="Simplified Arabic" w:hAnsi="Simplified Arabic" w:cs="Simplified Arabic"/>
          <w:sz w:val="28"/>
          <w:szCs w:val="28"/>
          <w:rtl/>
        </w:rPr>
        <w:t xml:space="preserve">). فالشركة التي تسعى للنمو المستدام يجب أن تُحقق التوازن بين هذه الأبعاد الثلاثة، بحيث لا يكون نموها الاقتصادي على حساب البيئة أو المجتمع </w:t>
      </w:r>
      <w:r w:rsidRPr="00635FC0">
        <w:rPr>
          <w:rFonts w:ascii="Simplified Arabic" w:hAnsi="Simplified Arabic" w:cs="Simplified Arabic"/>
          <w:sz w:val="28"/>
          <w:szCs w:val="28"/>
          <w:rtl/>
        </w:rPr>
        <w:t>(</w:t>
      </w:r>
      <w:r w:rsidRPr="00635FC0">
        <w:rPr>
          <w:rFonts w:ascii="Simplified Arabic" w:hAnsi="Simplified Arabic" w:cs="Simplified Arabic"/>
          <w:sz w:val="28"/>
          <w:szCs w:val="28"/>
        </w:rPr>
        <w:t>Lee &amp; Kim, 2022</w:t>
      </w:r>
      <w:r w:rsidRPr="00635FC0">
        <w:rPr>
          <w:rFonts w:ascii="Simplified Arabic" w:hAnsi="Simplified Arabic" w:cs="Simplified Arabic"/>
          <w:sz w:val="28"/>
          <w:szCs w:val="28"/>
          <w:rtl/>
        </w:rPr>
        <w:t>)</w:t>
      </w:r>
      <w:r w:rsidRPr="00D114C3">
        <w:rPr>
          <w:rFonts w:ascii="Simplified Arabic" w:hAnsi="Simplified Arabic" w:cs="Simplified Arabic"/>
          <w:sz w:val="28"/>
          <w:szCs w:val="28"/>
          <w:rtl/>
        </w:rPr>
        <w:t>.</w:t>
      </w:r>
    </w:p>
    <w:p w14:paraId="220090F5" w14:textId="77777777" w:rsidR="006E3907" w:rsidRPr="00D114C3" w:rsidRDefault="006E3907" w:rsidP="006E3907">
      <w:pPr>
        <w:jc w:val="both"/>
        <w:rPr>
          <w:rFonts w:ascii="Simplified Arabic" w:hAnsi="Simplified Arabic" w:cs="Simplified Arabic"/>
          <w:b/>
          <w:bCs/>
          <w:sz w:val="28"/>
          <w:szCs w:val="28"/>
          <w:rtl/>
        </w:rPr>
      </w:pPr>
      <w:r w:rsidRPr="00D114C3">
        <w:rPr>
          <w:rFonts w:ascii="Simplified Arabic" w:hAnsi="Simplified Arabic" w:cs="Simplified Arabic"/>
          <w:b/>
          <w:bCs/>
          <w:sz w:val="28"/>
          <w:szCs w:val="28"/>
          <w:rtl/>
        </w:rPr>
        <w:t>أبعاد النمو المستدام في قطاع الفعاليات</w:t>
      </w:r>
    </w:p>
    <w:p w14:paraId="0AC5D5E8"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في قطاع الفعاليات، يتخذ النمو المستدام أبعاداً متعددة تتجاوز مجرد زيادة عدد الفعاليات أو حجم الإيرادات. و</w:t>
      </w:r>
      <w:r>
        <w:rPr>
          <w:rFonts w:ascii="Simplified Arabic" w:hAnsi="Simplified Arabic" w:cs="Simplified Arabic" w:hint="cs"/>
          <w:sz w:val="28"/>
          <w:szCs w:val="28"/>
          <w:rtl/>
        </w:rPr>
        <w:t xml:space="preserve">حسب رؤية الباحث وخبرته في هذا المجال فهي </w:t>
      </w:r>
      <w:r w:rsidRPr="00D114C3">
        <w:rPr>
          <w:rFonts w:ascii="Simplified Arabic" w:hAnsi="Simplified Arabic" w:cs="Simplified Arabic"/>
          <w:sz w:val="28"/>
          <w:szCs w:val="28"/>
          <w:rtl/>
        </w:rPr>
        <w:t>تُشمل هذه الأبعاد:</w:t>
      </w:r>
    </w:p>
    <w:p w14:paraId="62ABE305"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 xml:space="preserve">• </w:t>
      </w:r>
      <w:r w:rsidRPr="009005AA">
        <w:rPr>
          <w:rFonts w:ascii="Simplified Arabic" w:hAnsi="Simplified Arabic" w:cs="Simplified Arabic"/>
          <w:b/>
          <w:bCs/>
          <w:sz w:val="28"/>
          <w:szCs w:val="28"/>
          <w:rtl/>
        </w:rPr>
        <w:t>النمو الاقتصادي:</w:t>
      </w:r>
      <w:r w:rsidRPr="00D114C3">
        <w:rPr>
          <w:rFonts w:ascii="Simplified Arabic" w:hAnsi="Simplified Arabic" w:cs="Simplified Arabic"/>
          <w:sz w:val="28"/>
          <w:szCs w:val="28"/>
          <w:rtl/>
        </w:rPr>
        <w:t xml:space="preserve"> زيادة الإيرادات والأرباح، توسيع الحصة السوقية، خلق فرص عمل، المساهمة في الناتج المحلي الإجمالي. بالنسبة لشركة عنوان الفعاليات، يعني هذا القدرة على تنظيم فعاليات أكبر وأكثر ربحية، واجتذاب عملاء جدد، وتوسيع نطاق خدماتها.</w:t>
      </w:r>
    </w:p>
    <w:p w14:paraId="77312A6D"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 xml:space="preserve">• </w:t>
      </w:r>
      <w:r w:rsidRPr="009005AA">
        <w:rPr>
          <w:rFonts w:ascii="Simplified Arabic" w:hAnsi="Simplified Arabic" w:cs="Simplified Arabic"/>
          <w:b/>
          <w:bCs/>
          <w:sz w:val="28"/>
          <w:szCs w:val="28"/>
          <w:rtl/>
        </w:rPr>
        <w:t xml:space="preserve">الاستدامة البيئية: </w:t>
      </w:r>
      <w:r w:rsidRPr="00D114C3">
        <w:rPr>
          <w:rFonts w:ascii="Simplified Arabic" w:hAnsi="Simplified Arabic" w:cs="Simplified Arabic"/>
          <w:sz w:val="28"/>
          <w:szCs w:val="28"/>
          <w:rtl/>
        </w:rPr>
        <w:t>تقليل البصمة الكربونية للفعاليات، استخدام مواد صديقة للبيئة، إدارة النفايات بفعالية، التوعية البيئية للمشاركين. يمكن لشركة عنوان الفعاليات أن تتبنى ممارسات مستدامة في تصميم وتنفيذ فعالياتها، مثل استخدام الطاقة المتجددة أو تقليل استهلاك المياه.</w:t>
      </w:r>
    </w:p>
    <w:p w14:paraId="3435A237"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 xml:space="preserve">• </w:t>
      </w:r>
      <w:r w:rsidRPr="009005AA">
        <w:rPr>
          <w:rFonts w:ascii="Simplified Arabic" w:hAnsi="Simplified Arabic" w:cs="Simplified Arabic"/>
          <w:b/>
          <w:bCs/>
          <w:sz w:val="28"/>
          <w:szCs w:val="28"/>
          <w:rtl/>
        </w:rPr>
        <w:t>المسؤولية الاجتماعية:</w:t>
      </w:r>
      <w:r w:rsidRPr="00D114C3">
        <w:rPr>
          <w:rFonts w:ascii="Simplified Arabic" w:hAnsi="Simplified Arabic" w:cs="Simplified Arabic"/>
          <w:sz w:val="28"/>
          <w:szCs w:val="28"/>
          <w:rtl/>
        </w:rPr>
        <w:t xml:space="preserve"> المساهمة في تنمية المجتمع المحلي، دعم المواهب الوطنية، توفير فرص عمل عادلة، تعزيز التنوع والشمولية في الفعاليات. يمكن لشركة عنوان الفعاليات أن تُسهم في برامج المسؤولية الاجتماعية من خلال دعم الفعاليات الخيرية أو توظيف الشباب السعودي.</w:t>
      </w:r>
    </w:p>
    <w:p w14:paraId="089CF352"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 xml:space="preserve">• </w:t>
      </w:r>
      <w:r w:rsidRPr="009005AA">
        <w:rPr>
          <w:rFonts w:ascii="Simplified Arabic" w:hAnsi="Simplified Arabic" w:cs="Simplified Arabic"/>
          <w:b/>
          <w:bCs/>
          <w:sz w:val="28"/>
          <w:szCs w:val="28"/>
          <w:rtl/>
        </w:rPr>
        <w:t>الابتكار والقدرة التنافسية:</w:t>
      </w:r>
      <w:r w:rsidRPr="00D114C3">
        <w:rPr>
          <w:rFonts w:ascii="Simplified Arabic" w:hAnsi="Simplified Arabic" w:cs="Simplified Arabic"/>
          <w:sz w:val="28"/>
          <w:szCs w:val="28"/>
          <w:rtl/>
        </w:rPr>
        <w:t xml:space="preserve"> تطوير خدمات ومنتجات فعاليات جديدة ومبتكرة، تبني التقنيات الحديثة، بناء ميزة تنافسية مستدامة. يجب على شركة عنوان الفعاليات أن تستثمر في البحث والتطوير لتقديم تجارب فعاليات فريدة.</w:t>
      </w:r>
    </w:p>
    <w:p w14:paraId="082F5461"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 xml:space="preserve">• </w:t>
      </w:r>
      <w:r w:rsidRPr="009005AA">
        <w:rPr>
          <w:rFonts w:ascii="Simplified Arabic" w:hAnsi="Simplified Arabic" w:cs="Simplified Arabic"/>
          <w:b/>
          <w:bCs/>
          <w:sz w:val="28"/>
          <w:szCs w:val="28"/>
          <w:rtl/>
        </w:rPr>
        <w:t>المرونة والقدرة على التكيف:</w:t>
      </w:r>
      <w:r w:rsidRPr="00D114C3">
        <w:rPr>
          <w:rFonts w:ascii="Simplified Arabic" w:hAnsi="Simplified Arabic" w:cs="Simplified Arabic"/>
          <w:sz w:val="28"/>
          <w:szCs w:val="28"/>
          <w:rtl/>
        </w:rPr>
        <w:t xml:space="preserve"> قدرة الشركة على التكيف مع التغيرات في بيئة الأعمال، مثل الأزمات الاقتصادية أو التغيرات التنظيمية، والاستجابة السريعة لاحتياجات العملاء المتغيرة. أظهرت جائحة كوفيد-19 أهمية هذه القدرة لشركات الفعاليات.</w:t>
      </w:r>
    </w:p>
    <w:p w14:paraId="1AC4BA93" w14:textId="77777777" w:rsidR="006E3907" w:rsidRDefault="006E3907" w:rsidP="006E3907">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083648C3" w14:textId="77777777" w:rsidR="006E3907" w:rsidRPr="00D114C3" w:rsidRDefault="006E3907" w:rsidP="006E3907">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(2) </w:t>
      </w:r>
      <w:r w:rsidRPr="00D114C3">
        <w:rPr>
          <w:rFonts w:ascii="Simplified Arabic" w:hAnsi="Simplified Arabic" w:cs="Simplified Arabic"/>
          <w:b/>
          <w:bCs/>
          <w:sz w:val="28"/>
          <w:szCs w:val="28"/>
          <w:rtl/>
        </w:rPr>
        <w:t>الإدارة الاستراتيجية في قطاع الفعاليات</w:t>
      </w:r>
    </w:p>
    <w:p w14:paraId="25920C86" w14:textId="77777777" w:rsidR="006E3907" w:rsidRPr="00D114C3" w:rsidRDefault="006E3907" w:rsidP="006E3907">
      <w:pPr>
        <w:jc w:val="both"/>
        <w:rPr>
          <w:rFonts w:ascii="Simplified Arabic" w:hAnsi="Simplified Arabic" w:cs="Simplified Arabic"/>
          <w:b/>
          <w:bCs/>
          <w:sz w:val="28"/>
          <w:szCs w:val="28"/>
          <w:rtl/>
        </w:rPr>
      </w:pPr>
      <w:r w:rsidRPr="00D114C3">
        <w:rPr>
          <w:rFonts w:ascii="Simplified Arabic" w:hAnsi="Simplified Arabic" w:cs="Simplified Arabic"/>
          <w:b/>
          <w:bCs/>
          <w:sz w:val="28"/>
          <w:szCs w:val="28"/>
          <w:rtl/>
        </w:rPr>
        <w:t>مفهوم الإدارة الاستراتيجية</w:t>
      </w:r>
    </w:p>
    <w:p w14:paraId="6EF7468C" w14:textId="77777777" w:rsidR="006E3907" w:rsidRPr="00D114C3" w:rsidRDefault="006E3907" w:rsidP="006E3907">
      <w:pPr>
        <w:ind w:firstLine="720"/>
        <w:jc w:val="both"/>
        <w:rPr>
          <w:rFonts w:ascii="Simplified Arabic" w:hAnsi="Simplified Arabic" w:cs="Simplified Arabic"/>
          <w:sz w:val="28"/>
          <w:szCs w:val="28"/>
          <w:rtl/>
        </w:rPr>
      </w:pPr>
      <w:r w:rsidRPr="00D114C3">
        <w:rPr>
          <w:rFonts w:ascii="Simplified Arabic" w:hAnsi="Simplified Arabic" w:cs="Simplified Arabic"/>
          <w:sz w:val="28"/>
          <w:szCs w:val="28"/>
          <w:rtl/>
        </w:rPr>
        <w:t>تُعرف الإدارة الاستراتيجية (</w:t>
      </w:r>
      <w:r w:rsidRPr="00D114C3">
        <w:rPr>
          <w:rFonts w:ascii="Simplified Arabic" w:hAnsi="Simplified Arabic" w:cs="Simplified Arabic"/>
          <w:sz w:val="28"/>
          <w:szCs w:val="28"/>
        </w:rPr>
        <w:t>Strategic Management</w:t>
      </w:r>
      <w:r w:rsidRPr="00D114C3">
        <w:rPr>
          <w:rFonts w:ascii="Simplified Arabic" w:hAnsi="Simplified Arabic" w:cs="Simplified Arabic"/>
          <w:sz w:val="28"/>
          <w:szCs w:val="28"/>
          <w:rtl/>
        </w:rPr>
        <w:t xml:space="preserve">) بأنها "مجموعة القرارات والإجراءات الإدارية التي تُحدد الأداء طويل الأجل للمنظمة" </w:t>
      </w:r>
      <w:r w:rsidRPr="009005AA">
        <w:rPr>
          <w:rFonts w:ascii="Simplified Arabic" w:hAnsi="Simplified Arabic" w:cs="Simplified Arabic"/>
          <w:sz w:val="28"/>
          <w:szCs w:val="28"/>
          <w:rtl/>
        </w:rPr>
        <w:t>(</w:t>
      </w:r>
      <w:r w:rsidRPr="009005AA">
        <w:rPr>
          <w:rFonts w:ascii="Simplified Arabic" w:hAnsi="Simplified Arabic" w:cs="Simplified Arabic"/>
          <w:sz w:val="28"/>
          <w:szCs w:val="28"/>
        </w:rPr>
        <w:t>Teece et al., 1997</w:t>
      </w:r>
      <w:r w:rsidRPr="009005AA">
        <w:rPr>
          <w:rFonts w:ascii="Simplified Arabic" w:hAnsi="Simplified Arabic" w:cs="Simplified Arabic"/>
          <w:sz w:val="28"/>
          <w:szCs w:val="28"/>
          <w:rtl/>
        </w:rPr>
        <w:t>)</w:t>
      </w:r>
      <w:r w:rsidRPr="00D114C3">
        <w:rPr>
          <w:rFonts w:ascii="Simplified Arabic" w:hAnsi="Simplified Arabic" w:cs="Simplified Arabic"/>
          <w:sz w:val="28"/>
          <w:szCs w:val="28"/>
          <w:rtl/>
        </w:rPr>
        <w:t xml:space="preserve">. وهي عملية تتضمن صياغة الاستراتيجية، تنفيذها، وتقييمها، بهدف تحقيق الأهداف التنظيمية في بيئة تنافسية متغيرة. وفي قطاع الفعاليات، تُعدّ الإدارة الاستراتيجية أكثر أهمية نظراً لديناميكية القطاع وسرعة تغيراته </w:t>
      </w:r>
      <w:r w:rsidRPr="009005AA">
        <w:rPr>
          <w:rFonts w:ascii="Simplified Arabic" w:hAnsi="Simplified Arabic" w:cs="Simplified Arabic"/>
          <w:sz w:val="28"/>
          <w:szCs w:val="28"/>
          <w:rtl/>
        </w:rPr>
        <w:t>(</w:t>
      </w:r>
      <w:r w:rsidRPr="009005AA">
        <w:rPr>
          <w:rFonts w:ascii="Simplified Arabic" w:hAnsi="Simplified Arabic" w:cs="Simplified Arabic"/>
          <w:sz w:val="28"/>
          <w:szCs w:val="28"/>
        </w:rPr>
        <w:t>Kim &amp; Mauborgne, 2005</w:t>
      </w:r>
      <w:r w:rsidRPr="009005AA">
        <w:rPr>
          <w:rFonts w:ascii="Simplified Arabic" w:hAnsi="Simplified Arabic" w:cs="Simplified Arabic"/>
          <w:sz w:val="28"/>
          <w:szCs w:val="28"/>
          <w:rtl/>
        </w:rPr>
        <w:t>)</w:t>
      </w:r>
      <w:r w:rsidRPr="00D114C3">
        <w:rPr>
          <w:rFonts w:ascii="Simplified Arabic" w:hAnsi="Simplified Arabic" w:cs="Simplified Arabic"/>
          <w:sz w:val="28"/>
          <w:szCs w:val="28"/>
          <w:rtl/>
        </w:rPr>
        <w:t>.</w:t>
      </w:r>
    </w:p>
    <w:p w14:paraId="1F5A48D8" w14:textId="77777777" w:rsidR="006E3907" w:rsidRPr="00D114C3" w:rsidRDefault="006E3907" w:rsidP="006E3907">
      <w:pPr>
        <w:ind w:firstLine="720"/>
        <w:jc w:val="both"/>
        <w:rPr>
          <w:rFonts w:ascii="Simplified Arabic" w:hAnsi="Simplified Arabic" w:cs="Simplified Arabic"/>
          <w:sz w:val="28"/>
          <w:szCs w:val="28"/>
          <w:rtl/>
        </w:rPr>
      </w:pPr>
      <w:r w:rsidRPr="00D114C3">
        <w:rPr>
          <w:rFonts w:ascii="Simplified Arabic" w:hAnsi="Simplified Arabic" w:cs="Simplified Arabic"/>
          <w:sz w:val="28"/>
          <w:szCs w:val="28"/>
          <w:rtl/>
        </w:rPr>
        <w:t xml:space="preserve">تُساعد الإدارة الاستراتيجية شركة عنوان الفعاليات على تحديد رؤيتها ورسالتها، وتحليل بيئتها الداخلية والخارجية، وصياغة استراتيجيات تُمكنها من استغلال الفرص المتاحة والتغلب على التحديات، وتخصيص الموارد بفعالية، ومراقبة الأداء لضمان تحقيق الأهداف </w:t>
      </w:r>
      <w:r w:rsidRPr="009005AA">
        <w:rPr>
          <w:rFonts w:ascii="Simplified Arabic" w:hAnsi="Simplified Arabic" w:cs="Simplified Arabic"/>
          <w:sz w:val="28"/>
          <w:szCs w:val="28"/>
          <w:rtl/>
        </w:rPr>
        <w:t>(</w:t>
      </w:r>
      <w:r w:rsidRPr="009005AA">
        <w:rPr>
          <w:rFonts w:ascii="Simplified Arabic" w:hAnsi="Simplified Arabic" w:cs="Simplified Arabic"/>
          <w:sz w:val="28"/>
          <w:szCs w:val="28"/>
        </w:rPr>
        <w:t>Creswell, 2018</w:t>
      </w:r>
      <w:r w:rsidRPr="009005AA">
        <w:rPr>
          <w:rFonts w:ascii="Simplified Arabic" w:hAnsi="Simplified Arabic" w:cs="Simplified Arabic"/>
          <w:sz w:val="28"/>
          <w:szCs w:val="28"/>
          <w:rtl/>
        </w:rPr>
        <w:t>)</w:t>
      </w:r>
      <w:r w:rsidRPr="00D114C3">
        <w:rPr>
          <w:rFonts w:ascii="Simplified Arabic" w:hAnsi="Simplified Arabic" w:cs="Simplified Arabic"/>
          <w:sz w:val="28"/>
          <w:szCs w:val="28"/>
          <w:rtl/>
        </w:rPr>
        <w:t>.</w:t>
      </w:r>
    </w:p>
    <w:p w14:paraId="65A9542B" w14:textId="77777777" w:rsidR="006E3907" w:rsidRDefault="006E3907" w:rsidP="006E3907">
      <w:pPr>
        <w:jc w:val="both"/>
        <w:rPr>
          <w:rFonts w:ascii="Simplified Arabic" w:hAnsi="Simplified Arabic" w:cs="Simplified Arabic"/>
          <w:sz w:val="28"/>
          <w:szCs w:val="28"/>
          <w:rtl/>
        </w:rPr>
      </w:pPr>
    </w:p>
    <w:p w14:paraId="2C0EDD53" w14:textId="77777777" w:rsidR="006E3907" w:rsidRPr="00D114C3" w:rsidRDefault="006E3907" w:rsidP="006E3907">
      <w:pPr>
        <w:jc w:val="both"/>
        <w:rPr>
          <w:rFonts w:ascii="Simplified Arabic" w:hAnsi="Simplified Arabic" w:cs="Simplified Arabic"/>
          <w:b/>
          <w:bCs/>
          <w:sz w:val="28"/>
          <w:szCs w:val="28"/>
          <w:rtl/>
        </w:rPr>
      </w:pPr>
      <w:r w:rsidRPr="00D114C3">
        <w:rPr>
          <w:rFonts w:ascii="Simplified Arabic" w:hAnsi="Simplified Arabic" w:cs="Simplified Arabic"/>
          <w:b/>
          <w:bCs/>
          <w:sz w:val="28"/>
          <w:szCs w:val="28"/>
          <w:rtl/>
        </w:rPr>
        <w:t>نظريات الإدارة الاستراتيجية ذات الصلة</w:t>
      </w:r>
    </w:p>
    <w:p w14:paraId="514D7B9D"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تُوجد العديد من النظريات التي تُفسّر كيفية تحقيق الشركات للميزة التنافسية والنمو المستدام. وفي سياق هذه الدراسة، سيتم التركيز على النظريات التالية:</w:t>
      </w:r>
    </w:p>
    <w:p w14:paraId="248C144C" w14:textId="77777777" w:rsidR="006E3907" w:rsidRPr="00167C49" w:rsidRDefault="006E3907" w:rsidP="006E3907">
      <w:pPr>
        <w:jc w:val="both"/>
        <w:rPr>
          <w:rFonts w:ascii="Simplified Arabic" w:hAnsi="Simplified Arabic" w:cs="Simplified Arabic"/>
          <w:b/>
          <w:bCs/>
          <w:sz w:val="28"/>
          <w:szCs w:val="28"/>
          <w:rtl/>
        </w:rPr>
      </w:pPr>
      <w:r w:rsidRPr="00167C49">
        <w:rPr>
          <w:rFonts w:ascii="Simplified Arabic" w:hAnsi="Simplified Arabic" w:cs="Simplified Arabic"/>
          <w:b/>
          <w:bCs/>
          <w:sz w:val="28"/>
          <w:szCs w:val="28"/>
          <w:rtl/>
        </w:rPr>
        <w:t>أ. نظرية الموارد والقدرات (</w:t>
      </w:r>
      <w:r w:rsidRPr="00167C49">
        <w:rPr>
          <w:rFonts w:ascii="Simplified Arabic" w:hAnsi="Simplified Arabic" w:cs="Simplified Arabic"/>
          <w:b/>
          <w:bCs/>
          <w:sz w:val="28"/>
          <w:szCs w:val="28"/>
        </w:rPr>
        <w:t>Resource-Based View - RBV</w:t>
      </w:r>
      <w:r w:rsidRPr="00167C49">
        <w:rPr>
          <w:rFonts w:ascii="Simplified Arabic" w:hAnsi="Simplified Arabic" w:cs="Simplified Arabic"/>
          <w:b/>
          <w:bCs/>
          <w:sz w:val="28"/>
          <w:szCs w:val="28"/>
          <w:rtl/>
        </w:rPr>
        <w:t>)</w:t>
      </w:r>
    </w:p>
    <w:p w14:paraId="2CF36E6B"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 xml:space="preserve">تُشير نظرية الموارد والقدرات إلى أن الميزة التنافسية المستدامة للشركة تنبع من امتلاكها لموارد وقدرات داخلية فريدة وقيمة ونادرة وغير قابلة للتقليد وغير قابلة للاستبدال </w:t>
      </w:r>
      <w:r w:rsidRPr="00D114C3">
        <w:rPr>
          <w:rFonts w:ascii="Simplified Arabic" w:hAnsi="Simplified Arabic" w:cs="Simplified Arabic"/>
          <w:sz w:val="28"/>
          <w:szCs w:val="28"/>
        </w:rPr>
        <w:t>(VRIO Framework)</w:t>
      </w:r>
      <w:r w:rsidRPr="00D114C3">
        <w:rPr>
          <w:rFonts w:ascii="Simplified Arabic" w:hAnsi="Simplified Arabic" w:cs="Simplified Arabic"/>
          <w:sz w:val="28"/>
          <w:szCs w:val="28"/>
          <w:rtl/>
        </w:rPr>
        <w:t>. فالموارد قد تكون مادية (مثل المعدات والتقنيات) أو غير مادية (مثل السمعة والعلامة التجارية والمعرفة). أما القدرات، فهي قدرة الشركة على استخدام هذه الموارد بفعالية</w:t>
      </w:r>
      <w:r>
        <w:rPr>
          <w:rFonts w:ascii="Simplified Arabic" w:hAnsi="Simplified Arabic" w:cs="Simplified Arabic" w:hint="cs"/>
          <w:sz w:val="28"/>
          <w:szCs w:val="28"/>
          <w:rtl/>
        </w:rPr>
        <w:t xml:space="preserve"> </w:t>
      </w:r>
      <w:r w:rsidRPr="00C24957">
        <w:rPr>
          <w:rFonts w:ascii="Simplified Arabic" w:hAnsi="Simplified Arabic" w:cs="Simplified Arabic"/>
          <w:sz w:val="28"/>
          <w:szCs w:val="28"/>
          <w:rtl/>
        </w:rPr>
        <w:t>(</w:t>
      </w:r>
      <w:r w:rsidRPr="00C24957">
        <w:rPr>
          <w:rFonts w:ascii="Simplified Arabic" w:hAnsi="Simplified Arabic" w:cs="Simplified Arabic"/>
          <w:sz w:val="28"/>
          <w:szCs w:val="28"/>
        </w:rPr>
        <w:t>Saunders et al., 2019</w:t>
      </w:r>
      <w:r w:rsidRPr="00C24957">
        <w:rPr>
          <w:rFonts w:ascii="Simplified Arabic" w:hAnsi="Simplified Arabic" w:cs="Simplified Arabic"/>
          <w:sz w:val="28"/>
          <w:szCs w:val="28"/>
          <w:rtl/>
        </w:rPr>
        <w:t>)</w:t>
      </w:r>
      <w:r>
        <w:rPr>
          <w:rFonts w:ascii="Simplified Arabic" w:hAnsi="Simplified Arabic" w:cs="Simplified Arabic" w:hint="cs"/>
          <w:sz w:val="28"/>
          <w:szCs w:val="28"/>
          <w:rtl/>
        </w:rPr>
        <w:t>.</w:t>
      </w:r>
    </w:p>
    <w:p w14:paraId="11DFCB4D" w14:textId="77777777" w:rsidR="006E3907"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 xml:space="preserve">بالنسبة لشركة عنوان الفعاليات، يمكن أن تُشكل مواردها البشرية المبدعة، وشبكة علاقاتها القوية مع العملاء والموردين، وسمعتها في السوق، وقدرتها على تقديم فعاليات مبتكرة، مصادر للميزة التنافسية المستدامة إذا كانت تتوافق مع معايير </w:t>
      </w:r>
      <w:r w:rsidRPr="00D114C3">
        <w:rPr>
          <w:rFonts w:ascii="Simplified Arabic" w:hAnsi="Simplified Arabic" w:cs="Simplified Arabic"/>
          <w:sz w:val="28"/>
          <w:szCs w:val="28"/>
        </w:rPr>
        <w:t>VRIO</w:t>
      </w:r>
      <w:r w:rsidRPr="00D114C3">
        <w:rPr>
          <w:rFonts w:ascii="Simplified Arabic" w:hAnsi="Simplified Arabic" w:cs="Simplified Arabic"/>
          <w:sz w:val="28"/>
          <w:szCs w:val="28"/>
          <w:rtl/>
        </w:rPr>
        <w:t xml:space="preserve"> </w:t>
      </w:r>
      <w:r w:rsidRPr="00760262">
        <w:rPr>
          <w:rFonts w:ascii="Simplified Arabic" w:hAnsi="Simplified Arabic" w:cs="Simplified Arabic"/>
          <w:sz w:val="28"/>
          <w:szCs w:val="28"/>
          <w:rtl/>
        </w:rPr>
        <w:t>(</w:t>
      </w:r>
      <w:r w:rsidRPr="00760262">
        <w:rPr>
          <w:rFonts w:ascii="Simplified Arabic" w:hAnsi="Simplified Arabic" w:cs="Simplified Arabic"/>
          <w:sz w:val="28"/>
          <w:szCs w:val="28"/>
        </w:rPr>
        <w:t>Al-Hussaini, 2020</w:t>
      </w:r>
      <w:r w:rsidRPr="00760262">
        <w:rPr>
          <w:rFonts w:ascii="Simplified Arabic" w:hAnsi="Simplified Arabic" w:cs="Simplified Arabic"/>
          <w:sz w:val="28"/>
          <w:szCs w:val="28"/>
          <w:rtl/>
        </w:rPr>
        <w:t>)</w:t>
      </w:r>
      <w:r w:rsidRPr="00D114C3">
        <w:rPr>
          <w:rFonts w:ascii="Simplified Arabic" w:hAnsi="Simplified Arabic" w:cs="Simplified Arabic"/>
          <w:sz w:val="28"/>
          <w:szCs w:val="28"/>
          <w:rtl/>
        </w:rPr>
        <w:t>.</w:t>
      </w:r>
    </w:p>
    <w:p w14:paraId="518706F0" w14:textId="77777777" w:rsidR="006E3907" w:rsidRDefault="006E3907" w:rsidP="006E3907">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44220758" w14:textId="77777777" w:rsidR="006E3907" w:rsidRPr="00167C49" w:rsidRDefault="006E3907" w:rsidP="006E3907">
      <w:pPr>
        <w:jc w:val="both"/>
        <w:rPr>
          <w:rFonts w:ascii="Simplified Arabic" w:hAnsi="Simplified Arabic" w:cs="Simplified Arabic"/>
          <w:b/>
          <w:bCs/>
          <w:sz w:val="28"/>
          <w:szCs w:val="28"/>
          <w:rtl/>
        </w:rPr>
      </w:pPr>
      <w:r w:rsidRPr="00167C49">
        <w:rPr>
          <w:rFonts w:ascii="Simplified Arabic" w:hAnsi="Simplified Arabic" w:cs="Simplified Arabic"/>
          <w:b/>
          <w:bCs/>
          <w:sz w:val="28"/>
          <w:szCs w:val="28"/>
          <w:rtl/>
        </w:rPr>
        <w:lastRenderedPageBreak/>
        <w:t>ب. نظرية القدرات الديناميكية (</w:t>
      </w:r>
      <w:r w:rsidRPr="00167C49">
        <w:rPr>
          <w:rFonts w:ascii="Simplified Arabic" w:hAnsi="Simplified Arabic" w:cs="Simplified Arabic"/>
          <w:b/>
          <w:bCs/>
          <w:sz w:val="28"/>
          <w:szCs w:val="28"/>
        </w:rPr>
        <w:t>Dynamic Capabilities Theory</w:t>
      </w:r>
      <w:r w:rsidRPr="00167C49">
        <w:rPr>
          <w:rFonts w:ascii="Simplified Arabic" w:hAnsi="Simplified Arabic" w:cs="Simplified Arabic"/>
          <w:b/>
          <w:bCs/>
          <w:sz w:val="28"/>
          <w:szCs w:val="28"/>
          <w:rtl/>
        </w:rPr>
        <w:t>)</w:t>
      </w:r>
    </w:p>
    <w:p w14:paraId="688092DC"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 xml:space="preserve">تُعدّ نظرية القدرات الديناميكية امتداداً لنظرية الموارد والقدرات، وتُركّز على قدرة الشركة على "دمج، بناء، وإعادة تشكيل الكفاءات الداخلية والخارجية لمواجهة البيئات المتغيرة بسرعة" </w:t>
      </w:r>
      <w:r w:rsidRPr="00AC4CD5">
        <w:rPr>
          <w:rFonts w:ascii="Simplified Arabic" w:hAnsi="Simplified Arabic" w:cs="Simplified Arabic"/>
          <w:sz w:val="28"/>
          <w:szCs w:val="28"/>
          <w:rtl/>
        </w:rPr>
        <w:t>(</w:t>
      </w:r>
      <w:r w:rsidRPr="00AC4CD5">
        <w:rPr>
          <w:rFonts w:ascii="Simplified Arabic" w:hAnsi="Simplified Arabic" w:cs="Simplified Arabic"/>
          <w:sz w:val="28"/>
          <w:szCs w:val="28"/>
        </w:rPr>
        <w:t>Khan, 2021</w:t>
      </w:r>
      <w:r w:rsidRPr="00AC4CD5">
        <w:rPr>
          <w:rFonts w:ascii="Simplified Arabic" w:hAnsi="Simplified Arabic" w:cs="Simplified Arabic"/>
          <w:sz w:val="28"/>
          <w:szCs w:val="28"/>
          <w:rtl/>
        </w:rPr>
        <w:t>)</w:t>
      </w:r>
      <w:r w:rsidRPr="00D114C3">
        <w:rPr>
          <w:rFonts w:ascii="Simplified Arabic" w:hAnsi="Simplified Arabic" w:cs="Simplified Arabic"/>
          <w:sz w:val="28"/>
          <w:szCs w:val="28"/>
          <w:rtl/>
        </w:rPr>
        <w:t xml:space="preserve">. ففي بيئة ديناميكية مثل قطاع الفعاليات، لا يكفي امتلاك الموارد والقدرات، بل يجب أن تكون الشركة قادرة على تطويرها وتكييفها باستمرار لمواجهة التحديات الجديدة واغتنام الفرص الناشئة </w:t>
      </w:r>
      <w:r w:rsidRPr="00AC4CD5">
        <w:rPr>
          <w:rFonts w:ascii="Simplified Arabic" w:hAnsi="Simplified Arabic" w:cs="Simplified Arabic"/>
          <w:sz w:val="28"/>
          <w:szCs w:val="28"/>
          <w:rtl/>
        </w:rPr>
        <w:t>(</w:t>
      </w:r>
      <w:r w:rsidRPr="00AC4CD5">
        <w:rPr>
          <w:rFonts w:ascii="Simplified Arabic" w:hAnsi="Simplified Arabic" w:cs="Simplified Arabic"/>
          <w:sz w:val="28"/>
          <w:szCs w:val="28"/>
        </w:rPr>
        <w:t>Smith, 2022</w:t>
      </w:r>
      <w:r w:rsidRPr="00AC4CD5">
        <w:rPr>
          <w:rFonts w:ascii="Simplified Arabic" w:hAnsi="Simplified Arabic" w:cs="Simplified Arabic"/>
          <w:sz w:val="28"/>
          <w:szCs w:val="28"/>
          <w:rtl/>
        </w:rPr>
        <w:t>)</w:t>
      </w:r>
      <w:r w:rsidRPr="00D114C3">
        <w:rPr>
          <w:rFonts w:ascii="Simplified Arabic" w:hAnsi="Simplified Arabic" w:cs="Simplified Arabic"/>
          <w:sz w:val="28"/>
          <w:szCs w:val="28"/>
          <w:rtl/>
        </w:rPr>
        <w:t>.</w:t>
      </w:r>
    </w:p>
    <w:p w14:paraId="278EDE3C" w14:textId="77777777" w:rsidR="006E3907" w:rsidRDefault="006E3907" w:rsidP="006E3907">
      <w:pPr>
        <w:jc w:val="both"/>
        <w:rPr>
          <w:rFonts w:ascii="Simplified Arabic" w:hAnsi="Simplified Arabic" w:cs="Simplified Arabic"/>
          <w:sz w:val="28"/>
          <w:szCs w:val="28"/>
        </w:rPr>
      </w:pPr>
      <w:r w:rsidRPr="00D114C3">
        <w:rPr>
          <w:rFonts w:ascii="Simplified Arabic" w:hAnsi="Simplified Arabic" w:cs="Simplified Arabic"/>
          <w:sz w:val="28"/>
          <w:szCs w:val="28"/>
          <w:rtl/>
        </w:rPr>
        <w:t xml:space="preserve">تُساعد القدرات الديناميكية شركة عنوان الفعاليات على الاستجابة السريعة للتغيرات في تفضيلات العملاء، وتبني التقنيات الجديدة، وتطوير نماذج أعمال مبتكرة، مما يُعزز قدرتها على النمو المستدام في بيئة سريعة التغير </w:t>
      </w:r>
      <w:r w:rsidRPr="00A41BAA">
        <w:rPr>
          <w:rFonts w:ascii="Simplified Arabic" w:hAnsi="Simplified Arabic" w:cs="Simplified Arabic"/>
          <w:sz w:val="28"/>
          <w:szCs w:val="28"/>
          <w:rtl/>
        </w:rPr>
        <w:t>(</w:t>
      </w:r>
      <w:r w:rsidRPr="00A41BAA">
        <w:rPr>
          <w:rFonts w:ascii="Simplified Arabic" w:hAnsi="Simplified Arabic" w:cs="Simplified Arabic"/>
          <w:sz w:val="28"/>
          <w:szCs w:val="28"/>
        </w:rPr>
        <w:t>Whittington et al., 2016</w:t>
      </w:r>
      <w:r w:rsidRPr="00A41BAA">
        <w:rPr>
          <w:rFonts w:ascii="Simplified Arabic" w:hAnsi="Simplified Arabic" w:cs="Simplified Arabic"/>
          <w:sz w:val="28"/>
          <w:szCs w:val="28"/>
          <w:rtl/>
        </w:rPr>
        <w:t>)</w:t>
      </w:r>
      <w:r w:rsidRPr="00D114C3">
        <w:rPr>
          <w:rFonts w:ascii="Simplified Arabic" w:hAnsi="Simplified Arabic" w:cs="Simplified Arabic"/>
          <w:sz w:val="28"/>
          <w:szCs w:val="28"/>
          <w:rtl/>
        </w:rPr>
        <w:t>.</w:t>
      </w:r>
    </w:p>
    <w:p w14:paraId="2EF0753F" w14:textId="77777777" w:rsidR="006E3907" w:rsidRDefault="006E3907" w:rsidP="006E3907">
      <w:pPr>
        <w:jc w:val="both"/>
        <w:rPr>
          <w:rFonts w:ascii="Simplified Arabic" w:hAnsi="Simplified Arabic" w:cs="Simplified Arabic"/>
          <w:sz w:val="28"/>
          <w:szCs w:val="28"/>
        </w:rPr>
      </w:pPr>
    </w:p>
    <w:p w14:paraId="59CEB65F" w14:textId="77777777" w:rsidR="006E3907" w:rsidRPr="00167C49" w:rsidRDefault="006E3907" w:rsidP="006E3907">
      <w:pPr>
        <w:jc w:val="both"/>
        <w:rPr>
          <w:rFonts w:ascii="Simplified Arabic" w:hAnsi="Simplified Arabic" w:cs="Simplified Arabic"/>
          <w:b/>
          <w:bCs/>
          <w:sz w:val="28"/>
          <w:szCs w:val="28"/>
          <w:rtl/>
        </w:rPr>
      </w:pPr>
      <w:r w:rsidRPr="00167C49">
        <w:rPr>
          <w:rFonts w:ascii="Simplified Arabic" w:hAnsi="Simplified Arabic" w:cs="Simplified Arabic"/>
          <w:b/>
          <w:bCs/>
          <w:sz w:val="28"/>
          <w:szCs w:val="28"/>
          <w:rtl/>
        </w:rPr>
        <w:t>ج. مصفوفة أنسوف (</w:t>
      </w:r>
      <w:r w:rsidRPr="00167C49">
        <w:rPr>
          <w:rFonts w:ascii="Simplified Arabic" w:hAnsi="Simplified Arabic" w:cs="Simplified Arabic"/>
          <w:b/>
          <w:bCs/>
          <w:sz w:val="28"/>
          <w:szCs w:val="28"/>
        </w:rPr>
        <w:t>Ansoff Matrix</w:t>
      </w:r>
      <w:r w:rsidRPr="00167C49">
        <w:rPr>
          <w:rFonts w:ascii="Simplified Arabic" w:hAnsi="Simplified Arabic" w:cs="Simplified Arabic"/>
          <w:b/>
          <w:bCs/>
          <w:sz w:val="28"/>
          <w:szCs w:val="28"/>
          <w:rtl/>
        </w:rPr>
        <w:t>)</w:t>
      </w:r>
    </w:p>
    <w:p w14:paraId="6A373519"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 xml:space="preserve">تُعدّ مصفوفة أنسوف أداة تحليل استراتيجي تُساعد الشركات على تحديد استراتيجيات النمو الممكنة من خلال تقييم المنتجات والأسواق الحالية والجديدة </w:t>
      </w:r>
      <w:r w:rsidRPr="00167C49">
        <w:rPr>
          <w:rFonts w:ascii="Simplified Arabic" w:hAnsi="Simplified Arabic" w:cs="Simplified Arabic"/>
          <w:sz w:val="28"/>
          <w:szCs w:val="28"/>
          <w:rtl/>
        </w:rPr>
        <w:t>(</w:t>
      </w:r>
      <w:r w:rsidRPr="00167C49">
        <w:rPr>
          <w:rFonts w:ascii="Simplified Arabic" w:hAnsi="Simplified Arabic" w:cs="Simplified Arabic"/>
          <w:sz w:val="28"/>
          <w:szCs w:val="28"/>
        </w:rPr>
        <w:t>Wheelen et al., 2017</w:t>
      </w:r>
      <w:r w:rsidRPr="00167C49">
        <w:rPr>
          <w:rFonts w:ascii="Simplified Arabic" w:hAnsi="Simplified Arabic" w:cs="Simplified Arabic"/>
          <w:sz w:val="28"/>
          <w:szCs w:val="28"/>
          <w:rtl/>
        </w:rPr>
        <w:t>)</w:t>
      </w:r>
      <w:r w:rsidRPr="00D114C3">
        <w:rPr>
          <w:rFonts w:ascii="Simplified Arabic" w:hAnsi="Simplified Arabic" w:cs="Simplified Arabic"/>
          <w:sz w:val="28"/>
          <w:szCs w:val="28"/>
          <w:rtl/>
        </w:rPr>
        <w:t>. وتتضمن أربعة استراتيجيات رئيسية:</w:t>
      </w:r>
    </w:p>
    <w:p w14:paraId="62FCF112" w14:textId="77777777" w:rsidR="006E3907" w:rsidRDefault="006E3907" w:rsidP="006E3907">
      <w:pPr>
        <w:jc w:val="both"/>
        <w:rPr>
          <w:rFonts w:ascii="Simplified Arabic" w:hAnsi="Simplified Arabic" w:cs="Simplified Arabic"/>
          <w:sz w:val="28"/>
          <w:szCs w:val="28"/>
        </w:rPr>
      </w:pPr>
      <w:r w:rsidRPr="00EE1B32">
        <w:rPr>
          <w:rFonts w:ascii="Simplified Arabic" w:hAnsi="Simplified Arabic" w:cs="Simplified Arabic"/>
          <w:b/>
          <w:bCs/>
          <w:sz w:val="28"/>
          <w:szCs w:val="28"/>
          <w:rtl/>
        </w:rPr>
        <w:t>• اختراق السوق (</w:t>
      </w:r>
      <w:r w:rsidRPr="00EE1B32">
        <w:rPr>
          <w:rFonts w:ascii="Simplified Arabic" w:hAnsi="Simplified Arabic" w:cs="Simplified Arabic"/>
          <w:b/>
          <w:bCs/>
          <w:sz w:val="28"/>
          <w:szCs w:val="28"/>
        </w:rPr>
        <w:t>Market Penetration</w:t>
      </w:r>
      <w:r w:rsidRPr="00EE1B32">
        <w:rPr>
          <w:rFonts w:ascii="Simplified Arabic" w:hAnsi="Simplified Arabic" w:cs="Simplified Arabic"/>
          <w:b/>
          <w:bCs/>
          <w:sz w:val="28"/>
          <w:szCs w:val="28"/>
          <w:rtl/>
        </w:rPr>
        <w:t>):</w:t>
      </w:r>
      <w:r w:rsidRPr="00D114C3">
        <w:rPr>
          <w:rFonts w:ascii="Simplified Arabic" w:hAnsi="Simplified Arabic" w:cs="Simplified Arabic"/>
          <w:sz w:val="28"/>
          <w:szCs w:val="28"/>
          <w:rtl/>
        </w:rPr>
        <w:t xml:space="preserve"> </w:t>
      </w:r>
    </w:p>
    <w:p w14:paraId="1CB93C72"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زيادة المبيعات للمنتجات الحالية في الأسواق الحالية. يمكن لشركة عنوان الفعاليات تحقيق ذلك من خلال زيادة جهود التسويق، أو تقديم عروض ترويجية، أو تحسين جودة الخدمات الحالية.</w:t>
      </w:r>
    </w:p>
    <w:p w14:paraId="0950B364" w14:textId="77777777" w:rsidR="006E3907" w:rsidRDefault="006E3907" w:rsidP="006E3907">
      <w:pPr>
        <w:jc w:val="both"/>
        <w:rPr>
          <w:rFonts w:ascii="Simplified Arabic" w:hAnsi="Simplified Arabic" w:cs="Simplified Arabic"/>
          <w:sz w:val="28"/>
          <w:szCs w:val="28"/>
        </w:rPr>
      </w:pPr>
      <w:r w:rsidRPr="00EE1B32">
        <w:rPr>
          <w:rFonts w:ascii="Simplified Arabic" w:hAnsi="Simplified Arabic" w:cs="Simplified Arabic"/>
          <w:b/>
          <w:bCs/>
          <w:sz w:val="28"/>
          <w:szCs w:val="28"/>
          <w:rtl/>
        </w:rPr>
        <w:t>• تطوير المنتج (</w:t>
      </w:r>
      <w:r w:rsidRPr="00EE1B32">
        <w:rPr>
          <w:rFonts w:ascii="Simplified Arabic" w:hAnsi="Simplified Arabic" w:cs="Simplified Arabic"/>
          <w:b/>
          <w:bCs/>
          <w:sz w:val="28"/>
          <w:szCs w:val="28"/>
        </w:rPr>
        <w:t>Product Development</w:t>
      </w:r>
      <w:r w:rsidRPr="00EE1B32">
        <w:rPr>
          <w:rFonts w:ascii="Simplified Arabic" w:hAnsi="Simplified Arabic" w:cs="Simplified Arabic"/>
          <w:b/>
          <w:bCs/>
          <w:sz w:val="28"/>
          <w:szCs w:val="28"/>
          <w:rtl/>
        </w:rPr>
        <w:t>):</w:t>
      </w:r>
      <w:r w:rsidRPr="00D114C3">
        <w:rPr>
          <w:rFonts w:ascii="Simplified Arabic" w:hAnsi="Simplified Arabic" w:cs="Simplified Arabic"/>
          <w:sz w:val="28"/>
          <w:szCs w:val="28"/>
          <w:rtl/>
        </w:rPr>
        <w:t xml:space="preserve"> </w:t>
      </w:r>
    </w:p>
    <w:p w14:paraId="77FEABDC"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تقديم منتجات جديدة للأسواق الحالية. يمكن للشركة تطوير أنواع جديدة من الفعاليات، أو إضافة خدمات مبتكرة للفعاليات القائمة، مثل الفعاليات الهجينة أو الافتراضية.</w:t>
      </w:r>
    </w:p>
    <w:p w14:paraId="00142165" w14:textId="77777777" w:rsidR="006E3907" w:rsidRDefault="006E3907" w:rsidP="006E3907">
      <w:pPr>
        <w:jc w:val="both"/>
        <w:rPr>
          <w:rFonts w:ascii="Simplified Arabic" w:hAnsi="Simplified Arabic" w:cs="Simplified Arabic"/>
          <w:sz w:val="28"/>
          <w:szCs w:val="28"/>
        </w:rPr>
      </w:pPr>
      <w:r w:rsidRPr="00EE1B32">
        <w:rPr>
          <w:rFonts w:ascii="Simplified Arabic" w:hAnsi="Simplified Arabic" w:cs="Simplified Arabic"/>
          <w:b/>
          <w:bCs/>
          <w:sz w:val="28"/>
          <w:szCs w:val="28"/>
          <w:rtl/>
        </w:rPr>
        <w:t>• تطوير السوق (</w:t>
      </w:r>
      <w:r w:rsidRPr="00EE1B32">
        <w:rPr>
          <w:rFonts w:ascii="Simplified Arabic" w:hAnsi="Simplified Arabic" w:cs="Simplified Arabic"/>
          <w:b/>
          <w:bCs/>
          <w:sz w:val="28"/>
          <w:szCs w:val="28"/>
        </w:rPr>
        <w:t>Market Development</w:t>
      </w:r>
      <w:r w:rsidRPr="00EE1B32">
        <w:rPr>
          <w:rFonts w:ascii="Simplified Arabic" w:hAnsi="Simplified Arabic" w:cs="Simplified Arabic"/>
          <w:b/>
          <w:bCs/>
          <w:sz w:val="28"/>
          <w:szCs w:val="28"/>
          <w:rtl/>
        </w:rPr>
        <w:t>):</w:t>
      </w:r>
      <w:r w:rsidRPr="00D114C3">
        <w:rPr>
          <w:rFonts w:ascii="Simplified Arabic" w:hAnsi="Simplified Arabic" w:cs="Simplified Arabic"/>
          <w:sz w:val="28"/>
          <w:szCs w:val="28"/>
          <w:rtl/>
        </w:rPr>
        <w:t xml:space="preserve"> </w:t>
      </w:r>
    </w:p>
    <w:p w14:paraId="1F51C695" w14:textId="77777777" w:rsidR="006E3907"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تقديم المنتجات الحالية لأسواق جديدة. يمكن لشركة عنوان الفعاليات التوسع جغرافياً إلى مدن سعودية أخرى، أو استهداف شرائح عملاء جديدة لم تكن تستهدفها من قبل.</w:t>
      </w:r>
    </w:p>
    <w:p w14:paraId="1F3C0006" w14:textId="77777777" w:rsidR="006E3907" w:rsidRDefault="006E3907" w:rsidP="006E3907">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5BD9A8A4" w14:textId="77777777" w:rsidR="006E3907" w:rsidRDefault="006E3907" w:rsidP="006E3907">
      <w:pPr>
        <w:jc w:val="both"/>
        <w:rPr>
          <w:rFonts w:ascii="Simplified Arabic" w:hAnsi="Simplified Arabic" w:cs="Simplified Arabic"/>
          <w:sz w:val="28"/>
          <w:szCs w:val="28"/>
        </w:rPr>
      </w:pPr>
      <w:r w:rsidRPr="00EE1B32">
        <w:rPr>
          <w:rFonts w:ascii="Simplified Arabic" w:hAnsi="Simplified Arabic" w:cs="Simplified Arabic"/>
          <w:b/>
          <w:bCs/>
          <w:sz w:val="28"/>
          <w:szCs w:val="28"/>
          <w:rtl/>
        </w:rPr>
        <w:lastRenderedPageBreak/>
        <w:t>• التنويع (</w:t>
      </w:r>
      <w:r w:rsidRPr="00EE1B32">
        <w:rPr>
          <w:rFonts w:ascii="Simplified Arabic" w:hAnsi="Simplified Arabic" w:cs="Simplified Arabic"/>
          <w:b/>
          <w:bCs/>
          <w:sz w:val="28"/>
          <w:szCs w:val="28"/>
        </w:rPr>
        <w:t>Diversification</w:t>
      </w:r>
      <w:r w:rsidRPr="00EE1B32">
        <w:rPr>
          <w:rFonts w:ascii="Simplified Arabic" w:hAnsi="Simplified Arabic" w:cs="Simplified Arabic"/>
          <w:b/>
          <w:bCs/>
          <w:sz w:val="28"/>
          <w:szCs w:val="28"/>
          <w:rtl/>
        </w:rPr>
        <w:t>):</w:t>
      </w:r>
      <w:r w:rsidRPr="00D114C3">
        <w:rPr>
          <w:rFonts w:ascii="Simplified Arabic" w:hAnsi="Simplified Arabic" w:cs="Simplified Arabic"/>
          <w:sz w:val="28"/>
          <w:szCs w:val="28"/>
          <w:rtl/>
        </w:rPr>
        <w:t xml:space="preserve"> </w:t>
      </w:r>
    </w:p>
    <w:p w14:paraId="482779D6" w14:textId="77777777" w:rsidR="006E3907"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تقديم منتجات جديدة لأسواق جديدة</w:t>
      </w:r>
      <w:r>
        <w:rPr>
          <w:rFonts w:ascii="Simplified Arabic" w:hAnsi="Simplified Arabic" w:cs="Simplified Arabic" w:hint="cs"/>
          <w:sz w:val="28"/>
          <w:szCs w:val="28"/>
          <w:rtl/>
        </w:rPr>
        <w:t>، حيث</w:t>
      </w:r>
      <w:r w:rsidRPr="00D114C3">
        <w:rPr>
          <w:rFonts w:ascii="Simplified Arabic" w:hAnsi="Simplified Arabic" w:cs="Simplified Arabic"/>
          <w:sz w:val="28"/>
          <w:szCs w:val="28"/>
          <w:rtl/>
        </w:rPr>
        <w:t xml:space="preserve"> تُعدّ هذه الاستراتيجية الأكثر خطورة، ولكنها قد تُحقق عوائد عالية. يمكن للشركة الدخول في قطاعات أعمال جديدة ذات صلة بالفعاليات، مثل إدارة المرافق أو إنتاج المحتوى.</w:t>
      </w:r>
    </w:p>
    <w:p w14:paraId="2D79F3EA" w14:textId="77777777" w:rsidR="006E3907" w:rsidRDefault="006E3907" w:rsidP="006E3907">
      <w:pPr>
        <w:bidi w:val="0"/>
        <w:rPr>
          <w:rFonts w:ascii="Simplified Arabic" w:hAnsi="Simplified Arabic" w:cs="Simplified Arabic"/>
          <w:b/>
          <w:bCs/>
          <w:sz w:val="28"/>
          <w:szCs w:val="28"/>
          <w:rtl/>
        </w:rPr>
      </w:pPr>
    </w:p>
    <w:p w14:paraId="3A8F246F" w14:textId="77777777" w:rsidR="006E3907" w:rsidRPr="00D114C3" w:rsidRDefault="006E3907" w:rsidP="006E3907">
      <w:pPr>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(3) </w:t>
      </w:r>
      <w:r w:rsidRPr="00D114C3">
        <w:rPr>
          <w:rFonts w:ascii="Simplified Arabic" w:hAnsi="Simplified Arabic" w:cs="Simplified Arabic"/>
          <w:b/>
          <w:bCs/>
          <w:sz w:val="28"/>
          <w:szCs w:val="28"/>
          <w:rtl/>
        </w:rPr>
        <w:t>التحول الرقمي في قطاع الفعاليات</w:t>
      </w:r>
    </w:p>
    <w:p w14:paraId="20759AA8" w14:textId="77777777" w:rsidR="006E3907" w:rsidRPr="00D114C3" w:rsidRDefault="006E3907" w:rsidP="006E3907">
      <w:pPr>
        <w:jc w:val="both"/>
        <w:rPr>
          <w:rFonts w:ascii="Simplified Arabic" w:hAnsi="Simplified Arabic" w:cs="Simplified Arabic"/>
          <w:b/>
          <w:bCs/>
          <w:sz w:val="28"/>
          <w:szCs w:val="28"/>
          <w:rtl/>
        </w:rPr>
      </w:pPr>
      <w:r w:rsidRPr="00D114C3">
        <w:rPr>
          <w:rFonts w:ascii="Simplified Arabic" w:hAnsi="Simplified Arabic" w:cs="Simplified Arabic"/>
          <w:b/>
          <w:bCs/>
          <w:sz w:val="28"/>
          <w:szCs w:val="28"/>
          <w:rtl/>
        </w:rPr>
        <w:t>مفهوم التحول الرقمي</w:t>
      </w:r>
    </w:p>
    <w:p w14:paraId="5ABADAD3" w14:textId="77777777" w:rsidR="006E3907" w:rsidRPr="00D114C3" w:rsidRDefault="006E3907" w:rsidP="006E3907">
      <w:pPr>
        <w:ind w:firstLine="720"/>
        <w:jc w:val="both"/>
        <w:rPr>
          <w:rFonts w:ascii="Simplified Arabic" w:hAnsi="Simplified Arabic" w:cs="Simplified Arabic"/>
          <w:sz w:val="28"/>
          <w:szCs w:val="28"/>
          <w:rtl/>
        </w:rPr>
      </w:pPr>
      <w:r w:rsidRPr="00D114C3">
        <w:rPr>
          <w:rFonts w:ascii="Simplified Arabic" w:hAnsi="Simplified Arabic" w:cs="Simplified Arabic"/>
          <w:sz w:val="28"/>
          <w:szCs w:val="28"/>
          <w:rtl/>
        </w:rPr>
        <w:t>يُعرف التحول الرقمي (</w:t>
      </w:r>
      <w:r w:rsidRPr="00D114C3">
        <w:rPr>
          <w:rFonts w:ascii="Simplified Arabic" w:hAnsi="Simplified Arabic" w:cs="Simplified Arabic"/>
          <w:sz w:val="28"/>
          <w:szCs w:val="28"/>
        </w:rPr>
        <w:t>Digital Transformation</w:t>
      </w:r>
      <w:r w:rsidRPr="00D114C3">
        <w:rPr>
          <w:rFonts w:ascii="Simplified Arabic" w:hAnsi="Simplified Arabic" w:cs="Simplified Arabic"/>
          <w:sz w:val="28"/>
          <w:szCs w:val="28"/>
          <w:rtl/>
        </w:rPr>
        <w:t xml:space="preserve">) بأنه "إعادة التفكير في كيفية استخدام التكنولوجيا والعمليات والأشخاص لتحسين تجربة العملاء، وتبسيط العمليات، وإنشاء نماذج أعمال جديدة" </w:t>
      </w:r>
      <w:r w:rsidRPr="0056661E">
        <w:rPr>
          <w:rFonts w:ascii="Simplified Arabic" w:hAnsi="Simplified Arabic" w:cs="Simplified Arabic"/>
          <w:sz w:val="28"/>
          <w:szCs w:val="28"/>
          <w:rtl/>
        </w:rPr>
        <w:t>(</w:t>
      </w:r>
      <w:r w:rsidRPr="0056661E">
        <w:rPr>
          <w:rFonts w:ascii="Simplified Arabic" w:hAnsi="Simplified Arabic" w:cs="Simplified Arabic"/>
          <w:sz w:val="28"/>
          <w:szCs w:val="28"/>
        </w:rPr>
        <w:t>Rothaermel, 2019</w:t>
      </w:r>
      <w:r w:rsidRPr="0056661E">
        <w:rPr>
          <w:rFonts w:ascii="Simplified Arabic" w:hAnsi="Simplified Arabic" w:cs="Simplified Arabic"/>
          <w:sz w:val="28"/>
          <w:szCs w:val="28"/>
          <w:rtl/>
        </w:rPr>
        <w:t>)</w:t>
      </w:r>
      <w:r w:rsidRPr="00D114C3">
        <w:rPr>
          <w:rFonts w:ascii="Simplified Arabic" w:hAnsi="Simplified Arabic" w:cs="Simplified Arabic"/>
          <w:sz w:val="28"/>
          <w:szCs w:val="28"/>
          <w:rtl/>
        </w:rPr>
        <w:t>. وفي قطاع الفعاليات، لا يقتصر التحول الرقمي على مجرد استخدام الأدوات الرقمية، بل يمتد ليشمل إعادة تصميم شاملة لكيفية تخطيط الفعاليات، تنفيذها، وإدارتها، وقياس أثرها.</w:t>
      </w:r>
    </w:p>
    <w:p w14:paraId="4D69A88B" w14:textId="77777777" w:rsidR="006E3907" w:rsidRDefault="006E3907" w:rsidP="006E3907">
      <w:pPr>
        <w:ind w:firstLine="720"/>
        <w:jc w:val="both"/>
        <w:rPr>
          <w:rFonts w:ascii="Simplified Arabic" w:hAnsi="Simplified Arabic" w:cs="Simplified Arabic"/>
          <w:sz w:val="28"/>
          <w:szCs w:val="28"/>
          <w:rtl/>
        </w:rPr>
      </w:pPr>
      <w:r w:rsidRPr="00D114C3">
        <w:rPr>
          <w:rFonts w:ascii="Simplified Arabic" w:hAnsi="Simplified Arabic" w:cs="Simplified Arabic"/>
          <w:sz w:val="28"/>
          <w:szCs w:val="28"/>
          <w:rtl/>
        </w:rPr>
        <w:t>بالنسبة لشركة عنوان الفعاليات، يُمكن أن يُسهم التحول الرقمي في تحسين كفاءة العمليات الداخلية، وتوسيع نطاق الوصول إلى العملاء، وتقديم تجارب فعاليات أكثر تفاعلية وابتكاراً، وجمع وتحليل البيانات لاتخاذ قرارات استراتيجية أفضل.</w:t>
      </w:r>
    </w:p>
    <w:p w14:paraId="6973B8CE" w14:textId="77777777" w:rsidR="006E3907" w:rsidRDefault="006E3907" w:rsidP="006E3907">
      <w:pPr>
        <w:jc w:val="both"/>
        <w:rPr>
          <w:rFonts w:ascii="Simplified Arabic" w:hAnsi="Simplified Arabic" w:cs="Simplified Arabic"/>
          <w:b/>
          <w:bCs/>
          <w:sz w:val="28"/>
          <w:szCs w:val="28"/>
        </w:rPr>
      </w:pPr>
    </w:p>
    <w:p w14:paraId="1785AEA6" w14:textId="77777777" w:rsidR="006E3907" w:rsidRPr="00EC178F" w:rsidRDefault="006E3907" w:rsidP="006E3907">
      <w:pPr>
        <w:jc w:val="both"/>
        <w:rPr>
          <w:rFonts w:ascii="Simplified Arabic" w:hAnsi="Simplified Arabic" w:cs="Simplified Arabic"/>
          <w:sz w:val="28"/>
          <w:szCs w:val="28"/>
          <w:rtl/>
        </w:rPr>
      </w:pPr>
      <w:r w:rsidRPr="00EC178F">
        <w:rPr>
          <w:rFonts w:ascii="Simplified Arabic" w:hAnsi="Simplified Arabic" w:cs="Simplified Arabic"/>
          <w:b/>
          <w:bCs/>
          <w:sz w:val="28"/>
          <w:szCs w:val="28"/>
          <w:rtl/>
        </w:rPr>
        <w:t>أبعاد التحول الرقمي في قطاع الفعاليات</w:t>
      </w:r>
    </w:p>
    <w:p w14:paraId="7E89DAC9" w14:textId="77777777" w:rsidR="006E3907" w:rsidRPr="00B6281B" w:rsidRDefault="006E3907" w:rsidP="006E3907">
      <w:pPr>
        <w:jc w:val="both"/>
        <w:rPr>
          <w:rFonts w:ascii="Simplified Arabic" w:hAnsi="Simplified Arabic" w:cs="Simplified Arabic"/>
          <w:b/>
          <w:bCs/>
          <w:sz w:val="28"/>
          <w:szCs w:val="28"/>
        </w:rPr>
      </w:pPr>
      <w:r w:rsidRPr="00B6281B">
        <w:rPr>
          <w:rFonts w:ascii="Simplified Arabic" w:hAnsi="Simplified Arabic" w:cs="Simplified Arabic"/>
          <w:b/>
          <w:bCs/>
          <w:sz w:val="28"/>
          <w:szCs w:val="28"/>
          <w:rtl/>
        </w:rPr>
        <w:t xml:space="preserve">• رقمنة العمليات التشغيلية: </w:t>
      </w:r>
    </w:p>
    <w:p w14:paraId="099B51FA"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استخدام أنظمة إدارة المشاريع الرقمية، أتمتة المهام المتكررة، إدارة علاقات العملاء (</w:t>
      </w:r>
      <w:r w:rsidRPr="00D114C3">
        <w:rPr>
          <w:rFonts w:ascii="Simplified Arabic" w:hAnsi="Simplified Arabic" w:cs="Simplified Arabic"/>
          <w:sz w:val="28"/>
          <w:szCs w:val="28"/>
        </w:rPr>
        <w:t>CRM</w:t>
      </w:r>
      <w:r w:rsidRPr="00D114C3">
        <w:rPr>
          <w:rFonts w:ascii="Simplified Arabic" w:hAnsi="Simplified Arabic" w:cs="Simplified Arabic"/>
          <w:sz w:val="28"/>
          <w:szCs w:val="28"/>
          <w:rtl/>
        </w:rPr>
        <w:t>)، إدارة الموردين الرقمية. هذا يُقلل التكاليف ويُحسن الكفاءة لشركة عنوان الفعاليات.</w:t>
      </w:r>
    </w:p>
    <w:p w14:paraId="26A4882A" w14:textId="77777777" w:rsidR="006E3907" w:rsidRPr="00B6281B" w:rsidRDefault="006E3907" w:rsidP="006E3907">
      <w:pPr>
        <w:jc w:val="both"/>
        <w:rPr>
          <w:rFonts w:ascii="Simplified Arabic" w:hAnsi="Simplified Arabic" w:cs="Simplified Arabic"/>
          <w:b/>
          <w:bCs/>
          <w:sz w:val="28"/>
          <w:szCs w:val="28"/>
        </w:rPr>
      </w:pPr>
      <w:r w:rsidRPr="00B6281B">
        <w:rPr>
          <w:rFonts w:ascii="Simplified Arabic" w:hAnsi="Simplified Arabic" w:cs="Simplified Arabic"/>
          <w:b/>
          <w:bCs/>
          <w:sz w:val="28"/>
          <w:szCs w:val="28"/>
          <w:rtl/>
        </w:rPr>
        <w:t xml:space="preserve">• تطوير تجربة العملاء الرقمية: </w:t>
      </w:r>
    </w:p>
    <w:p w14:paraId="11086A69" w14:textId="77777777" w:rsidR="006E3907"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تطبيقات الهاتف المحمول للفعاليات، التذاكر الإلكترونية، أنظمة التسجيل الذكية، الواقع الافتراضي والمعزز، التفاعل الرقمي أثناء الفعالية. هذا يُعزز رضا العملاء ويُقدم تجارب فريدة.</w:t>
      </w:r>
    </w:p>
    <w:p w14:paraId="57044720" w14:textId="77777777" w:rsidR="006E3907" w:rsidRPr="007F05BD" w:rsidRDefault="006E3907" w:rsidP="006E3907">
      <w:pPr>
        <w:jc w:val="both"/>
        <w:rPr>
          <w:rFonts w:ascii="Simplified Arabic" w:hAnsi="Simplified Arabic" w:cs="Simplified Arabic"/>
          <w:b/>
          <w:bCs/>
          <w:sz w:val="28"/>
          <w:szCs w:val="28"/>
        </w:rPr>
      </w:pPr>
      <w:r w:rsidRPr="007F05BD">
        <w:rPr>
          <w:rFonts w:ascii="Simplified Arabic" w:hAnsi="Simplified Arabic" w:cs="Simplified Arabic"/>
          <w:b/>
          <w:bCs/>
          <w:sz w:val="28"/>
          <w:szCs w:val="28"/>
          <w:rtl/>
        </w:rPr>
        <w:lastRenderedPageBreak/>
        <w:t xml:space="preserve">• الفعاليات الهجينة والافتراضية: </w:t>
      </w:r>
    </w:p>
    <w:p w14:paraId="5A297735"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القدرة على تنظيم فعاليات تجمع بين الحضور الفعلي والافتراضي، أو فعاليات افتراضية بالكامل</w:t>
      </w:r>
      <w:r>
        <w:rPr>
          <w:rFonts w:ascii="Simplified Arabic" w:hAnsi="Simplified Arabic" w:cs="Simplified Arabic" w:hint="cs"/>
          <w:sz w:val="28"/>
          <w:szCs w:val="28"/>
          <w:rtl/>
        </w:rPr>
        <w:t>،</w:t>
      </w:r>
      <w:r w:rsidRPr="00D114C3">
        <w:rPr>
          <w:rFonts w:ascii="Simplified Arabic" w:hAnsi="Simplified Arabic" w:cs="Simplified Arabic"/>
          <w:sz w:val="28"/>
          <w:szCs w:val="28"/>
          <w:rtl/>
        </w:rPr>
        <w:t xml:space="preserve"> هذا</w:t>
      </w:r>
      <w:r>
        <w:rPr>
          <w:rFonts w:ascii="Simplified Arabic" w:hAnsi="Simplified Arabic" w:cs="Simplified Arabic" w:hint="cs"/>
          <w:sz w:val="28"/>
          <w:szCs w:val="28"/>
          <w:rtl/>
        </w:rPr>
        <w:t xml:space="preserve"> الأمر</w:t>
      </w:r>
      <w:r w:rsidRPr="00D114C3">
        <w:rPr>
          <w:rFonts w:ascii="Simplified Arabic" w:hAnsi="Simplified Arabic" w:cs="Simplified Arabic"/>
          <w:sz w:val="28"/>
          <w:szCs w:val="28"/>
          <w:rtl/>
        </w:rPr>
        <w:t xml:space="preserve"> يُوسع نطاق الوصول ويُقلل التكاليف التشغيلية.</w:t>
      </w:r>
    </w:p>
    <w:p w14:paraId="03CF0B44" w14:textId="77777777" w:rsidR="006E3907" w:rsidRPr="007F05BD" w:rsidRDefault="006E3907" w:rsidP="006E3907">
      <w:pPr>
        <w:jc w:val="both"/>
        <w:rPr>
          <w:rFonts w:ascii="Simplified Arabic" w:hAnsi="Simplified Arabic" w:cs="Simplified Arabic"/>
          <w:b/>
          <w:bCs/>
          <w:sz w:val="28"/>
          <w:szCs w:val="28"/>
        </w:rPr>
      </w:pPr>
      <w:r w:rsidRPr="007F05BD">
        <w:rPr>
          <w:rFonts w:ascii="Simplified Arabic" w:hAnsi="Simplified Arabic" w:cs="Simplified Arabic"/>
          <w:b/>
          <w:bCs/>
          <w:sz w:val="28"/>
          <w:szCs w:val="28"/>
          <w:rtl/>
        </w:rPr>
        <w:t xml:space="preserve">• تحليل البيانات والذكاء الاصطناعي: </w:t>
      </w:r>
    </w:p>
    <w:p w14:paraId="38EFEF78"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جمع وتحليل بيانات المشاركين، سلوكهم، تفضيلاتهم، لتقديم فعاليات مخصصة واتخاذ قرارات استراتيجية مبنية على البيانات. يُمكن لشركة عنوان الفعاليات استخدام هذه البيانات لتحسين فعالياتها المستقبلية.</w:t>
      </w:r>
    </w:p>
    <w:p w14:paraId="67C2982C" w14:textId="77777777" w:rsidR="006E3907" w:rsidRPr="007F05BD" w:rsidRDefault="006E3907" w:rsidP="006E3907">
      <w:pPr>
        <w:jc w:val="both"/>
        <w:rPr>
          <w:rFonts w:ascii="Simplified Arabic" w:hAnsi="Simplified Arabic" w:cs="Simplified Arabic"/>
          <w:b/>
          <w:bCs/>
          <w:sz w:val="28"/>
          <w:szCs w:val="28"/>
        </w:rPr>
      </w:pPr>
      <w:r w:rsidRPr="007F05BD">
        <w:rPr>
          <w:rFonts w:ascii="Simplified Arabic" w:hAnsi="Simplified Arabic" w:cs="Simplified Arabic"/>
          <w:b/>
          <w:bCs/>
          <w:sz w:val="28"/>
          <w:szCs w:val="28"/>
          <w:rtl/>
        </w:rPr>
        <w:t xml:space="preserve">• الأمن السيبراني وحماية البيانات: </w:t>
      </w:r>
    </w:p>
    <w:p w14:paraId="2F54B810"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ضمان أمن وخصوصية بيانات العملاء والمشاركين، وهو أمر حيوي لبناء الثقة والامتثال للوائح. يجب على شركة عنوان الفعاليات الاستثمار في أنظمة أمن المعلومات.</w:t>
      </w:r>
    </w:p>
    <w:p w14:paraId="6025FCC0" w14:textId="77777777" w:rsidR="006E3907" w:rsidRPr="00EC178F" w:rsidRDefault="006E3907" w:rsidP="006E3907">
      <w:pPr>
        <w:jc w:val="both"/>
        <w:rPr>
          <w:rFonts w:ascii="Simplified Arabic" w:hAnsi="Simplified Arabic" w:cs="Simplified Arabic"/>
          <w:b/>
          <w:bCs/>
          <w:sz w:val="28"/>
          <w:szCs w:val="28"/>
          <w:rtl/>
        </w:rPr>
      </w:pPr>
      <w:r w:rsidRPr="00EC178F">
        <w:rPr>
          <w:rFonts w:ascii="Simplified Arabic" w:hAnsi="Simplified Arabic" w:cs="Simplified Arabic" w:hint="cs"/>
          <w:b/>
          <w:bCs/>
          <w:sz w:val="28"/>
          <w:szCs w:val="28"/>
          <w:rtl/>
        </w:rPr>
        <w:t xml:space="preserve">(4) </w:t>
      </w:r>
      <w:r w:rsidRPr="00EC178F">
        <w:rPr>
          <w:rFonts w:ascii="Simplified Arabic" w:hAnsi="Simplified Arabic" w:cs="Simplified Arabic"/>
          <w:b/>
          <w:bCs/>
          <w:sz w:val="28"/>
          <w:szCs w:val="28"/>
          <w:rtl/>
        </w:rPr>
        <w:t>الشراكات الاستراتيجية في قطاع الفعاليات</w:t>
      </w:r>
    </w:p>
    <w:p w14:paraId="2C5E41C5" w14:textId="77777777" w:rsidR="006E3907" w:rsidRPr="00EC178F" w:rsidRDefault="006E3907" w:rsidP="006E3907">
      <w:pPr>
        <w:jc w:val="both"/>
        <w:rPr>
          <w:rFonts w:ascii="Simplified Arabic" w:hAnsi="Simplified Arabic" w:cs="Simplified Arabic"/>
          <w:b/>
          <w:bCs/>
          <w:sz w:val="28"/>
          <w:szCs w:val="28"/>
          <w:rtl/>
        </w:rPr>
      </w:pPr>
      <w:r w:rsidRPr="00EC178F">
        <w:rPr>
          <w:rFonts w:ascii="Simplified Arabic" w:hAnsi="Simplified Arabic" w:cs="Simplified Arabic"/>
          <w:b/>
          <w:bCs/>
          <w:sz w:val="28"/>
          <w:szCs w:val="28"/>
          <w:rtl/>
        </w:rPr>
        <w:t>مفهوم الشراكات الاستراتيجية</w:t>
      </w:r>
    </w:p>
    <w:p w14:paraId="370DEB3F" w14:textId="77777777" w:rsidR="006E3907" w:rsidRPr="00D114C3" w:rsidRDefault="006E3907" w:rsidP="006E3907">
      <w:pPr>
        <w:ind w:firstLine="720"/>
        <w:jc w:val="both"/>
        <w:rPr>
          <w:rFonts w:ascii="Simplified Arabic" w:hAnsi="Simplified Arabic" w:cs="Simplified Arabic"/>
          <w:sz w:val="28"/>
          <w:szCs w:val="28"/>
          <w:rtl/>
        </w:rPr>
      </w:pPr>
      <w:r w:rsidRPr="00D114C3">
        <w:rPr>
          <w:rFonts w:ascii="Simplified Arabic" w:hAnsi="Simplified Arabic" w:cs="Simplified Arabic"/>
          <w:sz w:val="28"/>
          <w:szCs w:val="28"/>
          <w:rtl/>
        </w:rPr>
        <w:t>تُعرف الشراكات الاستراتيجية (</w:t>
      </w:r>
      <w:r w:rsidRPr="00D114C3">
        <w:rPr>
          <w:rFonts w:ascii="Simplified Arabic" w:hAnsi="Simplified Arabic" w:cs="Simplified Arabic"/>
          <w:sz w:val="28"/>
          <w:szCs w:val="28"/>
        </w:rPr>
        <w:t>Strategic Alliances</w:t>
      </w:r>
      <w:r w:rsidRPr="00D114C3">
        <w:rPr>
          <w:rFonts w:ascii="Simplified Arabic" w:hAnsi="Simplified Arabic" w:cs="Simplified Arabic"/>
          <w:sz w:val="28"/>
          <w:szCs w:val="28"/>
          <w:rtl/>
        </w:rPr>
        <w:t xml:space="preserve">) بأنها "اتفاقيات تعاونية بين منظمتين أو أكثر تهدف إلى تحقيق أهداف مشتركة لا يمكن تحقيقها بفعالية من قِبل منظمة واحدة بمفردها" </w:t>
      </w:r>
      <w:r w:rsidRPr="007F05BD">
        <w:rPr>
          <w:rFonts w:ascii="Simplified Arabic" w:hAnsi="Simplified Arabic" w:cs="Simplified Arabic"/>
          <w:sz w:val="28"/>
          <w:szCs w:val="28"/>
          <w:rtl/>
        </w:rPr>
        <w:t>(</w:t>
      </w:r>
      <w:r w:rsidRPr="007F05BD">
        <w:rPr>
          <w:rFonts w:ascii="Simplified Arabic" w:hAnsi="Simplified Arabic" w:cs="Simplified Arabic"/>
          <w:sz w:val="28"/>
          <w:szCs w:val="28"/>
        </w:rPr>
        <w:t>Prahalad &amp; Hamel, 1990</w:t>
      </w:r>
      <w:r w:rsidRPr="007F05BD">
        <w:rPr>
          <w:rFonts w:ascii="Simplified Arabic" w:hAnsi="Simplified Arabic" w:cs="Simplified Arabic"/>
          <w:sz w:val="28"/>
          <w:szCs w:val="28"/>
          <w:rtl/>
        </w:rPr>
        <w:t>)</w:t>
      </w:r>
      <w:r w:rsidRPr="00D114C3">
        <w:rPr>
          <w:rFonts w:ascii="Simplified Arabic" w:hAnsi="Simplified Arabic" w:cs="Simplified Arabic"/>
          <w:sz w:val="28"/>
          <w:szCs w:val="28"/>
          <w:rtl/>
        </w:rPr>
        <w:t>. وفي قطاع الفعاليات، تُعدّ الشراكات الاستراتيجية أداة حيوية لتعزيز القدرات، وتوسيع نطاق الوصول، وتقاسم المخاطر، واكتساب الخبرات والتقنيات الجديدة.</w:t>
      </w:r>
    </w:p>
    <w:p w14:paraId="2C06B112" w14:textId="77777777" w:rsidR="006E3907" w:rsidRPr="00D114C3" w:rsidRDefault="006E3907" w:rsidP="006E3907">
      <w:pPr>
        <w:ind w:firstLine="720"/>
        <w:jc w:val="both"/>
        <w:rPr>
          <w:rFonts w:ascii="Simplified Arabic" w:hAnsi="Simplified Arabic" w:cs="Simplified Arabic"/>
          <w:sz w:val="28"/>
          <w:szCs w:val="28"/>
          <w:rtl/>
        </w:rPr>
      </w:pPr>
      <w:r w:rsidRPr="00D114C3">
        <w:rPr>
          <w:rFonts w:ascii="Simplified Arabic" w:hAnsi="Simplified Arabic" w:cs="Simplified Arabic"/>
          <w:sz w:val="28"/>
          <w:szCs w:val="28"/>
          <w:rtl/>
        </w:rPr>
        <w:t>يمكن لشركة عنوان الفعاليات أن تُبرم شراكات مع جهات حكومية، شركات تقنية، شركات إعلامية، موردين، وحتى مع شركات فعاليات أخرى لتقديم فعاليات أكبر وأكثر تعقيداً، أو لدخول أسواق جديدة.</w:t>
      </w:r>
    </w:p>
    <w:p w14:paraId="17C3C992" w14:textId="77777777" w:rsidR="006E3907" w:rsidRDefault="006E3907" w:rsidP="006E3907">
      <w:pPr>
        <w:jc w:val="both"/>
        <w:rPr>
          <w:rFonts w:ascii="Simplified Arabic" w:hAnsi="Simplified Arabic" w:cs="Simplified Arabic"/>
          <w:b/>
          <w:bCs/>
          <w:sz w:val="28"/>
          <w:szCs w:val="28"/>
          <w:rtl/>
        </w:rPr>
      </w:pPr>
    </w:p>
    <w:p w14:paraId="4D18AB33" w14:textId="77777777" w:rsidR="006E3907" w:rsidRPr="00EC178F" w:rsidRDefault="006E3907" w:rsidP="006E3907">
      <w:pPr>
        <w:jc w:val="both"/>
        <w:rPr>
          <w:rFonts w:ascii="Simplified Arabic" w:hAnsi="Simplified Arabic" w:cs="Simplified Arabic"/>
          <w:b/>
          <w:bCs/>
          <w:sz w:val="28"/>
          <w:szCs w:val="28"/>
          <w:rtl/>
        </w:rPr>
      </w:pPr>
      <w:r w:rsidRPr="00EC178F">
        <w:rPr>
          <w:rFonts w:ascii="Simplified Arabic" w:hAnsi="Simplified Arabic" w:cs="Simplified Arabic"/>
          <w:b/>
          <w:bCs/>
          <w:sz w:val="28"/>
          <w:szCs w:val="28"/>
          <w:rtl/>
        </w:rPr>
        <w:t>أنواع الشراكات الاستراتيجية في قطاع الفعاليات</w:t>
      </w:r>
    </w:p>
    <w:p w14:paraId="466C901B" w14:textId="77777777" w:rsidR="006E3907" w:rsidRPr="00B83280" w:rsidRDefault="006E3907" w:rsidP="006E3907">
      <w:pPr>
        <w:jc w:val="both"/>
        <w:rPr>
          <w:rFonts w:ascii="Simplified Arabic" w:hAnsi="Simplified Arabic" w:cs="Simplified Arabic"/>
          <w:b/>
          <w:bCs/>
          <w:sz w:val="28"/>
          <w:szCs w:val="28"/>
          <w:rtl/>
        </w:rPr>
      </w:pPr>
      <w:r w:rsidRPr="00B83280">
        <w:rPr>
          <w:rFonts w:ascii="Simplified Arabic" w:hAnsi="Simplified Arabic" w:cs="Simplified Arabic"/>
          <w:b/>
          <w:bCs/>
          <w:sz w:val="28"/>
          <w:szCs w:val="28"/>
          <w:rtl/>
        </w:rPr>
        <w:t xml:space="preserve">• شراكات مع الجهات الحكومية: </w:t>
      </w:r>
    </w:p>
    <w:p w14:paraId="4DE127B6"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lastRenderedPageBreak/>
        <w:t>مثل الهيئة العامة للترفيه، وزارة الثقافة، هيئة السياحة. هذه الشراكات تُوفر الدعم اللوجستي، التراخيص، وأحياناً التمويل، وتُعزز المصداقية.</w:t>
      </w:r>
    </w:p>
    <w:p w14:paraId="51BD4B08" w14:textId="77777777" w:rsidR="006E3907" w:rsidRPr="00B83280" w:rsidRDefault="006E3907" w:rsidP="006E3907">
      <w:pPr>
        <w:jc w:val="both"/>
        <w:rPr>
          <w:rFonts w:ascii="Simplified Arabic" w:hAnsi="Simplified Arabic" w:cs="Simplified Arabic"/>
          <w:b/>
          <w:bCs/>
          <w:sz w:val="28"/>
          <w:szCs w:val="28"/>
          <w:rtl/>
        </w:rPr>
      </w:pPr>
      <w:r w:rsidRPr="00B83280">
        <w:rPr>
          <w:rFonts w:ascii="Simplified Arabic" w:hAnsi="Simplified Arabic" w:cs="Simplified Arabic"/>
          <w:b/>
          <w:bCs/>
          <w:sz w:val="28"/>
          <w:szCs w:val="28"/>
          <w:rtl/>
        </w:rPr>
        <w:t xml:space="preserve">• شراكات مع شركات التقنية: </w:t>
      </w:r>
    </w:p>
    <w:p w14:paraId="65F44A8B"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لتطوير حلول رقمية للفعاليات، مثل تطبيقات الهاتف المحمول، منصات الفعاليات الافتراضية، أنظمة التسجيل الذكية</w:t>
      </w:r>
      <w:r>
        <w:rPr>
          <w:rFonts w:ascii="Simplified Arabic" w:hAnsi="Simplified Arabic" w:cs="Simplified Arabic" w:hint="cs"/>
          <w:sz w:val="28"/>
          <w:szCs w:val="28"/>
          <w:rtl/>
        </w:rPr>
        <w:t>،</w:t>
      </w:r>
      <w:r w:rsidRPr="00D114C3">
        <w:rPr>
          <w:rFonts w:ascii="Simplified Arabic" w:hAnsi="Simplified Arabic" w:cs="Simplified Arabic"/>
          <w:sz w:val="28"/>
          <w:szCs w:val="28"/>
          <w:rtl/>
        </w:rPr>
        <w:t xml:space="preserve"> هذا يُمكن شركة عنوان الفعاليات من تبني أحدث التقنيات.</w:t>
      </w:r>
    </w:p>
    <w:p w14:paraId="67DCB220" w14:textId="77777777" w:rsidR="006E3907" w:rsidRPr="00B83280" w:rsidRDefault="006E3907" w:rsidP="006E3907">
      <w:pPr>
        <w:jc w:val="both"/>
        <w:rPr>
          <w:rFonts w:ascii="Simplified Arabic" w:hAnsi="Simplified Arabic" w:cs="Simplified Arabic"/>
          <w:b/>
          <w:bCs/>
          <w:sz w:val="28"/>
          <w:szCs w:val="28"/>
          <w:rtl/>
        </w:rPr>
      </w:pPr>
      <w:r w:rsidRPr="00B83280">
        <w:rPr>
          <w:rFonts w:ascii="Simplified Arabic" w:hAnsi="Simplified Arabic" w:cs="Simplified Arabic"/>
          <w:b/>
          <w:bCs/>
          <w:sz w:val="28"/>
          <w:szCs w:val="28"/>
          <w:rtl/>
        </w:rPr>
        <w:t xml:space="preserve">• شراكات مع شركات الإعلام والتسويق: </w:t>
      </w:r>
    </w:p>
    <w:p w14:paraId="18AA6A97"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لتعزيز التغطية الإعلامية للفعاليات، والوصول إلى جمهور أوسع، وتطوير حملات تسويقية مبتكرة</w:t>
      </w:r>
      <w:r>
        <w:rPr>
          <w:rFonts w:ascii="Simplified Arabic" w:hAnsi="Simplified Arabic" w:cs="Simplified Arabic" w:hint="cs"/>
          <w:sz w:val="28"/>
          <w:szCs w:val="28"/>
          <w:rtl/>
        </w:rPr>
        <w:t xml:space="preserve">، </w:t>
      </w:r>
      <w:r w:rsidRPr="00D114C3">
        <w:rPr>
          <w:rFonts w:ascii="Simplified Arabic" w:hAnsi="Simplified Arabic" w:cs="Simplified Arabic"/>
          <w:sz w:val="28"/>
          <w:szCs w:val="28"/>
          <w:rtl/>
        </w:rPr>
        <w:t>هذا يُعزز الوعي بالعلامة التجارية للشركة وفعالياتها.</w:t>
      </w:r>
    </w:p>
    <w:p w14:paraId="5CC7EB16" w14:textId="77777777" w:rsidR="006E3907" w:rsidRPr="00B83280" w:rsidRDefault="006E3907" w:rsidP="006E3907">
      <w:pPr>
        <w:jc w:val="both"/>
        <w:rPr>
          <w:rFonts w:ascii="Simplified Arabic" w:hAnsi="Simplified Arabic" w:cs="Simplified Arabic"/>
          <w:b/>
          <w:bCs/>
          <w:sz w:val="28"/>
          <w:szCs w:val="28"/>
          <w:rtl/>
        </w:rPr>
      </w:pPr>
      <w:r w:rsidRPr="00B83280">
        <w:rPr>
          <w:rFonts w:ascii="Simplified Arabic" w:hAnsi="Simplified Arabic" w:cs="Simplified Arabic"/>
          <w:b/>
          <w:bCs/>
          <w:sz w:val="28"/>
          <w:szCs w:val="28"/>
          <w:rtl/>
        </w:rPr>
        <w:t xml:space="preserve">• شراكات مع الموردين الرئيسيين: </w:t>
      </w:r>
    </w:p>
    <w:p w14:paraId="7C9288B9"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مثل شركات الصوت والإضاءة، شركات الديكور، شركات الأمن</w:t>
      </w:r>
      <w:r>
        <w:rPr>
          <w:rFonts w:ascii="Simplified Arabic" w:hAnsi="Simplified Arabic" w:cs="Simplified Arabic" w:hint="cs"/>
          <w:sz w:val="28"/>
          <w:szCs w:val="28"/>
          <w:rtl/>
        </w:rPr>
        <w:t>،</w:t>
      </w:r>
      <w:r w:rsidRPr="00D114C3">
        <w:rPr>
          <w:rFonts w:ascii="Simplified Arabic" w:hAnsi="Simplified Arabic" w:cs="Simplified Arabic"/>
          <w:sz w:val="28"/>
          <w:szCs w:val="28"/>
          <w:rtl/>
        </w:rPr>
        <w:t xml:space="preserve"> هذه الشراكات تُضمن جودة الخدمات، وتُقلل التكاليف، وتُعزز الكفاءة التشغيلية.</w:t>
      </w:r>
    </w:p>
    <w:p w14:paraId="1C942A54" w14:textId="77777777" w:rsidR="006E3907" w:rsidRPr="00302BC6" w:rsidRDefault="006E3907" w:rsidP="006E3907">
      <w:pPr>
        <w:jc w:val="both"/>
        <w:rPr>
          <w:rFonts w:ascii="Simplified Arabic" w:hAnsi="Simplified Arabic" w:cs="Simplified Arabic"/>
          <w:b/>
          <w:bCs/>
          <w:sz w:val="28"/>
          <w:szCs w:val="28"/>
          <w:rtl/>
        </w:rPr>
      </w:pPr>
      <w:r w:rsidRPr="00302BC6">
        <w:rPr>
          <w:rFonts w:ascii="Simplified Arabic" w:hAnsi="Simplified Arabic" w:cs="Simplified Arabic"/>
          <w:b/>
          <w:bCs/>
          <w:sz w:val="28"/>
          <w:szCs w:val="28"/>
          <w:rtl/>
        </w:rPr>
        <w:t xml:space="preserve">• شراكات مع شركات فعاليات أخرى: </w:t>
      </w:r>
    </w:p>
    <w:p w14:paraId="7B289B93"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لتنظيم فعاليات مشتركة، أو لتبادل الخبرات والموارد، أو للدخول في أسواق جديدة</w:t>
      </w:r>
      <w:r>
        <w:rPr>
          <w:rFonts w:ascii="Simplified Arabic" w:hAnsi="Simplified Arabic" w:cs="Simplified Arabic" w:hint="cs"/>
          <w:sz w:val="28"/>
          <w:szCs w:val="28"/>
          <w:rtl/>
        </w:rPr>
        <w:t>،</w:t>
      </w:r>
      <w:r w:rsidRPr="00D114C3">
        <w:rPr>
          <w:rFonts w:ascii="Simplified Arabic" w:hAnsi="Simplified Arabic" w:cs="Simplified Arabic"/>
          <w:sz w:val="28"/>
          <w:szCs w:val="28"/>
          <w:rtl/>
        </w:rPr>
        <w:t xml:space="preserve"> هذا يُمكن شركة عنوان الفعاليات من توسيع نطاق أعمالها.</w:t>
      </w:r>
    </w:p>
    <w:p w14:paraId="5FE5460B" w14:textId="77777777" w:rsidR="006E3907" w:rsidRDefault="006E3907" w:rsidP="006E3907">
      <w:pPr>
        <w:bidi w:val="0"/>
        <w:rPr>
          <w:rFonts w:ascii="Simplified Arabic" w:hAnsi="Simplified Arabic" w:cs="Simplified Arabic"/>
          <w:sz w:val="28"/>
          <w:szCs w:val="28"/>
          <w:rtl/>
        </w:rPr>
      </w:pPr>
    </w:p>
    <w:p w14:paraId="79BD06B5" w14:textId="77777777" w:rsidR="006E3907" w:rsidRPr="00EC178F" w:rsidRDefault="006E3907" w:rsidP="006E3907">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(5) </w:t>
      </w:r>
      <w:r w:rsidRPr="00EC178F">
        <w:rPr>
          <w:rFonts w:ascii="Simplified Arabic" w:hAnsi="Simplified Arabic" w:cs="Simplified Arabic"/>
          <w:b/>
          <w:bCs/>
          <w:sz w:val="28"/>
          <w:szCs w:val="28"/>
          <w:rtl/>
        </w:rPr>
        <w:t>تطوير الكوادر البشرية المتخصصة</w:t>
      </w:r>
    </w:p>
    <w:p w14:paraId="63B7517A" w14:textId="77777777" w:rsidR="006E3907" w:rsidRPr="00EC178F" w:rsidRDefault="006E3907" w:rsidP="006E3907">
      <w:pPr>
        <w:jc w:val="both"/>
        <w:rPr>
          <w:rFonts w:ascii="Simplified Arabic" w:hAnsi="Simplified Arabic" w:cs="Simplified Arabic"/>
          <w:b/>
          <w:bCs/>
          <w:sz w:val="28"/>
          <w:szCs w:val="28"/>
          <w:rtl/>
        </w:rPr>
      </w:pPr>
      <w:r w:rsidRPr="00EC178F">
        <w:rPr>
          <w:rFonts w:ascii="Simplified Arabic" w:hAnsi="Simplified Arabic" w:cs="Simplified Arabic"/>
          <w:b/>
          <w:bCs/>
          <w:sz w:val="28"/>
          <w:szCs w:val="28"/>
          <w:rtl/>
        </w:rPr>
        <w:t>أهمية الكوادر البشرية في قطاع الفعاليات</w:t>
      </w:r>
    </w:p>
    <w:p w14:paraId="0ABD9BC0"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تُعدّ الكوادر البشرية المتخصصة الركيزة الأساسية لنجاح أي شركة في قطاع الفعاليات، نظراً للطبيعة الإبداعية والخدمية للقطاع. فالفعاليات تتطلب مهارات عالية في التخطيط، التنظيم، التنفيذ، وإدارة الأزمات، بالإضافة إلى الإبداع والابتكار في تقديم تجارب فريدة للجمهور</w:t>
      </w:r>
      <w:r w:rsidRPr="00302BC6">
        <w:t xml:space="preserve"> </w:t>
      </w:r>
      <w:r>
        <w:rPr>
          <w:rFonts w:hint="cs"/>
          <w:rtl/>
        </w:rPr>
        <w:t>(</w:t>
      </w:r>
      <w:r w:rsidRPr="00302BC6">
        <w:rPr>
          <w:rFonts w:ascii="Simplified Arabic" w:hAnsi="Simplified Arabic" w:cs="Simplified Arabic"/>
          <w:sz w:val="28"/>
          <w:szCs w:val="28"/>
        </w:rPr>
        <w:t>(Wheelen et al., 2017</w:t>
      </w:r>
      <w:r w:rsidRPr="00D114C3">
        <w:rPr>
          <w:rFonts w:ascii="Simplified Arabic" w:hAnsi="Simplified Arabic" w:cs="Simplified Arabic"/>
          <w:sz w:val="28"/>
          <w:szCs w:val="28"/>
          <w:rtl/>
        </w:rPr>
        <w:t>.</w:t>
      </w:r>
    </w:p>
    <w:p w14:paraId="270CD3D7"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lastRenderedPageBreak/>
        <w:t>بالنسبة لشركة عنوان الفعاليات، يُشكل فريق العمل المبدع والمحترف ميزتها التنافسية الجوهرية</w:t>
      </w:r>
      <w:r>
        <w:rPr>
          <w:rFonts w:ascii="Simplified Arabic" w:hAnsi="Simplified Arabic" w:cs="Simplified Arabic" w:hint="cs"/>
          <w:sz w:val="28"/>
          <w:szCs w:val="28"/>
          <w:rtl/>
        </w:rPr>
        <w:t xml:space="preserve">، </w:t>
      </w:r>
      <w:r w:rsidRPr="00D114C3">
        <w:rPr>
          <w:rFonts w:ascii="Simplified Arabic" w:hAnsi="Simplified Arabic" w:cs="Simplified Arabic"/>
          <w:sz w:val="28"/>
          <w:szCs w:val="28"/>
          <w:rtl/>
        </w:rPr>
        <w:t xml:space="preserve"> فالاستثمار في تطوير هؤلاء الكوادر يُعزز قدرتهم على تقديم فعاليات ذات جودة عالية، ويُمكنهم من مواكبة أحدث التطورات في القطاع، ويُسهم في بناء ثقافة تنظيمية تُشجع على الابتكار والتميز.</w:t>
      </w:r>
    </w:p>
    <w:p w14:paraId="3227B6B3" w14:textId="77777777" w:rsidR="006E3907" w:rsidRDefault="006E3907" w:rsidP="006E3907">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3898B177" w14:textId="77777777" w:rsidR="006E3907" w:rsidRPr="00EC178F" w:rsidRDefault="006E3907" w:rsidP="006E3907">
      <w:pPr>
        <w:jc w:val="both"/>
        <w:rPr>
          <w:rFonts w:ascii="Simplified Arabic" w:hAnsi="Simplified Arabic" w:cs="Simplified Arabic"/>
          <w:b/>
          <w:bCs/>
          <w:sz w:val="28"/>
          <w:szCs w:val="28"/>
          <w:rtl/>
        </w:rPr>
      </w:pPr>
      <w:r w:rsidRPr="00EC178F">
        <w:rPr>
          <w:rFonts w:ascii="Simplified Arabic" w:hAnsi="Simplified Arabic" w:cs="Simplified Arabic"/>
          <w:b/>
          <w:bCs/>
          <w:sz w:val="28"/>
          <w:szCs w:val="28"/>
          <w:rtl/>
        </w:rPr>
        <w:lastRenderedPageBreak/>
        <w:t>استراتيجيات تطوير الكوادر البشرية</w:t>
      </w:r>
    </w:p>
    <w:p w14:paraId="54DD0429" w14:textId="77777777" w:rsidR="006E3907" w:rsidRPr="00B0627D" w:rsidRDefault="006E3907" w:rsidP="006E3907">
      <w:pPr>
        <w:jc w:val="both"/>
        <w:rPr>
          <w:rFonts w:ascii="Simplified Arabic" w:hAnsi="Simplified Arabic" w:cs="Simplified Arabic"/>
          <w:b/>
          <w:bCs/>
          <w:sz w:val="28"/>
          <w:szCs w:val="28"/>
          <w:rtl/>
        </w:rPr>
      </w:pPr>
      <w:r w:rsidRPr="00B0627D">
        <w:rPr>
          <w:rFonts w:ascii="Simplified Arabic" w:hAnsi="Simplified Arabic" w:cs="Simplified Arabic"/>
          <w:b/>
          <w:bCs/>
          <w:sz w:val="28"/>
          <w:szCs w:val="28"/>
          <w:rtl/>
        </w:rPr>
        <w:t xml:space="preserve">• الاستقطاب والاختيار الفعال: </w:t>
      </w:r>
    </w:p>
    <w:p w14:paraId="3DF5823F"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جذب الكفاءات المتخصصة في إدارة الفعاليات، التصميم، التسويق الرقمي، وإدارة التقنية</w:t>
      </w:r>
      <w:r>
        <w:rPr>
          <w:rFonts w:ascii="Simplified Arabic" w:hAnsi="Simplified Arabic" w:cs="Simplified Arabic" w:hint="cs"/>
          <w:sz w:val="28"/>
          <w:szCs w:val="28"/>
          <w:rtl/>
        </w:rPr>
        <w:t>،</w:t>
      </w:r>
      <w:r w:rsidRPr="00D114C3">
        <w:rPr>
          <w:rFonts w:ascii="Simplified Arabic" w:hAnsi="Simplified Arabic" w:cs="Simplified Arabic"/>
          <w:sz w:val="28"/>
          <w:szCs w:val="28"/>
          <w:rtl/>
        </w:rPr>
        <w:t xml:space="preserve"> يجب على شركة عنوان الفعاليات أن تُطور استراتيجية استقطاب تُركّز على المواهب الشابة والخريجين الجدد</w:t>
      </w:r>
      <w:r>
        <w:rPr>
          <w:rFonts w:ascii="Simplified Arabic" w:hAnsi="Simplified Arabic" w:cs="Simplified Arabic" w:hint="cs"/>
          <w:sz w:val="28"/>
          <w:szCs w:val="28"/>
          <w:rtl/>
        </w:rPr>
        <w:t>.</w:t>
      </w:r>
    </w:p>
    <w:p w14:paraId="0E926D34" w14:textId="77777777" w:rsidR="006E3907" w:rsidRPr="00B0627D" w:rsidRDefault="006E3907" w:rsidP="006E3907">
      <w:pPr>
        <w:jc w:val="both"/>
        <w:rPr>
          <w:rFonts w:ascii="Simplified Arabic" w:hAnsi="Simplified Arabic" w:cs="Simplified Arabic"/>
          <w:b/>
          <w:bCs/>
          <w:sz w:val="28"/>
          <w:szCs w:val="28"/>
          <w:rtl/>
        </w:rPr>
      </w:pPr>
      <w:r w:rsidRPr="00B0627D">
        <w:rPr>
          <w:rFonts w:ascii="Simplified Arabic" w:hAnsi="Simplified Arabic" w:cs="Simplified Arabic"/>
          <w:b/>
          <w:bCs/>
          <w:sz w:val="28"/>
          <w:szCs w:val="28"/>
          <w:rtl/>
        </w:rPr>
        <w:t xml:space="preserve">• التدريب والتطوير المستمر: </w:t>
      </w:r>
    </w:p>
    <w:p w14:paraId="22740DDA"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تقديم برامج تدريبية متخصصة في أحدث تقنيات إدارة الفعاليات، مهارات الإبداع، إدارة المشاريع، والتعامل مع العملاء. يُمكن أن تُعقد هذه البرامج داخلياً أو بالتعاون مع معاهد متخصصة.</w:t>
      </w:r>
    </w:p>
    <w:p w14:paraId="5944333E" w14:textId="77777777" w:rsidR="006E3907" w:rsidRPr="00B0627D" w:rsidRDefault="006E3907" w:rsidP="006E3907">
      <w:pPr>
        <w:jc w:val="both"/>
        <w:rPr>
          <w:rFonts w:ascii="Simplified Arabic" w:hAnsi="Simplified Arabic" w:cs="Simplified Arabic"/>
          <w:b/>
          <w:bCs/>
          <w:sz w:val="28"/>
          <w:szCs w:val="28"/>
          <w:rtl/>
        </w:rPr>
      </w:pPr>
      <w:r w:rsidRPr="00B0627D">
        <w:rPr>
          <w:rFonts w:ascii="Simplified Arabic" w:hAnsi="Simplified Arabic" w:cs="Simplified Arabic"/>
          <w:b/>
          <w:bCs/>
          <w:sz w:val="28"/>
          <w:szCs w:val="28"/>
          <w:rtl/>
        </w:rPr>
        <w:t xml:space="preserve">• بناء مسارات وظيفية واضحة: </w:t>
      </w:r>
    </w:p>
    <w:p w14:paraId="286EC391"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تحديد مسارات وظيفية واضحة للموظفين تُمكنهم من التطور والترقي داخل الشركة، مما يُعزز الولاء ويُقلل معدل الدوران الوظيفي. هذا يُشجع الموظفين على البقاء في شركة عنوان الفعاليات.</w:t>
      </w:r>
    </w:p>
    <w:p w14:paraId="3C5156AF" w14:textId="77777777" w:rsidR="006E3907" w:rsidRPr="0009068B" w:rsidRDefault="006E3907" w:rsidP="006E3907">
      <w:pPr>
        <w:jc w:val="both"/>
        <w:rPr>
          <w:rFonts w:ascii="Simplified Arabic" w:hAnsi="Simplified Arabic" w:cs="Simplified Arabic"/>
          <w:b/>
          <w:bCs/>
          <w:sz w:val="28"/>
          <w:szCs w:val="28"/>
          <w:rtl/>
        </w:rPr>
      </w:pPr>
      <w:r w:rsidRPr="0009068B">
        <w:rPr>
          <w:rFonts w:ascii="Simplified Arabic" w:hAnsi="Simplified Arabic" w:cs="Simplified Arabic"/>
          <w:b/>
          <w:bCs/>
          <w:sz w:val="28"/>
          <w:szCs w:val="28"/>
          <w:rtl/>
        </w:rPr>
        <w:t xml:space="preserve">• نظام تحفيز ومكافآت عادل: </w:t>
      </w:r>
    </w:p>
    <w:p w14:paraId="17775C95"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ربط الأداء الفردي والجماعي بنظام مكافآت عادل وشفاف، يُشجع على التميز ويُعزز الانتماء</w:t>
      </w:r>
      <w:r>
        <w:rPr>
          <w:rFonts w:ascii="Simplified Arabic" w:hAnsi="Simplified Arabic" w:cs="Simplified Arabic" w:hint="cs"/>
          <w:sz w:val="28"/>
          <w:szCs w:val="28"/>
          <w:rtl/>
        </w:rPr>
        <w:t>،</w:t>
      </w:r>
      <w:r w:rsidRPr="00D114C3">
        <w:rPr>
          <w:rFonts w:ascii="Simplified Arabic" w:hAnsi="Simplified Arabic" w:cs="Simplified Arabic"/>
          <w:sz w:val="28"/>
          <w:szCs w:val="28"/>
          <w:rtl/>
        </w:rPr>
        <w:t xml:space="preserve"> يُمكن أن يشمل ذلك مكافآت مالية، فرص تطوير مهني، أو مشاركة في الأرباح.</w:t>
      </w:r>
    </w:p>
    <w:p w14:paraId="59276DE9" w14:textId="77777777" w:rsidR="006E3907" w:rsidRPr="0009068B" w:rsidRDefault="006E3907" w:rsidP="006E3907">
      <w:pPr>
        <w:jc w:val="both"/>
        <w:rPr>
          <w:rFonts w:ascii="Simplified Arabic" w:hAnsi="Simplified Arabic" w:cs="Simplified Arabic"/>
          <w:b/>
          <w:bCs/>
          <w:sz w:val="28"/>
          <w:szCs w:val="28"/>
          <w:rtl/>
        </w:rPr>
      </w:pPr>
      <w:r w:rsidRPr="0009068B">
        <w:rPr>
          <w:rFonts w:ascii="Simplified Arabic" w:hAnsi="Simplified Arabic" w:cs="Simplified Arabic"/>
          <w:b/>
          <w:bCs/>
          <w:sz w:val="28"/>
          <w:szCs w:val="28"/>
          <w:rtl/>
        </w:rPr>
        <w:t xml:space="preserve">• بناء ثقافة تنظيمية داعمة للابتكار: </w:t>
      </w:r>
    </w:p>
    <w:p w14:paraId="58B05CCF" w14:textId="77777777" w:rsidR="006E3907" w:rsidRPr="00D114C3" w:rsidRDefault="006E3907" w:rsidP="006E3907">
      <w:pPr>
        <w:jc w:val="both"/>
        <w:rPr>
          <w:rFonts w:ascii="Simplified Arabic" w:hAnsi="Simplified Arabic" w:cs="Simplified Arabic"/>
          <w:sz w:val="28"/>
          <w:szCs w:val="28"/>
          <w:rtl/>
        </w:rPr>
      </w:pPr>
      <w:r w:rsidRPr="00D114C3">
        <w:rPr>
          <w:rFonts w:ascii="Simplified Arabic" w:hAnsi="Simplified Arabic" w:cs="Simplified Arabic"/>
          <w:sz w:val="28"/>
          <w:szCs w:val="28"/>
          <w:rtl/>
        </w:rPr>
        <w:t>تشجيع الموظفين على تقديم الأفكار الجديدة، وتوفير بيئة عمل تُشجع على التجريب والتعلم من الأخطاء. هذا يُعزز القدرة التنافسية لشركة عنوان الفعاليات.</w:t>
      </w:r>
    </w:p>
    <w:p w14:paraId="1C7BE7E6" w14:textId="77777777" w:rsidR="006E3907" w:rsidRDefault="006E3907"/>
    <w:sectPr w:rsidR="006E39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907"/>
    <w:rsid w:val="006E3907"/>
    <w:rsid w:val="00C674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55580"/>
  <w15:chartTrackingRefBased/>
  <w15:docId w15:val="{F9AD937B-AE8A-46F9-B836-9D0D84D1A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3907"/>
    <w:pPr>
      <w:bidi/>
      <w:spacing w:line="259" w:lineRule="auto"/>
    </w:pPr>
    <w:rPr>
      <w:sz w:val="22"/>
      <w:szCs w:val="22"/>
    </w:rPr>
  </w:style>
  <w:style w:type="paragraph" w:styleId="Heading1">
    <w:name w:val="heading 1"/>
    <w:basedOn w:val="Normal"/>
    <w:next w:val="Normal"/>
    <w:link w:val="Heading1Char"/>
    <w:uiPriority w:val="9"/>
    <w:qFormat/>
    <w:rsid w:val="006E3907"/>
    <w:pPr>
      <w:keepNext/>
      <w:keepLines/>
      <w:bidi w:val="0"/>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3907"/>
    <w:pPr>
      <w:keepNext/>
      <w:keepLines/>
      <w:bidi w:val="0"/>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3907"/>
    <w:pPr>
      <w:keepNext/>
      <w:keepLines/>
      <w:bidi w:val="0"/>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3907"/>
    <w:pPr>
      <w:keepNext/>
      <w:keepLines/>
      <w:bidi w:val="0"/>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6E3907"/>
    <w:pPr>
      <w:keepNext/>
      <w:keepLines/>
      <w:bidi w:val="0"/>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6E3907"/>
    <w:pPr>
      <w:keepNext/>
      <w:keepLines/>
      <w:bidi w:val="0"/>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6E3907"/>
    <w:pPr>
      <w:keepNext/>
      <w:keepLines/>
      <w:bidi w:val="0"/>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6E3907"/>
    <w:pPr>
      <w:keepNext/>
      <w:keepLines/>
      <w:bidi w:val="0"/>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6E3907"/>
    <w:pPr>
      <w:keepNext/>
      <w:keepLines/>
      <w:bidi w:val="0"/>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9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39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39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39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39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39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39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39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3907"/>
    <w:rPr>
      <w:rFonts w:eastAsiaTheme="majorEastAsia" w:cstheme="majorBidi"/>
      <w:color w:val="272727" w:themeColor="text1" w:themeTint="D8"/>
    </w:rPr>
  </w:style>
  <w:style w:type="paragraph" w:styleId="Title">
    <w:name w:val="Title"/>
    <w:basedOn w:val="Normal"/>
    <w:next w:val="Normal"/>
    <w:link w:val="TitleChar"/>
    <w:uiPriority w:val="10"/>
    <w:qFormat/>
    <w:rsid w:val="006E3907"/>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39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3907"/>
    <w:pPr>
      <w:numPr>
        <w:ilvl w:val="1"/>
      </w:numPr>
      <w:bidi w:val="0"/>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39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3907"/>
    <w:pPr>
      <w:bidi w:val="0"/>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6E3907"/>
    <w:rPr>
      <w:i/>
      <w:iCs/>
      <w:color w:val="404040" w:themeColor="text1" w:themeTint="BF"/>
    </w:rPr>
  </w:style>
  <w:style w:type="paragraph" w:styleId="ListParagraph">
    <w:name w:val="List Paragraph"/>
    <w:basedOn w:val="Normal"/>
    <w:uiPriority w:val="34"/>
    <w:qFormat/>
    <w:rsid w:val="006E3907"/>
    <w:pPr>
      <w:bidi w:val="0"/>
      <w:spacing w:line="278" w:lineRule="auto"/>
      <w:ind w:left="720"/>
      <w:contextualSpacing/>
    </w:pPr>
    <w:rPr>
      <w:sz w:val="24"/>
      <w:szCs w:val="24"/>
    </w:rPr>
  </w:style>
  <w:style w:type="character" w:styleId="IntenseEmphasis">
    <w:name w:val="Intense Emphasis"/>
    <w:basedOn w:val="DefaultParagraphFont"/>
    <w:uiPriority w:val="21"/>
    <w:qFormat/>
    <w:rsid w:val="006E3907"/>
    <w:rPr>
      <w:i/>
      <w:iCs/>
      <w:color w:val="0F4761" w:themeColor="accent1" w:themeShade="BF"/>
    </w:rPr>
  </w:style>
  <w:style w:type="paragraph" w:styleId="IntenseQuote">
    <w:name w:val="Intense Quote"/>
    <w:basedOn w:val="Normal"/>
    <w:next w:val="Normal"/>
    <w:link w:val="IntenseQuoteChar"/>
    <w:uiPriority w:val="30"/>
    <w:qFormat/>
    <w:rsid w:val="006E3907"/>
    <w:pPr>
      <w:pBdr>
        <w:top w:val="single" w:sz="4" w:space="10" w:color="0F4761" w:themeColor="accent1" w:themeShade="BF"/>
        <w:bottom w:val="single" w:sz="4" w:space="10" w:color="0F4761" w:themeColor="accent1" w:themeShade="BF"/>
      </w:pBdr>
      <w:bidi w:val="0"/>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6E3907"/>
    <w:rPr>
      <w:i/>
      <w:iCs/>
      <w:color w:val="0F4761" w:themeColor="accent1" w:themeShade="BF"/>
    </w:rPr>
  </w:style>
  <w:style w:type="character" w:styleId="IntenseReference">
    <w:name w:val="Intense Reference"/>
    <w:basedOn w:val="DefaultParagraphFont"/>
    <w:uiPriority w:val="32"/>
    <w:qFormat/>
    <w:rsid w:val="006E3907"/>
    <w:rPr>
      <w:b/>
      <w:bCs/>
      <w:smallCaps/>
      <w:color w:val="0F4761" w:themeColor="accent1" w:themeShade="BF"/>
      <w:spacing w:val="5"/>
    </w:rPr>
  </w:style>
  <w:style w:type="table" w:styleId="TableGrid">
    <w:name w:val="Table Grid"/>
    <w:basedOn w:val="TableNormal"/>
    <w:uiPriority w:val="59"/>
    <w:rsid w:val="006E3907"/>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4254</Words>
  <Characters>24674</Characters>
  <Application>Microsoft Office Word</Application>
  <DocSecurity>0</DocSecurity>
  <Lines>514</Lines>
  <Paragraphs>247</Paragraphs>
  <ScaleCrop>false</ScaleCrop>
  <Company/>
  <LinksUpToDate>false</LinksUpToDate>
  <CharactersWithSpaces>28681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SHAFIG</dc:creator>
  <cp:keywords/>
  <dc:description/>
  <cp:lastModifiedBy>AHMED SHAFIG</cp:lastModifiedBy>
  <cp:revision>1</cp:revision>
  <dcterms:created xsi:type="dcterms:W3CDTF">2026-04-03T18:49:00Z</dcterms:created>
  <dcterms:modified xsi:type="dcterms:W3CDTF">2026-04-03T18:50:00Z</dcterms:modified>
</cp:coreProperties>
</file>