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000"/>
        <w:gridCol w:w="3026"/>
      </w:tblGrid>
      <w:tr>
        <w:tc>
          <w:tcPr>
            <w:tcW w:type="dxa" w:w="60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Midocean University</w:t>
            </w:r>
          </w:p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Faculty of Media &amp; Marketing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Bachelor of Digital Marketing</w:t>
            </w:r>
          </w:p>
        </w:tc>
        <w:tc>
          <w:tcPr>
            <w:tcW w:type="dxa" w:w="3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jc w:val="right"/>
            </w:pPr>
            <w:r>
              <w:drawing>
                <wp:inline distT="0" distB="0" distL="0" distR="0">
                  <wp:extent cx="1047750" cy="10477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600"/>
      </w:pPr>
    </w:p>
    <w:p>
      <w:pPr>
        <w:spacing w:after="120"/>
        <w:jc w:val="center"/>
      </w:pPr>
      <w:r>
        <w:rPr>
          <w:rFonts w:ascii="Courier New" w:cs="Courier New" w:eastAsia="Courier New" w:hAnsi="Courier New"/>
          <w:sz w:val="24"/>
          <w:szCs w:val="24"/>
        </w:rPr>
        <w:t xml:space="preserve">A Research Plan Submitted for</w:t>
      </w:r>
    </w:p>
    <w:p>
      <w:pPr>
        <w:spacing w:after="120"/>
        <w:jc w:val="center"/>
      </w:pPr>
      <w:r>
        <w:rPr>
          <w:rFonts w:ascii="Courier New" w:cs="Courier New" w:eastAsia="Courier New" w:hAnsi="Courier New"/>
          <w:sz w:val="24"/>
          <w:szCs w:val="24"/>
        </w:rPr>
        <w:t xml:space="preserve">the Bachelor's Degree in</w:t>
      </w:r>
    </w:p>
    <w:p>
      <w:pPr>
        <w:spacing w:after="600"/>
        <w:jc w:val="center"/>
      </w:pPr>
      <w:r>
        <w:rPr>
          <w:rFonts w:ascii="Courier New" w:cs="Courier New" w:eastAsia="Courier New" w:hAnsi="Courier New"/>
          <w:sz w:val="24"/>
          <w:szCs w:val="24"/>
        </w:rPr>
        <w:t xml:space="preserve">Digital Marketing</w:t>
      </w:r>
    </w:p>
    <w:p>
      <w:pPr>
        <w:spacing w:after="200"/>
        <w:jc w:val="center"/>
      </w:pPr>
      <w:r>
        <w:rPr>
          <w:rFonts w:ascii="Arial" w:cs="Arial" w:eastAsia="Arial" w:hAnsi="Arial"/>
          <w:b/>
          <w:bCs/>
          <w:sz w:val="36"/>
          <w:szCs w:val="36"/>
        </w:rPr>
        <w:t xml:space="preserve">The Impact of Influencer Marketing</w:t>
      </w:r>
    </w:p>
    <w:p>
      <w:pPr>
        <w:spacing w:after="800"/>
        <w:jc w:val="center"/>
      </w:pPr>
      <w:r>
        <w:rPr>
          <w:rFonts w:ascii="Arial" w:cs="Arial" w:eastAsia="Arial" w:hAnsi="Arial"/>
          <w:b/>
          <w:bCs/>
          <w:sz w:val="36"/>
          <w:szCs w:val="36"/>
        </w:rPr>
        <w:t xml:space="preserve">on Purchase Decisions</w:t>
      </w:r>
    </w:p>
    <w:p>
      <w:pPr>
        <w:spacing w:after="30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Prepared by: Hanaa Al-Azzi Al-Qaderi</w:t>
      </w:r>
    </w:p>
    <w:p>
      <w:pPr>
        <w:spacing w:after="60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Academic ID: 233002050</w:t>
      </w:r>
    </w:p>
    <w:p>
      <w:pPr>
        <w:spacing w:after="160"/>
        <w:jc w:val="center"/>
      </w:pPr>
      <w:r>
        <w:rPr>
          <w:rFonts w:ascii="Arial" w:cs="Arial" w:eastAsia="Arial" w:hAnsi="Arial"/>
          <w:color w:val="5B9BD5"/>
          <w:sz w:val="22"/>
          <w:szCs w:val="22"/>
        </w:rPr>
        <w:t xml:space="preserve">Under the Supervision of :</w:t>
      </w:r>
    </w:p>
    <w:p>
      <w:pPr>
        <w:spacing w:after="120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Dr. Aliyaa Qamar</w:t>
      </w:r>
    </w:p>
    <w:p>
      <w:pPr>
        <w:jc w:val="center"/>
      </w:pPr>
      <w:r>
        <w:rPr>
          <w:rFonts w:ascii="Arial" w:cs="Arial" w:eastAsia="Arial" w:hAnsi="Arial"/>
          <w:sz w:val="28"/>
          <w:szCs w:val="28"/>
        </w:rPr>
        <w:t xml:space="preserve">2026</w:t>
      </w:r>
    </w:p>
    <w:p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26"/>
        <w:gridCol w:w="6000"/>
      </w:tblGrid>
      <w:tr>
        <w:tc>
          <w:tcPr>
            <w:tcW w:type="dxa" w:w="3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jc w:val="left"/>
            </w:pPr>
            <w:r>
              <w:drawing>
                <wp:inline distT="0" distB="0" distL="0" distR="0">
                  <wp:extent cx="1047750" cy="10477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0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bidi/>
              <w:spacing w:after="80"/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جامعة ميدأوشن</w:t>
            </w:r>
          </w:p>
          <w:p>
            <w:pPr>
              <w:bidi/>
              <w:spacing w:after="80"/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كلية الإعلام والتسويق</w:t>
            </w:r>
          </w:p>
          <w:p>
            <w:pPr>
              <w:bidi/>
              <w:spacing w:after="0"/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بكالوريوس تسويق رقمي</w:t>
            </w:r>
          </w:p>
        </w:tc>
      </w:tr>
    </w:tbl>
    <w:p>
      <w:pPr>
        <w:spacing w:after="600"/>
      </w:pPr>
    </w:p>
    <w:p>
      <w:pPr>
        <w:bidi/>
        <w:spacing w:after="160"/>
        <w:jc w:val="center"/>
      </w:pPr>
      <w:r>
        <w:rPr>
          <w:rFonts w:ascii="Arial" w:cs="Arial" w:eastAsia="Arial" w:hAnsi="Arial"/>
          <w:sz w:val="26"/>
          <w:szCs w:val="26"/>
        </w:rPr>
        <w:t xml:space="preserve">خطة بحثية مقدمة لدرجة البكالوريوس في</w:t>
      </w:r>
    </w:p>
    <w:p>
      <w:pPr>
        <w:bidi/>
        <w:spacing w:after="400"/>
        <w:jc w:val="center"/>
      </w:pPr>
      <w:r>
        <w:rPr>
          <w:rFonts w:ascii="Arial" w:cs="Arial" w:eastAsia="Arial" w:hAnsi="Arial"/>
          <w:sz w:val="26"/>
          <w:szCs w:val="26"/>
        </w:rPr>
        <w:t xml:space="preserve">التسويق الرقمي</w:t>
      </w:r>
    </w:p>
    <w:p>
      <w:pPr>
        <w:bidi/>
        <w:spacing w:after="800"/>
        <w:jc w:val="center"/>
      </w:pPr>
      <w:r>
        <w:rPr>
          <w:rFonts w:ascii="Arial" w:cs="Arial" w:eastAsia="Arial" w:hAnsi="Arial"/>
          <w:b/>
          <w:bCs/>
          <w:sz w:val="32"/>
          <w:szCs w:val="32"/>
        </w:rPr>
        <w:t xml:space="preserve">تأثير التسويق عبر المؤثرين على قرارات الشراء</w:t>
      </w:r>
    </w:p>
    <w:p>
      <w:pPr>
        <w:bidi/>
        <w:spacing w:after="200"/>
        <w:jc w:val="center"/>
      </w:pPr>
      <w:r>
        <w:rPr>
          <w:rFonts w:ascii="Arial" w:cs="Arial" w:eastAsia="Arial" w:hAnsi="Arial"/>
          <w:sz w:val="24"/>
          <w:szCs w:val="24"/>
        </w:rPr>
        <w:t xml:space="preserve">اعداد الطالبة : هناء العزي القادري</w:t>
      </w:r>
    </w:p>
    <w:p>
      <w:pPr>
        <w:bidi/>
        <w:spacing w:after="600"/>
        <w:jc w:val="center"/>
      </w:pPr>
      <w:r>
        <w:rPr>
          <w:rFonts w:ascii="Arial" w:cs="Arial" w:eastAsia="Arial" w:hAnsi="Arial"/>
          <w:sz w:val="22"/>
          <w:szCs w:val="22"/>
        </w:rPr>
        <w:t xml:space="preserve">الرقم الاكاديمي : 233002050</w:t>
      </w:r>
    </w:p>
    <w:p>
      <w:pPr>
        <w:bidi/>
        <w:spacing w:after="300"/>
        <w:jc w:val="center"/>
      </w:pPr>
      <w:r>
        <w:rPr>
          <w:rFonts w:ascii="Arial" w:cs="Arial" w:eastAsia="Arial" w:hAnsi="Arial"/>
          <w:b/>
          <w:bCs/>
          <w:sz w:val="26"/>
          <w:szCs w:val="26"/>
        </w:rPr>
        <w:t xml:space="preserve">تحت إشراف :</w:t>
      </w:r>
    </w:p>
    <w:p>
      <w:pPr>
        <w:bidi/>
        <w:spacing w:after="1200"/>
        <w:jc w:val="center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د/ علياء قمر</w:t>
      </w:r>
    </w:p>
    <w:p>
      <w:pPr>
        <w:jc w:val="center"/>
      </w:pPr>
      <w:r>
        <w:rPr>
          <w:rFonts w:ascii="Arial" w:cs="Arial" w:eastAsia="Arial" w:hAnsi="Arial"/>
          <w:sz w:val="28"/>
          <w:szCs w:val="28"/>
        </w:rPr>
        <w:t xml:space="preserve">2026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37f457a26af478a6c9371c1dfafd997b00b612e9.jp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2026-06-07T00:56:28.169Z</dcterms:created>
  <dcterms:modified xsi:type="dcterms:W3CDTF">2026-06-07T00:56:28.169Z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