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F28" w:rsidRPr="002D49AB" w:rsidRDefault="00C44F28" w:rsidP="00C44F28">
      <w:pPr>
        <w:rPr>
          <w:rFonts w:ascii="Sakkal Majalla" w:hAnsi="Sakkal Majalla" w:cs="Sakkal Majalla"/>
          <w:b/>
          <w:bCs/>
          <w:sz w:val="28"/>
          <w:szCs w:val="28"/>
          <w:lang w:bidi="ar-EG"/>
        </w:rPr>
      </w:pPr>
      <w:r w:rsidRPr="002D49AB">
        <w:rPr>
          <w:rFonts w:ascii="Sakkal Majalla" w:hAnsi="Sakkal Majalla" w:cs="Sakkal Majalla"/>
          <w:b/>
          <w:bCs/>
          <w:sz w:val="28"/>
          <w:szCs w:val="28"/>
          <w:rtl/>
          <w:lang w:bidi="ar-EG"/>
        </w:rPr>
        <w:t xml:space="preserve">جامعة </w:t>
      </w:r>
      <w:proofErr w:type="spellStart"/>
      <w:r w:rsidRPr="002D49AB">
        <w:rPr>
          <w:rFonts w:ascii="Sakkal Majalla" w:hAnsi="Sakkal Majalla" w:cs="Sakkal Majalla"/>
          <w:b/>
          <w:bCs/>
          <w:sz w:val="28"/>
          <w:szCs w:val="28"/>
          <w:rtl/>
          <w:lang w:bidi="ar-EG"/>
        </w:rPr>
        <w:t>ميدأوشن</w:t>
      </w:r>
      <w:proofErr w:type="spellEnd"/>
      <w:r w:rsidRPr="002D49AB">
        <w:rPr>
          <w:rFonts w:ascii="Sakkal Majalla" w:hAnsi="Sakkal Majalla" w:cs="Sakkal Majalla"/>
          <w:b/>
          <w:bCs/>
          <w:sz w:val="28"/>
          <w:szCs w:val="28"/>
          <w:rtl/>
          <w:lang w:bidi="ar-EG"/>
        </w:rPr>
        <w:t xml:space="preserve"> </w:t>
      </w:r>
    </w:p>
    <w:p w:rsidR="00C44F28" w:rsidRPr="002D49AB" w:rsidRDefault="00C44F28" w:rsidP="00C44F28">
      <w:pPr>
        <w:rPr>
          <w:rFonts w:ascii="Sakkal Majalla" w:hAnsi="Sakkal Majalla" w:cs="Sakkal Majalla"/>
          <w:b/>
          <w:bCs/>
          <w:sz w:val="28"/>
          <w:szCs w:val="28"/>
          <w:rtl/>
          <w:lang w:bidi="ar-EG"/>
        </w:rPr>
      </w:pPr>
      <w:r w:rsidRPr="002D49AB">
        <w:rPr>
          <w:rFonts w:ascii="Sakkal Majalla" w:hAnsi="Sakkal Majalla" w:cs="Sakkal Majalla"/>
          <w:b/>
          <w:bCs/>
          <w:noProof/>
          <w:sz w:val="28"/>
          <w:szCs w:val="28"/>
        </w:rPr>
        <w:drawing>
          <wp:anchor distT="0" distB="0" distL="114300" distR="114300" simplePos="0" relativeHeight="251667456" behindDoc="0" locked="0" layoutInCell="1" allowOverlap="1" wp14:anchorId="51854C27" wp14:editId="01C758F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D49AB">
        <w:rPr>
          <w:rFonts w:ascii="Sakkal Majalla" w:hAnsi="Sakkal Majalla" w:cs="Sakkal Majalla"/>
          <w:b/>
          <w:bCs/>
          <w:sz w:val="28"/>
          <w:szCs w:val="28"/>
          <w:lang w:bidi="ar-EG"/>
        </w:rPr>
        <w:t xml:space="preserve">    </w:t>
      </w:r>
      <w:r w:rsidRPr="002D49AB">
        <w:rPr>
          <w:rFonts w:ascii="Sakkal Majalla" w:hAnsi="Sakkal Majalla" w:cs="Sakkal Majalla"/>
          <w:b/>
          <w:bCs/>
          <w:sz w:val="28"/>
          <w:szCs w:val="28"/>
          <w:rtl/>
          <w:lang w:bidi="ar-EG"/>
        </w:rPr>
        <w:t xml:space="preserve">كلية الإدارة </w:t>
      </w:r>
    </w:p>
    <w:p w:rsidR="00C44F28" w:rsidRPr="002D49AB" w:rsidRDefault="00C44F28" w:rsidP="00C02F12">
      <w:pPr>
        <w:rPr>
          <w:rFonts w:ascii="Sakkal Majalla" w:hAnsi="Sakkal Majalla" w:cs="Sakkal Majalla"/>
          <w:sz w:val="28"/>
          <w:szCs w:val="28"/>
          <w:rtl/>
          <w:lang w:bidi="ar-EG"/>
        </w:rPr>
      </w:pPr>
      <w:r w:rsidRPr="002D49AB">
        <w:rPr>
          <w:rFonts w:ascii="Sakkal Majalla" w:hAnsi="Sakkal Majalla" w:cs="Sakkal Majalla"/>
          <w:b/>
          <w:bCs/>
          <w:sz w:val="28"/>
          <w:szCs w:val="28"/>
          <w:rtl/>
          <w:lang w:bidi="ar-EG"/>
        </w:rPr>
        <w:t>قسم / تخصص</w:t>
      </w:r>
      <w:r w:rsidR="00C02F12" w:rsidRPr="002D49AB">
        <w:rPr>
          <w:rFonts w:ascii="Sakkal Majalla" w:hAnsi="Sakkal Majalla" w:cs="Sakkal Majalla" w:hint="cs"/>
          <w:b/>
          <w:bCs/>
          <w:sz w:val="28"/>
          <w:szCs w:val="28"/>
          <w:rtl/>
          <w:lang w:bidi="ar-EG"/>
        </w:rPr>
        <w:t xml:space="preserve"> إدارة أعمال</w:t>
      </w:r>
    </w:p>
    <w:p w:rsidR="00C44F28" w:rsidRPr="002D49AB" w:rsidRDefault="00C44F28" w:rsidP="00C44F28">
      <w:pPr>
        <w:rPr>
          <w:rFonts w:ascii="Sakkal Majalla" w:hAnsi="Sakkal Majalla" w:cs="Sakkal Majalla"/>
          <w:sz w:val="28"/>
          <w:szCs w:val="28"/>
          <w:rtl/>
          <w:lang w:bidi="ar-EG"/>
        </w:rPr>
      </w:pPr>
    </w:p>
    <w:p w:rsidR="00C44F28" w:rsidRPr="002D49AB" w:rsidRDefault="00C44F28" w:rsidP="00C44F28">
      <w:pPr>
        <w:rPr>
          <w:rFonts w:ascii="Sakkal Majalla" w:hAnsi="Sakkal Majalla" w:cs="Sakkal Majalla"/>
          <w:sz w:val="28"/>
          <w:szCs w:val="28"/>
          <w:rtl/>
          <w:lang w:bidi="ar-EG"/>
        </w:rPr>
      </w:pPr>
    </w:p>
    <w:p w:rsidR="00D65DD8" w:rsidRPr="002D49AB" w:rsidRDefault="00D65DD8" w:rsidP="00C44F28">
      <w:pPr>
        <w:rPr>
          <w:rFonts w:ascii="Sakkal Majalla" w:hAnsi="Sakkal Majalla" w:cs="Sakkal Majalla"/>
          <w:sz w:val="28"/>
          <w:szCs w:val="28"/>
          <w:rtl/>
          <w:lang w:bidi="ar-EG"/>
        </w:rPr>
      </w:pPr>
    </w:p>
    <w:p w:rsidR="00D65DD8" w:rsidRPr="002D49AB" w:rsidRDefault="00D65DD8" w:rsidP="00C44F28">
      <w:pPr>
        <w:rPr>
          <w:rFonts w:ascii="Sakkal Majalla" w:hAnsi="Sakkal Majalla" w:cs="Sakkal Majalla"/>
          <w:sz w:val="28"/>
          <w:szCs w:val="28"/>
          <w:rtl/>
          <w:lang w:bidi="ar-EG"/>
        </w:rPr>
      </w:pPr>
    </w:p>
    <w:p w:rsidR="00D65DD8" w:rsidRPr="002D49AB" w:rsidRDefault="00D65DD8" w:rsidP="00C44F28">
      <w:pPr>
        <w:rPr>
          <w:rFonts w:ascii="Sakkal Majalla" w:hAnsi="Sakkal Majalla" w:cs="Sakkal Majalla"/>
          <w:sz w:val="28"/>
          <w:szCs w:val="28"/>
          <w:rtl/>
          <w:lang w:bidi="ar-EG"/>
        </w:rPr>
      </w:pPr>
    </w:p>
    <w:p w:rsidR="00D65DD8" w:rsidRPr="002D49AB" w:rsidRDefault="00D65DD8" w:rsidP="00C44F28">
      <w:pPr>
        <w:rPr>
          <w:rFonts w:ascii="Sakkal Majalla" w:hAnsi="Sakkal Majalla" w:cs="Sakkal Majalla"/>
          <w:sz w:val="28"/>
          <w:szCs w:val="28"/>
          <w:rtl/>
        </w:rPr>
      </w:pPr>
    </w:p>
    <w:p w:rsidR="00D660BB" w:rsidRPr="002D49AB" w:rsidRDefault="00D660BB" w:rsidP="00D660BB">
      <w:pPr>
        <w:jc w:val="center"/>
        <w:rPr>
          <w:rFonts w:ascii="Sakkal Majalla" w:hAnsi="Sakkal Majalla" w:cs="Sakkal Majalla"/>
          <w:b/>
          <w:bCs/>
          <w:sz w:val="36"/>
          <w:szCs w:val="36"/>
          <w:rtl/>
        </w:rPr>
      </w:pPr>
      <w:r w:rsidRPr="002D49AB">
        <w:rPr>
          <w:rFonts w:ascii="Sakkal Majalla" w:hAnsi="Sakkal Majalla" w:cs="Sakkal Majalla"/>
          <w:b/>
          <w:bCs/>
          <w:sz w:val="36"/>
          <w:szCs w:val="36"/>
          <w:rtl/>
        </w:rPr>
        <w:t xml:space="preserve">إدارة مخاطر الأمن </w:t>
      </w:r>
      <w:proofErr w:type="spellStart"/>
      <w:r w:rsidRPr="002D49AB">
        <w:rPr>
          <w:rFonts w:ascii="Sakkal Majalla" w:hAnsi="Sakkal Majalla" w:cs="Sakkal Majalla"/>
          <w:b/>
          <w:bCs/>
          <w:sz w:val="36"/>
          <w:szCs w:val="36"/>
          <w:rtl/>
        </w:rPr>
        <w:t>السيبراني</w:t>
      </w:r>
      <w:proofErr w:type="spellEnd"/>
      <w:r w:rsidRPr="002D49AB">
        <w:rPr>
          <w:rFonts w:ascii="Sakkal Majalla" w:hAnsi="Sakkal Majalla" w:cs="Sakkal Majalla"/>
          <w:b/>
          <w:bCs/>
          <w:sz w:val="36"/>
          <w:szCs w:val="36"/>
          <w:rtl/>
        </w:rPr>
        <w:t xml:space="preserve"> في المؤسسات الحكومية بالمملكة العربية السعودية – بالتطبيق على وزارة الاتصالات وتقنية المعلومات.</w:t>
      </w:r>
    </w:p>
    <w:p w:rsidR="00C44F28" w:rsidRPr="002D49AB" w:rsidRDefault="00A1334D" w:rsidP="00A1334D">
      <w:pPr>
        <w:tabs>
          <w:tab w:val="left" w:pos="6432"/>
        </w:tabs>
        <w:rPr>
          <w:rFonts w:ascii="Sakkal Majalla" w:hAnsi="Sakkal Majalla" w:cs="Sakkal Majalla"/>
          <w:sz w:val="28"/>
          <w:szCs w:val="28"/>
          <w:rtl/>
        </w:rPr>
      </w:pPr>
      <w:r w:rsidRPr="002D49AB">
        <w:rPr>
          <w:rFonts w:ascii="Sakkal Majalla" w:hAnsi="Sakkal Majalla" w:cs="Sakkal Majalla"/>
          <w:sz w:val="28"/>
          <w:szCs w:val="28"/>
          <w:rtl/>
        </w:rPr>
        <w:tab/>
      </w:r>
    </w:p>
    <w:p w:rsidR="00C44F28" w:rsidRPr="002D49AB" w:rsidRDefault="00C44F28" w:rsidP="00C44F28">
      <w:pPr>
        <w:jc w:val="center"/>
        <w:rPr>
          <w:rFonts w:ascii="Sakkal Majalla" w:hAnsi="Sakkal Majalla" w:cs="Sakkal Majalla"/>
          <w:sz w:val="28"/>
          <w:szCs w:val="28"/>
          <w:rtl/>
          <w:lang w:bidi="ar-EG"/>
        </w:rPr>
      </w:pPr>
    </w:p>
    <w:p w:rsidR="00C44F28" w:rsidRPr="002D49AB" w:rsidRDefault="00C44F28" w:rsidP="00C44F28">
      <w:pPr>
        <w:jc w:val="center"/>
        <w:rPr>
          <w:rFonts w:ascii="Sakkal Majalla" w:hAnsi="Sakkal Majalla" w:cs="Sakkal Majalla" w:hint="cs"/>
          <w:b/>
          <w:bCs/>
          <w:sz w:val="28"/>
          <w:szCs w:val="28"/>
          <w:rtl/>
        </w:rPr>
      </w:pPr>
    </w:p>
    <w:p w:rsidR="00C44F28" w:rsidRPr="002D49AB" w:rsidRDefault="00C44F28" w:rsidP="009A7F61">
      <w:pPr>
        <w:jc w:val="center"/>
        <w:rPr>
          <w:rFonts w:ascii="Sakkal Majalla" w:hAnsi="Sakkal Majalla" w:cs="Sakkal Majalla"/>
          <w:b/>
          <w:bCs/>
          <w:sz w:val="28"/>
          <w:szCs w:val="28"/>
          <w:rtl/>
          <w:lang w:bidi="ar-EG"/>
        </w:rPr>
      </w:pPr>
      <w:r w:rsidRPr="002D49AB">
        <w:rPr>
          <w:rFonts w:ascii="Sakkal Majalla" w:hAnsi="Sakkal Majalla" w:cs="Sakkal Majalla"/>
          <w:b/>
          <w:bCs/>
          <w:sz w:val="28"/>
          <w:szCs w:val="28"/>
          <w:rtl/>
          <w:lang w:bidi="ar-EG"/>
        </w:rPr>
        <w:t>إعداد الطالب/</w:t>
      </w:r>
    </w:p>
    <w:p w:rsidR="00C44F28" w:rsidRPr="002D49AB" w:rsidRDefault="00C44F28" w:rsidP="00C44F28">
      <w:pPr>
        <w:jc w:val="center"/>
        <w:rPr>
          <w:rFonts w:ascii="Sakkal Majalla" w:hAnsi="Sakkal Majalla" w:cs="Sakkal Majalla"/>
          <w:b/>
          <w:bCs/>
          <w:sz w:val="28"/>
          <w:szCs w:val="28"/>
          <w:rtl/>
          <w:lang w:bidi="ar-EG"/>
        </w:rPr>
      </w:pPr>
    </w:p>
    <w:p w:rsidR="00C44F28" w:rsidRPr="002D49AB" w:rsidRDefault="00C44F28" w:rsidP="00C44F28">
      <w:pPr>
        <w:jc w:val="center"/>
        <w:rPr>
          <w:rFonts w:ascii="Sakkal Majalla" w:hAnsi="Sakkal Majalla" w:cs="Sakkal Majalla"/>
          <w:b/>
          <w:bCs/>
          <w:sz w:val="28"/>
          <w:szCs w:val="28"/>
          <w:rtl/>
          <w:lang w:bidi="ar-EG"/>
        </w:rPr>
      </w:pPr>
    </w:p>
    <w:p w:rsidR="00C44F28" w:rsidRPr="002D49AB" w:rsidRDefault="00C44F28" w:rsidP="00C44F28">
      <w:pPr>
        <w:jc w:val="center"/>
        <w:rPr>
          <w:rFonts w:ascii="Sakkal Majalla" w:hAnsi="Sakkal Majalla" w:cs="Sakkal Majalla"/>
          <w:b/>
          <w:bCs/>
          <w:sz w:val="28"/>
          <w:szCs w:val="28"/>
          <w:rtl/>
          <w:lang w:bidi="ar-EG"/>
        </w:rPr>
      </w:pPr>
    </w:p>
    <w:p w:rsidR="00C44F28" w:rsidRPr="002D49AB" w:rsidRDefault="00C44F28" w:rsidP="00C44F28">
      <w:pPr>
        <w:jc w:val="center"/>
        <w:rPr>
          <w:rFonts w:ascii="Sakkal Majalla" w:hAnsi="Sakkal Majalla" w:cs="Sakkal Majalla"/>
          <w:b/>
          <w:bCs/>
          <w:sz w:val="28"/>
          <w:szCs w:val="28"/>
          <w:rtl/>
          <w:lang w:bidi="ar-EG"/>
        </w:rPr>
      </w:pPr>
      <w:r w:rsidRPr="002D49AB">
        <w:rPr>
          <w:rFonts w:ascii="Sakkal Majalla" w:hAnsi="Sakkal Majalla" w:cs="Sakkal Majalla"/>
          <w:b/>
          <w:bCs/>
          <w:sz w:val="28"/>
          <w:szCs w:val="28"/>
          <w:rtl/>
          <w:lang w:bidi="ar-EG"/>
        </w:rPr>
        <w:t>إشراف/</w:t>
      </w:r>
    </w:p>
    <w:p w:rsidR="00C44F28" w:rsidRPr="002D49AB" w:rsidRDefault="00C44F28" w:rsidP="00C44F28">
      <w:pPr>
        <w:jc w:val="center"/>
        <w:rPr>
          <w:rFonts w:ascii="Sakkal Majalla" w:hAnsi="Sakkal Majalla" w:cs="Sakkal Majalla"/>
          <w:b/>
          <w:bCs/>
          <w:sz w:val="28"/>
          <w:szCs w:val="28"/>
          <w:rtl/>
          <w:lang w:bidi="ar-EG"/>
        </w:rPr>
      </w:pPr>
    </w:p>
    <w:p w:rsidR="00C44F28" w:rsidRPr="002D49AB" w:rsidRDefault="00C44F28" w:rsidP="00C44F28">
      <w:pPr>
        <w:jc w:val="center"/>
        <w:rPr>
          <w:rFonts w:ascii="Sakkal Majalla" w:hAnsi="Sakkal Majalla" w:cs="Sakkal Majalla"/>
          <w:b/>
          <w:bCs/>
          <w:sz w:val="28"/>
          <w:szCs w:val="28"/>
          <w:rtl/>
          <w:lang w:bidi="ar-EG"/>
        </w:rPr>
      </w:pPr>
    </w:p>
    <w:p w:rsidR="00C44F28" w:rsidRPr="002D49AB" w:rsidRDefault="00C44F28" w:rsidP="00C44F28">
      <w:pPr>
        <w:jc w:val="center"/>
        <w:rPr>
          <w:rFonts w:ascii="Sakkal Majalla" w:hAnsi="Sakkal Majalla" w:cs="Sakkal Majalla"/>
          <w:b/>
          <w:bCs/>
          <w:sz w:val="28"/>
          <w:szCs w:val="28"/>
          <w:rtl/>
          <w:lang w:bidi="ar-EG"/>
        </w:rPr>
      </w:pPr>
      <w:r w:rsidRPr="002D49AB">
        <w:rPr>
          <w:rFonts w:ascii="Sakkal Majalla" w:hAnsi="Sakkal Majalla" w:cs="Sakkal Majalla"/>
          <w:b/>
          <w:bCs/>
          <w:sz w:val="28"/>
          <w:szCs w:val="28"/>
          <w:rtl/>
          <w:lang w:bidi="ar-EG"/>
        </w:rPr>
        <w:t>العام الدراسي:</w:t>
      </w:r>
    </w:p>
    <w:p w:rsidR="00C44F28" w:rsidRPr="002D49AB" w:rsidRDefault="00C44F28" w:rsidP="00D660BB">
      <w:pPr>
        <w:jc w:val="center"/>
        <w:rPr>
          <w:rFonts w:ascii="Sakkal Majalla" w:hAnsi="Sakkal Majalla" w:cs="Sakkal Majalla"/>
          <w:b/>
          <w:bCs/>
          <w:sz w:val="28"/>
          <w:szCs w:val="28"/>
          <w:rtl/>
          <w:lang w:bidi="ar-EG"/>
        </w:rPr>
      </w:pPr>
      <w:r w:rsidRPr="002D49AB">
        <w:rPr>
          <w:rFonts w:ascii="Sakkal Majalla" w:hAnsi="Sakkal Majalla" w:cs="Sakkal Majalla"/>
          <w:b/>
          <w:bCs/>
          <w:sz w:val="28"/>
          <w:szCs w:val="28"/>
          <w:rtl/>
          <w:lang w:bidi="ar-EG"/>
        </w:rPr>
        <w:t>202</w:t>
      </w:r>
      <w:r w:rsidR="00D660BB" w:rsidRPr="002D49AB">
        <w:rPr>
          <w:rFonts w:ascii="Sakkal Majalla" w:hAnsi="Sakkal Majalla" w:cs="Sakkal Majalla" w:hint="cs"/>
          <w:b/>
          <w:bCs/>
          <w:sz w:val="28"/>
          <w:szCs w:val="28"/>
          <w:rtl/>
          <w:lang w:bidi="ar-EG"/>
        </w:rPr>
        <w:t>4</w:t>
      </w:r>
    </w:p>
    <w:p w:rsidR="004E4B2F" w:rsidRPr="002D49AB" w:rsidRDefault="004E4B2F" w:rsidP="004E4B2F">
      <w:pPr>
        <w:spacing w:after="0"/>
        <w:rPr>
          <w:vanish/>
        </w:rPr>
      </w:pPr>
    </w:p>
    <w:p w:rsidR="006565CC" w:rsidRPr="002D49AB" w:rsidRDefault="004E4B2F" w:rsidP="006565CC">
      <w:pPr>
        <w:tabs>
          <w:tab w:val="left" w:pos="4954"/>
        </w:tabs>
        <w:autoSpaceDE w:val="0"/>
        <w:autoSpaceDN w:val="0"/>
        <w:adjustRightInd w:val="0"/>
        <w:spacing w:after="0" w:line="240" w:lineRule="auto"/>
        <w:rPr>
          <w:rFonts w:ascii="Traditional Arabic" w:eastAsia="Times New Roman" w:hAnsi="Traditional Arabic"/>
          <w:sz w:val="36"/>
          <w:szCs w:val="36"/>
          <w:rtl/>
        </w:rPr>
      </w:pPr>
      <w:r w:rsidRPr="002D49AB">
        <w:rPr>
          <w:rFonts w:ascii="Traditional Arabic" w:eastAsia="Times New Roman" w:hAnsi="Traditional Arabic"/>
          <w:sz w:val="36"/>
          <w:szCs w:val="36"/>
          <w:rtl/>
        </w:rPr>
        <w:tab/>
      </w:r>
    </w:p>
    <w:p w:rsidR="006565CC" w:rsidRPr="002D49AB" w:rsidRDefault="006565CC" w:rsidP="006565CC">
      <w:pPr>
        <w:tabs>
          <w:tab w:val="left" w:pos="4954"/>
        </w:tabs>
        <w:autoSpaceDE w:val="0"/>
        <w:autoSpaceDN w:val="0"/>
        <w:adjustRightInd w:val="0"/>
        <w:spacing w:after="0" w:line="240" w:lineRule="auto"/>
        <w:jc w:val="center"/>
        <w:rPr>
          <w:rFonts w:ascii="Sakkal Majalla" w:hAnsi="Sakkal Majalla" w:cs="Sakkal Majalla"/>
          <w:b/>
          <w:bCs/>
          <w:sz w:val="40"/>
          <w:szCs w:val="40"/>
          <w:u w:val="single"/>
          <w:rtl/>
        </w:rPr>
      </w:pPr>
    </w:p>
    <w:p w:rsidR="004E4B2F" w:rsidRPr="002D49AB" w:rsidRDefault="004E4B2F" w:rsidP="006565CC">
      <w:pPr>
        <w:tabs>
          <w:tab w:val="left" w:pos="4954"/>
        </w:tabs>
        <w:autoSpaceDE w:val="0"/>
        <w:autoSpaceDN w:val="0"/>
        <w:adjustRightInd w:val="0"/>
        <w:spacing w:after="0" w:line="240" w:lineRule="auto"/>
        <w:jc w:val="center"/>
        <w:rPr>
          <w:rFonts w:ascii="Traditional Arabic" w:eastAsia="Times New Roman" w:hAnsi="Traditional Arabic"/>
          <w:sz w:val="36"/>
          <w:szCs w:val="36"/>
          <w:rtl/>
        </w:rPr>
      </w:pPr>
      <w:r w:rsidRPr="002D49AB">
        <w:rPr>
          <w:rFonts w:ascii="Sakkal Majalla" w:hAnsi="Sakkal Majalla" w:cs="Sakkal Majalla"/>
          <w:b/>
          <w:bCs/>
          <w:sz w:val="40"/>
          <w:szCs w:val="40"/>
          <w:u w:val="single"/>
          <w:rtl/>
        </w:rPr>
        <w:t>الفصل الأول</w:t>
      </w:r>
    </w:p>
    <w:p w:rsidR="004E4B2F" w:rsidRPr="002D49AB" w:rsidRDefault="004E4B2F" w:rsidP="006565CC">
      <w:pPr>
        <w:tabs>
          <w:tab w:val="left" w:pos="3373"/>
          <w:tab w:val="center" w:pos="4251"/>
        </w:tabs>
        <w:spacing w:after="0" w:line="240" w:lineRule="auto"/>
        <w:jc w:val="center"/>
        <w:rPr>
          <w:rFonts w:ascii="Sakkal Majalla" w:hAnsi="Sakkal Majalla" w:cs="Sakkal Majalla"/>
          <w:b/>
          <w:bCs/>
          <w:sz w:val="40"/>
          <w:szCs w:val="40"/>
          <w:u w:val="single"/>
          <w:rtl/>
        </w:rPr>
      </w:pPr>
      <w:r w:rsidRPr="002D49AB">
        <w:rPr>
          <w:rFonts w:ascii="Sakkal Majalla" w:hAnsi="Sakkal Majalla" w:cs="Sakkal Majalla"/>
          <w:b/>
          <w:bCs/>
          <w:sz w:val="40"/>
          <w:szCs w:val="40"/>
          <w:u w:val="single"/>
          <w:rtl/>
        </w:rPr>
        <w:t>خطة البحث</w:t>
      </w:r>
    </w:p>
    <w:p w:rsidR="004E4B2F" w:rsidRPr="002D49AB" w:rsidRDefault="004E4B2F" w:rsidP="00D5780D">
      <w:pPr>
        <w:tabs>
          <w:tab w:val="left" w:pos="482"/>
        </w:tabs>
        <w:spacing w:after="0" w:line="240" w:lineRule="auto"/>
        <w:jc w:val="both"/>
        <w:rPr>
          <w:rFonts w:ascii="Sakkal Majalla" w:hAnsi="Sakkal Majalla" w:cs="Sakkal Majalla"/>
          <w:b/>
          <w:bCs/>
          <w:sz w:val="40"/>
          <w:szCs w:val="40"/>
          <w:u w:val="single"/>
          <w:rtl/>
        </w:rPr>
      </w:pPr>
      <w:r w:rsidRPr="002D49AB">
        <w:rPr>
          <w:rFonts w:ascii="Sakkal Majalla" w:hAnsi="Sakkal Majalla" w:cs="Sakkal Majalla"/>
          <w:b/>
          <w:bCs/>
          <w:sz w:val="40"/>
          <w:szCs w:val="40"/>
          <w:u w:val="single"/>
          <w:rtl/>
        </w:rPr>
        <w:t>مقدمة الدراسة</w:t>
      </w:r>
    </w:p>
    <w:p w:rsidR="004E4B2F" w:rsidRPr="002D49AB" w:rsidRDefault="004E4B2F" w:rsidP="00D5780D">
      <w:pPr>
        <w:pStyle w:val="1"/>
        <w:spacing w:before="0" w:line="240" w:lineRule="auto"/>
        <w:jc w:val="both"/>
        <w:textAlignment w:val="baseline"/>
        <w:rPr>
          <w:rFonts w:ascii="Sakkal Majalla" w:hAnsi="Sakkal Majalla" w:cs="Sakkal Majalla"/>
          <w:b w:val="0"/>
          <w:bCs w:val="0"/>
          <w:color w:val="auto"/>
          <w:sz w:val="36"/>
          <w:szCs w:val="36"/>
          <w:rtl/>
        </w:rPr>
      </w:pPr>
      <w:r w:rsidRPr="002D49AB">
        <w:rPr>
          <w:rFonts w:ascii="Sakkal Majalla" w:eastAsia="Sakkal Majalla" w:hAnsi="Sakkal Majalla" w:cs="Sakkal Majalla"/>
          <w:b w:val="0"/>
          <w:bCs w:val="0"/>
          <w:color w:val="auto"/>
          <w:sz w:val="36"/>
          <w:szCs w:val="36"/>
        </w:rPr>
        <w:t> </w:t>
      </w:r>
      <w:r w:rsidRPr="002D49AB">
        <w:rPr>
          <w:rFonts w:ascii="Sakkal Majalla" w:eastAsia="Sakkal Majalla" w:hAnsi="Sakkal Majalla" w:cs="Sakkal Majalla"/>
          <w:b w:val="0"/>
          <w:bCs w:val="0"/>
          <w:color w:val="auto"/>
          <w:sz w:val="36"/>
          <w:szCs w:val="36"/>
          <w:rtl/>
        </w:rPr>
        <w:t>إن تنوع وسائل الاتصالات وتفاوت خصائصها وطبيعتها زاد من حجم تبادل المعلومات بين العالم بشكل تسبب في زيادة العبء على الدول التي تسعى إلى تحقيق الأمن المطلوب للفرد والمجتمع في ظل الاستخدام الواسع للحاسب الآلي وتطبيقاته، والأجهزة الذكية، وكذلك ما يندرج تحتها ، ولقد شكل الأمن على مر التاريخ الهاجس الأكبر للدول التي اعتبر ت ضمان بقائها واستمرارها من بين أولويات سياستها ، فالأمن هدف تسعى إليه كل الدول كونه أحد أهم مقومات الحياة الإنسانية ، أمام هذا الاحتياج الملح يبرز دور الأفراد والدولة ، المؤسسات و المنظمات الإقليمية والعالمية في العملية الأمنية ( الخالدي،2016، ص52-53).</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إن تشريعات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بالمملكة العربية السعودية تهدف إلى تعزيز وتعزيز أمان البنية التحتية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في المملكة وحماية المعلومات الحساسة والتحقق من سلامة البيانات المتداولة. ويتعين على المنظمات تحديد وتحليل المخاطر المحتملة لأمن البيانات والأنظمة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الخاصة بها. ( الغامدي،2021، ص17</w:t>
      </w:r>
      <w:r w:rsidRPr="002D49AB">
        <w:rPr>
          <w:rFonts w:ascii="Sakkal Majalla" w:hAnsi="Sakkal Majalla" w:cs="Sakkal Majalla" w:hint="cs"/>
          <w:sz w:val="36"/>
          <w:szCs w:val="36"/>
          <w:rtl/>
        </w:rPr>
        <w:t>).</w:t>
      </w:r>
    </w:p>
    <w:p w:rsidR="004E4B2F" w:rsidRPr="002D49AB" w:rsidRDefault="004E4B2F" w:rsidP="00D5780D">
      <w:pPr>
        <w:autoSpaceDE w:val="0"/>
        <w:autoSpaceDN w:val="0"/>
        <w:adjustRightInd w:val="0"/>
        <w:spacing w:after="0" w:line="240" w:lineRule="auto"/>
        <w:jc w:val="both"/>
        <w:rPr>
          <w:rFonts w:ascii="Sakkal Majalla" w:eastAsia="Sakkal Majalla" w:hAnsi="Sakkal Majalla" w:cs="Sakkal Majalla"/>
          <w:b/>
          <w:bCs/>
          <w:sz w:val="36"/>
          <w:szCs w:val="36"/>
          <w:rtl/>
        </w:rPr>
      </w:pPr>
      <w:r w:rsidRPr="002D49AB">
        <w:rPr>
          <w:rFonts w:ascii="Sakkal Majalla" w:hAnsi="Sakkal Majalla" w:cs="Sakkal Majalla"/>
          <w:sz w:val="36"/>
          <w:szCs w:val="36"/>
          <w:rtl/>
        </w:rPr>
        <w:t xml:space="preserve">ويتطلب ذلك تقييم وتحليل التهديدات المحتملة وثغرات الأمان وتأثيرها المحتمل على المنظمة. كما يجب على المنظمات تنفيذ إجراءات أمنية فعالة لحماية الأنظمة والبيانات الحساسة من التهديدات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ويشمل ذلك تطبيق سياسات الأمان والوصول والتحقق من الهوية وتحديث البرامج والأجهزة وتأمين الشبكات والتدريب على الوعي الأمني</w:t>
      </w:r>
      <w:r w:rsidRPr="002D49AB">
        <w:rPr>
          <w:rFonts w:ascii="Sakkal Majalla" w:hAnsi="Sakkal Majalla" w:cs="Sakkal Majalla" w:hint="cs"/>
          <w:sz w:val="36"/>
          <w:szCs w:val="36"/>
          <w:rtl/>
        </w:rPr>
        <w:t xml:space="preserve"> .  </w:t>
      </w:r>
      <w:r w:rsidRPr="002D49AB">
        <w:rPr>
          <w:rFonts w:ascii="Sakkal Majalla" w:eastAsia="Sakkal Majalla" w:hAnsi="Sakkal Majalla" w:cs="Sakkal Majalla" w:hint="cs"/>
          <w:b/>
          <w:bCs/>
          <w:sz w:val="36"/>
          <w:szCs w:val="36"/>
          <w:rtl/>
        </w:rPr>
        <w:t>ون</w:t>
      </w:r>
      <w:r w:rsidRPr="002D49AB">
        <w:rPr>
          <w:rFonts w:ascii="Sakkal Majalla" w:eastAsia="Sakkal Majalla" w:hAnsi="Sakkal Majalla" w:cs="Sakkal Majalla"/>
          <w:b/>
          <w:bCs/>
          <w:sz w:val="36"/>
          <w:szCs w:val="36"/>
          <w:rtl/>
        </w:rPr>
        <w:t xml:space="preserve">ظرا لأهمية الأمن المعلوماتي في العصر الحديث ، فقد صدر أمر ملكي كريم بإنشاء هيئة باسم الهيئة الوطنية للأمن </w:t>
      </w:r>
      <w:proofErr w:type="spellStart"/>
      <w:r w:rsidRPr="002D49AB">
        <w:rPr>
          <w:rFonts w:ascii="Sakkal Majalla" w:eastAsia="Sakkal Majalla" w:hAnsi="Sakkal Majalla" w:cs="Sakkal Majalla"/>
          <w:b/>
          <w:bCs/>
          <w:sz w:val="36"/>
          <w:szCs w:val="36"/>
          <w:rtl/>
        </w:rPr>
        <w:t>السيبراني</w:t>
      </w:r>
      <w:proofErr w:type="spellEnd"/>
      <w:r w:rsidRPr="002D49AB">
        <w:rPr>
          <w:rFonts w:ascii="Sakkal Majalla" w:eastAsia="Sakkal Majalla" w:hAnsi="Sakkal Majalla" w:cs="Sakkal Majalla"/>
          <w:b/>
          <w:bCs/>
          <w:sz w:val="36"/>
          <w:szCs w:val="36"/>
          <w:rtl/>
        </w:rPr>
        <w:t xml:space="preserve">، ترتبط بمقام خادم الحرمين الشريفين،  وتضع الهيئة في أولوياتها استقطاب الكوادر الوطنية المؤهلة والطموحة وتأهيلها وتمكينها ، وبناء الشراكات مع الجهات العامة والخاصة، وتحفيز الابتكار والاستثمار في مجال الأمن </w:t>
      </w:r>
      <w:proofErr w:type="spellStart"/>
      <w:r w:rsidRPr="002D49AB">
        <w:rPr>
          <w:rFonts w:ascii="Sakkal Majalla" w:eastAsia="Sakkal Majalla" w:hAnsi="Sakkal Majalla" w:cs="Sakkal Majalla"/>
          <w:b/>
          <w:bCs/>
          <w:sz w:val="36"/>
          <w:szCs w:val="36"/>
          <w:rtl/>
        </w:rPr>
        <w:t>السيبراني</w:t>
      </w:r>
      <w:proofErr w:type="spellEnd"/>
      <w:r w:rsidRPr="002D49AB">
        <w:rPr>
          <w:rFonts w:ascii="Sakkal Majalla" w:eastAsia="Sakkal Majalla" w:hAnsi="Sakkal Majalla" w:cs="Sakkal Majalla"/>
          <w:b/>
          <w:bCs/>
          <w:sz w:val="36"/>
          <w:szCs w:val="36"/>
          <w:rtl/>
        </w:rPr>
        <w:t xml:space="preserve"> للإسهام في تحقيق نهضة تقنية تخدم مستقبل الاقتصاد الوطني للمملكة. وتهدف الهيئة إلى تعزيز حماية الشبكات وأنظمة تقنية المعلومات وأنظمة التقنيات التشغيلية ومكوناتها من أجهزة وبرمجيات وما تقدمه من خدمات، وما تحويه من </w:t>
      </w:r>
      <w:r w:rsidRPr="002D49AB">
        <w:rPr>
          <w:rFonts w:ascii="Sakkal Majalla" w:eastAsia="Sakkal Majalla" w:hAnsi="Sakkal Majalla" w:cs="Sakkal Majalla"/>
          <w:b/>
          <w:bCs/>
          <w:sz w:val="36"/>
          <w:szCs w:val="36"/>
          <w:rtl/>
        </w:rPr>
        <w:lastRenderedPageBreak/>
        <w:t xml:space="preserve">بيانات، مراعية في ذلك الأهمية الحيوية المتزايدة للأمن </w:t>
      </w:r>
      <w:proofErr w:type="spellStart"/>
      <w:r w:rsidRPr="002D49AB">
        <w:rPr>
          <w:rFonts w:ascii="Sakkal Majalla" w:eastAsia="Sakkal Majalla" w:hAnsi="Sakkal Majalla" w:cs="Sakkal Majalla"/>
          <w:b/>
          <w:bCs/>
          <w:sz w:val="36"/>
          <w:szCs w:val="36"/>
          <w:rtl/>
        </w:rPr>
        <w:t>السيبراني</w:t>
      </w:r>
      <w:proofErr w:type="spellEnd"/>
      <w:r w:rsidRPr="002D49AB">
        <w:rPr>
          <w:rFonts w:ascii="Sakkal Majalla" w:eastAsia="Sakkal Majalla" w:hAnsi="Sakkal Majalla" w:cs="Sakkal Majalla"/>
          <w:b/>
          <w:bCs/>
          <w:sz w:val="36"/>
          <w:szCs w:val="36"/>
          <w:rtl/>
        </w:rPr>
        <w:t xml:space="preserve"> في حياة المجتمعات، ومستهدفة التأسيس لصناعة وطنية في مجال الأمن </w:t>
      </w:r>
      <w:proofErr w:type="spellStart"/>
      <w:r w:rsidRPr="002D49AB">
        <w:rPr>
          <w:rFonts w:ascii="Sakkal Majalla" w:eastAsia="Sakkal Majalla" w:hAnsi="Sakkal Majalla" w:cs="Sakkal Majalla"/>
          <w:b/>
          <w:bCs/>
          <w:sz w:val="36"/>
          <w:szCs w:val="36"/>
          <w:rtl/>
        </w:rPr>
        <w:t>السيبراني</w:t>
      </w:r>
      <w:proofErr w:type="spellEnd"/>
      <w:r w:rsidRPr="002D49AB">
        <w:rPr>
          <w:rFonts w:ascii="Sakkal Majalla" w:eastAsia="Sakkal Majalla" w:hAnsi="Sakkal Majalla" w:cs="Sakkal Majalla"/>
          <w:b/>
          <w:bCs/>
          <w:sz w:val="36"/>
          <w:szCs w:val="36"/>
          <w:rtl/>
        </w:rPr>
        <w:t xml:space="preserve"> تحقق للمملكة الريادة في هذا المجال انطلاقًا مما تضمنته رؤية المملكة العربية السعودية 2030 ( الهيئة الوطنية للأمن </w:t>
      </w:r>
      <w:proofErr w:type="spellStart"/>
      <w:r w:rsidRPr="002D49AB">
        <w:rPr>
          <w:rFonts w:ascii="Sakkal Majalla" w:eastAsia="Sakkal Majalla" w:hAnsi="Sakkal Majalla" w:cs="Sakkal Majalla"/>
          <w:b/>
          <w:bCs/>
          <w:sz w:val="36"/>
          <w:szCs w:val="36"/>
          <w:rtl/>
        </w:rPr>
        <w:t>السيبراني</w:t>
      </w:r>
      <w:proofErr w:type="spellEnd"/>
      <w:r w:rsidRPr="002D49AB">
        <w:rPr>
          <w:rFonts w:ascii="Sakkal Majalla" w:eastAsia="Sakkal Majalla" w:hAnsi="Sakkal Majalla" w:cs="Sakkal Majalla"/>
          <w:b/>
          <w:bCs/>
          <w:sz w:val="36"/>
          <w:szCs w:val="36"/>
          <w:rtl/>
        </w:rPr>
        <w:t xml:space="preserve"> ، 2018 ، ص96-97).</w:t>
      </w:r>
    </w:p>
    <w:p w:rsidR="004E4B2F" w:rsidRPr="002D49AB" w:rsidRDefault="004E4B2F" w:rsidP="00D5780D">
      <w:pPr>
        <w:spacing w:line="240" w:lineRule="auto"/>
        <w:jc w:val="both"/>
        <w:rPr>
          <w:rFonts w:ascii="Sakkal Majalla" w:eastAsia="Sakkal Majalla" w:hAnsi="Sakkal Majalla" w:cs="Sakkal Majalla"/>
          <w:sz w:val="36"/>
          <w:szCs w:val="36"/>
          <w:rtl/>
        </w:rPr>
      </w:pPr>
      <w:r w:rsidRPr="002D49AB">
        <w:rPr>
          <w:rFonts w:ascii="Sakkal Majalla" w:eastAsia="Sakkal Majalla" w:hAnsi="Sakkal Majalla" w:cs="Sakkal Majalla"/>
          <w:sz w:val="36"/>
          <w:szCs w:val="36"/>
          <w:rtl/>
        </w:rPr>
        <w:t>ويمثل الأمن الوطني أحد المقومات الأساسية لنجاح عملية التنمية، والنمو، والارتقاء بمختلف المجالات؛ حيث يعد الإبداع الفكري، والذهني، والتخطيط المنظم، والسليم، والمثابرة العلمية، من أهم مرتكزات التنمية، ولا يتحقق الازدهار لمشروع التنمية إلا في ظل وجود أمن راسخ يدعم، ويتيح وجود هذه المرتكزات، مما يمكن الإنسان من الاطمئنان على ذاته، وثروته، واستثماراته  ( الشراري،2017،ص88).</w:t>
      </w:r>
    </w:p>
    <w:p w:rsidR="004E4B2F" w:rsidRPr="002D49AB" w:rsidRDefault="004E4B2F" w:rsidP="00D660BB">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يتضح مما سبق أنه يجب على المنظمات وضع خطط استجابة للحوادث الأمنية وتنفيذها عند حدوث أي انتهاك أمني. ويشمل ذلك التعامل مع الاختراقات والتهديدات المحتملة واستعادة الأنظمة وتحليل الحوادث لتعزيز الأمان في المستقبل. وتشترط تشريعات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الامتثال للمعايير والإرشادات الأمنية المعترف بها عالميا. يجب على المنظمات مراجعة سياساتها وإجراءاتها للتأكد من الامتثال لهذه المعايير والإشعار بأي انتهاكات أمنية محتملة. </w:t>
      </w:r>
      <w:r w:rsidR="00D660BB" w:rsidRPr="002D49AB">
        <w:rPr>
          <w:rFonts w:ascii="Sakkal Majalla" w:hAnsi="Sakkal Majalla" w:cs="Sakkal Majalla" w:hint="cs"/>
          <w:sz w:val="36"/>
          <w:szCs w:val="36"/>
          <w:rtl/>
        </w:rPr>
        <w:t>ويتناول الباحث</w:t>
      </w:r>
      <w:r w:rsidRPr="002D49AB">
        <w:rPr>
          <w:rFonts w:ascii="Sakkal Majalla" w:hAnsi="Sakkal Majalla" w:cs="Sakkal Majalla"/>
          <w:sz w:val="36"/>
          <w:szCs w:val="36"/>
          <w:rtl/>
        </w:rPr>
        <w:t xml:space="preserve"> في تلك الدراسة موضوع </w:t>
      </w:r>
      <w:r w:rsidR="00D660BB" w:rsidRPr="002D49AB">
        <w:rPr>
          <w:rFonts w:ascii="Sakkal Majalla" w:hAnsi="Sakkal Majalla" w:cs="Sakkal Majalla"/>
          <w:sz w:val="36"/>
          <w:szCs w:val="36"/>
          <w:rtl/>
        </w:rPr>
        <w:t xml:space="preserve">إدارة مخاطر الأمن </w:t>
      </w:r>
      <w:proofErr w:type="spellStart"/>
      <w:r w:rsidR="00D660BB" w:rsidRPr="002D49AB">
        <w:rPr>
          <w:rFonts w:ascii="Sakkal Majalla" w:hAnsi="Sakkal Majalla" w:cs="Sakkal Majalla"/>
          <w:sz w:val="36"/>
          <w:szCs w:val="36"/>
          <w:rtl/>
        </w:rPr>
        <w:t>السيبراني</w:t>
      </w:r>
      <w:proofErr w:type="spellEnd"/>
      <w:r w:rsidR="00D660BB" w:rsidRPr="002D49AB">
        <w:rPr>
          <w:rFonts w:ascii="Sakkal Majalla" w:hAnsi="Sakkal Majalla" w:cs="Sakkal Majalla"/>
          <w:sz w:val="36"/>
          <w:szCs w:val="36"/>
          <w:rtl/>
        </w:rPr>
        <w:t xml:space="preserve"> في المؤسسات الحكومية بالمملكة العربية السعودية – بالتطبيق على وزارة الاتصالات وتقنية المعلومات.</w:t>
      </w:r>
    </w:p>
    <w:p w:rsidR="004E4B2F" w:rsidRPr="002D49AB" w:rsidRDefault="004E4B2F" w:rsidP="00D5780D">
      <w:pPr>
        <w:tabs>
          <w:tab w:val="left" w:pos="482"/>
        </w:tabs>
        <w:spacing w:after="0" w:line="240" w:lineRule="auto"/>
        <w:jc w:val="both"/>
        <w:rPr>
          <w:rFonts w:ascii="Sakkal Majalla" w:hAnsi="Sakkal Majalla" w:cs="Sakkal Majalla"/>
          <w:b/>
          <w:bCs/>
          <w:sz w:val="40"/>
          <w:szCs w:val="40"/>
          <w:u w:val="single"/>
          <w:rtl/>
        </w:rPr>
      </w:pPr>
      <w:r w:rsidRPr="002D49AB">
        <w:rPr>
          <w:rFonts w:ascii="Sakkal Majalla" w:hAnsi="Sakkal Majalla" w:cs="Sakkal Majalla"/>
          <w:b/>
          <w:bCs/>
          <w:sz w:val="40"/>
          <w:szCs w:val="40"/>
          <w:u w:val="single"/>
          <w:rtl/>
        </w:rPr>
        <w:t>مشكلة الدراسة</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تتمثل مشكلة الدراسة الحالية في أنه يجب على المنظمات تعزيز التوعية الأمنية لدى الموظفين وتوفير التدريب المناسب لهم بشأن مخاطر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وكيفية التعامل معها. يمكن أن يشمل ذلك التعريف بالتهديدات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المحتملة وطرق الوقاية منها والإبلاغ عن أي حالات انتهاك أمني. كما يجب على المنظمات إجراء تقييم دوري لامتثالها لتشريعات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والمعايير الأمنية المعمول بها. يشمل ذلك تنفيذ عمليات التدقيق الداخلي والتقييم الخارجي للتأكد من مستوى الامتثال وتحديد أي نقاط ضعف تحتاج إلى تحسين.</w:t>
      </w:r>
    </w:p>
    <w:p w:rsidR="004E4B2F" w:rsidRPr="002D49AB" w:rsidRDefault="004E4B2F" w:rsidP="00D5780D">
      <w:pPr>
        <w:spacing w:line="240" w:lineRule="auto"/>
        <w:jc w:val="lowKashida"/>
        <w:rPr>
          <w:rFonts w:ascii="Sakkal Majalla" w:hAnsi="Sakkal Majalla" w:cs="Sakkal Majalla"/>
          <w:sz w:val="36"/>
          <w:szCs w:val="36"/>
        </w:rPr>
      </w:pPr>
      <w:r w:rsidRPr="002D49AB">
        <w:rPr>
          <w:rFonts w:ascii="Sakkal Majalla" w:hAnsi="Sakkal Majalla" w:cs="Sakkal Majalla"/>
          <w:sz w:val="36"/>
          <w:szCs w:val="36"/>
          <w:rtl/>
        </w:rPr>
        <w:t xml:space="preserve">ولقد أصبح لأمن المعلومات في عصر التكنولوجيا الدور الأكبر في تحقيق التميز المؤسسي من خلال حماية البيانات و صد ومنع أي هجوم إلكتروني قد تتعرض له أنظمة الدولة </w:t>
      </w:r>
      <w:r w:rsidRPr="002D49AB">
        <w:rPr>
          <w:rFonts w:ascii="Sakkal Majalla" w:hAnsi="Sakkal Majalla" w:cs="Sakkal Majalla"/>
          <w:sz w:val="36"/>
          <w:szCs w:val="36"/>
          <w:rtl/>
        </w:rPr>
        <w:lastRenderedPageBreak/>
        <w:t xml:space="preserve">المختلفة، وأيضا حماية الأنظمة التشغيلية من أي محاولات للولوج بشكل غير مسموح به لأهداف غير سليمة، وهو السبب وراء الأمر الملكي بإنشاء الهيئة الوطنية للأمن </w:t>
      </w:r>
      <w:proofErr w:type="spellStart"/>
      <w:r w:rsidRPr="002D49AB">
        <w:rPr>
          <w:rFonts w:ascii="Sakkal Majalla" w:hAnsi="Sakkal Majalla" w:cs="Sakkal Majalla"/>
          <w:sz w:val="36"/>
          <w:szCs w:val="36"/>
          <w:rtl/>
        </w:rPr>
        <w:t>السيبراني</w:t>
      </w:r>
      <w:proofErr w:type="spellEnd"/>
      <w:r w:rsidR="005910B8" w:rsidRPr="002D49AB">
        <w:rPr>
          <w:rFonts w:ascii="Sakkal Majalla" w:hAnsi="Sakkal Majalla" w:cs="Sakkal Majalla" w:hint="cs"/>
          <w:sz w:val="36"/>
          <w:szCs w:val="36"/>
          <w:rtl/>
        </w:rPr>
        <w:t xml:space="preserve">           </w:t>
      </w:r>
      <w:r w:rsidRPr="002D49AB">
        <w:rPr>
          <w:rFonts w:ascii="Sakkal Majalla" w:hAnsi="Sakkal Majalla" w:cs="Sakkal Majalla"/>
          <w:sz w:val="36"/>
          <w:szCs w:val="36"/>
          <w:rtl/>
        </w:rPr>
        <w:t>( الخالدي،2016، ص41).</w:t>
      </w:r>
    </w:p>
    <w:p w:rsidR="004E4B2F" w:rsidRPr="002D49AB" w:rsidRDefault="004E4B2F" w:rsidP="00D5780D">
      <w:pPr>
        <w:autoSpaceDE w:val="0"/>
        <w:autoSpaceDN w:val="0"/>
        <w:adjustRightInd w:val="0"/>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 xml:space="preserve">وينتهج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الناجح نهجا معينا يتكون عادة من طبقات متعددة للحماية تنتشر في أجهزة الكمبيوتر أو الشبكات أو البرامج أو البيانات التي ينوي المرء الحفاظ على سلامتها و في أي منظمة يجب على المستخدمين والعمليات وكذلك التكنولوجيا أن يكملوا بعضهم بعضا ويتكاتفوا لإنشاء دفاع فعال من الهجمات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 عبد ربه ، 2020، ص63).</w:t>
      </w:r>
    </w:p>
    <w:p w:rsidR="004E4B2F" w:rsidRPr="002D49AB" w:rsidRDefault="004E4B2F" w:rsidP="00D5780D">
      <w:pPr>
        <w:autoSpaceDE w:val="0"/>
        <w:autoSpaceDN w:val="0"/>
        <w:adjustRightInd w:val="0"/>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 xml:space="preserve">وقد أكدت نتائج دراسة والدو </w:t>
      </w:r>
      <w:r w:rsidRPr="002D49AB">
        <w:rPr>
          <w:rFonts w:ascii="Sakkal Majalla" w:hAnsi="Sakkal Majalla" w:cs="Sakkal Majalla"/>
          <w:sz w:val="36"/>
          <w:szCs w:val="36"/>
        </w:rPr>
        <w:t>Waldo</w:t>
      </w:r>
      <w:r w:rsidRPr="002D49AB">
        <w:rPr>
          <w:rFonts w:ascii="Sakkal Majalla" w:hAnsi="Sakkal Majalla" w:cs="Sakkal Majalla"/>
          <w:sz w:val="36"/>
          <w:szCs w:val="36"/>
          <w:rtl/>
        </w:rPr>
        <w:t xml:space="preserve"> ( 2017، ص13) أنه  يجب على المستخدمين فهم مبادئ أمن البيانات الأساسية والامتثال لها مثل اختيار كلمات مرور قوية ، والحذر من المرفقات ذات المصدر المجهول في البريد الإلكتروني ، والحرص على عمل النسخ الاحتياطي للبيانات .  </w:t>
      </w:r>
    </w:p>
    <w:p w:rsidR="004E4B2F" w:rsidRPr="002D49AB" w:rsidRDefault="004E4B2F" w:rsidP="00D660BB">
      <w:pPr>
        <w:autoSpaceDE w:val="0"/>
        <w:autoSpaceDN w:val="0"/>
        <w:adjustRightInd w:val="0"/>
        <w:spacing w:after="0" w:line="240" w:lineRule="auto"/>
        <w:jc w:val="both"/>
        <w:rPr>
          <w:rFonts w:ascii="Sakkal Majalla" w:eastAsia="Sakkal Majalla" w:hAnsi="Sakkal Majalla" w:cs="Sakkal Majalla"/>
          <w:b/>
          <w:bCs/>
          <w:sz w:val="36"/>
          <w:szCs w:val="36"/>
          <w:rtl/>
        </w:rPr>
      </w:pPr>
      <w:r w:rsidRPr="002D49AB">
        <w:rPr>
          <w:rFonts w:ascii="Sakkal Majalla" w:hAnsi="Sakkal Majalla" w:cs="Sakkal Majalla"/>
          <w:sz w:val="36"/>
          <w:szCs w:val="36"/>
          <w:rtl/>
        </w:rPr>
        <w:t xml:space="preserve">يتضح مما سبق أنه من الضروري التعاون مع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ومشاركة المعلومات الأمنية الحيوية معها. يساهم التعاون في تعزيز القدرة على التصدي للتهديدات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وتعزيز الأمان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على المستوى الوطني. وتشجع تشريعات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على التطوير المستمر والابتكار في مجال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ويجب على المنظمات مواكبة التطورات التكنولوجية وتحديث استراتيجياتها وتقنياتها الأمنية لمواجهة التهديدات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الجديدة والمتقدمة. </w:t>
      </w:r>
      <w:r w:rsidRPr="002D49AB">
        <w:rPr>
          <w:rFonts w:ascii="Sakkal Majalla" w:eastAsia="Sakkal Majalla" w:hAnsi="Sakkal Majalla" w:cs="Sakkal Majalla"/>
          <w:sz w:val="36"/>
          <w:szCs w:val="36"/>
          <w:rtl/>
        </w:rPr>
        <w:t xml:space="preserve">ومن هذا المنطلق يمكن تحديد مشكلة الدراسة في التساؤل الرئيسي التالي: </w:t>
      </w:r>
      <w:r w:rsidR="00D660BB" w:rsidRPr="002D49AB">
        <w:rPr>
          <w:rFonts w:ascii="Sakkal Majalla" w:eastAsia="Sakkal Majalla" w:hAnsi="Sakkal Majalla" w:cs="Sakkal Majalla"/>
          <w:b/>
          <w:bCs/>
          <w:sz w:val="36"/>
          <w:szCs w:val="36"/>
          <w:rtl/>
        </w:rPr>
        <w:t xml:space="preserve">ما سبل  إدارة مخاطر الأمن </w:t>
      </w:r>
      <w:proofErr w:type="spellStart"/>
      <w:r w:rsidR="00D660BB" w:rsidRPr="002D49AB">
        <w:rPr>
          <w:rFonts w:ascii="Sakkal Majalla" w:eastAsia="Sakkal Majalla" w:hAnsi="Sakkal Majalla" w:cs="Sakkal Majalla"/>
          <w:b/>
          <w:bCs/>
          <w:sz w:val="36"/>
          <w:szCs w:val="36"/>
          <w:rtl/>
        </w:rPr>
        <w:t>السيبراني</w:t>
      </w:r>
      <w:proofErr w:type="spellEnd"/>
      <w:r w:rsidR="00D660BB" w:rsidRPr="002D49AB">
        <w:rPr>
          <w:rFonts w:ascii="Sakkal Majalla" w:eastAsia="Sakkal Majalla" w:hAnsi="Sakkal Majalla" w:cs="Sakkal Majalla"/>
          <w:b/>
          <w:bCs/>
          <w:sz w:val="36"/>
          <w:szCs w:val="36"/>
          <w:rtl/>
        </w:rPr>
        <w:t xml:space="preserve"> في المؤسسات الحكومية بالمملكة العربية السعودية ؟</w:t>
      </w:r>
    </w:p>
    <w:p w:rsidR="004E4B2F" w:rsidRPr="002D49AB" w:rsidRDefault="004E4B2F" w:rsidP="00D5780D">
      <w:pPr>
        <w:tabs>
          <w:tab w:val="left" w:pos="482"/>
        </w:tabs>
        <w:spacing w:after="0" w:line="240" w:lineRule="auto"/>
        <w:jc w:val="both"/>
        <w:rPr>
          <w:rFonts w:ascii="Sakkal Majalla" w:hAnsi="Sakkal Majalla" w:cs="Sakkal Majalla"/>
          <w:b/>
          <w:bCs/>
          <w:sz w:val="40"/>
          <w:szCs w:val="40"/>
          <w:u w:val="single"/>
          <w:rtl/>
        </w:rPr>
      </w:pPr>
      <w:r w:rsidRPr="002D49AB">
        <w:rPr>
          <w:rFonts w:ascii="Sakkal Majalla" w:hAnsi="Sakkal Majalla" w:cs="Sakkal Majalla"/>
          <w:b/>
          <w:bCs/>
          <w:sz w:val="40"/>
          <w:szCs w:val="40"/>
          <w:u w:val="single"/>
          <w:rtl/>
        </w:rPr>
        <w:t>أهمية الدراسة</w:t>
      </w:r>
    </w:p>
    <w:p w:rsidR="004E4B2F" w:rsidRPr="002D49AB" w:rsidRDefault="004E4B2F" w:rsidP="00D5780D">
      <w:pPr>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تتضح أهمية الدراسة ، فيما يلي:</w:t>
      </w:r>
    </w:p>
    <w:p w:rsidR="004E4B2F" w:rsidRPr="002D49AB" w:rsidRDefault="004E4B2F" w:rsidP="00D5780D">
      <w:pPr>
        <w:autoSpaceDE w:val="0"/>
        <w:autoSpaceDN w:val="0"/>
        <w:adjustRightInd w:val="0"/>
        <w:spacing w:after="0" w:line="240" w:lineRule="auto"/>
        <w:jc w:val="both"/>
        <w:rPr>
          <w:rFonts w:ascii="Sakkal Majalla" w:hAnsi="Sakkal Majalla" w:cs="Sakkal Majalla"/>
          <w:b/>
          <w:bCs/>
          <w:sz w:val="36"/>
          <w:szCs w:val="36"/>
          <w:rtl/>
        </w:rPr>
      </w:pPr>
      <w:r w:rsidRPr="002D49AB">
        <w:rPr>
          <w:rFonts w:ascii="Sakkal Majalla" w:hAnsi="Sakkal Majalla" w:cs="Sakkal Majalla"/>
          <w:b/>
          <w:bCs/>
          <w:sz w:val="36"/>
          <w:szCs w:val="36"/>
          <w:rtl/>
        </w:rPr>
        <w:t>الأهمية العلمية:</w:t>
      </w:r>
    </w:p>
    <w:p w:rsidR="004E4B2F" w:rsidRPr="002D49AB" w:rsidRDefault="004E4B2F" w:rsidP="004E3BB8">
      <w:pPr>
        <w:pStyle w:val="a5"/>
        <w:numPr>
          <w:ilvl w:val="0"/>
          <w:numId w:val="10"/>
        </w:num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يساهم البحث في زيادة المعرفة والفهم المتعمق لمفهوم إدارة مخاطر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وتشريعات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ويمكن أن يوفر البحث نظرة شاملة حول الإطار القانوني والتنظيمي المعمول به في البلد المعين وكيفية تطبيقه لإدارة مخاطر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w:t>
      </w:r>
    </w:p>
    <w:p w:rsidR="004E4B2F" w:rsidRPr="002D49AB" w:rsidRDefault="004E4B2F" w:rsidP="004E3BB8">
      <w:pPr>
        <w:pStyle w:val="a5"/>
        <w:numPr>
          <w:ilvl w:val="0"/>
          <w:numId w:val="10"/>
        </w:num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lastRenderedPageBreak/>
        <w:t xml:space="preserve">يمكن أن يساهم البحث في تطوير النهج العلمي لإدارة مخاطر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ومن خلال دراسة التشريعات المعمول بها وتحليلها، يمكن أن يتم تحديد الثغرات والتحديات في النهج الحالي واقتراح تحسينات وتوجهات جديدة لتعزيز الأمان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w:t>
      </w:r>
    </w:p>
    <w:p w:rsidR="004E4B2F" w:rsidRPr="002D49AB" w:rsidRDefault="004E4B2F" w:rsidP="004E3BB8">
      <w:pPr>
        <w:pStyle w:val="a5"/>
        <w:numPr>
          <w:ilvl w:val="0"/>
          <w:numId w:val="10"/>
        </w:num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يمكن أن يكون البحث نقطة انطلاق للبحوث المستقبلية في مجال إدارة مخاطر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وقد يشجع البحث العلماء والباحثين على استكشاف مواضيع ذات صلة وتطوير إطارات ونماذج جديدة لفهم ومعالجة التهديدات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w:t>
      </w:r>
    </w:p>
    <w:p w:rsidR="004E4B2F" w:rsidRPr="002D49AB" w:rsidRDefault="004E4B2F" w:rsidP="00D5780D">
      <w:pPr>
        <w:autoSpaceDE w:val="0"/>
        <w:autoSpaceDN w:val="0"/>
        <w:adjustRightInd w:val="0"/>
        <w:spacing w:after="0" w:line="240" w:lineRule="auto"/>
        <w:jc w:val="both"/>
        <w:rPr>
          <w:rFonts w:ascii="Sakkal Majalla" w:hAnsi="Sakkal Majalla" w:cs="Sakkal Majalla"/>
          <w:b/>
          <w:bCs/>
          <w:sz w:val="36"/>
          <w:szCs w:val="36"/>
          <w:rtl/>
        </w:rPr>
      </w:pPr>
      <w:r w:rsidRPr="002D49AB">
        <w:rPr>
          <w:rFonts w:ascii="Sakkal Majalla" w:hAnsi="Sakkal Majalla" w:cs="Sakkal Majalla"/>
          <w:b/>
          <w:bCs/>
          <w:sz w:val="36"/>
          <w:szCs w:val="36"/>
          <w:rtl/>
        </w:rPr>
        <w:t>الأهمية التطبيقية:</w:t>
      </w:r>
    </w:p>
    <w:p w:rsidR="004E4B2F" w:rsidRPr="002D49AB" w:rsidRDefault="004E4B2F" w:rsidP="004E3BB8">
      <w:pPr>
        <w:pStyle w:val="a5"/>
        <w:numPr>
          <w:ilvl w:val="0"/>
          <w:numId w:val="11"/>
        </w:num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يمكن أن يساهم البحث في تحسين مستوى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في المؤسسات والمنظمات والهيئات. وعن طريق فهم تشريعات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وتطبيقها بشكل صحيح، يمكن للمؤسسات تعزيز قدراتها على اكتشاف واحتواء واستجابة للتهديدات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w:t>
      </w:r>
    </w:p>
    <w:p w:rsidR="004E4B2F" w:rsidRPr="002D49AB" w:rsidRDefault="004E4B2F" w:rsidP="004E3BB8">
      <w:pPr>
        <w:pStyle w:val="a5"/>
        <w:numPr>
          <w:ilvl w:val="0"/>
          <w:numId w:val="11"/>
        </w:num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يساعد البحث على فهم متطلبات الامتثال لتشريعات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ويمكن للمؤسسات والشركات أن تستفيد من هذا البحث للامتثال القانوني وتنفيذ إجراءات وسياسات </w:t>
      </w:r>
      <w:proofErr w:type="spellStart"/>
      <w:r w:rsidRPr="002D49AB">
        <w:rPr>
          <w:rFonts w:ascii="Sakkal Majalla" w:hAnsi="Sakkal Majalla" w:cs="Sakkal Majalla"/>
          <w:sz w:val="36"/>
          <w:szCs w:val="36"/>
          <w:rtl/>
        </w:rPr>
        <w:t>تعزيد</w:t>
      </w:r>
      <w:proofErr w:type="spellEnd"/>
      <w:r w:rsidRPr="002D49AB">
        <w:rPr>
          <w:rFonts w:ascii="Sakkal Majalla" w:hAnsi="Sakkal Majalla" w:cs="Sakkal Majalla"/>
          <w:sz w:val="36"/>
          <w:szCs w:val="36"/>
          <w:rtl/>
        </w:rPr>
        <w:t xml:space="preserve"> من مستوى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وتجنب المخاطر القانونية والعقوبات المحتملة.</w:t>
      </w:r>
    </w:p>
    <w:p w:rsidR="004E4B2F" w:rsidRPr="002D49AB" w:rsidRDefault="004E4B2F" w:rsidP="004E3BB8">
      <w:pPr>
        <w:pStyle w:val="a5"/>
        <w:numPr>
          <w:ilvl w:val="0"/>
          <w:numId w:val="11"/>
        </w:num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يمكن أن يساهم البحث في تعزيز وعي الفرق العاملة وتعزيز قدراتها في إدارة مخاطر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ومن خلال دراسة التشريعات وتحليلها، يمكن تطوير برامج تدريبية تستهدف توعية الموظفين وتعزيز مهاراتهم في التعامل مع التهديدات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w:t>
      </w:r>
    </w:p>
    <w:p w:rsidR="004E4B2F" w:rsidRPr="002D49AB" w:rsidRDefault="004E4B2F" w:rsidP="004E3BB8">
      <w:pPr>
        <w:pStyle w:val="a5"/>
        <w:numPr>
          <w:ilvl w:val="0"/>
          <w:numId w:val="11"/>
        </w:numPr>
        <w:autoSpaceDE w:val="0"/>
        <w:autoSpaceDN w:val="0"/>
        <w:adjustRightInd w:val="0"/>
        <w:spacing w:after="0" w:line="240" w:lineRule="auto"/>
        <w:jc w:val="both"/>
        <w:rPr>
          <w:rFonts w:ascii="Sakkal Majalla" w:hAnsi="Sakkal Majalla" w:cs="Sakkal Majalla"/>
          <w:sz w:val="36"/>
          <w:szCs w:val="36"/>
        </w:rPr>
      </w:pPr>
      <w:r w:rsidRPr="002D49AB">
        <w:rPr>
          <w:rFonts w:ascii="Sakkal Majalla" w:hAnsi="Sakkal Majalla" w:cs="Sakkal Majalla"/>
          <w:sz w:val="36"/>
          <w:szCs w:val="36"/>
          <w:rtl/>
        </w:rPr>
        <w:t xml:space="preserve">يمكن للبحث أن يساعد في توضيح المسؤوليات القانونية للمؤسسات والأفراد فيما يتعلق بالأمن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ومن خلال فهم تشريعات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وتطبيقها، يمكن للمؤسسات تحديد مسؤولياتها واتخاذ الإجراءات اللازمة للحماية من التهديدات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وتفادي المسائل القانونية.</w:t>
      </w:r>
    </w:p>
    <w:p w:rsidR="005910B8" w:rsidRPr="002D49AB" w:rsidRDefault="005910B8" w:rsidP="005910B8">
      <w:pPr>
        <w:autoSpaceDE w:val="0"/>
        <w:autoSpaceDN w:val="0"/>
        <w:adjustRightInd w:val="0"/>
        <w:spacing w:after="0" w:line="240" w:lineRule="auto"/>
        <w:jc w:val="both"/>
        <w:rPr>
          <w:rFonts w:ascii="Sakkal Majalla" w:hAnsi="Sakkal Majalla" w:cs="Sakkal Majalla"/>
          <w:sz w:val="36"/>
          <w:szCs w:val="36"/>
          <w:rtl/>
        </w:rPr>
      </w:pPr>
    </w:p>
    <w:p w:rsidR="005910B8" w:rsidRPr="002D49AB" w:rsidRDefault="005910B8" w:rsidP="005910B8">
      <w:pPr>
        <w:autoSpaceDE w:val="0"/>
        <w:autoSpaceDN w:val="0"/>
        <w:adjustRightInd w:val="0"/>
        <w:spacing w:after="0" w:line="240" w:lineRule="auto"/>
        <w:jc w:val="both"/>
        <w:rPr>
          <w:rFonts w:ascii="Sakkal Majalla" w:hAnsi="Sakkal Majalla" w:cs="Sakkal Majalla"/>
          <w:sz w:val="36"/>
          <w:szCs w:val="36"/>
          <w:rtl/>
        </w:rPr>
      </w:pPr>
    </w:p>
    <w:p w:rsidR="005910B8" w:rsidRPr="002D49AB" w:rsidRDefault="005910B8" w:rsidP="005910B8">
      <w:pPr>
        <w:autoSpaceDE w:val="0"/>
        <w:autoSpaceDN w:val="0"/>
        <w:adjustRightInd w:val="0"/>
        <w:spacing w:after="0" w:line="240" w:lineRule="auto"/>
        <w:jc w:val="both"/>
        <w:rPr>
          <w:rFonts w:ascii="Sakkal Majalla" w:hAnsi="Sakkal Majalla" w:cs="Sakkal Majalla"/>
          <w:sz w:val="36"/>
          <w:szCs w:val="36"/>
          <w:rtl/>
        </w:rPr>
      </w:pPr>
    </w:p>
    <w:p w:rsidR="005910B8" w:rsidRPr="002D49AB" w:rsidRDefault="005910B8" w:rsidP="005910B8">
      <w:pPr>
        <w:autoSpaceDE w:val="0"/>
        <w:autoSpaceDN w:val="0"/>
        <w:adjustRightInd w:val="0"/>
        <w:spacing w:after="0" w:line="240" w:lineRule="auto"/>
        <w:jc w:val="both"/>
        <w:rPr>
          <w:rFonts w:ascii="Sakkal Majalla" w:hAnsi="Sakkal Majalla" w:cs="Sakkal Majalla"/>
          <w:sz w:val="36"/>
          <w:szCs w:val="36"/>
          <w:rtl/>
        </w:rPr>
      </w:pPr>
    </w:p>
    <w:p w:rsidR="004E4B2F" w:rsidRPr="002D49AB" w:rsidRDefault="004E4B2F" w:rsidP="00D5780D">
      <w:pPr>
        <w:tabs>
          <w:tab w:val="left" w:pos="482"/>
        </w:tabs>
        <w:spacing w:after="0" w:line="240" w:lineRule="auto"/>
        <w:jc w:val="both"/>
        <w:rPr>
          <w:rFonts w:ascii="Sakkal Majalla" w:hAnsi="Sakkal Majalla" w:cs="Sakkal Majalla"/>
          <w:b/>
          <w:bCs/>
          <w:sz w:val="40"/>
          <w:szCs w:val="40"/>
          <w:u w:val="single"/>
          <w:rtl/>
        </w:rPr>
      </w:pPr>
      <w:r w:rsidRPr="002D49AB">
        <w:rPr>
          <w:rFonts w:ascii="Sakkal Majalla" w:hAnsi="Sakkal Majalla" w:cs="Sakkal Majalla"/>
          <w:b/>
          <w:bCs/>
          <w:sz w:val="40"/>
          <w:szCs w:val="40"/>
          <w:u w:val="single"/>
          <w:rtl/>
        </w:rPr>
        <w:lastRenderedPageBreak/>
        <w:t>أهداف الدراسة</w:t>
      </w:r>
    </w:p>
    <w:p w:rsidR="004E4B2F" w:rsidRPr="002D49AB" w:rsidRDefault="004E4B2F" w:rsidP="00D5780D">
      <w:pPr>
        <w:tabs>
          <w:tab w:val="left" w:pos="482"/>
        </w:tabs>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تهدف تلك الدراسة إلى ما يلي:</w:t>
      </w:r>
    </w:p>
    <w:p w:rsidR="004E4B2F" w:rsidRPr="002D49AB" w:rsidRDefault="004E4B2F" w:rsidP="004E3BB8">
      <w:pPr>
        <w:pStyle w:val="a5"/>
        <w:numPr>
          <w:ilvl w:val="0"/>
          <w:numId w:val="1"/>
        </w:numPr>
        <w:tabs>
          <w:tab w:val="left" w:pos="482"/>
        </w:tabs>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التعرف على مخاطر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في المملكة العربية السعودية</w:t>
      </w:r>
    </w:p>
    <w:p w:rsidR="004E4B2F" w:rsidRPr="002D49AB" w:rsidRDefault="004E4B2F" w:rsidP="004E3BB8">
      <w:pPr>
        <w:pStyle w:val="a5"/>
        <w:numPr>
          <w:ilvl w:val="0"/>
          <w:numId w:val="1"/>
        </w:numPr>
        <w:tabs>
          <w:tab w:val="left" w:pos="482"/>
        </w:tabs>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التعرف على مدى الالتزام بتشريعات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في المملكة العربية السعودية.</w:t>
      </w:r>
    </w:p>
    <w:p w:rsidR="004E4B2F" w:rsidRPr="002D49AB" w:rsidRDefault="004E4B2F" w:rsidP="004E3BB8">
      <w:pPr>
        <w:pStyle w:val="a5"/>
        <w:numPr>
          <w:ilvl w:val="0"/>
          <w:numId w:val="1"/>
        </w:numPr>
        <w:tabs>
          <w:tab w:val="left" w:pos="482"/>
        </w:tabs>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التعرف على سبل تطوير دور إدارة مخاطر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وفق تشريعات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w:t>
      </w:r>
    </w:p>
    <w:p w:rsidR="004E4B2F" w:rsidRPr="002D49AB" w:rsidRDefault="004E4B2F" w:rsidP="00D5780D">
      <w:pPr>
        <w:tabs>
          <w:tab w:val="left" w:pos="482"/>
        </w:tabs>
        <w:spacing w:after="0" w:line="240" w:lineRule="auto"/>
        <w:jc w:val="both"/>
        <w:rPr>
          <w:rFonts w:ascii="Sakkal Majalla" w:hAnsi="Sakkal Majalla" w:cs="Sakkal Majalla"/>
          <w:b/>
          <w:bCs/>
          <w:sz w:val="40"/>
          <w:szCs w:val="40"/>
          <w:u w:val="single"/>
          <w:rtl/>
        </w:rPr>
      </w:pPr>
      <w:r w:rsidRPr="002D49AB">
        <w:rPr>
          <w:rFonts w:ascii="Sakkal Majalla" w:hAnsi="Sakkal Majalla" w:cs="Sakkal Majalla"/>
          <w:b/>
          <w:bCs/>
          <w:sz w:val="40"/>
          <w:szCs w:val="40"/>
          <w:u w:val="single"/>
          <w:rtl/>
        </w:rPr>
        <w:t>أسئلة الدراسة</w:t>
      </w:r>
    </w:p>
    <w:p w:rsidR="004E4B2F" w:rsidRPr="002D49AB" w:rsidRDefault="004E4B2F" w:rsidP="00D5780D">
      <w:pPr>
        <w:tabs>
          <w:tab w:val="left" w:pos="482"/>
        </w:tabs>
        <w:spacing w:after="0" w:line="240" w:lineRule="auto"/>
        <w:jc w:val="both"/>
        <w:rPr>
          <w:rFonts w:ascii="Sakkal Majalla" w:hAnsi="Sakkal Majalla" w:cs="Sakkal Majalla"/>
          <w:b/>
          <w:bCs/>
          <w:sz w:val="36"/>
          <w:szCs w:val="36"/>
          <w:rtl/>
        </w:rPr>
      </w:pPr>
      <w:r w:rsidRPr="002D49AB">
        <w:rPr>
          <w:rFonts w:ascii="Sakkal Majalla" w:hAnsi="Sakkal Majalla" w:cs="Sakkal Majalla"/>
          <w:sz w:val="36"/>
          <w:szCs w:val="36"/>
          <w:rtl/>
        </w:rPr>
        <w:t xml:space="preserve">تتمثل مشكلة الدراسة في السؤال الرئيس التالي : </w:t>
      </w:r>
      <w:r w:rsidRPr="002D49AB">
        <w:rPr>
          <w:rFonts w:ascii="Sakkal Majalla" w:hAnsi="Sakkal Majalla" w:cs="Sakkal Majalla"/>
          <w:b/>
          <w:bCs/>
          <w:sz w:val="36"/>
          <w:szCs w:val="36"/>
          <w:rtl/>
        </w:rPr>
        <w:t xml:space="preserve">ما سبل ادارة مخاطر الأمن </w:t>
      </w:r>
      <w:proofErr w:type="spellStart"/>
      <w:r w:rsidRPr="002D49AB">
        <w:rPr>
          <w:rFonts w:ascii="Sakkal Majalla" w:hAnsi="Sakkal Majalla" w:cs="Sakkal Majalla"/>
          <w:b/>
          <w:bCs/>
          <w:sz w:val="36"/>
          <w:szCs w:val="36"/>
          <w:rtl/>
        </w:rPr>
        <w:t>السيبراني</w:t>
      </w:r>
      <w:proofErr w:type="spellEnd"/>
      <w:r w:rsidRPr="002D49AB">
        <w:rPr>
          <w:rFonts w:ascii="Sakkal Majalla" w:hAnsi="Sakkal Majalla" w:cs="Sakkal Majalla"/>
          <w:b/>
          <w:bCs/>
          <w:sz w:val="36"/>
          <w:szCs w:val="36"/>
          <w:rtl/>
        </w:rPr>
        <w:t xml:space="preserve"> بحسب تشريعات الهيئة الوطنية للأمن </w:t>
      </w:r>
      <w:proofErr w:type="spellStart"/>
      <w:r w:rsidRPr="002D49AB">
        <w:rPr>
          <w:rFonts w:ascii="Sakkal Majalla" w:hAnsi="Sakkal Majalla" w:cs="Sakkal Majalla"/>
          <w:b/>
          <w:bCs/>
          <w:sz w:val="36"/>
          <w:szCs w:val="36"/>
          <w:rtl/>
        </w:rPr>
        <w:t>السيبراني</w:t>
      </w:r>
      <w:proofErr w:type="spellEnd"/>
      <w:r w:rsidRPr="002D49AB">
        <w:rPr>
          <w:rFonts w:ascii="Sakkal Majalla" w:hAnsi="Sakkal Majalla" w:cs="Sakkal Majalla"/>
          <w:b/>
          <w:bCs/>
          <w:sz w:val="36"/>
          <w:szCs w:val="36"/>
          <w:rtl/>
        </w:rPr>
        <w:t>؟</w:t>
      </w:r>
    </w:p>
    <w:p w:rsidR="004E4B2F" w:rsidRPr="002D49AB" w:rsidRDefault="004E4B2F" w:rsidP="00D5780D">
      <w:pPr>
        <w:tabs>
          <w:tab w:val="left" w:pos="482"/>
        </w:tabs>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ويتفرع من التساؤل الرئيس السابق التساؤلات الفرعية التالية:</w:t>
      </w:r>
    </w:p>
    <w:p w:rsidR="004E4B2F" w:rsidRPr="002D49AB" w:rsidRDefault="004E4B2F" w:rsidP="004E3BB8">
      <w:pPr>
        <w:pStyle w:val="a5"/>
        <w:numPr>
          <w:ilvl w:val="0"/>
          <w:numId w:val="8"/>
        </w:numPr>
        <w:tabs>
          <w:tab w:val="left" w:pos="482"/>
        </w:tabs>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ما مخاطر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في المملكة العربية السعودية؟</w:t>
      </w:r>
    </w:p>
    <w:p w:rsidR="004E4B2F" w:rsidRPr="002D49AB" w:rsidRDefault="004E4B2F" w:rsidP="004E3BB8">
      <w:pPr>
        <w:pStyle w:val="a5"/>
        <w:numPr>
          <w:ilvl w:val="0"/>
          <w:numId w:val="8"/>
        </w:numPr>
        <w:tabs>
          <w:tab w:val="left" w:pos="482"/>
        </w:tabs>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ما مدى الالتزام بتشريعات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في المملكة العربية السعودية؟</w:t>
      </w:r>
    </w:p>
    <w:p w:rsidR="004E4B2F" w:rsidRPr="002D49AB" w:rsidRDefault="004E4B2F" w:rsidP="004E3BB8">
      <w:pPr>
        <w:pStyle w:val="a5"/>
        <w:numPr>
          <w:ilvl w:val="0"/>
          <w:numId w:val="8"/>
        </w:numPr>
        <w:tabs>
          <w:tab w:val="left" w:pos="482"/>
        </w:tabs>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ما  سبل تطوير دور إدارة مخاطر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وفق تشريعات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w:t>
      </w:r>
    </w:p>
    <w:p w:rsidR="004E4B2F" w:rsidRPr="002D49AB" w:rsidRDefault="004E4B2F" w:rsidP="00D5780D">
      <w:pPr>
        <w:tabs>
          <w:tab w:val="left" w:pos="482"/>
        </w:tabs>
        <w:spacing w:after="0" w:line="240" w:lineRule="auto"/>
        <w:jc w:val="both"/>
        <w:rPr>
          <w:rFonts w:ascii="Sakkal Majalla" w:hAnsi="Sakkal Majalla" w:cs="Sakkal Majalla"/>
          <w:b/>
          <w:bCs/>
          <w:sz w:val="40"/>
          <w:szCs w:val="40"/>
          <w:u w:val="single"/>
          <w:rtl/>
        </w:rPr>
      </w:pPr>
      <w:r w:rsidRPr="002D49AB">
        <w:rPr>
          <w:rFonts w:ascii="Sakkal Majalla" w:hAnsi="Sakkal Majalla" w:cs="Sakkal Majalla"/>
          <w:b/>
          <w:bCs/>
          <w:sz w:val="40"/>
          <w:szCs w:val="40"/>
          <w:u w:val="single"/>
          <w:rtl/>
        </w:rPr>
        <w:t>الدراسات السابقة والإطار النظري.</w:t>
      </w:r>
    </w:p>
    <w:p w:rsidR="004E4B2F" w:rsidRPr="002D49AB" w:rsidRDefault="004E4B2F" w:rsidP="00D5780D">
      <w:pPr>
        <w:tabs>
          <w:tab w:val="left" w:pos="482"/>
        </w:tabs>
        <w:spacing w:after="0" w:line="240" w:lineRule="auto"/>
        <w:jc w:val="both"/>
        <w:rPr>
          <w:rFonts w:ascii="Sakkal Majalla" w:hAnsi="Sakkal Majalla" w:cs="Sakkal Majalla"/>
          <w:b/>
          <w:bCs/>
          <w:sz w:val="36"/>
          <w:szCs w:val="36"/>
          <w:rtl/>
        </w:rPr>
      </w:pPr>
      <w:r w:rsidRPr="002D49AB">
        <w:rPr>
          <w:rFonts w:ascii="Sakkal Majalla" w:hAnsi="Sakkal Majalla" w:cs="Sakkal Majalla"/>
          <w:b/>
          <w:bCs/>
          <w:sz w:val="36"/>
          <w:szCs w:val="36"/>
          <w:rtl/>
        </w:rPr>
        <w:t>أولا: الدراسات السابقة</w:t>
      </w:r>
    </w:p>
    <w:p w:rsidR="004E4B2F" w:rsidRPr="002D49AB" w:rsidRDefault="002948B8" w:rsidP="00D5780D">
      <w:pPr>
        <w:tabs>
          <w:tab w:val="left" w:pos="746"/>
        </w:tabs>
        <w:spacing w:line="240" w:lineRule="auto"/>
        <w:jc w:val="lowKashida"/>
        <w:rPr>
          <w:rFonts w:ascii="Sakkal Majalla" w:hAnsi="Sakkal Majalla" w:cs="Sakkal Majalla"/>
          <w:sz w:val="36"/>
          <w:szCs w:val="36"/>
          <w:rtl/>
        </w:rPr>
      </w:pPr>
      <w:r w:rsidRPr="002D49AB">
        <w:rPr>
          <w:rFonts w:ascii="Sakkal Majalla" w:hAnsi="Sakkal Majalla" w:cs="Sakkal Majalla" w:hint="cs"/>
          <w:sz w:val="36"/>
          <w:szCs w:val="36"/>
          <w:rtl/>
        </w:rPr>
        <w:t>نتناول</w:t>
      </w:r>
      <w:r w:rsidR="004E4B2F" w:rsidRPr="002D49AB">
        <w:rPr>
          <w:rFonts w:ascii="Sakkal Majalla" w:hAnsi="Sakkal Majalla" w:cs="Sakkal Majalla"/>
          <w:sz w:val="36"/>
          <w:szCs w:val="36"/>
          <w:rtl/>
        </w:rPr>
        <w:t xml:space="preserve"> الدراسات السابقة مرتبة من الأقدم إلى الأحدث ، كما يلي :</w:t>
      </w:r>
    </w:p>
    <w:p w:rsidR="004E4B2F" w:rsidRPr="002D49AB" w:rsidRDefault="004E4B2F" w:rsidP="00D5780D">
      <w:pPr>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 xml:space="preserve">دراسة </w:t>
      </w:r>
      <w:r w:rsidRPr="002D49AB">
        <w:rPr>
          <w:rFonts w:ascii="Sakkal Majalla" w:hAnsi="Sakkal Majalla" w:cs="Sakkal Majalla"/>
          <w:b/>
          <w:bCs/>
          <w:sz w:val="36"/>
          <w:szCs w:val="36"/>
          <w:rtl/>
        </w:rPr>
        <w:t xml:space="preserve">الصيدلاني ( 2017) </w:t>
      </w:r>
      <w:r w:rsidRPr="002D49AB">
        <w:rPr>
          <w:rFonts w:ascii="Sakkal Majalla" w:hAnsi="Sakkal Majalla" w:cs="Sakkal Majalla"/>
          <w:sz w:val="36"/>
          <w:szCs w:val="36"/>
          <w:rtl/>
        </w:rPr>
        <w:t xml:space="preserve">بعنوان : واقع قرصنة البرمجيات في الأردن ، وسبل مواجهتها. وهدفت الدراسة إلى: التعرف على واقع قرصنة البرمجيات في الأردن ، وسبل مواجهتها .  وتم تطبيق الدراسة على عينة مكونة من 120 من موظفي (11) شركة خدمية بمدينة عمان العاصمة، وقد استخدمت الدراسة المنهج الوصفي التحليلي ،و تمثلت أداة الدراسة في </w:t>
      </w:r>
      <w:proofErr w:type="spellStart"/>
      <w:r w:rsidRPr="002D49AB">
        <w:rPr>
          <w:rFonts w:ascii="Sakkal Majalla" w:hAnsi="Sakkal Majalla" w:cs="Sakkal Majalla"/>
          <w:sz w:val="36"/>
          <w:szCs w:val="36"/>
          <w:rtl/>
        </w:rPr>
        <w:t>الإستبانة</w:t>
      </w:r>
      <w:proofErr w:type="spellEnd"/>
      <w:r w:rsidRPr="002D49AB">
        <w:rPr>
          <w:rFonts w:ascii="Sakkal Majalla" w:hAnsi="Sakkal Majalla" w:cs="Sakkal Majalla"/>
          <w:sz w:val="36"/>
          <w:szCs w:val="36"/>
          <w:rtl/>
        </w:rPr>
        <w:t xml:space="preserve"> . وقد توصلت الدراسة إلى عدة نتائج أهمها : إنه في حين تقع مسؤولية توعية الطلبة بحقوق الملكية الفكرية ومخاطر القرصنة على قطاع التعليم فإن توعية عامة الشعب بمختلف مستوياتهم تقع على عاتق الحكومة والقطاع الخاص. والتأكيد بأن زيادة الوعي مفتاح القدرة على الحد من ظاهرة القرصنة.</w:t>
      </w:r>
    </w:p>
    <w:p w:rsidR="004E4B2F" w:rsidRPr="002D49AB" w:rsidRDefault="004E4B2F" w:rsidP="00D5780D">
      <w:pPr>
        <w:spacing w:line="240" w:lineRule="auto"/>
        <w:ind w:left="52"/>
        <w:jc w:val="lowKashida"/>
        <w:rPr>
          <w:rFonts w:ascii="Sakkal Majalla" w:hAnsi="Sakkal Majalla" w:cs="Sakkal Majalla"/>
          <w:sz w:val="36"/>
          <w:szCs w:val="36"/>
          <w:rtl/>
        </w:rPr>
      </w:pPr>
      <w:r w:rsidRPr="002D49AB">
        <w:rPr>
          <w:rFonts w:ascii="Sakkal Majalla" w:hAnsi="Sakkal Majalla" w:cs="Sakkal Majalla"/>
          <w:sz w:val="36"/>
          <w:szCs w:val="36"/>
          <w:rtl/>
        </w:rPr>
        <w:lastRenderedPageBreak/>
        <w:t xml:space="preserve">دراسة </w:t>
      </w:r>
      <w:r w:rsidRPr="002D49AB">
        <w:rPr>
          <w:rFonts w:ascii="Sakkal Majalla" w:hAnsi="Sakkal Majalla" w:cs="Sakkal Majalla"/>
          <w:b/>
          <w:bCs/>
          <w:sz w:val="36"/>
          <w:szCs w:val="36"/>
          <w:rtl/>
        </w:rPr>
        <w:t xml:space="preserve">ستيفن </w:t>
      </w:r>
      <w:r w:rsidRPr="002D49AB">
        <w:rPr>
          <w:rFonts w:ascii="Sakkal Majalla" w:hAnsi="Sakkal Majalla" w:cs="Sakkal Majalla"/>
          <w:b/>
          <w:bCs/>
          <w:sz w:val="36"/>
          <w:szCs w:val="36"/>
        </w:rPr>
        <w:t>Stephen</w:t>
      </w:r>
      <w:r w:rsidRPr="002D49AB">
        <w:rPr>
          <w:rFonts w:ascii="Sakkal Majalla" w:hAnsi="Sakkal Majalla" w:cs="Sakkal Majalla"/>
          <w:b/>
          <w:bCs/>
          <w:sz w:val="36"/>
          <w:szCs w:val="36"/>
          <w:rtl/>
        </w:rPr>
        <w:t xml:space="preserve"> (2017)</w:t>
      </w:r>
      <w:r w:rsidRPr="002D49AB">
        <w:rPr>
          <w:rFonts w:ascii="Sakkal Majalla" w:hAnsi="Sakkal Majalla" w:cs="Sakkal Majalla"/>
          <w:sz w:val="36"/>
          <w:szCs w:val="36"/>
          <w:rtl/>
        </w:rPr>
        <w:t xml:space="preserve">  بعنوان : أسباب توجه الأفراد والمنظمات إلى انتهاك خصوصية المعلومات ، ودور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في مواجهة الظاهرة: هدف  البحث إلى التعرف على أسباب توجه الأفراد والمنظمات إلى انتهاك خصوصية المعلومات ودور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في مواجهة الظاهرة. وقد استخدم الباحث المنهج الوصفي المسحي وأداة </w:t>
      </w:r>
      <w:proofErr w:type="spellStart"/>
      <w:r w:rsidRPr="002D49AB">
        <w:rPr>
          <w:rFonts w:ascii="Sakkal Majalla" w:hAnsi="Sakkal Majalla" w:cs="Sakkal Majalla"/>
          <w:sz w:val="36"/>
          <w:szCs w:val="36"/>
          <w:rtl/>
        </w:rPr>
        <w:t>الإستبانة</w:t>
      </w:r>
      <w:proofErr w:type="spellEnd"/>
      <w:r w:rsidRPr="002D49AB">
        <w:rPr>
          <w:rFonts w:ascii="Sakkal Majalla" w:hAnsi="Sakkal Majalla" w:cs="Sakkal Majalla"/>
          <w:sz w:val="36"/>
          <w:szCs w:val="36"/>
          <w:rtl/>
        </w:rPr>
        <w:t xml:space="preserve"> وطبق دراسته على ( 124 ) من خبراء تكنولوجيا المعلومات بمؤسسة جون بريد بضاحية لندن الغربية  بالمملكة المتحدة.  وقد توصلت الدراسة إلي نتائج هامة ، ومنها : تقديم اقتراح ببعض الحلول للحد من الظاهرة في المدارس مثل توعية الطلبة والمدرسين بالمسؤوليات والقيود الواجب مراعاتها عند استخدام البرمجيات، إضافة إلى جعل السياسات المتعلقة بقرصنة البرمجيات جزء من سياسات حقوق الطبع لفائدتها على الرغم من كلفتها العالية.</w:t>
      </w:r>
    </w:p>
    <w:p w:rsidR="004E4B2F" w:rsidRPr="002D49AB" w:rsidRDefault="004E4B2F" w:rsidP="00D5780D">
      <w:pPr>
        <w:spacing w:line="240" w:lineRule="auto"/>
        <w:jc w:val="lowKashida"/>
        <w:rPr>
          <w:rFonts w:ascii="Sakkal Majalla" w:hAnsi="Sakkal Majalla" w:cs="Sakkal Majalla"/>
          <w:b/>
          <w:bCs/>
          <w:sz w:val="36"/>
          <w:szCs w:val="36"/>
          <w:rtl/>
        </w:rPr>
      </w:pPr>
      <w:r w:rsidRPr="002D49AB">
        <w:rPr>
          <w:rFonts w:ascii="Sakkal Majalla" w:hAnsi="Sakkal Majalla" w:cs="Sakkal Majalla"/>
          <w:sz w:val="36"/>
          <w:szCs w:val="36"/>
          <w:rtl/>
        </w:rPr>
        <w:t xml:space="preserve">ودراسة </w:t>
      </w:r>
      <w:r w:rsidRPr="002D49AB">
        <w:rPr>
          <w:rFonts w:ascii="Sakkal Majalla" w:hAnsi="Sakkal Majalla" w:cs="Sakkal Majalla"/>
          <w:b/>
          <w:bCs/>
          <w:sz w:val="36"/>
          <w:szCs w:val="36"/>
          <w:rtl/>
        </w:rPr>
        <w:t xml:space="preserve">والدو </w:t>
      </w:r>
      <w:r w:rsidRPr="002D49AB">
        <w:rPr>
          <w:rFonts w:ascii="Sakkal Majalla" w:hAnsi="Sakkal Majalla" w:cs="Sakkal Majalla"/>
          <w:b/>
          <w:bCs/>
          <w:sz w:val="36"/>
          <w:szCs w:val="36"/>
        </w:rPr>
        <w:t>Waldo</w:t>
      </w:r>
      <w:r w:rsidRPr="002D49AB">
        <w:rPr>
          <w:rFonts w:ascii="Sakkal Majalla" w:hAnsi="Sakkal Majalla" w:cs="Sakkal Majalla"/>
          <w:sz w:val="36"/>
          <w:szCs w:val="36"/>
          <w:rtl/>
        </w:rPr>
        <w:t xml:space="preserve"> ( 2018) بعنوان : التوعية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بخصوصية المعلومات والبيانات باستخدام الرحلات المعرفية عبر الويب ، مدخل تعليمي جديد في الاتحاد الأوروبي . هدفت الدراسة إلي توجيه نظر القائمين على السياسة الأمنية في الاتحاد الأوروبي إلي اعتماد  استخدام الرحلات المعرفية عبر الويب ، كمدخل تعليمي جديد لاتخاذ القرارات بدلا من استخدامها بشكل فردي من قبل بعض المؤسسات . وقد عرف الباحث الرحلة المعرفية عبر الانترنت بأنها عبارة عن نشاط مبني على رحلة باستخدام الانترنت يتم عرضه مسبقاً، وتعليم الطلبة استخدام المعرفة المراد تعليمها للطلبة وكيفية التعامل معها .وقد استخدم الباحث المنهج المسحي وأداة </w:t>
      </w:r>
      <w:proofErr w:type="spellStart"/>
      <w:r w:rsidRPr="002D49AB">
        <w:rPr>
          <w:rFonts w:ascii="Sakkal Majalla" w:hAnsi="Sakkal Majalla" w:cs="Sakkal Majalla"/>
          <w:sz w:val="36"/>
          <w:szCs w:val="36"/>
          <w:rtl/>
        </w:rPr>
        <w:t>الإستبانة</w:t>
      </w:r>
      <w:proofErr w:type="spellEnd"/>
      <w:r w:rsidRPr="002D49AB">
        <w:rPr>
          <w:rFonts w:ascii="Sakkal Majalla" w:hAnsi="Sakkal Majalla" w:cs="Sakkal Majalla"/>
          <w:sz w:val="36"/>
          <w:szCs w:val="36"/>
          <w:rtl/>
        </w:rPr>
        <w:t xml:space="preserve"> . وقد طبق الباحث دراسته على (7)  جامعات ومعاهد علمية في بلجيكا وبريطانيا وهولندا . وقد توصلت الدراسة إلي نتائج هامة ومنها : أن </w:t>
      </w:r>
      <w:proofErr w:type="spellStart"/>
      <w:r w:rsidRPr="002D49AB">
        <w:rPr>
          <w:rFonts w:ascii="Sakkal Majalla" w:hAnsi="Sakkal Majalla" w:cs="Sakkal Majalla"/>
          <w:sz w:val="36"/>
          <w:szCs w:val="36"/>
          <w:rtl/>
        </w:rPr>
        <w:t>إستراتيجية</w:t>
      </w:r>
      <w:proofErr w:type="spellEnd"/>
      <w:r w:rsidRPr="002D49AB">
        <w:rPr>
          <w:rFonts w:ascii="Sakkal Majalla" w:hAnsi="Sakkal Majalla" w:cs="Sakkal Majalla"/>
          <w:sz w:val="36"/>
          <w:szCs w:val="36"/>
          <w:rtl/>
        </w:rPr>
        <w:t xml:space="preserve"> الرحلات المعرفية عبر الويب</w:t>
      </w:r>
      <w:r w:rsidRPr="002D49AB">
        <w:rPr>
          <w:rFonts w:ascii="Sakkal Majalla" w:hAnsi="Sakkal Majalla" w:cs="Sakkal Majalla"/>
          <w:b/>
          <w:bCs/>
          <w:sz w:val="36"/>
          <w:szCs w:val="36"/>
          <w:rtl/>
        </w:rPr>
        <w:t xml:space="preserve"> </w:t>
      </w:r>
      <w:r w:rsidRPr="002D49AB">
        <w:rPr>
          <w:rFonts w:ascii="Sakkal Majalla" w:hAnsi="Sakkal Majalla" w:cs="Sakkal Majalla"/>
          <w:sz w:val="36"/>
          <w:szCs w:val="36"/>
          <w:rtl/>
        </w:rPr>
        <w:t>القائمة على محاكاة خصوصية البيانات</w:t>
      </w:r>
      <w:r w:rsidRPr="002D49AB">
        <w:rPr>
          <w:rFonts w:ascii="Sakkal Majalla" w:hAnsi="Sakkal Majalla" w:cs="Sakkal Majalla"/>
          <w:b/>
          <w:bCs/>
          <w:sz w:val="36"/>
          <w:szCs w:val="36"/>
          <w:rtl/>
        </w:rPr>
        <w:t xml:space="preserve"> </w:t>
      </w:r>
      <w:r w:rsidRPr="002D49AB">
        <w:rPr>
          <w:rFonts w:ascii="Sakkal Majalla" w:hAnsi="Sakkal Majalla" w:cs="Sakkal Majalla"/>
          <w:sz w:val="36"/>
          <w:szCs w:val="36"/>
          <w:rtl/>
        </w:rPr>
        <w:t xml:space="preserve">تسهل على الجهات الأمنية التوعية بخصوصية المعلومات ومصادر المعرفة المتاحة، على شبكة  الإنترنت.  </w:t>
      </w:r>
    </w:p>
    <w:p w:rsidR="004E4B2F" w:rsidRPr="002D49AB" w:rsidRDefault="004E4B2F" w:rsidP="00D5780D">
      <w:pPr>
        <w:spacing w:line="240" w:lineRule="auto"/>
        <w:jc w:val="lowKashida"/>
        <w:rPr>
          <w:rFonts w:ascii="Sakkal Majalla" w:hAnsi="Sakkal Majalla" w:cs="Sakkal Majalla"/>
          <w:sz w:val="36"/>
          <w:szCs w:val="36"/>
          <w:rtl/>
          <w:lang w:bidi="ar-JO"/>
        </w:rPr>
      </w:pPr>
      <w:r w:rsidRPr="002D49AB">
        <w:rPr>
          <w:rFonts w:ascii="Sakkal Majalla" w:hAnsi="Sakkal Majalla" w:cs="Sakkal Majalla"/>
          <w:sz w:val="36"/>
          <w:szCs w:val="36"/>
          <w:rtl/>
        </w:rPr>
        <w:t xml:space="preserve">ودراسة </w:t>
      </w:r>
      <w:r w:rsidRPr="002D49AB">
        <w:rPr>
          <w:rFonts w:ascii="Sakkal Majalla" w:hAnsi="Sakkal Majalla" w:cs="Sakkal Majalla"/>
          <w:b/>
          <w:bCs/>
          <w:sz w:val="36"/>
          <w:szCs w:val="36"/>
          <w:rtl/>
        </w:rPr>
        <w:t>الزهراني ( 2018)</w:t>
      </w:r>
      <w:r w:rsidRPr="002D49AB">
        <w:rPr>
          <w:rFonts w:ascii="Sakkal Majalla" w:hAnsi="Sakkal Majalla" w:cs="Sakkal Majalla"/>
          <w:sz w:val="36"/>
          <w:szCs w:val="36"/>
          <w:rtl/>
        </w:rPr>
        <w:t xml:space="preserve"> بعنوان : آثار قرصنة البرمجيات عالميا , وتمثل هدف الدراسة في التعرف على آثار قرصنة البرمجيات عالميا . وقد استخدمت الدراسة المنهج الوصفي التحليلي . وطبقت الدراسة على ( 79) من خبراء تكنولوجيا المعلومات بجامعة القاهرة . و تم استخدام الاستبانة في جمع البيانات . و من أهم نتائج الدراسة ما يلي : إن من </w:t>
      </w:r>
      <w:r w:rsidRPr="002D49AB">
        <w:rPr>
          <w:rFonts w:ascii="Sakkal Majalla" w:hAnsi="Sakkal Majalla" w:cs="Sakkal Majalla"/>
          <w:sz w:val="36"/>
          <w:szCs w:val="36"/>
          <w:rtl/>
          <w:lang w:bidi="ar-JO"/>
        </w:rPr>
        <w:t>أسباب انخفاض نسبة القرصنة في بعض الدول وجود حماية قوية للاختراعات والبرامج وحقوق الملكية الفكرية ، عكس الحال في كثير من الدول النامية .</w:t>
      </w:r>
    </w:p>
    <w:p w:rsidR="004E4B2F" w:rsidRPr="002D49AB" w:rsidRDefault="004E4B2F" w:rsidP="00D5780D">
      <w:pPr>
        <w:spacing w:line="240" w:lineRule="auto"/>
        <w:jc w:val="lowKashida"/>
        <w:rPr>
          <w:rFonts w:ascii="Sakkal Majalla" w:hAnsi="Sakkal Majalla" w:cs="Sakkal Majalla"/>
          <w:sz w:val="36"/>
          <w:szCs w:val="36"/>
          <w:rtl/>
          <w:lang w:bidi="ar-JO"/>
        </w:rPr>
      </w:pPr>
      <w:r w:rsidRPr="002D49AB">
        <w:rPr>
          <w:rFonts w:ascii="Sakkal Majalla" w:hAnsi="Sakkal Majalla" w:cs="Sakkal Majalla"/>
          <w:sz w:val="36"/>
          <w:szCs w:val="36"/>
          <w:rtl/>
        </w:rPr>
        <w:lastRenderedPageBreak/>
        <w:t xml:space="preserve">و دراسة </w:t>
      </w:r>
      <w:proofErr w:type="spellStart"/>
      <w:r w:rsidRPr="002D49AB">
        <w:rPr>
          <w:rFonts w:ascii="Sakkal Majalla" w:hAnsi="Sakkal Majalla" w:cs="Sakkal Majalla"/>
          <w:b/>
          <w:bCs/>
          <w:sz w:val="36"/>
          <w:szCs w:val="36"/>
          <w:rtl/>
        </w:rPr>
        <w:t>العضياني</w:t>
      </w:r>
      <w:proofErr w:type="spellEnd"/>
      <w:r w:rsidRPr="002D49AB">
        <w:rPr>
          <w:rFonts w:ascii="Sakkal Majalla" w:hAnsi="Sakkal Majalla" w:cs="Sakkal Majalla"/>
          <w:b/>
          <w:bCs/>
          <w:sz w:val="36"/>
          <w:szCs w:val="36"/>
          <w:rtl/>
        </w:rPr>
        <w:t xml:space="preserve"> ( 2018)</w:t>
      </w:r>
      <w:r w:rsidRPr="002D49AB">
        <w:rPr>
          <w:rFonts w:ascii="Sakkal Majalla" w:hAnsi="Sakkal Majalla" w:cs="Sakkal Majalla"/>
          <w:sz w:val="36"/>
          <w:szCs w:val="36"/>
          <w:rtl/>
        </w:rPr>
        <w:t xml:space="preserve"> بعنوان : انتهاك خصوصية البيانات في مؤسسات الأعمال وأثره على أداء المؤسسات . و تمثلت أهداف الدراسة في التعرف على واقع انتهاك خصوصية البيانات في مؤسسات الأعمال وأثره على أداء المؤسسات  . وقد استخدمت الدراسة المنهج الوصفي التحليلي . و بلغ حجم عينة الدراسة 132 من مدراء المؤسسات الخاصة وكبار الموظفين بها في مدينة القاهرة ، وتم جمع البيانات من خلال الاستبانة . و من أبرز النتائج التي توصل إليها الباحث ، ما يلي : إن </w:t>
      </w:r>
      <w:r w:rsidRPr="002D49AB">
        <w:rPr>
          <w:rFonts w:ascii="Sakkal Majalla" w:hAnsi="Sakkal Majalla" w:cs="Sakkal Majalla"/>
          <w:sz w:val="36"/>
          <w:szCs w:val="36"/>
          <w:rtl/>
          <w:lang w:bidi="ar-JO"/>
        </w:rPr>
        <w:t xml:space="preserve">اختراق أنظمة المعلومات و نظم الشبكات و المواقع المعلوماتية أصبح خطراً يقلق العديد من المنظمات ، إن هناك ارتفاعا واضحا في معدل </w:t>
      </w:r>
      <w:proofErr w:type="spellStart"/>
      <w:r w:rsidRPr="002D49AB">
        <w:rPr>
          <w:rFonts w:ascii="Sakkal Majalla" w:hAnsi="Sakkal Majalla" w:cs="Sakkal Majalla"/>
          <w:sz w:val="36"/>
          <w:szCs w:val="36"/>
          <w:rtl/>
          <w:lang w:bidi="ar-JO"/>
        </w:rPr>
        <w:t>الإختراقات</w:t>
      </w:r>
      <w:proofErr w:type="spellEnd"/>
      <w:r w:rsidRPr="002D49AB">
        <w:rPr>
          <w:rFonts w:ascii="Sakkal Majalla" w:hAnsi="Sakkal Majalla" w:cs="Sakkal Majalla"/>
          <w:sz w:val="36"/>
          <w:szCs w:val="36"/>
          <w:rtl/>
          <w:lang w:bidi="ar-JO"/>
        </w:rPr>
        <w:t xml:space="preserve"> مع تنوع الوسائل المستخدمة في الاختراق على الرغم من سبل الحماية التي تتبعها المنظمات.</w:t>
      </w:r>
    </w:p>
    <w:p w:rsidR="004E4B2F" w:rsidRPr="002D49AB" w:rsidRDefault="004E4B2F" w:rsidP="00D5780D">
      <w:pPr>
        <w:tabs>
          <w:tab w:val="left" w:pos="2186"/>
        </w:tabs>
        <w:spacing w:line="240" w:lineRule="auto"/>
        <w:ind w:left="26"/>
        <w:jc w:val="lowKashida"/>
        <w:rPr>
          <w:rFonts w:ascii="Sakkal Majalla" w:hAnsi="Sakkal Majalla" w:cs="Sakkal Majalla"/>
          <w:sz w:val="36"/>
          <w:szCs w:val="36"/>
          <w:rtl/>
          <w:lang w:bidi="ar-EG"/>
        </w:rPr>
      </w:pPr>
      <w:r w:rsidRPr="002D49AB">
        <w:rPr>
          <w:rFonts w:ascii="Sakkal Majalla" w:hAnsi="Sakkal Majalla" w:cs="Sakkal Majalla"/>
          <w:sz w:val="36"/>
          <w:szCs w:val="36"/>
          <w:rtl/>
        </w:rPr>
        <w:t xml:space="preserve">ودراسة  </w:t>
      </w:r>
      <w:r w:rsidRPr="002D49AB">
        <w:rPr>
          <w:rFonts w:ascii="Sakkal Majalla" w:hAnsi="Sakkal Majalla" w:cs="Sakkal Majalla"/>
          <w:b/>
          <w:bCs/>
          <w:sz w:val="36"/>
          <w:szCs w:val="36"/>
          <w:rtl/>
        </w:rPr>
        <w:t xml:space="preserve">فايز  (2019) </w:t>
      </w:r>
      <w:r w:rsidRPr="002D49AB">
        <w:rPr>
          <w:rFonts w:ascii="Sakkal Majalla" w:hAnsi="Sakkal Majalla" w:cs="Sakkal Majalla"/>
          <w:sz w:val="36"/>
          <w:szCs w:val="36"/>
          <w:rtl/>
        </w:rPr>
        <w:t xml:space="preserve">بعنوان : دور تكنولوجيا المعلومات في تدعيم أداء الموارد البشرية </w:t>
      </w:r>
      <w:r w:rsidR="00627EF2" w:rsidRPr="002D49AB">
        <w:rPr>
          <w:rFonts w:ascii="Sakkal Majalla" w:hAnsi="Sakkal Majalla" w:cs="Sakkal Majalla" w:hint="cs"/>
          <w:sz w:val="36"/>
          <w:szCs w:val="36"/>
          <w:rtl/>
        </w:rPr>
        <w:t xml:space="preserve">           </w:t>
      </w:r>
      <w:r w:rsidRPr="002D49AB">
        <w:rPr>
          <w:rFonts w:ascii="Sakkal Majalla" w:hAnsi="Sakkal Majalla" w:cs="Sakkal Majalla"/>
          <w:sz w:val="36"/>
          <w:szCs w:val="36"/>
          <w:rtl/>
        </w:rPr>
        <w:t xml:space="preserve">( دراسة ميدانية) : هدفت الدراسة إلي التعرف على دور تكنولوجيا المعلومات في تدعيم أداء الموارد البشرية بالشركات المصرية ، وقد استخدم الباحث المنهج الوصفي وأداة </w:t>
      </w:r>
      <w:proofErr w:type="spellStart"/>
      <w:r w:rsidRPr="002D49AB">
        <w:rPr>
          <w:rFonts w:ascii="Sakkal Majalla" w:hAnsi="Sakkal Majalla" w:cs="Sakkal Majalla"/>
          <w:sz w:val="36"/>
          <w:szCs w:val="36"/>
          <w:rtl/>
        </w:rPr>
        <w:t>الإستبانة</w:t>
      </w:r>
      <w:proofErr w:type="spellEnd"/>
      <w:r w:rsidRPr="002D49AB">
        <w:rPr>
          <w:rFonts w:ascii="Sakkal Majalla" w:hAnsi="Sakkal Majalla" w:cs="Sakkal Majalla"/>
          <w:sz w:val="36"/>
          <w:szCs w:val="36"/>
          <w:rtl/>
        </w:rPr>
        <w:t xml:space="preserve"> . وتمثلت عينة الدراسة في  (118) من العاملين بشركة جهينة بمصر  . وقد توصلت الدراسة إلي نتائج هامة ومنها :  أن تكنولوجيا المعلومات تعمل على تطوير أداء الموارد البشرية بالشركة ،و أبدى أغلبية عينة الدراسة (98% منهم) شعورهم الإيجابي بأهمية التدريب .</w:t>
      </w:r>
    </w:p>
    <w:p w:rsidR="004E4B2F" w:rsidRPr="002D49AB" w:rsidRDefault="004E4B2F" w:rsidP="00D5780D">
      <w:pPr>
        <w:tabs>
          <w:tab w:val="left" w:pos="746"/>
        </w:tabs>
        <w:spacing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دراسة </w:t>
      </w:r>
      <w:proofErr w:type="spellStart"/>
      <w:r w:rsidRPr="002D49AB">
        <w:rPr>
          <w:rFonts w:ascii="Sakkal Majalla" w:hAnsi="Sakkal Majalla" w:cs="Sakkal Majalla"/>
          <w:sz w:val="36"/>
          <w:szCs w:val="36"/>
          <w:rtl/>
        </w:rPr>
        <w:t>إبداح</w:t>
      </w:r>
      <w:proofErr w:type="spellEnd"/>
      <w:r w:rsidRPr="002D49AB">
        <w:rPr>
          <w:rFonts w:ascii="Sakkal Majalla" w:hAnsi="Sakkal Majalla" w:cs="Sakkal Majalla"/>
          <w:sz w:val="36"/>
          <w:szCs w:val="36"/>
          <w:rtl/>
        </w:rPr>
        <w:t xml:space="preserve"> (2019) بعنوان: أمن وسرية المعلومات وأثرها على الأداء التنافسي دراسة تطبيقية في شركتي التأمين العراقية العامة والحمراء للتأمين الأهلية . وقد هدفت الدراسة إلى التعرف على أمن وسرية المعلومات وأثرها على الأداء التنافسي دراسة تطبيقية في شركتي التأمين العراقية العامة والحمراء للتأمين الأهلية. وطبقت هذه الدراسة في شركة التأمين العراقية العامة وشركة الحمراء للتأمين الأهلية نموذجا عن شركات التأمين في العراق وباختبار عينة من المديرين والموظفين العاملين في الشركتين وبعدد (70) موظفا، وقد استخدمت تلك البيانات في اختبار الفرضيات. وقد توصلت إلى الدراسة إلى عدد من الاستنتاجات كان أهمها وجود علاقة ارتباط وتأثير بين أمن المعلومات وسريتها والأداء التنافسي لشركات التأمين قيد البحث. وجاءت النتائج متطابقة مع فرضية الدراسة.</w:t>
      </w:r>
    </w:p>
    <w:p w:rsidR="004E4B2F" w:rsidRPr="002D49AB" w:rsidRDefault="004E4B2F" w:rsidP="00D5780D">
      <w:pPr>
        <w:tabs>
          <w:tab w:val="left" w:pos="2186"/>
          <w:tab w:val="left" w:pos="3626"/>
        </w:tabs>
        <w:spacing w:line="240" w:lineRule="auto"/>
        <w:ind w:left="26"/>
        <w:jc w:val="lowKashida"/>
        <w:rPr>
          <w:rFonts w:ascii="Sakkal Majalla" w:hAnsi="Sakkal Majalla" w:cs="Sakkal Majalla"/>
          <w:sz w:val="36"/>
          <w:szCs w:val="36"/>
          <w:rtl/>
        </w:rPr>
      </w:pPr>
      <w:r w:rsidRPr="002D49AB">
        <w:rPr>
          <w:rFonts w:ascii="Sakkal Majalla" w:hAnsi="Sakkal Majalla" w:cs="Sakkal Majalla"/>
          <w:sz w:val="36"/>
          <w:szCs w:val="36"/>
          <w:rtl/>
        </w:rPr>
        <w:t xml:space="preserve">ودراسة </w:t>
      </w:r>
      <w:r w:rsidRPr="002D49AB">
        <w:rPr>
          <w:rFonts w:ascii="Sakkal Majalla" w:hAnsi="Sakkal Majalla" w:cs="Sakkal Majalla"/>
          <w:b/>
          <w:bCs/>
          <w:sz w:val="36"/>
          <w:szCs w:val="36"/>
          <w:rtl/>
        </w:rPr>
        <w:t xml:space="preserve">ليبس </w:t>
      </w:r>
      <w:proofErr w:type="spellStart"/>
      <w:r w:rsidRPr="002D49AB">
        <w:rPr>
          <w:rFonts w:ascii="Sakkal Majalla" w:hAnsi="Sakkal Majalla" w:cs="Sakkal Majalla"/>
          <w:b/>
          <w:bCs/>
          <w:sz w:val="36"/>
          <w:szCs w:val="36"/>
          <w:lang w:bidi="ar-EG"/>
        </w:rPr>
        <w:t>Lipps</w:t>
      </w:r>
      <w:proofErr w:type="spellEnd"/>
      <w:r w:rsidRPr="002D49AB">
        <w:rPr>
          <w:rFonts w:ascii="Sakkal Majalla" w:hAnsi="Sakkal Majalla" w:cs="Sakkal Majalla"/>
          <w:b/>
          <w:bCs/>
          <w:sz w:val="36"/>
          <w:szCs w:val="36"/>
          <w:rtl/>
        </w:rPr>
        <w:t xml:space="preserve">  ( 2020 )</w:t>
      </w:r>
      <w:r w:rsidRPr="002D49AB">
        <w:rPr>
          <w:rFonts w:ascii="Sakkal Majalla" w:hAnsi="Sakkal Majalla" w:cs="Sakkal Majalla"/>
          <w:sz w:val="36"/>
          <w:szCs w:val="36"/>
          <w:rtl/>
        </w:rPr>
        <w:t xml:space="preserve"> بعنوان : " الاهتمام بتنظيم دورات تكنولوجيا المعلومات ، مدخل تعليمي جديد في الاتحاد الأوروبي": وهدفت الدراسة إلي توجيه نظر القائمين على </w:t>
      </w:r>
      <w:r w:rsidRPr="002D49AB">
        <w:rPr>
          <w:rFonts w:ascii="Sakkal Majalla" w:hAnsi="Sakkal Majalla" w:cs="Sakkal Majalla"/>
          <w:sz w:val="36"/>
          <w:szCs w:val="36"/>
          <w:rtl/>
        </w:rPr>
        <w:lastRenderedPageBreak/>
        <w:t xml:space="preserve">السياسة التعليمية في الاتحاد الأوروبي إلي الاهتمام بتنظيم دورات تكنولوجيا المعلومات كمدخل تعليمي جديد بدلا من استخدامها بشكل فردي من قبل المؤسسات بدول </w:t>
      </w:r>
      <w:proofErr w:type="spellStart"/>
      <w:r w:rsidRPr="002D49AB">
        <w:rPr>
          <w:rFonts w:ascii="Sakkal Majalla" w:hAnsi="Sakkal Majalla" w:cs="Sakkal Majalla"/>
          <w:sz w:val="36"/>
          <w:szCs w:val="36"/>
          <w:rtl/>
        </w:rPr>
        <w:t>الإتحاد</w:t>
      </w:r>
      <w:proofErr w:type="spellEnd"/>
      <w:r w:rsidRPr="002D49AB">
        <w:rPr>
          <w:rFonts w:ascii="Sakkal Majalla" w:hAnsi="Sakkal Majalla" w:cs="Sakkal Majalla"/>
          <w:sz w:val="36"/>
          <w:szCs w:val="36"/>
          <w:rtl/>
        </w:rPr>
        <w:t xml:space="preserve">  . وقد استخدم الباحث المنهج المسحي وأداة </w:t>
      </w:r>
      <w:proofErr w:type="spellStart"/>
      <w:r w:rsidRPr="002D49AB">
        <w:rPr>
          <w:rFonts w:ascii="Sakkal Majalla" w:hAnsi="Sakkal Majalla" w:cs="Sakkal Majalla"/>
          <w:sz w:val="36"/>
          <w:szCs w:val="36"/>
          <w:rtl/>
        </w:rPr>
        <w:t>الإستبانة</w:t>
      </w:r>
      <w:proofErr w:type="spellEnd"/>
      <w:r w:rsidRPr="002D49AB">
        <w:rPr>
          <w:rFonts w:ascii="Sakkal Majalla" w:hAnsi="Sakkal Majalla" w:cs="Sakkal Majalla"/>
          <w:sz w:val="36"/>
          <w:szCs w:val="36"/>
          <w:rtl/>
        </w:rPr>
        <w:t xml:space="preserve"> . وقد طبق الباحث دراسته على (7)  جامعات ومعاهد علمية في بلجيكا وبريطانيا وهولندا . وقد توصلت الدراسة إلي نتائج هامة ومنها :  إن التقنيات الحديثة في تنمية الموارد البشرية تعتبر عصب الحياة العملية  فهي ترفع من معنويات الفرد و تزيد فاعليته و ثقته، وتقلل من ضعفه النفسي أمام الآخرين ، إن استخدام المنظمات لنظم المعلومات ذات الكفاءة والفعالية من شأنه أن يحقق لها أهدافها.</w:t>
      </w:r>
    </w:p>
    <w:p w:rsidR="004E4B2F" w:rsidRPr="002D49AB" w:rsidRDefault="004E4B2F" w:rsidP="00D5780D">
      <w:pPr>
        <w:tabs>
          <w:tab w:val="left" w:pos="386"/>
          <w:tab w:val="left" w:pos="2186"/>
        </w:tabs>
        <w:spacing w:line="240" w:lineRule="auto"/>
        <w:jc w:val="both"/>
        <w:rPr>
          <w:rFonts w:ascii="Sakkal Majalla" w:hAnsi="Sakkal Majalla" w:cs="Sakkal Majalla"/>
          <w:sz w:val="36"/>
          <w:szCs w:val="36"/>
        </w:rPr>
      </w:pPr>
      <w:r w:rsidRPr="002D49AB">
        <w:rPr>
          <w:rFonts w:ascii="Sakkal Majalla" w:hAnsi="Sakkal Majalla" w:cs="Sakkal Majalla"/>
          <w:sz w:val="36"/>
          <w:szCs w:val="36"/>
          <w:rtl/>
        </w:rPr>
        <w:t xml:space="preserve">ودراسة </w:t>
      </w:r>
      <w:r w:rsidRPr="002D49AB">
        <w:rPr>
          <w:rFonts w:ascii="Sakkal Majalla" w:hAnsi="Sakkal Majalla" w:cs="Sakkal Majalla"/>
          <w:b/>
          <w:bCs/>
          <w:sz w:val="36"/>
          <w:szCs w:val="36"/>
          <w:rtl/>
        </w:rPr>
        <w:t>حمدان (2021)</w:t>
      </w:r>
      <w:r w:rsidRPr="002D49AB">
        <w:rPr>
          <w:rFonts w:ascii="Sakkal Majalla" w:hAnsi="Sakkal Majalla" w:cs="Sakkal Majalla"/>
          <w:sz w:val="36"/>
          <w:szCs w:val="36"/>
          <w:rtl/>
        </w:rPr>
        <w:t xml:space="preserve"> بعنوان: أمن وسرية المعلومات وأثرها في الأداء المصرفي: دراسة تطبيقية على البنوك العاملة في الأردن. هدفت هذه الدراسة إلى تعرف أمن المعلومات وسريتها وأثرها في الأداء المصرفي في البنوك العاملة في الأردن، وقد تكون مجتمع الدراسة من البنوك العاملة في الأردن، وأخذت عينة عشوائية طبقية متناسبة بنسبة 50% من مجتمع الدراسة (615) فرد. و أظهرت نتائج الدراسة أن مستوى ممارسة أمن  المعلومات وسريتها في البنوك العاملة في الأردن من حيث الاهمية النسبية كانت مرتفعة، إذ بلغ المتوسط الحسابي (4.11). كما تبين أن الأهمية النسبية للأداء المصرفي في  البنوك العاملة في الأردن كانت مرتفعة، إذ بلغ المتوسط الحسابي (4.07)  وبينت نتائج الدراسة وجود أثر ذي دلالة إحصائية لأمن المعلومات وسريتها (الحماية المادية، حماية الأفراد، الحماية البرمجية) في الأداء المصرفي في البنوك العاملة في الأردن.</w:t>
      </w:r>
    </w:p>
    <w:p w:rsidR="004E4B2F" w:rsidRPr="002D49AB" w:rsidRDefault="004E4B2F" w:rsidP="00D5780D">
      <w:pPr>
        <w:tabs>
          <w:tab w:val="left" w:pos="746"/>
        </w:tabs>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 xml:space="preserve"> ودراسة </w:t>
      </w:r>
      <w:proofErr w:type="spellStart"/>
      <w:r w:rsidRPr="002D49AB">
        <w:rPr>
          <w:rFonts w:ascii="Sakkal Majalla" w:hAnsi="Sakkal Majalla" w:cs="Sakkal Majalla"/>
          <w:b/>
          <w:bCs/>
          <w:sz w:val="36"/>
          <w:szCs w:val="36"/>
          <w:rtl/>
        </w:rPr>
        <w:t>لينر</w:t>
      </w:r>
      <w:proofErr w:type="spellEnd"/>
      <w:r w:rsidRPr="002D49AB">
        <w:rPr>
          <w:rFonts w:ascii="Sakkal Majalla" w:hAnsi="Sakkal Majalla" w:cs="Sakkal Majalla"/>
          <w:b/>
          <w:bCs/>
          <w:sz w:val="36"/>
          <w:szCs w:val="36"/>
        </w:rPr>
        <w:t xml:space="preserve"> Lerner</w:t>
      </w:r>
      <w:r w:rsidRPr="002D49AB">
        <w:rPr>
          <w:rFonts w:ascii="Sakkal Majalla" w:hAnsi="Sakkal Majalla" w:cs="Sakkal Majalla"/>
          <w:b/>
          <w:bCs/>
          <w:sz w:val="36"/>
          <w:szCs w:val="36"/>
          <w:rtl/>
        </w:rPr>
        <w:t>( 2021 )</w:t>
      </w:r>
      <w:r w:rsidRPr="002D49AB">
        <w:rPr>
          <w:rFonts w:ascii="Sakkal Majalla" w:hAnsi="Sakkal Majalla" w:cs="Sakkal Majalla"/>
          <w:sz w:val="36"/>
          <w:szCs w:val="36"/>
          <w:rtl/>
        </w:rPr>
        <w:t xml:space="preserve"> بعنوان : "دور تكنولوجيا المعلومات في إعداد الكفاءات البشرية بمركز ( </w:t>
      </w:r>
      <w:proofErr w:type="spellStart"/>
      <w:r w:rsidRPr="002D49AB">
        <w:rPr>
          <w:rFonts w:ascii="Sakkal Majalla" w:hAnsi="Sakkal Majalla" w:cs="Sakkal Majalla"/>
          <w:sz w:val="36"/>
          <w:szCs w:val="36"/>
          <w:rtl/>
        </w:rPr>
        <w:t>ايزونتي</w:t>
      </w:r>
      <w:proofErr w:type="spellEnd"/>
      <w:r w:rsidRPr="002D49AB">
        <w:rPr>
          <w:rFonts w:ascii="Sakkal Majalla" w:hAnsi="Sakkal Majalla" w:cs="Sakkal Majalla"/>
          <w:sz w:val="36"/>
          <w:szCs w:val="36"/>
          <w:rtl/>
        </w:rPr>
        <w:t xml:space="preserve"> ) ": هدفت الدراسة إلي عرض تجربة  مركز  ( </w:t>
      </w:r>
      <w:proofErr w:type="spellStart"/>
      <w:r w:rsidRPr="002D49AB">
        <w:rPr>
          <w:rFonts w:ascii="Sakkal Majalla" w:hAnsi="Sakkal Majalla" w:cs="Sakkal Majalla"/>
          <w:sz w:val="36"/>
          <w:szCs w:val="36"/>
          <w:rtl/>
        </w:rPr>
        <w:t>ايزونتي</w:t>
      </w:r>
      <w:proofErr w:type="spellEnd"/>
      <w:r w:rsidRPr="002D49AB">
        <w:rPr>
          <w:rFonts w:ascii="Sakkal Majalla" w:hAnsi="Sakkal Majalla" w:cs="Sakkal Majalla"/>
          <w:sz w:val="36"/>
          <w:szCs w:val="36"/>
          <w:rtl/>
        </w:rPr>
        <w:t xml:space="preserve"> للصحة النفسية ) بمدينة (</w:t>
      </w:r>
      <w:proofErr w:type="spellStart"/>
      <w:r w:rsidRPr="002D49AB">
        <w:rPr>
          <w:rFonts w:ascii="Sakkal Majalla" w:hAnsi="Sakkal Majalla" w:cs="Sakkal Majalla"/>
          <w:sz w:val="36"/>
          <w:szCs w:val="36"/>
          <w:rtl/>
        </w:rPr>
        <w:t>أنتويرب</w:t>
      </w:r>
      <w:proofErr w:type="spellEnd"/>
      <w:r w:rsidRPr="002D49AB">
        <w:rPr>
          <w:rFonts w:ascii="Sakkal Majalla" w:hAnsi="Sakkal Majalla" w:cs="Sakkal Majalla"/>
          <w:sz w:val="36"/>
          <w:szCs w:val="36"/>
          <w:rtl/>
        </w:rPr>
        <w:t>) ببلجيكا في إعداد الكفاءات البشرية. وطبقت الدراسة على عدد (26) من العاملين. وقد توصلت الدراسة إلي نتائج هامة ومنها : إن التخطيط المسبق لإعداد الموارد البشرية يساعد على تلافي السلبيات ، يمكن الاعتماد على تكنولوجيا المعلومات في إعداد الموارد البشرية نظرا لفاعليتها الكبيرة .</w:t>
      </w:r>
    </w:p>
    <w:p w:rsidR="004E4B2F" w:rsidRPr="002D49AB" w:rsidRDefault="004E4B2F" w:rsidP="00D5780D">
      <w:pPr>
        <w:tabs>
          <w:tab w:val="left" w:pos="746"/>
        </w:tabs>
        <w:spacing w:line="240" w:lineRule="auto"/>
        <w:jc w:val="both"/>
        <w:rPr>
          <w:rFonts w:ascii="Sakkal Majalla" w:hAnsi="Sakkal Majalla" w:cs="Sakkal Majalla"/>
          <w:b/>
          <w:bCs/>
          <w:sz w:val="40"/>
          <w:szCs w:val="40"/>
          <w:u w:val="single"/>
          <w:rtl/>
        </w:rPr>
      </w:pPr>
    </w:p>
    <w:p w:rsidR="00D5780D" w:rsidRPr="002D49AB" w:rsidRDefault="00D5780D" w:rsidP="00D5780D">
      <w:pPr>
        <w:tabs>
          <w:tab w:val="left" w:pos="746"/>
        </w:tabs>
        <w:spacing w:line="240" w:lineRule="auto"/>
        <w:jc w:val="both"/>
        <w:rPr>
          <w:rFonts w:ascii="Sakkal Majalla" w:hAnsi="Sakkal Majalla" w:cs="Sakkal Majalla"/>
          <w:b/>
          <w:bCs/>
          <w:sz w:val="40"/>
          <w:szCs w:val="40"/>
          <w:u w:val="single"/>
          <w:rtl/>
        </w:rPr>
      </w:pPr>
    </w:p>
    <w:p w:rsidR="004E4B2F" w:rsidRPr="002D49AB" w:rsidRDefault="004E4B2F" w:rsidP="00D5780D">
      <w:pPr>
        <w:tabs>
          <w:tab w:val="left" w:pos="746"/>
        </w:tabs>
        <w:spacing w:line="240" w:lineRule="auto"/>
        <w:jc w:val="both"/>
        <w:rPr>
          <w:rFonts w:ascii="Sakkal Majalla" w:hAnsi="Sakkal Majalla" w:cs="Sakkal Majalla"/>
          <w:b/>
          <w:bCs/>
          <w:sz w:val="40"/>
          <w:szCs w:val="40"/>
          <w:u w:val="single"/>
          <w:rtl/>
        </w:rPr>
      </w:pPr>
      <w:r w:rsidRPr="002D49AB">
        <w:rPr>
          <w:rFonts w:ascii="Sakkal Majalla" w:hAnsi="Sakkal Majalla" w:cs="Sakkal Majalla"/>
          <w:b/>
          <w:bCs/>
          <w:sz w:val="40"/>
          <w:szCs w:val="40"/>
          <w:u w:val="single"/>
          <w:rtl/>
        </w:rPr>
        <w:lastRenderedPageBreak/>
        <w:t>التعقيب على الدراسات السابقة:</w:t>
      </w:r>
    </w:p>
    <w:p w:rsidR="004E4B2F" w:rsidRPr="002D49AB" w:rsidRDefault="004E4B2F" w:rsidP="00D5780D">
      <w:pPr>
        <w:tabs>
          <w:tab w:val="left" w:pos="746"/>
        </w:tabs>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 xml:space="preserve">بعد استعراض الدراسات السابقة تبين ما يلي: </w:t>
      </w:r>
    </w:p>
    <w:p w:rsidR="004E4B2F" w:rsidRPr="002D49AB" w:rsidRDefault="004E4B2F" w:rsidP="00D5780D">
      <w:pPr>
        <w:tabs>
          <w:tab w:val="left" w:pos="746"/>
        </w:tabs>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 xml:space="preserve">اتفقت الدراسة الحالية مع الدراسات السابقة في التركيز على موضوع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 كما اتفقت الدراسة الحالية مع بعض الدراسات السابقة في استخدام المنهج الوصفي. واختلفت الدراسة الحالية عن الدراسات السابقة لاختلاف الزوايا التي تم تناولها ولاختلاف الأهداف التي سعت إليها كل دراسة .كما تناولت الدراسات السابقة موضوع الدراسة في بيئات مختلفة عن بيئة الدراسة الحالية  وأيضا اختلاف الفترة الزمنية التي سوف تتم فيها الدراسة الحالية عن الفترات الزمنية التي تمت فيها الدراسات السابقة . وسوف نستفيد من الدراسات  السابقة فيما يلي :</w:t>
      </w:r>
    </w:p>
    <w:p w:rsidR="004E4B2F" w:rsidRPr="002D49AB" w:rsidRDefault="004E4B2F" w:rsidP="004E3BB8">
      <w:pPr>
        <w:numPr>
          <w:ilvl w:val="0"/>
          <w:numId w:val="15"/>
        </w:numPr>
        <w:tabs>
          <w:tab w:val="left" w:pos="746"/>
        </w:tabs>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 xml:space="preserve">التأصيل النظري للدراسة الحالية </w:t>
      </w:r>
    </w:p>
    <w:p w:rsidR="004E4B2F" w:rsidRPr="002D49AB" w:rsidRDefault="004E4B2F" w:rsidP="004E3BB8">
      <w:pPr>
        <w:numPr>
          <w:ilvl w:val="0"/>
          <w:numId w:val="15"/>
        </w:numPr>
        <w:tabs>
          <w:tab w:val="left" w:pos="746"/>
        </w:tabs>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في تحديد مصطلحات الدراسة</w:t>
      </w:r>
    </w:p>
    <w:p w:rsidR="004E4B2F" w:rsidRPr="002D49AB" w:rsidRDefault="004E4B2F" w:rsidP="004E3BB8">
      <w:pPr>
        <w:numPr>
          <w:ilvl w:val="0"/>
          <w:numId w:val="15"/>
        </w:numPr>
        <w:tabs>
          <w:tab w:val="left" w:pos="746"/>
        </w:tabs>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 xml:space="preserve">في الاطلاع على دراسات سابقة في موضوع الدراسة الحالية </w:t>
      </w:r>
    </w:p>
    <w:p w:rsidR="004E4B2F" w:rsidRPr="002D49AB" w:rsidRDefault="004E4B2F" w:rsidP="004E3BB8">
      <w:pPr>
        <w:numPr>
          <w:ilvl w:val="0"/>
          <w:numId w:val="15"/>
        </w:numPr>
        <w:tabs>
          <w:tab w:val="left" w:pos="746"/>
        </w:tabs>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 xml:space="preserve">في الاستفادة من الدراسات السابقة في تحديد منهج الدراسة </w:t>
      </w:r>
    </w:p>
    <w:p w:rsidR="004E4B2F" w:rsidRPr="002D49AB" w:rsidRDefault="004E4B2F" w:rsidP="004E3BB8">
      <w:pPr>
        <w:numPr>
          <w:ilvl w:val="0"/>
          <w:numId w:val="15"/>
        </w:numPr>
        <w:tabs>
          <w:tab w:val="left" w:pos="746"/>
        </w:tabs>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 xml:space="preserve">في بناء أداة الدراسة </w:t>
      </w:r>
    </w:p>
    <w:p w:rsidR="004E4B2F" w:rsidRPr="002D49AB" w:rsidRDefault="004E4B2F" w:rsidP="004E3BB8">
      <w:pPr>
        <w:numPr>
          <w:ilvl w:val="0"/>
          <w:numId w:val="15"/>
        </w:numPr>
        <w:tabs>
          <w:tab w:val="left" w:pos="746"/>
        </w:tabs>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 xml:space="preserve">تحديد الأساليب الإحصائية المناسبة </w:t>
      </w:r>
    </w:p>
    <w:p w:rsidR="004E4B2F" w:rsidRPr="002D49AB" w:rsidRDefault="004E4B2F" w:rsidP="004E3BB8">
      <w:pPr>
        <w:numPr>
          <w:ilvl w:val="0"/>
          <w:numId w:val="15"/>
        </w:numPr>
        <w:tabs>
          <w:tab w:val="left" w:pos="746"/>
        </w:tabs>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في تحليل وتفسير النتائج التي توصلت إليها الدراسة.</w:t>
      </w:r>
    </w:p>
    <w:p w:rsidR="004E4B2F" w:rsidRPr="002D49AB" w:rsidRDefault="004E4B2F" w:rsidP="00D5780D">
      <w:pPr>
        <w:tabs>
          <w:tab w:val="left" w:pos="482"/>
        </w:tabs>
        <w:spacing w:after="0" w:line="240" w:lineRule="auto"/>
        <w:jc w:val="both"/>
        <w:rPr>
          <w:rFonts w:ascii="Sakkal Majalla" w:hAnsi="Sakkal Majalla" w:cs="Sakkal Majalla"/>
          <w:b/>
          <w:bCs/>
          <w:sz w:val="36"/>
          <w:szCs w:val="36"/>
          <w:u w:val="single"/>
          <w:rtl/>
        </w:rPr>
      </w:pPr>
      <w:r w:rsidRPr="002D49AB">
        <w:rPr>
          <w:rFonts w:ascii="Sakkal Majalla" w:hAnsi="Sakkal Majalla" w:cs="Sakkal Majalla"/>
          <w:b/>
          <w:bCs/>
          <w:sz w:val="36"/>
          <w:szCs w:val="36"/>
          <w:u w:val="single"/>
          <w:rtl/>
        </w:rPr>
        <w:t>المنطلقات النظرية للدراسة</w:t>
      </w:r>
    </w:p>
    <w:p w:rsidR="004E4B2F" w:rsidRPr="002D49AB" w:rsidRDefault="004E4B2F" w:rsidP="00D5780D">
      <w:pPr>
        <w:tabs>
          <w:tab w:val="left" w:pos="2006"/>
        </w:tabs>
        <w:spacing w:line="240" w:lineRule="auto"/>
        <w:jc w:val="both"/>
        <w:rPr>
          <w:rFonts w:ascii="Sakkal Majalla" w:eastAsia="SimSun" w:hAnsi="Sakkal Majalla" w:cs="Sakkal Majalla"/>
          <w:sz w:val="36"/>
          <w:szCs w:val="36"/>
          <w:rtl/>
          <w:lang w:eastAsia="zh-CN" w:bidi="ar-JO"/>
        </w:rPr>
      </w:pPr>
      <w:r w:rsidRPr="002D49AB">
        <w:rPr>
          <w:rFonts w:ascii="Sakkal Majalla" w:eastAsia="SimSun" w:hAnsi="Sakkal Majalla" w:cs="Sakkal Majalla"/>
          <w:sz w:val="36"/>
          <w:szCs w:val="36"/>
          <w:rtl/>
          <w:lang w:eastAsia="zh-CN" w:bidi="ar-JO"/>
        </w:rPr>
        <w:t xml:space="preserve">تتمثل النظريات المفسرة لإدارة مخاطر الأمن </w:t>
      </w:r>
      <w:proofErr w:type="spellStart"/>
      <w:r w:rsidRPr="002D49AB">
        <w:rPr>
          <w:rFonts w:ascii="Sakkal Majalla" w:eastAsia="SimSun" w:hAnsi="Sakkal Majalla" w:cs="Sakkal Majalla"/>
          <w:sz w:val="36"/>
          <w:szCs w:val="36"/>
          <w:rtl/>
          <w:lang w:eastAsia="zh-CN" w:bidi="ar-JO"/>
        </w:rPr>
        <w:t>السيبراني</w:t>
      </w:r>
      <w:proofErr w:type="spellEnd"/>
      <w:r w:rsidRPr="002D49AB">
        <w:rPr>
          <w:rFonts w:ascii="Sakkal Majalla" w:eastAsia="SimSun" w:hAnsi="Sakkal Majalla" w:cs="Sakkal Majalla"/>
          <w:sz w:val="36"/>
          <w:szCs w:val="36"/>
          <w:rtl/>
          <w:lang w:eastAsia="zh-CN" w:bidi="ar-JO"/>
        </w:rPr>
        <w:t xml:space="preserve"> ، فيما يلي :</w:t>
      </w:r>
    </w:p>
    <w:p w:rsidR="004E4B2F" w:rsidRPr="002D49AB" w:rsidRDefault="004E4B2F" w:rsidP="00D5780D">
      <w:pPr>
        <w:autoSpaceDE w:val="0"/>
        <w:autoSpaceDN w:val="0"/>
        <w:adjustRightInd w:val="0"/>
        <w:spacing w:after="0" w:line="240" w:lineRule="auto"/>
        <w:jc w:val="both"/>
        <w:rPr>
          <w:rFonts w:ascii="Sakkal Majalla" w:hAnsi="Sakkal Majalla" w:cs="Sakkal Majalla"/>
          <w:b/>
          <w:bCs/>
          <w:sz w:val="36"/>
          <w:szCs w:val="36"/>
          <w:rtl/>
        </w:rPr>
      </w:pPr>
      <w:r w:rsidRPr="002D49AB">
        <w:rPr>
          <w:rFonts w:ascii="Sakkal Majalla" w:hAnsi="Sakkal Majalla" w:cs="Sakkal Majalla"/>
          <w:b/>
          <w:bCs/>
          <w:sz w:val="36"/>
          <w:szCs w:val="36"/>
          <w:rtl/>
        </w:rPr>
        <w:t xml:space="preserve">1-نظرية النموذج الدائري للأمن </w:t>
      </w:r>
      <w:proofErr w:type="spellStart"/>
      <w:r w:rsidRPr="002D49AB">
        <w:rPr>
          <w:rFonts w:ascii="Sakkal Majalla" w:hAnsi="Sakkal Majalla" w:cs="Sakkal Majalla"/>
          <w:b/>
          <w:bCs/>
          <w:sz w:val="36"/>
          <w:szCs w:val="36"/>
          <w:rtl/>
        </w:rPr>
        <w:t>السيبراني</w:t>
      </w:r>
      <w:proofErr w:type="spellEnd"/>
      <w:r w:rsidRPr="002D49AB">
        <w:rPr>
          <w:rFonts w:ascii="Sakkal Majalla" w:hAnsi="Sakkal Majalla" w:cs="Sakkal Majalla"/>
          <w:b/>
          <w:bCs/>
          <w:sz w:val="36"/>
          <w:szCs w:val="36"/>
          <w:rtl/>
        </w:rPr>
        <w:t xml:space="preserve"> (</w:t>
      </w:r>
      <w:proofErr w:type="spellStart"/>
      <w:r w:rsidRPr="002D49AB">
        <w:rPr>
          <w:rFonts w:ascii="Sakkal Majalla" w:hAnsi="Sakkal Majalla" w:cs="Sakkal Majalla"/>
          <w:b/>
          <w:bCs/>
          <w:sz w:val="36"/>
          <w:szCs w:val="36"/>
        </w:rPr>
        <w:t>Cybersecurity</w:t>
      </w:r>
      <w:proofErr w:type="spellEnd"/>
      <w:r w:rsidRPr="002D49AB">
        <w:rPr>
          <w:rFonts w:ascii="Sakkal Majalla" w:hAnsi="Sakkal Majalla" w:cs="Sakkal Majalla"/>
          <w:b/>
          <w:bCs/>
          <w:sz w:val="36"/>
          <w:szCs w:val="36"/>
        </w:rPr>
        <w:t xml:space="preserve"> Diamond Model</w:t>
      </w:r>
      <w:r w:rsidRPr="002D49AB">
        <w:rPr>
          <w:rFonts w:ascii="Sakkal Majalla" w:hAnsi="Sakkal Majalla" w:cs="Sakkal Majalla"/>
          <w:b/>
          <w:bCs/>
          <w:sz w:val="36"/>
          <w:szCs w:val="36"/>
          <w:rtl/>
        </w:rPr>
        <w:t xml:space="preserve">): </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تعتبر هذه النظرية منهجا شاملا لفهم وتحليل مخاطر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وتتألف النظرية من أربعة عناصر رئيسية هي: المهاجم (</w:t>
      </w:r>
      <w:r w:rsidRPr="002D49AB">
        <w:rPr>
          <w:rFonts w:ascii="Sakkal Majalla" w:hAnsi="Sakkal Majalla" w:cs="Sakkal Majalla"/>
          <w:sz w:val="36"/>
          <w:szCs w:val="36"/>
        </w:rPr>
        <w:t>Adversary</w:t>
      </w:r>
      <w:r w:rsidRPr="002D49AB">
        <w:rPr>
          <w:rFonts w:ascii="Sakkal Majalla" w:hAnsi="Sakkal Majalla" w:cs="Sakkal Majalla"/>
          <w:sz w:val="36"/>
          <w:szCs w:val="36"/>
          <w:rtl/>
        </w:rPr>
        <w:t>)، والضحية (</w:t>
      </w:r>
      <w:r w:rsidRPr="002D49AB">
        <w:rPr>
          <w:rFonts w:ascii="Sakkal Majalla" w:hAnsi="Sakkal Majalla" w:cs="Sakkal Majalla"/>
          <w:sz w:val="36"/>
          <w:szCs w:val="36"/>
        </w:rPr>
        <w:t>Victim</w:t>
      </w:r>
      <w:r w:rsidRPr="002D49AB">
        <w:rPr>
          <w:rFonts w:ascii="Sakkal Majalla" w:hAnsi="Sakkal Majalla" w:cs="Sakkal Majalla"/>
          <w:sz w:val="36"/>
          <w:szCs w:val="36"/>
          <w:rtl/>
        </w:rPr>
        <w:t>)، والسلوك (</w:t>
      </w:r>
      <w:r w:rsidRPr="002D49AB">
        <w:rPr>
          <w:rFonts w:ascii="Sakkal Majalla" w:hAnsi="Sakkal Majalla" w:cs="Sakkal Majalla"/>
          <w:sz w:val="36"/>
          <w:szCs w:val="36"/>
        </w:rPr>
        <w:t>Behavior</w:t>
      </w:r>
      <w:r w:rsidRPr="002D49AB">
        <w:rPr>
          <w:rFonts w:ascii="Sakkal Majalla" w:hAnsi="Sakkal Majalla" w:cs="Sakkal Majalla"/>
          <w:sz w:val="36"/>
          <w:szCs w:val="36"/>
          <w:rtl/>
        </w:rPr>
        <w:t>)، والتهديدات والضعف (</w:t>
      </w:r>
      <w:r w:rsidRPr="002D49AB">
        <w:rPr>
          <w:rFonts w:ascii="Sakkal Majalla" w:hAnsi="Sakkal Majalla" w:cs="Sakkal Majalla"/>
          <w:sz w:val="36"/>
          <w:szCs w:val="36"/>
        </w:rPr>
        <w:t>Threats and Weaknesses</w:t>
      </w:r>
      <w:r w:rsidRPr="002D49AB">
        <w:rPr>
          <w:rFonts w:ascii="Sakkal Majalla" w:hAnsi="Sakkal Majalla" w:cs="Sakkal Majalla"/>
          <w:sz w:val="36"/>
          <w:szCs w:val="36"/>
          <w:rtl/>
        </w:rPr>
        <w:t>). وتعزز هذه النظرية فهم كيفية تفاعل هذه العناصر وتوفر إطارا لتحليل المخاطر وتصميم استراتيجيات الحماية.</w:t>
      </w:r>
    </w:p>
    <w:p w:rsidR="004E4B2F" w:rsidRPr="002D49AB" w:rsidRDefault="004E4B2F" w:rsidP="00D5780D">
      <w:pPr>
        <w:autoSpaceDE w:val="0"/>
        <w:autoSpaceDN w:val="0"/>
        <w:adjustRightInd w:val="0"/>
        <w:spacing w:after="0" w:line="240" w:lineRule="auto"/>
        <w:jc w:val="both"/>
        <w:rPr>
          <w:rFonts w:ascii="Sakkal Majalla" w:hAnsi="Sakkal Majalla" w:cs="Sakkal Majalla"/>
          <w:b/>
          <w:bCs/>
          <w:sz w:val="36"/>
          <w:szCs w:val="36"/>
          <w:rtl/>
        </w:rPr>
      </w:pPr>
      <w:r w:rsidRPr="002D49AB">
        <w:rPr>
          <w:rFonts w:ascii="Sakkal Majalla" w:hAnsi="Sakkal Majalla" w:cs="Sakkal Majalla"/>
          <w:b/>
          <w:bCs/>
          <w:sz w:val="36"/>
          <w:szCs w:val="36"/>
          <w:rtl/>
        </w:rPr>
        <w:t xml:space="preserve">2-نظرية الانحدار العقدي للأمن </w:t>
      </w:r>
      <w:proofErr w:type="spellStart"/>
      <w:r w:rsidRPr="002D49AB">
        <w:rPr>
          <w:rFonts w:ascii="Sakkal Majalla" w:hAnsi="Sakkal Majalla" w:cs="Sakkal Majalla"/>
          <w:b/>
          <w:bCs/>
          <w:sz w:val="36"/>
          <w:szCs w:val="36"/>
          <w:rtl/>
        </w:rPr>
        <w:t>السيبراني</w:t>
      </w:r>
      <w:proofErr w:type="spellEnd"/>
      <w:r w:rsidRPr="002D49AB">
        <w:rPr>
          <w:rFonts w:ascii="Sakkal Majalla" w:hAnsi="Sakkal Majalla" w:cs="Sakkal Majalla"/>
          <w:b/>
          <w:bCs/>
          <w:sz w:val="36"/>
          <w:szCs w:val="36"/>
          <w:rtl/>
        </w:rPr>
        <w:t xml:space="preserve"> (</w:t>
      </w:r>
      <w:proofErr w:type="spellStart"/>
      <w:r w:rsidRPr="002D49AB">
        <w:rPr>
          <w:rFonts w:ascii="Sakkal Majalla" w:hAnsi="Sakkal Majalla" w:cs="Sakkal Majalla"/>
          <w:b/>
          <w:bCs/>
          <w:sz w:val="36"/>
          <w:szCs w:val="36"/>
        </w:rPr>
        <w:t>Cybersecurity</w:t>
      </w:r>
      <w:proofErr w:type="spellEnd"/>
      <w:r w:rsidRPr="002D49AB">
        <w:rPr>
          <w:rFonts w:ascii="Sakkal Majalla" w:hAnsi="Sakkal Majalla" w:cs="Sakkal Majalla"/>
          <w:b/>
          <w:bCs/>
          <w:sz w:val="36"/>
          <w:szCs w:val="36"/>
        </w:rPr>
        <w:t xml:space="preserve"> Maturity Model</w:t>
      </w:r>
      <w:r w:rsidRPr="002D49AB">
        <w:rPr>
          <w:rFonts w:ascii="Sakkal Majalla" w:hAnsi="Sakkal Majalla" w:cs="Sakkal Majalla"/>
          <w:b/>
          <w:bCs/>
          <w:sz w:val="36"/>
          <w:szCs w:val="36"/>
          <w:rtl/>
        </w:rPr>
        <w:t xml:space="preserve">): </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lastRenderedPageBreak/>
        <w:t xml:space="preserve">تركز هذه النظرية على تقييم مستوى نضج أمان المؤسسة أو المنظمة. وتعتمد النظرية على تقدير القدرة على التحمل والاستجابة والاستعادة بعد وقوع هجمات </w:t>
      </w:r>
      <w:proofErr w:type="spellStart"/>
      <w:r w:rsidRPr="002D49AB">
        <w:rPr>
          <w:rFonts w:ascii="Sakkal Majalla" w:hAnsi="Sakkal Majalla" w:cs="Sakkal Majalla"/>
          <w:sz w:val="36"/>
          <w:szCs w:val="36"/>
          <w:rtl/>
        </w:rPr>
        <w:t>سيبرانية</w:t>
      </w:r>
      <w:proofErr w:type="spellEnd"/>
      <w:r w:rsidRPr="002D49AB">
        <w:rPr>
          <w:rFonts w:ascii="Sakkal Majalla" w:hAnsi="Sakkal Majalla" w:cs="Sakkal Majalla"/>
          <w:sz w:val="36"/>
          <w:szCs w:val="36"/>
          <w:rtl/>
        </w:rPr>
        <w:t xml:space="preserve">. وتساعد هذه النظرية المؤسسات على تحديد نقاط الضعف وتحسين قدراتها في مجال الأمان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w:t>
      </w:r>
    </w:p>
    <w:p w:rsidR="004E4B2F" w:rsidRPr="002D49AB" w:rsidRDefault="004E4B2F" w:rsidP="00D5780D">
      <w:pPr>
        <w:autoSpaceDE w:val="0"/>
        <w:autoSpaceDN w:val="0"/>
        <w:adjustRightInd w:val="0"/>
        <w:spacing w:after="0" w:line="240" w:lineRule="auto"/>
        <w:jc w:val="both"/>
        <w:rPr>
          <w:rFonts w:ascii="Sakkal Majalla" w:hAnsi="Sakkal Majalla" w:cs="Sakkal Majalla"/>
          <w:b/>
          <w:bCs/>
          <w:sz w:val="36"/>
          <w:szCs w:val="36"/>
          <w:rtl/>
        </w:rPr>
      </w:pPr>
      <w:r w:rsidRPr="002D49AB">
        <w:rPr>
          <w:rFonts w:ascii="Sakkal Majalla" w:hAnsi="Sakkal Majalla" w:cs="Sakkal Majalla"/>
          <w:b/>
          <w:bCs/>
          <w:sz w:val="36"/>
          <w:szCs w:val="36"/>
          <w:rtl/>
        </w:rPr>
        <w:t xml:space="preserve">3-نظرية السلسلة </w:t>
      </w:r>
      <w:proofErr w:type="spellStart"/>
      <w:r w:rsidRPr="002D49AB">
        <w:rPr>
          <w:rFonts w:ascii="Sakkal Majalla" w:hAnsi="Sakkal Majalla" w:cs="Sakkal Majalla"/>
          <w:b/>
          <w:bCs/>
          <w:sz w:val="36"/>
          <w:szCs w:val="36"/>
          <w:rtl/>
        </w:rPr>
        <w:t>الإمدادية</w:t>
      </w:r>
      <w:proofErr w:type="spellEnd"/>
      <w:r w:rsidRPr="002D49AB">
        <w:rPr>
          <w:rFonts w:ascii="Sakkal Majalla" w:hAnsi="Sakkal Majalla" w:cs="Sakkal Majalla"/>
          <w:b/>
          <w:bCs/>
          <w:sz w:val="36"/>
          <w:szCs w:val="36"/>
          <w:rtl/>
        </w:rPr>
        <w:t xml:space="preserve"> للأمان </w:t>
      </w:r>
      <w:proofErr w:type="spellStart"/>
      <w:r w:rsidRPr="002D49AB">
        <w:rPr>
          <w:rFonts w:ascii="Sakkal Majalla" w:hAnsi="Sakkal Majalla" w:cs="Sakkal Majalla"/>
          <w:b/>
          <w:bCs/>
          <w:sz w:val="36"/>
          <w:szCs w:val="36"/>
          <w:rtl/>
        </w:rPr>
        <w:t>السيبراني</w:t>
      </w:r>
      <w:proofErr w:type="spellEnd"/>
      <w:r w:rsidRPr="002D49AB">
        <w:rPr>
          <w:rFonts w:ascii="Sakkal Majalla" w:hAnsi="Sakkal Majalla" w:cs="Sakkal Majalla"/>
          <w:b/>
          <w:bCs/>
          <w:sz w:val="36"/>
          <w:szCs w:val="36"/>
          <w:rtl/>
        </w:rPr>
        <w:t xml:space="preserve"> (</w:t>
      </w:r>
      <w:proofErr w:type="spellStart"/>
      <w:r w:rsidRPr="002D49AB">
        <w:rPr>
          <w:rFonts w:ascii="Sakkal Majalla" w:hAnsi="Sakkal Majalla" w:cs="Sakkal Majalla"/>
          <w:b/>
          <w:bCs/>
          <w:sz w:val="36"/>
          <w:szCs w:val="36"/>
        </w:rPr>
        <w:t>Cybersecurity</w:t>
      </w:r>
      <w:proofErr w:type="spellEnd"/>
      <w:r w:rsidRPr="002D49AB">
        <w:rPr>
          <w:rFonts w:ascii="Sakkal Majalla" w:hAnsi="Sakkal Majalla" w:cs="Sakkal Majalla"/>
          <w:b/>
          <w:bCs/>
          <w:sz w:val="36"/>
          <w:szCs w:val="36"/>
        </w:rPr>
        <w:t xml:space="preserve"> Supply Chain</w:t>
      </w:r>
      <w:r w:rsidRPr="002D49AB">
        <w:rPr>
          <w:rFonts w:ascii="Sakkal Majalla" w:hAnsi="Sakkal Majalla" w:cs="Sakkal Majalla"/>
          <w:b/>
          <w:bCs/>
          <w:sz w:val="36"/>
          <w:szCs w:val="36"/>
          <w:rtl/>
        </w:rPr>
        <w:t xml:space="preserve">): </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تركز هذه النظرية على أهمية حماية سلسلة الإمداد التكنولوجي والتأكد من أمان الموردين والجهات الفاعلة الأخرى في البيئة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وتعتبر هذه النظرية مهمة في تقييم المخاطر المحتملة التي يمكن أن تنشأ عند التعامل مع جهات خارجية (فايز،2019، ص45-47).</w:t>
      </w:r>
    </w:p>
    <w:p w:rsidR="004E4B2F" w:rsidRPr="002D49AB" w:rsidRDefault="004E4B2F" w:rsidP="00D5780D">
      <w:pPr>
        <w:autoSpaceDE w:val="0"/>
        <w:autoSpaceDN w:val="0"/>
        <w:adjustRightInd w:val="0"/>
        <w:spacing w:after="0" w:line="240" w:lineRule="auto"/>
        <w:jc w:val="both"/>
        <w:rPr>
          <w:rFonts w:ascii="Sakkal Majalla" w:hAnsi="Sakkal Majalla" w:cs="Sakkal Majalla"/>
          <w:b/>
          <w:bCs/>
          <w:sz w:val="36"/>
          <w:szCs w:val="36"/>
          <w:rtl/>
        </w:rPr>
      </w:pPr>
      <w:r w:rsidRPr="002D49AB">
        <w:rPr>
          <w:rFonts w:ascii="Sakkal Majalla" w:hAnsi="Sakkal Majalla" w:cs="Sakkal Majalla"/>
          <w:b/>
          <w:bCs/>
          <w:sz w:val="36"/>
          <w:szCs w:val="36"/>
          <w:rtl/>
        </w:rPr>
        <w:t xml:space="preserve">4-نظرية السلوك البشري في الأمن </w:t>
      </w:r>
      <w:proofErr w:type="spellStart"/>
      <w:r w:rsidRPr="002D49AB">
        <w:rPr>
          <w:rFonts w:ascii="Sakkal Majalla" w:hAnsi="Sakkal Majalla" w:cs="Sakkal Majalla"/>
          <w:b/>
          <w:bCs/>
          <w:sz w:val="36"/>
          <w:szCs w:val="36"/>
          <w:rtl/>
        </w:rPr>
        <w:t>السيبراني</w:t>
      </w:r>
      <w:proofErr w:type="spellEnd"/>
      <w:r w:rsidRPr="002D49AB">
        <w:rPr>
          <w:rFonts w:ascii="Sakkal Majalla" w:hAnsi="Sakkal Majalla" w:cs="Sakkal Majalla"/>
          <w:b/>
          <w:bCs/>
          <w:sz w:val="36"/>
          <w:szCs w:val="36"/>
          <w:rtl/>
        </w:rPr>
        <w:t xml:space="preserve"> (</w:t>
      </w:r>
      <w:r w:rsidRPr="002D49AB">
        <w:rPr>
          <w:rFonts w:ascii="Sakkal Majalla" w:hAnsi="Sakkal Majalla" w:cs="Sakkal Majalla"/>
          <w:b/>
          <w:bCs/>
          <w:sz w:val="36"/>
          <w:szCs w:val="36"/>
        </w:rPr>
        <w:t xml:space="preserve">Human Behavior in </w:t>
      </w:r>
      <w:proofErr w:type="spellStart"/>
      <w:r w:rsidRPr="002D49AB">
        <w:rPr>
          <w:rFonts w:ascii="Sakkal Majalla" w:hAnsi="Sakkal Majalla" w:cs="Sakkal Majalla"/>
          <w:b/>
          <w:bCs/>
          <w:sz w:val="36"/>
          <w:szCs w:val="36"/>
        </w:rPr>
        <w:t>Cybersecurity</w:t>
      </w:r>
      <w:proofErr w:type="spellEnd"/>
      <w:r w:rsidRPr="002D49AB">
        <w:rPr>
          <w:rFonts w:ascii="Sakkal Majalla" w:hAnsi="Sakkal Majalla" w:cs="Sakkal Majalla"/>
          <w:b/>
          <w:bCs/>
          <w:sz w:val="36"/>
          <w:szCs w:val="36"/>
          <w:rtl/>
        </w:rPr>
        <w:t xml:space="preserve">): </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تركز هذه النظرية على الجانب البشري في أمن المعلومات والأمان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وتهدف النظرية إلى فهم سلوك المستخدمين والعاملين في المؤسسات وكيفية تأثيرهم على مخاطر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وتعتبر التوعية والتدريب السلوكي للمستخدمين جزءا أساسيا من هذه النظرية.</w:t>
      </w:r>
    </w:p>
    <w:p w:rsidR="004E4B2F" w:rsidRPr="002D49AB" w:rsidRDefault="004E4B2F" w:rsidP="00D5780D">
      <w:pPr>
        <w:autoSpaceDE w:val="0"/>
        <w:autoSpaceDN w:val="0"/>
        <w:adjustRightInd w:val="0"/>
        <w:spacing w:after="0" w:line="240" w:lineRule="auto"/>
        <w:jc w:val="both"/>
        <w:rPr>
          <w:rFonts w:ascii="Sakkal Majalla" w:hAnsi="Sakkal Majalla" w:cs="Sakkal Majalla"/>
          <w:b/>
          <w:bCs/>
          <w:sz w:val="36"/>
          <w:szCs w:val="36"/>
          <w:rtl/>
        </w:rPr>
      </w:pPr>
      <w:r w:rsidRPr="002D49AB">
        <w:rPr>
          <w:rFonts w:ascii="Sakkal Majalla" w:hAnsi="Sakkal Majalla" w:cs="Sakkal Majalla"/>
          <w:b/>
          <w:bCs/>
          <w:sz w:val="36"/>
          <w:szCs w:val="36"/>
          <w:rtl/>
        </w:rPr>
        <w:t xml:space="preserve">5-نظرية النموذج العام للتهديدات </w:t>
      </w:r>
      <w:proofErr w:type="spellStart"/>
      <w:r w:rsidRPr="002D49AB">
        <w:rPr>
          <w:rFonts w:ascii="Sakkal Majalla" w:hAnsi="Sakkal Majalla" w:cs="Sakkal Majalla"/>
          <w:b/>
          <w:bCs/>
          <w:sz w:val="36"/>
          <w:szCs w:val="36"/>
          <w:rtl/>
        </w:rPr>
        <w:t>السيبرانية</w:t>
      </w:r>
      <w:proofErr w:type="spellEnd"/>
      <w:r w:rsidRPr="002D49AB">
        <w:rPr>
          <w:rFonts w:ascii="Sakkal Majalla" w:hAnsi="Sakkal Majalla" w:cs="Sakkal Majalla"/>
          <w:b/>
          <w:bCs/>
          <w:sz w:val="36"/>
          <w:szCs w:val="36"/>
          <w:rtl/>
        </w:rPr>
        <w:t xml:space="preserve"> (</w:t>
      </w:r>
      <w:r w:rsidRPr="002D49AB">
        <w:rPr>
          <w:rFonts w:ascii="Sakkal Majalla" w:hAnsi="Sakkal Majalla" w:cs="Sakkal Majalla"/>
          <w:b/>
          <w:bCs/>
          <w:sz w:val="36"/>
          <w:szCs w:val="36"/>
        </w:rPr>
        <w:t>General Model of Cyber Threats</w:t>
      </w:r>
      <w:r w:rsidRPr="002D49AB">
        <w:rPr>
          <w:rFonts w:ascii="Sakkal Majalla" w:hAnsi="Sakkal Majalla" w:cs="Sakkal Majalla"/>
          <w:b/>
          <w:bCs/>
          <w:sz w:val="36"/>
          <w:szCs w:val="36"/>
          <w:rtl/>
        </w:rPr>
        <w:t>):</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 تقدم هذه النظرية نموذجا شاملا لفهم التهديدات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وأنماطها. وتعتمد النظرية على تحليل الهجمات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السابقة والتعرف على الأنماط المشتركة والعوامل المؤثرة في تكرارها. ويتيح هذا النموذج للمؤسسات تحديد الثغرات الأمنية المحتملة واتخاذ التدابير الوقائية المناسبة.</w:t>
      </w:r>
    </w:p>
    <w:p w:rsidR="004E4B2F" w:rsidRPr="002D49AB" w:rsidRDefault="004E4B2F" w:rsidP="00D5780D">
      <w:pPr>
        <w:autoSpaceDE w:val="0"/>
        <w:autoSpaceDN w:val="0"/>
        <w:adjustRightInd w:val="0"/>
        <w:spacing w:after="0" w:line="240" w:lineRule="auto"/>
        <w:jc w:val="both"/>
        <w:rPr>
          <w:rFonts w:ascii="Sakkal Majalla" w:hAnsi="Sakkal Majalla" w:cs="Sakkal Majalla"/>
          <w:b/>
          <w:bCs/>
          <w:sz w:val="36"/>
          <w:szCs w:val="36"/>
          <w:rtl/>
        </w:rPr>
      </w:pPr>
      <w:r w:rsidRPr="002D49AB">
        <w:rPr>
          <w:rFonts w:ascii="Sakkal Majalla" w:hAnsi="Sakkal Majalla" w:cs="Sakkal Majalla"/>
          <w:b/>
          <w:bCs/>
          <w:sz w:val="36"/>
          <w:szCs w:val="36"/>
          <w:rtl/>
        </w:rPr>
        <w:t>6-نظرية تحليل الأخطار (</w:t>
      </w:r>
      <w:r w:rsidRPr="002D49AB">
        <w:rPr>
          <w:rFonts w:ascii="Sakkal Majalla" w:hAnsi="Sakkal Majalla" w:cs="Sakkal Majalla"/>
          <w:b/>
          <w:bCs/>
          <w:sz w:val="36"/>
          <w:szCs w:val="36"/>
        </w:rPr>
        <w:t>Risk Analysis Theory</w:t>
      </w:r>
      <w:r w:rsidRPr="002D49AB">
        <w:rPr>
          <w:rFonts w:ascii="Sakkal Majalla" w:hAnsi="Sakkal Majalla" w:cs="Sakkal Majalla"/>
          <w:b/>
          <w:bCs/>
          <w:sz w:val="36"/>
          <w:szCs w:val="36"/>
          <w:rtl/>
        </w:rPr>
        <w:t>):</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 تركز هذه النظرية على تحليل المخاطر وتقييمها في سياق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وتعتمد النظرية على تحديد وتصنيف المخاطر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المحتملة وتقييم مدى تأثيرها واحتمالية حدوثها. ويتيح هذا التحليل للمؤسسات تحديد الأولويات وتخصيص الموارد للتعامل مع المخاطر الأكثر تأثيرا.</w:t>
      </w:r>
    </w:p>
    <w:p w:rsidR="004E4B2F" w:rsidRPr="002D49AB" w:rsidRDefault="004E4B2F" w:rsidP="00D5780D">
      <w:pPr>
        <w:autoSpaceDE w:val="0"/>
        <w:autoSpaceDN w:val="0"/>
        <w:adjustRightInd w:val="0"/>
        <w:spacing w:after="0" w:line="240" w:lineRule="auto"/>
        <w:jc w:val="both"/>
        <w:rPr>
          <w:rFonts w:ascii="Sakkal Majalla" w:hAnsi="Sakkal Majalla" w:cs="Sakkal Majalla"/>
          <w:b/>
          <w:bCs/>
          <w:sz w:val="36"/>
          <w:szCs w:val="36"/>
          <w:rtl/>
        </w:rPr>
      </w:pPr>
      <w:r w:rsidRPr="002D49AB">
        <w:rPr>
          <w:rFonts w:ascii="Sakkal Majalla" w:hAnsi="Sakkal Majalla" w:cs="Sakkal Majalla"/>
          <w:b/>
          <w:bCs/>
          <w:sz w:val="36"/>
          <w:szCs w:val="36"/>
          <w:rtl/>
        </w:rPr>
        <w:t xml:space="preserve">7-نظرية الاستجابة للحوادث </w:t>
      </w:r>
      <w:proofErr w:type="spellStart"/>
      <w:r w:rsidRPr="002D49AB">
        <w:rPr>
          <w:rFonts w:ascii="Sakkal Majalla" w:hAnsi="Sakkal Majalla" w:cs="Sakkal Majalla"/>
          <w:b/>
          <w:bCs/>
          <w:sz w:val="36"/>
          <w:szCs w:val="36"/>
          <w:rtl/>
        </w:rPr>
        <w:t>السيبرانية</w:t>
      </w:r>
      <w:proofErr w:type="spellEnd"/>
      <w:r w:rsidRPr="002D49AB">
        <w:rPr>
          <w:rFonts w:ascii="Sakkal Majalla" w:hAnsi="Sakkal Majalla" w:cs="Sakkal Majalla"/>
          <w:b/>
          <w:bCs/>
          <w:sz w:val="36"/>
          <w:szCs w:val="36"/>
          <w:rtl/>
        </w:rPr>
        <w:t xml:space="preserve"> (</w:t>
      </w:r>
      <w:r w:rsidRPr="002D49AB">
        <w:rPr>
          <w:rFonts w:ascii="Sakkal Majalla" w:hAnsi="Sakkal Majalla" w:cs="Sakkal Majalla"/>
          <w:b/>
          <w:bCs/>
          <w:sz w:val="36"/>
          <w:szCs w:val="36"/>
        </w:rPr>
        <w:t>Incident Response Theory</w:t>
      </w:r>
      <w:r w:rsidRPr="002D49AB">
        <w:rPr>
          <w:rFonts w:ascii="Sakkal Majalla" w:hAnsi="Sakkal Majalla" w:cs="Sakkal Majalla"/>
          <w:b/>
          <w:bCs/>
          <w:sz w:val="36"/>
          <w:szCs w:val="36"/>
          <w:rtl/>
        </w:rPr>
        <w:t xml:space="preserve">): </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تهدف هذه النظرية إلى تطوير إطار عمل للاستجابة الفعالة للحوادث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وتشمل هذه النظرية إجراءات وممارسات للكشف عن الاختراقات والتعامل معها واستعادة النظام بعد الحادث. وتوفر هذه النظرية الإرشادات اللازمة للمؤسسات للتعامل مع الحوادث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بشكل منهجي وفعال.</w:t>
      </w:r>
    </w:p>
    <w:p w:rsidR="004E4B2F" w:rsidRPr="002D49AB" w:rsidRDefault="004E4B2F" w:rsidP="00D5780D">
      <w:pPr>
        <w:autoSpaceDE w:val="0"/>
        <w:autoSpaceDN w:val="0"/>
        <w:adjustRightInd w:val="0"/>
        <w:spacing w:after="0" w:line="240" w:lineRule="auto"/>
        <w:jc w:val="both"/>
        <w:rPr>
          <w:rFonts w:ascii="Sakkal Majalla" w:hAnsi="Sakkal Majalla" w:cs="Sakkal Majalla"/>
          <w:b/>
          <w:bCs/>
          <w:sz w:val="36"/>
          <w:szCs w:val="36"/>
          <w:rtl/>
        </w:rPr>
      </w:pPr>
      <w:r w:rsidRPr="002D49AB">
        <w:rPr>
          <w:rFonts w:ascii="Sakkal Majalla" w:hAnsi="Sakkal Majalla" w:cs="Sakkal Majalla"/>
          <w:b/>
          <w:bCs/>
          <w:sz w:val="36"/>
          <w:szCs w:val="36"/>
          <w:rtl/>
        </w:rPr>
        <w:lastRenderedPageBreak/>
        <w:t xml:space="preserve">8-نظرية السلوك البشري في الأمن </w:t>
      </w:r>
      <w:proofErr w:type="spellStart"/>
      <w:r w:rsidRPr="002D49AB">
        <w:rPr>
          <w:rFonts w:ascii="Sakkal Majalla" w:hAnsi="Sakkal Majalla" w:cs="Sakkal Majalla"/>
          <w:b/>
          <w:bCs/>
          <w:sz w:val="36"/>
          <w:szCs w:val="36"/>
          <w:rtl/>
        </w:rPr>
        <w:t>السيبراني</w:t>
      </w:r>
      <w:proofErr w:type="spellEnd"/>
      <w:r w:rsidRPr="002D49AB">
        <w:rPr>
          <w:rFonts w:ascii="Sakkal Majalla" w:hAnsi="Sakkal Majalla" w:cs="Sakkal Majalla"/>
          <w:b/>
          <w:bCs/>
          <w:sz w:val="36"/>
          <w:szCs w:val="36"/>
          <w:rtl/>
        </w:rPr>
        <w:t xml:space="preserve"> (</w:t>
      </w:r>
      <w:r w:rsidRPr="002D49AB">
        <w:rPr>
          <w:rFonts w:ascii="Sakkal Majalla" w:hAnsi="Sakkal Majalla" w:cs="Sakkal Majalla"/>
          <w:b/>
          <w:bCs/>
          <w:sz w:val="36"/>
          <w:szCs w:val="36"/>
        </w:rPr>
        <w:t xml:space="preserve">Human Behavior Theory in </w:t>
      </w:r>
      <w:proofErr w:type="spellStart"/>
      <w:r w:rsidRPr="002D49AB">
        <w:rPr>
          <w:rFonts w:ascii="Sakkal Majalla" w:hAnsi="Sakkal Majalla" w:cs="Sakkal Majalla"/>
          <w:b/>
          <w:bCs/>
          <w:sz w:val="36"/>
          <w:szCs w:val="36"/>
        </w:rPr>
        <w:t>Cybersecurity</w:t>
      </w:r>
      <w:proofErr w:type="spellEnd"/>
      <w:r w:rsidRPr="002D49AB">
        <w:rPr>
          <w:rFonts w:ascii="Sakkal Majalla" w:hAnsi="Sakkal Majalla" w:cs="Sakkal Majalla"/>
          <w:b/>
          <w:bCs/>
          <w:sz w:val="36"/>
          <w:szCs w:val="36"/>
          <w:rtl/>
        </w:rPr>
        <w:t>):</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 تركز هذه النظرية على فهم سلوك المستخدمين ودورهم في تعزيز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أو تعريضه للمخاطر. وتهدف النظرية إلى تحليل العوامل النفسية والسلوكية التي تؤثر في قرارات المستخدمين المتعلقة بالأمن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مثل التصرفات السلوكية الخاطئة أو الاستخدام السليم لكلمات المرور (سكيكر،2022، ص113-115). </w:t>
      </w:r>
    </w:p>
    <w:p w:rsidR="004E4B2F" w:rsidRPr="002D49AB" w:rsidRDefault="002948B8"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hint="cs"/>
          <w:sz w:val="36"/>
          <w:szCs w:val="36"/>
          <w:rtl/>
        </w:rPr>
        <w:t>ويتبنى الباحث</w:t>
      </w:r>
      <w:r w:rsidR="004E4B2F" w:rsidRPr="002D49AB">
        <w:rPr>
          <w:rFonts w:ascii="Sakkal Majalla" w:hAnsi="Sakkal Majalla" w:cs="Sakkal Majalla"/>
          <w:sz w:val="36"/>
          <w:szCs w:val="36"/>
          <w:rtl/>
        </w:rPr>
        <w:t xml:space="preserve"> في تلك الدراسة نظرية السلوك البشري في الأمن </w:t>
      </w:r>
      <w:proofErr w:type="spellStart"/>
      <w:r w:rsidR="004E4B2F" w:rsidRPr="002D49AB">
        <w:rPr>
          <w:rFonts w:ascii="Sakkal Majalla" w:hAnsi="Sakkal Majalla" w:cs="Sakkal Majalla"/>
          <w:sz w:val="36"/>
          <w:szCs w:val="36"/>
          <w:rtl/>
        </w:rPr>
        <w:t>السيبراني</w:t>
      </w:r>
      <w:proofErr w:type="spellEnd"/>
      <w:r w:rsidR="004E4B2F" w:rsidRPr="002D49AB">
        <w:rPr>
          <w:rFonts w:ascii="Sakkal Majalla" w:hAnsi="Sakkal Majalla" w:cs="Sakkal Majalla"/>
          <w:sz w:val="36"/>
          <w:szCs w:val="36"/>
          <w:rtl/>
        </w:rPr>
        <w:t xml:space="preserve">، حيث أن نظرية السلوك البشري تعتبر أحد الجوانب الهامة في مجال الأمن </w:t>
      </w:r>
      <w:proofErr w:type="spellStart"/>
      <w:r w:rsidR="004E4B2F" w:rsidRPr="002D49AB">
        <w:rPr>
          <w:rFonts w:ascii="Sakkal Majalla" w:hAnsi="Sakkal Majalla" w:cs="Sakkal Majalla"/>
          <w:sz w:val="36"/>
          <w:szCs w:val="36"/>
          <w:rtl/>
        </w:rPr>
        <w:t>السيبراني</w:t>
      </w:r>
      <w:proofErr w:type="spellEnd"/>
      <w:r w:rsidR="004E4B2F" w:rsidRPr="002D49AB">
        <w:rPr>
          <w:rFonts w:ascii="Sakkal Majalla" w:hAnsi="Sakkal Majalla" w:cs="Sakkal Majalla"/>
          <w:sz w:val="36"/>
          <w:szCs w:val="36"/>
          <w:rtl/>
        </w:rPr>
        <w:t xml:space="preserve">. ففي سياق الأمن </w:t>
      </w:r>
      <w:proofErr w:type="spellStart"/>
      <w:r w:rsidR="004E4B2F" w:rsidRPr="002D49AB">
        <w:rPr>
          <w:rFonts w:ascii="Sakkal Majalla" w:hAnsi="Sakkal Majalla" w:cs="Sakkal Majalla"/>
          <w:sz w:val="36"/>
          <w:szCs w:val="36"/>
          <w:rtl/>
        </w:rPr>
        <w:t>السيبراني</w:t>
      </w:r>
      <w:proofErr w:type="spellEnd"/>
      <w:r w:rsidR="004E4B2F" w:rsidRPr="002D49AB">
        <w:rPr>
          <w:rFonts w:ascii="Sakkal Majalla" w:hAnsi="Sakkal Majalla" w:cs="Sakkal Majalla"/>
          <w:sz w:val="36"/>
          <w:szCs w:val="36"/>
          <w:rtl/>
        </w:rPr>
        <w:t xml:space="preserve">، يتعامل المختصون مع الجوانب التقنية والتحديات الفنية، ولكن يجب أيضا أن يأخذوا في الاعتبار الجانب البشري. فالبشر يشكلون جزءا أساسيا في أنظمة الأمان وقد يكونون عرضة للهجمات </w:t>
      </w:r>
      <w:proofErr w:type="spellStart"/>
      <w:r w:rsidR="004E4B2F" w:rsidRPr="002D49AB">
        <w:rPr>
          <w:rFonts w:ascii="Sakkal Majalla" w:hAnsi="Sakkal Majalla" w:cs="Sakkal Majalla"/>
          <w:sz w:val="36"/>
          <w:szCs w:val="36"/>
          <w:rtl/>
        </w:rPr>
        <w:t>السيبرانية</w:t>
      </w:r>
      <w:proofErr w:type="spellEnd"/>
      <w:r w:rsidR="004E4B2F" w:rsidRPr="002D49AB">
        <w:rPr>
          <w:rFonts w:ascii="Sakkal Majalla" w:hAnsi="Sakkal Majalla" w:cs="Sakkal Majalla"/>
          <w:sz w:val="36"/>
          <w:szCs w:val="36"/>
          <w:rtl/>
        </w:rPr>
        <w:t xml:space="preserve"> أو قد يسببون تهديدا غير مقصود للأمن.</w:t>
      </w:r>
    </w:p>
    <w:p w:rsidR="004E4B2F" w:rsidRPr="002D49AB" w:rsidRDefault="004E4B2F" w:rsidP="00D5780D">
      <w:pPr>
        <w:tabs>
          <w:tab w:val="left" w:pos="482"/>
        </w:tabs>
        <w:spacing w:after="0" w:line="240" w:lineRule="auto"/>
        <w:jc w:val="both"/>
        <w:rPr>
          <w:rFonts w:ascii="Sakkal Majalla" w:hAnsi="Sakkal Majalla" w:cs="Sakkal Majalla"/>
          <w:b/>
          <w:bCs/>
          <w:sz w:val="40"/>
          <w:szCs w:val="40"/>
          <w:u w:val="single"/>
          <w:rtl/>
        </w:rPr>
      </w:pPr>
      <w:r w:rsidRPr="002D49AB">
        <w:rPr>
          <w:rFonts w:ascii="Sakkal Majalla" w:hAnsi="Sakkal Majalla" w:cs="Sakkal Majalla"/>
          <w:b/>
          <w:bCs/>
          <w:sz w:val="40"/>
          <w:szCs w:val="40"/>
          <w:u w:val="single"/>
          <w:rtl/>
        </w:rPr>
        <w:t>المنهجية وطرق البحث</w:t>
      </w:r>
    </w:p>
    <w:p w:rsidR="004E4B2F" w:rsidRPr="002D49AB" w:rsidRDefault="004E4B2F" w:rsidP="00D5780D">
      <w:pPr>
        <w:tabs>
          <w:tab w:val="left" w:pos="482"/>
        </w:tabs>
        <w:spacing w:after="0" w:line="240" w:lineRule="auto"/>
        <w:jc w:val="both"/>
        <w:rPr>
          <w:rFonts w:ascii="Sakkal Majalla" w:hAnsi="Sakkal Majalla" w:cs="Sakkal Majalla"/>
          <w:b/>
          <w:bCs/>
          <w:sz w:val="36"/>
          <w:szCs w:val="36"/>
          <w:rtl/>
        </w:rPr>
      </w:pPr>
      <w:r w:rsidRPr="002D49AB">
        <w:rPr>
          <w:rFonts w:ascii="Sakkal Majalla" w:hAnsi="Sakkal Majalla" w:cs="Sakkal Majalla"/>
          <w:b/>
          <w:bCs/>
          <w:sz w:val="36"/>
          <w:szCs w:val="36"/>
          <w:rtl/>
        </w:rPr>
        <w:t>منهج الدراسة</w:t>
      </w:r>
    </w:p>
    <w:p w:rsidR="004E4B2F" w:rsidRPr="002D49AB" w:rsidRDefault="004E4B2F" w:rsidP="002948B8">
      <w:pPr>
        <w:spacing w:line="240" w:lineRule="auto"/>
        <w:ind w:left="26"/>
        <w:jc w:val="both"/>
        <w:rPr>
          <w:rFonts w:ascii="Sakkal Majalla" w:hAnsi="Sakkal Majalla" w:cs="Sakkal Majalla"/>
          <w:sz w:val="36"/>
          <w:szCs w:val="36"/>
          <w:rtl/>
        </w:rPr>
      </w:pPr>
      <w:r w:rsidRPr="002D49AB">
        <w:rPr>
          <w:rFonts w:ascii="Sakkal Majalla" w:hAnsi="Sakkal Majalla" w:cs="Sakkal Majalla"/>
          <w:sz w:val="36"/>
          <w:szCs w:val="36"/>
          <w:rtl/>
        </w:rPr>
        <w:t xml:space="preserve">سوف </w:t>
      </w:r>
      <w:r w:rsidR="002948B8" w:rsidRPr="002D49AB">
        <w:rPr>
          <w:rFonts w:ascii="Sakkal Majalla" w:hAnsi="Sakkal Majalla" w:cs="Sakkal Majalla" w:hint="cs"/>
          <w:sz w:val="36"/>
          <w:szCs w:val="36"/>
          <w:rtl/>
        </w:rPr>
        <w:t>نتبع</w:t>
      </w:r>
      <w:r w:rsidRPr="002D49AB">
        <w:rPr>
          <w:rFonts w:ascii="Sakkal Majalla" w:hAnsi="Sakkal Majalla" w:cs="Sakkal Majalla"/>
          <w:sz w:val="36"/>
          <w:szCs w:val="36"/>
          <w:rtl/>
        </w:rPr>
        <w:t xml:space="preserve"> في هذه الدراسة المنهج الوصفي التحليلي ، إذ يختص بوصف الواقع من أجل فهمه وكيفية التعامل معه فهو تمهيد منطقي لوصف واقع الأشياء.</w:t>
      </w:r>
    </w:p>
    <w:p w:rsidR="004E4B2F" w:rsidRPr="002D49AB" w:rsidRDefault="004E4B2F" w:rsidP="00D5780D">
      <w:pPr>
        <w:bidi w:val="0"/>
        <w:spacing w:line="240" w:lineRule="auto"/>
        <w:jc w:val="right"/>
        <w:rPr>
          <w:rFonts w:ascii="Sakkal Majalla" w:hAnsi="Sakkal Majalla" w:cs="Sakkal Majalla"/>
          <w:b/>
          <w:bCs/>
          <w:sz w:val="36"/>
          <w:szCs w:val="36"/>
          <w:rtl/>
        </w:rPr>
      </w:pPr>
      <w:r w:rsidRPr="002D49AB">
        <w:rPr>
          <w:rFonts w:ascii="Sakkal Majalla" w:hAnsi="Sakkal Majalla" w:cs="Sakkal Majalla"/>
          <w:b/>
          <w:bCs/>
          <w:sz w:val="36"/>
          <w:szCs w:val="36"/>
          <w:rtl/>
        </w:rPr>
        <w:t>مجتمع وعينة البحث</w:t>
      </w:r>
    </w:p>
    <w:p w:rsidR="004E4B2F" w:rsidRPr="002D49AB" w:rsidRDefault="004E4B2F" w:rsidP="002948B8">
      <w:pPr>
        <w:spacing w:line="240" w:lineRule="auto"/>
        <w:jc w:val="both"/>
        <w:rPr>
          <w:rFonts w:ascii="Sakkal Majalla" w:hAnsi="Sakkal Majalla" w:cs="Sakkal Majalla"/>
          <w:sz w:val="36"/>
          <w:szCs w:val="36"/>
          <w:rtl/>
          <w:lang w:bidi="ar-JO"/>
        </w:rPr>
      </w:pPr>
      <w:r w:rsidRPr="002D49AB">
        <w:rPr>
          <w:rFonts w:ascii="Sakkal Majalla" w:hAnsi="Sakkal Majalla" w:cs="Sakkal Majalla"/>
          <w:sz w:val="36"/>
          <w:szCs w:val="36"/>
          <w:rtl/>
          <w:lang w:bidi="ar-JO"/>
        </w:rPr>
        <w:t xml:space="preserve">سوف يتحدد مجتمع الدراسة في منسوبي </w:t>
      </w:r>
      <w:r w:rsidR="002948B8" w:rsidRPr="002D49AB">
        <w:rPr>
          <w:rFonts w:ascii="Sakkal Majalla" w:hAnsi="Sakkal Majalla" w:cs="Sakkal Majalla" w:hint="cs"/>
          <w:sz w:val="36"/>
          <w:szCs w:val="36"/>
          <w:rtl/>
          <w:lang w:bidi="ar-JO"/>
        </w:rPr>
        <w:t>وزارة الاتصالات وتقنية المعلومات</w:t>
      </w:r>
      <w:r w:rsidRPr="002D49AB">
        <w:rPr>
          <w:rFonts w:ascii="Sakkal Majalla" w:hAnsi="Sakkal Majalla" w:cs="Sakkal Majalla"/>
          <w:sz w:val="36"/>
          <w:szCs w:val="36"/>
          <w:rtl/>
          <w:lang w:bidi="ar-JO"/>
        </w:rPr>
        <w:t xml:space="preserve"> والبالغ عددهم (570) موظف وموظفة ( الهيئة العامة للإحصاء،1444، ص96).</w:t>
      </w:r>
    </w:p>
    <w:p w:rsidR="004E4B2F" w:rsidRPr="002D49AB" w:rsidRDefault="004E4B2F" w:rsidP="002948B8">
      <w:pPr>
        <w:spacing w:line="240" w:lineRule="auto"/>
        <w:jc w:val="both"/>
        <w:rPr>
          <w:rFonts w:ascii="Sakkal Majalla" w:hAnsi="Sakkal Majalla" w:cs="Sakkal Majalla"/>
          <w:b/>
          <w:bCs/>
          <w:sz w:val="36"/>
          <w:szCs w:val="36"/>
          <w:rtl/>
        </w:rPr>
      </w:pPr>
      <w:r w:rsidRPr="002D49AB">
        <w:rPr>
          <w:rFonts w:ascii="Sakkal Majalla" w:hAnsi="Sakkal Majalla" w:cs="Sakkal Majalla"/>
          <w:sz w:val="36"/>
          <w:szCs w:val="36"/>
          <w:rtl/>
          <w:lang w:bidi="ar-JO"/>
        </w:rPr>
        <w:t xml:space="preserve">وسوف يتم اختيار نسبة لا تقل عن 20% من منسوبي </w:t>
      </w:r>
      <w:r w:rsidR="002948B8" w:rsidRPr="002D49AB">
        <w:rPr>
          <w:rFonts w:ascii="Sakkal Majalla" w:hAnsi="Sakkal Majalla" w:cs="Sakkal Majalla" w:hint="cs"/>
          <w:sz w:val="36"/>
          <w:szCs w:val="36"/>
          <w:rtl/>
          <w:lang w:bidi="ar-JO"/>
        </w:rPr>
        <w:t>وزارة الاتصالات وتقنية المعلومات</w:t>
      </w:r>
      <w:r w:rsidRPr="002D49AB">
        <w:rPr>
          <w:rFonts w:ascii="Sakkal Majalla" w:hAnsi="Sakkal Majalla" w:cs="Sakkal Majalla"/>
          <w:sz w:val="36"/>
          <w:szCs w:val="36"/>
          <w:rtl/>
          <w:lang w:bidi="ar-JO"/>
        </w:rPr>
        <w:t>. وسوف يتم اختيار العينة بالطريقة العشوائية عن طريق وضع الأسماء على جهاز الحاسب الآلي والاختيار من بينها.</w:t>
      </w:r>
    </w:p>
    <w:p w:rsidR="004E4B2F" w:rsidRPr="002D49AB" w:rsidRDefault="004E4B2F" w:rsidP="00D5780D">
      <w:pPr>
        <w:tabs>
          <w:tab w:val="left" w:pos="2726"/>
        </w:tabs>
        <w:spacing w:line="240" w:lineRule="auto"/>
        <w:jc w:val="lowKashida"/>
        <w:rPr>
          <w:rFonts w:ascii="Sakkal Majalla" w:hAnsi="Sakkal Majalla" w:cs="Sakkal Majalla"/>
          <w:sz w:val="36"/>
          <w:szCs w:val="36"/>
          <w:lang w:bidi="ar-EG"/>
        </w:rPr>
      </w:pPr>
      <w:r w:rsidRPr="002D49AB">
        <w:rPr>
          <w:rFonts w:ascii="Sakkal Majalla" w:hAnsi="Sakkal Majalla" w:cs="Sakkal Majalla"/>
          <w:sz w:val="36"/>
          <w:szCs w:val="36"/>
          <w:rtl/>
          <w:lang w:bidi="ar-EG"/>
        </w:rPr>
        <w:t>وسوف تتكون هذه الدراسة، مما يلي:</w:t>
      </w:r>
    </w:p>
    <w:p w:rsidR="004E4B2F" w:rsidRPr="002D49AB" w:rsidRDefault="004E4B2F" w:rsidP="00D5780D">
      <w:pPr>
        <w:tabs>
          <w:tab w:val="left" w:pos="2726"/>
        </w:tabs>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lang w:bidi="ar-EG"/>
        </w:rPr>
        <w:t>الفصل الأول: مقدمة البحث.</w:t>
      </w:r>
    </w:p>
    <w:p w:rsidR="004E4B2F" w:rsidRPr="002D49AB" w:rsidRDefault="004E4B2F" w:rsidP="002948B8">
      <w:pPr>
        <w:tabs>
          <w:tab w:val="left" w:pos="2726"/>
        </w:tabs>
        <w:spacing w:line="240" w:lineRule="auto"/>
        <w:jc w:val="lowKashida"/>
        <w:rPr>
          <w:rFonts w:ascii="Sakkal Majalla" w:hAnsi="Sakkal Majalla" w:cs="Sakkal Majalla"/>
          <w:sz w:val="36"/>
          <w:szCs w:val="36"/>
          <w:rtl/>
          <w:lang w:bidi="ar-EG"/>
        </w:rPr>
      </w:pPr>
      <w:r w:rsidRPr="002D49AB">
        <w:rPr>
          <w:rFonts w:ascii="Sakkal Majalla" w:hAnsi="Sakkal Majalla" w:cs="Sakkal Majalla"/>
          <w:sz w:val="36"/>
          <w:szCs w:val="36"/>
          <w:rtl/>
          <w:lang w:bidi="ar-EG"/>
        </w:rPr>
        <w:t xml:space="preserve">الفصل الثاني: الإطار النظري </w:t>
      </w:r>
      <w:r w:rsidR="002948B8" w:rsidRPr="002D49AB">
        <w:rPr>
          <w:rFonts w:ascii="Sakkal Majalla" w:hAnsi="Sakkal Majalla" w:cs="Sakkal Majalla" w:hint="cs"/>
          <w:sz w:val="36"/>
          <w:szCs w:val="36"/>
          <w:rtl/>
          <w:lang w:bidi="ar-EG"/>
        </w:rPr>
        <w:t xml:space="preserve"> </w:t>
      </w:r>
    </w:p>
    <w:p w:rsidR="004E4B2F" w:rsidRPr="002D49AB" w:rsidRDefault="004E4B2F" w:rsidP="00D5780D">
      <w:pPr>
        <w:tabs>
          <w:tab w:val="left" w:pos="2726"/>
        </w:tabs>
        <w:spacing w:line="240" w:lineRule="auto"/>
        <w:jc w:val="lowKashida"/>
        <w:rPr>
          <w:rFonts w:ascii="Sakkal Majalla" w:hAnsi="Sakkal Majalla" w:cs="Sakkal Majalla"/>
          <w:sz w:val="36"/>
          <w:szCs w:val="36"/>
          <w:rtl/>
          <w:lang w:bidi="ar-EG"/>
        </w:rPr>
      </w:pPr>
      <w:r w:rsidRPr="002D49AB">
        <w:rPr>
          <w:rFonts w:ascii="Sakkal Majalla" w:hAnsi="Sakkal Majalla" w:cs="Sakkal Majalla"/>
          <w:sz w:val="36"/>
          <w:szCs w:val="36"/>
          <w:rtl/>
          <w:lang w:bidi="ar-EG"/>
        </w:rPr>
        <w:t>الفصل الثالث: إجراءات البحث( المنهجية والإجراءات)</w:t>
      </w:r>
    </w:p>
    <w:p w:rsidR="004E4B2F" w:rsidRPr="002D49AB" w:rsidRDefault="004E4B2F" w:rsidP="00D5780D">
      <w:pPr>
        <w:tabs>
          <w:tab w:val="left" w:pos="6376"/>
        </w:tabs>
        <w:spacing w:line="240" w:lineRule="auto"/>
        <w:rPr>
          <w:rFonts w:ascii="Sakkal Majalla" w:hAnsi="Sakkal Majalla" w:cs="Sakkal Majalla"/>
          <w:sz w:val="36"/>
          <w:szCs w:val="36"/>
          <w:rtl/>
        </w:rPr>
      </w:pPr>
      <w:r w:rsidRPr="002D49AB">
        <w:rPr>
          <w:rFonts w:ascii="Sakkal Majalla" w:hAnsi="Sakkal Majalla" w:cs="Sakkal Majalla"/>
          <w:sz w:val="36"/>
          <w:szCs w:val="36"/>
          <w:rtl/>
          <w:lang w:bidi="ar-EG"/>
        </w:rPr>
        <w:lastRenderedPageBreak/>
        <w:t xml:space="preserve">الفصل الرابع: </w:t>
      </w:r>
      <w:r w:rsidRPr="002D49AB">
        <w:rPr>
          <w:rFonts w:ascii="Sakkal Majalla" w:hAnsi="Sakkal Majalla" w:cs="Sakkal Majalla"/>
          <w:sz w:val="36"/>
          <w:szCs w:val="36"/>
          <w:rtl/>
        </w:rPr>
        <w:t>الدراسة الميدانية وتحليل ومناقشة النتائج.</w:t>
      </w:r>
    </w:p>
    <w:p w:rsidR="004E4B2F" w:rsidRPr="002D49AB" w:rsidRDefault="004E4B2F" w:rsidP="00D5780D">
      <w:pPr>
        <w:spacing w:line="240" w:lineRule="auto"/>
        <w:rPr>
          <w:rFonts w:ascii="Sakkal Majalla" w:hAnsi="Sakkal Majalla" w:cs="Sakkal Majalla"/>
          <w:sz w:val="36"/>
          <w:szCs w:val="36"/>
        </w:rPr>
      </w:pPr>
      <w:r w:rsidRPr="002D49AB">
        <w:rPr>
          <w:rFonts w:ascii="Sakkal Majalla" w:hAnsi="Sakkal Majalla" w:cs="Sakkal Majalla"/>
          <w:sz w:val="36"/>
          <w:szCs w:val="36"/>
          <w:rtl/>
          <w:lang w:bidi="ar-EG"/>
        </w:rPr>
        <w:t xml:space="preserve">الفصل الخامس: </w:t>
      </w:r>
      <w:r w:rsidRPr="002D49AB">
        <w:rPr>
          <w:rFonts w:ascii="Sakkal Majalla" w:hAnsi="Sakkal Majalla" w:cs="Sakkal Majalla"/>
          <w:sz w:val="36"/>
          <w:szCs w:val="36"/>
          <w:rtl/>
        </w:rPr>
        <w:t>خلاصة لأهم نتائج الدراسة وتوصياتها</w:t>
      </w:r>
    </w:p>
    <w:p w:rsidR="004E4B2F" w:rsidRPr="002D49AB" w:rsidRDefault="004E4B2F" w:rsidP="00D5780D">
      <w:pPr>
        <w:tabs>
          <w:tab w:val="left" w:pos="2726"/>
        </w:tabs>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lang w:bidi="ar-EG"/>
        </w:rPr>
        <w:t>المصادر والمراجع، ثم الملاحق.</w:t>
      </w:r>
    </w:p>
    <w:p w:rsidR="004E4B2F" w:rsidRPr="002D49AB" w:rsidRDefault="004E4B2F" w:rsidP="00D5780D">
      <w:pPr>
        <w:tabs>
          <w:tab w:val="left" w:pos="482"/>
        </w:tabs>
        <w:spacing w:after="0" w:line="240" w:lineRule="auto"/>
        <w:jc w:val="both"/>
        <w:rPr>
          <w:rFonts w:ascii="Sakkal Majalla" w:hAnsi="Sakkal Majalla" w:cs="Sakkal Majalla"/>
          <w:b/>
          <w:bCs/>
          <w:sz w:val="40"/>
          <w:szCs w:val="40"/>
          <w:u w:val="single"/>
          <w:rtl/>
        </w:rPr>
      </w:pPr>
      <w:r w:rsidRPr="002D49AB">
        <w:rPr>
          <w:rFonts w:ascii="Sakkal Majalla" w:hAnsi="Sakkal Majalla" w:cs="Sakkal Majalla"/>
          <w:b/>
          <w:bCs/>
          <w:sz w:val="40"/>
          <w:szCs w:val="40"/>
          <w:u w:val="single"/>
          <w:rtl/>
        </w:rPr>
        <w:t>أدوات البحث (أدوات جمع البيانات).</w:t>
      </w:r>
    </w:p>
    <w:p w:rsidR="004E4B2F" w:rsidRPr="002D49AB" w:rsidRDefault="004E4B2F" w:rsidP="00D5780D">
      <w:pPr>
        <w:bidi w:val="0"/>
        <w:spacing w:line="240" w:lineRule="auto"/>
        <w:jc w:val="right"/>
        <w:rPr>
          <w:rFonts w:ascii="Sakkal Majalla" w:hAnsi="Sakkal Majalla" w:cs="Sakkal Majalla"/>
          <w:b/>
          <w:bCs/>
          <w:sz w:val="36"/>
          <w:szCs w:val="36"/>
        </w:rPr>
      </w:pPr>
      <w:r w:rsidRPr="002D49AB">
        <w:rPr>
          <w:rFonts w:ascii="Sakkal Majalla" w:hAnsi="Sakkal Majalla" w:cs="Sakkal Majalla"/>
          <w:b/>
          <w:bCs/>
          <w:sz w:val="36"/>
          <w:szCs w:val="36"/>
          <w:rtl/>
        </w:rPr>
        <w:t>أداة البحث</w:t>
      </w:r>
    </w:p>
    <w:p w:rsidR="004E4B2F" w:rsidRPr="002D49AB" w:rsidRDefault="004E4B2F" w:rsidP="002948B8">
      <w:pPr>
        <w:spacing w:after="120" w:line="240" w:lineRule="auto"/>
        <w:jc w:val="both"/>
        <w:rPr>
          <w:rFonts w:ascii="Sakkal Majalla" w:hAnsi="Sakkal Majalla" w:cs="Sakkal Majalla"/>
          <w:sz w:val="36"/>
          <w:szCs w:val="36"/>
          <w:rtl/>
          <w:lang w:bidi="ar-JO"/>
        </w:rPr>
      </w:pPr>
      <w:r w:rsidRPr="002D49AB">
        <w:rPr>
          <w:rFonts w:ascii="Sakkal Majalla" w:hAnsi="Sakkal Majalla" w:cs="Sakkal Majalla"/>
          <w:sz w:val="36"/>
          <w:szCs w:val="36"/>
          <w:rtl/>
          <w:lang w:bidi="ar-JO"/>
        </w:rPr>
        <w:t xml:space="preserve">سوف </w:t>
      </w:r>
      <w:r w:rsidR="002948B8" w:rsidRPr="002D49AB">
        <w:rPr>
          <w:rFonts w:ascii="Sakkal Majalla" w:hAnsi="Sakkal Majalla" w:cs="Sakkal Majalla" w:hint="cs"/>
          <w:sz w:val="36"/>
          <w:szCs w:val="36"/>
          <w:rtl/>
          <w:lang w:bidi="ar-JO"/>
        </w:rPr>
        <w:t>نقوم</w:t>
      </w:r>
      <w:r w:rsidRPr="002D49AB">
        <w:rPr>
          <w:rFonts w:ascii="Sakkal Majalla" w:hAnsi="Sakkal Majalla" w:cs="Sakkal Majalla"/>
          <w:sz w:val="36"/>
          <w:szCs w:val="36"/>
          <w:rtl/>
          <w:lang w:bidi="ar-JO"/>
        </w:rPr>
        <w:t xml:space="preserve"> بتصميم </w:t>
      </w:r>
      <w:proofErr w:type="spellStart"/>
      <w:r w:rsidRPr="002D49AB">
        <w:rPr>
          <w:rFonts w:ascii="Sakkal Majalla" w:hAnsi="Sakkal Majalla" w:cs="Sakkal Majalla"/>
          <w:sz w:val="36"/>
          <w:szCs w:val="36"/>
          <w:rtl/>
          <w:lang w:bidi="ar-JO"/>
        </w:rPr>
        <w:t>إستبانة</w:t>
      </w:r>
      <w:proofErr w:type="spellEnd"/>
      <w:r w:rsidRPr="002D49AB">
        <w:rPr>
          <w:rFonts w:ascii="Sakkal Majalla" w:hAnsi="Sakkal Majalla" w:cs="Sakkal Majalla"/>
          <w:sz w:val="36"/>
          <w:szCs w:val="36"/>
          <w:rtl/>
          <w:lang w:bidi="ar-JO"/>
        </w:rPr>
        <w:t xml:space="preserve"> من خلال النظر إلى الأدبيات والدراسات السابقة ، وسوف تتكون أداة الدراسة من قسمين، نوضحها كما يلي:</w:t>
      </w:r>
    </w:p>
    <w:p w:rsidR="004E4B2F" w:rsidRPr="002D49AB" w:rsidRDefault="004E4B2F" w:rsidP="00E92EF1">
      <w:pPr>
        <w:spacing w:after="120" w:line="240" w:lineRule="auto"/>
        <w:jc w:val="both"/>
        <w:rPr>
          <w:rFonts w:ascii="Sakkal Majalla" w:hAnsi="Sakkal Majalla" w:cs="Sakkal Majalla"/>
          <w:sz w:val="36"/>
          <w:szCs w:val="36"/>
          <w:rtl/>
          <w:lang w:bidi="ar-JO"/>
        </w:rPr>
      </w:pPr>
      <w:r w:rsidRPr="002D49AB">
        <w:rPr>
          <w:rFonts w:ascii="Sakkal Majalla" w:hAnsi="Sakkal Majalla" w:cs="Sakkal Majalla"/>
          <w:b/>
          <w:bCs/>
          <w:sz w:val="36"/>
          <w:szCs w:val="36"/>
          <w:rtl/>
          <w:lang w:bidi="ar-JO"/>
        </w:rPr>
        <w:t>القسم الأول:</w:t>
      </w:r>
      <w:r w:rsidRPr="002D49AB">
        <w:rPr>
          <w:rFonts w:ascii="Sakkal Majalla" w:hAnsi="Sakkal Majalla" w:cs="Sakkal Majalla"/>
          <w:sz w:val="36"/>
          <w:szCs w:val="36"/>
          <w:rtl/>
          <w:lang w:bidi="ar-JO"/>
        </w:rPr>
        <w:t xml:space="preserve"> البيانات الشخصية</w:t>
      </w:r>
      <w:r w:rsidR="00E92EF1" w:rsidRPr="002D49AB">
        <w:rPr>
          <w:rFonts w:ascii="Sakkal Majalla" w:hAnsi="Sakkal Majalla" w:cs="Sakkal Majalla" w:hint="cs"/>
          <w:sz w:val="36"/>
          <w:szCs w:val="36"/>
          <w:rtl/>
          <w:lang w:bidi="ar-JO"/>
        </w:rPr>
        <w:t>.</w:t>
      </w:r>
    </w:p>
    <w:p w:rsidR="004E4B2F" w:rsidRPr="002D49AB" w:rsidRDefault="004E4B2F" w:rsidP="00E92EF1">
      <w:pPr>
        <w:spacing w:after="120" w:line="240" w:lineRule="auto"/>
        <w:jc w:val="both"/>
        <w:rPr>
          <w:rFonts w:ascii="Sakkal Majalla" w:hAnsi="Sakkal Majalla" w:cs="Sakkal Majalla"/>
          <w:sz w:val="36"/>
          <w:szCs w:val="36"/>
          <w:rtl/>
          <w:lang w:bidi="ar-JO"/>
        </w:rPr>
      </w:pPr>
      <w:r w:rsidRPr="002D49AB">
        <w:rPr>
          <w:rFonts w:ascii="Sakkal Majalla" w:hAnsi="Sakkal Majalla" w:cs="Sakkal Majalla"/>
          <w:b/>
          <w:bCs/>
          <w:sz w:val="36"/>
          <w:szCs w:val="36"/>
          <w:rtl/>
          <w:lang w:bidi="ar-JO"/>
        </w:rPr>
        <w:t>القسم الثاني:</w:t>
      </w:r>
      <w:r w:rsidRPr="002D49AB">
        <w:rPr>
          <w:rFonts w:ascii="Sakkal Majalla" w:hAnsi="Sakkal Majalla" w:cs="Sakkal Majalla"/>
          <w:sz w:val="36"/>
          <w:szCs w:val="36"/>
          <w:rtl/>
          <w:lang w:bidi="ar-JO"/>
        </w:rPr>
        <w:t xml:space="preserve"> محاور الاستبانة</w:t>
      </w:r>
      <w:r w:rsidR="00E92EF1" w:rsidRPr="002D49AB">
        <w:rPr>
          <w:rFonts w:ascii="Sakkal Majalla" w:hAnsi="Sakkal Majalla" w:cs="Sakkal Majalla" w:hint="cs"/>
          <w:sz w:val="36"/>
          <w:szCs w:val="36"/>
          <w:rtl/>
          <w:lang w:bidi="ar-JO"/>
        </w:rPr>
        <w:t>.</w:t>
      </w:r>
    </w:p>
    <w:p w:rsidR="004E4B2F" w:rsidRPr="002D49AB" w:rsidRDefault="004E4B2F" w:rsidP="002948B8">
      <w:pPr>
        <w:spacing w:before="240" w:after="120" w:line="240" w:lineRule="auto"/>
        <w:jc w:val="both"/>
        <w:rPr>
          <w:rFonts w:ascii="Sakkal Majalla" w:hAnsi="Sakkal Majalla" w:cs="Sakkal Majalla"/>
          <w:sz w:val="36"/>
          <w:szCs w:val="36"/>
          <w:rtl/>
          <w:lang w:bidi="ar-JO"/>
        </w:rPr>
      </w:pPr>
      <w:r w:rsidRPr="002D49AB">
        <w:rPr>
          <w:rFonts w:ascii="Sakkal Majalla" w:hAnsi="Sakkal Majalla" w:cs="Sakkal Majalla"/>
          <w:sz w:val="36"/>
          <w:szCs w:val="36"/>
          <w:rtl/>
          <w:lang w:bidi="ar-JO"/>
        </w:rPr>
        <w:t xml:space="preserve">وسوف </w:t>
      </w:r>
      <w:r w:rsidR="002948B8" w:rsidRPr="002D49AB">
        <w:rPr>
          <w:rFonts w:ascii="Sakkal Majalla" w:hAnsi="Sakkal Majalla" w:cs="Sakkal Majalla" w:hint="cs"/>
          <w:sz w:val="36"/>
          <w:szCs w:val="36"/>
          <w:rtl/>
          <w:lang w:bidi="ar-JO"/>
        </w:rPr>
        <w:t>نستخدم</w:t>
      </w:r>
      <w:r w:rsidRPr="002D49AB">
        <w:rPr>
          <w:rFonts w:ascii="Sakkal Majalla" w:hAnsi="Sakkal Majalla" w:cs="Sakkal Majalla"/>
          <w:sz w:val="36"/>
          <w:szCs w:val="36"/>
          <w:rtl/>
          <w:lang w:bidi="ar-JO"/>
        </w:rPr>
        <w:t xml:space="preserve"> مقياس </w:t>
      </w:r>
      <w:proofErr w:type="spellStart"/>
      <w:r w:rsidRPr="002D49AB">
        <w:rPr>
          <w:rFonts w:ascii="Sakkal Majalla" w:hAnsi="Sakkal Majalla" w:cs="Sakkal Majalla"/>
          <w:sz w:val="36"/>
          <w:szCs w:val="36"/>
          <w:rtl/>
          <w:lang w:bidi="ar-JO"/>
        </w:rPr>
        <w:t>ليكرت</w:t>
      </w:r>
      <w:proofErr w:type="spellEnd"/>
      <w:r w:rsidRPr="002D49AB">
        <w:rPr>
          <w:rFonts w:ascii="Sakkal Majalla" w:hAnsi="Sakkal Majalla" w:cs="Sakkal Majalla"/>
          <w:sz w:val="36"/>
          <w:szCs w:val="36"/>
          <w:rtl/>
          <w:lang w:bidi="ar-JO"/>
        </w:rPr>
        <w:t xml:space="preserve"> الخماسي للتعرف على </w:t>
      </w:r>
      <w:proofErr w:type="spellStart"/>
      <w:r w:rsidRPr="002D49AB">
        <w:rPr>
          <w:rFonts w:ascii="Sakkal Majalla" w:hAnsi="Sakkal Majalla" w:cs="Sakkal Majalla"/>
          <w:sz w:val="36"/>
          <w:szCs w:val="36"/>
          <w:rtl/>
          <w:lang w:bidi="ar-JO"/>
        </w:rPr>
        <w:t>إستجابات</w:t>
      </w:r>
      <w:proofErr w:type="spellEnd"/>
      <w:r w:rsidRPr="002D49AB">
        <w:rPr>
          <w:rFonts w:ascii="Sakkal Majalla" w:hAnsi="Sakkal Majalla" w:cs="Sakkal Majalla"/>
          <w:sz w:val="36"/>
          <w:szCs w:val="36"/>
          <w:rtl/>
          <w:lang w:bidi="ar-JO"/>
        </w:rPr>
        <w:t xml:space="preserve"> عينة الدراسة لفقرات </w:t>
      </w:r>
      <w:proofErr w:type="spellStart"/>
      <w:r w:rsidRPr="002D49AB">
        <w:rPr>
          <w:rFonts w:ascii="Sakkal Majalla" w:hAnsi="Sakkal Majalla" w:cs="Sakkal Majalla"/>
          <w:sz w:val="36"/>
          <w:szCs w:val="36"/>
          <w:rtl/>
          <w:lang w:bidi="ar-JO"/>
        </w:rPr>
        <w:t>الإستبانة</w:t>
      </w:r>
      <w:proofErr w:type="spellEnd"/>
      <w:r w:rsidRPr="002D49AB">
        <w:rPr>
          <w:rFonts w:ascii="Sakkal Majalla" w:hAnsi="Sakkal Majalla" w:cs="Sakkal Majalla"/>
          <w:sz w:val="36"/>
          <w:szCs w:val="36"/>
          <w:rtl/>
          <w:lang w:bidi="ar-JO"/>
        </w:rPr>
        <w:t xml:space="preserve">، والجدول التالي يوضح بدائل </w:t>
      </w:r>
      <w:proofErr w:type="spellStart"/>
      <w:r w:rsidRPr="002D49AB">
        <w:rPr>
          <w:rFonts w:ascii="Sakkal Majalla" w:hAnsi="Sakkal Majalla" w:cs="Sakkal Majalla"/>
          <w:sz w:val="36"/>
          <w:szCs w:val="36"/>
          <w:rtl/>
          <w:lang w:bidi="ar-JO"/>
        </w:rPr>
        <w:t>الإستجابات</w:t>
      </w:r>
      <w:proofErr w:type="spellEnd"/>
      <w:r w:rsidRPr="002D49AB">
        <w:rPr>
          <w:rFonts w:ascii="Sakkal Majalla" w:hAnsi="Sakkal Majalla" w:cs="Sakkal Majalla"/>
          <w:sz w:val="36"/>
          <w:szCs w:val="36"/>
          <w:rtl/>
          <w:lang w:bidi="ar-JO"/>
        </w:rPr>
        <w:t>:</w:t>
      </w:r>
    </w:p>
    <w:p w:rsidR="00D5780D" w:rsidRPr="002D49AB" w:rsidRDefault="004E4B2F" w:rsidP="00E92EF1">
      <w:pPr>
        <w:tabs>
          <w:tab w:val="center" w:pos="4596"/>
          <w:tab w:val="left" w:pos="7287"/>
        </w:tabs>
        <w:spacing w:after="120" w:line="240" w:lineRule="auto"/>
        <w:ind w:left="360"/>
        <w:rPr>
          <w:rFonts w:ascii="Sakkal Majalla" w:hAnsi="Sakkal Majalla" w:cs="Sakkal Majalla"/>
          <w:b/>
          <w:bCs/>
          <w:sz w:val="36"/>
          <w:szCs w:val="36"/>
          <w:rtl/>
          <w:lang w:bidi="ar-JO"/>
        </w:rPr>
      </w:pPr>
      <w:r w:rsidRPr="002D49AB">
        <w:rPr>
          <w:rFonts w:ascii="Sakkal Majalla" w:hAnsi="Sakkal Majalla" w:cs="Sakkal Majalla"/>
          <w:b/>
          <w:bCs/>
          <w:sz w:val="36"/>
          <w:szCs w:val="36"/>
          <w:rtl/>
          <w:lang w:bidi="ar-JO"/>
        </w:rPr>
        <w:tab/>
      </w:r>
    </w:p>
    <w:p w:rsidR="004E4B2F" w:rsidRPr="002D49AB" w:rsidRDefault="004E4B2F" w:rsidP="00D5780D">
      <w:pPr>
        <w:tabs>
          <w:tab w:val="center" w:pos="4596"/>
          <w:tab w:val="left" w:pos="7287"/>
        </w:tabs>
        <w:spacing w:after="120" w:line="240" w:lineRule="auto"/>
        <w:ind w:left="360"/>
        <w:jc w:val="center"/>
        <w:rPr>
          <w:rFonts w:ascii="Sakkal Majalla" w:hAnsi="Sakkal Majalla" w:cs="Sakkal Majalla"/>
          <w:b/>
          <w:bCs/>
          <w:sz w:val="36"/>
          <w:szCs w:val="36"/>
          <w:rtl/>
        </w:rPr>
      </w:pPr>
      <w:r w:rsidRPr="002D49AB">
        <w:rPr>
          <w:rFonts w:ascii="Sakkal Majalla" w:hAnsi="Sakkal Majalla" w:cs="Sakkal Majalla"/>
          <w:b/>
          <w:bCs/>
          <w:sz w:val="36"/>
          <w:szCs w:val="36"/>
          <w:rtl/>
          <w:lang w:bidi="ar-JO"/>
        </w:rPr>
        <w:t>جدول رقم  (1)</w:t>
      </w:r>
    </w:p>
    <w:p w:rsidR="004E4B2F" w:rsidRPr="002D49AB" w:rsidRDefault="004E4B2F" w:rsidP="00D5780D">
      <w:pPr>
        <w:spacing w:after="120" w:line="240" w:lineRule="auto"/>
        <w:ind w:left="360"/>
        <w:jc w:val="center"/>
        <w:rPr>
          <w:rFonts w:ascii="Sakkal Majalla" w:hAnsi="Sakkal Majalla" w:cs="Sakkal Majalla"/>
          <w:b/>
          <w:bCs/>
          <w:i/>
          <w:iCs/>
          <w:sz w:val="36"/>
          <w:szCs w:val="36"/>
          <w:rtl/>
          <w:lang w:bidi="ar-JO"/>
        </w:rPr>
      </w:pPr>
      <w:r w:rsidRPr="002D49AB">
        <w:rPr>
          <w:rFonts w:ascii="Sakkal Majalla" w:hAnsi="Sakkal Majalla" w:cs="Sakkal Majalla"/>
          <w:b/>
          <w:bCs/>
          <w:i/>
          <w:iCs/>
          <w:sz w:val="36"/>
          <w:szCs w:val="36"/>
          <w:rtl/>
          <w:lang w:bidi="ar-JO"/>
        </w:rPr>
        <w:t xml:space="preserve">مقياس </w:t>
      </w:r>
      <w:proofErr w:type="spellStart"/>
      <w:r w:rsidRPr="002D49AB">
        <w:rPr>
          <w:rFonts w:ascii="Sakkal Majalla" w:hAnsi="Sakkal Majalla" w:cs="Sakkal Majalla"/>
          <w:b/>
          <w:bCs/>
          <w:i/>
          <w:iCs/>
          <w:sz w:val="36"/>
          <w:szCs w:val="36"/>
          <w:rtl/>
          <w:lang w:bidi="ar-JO"/>
        </w:rPr>
        <w:t>ليكرت</w:t>
      </w:r>
      <w:proofErr w:type="spellEnd"/>
      <w:r w:rsidRPr="002D49AB">
        <w:rPr>
          <w:rFonts w:ascii="Sakkal Majalla" w:hAnsi="Sakkal Majalla" w:cs="Sakkal Majalla"/>
          <w:b/>
          <w:bCs/>
          <w:i/>
          <w:iCs/>
          <w:sz w:val="36"/>
          <w:szCs w:val="36"/>
          <w:rtl/>
          <w:lang w:bidi="ar-JO"/>
        </w:rPr>
        <w:t xml:space="preserve"> الخماسي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8"/>
        <w:gridCol w:w="1342"/>
        <w:gridCol w:w="1217"/>
        <w:gridCol w:w="1219"/>
        <w:gridCol w:w="1349"/>
        <w:gridCol w:w="1597"/>
      </w:tblGrid>
      <w:tr w:rsidR="004E4B2F" w:rsidRPr="002D49AB" w:rsidTr="004E4B2F">
        <w:tc>
          <w:tcPr>
            <w:tcW w:w="1798" w:type="dxa"/>
            <w:shd w:val="clear" w:color="auto" w:fill="auto"/>
            <w:vAlign w:val="center"/>
          </w:tcPr>
          <w:p w:rsidR="004E4B2F" w:rsidRPr="002D49AB" w:rsidRDefault="004E4B2F" w:rsidP="004E4B2F">
            <w:pPr>
              <w:jc w:val="center"/>
              <w:rPr>
                <w:rFonts w:ascii="Simplified Arabic" w:hAnsi="Simplified Arabic" w:cs="Simplified Arabic"/>
                <w:b/>
                <w:bCs/>
                <w:rtl/>
                <w:lang w:bidi="ar-JO"/>
              </w:rPr>
            </w:pPr>
            <w:r w:rsidRPr="002D49AB">
              <w:rPr>
                <w:rFonts w:ascii="Simplified Arabic" w:hAnsi="Simplified Arabic" w:cs="Simplified Arabic" w:hint="cs"/>
                <w:b/>
                <w:bCs/>
                <w:rtl/>
                <w:lang w:bidi="ar-JO"/>
              </w:rPr>
              <w:t>المعيار</w:t>
            </w:r>
          </w:p>
        </w:tc>
        <w:tc>
          <w:tcPr>
            <w:tcW w:w="1342" w:type="dxa"/>
            <w:shd w:val="clear" w:color="auto" w:fill="auto"/>
            <w:vAlign w:val="center"/>
          </w:tcPr>
          <w:p w:rsidR="004E4B2F" w:rsidRPr="002D49AB" w:rsidRDefault="004E4B2F" w:rsidP="004E4B2F">
            <w:pPr>
              <w:jc w:val="center"/>
              <w:rPr>
                <w:rFonts w:ascii="Simplified Arabic" w:hAnsi="Simplified Arabic" w:cs="Simplified Arabic"/>
                <w:rtl/>
                <w:lang w:bidi="ar-JO"/>
              </w:rPr>
            </w:pPr>
            <w:r w:rsidRPr="002D49AB">
              <w:rPr>
                <w:rFonts w:ascii="Simplified Arabic" w:hAnsi="Simplified Arabic" w:cs="Simplified Arabic" w:hint="cs"/>
                <w:rtl/>
                <w:lang w:bidi="ar-JO"/>
              </w:rPr>
              <w:t>موافق بشدة</w:t>
            </w:r>
          </w:p>
        </w:tc>
        <w:tc>
          <w:tcPr>
            <w:tcW w:w="1217" w:type="dxa"/>
            <w:shd w:val="clear" w:color="auto" w:fill="auto"/>
            <w:vAlign w:val="center"/>
          </w:tcPr>
          <w:p w:rsidR="004E4B2F" w:rsidRPr="002D49AB" w:rsidRDefault="004E4B2F" w:rsidP="004E4B2F">
            <w:pPr>
              <w:jc w:val="center"/>
              <w:rPr>
                <w:rFonts w:ascii="Simplified Arabic" w:hAnsi="Simplified Arabic" w:cs="Simplified Arabic"/>
                <w:rtl/>
                <w:lang w:bidi="ar-JO"/>
              </w:rPr>
            </w:pPr>
            <w:r w:rsidRPr="002D49AB">
              <w:rPr>
                <w:rFonts w:ascii="Simplified Arabic" w:hAnsi="Simplified Arabic" w:cs="Simplified Arabic" w:hint="cs"/>
                <w:rtl/>
                <w:lang w:bidi="ar-JO"/>
              </w:rPr>
              <w:t>موافق</w:t>
            </w:r>
          </w:p>
        </w:tc>
        <w:tc>
          <w:tcPr>
            <w:tcW w:w="1219" w:type="dxa"/>
            <w:shd w:val="clear" w:color="auto" w:fill="auto"/>
            <w:vAlign w:val="center"/>
          </w:tcPr>
          <w:p w:rsidR="004E4B2F" w:rsidRPr="002D49AB" w:rsidRDefault="004E4B2F" w:rsidP="004E4B2F">
            <w:pPr>
              <w:jc w:val="center"/>
              <w:rPr>
                <w:rFonts w:ascii="Simplified Arabic" w:hAnsi="Simplified Arabic" w:cs="Simplified Arabic"/>
                <w:rtl/>
              </w:rPr>
            </w:pPr>
            <w:r w:rsidRPr="002D49AB">
              <w:rPr>
                <w:rFonts w:ascii="Simplified Arabic" w:hAnsi="Simplified Arabic" w:cs="Simplified Arabic" w:hint="cs"/>
                <w:rtl/>
                <w:lang w:bidi="ar-JO"/>
              </w:rPr>
              <w:t>إلى حد ما</w:t>
            </w:r>
          </w:p>
        </w:tc>
        <w:tc>
          <w:tcPr>
            <w:tcW w:w="1349" w:type="dxa"/>
            <w:shd w:val="clear" w:color="auto" w:fill="auto"/>
            <w:vAlign w:val="center"/>
          </w:tcPr>
          <w:p w:rsidR="004E4B2F" w:rsidRPr="002D49AB" w:rsidRDefault="004E4B2F" w:rsidP="004E4B2F">
            <w:pPr>
              <w:jc w:val="center"/>
              <w:rPr>
                <w:rFonts w:ascii="Simplified Arabic" w:hAnsi="Simplified Arabic" w:cs="Simplified Arabic"/>
                <w:rtl/>
                <w:lang w:bidi="ar-JO"/>
              </w:rPr>
            </w:pPr>
            <w:r w:rsidRPr="002D49AB">
              <w:rPr>
                <w:rFonts w:ascii="Simplified Arabic" w:hAnsi="Simplified Arabic" w:cs="Simplified Arabic" w:hint="cs"/>
                <w:rtl/>
                <w:lang w:bidi="ar-JO"/>
              </w:rPr>
              <w:t>غير موافق</w:t>
            </w:r>
          </w:p>
        </w:tc>
        <w:tc>
          <w:tcPr>
            <w:tcW w:w="1597" w:type="dxa"/>
            <w:shd w:val="clear" w:color="auto" w:fill="auto"/>
            <w:vAlign w:val="center"/>
          </w:tcPr>
          <w:p w:rsidR="004E4B2F" w:rsidRPr="002D49AB" w:rsidRDefault="004E4B2F" w:rsidP="004E4B2F">
            <w:pPr>
              <w:jc w:val="center"/>
              <w:rPr>
                <w:rFonts w:ascii="Simplified Arabic" w:hAnsi="Simplified Arabic" w:cs="Simplified Arabic"/>
                <w:rtl/>
                <w:lang w:bidi="ar-JO"/>
              </w:rPr>
            </w:pPr>
            <w:r w:rsidRPr="002D49AB">
              <w:rPr>
                <w:rFonts w:ascii="Simplified Arabic" w:hAnsi="Simplified Arabic" w:cs="Simplified Arabic" w:hint="cs"/>
                <w:rtl/>
                <w:lang w:bidi="ar-JO"/>
              </w:rPr>
              <w:t>غير موافق بشدة</w:t>
            </w:r>
          </w:p>
        </w:tc>
      </w:tr>
      <w:tr w:rsidR="004E4B2F" w:rsidRPr="002D49AB" w:rsidTr="004E4B2F">
        <w:tc>
          <w:tcPr>
            <w:tcW w:w="1798" w:type="dxa"/>
            <w:shd w:val="clear" w:color="auto" w:fill="auto"/>
            <w:vAlign w:val="center"/>
          </w:tcPr>
          <w:p w:rsidR="004E4B2F" w:rsidRPr="002D49AB" w:rsidRDefault="004E4B2F" w:rsidP="004E4B2F">
            <w:pPr>
              <w:jc w:val="center"/>
              <w:rPr>
                <w:rFonts w:ascii="Simplified Arabic" w:hAnsi="Simplified Arabic" w:cs="Simplified Arabic"/>
                <w:b/>
                <w:bCs/>
                <w:rtl/>
                <w:lang w:bidi="ar-JO"/>
              </w:rPr>
            </w:pPr>
            <w:r w:rsidRPr="002D49AB">
              <w:rPr>
                <w:rFonts w:ascii="Simplified Arabic" w:hAnsi="Simplified Arabic" w:cs="Simplified Arabic" w:hint="cs"/>
                <w:b/>
                <w:bCs/>
                <w:rtl/>
                <w:lang w:bidi="ar-JO"/>
              </w:rPr>
              <w:t>الدرجة</w:t>
            </w:r>
          </w:p>
        </w:tc>
        <w:tc>
          <w:tcPr>
            <w:tcW w:w="1342" w:type="dxa"/>
            <w:shd w:val="clear" w:color="auto" w:fill="auto"/>
            <w:vAlign w:val="center"/>
          </w:tcPr>
          <w:p w:rsidR="004E4B2F" w:rsidRPr="002D49AB" w:rsidRDefault="004E4B2F" w:rsidP="004E4B2F">
            <w:pPr>
              <w:jc w:val="center"/>
              <w:rPr>
                <w:rFonts w:ascii="Simplified Arabic" w:hAnsi="Simplified Arabic" w:cs="Simplified Arabic"/>
                <w:lang w:bidi="ar-JO"/>
              </w:rPr>
            </w:pPr>
            <w:r w:rsidRPr="002D49AB">
              <w:rPr>
                <w:rFonts w:ascii="Simplified Arabic" w:hAnsi="Simplified Arabic" w:cs="Simplified Arabic"/>
                <w:lang w:bidi="ar-JO"/>
              </w:rPr>
              <w:t>5</w:t>
            </w:r>
          </w:p>
        </w:tc>
        <w:tc>
          <w:tcPr>
            <w:tcW w:w="1217" w:type="dxa"/>
            <w:shd w:val="clear" w:color="auto" w:fill="auto"/>
            <w:vAlign w:val="center"/>
          </w:tcPr>
          <w:p w:rsidR="004E4B2F" w:rsidRPr="002D49AB" w:rsidRDefault="004E4B2F" w:rsidP="004E4B2F">
            <w:pPr>
              <w:jc w:val="center"/>
              <w:rPr>
                <w:rFonts w:ascii="Simplified Arabic" w:hAnsi="Simplified Arabic" w:cs="Simplified Arabic"/>
                <w:lang w:bidi="ar-JO"/>
              </w:rPr>
            </w:pPr>
            <w:r w:rsidRPr="002D49AB">
              <w:rPr>
                <w:rFonts w:ascii="Simplified Arabic" w:hAnsi="Simplified Arabic" w:cs="Simplified Arabic"/>
                <w:lang w:bidi="ar-JO"/>
              </w:rPr>
              <w:t>4</w:t>
            </w:r>
          </w:p>
        </w:tc>
        <w:tc>
          <w:tcPr>
            <w:tcW w:w="1219" w:type="dxa"/>
            <w:shd w:val="clear" w:color="auto" w:fill="auto"/>
            <w:vAlign w:val="center"/>
          </w:tcPr>
          <w:p w:rsidR="004E4B2F" w:rsidRPr="002D49AB" w:rsidRDefault="004E4B2F" w:rsidP="004E4B2F">
            <w:pPr>
              <w:jc w:val="center"/>
              <w:rPr>
                <w:rFonts w:ascii="Simplified Arabic" w:hAnsi="Simplified Arabic" w:cs="Simplified Arabic"/>
                <w:lang w:bidi="ar-JO"/>
              </w:rPr>
            </w:pPr>
            <w:r w:rsidRPr="002D49AB">
              <w:rPr>
                <w:rFonts w:ascii="Simplified Arabic" w:hAnsi="Simplified Arabic" w:cs="Simplified Arabic"/>
                <w:lang w:bidi="ar-JO"/>
              </w:rPr>
              <w:t>3</w:t>
            </w:r>
          </w:p>
        </w:tc>
        <w:tc>
          <w:tcPr>
            <w:tcW w:w="1349" w:type="dxa"/>
            <w:shd w:val="clear" w:color="auto" w:fill="auto"/>
            <w:vAlign w:val="center"/>
          </w:tcPr>
          <w:p w:rsidR="004E4B2F" w:rsidRPr="002D49AB" w:rsidRDefault="004E4B2F" w:rsidP="004E4B2F">
            <w:pPr>
              <w:jc w:val="center"/>
              <w:rPr>
                <w:rFonts w:ascii="Simplified Arabic" w:hAnsi="Simplified Arabic" w:cs="Simplified Arabic"/>
                <w:lang w:bidi="ar-JO"/>
              </w:rPr>
            </w:pPr>
            <w:r w:rsidRPr="002D49AB">
              <w:rPr>
                <w:rFonts w:ascii="Simplified Arabic" w:hAnsi="Simplified Arabic" w:cs="Simplified Arabic"/>
                <w:lang w:bidi="ar-JO"/>
              </w:rPr>
              <w:t>2</w:t>
            </w:r>
          </w:p>
        </w:tc>
        <w:tc>
          <w:tcPr>
            <w:tcW w:w="1597" w:type="dxa"/>
            <w:shd w:val="clear" w:color="auto" w:fill="auto"/>
            <w:vAlign w:val="center"/>
          </w:tcPr>
          <w:p w:rsidR="004E4B2F" w:rsidRPr="002D49AB" w:rsidRDefault="004E4B2F" w:rsidP="004E4B2F">
            <w:pPr>
              <w:jc w:val="center"/>
              <w:rPr>
                <w:rFonts w:ascii="Simplified Arabic" w:hAnsi="Simplified Arabic" w:cs="Simplified Arabic"/>
                <w:lang w:bidi="ar-JO"/>
              </w:rPr>
            </w:pPr>
            <w:r w:rsidRPr="002D49AB">
              <w:rPr>
                <w:rFonts w:ascii="Simplified Arabic" w:hAnsi="Simplified Arabic" w:cs="Simplified Arabic"/>
                <w:lang w:bidi="ar-JO"/>
              </w:rPr>
              <w:t>1</w:t>
            </w:r>
          </w:p>
        </w:tc>
      </w:tr>
      <w:tr w:rsidR="004E4B2F" w:rsidRPr="002D49AB" w:rsidTr="004E4B2F">
        <w:tc>
          <w:tcPr>
            <w:tcW w:w="1798" w:type="dxa"/>
            <w:shd w:val="clear" w:color="auto" w:fill="auto"/>
            <w:vAlign w:val="center"/>
          </w:tcPr>
          <w:p w:rsidR="004E4B2F" w:rsidRPr="002D49AB" w:rsidRDefault="004E4B2F" w:rsidP="004E4B2F">
            <w:pPr>
              <w:jc w:val="center"/>
              <w:rPr>
                <w:rFonts w:ascii="Simplified Arabic" w:hAnsi="Simplified Arabic" w:cs="Simplified Arabic"/>
                <w:b/>
                <w:bCs/>
                <w:rtl/>
                <w:lang w:bidi="ar-JO"/>
              </w:rPr>
            </w:pPr>
            <w:r w:rsidRPr="002D49AB">
              <w:rPr>
                <w:rFonts w:ascii="Simplified Arabic" w:hAnsi="Simplified Arabic" w:cs="Simplified Arabic" w:hint="cs"/>
                <w:b/>
                <w:bCs/>
                <w:rtl/>
                <w:lang w:bidi="ar-JO"/>
              </w:rPr>
              <w:t>المتوسط الحسابي</w:t>
            </w:r>
          </w:p>
        </w:tc>
        <w:tc>
          <w:tcPr>
            <w:tcW w:w="1342" w:type="dxa"/>
            <w:shd w:val="clear" w:color="auto" w:fill="auto"/>
            <w:vAlign w:val="center"/>
          </w:tcPr>
          <w:p w:rsidR="004E4B2F" w:rsidRPr="002D49AB" w:rsidRDefault="004E4B2F" w:rsidP="004E4B2F">
            <w:pPr>
              <w:jc w:val="center"/>
              <w:rPr>
                <w:rFonts w:ascii="Simplified Arabic" w:hAnsi="Simplified Arabic" w:cs="Simplified Arabic"/>
                <w:rtl/>
                <w:lang w:bidi="ar-JO"/>
              </w:rPr>
            </w:pPr>
            <w:r w:rsidRPr="002D49AB">
              <w:rPr>
                <w:rFonts w:ascii="Simplified Arabic" w:hAnsi="Simplified Arabic" w:cs="Simplified Arabic" w:hint="cs"/>
                <w:rtl/>
                <w:lang w:bidi="ar-JO"/>
              </w:rPr>
              <w:t>4.20-5.00</w:t>
            </w:r>
          </w:p>
        </w:tc>
        <w:tc>
          <w:tcPr>
            <w:tcW w:w="1217" w:type="dxa"/>
            <w:shd w:val="clear" w:color="auto" w:fill="auto"/>
            <w:vAlign w:val="center"/>
          </w:tcPr>
          <w:p w:rsidR="004E4B2F" w:rsidRPr="002D49AB" w:rsidRDefault="004E4B2F" w:rsidP="004E4B2F">
            <w:pPr>
              <w:jc w:val="center"/>
              <w:rPr>
                <w:rFonts w:ascii="Simplified Arabic" w:hAnsi="Simplified Arabic" w:cs="Simplified Arabic"/>
                <w:lang w:bidi="ar-JO"/>
              </w:rPr>
            </w:pPr>
            <w:r w:rsidRPr="002D49AB">
              <w:rPr>
                <w:rFonts w:ascii="Simplified Arabic" w:hAnsi="Simplified Arabic" w:cs="Simplified Arabic"/>
                <w:lang w:bidi="ar-JO"/>
              </w:rPr>
              <w:t>4.19-3.40</w:t>
            </w:r>
          </w:p>
        </w:tc>
        <w:tc>
          <w:tcPr>
            <w:tcW w:w="1219" w:type="dxa"/>
            <w:shd w:val="clear" w:color="auto" w:fill="auto"/>
            <w:vAlign w:val="center"/>
          </w:tcPr>
          <w:p w:rsidR="004E4B2F" w:rsidRPr="002D49AB" w:rsidRDefault="004E4B2F" w:rsidP="004E4B2F">
            <w:pPr>
              <w:jc w:val="center"/>
              <w:rPr>
                <w:rFonts w:ascii="Simplified Arabic" w:hAnsi="Simplified Arabic" w:cs="Simplified Arabic"/>
                <w:lang w:bidi="ar-JO"/>
              </w:rPr>
            </w:pPr>
            <w:r w:rsidRPr="002D49AB">
              <w:rPr>
                <w:rFonts w:ascii="Simplified Arabic" w:hAnsi="Simplified Arabic" w:cs="Simplified Arabic"/>
                <w:lang w:bidi="ar-JO"/>
              </w:rPr>
              <w:t>3.39-2.60</w:t>
            </w:r>
          </w:p>
        </w:tc>
        <w:tc>
          <w:tcPr>
            <w:tcW w:w="1349" w:type="dxa"/>
            <w:shd w:val="clear" w:color="auto" w:fill="auto"/>
            <w:vAlign w:val="center"/>
          </w:tcPr>
          <w:p w:rsidR="004E4B2F" w:rsidRPr="002D49AB" w:rsidRDefault="004E4B2F" w:rsidP="004E4B2F">
            <w:pPr>
              <w:jc w:val="center"/>
              <w:rPr>
                <w:rFonts w:ascii="Simplified Arabic" w:hAnsi="Simplified Arabic" w:cs="Simplified Arabic"/>
                <w:lang w:bidi="ar-JO"/>
              </w:rPr>
            </w:pPr>
            <w:r w:rsidRPr="002D49AB">
              <w:rPr>
                <w:rFonts w:ascii="Simplified Arabic" w:hAnsi="Simplified Arabic" w:cs="Simplified Arabic"/>
                <w:lang w:bidi="ar-JO"/>
              </w:rPr>
              <w:t>2.59-1.80</w:t>
            </w:r>
          </w:p>
        </w:tc>
        <w:tc>
          <w:tcPr>
            <w:tcW w:w="1597" w:type="dxa"/>
            <w:shd w:val="clear" w:color="auto" w:fill="auto"/>
            <w:vAlign w:val="center"/>
          </w:tcPr>
          <w:p w:rsidR="004E4B2F" w:rsidRPr="002D49AB" w:rsidRDefault="004E4B2F" w:rsidP="004E4B2F">
            <w:pPr>
              <w:jc w:val="center"/>
              <w:rPr>
                <w:rFonts w:ascii="Simplified Arabic" w:hAnsi="Simplified Arabic" w:cs="Simplified Arabic"/>
                <w:lang w:bidi="ar-JO"/>
              </w:rPr>
            </w:pPr>
            <w:r w:rsidRPr="002D49AB">
              <w:rPr>
                <w:rFonts w:ascii="Simplified Arabic" w:hAnsi="Simplified Arabic" w:cs="Simplified Arabic"/>
                <w:lang w:bidi="ar-JO"/>
              </w:rPr>
              <w:t>1.79-1.00</w:t>
            </w:r>
          </w:p>
        </w:tc>
      </w:tr>
      <w:tr w:rsidR="004E4B2F" w:rsidRPr="002D49AB" w:rsidTr="004E4B2F">
        <w:tc>
          <w:tcPr>
            <w:tcW w:w="1798" w:type="dxa"/>
            <w:shd w:val="clear" w:color="auto" w:fill="auto"/>
            <w:vAlign w:val="center"/>
          </w:tcPr>
          <w:p w:rsidR="004E4B2F" w:rsidRPr="002D49AB" w:rsidRDefault="004E4B2F" w:rsidP="004E4B2F">
            <w:pPr>
              <w:jc w:val="center"/>
              <w:rPr>
                <w:rFonts w:ascii="Simplified Arabic" w:hAnsi="Simplified Arabic" w:cs="Simplified Arabic"/>
                <w:b/>
                <w:bCs/>
                <w:rtl/>
                <w:lang w:bidi="ar-JO"/>
              </w:rPr>
            </w:pPr>
            <w:r w:rsidRPr="002D49AB">
              <w:rPr>
                <w:rFonts w:ascii="Simplified Arabic" w:hAnsi="Simplified Arabic" w:cs="Simplified Arabic" w:hint="cs"/>
                <w:b/>
                <w:bCs/>
                <w:rtl/>
                <w:lang w:bidi="ar-JO"/>
              </w:rPr>
              <w:t>درجة الموافقة</w:t>
            </w:r>
          </w:p>
        </w:tc>
        <w:tc>
          <w:tcPr>
            <w:tcW w:w="1342" w:type="dxa"/>
            <w:shd w:val="clear" w:color="auto" w:fill="auto"/>
            <w:vAlign w:val="center"/>
          </w:tcPr>
          <w:p w:rsidR="004E4B2F" w:rsidRPr="002D49AB" w:rsidRDefault="004E4B2F" w:rsidP="004E4B2F">
            <w:pPr>
              <w:jc w:val="center"/>
              <w:rPr>
                <w:rFonts w:ascii="Simplified Arabic" w:hAnsi="Simplified Arabic" w:cs="Simplified Arabic"/>
                <w:lang w:bidi="ar-JO"/>
              </w:rPr>
            </w:pPr>
            <w:r w:rsidRPr="002D49AB">
              <w:rPr>
                <w:rFonts w:ascii="Simplified Arabic" w:hAnsi="Simplified Arabic" w:cs="Simplified Arabic" w:hint="cs"/>
                <w:rtl/>
                <w:lang w:bidi="ar-JO"/>
              </w:rPr>
              <w:t>مرتفعة جداً</w:t>
            </w:r>
          </w:p>
        </w:tc>
        <w:tc>
          <w:tcPr>
            <w:tcW w:w="1217" w:type="dxa"/>
            <w:shd w:val="clear" w:color="auto" w:fill="auto"/>
            <w:vAlign w:val="center"/>
          </w:tcPr>
          <w:p w:rsidR="004E4B2F" w:rsidRPr="002D49AB" w:rsidRDefault="004E4B2F" w:rsidP="004E4B2F">
            <w:pPr>
              <w:jc w:val="center"/>
              <w:rPr>
                <w:rFonts w:ascii="Simplified Arabic" w:hAnsi="Simplified Arabic" w:cs="Simplified Arabic"/>
                <w:lang w:bidi="ar-JO"/>
              </w:rPr>
            </w:pPr>
            <w:r w:rsidRPr="002D49AB">
              <w:rPr>
                <w:rFonts w:ascii="Simplified Arabic" w:hAnsi="Simplified Arabic" w:cs="Simplified Arabic" w:hint="cs"/>
                <w:rtl/>
                <w:lang w:bidi="ar-JO"/>
              </w:rPr>
              <w:t>مرتفعة</w:t>
            </w:r>
          </w:p>
        </w:tc>
        <w:tc>
          <w:tcPr>
            <w:tcW w:w="1219" w:type="dxa"/>
            <w:shd w:val="clear" w:color="auto" w:fill="auto"/>
            <w:vAlign w:val="center"/>
          </w:tcPr>
          <w:p w:rsidR="004E4B2F" w:rsidRPr="002D49AB" w:rsidRDefault="004E4B2F" w:rsidP="004E4B2F">
            <w:pPr>
              <w:jc w:val="center"/>
              <w:rPr>
                <w:rFonts w:ascii="Simplified Arabic" w:hAnsi="Simplified Arabic" w:cs="Simplified Arabic"/>
                <w:rtl/>
              </w:rPr>
            </w:pPr>
            <w:r w:rsidRPr="002D49AB">
              <w:rPr>
                <w:rFonts w:ascii="Simplified Arabic" w:hAnsi="Simplified Arabic" w:cs="Simplified Arabic" w:hint="cs"/>
                <w:rtl/>
                <w:lang w:bidi="ar-JO"/>
              </w:rPr>
              <w:t>متوسطة</w:t>
            </w:r>
          </w:p>
        </w:tc>
        <w:tc>
          <w:tcPr>
            <w:tcW w:w="1349" w:type="dxa"/>
            <w:shd w:val="clear" w:color="auto" w:fill="auto"/>
            <w:vAlign w:val="center"/>
          </w:tcPr>
          <w:p w:rsidR="004E4B2F" w:rsidRPr="002D49AB" w:rsidRDefault="004E4B2F" w:rsidP="004E4B2F">
            <w:pPr>
              <w:jc w:val="center"/>
              <w:rPr>
                <w:rFonts w:ascii="Simplified Arabic" w:hAnsi="Simplified Arabic" w:cs="Simplified Arabic"/>
                <w:lang w:bidi="ar-JO"/>
              </w:rPr>
            </w:pPr>
            <w:r w:rsidRPr="002D49AB">
              <w:rPr>
                <w:rFonts w:ascii="Simplified Arabic" w:hAnsi="Simplified Arabic" w:cs="Simplified Arabic" w:hint="cs"/>
                <w:rtl/>
                <w:lang w:bidi="ar-JO"/>
              </w:rPr>
              <w:t>منخفضة</w:t>
            </w:r>
          </w:p>
        </w:tc>
        <w:tc>
          <w:tcPr>
            <w:tcW w:w="1597" w:type="dxa"/>
            <w:shd w:val="clear" w:color="auto" w:fill="auto"/>
            <w:vAlign w:val="center"/>
          </w:tcPr>
          <w:p w:rsidR="004E4B2F" w:rsidRPr="002D49AB" w:rsidRDefault="004E4B2F" w:rsidP="004E4B2F">
            <w:pPr>
              <w:jc w:val="center"/>
              <w:rPr>
                <w:rFonts w:ascii="Simplified Arabic" w:hAnsi="Simplified Arabic" w:cs="Simplified Arabic"/>
                <w:rtl/>
              </w:rPr>
            </w:pPr>
            <w:r w:rsidRPr="002D49AB">
              <w:rPr>
                <w:rFonts w:ascii="Simplified Arabic" w:hAnsi="Simplified Arabic" w:cs="Simplified Arabic" w:hint="cs"/>
                <w:rtl/>
                <w:lang w:bidi="ar-JO"/>
              </w:rPr>
              <w:t>منخفضة جداً</w:t>
            </w:r>
          </w:p>
        </w:tc>
      </w:tr>
    </w:tbl>
    <w:p w:rsidR="004E4B2F" w:rsidRPr="002D49AB" w:rsidRDefault="004E4B2F" w:rsidP="004E4B2F">
      <w:pPr>
        <w:tabs>
          <w:tab w:val="left" w:pos="482"/>
        </w:tabs>
        <w:spacing w:after="0" w:line="276" w:lineRule="auto"/>
        <w:jc w:val="both"/>
        <w:rPr>
          <w:rFonts w:ascii="Simplified Arabic" w:hAnsi="Simplified Arabic" w:cs="Simplified Arabic"/>
          <w:b/>
          <w:bCs/>
          <w:szCs w:val="28"/>
          <w:u w:val="single"/>
          <w:rtl/>
        </w:rPr>
      </w:pPr>
    </w:p>
    <w:p w:rsidR="00E92EF1" w:rsidRPr="002D49AB" w:rsidRDefault="00E92EF1" w:rsidP="00D5780D">
      <w:pPr>
        <w:tabs>
          <w:tab w:val="left" w:pos="482"/>
        </w:tabs>
        <w:spacing w:after="0" w:line="240" w:lineRule="auto"/>
        <w:jc w:val="both"/>
        <w:rPr>
          <w:rFonts w:ascii="Sakkal Majalla" w:hAnsi="Sakkal Majalla" w:cs="Sakkal Majalla"/>
          <w:b/>
          <w:bCs/>
          <w:sz w:val="40"/>
          <w:szCs w:val="40"/>
          <w:u w:val="single"/>
          <w:rtl/>
        </w:rPr>
      </w:pPr>
    </w:p>
    <w:p w:rsidR="00E92EF1" w:rsidRPr="002D49AB" w:rsidRDefault="00E92EF1" w:rsidP="00D5780D">
      <w:pPr>
        <w:tabs>
          <w:tab w:val="left" w:pos="482"/>
        </w:tabs>
        <w:spacing w:after="0" w:line="240" w:lineRule="auto"/>
        <w:jc w:val="both"/>
        <w:rPr>
          <w:rFonts w:ascii="Sakkal Majalla" w:hAnsi="Sakkal Majalla" w:cs="Sakkal Majalla"/>
          <w:b/>
          <w:bCs/>
          <w:sz w:val="40"/>
          <w:szCs w:val="40"/>
          <w:u w:val="single"/>
          <w:rtl/>
        </w:rPr>
      </w:pPr>
    </w:p>
    <w:p w:rsidR="00E92EF1" w:rsidRPr="002D49AB" w:rsidRDefault="00E92EF1" w:rsidP="00D5780D">
      <w:pPr>
        <w:tabs>
          <w:tab w:val="left" w:pos="482"/>
        </w:tabs>
        <w:spacing w:after="0" w:line="240" w:lineRule="auto"/>
        <w:jc w:val="both"/>
        <w:rPr>
          <w:rFonts w:ascii="Sakkal Majalla" w:hAnsi="Sakkal Majalla" w:cs="Sakkal Majalla"/>
          <w:b/>
          <w:bCs/>
          <w:sz w:val="40"/>
          <w:szCs w:val="40"/>
          <w:u w:val="single"/>
          <w:rtl/>
        </w:rPr>
      </w:pPr>
    </w:p>
    <w:p w:rsidR="00E92EF1" w:rsidRPr="002D49AB" w:rsidRDefault="00E92EF1" w:rsidP="00D5780D">
      <w:pPr>
        <w:tabs>
          <w:tab w:val="left" w:pos="482"/>
        </w:tabs>
        <w:spacing w:after="0" w:line="240" w:lineRule="auto"/>
        <w:jc w:val="both"/>
        <w:rPr>
          <w:rFonts w:ascii="Sakkal Majalla" w:hAnsi="Sakkal Majalla" w:cs="Sakkal Majalla"/>
          <w:b/>
          <w:bCs/>
          <w:sz w:val="40"/>
          <w:szCs w:val="40"/>
          <w:u w:val="single"/>
          <w:rtl/>
        </w:rPr>
      </w:pPr>
    </w:p>
    <w:p w:rsidR="004E4B2F" w:rsidRPr="002D49AB" w:rsidRDefault="004E4B2F" w:rsidP="00D5780D">
      <w:pPr>
        <w:tabs>
          <w:tab w:val="left" w:pos="482"/>
        </w:tabs>
        <w:spacing w:after="0" w:line="240" w:lineRule="auto"/>
        <w:jc w:val="both"/>
        <w:rPr>
          <w:rFonts w:ascii="Sakkal Majalla" w:hAnsi="Sakkal Majalla" w:cs="Sakkal Majalla"/>
          <w:b/>
          <w:bCs/>
          <w:sz w:val="40"/>
          <w:szCs w:val="40"/>
          <w:u w:val="single"/>
          <w:rtl/>
        </w:rPr>
      </w:pPr>
      <w:r w:rsidRPr="002D49AB">
        <w:rPr>
          <w:rFonts w:ascii="Sakkal Majalla" w:hAnsi="Sakkal Majalla" w:cs="Sakkal Majalla"/>
          <w:b/>
          <w:bCs/>
          <w:sz w:val="40"/>
          <w:szCs w:val="40"/>
          <w:u w:val="single"/>
          <w:rtl/>
        </w:rPr>
        <w:lastRenderedPageBreak/>
        <w:t>حدود البحث</w:t>
      </w:r>
    </w:p>
    <w:p w:rsidR="004E4B2F" w:rsidRPr="002D49AB" w:rsidRDefault="004E4B2F" w:rsidP="00D5780D">
      <w:pPr>
        <w:spacing w:line="240" w:lineRule="auto"/>
        <w:rPr>
          <w:rFonts w:ascii="Sakkal Majalla" w:hAnsi="Sakkal Majalla" w:cs="Sakkal Majalla"/>
          <w:sz w:val="36"/>
          <w:szCs w:val="36"/>
          <w:rtl/>
        </w:rPr>
      </w:pPr>
      <w:r w:rsidRPr="002D49AB">
        <w:rPr>
          <w:rFonts w:ascii="Sakkal Majalla" w:hAnsi="Sakkal Majalla" w:cs="Sakkal Majalla"/>
          <w:sz w:val="36"/>
          <w:szCs w:val="36"/>
          <w:rtl/>
        </w:rPr>
        <w:t>تتحدد الدراسة الحالية بالحدود التالية:</w:t>
      </w:r>
    </w:p>
    <w:p w:rsidR="004E4B2F" w:rsidRPr="002D49AB" w:rsidRDefault="004E4B2F" w:rsidP="004E3BB8">
      <w:pPr>
        <w:numPr>
          <w:ilvl w:val="0"/>
          <w:numId w:val="2"/>
        </w:numPr>
        <w:tabs>
          <w:tab w:val="left" w:pos="26"/>
        </w:tabs>
        <w:spacing w:after="0" w:line="240" w:lineRule="auto"/>
        <w:jc w:val="lowKashida"/>
        <w:rPr>
          <w:rFonts w:ascii="Sakkal Majalla" w:hAnsi="Sakkal Majalla" w:cs="Sakkal Majalla"/>
          <w:sz w:val="36"/>
          <w:szCs w:val="36"/>
          <w:lang w:bidi="ar-EG"/>
        </w:rPr>
      </w:pPr>
      <w:r w:rsidRPr="002D49AB">
        <w:rPr>
          <w:rFonts w:ascii="Sakkal Majalla" w:hAnsi="Sakkal Majalla" w:cs="Sakkal Majalla"/>
          <w:b/>
          <w:bCs/>
          <w:sz w:val="36"/>
          <w:szCs w:val="36"/>
          <w:rtl/>
          <w:lang w:bidi="ar-EG"/>
        </w:rPr>
        <w:t>الحدود الموضوعية</w:t>
      </w:r>
      <w:r w:rsidRPr="002D49AB">
        <w:rPr>
          <w:rFonts w:ascii="Sakkal Majalla" w:hAnsi="Sakkal Majalla" w:cs="Sakkal Majalla"/>
          <w:sz w:val="36"/>
          <w:szCs w:val="36"/>
          <w:rtl/>
          <w:lang w:bidi="ar-EG"/>
        </w:rPr>
        <w:t>:</w:t>
      </w:r>
    </w:p>
    <w:p w:rsidR="004E4B2F" w:rsidRPr="002D49AB" w:rsidRDefault="004E4B2F" w:rsidP="002948B8">
      <w:pPr>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lang w:bidi="ar-EG"/>
        </w:rPr>
        <w:t xml:space="preserve"> سوف تركز الدراسة على </w:t>
      </w:r>
      <w:r w:rsidR="002948B8" w:rsidRPr="002D49AB">
        <w:rPr>
          <w:rFonts w:ascii="Sakkal Majalla" w:hAnsi="Sakkal Majalla" w:cs="Sakkal Majalla"/>
          <w:sz w:val="36"/>
          <w:szCs w:val="36"/>
          <w:rtl/>
        </w:rPr>
        <w:t xml:space="preserve">إدارة مخاطر الأمن </w:t>
      </w:r>
      <w:proofErr w:type="spellStart"/>
      <w:r w:rsidR="002948B8" w:rsidRPr="002D49AB">
        <w:rPr>
          <w:rFonts w:ascii="Sakkal Majalla" w:hAnsi="Sakkal Majalla" w:cs="Sakkal Majalla"/>
          <w:sz w:val="36"/>
          <w:szCs w:val="36"/>
          <w:rtl/>
        </w:rPr>
        <w:t>السيبراني</w:t>
      </w:r>
      <w:proofErr w:type="spellEnd"/>
      <w:r w:rsidR="002948B8" w:rsidRPr="002D49AB">
        <w:rPr>
          <w:rFonts w:ascii="Sakkal Majalla" w:hAnsi="Sakkal Majalla" w:cs="Sakkal Majalla"/>
          <w:sz w:val="36"/>
          <w:szCs w:val="36"/>
          <w:rtl/>
        </w:rPr>
        <w:t xml:space="preserve"> في المؤسسات الحكومية بالمملكة العربية السعودية – بالتطبيق على وزارة الاتصالات وتقنية المعلومات.</w:t>
      </w:r>
    </w:p>
    <w:p w:rsidR="004E4B2F" w:rsidRPr="002D49AB" w:rsidRDefault="004E4B2F" w:rsidP="004E3BB8">
      <w:pPr>
        <w:numPr>
          <w:ilvl w:val="0"/>
          <w:numId w:val="2"/>
        </w:numPr>
        <w:spacing w:after="200" w:line="240" w:lineRule="auto"/>
        <w:jc w:val="lowKashida"/>
        <w:rPr>
          <w:rFonts w:ascii="Sakkal Majalla" w:hAnsi="Sakkal Majalla" w:cs="Sakkal Majalla"/>
          <w:sz w:val="36"/>
          <w:szCs w:val="36"/>
          <w:lang w:bidi="ar-EG"/>
        </w:rPr>
      </w:pPr>
      <w:r w:rsidRPr="002D49AB">
        <w:rPr>
          <w:rFonts w:ascii="Sakkal Majalla" w:hAnsi="Sakkal Majalla" w:cs="Sakkal Majalla"/>
          <w:b/>
          <w:bCs/>
          <w:sz w:val="36"/>
          <w:szCs w:val="36"/>
          <w:rtl/>
          <w:lang w:bidi="ar-EG"/>
        </w:rPr>
        <w:t>الحدود البشرية:</w:t>
      </w:r>
      <w:r w:rsidRPr="002D49AB">
        <w:rPr>
          <w:rFonts w:ascii="Sakkal Majalla" w:hAnsi="Sakkal Majalla" w:cs="Sakkal Majalla"/>
          <w:sz w:val="36"/>
          <w:szCs w:val="36"/>
          <w:rtl/>
          <w:lang w:bidi="ar-EG"/>
        </w:rPr>
        <w:t xml:space="preserve"> </w:t>
      </w:r>
    </w:p>
    <w:p w:rsidR="004E4B2F" w:rsidRPr="002D49AB" w:rsidRDefault="004E4B2F" w:rsidP="002948B8">
      <w:pPr>
        <w:tabs>
          <w:tab w:val="left" w:pos="26"/>
        </w:tabs>
        <w:spacing w:line="240" w:lineRule="auto"/>
        <w:jc w:val="lowKashida"/>
        <w:rPr>
          <w:rFonts w:ascii="Sakkal Majalla" w:hAnsi="Sakkal Majalla" w:cs="Sakkal Majalla"/>
          <w:sz w:val="36"/>
          <w:szCs w:val="36"/>
        </w:rPr>
      </w:pPr>
      <w:r w:rsidRPr="002D49AB">
        <w:rPr>
          <w:rFonts w:ascii="Sakkal Majalla" w:hAnsi="Sakkal Majalla" w:cs="Sakkal Majalla"/>
          <w:sz w:val="36"/>
          <w:szCs w:val="36"/>
          <w:rtl/>
        </w:rPr>
        <w:t xml:space="preserve"> </w:t>
      </w:r>
      <w:r w:rsidRPr="002D49AB">
        <w:rPr>
          <w:rFonts w:ascii="Sakkal Majalla" w:hAnsi="Sakkal Majalla" w:cs="Sakkal Majalla"/>
          <w:sz w:val="36"/>
          <w:szCs w:val="36"/>
          <w:rtl/>
          <w:lang w:bidi="ar-EG"/>
        </w:rPr>
        <w:t xml:space="preserve">منسوبي </w:t>
      </w:r>
      <w:r w:rsidR="002948B8" w:rsidRPr="002D49AB">
        <w:rPr>
          <w:rFonts w:ascii="Sakkal Majalla" w:hAnsi="Sakkal Majalla" w:cs="Sakkal Majalla"/>
          <w:sz w:val="36"/>
          <w:szCs w:val="36"/>
          <w:rtl/>
        </w:rPr>
        <w:t>وزارة الاتصالات وتقنية المعلومات.</w:t>
      </w:r>
    </w:p>
    <w:p w:rsidR="004E4B2F" w:rsidRPr="002D49AB" w:rsidRDefault="004E4B2F" w:rsidP="004E3BB8">
      <w:pPr>
        <w:numPr>
          <w:ilvl w:val="0"/>
          <w:numId w:val="2"/>
        </w:numPr>
        <w:tabs>
          <w:tab w:val="left" w:pos="26"/>
        </w:tabs>
        <w:spacing w:after="0" w:line="240" w:lineRule="auto"/>
        <w:jc w:val="lowKashida"/>
        <w:rPr>
          <w:rFonts w:ascii="Sakkal Majalla" w:hAnsi="Sakkal Majalla" w:cs="Sakkal Majalla"/>
          <w:sz w:val="36"/>
          <w:szCs w:val="36"/>
          <w:lang w:bidi="ar-EG"/>
        </w:rPr>
      </w:pPr>
      <w:r w:rsidRPr="002D49AB">
        <w:rPr>
          <w:rFonts w:ascii="Sakkal Majalla" w:hAnsi="Sakkal Majalla" w:cs="Sakkal Majalla"/>
          <w:b/>
          <w:bCs/>
          <w:sz w:val="36"/>
          <w:szCs w:val="36"/>
          <w:rtl/>
          <w:lang w:bidi="ar-EG"/>
        </w:rPr>
        <w:t>الحدود المكانية</w:t>
      </w:r>
      <w:r w:rsidRPr="002D49AB">
        <w:rPr>
          <w:rFonts w:ascii="Sakkal Majalla" w:hAnsi="Sakkal Majalla" w:cs="Sakkal Majalla"/>
          <w:sz w:val="36"/>
          <w:szCs w:val="36"/>
          <w:rtl/>
          <w:lang w:bidi="ar-EG"/>
        </w:rPr>
        <w:t>:</w:t>
      </w:r>
      <w:bookmarkStart w:id="0" w:name="_GoBack"/>
      <w:bookmarkEnd w:id="0"/>
    </w:p>
    <w:p w:rsidR="004E4B2F" w:rsidRPr="002D49AB" w:rsidRDefault="004E4B2F" w:rsidP="002948B8">
      <w:pPr>
        <w:tabs>
          <w:tab w:val="left" w:pos="26"/>
        </w:tabs>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lang w:bidi="ar-JO"/>
        </w:rPr>
        <w:t>منطقة الرياض</w:t>
      </w:r>
      <w:r w:rsidRPr="002D49AB">
        <w:rPr>
          <w:rFonts w:ascii="Sakkal Majalla" w:hAnsi="Sakkal Majalla" w:cs="Sakkal Majalla"/>
          <w:sz w:val="36"/>
          <w:szCs w:val="36"/>
          <w:rtl/>
          <w:lang w:bidi="ar-EG"/>
        </w:rPr>
        <w:t>.</w:t>
      </w:r>
    </w:p>
    <w:p w:rsidR="004E4B2F" w:rsidRPr="002D49AB" w:rsidRDefault="004E4B2F" w:rsidP="004E3BB8">
      <w:pPr>
        <w:numPr>
          <w:ilvl w:val="0"/>
          <w:numId w:val="2"/>
        </w:numPr>
        <w:tabs>
          <w:tab w:val="left" w:pos="26"/>
        </w:tabs>
        <w:spacing w:after="0" w:line="240" w:lineRule="auto"/>
        <w:jc w:val="lowKashida"/>
        <w:rPr>
          <w:rFonts w:ascii="Sakkal Majalla" w:hAnsi="Sakkal Majalla" w:cs="Sakkal Majalla"/>
          <w:sz w:val="36"/>
          <w:szCs w:val="36"/>
          <w:lang w:bidi="ar-EG"/>
        </w:rPr>
      </w:pPr>
      <w:r w:rsidRPr="002D49AB">
        <w:rPr>
          <w:rFonts w:ascii="Sakkal Majalla" w:hAnsi="Sakkal Majalla" w:cs="Sakkal Majalla"/>
          <w:b/>
          <w:bCs/>
          <w:sz w:val="36"/>
          <w:szCs w:val="36"/>
          <w:rtl/>
          <w:lang w:bidi="ar-EG"/>
        </w:rPr>
        <w:t>الحدود الزمنية</w:t>
      </w:r>
      <w:r w:rsidRPr="002D49AB">
        <w:rPr>
          <w:rFonts w:ascii="Sakkal Majalla" w:hAnsi="Sakkal Majalla" w:cs="Sakkal Majalla"/>
          <w:sz w:val="36"/>
          <w:szCs w:val="36"/>
          <w:rtl/>
          <w:lang w:bidi="ar-EG"/>
        </w:rPr>
        <w:t xml:space="preserve">: </w:t>
      </w:r>
    </w:p>
    <w:p w:rsidR="004E4B2F" w:rsidRPr="002D49AB" w:rsidRDefault="004E4B2F" w:rsidP="002948B8">
      <w:pPr>
        <w:tabs>
          <w:tab w:val="left" w:pos="26"/>
        </w:tabs>
        <w:spacing w:line="240" w:lineRule="auto"/>
        <w:jc w:val="lowKashida"/>
        <w:rPr>
          <w:rFonts w:ascii="Sakkal Majalla" w:hAnsi="Sakkal Majalla" w:cs="Sakkal Majalla"/>
          <w:sz w:val="36"/>
          <w:szCs w:val="36"/>
          <w:rtl/>
          <w:lang w:bidi="ar-EG"/>
        </w:rPr>
      </w:pPr>
      <w:r w:rsidRPr="002D49AB">
        <w:rPr>
          <w:rFonts w:ascii="Sakkal Majalla" w:hAnsi="Sakkal Majalla" w:cs="Sakkal Majalla"/>
          <w:sz w:val="36"/>
          <w:szCs w:val="36"/>
          <w:rtl/>
          <w:lang w:bidi="ar-EG"/>
        </w:rPr>
        <w:t xml:space="preserve"> سوف تجري الدراسة خلال العام 144</w:t>
      </w:r>
      <w:r w:rsidR="002948B8" w:rsidRPr="002D49AB">
        <w:rPr>
          <w:rFonts w:ascii="Sakkal Majalla" w:hAnsi="Sakkal Majalla" w:cs="Sakkal Majalla" w:hint="cs"/>
          <w:sz w:val="36"/>
          <w:szCs w:val="36"/>
          <w:rtl/>
          <w:lang w:bidi="ar-EG"/>
        </w:rPr>
        <w:t>6</w:t>
      </w:r>
      <w:r w:rsidRPr="002D49AB">
        <w:rPr>
          <w:rFonts w:ascii="Sakkal Majalla" w:hAnsi="Sakkal Majalla" w:cs="Sakkal Majalla"/>
          <w:sz w:val="36"/>
          <w:szCs w:val="36"/>
          <w:rtl/>
          <w:lang w:bidi="ar-EG"/>
        </w:rPr>
        <w:t>هـ/202</w:t>
      </w:r>
      <w:r w:rsidR="002948B8" w:rsidRPr="002D49AB">
        <w:rPr>
          <w:rFonts w:ascii="Sakkal Majalla" w:hAnsi="Sakkal Majalla" w:cs="Sakkal Majalla" w:hint="cs"/>
          <w:sz w:val="36"/>
          <w:szCs w:val="36"/>
          <w:rtl/>
          <w:lang w:bidi="ar-EG"/>
        </w:rPr>
        <w:t>4</w:t>
      </w:r>
      <w:r w:rsidRPr="002D49AB">
        <w:rPr>
          <w:rFonts w:ascii="Sakkal Majalla" w:hAnsi="Sakkal Majalla" w:cs="Sakkal Majalla"/>
          <w:sz w:val="36"/>
          <w:szCs w:val="36"/>
          <w:rtl/>
          <w:lang w:bidi="ar-EG"/>
        </w:rPr>
        <w:t>م.</w:t>
      </w:r>
    </w:p>
    <w:p w:rsidR="004E4B2F" w:rsidRPr="002D49AB" w:rsidRDefault="004E4B2F" w:rsidP="00D5780D">
      <w:pPr>
        <w:tabs>
          <w:tab w:val="left" w:pos="482"/>
        </w:tabs>
        <w:spacing w:after="0" w:line="240" w:lineRule="auto"/>
        <w:jc w:val="both"/>
        <w:rPr>
          <w:rFonts w:ascii="Simplified Arabic" w:hAnsi="Simplified Arabic" w:cs="Simplified Arabic"/>
          <w:b/>
          <w:bCs/>
          <w:szCs w:val="28"/>
          <w:u w:val="single"/>
          <w:rtl/>
          <w:lang w:bidi="ar-EG"/>
        </w:rPr>
      </w:pPr>
    </w:p>
    <w:p w:rsidR="004E4B2F" w:rsidRPr="002D49AB" w:rsidRDefault="004E4B2F" w:rsidP="004E4B2F">
      <w:pPr>
        <w:tabs>
          <w:tab w:val="left" w:pos="482"/>
        </w:tabs>
        <w:spacing w:after="0"/>
        <w:jc w:val="both"/>
        <w:rPr>
          <w:rFonts w:ascii="Simplified Arabic" w:hAnsi="Simplified Arabic" w:cs="Simplified Arabic"/>
          <w:b/>
          <w:bCs/>
          <w:sz w:val="32"/>
          <w:u w:val="single"/>
          <w:rtl/>
        </w:rPr>
      </w:pPr>
    </w:p>
    <w:p w:rsidR="004E4B2F" w:rsidRPr="002D49AB" w:rsidRDefault="004E4B2F" w:rsidP="004E4B2F">
      <w:pPr>
        <w:tabs>
          <w:tab w:val="left" w:pos="482"/>
        </w:tabs>
        <w:spacing w:after="0"/>
        <w:jc w:val="both"/>
        <w:rPr>
          <w:rFonts w:ascii="Simplified Arabic" w:hAnsi="Simplified Arabic" w:cs="Simplified Arabic"/>
          <w:b/>
          <w:bCs/>
          <w:sz w:val="32"/>
          <w:u w:val="single"/>
          <w:rtl/>
        </w:rPr>
      </w:pPr>
    </w:p>
    <w:p w:rsidR="004E4B2F" w:rsidRPr="002D49AB" w:rsidRDefault="004E4B2F" w:rsidP="004E4B2F">
      <w:pPr>
        <w:tabs>
          <w:tab w:val="left" w:pos="482"/>
        </w:tabs>
        <w:spacing w:after="0"/>
        <w:jc w:val="both"/>
        <w:rPr>
          <w:rFonts w:ascii="Simplified Arabic" w:hAnsi="Simplified Arabic" w:cs="Simplified Arabic"/>
          <w:b/>
          <w:bCs/>
          <w:sz w:val="32"/>
          <w:u w:val="single"/>
          <w:rtl/>
        </w:rPr>
      </w:pPr>
    </w:p>
    <w:p w:rsidR="004E4B2F" w:rsidRPr="002D49AB" w:rsidRDefault="004E4B2F" w:rsidP="004E4B2F">
      <w:pPr>
        <w:tabs>
          <w:tab w:val="left" w:pos="482"/>
        </w:tabs>
        <w:spacing w:after="0"/>
        <w:jc w:val="center"/>
        <w:rPr>
          <w:rFonts w:ascii="Simplified Arabic" w:hAnsi="Simplified Arabic" w:cs="Simplified Arabic"/>
          <w:b/>
          <w:bCs/>
          <w:sz w:val="32"/>
          <w:u w:val="single"/>
          <w:rtl/>
        </w:rPr>
      </w:pPr>
    </w:p>
    <w:p w:rsidR="004E4B2F" w:rsidRPr="002D49AB" w:rsidRDefault="004E4B2F" w:rsidP="004E4B2F">
      <w:pPr>
        <w:tabs>
          <w:tab w:val="left" w:pos="482"/>
        </w:tabs>
        <w:spacing w:after="0"/>
        <w:jc w:val="center"/>
        <w:rPr>
          <w:rFonts w:ascii="Simplified Arabic" w:hAnsi="Simplified Arabic" w:cs="Simplified Arabic"/>
          <w:b/>
          <w:bCs/>
          <w:sz w:val="32"/>
          <w:u w:val="single"/>
          <w:rtl/>
        </w:rPr>
      </w:pPr>
    </w:p>
    <w:p w:rsidR="004E4B2F" w:rsidRPr="002D49AB" w:rsidRDefault="004E4B2F" w:rsidP="004E4B2F">
      <w:pPr>
        <w:tabs>
          <w:tab w:val="left" w:pos="482"/>
        </w:tabs>
        <w:spacing w:after="0"/>
        <w:jc w:val="center"/>
        <w:rPr>
          <w:rFonts w:ascii="Simplified Arabic" w:hAnsi="Simplified Arabic" w:cs="Simplified Arabic"/>
          <w:b/>
          <w:bCs/>
          <w:sz w:val="32"/>
          <w:u w:val="single"/>
          <w:rtl/>
        </w:rPr>
      </w:pPr>
    </w:p>
    <w:p w:rsidR="004E4B2F" w:rsidRPr="002D49AB" w:rsidRDefault="004E4B2F" w:rsidP="004E4B2F">
      <w:pPr>
        <w:rPr>
          <w:rFonts w:ascii="Simplified Arabic" w:hAnsi="Simplified Arabic" w:cs="Simplified Arabic"/>
          <w:sz w:val="32"/>
          <w:rtl/>
        </w:rPr>
      </w:pPr>
    </w:p>
    <w:p w:rsidR="00E92EF1" w:rsidRPr="002D49AB" w:rsidRDefault="00E92EF1" w:rsidP="00D5780D">
      <w:pPr>
        <w:tabs>
          <w:tab w:val="left" w:pos="3373"/>
          <w:tab w:val="center" w:pos="4251"/>
        </w:tabs>
        <w:spacing w:after="0" w:line="240" w:lineRule="auto"/>
        <w:jc w:val="center"/>
        <w:rPr>
          <w:rFonts w:ascii="Sakkal Majalla" w:hAnsi="Sakkal Majalla" w:cs="Sakkal Majalla"/>
          <w:b/>
          <w:bCs/>
          <w:sz w:val="40"/>
          <w:szCs w:val="40"/>
          <w:u w:val="single"/>
          <w:rtl/>
        </w:rPr>
      </w:pPr>
    </w:p>
    <w:p w:rsidR="00E92EF1" w:rsidRPr="002D49AB" w:rsidRDefault="00E92EF1" w:rsidP="00D5780D">
      <w:pPr>
        <w:tabs>
          <w:tab w:val="left" w:pos="3373"/>
          <w:tab w:val="center" w:pos="4251"/>
        </w:tabs>
        <w:spacing w:after="0" w:line="240" w:lineRule="auto"/>
        <w:jc w:val="center"/>
        <w:rPr>
          <w:rFonts w:ascii="Sakkal Majalla" w:hAnsi="Sakkal Majalla" w:cs="Sakkal Majalla"/>
          <w:b/>
          <w:bCs/>
          <w:sz w:val="40"/>
          <w:szCs w:val="40"/>
          <w:u w:val="single"/>
          <w:rtl/>
        </w:rPr>
      </w:pPr>
    </w:p>
    <w:p w:rsidR="00E92EF1" w:rsidRPr="002D49AB" w:rsidRDefault="00E92EF1" w:rsidP="00D5780D">
      <w:pPr>
        <w:tabs>
          <w:tab w:val="left" w:pos="3373"/>
          <w:tab w:val="center" w:pos="4251"/>
        </w:tabs>
        <w:spacing w:after="0" w:line="240" w:lineRule="auto"/>
        <w:jc w:val="center"/>
        <w:rPr>
          <w:rFonts w:ascii="Sakkal Majalla" w:hAnsi="Sakkal Majalla" w:cs="Sakkal Majalla"/>
          <w:b/>
          <w:bCs/>
          <w:sz w:val="40"/>
          <w:szCs w:val="40"/>
          <w:u w:val="single"/>
          <w:rtl/>
        </w:rPr>
      </w:pPr>
    </w:p>
    <w:p w:rsidR="00E92EF1" w:rsidRPr="002D49AB" w:rsidRDefault="00E92EF1" w:rsidP="00D5780D">
      <w:pPr>
        <w:tabs>
          <w:tab w:val="left" w:pos="3373"/>
          <w:tab w:val="center" w:pos="4251"/>
        </w:tabs>
        <w:spacing w:after="0" w:line="240" w:lineRule="auto"/>
        <w:jc w:val="center"/>
        <w:rPr>
          <w:rFonts w:ascii="Sakkal Majalla" w:hAnsi="Sakkal Majalla" w:cs="Sakkal Majalla"/>
          <w:b/>
          <w:bCs/>
          <w:sz w:val="40"/>
          <w:szCs w:val="40"/>
          <w:u w:val="single"/>
          <w:rtl/>
        </w:rPr>
      </w:pPr>
    </w:p>
    <w:p w:rsidR="00E92EF1" w:rsidRPr="002D49AB" w:rsidRDefault="00E92EF1" w:rsidP="00D5780D">
      <w:pPr>
        <w:tabs>
          <w:tab w:val="left" w:pos="3373"/>
          <w:tab w:val="center" w:pos="4251"/>
        </w:tabs>
        <w:spacing w:after="0" w:line="240" w:lineRule="auto"/>
        <w:jc w:val="center"/>
        <w:rPr>
          <w:rFonts w:ascii="Sakkal Majalla" w:hAnsi="Sakkal Majalla" w:cs="Sakkal Majalla"/>
          <w:b/>
          <w:bCs/>
          <w:sz w:val="40"/>
          <w:szCs w:val="40"/>
          <w:u w:val="single"/>
          <w:rtl/>
        </w:rPr>
      </w:pPr>
    </w:p>
    <w:p w:rsidR="00E92EF1" w:rsidRPr="002D49AB" w:rsidRDefault="00E92EF1" w:rsidP="00D5780D">
      <w:pPr>
        <w:tabs>
          <w:tab w:val="left" w:pos="3373"/>
          <w:tab w:val="center" w:pos="4251"/>
        </w:tabs>
        <w:spacing w:after="0" w:line="240" w:lineRule="auto"/>
        <w:jc w:val="center"/>
        <w:rPr>
          <w:rFonts w:ascii="Sakkal Majalla" w:hAnsi="Sakkal Majalla" w:cs="Sakkal Majalla"/>
          <w:b/>
          <w:bCs/>
          <w:sz w:val="40"/>
          <w:szCs w:val="40"/>
          <w:u w:val="single"/>
          <w:rtl/>
        </w:rPr>
      </w:pPr>
    </w:p>
    <w:p w:rsidR="00E92EF1" w:rsidRPr="002D49AB" w:rsidRDefault="00E92EF1" w:rsidP="00D5780D">
      <w:pPr>
        <w:tabs>
          <w:tab w:val="left" w:pos="3373"/>
          <w:tab w:val="center" w:pos="4251"/>
        </w:tabs>
        <w:spacing w:after="0" w:line="240" w:lineRule="auto"/>
        <w:jc w:val="center"/>
        <w:rPr>
          <w:rFonts w:ascii="Sakkal Majalla" w:hAnsi="Sakkal Majalla" w:cs="Sakkal Majalla"/>
          <w:b/>
          <w:bCs/>
          <w:sz w:val="40"/>
          <w:szCs w:val="40"/>
          <w:u w:val="single"/>
          <w:rtl/>
        </w:rPr>
      </w:pPr>
    </w:p>
    <w:p w:rsidR="004E4B2F" w:rsidRPr="002D49AB" w:rsidRDefault="004E4B2F" w:rsidP="00D5780D">
      <w:pPr>
        <w:tabs>
          <w:tab w:val="left" w:pos="3373"/>
          <w:tab w:val="center" w:pos="4251"/>
        </w:tabs>
        <w:spacing w:after="0" w:line="240" w:lineRule="auto"/>
        <w:jc w:val="center"/>
        <w:rPr>
          <w:rFonts w:ascii="Sakkal Majalla" w:hAnsi="Sakkal Majalla" w:cs="Sakkal Majalla"/>
          <w:b/>
          <w:bCs/>
          <w:sz w:val="40"/>
          <w:szCs w:val="40"/>
          <w:u w:val="single"/>
          <w:rtl/>
        </w:rPr>
      </w:pPr>
      <w:r w:rsidRPr="002D49AB">
        <w:rPr>
          <w:rFonts w:ascii="Sakkal Majalla" w:hAnsi="Sakkal Majalla" w:cs="Sakkal Majalla"/>
          <w:b/>
          <w:bCs/>
          <w:sz w:val="40"/>
          <w:szCs w:val="40"/>
          <w:u w:val="single"/>
          <w:rtl/>
        </w:rPr>
        <w:lastRenderedPageBreak/>
        <w:t xml:space="preserve">الفصل الثاني </w:t>
      </w:r>
    </w:p>
    <w:p w:rsidR="004E4B2F" w:rsidRPr="002D49AB" w:rsidRDefault="003353A3" w:rsidP="00D5780D">
      <w:pPr>
        <w:tabs>
          <w:tab w:val="left" w:pos="3373"/>
          <w:tab w:val="center" w:pos="4251"/>
        </w:tabs>
        <w:spacing w:after="0" w:line="240" w:lineRule="auto"/>
        <w:jc w:val="center"/>
        <w:rPr>
          <w:rFonts w:ascii="Sakkal Majalla" w:hAnsi="Sakkal Majalla" w:cs="Sakkal Majalla"/>
          <w:b/>
          <w:bCs/>
          <w:sz w:val="40"/>
          <w:szCs w:val="40"/>
          <w:u w:val="single"/>
          <w:rtl/>
        </w:rPr>
      </w:pPr>
      <w:r w:rsidRPr="002D49AB">
        <w:rPr>
          <w:rFonts w:ascii="Sakkal Majalla" w:hAnsi="Sakkal Majalla" w:cs="Sakkal Majalla" w:hint="cs"/>
          <w:b/>
          <w:bCs/>
          <w:sz w:val="40"/>
          <w:szCs w:val="40"/>
          <w:u w:val="single"/>
          <w:rtl/>
        </w:rPr>
        <w:t>أدبيات الدراسة</w:t>
      </w:r>
    </w:p>
    <w:p w:rsidR="004E4B2F" w:rsidRPr="002D49AB" w:rsidRDefault="004E4B2F" w:rsidP="00D5780D">
      <w:pPr>
        <w:autoSpaceDE w:val="0"/>
        <w:autoSpaceDN w:val="0"/>
        <w:adjustRightInd w:val="0"/>
        <w:spacing w:line="240" w:lineRule="auto"/>
        <w:rPr>
          <w:rFonts w:ascii="Sakkal Majalla" w:hAnsi="Sakkal Majalla" w:cs="Sakkal Majalla"/>
          <w:b/>
          <w:bCs/>
          <w:sz w:val="40"/>
          <w:szCs w:val="40"/>
          <w:u w:val="single"/>
        </w:rPr>
      </w:pPr>
      <w:r w:rsidRPr="002D49AB">
        <w:rPr>
          <w:rFonts w:ascii="Sakkal Majalla" w:hAnsi="Sakkal Majalla" w:cs="Sakkal Majalla"/>
          <w:b/>
          <w:bCs/>
          <w:sz w:val="40"/>
          <w:szCs w:val="40"/>
          <w:u w:val="single"/>
          <w:rtl/>
        </w:rPr>
        <w:t xml:space="preserve">1-مفهوم الأمن </w:t>
      </w:r>
      <w:proofErr w:type="spellStart"/>
      <w:r w:rsidRPr="002D49AB">
        <w:rPr>
          <w:rFonts w:ascii="Sakkal Majalla" w:hAnsi="Sakkal Majalla" w:cs="Sakkal Majalla"/>
          <w:b/>
          <w:bCs/>
          <w:sz w:val="40"/>
          <w:szCs w:val="40"/>
          <w:u w:val="single"/>
          <w:rtl/>
        </w:rPr>
        <w:t>السيبراني</w:t>
      </w:r>
      <w:proofErr w:type="spellEnd"/>
    </w:p>
    <w:p w:rsidR="004E4B2F" w:rsidRPr="002D49AB" w:rsidRDefault="004E4B2F" w:rsidP="00D5780D">
      <w:pPr>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 xml:space="preserve">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هو عبارة عن مجموع الوسائل التقنية والتنظيمية والإدارية التي يتم استخدامها لمنع الاستخدام الغير مصرح به و سوء الاستغلال واستعادة المعلومات الالكترونية ونظم الاتصالات والمعلومات التي تحتويها وذلك بهدف ضمان توافر واستمرارية عمل نظم المعلومات وتعزيز حماية وسرية وخصوصية البيانات الشخصية واتخاذ جميع التدابير اللازمة لحماية المواطنين والمستهلكين من المخاطر في الفضاء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هو سلاح استراتيجي بيد الحكومات والإفراد لا سيما أن الحرب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أصبحت جزءا لا يتجزأ من التكتيكات الحديثة للحروب والهجمات بين الدول. وينتهج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الناجح نهجا معينا يتكون عادة من طبقات متعددة للحماية تنتشر في أجهزة الكمبيوتر أو الشبكات أو البرامج أو البيانات التي ينوي المرء الحفاظ على سلامتها و في أي منظمة يجب على المستخدمين والعمليات والتكنولوجيا أن يكملوا بعضهم بعضا ويتكاتفوا لإنشاء دفاع فعال من الهجمات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 وفي عصر التكنولوجيا أصبح لأمن المعلومات الدور الأكبر صد ومنع أي هجوم إلكتروني قد تتعرض له أنظمة الدولة المختلفة، وأيضا حماية الأنظمة التشغيلية من أي محاولات للولوج بشكل غير مسموح به لأهداف غير سليمة، وهو السبب وراء الأمر الملكي بإنشاء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 الشراري ، 2017،ص39-40).</w:t>
      </w:r>
    </w:p>
    <w:p w:rsidR="004E4B2F" w:rsidRPr="002D49AB" w:rsidRDefault="004E4B2F" w:rsidP="00D5780D">
      <w:pPr>
        <w:spacing w:after="120" w:line="240" w:lineRule="auto"/>
        <w:jc w:val="lowKashida"/>
        <w:rPr>
          <w:rFonts w:ascii="Sakkal Majalla" w:hAnsi="Sakkal Majalla" w:cs="Sakkal Majalla"/>
          <w:sz w:val="36"/>
          <w:szCs w:val="36"/>
          <w:rtl/>
          <w:lang w:bidi="ar-EG"/>
        </w:rPr>
      </w:pPr>
      <w:r w:rsidRPr="002D49AB">
        <w:rPr>
          <w:rFonts w:ascii="Sakkal Majalla" w:hAnsi="Sakkal Majalla" w:cs="Sakkal Majalla"/>
          <w:sz w:val="36"/>
          <w:szCs w:val="36"/>
          <w:rtl/>
          <w:lang w:bidi="ar-EG"/>
        </w:rPr>
        <w:t xml:space="preserve">إن هدف الأمن </w:t>
      </w:r>
      <w:proofErr w:type="spellStart"/>
      <w:r w:rsidRPr="002D49AB">
        <w:rPr>
          <w:rFonts w:ascii="Sakkal Majalla" w:hAnsi="Sakkal Majalla" w:cs="Sakkal Majalla"/>
          <w:sz w:val="36"/>
          <w:szCs w:val="36"/>
          <w:rtl/>
          <w:lang w:bidi="ar-EG"/>
        </w:rPr>
        <w:t>السيبراني</w:t>
      </w:r>
      <w:proofErr w:type="spellEnd"/>
      <w:r w:rsidRPr="002D49AB">
        <w:rPr>
          <w:rFonts w:ascii="Sakkal Majalla" w:hAnsi="Sakkal Majalla" w:cs="Sakkal Majalla"/>
          <w:sz w:val="36"/>
          <w:szCs w:val="36"/>
          <w:rtl/>
          <w:lang w:bidi="ar-EG"/>
        </w:rPr>
        <w:t xml:space="preserve"> هو المساعدة على حماية أصول المنظمات ومواردها من النواحي التنظيمية، والبشرية، والمالية، والتقنية والمعلوماتية بحيث يسمح لها بمواصلة مهمتها. والهدف النهائي هو ضمان عدم تضررها ضرراً دائماً. وهذا يتمثل في تقليل احتمالات تجسد أي تهديد، والحد من الضرر الناجم أو سوء الأداء، وضمان استعادة العمليات العادية لحالتها السابقة خلال إطار زمني مقبول وبتكلفة مقبولة  في أعقاب وقوع حادث أمني. وتشمل عملية الأمن </w:t>
      </w:r>
      <w:proofErr w:type="spellStart"/>
      <w:r w:rsidRPr="002D49AB">
        <w:rPr>
          <w:rFonts w:ascii="Sakkal Majalla" w:hAnsi="Sakkal Majalla" w:cs="Sakkal Majalla"/>
          <w:sz w:val="36"/>
          <w:szCs w:val="36"/>
          <w:rtl/>
          <w:lang w:bidi="ar-EG"/>
        </w:rPr>
        <w:t>السيبراني</w:t>
      </w:r>
      <w:proofErr w:type="spellEnd"/>
      <w:r w:rsidRPr="002D49AB">
        <w:rPr>
          <w:rFonts w:ascii="Sakkal Majalla" w:hAnsi="Sakkal Majalla" w:cs="Sakkal Majalla"/>
          <w:sz w:val="36"/>
          <w:szCs w:val="36"/>
          <w:rtl/>
          <w:lang w:bidi="ar-EG"/>
        </w:rPr>
        <w:t xml:space="preserve"> المجتمع بأسره، من حيث يكون كل فرد فيه معنياً بتنفيذها. ويمكن دعم ذلك بتطوير مدونة سلوك </w:t>
      </w:r>
      <w:proofErr w:type="spellStart"/>
      <w:r w:rsidRPr="002D49AB">
        <w:rPr>
          <w:rFonts w:ascii="Sakkal Majalla" w:hAnsi="Sakkal Majalla" w:cs="Sakkal Majalla"/>
          <w:sz w:val="36"/>
          <w:szCs w:val="36"/>
          <w:rtl/>
          <w:lang w:bidi="ar-EG"/>
        </w:rPr>
        <w:t>سيبرانية</w:t>
      </w:r>
      <w:proofErr w:type="spellEnd"/>
      <w:r w:rsidRPr="002D49AB">
        <w:rPr>
          <w:rFonts w:ascii="Sakkal Majalla" w:hAnsi="Sakkal Majalla" w:cs="Sakkal Majalla"/>
          <w:sz w:val="36"/>
          <w:szCs w:val="36"/>
          <w:rtl/>
          <w:lang w:bidi="ar-EG"/>
        </w:rPr>
        <w:t xml:space="preserve"> لأجل الاستخدام السليم لتكنولوجيا المعلومات والاتصالات، وإعلان سياسات أمن واقعية تقنن المعايير التي يكون متوقعاً من </w:t>
      </w:r>
      <w:r w:rsidRPr="002D49AB">
        <w:rPr>
          <w:rFonts w:ascii="Sakkal Majalla" w:hAnsi="Sakkal Majalla" w:cs="Sakkal Majalla"/>
          <w:sz w:val="36"/>
          <w:szCs w:val="36"/>
          <w:rtl/>
          <w:lang w:bidi="ar-EG"/>
        </w:rPr>
        <w:lastRenderedPageBreak/>
        <w:t xml:space="preserve">مستخدمي الأمن </w:t>
      </w:r>
      <w:proofErr w:type="spellStart"/>
      <w:r w:rsidRPr="002D49AB">
        <w:rPr>
          <w:rFonts w:ascii="Sakkal Majalla" w:hAnsi="Sakkal Majalla" w:cs="Sakkal Majalla"/>
          <w:sz w:val="36"/>
          <w:szCs w:val="36"/>
          <w:rtl/>
          <w:lang w:bidi="ar-EG"/>
        </w:rPr>
        <w:t>السيبراني</w:t>
      </w:r>
      <w:proofErr w:type="spellEnd"/>
      <w:r w:rsidRPr="002D49AB">
        <w:rPr>
          <w:rFonts w:ascii="Sakkal Majalla" w:hAnsi="Sakkal Majalla" w:cs="Sakkal Majalla"/>
          <w:sz w:val="36"/>
          <w:szCs w:val="36"/>
          <w:rtl/>
          <w:lang w:bidi="ar-EG"/>
        </w:rPr>
        <w:t xml:space="preserve"> (الكيانات والشركاء والموردون) الوفاء بها. ولإنشاء عملية أمن </w:t>
      </w:r>
      <w:proofErr w:type="spellStart"/>
      <w:r w:rsidRPr="002D49AB">
        <w:rPr>
          <w:rFonts w:ascii="Sakkal Majalla" w:hAnsi="Sakkal Majalla" w:cs="Sakkal Majalla"/>
          <w:sz w:val="36"/>
          <w:szCs w:val="36"/>
          <w:rtl/>
          <w:lang w:bidi="ar-EG"/>
        </w:rPr>
        <w:t>سيبراني</w:t>
      </w:r>
      <w:proofErr w:type="spellEnd"/>
      <w:r w:rsidRPr="002D49AB">
        <w:rPr>
          <w:rFonts w:ascii="Sakkal Majalla" w:hAnsi="Sakkal Majalla" w:cs="Sakkal Majalla"/>
          <w:sz w:val="36"/>
          <w:szCs w:val="36"/>
          <w:rtl/>
          <w:lang w:bidi="ar-EG"/>
        </w:rPr>
        <w:t xml:space="preserve">، يكون من المهم التحديد الدقيق للأصول والموارد اللازمة للوقاية الفعالة. ويستلزم ذلك نهجاً عالمياً للأمن، نهجاً متعدد التخصصات وشاملاً إذ لا يصلح الأمن </w:t>
      </w:r>
      <w:proofErr w:type="spellStart"/>
      <w:r w:rsidRPr="002D49AB">
        <w:rPr>
          <w:rFonts w:ascii="Sakkal Majalla" w:hAnsi="Sakkal Majalla" w:cs="Sakkal Majalla"/>
          <w:sz w:val="36"/>
          <w:szCs w:val="36"/>
          <w:rtl/>
          <w:lang w:bidi="ar-EG"/>
        </w:rPr>
        <w:t>السيبراني</w:t>
      </w:r>
      <w:proofErr w:type="spellEnd"/>
      <w:r w:rsidRPr="002D49AB">
        <w:rPr>
          <w:rFonts w:ascii="Sakkal Majalla" w:hAnsi="Sakkal Majalla" w:cs="Sakkal Majalla"/>
          <w:sz w:val="36"/>
          <w:szCs w:val="36"/>
          <w:rtl/>
          <w:lang w:bidi="ar-EG"/>
        </w:rPr>
        <w:t xml:space="preserve"> في عالم يسوده التسيب ويعتنق الإباحية. والمطلوب هو مجموعة من المبادئ الأساسية للسلوك الأخلاقي، والمسؤولية والشفافية المتجسدة في إطار قانوني مناسب، ومجموعة عملية من الإجراءات والقواعد. ويجب إنفاذ تلك المبادئ محلياً، بالطبع، ولكن ينبغي أيضاً تطبيقها عبر المجتمع الدولي وأن تكون متوافقة مع التوجيهات الدولية القائمة. ولتفادي إتاحة الفرص أمام تنامي الجريمة، يجب على البنى التحتية للاتصالات أن تشتمل على تدابير أمن مناسبة ذات طبيعة تقنية وقانونية مناسبة. ويمكن للهجمات عبر الفضاء </w:t>
      </w:r>
      <w:proofErr w:type="spellStart"/>
      <w:r w:rsidRPr="002D49AB">
        <w:rPr>
          <w:rFonts w:ascii="Sakkal Majalla" w:hAnsi="Sakkal Majalla" w:cs="Sakkal Majalla"/>
          <w:sz w:val="36"/>
          <w:szCs w:val="36"/>
          <w:rtl/>
          <w:lang w:bidi="ar-EG"/>
        </w:rPr>
        <w:t>السيبراني</w:t>
      </w:r>
      <w:proofErr w:type="spellEnd"/>
      <w:r w:rsidRPr="002D49AB">
        <w:rPr>
          <w:rFonts w:ascii="Sakkal Majalla" w:hAnsi="Sakkal Majalla" w:cs="Sakkal Majalla"/>
          <w:sz w:val="36"/>
          <w:szCs w:val="36"/>
          <w:rtl/>
          <w:lang w:bidi="ar-EG"/>
        </w:rPr>
        <w:t xml:space="preserve"> أن تتخذ أشكالاً كثيرة: الاختطاف السري لنظام، رفض تقديم الخدمة، تدمير أو سرقة بيانات حساسة، اقتحام المتسللين للشبكة، كَسْرْ حماية البرمجيات، </w:t>
      </w:r>
      <w:proofErr w:type="spellStart"/>
      <w:r w:rsidRPr="002D49AB">
        <w:rPr>
          <w:rFonts w:ascii="Sakkal Majalla" w:hAnsi="Sakkal Majalla" w:cs="Sakkal Majalla"/>
          <w:sz w:val="36"/>
          <w:szCs w:val="36"/>
          <w:rtl/>
          <w:lang w:bidi="ar-EG"/>
        </w:rPr>
        <w:t>الفركنة</w:t>
      </w:r>
      <w:proofErr w:type="spellEnd"/>
      <w:r w:rsidRPr="002D49AB">
        <w:rPr>
          <w:rFonts w:ascii="Sakkal Majalla" w:hAnsi="Sakkal Majalla" w:cs="Sakkal Majalla"/>
          <w:sz w:val="36"/>
          <w:szCs w:val="36"/>
          <w:rtl/>
          <w:lang w:bidi="ar-EG"/>
        </w:rPr>
        <w:t xml:space="preserve"> أو التنصت الإلكتروني (</w:t>
      </w:r>
      <w:r w:rsidRPr="002D49AB">
        <w:rPr>
          <w:rFonts w:ascii="Sakkal Majalla" w:hAnsi="Sakkal Majalla" w:cs="Sakkal Majalla"/>
          <w:sz w:val="36"/>
          <w:szCs w:val="36"/>
        </w:rPr>
        <w:t>phreaking</w:t>
      </w:r>
      <w:r w:rsidRPr="002D49AB">
        <w:rPr>
          <w:rFonts w:ascii="Sakkal Majalla" w:hAnsi="Sakkal Majalla" w:cs="Sakkal Majalla"/>
          <w:sz w:val="36"/>
          <w:szCs w:val="36"/>
          <w:rtl/>
          <w:lang w:bidi="ar-EG"/>
        </w:rPr>
        <w:t>) والذي يشمل التخريب واختطاف المبادلات الهاتفية وأكثر من ذلك. وتقع تكلفة ذلك في الغالب الأعم على عاتق الضحايا، أي المنظمات والأفراد المستهدفين ( الاتحاد الدولي للإتصالات،2019،ص11-13).</w:t>
      </w:r>
    </w:p>
    <w:p w:rsidR="004E4B2F" w:rsidRPr="002D49AB" w:rsidRDefault="004E4B2F" w:rsidP="00D5780D">
      <w:pPr>
        <w:autoSpaceDE w:val="0"/>
        <w:autoSpaceDN w:val="0"/>
        <w:adjustRightInd w:val="0"/>
        <w:spacing w:line="240" w:lineRule="auto"/>
        <w:rPr>
          <w:rFonts w:ascii="Sakkal Majalla" w:hAnsi="Sakkal Majalla" w:cs="Sakkal Majalla"/>
          <w:b/>
          <w:bCs/>
          <w:sz w:val="40"/>
          <w:szCs w:val="40"/>
          <w:u w:val="single"/>
        </w:rPr>
      </w:pPr>
      <w:r w:rsidRPr="002D49AB">
        <w:rPr>
          <w:rFonts w:ascii="Sakkal Majalla" w:hAnsi="Sakkal Majalla" w:cs="Sakkal Majalla"/>
          <w:b/>
          <w:bCs/>
          <w:sz w:val="40"/>
          <w:szCs w:val="40"/>
          <w:u w:val="single"/>
          <w:rtl/>
        </w:rPr>
        <w:t xml:space="preserve">2-أهمية الأمن </w:t>
      </w:r>
      <w:proofErr w:type="spellStart"/>
      <w:r w:rsidRPr="002D49AB">
        <w:rPr>
          <w:rFonts w:ascii="Sakkal Majalla" w:hAnsi="Sakkal Majalla" w:cs="Sakkal Majalla"/>
          <w:b/>
          <w:bCs/>
          <w:sz w:val="40"/>
          <w:szCs w:val="40"/>
          <w:u w:val="single"/>
          <w:rtl/>
        </w:rPr>
        <w:t>السيبراني</w:t>
      </w:r>
      <w:proofErr w:type="spellEnd"/>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تتحدد أهمية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فيما يلي:</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b/>
          <w:bCs/>
          <w:sz w:val="36"/>
          <w:szCs w:val="36"/>
          <w:rtl/>
        </w:rPr>
        <w:t xml:space="preserve">1. الحماية من الهجمات </w:t>
      </w:r>
      <w:proofErr w:type="spellStart"/>
      <w:r w:rsidRPr="002D49AB">
        <w:rPr>
          <w:rFonts w:ascii="Sakkal Majalla" w:hAnsi="Sakkal Majalla" w:cs="Sakkal Majalla"/>
          <w:b/>
          <w:bCs/>
          <w:sz w:val="36"/>
          <w:szCs w:val="36"/>
          <w:rtl/>
        </w:rPr>
        <w:t>السيبرانية</w:t>
      </w:r>
      <w:proofErr w:type="spellEnd"/>
      <w:r w:rsidRPr="002D49AB">
        <w:rPr>
          <w:rFonts w:ascii="Sakkal Majalla" w:hAnsi="Sakkal Majalla" w:cs="Sakkal Majalla"/>
          <w:b/>
          <w:bCs/>
          <w:sz w:val="36"/>
          <w:szCs w:val="36"/>
          <w:rtl/>
        </w:rPr>
        <w:t>:</w:t>
      </w:r>
      <w:r w:rsidRPr="002D49AB">
        <w:rPr>
          <w:rFonts w:ascii="Sakkal Majalla" w:hAnsi="Sakkal Majalla" w:cs="Sakkal Majalla"/>
          <w:sz w:val="36"/>
          <w:szCs w:val="36"/>
          <w:rtl/>
        </w:rPr>
        <w:t xml:space="preserve"> يتعرض الأفراد والشركات والمؤسسات والحكومات للعديد من التهديدات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مثل اختراق الأنظمة، والبرمجيات الخبيثة، والاحتيال الإلكتروني، وتسريب المعلومات الحساسة، والإرهاب الإلكتروني، والتجسس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ويهدف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إلى توفير الحماية اللازمة للأنظمة والبيانات والمعلومات ضد هذه الهجمات.</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b/>
          <w:bCs/>
          <w:sz w:val="36"/>
          <w:szCs w:val="36"/>
          <w:rtl/>
        </w:rPr>
        <w:t>2. الحفاظ على الخصوصية:</w:t>
      </w:r>
      <w:r w:rsidRPr="002D49AB">
        <w:rPr>
          <w:rFonts w:ascii="Sakkal Majalla" w:hAnsi="Sakkal Majalla" w:cs="Sakkal Majalla"/>
          <w:sz w:val="36"/>
          <w:szCs w:val="36"/>
          <w:rtl/>
        </w:rPr>
        <w:t xml:space="preserve"> تعتبر الخصوصية أحد جوانب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المهمة. ويجب حماية البيانات الشخصية والمعلومات الحساسة للأفراد والمؤسسات من الوصول غير المصرح به والاستخدام غير القانوني. فقد تتضمن هذه المعلومات المالية، والطبية، والتجارية، والحكومية، والخاصة. يتطلب الأمر تنفيذ إجراءات الحماية المناسبة مثل تشفير البيانات وضمان الوصول المحدود للأشخاص المخولين فقط.</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b/>
          <w:bCs/>
          <w:sz w:val="36"/>
          <w:szCs w:val="36"/>
          <w:rtl/>
        </w:rPr>
        <w:lastRenderedPageBreak/>
        <w:t>3. الحفاظ على استقرار الأنظمة:</w:t>
      </w:r>
      <w:r w:rsidRPr="002D49AB">
        <w:rPr>
          <w:rFonts w:ascii="Sakkal Majalla" w:hAnsi="Sakkal Majalla" w:cs="Sakkal Majalla"/>
          <w:sz w:val="36"/>
          <w:szCs w:val="36"/>
          <w:rtl/>
        </w:rPr>
        <w:t xml:space="preserve"> يعتمد العديد من الجوانب في حياتنا اليومية على الأنظمة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مثل النظام المصرفي والشبكات الاجتماعية والنقل العام والتجارة الإلكترونية. ويهدف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إلى ضمان استقرار هذه الأنظمة ومنع تعطلها أو تعرضها للهجمات التي يمكن أن تتسبب في فوضى وتوقف الخدمات الحيوية (الزهراني،2018،ص47-49).</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b/>
          <w:bCs/>
          <w:sz w:val="36"/>
          <w:szCs w:val="36"/>
          <w:rtl/>
        </w:rPr>
        <w:t>4. الحماية الوطنية والاقتصادية:</w:t>
      </w:r>
      <w:r w:rsidRPr="002D49AB">
        <w:rPr>
          <w:rFonts w:ascii="Sakkal Majalla" w:hAnsi="Sakkal Majalla" w:cs="Sakkal Majalla"/>
          <w:sz w:val="36"/>
          <w:szCs w:val="36"/>
          <w:rtl/>
        </w:rPr>
        <w:t xml:space="preserve"> يعد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أحد جوانب الأمن الوطني، حيث يمكن للهجمات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المستهدفة للبنى التحتية الحيوية للدولة أن تسبب أضرارا جسيمة على المستوى الاقتصادي والعسكري والسياسي. وتستهدف بعض الهجمات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الحكومات والمؤسسات الحكومية والبنى التحتية الحيوية مثل الشبكات الكهربائية والمياه والمواصلات. ويعمل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على تعزيز القدرة التنافسية للدول والاقتصادات من خلال حماية المعلومات الاقتصادية والتكنولوجية الحساسة ومنع سرقتها أو تسريبها.</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b/>
          <w:bCs/>
          <w:sz w:val="36"/>
          <w:szCs w:val="36"/>
          <w:rtl/>
        </w:rPr>
        <w:t>5. الحماية من التجسس الصناعي:</w:t>
      </w:r>
      <w:r w:rsidRPr="002D49AB">
        <w:rPr>
          <w:rFonts w:ascii="Sakkal Majalla" w:hAnsi="Sakkal Majalla" w:cs="Sakkal Majalla"/>
          <w:sz w:val="36"/>
          <w:szCs w:val="36"/>
          <w:rtl/>
        </w:rPr>
        <w:t xml:space="preserve"> تعاني العديد من الشركات من التجسس الصناعي الذي يستهدف سرقة المعلومات التجارية والتكنولوجية الحساسة. ويتطلب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تنفيذ إجراءات لحماية الملكية الفكرية والأسرار التجارية وضمان عدم الوصول غير المصرح به إلى هذه المعلومات.</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b/>
          <w:bCs/>
          <w:sz w:val="36"/>
          <w:szCs w:val="36"/>
          <w:rtl/>
        </w:rPr>
        <w:t>6. الحماية الشخصية:</w:t>
      </w:r>
      <w:r w:rsidRPr="002D49AB">
        <w:rPr>
          <w:rFonts w:ascii="Sakkal Majalla" w:hAnsi="Sakkal Majalla" w:cs="Sakkal Majalla"/>
          <w:sz w:val="36"/>
          <w:szCs w:val="36"/>
          <w:rtl/>
        </w:rPr>
        <w:t xml:space="preserve"> يعتبر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أيضا أمرا هاما للأفراد. ويجب على الأفراد اتخاذ إجراءات الأمان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لحماية هويتهم الشخصية والمعلومات الشخصية الحساسة مثل المعلومات المالية والصحية والخصوصية الشخصية على الإنترنت. ويشمل ذلك استخدام كلمات مرور قوية، وتحديث برامج الحماية ( الصيدلاني،2017،ص95-97).</w:t>
      </w:r>
    </w:p>
    <w:p w:rsidR="004E4B2F" w:rsidRPr="002D49AB" w:rsidRDefault="004E4B2F" w:rsidP="00D5780D">
      <w:pPr>
        <w:autoSpaceDE w:val="0"/>
        <w:autoSpaceDN w:val="0"/>
        <w:adjustRightInd w:val="0"/>
        <w:spacing w:line="240" w:lineRule="auto"/>
        <w:rPr>
          <w:rFonts w:ascii="Sakkal Majalla" w:hAnsi="Sakkal Majalla" w:cs="Sakkal Majalla"/>
          <w:b/>
          <w:bCs/>
          <w:sz w:val="40"/>
          <w:szCs w:val="40"/>
          <w:u w:val="single"/>
        </w:rPr>
      </w:pPr>
      <w:r w:rsidRPr="002D49AB">
        <w:rPr>
          <w:rFonts w:ascii="Sakkal Majalla" w:hAnsi="Sakkal Majalla" w:cs="Sakkal Majalla"/>
          <w:b/>
          <w:bCs/>
          <w:sz w:val="40"/>
          <w:szCs w:val="40"/>
          <w:u w:val="single"/>
          <w:rtl/>
        </w:rPr>
        <w:t xml:space="preserve">3-أهداف الأمن </w:t>
      </w:r>
      <w:proofErr w:type="spellStart"/>
      <w:r w:rsidRPr="002D49AB">
        <w:rPr>
          <w:rFonts w:ascii="Sakkal Majalla" w:hAnsi="Sakkal Majalla" w:cs="Sakkal Majalla"/>
          <w:b/>
          <w:bCs/>
          <w:sz w:val="40"/>
          <w:szCs w:val="40"/>
          <w:u w:val="single"/>
          <w:rtl/>
        </w:rPr>
        <w:t>السيبراني</w:t>
      </w:r>
      <w:proofErr w:type="spellEnd"/>
    </w:p>
    <w:p w:rsidR="004E4B2F" w:rsidRPr="002D49AB" w:rsidRDefault="004E4B2F" w:rsidP="00D5780D">
      <w:pPr>
        <w:tabs>
          <w:tab w:val="right" w:pos="8832"/>
        </w:tabs>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تتحدد أهداف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 فيما يلي:</w:t>
      </w:r>
      <w:r w:rsidR="002E14D2" w:rsidRPr="002D49AB">
        <w:rPr>
          <w:rFonts w:ascii="Sakkal Majalla" w:hAnsi="Sakkal Majalla" w:cs="Sakkal Majalla"/>
          <w:sz w:val="36"/>
          <w:szCs w:val="36"/>
          <w:rtl/>
        </w:rPr>
        <w:tab/>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b/>
          <w:bCs/>
          <w:sz w:val="36"/>
          <w:szCs w:val="36"/>
          <w:rtl/>
        </w:rPr>
        <w:t>1. حماية السرية والخصوصية:</w:t>
      </w:r>
      <w:r w:rsidRPr="002D49AB">
        <w:rPr>
          <w:rFonts w:ascii="Sakkal Majalla" w:hAnsi="Sakkal Majalla" w:cs="Sakkal Majalla"/>
          <w:sz w:val="36"/>
          <w:szCs w:val="36"/>
          <w:rtl/>
        </w:rPr>
        <w:t xml:space="preserve"> يهدف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إلى حماية البيانات والمعلومات الحساسة من الوصول غير المصرح به والاستخدام غير القانوني. ويتم تنفيذ تدابير الأمان مثل التشفير وإدارة الوصول للحفاظ على سرية المعلومات وحماية خصوصية الأفراد والمؤسسات.</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b/>
          <w:bCs/>
          <w:sz w:val="36"/>
          <w:szCs w:val="36"/>
          <w:rtl/>
        </w:rPr>
        <w:lastRenderedPageBreak/>
        <w:t>2. ضمان توافر الأنظمة:</w:t>
      </w:r>
      <w:r w:rsidRPr="002D49AB">
        <w:rPr>
          <w:rFonts w:ascii="Sakkal Majalla" w:hAnsi="Sakkal Majalla" w:cs="Sakkal Majalla"/>
          <w:sz w:val="36"/>
          <w:szCs w:val="36"/>
          <w:rtl/>
        </w:rPr>
        <w:t xml:space="preserve"> يهدف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إلى ضمان توافر الأنظمة والخدمات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المهمة. ويتضمن ذلك حماية الأنظمة من الهجمات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المتعمدة التي تهدف إلى تعطيلها أو إلحاق أضرار بها. ويتم تطبيق تدابير الأمان مثل إعدادات الحماية والنسخ الاحتياطي والاستعداد للكوارث لضمان استمرارية العمليات.</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b/>
          <w:bCs/>
          <w:sz w:val="36"/>
          <w:szCs w:val="36"/>
          <w:rtl/>
        </w:rPr>
        <w:t xml:space="preserve">3. الوقاية من الهجمات </w:t>
      </w:r>
      <w:proofErr w:type="spellStart"/>
      <w:r w:rsidRPr="002D49AB">
        <w:rPr>
          <w:rFonts w:ascii="Sakkal Majalla" w:hAnsi="Sakkal Majalla" w:cs="Sakkal Majalla"/>
          <w:b/>
          <w:bCs/>
          <w:sz w:val="36"/>
          <w:szCs w:val="36"/>
          <w:rtl/>
        </w:rPr>
        <w:t>السيبرانية</w:t>
      </w:r>
      <w:proofErr w:type="spellEnd"/>
      <w:r w:rsidRPr="002D49AB">
        <w:rPr>
          <w:rFonts w:ascii="Sakkal Majalla" w:hAnsi="Sakkal Majalla" w:cs="Sakkal Majalla"/>
          <w:b/>
          <w:bCs/>
          <w:sz w:val="36"/>
          <w:szCs w:val="36"/>
          <w:rtl/>
        </w:rPr>
        <w:t>:</w:t>
      </w:r>
      <w:r w:rsidRPr="002D49AB">
        <w:rPr>
          <w:rFonts w:ascii="Sakkal Majalla" w:hAnsi="Sakkal Majalla" w:cs="Sakkal Majalla"/>
          <w:sz w:val="36"/>
          <w:szCs w:val="36"/>
          <w:rtl/>
        </w:rPr>
        <w:t xml:space="preserve"> يشمل الهدف الأساسي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الوقاية من الهجمات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المحتملة. ويتم تحليل ومراقبة الأنشطة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لاكتشاف التهديدات المحتملة والاستجابة لها قبل حدوث الأضرار. ويشمل ذلك استخدام أدوات الكشف عن التسلل وأنظمة الإنذار المبكر والتحليل الأمني للكشف عن الهجمات والتصدي لها.</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b/>
          <w:bCs/>
          <w:sz w:val="36"/>
          <w:szCs w:val="36"/>
          <w:rtl/>
        </w:rPr>
        <w:t>4. تعزيز الاستعداد والاستجابة:</w:t>
      </w:r>
      <w:r w:rsidRPr="002D49AB">
        <w:rPr>
          <w:rFonts w:ascii="Sakkal Majalla" w:hAnsi="Sakkal Majalla" w:cs="Sakkal Majalla"/>
          <w:sz w:val="36"/>
          <w:szCs w:val="36"/>
          <w:rtl/>
        </w:rPr>
        <w:t xml:space="preserve"> يهدف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إلى تعزيز الاستعداد والاستجابة للهجمات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ويتضمن ذلك وضع خطط الطوارئ والاستجابة للتعامل مع الهجمات واحتواء الأضرار واستعادة النظم إلى حالتها الطبيعية بأقل وقت ممكن. كما يشمل تقييم التهديدات وتحديث السياسات والإجراءات لمواجهة التهديدات المتغيرة.</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b/>
          <w:bCs/>
          <w:sz w:val="36"/>
          <w:szCs w:val="36"/>
          <w:rtl/>
        </w:rPr>
        <w:t>5. تعزيز التوعية والتدريب:</w:t>
      </w:r>
      <w:r w:rsidRPr="002D49AB">
        <w:rPr>
          <w:rFonts w:ascii="Sakkal Majalla" w:hAnsi="Sakkal Majalla" w:cs="Sakkal Majalla"/>
          <w:sz w:val="36"/>
          <w:szCs w:val="36"/>
          <w:rtl/>
        </w:rPr>
        <w:t xml:space="preserve"> يهدف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إلى تعزيز التوعية والتدريب للأفراد والمؤسسات بشأن التهديدات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وأفضل الممارسات للوقاية منها. ويهدف ذلك إلى زيادة الوعي بأمن المعلومات وتعزيز المهارات الفنية لتأمين الأنظمة والشبكات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تتطلب تنفيذ استراتيجيات وتدابير أمنية متعددة لتحقيق هذه الأهداف. ويجب أن تكون هذه التدابير شاملة وتشمل الجوانب التقنية والتنظيمية والتعليمية والقانونية (فايز،2019،ص63-65).</w:t>
      </w:r>
    </w:p>
    <w:p w:rsidR="004E4B2F" w:rsidRPr="002D49AB" w:rsidRDefault="004E4B2F" w:rsidP="00D5780D">
      <w:pPr>
        <w:spacing w:line="240" w:lineRule="auto"/>
        <w:jc w:val="lowKashida"/>
        <w:rPr>
          <w:rFonts w:ascii="Sakkal Majalla" w:hAnsi="Sakkal Majalla" w:cs="Sakkal Majalla"/>
          <w:b/>
          <w:bCs/>
          <w:sz w:val="40"/>
          <w:szCs w:val="40"/>
          <w:u w:val="single"/>
          <w:rtl/>
          <w:lang w:bidi="ar-JO"/>
        </w:rPr>
      </w:pPr>
      <w:r w:rsidRPr="002D49AB">
        <w:rPr>
          <w:rFonts w:ascii="Sakkal Majalla" w:hAnsi="Sakkal Majalla" w:cs="Sakkal Majalla"/>
          <w:b/>
          <w:bCs/>
          <w:sz w:val="40"/>
          <w:szCs w:val="40"/>
          <w:u w:val="single"/>
          <w:rtl/>
          <w:lang w:bidi="ar-JO"/>
        </w:rPr>
        <w:t xml:space="preserve">4-العناصر الأساسية للأمن </w:t>
      </w:r>
      <w:proofErr w:type="spellStart"/>
      <w:r w:rsidRPr="002D49AB">
        <w:rPr>
          <w:rFonts w:ascii="Sakkal Majalla" w:hAnsi="Sakkal Majalla" w:cs="Sakkal Majalla"/>
          <w:b/>
          <w:bCs/>
          <w:sz w:val="40"/>
          <w:szCs w:val="40"/>
          <w:u w:val="single"/>
          <w:rtl/>
          <w:lang w:bidi="ar-JO"/>
        </w:rPr>
        <w:t>السيبراني</w:t>
      </w:r>
      <w:proofErr w:type="spellEnd"/>
      <w:r w:rsidRPr="002D49AB">
        <w:rPr>
          <w:rFonts w:ascii="Sakkal Majalla" w:hAnsi="Sakkal Majalla" w:cs="Sakkal Majalla"/>
          <w:b/>
          <w:bCs/>
          <w:sz w:val="40"/>
          <w:szCs w:val="40"/>
          <w:u w:val="single"/>
          <w:rtl/>
          <w:lang w:bidi="ar-JO"/>
        </w:rPr>
        <w:t xml:space="preserve"> :</w:t>
      </w:r>
    </w:p>
    <w:p w:rsidR="004E4B2F" w:rsidRPr="002D49AB" w:rsidRDefault="004E4B2F" w:rsidP="00D5780D">
      <w:pPr>
        <w:spacing w:line="240" w:lineRule="auto"/>
        <w:jc w:val="lowKashida"/>
        <w:rPr>
          <w:rFonts w:ascii="Sakkal Majalla" w:hAnsi="Sakkal Majalla" w:cs="Sakkal Majalla"/>
          <w:sz w:val="36"/>
          <w:szCs w:val="36"/>
          <w:rtl/>
          <w:lang w:bidi="ar-JO"/>
        </w:rPr>
      </w:pPr>
      <w:r w:rsidRPr="002D49AB">
        <w:rPr>
          <w:rFonts w:ascii="Sakkal Majalla" w:hAnsi="Sakkal Majalla" w:cs="Sakkal Majalla"/>
          <w:sz w:val="36"/>
          <w:szCs w:val="36"/>
          <w:rtl/>
          <w:lang w:bidi="ar-JO"/>
        </w:rPr>
        <w:t xml:space="preserve">تتحدد العناصر الأساسية للأمن </w:t>
      </w:r>
      <w:proofErr w:type="spellStart"/>
      <w:r w:rsidRPr="002D49AB">
        <w:rPr>
          <w:rFonts w:ascii="Sakkal Majalla" w:hAnsi="Sakkal Majalla" w:cs="Sakkal Majalla"/>
          <w:sz w:val="36"/>
          <w:szCs w:val="36"/>
          <w:rtl/>
          <w:lang w:bidi="ar-JO"/>
        </w:rPr>
        <w:t>السيبراني</w:t>
      </w:r>
      <w:proofErr w:type="spellEnd"/>
      <w:r w:rsidRPr="002D49AB">
        <w:rPr>
          <w:rFonts w:ascii="Sakkal Majalla" w:hAnsi="Sakkal Majalla" w:cs="Sakkal Majalla"/>
          <w:sz w:val="36"/>
          <w:szCs w:val="36"/>
          <w:rtl/>
          <w:lang w:bidi="ar-JO"/>
        </w:rPr>
        <w:t xml:space="preserve"> ، فيما يلي :</w:t>
      </w:r>
    </w:p>
    <w:p w:rsidR="004E4B2F" w:rsidRPr="002D49AB" w:rsidRDefault="004E4B2F" w:rsidP="00D5780D">
      <w:pPr>
        <w:spacing w:line="240" w:lineRule="auto"/>
        <w:jc w:val="lowKashida"/>
        <w:rPr>
          <w:rFonts w:ascii="Sakkal Majalla" w:hAnsi="Sakkal Majalla" w:cs="Sakkal Majalla"/>
          <w:b/>
          <w:bCs/>
          <w:sz w:val="36"/>
          <w:szCs w:val="36"/>
          <w:rtl/>
          <w:lang w:bidi="ar-JO"/>
        </w:rPr>
      </w:pPr>
      <w:r w:rsidRPr="002D49AB">
        <w:rPr>
          <w:rFonts w:ascii="Sakkal Majalla" w:hAnsi="Sakkal Majalla" w:cs="Sakkal Majalla"/>
          <w:b/>
          <w:bCs/>
          <w:sz w:val="36"/>
          <w:szCs w:val="36"/>
          <w:rtl/>
          <w:lang w:bidi="ar-JO"/>
        </w:rPr>
        <w:t>‌أ. منظومة الأجهزة الإلكترونية و ملحقاتها :</w:t>
      </w:r>
    </w:p>
    <w:p w:rsidR="004E4B2F" w:rsidRPr="002D49AB" w:rsidRDefault="004E4B2F" w:rsidP="00D5780D">
      <w:pPr>
        <w:spacing w:line="240" w:lineRule="auto"/>
        <w:jc w:val="lowKashida"/>
        <w:rPr>
          <w:rFonts w:ascii="Sakkal Majalla" w:hAnsi="Sakkal Majalla" w:cs="Sakkal Majalla"/>
          <w:sz w:val="36"/>
          <w:szCs w:val="36"/>
          <w:rtl/>
          <w:lang w:bidi="ar-JO"/>
        </w:rPr>
      </w:pPr>
      <w:r w:rsidRPr="002D49AB">
        <w:rPr>
          <w:rFonts w:ascii="Sakkal Majalla" w:hAnsi="Sakkal Majalla" w:cs="Sakkal Majalla"/>
          <w:sz w:val="36"/>
          <w:szCs w:val="36"/>
          <w:rtl/>
          <w:lang w:bidi="ar-JO"/>
        </w:rPr>
        <w:t>إن أجهزة الحواسيب تتطور بشكل هائل بالمقابل هناك تطور في مجال السبل المستخدمة لاختراقها مما يتطلب تطوير القابليات و المهارات للعاملين في أقسام المعلومات لكي يستطيعوا مواجهة حالات التلاعب و العبث المقصود في الأجهزة أو غير المقصود .</w:t>
      </w:r>
    </w:p>
    <w:p w:rsidR="004E4B2F" w:rsidRPr="002D49AB" w:rsidRDefault="004E4B2F" w:rsidP="00D5780D">
      <w:pPr>
        <w:spacing w:line="240" w:lineRule="auto"/>
        <w:jc w:val="lowKashida"/>
        <w:rPr>
          <w:rFonts w:ascii="Sakkal Majalla" w:hAnsi="Sakkal Majalla" w:cs="Sakkal Majalla"/>
          <w:b/>
          <w:bCs/>
          <w:sz w:val="36"/>
          <w:szCs w:val="36"/>
          <w:rtl/>
          <w:lang w:bidi="ar-JO"/>
        </w:rPr>
      </w:pPr>
      <w:r w:rsidRPr="002D49AB">
        <w:rPr>
          <w:rFonts w:ascii="Sakkal Majalla" w:hAnsi="Sakkal Majalla" w:cs="Sakkal Majalla"/>
          <w:b/>
          <w:bCs/>
          <w:sz w:val="36"/>
          <w:szCs w:val="36"/>
          <w:rtl/>
          <w:lang w:bidi="ar-JO"/>
        </w:rPr>
        <w:t>‌ب. الأفراد العاملين في أقسام المعلومات :</w:t>
      </w:r>
    </w:p>
    <w:p w:rsidR="004E4B2F" w:rsidRPr="002D49AB" w:rsidRDefault="004E4B2F" w:rsidP="00D5780D">
      <w:pPr>
        <w:spacing w:line="240" w:lineRule="auto"/>
        <w:jc w:val="lowKashida"/>
        <w:rPr>
          <w:rFonts w:ascii="Sakkal Majalla" w:hAnsi="Sakkal Majalla" w:cs="Sakkal Majalla"/>
          <w:sz w:val="36"/>
          <w:szCs w:val="36"/>
          <w:rtl/>
          <w:lang w:bidi="ar-JO"/>
        </w:rPr>
      </w:pPr>
      <w:r w:rsidRPr="002D49AB">
        <w:rPr>
          <w:rFonts w:ascii="Sakkal Majalla" w:hAnsi="Sakkal Majalla" w:cs="Sakkal Majalla"/>
          <w:sz w:val="36"/>
          <w:szCs w:val="36"/>
          <w:rtl/>
          <w:lang w:bidi="ar-JO"/>
        </w:rPr>
        <w:lastRenderedPageBreak/>
        <w:t xml:space="preserve"> يلعب الفرد دورا أساسياً و مهماً في مجال أمن المعلومات و الحواسيب و له تأثير فعال في أداء عمل الحواسيب بجانبيه الإيجابي و السلبي ، فهو عامل مؤثر في حماية الحواسيب و المعلومات و لكن في الوقت نفسه فإنه عامل سلبي في مجال تخريب الأجهزة و سرقة المعلومات سواء لمصالح ذاتية أو لمصالح الغير ، إن من متطلبات أمن الحواسيب تحديد مواصفات محددة للعاملين و وضع تعليمات واضحة لاختيارهم و ذلك للتقليل من المخاطر التي يمكن أن يكون مصدرها الأفراد إضافة الى وضع الخطط لزيادة الحس الأمني و الحصانة من التخريب ، كما يتطلب الأمر المراجعة الدورية للتدقيق في الشخصية و السلوكية للأفراد العاملين من وقت لآخر و ربما يتم تغيير مواقع عملهم و محاولة عدم احتكار المهام على موظفين محدودين ( </w:t>
      </w:r>
      <w:proofErr w:type="spellStart"/>
      <w:r w:rsidRPr="002D49AB">
        <w:rPr>
          <w:rFonts w:ascii="Sakkal Majalla" w:hAnsi="Sakkal Majalla" w:cs="Sakkal Majalla"/>
          <w:sz w:val="36"/>
          <w:szCs w:val="36"/>
          <w:rtl/>
          <w:lang w:bidi="ar-JO"/>
        </w:rPr>
        <w:t>سكيكر</w:t>
      </w:r>
      <w:proofErr w:type="spellEnd"/>
      <w:r w:rsidRPr="002D49AB">
        <w:rPr>
          <w:rFonts w:ascii="Sakkal Majalla" w:hAnsi="Sakkal Majalla" w:cs="Sakkal Majalla"/>
          <w:sz w:val="36"/>
          <w:szCs w:val="36"/>
          <w:rtl/>
          <w:lang w:bidi="ar-JO"/>
        </w:rPr>
        <w:t xml:space="preserve"> ، 2010، ص 49-51).</w:t>
      </w:r>
    </w:p>
    <w:p w:rsidR="004E4B2F" w:rsidRPr="002D49AB" w:rsidRDefault="004E4B2F" w:rsidP="00D5780D">
      <w:pPr>
        <w:spacing w:line="240" w:lineRule="auto"/>
        <w:jc w:val="lowKashida"/>
        <w:rPr>
          <w:rFonts w:ascii="Sakkal Majalla" w:hAnsi="Sakkal Majalla" w:cs="Sakkal Majalla"/>
          <w:b/>
          <w:bCs/>
          <w:sz w:val="36"/>
          <w:szCs w:val="36"/>
          <w:rtl/>
          <w:lang w:bidi="ar-JO"/>
        </w:rPr>
      </w:pPr>
      <w:r w:rsidRPr="002D49AB">
        <w:rPr>
          <w:rFonts w:ascii="Sakkal Majalla" w:hAnsi="Sakkal Majalla" w:cs="Sakkal Majalla"/>
          <w:b/>
          <w:bCs/>
          <w:sz w:val="36"/>
          <w:szCs w:val="36"/>
          <w:rtl/>
          <w:lang w:bidi="ar-JO"/>
        </w:rPr>
        <w:t>‌ج. البرمجيات المستخدمة في تشغيل النظام :</w:t>
      </w:r>
    </w:p>
    <w:p w:rsidR="004E4B2F" w:rsidRPr="002D49AB" w:rsidRDefault="004E4B2F" w:rsidP="00D5780D">
      <w:pPr>
        <w:spacing w:line="240" w:lineRule="auto"/>
        <w:jc w:val="lowKashida"/>
        <w:rPr>
          <w:rFonts w:ascii="Sakkal Majalla" w:hAnsi="Sakkal Majalla" w:cs="Sakkal Majalla"/>
          <w:sz w:val="36"/>
          <w:szCs w:val="36"/>
          <w:rtl/>
          <w:lang w:bidi="ar-JO"/>
        </w:rPr>
      </w:pPr>
      <w:r w:rsidRPr="002D49AB">
        <w:rPr>
          <w:rFonts w:ascii="Sakkal Majalla" w:hAnsi="Sakkal Majalla" w:cs="Sakkal Majalla"/>
          <w:sz w:val="36"/>
          <w:szCs w:val="36"/>
          <w:rtl/>
          <w:lang w:bidi="ar-JO"/>
        </w:rPr>
        <w:t xml:space="preserve">تعتبر البرمجيات من المكونات غير المادية و عنصر أساس في نجاح استخدام النظام ، لذلك من الأفضل اختيار حواسيب ذات أنظمة تشغيل لها خصائص أمنية و يمكن أن تحقق حماية للبرامج و طرق حفظ كلمات السر و طريقة إدارة نظام التشغيل و أنظمة الاتصالات ، إن أمن البرمجيات يتطلب أن يؤخذ هذا الأمر بعين الاعتبار عند تصميم النظام و كتابة برامجه من خلال وضع عدد من الإجراءات كالمفاتيح و العوائق التي تضمن عدم تمكن المستفيد من التصرف خارج الحدود المخول بها و تمنع أي شخص من إمكانية التلاعب و الدخول إلى النظام و ذلك من خلال أيضا تحديد الصلاحيات في مجال قراءة الملفات أو الكتابة فيها ، و محاولة التمييز بين اللذين يحق لهم </w:t>
      </w:r>
      <w:proofErr w:type="spellStart"/>
      <w:r w:rsidRPr="002D49AB">
        <w:rPr>
          <w:rFonts w:ascii="Sakkal Majalla" w:hAnsi="Sakkal Majalla" w:cs="Sakkal Majalla"/>
          <w:sz w:val="36"/>
          <w:szCs w:val="36"/>
          <w:rtl/>
          <w:lang w:bidi="ar-JO"/>
        </w:rPr>
        <w:t>الإطلاع</w:t>
      </w:r>
      <w:proofErr w:type="spellEnd"/>
      <w:r w:rsidRPr="002D49AB">
        <w:rPr>
          <w:rFonts w:ascii="Sakkal Majalla" w:hAnsi="Sakkal Majalla" w:cs="Sakkal Majalla"/>
          <w:sz w:val="36"/>
          <w:szCs w:val="36"/>
          <w:rtl/>
          <w:lang w:bidi="ar-JO"/>
        </w:rPr>
        <w:t xml:space="preserve"> و حسب كلمات السر الموضوعة ، وهناك أسلوبان للتمييز إما عن طريق البرمجيات أو استخدام الأجهزة المناسبة ( السالمي ، 2019 ،ص125-127).</w:t>
      </w:r>
    </w:p>
    <w:p w:rsidR="004E4B2F" w:rsidRPr="002D49AB" w:rsidRDefault="004E4B2F" w:rsidP="00D5780D">
      <w:pPr>
        <w:spacing w:line="240" w:lineRule="auto"/>
        <w:jc w:val="lowKashida"/>
        <w:rPr>
          <w:rFonts w:ascii="Sakkal Majalla" w:hAnsi="Sakkal Majalla" w:cs="Sakkal Majalla"/>
          <w:b/>
          <w:bCs/>
          <w:sz w:val="36"/>
          <w:szCs w:val="36"/>
          <w:rtl/>
          <w:lang w:bidi="ar-JO"/>
        </w:rPr>
      </w:pPr>
      <w:r w:rsidRPr="002D49AB">
        <w:rPr>
          <w:rFonts w:ascii="Sakkal Majalla" w:hAnsi="Sakkal Majalla" w:cs="Sakkal Majalla"/>
          <w:b/>
          <w:bCs/>
          <w:sz w:val="36"/>
          <w:szCs w:val="36"/>
          <w:rtl/>
          <w:lang w:bidi="ar-JO"/>
        </w:rPr>
        <w:t>‌د. شبكة تناقل المعلومات :</w:t>
      </w:r>
    </w:p>
    <w:p w:rsidR="004E4B2F" w:rsidRPr="002D49AB" w:rsidRDefault="004E4B2F" w:rsidP="00D5780D">
      <w:pPr>
        <w:spacing w:line="240" w:lineRule="auto"/>
        <w:jc w:val="lowKashida"/>
        <w:rPr>
          <w:rFonts w:ascii="Sakkal Majalla" w:hAnsi="Sakkal Majalla" w:cs="Sakkal Majalla"/>
          <w:sz w:val="36"/>
          <w:szCs w:val="36"/>
          <w:rtl/>
          <w:lang w:bidi="ar-JO"/>
        </w:rPr>
      </w:pPr>
      <w:r w:rsidRPr="002D49AB">
        <w:rPr>
          <w:rFonts w:ascii="Sakkal Majalla" w:hAnsi="Sakkal Majalla" w:cs="Sakkal Majalla"/>
          <w:sz w:val="36"/>
          <w:szCs w:val="36"/>
          <w:rtl/>
          <w:lang w:bidi="ar-JO"/>
        </w:rPr>
        <w:t xml:space="preserve">تعتبر شبكة تناقل المعلومات المحلية أو الدولية ثمرة من ثمرات التطورات في مجالات الاتصالات كما أنها سهلت عملية التراسل بين الحواسيب و تبادل و استخدام الملفات ، و لكن من جهة أخرى إتاحة عملية سرقة المعلومات أو تدميرها سواء من الداخل كاستخدام الفيروسات أو من خلال الدخول عبر منظومات الاتصال المختلفة ، لذلك لا بد من وضع إجراءات حماية و ضمان أمن الشبكات من خلال إجراء الفحوصات المستمرة لهذه </w:t>
      </w:r>
      <w:r w:rsidRPr="002D49AB">
        <w:rPr>
          <w:rFonts w:ascii="Sakkal Majalla" w:hAnsi="Sakkal Majalla" w:cs="Sakkal Majalla"/>
          <w:sz w:val="36"/>
          <w:szCs w:val="36"/>
          <w:rtl/>
          <w:lang w:bidi="ar-JO"/>
        </w:rPr>
        <w:lastRenderedPageBreak/>
        <w:t xml:space="preserve">المنظومات و توفير الأجهزة الخاصة بالفحص ، كما أن نظم التشغيل المستخدمة و المسئولة عن إدارة الحواسيب يجب أن تتمتع بكفاءة و قدرة عالية على الكشف عن التسلل إلى الشبكة و ذلك من خلال تصميم نظم محمية بإقفال معقد أو عن طريق </w:t>
      </w:r>
      <w:proofErr w:type="spellStart"/>
      <w:r w:rsidRPr="002D49AB">
        <w:rPr>
          <w:rFonts w:ascii="Sakkal Majalla" w:hAnsi="Sakkal Majalla" w:cs="Sakkal Majalla"/>
          <w:sz w:val="36"/>
          <w:szCs w:val="36"/>
          <w:rtl/>
          <w:lang w:bidi="ar-JO"/>
        </w:rPr>
        <w:t>المجفرات</w:t>
      </w:r>
      <w:proofErr w:type="spellEnd"/>
      <w:r w:rsidRPr="002D49AB">
        <w:rPr>
          <w:rFonts w:ascii="Sakkal Majalla" w:hAnsi="Sakkal Majalla" w:cs="Sakkal Majalla"/>
          <w:sz w:val="36"/>
          <w:szCs w:val="36"/>
          <w:rtl/>
          <w:lang w:bidi="ar-JO"/>
        </w:rPr>
        <w:t xml:space="preserve"> و ربطها بخطوط الاتصال و التي هي عبارة عن استخدام الخوارزميات الرياضية أو أجهزة و معدات لغرض تجفير تناقل المعلومات ( عبد ربه ، 2013 ،ص60-61).</w:t>
      </w:r>
    </w:p>
    <w:p w:rsidR="004E4B2F" w:rsidRPr="002D49AB" w:rsidRDefault="004E4B2F" w:rsidP="00D5780D">
      <w:pPr>
        <w:spacing w:line="240" w:lineRule="auto"/>
        <w:jc w:val="lowKashida"/>
        <w:rPr>
          <w:rFonts w:ascii="Sakkal Majalla" w:hAnsi="Sakkal Majalla" w:cs="Sakkal Majalla"/>
          <w:b/>
          <w:bCs/>
          <w:sz w:val="36"/>
          <w:szCs w:val="36"/>
          <w:rtl/>
          <w:lang w:bidi="ar-JO"/>
        </w:rPr>
      </w:pPr>
      <w:r w:rsidRPr="002D49AB">
        <w:rPr>
          <w:rFonts w:ascii="Sakkal Majalla" w:hAnsi="Sakkal Majalla" w:cs="Sakkal Majalla"/>
          <w:b/>
          <w:bCs/>
          <w:sz w:val="36"/>
          <w:szCs w:val="36"/>
          <w:rtl/>
          <w:lang w:bidi="ar-JO"/>
        </w:rPr>
        <w:t>‌هـ. مواقع منظومة الأجهزة الإلكترونية و ملحقاتها :</w:t>
      </w:r>
    </w:p>
    <w:p w:rsidR="004E4B2F" w:rsidRPr="002D49AB" w:rsidRDefault="004E4B2F" w:rsidP="00D5780D">
      <w:pPr>
        <w:spacing w:line="240" w:lineRule="auto"/>
        <w:jc w:val="lowKashida"/>
        <w:rPr>
          <w:rFonts w:ascii="Sakkal Majalla" w:hAnsi="Sakkal Majalla" w:cs="Sakkal Majalla"/>
          <w:sz w:val="36"/>
          <w:szCs w:val="36"/>
          <w:rtl/>
          <w:lang w:bidi="ar-JO"/>
        </w:rPr>
      </w:pPr>
      <w:r w:rsidRPr="002D49AB">
        <w:rPr>
          <w:rFonts w:ascii="Sakkal Majalla" w:hAnsi="Sakkal Majalla" w:cs="Sakkal Majalla"/>
          <w:sz w:val="36"/>
          <w:szCs w:val="36"/>
          <w:rtl/>
          <w:lang w:bidi="ar-JO"/>
        </w:rPr>
        <w:t xml:space="preserve">يجب أن تعطى أهمية للمواقع و الأبنية التي يحوي أجهزة الحواسيب و ملحقاتها ، و حسب طبيعة المنظومات و التطبيقات المستخدمة يتم اتخاذ الإجراءات </w:t>
      </w:r>
      <w:proofErr w:type="spellStart"/>
      <w:r w:rsidRPr="002D49AB">
        <w:rPr>
          <w:rFonts w:ascii="Sakkal Majalla" w:hAnsi="Sakkal Majalla" w:cs="Sakkal Majalla"/>
          <w:sz w:val="36"/>
          <w:szCs w:val="36"/>
          <w:rtl/>
          <w:lang w:bidi="ar-JO"/>
        </w:rPr>
        <w:t>الإحترازية</w:t>
      </w:r>
      <w:proofErr w:type="spellEnd"/>
      <w:r w:rsidRPr="002D49AB">
        <w:rPr>
          <w:rFonts w:ascii="Sakkal Majalla" w:hAnsi="Sakkal Majalla" w:cs="Sakkal Majalla"/>
          <w:sz w:val="36"/>
          <w:szCs w:val="36"/>
          <w:rtl/>
          <w:lang w:bidi="ar-JO"/>
        </w:rPr>
        <w:t xml:space="preserve"> لحماية الموقع و تحصينه من أي تخريب أو سطو و حمايته من الحريق أو تسرب المياه و الفيضانات ، و محاولة إدامة مصدر القدرة الكهربائية و انتظامها و تحديد أساليب و إجراءات التفتيش و التحقق من هوية الأفراد الداخلين و الخارجين من الموقع و عمل سجل لذلك ( السالمي ، 2019 ،ص133).</w:t>
      </w:r>
    </w:p>
    <w:p w:rsidR="004E4B2F" w:rsidRPr="002D49AB" w:rsidRDefault="004E4B2F" w:rsidP="00D5780D">
      <w:pPr>
        <w:spacing w:line="240" w:lineRule="auto"/>
        <w:jc w:val="both"/>
        <w:rPr>
          <w:rFonts w:ascii="Sakkal Majalla" w:hAnsi="Sakkal Majalla" w:cs="Sakkal Majalla"/>
          <w:sz w:val="36"/>
          <w:szCs w:val="36"/>
          <w:rtl/>
          <w:lang w:bidi="ar-EG"/>
        </w:rPr>
      </w:pPr>
      <w:r w:rsidRPr="002D49AB">
        <w:rPr>
          <w:rFonts w:ascii="Sakkal Majalla" w:hAnsi="Sakkal Majalla" w:cs="Sakkal Majalla"/>
          <w:sz w:val="36"/>
          <w:szCs w:val="36"/>
          <w:rtl/>
          <w:lang w:bidi="ar-EG"/>
        </w:rPr>
        <w:t xml:space="preserve">إن ثورة المعلومات تحدث تغييرات عميقة في الطريقة التي تتم بها معالجة المعلومات وتخزينها. وهي تغير الطريقة التي تؤدي بها المنظمات، بل المجتمع ككل في حقيقة الأمر، وظائفه. فهي ليست الابتكار التقني الوحيد الذي حدث خلال السنوات الأخيرة، وإنما تبرز بسبب تأثيرها على معالجة المعلومات، ومن ثَم على المعارف. ولأن ثورة المعلومات تؤثر في الآليات التي تُخْلَقُ بها المعارف وبها يتم تقاسمها، فيمكن اعتبارها منبعاً للابتكار في المستقبل لا ينبغي استبعاد البلدان النامية عنه. فثورة المعلومات وتكنولوجيات الاتصالات تؤدي إلى ثورة حقيقية في كيفية تفكيرنا في المبادلات الاقتصادية والاجتماعية والثقافية. وهي تزودنا كذلك بنموذج جديد لتكنولوجيا المعلومات يستند إلى الشبكة التي يحتاج أمن انسياب المعلومات عبرها إلى تأمين حتى يمكن تطوير الاستخدامات التطبيقية الجديدة التي ستزيد من فعالية التنظيمات. إذْ لا يمكن لأي شكل من أشكال النشاط الاقتصادي أن يبقى بدون المبادلات وبدون التفاعل بين المشاركين فيه، ولا يمكن أن يحدث أي تبادل للمعلومات دون وجود نوع من ضمانات الأمن الأساسية. ولا يمكن تخطيط أي خدمة بدون مراعاة نوعية تلك الخدمة. غير أنه يجب علينا، مع ذلك، أن نضع نصب أعيننا أن نجاح اتصال ما يعتمد </w:t>
      </w:r>
      <w:r w:rsidRPr="002D49AB">
        <w:rPr>
          <w:rFonts w:ascii="Sakkal Majalla" w:hAnsi="Sakkal Majalla" w:cs="Sakkal Majalla"/>
          <w:sz w:val="36"/>
          <w:szCs w:val="36"/>
          <w:rtl/>
          <w:lang w:bidi="ar-EG"/>
        </w:rPr>
        <w:lastRenderedPageBreak/>
        <w:t>على قدرة الأطراف الضالعة فيه على التعامل مع العقبات التقنية وإدارة العادات التي تدخل في أي مبادلة للمعلومات ( الهيئة الوطنية للأمن السيبراني،2018،ص25-27).</w:t>
      </w:r>
    </w:p>
    <w:p w:rsidR="004E4B2F" w:rsidRPr="002D49AB" w:rsidRDefault="004E4B2F" w:rsidP="00D5780D">
      <w:pPr>
        <w:autoSpaceDE w:val="0"/>
        <w:autoSpaceDN w:val="0"/>
        <w:adjustRightInd w:val="0"/>
        <w:spacing w:line="240" w:lineRule="auto"/>
        <w:rPr>
          <w:rFonts w:ascii="Sakkal Majalla" w:hAnsi="Sakkal Majalla" w:cs="Sakkal Majalla"/>
          <w:b/>
          <w:bCs/>
          <w:sz w:val="40"/>
          <w:szCs w:val="40"/>
          <w:u w:val="single"/>
        </w:rPr>
      </w:pPr>
      <w:r w:rsidRPr="002D49AB">
        <w:rPr>
          <w:rFonts w:ascii="Sakkal Majalla" w:hAnsi="Sakkal Majalla" w:cs="Sakkal Majalla"/>
          <w:b/>
          <w:bCs/>
          <w:sz w:val="40"/>
          <w:szCs w:val="40"/>
          <w:u w:val="single"/>
          <w:rtl/>
        </w:rPr>
        <w:t xml:space="preserve">5-عوامل تحقيق الأمن </w:t>
      </w:r>
      <w:proofErr w:type="spellStart"/>
      <w:r w:rsidRPr="002D49AB">
        <w:rPr>
          <w:rFonts w:ascii="Sakkal Majalla" w:hAnsi="Sakkal Majalla" w:cs="Sakkal Majalla"/>
          <w:b/>
          <w:bCs/>
          <w:sz w:val="40"/>
          <w:szCs w:val="40"/>
          <w:u w:val="single"/>
          <w:rtl/>
        </w:rPr>
        <w:t>السيبراني</w:t>
      </w:r>
      <w:proofErr w:type="spellEnd"/>
    </w:p>
    <w:p w:rsidR="004E4B2F" w:rsidRPr="002D49AB" w:rsidRDefault="004E4B2F" w:rsidP="00D5780D">
      <w:pPr>
        <w:spacing w:line="240" w:lineRule="auto"/>
        <w:jc w:val="lowKashida"/>
        <w:rPr>
          <w:rFonts w:ascii="Sakkal Majalla" w:hAnsi="Sakkal Majalla" w:cs="Sakkal Majalla"/>
          <w:sz w:val="36"/>
          <w:szCs w:val="36"/>
          <w:rtl/>
          <w:lang w:bidi="ar-JO"/>
        </w:rPr>
      </w:pPr>
      <w:r w:rsidRPr="002D49AB">
        <w:rPr>
          <w:rFonts w:ascii="Sakkal Majalla" w:hAnsi="Sakkal Majalla" w:cs="Sakkal Majalla"/>
          <w:sz w:val="36"/>
          <w:szCs w:val="36"/>
          <w:rtl/>
          <w:lang w:bidi="ar-JO"/>
        </w:rPr>
        <w:t xml:space="preserve">هناك ثلاثة عوامل أساسية لتحقيق الأمن </w:t>
      </w:r>
      <w:proofErr w:type="spellStart"/>
      <w:r w:rsidRPr="002D49AB">
        <w:rPr>
          <w:rFonts w:ascii="Sakkal Majalla" w:hAnsi="Sakkal Majalla" w:cs="Sakkal Majalla"/>
          <w:sz w:val="36"/>
          <w:szCs w:val="36"/>
          <w:rtl/>
          <w:lang w:bidi="ar-JO"/>
        </w:rPr>
        <w:t>السيبراني</w:t>
      </w:r>
      <w:proofErr w:type="spellEnd"/>
      <w:r w:rsidRPr="002D49AB">
        <w:rPr>
          <w:rFonts w:ascii="Sakkal Majalla" w:hAnsi="Sakkal Majalla" w:cs="Sakkal Majalla"/>
          <w:sz w:val="36"/>
          <w:szCs w:val="36"/>
          <w:rtl/>
          <w:lang w:bidi="ar-JO"/>
        </w:rPr>
        <w:t xml:space="preserve"> وهي :</w:t>
      </w:r>
    </w:p>
    <w:p w:rsidR="004E4B2F" w:rsidRPr="002D49AB" w:rsidRDefault="004E4B2F" w:rsidP="00D5780D">
      <w:pPr>
        <w:spacing w:line="240" w:lineRule="auto"/>
        <w:jc w:val="lowKashida"/>
        <w:rPr>
          <w:rFonts w:ascii="Sakkal Majalla" w:hAnsi="Sakkal Majalla" w:cs="Sakkal Majalla"/>
          <w:b/>
          <w:bCs/>
          <w:sz w:val="36"/>
          <w:szCs w:val="36"/>
          <w:rtl/>
          <w:lang w:bidi="ar-JO"/>
        </w:rPr>
      </w:pPr>
      <w:r w:rsidRPr="002D49AB">
        <w:rPr>
          <w:rFonts w:ascii="Sakkal Majalla" w:hAnsi="Sakkal Majalla" w:cs="Sakkal Majalla"/>
          <w:b/>
          <w:bCs/>
          <w:sz w:val="36"/>
          <w:szCs w:val="36"/>
          <w:rtl/>
          <w:lang w:bidi="ar-JO"/>
        </w:rPr>
        <w:t>1-</w:t>
      </w:r>
      <w:r w:rsidRPr="002D49AB">
        <w:rPr>
          <w:rFonts w:ascii="Sakkal Majalla" w:hAnsi="Sakkal Majalla" w:cs="Sakkal Majalla"/>
          <w:b/>
          <w:bCs/>
          <w:sz w:val="36"/>
          <w:szCs w:val="36"/>
          <w:rtl/>
          <w:lang w:bidi="ar-JO"/>
        </w:rPr>
        <w:tab/>
        <w:t xml:space="preserve">السرية : </w:t>
      </w:r>
      <w:r w:rsidRPr="002D49AB">
        <w:rPr>
          <w:rFonts w:ascii="Sakkal Majalla" w:hAnsi="Sakkal Majalla" w:cs="Sakkal Majalla"/>
          <w:sz w:val="36"/>
          <w:szCs w:val="36"/>
          <w:rtl/>
          <w:lang w:bidi="ar-JO"/>
        </w:rPr>
        <w:t>وتعني ما يلي :</w:t>
      </w:r>
    </w:p>
    <w:p w:rsidR="004E4B2F" w:rsidRPr="002D49AB" w:rsidRDefault="004E4B2F" w:rsidP="004E3BB8">
      <w:pPr>
        <w:numPr>
          <w:ilvl w:val="0"/>
          <w:numId w:val="22"/>
        </w:numPr>
        <w:spacing w:after="0" w:line="240" w:lineRule="auto"/>
        <w:jc w:val="lowKashida"/>
        <w:rPr>
          <w:rFonts w:ascii="Sakkal Majalla" w:hAnsi="Sakkal Majalla" w:cs="Sakkal Majalla"/>
          <w:sz w:val="36"/>
          <w:szCs w:val="36"/>
          <w:rtl/>
          <w:lang w:bidi="ar-JO"/>
        </w:rPr>
      </w:pPr>
      <w:r w:rsidRPr="002D49AB">
        <w:rPr>
          <w:rFonts w:ascii="Sakkal Majalla" w:hAnsi="Sakkal Majalla" w:cs="Sakkal Majalla"/>
          <w:sz w:val="36"/>
          <w:szCs w:val="36"/>
          <w:rtl/>
          <w:lang w:bidi="ar-JO"/>
        </w:rPr>
        <w:t>التحقق من شخصية المستخدم.</w:t>
      </w:r>
    </w:p>
    <w:p w:rsidR="004E4B2F" w:rsidRPr="002D49AB" w:rsidRDefault="004E4B2F" w:rsidP="004E3BB8">
      <w:pPr>
        <w:numPr>
          <w:ilvl w:val="0"/>
          <w:numId w:val="22"/>
        </w:numPr>
        <w:spacing w:after="0" w:line="240" w:lineRule="auto"/>
        <w:jc w:val="lowKashida"/>
        <w:rPr>
          <w:rFonts w:ascii="Sakkal Majalla" w:hAnsi="Sakkal Majalla" w:cs="Sakkal Majalla"/>
          <w:sz w:val="36"/>
          <w:szCs w:val="36"/>
          <w:rtl/>
          <w:lang w:bidi="ar-JO"/>
        </w:rPr>
      </w:pPr>
      <w:r w:rsidRPr="002D49AB">
        <w:rPr>
          <w:rFonts w:ascii="Sakkal Majalla" w:hAnsi="Sakkal Majalla" w:cs="Sakkal Majalla"/>
          <w:sz w:val="36"/>
          <w:szCs w:val="36"/>
          <w:rtl/>
          <w:lang w:bidi="ar-JO"/>
        </w:rPr>
        <w:t>تشفير الاتصالات وكلمات السر.</w:t>
      </w:r>
    </w:p>
    <w:p w:rsidR="004E4B2F" w:rsidRPr="002D49AB" w:rsidRDefault="004E4B2F" w:rsidP="00D5780D">
      <w:pPr>
        <w:spacing w:line="240" w:lineRule="auto"/>
        <w:jc w:val="lowKashida"/>
        <w:rPr>
          <w:rFonts w:ascii="Sakkal Majalla" w:hAnsi="Sakkal Majalla" w:cs="Sakkal Majalla"/>
          <w:sz w:val="36"/>
          <w:szCs w:val="36"/>
          <w:rtl/>
          <w:lang w:bidi="ar-JO"/>
        </w:rPr>
      </w:pPr>
      <w:r w:rsidRPr="002D49AB">
        <w:rPr>
          <w:rFonts w:ascii="Sakkal Majalla" w:hAnsi="Sakkal Majalla" w:cs="Sakkal Majalla"/>
          <w:b/>
          <w:bCs/>
          <w:sz w:val="36"/>
          <w:szCs w:val="36"/>
          <w:rtl/>
          <w:lang w:bidi="ar-JO"/>
        </w:rPr>
        <w:t xml:space="preserve">2-السلامة : </w:t>
      </w:r>
      <w:r w:rsidRPr="002D49AB">
        <w:rPr>
          <w:rFonts w:ascii="Sakkal Majalla" w:hAnsi="Sakkal Majalla" w:cs="Sakkal Majalla"/>
          <w:sz w:val="36"/>
          <w:szCs w:val="36"/>
          <w:rtl/>
          <w:lang w:bidi="ar-JO"/>
        </w:rPr>
        <w:t>وتعني ما يلي :</w:t>
      </w:r>
    </w:p>
    <w:p w:rsidR="004E4B2F" w:rsidRPr="002D49AB" w:rsidRDefault="004E4B2F" w:rsidP="004E3BB8">
      <w:pPr>
        <w:numPr>
          <w:ilvl w:val="0"/>
          <w:numId w:val="23"/>
        </w:numPr>
        <w:spacing w:after="0" w:line="240" w:lineRule="auto"/>
        <w:jc w:val="lowKashida"/>
        <w:rPr>
          <w:rFonts w:ascii="Sakkal Majalla" w:hAnsi="Sakkal Majalla" w:cs="Sakkal Majalla"/>
          <w:sz w:val="36"/>
          <w:szCs w:val="36"/>
          <w:rtl/>
          <w:lang w:bidi="ar-JO"/>
        </w:rPr>
      </w:pPr>
      <w:r w:rsidRPr="002D49AB">
        <w:rPr>
          <w:rFonts w:ascii="Sakkal Majalla" w:hAnsi="Sakkal Majalla" w:cs="Sakkal Majalla"/>
          <w:sz w:val="36"/>
          <w:szCs w:val="36"/>
          <w:rtl/>
          <w:lang w:bidi="ar-JO"/>
        </w:rPr>
        <w:t>إجراء النسخ الاحتياطي الدوري بشكل منتظم.</w:t>
      </w:r>
    </w:p>
    <w:p w:rsidR="004E4B2F" w:rsidRPr="002D49AB" w:rsidRDefault="004E4B2F" w:rsidP="004E3BB8">
      <w:pPr>
        <w:numPr>
          <w:ilvl w:val="0"/>
          <w:numId w:val="23"/>
        </w:numPr>
        <w:spacing w:after="0" w:line="240" w:lineRule="auto"/>
        <w:jc w:val="lowKashida"/>
        <w:rPr>
          <w:rFonts w:ascii="Sakkal Majalla" w:hAnsi="Sakkal Majalla" w:cs="Sakkal Majalla"/>
          <w:sz w:val="36"/>
          <w:szCs w:val="36"/>
          <w:rtl/>
          <w:lang w:bidi="ar-JO"/>
        </w:rPr>
      </w:pPr>
      <w:r w:rsidRPr="002D49AB">
        <w:rPr>
          <w:rFonts w:ascii="Sakkal Majalla" w:hAnsi="Sakkal Majalla" w:cs="Sakkal Majalla"/>
          <w:sz w:val="36"/>
          <w:szCs w:val="36"/>
          <w:rtl/>
          <w:lang w:bidi="ar-JO"/>
        </w:rPr>
        <w:t>الفحص المستمر لضمان أمن الشبكات.</w:t>
      </w:r>
    </w:p>
    <w:p w:rsidR="004E4B2F" w:rsidRPr="002D49AB" w:rsidRDefault="004E4B2F" w:rsidP="00D5780D">
      <w:pPr>
        <w:spacing w:line="240" w:lineRule="auto"/>
        <w:jc w:val="lowKashida"/>
        <w:rPr>
          <w:rFonts w:ascii="Sakkal Majalla" w:hAnsi="Sakkal Majalla" w:cs="Sakkal Majalla"/>
          <w:b/>
          <w:bCs/>
          <w:sz w:val="36"/>
          <w:szCs w:val="36"/>
          <w:rtl/>
          <w:lang w:bidi="ar-JO"/>
        </w:rPr>
      </w:pPr>
      <w:r w:rsidRPr="002D49AB">
        <w:rPr>
          <w:rFonts w:ascii="Sakkal Majalla" w:hAnsi="Sakkal Majalla" w:cs="Sakkal Majalla"/>
          <w:b/>
          <w:bCs/>
          <w:sz w:val="36"/>
          <w:szCs w:val="36"/>
          <w:rtl/>
          <w:lang w:bidi="ar-JO"/>
        </w:rPr>
        <w:t>3-التوفر :</w:t>
      </w:r>
      <w:r w:rsidRPr="002D49AB">
        <w:rPr>
          <w:rFonts w:ascii="Sakkal Majalla" w:hAnsi="Sakkal Majalla" w:cs="Sakkal Majalla"/>
          <w:sz w:val="36"/>
          <w:szCs w:val="36"/>
          <w:rtl/>
          <w:lang w:bidi="ar-JO"/>
        </w:rPr>
        <w:t xml:space="preserve"> وتعني ما يلي :</w:t>
      </w:r>
    </w:p>
    <w:p w:rsidR="004E4B2F" w:rsidRPr="002D49AB" w:rsidRDefault="004E4B2F" w:rsidP="004E3BB8">
      <w:pPr>
        <w:numPr>
          <w:ilvl w:val="0"/>
          <w:numId w:val="24"/>
        </w:numPr>
        <w:spacing w:after="0" w:line="240" w:lineRule="auto"/>
        <w:jc w:val="lowKashida"/>
        <w:rPr>
          <w:rFonts w:ascii="Sakkal Majalla" w:hAnsi="Sakkal Majalla" w:cs="Sakkal Majalla"/>
          <w:sz w:val="36"/>
          <w:szCs w:val="36"/>
          <w:rtl/>
          <w:lang w:bidi="ar-JO"/>
        </w:rPr>
      </w:pPr>
      <w:r w:rsidRPr="002D49AB">
        <w:rPr>
          <w:rFonts w:ascii="Sakkal Majalla" w:hAnsi="Sakkal Majalla" w:cs="Sakkal Majalla"/>
          <w:sz w:val="36"/>
          <w:szCs w:val="36"/>
          <w:rtl/>
          <w:lang w:bidi="ar-JO"/>
        </w:rPr>
        <w:t>العمل على منع التعرض لهجمات حجب الخدمة.</w:t>
      </w:r>
    </w:p>
    <w:p w:rsidR="004E4B2F" w:rsidRPr="002D49AB" w:rsidRDefault="004E4B2F" w:rsidP="004E3BB8">
      <w:pPr>
        <w:numPr>
          <w:ilvl w:val="0"/>
          <w:numId w:val="24"/>
        </w:numPr>
        <w:spacing w:after="0" w:line="240" w:lineRule="auto"/>
        <w:jc w:val="lowKashida"/>
        <w:rPr>
          <w:rFonts w:ascii="Sakkal Majalla" w:hAnsi="Sakkal Majalla" w:cs="Sakkal Majalla"/>
          <w:sz w:val="36"/>
          <w:szCs w:val="36"/>
          <w:lang w:bidi="ar-JO"/>
        </w:rPr>
      </w:pPr>
      <w:r w:rsidRPr="002D49AB">
        <w:rPr>
          <w:rFonts w:ascii="Sakkal Majalla" w:hAnsi="Sakkal Majalla" w:cs="Sakkal Majalla"/>
          <w:sz w:val="36"/>
          <w:szCs w:val="36"/>
          <w:rtl/>
          <w:lang w:bidi="ar-JO"/>
        </w:rPr>
        <w:t>توفير اتصالات وشبكات احتياطية ( الخالدي ، 2016،ص93-95).</w:t>
      </w:r>
    </w:p>
    <w:p w:rsidR="004E4B2F" w:rsidRPr="002D49AB" w:rsidRDefault="004E4B2F" w:rsidP="00D5780D">
      <w:pPr>
        <w:spacing w:line="240" w:lineRule="auto"/>
        <w:jc w:val="both"/>
        <w:rPr>
          <w:rFonts w:ascii="Sakkal Majalla" w:hAnsi="Sakkal Majalla" w:cs="Sakkal Majalla"/>
          <w:sz w:val="36"/>
          <w:szCs w:val="36"/>
          <w:rtl/>
          <w:lang w:bidi="ar-EG"/>
        </w:rPr>
      </w:pPr>
      <w:r w:rsidRPr="002D49AB">
        <w:rPr>
          <w:rFonts w:ascii="Sakkal Majalla" w:hAnsi="Sakkal Majalla" w:cs="Sakkal Majalla"/>
          <w:sz w:val="36"/>
          <w:szCs w:val="36"/>
          <w:rtl/>
          <w:lang w:bidi="ar-EG"/>
        </w:rPr>
        <w:t xml:space="preserve">إن تحول المجتمعات إلى مجتمعات </w:t>
      </w:r>
      <w:r w:rsidRPr="002D49AB">
        <w:rPr>
          <w:rFonts w:ascii="Sakkal Majalla" w:hAnsi="Sakkal Majalla" w:cs="Sakkal Majalla"/>
          <w:i/>
          <w:iCs/>
          <w:sz w:val="36"/>
          <w:szCs w:val="36"/>
          <w:rtl/>
          <w:lang w:bidi="ar-EG"/>
        </w:rPr>
        <w:t>معلوماتية</w:t>
      </w:r>
      <w:r w:rsidRPr="002D49AB">
        <w:rPr>
          <w:rFonts w:ascii="Sakkal Majalla" w:hAnsi="Sakkal Majalla" w:cs="Sakkal Majalla"/>
          <w:sz w:val="36"/>
          <w:szCs w:val="36"/>
          <w:rtl/>
          <w:lang w:bidi="ar-EG"/>
        </w:rPr>
        <w:t xml:space="preserve">، وهو التحول الذي يحدث بفضل إدماج تكنولوجيات جديدة في كل مجال من مجالات النشاط، وفي كل نوع من أنواع البنية التحتية ليزيد من اعتماد الأفراد، والمنظمات، والبلدان على أنظمة المعلومات والشبكات. وهذا مصدر رئيسي من مصادر المخاطر تَجِبْ معاملته كخطر أمني. وتواجه البلدان النامية إشكالية الحاجة للانضمام إلى المجتمع المعلوماتي دون أن يغيب عن بالها مخاطر تحولها إلى الاعتماد على التكنولوجيات وعلى مقدمي التكنولوجيا واحتياجها لتفادي خطر الفجوة الرقمية التي تنشأ عنها ثغرة أمنية أو حتى الاعتماد الزائد على الهيئات التي تتحكم في احتياجاتها وفي سبل تحقيق أمن تكنولوجيا المعلومات. ويجب أن يتم التفكير ملياً في تصميم وإنشاء وإدارة البنى الأساسية للاتصالات والخدمات والأنشطة التي توفرها مع مراعاة الجانب الأمني، ذلك لأن الأمن هو الركن الركين لأي نشاط، وينبغي النظر إليه كخدمة تُمكِن من خلق خدمات أخرى وتولد القيمة (مثل الحكومة الإلكترونية، والصحة الإلكترونية، والتعليم الإلكتروني). فليس الأمر مقصوراً على التكنولوجيا وحدها، ومع ذلك </w:t>
      </w:r>
      <w:r w:rsidRPr="002D49AB">
        <w:rPr>
          <w:rFonts w:ascii="Sakkal Majalla" w:hAnsi="Sakkal Majalla" w:cs="Sakkal Majalla"/>
          <w:sz w:val="36"/>
          <w:szCs w:val="36"/>
          <w:rtl/>
          <w:lang w:bidi="ar-EG"/>
        </w:rPr>
        <w:lastRenderedPageBreak/>
        <w:t>فإن أدوات الاتصال الأساسية المتوافرة حتى الآن لا تظفر بالموارد الضرورية والكافية لتوفير أو لضمان القدر الأدنى لها من الأمن ( البار،2021،ص13-15).</w:t>
      </w:r>
    </w:p>
    <w:p w:rsidR="004E4B2F" w:rsidRPr="002D49AB" w:rsidRDefault="004E4B2F" w:rsidP="00D5780D">
      <w:pPr>
        <w:spacing w:line="240" w:lineRule="auto"/>
        <w:jc w:val="both"/>
        <w:rPr>
          <w:rFonts w:ascii="Sakkal Majalla" w:hAnsi="Sakkal Majalla" w:cs="Sakkal Majalla"/>
          <w:sz w:val="36"/>
          <w:szCs w:val="36"/>
          <w:rtl/>
          <w:lang w:bidi="ar-EG"/>
        </w:rPr>
      </w:pPr>
      <w:r w:rsidRPr="002D49AB">
        <w:rPr>
          <w:rFonts w:ascii="Sakkal Majalla" w:hAnsi="Sakkal Majalla" w:cs="Sakkal Majalla"/>
          <w:sz w:val="36"/>
          <w:szCs w:val="36"/>
          <w:rtl/>
          <w:lang w:bidi="ar-EG"/>
        </w:rPr>
        <w:t xml:space="preserve">إن أنظمة تكنولوجيا المعلومات المترابطة شبكياً هي موارد يمكن الوصول إليها عن بعد، ومن ثم فهي أهداف يحتمل أن تتعرض للهجوم </w:t>
      </w:r>
      <w:proofErr w:type="spellStart"/>
      <w:r w:rsidRPr="002D49AB">
        <w:rPr>
          <w:rFonts w:ascii="Sakkal Majalla" w:hAnsi="Sakkal Majalla" w:cs="Sakkal Majalla"/>
          <w:sz w:val="36"/>
          <w:szCs w:val="36"/>
          <w:rtl/>
          <w:lang w:bidi="ar-EG"/>
        </w:rPr>
        <w:t>السيبراني</w:t>
      </w:r>
      <w:proofErr w:type="spellEnd"/>
      <w:r w:rsidRPr="002D49AB">
        <w:rPr>
          <w:rFonts w:ascii="Sakkal Majalla" w:hAnsi="Sakkal Majalla" w:cs="Sakkal Majalla"/>
          <w:sz w:val="36"/>
          <w:szCs w:val="36"/>
          <w:rtl/>
          <w:lang w:bidi="ar-EG"/>
        </w:rPr>
        <w:t xml:space="preserve">. كما أن الأنظمة معرضة لخطر زائد هو الاختراق، حيث تتزايد فرص شن الهجمات عليها واقتراف الجرائم. وعلى الرغم من أن الأنظمة هي التي تكون هدفاً للهجوم فإن الغنيمة التي يسعى المهاجمون للفوز بها هي المعلومات التي تجري معالجتها ويمكن لهذه الهجمات أن تنال من القدرة على المعالجة والتخزين وتقاسم الرصيد المعلوماتي، بل ويمكن لها أن تُنـزِل الضرر بالسلع غير الملموسة والرمزية، وبعمليات الإنتاج، وبعمليات صنع القرار لدى المنظمة. وتحمل الأنظمة </w:t>
      </w:r>
      <w:proofErr w:type="spellStart"/>
      <w:r w:rsidRPr="002D49AB">
        <w:rPr>
          <w:rFonts w:ascii="Sakkal Majalla" w:hAnsi="Sakkal Majalla" w:cs="Sakkal Majalla"/>
          <w:sz w:val="36"/>
          <w:szCs w:val="36"/>
          <w:rtl/>
          <w:lang w:bidi="ar-EG"/>
        </w:rPr>
        <w:t>السيبرانية</w:t>
      </w:r>
      <w:proofErr w:type="spellEnd"/>
      <w:r w:rsidRPr="002D49AB">
        <w:rPr>
          <w:rFonts w:ascii="Sakkal Majalla" w:hAnsi="Sakkal Majalla" w:cs="Sakkal Majalla"/>
          <w:sz w:val="36"/>
          <w:szCs w:val="36"/>
          <w:rtl/>
          <w:lang w:bidi="ar-EG"/>
        </w:rPr>
        <w:t xml:space="preserve"> المخاطر التشغيلية إلى المنظمات التي تمتلكها. وهكذا يمكن للتعامل مع مشاكل الأمن </w:t>
      </w:r>
      <w:proofErr w:type="spellStart"/>
      <w:r w:rsidRPr="002D49AB">
        <w:rPr>
          <w:rFonts w:ascii="Sakkal Majalla" w:hAnsi="Sakkal Majalla" w:cs="Sakkal Majalla"/>
          <w:sz w:val="36"/>
          <w:szCs w:val="36"/>
          <w:rtl/>
          <w:lang w:bidi="ar-EG"/>
        </w:rPr>
        <w:t>السيبراني</w:t>
      </w:r>
      <w:proofErr w:type="spellEnd"/>
      <w:r w:rsidRPr="002D49AB">
        <w:rPr>
          <w:rFonts w:ascii="Sakkal Majalla" w:hAnsi="Sakkal Majalla" w:cs="Sakkal Majalla"/>
          <w:sz w:val="36"/>
          <w:szCs w:val="36"/>
          <w:rtl/>
          <w:lang w:bidi="ar-EG"/>
        </w:rPr>
        <w:t xml:space="preserve"> المعقدة والمتعددة الأوجه أن يكون صعباً نسبياً، كما يمكن لمضاعفاتها المحتملة وتأثيراتها على تشغيل المنظمات والبلدان أن تكون مدمرة. وقد تتوقف العوامل المهمة للغاية لإنجاح الاقتصادات على قدرة توفير الأمن للمعلومات وللعمليات وللأنظمة وللبنية التحتية(الهيئة الوطنية للأمن السيبراني،2018،ص19-20).</w:t>
      </w:r>
    </w:p>
    <w:p w:rsidR="004E4B2F" w:rsidRPr="002D49AB" w:rsidRDefault="004E4B2F" w:rsidP="00D5780D">
      <w:pPr>
        <w:autoSpaceDE w:val="0"/>
        <w:autoSpaceDN w:val="0"/>
        <w:adjustRightInd w:val="0"/>
        <w:spacing w:line="240" w:lineRule="auto"/>
        <w:rPr>
          <w:rFonts w:ascii="Sakkal Majalla" w:hAnsi="Sakkal Majalla" w:cs="Sakkal Majalla"/>
          <w:b/>
          <w:bCs/>
          <w:sz w:val="40"/>
          <w:szCs w:val="40"/>
          <w:u w:val="single"/>
          <w:rtl/>
        </w:rPr>
      </w:pPr>
      <w:r w:rsidRPr="002D49AB">
        <w:rPr>
          <w:rFonts w:ascii="Sakkal Majalla" w:hAnsi="Sakkal Majalla" w:cs="Sakkal Majalla"/>
          <w:b/>
          <w:bCs/>
          <w:sz w:val="40"/>
          <w:szCs w:val="40"/>
          <w:u w:val="single"/>
          <w:rtl/>
        </w:rPr>
        <w:t xml:space="preserve">6-مخاطر الأمن </w:t>
      </w:r>
      <w:proofErr w:type="spellStart"/>
      <w:r w:rsidRPr="002D49AB">
        <w:rPr>
          <w:rFonts w:ascii="Sakkal Majalla" w:hAnsi="Sakkal Majalla" w:cs="Sakkal Majalla"/>
          <w:b/>
          <w:bCs/>
          <w:sz w:val="40"/>
          <w:szCs w:val="40"/>
          <w:u w:val="single"/>
          <w:rtl/>
        </w:rPr>
        <w:t>السيبراني</w:t>
      </w:r>
      <w:proofErr w:type="spellEnd"/>
    </w:p>
    <w:p w:rsidR="004E4B2F" w:rsidRPr="002D49AB" w:rsidRDefault="004E4B2F" w:rsidP="00D5780D">
      <w:pPr>
        <w:autoSpaceDE w:val="0"/>
        <w:autoSpaceDN w:val="0"/>
        <w:adjustRightInd w:val="0"/>
        <w:spacing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إن غرض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هو المساعدة على حماية أصول وموارد منظمة ما من النواحي التنظيمية، والبشرية، والمالية والتقنية والمعلوماتية بحيث تتمكن من أداء المهمة الموكلة إليها. والهدف الأسمى لذلك هو ضمان عدم حدوث ضرر دائم للمنظمة. ويتألف ذلك من تقليل احتمالات تجسد خطرٍ ما، والحد من الضرر أو سوء الأداء الناجمْين، وتأمين عودة العمليات العادية إلى مسيرتها الأولى بعد وقوع حادث أمني، خلال فترة زمنية مقبولة وبتكلفة ومعقولة. وتشمل عملية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المجتمع بأسره، بحيث يكون كل فرد مهتم بتنفيذه. ويمكن جعل هذه العملية أكثر أهمية عن طريق بلورة مدونة سلوك </w:t>
      </w:r>
      <w:proofErr w:type="spellStart"/>
      <w:r w:rsidRPr="002D49AB">
        <w:rPr>
          <w:rFonts w:ascii="Sakkal Majalla" w:hAnsi="Sakkal Majalla" w:cs="Sakkal Majalla"/>
          <w:sz w:val="36"/>
          <w:szCs w:val="36"/>
          <w:rtl/>
        </w:rPr>
        <w:t>سيبراني</w:t>
      </w:r>
      <w:proofErr w:type="spellEnd"/>
      <w:r w:rsidRPr="002D49AB">
        <w:rPr>
          <w:rFonts w:ascii="Sakkal Majalla" w:hAnsi="Sakkal Majalla" w:cs="Sakkal Majalla"/>
          <w:sz w:val="36"/>
          <w:szCs w:val="36"/>
          <w:rtl/>
        </w:rPr>
        <w:t xml:space="preserve">، والإعلان عن سياسات أمن حقيقية تنص على المعايير التي يكون من المتوقع وفاء المستعملين، وكذلك الكيانات والشركاء والموردين بها . وتتعدد طبيعة الأخطار التي يمكن أن تواجهها نظم المعلومات فهي عديدة ، فالبعض منها قد يكون مقصود كسرقة المعلومات أو إدخال الفيروسات و غيرها و هي الأشد ضررا على نظم المعلومات و يكون مصدرها أحيانا من داخل </w:t>
      </w:r>
      <w:r w:rsidRPr="002D49AB">
        <w:rPr>
          <w:rFonts w:ascii="Sakkal Majalla" w:hAnsi="Sakkal Majalla" w:cs="Sakkal Majalla"/>
          <w:sz w:val="36"/>
          <w:szCs w:val="36"/>
          <w:rtl/>
        </w:rPr>
        <w:lastRenderedPageBreak/>
        <w:t>أو خارج المنظمة ، و قد يصعب أحيانا التنبؤ بالدوافع العديدة للأشخاص الذين يقومون بها ، أما البعض الآخر فقد يكون غير مقصود كالأخطاء البشرية و الكوارث الطبيعية ( الغامدي،2021،ص103-105).</w:t>
      </w:r>
    </w:p>
    <w:p w:rsidR="004E4B2F" w:rsidRPr="002D49AB" w:rsidRDefault="004E4B2F" w:rsidP="00D5780D">
      <w:pPr>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ويمكن تصنيف الأخطار المحتملة التي يمكن أن تتعرض لها نظم المعلومات إلى ثلاث فئات ، وهي :</w:t>
      </w:r>
    </w:p>
    <w:p w:rsidR="004E4B2F" w:rsidRPr="002D49AB" w:rsidRDefault="004E4B2F" w:rsidP="00D5780D">
      <w:pPr>
        <w:spacing w:line="240" w:lineRule="auto"/>
        <w:jc w:val="lowKashida"/>
        <w:rPr>
          <w:rFonts w:ascii="Sakkal Majalla" w:hAnsi="Sakkal Majalla" w:cs="Sakkal Majalla"/>
          <w:b/>
          <w:bCs/>
          <w:sz w:val="36"/>
          <w:szCs w:val="36"/>
          <w:rtl/>
        </w:rPr>
      </w:pPr>
      <w:r w:rsidRPr="002D49AB">
        <w:rPr>
          <w:rFonts w:ascii="Sakkal Majalla" w:hAnsi="Sakkal Majalla" w:cs="Sakkal Majalla"/>
          <w:b/>
          <w:bCs/>
          <w:sz w:val="36"/>
          <w:szCs w:val="36"/>
          <w:rtl/>
        </w:rPr>
        <w:t>أ . الأخطاء البشرية :</w:t>
      </w:r>
    </w:p>
    <w:p w:rsidR="004E4B2F" w:rsidRPr="002D49AB" w:rsidRDefault="004E4B2F" w:rsidP="004E3BB8">
      <w:pPr>
        <w:numPr>
          <w:ilvl w:val="0"/>
          <w:numId w:val="21"/>
        </w:numPr>
        <w:spacing w:after="0" w:line="240" w:lineRule="auto"/>
        <w:jc w:val="lowKashida"/>
        <w:rPr>
          <w:rFonts w:ascii="Sakkal Majalla" w:hAnsi="Sakkal Majalla" w:cs="Sakkal Majalla"/>
          <w:sz w:val="36"/>
          <w:szCs w:val="36"/>
        </w:rPr>
      </w:pPr>
      <w:r w:rsidRPr="002D49AB">
        <w:rPr>
          <w:rFonts w:ascii="Sakkal Majalla" w:hAnsi="Sakkal Majalla" w:cs="Sakkal Majalla"/>
          <w:sz w:val="36"/>
          <w:szCs w:val="36"/>
          <w:rtl/>
        </w:rPr>
        <w:t>و هي التي يمكن أن تحدث أثناء تصميم التجهيزات أو نظم المعلومات أو خلال عمليات البرمجة أو الاختبار أو التجميع للبيانات أو أثناء إدخالها إلى النظام ، أو في عمليات تحديد الصلاحيات للمستخدمين ، و تشكل هذه الأخطاء الغالبية العظمى للمشاكل المتعلقة بأمن و سلامة نظم المعلومات في المنظمات ( القحطاني ، 2019 ،ص29).</w:t>
      </w:r>
    </w:p>
    <w:p w:rsidR="004E4B2F" w:rsidRPr="002D49AB" w:rsidRDefault="004E4B2F" w:rsidP="00D5780D">
      <w:pPr>
        <w:spacing w:line="240" w:lineRule="auto"/>
        <w:jc w:val="lowKashida"/>
        <w:rPr>
          <w:rFonts w:ascii="Sakkal Majalla" w:hAnsi="Sakkal Majalla" w:cs="Sakkal Majalla"/>
          <w:b/>
          <w:bCs/>
          <w:sz w:val="36"/>
          <w:szCs w:val="36"/>
          <w:rtl/>
        </w:rPr>
      </w:pPr>
      <w:r w:rsidRPr="002D49AB">
        <w:rPr>
          <w:rFonts w:ascii="Sakkal Majalla" w:hAnsi="Sakkal Majalla" w:cs="Sakkal Majalla"/>
          <w:b/>
          <w:bCs/>
          <w:sz w:val="36"/>
          <w:szCs w:val="36"/>
          <w:rtl/>
        </w:rPr>
        <w:t>ب . الأخطار البيئية :</w:t>
      </w:r>
    </w:p>
    <w:p w:rsidR="004E4B2F" w:rsidRPr="002D49AB" w:rsidRDefault="004E4B2F" w:rsidP="00D5780D">
      <w:pPr>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و هذه تشمل الزلازل و العواصف و الفيضانات و الأعاصير و المشاكل المتعلقة بأعطال التيار الكهربائي و الحرائق إضافة إلى المشاكل القائمة في تعطل أنظمة التكييف و التبريد و غيرها ، و تؤدي هذه الأخطار إلى تعطل عمل هذه التجهيزات و توقفها لفترات طويلة نسبيا لإجراء الإصلاحات اللازمة و استرداد البرمجيات و قواعد البيانات ( ياغي ، 2017 ،ص32).</w:t>
      </w:r>
    </w:p>
    <w:p w:rsidR="004E4B2F" w:rsidRPr="002D49AB" w:rsidRDefault="004E4B2F" w:rsidP="00D5780D">
      <w:pPr>
        <w:spacing w:line="240" w:lineRule="auto"/>
        <w:jc w:val="lowKashida"/>
        <w:rPr>
          <w:rFonts w:ascii="Sakkal Majalla" w:hAnsi="Sakkal Majalla" w:cs="Sakkal Majalla"/>
          <w:b/>
          <w:bCs/>
          <w:sz w:val="36"/>
          <w:szCs w:val="36"/>
          <w:rtl/>
        </w:rPr>
      </w:pPr>
      <w:r w:rsidRPr="002D49AB">
        <w:rPr>
          <w:rFonts w:ascii="Sakkal Majalla" w:hAnsi="Sakkal Majalla" w:cs="Sakkal Majalla"/>
          <w:b/>
          <w:bCs/>
          <w:sz w:val="36"/>
          <w:szCs w:val="36"/>
          <w:rtl/>
        </w:rPr>
        <w:t xml:space="preserve">ج. الجرائم الإلكترونية : </w:t>
      </w:r>
    </w:p>
    <w:p w:rsidR="004E4B2F" w:rsidRPr="002D49AB" w:rsidRDefault="004E4B2F" w:rsidP="00D5780D">
      <w:pPr>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تمثل الجرائم الإلكترونية تحديا كبيراً لإدارة نظم المعلومات لما تسببه من خسارة كبيرة للأشخاص وللمنظمات وللدول بشكل عام و للجريمة الالكترونية أنواع وهي :</w:t>
      </w:r>
    </w:p>
    <w:p w:rsidR="004E4B2F" w:rsidRPr="002D49AB" w:rsidRDefault="004E4B2F" w:rsidP="00D5780D">
      <w:pPr>
        <w:spacing w:line="240" w:lineRule="auto"/>
        <w:jc w:val="lowKashida"/>
        <w:rPr>
          <w:rFonts w:ascii="Sakkal Majalla" w:hAnsi="Sakkal Majalla" w:cs="Sakkal Majalla"/>
          <w:b/>
          <w:bCs/>
          <w:sz w:val="36"/>
          <w:szCs w:val="36"/>
          <w:rtl/>
        </w:rPr>
      </w:pPr>
      <w:r w:rsidRPr="002D49AB">
        <w:rPr>
          <w:rFonts w:ascii="Sakkal Majalla" w:hAnsi="Sakkal Majalla" w:cs="Sakkal Majalla"/>
          <w:b/>
          <w:bCs/>
          <w:sz w:val="36"/>
          <w:szCs w:val="36"/>
          <w:rtl/>
        </w:rPr>
        <w:t>1. الجريمة المادية :</w:t>
      </w:r>
    </w:p>
    <w:p w:rsidR="004E4B2F" w:rsidRPr="002D49AB" w:rsidRDefault="004E4B2F" w:rsidP="00D5780D">
      <w:pPr>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وهي التي تسبب أضرار مالية على المستهدف مثل :</w:t>
      </w:r>
    </w:p>
    <w:p w:rsidR="004E4B2F" w:rsidRPr="002D49AB" w:rsidRDefault="004E4B2F" w:rsidP="004E3BB8">
      <w:pPr>
        <w:numPr>
          <w:ilvl w:val="0"/>
          <w:numId w:val="19"/>
        </w:numPr>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عملية السطو الالكتروني كالسطو على ماكينات الصرف الآلي والبنوك.</w:t>
      </w:r>
    </w:p>
    <w:p w:rsidR="004E4B2F" w:rsidRPr="002D49AB" w:rsidRDefault="004E4B2F" w:rsidP="004E3BB8">
      <w:pPr>
        <w:numPr>
          <w:ilvl w:val="0"/>
          <w:numId w:val="19"/>
        </w:numPr>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lastRenderedPageBreak/>
        <w:t xml:space="preserve">جرائم </w:t>
      </w:r>
      <w:proofErr w:type="spellStart"/>
      <w:r w:rsidRPr="002D49AB">
        <w:rPr>
          <w:rFonts w:ascii="Sakkal Majalla" w:hAnsi="Sakkal Majalla" w:cs="Sakkal Majalla"/>
          <w:sz w:val="36"/>
          <w:szCs w:val="36"/>
          <w:rtl/>
        </w:rPr>
        <w:t>التصيد</w:t>
      </w:r>
      <w:proofErr w:type="spellEnd"/>
      <w:r w:rsidRPr="002D49AB">
        <w:rPr>
          <w:rFonts w:ascii="Sakkal Majalla" w:hAnsi="Sakkal Majalla" w:cs="Sakkal Majalla"/>
          <w:sz w:val="36"/>
          <w:szCs w:val="36"/>
          <w:rtl/>
        </w:rPr>
        <w:t xml:space="preserve"> كإنشاء صفحة انترنت مشابهة تماماً لموقع أحد البنوك الكبرى تتضمن رسالة احتيالية تطلب من المستخدم تحديث بيانات العملاء لفترة زمنية محددة وإلا تعرضت حساباتهم للإلغاء.</w:t>
      </w:r>
    </w:p>
    <w:p w:rsidR="004E4B2F" w:rsidRPr="002D49AB" w:rsidRDefault="004E4B2F" w:rsidP="004E3BB8">
      <w:pPr>
        <w:numPr>
          <w:ilvl w:val="0"/>
          <w:numId w:val="19"/>
        </w:numPr>
        <w:spacing w:after="0" w:line="240" w:lineRule="auto"/>
        <w:jc w:val="lowKashida"/>
        <w:rPr>
          <w:rFonts w:ascii="Sakkal Majalla" w:hAnsi="Sakkal Majalla" w:cs="Sakkal Majalla"/>
          <w:sz w:val="36"/>
          <w:szCs w:val="36"/>
        </w:rPr>
      </w:pPr>
      <w:r w:rsidRPr="002D49AB">
        <w:rPr>
          <w:rFonts w:ascii="Sakkal Majalla" w:hAnsi="Sakkal Majalla" w:cs="Sakkal Majalla"/>
          <w:sz w:val="36"/>
          <w:szCs w:val="36"/>
          <w:rtl/>
        </w:rPr>
        <w:t>رسائل البريد الخادعة مثل التي تتضمن عرضاً بتحويل عدة ملايين إلى حساب الضحية لدى أحد البنوك مقابل نسبة منه ويطلب من الضحية إرسال مبلغ معين كزعم أنها رسوم إجراءات التحويل( ياغي ، 2017 ،ص36-37).</w:t>
      </w:r>
    </w:p>
    <w:p w:rsidR="004E4B2F" w:rsidRPr="002D49AB" w:rsidRDefault="004E4B2F" w:rsidP="00D5780D">
      <w:pPr>
        <w:spacing w:line="240" w:lineRule="auto"/>
        <w:jc w:val="lowKashida"/>
        <w:rPr>
          <w:rFonts w:ascii="Sakkal Majalla" w:hAnsi="Sakkal Majalla" w:cs="Sakkal Majalla"/>
          <w:b/>
          <w:bCs/>
          <w:sz w:val="36"/>
          <w:szCs w:val="36"/>
          <w:rtl/>
        </w:rPr>
      </w:pPr>
      <w:r w:rsidRPr="002D49AB">
        <w:rPr>
          <w:rFonts w:ascii="Sakkal Majalla" w:hAnsi="Sakkal Majalla" w:cs="Sakkal Majalla"/>
          <w:b/>
          <w:bCs/>
          <w:sz w:val="36"/>
          <w:szCs w:val="36"/>
          <w:rtl/>
        </w:rPr>
        <w:t>2. الجريمة الثقافية :</w:t>
      </w:r>
    </w:p>
    <w:p w:rsidR="004E4B2F" w:rsidRPr="002D49AB" w:rsidRDefault="004E4B2F" w:rsidP="00D5780D">
      <w:pPr>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وهي جرائم تتعلق بحقوق الملكية الفكرية لبرامج الكمبيوتر وكذلك سرقة بعض المعلومات المهمة والأفكار من أجهزة الضحايا ونسبها إليهم ( ياغي ، 2017 ،ص47).</w:t>
      </w:r>
    </w:p>
    <w:p w:rsidR="004E4B2F" w:rsidRPr="002D49AB" w:rsidRDefault="004E4B2F" w:rsidP="00D5780D">
      <w:pPr>
        <w:spacing w:line="240" w:lineRule="auto"/>
        <w:jc w:val="lowKashida"/>
        <w:rPr>
          <w:rFonts w:ascii="Sakkal Majalla" w:hAnsi="Sakkal Majalla" w:cs="Sakkal Majalla"/>
          <w:b/>
          <w:bCs/>
          <w:sz w:val="36"/>
          <w:szCs w:val="36"/>
          <w:rtl/>
        </w:rPr>
      </w:pPr>
      <w:r w:rsidRPr="002D49AB">
        <w:rPr>
          <w:rFonts w:ascii="Sakkal Majalla" w:hAnsi="Sakkal Majalla" w:cs="Sakkal Majalla"/>
          <w:b/>
          <w:bCs/>
          <w:sz w:val="36"/>
          <w:szCs w:val="36"/>
          <w:rtl/>
        </w:rPr>
        <w:t>3. الجريمة السياسية والاقتصادية :</w:t>
      </w:r>
    </w:p>
    <w:p w:rsidR="004E4B2F" w:rsidRPr="002D49AB" w:rsidRDefault="004E4B2F" w:rsidP="00D5780D">
      <w:pPr>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وتتضمن ، ما يلي :</w:t>
      </w:r>
    </w:p>
    <w:p w:rsidR="004E4B2F" w:rsidRPr="002D49AB" w:rsidRDefault="004E4B2F" w:rsidP="004E3BB8">
      <w:pPr>
        <w:numPr>
          <w:ilvl w:val="0"/>
          <w:numId w:val="20"/>
        </w:numPr>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نشر وإصدار إشاعات على مواقع ومراكز مهمة لكي تعطل مصالح الشعب.</w:t>
      </w:r>
    </w:p>
    <w:p w:rsidR="004E4B2F" w:rsidRPr="002D49AB" w:rsidRDefault="004E4B2F" w:rsidP="004E3BB8">
      <w:pPr>
        <w:numPr>
          <w:ilvl w:val="0"/>
          <w:numId w:val="20"/>
        </w:numPr>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نشر السلوك الخاطئ بين الشباب كالإرهاب وإدمان الخمور والمخدرات حتى يفسدون المجتمع والشباب وذلك ليضرون الدولة لأسباب سياسية واقتصادية (السالمي ، 2019، ص52-54).</w:t>
      </w:r>
    </w:p>
    <w:p w:rsidR="004E4B2F" w:rsidRPr="002D49AB" w:rsidRDefault="004E4B2F" w:rsidP="00D5780D">
      <w:pPr>
        <w:spacing w:line="240" w:lineRule="auto"/>
        <w:jc w:val="lowKashida"/>
        <w:rPr>
          <w:rFonts w:ascii="Sakkal Majalla" w:hAnsi="Sakkal Majalla" w:cs="Sakkal Majalla"/>
          <w:b/>
          <w:bCs/>
          <w:sz w:val="36"/>
          <w:szCs w:val="36"/>
          <w:rtl/>
        </w:rPr>
      </w:pPr>
      <w:r w:rsidRPr="002D49AB">
        <w:rPr>
          <w:rFonts w:ascii="Sakkal Majalla" w:hAnsi="Sakkal Majalla" w:cs="Sakkal Majalla"/>
          <w:b/>
          <w:bCs/>
          <w:sz w:val="36"/>
          <w:szCs w:val="36"/>
          <w:rtl/>
        </w:rPr>
        <w:t>4. الجريمة الجنسية :</w:t>
      </w:r>
    </w:p>
    <w:p w:rsidR="004E4B2F" w:rsidRPr="002D49AB" w:rsidRDefault="004E4B2F" w:rsidP="00D5780D">
      <w:pPr>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وتتضمن ، ما يلي :</w:t>
      </w:r>
    </w:p>
    <w:p w:rsidR="004E4B2F" w:rsidRPr="002D49AB" w:rsidRDefault="004E4B2F" w:rsidP="004E3BB8">
      <w:pPr>
        <w:numPr>
          <w:ilvl w:val="0"/>
          <w:numId w:val="21"/>
        </w:numPr>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التغرير والاستدراج وهي منتشرة بين أوساط صغار السن والمراهقين.</w:t>
      </w:r>
    </w:p>
    <w:p w:rsidR="004E4B2F" w:rsidRPr="002D49AB" w:rsidRDefault="004E4B2F" w:rsidP="004E3BB8">
      <w:pPr>
        <w:numPr>
          <w:ilvl w:val="0"/>
          <w:numId w:val="21"/>
        </w:numPr>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سرقة المعلومات والصور والبيانات المتصلة بالحياة الخاصة والمساومة بها.</w:t>
      </w:r>
    </w:p>
    <w:p w:rsidR="004E4B2F" w:rsidRPr="002D49AB" w:rsidRDefault="004E4B2F" w:rsidP="004E3BB8">
      <w:pPr>
        <w:numPr>
          <w:ilvl w:val="0"/>
          <w:numId w:val="21"/>
        </w:numPr>
        <w:spacing w:after="0" w:line="240" w:lineRule="auto"/>
        <w:jc w:val="lowKashida"/>
        <w:rPr>
          <w:rFonts w:ascii="Sakkal Majalla" w:hAnsi="Sakkal Majalla" w:cs="Sakkal Majalla"/>
          <w:sz w:val="36"/>
          <w:szCs w:val="36"/>
        </w:rPr>
      </w:pPr>
      <w:r w:rsidRPr="002D49AB">
        <w:rPr>
          <w:rFonts w:ascii="Sakkal Majalla" w:hAnsi="Sakkal Majalla" w:cs="Sakkal Majalla"/>
          <w:sz w:val="36"/>
          <w:szCs w:val="36"/>
          <w:rtl/>
        </w:rPr>
        <w:t>نشر الصور ومقاطع الفيديو الإباحية بين الشباب والمراهقين ( القحطاني ، 2019 ،ص58).</w:t>
      </w:r>
    </w:p>
    <w:p w:rsidR="00D5780D" w:rsidRPr="002D49AB" w:rsidRDefault="00D5780D" w:rsidP="00D5780D">
      <w:pPr>
        <w:spacing w:after="0" w:line="240" w:lineRule="auto"/>
        <w:jc w:val="lowKashida"/>
        <w:rPr>
          <w:rFonts w:ascii="Sakkal Majalla" w:hAnsi="Sakkal Majalla" w:cs="Sakkal Majalla"/>
          <w:sz w:val="36"/>
          <w:szCs w:val="36"/>
          <w:rtl/>
        </w:rPr>
      </w:pPr>
    </w:p>
    <w:p w:rsidR="00D5780D" w:rsidRPr="002D49AB" w:rsidRDefault="00D5780D" w:rsidP="00D5780D">
      <w:pPr>
        <w:spacing w:after="0" w:line="240" w:lineRule="auto"/>
        <w:jc w:val="lowKashida"/>
        <w:rPr>
          <w:rFonts w:ascii="Sakkal Majalla" w:hAnsi="Sakkal Majalla" w:cs="Sakkal Majalla"/>
          <w:sz w:val="36"/>
          <w:szCs w:val="36"/>
          <w:rtl/>
        </w:rPr>
      </w:pPr>
    </w:p>
    <w:p w:rsidR="00D5780D" w:rsidRPr="002D49AB" w:rsidRDefault="00D5780D" w:rsidP="00D5780D">
      <w:pPr>
        <w:spacing w:after="0" w:line="240" w:lineRule="auto"/>
        <w:jc w:val="lowKashida"/>
        <w:rPr>
          <w:rFonts w:ascii="Sakkal Majalla" w:hAnsi="Sakkal Majalla" w:cs="Sakkal Majalla"/>
          <w:sz w:val="36"/>
          <w:szCs w:val="36"/>
        </w:rPr>
      </w:pPr>
    </w:p>
    <w:p w:rsidR="004E4B2F" w:rsidRPr="002D49AB" w:rsidRDefault="004E4B2F" w:rsidP="00D5780D">
      <w:pPr>
        <w:tabs>
          <w:tab w:val="left" w:pos="482"/>
        </w:tabs>
        <w:spacing w:after="0" w:line="240" w:lineRule="auto"/>
        <w:jc w:val="both"/>
        <w:rPr>
          <w:rFonts w:ascii="Sakkal Majalla" w:eastAsia="Times New Roman" w:hAnsi="Sakkal Majalla" w:cs="Sakkal Majalla"/>
          <w:b/>
          <w:bCs/>
          <w:sz w:val="40"/>
          <w:szCs w:val="40"/>
          <w:u w:val="single"/>
        </w:rPr>
      </w:pPr>
      <w:r w:rsidRPr="002D49AB">
        <w:rPr>
          <w:rFonts w:ascii="Sakkal Majalla" w:eastAsia="Times New Roman" w:hAnsi="Sakkal Majalla" w:cs="Sakkal Majalla"/>
          <w:b/>
          <w:bCs/>
          <w:sz w:val="40"/>
          <w:szCs w:val="40"/>
          <w:u w:val="single"/>
          <w:rtl/>
        </w:rPr>
        <w:lastRenderedPageBreak/>
        <w:t xml:space="preserve">7-أهمية تشريعات الهيئة الوطنية للأمن </w:t>
      </w:r>
      <w:proofErr w:type="spellStart"/>
      <w:r w:rsidRPr="002D49AB">
        <w:rPr>
          <w:rFonts w:ascii="Sakkal Majalla" w:eastAsia="Times New Roman" w:hAnsi="Sakkal Majalla" w:cs="Sakkal Majalla"/>
          <w:b/>
          <w:bCs/>
          <w:sz w:val="40"/>
          <w:szCs w:val="40"/>
          <w:u w:val="single"/>
          <w:rtl/>
        </w:rPr>
        <w:t>السيبراني</w:t>
      </w:r>
      <w:proofErr w:type="spellEnd"/>
      <w:r w:rsidRPr="002D49AB">
        <w:rPr>
          <w:rFonts w:ascii="Sakkal Majalla" w:eastAsia="Times New Roman" w:hAnsi="Sakkal Majalla" w:cs="Sakkal Majalla"/>
          <w:b/>
          <w:bCs/>
          <w:sz w:val="40"/>
          <w:szCs w:val="40"/>
          <w:u w:val="single"/>
          <w:rtl/>
        </w:rPr>
        <w:t xml:space="preserve"> في المملكة العربية السعودية</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sz w:val="36"/>
          <w:szCs w:val="36"/>
          <w:rtl/>
        </w:rPr>
        <w:t xml:space="preserve">تتحدد أهمية تشريعات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في المملكة العربية السعودية ، فيما يلي:</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b/>
          <w:bCs/>
          <w:sz w:val="36"/>
          <w:szCs w:val="36"/>
          <w:rtl/>
        </w:rPr>
        <w:t>1. حماية البنية التحتية الحيوية:</w:t>
      </w:r>
      <w:r w:rsidRPr="002D49AB">
        <w:rPr>
          <w:rFonts w:ascii="Sakkal Majalla" w:hAnsi="Sakkal Majalla" w:cs="Sakkal Majalla"/>
          <w:sz w:val="36"/>
          <w:szCs w:val="36"/>
          <w:rtl/>
        </w:rPr>
        <w:t xml:space="preserve"> تساعد تشريعات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في حماية البنية التحتية الحيوية في المملكة العربية السعودية. وتعد هذه التشريعات الإطار القانوني الذي ينظم تصميم وتشغيل وصيانة الأنظمة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الحيوية مثل الأنظمة الحكومية والبنوك والشركات الحيوية الأخرى. وبالتالي، فإنها تحمي البنية التحتية الحيوية التي تعتبر حاسمة لاستمرارية العمليات الحكومية والاقتصادية والاجتماعية في البلاد.</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b/>
          <w:bCs/>
          <w:sz w:val="36"/>
          <w:szCs w:val="36"/>
          <w:rtl/>
        </w:rPr>
        <w:t xml:space="preserve">2. مكافحة التهديدات </w:t>
      </w:r>
      <w:proofErr w:type="spellStart"/>
      <w:r w:rsidRPr="002D49AB">
        <w:rPr>
          <w:rFonts w:ascii="Sakkal Majalla" w:hAnsi="Sakkal Majalla" w:cs="Sakkal Majalla"/>
          <w:b/>
          <w:bCs/>
          <w:sz w:val="36"/>
          <w:szCs w:val="36"/>
          <w:rtl/>
        </w:rPr>
        <w:t>السيبرانية</w:t>
      </w:r>
      <w:proofErr w:type="spellEnd"/>
      <w:r w:rsidRPr="002D49AB">
        <w:rPr>
          <w:rFonts w:ascii="Sakkal Majalla" w:hAnsi="Sakkal Majalla" w:cs="Sakkal Majalla"/>
          <w:b/>
          <w:bCs/>
          <w:sz w:val="36"/>
          <w:szCs w:val="36"/>
          <w:rtl/>
        </w:rPr>
        <w:t>:</w:t>
      </w:r>
      <w:r w:rsidRPr="002D49AB">
        <w:rPr>
          <w:rFonts w:ascii="Sakkal Majalla" w:hAnsi="Sakkal Majalla" w:cs="Sakkal Majalla"/>
          <w:sz w:val="36"/>
          <w:szCs w:val="36"/>
          <w:rtl/>
        </w:rPr>
        <w:t xml:space="preserve"> تلعب تشريعات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دورا هاما في مكافحة التهديدات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وتوفر هذه التشريعات الأدوات القانونية اللازمة لمكافحة الهجمات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وتتبع المهاجمين وتقديم العقوبات المناسبة لهم. بوجود هذا الإطار القانوني، تكون هناك رسالة قوية بأن التهديدات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 xml:space="preserve"> لا تسمح بها، وهذا يعزز ردع المهاجمين المحتملين ويحد من حدوث الهجمات.</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b/>
          <w:bCs/>
          <w:sz w:val="36"/>
          <w:szCs w:val="36"/>
          <w:rtl/>
        </w:rPr>
        <w:t xml:space="preserve">3. تعزيز التعاون والتنسيق: </w:t>
      </w:r>
      <w:r w:rsidRPr="002D49AB">
        <w:rPr>
          <w:rFonts w:ascii="Sakkal Majalla" w:hAnsi="Sakkal Majalla" w:cs="Sakkal Majalla"/>
          <w:sz w:val="36"/>
          <w:szCs w:val="36"/>
          <w:rtl/>
        </w:rPr>
        <w:t xml:space="preserve">تشجع تشريعات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على التعاون والتنسيق بين الجهات المعنية في المملكة العربية السعودية. ويشمل ذلك التعاون بين القطاع العام والقطاع الخاص والمؤسسات الأكاديمية والمجتمع المدني. بواسطة هذه التشريعات، يتم توفير إطار قانوني يشجع على تبادل المعلومات والخبرات والممارسات الأفضل في مجال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وهذا يعزز فعالية الجهود المشتركة للتصدي للتهديدات </w:t>
      </w:r>
      <w:proofErr w:type="spellStart"/>
      <w:r w:rsidRPr="002D49AB">
        <w:rPr>
          <w:rFonts w:ascii="Sakkal Majalla" w:hAnsi="Sakkal Majalla" w:cs="Sakkal Majalla"/>
          <w:sz w:val="36"/>
          <w:szCs w:val="36"/>
          <w:rtl/>
        </w:rPr>
        <w:t>السيبرانية</w:t>
      </w:r>
      <w:proofErr w:type="spellEnd"/>
      <w:r w:rsidRPr="002D49AB">
        <w:rPr>
          <w:rFonts w:ascii="Sakkal Majalla" w:hAnsi="Sakkal Majalla" w:cs="Sakkal Majalla"/>
          <w:sz w:val="36"/>
          <w:szCs w:val="36"/>
          <w:rtl/>
        </w:rPr>
        <w:t>.</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b/>
          <w:bCs/>
          <w:sz w:val="36"/>
          <w:szCs w:val="36"/>
          <w:rtl/>
        </w:rPr>
        <w:t>4. حماية المعلومات الحساسة:</w:t>
      </w:r>
      <w:r w:rsidRPr="002D49AB">
        <w:rPr>
          <w:rFonts w:ascii="Sakkal Majalla" w:hAnsi="Sakkal Majalla" w:cs="Sakkal Majalla"/>
          <w:sz w:val="36"/>
          <w:szCs w:val="36"/>
          <w:rtl/>
        </w:rPr>
        <w:t xml:space="preserve"> تهدف تشريعات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إلى حماية المعلومات الحساسة في المملكة العربية السعودية. وتشمل هذه التشريعات تدابير لتنظيم جمع ومعالجة وتخزين ونقل المعلومات الحساسة بطرق آمنة ومحمية. وبالتالي، فإنها تساهم في حماية خصوصية الأفراد والشركات وتحمي المعلومات الحساسة مثل المعلومات الشخصية والمالية والتجارية من الوصول غير المصرح به والاستخدام غير القانوني.</w:t>
      </w:r>
    </w:p>
    <w:p w:rsidR="004E4B2F" w:rsidRPr="002D49AB" w:rsidRDefault="004E4B2F"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b/>
          <w:bCs/>
          <w:sz w:val="36"/>
          <w:szCs w:val="36"/>
          <w:rtl/>
        </w:rPr>
        <w:t>5. تعزيز الثقة الرقمية:</w:t>
      </w:r>
      <w:r w:rsidRPr="002D49AB">
        <w:rPr>
          <w:rFonts w:ascii="Sakkal Majalla" w:hAnsi="Sakkal Majalla" w:cs="Sakkal Majalla"/>
          <w:sz w:val="36"/>
          <w:szCs w:val="36"/>
          <w:rtl/>
        </w:rPr>
        <w:t xml:space="preserve"> تسهم تشريعات الهيئة الوطنية للأمن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في تعزيز الثقة الرقمية في المملكة العربية السعودية. ومن خلال تحقيق أمن وسلامة البيانات والأنظمة </w:t>
      </w:r>
      <w:proofErr w:type="spellStart"/>
      <w:r w:rsidRPr="002D49AB">
        <w:rPr>
          <w:rFonts w:ascii="Sakkal Majalla" w:hAnsi="Sakkal Majalla" w:cs="Sakkal Majalla"/>
          <w:sz w:val="36"/>
          <w:szCs w:val="36"/>
          <w:rtl/>
        </w:rPr>
        <w:lastRenderedPageBreak/>
        <w:t>السيبرانية</w:t>
      </w:r>
      <w:proofErr w:type="spellEnd"/>
      <w:r w:rsidRPr="002D49AB">
        <w:rPr>
          <w:rFonts w:ascii="Sakkal Majalla" w:hAnsi="Sakkal Majalla" w:cs="Sakkal Majalla"/>
          <w:sz w:val="36"/>
          <w:szCs w:val="36"/>
          <w:rtl/>
        </w:rPr>
        <w:t>، يتم بناء بيئة رقمية موثوقة تشجع على التبادل الإلكتروني للمعلومات وتعزز الاعتماد على الخدمات الرقمية. وهذا يدعم التحول الرقمي والابتكار ونمو الاقتصاد الرقمي في المملكة.</w:t>
      </w:r>
    </w:p>
    <w:p w:rsidR="004E4B2F" w:rsidRPr="002D49AB" w:rsidRDefault="002948B8" w:rsidP="00D5780D">
      <w:pPr>
        <w:autoSpaceDE w:val="0"/>
        <w:autoSpaceDN w:val="0"/>
        <w:adjustRightInd w:val="0"/>
        <w:spacing w:after="0" w:line="240" w:lineRule="auto"/>
        <w:jc w:val="both"/>
        <w:rPr>
          <w:rFonts w:ascii="Sakkal Majalla" w:hAnsi="Sakkal Majalla" w:cs="Sakkal Majalla"/>
          <w:sz w:val="36"/>
          <w:szCs w:val="36"/>
          <w:rtl/>
        </w:rPr>
      </w:pPr>
      <w:r w:rsidRPr="002D49AB">
        <w:rPr>
          <w:rFonts w:ascii="Sakkal Majalla" w:hAnsi="Sakkal Majalla" w:cs="Sakkal Majalla" w:hint="cs"/>
          <w:sz w:val="36"/>
          <w:szCs w:val="36"/>
          <w:rtl/>
        </w:rPr>
        <w:t>ويرى الباحث</w:t>
      </w:r>
      <w:r w:rsidR="004E4B2F" w:rsidRPr="002D49AB">
        <w:rPr>
          <w:rFonts w:ascii="Sakkal Majalla" w:hAnsi="Sakkal Majalla" w:cs="Sakkal Majalla"/>
          <w:sz w:val="36"/>
          <w:szCs w:val="36"/>
          <w:rtl/>
        </w:rPr>
        <w:t xml:space="preserve"> أن تشريعات الهيئة الوطنية للأمن </w:t>
      </w:r>
      <w:proofErr w:type="spellStart"/>
      <w:r w:rsidR="004E4B2F" w:rsidRPr="002D49AB">
        <w:rPr>
          <w:rFonts w:ascii="Sakkal Majalla" w:hAnsi="Sakkal Majalla" w:cs="Sakkal Majalla"/>
          <w:sz w:val="36"/>
          <w:szCs w:val="36"/>
          <w:rtl/>
        </w:rPr>
        <w:t>السيبراني</w:t>
      </w:r>
      <w:proofErr w:type="spellEnd"/>
      <w:r w:rsidR="004E4B2F" w:rsidRPr="002D49AB">
        <w:rPr>
          <w:rFonts w:ascii="Sakkal Majalla" w:hAnsi="Sakkal Majalla" w:cs="Sakkal Majalla"/>
          <w:sz w:val="36"/>
          <w:szCs w:val="36"/>
          <w:rtl/>
        </w:rPr>
        <w:t xml:space="preserve"> في المملكة العربية السعودية تلعب دورا حاسما في تحقيق الأمن </w:t>
      </w:r>
      <w:proofErr w:type="spellStart"/>
      <w:r w:rsidR="004E4B2F" w:rsidRPr="002D49AB">
        <w:rPr>
          <w:rFonts w:ascii="Sakkal Majalla" w:hAnsi="Sakkal Majalla" w:cs="Sakkal Majalla"/>
          <w:sz w:val="36"/>
          <w:szCs w:val="36"/>
          <w:rtl/>
        </w:rPr>
        <w:t>السيبراني</w:t>
      </w:r>
      <w:proofErr w:type="spellEnd"/>
      <w:r w:rsidR="004E4B2F" w:rsidRPr="002D49AB">
        <w:rPr>
          <w:rFonts w:ascii="Sakkal Majalla" w:hAnsi="Sakkal Majalla" w:cs="Sakkal Majalla"/>
          <w:sz w:val="36"/>
          <w:szCs w:val="36"/>
          <w:rtl/>
        </w:rPr>
        <w:t xml:space="preserve"> وحماية البنية التحتية </w:t>
      </w:r>
      <w:proofErr w:type="spellStart"/>
      <w:r w:rsidR="004E4B2F" w:rsidRPr="002D49AB">
        <w:rPr>
          <w:rFonts w:ascii="Sakkal Majalla" w:hAnsi="Sakkal Majalla" w:cs="Sakkal Majalla"/>
          <w:sz w:val="36"/>
          <w:szCs w:val="36"/>
          <w:rtl/>
        </w:rPr>
        <w:t>السيبرانية</w:t>
      </w:r>
      <w:proofErr w:type="spellEnd"/>
      <w:r w:rsidR="004E4B2F" w:rsidRPr="002D49AB">
        <w:rPr>
          <w:rFonts w:ascii="Sakkal Majalla" w:hAnsi="Sakkal Majalla" w:cs="Sakkal Majalla"/>
          <w:sz w:val="36"/>
          <w:szCs w:val="36"/>
          <w:rtl/>
        </w:rPr>
        <w:t xml:space="preserve"> والمعلومات الحساسة. وتوفر هذه التشريعات الإطار القانوني اللازم للأنشطة الوقائية والتحقيقية والتنظيمية لمكافحة التهديدات </w:t>
      </w:r>
      <w:proofErr w:type="spellStart"/>
      <w:r w:rsidR="004E4B2F" w:rsidRPr="002D49AB">
        <w:rPr>
          <w:rFonts w:ascii="Sakkal Majalla" w:hAnsi="Sakkal Majalla" w:cs="Sakkal Majalla"/>
          <w:sz w:val="36"/>
          <w:szCs w:val="36"/>
          <w:rtl/>
        </w:rPr>
        <w:t>السيبرانية</w:t>
      </w:r>
      <w:proofErr w:type="spellEnd"/>
      <w:r w:rsidR="004E4B2F" w:rsidRPr="002D49AB">
        <w:rPr>
          <w:rFonts w:ascii="Sakkal Majalla" w:hAnsi="Sakkal Majalla" w:cs="Sakkal Majalla"/>
          <w:sz w:val="36"/>
          <w:szCs w:val="36"/>
          <w:rtl/>
        </w:rPr>
        <w:t xml:space="preserve"> (الهيئة الوطنية للأمن السيبراني،2018،ص89-91).</w:t>
      </w:r>
    </w:p>
    <w:p w:rsidR="004E4B2F" w:rsidRPr="002D49AB" w:rsidRDefault="004E4B2F" w:rsidP="00D5780D">
      <w:pPr>
        <w:spacing w:line="240" w:lineRule="auto"/>
        <w:jc w:val="lowKashida"/>
        <w:rPr>
          <w:rFonts w:ascii="Sakkal Majalla" w:hAnsi="Sakkal Majalla" w:cs="Sakkal Majalla"/>
          <w:b/>
          <w:bCs/>
          <w:sz w:val="40"/>
          <w:szCs w:val="40"/>
          <w:u w:val="single"/>
          <w:rtl/>
        </w:rPr>
      </w:pPr>
      <w:r w:rsidRPr="002D49AB">
        <w:rPr>
          <w:rFonts w:ascii="Sakkal Majalla" w:hAnsi="Sakkal Majalla" w:cs="Sakkal Majalla"/>
          <w:b/>
          <w:bCs/>
          <w:sz w:val="40"/>
          <w:szCs w:val="40"/>
          <w:u w:val="single"/>
          <w:rtl/>
        </w:rPr>
        <w:t xml:space="preserve">8-سبل تعزيز الأمن </w:t>
      </w:r>
      <w:proofErr w:type="spellStart"/>
      <w:r w:rsidRPr="002D49AB">
        <w:rPr>
          <w:rFonts w:ascii="Sakkal Majalla" w:hAnsi="Sakkal Majalla" w:cs="Sakkal Majalla"/>
          <w:b/>
          <w:bCs/>
          <w:sz w:val="40"/>
          <w:szCs w:val="40"/>
          <w:u w:val="single"/>
          <w:rtl/>
        </w:rPr>
        <w:t>السيبراني</w:t>
      </w:r>
      <w:proofErr w:type="spellEnd"/>
      <w:r w:rsidRPr="002D49AB">
        <w:rPr>
          <w:rFonts w:ascii="Sakkal Majalla" w:hAnsi="Sakkal Majalla" w:cs="Sakkal Majalla"/>
          <w:b/>
          <w:bCs/>
          <w:sz w:val="40"/>
          <w:szCs w:val="40"/>
          <w:u w:val="single"/>
          <w:rtl/>
        </w:rPr>
        <w:t xml:space="preserve"> في المملكة العربية السعودية :</w:t>
      </w:r>
    </w:p>
    <w:p w:rsidR="004E4B2F" w:rsidRPr="002D49AB" w:rsidRDefault="004E4B2F" w:rsidP="00D5780D">
      <w:pPr>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 xml:space="preserve">تتحدد سبل تعزيز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في المملكة العربية السعودية ، فيما يلي :</w:t>
      </w:r>
    </w:p>
    <w:p w:rsidR="004E4B2F" w:rsidRPr="002D49AB" w:rsidRDefault="004E4B2F" w:rsidP="00D5780D">
      <w:pPr>
        <w:autoSpaceDE w:val="0"/>
        <w:autoSpaceDN w:val="0"/>
        <w:adjustRightInd w:val="0"/>
        <w:spacing w:line="240" w:lineRule="auto"/>
        <w:jc w:val="lowKashida"/>
        <w:rPr>
          <w:rFonts w:ascii="Sakkal Majalla" w:hAnsi="Sakkal Majalla" w:cs="Sakkal Majalla"/>
          <w:b/>
          <w:bCs/>
          <w:sz w:val="36"/>
          <w:szCs w:val="36"/>
          <w:rtl/>
        </w:rPr>
      </w:pPr>
      <w:r w:rsidRPr="002D49AB">
        <w:rPr>
          <w:rFonts w:ascii="Sakkal Majalla" w:hAnsi="Sakkal Majalla" w:cs="Sakkal Majalla"/>
          <w:b/>
          <w:bCs/>
          <w:sz w:val="36"/>
          <w:szCs w:val="36"/>
          <w:rtl/>
        </w:rPr>
        <w:t>1 - على مستوى الإدارة :</w:t>
      </w:r>
    </w:p>
    <w:p w:rsidR="004E4B2F" w:rsidRPr="002D49AB" w:rsidRDefault="004E4B2F" w:rsidP="00D5780D">
      <w:pPr>
        <w:autoSpaceDE w:val="0"/>
        <w:autoSpaceDN w:val="0"/>
        <w:adjustRightInd w:val="0"/>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على الإدارات العامة والخاصة توحيد جهودها بهدف:</w:t>
      </w:r>
    </w:p>
    <w:p w:rsidR="004E4B2F" w:rsidRPr="002D49AB" w:rsidRDefault="004E4B2F" w:rsidP="004E3BB8">
      <w:pPr>
        <w:numPr>
          <w:ilvl w:val="0"/>
          <w:numId w:val="16"/>
        </w:numPr>
        <w:autoSpaceDE w:val="0"/>
        <w:autoSpaceDN w:val="0"/>
        <w:adjustRightInd w:val="0"/>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 xml:space="preserve">وضع </w:t>
      </w:r>
      <w:proofErr w:type="spellStart"/>
      <w:r w:rsidRPr="002D49AB">
        <w:rPr>
          <w:rFonts w:ascii="Sakkal Majalla" w:hAnsi="Sakkal Majalla" w:cs="Sakkal Majalla"/>
          <w:sz w:val="36"/>
          <w:szCs w:val="36"/>
          <w:rtl/>
        </w:rPr>
        <w:t>إستراتجية</w:t>
      </w:r>
      <w:proofErr w:type="spellEnd"/>
      <w:r w:rsidRPr="002D49AB">
        <w:rPr>
          <w:rFonts w:ascii="Sakkal Majalla" w:hAnsi="Sakkal Majalla" w:cs="Sakkal Majalla"/>
          <w:sz w:val="36"/>
          <w:szCs w:val="36"/>
          <w:rtl/>
        </w:rPr>
        <w:t xml:space="preserve"> وطنية لأمن الفضاء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w:t>
      </w:r>
    </w:p>
    <w:p w:rsidR="004E4B2F" w:rsidRPr="002D49AB" w:rsidRDefault="004E4B2F" w:rsidP="004E3BB8">
      <w:pPr>
        <w:numPr>
          <w:ilvl w:val="0"/>
          <w:numId w:val="16"/>
        </w:numPr>
        <w:autoSpaceDE w:val="0"/>
        <w:autoSpaceDN w:val="0"/>
        <w:adjustRightInd w:val="0"/>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وضع أسس تعاون وطني بين الحكومة والقطاع العام والخاص.</w:t>
      </w:r>
    </w:p>
    <w:p w:rsidR="004E4B2F" w:rsidRPr="002D49AB" w:rsidRDefault="004E4B2F" w:rsidP="004E3BB8">
      <w:pPr>
        <w:numPr>
          <w:ilvl w:val="0"/>
          <w:numId w:val="16"/>
        </w:numPr>
        <w:autoSpaceDE w:val="0"/>
        <w:autoSpaceDN w:val="0"/>
        <w:adjustRightInd w:val="0"/>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خلق القدرات الوطنية لإدارة الحوادث عبر إنشاء مركز وطني للاستجابة لحوادث الحاسب الآلي للمواجهة المخاطر.</w:t>
      </w:r>
    </w:p>
    <w:p w:rsidR="004E4B2F" w:rsidRPr="002D49AB" w:rsidRDefault="004E4B2F" w:rsidP="004E3BB8">
      <w:pPr>
        <w:numPr>
          <w:ilvl w:val="0"/>
          <w:numId w:val="16"/>
        </w:numPr>
        <w:autoSpaceDE w:val="0"/>
        <w:autoSpaceDN w:val="0"/>
        <w:adjustRightInd w:val="0"/>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إنشاء مركز الاستجابة لطوارئ الحاسب الآلي .</w:t>
      </w:r>
    </w:p>
    <w:p w:rsidR="004E4B2F" w:rsidRPr="002D49AB" w:rsidRDefault="004E4B2F" w:rsidP="004E3BB8">
      <w:pPr>
        <w:numPr>
          <w:ilvl w:val="0"/>
          <w:numId w:val="16"/>
        </w:numPr>
        <w:autoSpaceDE w:val="0"/>
        <w:autoSpaceDN w:val="0"/>
        <w:adjustRightInd w:val="0"/>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 xml:space="preserve">نشر ثقافة وطنية تعنى بأمن الفضاء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w:t>
      </w:r>
    </w:p>
    <w:p w:rsidR="004E4B2F" w:rsidRPr="002D49AB" w:rsidRDefault="004E4B2F" w:rsidP="004E3BB8">
      <w:pPr>
        <w:numPr>
          <w:ilvl w:val="0"/>
          <w:numId w:val="16"/>
        </w:numPr>
        <w:autoSpaceDE w:val="0"/>
        <w:autoSpaceDN w:val="0"/>
        <w:adjustRightInd w:val="0"/>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حماية الفضاء الالكتروني الحكومي.</w:t>
      </w:r>
    </w:p>
    <w:p w:rsidR="004E4B2F" w:rsidRPr="002D49AB" w:rsidRDefault="004E4B2F" w:rsidP="004E3BB8">
      <w:pPr>
        <w:numPr>
          <w:ilvl w:val="0"/>
          <w:numId w:val="21"/>
        </w:numPr>
        <w:spacing w:after="0" w:line="240" w:lineRule="auto"/>
        <w:jc w:val="lowKashida"/>
        <w:rPr>
          <w:rFonts w:ascii="Sakkal Majalla" w:hAnsi="Sakkal Majalla" w:cs="Sakkal Majalla"/>
          <w:sz w:val="36"/>
          <w:szCs w:val="36"/>
        </w:rPr>
      </w:pPr>
      <w:r w:rsidRPr="002D49AB">
        <w:rPr>
          <w:rFonts w:ascii="Sakkal Majalla" w:hAnsi="Sakkal Majalla" w:cs="Sakkal Majalla"/>
          <w:sz w:val="36"/>
          <w:szCs w:val="36"/>
          <w:rtl/>
        </w:rPr>
        <w:t>التنسيق والتعاون مع الجهات الإقليمية والدولية( القحطاني ، 2019 ،ص47-49).</w:t>
      </w:r>
    </w:p>
    <w:p w:rsidR="004E4B2F" w:rsidRPr="002D49AB" w:rsidRDefault="004E4B2F" w:rsidP="00D5780D">
      <w:pPr>
        <w:autoSpaceDE w:val="0"/>
        <w:autoSpaceDN w:val="0"/>
        <w:adjustRightInd w:val="0"/>
        <w:spacing w:line="240" w:lineRule="auto"/>
        <w:jc w:val="lowKashida"/>
        <w:rPr>
          <w:rFonts w:ascii="Sakkal Majalla" w:hAnsi="Sakkal Majalla" w:cs="Sakkal Majalla"/>
          <w:b/>
          <w:bCs/>
          <w:sz w:val="36"/>
          <w:szCs w:val="36"/>
          <w:rtl/>
        </w:rPr>
      </w:pPr>
      <w:r w:rsidRPr="002D49AB">
        <w:rPr>
          <w:rFonts w:ascii="Sakkal Majalla" w:hAnsi="Sakkal Majalla" w:cs="Sakkal Majalla"/>
          <w:b/>
          <w:bCs/>
          <w:sz w:val="36"/>
          <w:szCs w:val="36"/>
          <w:rtl/>
        </w:rPr>
        <w:t xml:space="preserve">2 - على مستوى المؤسسات والشركات </w:t>
      </w:r>
    </w:p>
    <w:p w:rsidR="004E4B2F" w:rsidRPr="002D49AB" w:rsidRDefault="004E4B2F" w:rsidP="00D5780D">
      <w:pPr>
        <w:autoSpaceDE w:val="0"/>
        <w:autoSpaceDN w:val="0"/>
        <w:adjustRightInd w:val="0"/>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يجب على المؤسسات والشركات المختلفة العمل على:</w:t>
      </w:r>
    </w:p>
    <w:p w:rsidR="004E4B2F" w:rsidRPr="002D49AB" w:rsidRDefault="004E4B2F" w:rsidP="004E3BB8">
      <w:pPr>
        <w:numPr>
          <w:ilvl w:val="0"/>
          <w:numId w:val="17"/>
        </w:numPr>
        <w:autoSpaceDE w:val="0"/>
        <w:autoSpaceDN w:val="0"/>
        <w:adjustRightInd w:val="0"/>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منح أولوية أكبر للتدابير القانونية والأمنية ضمن عملياتهم الالكترونية.</w:t>
      </w:r>
    </w:p>
    <w:p w:rsidR="004E4B2F" w:rsidRPr="002D49AB" w:rsidRDefault="004E4B2F" w:rsidP="004E3BB8">
      <w:pPr>
        <w:numPr>
          <w:ilvl w:val="0"/>
          <w:numId w:val="17"/>
        </w:numPr>
        <w:autoSpaceDE w:val="0"/>
        <w:autoSpaceDN w:val="0"/>
        <w:adjustRightInd w:val="0"/>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lastRenderedPageBreak/>
        <w:t>ضمان الموارد الضرورية المخصصة لتخطيط واعتماد أنظمة حماية متعددة الطبقات لردع المخاطر عن أنظمة المعلومات والبنى التحتية التابعة لهم.</w:t>
      </w:r>
    </w:p>
    <w:p w:rsidR="004E4B2F" w:rsidRPr="002D49AB" w:rsidRDefault="004E4B2F" w:rsidP="004E3BB8">
      <w:pPr>
        <w:numPr>
          <w:ilvl w:val="0"/>
          <w:numId w:val="21"/>
        </w:numPr>
        <w:spacing w:after="0" w:line="240" w:lineRule="auto"/>
        <w:jc w:val="lowKashida"/>
        <w:rPr>
          <w:rFonts w:ascii="Sakkal Majalla" w:hAnsi="Sakkal Majalla" w:cs="Sakkal Majalla"/>
          <w:sz w:val="36"/>
          <w:szCs w:val="36"/>
        </w:rPr>
      </w:pPr>
      <w:r w:rsidRPr="002D49AB">
        <w:rPr>
          <w:rFonts w:ascii="Sakkal Majalla" w:hAnsi="Sakkal Majalla" w:cs="Sakkal Majalla"/>
          <w:sz w:val="36"/>
          <w:szCs w:val="36"/>
          <w:rtl/>
        </w:rPr>
        <w:t>تنفيذ وتطبيق عمليات وإجراءات أمنية واعتبارها مهمة إلزامية ذات أولوية هامة                     ( القحطاني ، 2019 ،ص55-56).</w:t>
      </w:r>
    </w:p>
    <w:p w:rsidR="004E4B2F" w:rsidRPr="002D49AB" w:rsidRDefault="004E4B2F" w:rsidP="00D5780D">
      <w:pPr>
        <w:autoSpaceDE w:val="0"/>
        <w:autoSpaceDN w:val="0"/>
        <w:adjustRightInd w:val="0"/>
        <w:spacing w:line="240" w:lineRule="auto"/>
        <w:jc w:val="lowKashida"/>
        <w:rPr>
          <w:rFonts w:ascii="Sakkal Majalla" w:hAnsi="Sakkal Majalla" w:cs="Sakkal Majalla"/>
          <w:b/>
          <w:bCs/>
          <w:sz w:val="36"/>
          <w:szCs w:val="36"/>
          <w:rtl/>
        </w:rPr>
      </w:pPr>
      <w:r w:rsidRPr="002D49AB">
        <w:rPr>
          <w:rFonts w:ascii="Sakkal Majalla" w:hAnsi="Sakkal Majalla" w:cs="Sakkal Majalla"/>
          <w:b/>
          <w:bCs/>
          <w:sz w:val="36"/>
          <w:szCs w:val="36"/>
          <w:rtl/>
        </w:rPr>
        <w:t xml:space="preserve">3 - على مستوى الجامعات والتعليم الأكاديمي </w:t>
      </w:r>
    </w:p>
    <w:p w:rsidR="004E4B2F" w:rsidRPr="002D49AB" w:rsidRDefault="004E4B2F" w:rsidP="00D5780D">
      <w:pPr>
        <w:autoSpaceDE w:val="0"/>
        <w:autoSpaceDN w:val="0"/>
        <w:adjustRightInd w:val="0"/>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 xml:space="preserve">للجامعات دور أساسي في تأمين الدعم الأكاديمي المطلوب لتحفيز علم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عبر:</w:t>
      </w:r>
    </w:p>
    <w:p w:rsidR="004E4B2F" w:rsidRPr="002D49AB" w:rsidRDefault="004E4B2F" w:rsidP="004E3BB8">
      <w:pPr>
        <w:numPr>
          <w:ilvl w:val="0"/>
          <w:numId w:val="18"/>
        </w:numPr>
        <w:autoSpaceDE w:val="0"/>
        <w:autoSpaceDN w:val="0"/>
        <w:adjustRightInd w:val="0"/>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إجراء بحوث لأكاديمية متطورة حول الجوانب التقنية لأمن الشبكات والمعلومات.</w:t>
      </w:r>
    </w:p>
    <w:p w:rsidR="004E4B2F" w:rsidRPr="002D49AB" w:rsidRDefault="004E4B2F" w:rsidP="004E3BB8">
      <w:pPr>
        <w:numPr>
          <w:ilvl w:val="0"/>
          <w:numId w:val="18"/>
        </w:numPr>
        <w:autoSpaceDE w:val="0"/>
        <w:autoSpaceDN w:val="0"/>
        <w:adjustRightInd w:val="0"/>
        <w:spacing w:after="0"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خلق بروتوكولات أمنية جديدة وحلول حسابية.</w:t>
      </w:r>
    </w:p>
    <w:p w:rsidR="004E4B2F" w:rsidRPr="002D49AB" w:rsidRDefault="004E4B2F" w:rsidP="004E3BB8">
      <w:pPr>
        <w:numPr>
          <w:ilvl w:val="0"/>
          <w:numId w:val="18"/>
        </w:numPr>
        <w:autoSpaceDE w:val="0"/>
        <w:autoSpaceDN w:val="0"/>
        <w:adjustRightInd w:val="0"/>
        <w:spacing w:after="0" w:line="240" w:lineRule="auto"/>
        <w:jc w:val="lowKashida"/>
        <w:rPr>
          <w:rFonts w:ascii="Sakkal Majalla" w:hAnsi="Sakkal Majalla" w:cs="Sakkal Majalla"/>
          <w:sz w:val="36"/>
          <w:szCs w:val="36"/>
        </w:rPr>
      </w:pPr>
      <w:r w:rsidRPr="002D49AB">
        <w:rPr>
          <w:rFonts w:ascii="Sakkal Majalla" w:hAnsi="Sakkal Majalla" w:cs="Sakkal Majalla"/>
          <w:sz w:val="36"/>
          <w:szCs w:val="36"/>
          <w:rtl/>
        </w:rPr>
        <w:t xml:space="preserve">إدراج مخاطر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 xml:space="preserve"> وسبل مكافحتها لا سيما الجوانب القانونية لمواجهة الجرائم الالكترونية في المقررات التعليمية الجامعية( الخالدي،2016،ص159).</w:t>
      </w:r>
    </w:p>
    <w:p w:rsidR="004E4B2F" w:rsidRPr="002D49AB" w:rsidRDefault="004E4B2F" w:rsidP="00D5780D">
      <w:pPr>
        <w:autoSpaceDE w:val="0"/>
        <w:autoSpaceDN w:val="0"/>
        <w:adjustRightInd w:val="0"/>
        <w:spacing w:line="240" w:lineRule="auto"/>
        <w:jc w:val="lowKashida"/>
        <w:rPr>
          <w:rFonts w:ascii="Sakkal Majalla" w:hAnsi="Sakkal Majalla" w:cs="Sakkal Majalla"/>
          <w:b/>
          <w:bCs/>
          <w:sz w:val="36"/>
          <w:szCs w:val="36"/>
          <w:rtl/>
        </w:rPr>
      </w:pPr>
      <w:r w:rsidRPr="002D49AB">
        <w:rPr>
          <w:rFonts w:ascii="Sakkal Majalla" w:hAnsi="Sakkal Majalla" w:cs="Sakkal Majalla"/>
          <w:b/>
          <w:bCs/>
          <w:sz w:val="36"/>
          <w:szCs w:val="36"/>
          <w:rtl/>
        </w:rPr>
        <w:t>4 - على مستوى المواطن السعودي :</w:t>
      </w:r>
    </w:p>
    <w:p w:rsidR="004E4B2F" w:rsidRPr="002D49AB" w:rsidRDefault="004E4B2F" w:rsidP="00D5780D">
      <w:pPr>
        <w:spacing w:line="240" w:lineRule="auto"/>
        <w:jc w:val="lowKashida"/>
        <w:rPr>
          <w:rFonts w:ascii="Sakkal Majalla" w:hAnsi="Sakkal Majalla" w:cs="Sakkal Majalla"/>
          <w:sz w:val="36"/>
          <w:szCs w:val="36"/>
          <w:rtl/>
        </w:rPr>
      </w:pPr>
      <w:r w:rsidRPr="002D49AB">
        <w:rPr>
          <w:rFonts w:ascii="Sakkal Majalla" w:hAnsi="Sakkal Majalla" w:cs="Sakkal Majalla"/>
          <w:sz w:val="36"/>
          <w:szCs w:val="36"/>
          <w:rtl/>
        </w:rPr>
        <w:t>على المواطن السعودي أن يصبح أكثر وعيا وإدراكا وان يتعلم كيف يكون أكثر يقظة فيما يتعلق بالحفاظ على امن عملياته الشخصية. كما عليه أن يصبح أكثر دراية بالخطوات الأساسية لحماية معلوماته الشخصية والمعلومات المتعلقة بعائلته والمؤسسات التي يعمل بها ( الخالدي ، 2016 ،ص114).</w:t>
      </w:r>
    </w:p>
    <w:p w:rsidR="004E4B2F" w:rsidRPr="002D49AB" w:rsidRDefault="004E4B2F" w:rsidP="00D5780D">
      <w:pPr>
        <w:spacing w:line="240" w:lineRule="auto"/>
        <w:jc w:val="both"/>
        <w:rPr>
          <w:rFonts w:ascii="Sakkal Majalla" w:hAnsi="Sakkal Majalla" w:cs="Sakkal Majalla"/>
          <w:sz w:val="36"/>
          <w:szCs w:val="36"/>
          <w:rtl/>
        </w:rPr>
      </w:pPr>
      <w:r w:rsidRPr="002D49AB">
        <w:rPr>
          <w:rFonts w:ascii="Sakkal Majalla" w:hAnsi="Sakkal Majalla" w:cs="Sakkal Majalla"/>
          <w:sz w:val="36"/>
          <w:szCs w:val="36"/>
          <w:rtl/>
        </w:rPr>
        <w:t>وهناك العديد من أنواع التدابير التي ينبغي توطيدها لزيادة أمن البنية التحتية للاتصالات وتكنولوجيا المعلومات. ومن بين هذه التدابير:</w:t>
      </w:r>
    </w:p>
    <w:p w:rsidR="004E4B2F" w:rsidRPr="002D49AB" w:rsidRDefault="004E4B2F" w:rsidP="00D5780D">
      <w:pPr>
        <w:pStyle w:val="enumlev1"/>
        <w:spacing w:line="240" w:lineRule="auto"/>
        <w:rPr>
          <w:rFonts w:ascii="Sakkal Majalla" w:hAnsi="Sakkal Majalla" w:cs="Sakkal Majalla"/>
          <w:sz w:val="36"/>
          <w:szCs w:val="36"/>
          <w:rtl/>
        </w:rPr>
      </w:pPr>
      <w:r w:rsidRPr="002D49AB">
        <w:rPr>
          <w:rFonts w:ascii="Sakkal Majalla" w:hAnsi="Sakkal Majalla" w:cs="Sakkal Majalla"/>
          <w:sz w:val="36"/>
          <w:szCs w:val="36"/>
          <w:rtl/>
        </w:rPr>
        <w:t>-</w:t>
      </w:r>
      <w:r w:rsidRPr="002D49AB">
        <w:rPr>
          <w:rFonts w:ascii="Sakkal Majalla" w:hAnsi="Sakkal Majalla" w:cs="Sakkal Majalla"/>
          <w:sz w:val="36"/>
          <w:szCs w:val="36"/>
          <w:rtl/>
        </w:rPr>
        <w:tab/>
        <w:t xml:space="preserve">بناء الوعي وتثقيف وتدريب جميع أصحاب المصلحة في الأمن </w:t>
      </w:r>
      <w:proofErr w:type="spellStart"/>
      <w:r w:rsidRPr="002D49AB">
        <w:rPr>
          <w:rFonts w:ascii="Sakkal Majalla" w:hAnsi="Sakkal Majalla" w:cs="Sakkal Majalla"/>
          <w:sz w:val="36"/>
          <w:szCs w:val="36"/>
          <w:rtl/>
        </w:rPr>
        <w:t>السيبراني</w:t>
      </w:r>
      <w:proofErr w:type="spellEnd"/>
      <w:r w:rsidRPr="002D49AB">
        <w:rPr>
          <w:rFonts w:ascii="Sakkal Majalla" w:hAnsi="Sakkal Majalla" w:cs="Sakkal Majalla"/>
          <w:sz w:val="36"/>
          <w:szCs w:val="36"/>
          <w:rtl/>
        </w:rPr>
        <w:t>.</w:t>
      </w:r>
    </w:p>
    <w:p w:rsidR="004E4B2F" w:rsidRPr="002D49AB" w:rsidRDefault="004E4B2F" w:rsidP="00D5780D">
      <w:pPr>
        <w:pStyle w:val="enumlev1"/>
        <w:spacing w:line="240" w:lineRule="auto"/>
        <w:rPr>
          <w:rFonts w:ascii="Sakkal Majalla" w:hAnsi="Sakkal Majalla" w:cs="Sakkal Majalla"/>
          <w:sz w:val="36"/>
          <w:szCs w:val="36"/>
          <w:rtl/>
        </w:rPr>
      </w:pPr>
      <w:r w:rsidRPr="002D49AB">
        <w:rPr>
          <w:rFonts w:ascii="Sakkal Majalla" w:hAnsi="Sakkal Majalla" w:cs="Sakkal Majalla"/>
          <w:sz w:val="36"/>
          <w:szCs w:val="36"/>
          <w:rtl/>
        </w:rPr>
        <w:t>-</w:t>
      </w:r>
      <w:r w:rsidRPr="002D49AB">
        <w:rPr>
          <w:rFonts w:ascii="Sakkal Majalla" w:hAnsi="Sakkal Majalla" w:cs="Sakkal Majalla"/>
          <w:sz w:val="36"/>
          <w:szCs w:val="36"/>
          <w:rtl/>
        </w:rPr>
        <w:tab/>
        <w:t>خلق وحدات يمكنها أن تؤدي وظيفة المركز الوطني للإنذار المبكر والاستجابة للأزمات، وتجميع الموارد الضرورية لأداء ذلك بفعالية وتقاسمها عبر العديد من البلدان لخدمة إقليم ما.</w:t>
      </w:r>
    </w:p>
    <w:p w:rsidR="004E4B2F" w:rsidRPr="002D49AB" w:rsidRDefault="004E4B2F" w:rsidP="006D1290">
      <w:pPr>
        <w:pStyle w:val="enumlev1"/>
        <w:tabs>
          <w:tab w:val="right" w:pos="8832"/>
        </w:tabs>
        <w:spacing w:line="240" w:lineRule="auto"/>
        <w:rPr>
          <w:rFonts w:ascii="Sakkal Majalla" w:hAnsi="Sakkal Majalla" w:cs="Sakkal Majalla"/>
          <w:sz w:val="36"/>
          <w:szCs w:val="36"/>
          <w:rtl/>
        </w:rPr>
      </w:pPr>
      <w:r w:rsidRPr="002D49AB">
        <w:rPr>
          <w:rFonts w:ascii="Sakkal Majalla" w:hAnsi="Sakkal Majalla" w:cs="Sakkal Majalla"/>
          <w:sz w:val="36"/>
          <w:szCs w:val="36"/>
          <w:rtl/>
        </w:rPr>
        <w:t>-</w:t>
      </w:r>
      <w:r w:rsidRPr="002D49AB">
        <w:rPr>
          <w:rFonts w:ascii="Sakkal Majalla" w:hAnsi="Sakkal Majalla" w:cs="Sakkal Majalla"/>
          <w:sz w:val="36"/>
          <w:szCs w:val="36"/>
          <w:rtl/>
        </w:rPr>
        <w:tab/>
        <w:t>إنشاء المراقبة والتفتيش (الشبيهة ما تكون بنقاط التفتيش على الطرق).</w:t>
      </w:r>
      <w:r w:rsidR="006D1290" w:rsidRPr="002D49AB">
        <w:rPr>
          <w:rFonts w:ascii="Sakkal Majalla" w:hAnsi="Sakkal Majalla" w:cs="Sakkal Majalla"/>
          <w:sz w:val="36"/>
          <w:szCs w:val="36"/>
          <w:rtl/>
        </w:rPr>
        <w:tab/>
      </w:r>
    </w:p>
    <w:p w:rsidR="004E4B2F" w:rsidRPr="002D49AB" w:rsidRDefault="004E4B2F" w:rsidP="00D5780D">
      <w:pPr>
        <w:pStyle w:val="enumlev1"/>
        <w:spacing w:line="240" w:lineRule="auto"/>
        <w:rPr>
          <w:rFonts w:ascii="Sakkal Majalla" w:hAnsi="Sakkal Majalla" w:cs="Sakkal Majalla"/>
          <w:sz w:val="36"/>
          <w:szCs w:val="36"/>
          <w:rtl/>
        </w:rPr>
      </w:pPr>
      <w:r w:rsidRPr="002D49AB">
        <w:rPr>
          <w:rFonts w:ascii="Sakkal Majalla" w:hAnsi="Sakkal Majalla" w:cs="Sakkal Majalla"/>
          <w:sz w:val="36"/>
          <w:szCs w:val="36"/>
          <w:rtl/>
        </w:rPr>
        <w:t>-</w:t>
      </w:r>
      <w:r w:rsidRPr="002D49AB">
        <w:rPr>
          <w:rFonts w:ascii="Sakkal Majalla" w:hAnsi="Sakkal Majalla" w:cs="Sakkal Majalla"/>
          <w:sz w:val="36"/>
          <w:szCs w:val="36"/>
          <w:rtl/>
        </w:rPr>
        <w:tab/>
        <w:t xml:space="preserve">بناء الخبرة داخل فريق شرطة </w:t>
      </w:r>
      <w:proofErr w:type="spellStart"/>
      <w:r w:rsidRPr="002D49AB">
        <w:rPr>
          <w:rFonts w:ascii="Sakkal Majalla" w:hAnsi="Sakkal Majalla" w:cs="Sakkal Majalla"/>
          <w:sz w:val="36"/>
          <w:szCs w:val="36"/>
          <w:rtl/>
        </w:rPr>
        <w:t>سيبراني</w:t>
      </w:r>
      <w:proofErr w:type="spellEnd"/>
      <w:r w:rsidRPr="002D49AB">
        <w:rPr>
          <w:rFonts w:ascii="Sakkal Majalla" w:hAnsi="Sakkal Majalla" w:cs="Sakkal Majalla"/>
          <w:sz w:val="36"/>
          <w:szCs w:val="36"/>
          <w:rtl/>
        </w:rPr>
        <w:t xml:space="preserve"> يمكنه المساهمة في عملية تعاونية دولية للبحث في الجريمة المرتبطة بالحاسوب والمحاكمات الخاصة بذلك.</w:t>
      </w:r>
    </w:p>
    <w:p w:rsidR="004E4B2F" w:rsidRPr="002D49AB" w:rsidRDefault="004E4B2F" w:rsidP="00D5780D">
      <w:pPr>
        <w:pStyle w:val="enumlev1"/>
        <w:spacing w:line="240" w:lineRule="auto"/>
        <w:rPr>
          <w:rFonts w:ascii="Sakkal Majalla" w:hAnsi="Sakkal Majalla" w:cs="Sakkal Majalla"/>
          <w:sz w:val="36"/>
          <w:szCs w:val="36"/>
          <w:rtl/>
        </w:rPr>
      </w:pPr>
      <w:r w:rsidRPr="002D49AB">
        <w:rPr>
          <w:rFonts w:ascii="Sakkal Majalla" w:hAnsi="Sakkal Majalla" w:cs="Sakkal Majalla"/>
          <w:sz w:val="36"/>
          <w:szCs w:val="36"/>
          <w:rtl/>
        </w:rPr>
        <w:lastRenderedPageBreak/>
        <w:t>-</w:t>
      </w:r>
      <w:r w:rsidRPr="002D49AB">
        <w:rPr>
          <w:rFonts w:ascii="Sakkal Majalla" w:hAnsi="Sakkal Majalla" w:cs="Sakkal Majalla"/>
          <w:sz w:val="36"/>
          <w:szCs w:val="36"/>
          <w:rtl/>
        </w:rPr>
        <w:tab/>
        <w:t>بلورة حلول تكنولوجية لإدارة الهوية، والتحكم في النفاذ، واستخدام العتاد الآمن للحاسوب، والأنظمة الأساسية للبرمجيات، والبنى التحتية المساندة، وبروتوكولات التشفير والإدارة التشغيلية ( الغامدي،2021،ص58-60).</w:t>
      </w:r>
    </w:p>
    <w:p w:rsidR="004E4B2F" w:rsidRPr="002D49AB" w:rsidRDefault="004E4B2F" w:rsidP="00D5780D">
      <w:pPr>
        <w:tabs>
          <w:tab w:val="left" w:pos="1421"/>
        </w:tabs>
        <w:spacing w:line="240" w:lineRule="auto"/>
        <w:jc w:val="both"/>
        <w:rPr>
          <w:rFonts w:ascii="Sakkal Majalla" w:hAnsi="Sakkal Majalla" w:cs="Sakkal Majalla"/>
          <w:sz w:val="36"/>
          <w:szCs w:val="36"/>
          <w:rtl/>
          <w:lang w:bidi="ar-EG"/>
        </w:rPr>
      </w:pPr>
      <w:r w:rsidRPr="002D49AB">
        <w:rPr>
          <w:rFonts w:ascii="Sakkal Majalla" w:hAnsi="Sakkal Majalla" w:cs="Sakkal Majalla"/>
          <w:sz w:val="36"/>
          <w:szCs w:val="36"/>
          <w:rtl/>
          <w:lang w:bidi="ar-EG"/>
        </w:rPr>
        <w:t xml:space="preserve">وينبغي أن تستهدى استراتيجية أمن البنى التحتية الرقمية بتحليل المخاطر المرتبطة بمعالجة المعلومات، والاتصالات والفضاء </w:t>
      </w:r>
      <w:proofErr w:type="spellStart"/>
      <w:r w:rsidRPr="002D49AB">
        <w:rPr>
          <w:rFonts w:ascii="Sakkal Majalla" w:hAnsi="Sakkal Majalla" w:cs="Sakkal Majalla"/>
          <w:sz w:val="36"/>
          <w:szCs w:val="36"/>
          <w:rtl/>
          <w:lang w:bidi="ar-EG"/>
        </w:rPr>
        <w:t>السيبراني</w:t>
      </w:r>
      <w:proofErr w:type="spellEnd"/>
      <w:r w:rsidRPr="002D49AB">
        <w:rPr>
          <w:rFonts w:ascii="Sakkal Majalla" w:hAnsi="Sakkal Majalla" w:cs="Sakkal Majalla"/>
          <w:sz w:val="36"/>
          <w:szCs w:val="36"/>
          <w:rtl/>
          <w:lang w:bidi="ar-EG"/>
        </w:rPr>
        <w:t xml:space="preserve"> وذلك كجزء من عملية إدارة المخاطر. ويحتاج الأمر إلى تحديد المخاطر الأمنية لتكنولوجيا المعلومات (التي يشار إليها أيضاً كمخاطر الحاسوب، أو مخاطر المعلومات أو مخاطر التكنولوجيا) إلى جانب جميع المخاطر الأخرى التي تواجه المنظمة . فمخاطر تكنولوجيا المعلومات مخاطر تشغيلية تحتاج إلى السيطرة عليها. ومن الضروري عند البت في المستوى المرغوب فيه من الحماية وأنواع تدابير الأمن التي يجب تحقيقها الموازنة بين حجم المخاطر (من الناحية المالية) وبين التكاليف التي قد تلزم للتقليل منها وكحد أدنى، يجب تحديد الأصول التي يجب حمايتها وذلك كحد أدنى، بالإضافة إلى مسوغات حمايتها، تبعاً للعقبات الفعلية والموارد التنظيمية والمالية والبشرية والتقنية المتوافرة. وينبغي للتدابير المتخذة أن تكون فعالة كما يجب أن تعكس توازناً بين الأداء وبين الفعالية </w:t>
      </w:r>
      <w:proofErr w:type="spellStart"/>
      <w:r w:rsidRPr="002D49AB">
        <w:rPr>
          <w:rFonts w:ascii="Sakkal Majalla" w:hAnsi="Sakkal Majalla" w:cs="Sakkal Majalla"/>
          <w:sz w:val="36"/>
          <w:szCs w:val="36"/>
          <w:rtl/>
          <w:lang w:bidi="ar-EG"/>
        </w:rPr>
        <w:t>التكاليفية</w:t>
      </w:r>
      <w:proofErr w:type="spellEnd"/>
      <w:r w:rsidRPr="002D49AB">
        <w:rPr>
          <w:rFonts w:ascii="Sakkal Majalla" w:hAnsi="Sakkal Majalla" w:cs="Sakkal Majalla"/>
          <w:sz w:val="36"/>
          <w:szCs w:val="36"/>
          <w:rtl/>
          <w:lang w:bidi="ar-EG"/>
        </w:rPr>
        <w:t>. فالسيطرة على مخاطر تكنولوجيا المعلومات، بالنسبة لمنظمة ما، تعني بلورة استراتيجية تعرف سياسة عامة للأمن وتبت بشأن تنفيذها من الناحيتين التكتيكية والتشغيلية ( الاتحاد الدولي للإتصالات،2019، ص176-178).</w:t>
      </w:r>
    </w:p>
    <w:p w:rsidR="004E4B2F" w:rsidRPr="00DF055C" w:rsidRDefault="002948B8" w:rsidP="00D5780D">
      <w:pPr>
        <w:spacing w:line="240" w:lineRule="auto"/>
        <w:jc w:val="both"/>
        <w:rPr>
          <w:rFonts w:ascii="Sakkal Majalla" w:hAnsi="Sakkal Majalla" w:cs="Sakkal Majalla"/>
          <w:sz w:val="36"/>
          <w:szCs w:val="36"/>
          <w:rtl/>
          <w:lang w:bidi="ar-EG"/>
        </w:rPr>
      </w:pPr>
      <w:r w:rsidRPr="002D49AB">
        <w:rPr>
          <w:rFonts w:ascii="Sakkal Majalla" w:hAnsi="Sakkal Majalla" w:cs="Sakkal Majalla" w:hint="cs"/>
          <w:sz w:val="36"/>
          <w:szCs w:val="36"/>
          <w:rtl/>
          <w:lang w:bidi="ar-EG"/>
        </w:rPr>
        <w:t>ويرى الباحث</w:t>
      </w:r>
      <w:r w:rsidR="004E4B2F" w:rsidRPr="002D49AB">
        <w:rPr>
          <w:rFonts w:ascii="Sakkal Majalla" w:hAnsi="Sakkal Majalla" w:cs="Sakkal Majalla"/>
          <w:sz w:val="36"/>
          <w:szCs w:val="36"/>
          <w:rtl/>
          <w:lang w:bidi="ar-EG"/>
        </w:rPr>
        <w:t xml:space="preserve"> أنه يجب تحديث وتعزيز التشريعات المتعلقة بالأمن </w:t>
      </w:r>
      <w:proofErr w:type="spellStart"/>
      <w:r w:rsidR="004E4B2F" w:rsidRPr="002D49AB">
        <w:rPr>
          <w:rFonts w:ascii="Sakkal Majalla" w:hAnsi="Sakkal Majalla" w:cs="Sakkal Majalla"/>
          <w:sz w:val="36"/>
          <w:szCs w:val="36"/>
          <w:rtl/>
          <w:lang w:bidi="ar-EG"/>
        </w:rPr>
        <w:t>السيبراني</w:t>
      </w:r>
      <w:proofErr w:type="spellEnd"/>
      <w:r w:rsidR="004E4B2F" w:rsidRPr="002D49AB">
        <w:rPr>
          <w:rFonts w:ascii="Sakkal Majalla" w:hAnsi="Sakkal Majalla" w:cs="Sakkal Majalla"/>
          <w:sz w:val="36"/>
          <w:szCs w:val="36"/>
          <w:rtl/>
          <w:lang w:bidi="ar-EG"/>
        </w:rPr>
        <w:t xml:space="preserve"> لتكون متطابقة مع التهديدات الجديدة والتطورات التكنولوجية. كما يجب أن تتضمن هذه التشريعات إجراءات صارمة لمكافحة الاختراقات والهجمات </w:t>
      </w:r>
      <w:proofErr w:type="spellStart"/>
      <w:r w:rsidR="004E4B2F" w:rsidRPr="002D49AB">
        <w:rPr>
          <w:rFonts w:ascii="Sakkal Majalla" w:hAnsi="Sakkal Majalla" w:cs="Sakkal Majalla"/>
          <w:sz w:val="36"/>
          <w:szCs w:val="36"/>
          <w:rtl/>
          <w:lang w:bidi="ar-EG"/>
        </w:rPr>
        <w:t>السيبرانية</w:t>
      </w:r>
      <w:proofErr w:type="spellEnd"/>
      <w:r w:rsidR="004E4B2F" w:rsidRPr="002D49AB">
        <w:rPr>
          <w:rFonts w:ascii="Sakkal Majalla" w:hAnsi="Sakkal Majalla" w:cs="Sakkal Majalla"/>
          <w:sz w:val="36"/>
          <w:szCs w:val="36"/>
          <w:rtl/>
          <w:lang w:bidi="ar-EG"/>
        </w:rPr>
        <w:t>، وتحدد المسؤوليات والواجبات للمؤسسات والجهات ذات الصلة.</w:t>
      </w:r>
    </w:p>
    <w:p w:rsidR="004E4B2F" w:rsidRPr="00DF055C" w:rsidRDefault="004E4B2F" w:rsidP="00D5780D">
      <w:pPr>
        <w:tabs>
          <w:tab w:val="left" w:pos="1421"/>
        </w:tabs>
        <w:spacing w:line="240" w:lineRule="auto"/>
        <w:jc w:val="both"/>
        <w:rPr>
          <w:rFonts w:ascii="Sakkal Majalla" w:hAnsi="Sakkal Majalla" w:cs="Sakkal Majalla"/>
          <w:sz w:val="36"/>
          <w:szCs w:val="36"/>
          <w:rtl/>
          <w:lang w:bidi="ar-EG"/>
        </w:rPr>
      </w:pPr>
    </w:p>
    <w:p w:rsidR="004E4B2F" w:rsidRPr="00DF055C" w:rsidRDefault="004E4B2F" w:rsidP="004E4B2F">
      <w:pPr>
        <w:tabs>
          <w:tab w:val="left" w:pos="1421"/>
        </w:tabs>
        <w:spacing w:line="276" w:lineRule="auto"/>
        <w:rPr>
          <w:rFonts w:ascii="Sakkal Majalla" w:hAnsi="Sakkal Majalla" w:cs="Sakkal Majalla"/>
          <w:b/>
          <w:bCs/>
          <w:sz w:val="36"/>
          <w:szCs w:val="36"/>
          <w:u w:val="single"/>
          <w:rtl/>
        </w:rPr>
      </w:pPr>
    </w:p>
    <w:p w:rsidR="004E4B2F" w:rsidRPr="00DF055C" w:rsidRDefault="004E4B2F" w:rsidP="004E4B2F">
      <w:pPr>
        <w:autoSpaceDE w:val="0"/>
        <w:autoSpaceDN w:val="0"/>
        <w:adjustRightInd w:val="0"/>
        <w:spacing w:after="0" w:line="276" w:lineRule="auto"/>
        <w:jc w:val="both"/>
        <w:rPr>
          <w:rFonts w:ascii="Simplified Arabic" w:hAnsi="Simplified Arabic" w:cs="Simplified Arabic"/>
          <w:b/>
          <w:bCs/>
          <w:sz w:val="36"/>
          <w:szCs w:val="36"/>
          <w:rtl/>
        </w:rPr>
      </w:pPr>
    </w:p>
    <w:p w:rsidR="004E4B2F" w:rsidRPr="00DF055C" w:rsidRDefault="004E4B2F" w:rsidP="004E4B2F">
      <w:pPr>
        <w:autoSpaceDE w:val="0"/>
        <w:autoSpaceDN w:val="0"/>
        <w:adjustRightInd w:val="0"/>
        <w:spacing w:after="0" w:line="276" w:lineRule="auto"/>
        <w:jc w:val="both"/>
        <w:rPr>
          <w:rFonts w:ascii="Simplified Arabic" w:hAnsi="Simplified Arabic" w:cs="Simplified Arabic"/>
          <w:b/>
          <w:bCs/>
          <w:sz w:val="36"/>
          <w:szCs w:val="36"/>
          <w:rtl/>
        </w:rPr>
      </w:pPr>
    </w:p>
    <w:p w:rsidR="004E4B2F" w:rsidRPr="00DF055C" w:rsidRDefault="004E4B2F" w:rsidP="004E4B2F">
      <w:pPr>
        <w:autoSpaceDE w:val="0"/>
        <w:autoSpaceDN w:val="0"/>
        <w:adjustRightInd w:val="0"/>
        <w:spacing w:after="0" w:line="276" w:lineRule="auto"/>
        <w:jc w:val="both"/>
        <w:rPr>
          <w:rFonts w:ascii="Simplified Arabic" w:hAnsi="Simplified Arabic" w:cs="Simplified Arabic"/>
          <w:b/>
          <w:bCs/>
          <w:sz w:val="36"/>
          <w:szCs w:val="36"/>
          <w:rtl/>
        </w:rPr>
      </w:pPr>
    </w:p>
    <w:sectPr w:rsidR="004E4B2F" w:rsidRPr="00DF055C" w:rsidSect="005910B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18E" w:rsidRDefault="00AB018E" w:rsidP="009125CE">
      <w:pPr>
        <w:spacing w:after="0" w:line="240" w:lineRule="auto"/>
      </w:pPr>
      <w:r>
        <w:separator/>
      </w:r>
    </w:p>
  </w:endnote>
  <w:endnote w:type="continuationSeparator" w:id="0">
    <w:p w:rsidR="00AB018E" w:rsidRDefault="00AB018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Traditional Arabic">
    <w:panose1 w:val="00000000000000000000"/>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abic Transparent">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00"/>
    <w:family w:val="roman"/>
    <w:pitch w:val="variable"/>
    <w:sig w:usb0="00002003" w:usb1="00000000" w:usb2="00000000" w:usb3="00000000" w:csb0="0000004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04763989"/>
      <w:docPartObj>
        <w:docPartGallery w:val="Page Numbers (Bottom of Page)"/>
        <w:docPartUnique/>
      </w:docPartObj>
    </w:sdtPr>
    <w:sdtEndPr/>
    <w:sdtContent>
      <w:p w:rsidR="006D1290" w:rsidRDefault="006D1290">
        <w:pPr>
          <w:pStyle w:val="a4"/>
          <w:jc w:val="right"/>
        </w:pPr>
        <w:r>
          <w:fldChar w:fldCharType="begin"/>
        </w:r>
        <w:r>
          <w:instrText>PAGE   \* MERGEFORMAT</w:instrText>
        </w:r>
        <w:r>
          <w:fldChar w:fldCharType="separate"/>
        </w:r>
        <w:r w:rsidR="002D49AB" w:rsidRPr="002D49AB">
          <w:rPr>
            <w:noProof/>
            <w:rtl/>
            <w:lang w:val="ar-SA"/>
          </w:rPr>
          <w:t>14</w:t>
        </w:r>
        <w:r>
          <w:fldChar w:fldCharType="end"/>
        </w:r>
      </w:p>
    </w:sdtContent>
  </w:sdt>
  <w:p w:rsidR="006D1290" w:rsidRDefault="006D129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18E" w:rsidRDefault="00AB018E" w:rsidP="009125CE">
      <w:pPr>
        <w:spacing w:after="0" w:line="240" w:lineRule="auto"/>
      </w:pPr>
      <w:r>
        <w:separator/>
      </w:r>
    </w:p>
  </w:footnote>
  <w:footnote w:type="continuationSeparator" w:id="0">
    <w:p w:rsidR="00AB018E" w:rsidRDefault="00AB018E"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03789"/>
    <w:multiLevelType w:val="hybridMultilevel"/>
    <w:tmpl w:val="87508614"/>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56518A5"/>
    <w:multiLevelType w:val="hybridMultilevel"/>
    <w:tmpl w:val="66E4941C"/>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C20208"/>
    <w:multiLevelType w:val="hybridMultilevel"/>
    <w:tmpl w:val="46746624"/>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945766"/>
    <w:multiLevelType w:val="hybridMultilevel"/>
    <w:tmpl w:val="4C968D18"/>
    <w:lvl w:ilvl="0" w:tplc="CE2E37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CE658F"/>
    <w:multiLevelType w:val="hybridMultilevel"/>
    <w:tmpl w:val="E5AA35A2"/>
    <w:lvl w:ilvl="0" w:tplc="26142396">
      <w:start w:val="1"/>
      <w:numFmt w:val="bullet"/>
      <w:lvlText w:val=""/>
      <w:lvlJc w:val="left"/>
      <w:pPr>
        <w:ind w:left="713" w:hanging="360"/>
      </w:pPr>
      <w:rPr>
        <w:rFonts w:ascii="Symbol" w:hAnsi="Symbol" w:cs="Symbol" w:hint="default"/>
      </w:rPr>
    </w:lvl>
    <w:lvl w:ilvl="1" w:tplc="04090003">
      <w:start w:val="1"/>
      <w:numFmt w:val="bullet"/>
      <w:lvlText w:val="o"/>
      <w:lvlJc w:val="left"/>
      <w:pPr>
        <w:ind w:left="1433" w:hanging="360"/>
      </w:pPr>
      <w:rPr>
        <w:rFonts w:ascii="Courier New" w:hAnsi="Courier New" w:cs="Courier New" w:hint="default"/>
      </w:rPr>
    </w:lvl>
    <w:lvl w:ilvl="2" w:tplc="04090005">
      <w:start w:val="1"/>
      <w:numFmt w:val="bullet"/>
      <w:lvlText w:val=""/>
      <w:lvlJc w:val="left"/>
      <w:pPr>
        <w:ind w:left="2153" w:hanging="360"/>
      </w:pPr>
      <w:rPr>
        <w:rFonts w:ascii="Wingdings" w:hAnsi="Wingdings" w:hint="default"/>
      </w:rPr>
    </w:lvl>
    <w:lvl w:ilvl="3" w:tplc="04090001">
      <w:start w:val="1"/>
      <w:numFmt w:val="bullet"/>
      <w:lvlText w:val=""/>
      <w:lvlJc w:val="left"/>
      <w:pPr>
        <w:ind w:left="2873" w:hanging="360"/>
      </w:pPr>
      <w:rPr>
        <w:rFonts w:ascii="Symbol" w:hAnsi="Symbol" w:hint="default"/>
      </w:rPr>
    </w:lvl>
    <w:lvl w:ilvl="4" w:tplc="04090003">
      <w:start w:val="1"/>
      <w:numFmt w:val="bullet"/>
      <w:lvlText w:val="o"/>
      <w:lvlJc w:val="left"/>
      <w:pPr>
        <w:ind w:left="3593" w:hanging="360"/>
      </w:pPr>
      <w:rPr>
        <w:rFonts w:ascii="Courier New" w:hAnsi="Courier New" w:cs="Courier New" w:hint="default"/>
      </w:rPr>
    </w:lvl>
    <w:lvl w:ilvl="5" w:tplc="04090005">
      <w:start w:val="1"/>
      <w:numFmt w:val="bullet"/>
      <w:lvlText w:val=""/>
      <w:lvlJc w:val="left"/>
      <w:pPr>
        <w:ind w:left="4313" w:hanging="360"/>
      </w:pPr>
      <w:rPr>
        <w:rFonts w:ascii="Wingdings" w:hAnsi="Wingdings" w:hint="default"/>
      </w:rPr>
    </w:lvl>
    <w:lvl w:ilvl="6" w:tplc="04090001">
      <w:start w:val="1"/>
      <w:numFmt w:val="bullet"/>
      <w:lvlText w:val=""/>
      <w:lvlJc w:val="left"/>
      <w:pPr>
        <w:ind w:left="5033" w:hanging="360"/>
      </w:pPr>
      <w:rPr>
        <w:rFonts w:ascii="Symbol" w:hAnsi="Symbol" w:hint="default"/>
      </w:rPr>
    </w:lvl>
    <w:lvl w:ilvl="7" w:tplc="04090003">
      <w:start w:val="1"/>
      <w:numFmt w:val="bullet"/>
      <w:lvlText w:val="o"/>
      <w:lvlJc w:val="left"/>
      <w:pPr>
        <w:ind w:left="5753" w:hanging="360"/>
      </w:pPr>
      <w:rPr>
        <w:rFonts w:ascii="Courier New" w:hAnsi="Courier New" w:cs="Courier New" w:hint="default"/>
      </w:rPr>
    </w:lvl>
    <w:lvl w:ilvl="8" w:tplc="04090005">
      <w:start w:val="1"/>
      <w:numFmt w:val="bullet"/>
      <w:lvlText w:val=""/>
      <w:lvlJc w:val="left"/>
      <w:pPr>
        <w:ind w:left="6473" w:hanging="360"/>
      </w:pPr>
      <w:rPr>
        <w:rFonts w:ascii="Wingdings" w:hAnsi="Wingdings" w:hint="default"/>
      </w:rPr>
    </w:lvl>
  </w:abstractNum>
  <w:abstractNum w:abstractNumId="5">
    <w:nsid w:val="124228EF"/>
    <w:multiLevelType w:val="hybridMultilevel"/>
    <w:tmpl w:val="42F2914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29E5D8C"/>
    <w:multiLevelType w:val="hybridMultilevel"/>
    <w:tmpl w:val="2E2C99C6"/>
    <w:lvl w:ilvl="0" w:tplc="2C7CEA1E">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4D53D5"/>
    <w:multiLevelType w:val="hybridMultilevel"/>
    <w:tmpl w:val="A3F0A39C"/>
    <w:lvl w:ilvl="0" w:tplc="2C7CEA1E">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006E23"/>
    <w:multiLevelType w:val="hybridMultilevel"/>
    <w:tmpl w:val="EA02E5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F2510F5"/>
    <w:multiLevelType w:val="hybridMultilevel"/>
    <w:tmpl w:val="7B94604C"/>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4371CAD"/>
    <w:multiLevelType w:val="multilevel"/>
    <w:tmpl w:val="9CAE486A"/>
    <w:lvl w:ilvl="0">
      <w:start w:val="1"/>
      <w:numFmt w:val="bullet"/>
      <w:lvlText w:val="-"/>
      <w:lvlJc w:val="left"/>
      <w:pPr>
        <w:ind w:left="720" w:hanging="360"/>
      </w:pPr>
      <w:rPr>
        <w:rFonts w:ascii="Arabic Transparent" w:hAnsi="Arabic Transparent" w:cs="Arabic Transparent"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2DE26AD5"/>
    <w:multiLevelType w:val="multilevel"/>
    <w:tmpl w:val="927C46F2"/>
    <w:lvl w:ilvl="0">
      <w:start w:val="1"/>
      <w:numFmt w:val="bullet"/>
      <w:lvlText w:val="-"/>
      <w:lvlJc w:val="left"/>
      <w:pPr>
        <w:ind w:left="720" w:hanging="360"/>
      </w:pPr>
      <w:rPr>
        <w:rFonts w:ascii="Arabic Transparent" w:hAnsi="Arabic Transparent" w:cs="Arabic Transparent" w:hint="default"/>
        <w:b/>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311F38ED"/>
    <w:multiLevelType w:val="hybridMultilevel"/>
    <w:tmpl w:val="2F80BD48"/>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A906CA7"/>
    <w:multiLevelType w:val="hybridMultilevel"/>
    <w:tmpl w:val="190C497A"/>
    <w:lvl w:ilvl="0" w:tplc="8ABCAE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AC0674"/>
    <w:multiLevelType w:val="hybridMultilevel"/>
    <w:tmpl w:val="69B6DF8E"/>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F861A65"/>
    <w:multiLevelType w:val="multilevel"/>
    <w:tmpl w:val="9B1867BE"/>
    <w:lvl w:ilvl="0">
      <w:start w:val="1"/>
      <w:numFmt w:val="bullet"/>
      <w:lvlText w:val="-"/>
      <w:lvlJc w:val="left"/>
      <w:pPr>
        <w:ind w:left="720" w:hanging="360"/>
      </w:pPr>
      <w:rPr>
        <w:rFonts w:ascii="Arabic Transparent" w:hAnsi="Arabic Transparent" w:cs="Arabic Transparent"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nsid w:val="52863808"/>
    <w:multiLevelType w:val="hybridMultilevel"/>
    <w:tmpl w:val="A7EED01C"/>
    <w:lvl w:ilvl="0" w:tplc="26142396">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57157657"/>
    <w:multiLevelType w:val="hybridMultilevel"/>
    <w:tmpl w:val="527498A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57860AC4"/>
    <w:multiLevelType w:val="hybridMultilevel"/>
    <w:tmpl w:val="4ACA7736"/>
    <w:lvl w:ilvl="0" w:tplc="2C7CEA1E">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90966C0"/>
    <w:multiLevelType w:val="hybridMultilevel"/>
    <w:tmpl w:val="2CAE8D0E"/>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A2050C0"/>
    <w:multiLevelType w:val="hybridMultilevel"/>
    <w:tmpl w:val="37E49626"/>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B9B111D"/>
    <w:multiLevelType w:val="hybridMultilevel"/>
    <w:tmpl w:val="5780301A"/>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D3623C1"/>
    <w:multiLevelType w:val="hybridMultilevel"/>
    <w:tmpl w:val="ADAE62A6"/>
    <w:lvl w:ilvl="0" w:tplc="64904B8C">
      <w:numFmt w:val="bullet"/>
      <w:lvlText w:val="-"/>
      <w:lvlJc w:val="left"/>
      <w:pPr>
        <w:tabs>
          <w:tab w:val="num" w:pos="720"/>
        </w:tabs>
        <w:ind w:left="720" w:hanging="360"/>
      </w:pPr>
      <w:rPr>
        <w:rFonts w:ascii="Verdana" w:eastAsia="Times New Roman" w:hAnsi="Verdana"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1746919"/>
    <w:multiLevelType w:val="hybridMultilevel"/>
    <w:tmpl w:val="405443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1C1248"/>
    <w:multiLevelType w:val="hybridMultilevel"/>
    <w:tmpl w:val="F9FAB926"/>
    <w:lvl w:ilvl="0" w:tplc="64904B8C">
      <w:numFmt w:val="bullet"/>
      <w:lvlText w:val="-"/>
      <w:lvlJc w:val="left"/>
      <w:pPr>
        <w:tabs>
          <w:tab w:val="num" w:pos="386"/>
        </w:tabs>
        <w:ind w:left="386" w:hanging="360"/>
      </w:pPr>
      <w:rPr>
        <w:rFonts w:ascii="Verdana" w:eastAsia="Times New Roman" w:hAnsi="Verdana" w:cs="Traditional Arabic"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64573B26"/>
    <w:multiLevelType w:val="hybridMultilevel"/>
    <w:tmpl w:val="C17C4CB8"/>
    <w:lvl w:ilvl="0" w:tplc="2C7CEA1E">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F1E30A8"/>
    <w:multiLevelType w:val="hybridMultilevel"/>
    <w:tmpl w:val="9A32DC64"/>
    <w:lvl w:ilvl="0" w:tplc="8ABCAEC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03D1A98"/>
    <w:multiLevelType w:val="hybridMultilevel"/>
    <w:tmpl w:val="8104E174"/>
    <w:lvl w:ilvl="0" w:tplc="04090005">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2A74C7F"/>
    <w:multiLevelType w:val="hybridMultilevel"/>
    <w:tmpl w:val="405443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50A48F1"/>
    <w:multiLevelType w:val="hybridMultilevel"/>
    <w:tmpl w:val="32F8A104"/>
    <w:lvl w:ilvl="0" w:tplc="0409000F">
      <w:start w:val="1"/>
      <w:numFmt w:val="decimal"/>
      <w:lvlText w:val="%1."/>
      <w:lvlJc w:val="left"/>
      <w:pPr>
        <w:ind w:left="720" w:hanging="360"/>
      </w:pPr>
    </w:lvl>
    <w:lvl w:ilvl="1" w:tplc="8ABCAEC0">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9173B3B"/>
    <w:multiLevelType w:val="hybridMultilevel"/>
    <w:tmpl w:val="F1E6CA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3"/>
  </w:num>
  <w:num w:numId="2">
    <w:abstractNumId w:val="27"/>
  </w:num>
  <w:num w:numId="3">
    <w:abstractNumId w:val="13"/>
  </w:num>
  <w:num w:numId="4">
    <w:abstractNumId w:val="29"/>
  </w:num>
  <w:num w:numId="5">
    <w:abstractNumId w:val="15"/>
  </w:num>
  <w:num w:numId="6">
    <w:abstractNumId w:val="10"/>
  </w:num>
  <w:num w:numId="7">
    <w:abstractNumId w:val="11"/>
  </w:num>
  <w:num w:numId="8">
    <w:abstractNumId w:val="28"/>
  </w:num>
  <w:num w:numId="9">
    <w:abstractNumId w:val="6"/>
  </w:num>
  <w:num w:numId="10">
    <w:abstractNumId w:val="25"/>
  </w:num>
  <w:num w:numId="11">
    <w:abstractNumId w:val="18"/>
  </w:num>
  <w:num w:numId="12">
    <w:abstractNumId w:val="7"/>
  </w:num>
  <w:num w:numId="1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26"/>
  </w:num>
  <w:num w:numId="16">
    <w:abstractNumId w:val="20"/>
  </w:num>
  <w:num w:numId="17">
    <w:abstractNumId w:val="21"/>
  </w:num>
  <w:num w:numId="18">
    <w:abstractNumId w:val="19"/>
  </w:num>
  <w:num w:numId="19">
    <w:abstractNumId w:val="2"/>
  </w:num>
  <w:num w:numId="20">
    <w:abstractNumId w:val="14"/>
  </w:num>
  <w:num w:numId="21">
    <w:abstractNumId w:val="0"/>
  </w:num>
  <w:num w:numId="22">
    <w:abstractNumId w:val="22"/>
  </w:num>
  <w:num w:numId="23">
    <w:abstractNumId w:val="1"/>
  </w:num>
  <w:num w:numId="24">
    <w:abstractNumId w:val="12"/>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16"/>
  </w:num>
  <w:num w:numId="29">
    <w:abstractNumId w:val="3"/>
  </w:num>
  <w:num w:numId="30">
    <w:abstractNumId w:val="5"/>
  </w:num>
  <w:num w:numId="31">
    <w:abstractNumId w:val="30"/>
  </w:num>
  <w:num w:numId="32">
    <w:abstractNumId w:val="8"/>
  </w:num>
  <w:num w:numId="33">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14F5B"/>
    <w:rsid w:val="000309EE"/>
    <w:rsid w:val="000558CF"/>
    <w:rsid w:val="00055E1C"/>
    <w:rsid w:val="00075D84"/>
    <w:rsid w:val="00083AAC"/>
    <w:rsid w:val="000A0E11"/>
    <w:rsid w:val="000E5FD5"/>
    <w:rsid w:val="000F44B4"/>
    <w:rsid w:val="000F53EF"/>
    <w:rsid w:val="000F7189"/>
    <w:rsid w:val="00141A42"/>
    <w:rsid w:val="001902DB"/>
    <w:rsid w:val="001D35F8"/>
    <w:rsid w:val="001D7036"/>
    <w:rsid w:val="00202BAA"/>
    <w:rsid w:val="00205498"/>
    <w:rsid w:val="00233272"/>
    <w:rsid w:val="00264D18"/>
    <w:rsid w:val="002816F6"/>
    <w:rsid w:val="002853EF"/>
    <w:rsid w:val="00285BB2"/>
    <w:rsid w:val="002948B8"/>
    <w:rsid w:val="002A45BB"/>
    <w:rsid w:val="002B2904"/>
    <w:rsid w:val="002D49AB"/>
    <w:rsid w:val="002E14D2"/>
    <w:rsid w:val="002F15CF"/>
    <w:rsid w:val="002F615F"/>
    <w:rsid w:val="003353A3"/>
    <w:rsid w:val="00345B05"/>
    <w:rsid w:val="00357002"/>
    <w:rsid w:val="00392F33"/>
    <w:rsid w:val="003C0F14"/>
    <w:rsid w:val="003D5A4B"/>
    <w:rsid w:val="00430DE7"/>
    <w:rsid w:val="004875C6"/>
    <w:rsid w:val="004A57FB"/>
    <w:rsid w:val="004D3A2F"/>
    <w:rsid w:val="004E3BB8"/>
    <w:rsid w:val="004E4B2F"/>
    <w:rsid w:val="00526AB0"/>
    <w:rsid w:val="005910B8"/>
    <w:rsid w:val="005E2561"/>
    <w:rsid w:val="00601348"/>
    <w:rsid w:val="00603158"/>
    <w:rsid w:val="00627EF2"/>
    <w:rsid w:val="00637F28"/>
    <w:rsid w:val="006565CC"/>
    <w:rsid w:val="00671B31"/>
    <w:rsid w:val="00691284"/>
    <w:rsid w:val="006948DE"/>
    <w:rsid w:val="006D1290"/>
    <w:rsid w:val="006F00C4"/>
    <w:rsid w:val="006F4956"/>
    <w:rsid w:val="00714173"/>
    <w:rsid w:val="00756986"/>
    <w:rsid w:val="0078218E"/>
    <w:rsid w:val="007B0E54"/>
    <w:rsid w:val="007E3A20"/>
    <w:rsid w:val="007E7BFD"/>
    <w:rsid w:val="008314D9"/>
    <w:rsid w:val="008B5E55"/>
    <w:rsid w:val="008C7964"/>
    <w:rsid w:val="008F1EAE"/>
    <w:rsid w:val="009125CE"/>
    <w:rsid w:val="00933DAE"/>
    <w:rsid w:val="0093783D"/>
    <w:rsid w:val="00962623"/>
    <w:rsid w:val="0097488B"/>
    <w:rsid w:val="0098026B"/>
    <w:rsid w:val="009A7F61"/>
    <w:rsid w:val="009D6EA4"/>
    <w:rsid w:val="009E5668"/>
    <w:rsid w:val="009F654A"/>
    <w:rsid w:val="00A1334D"/>
    <w:rsid w:val="00A354A6"/>
    <w:rsid w:val="00A52504"/>
    <w:rsid w:val="00AA79E9"/>
    <w:rsid w:val="00AB018E"/>
    <w:rsid w:val="00AB0A70"/>
    <w:rsid w:val="00AB608F"/>
    <w:rsid w:val="00AC4F24"/>
    <w:rsid w:val="00AE1829"/>
    <w:rsid w:val="00AF390E"/>
    <w:rsid w:val="00B32650"/>
    <w:rsid w:val="00B6098B"/>
    <w:rsid w:val="00B63B0F"/>
    <w:rsid w:val="00B666E0"/>
    <w:rsid w:val="00B737B3"/>
    <w:rsid w:val="00B7678A"/>
    <w:rsid w:val="00B86182"/>
    <w:rsid w:val="00B875AA"/>
    <w:rsid w:val="00B9011E"/>
    <w:rsid w:val="00B933F5"/>
    <w:rsid w:val="00C02F12"/>
    <w:rsid w:val="00C11FE2"/>
    <w:rsid w:val="00C44F28"/>
    <w:rsid w:val="00C82E74"/>
    <w:rsid w:val="00D22171"/>
    <w:rsid w:val="00D5780D"/>
    <w:rsid w:val="00D65DD8"/>
    <w:rsid w:val="00D660BB"/>
    <w:rsid w:val="00D85230"/>
    <w:rsid w:val="00DF055C"/>
    <w:rsid w:val="00DF7C6E"/>
    <w:rsid w:val="00E30DC6"/>
    <w:rsid w:val="00E5195C"/>
    <w:rsid w:val="00E92EF1"/>
    <w:rsid w:val="00EE638A"/>
    <w:rsid w:val="00F17AAC"/>
    <w:rsid w:val="00F546CE"/>
    <w:rsid w:val="00F84904"/>
    <w:rsid w:val="00F85D7D"/>
    <w:rsid w:val="00FA0734"/>
    <w:rsid w:val="00FC1A3C"/>
    <w:rsid w:val="00FC1AA1"/>
    <w:rsid w:val="00FC1F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4E4B2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Char"/>
    <w:uiPriority w:val="9"/>
    <w:qFormat/>
    <w:rsid w:val="002853EF"/>
    <w:pPr>
      <w:keepNext/>
      <w:keepLines/>
      <w:spacing w:before="40" w:after="0"/>
      <w:outlineLvl w:val="1"/>
    </w:pPr>
    <w:rPr>
      <w:rFonts w:ascii="Calibri Light" w:eastAsia="Times New Roman" w:hAnsi="Calibri Light" w:cs="Times New Roman"/>
      <w:color w:val="2F5496"/>
      <w:kern w:val="0"/>
      <w:sz w:val="26"/>
      <w:szCs w:val="26"/>
      <w14:ligatures w14:val="none"/>
    </w:rPr>
  </w:style>
  <w:style w:type="paragraph" w:styleId="3">
    <w:name w:val="heading 3"/>
    <w:basedOn w:val="a"/>
    <w:next w:val="a"/>
    <w:link w:val="3Char"/>
    <w:uiPriority w:val="9"/>
    <w:qFormat/>
    <w:rsid w:val="002853EF"/>
    <w:pPr>
      <w:keepNext/>
      <w:keepLines/>
      <w:spacing w:before="40" w:after="0"/>
      <w:outlineLvl w:val="2"/>
    </w:pPr>
    <w:rPr>
      <w:rFonts w:ascii="Calibri Light" w:eastAsia="Times New Roman" w:hAnsi="Calibri Light" w:cs="Times New Roman"/>
      <w:color w:val="1F3763"/>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9125CE"/>
    <w:pPr>
      <w:tabs>
        <w:tab w:val="center" w:pos="4153"/>
        <w:tab w:val="right" w:pos="8306"/>
      </w:tabs>
      <w:spacing w:after="0" w:line="240" w:lineRule="auto"/>
    </w:pPr>
  </w:style>
  <w:style w:type="character" w:customStyle="1" w:styleId="Char">
    <w:name w:val="رأس الصفحة Char"/>
    <w:basedOn w:val="a0"/>
    <w:link w:val="a3"/>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2816F6"/>
    <w:pPr>
      <w:spacing w:line="256" w:lineRule="auto"/>
      <w:ind w:left="720"/>
      <w:contextualSpacing/>
    </w:pPr>
    <w:rPr>
      <w:rFonts w:ascii="Times New Roman" w:eastAsia="Calibri" w:hAnsi="Times New Roman" w:cs="Traditional Arabic"/>
      <w:kern w:val="0"/>
      <w:sz w:val="28"/>
      <w:szCs w:val="32"/>
      <w14:ligatures w14:val="none"/>
    </w:rPr>
  </w:style>
  <w:style w:type="character" w:customStyle="1" w:styleId="Char1">
    <w:name w:val=" سرد الفقرات Char"/>
    <w:link w:val="a5"/>
    <w:uiPriority w:val="34"/>
    <w:locked/>
    <w:rsid w:val="002816F6"/>
    <w:rPr>
      <w:rFonts w:ascii="Times New Roman" w:eastAsia="Calibri" w:hAnsi="Times New Roman" w:cs="Traditional Arabic"/>
      <w:kern w:val="0"/>
      <w:sz w:val="28"/>
      <w:szCs w:val="32"/>
      <w14:ligatures w14:val="none"/>
    </w:rPr>
  </w:style>
  <w:style w:type="paragraph" w:customStyle="1" w:styleId="a6">
    <w:name w:val="سرد الفقرات"/>
    <w:aliases w:val="سرد الفقرات2,سرد الفقرات1"/>
    <w:basedOn w:val="a"/>
    <w:qFormat/>
    <w:rsid w:val="002816F6"/>
    <w:pPr>
      <w:spacing w:after="0" w:line="240" w:lineRule="auto"/>
      <w:ind w:left="720"/>
      <w:contextualSpacing/>
    </w:pPr>
    <w:rPr>
      <w:rFonts w:ascii="Simplified Arabic" w:eastAsia="Times New Roman" w:hAnsi="Simplified Arabic" w:cs="Simplified Arabic"/>
      <w:kern w:val="0"/>
      <w:sz w:val="28"/>
      <w:szCs w:val="28"/>
      <w:lang w:eastAsia="ar-SA"/>
      <w14:ligatures w14:val="none"/>
    </w:rPr>
  </w:style>
  <w:style w:type="character" w:customStyle="1" w:styleId="2Char">
    <w:name w:val="عنوان 2 Char"/>
    <w:basedOn w:val="a0"/>
    <w:link w:val="2"/>
    <w:uiPriority w:val="9"/>
    <w:rsid w:val="002853EF"/>
    <w:rPr>
      <w:rFonts w:ascii="Calibri Light" w:eastAsia="Times New Roman" w:hAnsi="Calibri Light" w:cs="Times New Roman"/>
      <w:color w:val="2F5496"/>
      <w:kern w:val="0"/>
      <w:sz w:val="26"/>
      <w:szCs w:val="26"/>
      <w14:ligatures w14:val="none"/>
    </w:rPr>
  </w:style>
  <w:style w:type="character" w:customStyle="1" w:styleId="3Char">
    <w:name w:val="عنوان 3 Char"/>
    <w:basedOn w:val="a0"/>
    <w:link w:val="3"/>
    <w:uiPriority w:val="9"/>
    <w:rsid w:val="002853EF"/>
    <w:rPr>
      <w:rFonts w:ascii="Calibri Light" w:eastAsia="Times New Roman" w:hAnsi="Calibri Light" w:cs="Times New Roman"/>
      <w:color w:val="1F3763"/>
      <w:kern w:val="0"/>
      <w:sz w:val="24"/>
      <w:szCs w:val="24"/>
      <w14:ligatures w14:val="none"/>
    </w:rPr>
  </w:style>
  <w:style w:type="character" w:customStyle="1" w:styleId="Char2">
    <w:name w:val="نص حاشية سفلية Char"/>
    <w:aliases w:val="fn Char,Char Char"/>
    <w:link w:val="a7"/>
    <w:locked/>
    <w:rsid w:val="002853EF"/>
    <w:rPr>
      <w:rFonts w:ascii="MS Mincho" w:eastAsia="MS Mincho"/>
      <w:lang w:eastAsia="ja-JP"/>
    </w:rPr>
  </w:style>
  <w:style w:type="paragraph" w:styleId="a7">
    <w:name w:val="footnote text"/>
    <w:aliases w:val="fn,Char"/>
    <w:basedOn w:val="a"/>
    <w:link w:val="Char2"/>
    <w:rsid w:val="002853EF"/>
    <w:pPr>
      <w:spacing w:after="0" w:line="240" w:lineRule="auto"/>
    </w:pPr>
    <w:rPr>
      <w:rFonts w:ascii="MS Mincho" w:eastAsia="MS Mincho"/>
      <w:lang w:eastAsia="ja-JP"/>
    </w:rPr>
  </w:style>
  <w:style w:type="character" w:customStyle="1" w:styleId="Char10">
    <w:name w:val="نص حاشية سفلية Char1"/>
    <w:basedOn w:val="a0"/>
    <w:uiPriority w:val="99"/>
    <w:semiHidden/>
    <w:rsid w:val="002853EF"/>
    <w:rPr>
      <w:sz w:val="20"/>
      <w:szCs w:val="20"/>
    </w:rPr>
  </w:style>
  <w:style w:type="character" w:customStyle="1" w:styleId="Char3">
    <w:name w:val="سرد الفقرات Char"/>
    <w:aliases w:val="List Paragraph Char,NumberedList Char,List Paragraph1 Char"/>
    <w:link w:val="msolistparagraph0"/>
    <w:locked/>
    <w:rsid w:val="002853EF"/>
    <w:rPr>
      <w:rFonts w:eastAsia="Calibri" w:cs="Traditional Arabic"/>
      <w:szCs w:val="32"/>
    </w:rPr>
  </w:style>
  <w:style w:type="paragraph" w:customStyle="1" w:styleId="msolistparagraph0">
    <w:name w:val="msolistparagraph"/>
    <w:basedOn w:val="a"/>
    <w:link w:val="Char3"/>
    <w:rsid w:val="002853EF"/>
    <w:pPr>
      <w:spacing w:line="256" w:lineRule="auto"/>
      <w:ind w:left="720"/>
      <w:contextualSpacing/>
    </w:pPr>
    <w:rPr>
      <w:rFonts w:eastAsia="Calibri" w:cs="Traditional Arabic"/>
      <w:szCs w:val="32"/>
    </w:rPr>
  </w:style>
  <w:style w:type="paragraph" w:customStyle="1" w:styleId="msonormalcxspmiddle">
    <w:name w:val="msonormalcxspmiddle"/>
    <w:basedOn w:val="a"/>
    <w:rsid w:val="002853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sonormalcxsplast">
    <w:name w:val="msonormalcxsplast"/>
    <w:basedOn w:val="a"/>
    <w:rsid w:val="002853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harCharCharCharCharCharCharCharCharCharCharChar1CharCharCharCharCharChar">
    <w:name w:val="Char Char Char Char Char Char Char Char Char Char Char Char1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a8">
    <w:name w:val="page number"/>
    <w:basedOn w:val="a0"/>
    <w:rsid w:val="002853EF"/>
  </w:style>
  <w:style w:type="paragraph" w:customStyle="1" w:styleId="CharCharCharCharCharCharCharCharCharChar">
    <w:name w:val="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Hyperlink">
    <w:name w:val="Hyperlink"/>
    <w:rsid w:val="002853EF"/>
    <w:rPr>
      <w:color w:val="0000FF"/>
      <w:u w:val="single"/>
    </w:rPr>
  </w:style>
  <w:style w:type="paragraph" w:customStyle="1" w:styleId="CharChar2CharCharCharCharCharCharCharChar">
    <w:name w:val="Char Char2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CharCharCharCharCharCharCharChar">
    <w:name w:val="Char Char1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1">
    <w:name w:val="Char Char Char Char Char Char Char Char1"/>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a9">
    <w:name w:val="footnote reference"/>
    <w:rsid w:val="002853EF"/>
    <w:rPr>
      <w:vertAlign w:val="superscript"/>
    </w:rPr>
  </w:style>
  <w:style w:type="paragraph" w:styleId="aa">
    <w:name w:val="endnote text"/>
    <w:basedOn w:val="a"/>
    <w:link w:val="Char4"/>
    <w:uiPriority w:val="99"/>
    <w:rsid w:val="002853EF"/>
    <w:pPr>
      <w:spacing w:after="0" w:line="240" w:lineRule="auto"/>
    </w:pPr>
    <w:rPr>
      <w:rFonts w:ascii="Times New Roman" w:eastAsia="Times New Roman" w:hAnsi="Times New Roman" w:cs="Times New Roman"/>
      <w:kern w:val="0"/>
      <w:sz w:val="20"/>
      <w:szCs w:val="20"/>
      <w:lang w:val="x-none" w:eastAsia="x-none" w:bidi="ar-EG"/>
      <w14:ligatures w14:val="none"/>
    </w:rPr>
  </w:style>
  <w:style w:type="character" w:customStyle="1" w:styleId="Char4">
    <w:name w:val="نص تعليق ختامي Char"/>
    <w:basedOn w:val="a0"/>
    <w:link w:val="aa"/>
    <w:uiPriority w:val="99"/>
    <w:rsid w:val="002853EF"/>
    <w:rPr>
      <w:rFonts w:ascii="Times New Roman" w:eastAsia="Times New Roman" w:hAnsi="Times New Roman" w:cs="Times New Roman"/>
      <w:kern w:val="0"/>
      <w:sz w:val="20"/>
      <w:szCs w:val="20"/>
      <w:lang w:val="x-none" w:eastAsia="x-none" w:bidi="ar-EG"/>
      <w14:ligatures w14:val="none"/>
    </w:rPr>
  </w:style>
  <w:style w:type="character" w:styleId="ab">
    <w:name w:val="endnote reference"/>
    <w:uiPriority w:val="99"/>
    <w:rsid w:val="002853EF"/>
    <w:rPr>
      <w:vertAlign w:val="superscript"/>
    </w:rPr>
  </w:style>
  <w:style w:type="paragraph" w:customStyle="1" w:styleId="CharCharCharChar">
    <w:name w:val="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1CharCharCharCharCharCharCharCharCharCharCharCharCharCharCharCharCharChar">
    <w:name w:val="Char Char11 Char Char Char Char 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CharCharCharCharCharChar1CharCharCharCharCharCharCharChar">
    <w:name w:val="Char Char Char Char Char Char Char Char Char Char Char Char Char Char1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styleId="ac">
    <w:name w:val="Normal (Web)"/>
    <w:basedOn w:val="a"/>
    <w:rsid w:val="002853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harCharCharCharCharCharCharCharCharCharCharCharCharChar">
    <w:name w:val="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CharCharCharCharCharChar">
    <w:name w:val="Char Char1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CharCharCharChar">
    <w:name w:val="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0CharCharCharCharCharCharCharChar">
    <w:name w:val="Char Char10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CharCharCharCharCharCharCharCharCharCharCharCharCharCharCharCharCharCharCharCharCharCharCharCharCharCharCharCharCharChar">
    <w:name w:val="Char Char1 Char Char Char Char Char Char Char Char Char Char Char Char Char Char Char Char 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ad">
    <w:name w:val="annotation reference"/>
    <w:rsid w:val="002853EF"/>
    <w:rPr>
      <w:sz w:val="16"/>
      <w:szCs w:val="16"/>
    </w:rPr>
  </w:style>
  <w:style w:type="paragraph" w:styleId="ae">
    <w:name w:val="annotation text"/>
    <w:basedOn w:val="a"/>
    <w:link w:val="Char5"/>
    <w:rsid w:val="002853EF"/>
    <w:pPr>
      <w:spacing w:after="200" w:line="276" w:lineRule="auto"/>
    </w:pPr>
    <w:rPr>
      <w:rFonts w:ascii="Calibri" w:eastAsia="Calibri" w:hAnsi="Calibri" w:cs="Arial"/>
      <w:kern w:val="0"/>
      <w:sz w:val="20"/>
      <w:szCs w:val="20"/>
      <w14:ligatures w14:val="none"/>
    </w:rPr>
  </w:style>
  <w:style w:type="character" w:customStyle="1" w:styleId="Char5">
    <w:name w:val="نص تعليق Char"/>
    <w:basedOn w:val="a0"/>
    <w:link w:val="ae"/>
    <w:rsid w:val="002853EF"/>
    <w:rPr>
      <w:rFonts w:ascii="Calibri" w:eastAsia="Calibri" w:hAnsi="Calibri" w:cs="Arial"/>
      <w:kern w:val="0"/>
      <w:sz w:val="20"/>
      <w:szCs w:val="20"/>
      <w14:ligatures w14:val="none"/>
    </w:rPr>
  </w:style>
  <w:style w:type="paragraph" w:styleId="af">
    <w:name w:val="annotation subject"/>
    <w:basedOn w:val="ae"/>
    <w:next w:val="ae"/>
    <w:link w:val="Char6"/>
    <w:rsid w:val="002853EF"/>
    <w:rPr>
      <w:b/>
      <w:bCs/>
    </w:rPr>
  </w:style>
  <w:style w:type="character" w:customStyle="1" w:styleId="Char6">
    <w:name w:val="موضوع تعليق Char"/>
    <w:basedOn w:val="Char5"/>
    <w:link w:val="af"/>
    <w:rsid w:val="002853EF"/>
    <w:rPr>
      <w:rFonts w:ascii="Calibri" w:eastAsia="Calibri" w:hAnsi="Calibri" w:cs="Arial"/>
      <w:b/>
      <w:bCs/>
      <w:kern w:val="0"/>
      <w:sz w:val="20"/>
      <w:szCs w:val="20"/>
      <w14:ligatures w14:val="none"/>
    </w:rPr>
  </w:style>
  <w:style w:type="paragraph" w:styleId="af0">
    <w:name w:val="Balloon Text"/>
    <w:basedOn w:val="a"/>
    <w:link w:val="Char7"/>
    <w:rsid w:val="002853EF"/>
    <w:pPr>
      <w:spacing w:after="200" w:line="276" w:lineRule="auto"/>
    </w:pPr>
    <w:rPr>
      <w:rFonts w:ascii="Tahoma" w:eastAsia="Calibri" w:hAnsi="Tahoma" w:cs="Tahoma"/>
      <w:kern w:val="0"/>
      <w:sz w:val="16"/>
      <w:szCs w:val="16"/>
      <w14:ligatures w14:val="none"/>
    </w:rPr>
  </w:style>
  <w:style w:type="character" w:customStyle="1" w:styleId="Char7">
    <w:name w:val="نص في بالون Char"/>
    <w:basedOn w:val="a0"/>
    <w:link w:val="af0"/>
    <w:rsid w:val="002853EF"/>
    <w:rPr>
      <w:rFonts w:ascii="Tahoma" w:eastAsia="Calibri" w:hAnsi="Tahoma" w:cs="Tahoma"/>
      <w:kern w:val="0"/>
      <w:sz w:val="16"/>
      <w:szCs w:val="16"/>
      <w14:ligatures w14:val="none"/>
    </w:rPr>
  </w:style>
  <w:style w:type="character" w:customStyle="1" w:styleId="longtext">
    <w:name w:val="long_text"/>
    <w:rsid w:val="002853EF"/>
  </w:style>
  <w:style w:type="character" w:styleId="af1">
    <w:name w:val="Strong"/>
    <w:qFormat/>
    <w:rsid w:val="002853EF"/>
    <w:rPr>
      <w:b/>
      <w:bCs/>
    </w:rPr>
  </w:style>
  <w:style w:type="paragraph" w:customStyle="1" w:styleId="CharChar1CharCharCharCharCharCharCharCharCharCharCharCharCharCharCharCharCharCharCharCharCharCharCharCharCharCharCharChar">
    <w:name w:val="Char Char1 Char Char Char Char Char Char Char Char Char Char Char Char Char Char 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CharCharCharCharCharCharCharChar">
    <w:name w:val="Char Char 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styleId="20">
    <w:name w:val="Body Text 2"/>
    <w:basedOn w:val="a"/>
    <w:link w:val="2Char0"/>
    <w:unhideWhenUsed/>
    <w:rsid w:val="002853EF"/>
    <w:pPr>
      <w:spacing w:after="120" w:line="480" w:lineRule="auto"/>
    </w:pPr>
    <w:rPr>
      <w:rFonts w:ascii="Times New Roman" w:eastAsia="Times New Roman" w:hAnsi="Times New Roman" w:cs="Times New Roman"/>
      <w:kern w:val="0"/>
      <w:sz w:val="24"/>
      <w:szCs w:val="24"/>
      <w:lang w:eastAsia="ar-SA"/>
      <w14:ligatures w14:val="none"/>
    </w:rPr>
  </w:style>
  <w:style w:type="character" w:customStyle="1" w:styleId="2Char0">
    <w:name w:val="نص أساسي 2 Char"/>
    <w:basedOn w:val="a0"/>
    <w:link w:val="20"/>
    <w:rsid w:val="002853EF"/>
    <w:rPr>
      <w:rFonts w:ascii="Times New Roman" w:eastAsia="Times New Roman" w:hAnsi="Times New Roman" w:cs="Times New Roman"/>
      <w:kern w:val="0"/>
      <w:sz w:val="24"/>
      <w:szCs w:val="24"/>
      <w:lang w:eastAsia="ar-SA"/>
      <w14:ligatures w14:val="none"/>
    </w:rPr>
  </w:style>
  <w:style w:type="character" w:customStyle="1" w:styleId="1Char">
    <w:name w:val="عنوان 1 Char"/>
    <w:basedOn w:val="a0"/>
    <w:link w:val="1"/>
    <w:uiPriority w:val="9"/>
    <w:rsid w:val="004E4B2F"/>
    <w:rPr>
      <w:rFonts w:asciiTheme="majorHAnsi" w:eastAsiaTheme="majorEastAsia" w:hAnsiTheme="majorHAnsi" w:cstheme="majorBidi"/>
      <w:b/>
      <w:bCs/>
      <w:color w:val="2F5496" w:themeColor="accent1" w:themeShade="BF"/>
      <w:sz w:val="28"/>
      <w:szCs w:val="28"/>
    </w:rPr>
  </w:style>
  <w:style w:type="paragraph" w:customStyle="1" w:styleId="enumlev1">
    <w:name w:val="enumlev1"/>
    <w:basedOn w:val="a"/>
    <w:link w:val="enumlev1Char"/>
    <w:rsid w:val="004E4B2F"/>
    <w:pPr>
      <w:tabs>
        <w:tab w:val="left" w:pos="865"/>
        <w:tab w:val="left" w:pos="1842"/>
      </w:tabs>
      <w:spacing w:before="80" w:after="0" w:line="192" w:lineRule="auto"/>
      <w:ind w:left="865" w:hanging="363"/>
      <w:jc w:val="both"/>
    </w:pPr>
    <w:rPr>
      <w:rFonts w:ascii="Times New Roman" w:eastAsia="Times New Roman" w:hAnsi="Times New Roman" w:cs="Traditional Arabic"/>
      <w:kern w:val="0"/>
      <w:szCs w:val="30"/>
      <w:lang w:bidi="ar-EG"/>
      <w14:ligatures w14:val="none"/>
    </w:rPr>
  </w:style>
  <w:style w:type="character" w:customStyle="1" w:styleId="enumlev1Char">
    <w:name w:val="enumlev1 Char"/>
    <w:link w:val="enumlev1"/>
    <w:rsid w:val="004E4B2F"/>
    <w:rPr>
      <w:rFonts w:ascii="Times New Roman" w:eastAsia="Times New Roman" w:hAnsi="Times New Roman" w:cs="Traditional Arabic"/>
      <w:kern w:val="0"/>
      <w:szCs w:val="30"/>
      <w:lang w:bidi="ar-EG"/>
      <w14:ligatures w14:val="none"/>
    </w:rPr>
  </w:style>
  <w:style w:type="paragraph" w:styleId="af2">
    <w:name w:val="No Spacing"/>
    <w:link w:val="Char8"/>
    <w:uiPriority w:val="1"/>
    <w:qFormat/>
    <w:rsid w:val="00C44F28"/>
    <w:pPr>
      <w:bidi/>
      <w:spacing w:after="0" w:line="240" w:lineRule="auto"/>
    </w:pPr>
    <w:rPr>
      <w:rFonts w:eastAsiaTheme="minorEastAsia"/>
      <w:kern w:val="0"/>
      <w14:ligatures w14:val="none"/>
    </w:rPr>
  </w:style>
  <w:style w:type="character" w:customStyle="1" w:styleId="Char8">
    <w:name w:val="بلا تباعد Char"/>
    <w:basedOn w:val="a0"/>
    <w:link w:val="af2"/>
    <w:uiPriority w:val="1"/>
    <w:rsid w:val="00C44F28"/>
    <w:rPr>
      <w:rFonts w:eastAsiaTheme="minorEastAsia"/>
      <w:kern w:val="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4E4B2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Char"/>
    <w:uiPriority w:val="9"/>
    <w:qFormat/>
    <w:rsid w:val="002853EF"/>
    <w:pPr>
      <w:keepNext/>
      <w:keepLines/>
      <w:spacing w:before="40" w:after="0"/>
      <w:outlineLvl w:val="1"/>
    </w:pPr>
    <w:rPr>
      <w:rFonts w:ascii="Calibri Light" w:eastAsia="Times New Roman" w:hAnsi="Calibri Light" w:cs="Times New Roman"/>
      <w:color w:val="2F5496"/>
      <w:kern w:val="0"/>
      <w:sz w:val="26"/>
      <w:szCs w:val="26"/>
      <w14:ligatures w14:val="none"/>
    </w:rPr>
  </w:style>
  <w:style w:type="paragraph" w:styleId="3">
    <w:name w:val="heading 3"/>
    <w:basedOn w:val="a"/>
    <w:next w:val="a"/>
    <w:link w:val="3Char"/>
    <w:uiPriority w:val="9"/>
    <w:qFormat/>
    <w:rsid w:val="002853EF"/>
    <w:pPr>
      <w:keepNext/>
      <w:keepLines/>
      <w:spacing w:before="40" w:after="0"/>
      <w:outlineLvl w:val="2"/>
    </w:pPr>
    <w:rPr>
      <w:rFonts w:ascii="Calibri Light" w:eastAsia="Times New Roman" w:hAnsi="Calibri Light" w:cs="Times New Roman"/>
      <w:color w:val="1F3763"/>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9125CE"/>
    <w:pPr>
      <w:tabs>
        <w:tab w:val="center" w:pos="4153"/>
        <w:tab w:val="right" w:pos="8306"/>
      </w:tabs>
      <w:spacing w:after="0" w:line="240" w:lineRule="auto"/>
    </w:pPr>
  </w:style>
  <w:style w:type="character" w:customStyle="1" w:styleId="Char">
    <w:name w:val="رأس الصفحة Char"/>
    <w:basedOn w:val="a0"/>
    <w:link w:val="a3"/>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2816F6"/>
    <w:pPr>
      <w:spacing w:line="256" w:lineRule="auto"/>
      <w:ind w:left="720"/>
      <w:contextualSpacing/>
    </w:pPr>
    <w:rPr>
      <w:rFonts w:ascii="Times New Roman" w:eastAsia="Calibri" w:hAnsi="Times New Roman" w:cs="Traditional Arabic"/>
      <w:kern w:val="0"/>
      <w:sz w:val="28"/>
      <w:szCs w:val="32"/>
      <w14:ligatures w14:val="none"/>
    </w:rPr>
  </w:style>
  <w:style w:type="character" w:customStyle="1" w:styleId="Char1">
    <w:name w:val=" سرد الفقرات Char"/>
    <w:link w:val="a5"/>
    <w:uiPriority w:val="34"/>
    <w:locked/>
    <w:rsid w:val="002816F6"/>
    <w:rPr>
      <w:rFonts w:ascii="Times New Roman" w:eastAsia="Calibri" w:hAnsi="Times New Roman" w:cs="Traditional Arabic"/>
      <w:kern w:val="0"/>
      <w:sz w:val="28"/>
      <w:szCs w:val="32"/>
      <w14:ligatures w14:val="none"/>
    </w:rPr>
  </w:style>
  <w:style w:type="paragraph" w:customStyle="1" w:styleId="a6">
    <w:name w:val="سرد الفقرات"/>
    <w:aliases w:val="سرد الفقرات2,سرد الفقرات1"/>
    <w:basedOn w:val="a"/>
    <w:qFormat/>
    <w:rsid w:val="002816F6"/>
    <w:pPr>
      <w:spacing w:after="0" w:line="240" w:lineRule="auto"/>
      <w:ind w:left="720"/>
      <w:contextualSpacing/>
    </w:pPr>
    <w:rPr>
      <w:rFonts w:ascii="Simplified Arabic" w:eastAsia="Times New Roman" w:hAnsi="Simplified Arabic" w:cs="Simplified Arabic"/>
      <w:kern w:val="0"/>
      <w:sz w:val="28"/>
      <w:szCs w:val="28"/>
      <w:lang w:eastAsia="ar-SA"/>
      <w14:ligatures w14:val="none"/>
    </w:rPr>
  </w:style>
  <w:style w:type="character" w:customStyle="1" w:styleId="2Char">
    <w:name w:val="عنوان 2 Char"/>
    <w:basedOn w:val="a0"/>
    <w:link w:val="2"/>
    <w:uiPriority w:val="9"/>
    <w:rsid w:val="002853EF"/>
    <w:rPr>
      <w:rFonts w:ascii="Calibri Light" w:eastAsia="Times New Roman" w:hAnsi="Calibri Light" w:cs="Times New Roman"/>
      <w:color w:val="2F5496"/>
      <w:kern w:val="0"/>
      <w:sz w:val="26"/>
      <w:szCs w:val="26"/>
      <w14:ligatures w14:val="none"/>
    </w:rPr>
  </w:style>
  <w:style w:type="character" w:customStyle="1" w:styleId="3Char">
    <w:name w:val="عنوان 3 Char"/>
    <w:basedOn w:val="a0"/>
    <w:link w:val="3"/>
    <w:uiPriority w:val="9"/>
    <w:rsid w:val="002853EF"/>
    <w:rPr>
      <w:rFonts w:ascii="Calibri Light" w:eastAsia="Times New Roman" w:hAnsi="Calibri Light" w:cs="Times New Roman"/>
      <w:color w:val="1F3763"/>
      <w:kern w:val="0"/>
      <w:sz w:val="24"/>
      <w:szCs w:val="24"/>
      <w14:ligatures w14:val="none"/>
    </w:rPr>
  </w:style>
  <w:style w:type="character" w:customStyle="1" w:styleId="Char2">
    <w:name w:val="نص حاشية سفلية Char"/>
    <w:aliases w:val="fn Char,Char Char"/>
    <w:link w:val="a7"/>
    <w:locked/>
    <w:rsid w:val="002853EF"/>
    <w:rPr>
      <w:rFonts w:ascii="MS Mincho" w:eastAsia="MS Mincho"/>
      <w:lang w:eastAsia="ja-JP"/>
    </w:rPr>
  </w:style>
  <w:style w:type="paragraph" w:styleId="a7">
    <w:name w:val="footnote text"/>
    <w:aliases w:val="fn,Char"/>
    <w:basedOn w:val="a"/>
    <w:link w:val="Char2"/>
    <w:rsid w:val="002853EF"/>
    <w:pPr>
      <w:spacing w:after="0" w:line="240" w:lineRule="auto"/>
    </w:pPr>
    <w:rPr>
      <w:rFonts w:ascii="MS Mincho" w:eastAsia="MS Mincho"/>
      <w:lang w:eastAsia="ja-JP"/>
    </w:rPr>
  </w:style>
  <w:style w:type="character" w:customStyle="1" w:styleId="Char10">
    <w:name w:val="نص حاشية سفلية Char1"/>
    <w:basedOn w:val="a0"/>
    <w:uiPriority w:val="99"/>
    <w:semiHidden/>
    <w:rsid w:val="002853EF"/>
    <w:rPr>
      <w:sz w:val="20"/>
      <w:szCs w:val="20"/>
    </w:rPr>
  </w:style>
  <w:style w:type="character" w:customStyle="1" w:styleId="Char3">
    <w:name w:val="سرد الفقرات Char"/>
    <w:aliases w:val="List Paragraph Char,NumberedList Char,List Paragraph1 Char"/>
    <w:link w:val="msolistparagraph0"/>
    <w:locked/>
    <w:rsid w:val="002853EF"/>
    <w:rPr>
      <w:rFonts w:eastAsia="Calibri" w:cs="Traditional Arabic"/>
      <w:szCs w:val="32"/>
    </w:rPr>
  </w:style>
  <w:style w:type="paragraph" w:customStyle="1" w:styleId="msolistparagraph0">
    <w:name w:val="msolistparagraph"/>
    <w:basedOn w:val="a"/>
    <w:link w:val="Char3"/>
    <w:rsid w:val="002853EF"/>
    <w:pPr>
      <w:spacing w:line="256" w:lineRule="auto"/>
      <w:ind w:left="720"/>
      <w:contextualSpacing/>
    </w:pPr>
    <w:rPr>
      <w:rFonts w:eastAsia="Calibri" w:cs="Traditional Arabic"/>
      <w:szCs w:val="32"/>
    </w:rPr>
  </w:style>
  <w:style w:type="paragraph" w:customStyle="1" w:styleId="msonormalcxspmiddle">
    <w:name w:val="msonormalcxspmiddle"/>
    <w:basedOn w:val="a"/>
    <w:rsid w:val="002853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sonormalcxsplast">
    <w:name w:val="msonormalcxsplast"/>
    <w:basedOn w:val="a"/>
    <w:rsid w:val="002853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harCharCharCharCharCharCharCharCharCharCharChar1CharCharCharCharCharChar">
    <w:name w:val="Char Char Char Char Char Char Char Char Char Char Char Char1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a8">
    <w:name w:val="page number"/>
    <w:basedOn w:val="a0"/>
    <w:rsid w:val="002853EF"/>
  </w:style>
  <w:style w:type="paragraph" w:customStyle="1" w:styleId="CharCharCharCharCharCharCharCharCharChar">
    <w:name w:val="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Hyperlink">
    <w:name w:val="Hyperlink"/>
    <w:rsid w:val="002853EF"/>
    <w:rPr>
      <w:color w:val="0000FF"/>
      <w:u w:val="single"/>
    </w:rPr>
  </w:style>
  <w:style w:type="paragraph" w:customStyle="1" w:styleId="CharChar2CharCharCharCharCharCharCharChar">
    <w:name w:val="Char Char2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CharCharCharCharCharCharCharChar">
    <w:name w:val="Char Char1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1">
    <w:name w:val="Char Char Char Char Char Char Char Char1"/>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a9">
    <w:name w:val="footnote reference"/>
    <w:rsid w:val="002853EF"/>
    <w:rPr>
      <w:vertAlign w:val="superscript"/>
    </w:rPr>
  </w:style>
  <w:style w:type="paragraph" w:styleId="aa">
    <w:name w:val="endnote text"/>
    <w:basedOn w:val="a"/>
    <w:link w:val="Char4"/>
    <w:uiPriority w:val="99"/>
    <w:rsid w:val="002853EF"/>
    <w:pPr>
      <w:spacing w:after="0" w:line="240" w:lineRule="auto"/>
    </w:pPr>
    <w:rPr>
      <w:rFonts w:ascii="Times New Roman" w:eastAsia="Times New Roman" w:hAnsi="Times New Roman" w:cs="Times New Roman"/>
      <w:kern w:val="0"/>
      <w:sz w:val="20"/>
      <w:szCs w:val="20"/>
      <w:lang w:val="x-none" w:eastAsia="x-none" w:bidi="ar-EG"/>
      <w14:ligatures w14:val="none"/>
    </w:rPr>
  </w:style>
  <w:style w:type="character" w:customStyle="1" w:styleId="Char4">
    <w:name w:val="نص تعليق ختامي Char"/>
    <w:basedOn w:val="a0"/>
    <w:link w:val="aa"/>
    <w:uiPriority w:val="99"/>
    <w:rsid w:val="002853EF"/>
    <w:rPr>
      <w:rFonts w:ascii="Times New Roman" w:eastAsia="Times New Roman" w:hAnsi="Times New Roman" w:cs="Times New Roman"/>
      <w:kern w:val="0"/>
      <w:sz w:val="20"/>
      <w:szCs w:val="20"/>
      <w:lang w:val="x-none" w:eastAsia="x-none" w:bidi="ar-EG"/>
      <w14:ligatures w14:val="none"/>
    </w:rPr>
  </w:style>
  <w:style w:type="character" w:styleId="ab">
    <w:name w:val="endnote reference"/>
    <w:uiPriority w:val="99"/>
    <w:rsid w:val="002853EF"/>
    <w:rPr>
      <w:vertAlign w:val="superscript"/>
    </w:rPr>
  </w:style>
  <w:style w:type="paragraph" w:customStyle="1" w:styleId="CharCharCharChar">
    <w:name w:val="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1CharCharCharCharCharCharCharCharCharCharCharCharCharCharCharCharCharChar">
    <w:name w:val="Char Char11 Char Char Char Char 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CharCharCharCharCharChar1CharCharCharCharCharCharCharChar">
    <w:name w:val="Char Char Char Char Char Char Char Char Char Char Char Char Char Char1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styleId="ac">
    <w:name w:val="Normal (Web)"/>
    <w:basedOn w:val="a"/>
    <w:rsid w:val="002853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harCharCharCharCharCharCharCharCharCharCharCharCharChar">
    <w:name w:val="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CharCharCharCharCharChar">
    <w:name w:val="Char Char1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CharCharCharChar">
    <w:name w:val="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0CharCharCharCharCharCharCharChar">
    <w:name w:val="Char Char10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1CharCharCharCharCharCharCharCharCharCharCharCharCharCharCharCharCharCharCharCharCharCharCharCharCharCharCharCharCharChar">
    <w:name w:val="Char Char1 Char Char Char Char Char Char Char Char Char Char Char Char Char Char Char Char 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character" w:styleId="ad">
    <w:name w:val="annotation reference"/>
    <w:rsid w:val="002853EF"/>
    <w:rPr>
      <w:sz w:val="16"/>
      <w:szCs w:val="16"/>
    </w:rPr>
  </w:style>
  <w:style w:type="paragraph" w:styleId="ae">
    <w:name w:val="annotation text"/>
    <w:basedOn w:val="a"/>
    <w:link w:val="Char5"/>
    <w:rsid w:val="002853EF"/>
    <w:pPr>
      <w:spacing w:after="200" w:line="276" w:lineRule="auto"/>
    </w:pPr>
    <w:rPr>
      <w:rFonts w:ascii="Calibri" w:eastAsia="Calibri" w:hAnsi="Calibri" w:cs="Arial"/>
      <w:kern w:val="0"/>
      <w:sz w:val="20"/>
      <w:szCs w:val="20"/>
      <w14:ligatures w14:val="none"/>
    </w:rPr>
  </w:style>
  <w:style w:type="character" w:customStyle="1" w:styleId="Char5">
    <w:name w:val="نص تعليق Char"/>
    <w:basedOn w:val="a0"/>
    <w:link w:val="ae"/>
    <w:rsid w:val="002853EF"/>
    <w:rPr>
      <w:rFonts w:ascii="Calibri" w:eastAsia="Calibri" w:hAnsi="Calibri" w:cs="Arial"/>
      <w:kern w:val="0"/>
      <w:sz w:val="20"/>
      <w:szCs w:val="20"/>
      <w14:ligatures w14:val="none"/>
    </w:rPr>
  </w:style>
  <w:style w:type="paragraph" w:styleId="af">
    <w:name w:val="annotation subject"/>
    <w:basedOn w:val="ae"/>
    <w:next w:val="ae"/>
    <w:link w:val="Char6"/>
    <w:rsid w:val="002853EF"/>
    <w:rPr>
      <w:b/>
      <w:bCs/>
    </w:rPr>
  </w:style>
  <w:style w:type="character" w:customStyle="1" w:styleId="Char6">
    <w:name w:val="موضوع تعليق Char"/>
    <w:basedOn w:val="Char5"/>
    <w:link w:val="af"/>
    <w:rsid w:val="002853EF"/>
    <w:rPr>
      <w:rFonts w:ascii="Calibri" w:eastAsia="Calibri" w:hAnsi="Calibri" w:cs="Arial"/>
      <w:b/>
      <w:bCs/>
      <w:kern w:val="0"/>
      <w:sz w:val="20"/>
      <w:szCs w:val="20"/>
      <w14:ligatures w14:val="none"/>
    </w:rPr>
  </w:style>
  <w:style w:type="paragraph" w:styleId="af0">
    <w:name w:val="Balloon Text"/>
    <w:basedOn w:val="a"/>
    <w:link w:val="Char7"/>
    <w:rsid w:val="002853EF"/>
    <w:pPr>
      <w:spacing w:after="200" w:line="276" w:lineRule="auto"/>
    </w:pPr>
    <w:rPr>
      <w:rFonts w:ascii="Tahoma" w:eastAsia="Calibri" w:hAnsi="Tahoma" w:cs="Tahoma"/>
      <w:kern w:val="0"/>
      <w:sz w:val="16"/>
      <w:szCs w:val="16"/>
      <w14:ligatures w14:val="none"/>
    </w:rPr>
  </w:style>
  <w:style w:type="character" w:customStyle="1" w:styleId="Char7">
    <w:name w:val="نص في بالون Char"/>
    <w:basedOn w:val="a0"/>
    <w:link w:val="af0"/>
    <w:rsid w:val="002853EF"/>
    <w:rPr>
      <w:rFonts w:ascii="Tahoma" w:eastAsia="Calibri" w:hAnsi="Tahoma" w:cs="Tahoma"/>
      <w:kern w:val="0"/>
      <w:sz w:val="16"/>
      <w:szCs w:val="16"/>
      <w14:ligatures w14:val="none"/>
    </w:rPr>
  </w:style>
  <w:style w:type="character" w:customStyle="1" w:styleId="longtext">
    <w:name w:val="long_text"/>
    <w:rsid w:val="002853EF"/>
  </w:style>
  <w:style w:type="character" w:styleId="af1">
    <w:name w:val="Strong"/>
    <w:qFormat/>
    <w:rsid w:val="002853EF"/>
    <w:rPr>
      <w:b/>
      <w:bCs/>
    </w:rPr>
  </w:style>
  <w:style w:type="paragraph" w:customStyle="1" w:styleId="CharChar1CharCharCharCharCharCharCharCharCharCharCharCharCharCharCharCharCharCharCharCharCharCharCharCharCharCharCharChar">
    <w:name w:val="Char Char1 Char Char Char Char Char Char Char Char Char Char Char Char Char Char 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CharCharCharCharCharCharCharCharCharCharCharCharCharCharCharChar">
    <w:name w:val="Char Char Char Char Char Char Char Char Char Char Char Char Char Char Char Char"/>
    <w:basedOn w:val="a"/>
    <w:rsid w:val="002853EF"/>
    <w:pPr>
      <w:spacing w:line="240" w:lineRule="exact"/>
      <w:jc w:val="both"/>
    </w:pPr>
    <w:rPr>
      <w:rFonts w:ascii="Verdana" w:eastAsia="Times New Roman" w:hAnsi="Verdana" w:cs="Simplified Arabic"/>
      <w:bCs/>
      <w:kern w:val="0"/>
      <w:sz w:val="20"/>
      <w:szCs w:val="20"/>
      <w:lang w:bidi="ar-EG"/>
      <w14:ligatures w14:val="none"/>
    </w:rPr>
  </w:style>
  <w:style w:type="paragraph" w:styleId="20">
    <w:name w:val="Body Text 2"/>
    <w:basedOn w:val="a"/>
    <w:link w:val="2Char0"/>
    <w:unhideWhenUsed/>
    <w:rsid w:val="002853EF"/>
    <w:pPr>
      <w:spacing w:after="120" w:line="480" w:lineRule="auto"/>
    </w:pPr>
    <w:rPr>
      <w:rFonts w:ascii="Times New Roman" w:eastAsia="Times New Roman" w:hAnsi="Times New Roman" w:cs="Times New Roman"/>
      <w:kern w:val="0"/>
      <w:sz w:val="24"/>
      <w:szCs w:val="24"/>
      <w:lang w:eastAsia="ar-SA"/>
      <w14:ligatures w14:val="none"/>
    </w:rPr>
  </w:style>
  <w:style w:type="character" w:customStyle="1" w:styleId="2Char0">
    <w:name w:val="نص أساسي 2 Char"/>
    <w:basedOn w:val="a0"/>
    <w:link w:val="20"/>
    <w:rsid w:val="002853EF"/>
    <w:rPr>
      <w:rFonts w:ascii="Times New Roman" w:eastAsia="Times New Roman" w:hAnsi="Times New Roman" w:cs="Times New Roman"/>
      <w:kern w:val="0"/>
      <w:sz w:val="24"/>
      <w:szCs w:val="24"/>
      <w:lang w:eastAsia="ar-SA"/>
      <w14:ligatures w14:val="none"/>
    </w:rPr>
  </w:style>
  <w:style w:type="character" w:customStyle="1" w:styleId="1Char">
    <w:name w:val="عنوان 1 Char"/>
    <w:basedOn w:val="a0"/>
    <w:link w:val="1"/>
    <w:uiPriority w:val="9"/>
    <w:rsid w:val="004E4B2F"/>
    <w:rPr>
      <w:rFonts w:asciiTheme="majorHAnsi" w:eastAsiaTheme="majorEastAsia" w:hAnsiTheme="majorHAnsi" w:cstheme="majorBidi"/>
      <w:b/>
      <w:bCs/>
      <w:color w:val="2F5496" w:themeColor="accent1" w:themeShade="BF"/>
      <w:sz w:val="28"/>
      <w:szCs w:val="28"/>
    </w:rPr>
  </w:style>
  <w:style w:type="paragraph" w:customStyle="1" w:styleId="enumlev1">
    <w:name w:val="enumlev1"/>
    <w:basedOn w:val="a"/>
    <w:link w:val="enumlev1Char"/>
    <w:rsid w:val="004E4B2F"/>
    <w:pPr>
      <w:tabs>
        <w:tab w:val="left" w:pos="865"/>
        <w:tab w:val="left" w:pos="1842"/>
      </w:tabs>
      <w:spacing w:before="80" w:after="0" w:line="192" w:lineRule="auto"/>
      <w:ind w:left="865" w:hanging="363"/>
      <w:jc w:val="both"/>
    </w:pPr>
    <w:rPr>
      <w:rFonts w:ascii="Times New Roman" w:eastAsia="Times New Roman" w:hAnsi="Times New Roman" w:cs="Traditional Arabic"/>
      <w:kern w:val="0"/>
      <w:szCs w:val="30"/>
      <w:lang w:bidi="ar-EG"/>
      <w14:ligatures w14:val="none"/>
    </w:rPr>
  </w:style>
  <w:style w:type="character" w:customStyle="1" w:styleId="enumlev1Char">
    <w:name w:val="enumlev1 Char"/>
    <w:link w:val="enumlev1"/>
    <w:rsid w:val="004E4B2F"/>
    <w:rPr>
      <w:rFonts w:ascii="Times New Roman" w:eastAsia="Times New Roman" w:hAnsi="Times New Roman" w:cs="Traditional Arabic"/>
      <w:kern w:val="0"/>
      <w:szCs w:val="30"/>
      <w:lang w:bidi="ar-EG"/>
      <w14:ligatures w14:val="none"/>
    </w:rPr>
  </w:style>
  <w:style w:type="paragraph" w:styleId="af2">
    <w:name w:val="No Spacing"/>
    <w:link w:val="Char8"/>
    <w:uiPriority w:val="1"/>
    <w:qFormat/>
    <w:rsid w:val="00C44F28"/>
    <w:pPr>
      <w:bidi/>
      <w:spacing w:after="0" w:line="240" w:lineRule="auto"/>
    </w:pPr>
    <w:rPr>
      <w:rFonts w:eastAsiaTheme="minorEastAsia"/>
      <w:kern w:val="0"/>
      <w14:ligatures w14:val="none"/>
    </w:rPr>
  </w:style>
  <w:style w:type="character" w:customStyle="1" w:styleId="Char8">
    <w:name w:val="بلا تباعد Char"/>
    <w:basedOn w:val="a0"/>
    <w:link w:val="af2"/>
    <w:uiPriority w:val="1"/>
    <w:rsid w:val="00C44F28"/>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543793">
      <w:bodyDiv w:val="1"/>
      <w:marLeft w:val="0"/>
      <w:marRight w:val="0"/>
      <w:marTop w:val="0"/>
      <w:marBottom w:val="0"/>
      <w:divBdr>
        <w:top w:val="none" w:sz="0" w:space="0" w:color="auto"/>
        <w:left w:val="none" w:sz="0" w:space="0" w:color="auto"/>
        <w:bottom w:val="none" w:sz="0" w:space="0" w:color="auto"/>
        <w:right w:val="none" w:sz="0" w:space="0" w:color="auto"/>
      </w:divBdr>
    </w:div>
    <w:div w:id="1256090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Pages>
  <Words>6439</Words>
  <Characters>36706</Characters>
  <Application>Microsoft Office Word</Application>
  <DocSecurity>0</DocSecurity>
  <Lines>305</Lines>
  <Paragraphs>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د محمد عبد الفتاح</cp:lastModifiedBy>
  <cp:revision>65</cp:revision>
  <cp:lastPrinted>2024-08-06T06:02:00Z</cp:lastPrinted>
  <dcterms:created xsi:type="dcterms:W3CDTF">2023-12-06T08:34:00Z</dcterms:created>
  <dcterms:modified xsi:type="dcterms:W3CDTF">2024-08-27T18:54:00Z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