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7854E6" w:rsidRDefault="009125CE" w:rsidP="00347FB9">
      <w:pPr>
        <w:spacing w:line="240" w:lineRule="auto"/>
        <w:rPr>
          <w:rFonts w:asciiTheme="minorBidi" w:hAnsiTheme="minorBidi"/>
          <w:b/>
          <w:bCs/>
          <w:sz w:val="28"/>
          <w:szCs w:val="28"/>
          <w:lang w:bidi="ar-EG"/>
        </w:rPr>
      </w:pPr>
      <w:r w:rsidRPr="007854E6">
        <w:rPr>
          <w:rFonts w:asciiTheme="minorBidi" w:hAnsiTheme="minorBidi"/>
          <w:b/>
          <w:bCs/>
          <w:sz w:val="28"/>
          <w:szCs w:val="28"/>
          <w:rtl/>
          <w:lang w:bidi="ar-EG"/>
        </w:rPr>
        <w:t xml:space="preserve">جامعة ميدأوشن </w:t>
      </w:r>
    </w:p>
    <w:p w14:paraId="1E957002" w14:textId="04B27A9D" w:rsidR="00F546CE" w:rsidRPr="007854E6" w:rsidRDefault="009125CE" w:rsidP="00347FB9">
      <w:pPr>
        <w:spacing w:line="240" w:lineRule="auto"/>
        <w:rPr>
          <w:rFonts w:asciiTheme="minorBidi" w:hAnsiTheme="minorBidi"/>
          <w:b/>
          <w:bCs/>
          <w:sz w:val="28"/>
          <w:szCs w:val="28"/>
          <w:rtl/>
          <w:lang w:bidi="ar-EG"/>
        </w:rPr>
      </w:pPr>
      <w:r w:rsidRPr="007854E6">
        <w:rPr>
          <w:rFonts w:asciiTheme="minorBidi" w:hAnsi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854E6">
        <w:rPr>
          <w:rFonts w:asciiTheme="minorBidi" w:hAnsiTheme="minorBidi"/>
          <w:b/>
          <w:bCs/>
          <w:sz w:val="28"/>
          <w:szCs w:val="28"/>
          <w:lang w:bidi="ar-EG"/>
        </w:rPr>
        <w:t xml:space="preserve">    </w:t>
      </w:r>
      <w:r w:rsidRPr="007854E6">
        <w:rPr>
          <w:rFonts w:asciiTheme="minorBidi" w:hAnsiTheme="minorBidi"/>
          <w:b/>
          <w:bCs/>
          <w:sz w:val="28"/>
          <w:szCs w:val="28"/>
          <w:rtl/>
          <w:lang w:bidi="ar-EG"/>
        </w:rPr>
        <w:t xml:space="preserve">كلية الإدارة </w:t>
      </w:r>
    </w:p>
    <w:p w14:paraId="0217C513" w14:textId="42F7ECFA" w:rsidR="009125CE" w:rsidRPr="007854E6" w:rsidRDefault="00BF1C0D" w:rsidP="00347FB9">
      <w:pPr>
        <w:spacing w:line="240" w:lineRule="auto"/>
        <w:rPr>
          <w:rFonts w:asciiTheme="minorBidi" w:hAnsiTheme="minorBidi"/>
          <w:sz w:val="28"/>
          <w:szCs w:val="28"/>
          <w:rtl/>
        </w:rPr>
      </w:pPr>
      <w:r w:rsidRPr="007854E6">
        <w:rPr>
          <w:rFonts w:asciiTheme="minorBidi" w:hAnsiTheme="minorBidi"/>
          <w:b/>
          <w:bCs/>
          <w:sz w:val="28"/>
          <w:szCs w:val="28"/>
          <w:rtl/>
          <w:lang w:bidi="ar-EG"/>
        </w:rPr>
        <w:t>الإدارة الصحية</w:t>
      </w:r>
    </w:p>
    <w:p w14:paraId="11A91486" w14:textId="77777777" w:rsidR="009125CE" w:rsidRPr="007854E6" w:rsidRDefault="009125CE" w:rsidP="00347FB9">
      <w:pPr>
        <w:spacing w:line="240" w:lineRule="auto"/>
        <w:rPr>
          <w:rFonts w:asciiTheme="minorBidi" w:hAnsiTheme="minorBidi"/>
          <w:sz w:val="28"/>
          <w:szCs w:val="28"/>
          <w:rtl/>
          <w:lang w:bidi="ar-EG"/>
        </w:rPr>
      </w:pPr>
    </w:p>
    <w:p w14:paraId="3A7BF367" w14:textId="77777777" w:rsidR="009125CE" w:rsidRPr="007854E6" w:rsidRDefault="009125CE" w:rsidP="00347FB9">
      <w:pPr>
        <w:spacing w:line="240" w:lineRule="auto"/>
        <w:rPr>
          <w:rFonts w:asciiTheme="minorBidi" w:hAnsiTheme="minorBidi"/>
          <w:sz w:val="28"/>
          <w:szCs w:val="28"/>
          <w:rtl/>
          <w:lang w:bidi="ar-EG"/>
        </w:rPr>
      </w:pPr>
    </w:p>
    <w:p w14:paraId="5F6542BF" w14:textId="77777777" w:rsidR="009125CE" w:rsidRPr="007854E6" w:rsidRDefault="009125CE" w:rsidP="00347FB9">
      <w:pPr>
        <w:spacing w:line="240" w:lineRule="auto"/>
        <w:rPr>
          <w:rFonts w:asciiTheme="minorBidi" w:hAnsiTheme="minorBidi"/>
          <w:sz w:val="28"/>
          <w:szCs w:val="28"/>
          <w:rtl/>
          <w:lang w:bidi="ar-EG"/>
        </w:rPr>
      </w:pPr>
    </w:p>
    <w:p w14:paraId="15C28831" w14:textId="65121AB6" w:rsidR="009125CE" w:rsidRPr="007854E6" w:rsidRDefault="00734EB6" w:rsidP="00347FB9">
      <w:pPr>
        <w:spacing w:line="240" w:lineRule="auto"/>
        <w:jc w:val="center"/>
        <w:rPr>
          <w:rFonts w:asciiTheme="minorBidi" w:hAnsiTheme="minorBidi"/>
          <w:sz w:val="28"/>
          <w:szCs w:val="28"/>
          <w:rtl/>
          <w:lang w:bidi="ar-EG"/>
        </w:rPr>
      </w:pPr>
      <w:r w:rsidRPr="007854E6">
        <w:rPr>
          <w:rFonts w:asciiTheme="minorBidi" w:hAnsiTheme="minorBidi"/>
          <w:b/>
          <w:bCs/>
          <w:sz w:val="28"/>
          <w:szCs w:val="28"/>
          <w:rtl/>
          <w:lang w:bidi="ar-EG"/>
        </w:rPr>
        <w:t>تأثير التحول الرقمي على تجربة المرضى في مستشفيات المملكة العربية السعودية</w:t>
      </w:r>
    </w:p>
    <w:p w14:paraId="1AA4343F" w14:textId="77777777" w:rsidR="009125CE" w:rsidRPr="007854E6" w:rsidRDefault="009125CE" w:rsidP="00347FB9">
      <w:pPr>
        <w:spacing w:line="240" w:lineRule="auto"/>
        <w:jc w:val="center"/>
        <w:rPr>
          <w:rFonts w:asciiTheme="minorBidi" w:hAnsiTheme="minorBidi"/>
          <w:sz w:val="28"/>
          <w:szCs w:val="28"/>
          <w:rtl/>
          <w:lang w:bidi="ar-EG"/>
        </w:rPr>
      </w:pPr>
    </w:p>
    <w:p w14:paraId="3024630C" w14:textId="77777777" w:rsidR="009125CE" w:rsidRPr="007854E6" w:rsidRDefault="009125CE" w:rsidP="00347FB9">
      <w:pPr>
        <w:spacing w:line="240" w:lineRule="auto"/>
        <w:jc w:val="center"/>
        <w:rPr>
          <w:rFonts w:asciiTheme="minorBidi" w:hAnsiTheme="minorBidi"/>
          <w:sz w:val="28"/>
          <w:szCs w:val="28"/>
          <w:rtl/>
          <w:lang w:bidi="ar-EG"/>
        </w:rPr>
      </w:pPr>
    </w:p>
    <w:p w14:paraId="232F19A4" w14:textId="77777777" w:rsidR="009125CE" w:rsidRPr="007854E6" w:rsidRDefault="009125CE" w:rsidP="00347FB9">
      <w:pPr>
        <w:spacing w:line="240" w:lineRule="auto"/>
        <w:jc w:val="center"/>
        <w:rPr>
          <w:rFonts w:asciiTheme="minorBidi" w:hAnsiTheme="minorBidi"/>
          <w:sz w:val="28"/>
          <w:szCs w:val="28"/>
          <w:rtl/>
          <w:lang w:bidi="ar-EG"/>
        </w:rPr>
      </w:pPr>
    </w:p>
    <w:p w14:paraId="0EB57E30" w14:textId="77777777" w:rsidR="009125CE" w:rsidRPr="007854E6" w:rsidRDefault="009125CE" w:rsidP="00347FB9">
      <w:pPr>
        <w:spacing w:line="240" w:lineRule="auto"/>
        <w:jc w:val="center"/>
        <w:rPr>
          <w:rFonts w:asciiTheme="minorBidi" w:hAnsiTheme="minorBidi"/>
          <w:b/>
          <w:bCs/>
          <w:sz w:val="28"/>
          <w:szCs w:val="28"/>
          <w:rtl/>
          <w:lang w:bidi="ar-EG"/>
        </w:rPr>
      </w:pPr>
    </w:p>
    <w:p w14:paraId="751A7E65" w14:textId="788572F3" w:rsidR="009125CE" w:rsidRPr="007854E6" w:rsidRDefault="009125CE" w:rsidP="00347FB9">
      <w:pPr>
        <w:spacing w:line="240" w:lineRule="auto"/>
        <w:jc w:val="center"/>
        <w:rPr>
          <w:rFonts w:asciiTheme="minorBidi" w:hAnsiTheme="minorBidi"/>
          <w:b/>
          <w:bCs/>
          <w:sz w:val="28"/>
          <w:szCs w:val="28"/>
          <w:lang w:bidi="ar-EG"/>
        </w:rPr>
      </w:pPr>
      <w:r w:rsidRPr="007854E6">
        <w:rPr>
          <w:rFonts w:asciiTheme="minorBidi" w:hAnsiTheme="minorBidi"/>
          <w:b/>
          <w:bCs/>
          <w:sz w:val="28"/>
          <w:szCs w:val="28"/>
          <w:rtl/>
          <w:lang w:bidi="ar-EG"/>
        </w:rPr>
        <w:t>إعداد الطالب/</w:t>
      </w:r>
      <w:r w:rsidR="00BF1C0D" w:rsidRPr="007854E6">
        <w:rPr>
          <w:rFonts w:asciiTheme="minorBidi" w:hAnsiTheme="minorBidi"/>
          <w:b/>
          <w:bCs/>
          <w:sz w:val="28"/>
          <w:szCs w:val="28"/>
          <w:rtl/>
          <w:lang w:bidi="ar-EG"/>
        </w:rPr>
        <w:t xml:space="preserve"> محمد الجمعان</w:t>
      </w:r>
    </w:p>
    <w:p w14:paraId="148EB3B0" w14:textId="6248506C" w:rsidR="00954272" w:rsidRPr="007854E6" w:rsidRDefault="00954272" w:rsidP="00347FB9">
      <w:pPr>
        <w:spacing w:line="240" w:lineRule="auto"/>
        <w:jc w:val="center"/>
        <w:rPr>
          <w:rFonts w:asciiTheme="minorBidi" w:hAnsiTheme="minorBidi"/>
          <w:b/>
          <w:bCs/>
          <w:sz w:val="28"/>
          <w:szCs w:val="28"/>
          <w:rtl/>
        </w:rPr>
      </w:pPr>
      <w:r w:rsidRPr="007854E6">
        <w:rPr>
          <w:rFonts w:asciiTheme="minorBidi" w:hAnsiTheme="minorBidi"/>
          <w:b/>
          <w:bCs/>
          <w:sz w:val="28"/>
          <w:szCs w:val="28"/>
          <w:rtl/>
        </w:rPr>
        <w:t>الرقم ال</w:t>
      </w:r>
      <w:r w:rsidR="0090133F" w:rsidRPr="007854E6">
        <w:rPr>
          <w:rFonts w:asciiTheme="minorBidi" w:hAnsiTheme="minorBidi"/>
          <w:b/>
          <w:bCs/>
          <w:sz w:val="28"/>
          <w:szCs w:val="28"/>
          <w:rtl/>
        </w:rPr>
        <w:t>ا</w:t>
      </w:r>
      <w:r w:rsidRPr="007854E6">
        <w:rPr>
          <w:rFonts w:asciiTheme="minorBidi" w:hAnsiTheme="minorBidi"/>
          <w:b/>
          <w:bCs/>
          <w:sz w:val="28"/>
          <w:szCs w:val="28"/>
          <w:rtl/>
        </w:rPr>
        <w:t xml:space="preserve">كاديمي </w:t>
      </w:r>
      <w:r w:rsidR="0090133F" w:rsidRPr="007854E6">
        <w:rPr>
          <w:rFonts w:asciiTheme="minorBidi" w:hAnsiTheme="minorBidi"/>
          <w:b/>
          <w:bCs/>
          <w:sz w:val="28"/>
          <w:szCs w:val="28"/>
          <w:rtl/>
        </w:rPr>
        <w:t>/ 243001709</w:t>
      </w:r>
    </w:p>
    <w:p w14:paraId="76AA45C9" w14:textId="77777777" w:rsidR="009125CE" w:rsidRPr="007854E6" w:rsidRDefault="009125CE" w:rsidP="00347FB9">
      <w:pPr>
        <w:spacing w:line="240" w:lineRule="auto"/>
        <w:jc w:val="center"/>
        <w:rPr>
          <w:rFonts w:asciiTheme="minorBidi" w:hAnsiTheme="minorBidi"/>
          <w:b/>
          <w:bCs/>
          <w:sz w:val="28"/>
          <w:szCs w:val="28"/>
          <w:rtl/>
          <w:lang w:bidi="ar-EG"/>
        </w:rPr>
      </w:pPr>
    </w:p>
    <w:p w14:paraId="3D3CBDF8" w14:textId="77777777" w:rsidR="009125CE" w:rsidRPr="007854E6" w:rsidRDefault="009125CE" w:rsidP="00347FB9">
      <w:pPr>
        <w:spacing w:line="240" w:lineRule="auto"/>
        <w:jc w:val="center"/>
        <w:rPr>
          <w:rFonts w:asciiTheme="minorBidi" w:hAnsiTheme="minorBidi"/>
          <w:b/>
          <w:bCs/>
          <w:sz w:val="28"/>
          <w:szCs w:val="28"/>
          <w:rtl/>
          <w:lang w:bidi="ar-EG"/>
        </w:rPr>
      </w:pPr>
    </w:p>
    <w:p w14:paraId="58D6152F" w14:textId="77777777" w:rsidR="009125CE" w:rsidRPr="007854E6" w:rsidRDefault="009125CE" w:rsidP="00347FB9">
      <w:pPr>
        <w:spacing w:line="240" w:lineRule="auto"/>
        <w:jc w:val="center"/>
        <w:rPr>
          <w:rFonts w:asciiTheme="minorBidi" w:hAnsiTheme="minorBidi"/>
          <w:b/>
          <w:bCs/>
          <w:sz w:val="28"/>
          <w:szCs w:val="28"/>
          <w:rtl/>
          <w:lang w:bidi="ar-EG"/>
        </w:rPr>
      </w:pPr>
    </w:p>
    <w:p w14:paraId="5F4EE2DE" w14:textId="1A92484F" w:rsidR="009125CE" w:rsidRPr="007854E6" w:rsidRDefault="009125CE" w:rsidP="00347FB9">
      <w:pPr>
        <w:spacing w:line="240" w:lineRule="auto"/>
        <w:jc w:val="center"/>
        <w:rPr>
          <w:rFonts w:asciiTheme="minorBidi" w:hAnsiTheme="minorBidi"/>
          <w:b/>
          <w:bCs/>
          <w:sz w:val="28"/>
          <w:szCs w:val="28"/>
          <w:rtl/>
          <w:lang w:bidi="ar-EG"/>
        </w:rPr>
      </w:pPr>
      <w:r w:rsidRPr="007854E6">
        <w:rPr>
          <w:rFonts w:asciiTheme="minorBidi" w:hAnsiTheme="minorBidi"/>
          <w:b/>
          <w:bCs/>
          <w:sz w:val="28"/>
          <w:szCs w:val="28"/>
          <w:rtl/>
          <w:lang w:bidi="ar-EG"/>
        </w:rPr>
        <w:t>إشراف/</w:t>
      </w:r>
    </w:p>
    <w:p w14:paraId="2EFA31CD" w14:textId="287D4D2F" w:rsidR="009125CE" w:rsidRPr="007854E6" w:rsidRDefault="00B55620" w:rsidP="00347FB9">
      <w:pPr>
        <w:spacing w:line="240" w:lineRule="auto"/>
        <w:jc w:val="center"/>
        <w:rPr>
          <w:rFonts w:asciiTheme="minorBidi" w:hAnsiTheme="minorBidi"/>
          <w:b/>
          <w:bCs/>
          <w:sz w:val="28"/>
          <w:szCs w:val="28"/>
          <w:rtl/>
          <w:lang w:bidi="ar-EG"/>
        </w:rPr>
      </w:pPr>
      <w:r w:rsidRPr="007854E6">
        <w:rPr>
          <w:rFonts w:asciiTheme="minorBidi" w:hAnsiTheme="minorBidi"/>
          <w:b/>
          <w:bCs/>
          <w:sz w:val="28"/>
          <w:szCs w:val="28"/>
          <w:rtl/>
          <w:lang w:bidi="ar-EG"/>
        </w:rPr>
        <w:t>د.الفيصل عبد الحميد</w:t>
      </w:r>
    </w:p>
    <w:p w14:paraId="2459AD3C" w14:textId="6340BED2" w:rsidR="00B55620" w:rsidRPr="007854E6" w:rsidRDefault="00B55620" w:rsidP="00347FB9">
      <w:pPr>
        <w:spacing w:line="240" w:lineRule="auto"/>
        <w:jc w:val="center"/>
        <w:rPr>
          <w:rFonts w:asciiTheme="minorBidi" w:hAnsiTheme="minorBidi"/>
          <w:b/>
          <w:bCs/>
          <w:sz w:val="28"/>
          <w:szCs w:val="28"/>
          <w:rtl/>
          <w:lang w:bidi="ar-EG"/>
        </w:rPr>
      </w:pPr>
      <w:r w:rsidRPr="007854E6">
        <w:rPr>
          <w:rFonts w:asciiTheme="minorBidi" w:hAnsiTheme="minorBidi"/>
          <w:b/>
          <w:bCs/>
          <w:sz w:val="28"/>
          <w:szCs w:val="28"/>
          <w:rtl/>
          <w:lang w:bidi="ar-EG"/>
        </w:rPr>
        <w:t>د.فايز جراد</w:t>
      </w:r>
    </w:p>
    <w:p w14:paraId="16CF2D6A" w14:textId="77777777" w:rsidR="009125CE" w:rsidRPr="007854E6" w:rsidRDefault="009125CE" w:rsidP="00347FB9">
      <w:pPr>
        <w:spacing w:line="360" w:lineRule="auto"/>
        <w:jc w:val="center"/>
        <w:rPr>
          <w:rFonts w:asciiTheme="minorBidi" w:hAnsiTheme="minorBidi"/>
          <w:b/>
          <w:bCs/>
          <w:sz w:val="28"/>
          <w:szCs w:val="28"/>
          <w:rtl/>
          <w:lang w:bidi="ar-EG"/>
        </w:rPr>
      </w:pPr>
    </w:p>
    <w:p w14:paraId="22738CC6" w14:textId="77777777" w:rsidR="009125CE" w:rsidRPr="007854E6" w:rsidRDefault="009125CE" w:rsidP="00347FB9">
      <w:pPr>
        <w:spacing w:line="360" w:lineRule="auto"/>
        <w:jc w:val="center"/>
        <w:rPr>
          <w:rFonts w:asciiTheme="minorBidi" w:hAnsiTheme="minorBidi"/>
          <w:b/>
          <w:bCs/>
          <w:sz w:val="28"/>
          <w:szCs w:val="28"/>
          <w:rtl/>
          <w:lang w:bidi="ar-EG"/>
        </w:rPr>
      </w:pPr>
    </w:p>
    <w:p w14:paraId="14480418" w14:textId="78A6C3AC" w:rsidR="009125CE" w:rsidRPr="007854E6" w:rsidRDefault="009125CE" w:rsidP="00347FB9">
      <w:pPr>
        <w:spacing w:line="360" w:lineRule="auto"/>
        <w:jc w:val="center"/>
        <w:rPr>
          <w:rFonts w:asciiTheme="minorBidi" w:hAnsiTheme="minorBidi"/>
          <w:b/>
          <w:bCs/>
          <w:sz w:val="28"/>
          <w:szCs w:val="28"/>
          <w:rtl/>
          <w:lang w:bidi="ar-EG"/>
        </w:rPr>
      </w:pPr>
      <w:r w:rsidRPr="007854E6">
        <w:rPr>
          <w:rFonts w:asciiTheme="minorBidi" w:hAnsiTheme="minorBidi"/>
          <w:b/>
          <w:bCs/>
          <w:sz w:val="28"/>
          <w:szCs w:val="28"/>
          <w:rtl/>
          <w:lang w:bidi="ar-EG"/>
        </w:rPr>
        <w:t>العام الدراسي:</w:t>
      </w:r>
    </w:p>
    <w:p w14:paraId="0ECF42F7" w14:textId="0781FFFF" w:rsidR="009125CE" w:rsidRPr="007854E6" w:rsidRDefault="00601C31" w:rsidP="00347FB9">
      <w:pPr>
        <w:spacing w:line="360" w:lineRule="auto"/>
        <w:jc w:val="center"/>
        <w:rPr>
          <w:rFonts w:asciiTheme="minorBidi" w:hAnsiTheme="minorBidi"/>
          <w:b/>
          <w:bCs/>
          <w:sz w:val="28"/>
          <w:szCs w:val="28"/>
          <w:rtl/>
          <w:lang w:bidi="ar-EG"/>
        </w:rPr>
      </w:pPr>
      <w:r w:rsidRPr="007854E6">
        <w:rPr>
          <w:rFonts w:asciiTheme="minorBidi" w:hAnsiTheme="minorBidi"/>
          <w:b/>
          <w:bCs/>
          <w:sz w:val="28"/>
          <w:szCs w:val="28"/>
          <w:lang w:bidi="ar-EG"/>
        </w:rPr>
        <w:t>2025</w:t>
      </w:r>
    </w:p>
    <w:p w14:paraId="71099ADB" w14:textId="77777777" w:rsidR="009125CE" w:rsidRPr="007854E6" w:rsidRDefault="009125CE" w:rsidP="00347FB9">
      <w:pPr>
        <w:spacing w:line="360" w:lineRule="auto"/>
        <w:rPr>
          <w:rFonts w:asciiTheme="minorBidi" w:hAnsiTheme="minorBidi"/>
          <w:b/>
          <w:bCs/>
          <w:sz w:val="28"/>
          <w:szCs w:val="28"/>
          <w:rtl/>
          <w:lang w:bidi="ar-EG"/>
        </w:rPr>
      </w:pPr>
    </w:p>
    <w:p w14:paraId="775FCCF1" w14:textId="77777777" w:rsidR="007854E6" w:rsidRPr="007854E6" w:rsidRDefault="007854E6">
      <w:pPr>
        <w:bidi w:val="0"/>
        <w:rPr>
          <w:rFonts w:asciiTheme="minorBidi" w:hAnsiTheme="minorBidi"/>
          <w:b/>
          <w:bCs/>
          <w:sz w:val="28"/>
          <w:szCs w:val="28"/>
          <w:rtl/>
        </w:rPr>
      </w:pPr>
      <w:r w:rsidRPr="007854E6">
        <w:rPr>
          <w:rFonts w:asciiTheme="minorBidi" w:hAnsiTheme="minorBidi"/>
          <w:b/>
          <w:bCs/>
          <w:sz w:val="28"/>
          <w:szCs w:val="28"/>
          <w:rtl/>
        </w:rPr>
        <w:br w:type="page"/>
      </w:r>
    </w:p>
    <w:p w14:paraId="035BF540" w14:textId="5D789E5A" w:rsidR="009125CE" w:rsidRPr="007854E6" w:rsidRDefault="00A74F76" w:rsidP="00347FB9">
      <w:pPr>
        <w:spacing w:line="360" w:lineRule="auto"/>
        <w:rPr>
          <w:rFonts w:asciiTheme="minorBidi" w:hAnsiTheme="minorBidi"/>
          <w:sz w:val="28"/>
          <w:szCs w:val="28"/>
          <w:u w:val="single"/>
          <w:rtl/>
          <w:lang w:bidi="ar-EG"/>
        </w:rPr>
      </w:pPr>
      <w:r w:rsidRPr="007854E6">
        <w:rPr>
          <w:rFonts w:asciiTheme="minorBidi" w:hAnsiTheme="minorBidi"/>
          <w:b/>
          <w:bCs/>
          <w:sz w:val="28"/>
          <w:szCs w:val="28"/>
          <w:u w:val="single"/>
          <w:rtl/>
        </w:rPr>
        <w:lastRenderedPageBreak/>
        <w:t>مقدمة</w:t>
      </w:r>
      <w:r w:rsidR="009125CE" w:rsidRPr="007854E6">
        <w:rPr>
          <w:rFonts w:asciiTheme="minorBidi" w:hAnsiTheme="minorBidi"/>
          <w:sz w:val="28"/>
          <w:szCs w:val="28"/>
          <w:u w:val="single"/>
          <w:rtl/>
          <w:lang w:bidi="ar-EG"/>
        </w:rPr>
        <w:t>:</w:t>
      </w:r>
    </w:p>
    <w:p w14:paraId="1ACA8340" w14:textId="624B0DD3" w:rsidR="00AB308C" w:rsidRPr="007854E6" w:rsidRDefault="00AB308C" w:rsidP="00AB308C">
      <w:pPr>
        <w:spacing w:line="360" w:lineRule="auto"/>
        <w:jc w:val="highKashida"/>
        <w:rPr>
          <w:rFonts w:asciiTheme="minorBidi" w:hAnsiTheme="minorBidi"/>
          <w:sz w:val="28"/>
          <w:szCs w:val="28"/>
          <w:rtl/>
          <w:lang w:bidi="ar-EG"/>
        </w:rPr>
      </w:pPr>
      <w:r w:rsidRPr="007854E6">
        <w:rPr>
          <w:rFonts w:asciiTheme="minorBidi" w:hAnsiTheme="minorBidi"/>
          <w:sz w:val="28"/>
          <w:szCs w:val="28"/>
          <w:rtl/>
          <w:lang w:bidi="ar-EG"/>
        </w:rPr>
        <w:t>يشهد القطاع الصحي تحولًا رقميًا متسارعًا يُعزى إلى تطور تقنيات المعلومات والاتصالات، مما أتاح فرصًا واسعة لتحسين تقديم الرعاية الصحية، ورفع جودة الخدمات، وكفاءة الأداء. ويُعرّف التحول الرقمي الصحي على أنه “العملية التي يتم من خلالها دمج التقنيات الرقمية في جميع مستويات وأنظمة الرعاية الصحية بما يهدف إلى تحسين النتائج الصحية وتجربة المرضى” (</w:t>
      </w:r>
      <w:r w:rsidRPr="007854E6">
        <w:rPr>
          <w:rFonts w:asciiTheme="minorBidi" w:hAnsiTheme="minorBidi"/>
          <w:sz w:val="28"/>
          <w:szCs w:val="28"/>
          <w:lang w:bidi="ar-EG"/>
        </w:rPr>
        <w:t>WHO, 2019</w:t>
      </w:r>
      <w:r w:rsidRPr="007854E6">
        <w:rPr>
          <w:rFonts w:asciiTheme="minorBidi" w:hAnsiTheme="minorBidi"/>
          <w:sz w:val="28"/>
          <w:szCs w:val="28"/>
          <w:rtl/>
          <w:lang w:bidi="ar-EG"/>
        </w:rPr>
        <w:t>). ويشمل ذلك تطبيقات السجلات الصحية الإلكترونية، والتطبيب عن بُعد، والذكاء الاصطناعي في التشخيص، وتطبيقات الهواتف الذكية المخصصة للصحة.</w:t>
      </w:r>
    </w:p>
    <w:p w14:paraId="0DBB42CB" w14:textId="42883DA1" w:rsidR="00AB308C" w:rsidRPr="007854E6" w:rsidRDefault="00AB308C" w:rsidP="00AB308C">
      <w:pPr>
        <w:spacing w:line="360" w:lineRule="auto"/>
        <w:jc w:val="highKashida"/>
        <w:rPr>
          <w:rFonts w:asciiTheme="minorBidi" w:hAnsiTheme="minorBidi"/>
          <w:sz w:val="28"/>
          <w:szCs w:val="28"/>
          <w:rtl/>
          <w:lang w:bidi="ar-EG"/>
        </w:rPr>
      </w:pPr>
      <w:r w:rsidRPr="007854E6">
        <w:rPr>
          <w:rFonts w:asciiTheme="minorBidi" w:hAnsiTheme="minorBidi"/>
          <w:sz w:val="28"/>
          <w:szCs w:val="28"/>
          <w:rtl/>
          <w:lang w:bidi="ar-EG"/>
        </w:rPr>
        <w:t>في المملكة العربية السعودية، تُعد "الصحة الرقمية" أحد الركائز الرئيسية في برنامج التحول الوطني لرؤية 2030، الذي يسعى إلى بناء نظام صحي فعّال محوره المريض، قائم على الجودة والتكامل والاستدامة . وقد تم إطلاق العديد من المبادرات الرقمية مثل تطبيق "صحتي"، وخدمة "موعد"، ومنصة "وصفتي"، التي هدفت إلى تمكين المرضى من الوصول السلس للخدمات الصحية، بما يعزز من تجربتهم ورضاهم عن الخدمة.</w:t>
      </w:r>
    </w:p>
    <w:p w14:paraId="257F385D" w14:textId="05F7E2FE" w:rsidR="00AB308C" w:rsidRPr="007854E6" w:rsidRDefault="00AB308C" w:rsidP="00AB308C">
      <w:pPr>
        <w:spacing w:line="360" w:lineRule="auto"/>
        <w:jc w:val="highKashida"/>
        <w:rPr>
          <w:rFonts w:asciiTheme="minorBidi" w:hAnsiTheme="minorBidi"/>
          <w:sz w:val="28"/>
          <w:szCs w:val="28"/>
          <w:rtl/>
          <w:lang w:bidi="ar-EG"/>
        </w:rPr>
      </w:pPr>
      <w:r w:rsidRPr="007854E6">
        <w:rPr>
          <w:rFonts w:asciiTheme="minorBidi" w:hAnsiTheme="minorBidi"/>
          <w:sz w:val="28"/>
          <w:szCs w:val="28"/>
          <w:rtl/>
          <w:lang w:bidi="ar-EG"/>
        </w:rPr>
        <w:t>أظهرت الدراسات الحديثة أن هذه المبادرات الرقمية كان لها أثر إيجابي على تجربة المرضى، حيث وجد في دراسة تم اجرائها في   2021م أن 84.9% من المرضى المشاركين في دراسة سعودية أفادوا بأن الطب الاتصالي سهّل عليهم الوصول إلى الرعاية خلال جائحة كوفيد-19. كما أشارت الدراسة تم اجرائها في 2022م إلى أن مستوى نضج التحول الرقمي يختلف بين المستشفيات، مما يؤدي إلى تباين في رضا المرضى وتجربتهم. ومع ذلك، لا تزال هناك فجوات معرفية حول العلاقة بين مستوى التحول الرقمي وتجربة المريض الفعلية، خصوصًا في البيئة الصحية السعودية.</w:t>
      </w:r>
    </w:p>
    <w:p w14:paraId="1242062D" w14:textId="1CA21989" w:rsidR="00AB308C" w:rsidRPr="007854E6" w:rsidRDefault="00AB308C" w:rsidP="00AB308C">
      <w:pPr>
        <w:spacing w:line="360" w:lineRule="auto"/>
        <w:jc w:val="highKashida"/>
        <w:rPr>
          <w:rFonts w:asciiTheme="minorBidi" w:hAnsiTheme="minorBidi"/>
          <w:sz w:val="28"/>
          <w:szCs w:val="28"/>
          <w:rtl/>
          <w:lang w:bidi="ar-EG"/>
        </w:rPr>
      </w:pPr>
      <w:r w:rsidRPr="007854E6">
        <w:rPr>
          <w:rFonts w:asciiTheme="minorBidi" w:hAnsiTheme="minorBidi"/>
          <w:sz w:val="28"/>
          <w:szCs w:val="28"/>
          <w:rtl/>
          <w:lang w:bidi="ar-EG"/>
        </w:rPr>
        <w:t>بناءً عليه، تسعى هذه الدراسة إلى تحليل أثر التحول الرقمي على تجربة المرضى في المستشفيات بالمملكة العربية السعودية، من خلال تقييم مكونات التجربة المرتبطة بالخدمات الرقمية مثل الوصول، التواصل، الخصوصية، وسهولة الاستخدام. كما تهدف إلى استكشاف التحديات التي قد تُعيق تحقيق تجربة إيجابية وشاملة للمريض في ظل التوسع التقني المتسارع.</w:t>
      </w:r>
    </w:p>
    <w:p w14:paraId="6F3F3D51" w14:textId="77777777" w:rsidR="00D93A79" w:rsidRPr="007854E6" w:rsidRDefault="00D93A79" w:rsidP="00AB308C">
      <w:pPr>
        <w:spacing w:line="360" w:lineRule="auto"/>
        <w:jc w:val="highKashida"/>
        <w:rPr>
          <w:rFonts w:asciiTheme="minorBidi" w:hAnsiTheme="minorBidi"/>
          <w:sz w:val="28"/>
          <w:szCs w:val="28"/>
          <w:rtl/>
          <w:lang w:bidi="ar-EG"/>
        </w:rPr>
      </w:pPr>
    </w:p>
    <w:p w14:paraId="37AA6AF2" w14:textId="77777777" w:rsidR="00D93A79" w:rsidRPr="007854E6" w:rsidRDefault="00D93A79" w:rsidP="00AB308C">
      <w:pPr>
        <w:spacing w:line="360" w:lineRule="auto"/>
        <w:jc w:val="highKashida"/>
        <w:rPr>
          <w:rFonts w:asciiTheme="minorBidi" w:hAnsiTheme="minorBidi"/>
          <w:sz w:val="28"/>
          <w:szCs w:val="28"/>
          <w:rtl/>
          <w:lang w:bidi="ar-EG"/>
        </w:rPr>
      </w:pPr>
    </w:p>
    <w:p w14:paraId="4988607B" w14:textId="68203BFE" w:rsidR="00D93A79" w:rsidRPr="007854E6" w:rsidRDefault="00D93A79" w:rsidP="00AB308C">
      <w:pPr>
        <w:spacing w:line="360" w:lineRule="auto"/>
        <w:jc w:val="highKashida"/>
        <w:rPr>
          <w:rFonts w:asciiTheme="minorBidi" w:hAnsiTheme="minorBidi"/>
          <w:sz w:val="24"/>
          <w:szCs w:val="24"/>
          <w:u w:val="single"/>
          <w:rtl/>
        </w:rPr>
      </w:pPr>
      <w:r w:rsidRPr="007854E6">
        <w:rPr>
          <w:rFonts w:asciiTheme="minorBidi" w:hAnsiTheme="minorBidi"/>
          <w:sz w:val="24"/>
          <w:szCs w:val="24"/>
          <w:u w:val="single"/>
          <w:rtl/>
          <w:lang w:bidi="ar-EG"/>
        </w:rPr>
        <w:t>المصادر:</w:t>
      </w:r>
    </w:p>
    <w:p w14:paraId="49511EAA" w14:textId="77777777" w:rsidR="00D93A79" w:rsidRPr="007854E6" w:rsidRDefault="00D93A79" w:rsidP="00D93A79">
      <w:pPr>
        <w:pStyle w:val="ListParagraph"/>
        <w:numPr>
          <w:ilvl w:val="0"/>
          <w:numId w:val="9"/>
        </w:numPr>
        <w:bidi w:val="0"/>
        <w:spacing w:line="360" w:lineRule="auto"/>
        <w:rPr>
          <w:rFonts w:asciiTheme="minorBidi" w:hAnsiTheme="minorBidi"/>
          <w:sz w:val="24"/>
          <w:szCs w:val="24"/>
          <w:lang w:bidi="ar-EG"/>
        </w:rPr>
      </w:pPr>
      <w:r w:rsidRPr="007854E6">
        <w:rPr>
          <w:rFonts w:asciiTheme="minorBidi" w:hAnsiTheme="minorBidi"/>
          <w:sz w:val="24"/>
          <w:szCs w:val="24"/>
          <w:lang w:bidi="ar-EG"/>
        </w:rPr>
        <w:t>World Health Organization. (2019). WHO Global Strategy on Digital Health 2020–2025.</w:t>
      </w:r>
    </w:p>
    <w:p w14:paraId="48123CBE" w14:textId="77777777" w:rsidR="00D93A79" w:rsidRPr="007854E6" w:rsidRDefault="00D93A79" w:rsidP="00D93A79">
      <w:pPr>
        <w:pStyle w:val="ListParagraph"/>
        <w:numPr>
          <w:ilvl w:val="0"/>
          <w:numId w:val="9"/>
        </w:numPr>
        <w:bidi w:val="0"/>
        <w:spacing w:line="360" w:lineRule="auto"/>
        <w:rPr>
          <w:rFonts w:asciiTheme="minorBidi" w:hAnsiTheme="minorBidi"/>
          <w:sz w:val="24"/>
          <w:szCs w:val="24"/>
          <w:lang w:bidi="ar-EG"/>
        </w:rPr>
      </w:pPr>
      <w:r w:rsidRPr="007854E6">
        <w:rPr>
          <w:rFonts w:asciiTheme="minorBidi" w:hAnsiTheme="minorBidi"/>
          <w:sz w:val="24"/>
          <w:szCs w:val="24"/>
          <w:lang w:bidi="ar-EG"/>
        </w:rPr>
        <w:t>Ministry of Health (KSA). (2024). Vision 2030 – Digital Health Initiatives.</w:t>
      </w:r>
    </w:p>
    <w:p w14:paraId="7EB12ED2" w14:textId="77777777" w:rsidR="00D93A79" w:rsidRPr="007854E6" w:rsidRDefault="00D93A79" w:rsidP="00D93A79">
      <w:pPr>
        <w:pStyle w:val="ListParagraph"/>
        <w:numPr>
          <w:ilvl w:val="0"/>
          <w:numId w:val="9"/>
        </w:numPr>
        <w:bidi w:val="0"/>
        <w:spacing w:line="360" w:lineRule="auto"/>
        <w:rPr>
          <w:rFonts w:asciiTheme="minorBidi" w:hAnsiTheme="minorBidi"/>
          <w:sz w:val="24"/>
          <w:szCs w:val="24"/>
          <w:lang w:bidi="ar-EG"/>
        </w:rPr>
      </w:pPr>
      <w:r w:rsidRPr="007854E6">
        <w:rPr>
          <w:rFonts w:asciiTheme="minorBidi" w:hAnsiTheme="minorBidi"/>
          <w:sz w:val="24"/>
          <w:szCs w:val="24"/>
          <w:lang w:bidi="ar-EG"/>
        </w:rPr>
        <w:t xml:space="preserve">Abdel Nasser, A. et al. (2021). Patients’ Satisfaction About Telemedicine in Saudi Arabia During COVID-19. </w:t>
      </w:r>
      <w:proofErr w:type="spellStart"/>
      <w:r w:rsidRPr="007854E6">
        <w:rPr>
          <w:rFonts w:asciiTheme="minorBidi" w:hAnsiTheme="minorBidi"/>
          <w:sz w:val="24"/>
          <w:szCs w:val="24"/>
          <w:lang w:bidi="ar-EG"/>
        </w:rPr>
        <w:t>Cureus</w:t>
      </w:r>
      <w:proofErr w:type="spellEnd"/>
      <w:r w:rsidRPr="007854E6">
        <w:rPr>
          <w:rFonts w:asciiTheme="minorBidi" w:hAnsiTheme="minorBidi"/>
          <w:sz w:val="24"/>
          <w:szCs w:val="24"/>
          <w:lang w:bidi="ar-EG"/>
        </w:rPr>
        <w:t>.</w:t>
      </w:r>
    </w:p>
    <w:p w14:paraId="61785F9F" w14:textId="6E5E1A68" w:rsidR="00D93A79" w:rsidRPr="007854E6" w:rsidRDefault="00D93A79" w:rsidP="00D93A79">
      <w:pPr>
        <w:pStyle w:val="ListParagraph"/>
        <w:numPr>
          <w:ilvl w:val="0"/>
          <w:numId w:val="9"/>
        </w:numPr>
        <w:bidi w:val="0"/>
        <w:spacing w:line="360" w:lineRule="auto"/>
        <w:rPr>
          <w:rFonts w:asciiTheme="minorBidi" w:hAnsiTheme="minorBidi"/>
          <w:sz w:val="24"/>
          <w:szCs w:val="24"/>
          <w:rtl/>
          <w:lang w:bidi="ar-EG"/>
        </w:rPr>
      </w:pPr>
      <w:proofErr w:type="spellStart"/>
      <w:r w:rsidRPr="007854E6">
        <w:rPr>
          <w:rFonts w:asciiTheme="minorBidi" w:hAnsiTheme="minorBidi"/>
          <w:sz w:val="24"/>
          <w:szCs w:val="24"/>
          <w:lang w:bidi="ar-EG"/>
        </w:rPr>
        <w:t>Alakrawi</w:t>
      </w:r>
      <w:proofErr w:type="spellEnd"/>
      <w:r w:rsidRPr="007854E6">
        <w:rPr>
          <w:rFonts w:asciiTheme="minorBidi" w:hAnsiTheme="minorBidi"/>
          <w:sz w:val="24"/>
          <w:szCs w:val="24"/>
          <w:lang w:bidi="ar-EG"/>
        </w:rPr>
        <w:t xml:space="preserve">, Z. &amp; </w:t>
      </w:r>
      <w:proofErr w:type="spellStart"/>
      <w:r w:rsidRPr="007854E6">
        <w:rPr>
          <w:rFonts w:asciiTheme="minorBidi" w:hAnsiTheme="minorBidi"/>
          <w:sz w:val="24"/>
          <w:szCs w:val="24"/>
          <w:lang w:bidi="ar-EG"/>
        </w:rPr>
        <w:t>Alumran</w:t>
      </w:r>
      <w:proofErr w:type="spellEnd"/>
      <w:r w:rsidRPr="007854E6">
        <w:rPr>
          <w:rFonts w:asciiTheme="minorBidi" w:hAnsiTheme="minorBidi"/>
          <w:sz w:val="24"/>
          <w:szCs w:val="24"/>
          <w:lang w:bidi="ar-EG"/>
        </w:rPr>
        <w:t>, A. (2022). Digital Health Transformation in Saudi Arabia Using HIMSS Indicators. SAGE Open Medicine.</w:t>
      </w:r>
    </w:p>
    <w:p w14:paraId="7BE90EEB" w14:textId="77777777" w:rsidR="00981550" w:rsidRPr="007854E6" w:rsidRDefault="00981550" w:rsidP="00347FB9">
      <w:pPr>
        <w:bidi w:val="0"/>
        <w:spacing w:line="360" w:lineRule="auto"/>
        <w:rPr>
          <w:rFonts w:asciiTheme="minorBidi" w:hAnsiTheme="minorBidi"/>
          <w:sz w:val="28"/>
          <w:szCs w:val="28"/>
          <w:rtl/>
          <w:lang w:bidi="ar-EG"/>
        </w:rPr>
      </w:pPr>
      <w:r w:rsidRPr="007854E6">
        <w:rPr>
          <w:rFonts w:asciiTheme="minorBidi" w:hAnsiTheme="minorBidi"/>
          <w:sz w:val="28"/>
          <w:szCs w:val="28"/>
          <w:rtl/>
          <w:lang w:bidi="ar-EG"/>
        </w:rPr>
        <w:br w:type="page"/>
      </w:r>
    </w:p>
    <w:p w14:paraId="40A61660" w14:textId="4326FFA7" w:rsidR="009125CE" w:rsidRPr="007854E6" w:rsidRDefault="00A74F76" w:rsidP="00347FB9">
      <w:pPr>
        <w:spacing w:line="360" w:lineRule="auto"/>
        <w:rPr>
          <w:rFonts w:asciiTheme="minorBidi" w:hAnsiTheme="minorBidi"/>
          <w:sz w:val="28"/>
          <w:szCs w:val="28"/>
          <w:u w:val="single"/>
          <w:rtl/>
          <w:lang w:bidi="ar-EG"/>
        </w:rPr>
      </w:pPr>
      <w:r w:rsidRPr="007854E6">
        <w:rPr>
          <w:rFonts w:asciiTheme="minorBidi" w:hAnsiTheme="minorBidi"/>
          <w:b/>
          <w:bCs/>
          <w:sz w:val="28"/>
          <w:szCs w:val="28"/>
          <w:u w:val="single"/>
          <w:rtl/>
        </w:rPr>
        <w:lastRenderedPageBreak/>
        <w:t>مشكلة الدراسة</w:t>
      </w:r>
      <w:r w:rsidR="009125CE" w:rsidRPr="007854E6">
        <w:rPr>
          <w:rFonts w:asciiTheme="minorBidi" w:hAnsiTheme="minorBidi"/>
          <w:sz w:val="28"/>
          <w:szCs w:val="28"/>
          <w:u w:val="single"/>
          <w:rtl/>
          <w:lang w:bidi="ar-EG"/>
        </w:rPr>
        <w:t>:</w:t>
      </w:r>
    </w:p>
    <w:p w14:paraId="33F1E451" w14:textId="43182E90" w:rsidR="009125CE" w:rsidRPr="007854E6" w:rsidRDefault="00AD27A4" w:rsidP="00347FB9">
      <w:pPr>
        <w:spacing w:line="360" w:lineRule="auto"/>
        <w:jc w:val="highKashida"/>
        <w:rPr>
          <w:rFonts w:asciiTheme="minorBidi" w:hAnsiTheme="minorBidi"/>
          <w:b/>
          <w:bCs/>
          <w:sz w:val="28"/>
          <w:szCs w:val="28"/>
          <w:rtl/>
          <w:lang w:bidi="ar-EG"/>
        </w:rPr>
      </w:pPr>
      <w:r w:rsidRPr="007854E6">
        <w:rPr>
          <w:rFonts w:asciiTheme="minorBidi" w:hAnsiTheme="minorBidi"/>
          <w:sz w:val="28"/>
          <w:szCs w:val="28"/>
          <w:rtl/>
          <w:lang w:bidi="ar-EG"/>
        </w:rPr>
        <w:t xml:space="preserve">على الرغم من الاستثمار الكبير في التحول الرقمي الصحي وتبنّي المستشفيات السعودية تقنيات متعددة، لا يزال مدى تأثير هذا التحول على تجربة المرضى غير واضح بشكل كافٍ ويتطلب دراسة منهجية. تشير الأدبيات العالمية إلى أن المستشفيات الرقمية قد تحقق </w:t>
      </w:r>
      <w:r w:rsidR="00D81EFF" w:rsidRPr="007854E6">
        <w:rPr>
          <w:rFonts w:asciiTheme="minorBidi" w:hAnsiTheme="minorBidi"/>
          <w:sz w:val="28"/>
          <w:szCs w:val="28"/>
          <w:rtl/>
          <w:lang w:bidi="ar-EG"/>
        </w:rPr>
        <w:t>وفرة</w:t>
      </w:r>
      <w:r w:rsidRPr="007854E6">
        <w:rPr>
          <w:rFonts w:asciiTheme="minorBidi" w:hAnsiTheme="minorBidi"/>
          <w:sz w:val="28"/>
          <w:szCs w:val="28"/>
          <w:rtl/>
          <w:lang w:bidi="ar-EG"/>
        </w:rPr>
        <w:t xml:space="preserve"> وتحسنًا في الجودة، إلا أن تأثيرها على رضا المرضى وتجربتهم لم يُدرس بالقدر الكافي​. في السياق السعودي، يبرز تحدي تفاوت جاهزية التحول الرقمي بين المستشفيات، حيث أظهرت دراسة حديثة أن مستوى النضج الرقمي يختلف بين المؤسسات الصحية (مثال: تفوق المنشآت الخاصة على الحكومية في بعض المؤشرات)​. هذا التفاوت، إضافة إلى عقبات مثل حماية خصوصية بيانات المرضى وأمنها، وصعوبة تكامل الأنظمة الرقمية المختلفة، قد يحدّ من تحقيق تجربة مرضى إيجابية ومستدامة​. بناءً على ذلك، تتحدد مشكلة البحث في السؤال التالي: </w:t>
      </w:r>
      <w:r w:rsidRPr="007854E6">
        <w:rPr>
          <w:rFonts w:asciiTheme="minorBidi" w:hAnsiTheme="minorBidi"/>
          <w:b/>
          <w:bCs/>
          <w:sz w:val="28"/>
          <w:szCs w:val="28"/>
          <w:rtl/>
          <w:lang w:bidi="ar-EG"/>
        </w:rPr>
        <w:t>ما مدى تأثير التحول الرقمي في المستشفيات السعودية على تجربة المرضى، وما أبرز التحديات التي قد تعوق الاستفادة المثلى من التقنيات الرقمية لتحسين تجربة المراجعين؟</w:t>
      </w:r>
    </w:p>
    <w:p w14:paraId="0F9DB751" w14:textId="4CAF3A97" w:rsidR="009125CE" w:rsidRPr="007854E6" w:rsidRDefault="00211E07" w:rsidP="00347FB9">
      <w:pPr>
        <w:bidi w:val="0"/>
        <w:spacing w:line="360" w:lineRule="auto"/>
        <w:rPr>
          <w:rFonts w:asciiTheme="minorBidi" w:hAnsiTheme="minorBidi"/>
          <w:sz w:val="28"/>
          <w:szCs w:val="28"/>
          <w:u w:val="single"/>
          <w:rtl/>
          <w:lang w:bidi="ar-EG"/>
        </w:rPr>
      </w:pPr>
      <w:r w:rsidRPr="007854E6">
        <w:rPr>
          <w:rFonts w:asciiTheme="minorBidi" w:hAnsiTheme="minorBidi"/>
          <w:sz w:val="28"/>
          <w:szCs w:val="28"/>
          <w:rtl/>
          <w:lang w:bidi="ar-EG"/>
        </w:rPr>
        <w:br w:type="page"/>
      </w:r>
    </w:p>
    <w:p w14:paraId="231E38BB" w14:textId="157304B2" w:rsidR="009125CE" w:rsidRPr="007854E6" w:rsidRDefault="00A74F76" w:rsidP="00347FB9">
      <w:pPr>
        <w:spacing w:line="360" w:lineRule="auto"/>
        <w:rPr>
          <w:rFonts w:asciiTheme="minorBidi" w:hAnsiTheme="minorBidi"/>
          <w:sz w:val="28"/>
          <w:szCs w:val="28"/>
          <w:u w:val="single"/>
          <w:rtl/>
        </w:rPr>
      </w:pPr>
      <w:r w:rsidRPr="007854E6">
        <w:rPr>
          <w:rFonts w:asciiTheme="minorBidi" w:hAnsiTheme="minorBidi"/>
          <w:b/>
          <w:bCs/>
          <w:sz w:val="28"/>
          <w:szCs w:val="28"/>
          <w:u w:val="single"/>
          <w:rtl/>
        </w:rPr>
        <w:lastRenderedPageBreak/>
        <w:t>أهمية الدراسة:</w:t>
      </w:r>
    </w:p>
    <w:p w14:paraId="7BB7812F" w14:textId="77777777" w:rsidR="003F5AA5" w:rsidRPr="007854E6" w:rsidRDefault="003F5AA5" w:rsidP="003F5AA5">
      <w:pPr>
        <w:spacing w:line="360" w:lineRule="auto"/>
        <w:jc w:val="highKashida"/>
        <w:rPr>
          <w:rFonts w:asciiTheme="minorBidi" w:hAnsiTheme="minorBidi"/>
          <w:sz w:val="28"/>
          <w:szCs w:val="28"/>
          <w:u w:val="single"/>
          <w:rtl/>
        </w:rPr>
      </w:pPr>
      <w:r w:rsidRPr="007854E6">
        <w:rPr>
          <w:rFonts w:asciiTheme="minorBidi" w:hAnsiTheme="minorBidi"/>
          <w:sz w:val="28"/>
          <w:szCs w:val="28"/>
          <w:u w:val="single"/>
          <w:rtl/>
        </w:rPr>
        <w:t>أولًا: الأهمية العلمية</w:t>
      </w:r>
    </w:p>
    <w:p w14:paraId="49E3D937" w14:textId="77777777" w:rsidR="003F5AA5" w:rsidRPr="007854E6" w:rsidRDefault="003F5AA5" w:rsidP="003F5AA5">
      <w:pPr>
        <w:spacing w:line="360" w:lineRule="auto"/>
        <w:jc w:val="highKashida"/>
        <w:rPr>
          <w:rFonts w:asciiTheme="minorBidi" w:hAnsiTheme="minorBidi"/>
          <w:sz w:val="28"/>
          <w:szCs w:val="28"/>
          <w:rtl/>
        </w:rPr>
      </w:pPr>
      <w:r w:rsidRPr="007854E6">
        <w:rPr>
          <w:rFonts w:asciiTheme="minorBidi" w:hAnsiTheme="minorBidi"/>
          <w:sz w:val="28"/>
          <w:szCs w:val="28"/>
          <w:rtl/>
        </w:rPr>
        <w:t>تُسهم هذه الدراسة في سد فجوة معرفية واضحة في مجال الرعاية الصحية الرقمية، من خلال تقديم تحليل علمي للعلاقة بين التحول الرقمي وتجربة المريض في المستشفيات السعودية، وهي علاقة لم تُتناول بشكل كافٍ في الأدبيات العلمية المحلية. إذ تُركز معظم الدراسات السابقة على مدى انتشار التقنيات الصحية أو على تقييمات عامة للرضا، دون تقديم تحليل منهجي يربط بين مستوى التحول الرقمي وجودة تجربة المريض.</w:t>
      </w:r>
    </w:p>
    <w:p w14:paraId="36F7F357" w14:textId="5A66E04D" w:rsidR="003F5AA5" w:rsidRPr="007854E6" w:rsidRDefault="003F5AA5" w:rsidP="003F5AA5">
      <w:pPr>
        <w:spacing w:line="360" w:lineRule="auto"/>
        <w:jc w:val="highKashida"/>
        <w:rPr>
          <w:rFonts w:asciiTheme="minorBidi" w:hAnsiTheme="minorBidi"/>
          <w:sz w:val="28"/>
          <w:szCs w:val="28"/>
          <w:rtl/>
        </w:rPr>
      </w:pPr>
      <w:r w:rsidRPr="007854E6">
        <w:rPr>
          <w:rFonts w:asciiTheme="minorBidi" w:hAnsiTheme="minorBidi"/>
          <w:sz w:val="28"/>
          <w:szCs w:val="28"/>
          <w:rtl/>
        </w:rPr>
        <w:t>كما أن نتائج هذه الدراسة ستُثري الجانب النظري في أدبيات إدارة الخدمات الصحية، من خلال اقتراح إطار تفسيري للعوامل المؤثرة في التجربة الرقمية للمرضى في سياق الرعاية داخل المستشفيات، وهو ما يُعد مساهمة مباشرة في تطوير المعرفة العلمية المتعلقة بتجربة المريض والصحة الرقمية ضمن البيئات الصحية العربية.</w:t>
      </w:r>
    </w:p>
    <w:p w14:paraId="613F1803" w14:textId="77777777" w:rsidR="003F5AA5" w:rsidRPr="007854E6" w:rsidRDefault="003F5AA5" w:rsidP="003F5AA5">
      <w:pPr>
        <w:spacing w:line="360" w:lineRule="auto"/>
        <w:jc w:val="highKashida"/>
        <w:rPr>
          <w:rFonts w:asciiTheme="minorBidi" w:hAnsiTheme="minorBidi"/>
          <w:sz w:val="28"/>
          <w:szCs w:val="28"/>
          <w:u w:val="single"/>
          <w:rtl/>
        </w:rPr>
      </w:pPr>
      <w:r w:rsidRPr="007854E6">
        <w:rPr>
          <w:rFonts w:asciiTheme="minorBidi" w:hAnsiTheme="minorBidi"/>
          <w:sz w:val="28"/>
          <w:szCs w:val="28"/>
          <w:u w:val="single"/>
          <w:rtl/>
        </w:rPr>
        <w:t>ثانيًا: الأهمية العملية</w:t>
      </w:r>
    </w:p>
    <w:p w14:paraId="40274947" w14:textId="6C8405C3" w:rsidR="003F5AA5" w:rsidRPr="007854E6" w:rsidRDefault="003F5AA5" w:rsidP="003F5AA5">
      <w:pPr>
        <w:spacing w:line="360" w:lineRule="auto"/>
        <w:jc w:val="highKashida"/>
        <w:rPr>
          <w:rFonts w:asciiTheme="minorBidi" w:hAnsiTheme="minorBidi"/>
          <w:sz w:val="28"/>
          <w:szCs w:val="28"/>
          <w:rtl/>
        </w:rPr>
      </w:pPr>
      <w:r w:rsidRPr="007854E6">
        <w:rPr>
          <w:rFonts w:asciiTheme="minorBidi" w:hAnsiTheme="minorBidi"/>
          <w:sz w:val="28"/>
          <w:szCs w:val="28"/>
          <w:rtl/>
        </w:rPr>
        <w:t>تنبع الأهمية التطبيقية للدراسة من قدرتها على تقديم نتائج قابلة للتطبيق الفعلي في تطوير وتحسين تجربة المرضى داخل المستشفيات. إذ يمكن استخدام نتائج البحث في:</w:t>
      </w:r>
    </w:p>
    <w:p w14:paraId="47AADEFF" w14:textId="37B7BEF1" w:rsidR="003F5AA5" w:rsidRPr="007854E6" w:rsidRDefault="003F5AA5" w:rsidP="003F5AA5">
      <w:pPr>
        <w:pStyle w:val="ListParagraph"/>
        <w:numPr>
          <w:ilvl w:val="0"/>
          <w:numId w:val="10"/>
        </w:numPr>
        <w:spacing w:line="360" w:lineRule="auto"/>
        <w:jc w:val="highKashida"/>
        <w:rPr>
          <w:rFonts w:asciiTheme="minorBidi" w:hAnsiTheme="minorBidi"/>
          <w:sz w:val="28"/>
          <w:szCs w:val="28"/>
          <w:rtl/>
        </w:rPr>
      </w:pPr>
      <w:r w:rsidRPr="007854E6">
        <w:rPr>
          <w:rFonts w:asciiTheme="minorBidi" w:hAnsiTheme="minorBidi"/>
          <w:sz w:val="28"/>
          <w:szCs w:val="28"/>
          <w:rtl/>
        </w:rPr>
        <w:t>تقييم فعالية مبادرات التحول الرقمي الحالية التي تطبقها وزارة الصحة السعودية، وتحديد ما إذا كانت هذه المبادرات تُترجم فعليًا إلى تحسن في تجربة المريض.</w:t>
      </w:r>
    </w:p>
    <w:p w14:paraId="1CC42762" w14:textId="1F24FCA5" w:rsidR="003F5AA5" w:rsidRPr="007854E6" w:rsidRDefault="003F5AA5" w:rsidP="003F5AA5">
      <w:pPr>
        <w:pStyle w:val="ListParagraph"/>
        <w:numPr>
          <w:ilvl w:val="0"/>
          <w:numId w:val="10"/>
        </w:numPr>
        <w:spacing w:line="360" w:lineRule="auto"/>
        <w:jc w:val="highKashida"/>
        <w:rPr>
          <w:rFonts w:asciiTheme="minorBidi" w:hAnsiTheme="minorBidi"/>
          <w:sz w:val="28"/>
          <w:szCs w:val="28"/>
          <w:rtl/>
        </w:rPr>
      </w:pPr>
      <w:r w:rsidRPr="007854E6">
        <w:rPr>
          <w:rFonts w:asciiTheme="minorBidi" w:hAnsiTheme="minorBidi"/>
          <w:sz w:val="28"/>
          <w:szCs w:val="28"/>
          <w:rtl/>
        </w:rPr>
        <w:t>دعم صُنّاع القرار ومديري المستشفيات في مراجعة وتطوير الاستراتيجيات التقنية بما يحقق أهداف رؤية 2030 في توفير رعاية صحية تتمحور حول المريض.</w:t>
      </w:r>
    </w:p>
    <w:p w14:paraId="08F1DF5C" w14:textId="6AB99488" w:rsidR="003F5AA5" w:rsidRPr="007854E6" w:rsidRDefault="003F5AA5" w:rsidP="003F5AA5">
      <w:pPr>
        <w:pStyle w:val="ListParagraph"/>
        <w:numPr>
          <w:ilvl w:val="0"/>
          <w:numId w:val="10"/>
        </w:numPr>
        <w:spacing w:line="360" w:lineRule="auto"/>
        <w:jc w:val="highKashida"/>
        <w:rPr>
          <w:rFonts w:asciiTheme="minorBidi" w:hAnsiTheme="minorBidi"/>
          <w:sz w:val="28"/>
          <w:szCs w:val="28"/>
          <w:rtl/>
        </w:rPr>
      </w:pPr>
      <w:r w:rsidRPr="007854E6">
        <w:rPr>
          <w:rFonts w:asciiTheme="minorBidi" w:hAnsiTheme="minorBidi"/>
          <w:sz w:val="28"/>
          <w:szCs w:val="28"/>
          <w:rtl/>
        </w:rPr>
        <w:t>توجيه الاستثمارات التقنية المستقبلية نحو حلول رقمية تُعزز من جودة التجربة العلاجية والرضا العام لدى المرضى.</w:t>
      </w:r>
    </w:p>
    <w:p w14:paraId="2F6919AE" w14:textId="42127D8A" w:rsidR="003F5AA5" w:rsidRPr="007854E6" w:rsidRDefault="003F5AA5" w:rsidP="003F5AA5">
      <w:pPr>
        <w:spacing w:line="360" w:lineRule="auto"/>
        <w:jc w:val="highKashida"/>
        <w:rPr>
          <w:rFonts w:asciiTheme="minorBidi" w:hAnsiTheme="minorBidi"/>
          <w:sz w:val="28"/>
          <w:szCs w:val="28"/>
          <w:rtl/>
        </w:rPr>
      </w:pPr>
      <w:r w:rsidRPr="007854E6">
        <w:rPr>
          <w:rFonts w:asciiTheme="minorBidi" w:hAnsiTheme="minorBidi"/>
          <w:sz w:val="28"/>
          <w:szCs w:val="28"/>
          <w:rtl/>
        </w:rPr>
        <w:lastRenderedPageBreak/>
        <w:t>وبالتالي، فإن الدراسة تُقدم أداة تحليلية ومرجعية تطبيقية لتحديد مواطن القوة والقصور في تجربة المريض الرقمية، وتُمكّن المؤسسات الصحية من اتخاذ قرارات مبنية على بيانات ومؤشرات علمية قابلة للقياس.</w:t>
      </w:r>
    </w:p>
    <w:p w14:paraId="1927D97F" w14:textId="77777777" w:rsidR="00AC77D7" w:rsidRPr="007854E6" w:rsidRDefault="00AC77D7" w:rsidP="00347FB9">
      <w:pPr>
        <w:bidi w:val="0"/>
        <w:spacing w:line="360" w:lineRule="auto"/>
        <w:rPr>
          <w:rFonts w:asciiTheme="minorBidi" w:hAnsiTheme="minorBidi"/>
          <w:sz w:val="28"/>
          <w:szCs w:val="28"/>
          <w:rtl/>
        </w:rPr>
      </w:pPr>
      <w:r w:rsidRPr="007854E6">
        <w:rPr>
          <w:rFonts w:asciiTheme="minorBidi" w:hAnsiTheme="minorBidi"/>
          <w:sz w:val="28"/>
          <w:szCs w:val="28"/>
          <w:rtl/>
        </w:rPr>
        <w:br w:type="page"/>
      </w:r>
    </w:p>
    <w:p w14:paraId="1817352F" w14:textId="67934E18" w:rsidR="009125CE" w:rsidRPr="007854E6" w:rsidRDefault="00A74F76" w:rsidP="00347FB9">
      <w:pPr>
        <w:spacing w:line="360" w:lineRule="auto"/>
        <w:rPr>
          <w:rFonts w:asciiTheme="minorBidi" w:hAnsiTheme="minorBidi"/>
          <w:sz w:val="28"/>
          <w:szCs w:val="28"/>
          <w:u w:val="single"/>
          <w:rtl/>
        </w:rPr>
      </w:pPr>
      <w:r w:rsidRPr="007854E6">
        <w:rPr>
          <w:rFonts w:asciiTheme="minorBidi" w:hAnsiTheme="minorBidi"/>
          <w:b/>
          <w:bCs/>
          <w:sz w:val="28"/>
          <w:szCs w:val="28"/>
          <w:u w:val="single"/>
          <w:rtl/>
        </w:rPr>
        <w:lastRenderedPageBreak/>
        <w:t>أهداف الدراسة</w:t>
      </w:r>
      <w:r w:rsidR="009125CE" w:rsidRPr="007854E6">
        <w:rPr>
          <w:rFonts w:asciiTheme="minorBidi" w:hAnsiTheme="minorBidi"/>
          <w:sz w:val="28"/>
          <w:szCs w:val="28"/>
          <w:u w:val="single"/>
          <w:rtl/>
        </w:rPr>
        <w:t>:</w:t>
      </w:r>
    </w:p>
    <w:p w14:paraId="26839634" w14:textId="77777777" w:rsidR="006E4B10" w:rsidRPr="007854E6" w:rsidRDefault="006E4B10" w:rsidP="00347FB9">
      <w:pPr>
        <w:spacing w:line="360" w:lineRule="auto"/>
        <w:rPr>
          <w:rFonts w:asciiTheme="minorBidi" w:hAnsiTheme="minorBidi"/>
          <w:sz w:val="28"/>
          <w:szCs w:val="28"/>
          <w:rtl/>
        </w:rPr>
      </w:pPr>
      <w:r w:rsidRPr="007854E6">
        <w:rPr>
          <w:rFonts w:asciiTheme="minorBidi" w:hAnsiTheme="minorBidi"/>
          <w:sz w:val="28"/>
          <w:szCs w:val="28"/>
          <w:rtl/>
        </w:rPr>
        <w:t>تهدف هذه الدراسة إلى تحقيق ما يلي:</w:t>
      </w:r>
    </w:p>
    <w:p w14:paraId="21261E29" w14:textId="04F4A837" w:rsidR="006E4B10" w:rsidRPr="007854E6" w:rsidRDefault="006E4B10" w:rsidP="00347FB9">
      <w:pPr>
        <w:pStyle w:val="ListParagraph"/>
        <w:numPr>
          <w:ilvl w:val="0"/>
          <w:numId w:val="1"/>
        </w:numPr>
        <w:spacing w:line="360" w:lineRule="auto"/>
        <w:jc w:val="highKashida"/>
        <w:rPr>
          <w:rFonts w:asciiTheme="minorBidi" w:hAnsiTheme="minorBidi"/>
          <w:sz w:val="28"/>
          <w:szCs w:val="28"/>
          <w:rtl/>
        </w:rPr>
      </w:pPr>
      <w:r w:rsidRPr="007854E6">
        <w:rPr>
          <w:rFonts w:asciiTheme="minorBidi" w:hAnsiTheme="minorBidi"/>
          <w:sz w:val="28"/>
          <w:szCs w:val="28"/>
          <w:rtl/>
        </w:rPr>
        <w:t xml:space="preserve">تقييم الوضع الراهن للتحول الرقمي في المستشفيات السعودية ومدى انتشاره </w:t>
      </w:r>
      <w:r w:rsidR="001B5014" w:rsidRPr="007854E6">
        <w:rPr>
          <w:rFonts w:asciiTheme="minorBidi" w:hAnsiTheme="minorBidi"/>
          <w:sz w:val="28"/>
          <w:szCs w:val="28"/>
          <w:rtl/>
        </w:rPr>
        <w:t>في</w:t>
      </w:r>
      <w:r w:rsidRPr="007854E6">
        <w:rPr>
          <w:rFonts w:asciiTheme="minorBidi" w:hAnsiTheme="minorBidi"/>
          <w:sz w:val="28"/>
          <w:szCs w:val="28"/>
          <w:rtl/>
        </w:rPr>
        <w:t xml:space="preserve"> المستشفيات.</w:t>
      </w:r>
    </w:p>
    <w:p w14:paraId="4E5FD97E" w14:textId="77777777" w:rsidR="006E4B10" w:rsidRPr="007854E6" w:rsidRDefault="006E4B10" w:rsidP="00347FB9">
      <w:pPr>
        <w:pStyle w:val="ListParagraph"/>
        <w:numPr>
          <w:ilvl w:val="0"/>
          <w:numId w:val="1"/>
        </w:numPr>
        <w:spacing w:line="360" w:lineRule="auto"/>
        <w:jc w:val="highKashida"/>
        <w:rPr>
          <w:rFonts w:asciiTheme="minorBidi" w:hAnsiTheme="minorBidi"/>
          <w:sz w:val="28"/>
          <w:szCs w:val="28"/>
          <w:rtl/>
        </w:rPr>
      </w:pPr>
      <w:r w:rsidRPr="007854E6">
        <w:rPr>
          <w:rFonts w:asciiTheme="minorBidi" w:hAnsiTheme="minorBidi"/>
          <w:sz w:val="28"/>
          <w:szCs w:val="28"/>
          <w:rtl/>
        </w:rPr>
        <w:t>قياس تأثير الخدمات الرقمية الصحية (مثل السجلات الإلكترونية والعيادات الافتراضية والتطبيقات الصحية) على تجربة المرضى ورضاهم عن الرعاية في المستشفى.</w:t>
      </w:r>
    </w:p>
    <w:p w14:paraId="4E27A55E" w14:textId="77777777" w:rsidR="006E4B10" w:rsidRPr="007854E6" w:rsidRDefault="006E4B10" w:rsidP="00347FB9">
      <w:pPr>
        <w:pStyle w:val="ListParagraph"/>
        <w:numPr>
          <w:ilvl w:val="0"/>
          <w:numId w:val="1"/>
        </w:numPr>
        <w:spacing w:line="360" w:lineRule="auto"/>
        <w:jc w:val="highKashida"/>
        <w:rPr>
          <w:rFonts w:asciiTheme="minorBidi" w:hAnsiTheme="minorBidi"/>
          <w:sz w:val="28"/>
          <w:szCs w:val="28"/>
          <w:rtl/>
        </w:rPr>
      </w:pPr>
      <w:r w:rsidRPr="007854E6">
        <w:rPr>
          <w:rFonts w:asciiTheme="minorBidi" w:hAnsiTheme="minorBidi"/>
          <w:sz w:val="28"/>
          <w:szCs w:val="28"/>
          <w:rtl/>
        </w:rPr>
        <w:t>تحديد التحديات والعقبات التي تواجه استخدام المرضى للتقنيات الرقمية الصحية والتي قد تؤثر على تجربتهم (مثل عقبات فنية أو معرفية أو تتعلق بالخصوصية).</w:t>
      </w:r>
    </w:p>
    <w:p w14:paraId="44DB923D" w14:textId="61FFE4E2" w:rsidR="009125CE" w:rsidRPr="007854E6" w:rsidRDefault="006E4B10" w:rsidP="00347FB9">
      <w:pPr>
        <w:pStyle w:val="ListParagraph"/>
        <w:numPr>
          <w:ilvl w:val="0"/>
          <w:numId w:val="1"/>
        </w:numPr>
        <w:spacing w:line="360" w:lineRule="auto"/>
        <w:jc w:val="highKashida"/>
        <w:rPr>
          <w:rFonts w:asciiTheme="minorBidi" w:hAnsiTheme="minorBidi"/>
          <w:sz w:val="28"/>
          <w:szCs w:val="28"/>
          <w:rtl/>
        </w:rPr>
      </w:pPr>
      <w:r w:rsidRPr="007854E6">
        <w:rPr>
          <w:rFonts w:asciiTheme="minorBidi" w:hAnsiTheme="minorBidi"/>
          <w:sz w:val="28"/>
          <w:szCs w:val="28"/>
          <w:rtl/>
        </w:rPr>
        <w:t>اقتراح توصيات مستندة إلى النتائج لكيفية تعزيز دور التحول الرقمي في تحسين تجربة المرضى في المستقبل.</w:t>
      </w:r>
    </w:p>
    <w:p w14:paraId="1BE39632" w14:textId="77777777" w:rsidR="00092972" w:rsidRPr="007854E6" w:rsidRDefault="00092972" w:rsidP="00347FB9">
      <w:pPr>
        <w:bidi w:val="0"/>
        <w:spacing w:line="360" w:lineRule="auto"/>
        <w:rPr>
          <w:rFonts w:asciiTheme="minorBidi" w:hAnsiTheme="minorBidi"/>
          <w:sz w:val="28"/>
          <w:szCs w:val="28"/>
          <w:rtl/>
        </w:rPr>
      </w:pPr>
      <w:r w:rsidRPr="007854E6">
        <w:rPr>
          <w:rFonts w:asciiTheme="minorBidi" w:hAnsiTheme="minorBidi"/>
          <w:sz w:val="28"/>
          <w:szCs w:val="28"/>
          <w:rtl/>
        </w:rPr>
        <w:br w:type="page"/>
      </w:r>
    </w:p>
    <w:p w14:paraId="36F619BF" w14:textId="0010B45A" w:rsidR="00A74F76" w:rsidRPr="007854E6" w:rsidRDefault="00D22171" w:rsidP="00347FB9">
      <w:pPr>
        <w:spacing w:line="360" w:lineRule="auto"/>
        <w:rPr>
          <w:rFonts w:asciiTheme="minorBidi" w:hAnsiTheme="minorBidi"/>
          <w:b/>
          <w:bCs/>
          <w:sz w:val="28"/>
          <w:szCs w:val="28"/>
          <w:u w:val="single"/>
          <w:rtl/>
        </w:rPr>
      </w:pPr>
      <w:r w:rsidRPr="007854E6">
        <w:rPr>
          <w:rFonts w:asciiTheme="minorBidi" w:hAnsiTheme="minorBidi"/>
          <w:b/>
          <w:bCs/>
          <w:sz w:val="28"/>
          <w:szCs w:val="28"/>
          <w:u w:val="single"/>
          <w:rtl/>
        </w:rPr>
        <w:lastRenderedPageBreak/>
        <w:t>تساؤلات الدراسة</w:t>
      </w:r>
    </w:p>
    <w:p w14:paraId="3485037C" w14:textId="77777777" w:rsidR="00347FB9" w:rsidRPr="007854E6" w:rsidRDefault="00347FB9" w:rsidP="00347FB9">
      <w:pPr>
        <w:spacing w:line="360" w:lineRule="auto"/>
        <w:rPr>
          <w:rFonts w:asciiTheme="minorBidi" w:hAnsiTheme="minorBidi"/>
          <w:sz w:val="28"/>
          <w:szCs w:val="28"/>
          <w:rtl/>
        </w:rPr>
      </w:pPr>
      <w:r w:rsidRPr="007854E6">
        <w:rPr>
          <w:rFonts w:asciiTheme="minorBidi" w:hAnsiTheme="minorBidi"/>
          <w:sz w:val="28"/>
          <w:szCs w:val="28"/>
          <w:rtl/>
        </w:rPr>
        <w:t>تحاول الدراسة الإجابة عن الأسئلة البحثية التالية:</w:t>
      </w:r>
    </w:p>
    <w:p w14:paraId="6DE36E35" w14:textId="77777777" w:rsidR="00347FB9" w:rsidRPr="007854E6" w:rsidRDefault="00347FB9" w:rsidP="00347FB9">
      <w:pPr>
        <w:pStyle w:val="ListParagraph"/>
        <w:numPr>
          <w:ilvl w:val="0"/>
          <w:numId w:val="2"/>
        </w:numPr>
        <w:spacing w:line="360" w:lineRule="auto"/>
        <w:jc w:val="highKashida"/>
        <w:rPr>
          <w:rFonts w:asciiTheme="minorBidi" w:hAnsiTheme="minorBidi"/>
          <w:sz w:val="28"/>
          <w:szCs w:val="28"/>
          <w:rtl/>
        </w:rPr>
      </w:pPr>
      <w:r w:rsidRPr="007854E6">
        <w:rPr>
          <w:rFonts w:asciiTheme="minorBidi" w:hAnsiTheme="minorBidi"/>
          <w:sz w:val="28"/>
          <w:szCs w:val="28"/>
          <w:rtl/>
        </w:rPr>
        <w:t>ما مستوى التحول الرقمي القائم حاليًا في مستشفيات المملكة، وكيف يُقيّم المرضى تجربتهم في هذه المستشفيات رقميًا؟</w:t>
      </w:r>
    </w:p>
    <w:p w14:paraId="4907D001" w14:textId="77777777" w:rsidR="00347FB9" w:rsidRPr="007854E6" w:rsidRDefault="00347FB9" w:rsidP="00347FB9">
      <w:pPr>
        <w:pStyle w:val="ListParagraph"/>
        <w:numPr>
          <w:ilvl w:val="0"/>
          <w:numId w:val="2"/>
        </w:numPr>
        <w:spacing w:line="360" w:lineRule="auto"/>
        <w:jc w:val="highKashida"/>
        <w:rPr>
          <w:rFonts w:asciiTheme="minorBidi" w:hAnsiTheme="minorBidi"/>
          <w:sz w:val="28"/>
          <w:szCs w:val="28"/>
          <w:rtl/>
        </w:rPr>
      </w:pPr>
      <w:r w:rsidRPr="007854E6">
        <w:rPr>
          <w:rFonts w:asciiTheme="minorBidi" w:hAnsiTheme="minorBidi"/>
          <w:sz w:val="28"/>
          <w:szCs w:val="28"/>
          <w:rtl/>
        </w:rPr>
        <w:t>هل أدى تطبيق التقنيات الرقمية الصحية في المستشفيات إلى تحسين رضا المرضى عن جودة الخدمة والرعاية المقدمة؟ وكيف يُقارن ذلك بالرعاية التقليدية؟</w:t>
      </w:r>
    </w:p>
    <w:p w14:paraId="4BC38DCE" w14:textId="77777777" w:rsidR="00347FB9" w:rsidRPr="007854E6" w:rsidRDefault="00347FB9" w:rsidP="00347FB9">
      <w:pPr>
        <w:pStyle w:val="ListParagraph"/>
        <w:numPr>
          <w:ilvl w:val="0"/>
          <w:numId w:val="2"/>
        </w:numPr>
        <w:spacing w:line="360" w:lineRule="auto"/>
        <w:jc w:val="highKashida"/>
        <w:rPr>
          <w:rFonts w:asciiTheme="minorBidi" w:hAnsiTheme="minorBidi"/>
          <w:sz w:val="28"/>
          <w:szCs w:val="28"/>
          <w:rtl/>
        </w:rPr>
      </w:pPr>
      <w:r w:rsidRPr="007854E6">
        <w:rPr>
          <w:rFonts w:asciiTheme="minorBidi" w:hAnsiTheme="minorBidi"/>
          <w:sz w:val="28"/>
          <w:szCs w:val="28"/>
          <w:rtl/>
        </w:rPr>
        <w:t xml:space="preserve">ما أبرز الصعوبات التي </w:t>
      </w:r>
      <w:proofErr w:type="spellStart"/>
      <w:r w:rsidRPr="007854E6">
        <w:rPr>
          <w:rFonts w:asciiTheme="minorBidi" w:hAnsiTheme="minorBidi"/>
          <w:sz w:val="28"/>
          <w:szCs w:val="28"/>
          <w:rtl/>
        </w:rPr>
        <w:t>يواجهها</w:t>
      </w:r>
      <w:proofErr w:type="spellEnd"/>
      <w:r w:rsidRPr="007854E6">
        <w:rPr>
          <w:rFonts w:asciiTheme="minorBidi" w:hAnsiTheme="minorBidi"/>
          <w:sz w:val="28"/>
          <w:szCs w:val="28"/>
          <w:rtl/>
        </w:rPr>
        <w:t xml:space="preserve"> المرضى أثناء استخدامهم للخدمات الصحية الرقمية (مثل حجز المواعيد الإلكتروني أو الاستشارات عن بعد)؟ وكيف تؤثر هذه الصعوبات على رضاهم العام؟</w:t>
      </w:r>
    </w:p>
    <w:p w14:paraId="1CA35D16" w14:textId="2823F0B4" w:rsidR="00A74F76" w:rsidRPr="007854E6" w:rsidRDefault="00347FB9" w:rsidP="00347FB9">
      <w:pPr>
        <w:pStyle w:val="ListParagraph"/>
        <w:numPr>
          <w:ilvl w:val="0"/>
          <w:numId w:val="2"/>
        </w:numPr>
        <w:spacing w:line="360" w:lineRule="auto"/>
        <w:jc w:val="highKashida"/>
        <w:rPr>
          <w:rFonts w:asciiTheme="minorBidi" w:hAnsiTheme="minorBidi"/>
          <w:sz w:val="28"/>
          <w:szCs w:val="28"/>
          <w:rtl/>
        </w:rPr>
      </w:pPr>
      <w:r w:rsidRPr="007854E6">
        <w:rPr>
          <w:rFonts w:asciiTheme="minorBidi" w:hAnsiTheme="minorBidi"/>
          <w:sz w:val="28"/>
          <w:szCs w:val="28"/>
          <w:rtl/>
        </w:rPr>
        <w:t>هل توجد فروق في تجربة المرضى الرقمية تبعًا لعوامل معينة (مثل نوع المستشفى حكومي/خاص، أو مستوى التعليم الرقمي لدى المرضى)؟ وما طبيعة هذه الفروق إن وجدت؟</w:t>
      </w:r>
    </w:p>
    <w:p w14:paraId="00245D92" w14:textId="77777777" w:rsidR="00346222" w:rsidRPr="007854E6" w:rsidRDefault="00346222">
      <w:pPr>
        <w:bidi w:val="0"/>
        <w:rPr>
          <w:rFonts w:asciiTheme="minorBidi" w:hAnsiTheme="minorBidi"/>
          <w:sz w:val="28"/>
          <w:szCs w:val="28"/>
          <w:rtl/>
        </w:rPr>
      </w:pPr>
      <w:r w:rsidRPr="007854E6">
        <w:rPr>
          <w:rFonts w:asciiTheme="minorBidi" w:hAnsiTheme="minorBidi"/>
          <w:sz w:val="28"/>
          <w:szCs w:val="28"/>
          <w:rtl/>
        </w:rPr>
        <w:br w:type="page"/>
      </w:r>
    </w:p>
    <w:p w14:paraId="56B19CA7" w14:textId="5D14C05B" w:rsidR="00D22171" w:rsidRPr="007854E6" w:rsidRDefault="00A74F76" w:rsidP="00141F65">
      <w:pPr>
        <w:spacing w:line="360" w:lineRule="auto"/>
        <w:jc w:val="highKashida"/>
        <w:rPr>
          <w:rFonts w:asciiTheme="minorBidi" w:hAnsiTheme="minorBidi"/>
          <w:b/>
          <w:bCs/>
          <w:sz w:val="28"/>
          <w:szCs w:val="28"/>
          <w:u w:val="single"/>
          <w:rtl/>
        </w:rPr>
      </w:pPr>
      <w:r w:rsidRPr="007854E6">
        <w:rPr>
          <w:rFonts w:asciiTheme="minorBidi" w:hAnsiTheme="minorBidi"/>
          <w:b/>
          <w:bCs/>
          <w:sz w:val="28"/>
          <w:szCs w:val="28"/>
          <w:u w:val="single"/>
          <w:rtl/>
        </w:rPr>
        <w:lastRenderedPageBreak/>
        <w:t>فروض الدراسة:</w:t>
      </w:r>
    </w:p>
    <w:p w14:paraId="6427A832" w14:textId="77777777" w:rsidR="000D21D0" w:rsidRPr="007854E6" w:rsidRDefault="000D21D0" w:rsidP="00141F65">
      <w:pPr>
        <w:spacing w:line="360" w:lineRule="auto"/>
        <w:jc w:val="highKashida"/>
        <w:rPr>
          <w:rFonts w:asciiTheme="minorBidi" w:hAnsiTheme="minorBidi"/>
          <w:sz w:val="28"/>
          <w:szCs w:val="28"/>
          <w:rtl/>
        </w:rPr>
      </w:pPr>
      <w:r w:rsidRPr="007854E6">
        <w:rPr>
          <w:rFonts w:asciiTheme="minorBidi" w:hAnsiTheme="minorBidi"/>
          <w:sz w:val="28"/>
          <w:szCs w:val="28"/>
          <w:rtl/>
        </w:rPr>
        <w:t>تطرح الدراسة الفرضيات الرئيسية التالية والتي سيجري اختبارها:</w:t>
      </w:r>
    </w:p>
    <w:p w14:paraId="606C7608" w14:textId="3F6A7B72" w:rsidR="000D21D0" w:rsidRPr="007854E6" w:rsidRDefault="000D21D0" w:rsidP="00141F65">
      <w:pPr>
        <w:pStyle w:val="ListParagraph"/>
        <w:numPr>
          <w:ilvl w:val="0"/>
          <w:numId w:val="3"/>
        </w:numPr>
        <w:spacing w:line="360" w:lineRule="auto"/>
        <w:jc w:val="highKashida"/>
        <w:rPr>
          <w:rFonts w:asciiTheme="minorBidi" w:hAnsiTheme="minorBidi"/>
          <w:sz w:val="28"/>
          <w:szCs w:val="28"/>
          <w:rtl/>
        </w:rPr>
      </w:pPr>
      <w:r w:rsidRPr="007854E6">
        <w:rPr>
          <w:rFonts w:asciiTheme="minorBidi" w:hAnsiTheme="minorBidi"/>
          <w:b/>
          <w:bCs/>
          <w:sz w:val="28"/>
          <w:szCs w:val="28"/>
          <w:rtl/>
        </w:rPr>
        <w:t xml:space="preserve">الفرضية </w:t>
      </w:r>
      <w:r w:rsidR="00141F65" w:rsidRPr="007854E6">
        <w:rPr>
          <w:rFonts w:asciiTheme="minorBidi" w:hAnsiTheme="minorBidi"/>
          <w:b/>
          <w:bCs/>
          <w:sz w:val="28"/>
          <w:szCs w:val="28"/>
          <w:rtl/>
        </w:rPr>
        <w:t>الأولى</w:t>
      </w:r>
      <w:r w:rsidRPr="007854E6">
        <w:rPr>
          <w:rFonts w:asciiTheme="minorBidi" w:hAnsiTheme="minorBidi"/>
          <w:b/>
          <w:bCs/>
          <w:sz w:val="28"/>
          <w:szCs w:val="28"/>
          <w:rtl/>
        </w:rPr>
        <w:t>:</w:t>
      </w:r>
      <w:r w:rsidRPr="007854E6">
        <w:rPr>
          <w:rFonts w:asciiTheme="minorBidi" w:hAnsiTheme="minorBidi"/>
          <w:sz w:val="28"/>
          <w:szCs w:val="28"/>
          <w:rtl/>
        </w:rPr>
        <w:t xml:space="preserve"> يوجد تأثير إيجابي ذو دلالة إحصائية للتحول الرقمي (مثل توفر الخدمات الإلكترونية وتطبيقات الصحة) على رضا المرضى عن الخدمة في المستشفيات.</w:t>
      </w:r>
    </w:p>
    <w:p w14:paraId="3BF8F204" w14:textId="5D4DC39E" w:rsidR="000D21D0" w:rsidRPr="007854E6" w:rsidRDefault="000D21D0" w:rsidP="00141F65">
      <w:pPr>
        <w:pStyle w:val="ListParagraph"/>
        <w:numPr>
          <w:ilvl w:val="0"/>
          <w:numId w:val="3"/>
        </w:numPr>
        <w:spacing w:line="360" w:lineRule="auto"/>
        <w:jc w:val="highKashida"/>
        <w:rPr>
          <w:rFonts w:asciiTheme="minorBidi" w:hAnsiTheme="minorBidi"/>
          <w:sz w:val="28"/>
          <w:szCs w:val="28"/>
          <w:rtl/>
        </w:rPr>
      </w:pPr>
      <w:r w:rsidRPr="007854E6">
        <w:rPr>
          <w:rFonts w:asciiTheme="minorBidi" w:hAnsiTheme="minorBidi"/>
          <w:b/>
          <w:bCs/>
          <w:sz w:val="28"/>
          <w:szCs w:val="28"/>
          <w:rtl/>
        </w:rPr>
        <w:t xml:space="preserve">الفرضية </w:t>
      </w:r>
      <w:r w:rsidR="00141F65" w:rsidRPr="007854E6">
        <w:rPr>
          <w:rFonts w:asciiTheme="minorBidi" w:hAnsiTheme="minorBidi"/>
          <w:b/>
          <w:bCs/>
          <w:sz w:val="28"/>
          <w:szCs w:val="28"/>
          <w:rtl/>
        </w:rPr>
        <w:t>الثانية</w:t>
      </w:r>
      <w:r w:rsidRPr="007854E6">
        <w:rPr>
          <w:rFonts w:asciiTheme="minorBidi" w:hAnsiTheme="minorBidi"/>
          <w:b/>
          <w:bCs/>
          <w:sz w:val="28"/>
          <w:szCs w:val="28"/>
          <w:rtl/>
        </w:rPr>
        <w:t>:</w:t>
      </w:r>
      <w:r w:rsidRPr="007854E6">
        <w:rPr>
          <w:rFonts w:asciiTheme="minorBidi" w:hAnsiTheme="minorBidi"/>
          <w:sz w:val="28"/>
          <w:szCs w:val="28"/>
          <w:rtl/>
        </w:rPr>
        <w:t xml:space="preserve"> سيحقق المرضى في المستشفيات ذات المستوى الأعلى من النضج الرقمي درجات رضا أعلى وتجربة أفضل مقارنةً بمستشفيات ذات مستوى تحول رقمي أقل.</w:t>
      </w:r>
    </w:p>
    <w:p w14:paraId="58694683" w14:textId="5F41DF1A" w:rsidR="000D21D0" w:rsidRPr="007854E6" w:rsidRDefault="000D21D0" w:rsidP="00141F65">
      <w:pPr>
        <w:pStyle w:val="ListParagraph"/>
        <w:numPr>
          <w:ilvl w:val="0"/>
          <w:numId w:val="3"/>
        </w:numPr>
        <w:spacing w:line="360" w:lineRule="auto"/>
        <w:jc w:val="highKashida"/>
        <w:rPr>
          <w:rFonts w:asciiTheme="minorBidi" w:hAnsiTheme="minorBidi"/>
          <w:sz w:val="28"/>
          <w:szCs w:val="28"/>
          <w:rtl/>
        </w:rPr>
      </w:pPr>
      <w:r w:rsidRPr="007854E6">
        <w:rPr>
          <w:rFonts w:asciiTheme="minorBidi" w:hAnsiTheme="minorBidi"/>
          <w:b/>
          <w:bCs/>
          <w:sz w:val="28"/>
          <w:szCs w:val="28"/>
          <w:rtl/>
        </w:rPr>
        <w:t xml:space="preserve">الفرضية </w:t>
      </w:r>
      <w:r w:rsidR="00141F65" w:rsidRPr="007854E6">
        <w:rPr>
          <w:rFonts w:asciiTheme="minorBidi" w:hAnsiTheme="minorBidi"/>
          <w:b/>
          <w:bCs/>
          <w:sz w:val="28"/>
          <w:szCs w:val="28"/>
          <w:rtl/>
        </w:rPr>
        <w:t>الثالثة</w:t>
      </w:r>
      <w:r w:rsidRPr="007854E6">
        <w:rPr>
          <w:rFonts w:asciiTheme="minorBidi" w:hAnsiTheme="minorBidi"/>
          <w:b/>
          <w:bCs/>
          <w:sz w:val="28"/>
          <w:szCs w:val="28"/>
          <w:rtl/>
        </w:rPr>
        <w:t>:</w:t>
      </w:r>
      <w:r w:rsidRPr="007854E6">
        <w:rPr>
          <w:rFonts w:asciiTheme="minorBidi" w:hAnsiTheme="minorBidi"/>
          <w:sz w:val="28"/>
          <w:szCs w:val="28"/>
          <w:rtl/>
        </w:rPr>
        <w:t xml:space="preserve"> هناك علاقة عكسية بين معوقات استخدام التقنية من قبل المرضى (مثل ضعف المعرفة التقنية أو مخاوف الخصوصية) ومستوى رضاهم عن التجربة الرقمية للخدمة الصحية.</w:t>
      </w:r>
    </w:p>
    <w:p w14:paraId="098CC698" w14:textId="227D0F22" w:rsidR="00CE6B6B" w:rsidRPr="007854E6" w:rsidRDefault="000D21D0" w:rsidP="00141F65">
      <w:pPr>
        <w:pStyle w:val="ListParagraph"/>
        <w:numPr>
          <w:ilvl w:val="0"/>
          <w:numId w:val="3"/>
        </w:numPr>
        <w:spacing w:line="360" w:lineRule="auto"/>
        <w:jc w:val="highKashida"/>
        <w:rPr>
          <w:rFonts w:asciiTheme="minorBidi" w:hAnsiTheme="minorBidi"/>
          <w:sz w:val="28"/>
          <w:szCs w:val="28"/>
          <w:rtl/>
        </w:rPr>
      </w:pPr>
      <w:r w:rsidRPr="007854E6">
        <w:rPr>
          <w:rFonts w:asciiTheme="minorBidi" w:hAnsiTheme="minorBidi"/>
          <w:b/>
          <w:bCs/>
          <w:sz w:val="28"/>
          <w:szCs w:val="28"/>
          <w:rtl/>
        </w:rPr>
        <w:t xml:space="preserve">الفرضية </w:t>
      </w:r>
      <w:r w:rsidR="00141F65" w:rsidRPr="007854E6">
        <w:rPr>
          <w:rFonts w:asciiTheme="minorBidi" w:hAnsiTheme="minorBidi"/>
          <w:b/>
          <w:bCs/>
          <w:sz w:val="28"/>
          <w:szCs w:val="28"/>
          <w:rtl/>
        </w:rPr>
        <w:t>الرابعة</w:t>
      </w:r>
      <w:r w:rsidRPr="007854E6">
        <w:rPr>
          <w:rFonts w:asciiTheme="minorBidi" w:hAnsiTheme="minorBidi"/>
          <w:b/>
          <w:bCs/>
          <w:sz w:val="28"/>
          <w:szCs w:val="28"/>
          <w:rtl/>
        </w:rPr>
        <w:t>:</w:t>
      </w:r>
      <w:r w:rsidRPr="007854E6">
        <w:rPr>
          <w:rFonts w:asciiTheme="minorBidi" w:hAnsiTheme="minorBidi"/>
          <w:sz w:val="28"/>
          <w:szCs w:val="28"/>
          <w:rtl/>
        </w:rPr>
        <w:t xml:space="preserve"> لا تختلف تجربة المرضى مع الخدمات الصحية الرقمية باختلاف خصائصهم الديموغرافية (مثل العمر والجنس) إلا في حدود ضيقة؛ أي أن التحول الرقمي يؤثر إيجابًا على تجربة المرضى بغض النظر عن فئاتهم المختلفة. (ستُختبر هذه الفرضية للتأكد من شمولية الاستفادة لجميع المرضى).</w:t>
      </w:r>
    </w:p>
    <w:p w14:paraId="3100BCE1" w14:textId="77777777" w:rsidR="00844952" w:rsidRPr="007854E6" w:rsidRDefault="00844952">
      <w:pPr>
        <w:bidi w:val="0"/>
        <w:rPr>
          <w:rFonts w:asciiTheme="minorBidi" w:hAnsiTheme="minorBidi"/>
          <w:sz w:val="28"/>
          <w:szCs w:val="28"/>
          <w:rtl/>
        </w:rPr>
      </w:pPr>
      <w:r w:rsidRPr="007854E6">
        <w:rPr>
          <w:rFonts w:asciiTheme="minorBidi" w:hAnsiTheme="minorBidi"/>
          <w:sz w:val="28"/>
          <w:szCs w:val="28"/>
          <w:rtl/>
        </w:rPr>
        <w:br w:type="page"/>
      </w:r>
    </w:p>
    <w:p w14:paraId="76D397BE" w14:textId="5AD09DCA" w:rsidR="00D22171" w:rsidRPr="007854E6" w:rsidRDefault="00D22171" w:rsidP="00347FB9">
      <w:pPr>
        <w:spacing w:line="360" w:lineRule="auto"/>
        <w:rPr>
          <w:rFonts w:asciiTheme="minorBidi" w:hAnsiTheme="minorBidi"/>
          <w:b/>
          <w:bCs/>
          <w:sz w:val="28"/>
          <w:szCs w:val="28"/>
          <w:u w:val="single"/>
          <w:rtl/>
        </w:rPr>
      </w:pPr>
      <w:r w:rsidRPr="007854E6">
        <w:rPr>
          <w:rFonts w:asciiTheme="minorBidi" w:hAnsiTheme="minorBidi"/>
          <w:b/>
          <w:bCs/>
          <w:sz w:val="28"/>
          <w:szCs w:val="28"/>
          <w:u w:val="single"/>
          <w:rtl/>
        </w:rPr>
        <w:lastRenderedPageBreak/>
        <w:t>الدراسات السابقة</w:t>
      </w:r>
      <w:r w:rsidR="00A74F76" w:rsidRPr="007854E6">
        <w:rPr>
          <w:rFonts w:asciiTheme="minorBidi" w:hAnsiTheme="minorBidi"/>
          <w:b/>
          <w:bCs/>
          <w:sz w:val="28"/>
          <w:szCs w:val="28"/>
          <w:u w:val="single"/>
          <w:rtl/>
        </w:rPr>
        <w:t>:</w:t>
      </w:r>
      <w:r w:rsidR="0061255F" w:rsidRPr="007854E6">
        <w:rPr>
          <w:rFonts w:asciiTheme="minorBidi" w:hAnsiTheme="minorBidi"/>
          <w:b/>
          <w:bCs/>
          <w:sz w:val="28"/>
          <w:szCs w:val="28"/>
          <w:u w:val="single"/>
          <w:rtl/>
        </w:rPr>
        <w:t xml:space="preserve"> </w:t>
      </w:r>
    </w:p>
    <w:p w14:paraId="11F5244F" w14:textId="68E16847" w:rsidR="00B3532A" w:rsidRPr="007854E6" w:rsidRDefault="00B3532A" w:rsidP="00B3532A">
      <w:pPr>
        <w:spacing w:line="360" w:lineRule="auto"/>
        <w:jc w:val="highKashida"/>
        <w:rPr>
          <w:rFonts w:asciiTheme="minorBidi" w:hAnsiTheme="minorBidi"/>
          <w:sz w:val="28"/>
          <w:szCs w:val="28"/>
        </w:rPr>
      </w:pPr>
      <w:r w:rsidRPr="007854E6">
        <w:rPr>
          <w:rFonts w:asciiTheme="minorBidi" w:hAnsiTheme="minorBidi"/>
          <w:sz w:val="28"/>
          <w:szCs w:val="28"/>
          <w:rtl/>
        </w:rPr>
        <w:t>شهدت السنوات الأخيرة اهتمامًا متزايدًا بدراسة أثر التحول الرقمي على تجربة المرضى في القطاع الصحي، سواء على المستوى الدولي أو في المملكة العربية السعودية. وفيما يلي استعراض لأبرز الدراسات ذات الصلة:</w:t>
      </w:r>
    </w:p>
    <w:p w14:paraId="047EB6AE" w14:textId="77777777" w:rsidR="00B3532A" w:rsidRPr="007854E6" w:rsidRDefault="00B3532A" w:rsidP="00B3532A">
      <w:pPr>
        <w:spacing w:line="360" w:lineRule="auto"/>
        <w:jc w:val="highKashida"/>
        <w:rPr>
          <w:rFonts w:asciiTheme="minorBidi" w:hAnsiTheme="minorBidi"/>
          <w:sz w:val="28"/>
          <w:szCs w:val="28"/>
          <w:u w:val="single"/>
        </w:rPr>
      </w:pPr>
      <w:r w:rsidRPr="007854E6">
        <w:rPr>
          <w:rFonts w:asciiTheme="minorBidi" w:hAnsiTheme="minorBidi"/>
          <w:sz w:val="28"/>
          <w:szCs w:val="28"/>
          <w:u w:val="single"/>
          <w:rtl/>
        </w:rPr>
        <w:t xml:space="preserve"> دراسة (</w:t>
      </w:r>
      <w:r w:rsidRPr="007854E6">
        <w:rPr>
          <w:rFonts w:asciiTheme="minorBidi" w:hAnsiTheme="minorBidi"/>
          <w:sz w:val="28"/>
          <w:szCs w:val="28"/>
          <w:u w:val="single"/>
        </w:rPr>
        <w:t>Abdel Nasser et al., 2021</w:t>
      </w:r>
      <w:r w:rsidRPr="007854E6">
        <w:rPr>
          <w:rFonts w:asciiTheme="minorBidi" w:hAnsiTheme="minorBidi"/>
          <w:sz w:val="28"/>
          <w:szCs w:val="28"/>
          <w:u w:val="single"/>
          <w:rtl/>
        </w:rPr>
        <w:t>):</w:t>
      </w:r>
    </w:p>
    <w:p w14:paraId="0C32EBBC" w14:textId="77777777" w:rsidR="00B3532A" w:rsidRPr="007854E6" w:rsidRDefault="00B3532A" w:rsidP="00B3532A">
      <w:pPr>
        <w:spacing w:line="360" w:lineRule="auto"/>
        <w:jc w:val="highKashida"/>
        <w:rPr>
          <w:rFonts w:asciiTheme="minorBidi" w:hAnsiTheme="minorBidi"/>
          <w:sz w:val="28"/>
          <w:szCs w:val="28"/>
        </w:rPr>
      </w:pPr>
      <w:r w:rsidRPr="007854E6">
        <w:rPr>
          <w:rFonts w:asciiTheme="minorBidi" w:hAnsiTheme="minorBidi"/>
          <w:sz w:val="28"/>
          <w:szCs w:val="28"/>
          <w:rtl/>
        </w:rPr>
        <w:t>هدفت هذه الدراسة إلى قياس رضا المرضى عن خدمات الطب الاتصالي في المملكة العربية السعودية أثناء جائحة كوفيد-19. اعتمد الباحثون على المنهج الكمي الوصفي، واستخدموا استبانة إلكترونية كأداة رئيسية لجمع البيانات من 425 مريضًا.</w:t>
      </w:r>
    </w:p>
    <w:p w14:paraId="188A3975" w14:textId="77777777" w:rsidR="00B3532A" w:rsidRPr="007854E6" w:rsidRDefault="00B3532A" w:rsidP="00B3532A">
      <w:pPr>
        <w:spacing w:line="360" w:lineRule="auto"/>
        <w:jc w:val="highKashida"/>
        <w:rPr>
          <w:rFonts w:asciiTheme="minorBidi" w:hAnsiTheme="minorBidi"/>
          <w:sz w:val="28"/>
          <w:szCs w:val="28"/>
        </w:rPr>
      </w:pPr>
      <w:r w:rsidRPr="007854E6">
        <w:rPr>
          <w:rFonts w:asciiTheme="minorBidi" w:hAnsiTheme="minorBidi"/>
          <w:sz w:val="28"/>
          <w:szCs w:val="28"/>
          <w:rtl/>
        </w:rPr>
        <w:t>أظهرت النتائج أن 84.9% من المشاركين اعتبروا أن الطب الاتصالي سهّل عليهم الحصول على الرعاية الصحية، وأفاد أكثر من نصفهم برضا مرتفع عن سهولة التسجيل، ورضا مقبول عن جودة الصورة والصوت وحرية الحديث مع الطبيب. أوصت الدراسة بضرورة رفع وعي المرضى بخدمات الطب الاتصالي وتوسيع نطاق استخدامها.</w:t>
      </w:r>
    </w:p>
    <w:p w14:paraId="09CAECCA" w14:textId="261FA616" w:rsidR="00B3532A" w:rsidRPr="007854E6" w:rsidRDefault="00B3532A" w:rsidP="007854E6">
      <w:pPr>
        <w:spacing w:line="360" w:lineRule="auto"/>
        <w:rPr>
          <w:rFonts w:asciiTheme="minorBidi" w:hAnsiTheme="minorBidi"/>
          <w:sz w:val="28"/>
          <w:szCs w:val="28"/>
        </w:rPr>
      </w:pPr>
      <w:r w:rsidRPr="007854E6">
        <w:rPr>
          <w:rFonts w:asciiTheme="minorBidi" w:hAnsiTheme="minorBidi"/>
          <w:sz w:val="28"/>
          <w:szCs w:val="28"/>
          <w:rtl/>
        </w:rPr>
        <w:t xml:space="preserve"> المصدر: </w:t>
      </w:r>
      <w:hyperlink r:id="rId8" w:history="1">
        <w:r w:rsidRPr="007854E6">
          <w:rPr>
            <w:rStyle w:val="Hyperlink"/>
            <w:rFonts w:asciiTheme="minorBidi" w:hAnsiTheme="minorBidi"/>
            <w:sz w:val="28"/>
            <w:szCs w:val="28"/>
          </w:rPr>
          <w:t>https://www.ncbi.nlm.nih.gov/pmc/articles/PMC7972323</w:t>
        </w:r>
      </w:hyperlink>
      <w:r w:rsidRPr="007854E6">
        <w:rPr>
          <w:rFonts w:asciiTheme="minorBidi" w:hAnsiTheme="minorBidi"/>
          <w:sz w:val="28"/>
          <w:szCs w:val="28"/>
          <w:rtl/>
        </w:rPr>
        <w:t xml:space="preserve"> </w:t>
      </w:r>
    </w:p>
    <w:p w14:paraId="48EAA619" w14:textId="77777777" w:rsidR="00B3532A" w:rsidRPr="007854E6" w:rsidRDefault="00B3532A" w:rsidP="00B3532A">
      <w:pPr>
        <w:spacing w:line="360" w:lineRule="auto"/>
        <w:jc w:val="highKashida"/>
        <w:rPr>
          <w:rFonts w:asciiTheme="minorBidi" w:hAnsiTheme="minorBidi"/>
          <w:sz w:val="28"/>
          <w:szCs w:val="28"/>
        </w:rPr>
      </w:pPr>
    </w:p>
    <w:p w14:paraId="6CF2E712" w14:textId="77777777" w:rsidR="00B3532A" w:rsidRPr="007854E6" w:rsidRDefault="00B3532A" w:rsidP="00B3532A">
      <w:pPr>
        <w:spacing w:line="360" w:lineRule="auto"/>
        <w:jc w:val="highKashida"/>
        <w:rPr>
          <w:rFonts w:asciiTheme="minorBidi" w:hAnsiTheme="minorBidi"/>
          <w:sz w:val="28"/>
          <w:szCs w:val="28"/>
          <w:u w:val="single"/>
        </w:rPr>
      </w:pPr>
      <w:r w:rsidRPr="007854E6">
        <w:rPr>
          <w:rFonts w:asciiTheme="minorBidi" w:hAnsiTheme="minorBidi"/>
          <w:sz w:val="28"/>
          <w:szCs w:val="28"/>
          <w:u w:val="single"/>
          <w:rtl/>
        </w:rPr>
        <w:t xml:space="preserve"> دراسة (</w:t>
      </w:r>
      <w:r w:rsidRPr="007854E6">
        <w:rPr>
          <w:rFonts w:asciiTheme="minorBidi" w:hAnsiTheme="minorBidi"/>
          <w:sz w:val="28"/>
          <w:szCs w:val="28"/>
          <w:u w:val="single"/>
        </w:rPr>
        <w:t>Al-</w:t>
      </w:r>
      <w:proofErr w:type="spellStart"/>
      <w:r w:rsidRPr="007854E6">
        <w:rPr>
          <w:rFonts w:asciiTheme="minorBidi" w:hAnsiTheme="minorBidi"/>
          <w:sz w:val="28"/>
          <w:szCs w:val="28"/>
          <w:u w:val="single"/>
        </w:rPr>
        <w:t>Rayes</w:t>
      </w:r>
      <w:proofErr w:type="spellEnd"/>
      <w:r w:rsidRPr="007854E6">
        <w:rPr>
          <w:rFonts w:asciiTheme="minorBidi" w:hAnsiTheme="minorBidi"/>
          <w:sz w:val="28"/>
          <w:szCs w:val="28"/>
          <w:u w:val="single"/>
        </w:rPr>
        <w:t xml:space="preserve"> et al., 2022</w:t>
      </w:r>
      <w:r w:rsidRPr="007854E6">
        <w:rPr>
          <w:rFonts w:asciiTheme="minorBidi" w:hAnsiTheme="minorBidi"/>
          <w:sz w:val="28"/>
          <w:szCs w:val="28"/>
          <w:u w:val="single"/>
          <w:rtl/>
        </w:rPr>
        <w:t>):</w:t>
      </w:r>
    </w:p>
    <w:p w14:paraId="3D977D26" w14:textId="77777777" w:rsidR="00B3532A" w:rsidRPr="007854E6" w:rsidRDefault="00B3532A" w:rsidP="00B3532A">
      <w:pPr>
        <w:spacing w:line="360" w:lineRule="auto"/>
        <w:jc w:val="highKashida"/>
        <w:rPr>
          <w:rFonts w:asciiTheme="minorBidi" w:hAnsiTheme="minorBidi"/>
          <w:sz w:val="28"/>
          <w:szCs w:val="28"/>
        </w:rPr>
      </w:pPr>
      <w:r w:rsidRPr="007854E6">
        <w:rPr>
          <w:rFonts w:asciiTheme="minorBidi" w:hAnsiTheme="minorBidi"/>
          <w:sz w:val="28"/>
          <w:szCs w:val="28"/>
          <w:rtl/>
        </w:rPr>
        <w:t>سعت هذه الدراسة إلى تقييم تجربة المستخدمين لتطبيق "موعد" التابع لوزارة الصحة السعودية خلال فترة الجائحة. تم استخدام المنهج الوصفي التحليلي، من خلال استبانة وُزعت على عينة عشوائية مكونة من 563 مشاركًا في منطقة الأحساء.</w:t>
      </w:r>
    </w:p>
    <w:p w14:paraId="77A8EBF3" w14:textId="77777777" w:rsidR="00B3532A" w:rsidRPr="007854E6" w:rsidRDefault="00B3532A" w:rsidP="00B3532A">
      <w:pPr>
        <w:spacing w:line="360" w:lineRule="auto"/>
        <w:jc w:val="highKashida"/>
        <w:rPr>
          <w:rFonts w:asciiTheme="minorBidi" w:hAnsiTheme="minorBidi"/>
          <w:sz w:val="28"/>
          <w:szCs w:val="28"/>
        </w:rPr>
      </w:pPr>
      <w:r w:rsidRPr="007854E6">
        <w:rPr>
          <w:rFonts w:asciiTheme="minorBidi" w:hAnsiTheme="minorBidi"/>
          <w:sz w:val="28"/>
          <w:szCs w:val="28"/>
          <w:rtl/>
        </w:rPr>
        <w:t>توصلت الدراسة إلى أن 65% من المشاركين وجدوا التطبيق سهل الاستخدام، وأنه يساهم بشكل فعال في تسهيل الوصول للمواعيد والخدمات. أوصى الباحثون بضرورة الاستمرار في تطوير واجهة التطبيق وتوسيع خصائصه لتشمل احتياجات أوسع للفئات المختلفة.</w:t>
      </w:r>
    </w:p>
    <w:p w14:paraId="2670BE9E" w14:textId="09A65524" w:rsidR="00B3532A" w:rsidRPr="007854E6" w:rsidRDefault="00B3532A" w:rsidP="00B3532A">
      <w:pPr>
        <w:spacing w:line="360" w:lineRule="auto"/>
        <w:jc w:val="highKashida"/>
        <w:rPr>
          <w:rFonts w:asciiTheme="minorBidi" w:hAnsiTheme="minorBidi"/>
          <w:sz w:val="28"/>
          <w:szCs w:val="28"/>
        </w:rPr>
      </w:pPr>
      <w:r w:rsidRPr="007854E6">
        <w:rPr>
          <w:rFonts w:asciiTheme="minorBidi" w:hAnsiTheme="minorBidi"/>
          <w:sz w:val="28"/>
          <w:szCs w:val="28"/>
          <w:rtl/>
        </w:rPr>
        <w:lastRenderedPageBreak/>
        <w:t xml:space="preserve"> المصدر: </w:t>
      </w:r>
      <w:hyperlink r:id="rId9" w:history="1">
        <w:r w:rsidRPr="007854E6">
          <w:rPr>
            <w:rStyle w:val="Hyperlink"/>
            <w:rFonts w:asciiTheme="minorBidi" w:hAnsiTheme="minorBidi"/>
            <w:sz w:val="28"/>
            <w:szCs w:val="28"/>
          </w:rPr>
          <w:t>https://www.mdpi.com/2227-9032/10/6/1008</w:t>
        </w:r>
      </w:hyperlink>
      <w:r w:rsidRPr="007854E6">
        <w:rPr>
          <w:rFonts w:asciiTheme="minorBidi" w:hAnsiTheme="minorBidi"/>
          <w:sz w:val="28"/>
          <w:szCs w:val="28"/>
          <w:rtl/>
        </w:rPr>
        <w:t xml:space="preserve"> </w:t>
      </w:r>
    </w:p>
    <w:p w14:paraId="4E4D7842" w14:textId="77777777" w:rsidR="00B3532A" w:rsidRPr="007854E6" w:rsidRDefault="00B3532A" w:rsidP="00B3532A">
      <w:pPr>
        <w:spacing w:line="360" w:lineRule="auto"/>
        <w:jc w:val="highKashida"/>
        <w:rPr>
          <w:rFonts w:asciiTheme="minorBidi" w:hAnsiTheme="minorBidi"/>
          <w:sz w:val="28"/>
          <w:szCs w:val="28"/>
        </w:rPr>
      </w:pPr>
    </w:p>
    <w:p w14:paraId="0D0B530C" w14:textId="77777777" w:rsidR="00B3532A" w:rsidRPr="007854E6" w:rsidRDefault="00B3532A" w:rsidP="00B3532A">
      <w:pPr>
        <w:spacing w:line="360" w:lineRule="auto"/>
        <w:jc w:val="highKashida"/>
        <w:rPr>
          <w:rFonts w:asciiTheme="minorBidi" w:hAnsiTheme="minorBidi"/>
          <w:sz w:val="28"/>
          <w:szCs w:val="28"/>
          <w:u w:val="single"/>
        </w:rPr>
      </w:pPr>
      <w:r w:rsidRPr="007854E6">
        <w:rPr>
          <w:rFonts w:asciiTheme="minorBidi" w:hAnsiTheme="minorBidi"/>
          <w:sz w:val="28"/>
          <w:szCs w:val="28"/>
          <w:u w:val="single"/>
          <w:rtl/>
        </w:rPr>
        <w:t xml:space="preserve"> دراسة (</w:t>
      </w:r>
      <w:r w:rsidRPr="007854E6">
        <w:rPr>
          <w:rFonts w:asciiTheme="minorBidi" w:hAnsiTheme="minorBidi"/>
          <w:sz w:val="28"/>
          <w:szCs w:val="28"/>
          <w:u w:val="single"/>
        </w:rPr>
        <w:t>Tamimi &amp; Co., 2021</w:t>
      </w:r>
      <w:r w:rsidRPr="007854E6">
        <w:rPr>
          <w:rFonts w:asciiTheme="minorBidi" w:hAnsiTheme="minorBidi"/>
          <w:sz w:val="28"/>
          <w:szCs w:val="28"/>
          <w:u w:val="single"/>
          <w:rtl/>
        </w:rPr>
        <w:t>):</w:t>
      </w:r>
    </w:p>
    <w:p w14:paraId="067DA963" w14:textId="77777777" w:rsidR="00B3532A" w:rsidRPr="007854E6" w:rsidRDefault="00B3532A" w:rsidP="00B3532A">
      <w:pPr>
        <w:spacing w:line="360" w:lineRule="auto"/>
        <w:jc w:val="highKashida"/>
        <w:rPr>
          <w:rFonts w:asciiTheme="minorBidi" w:hAnsiTheme="minorBidi"/>
          <w:sz w:val="28"/>
          <w:szCs w:val="28"/>
        </w:rPr>
      </w:pPr>
      <w:r w:rsidRPr="007854E6">
        <w:rPr>
          <w:rFonts w:asciiTheme="minorBidi" w:hAnsiTheme="minorBidi"/>
          <w:sz w:val="28"/>
          <w:szCs w:val="28"/>
          <w:rtl/>
        </w:rPr>
        <w:t>قدّمت هذه الدراسة القانونية تحليلًا شاملًا لتحول الرعاية الصحية الرقمية في المملكة من منظور تنظيمي، وركزت على مراجعة المبادرات الحكومية مثل "صحتي"، "موعد"، و"وصفتي". اعتمدت الدراسة على تحليل ثانوي للمبادرات والسياسات الصحية الوطنية، واستعرضت أثر الجائحة في تسريع التحول الرقمي.</w:t>
      </w:r>
    </w:p>
    <w:p w14:paraId="1DD7ED05" w14:textId="77777777" w:rsidR="00B3532A" w:rsidRPr="007854E6" w:rsidRDefault="00B3532A" w:rsidP="00B3532A">
      <w:pPr>
        <w:spacing w:line="360" w:lineRule="auto"/>
        <w:jc w:val="highKashida"/>
        <w:rPr>
          <w:rFonts w:asciiTheme="minorBidi" w:hAnsiTheme="minorBidi"/>
          <w:sz w:val="28"/>
          <w:szCs w:val="28"/>
        </w:rPr>
      </w:pPr>
      <w:r w:rsidRPr="007854E6">
        <w:rPr>
          <w:rFonts w:asciiTheme="minorBidi" w:hAnsiTheme="minorBidi"/>
          <w:sz w:val="28"/>
          <w:szCs w:val="28"/>
          <w:rtl/>
        </w:rPr>
        <w:t>أظهرت النتائج أن الاستجابة الرقمية كانت فعّالة في تعزيز الوصول إلى الرعاية وتقليل الزيارات الحضورية، كما أن البنية التشريعية الجديدة ساعدت في ضمان حماية خصوصية البيانات وسلامتها، مما عزز من ثقة المستخدمين في الخدمات الرقمية.</w:t>
      </w:r>
    </w:p>
    <w:p w14:paraId="7FAC992D" w14:textId="2C359748" w:rsidR="00B3532A" w:rsidRPr="007854E6" w:rsidRDefault="00B3532A" w:rsidP="00B3532A">
      <w:pPr>
        <w:spacing w:line="360" w:lineRule="auto"/>
        <w:rPr>
          <w:rFonts w:asciiTheme="minorBidi" w:hAnsiTheme="minorBidi"/>
          <w:sz w:val="28"/>
          <w:szCs w:val="28"/>
        </w:rPr>
      </w:pPr>
      <w:r w:rsidRPr="007854E6">
        <w:rPr>
          <w:rFonts w:asciiTheme="minorBidi" w:hAnsiTheme="minorBidi"/>
          <w:sz w:val="28"/>
          <w:szCs w:val="28"/>
          <w:rtl/>
        </w:rPr>
        <w:t xml:space="preserve"> المصدر:</w:t>
      </w:r>
      <w:r w:rsidRPr="007854E6">
        <w:rPr>
          <w:rFonts w:asciiTheme="minorBidi" w:hAnsiTheme="minorBidi"/>
          <w:sz w:val="28"/>
          <w:szCs w:val="28"/>
          <w:rtl/>
        </w:rPr>
        <w:br/>
        <w:t xml:space="preserve"> </w:t>
      </w:r>
      <w:hyperlink r:id="rId10" w:history="1">
        <w:r w:rsidRPr="007854E6">
          <w:rPr>
            <w:rStyle w:val="Hyperlink"/>
            <w:rFonts w:asciiTheme="minorBidi" w:hAnsiTheme="minorBidi"/>
            <w:sz w:val="28"/>
            <w:szCs w:val="28"/>
          </w:rPr>
          <w:t>https://www.tamimi.com/law-update-articles/saudi-arabia-healthcare-transformation-a-2021-lookback</w:t>
        </w:r>
        <w:r w:rsidRPr="007854E6">
          <w:rPr>
            <w:rStyle w:val="Hyperlink"/>
            <w:rFonts w:asciiTheme="minorBidi" w:hAnsiTheme="minorBidi"/>
            <w:sz w:val="28"/>
            <w:szCs w:val="28"/>
            <w:rtl/>
          </w:rPr>
          <w:t>/</w:t>
        </w:r>
      </w:hyperlink>
      <w:r w:rsidRPr="007854E6">
        <w:rPr>
          <w:rFonts w:asciiTheme="minorBidi" w:hAnsiTheme="minorBidi"/>
          <w:sz w:val="28"/>
          <w:szCs w:val="28"/>
          <w:rtl/>
        </w:rPr>
        <w:t xml:space="preserve"> </w:t>
      </w:r>
    </w:p>
    <w:p w14:paraId="49A589B6" w14:textId="77777777" w:rsidR="008F34BB" w:rsidRPr="007854E6" w:rsidRDefault="008F34BB" w:rsidP="00B3532A">
      <w:pPr>
        <w:spacing w:line="360" w:lineRule="auto"/>
        <w:jc w:val="highKashida"/>
        <w:rPr>
          <w:rFonts w:asciiTheme="minorBidi" w:hAnsiTheme="minorBidi"/>
          <w:sz w:val="28"/>
          <w:szCs w:val="28"/>
          <w:rtl/>
        </w:rPr>
      </w:pPr>
    </w:p>
    <w:p w14:paraId="04C92FEB" w14:textId="37D0359D" w:rsidR="00B3532A" w:rsidRPr="007854E6" w:rsidRDefault="00B3532A" w:rsidP="00B3532A">
      <w:pPr>
        <w:spacing w:line="360" w:lineRule="auto"/>
        <w:jc w:val="highKashida"/>
        <w:rPr>
          <w:rFonts w:asciiTheme="minorBidi" w:hAnsiTheme="minorBidi"/>
          <w:sz w:val="28"/>
          <w:szCs w:val="28"/>
          <w:rtl/>
        </w:rPr>
      </w:pPr>
      <w:r w:rsidRPr="007854E6">
        <w:rPr>
          <w:rFonts w:asciiTheme="minorBidi" w:hAnsiTheme="minorBidi"/>
          <w:sz w:val="28"/>
          <w:szCs w:val="28"/>
          <w:rtl/>
        </w:rPr>
        <w:t>تشير الدراسات السابقة إلى أن الخدمات الصحية الرقمية تحظى بقبول واسع من المرضى في حال توفرت شروط معينة، مثل سهولة الاستخدام، ووضوح الإجراء، وضمان الخصوصية. كما أجمعت معظم الدراسات في السياق السعودي على أن التطبيقات الصحية الحكومية، مثل "موعد" و"صحتي"، أدت دورًا فاعلًا في تحسين تجربة المرضى وتيسير الوصول للخدمة، خصوصًا خلال الأزمات مثل الجائحة.</w:t>
      </w:r>
    </w:p>
    <w:p w14:paraId="35400E08" w14:textId="77777777" w:rsidR="00B3532A" w:rsidRPr="007854E6" w:rsidRDefault="00B3532A" w:rsidP="00B3532A">
      <w:pPr>
        <w:spacing w:line="360" w:lineRule="auto"/>
        <w:jc w:val="highKashida"/>
        <w:rPr>
          <w:rFonts w:asciiTheme="minorBidi" w:hAnsiTheme="minorBidi"/>
          <w:sz w:val="28"/>
          <w:szCs w:val="28"/>
          <w:rtl/>
        </w:rPr>
      </w:pPr>
      <w:r w:rsidRPr="007854E6">
        <w:rPr>
          <w:rFonts w:asciiTheme="minorBidi" w:hAnsiTheme="minorBidi"/>
          <w:sz w:val="28"/>
          <w:szCs w:val="28"/>
          <w:rtl/>
        </w:rPr>
        <w:t>مع ذلك، أظهرت بعض الدراسات أن تجربة المريض قد تختلف تبعًا للمنطقة، أو مستوى التقنية، أو الخصائص الفردية مثل العمر أو المعرفة التقنية.</w:t>
      </w:r>
    </w:p>
    <w:p w14:paraId="4C37CE53" w14:textId="700D736E" w:rsidR="00B3532A" w:rsidRPr="007854E6" w:rsidRDefault="00B3532A" w:rsidP="00B3532A">
      <w:pPr>
        <w:spacing w:line="360" w:lineRule="auto"/>
        <w:jc w:val="highKashida"/>
        <w:rPr>
          <w:rFonts w:asciiTheme="minorBidi" w:hAnsiTheme="minorBidi"/>
          <w:sz w:val="28"/>
          <w:szCs w:val="28"/>
          <w:rtl/>
        </w:rPr>
      </w:pPr>
      <w:r w:rsidRPr="007854E6">
        <w:rPr>
          <w:rFonts w:asciiTheme="minorBidi" w:hAnsiTheme="minorBidi"/>
          <w:sz w:val="28"/>
          <w:szCs w:val="28"/>
          <w:rtl/>
        </w:rPr>
        <w:t xml:space="preserve">وعليه، فإن هذه الدراسة الحالية تسعى إلى سد الفجوة المعرفية من خلال دراسة شاملة مقارنة بين مستويات مختلفة من التحول الرقمي في مستشفيات المملكة، </w:t>
      </w:r>
      <w:r w:rsidRPr="007854E6">
        <w:rPr>
          <w:rFonts w:asciiTheme="minorBidi" w:hAnsiTheme="minorBidi"/>
          <w:sz w:val="28"/>
          <w:szCs w:val="28"/>
          <w:rtl/>
        </w:rPr>
        <w:lastRenderedPageBreak/>
        <w:t>وقياس مدى ارتباط ذلك بتجربة المريض، وهو جانب لم يُعالج بعمق في الدراسات السابقة التي غالبًا ما ركزت على رضا عام دون ربطه بمستوى النضج الرقمي.</w:t>
      </w:r>
    </w:p>
    <w:p w14:paraId="4F123095" w14:textId="77777777" w:rsidR="00B3532A" w:rsidRPr="007854E6" w:rsidRDefault="00B3532A">
      <w:pPr>
        <w:bidi w:val="0"/>
        <w:rPr>
          <w:rFonts w:asciiTheme="minorBidi" w:hAnsiTheme="minorBidi"/>
          <w:sz w:val="28"/>
          <w:szCs w:val="28"/>
          <w:rtl/>
        </w:rPr>
      </w:pPr>
      <w:r w:rsidRPr="007854E6">
        <w:rPr>
          <w:rFonts w:asciiTheme="minorBidi" w:hAnsiTheme="minorBidi"/>
          <w:sz w:val="28"/>
          <w:szCs w:val="28"/>
          <w:rtl/>
        </w:rPr>
        <w:br w:type="page"/>
      </w:r>
    </w:p>
    <w:p w14:paraId="0F731D52" w14:textId="3C72C8CA" w:rsidR="00A74F76" w:rsidRPr="007854E6" w:rsidRDefault="00A74F76" w:rsidP="00347FB9">
      <w:pPr>
        <w:spacing w:line="360" w:lineRule="auto"/>
        <w:rPr>
          <w:rFonts w:asciiTheme="minorBidi" w:hAnsiTheme="minorBidi"/>
          <w:b/>
          <w:bCs/>
          <w:sz w:val="28"/>
          <w:szCs w:val="28"/>
          <w:u w:val="single"/>
        </w:rPr>
      </w:pPr>
      <w:r w:rsidRPr="007854E6">
        <w:rPr>
          <w:rFonts w:asciiTheme="minorBidi" w:hAnsiTheme="minorBidi"/>
          <w:b/>
          <w:bCs/>
          <w:sz w:val="28"/>
          <w:szCs w:val="28"/>
          <w:u w:val="single"/>
          <w:rtl/>
        </w:rPr>
        <w:lastRenderedPageBreak/>
        <w:t>المنطلقات النظرية للدراسة:</w:t>
      </w:r>
    </w:p>
    <w:p w14:paraId="537CB578"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ترتكز هذه الدراسة على مجموعة من المفاهيم والنظريات التي تساهم في بناء الإطار النظري المناسب لفهم العلاقة بين التحول الرقمي وتجربة المرضى في المستشفيات، وتُعرض كما يلي</w:t>
      </w:r>
      <w:r w:rsidRPr="007854E6">
        <w:rPr>
          <w:rFonts w:asciiTheme="minorBidi" w:hAnsiTheme="minorBidi"/>
          <w:sz w:val="28"/>
          <w:szCs w:val="28"/>
        </w:rPr>
        <w:t>:</w:t>
      </w:r>
    </w:p>
    <w:p w14:paraId="724A8FD6" w14:textId="77777777" w:rsidR="00C55B45" w:rsidRPr="007854E6" w:rsidRDefault="00C55B45" w:rsidP="00C55B45">
      <w:pPr>
        <w:jc w:val="highKashida"/>
        <w:rPr>
          <w:rFonts w:asciiTheme="minorBidi" w:hAnsiTheme="minorBidi"/>
          <w:sz w:val="28"/>
          <w:szCs w:val="28"/>
          <w:rtl/>
        </w:rPr>
      </w:pPr>
    </w:p>
    <w:p w14:paraId="317CFD61" w14:textId="59C834E2" w:rsidR="00C55B45" w:rsidRPr="007854E6" w:rsidRDefault="00C55B45" w:rsidP="00C55B45">
      <w:pPr>
        <w:jc w:val="highKashida"/>
        <w:rPr>
          <w:rFonts w:asciiTheme="minorBidi" w:hAnsiTheme="minorBidi"/>
          <w:sz w:val="28"/>
          <w:szCs w:val="28"/>
          <w:u w:val="single"/>
          <w:rtl/>
        </w:rPr>
      </w:pPr>
      <w:r w:rsidRPr="007854E6">
        <w:rPr>
          <w:rFonts w:asciiTheme="minorBidi" w:hAnsiTheme="minorBidi"/>
          <w:sz w:val="28"/>
          <w:szCs w:val="28"/>
          <w:u w:val="single"/>
          <w:rtl/>
        </w:rPr>
        <w:t>التحول الرقمي في الرعاية الصحية</w:t>
      </w:r>
    </w:p>
    <w:p w14:paraId="231136CD"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يعرف التحول الرقمي الصحي بأنه "عملية إدماج التكنولوجيا الرقمية في الأنظمة والإجراءات الصحية لتطوير تقديم الرعاية وتحسين النتائج الصحية والتجربة العامة للمرضى</w:t>
      </w:r>
      <w:r w:rsidRPr="007854E6">
        <w:rPr>
          <w:rFonts w:asciiTheme="minorBidi" w:hAnsiTheme="minorBidi"/>
          <w:sz w:val="28"/>
          <w:szCs w:val="28"/>
        </w:rPr>
        <w:t>" (World Health Organization, 2019).</w:t>
      </w:r>
    </w:p>
    <w:p w14:paraId="667011AA"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وتتضمن هذه العملية استخدام السجلات الصحية الإلكترونية</w:t>
      </w:r>
      <w:r w:rsidRPr="007854E6">
        <w:rPr>
          <w:rFonts w:asciiTheme="minorBidi" w:hAnsiTheme="minorBidi"/>
          <w:sz w:val="28"/>
          <w:szCs w:val="28"/>
        </w:rPr>
        <w:t xml:space="preserve"> (EHRs)</w:t>
      </w:r>
      <w:r w:rsidRPr="007854E6">
        <w:rPr>
          <w:rFonts w:asciiTheme="minorBidi" w:hAnsiTheme="minorBidi"/>
          <w:sz w:val="28"/>
          <w:szCs w:val="28"/>
          <w:rtl/>
        </w:rPr>
        <w:t>، الطب الاتصالي</w:t>
      </w:r>
      <w:r w:rsidRPr="007854E6">
        <w:rPr>
          <w:rFonts w:asciiTheme="minorBidi" w:hAnsiTheme="minorBidi"/>
          <w:sz w:val="28"/>
          <w:szCs w:val="28"/>
        </w:rPr>
        <w:t xml:space="preserve"> (Telemedicine)</w:t>
      </w:r>
      <w:r w:rsidRPr="007854E6">
        <w:rPr>
          <w:rFonts w:asciiTheme="minorBidi" w:hAnsiTheme="minorBidi"/>
          <w:sz w:val="28"/>
          <w:szCs w:val="28"/>
          <w:rtl/>
        </w:rPr>
        <w:t>، الذكاء الاصطناعي، تطبيقات الهاتف المحمول الصحية، وأنظمة حجز المواعيد الرقمية. ويُعد التحول الرقمي من أبرز الأدوات الحديثة التي تهدف إلى رفع كفاءة الأنظمة الصحية وتحسين تفاعل المرضى مع مقدمي الرعاية</w:t>
      </w:r>
      <w:r w:rsidRPr="007854E6">
        <w:rPr>
          <w:rFonts w:asciiTheme="minorBidi" w:hAnsiTheme="minorBidi"/>
          <w:sz w:val="28"/>
          <w:szCs w:val="28"/>
        </w:rPr>
        <w:t xml:space="preserve"> (</w:t>
      </w:r>
      <w:proofErr w:type="spellStart"/>
      <w:r w:rsidRPr="007854E6">
        <w:rPr>
          <w:rFonts w:asciiTheme="minorBidi" w:hAnsiTheme="minorBidi"/>
          <w:sz w:val="28"/>
          <w:szCs w:val="28"/>
        </w:rPr>
        <w:t>AlBasri</w:t>
      </w:r>
      <w:proofErr w:type="spellEnd"/>
      <w:r w:rsidRPr="007854E6">
        <w:rPr>
          <w:rFonts w:asciiTheme="minorBidi" w:hAnsiTheme="minorBidi"/>
          <w:sz w:val="28"/>
          <w:szCs w:val="28"/>
        </w:rPr>
        <w:t xml:space="preserve"> et al., 2022).</w:t>
      </w:r>
    </w:p>
    <w:p w14:paraId="746293A0" w14:textId="77777777" w:rsidR="00C55B45" w:rsidRPr="007854E6" w:rsidRDefault="00C55B45" w:rsidP="00C55B45">
      <w:pPr>
        <w:jc w:val="highKashida"/>
        <w:rPr>
          <w:rFonts w:asciiTheme="minorBidi" w:hAnsiTheme="minorBidi"/>
          <w:sz w:val="28"/>
          <w:szCs w:val="28"/>
          <w:rtl/>
        </w:rPr>
      </w:pPr>
    </w:p>
    <w:p w14:paraId="04C65E69" w14:textId="5D4B1E7A" w:rsidR="00C55B45" w:rsidRPr="007854E6" w:rsidRDefault="00C55B45" w:rsidP="00C55B45">
      <w:pPr>
        <w:jc w:val="highKashida"/>
        <w:rPr>
          <w:rFonts w:asciiTheme="minorBidi" w:hAnsiTheme="minorBidi"/>
          <w:sz w:val="28"/>
          <w:szCs w:val="28"/>
          <w:u w:val="single"/>
          <w:rtl/>
        </w:rPr>
      </w:pPr>
      <w:r w:rsidRPr="007854E6">
        <w:rPr>
          <w:rFonts w:asciiTheme="minorBidi" w:hAnsiTheme="minorBidi"/>
          <w:sz w:val="28"/>
          <w:szCs w:val="28"/>
          <w:u w:val="single"/>
          <w:rtl/>
        </w:rPr>
        <w:t>تجربة المريض</w:t>
      </w:r>
      <w:r w:rsidRPr="007854E6">
        <w:rPr>
          <w:rFonts w:asciiTheme="minorBidi" w:hAnsiTheme="minorBidi"/>
          <w:sz w:val="28"/>
          <w:szCs w:val="28"/>
          <w:u w:val="single"/>
        </w:rPr>
        <w:t xml:space="preserve"> </w:t>
      </w:r>
    </w:p>
    <w:p w14:paraId="49208A3B"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تشير تجربة المريض إلى "مجمل التفاعلات التي يمر بها الفرد عند تلقيه للرعاية الصحية، والتي تتضمن الجوانب العاطفية، والسلوكية، والمعرفية المتعلقة بالتواصل، واحترام الخصوصية، وسهولة الوصول، والاستجابة لاحتياجاته</w:t>
      </w:r>
      <w:r w:rsidRPr="007854E6">
        <w:rPr>
          <w:rFonts w:asciiTheme="minorBidi" w:hAnsiTheme="minorBidi"/>
          <w:sz w:val="28"/>
          <w:szCs w:val="28"/>
        </w:rPr>
        <w:t>" (Beryl Institute, 2020).</w:t>
      </w:r>
    </w:p>
    <w:p w14:paraId="0063DA18" w14:textId="77777777" w:rsidR="00C55B45" w:rsidRPr="007854E6" w:rsidRDefault="00C55B45" w:rsidP="00C55B45">
      <w:pPr>
        <w:jc w:val="highKashida"/>
        <w:rPr>
          <w:rFonts w:asciiTheme="minorBidi" w:hAnsiTheme="minorBidi"/>
          <w:sz w:val="28"/>
          <w:szCs w:val="28"/>
        </w:rPr>
      </w:pPr>
      <w:r w:rsidRPr="007854E6">
        <w:rPr>
          <w:rFonts w:asciiTheme="minorBidi" w:hAnsiTheme="minorBidi"/>
          <w:sz w:val="28"/>
          <w:szCs w:val="28"/>
          <w:rtl/>
        </w:rPr>
        <w:t>وتختلف تجربة المريض عن "رضا المريض"، إذ إن التجربة تعنى بما حدث فعليًا، بينما الرضا يقيس إلى أي مدى تطابقت الخدمة مع توقعات المريض. ومن هذا المنطلق، تعتبر تجربة المريض مؤشرًا مهمًا في تقييم جودة الخدمات الصحية ضمن الأهداف الأربعة للرعاية الصحية الحديثة</w:t>
      </w:r>
      <w:r w:rsidRPr="007854E6">
        <w:rPr>
          <w:rFonts w:asciiTheme="minorBidi" w:hAnsiTheme="minorBidi"/>
          <w:sz w:val="28"/>
          <w:szCs w:val="28"/>
        </w:rPr>
        <w:t xml:space="preserve"> (Quadruple Aim).</w:t>
      </w:r>
    </w:p>
    <w:p w14:paraId="11B28A56" w14:textId="77777777" w:rsidR="00C55B45" w:rsidRPr="007854E6" w:rsidRDefault="00C55B45" w:rsidP="00C55B45">
      <w:pPr>
        <w:jc w:val="highKashida"/>
        <w:rPr>
          <w:rFonts w:asciiTheme="minorBidi" w:hAnsiTheme="minorBidi"/>
          <w:sz w:val="28"/>
          <w:szCs w:val="28"/>
          <w:rtl/>
        </w:rPr>
      </w:pPr>
    </w:p>
    <w:p w14:paraId="0971C0E4" w14:textId="79780A55" w:rsidR="00C55B45" w:rsidRPr="007854E6" w:rsidRDefault="00C55B45" w:rsidP="00C55B45">
      <w:pPr>
        <w:jc w:val="highKashida"/>
        <w:rPr>
          <w:rFonts w:asciiTheme="minorBidi" w:hAnsiTheme="minorBidi"/>
          <w:sz w:val="28"/>
          <w:szCs w:val="28"/>
          <w:u w:val="single"/>
          <w:rtl/>
        </w:rPr>
      </w:pPr>
      <w:r w:rsidRPr="007854E6">
        <w:rPr>
          <w:rFonts w:asciiTheme="minorBidi" w:hAnsiTheme="minorBidi"/>
          <w:sz w:val="28"/>
          <w:szCs w:val="28"/>
          <w:u w:val="single"/>
          <w:rtl/>
        </w:rPr>
        <w:t>نظرية قبول التكنولوجيا</w:t>
      </w:r>
    </w:p>
    <w:p w14:paraId="6C019CC9"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تُعد هذه النظرية من أبرز الأطر النظرية المستخدمة لفهم تقبّل الأفراد للتكنولوجيا الجديدة، وقد طورها</w:t>
      </w:r>
      <w:r w:rsidRPr="007854E6">
        <w:rPr>
          <w:rFonts w:asciiTheme="minorBidi" w:hAnsiTheme="minorBidi"/>
          <w:sz w:val="28"/>
          <w:szCs w:val="28"/>
        </w:rPr>
        <w:t xml:space="preserve"> Davis (1989).</w:t>
      </w:r>
    </w:p>
    <w:p w14:paraId="3E198DD9" w14:textId="0D314E73"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تنص النظرية على أن تقبل المستخدم لأي تقنية يعتمد على عاملين رئيسيين</w:t>
      </w:r>
      <w:r w:rsidRPr="007854E6">
        <w:rPr>
          <w:rFonts w:asciiTheme="minorBidi" w:hAnsiTheme="minorBidi"/>
          <w:sz w:val="28"/>
          <w:szCs w:val="28"/>
        </w:rPr>
        <w:t>:</w:t>
      </w:r>
    </w:p>
    <w:p w14:paraId="0A707FA2" w14:textId="379B5716" w:rsidR="00C55B45" w:rsidRPr="007854E6" w:rsidRDefault="00C55B45" w:rsidP="00C55B45">
      <w:pPr>
        <w:pStyle w:val="ListParagraph"/>
        <w:numPr>
          <w:ilvl w:val="0"/>
          <w:numId w:val="14"/>
        </w:numPr>
        <w:jc w:val="highKashida"/>
        <w:rPr>
          <w:rFonts w:asciiTheme="minorBidi" w:hAnsiTheme="minorBidi"/>
          <w:sz w:val="28"/>
          <w:szCs w:val="28"/>
          <w:rtl/>
        </w:rPr>
      </w:pPr>
      <w:r w:rsidRPr="007854E6">
        <w:rPr>
          <w:rFonts w:asciiTheme="minorBidi" w:hAnsiTheme="minorBidi"/>
          <w:sz w:val="28"/>
          <w:szCs w:val="28"/>
          <w:rtl/>
        </w:rPr>
        <w:t>سهولة الاستخدام المدركة</w:t>
      </w:r>
      <w:r w:rsidRPr="007854E6">
        <w:rPr>
          <w:rFonts w:asciiTheme="minorBidi" w:hAnsiTheme="minorBidi"/>
          <w:sz w:val="28"/>
          <w:szCs w:val="28"/>
        </w:rPr>
        <w:t xml:space="preserve"> (Perceived Ease of Use): </w:t>
      </w:r>
      <w:r w:rsidRPr="007854E6">
        <w:rPr>
          <w:rFonts w:asciiTheme="minorBidi" w:hAnsiTheme="minorBidi"/>
          <w:sz w:val="28"/>
          <w:szCs w:val="28"/>
          <w:rtl/>
        </w:rPr>
        <w:t>مدى سهولة تعامل المستخدم مع التقنية</w:t>
      </w:r>
      <w:r w:rsidRPr="007854E6">
        <w:rPr>
          <w:rFonts w:asciiTheme="minorBidi" w:hAnsiTheme="minorBidi"/>
          <w:sz w:val="28"/>
          <w:szCs w:val="28"/>
        </w:rPr>
        <w:t>.</w:t>
      </w:r>
    </w:p>
    <w:p w14:paraId="18DD147D" w14:textId="77777777" w:rsidR="00C55B45" w:rsidRPr="007854E6" w:rsidRDefault="00C55B45" w:rsidP="00C55B45">
      <w:pPr>
        <w:pStyle w:val="ListParagraph"/>
        <w:numPr>
          <w:ilvl w:val="0"/>
          <w:numId w:val="14"/>
        </w:numPr>
        <w:jc w:val="highKashida"/>
        <w:rPr>
          <w:rFonts w:asciiTheme="minorBidi" w:hAnsiTheme="minorBidi"/>
          <w:sz w:val="28"/>
          <w:szCs w:val="28"/>
          <w:rtl/>
        </w:rPr>
      </w:pPr>
      <w:r w:rsidRPr="007854E6">
        <w:rPr>
          <w:rFonts w:asciiTheme="minorBidi" w:hAnsiTheme="minorBidi"/>
          <w:sz w:val="28"/>
          <w:szCs w:val="28"/>
          <w:rtl/>
        </w:rPr>
        <w:t>المنفعة المدركة</w:t>
      </w:r>
      <w:r w:rsidRPr="007854E6">
        <w:rPr>
          <w:rFonts w:asciiTheme="minorBidi" w:hAnsiTheme="minorBidi"/>
          <w:sz w:val="28"/>
          <w:szCs w:val="28"/>
        </w:rPr>
        <w:t xml:space="preserve"> (Perceived Usefulness): </w:t>
      </w:r>
      <w:r w:rsidRPr="007854E6">
        <w:rPr>
          <w:rFonts w:asciiTheme="minorBidi" w:hAnsiTheme="minorBidi"/>
          <w:sz w:val="28"/>
          <w:szCs w:val="28"/>
          <w:rtl/>
        </w:rPr>
        <w:t>مدى شعور المستخدم بأن التقنية تعزز من أدائه أو تجربته</w:t>
      </w:r>
      <w:r w:rsidRPr="007854E6">
        <w:rPr>
          <w:rFonts w:asciiTheme="minorBidi" w:hAnsiTheme="minorBidi"/>
          <w:sz w:val="28"/>
          <w:szCs w:val="28"/>
        </w:rPr>
        <w:t>.</w:t>
      </w:r>
    </w:p>
    <w:p w14:paraId="7467C072"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lastRenderedPageBreak/>
        <w:t>وفي سياق الدراسة، فإن رضا المرضى عن الخدمات الرقمية الصحية مرتبط بمدى سهولة استخدامها وفائدتها العملية لهم</w:t>
      </w:r>
      <w:r w:rsidRPr="007854E6">
        <w:rPr>
          <w:rFonts w:asciiTheme="minorBidi" w:hAnsiTheme="minorBidi"/>
          <w:sz w:val="28"/>
          <w:szCs w:val="28"/>
        </w:rPr>
        <w:t>.</w:t>
      </w:r>
    </w:p>
    <w:p w14:paraId="5FB746AE" w14:textId="77777777" w:rsidR="00C55B45" w:rsidRPr="007854E6" w:rsidRDefault="00C55B45" w:rsidP="00C55B45">
      <w:pPr>
        <w:jc w:val="highKashida"/>
        <w:rPr>
          <w:rFonts w:asciiTheme="minorBidi" w:hAnsiTheme="minorBidi"/>
          <w:sz w:val="28"/>
          <w:szCs w:val="28"/>
          <w:rtl/>
        </w:rPr>
      </w:pPr>
    </w:p>
    <w:p w14:paraId="28777664" w14:textId="151F5AFA" w:rsidR="00C55B45" w:rsidRPr="007854E6" w:rsidRDefault="00C55B45" w:rsidP="00C55B45">
      <w:pPr>
        <w:jc w:val="highKashida"/>
        <w:rPr>
          <w:rFonts w:asciiTheme="minorBidi" w:hAnsiTheme="minorBidi"/>
          <w:sz w:val="28"/>
          <w:szCs w:val="28"/>
          <w:u w:val="single"/>
          <w:rtl/>
        </w:rPr>
      </w:pPr>
      <w:r w:rsidRPr="007854E6">
        <w:rPr>
          <w:rFonts w:asciiTheme="minorBidi" w:hAnsiTheme="minorBidi"/>
          <w:sz w:val="28"/>
          <w:szCs w:val="28"/>
          <w:u w:val="single"/>
          <w:rtl/>
        </w:rPr>
        <w:t>مفهوم التمكين الرقمي للمريض</w:t>
      </w:r>
    </w:p>
    <w:p w14:paraId="0A05A69C"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يشير هذا المفهوم إلى قدرة المريض على استخدام الأدوات الرقمية لإدارة صحته بفعالية أكبر. فالتقنيات الصحية الرقمية تمكّن المرضى من الوصول إلى معلوماتهم الطبية، التواصل مع مقدمي الخدمة، وحجز مواعيدهم بأنفسهم، مما يعزز من شعورهم بالتحكم والوعي الذاتي، ويُعد عاملًا مهمًا في تحسين تجربتهم</w:t>
      </w:r>
      <w:r w:rsidRPr="007854E6">
        <w:rPr>
          <w:rFonts w:asciiTheme="minorBidi" w:hAnsiTheme="minorBidi"/>
          <w:sz w:val="28"/>
          <w:szCs w:val="28"/>
        </w:rPr>
        <w:t xml:space="preserve"> (</w:t>
      </w:r>
      <w:proofErr w:type="spellStart"/>
      <w:r w:rsidRPr="007854E6">
        <w:rPr>
          <w:rFonts w:asciiTheme="minorBidi" w:hAnsiTheme="minorBidi"/>
          <w:sz w:val="28"/>
          <w:szCs w:val="28"/>
        </w:rPr>
        <w:t>Gunawan</w:t>
      </w:r>
      <w:proofErr w:type="spellEnd"/>
      <w:r w:rsidRPr="007854E6">
        <w:rPr>
          <w:rFonts w:asciiTheme="minorBidi" w:hAnsiTheme="minorBidi"/>
          <w:sz w:val="28"/>
          <w:szCs w:val="28"/>
        </w:rPr>
        <w:t xml:space="preserve"> &amp; Melinda, 2021).</w:t>
      </w:r>
    </w:p>
    <w:p w14:paraId="15D55EB4" w14:textId="77777777" w:rsidR="00C55B45" w:rsidRPr="007854E6" w:rsidRDefault="00C55B45" w:rsidP="00C55B45">
      <w:pPr>
        <w:jc w:val="highKashida"/>
        <w:rPr>
          <w:rFonts w:asciiTheme="minorBidi" w:hAnsiTheme="minorBidi"/>
          <w:sz w:val="28"/>
          <w:szCs w:val="28"/>
          <w:rtl/>
        </w:rPr>
      </w:pPr>
    </w:p>
    <w:p w14:paraId="359EE36D" w14:textId="53183930" w:rsidR="00C55B45" w:rsidRPr="007854E6" w:rsidRDefault="00C55B45" w:rsidP="00C55B45">
      <w:pPr>
        <w:jc w:val="highKashida"/>
        <w:rPr>
          <w:rFonts w:asciiTheme="minorBidi" w:hAnsiTheme="minorBidi"/>
          <w:sz w:val="28"/>
          <w:szCs w:val="28"/>
          <w:u w:val="single"/>
          <w:rtl/>
        </w:rPr>
      </w:pPr>
      <w:r w:rsidRPr="007854E6">
        <w:rPr>
          <w:rFonts w:asciiTheme="minorBidi" w:hAnsiTheme="minorBidi"/>
          <w:sz w:val="28"/>
          <w:szCs w:val="28"/>
          <w:u w:val="single"/>
        </w:rPr>
        <w:t xml:space="preserve"> </w:t>
      </w:r>
      <w:r w:rsidRPr="007854E6">
        <w:rPr>
          <w:rFonts w:asciiTheme="minorBidi" w:hAnsiTheme="minorBidi"/>
          <w:sz w:val="28"/>
          <w:szCs w:val="28"/>
          <w:u w:val="single"/>
          <w:rtl/>
        </w:rPr>
        <w:t>إدارة التغيير والتحول المؤسسي في النظم الصحية</w:t>
      </w:r>
    </w:p>
    <w:p w14:paraId="0DA16D05" w14:textId="6356DAA6"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تستند الدراسة إلى مفاهيم من نظريات إدارة التغيير مثل نموذج</w:t>
      </w:r>
      <w:r w:rsidRPr="007854E6">
        <w:rPr>
          <w:rFonts w:asciiTheme="minorBidi" w:hAnsiTheme="minorBidi"/>
          <w:sz w:val="28"/>
          <w:szCs w:val="28"/>
        </w:rPr>
        <w:t xml:space="preserve"> Lewin </w:t>
      </w:r>
      <w:r w:rsidRPr="007854E6">
        <w:rPr>
          <w:rFonts w:asciiTheme="minorBidi" w:hAnsiTheme="minorBidi"/>
          <w:sz w:val="28"/>
          <w:szCs w:val="28"/>
          <w:rtl/>
        </w:rPr>
        <w:t>أو</w:t>
      </w:r>
      <w:r w:rsidRPr="007854E6">
        <w:rPr>
          <w:rFonts w:asciiTheme="minorBidi" w:hAnsiTheme="minorBidi"/>
          <w:sz w:val="28"/>
          <w:szCs w:val="28"/>
        </w:rPr>
        <w:t xml:space="preserve"> Kotter</w:t>
      </w:r>
      <w:r w:rsidRPr="007854E6">
        <w:rPr>
          <w:rFonts w:asciiTheme="minorBidi" w:hAnsiTheme="minorBidi"/>
          <w:sz w:val="28"/>
          <w:szCs w:val="28"/>
          <w:rtl/>
        </w:rPr>
        <w:t>، حيث تُشير هذه النماذج إلى أن التحول الرقمي الناجح يتطلب</w:t>
      </w:r>
      <w:r w:rsidRPr="007854E6">
        <w:rPr>
          <w:rFonts w:asciiTheme="minorBidi" w:hAnsiTheme="minorBidi"/>
          <w:sz w:val="28"/>
          <w:szCs w:val="28"/>
        </w:rPr>
        <w:t>:</w:t>
      </w:r>
    </w:p>
    <w:p w14:paraId="216FB47E" w14:textId="160F07F2" w:rsidR="00C55B45" w:rsidRPr="007854E6" w:rsidRDefault="00C55B45" w:rsidP="00C55B45">
      <w:pPr>
        <w:pStyle w:val="ListParagraph"/>
        <w:numPr>
          <w:ilvl w:val="0"/>
          <w:numId w:val="15"/>
        </w:numPr>
        <w:jc w:val="highKashida"/>
        <w:rPr>
          <w:rFonts w:asciiTheme="minorBidi" w:hAnsiTheme="minorBidi"/>
          <w:sz w:val="28"/>
          <w:szCs w:val="28"/>
          <w:rtl/>
        </w:rPr>
      </w:pPr>
      <w:r w:rsidRPr="007854E6">
        <w:rPr>
          <w:rFonts w:asciiTheme="minorBidi" w:hAnsiTheme="minorBidi"/>
          <w:sz w:val="28"/>
          <w:szCs w:val="28"/>
          <w:rtl/>
        </w:rPr>
        <w:t>تهيئة بيئة تنظيمية ملائمة (تدريب الكوادر، توفير البنية التحتية، وضمان أمن البيانات)</w:t>
      </w:r>
      <w:r w:rsidRPr="007854E6">
        <w:rPr>
          <w:rFonts w:asciiTheme="minorBidi" w:hAnsiTheme="minorBidi"/>
          <w:sz w:val="28"/>
          <w:szCs w:val="28"/>
        </w:rPr>
        <w:t>.</w:t>
      </w:r>
    </w:p>
    <w:p w14:paraId="556BF6DA" w14:textId="77777777" w:rsidR="00C55B45" w:rsidRPr="007854E6" w:rsidRDefault="00C55B45" w:rsidP="00C55B45">
      <w:pPr>
        <w:pStyle w:val="ListParagraph"/>
        <w:numPr>
          <w:ilvl w:val="0"/>
          <w:numId w:val="15"/>
        </w:numPr>
        <w:jc w:val="highKashida"/>
        <w:rPr>
          <w:rFonts w:asciiTheme="minorBidi" w:hAnsiTheme="minorBidi"/>
          <w:sz w:val="28"/>
          <w:szCs w:val="28"/>
          <w:rtl/>
        </w:rPr>
      </w:pPr>
      <w:r w:rsidRPr="007854E6">
        <w:rPr>
          <w:rFonts w:asciiTheme="minorBidi" w:hAnsiTheme="minorBidi"/>
          <w:sz w:val="28"/>
          <w:szCs w:val="28"/>
          <w:rtl/>
        </w:rPr>
        <w:t>مشاركة الأطراف المعنية، وتقبل المستخدمين للتقنيات الجديدة</w:t>
      </w:r>
      <w:r w:rsidRPr="007854E6">
        <w:rPr>
          <w:rFonts w:asciiTheme="minorBidi" w:hAnsiTheme="minorBidi"/>
          <w:sz w:val="28"/>
          <w:szCs w:val="28"/>
        </w:rPr>
        <w:t>.</w:t>
      </w:r>
    </w:p>
    <w:p w14:paraId="134FAF63"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ويُعد التعامل مع مقاومة التغيير أحد التحديات الرئيسية التي تؤثر على نجاح التحول الرقمي في تحسين تجربة المرضى</w:t>
      </w:r>
      <w:r w:rsidRPr="007854E6">
        <w:rPr>
          <w:rFonts w:asciiTheme="minorBidi" w:hAnsiTheme="minorBidi"/>
          <w:sz w:val="28"/>
          <w:szCs w:val="28"/>
        </w:rPr>
        <w:t xml:space="preserve"> (</w:t>
      </w:r>
      <w:proofErr w:type="spellStart"/>
      <w:r w:rsidRPr="007854E6">
        <w:rPr>
          <w:rFonts w:asciiTheme="minorBidi" w:hAnsiTheme="minorBidi"/>
          <w:sz w:val="28"/>
          <w:szCs w:val="28"/>
        </w:rPr>
        <w:t>Canfell</w:t>
      </w:r>
      <w:proofErr w:type="spellEnd"/>
      <w:r w:rsidRPr="007854E6">
        <w:rPr>
          <w:rFonts w:asciiTheme="minorBidi" w:hAnsiTheme="minorBidi"/>
          <w:sz w:val="28"/>
          <w:szCs w:val="28"/>
        </w:rPr>
        <w:t xml:space="preserve"> et al., 2023).</w:t>
      </w:r>
    </w:p>
    <w:p w14:paraId="1A90DD35" w14:textId="77777777" w:rsidR="00C55B45" w:rsidRPr="007854E6" w:rsidRDefault="00C55B45" w:rsidP="00C55B45">
      <w:pPr>
        <w:jc w:val="highKashida"/>
        <w:rPr>
          <w:rFonts w:asciiTheme="minorBidi" w:hAnsiTheme="minorBidi"/>
          <w:sz w:val="28"/>
          <w:szCs w:val="28"/>
          <w:rtl/>
        </w:rPr>
      </w:pPr>
    </w:p>
    <w:p w14:paraId="7069ACCA" w14:textId="77777777" w:rsidR="00C55B45" w:rsidRPr="007854E6" w:rsidRDefault="00C55B45" w:rsidP="00C55B45">
      <w:pPr>
        <w:jc w:val="highKashida"/>
        <w:rPr>
          <w:rFonts w:asciiTheme="minorBidi" w:hAnsiTheme="minorBidi"/>
          <w:sz w:val="28"/>
          <w:szCs w:val="28"/>
          <w:rtl/>
        </w:rPr>
      </w:pPr>
      <w:r w:rsidRPr="007854E6">
        <w:rPr>
          <w:rFonts w:asciiTheme="minorBidi" w:hAnsiTheme="minorBidi"/>
          <w:sz w:val="28"/>
          <w:szCs w:val="28"/>
          <w:rtl/>
        </w:rPr>
        <w:t>المصادر:</w:t>
      </w:r>
    </w:p>
    <w:p w14:paraId="2DAF32A2" w14:textId="77777777" w:rsidR="00C55B45" w:rsidRPr="00C55B45" w:rsidRDefault="00C55B45" w:rsidP="00C55B45">
      <w:pPr>
        <w:numPr>
          <w:ilvl w:val="0"/>
          <w:numId w:val="17"/>
        </w:numPr>
        <w:bidi w:val="0"/>
        <w:jc w:val="highKashida"/>
        <w:rPr>
          <w:rFonts w:asciiTheme="minorBidi" w:hAnsiTheme="minorBidi"/>
          <w:sz w:val="28"/>
          <w:szCs w:val="28"/>
          <w:lang w:val="en-GB"/>
        </w:rPr>
      </w:pPr>
      <w:r w:rsidRPr="00C55B45">
        <w:rPr>
          <w:rFonts w:asciiTheme="minorBidi" w:hAnsiTheme="minorBidi"/>
          <w:sz w:val="28"/>
          <w:szCs w:val="28"/>
          <w:lang w:val="en-GB"/>
        </w:rPr>
        <w:t xml:space="preserve">World Health Organization. (2019). </w:t>
      </w:r>
      <w:r w:rsidRPr="00C55B45">
        <w:rPr>
          <w:rFonts w:asciiTheme="minorBidi" w:hAnsiTheme="minorBidi"/>
          <w:i/>
          <w:iCs/>
          <w:sz w:val="28"/>
          <w:szCs w:val="28"/>
          <w:lang w:val="en-GB"/>
        </w:rPr>
        <w:t>WHO Global Strategy on Digital Health 2020–2025</w:t>
      </w:r>
      <w:r w:rsidRPr="00C55B45">
        <w:rPr>
          <w:rFonts w:asciiTheme="minorBidi" w:hAnsiTheme="minorBidi"/>
          <w:sz w:val="28"/>
          <w:szCs w:val="28"/>
          <w:lang w:val="en-GB"/>
        </w:rPr>
        <w:t>.</w:t>
      </w:r>
    </w:p>
    <w:p w14:paraId="35363E1B" w14:textId="77777777" w:rsidR="00C55B45" w:rsidRPr="00C55B45" w:rsidRDefault="00C55B45" w:rsidP="00C55B45">
      <w:pPr>
        <w:numPr>
          <w:ilvl w:val="0"/>
          <w:numId w:val="17"/>
        </w:numPr>
        <w:bidi w:val="0"/>
        <w:jc w:val="highKashida"/>
        <w:rPr>
          <w:rFonts w:asciiTheme="minorBidi" w:hAnsiTheme="minorBidi"/>
          <w:sz w:val="28"/>
          <w:szCs w:val="28"/>
          <w:lang w:val="en-GB"/>
        </w:rPr>
      </w:pPr>
      <w:r w:rsidRPr="00C55B45">
        <w:rPr>
          <w:rFonts w:asciiTheme="minorBidi" w:hAnsiTheme="minorBidi"/>
          <w:sz w:val="28"/>
          <w:szCs w:val="28"/>
          <w:lang w:val="en-GB"/>
        </w:rPr>
        <w:t xml:space="preserve">Davis, F. D. (1989). </w:t>
      </w:r>
      <w:r w:rsidRPr="00C55B45">
        <w:rPr>
          <w:rFonts w:asciiTheme="minorBidi" w:hAnsiTheme="minorBidi"/>
          <w:i/>
          <w:iCs/>
          <w:sz w:val="28"/>
          <w:szCs w:val="28"/>
          <w:lang w:val="en-GB"/>
        </w:rPr>
        <w:t>Perceived usefulness, perceived ease of use, and user acceptance of information technology</w:t>
      </w:r>
      <w:r w:rsidRPr="00C55B45">
        <w:rPr>
          <w:rFonts w:asciiTheme="minorBidi" w:hAnsiTheme="minorBidi"/>
          <w:sz w:val="28"/>
          <w:szCs w:val="28"/>
          <w:lang w:val="en-GB"/>
        </w:rPr>
        <w:t>. MIS Quarterly.</w:t>
      </w:r>
    </w:p>
    <w:p w14:paraId="7CF94FB2" w14:textId="77777777" w:rsidR="00C55B45" w:rsidRPr="00C55B45" w:rsidRDefault="00C55B45" w:rsidP="00C55B45">
      <w:pPr>
        <w:numPr>
          <w:ilvl w:val="0"/>
          <w:numId w:val="17"/>
        </w:numPr>
        <w:bidi w:val="0"/>
        <w:jc w:val="highKashida"/>
        <w:rPr>
          <w:rFonts w:asciiTheme="minorBidi" w:hAnsiTheme="minorBidi"/>
          <w:sz w:val="28"/>
          <w:szCs w:val="28"/>
          <w:lang w:val="en-GB"/>
        </w:rPr>
      </w:pPr>
      <w:proofErr w:type="spellStart"/>
      <w:r w:rsidRPr="00C55B45">
        <w:rPr>
          <w:rFonts w:asciiTheme="minorBidi" w:hAnsiTheme="minorBidi"/>
          <w:sz w:val="28"/>
          <w:szCs w:val="28"/>
          <w:lang w:val="en-GB"/>
        </w:rPr>
        <w:t>AlBasri</w:t>
      </w:r>
      <w:proofErr w:type="spellEnd"/>
      <w:r w:rsidRPr="00C55B45">
        <w:rPr>
          <w:rFonts w:asciiTheme="minorBidi" w:hAnsiTheme="minorBidi"/>
          <w:sz w:val="28"/>
          <w:szCs w:val="28"/>
          <w:lang w:val="en-GB"/>
        </w:rPr>
        <w:t xml:space="preserve">, M. et al. (2022). </w:t>
      </w:r>
      <w:r w:rsidRPr="00C55B45">
        <w:rPr>
          <w:rFonts w:asciiTheme="minorBidi" w:hAnsiTheme="minorBidi"/>
          <w:i/>
          <w:iCs/>
          <w:sz w:val="28"/>
          <w:szCs w:val="28"/>
          <w:lang w:val="en-GB"/>
        </w:rPr>
        <w:t>Ten ways to accelerate the benefits of digital health in Saudi Arabia</w:t>
      </w:r>
      <w:r w:rsidRPr="00C55B45">
        <w:rPr>
          <w:rFonts w:asciiTheme="minorBidi" w:hAnsiTheme="minorBidi"/>
          <w:sz w:val="28"/>
          <w:szCs w:val="28"/>
          <w:lang w:val="en-GB"/>
        </w:rPr>
        <w:t>. McKinsey.</w:t>
      </w:r>
    </w:p>
    <w:p w14:paraId="03736138" w14:textId="77777777" w:rsidR="00C55B45" w:rsidRPr="00C55B45" w:rsidRDefault="00C55B45" w:rsidP="00C55B45">
      <w:pPr>
        <w:numPr>
          <w:ilvl w:val="0"/>
          <w:numId w:val="17"/>
        </w:numPr>
        <w:bidi w:val="0"/>
        <w:jc w:val="highKashida"/>
        <w:rPr>
          <w:rFonts w:asciiTheme="minorBidi" w:hAnsiTheme="minorBidi"/>
          <w:sz w:val="28"/>
          <w:szCs w:val="28"/>
          <w:lang w:val="en-GB"/>
        </w:rPr>
      </w:pPr>
      <w:proofErr w:type="spellStart"/>
      <w:r w:rsidRPr="00C55B45">
        <w:rPr>
          <w:rFonts w:asciiTheme="minorBidi" w:hAnsiTheme="minorBidi"/>
          <w:sz w:val="28"/>
          <w:szCs w:val="28"/>
          <w:lang w:val="en-GB"/>
        </w:rPr>
        <w:t>Gunawan</w:t>
      </w:r>
      <w:proofErr w:type="spellEnd"/>
      <w:r w:rsidRPr="00C55B45">
        <w:rPr>
          <w:rFonts w:asciiTheme="minorBidi" w:hAnsiTheme="minorBidi"/>
          <w:sz w:val="28"/>
          <w:szCs w:val="28"/>
          <w:lang w:val="en-GB"/>
        </w:rPr>
        <w:t xml:space="preserve"> &amp; Melinda. (2021). </w:t>
      </w:r>
      <w:r w:rsidRPr="00C55B45">
        <w:rPr>
          <w:rFonts w:asciiTheme="minorBidi" w:hAnsiTheme="minorBidi"/>
          <w:i/>
          <w:iCs/>
          <w:sz w:val="28"/>
          <w:szCs w:val="28"/>
          <w:lang w:val="en-GB"/>
        </w:rPr>
        <w:t>Digital Health Adoption in Patient Services</w:t>
      </w:r>
      <w:r w:rsidRPr="00C55B45">
        <w:rPr>
          <w:rFonts w:asciiTheme="minorBidi" w:hAnsiTheme="minorBidi"/>
          <w:sz w:val="28"/>
          <w:szCs w:val="28"/>
          <w:lang w:val="en-GB"/>
        </w:rPr>
        <w:t>.</w:t>
      </w:r>
    </w:p>
    <w:p w14:paraId="7C655710" w14:textId="77777777" w:rsidR="00C55B45" w:rsidRPr="00C55B45" w:rsidRDefault="00C55B45" w:rsidP="00C55B45">
      <w:pPr>
        <w:numPr>
          <w:ilvl w:val="0"/>
          <w:numId w:val="17"/>
        </w:numPr>
        <w:bidi w:val="0"/>
        <w:jc w:val="highKashida"/>
        <w:rPr>
          <w:rFonts w:asciiTheme="minorBidi" w:hAnsiTheme="minorBidi"/>
          <w:sz w:val="28"/>
          <w:szCs w:val="28"/>
          <w:lang w:val="en-GB"/>
        </w:rPr>
      </w:pPr>
      <w:proofErr w:type="spellStart"/>
      <w:r w:rsidRPr="00C55B45">
        <w:rPr>
          <w:rFonts w:asciiTheme="minorBidi" w:hAnsiTheme="minorBidi"/>
          <w:sz w:val="28"/>
          <w:szCs w:val="28"/>
          <w:lang w:val="en-GB"/>
        </w:rPr>
        <w:t>Canfell</w:t>
      </w:r>
      <w:proofErr w:type="spellEnd"/>
      <w:r w:rsidRPr="00C55B45">
        <w:rPr>
          <w:rFonts w:asciiTheme="minorBidi" w:hAnsiTheme="minorBidi"/>
          <w:sz w:val="28"/>
          <w:szCs w:val="28"/>
          <w:lang w:val="en-GB"/>
        </w:rPr>
        <w:t xml:space="preserve">, O. J. et al. (2023). </w:t>
      </w:r>
      <w:r w:rsidRPr="00C55B45">
        <w:rPr>
          <w:rFonts w:asciiTheme="minorBidi" w:hAnsiTheme="minorBidi"/>
          <w:i/>
          <w:iCs/>
          <w:sz w:val="28"/>
          <w:szCs w:val="28"/>
          <w:lang w:val="en-GB"/>
        </w:rPr>
        <w:t>The Impact of Digital Hospitals on Patient and Clinician Experience</w:t>
      </w:r>
      <w:r w:rsidRPr="00C55B45">
        <w:rPr>
          <w:rFonts w:asciiTheme="minorBidi" w:hAnsiTheme="minorBidi"/>
          <w:sz w:val="28"/>
          <w:szCs w:val="28"/>
          <w:lang w:val="en-GB"/>
        </w:rPr>
        <w:t>. J Med Internet Res.</w:t>
      </w:r>
    </w:p>
    <w:p w14:paraId="317E2A7B" w14:textId="5D114A06" w:rsidR="00C55B45" w:rsidRPr="007854E6" w:rsidRDefault="00C55B45" w:rsidP="00C55B45">
      <w:pPr>
        <w:numPr>
          <w:ilvl w:val="0"/>
          <w:numId w:val="17"/>
        </w:numPr>
        <w:bidi w:val="0"/>
        <w:jc w:val="highKashida"/>
        <w:rPr>
          <w:rFonts w:asciiTheme="minorBidi" w:hAnsiTheme="minorBidi"/>
          <w:sz w:val="28"/>
          <w:szCs w:val="28"/>
          <w:rtl/>
          <w:lang w:val="en-GB"/>
        </w:rPr>
      </w:pPr>
      <w:r w:rsidRPr="00C55B45">
        <w:rPr>
          <w:rFonts w:asciiTheme="minorBidi" w:hAnsiTheme="minorBidi"/>
          <w:sz w:val="28"/>
          <w:szCs w:val="28"/>
          <w:lang w:val="en-GB"/>
        </w:rPr>
        <w:lastRenderedPageBreak/>
        <w:t xml:space="preserve">Beryl Institute. (2020). </w:t>
      </w:r>
      <w:r w:rsidRPr="00C55B45">
        <w:rPr>
          <w:rFonts w:asciiTheme="minorBidi" w:hAnsiTheme="minorBidi"/>
          <w:i/>
          <w:iCs/>
          <w:sz w:val="28"/>
          <w:szCs w:val="28"/>
          <w:lang w:val="en-GB"/>
        </w:rPr>
        <w:t>Defining Patient Experience</w:t>
      </w:r>
      <w:r w:rsidRPr="00C55B45">
        <w:rPr>
          <w:rFonts w:asciiTheme="minorBidi" w:hAnsiTheme="minorBidi"/>
          <w:sz w:val="28"/>
          <w:szCs w:val="28"/>
          <w:lang w:val="en-GB"/>
        </w:rPr>
        <w:t xml:space="preserve">. </w:t>
      </w:r>
      <w:hyperlink r:id="rId11" w:tgtFrame="_new" w:history="1">
        <w:r w:rsidRPr="00C55B45">
          <w:rPr>
            <w:rStyle w:val="Hyperlink"/>
            <w:rFonts w:asciiTheme="minorBidi" w:hAnsiTheme="minorBidi"/>
            <w:sz w:val="28"/>
            <w:szCs w:val="28"/>
            <w:lang w:val="en-GB"/>
          </w:rPr>
          <w:t>www.theberylinstitute.org</w:t>
        </w:r>
      </w:hyperlink>
    </w:p>
    <w:p w14:paraId="31466219" w14:textId="36803B24" w:rsidR="006B724F" w:rsidRPr="007854E6" w:rsidRDefault="006B724F" w:rsidP="00C55B45">
      <w:pPr>
        <w:bidi w:val="0"/>
        <w:rPr>
          <w:rFonts w:asciiTheme="minorBidi" w:hAnsiTheme="minorBidi"/>
          <w:sz w:val="28"/>
          <w:szCs w:val="28"/>
          <w:rtl/>
        </w:rPr>
      </w:pPr>
      <w:r w:rsidRPr="007854E6">
        <w:rPr>
          <w:rFonts w:asciiTheme="minorBidi" w:hAnsiTheme="minorBidi"/>
          <w:sz w:val="28"/>
          <w:szCs w:val="28"/>
          <w:rtl/>
        </w:rPr>
        <w:br w:type="page"/>
      </w:r>
    </w:p>
    <w:p w14:paraId="2E715580" w14:textId="479B70E2" w:rsidR="00D22171" w:rsidRPr="007854E6" w:rsidRDefault="00D22171" w:rsidP="00347FB9">
      <w:pPr>
        <w:spacing w:line="360" w:lineRule="auto"/>
        <w:rPr>
          <w:rFonts w:asciiTheme="minorBidi" w:hAnsiTheme="minorBidi"/>
          <w:b/>
          <w:bCs/>
          <w:sz w:val="28"/>
          <w:szCs w:val="28"/>
          <w:u w:val="single"/>
          <w:rtl/>
        </w:rPr>
      </w:pPr>
      <w:r w:rsidRPr="007854E6">
        <w:rPr>
          <w:rFonts w:asciiTheme="minorBidi" w:hAnsiTheme="minorBidi"/>
          <w:b/>
          <w:bCs/>
          <w:sz w:val="28"/>
          <w:szCs w:val="28"/>
          <w:u w:val="single"/>
          <w:rtl/>
        </w:rPr>
        <w:lastRenderedPageBreak/>
        <w:t>المنهجية وطرق البحث</w:t>
      </w:r>
      <w:r w:rsidR="00A74F76" w:rsidRPr="007854E6">
        <w:rPr>
          <w:rFonts w:asciiTheme="minorBidi" w:hAnsiTheme="minorBidi"/>
          <w:b/>
          <w:bCs/>
          <w:sz w:val="28"/>
          <w:szCs w:val="28"/>
          <w:u w:val="single"/>
          <w:rtl/>
        </w:rPr>
        <w:t>:</w:t>
      </w:r>
    </w:p>
    <w:p w14:paraId="7D6CFD5A" w14:textId="77777777" w:rsidR="00C44A52" w:rsidRPr="007854E6" w:rsidRDefault="00E642F0" w:rsidP="00E642F0">
      <w:pPr>
        <w:spacing w:line="360" w:lineRule="auto"/>
        <w:jc w:val="highKashida"/>
        <w:rPr>
          <w:rFonts w:asciiTheme="minorBidi" w:hAnsiTheme="minorBidi"/>
          <w:sz w:val="28"/>
          <w:szCs w:val="28"/>
        </w:rPr>
      </w:pPr>
      <w:r w:rsidRPr="007854E6">
        <w:rPr>
          <w:rFonts w:asciiTheme="minorBidi" w:hAnsiTheme="minorBidi"/>
          <w:sz w:val="28"/>
          <w:szCs w:val="28"/>
          <w:rtl/>
        </w:rPr>
        <w:t>ستتبنى هذه الدراسة منهجية بحثية كمية ذات تصميم وصفي تحليلي (تحليل ارتباطي)، مع تضمين بعض العناصر النوعية عند الحاجة للحصول على فهم أعمق. التصميم الأساسي هو دراسة مسحية مقطعية (</w:t>
      </w:r>
      <w:r w:rsidRPr="007854E6">
        <w:rPr>
          <w:rFonts w:asciiTheme="minorBidi" w:hAnsiTheme="minorBidi"/>
          <w:sz w:val="28"/>
          <w:szCs w:val="28"/>
        </w:rPr>
        <w:t>Cross-sectional Survey</w:t>
      </w:r>
      <w:r w:rsidRPr="007854E6">
        <w:rPr>
          <w:rFonts w:asciiTheme="minorBidi" w:hAnsiTheme="minorBidi"/>
          <w:sz w:val="28"/>
          <w:szCs w:val="28"/>
          <w:rtl/>
        </w:rPr>
        <w:t>) تُجرى في عدد من المستشفيات السعودية. سيتم اختيار عينة من المرضى الذين تلقوا خدمات صحية في المستشفى وتفاعلوا مع إحدى الخدمات الرقمية (مثل استخدام البوابة الإلكترونية للمستشفى، أو تطبيق لحجز المواعيد، أو استشارة عن بعد مع طبيب). سيُطلب من المشاركين تعبئة استبيان مُحكّم لقياس تجربتهم ومدى رضاهم عن مختلف جوانب الخدمة الرقمية المقدمة لهم خلال رحلتهم العلاجية.</w:t>
      </w:r>
    </w:p>
    <w:p w14:paraId="24319078" w14:textId="73577694" w:rsidR="00A74F76" w:rsidRPr="007854E6" w:rsidRDefault="00E642F0" w:rsidP="00E642F0">
      <w:pPr>
        <w:spacing w:line="360" w:lineRule="auto"/>
        <w:jc w:val="highKashida"/>
        <w:rPr>
          <w:rFonts w:asciiTheme="minorBidi" w:hAnsiTheme="minorBidi"/>
          <w:sz w:val="28"/>
          <w:szCs w:val="28"/>
          <w:rtl/>
        </w:rPr>
      </w:pPr>
      <w:r w:rsidRPr="007854E6">
        <w:rPr>
          <w:rFonts w:asciiTheme="minorBidi" w:hAnsiTheme="minorBidi"/>
          <w:sz w:val="28"/>
          <w:szCs w:val="28"/>
          <w:rtl/>
        </w:rPr>
        <w:t xml:space="preserve"> بعد جمع البيانات الكمية عبر الاستبيانات، سيتم تحليلها إحصائيًا لمعرفة متوسطات تقييم التجربة ونسب الرضا، بالإضافة إلى إجراء اختبارات إحصائية (مثل اختبار </w:t>
      </w:r>
      <w:r w:rsidRPr="007854E6">
        <w:rPr>
          <w:rFonts w:asciiTheme="minorBidi" w:hAnsiTheme="minorBidi"/>
          <w:sz w:val="28"/>
          <w:szCs w:val="28"/>
        </w:rPr>
        <w:t>t</w:t>
      </w:r>
      <w:r w:rsidRPr="007854E6">
        <w:rPr>
          <w:rFonts w:asciiTheme="minorBidi" w:hAnsiTheme="minorBidi"/>
          <w:sz w:val="28"/>
          <w:szCs w:val="28"/>
          <w:rtl/>
        </w:rPr>
        <w:t xml:space="preserve"> أو تحليل التباين </w:t>
      </w:r>
      <w:r w:rsidRPr="007854E6">
        <w:rPr>
          <w:rFonts w:asciiTheme="minorBidi" w:hAnsiTheme="minorBidi"/>
          <w:sz w:val="28"/>
          <w:szCs w:val="28"/>
        </w:rPr>
        <w:t>ANOVA</w:t>
      </w:r>
      <w:r w:rsidRPr="007854E6">
        <w:rPr>
          <w:rFonts w:asciiTheme="minorBidi" w:hAnsiTheme="minorBidi"/>
          <w:sz w:val="28"/>
          <w:szCs w:val="28"/>
          <w:rtl/>
        </w:rPr>
        <w:t>) لمقارنة الرضا بين المجموعات المختلفة، وتحليل ارتباط (</w:t>
      </w:r>
      <w:r w:rsidRPr="007854E6">
        <w:rPr>
          <w:rFonts w:asciiTheme="minorBidi" w:hAnsiTheme="minorBidi"/>
          <w:sz w:val="28"/>
          <w:szCs w:val="28"/>
        </w:rPr>
        <w:t>Pearson</w:t>
      </w:r>
      <w:r w:rsidRPr="007854E6">
        <w:rPr>
          <w:rFonts w:asciiTheme="minorBidi" w:hAnsiTheme="minorBidi"/>
          <w:sz w:val="28"/>
          <w:szCs w:val="28"/>
          <w:rtl/>
        </w:rPr>
        <w:t xml:space="preserve"> أو </w:t>
      </w:r>
      <w:r w:rsidRPr="007854E6">
        <w:rPr>
          <w:rFonts w:asciiTheme="minorBidi" w:hAnsiTheme="minorBidi"/>
          <w:sz w:val="28"/>
          <w:szCs w:val="28"/>
        </w:rPr>
        <w:t>Spearman</w:t>
      </w:r>
      <w:r w:rsidRPr="007854E6">
        <w:rPr>
          <w:rFonts w:asciiTheme="minorBidi" w:hAnsiTheme="minorBidi"/>
          <w:sz w:val="28"/>
          <w:szCs w:val="28"/>
          <w:rtl/>
        </w:rPr>
        <w:t>) أو نماذج انحدار لدراسة العلاقة بين مستوى التحول الرقمي (أو مدى استخدام المريض للتقنيات) ومستوى الرضا عن التجربة. أما العنصر النوعي في المنهجية، فقد يشمل إجراء مقابلات نصف موجهة أو مجموعات تركيز مع عدد صغير من المرضى أو مسؤولي تجربة المريض في المستشفيات لجمع رؤى متعمقة حول أسباب رضا أو عدم رضا المرضى عن الخدمات الرقمية ولمعرفة التحديات غير الظاهرة في البيانات الكمية. سيتم تحليل البيانات النوعية باستخدام التحليل الموضوعي (</w:t>
      </w:r>
      <w:r w:rsidRPr="007854E6">
        <w:rPr>
          <w:rFonts w:asciiTheme="minorBidi" w:hAnsiTheme="minorBidi"/>
          <w:sz w:val="28"/>
          <w:szCs w:val="28"/>
        </w:rPr>
        <w:t>Thematic Analysis</w:t>
      </w:r>
      <w:r w:rsidRPr="007854E6">
        <w:rPr>
          <w:rFonts w:asciiTheme="minorBidi" w:hAnsiTheme="minorBidi"/>
          <w:sz w:val="28"/>
          <w:szCs w:val="28"/>
          <w:rtl/>
        </w:rPr>
        <w:t xml:space="preserve">) لاستخراج </w:t>
      </w:r>
      <w:r w:rsidRPr="007854E6">
        <w:rPr>
          <w:rFonts w:asciiTheme="minorBidi" w:hAnsiTheme="minorBidi"/>
          <w:sz w:val="28"/>
          <w:szCs w:val="28"/>
        </w:rPr>
        <w:t>themes</w:t>
      </w:r>
      <w:r w:rsidRPr="007854E6">
        <w:rPr>
          <w:rFonts w:asciiTheme="minorBidi" w:hAnsiTheme="minorBidi"/>
          <w:sz w:val="28"/>
          <w:szCs w:val="28"/>
          <w:rtl/>
        </w:rPr>
        <w:t xml:space="preserve"> مشتركة حول تأثير التحول الرقمي على التجربة من واقع كلام المشاركين. يجمع هذا النهج بين الشمول الكمي والعمق النوعي، مما يعزز مصداقية النتائج (</w:t>
      </w:r>
      <w:r w:rsidRPr="007854E6">
        <w:rPr>
          <w:rFonts w:asciiTheme="minorBidi" w:hAnsiTheme="minorBidi"/>
          <w:sz w:val="28"/>
          <w:szCs w:val="28"/>
        </w:rPr>
        <w:t>Triangulation</w:t>
      </w:r>
      <w:r w:rsidRPr="007854E6">
        <w:rPr>
          <w:rFonts w:asciiTheme="minorBidi" w:hAnsiTheme="minorBidi"/>
          <w:sz w:val="28"/>
          <w:szCs w:val="28"/>
          <w:rtl/>
        </w:rPr>
        <w:t>) ويمكّن من تفسير الظواهر الرقمية وتأثيرها من عدة زوايا.</w:t>
      </w:r>
    </w:p>
    <w:p w14:paraId="7210D34A" w14:textId="77777777" w:rsidR="008F34BB" w:rsidRPr="007854E6" w:rsidRDefault="008F34BB" w:rsidP="008F34BB">
      <w:pPr>
        <w:spacing w:line="360" w:lineRule="auto"/>
        <w:rPr>
          <w:rFonts w:asciiTheme="minorBidi" w:hAnsiTheme="minorBidi"/>
          <w:sz w:val="28"/>
          <w:szCs w:val="28"/>
          <w:u w:val="single"/>
          <w:rtl/>
        </w:rPr>
      </w:pPr>
      <w:r w:rsidRPr="007854E6">
        <w:rPr>
          <w:rFonts w:asciiTheme="minorBidi" w:hAnsiTheme="minorBidi"/>
          <w:sz w:val="28"/>
          <w:szCs w:val="28"/>
          <w:u w:val="single"/>
          <w:rtl/>
        </w:rPr>
        <w:t>أولًا: المنهج العلمي</w:t>
      </w:r>
    </w:p>
    <w:p w14:paraId="6D4B6E57" w14:textId="6319E876" w:rsidR="008F34BB" w:rsidRPr="007854E6" w:rsidRDefault="008F34BB" w:rsidP="008F34BB">
      <w:pPr>
        <w:spacing w:line="360" w:lineRule="auto"/>
        <w:rPr>
          <w:rFonts w:asciiTheme="minorBidi" w:hAnsiTheme="minorBidi"/>
          <w:sz w:val="28"/>
          <w:szCs w:val="28"/>
          <w:rtl/>
        </w:rPr>
      </w:pPr>
      <w:r w:rsidRPr="007854E6">
        <w:rPr>
          <w:rFonts w:asciiTheme="minorBidi" w:hAnsiTheme="minorBidi"/>
          <w:sz w:val="28"/>
          <w:szCs w:val="28"/>
          <w:rtl/>
        </w:rPr>
        <w:lastRenderedPageBreak/>
        <w:t>تعتمد هذه الدراسة على المنهج الوصفي التحليلي، وذلك لكونها تهدف إلى وصف الظاهرة المدروسة (التحول الرقمي في المستشفيات) وتحليل علاقتها بتجربة المرضى. يتم استخدام المنهج الكمي كأساس لتحليل العلاقة بين المتغيرات، مع إدراج بعض العناصر النوعية لدعم التفسير العميق للنتائج الكمية.</w:t>
      </w:r>
    </w:p>
    <w:p w14:paraId="4F8ED099" w14:textId="77777777" w:rsidR="00A707FB" w:rsidRPr="007854E6" w:rsidRDefault="00A707FB" w:rsidP="008F34BB">
      <w:pPr>
        <w:spacing w:line="360" w:lineRule="auto"/>
        <w:rPr>
          <w:rFonts w:asciiTheme="minorBidi" w:hAnsiTheme="minorBidi"/>
          <w:sz w:val="28"/>
          <w:szCs w:val="28"/>
          <w:u w:val="single"/>
          <w:rtl/>
        </w:rPr>
      </w:pPr>
    </w:p>
    <w:p w14:paraId="01D4FEFD" w14:textId="4F6ACEDD" w:rsidR="008F34BB" w:rsidRPr="007854E6" w:rsidRDefault="008F34BB" w:rsidP="008F34BB">
      <w:pPr>
        <w:spacing w:line="360" w:lineRule="auto"/>
        <w:rPr>
          <w:rFonts w:asciiTheme="minorBidi" w:hAnsiTheme="minorBidi"/>
          <w:sz w:val="28"/>
          <w:szCs w:val="28"/>
          <w:u w:val="single"/>
          <w:rtl/>
        </w:rPr>
      </w:pPr>
      <w:r w:rsidRPr="007854E6">
        <w:rPr>
          <w:rFonts w:asciiTheme="minorBidi" w:hAnsiTheme="minorBidi"/>
          <w:sz w:val="28"/>
          <w:szCs w:val="28"/>
          <w:u w:val="single"/>
          <w:rtl/>
        </w:rPr>
        <w:t>ثانيًا: نوع البيانات</w:t>
      </w:r>
    </w:p>
    <w:p w14:paraId="3057AC9C" w14:textId="73F7E682" w:rsidR="008F34BB" w:rsidRPr="007854E6" w:rsidRDefault="008F34BB" w:rsidP="008F34BB">
      <w:pPr>
        <w:spacing w:line="360" w:lineRule="auto"/>
        <w:rPr>
          <w:rFonts w:asciiTheme="minorBidi" w:hAnsiTheme="minorBidi"/>
          <w:sz w:val="28"/>
          <w:szCs w:val="28"/>
          <w:rtl/>
        </w:rPr>
      </w:pPr>
      <w:r w:rsidRPr="007854E6">
        <w:rPr>
          <w:rFonts w:asciiTheme="minorBidi" w:hAnsiTheme="minorBidi"/>
          <w:b/>
          <w:bCs/>
          <w:sz w:val="28"/>
          <w:szCs w:val="28"/>
          <w:rtl/>
        </w:rPr>
        <w:t>البيانات الأولية:</w:t>
      </w:r>
      <w:r w:rsidRPr="007854E6">
        <w:rPr>
          <w:rFonts w:asciiTheme="minorBidi" w:hAnsiTheme="minorBidi"/>
          <w:sz w:val="28"/>
          <w:szCs w:val="28"/>
          <w:rtl/>
        </w:rPr>
        <w:t xml:space="preserve"> سيتم جمعها مباشرة من خلال استبيان ميداني محكّم يُوزع على عينة من المرضى الذين تلقوا خدمات صحية رقمية في المستشفيات.</w:t>
      </w:r>
    </w:p>
    <w:p w14:paraId="560EA6EE" w14:textId="0852FBCC" w:rsidR="008F34BB" w:rsidRPr="007854E6" w:rsidRDefault="008F34BB" w:rsidP="008F34BB">
      <w:pPr>
        <w:spacing w:line="360" w:lineRule="auto"/>
        <w:rPr>
          <w:rFonts w:asciiTheme="minorBidi" w:hAnsiTheme="minorBidi"/>
          <w:sz w:val="28"/>
          <w:szCs w:val="28"/>
          <w:rtl/>
        </w:rPr>
      </w:pPr>
      <w:r w:rsidRPr="007854E6">
        <w:rPr>
          <w:rFonts w:asciiTheme="minorBidi" w:hAnsiTheme="minorBidi"/>
          <w:b/>
          <w:bCs/>
          <w:sz w:val="28"/>
          <w:szCs w:val="28"/>
          <w:rtl/>
        </w:rPr>
        <w:t>البيانات الثانوية:</w:t>
      </w:r>
      <w:r w:rsidRPr="007854E6">
        <w:rPr>
          <w:rFonts w:asciiTheme="minorBidi" w:hAnsiTheme="minorBidi"/>
          <w:sz w:val="28"/>
          <w:szCs w:val="28"/>
          <w:rtl/>
        </w:rPr>
        <w:t xml:space="preserve"> سيتم استخدام بعض التقارير الرسمية والإحصاءات المنشورة من وزارة الصحة ومنشآت الرعاية الصحية، إن توفرت، لدعم النتائج وتحليل السياق.</w:t>
      </w:r>
    </w:p>
    <w:p w14:paraId="5C15AA64" w14:textId="77777777" w:rsidR="00A707FB" w:rsidRPr="007854E6" w:rsidRDefault="00A707FB" w:rsidP="008F34BB">
      <w:pPr>
        <w:spacing w:line="360" w:lineRule="auto"/>
        <w:rPr>
          <w:rFonts w:asciiTheme="minorBidi" w:hAnsiTheme="minorBidi"/>
          <w:sz w:val="28"/>
          <w:szCs w:val="28"/>
          <w:u w:val="single"/>
          <w:rtl/>
        </w:rPr>
      </w:pPr>
    </w:p>
    <w:p w14:paraId="0B26E81C" w14:textId="34E54F08" w:rsidR="008F34BB" w:rsidRPr="007854E6" w:rsidRDefault="008F34BB" w:rsidP="008F34BB">
      <w:pPr>
        <w:spacing w:line="360" w:lineRule="auto"/>
        <w:rPr>
          <w:rFonts w:asciiTheme="minorBidi" w:hAnsiTheme="minorBidi"/>
          <w:sz w:val="28"/>
          <w:szCs w:val="28"/>
          <w:u w:val="single"/>
          <w:rtl/>
        </w:rPr>
      </w:pPr>
      <w:r w:rsidRPr="007854E6">
        <w:rPr>
          <w:rFonts w:asciiTheme="minorBidi" w:hAnsiTheme="minorBidi"/>
          <w:sz w:val="28"/>
          <w:szCs w:val="28"/>
          <w:u w:val="single"/>
          <w:rtl/>
        </w:rPr>
        <w:t>ثالثًا: أداة الدراسة والعينة</w:t>
      </w:r>
    </w:p>
    <w:p w14:paraId="030FE285" w14:textId="72926A3E" w:rsidR="008F34BB" w:rsidRPr="007854E6" w:rsidRDefault="008F34BB" w:rsidP="008F34BB">
      <w:pPr>
        <w:spacing w:line="360" w:lineRule="auto"/>
        <w:rPr>
          <w:rFonts w:asciiTheme="minorBidi" w:hAnsiTheme="minorBidi"/>
          <w:sz w:val="28"/>
          <w:szCs w:val="28"/>
          <w:rtl/>
        </w:rPr>
      </w:pPr>
      <w:r w:rsidRPr="007854E6">
        <w:rPr>
          <w:rFonts w:asciiTheme="minorBidi" w:hAnsiTheme="minorBidi"/>
          <w:sz w:val="28"/>
          <w:szCs w:val="28"/>
          <w:rtl/>
        </w:rPr>
        <w:t>ستُستخدم استبانة مغلقة مكونة من عدة محاور تقيس:</w:t>
      </w:r>
    </w:p>
    <w:p w14:paraId="0A97CAF2" w14:textId="7602C202" w:rsidR="008F34BB" w:rsidRPr="007854E6" w:rsidRDefault="008F34BB" w:rsidP="00A707FB">
      <w:pPr>
        <w:pStyle w:val="ListParagraph"/>
        <w:numPr>
          <w:ilvl w:val="0"/>
          <w:numId w:val="11"/>
        </w:numPr>
        <w:spacing w:line="360" w:lineRule="auto"/>
        <w:rPr>
          <w:rFonts w:asciiTheme="minorBidi" w:hAnsiTheme="minorBidi"/>
          <w:sz w:val="28"/>
          <w:szCs w:val="28"/>
          <w:rtl/>
        </w:rPr>
      </w:pPr>
      <w:r w:rsidRPr="007854E6">
        <w:rPr>
          <w:rFonts w:asciiTheme="minorBidi" w:hAnsiTheme="minorBidi"/>
          <w:sz w:val="28"/>
          <w:szCs w:val="28"/>
          <w:rtl/>
        </w:rPr>
        <w:t>مدى استخدام المريض للخدمات الرقمية الصحية.</w:t>
      </w:r>
    </w:p>
    <w:p w14:paraId="57860702" w14:textId="62D9BFBC" w:rsidR="008F34BB" w:rsidRPr="007854E6" w:rsidRDefault="008F34BB" w:rsidP="00A707FB">
      <w:pPr>
        <w:pStyle w:val="ListParagraph"/>
        <w:numPr>
          <w:ilvl w:val="0"/>
          <w:numId w:val="11"/>
        </w:numPr>
        <w:spacing w:line="360" w:lineRule="auto"/>
        <w:rPr>
          <w:rFonts w:asciiTheme="minorBidi" w:hAnsiTheme="minorBidi"/>
          <w:sz w:val="28"/>
          <w:szCs w:val="28"/>
          <w:rtl/>
        </w:rPr>
      </w:pPr>
      <w:r w:rsidRPr="007854E6">
        <w:rPr>
          <w:rFonts w:asciiTheme="minorBidi" w:hAnsiTheme="minorBidi"/>
          <w:sz w:val="28"/>
          <w:szCs w:val="28"/>
          <w:rtl/>
        </w:rPr>
        <w:t>تقييمه لعناصر التجربة الرقمية (سهولة الاستخدام، وضوح المعلومات، الخصوصية، رضا عام).</w:t>
      </w:r>
    </w:p>
    <w:p w14:paraId="48CB4423" w14:textId="39D69683" w:rsidR="008F34BB" w:rsidRPr="007854E6" w:rsidRDefault="008F34BB" w:rsidP="00A707FB">
      <w:pPr>
        <w:pStyle w:val="ListParagraph"/>
        <w:numPr>
          <w:ilvl w:val="0"/>
          <w:numId w:val="11"/>
        </w:numPr>
        <w:spacing w:line="360" w:lineRule="auto"/>
        <w:rPr>
          <w:rFonts w:asciiTheme="minorBidi" w:hAnsiTheme="minorBidi"/>
          <w:sz w:val="28"/>
          <w:szCs w:val="28"/>
          <w:rtl/>
        </w:rPr>
      </w:pPr>
      <w:r w:rsidRPr="007854E6">
        <w:rPr>
          <w:rFonts w:asciiTheme="minorBidi" w:hAnsiTheme="minorBidi"/>
          <w:sz w:val="28"/>
          <w:szCs w:val="28"/>
          <w:rtl/>
        </w:rPr>
        <w:t>خصائصه الديموغرافية (العمر، الجنس، نوع المستشفى، الخلفية التقنية).</w:t>
      </w:r>
    </w:p>
    <w:p w14:paraId="3901DACA" w14:textId="77777777" w:rsidR="008F34BB" w:rsidRPr="007854E6" w:rsidRDefault="008F34BB" w:rsidP="008F34BB">
      <w:pPr>
        <w:spacing w:line="360" w:lineRule="auto"/>
        <w:rPr>
          <w:rFonts w:asciiTheme="minorBidi" w:hAnsiTheme="minorBidi"/>
          <w:sz w:val="28"/>
          <w:szCs w:val="28"/>
          <w:rtl/>
        </w:rPr>
      </w:pPr>
      <w:r w:rsidRPr="007854E6">
        <w:rPr>
          <w:rFonts w:asciiTheme="minorBidi" w:hAnsiTheme="minorBidi"/>
          <w:sz w:val="28"/>
          <w:szCs w:val="28"/>
          <w:rtl/>
        </w:rPr>
        <w:t>سيتم اختيار عينة عشوائية بسيطة من المرضى من مستشفيات مختلفة (حكومية وخاصة) في المملكة العربية السعودية، ممن استفادوا من خدمة صحية رقمية واحدة على الأقل خلال آخر 6 أشهر.</w:t>
      </w:r>
    </w:p>
    <w:p w14:paraId="17335CB0" w14:textId="77777777" w:rsidR="008F34BB" w:rsidRPr="007854E6" w:rsidRDefault="008F34BB" w:rsidP="008F34BB">
      <w:pPr>
        <w:spacing w:line="360" w:lineRule="auto"/>
        <w:rPr>
          <w:rFonts w:asciiTheme="minorBidi" w:hAnsiTheme="minorBidi"/>
          <w:sz w:val="28"/>
          <w:szCs w:val="28"/>
          <w:rtl/>
        </w:rPr>
      </w:pPr>
    </w:p>
    <w:p w14:paraId="28779598" w14:textId="77777777" w:rsidR="008F34BB" w:rsidRPr="007854E6" w:rsidRDefault="008F34BB" w:rsidP="008F34BB">
      <w:pPr>
        <w:spacing w:line="360" w:lineRule="auto"/>
        <w:rPr>
          <w:rFonts w:asciiTheme="minorBidi" w:hAnsiTheme="minorBidi"/>
          <w:sz w:val="28"/>
          <w:szCs w:val="28"/>
          <w:u w:val="single"/>
          <w:rtl/>
        </w:rPr>
      </w:pPr>
      <w:r w:rsidRPr="007854E6">
        <w:rPr>
          <w:rFonts w:asciiTheme="minorBidi" w:hAnsiTheme="minorBidi"/>
          <w:sz w:val="28"/>
          <w:szCs w:val="28"/>
          <w:u w:val="single"/>
          <w:rtl/>
        </w:rPr>
        <w:t>رابعًا: التحليل الإحصائي</w:t>
      </w:r>
    </w:p>
    <w:p w14:paraId="0EB2B0E7" w14:textId="6D7EDA9F" w:rsidR="008F34BB" w:rsidRPr="007854E6" w:rsidRDefault="008F34BB" w:rsidP="00A707FB">
      <w:pPr>
        <w:pStyle w:val="ListParagraph"/>
        <w:numPr>
          <w:ilvl w:val="0"/>
          <w:numId w:val="12"/>
        </w:numPr>
        <w:spacing w:line="360" w:lineRule="auto"/>
        <w:rPr>
          <w:rFonts w:asciiTheme="minorBidi" w:hAnsiTheme="minorBidi"/>
          <w:sz w:val="28"/>
          <w:szCs w:val="28"/>
          <w:rtl/>
        </w:rPr>
      </w:pPr>
      <w:r w:rsidRPr="007854E6">
        <w:rPr>
          <w:rFonts w:asciiTheme="minorBidi" w:hAnsiTheme="minorBidi"/>
          <w:sz w:val="28"/>
          <w:szCs w:val="28"/>
          <w:rtl/>
        </w:rPr>
        <w:t xml:space="preserve">سيتم إدخال البيانات باستخدام برنامج </w:t>
      </w:r>
      <w:r w:rsidRPr="007854E6">
        <w:rPr>
          <w:rFonts w:asciiTheme="minorBidi" w:hAnsiTheme="minorBidi"/>
          <w:sz w:val="28"/>
          <w:szCs w:val="28"/>
        </w:rPr>
        <w:t>SPSS</w:t>
      </w:r>
      <w:r w:rsidRPr="007854E6">
        <w:rPr>
          <w:rFonts w:asciiTheme="minorBidi" w:hAnsiTheme="minorBidi"/>
          <w:sz w:val="28"/>
          <w:szCs w:val="28"/>
          <w:rtl/>
        </w:rPr>
        <w:t>.</w:t>
      </w:r>
    </w:p>
    <w:p w14:paraId="783948BC" w14:textId="77777777" w:rsidR="008F34BB" w:rsidRPr="007854E6" w:rsidRDefault="008F34BB" w:rsidP="008F34BB">
      <w:pPr>
        <w:spacing w:line="360" w:lineRule="auto"/>
        <w:rPr>
          <w:rFonts w:asciiTheme="minorBidi" w:hAnsiTheme="minorBidi"/>
          <w:sz w:val="28"/>
          <w:szCs w:val="28"/>
          <w:rtl/>
        </w:rPr>
      </w:pPr>
    </w:p>
    <w:p w14:paraId="7A5FFF75" w14:textId="78590351" w:rsidR="008F34BB" w:rsidRPr="007854E6" w:rsidRDefault="008F34BB" w:rsidP="00A707FB">
      <w:pPr>
        <w:pStyle w:val="ListParagraph"/>
        <w:numPr>
          <w:ilvl w:val="0"/>
          <w:numId w:val="12"/>
        </w:numPr>
        <w:spacing w:line="360" w:lineRule="auto"/>
        <w:rPr>
          <w:rFonts w:asciiTheme="minorBidi" w:hAnsiTheme="minorBidi"/>
          <w:sz w:val="28"/>
          <w:szCs w:val="28"/>
          <w:rtl/>
        </w:rPr>
      </w:pPr>
      <w:r w:rsidRPr="007854E6">
        <w:rPr>
          <w:rFonts w:asciiTheme="minorBidi" w:hAnsiTheme="minorBidi"/>
          <w:sz w:val="28"/>
          <w:szCs w:val="28"/>
          <w:rtl/>
        </w:rPr>
        <w:t>سيتم إجراء التحليلات التالية:</w:t>
      </w:r>
    </w:p>
    <w:p w14:paraId="3114C778" w14:textId="09E13191" w:rsidR="008F34BB" w:rsidRPr="007854E6" w:rsidRDefault="008F34BB" w:rsidP="00A707FB">
      <w:pPr>
        <w:pStyle w:val="ListParagraph"/>
        <w:numPr>
          <w:ilvl w:val="1"/>
          <w:numId w:val="12"/>
        </w:numPr>
        <w:spacing w:line="360" w:lineRule="auto"/>
        <w:rPr>
          <w:rFonts w:asciiTheme="minorBidi" w:hAnsiTheme="minorBidi"/>
          <w:sz w:val="28"/>
          <w:szCs w:val="28"/>
          <w:rtl/>
        </w:rPr>
      </w:pPr>
      <w:r w:rsidRPr="007854E6">
        <w:rPr>
          <w:rFonts w:asciiTheme="minorBidi" w:hAnsiTheme="minorBidi"/>
          <w:sz w:val="28"/>
          <w:szCs w:val="28"/>
          <w:rtl/>
        </w:rPr>
        <w:t>التحليل الوصفي: لاستخلاص المتوسطات والانحراف المعياري والنسب المئوية.</w:t>
      </w:r>
    </w:p>
    <w:p w14:paraId="5E83DE07" w14:textId="1F3733F6" w:rsidR="008F34BB" w:rsidRPr="007854E6" w:rsidRDefault="008F34BB" w:rsidP="00A707FB">
      <w:pPr>
        <w:pStyle w:val="ListParagraph"/>
        <w:numPr>
          <w:ilvl w:val="1"/>
          <w:numId w:val="12"/>
        </w:numPr>
        <w:spacing w:line="360" w:lineRule="auto"/>
        <w:rPr>
          <w:rFonts w:asciiTheme="minorBidi" w:hAnsiTheme="minorBidi"/>
          <w:sz w:val="28"/>
          <w:szCs w:val="28"/>
          <w:rtl/>
        </w:rPr>
      </w:pPr>
      <w:r w:rsidRPr="007854E6">
        <w:rPr>
          <w:rFonts w:asciiTheme="minorBidi" w:hAnsiTheme="minorBidi"/>
          <w:sz w:val="28"/>
          <w:szCs w:val="28"/>
          <w:rtl/>
        </w:rPr>
        <w:lastRenderedPageBreak/>
        <w:t>تحليل الارتباط (</w:t>
      </w:r>
      <w:r w:rsidRPr="007854E6">
        <w:rPr>
          <w:rFonts w:asciiTheme="minorBidi" w:hAnsiTheme="minorBidi"/>
          <w:sz w:val="28"/>
          <w:szCs w:val="28"/>
        </w:rPr>
        <w:t>Pearson / Spearman</w:t>
      </w:r>
      <w:r w:rsidRPr="007854E6">
        <w:rPr>
          <w:rFonts w:asciiTheme="minorBidi" w:hAnsiTheme="minorBidi"/>
          <w:sz w:val="28"/>
          <w:szCs w:val="28"/>
          <w:rtl/>
        </w:rPr>
        <w:t>): لقياس العلاقة بين مستوى التحول الرقمي ورضا المريض.</w:t>
      </w:r>
    </w:p>
    <w:p w14:paraId="3128C3DF" w14:textId="23D12542" w:rsidR="008F34BB" w:rsidRPr="007854E6" w:rsidRDefault="008F34BB" w:rsidP="00A707FB">
      <w:pPr>
        <w:pStyle w:val="ListParagraph"/>
        <w:numPr>
          <w:ilvl w:val="1"/>
          <w:numId w:val="12"/>
        </w:numPr>
        <w:spacing w:line="360" w:lineRule="auto"/>
        <w:rPr>
          <w:rFonts w:asciiTheme="minorBidi" w:hAnsiTheme="minorBidi"/>
          <w:sz w:val="28"/>
          <w:szCs w:val="28"/>
          <w:rtl/>
        </w:rPr>
      </w:pPr>
      <w:r w:rsidRPr="007854E6">
        <w:rPr>
          <w:rFonts w:asciiTheme="minorBidi" w:hAnsiTheme="minorBidi"/>
          <w:sz w:val="28"/>
          <w:szCs w:val="28"/>
          <w:rtl/>
        </w:rPr>
        <w:t>اختبار (</w:t>
      </w:r>
      <w:r w:rsidRPr="007854E6">
        <w:rPr>
          <w:rFonts w:asciiTheme="minorBidi" w:hAnsiTheme="minorBidi"/>
          <w:sz w:val="28"/>
          <w:szCs w:val="28"/>
        </w:rPr>
        <w:t>T-Test</w:t>
      </w:r>
      <w:r w:rsidRPr="007854E6">
        <w:rPr>
          <w:rFonts w:asciiTheme="minorBidi" w:hAnsiTheme="minorBidi"/>
          <w:sz w:val="28"/>
          <w:szCs w:val="28"/>
          <w:rtl/>
        </w:rPr>
        <w:t>) وتحليل التباين (</w:t>
      </w:r>
      <w:r w:rsidRPr="007854E6">
        <w:rPr>
          <w:rFonts w:asciiTheme="minorBidi" w:hAnsiTheme="minorBidi"/>
          <w:sz w:val="28"/>
          <w:szCs w:val="28"/>
        </w:rPr>
        <w:t>ANOVA</w:t>
      </w:r>
      <w:r w:rsidRPr="007854E6">
        <w:rPr>
          <w:rFonts w:asciiTheme="minorBidi" w:hAnsiTheme="minorBidi"/>
          <w:sz w:val="28"/>
          <w:szCs w:val="28"/>
          <w:rtl/>
        </w:rPr>
        <w:t>): لمقارنة رضا المرضى تبعًا لمتغيرات كنوع المستشفى أو العمر.</w:t>
      </w:r>
    </w:p>
    <w:p w14:paraId="03EF0766" w14:textId="77777777" w:rsidR="008F34BB" w:rsidRPr="007854E6" w:rsidRDefault="008F34BB" w:rsidP="00A707FB">
      <w:pPr>
        <w:pStyle w:val="ListParagraph"/>
        <w:numPr>
          <w:ilvl w:val="1"/>
          <w:numId w:val="12"/>
        </w:numPr>
        <w:spacing w:line="360" w:lineRule="auto"/>
        <w:rPr>
          <w:rFonts w:asciiTheme="minorBidi" w:hAnsiTheme="minorBidi"/>
          <w:sz w:val="28"/>
          <w:szCs w:val="28"/>
          <w:rtl/>
        </w:rPr>
      </w:pPr>
      <w:r w:rsidRPr="007854E6">
        <w:rPr>
          <w:rFonts w:asciiTheme="minorBidi" w:hAnsiTheme="minorBidi"/>
          <w:sz w:val="28"/>
          <w:szCs w:val="28"/>
          <w:rtl/>
        </w:rPr>
        <w:t>الانحدار البسيط والمتعدد: لدراسة مدى تأثير متغيرات التحول الرقمي على تجربة المريض بشكل عام.</w:t>
      </w:r>
    </w:p>
    <w:p w14:paraId="03FB8F2D" w14:textId="77777777" w:rsidR="008F34BB" w:rsidRPr="007854E6" w:rsidRDefault="008F34BB" w:rsidP="008F34BB">
      <w:pPr>
        <w:spacing w:line="360" w:lineRule="auto"/>
        <w:rPr>
          <w:rFonts w:asciiTheme="minorBidi" w:hAnsiTheme="minorBidi"/>
          <w:sz w:val="28"/>
          <w:szCs w:val="28"/>
          <w:rtl/>
        </w:rPr>
      </w:pPr>
    </w:p>
    <w:p w14:paraId="64B070E3" w14:textId="77777777" w:rsidR="008F34BB" w:rsidRPr="007854E6" w:rsidRDefault="008F34BB" w:rsidP="008F34BB">
      <w:pPr>
        <w:spacing w:line="360" w:lineRule="auto"/>
        <w:rPr>
          <w:rFonts w:asciiTheme="minorBidi" w:hAnsiTheme="minorBidi"/>
          <w:sz w:val="28"/>
          <w:szCs w:val="28"/>
          <w:u w:val="single"/>
          <w:rtl/>
        </w:rPr>
      </w:pPr>
      <w:r w:rsidRPr="007854E6">
        <w:rPr>
          <w:rFonts w:asciiTheme="minorBidi" w:hAnsiTheme="minorBidi"/>
          <w:sz w:val="28"/>
          <w:szCs w:val="28"/>
          <w:u w:val="single"/>
          <w:rtl/>
        </w:rPr>
        <w:t>خامسًا: العنصر النوعي (عند الحاجة)</w:t>
      </w:r>
    </w:p>
    <w:p w14:paraId="5FE78F80" w14:textId="77777777" w:rsidR="008F34BB" w:rsidRPr="007854E6" w:rsidRDefault="008F34BB" w:rsidP="008F34BB">
      <w:pPr>
        <w:spacing w:line="360" w:lineRule="auto"/>
        <w:rPr>
          <w:rFonts w:asciiTheme="minorBidi" w:hAnsiTheme="minorBidi"/>
          <w:sz w:val="28"/>
          <w:szCs w:val="28"/>
          <w:rtl/>
        </w:rPr>
      </w:pPr>
      <w:r w:rsidRPr="007854E6">
        <w:rPr>
          <w:rFonts w:asciiTheme="minorBidi" w:hAnsiTheme="minorBidi"/>
          <w:sz w:val="28"/>
          <w:szCs w:val="28"/>
          <w:rtl/>
        </w:rPr>
        <w:t>سيتم إجراء عدد محدود من المقابلات نصف الموجهة مع بعض المرضى ومسؤولي تجربة المريض في المستشفيات، لاستكشاف التحديات العميقة التي قد لا تظهر في البيانات الكمية. ستُحلل هذه المقابلات باستخدام التحليل الموضوعي (</w:t>
      </w:r>
      <w:r w:rsidRPr="007854E6">
        <w:rPr>
          <w:rFonts w:asciiTheme="minorBidi" w:hAnsiTheme="minorBidi"/>
          <w:sz w:val="28"/>
          <w:szCs w:val="28"/>
        </w:rPr>
        <w:t>Thematic Analysis</w:t>
      </w:r>
      <w:r w:rsidRPr="007854E6">
        <w:rPr>
          <w:rFonts w:asciiTheme="minorBidi" w:hAnsiTheme="minorBidi"/>
          <w:sz w:val="28"/>
          <w:szCs w:val="28"/>
          <w:rtl/>
        </w:rPr>
        <w:t xml:space="preserve">) لاستخلاص </w:t>
      </w:r>
      <w:r w:rsidRPr="007854E6">
        <w:rPr>
          <w:rFonts w:asciiTheme="minorBidi" w:hAnsiTheme="minorBidi"/>
          <w:sz w:val="28"/>
          <w:szCs w:val="28"/>
        </w:rPr>
        <w:t>themes</w:t>
      </w:r>
      <w:r w:rsidRPr="007854E6">
        <w:rPr>
          <w:rFonts w:asciiTheme="minorBidi" w:hAnsiTheme="minorBidi"/>
          <w:sz w:val="28"/>
          <w:szCs w:val="28"/>
          <w:rtl/>
        </w:rPr>
        <w:t xml:space="preserve"> رئيسية حول التحديات والفوائد المرتبطة بالخدمات الرقمية.</w:t>
      </w:r>
    </w:p>
    <w:p w14:paraId="517915F0" w14:textId="77777777" w:rsidR="008F34BB" w:rsidRPr="007854E6" w:rsidRDefault="008F34BB" w:rsidP="008F34BB">
      <w:pPr>
        <w:spacing w:line="360" w:lineRule="auto"/>
        <w:rPr>
          <w:rFonts w:asciiTheme="minorBidi" w:hAnsiTheme="minorBidi"/>
          <w:sz w:val="28"/>
          <w:szCs w:val="28"/>
          <w:rtl/>
        </w:rPr>
      </w:pPr>
    </w:p>
    <w:p w14:paraId="2D4B7C5E" w14:textId="77777777" w:rsidR="008F34BB" w:rsidRPr="007854E6" w:rsidRDefault="008F34BB" w:rsidP="008F34BB">
      <w:pPr>
        <w:spacing w:line="360" w:lineRule="auto"/>
        <w:rPr>
          <w:rFonts w:asciiTheme="minorBidi" w:hAnsiTheme="minorBidi"/>
          <w:sz w:val="28"/>
          <w:szCs w:val="28"/>
          <w:u w:val="single"/>
          <w:rtl/>
        </w:rPr>
      </w:pPr>
      <w:r w:rsidRPr="007854E6">
        <w:rPr>
          <w:rFonts w:asciiTheme="minorBidi" w:hAnsiTheme="minorBidi"/>
          <w:sz w:val="28"/>
          <w:szCs w:val="28"/>
          <w:u w:val="single"/>
          <w:rtl/>
        </w:rPr>
        <w:t>سادسًا: فرض الدراسة الرئيس والفروض الفرعية</w:t>
      </w:r>
    </w:p>
    <w:p w14:paraId="416E5448" w14:textId="369602D1" w:rsidR="008F34BB" w:rsidRPr="007854E6" w:rsidRDefault="008F34BB" w:rsidP="00A707FB">
      <w:pPr>
        <w:spacing w:line="360" w:lineRule="auto"/>
        <w:rPr>
          <w:rFonts w:asciiTheme="minorBidi" w:hAnsiTheme="minorBidi"/>
          <w:sz w:val="28"/>
          <w:szCs w:val="28"/>
          <w:rtl/>
        </w:rPr>
      </w:pPr>
      <w:r w:rsidRPr="007854E6">
        <w:rPr>
          <w:rFonts w:asciiTheme="minorBidi" w:hAnsiTheme="minorBidi"/>
          <w:sz w:val="28"/>
          <w:szCs w:val="28"/>
          <w:rtl/>
        </w:rPr>
        <w:t>الفرض الرئيس للدراسة:</w:t>
      </w:r>
    </w:p>
    <w:p w14:paraId="74E15055" w14:textId="33F6EBE9" w:rsidR="008F34BB" w:rsidRPr="007854E6" w:rsidRDefault="008F34BB" w:rsidP="00A707FB">
      <w:pPr>
        <w:spacing w:line="360" w:lineRule="auto"/>
        <w:rPr>
          <w:rFonts w:asciiTheme="minorBidi" w:hAnsiTheme="minorBidi"/>
          <w:sz w:val="28"/>
          <w:szCs w:val="28"/>
          <w:rtl/>
        </w:rPr>
      </w:pPr>
      <w:r w:rsidRPr="007854E6">
        <w:rPr>
          <w:rFonts w:asciiTheme="minorBidi" w:hAnsiTheme="minorBidi"/>
          <w:sz w:val="28"/>
          <w:szCs w:val="28"/>
          <w:rtl/>
        </w:rPr>
        <w:t>لا توجد علاقة ذات دلالة إحصائية بين مستوى التحول الرقمي في المستشفى وتجربة المريض (رضاه عن الخدمة الرقمية).</w:t>
      </w:r>
    </w:p>
    <w:p w14:paraId="0FA9703F" w14:textId="1265B693" w:rsidR="008F34BB" w:rsidRPr="007854E6" w:rsidRDefault="008F34BB" w:rsidP="008F34BB">
      <w:pPr>
        <w:spacing w:line="360" w:lineRule="auto"/>
        <w:rPr>
          <w:rFonts w:asciiTheme="minorBidi" w:hAnsiTheme="minorBidi"/>
          <w:sz w:val="28"/>
          <w:szCs w:val="28"/>
          <w:rtl/>
        </w:rPr>
      </w:pPr>
      <w:r w:rsidRPr="007854E6">
        <w:rPr>
          <w:rFonts w:asciiTheme="minorBidi" w:hAnsiTheme="minorBidi"/>
          <w:sz w:val="28"/>
          <w:szCs w:val="28"/>
          <w:rtl/>
        </w:rPr>
        <w:t>الفروض الفرعية المنبثقة عن الفرض الرئيس:</w:t>
      </w:r>
    </w:p>
    <w:p w14:paraId="323659EE" w14:textId="77B914F3" w:rsidR="008F34BB" w:rsidRPr="007854E6" w:rsidRDefault="008F34BB" w:rsidP="00A707FB">
      <w:pPr>
        <w:pStyle w:val="ListParagraph"/>
        <w:numPr>
          <w:ilvl w:val="0"/>
          <w:numId w:val="13"/>
        </w:numPr>
        <w:spacing w:line="360" w:lineRule="auto"/>
        <w:rPr>
          <w:rFonts w:asciiTheme="minorBidi" w:hAnsiTheme="minorBidi"/>
          <w:sz w:val="28"/>
          <w:szCs w:val="28"/>
          <w:rtl/>
        </w:rPr>
      </w:pPr>
      <w:r w:rsidRPr="007854E6">
        <w:rPr>
          <w:rFonts w:asciiTheme="minorBidi" w:hAnsiTheme="minorBidi"/>
          <w:sz w:val="28"/>
          <w:szCs w:val="28"/>
          <w:rtl/>
        </w:rPr>
        <w:t>لا توجد علاقة ذات دلالة إحصائية بين استخدام السجلات الصحية الإلكترونية ورضا المريض عن جودة الرعاية.</w:t>
      </w:r>
    </w:p>
    <w:p w14:paraId="2318ABFE" w14:textId="09E6D654" w:rsidR="008F34BB" w:rsidRPr="007854E6" w:rsidRDefault="008F34BB" w:rsidP="00A707FB">
      <w:pPr>
        <w:pStyle w:val="ListParagraph"/>
        <w:numPr>
          <w:ilvl w:val="0"/>
          <w:numId w:val="13"/>
        </w:numPr>
        <w:spacing w:line="360" w:lineRule="auto"/>
        <w:rPr>
          <w:rFonts w:asciiTheme="minorBidi" w:hAnsiTheme="minorBidi"/>
          <w:sz w:val="28"/>
          <w:szCs w:val="28"/>
          <w:rtl/>
        </w:rPr>
      </w:pPr>
      <w:r w:rsidRPr="007854E6">
        <w:rPr>
          <w:rFonts w:asciiTheme="minorBidi" w:hAnsiTheme="minorBidi"/>
          <w:sz w:val="28"/>
          <w:szCs w:val="28"/>
          <w:rtl/>
        </w:rPr>
        <w:t>لا توجد علاقة ذات دلالة إحصائية بين استخدام تطبيقات حجز المواعيد ورضا المريض عن سهولة الوصول للخدمة.</w:t>
      </w:r>
    </w:p>
    <w:p w14:paraId="5FDBE967" w14:textId="1EC515ED" w:rsidR="008F34BB" w:rsidRPr="007854E6" w:rsidRDefault="008F34BB" w:rsidP="00A707FB">
      <w:pPr>
        <w:pStyle w:val="ListParagraph"/>
        <w:numPr>
          <w:ilvl w:val="0"/>
          <w:numId w:val="13"/>
        </w:numPr>
        <w:spacing w:line="360" w:lineRule="auto"/>
        <w:rPr>
          <w:rFonts w:asciiTheme="minorBidi" w:hAnsiTheme="minorBidi"/>
          <w:sz w:val="28"/>
          <w:szCs w:val="28"/>
          <w:rtl/>
        </w:rPr>
      </w:pPr>
      <w:r w:rsidRPr="007854E6">
        <w:rPr>
          <w:rFonts w:asciiTheme="minorBidi" w:hAnsiTheme="minorBidi"/>
          <w:sz w:val="28"/>
          <w:szCs w:val="28"/>
          <w:rtl/>
        </w:rPr>
        <w:t>لا توجد علاقة ذات دلالة إحصائية بين استشارة الطبيب عن بعد ورضا المريض عن التواصل مع مقدم الخدمة.</w:t>
      </w:r>
    </w:p>
    <w:p w14:paraId="5A720301" w14:textId="3D824477" w:rsidR="00C44A52" w:rsidRPr="007854E6" w:rsidRDefault="008F34BB" w:rsidP="007854E6">
      <w:pPr>
        <w:pStyle w:val="ListParagraph"/>
        <w:numPr>
          <w:ilvl w:val="0"/>
          <w:numId w:val="13"/>
        </w:numPr>
        <w:spacing w:line="360" w:lineRule="auto"/>
        <w:rPr>
          <w:rFonts w:asciiTheme="minorBidi" w:hAnsiTheme="minorBidi"/>
          <w:sz w:val="28"/>
          <w:szCs w:val="28"/>
          <w:rtl/>
        </w:rPr>
      </w:pPr>
      <w:r w:rsidRPr="007854E6">
        <w:rPr>
          <w:rFonts w:asciiTheme="minorBidi" w:hAnsiTheme="minorBidi"/>
          <w:sz w:val="28"/>
          <w:szCs w:val="28"/>
          <w:rtl/>
        </w:rPr>
        <w:t>لا توجد فروق ذات دلالة إحصائية في رضا المرضى عن الخدمات الرقمية تعزى إلى نوع المستشفى (حكومي / خاص).</w:t>
      </w:r>
    </w:p>
    <w:p w14:paraId="4CE9E48B" w14:textId="0CCE1E6D" w:rsidR="00D22171" w:rsidRPr="007854E6" w:rsidRDefault="00D22171" w:rsidP="00347FB9">
      <w:pPr>
        <w:spacing w:line="360" w:lineRule="auto"/>
        <w:rPr>
          <w:rFonts w:asciiTheme="minorBidi" w:hAnsiTheme="minorBidi"/>
          <w:b/>
          <w:bCs/>
          <w:sz w:val="28"/>
          <w:szCs w:val="28"/>
          <w:u w:val="single"/>
          <w:rtl/>
        </w:rPr>
      </w:pPr>
      <w:r w:rsidRPr="007854E6">
        <w:rPr>
          <w:rFonts w:asciiTheme="minorBidi" w:hAnsiTheme="minorBidi"/>
          <w:b/>
          <w:bCs/>
          <w:sz w:val="28"/>
          <w:szCs w:val="28"/>
          <w:u w:val="single"/>
          <w:rtl/>
        </w:rPr>
        <w:lastRenderedPageBreak/>
        <w:t xml:space="preserve">أدوات الدراسة </w:t>
      </w:r>
      <w:r w:rsidR="00A74F76" w:rsidRPr="007854E6">
        <w:rPr>
          <w:rFonts w:asciiTheme="minorBidi" w:hAnsiTheme="minorBidi"/>
          <w:b/>
          <w:bCs/>
          <w:sz w:val="28"/>
          <w:szCs w:val="28"/>
          <w:u w:val="single"/>
          <w:rtl/>
        </w:rPr>
        <w:t>:</w:t>
      </w:r>
    </w:p>
    <w:p w14:paraId="3616A44B" w14:textId="77777777" w:rsidR="002A69BB" w:rsidRPr="007854E6" w:rsidRDefault="002A69BB" w:rsidP="002A69BB">
      <w:pPr>
        <w:spacing w:line="360" w:lineRule="auto"/>
        <w:jc w:val="highKashida"/>
        <w:rPr>
          <w:rFonts w:asciiTheme="minorBidi" w:hAnsiTheme="minorBidi"/>
          <w:sz w:val="28"/>
          <w:szCs w:val="28"/>
          <w:lang w:val="en-GB"/>
        </w:rPr>
      </w:pPr>
      <w:r w:rsidRPr="007854E6">
        <w:rPr>
          <w:rFonts w:asciiTheme="minorBidi" w:hAnsiTheme="minorBidi"/>
          <w:sz w:val="28"/>
          <w:szCs w:val="28"/>
          <w:rtl/>
        </w:rPr>
        <w:t>ستستخدم الدراسة عدة أدوات لجمع البيانات المطلوبة بدقة وموثوقية</w:t>
      </w:r>
      <w:r w:rsidRPr="007854E6">
        <w:rPr>
          <w:rFonts w:asciiTheme="minorBidi" w:hAnsiTheme="minorBidi"/>
          <w:sz w:val="28"/>
          <w:szCs w:val="28"/>
          <w:lang w:val="en-GB"/>
        </w:rPr>
        <w:t>:</w:t>
      </w:r>
    </w:p>
    <w:p w14:paraId="06D60B69" w14:textId="2CE83EA1" w:rsidR="002A69BB" w:rsidRPr="007854E6" w:rsidRDefault="002A69BB" w:rsidP="002A69BB">
      <w:pPr>
        <w:numPr>
          <w:ilvl w:val="0"/>
          <w:numId w:val="5"/>
        </w:numPr>
        <w:spacing w:line="360" w:lineRule="auto"/>
        <w:jc w:val="highKashida"/>
        <w:rPr>
          <w:rFonts w:asciiTheme="minorBidi" w:hAnsiTheme="minorBidi"/>
          <w:sz w:val="28"/>
          <w:szCs w:val="28"/>
          <w:lang w:val="en-GB"/>
        </w:rPr>
      </w:pPr>
      <w:r w:rsidRPr="007854E6">
        <w:rPr>
          <w:rFonts w:asciiTheme="minorBidi" w:hAnsiTheme="minorBidi"/>
          <w:b/>
          <w:bCs/>
          <w:sz w:val="28"/>
          <w:szCs w:val="28"/>
          <w:rtl/>
        </w:rPr>
        <w:t>استبانة لقياس تجربة المريض ورضاه</w:t>
      </w:r>
      <w:r w:rsidRPr="007854E6">
        <w:rPr>
          <w:rFonts w:asciiTheme="minorBidi" w:hAnsiTheme="minorBidi"/>
          <w:b/>
          <w:bCs/>
          <w:sz w:val="28"/>
          <w:szCs w:val="28"/>
          <w:lang w:val="en-GB"/>
        </w:rPr>
        <w:t>:</w:t>
      </w:r>
      <w:r w:rsidRPr="007854E6">
        <w:rPr>
          <w:rFonts w:asciiTheme="minorBidi" w:hAnsiTheme="minorBidi"/>
          <w:sz w:val="28"/>
          <w:szCs w:val="28"/>
          <w:lang w:val="en-GB"/>
        </w:rPr>
        <w:t xml:space="preserve"> </w:t>
      </w:r>
      <w:r w:rsidRPr="007854E6">
        <w:rPr>
          <w:rFonts w:asciiTheme="minorBidi" w:hAnsiTheme="minorBidi"/>
          <w:sz w:val="28"/>
          <w:szCs w:val="28"/>
          <w:rtl/>
        </w:rPr>
        <w:t xml:space="preserve">سيتم تصميم استبيان متخصص استنادًا إلى مقاييس معتمدة عالميًا لرضا المرضى وتجربتهم (مثل استبيانات </w:t>
      </w:r>
      <w:r w:rsidRPr="007854E6">
        <w:rPr>
          <w:rFonts w:asciiTheme="minorBidi" w:hAnsiTheme="minorBidi"/>
          <w:i/>
          <w:iCs/>
          <w:sz w:val="28"/>
          <w:szCs w:val="28"/>
          <w:rtl/>
        </w:rPr>
        <w:t>رضا المرضى عن الخدمات الصحية</w:t>
      </w:r>
      <w:r w:rsidRPr="007854E6">
        <w:rPr>
          <w:rFonts w:asciiTheme="minorBidi" w:hAnsiTheme="minorBidi"/>
          <w:sz w:val="28"/>
          <w:szCs w:val="28"/>
          <w:rtl/>
        </w:rPr>
        <w:t xml:space="preserve"> المستخدمة في برنامج تحسين تجربة المريض بوزارة الصحة​</w:t>
      </w:r>
      <w:r w:rsidRPr="007854E6">
        <w:rPr>
          <w:rFonts w:asciiTheme="minorBidi" w:hAnsiTheme="minorBidi"/>
          <w:sz w:val="28"/>
          <w:szCs w:val="28"/>
          <w:lang w:val="en-GB"/>
        </w:rPr>
        <w:t xml:space="preserve"> </w:t>
      </w:r>
      <w:r w:rsidRPr="007854E6">
        <w:rPr>
          <w:rFonts w:asciiTheme="minorBidi" w:hAnsiTheme="minorBidi"/>
          <w:sz w:val="28"/>
          <w:szCs w:val="28"/>
          <w:rtl/>
        </w:rPr>
        <w:t xml:space="preserve">مع تعديلها لتشمل عناصر متعلقة بالخدمات الرقمية). سيتضمن الاستبيان محاور لقياس سهولة استخدام الخدمة الرقمية (مثل حجز الموعد إلكترونيًا أو الاستشارة عبر الفيديو)، ووضوح المعلومات المقدمة إلكترونيًا، ومدى شعور المريض بالأمان والخصوصية أثناء استخدام التقنية، إضافة إلى تقييمه العام لجودة الرعاية المقدمة عبر هذا الدعم الرقمي. سيستخدم مقياس </w:t>
      </w:r>
      <w:proofErr w:type="spellStart"/>
      <w:r w:rsidRPr="007854E6">
        <w:rPr>
          <w:rFonts w:asciiTheme="minorBidi" w:hAnsiTheme="minorBidi"/>
          <w:sz w:val="28"/>
          <w:szCs w:val="28"/>
          <w:rtl/>
        </w:rPr>
        <w:t>ليكرت</w:t>
      </w:r>
      <w:proofErr w:type="spellEnd"/>
      <w:r w:rsidRPr="007854E6">
        <w:rPr>
          <w:rFonts w:asciiTheme="minorBidi" w:hAnsiTheme="minorBidi"/>
          <w:sz w:val="28"/>
          <w:szCs w:val="28"/>
          <w:rtl/>
        </w:rPr>
        <w:t xml:space="preserve"> (مثلاً من 1 إلى 5) لتحديد درجة الموافقة على عبارات تتعلق بالتجربة. وقد تم مراعاة إخضاع الاستبيان للتحكيم من قبل خبراء والتجريب المبدئي</w:t>
      </w:r>
      <w:r w:rsidRPr="007854E6">
        <w:rPr>
          <w:rFonts w:asciiTheme="minorBidi" w:hAnsiTheme="minorBidi"/>
          <w:sz w:val="28"/>
          <w:szCs w:val="28"/>
          <w:lang w:val="en-GB"/>
        </w:rPr>
        <w:t xml:space="preserve"> (Pilot testing) </w:t>
      </w:r>
      <w:r w:rsidRPr="007854E6">
        <w:rPr>
          <w:rFonts w:asciiTheme="minorBidi" w:hAnsiTheme="minorBidi"/>
          <w:sz w:val="28"/>
          <w:szCs w:val="28"/>
          <w:rtl/>
        </w:rPr>
        <w:t>لضمان وضوح الأسئلة وصدق المحتوى</w:t>
      </w:r>
      <w:r w:rsidRPr="007854E6">
        <w:rPr>
          <w:rFonts w:asciiTheme="minorBidi" w:hAnsiTheme="minorBidi"/>
          <w:sz w:val="28"/>
          <w:szCs w:val="28"/>
          <w:lang w:val="en-GB"/>
        </w:rPr>
        <w:t>.</w:t>
      </w:r>
    </w:p>
    <w:p w14:paraId="3E6D320D" w14:textId="0670465C" w:rsidR="002A69BB" w:rsidRPr="007854E6" w:rsidRDefault="002A69BB" w:rsidP="00AB396A">
      <w:pPr>
        <w:numPr>
          <w:ilvl w:val="0"/>
          <w:numId w:val="5"/>
        </w:numPr>
        <w:spacing w:line="360" w:lineRule="auto"/>
        <w:jc w:val="highKashida"/>
        <w:rPr>
          <w:rFonts w:asciiTheme="minorBidi" w:hAnsiTheme="minorBidi"/>
          <w:sz w:val="28"/>
          <w:szCs w:val="28"/>
          <w:lang w:val="en-GB"/>
        </w:rPr>
      </w:pPr>
      <w:r w:rsidRPr="007854E6">
        <w:rPr>
          <w:rFonts w:asciiTheme="minorBidi" w:hAnsiTheme="minorBidi"/>
          <w:b/>
          <w:bCs/>
          <w:sz w:val="28"/>
          <w:szCs w:val="28"/>
          <w:rtl/>
        </w:rPr>
        <w:t>مقياس لتقييم مستوى التحول الرقمي في المستشفى</w:t>
      </w:r>
      <w:r w:rsidRPr="007854E6">
        <w:rPr>
          <w:rFonts w:asciiTheme="minorBidi" w:hAnsiTheme="minorBidi"/>
          <w:b/>
          <w:bCs/>
          <w:sz w:val="28"/>
          <w:szCs w:val="28"/>
          <w:lang w:val="en-GB"/>
        </w:rPr>
        <w:t>:</w:t>
      </w:r>
      <w:r w:rsidRPr="007854E6">
        <w:rPr>
          <w:rFonts w:asciiTheme="minorBidi" w:hAnsiTheme="minorBidi"/>
          <w:sz w:val="28"/>
          <w:szCs w:val="28"/>
          <w:lang w:val="en-GB"/>
        </w:rPr>
        <w:t xml:space="preserve"> </w:t>
      </w:r>
      <w:r w:rsidRPr="007854E6">
        <w:rPr>
          <w:rFonts w:asciiTheme="minorBidi" w:hAnsiTheme="minorBidi"/>
          <w:sz w:val="28"/>
          <w:szCs w:val="28"/>
          <w:rtl/>
        </w:rPr>
        <w:t>ستجمع الدراسة بعض البيانات عن كل مستشفى مشارك لقياس مستوى تبنيه للتحول الرقمي (مثلاً: هل لدى المستشفى سجل صحي إلكتروني متكامل؟ هل يوفر تطبيقًا إلكترونيًا للمرضى؟ مدى انتشار الخدمات الإلكترونية في رحلة المريض؟). قد يتم تطوير قائمة مراجعة</w:t>
      </w:r>
      <w:r w:rsidRPr="007854E6">
        <w:rPr>
          <w:rFonts w:asciiTheme="minorBidi" w:hAnsiTheme="minorBidi"/>
          <w:sz w:val="28"/>
          <w:szCs w:val="28"/>
          <w:lang w:val="en-GB"/>
        </w:rPr>
        <w:t xml:space="preserve"> (Checklist) </w:t>
      </w:r>
      <w:r w:rsidRPr="007854E6">
        <w:rPr>
          <w:rFonts w:asciiTheme="minorBidi" w:hAnsiTheme="minorBidi"/>
          <w:sz w:val="28"/>
          <w:szCs w:val="28"/>
          <w:rtl/>
        </w:rPr>
        <w:t>أو استخدام إطار جاهزية مثل مؤشرات</w:t>
      </w:r>
      <w:r w:rsidRPr="007854E6">
        <w:rPr>
          <w:rFonts w:asciiTheme="minorBidi" w:hAnsiTheme="minorBidi"/>
          <w:sz w:val="28"/>
          <w:szCs w:val="28"/>
          <w:lang w:val="en-GB"/>
        </w:rPr>
        <w:t xml:space="preserve"> HIMSS </w:t>
      </w:r>
      <w:r w:rsidRPr="007854E6">
        <w:rPr>
          <w:rFonts w:asciiTheme="minorBidi" w:hAnsiTheme="minorBidi"/>
          <w:sz w:val="28"/>
          <w:szCs w:val="28"/>
          <w:rtl/>
        </w:rPr>
        <w:t>الرقمية​</w:t>
      </w:r>
      <w:r w:rsidR="00AB396A" w:rsidRPr="007854E6">
        <w:rPr>
          <w:rFonts w:asciiTheme="minorBidi" w:hAnsiTheme="minorBidi"/>
          <w:sz w:val="28"/>
          <w:szCs w:val="28"/>
          <w:rtl/>
          <w:lang w:val="en-GB"/>
        </w:rPr>
        <w:t xml:space="preserve"> </w:t>
      </w:r>
      <w:r w:rsidRPr="007854E6">
        <w:rPr>
          <w:rFonts w:asciiTheme="minorBidi" w:hAnsiTheme="minorBidi"/>
          <w:sz w:val="28"/>
          <w:szCs w:val="28"/>
          <w:rtl/>
        </w:rPr>
        <w:t>بهدف تصنيف المستشفيات من حيث مستوى النضج الرقمي. هذا التصنيف سيستخدم لاحقًا في تحليل العلاقة مع نتائج تجربة المرضى</w:t>
      </w:r>
      <w:r w:rsidRPr="007854E6">
        <w:rPr>
          <w:rFonts w:asciiTheme="minorBidi" w:hAnsiTheme="minorBidi"/>
          <w:sz w:val="28"/>
          <w:szCs w:val="28"/>
          <w:lang w:val="en-GB"/>
        </w:rPr>
        <w:t>.</w:t>
      </w:r>
    </w:p>
    <w:p w14:paraId="7E260505" w14:textId="77777777" w:rsidR="002A69BB" w:rsidRPr="007854E6" w:rsidRDefault="002A69BB" w:rsidP="002A69BB">
      <w:pPr>
        <w:numPr>
          <w:ilvl w:val="0"/>
          <w:numId w:val="5"/>
        </w:numPr>
        <w:spacing w:line="360" w:lineRule="auto"/>
        <w:jc w:val="highKashida"/>
        <w:rPr>
          <w:rFonts w:asciiTheme="minorBidi" w:hAnsiTheme="minorBidi"/>
          <w:sz w:val="28"/>
          <w:szCs w:val="28"/>
          <w:lang w:val="en-GB"/>
        </w:rPr>
      </w:pPr>
      <w:r w:rsidRPr="007854E6">
        <w:rPr>
          <w:rFonts w:asciiTheme="minorBidi" w:hAnsiTheme="minorBidi"/>
          <w:b/>
          <w:bCs/>
          <w:sz w:val="28"/>
          <w:szCs w:val="28"/>
          <w:rtl/>
        </w:rPr>
        <w:t>أداة المقابلة شبه المهيكلة</w:t>
      </w:r>
      <w:r w:rsidRPr="007854E6">
        <w:rPr>
          <w:rFonts w:asciiTheme="minorBidi" w:hAnsiTheme="minorBidi"/>
          <w:b/>
          <w:bCs/>
          <w:sz w:val="28"/>
          <w:szCs w:val="28"/>
          <w:lang w:val="en-GB"/>
        </w:rPr>
        <w:t>:</w:t>
      </w:r>
      <w:r w:rsidRPr="007854E6">
        <w:rPr>
          <w:rFonts w:asciiTheme="minorBidi" w:hAnsiTheme="minorBidi"/>
          <w:sz w:val="28"/>
          <w:szCs w:val="28"/>
          <w:lang w:val="en-GB"/>
        </w:rPr>
        <w:t xml:space="preserve"> </w:t>
      </w:r>
      <w:r w:rsidRPr="007854E6">
        <w:rPr>
          <w:rFonts w:asciiTheme="minorBidi" w:hAnsiTheme="minorBidi"/>
          <w:sz w:val="28"/>
          <w:szCs w:val="28"/>
          <w:rtl/>
        </w:rPr>
        <w:t xml:space="preserve">في حال تنفيذ المقابلات النوعية، سيتم إعداد دليل أسئلة مفتوحة موجهة لاستكشاف شعور المرضى تجاه التجربة الرقمية. سيتضمن أسئلة حول جوانب إيجابية لاحظوها (مثلاً ما الذي أعجبك في استخدام التطبيق الفلاني أثناء زيارتك؟) وأخرى حول الصعوبات (مثل هل واجهت مشاكل أثناء التسجيل الإلكتروني أو التواصل </w:t>
      </w:r>
      <w:r w:rsidRPr="007854E6">
        <w:rPr>
          <w:rFonts w:asciiTheme="minorBidi" w:hAnsiTheme="minorBidi"/>
          <w:sz w:val="28"/>
          <w:szCs w:val="28"/>
          <w:rtl/>
        </w:rPr>
        <w:lastRenderedPageBreak/>
        <w:t>مع الطبيب عبر التقنية؟). كذلك أسئلة عامة حول مقترحاتهم لتحسين التجربة الرقمية. سيتم تسجيل المقابلات بعد أخذ موافقة المشاركين وتفريغها خطيًا لتحليلها</w:t>
      </w:r>
      <w:r w:rsidRPr="007854E6">
        <w:rPr>
          <w:rFonts w:asciiTheme="minorBidi" w:hAnsiTheme="minorBidi"/>
          <w:sz w:val="28"/>
          <w:szCs w:val="28"/>
          <w:lang w:val="en-GB"/>
        </w:rPr>
        <w:t>.</w:t>
      </w:r>
    </w:p>
    <w:p w14:paraId="139B8B07" w14:textId="77777777" w:rsidR="002A69BB" w:rsidRPr="007854E6" w:rsidRDefault="002A69BB" w:rsidP="002A69BB">
      <w:pPr>
        <w:numPr>
          <w:ilvl w:val="0"/>
          <w:numId w:val="5"/>
        </w:numPr>
        <w:spacing w:line="360" w:lineRule="auto"/>
        <w:jc w:val="highKashida"/>
        <w:rPr>
          <w:rFonts w:asciiTheme="minorBidi" w:hAnsiTheme="minorBidi"/>
          <w:sz w:val="28"/>
          <w:szCs w:val="28"/>
          <w:lang w:val="en-GB"/>
        </w:rPr>
      </w:pPr>
      <w:r w:rsidRPr="007854E6">
        <w:rPr>
          <w:rFonts w:asciiTheme="minorBidi" w:hAnsiTheme="minorBidi"/>
          <w:b/>
          <w:bCs/>
          <w:sz w:val="28"/>
          <w:szCs w:val="28"/>
          <w:rtl/>
        </w:rPr>
        <w:t>مصادر البيانات الثانوية (إن وجدت)</w:t>
      </w:r>
      <w:r w:rsidRPr="007854E6">
        <w:rPr>
          <w:rFonts w:asciiTheme="minorBidi" w:hAnsiTheme="minorBidi"/>
          <w:b/>
          <w:bCs/>
          <w:sz w:val="28"/>
          <w:szCs w:val="28"/>
          <w:lang w:val="en-GB"/>
        </w:rPr>
        <w:t>:</w:t>
      </w:r>
      <w:r w:rsidRPr="007854E6">
        <w:rPr>
          <w:rFonts w:asciiTheme="minorBidi" w:hAnsiTheme="minorBidi"/>
          <w:sz w:val="28"/>
          <w:szCs w:val="28"/>
          <w:lang w:val="en-GB"/>
        </w:rPr>
        <w:t xml:space="preserve"> </w:t>
      </w:r>
      <w:r w:rsidRPr="007854E6">
        <w:rPr>
          <w:rFonts w:asciiTheme="minorBidi" w:hAnsiTheme="minorBidi"/>
          <w:sz w:val="28"/>
          <w:szCs w:val="28"/>
          <w:rtl/>
        </w:rPr>
        <w:t>قد يتم الاستعانة ببعض البيانات المتوفرة لدى المستشفيات أو وزارة الصحة حول مؤشرات رضا المرضى الحالية أو إحصاءات استخدام الخدمات الإلكترونية (مثل عدد المواعيد المحجوزة عبر التطبيق) للمقارنة وتعزيز التحليل، بشرط توفرها</w:t>
      </w:r>
      <w:r w:rsidRPr="007854E6">
        <w:rPr>
          <w:rFonts w:asciiTheme="minorBidi" w:hAnsiTheme="minorBidi"/>
          <w:sz w:val="28"/>
          <w:szCs w:val="28"/>
          <w:lang w:val="en-GB"/>
        </w:rPr>
        <w:t>.</w:t>
      </w:r>
    </w:p>
    <w:p w14:paraId="745A7CBE" w14:textId="7665F03E" w:rsidR="00A74F76" w:rsidRPr="007854E6" w:rsidRDefault="002A69BB" w:rsidP="002178BB">
      <w:pPr>
        <w:spacing w:line="360" w:lineRule="auto"/>
        <w:jc w:val="highKashida"/>
        <w:rPr>
          <w:rFonts w:asciiTheme="minorBidi" w:hAnsiTheme="minorBidi"/>
          <w:sz w:val="28"/>
          <w:szCs w:val="28"/>
          <w:rtl/>
          <w:lang w:val="en-GB"/>
        </w:rPr>
      </w:pPr>
      <w:r w:rsidRPr="007854E6">
        <w:rPr>
          <w:rFonts w:asciiTheme="minorBidi" w:hAnsiTheme="minorBidi"/>
          <w:sz w:val="28"/>
          <w:szCs w:val="28"/>
          <w:rtl/>
        </w:rPr>
        <w:t>باستخدام هذه الأدوات المتكاملة، ستجمع الدراسة بيانات كمية وكيفية شاملة تتيح تقييمًا دقيقًا لتجربة المريض الرقمية وتحديد العوامل المؤثرة فيها</w:t>
      </w:r>
      <w:r w:rsidRPr="007854E6">
        <w:rPr>
          <w:rFonts w:asciiTheme="minorBidi" w:hAnsiTheme="minorBidi"/>
          <w:sz w:val="28"/>
          <w:szCs w:val="28"/>
          <w:lang w:val="en-GB"/>
        </w:rPr>
        <w:t>.</w:t>
      </w:r>
    </w:p>
    <w:p w14:paraId="06D0A1D8" w14:textId="77777777" w:rsidR="002178BB" w:rsidRPr="007854E6" w:rsidRDefault="002178BB">
      <w:pPr>
        <w:bidi w:val="0"/>
        <w:rPr>
          <w:rFonts w:asciiTheme="minorBidi" w:hAnsiTheme="minorBidi"/>
          <w:sz w:val="28"/>
          <w:szCs w:val="28"/>
          <w:rtl/>
        </w:rPr>
      </w:pPr>
      <w:r w:rsidRPr="007854E6">
        <w:rPr>
          <w:rFonts w:asciiTheme="minorBidi" w:hAnsiTheme="minorBidi"/>
          <w:sz w:val="28"/>
          <w:szCs w:val="28"/>
          <w:rtl/>
        </w:rPr>
        <w:br w:type="page"/>
      </w:r>
    </w:p>
    <w:p w14:paraId="466A5D0B" w14:textId="3FBE690B" w:rsidR="00D22171" w:rsidRPr="007854E6" w:rsidRDefault="00A74F76" w:rsidP="00347FB9">
      <w:pPr>
        <w:spacing w:line="360" w:lineRule="auto"/>
        <w:rPr>
          <w:rFonts w:asciiTheme="minorBidi" w:hAnsiTheme="minorBidi"/>
          <w:b/>
          <w:bCs/>
          <w:sz w:val="28"/>
          <w:szCs w:val="28"/>
          <w:u w:val="single"/>
          <w:rtl/>
        </w:rPr>
      </w:pPr>
      <w:r w:rsidRPr="007854E6">
        <w:rPr>
          <w:rFonts w:asciiTheme="minorBidi" w:hAnsiTheme="minorBidi"/>
          <w:b/>
          <w:bCs/>
          <w:sz w:val="28"/>
          <w:szCs w:val="28"/>
          <w:u w:val="single"/>
          <w:rtl/>
        </w:rPr>
        <w:lastRenderedPageBreak/>
        <w:t>حدود</w:t>
      </w:r>
      <w:r w:rsidR="00D22171" w:rsidRPr="007854E6">
        <w:rPr>
          <w:rFonts w:asciiTheme="minorBidi" w:hAnsiTheme="minorBidi"/>
          <w:b/>
          <w:bCs/>
          <w:sz w:val="28"/>
          <w:szCs w:val="28"/>
          <w:u w:val="single"/>
          <w:rtl/>
        </w:rPr>
        <w:t xml:space="preserve"> الدراسة </w:t>
      </w:r>
      <w:r w:rsidRPr="007854E6">
        <w:rPr>
          <w:rFonts w:asciiTheme="minorBidi" w:hAnsiTheme="minorBidi"/>
          <w:b/>
          <w:bCs/>
          <w:sz w:val="28"/>
          <w:szCs w:val="28"/>
          <w:u w:val="single"/>
          <w:rtl/>
        </w:rPr>
        <w:t>:</w:t>
      </w:r>
    </w:p>
    <w:p w14:paraId="20CC0476" w14:textId="77777777" w:rsidR="006A0EC9" w:rsidRPr="007854E6" w:rsidRDefault="006A0EC9" w:rsidP="006A0EC9">
      <w:pPr>
        <w:spacing w:line="360" w:lineRule="auto"/>
        <w:rPr>
          <w:rFonts w:asciiTheme="minorBidi" w:hAnsiTheme="minorBidi"/>
          <w:b/>
          <w:bCs/>
          <w:sz w:val="28"/>
          <w:szCs w:val="28"/>
          <w:u w:val="single"/>
          <w:lang w:val="en-GB"/>
        </w:rPr>
      </w:pPr>
      <w:r w:rsidRPr="007854E6">
        <w:rPr>
          <w:rFonts w:asciiTheme="minorBidi" w:hAnsiTheme="minorBidi"/>
          <w:b/>
          <w:bCs/>
          <w:sz w:val="28"/>
          <w:szCs w:val="28"/>
          <w:u w:val="single"/>
          <w:rtl/>
          <w:lang w:val="en-GB"/>
        </w:rPr>
        <w:t>للدراسة حدود معينة ينبغي أخذها بالاعتبار عند تفسير النتائج وتعميمها</w:t>
      </w:r>
      <w:r w:rsidRPr="007854E6">
        <w:rPr>
          <w:rFonts w:asciiTheme="minorBidi" w:hAnsiTheme="minorBidi"/>
          <w:b/>
          <w:bCs/>
          <w:sz w:val="28"/>
          <w:szCs w:val="28"/>
          <w:u w:val="single"/>
          <w:lang w:val="en-GB"/>
        </w:rPr>
        <w:t>:</w:t>
      </w:r>
    </w:p>
    <w:p w14:paraId="4DD3DDAF" w14:textId="3B9E7FCC" w:rsidR="006A0EC9" w:rsidRPr="007854E6" w:rsidRDefault="006A0EC9" w:rsidP="00A9782A">
      <w:pPr>
        <w:numPr>
          <w:ilvl w:val="0"/>
          <w:numId w:val="6"/>
        </w:numPr>
        <w:spacing w:line="360" w:lineRule="auto"/>
        <w:jc w:val="highKashida"/>
        <w:rPr>
          <w:rFonts w:asciiTheme="minorBidi" w:hAnsiTheme="minorBidi"/>
          <w:sz w:val="28"/>
          <w:szCs w:val="28"/>
          <w:lang w:val="en-GB"/>
        </w:rPr>
      </w:pPr>
      <w:r w:rsidRPr="007854E6">
        <w:rPr>
          <w:rFonts w:asciiTheme="minorBidi" w:hAnsiTheme="minorBidi"/>
          <w:sz w:val="28"/>
          <w:szCs w:val="28"/>
          <w:rtl/>
          <w:lang w:val="en-GB"/>
        </w:rPr>
        <w:t>الحدود الجغرافية</w:t>
      </w:r>
      <w:r w:rsidRPr="007854E6">
        <w:rPr>
          <w:rFonts w:asciiTheme="minorBidi" w:hAnsiTheme="minorBidi"/>
          <w:sz w:val="28"/>
          <w:szCs w:val="28"/>
          <w:lang w:val="en-GB"/>
        </w:rPr>
        <w:t xml:space="preserve">: </w:t>
      </w:r>
      <w:r w:rsidRPr="007854E6">
        <w:rPr>
          <w:rFonts w:asciiTheme="minorBidi" w:hAnsiTheme="minorBidi"/>
          <w:sz w:val="28"/>
          <w:szCs w:val="28"/>
          <w:rtl/>
          <w:lang w:val="en-GB"/>
        </w:rPr>
        <w:t xml:space="preserve">تقتصر الدراسة على مستشفيات داخل المملكة العربية السعودية، وستكون معظم البيانات المجموعة من مستشفيات في </w:t>
      </w:r>
      <w:r w:rsidR="000F13DA" w:rsidRPr="007854E6">
        <w:rPr>
          <w:rFonts w:asciiTheme="minorBidi" w:hAnsiTheme="minorBidi"/>
          <w:b/>
          <w:bCs/>
          <w:sz w:val="28"/>
          <w:szCs w:val="28"/>
          <w:rtl/>
          <w:lang w:val="en-GB"/>
        </w:rPr>
        <w:t>المنطقة الشرقية</w:t>
      </w:r>
      <w:r w:rsidRPr="007854E6">
        <w:rPr>
          <w:rFonts w:asciiTheme="minorBidi" w:hAnsiTheme="minorBidi"/>
          <w:sz w:val="28"/>
          <w:szCs w:val="28"/>
          <w:rtl/>
          <w:lang w:val="en-GB"/>
        </w:rPr>
        <w:t>. وعليه، قد لا تنطبق النتائج مباشرة على دول أو أنظمة صحية أخرى دون مراعاة الفروق في السياق. حتى داخل المملكة، التركيز سيكون على المستشفيات ولا يشمل مراكز الرعاية الأولية بشكل مباشر، مما يحدد نطاق التعميم على تجربة المرضى في المستشفيات فقط</w:t>
      </w:r>
      <w:r w:rsidRPr="007854E6">
        <w:rPr>
          <w:rFonts w:asciiTheme="minorBidi" w:hAnsiTheme="minorBidi"/>
          <w:sz w:val="28"/>
          <w:szCs w:val="28"/>
          <w:lang w:val="en-GB"/>
        </w:rPr>
        <w:t>.</w:t>
      </w:r>
    </w:p>
    <w:p w14:paraId="53EC72F7" w14:textId="1EE3A964" w:rsidR="006A0EC9" w:rsidRPr="007854E6" w:rsidRDefault="006A0EC9" w:rsidP="00A9782A">
      <w:pPr>
        <w:numPr>
          <w:ilvl w:val="0"/>
          <w:numId w:val="6"/>
        </w:numPr>
        <w:spacing w:line="360" w:lineRule="auto"/>
        <w:jc w:val="highKashida"/>
        <w:rPr>
          <w:rFonts w:asciiTheme="minorBidi" w:hAnsiTheme="minorBidi"/>
          <w:sz w:val="28"/>
          <w:szCs w:val="28"/>
          <w:lang w:val="en-GB"/>
        </w:rPr>
      </w:pPr>
      <w:r w:rsidRPr="007854E6">
        <w:rPr>
          <w:rFonts w:asciiTheme="minorBidi" w:hAnsiTheme="minorBidi"/>
          <w:b/>
          <w:bCs/>
          <w:sz w:val="28"/>
          <w:szCs w:val="28"/>
          <w:rtl/>
          <w:lang w:val="en-GB"/>
        </w:rPr>
        <w:t>الحدود الزمني</w:t>
      </w:r>
      <w:r w:rsidR="000F13DA" w:rsidRPr="007854E6">
        <w:rPr>
          <w:rFonts w:asciiTheme="minorBidi" w:hAnsiTheme="minorBidi"/>
          <w:b/>
          <w:bCs/>
          <w:sz w:val="28"/>
          <w:szCs w:val="28"/>
          <w:rtl/>
          <w:lang w:val="en-GB"/>
        </w:rPr>
        <w:t>ة:</w:t>
      </w:r>
      <w:r w:rsidRPr="007854E6">
        <w:rPr>
          <w:rFonts w:asciiTheme="minorBidi" w:hAnsiTheme="minorBidi"/>
          <w:sz w:val="28"/>
          <w:szCs w:val="28"/>
          <w:lang w:val="en-GB"/>
        </w:rPr>
        <w:t xml:space="preserve"> </w:t>
      </w:r>
      <w:r w:rsidRPr="007854E6">
        <w:rPr>
          <w:rFonts w:asciiTheme="minorBidi" w:hAnsiTheme="minorBidi"/>
          <w:sz w:val="28"/>
          <w:szCs w:val="28"/>
          <w:rtl/>
          <w:lang w:val="en-GB"/>
        </w:rPr>
        <w:t>سيتم تنفيذ الدراسة خلال فترة محددة (</w:t>
      </w:r>
      <w:r w:rsidRPr="007854E6">
        <w:rPr>
          <w:rFonts w:asciiTheme="minorBidi" w:hAnsiTheme="minorBidi"/>
          <w:b/>
          <w:bCs/>
          <w:sz w:val="28"/>
          <w:szCs w:val="28"/>
          <w:rtl/>
          <w:lang w:val="en-GB"/>
        </w:rPr>
        <w:t>عام 2025</w:t>
      </w:r>
      <w:r w:rsidRPr="007854E6">
        <w:rPr>
          <w:rFonts w:asciiTheme="minorBidi" w:hAnsiTheme="minorBidi"/>
          <w:sz w:val="28"/>
          <w:szCs w:val="28"/>
          <w:rtl/>
          <w:lang w:val="en-GB"/>
        </w:rPr>
        <w:t>). وبالتالي تعكس النتائج الوضع في تلك الفترة الراهنة للتحول الرقمي. أي تغيرات أو تطورات تقنية جديدة تظهر بعد إجراء الدراسة قد لا تنعكس في النتائج. كما أن الدراسة مقطعية في لحظة زمنية محددة، وبالتالي لن تتتبع التغير في تجربة المريض على المدى الطويل قبل وبعد تطبيق التقنيات</w:t>
      </w:r>
      <w:r w:rsidR="000F13DA" w:rsidRPr="007854E6">
        <w:rPr>
          <w:rFonts w:asciiTheme="minorBidi" w:hAnsiTheme="minorBidi"/>
          <w:sz w:val="28"/>
          <w:szCs w:val="28"/>
          <w:rtl/>
          <w:lang w:val="en-GB"/>
        </w:rPr>
        <w:t>.</w:t>
      </w:r>
    </w:p>
    <w:p w14:paraId="31035941" w14:textId="05E95384" w:rsidR="006A0EC9" w:rsidRPr="007854E6" w:rsidRDefault="006A0EC9" w:rsidP="00A9782A">
      <w:pPr>
        <w:numPr>
          <w:ilvl w:val="0"/>
          <w:numId w:val="6"/>
        </w:numPr>
        <w:spacing w:line="360" w:lineRule="auto"/>
        <w:jc w:val="highKashida"/>
        <w:rPr>
          <w:rFonts w:asciiTheme="minorBidi" w:hAnsiTheme="minorBidi"/>
          <w:b/>
          <w:bCs/>
          <w:sz w:val="28"/>
          <w:szCs w:val="28"/>
          <w:lang w:val="en-GB"/>
        </w:rPr>
      </w:pPr>
      <w:r w:rsidRPr="007854E6">
        <w:rPr>
          <w:rFonts w:asciiTheme="minorBidi" w:hAnsiTheme="minorBidi"/>
          <w:b/>
          <w:bCs/>
          <w:sz w:val="28"/>
          <w:szCs w:val="28"/>
          <w:rtl/>
          <w:lang w:val="en-GB"/>
        </w:rPr>
        <w:t>حدود الموضوع والمحتو</w:t>
      </w:r>
      <w:r w:rsidR="000F13DA" w:rsidRPr="007854E6">
        <w:rPr>
          <w:rFonts w:asciiTheme="minorBidi" w:hAnsiTheme="minorBidi"/>
          <w:b/>
          <w:bCs/>
          <w:sz w:val="28"/>
          <w:szCs w:val="28"/>
          <w:rtl/>
          <w:lang w:val="en-GB"/>
        </w:rPr>
        <w:t>ى:</w:t>
      </w:r>
      <w:r w:rsidRPr="007854E6">
        <w:rPr>
          <w:rFonts w:asciiTheme="minorBidi" w:hAnsiTheme="minorBidi"/>
          <w:sz w:val="28"/>
          <w:szCs w:val="28"/>
          <w:lang w:val="en-GB"/>
        </w:rPr>
        <w:t xml:space="preserve"> </w:t>
      </w:r>
      <w:r w:rsidRPr="007854E6">
        <w:rPr>
          <w:rFonts w:asciiTheme="minorBidi" w:hAnsiTheme="minorBidi"/>
          <w:sz w:val="28"/>
          <w:szCs w:val="28"/>
          <w:rtl/>
          <w:lang w:val="en-GB"/>
        </w:rPr>
        <w:t xml:space="preserve">تركّز الدراسة على تجربة المرضى ورضاهم كمتغير تابع أساسي. لذا، لن تتناول بشكل مباشر نتائج صحية سريرية (مثل معدلات الشفاء أو المضاعفات) أو جوانب اقتصادية للتحول الرقمي (مثل التكلفة والعائد المادي) إلا بقدر ارتباطها بتجربة المريض. كذلك، تنحصر الاهتمام بالخدمات الصحية المقدمة في المستشفى (مثل حجز المواعيد والاستشارات وخدمات المعلومات) من منظور المريض؛ ولا تتطرق بشكل موسع إلى تجربة الكوادر الطبية مع التحول الرقمي، </w:t>
      </w:r>
      <w:r w:rsidRPr="007854E6">
        <w:rPr>
          <w:rFonts w:asciiTheme="minorBidi" w:hAnsiTheme="minorBidi"/>
          <w:b/>
          <w:bCs/>
          <w:sz w:val="28"/>
          <w:szCs w:val="28"/>
          <w:rtl/>
          <w:lang w:val="en-GB"/>
        </w:rPr>
        <w:t>حيث أن التركيز الأساسي هو منظور المريض</w:t>
      </w:r>
      <w:r w:rsidRPr="007854E6">
        <w:rPr>
          <w:rFonts w:asciiTheme="minorBidi" w:hAnsiTheme="minorBidi"/>
          <w:b/>
          <w:bCs/>
          <w:sz w:val="28"/>
          <w:szCs w:val="28"/>
          <w:lang w:val="en-GB"/>
        </w:rPr>
        <w:t>.</w:t>
      </w:r>
    </w:p>
    <w:p w14:paraId="6883DF30" w14:textId="7BD34CDB" w:rsidR="006A0EC9" w:rsidRPr="007854E6" w:rsidRDefault="006A0EC9" w:rsidP="00A9782A">
      <w:pPr>
        <w:numPr>
          <w:ilvl w:val="0"/>
          <w:numId w:val="6"/>
        </w:numPr>
        <w:spacing w:line="360" w:lineRule="auto"/>
        <w:jc w:val="highKashida"/>
        <w:rPr>
          <w:rFonts w:asciiTheme="minorBidi" w:hAnsiTheme="minorBidi"/>
          <w:sz w:val="28"/>
          <w:szCs w:val="28"/>
          <w:lang w:val="en-GB"/>
        </w:rPr>
      </w:pPr>
      <w:r w:rsidRPr="007854E6">
        <w:rPr>
          <w:rFonts w:asciiTheme="minorBidi" w:hAnsiTheme="minorBidi"/>
          <w:b/>
          <w:bCs/>
          <w:sz w:val="28"/>
          <w:szCs w:val="28"/>
          <w:rtl/>
          <w:lang w:val="en-GB"/>
        </w:rPr>
        <w:t>خصائص العينة</w:t>
      </w:r>
      <w:r w:rsidR="00382C8B" w:rsidRPr="007854E6">
        <w:rPr>
          <w:rFonts w:asciiTheme="minorBidi" w:hAnsiTheme="minorBidi"/>
          <w:sz w:val="28"/>
          <w:szCs w:val="28"/>
          <w:rtl/>
          <w:lang w:val="en-GB"/>
        </w:rPr>
        <w:t xml:space="preserve">: </w:t>
      </w:r>
      <w:r w:rsidRPr="007854E6">
        <w:rPr>
          <w:rFonts w:asciiTheme="minorBidi" w:hAnsiTheme="minorBidi"/>
          <w:sz w:val="28"/>
          <w:szCs w:val="28"/>
          <w:rtl/>
          <w:lang w:val="en-GB"/>
        </w:rPr>
        <w:t>تستهدف الدراسة المرضى البالغين القادرين على تقييم تجربتهم والإجابة على الاستبيان؛ وبالتالي لن تشمل آراء فئات خاصة قد تختلف تجربتها مثل الأطفال أو المرضى من ذوي الاحتياجات الخاصة بشكل مباشر</w:t>
      </w:r>
      <w:r w:rsidR="00382C8B" w:rsidRPr="007854E6">
        <w:rPr>
          <w:rFonts w:asciiTheme="minorBidi" w:hAnsiTheme="minorBidi"/>
          <w:sz w:val="28"/>
          <w:szCs w:val="28"/>
          <w:rtl/>
          <w:lang w:val="en-GB"/>
        </w:rPr>
        <w:t xml:space="preserve">. </w:t>
      </w:r>
      <w:r w:rsidRPr="007854E6">
        <w:rPr>
          <w:rFonts w:asciiTheme="minorBidi" w:hAnsiTheme="minorBidi"/>
          <w:sz w:val="28"/>
          <w:szCs w:val="28"/>
          <w:rtl/>
          <w:lang w:val="en-GB"/>
        </w:rPr>
        <w:t>أيضًا، المشاركة ستكون اختيارية وعلى أساس التطوع، مما قد يعني أن الذين لديهم اهتمام أو تجربة قوية (جيدة أو سيئة) سيكونون أكثر ميلًا للمشاركة، وهذا قد يفرض نوعًا من التحيز في الاستجابة</w:t>
      </w:r>
      <w:r w:rsidRPr="007854E6">
        <w:rPr>
          <w:rFonts w:asciiTheme="minorBidi" w:hAnsiTheme="minorBidi"/>
          <w:sz w:val="28"/>
          <w:szCs w:val="28"/>
          <w:lang w:val="en-GB"/>
        </w:rPr>
        <w:t xml:space="preserve"> </w:t>
      </w:r>
      <w:r w:rsidRPr="007854E6">
        <w:rPr>
          <w:rFonts w:asciiTheme="minorBidi" w:hAnsiTheme="minorBidi"/>
          <w:sz w:val="28"/>
          <w:szCs w:val="28"/>
          <w:lang w:val="en-GB"/>
        </w:rPr>
        <w:lastRenderedPageBreak/>
        <w:t xml:space="preserve">(Response Bias). </w:t>
      </w:r>
      <w:r w:rsidRPr="007854E6">
        <w:rPr>
          <w:rFonts w:asciiTheme="minorBidi" w:hAnsiTheme="minorBidi"/>
          <w:sz w:val="28"/>
          <w:szCs w:val="28"/>
          <w:rtl/>
          <w:lang w:val="en-GB"/>
        </w:rPr>
        <w:t>سيتم محاولة التخفيف من هذا التحيز عبر الحرص على اختيار عينة عشوائية قدر الإمكان ومنح كل المرضى فرصة المشاركة</w:t>
      </w:r>
      <w:r w:rsidRPr="007854E6">
        <w:rPr>
          <w:rFonts w:asciiTheme="minorBidi" w:hAnsiTheme="minorBidi"/>
          <w:sz w:val="28"/>
          <w:szCs w:val="28"/>
          <w:lang w:val="en-GB"/>
        </w:rPr>
        <w:t>.</w:t>
      </w:r>
    </w:p>
    <w:p w14:paraId="261626B4" w14:textId="77777777" w:rsidR="006A0EC9" w:rsidRPr="007854E6" w:rsidRDefault="006A0EC9" w:rsidP="00A9782A">
      <w:pPr>
        <w:spacing w:line="360" w:lineRule="auto"/>
        <w:jc w:val="highKashida"/>
        <w:rPr>
          <w:rFonts w:asciiTheme="minorBidi" w:hAnsiTheme="minorBidi"/>
          <w:sz w:val="28"/>
          <w:szCs w:val="28"/>
          <w:lang w:val="en-GB"/>
        </w:rPr>
      </w:pPr>
      <w:r w:rsidRPr="007854E6">
        <w:rPr>
          <w:rFonts w:asciiTheme="minorBidi" w:hAnsiTheme="minorBidi"/>
          <w:sz w:val="28"/>
          <w:szCs w:val="28"/>
          <w:rtl/>
          <w:lang w:val="en-GB"/>
        </w:rPr>
        <w:t>مع وضع هذه الحدود في الاعتبار، سيتم مناقشة تأثيرها عند عرض النتائج والتوصيات، والتنبيه لضرورة توخي الحذر عند تعميم النتائج خارج نطاق وشروط هذه الدراسة</w:t>
      </w:r>
      <w:r w:rsidRPr="007854E6">
        <w:rPr>
          <w:rFonts w:asciiTheme="minorBidi" w:hAnsiTheme="minorBidi"/>
          <w:sz w:val="28"/>
          <w:szCs w:val="28"/>
          <w:lang w:val="en-GB"/>
        </w:rPr>
        <w:t>.</w:t>
      </w:r>
    </w:p>
    <w:p w14:paraId="0DF4A79A" w14:textId="77777777" w:rsidR="00A918F2" w:rsidRPr="007854E6" w:rsidRDefault="00A918F2">
      <w:pPr>
        <w:bidi w:val="0"/>
        <w:rPr>
          <w:rFonts w:asciiTheme="minorBidi" w:hAnsiTheme="minorBidi"/>
          <w:sz w:val="28"/>
          <w:szCs w:val="28"/>
          <w:rtl/>
          <w:lang w:val="en-GB"/>
        </w:rPr>
      </w:pPr>
      <w:r w:rsidRPr="007854E6">
        <w:rPr>
          <w:rFonts w:asciiTheme="minorBidi" w:hAnsiTheme="minorBidi"/>
          <w:sz w:val="28"/>
          <w:szCs w:val="28"/>
          <w:rtl/>
          <w:lang w:val="en-GB"/>
        </w:rPr>
        <w:br w:type="page"/>
      </w:r>
    </w:p>
    <w:p w14:paraId="6E52896B" w14:textId="36DB1656" w:rsidR="009125CE" w:rsidRPr="007854E6" w:rsidRDefault="00A74F76" w:rsidP="005B3515">
      <w:pPr>
        <w:spacing w:line="276" w:lineRule="auto"/>
        <w:rPr>
          <w:rFonts w:asciiTheme="minorBidi" w:hAnsiTheme="minorBidi"/>
          <w:b/>
          <w:bCs/>
          <w:sz w:val="28"/>
          <w:szCs w:val="28"/>
          <w:u w:val="single"/>
          <w:rtl/>
        </w:rPr>
      </w:pPr>
      <w:r w:rsidRPr="007854E6">
        <w:rPr>
          <w:rFonts w:asciiTheme="minorBidi" w:hAnsiTheme="minorBidi"/>
          <w:b/>
          <w:bCs/>
          <w:sz w:val="28"/>
          <w:szCs w:val="28"/>
          <w:u w:val="single"/>
          <w:rtl/>
        </w:rPr>
        <w:lastRenderedPageBreak/>
        <w:t xml:space="preserve">المراجع: </w:t>
      </w:r>
    </w:p>
    <w:p w14:paraId="4B654593" w14:textId="718B69B0" w:rsidR="00EE1A83" w:rsidRPr="007854E6" w:rsidRDefault="0051063A" w:rsidP="005B3515">
      <w:pPr>
        <w:pStyle w:val="ListParagraph"/>
        <w:numPr>
          <w:ilvl w:val="0"/>
          <w:numId w:val="8"/>
        </w:numPr>
        <w:bidi w:val="0"/>
        <w:spacing w:line="276" w:lineRule="auto"/>
        <w:rPr>
          <w:rFonts w:asciiTheme="minorBidi" w:hAnsiTheme="minorBidi"/>
          <w:sz w:val="28"/>
          <w:szCs w:val="28"/>
          <w:lang w:val="en-GB"/>
        </w:rPr>
      </w:pPr>
      <w:r w:rsidRPr="007854E6">
        <w:rPr>
          <w:rFonts w:asciiTheme="minorBidi" w:hAnsiTheme="minorBidi"/>
          <w:sz w:val="28"/>
          <w:szCs w:val="28"/>
          <w:lang w:val="en-GB"/>
        </w:rPr>
        <w:t xml:space="preserve">Abdel Nasser, A. et al. (2021). </w:t>
      </w:r>
      <w:r w:rsidRPr="007854E6">
        <w:rPr>
          <w:rFonts w:asciiTheme="minorBidi" w:hAnsiTheme="minorBidi"/>
          <w:i/>
          <w:iCs/>
          <w:sz w:val="28"/>
          <w:szCs w:val="28"/>
          <w:lang w:val="en-GB"/>
        </w:rPr>
        <w:t>Measuring the Patients’ Satisfaction About Telemedicine Used in Saudi Arabia During COVID-19 Pandemic</w:t>
      </w:r>
      <w:r w:rsidRPr="007854E6">
        <w:rPr>
          <w:rFonts w:asciiTheme="minorBidi" w:hAnsiTheme="minorBidi"/>
          <w:sz w:val="28"/>
          <w:szCs w:val="28"/>
          <w:lang w:val="en-GB"/>
        </w:rPr>
        <w:t xml:space="preserve">. </w:t>
      </w:r>
      <w:r w:rsidR="0000323D" w:rsidRPr="007854E6">
        <w:rPr>
          <w:rFonts w:asciiTheme="minorBidi" w:hAnsiTheme="minorBidi"/>
          <w:sz w:val="28"/>
          <w:szCs w:val="28"/>
          <w:lang w:val="en-GB"/>
        </w:rPr>
        <w:t xml:space="preserve"> (</w:t>
      </w:r>
      <w:hyperlink r:id="rId12" w:history="1">
        <w:r w:rsidR="00EE1A83" w:rsidRPr="007854E6">
          <w:rPr>
            <w:rStyle w:val="Hyperlink"/>
            <w:rFonts w:asciiTheme="minorBidi" w:hAnsiTheme="minorBidi"/>
            <w:sz w:val="28"/>
            <w:szCs w:val="28"/>
            <w:lang w:val="en-GB"/>
          </w:rPr>
          <w:t>https://pmc.ncbi.nlm.nih.gov/articles/PMC7972323/</w:t>
        </w:r>
      </w:hyperlink>
      <w:r w:rsidR="0000323D" w:rsidRPr="007854E6">
        <w:rPr>
          <w:rFonts w:asciiTheme="minorBidi" w:hAnsiTheme="minorBidi"/>
          <w:sz w:val="28"/>
          <w:szCs w:val="28"/>
          <w:lang w:val="en-GB"/>
        </w:rPr>
        <w:t>)</w:t>
      </w:r>
      <w:r w:rsidR="00EE1A83" w:rsidRPr="007854E6">
        <w:rPr>
          <w:rFonts w:asciiTheme="minorBidi" w:hAnsiTheme="minorBidi"/>
          <w:sz w:val="28"/>
          <w:szCs w:val="28"/>
          <w:lang w:val="en-GB"/>
        </w:rPr>
        <w:t xml:space="preserve"> </w:t>
      </w:r>
    </w:p>
    <w:p w14:paraId="5592AC51" w14:textId="6B02C4E4" w:rsidR="004948F8" w:rsidRPr="007854E6" w:rsidRDefault="00EE4391" w:rsidP="005B3515">
      <w:pPr>
        <w:pStyle w:val="ListParagraph"/>
        <w:numPr>
          <w:ilvl w:val="0"/>
          <w:numId w:val="8"/>
        </w:numPr>
        <w:bidi w:val="0"/>
        <w:spacing w:line="276" w:lineRule="auto"/>
        <w:rPr>
          <w:rFonts w:asciiTheme="minorBidi" w:hAnsiTheme="minorBidi"/>
          <w:sz w:val="28"/>
          <w:szCs w:val="28"/>
          <w:lang w:val="en-GB"/>
        </w:rPr>
      </w:pPr>
      <w:proofErr w:type="spellStart"/>
      <w:r w:rsidRPr="007854E6">
        <w:rPr>
          <w:rFonts w:asciiTheme="minorBidi" w:hAnsiTheme="minorBidi"/>
          <w:sz w:val="28"/>
          <w:szCs w:val="28"/>
          <w:lang w:val="en-GB"/>
        </w:rPr>
        <w:t>Alakrawi</w:t>
      </w:r>
      <w:proofErr w:type="spellEnd"/>
      <w:r w:rsidRPr="007854E6">
        <w:rPr>
          <w:rFonts w:asciiTheme="minorBidi" w:hAnsiTheme="minorBidi"/>
          <w:sz w:val="28"/>
          <w:szCs w:val="28"/>
          <w:lang w:val="en-GB"/>
        </w:rPr>
        <w:t xml:space="preserve">, Z. &amp; </w:t>
      </w:r>
      <w:proofErr w:type="spellStart"/>
      <w:r w:rsidRPr="007854E6">
        <w:rPr>
          <w:rFonts w:asciiTheme="minorBidi" w:hAnsiTheme="minorBidi"/>
          <w:sz w:val="28"/>
          <w:szCs w:val="28"/>
          <w:lang w:val="en-GB"/>
        </w:rPr>
        <w:t>Alumran</w:t>
      </w:r>
      <w:proofErr w:type="spellEnd"/>
      <w:r w:rsidRPr="007854E6">
        <w:rPr>
          <w:rFonts w:asciiTheme="minorBidi" w:hAnsiTheme="minorBidi"/>
          <w:sz w:val="28"/>
          <w:szCs w:val="28"/>
          <w:lang w:val="en-GB"/>
        </w:rPr>
        <w:t>, A</w:t>
      </w:r>
      <w:r w:rsidR="004948F8" w:rsidRPr="007854E6">
        <w:rPr>
          <w:rFonts w:asciiTheme="minorBidi" w:hAnsiTheme="minorBidi"/>
          <w:sz w:val="28"/>
          <w:szCs w:val="28"/>
          <w:lang w:val="en-GB"/>
        </w:rPr>
        <w:t xml:space="preserve">. </w:t>
      </w:r>
      <w:r w:rsidRPr="007854E6">
        <w:rPr>
          <w:rFonts w:asciiTheme="minorBidi" w:hAnsiTheme="minorBidi"/>
          <w:sz w:val="28"/>
          <w:szCs w:val="28"/>
          <w:lang w:val="en-GB"/>
        </w:rPr>
        <w:t xml:space="preserve">(2022). </w:t>
      </w:r>
      <w:r w:rsidRPr="007854E6">
        <w:rPr>
          <w:rFonts w:asciiTheme="minorBidi" w:hAnsiTheme="minorBidi"/>
          <w:i/>
          <w:iCs/>
          <w:sz w:val="28"/>
          <w:szCs w:val="28"/>
          <w:lang w:val="en-GB"/>
        </w:rPr>
        <w:t>Digital health transformation in Saudi Arabia: A cross-sectional analysis using HIMSS digital health indicators.</w:t>
      </w:r>
      <w:r w:rsidR="004948F8" w:rsidRPr="007854E6">
        <w:rPr>
          <w:rFonts w:asciiTheme="minorBidi" w:hAnsiTheme="minorBidi"/>
          <w:sz w:val="28"/>
          <w:szCs w:val="28"/>
          <w:lang w:val="en-GB"/>
        </w:rPr>
        <w:t xml:space="preserve"> </w:t>
      </w:r>
      <w:r w:rsidR="00181566" w:rsidRPr="007854E6">
        <w:rPr>
          <w:rFonts w:asciiTheme="minorBidi" w:hAnsiTheme="minorBidi"/>
          <w:sz w:val="28"/>
          <w:szCs w:val="28"/>
          <w:lang w:val="en-GB"/>
        </w:rPr>
        <w:t>(</w:t>
      </w:r>
      <w:hyperlink r:id="rId13" w:history="1">
        <w:r w:rsidR="00EE1A83" w:rsidRPr="007854E6">
          <w:rPr>
            <w:rStyle w:val="Hyperlink"/>
            <w:rFonts w:asciiTheme="minorBidi" w:hAnsiTheme="minorBidi"/>
            <w:sz w:val="28"/>
            <w:szCs w:val="28"/>
            <w:lang w:val="en-GB"/>
          </w:rPr>
          <w:t>https://pmc.ncbi.nlm.nih.gov/articles/PMC9358341/</w:t>
        </w:r>
      </w:hyperlink>
      <w:r w:rsidR="00181566" w:rsidRPr="007854E6">
        <w:rPr>
          <w:rFonts w:asciiTheme="minorBidi" w:hAnsiTheme="minorBidi"/>
          <w:sz w:val="28"/>
          <w:szCs w:val="28"/>
          <w:lang w:val="en-GB"/>
        </w:rPr>
        <w:t>)</w:t>
      </w:r>
    </w:p>
    <w:p w14:paraId="48AE7158" w14:textId="4D5EDEF8" w:rsidR="00EE1A83" w:rsidRPr="007854E6" w:rsidRDefault="001E17EF" w:rsidP="005B3515">
      <w:pPr>
        <w:pStyle w:val="ListParagraph"/>
        <w:numPr>
          <w:ilvl w:val="0"/>
          <w:numId w:val="8"/>
        </w:numPr>
        <w:bidi w:val="0"/>
        <w:spacing w:line="276" w:lineRule="auto"/>
        <w:rPr>
          <w:rFonts w:asciiTheme="minorBidi" w:hAnsiTheme="minorBidi"/>
          <w:sz w:val="28"/>
          <w:szCs w:val="28"/>
          <w:lang w:val="en-GB"/>
        </w:rPr>
      </w:pPr>
      <w:r w:rsidRPr="007854E6">
        <w:rPr>
          <w:rFonts w:asciiTheme="minorBidi" w:hAnsiTheme="minorBidi"/>
          <w:sz w:val="28"/>
          <w:szCs w:val="28"/>
          <w:lang w:val="en-GB"/>
        </w:rPr>
        <w:t>Al-</w:t>
      </w:r>
      <w:proofErr w:type="spellStart"/>
      <w:r w:rsidRPr="007854E6">
        <w:rPr>
          <w:rFonts w:asciiTheme="minorBidi" w:hAnsiTheme="minorBidi"/>
          <w:sz w:val="28"/>
          <w:szCs w:val="28"/>
          <w:lang w:val="en-GB"/>
        </w:rPr>
        <w:t>Rayes</w:t>
      </w:r>
      <w:proofErr w:type="spellEnd"/>
      <w:r w:rsidRPr="007854E6">
        <w:rPr>
          <w:rFonts w:asciiTheme="minorBidi" w:hAnsiTheme="minorBidi"/>
          <w:sz w:val="28"/>
          <w:szCs w:val="28"/>
          <w:lang w:val="en-GB"/>
        </w:rPr>
        <w:t xml:space="preserve">, S. et al. (2022). </w:t>
      </w:r>
      <w:r w:rsidRPr="007854E6">
        <w:rPr>
          <w:rFonts w:asciiTheme="minorBidi" w:hAnsiTheme="minorBidi"/>
          <w:i/>
          <w:iCs/>
          <w:sz w:val="28"/>
          <w:szCs w:val="28"/>
          <w:lang w:val="en-GB"/>
        </w:rPr>
        <w:t xml:space="preserve">Evaluation of the Patient Experience with the </w:t>
      </w:r>
      <w:proofErr w:type="spellStart"/>
      <w:r w:rsidRPr="007854E6">
        <w:rPr>
          <w:rFonts w:asciiTheme="minorBidi" w:hAnsiTheme="minorBidi"/>
          <w:i/>
          <w:iCs/>
          <w:sz w:val="28"/>
          <w:szCs w:val="28"/>
          <w:lang w:val="en-GB"/>
        </w:rPr>
        <w:t>Mawid</w:t>
      </w:r>
      <w:proofErr w:type="spellEnd"/>
      <w:r w:rsidRPr="007854E6">
        <w:rPr>
          <w:rFonts w:asciiTheme="minorBidi" w:hAnsiTheme="minorBidi"/>
          <w:i/>
          <w:iCs/>
          <w:sz w:val="28"/>
          <w:szCs w:val="28"/>
          <w:lang w:val="en-GB"/>
        </w:rPr>
        <w:t xml:space="preserve"> App during the COVID-19 Pandemic in Al </w:t>
      </w:r>
      <w:proofErr w:type="spellStart"/>
      <w:r w:rsidRPr="007854E6">
        <w:rPr>
          <w:rFonts w:asciiTheme="minorBidi" w:hAnsiTheme="minorBidi"/>
          <w:i/>
          <w:iCs/>
          <w:sz w:val="28"/>
          <w:szCs w:val="28"/>
          <w:lang w:val="en-GB"/>
        </w:rPr>
        <w:t>Hassa</w:t>
      </w:r>
      <w:proofErr w:type="spellEnd"/>
      <w:r w:rsidRPr="007854E6">
        <w:rPr>
          <w:rFonts w:asciiTheme="minorBidi" w:hAnsiTheme="minorBidi"/>
          <w:i/>
          <w:iCs/>
          <w:sz w:val="28"/>
          <w:szCs w:val="28"/>
          <w:lang w:val="en-GB"/>
        </w:rPr>
        <w:t xml:space="preserve">, Saudi Arabia. </w:t>
      </w:r>
      <w:r w:rsidR="00812BA0" w:rsidRPr="007854E6">
        <w:rPr>
          <w:rFonts w:asciiTheme="minorBidi" w:hAnsiTheme="minorBidi"/>
          <w:sz w:val="28"/>
          <w:szCs w:val="28"/>
          <w:lang w:val="en-GB"/>
        </w:rPr>
        <w:t>(</w:t>
      </w:r>
      <w:hyperlink r:id="rId14" w:history="1">
        <w:r w:rsidR="00812BA0" w:rsidRPr="007854E6">
          <w:rPr>
            <w:rStyle w:val="Hyperlink"/>
            <w:rFonts w:asciiTheme="minorBidi" w:hAnsiTheme="minorBidi"/>
            <w:sz w:val="28"/>
            <w:szCs w:val="28"/>
            <w:lang w:val="en-GB"/>
          </w:rPr>
          <w:t>https://www.mdpi.com/2227-9032/10/6/1008</w:t>
        </w:r>
      </w:hyperlink>
      <w:r w:rsidR="00812BA0" w:rsidRPr="007854E6">
        <w:rPr>
          <w:rFonts w:asciiTheme="minorBidi" w:hAnsiTheme="minorBidi"/>
          <w:sz w:val="28"/>
          <w:szCs w:val="28"/>
          <w:lang w:val="en-GB"/>
        </w:rPr>
        <w:t xml:space="preserve">) </w:t>
      </w:r>
    </w:p>
    <w:p w14:paraId="48C1E5E1" w14:textId="1FE24F8B" w:rsidR="00812BA0" w:rsidRPr="007854E6" w:rsidRDefault="00812BA0" w:rsidP="005B3515">
      <w:pPr>
        <w:pStyle w:val="ListParagraph"/>
        <w:numPr>
          <w:ilvl w:val="0"/>
          <w:numId w:val="8"/>
        </w:numPr>
        <w:bidi w:val="0"/>
        <w:spacing w:line="276" w:lineRule="auto"/>
        <w:rPr>
          <w:rFonts w:asciiTheme="minorBidi" w:hAnsiTheme="minorBidi"/>
          <w:sz w:val="28"/>
          <w:szCs w:val="28"/>
          <w:lang w:val="en-GB"/>
        </w:rPr>
      </w:pPr>
      <w:proofErr w:type="spellStart"/>
      <w:r w:rsidRPr="007854E6">
        <w:rPr>
          <w:rFonts w:asciiTheme="minorBidi" w:hAnsiTheme="minorBidi"/>
          <w:sz w:val="28"/>
          <w:szCs w:val="28"/>
          <w:lang w:val="en-GB"/>
        </w:rPr>
        <w:t>Canfell</w:t>
      </w:r>
      <w:proofErr w:type="spellEnd"/>
      <w:r w:rsidRPr="007854E6">
        <w:rPr>
          <w:rFonts w:asciiTheme="minorBidi" w:hAnsiTheme="minorBidi"/>
          <w:sz w:val="28"/>
          <w:szCs w:val="28"/>
          <w:lang w:val="en-GB"/>
        </w:rPr>
        <w:t>, O. J. et al. (2023</w:t>
      </w:r>
      <w:r w:rsidRPr="007854E6">
        <w:rPr>
          <w:rFonts w:asciiTheme="minorBidi" w:hAnsiTheme="minorBidi"/>
          <w:i/>
          <w:iCs/>
          <w:sz w:val="28"/>
          <w:szCs w:val="28"/>
          <w:lang w:val="en-GB"/>
        </w:rPr>
        <w:t>). The Impact of Digital Hospitals on Patient and Clinician Experience: Systematic Review and Qualitative Evidence Synthesis. J. Med. Internet Res.</w:t>
      </w:r>
      <w:r w:rsidRPr="007854E6">
        <w:rPr>
          <w:rFonts w:asciiTheme="minorBidi" w:hAnsiTheme="minorBidi"/>
          <w:sz w:val="28"/>
          <w:szCs w:val="28"/>
          <w:lang w:val="en-GB"/>
        </w:rPr>
        <w:t xml:space="preserve"> </w:t>
      </w:r>
      <w:r w:rsidR="00ED00C9" w:rsidRPr="007854E6">
        <w:rPr>
          <w:rFonts w:asciiTheme="minorBidi" w:hAnsiTheme="minorBidi"/>
          <w:sz w:val="28"/>
          <w:szCs w:val="28"/>
          <w:lang w:val="en-GB"/>
        </w:rPr>
        <w:t>(</w:t>
      </w:r>
      <w:hyperlink r:id="rId15" w:history="1">
        <w:r w:rsidR="00ED00C9" w:rsidRPr="007854E6">
          <w:rPr>
            <w:rStyle w:val="Hyperlink"/>
            <w:rFonts w:asciiTheme="minorBidi" w:hAnsiTheme="minorBidi"/>
            <w:sz w:val="28"/>
            <w:szCs w:val="28"/>
            <w:lang w:val="en-GB"/>
          </w:rPr>
          <w:t>https://lettersinhighenergyphysics.com/index.php/LHEP/article/download/895/569/</w:t>
        </w:r>
      </w:hyperlink>
      <w:r w:rsidR="00ED00C9" w:rsidRPr="007854E6">
        <w:rPr>
          <w:rFonts w:asciiTheme="minorBidi" w:hAnsiTheme="minorBidi"/>
          <w:sz w:val="28"/>
          <w:szCs w:val="28"/>
          <w:lang w:val="en-GB"/>
        </w:rPr>
        <w:t xml:space="preserve">) </w:t>
      </w:r>
    </w:p>
    <w:p w14:paraId="5F562BB0" w14:textId="6AA9E678" w:rsidR="00AE450C" w:rsidRPr="007854E6" w:rsidRDefault="00AE450C" w:rsidP="005B3515">
      <w:pPr>
        <w:pStyle w:val="ListParagraph"/>
        <w:numPr>
          <w:ilvl w:val="0"/>
          <w:numId w:val="8"/>
        </w:numPr>
        <w:bidi w:val="0"/>
        <w:spacing w:before="100" w:beforeAutospacing="1" w:after="100" w:afterAutospacing="1" w:line="276" w:lineRule="auto"/>
        <w:rPr>
          <w:rFonts w:asciiTheme="minorBidi" w:eastAsia="Times New Roman" w:hAnsiTheme="minorBidi"/>
          <w:kern w:val="0"/>
          <w:sz w:val="28"/>
          <w:szCs w:val="28"/>
          <w:lang w:val="en-GB" w:eastAsia="en-GB"/>
          <w14:ligatures w14:val="none"/>
        </w:rPr>
      </w:pPr>
      <w:proofErr w:type="spellStart"/>
      <w:r w:rsidRPr="007854E6">
        <w:rPr>
          <w:rFonts w:asciiTheme="minorBidi" w:eastAsia="Times New Roman" w:hAnsiTheme="minorBidi"/>
          <w:kern w:val="0"/>
          <w:sz w:val="28"/>
          <w:szCs w:val="28"/>
          <w:lang w:val="en-GB" w:eastAsia="en-GB"/>
          <w14:ligatures w14:val="none"/>
        </w:rPr>
        <w:t>AlBasri</w:t>
      </w:r>
      <w:proofErr w:type="spellEnd"/>
      <w:r w:rsidRPr="007854E6">
        <w:rPr>
          <w:rFonts w:asciiTheme="minorBidi" w:eastAsia="Times New Roman" w:hAnsiTheme="minorBidi"/>
          <w:kern w:val="0"/>
          <w:sz w:val="28"/>
          <w:szCs w:val="28"/>
          <w:lang w:val="en-GB" w:eastAsia="en-GB"/>
          <w14:ligatures w14:val="none"/>
        </w:rPr>
        <w:t xml:space="preserve">, M., </w:t>
      </w:r>
      <w:proofErr w:type="spellStart"/>
      <w:r w:rsidRPr="007854E6">
        <w:rPr>
          <w:rFonts w:asciiTheme="minorBidi" w:eastAsia="Times New Roman" w:hAnsiTheme="minorBidi"/>
          <w:kern w:val="0"/>
          <w:sz w:val="28"/>
          <w:szCs w:val="28"/>
          <w:lang w:val="en-GB" w:eastAsia="en-GB"/>
          <w14:ligatures w14:val="none"/>
        </w:rPr>
        <w:t>Ustun</w:t>
      </w:r>
      <w:proofErr w:type="spellEnd"/>
      <w:r w:rsidRPr="007854E6">
        <w:rPr>
          <w:rFonts w:asciiTheme="minorBidi" w:eastAsia="Times New Roman" w:hAnsiTheme="minorBidi"/>
          <w:kern w:val="0"/>
          <w:sz w:val="28"/>
          <w:szCs w:val="28"/>
          <w:lang w:val="en-GB" w:eastAsia="en-GB"/>
          <w14:ligatures w14:val="none"/>
        </w:rPr>
        <w:t xml:space="preserve">, A., &amp; </w:t>
      </w:r>
      <w:proofErr w:type="spellStart"/>
      <w:r w:rsidRPr="007854E6">
        <w:rPr>
          <w:rFonts w:asciiTheme="minorBidi" w:eastAsia="Times New Roman" w:hAnsiTheme="minorBidi"/>
          <w:kern w:val="0"/>
          <w:sz w:val="28"/>
          <w:szCs w:val="28"/>
          <w:lang w:val="en-GB" w:eastAsia="en-GB"/>
          <w14:ligatures w14:val="none"/>
        </w:rPr>
        <w:t>Georgiev</w:t>
      </w:r>
      <w:proofErr w:type="spellEnd"/>
      <w:r w:rsidRPr="007854E6">
        <w:rPr>
          <w:rFonts w:asciiTheme="minorBidi" w:eastAsia="Times New Roman" w:hAnsiTheme="minorBidi"/>
          <w:kern w:val="0"/>
          <w:sz w:val="28"/>
          <w:szCs w:val="28"/>
          <w:lang w:val="en-GB" w:eastAsia="en-GB"/>
          <w14:ligatures w14:val="none"/>
        </w:rPr>
        <w:t xml:space="preserve">, P. (2022). </w:t>
      </w:r>
      <w:r w:rsidRPr="007854E6">
        <w:rPr>
          <w:rFonts w:asciiTheme="minorBidi" w:eastAsia="Times New Roman" w:hAnsiTheme="minorBidi"/>
          <w:i/>
          <w:iCs/>
          <w:kern w:val="0"/>
          <w:sz w:val="28"/>
          <w:szCs w:val="28"/>
          <w:lang w:val="en-GB" w:eastAsia="en-GB"/>
          <w14:ligatures w14:val="none"/>
        </w:rPr>
        <w:t>Ten ways to accelerate the benefits of digital health in Saudi Arabia. McKinsey &amp; Company (June 8, 2022)​</w:t>
      </w:r>
      <w:r w:rsidR="00A0692B" w:rsidRPr="007854E6">
        <w:rPr>
          <w:rFonts w:asciiTheme="minorBidi" w:eastAsia="Times New Roman" w:hAnsiTheme="minorBidi"/>
          <w:i/>
          <w:iCs/>
          <w:kern w:val="0"/>
          <w:sz w:val="28"/>
          <w:szCs w:val="28"/>
          <w:lang w:val="en-GB" w:eastAsia="en-GB"/>
          <w14:ligatures w14:val="none"/>
        </w:rPr>
        <w:t xml:space="preserve"> </w:t>
      </w:r>
      <w:r w:rsidR="00A0692B" w:rsidRPr="007854E6">
        <w:rPr>
          <w:rFonts w:asciiTheme="minorBidi" w:eastAsia="Times New Roman" w:hAnsiTheme="minorBidi"/>
          <w:kern w:val="0"/>
          <w:sz w:val="28"/>
          <w:szCs w:val="28"/>
          <w:lang w:val="en-GB" w:eastAsia="en-GB"/>
          <w14:ligatures w14:val="none"/>
        </w:rPr>
        <w:t>(</w:t>
      </w:r>
      <w:hyperlink r:id="rId16" w:history="1">
        <w:r w:rsidR="00A0692B" w:rsidRPr="007854E6">
          <w:rPr>
            <w:rStyle w:val="Hyperlink"/>
            <w:rFonts w:asciiTheme="minorBidi" w:eastAsia="Times New Roman" w:hAnsiTheme="minorBidi"/>
            <w:kern w:val="0"/>
            <w:sz w:val="28"/>
            <w:szCs w:val="28"/>
            <w:lang w:val="en-GB" w:eastAsia="en-GB"/>
            <w14:ligatures w14:val="none"/>
          </w:rPr>
          <w:t>https://www.mckinsey.com/industries/healthcare/our-insights/ten-ways-to-accelerate-the-benefits-of-digital-health-in-saudi-arabia</w:t>
        </w:r>
      </w:hyperlink>
      <w:r w:rsidR="00A0692B" w:rsidRPr="007854E6">
        <w:rPr>
          <w:rFonts w:asciiTheme="minorBidi" w:eastAsia="Times New Roman" w:hAnsiTheme="minorBidi"/>
          <w:kern w:val="0"/>
          <w:sz w:val="28"/>
          <w:szCs w:val="28"/>
          <w:lang w:val="en-GB" w:eastAsia="en-GB"/>
          <w14:ligatures w14:val="none"/>
        </w:rPr>
        <w:t xml:space="preserve">) </w:t>
      </w:r>
    </w:p>
    <w:p w14:paraId="087496AD" w14:textId="77777777" w:rsidR="001C1B39" w:rsidRPr="007854E6" w:rsidRDefault="00D1165C" w:rsidP="005B3515">
      <w:pPr>
        <w:pStyle w:val="ListParagraph"/>
        <w:numPr>
          <w:ilvl w:val="0"/>
          <w:numId w:val="8"/>
        </w:numPr>
        <w:bidi w:val="0"/>
        <w:spacing w:line="276" w:lineRule="auto"/>
        <w:rPr>
          <w:rFonts w:asciiTheme="minorBidi" w:hAnsiTheme="minorBidi"/>
          <w:sz w:val="28"/>
          <w:szCs w:val="28"/>
          <w:lang w:val="en-GB"/>
        </w:rPr>
      </w:pPr>
      <w:r w:rsidRPr="007854E6">
        <w:rPr>
          <w:rFonts w:asciiTheme="minorBidi" w:hAnsiTheme="minorBidi"/>
          <w:sz w:val="28"/>
          <w:szCs w:val="28"/>
          <w:lang w:val="en-GB"/>
        </w:rPr>
        <w:t xml:space="preserve">Ministry of Health, KSA. (2024). </w:t>
      </w:r>
      <w:r w:rsidRPr="007854E6">
        <w:rPr>
          <w:rFonts w:asciiTheme="minorBidi" w:hAnsiTheme="minorBidi"/>
          <w:i/>
          <w:iCs/>
          <w:sz w:val="28"/>
          <w:szCs w:val="28"/>
          <w:lang w:val="en-GB"/>
        </w:rPr>
        <w:t xml:space="preserve">National E-Health Strategy – MOH Vision for “E-Health”. Saudi Ministry of Health Portal </w:t>
      </w:r>
      <w:r w:rsidR="00F4367D" w:rsidRPr="007854E6">
        <w:rPr>
          <w:rFonts w:asciiTheme="minorBidi" w:hAnsiTheme="minorBidi"/>
          <w:sz w:val="28"/>
          <w:szCs w:val="28"/>
          <w:lang w:val="en-GB"/>
        </w:rPr>
        <w:t>(</w:t>
      </w:r>
      <w:hyperlink r:id="rId17" w:history="1">
        <w:r w:rsidR="00F4367D" w:rsidRPr="007854E6">
          <w:rPr>
            <w:rStyle w:val="Hyperlink"/>
            <w:rFonts w:asciiTheme="minorBidi" w:hAnsiTheme="minorBidi"/>
            <w:sz w:val="28"/>
            <w:szCs w:val="28"/>
            <w:lang w:val="en-GB"/>
          </w:rPr>
          <w:t>https://www.moh.gov.sa/en/Ministry/nehs/Pages/default.aspx</w:t>
        </w:r>
      </w:hyperlink>
      <w:r w:rsidR="00F4367D" w:rsidRPr="007854E6">
        <w:rPr>
          <w:rFonts w:asciiTheme="minorBidi" w:hAnsiTheme="minorBidi"/>
          <w:sz w:val="28"/>
          <w:szCs w:val="28"/>
          <w:lang w:val="en-GB"/>
        </w:rPr>
        <w:t xml:space="preserve">) </w:t>
      </w:r>
    </w:p>
    <w:p w14:paraId="28CB3ED3" w14:textId="7DB7E756" w:rsidR="00AE450C" w:rsidRPr="007854E6" w:rsidRDefault="00D1165C" w:rsidP="005B3515">
      <w:pPr>
        <w:pStyle w:val="ListParagraph"/>
        <w:numPr>
          <w:ilvl w:val="0"/>
          <w:numId w:val="8"/>
        </w:numPr>
        <w:bidi w:val="0"/>
        <w:spacing w:line="276" w:lineRule="auto"/>
        <w:rPr>
          <w:rFonts w:asciiTheme="minorBidi" w:hAnsiTheme="minorBidi"/>
          <w:sz w:val="28"/>
          <w:szCs w:val="28"/>
          <w:lang w:val="en-GB"/>
        </w:rPr>
      </w:pPr>
      <w:r w:rsidRPr="007854E6">
        <w:rPr>
          <w:rFonts w:asciiTheme="minorBidi" w:hAnsiTheme="minorBidi"/>
          <w:sz w:val="28"/>
          <w:szCs w:val="28"/>
          <w:rtl/>
          <w:lang w:val="en-GB"/>
        </w:rPr>
        <w:t xml:space="preserve"> </w:t>
      </w:r>
      <w:proofErr w:type="spellStart"/>
      <w:r w:rsidR="001C1B39" w:rsidRPr="007854E6">
        <w:rPr>
          <w:rFonts w:asciiTheme="minorBidi" w:hAnsiTheme="minorBidi"/>
          <w:sz w:val="28"/>
          <w:szCs w:val="28"/>
          <w:lang w:val="en-GB"/>
        </w:rPr>
        <w:t>Alasiri</w:t>
      </w:r>
      <w:proofErr w:type="spellEnd"/>
      <w:r w:rsidR="001C1B39" w:rsidRPr="007854E6">
        <w:rPr>
          <w:rFonts w:asciiTheme="minorBidi" w:hAnsiTheme="minorBidi"/>
          <w:sz w:val="28"/>
          <w:szCs w:val="28"/>
          <w:lang w:val="en-GB"/>
        </w:rPr>
        <w:t xml:space="preserve">, A. A. &amp; Mohammed, V. (2022). </w:t>
      </w:r>
      <w:r w:rsidR="001C1B39" w:rsidRPr="007854E6">
        <w:rPr>
          <w:rFonts w:asciiTheme="minorBidi" w:hAnsiTheme="minorBidi"/>
          <w:i/>
          <w:iCs/>
          <w:sz w:val="28"/>
          <w:szCs w:val="28"/>
          <w:lang w:val="en-GB"/>
        </w:rPr>
        <w:t xml:space="preserve">Healthcare Transformation in Saudi Arabia: An Overview Since the Launch of Vision 2030. </w:t>
      </w:r>
      <w:r w:rsidR="001C1B39" w:rsidRPr="007854E6">
        <w:rPr>
          <w:rFonts w:asciiTheme="minorBidi" w:hAnsiTheme="minorBidi"/>
          <w:sz w:val="28"/>
          <w:szCs w:val="28"/>
          <w:lang w:val="en-GB"/>
        </w:rPr>
        <w:t>(</w:t>
      </w:r>
      <w:hyperlink r:id="rId18" w:history="1">
        <w:r w:rsidR="005B3515" w:rsidRPr="007854E6">
          <w:rPr>
            <w:rStyle w:val="Hyperlink"/>
            <w:rFonts w:asciiTheme="minorBidi" w:hAnsiTheme="minorBidi"/>
            <w:sz w:val="28"/>
            <w:szCs w:val="28"/>
            <w:lang w:val="en-GB"/>
          </w:rPr>
          <w:t>https://pmc.ncbi.nlm.nih.gov/articles/PMC9445529/</w:t>
        </w:r>
      </w:hyperlink>
      <w:r w:rsidR="005B3515" w:rsidRPr="007854E6">
        <w:rPr>
          <w:rFonts w:asciiTheme="minorBidi" w:hAnsiTheme="minorBidi"/>
          <w:sz w:val="28"/>
          <w:szCs w:val="28"/>
          <w:lang w:val="en-GB"/>
        </w:rPr>
        <w:t xml:space="preserve">) </w:t>
      </w:r>
    </w:p>
    <w:sectPr w:rsidR="00AE450C" w:rsidRPr="007854E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226CB" w14:textId="77777777" w:rsidR="00214768" w:rsidRDefault="00214768" w:rsidP="009125CE">
      <w:pPr>
        <w:spacing w:after="0" w:line="240" w:lineRule="auto"/>
      </w:pPr>
      <w:r>
        <w:separator/>
      </w:r>
    </w:p>
  </w:endnote>
  <w:endnote w:type="continuationSeparator" w:id="0">
    <w:p w14:paraId="375DCC75" w14:textId="77777777" w:rsidR="00214768" w:rsidRDefault="002147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B48AE" w14:textId="77777777" w:rsidR="00214768" w:rsidRDefault="00214768" w:rsidP="009125CE">
      <w:pPr>
        <w:spacing w:after="0" w:line="240" w:lineRule="auto"/>
      </w:pPr>
      <w:r>
        <w:separator/>
      </w:r>
    </w:p>
  </w:footnote>
  <w:footnote w:type="continuationSeparator" w:id="0">
    <w:p w14:paraId="14D13F0F" w14:textId="77777777" w:rsidR="00214768" w:rsidRDefault="002147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9424A"/>
    <w:multiLevelType w:val="hybridMultilevel"/>
    <w:tmpl w:val="7FB6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1308"/>
    <w:multiLevelType w:val="hybridMultilevel"/>
    <w:tmpl w:val="7C6010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C616752"/>
    <w:multiLevelType w:val="hybridMultilevel"/>
    <w:tmpl w:val="26144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D64AA"/>
    <w:multiLevelType w:val="multilevel"/>
    <w:tmpl w:val="50DA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D9663F"/>
    <w:multiLevelType w:val="hybridMultilevel"/>
    <w:tmpl w:val="BA96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226B3"/>
    <w:multiLevelType w:val="hybridMultilevel"/>
    <w:tmpl w:val="D0FC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C40DC"/>
    <w:multiLevelType w:val="hybridMultilevel"/>
    <w:tmpl w:val="E6060A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3D32AF"/>
    <w:multiLevelType w:val="hybridMultilevel"/>
    <w:tmpl w:val="2612D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EC3E27"/>
    <w:multiLevelType w:val="multilevel"/>
    <w:tmpl w:val="402E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270617"/>
    <w:multiLevelType w:val="hybridMultilevel"/>
    <w:tmpl w:val="9CF28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B823D0"/>
    <w:multiLevelType w:val="hybridMultilevel"/>
    <w:tmpl w:val="92EE4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5E5F24"/>
    <w:multiLevelType w:val="multilevel"/>
    <w:tmpl w:val="7CEC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0450CF"/>
    <w:multiLevelType w:val="hybridMultilevel"/>
    <w:tmpl w:val="B4800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304C50"/>
    <w:multiLevelType w:val="hybridMultilevel"/>
    <w:tmpl w:val="D1C2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D4321D"/>
    <w:multiLevelType w:val="hybridMultilevel"/>
    <w:tmpl w:val="677EC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550F4"/>
    <w:multiLevelType w:val="hybridMultilevel"/>
    <w:tmpl w:val="BAA87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2042F0"/>
    <w:multiLevelType w:val="hybridMultilevel"/>
    <w:tmpl w:val="73527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1114930">
    <w:abstractNumId w:val="0"/>
  </w:num>
  <w:num w:numId="2" w16cid:durableId="1262179526">
    <w:abstractNumId w:val="16"/>
  </w:num>
  <w:num w:numId="3" w16cid:durableId="1096318095">
    <w:abstractNumId w:val="12"/>
  </w:num>
  <w:num w:numId="4" w16cid:durableId="56830997">
    <w:abstractNumId w:val="9"/>
  </w:num>
  <w:num w:numId="5" w16cid:durableId="1300377876">
    <w:abstractNumId w:val="11"/>
  </w:num>
  <w:num w:numId="6" w16cid:durableId="968055336">
    <w:abstractNumId w:val="8"/>
  </w:num>
  <w:num w:numId="7" w16cid:durableId="445659283">
    <w:abstractNumId w:val="4"/>
  </w:num>
  <w:num w:numId="8" w16cid:durableId="580143584">
    <w:abstractNumId w:val="10"/>
  </w:num>
  <w:num w:numId="9" w16cid:durableId="1158881349">
    <w:abstractNumId w:val="6"/>
  </w:num>
  <w:num w:numId="10" w16cid:durableId="1758214011">
    <w:abstractNumId w:val="2"/>
  </w:num>
  <w:num w:numId="11" w16cid:durableId="2056612502">
    <w:abstractNumId w:val="13"/>
  </w:num>
  <w:num w:numId="12" w16cid:durableId="1437096232">
    <w:abstractNumId w:val="5"/>
  </w:num>
  <w:num w:numId="13" w16cid:durableId="469783005">
    <w:abstractNumId w:val="14"/>
  </w:num>
  <w:num w:numId="14" w16cid:durableId="244076013">
    <w:abstractNumId w:val="7"/>
  </w:num>
  <w:num w:numId="15" w16cid:durableId="139856241">
    <w:abstractNumId w:val="15"/>
  </w:num>
  <w:num w:numId="16" w16cid:durableId="512383592">
    <w:abstractNumId w:val="1"/>
  </w:num>
  <w:num w:numId="17" w16cid:durableId="1363820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23D"/>
    <w:rsid w:val="000061B3"/>
    <w:rsid w:val="00092972"/>
    <w:rsid w:val="00095D0C"/>
    <w:rsid w:val="000D21D0"/>
    <w:rsid w:val="000F13DA"/>
    <w:rsid w:val="000F44B4"/>
    <w:rsid w:val="00141F65"/>
    <w:rsid w:val="00181566"/>
    <w:rsid w:val="001866B7"/>
    <w:rsid w:val="001902DB"/>
    <w:rsid w:val="001B5014"/>
    <w:rsid w:val="001C1B39"/>
    <w:rsid w:val="001C2162"/>
    <w:rsid w:val="001E17EF"/>
    <w:rsid w:val="00211E07"/>
    <w:rsid w:val="00214768"/>
    <w:rsid w:val="002178BB"/>
    <w:rsid w:val="00270550"/>
    <w:rsid w:val="002A69BB"/>
    <w:rsid w:val="0034442B"/>
    <w:rsid w:val="00346222"/>
    <w:rsid w:val="00347FB9"/>
    <w:rsid w:val="00363602"/>
    <w:rsid w:val="00381140"/>
    <w:rsid w:val="00382C8B"/>
    <w:rsid w:val="003F5AA5"/>
    <w:rsid w:val="004948F8"/>
    <w:rsid w:val="004A7CB8"/>
    <w:rsid w:val="004B4434"/>
    <w:rsid w:val="00500C2E"/>
    <w:rsid w:val="0051063A"/>
    <w:rsid w:val="00550719"/>
    <w:rsid w:val="00590B27"/>
    <w:rsid w:val="005B3515"/>
    <w:rsid w:val="005C194C"/>
    <w:rsid w:val="00601C31"/>
    <w:rsid w:val="0061255F"/>
    <w:rsid w:val="006165FB"/>
    <w:rsid w:val="00625FEB"/>
    <w:rsid w:val="0062761F"/>
    <w:rsid w:val="006948DE"/>
    <w:rsid w:val="006A0EC9"/>
    <w:rsid w:val="006B724F"/>
    <w:rsid w:val="006E4B10"/>
    <w:rsid w:val="00734EB6"/>
    <w:rsid w:val="00741D61"/>
    <w:rsid w:val="007653EF"/>
    <w:rsid w:val="00782779"/>
    <w:rsid w:val="007854E6"/>
    <w:rsid w:val="0079755A"/>
    <w:rsid w:val="007B0E54"/>
    <w:rsid w:val="007E3A20"/>
    <w:rsid w:val="007F3782"/>
    <w:rsid w:val="007F6472"/>
    <w:rsid w:val="00812BA0"/>
    <w:rsid w:val="00822816"/>
    <w:rsid w:val="00844952"/>
    <w:rsid w:val="008714F4"/>
    <w:rsid w:val="00877AAC"/>
    <w:rsid w:val="008A31A4"/>
    <w:rsid w:val="008E470A"/>
    <w:rsid w:val="008F1EAE"/>
    <w:rsid w:val="008F34BB"/>
    <w:rsid w:val="0090133F"/>
    <w:rsid w:val="009125CE"/>
    <w:rsid w:val="00940814"/>
    <w:rsid w:val="00954272"/>
    <w:rsid w:val="00981550"/>
    <w:rsid w:val="009A2835"/>
    <w:rsid w:val="009B6888"/>
    <w:rsid w:val="009C0161"/>
    <w:rsid w:val="009C0C1B"/>
    <w:rsid w:val="009D108D"/>
    <w:rsid w:val="009D15B0"/>
    <w:rsid w:val="009E1436"/>
    <w:rsid w:val="009E5668"/>
    <w:rsid w:val="00A0692B"/>
    <w:rsid w:val="00A707FB"/>
    <w:rsid w:val="00A74F76"/>
    <w:rsid w:val="00A918F2"/>
    <w:rsid w:val="00A9782A"/>
    <w:rsid w:val="00AA79E9"/>
    <w:rsid w:val="00AB0A70"/>
    <w:rsid w:val="00AB308C"/>
    <w:rsid w:val="00AB396A"/>
    <w:rsid w:val="00AC77D7"/>
    <w:rsid w:val="00AD27A4"/>
    <w:rsid w:val="00AE450C"/>
    <w:rsid w:val="00B13C11"/>
    <w:rsid w:val="00B3532A"/>
    <w:rsid w:val="00B55620"/>
    <w:rsid w:val="00B63B0F"/>
    <w:rsid w:val="00B7678A"/>
    <w:rsid w:val="00BB7AA2"/>
    <w:rsid w:val="00BF1C0D"/>
    <w:rsid w:val="00C04D0B"/>
    <w:rsid w:val="00C148B9"/>
    <w:rsid w:val="00C44A52"/>
    <w:rsid w:val="00C55B45"/>
    <w:rsid w:val="00C71E18"/>
    <w:rsid w:val="00CE6B6B"/>
    <w:rsid w:val="00D1165C"/>
    <w:rsid w:val="00D22171"/>
    <w:rsid w:val="00D81EFF"/>
    <w:rsid w:val="00D93A79"/>
    <w:rsid w:val="00E122C2"/>
    <w:rsid w:val="00E45F17"/>
    <w:rsid w:val="00E642F0"/>
    <w:rsid w:val="00E71C79"/>
    <w:rsid w:val="00E77224"/>
    <w:rsid w:val="00E80FD9"/>
    <w:rsid w:val="00E925DB"/>
    <w:rsid w:val="00EA6B5D"/>
    <w:rsid w:val="00ED00C9"/>
    <w:rsid w:val="00EE1A83"/>
    <w:rsid w:val="00EE4391"/>
    <w:rsid w:val="00F4367D"/>
    <w:rsid w:val="00F546CE"/>
    <w:rsid w:val="00FD6CFD"/>
    <w:rsid w:val="00FF04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25FEB"/>
    <w:rPr>
      <w:color w:val="0563C1" w:themeColor="hyperlink"/>
      <w:u w:val="single"/>
    </w:rPr>
  </w:style>
  <w:style w:type="character" w:styleId="UnresolvedMention">
    <w:name w:val="Unresolved Mention"/>
    <w:basedOn w:val="DefaultParagraphFont"/>
    <w:uiPriority w:val="99"/>
    <w:semiHidden/>
    <w:unhideWhenUsed/>
    <w:rsid w:val="00625FEB"/>
    <w:rPr>
      <w:color w:val="605E5C"/>
      <w:shd w:val="clear" w:color="auto" w:fill="E1DFDD"/>
    </w:rPr>
  </w:style>
  <w:style w:type="paragraph" w:styleId="ListParagraph">
    <w:name w:val="List Paragraph"/>
    <w:basedOn w:val="Normal"/>
    <w:uiPriority w:val="34"/>
    <w:qFormat/>
    <w:rsid w:val="006E4B10"/>
    <w:pPr>
      <w:ind w:left="720"/>
      <w:contextualSpacing/>
    </w:pPr>
  </w:style>
  <w:style w:type="character" w:styleId="Strong">
    <w:name w:val="Strong"/>
    <w:basedOn w:val="DefaultParagraphFont"/>
    <w:uiPriority w:val="22"/>
    <w:qFormat/>
    <w:rsid w:val="00EE4391"/>
    <w:rPr>
      <w:b/>
      <w:bCs/>
    </w:rPr>
  </w:style>
  <w:style w:type="character" w:styleId="Emphasis">
    <w:name w:val="Emphasis"/>
    <w:basedOn w:val="DefaultParagraphFont"/>
    <w:uiPriority w:val="20"/>
    <w:qFormat/>
    <w:rsid w:val="00EE4391"/>
    <w:rPr>
      <w:i/>
      <w:iCs/>
    </w:rPr>
  </w:style>
  <w:style w:type="paragraph" w:styleId="NormalWeb">
    <w:name w:val="Normal (Web)"/>
    <w:basedOn w:val="Normal"/>
    <w:uiPriority w:val="99"/>
    <w:semiHidden/>
    <w:unhideWhenUsed/>
    <w:rsid w:val="0018156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406">
      <w:bodyDiv w:val="1"/>
      <w:marLeft w:val="0"/>
      <w:marRight w:val="0"/>
      <w:marTop w:val="0"/>
      <w:marBottom w:val="0"/>
      <w:divBdr>
        <w:top w:val="none" w:sz="0" w:space="0" w:color="auto"/>
        <w:left w:val="none" w:sz="0" w:space="0" w:color="auto"/>
        <w:bottom w:val="none" w:sz="0" w:space="0" w:color="auto"/>
        <w:right w:val="none" w:sz="0" w:space="0" w:color="auto"/>
      </w:divBdr>
    </w:div>
    <w:div w:id="98987038">
      <w:bodyDiv w:val="1"/>
      <w:marLeft w:val="0"/>
      <w:marRight w:val="0"/>
      <w:marTop w:val="0"/>
      <w:marBottom w:val="0"/>
      <w:divBdr>
        <w:top w:val="none" w:sz="0" w:space="0" w:color="auto"/>
        <w:left w:val="none" w:sz="0" w:space="0" w:color="auto"/>
        <w:bottom w:val="none" w:sz="0" w:space="0" w:color="auto"/>
        <w:right w:val="none" w:sz="0" w:space="0" w:color="auto"/>
      </w:divBdr>
    </w:div>
    <w:div w:id="110513357">
      <w:bodyDiv w:val="1"/>
      <w:marLeft w:val="0"/>
      <w:marRight w:val="0"/>
      <w:marTop w:val="0"/>
      <w:marBottom w:val="0"/>
      <w:divBdr>
        <w:top w:val="none" w:sz="0" w:space="0" w:color="auto"/>
        <w:left w:val="none" w:sz="0" w:space="0" w:color="auto"/>
        <w:bottom w:val="none" w:sz="0" w:space="0" w:color="auto"/>
        <w:right w:val="none" w:sz="0" w:space="0" w:color="auto"/>
      </w:divBdr>
    </w:div>
    <w:div w:id="126705848">
      <w:bodyDiv w:val="1"/>
      <w:marLeft w:val="0"/>
      <w:marRight w:val="0"/>
      <w:marTop w:val="0"/>
      <w:marBottom w:val="0"/>
      <w:divBdr>
        <w:top w:val="none" w:sz="0" w:space="0" w:color="auto"/>
        <w:left w:val="none" w:sz="0" w:space="0" w:color="auto"/>
        <w:bottom w:val="none" w:sz="0" w:space="0" w:color="auto"/>
        <w:right w:val="none" w:sz="0" w:space="0" w:color="auto"/>
      </w:divBdr>
    </w:div>
    <w:div w:id="229731837">
      <w:bodyDiv w:val="1"/>
      <w:marLeft w:val="0"/>
      <w:marRight w:val="0"/>
      <w:marTop w:val="0"/>
      <w:marBottom w:val="0"/>
      <w:divBdr>
        <w:top w:val="none" w:sz="0" w:space="0" w:color="auto"/>
        <w:left w:val="none" w:sz="0" w:space="0" w:color="auto"/>
        <w:bottom w:val="none" w:sz="0" w:space="0" w:color="auto"/>
        <w:right w:val="none" w:sz="0" w:space="0" w:color="auto"/>
      </w:divBdr>
      <w:divsChild>
        <w:div w:id="1226187505">
          <w:marLeft w:val="0"/>
          <w:marRight w:val="0"/>
          <w:marTop w:val="0"/>
          <w:marBottom w:val="0"/>
          <w:divBdr>
            <w:top w:val="none" w:sz="0" w:space="0" w:color="auto"/>
            <w:left w:val="none" w:sz="0" w:space="0" w:color="auto"/>
            <w:bottom w:val="none" w:sz="0" w:space="0" w:color="auto"/>
            <w:right w:val="none" w:sz="0" w:space="0" w:color="auto"/>
          </w:divBdr>
        </w:div>
        <w:div w:id="475487142">
          <w:marLeft w:val="0"/>
          <w:marRight w:val="0"/>
          <w:marTop w:val="0"/>
          <w:marBottom w:val="0"/>
          <w:divBdr>
            <w:top w:val="none" w:sz="0" w:space="0" w:color="auto"/>
            <w:left w:val="none" w:sz="0" w:space="0" w:color="auto"/>
            <w:bottom w:val="none" w:sz="0" w:space="0" w:color="auto"/>
            <w:right w:val="none" w:sz="0" w:space="0" w:color="auto"/>
          </w:divBdr>
        </w:div>
      </w:divsChild>
    </w:div>
    <w:div w:id="261648315">
      <w:bodyDiv w:val="1"/>
      <w:marLeft w:val="0"/>
      <w:marRight w:val="0"/>
      <w:marTop w:val="0"/>
      <w:marBottom w:val="0"/>
      <w:divBdr>
        <w:top w:val="none" w:sz="0" w:space="0" w:color="auto"/>
        <w:left w:val="none" w:sz="0" w:space="0" w:color="auto"/>
        <w:bottom w:val="none" w:sz="0" w:space="0" w:color="auto"/>
        <w:right w:val="none" w:sz="0" w:space="0" w:color="auto"/>
      </w:divBdr>
    </w:div>
    <w:div w:id="398329315">
      <w:bodyDiv w:val="1"/>
      <w:marLeft w:val="0"/>
      <w:marRight w:val="0"/>
      <w:marTop w:val="0"/>
      <w:marBottom w:val="0"/>
      <w:divBdr>
        <w:top w:val="none" w:sz="0" w:space="0" w:color="auto"/>
        <w:left w:val="none" w:sz="0" w:space="0" w:color="auto"/>
        <w:bottom w:val="none" w:sz="0" w:space="0" w:color="auto"/>
        <w:right w:val="none" w:sz="0" w:space="0" w:color="auto"/>
      </w:divBdr>
      <w:divsChild>
        <w:div w:id="1351106458">
          <w:marLeft w:val="0"/>
          <w:marRight w:val="0"/>
          <w:marTop w:val="0"/>
          <w:marBottom w:val="0"/>
          <w:divBdr>
            <w:top w:val="none" w:sz="0" w:space="0" w:color="auto"/>
            <w:left w:val="none" w:sz="0" w:space="0" w:color="auto"/>
            <w:bottom w:val="none" w:sz="0" w:space="0" w:color="auto"/>
            <w:right w:val="none" w:sz="0" w:space="0" w:color="auto"/>
          </w:divBdr>
        </w:div>
        <w:div w:id="241331425">
          <w:marLeft w:val="0"/>
          <w:marRight w:val="0"/>
          <w:marTop w:val="0"/>
          <w:marBottom w:val="0"/>
          <w:divBdr>
            <w:top w:val="none" w:sz="0" w:space="0" w:color="auto"/>
            <w:left w:val="none" w:sz="0" w:space="0" w:color="auto"/>
            <w:bottom w:val="none" w:sz="0" w:space="0" w:color="auto"/>
            <w:right w:val="none" w:sz="0" w:space="0" w:color="auto"/>
          </w:divBdr>
        </w:div>
      </w:divsChild>
    </w:div>
    <w:div w:id="582835253">
      <w:bodyDiv w:val="1"/>
      <w:marLeft w:val="0"/>
      <w:marRight w:val="0"/>
      <w:marTop w:val="0"/>
      <w:marBottom w:val="0"/>
      <w:divBdr>
        <w:top w:val="none" w:sz="0" w:space="0" w:color="auto"/>
        <w:left w:val="none" w:sz="0" w:space="0" w:color="auto"/>
        <w:bottom w:val="none" w:sz="0" w:space="0" w:color="auto"/>
        <w:right w:val="none" w:sz="0" w:space="0" w:color="auto"/>
      </w:divBdr>
    </w:div>
    <w:div w:id="684407970">
      <w:bodyDiv w:val="1"/>
      <w:marLeft w:val="0"/>
      <w:marRight w:val="0"/>
      <w:marTop w:val="0"/>
      <w:marBottom w:val="0"/>
      <w:divBdr>
        <w:top w:val="none" w:sz="0" w:space="0" w:color="auto"/>
        <w:left w:val="none" w:sz="0" w:space="0" w:color="auto"/>
        <w:bottom w:val="none" w:sz="0" w:space="0" w:color="auto"/>
        <w:right w:val="none" w:sz="0" w:space="0" w:color="auto"/>
      </w:divBdr>
      <w:divsChild>
        <w:div w:id="23606260">
          <w:marLeft w:val="0"/>
          <w:marRight w:val="0"/>
          <w:marTop w:val="0"/>
          <w:marBottom w:val="0"/>
          <w:divBdr>
            <w:top w:val="none" w:sz="0" w:space="0" w:color="auto"/>
            <w:left w:val="none" w:sz="0" w:space="0" w:color="auto"/>
            <w:bottom w:val="none" w:sz="0" w:space="0" w:color="auto"/>
            <w:right w:val="none" w:sz="0" w:space="0" w:color="auto"/>
          </w:divBdr>
          <w:divsChild>
            <w:div w:id="1971398805">
              <w:marLeft w:val="0"/>
              <w:marRight w:val="0"/>
              <w:marTop w:val="0"/>
              <w:marBottom w:val="0"/>
              <w:divBdr>
                <w:top w:val="none" w:sz="0" w:space="0" w:color="auto"/>
                <w:left w:val="none" w:sz="0" w:space="0" w:color="auto"/>
                <w:bottom w:val="none" w:sz="0" w:space="0" w:color="auto"/>
                <w:right w:val="none" w:sz="0" w:space="0" w:color="auto"/>
              </w:divBdr>
              <w:divsChild>
                <w:div w:id="143817092">
                  <w:marLeft w:val="0"/>
                  <w:marRight w:val="0"/>
                  <w:marTop w:val="0"/>
                  <w:marBottom w:val="0"/>
                  <w:divBdr>
                    <w:top w:val="none" w:sz="0" w:space="0" w:color="auto"/>
                    <w:left w:val="none" w:sz="0" w:space="0" w:color="auto"/>
                    <w:bottom w:val="none" w:sz="0" w:space="0" w:color="auto"/>
                    <w:right w:val="none" w:sz="0" w:space="0" w:color="auto"/>
                  </w:divBdr>
                  <w:divsChild>
                    <w:div w:id="1745955810">
                      <w:marLeft w:val="0"/>
                      <w:marRight w:val="0"/>
                      <w:marTop w:val="0"/>
                      <w:marBottom w:val="0"/>
                      <w:divBdr>
                        <w:top w:val="none" w:sz="0" w:space="0" w:color="auto"/>
                        <w:left w:val="none" w:sz="0" w:space="0" w:color="auto"/>
                        <w:bottom w:val="none" w:sz="0" w:space="0" w:color="auto"/>
                        <w:right w:val="none" w:sz="0" w:space="0" w:color="auto"/>
                      </w:divBdr>
                      <w:divsChild>
                        <w:div w:id="802232875">
                          <w:marLeft w:val="0"/>
                          <w:marRight w:val="0"/>
                          <w:marTop w:val="0"/>
                          <w:marBottom w:val="0"/>
                          <w:divBdr>
                            <w:top w:val="none" w:sz="0" w:space="0" w:color="auto"/>
                            <w:left w:val="none" w:sz="0" w:space="0" w:color="auto"/>
                            <w:bottom w:val="none" w:sz="0" w:space="0" w:color="auto"/>
                            <w:right w:val="none" w:sz="0" w:space="0" w:color="auto"/>
                          </w:divBdr>
                          <w:divsChild>
                            <w:div w:id="1727728018">
                              <w:marLeft w:val="0"/>
                              <w:marRight w:val="0"/>
                              <w:marTop w:val="0"/>
                              <w:marBottom w:val="0"/>
                              <w:divBdr>
                                <w:top w:val="none" w:sz="0" w:space="0" w:color="auto"/>
                                <w:left w:val="none" w:sz="0" w:space="0" w:color="auto"/>
                                <w:bottom w:val="none" w:sz="0" w:space="0" w:color="auto"/>
                                <w:right w:val="none" w:sz="0" w:space="0" w:color="auto"/>
                              </w:divBdr>
                              <w:divsChild>
                                <w:div w:id="1908375470">
                                  <w:marLeft w:val="0"/>
                                  <w:marRight w:val="0"/>
                                  <w:marTop w:val="0"/>
                                  <w:marBottom w:val="0"/>
                                  <w:divBdr>
                                    <w:top w:val="none" w:sz="0" w:space="0" w:color="auto"/>
                                    <w:left w:val="none" w:sz="0" w:space="0" w:color="auto"/>
                                    <w:bottom w:val="none" w:sz="0" w:space="0" w:color="auto"/>
                                    <w:right w:val="none" w:sz="0" w:space="0" w:color="auto"/>
                                  </w:divBdr>
                                  <w:divsChild>
                                    <w:div w:id="1708136936">
                                      <w:marLeft w:val="0"/>
                                      <w:marRight w:val="0"/>
                                      <w:marTop w:val="0"/>
                                      <w:marBottom w:val="0"/>
                                      <w:divBdr>
                                        <w:top w:val="none" w:sz="0" w:space="0" w:color="auto"/>
                                        <w:left w:val="none" w:sz="0" w:space="0" w:color="auto"/>
                                        <w:bottom w:val="none" w:sz="0" w:space="0" w:color="auto"/>
                                        <w:right w:val="none" w:sz="0" w:space="0" w:color="auto"/>
                                      </w:divBdr>
                                      <w:divsChild>
                                        <w:div w:id="1155415455">
                                          <w:marLeft w:val="0"/>
                                          <w:marRight w:val="0"/>
                                          <w:marTop w:val="0"/>
                                          <w:marBottom w:val="0"/>
                                          <w:divBdr>
                                            <w:top w:val="none" w:sz="0" w:space="0" w:color="auto"/>
                                            <w:left w:val="none" w:sz="0" w:space="0" w:color="auto"/>
                                            <w:bottom w:val="none" w:sz="0" w:space="0" w:color="auto"/>
                                            <w:right w:val="none" w:sz="0" w:space="0" w:color="auto"/>
                                          </w:divBdr>
                                        </w:div>
                                        <w:div w:id="373236708">
                                          <w:marLeft w:val="0"/>
                                          <w:marRight w:val="0"/>
                                          <w:marTop w:val="0"/>
                                          <w:marBottom w:val="0"/>
                                          <w:divBdr>
                                            <w:top w:val="none" w:sz="0" w:space="0" w:color="auto"/>
                                            <w:left w:val="none" w:sz="0" w:space="0" w:color="auto"/>
                                            <w:bottom w:val="none" w:sz="0" w:space="0" w:color="auto"/>
                                            <w:right w:val="none" w:sz="0" w:space="0" w:color="auto"/>
                                          </w:divBdr>
                                        </w:div>
                                        <w:div w:id="2139713593">
                                          <w:marLeft w:val="0"/>
                                          <w:marRight w:val="0"/>
                                          <w:marTop w:val="0"/>
                                          <w:marBottom w:val="0"/>
                                          <w:divBdr>
                                            <w:top w:val="none" w:sz="0" w:space="0" w:color="auto"/>
                                            <w:left w:val="none" w:sz="0" w:space="0" w:color="auto"/>
                                            <w:bottom w:val="none" w:sz="0" w:space="0" w:color="auto"/>
                                            <w:right w:val="none" w:sz="0" w:space="0" w:color="auto"/>
                                          </w:divBdr>
                                        </w:div>
                                        <w:div w:id="1617832441">
                                          <w:marLeft w:val="0"/>
                                          <w:marRight w:val="0"/>
                                          <w:marTop w:val="0"/>
                                          <w:marBottom w:val="0"/>
                                          <w:divBdr>
                                            <w:top w:val="none" w:sz="0" w:space="0" w:color="auto"/>
                                            <w:left w:val="none" w:sz="0" w:space="0" w:color="auto"/>
                                            <w:bottom w:val="none" w:sz="0" w:space="0" w:color="auto"/>
                                            <w:right w:val="none" w:sz="0" w:space="0" w:color="auto"/>
                                          </w:divBdr>
                                        </w:div>
                                        <w:div w:id="1287079915">
                                          <w:marLeft w:val="0"/>
                                          <w:marRight w:val="0"/>
                                          <w:marTop w:val="0"/>
                                          <w:marBottom w:val="0"/>
                                          <w:divBdr>
                                            <w:top w:val="none" w:sz="0" w:space="0" w:color="auto"/>
                                            <w:left w:val="none" w:sz="0" w:space="0" w:color="auto"/>
                                            <w:bottom w:val="none" w:sz="0" w:space="0" w:color="auto"/>
                                            <w:right w:val="none" w:sz="0" w:space="0" w:color="auto"/>
                                          </w:divBdr>
                                        </w:div>
                                        <w:div w:id="520751502">
                                          <w:marLeft w:val="0"/>
                                          <w:marRight w:val="0"/>
                                          <w:marTop w:val="0"/>
                                          <w:marBottom w:val="0"/>
                                          <w:divBdr>
                                            <w:top w:val="none" w:sz="0" w:space="0" w:color="auto"/>
                                            <w:left w:val="none" w:sz="0" w:space="0" w:color="auto"/>
                                            <w:bottom w:val="none" w:sz="0" w:space="0" w:color="auto"/>
                                            <w:right w:val="none" w:sz="0" w:space="0" w:color="auto"/>
                                          </w:divBdr>
                                        </w:div>
                                        <w:div w:id="634068936">
                                          <w:marLeft w:val="0"/>
                                          <w:marRight w:val="0"/>
                                          <w:marTop w:val="0"/>
                                          <w:marBottom w:val="0"/>
                                          <w:divBdr>
                                            <w:top w:val="none" w:sz="0" w:space="0" w:color="auto"/>
                                            <w:left w:val="none" w:sz="0" w:space="0" w:color="auto"/>
                                            <w:bottom w:val="none" w:sz="0" w:space="0" w:color="auto"/>
                                            <w:right w:val="none" w:sz="0" w:space="0" w:color="auto"/>
                                          </w:divBdr>
                                        </w:div>
                                        <w:div w:id="1524629622">
                                          <w:marLeft w:val="0"/>
                                          <w:marRight w:val="0"/>
                                          <w:marTop w:val="0"/>
                                          <w:marBottom w:val="0"/>
                                          <w:divBdr>
                                            <w:top w:val="none" w:sz="0" w:space="0" w:color="auto"/>
                                            <w:left w:val="none" w:sz="0" w:space="0" w:color="auto"/>
                                            <w:bottom w:val="none" w:sz="0" w:space="0" w:color="auto"/>
                                            <w:right w:val="none" w:sz="0" w:space="0" w:color="auto"/>
                                          </w:divBdr>
                                        </w:div>
                                        <w:div w:id="1124035433">
                                          <w:marLeft w:val="0"/>
                                          <w:marRight w:val="0"/>
                                          <w:marTop w:val="0"/>
                                          <w:marBottom w:val="0"/>
                                          <w:divBdr>
                                            <w:top w:val="none" w:sz="0" w:space="0" w:color="auto"/>
                                            <w:left w:val="none" w:sz="0" w:space="0" w:color="auto"/>
                                            <w:bottom w:val="none" w:sz="0" w:space="0" w:color="auto"/>
                                            <w:right w:val="none" w:sz="0" w:space="0" w:color="auto"/>
                                          </w:divBdr>
                                        </w:div>
                                        <w:div w:id="1407529095">
                                          <w:marLeft w:val="0"/>
                                          <w:marRight w:val="0"/>
                                          <w:marTop w:val="0"/>
                                          <w:marBottom w:val="0"/>
                                          <w:divBdr>
                                            <w:top w:val="none" w:sz="0" w:space="0" w:color="auto"/>
                                            <w:left w:val="none" w:sz="0" w:space="0" w:color="auto"/>
                                            <w:bottom w:val="none" w:sz="0" w:space="0" w:color="auto"/>
                                            <w:right w:val="none" w:sz="0" w:space="0" w:color="auto"/>
                                          </w:divBdr>
                                        </w:div>
                                        <w:div w:id="1371035254">
                                          <w:marLeft w:val="0"/>
                                          <w:marRight w:val="0"/>
                                          <w:marTop w:val="0"/>
                                          <w:marBottom w:val="0"/>
                                          <w:divBdr>
                                            <w:top w:val="none" w:sz="0" w:space="0" w:color="auto"/>
                                            <w:left w:val="none" w:sz="0" w:space="0" w:color="auto"/>
                                            <w:bottom w:val="none" w:sz="0" w:space="0" w:color="auto"/>
                                            <w:right w:val="none" w:sz="0" w:space="0" w:color="auto"/>
                                          </w:divBdr>
                                        </w:div>
                                        <w:div w:id="291057927">
                                          <w:marLeft w:val="0"/>
                                          <w:marRight w:val="0"/>
                                          <w:marTop w:val="0"/>
                                          <w:marBottom w:val="0"/>
                                          <w:divBdr>
                                            <w:top w:val="none" w:sz="0" w:space="0" w:color="auto"/>
                                            <w:left w:val="none" w:sz="0" w:space="0" w:color="auto"/>
                                            <w:bottom w:val="none" w:sz="0" w:space="0" w:color="auto"/>
                                            <w:right w:val="none" w:sz="0" w:space="0" w:color="auto"/>
                                          </w:divBdr>
                                        </w:div>
                                        <w:div w:id="1857189230">
                                          <w:marLeft w:val="0"/>
                                          <w:marRight w:val="0"/>
                                          <w:marTop w:val="0"/>
                                          <w:marBottom w:val="0"/>
                                          <w:divBdr>
                                            <w:top w:val="none" w:sz="0" w:space="0" w:color="auto"/>
                                            <w:left w:val="none" w:sz="0" w:space="0" w:color="auto"/>
                                            <w:bottom w:val="none" w:sz="0" w:space="0" w:color="auto"/>
                                            <w:right w:val="none" w:sz="0" w:space="0" w:color="auto"/>
                                          </w:divBdr>
                                        </w:div>
                                        <w:div w:id="875238932">
                                          <w:marLeft w:val="0"/>
                                          <w:marRight w:val="0"/>
                                          <w:marTop w:val="0"/>
                                          <w:marBottom w:val="0"/>
                                          <w:divBdr>
                                            <w:top w:val="none" w:sz="0" w:space="0" w:color="auto"/>
                                            <w:left w:val="none" w:sz="0" w:space="0" w:color="auto"/>
                                            <w:bottom w:val="none" w:sz="0" w:space="0" w:color="auto"/>
                                            <w:right w:val="none" w:sz="0" w:space="0" w:color="auto"/>
                                          </w:divBdr>
                                        </w:div>
                                        <w:div w:id="379599808">
                                          <w:marLeft w:val="0"/>
                                          <w:marRight w:val="0"/>
                                          <w:marTop w:val="0"/>
                                          <w:marBottom w:val="0"/>
                                          <w:divBdr>
                                            <w:top w:val="none" w:sz="0" w:space="0" w:color="auto"/>
                                            <w:left w:val="none" w:sz="0" w:space="0" w:color="auto"/>
                                            <w:bottom w:val="none" w:sz="0" w:space="0" w:color="auto"/>
                                            <w:right w:val="none" w:sz="0" w:space="0" w:color="auto"/>
                                          </w:divBdr>
                                        </w:div>
                                        <w:div w:id="1511487597">
                                          <w:marLeft w:val="0"/>
                                          <w:marRight w:val="0"/>
                                          <w:marTop w:val="0"/>
                                          <w:marBottom w:val="0"/>
                                          <w:divBdr>
                                            <w:top w:val="none" w:sz="0" w:space="0" w:color="auto"/>
                                            <w:left w:val="none" w:sz="0" w:space="0" w:color="auto"/>
                                            <w:bottom w:val="none" w:sz="0" w:space="0" w:color="auto"/>
                                            <w:right w:val="none" w:sz="0" w:space="0" w:color="auto"/>
                                          </w:divBdr>
                                        </w:div>
                                        <w:div w:id="5638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2363336">
      <w:bodyDiv w:val="1"/>
      <w:marLeft w:val="0"/>
      <w:marRight w:val="0"/>
      <w:marTop w:val="0"/>
      <w:marBottom w:val="0"/>
      <w:divBdr>
        <w:top w:val="none" w:sz="0" w:space="0" w:color="auto"/>
        <w:left w:val="none" w:sz="0" w:space="0" w:color="auto"/>
        <w:bottom w:val="none" w:sz="0" w:space="0" w:color="auto"/>
        <w:right w:val="none" w:sz="0" w:space="0" w:color="auto"/>
      </w:divBdr>
    </w:div>
    <w:div w:id="917204816">
      <w:bodyDiv w:val="1"/>
      <w:marLeft w:val="0"/>
      <w:marRight w:val="0"/>
      <w:marTop w:val="0"/>
      <w:marBottom w:val="0"/>
      <w:divBdr>
        <w:top w:val="none" w:sz="0" w:space="0" w:color="auto"/>
        <w:left w:val="none" w:sz="0" w:space="0" w:color="auto"/>
        <w:bottom w:val="none" w:sz="0" w:space="0" w:color="auto"/>
        <w:right w:val="none" w:sz="0" w:space="0" w:color="auto"/>
      </w:divBdr>
      <w:divsChild>
        <w:div w:id="1142697902">
          <w:marLeft w:val="0"/>
          <w:marRight w:val="0"/>
          <w:marTop w:val="0"/>
          <w:marBottom w:val="0"/>
          <w:divBdr>
            <w:top w:val="none" w:sz="0" w:space="0" w:color="auto"/>
            <w:left w:val="none" w:sz="0" w:space="0" w:color="auto"/>
            <w:bottom w:val="none" w:sz="0" w:space="0" w:color="auto"/>
            <w:right w:val="none" w:sz="0" w:space="0" w:color="auto"/>
          </w:divBdr>
          <w:divsChild>
            <w:div w:id="833109325">
              <w:marLeft w:val="0"/>
              <w:marRight w:val="0"/>
              <w:marTop w:val="0"/>
              <w:marBottom w:val="0"/>
              <w:divBdr>
                <w:top w:val="none" w:sz="0" w:space="0" w:color="auto"/>
                <w:left w:val="none" w:sz="0" w:space="0" w:color="auto"/>
                <w:bottom w:val="none" w:sz="0" w:space="0" w:color="auto"/>
                <w:right w:val="none" w:sz="0" w:space="0" w:color="auto"/>
              </w:divBdr>
              <w:divsChild>
                <w:div w:id="1159883428">
                  <w:marLeft w:val="0"/>
                  <w:marRight w:val="0"/>
                  <w:marTop w:val="0"/>
                  <w:marBottom w:val="0"/>
                  <w:divBdr>
                    <w:top w:val="none" w:sz="0" w:space="0" w:color="auto"/>
                    <w:left w:val="none" w:sz="0" w:space="0" w:color="auto"/>
                    <w:bottom w:val="none" w:sz="0" w:space="0" w:color="auto"/>
                    <w:right w:val="none" w:sz="0" w:space="0" w:color="auto"/>
                  </w:divBdr>
                  <w:divsChild>
                    <w:div w:id="689647748">
                      <w:marLeft w:val="0"/>
                      <w:marRight w:val="0"/>
                      <w:marTop w:val="0"/>
                      <w:marBottom w:val="0"/>
                      <w:divBdr>
                        <w:top w:val="none" w:sz="0" w:space="0" w:color="auto"/>
                        <w:left w:val="none" w:sz="0" w:space="0" w:color="auto"/>
                        <w:bottom w:val="none" w:sz="0" w:space="0" w:color="auto"/>
                        <w:right w:val="none" w:sz="0" w:space="0" w:color="auto"/>
                      </w:divBdr>
                      <w:divsChild>
                        <w:div w:id="1995210061">
                          <w:marLeft w:val="0"/>
                          <w:marRight w:val="0"/>
                          <w:marTop w:val="0"/>
                          <w:marBottom w:val="0"/>
                          <w:divBdr>
                            <w:top w:val="none" w:sz="0" w:space="0" w:color="auto"/>
                            <w:left w:val="none" w:sz="0" w:space="0" w:color="auto"/>
                            <w:bottom w:val="none" w:sz="0" w:space="0" w:color="auto"/>
                            <w:right w:val="none" w:sz="0" w:space="0" w:color="auto"/>
                          </w:divBdr>
                          <w:divsChild>
                            <w:div w:id="893271111">
                              <w:marLeft w:val="0"/>
                              <w:marRight w:val="0"/>
                              <w:marTop w:val="0"/>
                              <w:marBottom w:val="0"/>
                              <w:divBdr>
                                <w:top w:val="none" w:sz="0" w:space="0" w:color="auto"/>
                                <w:left w:val="none" w:sz="0" w:space="0" w:color="auto"/>
                                <w:bottom w:val="none" w:sz="0" w:space="0" w:color="auto"/>
                                <w:right w:val="none" w:sz="0" w:space="0" w:color="auto"/>
                              </w:divBdr>
                              <w:divsChild>
                                <w:div w:id="2063407270">
                                  <w:marLeft w:val="0"/>
                                  <w:marRight w:val="0"/>
                                  <w:marTop w:val="0"/>
                                  <w:marBottom w:val="0"/>
                                  <w:divBdr>
                                    <w:top w:val="none" w:sz="0" w:space="0" w:color="auto"/>
                                    <w:left w:val="none" w:sz="0" w:space="0" w:color="auto"/>
                                    <w:bottom w:val="none" w:sz="0" w:space="0" w:color="auto"/>
                                    <w:right w:val="none" w:sz="0" w:space="0" w:color="auto"/>
                                  </w:divBdr>
                                  <w:divsChild>
                                    <w:div w:id="2034915991">
                                      <w:marLeft w:val="0"/>
                                      <w:marRight w:val="0"/>
                                      <w:marTop w:val="0"/>
                                      <w:marBottom w:val="0"/>
                                      <w:divBdr>
                                        <w:top w:val="none" w:sz="0" w:space="0" w:color="auto"/>
                                        <w:left w:val="none" w:sz="0" w:space="0" w:color="auto"/>
                                        <w:bottom w:val="none" w:sz="0" w:space="0" w:color="auto"/>
                                        <w:right w:val="none" w:sz="0" w:space="0" w:color="auto"/>
                                      </w:divBdr>
                                      <w:divsChild>
                                        <w:div w:id="1603607391">
                                          <w:marLeft w:val="0"/>
                                          <w:marRight w:val="0"/>
                                          <w:marTop w:val="0"/>
                                          <w:marBottom w:val="0"/>
                                          <w:divBdr>
                                            <w:top w:val="none" w:sz="0" w:space="0" w:color="auto"/>
                                            <w:left w:val="none" w:sz="0" w:space="0" w:color="auto"/>
                                            <w:bottom w:val="none" w:sz="0" w:space="0" w:color="auto"/>
                                            <w:right w:val="none" w:sz="0" w:space="0" w:color="auto"/>
                                          </w:divBdr>
                                        </w:div>
                                        <w:div w:id="615259868">
                                          <w:marLeft w:val="0"/>
                                          <w:marRight w:val="0"/>
                                          <w:marTop w:val="0"/>
                                          <w:marBottom w:val="0"/>
                                          <w:divBdr>
                                            <w:top w:val="none" w:sz="0" w:space="0" w:color="auto"/>
                                            <w:left w:val="none" w:sz="0" w:space="0" w:color="auto"/>
                                            <w:bottom w:val="none" w:sz="0" w:space="0" w:color="auto"/>
                                            <w:right w:val="none" w:sz="0" w:space="0" w:color="auto"/>
                                          </w:divBdr>
                                        </w:div>
                                        <w:div w:id="1875343567">
                                          <w:marLeft w:val="0"/>
                                          <w:marRight w:val="0"/>
                                          <w:marTop w:val="0"/>
                                          <w:marBottom w:val="0"/>
                                          <w:divBdr>
                                            <w:top w:val="none" w:sz="0" w:space="0" w:color="auto"/>
                                            <w:left w:val="none" w:sz="0" w:space="0" w:color="auto"/>
                                            <w:bottom w:val="none" w:sz="0" w:space="0" w:color="auto"/>
                                            <w:right w:val="none" w:sz="0" w:space="0" w:color="auto"/>
                                          </w:divBdr>
                                        </w:div>
                                        <w:div w:id="1227108090">
                                          <w:marLeft w:val="0"/>
                                          <w:marRight w:val="0"/>
                                          <w:marTop w:val="0"/>
                                          <w:marBottom w:val="0"/>
                                          <w:divBdr>
                                            <w:top w:val="none" w:sz="0" w:space="0" w:color="auto"/>
                                            <w:left w:val="none" w:sz="0" w:space="0" w:color="auto"/>
                                            <w:bottom w:val="none" w:sz="0" w:space="0" w:color="auto"/>
                                            <w:right w:val="none" w:sz="0" w:space="0" w:color="auto"/>
                                          </w:divBdr>
                                        </w:div>
                                        <w:div w:id="901141925">
                                          <w:marLeft w:val="0"/>
                                          <w:marRight w:val="0"/>
                                          <w:marTop w:val="0"/>
                                          <w:marBottom w:val="0"/>
                                          <w:divBdr>
                                            <w:top w:val="none" w:sz="0" w:space="0" w:color="auto"/>
                                            <w:left w:val="none" w:sz="0" w:space="0" w:color="auto"/>
                                            <w:bottom w:val="none" w:sz="0" w:space="0" w:color="auto"/>
                                            <w:right w:val="none" w:sz="0" w:space="0" w:color="auto"/>
                                          </w:divBdr>
                                        </w:div>
                                        <w:div w:id="1275282744">
                                          <w:marLeft w:val="0"/>
                                          <w:marRight w:val="0"/>
                                          <w:marTop w:val="0"/>
                                          <w:marBottom w:val="0"/>
                                          <w:divBdr>
                                            <w:top w:val="none" w:sz="0" w:space="0" w:color="auto"/>
                                            <w:left w:val="none" w:sz="0" w:space="0" w:color="auto"/>
                                            <w:bottom w:val="none" w:sz="0" w:space="0" w:color="auto"/>
                                            <w:right w:val="none" w:sz="0" w:space="0" w:color="auto"/>
                                          </w:divBdr>
                                        </w:div>
                                        <w:div w:id="168252696">
                                          <w:marLeft w:val="0"/>
                                          <w:marRight w:val="0"/>
                                          <w:marTop w:val="0"/>
                                          <w:marBottom w:val="0"/>
                                          <w:divBdr>
                                            <w:top w:val="none" w:sz="0" w:space="0" w:color="auto"/>
                                            <w:left w:val="none" w:sz="0" w:space="0" w:color="auto"/>
                                            <w:bottom w:val="none" w:sz="0" w:space="0" w:color="auto"/>
                                            <w:right w:val="none" w:sz="0" w:space="0" w:color="auto"/>
                                          </w:divBdr>
                                        </w:div>
                                        <w:div w:id="408161034">
                                          <w:marLeft w:val="0"/>
                                          <w:marRight w:val="0"/>
                                          <w:marTop w:val="0"/>
                                          <w:marBottom w:val="0"/>
                                          <w:divBdr>
                                            <w:top w:val="none" w:sz="0" w:space="0" w:color="auto"/>
                                            <w:left w:val="none" w:sz="0" w:space="0" w:color="auto"/>
                                            <w:bottom w:val="none" w:sz="0" w:space="0" w:color="auto"/>
                                            <w:right w:val="none" w:sz="0" w:space="0" w:color="auto"/>
                                          </w:divBdr>
                                        </w:div>
                                        <w:div w:id="1999265572">
                                          <w:marLeft w:val="0"/>
                                          <w:marRight w:val="0"/>
                                          <w:marTop w:val="0"/>
                                          <w:marBottom w:val="0"/>
                                          <w:divBdr>
                                            <w:top w:val="none" w:sz="0" w:space="0" w:color="auto"/>
                                            <w:left w:val="none" w:sz="0" w:space="0" w:color="auto"/>
                                            <w:bottom w:val="none" w:sz="0" w:space="0" w:color="auto"/>
                                            <w:right w:val="none" w:sz="0" w:space="0" w:color="auto"/>
                                          </w:divBdr>
                                        </w:div>
                                        <w:div w:id="423502931">
                                          <w:marLeft w:val="0"/>
                                          <w:marRight w:val="0"/>
                                          <w:marTop w:val="0"/>
                                          <w:marBottom w:val="0"/>
                                          <w:divBdr>
                                            <w:top w:val="none" w:sz="0" w:space="0" w:color="auto"/>
                                            <w:left w:val="none" w:sz="0" w:space="0" w:color="auto"/>
                                            <w:bottom w:val="none" w:sz="0" w:space="0" w:color="auto"/>
                                            <w:right w:val="none" w:sz="0" w:space="0" w:color="auto"/>
                                          </w:divBdr>
                                        </w:div>
                                        <w:div w:id="282225382">
                                          <w:marLeft w:val="0"/>
                                          <w:marRight w:val="0"/>
                                          <w:marTop w:val="0"/>
                                          <w:marBottom w:val="0"/>
                                          <w:divBdr>
                                            <w:top w:val="none" w:sz="0" w:space="0" w:color="auto"/>
                                            <w:left w:val="none" w:sz="0" w:space="0" w:color="auto"/>
                                            <w:bottom w:val="none" w:sz="0" w:space="0" w:color="auto"/>
                                            <w:right w:val="none" w:sz="0" w:space="0" w:color="auto"/>
                                          </w:divBdr>
                                        </w:div>
                                        <w:div w:id="273362258">
                                          <w:marLeft w:val="0"/>
                                          <w:marRight w:val="0"/>
                                          <w:marTop w:val="0"/>
                                          <w:marBottom w:val="0"/>
                                          <w:divBdr>
                                            <w:top w:val="none" w:sz="0" w:space="0" w:color="auto"/>
                                            <w:left w:val="none" w:sz="0" w:space="0" w:color="auto"/>
                                            <w:bottom w:val="none" w:sz="0" w:space="0" w:color="auto"/>
                                            <w:right w:val="none" w:sz="0" w:space="0" w:color="auto"/>
                                          </w:divBdr>
                                        </w:div>
                                        <w:div w:id="1124933184">
                                          <w:marLeft w:val="0"/>
                                          <w:marRight w:val="0"/>
                                          <w:marTop w:val="0"/>
                                          <w:marBottom w:val="0"/>
                                          <w:divBdr>
                                            <w:top w:val="none" w:sz="0" w:space="0" w:color="auto"/>
                                            <w:left w:val="none" w:sz="0" w:space="0" w:color="auto"/>
                                            <w:bottom w:val="none" w:sz="0" w:space="0" w:color="auto"/>
                                            <w:right w:val="none" w:sz="0" w:space="0" w:color="auto"/>
                                          </w:divBdr>
                                        </w:div>
                                        <w:div w:id="358898885">
                                          <w:marLeft w:val="0"/>
                                          <w:marRight w:val="0"/>
                                          <w:marTop w:val="0"/>
                                          <w:marBottom w:val="0"/>
                                          <w:divBdr>
                                            <w:top w:val="none" w:sz="0" w:space="0" w:color="auto"/>
                                            <w:left w:val="none" w:sz="0" w:space="0" w:color="auto"/>
                                            <w:bottom w:val="none" w:sz="0" w:space="0" w:color="auto"/>
                                            <w:right w:val="none" w:sz="0" w:space="0" w:color="auto"/>
                                          </w:divBdr>
                                        </w:div>
                                        <w:div w:id="190534170">
                                          <w:marLeft w:val="0"/>
                                          <w:marRight w:val="0"/>
                                          <w:marTop w:val="0"/>
                                          <w:marBottom w:val="0"/>
                                          <w:divBdr>
                                            <w:top w:val="none" w:sz="0" w:space="0" w:color="auto"/>
                                            <w:left w:val="none" w:sz="0" w:space="0" w:color="auto"/>
                                            <w:bottom w:val="none" w:sz="0" w:space="0" w:color="auto"/>
                                            <w:right w:val="none" w:sz="0" w:space="0" w:color="auto"/>
                                          </w:divBdr>
                                        </w:div>
                                        <w:div w:id="1275479380">
                                          <w:marLeft w:val="0"/>
                                          <w:marRight w:val="0"/>
                                          <w:marTop w:val="0"/>
                                          <w:marBottom w:val="0"/>
                                          <w:divBdr>
                                            <w:top w:val="none" w:sz="0" w:space="0" w:color="auto"/>
                                            <w:left w:val="none" w:sz="0" w:space="0" w:color="auto"/>
                                            <w:bottom w:val="none" w:sz="0" w:space="0" w:color="auto"/>
                                            <w:right w:val="none" w:sz="0" w:space="0" w:color="auto"/>
                                          </w:divBdr>
                                        </w:div>
                                        <w:div w:id="8398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625000">
      <w:bodyDiv w:val="1"/>
      <w:marLeft w:val="0"/>
      <w:marRight w:val="0"/>
      <w:marTop w:val="0"/>
      <w:marBottom w:val="0"/>
      <w:divBdr>
        <w:top w:val="none" w:sz="0" w:space="0" w:color="auto"/>
        <w:left w:val="none" w:sz="0" w:space="0" w:color="auto"/>
        <w:bottom w:val="none" w:sz="0" w:space="0" w:color="auto"/>
        <w:right w:val="none" w:sz="0" w:space="0" w:color="auto"/>
      </w:divBdr>
    </w:div>
    <w:div w:id="1248346057">
      <w:bodyDiv w:val="1"/>
      <w:marLeft w:val="0"/>
      <w:marRight w:val="0"/>
      <w:marTop w:val="0"/>
      <w:marBottom w:val="0"/>
      <w:divBdr>
        <w:top w:val="none" w:sz="0" w:space="0" w:color="auto"/>
        <w:left w:val="none" w:sz="0" w:space="0" w:color="auto"/>
        <w:bottom w:val="none" w:sz="0" w:space="0" w:color="auto"/>
        <w:right w:val="none" w:sz="0" w:space="0" w:color="auto"/>
      </w:divBdr>
    </w:div>
    <w:div w:id="1365012610">
      <w:bodyDiv w:val="1"/>
      <w:marLeft w:val="0"/>
      <w:marRight w:val="0"/>
      <w:marTop w:val="0"/>
      <w:marBottom w:val="0"/>
      <w:divBdr>
        <w:top w:val="none" w:sz="0" w:space="0" w:color="auto"/>
        <w:left w:val="none" w:sz="0" w:space="0" w:color="auto"/>
        <w:bottom w:val="none" w:sz="0" w:space="0" w:color="auto"/>
        <w:right w:val="none" w:sz="0" w:space="0" w:color="auto"/>
      </w:divBdr>
    </w:div>
    <w:div w:id="1549997390">
      <w:bodyDiv w:val="1"/>
      <w:marLeft w:val="0"/>
      <w:marRight w:val="0"/>
      <w:marTop w:val="0"/>
      <w:marBottom w:val="0"/>
      <w:divBdr>
        <w:top w:val="none" w:sz="0" w:space="0" w:color="auto"/>
        <w:left w:val="none" w:sz="0" w:space="0" w:color="auto"/>
        <w:bottom w:val="none" w:sz="0" w:space="0" w:color="auto"/>
        <w:right w:val="none" w:sz="0" w:space="0" w:color="auto"/>
      </w:divBdr>
    </w:div>
    <w:div w:id="1588154954">
      <w:bodyDiv w:val="1"/>
      <w:marLeft w:val="0"/>
      <w:marRight w:val="0"/>
      <w:marTop w:val="0"/>
      <w:marBottom w:val="0"/>
      <w:divBdr>
        <w:top w:val="none" w:sz="0" w:space="0" w:color="auto"/>
        <w:left w:val="none" w:sz="0" w:space="0" w:color="auto"/>
        <w:bottom w:val="none" w:sz="0" w:space="0" w:color="auto"/>
        <w:right w:val="none" w:sz="0" w:space="0" w:color="auto"/>
      </w:divBdr>
      <w:divsChild>
        <w:div w:id="565340605">
          <w:marLeft w:val="0"/>
          <w:marRight w:val="0"/>
          <w:marTop w:val="0"/>
          <w:marBottom w:val="0"/>
          <w:divBdr>
            <w:top w:val="none" w:sz="0" w:space="0" w:color="auto"/>
            <w:left w:val="none" w:sz="0" w:space="0" w:color="auto"/>
            <w:bottom w:val="none" w:sz="0" w:space="0" w:color="auto"/>
            <w:right w:val="none" w:sz="0" w:space="0" w:color="auto"/>
          </w:divBdr>
        </w:div>
        <w:div w:id="727143130">
          <w:marLeft w:val="0"/>
          <w:marRight w:val="0"/>
          <w:marTop w:val="0"/>
          <w:marBottom w:val="0"/>
          <w:divBdr>
            <w:top w:val="none" w:sz="0" w:space="0" w:color="auto"/>
            <w:left w:val="none" w:sz="0" w:space="0" w:color="auto"/>
            <w:bottom w:val="none" w:sz="0" w:space="0" w:color="auto"/>
            <w:right w:val="none" w:sz="0" w:space="0" w:color="auto"/>
          </w:divBdr>
        </w:div>
        <w:div w:id="612790759">
          <w:marLeft w:val="0"/>
          <w:marRight w:val="0"/>
          <w:marTop w:val="0"/>
          <w:marBottom w:val="0"/>
          <w:divBdr>
            <w:top w:val="none" w:sz="0" w:space="0" w:color="auto"/>
            <w:left w:val="none" w:sz="0" w:space="0" w:color="auto"/>
            <w:bottom w:val="none" w:sz="0" w:space="0" w:color="auto"/>
            <w:right w:val="none" w:sz="0" w:space="0" w:color="auto"/>
          </w:divBdr>
        </w:div>
      </w:divsChild>
    </w:div>
    <w:div w:id="1589997874">
      <w:bodyDiv w:val="1"/>
      <w:marLeft w:val="0"/>
      <w:marRight w:val="0"/>
      <w:marTop w:val="0"/>
      <w:marBottom w:val="0"/>
      <w:divBdr>
        <w:top w:val="none" w:sz="0" w:space="0" w:color="auto"/>
        <w:left w:val="none" w:sz="0" w:space="0" w:color="auto"/>
        <w:bottom w:val="none" w:sz="0" w:space="0" w:color="auto"/>
        <w:right w:val="none" w:sz="0" w:space="0" w:color="auto"/>
      </w:divBdr>
    </w:div>
    <w:div w:id="2001538758">
      <w:bodyDiv w:val="1"/>
      <w:marLeft w:val="0"/>
      <w:marRight w:val="0"/>
      <w:marTop w:val="0"/>
      <w:marBottom w:val="0"/>
      <w:divBdr>
        <w:top w:val="none" w:sz="0" w:space="0" w:color="auto"/>
        <w:left w:val="none" w:sz="0" w:space="0" w:color="auto"/>
        <w:bottom w:val="none" w:sz="0" w:space="0" w:color="auto"/>
        <w:right w:val="none" w:sz="0" w:space="0" w:color="auto"/>
      </w:divBdr>
      <w:divsChild>
        <w:div w:id="411700999">
          <w:marLeft w:val="0"/>
          <w:marRight w:val="0"/>
          <w:marTop w:val="0"/>
          <w:marBottom w:val="0"/>
          <w:divBdr>
            <w:top w:val="none" w:sz="0" w:space="0" w:color="auto"/>
            <w:left w:val="none" w:sz="0" w:space="0" w:color="auto"/>
            <w:bottom w:val="none" w:sz="0" w:space="0" w:color="auto"/>
            <w:right w:val="none" w:sz="0" w:space="0" w:color="auto"/>
          </w:divBdr>
        </w:div>
        <w:div w:id="26609676">
          <w:marLeft w:val="0"/>
          <w:marRight w:val="0"/>
          <w:marTop w:val="0"/>
          <w:marBottom w:val="0"/>
          <w:divBdr>
            <w:top w:val="none" w:sz="0" w:space="0" w:color="auto"/>
            <w:left w:val="none" w:sz="0" w:space="0" w:color="auto"/>
            <w:bottom w:val="none" w:sz="0" w:space="0" w:color="auto"/>
            <w:right w:val="none" w:sz="0" w:space="0" w:color="auto"/>
          </w:divBdr>
        </w:div>
        <w:div w:id="1230843336">
          <w:marLeft w:val="0"/>
          <w:marRight w:val="0"/>
          <w:marTop w:val="0"/>
          <w:marBottom w:val="0"/>
          <w:divBdr>
            <w:top w:val="none" w:sz="0" w:space="0" w:color="auto"/>
            <w:left w:val="none" w:sz="0" w:space="0" w:color="auto"/>
            <w:bottom w:val="none" w:sz="0" w:space="0" w:color="auto"/>
            <w:right w:val="none" w:sz="0" w:space="0" w:color="auto"/>
          </w:divBdr>
        </w:div>
      </w:divsChild>
    </w:div>
    <w:div w:id="2010403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7972323" TargetMode="External"/><Relationship Id="rId13" Type="http://schemas.openxmlformats.org/officeDocument/2006/relationships/hyperlink" Target="https://pmc.ncbi.nlm.nih.gov/articles/PMC9358341/" TargetMode="External"/><Relationship Id="rId18" Type="http://schemas.openxmlformats.org/officeDocument/2006/relationships/hyperlink" Target="https://pmc.ncbi.nlm.nih.gov/articles/PMC944552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mc.ncbi.nlm.nih.gov/articles/PMC7972323/" TargetMode="External"/><Relationship Id="rId17" Type="http://schemas.openxmlformats.org/officeDocument/2006/relationships/hyperlink" Target="https://www.moh.gov.sa/en/Ministry/nehs/Pages/default.aspx" TargetMode="External"/><Relationship Id="rId2" Type="http://schemas.openxmlformats.org/officeDocument/2006/relationships/styles" Target="styles.xml"/><Relationship Id="rId16" Type="http://schemas.openxmlformats.org/officeDocument/2006/relationships/hyperlink" Target="https://www.mckinsey.com/industries/healthcare/our-insights/ten-ways-to-accelerate-the-benefits-of-digital-health-in-saudi-arabi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erylinstitute.org" TargetMode="External"/><Relationship Id="rId5" Type="http://schemas.openxmlformats.org/officeDocument/2006/relationships/footnotes" Target="footnotes.xml"/><Relationship Id="rId15" Type="http://schemas.openxmlformats.org/officeDocument/2006/relationships/hyperlink" Target="https://lettersinhighenergyphysics.com/index.php/LHEP/article/download/895/569/" TargetMode="External"/><Relationship Id="rId10" Type="http://schemas.openxmlformats.org/officeDocument/2006/relationships/hyperlink" Target="https://www.tamimi.com/law-update-articles/saudi-arabia-healthcare-transformation-a-2021-lookbac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dpi.com/2227-9032/10/6/1008" TargetMode="External"/><Relationship Id="rId14" Type="http://schemas.openxmlformats.org/officeDocument/2006/relationships/hyperlink" Target="https://www.mdpi.com/2227-9032/10/6/1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3437</Words>
  <Characters>19593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Aljamaan</cp:lastModifiedBy>
  <cp:revision>2</cp:revision>
  <dcterms:created xsi:type="dcterms:W3CDTF">2025-07-25T14:17:00Z</dcterms:created>
  <dcterms:modified xsi:type="dcterms:W3CDTF">2025-07-25T14:17:00Z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