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0F1747B" w:rsidR="009125CE" w:rsidRPr="00E25B58" w:rsidRDefault="00CA364A" w:rsidP="00E25B58">
      <w:pPr>
        <w:spacing w:line="360" w:lineRule="auto"/>
        <w:jc w:val="both"/>
        <w:rPr>
          <w:rFonts w:asciiTheme="majorBidi" w:hAnsiTheme="majorBidi" w:cstheme="majorBidi"/>
          <w:b/>
          <w:bCs/>
          <w:sz w:val="32"/>
          <w:szCs w:val="32"/>
          <w:rtl/>
        </w:rPr>
      </w:pPr>
      <w:r w:rsidRPr="00E25B58">
        <w:rPr>
          <w:rFonts w:asciiTheme="majorBidi" w:hAnsiTheme="majorBidi" w:cstheme="majorBidi"/>
          <w:b/>
          <w:bCs/>
          <w:noProof/>
          <w:sz w:val="32"/>
          <w:szCs w:val="32"/>
        </w:rPr>
        <w:drawing>
          <wp:anchor distT="0" distB="0" distL="114300" distR="114300" simplePos="0" relativeHeight="251658240" behindDoc="0" locked="0" layoutInCell="1" allowOverlap="1" wp14:anchorId="4117FFF0" wp14:editId="114D532A">
            <wp:simplePos x="0" y="0"/>
            <wp:positionH relativeFrom="margin">
              <wp:posOffset>-625475</wp:posOffset>
            </wp:positionH>
            <wp:positionV relativeFrom="margin">
              <wp:posOffset>-523875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E25B58">
        <w:rPr>
          <w:rFonts w:asciiTheme="majorBidi" w:hAnsiTheme="majorBidi" w:cstheme="majorBidi"/>
          <w:b/>
          <w:bCs/>
          <w:sz w:val="32"/>
          <w:szCs w:val="32"/>
          <w:rtl/>
          <w:lang w:bidi="ar-EG"/>
        </w:rPr>
        <w:t xml:space="preserve">جامعة </w:t>
      </w:r>
      <w:proofErr w:type="spellStart"/>
      <w:r w:rsidR="009125CE" w:rsidRPr="00E25B58">
        <w:rPr>
          <w:rFonts w:asciiTheme="majorBidi" w:hAnsiTheme="majorBidi" w:cstheme="majorBidi"/>
          <w:b/>
          <w:bCs/>
          <w:sz w:val="32"/>
          <w:szCs w:val="32"/>
          <w:rtl/>
          <w:lang w:bidi="ar-EG"/>
        </w:rPr>
        <w:t>ميدأوشن</w:t>
      </w:r>
      <w:proofErr w:type="spellEnd"/>
      <w:r w:rsidR="009125CE" w:rsidRPr="00E25B58">
        <w:rPr>
          <w:rFonts w:asciiTheme="majorBidi" w:hAnsiTheme="majorBidi" w:cstheme="majorBidi"/>
          <w:b/>
          <w:bCs/>
          <w:sz w:val="32"/>
          <w:szCs w:val="32"/>
          <w:rtl/>
          <w:lang w:bidi="ar-EG"/>
        </w:rPr>
        <w:t xml:space="preserve"> </w:t>
      </w:r>
    </w:p>
    <w:p w14:paraId="1E957002" w14:textId="4D5C81EE" w:rsidR="00F546CE" w:rsidRPr="00E25B58" w:rsidRDefault="009125CE" w:rsidP="00E25B58">
      <w:pPr>
        <w:spacing w:line="360" w:lineRule="auto"/>
        <w:jc w:val="both"/>
        <w:rPr>
          <w:rFonts w:asciiTheme="majorBidi" w:hAnsiTheme="majorBidi" w:cstheme="majorBidi"/>
          <w:b/>
          <w:bCs/>
          <w:sz w:val="32"/>
          <w:szCs w:val="32"/>
          <w:rtl/>
          <w:lang w:bidi="ar-EG"/>
        </w:rPr>
      </w:pPr>
      <w:r w:rsidRPr="00E25B58">
        <w:rPr>
          <w:rFonts w:asciiTheme="majorBidi" w:hAnsiTheme="majorBidi" w:cstheme="majorBidi"/>
          <w:b/>
          <w:bCs/>
          <w:sz w:val="32"/>
          <w:szCs w:val="32"/>
          <w:lang w:bidi="ar-EG"/>
        </w:rPr>
        <w:t xml:space="preserve">    </w:t>
      </w:r>
      <w:r w:rsidRPr="00E25B58">
        <w:rPr>
          <w:rFonts w:asciiTheme="majorBidi" w:hAnsiTheme="majorBidi" w:cstheme="majorBidi"/>
          <w:b/>
          <w:bCs/>
          <w:sz w:val="32"/>
          <w:szCs w:val="32"/>
          <w:rtl/>
          <w:lang w:bidi="ar-EG"/>
        </w:rPr>
        <w:t xml:space="preserve">كلية الإدارة </w:t>
      </w:r>
    </w:p>
    <w:p w14:paraId="0217C513" w14:textId="24197818" w:rsidR="009125CE" w:rsidRPr="00E25B58" w:rsidRDefault="00D86DE9" w:rsidP="00E25B58">
      <w:pPr>
        <w:spacing w:line="360" w:lineRule="auto"/>
        <w:jc w:val="both"/>
        <w:rPr>
          <w:rFonts w:asciiTheme="majorBidi" w:hAnsiTheme="majorBidi" w:cstheme="majorBidi"/>
          <w:sz w:val="32"/>
          <w:szCs w:val="32"/>
          <w:rtl/>
        </w:rPr>
      </w:pPr>
      <w:r w:rsidRPr="00E25B58">
        <w:rPr>
          <w:rFonts w:asciiTheme="majorBidi" w:hAnsiTheme="majorBidi" w:cstheme="majorBidi"/>
          <w:b/>
          <w:bCs/>
          <w:sz w:val="32"/>
          <w:szCs w:val="32"/>
          <w:rtl/>
          <w:lang w:bidi="ar-EG"/>
        </w:rPr>
        <w:t>ماجستير إدارة الإعمال</w:t>
      </w:r>
    </w:p>
    <w:p w14:paraId="11A91486" w14:textId="77777777" w:rsidR="009125CE" w:rsidRPr="00E25B58" w:rsidRDefault="009125CE" w:rsidP="00E25B58">
      <w:pPr>
        <w:bidi w:val="0"/>
        <w:spacing w:line="360" w:lineRule="auto"/>
        <w:jc w:val="both"/>
        <w:rPr>
          <w:rFonts w:asciiTheme="majorBidi" w:hAnsiTheme="majorBidi" w:cstheme="majorBidi"/>
          <w:sz w:val="32"/>
          <w:szCs w:val="32"/>
          <w:rtl/>
          <w:lang w:bidi="ar-EG"/>
        </w:rPr>
      </w:pPr>
    </w:p>
    <w:p w14:paraId="3A7BF367" w14:textId="77777777" w:rsidR="009125CE" w:rsidRPr="00E25B58" w:rsidRDefault="009125CE" w:rsidP="00E25B58">
      <w:pPr>
        <w:bidi w:val="0"/>
        <w:spacing w:line="360" w:lineRule="auto"/>
        <w:jc w:val="both"/>
        <w:rPr>
          <w:rFonts w:asciiTheme="majorBidi" w:hAnsiTheme="majorBidi" w:cstheme="majorBidi"/>
          <w:sz w:val="32"/>
          <w:szCs w:val="32"/>
          <w:rtl/>
          <w:lang w:bidi="ar-EG"/>
        </w:rPr>
      </w:pPr>
    </w:p>
    <w:p w14:paraId="5F6542BF" w14:textId="77777777" w:rsidR="009125CE" w:rsidRPr="00E25B58" w:rsidRDefault="009125CE" w:rsidP="00E25B58">
      <w:pPr>
        <w:bidi w:val="0"/>
        <w:spacing w:line="360" w:lineRule="auto"/>
        <w:jc w:val="center"/>
        <w:rPr>
          <w:rFonts w:asciiTheme="majorBidi" w:hAnsiTheme="majorBidi" w:cstheme="majorBidi"/>
          <w:sz w:val="32"/>
          <w:szCs w:val="32"/>
          <w:rtl/>
          <w:lang w:bidi="ar-EG"/>
        </w:rPr>
      </w:pPr>
    </w:p>
    <w:p w14:paraId="08401F45" w14:textId="68A2D4DF" w:rsidR="009125CE" w:rsidRPr="00E25B58" w:rsidRDefault="00A74F76" w:rsidP="00E25B58">
      <w:pPr>
        <w:bidi w:val="0"/>
        <w:spacing w:line="360" w:lineRule="auto"/>
        <w:jc w:val="center"/>
        <w:rPr>
          <w:rFonts w:asciiTheme="majorBidi" w:hAnsiTheme="majorBidi" w:cstheme="majorBidi"/>
          <w:b/>
          <w:bCs/>
          <w:sz w:val="32"/>
          <w:szCs w:val="32"/>
          <w:rtl/>
          <w:lang w:bidi="ar-EG"/>
        </w:rPr>
      </w:pPr>
      <w:r w:rsidRPr="00E25B58">
        <w:rPr>
          <w:rFonts w:asciiTheme="majorBidi" w:hAnsiTheme="majorBidi" w:cstheme="majorBidi"/>
          <w:b/>
          <w:bCs/>
          <w:sz w:val="32"/>
          <w:szCs w:val="32"/>
          <w:rtl/>
          <w:lang w:bidi="ar-EG"/>
        </w:rPr>
        <w:t>عنوان البحث</w:t>
      </w:r>
    </w:p>
    <w:p w14:paraId="0EB57E30" w14:textId="7E82D903" w:rsidR="009125CE" w:rsidRPr="00341A9A" w:rsidRDefault="00341A9A" w:rsidP="00E25B58">
      <w:pPr>
        <w:bidi w:val="0"/>
        <w:spacing w:line="360" w:lineRule="auto"/>
        <w:jc w:val="center"/>
        <w:rPr>
          <w:rFonts w:asciiTheme="majorBidi" w:hAnsiTheme="majorBidi" w:cstheme="majorBidi"/>
          <w:b/>
          <w:bCs/>
          <w:sz w:val="32"/>
          <w:szCs w:val="32"/>
          <w:rtl/>
          <w:lang w:bidi="ar-EG"/>
        </w:rPr>
      </w:pPr>
      <w:r w:rsidRPr="00341A9A">
        <w:rPr>
          <w:rFonts w:asciiTheme="majorBidi" w:hAnsiTheme="majorBidi" w:cstheme="majorBidi"/>
          <w:b/>
          <w:bCs/>
          <w:sz w:val="32"/>
          <w:szCs w:val="32"/>
        </w:rPr>
        <w:t>The Role of Strategic Governance in Driving Healthcare Growth and Ensuring Long</w:t>
      </w:r>
      <w:r>
        <w:rPr>
          <w:rFonts w:asciiTheme="majorBidi" w:hAnsiTheme="majorBidi" w:cstheme="majorBidi"/>
          <w:b/>
          <w:bCs/>
          <w:sz w:val="32"/>
          <w:szCs w:val="32"/>
        </w:rPr>
        <w:t xml:space="preserve"> </w:t>
      </w:r>
      <w:r w:rsidRPr="00341A9A">
        <w:rPr>
          <w:rFonts w:asciiTheme="majorBidi" w:hAnsiTheme="majorBidi" w:cstheme="majorBidi"/>
          <w:b/>
          <w:bCs/>
          <w:sz w:val="32"/>
          <w:szCs w:val="32"/>
        </w:rPr>
        <w:t>Term Sustainability in the Public and Private Healthcare Sectors in Saudi Arabia</w:t>
      </w:r>
    </w:p>
    <w:p w14:paraId="58D6152F" w14:textId="257F5FDC" w:rsidR="009125CE" w:rsidRPr="00E25B58" w:rsidRDefault="009125CE" w:rsidP="00E25B58">
      <w:pPr>
        <w:bidi w:val="0"/>
        <w:spacing w:line="360" w:lineRule="auto"/>
        <w:jc w:val="center"/>
        <w:rPr>
          <w:rFonts w:asciiTheme="majorBidi" w:hAnsiTheme="majorBidi" w:cstheme="majorBidi"/>
          <w:b/>
          <w:bCs/>
          <w:sz w:val="32"/>
          <w:szCs w:val="32"/>
          <w:rtl/>
        </w:rPr>
      </w:pPr>
      <w:r w:rsidRPr="00E25B58">
        <w:rPr>
          <w:rFonts w:asciiTheme="majorBidi" w:hAnsiTheme="majorBidi" w:cstheme="majorBidi"/>
          <w:b/>
          <w:bCs/>
          <w:sz w:val="32"/>
          <w:szCs w:val="32"/>
          <w:rtl/>
          <w:lang w:bidi="ar-EG"/>
        </w:rPr>
        <w:t>إعداد الطالب/</w:t>
      </w:r>
      <w:r w:rsidR="00D86DE9" w:rsidRPr="00E25B58">
        <w:rPr>
          <w:rFonts w:asciiTheme="majorBidi" w:hAnsiTheme="majorBidi" w:cstheme="majorBidi"/>
          <w:b/>
          <w:bCs/>
          <w:sz w:val="32"/>
          <w:szCs w:val="32"/>
          <w:rtl/>
        </w:rPr>
        <w:t xml:space="preserve"> </w:t>
      </w:r>
      <w:r w:rsidR="00186103" w:rsidRPr="00E25B58">
        <w:rPr>
          <w:rFonts w:asciiTheme="majorBidi" w:hAnsiTheme="majorBidi" w:cstheme="majorBidi"/>
          <w:b/>
          <w:bCs/>
          <w:sz w:val="32"/>
          <w:szCs w:val="32"/>
          <w:rtl/>
        </w:rPr>
        <w:t>محمد احمد القرني</w:t>
      </w:r>
    </w:p>
    <w:p w14:paraId="37064041" w14:textId="77777777" w:rsidR="00CA364A" w:rsidRPr="00E25B58" w:rsidRDefault="00CA364A" w:rsidP="00E25B58">
      <w:pPr>
        <w:bidi w:val="0"/>
        <w:spacing w:line="360" w:lineRule="auto"/>
        <w:jc w:val="center"/>
        <w:rPr>
          <w:rFonts w:asciiTheme="majorBidi" w:hAnsiTheme="majorBidi" w:cstheme="majorBidi"/>
          <w:b/>
          <w:bCs/>
          <w:sz w:val="32"/>
          <w:szCs w:val="32"/>
        </w:rPr>
      </w:pPr>
    </w:p>
    <w:p w14:paraId="5F4EE2DE" w14:textId="1A92484F" w:rsidR="009125CE" w:rsidRPr="00E25B58" w:rsidRDefault="009125CE" w:rsidP="00E25B58">
      <w:pPr>
        <w:bidi w:val="0"/>
        <w:spacing w:line="360" w:lineRule="auto"/>
        <w:jc w:val="center"/>
        <w:rPr>
          <w:rFonts w:asciiTheme="majorBidi" w:hAnsiTheme="majorBidi" w:cstheme="majorBidi"/>
          <w:b/>
          <w:bCs/>
          <w:sz w:val="32"/>
          <w:szCs w:val="32"/>
          <w:rtl/>
        </w:rPr>
      </w:pPr>
      <w:r w:rsidRPr="00E25B58">
        <w:rPr>
          <w:rFonts w:asciiTheme="majorBidi" w:hAnsiTheme="majorBidi" w:cstheme="majorBidi"/>
          <w:b/>
          <w:bCs/>
          <w:sz w:val="32"/>
          <w:szCs w:val="32"/>
          <w:rtl/>
          <w:lang w:bidi="ar-EG"/>
        </w:rPr>
        <w:t>إشراف/</w:t>
      </w:r>
    </w:p>
    <w:p w14:paraId="2EFA31CD" w14:textId="287D4D2F" w:rsidR="009125CE" w:rsidRPr="00E25B58" w:rsidRDefault="00B55620" w:rsidP="00E25B58">
      <w:pPr>
        <w:bidi w:val="0"/>
        <w:spacing w:line="360" w:lineRule="auto"/>
        <w:jc w:val="center"/>
        <w:rPr>
          <w:rFonts w:asciiTheme="majorBidi" w:hAnsiTheme="majorBidi" w:cstheme="majorBidi"/>
          <w:b/>
          <w:bCs/>
          <w:sz w:val="32"/>
          <w:szCs w:val="32"/>
          <w:rtl/>
          <w:lang w:bidi="ar-EG"/>
        </w:rPr>
      </w:pPr>
      <w:proofErr w:type="spellStart"/>
      <w:proofErr w:type="gramStart"/>
      <w:r w:rsidRPr="00E25B58">
        <w:rPr>
          <w:rFonts w:asciiTheme="majorBidi" w:hAnsiTheme="majorBidi" w:cstheme="majorBidi"/>
          <w:b/>
          <w:bCs/>
          <w:sz w:val="32"/>
          <w:szCs w:val="32"/>
          <w:rtl/>
          <w:lang w:bidi="ar-EG"/>
        </w:rPr>
        <w:t>د.الفيصل</w:t>
      </w:r>
      <w:proofErr w:type="spellEnd"/>
      <w:proofErr w:type="gramEnd"/>
      <w:r w:rsidRPr="00E25B58">
        <w:rPr>
          <w:rFonts w:asciiTheme="majorBidi" w:hAnsiTheme="majorBidi" w:cstheme="majorBidi"/>
          <w:b/>
          <w:bCs/>
          <w:sz w:val="32"/>
          <w:szCs w:val="32"/>
          <w:rtl/>
          <w:lang w:bidi="ar-EG"/>
        </w:rPr>
        <w:t xml:space="preserve"> عبد الحميد</w:t>
      </w:r>
    </w:p>
    <w:p w14:paraId="2459AD3C" w14:textId="6340BED2" w:rsidR="00B55620" w:rsidRPr="00E25B58" w:rsidRDefault="00B55620" w:rsidP="00E25B58">
      <w:pPr>
        <w:bidi w:val="0"/>
        <w:spacing w:line="360" w:lineRule="auto"/>
        <w:jc w:val="center"/>
        <w:rPr>
          <w:rFonts w:asciiTheme="majorBidi" w:hAnsiTheme="majorBidi" w:cstheme="majorBidi"/>
          <w:b/>
          <w:bCs/>
          <w:sz w:val="32"/>
          <w:szCs w:val="32"/>
          <w:rtl/>
        </w:rPr>
      </w:pPr>
      <w:proofErr w:type="spellStart"/>
      <w:proofErr w:type="gramStart"/>
      <w:r w:rsidRPr="00E25B58">
        <w:rPr>
          <w:rFonts w:asciiTheme="majorBidi" w:hAnsiTheme="majorBidi" w:cstheme="majorBidi"/>
          <w:b/>
          <w:bCs/>
          <w:sz w:val="32"/>
          <w:szCs w:val="32"/>
          <w:rtl/>
          <w:lang w:bidi="ar-EG"/>
        </w:rPr>
        <w:t>د.فايز</w:t>
      </w:r>
      <w:proofErr w:type="spellEnd"/>
      <w:proofErr w:type="gramEnd"/>
      <w:r w:rsidRPr="00E25B58">
        <w:rPr>
          <w:rFonts w:asciiTheme="majorBidi" w:hAnsiTheme="majorBidi" w:cstheme="majorBidi"/>
          <w:b/>
          <w:bCs/>
          <w:sz w:val="32"/>
          <w:szCs w:val="32"/>
          <w:rtl/>
          <w:lang w:bidi="ar-EG"/>
        </w:rPr>
        <w:t xml:space="preserve"> جراد</w:t>
      </w:r>
    </w:p>
    <w:p w14:paraId="16CF2D6A" w14:textId="77777777" w:rsidR="009125CE" w:rsidRPr="00E25B58" w:rsidRDefault="009125CE" w:rsidP="00E25B58">
      <w:pPr>
        <w:bidi w:val="0"/>
        <w:spacing w:line="360" w:lineRule="auto"/>
        <w:jc w:val="center"/>
        <w:rPr>
          <w:rFonts w:asciiTheme="majorBidi" w:hAnsiTheme="majorBidi" w:cstheme="majorBidi"/>
          <w:b/>
          <w:bCs/>
          <w:sz w:val="32"/>
          <w:szCs w:val="32"/>
          <w:rtl/>
          <w:lang w:bidi="ar-EG"/>
        </w:rPr>
      </w:pPr>
    </w:p>
    <w:p w14:paraId="14480418" w14:textId="78A6C3AC" w:rsidR="009125CE" w:rsidRPr="00E25B58" w:rsidRDefault="009125CE" w:rsidP="00E25B58">
      <w:pPr>
        <w:bidi w:val="0"/>
        <w:spacing w:line="360" w:lineRule="auto"/>
        <w:jc w:val="center"/>
        <w:rPr>
          <w:rFonts w:asciiTheme="majorBidi" w:hAnsiTheme="majorBidi" w:cstheme="majorBidi"/>
          <w:b/>
          <w:bCs/>
          <w:sz w:val="32"/>
          <w:szCs w:val="32"/>
          <w:lang w:bidi="ar-EG"/>
        </w:rPr>
      </w:pPr>
      <w:r w:rsidRPr="00E25B58">
        <w:rPr>
          <w:rFonts w:asciiTheme="majorBidi" w:hAnsiTheme="majorBidi" w:cstheme="majorBidi"/>
          <w:b/>
          <w:bCs/>
          <w:sz w:val="32"/>
          <w:szCs w:val="32"/>
          <w:rtl/>
          <w:lang w:bidi="ar-EG"/>
        </w:rPr>
        <w:t>العام الدراسي:</w:t>
      </w:r>
    </w:p>
    <w:p w14:paraId="0ECF42F7" w14:textId="41F6A27C" w:rsidR="009125CE" w:rsidRPr="00E25B58" w:rsidRDefault="00D86DE9" w:rsidP="00E25B58">
      <w:pPr>
        <w:bidi w:val="0"/>
        <w:spacing w:line="360" w:lineRule="auto"/>
        <w:jc w:val="center"/>
        <w:rPr>
          <w:rFonts w:asciiTheme="majorBidi" w:hAnsiTheme="majorBidi" w:cstheme="majorBidi"/>
          <w:b/>
          <w:bCs/>
          <w:sz w:val="32"/>
          <w:szCs w:val="32"/>
          <w:rtl/>
          <w:lang w:bidi="ar-EG"/>
        </w:rPr>
      </w:pPr>
      <w:r w:rsidRPr="00E25B58">
        <w:rPr>
          <w:rFonts w:asciiTheme="majorBidi" w:hAnsiTheme="majorBidi" w:cstheme="majorBidi"/>
          <w:b/>
          <w:bCs/>
          <w:sz w:val="32"/>
          <w:szCs w:val="32"/>
          <w:rtl/>
          <w:lang w:bidi="ar-EG"/>
        </w:rPr>
        <w:t>2025</w:t>
      </w:r>
    </w:p>
    <w:p w14:paraId="5DBA947E" w14:textId="77777777" w:rsidR="009125CE" w:rsidRPr="00E25B58" w:rsidRDefault="009125CE" w:rsidP="00E25B58">
      <w:pPr>
        <w:bidi w:val="0"/>
        <w:spacing w:line="360" w:lineRule="auto"/>
        <w:jc w:val="center"/>
        <w:rPr>
          <w:rFonts w:asciiTheme="majorBidi" w:hAnsiTheme="majorBidi" w:cstheme="majorBidi"/>
          <w:b/>
          <w:bCs/>
          <w:sz w:val="32"/>
          <w:szCs w:val="32"/>
          <w:rtl/>
          <w:lang w:bidi="ar-EG"/>
        </w:rPr>
      </w:pPr>
    </w:p>
    <w:p w14:paraId="507480D1" w14:textId="77777777" w:rsidR="00A7637E" w:rsidRPr="00E25B58" w:rsidRDefault="00A7637E" w:rsidP="00E25B58">
      <w:pPr>
        <w:bidi w:val="0"/>
        <w:spacing w:line="360" w:lineRule="auto"/>
        <w:jc w:val="both"/>
        <w:rPr>
          <w:rFonts w:asciiTheme="majorBidi" w:hAnsiTheme="majorBidi" w:cstheme="majorBidi"/>
          <w:b/>
          <w:bCs/>
          <w:sz w:val="32"/>
          <w:szCs w:val="32"/>
          <w:lang w:bidi="ar-EG"/>
        </w:rPr>
      </w:pPr>
    </w:p>
    <w:p w14:paraId="3A5064AE" w14:textId="77777777" w:rsidR="00A7637E" w:rsidRPr="00E25B58" w:rsidRDefault="00A7637E" w:rsidP="00E25B58">
      <w:pPr>
        <w:bidi w:val="0"/>
        <w:spacing w:line="360" w:lineRule="auto"/>
        <w:jc w:val="both"/>
        <w:rPr>
          <w:rFonts w:asciiTheme="majorBidi" w:hAnsiTheme="majorBidi" w:cstheme="majorBidi"/>
          <w:b/>
          <w:bCs/>
          <w:sz w:val="32"/>
          <w:szCs w:val="32"/>
          <w:lang w:bidi="ar-EG"/>
        </w:rPr>
      </w:pPr>
    </w:p>
    <w:p w14:paraId="7EF45A26" w14:textId="3B37F802" w:rsidR="00A7637E" w:rsidRPr="00DB53E6" w:rsidRDefault="00295916" w:rsidP="00E25B58">
      <w:pPr>
        <w:pStyle w:val="a9"/>
        <w:bidi w:val="0"/>
        <w:spacing w:line="360" w:lineRule="auto"/>
        <w:jc w:val="center"/>
        <w:rPr>
          <w:rStyle w:val="ab"/>
          <w:rFonts w:asciiTheme="majorBidi" w:hAnsiTheme="majorBidi" w:cstheme="majorBidi"/>
          <w:b/>
          <w:bCs/>
          <w:i w:val="0"/>
          <w:iCs w:val="0"/>
          <w:sz w:val="32"/>
          <w:szCs w:val="32"/>
        </w:rPr>
      </w:pPr>
      <w:r w:rsidRPr="00DB53E6">
        <w:rPr>
          <w:rStyle w:val="ab"/>
          <w:rFonts w:asciiTheme="majorBidi" w:hAnsiTheme="majorBidi" w:cstheme="majorBidi"/>
          <w:b/>
          <w:bCs/>
          <w:i w:val="0"/>
          <w:iCs w:val="0"/>
          <w:sz w:val="32"/>
          <w:szCs w:val="32"/>
          <w:rtl/>
        </w:rPr>
        <w:t xml:space="preserve">بِسْمِ </w:t>
      </w:r>
      <w:proofErr w:type="spellStart"/>
      <w:r w:rsidRPr="00DB53E6">
        <w:rPr>
          <w:rStyle w:val="ab"/>
          <w:rFonts w:asciiTheme="majorBidi" w:hAnsiTheme="majorBidi" w:cstheme="majorBidi"/>
          <w:b/>
          <w:bCs/>
          <w:i w:val="0"/>
          <w:iCs w:val="0"/>
          <w:sz w:val="32"/>
          <w:szCs w:val="32"/>
          <w:rtl/>
        </w:rPr>
        <w:t>ٱللّٰهِ</w:t>
      </w:r>
      <w:proofErr w:type="spellEnd"/>
      <w:r w:rsidRPr="00DB53E6">
        <w:rPr>
          <w:rStyle w:val="ab"/>
          <w:rFonts w:asciiTheme="majorBidi" w:hAnsiTheme="majorBidi" w:cstheme="majorBidi"/>
          <w:b/>
          <w:bCs/>
          <w:i w:val="0"/>
          <w:iCs w:val="0"/>
          <w:sz w:val="32"/>
          <w:szCs w:val="32"/>
          <w:rtl/>
        </w:rPr>
        <w:t xml:space="preserve"> </w:t>
      </w:r>
      <w:proofErr w:type="spellStart"/>
      <w:r w:rsidRPr="00DB53E6">
        <w:rPr>
          <w:rStyle w:val="ab"/>
          <w:rFonts w:asciiTheme="majorBidi" w:hAnsiTheme="majorBidi" w:cstheme="majorBidi"/>
          <w:b/>
          <w:bCs/>
          <w:i w:val="0"/>
          <w:iCs w:val="0"/>
          <w:sz w:val="32"/>
          <w:szCs w:val="32"/>
          <w:rtl/>
        </w:rPr>
        <w:t>ٱلرَّحْمَٰنِ</w:t>
      </w:r>
      <w:proofErr w:type="spellEnd"/>
      <w:r w:rsidRPr="00DB53E6">
        <w:rPr>
          <w:rStyle w:val="ab"/>
          <w:rFonts w:asciiTheme="majorBidi" w:hAnsiTheme="majorBidi" w:cstheme="majorBidi"/>
          <w:b/>
          <w:bCs/>
          <w:i w:val="0"/>
          <w:iCs w:val="0"/>
          <w:sz w:val="32"/>
          <w:szCs w:val="32"/>
          <w:rtl/>
        </w:rPr>
        <w:t xml:space="preserve"> </w:t>
      </w:r>
      <w:proofErr w:type="spellStart"/>
      <w:r w:rsidRPr="00DB53E6">
        <w:rPr>
          <w:rStyle w:val="ab"/>
          <w:rFonts w:asciiTheme="majorBidi" w:hAnsiTheme="majorBidi" w:cstheme="majorBidi"/>
          <w:b/>
          <w:bCs/>
          <w:i w:val="0"/>
          <w:iCs w:val="0"/>
          <w:sz w:val="32"/>
          <w:szCs w:val="32"/>
          <w:rtl/>
        </w:rPr>
        <w:t>ٱلرَّحِيمِ</w:t>
      </w:r>
      <w:proofErr w:type="spellEnd"/>
    </w:p>
    <w:p w14:paraId="5B58EBA1" w14:textId="77777777" w:rsidR="00A7637E" w:rsidRPr="00E25B58" w:rsidRDefault="00A7637E" w:rsidP="00E25B58">
      <w:pPr>
        <w:bidi w:val="0"/>
        <w:spacing w:line="360" w:lineRule="auto"/>
        <w:jc w:val="both"/>
        <w:rPr>
          <w:rFonts w:asciiTheme="majorBidi" w:hAnsiTheme="majorBidi" w:cstheme="majorBidi"/>
          <w:b/>
          <w:bCs/>
          <w:sz w:val="32"/>
          <w:szCs w:val="32"/>
          <w:lang w:bidi="ar-EG"/>
        </w:rPr>
      </w:pPr>
    </w:p>
    <w:p w14:paraId="743658C1" w14:textId="77777777" w:rsidR="00AA4CE8" w:rsidRPr="00E25B58" w:rsidRDefault="00AA4CE8" w:rsidP="00E25B58">
      <w:pPr>
        <w:bidi w:val="0"/>
        <w:spacing w:line="360" w:lineRule="auto"/>
        <w:jc w:val="both"/>
        <w:rPr>
          <w:rFonts w:asciiTheme="majorBidi" w:hAnsiTheme="majorBidi" w:cstheme="majorBidi"/>
          <w:b/>
          <w:bCs/>
          <w:sz w:val="32"/>
          <w:szCs w:val="32"/>
          <w:lang w:bidi="ar-EG"/>
        </w:rPr>
      </w:pPr>
    </w:p>
    <w:p w14:paraId="356B762C" w14:textId="77777777" w:rsidR="00A7637E" w:rsidRPr="00E25B58" w:rsidRDefault="00A7637E" w:rsidP="00E25B58">
      <w:pPr>
        <w:bidi w:val="0"/>
        <w:spacing w:line="360" w:lineRule="auto"/>
        <w:jc w:val="both"/>
        <w:rPr>
          <w:rFonts w:asciiTheme="majorBidi" w:hAnsiTheme="majorBidi" w:cstheme="majorBidi"/>
          <w:b/>
          <w:bCs/>
          <w:sz w:val="32"/>
          <w:szCs w:val="32"/>
          <w:lang w:bidi="ar-EG"/>
        </w:rPr>
      </w:pPr>
    </w:p>
    <w:p w14:paraId="13B853E2" w14:textId="77777777" w:rsidR="00264964" w:rsidRPr="00E25B58" w:rsidRDefault="00264964"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Master's Thesis</w:t>
      </w:r>
    </w:p>
    <w:p w14:paraId="2176C9D0" w14:textId="77777777" w:rsidR="00264964" w:rsidRPr="00E25B58" w:rsidRDefault="00264964" w:rsidP="00E25B58">
      <w:pPr>
        <w:bidi w:val="0"/>
        <w:spacing w:line="360" w:lineRule="auto"/>
        <w:jc w:val="both"/>
        <w:rPr>
          <w:rFonts w:asciiTheme="majorBidi" w:hAnsiTheme="majorBidi" w:cstheme="majorBidi"/>
          <w:b/>
          <w:bCs/>
          <w:sz w:val="32"/>
          <w:szCs w:val="32"/>
          <w:rtl/>
        </w:rPr>
      </w:pPr>
    </w:p>
    <w:p w14:paraId="03F87BD7" w14:textId="6EB386DF" w:rsidR="00341A9A" w:rsidRPr="00341A9A" w:rsidRDefault="00341A9A" w:rsidP="00341A9A">
      <w:pPr>
        <w:bidi w:val="0"/>
        <w:spacing w:line="360" w:lineRule="auto"/>
        <w:jc w:val="both"/>
        <w:rPr>
          <w:rFonts w:asciiTheme="majorBidi" w:hAnsiTheme="majorBidi" w:cstheme="majorBidi"/>
          <w:b/>
          <w:bCs/>
          <w:sz w:val="32"/>
          <w:szCs w:val="32"/>
          <w:rtl/>
        </w:rPr>
      </w:pPr>
      <w:r w:rsidRPr="00341A9A">
        <w:rPr>
          <w:rFonts w:asciiTheme="majorBidi" w:hAnsiTheme="majorBidi" w:cstheme="majorBidi"/>
          <w:b/>
          <w:bCs/>
          <w:sz w:val="32"/>
          <w:szCs w:val="32"/>
        </w:rPr>
        <w:t>The Role of Strategic Governance in Driving Healthcare Growth and Ensuring Long-Term Sustainability in the Public and Private Healthcare Sectors in Saudi Arabia</w:t>
      </w:r>
    </w:p>
    <w:p w14:paraId="67860A8B" w14:textId="77777777" w:rsidR="00264964" w:rsidRPr="00E25B58" w:rsidRDefault="00264964"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A Case Study on the Saudi Healthcare Sector</w:t>
      </w:r>
    </w:p>
    <w:p w14:paraId="704B06FA" w14:textId="77777777" w:rsidR="00956E96" w:rsidRPr="00E25B58" w:rsidRDefault="00956E96" w:rsidP="00E25B58">
      <w:pPr>
        <w:bidi w:val="0"/>
        <w:spacing w:line="360" w:lineRule="auto"/>
        <w:jc w:val="both"/>
        <w:rPr>
          <w:rFonts w:asciiTheme="majorBidi" w:hAnsiTheme="majorBidi" w:cstheme="majorBidi"/>
          <w:b/>
          <w:bCs/>
          <w:sz w:val="32"/>
          <w:szCs w:val="32"/>
        </w:rPr>
      </w:pPr>
    </w:p>
    <w:p w14:paraId="1C4F623F" w14:textId="45AF4731" w:rsidR="00264964" w:rsidRPr="00E25B58" w:rsidRDefault="00264964"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Submitted by: Dr. Mohammed Ahmed Al-Qarni</w:t>
      </w:r>
    </w:p>
    <w:p w14:paraId="2D9DDDBE" w14:textId="6CD2453A" w:rsidR="00264964" w:rsidRPr="00E25B58" w:rsidRDefault="00264964" w:rsidP="00E25B58">
      <w:pPr>
        <w:bidi w:val="0"/>
        <w:spacing w:line="360" w:lineRule="auto"/>
        <w:jc w:val="both"/>
        <w:rPr>
          <w:rFonts w:asciiTheme="majorBidi" w:hAnsiTheme="majorBidi" w:cstheme="majorBidi"/>
          <w:b/>
          <w:bCs/>
          <w:sz w:val="32"/>
          <w:szCs w:val="32"/>
          <w:rtl/>
        </w:rPr>
      </w:pPr>
      <w:r w:rsidRPr="00E25B58">
        <w:rPr>
          <w:rFonts w:asciiTheme="majorBidi" w:hAnsiTheme="majorBidi" w:cstheme="majorBidi"/>
          <w:b/>
          <w:bCs/>
          <w:sz w:val="32"/>
          <w:szCs w:val="32"/>
        </w:rPr>
        <w:t>Student ID: 243001664</w:t>
      </w:r>
    </w:p>
    <w:p w14:paraId="59B4F343" w14:textId="030FB57B" w:rsidR="00264964" w:rsidRPr="00E25B58" w:rsidRDefault="00264964" w:rsidP="00E25B58">
      <w:pPr>
        <w:bidi w:val="0"/>
        <w:spacing w:line="360" w:lineRule="auto"/>
        <w:jc w:val="both"/>
        <w:rPr>
          <w:rFonts w:asciiTheme="majorBidi" w:hAnsiTheme="majorBidi" w:cstheme="majorBidi"/>
          <w:b/>
          <w:bCs/>
          <w:sz w:val="32"/>
          <w:szCs w:val="32"/>
          <w:rtl/>
        </w:rPr>
      </w:pPr>
      <w:r w:rsidRPr="00E25B58">
        <w:rPr>
          <w:rFonts w:asciiTheme="majorBidi" w:hAnsiTheme="majorBidi" w:cstheme="majorBidi"/>
          <w:b/>
          <w:bCs/>
          <w:sz w:val="32"/>
          <w:szCs w:val="32"/>
        </w:rPr>
        <w:t>Supervised by:</w:t>
      </w:r>
    </w:p>
    <w:p w14:paraId="0DE52590" w14:textId="77777777" w:rsidR="00264964" w:rsidRPr="00E25B58" w:rsidRDefault="00264964"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 xml:space="preserve"> DR. ALFAISL ABDUALHAMEED</w:t>
      </w:r>
    </w:p>
    <w:p w14:paraId="3E556431" w14:textId="1FFCD1C2" w:rsidR="00264964" w:rsidRPr="00E25B58" w:rsidRDefault="00264964" w:rsidP="00E25B58">
      <w:pPr>
        <w:bidi w:val="0"/>
        <w:spacing w:line="360" w:lineRule="auto"/>
        <w:jc w:val="both"/>
        <w:rPr>
          <w:rFonts w:asciiTheme="majorBidi" w:hAnsiTheme="majorBidi" w:cstheme="majorBidi"/>
          <w:b/>
          <w:bCs/>
          <w:sz w:val="32"/>
          <w:szCs w:val="32"/>
          <w:rtl/>
        </w:rPr>
      </w:pPr>
      <w:r w:rsidRPr="00E25B58">
        <w:rPr>
          <w:rFonts w:asciiTheme="majorBidi" w:hAnsiTheme="majorBidi" w:cstheme="majorBidi"/>
          <w:b/>
          <w:bCs/>
          <w:sz w:val="32"/>
          <w:szCs w:val="32"/>
        </w:rPr>
        <w:t xml:space="preserve">DR. FAYEZ JARAD                       </w:t>
      </w:r>
    </w:p>
    <w:p w14:paraId="57891C9B" w14:textId="6E6CBB2A" w:rsidR="00264964" w:rsidRPr="00E25B58" w:rsidRDefault="00264964" w:rsidP="00E25B58">
      <w:pPr>
        <w:bidi w:val="0"/>
        <w:spacing w:line="360" w:lineRule="auto"/>
        <w:jc w:val="both"/>
        <w:rPr>
          <w:rFonts w:asciiTheme="majorBidi" w:hAnsiTheme="majorBidi" w:cstheme="majorBidi"/>
          <w:b/>
          <w:bCs/>
          <w:sz w:val="32"/>
          <w:szCs w:val="32"/>
          <w:rtl/>
        </w:rPr>
      </w:pPr>
      <w:r w:rsidRPr="00E25B58">
        <w:rPr>
          <w:rFonts w:asciiTheme="majorBidi" w:hAnsiTheme="majorBidi" w:cstheme="majorBidi"/>
          <w:b/>
          <w:bCs/>
          <w:sz w:val="32"/>
          <w:szCs w:val="32"/>
        </w:rPr>
        <w:t>Department of Business Administration</w:t>
      </w:r>
    </w:p>
    <w:p w14:paraId="79606983" w14:textId="760AF5CF" w:rsidR="00264964" w:rsidRPr="00E25B58" w:rsidRDefault="00264964" w:rsidP="00E25B58">
      <w:pPr>
        <w:bidi w:val="0"/>
        <w:spacing w:line="360" w:lineRule="auto"/>
        <w:jc w:val="both"/>
        <w:rPr>
          <w:rFonts w:asciiTheme="majorBidi" w:hAnsiTheme="majorBidi" w:cstheme="majorBidi"/>
          <w:b/>
          <w:bCs/>
          <w:sz w:val="32"/>
          <w:szCs w:val="32"/>
          <w:rtl/>
        </w:rPr>
      </w:pPr>
      <w:r w:rsidRPr="00E25B58">
        <w:rPr>
          <w:rFonts w:asciiTheme="majorBidi" w:hAnsiTheme="majorBidi" w:cstheme="majorBidi"/>
          <w:b/>
          <w:bCs/>
          <w:sz w:val="32"/>
          <w:szCs w:val="32"/>
        </w:rPr>
        <w:t>Mid Ocean University</w:t>
      </w:r>
    </w:p>
    <w:p w14:paraId="5061EB04" w14:textId="02BCD27C" w:rsidR="00A7637E" w:rsidRPr="00E25B58" w:rsidRDefault="00264964"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Date: July 2025</w:t>
      </w:r>
    </w:p>
    <w:p w14:paraId="626697FC" w14:textId="77777777" w:rsidR="00A70880" w:rsidRPr="00E25B58" w:rsidRDefault="00A70880" w:rsidP="00E25B58">
      <w:pPr>
        <w:bidi w:val="0"/>
        <w:spacing w:line="360" w:lineRule="auto"/>
        <w:jc w:val="both"/>
        <w:rPr>
          <w:rFonts w:asciiTheme="majorBidi" w:hAnsiTheme="majorBidi" w:cstheme="majorBidi"/>
          <w:b/>
          <w:bCs/>
          <w:sz w:val="32"/>
          <w:szCs w:val="32"/>
          <w:u w:val="single"/>
        </w:rPr>
      </w:pPr>
    </w:p>
    <w:p w14:paraId="4A5602C0" w14:textId="77777777" w:rsidR="00956E96" w:rsidRPr="00E25B58" w:rsidRDefault="00956E96" w:rsidP="00E25B58">
      <w:pPr>
        <w:bidi w:val="0"/>
        <w:spacing w:line="360" w:lineRule="auto"/>
        <w:jc w:val="both"/>
        <w:rPr>
          <w:rFonts w:asciiTheme="majorBidi" w:hAnsiTheme="majorBidi" w:cstheme="majorBidi"/>
          <w:b/>
          <w:bCs/>
          <w:sz w:val="32"/>
          <w:szCs w:val="32"/>
          <w:u w:val="single"/>
        </w:rPr>
      </w:pPr>
    </w:p>
    <w:p w14:paraId="5553827D" w14:textId="77777777" w:rsidR="007B5A1A" w:rsidRPr="00E25B58" w:rsidRDefault="007B5A1A" w:rsidP="00E25B58">
      <w:pPr>
        <w:spacing w:line="360" w:lineRule="auto"/>
        <w:rPr>
          <w:rFonts w:asciiTheme="majorBidi" w:hAnsiTheme="majorBidi" w:cstheme="majorBidi"/>
          <w:b/>
          <w:bCs/>
          <w:sz w:val="32"/>
          <w:szCs w:val="32"/>
          <w:u w:val="single"/>
          <w:rtl/>
        </w:rPr>
      </w:pPr>
    </w:p>
    <w:p w14:paraId="394F012E" w14:textId="77777777" w:rsidR="007B5A1A" w:rsidRPr="00E25B58" w:rsidRDefault="007B5A1A" w:rsidP="00E25B58">
      <w:pPr>
        <w:spacing w:line="360" w:lineRule="auto"/>
        <w:jc w:val="right"/>
        <w:rPr>
          <w:rFonts w:asciiTheme="majorBidi" w:hAnsiTheme="majorBidi" w:cstheme="majorBidi"/>
          <w:b/>
          <w:bCs/>
          <w:sz w:val="32"/>
          <w:szCs w:val="32"/>
          <w:u w:val="single"/>
        </w:rPr>
      </w:pPr>
    </w:p>
    <w:p w14:paraId="7F54427B" w14:textId="77777777" w:rsidR="00167B50" w:rsidRPr="00E25B58" w:rsidRDefault="009E2F5C" w:rsidP="00E25B58">
      <w:pPr>
        <w:spacing w:line="360" w:lineRule="auto"/>
        <w:jc w:val="right"/>
        <w:rPr>
          <w:rFonts w:asciiTheme="majorBidi" w:hAnsiTheme="majorBidi" w:cstheme="majorBidi"/>
          <w:b/>
          <w:bCs/>
          <w:sz w:val="32"/>
          <w:szCs w:val="32"/>
        </w:rPr>
      </w:pPr>
      <w:r w:rsidRPr="00E25B58">
        <w:rPr>
          <w:rFonts w:asciiTheme="majorBidi" w:hAnsiTheme="majorBidi" w:cstheme="majorBidi"/>
          <w:b/>
          <w:bCs/>
          <w:sz w:val="32"/>
          <w:szCs w:val="32"/>
        </w:rPr>
        <w:t>Copyright © 2025 by Dr. Mohammed Ahmed Al-Qarni</w:t>
      </w:r>
      <w:r w:rsidRPr="00E25B58">
        <w:rPr>
          <w:rFonts w:asciiTheme="majorBidi" w:hAnsiTheme="majorBidi" w:cstheme="majorBidi"/>
          <w:b/>
          <w:bCs/>
          <w:sz w:val="32"/>
          <w:szCs w:val="32"/>
        </w:rPr>
        <w:br/>
        <w:t>All rights reserved.</w:t>
      </w:r>
      <w:r w:rsidRPr="00E25B58">
        <w:rPr>
          <w:rFonts w:asciiTheme="majorBidi" w:hAnsiTheme="majorBidi" w:cstheme="majorBidi"/>
          <w:b/>
          <w:bCs/>
          <w:sz w:val="32"/>
          <w:szCs w:val="32"/>
        </w:rPr>
        <w:br/>
      </w:r>
      <w:r w:rsidRPr="00E25B58">
        <w:rPr>
          <w:rFonts w:asciiTheme="majorBidi" w:hAnsiTheme="majorBidi" w:cstheme="majorBidi"/>
          <w:b/>
          <w:bCs/>
          <w:sz w:val="32"/>
          <w:szCs w:val="32"/>
        </w:rPr>
        <w:br/>
        <w:t xml:space="preserve">This thesis is submitted in partial fulfillment of the requirements for the degree of Master of Business Administration at Mid Ocean University. </w:t>
      </w:r>
    </w:p>
    <w:p w14:paraId="0CC9C9F7" w14:textId="77777777" w:rsidR="00167B50" w:rsidRPr="00E25B58" w:rsidRDefault="009E2F5C" w:rsidP="00E25B58">
      <w:pPr>
        <w:spacing w:line="360" w:lineRule="auto"/>
        <w:jc w:val="right"/>
        <w:rPr>
          <w:rFonts w:asciiTheme="majorBidi" w:hAnsiTheme="majorBidi" w:cstheme="majorBidi"/>
          <w:b/>
          <w:bCs/>
          <w:sz w:val="32"/>
          <w:szCs w:val="32"/>
          <w:rtl/>
        </w:rPr>
      </w:pPr>
      <w:r w:rsidRPr="00E25B58">
        <w:rPr>
          <w:rFonts w:asciiTheme="majorBidi" w:hAnsiTheme="majorBidi" w:cstheme="majorBidi"/>
          <w:b/>
          <w:bCs/>
          <w:sz w:val="32"/>
          <w:szCs w:val="32"/>
        </w:rPr>
        <w:t>content of this thesis is the original work of the author unless otherwise stated.</w:t>
      </w:r>
    </w:p>
    <w:p w14:paraId="6C87053B" w14:textId="5E876F68" w:rsidR="009E2F5C" w:rsidRPr="00E25B58" w:rsidRDefault="009E2F5C" w:rsidP="00E25B58">
      <w:pPr>
        <w:spacing w:line="360" w:lineRule="auto"/>
        <w:jc w:val="right"/>
        <w:rPr>
          <w:rFonts w:asciiTheme="majorBidi" w:hAnsiTheme="majorBidi" w:cstheme="majorBidi"/>
          <w:b/>
          <w:bCs/>
          <w:sz w:val="32"/>
          <w:szCs w:val="32"/>
          <w:rtl/>
        </w:rPr>
      </w:pPr>
      <w:r w:rsidRPr="00E25B58">
        <w:rPr>
          <w:rFonts w:asciiTheme="majorBidi" w:hAnsiTheme="majorBidi" w:cstheme="majorBidi"/>
          <w:b/>
          <w:bCs/>
          <w:sz w:val="32"/>
          <w:szCs w:val="32"/>
        </w:rPr>
        <w:t xml:space="preserve"> No part of this document may be reproduced without proper citation or permission.</w:t>
      </w:r>
    </w:p>
    <w:p w14:paraId="12E09994" w14:textId="77777777" w:rsidR="009E2F5C" w:rsidRPr="00E25B58" w:rsidRDefault="009E2F5C" w:rsidP="00E25B58">
      <w:pPr>
        <w:spacing w:line="360" w:lineRule="auto"/>
        <w:rPr>
          <w:rFonts w:asciiTheme="majorBidi" w:hAnsiTheme="majorBidi" w:cstheme="majorBidi"/>
          <w:sz w:val="32"/>
          <w:szCs w:val="32"/>
        </w:rPr>
      </w:pPr>
      <w:r w:rsidRPr="00E25B58">
        <w:rPr>
          <w:rFonts w:asciiTheme="majorBidi" w:hAnsiTheme="majorBidi" w:cstheme="majorBidi"/>
          <w:sz w:val="32"/>
          <w:szCs w:val="32"/>
        </w:rPr>
        <w:br w:type="page"/>
      </w:r>
    </w:p>
    <w:p w14:paraId="15A46FD2" w14:textId="77777777" w:rsidR="003E52F9" w:rsidRPr="00E25B58" w:rsidRDefault="003E52F9" w:rsidP="00E25B58">
      <w:pPr>
        <w:spacing w:line="360" w:lineRule="auto"/>
        <w:jc w:val="right"/>
        <w:rPr>
          <w:rFonts w:asciiTheme="majorBidi" w:hAnsiTheme="majorBidi" w:cstheme="majorBidi"/>
          <w:b/>
          <w:bCs/>
          <w:sz w:val="32"/>
          <w:szCs w:val="32"/>
          <w:u w:val="single"/>
        </w:rPr>
      </w:pPr>
    </w:p>
    <w:p w14:paraId="60565545" w14:textId="7BBCD0D5" w:rsidR="003E52F9" w:rsidRPr="00E25B58" w:rsidRDefault="003E52F9" w:rsidP="00E25B58">
      <w:pPr>
        <w:spacing w:line="360" w:lineRule="auto"/>
        <w:jc w:val="right"/>
        <w:rPr>
          <w:rFonts w:asciiTheme="majorBidi" w:hAnsiTheme="majorBidi" w:cstheme="majorBidi"/>
          <w:sz w:val="32"/>
          <w:szCs w:val="32"/>
        </w:rPr>
      </w:pPr>
      <w:r w:rsidRPr="00E25B58">
        <w:rPr>
          <w:rFonts w:asciiTheme="majorBidi" w:hAnsiTheme="majorBidi" w:cstheme="majorBidi"/>
          <w:b/>
          <w:bCs/>
          <w:sz w:val="32"/>
          <w:szCs w:val="32"/>
          <w:u w:val="single"/>
        </w:rPr>
        <w:t>Abstract</w:t>
      </w:r>
    </w:p>
    <w:p w14:paraId="364E6C76" w14:textId="77777777" w:rsidR="003E52F9" w:rsidRPr="00E25B58" w:rsidRDefault="003E52F9" w:rsidP="00E25B58">
      <w:pPr>
        <w:bidi w:val="0"/>
        <w:spacing w:line="360" w:lineRule="auto"/>
        <w:jc w:val="both"/>
        <w:rPr>
          <w:rFonts w:asciiTheme="majorBidi" w:hAnsiTheme="majorBidi" w:cstheme="majorBidi"/>
          <w:sz w:val="32"/>
          <w:szCs w:val="32"/>
        </w:rPr>
      </w:pPr>
    </w:p>
    <w:p w14:paraId="68C09F4E" w14:textId="77777777" w:rsidR="00DE2DBF" w:rsidRPr="00E25B58" w:rsidRDefault="003E52F9"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This study investigates the role of strategic governance in promoting healthcare growth and ensuring long-term sustainability in Saudi Arabia. </w:t>
      </w:r>
    </w:p>
    <w:p w14:paraId="2DF9BEEF" w14:textId="77777777" w:rsidR="00DE2DBF" w:rsidRPr="00E25B58" w:rsidRDefault="003E52F9"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Through a mixed-methods approach, including a structured questionnaire distributed to 120 healthcare professionals, the study explores governance frameworks, leadership practices, stakeholder engagement, and sustainability initiatives in the healthcare sector.</w:t>
      </w:r>
    </w:p>
    <w:p w14:paraId="3CBB7EEC" w14:textId="77777777" w:rsidR="00DA6890" w:rsidRPr="00E25B58" w:rsidRDefault="003E52F9"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 The findings indicate that strong strategic governance—manifested through clear accountability, stakeholder transparency, and performance monitoring—significantly enhances operational effectiveness and patient outcomes.</w:t>
      </w:r>
    </w:p>
    <w:p w14:paraId="68EC5563" w14:textId="264B95B8" w:rsidR="003E52F9" w:rsidRPr="00E25B58" w:rsidRDefault="003E52F9"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 The study recommends enhanced implementation of national governance policies, broader training in strategic leadership, and an institutional commitment to continuous performance assessment aligned with Vision 2030.</w:t>
      </w:r>
    </w:p>
    <w:p w14:paraId="12FD617B" w14:textId="77777777" w:rsidR="00A70880" w:rsidRPr="00E25B58" w:rsidRDefault="00A70880" w:rsidP="00E25B58">
      <w:pPr>
        <w:bidi w:val="0"/>
        <w:spacing w:line="360" w:lineRule="auto"/>
        <w:jc w:val="both"/>
        <w:rPr>
          <w:rFonts w:asciiTheme="majorBidi" w:hAnsiTheme="majorBidi" w:cstheme="majorBidi"/>
          <w:b/>
          <w:bCs/>
          <w:sz w:val="32"/>
          <w:szCs w:val="32"/>
          <w:u w:val="single"/>
        </w:rPr>
      </w:pPr>
    </w:p>
    <w:p w14:paraId="701B959C" w14:textId="77777777" w:rsidR="00A70880" w:rsidRPr="00E25B58" w:rsidRDefault="00A70880" w:rsidP="00E25B58">
      <w:pPr>
        <w:bidi w:val="0"/>
        <w:spacing w:line="360" w:lineRule="auto"/>
        <w:jc w:val="both"/>
        <w:rPr>
          <w:rFonts w:asciiTheme="majorBidi" w:hAnsiTheme="majorBidi" w:cstheme="majorBidi"/>
          <w:b/>
          <w:bCs/>
          <w:sz w:val="32"/>
          <w:szCs w:val="32"/>
          <w:u w:val="single"/>
        </w:rPr>
      </w:pPr>
    </w:p>
    <w:p w14:paraId="64EEC67A" w14:textId="77777777" w:rsidR="00372721" w:rsidRPr="00E25B58" w:rsidRDefault="00372721" w:rsidP="00E25B58">
      <w:pPr>
        <w:bidi w:val="0"/>
        <w:spacing w:line="360" w:lineRule="auto"/>
        <w:jc w:val="both"/>
        <w:rPr>
          <w:rFonts w:asciiTheme="majorBidi" w:hAnsiTheme="majorBidi" w:cstheme="majorBidi"/>
          <w:b/>
          <w:bCs/>
          <w:sz w:val="32"/>
          <w:szCs w:val="32"/>
          <w:u w:val="single"/>
        </w:rPr>
      </w:pPr>
    </w:p>
    <w:p w14:paraId="763B82A2" w14:textId="77777777" w:rsidR="00E25B58" w:rsidRPr="00E25B58" w:rsidRDefault="00E25B58" w:rsidP="00E25B58">
      <w:pPr>
        <w:bidi w:val="0"/>
        <w:spacing w:line="360" w:lineRule="auto"/>
        <w:jc w:val="both"/>
        <w:rPr>
          <w:rFonts w:asciiTheme="majorBidi" w:hAnsiTheme="majorBidi" w:cstheme="majorBidi"/>
          <w:b/>
          <w:bCs/>
          <w:sz w:val="32"/>
          <w:szCs w:val="32"/>
          <w:u w:val="single"/>
        </w:rPr>
      </w:pPr>
    </w:p>
    <w:p w14:paraId="40AFC91D" w14:textId="77777777" w:rsidR="00E25B58" w:rsidRPr="00E25B58" w:rsidRDefault="00E25B58" w:rsidP="00E25B58">
      <w:pPr>
        <w:bidi w:val="0"/>
        <w:spacing w:line="360" w:lineRule="auto"/>
        <w:jc w:val="both"/>
        <w:rPr>
          <w:rFonts w:asciiTheme="majorBidi" w:hAnsiTheme="majorBidi" w:cstheme="majorBidi"/>
          <w:b/>
          <w:bCs/>
          <w:sz w:val="32"/>
          <w:szCs w:val="32"/>
          <w:u w:val="single"/>
        </w:rPr>
      </w:pPr>
    </w:p>
    <w:p w14:paraId="076F4132" w14:textId="77777777" w:rsidR="00E25B58" w:rsidRPr="00E25B58" w:rsidRDefault="00E25B58" w:rsidP="00E25B58">
      <w:pPr>
        <w:bidi w:val="0"/>
        <w:spacing w:line="360" w:lineRule="auto"/>
        <w:jc w:val="both"/>
        <w:rPr>
          <w:rFonts w:asciiTheme="majorBidi" w:hAnsiTheme="majorBidi" w:cstheme="majorBidi"/>
          <w:b/>
          <w:bCs/>
          <w:sz w:val="32"/>
          <w:szCs w:val="32"/>
          <w:u w:val="single"/>
        </w:rPr>
      </w:pPr>
    </w:p>
    <w:p w14:paraId="697716FB" w14:textId="77777777" w:rsidR="00E25B58" w:rsidRPr="00E25B58" w:rsidRDefault="00E25B58" w:rsidP="00E25B58">
      <w:pPr>
        <w:bidi w:val="0"/>
        <w:spacing w:line="360" w:lineRule="auto"/>
        <w:jc w:val="both"/>
        <w:rPr>
          <w:rFonts w:asciiTheme="majorBidi" w:hAnsiTheme="majorBidi" w:cstheme="majorBidi"/>
          <w:b/>
          <w:bCs/>
          <w:sz w:val="32"/>
          <w:szCs w:val="32"/>
          <w:u w:val="single"/>
        </w:rPr>
      </w:pPr>
    </w:p>
    <w:p w14:paraId="242A0D73" w14:textId="77777777" w:rsidR="00E25B58" w:rsidRPr="00E25B58" w:rsidRDefault="00E25B58" w:rsidP="00E25B58">
      <w:pPr>
        <w:bidi w:val="0"/>
        <w:spacing w:line="360" w:lineRule="auto"/>
        <w:jc w:val="both"/>
        <w:rPr>
          <w:rFonts w:asciiTheme="majorBidi" w:hAnsiTheme="majorBidi" w:cstheme="majorBidi"/>
          <w:b/>
          <w:bCs/>
          <w:sz w:val="32"/>
          <w:szCs w:val="32"/>
          <w:u w:val="single"/>
        </w:rPr>
      </w:pPr>
    </w:p>
    <w:p w14:paraId="6B3BE26E" w14:textId="28858D43" w:rsidR="00372721" w:rsidRPr="00E25B58" w:rsidRDefault="00DF14E7" w:rsidP="00E25B58">
      <w:pPr>
        <w:bidi w:val="0"/>
        <w:spacing w:line="360" w:lineRule="auto"/>
        <w:jc w:val="right"/>
        <w:rPr>
          <w:rFonts w:asciiTheme="majorBidi" w:hAnsiTheme="majorBidi" w:cstheme="majorBidi"/>
          <w:b/>
          <w:bCs/>
          <w:sz w:val="32"/>
          <w:szCs w:val="32"/>
        </w:rPr>
      </w:pPr>
      <w:r w:rsidRPr="00E25B58">
        <w:rPr>
          <w:rFonts w:asciiTheme="majorBidi" w:hAnsiTheme="majorBidi" w:cstheme="majorBidi"/>
          <w:b/>
          <w:bCs/>
          <w:sz w:val="32"/>
          <w:szCs w:val="32"/>
          <w:rtl/>
        </w:rPr>
        <w:t>الملخ</w:t>
      </w:r>
      <w:r w:rsidR="00372721" w:rsidRPr="00E25B58">
        <w:rPr>
          <w:rFonts w:asciiTheme="majorBidi" w:hAnsiTheme="majorBidi" w:cstheme="majorBidi"/>
          <w:b/>
          <w:bCs/>
          <w:sz w:val="32"/>
          <w:szCs w:val="32"/>
          <w:rtl/>
        </w:rPr>
        <w:t>ص</w:t>
      </w:r>
    </w:p>
    <w:p w14:paraId="21435FC2" w14:textId="77777777" w:rsidR="00372721" w:rsidRPr="00E25B58" w:rsidRDefault="00372721" w:rsidP="00E25B58">
      <w:pPr>
        <w:bidi w:val="0"/>
        <w:spacing w:line="360" w:lineRule="auto"/>
        <w:jc w:val="right"/>
        <w:rPr>
          <w:rFonts w:asciiTheme="majorBidi" w:hAnsiTheme="majorBidi" w:cstheme="majorBidi"/>
          <w:b/>
          <w:bCs/>
          <w:sz w:val="32"/>
          <w:szCs w:val="32"/>
          <w:rtl/>
        </w:rPr>
      </w:pPr>
    </w:p>
    <w:p w14:paraId="6BDAA553" w14:textId="77777777" w:rsidR="00372721" w:rsidRPr="00E25B58" w:rsidRDefault="00372721" w:rsidP="00E25B58">
      <w:pPr>
        <w:bidi w:val="0"/>
        <w:spacing w:line="360" w:lineRule="auto"/>
        <w:jc w:val="center"/>
        <w:rPr>
          <w:rFonts w:asciiTheme="majorBidi" w:hAnsiTheme="majorBidi" w:cstheme="majorBidi"/>
          <w:b/>
          <w:bCs/>
          <w:sz w:val="32"/>
          <w:szCs w:val="32"/>
          <w:rtl/>
        </w:rPr>
      </w:pPr>
    </w:p>
    <w:p w14:paraId="6281C60A" w14:textId="0DED8F53" w:rsidR="00225632" w:rsidRPr="00E25B58" w:rsidRDefault="00DF14E7" w:rsidP="00E25B58">
      <w:pPr>
        <w:spacing w:line="360" w:lineRule="auto"/>
        <w:jc w:val="center"/>
        <w:rPr>
          <w:rFonts w:asciiTheme="majorBidi" w:hAnsiTheme="majorBidi" w:cstheme="majorBidi"/>
          <w:sz w:val="32"/>
          <w:szCs w:val="32"/>
        </w:rPr>
      </w:pPr>
      <w:proofErr w:type="spellStart"/>
      <w:r w:rsidRPr="00E25B58">
        <w:rPr>
          <w:rFonts w:asciiTheme="majorBidi" w:hAnsiTheme="majorBidi" w:cstheme="majorBidi"/>
          <w:sz w:val="32"/>
          <w:szCs w:val="32"/>
        </w:rPr>
        <w:t>تهدف</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هذه</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الدراسة</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إلى</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استكشاف</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دور</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الحوكمة</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الإستراتيجية</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في</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تعزيز</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نمو</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قطاع</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الرعاية</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الصحية</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وضمان</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استدامته</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على</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المدى</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البعيد</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في</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المملكة</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العربية</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السعودية</w:t>
      </w:r>
      <w:proofErr w:type="spellEnd"/>
    </w:p>
    <w:p w14:paraId="1D0CD2D3" w14:textId="6DA01C8C" w:rsidR="00A132A6" w:rsidRPr="00E25B58" w:rsidRDefault="00DF14E7" w:rsidP="00E25B58">
      <w:pPr>
        <w:spacing w:line="360" w:lineRule="auto"/>
        <w:jc w:val="center"/>
        <w:rPr>
          <w:rFonts w:asciiTheme="majorBidi" w:hAnsiTheme="majorBidi" w:cstheme="majorBidi"/>
          <w:sz w:val="32"/>
          <w:szCs w:val="32"/>
        </w:rPr>
      </w:pPr>
      <w:proofErr w:type="spellStart"/>
      <w:r w:rsidRPr="00E25B58">
        <w:rPr>
          <w:rFonts w:asciiTheme="majorBidi" w:hAnsiTheme="majorBidi" w:cstheme="majorBidi"/>
          <w:sz w:val="32"/>
          <w:szCs w:val="32"/>
        </w:rPr>
        <w:t>من</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خلال</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منهجية</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بحثية</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شاملة</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باستخدام</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استبيان</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موجه</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إلى</w:t>
      </w:r>
      <w:proofErr w:type="spellEnd"/>
      <w:r w:rsidRPr="00E25B58">
        <w:rPr>
          <w:rFonts w:asciiTheme="majorBidi" w:hAnsiTheme="majorBidi" w:cstheme="majorBidi"/>
          <w:sz w:val="32"/>
          <w:szCs w:val="32"/>
        </w:rPr>
        <w:t xml:space="preserve"> 120 </w:t>
      </w:r>
      <w:proofErr w:type="spellStart"/>
      <w:r w:rsidRPr="00E25B58">
        <w:rPr>
          <w:rFonts w:asciiTheme="majorBidi" w:hAnsiTheme="majorBidi" w:cstheme="majorBidi"/>
          <w:sz w:val="32"/>
          <w:szCs w:val="32"/>
        </w:rPr>
        <w:t>من</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العاملين</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في</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القطاع</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الصحي</w:t>
      </w:r>
      <w:proofErr w:type="spellEnd"/>
      <w:r w:rsidR="008A6477"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تم</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تحليل</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ممارسات</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القيادة</w:t>
      </w:r>
      <w:proofErr w:type="spellEnd"/>
      <w:r w:rsidR="008A6477"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ومشاركة</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أصحاب</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المصلحة</w:t>
      </w:r>
      <w:proofErr w:type="spellEnd"/>
      <w:r w:rsidR="008A6477"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ومبادرات</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الاستدامة</w:t>
      </w:r>
      <w:proofErr w:type="spellEnd"/>
    </w:p>
    <w:p w14:paraId="7DE8BA04" w14:textId="327405F2" w:rsidR="008A6477" w:rsidRPr="00E25B58" w:rsidRDefault="00DF14E7" w:rsidP="00E25B58">
      <w:pPr>
        <w:spacing w:line="360" w:lineRule="auto"/>
        <w:jc w:val="center"/>
        <w:rPr>
          <w:rFonts w:asciiTheme="majorBidi" w:hAnsiTheme="majorBidi" w:cstheme="majorBidi"/>
          <w:sz w:val="32"/>
          <w:szCs w:val="32"/>
        </w:rPr>
      </w:pPr>
      <w:proofErr w:type="spellStart"/>
      <w:r w:rsidRPr="00E25B58">
        <w:rPr>
          <w:rFonts w:asciiTheme="majorBidi" w:hAnsiTheme="majorBidi" w:cstheme="majorBidi"/>
          <w:sz w:val="32"/>
          <w:szCs w:val="32"/>
        </w:rPr>
        <w:t>أظهرت</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النتائج</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أن</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الحوكمة</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الإستراتيجية</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الفعالة</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والتي</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تتجلى</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من</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خلال</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المساءلة</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والشفافية</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ومراقبة</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الأداء</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تسهم</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بشكل</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ملحوظ</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في</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تحسين</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جودة</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الخدمات</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الصحية</w:t>
      </w:r>
      <w:proofErr w:type="spellEnd"/>
    </w:p>
    <w:p w14:paraId="4B249D86" w14:textId="22A0CD38" w:rsidR="008A6477" w:rsidRPr="00E25B58" w:rsidRDefault="00DF14E7" w:rsidP="00E25B58">
      <w:pPr>
        <w:spacing w:line="360" w:lineRule="auto"/>
        <w:jc w:val="center"/>
        <w:rPr>
          <w:rFonts w:asciiTheme="majorBidi" w:hAnsiTheme="majorBidi" w:cstheme="majorBidi"/>
          <w:sz w:val="32"/>
          <w:szCs w:val="32"/>
        </w:rPr>
      </w:pPr>
      <w:proofErr w:type="spellStart"/>
      <w:r w:rsidRPr="00E25B58">
        <w:rPr>
          <w:rFonts w:asciiTheme="majorBidi" w:hAnsiTheme="majorBidi" w:cstheme="majorBidi"/>
          <w:sz w:val="32"/>
          <w:szCs w:val="32"/>
        </w:rPr>
        <w:t>والمخرجات</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التشغيلية</w:t>
      </w:r>
      <w:proofErr w:type="spellEnd"/>
      <w:r w:rsidR="008A6477"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وتوصي</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الدراسة</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بتفعيل</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السياسات</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الوطنية</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للحوكمة</w:t>
      </w:r>
      <w:proofErr w:type="spellEnd"/>
    </w:p>
    <w:p w14:paraId="35C0A4B7" w14:textId="433E14A2" w:rsidR="008A6477" w:rsidRPr="00E25B58" w:rsidRDefault="00DF14E7" w:rsidP="00E25B58">
      <w:pPr>
        <w:spacing w:line="360" w:lineRule="auto"/>
        <w:jc w:val="center"/>
        <w:rPr>
          <w:rFonts w:asciiTheme="majorBidi" w:hAnsiTheme="majorBidi" w:cstheme="majorBidi"/>
          <w:sz w:val="32"/>
          <w:szCs w:val="32"/>
        </w:rPr>
      </w:pPr>
      <w:proofErr w:type="spellStart"/>
      <w:r w:rsidRPr="00E25B58">
        <w:rPr>
          <w:rFonts w:asciiTheme="majorBidi" w:hAnsiTheme="majorBidi" w:cstheme="majorBidi"/>
          <w:sz w:val="32"/>
          <w:szCs w:val="32"/>
        </w:rPr>
        <w:t>وتدريب</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القيادات</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الصحية</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وتبني</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نهج</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مؤسسي</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مستدام</w:t>
      </w:r>
      <w:proofErr w:type="spellEnd"/>
    </w:p>
    <w:p w14:paraId="08C0A52C" w14:textId="1B200085" w:rsidR="00DF14E7" w:rsidRPr="00E25B58" w:rsidRDefault="00DF14E7" w:rsidP="00E25B58">
      <w:pPr>
        <w:spacing w:line="360" w:lineRule="auto"/>
        <w:jc w:val="center"/>
        <w:rPr>
          <w:rFonts w:asciiTheme="majorBidi" w:hAnsiTheme="majorBidi" w:cstheme="majorBidi"/>
          <w:sz w:val="32"/>
          <w:szCs w:val="32"/>
        </w:rPr>
      </w:pPr>
      <w:proofErr w:type="spellStart"/>
      <w:r w:rsidRPr="00E25B58">
        <w:rPr>
          <w:rFonts w:asciiTheme="majorBidi" w:hAnsiTheme="majorBidi" w:cstheme="majorBidi"/>
          <w:sz w:val="32"/>
          <w:szCs w:val="32"/>
        </w:rPr>
        <w:t>يتماشى</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مع</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رؤية</w:t>
      </w:r>
      <w:proofErr w:type="spellEnd"/>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السعودية</w:t>
      </w:r>
      <w:proofErr w:type="spellEnd"/>
      <w:r w:rsidRPr="00E25B58">
        <w:rPr>
          <w:rFonts w:asciiTheme="majorBidi" w:hAnsiTheme="majorBidi" w:cstheme="majorBidi"/>
          <w:sz w:val="32"/>
          <w:szCs w:val="32"/>
        </w:rPr>
        <w:t xml:space="preserve"> 2030.</w:t>
      </w:r>
    </w:p>
    <w:p w14:paraId="35354FB7" w14:textId="77777777" w:rsidR="00E25B58" w:rsidRPr="00E25B58" w:rsidRDefault="00E25B58" w:rsidP="00E25B58">
      <w:pPr>
        <w:bidi w:val="0"/>
        <w:spacing w:line="360" w:lineRule="auto"/>
        <w:jc w:val="both"/>
        <w:rPr>
          <w:rFonts w:asciiTheme="majorBidi" w:hAnsiTheme="majorBidi" w:cstheme="majorBidi"/>
          <w:b/>
          <w:bCs/>
          <w:sz w:val="32"/>
          <w:szCs w:val="32"/>
          <w:u w:val="single"/>
        </w:rPr>
      </w:pPr>
    </w:p>
    <w:p w14:paraId="37A57F49" w14:textId="77777777" w:rsidR="00EA4F0B" w:rsidRDefault="00EA4F0B" w:rsidP="00EA4F0B">
      <w:pPr>
        <w:bidi w:val="0"/>
        <w:spacing w:line="360" w:lineRule="auto"/>
        <w:jc w:val="both"/>
        <w:rPr>
          <w:rFonts w:asciiTheme="majorBidi" w:hAnsiTheme="majorBidi" w:cstheme="majorBidi"/>
          <w:b/>
          <w:bCs/>
          <w:sz w:val="32"/>
          <w:szCs w:val="32"/>
          <w:u w:val="single"/>
        </w:rPr>
      </w:pPr>
    </w:p>
    <w:p w14:paraId="4DCD23B1" w14:textId="77777777" w:rsidR="00341A9A" w:rsidRDefault="00341A9A" w:rsidP="00341A9A">
      <w:pPr>
        <w:bidi w:val="0"/>
        <w:spacing w:line="360" w:lineRule="auto"/>
        <w:jc w:val="both"/>
        <w:rPr>
          <w:rFonts w:asciiTheme="majorBidi" w:hAnsiTheme="majorBidi" w:cstheme="majorBidi"/>
          <w:b/>
          <w:bCs/>
          <w:sz w:val="32"/>
          <w:szCs w:val="32"/>
          <w:u w:val="single"/>
        </w:rPr>
      </w:pPr>
    </w:p>
    <w:p w14:paraId="78537D0E" w14:textId="77777777" w:rsidR="00341A9A" w:rsidRDefault="00341A9A" w:rsidP="00341A9A">
      <w:pPr>
        <w:bidi w:val="0"/>
        <w:spacing w:line="360" w:lineRule="auto"/>
        <w:jc w:val="both"/>
        <w:rPr>
          <w:rFonts w:asciiTheme="majorBidi" w:hAnsiTheme="majorBidi" w:cstheme="majorBidi"/>
          <w:b/>
          <w:bCs/>
          <w:sz w:val="32"/>
          <w:szCs w:val="32"/>
          <w:u w:val="single"/>
        </w:rPr>
      </w:pPr>
    </w:p>
    <w:p w14:paraId="644D57C8" w14:textId="0CB28503" w:rsidR="000D5960" w:rsidRPr="00E25B58" w:rsidRDefault="000D5960" w:rsidP="00EA4F0B">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lastRenderedPageBreak/>
        <w:t>Dedication</w:t>
      </w:r>
    </w:p>
    <w:p w14:paraId="0EAA8694" w14:textId="77777777" w:rsidR="00EA04B9" w:rsidRPr="00E25B58" w:rsidRDefault="00EA04B9" w:rsidP="00E25B58">
      <w:pPr>
        <w:bidi w:val="0"/>
        <w:spacing w:line="360" w:lineRule="auto"/>
        <w:jc w:val="both"/>
        <w:rPr>
          <w:rFonts w:asciiTheme="majorBidi" w:hAnsiTheme="majorBidi" w:cstheme="majorBidi"/>
          <w:b/>
          <w:bCs/>
          <w:sz w:val="32"/>
          <w:szCs w:val="32"/>
        </w:rPr>
      </w:pPr>
    </w:p>
    <w:p w14:paraId="090FB725" w14:textId="77777777" w:rsidR="00EA04B9" w:rsidRPr="00E25B58" w:rsidRDefault="000D5960"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To my beloved family, whose unwavering love, prayers, and encouragement have been the foundation of my strength.</w:t>
      </w:r>
      <w:r w:rsidRPr="00E25B58">
        <w:rPr>
          <w:rFonts w:asciiTheme="majorBidi" w:hAnsiTheme="majorBidi" w:cstheme="majorBidi"/>
          <w:sz w:val="32"/>
          <w:szCs w:val="32"/>
        </w:rPr>
        <w:br/>
        <w:t>To my mentors and professors, whose wisdom and guidance shaped my academic journey and inspired me to strive for excellence.</w:t>
      </w:r>
    </w:p>
    <w:p w14:paraId="6681BD86" w14:textId="77777777" w:rsidR="00EA04B9" w:rsidRPr="00E25B58" w:rsidRDefault="000D5960"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br/>
        <w:t>To my friends and colleagues, who stood by me with support, motivation, and understanding during moments of challenge.</w:t>
      </w:r>
    </w:p>
    <w:p w14:paraId="062D7B96" w14:textId="3AF1BA38" w:rsidR="000D5960" w:rsidRPr="00E25B58" w:rsidRDefault="000D5960"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br/>
        <w:t>And to everyone who believed in me, directly or indirectly, thank you for being part of this journey of learning, growth, and perseverance.</w:t>
      </w:r>
    </w:p>
    <w:p w14:paraId="6F02175F" w14:textId="77777777" w:rsidR="009C7C41" w:rsidRPr="00E25B58" w:rsidRDefault="009C7C41" w:rsidP="00E25B58">
      <w:pPr>
        <w:bidi w:val="0"/>
        <w:spacing w:line="360" w:lineRule="auto"/>
        <w:jc w:val="both"/>
        <w:rPr>
          <w:rFonts w:asciiTheme="majorBidi" w:hAnsiTheme="majorBidi" w:cstheme="majorBidi"/>
          <w:sz w:val="32"/>
          <w:szCs w:val="32"/>
        </w:rPr>
      </w:pPr>
    </w:p>
    <w:p w14:paraId="19EADA7F" w14:textId="77777777" w:rsidR="000D5960" w:rsidRPr="00E25B58" w:rsidRDefault="000D5960"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This achievement is as much yours as it is mine.</w:t>
      </w:r>
    </w:p>
    <w:p w14:paraId="61CD0C08" w14:textId="07F345E8" w:rsidR="000D5960" w:rsidRPr="00E25B58" w:rsidRDefault="000D5960" w:rsidP="00E25B58">
      <w:pPr>
        <w:bidi w:val="0"/>
        <w:spacing w:line="360" w:lineRule="auto"/>
        <w:jc w:val="both"/>
        <w:rPr>
          <w:rFonts w:asciiTheme="majorBidi" w:hAnsiTheme="majorBidi" w:cstheme="majorBidi"/>
          <w:b/>
          <w:bCs/>
          <w:sz w:val="32"/>
          <w:szCs w:val="32"/>
        </w:rPr>
      </w:pPr>
    </w:p>
    <w:p w14:paraId="508EA8A0" w14:textId="77777777" w:rsidR="008C09F6" w:rsidRPr="00E25B58" w:rsidRDefault="008C09F6" w:rsidP="00E25B58">
      <w:pPr>
        <w:bidi w:val="0"/>
        <w:spacing w:line="360" w:lineRule="auto"/>
        <w:jc w:val="both"/>
        <w:rPr>
          <w:rFonts w:asciiTheme="majorBidi" w:hAnsiTheme="majorBidi" w:cstheme="majorBidi"/>
          <w:b/>
          <w:bCs/>
          <w:sz w:val="32"/>
          <w:szCs w:val="32"/>
        </w:rPr>
      </w:pPr>
    </w:p>
    <w:p w14:paraId="087819DF" w14:textId="77777777" w:rsidR="008A6477" w:rsidRPr="00E25B58" w:rsidRDefault="008A6477" w:rsidP="00E25B58">
      <w:pPr>
        <w:bidi w:val="0"/>
        <w:spacing w:line="360" w:lineRule="auto"/>
        <w:jc w:val="both"/>
        <w:rPr>
          <w:rFonts w:asciiTheme="majorBidi" w:hAnsiTheme="majorBidi" w:cstheme="majorBidi"/>
          <w:b/>
          <w:bCs/>
          <w:sz w:val="32"/>
          <w:szCs w:val="32"/>
        </w:rPr>
      </w:pPr>
    </w:p>
    <w:p w14:paraId="4ACA5772" w14:textId="77777777" w:rsidR="008A6477" w:rsidRPr="00E25B58" w:rsidRDefault="008A6477" w:rsidP="00E25B58">
      <w:pPr>
        <w:bidi w:val="0"/>
        <w:spacing w:line="360" w:lineRule="auto"/>
        <w:jc w:val="both"/>
        <w:rPr>
          <w:rFonts w:asciiTheme="majorBidi" w:hAnsiTheme="majorBidi" w:cstheme="majorBidi"/>
          <w:b/>
          <w:bCs/>
          <w:sz w:val="32"/>
          <w:szCs w:val="32"/>
        </w:rPr>
      </w:pPr>
    </w:p>
    <w:p w14:paraId="4E6E9B0A" w14:textId="77777777" w:rsidR="00BB74E5" w:rsidRDefault="00BB74E5" w:rsidP="00DB53E6">
      <w:pPr>
        <w:spacing w:line="360" w:lineRule="auto"/>
        <w:rPr>
          <w:rFonts w:asciiTheme="majorBidi" w:eastAsiaTheme="majorEastAsia" w:hAnsiTheme="majorBidi" w:cstheme="majorBidi"/>
          <w:b/>
          <w:bCs/>
          <w:color w:val="2F5496" w:themeColor="accent1" w:themeShade="BF"/>
          <w:kern w:val="0"/>
          <w:sz w:val="32"/>
          <w:szCs w:val="32"/>
          <w:rtl/>
          <w14:ligatures w14:val="none"/>
        </w:rPr>
      </w:pPr>
    </w:p>
    <w:p w14:paraId="0E805A7E" w14:textId="77777777" w:rsidR="00341A9A" w:rsidRDefault="00341A9A" w:rsidP="00DB53E6">
      <w:pPr>
        <w:spacing w:line="360" w:lineRule="auto"/>
        <w:rPr>
          <w:rFonts w:asciiTheme="majorBidi" w:eastAsiaTheme="majorEastAsia" w:hAnsiTheme="majorBidi" w:cstheme="majorBidi"/>
          <w:b/>
          <w:bCs/>
          <w:color w:val="2F5496" w:themeColor="accent1" w:themeShade="BF"/>
          <w:kern w:val="0"/>
          <w:sz w:val="32"/>
          <w:szCs w:val="32"/>
          <w:rtl/>
          <w14:ligatures w14:val="none"/>
        </w:rPr>
      </w:pPr>
    </w:p>
    <w:p w14:paraId="7383F5C9" w14:textId="77777777" w:rsidR="00341A9A" w:rsidRDefault="00341A9A" w:rsidP="00DB53E6">
      <w:pPr>
        <w:spacing w:line="360" w:lineRule="auto"/>
        <w:rPr>
          <w:rFonts w:asciiTheme="majorBidi" w:eastAsiaTheme="majorEastAsia" w:hAnsiTheme="majorBidi" w:cstheme="majorBidi"/>
          <w:b/>
          <w:bCs/>
          <w:color w:val="2F5496" w:themeColor="accent1" w:themeShade="BF"/>
          <w:kern w:val="0"/>
          <w:sz w:val="32"/>
          <w:szCs w:val="32"/>
          <w:rtl/>
          <w14:ligatures w14:val="none"/>
        </w:rPr>
      </w:pPr>
    </w:p>
    <w:p w14:paraId="499C7F0A" w14:textId="77777777" w:rsidR="00341A9A" w:rsidRPr="00E25B58" w:rsidRDefault="00341A9A" w:rsidP="00DB53E6">
      <w:pPr>
        <w:spacing w:line="360" w:lineRule="auto"/>
        <w:rPr>
          <w:rFonts w:asciiTheme="majorBidi" w:eastAsiaTheme="majorEastAsia" w:hAnsiTheme="majorBidi" w:cstheme="majorBidi" w:hint="cs"/>
          <w:b/>
          <w:bCs/>
          <w:color w:val="2F5496" w:themeColor="accent1" w:themeShade="BF"/>
          <w:kern w:val="0"/>
          <w:sz w:val="32"/>
          <w:szCs w:val="32"/>
          <w:rtl/>
          <w14:ligatures w14:val="none"/>
        </w:rPr>
      </w:pPr>
    </w:p>
    <w:p w14:paraId="460A7B9E" w14:textId="77777777" w:rsidR="00CF5C24" w:rsidRPr="00E25B58" w:rsidRDefault="00CF5C24" w:rsidP="00E25B58">
      <w:pPr>
        <w:pStyle w:val="1"/>
        <w:spacing w:line="360" w:lineRule="auto"/>
        <w:rPr>
          <w:rFonts w:asciiTheme="majorBidi" w:hAnsiTheme="majorBidi"/>
          <w:sz w:val="32"/>
          <w:szCs w:val="32"/>
        </w:rPr>
      </w:pPr>
      <w:r w:rsidRPr="00E25B58">
        <w:rPr>
          <w:rFonts w:asciiTheme="majorBidi" w:hAnsiTheme="majorBidi"/>
          <w:sz w:val="32"/>
          <w:szCs w:val="32"/>
        </w:rPr>
        <w:t xml:space="preserve">Table of Contents </w:t>
      </w:r>
    </w:p>
    <w:p w14:paraId="1B354959" w14:textId="15A5C65D" w:rsidR="00CF5C24" w:rsidRPr="00E25B58" w:rsidRDefault="00CF5C24" w:rsidP="00E25B58">
      <w:pPr>
        <w:pStyle w:val="2"/>
        <w:spacing w:line="360" w:lineRule="auto"/>
        <w:rPr>
          <w:rFonts w:asciiTheme="majorBidi" w:hAnsiTheme="majorBidi"/>
          <w:sz w:val="32"/>
          <w:szCs w:val="32"/>
        </w:rPr>
      </w:pPr>
    </w:p>
    <w:tbl>
      <w:tblPr>
        <w:tblW w:w="0" w:type="auto"/>
        <w:tblLook w:val="04A0" w:firstRow="1" w:lastRow="0" w:firstColumn="1" w:lastColumn="0" w:noHBand="0" w:noVBand="1"/>
      </w:tblPr>
      <w:tblGrid>
        <w:gridCol w:w="4320"/>
        <w:gridCol w:w="4320"/>
      </w:tblGrid>
      <w:tr w:rsidR="00CF5C24" w:rsidRPr="00E25B58" w14:paraId="49E1D67F" w14:textId="77777777" w:rsidTr="005441D5">
        <w:tc>
          <w:tcPr>
            <w:tcW w:w="4320" w:type="dxa"/>
          </w:tcPr>
          <w:p w14:paraId="664B92DA" w14:textId="77777777" w:rsidR="00CF5C24" w:rsidRPr="00E25B58" w:rsidRDefault="00CF5C24"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Section</w:t>
            </w:r>
          </w:p>
        </w:tc>
        <w:tc>
          <w:tcPr>
            <w:tcW w:w="4320" w:type="dxa"/>
          </w:tcPr>
          <w:p w14:paraId="7C4DA5E2" w14:textId="3E1E7BB0" w:rsidR="00CF5C24" w:rsidRPr="00E25B58" w:rsidRDefault="00CF5C24" w:rsidP="00E25B58">
            <w:pPr>
              <w:spacing w:line="360" w:lineRule="auto"/>
              <w:rPr>
                <w:rFonts w:asciiTheme="majorBidi" w:hAnsiTheme="majorBidi" w:cstheme="majorBidi" w:hint="cs"/>
                <w:sz w:val="32"/>
                <w:szCs w:val="32"/>
                <w:rtl/>
              </w:rPr>
            </w:pPr>
          </w:p>
        </w:tc>
      </w:tr>
      <w:tr w:rsidR="00DB53E6" w:rsidRPr="00E25B58" w14:paraId="61B9B5A1" w14:textId="77777777" w:rsidTr="005441D5">
        <w:trPr>
          <w:gridAfter w:val="1"/>
          <w:wAfter w:w="4320" w:type="dxa"/>
        </w:trPr>
        <w:tc>
          <w:tcPr>
            <w:tcW w:w="4320" w:type="dxa"/>
          </w:tcPr>
          <w:p w14:paraId="77EEA8AA"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Cover Page</w:t>
            </w:r>
          </w:p>
        </w:tc>
      </w:tr>
      <w:tr w:rsidR="00DB53E6" w:rsidRPr="00E25B58" w14:paraId="2D9C9901" w14:textId="77777777" w:rsidTr="005441D5">
        <w:trPr>
          <w:gridAfter w:val="1"/>
          <w:wAfter w:w="4320" w:type="dxa"/>
        </w:trPr>
        <w:tc>
          <w:tcPr>
            <w:tcW w:w="4320" w:type="dxa"/>
          </w:tcPr>
          <w:p w14:paraId="2C79C2BF"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Copyright Statement</w:t>
            </w:r>
          </w:p>
        </w:tc>
      </w:tr>
      <w:tr w:rsidR="00DB53E6" w:rsidRPr="00E25B58" w14:paraId="1643F1A9" w14:textId="77777777" w:rsidTr="005441D5">
        <w:trPr>
          <w:gridAfter w:val="1"/>
          <w:wAfter w:w="4320" w:type="dxa"/>
        </w:trPr>
        <w:tc>
          <w:tcPr>
            <w:tcW w:w="4320" w:type="dxa"/>
          </w:tcPr>
          <w:p w14:paraId="6BA68850"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Abstract (English)</w:t>
            </w:r>
          </w:p>
        </w:tc>
      </w:tr>
      <w:tr w:rsidR="00DB53E6" w:rsidRPr="00E25B58" w14:paraId="49A85C89" w14:textId="77777777" w:rsidTr="005441D5">
        <w:trPr>
          <w:gridAfter w:val="1"/>
          <w:wAfter w:w="4320" w:type="dxa"/>
        </w:trPr>
        <w:tc>
          <w:tcPr>
            <w:tcW w:w="4320" w:type="dxa"/>
          </w:tcPr>
          <w:p w14:paraId="479AA28E"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Abstract (Arabic)</w:t>
            </w:r>
          </w:p>
        </w:tc>
      </w:tr>
      <w:tr w:rsidR="00DB53E6" w:rsidRPr="00E25B58" w14:paraId="3AEBD81E" w14:textId="77777777" w:rsidTr="005441D5">
        <w:trPr>
          <w:gridAfter w:val="1"/>
          <w:wAfter w:w="4320" w:type="dxa"/>
        </w:trPr>
        <w:tc>
          <w:tcPr>
            <w:tcW w:w="4320" w:type="dxa"/>
          </w:tcPr>
          <w:p w14:paraId="5AF2BEB2"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Acknowledgements</w:t>
            </w:r>
          </w:p>
        </w:tc>
      </w:tr>
      <w:tr w:rsidR="00DB53E6" w:rsidRPr="00E25B58" w14:paraId="73ACDC0B" w14:textId="77777777" w:rsidTr="005441D5">
        <w:trPr>
          <w:gridAfter w:val="1"/>
          <w:wAfter w:w="4320" w:type="dxa"/>
        </w:trPr>
        <w:tc>
          <w:tcPr>
            <w:tcW w:w="4320" w:type="dxa"/>
          </w:tcPr>
          <w:p w14:paraId="04CEC74D"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Table of Contents</w:t>
            </w:r>
          </w:p>
        </w:tc>
      </w:tr>
      <w:tr w:rsidR="00DB53E6" w:rsidRPr="00E25B58" w14:paraId="6D44D181" w14:textId="77777777" w:rsidTr="005441D5">
        <w:trPr>
          <w:gridAfter w:val="1"/>
          <w:wAfter w:w="4320" w:type="dxa"/>
        </w:trPr>
        <w:tc>
          <w:tcPr>
            <w:tcW w:w="4320" w:type="dxa"/>
          </w:tcPr>
          <w:p w14:paraId="49827DBE"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List of Tables</w:t>
            </w:r>
          </w:p>
        </w:tc>
      </w:tr>
      <w:tr w:rsidR="00DB53E6" w:rsidRPr="00E25B58" w14:paraId="787BF75E" w14:textId="77777777" w:rsidTr="005441D5">
        <w:trPr>
          <w:gridAfter w:val="1"/>
          <w:wAfter w:w="4320" w:type="dxa"/>
        </w:trPr>
        <w:tc>
          <w:tcPr>
            <w:tcW w:w="4320" w:type="dxa"/>
          </w:tcPr>
          <w:p w14:paraId="04263B07"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List of Figures</w:t>
            </w:r>
          </w:p>
        </w:tc>
      </w:tr>
      <w:tr w:rsidR="00DB53E6" w:rsidRPr="00E25B58" w14:paraId="76F0C0C6" w14:textId="77777777" w:rsidTr="005441D5">
        <w:trPr>
          <w:gridAfter w:val="1"/>
          <w:wAfter w:w="4320" w:type="dxa"/>
        </w:trPr>
        <w:tc>
          <w:tcPr>
            <w:tcW w:w="4320" w:type="dxa"/>
          </w:tcPr>
          <w:p w14:paraId="05A277A9" w14:textId="77777777" w:rsidR="00DB53E6"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List of Terms and Abbreviations</w:t>
            </w:r>
          </w:p>
          <w:p w14:paraId="42DCEA3D" w14:textId="77777777" w:rsidR="00DB53E6" w:rsidRDefault="00DB53E6" w:rsidP="00E25B58">
            <w:pPr>
              <w:spacing w:line="360" w:lineRule="auto"/>
              <w:jc w:val="right"/>
              <w:rPr>
                <w:rFonts w:asciiTheme="majorBidi" w:hAnsiTheme="majorBidi" w:cstheme="majorBidi"/>
                <w:sz w:val="32"/>
                <w:szCs w:val="32"/>
              </w:rPr>
            </w:pPr>
          </w:p>
          <w:p w14:paraId="6272A300" w14:textId="77777777" w:rsidR="00DB53E6" w:rsidRDefault="00DB53E6" w:rsidP="00E25B58">
            <w:pPr>
              <w:spacing w:line="360" w:lineRule="auto"/>
              <w:jc w:val="right"/>
              <w:rPr>
                <w:rFonts w:asciiTheme="majorBidi" w:hAnsiTheme="majorBidi" w:cstheme="majorBidi"/>
                <w:sz w:val="32"/>
                <w:szCs w:val="32"/>
              </w:rPr>
            </w:pPr>
          </w:p>
          <w:p w14:paraId="649A406D" w14:textId="77777777" w:rsidR="00DB53E6" w:rsidRDefault="00DB53E6" w:rsidP="00E25B58">
            <w:pPr>
              <w:spacing w:line="360" w:lineRule="auto"/>
              <w:jc w:val="right"/>
              <w:rPr>
                <w:rFonts w:asciiTheme="majorBidi" w:hAnsiTheme="majorBidi" w:cstheme="majorBidi"/>
                <w:sz w:val="32"/>
                <w:szCs w:val="32"/>
                <w:rtl/>
              </w:rPr>
            </w:pPr>
          </w:p>
          <w:p w14:paraId="6D6BEF8A" w14:textId="77777777" w:rsidR="00DB53E6" w:rsidRDefault="00DB53E6" w:rsidP="00E25B58">
            <w:pPr>
              <w:spacing w:line="360" w:lineRule="auto"/>
              <w:jc w:val="right"/>
              <w:rPr>
                <w:rFonts w:asciiTheme="majorBidi" w:hAnsiTheme="majorBidi" w:cstheme="majorBidi"/>
                <w:sz w:val="32"/>
                <w:szCs w:val="32"/>
                <w:rtl/>
              </w:rPr>
            </w:pPr>
          </w:p>
          <w:p w14:paraId="5E4AA9C9" w14:textId="77777777" w:rsidR="00DB53E6" w:rsidRDefault="00DB53E6" w:rsidP="00E25B58">
            <w:pPr>
              <w:spacing w:line="360" w:lineRule="auto"/>
              <w:jc w:val="right"/>
              <w:rPr>
                <w:rFonts w:asciiTheme="majorBidi" w:hAnsiTheme="majorBidi" w:cstheme="majorBidi"/>
                <w:sz w:val="32"/>
                <w:szCs w:val="32"/>
                <w:rtl/>
              </w:rPr>
            </w:pPr>
          </w:p>
          <w:p w14:paraId="46CDC4C3" w14:textId="5B284276" w:rsidR="00DB53E6" w:rsidRPr="00E25B58" w:rsidRDefault="00DB53E6" w:rsidP="00E25B58">
            <w:pPr>
              <w:spacing w:line="360" w:lineRule="auto"/>
              <w:jc w:val="right"/>
              <w:rPr>
                <w:rFonts w:asciiTheme="majorBidi" w:hAnsiTheme="majorBidi" w:cstheme="majorBidi" w:hint="cs"/>
                <w:sz w:val="32"/>
                <w:szCs w:val="32"/>
                <w:rtl/>
              </w:rPr>
            </w:pPr>
          </w:p>
        </w:tc>
      </w:tr>
    </w:tbl>
    <w:p w14:paraId="0D206A30" w14:textId="77777777" w:rsidR="00CF5C24" w:rsidRPr="00E25B58" w:rsidRDefault="00CF5C24" w:rsidP="00E25B58">
      <w:pPr>
        <w:pStyle w:val="2"/>
        <w:spacing w:line="360" w:lineRule="auto"/>
        <w:rPr>
          <w:rFonts w:asciiTheme="majorBidi" w:hAnsiTheme="majorBidi"/>
          <w:sz w:val="32"/>
          <w:szCs w:val="32"/>
        </w:rPr>
      </w:pPr>
      <w:r w:rsidRPr="00E25B58">
        <w:rPr>
          <w:rFonts w:asciiTheme="majorBidi" w:hAnsiTheme="majorBidi"/>
          <w:sz w:val="32"/>
          <w:szCs w:val="32"/>
        </w:rPr>
        <w:lastRenderedPageBreak/>
        <w:t>Main Chapters</w:t>
      </w:r>
    </w:p>
    <w:tbl>
      <w:tblPr>
        <w:tblW w:w="0" w:type="auto"/>
        <w:tblLook w:val="04A0" w:firstRow="1" w:lastRow="0" w:firstColumn="1" w:lastColumn="0" w:noHBand="0" w:noVBand="1"/>
      </w:tblPr>
      <w:tblGrid>
        <w:gridCol w:w="4320"/>
        <w:gridCol w:w="4320"/>
      </w:tblGrid>
      <w:tr w:rsidR="00CF5C24" w:rsidRPr="00E25B58" w14:paraId="3CD62CE2" w14:textId="77777777" w:rsidTr="005441D5">
        <w:tc>
          <w:tcPr>
            <w:tcW w:w="4320" w:type="dxa"/>
          </w:tcPr>
          <w:p w14:paraId="2F966976" w14:textId="77777777" w:rsidR="00CF5C24" w:rsidRPr="00E25B58" w:rsidRDefault="00CF5C24"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Section</w:t>
            </w:r>
          </w:p>
        </w:tc>
        <w:tc>
          <w:tcPr>
            <w:tcW w:w="4320" w:type="dxa"/>
          </w:tcPr>
          <w:p w14:paraId="3858AC49" w14:textId="597AD1EA" w:rsidR="00CF5C24" w:rsidRPr="00E25B58" w:rsidRDefault="00CF5C24" w:rsidP="00E25B58">
            <w:pPr>
              <w:spacing w:line="360" w:lineRule="auto"/>
              <w:rPr>
                <w:rFonts w:asciiTheme="majorBidi" w:hAnsiTheme="majorBidi" w:cstheme="majorBidi" w:hint="cs"/>
                <w:sz w:val="32"/>
                <w:szCs w:val="32"/>
                <w:rtl/>
              </w:rPr>
            </w:pPr>
          </w:p>
        </w:tc>
      </w:tr>
      <w:tr w:rsidR="00CF5C24" w:rsidRPr="00E25B58" w14:paraId="59CDF688" w14:textId="77777777" w:rsidTr="005441D5">
        <w:tc>
          <w:tcPr>
            <w:tcW w:w="4320" w:type="dxa"/>
          </w:tcPr>
          <w:p w14:paraId="7F84B510" w14:textId="77777777" w:rsidR="00CF5C24" w:rsidRPr="00E25B58" w:rsidRDefault="00CF5C24"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Chapter 1: Introduction</w:t>
            </w:r>
          </w:p>
        </w:tc>
        <w:tc>
          <w:tcPr>
            <w:tcW w:w="4320" w:type="dxa"/>
          </w:tcPr>
          <w:p w14:paraId="21231449" w14:textId="4F944400" w:rsidR="00CF5C24" w:rsidRPr="00E25B58" w:rsidRDefault="00CF5C24" w:rsidP="00E25B58">
            <w:pPr>
              <w:spacing w:line="360" w:lineRule="auto"/>
              <w:rPr>
                <w:rFonts w:asciiTheme="majorBidi" w:hAnsiTheme="majorBidi" w:cstheme="majorBidi"/>
                <w:sz w:val="32"/>
                <w:szCs w:val="32"/>
              </w:rPr>
            </w:pPr>
          </w:p>
        </w:tc>
      </w:tr>
      <w:tr w:rsidR="00DB53E6" w:rsidRPr="00E25B58" w14:paraId="1F73C2EB" w14:textId="77777777" w:rsidTr="005441D5">
        <w:trPr>
          <w:gridAfter w:val="1"/>
          <w:wAfter w:w="4320" w:type="dxa"/>
        </w:trPr>
        <w:tc>
          <w:tcPr>
            <w:tcW w:w="4320" w:type="dxa"/>
          </w:tcPr>
          <w:p w14:paraId="4D779A38"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1.1 Background of the Study</w:t>
            </w:r>
          </w:p>
        </w:tc>
      </w:tr>
      <w:tr w:rsidR="00DB53E6" w:rsidRPr="00E25B58" w14:paraId="40CA6548" w14:textId="77777777" w:rsidTr="005441D5">
        <w:trPr>
          <w:gridAfter w:val="1"/>
          <w:wAfter w:w="4320" w:type="dxa"/>
        </w:trPr>
        <w:tc>
          <w:tcPr>
            <w:tcW w:w="4320" w:type="dxa"/>
          </w:tcPr>
          <w:p w14:paraId="37098478"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1.2 Problem Statement</w:t>
            </w:r>
          </w:p>
        </w:tc>
      </w:tr>
      <w:tr w:rsidR="00DB53E6" w:rsidRPr="00E25B58" w14:paraId="3041F790" w14:textId="77777777" w:rsidTr="005441D5">
        <w:trPr>
          <w:gridAfter w:val="1"/>
          <w:wAfter w:w="4320" w:type="dxa"/>
        </w:trPr>
        <w:tc>
          <w:tcPr>
            <w:tcW w:w="4320" w:type="dxa"/>
          </w:tcPr>
          <w:p w14:paraId="2F9C5C6B"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1.3 Research Objectives</w:t>
            </w:r>
          </w:p>
        </w:tc>
      </w:tr>
      <w:tr w:rsidR="00DB53E6" w:rsidRPr="00E25B58" w14:paraId="36420F2D" w14:textId="77777777" w:rsidTr="005441D5">
        <w:trPr>
          <w:gridAfter w:val="1"/>
          <w:wAfter w:w="4320" w:type="dxa"/>
        </w:trPr>
        <w:tc>
          <w:tcPr>
            <w:tcW w:w="4320" w:type="dxa"/>
          </w:tcPr>
          <w:p w14:paraId="6DC31D16"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1.4 Research Questions</w:t>
            </w:r>
          </w:p>
        </w:tc>
      </w:tr>
      <w:tr w:rsidR="00DB53E6" w:rsidRPr="00E25B58" w14:paraId="16065845" w14:textId="77777777" w:rsidTr="005441D5">
        <w:trPr>
          <w:gridAfter w:val="1"/>
          <w:wAfter w:w="4320" w:type="dxa"/>
        </w:trPr>
        <w:tc>
          <w:tcPr>
            <w:tcW w:w="4320" w:type="dxa"/>
          </w:tcPr>
          <w:p w14:paraId="1F4CF0AA"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1.5 Significance of the Study</w:t>
            </w:r>
          </w:p>
        </w:tc>
      </w:tr>
      <w:tr w:rsidR="00DB53E6" w:rsidRPr="00E25B58" w14:paraId="191E0B91" w14:textId="77777777" w:rsidTr="005441D5">
        <w:trPr>
          <w:gridAfter w:val="1"/>
          <w:wAfter w:w="4320" w:type="dxa"/>
        </w:trPr>
        <w:tc>
          <w:tcPr>
            <w:tcW w:w="4320" w:type="dxa"/>
          </w:tcPr>
          <w:p w14:paraId="0C750BC3"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1.6 Scope and Limitations</w:t>
            </w:r>
          </w:p>
        </w:tc>
      </w:tr>
      <w:tr w:rsidR="00DB53E6" w:rsidRPr="00E25B58" w14:paraId="23E2C555" w14:textId="77777777" w:rsidTr="005441D5">
        <w:trPr>
          <w:gridAfter w:val="1"/>
          <w:wAfter w:w="4320" w:type="dxa"/>
        </w:trPr>
        <w:tc>
          <w:tcPr>
            <w:tcW w:w="4320" w:type="dxa"/>
          </w:tcPr>
          <w:p w14:paraId="30AE6942"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1.7 Definition of Key Terms</w:t>
            </w:r>
          </w:p>
        </w:tc>
      </w:tr>
      <w:tr w:rsidR="00DB53E6" w:rsidRPr="00E25B58" w14:paraId="632D3227" w14:textId="77777777" w:rsidTr="005441D5">
        <w:trPr>
          <w:gridAfter w:val="1"/>
          <w:wAfter w:w="4320" w:type="dxa"/>
        </w:trPr>
        <w:tc>
          <w:tcPr>
            <w:tcW w:w="4320" w:type="dxa"/>
          </w:tcPr>
          <w:p w14:paraId="4DB90909"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1.8 Structure of the Study</w:t>
            </w:r>
          </w:p>
        </w:tc>
      </w:tr>
      <w:tr w:rsidR="00DB53E6" w:rsidRPr="00E25B58" w14:paraId="7412FC42" w14:textId="77777777" w:rsidTr="005441D5">
        <w:trPr>
          <w:gridAfter w:val="1"/>
          <w:wAfter w:w="4320" w:type="dxa"/>
        </w:trPr>
        <w:tc>
          <w:tcPr>
            <w:tcW w:w="4320" w:type="dxa"/>
          </w:tcPr>
          <w:p w14:paraId="57E9E718"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Chapter 2: Literature Review</w:t>
            </w:r>
          </w:p>
        </w:tc>
      </w:tr>
      <w:tr w:rsidR="00DB53E6" w:rsidRPr="00E25B58" w14:paraId="64E8C902" w14:textId="77777777" w:rsidTr="005441D5">
        <w:trPr>
          <w:gridAfter w:val="1"/>
          <w:wAfter w:w="4320" w:type="dxa"/>
        </w:trPr>
        <w:tc>
          <w:tcPr>
            <w:tcW w:w="4320" w:type="dxa"/>
          </w:tcPr>
          <w:p w14:paraId="176475A7"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2.1 Strategic Governance in Healthcare</w:t>
            </w:r>
          </w:p>
        </w:tc>
      </w:tr>
      <w:tr w:rsidR="00DB53E6" w:rsidRPr="00E25B58" w14:paraId="5A26ABC2" w14:textId="77777777" w:rsidTr="005441D5">
        <w:trPr>
          <w:gridAfter w:val="1"/>
          <w:wAfter w:w="4320" w:type="dxa"/>
        </w:trPr>
        <w:tc>
          <w:tcPr>
            <w:tcW w:w="4320" w:type="dxa"/>
          </w:tcPr>
          <w:p w14:paraId="51743B4D"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2.2 Healthcare Growth Strategies</w:t>
            </w:r>
          </w:p>
        </w:tc>
      </w:tr>
      <w:tr w:rsidR="00DB53E6" w:rsidRPr="00E25B58" w14:paraId="559E127C" w14:textId="77777777" w:rsidTr="005441D5">
        <w:trPr>
          <w:gridAfter w:val="1"/>
          <w:wAfter w:w="4320" w:type="dxa"/>
        </w:trPr>
        <w:tc>
          <w:tcPr>
            <w:tcW w:w="4320" w:type="dxa"/>
          </w:tcPr>
          <w:p w14:paraId="18982817"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2.3 Sustainability in the Saudi Healthcare Sector</w:t>
            </w:r>
          </w:p>
        </w:tc>
      </w:tr>
      <w:tr w:rsidR="00DB53E6" w:rsidRPr="00E25B58" w14:paraId="25E04711" w14:textId="77777777" w:rsidTr="005441D5">
        <w:trPr>
          <w:gridAfter w:val="1"/>
          <w:wAfter w:w="4320" w:type="dxa"/>
        </w:trPr>
        <w:tc>
          <w:tcPr>
            <w:tcW w:w="4320" w:type="dxa"/>
          </w:tcPr>
          <w:p w14:paraId="2C380A0C"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2.4 Theoretical Framework</w:t>
            </w:r>
          </w:p>
        </w:tc>
      </w:tr>
      <w:tr w:rsidR="00DB53E6" w:rsidRPr="00E25B58" w14:paraId="5544C083" w14:textId="77777777" w:rsidTr="005441D5">
        <w:trPr>
          <w:gridAfter w:val="1"/>
          <w:wAfter w:w="4320" w:type="dxa"/>
        </w:trPr>
        <w:tc>
          <w:tcPr>
            <w:tcW w:w="4320" w:type="dxa"/>
          </w:tcPr>
          <w:p w14:paraId="28132E9E"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lastRenderedPageBreak/>
              <w:t>2.5 Empirical Review</w:t>
            </w:r>
          </w:p>
        </w:tc>
      </w:tr>
      <w:tr w:rsidR="00DB53E6" w:rsidRPr="00E25B58" w14:paraId="5A8160FF" w14:textId="77777777" w:rsidTr="005441D5">
        <w:trPr>
          <w:gridAfter w:val="1"/>
          <w:wAfter w:w="4320" w:type="dxa"/>
        </w:trPr>
        <w:tc>
          <w:tcPr>
            <w:tcW w:w="4320" w:type="dxa"/>
          </w:tcPr>
          <w:p w14:paraId="499A4A31"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2.6 Research Gaps</w:t>
            </w:r>
          </w:p>
        </w:tc>
      </w:tr>
      <w:tr w:rsidR="00DB53E6" w:rsidRPr="00E25B58" w14:paraId="412184B1" w14:textId="77777777" w:rsidTr="005441D5">
        <w:trPr>
          <w:gridAfter w:val="1"/>
          <w:wAfter w:w="4320" w:type="dxa"/>
        </w:trPr>
        <w:tc>
          <w:tcPr>
            <w:tcW w:w="4320" w:type="dxa"/>
          </w:tcPr>
          <w:p w14:paraId="30730921"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Chapter 3: Research Methodology</w:t>
            </w:r>
          </w:p>
        </w:tc>
      </w:tr>
      <w:tr w:rsidR="00DB53E6" w:rsidRPr="00E25B58" w14:paraId="18B62A2C" w14:textId="77777777" w:rsidTr="005441D5">
        <w:trPr>
          <w:gridAfter w:val="1"/>
          <w:wAfter w:w="4320" w:type="dxa"/>
        </w:trPr>
        <w:tc>
          <w:tcPr>
            <w:tcW w:w="4320" w:type="dxa"/>
          </w:tcPr>
          <w:p w14:paraId="3DEC50B2"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3.1 Research Design</w:t>
            </w:r>
          </w:p>
        </w:tc>
      </w:tr>
      <w:tr w:rsidR="00DB53E6" w:rsidRPr="00E25B58" w14:paraId="110844A4" w14:textId="77777777" w:rsidTr="005441D5">
        <w:trPr>
          <w:gridAfter w:val="1"/>
          <w:wAfter w:w="4320" w:type="dxa"/>
        </w:trPr>
        <w:tc>
          <w:tcPr>
            <w:tcW w:w="4320" w:type="dxa"/>
          </w:tcPr>
          <w:p w14:paraId="1F7C96FA"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3.2 Population and Sample</w:t>
            </w:r>
          </w:p>
        </w:tc>
      </w:tr>
      <w:tr w:rsidR="00DB53E6" w:rsidRPr="00E25B58" w14:paraId="027CC45E" w14:textId="77777777" w:rsidTr="005441D5">
        <w:trPr>
          <w:gridAfter w:val="1"/>
          <w:wAfter w:w="4320" w:type="dxa"/>
        </w:trPr>
        <w:tc>
          <w:tcPr>
            <w:tcW w:w="4320" w:type="dxa"/>
          </w:tcPr>
          <w:p w14:paraId="053DF8A9"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3.3 Sampling Techniques</w:t>
            </w:r>
          </w:p>
        </w:tc>
      </w:tr>
      <w:tr w:rsidR="00DB53E6" w:rsidRPr="00E25B58" w14:paraId="60D762F4" w14:textId="77777777" w:rsidTr="005441D5">
        <w:trPr>
          <w:gridAfter w:val="1"/>
          <w:wAfter w:w="4320" w:type="dxa"/>
        </w:trPr>
        <w:tc>
          <w:tcPr>
            <w:tcW w:w="4320" w:type="dxa"/>
          </w:tcPr>
          <w:p w14:paraId="07860C64"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3.4 Data Collection Tools</w:t>
            </w:r>
          </w:p>
        </w:tc>
      </w:tr>
      <w:tr w:rsidR="00DB53E6" w:rsidRPr="00E25B58" w14:paraId="6EDAFB36" w14:textId="77777777" w:rsidTr="005441D5">
        <w:trPr>
          <w:gridAfter w:val="1"/>
          <w:wAfter w:w="4320" w:type="dxa"/>
        </w:trPr>
        <w:tc>
          <w:tcPr>
            <w:tcW w:w="4320" w:type="dxa"/>
          </w:tcPr>
          <w:p w14:paraId="41FC03F5"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3.5 Validity and Reliability</w:t>
            </w:r>
          </w:p>
        </w:tc>
      </w:tr>
      <w:tr w:rsidR="00DB53E6" w:rsidRPr="00E25B58" w14:paraId="2F544E2F" w14:textId="77777777" w:rsidTr="005441D5">
        <w:trPr>
          <w:gridAfter w:val="1"/>
          <w:wAfter w:w="4320" w:type="dxa"/>
        </w:trPr>
        <w:tc>
          <w:tcPr>
            <w:tcW w:w="4320" w:type="dxa"/>
          </w:tcPr>
          <w:p w14:paraId="61E438BB"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3.6 Ethical Considerations</w:t>
            </w:r>
          </w:p>
        </w:tc>
      </w:tr>
      <w:tr w:rsidR="00DB53E6" w:rsidRPr="00E25B58" w14:paraId="71F77260" w14:textId="77777777" w:rsidTr="005441D5">
        <w:trPr>
          <w:gridAfter w:val="1"/>
          <w:wAfter w:w="4320" w:type="dxa"/>
        </w:trPr>
        <w:tc>
          <w:tcPr>
            <w:tcW w:w="4320" w:type="dxa"/>
          </w:tcPr>
          <w:p w14:paraId="50483179"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3.7 Data Analysis Procedures</w:t>
            </w:r>
          </w:p>
        </w:tc>
      </w:tr>
      <w:tr w:rsidR="00DB53E6" w:rsidRPr="00E25B58" w14:paraId="7C7EB32F" w14:textId="77777777" w:rsidTr="005441D5">
        <w:trPr>
          <w:gridAfter w:val="1"/>
          <w:wAfter w:w="4320" w:type="dxa"/>
        </w:trPr>
        <w:tc>
          <w:tcPr>
            <w:tcW w:w="4320" w:type="dxa"/>
          </w:tcPr>
          <w:p w14:paraId="3CEBB8B3"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Chapter 4: Data Analysis and Results</w:t>
            </w:r>
          </w:p>
        </w:tc>
      </w:tr>
      <w:tr w:rsidR="00DB53E6" w:rsidRPr="00E25B58" w14:paraId="7FD82134" w14:textId="77777777" w:rsidTr="005441D5">
        <w:trPr>
          <w:gridAfter w:val="1"/>
          <w:wAfter w:w="4320" w:type="dxa"/>
        </w:trPr>
        <w:tc>
          <w:tcPr>
            <w:tcW w:w="4320" w:type="dxa"/>
          </w:tcPr>
          <w:p w14:paraId="23AD0FBB"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4.1 Introduction</w:t>
            </w:r>
          </w:p>
        </w:tc>
      </w:tr>
      <w:tr w:rsidR="00DB53E6" w:rsidRPr="00E25B58" w14:paraId="5A52D928" w14:textId="77777777" w:rsidTr="005441D5">
        <w:trPr>
          <w:gridAfter w:val="1"/>
          <w:wAfter w:w="4320" w:type="dxa"/>
        </w:trPr>
        <w:tc>
          <w:tcPr>
            <w:tcW w:w="4320" w:type="dxa"/>
          </w:tcPr>
          <w:p w14:paraId="217ED1FC"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4.2 Demographic Profile</w:t>
            </w:r>
          </w:p>
        </w:tc>
      </w:tr>
      <w:tr w:rsidR="00DB53E6" w:rsidRPr="00E25B58" w14:paraId="6E582A3D" w14:textId="77777777" w:rsidTr="005441D5">
        <w:trPr>
          <w:gridAfter w:val="1"/>
          <w:wAfter w:w="4320" w:type="dxa"/>
        </w:trPr>
        <w:tc>
          <w:tcPr>
            <w:tcW w:w="4320" w:type="dxa"/>
          </w:tcPr>
          <w:p w14:paraId="3761A8BA"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4.3 Reliability Testing (Cronbach’s Alpha)</w:t>
            </w:r>
          </w:p>
        </w:tc>
      </w:tr>
      <w:tr w:rsidR="00DB53E6" w:rsidRPr="00E25B58" w14:paraId="4AEEC57F" w14:textId="77777777" w:rsidTr="005441D5">
        <w:trPr>
          <w:gridAfter w:val="1"/>
          <w:wAfter w:w="4320" w:type="dxa"/>
        </w:trPr>
        <w:tc>
          <w:tcPr>
            <w:tcW w:w="4320" w:type="dxa"/>
          </w:tcPr>
          <w:p w14:paraId="475969E2"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4.4 Descriptive Statistics (Three Themes)</w:t>
            </w:r>
          </w:p>
        </w:tc>
      </w:tr>
      <w:tr w:rsidR="00DB53E6" w:rsidRPr="00E25B58" w14:paraId="1A89FC72" w14:textId="77777777" w:rsidTr="005441D5">
        <w:trPr>
          <w:gridAfter w:val="1"/>
          <w:wAfter w:w="4320" w:type="dxa"/>
        </w:trPr>
        <w:tc>
          <w:tcPr>
            <w:tcW w:w="4320" w:type="dxa"/>
          </w:tcPr>
          <w:p w14:paraId="451B70BA"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4.5 Inferential Analysis (if any)</w:t>
            </w:r>
          </w:p>
        </w:tc>
      </w:tr>
      <w:tr w:rsidR="00DB53E6" w:rsidRPr="00E25B58" w14:paraId="24252742" w14:textId="77777777" w:rsidTr="005441D5">
        <w:trPr>
          <w:gridAfter w:val="1"/>
          <w:wAfter w:w="4320" w:type="dxa"/>
        </w:trPr>
        <w:tc>
          <w:tcPr>
            <w:tcW w:w="4320" w:type="dxa"/>
          </w:tcPr>
          <w:p w14:paraId="3AA66467"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lastRenderedPageBreak/>
              <w:t>4.6 Summary of Findings</w:t>
            </w:r>
          </w:p>
        </w:tc>
      </w:tr>
      <w:tr w:rsidR="00DB53E6" w:rsidRPr="00E25B58" w14:paraId="715815B7" w14:textId="77777777" w:rsidTr="005441D5">
        <w:trPr>
          <w:gridAfter w:val="1"/>
          <w:wAfter w:w="4320" w:type="dxa"/>
        </w:trPr>
        <w:tc>
          <w:tcPr>
            <w:tcW w:w="4320" w:type="dxa"/>
          </w:tcPr>
          <w:p w14:paraId="405FDE07"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Chapter 5: Discussion</w:t>
            </w:r>
          </w:p>
        </w:tc>
      </w:tr>
      <w:tr w:rsidR="00DB53E6" w:rsidRPr="00E25B58" w14:paraId="7AA857F6" w14:textId="77777777" w:rsidTr="005441D5">
        <w:trPr>
          <w:gridAfter w:val="1"/>
          <w:wAfter w:w="4320" w:type="dxa"/>
        </w:trPr>
        <w:tc>
          <w:tcPr>
            <w:tcW w:w="4320" w:type="dxa"/>
          </w:tcPr>
          <w:p w14:paraId="5B45F27C"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5.1 Interpretation of Key Findings</w:t>
            </w:r>
          </w:p>
        </w:tc>
      </w:tr>
      <w:tr w:rsidR="00CF5C24" w:rsidRPr="00E25B58" w14:paraId="623724D9" w14:textId="77777777" w:rsidTr="005441D5">
        <w:tc>
          <w:tcPr>
            <w:tcW w:w="4320" w:type="dxa"/>
          </w:tcPr>
          <w:p w14:paraId="27437E6A" w14:textId="77777777" w:rsidR="00CF5C24" w:rsidRPr="00E25B58" w:rsidRDefault="00CF5C24"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5.2 Comparison with Previous Literature</w:t>
            </w:r>
          </w:p>
        </w:tc>
        <w:tc>
          <w:tcPr>
            <w:tcW w:w="4320" w:type="dxa"/>
          </w:tcPr>
          <w:p w14:paraId="635580B2" w14:textId="5E149AC9" w:rsidR="00CF5C24" w:rsidRPr="00E25B58" w:rsidRDefault="00CF5C24" w:rsidP="00E25B58">
            <w:pPr>
              <w:spacing w:line="360" w:lineRule="auto"/>
              <w:rPr>
                <w:rFonts w:asciiTheme="majorBidi" w:hAnsiTheme="majorBidi" w:cstheme="majorBidi" w:hint="cs"/>
                <w:sz w:val="32"/>
                <w:szCs w:val="32"/>
                <w:rtl/>
              </w:rPr>
            </w:pPr>
          </w:p>
        </w:tc>
      </w:tr>
      <w:tr w:rsidR="00DB53E6" w:rsidRPr="00E25B58" w14:paraId="5E630663" w14:textId="77777777" w:rsidTr="005441D5">
        <w:trPr>
          <w:gridAfter w:val="1"/>
          <w:wAfter w:w="4320" w:type="dxa"/>
        </w:trPr>
        <w:tc>
          <w:tcPr>
            <w:tcW w:w="4320" w:type="dxa"/>
          </w:tcPr>
          <w:p w14:paraId="788D8028"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5.3 Implications</w:t>
            </w:r>
          </w:p>
        </w:tc>
      </w:tr>
      <w:tr w:rsidR="00DB53E6" w:rsidRPr="00E25B58" w14:paraId="63ED19CD" w14:textId="77777777" w:rsidTr="005441D5">
        <w:trPr>
          <w:gridAfter w:val="1"/>
          <w:wAfter w:w="4320" w:type="dxa"/>
        </w:trPr>
        <w:tc>
          <w:tcPr>
            <w:tcW w:w="4320" w:type="dxa"/>
          </w:tcPr>
          <w:p w14:paraId="17F8FD34"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Chapter 6: Conclusion and Recommendations</w:t>
            </w:r>
          </w:p>
        </w:tc>
      </w:tr>
      <w:tr w:rsidR="00DB53E6" w:rsidRPr="00E25B58" w14:paraId="61081683" w14:textId="77777777" w:rsidTr="005441D5">
        <w:trPr>
          <w:gridAfter w:val="1"/>
          <w:wAfter w:w="4320" w:type="dxa"/>
        </w:trPr>
        <w:tc>
          <w:tcPr>
            <w:tcW w:w="4320" w:type="dxa"/>
          </w:tcPr>
          <w:p w14:paraId="1A03C596"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6.1 Summary of the Study</w:t>
            </w:r>
          </w:p>
        </w:tc>
      </w:tr>
      <w:tr w:rsidR="00DB53E6" w:rsidRPr="00E25B58" w14:paraId="6B5E3044" w14:textId="77777777" w:rsidTr="005441D5">
        <w:trPr>
          <w:gridAfter w:val="1"/>
          <w:wAfter w:w="4320" w:type="dxa"/>
        </w:trPr>
        <w:tc>
          <w:tcPr>
            <w:tcW w:w="4320" w:type="dxa"/>
          </w:tcPr>
          <w:p w14:paraId="0E549215"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6.2 Key Conclusions</w:t>
            </w:r>
          </w:p>
        </w:tc>
      </w:tr>
      <w:tr w:rsidR="00DB53E6" w:rsidRPr="00E25B58" w14:paraId="2CF003EF" w14:textId="77777777" w:rsidTr="005441D5">
        <w:trPr>
          <w:gridAfter w:val="1"/>
          <w:wAfter w:w="4320" w:type="dxa"/>
        </w:trPr>
        <w:tc>
          <w:tcPr>
            <w:tcW w:w="4320" w:type="dxa"/>
          </w:tcPr>
          <w:p w14:paraId="176E9D76"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6.3 Recommendations for Practice</w:t>
            </w:r>
          </w:p>
        </w:tc>
      </w:tr>
      <w:tr w:rsidR="00DB53E6" w:rsidRPr="00E25B58" w14:paraId="16E21D76" w14:textId="77777777" w:rsidTr="005441D5">
        <w:trPr>
          <w:gridAfter w:val="1"/>
          <w:wAfter w:w="4320" w:type="dxa"/>
        </w:trPr>
        <w:tc>
          <w:tcPr>
            <w:tcW w:w="4320" w:type="dxa"/>
          </w:tcPr>
          <w:p w14:paraId="0ED3A0B3"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6.4 Recommendations for Future Research</w:t>
            </w:r>
          </w:p>
        </w:tc>
      </w:tr>
    </w:tbl>
    <w:p w14:paraId="77CE1225" w14:textId="77777777" w:rsidR="00941844" w:rsidRPr="00E25B58" w:rsidRDefault="00941844" w:rsidP="00E25B58">
      <w:pPr>
        <w:pStyle w:val="2"/>
        <w:spacing w:line="360" w:lineRule="auto"/>
        <w:rPr>
          <w:rFonts w:asciiTheme="majorBidi" w:hAnsiTheme="majorBidi"/>
          <w:sz w:val="32"/>
          <w:szCs w:val="32"/>
        </w:rPr>
      </w:pPr>
    </w:p>
    <w:p w14:paraId="7B90FAB3" w14:textId="71A8E7B5" w:rsidR="00CF5C24" w:rsidRPr="00E25B58" w:rsidRDefault="00CF5C24" w:rsidP="00E25B58">
      <w:pPr>
        <w:pStyle w:val="2"/>
        <w:spacing w:line="360" w:lineRule="auto"/>
        <w:rPr>
          <w:rFonts w:asciiTheme="majorBidi" w:hAnsiTheme="majorBidi"/>
          <w:sz w:val="32"/>
          <w:szCs w:val="32"/>
        </w:rPr>
      </w:pPr>
      <w:r w:rsidRPr="00E25B58">
        <w:rPr>
          <w:rFonts w:asciiTheme="majorBidi" w:hAnsiTheme="majorBidi"/>
          <w:sz w:val="32"/>
          <w:szCs w:val="32"/>
        </w:rPr>
        <w:t>Appendices and References</w:t>
      </w:r>
    </w:p>
    <w:tbl>
      <w:tblPr>
        <w:tblW w:w="0" w:type="auto"/>
        <w:tblLook w:val="04A0" w:firstRow="1" w:lastRow="0" w:firstColumn="1" w:lastColumn="0" w:noHBand="0" w:noVBand="1"/>
      </w:tblPr>
      <w:tblGrid>
        <w:gridCol w:w="4320"/>
      </w:tblGrid>
      <w:tr w:rsidR="00DB53E6" w:rsidRPr="00E25B58" w14:paraId="3585ADC2" w14:textId="77777777" w:rsidTr="005441D5">
        <w:tc>
          <w:tcPr>
            <w:tcW w:w="4320" w:type="dxa"/>
          </w:tcPr>
          <w:p w14:paraId="03EEA622"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Section</w:t>
            </w:r>
          </w:p>
        </w:tc>
      </w:tr>
      <w:tr w:rsidR="00DB53E6" w:rsidRPr="00E25B58" w14:paraId="53B50EA7" w14:textId="77777777" w:rsidTr="005441D5">
        <w:tc>
          <w:tcPr>
            <w:tcW w:w="4320" w:type="dxa"/>
          </w:tcPr>
          <w:p w14:paraId="6467BA39"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Appendix A: Participant Questionnaire</w:t>
            </w:r>
          </w:p>
        </w:tc>
      </w:tr>
      <w:tr w:rsidR="00DB53E6" w:rsidRPr="00E25B58" w14:paraId="478AD8BB" w14:textId="77777777" w:rsidTr="005441D5">
        <w:tc>
          <w:tcPr>
            <w:tcW w:w="4320" w:type="dxa"/>
          </w:tcPr>
          <w:p w14:paraId="6400003F"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lastRenderedPageBreak/>
              <w:t>Appendix B: SPSS Outputs</w:t>
            </w:r>
          </w:p>
        </w:tc>
      </w:tr>
      <w:tr w:rsidR="00DB53E6" w:rsidRPr="00E25B58" w14:paraId="2AEB0716" w14:textId="77777777" w:rsidTr="005441D5">
        <w:tc>
          <w:tcPr>
            <w:tcW w:w="4320" w:type="dxa"/>
          </w:tcPr>
          <w:p w14:paraId="34A95693"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Appendix C: Ethics Approval / Consent Form</w:t>
            </w:r>
          </w:p>
        </w:tc>
      </w:tr>
      <w:tr w:rsidR="00DB53E6" w:rsidRPr="00E25B58" w14:paraId="62C770CE" w14:textId="77777777" w:rsidTr="005441D5">
        <w:tc>
          <w:tcPr>
            <w:tcW w:w="4320" w:type="dxa"/>
          </w:tcPr>
          <w:p w14:paraId="157B9F3A" w14:textId="77777777" w:rsidR="00DB53E6" w:rsidRPr="00E25B58" w:rsidRDefault="00DB53E6" w:rsidP="00E25B58">
            <w:pPr>
              <w:spacing w:line="360" w:lineRule="auto"/>
              <w:jc w:val="right"/>
              <w:rPr>
                <w:rFonts w:asciiTheme="majorBidi" w:hAnsiTheme="majorBidi" w:cstheme="majorBidi"/>
                <w:sz w:val="32"/>
                <w:szCs w:val="32"/>
              </w:rPr>
            </w:pPr>
            <w:r w:rsidRPr="00E25B58">
              <w:rPr>
                <w:rFonts w:asciiTheme="majorBidi" w:hAnsiTheme="majorBidi" w:cstheme="majorBidi"/>
                <w:sz w:val="32"/>
                <w:szCs w:val="32"/>
              </w:rPr>
              <w:t>References</w:t>
            </w:r>
          </w:p>
        </w:tc>
      </w:tr>
    </w:tbl>
    <w:p w14:paraId="07E5C76E" w14:textId="77777777" w:rsidR="00BB74E5" w:rsidRPr="00E25B58" w:rsidRDefault="00BB74E5" w:rsidP="00E25B58">
      <w:pPr>
        <w:bidi w:val="0"/>
        <w:spacing w:line="360" w:lineRule="auto"/>
        <w:jc w:val="center"/>
        <w:rPr>
          <w:rFonts w:asciiTheme="majorBidi" w:hAnsiTheme="majorBidi" w:cstheme="majorBidi"/>
          <w:sz w:val="32"/>
          <w:szCs w:val="32"/>
        </w:rPr>
      </w:pPr>
    </w:p>
    <w:p w14:paraId="19005821" w14:textId="77777777" w:rsidR="00BB74E5" w:rsidRPr="00E25B58" w:rsidRDefault="00BB74E5" w:rsidP="00E25B58">
      <w:pPr>
        <w:bidi w:val="0"/>
        <w:spacing w:line="360" w:lineRule="auto"/>
        <w:jc w:val="center"/>
        <w:rPr>
          <w:rFonts w:asciiTheme="majorBidi" w:hAnsiTheme="majorBidi" w:cstheme="majorBidi"/>
          <w:b/>
          <w:bCs/>
          <w:sz w:val="32"/>
          <w:szCs w:val="32"/>
          <w:u w:val="single"/>
        </w:rPr>
      </w:pPr>
    </w:p>
    <w:p w14:paraId="1DA69D57" w14:textId="77777777" w:rsidR="00BB74E5" w:rsidRPr="00E25B58" w:rsidRDefault="00BB74E5" w:rsidP="00E25B58">
      <w:pPr>
        <w:bidi w:val="0"/>
        <w:spacing w:line="360" w:lineRule="auto"/>
        <w:jc w:val="center"/>
        <w:rPr>
          <w:rFonts w:asciiTheme="majorBidi" w:hAnsiTheme="majorBidi" w:cstheme="majorBidi"/>
          <w:b/>
          <w:bCs/>
          <w:sz w:val="32"/>
          <w:szCs w:val="32"/>
          <w:u w:val="single"/>
        </w:rPr>
      </w:pPr>
    </w:p>
    <w:p w14:paraId="321DC635" w14:textId="77777777" w:rsidR="00BB74E5" w:rsidRPr="00E25B58" w:rsidRDefault="00BB74E5" w:rsidP="00E25B58">
      <w:pPr>
        <w:bidi w:val="0"/>
        <w:spacing w:line="360" w:lineRule="auto"/>
        <w:jc w:val="center"/>
        <w:rPr>
          <w:rFonts w:asciiTheme="majorBidi" w:hAnsiTheme="majorBidi" w:cstheme="majorBidi"/>
          <w:b/>
          <w:bCs/>
          <w:sz w:val="32"/>
          <w:szCs w:val="32"/>
          <w:u w:val="single"/>
        </w:rPr>
      </w:pPr>
    </w:p>
    <w:p w14:paraId="14D05098" w14:textId="77777777" w:rsidR="00BB74E5" w:rsidRPr="00E25B58" w:rsidRDefault="00BB74E5" w:rsidP="00E25B58">
      <w:pPr>
        <w:bidi w:val="0"/>
        <w:spacing w:line="360" w:lineRule="auto"/>
        <w:jc w:val="center"/>
        <w:rPr>
          <w:rFonts w:asciiTheme="majorBidi" w:hAnsiTheme="majorBidi" w:cstheme="majorBidi"/>
          <w:b/>
          <w:bCs/>
          <w:sz w:val="32"/>
          <w:szCs w:val="32"/>
          <w:u w:val="single"/>
        </w:rPr>
      </w:pPr>
    </w:p>
    <w:p w14:paraId="0F5AEE1B" w14:textId="77777777" w:rsidR="00BB74E5" w:rsidRPr="00E25B58" w:rsidRDefault="00BB74E5" w:rsidP="00E25B58">
      <w:pPr>
        <w:bidi w:val="0"/>
        <w:spacing w:line="360" w:lineRule="auto"/>
        <w:jc w:val="center"/>
        <w:rPr>
          <w:rFonts w:asciiTheme="majorBidi" w:hAnsiTheme="majorBidi" w:cstheme="majorBidi"/>
          <w:b/>
          <w:bCs/>
          <w:sz w:val="32"/>
          <w:szCs w:val="32"/>
          <w:u w:val="single"/>
        </w:rPr>
      </w:pPr>
    </w:p>
    <w:p w14:paraId="2DB92DAB" w14:textId="77777777" w:rsidR="00BB74E5" w:rsidRPr="00E25B58" w:rsidRDefault="00BB74E5" w:rsidP="00E25B58">
      <w:pPr>
        <w:bidi w:val="0"/>
        <w:spacing w:line="360" w:lineRule="auto"/>
        <w:jc w:val="center"/>
        <w:rPr>
          <w:rFonts w:asciiTheme="majorBidi" w:hAnsiTheme="majorBidi" w:cstheme="majorBidi"/>
          <w:b/>
          <w:bCs/>
          <w:sz w:val="32"/>
          <w:szCs w:val="32"/>
          <w:u w:val="single"/>
        </w:rPr>
      </w:pPr>
    </w:p>
    <w:p w14:paraId="5BF5ED9A" w14:textId="77777777" w:rsidR="00BB74E5" w:rsidRPr="00E25B58" w:rsidRDefault="00BB74E5" w:rsidP="00E25B58">
      <w:pPr>
        <w:bidi w:val="0"/>
        <w:spacing w:line="360" w:lineRule="auto"/>
        <w:jc w:val="center"/>
        <w:rPr>
          <w:rFonts w:asciiTheme="majorBidi" w:hAnsiTheme="majorBidi" w:cstheme="majorBidi"/>
          <w:b/>
          <w:bCs/>
          <w:sz w:val="32"/>
          <w:szCs w:val="32"/>
          <w:u w:val="single"/>
        </w:rPr>
      </w:pPr>
    </w:p>
    <w:p w14:paraId="63DABA2A" w14:textId="77777777" w:rsidR="00BB74E5" w:rsidRPr="00E25B58" w:rsidRDefault="00BB74E5" w:rsidP="00E25B58">
      <w:pPr>
        <w:bidi w:val="0"/>
        <w:spacing w:line="360" w:lineRule="auto"/>
        <w:jc w:val="center"/>
        <w:rPr>
          <w:rFonts w:asciiTheme="majorBidi" w:hAnsiTheme="majorBidi" w:cstheme="majorBidi"/>
          <w:b/>
          <w:bCs/>
          <w:sz w:val="32"/>
          <w:szCs w:val="32"/>
          <w:u w:val="single"/>
        </w:rPr>
      </w:pPr>
    </w:p>
    <w:p w14:paraId="71E15C9F" w14:textId="77777777" w:rsidR="00BB74E5" w:rsidRPr="00E25B58" w:rsidRDefault="00BB74E5" w:rsidP="00E25B58">
      <w:pPr>
        <w:bidi w:val="0"/>
        <w:spacing w:line="360" w:lineRule="auto"/>
        <w:jc w:val="center"/>
        <w:rPr>
          <w:rFonts w:asciiTheme="majorBidi" w:hAnsiTheme="majorBidi" w:cstheme="majorBidi"/>
          <w:b/>
          <w:bCs/>
          <w:sz w:val="32"/>
          <w:szCs w:val="32"/>
          <w:u w:val="single"/>
        </w:rPr>
      </w:pPr>
    </w:p>
    <w:p w14:paraId="5A6BFEF6" w14:textId="77777777" w:rsidR="00BB74E5" w:rsidRDefault="00BB74E5" w:rsidP="00E25B58">
      <w:pPr>
        <w:bidi w:val="0"/>
        <w:spacing w:line="360" w:lineRule="auto"/>
        <w:jc w:val="center"/>
        <w:rPr>
          <w:rFonts w:asciiTheme="majorBidi" w:hAnsiTheme="majorBidi" w:cstheme="majorBidi"/>
          <w:b/>
          <w:bCs/>
          <w:sz w:val="32"/>
          <w:szCs w:val="32"/>
          <w:u w:val="single"/>
        </w:rPr>
      </w:pPr>
    </w:p>
    <w:p w14:paraId="189EB6DD" w14:textId="77777777" w:rsidR="00DB53E6" w:rsidRDefault="00DB53E6" w:rsidP="00DB53E6">
      <w:pPr>
        <w:bidi w:val="0"/>
        <w:spacing w:line="360" w:lineRule="auto"/>
        <w:jc w:val="center"/>
        <w:rPr>
          <w:rFonts w:asciiTheme="majorBidi" w:hAnsiTheme="majorBidi" w:cstheme="majorBidi"/>
          <w:b/>
          <w:bCs/>
          <w:sz w:val="32"/>
          <w:szCs w:val="32"/>
          <w:u w:val="single"/>
        </w:rPr>
      </w:pPr>
    </w:p>
    <w:p w14:paraId="15E37A14" w14:textId="77777777" w:rsidR="00DB53E6" w:rsidRDefault="00DB53E6" w:rsidP="00DB53E6">
      <w:pPr>
        <w:bidi w:val="0"/>
        <w:spacing w:line="360" w:lineRule="auto"/>
        <w:jc w:val="center"/>
        <w:rPr>
          <w:rFonts w:asciiTheme="majorBidi" w:hAnsiTheme="majorBidi" w:cstheme="majorBidi"/>
          <w:b/>
          <w:bCs/>
          <w:sz w:val="32"/>
          <w:szCs w:val="32"/>
          <w:u w:val="single"/>
        </w:rPr>
      </w:pPr>
    </w:p>
    <w:p w14:paraId="6E2619F7" w14:textId="77777777" w:rsidR="00DB53E6" w:rsidRDefault="00DB53E6" w:rsidP="00DB53E6">
      <w:pPr>
        <w:bidi w:val="0"/>
        <w:spacing w:line="360" w:lineRule="auto"/>
        <w:jc w:val="center"/>
        <w:rPr>
          <w:rFonts w:asciiTheme="majorBidi" w:hAnsiTheme="majorBidi" w:cstheme="majorBidi"/>
          <w:b/>
          <w:bCs/>
          <w:sz w:val="32"/>
          <w:szCs w:val="32"/>
          <w:u w:val="single"/>
        </w:rPr>
      </w:pPr>
    </w:p>
    <w:p w14:paraId="292FBCF9" w14:textId="77777777" w:rsidR="00DB53E6" w:rsidRDefault="00DB53E6" w:rsidP="00DB53E6">
      <w:pPr>
        <w:bidi w:val="0"/>
        <w:spacing w:line="360" w:lineRule="auto"/>
        <w:jc w:val="center"/>
        <w:rPr>
          <w:rFonts w:asciiTheme="majorBidi" w:hAnsiTheme="majorBidi" w:cstheme="majorBidi"/>
          <w:b/>
          <w:bCs/>
          <w:sz w:val="32"/>
          <w:szCs w:val="32"/>
          <w:u w:val="single"/>
        </w:rPr>
      </w:pPr>
    </w:p>
    <w:p w14:paraId="455B8439" w14:textId="77777777" w:rsidR="00DB53E6" w:rsidRDefault="00DB53E6" w:rsidP="00DB53E6">
      <w:pPr>
        <w:bidi w:val="0"/>
        <w:spacing w:line="360" w:lineRule="auto"/>
        <w:jc w:val="center"/>
        <w:rPr>
          <w:rFonts w:asciiTheme="majorBidi" w:hAnsiTheme="majorBidi" w:cstheme="majorBidi"/>
          <w:b/>
          <w:bCs/>
          <w:sz w:val="32"/>
          <w:szCs w:val="32"/>
          <w:u w:val="single"/>
        </w:rPr>
      </w:pPr>
    </w:p>
    <w:p w14:paraId="2066E086" w14:textId="77777777" w:rsidR="00DB53E6" w:rsidRPr="00E25B58" w:rsidRDefault="00DB53E6" w:rsidP="00DB53E6">
      <w:pPr>
        <w:bidi w:val="0"/>
        <w:spacing w:line="360" w:lineRule="auto"/>
        <w:jc w:val="center"/>
        <w:rPr>
          <w:rFonts w:asciiTheme="majorBidi" w:hAnsiTheme="majorBidi" w:cstheme="majorBidi"/>
          <w:b/>
          <w:bCs/>
          <w:sz w:val="32"/>
          <w:szCs w:val="32"/>
          <w:u w:val="single"/>
        </w:rPr>
      </w:pPr>
    </w:p>
    <w:p w14:paraId="7269F5E0" w14:textId="77777777" w:rsidR="00EA4F0B" w:rsidRPr="00EA4F0B" w:rsidRDefault="00EA4F0B" w:rsidP="00EA4F0B">
      <w:pPr>
        <w:bidi w:val="0"/>
        <w:spacing w:line="360" w:lineRule="auto"/>
        <w:jc w:val="center"/>
        <w:rPr>
          <w:rFonts w:asciiTheme="majorBidi" w:hAnsiTheme="majorBidi" w:cstheme="majorBidi"/>
          <w:b/>
          <w:bCs/>
          <w:sz w:val="32"/>
          <w:szCs w:val="32"/>
        </w:rPr>
      </w:pPr>
      <w:r w:rsidRPr="00EA4F0B">
        <w:rPr>
          <w:rFonts w:asciiTheme="majorBidi" w:hAnsiTheme="majorBidi" w:cstheme="majorBidi"/>
          <w:b/>
          <w:bCs/>
          <w:sz w:val="32"/>
          <w:szCs w:val="32"/>
        </w:rPr>
        <w:t>List of Abbreviations and Terms</w:t>
      </w:r>
    </w:p>
    <w:tbl>
      <w:tblPr>
        <w:tblStyle w:val="ac"/>
        <w:tblW w:w="0" w:type="auto"/>
        <w:tblLook w:val="04A0" w:firstRow="1" w:lastRow="0" w:firstColumn="1" w:lastColumn="0" w:noHBand="0" w:noVBand="1"/>
      </w:tblPr>
      <w:tblGrid>
        <w:gridCol w:w="4320"/>
        <w:gridCol w:w="4320"/>
      </w:tblGrid>
      <w:tr w:rsidR="00EA4F0B" w:rsidRPr="00EA4F0B" w14:paraId="4A4C90CA" w14:textId="77777777" w:rsidTr="00EA4F0B">
        <w:tc>
          <w:tcPr>
            <w:tcW w:w="4320" w:type="dxa"/>
            <w:tcBorders>
              <w:top w:val="single" w:sz="4" w:space="0" w:color="auto"/>
              <w:left w:val="single" w:sz="4" w:space="0" w:color="auto"/>
              <w:bottom w:val="single" w:sz="4" w:space="0" w:color="auto"/>
              <w:right w:val="single" w:sz="4" w:space="0" w:color="auto"/>
            </w:tcBorders>
            <w:hideMark/>
          </w:tcPr>
          <w:p w14:paraId="660A79ED" w14:textId="77777777" w:rsidR="00EA4F0B" w:rsidRPr="00EA4F0B" w:rsidRDefault="00EA4F0B" w:rsidP="00EA4F0B">
            <w:pPr>
              <w:bidi w:val="0"/>
              <w:spacing w:after="160" w:line="360" w:lineRule="auto"/>
              <w:jc w:val="center"/>
              <w:rPr>
                <w:rFonts w:asciiTheme="majorBidi" w:hAnsiTheme="majorBidi" w:cstheme="majorBidi"/>
                <w:sz w:val="32"/>
                <w:szCs w:val="32"/>
              </w:rPr>
            </w:pPr>
            <w:r w:rsidRPr="00EA4F0B">
              <w:rPr>
                <w:rFonts w:asciiTheme="majorBidi" w:hAnsiTheme="majorBidi" w:cstheme="majorBidi"/>
                <w:sz w:val="32"/>
                <w:szCs w:val="32"/>
              </w:rPr>
              <w:t>Abbreviation</w:t>
            </w:r>
          </w:p>
        </w:tc>
        <w:tc>
          <w:tcPr>
            <w:tcW w:w="4320" w:type="dxa"/>
            <w:tcBorders>
              <w:top w:val="single" w:sz="4" w:space="0" w:color="auto"/>
              <w:left w:val="single" w:sz="4" w:space="0" w:color="auto"/>
              <w:bottom w:val="single" w:sz="4" w:space="0" w:color="auto"/>
              <w:right w:val="single" w:sz="4" w:space="0" w:color="auto"/>
            </w:tcBorders>
            <w:hideMark/>
          </w:tcPr>
          <w:p w14:paraId="3AF45423" w14:textId="77777777" w:rsidR="00EA4F0B" w:rsidRPr="00EA4F0B" w:rsidRDefault="00EA4F0B" w:rsidP="00EA4F0B">
            <w:pPr>
              <w:bidi w:val="0"/>
              <w:spacing w:after="160" w:line="360" w:lineRule="auto"/>
              <w:jc w:val="center"/>
              <w:rPr>
                <w:rFonts w:asciiTheme="majorBidi" w:hAnsiTheme="majorBidi" w:cstheme="majorBidi"/>
                <w:sz w:val="32"/>
                <w:szCs w:val="32"/>
              </w:rPr>
            </w:pPr>
            <w:r w:rsidRPr="00EA4F0B">
              <w:rPr>
                <w:rFonts w:asciiTheme="majorBidi" w:hAnsiTheme="majorBidi" w:cstheme="majorBidi"/>
                <w:sz w:val="32"/>
                <w:szCs w:val="32"/>
              </w:rPr>
              <w:t>Term</w:t>
            </w:r>
          </w:p>
        </w:tc>
      </w:tr>
      <w:tr w:rsidR="00EA4F0B" w:rsidRPr="00EA4F0B" w14:paraId="4F380A8A" w14:textId="77777777" w:rsidTr="00EA4F0B">
        <w:tc>
          <w:tcPr>
            <w:tcW w:w="4320" w:type="dxa"/>
            <w:tcBorders>
              <w:top w:val="single" w:sz="4" w:space="0" w:color="auto"/>
              <w:left w:val="single" w:sz="4" w:space="0" w:color="auto"/>
              <w:bottom w:val="single" w:sz="4" w:space="0" w:color="auto"/>
              <w:right w:val="single" w:sz="4" w:space="0" w:color="auto"/>
            </w:tcBorders>
            <w:hideMark/>
          </w:tcPr>
          <w:p w14:paraId="765B798F" w14:textId="77777777" w:rsidR="00EA4F0B" w:rsidRPr="00EA4F0B" w:rsidRDefault="00EA4F0B" w:rsidP="00EA4F0B">
            <w:pPr>
              <w:bidi w:val="0"/>
              <w:spacing w:after="160" w:line="360" w:lineRule="auto"/>
              <w:jc w:val="center"/>
              <w:rPr>
                <w:rFonts w:asciiTheme="majorBidi" w:hAnsiTheme="majorBidi" w:cstheme="majorBidi"/>
                <w:sz w:val="32"/>
                <w:szCs w:val="32"/>
              </w:rPr>
            </w:pPr>
            <w:r w:rsidRPr="00EA4F0B">
              <w:rPr>
                <w:rFonts w:asciiTheme="majorBidi" w:hAnsiTheme="majorBidi" w:cstheme="majorBidi"/>
                <w:sz w:val="32"/>
                <w:szCs w:val="32"/>
              </w:rPr>
              <w:t>SG</w:t>
            </w:r>
          </w:p>
        </w:tc>
        <w:tc>
          <w:tcPr>
            <w:tcW w:w="4320" w:type="dxa"/>
            <w:tcBorders>
              <w:top w:val="single" w:sz="4" w:space="0" w:color="auto"/>
              <w:left w:val="single" w:sz="4" w:space="0" w:color="auto"/>
              <w:bottom w:val="single" w:sz="4" w:space="0" w:color="auto"/>
              <w:right w:val="single" w:sz="4" w:space="0" w:color="auto"/>
            </w:tcBorders>
            <w:hideMark/>
          </w:tcPr>
          <w:p w14:paraId="2E535D89" w14:textId="77777777" w:rsidR="00EA4F0B" w:rsidRPr="00EA4F0B" w:rsidRDefault="00EA4F0B" w:rsidP="00EA4F0B">
            <w:pPr>
              <w:bidi w:val="0"/>
              <w:spacing w:after="160" w:line="360" w:lineRule="auto"/>
              <w:jc w:val="center"/>
              <w:rPr>
                <w:rFonts w:asciiTheme="majorBidi" w:hAnsiTheme="majorBidi" w:cstheme="majorBidi"/>
                <w:sz w:val="32"/>
                <w:szCs w:val="32"/>
              </w:rPr>
            </w:pPr>
            <w:r w:rsidRPr="00EA4F0B">
              <w:rPr>
                <w:rFonts w:asciiTheme="majorBidi" w:hAnsiTheme="majorBidi" w:cstheme="majorBidi"/>
                <w:sz w:val="32"/>
                <w:szCs w:val="32"/>
              </w:rPr>
              <w:t>Strategic Governance</w:t>
            </w:r>
          </w:p>
        </w:tc>
      </w:tr>
      <w:tr w:rsidR="00EA4F0B" w:rsidRPr="00EA4F0B" w14:paraId="2E8DD9DD" w14:textId="77777777" w:rsidTr="00EA4F0B">
        <w:tc>
          <w:tcPr>
            <w:tcW w:w="4320" w:type="dxa"/>
            <w:tcBorders>
              <w:top w:val="single" w:sz="4" w:space="0" w:color="auto"/>
              <w:left w:val="single" w:sz="4" w:space="0" w:color="auto"/>
              <w:bottom w:val="single" w:sz="4" w:space="0" w:color="auto"/>
              <w:right w:val="single" w:sz="4" w:space="0" w:color="auto"/>
            </w:tcBorders>
            <w:hideMark/>
          </w:tcPr>
          <w:p w14:paraId="33F92BB2" w14:textId="77777777" w:rsidR="00EA4F0B" w:rsidRPr="00EA4F0B" w:rsidRDefault="00EA4F0B" w:rsidP="00EA4F0B">
            <w:pPr>
              <w:bidi w:val="0"/>
              <w:spacing w:after="160" w:line="360" w:lineRule="auto"/>
              <w:jc w:val="center"/>
              <w:rPr>
                <w:rFonts w:asciiTheme="majorBidi" w:hAnsiTheme="majorBidi" w:cstheme="majorBidi"/>
                <w:sz w:val="32"/>
                <w:szCs w:val="32"/>
              </w:rPr>
            </w:pPr>
            <w:r w:rsidRPr="00EA4F0B">
              <w:rPr>
                <w:rFonts w:asciiTheme="majorBidi" w:hAnsiTheme="majorBidi" w:cstheme="majorBidi"/>
                <w:sz w:val="32"/>
                <w:szCs w:val="32"/>
              </w:rPr>
              <w:t>MoH</w:t>
            </w:r>
          </w:p>
        </w:tc>
        <w:tc>
          <w:tcPr>
            <w:tcW w:w="4320" w:type="dxa"/>
            <w:tcBorders>
              <w:top w:val="single" w:sz="4" w:space="0" w:color="auto"/>
              <w:left w:val="single" w:sz="4" w:space="0" w:color="auto"/>
              <w:bottom w:val="single" w:sz="4" w:space="0" w:color="auto"/>
              <w:right w:val="single" w:sz="4" w:space="0" w:color="auto"/>
            </w:tcBorders>
            <w:hideMark/>
          </w:tcPr>
          <w:p w14:paraId="790E2427" w14:textId="77777777" w:rsidR="00EA4F0B" w:rsidRPr="00EA4F0B" w:rsidRDefault="00EA4F0B" w:rsidP="00EA4F0B">
            <w:pPr>
              <w:bidi w:val="0"/>
              <w:spacing w:after="160" w:line="360" w:lineRule="auto"/>
              <w:jc w:val="center"/>
              <w:rPr>
                <w:rFonts w:asciiTheme="majorBidi" w:hAnsiTheme="majorBidi" w:cstheme="majorBidi"/>
                <w:sz w:val="32"/>
                <w:szCs w:val="32"/>
              </w:rPr>
            </w:pPr>
            <w:r w:rsidRPr="00EA4F0B">
              <w:rPr>
                <w:rFonts w:asciiTheme="majorBidi" w:hAnsiTheme="majorBidi" w:cstheme="majorBidi"/>
                <w:sz w:val="32"/>
                <w:szCs w:val="32"/>
              </w:rPr>
              <w:t>Ministry of Health</w:t>
            </w:r>
          </w:p>
        </w:tc>
      </w:tr>
      <w:tr w:rsidR="00EA4F0B" w:rsidRPr="00EA4F0B" w14:paraId="3748AF60" w14:textId="77777777" w:rsidTr="00EA4F0B">
        <w:tc>
          <w:tcPr>
            <w:tcW w:w="4320" w:type="dxa"/>
            <w:tcBorders>
              <w:top w:val="single" w:sz="4" w:space="0" w:color="auto"/>
              <w:left w:val="single" w:sz="4" w:space="0" w:color="auto"/>
              <w:bottom w:val="single" w:sz="4" w:space="0" w:color="auto"/>
              <w:right w:val="single" w:sz="4" w:space="0" w:color="auto"/>
            </w:tcBorders>
            <w:hideMark/>
          </w:tcPr>
          <w:p w14:paraId="12EBCA21" w14:textId="77777777" w:rsidR="00EA4F0B" w:rsidRPr="00EA4F0B" w:rsidRDefault="00EA4F0B" w:rsidP="00EA4F0B">
            <w:pPr>
              <w:bidi w:val="0"/>
              <w:spacing w:after="160" w:line="360" w:lineRule="auto"/>
              <w:jc w:val="center"/>
              <w:rPr>
                <w:rFonts w:asciiTheme="majorBidi" w:hAnsiTheme="majorBidi" w:cstheme="majorBidi"/>
                <w:sz w:val="32"/>
                <w:szCs w:val="32"/>
              </w:rPr>
            </w:pPr>
            <w:r w:rsidRPr="00EA4F0B">
              <w:rPr>
                <w:rFonts w:asciiTheme="majorBidi" w:hAnsiTheme="majorBidi" w:cstheme="majorBidi"/>
                <w:sz w:val="32"/>
                <w:szCs w:val="32"/>
              </w:rPr>
              <w:t>KSA</w:t>
            </w:r>
          </w:p>
        </w:tc>
        <w:tc>
          <w:tcPr>
            <w:tcW w:w="4320" w:type="dxa"/>
            <w:tcBorders>
              <w:top w:val="single" w:sz="4" w:space="0" w:color="auto"/>
              <w:left w:val="single" w:sz="4" w:space="0" w:color="auto"/>
              <w:bottom w:val="single" w:sz="4" w:space="0" w:color="auto"/>
              <w:right w:val="single" w:sz="4" w:space="0" w:color="auto"/>
            </w:tcBorders>
            <w:hideMark/>
          </w:tcPr>
          <w:p w14:paraId="7AB61B77" w14:textId="77777777" w:rsidR="00EA4F0B" w:rsidRPr="00EA4F0B" w:rsidRDefault="00EA4F0B" w:rsidP="00EA4F0B">
            <w:pPr>
              <w:bidi w:val="0"/>
              <w:spacing w:after="160" w:line="360" w:lineRule="auto"/>
              <w:jc w:val="center"/>
              <w:rPr>
                <w:rFonts w:asciiTheme="majorBidi" w:hAnsiTheme="majorBidi" w:cstheme="majorBidi"/>
                <w:sz w:val="32"/>
                <w:szCs w:val="32"/>
              </w:rPr>
            </w:pPr>
            <w:r w:rsidRPr="00EA4F0B">
              <w:rPr>
                <w:rFonts w:asciiTheme="majorBidi" w:hAnsiTheme="majorBidi" w:cstheme="majorBidi"/>
                <w:sz w:val="32"/>
                <w:szCs w:val="32"/>
              </w:rPr>
              <w:t>Kingdom of Saudi Arabia</w:t>
            </w:r>
          </w:p>
        </w:tc>
      </w:tr>
      <w:tr w:rsidR="00EA4F0B" w:rsidRPr="00EA4F0B" w14:paraId="36585143" w14:textId="77777777" w:rsidTr="00EA4F0B">
        <w:tc>
          <w:tcPr>
            <w:tcW w:w="4320" w:type="dxa"/>
            <w:tcBorders>
              <w:top w:val="single" w:sz="4" w:space="0" w:color="auto"/>
              <w:left w:val="single" w:sz="4" w:space="0" w:color="auto"/>
              <w:bottom w:val="single" w:sz="4" w:space="0" w:color="auto"/>
              <w:right w:val="single" w:sz="4" w:space="0" w:color="auto"/>
            </w:tcBorders>
            <w:hideMark/>
          </w:tcPr>
          <w:p w14:paraId="7A7CB530" w14:textId="77777777" w:rsidR="00EA4F0B" w:rsidRPr="00EA4F0B" w:rsidRDefault="00EA4F0B" w:rsidP="00EA4F0B">
            <w:pPr>
              <w:bidi w:val="0"/>
              <w:spacing w:after="160" w:line="360" w:lineRule="auto"/>
              <w:jc w:val="center"/>
              <w:rPr>
                <w:rFonts w:asciiTheme="majorBidi" w:hAnsiTheme="majorBidi" w:cstheme="majorBidi"/>
                <w:sz w:val="32"/>
                <w:szCs w:val="32"/>
              </w:rPr>
            </w:pPr>
            <w:r w:rsidRPr="00EA4F0B">
              <w:rPr>
                <w:rFonts w:asciiTheme="majorBidi" w:hAnsiTheme="majorBidi" w:cstheme="majorBidi"/>
                <w:sz w:val="32"/>
                <w:szCs w:val="32"/>
              </w:rPr>
              <w:t>SDG</w:t>
            </w:r>
          </w:p>
        </w:tc>
        <w:tc>
          <w:tcPr>
            <w:tcW w:w="4320" w:type="dxa"/>
            <w:tcBorders>
              <w:top w:val="single" w:sz="4" w:space="0" w:color="auto"/>
              <w:left w:val="single" w:sz="4" w:space="0" w:color="auto"/>
              <w:bottom w:val="single" w:sz="4" w:space="0" w:color="auto"/>
              <w:right w:val="single" w:sz="4" w:space="0" w:color="auto"/>
            </w:tcBorders>
            <w:hideMark/>
          </w:tcPr>
          <w:p w14:paraId="1D3FDEF0" w14:textId="77777777" w:rsidR="00EA4F0B" w:rsidRPr="00EA4F0B" w:rsidRDefault="00EA4F0B" w:rsidP="00EA4F0B">
            <w:pPr>
              <w:bidi w:val="0"/>
              <w:spacing w:after="160" w:line="360" w:lineRule="auto"/>
              <w:jc w:val="center"/>
              <w:rPr>
                <w:rFonts w:asciiTheme="majorBidi" w:hAnsiTheme="majorBidi" w:cstheme="majorBidi"/>
                <w:sz w:val="32"/>
                <w:szCs w:val="32"/>
              </w:rPr>
            </w:pPr>
            <w:r w:rsidRPr="00EA4F0B">
              <w:rPr>
                <w:rFonts w:asciiTheme="majorBidi" w:hAnsiTheme="majorBidi" w:cstheme="majorBidi"/>
                <w:sz w:val="32"/>
                <w:szCs w:val="32"/>
              </w:rPr>
              <w:t>Sustainable Development Goals</w:t>
            </w:r>
          </w:p>
        </w:tc>
      </w:tr>
      <w:tr w:rsidR="00EA4F0B" w:rsidRPr="00EA4F0B" w14:paraId="736C209D" w14:textId="77777777" w:rsidTr="00EA4F0B">
        <w:tc>
          <w:tcPr>
            <w:tcW w:w="4320" w:type="dxa"/>
            <w:tcBorders>
              <w:top w:val="single" w:sz="4" w:space="0" w:color="auto"/>
              <w:left w:val="single" w:sz="4" w:space="0" w:color="auto"/>
              <w:bottom w:val="single" w:sz="4" w:space="0" w:color="auto"/>
              <w:right w:val="single" w:sz="4" w:space="0" w:color="auto"/>
            </w:tcBorders>
            <w:hideMark/>
          </w:tcPr>
          <w:p w14:paraId="75325A64" w14:textId="77777777" w:rsidR="00EA4F0B" w:rsidRPr="00EA4F0B" w:rsidRDefault="00EA4F0B" w:rsidP="00EA4F0B">
            <w:pPr>
              <w:bidi w:val="0"/>
              <w:spacing w:after="160" w:line="360" w:lineRule="auto"/>
              <w:jc w:val="center"/>
              <w:rPr>
                <w:rFonts w:asciiTheme="majorBidi" w:hAnsiTheme="majorBidi" w:cstheme="majorBidi"/>
                <w:sz w:val="32"/>
                <w:szCs w:val="32"/>
              </w:rPr>
            </w:pPr>
            <w:r w:rsidRPr="00EA4F0B">
              <w:rPr>
                <w:rFonts w:asciiTheme="majorBidi" w:hAnsiTheme="majorBidi" w:cstheme="majorBidi"/>
                <w:sz w:val="32"/>
                <w:szCs w:val="32"/>
              </w:rPr>
              <w:t>NTP</w:t>
            </w:r>
          </w:p>
        </w:tc>
        <w:tc>
          <w:tcPr>
            <w:tcW w:w="4320" w:type="dxa"/>
            <w:tcBorders>
              <w:top w:val="single" w:sz="4" w:space="0" w:color="auto"/>
              <w:left w:val="single" w:sz="4" w:space="0" w:color="auto"/>
              <w:bottom w:val="single" w:sz="4" w:space="0" w:color="auto"/>
              <w:right w:val="single" w:sz="4" w:space="0" w:color="auto"/>
            </w:tcBorders>
            <w:hideMark/>
          </w:tcPr>
          <w:p w14:paraId="27C2B37A" w14:textId="77777777" w:rsidR="00EA4F0B" w:rsidRPr="00EA4F0B" w:rsidRDefault="00EA4F0B" w:rsidP="00EA4F0B">
            <w:pPr>
              <w:bidi w:val="0"/>
              <w:spacing w:after="160" w:line="360" w:lineRule="auto"/>
              <w:jc w:val="center"/>
              <w:rPr>
                <w:rFonts w:asciiTheme="majorBidi" w:hAnsiTheme="majorBidi" w:cstheme="majorBidi"/>
                <w:sz w:val="32"/>
                <w:szCs w:val="32"/>
              </w:rPr>
            </w:pPr>
            <w:r w:rsidRPr="00EA4F0B">
              <w:rPr>
                <w:rFonts w:asciiTheme="majorBidi" w:hAnsiTheme="majorBidi" w:cstheme="majorBidi"/>
                <w:sz w:val="32"/>
                <w:szCs w:val="32"/>
              </w:rPr>
              <w:t>National Transformation Program</w:t>
            </w:r>
          </w:p>
        </w:tc>
      </w:tr>
      <w:tr w:rsidR="00EA4F0B" w:rsidRPr="00EA4F0B" w14:paraId="78415A48" w14:textId="77777777" w:rsidTr="00EA4F0B">
        <w:tc>
          <w:tcPr>
            <w:tcW w:w="4320" w:type="dxa"/>
            <w:tcBorders>
              <w:top w:val="single" w:sz="4" w:space="0" w:color="auto"/>
              <w:left w:val="single" w:sz="4" w:space="0" w:color="auto"/>
              <w:bottom w:val="single" w:sz="4" w:space="0" w:color="auto"/>
              <w:right w:val="single" w:sz="4" w:space="0" w:color="auto"/>
            </w:tcBorders>
            <w:hideMark/>
          </w:tcPr>
          <w:p w14:paraId="162C2A50" w14:textId="77777777" w:rsidR="00EA4F0B" w:rsidRPr="00EA4F0B" w:rsidRDefault="00EA4F0B" w:rsidP="00EA4F0B">
            <w:pPr>
              <w:bidi w:val="0"/>
              <w:spacing w:after="160" w:line="360" w:lineRule="auto"/>
              <w:jc w:val="center"/>
              <w:rPr>
                <w:rFonts w:asciiTheme="majorBidi" w:hAnsiTheme="majorBidi" w:cstheme="majorBidi"/>
                <w:sz w:val="32"/>
                <w:szCs w:val="32"/>
              </w:rPr>
            </w:pPr>
            <w:r w:rsidRPr="00EA4F0B">
              <w:rPr>
                <w:rFonts w:asciiTheme="majorBidi" w:hAnsiTheme="majorBidi" w:cstheme="majorBidi"/>
                <w:sz w:val="32"/>
                <w:szCs w:val="32"/>
              </w:rPr>
              <w:t>SPSS</w:t>
            </w:r>
          </w:p>
        </w:tc>
        <w:tc>
          <w:tcPr>
            <w:tcW w:w="4320" w:type="dxa"/>
            <w:tcBorders>
              <w:top w:val="single" w:sz="4" w:space="0" w:color="auto"/>
              <w:left w:val="single" w:sz="4" w:space="0" w:color="auto"/>
              <w:bottom w:val="single" w:sz="4" w:space="0" w:color="auto"/>
              <w:right w:val="single" w:sz="4" w:space="0" w:color="auto"/>
            </w:tcBorders>
            <w:hideMark/>
          </w:tcPr>
          <w:p w14:paraId="375FFB88" w14:textId="77777777" w:rsidR="00EA4F0B" w:rsidRPr="00EA4F0B" w:rsidRDefault="00EA4F0B" w:rsidP="00EA4F0B">
            <w:pPr>
              <w:bidi w:val="0"/>
              <w:spacing w:after="160" w:line="360" w:lineRule="auto"/>
              <w:jc w:val="center"/>
              <w:rPr>
                <w:rFonts w:asciiTheme="majorBidi" w:hAnsiTheme="majorBidi" w:cstheme="majorBidi"/>
                <w:sz w:val="32"/>
                <w:szCs w:val="32"/>
              </w:rPr>
            </w:pPr>
            <w:r w:rsidRPr="00EA4F0B">
              <w:rPr>
                <w:rFonts w:asciiTheme="majorBidi" w:hAnsiTheme="majorBidi" w:cstheme="majorBidi"/>
                <w:sz w:val="32"/>
                <w:szCs w:val="32"/>
              </w:rPr>
              <w:t>Statistical Package for the Social Sciences</w:t>
            </w:r>
          </w:p>
        </w:tc>
      </w:tr>
      <w:tr w:rsidR="00EA4F0B" w:rsidRPr="00EA4F0B" w14:paraId="11E6AB97" w14:textId="77777777" w:rsidTr="00EA4F0B">
        <w:tc>
          <w:tcPr>
            <w:tcW w:w="4320" w:type="dxa"/>
            <w:tcBorders>
              <w:top w:val="single" w:sz="4" w:space="0" w:color="auto"/>
              <w:left w:val="single" w:sz="4" w:space="0" w:color="auto"/>
              <w:bottom w:val="single" w:sz="4" w:space="0" w:color="auto"/>
              <w:right w:val="single" w:sz="4" w:space="0" w:color="auto"/>
            </w:tcBorders>
            <w:hideMark/>
          </w:tcPr>
          <w:p w14:paraId="7E31801A" w14:textId="77777777" w:rsidR="00EA4F0B" w:rsidRPr="00EA4F0B" w:rsidRDefault="00EA4F0B" w:rsidP="00EA4F0B">
            <w:pPr>
              <w:bidi w:val="0"/>
              <w:spacing w:after="160" w:line="360" w:lineRule="auto"/>
              <w:jc w:val="center"/>
              <w:rPr>
                <w:rFonts w:asciiTheme="majorBidi" w:hAnsiTheme="majorBidi" w:cstheme="majorBidi"/>
                <w:sz w:val="32"/>
                <w:szCs w:val="32"/>
              </w:rPr>
            </w:pPr>
            <w:r w:rsidRPr="00EA4F0B">
              <w:rPr>
                <w:rFonts w:asciiTheme="majorBidi" w:hAnsiTheme="majorBidi" w:cstheme="majorBidi"/>
                <w:sz w:val="32"/>
                <w:szCs w:val="32"/>
              </w:rPr>
              <w:t>WHO</w:t>
            </w:r>
          </w:p>
        </w:tc>
        <w:tc>
          <w:tcPr>
            <w:tcW w:w="4320" w:type="dxa"/>
            <w:tcBorders>
              <w:top w:val="single" w:sz="4" w:space="0" w:color="auto"/>
              <w:left w:val="single" w:sz="4" w:space="0" w:color="auto"/>
              <w:bottom w:val="single" w:sz="4" w:space="0" w:color="auto"/>
              <w:right w:val="single" w:sz="4" w:space="0" w:color="auto"/>
            </w:tcBorders>
            <w:hideMark/>
          </w:tcPr>
          <w:p w14:paraId="4C0C60B4" w14:textId="77777777" w:rsidR="00EA4F0B" w:rsidRPr="00EA4F0B" w:rsidRDefault="00EA4F0B" w:rsidP="00EA4F0B">
            <w:pPr>
              <w:bidi w:val="0"/>
              <w:spacing w:after="160" w:line="360" w:lineRule="auto"/>
              <w:jc w:val="center"/>
              <w:rPr>
                <w:rFonts w:asciiTheme="majorBidi" w:hAnsiTheme="majorBidi" w:cstheme="majorBidi"/>
                <w:sz w:val="32"/>
                <w:szCs w:val="32"/>
              </w:rPr>
            </w:pPr>
            <w:r w:rsidRPr="00EA4F0B">
              <w:rPr>
                <w:rFonts w:asciiTheme="majorBidi" w:hAnsiTheme="majorBidi" w:cstheme="majorBidi"/>
                <w:sz w:val="32"/>
                <w:szCs w:val="32"/>
              </w:rPr>
              <w:t>World Health Organization</w:t>
            </w:r>
          </w:p>
        </w:tc>
      </w:tr>
      <w:tr w:rsidR="00EA4F0B" w:rsidRPr="00EA4F0B" w14:paraId="18EDDF13" w14:textId="77777777" w:rsidTr="00EA4F0B">
        <w:tc>
          <w:tcPr>
            <w:tcW w:w="4320" w:type="dxa"/>
            <w:tcBorders>
              <w:top w:val="single" w:sz="4" w:space="0" w:color="auto"/>
              <w:left w:val="single" w:sz="4" w:space="0" w:color="auto"/>
              <w:bottom w:val="single" w:sz="4" w:space="0" w:color="auto"/>
              <w:right w:val="single" w:sz="4" w:space="0" w:color="auto"/>
            </w:tcBorders>
            <w:hideMark/>
          </w:tcPr>
          <w:p w14:paraId="59517D4C" w14:textId="77777777" w:rsidR="00EA4F0B" w:rsidRPr="00EA4F0B" w:rsidRDefault="00EA4F0B" w:rsidP="00EA4F0B">
            <w:pPr>
              <w:bidi w:val="0"/>
              <w:spacing w:after="160" w:line="360" w:lineRule="auto"/>
              <w:jc w:val="center"/>
              <w:rPr>
                <w:rFonts w:asciiTheme="majorBidi" w:hAnsiTheme="majorBidi" w:cstheme="majorBidi"/>
                <w:sz w:val="32"/>
                <w:szCs w:val="32"/>
              </w:rPr>
            </w:pPr>
            <w:r w:rsidRPr="00EA4F0B">
              <w:rPr>
                <w:rFonts w:asciiTheme="majorBidi" w:hAnsiTheme="majorBidi" w:cstheme="majorBidi"/>
                <w:sz w:val="32"/>
                <w:szCs w:val="32"/>
              </w:rPr>
              <w:t>HR</w:t>
            </w:r>
          </w:p>
        </w:tc>
        <w:tc>
          <w:tcPr>
            <w:tcW w:w="4320" w:type="dxa"/>
            <w:tcBorders>
              <w:top w:val="single" w:sz="4" w:space="0" w:color="auto"/>
              <w:left w:val="single" w:sz="4" w:space="0" w:color="auto"/>
              <w:bottom w:val="single" w:sz="4" w:space="0" w:color="auto"/>
              <w:right w:val="single" w:sz="4" w:space="0" w:color="auto"/>
            </w:tcBorders>
            <w:hideMark/>
          </w:tcPr>
          <w:p w14:paraId="2640A45A" w14:textId="77777777" w:rsidR="00EA4F0B" w:rsidRPr="00EA4F0B" w:rsidRDefault="00EA4F0B" w:rsidP="00EA4F0B">
            <w:pPr>
              <w:bidi w:val="0"/>
              <w:spacing w:after="160" w:line="360" w:lineRule="auto"/>
              <w:jc w:val="center"/>
              <w:rPr>
                <w:rFonts w:asciiTheme="majorBidi" w:hAnsiTheme="majorBidi" w:cstheme="majorBidi"/>
                <w:sz w:val="32"/>
                <w:szCs w:val="32"/>
              </w:rPr>
            </w:pPr>
            <w:r w:rsidRPr="00EA4F0B">
              <w:rPr>
                <w:rFonts w:asciiTheme="majorBidi" w:hAnsiTheme="majorBidi" w:cstheme="majorBidi"/>
                <w:sz w:val="32"/>
                <w:szCs w:val="32"/>
              </w:rPr>
              <w:t>Human Resources</w:t>
            </w:r>
          </w:p>
        </w:tc>
      </w:tr>
      <w:tr w:rsidR="00EA4F0B" w:rsidRPr="00EA4F0B" w14:paraId="745CE940" w14:textId="77777777" w:rsidTr="00EA4F0B">
        <w:tc>
          <w:tcPr>
            <w:tcW w:w="4320" w:type="dxa"/>
            <w:tcBorders>
              <w:top w:val="single" w:sz="4" w:space="0" w:color="auto"/>
              <w:left w:val="single" w:sz="4" w:space="0" w:color="auto"/>
              <w:bottom w:val="single" w:sz="4" w:space="0" w:color="auto"/>
              <w:right w:val="single" w:sz="4" w:space="0" w:color="auto"/>
            </w:tcBorders>
            <w:hideMark/>
          </w:tcPr>
          <w:p w14:paraId="78938F3A" w14:textId="77777777" w:rsidR="00EA4F0B" w:rsidRPr="00EA4F0B" w:rsidRDefault="00EA4F0B" w:rsidP="00EA4F0B">
            <w:pPr>
              <w:bidi w:val="0"/>
              <w:spacing w:after="160" w:line="360" w:lineRule="auto"/>
              <w:jc w:val="center"/>
              <w:rPr>
                <w:rFonts w:asciiTheme="majorBidi" w:hAnsiTheme="majorBidi" w:cstheme="majorBidi"/>
                <w:sz w:val="32"/>
                <w:szCs w:val="32"/>
              </w:rPr>
            </w:pPr>
            <w:r w:rsidRPr="00EA4F0B">
              <w:rPr>
                <w:rFonts w:asciiTheme="majorBidi" w:hAnsiTheme="majorBidi" w:cstheme="majorBidi"/>
                <w:sz w:val="32"/>
                <w:szCs w:val="32"/>
              </w:rPr>
              <w:t>KPIs</w:t>
            </w:r>
          </w:p>
        </w:tc>
        <w:tc>
          <w:tcPr>
            <w:tcW w:w="4320" w:type="dxa"/>
            <w:tcBorders>
              <w:top w:val="single" w:sz="4" w:space="0" w:color="auto"/>
              <w:left w:val="single" w:sz="4" w:space="0" w:color="auto"/>
              <w:bottom w:val="single" w:sz="4" w:space="0" w:color="auto"/>
              <w:right w:val="single" w:sz="4" w:space="0" w:color="auto"/>
            </w:tcBorders>
            <w:hideMark/>
          </w:tcPr>
          <w:p w14:paraId="4FEA8E2B" w14:textId="77777777" w:rsidR="00EA4F0B" w:rsidRPr="00EA4F0B" w:rsidRDefault="00EA4F0B" w:rsidP="00EA4F0B">
            <w:pPr>
              <w:bidi w:val="0"/>
              <w:spacing w:after="160" w:line="360" w:lineRule="auto"/>
              <w:jc w:val="center"/>
              <w:rPr>
                <w:rFonts w:asciiTheme="majorBidi" w:hAnsiTheme="majorBidi" w:cstheme="majorBidi"/>
                <w:sz w:val="32"/>
                <w:szCs w:val="32"/>
              </w:rPr>
            </w:pPr>
            <w:r w:rsidRPr="00EA4F0B">
              <w:rPr>
                <w:rFonts w:asciiTheme="majorBidi" w:hAnsiTheme="majorBidi" w:cstheme="majorBidi"/>
                <w:sz w:val="32"/>
                <w:szCs w:val="32"/>
              </w:rPr>
              <w:t>Key Performance Indicators</w:t>
            </w:r>
          </w:p>
        </w:tc>
      </w:tr>
      <w:tr w:rsidR="00EA4F0B" w:rsidRPr="00EA4F0B" w14:paraId="5F6A27BB" w14:textId="77777777" w:rsidTr="00EA4F0B">
        <w:tc>
          <w:tcPr>
            <w:tcW w:w="4320" w:type="dxa"/>
            <w:tcBorders>
              <w:top w:val="single" w:sz="4" w:space="0" w:color="auto"/>
              <w:left w:val="single" w:sz="4" w:space="0" w:color="auto"/>
              <w:bottom w:val="single" w:sz="4" w:space="0" w:color="auto"/>
              <w:right w:val="single" w:sz="4" w:space="0" w:color="auto"/>
            </w:tcBorders>
            <w:hideMark/>
          </w:tcPr>
          <w:p w14:paraId="2B6D3017" w14:textId="77777777" w:rsidR="00EA4F0B" w:rsidRPr="00EA4F0B" w:rsidRDefault="00EA4F0B" w:rsidP="00EA4F0B">
            <w:pPr>
              <w:bidi w:val="0"/>
              <w:spacing w:after="160" w:line="360" w:lineRule="auto"/>
              <w:jc w:val="center"/>
              <w:rPr>
                <w:rFonts w:asciiTheme="majorBidi" w:hAnsiTheme="majorBidi" w:cstheme="majorBidi"/>
                <w:sz w:val="32"/>
                <w:szCs w:val="32"/>
              </w:rPr>
            </w:pPr>
            <w:r w:rsidRPr="00EA4F0B">
              <w:rPr>
                <w:rFonts w:asciiTheme="majorBidi" w:hAnsiTheme="majorBidi" w:cstheme="majorBidi"/>
                <w:sz w:val="32"/>
                <w:szCs w:val="32"/>
              </w:rPr>
              <w:t>IT</w:t>
            </w:r>
          </w:p>
        </w:tc>
        <w:tc>
          <w:tcPr>
            <w:tcW w:w="4320" w:type="dxa"/>
            <w:tcBorders>
              <w:top w:val="single" w:sz="4" w:space="0" w:color="auto"/>
              <w:left w:val="single" w:sz="4" w:space="0" w:color="auto"/>
              <w:bottom w:val="single" w:sz="4" w:space="0" w:color="auto"/>
              <w:right w:val="single" w:sz="4" w:space="0" w:color="auto"/>
            </w:tcBorders>
            <w:hideMark/>
          </w:tcPr>
          <w:p w14:paraId="16DAB54E" w14:textId="77777777" w:rsidR="00EA4F0B" w:rsidRPr="00EA4F0B" w:rsidRDefault="00EA4F0B" w:rsidP="00EA4F0B">
            <w:pPr>
              <w:bidi w:val="0"/>
              <w:spacing w:after="160" w:line="360" w:lineRule="auto"/>
              <w:jc w:val="center"/>
              <w:rPr>
                <w:rFonts w:asciiTheme="majorBidi" w:hAnsiTheme="majorBidi" w:cstheme="majorBidi"/>
                <w:sz w:val="32"/>
                <w:szCs w:val="32"/>
              </w:rPr>
            </w:pPr>
            <w:r w:rsidRPr="00EA4F0B">
              <w:rPr>
                <w:rFonts w:asciiTheme="majorBidi" w:hAnsiTheme="majorBidi" w:cstheme="majorBidi"/>
                <w:sz w:val="32"/>
                <w:szCs w:val="32"/>
              </w:rPr>
              <w:t>Information Technology</w:t>
            </w:r>
          </w:p>
        </w:tc>
      </w:tr>
      <w:tr w:rsidR="00EA4F0B" w:rsidRPr="00EA4F0B" w14:paraId="3812AB92" w14:textId="77777777" w:rsidTr="00EA4F0B">
        <w:tc>
          <w:tcPr>
            <w:tcW w:w="4320" w:type="dxa"/>
            <w:tcBorders>
              <w:top w:val="single" w:sz="4" w:space="0" w:color="auto"/>
              <w:left w:val="single" w:sz="4" w:space="0" w:color="auto"/>
              <w:bottom w:val="single" w:sz="4" w:space="0" w:color="auto"/>
              <w:right w:val="single" w:sz="4" w:space="0" w:color="auto"/>
            </w:tcBorders>
            <w:hideMark/>
          </w:tcPr>
          <w:p w14:paraId="06832C32" w14:textId="77777777" w:rsidR="00EA4F0B" w:rsidRPr="00EA4F0B" w:rsidRDefault="00EA4F0B" w:rsidP="00EA4F0B">
            <w:pPr>
              <w:bidi w:val="0"/>
              <w:spacing w:after="160" w:line="360" w:lineRule="auto"/>
              <w:jc w:val="center"/>
              <w:rPr>
                <w:rFonts w:asciiTheme="majorBidi" w:hAnsiTheme="majorBidi" w:cstheme="majorBidi"/>
                <w:sz w:val="32"/>
                <w:szCs w:val="32"/>
              </w:rPr>
            </w:pPr>
            <w:r w:rsidRPr="00EA4F0B">
              <w:rPr>
                <w:rFonts w:asciiTheme="majorBidi" w:hAnsiTheme="majorBidi" w:cstheme="majorBidi"/>
                <w:sz w:val="32"/>
                <w:szCs w:val="32"/>
              </w:rPr>
              <w:t>HE</w:t>
            </w:r>
          </w:p>
        </w:tc>
        <w:tc>
          <w:tcPr>
            <w:tcW w:w="4320" w:type="dxa"/>
            <w:tcBorders>
              <w:top w:val="single" w:sz="4" w:space="0" w:color="auto"/>
              <w:left w:val="single" w:sz="4" w:space="0" w:color="auto"/>
              <w:bottom w:val="single" w:sz="4" w:space="0" w:color="auto"/>
              <w:right w:val="single" w:sz="4" w:space="0" w:color="auto"/>
            </w:tcBorders>
            <w:hideMark/>
          </w:tcPr>
          <w:p w14:paraId="714325EB" w14:textId="77777777" w:rsidR="00EA4F0B" w:rsidRPr="00EA4F0B" w:rsidRDefault="00EA4F0B" w:rsidP="00EA4F0B">
            <w:pPr>
              <w:bidi w:val="0"/>
              <w:spacing w:after="160" w:line="360" w:lineRule="auto"/>
              <w:jc w:val="center"/>
              <w:rPr>
                <w:rFonts w:asciiTheme="majorBidi" w:hAnsiTheme="majorBidi" w:cstheme="majorBidi"/>
                <w:sz w:val="32"/>
                <w:szCs w:val="32"/>
              </w:rPr>
            </w:pPr>
            <w:r w:rsidRPr="00EA4F0B">
              <w:rPr>
                <w:rFonts w:asciiTheme="majorBidi" w:hAnsiTheme="majorBidi" w:cstheme="majorBidi"/>
                <w:sz w:val="32"/>
                <w:szCs w:val="32"/>
              </w:rPr>
              <w:t>Health Economics</w:t>
            </w:r>
          </w:p>
        </w:tc>
      </w:tr>
      <w:tr w:rsidR="00EA4F0B" w:rsidRPr="00EA4F0B" w14:paraId="49995079" w14:textId="77777777" w:rsidTr="00EA4F0B">
        <w:tc>
          <w:tcPr>
            <w:tcW w:w="4320" w:type="dxa"/>
            <w:tcBorders>
              <w:top w:val="single" w:sz="4" w:space="0" w:color="auto"/>
              <w:left w:val="single" w:sz="4" w:space="0" w:color="auto"/>
              <w:bottom w:val="single" w:sz="4" w:space="0" w:color="auto"/>
              <w:right w:val="single" w:sz="4" w:space="0" w:color="auto"/>
            </w:tcBorders>
            <w:hideMark/>
          </w:tcPr>
          <w:p w14:paraId="3F4CDBFA" w14:textId="77777777" w:rsidR="00EA4F0B" w:rsidRPr="00EA4F0B" w:rsidRDefault="00EA4F0B" w:rsidP="00EA4F0B">
            <w:pPr>
              <w:bidi w:val="0"/>
              <w:spacing w:after="160" w:line="360" w:lineRule="auto"/>
              <w:jc w:val="center"/>
              <w:rPr>
                <w:rFonts w:asciiTheme="majorBidi" w:hAnsiTheme="majorBidi" w:cstheme="majorBidi"/>
                <w:sz w:val="32"/>
                <w:szCs w:val="32"/>
              </w:rPr>
            </w:pPr>
            <w:r w:rsidRPr="00EA4F0B">
              <w:rPr>
                <w:rFonts w:asciiTheme="majorBidi" w:hAnsiTheme="majorBidi" w:cstheme="majorBidi"/>
                <w:sz w:val="32"/>
                <w:szCs w:val="32"/>
              </w:rPr>
              <w:t>EHR</w:t>
            </w:r>
          </w:p>
        </w:tc>
        <w:tc>
          <w:tcPr>
            <w:tcW w:w="4320" w:type="dxa"/>
            <w:tcBorders>
              <w:top w:val="single" w:sz="4" w:space="0" w:color="auto"/>
              <w:left w:val="single" w:sz="4" w:space="0" w:color="auto"/>
              <w:bottom w:val="single" w:sz="4" w:space="0" w:color="auto"/>
              <w:right w:val="single" w:sz="4" w:space="0" w:color="auto"/>
            </w:tcBorders>
            <w:hideMark/>
          </w:tcPr>
          <w:p w14:paraId="029FDACB" w14:textId="77777777" w:rsidR="00EA4F0B" w:rsidRPr="00EA4F0B" w:rsidRDefault="00EA4F0B" w:rsidP="00EA4F0B">
            <w:pPr>
              <w:bidi w:val="0"/>
              <w:spacing w:after="160" w:line="360" w:lineRule="auto"/>
              <w:jc w:val="center"/>
              <w:rPr>
                <w:rFonts w:asciiTheme="majorBidi" w:hAnsiTheme="majorBidi" w:cstheme="majorBidi"/>
                <w:sz w:val="32"/>
                <w:szCs w:val="32"/>
              </w:rPr>
            </w:pPr>
            <w:r w:rsidRPr="00EA4F0B">
              <w:rPr>
                <w:rFonts w:asciiTheme="majorBidi" w:hAnsiTheme="majorBidi" w:cstheme="majorBidi"/>
                <w:sz w:val="32"/>
                <w:szCs w:val="32"/>
              </w:rPr>
              <w:t>Electronic Health Records</w:t>
            </w:r>
          </w:p>
        </w:tc>
      </w:tr>
      <w:tr w:rsidR="00EA4F0B" w:rsidRPr="00EA4F0B" w14:paraId="0E12AFFC" w14:textId="77777777" w:rsidTr="00EA4F0B">
        <w:tc>
          <w:tcPr>
            <w:tcW w:w="4320" w:type="dxa"/>
            <w:tcBorders>
              <w:top w:val="single" w:sz="4" w:space="0" w:color="auto"/>
              <w:left w:val="single" w:sz="4" w:space="0" w:color="auto"/>
              <w:bottom w:val="single" w:sz="4" w:space="0" w:color="auto"/>
              <w:right w:val="single" w:sz="4" w:space="0" w:color="auto"/>
            </w:tcBorders>
            <w:hideMark/>
          </w:tcPr>
          <w:p w14:paraId="19B10AAD" w14:textId="77777777" w:rsidR="00EA4F0B" w:rsidRPr="00EA4F0B" w:rsidRDefault="00EA4F0B" w:rsidP="00EA4F0B">
            <w:pPr>
              <w:bidi w:val="0"/>
              <w:spacing w:after="160" w:line="360" w:lineRule="auto"/>
              <w:jc w:val="center"/>
              <w:rPr>
                <w:rFonts w:asciiTheme="majorBidi" w:hAnsiTheme="majorBidi" w:cstheme="majorBidi"/>
                <w:sz w:val="32"/>
                <w:szCs w:val="32"/>
              </w:rPr>
            </w:pPr>
            <w:r w:rsidRPr="00EA4F0B">
              <w:rPr>
                <w:rFonts w:asciiTheme="majorBidi" w:hAnsiTheme="majorBidi" w:cstheme="majorBidi"/>
                <w:sz w:val="32"/>
                <w:szCs w:val="32"/>
              </w:rPr>
              <w:t>CBA</w:t>
            </w:r>
          </w:p>
        </w:tc>
        <w:tc>
          <w:tcPr>
            <w:tcW w:w="4320" w:type="dxa"/>
            <w:tcBorders>
              <w:top w:val="single" w:sz="4" w:space="0" w:color="auto"/>
              <w:left w:val="single" w:sz="4" w:space="0" w:color="auto"/>
              <w:bottom w:val="single" w:sz="4" w:space="0" w:color="auto"/>
              <w:right w:val="single" w:sz="4" w:space="0" w:color="auto"/>
            </w:tcBorders>
            <w:hideMark/>
          </w:tcPr>
          <w:p w14:paraId="37F35BBA" w14:textId="77777777" w:rsidR="00EA4F0B" w:rsidRPr="00EA4F0B" w:rsidRDefault="00EA4F0B" w:rsidP="00EA4F0B">
            <w:pPr>
              <w:bidi w:val="0"/>
              <w:spacing w:after="160" w:line="360" w:lineRule="auto"/>
              <w:jc w:val="center"/>
              <w:rPr>
                <w:rFonts w:asciiTheme="majorBidi" w:hAnsiTheme="majorBidi" w:cstheme="majorBidi"/>
                <w:sz w:val="32"/>
                <w:szCs w:val="32"/>
              </w:rPr>
            </w:pPr>
            <w:r w:rsidRPr="00EA4F0B">
              <w:rPr>
                <w:rFonts w:asciiTheme="majorBidi" w:hAnsiTheme="majorBidi" w:cstheme="majorBidi"/>
                <w:sz w:val="32"/>
                <w:szCs w:val="32"/>
              </w:rPr>
              <w:t>Cost-Benefit Analysis</w:t>
            </w:r>
          </w:p>
        </w:tc>
      </w:tr>
      <w:tr w:rsidR="00EA4F0B" w:rsidRPr="00EA4F0B" w14:paraId="307A0BA0" w14:textId="77777777" w:rsidTr="00EA4F0B">
        <w:tc>
          <w:tcPr>
            <w:tcW w:w="4320" w:type="dxa"/>
            <w:tcBorders>
              <w:top w:val="single" w:sz="4" w:space="0" w:color="auto"/>
              <w:left w:val="single" w:sz="4" w:space="0" w:color="auto"/>
              <w:bottom w:val="single" w:sz="4" w:space="0" w:color="auto"/>
              <w:right w:val="single" w:sz="4" w:space="0" w:color="auto"/>
            </w:tcBorders>
            <w:hideMark/>
          </w:tcPr>
          <w:p w14:paraId="7DF61FF9" w14:textId="77777777" w:rsidR="00EA4F0B" w:rsidRPr="00EA4F0B" w:rsidRDefault="00EA4F0B" w:rsidP="00EA4F0B">
            <w:pPr>
              <w:bidi w:val="0"/>
              <w:spacing w:after="160" w:line="360" w:lineRule="auto"/>
              <w:jc w:val="center"/>
              <w:rPr>
                <w:rFonts w:asciiTheme="majorBidi" w:hAnsiTheme="majorBidi" w:cstheme="majorBidi"/>
                <w:sz w:val="32"/>
                <w:szCs w:val="32"/>
              </w:rPr>
            </w:pPr>
            <w:r w:rsidRPr="00EA4F0B">
              <w:rPr>
                <w:rFonts w:asciiTheme="majorBidi" w:hAnsiTheme="majorBidi" w:cstheme="majorBidi"/>
                <w:sz w:val="32"/>
                <w:szCs w:val="32"/>
              </w:rPr>
              <w:t>ROI</w:t>
            </w:r>
          </w:p>
        </w:tc>
        <w:tc>
          <w:tcPr>
            <w:tcW w:w="4320" w:type="dxa"/>
            <w:tcBorders>
              <w:top w:val="single" w:sz="4" w:space="0" w:color="auto"/>
              <w:left w:val="single" w:sz="4" w:space="0" w:color="auto"/>
              <w:bottom w:val="single" w:sz="4" w:space="0" w:color="auto"/>
              <w:right w:val="single" w:sz="4" w:space="0" w:color="auto"/>
            </w:tcBorders>
            <w:hideMark/>
          </w:tcPr>
          <w:p w14:paraId="663593F5" w14:textId="77777777" w:rsidR="00EA4F0B" w:rsidRPr="00EA4F0B" w:rsidRDefault="00EA4F0B" w:rsidP="00EA4F0B">
            <w:pPr>
              <w:bidi w:val="0"/>
              <w:spacing w:after="160" w:line="360" w:lineRule="auto"/>
              <w:jc w:val="center"/>
              <w:rPr>
                <w:rFonts w:asciiTheme="majorBidi" w:hAnsiTheme="majorBidi" w:cstheme="majorBidi"/>
                <w:sz w:val="32"/>
                <w:szCs w:val="32"/>
              </w:rPr>
            </w:pPr>
            <w:r w:rsidRPr="00EA4F0B">
              <w:rPr>
                <w:rFonts w:asciiTheme="majorBidi" w:hAnsiTheme="majorBidi" w:cstheme="majorBidi"/>
                <w:sz w:val="32"/>
                <w:szCs w:val="32"/>
              </w:rPr>
              <w:t>Return on Investment</w:t>
            </w:r>
          </w:p>
        </w:tc>
      </w:tr>
      <w:tr w:rsidR="00EA4F0B" w:rsidRPr="00EA4F0B" w14:paraId="5FEA8859" w14:textId="77777777" w:rsidTr="00EA4F0B">
        <w:tc>
          <w:tcPr>
            <w:tcW w:w="4320" w:type="dxa"/>
            <w:tcBorders>
              <w:top w:val="single" w:sz="4" w:space="0" w:color="auto"/>
              <w:left w:val="single" w:sz="4" w:space="0" w:color="auto"/>
              <w:bottom w:val="single" w:sz="4" w:space="0" w:color="auto"/>
              <w:right w:val="single" w:sz="4" w:space="0" w:color="auto"/>
            </w:tcBorders>
            <w:hideMark/>
          </w:tcPr>
          <w:p w14:paraId="551CC8FF" w14:textId="77777777" w:rsidR="00EA4F0B" w:rsidRPr="00EA4F0B" w:rsidRDefault="00EA4F0B" w:rsidP="00EA4F0B">
            <w:pPr>
              <w:bidi w:val="0"/>
              <w:spacing w:after="160" w:line="360" w:lineRule="auto"/>
              <w:jc w:val="center"/>
              <w:rPr>
                <w:rFonts w:asciiTheme="majorBidi" w:hAnsiTheme="majorBidi" w:cstheme="majorBidi"/>
                <w:sz w:val="32"/>
                <w:szCs w:val="32"/>
              </w:rPr>
            </w:pPr>
            <w:r w:rsidRPr="00EA4F0B">
              <w:rPr>
                <w:rFonts w:asciiTheme="majorBidi" w:hAnsiTheme="majorBidi" w:cstheme="majorBidi"/>
                <w:sz w:val="32"/>
                <w:szCs w:val="32"/>
              </w:rPr>
              <w:lastRenderedPageBreak/>
              <w:t>SWOT</w:t>
            </w:r>
          </w:p>
        </w:tc>
        <w:tc>
          <w:tcPr>
            <w:tcW w:w="4320" w:type="dxa"/>
            <w:tcBorders>
              <w:top w:val="single" w:sz="4" w:space="0" w:color="auto"/>
              <w:left w:val="single" w:sz="4" w:space="0" w:color="auto"/>
              <w:bottom w:val="single" w:sz="4" w:space="0" w:color="auto"/>
              <w:right w:val="single" w:sz="4" w:space="0" w:color="auto"/>
            </w:tcBorders>
            <w:hideMark/>
          </w:tcPr>
          <w:p w14:paraId="4C57D09A" w14:textId="77777777" w:rsidR="00EA4F0B" w:rsidRPr="00EA4F0B" w:rsidRDefault="00EA4F0B" w:rsidP="00EA4F0B">
            <w:pPr>
              <w:bidi w:val="0"/>
              <w:spacing w:after="160" w:line="360" w:lineRule="auto"/>
              <w:jc w:val="center"/>
              <w:rPr>
                <w:rFonts w:asciiTheme="majorBidi" w:hAnsiTheme="majorBidi" w:cstheme="majorBidi"/>
                <w:sz w:val="32"/>
                <w:szCs w:val="32"/>
              </w:rPr>
            </w:pPr>
            <w:r w:rsidRPr="00EA4F0B">
              <w:rPr>
                <w:rFonts w:asciiTheme="majorBidi" w:hAnsiTheme="majorBidi" w:cstheme="majorBidi"/>
                <w:sz w:val="32"/>
                <w:szCs w:val="32"/>
              </w:rPr>
              <w:t>Strengths, Weaknesses, Opportunities, and Threats</w:t>
            </w:r>
          </w:p>
        </w:tc>
      </w:tr>
      <w:tr w:rsidR="00EA4F0B" w:rsidRPr="00EA4F0B" w14:paraId="51B9E51D" w14:textId="77777777" w:rsidTr="00EA4F0B">
        <w:tc>
          <w:tcPr>
            <w:tcW w:w="4320" w:type="dxa"/>
            <w:tcBorders>
              <w:top w:val="single" w:sz="4" w:space="0" w:color="auto"/>
              <w:left w:val="single" w:sz="4" w:space="0" w:color="auto"/>
              <w:bottom w:val="single" w:sz="4" w:space="0" w:color="auto"/>
              <w:right w:val="single" w:sz="4" w:space="0" w:color="auto"/>
            </w:tcBorders>
            <w:hideMark/>
          </w:tcPr>
          <w:p w14:paraId="437DA775" w14:textId="77777777" w:rsidR="00EA4F0B" w:rsidRPr="00EA4F0B" w:rsidRDefault="00EA4F0B" w:rsidP="00EA4F0B">
            <w:pPr>
              <w:bidi w:val="0"/>
              <w:spacing w:after="160" w:line="360" w:lineRule="auto"/>
              <w:jc w:val="center"/>
              <w:rPr>
                <w:rFonts w:asciiTheme="majorBidi" w:hAnsiTheme="majorBidi" w:cstheme="majorBidi"/>
                <w:sz w:val="32"/>
                <w:szCs w:val="32"/>
              </w:rPr>
            </w:pPr>
            <w:r w:rsidRPr="00EA4F0B">
              <w:rPr>
                <w:rFonts w:asciiTheme="majorBidi" w:hAnsiTheme="majorBidi" w:cstheme="majorBidi"/>
                <w:sz w:val="32"/>
                <w:szCs w:val="32"/>
              </w:rPr>
              <w:t>GCC</w:t>
            </w:r>
          </w:p>
        </w:tc>
        <w:tc>
          <w:tcPr>
            <w:tcW w:w="4320" w:type="dxa"/>
            <w:tcBorders>
              <w:top w:val="single" w:sz="4" w:space="0" w:color="auto"/>
              <w:left w:val="single" w:sz="4" w:space="0" w:color="auto"/>
              <w:bottom w:val="single" w:sz="4" w:space="0" w:color="auto"/>
              <w:right w:val="single" w:sz="4" w:space="0" w:color="auto"/>
            </w:tcBorders>
            <w:hideMark/>
          </w:tcPr>
          <w:p w14:paraId="468E0746" w14:textId="77777777" w:rsidR="00EA4F0B" w:rsidRPr="00EA4F0B" w:rsidRDefault="00EA4F0B" w:rsidP="00EA4F0B">
            <w:pPr>
              <w:bidi w:val="0"/>
              <w:spacing w:after="160" w:line="360" w:lineRule="auto"/>
              <w:jc w:val="center"/>
              <w:rPr>
                <w:rFonts w:asciiTheme="majorBidi" w:hAnsiTheme="majorBidi" w:cstheme="majorBidi"/>
                <w:sz w:val="32"/>
                <w:szCs w:val="32"/>
              </w:rPr>
            </w:pPr>
            <w:r w:rsidRPr="00EA4F0B">
              <w:rPr>
                <w:rFonts w:asciiTheme="majorBidi" w:hAnsiTheme="majorBidi" w:cstheme="majorBidi"/>
                <w:sz w:val="32"/>
                <w:szCs w:val="32"/>
              </w:rPr>
              <w:t>Gulf Cooperation Council</w:t>
            </w:r>
          </w:p>
        </w:tc>
      </w:tr>
      <w:tr w:rsidR="00EA4F0B" w:rsidRPr="00EA4F0B" w14:paraId="5FC776A7" w14:textId="77777777" w:rsidTr="00EA4F0B">
        <w:tc>
          <w:tcPr>
            <w:tcW w:w="4320" w:type="dxa"/>
            <w:tcBorders>
              <w:top w:val="single" w:sz="4" w:space="0" w:color="auto"/>
              <w:left w:val="single" w:sz="4" w:space="0" w:color="auto"/>
              <w:bottom w:val="single" w:sz="4" w:space="0" w:color="auto"/>
              <w:right w:val="single" w:sz="4" w:space="0" w:color="auto"/>
            </w:tcBorders>
            <w:hideMark/>
          </w:tcPr>
          <w:p w14:paraId="63977DD2" w14:textId="77777777" w:rsidR="00EA4F0B" w:rsidRPr="00EA4F0B" w:rsidRDefault="00EA4F0B" w:rsidP="00EA4F0B">
            <w:pPr>
              <w:bidi w:val="0"/>
              <w:spacing w:after="160" w:line="360" w:lineRule="auto"/>
              <w:jc w:val="center"/>
              <w:rPr>
                <w:rFonts w:asciiTheme="majorBidi" w:hAnsiTheme="majorBidi" w:cstheme="majorBidi"/>
                <w:sz w:val="32"/>
                <w:szCs w:val="32"/>
              </w:rPr>
            </w:pPr>
            <w:r w:rsidRPr="00EA4F0B">
              <w:rPr>
                <w:rFonts w:asciiTheme="majorBidi" w:hAnsiTheme="majorBidi" w:cstheme="majorBidi"/>
                <w:sz w:val="32"/>
                <w:szCs w:val="32"/>
              </w:rPr>
              <w:t>HC</w:t>
            </w:r>
          </w:p>
        </w:tc>
        <w:tc>
          <w:tcPr>
            <w:tcW w:w="4320" w:type="dxa"/>
            <w:tcBorders>
              <w:top w:val="single" w:sz="4" w:space="0" w:color="auto"/>
              <w:left w:val="single" w:sz="4" w:space="0" w:color="auto"/>
              <w:bottom w:val="single" w:sz="4" w:space="0" w:color="auto"/>
              <w:right w:val="single" w:sz="4" w:space="0" w:color="auto"/>
            </w:tcBorders>
            <w:hideMark/>
          </w:tcPr>
          <w:p w14:paraId="45C2DDE5" w14:textId="77777777" w:rsidR="00EA4F0B" w:rsidRPr="00EA4F0B" w:rsidRDefault="00EA4F0B" w:rsidP="00EA4F0B">
            <w:pPr>
              <w:bidi w:val="0"/>
              <w:spacing w:after="160" w:line="360" w:lineRule="auto"/>
              <w:jc w:val="center"/>
              <w:rPr>
                <w:rFonts w:asciiTheme="majorBidi" w:hAnsiTheme="majorBidi" w:cstheme="majorBidi"/>
                <w:sz w:val="32"/>
                <w:szCs w:val="32"/>
              </w:rPr>
            </w:pPr>
            <w:r w:rsidRPr="00EA4F0B">
              <w:rPr>
                <w:rFonts w:asciiTheme="majorBidi" w:hAnsiTheme="majorBidi" w:cstheme="majorBidi"/>
                <w:sz w:val="32"/>
                <w:szCs w:val="32"/>
              </w:rPr>
              <w:t>Healthcare</w:t>
            </w:r>
          </w:p>
        </w:tc>
      </w:tr>
      <w:tr w:rsidR="00EA4F0B" w:rsidRPr="00EA4F0B" w14:paraId="7DBFB6DA" w14:textId="77777777" w:rsidTr="00EA4F0B">
        <w:tc>
          <w:tcPr>
            <w:tcW w:w="4320" w:type="dxa"/>
            <w:tcBorders>
              <w:top w:val="single" w:sz="4" w:space="0" w:color="auto"/>
              <w:left w:val="single" w:sz="4" w:space="0" w:color="auto"/>
              <w:bottom w:val="single" w:sz="4" w:space="0" w:color="auto"/>
              <w:right w:val="single" w:sz="4" w:space="0" w:color="auto"/>
            </w:tcBorders>
            <w:hideMark/>
          </w:tcPr>
          <w:p w14:paraId="021FC40E" w14:textId="77777777" w:rsidR="00EA4F0B" w:rsidRPr="00EA4F0B" w:rsidRDefault="00EA4F0B" w:rsidP="00EA4F0B">
            <w:pPr>
              <w:bidi w:val="0"/>
              <w:spacing w:after="160" w:line="360" w:lineRule="auto"/>
              <w:jc w:val="center"/>
              <w:rPr>
                <w:rFonts w:asciiTheme="majorBidi" w:hAnsiTheme="majorBidi" w:cstheme="majorBidi"/>
                <w:sz w:val="32"/>
                <w:szCs w:val="32"/>
              </w:rPr>
            </w:pPr>
            <w:r w:rsidRPr="00EA4F0B">
              <w:rPr>
                <w:rFonts w:asciiTheme="majorBidi" w:hAnsiTheme="majorBidi" w:cstheme="majorBidi"/>
                <w:sz w:val="32"/>
                <w:szCs w:val="32"/>
              </w:rPr>
              <w:t>NHS</w:t>
            </w:r>
          </w:p>
        </w:tc>
        <w:tc>
          <w:tcPr>
            <w:tcW w:w="4320" w:type="dxa"/>
            <w:tcBorders>
              <w:top w:val="single" w:sz="4" w:space="0" w:color="auto"/>
              <w:left w:val="single" w:sz="4" w:space="0" w:color="auto"/>
              <w:bottom w:val="single" w:sz="4" w:space="0" w:color="auto"/>
              <w:right w:val="single" w:sz="4" w:space="0" w:color="auto"/>
            </w:tcBorders>
            <w:hideMark/>
          </w:tcPr>
          <w:p w14:paraId="17B10955" w14:textId="77777777" w:rsidR="00EA4F0B" w:rsidRPr="00EA4F0B" w:rsidRDefault="00EA4F0B" w:rsidP="00EA4F0B">
            <w:pPr>
              <w:bidi w:val="0"/>
              <w:spacing w:after="160" w:line="360" w:lineRule="auto"/>
              <w:jc w:val="center"/>
              <w:rPr>
                <w:rFonts w:asciiTheme="majorBidi" w:hAnsiTheme="majorBidi" w:cstheme="majorBidi"/>
                <w:sz w:val="32"/>
                <w:szCs w:val="32"/>
              </w:rPr>
            </w:pPr>
            <w:r w:rsidRPr="00EA4F0B">
              <w:rPr>
                <w:rFonts w:asciiTheme="majorBidi" w:hAnsiTheme="majorBidi" w:cstheme="majorBidi"/>
                <w:sz w:val="32"/>
                <w:szCs w:val="32"/>
              </w:rPr>
              <w:t>National Health System (contextual when referenced in comparative cases)</w:t>
            </w:r>
          </w:p>
        </w:tc>
      </w:tr>
      <w:tr w:rsidR="00EA4F0B" w:rsidRPr="00EA4F0B" w14:paraId="4F05FEBD" w14:textId="77777777" w:rsidTr="00EA4F0B">
        <w:tc>
          <w:tcPr>
            <w:tcW w:w="4320" w:type="dxa"/>
            <w:tcBorders>
              <w:top w:val="single" w:sz="4" w:space="0" w:color="auto"/>
              <w:left w:val="single" w:sz="4" w:space="0" w:color="auto"/>
              <w:bottom w:val="single" w:sz="4" w:space="0" w:color="auto"/>
              <w:right w:val="single" w:sz="4" w:space="0" w:color="auto"/>
            </w:tcBorders>
            <w:hideMark/>
          </w:tcPr>
          <w:p w14:paraId="3ED6CA26" w14:textId="77777777" w:rsidR="00EA4F0B" w:rsidRPr="00EA4F0B" w:rsidRDefault="00EA4F0B" w:rsidP="00EA4F0B">
            <w:pPr>
              <w:bidi w:val="0"/>
              <w:spacing w:after="160" w:line="360" w:lineRule="auto"/>
              <w:jc w:val="center"/>
              <w:rPr>
                <w:rFonts w:asciiTheme="majorBidi" w:hAnsiTheme="majorBidi" w:cstheme="majorBidi"/>
                <w:sz w:val="32"/>
                <w:szCs w:val="32"/>
              </w:rPr>
            </w:pPr>
            <w:r w:rsidRPr="00EA4F0B">
              <w:rPr>
                <w:rFonts w:asciiTheme="majorBidi" w:hAnsiTheme="majorBidi" w:cstheme="majorBidi"/>
                <w:sz w:val="32"/>
                <w:szCs w:val="32"/>
              </w:rPr>
              <w:t>BSC</w:t>
            </w:r>
          </w:p>
        </w:tc>
        <w:tc>
          <w:tcPr>
            <w:tcW w:w="4320" w:type="dxa"/>
            <w:tcBorders>
              <w:top w:val="single" w:sz="4" w:space="0" w:color="auto"/>
              <w:left w:val="single" w:sz="4" w:space="0" w:color="auto"/>
              <w:bottom w:val="single" w:sz="4" w:space="0" w:color="auto"/>
              <w:right w:val="single" w:sz="4" w:space="0" w:color="auto"/>
            </w:tcBorders>
            <w:hideMark/>
          </w:tcPr>
          <w:p w14:paraId="5115DE82" w14:textId="77777777" w:rsidR="00EA4F0B" w:rsidRPr="00EA4F0B" w:rsidRDefault="00EA4F0B" w:rsidP="00EA4F0B">
            <w:pPr>
              <w:bidi w:val="0"/>
              <w:spacing w:after="160" w:line="360" w:lineRule="auto"/>
              <w:jc w:val="center"/>
              <w:rPr>
                <w:rFonts w:asciiTheme="majorBidi" w:hAnsiTheme="majorBidi" w:cstheme="majorBidi"/>
                <w:sz w:val="32"/>
                <w:szCs w:val="32"/>
              </w:rPr>
            </w:pPr>
            <w:r w:rsidRPr="00EA4F0B">
              <w:rPr>
                <w:rFonts w:asciiTheme="majorBidi" w:hAnsiTheme="majorBidi" w:cstheme="majorBidi"/>
                <w:sz w:val="32"/>
                <w:szCs w:val="32"/>
              </w:rPr>
              <w:t>Balanced Scorecard</w:t>
            </w:r>
          </w:p>
        </w:tc>
      </w:tr>
      <w:tr w:rsidR="00EA4F0B" w:rsidRPr="00EA4F0B" w14:paraId="6A0EC4DE" w14:textId="77777777" w:rsidTr="00EA4F0B">
        <w:tc>
          <w:tcPr>
            <w:tcW w:w="4320" w:type="dxa"/>
            <w:tcBorders>
              <w:top w:val="single" w:sz="4" w:space="0" w:color="auto"/>
              <w:left w:val="single" w:sz="4" w:space="0" w:color="auto"/>
              <w:bottom w:val="single" w:sz="4" w:space="0" w:color="auto"/>
              <w:right w:val="single" w:sz="4" w:space="0" w:color="auto"/>
            </w:tcBorders>
            <w:hideMark/>
          </w:tcPr>
          <w:p w14:paraId="340A6683" w14:textId="77777777" w:rsidR="00EA4F0B" w:rsidRPr="00EA4F0B" w:rsidRDefault="00EA4F0B" w:rsidP="00EA4F0B">
            <w:pPr>
              <w:bidi w:val="0"/>
              <w:spacing w:after="160" w:line="360" w:lineRule="auto"/>
              <w:jc w:val="center"/>
              <w:rPr>
                <w:rFonts w:asciiTheme="majorBidi" w:hAnsiTheme="majorBidi" w:cstheme="majorBidi"/>
                <w:sz w:val="32"/>
                <w:szCs w:val="32"/>
              </w:rPr>
            </w:pPr>
            <w:r w:rsidRPr="00EA4F0B">
              <w:rPr>
                <w:rFonts w:asciiTheme="majorBidi" w:hAnsiTheme="majorBidi" w:cstheme="majorBidi"/>
                <w:sz w:val="32"/>
                <w:szCs w:val="32"/>
              </w:rPr>
              <w:t>TQM</w:t>
            </w:r>
          </w:p>
        </w:tc>
        <w:tc>
          <w:tcPr>
            <w:tcW w:w="4320" w:type="dxa"/>
            <w:tcBorders>
              <w:top w:val="single" w:sz="4" w:space="0" w:color="auto"/>
              <w:left w:val="single" w:sz="4" w:space="0" w:color="auto"/>
              <w:bottom w:val="single" w:sz="4" w:space="0" w:color="auto"/>
              <w:right w:val="single" w:sz="4" w:space="0" w:color="auto"/>
            </w:tcBorders>
            <w:hideMark/>
          </w:tcPr>
          <w:p w14:paraId="0E0B7EDE" w14:textId="77777777" w:rsidR="00EA4F0B" w:rsidRPr="00EA4F0B" w:rsidRDefault="00EA4F0B" w:rsidP="00EA4F0B">
            <w:pPr>
              <w:bidi w:val="0"/>
              <w:spacing w:after="160" w:line="360" w:lineRule="auto"/>
              <w:jc w:val="center"/>
              <w:rPr>
                <w:rFonts w:asciiTheme="majorBidi" w:hAnsiTheme="majorBidi" w:cstheme="majorBidi"/>
                <w:sz w:val="32"/>
                <w:szCs w:val="32"/>
              </w:rPr>
            </w:pPr>
            <w:r w:rsidRPr="00EA4F0B">
              <w:rPr>
                <w:rFonts w:asciiTheme="majorBidi" w:hAnsiTheme="majorBidi" w:cstheme="majorBidi"/>
                <w:sz w:val="32"/>
                <w:szCs w:val="32"/>
              </w:rPr>
              <w:t>Total Quality Management</w:t>
            </w:r>
          </w:p>
        </w:tc>
      </w:tr>
    </w:tbl>
    <w:p w14:paraId="53A357A8" w14:textId="77777777" w:rsidR="00EA4F0B" w:rsidRPr="00EA4F0B" w:rsidRDefault="00EA4F0B" w:rsidP="00EA4F0B">
      <w:pPr>
        <w:bidi w:val="0"/>
        <w:spacing w:line="360" w:lineRule="auto"/>
        <w:jc w:val="center"/>
        <w:rPr>
          <w:rFonts w:asciiTheme="majorBidi" w:hAnsiTheme="majorBidi" w:cstheme="majorBidi"/>
          <w:sz w:val="32"/>
          <w:szCs w:val="32"/>
        </w:rPr>
      </w:pPr>
    </w:p>
    <w:p w14:paraId="1A1A1ADB" w14:textId="77777777" w:rsidR="00BB74E5" w:rsidRPr="00E25B58" w:rsidRDefault="00BB74E5" w:rsidP="00E25B58">
      <w:pPr>
        <w:bidi w:val="0"/>
        <w:spacing w:line="360" w:lineRule="auto"/>
        <w:jc w:val="center"/>
        <w:rPr>
          <w:rFonts w:asciiTheme="majorBidi" w:hAnsiTheme="majorBidi" w:cstheme="majorBidi"/>
          <w:sz w:val="32"/>
          <w:szCs w:val="32"/>
        </w:rPr>
      </w:pPr>
    </w:p>
    <w:p w14:paraId="6AB1B024" w14:textId="77777777" w:rsidR="00BB74E5" w:rsidRPr="00E25B58" w:rsidRDefault="00BB74E5" w:rsidP="00E25B58">
      <w:pPr>
        <w:bidi w:val="0"/>
        <w:spacing w:line="360" w:lineRule="auto"/>
        <w:jc w:val="center"/>
        <w:rPr>
          <w:rFonts w:asciiTheme="majorBidi" w:hAnsiTheme="majorBidi" w:cstheme="majorBidi"/>
          <w:b/>
          <w:bCs/>
          <w:sz w:val="32"/>
          <w:szCs w:val="32"/>
          <w:u w:val="single"/>
        </w:rPr>
      </w:pPr>
    </w:p>
    <w:p w14:paraId="6C382ADE" w14:textId="77777777" w:rsidR="00BB74E5" w:rsidRPr="00E25B58" w:rsidRDefault="00BB74E5" w:rsidP="00E25B58">
      <w:pPr>
        <w:bidi w:val="0"/>
        <w:spacing w:line="360" w:lineRule="auto"/>
        <w:jc w:val="center"/>
        <w:rPr>
          <w:rFonts w:asciiTheme="majorBidi" w:hAnsiTheme="majorBidi" w:cstheme="majorBidi"/>
          <w:b/>
          <w:bCs/>
          <w:sz w:val="32"/>
          <w:szCs w:val="32"/>
          <w:u w:val="single"/>
        </w:rPr>
      </w:pPr>
    </w:p>
    <w:p w14:paraId="19C29DE6" w14:textId="77777777" w:rsidR="00BB74E5" w:rsidRPr="00E25B58" w:rsidRDefault="00BB74E5" w:rsidP="00E25B58">
      <w:pPr>
        <w:bidi w:val="0"/>
        <w:spacing w:line="360" w:lineRule="auto"/>
        <w:jc w:val="center"/>
        <w:rPr>
          <w:rFonts w:asciiTheme="majorBidi" w:hAnsiTheme="majorBidi" w:cstheme="majorBidi"/>
          <w:b/>
          <w:bCs/>
          <w:sz w:val="32"/>
          <w:szCs w:val="32"/>
          <w:u w:val="single"/>
        </w:rPr>
      </w:pPr>
    </w:p>
    <w:p w14:paraId="092027DD" w14:textId="77777777" w:rsidR="00BB74E5" w:rsidRPr="00E25B58" w:rsidRDefault="00BB74E5" w:rsidP="00E25B58">
      <w:pPr>
        <w:bidi w:val="0"/>
        <w:spacing w:line="360" w:lineRule="auto"/>
        <w:jc w:val="center"/>
        <w:rPr>
          <w:rFonts w:asciiTheme="majorBidi" w:hAnsiTheme="majorBidi" w:cstheme="majorBidi"/>
          <w:b/>
          <w:bCs/>
          <w:sz w:val="32"/>
          <w:szCs w:val="32"/>
          <w:u w:val="single"/>
        </w:rPr>
      </w:pPr>
    </w:p>
    <w:p w14:paraId="46C7C30E" w14:textId="77777777" w:rsidR="00BB74E5" w:rsidRPr="00E25B58" w:rsidRDefault="00BB74E5" w:rsidP="00E25B58">
      <w:pPr>
        <w:bidi w:val="0"/>
        <w:spacing w:line="360" w:lineRule="auto"/>
        <w:jc w:val="center"/>
        <w:rPr>
          <w:rFonts w:asciiTheme="majorBidi" w:hAnsiTheme="majorBidi" w:cstheme="majorBidi"/>
          <w:b/>
          <w:bCs/>
          <w:sz w:val="32"/>
          <w:szCs w:val="32"/>
          <w:u w:val="single"/>
        </w:rPr>
      </w:pPr>
    </w:p>
    <w:p w14:paraId="34B21FBE" w14:textId="77777777" w:rsidR="00BB74E5" w:rsidRPr="00E25B58" w:rsidRDefault="00BB74E5" w:rsidP="00E25B58">
      <w:pPr>
        <w:bidi w:val="0"/>
        <w:spacing w:line="360" w:lineRule="auto"/>
        <w:jc w:val="center"/>
        <w:rPr>
          <w:rFonts w:asciiTheme="majorBidi" w:hAnsiTheme="majorBidi" w:cstheme="majorBidi"/>
          <w:b/>
          <w:bCs/>
          <w:sz w:val="32"/>
          <w:szCs w:val="32"/>
          <w:u w:val="single"/>
        </w:rPr>
      </w:pPr>
    </w:p>
    <w:p w14:paraId="1A73AF7B" w14:textId="77777777" w:rsidR="00BB74E5" w:rsidRDefault="00BB74E5" w:rsidP="00E25B58">
      <w:pPr>
        <w:bidi w:val="0"/>
        <w:spacing w:line="360" w:lineRule="auto"/>
        <w:jc w:val="center"/>
        <w:rPr>
          <w:rFonts w:asciiTheme="majorBidi" w:hAnsiTheme="majorBidi" w:cstheme="majorBidi"/>
          <w:b/>
          <w:bCs/>
          <w:sz w:val="32"/>
          <w:szCs w:val="32"/>
          <w:u w:val="single"/>
        </w:rPr>
      </w:pPr>
    </w:p>
    <w:p w14:paraId="5B9A0C9E" w14:textId="77777777" w:rsidR="00DB53E6" w:rsidRDefault="00DB53E6" w:rsidP="00DB53E6">
      <w:pPr>
        <w:bidi w:val="0"/>
        <w:spacing w:line="360" w:lineRule="auto"/>
        <w:jc w:val="center"/>
        <w:rPr>
          <w:rFonts w:asciiTheme="majorBidi" w:hAnsiTheme="majorBidi" w:cstheme="majorBidi"/>
          <w:b/>
          <w:bCs/>
          <w:sz w:val="32"/>
          <w:szCs w:val="32"/>
          <w:u w:val="single"/>
        </w:rPr>
      </w:pPr>
    </w:p>
    <w:p w14:paraId="02BAD8B8" w14:textId="77777777" w:rsidR="00DB53E6" w:rsidRDefault="00DB53E6" w:rsidP="00DB53E6">
      <w:pPr>
        <w:bidi w:val="0"/>
        <w:spacing w:line="360" w:lineRule="auto"/>
        <w:jc w:val="center"/>
        <w:rPr>
          <w:rFonts w:asciiTheme="majorBidi" w:hAnsiTheme="majorBidi" w:cstheme="majorBidi"/>
          <w:b/>
          <w:bCs/>
          <w:sz w:val="32"/>
          <w:szCs w:val="32"/>
          <w:u w:val="single"/>
        </w:rPr>
      </w:pPr>
    </w:p>
    <w:p w14:paraId="2F8C9583" w14:textId="77777777" w:rsidR="00DB53E6" w:rsidRPr="00E25B58" w:rsidRDefault="00DB53E6" w:rsidP="00DB53E6">
      <w:pPr>
        <w:bidi w:val="0"/>
        <w:spacing w:line="360" w:lineRule="auto"/>
        <w:jc w:val="center"/>
        <w:rPr>
          <w:rFonts w:asciiTheme="majorBidi" w:hAnsiTheme="majorBidi" w:cstheme="majorBidi"/>
          <w:b/>
          <w:bCs/>
          <w:sz w:val="32"/>
          <w:szCs w:val="32"/>
          <w:u w:val="single"/>
        </w:rPr>
      </w:pPr>
    </w:p>
    <w:p w14:paraId="6EAF1843" w14:textId="3078842E" w:rsidR="000D64F3" w:rsidRPr="00E25B58" w:rsidRDefault="009F6A78" w:rsidP="00E25B58">
      <w:pPr>
        <w:bidi w:val="0"/>
        <w:spacing w:line="360" w:lineRule="auto"/>
        <w:jc w:val="center"/>
        <w:rPr>
          <w:rFonts w:asciiTheme="majorBidi" w:hAnsiTheme="majorBidi" w:cstheme="majorBidi"/>
          <w:b/>
          <w:bCs/>
          <w:sz w:val="32"/>
          <w:szCs w:val="32"/>
        </w:rPr>
      </w:pPr>
      <w:r w:rsidRPr="00E25B58">
        <w:rPr>
          <w:rFonts w:asciiTheme="majorBidi" w:hAnsiTheme="majorBidi" w:cstheme="majorBidi"/>
          <w:b/>
          <w:bCs/>
          <w:sz w:val="32"/>
          <w:szCs w:val="32"/>
        </w:rPr>
        <w:t>Chapter One: Introduction</w:t>
      </w:r>
    </w:p>
    <w:p w14:paraId="25ADC1FD" w14:textId="77777777" w:rsidR="00CA3E2F" w:rsidRPr="00E25B58" w:rsidRDefault="00CA3E2F" w:rsidP="00E25B58">
      <w:pPr>
        <w:bidi w:val="0"/>
        <w:spacing w:line="360" w:lineRule="auto"/>
        <w:jc w:val="both"/>
        <w:rPr>
          <w:rFonts w:asciiTheme="majorBidi" w:hAnsiTheme="majorBidi" w:cstheme="majorBidi"/>
          <w:b/>
          <w:bCs/>
          <w:sz w:val="32"/>
          <w:szCs w:val="32"/>
        </w:rPr>
      </w:pPr>
    </w:p>
    <w:p w14:paraId="609D1C71" w14:textId="0658F532" w:rsidR="00FC5650" w:rsidRPr="00E25B58" w:rsidRDefault="009F6A78" w:rsidP="00E25B58">
      <w:pPr>
        <w:pStyle w:val="a5"/>
        <w:numPr>
          <w:ilvl w:val="1"/>
          <w:numId w:val="12"/>
        </w:num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 xml:space="preserve">Background of the Study </w:t>
      </w:r>
    </w:p>
    <w:p w14:paraId="0EF30D4E" w14:textId="77777777" w:rsidR="00941844" w:rsidRPr="00E25B58" w:rsidRDefault="00941844" w:rsidP="00E25B58">
      <w:pPr>
        <w:pStyle w:val="a5"/>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In recent years, the Saudi healthcare industry has undergone significant changes, influenced by the Kingdom’s Vision 2030 – which has tasked the health sector to provide quality, efficiency, and sustainability over the long term. In this context, growing population expectations, increase of health costs and the need to come up to the international standards, make the strategic governance as an essential tool to support and direct the healthcare organizations to a sustainable growth.</w:t>
      </w:r>
    </w:p>
    <w:p w14:paraId="1D522FEC" w14:textId="77777777" w:rsidR="00941844" w:rsidRPr="00E25B58" w:rsidRDefault="00941844" w:rsidP="00E25B58">
      <w:pPr>
        <w:pStyle w:val="a5"/>
        <w:bidi w:val="0"/>
        <w:spacing w:line="360" w:lineRule="auto"/>
        <w:jc w:val="both"/>
        <w:rPr>
          <w:rFonts w:asciiTheme="majorBidi" w:hAnsiTheme="majorBidi" w:cstheme="majorBidi"/>
          <w:sz w:val="32"/>
          <w:szCs w:val="32"/>
          <w:rtl/>
        </w:rPr>
      </w:pPr>
    </w:p>
    <w:p w14:paraId="75052841" w14:textId="77777777" w:rsidR="00941844" w:rsidRPr="00E25B58" w:rsidRDefault="00941844" w:rsidP="00E25B58">
      <w:pPr>
        <w:pStyle w:val="a5"/>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Strategic Governing: The systems, structures, and processes used by an organization to establish long-term aspirations, allocate resources appropriately, develop policies, and continuously monitor performance to achieve desired results. For healthcare it is the structures for decision making that link medical practice, finance, regulation and quality of care to the broader goals of the nation.</w:t>
      </w:r>
    </w:p>
    <w:p w14:paraId="61E6364E" w14:textId="77777777" w:rsidR="00941844" w:rsidRPr="00E25B58" w:rsidRDefault="00941844" w:rsidP="00E25B58">
      <w:pPr>
        <w:pStyle w:val="a5"/>
        <w:bidi w:val="0"/>
        <w:spacing w:line="360" w:lineRule="auto"/>
        <w:jc w:val="both"/>
        <w:rPr>
          <w:rFonts w:asciiTheme="majorBidi" w:hAnsiTheme="majorBidi" w:cstheme="majorBidi"/>
          <w:sz w:val="32"/>
          <w:szCs w:val="32"/>
          <w:rtl/>
        </w:rPr>
      </w:pPr>
    </w:p>
    <w:p w14:paraId="57BE2F5E" w14:textId="77777777" w:rsidR="00941844" w:rsidRPr="00E25B58" w:rsidRDefault="00941844" w:rsidP="00E25B58">
      <w:pPr>
        <w:pStyle w:val="a5"/>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With significant investment in healthcare infrastructure in KSA, it is the increasingly important role of governance to protect the sustainability and success of the reforms. This transition is </w:t>
      </w:r>
      <w:r w:rsidRPr="00E25B58">
        <w:rPr>
          <w:rFonts w:asciiTheme="majorBidi" w:hAnsiTheme="majorBidi" w:cstheme="majorBidi"/>
          <w:sz w:val="32"/>
          <w:szCs w:val="32"/>
        </w:rPr>
        <w:lastRenderedPageBreak/>
        <w:t>manifested in the Health Sector Transformation Program of Vision 2030 that seeks to provide better service delivery, involve the private sector more in the delivery of services and rationalize the utilization of resources by ensuring good governance that is not only clear but also transparent.</w:t>
      </w:r>
    </w:p>
    <w:p w14:paraId="362C0B9B" w14:textId="77777777" w:rsidR="00941844" w:rsidRPr="00E25B58" w:rsidRDefault="00941844" w:rsidP="00E25B58">
      <w:pPr>
        <w:pStyle w:val="a5"/>
        <w:bidi w:val="0"/>
        <w:spacing w:line="360" w:lineRule="auto"/>
        <w:jc w:val="both"/>
        <w:rPr>
          <w:rFonts w:asciiTheme="majorBidi" w:hAnsiTheme="majorBidi" w:cstheme="majorBidi"/>
          <w:sz w:val="32"/>
          <w:szCs w:val="32"/>
          <w:rtl/>
        </w:rPr>
      </w:pPr>
    </w:p>
    <w:p w14:paraId="0CB3108E" w14:textId="52C606B5" w:rsidR="00B51B7D" w:rsidRPr="00E25B58" w:rsidRDefault="00941844" w:rsidP="00E25B58">
      <w:pPr>
        <w:pStyle w:val="a5"/>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This research investigates the dichotomous relationship between strategic governance and growth and sustainability of Saudi Healthcare (Public &amp; Private) </w:t>
      </w:r>
      <w:proofErr w:type="spellStart"/>
      <w:r w:rsidRPr="00E25B58">
        <w:rPr>
          <w:rFonts w:asciiTheme="majorBidi" w:hAnsiTheme="majorBidi" w:cstheme="majorBidi"/>
          <w:sz w:val="32"/>
          <w:szCs w:val="32"/>
        </w:rPr>
        <w:t>organisations</w:t>
      </w:r>
      <w:proofErr w:type="spellEnd"/>
      <w:r w:rsidRPr="00E25B58">
        <w:rPr>
          <w:rFonts w:asciiTheme="majorBidi" w:hAnsiTheme="majorBidi" w:cstheme="majorBidi"/>
          <w:sz w:val="32"/>
          <w:szCs w:val="32"/>
        </w:rPr>
        <w:t xml:space="preserve">. It examines the impact of governance practices on performance, patient outcomes, innovation, and organizational resilience </w:t>
      </w:r>
    </w:p>
    <w:p w14:paraId="727454F8" w14:textId="77777777" w:rsidR="00941844" w:rsidRPr="00E25B58" w:rsidRDefault="00941844" w:rsidP="00E25B58">
      <w:pPr>
        <w:pStyle w:val="a5"/>
        <w:bidi w:val="0"/>
        <w:spacing w:line="360" w:lineRule="auto"/>
        <w:jc w:val="both"/>
        <w:rPr>
          <w:rFonts w:asciiTheme="majorBidi" w:hAnsiTheme="majorBidi" w:cstheme="majorBidi"/>
          <w:sz w:val="32"/>
          <w:szCs w:val="32"/>
        </w:rPr>
      </w:pPr>
    </w:p>
    <w:p w14:paraId="58D93783" w14:textId="77777777" w:rsidR="00941844" w:rsidRPr="00E25B58" w:rsidRDefault="00941844" w:rsidP="00E25B58">
      <w:pPr>
        <w:pStyle w:val="a5"/>
        <w:bidi w:val="0"/>
        <w:spacing w:line="360" w:lineRule="auto"/>
        <w:jc w:val="both"/>
        <w:rPr>
          <w:rFonts w:asciiTheme="majorBidi" w:hAnsiTheme="majorBidi" w:cstheme="majorBidi"/>
          <w:sz w:val="32"/>
          <w:szCs w:val="32"/>
        </w:rPr>
      </w:pPr>
    </w:p>
    <w:p w14:paraId="72DFD9C8" w14:textId="77777777" w:rsidR="00941844" w:rsidRPr="00E25B58" w:rsidRDefault="00941844" w:rsidP="00E25B58">
      <w:pPr>
        <w:pStyle w:val="a5"/>
        <w:bidi w:val="0"/>
        <w:spacing w:line="360" w:lineRule="auto"/>
        <w:jc w:val="both"/>
        <w:rPr>
          <w:rFonts w:asciiTheme="majorBidi" w:hAnsiTheme="majorBidi" w:cstheme="majorBidi"/>
          <w:sz w:val="32"/>
          <w:szCs w:val="32"/>
        </w:rPr>
      </w:pPr>
    </w:p>
    <w:p w14:paraId="042AC358" w14:textId="77777777" w:rsidR="00B51B7D" w:rsidRPr="00E25B58" w:rsidRDefault="00B51B7D" w:rsidP="00E25B58">
      <w:pPr>
        <w:pStyle w:val="a5"/>
        <w:bidi w:val="0"/>
        <w:spacing w:line="360" w:lineRule="auto"/>
        <w:jc w:val="both"/>
        <w:rPr>
          <w:rFonts w:asciiTheme="majorBidi" w:hAnsiTheme="majorBidi" w:cstheme="majorBidi"/>
          <w:sz w:val="32"/>
          <w:szCs w:val="32"/>
        </w:rPr>
      </w:pPr>
    </w:p>
    <w:p w14:paraId="20892E86" w14:textId="49CA9CA7" w:rsidR="00B51B7D" w:rsidRPr="00E25B58" w:rsidRDefault="009F6A78" w:rsidP="00E25B58">
      <w:pPr>
        <w:pStyle w:val="a5"/>
        <w:numPr>
          <w:ilvl w:val="1"/>
          <w:numId w:val="12"/>
        </w:num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Problem Statement</w:t>
      </w:r>
    </w:p>
    <w:p w14:paraId="20C42D73" w14:textId="77777777" w:rsidR="00B51B7D" w:rsidRPr="00E25B58" w:rsidRDefault="00B51B7D" w:rsidP="00E25B58">
      <w:pPr>
        <w:pStyle w:val="a5"/>
        <w:bidi w:val="0"/>
        <w:spacing w:line="360" w:lineRule="auto"/>
        <w:jc w:val="both"/>
        <w:rPr>
          <w:rFonts w:asciiTheme="majorBidi" w:hAnsiTheme="majorBidi" w:cstheme="majorBidi"/>
          <w:b/>
          <w:bCs/>
          <w:sz w:val="32"/>
          <w:szCs w:val="32"/>
        </w:rPr>
      </w:pPr>
    </w:p>
    <w:p w14:paraId="2EC14223" w14:textId="77777777" w:rsidR="00941844" w:rsidRPr="00E25B58" w:rsidRDefault="009F6A78" w:rsidP="00E25B58">
      <w:pPr>
        <w:pStyle w:val="a5"/>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 </w:t>
      </w:r>
      <w:r w:rsidR="00941844" w:rsidRPr="00E25B58">
        <w:rPr>
          <w:rFonts w:asciiTheme="majorBidi" w:hAnsiTheme="majorBidi" w:cstheme="majorBidi"/>
          <w:sz w:val="32"/>
          <w:szCs w:val="32"/>
        </w:rPr>
        <w:t xml:space="preserve">Many Saudi healthcare institutions are still confronted with issues pertaining to efficiency, quality of care, financial viability, and strategic planning, despite the high level of investments and structural changes in the health sector. Although Vision 2030 has indicated a clear way forward towards transformation, a deficit exists in the effective operationalization of governance mechanisms that promote the </w:t>
      </w:r>
      <w:r w:rsidR="00941844" w:rsidRPr="00E25B58">
        <w:rPr>
          <w:rFonts w:asciiTheme="majorBidi" w:hAnsiTheme="majorBidi" w:cstheme="majorBidi"/>
          <w:sz w:val="32"/>
          <w:szCs w:val="32"/>
        </w:rPr>
        <w:lastRenderedPageBreak/>
        <w:t>synchronization of organization’s conduct with national healthcare goals.</w:t>
      </w:r>
    </w:p>
    <w:p w14:paraId="47131374" w14:textId="77777777" w:rsidR="00941844" w:rsidRPr="00E25B58" w:rsidRDefault="00941844" w:rsidP="00E25B58">
      <w:pPr>
        <w:pStyle w:val="a5"/>
        <w:bidi w:val="0"/>
        <w:spacing w:line="360" w:lineRule="auto"/>
        <w:jc w:val="both"/>
        <w:rPr>
          <w:rFonts w:asciiTheme="majorBidi" w:hAnsiTheme="majorBidi" w:cstheme="majorBidi"/>
          <w:sz w:val="32"/>
          <w:szCs w:val="32"/>
          <w:rtl/>
        </w:rPr>
      </w:pPr>
    </w:p>
    <w:p w14:paraId="41DE21B5" w14:textId="77777777" w:rsidR="00941844" w:rsidRPr="00E25B58" w:rsidRDefault="00941844" w:rsidP="00E25B58">
      <w:pPr>
        <w:pStyle w:val="a5"/>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In many situations, the absence of strategic management, poor accountability measures and siloed decision-making detract from the providers’ ability to provide value-based care and grow sustainably. These pressures are already not unique to the public sector, but are also felt in the private healthcare providers whose quality of governance and performance is now being held to higher standards.</w:t>
      </w:r>
    </w:p>
    <w:p w14:paraId="01BFEB0F" w14:textId="77777777" w:rsidR="00941844" w:rsidRPr="00E25B58" w:rsidRDefault="00941844" w:rsidP="00E25B58">
      <w:pPr>
        <w:pStyle w:val="a5"/>
        <w:bidi w:val="0"/>
        <w:spacing w:line="360" w:lineRule="auto"/>
        <w:jc w:val="both"/>
        <w:rPr>
          <w:rFonts w:asciiTheme="majorBidi" w:hAnsiTheme="majorBidi" w:cstheme="majorBidi"/>
          <w:sz w:val="32"/>
          <w:szCs w:val="32"/>
          <w:rtl/>
        </w:rPr>
      </w:pPr>
    </w:p>
    <w:p w14:paraId="3AA94ACF" w14:textId="77777777" w:rsidR="00941844" w:rsidRPr="00E25B58" w:rsidRDefault="00941844" w:rsidP="00E25B58">
      <w:pPr>
        <w:pStyle w:val="a5"/>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Additionally, little is known empirically within the Saudi context about how strategic governance practices are related to healthcare performance, and the sustainability of healthcare. The void in literature provides an entry point to consider governance structures relation with sustained good performance of healthcare organizations.</w:t>
      </w:r>
    </w:p>
    <w:p w14:paraId="0BA7AF10" w14:textId="77777777" w:rsidR="00941844" w:rsidRPr="00E25B58" w:rsidRDefault="00941844" w:rsidP="00E25B58">
      <w:pPr>
        <w:pStyle w:val="a5"/>
        <w:bidi w:val="0"/>
        <w:spacing w:line="360" w:lineRule="auto"/>
        <w:jc w:val="both"/>
        <w:rPr>
          <w:rFonts w:asciiTheme="majorBidi" w:hAnsiTheme="majorBidi" w:cstheme="majorBidi"/>
          <w:sz w:val="32"/>
          <w:szCs w:val="32"/>
          <w:rtl/>
        </w:rPr>
      </w:pPr>
    </w:p>
    <w:p w14:paraId="2B0C2C3D" w14:textId="3AF3A459" w:rsidR="00941844" w:rsidRDefault="00941844" w:rsidP="00E25B58">
      <w:pPr>
        <w:pStyle w:val="a5"/>
        <w:bidi w:val="0"/>
        <w:spacing w:line="360" w:lineRule="auto"/>
        <w:jc w:val="both"/>
        <w:rPr>
          <w:rFonts w:asciiTheme="majorBidi" w:hAnsiTheme="majorBidi" w:cstheme="majorBidi"/>
          <w:b/>
          <w:bCs/>
          <w:sz w:val="32"/>
          <w:szCs w:val="32"/>
        </w:rPr>
      </w:pPr>
      <w:r w:rsidRPr="00E25B58">
        <w:rPr>
          <w:rFonts w:asciiTheme="majorBidi" w:hAnsiTheme="majorBidi" w:cstheme="majorBidi"/>
          <w:sz w:val="32"/>
          <w:szCs w:val="32"/>
        </w:rPr>
        <w:t>This is why the main focus addressed by this paper is the lack of knowledge on and application of strategic governance in the Saudi health sector and how this affects institutional development in terms of growth, innovation and survival.</w:t>
      </w:r>
    </w:p>
    <w:p w14:paraId="47E32540" w14:textId="77777777" w:rsidR="00341A9A" w:rsidRDefault="00341A9A" w:rsidP="00341A9A">
      <w:pPr>
        <w:pStyle w:val="a5"/>
        <w:bidi w:val="0"/>
        <w:spacing w:line="360" w:lineRule="auto"/>
        <w:jc w:val="both"/>
        <w:rPr>
          <w:rFonts w:asciiTheme="majorBidi" w:hAnsiTheme="majorBidi" w:cstheme="majorBidi"/>
          <w:b/>
          <w:bCs/>
          <w:sz w:val="32"/>
          <w:szCs w:val="32"/>
        </w:rPr>
      </w:pPr>
    </w:p>
    <w:p w14:paraId="0541C28F" w14:textId="77777777" w:rsidR="00341A9A" w:rsidRPr="00E25B58" w:rsidRDefault="00341A9A" w:rsidP="00341A9A">
      <w:pPr>
        <w:pStyle w:val="a5"/>
        <w:bidi w:val="0"/>
        <w:spacing w:line="360" w:lineRule="auto"/>
        <w:jc w:val="both"/>
        <w:rPr>
          <w:rFonts w:asciiTheme="majorBidi" w:hAnsiTheme="majorBidi" w:cstheme="majorBidi"/>
          <w:b/>
          <w:bCs/>
          <w:sz w:val="32"/>
          <w:szCs w:val="32"/>
        </w:rPr>
      </w:pPr>
    </w:p>
    <w:p w14:paraId="521C2B6E" w14:textId="77777777" w:rsidR="00941844" w:rsidRPr="00E25B58" w:rsidRDefault="00941844" w:rsidP="00E25B58">
      <w:pPr>
        <w:pStyle w:val="a5"/>
        <w:bidi w:val="0"/>
        <w:spacing w:line="360" w:lineRule="auto"/>
        <w:jc w:val="both"/>
        <w:rPr>
          <w:rFonts w:asciiTheme="majorBidi" w:hAnsiTheme="majorBidi" w:cstheme="majorBidi"/>
          <w:b/>
          <w:bCs/>
          <w:sz w:val="32"/>
          <w:szCs w:val="32"/>
        </w:rPr>
      </w:pPr>
    </w:p>
    <w:p w14:paraId="078D5882" w14:textId="4B52DC0F" w:rsidR="00B67DE9" w:rsidRDefault="009F6A78" w:rsidP="00E25B58">
      <w:pPr>
        <w:pStyle w:val="a5"/>
        <w:numPr>
          <w:ilvl w:val="1"/>
          <w:numId w:val="12"/>
        </w:num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lastRenderedPageBreak/>
        <w:t>Research Objectives</w:t>
      </w:r>
    </w:p>
    <w:p w14:paraId="3492BEA9" w14:textId="77777777" w:rsidR="00341A9A" w:rsidRPr="00341A9A" w:rsidRDefault="00341A9A" w:rsidP="00341A9A">
      <w:pPr>
        <w:bidi w:val="0"/>
        <w:spacing w:line="360" w:lineRule="auto"/>
        <w:jc w:val="both"/>
        <w:rPr>
          <w:rFonts w:asciiTheme="majorBidi" w:hAnsiTheme="majorBidi" w:cstheme="majorBidi"/>
          <w:b/>
          <w:bCs/>
          <w:sz w:val="32"/>
          <w:szCs w:val="32"/>
        </w:rPr>
      </w:pPr>
    </w:p>
    <w:p w14:paraId="5507C36B" w14:textId="77777777" w:rsidR="00D11F18" w:rsidRPr="00E25B58" w:rsidRDefault="00D11F18" w:rsidP="00E25B58">
      <w:pPr>
        <w:pStyle w:val="a5"/>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The main focus of this article is to investigate how strategic governance contributes to the growth and sustainability (in the long run) of healthcare sector in KSA. Specifically, the study aims to:</w:t>
      </w:r>
    </w:p>
    <w:p w14:paraId="25E0B18B" w14:textId="77777777" w:rsidR="00D11F18" w:rsidRPr="00E25B58" w:rsidRDefault="00D11F18" w:rsidP="00E25B58">
      <w:pPr>
        <w:pStyle w:val="a5"/>
        <w:bidi w:val="0"/>
        <w:spacing w:line="360" w:lineRule="auto"/>
        <w:jc w:val="both"/>
        <w:rPr>
          <w:rFonts w:asciiTheme="majorBidi" w:hAnsiTheme="majorBidi" w:cstheme="majorBidi"/>
          <w:sz w:val="32"/>
          <w:szCs w:val="32"/>
          <w:rtl/>
        </w:rPr>
      </w:pPr>
    </w:p>
    <w:p w14:paraId="3807FAE3" w14:textId="77777777" w:rsidR="00D11F18" w:rsidRDefault="00D11F18" w:rsidP="00E25B58">
      <w:pPr>
        <w:pStyle w:val="a5"/>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1. Evaluate the current models of governance and strategic priority in Saudi </w:t>
      </w:r>
      <w:proofErr w:type="spellStart"/>
      <w:r w:rsidRPr="00E25B58">
        <w:rPr>
          <w:rFonts w:asciiTheme="majorBidi" w:hAnsiTheme="majorBidi" w:cstheme="majorBidi"/>
          <w:sz w:val="32"/>
          <w:szCs w:val="32"/>
        </w:rPr>
        <w:t>formallyanda</w:t>
      </w:r>
      <w:proofErr w:type="spellEnd"/>
      <w:r w:rsidRPr="00E25B58">
        <w:rPr>
          <w:rFonts w:asciiTheme="majorBidi" w:hAnsiTheme="majorBidi" w:cstheme="majorBidi"/>
          <w:sz w:val="32"/>
          <w:szCs w:val="32"/>
        </w:rPr>
        <w:t xml:space="preserve"> published healthcare organization.</w:t>
      </w:r>
    </w:p>
    <w:p w14:paraId="63091FA2" w14:textId="77777777" w:rsidR="00341A9A" w:rsidRPr="00E25B58" w:rsidRDefault="00341A9A" w:rsidP="00341A9A">
      <w:pPr>
        <w:pStyle w:val="a5"/>
        <w:bidi w:val="0"/>
        <w:spacing w:line="360" w:lineRule="auto"/>
        <w:jc w:val="both"/>
        <w:rPr>
          <w:rFonts w:asciiTheme="majorBidi" w:hAnsiTheme="majorBidi" w:cstheme="majorBidi"/>
          <w:sz w:val="32"/>
          <w:szCs w:val="32"/>
        </w:rPr>
      </w:pPr>
    </w:p>
    <w:p w14:paraId="2530A4B1" w14:textId="77777777" w:rsidR="00D11F18" w:rsidRDefault="00D11F18" w:rsidP="00E25B58">
      <w:pPr>
        <w:pStyle w:val="a5"/>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2. Assess the influence of strategic governance on performance in the healthcare sector including quality of service, patient outcome and efficiency of operation.</w:t>
      </w:r>
    </w:p>
    <w:p w14:paraId="1DE29BC3" w14:textId="77777777" w:rsidR="00341A9A" w:rsidRPr="00E25B58" w:rsidRDefault="00341A9A" w:rsidP="00341A9A">
      <w:pPr>
        <w:pStyle w:val="a5"/>
        <w:bidi w:val="0"/>
        <w:spacing w:line="360" w:lineRule="auto"/>
        <w:jc w:val="both"/>
        <w:rPr>
          <w:rFonts w:asciiTheme="majorBidi" w:hAnsiTheme="majorBidi" w:cstheme="majorBidi"/>
          <w:sz w:val="32"/>
          <w:szCs w:val="32"/>
        </w:rPr>
      </w:pPr>
    </w:p>
    <w:p w14:paraId="562AE60D" w14:textId="77777777" w:rsidR="00D11F18" w:rsidRDefault="00D11F18" w:rsidP="00E25B58">
      <w:pPr>
        <w:pStyle w:val="a5"/>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3. Investigate the role of governance in the long-term sustainability of EOs in terms of financial soundness, innovation ability and institution adaptation.</w:t>
      </w:r>
    </w:p>
    <w:p w14:paraId="1D514619" w14:textId="77777777" w:rsidR="00341A9A" w:rsidRPr="00E25B58" w:rsidRDefault="00341A9A" w:rsidP="00341A9A">
      <w:pPr>
        <w:pStyle w:val="a5"/>
        <w:bidi w:val="0"/>
        <w:spacing w:line="360" w:lineRule="auto"/>
        <w:jc w:val="both"/>
        <w:rPr>
          <w:rFonts w:asciiTheme="majorBidi" w:hAnsiTheme="majorBidi" w:cstheme="majorBidi"/>
          <w:sz w:val="32"/>
          <w:szCs w:val="32"/>
        </w:rPr>
      </w:pPr>
    </w:p>
    <w:p w14:paraId="46C87310" w14:textId="77777777" w:rsidR="00D11F18" w:rsidRDefault="00D11F18" w:rsidP="00E25B58">
      <w:pPr>
        <w:pStyle w:val="a5"/>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4. What are the main challenges and obstacles faced in implementing good governance in the Saudi healthcare system?</w:t>
      </w:r>
    </w:p>
    <w:p w14:paraId="20E75B3A" w14:textId="77777777" w:rsidR="00341A9A" w:rsidRPr="00E25B58" w:rsidRDefault="00341A9A" w:rsidP="00341A9A">
      <w:pPr>
        <w:pStyle w:val="a5"/>
        <w:bidi w:val="0"/>
        <w:spacing w:line="360" w:lineRule="auto"/>
        <w:jc w:val="both"/>
        <w:rPr>
          <w:rFonts w:asciiTheme="majorBidi" w:hAnsiTheme="majorBidi" w:cstheme="majorBidi"/>
          <w:sz w:val="32"/>
          <w:szCs w:val="32"/>
        </w:rPr>
      </w:pPr>
    </w:p>
    <w:p w14:paraId="1C6AE153" w14:textId="12F30DB3" w:rsidR="00D11F18" w:rsidRPr="00E25B58" w:rsidRDefault="00D11F18" w:rsidP="00E25B58">
      <w:pPr>
        <w:pStyle w:val="a5"/>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5. Recommend strategic governance guidelines for health organizations, with a focus on Vision 2030 targets.</w:t>
      </w:r>
    </w:p>
    <w:p w14:paraId="1BD84643" w14:textId="77777777" w:rsidR="00B67DE9" w:rsidRPr="00E25B58" w:rsidRDefault="00B67DE9" w:rsidP="00E25B58">
      <w:pPr>
        <w:pStyle w:val="a5"/>
        <w:bidi w:val="0"/>
        <w:spacing w:line="360" w:lineRule="auto"/>
        <w:jc w:val="both"/>
        <w:rPr>
          <w:rFonts w:asciiTheme="majorBidi" w:hAnsiTheme="majorBidi" w:cstheme="majorBidi"/>
          <w:b/>
          <w:bCs/>
          <w:sz w:val="32"/>
          <w:szCs w:val="32"/>
        </w:rPr>
      </w:pPr>
    </w:p>
    <w:p w14:paraId="3CBBBC01" w14:textId="2E803566" w:rsidR="009F6A78" w:rsidRPr="00E25B58" w:rsidRDefault="009F6A78" w:rsidP="00E25B58">
      <w:pPr>
        <w:pStyle w:val="a5"/>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lastRenderedPageBreak/>
        <w:t xml:space="preserve"> Main Objective: To explore the effect of strategic governance on the sustainability and development in health sector organizations in Saudi Arabia.</w:t>
      </w:r>
    </w:p>
    <w:p w14:paraId="04E14E6C" w14:textId="77777777" w:rsidR="00945F49" w:rsidRPr="00E25B58" w:rsidRDefault="00945F49" w:rsidP="00E25B58">
      <w:pPr>
        <w:pStyle w:val="a5"/>
        <w:bidi w:val="0"/>
        <w:spacing w:line="360" w:lineRule="auto"/>
        <w:jc w:val="both"/>
        <w:rPr>
          <w:rFonts w:asciiTheme="majorBidi" w:hAnsiTheme="majorBidi" w:cstheme="majorBidi"/>
          <w:sz w:val="32"/>
          <w:szCs w:val="32"/>
        </w:rPr>
      </w:pPr>
    </w:p>
    <w:p w14:paraId="1A0502EF" w14:textId="77777777" w:rsidR="00945F49" w:rsidRPr="00E25B58" w:rsidRDefault="00945F49" w:rsidP="00E25B58">
      <w:pPr>
        <w:pStyle w:val="a5"/>
        <w:bidi w:val="0"/>
        <w:spacing w:line="360" w:lineRule="auto"/>
        <w:jc w:val="both"/>
        <w:rPr>
          <w:rFonts w:asciiTheme="majorBidi" w:hAnsiTheme="majorBidi" w:cstheme="majorBidi"/>
          <w:sz w:val="32"/>
          <w:szCs w:val="32"/>
        </w:rPr>
      </w:pPr>
    </w:p>
    <w:p w14:paraId="4D122925" w14:textId="77777777" w:rsidR="00945F49" w:rsidRPr="00E25B58" w:rsidRDefault="00945F49" w:rsidP="00E25B58">
      <w:pPr>
        <w:pStyle w:val="a5"/>
        <w:bidi w:val="0"/>
        <w:spacing w:line="360" w:lineRule="auto"/>
        <w:jc w:val="both"/>
        <w:rPr>
          <w:rFonts w:asciiTheme="majorBidi" w:hAnsiTheme="majorBidi" w:cstheme="majorBidi"/>
          <w:sz w:val="32"/>
          <w:szCs w:val="32"/>
        </w:rPr>
      </w:pPr>
    </w:p>
    <w:p w14:paraId="73101F2E" w14:textId="15B37B70" w:rsidR="00D11F18" w:rsidRPr="00E25B58" w:rsidRDefault="00D11F18" w:rsidP="00E25B58">
      <w:pPr>
        <w:pStyle w:val="a5"/>
        <w:numPr>
          <w:ilvl w:val="1"/>
          <w:numId w:val="12"/>
        </w:numPr>
        <w:bidi w:val="0"/>
        <w:spacing w:line="360" w:lineRule="auto"/>
        <w:jc w:val="both"/>
        <w:rPr>
          <w:rFonts w:asciiTheme="majorBidi" w:hAnsiTheme="majorBidi" w:cstheme="majorBidi"/>
          <w:sz w:val="32"/>
          <w:szCs w:val="32"/>
        </w:rPr>
      </w:pPr>
      <w:r w:rsidRPr="00E25B58">
        <w:rPr>
          <w:rFonts w:asciiTheme="majorBidi" w:hAnsiTheme="majorBidi" w:cstheme="majorBidi"/>
          <w:b/>
          <w:bCs/>
          <w:sz w:val="32"/>
          <w:szCs w:val="32"/>
        </w:rPr>
        <w:t>Research Questions</w:t>
      </w:r>
    </w:p>
    <w:p w14:paraId="4707EA47" w14:textId="77777777" w:rsidR="00D11F18" w:rsidRPr="00E25B58" w:rsidRDefault="00D11F18" w:rsidP="00E25B58">
      <w:pPr>
        <w:pStyle w:val="a5"/>
        <w:bidi w:val="0"/>
        <w:spacing w:line="360" w:lineRule="auto"/>
        <w:jc w:val="both"/>
        <w:rPr>
          <w:rFonts w:asciiTheme="majorBidi" w:hAnsiTheme="majorBidi" w:cstheme="majorBidi"/>
          <w:sz w:val="32"/>
          <w:szCs w:val="32"/>
        </w:rPr>
      </w:pPr>
    </w:p>
    <w:p w14:paraId="291B2D52" w14:textId="77777777" w:rsidR="00D11F18" w:rsidRPr="00E25B58" w:rsidRDefault="00D11F18"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In order to meet these challenges stated, the following research questions will be addressed in the present work:</w:t>
      </w:r>
    </w:p>
    <w:p w14:paraId="12A670CB" w14:textId="77777777" w:rsidR="00D11F18" w:rsidRPr="00E25B58" w:rsidRDefault="00D11F18" w:rsidP="00E25B58">
      <w:pPr>
        <w:bidi w:val="0"/>
        <w:spacing w:line="360" w:lineRule="auto"/>
        <w:jc w:val="both"/>
        <w:rPr>
          <w:rFonts w:asciiTheme="majorBidi" w:hAnsiTheme="majorBidi" w:cstheme="majorBidi"/>
          <w:sz w:val="32"/>
          <w:szCs w:val="32"/>
          <w:rtl/>
        </w:rPr>
      </w:pPr>
    </w:p>
    <w:p w14:paraId="1641D299" w14:textId="77777777" w:rsidR="00D11F18" w:rsidRPr="00E25B58" w:rsidRDefault="00D11F18"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1. What is the structure of strategic governance in Saudi healthcare </w:t>
      </w:r>
      <w:proofErr w:type="spellStart"/>
      <w:r w:rsidRPr="00E25B58">
        <w:rPr>
          <w:rFonts w:asciiTheme="majorBidi" w:hAnsiTheme="majorBidi" w:cstheme="majorBidi"/>
          <w:sz w:val="32"/>
          <w:szCs w:val="32"/>
        </w:rPr>
        <w:t>organisations</w:t>
      </w:r>
      <w:proofErr w:type="spellEnd"/>
      <w:r w:rsidRPr="00E25B58">
        <w:rPr>
          <w:rFonts w:asciiTheme="majorBidi" w:hAnsiTheme="majorBidi" w:cstheme="majorBidi"/>
          <w:sz w:val="32"/>
          <w:szCs w:val="32"/>
        </w:rPr>
        <w:t>?</w:t>
      </w:r>
    </w:p>
    <w:p w14:paraId="7638E98E" w14:textId="77777777" w:rsidR="00D11F18" w:rsidRPr="00E25B58" w:rsidRDefault="00D11F18"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2. How do strategic governance mechanisms influence performance in healthcare regarding service provision, quality of care and operational efficiency?</w:t>
      </w:r>
    </w:p>
    <w:p w14:paraId="0064F2B6" w14:textId="77777777" w:rsidR="00D11F18" w:rsidRPr="00E25B58" w:rsidRDefault="00D11F18"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3. How strategic governance will help in sustaining healthcare institutions in the kingdom of Saudi Arabia?</w:t>
      </w:r>
    </w:p>
    <w:p w14:paraId="3BBFE8FD" w14:textId="77777777" w:rsidR="00D11F18" w:rsidRPr="00E25B58" w:rsidRDefault="00D11F18"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4. What are the barriers and challenges for health care </w:t>
      </w:r>
      <w:proofErr w:type="spellStart"/>
      <w:r w:rsidRPr="00E25B58">
        <w:rPr>
          <w:rFonts w:asciiTheme="majorBidi" w:hAnsiTheme="majorBidi" w:cstheme="majorBidi"/>
          <w:sz w:val="32"/>
          <w:szCs w:val="32"/>
        </w:rPr>
        <w:t>organisations</w:t>
      </w:r>
      <w:proofErr w:type="spellEnd"/>
      <w:r w:rsidRPr="00E25B58">
        <w:rPr>
          <w:rFonts w:asciiTheme="majorBidi" w:hAnsiTheme="majorBidi" w:cstheme="majorBidi"/>
          <w:sz w:val="32"/>
          <w:szCs w:val="32"/>
        </w:rPr>
        <w:t xml:space="preserve"> in implementing and sustaining governance arrangements?</w:t>
      </w:r>
    </w:p>
    <w:p w14:paraId="75B1DDCE" w14:textId="4C5A0695" w:rsidR="00D11F18" w:rsidRPr="00E25B58" w:rsidRDefault="00D11F18"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5. What are the recommended policy and strategy interventions to enhance strategic oversight to meet global health system transformation objectives?</w:t>
      </w:r>
    </w:p>
    <w:p w14:paraId="55B4EC63" w14:textId="19BE4DCF" w:rsidR="00D11F18" w:rsidRDefault="00D11F18" w:rsidP="00E25B58">
      <w:pPr>
        <w:bidi w:val="0"/>
        <w:spacing w:line="360" w:lineRule="auto"/>
        <w:jc w:val="both"/>
        <w:rPr>
          <w:rFonts w:asciiTheme="majorBidi" w:hAnsiTheme="majorBidi" w:cstheme="majorBidi"/>
          <w:sz w:val="32"/>
          <w:szCs w:val="32"/>
        </w:rPr>
      </w:pPr>
    </w:p>
    <w:p w14:paraId="0E2CEC13" w14:textId="77777777" w:rsidR="00DB53E6" w:rsidRDefault="00DB53E6" w:rsidP="00DB53E6">
      <w:pPr>
        <w:bidi w:val="0"/>
        <w:spacing w:line="360" w:lineRule="auto"/>
        <w:jc w:val="both"/>
        <w:rPr>
          <w:rFonts w:asciiTheme="majorBidi" w:hAnsiTheme="majorBidi" w:cstheme="majorBidi"/>
          <w:sz w:val="32"/>
          <w:szCs w:val="32"/>
        </w:rPr>
      </w:pPr>
    </w:p>
    <w:p w14:paraId="1D5E0AAC" w14:textId="77777777" w:rsidR="00DB53E6" w:rsidRDefault="00DB53E6" w:rsidP="00DB53E6">
      <w:pPr>
        <w:bidi w:val="0"/>
        <w:spacing w:line="360" w:lineRule="auto"/>
        <w:jc w:val="both"/>
        <w:rPr>
          <w:rFonts w:asciiTheme="majorBidi" w:hAnsiTheme="majorBidi" w:cstheme="majorBidi"/>
          <w:sz w:val="32"/>
          <w:szCs w:val="32"/>
        </w:rPr>
      </w:pPr>
    </w:p>
    <w:p w14:paraId="22DD6112" w14:textId="77777777" w:rsidR="00DB53E6" w:rsidRDefault="00DB53E6" w:rsidP="00DB53E6">
      <w:pPr>
        <w:bidi w:val="0"/>
        <w:spacing w:line="360" w:lineRule="auto"/>
        <w:jc w:val="both"/>
        <w:rPr>
          <w:rFonts w:asciiTheme="majorBidi" w:hAnsiTheme="majorBidi" w:cstheme="majorBidi"/>
          <w:sz w:val="32"/>
          <w:szCs w:val="32"/>
        </w:rPr>
      </w:pPr>
    </w:p>
    <w:p w14:paraId="6D8A24D2" w14:textId="77777777" w:rsidR="00DB53E6" w:rsidRPr="00E25B58" w:rsidRDefault="00DB53E6" w:rsidP="00DB53E6">
      <w:pPr>
        <w:bidi w:val="0"/>
        <w:spacing w:line="360" w:lineRule="auto"/>
        <w:jc w:val="both"/>
        <w:rPr>
          <w:rFonts w:asciiTheme="majorBidi" w:hAnsiTheme="majorBidi" w:cstheme="majorBidi"/>
          <w:sz w:val="32"/>
          <w:szCs w:val="32"/>
        </w:rPr>
      </w:pPr>
    </w:p>
    <w:p w14:paraId="5BB38518" w14:textId="5EE40FD1" w:rsidR="009F6A78" w:rsidRPr="00E25B58" w:rsidRDefault="00D11F18" w:rsidP="00E25B58">
      <w:pPr>
        <w:pStyle w:val="a5"/>
        <w:numPr>
          <w:ilvl w:val="1"/>
          <w:numId w:val="12"/>
        </w:num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Significance of the study</w:t>
      </w:r>
    </w:p>
    <w:p w14:paraId="1D2ADA6D" w14:textId="77777777" w:rsidR="00D11F18" w:rsidRPr="00E25B58" w:rsidRDefault="00D11F18" w:rsidP="00E25B58">
      <w:pPr>
        <w:bidi w:val="0"/>
        <w:spacing w:line="360" w:lineRule="auto"/>
        <w:ind w:left="720"/>
        <w:jc w:val="both"/>
        <w:rPr>
          <w:rFonts w:asciiTheme="majorBidi" w:hAnsiTheme="majorBidi" w:cstheme="majorBidi"/>
          <w:sz w:val="32"/>
          <w:szCs w:val="32"/>
        </w:rPr>
      </w:pPr>
    </w:p>
    <w:p w14:paraId="71433DE6" w14:textId="77777777" w:rsidR="00D11F18" w:rsidRPr="00E25B58" w:rsidRDefault="00D11F18" w:rsidP="00E25B58">
      <w:pPr>
        <w:bidi w:val="0"/>
        <w:spacing w:line="360" w:lineRule="auto"/>
        <w:ind w:left="720"/>
        <w:jc w:val="both"/>
        <w:rPr>
          <w:rFonts w:asciiTheme="majorBidi" w:hAnsiTheme="majorBidi" w:cstheme="majorBidi"/>
          <w:sz w:val="32"/>
          <w:szCs w:val="32"/>
        </w:rPr>
      </w:pPr>
      <w:r w:rsidRPr="00E25B58">
        <w:rPr>
          <w:rFonts w:asciiTheme="majorBidi" w:hAnsiTheme="majorBidi" w:cstheme="majorBidi"/>
          <w:sz w:val="32"/>
          <w:szCs w:val="32"/>
        </w:rPr>
        <w:t>This study has significant implications for academic and practical perspectives. Theoretically, it adds to the little extant literature about strategic governance in the context of the healthcare in Saudi Arabia. Governance has been thoroughly researched in corporate and public sectors on a global level, but it has not been thoroughly investigated in the healthcare industry, especially in emerging economies such as Saudi Arabia.</w:t>
      </w:r>
    </w:p>
    <w:p w14:paraId="3BAA996A" w14:textId="77777777" w:rsidR="00D11F18" w:rsidRPr="00E25B58" w:rsidRDefault="00D11F18" w:rsidP="00E25B58">
      <w:pPr>
        <w:bidi w:val="0"/>
        <w:spacing w:line="360" w:lineRule="auto"/>
        <w:ind w:left="720"/>
        <w:jc w:val="both"/>
        <w:rPr>
          <w:rFonts w:asciiTheme="majorBidi" w:hAnsiTheme="majorBidi" w:cstheme="majorBidi"/>
          <w:sz w:val="32"/>
          <w:szCs w:val="32"/>
          <w:rtl/>
        </w:rPr>
      </w:pPr>
    </w:p>
    <w:p w14:paraId="547752F8" w14:textId="77777777" w:rsidR="00F742D2" w:rsidRDefault="00D11F18" w:rsidP="00E25B58">
      <w:pPr>
        <w:bidi w:val="0"/>
        <w:spacing w:line="360" w:lineRule="auto"/>
        <w:ind w:left="720"/>
        <w:jc w:val="both"/>
        <w:rPr>
          <w:rFonts w:asciiTheme="majorBidi" w:hAnsiTheme="majorBidi" w:cstheme="majorBidi"/>
          <w:sz w:val="32"/>
          <w:szCs w:val="32"/>
        </w:rPr>
      </w:pPr>
      <w:r w:rsidRPr="00E25B58">
        <w:rPr>
          <w:rFonts w:asciiTheme="majorBidi" w:hAnsiTheme="majorBidi" w:cstheme="majorBidi"/>
          <w:sz w:val="32"/>
          <w:szCs w:val="32"/>
        </w:rPr>
        <w:t xml:space="preserve">By the same token, the results of this research have important implications for policymakers, healthcare managers and the leaders of health institutions. Decision-makers can create better pathways to guide transformation of health care by understanding how strategic governance affects performance and sustainability. </w:t>
      </w:r>
    </w:p>
    <w:p w14:paraId="1ACC50E6" w14:textId="2F3D0F0E" w:rsidR="00D11F18" w:rsidRPr="00E25B58" w:rsidRDefault="00D11F18" w:rsidP="00F742D2">
      <w:pPr>
        <w:bidi w:val="0"/>
        <w:spacing w:line="360" w:lineRule="auto"/>
        <w:ind w:left="720"/>
        <w:jc w:val="both"/>
        <w:rPr>
          <w:rFonts w:asciiTheme="majorBidi" w:hAnsiTheme="majorBidi" w:cstheme="majorBidi"/>
          <w:sz w:val="32"/>
          <w:szCs w:val="32"/>
        </w:rPr>
      </w:pPr>
      <w:r w:rsidRPr="00E25B58">
        <w:rPr>
          <w:rFonts w:asciiTheme="majorBidi" w:hAnsiTheme="majorBidi" w:cstheme="majorBidi"/>
          <w:sz w:val="32"/>
          <w:szCs w:val="32"/>
        </w:rPr>
        <w:lastRenderedPageBreak/>
        <w:t>The research also bolsters the aims of Vision 2030 in Saudi Arabia, emphasizing governance as a fundamental enabler for sustainable healthcare growth.</w:t>
      </w:r>
    </w:p>
    <w:p w14:paraId="2B4855C8" w14:textId="77777777" w:rsidR="00D11F18" w:rsidRPr="00E25B58" w:rsidRDefault="00D11F18" w:rsidP="00E25B58">
      <w:pPr>
        <w:bidi w:val="0"/>
        <w:spacing w:line="360" w:lineRule="auto"/>
        <w:ind w:left="720"/>
        <w:jc w:val="both"/>
        <w:rPr>
          <w:rFonts w:asciiTheme="majorBidi" w:hAnsiTheme="majorBidi" w:cstheme="majorBidi"/>
          <w:sz w:val="32"/>
          <w:szCs w:val="32"/>
          <w:rtl/>
        </w:rPr>
      </w:pPr>
    </w:p>
    <w:p w14:paraId="29F319ED" w14:textId="110FA569" w:rsidR="00D11F18" w:rsidRPr="00E25B58" w:rsidRDefault="00D11F18" w:rsidP="00E25B58">
      <w:pPr>
        <w:bidi w:val="0"/>
        <w:spacing w:line="360" w:lineRule="auto"/>
        <w:ind w:left="720"/>
        <w:jc w:val="both"/>
        <w:rPr>
          <w:rFonts w:asciiTheme="majorBidi" w:hAnsiTheme="majorBidi" w:cstheme="majorBidi"/>
          <w:sz w:val="32"/>
          <w:szCs w:val="32"/>
        </w:rPr>
      </w:pPr>
      <w:r w:rsidRPr="00E25B58">
        <w:rPr>
          <w:rFonts w:asciiTheme="majorBidi" w:hAnsiTheme="majorBidi" w:cstheme="majorBidi"/>
          <w:sz w:val="32"/>
          <w:szCs w:val="32"/>
        </w:rPr>
        <w:t>Further, the survey serves as a foundation for benchmarking governance best practices and advocating for a culture of open, accountable and forward-looking management to improve patient care, organization resiliency, and sustained success.</w:t>
      </w:r>
    </w:p>
    <w:p w14:paraId="2B54EDC8" w14:textId="77777777" w:rsidR="00BF50FB" w:rsidRPr="00E25B58" w:rsidRDefault="00BF50FB" w:rsidP="00E25B58">
      <w:pPr>
        <w:bidi w:val="0"/>
        <w:spacing w:line="360" w:lineRule="auto"/>
        <w:ind w:left="720"/>
        <w:jc w:val="both"/>
        <w:rPr>
          <w:rFonts w:asciiTheme="majorBidi" w:hAnsiTheme="majorBidi" w:cstheme="majorBidi"/>
          <w:sz w:val="32"/>
          <w:szCs w:val="32"/>
        </w:rPr>
      </w:pPr>
    </w:p>
    <w:p w14:paraId="022A971B" w14:textId="77777777" w:rsidR="00BF50FB" w:rsidRDefault="00BF50FB" w:rsidP="00DB53E6">
      <w:pPr>
        <w:bidi w:val="0"/>
        <w:spacing w:line="360" w:lineRule="auto"/>
        <w:jc w:val="both"/>
        <w:rPr>
          <w:rFonts w:asciiTheme="majorBidi" w:hAnsiTheme="majorBidi" w:cstheme="majorBidi"/>
          <w:sz w:val="32"/>
          <w:szCs w:val="32"/>
        </w:rPr>
      </w:pPr>
    </w:p>
    <w:p w14:paraId="3B4D1B67" w14:textId="77777777" w:rsidR="00DB53E6" w:rsidRDefault="00DB53E6" w:rsidP="00DB53E6">
      <w:pPr>
        <w:bidi w:val="0"/>
        <w:spacing w:line="360" w:lineRule="auto"/>
        <w:jc w:val="both"/>
        <w:rPr>
          <w:rFonts w:asciiTheme="majorBidi" w:hAnsiTheme="majorBidi" w:cstheme="majorBidi"/>
          <w:sz w:val="32"/>
          <w:szCs w:val="32"/>
        </w:rPr>
      </w:pPr>
    </w:p>
    <w:p w14:paraId="46F4A16F" w14:textId="77777777" w:rsidR="00DB53E6" w:rsidRDefault="00DB53E6" w:rsidP="00DB53E6">
      <w:pPr>
        <w:bidi w:val="0"/>
        <w:spacing w:line="360" w:lineRule="auto"/>
        <w:jc w:val="both"/>
        <w:rPr>
          <w:rFonts w:asciiTheme="majorBidi" w:hAnsiTheme="majorBidi" w:cstheme="majorBidi"/>
          <w:sz w:val="32"/>
          <w:szCs w:val="32"/>
        </w:rPr>
      </w:pPr>
    </w:p>
    <w:p w14:paraId="479055DE" w14:textId="77777777" w:rsidR="00DB53E6" w:rsidRDefault="00DB53E6" w:rsidP="00DB53E6">
      <w:pPr>
        <w:bidi w:val="0"/>
        <w:spacing w:line="360" w:lineRule="auto"/>
        <w:jc w:val="both"/>
        <w:rPr>
          <w:rFonts w:asciiTheme="majorBidi" w:hAnsiTheme="majorBidi" w:cstheme="majorBidi"/>
          <w:sz w:val="32"/>
          <w:szCs w:val="32"/>
        </w:rPr>
      </w:pPr>
    </w:p>
    <w:p w14:paraId="7B8DE56B" w14:textId="77777777" w:rsidR="00DB53E6" w:rsidRDefault="00DB53E6" w:rsidP="00DB53E6">
      <w:pPr>
        <w:bidi w:val="0"/>
        <w:spacing w:line="360" w:lineRule="auto"/>
        <w:jc w:val="both"/>
        <w:rPr>
          <w:rFonts w:asciiTheme="majorBidi" w:hAnsiTheme="majorBidi" w:cstheme="majorBidi"/>
          <w:sz w:val="32"/>
          <w:szCs w:val="32"/>
        </w:rPr>
      </w:pPr>
    </w:p>
    <w:p w14:paraId="61C52F95" w14:textId="77777777" w:rsidR="00DB53E6" w:rsidRDefault="00DB53E6" w:rsidP="00DB53E6">
      <w:pPr>
        <w:bidi w:val="0"/>
        <w:spacing w:line="360" w:lineRule="auto"/>
        <w:jc w:val="both"/>
        <w:rPr>
          <w:rFonts w:asciiTheme="majorBidi" w:hAnsiTheme="majorBidi" w:cstheme="majorBidi"/>
          <w:sz w:val="32"/>
          <w:szCs w:val="32"/>
        </w:rPr>
      </w:pPr>
    </w:p>
    <w:p w14:paraId="1CA7282B" w14:textId="77777777" w:rsidR="00DB53E6" w:rsidRDefault="00DB53E6" w:rsidP="00DB53E6">
      <w:pPr>
        <w:bidi w:val="0"/>
        <w:spacing w:line="360" w:lineRule="auto"/>
        <w:jc w:val="both"/>
        <w:rPr>
          <w:rFonts w:asciiTheme="majorBidi" w:hAnsiTheme="majorBidi" w:cstheme="majorBidi"/>
          <w:sz w:val="32"/>
          <w:szCs w:val="32"/>
        </w:rPr>
      </w:pPr>
    </w:p>
    <w:p w14:paraId="0904415A" w14:textId="77777777" w:rsidR="00DB53E6" w:rsidRDefault="00DB53E6" w:rsidP="00DB53E6">
      <w:pPr>
        <w:bidi w:val="0"/>
        <w:spacing w:line="360" w:lineRule="auto"/>
        <w:jc w:val="both"/>
        <w:rPr>
          <w:rFonts w:asciiTheme="majorBidi" w:hAnsiTheme="majorBidi" w:cstheme="majorBidi"/>
          <w:sz w:val="32"/>
          <w:szCs w:val="32"/>
        </w:rPr>
      </w:pPr>
    </w:p>
    <w:p w14:paraId="0E138246" w14:textId="77777777" w:rsidR="00DB53E6" w:rsidRDefault="00DB53E6" w:rsidP="00DB53E6">
      <w:pPr>
        <w:bidi w:val="0"/>
        <w:spacing w:line="360" w:lineRule="auto"/>
        <w:jc w:val="both"/>
        <w:rPr>
          <w:rFonts w:asciiTheme="majorBidi" w:hAnsiTheme="majorBidi" w:cstheme="majorBidi"/>
          <w:sz w:val="32"/>
          <w:szCs w:val="32"/>
        </w:rPr>
      </w:pPr>
    </w:p>
    <w:p w14:paraId="541BA512" w14:textId="77777777" w:rsidR="00DB53E6" w:rsidRDefault="00DB53E6" w:rsidP="00DB53E6">
      <w:pPr>
        <w:bidi w:val="0"/>
        <w:spacing w:line="360" w:lineRule="auto"/>
        <w:jc w:val="both"/>
        <w:rPr>
          <w:rFonts w:asciiTheme="majorBidi" w:hAnsiTheme="majorBidi" w:cstheme="majorBidi"/>
          <w:sz w:val="32"/>
          <w:szCs w:val="32"/>
        </w:rPr>
      </w:pPr>
    </w:p>
    <w:p w14:paraId="4CC0FBE4" w14:textId="77777777" w:rsidR="00DB53E6" w:rsidRDefault="00DB53E6" w:rsidP="00DB53E6">
      <w:pPr>
        <w:bidi w:val="0"/>
        <w:spacing w:line="360" w:lineRule="auto"/>
        <w:jc w:val="both"/>
        <w:rPr>
          <w:rFonts w:asciiTheme="majorBidi" w:hAnsiTheme="majorBidi" w:cstheme="majorBidi"/>
          <w:sz w:val="32"/>
          <w:szCs w:val="32"/>
        </w:rPr>
      </w:pPr>
    </w:p>
    <w:p w14:paraId="7989E310" w14:textId="77777777" w:rsidR="00DB53E6" w:rsidRDefault="00DB53E6" w:rsidP="00DB53E6">
      <w:pPr>
        <w:bidi w:val="0"/>
        <w:spacing w:line="360" w:lineRule="auto"/>
        <w:jc w:val="both"/>
        <w:rPr>
          <w:rFonts w:asciiTheme="majorBidi" w:hAnsiTheme="majorBidi" w:cstheme="majorBidi"/>
          <w:sz w:val="32"/>
          <w:szCs w:val="32"/>
        </w:rPr>
      </w:pPr>
    </w:p>
    <w:p w14:paraId="4F4D7814" w14:textId="77777777" w:rsidR="00DB53E6" w:rsidRDefault="00DB53E6" w:rsidP="00DB53E6">
      <w:pPr>
        <w:bidi w:val="0"/>
        <w:spacing w:line="360" w:lineRule="auto"/>
        <w:jc w:val="both"/>
        <w:rPr>
          <w:rFonts w:asciiTheme="majorBidi" w:hAnsiTheme="majorBidi" w:cstheme="majorBidi"/>
          <w:sz w:val="32"/>
          <w:szCs w:val="32"/>
        </w:rPr>
      </w:pPr>
    </w:p>
    <w:p w14:paraId="49B5B07C" w14:textId="77777777" w:rsidR="00DB53E6" w:rsidRDefault="00DB53E6" w:rsidP="00DB53E6">
      <w:pPr>
        <w:bidi w:val="0"/>
        <w:spacing w:line="360" w:lineRule="auto"/>
        <w:jc w:val="both"/>
        <w:rPr>
          <w:rFonts w:asciiTheme="majorBidi" w:hAnsiTheme="majorBidi" w:cstheme="majorBidi"/>
          <w:sz w:val="32"/>
          <w:szCs w:val="32"/>
        </w:rPr>
      </w:pPr>
    </w:p>
    <w:p w14:paraId="74CC81E1" w14:textId="77777777" w:rsidR="00DB53E6" w:rsidRDefault="00DB53E6" w:rsidP="00DB53E6">
      <w:pPr>
        <w:bidi w:val="0"/>
        <w:spacing w:line="360" w:lineRule="auto"/>
        <w:jc w:val="both"/>
        <w:rPr>
          <w:rFonts w:asciiTheme="majorBidi" w:hAnsiTheme="majorBidi" w:cstheme="majorBidi"/>
          <w:sz w:val="32"/>
          <w:szCs w:val="32"/>
        </w:rPr>
      </w:pPr>
    </w:p>
    <w:p w14:paraId="706E226A" w14:textId="77777777" w:rsidR="00DB53E6" w:rsidRPr="00E25B58" w:rsidRDefault="00DB53E6" w:rsidP="00DB53E6">
      <w:pPr>
        <w:bidi w:val="0"/>
        <w:spacing w:line="360" w:lineRule="auto"/>
        <w:jc w:val="both"/>
        <w:rPr>
          <w:rFonts w:asciiTheme="majorBidi" w:hAnsiTheme="majorBidi" w:cstheme="majorBidi"/>
          <w:sz w:val="32"/>
          <w:szCs w:val="32"/>
        </w:rPr>
      </w:pPr>
    </w:p>
    <w:p w14:paraId="7B84CF14" w14:textId="5BF8937D" w:rsidR="00BB5E5B" w:rsidRPr="00E25B58" w:rsidRDefault="00D11F18" w:rsidP="00E25B58">
      <w:pPr>
        <w:pStyle w:val="a5"/>
        <w:numPr>
          <w:ilvl w:val="1"/>
          <w:numId w:val="12"/>
        </w:num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Scope of the Study</w:t>
      </w:r>
      <w:r w:rsidR="009F6A78" w:rsidRPr="00E25B58">
        <w:rPr>
          <w:rFonts w:asciiTheme="majorBidi" w:hAnsiTheme="majorBidi" w:cstheme="majorBidi"/>
          <w:b/>
          <w:bCs/>
          <w:sz w:val="32"/>
          <w:szCs w:val="32"/>
        </w:rPr>
        <w:t xml:space="preserve"> </w:t>
      </w:r>
    </w:p>
    <w:p w14:paraId="5F1B0FC6" w14:textId="77777777" w:rsidR="00BB5E5B" w:rsidRPr="00E25B58" w:rsidRDefault="00BB5E5B" w:rsidP="00E25B58">
      <w:pPr>
        <w:pStyle w:val="a5"/>
        <w:bidi w:val="0"/>
        <w:spacing w:line="360" w:lineRule="auto"/>
        <w:jc w:val="both"/>
        <w:rPr>
          <w:rFonts w:asciiTheme="majorBidi" w:hAnsiTheme="majorBidi" w:cstheme="majorBidi"/>
          <w:sz w:val="32"/>
          <w:szCs w:val="32"/>
        </w:rPr>
      </w:pPr>
    </w:p>
    <w:p w14:paraId="623F9DBA" w14:textId="77777777" w:rsidR="00D11F18" w:rsidRPr="00E25B58" w:rsidRDefault="00D11F18" w:rsidP="00E25B58">
      <w:pPr>
        <w:pStyle w:val="a5"/>
        <w:bidi w:val="0"/>
        <w:spacing w:line="360" w:lineRule="auto"/>
        <w:jc w:val="both"/>
        <w:rPr>
          <w:rFonts w:asciiTheme="majorBidi" w:hAnsiTheme="majorBidi" w:cstheme="majorBidi"/>
          <w:sz w:val="32"/>
          <w:szCs w:val="32"/>
        </w:rPr>
      </w:pPr>
    </w:p>
    <w:p w14:paraId="6E890ADD" w14:textId="77777777" w:rsidR="00DB53E6" w:rsidRDefault="00D11F18" w:rsidP="00E25B58">
      <w:pPr>
        <w:pStyle w:val="a5"/>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In this research the main attention has been paid to the strategic </w:t>
      </w:r>
    </w:p>
    <w:p w14:paraId="607B568D" w14:textId="67B38F30" w:rsidR="00D11F18" w:rsidRPr="00E25B58" w:rsidRDefault="00D11F18" w:rsidP="00DB53E6">
      <w:pPr>
        <w:pStyle w:val="a5"/>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governance of the healthcare </w:t>
      </w:r>
      <w:proofErr w:type="spellStart"/>
      <w:r w:rsidRPr="00E25B58">
        <w:rPr>
          <w:rFonts w:asciiTheme="majorBidi" w:hAnsiTheme="majorBidi" w:cstheme="majorBidi"/>
          <w:sz w:val="32"/>
          <w:szCs w:val="32"/>
        </w:rPr>
        <w:t>organisations</w:t>
      </w:r>
      <w:proofErr w:type="spellEnd"/>
      <w:r w:rsidRPr="00E25B58">
        <w:rPr>
          <w:rFonts w:asciiTheme="majorBidi" w:hAnsiTheme="majorBidi" w:cstheme="majorBidi"/>
          <w:sz w:val="32"/>
          <w:szCs w:val="32"/>
        </w:rPr>
        <w:t xml:space="preserve"> in the Kingdom of Saudi Arabia, and how this strategic governance affects the growth and the sustainability of the </w:t>
      </w:r>
      <w:proofErr w:type="spellStart"/>
      <w:r w:rsidRPr="00E25B58">
        <w:rPr>
          <w:rFonts w:asciiTheme="majorBidi" w:hAnsiTheme="majorBidi" w:cstheme="majorBidi"/>
          <w:sz w:val="32"/>
          <w:szCs w:val="32"/>
        </w:rPr>
        <w:t>organisations</w:t>
      </w:r>
      <w:proofErr w:type="spellEnd"/>
      <w:r w:rsidRPr="00E25B58">
        <w:rPr>
          <w:rFonts w:asciiTheme="majorBidi" w:hAnsiTheme="majorBidi" w:cstheme="majorBidi"/>
          <w:sz w:val="32"/>
          <w:szCs w:val="32"/>
        </w:rPr>
        <w:t>. Public and private health-care services are the focus of the study to obtain a holistic image of the governance system of the sector.</w:t>
      </w:r>
    </w:p>
    <w:p w14:paraId="76B44040" w14:textId="77777777" w:rsidR="00D11F18" w:rsidRPr="00E25B58" w:rsidRDefault="00D11F18" w:rsidP="00E25B58">
      <w:pPr>
        <w:pStyle w:val="a5"/>
        <w:bidi w:val="0"/>
        <w:spacing w:line="360" w:lineRule="auto"/>
        <w:jc w:val="both"/>
        <w:rPr>
          <w:rFonts w:asciiTheme="majorBidi" w:hAnsiTheme="majorBidi" w:cstheme="majorBidi"/>
          <w:sz w:val="32"/>
          <w:szCs w:val="32"/>
          <w:rtl/>
        </w:rPr>
      </w:pPr>
    </w:p>
    <w:p w14:paraId="7F0FE69D" w14:textId="77777777" w:rsidR="00F742D2" w:rsidRDefault="00D11F18" w:rsidP="00E25B58">
      <w:pPr>
        <w:pStyle w:val="a5"/>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It is geographically restricted to the Kingdom of Saudi Arabia, achieving a part of the healthcare improvements currently in progress via Vision 2030.</w:t>
      </w:r>
    </w:p>
    <w:p w14:paraId="7EFC1371" w14:textId="77777777" w:rsidR="00F742D2" w:rsidRDefault="00F742D2" w:rsidP="00F742D2">
      <w:pPr>
        <w:pStyle w:val="a5"/>
        <w:bidi w:val="0"/>
        <w:spacing w:line="360" w:lineRule="auto"/>
        <w:jc w:val="both"/>
        <w:rPr>
          <w:rFonts w:asciiTheme="majorBidi" w:hAnsiTheme="majorBidi" w:cstheme="majorBidi"/>
          <w:sz w:val="32"/>
          <w:szCs w:val="32"/>
        </w:rPr>
      </w:pPr>
    </w:p>
    <w:p w14:paraId="7C11E011" w14:textId="200F1DEF" w:rsidR="00D11F18" w:rsidRPr="00E25B58" w:rsidRDefault="00D11F18" w:rsidP="00F742D2">
      <w:pPr>
        <w:pStyle w:val="a5"/>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 The studies focus on the views of managers and executives, in particular those with decision-making, policy-setting, and long-term planning responsibilities.</w:t>
      </w:r>
    </w:p>
    <w:p w14:paraId="54CDE017" w14:textId="77777777" w:rsidR="00D11F18" w:rsidRPr="00E25B58" w:rsidRDefault="00D11F18" w:rsidP="00E25B58">
      <w:pPr>
        <w:pStyle w:val="a5"/>
        <w:bidi w:val="0"/>
        <w:spacing w:line="360" w:lineRule="auto"/>
        <w:jc w:val="both"/>
        <w:rPr>
          <w:rFonts w:asciiTheme="majorBidi" w:hAnsiTheme="majorBidi" w:cstheme="majorBidi"/>
          <w:sz w:val="32"/>
          <w:szCs w:val="32"/>
          <w:rtl/>
        </w:rPr>
      </w:pPr>
    </w:p>
    <w:p w14:paraId="5F8DC25D" w14:textId="77777777" w:rsidR="00F742D2" w:rsidRDefault="00D11F18" w:rsidP="00E25B58">
      <w:pPr>
        <w:pStyle w:val="a5"/>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lastRenderedPageBreak/>
        <w:t xml:space="preserve">In terms of timing, it responds to near-present 2023–2025 data, coinciding with recent government </w:t>
      </w:r>
      <w:proofErr w:type="spellStart"/>
      <w:r w:rsidRPr="00E25B58">
        <w:rPr>
          <w:rFonts w:asciiTheme="majorBidi" w:hAnsiTheme="majorBidi" w:cstheme="majorBidi"/>
          <w:sz w:val="32"/>
          <w:szCs w:val="32"/>
        </w:rPr>
        <w:t>reorganisation</w:t>
      </w:r>
      <w:proofErr w:type="spellEnd"/>
      <w:r w:rsidRPr="00E25B58">
        <w:rPr>
          <w:rFonts w:asciiTheme="majorBidi" w:hAnsiTheme="majorBidi" w:cstheme="majorBidi"/>
          <w:sz w:val="32"/>
          <w:szCs w:val="32"/>
        </w:rPr>
        <w:t xml:space="preserve"> and changing of healthcare institutions in the country. </w:t>
      </w:r>
    </w:p>
    <w:p w14:paraId="5D1A21D1" w14:textId="77777777" w:rsidR="00F742D2" w:rsidRDefault="00F742D2" w:rsidP="00F742D2">
      <w:pPr>
        <w:pStyle w:val="a5"/>
        <w:bidi w:val="0"/>
        <w:spacing w:line="360" w:lineRule="auto"/>
        <w:jc w:val="both"/>
        <w:rPr>
          <w:rFonts w:asciiTheme="majorBidi" w:hAnsiTheme="majorBidi" w:cstheme="majorBidi"/>
          <w:sz w:val="32"/>
          <w:szCs w:val="32"/>
        </w:rPr>
      </w:pPr>
    </w:p>
    <w:p w14:paraId="430B6CE8" w14:textId="5C6656BB" w:rsidR="00D11F18" w:rsidRPr="00E25B58" w:rsidRDefault="00D11F18" w:rsidP="00F742D2">
      <w:pPr>
        <w:pStyle w:val="a5"/>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The paper is not concerned with technical medical procedures or clinical interventions as its focus is on strategic management, organization governance and sustainability models.</w:t>
      </w:r>
    </w:p>
    <w:p w14:paraId="1034AA49" w14:textId="77777777" w:rsidR="00D11F18" w:rsidRPr="00E25B58" w:rsidRDefault="00D11F18" w:rsidP="00E25B58">
      <w:pPr>
        <w:pStyle w:val="a5"/>
        <w:bidi w:val="0"/>
        <w:spacing w:line="360" w:lineRule="auto"/>
        <w:jc w:val="both"/>
        <w:rPr>
          <w:rFonts w:asciiTheme="majorBidi" w:hAnsiTheme="majorBidi" w:cstheme="majorBidi"/>
          <w:sz w:val="32"/>
          <w:szCs w:val="32"/>
        </w:rPr>
      </w:pPr>
    </w:p>
    <w:p w14:paraId="2ED34CED" w14:textId="77777777" w:rsidR="00D11F18" w:rsidRPr="00DB53E6" w:rsidRDefault="00D11F18" w:rsidP="00E25B58">
      <w:pPr>
        <w:bidi w:val="0"/>
        <w:spacing w:line="360" w:lineRule="auto"/>
        <w:jc w:val="both"/>
        <w:rPr>
          <w:rFonts w:asciiTheme="majorBidi" w:hAnsiTheme="majorBidi" w:cstheme="majorBidi"/>
          <w:sz w:val="32"/>
          <w:szCs w:val="32"/>
        </w:rPr>
      </w:pPr>
    </w:p>
    <w:p w14:paraId="1FC7270B" w14:textId="77777777" w:rsidR="00D11F18" w:rsidRPr="00E25B58" w:rsidRDefault="00D11F18" w:rsidP="00E25B58">
      <w:pPr>
        <w:pStyle w:val="a5"/>
        <w:bidi w:val="0"/>
        <w:spacing w:line="360" w:lineRule="auto"/>
        <w:jc w:val="both"/>
        <w:rPr>
          <w:rFonts w:asciiTheme="majorBidi" w:hAnsiTheme="majorBidi" w:cstheme="majorBidi"/>
          <w:sz w:val="32"/>
          <w:szCs w:val="32"/>
        </w:rPr>
      </w:pPr>
    </w:p>
    <w:p w14:paraId="318E9F91" w14:textId="77777777" w:rsidR="00D11F18" w:rsidRPr="00E25B58" w:rsidRDefault="00D11F18" w:rsidP="00E25B58">
      <w:pPr>
        <w:pStyle w:val="a5"/>
        <w:bidi w:val="0"/>
        <w:spacing w:line="360" w:lineRule="auto"/>
        <w:jc w:val="both"/>
        <w:rPr>
          <w:rFonts w:asciiTheme="majorBidi" w:hAnsiTheme="majorBidi" w:cstheme="majorBidi"/>
          <w:sz w:val="32"/>
          <w:szCs w:val="32"/>
        </w:rPr>
      </w:pPr>
    </w:p>
    <w:p w14:paraId="118CBC44" w14:textId="77777777" w:rsidR="00BB5E5B" w:rsidRPr="00E25B58" w:rsidRDefault="00BB5E5B" w:rsidP="00E25B58">
      <w:pPr>
        <w:pStyle w:val="a5"/>
        <w:bidi w:val="0"/>
        <w:spacing w:line="360" w:lineRule="auto"/>
        <w:jc w:val="both"/>
        <w:rPr>
          <w:rFonts w:asciiTheme="majorBidi" w:hAnsiTheme="majorBidi" w:cstheme="majorBidi"/>
          <w:sz w:val="32"/>
          <w:szCs w:val="32"/>
        </w:rPr>
      </w:pPr>
    </w:p>
    <w:p w14:paraId="1806831D" w14:textId="73BC8EB6" w:rsidR="00BB5E5B" w:rsidRPr="00E25B58" w:rsidRDefault="007C0AFB" w:rsidP="00E25B58">
      <w:pPr>
        <w:pStyle w:val="a5"/>
        <w:numPr>
          <w:ilvl w:val="1"/>
          <w:numId w:val="12"/>
        </w:num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Limitations of the Study</w:t>
      </w:r>
    </w:p>
    <w:p w14:paraId="6C7DA284" w14:textId="77777777" w:rsidR="00BB5E5B" w:rsidRPr="00E25B58" w:rsidRDefault="00BB5E5B" w:rsidP="00E25B58">
      <w:pPr>
        <w:pStyle w:val="a5"/>
        <w:bidi w:val="0"/>
        <w:spacing w:line="360" w:lineRule="auto"/>
        <w:jc w:val="both"/>
        <w:rPr>
          <w:rFonts w:asciiTheme="majorBidi" w:hAnsiTheme="majorBidi" w:cstheme="majorBidi"/>
          <w:b/>
          <w:bCs/>
          <w:sz w:val="32"/>
          <w:szCs w:val="32"/>
        </w:rPr>
      </w:pPr>
    </w:p>
    <w:p w14:paraId="7C98D497" w14:textId="77777777" w:rsidR="007C0AFB" w:rsidRPr="00E25B58" w:rsidRDefault="007C0AFB" w:rsidP="00E25B58">
      <w:pPr>
        <w:pStyle w:val="a5"/>
        <w:bidi w:val="0"/>
        <w:spacing w:line="360" w:lineRule="auto"/>
        <w:jc w:val="both"/>
        <w:rPr>
          <w:rFonts w:asciiTheme="majorBidi" w:hAnsiTheme="majorBidi" w:cstheme="majorBidi"/>
          <w:sz w:val="32"/>
          <w:szCs w:val="32"/>
        </w:rPr>
      </w:pPr>
    </w:p>
    <w:p w14:paraId="2B4AA0D2" w14:textId="77777777" w:rsidR="007C0AFB" w:rsidRPr="00E25B58" w:rsidRDefault="007C0AFB" w:rsidP="00E25B58">
      <w:pPr>
        <w:pStyle w:val="a5"/>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The contribution of this study regarding strategic governance in healthcare sector in KSA is valuable although it is not beyond limitations:</w:t>
      </w:r>
    </w:p>
    <w:p w14:paraId="69085B7F" w14:textId="77777777" w:rsidR="007C0AFB" w:rsidRPr="00E25B58" w:rsidRDefault="007C0AFB" w:rsidP="00E25B58">
      <w:pPr>
        <w:pStyle w:val="a5"/>
        <w:bidi w:val="0"/>
        <w:spacing w:line="360" w:lineRule="auto"/>
        <w:jc w:val="both"/>
        <w:rPr>
          <w:rFonts w:asciiTheme="majorBidi" w:hAnsiTheme="majorBidi" w:cstheme="majorBidi"/>
          <w:sz w:val="32"/>
          <w:szCs w:val="32"/>
          <w:rtl/>
        </w:rPr>
      </w:pPr>
    </w:p>
    <w:p w14:paraId="7F846C63" w14:textId="77777777" w:rsidR="007C0AFB" w:rsidRPr="00E25B58" w:rsidRDefault="007C0AFB" w:rsidP="00E25B58">
      <w:pPr>
        <w:pStyle w:val="a5"/>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1. Geographical Constraints The study is limited to the health care sector in Saudi Arabia and hence findings may not be generalizable to other </w:t>
      </w:r>
    </w:p>
    <w:p w14:paraId="0B97B995" w14:textId="77777777" w:rsidR="007C0AFB" w:rsidRPr="00E25B58" w:rsidRDefault="007C0AFB" w:rsidP="00E25B58">
      <w:pPr>
        <w:pStyle w:val="a5"/>
        <w:bidi w:val="0"/>
        <w:spacing w:line="360" w:lineRule="auto"/>
        <w:jc w:val="both"/>
        <w:rPr>
          <w:rFonts w:asciiTheme="majorBidi" w:hAnsiTheme="majorBidi" w:cstheme="majorBidi"/>
          <w:sz w:val="32"/>
          <w:szCs w:val="32"/>
        </w:rPr>
      </w:pPr>
    </w:p>
    <w:p w14:paraId="3E469ACE" w14:textId="163F0B0D" w:rsidR="007C0AFB" w:rsidRPr="00E25B58" w:rsidRDefault="007C0AFB" w:rsidP="00E25B58">
      <w:pPr>
        <w:pStyle w:val="a5"/>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2. Limiting Participants: The research is aimed at managerial and administrative practitioners particularly, and that opinions </w:t>
      </w:r>
      <w:r w:rsidRPr="00E25B58">
        <w:rPr>
          <w:rFonts w:asciiTheme="majorBidi" w:hAnsiTheme="majorBidi" w:cstheme="majorBidi"/>
          <w:sz w:val="32"/>
          <w:szCs w:val="32"/>
        </w:rPr>
        <w:lastRenderedPageBreak/>
        <w:t>from frontline healthcare workers and/or patients might also cast light on institutional governance.</w:t>
      </w:r>
    </w:p>
    <w:p w14:paraId="4FB96B2D" w14:textId="77777777" w:rsidR="007C0AFB" w:rsidRPr="00E25B58" w:rsidRDefault="007C0AFB" w:rsidP="00E25B58">
      <w:pPr>
        <w:pStyle w:val="a5"/>
        <w:bidi w:val="0"/>
        <w:spacing w:line="360" w:lineRule="auto"/>
        <w:jc w:val="both"/>
        <w:rPr>
          <w:rFonts w:asciiTheme="majorBidi" w:hAnsiTheme="majorBidi" w:cstheme="majorBidi"/>
          <w:sz w:val="32"/>
          <w:szCs w:val="32"/>
        </w:rPr>
      </w:pPr>
    </w:p>
    <w:p w14:paraId="35ADA103" w14:textId="77777777" w:rsidR="007C0AFB" w:rsidRPr="00E25B58" w:rsidRDefault="007C0AFB" w:rsidP="00E25B58">
      <w:pPr>
        <w:pStyle w:val="a5"/>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3. Data Collection Instrument The study uses a structured questionnaire for data collection, which limits the elaboration of individual differences of patrons and other contextual variables that can affect governance results.</w:t>
      </w:r>
    </w:p>
    <w:p w14:paraId="16F8AC02" w14:textId="77777777" w:rsidR="007C0AFB" w:rsidRPr="00E25B58" w:rsidRDefault="007C0AFB" w:rsidP="00E25B58">
      <w:pPr>
        <w:pStyle w:val="a5"/>
        <w:bidi w:val="0"/>
        <w:spacing w:line="360" w:lineRule="auto"/>
        <w:jc w:val="both"/>
        <w:rPr>
          <w:rFonts w:asciiTheme="majorBidi" w:hAnsiTheme="majorBidi" w:cstheme="majorBidi"/>
          <w:sz w:val="32"/>
          <w:szCs w:val="32"/>
        </w:rPr>
      </w:pPr>
    </w:p>
    <w:p w14:paraId="6106BCAA" w14:textId="77777777" w:rsidR="007C0AFB" w:rsidRPr="00E25B58" w:rsidRDefault="007C0AFB" w:rsidP="00E25B58">
      <w:pPr>
        <w:pStyle w:val="a5"/>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4. Time Sensitive: As research is conducted within a finite academic calendar time horizon, the long-term implications of governance changes may not be comprehensively discernible from within the study period.</w:t>
      </w:r>
    </w:p>
    <w:p w14:paraId="0EE5716F" w14:textId="77777777" w:rsidR="00F742D2" w:rsidRDefault="00F742D2" w:rsidP="00E25B58">
      <w:pPr>
        <w:pStyle w:val="a5"/>
        <w:bidi w:val="0"/>
        <w:spacing w:line="360" w:lineRule="auto"/>
        <w:jc w:val="both"/>
        <w:rPr>
          <w:rFonts w:asciiTheme="majorBidi" w:hAnsiTheme="majorBidi" w:cstheme="majorBidi"/>
          <w:sz w:val="32"/>
          <w:szCs w:val="32"/>
        </w:rPr>
      </w:pPr>
    </w:p>
    <w:p w14:paraId="364EB546" w14:textId="77777777" w:rsidR="00F742D2" w:rsidRDefault="00F742D2" w:rsidP="00F742D2">
      <w:pPr>
        <w:pStyle w:val="a5"/>
        <w:bidi w:val="0"/>
        <w:spacing w:line="360" w:lineRule="auto"/>
        <w:jc w:val="both"/>
        <w:rPr>
          <w:rFonts w:asciiTheme="majorBidi" w:hAnsiTheme="majorBidi" w:cstheme="majorBidi"/>
          <w:sz w:val="32"/>
          <w:szCs w:val="32"/>
        </w:rPr>
      </w:pPr>
    </w:p>
    <w:p w14:paraId="31CF58EC" w14:textId="77777777" w:rsidR="00F742D2" w:rsidRDefault="00F742D2" w:rsidP="00F742D2">
      <w:pPr>
        <w:pStyle w:val="a5"/>
        <w:bidi w:val="0"/>
        <w:spacing w:line="360" w:lineRule="auto"/>
        <w:jc w:val="both"/>
        <w:rPr>
          <w:rFonts w:asciiTheme="majorBidi" w:hAnsiTheme="majorBidi" w:cstheme="majorBidi"/>
          <w:sz w:val="32"/>
          <w:szCs w:val="32"/>
        </w:rPr>
      </w:pPr>
    </w:p>
    <w:p w14:paraId="5A80B806" w14:textId="048D0A43" w:rsidR="007C0AFB" w:rsidRPr="00E25B58" w:rsidRDefault="007C0AFB" w:rsidP="00F742D2">
      <w:pPr>
        <w:pStyle w:val="a5"/>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5. Self-Reported Data Bias: Respondents self-reported themselves in the survey, being influenced by social desirability or professional interests that could cause some types of systematic bias to occur.</w:t>
      </w:r>
    </w:p>
    <w:p w14:paraId="17209819" w14:textId="77777777" w:rsidR="007C0AFB" w:rsidRPr="00E25B58" w:rsidRDefault="007C0AFB" w:rsidP="00E25B58">
      <w:pPr>
        <w:pStyle w:val="a5"/>
        <w:bidi w:val="0"/>
        <w:spacing w:line="360" w:lineRule="auto"/>
        <w:jc w:val="both"/>
        <w:rPr>
          <w:rFonts w:asciiTheme="majorBidi" w:hAnsiTheme="majorBidi" w:cstheme="majorBidi"/>
          <w:sz w:val="32"/>
          <w:szCs w:val="32"/>
          <w:rtl/>
        </w:rPr>
      </w:pPr>
    </w:p>
    <w:p w14:paraId="13B9D599" w14:textId="5877A95C" w:rsidR="007C0AFB" w:rsidRPr="00E25B58" w:rsidRDefault="007C0AFB" w:rsidP="00E25B58">
      <w:pPr>
        <w:pStyle w:val="a5"/>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Notwithstanding these limitations, the research aims to adhere to academic robustness, design, ethical considerations and triangulation with literature.</w:t>
      </w:r>
    </w:p>
    <w:p w14:paraId="04B36B4C" w14:textId="77777777" w:rsidR="007C0AFB" w:rsidRPr="00E25B58" w:rsidRDefault="007C0AFB" w:rsidP="00E25B58">
      <w:pPr>
        <w:pStyle w:val="a5"/>
        <w:bidi w:val="0"/>
        <w:spacing w:line="360" w:lineRule="auto"/>
        <w:jc w:val="both"/>
        <w:rPr>
          <w:rFonts w:asciiTheme="majorBidi" w:hAnsiTheme="majorBidi" w:cstheme="majorBidi"/>
          <w:sz w:val="32"/>
          <w:szCs w:val="32"/>
        </w:rPr>
      </w:pPr>
    </w:p>
    <w:p w14:paraId="1E8332AD" w14:textId="77777777" w:rsidR="007C0AFB" w:rsidRPr="00E25B58" w:rsidRDefault="007C0AFB" w:rsidP="00E25B58">
      <w:pPr>
        <w:pStyle w:val="a5"/>
        <w:bidi w:val="0"/>
        <w:spacing w:line="360" w:lineRule="auto"/>
        <w:jc w:val="both"/>
        <w:rPr>
          <w:rFonts w:asciiTheme="majorBidi" w:hAnsiTheme="majorBidi" w:cstheme="majorBidi"/>
          <w:sz w:val="32"/>
          <w:szCs w:val="32"/>
        </w:rPr>
      </w:pPr>
    </w:p>
    <w:p w14:paraId="553A87E4" w14:textId="77777777" w:rsidR="007C0AFB" w:rsidRDefault="007C0AFB" w:rsidP="00E25B58">
      <w:pPr>
        <w:pStyle w:val="a5"/>
        <w:bidi w:val="0"/>
        <w:spacing w:line="360" w:lineRule="auto"/>
        <w:jc w:val="both"/>
        <w:rPr>
          <w:rFonts w:asciiTheme="majorBidi" w:hAnsiTheme="majorBidi" w:cstheme="majorBidi"/>
          <w:sz w:val="32"/>
          <w:szCs w:val="32"/>
        </w:rPr>
      </w:pPr>
    </w:p>
    <w:p w14:paraId="7B7F8691" w14:textId="77777777" w:rsidR="00DB53E6" w:rsidRDefault="00DB53E6" w:rsidP="00DB53E6">
      <w:pPr>
        <w:pStyle w:val="a5"/>
        <w:bidi w:val="0"/>
        <w:spacing w:line="360" w:lineRule="auto"/>
        <w:jc w:val="both"/>
        <w:rPr>
          <w:rFonts w:asciiTheme="majorBidi" w:hAnsiTheme="majorBidi" w:cstheme="majorBidi"/>
          <w:sz w:val="32"/>
          <w:szCs w:val="32"/>
        </w:rPr>
      </w:pPr>
    </w:p>
    <w:p w14:paraId="34B89A06" w14:textId="77777777" w:rsidR="00DB53E6" w:rsidRDefault="00DB53E6" w:rsidP="00DB53E6">
      <w:pPr>
        <w:pStyle w:val="a5"/>
        <w:bidi w:val="0"/>
        <w:spacing w:line="360" w:lineRule="auto"/>
        <w:jc w:val="both"/>
        <w:rPr>
          <w:rFonts w:asciiTheme="majorBidi" w:hAnsiTheme="majorBidi" w:cstheme="majorBidi"/>
          <w:sz w:val="32"/>
          <w:szCs w:val="32"/>
        </w:rPr>
      </w:pPr>
    </w:p>
    <w:p w14:paraId="5F73C1C4" w14:textId="77777777" w:rsidR="007C0AFB" w:rsidRPr="00F742D2" w:rsidRDefault="007C0AFB" w:rsidP="00E25B58">
      <w:pPr>
        <w:bidi w:val="0"/>
        <w:spacing w:line="360" w:lineRule="auto"/>
        <w:jc w:val="both"/>
        <w:rPr>
          <w:rFonts w:asciiTheme="majorBidi" w:hAnsiTheme="majorBidi" w:cstheme="majorBidi"/>
          <w:sz w:val="32"/>
          <w:szCs w:val="32"/>
        </w:rPr>
      </w:pPr>
    </w:p>
    <w:p w14:paraId="24183739" w14:textId="77777777" w:rsidR="007C0AFB" w:rsidRPr="00E25B58" w:rsidRDefault="007C0AFB" w:rsidP="00E25B58">
      <w:pPr>
        <w:pStyle w:val="a5"/>
        <w:bidi w:val="0"/>
        <w:spacing w:line="360" w:lineRule="auto"/>
        <w:jc w:val="both"/>
        <w:rPr>
          <w:rFonts w:asciiTheme="majorBidi" w:hAnsiTheme="majorBidi" w:cstheme="majorBidi"/>
          <w:sz w:val="32"/>
          <w:szCs w:val="32"/>
        </w:rPr>
      </w:pPr>
    </w:p>
    <w:p w14:paraId="5B3B7F1F" w14:textId="77777777" w:rsidR="007C0AFB" w:rsidRPr="00E25B58" w:rsidRDefault="007C0AFB" w:rsidP="00E25B58">
      <w:pPr>
        <w:pStyle w:val="a5"/>
        <w:bidi w:val="0"/>
        <w:spacing w:line="360" w:lineRule="auto"/>
        <w:jc w:val="both"/>
        <w:rPr>
          <w:rFonts w:asciiTheme="majorBidi" w:hAnsiTheme="majorBidi" w:cstheme="majorBidi"/>
          <w:sz w:val="32"/>
          <w:szCs w:val="32"/>
        </w:rPr>
      </w:pPr>
    </w:p>
    <w:p w14:paraId="5BBC2EB7" w14:textId="77777777" w:rsidR="007C0AFB" w:rsidRPr="00E25B58" w:rsidRDefault="007C0AFB" w:rsidP="00E25B58">
      <w:pPr>
        <w:pStyle w:val="a5"/>
        <w:bidi w:val="0"/>
        <w:spacing w:line="360" w:lineRule="auto"/>
        <w:jc w:val="both"/>
        <w:rPr>
          <w:rFonts w:asciiTheme="majorBidi" w:hAnsiTheme="majorBidi" w:cstheme="majorBidi"/>
          <w:sz w:val="32"/>
          <w:szCs w:val="32"/>
        </w:rPr>
      </w:pPr>
    </w:p>
    <w:p w14:paraId="4923B310" w14:textId="1488B609" w:rsidR="001D19A6" w:rsidRPr="00E25B58" w:rsidRDefault="009F6A78" w:rsidP="00E25B58">
      <w:pPr>
        <w:pStyle w:val="a5"/>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 xml:space="preserve"> 1.</w:t>
      </w:r>
      <w:r w:rsidR="007C0AFB" w:rsidRPr="00E25B58">
        <w:rPr>
          <w:rFonts w:asciiTheme="majorBidi" w:hAnsiTheme="majorBidi" w:cstheme="majorBidi"/>
          <w:b/>
          <w:bCs/>
          <w:sz w:val="32"/>
          <w:szCs w:val="32"/>
        </w:rPr>
        <w:t>8</w:t>
      </w:r>
      <w:r w:rsidRPr="00E25B58">
        <w:rPr>
          <w:rFonts w:asciiTheme="majorBidi" w:hAnsiTheme="majorBidi" w:cstheme="majorBidi"/>
          <w:b/>
          <w:bCs/>
          <w:sz w:val="32"/>
          <w:szCs w:val="32"/>
        </w:rPr>
        <w:t xml:space="preserve"> Structure of the Stu</w:t>
      </w:r>
      <w:r w:rsidR="007C0AFB" w:rsidRPr="00E25B58">
        <w:rPr>
          <w:rFonts w:asciiTheme="majorBidi" w:hAnsiTheme="majorBidi" w:cstheme="majorBidi"/>
          <w:b/>
          <w:bCs/>
          <w:sz w:val="32"/>
          <w:szCs w:val="32"/>
        </w:rPr>
        <w:t>dy</w:t>
      </w:r>
    </w:p>
    <w:p w14:paraId="0B5D2222" w14:textId="77777777" w:rsidR="001D19A6" w:rsidRPr="00E25B58" w:rsidRDefault="001D19A6" w:rsidP="00E25B58">
      <w:pPr>
        <w:pStyle w:val="a5"/>
        <w:bidi w:val="0"/>
        <w:spacing w:line="360" w:lineRule="auto"/>
        <w:jc w:val="both"/>
        <w:rPr>
          <w:rFonts w:asciiTheme="majorBidi" w:hAnsiTheme="majorBidi" w:cstheme="majorBidi"/>
          <w:sz w:val="32"/>
          <w:szCs w:val="32"/>
        </w:rPr>
      </w:pPr>
    </w:p>
    <w:p w14:paraId="3586C050" w14:textId="7686E081" w:rsidR="008C09F6" w:rsidRPr="00E25B58" w:rsidRDefault="009F6A78" w:rsidP="00E25B58">
      <w:pPr>
        <w:pStyle w:val="a5"/>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 </w:t>
      </w:r>
    </w:p>
    <w:p w14:paraId="5AD87113" w14:textId="77777777" w:rsidR="007C0AFB" w:rsidRPr="00E25B58" w:rsidRDefault="007C0AFB"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This study is divided into five central chapters, each of which corresponds to a critical issue of the inquiry. The form is produced to maintain clearness, unity and coherence, coherence and progression:</w:t>
      </w:r>
    </w:p>
    <w:p w14:paraId="3C76D552" w14:textId="77777777" w:rsidR="007C0AFB" w:rsidRPr="00E25B58" w:rsidRDefault="007C0AFB" w:rsidP="00E25B58">
      <w:pPr>
        <w:bidi w:val="0"/>
        <w:spacing w:line="360" w:lineRule="auto"/>
        <w:jc w:val="both"/>
        <w:rPr>
          <w:rFonts w:asciiTheme="majorBidi" w:hAnsiTheme="majorBidi" w:cstheme="majorBidi"/>
          <w:sz w:val="32"/>
          <w:szCs w:val="32"/>
          <w:rtl/>
        </w:rPr>
      </w:pPr>
    </w:p>
    <w:p w14:paraId="35E28873" w14:textId="77777777" w:rsidR="007C0AFB" w:rsidRPr="00E25B58" w:rsidRDefault="007C0AFB"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Chapter One: Introduction</w:t>
      </w:r>
    </w:p>
    <w:p w14:paraId="4E997F90" w14:textId="77777777" w:rsidR="007C0AFB" w:rsidRPr="00E25B58" w:rsidRDefault="007C0AFB"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In this chapter the background to the study is discussed, and research problem, objectives, questions, significance, scope, and limitations are presented. It forms the core of the entire study.</w:t>
      </w:r>
    </w:p>
    <w:p w14:paraId="71BFA4B5" w14:textId="77777777" w:rsidR="007C0AFB" w:rsidRPr="00E25B58" w:rsidRDefault="007C0AFB" w:rsidP="00E25B58">
      <w:pPr>
        <w:bidi w:val="0"/>
        <w:spacing w:line="360" w:lineRule="auto"/>
        <w:jc w:val="both"/>
        <w:rPr>
          <w:rFonts w:asciiTheme="majorBidi" w:hAnsiTheme="majorBidi" w:cstheme="majorBidi"/>
          <w:sz w:val="32"/>
          <w:szCs w:val="32"/>
          <w:rtl/>
        </w:rPr>
      </w:pPr>
    </w:p>
    <w:p w14:paraId="601E9516" w14:textId="77777777" w:rsidR="007C0AFB" w:rsidRPr="00E25B58" w:rsidRDefault="007C0AFB"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Chapter Two: Literature Review</w:t>
      </w:r>
    </w:p>
    <w:p w14:paraId="09B17918" w14:textId="77777777" w:rsidR="00F742D2" w:rsidRDefault="007C0AFB"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In this chapter, theoretical foundations, previous research and relevant concepts with regard to strategic governance, healthcare performance and sustainability are discussed. </w:t>
      </w:r>
    </w:p>
    <w:p w14:paraId="451D2B06" w14:textId="77777777" w:rsidR="00F742D2" w:rsidRDefault="00F742D2" w:rsidP="00F742D2">
      <w:pPr>
        <w:bidi w:val="0"/>
        <w:spacing w:line="360" w:lineRule="auto"/>
        <w:jc w:val="both"/>
        <w:rPr>
          <w:rFonts w:asciiTheme="majorBidi" w:hAnsiTheme="majorBidi" w:cstheme="majorBidi"/>
          <w:sz w:val="32"/>
          <w:szCs w:val="32"/>
        </w:rPr>
      </w:pPr>
    </w:p>
    <w:p w14:paraId="5DFAF46A" w14:textId="77777777" w:rsidR="00F742D2" w:rsidRDefault="00F742D2" w:rsidP="00F742D2">
      <w:pPr>
        <w:bidi w:val="0"/>
        <w:spacing w:line="360" w:lineRule="auto"/>
        <w:jc w:val="both"/>
        <w:rPr>
          <w:rFonts w:asciiTheme="majorBidi" w:hAnsiTheme="majorBidi" w:cstheme="majorBidi"/>
          <w:sz w:val="32"/>
          <w:szCs w:val="32"/>
        </w:rPr>
      </w:pPr>
    </w:p>
    <w:p w14:paraId="104A4509" w14:textId="0B08719B" w:rsidR="007C0AFB" w:rsidRPr="00E25B58" w:rsidRDefault="007C0AFB" w:rsidP="00F742D2">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It also informs gaps that need to be addressed in future research and illuminates the study’s conceptual model.</w:t>
      </w:r>
    </w:p>
    <w:p w14:paraId="0C472E28" w14:textId="77777777" w:rsidR="007C0AFB" w:rsidRPr="00E25B58" w:rsidRDefault="007C0AFB" w:rsidP="00E25B58">
      <w:pPr>
        <w:bidi w:val="0"/>
        <w:spacing w:line="360" w:lineRule="auto"/>
        <w:jc w:val="both"/>
        <w:rPr>
          <w:rFonts w:asciiTheme="majorBidi" w:hAnsiTheme="majorBidi" w:cstheme="majorBidi"/>
          <w:sz w:val="32"/>
          <w:szCs w:val="32"/>
          <w:rtl/>
        </w:rPr>
      </w:pPr>
    </w:p>
    <w:p w14:paraId="21C27DBD" w14:textId="77777777" w:rsidR="007C0AFB" w:rsidRPr="00E25B58" w:rsidRDefault="007C0AFB"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Chapter Three: Research Methodology</w:t>
      </w:r>
    </w:p>
    <w:p w14:paraId="3D5E80E5" w14:textId="77777777" w:rsidR="007C0AFB" w:rsidRPr="00E25B58" w:rsidRDefault="007C0AFB"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In this chapter the research design, the youth population and sampling, methods of data collection and analytical method will be described. It also promotes transparency and replicability in the research.</w:t>
      </w:r>
    </w:p>
    <w:p w14:paraId="6D83A4BC" w14:textId="77777777" w:rsidR="007C0AFB" w:rsidRPr="00E25B58" w:rsidRDefault="007C0AFB" w:rsidP="00E25B58">
      <w:pPr>
        <w:bidi w:val="0"/>
        <w:spacing w:line="360" w:lineRule="auto"/>
        <w:jc w:val="both"/>
        <w:rPr>
          <w:rFonts w:asciiTheme="majorBidi" w:hAnsiTheme="majorBidi" w:cstheme="majorBidi"/>
          <w:sz w:val="32"/>
          <w:szCs w:val="32"/>
          <w:rtl/>
        </w:rPr>
      </w:pPr>
    </w:p>
    <w:p w14:paraId="6E53AE70" w14:textId="4B83D6E0" w:rsidR="007C0AFB" w:rsidRDefault="007C0AFB"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Chapter FOUR: Data Analysis and Results</w:t>
      </w:r>
    </w:p>
    <w:p w14:paraId="569FB0FC" w14:textId="77777777" w:rsidR="00F742D2" w:rsidRDefault="00F742D2" w:rsidP="00F742D2">
      <w:pPr>
        <w:bidi w:val="0"/>
        <w:spacing w:line="360" w:lineRule="auto"/>
        <w:jc w:val="both"/>
        <w:rPr>
          <w:rFonts w:asciiTheme="majorBidi" w:hAnsiTheme="majorBidi" w:cstheme="majorBidi"/>
          <w:sz w:val="32"/>
          <w:szCs w:val="32"/>
        </w:rPr>
      </w:pPr>
    </w:p>
    <w:p w14:paraId="375A696F" w14:textId="77777777" w:rsidR="00F742D2" w:rsidRPr="00E25B58" w:rsidRDefault="00F742D2" w:rsidP="00F742D2">
      <w:pPr>
        <w:bidi w:val="0"/>
        <w:spacing w:line="360" w:lineRule="auto"/>
        <w:jc w:val="both"/>
        <w:rPr>
          <w:rFonts w:asciiTheme="majorBidi" w:hAnsiTheme="majorBidi" w:cstheme="majorBidi"/>
          <w:sz w:val="32"/>
          <w:szCs w:val="32"/>
        </w:rPr>
      </w:pPr>
    </w:p>
    <w:p w14:paraId="1B57FF7E" w14:textId="77777777" w:rsidR="007C0AFB" w:rsidRPr="00E25B58" w:rsidRDefault="007C0AFB"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In this chapter, we present the statistical results of the quantitative analysis such as descriptive statistics, correlation analysis, and regression on SPSS. It discusses the results in relation to the aims and objectives of the study.</w:t>
      </w:r>
    </w:p>
    <w:p w14:paraId="19F1418B" w14:textId="77777777" w:rsidR="007C0AFB" w:rsidRPr="00E25B58" w:rsidRDefault="007C0AFB" w:rsidP="00E25B58">
      <w:pPr>
        <w:bidi w:val="0"/>
        <w:spacing w:line="360" w:lineRule="auto"/>
        <w:jc w:val="both"/>
        <w:rPr>
          <w:rFonts w:asciiTheme="majorBidi" w:hAnsiTheme="majorBidi" w:cstheme="majorBidi"/>
          <w:sz w:val="32"/>
          <w:szCs w:val="32"/>
          <w:rtl/>
        </w:rPr>
      </w:pPr>
    </w:p>
    <w:p w14:paraId="576C30E2" w14:textId="77777777" w:rsidR="007C0AFB" w:rsidRPr="00E25B58" w:rsidRDefault="007C0AFB"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Chapter Five: Summary, Conclusion, and Recommendations</w:t>
      </w:r>
    </w:p>
    <w:p w14:paraId="5DA208BE" w14:textId="77777777" w:rsidR="00F742D2" w:rsidRDefault="00F742D2" w:rsidP="00E25B58">
      <w:pPr>
        <w:bidi w:val="0"/>
        <w:spacing w:line="360" w:lineRule="auto"/>
        <w:jc w:val="both"/>
        <w:rPr>
          <w:rFonts w:asciiTheme="majorBidi" w:hAnsiTheme="majorBidi" w:cstheme="majorBidi"/>
          <w:sz w:val="32"/>
          <w:szCs w:val="32"/>
        </w:rPr>
      </w:pPr>
    </w:p>
    <w:p w14:paraId="3C84C805" w14:textId="77777777" w:rsidR="00F742D2" w:rsidRDefault="00F742D2" w:rsidP="00F742D2">
      <w:pPr>
        <w:bidi w:val="0"/>
        <w:spacing w:line="360" w:lineRule="auto"/>
        <w:jc w:val="both"/>
        <w:rPr>
          <w:rFonts w:asciiTheme="majorBidi" w:hAnsiTheme="majorBidi" w:cstheme="majorBidi"/>
          <w:sz w:val="32"/>
          <w:szCs w:val="32"/>
        </w:rPr>
      </w:pPr>
    </w:p>
    <w:p w14:paraId="36EC64C2" w14:textId="77777777" w:rsidR="00F742D2" w:rsidRDefault="00F742D2" w:rsidP="00F742D2">
      <w:pPr>
        <w:bidi w:val="0"/>
        <w:spacing w:line="360" w:lineRule="auto"/>
        <w:jc w:val="both"/>
        <w:rPr>
          <w:rFonts w:asciiTheme="majorBidi" w:hAnsiTheme="majorBidi" w:cstheme="majorBidi"/>
          <w:sz w:val="32"/>
          <w:szCs w:val="32"/>
        </w:rPr>
      </w:pPr>
    </w:p>
    <w:p w14:paraId="3EEE9910" w14:textId="4CFA3C69" w:rsidR="008C09F6" w:rsidRPr="00E25B58" w:rsidRDefault="007C0AFB" w:rsidP="00F742D2">
      <w:pPr>
        <w:bidi w:val="0"/>
        <w:spacing w:line="360" w:lineRule="auto"/>
        <w:jc w:val="both"/>
        <w:rPr>
          <w:rFonts w:asciiTheme="majorBidi" w:hAnsiTheme="majorBidi" w:cstheme="majorBidi"/>
          <w:b/>
          <w:bCs/>
          <w:sz w:val="32"/>
          <w:szCs w:val="32"/>
          <w:u w:val="single"/>
        </w:rPr>
      </w:pPr>
      <w:r w:rsidRPr="00E25B58">
        <w:rPr>
          <w:rFonts w:asciiTheme="majorBidi" w:hAnsiTheme="majorBidi" w:cstheme="majorBidi"/>
          <w:sz w:val="32"/>
          <w:szCs w:val="32"/>
        </w:rPr>
        <w:t>The chapter concludes by discussing how the findings can be applied, drawing conclusions in relation to the research aims and offering practical recommendations for health care providers and policy makers. It also identifies implications for further research.</w:t>
      </w:r>
    </w:p>
    <w:p w14:paraId="678BFC69" w14:textId="77777777" w:rsidR="008C09F6" w:rsidRPr="00E25B58" w:rsidRDefault="008C09F6" w:rsidP="00E25B58">
      <w:pPr>
        <w:bidi w:val="0"/>
        <w:spacing w:line="360" w:lineRule="auto"/>
        <w:jc w:val="both"/>
        <w:rPr>
          <w:rFonts w:asciiTheme="majorBidi" w:hAnsiTheme="majorBidi" w:cstheme="majorBidi"/>
          <w:b/>
          <w:bCs/>
          <w:sz w:val="32"/>
          <w:szCs w:val="32"/>
          <w:u w:val="single"/>
        </w:rPr>
      </w:pPr>
    </w:p>
    <w:p w14:paraId="60452893" w14:textId="77777777" w:rsidR="008C09F6" w:rsidRPr="00E25B58" w:rsidRDefault="008C09F6" w:rsidP="00E25B58">
      <w:pPr>
        <w:bidi w:val="0"/>
        <w:spacing w:line="360" w:lineRule="auto"/>
        <w:jc w:val="both"/>
        <w:rPr>
          <w:rFonts w:asciiTheme="majorBidi" w:hAnsiTheme="majorBidi" w:cstheme="majorBidi"/>
          <w:b/>
          <w:bCs/>
          <w:sz w:val="32"/>
          <w:szCs w:val="32"/>
          <w:u w:val="single"/>
        </w:rPr>
      </w:pPr>
    </w:p>
    <w:p w14:paraId="7993C33C" w14:textId="77777777" w:rsidR="008C09F6" w:rsidRPr="00E25B58" w:rsidRDefault="008C09F6" w:rsidP="00E25B58">
      <w:pPr>
        <w:bidi w:val="0"/>
        <w:spacing w:line="360" w:lineRule="auto"/>
        <w:jc w:val="both"/>
        <w:rPr>
          <w:rFonts w:asciiTheme="majorBidi" w:hAnsiTheme="majorBidi" w:cstheme="majorBidi"/>
          <w:b/>
          <w:bCs/>
          <w:sz w:val="32"/>
          <w:szCs w:val="32"/>
          <w:u w:val="single"/>
        </w:rPr>
      </w:pPr>
    </w:p>
    <w:p w14:paraId="3FE14580" w14:textId="77777777" w:rsidR="008C09F6" w:rsidRDefault="008C09F6" w:rsidP="00E25B58">
      <w:pPr>
        <w:bidi w:val="0"/>
        <w:spacing w:line="360" w:lineRule="auto"/>
        <w:jc w:val="both"/>
        <w:rPr>
          <w:rFonts w:asciiTheme="majorBidi" w:hAnsiTheme="majorBidi" w:cstheme="majorBidi"/>
          <w:b/>
          <w:bCs/>
          <w:sz w:val="32"/>
          <w:szCs w:val="32"/>
          <w:u w:val="single"/>
        </w:rPr>
      </w:pPr>
    </w:p>
    <w:p w14:paraId="4A45E0D9" w14:textId="77777777" w:rsidR="00DB53E6" w:rsidRDefault="00DB53E6" w:rsidP="00DB53E6">
      <w:pPr>
        <w:bidi w:val="0"/>
        <w:spacing w:line="360" w:lineRule="auto"/>
        <w:jc w:val="both"/>
        <w:rPr>
          <w:rFonts w:asciiTheme="majorBidi" w:hAnsiTheme="majorBidi" w:cstheme="majorBidi"/>
          <w:b/>
          <w:bCs/>
          <w:sz w:val="32"/>
          <w:szCs w:val="32"/>
          <w:u w:val="single"/>
        </w:rPr>
      </w:pPr>
    </w:p>
    <w:p w14:paraId="40427919" w14:textId="77777777" w:rsidR="00DB53E6" w:rsidRPr="00E25B58" w:rsidRDefault="00DB53E6" w:rsidP="00DB53E6">
      <w:pPr>
        <w:bidi w:val="0"/>
        <w:spacing w:line="360" w:lineRule="auto"/>
        <w:jc w:val="both"/>
        <w:rPr>
          <w:rFonts w:asciiTheme="majorBidi" w:hAnsiTheme="majorBidi" w:cstheme="majorBidi"/>
          <w:b/>
          <w:bCs/>
          <w:sz w:val="32"/>
          <w:szCs w:val="32"/>
          <w:u w:val="single"/>
        </w:rPr>
      </w:pPr>
    </w:p>
    <w:p w14:paraId="7451C9DF" w14:textId="77777777" w:rsidR="00F10DDA" w:rsidRPr="00E25B58" w:rsidRDefault="00F10DDA" w:rsidP="00E25B58">
      <w:pPr>
        <w:bidi w:val="0"/>
        <w:spacing w:line="360" w:lineRule="auto"/>
        <w:jc w:val="center"/>
        <w:rPr>
          <w:rFonts w:asciiTheme="majorBidi" w:hAnsiTheme="majorBidi" w:cstheme="majorBidi"/>
          <w:b/>
          <w:bCs/>
          <w:sz w:val="32"/>
          <w:szCs w:val="32"/>
        </w:rPr>
      </w:pPr>
      <w:r w:rsidRPr="00E25B58">
        <w:rPr>
          <w:rFonts w:asciiTheme="majorBidi" w:hAnsiTheme="majorBidi" w:cstheme="majorBidi"/>
          <w:b/>
          <w:bCs/>
          <w:sz w:val="32"/>
          <w:szCs w:val="32"/>
        </w:rPr>
        <w:t>Chapter Two: Literature Review</w:t>
      </w:r>
    </w:p>
    <w:p w14:paraId="72446E75" w14:textId="77777777" w:rsidR="00820CA1" w:rsidRPr="00E25B58" w:rsidRDefault="00820CA1" w:rsidP="00E25B58">
      <w:pPr>
        <w:bidi w:val="0"/>
        <w:spacing w:line="360" w:lineRule="auto"/>
        <w:jc w:val="center"/>
        <w:rPr>
          <w:rFonts w:asciiTheme="majorBidi" w:hAnsiTheme="majorBidi" w:cstheme="majorBidi"/>
          <w:b/>
          <w:bCs/>
          <w:sz w:val="32"/>
          <w:szCs w:val="32"/>
        </w:rPr>
      </w:pPr>
    </w:p>
    <w:p w14:paraId="076AAE08" w14:textId="77777777" w:rsidR="00F10DDA" w:rsidRPr="00E25B58" w:rsidRDefault="00F10DDA"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 xml:space="preserve"> 2.1 Introduction</w:t>
      </w:r>
    </w:p>
    <w:p w14:paraId="70F5D5AF" w14:textId="77777777" w:rsidR="00F742D2" w:rsidRDefault="007C0AFB"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A thorough review of the strategic governance in the context of healthcare systems and its influence on the development and sustainability of the long term of healthcare systems in Saudi Arabia this chapter contribute.</w:t>
      </w:r>
    </w:p>
    <w:p w14:paraId="657BD228" w14:textId="77777777" w:rsidR="00F742D2" w:rsidRDefault="00F742D2" w:rsidP="00F742D2">
      <w:pPr>
        <w:bidi w:val="0"/>
        <w:spacing w:line="360" w:lineRule="auto"/>
        <w:jc w:val="both"/>
        <w:rPr>
          <w:rFonts w:asciiTheme="majorBidi" w:hAnsiTheme="majorBidi" w:cstheme="majorBidi"/>
          <w:sz w:val="32"/>
          <w:szCs w:val="32"/>
        </w:rPr>
      </w:pPr>
    </w:p>
    <w:p w14:paraId="08B78977" w14:textId="77777777" w:rsidR="00F742D2" w:rsidRDefault="007C0AFB" w:rsidP="00F742D2">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lastRenderedPageBreak/>
        <w:t xml:space="preserve"> The focus of the review is to lay the theoretical premise for the study by examining crucial theoretical concepts, models and empirical evidences in the area. </w:t>
      </w:r>
    </w:p>
    <w:p w14:paraId="0C0B11CD" w14:textId="77777777" w:rsidR="00F742D2" w:rsidRDefault="00F742D2" w:rsidP="00F742D2">
      <w:pPr>
        <w:bidi w:val="0"/>
        <w:spacing w:line="360" w:lineRule="auto"/>
        <w:jc w:val="both"/>
        <w:rPr>
          <w:rFonts w:asciiTheme="majorBidi" w:hAnsiTheme="majorBidi" w:cstheme="majorBidi"/>
          <w:sz w:val="32"/>
          <w:szCs w:val="32"/>
        </w:rPr>
      </w:pPr>
    </w:p>
    <w:p w14:paraId="2AE895F1" w14:textId="04214970" w:rsidR="00670EB2" w:rsidRPr="00E25B58" w:rsidRDefault="007C0AFB" w:rsidP="00F742D2">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Chapter 2 Review of Theoretical Background This chapter opens with relevant theories which contextualize the concept of strategic governance and proceeds to an examination of definitions, dimensions, global trends of strategic governance in detail. The relationship between strategic governance and health services development, and the sustainability of healthcare systems Then it moves on to the strategic governance and health services development, and health system sustainability. The chapter ends with presenting summary and research gap that this study seeks to fill.</w:t>
      </w:r>
    </w:p>
    <w:p w14:paraId="6D00DFE9" w14:textId="77777777" w:rsidR="007C0AFB" w:rsidRPr="00E25B58" w:rsidRDefault="007C0AFB" w:rsidP="00E25B58">
      <w:pPr>
        <w:bidi w:val="0"/>
        <w:spacing w:line="360" w:lineRule="auto"/>
        <w:jc w:val="both"/>
        <w:rPr>
          <w:rFonts w:asciiTheme="majorBidi" w:hAnsiTheme="majorBidi" w:cstheme="majorBidi"/>
          <w:sz w:val="32"/>
          <w:szCs w:val="32"/>
        </w:rPr>
      </w:pPr>
    </w:p>
    <w:p w14:paraId="2F1A23D4" w14:textId="77777777" w:rsidR="007C0AFB" w:rsidRDefault="007C0AFB" w:rsidP="00E25B58">
      <w:pPr>
        <w:bidi w:val="0"/>
        <w:spacing w:line="360" w:lineRule="auto"/>
        <w:jc w:val="both"/>
        <w:rPr>
          <w:rFonts w:asciiTheme="majorBidi" w:hAnsiTheme="majorBidi" w:cstheme="majorBidi"/>
          <w:sz w:val="32"/>
          <w:szCs w:val="32"/>
        </w:rPr>
      </w:pPr>
    </w:p>
    <w:p w14:paraId="321D0D23" w14:textId="77777777" w:rsidR="00DB53E6" w:rsidRDefault="00DB53E6" w:rsidP="00DB53E6">
      <w:pPr>
        <w:bidi w:val="0"/>
        <w:spacing w:line="360" w:lineRule="auto"/>
        <w:jc w:val="both"/>
        <w:rPr>
          <w:rFonts w:asciiTheme="majorBidi" w:hAnsiTheme="majorBidi" w:cstheme="majorBidi"/>
          <w:sz w:val="32"/>
          <w:szCs w:val="32"/>
        </w:rPr>
      </w:pPr>
    </w:p>
    <w:p w14:paraId="1BC767A0" w14:textId="77777777" w:rsidR="00DB53E6" w:rsidRDefault="00DB53E6" w:rsidP="00DB53E6">
      <w:pPr>
        <w:bidi w:val="0"/>
        <w:spacing w:line="360" w:lineRule="auto"/>
        <w:jc w:val="both"/>
        <w:rPr>
          <w:rFonts w:asciiTheme="majorBidi" w:hAnsiTheme="majorBidi" w:cstheme="majorBidi"/>
          <w:sz w:val="32"/>
          <w:szCs w:val="32"/>
        </w:rPr>
      </w:pPr>
    </w:p>
    <w:p w14:paraId="4CCA6F0F" w14:textId="77777777" w:rsidR="00DB53E6" w:rsidRPr="00E25B58" w:rsidRDefault="00DB53E6" w:rsidP="00DB53E6">
      <w:pPr>
        <w:bidi w:val="0"/>
        <w:spacing w:line="360" w:lineRule="auto"/>
        <w:jc w:val="both"/>
        <w:rPr>
          <w:rFonts w:asciiTheme="majorBidi" w:hAnsiTheme="majorBidi" w:cstheme="majorBidi"/>
          <w:sz w:val="32"/>
          <w:szCs w:val="32"/>
        </w:rPr>
      </w:pPr>
    </w:p>
    <w:p w14:paraId="51B88FBC" w14:textId="1C7E3422" w:rsidR="00670EB2" w:rsidRPr="00E25B58" w:rsidRDefault="00F10DDA"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 xml:space="preserve">2.2 </w:t>
      </w:r>
      <w:r w:rsidR="007C0AFB" w:rsidRPr="00E25B58">
        <w:rPr>
          <w:rFonts w:asciiTheme="majorBidi" w:hAnsiTheme="majorBidi" w:cstheme="majorBidi"/>
          <w:b/>
          <w:bCs/>
          <w:sz w:val="32"/>
          <w:szCs w:val="32"/>
        </w:rPr>
        <w:t>Theoretical Background</w:t>
      </w:r>
    </w:p>
    <w:p w14:paraId="75866A68" w14:textId="77777777" w:rsidR="007C0AFB" w:rsidRPr="00E25B58" w:rsidRDefault="007C0AFB"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sz w:val="32"/>
          <w:szCs w:val="32"/>
        </w:rPr>
        <w:br/>
        <w:t xml:space="preserve">Agency theory developed by Jensen and Meckling 1976 posits </w:t>
      </w:r>
      <w:r w:rsidRPr="00E25B58">
        <w:rPr>
          <w:rFonts w:asciiTheme="majorBidi" w:hAnsiTheme="majorBidi" w:cstheme="majorBidi"/>
          <w:sz w:val="32"/>
          <w:szCs w:val="32"/>
          <w:rtl/>
        </w:rPr>
        <w:t>أن</w:t>
      </w:r>
      <w:r w:rsidRPr="00E25B58">
        <w:rPr>
          <w:rFonts w:asciiTheme="majorBidi" w:hAnsiTheme="majorBidi" w:cstheme="majorBidi"/>
          <w:sz w:val="32"/>
          <w:szCs w:val="32"/>
        </w:rPr>
        <w:t xml:space="preserve"> conflicts often arise between principals owners or stakeholders and agents managers due to differing interests In healthcare organizations </w:t>
      </w:r>
      <w:r w:rsidRPr="00E25B58">
        <w:rPr>
          <w:rFonts w:asciiTheme="majorBidi" w:hAnsiTheme="majorBidi" w:cstheme="majorBidi"/>
          <w:sz w:val="32"/>
          <w:szCs w:val="32"/>
        </w:rPr>
        <w:lastRenderedPageBreak/>
        <w:t>this conflict may manifest between government or private owners and medical administrators or executives Strategic governance mechanisms such as performance monitoring accountability structures and clear strategic alignment are critical to minimizing agency costs and ensuring that agents act in the best interests of stakeholders This theory underscores the importance of transparency performance metrics and aligned incentives within governance structures</w:t>
      </w:r>
    </w:p>
    <w:p w14:paraId="2FC26907" w14:textId="77777777" w:rsidR="007C0AFB" w:rsidRPr="00E25B58" w:rsidRDefault="007C0AFB" w:rsidP="00E25B58">
      <w:pPr>
        <w:bidi w:val="0"/>
        <w:spacing w:line="360" w:lineRule="auto"/>
        <w:jc w:val="both"/>
        <w:rPr>
          <w:rFonts w:asciiTheme="majorBidi" w:hAnsiTheme="majorBidi" w:cstheme="majorBidi"/>
          <w:b/>
          <w:bCs/>
          <w:sz w:val="32"/>
          <w:szCs w:val="32"/>
        </w:rPr>
      </w:pPr>
    </w:p>
    <w:p w14:paraId="5925B1EF" w14:textId="0C416459" w:rsidR="007C0AFB" w:rsidRPr="00E25B58" w:rsidRDefault="007C0AFB"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Stakeholder theory</w:t>
      </w:r>
    </w:p>
    <w:p w14:paraId="3BBA4C94" w14:textId="77777777" w:rsidR="00F742D2" w:rsidRDefault="007C0AFB"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Freeman’s 1984 stakeholder theory emphasizes that organizations must consider the interests of all stakeholders not just shareholders to achieve long term success </w:t>
      </w:r>
      <w:proofErr w:type="gramStart"/>
      <w:r w:rsidRPr="00E25B58">
        <w:rPr>
          <w:rFonts w:asciiTheme="majorBidi" w:hAnsiTheme="majorBidi" w:cstheme="majorBidi"/>
          <w:sz w:val="32"/>
          <w:szCs w:val="32"/>
        </w:rPr>
        <w:t>In</w:t>
      </w:r>
      <w:proofErr w:type="gramEnd"/>
      <w:r w:rsidRPr="00E25B58">
        <w:rPr>
          <w:rFonts w:asciiTheme="majorBidi" w:hAnsiTheme="majorBidi" w:cstheme="majorBidi"/>
          <w:sz w:val="32"/>
          <w:szCs w:val="32"/>
        </w:rPr>
        <w:t xml:space="preserve"> healthcare stakeholders include not only investors but also </w:t>
      </w:r>
      <w:proofErr w:type="gramStart"/>
      <w:r w:rsidRPr="00E25B58">
        <w:rPr>
          <w:rFonts w:asciiTheme="majorBidi" w:hAnsiTheme="majorBidi" w:cstheme="majorBidi"/>
          <w:sz w:val="32"/>
          <w:szCs w:val="32"/>
        </w:rPr>
        <w:t>patients</w:t>
      </w:r>
      <w:proofErr w:type="gramEnd"/>
      <w:r w:rsidRPr="00E25B58">
        <w:rPr>
          <w:rFonts w:asciiTheme="majorBidi" w:hAnsiTheme="majorBidi" w:cstheme="majorBidi"/>
          <w:sz w:val="32"/>
          <w:szCs w:val="32"/>
        </w:rPr>
        <w:t xml:space="preserve"> healthcare </w:t>
      </w:r>
      <w:proofErr w:type="gramStart"/>
      <w:r w:rsidRPr="00E25B58">
        <w:rPr>
          <w:rFonts w:asciiTheme="majorBidi" w:hAnsiTheme="majorBidi" w:cstheme="majorBidi"/>
          <w:sz w:val="32"/>
          <w:szCs w:val="32"/>
        </w:rPr>
        <w:t>professionals</w:t>
      </w:r>
      <w:proofErr w:type="gramEnd"/>
      <w:r w:rsidRPr="00E25B58">
        <w:rPr>
          <w:rFonts w:asciiTheme="majorBidi" w:hAnsiTheme="majorBidi" w:cstheme="majorBidi"/>
          <w:sz w:val="32"/>
          <w:szCs w:val="32"/>
        </w:rPr>
        <w:t xml:space="preserve"> government agencies and community members Effective strategic governance ensures stakeholder engagement inclusive decision making</w:t>
      </w:r>
    </w:p>
    <w:p w14:paraId="4C82EBE7" w14:textId="77777777" w:rsidR="00F742D2" w:rsidRDefault="00F742D2" w:rsidP="00F742D2">
      <w:pPr>
        <w:bidi w:val="0"/>
        <w:spacing w:line="360" w:lineRule="auto"/>
        <w:jc w:val="both"/>
        <w:rPr>
          <w:rFonts w:asciiTheme="majorBidi" w:hAnsiTheme="majorBidi" w:cstheme="majorBidi"/>
          <w:sz w:val="32"/>
          <w:szCs w:val="32"/>
        </w:rPr>
      </w:pPr>
    </w:p>
    <w:p w14:paraId="3E396604" w14:textId="75189E6F" w:rsidR="007C0AFB" w:rsidRPr="00E25B58" w:rsidRDefault="007C0AFB" w:rsidP="00F742D2">
      <w:pPr>
        <w:bidi w:val="0"/>
        <w:spacing w:line="360" w:lineRule="auto"/>
        <w:jc w:val="both"/>
        <w:rPr>
          <w:rFonts w:asciiTheme="majorBidi" w:hAnsiTheme="majorBidi" w:cstheme="majorBidi"/>
          <w:b/>
          <w:bCs/>
          <w:sz w:val="32"/>
          <w:szCs w:val="32"/>
        </w:rPr>
      </w:pPr>
      <w:r w:rsidRPr="00E25B58">
        <w:rPr>
          <w:rFonts w:asciiTheme="majorBidi" w:hAnsiTheme="majorBidi" w:cstheme="majorBidi"/>
          <w:sz w:val="32"/>
          <w:szCs w:val="32"/>
        </w:rPr>
        <w:t xml:space="preserve"> and alignment of institutional goals with societal needs This theory is especially relevant in the healthcare sector where ethical responsibility and public trust are central to organizational legitimacy</w:t>
      </w:r>
    </w:p>
    <w:p w14:paraId="556D057D" w14:textId="77777777" w:rsidR="007C0AFB" w:rsidRPr="00E25B58" w:rsidRDefault="007C0AFB" w:rsidP="00E25B58">
      <w:pPr>
        <w:bidi w:val="0"/>
        <w:spacing w:line="360" w:lineRule="auto"/>
        <w:jc w:val="both"/>
        <w:rPr>
          <w:rFonts w:asciiTheme="majorBidi" w:hAnsiTheme="majorBidi" w:cstheme="majorBidi"/>
          <w:b/>
          <w:bCs/>
          <w:sz w:val="32"/>
          <w:szCs w:val="32"/>
        </w:rPr>
      </w:pPr>
    </w:p>
    <w:p w14:paraId="7064B201" w14:textId="77777777" w:rsidR="007C0AFB" w:rsidRPr="00E25B58" w:rsidRDefault="007C0AFB" w:rsidP="00E25B58">
      <w:pPr>
        <w:bidi w:val="0"/>
        <w:spacing w:line="360" w:lineRule="auto"/>
        <w:jc w:val="both"/>
        <w:rPr>
          <w:rFonts w:asciiTheme="majorBidi" w:hAnsiTheme="majorBidi" w:cstheme="majorBidi"/>
          <w:b/>
          <w:bCs/>
          <w:sz w:val="32"/>
          <w:szCs w:val="32"/>
        </w:rPr>
      </w:pPr>
    </w:p>
    <w:p w14:paraId="3B0B8C75" w14:textId="620DCCF8" w:rsidR="007C0AFB" w:rsidRPr="00E25B58" w:rsidRDefault="007C0AFB" w:rsidP="00E25B58">
      <w:pPr>
        <w:bidi w:val="0"/>
        <w:spacing w:line="360" w:lineRule="auto"/>
        <w:jc w:val="both"/>
        <w:rPr>
          <w:rFonts w:asciiTheme="majorBidi" w:hAnsiTheme="majorBidi" w:cstheme="majorBidi"/>
          <w:sz w:val="32"/>
          <w:szCs w:val="32"/>
        </w:rPr>
      </w:pPr>
      <w:r w:rsidRPr="00E25B58">
        <w:rPr>
          <w:rFonts w:asciiTheme="majorBidi" w:hAnsiTheme="majorBidi" w:cstheme="majorBidi"/>
          <w:b/>
          <w:bCs/>
          <w:sz w:val="32"/>
          <w:szCs w:val="32"/>
        </w:rPr>
        <w:lastRenderedPageBreak/>
        <w:t>Resource Based View RBV</w:t>
      </w:r>
      <w:r w:rsidRPr="00E25B58">
        <w:rPr>
          <w:rFonts w:asciiTheme="majorBidi" w:hAnsiTheme="majorBidi" w:cstheme="majorBidi"/>
          <w:sz w:val="32"/>
          <w:szCs w:val="32"/>
        </w:rPr>
        <w:br/>
        <w:t>The Resource Based View introduced by Barney 1991 suggests that sustainable competitive advantage stems from an organization’s ability to effectively utilize its internal resources and capabilities In healthcare this includes medical expertise administrative skills technological infrastructure and strategic leadership Strategic governance enhances resource optimization by fostering long term planning capacity building and adaptive strategy execution key drivers of institutional resilience and growth</w:t>
      </w:r>
    </w:p>
    <w:p w14:paraId="620BE229" w14:textId="77777777" w:rsidR="007C0AFB" w:rsidRPr="00E25B58" w:rsidRDefault="007C0AFB" w:rsidP="00E25B58">
      <w:pPr>
        <w:bidi w:val="0"/>
        <w:spacing w:line="360" w:lineRule="auto"/>
        <w:jc w:val="both"/>
        <w:rPr>
          <w:rFonts w:asciiTheme="majorBidi" w:hAnsiTheme="majorBidi" w:cstheme="majorBidi"/>
          <w:sz w:val="32"/>
          <w:szCs w:val="32"/>
        </w:rPr>
      </w:pPr>
    </w:p>
    <w:p w14:paraId="238CC37A" w14:textId="7449DA91" w:rsidR="007C0AFB" w:rsidRPr="00E25B58" w:rsidRDefault="007C0AFB"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2.3 Strategic Governance: Concepts and Dimensions</w:t>
      </w:r>
    </w:p>
    <w:p w14:paraId="147971FA" w14:textId="77777777" w:rsidR="007C0AFB" w:rsidRPr="00E25B58" w:rsidRDefault="007C0AFB" w:rsidP="00E25B58">
      <w:pPr>
        <w:bidi w:val="0"/>
        <w:spacing w:line="360" w:lineRule="auto"/>
        <w:jc w:val="both"/>
        <w:rPr>
          <w:rFonts w:asciiTheme="majorBidi" w:hAnsiTheme="majorBidi" w:cstheme="majorBidi"/>
          <w:b/>
          <w:bCs/>
          <w:sz w:val="32"/>
          <w:szCs w:val="32"/>
        </w:rPr>
      </w:pPr>
    </w:p>
    <w:p w14:paraId="312B28E1" w14:textId="77777777" w:rsidR="00F742D2" w:rsidRDefault="00CC6AE1"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Strategic governance goes beyond traditional governance, emphasizing long-range planning, alignment, and the active management of risks. It brings leadership decision-making together with input from stakeholders and performance monitoring by the institution to produce continuous value. Life Thinking</w:t>
      </w:r>
    </w:p>
    <w:p w14:paraId="32FE3FF3" w14:textId="77777777" w:rsidR="00F742D2" w:rsidRDefault="00F742D2" w:rsidP="00F742D2">
      <w:pPr>
        <w:bidi w:val="0"/>
        <w:spacing w:line="360" w:lineRule="auto"/>
        <w:jc w:val="both"/>
        <w:rPr>
          <w:rFonts w:asciiTheme="majorBidi" w:hAnsiTheme="majorBidi" w:cstheme="majorBidi"/>
          <w:sz w:val="32"/>
          <w:szCs w:val="32"/>
        </w:rPr>
      </w:pPr>
    </w:p>
    <w:p w14:paraId="7A094821" w14:textId="5FCC12E8" w:rsidR="007C0AFB" w:rsidRPr="00E25B58" w:rsidRDefault="00CC6AE1" w:rsidP="00F742D2">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 </w:t>
      </w:r>
      <w:proofErr w:type="gramStart"/>
      <w:r w:rsidRPr="00E25B58">
        <w:rPr>
          <w:rFonts w:asciiTheme="majorBidi" w:hAnsiTheme="majorBidi" w:cstheme="majorBidi"/>
          <w:sz w:val="32"/>
          <w:szCs w:val="32"/>
        </w:rPr>
        <w:t>Research( e.g.</w:t>
      </w:r>
      <w:proofErr w:type="gramEnd"/>
      <w:r w:rsidRPr="00E25B58">
        <w:rPr>
          <w:rFonts w:asciiTheme="majorBidi" w:hAnsiTheme="majorBidi" w:cstheme="majorBidi"/>
          <w:sz w:val="32"/>
          <w:szCs w:val="32"/>
        </w:rPr>
        <w:t xml:space="preserve"> Hendrikse &amp; Heene 2004) describes strategic governance as “a system of coherence control between strategic intent, deployment of resources and institutional results”. In healthcare, that means making sure leadership decisions are not only </w:t>
      </w:r>
      <w:r w:rsidRPr="00E25B58">
        <w:rPr>
          <w:rFonts w:asciiTheme="majorBidi" w:hAnsiTheme="majorBidi" w:cstheme="majorBidi"/>
          <w:sz w:val="32"/>
          <w:szCs w:val="32"/>
        </w:rPr>
        <w:lastRenderedPageBreak/>
        <w:t>legally compliant, but also support innovation, drive better patient outcomes, and can evolve to meet new public health needs.</w:t>
      </w:r>
    </w:p>
    <w:p w14:paraId="6041B380" w14:textId="77777777" w:rsidR="00CC6AE1" w:rsidRPr="00E25B58" w:rsidRDefault="00CC6AE1" w:rsidP="00E25B58">
      <w:pPr>
        <w:bidi w:val="0"/>
        <w:spacing w:line="360" w:lineRule="auto"/>
        <w:jc w:val="both"/>
        <w:rPr>
          <w:rFonts w:asciiTheme="majorBidi" w:hAnsiTheme="majorBidi" w:cstheme="majorBidi"/>
          <w:sz w:val="32"/>
          <w:szCs w:val="32"/>
        </w:rPr>
      </w:pPr>
    </w:p>
    <w:p w14:paraId="5CFBFC7C" w14:textId="77777777" w:rsidR="00CC6AE1" w:rsidRPr="00E25B58" w:rsidRDefault="00CC6AE1" w:rsidP="00E25B58">
      <w:pPr>
        <w:bidi w:val="0"/>
        <w:spacing w:line="360" w:lineRule="auto"/>
        <w:jc w:val="both"/>
        <w:rPr>
          <w:rFonts w:asciiTheme="majorBidi" w:hAnsiTheme="majorBidi" w:cstheme="majorBidi"/>
          <w:sz w:val="32"/>
          <w:szCs w:val="32"/>
        </w:rPr>
      </w:pPr>
    </w:p>
    <w:p w14:paraId="32731E5E" w14:textId="77777777" w:rsidR="00CC6AE1" w:rsidRPr="00E25B58" w:rsidRDefault="00CC6AE1" w:rsidP="00E25B58">
      <w:pPr>
        <w:bidi w:val="0"/>
        <w:spacing w:line="360" w:lineRule="auto"/>
        <w:jc w:val="both"/>
        <w:rPr>
          <w:rFonts w:asciiTheme="majorBidi" w:hAnsiTheme="majorBidi" w:cstheme="majorBidi"/>
          <w:sz w:val="32"/>
          <w:szCs w:val="32"/>
        </w:rPr>
      </w:pPr>
    </w:p>
    <w:p w14:paraId="6AEAAB86" w14:textId="26905817" w:rsidR="00CC6AE1" w:rsidRPr="00E25B58" w:rsidRDefault="00CC6AE1"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2.3.2 Dimensions of Strategic Governance in Healthcare</w:t>
      </w:r>
    </w:p>
    <w:p w14:paraId="57A9D0F8" w14:textId="77777777" w:rsidR="00CC6AE1" w:rsidRPr="00E25B58" w:rsidRDefault="00CC6AE1" w:rsidP="00E25B58">
      <w:pPr>
        <w:bidi w:val="0"/>
        <w:spacing w:line="360" w:lineRule="auto"/>
        <w:jc w:val="both"/>
        <w:rPr>
          <w:rFonts w:asciiTheme="majorBidi" w:hAnsiTheme="majorBidi" w:cstheme="majorBidi"/>
          <w:b/>
          <w:bCs/>
          <w:sz w:val="32"/>
          <w:szCs w:val="32"/>
        </w:rPr>
      </w:pPr>
    </w:p>
    <w:p w14:paraId="2D80F74E" w14:textId="77777777" w:rsidR="00CC6AE1" w:rsidRPr="00E25B58" w:rsidRDefault="00CC6AE1"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Strategic governance is a multidimensional construct which refers to the way strategic decisions are made in hospitals. These include:</w:t>
      </w:r>
    </w:p>
    <w:p w14:paraId="479C29E7" w14:textId="77777777" w:rsidR="00CC6AE1" w:rsidRPr="00E25B58" w:rsidRDefault="00CC6AE1"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Strategic Planning and Alignment: All units and departments work towards one common strategy.</w:t>
      </w:r>
    </w:p>
    <w:p w14:paraId="3B231059" w14:textId="77777777" w:rsidR="00F742D2" w:rsidRDefault="00F742D2" w:rsidP="00E25B58">
      <w:pPr>
        <w:bidi w:val="0"/>
        <w:spacing w:line="360" w:lineRule="auto"/>
        <w:jc w:val="both"/>
        <w:rPr>
          <w:rFonts w:asciiTheme="majorBidi" w:hAnsiTheme="majorBidi" w:cstheme="majorBidi"/>
          <w:sz w:val="32"/>
          <w:szCs w:val="32"/>
        </w:rPr>
      </w:pPr>
    </w:p>
    <w:p w14:paraId="4D005018" w14:textId="02D4DCB0" w:rsidR="00CC6AE1" w:rsidRPr="00E25B58" w:rsidRDefault="00CC6AE1" w:rsidP="00F742D2">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Leadership and accountability</w:t>
      </w:r>
      <w:r w:rsidR="00F742D2">
        <w:rPr>
          <w:rFonts w:asciiTheme="majorBidi" w:hAnsiTheme="majorBidi" w:cstheme="majorBidi"/>
          <w:sz w:val="32"/>
          <w:szCs w:val="32"/>
        </w:rPr>
        <w:t xml:space="preserve"> </w:t>
      </w:r>
      <w:r w:rsidRPr="00E25B58">
        <w:rPr>
          <w:rFonts w:asciiTheme="majorBidi" w:hAnsiTheme="majorBidi" w:cstheme="majorBidi"/>
          <w:sz w:val="32"/>
          <w:szCs w:val="32"/>
        </w:rPr>
        <w:t>establishing roles and responsibilities, performance expectations, and reporting relationships.</w:t>
      </w:r>
    </w:p>
    <w:p w14:paraId="3E964ECB" w14:textId="77777777" w:rsidR="00F742D2" w:rsidRDefault="00F742D2" w:rsidP="00E25B58">
      <w:pPr>
        <w:bidi w:val="0"/>
        <w:spacing w:line="360" w:lineRule="auto"/>
        <w:jc w:val="both"/>
        <w:rPr>
          <w:rFonts w:asciiTheme="majorBidi" w:hAnsiTheme="majorBidi" w:cstheme="majorBidi"/>
          <w:sz w:val="32"/>
          <w:szCs w:val="32"/>
        </w:rPr>
      </w:pPr>
    </w:p>
    <w:p w14:paraId="200D8602" w14:textId="171FEB65" w:rsidR="00CC6AE1" w:rsidRPr="00E25B58" w:rsidRDefault="00CC6AE1" w:rsidP="00F742D2">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Stakeholder Engagement: Engaging staff, patients, regulators, and community representatives in the creation of institutional priorities.</w:t>
      </w:r>
    </w:p>
    <w:p w14:paraId="270A02CA" w14:textId="77777777" w:rsidR="00F742D2" w:rsidRDefault="00F742D2" w:rsidP="00E25B58">
      <w:pPr>
        <w:bidi w:val="0"/>
        <w:spacing w:line="360" w:lineRule="auto"/>
        <w:jc w:val="both"/>
        <w:rPr>
          <w:rFonts w:asciiTheme="majorBidi" w:hAnsiTheme="majorBidi" w:cstheme="majorBidi"/>
          <w:sz w:val="32"/>
          <w:szCs w:val="32"/>
        </w:rPr>
      </w:pPr>
    </w:p>
    <w:p w14:paraId="41DAB3AC" w14:textId="332B813E" w:rsidR="00CC6AE1" w:rsidRPr="00E25B58" w:rsidRDefault="00CC6AE1" w:rsidP="00F742D2">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Policy and Ethical Adherence: Establishing policies that adhere to legal, ethical and professional standards.</w:t>
      </w:r>
    </w:p>
    <w:p w14:paraId="24C0DE45" w14:textId="77777777" w:rsidR="00F742D2" w:rsidRDefault="00F742D2" w:rsidP="00E25B58">
      <w:pPr>
        <w:bidi w:val="0"/>
        <w:spacing w:line="360" w:lineRule="auto"/>
        <w:jc w:val="both"/>
        <w:rPr>
          <w:rFonts w:asciiTheme="majorBidi" w:hAnsiTheme="majorBidi" w:cstheme="majorBidi"/>
          <w:sz w:val="32"/>
          <w:szCs w:val="32"/>
        </w:rPr>
      </w:pPr>
    </w:p>
    <w:p w14:paraId="446C7B53" w14:textId="77777777" w:rsidR="00F742D2" w:rsidRDefault="00F742D2" w:rsidP="00F742D2">
      <w:pPr>
        <w:bidi w:val="0"/>
        <w:spacing w:line="360" w:lineRule="auto"/>
        <w:jc w:val="both"/>
        <w:rPr>
          <w:rFonts w:asciiTheme="majorBidi" w:hAnsiTheme="majorBidi" w:cstheme="majorBidi"/>
          <w:sz w:val="32"/>
          <w:szCs w:val="32"/>
        </w:rPr>
      </w:pPr>
    </w:p>
    <w:p w14:paraId="6F9298F1" w14:textId="161BD2A3" w:rsidR="00CC6AE1" w:rsidRPr="00E25B58" w:rsidRDefault="00CC6AE1" w:rsidP="00F742D2">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Risk Mitigation and Flexibility: Identifying risks in advance and planning for systemic shocks or changes in demand.</w:t>
      </w:r>
    </w:p>
    <w:p w14:paraId="6D2A2191" w14:textId="77777777" w:rsidR="00CC6AE1" w:rsidRPr="00E25B58" w:rsidRDefault="00CC6AE1" w:rsidP="00E25B58">
      <w:pPr>
        <w:bidi w:val="0"/>
        <w:spacing w:line="360" w:lineRule="auto"/>
        <w:jc w:val="both"/>
        <w:rPr>
          <w:rFonts w:asciiTheme="majorBidi" w:hAnsiTheme="majorBidi" w:cstheme="majorBidi"/>
          <w:sz w:val="32"/>
          <w:szCs w:val="32"/>
        </w:rPr>
      </w:pPr>
    </w:p>
    <w:p w14:paraId="09CE330C" w14:textId="77777777" w:rsidR="00CC6AE1" w:rsidRPr="00E25B58" w:rsidRDefault="00CC6AE1" w:rsidP="00E25B58">
      <w:pPr>
        <w:bidi w:val="0"/>
        <w:spacing w:line="360" w:lineRule="auto"/>
        <w:jc w:val="both"/>
        <w:rPr>
          <w:rFonts w:asciiTheme="majorBidi" w:hAnsiTheme="majorBidi" w:cstheme="majorBidi"/>
          <w:sz w:val="32"/>
          <w:szCs w:val="32"/>
        </w:rPr>
      </w:pPr>
    </w:p>
    <w:p w14:paraId="10EF3BE5" w14:textId="77777777" w:rsidR="00CC6AE1" w:rsidRPr="00E25B58" w:rsidRDefault="00CC6AE1" w:rsidP="00E25B58">
      <w:pPr>
        <w:bidi w:val="0"/>
        <w:spacing w:line="360" w:lineRule="auto"/>
        <w:jc w:val="both"/>
        <w:rPr>
          <w:rFonts w:asciiTheme="majorBidi" w:hAnsiTheme="majorBidi" w:cstheme="majorBidi"/>
          <w:sz w:val="32"/>
          <w:szCs w:val="32"/>
        </w:rPr>
      </w:pPr>
    </w:p>
    <w:p w14:paraId="636E2D5B" w14:textId="5D541030" w:rsidR="00CC6AE1" w:rsidRPr="00E25B58" w:rsidRDefault="00CC6AE1"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2.3.3 Global Trends in Strategic Governance in Healthcare</w:t>
      </w:r>
    </w:p>
    <w:p w14:paraId="6F113773" w14:textId="77777777" w:rsidR="00CC6AE1" w:rsidRPr="00E25B58" w:rsidRDefault="00CC6AE1" w:rsidP="00E25B58">
      <w:pPr>
        <w:bidi w:val="0"/>
        <w:spacing w:line="360" w:lineRule="auto"/>
        <w:jc w:val="both"/>
        <w:rPr>
          <w:rFonts w:asciiTheme="majorBidi" w:hAnsiTheme="majorBidi" w:cstheme="majorBidi"/>
          <w:b/>
          <w:bCs/>
          <w:sz w:val="32"/>
          <w:szCs w:val="32"/>
        </w:rPr>
      </w:pPr>
    </w:p>
    <w:p w14:paraId="4E4BC948" w14:textId="5F691B39" w:rsidR="00CC6AE1" w:rsidRPr="00E25B58" w:rsidRDefault="00CC6AE1"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Health care systems are being reformed worldwide because of demographic changes, technological development and patients' higher demands. These demands have led many healthcare organizations to embrace the strategic governance models that prioritize resilience, agility, and long-term value. In countries such as Canada, the UK and Saudi-Arabia, strategic governance processes for hospital boards, public health agencies, and private medical groups are being introduced to enhance accountability and innovation (WHO, 2022).</w:t>
      </w:r>
    </w:p>
    <w:p w14:paraId="462BB3EB" w14:textId="77777777" w:rsidR="00CC6AE1" w:rsidRPr="00E25B58" w:rsidRDefault="00CC6AE1" w:rsidP="00E25B58">
      <w:pPr>
        <w:bidi w:val="0"/>
        <w:spacing w:line="360" w:lineRule="auto"/>
        <w:jc w:val="both"/>
        <w:rPr>
          <w:rFonts w:asciiTheme="majorBidi" w:hAnsiTheme="majorBidi" w:cstheme="majorBidi"/>
          <w:sz w:val="32"/>
          <w:szCs w:val="32"/>
        </w:rPr>
      </w:pPr>
    </w:p>
    <w:p w14:paraId="0850ACBB" w14:textId="77777777" w:rsidR="00CC6AE1" w:rsidRPr="00E25B58" w:rsidRDefault="00CC6AE1" w:rsidP="00E25B58">
      <w:pPr>
        <w:bidi w:val="0"/>
        <w:spacing w:line="360" w:lineRule="auto"/>
        <w:jc w:val="both"/>
        <w:rPr>
          <w:rFonts w:asciiTheme="majorBidi" w:hAnsiTheme="majorBidi" w:cstheme="majorBidi"/>
          <w:sz w:val="32"/>
          <w:szCs w:val="32"/>
        </w:rPr>
      </w:pPr>
    </w:p>
    <w:p w14:paraId="6E29B4E4" w14:textId="76C9CF25" w:rsidR="00CC6AE1" w:rsidRPr="00E25B58" w:rsidRDefault="00CC6AE1"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2.4 Strategic Governance and Healthcare Growth in Saudi Arabia</w:t>
      </w:r>
    </w:p>
    <w:p w14:paraId="2D76AA68" w14:textId="77777777" w:rsidR="00CC6AE1" w:rsidRPr="00E25B58" w:rsidRDefault="00CC6AE1" w:rsidP="00E25B58">
      <w:pPr>
        <w:bidi w:val="0"/>
        <w:spacing w:line="360" w:lineRule="auto"/>
        <w:jc w:val="both"/>
        <w:rPr>
          <w:rFonts w:asciiTheme="majorBidi" w:hAnsiTheme="majorBidi" w:cstheme="majorBidi"/>
          <w:b/>
          <w:bCs/>
          <w:sz w:val="32"/>
          <w:szCs w:val="32"/>
        </w:rPr>
      </w:pPr>
    </w:p>
    <w:p w14:paraId="5892D463" w14:textId="77777777" w:rsidR="00CC6AE1" w:rsidRPr="00E25B58" w:rsidRDefault="00CC6AE1"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lastRenderedPageBreak/>
        <w:t xml:space="preserve">In the context of Saudi </w:t>
      </w:r>
      <w:proofErr w:type="spellStart"/>
      <w:r w:rsidRPr="00E25B58">
        <w:rPr>
          <w:rFonts w:asciiTheme="majorBidi" w:hAnsiTheme="majorBidi" w:cstheme="majorBidi"/>
          <w:sz w:val="32"/>
          <w:szCs w:val="32"/>
        </w:rPr>
        <w:t>Arabias</w:t>
      </w:r>
      <w:proofErr w:type="spellEnd"/>
      <w:r w:rsidRPr="00E25B58">
        <w:rPr>
          <w:rFonts w:asciiTheme="majorBidi" w:hAnsiTheme="majorBidi" w:cstheme="majorBidi"/>
          <w:sz w:val="32"/>
          <w:szCs w:val="32"/>
        </w:rPr>
        <w:t xml:space="preserve"> healthcare transformation under Vision 2030 strategic governance has become a driving force in achieving sectoral growth Governance reforms have focused on decentralization quality enhancement financial control and public private partnerships PPPs</w:t>
      </w:r>
    </w:p>
    <w:p w14:paraId="3D6E6FE7" w14:textId="77777777" w:rsidR="00CC6AE1" w:rsidRPr="00E25B58" w:rsidRDefault="00CC6AE1" w:rsidP="00E25B58">
      <w:pPr>
        <w:bidi w:val="0"/>
        <w:spacing w:line="360" w:lineRule="auto"/>
        <w:jc w:val="both"/>
        <w:rPr>
          <w:rFonts w:asciiTheme="majorBidi" w:hAnsiTheme="majorBidi" w:cstheme="majorBidi"/>
          <w:sz w:val="32"/>
          <w:szCs w:val="32"/>
        </w:rPr>
      </w:pPr>
    </w:p>
    <w:p w14:paraId="1C164203" w14:textId="77777777" w:rsidR="00CC6AE1" w:rsidRPr="00E25B58" w:rsidRDefault="00CC6AE1" w:rsidP="00E25B58">
      <w:pPr>
        <w:bidi w:val="0"/>
        <w:spacing w:line="360" w:lineRule="auto"/>
        <w:jc w:val="both"/>
        <w:rPr>
          <w:rFonts w:asciiTheme="majorBidi" w:hAnsiTheme="majorBidi" w:cstheme="majorBidi"/>
          <w:sz w:val="32"/>
          <w:szCs w:val="32"/>
        </w:rPr>
      </w:pPr>
    </w:p>
    <w:p w14:paraId="658440B3" w14:textId="3C7211A5" w:rsidR="00CC6AE1" w:rsidRPr="00E25B58" w:rsidRDefault="00CC6AE1"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2.4.1 Vision 2030 and Healthcare Transformation</w:t>
      </w:r>
    </w:p>
    <w:p w14:paraId="5541D499" w14:textId="77777777" w:rsidR="00CC6AE1" w:rsidRPr="00E25B58" w:rsidRDefault="00CC6AE1"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Healthcare is a cornerstone of the Kingdom’s Vision 2030 reform plans. The Ministry of Health (MOH), has implemented structural reforms, such as the introduction of health clusters, the National Health Insurance Program and the corporatization of public hospitals. These changes are designed to increase access, enhance efficiency and quality of care (Saudi Vision 2030, 2020).</w:t>
      </w:r>
    </w:p>
    <w:p w14:paraId="5985CC78" w14:textId="77777777" w:rsidR="00CC6AE1" w:rsidRPr="00E25B58" w:rsidRDefault="00CC6AE1" w:rsidP="00E25B58">
      <w:pPr>
        <w:bidi w:val="0"/>
        <w:spacing w:line="360" w:lineRule="auto"/>
        <w:jc w:val="both"/>
        <w:rPr>
          <w:rFonts w:asciiTheme="majorBidi" w:hAnsiTheme="majorBidi" w:cstheme="majorBidi"/>
          <w:sz w:val="32"/>
          <w:szCs w:val="32"/>
          <w:rtl/>
        </w:rPr>
      </w:pPr>
    </w:p>
    <w:p w14:paraId="257517AD" w14:textId="7D01FE18" w:rsidR="00CC6AE1" w:rsidRPr="00E25B58" w:rsidRDefault="00CC6AE1"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sz w:val="32"/>
          <w:szCs w:val="32"/>
        </w:rPr>
        <w:t>Strategic governance will also help ensure that these changes are accountable, engage stakeholders, and are implemented with long-term planning. The transformation strategy is underpinned by sound governance principles such as transparency, institutional independence and performance-based management.</w:t>
      </w:r>
    </w:p>
    <w:p w14:paraId="12E2AA93" w14:textId="77777777" w:rsidR="00CC6AE1" w:rsidRDefault="00CC6AE1" w:rsidP="00E25B58">
      <w:pPr>
        <w:bidi w:val="0"/>
        <w:spacing w:line="360" w:lineRule="auto"/>
        <w:jc w:val="both"/>
        <w:rPr>
          <w:rFonts w:asciiTheme="majorBidi" w:hAnsiTheme="majorBidi" w:cstheme="majorBidi"/>
          <w:b/>
          <w:bCs/>
          <w:sz w:val="32"/>
          <w:szCs w:val="32"/>
        </w:rPr>
      </w:pPr>
    </w:p>
    <w:p w14:paraId="49D7D293" w14:textId="77777777" w:rsidR="00F742D2" w:rsidRDefault="00F742D2" w:rsidP="00F742D2">
      <w:pPr>
        <w:bidi w:val="0"/>
        <w:spacing w:line="360" w:lineRule="auto"/>
        <w:jc w:val="both"/>
        <w:rPr>
          <w:rFonts w:asciiTheme="majorBidi" w:hAnsiTheme="majorBidi" w:cstheme="majorBidi"/>
          <w:b/>
          <w:bCs/>
          <w:sz w:val="32"/>
          <w:szCs w:val="32"/>
        </w:rPr>
      </w:pPr>
    </w:p>
    <w:p w14:paraId="21DF641F" w14:textId="77777777" w:rsidR="00F742D2" w:rsidRPr="00E25B58" w:rsidRDefault="00F742D2" w:rsidP="00F742D2">
      <w:pPr>
        <w:bidi w:val="0"/>
        <w:spacing w:line="360" w:lineRule="auto"/>
        <w:jc w:val="both"/>
        <w:rPr>
          <w:rFonts w:asciiTheme="majorBidi" w:hAnsiTheme="majorBidi" w:cstheme="majorBidi"/>
          <w:b/>
          <w:bCs/>
          <w:sz w:val="32"/>
          <w:szCs w:val="32"/>
        </w:rPr>
      </w:pPr>
    </w:p>
    <w:p w14:paraId="20F8B739" w14:textId="685F1669" w:rsidR="00CC6AE1" w:rsidRPr="00E25B58" w:rsidRDefault="00CC6AE1"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lastRenderedPageBreak/>
        <w:t>2.4.2 Role of Leadership and Accountability</w:t>
      </w:r>
    </w:p>
    <w:p w14:paraId="7C4E5375" w14:textId="77777777" w:rsidR="00CC6AE1" w:rsidRPr="00E25B58" w:rsidRDefault="00CC6AE1" w:rsidP="00E25B58">
      <w:pPr>
        <w:bidi w:val="0"/>
        <w:spacing w:line="360" w:lineRule="auto"/>
        <w:jc w:val="both"/>
        <w:rPr>
          <w:rFonts w:asciiTheme="majorBidi" w:hAnsiTheme="majorBidi" w:cstheme="majorBidi"/>
          <w:b/>
          <w:bCs/>
          <w:sz w:val="32"/>
          <w:szCs w:val="32"/>
        </w:rPr>
      </w:pPr>
    </w:p>
    <w:p w14:paraId="55557A06" w14:textId="77777777" w:rsidR="00CC6AE1" w:rsidRPr="00E25B58" w:rsidRDefault="00CC6AE1" w:rsidP="00E25B58">
      <w:pPr>
        <w:bidi w:val="0"/>
        <w:spacing w:line="360" w:lineRule="auto"/>
        <w:jc w:val="both"/>
        <w:rPr>
          <w:rFonts w:asciiTheme="majorBidi" w:hAnsiTheme="majorBidi" w:cstheme="majorBidi"/>
          <w:b/>
          <w:bCs/>
          <w:sz w:val="32"/>
          <w:szCs w:val="32"/>
        </w:rPr>
      </w:pPr>
    </w:p>
    <w:p w14:paraId="35AAB454" w14:textId="77777777" w:rsidR="00CC6AE1" w:rsidRPr="00E25B58" w:rsidRDefault="00CC6AE1"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Leadership plays a critical role in aligning institutional goals with national policy Strong governance requires capable leaders who can manage change promote innovation and ensure accountability Saudi hospitals adopting clinical governance frameworks report improvements in service delivery safety and resource optimization Alghamdi 2021</w:t>
      </w:r>
    </w:p>
    <w:p w14:paraId="46369293" w14:textId="77777777" w:rsidR="00CC6AE1" w:rsidRPr="00E25B58" w:rsidRDefault="00CC6AE1" w:rsidP="00E25B58">
      <w:pPr>
        <w:bidi w:val="0"/>
        <w:spacing w:line="360" w:lineRule="auto"/>
        <w:jc w:val="both"/>
        <w:rPr>
          <w:rFonts w:asciiTheme="majorBidi" w:hAnsiTheme="majorBidi" w:cstheme="majorBidi"/>
          <w:sz w:val="32"/>
          <w:szCs w:val="32"/>
        </w:rPr>
      </w:pPr>
    </w:p>
    <w:p w14:paraId="06165836" w14:textId="7772E323" w:rsidR="00CC6AE1" w:rsidRPr="00E25B58" w:rsidRDefault="00BB3299"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2.4.3 Governance Challenges and Opportunities</w:t>
      </w:r>
    </w:p>
    <w:p w14:paraId="37EB893D" w14:textId="77777777" w:rsidR="00BB3299" w:rsidRPr="00E25B58" w:rsidRDefault="00BB3299"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While significant progress has been made challenges remain in policy coherence data integration and human resource development Addressing these issues through effective governance mechanisms offers an opportunity to build resilient and adaptive healthcare institutions</w:t>
      </w:r>
    </w:p>
    <w:p w14:paraId="270FC5B1" w14:textId="77777777" w:rsidR="00F742D2" w:rsidRDefault="00F742D2" w:rsidP="00E25B58">
      <w:pPr>
        <w:bidi w:val="0"/>
        <w:spacing w:line="360" w:lineRule="auto"/>
        <w:jc w:val="both"/>
        <w:rPr>
          <w:rFonts w:asciiTheme="majorBidi" w:hAnsiTheme="majorBidi" w:cstheme="majorBidi"/>
          <w:sz w:val="32"/>
          <w:szCs w:val="32"/>
        </w:rPr>
      </w:pPr>
    </w:p>
    <w:p w14:paraId="1AA3CD10" w14:textId="77777777" w:rsidR="00F742D2" w:rsidRDefault="00F742D2" w:rsidP="00F742D2">
      <w:pPr>
        <w:bidi w:val="0"/>
        <w:spacing w:line="360" w:lineRule="auto"/>
        <w:jc w:val="both"/>
        <w:rPr>
          <w:rFonts w:asciiTheme="majorBidi" w:hAnsiTheme="majorBidi" w:cstheme="majorBidi"/>
          <w:sz w:val="32"/>
          <w:szCs w:val="32"/>
        </w:rPr>
      </w:pPr>
    </w:p>
    <w:p w14:paraId="7D6682B3" w14:textId="77777777" w:rsidR="00F742D2" w:rsidRDefault="00F742D2" w:rsidP="00F742D2">
      <w:pPr>
        <w:bidi w:val="0"/>
        <w:spacing w:line="360" w:lineRule="auto"/>
        <w:jc w:val="both"/>
        <w:rPr>
          <w:rFonts w:asciiTheme="majorBidi" w:hAnsiTheme="majorBidi" w:cstheme="majorBidi"/>
          <w:sz w:val="32"/>
          <w:szCs w:val="32"/>
        </w:rPr>
      </w:pPr>
    </w:p>
    <w:p w14:paraId="04B9D226" w14:textId="77777777" w:rsidR="00F742D2" w:rsidRDefault="00F742D2" w:rsidP="00F742D2">
      <w:pPr>
        <w:bidi w:val="0"/>
        <w:spacing w:line="360" w:lineRule="auto"/>
        <w:jc w:val="both"/>
        <w:rPr>
          <w:rFonts w:asciiTheme="majorBidi" w:hAnsiTheme="majorBidi" w:cstheme="majorBidi"/>
          <w:sz w:val="32"/>
          <w:szCs w:val="32"/>
        </w:rPr>
      </w:pPr>
    </w:p>
    <w:p w14:paraId="3ED6D8C9" w14:textId="77777777" w:rsidR="00F742D2" w:rsidRDefault="00F742D2" w:rsidP="00F742D2">
      <w:pPr>
        <w:bidi w:val="0"/>
        <w:spacing w:line="360" w:lineRule="auto"/>
        <w:jc w:val="both"/>
        <w:rPr>
          <w:rFonts w:asciiTheme="majorBidi" w:hAnsiTheme="majorBidi" w:cstheme="majorBidi"/>
          <w:sz w:val="32"/>
          <w:szCs w:val="32"/>
        </w:rPr>
      </w:pPr>
    </w:p>
    <w:p w14:paraId="783FC864" w14:textId="77777777" w:rsidR="00F742D2" w:rsidRDefault="00F742D2" w:rsidP="00F742D2">
      <w:pPr>
        <w:bidi w:val="0"/>
        <w:spacing w:line="360" w:lineRule="auto"/>
        <w:jc w:val="both"/>
        <w:rPr>
          <w:rFonts w:asciiTheme="majorBidi" w:hAnsiTheme="majorBidi" w:cstheme="majorBidi"/>
          <w:sz w:val="32"/>
          <w:szCs w:val="32"/>
        </w:rPr>
      </w:pPr>
    </w:p>
    <w:p w14:paraId="52B7FB04" w14:textId="77777777" w:rsidR="00F742D2" w:rsidRDefault="00F742D2" w:rsidP="00F742D2">
      <w:pPr>
        <w:bidi w:val="0"/>
        <w:spacing w:line="360" w:lineRule="auto"/>
        <w:jc w:val="both"/>
        <w:rPr>
          <w:rFonts w:asciiTheme="majorBidi" w:hAnsiTheme="majorBidi" w:cstheme="majorBidi"/>
          <w:sz w:val="32"/>
          <w:szCs w:val="32"/>
        </w:rPr>
      </w:pPr>
    </w:p>
    <w:p w14:paraId="78969703" w14:textId="77777777" w:rsidR="00F742D2" w:rsidRDefault="00F742D2" w:rsidP="00F742D2">
      <w:pPr>
        <w:bidi w:val="0"/>
        <w:spacing w:line="360" w:lineRule="auto"/>
        <w:jc w:val="both"/>
        <w:rPr>
          <w:rFonts w:asciiTheme="majorBidi" w:hAnsiTheme="majorBidi" w:cstheme="majorBidi"/>
          <w:sz w:val="32"/>
          <w:szCs w:val="32"/>
        </w:rPr>
      </w:pPr>
    </w:p>
    <w:p w14:paraId="7109B8E8" w14:textId="77777777" w:rsidR="00F742D2" w:rsidRDefault="00F742D2" w:rsidP="00F742D2">
      <w:pPr>
        <w:bidi w:val="0"/>
        <w:spacing w:line="360" w:lineRule="auto"/>
        <w:jc w:val="both"/>
        <w:rPr>
          <w:rFonts w:asciiTheme="majorBidi" w:hAnsiTheme="majorBidi" w:cstheme="majorBidi"/>
          <w:sz w:val="32"/>
          <w:szCs w:val="32"/>
        </w:rPr>
      </w:pPr>
    </w:p>
    <w:p w14:paraId="4F1E576F" w14:textId="442C42C1" w:rsidR="00BB3299" w:rsidRPr="00E25B58" w:rsidRDefault="00BB3299" w:rsidP="00F742D2">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2.5 Strategic Governance and Long-Term Sustainability in Healthcare</w:t>
      </w:r>
    </w:p>
    <w:p w14:paraId="78EB12CD" w14:textId="77777777" w:rsidR="00CC6AE1" w:rsidRPr="00E25B58" w:rsidRDefault="00CC6AE1" w:rsidP="00E25B58">
      <w:pPr>
        <w:bidi w:val="0"/>
        <w:spacing w:line="360" w:lineRule="auto"/>
        <w:jc w:val="both"/>
        <w:rPr>
          <w:rFonts w:asciiTheme="majorBidi" w:hAnsiTheme="majorBidi" w:cstheme="majorBidi"/>
          <w:b/>
          <w:bCs/>
          <w:sz w:val="32"/>
          <w:szCs w:val="32"/>
        </w:rPr>
      </w:pPr>
    </w:p>
    <w:p w14:paraId="7CB1963E" w14:textId="77777777" w:rsidR="00BB3299" w:rsidRPr="00E25B58" w:rsidRDefault="00BB3299" w:rsidP="00E25B58">
      <w:pPr>
        <w:bidi w:val="0"/>
        <w:spacing w:line="360" w:lineRule="auto"/>
        <w:jc w:val="both"/>
        <w:rPr>
          <w:rFonts w:asciiTheme="majorBidi" w:hAnsiTheme="majorBidi" w:cstheme="majorBidi"/>
          <w:sz w:val="32"/>
          <w:szCs w:val="32"/>
        </w:rPr>
      </w:pPr>
    </w:p>
    <w:p w14:paraId="46156CE8" w14:textId="77777777" w:rsidR="00BB3299" w:rsidRPr="00E25B58" w:rsidRDefault="00BB3299"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Long term sustainability in healthcare refers to the capacity of health systems and institutions to deliver consistent </w:t>
      </w:r>
      <w:proofErr w:type="gramStart"/>
      <w:r w:rsidRPr="00E25B58">
        <w:rPr>
          <w:rFonts w:asciiTheme="majorBidi" w:hAnsiTheme="majorBidi" w:cstheme="majorBidi"/>
          <w:sz w:val="32"/>
          <w:szCs w:val="32"/>
        </w:rPr>
        <w:t>high quality</w:t>
      </w:r>
      <w:proofErr w:type="gramEnd"/>
      <w:r w:rsidRPr="00E25B58">
        <w:rPr>
          <w:rFonts w:asciiTheme="majorBidi" w:hAnsiTheme="majorBidi" w:cstheme="majorBidi"/>
          <w:sz w:val="32"/>
          <w:szCs w:val="32"/>
        </w:rPr>
        <w:t xml:space="preserve"> care over time while adapting to demographic technological and economic changes Strategic governance plays a foundational role in ensuring this sustainability by fostering resilience foresight and continuous improvement</w:t>
      </w:r>
    </w:p>
    <w:p w14:paraId="2F996838" w14:textId="77777777" w:rsidR="00BB3299" w:rsidRPr="00E25B58" w:rsidRDefault="00BB3299" w:rsidP="00E25B58">
      <w:pPr>
        <w:bidi w:val="0"/>
        <w:spacing w:line="360" w:lineRule="auto"/>
        <w:jc w:val="both"/>
        <w:rPr>
          <w:rFonts w:asciiTheme="majorBidi" w:hAnsiTheme="majorBidi" w:cstheme="majorBidi"/>
          <w:sz w:val="32"/>
          <w:szCs w:val="32"/>
        </w:rPr>
      </w:pPr>
    </w:p>
    <w:p w14:paraId="513A3641" w14:textId="77777777" w:rsidR="00BB3299" w:rsidRPr="00E25B58" w:rsidRDefault="00BB3299" w:rsidP="00E25B58">
      <w:pPr>
        <w:bidi w:val="0"/>
        <w:spacing w:line="360" w:lineRule="auto"/>
        <w:jc w:val="both"/>
        <w:rPr>
          <w:rFonts w:asciiTheme="majorBidi" w:hAnsiTheme="majorBidi" w:cstheme="majorBidi"/>
          <w:sz w:val="32"/>
          <w:szCs w:val="32"/>
        </w:rPr>
      </w:pPr>
    </w:p>
    <w:p w14:paraId="6390EFD7" w14:textId="05916BFB" w:rsidR="00BB3299" w:rsidRPr="00E25B58" w:rsidRDefault="00BB3299"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2.5.1 Defining Healthcare Sustainability</w:t>
      </w:r>
    </w:p>
    <w:p w14:paraId="5AD009A1" w14:textId="77777777" w:rsidR="00BB3299" w:rsidRPr="00E25B58" w:rsidRDefault="00BB3299" w:rsidP="00E25B58">
      <w:pPr>
        <w:bidi w:val="0"/>
        <w:spacing w:line="360" w:lineRule="auto"/>
        <w:jc w:val="both"/>
        <w:rPr>
          <w:rFonts w:asciiTheme="majorBidi" w:hAnsiTheme="majorBidi" w:cstheme="majorBidi"/>
          <w:b/>
          <w:bCs/>
          <w:sz w:val="32"/>
          <w:szCs w:val="32"/>
        </w:rPr>
      </w:pPr>
    </w:p>
    <w:p w14:paraId="14BADFF6" w14:textId="77777777" w:rsidR="00BB3299" w:rsidRPr="00E25B58" w:rsidRDefault="00BB3299"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Sustainability in the healthcare sector includes financial viability environmental responsibility and organizational adaptability According to World Health Organization 2020 sustainable healthcare systems must be able to meet the needs of present and future populations without compromising quality or equity</w:t>
      </w:r>
    </w:p>
    <w:p w14:paraId="3ACFF966" w14:textId="77777777" w:rsidR="00BB3299" w:rsidRPr="00E25B58" w:rsidRDefault="00BB3299" w:rsidP="00E25B58">
      <w:pPr>
        <w:bidi w:val="0"/>
        <w:spacing w:line="360" w:lineRule="auto"/>
        <w:jc w:val="both"/>
        <w:rPr>
          <w:rFonts w:asciiTheme="majorBidi" w:hAnsiTheme="majorBidi" w:cstheme="majorBidi"/>
          <w:sz w:val="32"/>
          <w:szCs w:val="32"/>
        </w:rPr>
      </w:pPr>
    </w:p>
    <w:p w14:paraId="2ED428E8" w14:textId="77777777" w:rsidR="00BB3299" w:rsidRPr="00E25B58" w:rsidRDefault="00BB3299"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Strategic governance aligns institutional priorities with sustainability goals through risk management scenario planning and adaptive policy making It helps organizations avoid short termism by embedding sustainability into their mission budgeting and performance evaluation processes</w:t>
      </w:r>
    </w:p>
    <w:p w14:paraId="653B3B4E" w14:textId="77777777" w:rsidR="00BB3299" w:rsidRDefault="00BB3299" w:rsidP="00E25B58">
      <w:pPr>
        <w:bidi w:val="0"/>
        <w:spacing w:line="360" w:lineRule="auto"/>
        <w:jc w:val="both"/>
        <w:rPr>
          <w:rFonts w:asciiTheme="majorBidi" w:hAnsiTheme="majorBidi" w:cstheme="majorBidi"/>
          <w:sz w:val="32"/>
          <w:szCs w:val="32"/>
        </w:rPr>
      </w:pPr>
    </w:p>
    <w:p w14:paraId="3EFFCF9B" w14:textId="77777777" w:rsidR="00DB53E6" w:rsidRDefault="00DB53E6" w:rsidP="00DB53E6">
      <w:pPr>
        <w:bidi w:val="0"/>
        <w:spacing w:line="360" w:lineRule="auto"/>
        <w:jc w:val="both"/>
        <w:rPr>
          <w:rFonts w:asciiTheme="majorBidi" w:hAnsiTheme="majorBidi" w:cstheme="majorBidi"/>
          <w:sz w:val="32"/>
          <w:szCs w:val="32"/>
        </w:rPr>
      </w:pPr>
    </w:p>
    <w:p w14:paraId="1370E9E6" w14:textId="77777777" w:rsidR="00DB53E6" w:rsidRDefault="00DB53E6" w:rsidP="00DB53E6">
      <w:pPr>
        <w:bidi w:val="0"/>
        <w:spacing w:line="360" w:lineRule="auto"/>
        <w:jc w:val="both"/>
        <w:rPr>
          <w:rFonts w:asciiTheme="majorBidi" w:hAnsiTheme="majorBidi" w:cstheme="majorBidi"/>
          <w:sz w:val="32"/>
          <w:szCs w:val="32"/>
        </w:rPr>
      </w:pPr>
    </w:p>
    <w:p w14:paraId="70E5A418" w14:textId="77777777" w:rsidR="00DB53E6" w:rsidRDefault="00DB53E6" w:rsidP="00DB53E6">
      <w:pPr>
        <w:bidi w:val="0"/>
        <w:spacing w:line="360" w:lineRule="auto"/>
        <w:jc w:val="both"/>
        <w:rPr>
          <w:rFonts w:asciiTheme="majorBidi" w:hAnsiTheme="majorBidi" w:cstheme="majorBidi"/>
          <w:sz w:val="32"/>
          <w:szCs w:val="32"/>
        </w:rPr>
      </w:pPr>
    </w:p>
    <w:p w14:paraId="707CB33D" w14:textId="77777777" w:rsidR="00DB53E6" w:rsidRDefault="00DB53E6" w:rsidP="00DB53E6">
      <w:pPr>
        <w:bidi w:val="0"/>
        <w:spacing w:line="360" w:lineRule="auto"/>
        <w:jc w:val="both"/>
        <w:rPr>
          <w:rFonts w:asciiTheme="majorBidi" w:hAnsiTheme="majorBidi" w:cstheme="majorBidi"/>
          <w:sz w:val="32"/>
          <w:szCs w:val="32"/>
        </w:rPr>
      </w:pPr>
    </w:p>
    <w:p w14:paraId="28571A16" w14:textId="77777777" w:rsidR="00DB53E6" w:rsidRDefault="00DB53E6" w:rsidP="00DB53E6">
      <w:pPr>
        <w:bidi w:val="0"/>
        <w:spacing w:line="360" w:lineRule="auto"/>
        <w:jc w:val="both"/>
        <w:rPr>
          <w:rFonts w:asciiTheme="majorBidi" w:hAnsiTheme="majorBidi" w:cstheme="majorBidi"/>
          <w:sz w:val="32"/>
          <w:szCs w:val="32"/>
        </w:rPr>
      </w:pPr>
    </w:p>
    <w:p w14:paraId="3354B820" w14:textId="77777777" w:rsidR="00DB53E6" w:rsidRPr="00E25B58" w:rsidRDefault="00DB53E6" w:rsidP="00DB53E6">
      <w:pPr>
        <w:bidi w:val="0"/>
        <w:spacing w:line="360" w:lineRule="auto"/>
        <w:jc w:val="both"/>
        <w:rPr>
          <w:rFonts w:asciiTheme="majorBidi" w:hAnsiTheme="majorBidi" w:cstheme="majorBidi"/>
          <w:sz w:val="32"/>
          <w:szCs w:val="32"/>
        </w:rPr>
      </w:pPr>
    </w:p>
    <w:p w14:paraId="64AAE933" w14:textId="2AB1299B" w:rsidR="00BB3299" w:rsidRPr="00E25B58" w:rsidRDefault="00BB3299"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2.5.2 Governance Mechanisms Promoting Sustainability</w:t>
      </w:r>
    </w:p>
    <w:p w14:paraId="34BE4F71" w14:textId="77777777" w:rsidR="00BB3299" w:rsidRPr="00E25B58" w:rsidRDefault="00BB3299" w:rsidP="00E25B58">
      <w:pPr>
        <w:bidi w:val="0"/>
        <w:spacing w:line="360" w:lineRule="auto"/>
        <w:jc w:val="both"/>
        <w:rPr>
          <w:rFonts w:asciiTheme="majorBidi" w:hAnsiTheme="majorBidi" w:cstheme="majorBidi"/>
          <w:b/>
          <w:bCs/>
          <w:sz w:val="32"/>
          <w:szCs w:val="32"/>
        </w:rPr>
      </w:pPr>
    </w:p>
    <w:p w14:paraId="5C0ABA31" w14:textId="77777777" w:rsidR="00BB3299" w:rsidRPr="00E25B58" w:rsidRDefault="00BB3299"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Strategic governance enhances sustainability through:</w:t>
      </w:r>
    </w:p>
    <w:p w14:paraId="2295E390" w14:textId="77777777" w:rsidR="00BB3299" w:rsidRPr="00E25B58" w:rsidRDefault="00BB3299" w:rsidP="00E25B58">
      <w:pPr>
        <w:bidi w:val="0"/>
        <w:spacing w:line="360" w:lineRule="auto"/>
        <w:jc w:val="both"/>
        <w:rPr>
          <w:rFonts w:asciiTheme="majorBidi" w:hAnsiTheme="majorBidi" w:cstheme="majorBidi"/>
          <w:sz w:val="32"/>
          <w:szCs w:val="32"/>
          <w:rtl/>
        </w:rPr>
      </w:pPr>
    </w:p>
    <w:p w14:paraId="6B47C528" w14:textId="77777777" w:rsidR="00BB3299" w:rsidRPr="00E25B58" w:rsidRDefault="00BB3299"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Accountability System: A network of the monitoring/evaluation and reporting mechanisms that is transparent, efficient and effective.</w:t>
      </w:r>
    </w:p>
    <w:p w14:paraId="3B637210" w14:textId="77777777" w:rsidR="00BB3299" w:rsidRPr="00E25B58" w:rsidRDefault="00BB3299"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lastRenderedPageBreak/>
        <w:t>- Strategic Planning: A visionary plan that is longitudinal in scope and that fits into the national objectives and the urgencies of changes of health practice.</w:t>
      </w:r>
    </w:p>
    <w:p w14:paraId="711BA441" w14:textId="77777777" w:rsidR="00BB3299" w:rsidRPr="00E25B58" w:rsidRDefault="00BB3299"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Stakeholder Involvement: Patient, staff, regulator and community involvement in decision-making.</w:t>
      </w:r>
    </w:p>
    <w:p w14:paraId="4C7946A7" w14:textId="77777777" w:rsidR="00BB3299" w:rsidRPr="00E25B58" w:rsidRDefault="00BB3299"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Build the Future Workforce: Investment in impetus enablers (workforce, leadership and technology infrastructure).</w:t>
      </w:r>
    </w:p>
    <w:p w14:paraId="63984404" w14:textId="77777777" w:rsidR="00BB3299" w:rsidRPr="00E25B58" w:rsidRDefault="00BB3299" w:rsidP="00E25B58">
      <w:pPr>
        <w:bidi w:val="0"/>
        <w:spacing w:line="360" w:lineRule="auto"/>
        <w:jc w:val="both"/>
        <w:rPr>
          <w:rFonts w:asciiTheme="majorBidi" w:hAnsiTheme="majorBidi" w:cstheme="majorBidi"/>
          <w:sz w:val="32"/>
          <w:szCs w:val="32"/>
          <w:rtl/>
        </w:rPr>
      </w:pPr>
    </w:p>
    <w:p w14:paraId="466485BB" w14:textId="77777777" w:rsidR="00F742D2" w:rsidRDefault="00BB3299"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In Saudi Arabia, for instance,</w:t>
      </w:r>
    </w:p>
    <w:p w14:paraId="3961A32B" w14:textId="1D079179" w:rsidR="00BB3299" w:rsidRPr="00E25B58" w:rsidRDefault="00BB3299" w:rsidP="00F742D2">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 the establishment of healthcare clusters and corporatization of hospitals is accompanied by strategic governance models that are designed to achieve a state of financial sustainability and universal access together with quality.</w:t>
      </w:r>
    </w:p>
    <w:p w14:paraId="44E677C0" w14:textId="77777777" w:rsidR="00BB3299" w:rsidRPr="00E25B58" w:rsidRDefault="00BB3299" w:rsidP="00E25B58">
      <w:pPr>
        <w:bidi w:val="0"/>
        <w:spacing w:line="360" w:lineRule="auto"/>
        <w:jc w:val="both"/>
        <w:rPr>
          <w:rFonts w:asciiTheme="majorBidi" w:hAnsiTheme="majorBidi" w:cstheme="majorBidi"/>
          <w:sz w:val="32"/>
          <w:szCs w:val="32"/>
        </w:rPr>
      </w:pPr>
    </w:p>
    <w:p w14:paraId="0C162AD7" w14:textId="3E59CE4F" w:rsidR="00BB3299" w:rsidRPr="00E25B58" w:rsidRDefault="00BB3299"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2.5.3 Case Studies and Empirical Evidence</w:t>
      </w:r>
    </w:p>
    <w:p w14:paraId="49BCC517" w14:textId="77777777" w:rsidR="00BB3299" w:rsidRPr="00E25B58" w:rsidRDefault="00BB3299"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Studies by Almutairi 2020 and Alzahrani and El Metwally 2021 on Saudi healthcare institutions reveal that organizations with strong governance structures show greater adaptability during crises for example COVID 19 and demonstrate improved </w:t>
      </w:r>
      <w:proofErr w:type="gramStart"/>
      <w:r w:rsidRPr="00E25B58">
        <w:rPr>
          <w:rFonts w:asciiTheme="majorBidi" w:hAnsiTheme="majorBidi" w:cstheme="majorBidi"/>
          <w:sz w:val="32"/>
          <w:szCs w:val="32"/>
        </w:rPr>
        <w:t>long term</w:t>
      </w:r>
      <w:proofErr w:type="gramEnd"/>
      <w:r w:rsidRPr="00E25B58">
        <w:rPr>
          <w:rFonts w:asciiTheme="majorBidi" w:hAnsiTheme="majorBidi" w:cstheme="majorBidi"/>
          <w:sz w:val="32"/>
          <w:szCs w:val="32"/>
        </w:rPr>
        <w:t xml:space="preserve"> performance These institutions maintain better continuity of care experience less disruption and achieve higher levels of trust and satisfaction among stakeholders</w:t>
      </w:r>
    </w:p>
    <w:p w14:paraId="6F055AC6" w14:textId="77777777" w:rsidR="00BB3299" w:rsidRPr="00E25B58" w:rsidRDefault="00BB3299" w:rsidP="00E25B58">
      <w:pPr>
        <w:bidi w:val="0"/>
        <w:spacing w:line="360" w:lineRule="auto"/>
        <w:jc w:val="both"/>
        <w:rPr>
          <w:rFonts w:asciiTheme="majorBidi" w:hAnsiTheme="majorBidi" w:cstheme="majorBidi"/>
          <w:sz w:val="32"/>
          <w:szCs w:val="32"/>
        </w:rPr>
      </w:pPr>
    </w:p>
    <w:p w14:paraId="6D7A7C8A" w14:textId="77777777" w:rsidR="00BB3299" w:rsidRPr="00E25B58" w:rsidRDefault="00BB3299" w:rsidP="00E25B58">
      <w:pPr>
        <w:bidi w:val="0"/>
        <w:spacing w:line="360" w:lineRule="auto"/>
        <w:jc w:val="both"/>
        <w:rPr>
          <w:rFonts w:asciiTheme="majorBidi" w:hAnsiTheme="majorBidi" w:cstheme="majorBidi"/>
          <w:sz w:val="32"/>
          <w:szCs w:val="32"/>
        </w:rPr>
      </w:pPr>
    </w:p>
    <w:p w14:paraId="59776E4E" w14:textId="77777777" w:rsidR="00BB3299" w:rsidRPr="00E25B58" w:rsidRDefault="00BB3299" w:rsidP="00E25B58">
      <w:pPr>
        <w:bidi w:val="0"/>
        <w:spacing w:line="360" w:lineRule="auto"/>
        <w:jc w:val="both"/>
        <w:rPr>
          <w:rFonts w:asciiTheme="majorBidi" w:hAnsiTheme="majorBidi" w:cstheme="majorBidi"/>
          <w:sz w:val="32"/>
          <w:szCs w:val="32"/>
        </w:rPr>
      </w:pPr>
    </w:p>
    <w:p w14:paraId="13753B88" w14:textId="77777777" w:rsidR="00BB3299" w:rsidRPr="00E25B58" w:rsidRDefault="00BB3299" w:rsidP="00E25B58">
      <w:pPr>
        <w:bidi w:val="0"/>
        <w:spacing w:line="360" w:lineRule="auto"/>
        <w:jc w:val="both"/>
        <w:rPr>
          <w:rFonts w:asciiTheme="majorBidi" w:hAnsiTheme="majorBidi" w:cstheme="majorBidi"/>
          <w:sz w:val="32"/>
          <w:szCs w:val="32"/>
        </w:rPr>
      </w:pPr>
    </w:p>
    <w:p w14:paraId="3AED026F" w14:textId="77777777" w:rsidR="00BB3299" w:rsidRPr="00E25B58" w:rsidRDefault="00BB3299" w:rsidP="00E25B58">
      <w:pPr>
        <w:bidi w:val="0"/>
        <w:spacing w:line="360" w:lineRule="auto"/>
        <w:jc w:val="both"/>
        <w:rPr>
          <w:rFonts w:asciiTheme="majorBidi" w:hAnsiTheme="majorBidi" w:cstheme="majorBidi"/>
          <w:sz w:val="32"/>
          <w:szCs w:val="32"/>
        </w:rPr>
      </w:pPr>
    </w:p>
    <w:p w14:paraId="325F1346" w14:textId="137998F1" w:rsidR="00BB3299" w:rsidRPr="00E25B58" w:rsidRDefault="00BB3299"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2.6 Summary of the Chapter</w:t>
      </w:r>
    </w:p>
    <w:p w14:paraId="5DE2DFE1" w14:textId="77777777" w:rsidR="00BB3299" w:rsidRPr="00E25B58" w:rsidRDefault="00BB3299" w:rsidP="00E25B58">
      <w:pPr>
        <w:bidi w:val="0"/>
        <w:spacing w:line="360" w:lineRule="auto"/>
        <w:jc w:val="both"/>
        <w:rPr>
          <w:rFonts w:asciiTheme="majorBidi" w:hAnsiTheme="majorBidi" w:cstheme="majorBidi"/>
          <w:b/>
          <w:bCs/>
          <w:sz w:val="32"/>
          <w:szCs w:val="32"/>
        </w:rPr>
      </w:pPr>
    </w:p>
    <w:p w14:paraId="08F5CBFA" w14:textId="77777777" w:rsidR="00BB3299" w:rsidRPr="00E25B58" w:rsidRDefault="00BB3299"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This chapter has introduced a wide overview of the theoretical and conceptual framing of this research work. It started with explaining the fundamental element such as strategic governance and interpreted it in the context of healthcare. The chapter proceeded to </w:t>
      </w:r>
      <w:proofErr w:type="spellStart"/>
      <w:r w:rsidRPr="00E25B58">
        <w:rPr>
          <w:rFonts w:asciiTheme="majorBidi" w:hAnsiTheme="majorBidi" w:cstheme="majorBidi"/>
          <w:sz w:val="32"/>
          <w:szCs w:val="32"/>
        </w:rPr>
        <w:t>conceptualise</w:t>
      </w:r>
      <w:proofErr w:type="spellEnd"/>
      <w:r w:rsidRPr="00E25B58">
        <w:rPr>
          <w:rFonts w:asciiTheme="majorBidi" w:hAnsiTheme="majorBidi" w:cstheme="majorBidi"/>
          <w:sz w:val="32"/>
          <w:szCs w:val="32"/>
        </w:rPr>
        <w:t xml:space="preserve"> the individual situations of the healthcare delivery system in Saudi Arabia, focusing on the reforms instated in the Vision 2030 and the growing interest on quality, efficiency, and strategic management.</w:t>
      </w:r>
    </w:p>
    <w:p w14:paraId="589EEB65" w14:textId="77777777" w:rsidR="00BB3299" w:rsidRPr="00E25B58" w:rsidRDefault="00BB3299" w:rsidP="00E25B58">
      <w:pPr>
        <w:bidi w:val="0"/>
        <w:spacing w:line="360" w:lineRule="auto"/>
        <w:jc w:val="both"/>
        <w:rPr>
          <w:rFonts w:asciiTheme="majorBidi" w:hAnsiTheme="majorBidi" w:cstheme="majorBidi"/>
          <w:sz w:val="32"/>
          <w:szCs w:val="32"/>
          <w:rtl/>
        </w:rPr>
      </w:pPr>
    </w:p>
    <w:p w14:paraId="63B956A9" w14:textId="77777777" w:rsidR="00BB3299" w:rsidRPr="00E25B58" w:rsidRDefault="00BB3299"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This chapter has focused on how strategic governance contributes to healthcare expansion and longevity as has been viewed both through the lens of academic literature and </w:t>
      </w:r>
      <w:proofErr w:type="gramStart"/>
      <w:r w:rsidRPr="00E25B58">
        <w:rPr>
          <w:rFonts w:asciiTheme="majorBidi" w:hAnsiTheme="majorBidi" w:cstheme="majorBidi"/>
          <w:sz w:val="32"/>
          <w:szCs w:val="32"/>
        </w:rPr>
        <w:t>real life</w:t>
      </w:r>
      <w:proofErr w:type="gramEnd"/>
      <w:r w:rsidRPr="00E25B58">
        <w:rPr>
          <w:rFonts w:asciiTheme="majorBidi" w:hAnsiTheme="majorBidi" w:cstheme="majorBidi"/>
          <w:sz w:val="32"/>
          <w:szCs w:val="32"/>
        </w:rPr>
        <w:t xml:space="preserve"> examples. The review also confirmed that sound governance improves institutional performance, is essential to innovation, leads to accountability, and ensures organizational strategies are in line with national goals. These elements are necessary to achieve a system that functions well and is able to recover.</w:t>
      </w:r>
    </w:p>
    <w:p w14:paraId="583E6A7C" w14:textId="77777777" w:rsidR="00BB3299" w:rsidRPr="00E25B58" w:rsidRDefault="00BB3299" w:rsidP="00E25B58">
      <w:pPr>
        <w:bidi w:val="0"/>
        <w:spacing w:line="360" w:lineRule="auto"/>
        <w:jc w:val="both"/>
        <w:rPr>
          <w:rFonts w:asciiTheme="majorBidi" w:hAnsiTheme="majorBidi" w:cstheme="majorBidi"/>
          <w:sz w:val="32"/>
          <w:szCs w:val="32"/>
          <w:rtl/>
        </w:rPr>
      </w:pPr>
    </w:p>
    <w:p w14:paraId="6D87EFC2" w14:textId="77777777" w:rsidR="00BB3299" w:rsidRPr="00E25B58" w:rsidRDefault="00BB3299"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lastRenderedPageBreak/>
        <w:t>The chapter also underscored the need to incorporate stakeholder feedback, evidence-based planning, and performance monitoring into governance practices to facilitate continued growth and flexibility. With a balance of strategic foresight and operational discipline, healthcare institutions prepare themselves to flourish in tumultuous times.</w:t>
      </w:r>
    </w:p>
    <w:p w14:paraId="1305E814" w14:textId="77777777" w:rsidR="00BB3299" w:rsidRPr="00E25B58" w:rsidRDefault="00BB3299" w:rsidP="00E25B58">
      <w:pPr>
        <w:bidi w:val="0"/>
        <w:spacing w:line="360" w:lineRule="auto"/>
        <w:jc w:val="both"/>
        <w:rPr>
          <w:rFonts w:asciiTheme="majorBidi" w:hAnsiTheme="majorBidi" w:cstheme="majorBidi"/>
          <w:sz w:val="32"/>
          <w:szCs w:val="32"/>
          <w:rtl/>
        </w:rPr>
      </w:pPr>
    </w:p>
    <w:p w14:paraId="1D9A8C3F" w14:textId="64A511D1" w:rsidR="00BB3299" w:rsidRPr="00E25B58" w:rsidRDefault="00BB3299"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sz w:val="32"/>
          <w:szCs w:val="32"/>
        </w:rPr>
        <w:t>This stepping-stone will then be used to further elaborate structure for the research methodology in Chapter 4 that presents the research design, sampling procedure, data collection instrument, and the ethical issues.</w:t>
      </w:r>
    </w:p>
    <w:p w14:paraId="1EF51861" w14:textId="77777777" w:rsidR="00BB3299" w:rsidRPr="00E25B58" w:rsidRDefault="00BB3299" w:rsidP="00E25B58">
      <w:pPr>
        <w:bidi w:val="0"/>
        <w:spacing w:line="360" w:lineRule="auto"/>
        <w:jc w:val="both"/>
        <w:rPr>
          <w:rFonts w:asciiTheme="majorBidi" w:hAnsiTheme="majorBidi" w:cstheme="majorBidi"/>
          <w:b/>
          <w:bCs/>
          <w:sz w:val="32"/>
          <w:szCs w:val="32"/>
        </w:rPr>
      </w:pPr>
    </w:p>
    <w:p w14:paraId="2C2A9378" w14:textId="77777777" w:rsidR="00BB3299" w:rsidRPr="00E25B58" w:rsidRDefault="00BB3299" w:rsidP="00E25B58">
      <w:pPr>
        <w:bidi w:val="0"/>
        <w:spacing w:line="360" w:lineRule="auto"/>
        <w:jc w:val="both"/>
        <w:rPr>
          <w:rFonts w:asciiTheme="majorBidi" w:hAnsiTheme="majorBidi" w:cstheme="majorBidi"/>
          <w:b/>
          <w:bCs/>
          <w:sz w:val="32"/>
          <w:szCs w:val="32"/>
        </w:rPr>
      </w:pPr>
    </w:p>
    <w:p w14:paraId="52AC51C9" w14:textId="20B56D62" w:rsidR="00F10DDA" w:rsidRPr="00E25B58" w:rsidRDefault="00F10DDA"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w:t>
      </w:r>
    </w:p>
    <w:p w14:paraId="55AAC1B1" w14:textId="77777777" w:rsidR="007F4C7D" w:rsidRDefault="007F4C7D" w:rsidP="00DB53E6">
      <w:pPr>
        <w:bidi w:val="0"/>
        <w:spacing w:line="360" w:lineRule="auto"/>
        <w:rPr>
          <w:rFonts w:asciiTheme="majorBidi" w:hAnsiTheme="majorBidi" w:cstheme="majorBidi"/>
          <w:b/>
          <w:bCs/>
          <w:sz w:val="32"/>
          <w:szCs w:val="32"/>
          <w:u w:val="single"/>
        </w:rPr>
      </w:pPr>
    </w:p>
    <w:p w14:paraId="3EF61C37" w14:textId="77777777" w:rsidR="00F742D2" w:rsidRDefault="00F742D2" w:rsidP="00F742D2">
      <w:pPr>
        <w:bidi w:val="0"/>
        <w:spacing w:line="360" w:lineRule="auto"/>
        <w:rPr>
          <w:rFonts w:asciiTheme="majorBidi" w:hAnsiTheme="majorBidi" w:cstheme="majorBidi"/>
          <w:b/>
          <w:bCs/>
          <w:sz w:val="32"/>
          <w:szCs w:val="32"/>
          <w:u w:val="single"/>
        </w:rPr>
      </w:pPr>
    </w:p>
    <w:p w14:paraId="19E2788F" w14:textId="77777777" w:rsidR="00F742D2" w:rsidRDefault="00F742D2" w:rsidP="00F742D2">
      <w:pPr>
        <w:bidi w:val="0"/>
        <w:spacing w:line="360" w:lineRule="auto"/>
        <w:rPr>
          <w:rFonts w:asciiTheme="majorBidi" w:hAnsiTheme="majorBidi" w:cstheme="majorBidi"/>
          <w:b/>
          <w:bCs/>
          <w:sz w:val="32"/>
          <w:szCs w:val="32"/>
          <w:u w:val="single"/>
        </w:rPr>
      </w:pPr>
    </w:p>
    <w:p w14:paraId="14DA12E3" w14:textId="77777777" w:rsidR="00F742D2" w:rsidRDefault="00F742D2" w:rsidP="00F742D2">
      <w:pPr>
        <w:bidi w:val="0"/>
        <w:spacing w:line="360" w:lineRule="auto"/>
        <w:rPr>
          <w:rFonts w:asciiTheme="majorBidi" w:hAnsiTheme="majorBidi" w:cstheme="majorBidi"/>
          <w:b/>
          <w:bCs/>
          <w:sz w:val="32"/>
          <w:szCs w:val="32"/>
          <w:u w:val="single"/>
        </w:rPr>
      </w:pPr>
    </w:p>
    <w:p w14:paraId="394DEFC6" w14:textId="77777777" w:rsidR="00F742D2" w:rsidRDefault="00F742D2" w:rsidP="00F742D2">
      <w:pPr>
        <w:bidi w:val="0"/>
        <w:spacing w:line="360" w:lineRule="auto"/>
        <w:rPr>
          <w:rFonts w:asciiTheme="majorBidi" w:hAnsiTheme="majorBidi" w:cstheme="majorBidi"/>
          <w:b/>
          <w:bCs/>
          <w:sz w:val="32"/>
          <w:szCs w:val="32"/>
          <w:u w:val="single"/>
        </w:rPr>
      </w:pPr>
    </w:p>
    <w:p w14:paraId="1E49B9EB" w14:textId="77777777" w:rsidR="00F742D2" w:rsidRDefault="00F742D2" w:rsidP="00F742D2">
      <w:pPr>
        <w:bidi w:val="0"/>
        <w:spacing w:line="360" w:lineRule="auto"/>
        <w:rPr>
          <w:rFonts w:asciiTheme="majorBidi" w:hAnsiTheme="majorBidi" w:cstheme="majorBidi"/>
          <w:b/>
          <w:bCs/>
          <w:sz w:val="32"/>
          <w:szCs w:val="32"/>
          <w:u w:val="single"/>
        </w:rPr>
      </w:pPr>
    </w:p>
    <w:p w14:paraId="574C7C89" w14:textId="77777777" w:rsidR="00F742D2" w:rsidRDefault="00F742D2" w:rsidP="00F742D2">
      <w:pPr>
        <w:bidi w:val="0"/>
        <w:spacing w:line="360" w:lineRule="auto"/>
        <w:rPr>
          <w:rFonts w:asciiTheme="majorBidi" w:hAnsiTheme="majorBidi" w:cstheme="majorBidi"/>
          <w:b/>
          <w:bCs/>
          <w:sz w:val="32"/>
          <w:szCs w:val="32"/>
          <w:u w:val="single"/>
        </w:rPr>
      </w:pPr>
    </w:p>
    <w:p w14:paraId="70D69041" w14:textId="77777777" w:rsidR="00F742D2" w:rsidRDefault="00F742D2" w:rsidP="00F742D2">
      <w:pPr>
        <w:bidi w:val="0"/>
        <w:spacing w:line="360" w:lineRule="auto"/>
        <w:rPr>
          <w:rFonts w:asciiTheme="majorBidi" w:hAnsiTheme="majorBidi" w:cstheme="majorBidi"/>
          <w:b/>
          <w:bCs/>
          <w:sz w:val="32"/>
          <w:szCs w:val="32"/>
          <w:u w:val="single"/>
        </w:rPr>
      </w:pPr>
    </w:p>
    <w:p w14:paraId="43AB5804" w14:textId="77777777" w:rsidR="00F742D2" w:rsidRPr="00E25B58" w:rsidRDefault="00F742D2" w:rsidP="00F742D2">
      <w:pPr>
        <w:bidi w:val="0"/>
        <w:spacing w:line="360" w:lineRule="auto"/>
        <w:rPr>
          <w:rFonts w:asciiTheme="majorBidi" w:hAnsiTheme="majorBidi" w:cstheme="majorBidi"/>
          <w:b/>
          <w:bCs/>
          <w:sz w:val="32"/>
          <w:szCs w:val="32"/>
        </w:rPr>
      </w:pPr>
    </w:p>
    <w:p w14:paraId="255F66C4" w14:textId="12D57B6B" w:rsidR="00FC437E" w:rsidRPr="00E25B58" w:rsidRDefault="00FC437E" w:rsidP="00E25B58">
      <w:pPr>
        <w:bidi w:val="0"/>
        <w:spacing w:line="360" w:lineRule="auto"/>
        <w:jc w:val="center"/>
        <w:rPr>
          <w:rFonts w:asciiTheme="majorBidi" w:hAnsiTheme="majorBidi" w:cstheme="majorBidi"/>
          <w:b/>
          <w:bCs/>
          <w:sz w:val="32"/>
          <w:szCs w:val="32"/>
        </w:rPr>
      </w:pPr>
      <w:r w:rsidRPr="00E25B58">
        <w:rPr>
          <w:rFonts w:asciiTheme="majorBidi" w:hAnsiTheme="majorBidi" w:cstheme="majorBidi"/>
          <w:b/>
          <w:bCs/>
          <w:sz w:val="32"/>
          <w:szCs w:val="32"/>
        </w:rPr>
        <w:t>Chapter Three: Research Methodology</w:t>
      </w:r>
    </w:p>
    <w:p w14:paraId="4BD5D6A4" w14:textId="77777777" w:rsidR="00FC437E" w:rsidRPr="00E25B58" w:rsidRDefault="00FC437E" w:rsidP="00E25B58">
      <w:pPr>
        <w:bidi w:val="0"/>
        <w:spacing w:line="360" w:lineRule="auto"/>
        <w:jc w:val="both"/>
        <w:rPr>
          <w:rFonts w:asciiTheme="majorBidi" w:hAnsiTheme="majorBidi" w:cstheme="majorBidi"/>
          <w:b/>
          <w:bCs/>
          <w:sz w:val="32"/>
          <w:szCs w:val="32"/>
        </w:rPr>
      </w:pPr>
    </w:p>
    <w:p w14:paraId="223C8334" w14:textId="1D303D36" w:rsidR="00FC437E" w:rsidRPr="00E25B58" w:rsidRDefault="00FC437E"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3.1 Introduction</w:t>
      </w:r>
    </w:p>
    <w:p w14:paraId="50AC791C" w14:textId="77777777" w:rsidR="00BA4354" w:rsidRPr="00E25B58" w:rsidRDefault="00BA4354" w:rsidP="00E25B58">
      <w:pPr>
        <w:bidi w:val="0"/>
        <w:spacing w:line="360" w:lineRule="auto"/>
        <w:jc w:val="both"/>
        <w:rPr>
          <w:rFonts w:asciiTheme="majorBidi" w:hAnsiTheme="majorBidi" w:cstheme="majorBidi"/>
          <w:b/>
          <w:bCs/>
          <w:sz w:val="32"/>
          <w:szCs w:val="32"/>
        </w:rPr>
      </w:pPr>
    </w:p>
    <w:p w14:paraId="151032B8" w14:textId="77777777" w:rsidR="007F4C7D" w:rsidRPr="00E25B58" w:rsidRDefault="00FC437E"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This chapter describes the methodology used to explore the role of strategic governance in the development and sustainability of healthcare systems in Saudi Arabia.</w:t>
      </w:r>
    </w:p>
    <w:p w14:paraId="3FBFCB76" w14:textId="77777777" w:rsidR="007F4C7D" w:rsidRPr="00E25B58" w:rsidRDefault="007F4C7D" w:rsidP="00E25B58">
      <w:pPr>
        <w:bidi w:val="0"/>
        <w:spacing w:line="360" w:lineRule="auto"/>
        <w:jc w:val="both"/>
        <w:rPr>
          <w:rFonts w:asciiTheme="majorBidi" w:hAnsiTheme="majorBidi" w:cstheme="majorBidi"/>
          <w:sz w:val="32"/>
          <w:szCs w:val="32"/>
        </w:rPr>
      </w:pPr>
    </w:p>
    <w:p w14:paraId="18D37D34" w14:textId="77777777" w:rsidR="007F4C7D" w:rsidRPr="00E25B58" w:rsidRDefault="00FC437E"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 It describes the design of the study design and population and sample selection, methods for data collection and the type of analytical approach to be used in order to meet the goals of the study.</w:t>
      </w:r>
    </w:p>
    <w:p w14:paraId="582C537D" w14:textId="77777777" w:rsidR="00BA4354" w:rsidRPr="00E25B58" w:rsidRDefault="00BA4354" w:rsidP="00E25B58">
      <w:pPr>
        <w:bidi w:val="0"/>
        <w:spacing w:line="360" w:lineRule="auto"/>
        <w:jc w:val="both"/>
        <w:rPr>
          <w:rFonts w:asciiTheme="majorBidi" w:hAnsiTheme="majorBidi" w:cstheme="majorBidi"/>
          <w:sz w:val="32"/>
          <w:szCs w:val="32"/>
        </w:rPr>
      </w:pPr>
    </w:p>
    <w:p w14:paraId="096DD625" w14:textId="77777777" w:rsidR="00BA4354" w:rsidRPr="00E25B58" w:rsidRDefault="00BA4354" w:rsidP="00E25B58">
      <w:pPr>
        <w:bidi w:val="0"/>
        <w:spacing w:line="360" w:lineRule="auto"/>
        <w:jc w:val="both"/>
        <w:rPr>
          <w:rFonts w:asciiTheme="majorBidi" w:hAnsiTheme="majorBidi" w:cstheme="majorBidi"/>
          <w:sz w:val="32"/>
          <w:szCs w:val="32"/>
        </w:rPr>
      </w:pPr>
    </w:p>
    <w:p w14:paraId="78628F15" w14:textId="77777777" w:rsidR="00BA4354" w:rsidRPr="00E25B58" w:rsidRDefault="00FC437E"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 The emphasis is to ensure that the procedure adopted is not only rigorous but also consistent with the practical and theoretical objectives of the study.</w:t>
      </w:r>
    </w:p>
    <w:p w14:paraId="394D59BE" w14:textId="77777777" w:rsidR="00F742D2" w:rsidRDefault="00F742D2" w:rsidP="00E25B58">
      <w:pPr>
        <w:bidi w:val="0"/>
        <w:spacing w:line="360" w:lineRule="auto"/>
        <w:jc w:val="both"/>
        <w:rPr>
          <w:rFonts w:asciiTheme="majorBidi" w:hAnsiTheme="majorBidi" w:cstheme="majorBidi"/>
          <w:sz w:val="32"/>
          <w:szCs w:val="32"/>
        </w:rPr>
      </w:pPr>
    </w:p>
    <w:p w14:paraId="1C1FCBB3" w14:textId="77777777" w:rsidR="00F742D2" w:rsidRDefault="00F742D2" w:rsidP="00F742D2">
      <w:pPr>
        <w:bidi w:val="0"/>
        <w:spacing w:line="360" w:lineRule="auto"/>
        <w:jc w:val="both"/>
        <w:rPr>
          <w:rFonts w:asciiTheme="majorBidi" w:hAnsiTheme="majorBidi" w:cstheme="majorBidi"/>
          <w:sz w:val="32"/>
          <w:szCs w:val="32"/>
        </w:rPr>
      </w:pPr>
    </w:p>
    <w:p w14:paraId="5B0122D7" w14:textId="77777777" w:rsidR="00F742D2" w:rsidRDefault="00F742D2" w:rsidP="00F742D2">
      <w:pPr>
        <w:bidi w:val="0"/>
        <w:spacing w:line="360" w:lineRule="auto"/>
        <w:jc w:val="both"/>
        <w:rPr>
          <w:rFonts w:asciiTheme="majorBidi" w:hAnsiTheme="majorBidi" w:cstheme="majorBidi"/>
          <w:sz w:val="32"/>
          <w:szCs w:val="32"/>
        </w:rPr>
      </w:pPr>
    </w:p>
    <w:p w14:paraId="57AE7F90" w14:textId="77777777" w:rsidR="00F742D2" w:rsidRDefault="00F742D2" w:rsidP="00F742D2">
      <w:pPr>
        <w:bidi w:val="0"/>
        <w:spacing w:line="360" w:lineRule="auto"/>
        <w:jc w:val="both"/>
        <w:rPr>
          <w:rFonts w:asciiTheme="majorBidi" w:hAnsiTheme="majorBidi" w:cstheme="majorBidi"/>
          <w:sz w:val="32"/>
          <w:szCs w:val="32"/>
        </w:rPr>
      </w:pPr>
    </w:p>
    <w:p w14:paraId="40937F46" w14:textId="55A28AAA" w:rsidR="00FC437E" w:rsidRPr="00E25B58" w:rsidRDefault="00FC437E" w:rsidP="00F742D2">
      <w:pPr>
        <w:bidi w:val="0"/>
        <w:spacing w:line="360" w:lineRule="auto"/>
        <w:jc w:val="both"/>
        <w:rPr>
          <w:rFonts w:asciiTheme="majorBidi" w:hAnsiTheme="majorBidi" w:cstheme="majorBidi"/>
          <w:sz w:val="32"/>
          <w:szCs w:val="32"/>
        </w:rPr>
      </w:pPr>
      <w:r w:rsidRPr="00E25B58">
        <w:rPr>
          <w:rFonts w:asciiTheme="majorBidi" w:hAnsiTheme="majorBidi" w:cstheme="majorBidi"/>
          <w:b/>
          <w:bCs/>
          <w:sz w:val="32"/>
          <w:szCs w:val="32"/>
        </w:rPr>
        <w:t>3.2 Research Design</w:t>
      </w:r>
    </w:p>
    <w:p w14:paraId="52B1AF08" w14:textId="77777777" w:rsidR="005D1F7B" w:rsidRPr="00E25B58" w:rsidRDefault="005D1F7B" w:rsidP="00E25B58">
      <w:pPr>
        <w:bidi w:val="0"/>
        <w:spacing w:line="360" w:lineRule="auto"/>
        <w:jc w:val="both"/>
        <w:rPr>
          <w:rFonts w:asciiTheme="majorBidi" w:hAnsiTheme="majorBidi" w:cstheme="majorBidi"/>
          <w:sz w:val="32"/>
          <w:szCs w:val="32"/>
        </w:rPr>
      </w:pPr>
    </w:p>
    <w:p w14:paraId="7F5CDA75" w14:textId="77777777" w:rsidR="00F742D2" w:rsidRDefault="005D1F7B"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Methodology This study uses a quantitative descriptive-correlational method to explore the impact of strategic governance practices on development and sustainability in the Saudi healthcare sector. The design was selected in order to recognize patterns of relationships among governance tools and KPIs in healthcare. This approach enables the assessment of relationships without controlling for variables, </w:t>
      </w:r>
    </w:p>
    <w:p w14:paraId="3042C3C3" w14:textId="77777777" w:rsidR="00F742D2" w:rsidRDefault="00F742D2" w:rsidP="00F742D2">
      <w:pPr>
        <w:bidi w:val="0"/>
        <w:spacing w:line="360" w:lineRule="auto"/>
        <w:jc w:val="both"/>
        <w:rPr>
          <w:rFonts w:asciiTheme="majorBidi" w:hAnsiTheme="majorBidi" w:cstheme="majorBidi"/>
          <w:sz w:val="32"/>
          <w:szCs w:val="32"/>
        </w:rPr>
      </w:pPr>
    </w:p>
    <w:p w14:paraId="4CB2D337" w14:textId="2835BA8F" w:rsidR="005D1F7B" w:rsidRPr="00E25B58" w:rsidRDefault="005D1F7B" w:rsidP="00F742D2">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which in turn maintains the face validity of organizational practice as it happens in the real world. The questionnaire-based study design helped to restore the results and analysis that are statistically significance and transferrable to the healthcare practices in Saudi </w:t>
      </w:r>
      <w:proofErr w:type="spellStart"/>
      <w:r w:rsidRPr="00E25B58">
        <w:rPr>
          <w:rFonts w:asciiTheme="majorBidi" w:hAnsiTheme="majorBidi" w:cstheme="majorBidi"/>
          <w:sz w:val="32"/>
          <w:szCs w:val="32"/>
        </w:rPr>
        <w:t>Arabia.Private</w:t>
      </w:r>
      <w:proofErr w:type="spellEnd"/>
      <w:r w:rsidRPr="00E25B58">
        <w:rPr>
          <w:rFonts w:asciiTheme="majorBidi" w:hAnsiTheme="majorBidi" w:cstheme="majorBidi"/>
          <w:sz w:val="32"/>
          <w:szCs w:val="32"/>
        </w:rPr>
        <w:t xml:space="preserve"> Duty Nurse Business Plan14APTER 6 6.</w:t>
      </w:r>
    </w:p>
    <w:p w14:paraId="3BE2163E" w14:textId="77777777" w:rsidR="005D1F7B" w:rsidRPr="00E25B58" w:rsidRDefault="005D1F7B" w:rsidP="00E25B58">
      <w:pPr>
        <w:bidi w:val="0"/>
        <w:spacing w:line="360" w:lineRule="auto"/>
        <w:jc w:val="both"/>
        <w:rPr>
          <w:rFonts w:asciiTheme="majorBidi" w:hAnsiTheme="majorBidi" w:cstheme="majorBidi"/>
          <w:sz w:val="32"/>
          <w:szCs w:val="32"/>
        </w:rPr>
      </w:pPr>
    </w:p>
    <w:p w14:paraId="5FF4129E" w14:textId="77777777" w:rsidR="00F742D2" w:rsidRDefault="00F742D2" w:rsidP="00E25B58">
      <w:pPr>
        <w:bidi w:val="0"/>
        <w:spacing w:line="360" w:lineRule="auto"/>
        <w:jc w:val="both"/>
        <w:rPr>
          <w:rFonts w:asciiTheme="majorBidi" w:hAnsiTheme="majorBidi" w:cstheme="majorBidi"/>
          <w:sz w:val="32"/>
          <w:szCs w:val="32"/>
        </w:rPr>
      </w:pPr>
    </w:p>
    <w:p w14:paraId="5E110C20" w14:textId="77777777" w:rsidR="00F742D2" w:rsidRDefault="00F742D2" w:rsidP="00F742D2">
      <w:pPr>
        <w:bidi w:val="0"/>
        <w:spacing w:line="360" w:lineRule="auto"/>
        <w:jc w:val="both"/>
        <w:rPr>
          <w:rFonts w:asciiTheme="majorBidi" w:hAnsiTheme="majorBidi" w:cstheme="majorBidi"/>
          <w:sz w:val="32"/>
          <w:szCs w:val="32"/>
        </w:rPr>
      </w:pPr>
    </w:p>
    <w:p w14:paraId="776BBF8F" w14:textId="77777777" w:rsidR="00F742D2" w:rsidRDefault="00F742D2" w:rsidP="00F742D2">
      <w:pPr>
        <w:bidi w:val="0"/>
        <w:spacing w:line="360" w:lineRule="auto"/>
        <w:jc w:val="both"/>
        <w:rPr>
          <w:rFonts w:asciiTheme="majorBidi" w:hAnsiTheme="majorBidi" w:cstheme="majorBidi"/>
          <w:sz w:val="32"/>
          <w:szCs w:val="32"/>
        </w:rPr>
      </w:pPr>
    </w:p>
    <w:p w14:paraId="6262440D" w14:textId="77777777" w:rsidR="00F742D2" w:rsidRDefault="00F742D2" w:rsidP="00F742D2">
      <w:pPr>
        <w:bidi w:val="0"/>
        <w:spacing w:line="360" w:lineRule="auto"/>
        <w:jc w:val="both"/>
        <w:rPr>
          <w:rFonts w:asciiTheme="majorBidi" w:hAnsiTheme="majorBidi" w:cstheme="majorBidi"/>
          <w:sz w:val="32"/>
          <w:szCs w:val="32"/>
        </w:rPr>
      </w:pPr>
    </w:p>
    <w:p w14:paraId="2A50D889" w14:textId="77777777" w:rsidR="00F742D2" w:rsidRDefault="00F742D2" w:rsidP="00F742D2">
      <w:pPr>
        <w:bidi w:val="0"/>
        <w:spacing w:line="360" w:lineRule="auto"/>
        <w:jc w:val="both"/>
        <w:rPr>
          <w:rFonts w:asciiTheme="majorBidi" w:hAnsiTheme="majorBidi" w:cstheme="majorBidi"/>
          <w:sz w:val="32"/>
          <w:szCs w:val="32"/>
        </w:rPr>
      </w:pPr>
    </w:p>
    <w:p w14:paraId="55FBF96B" w14:textId="6ED9885A" w:rsidR="00FC437E" w:rsidRPr="00E25B58" w:rsidRDefault="00FC437E" w:rsidP="00F742D2">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lastRenderedPageBreak/>
        <w:t>3.3 Population and Sampling</w:t>
      </w:r>
    </w:p>
    <w:p w14:paraId="5C2621A1" w14:textId="77777777" w:rsidR="0087689B" w:rsidRPr="00E25B58" w:rsidRDefault="0087689B" w:rsidP="00E25B58">
      <w:pPr>
        <w:bidi w:val="0"/>
        <w:spacing w:line="360" w:lineRule="auto"/>
        <w:jc w:val="both"/>
        <w:rPr>
          <w:rFonts w:asciiTheme="majorBidi" w:hAnsiTheme="majorBidi" w:cstheme="majorBidi"/>
          <w:b/>
          <w:bCs/>
          <w:sz w:val="32"/>
          <w:szCs w:val="32"/>
        </w:rPr>
      </w:pPr>
    </w:p>
    <w:p w14:paraId="7A93933D" w14:textId="77777777" w:rsidR="00F742D2" w:rsidRDefault="005D1F7B"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The study population: Hospital and healthcare department administrators, policy makers, and heads of department in public and private hospitals and healthcare centers at the main regions of Saudi Arabia. </w:t>
      </w:r>
    </w:p>
    <w:p w14:paraId="192B48D0" w14:textId="77777777" w:rsidR="00F742D2" w:rsidRDefault="00F742D2" w:rsidP="00F742D2">
      <w:pPr>
        <w:bidi w:val="0"/>
        <w:spacing w:line="360" w:lineRule="auto"/>
        <w:jc w:val="both"/>
        <w:rPr>
          <w:rFonts w:asciiTheme="majorBidi" w:hAnsiTheme="majorBidi" w:cstheme="majorBidi"/>
          <w:sz w:val="32"/>
          <w:szCs w:val="32"/>
        </w:rPr>
      </w:pPr>
    </w:p>
    <w:p w14:paraId="69D1073A" w14:textId="0A848692" w:rsidR="00593C6E" w:rsidRPr="00E25B58" w:rsidRDefault="005D1F7B" w:rsidP="00F742D2">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The sampling frame was based on institutions that were reported to have adopted or were beginning to develop strategic governance structures. Participants with experience in governance initiatives will be targeted for inclusion and purposive sampling will be used to select participants. All analyses were performed on a pooled sample of 120 subjects, which was judged appropriate to guarantee adequate statistical power in correlational test but still practical for data collection and data management.</w:t>
      </w:r>
    </w:p>
    <w:p w14:paraId="1FED0101" w14:textId="77777777" w:rsidR="005D1F7B" w:rsidRPr="00E25B58" w:rsidRDefault="005D1F7B" w:rsidP="00E25B58">
      <w:pPr>
        <w:bidi w:val="0"/>
        <w:spacing w:line="360" w:lineRule="auto"/>
        <w:jc w:val="both"/>
        <w:rPr>
          <w:rFonts w:asciiTheme="majorBidi" w:hAnsiTheme="majorBidi" w:cstheme="majorBidi"/>
          <w:sz w:val="32"/>
          <w:szCs w:val="32"/>
        </w:rPr>
      </w:pPr>
    </w:p>
    <w:p w14:paraId="227315AC" w14:textId="77777777" w:rsidR="005D1F7B" w:rsidRPr="00E25B58" w:rsidRDefault="005D1F7B" w:rsidP="00E25B58">
      <w:pPr>
        <w:bidi w:val="0"/>
        <w:spacing w:line="360" w:lineRule="auto"/>
        <w:jc w:val="both"/>
        <w:rPr>
          <w:rFonts w:asciiTheme="majorBidi" w:hAnsiTheme="majorBidi" w:cstheme="majorBidi"/>
          <w:sz w:val="32"/>
          <w:szCs w:val="32"/>
        </w:rPr>
      </w:pPr>
    </w:p>
    <w:p w14:paraId="4B3F34F3" w14:textId="77777777" w:rsidR="005D1F7B" w:rsidRPr="00E25B58" w:rsidRDefault="005D1F7B" w:rsidP="00E25B58">
      <w:pPr>
        <w:bidi w:val="0"/>
        <w:spacing w:line="360" w:lineRule="auto"/>
        <w:jc w:val="both"/>
        <w:rPr>
          <w:rFonts w:asciiTheme="majorBidi" w:hAnsiTheme="majorBidi" w:cstheme="majorBidi"/>
          <w:sz w:val="32"/>
          <w:szCs w:val="32"/>
        </w:rPr>
      </w:pPr>
    </w:p>
    <w:p w14:paraId="50C36680" w14:textId="77777777" w:rsidR="005D1F7B" w:rsidRPr="00E25B58" w:rsidRDefault="005D1F7B" w:rsidP="00E25B58">
      <w:pPr>
        <w:bidi w:val="0"/>
        <w:spacing w:line="360" w:lineRule="auto"/>
        <w:jc w:val="both"/>
        <w:rPr>
          <w:rFonts w:asciiTheme="majorBidi" w:hAnsiTheme="majorBidi" w:cstheme="majorBidi"/>
          <w:sz w:val="32"/>
          <w:szCs w:val="32"/>
        </w:rPr>
      </w:pPr>
    </w:p>
    <w:p w14:paraId="7E242813" w14:textId="77777777" w:rsidR="005D1F7B" w:rsidRPr="00E25B58" w:rsidRDefault="005D1F7B" w:rsidP="00E25B58">
      <w:pPr>
        <w:bidi w:val="0"/>
        <w:spacing w:line="360" w:lineRule="auto"/>
        <w:jc w:val="both"/>
        <w:rPr>
          <w:rFonts w:asciiTheme="majorBidi" w:hAnsiTheme="majorBidi" w:cstheme="majorBidi"/>
          <w:sz w:val="32"/>
          <w:szCs w:val="32"/>
        </w:rPr>
      </w:pPr>
    </w:p>
    <w:p w14:paraId="5C3F2E36" w14:textId="77777777" w:rsidR="005D1F7B" w:rsidRPr="00E25B58" w:rsidRDefault="005D1F7B" w:rsidP="00E25B58">
      <w:pPr>
        <w:bidi w:val="0"/>
        <w:spacing w:line="360" w:lineRule="auto"/>
        <w:jc w:val="both"/>
        <w:rPr>
          <w:rFonts w:asciiTheme="majorBidi" w:hAnsiTheme="majorBidi" w:cstheme="majorBidi"/>
          <w:sz w:val="32"/>
          <w:szCs w:val="32"/>
        </w:rPr>
      </w:pPr>
    </w:p>
    <w:p w14:paraId="562F9747" w14:textId="77777777" w:rsidR="005D1F7B" w:rsidRPr="00E25B58" w:rsidRDefault="005D1F7B" w:rsidP="00E25B58">
      <w:pPr>
        <w:bidi w:val="0"/>
        <w:spacing w:line="360" w:lineRule="auto"/>
        <w:jc w:val="both"/>
        <w:rPr>
          <w:rFonts w:asciiTheme="majorBidi" w:hAnsiTheme="majorBidi" w:cstheme="majorBidi"/>
          <w:sz w:val="32"/>
          <w:szCs w:val="32"/>
        </w:rPr>
      </w:pPr>
    </w:p>
    <w:p w14:paraId="15160E65" w14:textId="7EDCBA8F" w:rsidR="005D1F7B" w:rsidRPr="00E25B58" w:rsidRDefault="005D1F7B" w:rsidP="00E25B58">
      <w:pPr>
        <w:tabs>
          <w:tab w:val="left" w:pos="3480"/>
        </w:tabs>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lastRenderedPageBreak/>
        <w:t>3.4 Sampling Technique</w:t>
      </w:r>
      <w:r w:rsidRPr="00E25B58">
        <w:rPr>
          <w:rFonts w:asciiTheme="majorBidi" w:hAnsiTheme="majorBidi" w:cstheme="majorBidi"/>
          <w:b/>
          <w:bCs/>
          <w:sz w:val="32"/>
          <w:szCs w:val="32"/>
        </w:rPr>
        <w:tab/>
      </w:r>
    </w:p>
    <w:p w14:paraId="6A23E2EE" w14:textId="77777777" w:rsidR="005D1F7B" w:rsidRPr="00E25B58" w:rsidRDefault="005D1F7B" w:rsidP="00E25B58">
      <w:pPr>
        <w:tabs>
          <w:tab w:val="left" w:pos="3480"/>
        </w:tabs>
        <w:bidi w:val="0"/>
        <w:spacing w:line="360" w:lineRule="auto"/>
        <w:jc w:val="both"/>
        <w:rPr>
          <w:rFonts w:asciiTheme="majorBidi" w:hAnsiTheme="majorBidi" w:cstheme="majorBidi"/>
          <w:b/>
          <w:bCs/>
          <w:sz w:val="32"/>
          <w:szCs w:val="32"/>
        </w:rPr>
      </w:pPr>
    </w:p>
    <w:p w14:paraId="5354E4DD" w14:textId="77DCF70B" w:rsidR="005D1F7B" w:rsidRPr="00E25B58" w:rsidRDefault="005D1F7B"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A purposive sampling strategy was used to identify respondents directly involved in strategic governance activities in the health care area. This process allowed the researcher to concentrate on those who were more likely to deliver truthful and relevant information. The inclusion criterion was a </w:t>
      </w:r>
      <w:proofErr w:type="gramStart"/>
      <w:r w:rsidRPr="00E25B58">
        <w:rPr>
          <w:rFonts w:asciiTheme="majorBidi" w:hAnsiTheme="majorBidi" w:cstheme="majorBidi"/>
          <w:sz w:val="32"/>
          <w:szCs w:val="32"/>
        </w:rPr>
        <w:t>2 year</w:t>
      </w:r>
      <w:proofErr w:type="gramEnd"/>
      <w:r w:rsidRPr="00E25B58">
        <w:rPr>
          <w:rFonts w:asciiTheme="majorBidi" w:hAnsiTheme="majorBidi" w:cstheme="majorBidi"/>
          <w:sz w:val="32"/>
          <w:szCs w:val="32"/>
        </w:rPr>
        <w:t xml:space="preserve"> experience in managing health care organizations and being familiar with strategic </w:t>
      </w:r>
      <w:proofErr w:type="spellStart"/>
      <w:r w:rsidRPr="00E25B58">
        <w:rPr>
          <w:rFonts w:asciiTheme="majorBidi" w:hAnsiTheme="majorBidi" w:cstheme="majorBidi"/>
          <w:sz w:val="32"/>
          <w:szCs w:val="32"/>
        </w:rPr>
        <w:t>planing</w:t>
      </w:r>
      <w:proofErr w:type="spellEnd"/>
      <w:r w:rsidRPr="00E25B58">
        <w:rPr>
          <w:rFonts w:asciiTheme="majorBidi" w:hAnsiTheme="majorBidi" w:cstheme="majorBidi"/>
          <w:sz w:val="32"/>
          <w:szCs w:val="32"/>
        </w:rPr>
        <w:t xml:space="preserve"> and governance. The credibility of study was also strengthened through purposive sampling in order to guarantee informed and culturally appropriate findings.</w:t>
      </w:r>
    </w:p>
    <w:p w14:paraId="2378E913" w14:textId="77777777" w:rsidR="005D1F7B" w:rsidRPr="00E25B58" w:rsidRDefault="005D1F7B" w:rsidP="00E25B58">
      <w:pPr>
        <w:bidi w:val="0"/>
        <w:spacing w:line="360" w:lineRule="auto"/>
        <w:jc w:val="both"/>
        <w:rPr>
          <w:rFonts w:asciiTheme="majorBidi" w:hAnsiTheme="majorBidi" w:cstheme="majorBidi"/>
          <w:sz w:val="32"/>
          <w:szCs w:val="32"/>
        </w:rPr>
      </w:pPr>
    </w:p>
    <w:p w14:paraId="59CE1A65" w14:textId="72CE89CC" w:rsidR="00FC437E" w:rsidRPr="00E25B58" w:rsidRDefault="00FC437E"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3.</w:t>
      </w:r>
      <w:r w:rsidR="005D1F7B" w:rsidRPr="00E25B58">
        <w:rPr>
          <w:rFonts w:asciiTheme="majorBidi" w:hAnsiTheme="majorBidi" w:cstheme="majorBidi"/>
          <w:b/>
          <w:bCs/>
          <w:sz w:val="32"/>
          <w:szCs w:val="32"/>
        </w:rPr>
        <w:t>5</w:t>
      </w:r>
      <w:r w:rsidRPr="00E25B58">
        <w:rPr>
          <w:rFonts w:asciiTheme="majorBidi" w:hAnsiTheme="majorBidi" w:cstheme="majorBidi"/>
          <w:b/>
          <w:bCs/>
          <w:sz w:val="32"/>
          <w:szCs w:val="32"/>
        </w:rPr>
        <w:t xml:space="preserve"> Data Collection Methods</w:t>
      </w:r>
    </w:p>
    <w:p w14:paraId="4ED17641" w14:textId="77777777" w:rsidR="005D1F7B" w:rsidRPr="00E25B58" w:rsidRDefault="005D1F7B" w:rsidP="00E25B58">
      <w:pPr>
        <w:bidi w:val="0"/>
        <w:spacing w:line="360" w:lineRule="auto"/>
        <w:jc w:val="both"/>
        <w:rPr>
          <w:rFonts w:asciiTheme="majorBidi" w:hAnsiTheme="majorBidi" w:cstheme="majorBidi"/>
          <w:b/>
          <w:bCs/>
          <w:sz w:val="32"/>
          <w:szCs w:val="32"/>
        </w:rPr>
      </w:pPr>
    </w:p>
    <w:p w14:paraId="72430D82" w14:textId="77777777" w:rsidR="005D1F7B" w:rsidRPr="00E25B58" w:rsidRDefault="005D1F7B"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The main data was the questionnaires structured to assess the effects of strategic governance on growth and sustainability of the health services sector. The questionnaire included three main parts, one for representing the fundamental dimensions of the study:</w:t>
      </w:r>
    </w:p>
    <w:p w14:paraId="116A1DF4" w14:textId="77777777" w:rsidR="005D1F7B" w:rsidRPr="00E25B58" w:rsidRDefault="005D1F7B" w:rsidP="00E25B58">
      <w:pPr>
        <w:bidi w:val="0"/>
        <w:spacing w:line="360" w:lineRule="auto"/>
        <w:jc w:val="both"/>
        <w:rPr>
          <w:rFonts w:asciiTheme="majorBidi" w:hAnsiTheme="majorBidi" w:cstheme="majorBidi"/>
          <w:sz w:val="32"/>
          <w:szCs w:val="32"/>
          <w:rtl/>
        </w:rPr>
      </w:pPr>
    </w:p>
    <w:p w14:paraId="2F0BD882" w14:textId="77777777" w:rsidR="005D1F7B" w:rsidRPr="00E25B58" w:rsidRDefault="005D1F7B"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1. Strategic Governance Practices</w:t>
      </w:r>
    </w:p>
    <w:p w14:paraId="747DB5E9" w14:textId="77777777" w:rsidR="005D1F7B" w:rsidRPr="00E25B58" w:rsidRDefault="005D1F7B"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2. Healthcare Growth and Institutional Performance</w:t>
      </w:r>
    </w:p>
    <w:p w14:paraId="15B89ED0" w14:textId="77777777" w:rsidR="005D1F7B" w:rsidRPr="00E25B58" w:rsidRDefault="005D1F7B"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3. Long-Term Sustainability in Healthcare</w:t>
      </w:r>
    </w:p>
    <w:p w14:paraId="66B14C14" w14:textId="77777777" w:rsidR="005D1F7B" w:rsidRPr="00E25B58" w:rsidRDefault="005D1F7B" w:rsidP="00E25B58">
      <w:pPr>
        <w:bidi w:val="0"/>
        <w:spacing w:line="360" w:lineRule="auto"/>
        <w:jc w:val="both"/>
        <w:rPr>
          <w:rFonts w:asciiTheme="majorBidi" w:hAnsiTheme="majorBidi" w:cstheme="majorBidi"/>
          <w:sz w:val="32"/>
          <w:szCs w:val="32"/>
          <w:rtl/>
        </w:rPr>
      </w:pPr>
    </w:p>
    <w:p w14:paraId="3AC09626" w14:textId="77777777" w:rsidR="005D1F7B" w:rsidRPr="00E25B58" w:rsidRDefault="005D1F7B"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Each subsection comprises 5 items rated on a 5-point Likert scale (1 = Strongly Disagree, 5 = Strongly Agree). It permits to capture the nuanced perceptions while at the same time leaving the interscorer reliability and comparability of the responses preserved.</w:t>
      </w:r>
    </w:p>
    <w:p w14:paraId="094D0574" w14:textId="77777777" w:rsidR="005D1F7B" w:rsidRPr="00E25B58" w:rsidRDefault="005D1F7B" w:rsidP="00E25B58">
      <w:pPr>
        <w:bidi w:val="0"/>
        <w:spacing w:line="360" w:lineRule="auto"/>
        <w:jc w:val="both"/>
        <w:rPr>
          <w:rFonts w:asciiTheme="majorBidi" w:hAnsiTheme="majorBidi" w:cstheme="majorBidi"/>
          <w:sz w:val="32"/>
          <w:szCs w:val="32"/>
          <w:rtl/>
        </w:rPr>
      </w:pPr>
    </w:p>
    <w:p w14:paraId="6AD6D7DA" w14:textId="77777777" w:rsidR="005D1F7B" w:rsidRPr="00E25B58" w:rsidRDefault="005D1F7B"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The survey was administered using an online platform, which was sent to potential respondents via emails and the professional WhatsApp group sharing to facilitate accessibility and wider dissemination. Confidentiality and anonymity of the respondents were assured while data were collected in a span of 2 weeks.</w:t>
      </w:r>
    </w:p>
    <w:p w14:paraId="4F23C68C" w14:textId="77777777" w:rsidR="005D1F7B" w:rsidRPr="00E25B58" w:rsidRDefault="005D1F7B" w:rsidP="00E25B58">
      <w:pPr>
        <w:bidi w:val="0"/>
        <w:spacing w:line="360" w:lineRule="auto"/>
        <w:jc w:val="both"/>
        <w:rPr>
          <w:rFonts w:asciiTheme="majorBidi" w:hAnsiTheme="majorBidi" w:cstheme="majorBidi"/>
          <w:sz w:val="32"/>
          <w:szCs w:val="32"/>
          <w:rtl/>
        </w:rPr>
      </w:pPr>
    </w:p>
    <w:p w14:paraId="2A84C88B" w14:textId="77777777" w:rsidR="005D1F7B" w:rsidRPr="00E25B58" w:rsidRDefault="005D1F7B"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Prior to large scale implementation the survey instrument was tested in a pilot with a limited number of health professionals (n = 10) for clarity, relevance and reliability of the items. We </w:t>
      </w:r>
      <w:proofErr w:type="spellStart"/>
      <w:r w:rsidRPr="00E25B58">
        <w:rPr>
          <w:rFonts w:asciiTheme="majorBidi" w:hAnsiTheme="majorBidi" w:cstheme="majorBidi"/>
          <w:sz w:val="32"/>
          <w:szCs w:val="32"/>
        </w:rPr>
        <w:t>revized</w:t>
      </w:r>
      <w:proofErr w:type="spellEnd"/>
      <w:r w:rsidRPr="00E25B58">
        <w:rPr>
          <w:rFonts w:asciiTheme="majorBidi" w:hAnsiTheme="majorBidi" w:cstheme="majorBidi"/>
          <w:sz w:val="32"/>
          <w:szCs w:val="32"/>
        </w:rPr>
        <w:t xml:space="preserve"> our manuscript slightly according to their comments.</w:t>
      </w:r>
    </w:p>
    <w:p w14:paraId="430E549D" w14:textId="77777777" w:rsidR="005D1F7B" w:rsidRPr="00E25B58" w:rsidRDefault="005D1F7B" w:rsidP="00E25B58">
      <w:pPr>
        <w:bidi w:val="0"/>
        <w:spacing w:line="360" w:lineRule="auto"/>
        <w:jc w:val="both"/>
        <w:rPr>
          <w:rFonts w:asciiTheme="majorBidi" w:hAnsiTheme="majorBidi" w:cstheme="majorBidi"/>
          <w:sz w:val="32"/>
          <w:szCs w:val="32"/>
          <w:rtl/>
        </w:rPr>
      </w:pPr>
    </w:p>
    <w:p w14:paraId="4797A06A" w14:textId="17D0D5E4" w:rsidR="005D1F7B" w:rsidRPr="00E25B58" w:rsidRDefault="005D1F7B"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sz w:val="32"/>
          <w:szCs w:val="32"/>
        </w:rPr>
        <w:t>Responses were saved and exported to SPSS software for quantitative analysis of descriptive statistics, reliability test and hypotheses testing using correlation and regression analysis.</w:t>
      </w:r>
    </w:p>
    <w:p w14:paraId="3DEEE69E" w14:textId="77777777" w:rsidR="005D1F7B" w:rsidRPr="00E25B58" w:rsidRDefault="005D1F7B" w:rsidP="00E25B58">
      <w:pPr>
        <w:bidi w:val="0"/>
        <w:spacing w:line="360" w:lineRule="auto"/>
        <w:jc w:val="both"/>
        <w:rPr>
          <w:rFonts w:asciiTheme="majorBidi" w:hAnsiTheme="majorBidi" w:cstheme="majorBidi"/>
          <w:b/>
          <w:bCs/>
          <w:sz w:val="32"/>
          <w:szCs w:val="32"/>
        </w:rPr>
      </w:pPr>
    </w:p>
    <w:p w14:paraId="7C4D07C5" w14:textId="77777777" w:rsidR="005D1F7B" w:rsidRPr="00E25B58" w:rsidRDefault="005D1F7B" w:rsidP="00E25B58">
      <w:pPr>
        <w:bidi w:val="0"/>
        <w:spacing w:line="360" w:lineRule="auto"/>
        <w:jc w:val="both"/>
        <w:rPr>
          <w:rFonts w:asciiTheme="majorBidi" w:hAnsiTheme="majorBidi" w:cstheme="majorBidi"/>
          <w:b/>
          <w:bCs/>
          <w:sz w:val="32"/>
          <w:szCs w:val="32"/>
        </w:rPr>
      </w:pPr>
    </w:p>
    <w:p w14:paraId="7594BA0B" w14:textId="77777777" w:rsidR="005F081C" w:rsidRPr="00E25B58" w:rsidRDefault="005F081C" w:rsidP="00E25B58">
      <w:pPr>
        <w:bidi w:val="0"/>
        <w:spacing w:line="360" w:lineRule="auto"/>
        <w:jc w:val="both"/>
        <w:rPr>
          <w:rFonts w:asciiTheme="majorBidi" w:hAnsiTheme="majorBidi" w:cstheme="majorBidi"/>
          <w:sz w:val="32"/>
          <w:szCs w:val="32"/>
        </w:rPr>
      </w:pPr>
    </w:p>
    <w:p w14:paraId="79594360" w14:textId="77777777" w:rsidR="005D1F7B" w:rsidRPr="00E25B58" w:rsidRDefault="005D1F7B" w:rsidP="00E25B58">
      <w:pPr>
        <w:bidi w:val="0"/>
        <w:spacing w:line="360" w:lineRule="auto"/>
        <w:jc w:val="both"/>
        <w:rPr>
          <w:rFonts w:asciiTheme="majorBidi" w:hAnsiTheme="majorBidi" w:cstheme="majorBidi"/>
          <w:sz w:val="32"/>
          <w:szCs w:val="32"/>
        </w:rPr>
      </w:pPr>
    </w:p>
    <w:p w14:paraId="2F6101AB" w14:textId="77777777" w:rsidR="005D1F7B" w:rsidRPr="00E25B58" w:rsidRDefault="005D1F7B" w:rsidP="00E25B58">
      <w:pPr>
        <w:bidi w:val="0"/>
        <w:spacing w:line="360" w:lineRule="auto"/>
        <w:jc w:val="both"/>
        <w:rPr>
          <w:rFonts w:asciiTheme="majorBidi" w:hAnsiTheme="majorBidi" w:cstheme="majorBidi"/>
          <w:sz w:val="32"/>
          <w:szCs w:val="32"/>
        </w:rPr>
      </w:pPr>
    </w:p>
    <w:p w14:paraId="3945A3E0" w14:textId="77777777" w:rsidR="005D1F7B" w:rsidRPr="00E25B58" w:rsidRDefault="005D1F7B" w:rsidP="00E25B58">
      <w:pPr>
        <w:bidi w:val="0"/>
        <w:spacing w:line="360" w:lineRule="auto"/>
        <w:jc w:val="both"/>
        <w:rPr>
          <w:rFonts w:asciiTheme="majorBidi" w:hAnsiTheme="majorBidi" w:cstheme="majorBidi"/>
          <w:sz w:val="32"/>
          <w:szCs w:val="32"/>
        </w:rPr>
      </w:pPr>
    </w:p>
    <w:p w14:paraId="5A2BC86E" w14:textId="77777777" w:rsidR="005D1F7B" w:rsidRPr="00E25B58" w:rsidRDefault="005D1F7B" w:rsidP="00E25B58">
      <w:pPr>
        <w:bidi w:val="0"/>
        <w:spacing w:line="360" w:lineRule="auto"/>
        <w:jc w:val="both"/>
        <w:rPr>
          <w:rFonts w:asciiTheme="majorBidi" w:hAnsiTheme="majorBidi" w:cstheme="majorBidi"/>
          <w:sz w:val="32"/>
          <w:szCs w:val="32"/>
        </w:rPr>
      </w:pPr>
    </w:p>
    <w:p w14:paraId="2B16A36E" w14:textId="75669E97" w:rsidR="00FC437E" w:rsidRPr="00E25B58" w:rsidRDefault="00FC437E"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3.</w:t>
      </w:r>
      <w:r w:rsidR="00300356" w:rsidRPr="00E25B58">
        <w:rPr>
          <w:rFonts w:asciiTheme="majorBidi" w:hAnsiTheme="majorBidi" w:cstheme="majorBidi"/>
          <w:b/>
          <w:bCs/>
          <w:sz w:val="32"/>
          <w:szCs w:val="32"/>
        </w:rPr>
        <w:t>6</w:t>
      </w:r>
      <w:r w:rsidRPr="00E25B58">
        <w:rPr>
          <w:rFonts w:asciiTheme="majorBidi" w:hAnsiTheme="majorBidi" w:cstheme="majorBidi"/>
          <w:b/>
          <w:bCs/>
          <w:sz w:val="32"/>
          <w:szCs w:val="32"/>
        </w:rPr>
        <w:t xml:space="preserve"> Research Instrument (Questionnaire)</w:t>
      </w:r>
    </w:p>
    <w:p w14:paraId="151DB3CC" w14:textId="77777777" w:rsidR="00300356" w:rsidRPr="00E25B58" w:rsidRDefault="00300356" w:rsidP="00E25B58">
      <w:pPr>
        <w:bidi w:val="0"/>
        <w:spacing w:line="360" w:lineRule="auto"/>
        <w:jc w:val="both"/>
        <w:rPr>
          <w:rFonts w:asciiTheme="majorBidi" w:hAnsiTheme="majorBidi" w:cstheme="majorBidi"/>
          <w:b/>
          <w:bCs/>
          <w:sz w:val="32"/>
          <w:szCs w:val="32"/>
        </w:rPr>
      </w:pPr>
    </w:p>
    <w:p w14:paraId="6677831E" w14:textId="77777777" w:rsidR="00300356" w:rsidRPr="00E25B58" w:rsidRDefault="0030035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We have adopted a structured questionnaire as collection instrument which included closed-end questions that capture perception of strategic governance practices and the linkages with health care growth and sustainability.</w:t>
      </w:r>
    </w:p>
    <w:p w14:paraId="11EE1295" w14:textId="77777777" w:rsidR="00300356" w:rsidRPr="00E25B58" w:rsidRDefault="00300356" w:rsidP="00E25B58">
      <w:pPr>
        <w:bidi w:val="0"/>
        <w:spacing w:line="360" w:lineRule="auto"/>
        <w:jc w:val="both"/>
        <w:rPr>
          <w:rFonts w:asciiTheme="majorBidi" w:hAnsiTheme="majorBidi" w:cstheme="majorBidi"/>
          <w:sz w:val="32"/>
          <w:szCs w:val="32"/>
          <w:rtl/>
        </w:rPr>
      </w:pPr>
    </w:p>
    <w:p w14:paraId="754B9B31" w14:textId="77777777" w:rsidR="00300356" w:rsidRPr="00E25B58" w:rsidRDefault="0030035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The questionnaire was organized along three major dimensions:</w:t>
      </w:r>
    </w:p>
    <w:p w14:paraId="708DA86D" w14:textId="77777777" w:rsidR="00300356" w:rsidRPr="00E25B58" w:rsidRDefault="0030035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Strategic Management Practices (5 items)</w:t>
      </w:r>
    </w:p>
    <w:p w14:paraId="058340BB" w14:textId="77777777" w:rsidR="00300356" w:rsidRPr="00E25B58" w:rsidRDefault="0030035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Healthcare Expansion and Performance (5 Items)</w:t>
      </w:r>
    </w:p>
    <w:p w14:paraId="17570567" w14:textId="77777777" w:rsidR="00300356" w:rsidRPr="00E25B58" w:rsidRDefault="0030035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Long-Term Sustainability (5 items)</w:t>
      </w:r>
    </w:p>
    <w:p w14:paraId="0076EE21" w14:textId="77777777" w:rsidR="00300356" w:rsidRPr="00E25B58" w:rsidRDefault="00300356" w:rsidP="00E25B58">
      <w:pPr>
        <w:bidi w:val="0"/>
        <w:spacing w:line="360" w:lineRule="auto"/>
        <w:jc w:val="both"/>
        <w:rPr>
          <w:rFonts w:asciiTheme="majorBidi" w:hAnsiTheme="majorBidi" w:cstheme="majorBidi"/>
          <w:sz w:val="32"/>
          <w:szCs w:val="32"/>
          <w:rtl/>
        </w:rPr>
      </w:pPr>
    </w:p>
    <w:p w14:paraId="6D9A13D2" w14:textId="77777777" w:rsidR="00300356" w:rsidRPr="00E25B58" w:rsidRDefault="0030035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The participants used a 5-point Likert scale ranging from 1 (Strongly Disagree) to 5 (Strongly Agree) to rate each item. Attention was chosen as the scale of the study because of its ease of application and </w:t>
      </w:r>
      <w:r w:rsidRPr="00E25B58">
        <w:rPr>
          <w:rFonts w:asciiTheme="majorBidi" w:hAnsiTheme="majorBidi" w:cstheme="majorBidi"/>
          <w:sz w:val="32"/>
          <w:szCs w:val="32"/>
        </w:rPr>
        <w:lastRenderedPageBreak/>
        <w:t>its effectiveness in measuring the attitudes and perceptions of participants.</w:t>
      </w:r>
    </w:p>
    <w:p w14:paraId="4AF74318" w14:textId="77777777" w:rsidR="00300356" w:rsidRPr="00E25B58" w:rsidRDefault="00300356" w:rsidP="00E25B58">
      <w:pPr>
        <w:bidi w:val="0"/>
        <w:spacing w:line="360" w:lineRule="auto"/>
        <w:jc w:val="both"/>
        <w:rPr>
          <w:rFonts w:asciiTheme="majorBidi" w:hAnsiTheme="majorBidi" w:cstheme="majorBidi"/>
          <w:sz w:val="32"/>
          <w:szCs w:val="32"/>
          <w:rtl/>
        </w:rPr>
      </w:pPr>
    </w:p>
    <w:p w14:paraId="0AD5D301" w14:textId="77777777" w:rsidR="00300356" w:rsidRPr="00E25B58" w:rsidRDefault="0030035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Content validity of the WHO-HRQOL was established with faculty members of health care management and business administration through expert </w:t>
      </w:r>
      <w:proofErr w:type="spellStart"/>
      <w:r w:rsidRPr="00E25B58">
        <w:rPr>
          <w:rFonts w:asciiTheme="majorBidi" w:hAnsiTheme="majorBidi" w:cstheme="majorBidi"/>
          <w:sz w:val="32"/>
          <w:szCs w:val="32"/>
        </w:rPr>
        <w:t>opnion</w:t>
      </w:r>
      <w:proofErr w:type="spellEnd"/>
      <w:r w:rsidRPr="00E25B58">
        <w:rPr>
          <w:rFonts w:asciiTheme="majorBidi" w:hAnsiTheme="majorBidi" w:cstheme="majorBidi"/>
          <w:sz w:val="32"/>
          <w:szCs w:val="32"/>
        </w:rPr>
        <w:t>. Content validity was ensured by ensuring the connection of every question with the research objectives and conceptual frame-work.</w:t>
      </w:r>
    </w:p>
    <w:p w14:paraId="480C7453" w14:textId="77777777" w:rsidR="00300356" w:rsidRPr="00E25B58" w:rsidRDefault="00300356" w:rsidP="00E25B58">
      <w:pPr>
        <w:bidi w:val="0"/>
        <w:spacing w:line="360" w:lineRule="auto"/>
        <w:jc w:val="both"/>
        <w:rPr>
          <w:rFonts w:asciiTheme="majorBidi" w:hAnsiTheme="majorBidi" w:cstheme="majorBidi"/>
          <w:sz w:val="32"/>
          <w:szCs w:val="32"/>
          <w:rtl/>
        </w:rPr>
      </w:pPr>
    </w:p>
    <w:p w14:paraId="218065F1" w14:textId="77777777" w:rsidR="00300356" w:rsidRPr="00E25B58" w:rsidRDefault="0030035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To determine reliability, a pilot test was performed and Cronbach’s Alpha was computed for each part. A level of 0.70 was accepted for the internal consistency.</w:t>
      </w:r>
    </w:p>
    <w:p w14:paraId="2DF97AAC" w14:textId="77777777" w:rsidR="00300356" w:rsidRPr="00E25B58" w:rsidRDefault="00300356" w:rsidP="00E25B58">
      <w:pPr>
        <w:bidi w:val="0"/>
        <w:spacing w:line="360" w:lineRule="auto"/>
        <w:jc w:val="both"/>
        <w:rPr>
          <w:rFonts w:asciiTheme="majorBidi" w:hAnsiTheme="majorBidi" w:cstheme="majorBidi"/>
          <w:sz w:val="32"/>
          <w:szCs w:val="32"/>
        </w:rPr>
      </w:pPr>
    </w:p>
    <w:p w14:paraId="01FF49E3" w14:textId="77777777" w:rsidR="00300356" w:rsidRPr="00E25B58" w:rsidRDefault="00300356" w:rsidP="00E25B58">
      <w:pPr>
        <w:bidi w:val="0"/>
        <w:spacing w:line="360" w:lineRule="auto"/>
        <w:jc w:val="both"/>
        <w:rPr>
          <w:rFonts w:asciiTheme="majorBidi" w:hAnsiTheme="majorBidi" w:cstheme="majorBidi"/>
          <w:sz w:val="32"/>
          <w:szCs w:val="32"/>
        </w:rPr>
      </w:pPr>
    </w:p>
    <w:p w14:paraId="6DD38243" w14:textId="77777777" w:rsidR="00300356" w:rsidRPr="00E25B58" w:rsidRDefault="00300356" w:rsidP="00E25B58">
      <w:pPr>
        <w:bidi w:val="0"/>
        <w:spacing w:line="360" w:lineRule="auto"/>
        <w:jc w:val="both"/>
        <w:rPr>
          <w:rFonts w:asciiTheme="majorBidi" w:hAnsiTheme="majorBidi" w:cstheme="majorBidi"/>
          <w:sz w:val="32"/>
          <w:szCs w:val="32"/>
        </w:rPr>
      </w:pPr>
    </w:p>
    <w:p w14:paraId="3D32A3D0" w14:textId="77777777" w:rsidR="00300356" w:rsidRPr="00E25B58" w:rsidRDefault="00300356" w:rsidP="00E25B58">
      <w:pPr>
        <w:bidi w:val="0"/>
        <w:spacing w:line="360" w:lineRule="auto"/>
        <w:jc w:val="both"/>
        <w:rPr>
          <w:rFonts w:asciiTheme="majorBidi" w:hAnsiTheme="majorBidi" w:cstheme="majorBidi"/>
          <w:sz w:val="32"/>
          <w:szCs w:val="32"/>
        </w:rPr>
      </w:pPr>
    </w:p>
    <w:p w14:paraId="0FA06534" w14:textId="77777777" w:rsidR="00300356" w:rsidRPr="00E25B58" w:rsidRDefault="00300356" w:rsidP="00E25B58">
      <w:pPr>
        <w:bidi w:val="0"/>
        <w:spacing w:line="360" w:lineRule="auto"/>
        <w:jc w:val="both"/>
        <w:rPr>
          <w:rFonts w:asciiTheme="majorBidi" w:hAnsiTheme="majorBidi" w:cstheme="majorBidi"/>
          <w:sz w:val="32"/>
          <w:szCs w:val="32"/>
        </w:rPr>
      </w:pPr>
    </w:p>
    <w:p w14:paraId="0941FDFC" w14:textId="77777777" w:rsidR="00300356" w:rsidRPr="00E25B58" w:rsidRDefault="00300356" w:rsidP="00E25B58">
      <w:pPr>
        <w:bidi w:val="0"/>
        <w:spacing w:line="360" w:lineRule="auto"/>
        <w:jc w:val="both"/>
        <w:rPr>
          <w:rFonts w:asciiTheme="majorBidi" w:hAnsiTheme="majorBidi" w:cstheme="majorBidi"/>
          <w:sz w:val="32"/>
          <w:szCs w:val="32"/>
        </w:rPr>
      </w:pPr>
    </w:p>
    <w:p w14:paraId="20D41F2B" w14:textId="77777777" w:rsidR="00300356" w:rsidRDefault="00300356" w:rsidP="00E25B58">
      <w:pPr>
        <w:bidi w:val="0"/>
        <w:spacing w:line="360" w:lineRule="auto"/>
        <w:jc w:val="both"/>
        <w:rPr>
          <w:rFonts w:asciiTheme="majorBidi" w:hAnsiTheme="majorBidi" w:cstheme="majorBidi"/>
          <w:sz w:val="32"/>
          <w:szCs w:val="32"/>
        </w:rPr>
      </w:pPr>
    </w:p>
    <w:p w14:paraId="6C7DF954" w14:textId="77777777" w:rsidR="00F742D2" w:rsidRDefault="00F742D2" w:rsidP="00F742D2">
      <w:pPr>
        <w:bidi w:val="0"/>
        <w:spacing w:line="360" w:lineRule="auto"/>
        <w:jc w:val="both"/>
        <w:rPr>
          <w:rFonts w:asciiTheme="majorBidi" w:hAnsiTheme="majorBidi" w:cstheme="majorBidi"/>
          <w:sz w:val="32"/>
          <w:szCs w:val="32"/>
        </w:rPr>
      </w:pPr>
    </w:p>
    <w:p w14:paraId="33AF6376" w14:textId="77777777" w:rsidR="00F742D2" w:rsidRDefault="00F742D2" w:rsidP="00F742D2">
      <w:pPr>
        <w:bidi w:val="0"/>
        <w:spacing w:line="360" w:lineRule="auto"/>
        <w:jc w:val="both"/>
        <w:rPr>
          <w:rFonts w:asciiTheme="majorBidi" w:hAnsiTheme="majorBidi" w:cstheme="majorBidi"/>
          <w:sz w:val="32"/>
          <w:szCs w:val="32"/>
        </w:rPr>
      </w:pPr>
    </w:p>
    <w:p w14:paraId="687AD41C" w14:textId="77777777" w:rsidR="00F742D2" w:rsidRPr="00E25B58" w:rsidRDefault="00F742D2" w:rsidP="00F742D2">
      <w:pPr>
        <w:bidi w:val="0"/>
        <w:spacing w:line="360" w:lineRule="auto"/>
        <w:jc w:val="both"/>
        <w:rPr>
          <w:rFonts w:asciiTheme="majorBidi" w:hAnsiTheme="majorBidi" w:cstheme="majorBidi"/>
          <w:sz w:val="32"/>
          <w:szCs w:val="32"/>
        </w:rPr>
      </w:pPr>
    </w:p>
    <w:p w14:paraId="3CCE02AC" w14:textId="77777777" w:rsidR="00FC437E" w:rsidRPr="00E25B58" w:rsidRDefault="00FC437E"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3.6 Validity and Reliability</w:t>
      </w:r>
    </w:p>
    <w:p w14:paraId="5B5FE967" w14:textId="77777777" w:rsidR="00357A16" w:rsidRPr="00E25B58" w:rsidRDefault="00357A16" w:rsidP="00E25B58">
      <w:pPr>
        <w:bidi w:val="0"/>
        <w:spacing w:line="360" w:lineRule="auto"/>
        <w:jc w:val="both"/>
        <w:rPr>
          <w:rFonts w:asciiTheme="majorBidi" w:hAnsiTheme="majorBidi" w:cstheme="majorBidi"/>
          <w:sz w:val="32"/>
          <w:szCs w:val="32"/>
        </w:rPr>
      </w:pPr>
    </w:p>
    <w:p w14:paraId="464942F2" w14:textId="0989ECFD" w:rsidR="00FC437E" w:rsidRPr="00E25B58" w:rsidRDefault="00FC437E"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To help validate the content, we discussed on questionnaire with two academics who were experienced research experts in health care governance to check the clarity, relevance and consistency with the research aims. </w:t>
      </w:r>
    </w:p>
    <w:p w14:paraId="039A1C2E" w14:textId="77777777" w:rsidR="00FC437E" w:rsidRPr="00E25B58" w:rsidRDefault="00FC437E" w:rsidP="00E25B58">
      <w:pPr>
        <w:bidi w:val="0"/>
        <w:spacing w:line="360" w:lineRule="auto"/>
        <w:jc w:val="both"/>
        <w:rPr>
          <w:rFonts w:asciiTheme="majorBidi" w:hAnsiTheme="majorBidi" w:cstheme="majorBidi"/>
          <w:sz w:val="32"/>
          <w:szCs w:val="32"/>
          <w:rtl/>
        </w:rPr>
      </w:pPr>
    </w:p>
    <w:p w14:paraId="4A37B128" w14:textId="77777777" w:rsidR="00FC437E" w:rsidRPr="00E25B58" w:rsidRDefault="00FC437E"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The internal consistency of the device was analyzed with Cronbach’s Alpha. The alpha coefficient of all three dimensions was higher than the cut-off value of 0.70, demonstrating that the instrument was reliable. </w:t>
      </w:r>
    </w:p>
    <w:p w14:paraId="1358199D" w14:textId="77777777" w:rsidR="00300356" w:rsidRPr="00E25B58" w:rsidRDefault="00300356" w:rsidP="00E25B58">
      <w:pPr>
        <w:bidi w:val="0"/>
        <w:spacing w:line="360" w:lineRule="auto"/>
        <w:jc w:val="both"/>
        <w:rPr>
          <w:rFonts w:asciiTheme="majorBidi" w:hAnsiTheme="majorBidi" w:cstheme="majorBidi"/>
          <w:sz w:val="32"/>
          <w:szCs w:val="32"/>
        </w:rPr>
      </w:pPr>
    </w:p>
    <w:p w14:paraId="39A8A4B6" w14:textId="77777777" w:rsidR="00300356" w:rsidRPr="00E25B58" w:rsidRDefault="00300356" w:rsidP="00E25B58">
      <w:pPr>
        <w:bidi w:val="0"/>
        <w:spacing w:line="360" w:lineRule="auto"/>
        <w:jc w:val="both"/>
        <w:rPr>
          <w:rFonts w:asciiTheme="majorBidi" w:hAnsiTheme="majorBidi" w:cstheme="majorBidi"/>
          <w:sz w:val="32"/>
          <w:szCs w:val="32"/>
        </w:rPr>
      </w:pPr>
    </w:p>
    <w:p w14:paraId="0E20E398" w14:textId="77777777" w:rsidR="00300356" w:rsidRPr="00E25B58" w:rsidRDefault="00300356" w:rsidP="00E25B58">
      <w:pPr>
        <w:bidi w:val="0"/>
        <w:spacing w:line="360" w:lineRule="auto"/>
        <w:jc w:val="both"/>
        <w:rPr>
          <w:rFonts w:asciiTheme="majorBidi" w:hAnsiTheme="majorBidi" w:cstheme="majorBidi"/>
          <w:sz w:val="32"/>
          <w:szCs w:val="32"/>
        </w:rPr>
      </w:pPr>
    </w:p>
    <w:p w14:paraId="7A9DE828" w14:textId="77777777" w:rsidR="00300356" w:rsidRPr="00E25B58" w:rsidRDefault="00300356" w:rsidP="00E25B58">
      <w:pPr>
        <w:bidi w:val="0"/>
        <w:spacing w:line="360" w:lineRule="auto"/>
        <w:jc w:val="both"/>
        <w:rPr>
          <w:rFonts w:asciiTheme="majorBidi" w:hAnsiTheme="majorBidi" w:cstheme="majorBidi"/>
          <w:sz w:val="32"/>
          <w:szCs w:val="32"/>
        </w:rPr>
      </w:pPr>
    </w:p>
    <w:p w14:paraId="559417F5" w14:textId="77777777" w:rsidR="00FC437E" w:rsidRPr="00E25B58" w:rsidRDefault="00FC437E"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3.7 Data Analysis Techniques</w:t>
      </w:r>
    </w:p>
    <w:p w14:paraId="033A7DCB" w14:textId="77777777" w:rsidR="004829B4" w:rsidRPr="00E25B58" w:rsidRDefault="004829B4" w:rsidP="00E25B58">
      <w:pPr>
        <w:bidi w:val="0"/>
        <w:spacing w:line="360" w:lineRule="auto"/>
        <w:jc w:val="both"/>
        <w:rPr>
          <w:rFonts w:asciiTheme="majorBidi" w:hAnsiTheme="majorBidi" w:cstheme="majorBidi"/>
          <w:b/>
          <w:bCs/>
          <w:sz w:val="32"/>
          <w:szCs w:val="32"/>
        </w:rPr>
      </w:pPr>
    </w:p>
    <w:p w14:paraId="2D67F656" w14:textId="77777777" w:rsidR="00FC437E" w:rsidRPr="00E25B58" w:rsidRDefault="00FC437E"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Data derived from the 120 questionnaires were analyzed using SPSS Version 26. The analysis included:</w:t>
      </w:r>
    </w:p>
    <w:p w14:paraId="790F8A97" w14:textId="77777777" w:rsidR="007E219F" w:rsidRPr="00E25B58" w:rsidRDefault="007E219F" w:rsidP="00E25B58">
      <w:pPr>
        <w:bidi w:val="0"/>
        <w:spacing w:line="360" w:lineRule="auto"/>
        <w:jc w:val="both"/>
        <w:rPr>
          <w:rFonts w:asciiTheme="majorBidi" w:hAnsiTheme="majorBidi" w:cstheme="majorBidi"/>
          <w:sz w:val="32"/>
          <w:szCs w:val="32"/>
        </w:rPr>
      </w:pPr>
    </w:p>
    <w:p w14:paraId="3B807945" w14:textId="77777777" w:rsidR="007E219F" w:rsidRPr="00E25B58" w:rsidRDefault="007E219F" w:rsidP="00E25B58">
      <w:pPr>
        <w:bidi w:val="0"/>
        <w:spacing w:line="360" w:lineRule="auto"/>
        <w:jc w:val="both"/>
        <w:rPr>
          <w:rFonts w:asciiTheme="majorBidi" w:hAnsiTheme="majorBidi" w:cstheme="majorBidi"/>
          <w:sz w:val="32"/>
          <w:szCs w:val="32"/>
        </w:rPr>
      </w:pPr>
    </w:p>
    <w:p w14:paraId="0861FD0A" w14:textId="6444B92A" w:rsidR="00FC437E" w:rsidRPr="00E25B58" w:rsidRDefault="00FC437E"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 Descriptive statistics (mean, SD and frequency). </w:t>
      </w:r>
    </w:p>
    <w:p w14:paraId="06694198" w14:textId="77777777" w:rsidR="007E219F" w:rsidRPr="00E25B58" w:rsidRDefault="007E219F" w:rsidP="00E25B58">
      <w:pPr>
        <w:bidi w:val="0"/>
        <w:spacing w:line="360" w:lineRule="auto"/>
        <w:jc w:val="both"/>
        <w:rPr>
          <w:rFonts w:asciiTheme="majorBidi" w:hAnsiTheme="majorBidi" w:cstheme="majorBidi"/>
          <w:sz w:val="32"/>
          <w:szCs w:val="32"/>
        </w:rPr>
      </w:pPr>
    </w:p>
    <w:p w14:paraId="32351A29" w14:textId="1648EAED" w:rsidR="00FC437E" w:rsidRPr="00E25B58" w:rsidRDefault="00FC437E"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 Correlation analysis: In order to test the association between governance dimensions and organizational outcomes. </w:t>
      </w:r>
    </w:p>
    <w:p w14:paraId="3A397335" w14:textId="77777777" w:rsidR="00FC437E" w:rsidRPr="00E25B58" w:rsidRDefault="00FC437E"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 Regression Models: To determine the strength of governance factors as predictors of growth and sustainability indices. </w:t>
      </w:r>
    </w:p>
    <w:p w14:paraId="490589B3" w14:textId="77777777" w:rsidR="00FC437E" w:rsidRPr="00E25B58" w:rsidRDefault="00FC437E" w:rsidP="00E25B58">
      <w:pPr>
        <w:bidi w:val="0"/>
        <w:spacing w:line="360" w:lineRule="auto"/>
        <w:jc w:val="both"/>
        <w:rPr>
          <w:rFonts w:asciiTheme="majorBidi" w:hAnsiTheme="majorBidi" w:cstheme="majorBidi"/>
          <w:sz w:val="32"/>
          <w:szCs w:val="32"/>
          <w:rtl/>
        </w:rPr>
      </w:pPr>
    </w:p>
    <w:p w14:paraId="748082DF" w14:textId="77777777" w:rsidR="00FC437E" w:rsidRPr="00E25B58" w:rsidRDefault="00FC437E"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Findings were displayed in tables and discussed according to the hypotheses in the study. </w:t>
      </w:r>
    </w:p>
    <w:p w14:paraId="5A91A440" w14:textId="77777777" w:rsidR="004829B4" w:rsidRPr="00E25B58" w:rsidRDefault="004829B4" w:rsidP="00E25B58">
      <w:pPr>
        <w:bidi w:val="0"/>
        <w:spacing w:line="360" w:lineRule="auto"/>
        <w:jc w:val="both"/>
        <w:rPr>
          <w:rFonts w:asciiTheme="majorBidi" w:hAnsiTheme="majorBidi" w:cstheme="majorBidi"/>
          <w:sz w:val="32"/>
          <w:szCs w:val="32"/>
        </w:rPr>
      </w:pPr>
    </w:p>
    <w:p w14:paraId="482E3537" w14:textId="77777777" w:rsidR="004829B4" w:rsidRPr="00E25B58" w:rsidRDefault="004829B4" w:rsidP="00E25B58">
      <w:pPr>
        <w:bidi w:val="0"/>
        <w:spacing w:line="360" w:lineRule="auto"/>
        <w:jc w:val="both"/>
        <w:rPr>
          <w:rFonts w:asciiTheme="majorBidi" w:hAnsiTheme="majorBidi" w:cstheme="majorBidi"/>
          <w:sz w:val="32"/>
          <w:szCs w:val="32"/>
        </w:rPr>
      </w:pPr>
    </w:p>
    <w:p w14:paraId="65245EEE" w14:textId="77777777" w:rsidR="004829B4" w:rsidRPr="00E25B58" w:rsidRDefault="004829B4" w:rsidP="00E25B58">
      <w:pPr>
        <w:bidi w:val="0"/>
        <w:spacing w:line="360" w:lineRule="auto"/>
        <w:jc w:val="both"/>
        <w:rPr>
          <w:rFonts w:asciiTheme="majorBidi" w:hAnsiTheme="majorBidi" w:cstheme="majorBidi"/>
          <w:sz w:val="32"/>
          <w:szCs w:val="32"/>
        </w:rPr>
      </w:pPr>
    </w:p>
    <w:p w14:paraId="33B33B4E" w14:textId="77777777" w:rsidR="00300356" w:rsidRPr="00E25B58" w:rsidRDefault="00300356" w:rsidP="00E25B58">
      <w:pPr>
        <w:bidi w:val="0"/>
        <w:spacing w:line="360" w:lineRule="auto"/>
        <w:jc w:val="both"/>
        <w:rPr>
          <w:rFonts w:asciiTheme="majorBidi" w:hAnsiTheme="majorBidi" w:cstheme="majorBidi"/>
          <w:sz w:val="32"/>
          <w:szCs w:val="32"/>
        </w:rPr>
      </w:pPr>
    </w:p>
    <w:p w14:paraId="05DEEF3D" w14:textId="77777777" w:rsidR="00300356" w:rsidRPr="00E25B58" w:rsidRDefault="00300356" w:rsidP="00E25B58">
      <w:pPr>
        <w:bidi w:val="0"/>
        <w:spacing w:line="360" w:lineRule="auto"/>
        <w:jc w:val="both"/>
        <w:rPr>
          <w:rFonts w:asciiTheme="majorBidi" w:hAnsiTheme="majorBidi" w:cstheme="majorBidi"/>
          <w:sz w:val="32"/>
          <w:szCs w:val="32"/>
        </w:rPr>
      </w:pPr>
    </w:p>
    <w:p w14:paraId="4F515A42" w14:textId="77777777" w:rsidR="00300356" w:rsidRDefault="00300356" w:rsidP="00E25B58">
      <w:pPr>
        <w:bidi w:val="0"/>
        <w:spacing w:line="360" w:lineRule="auto"/>
        <w:jc w:val="both"/>
        <w:rPr>
          <w:rFonts w:asciiTheme="majorBidi" w:hAnsiTheme="majorBidi" w:cstheme="majorBidi"/>
          <w:sz w:val="32"/>
          <w:szCs w:val="32"/>
        </w:rPr>
      </w:pPr>
    </w:p>
    <w:p w14:paraId="5CBE6075" w14:textId="77777777" w:rsidR="00F742D2" w:rsidRDefault="00F742D2" w:rsidP="00F742D2">
      <w:pPr>
        <w:bidi w:val="0"/>
        <w:spacing w:line="360" w:lineRule="auto"/>
        <w:jc w:val="both"/>
        <w:rPr>
          <w:rFonts w:asciiTheme="majorBidi" w:hAnsiTheme="majorBidi" w:cstheme="majorBidi"/>
          <w:sz w:val="32"/>
          <w:szCs w:val="32"/>
        </w:rPr>
      </w:pPr>
    </w:p>
    <w:p w14:paraId="76BE137D" w14:textId="77777777" w:rsidR="00F742D2" w:rsidRDefault="00F742D2" w:rsidP="00F742D2">
      <w:pPr>
        <w:bidi w:val="0"/>
        <w:spacing w:line="360" w:lineRule="auto"/>
        <w:jc w:val="both"/>
        <w:rPr>
          <w:rFonts w:asciiTheme="majorBidi" w:hAnsiTheme="majorBidi" w:cstheme="majorBidi"/>
          <w:sz w:val="32"/>
          <w:szCs w:val="32"/>
        </w:rPr>
      </w:pPr>
    </w:p>
    <w:p w14:paraId="68F60417" w14:textId="77777777" w:rsidR="00F742D2" w:rsidRDefault="00F742D2" w:rsidP="00F742D2">
      <w:pPr>
        <w:bidi w:val="0"/>
        <w:spacing w:line="360" w:lineRule="auto"/>
        <w:jc w:val="both"/>
        <w:rPr>
          <w:rFonts w:asciiTheme="majorBidi" w:hAnsiTheme="majorBidi" w:cstheme="majorBidi"/>
          <w:sz w:val="32"/>
          <w:szCs w:val="32"/>
        </w:rPr>
      </w:pPr>
    </w:p>
    <w:p w14:paraId="664A5773" w14:textId="77777777" w:rsidR="00F742D2" w:rsidRPr="00E25B58" w:rsidRDefault="00F742D2" w:rsidP="00F742D2">
      <w:pPr>
        <w:bidi w:val="0"/>
        <w:spacing w:line="360" w:lineRule="auto"/>
        <w:jc w:val="both"/>
        <w:rPr>
          <w:rFonts w:asciiTheme="majorBidi" w:hAnsiTheme="majorBidi" w:cstheme="majorBidi"/>
          <w:sz w:val="32"/>
          <w:szCs w:val="32"/>
        </w:rPr>
      </w:pPr>
    </w:p>
    <w:p w14:paraId="50276714" w14:textId="77777777" w:rsidR="00300356" w:rsidRPr="00E25B58" w:rsidRDefault="00300356" w:rsidP="00E25B58">
      <w:pPr>
        <w:bidi w:val="0"/>
        <w:spacing w:line="360" w:lineRule="auto"/>
        <w:jc w:val="both"/>
        <w:rPr>
          <w:rFonts w:asciiTheme="majorBidi" w:hAnsiTheme="majorBidi" w:cstheme="majorBidi"/>
          <w:sz w:val="32"/>
          <w:szCs w:val="32"/>
        </w:rPr>
      </w:pPr>
    </w:p>
    <w:p w14:paraId="0129A5F8" w14:textId="7F0078CE" w:rsidR="00FC437E" w:rsidRPr="00E25B58" w:rsidRDefault="00FC437E"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3.8 Ethical Considerations</w:t>
      </w:r>
    </w:p>
    <w:p w14:paraId="37CB3129" w14:textId="77777777" w:rsidR="007E219F" w:rsidRPr="00E25B58" w:rsidRDefault="007E219F" w:rsidP="00E25B58">
      <w:pPr>
        <w:bidi w:val="0"/>
        <w:spacing w:line="360" w:lineRule="auto"/>
        <w:jc w:val="both"/>
        <w:rPr>
          <w:rFonts w:asciiTheme="majorBidi" w:hAnsiTheme="majorBidi" w:cstheme="majorBidi"/>
          <w:b/>
          <w:bCs/>
          <w:sz w:val="32"/>
          <w:szCs w:val="32"/>
        </w:rPr>
      </w:pPr>
    </w:p>
    <w:p w14:paraId="0DECCEE7" w14:textId="77777777" w:rsidR="007E219F" w:rsidRPr="00E25B58" w:rsidRDefault="00FC437E"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Throughout the study the ethical virtues were preserved. Participants were given the following explanation of the study purpose, an assurance of confidentiality and the freedom to withdraw at any time. No identifiable personal or institutional information were collected.</w:t>
      </w:r>
    </w:p>
    <w:p w14:paraId="35D0BF6F" w14:textId="6B67F347" w:rsidR="00FC437E" w:rsidRPr="00E25B58" w:rsidRDefault="00FC437E"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 The study was conducted in accordance with the guidelines of Midocean University. </w:t>
      </w:r>
    </w:p>
    <w:p w14:paraId="32B9BBDE" w14:textId="77777777" w:rsidR="001E791B" w:rsidRPr="00E25B58" w:rsidRDefault="001E791B" w:rsidP="00E25B58">
      <w:pPr>
        <w:bidi w:val="0"/>
        <w:spacing w:line="360" w:lineRule="auto"/>
        <w:jc w:val="both"/>
        <w:rPr>
          <w:rFonts w:asciiTheme="majorBidi" w:hAnsiTheme="majorBidi" w:cstheme="majorBidi"/>
          <w:sz w:val="32"/>
          <w:szCs w:val="32"/>
        </w:rPr>
      </w:pPr>
    </w:p>
    <w:p w14:paraId="244CE2D7" w14:textId="77777777" w:rsidR="00FC437E" w:rsidRPr="00E25B58" w:rsidRDefault="00FC437E"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3.9 Limitations of the Study</w:t>
      </w:r>
    </w:p>
    <w:p w14:paraId="48998437" w14:textId="77777777" w:rsidR="001E791B" w:rsidRPr="00E25B58" w:rsidRDefault="001E791B" w:rsidP="00E25B58">
      <w:pPr>
        <w:bidi w:val="0"/>
        <w:spacing w:line="360" w:lineRule="auto"/>
        <w:jc w:val="both"/>
        <w:rPr>
          <w:rFonts w:asciiTheme="majorBidi" w:hAnsiTheme="majorBidi" w:cstheme="majorBidi"/>
          <w:sz w:val="32"/>
          <w:szCs w:val="32"/>
        </w:rPr>
      </w:pPr>
    </w:p>
    <w:p w14:paraId="34A7050F" w14:textId="1A68FC08" w:rsidR="00FC437E" w:rsidRPr="00E25B58" w:rsidRDefault="00FC437E"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 Sampling Bias: There may be a sampling bias present due to the use of purposive sampling with regard to generalizability. </w:t>
      </w:r>
    </w:p>
    <w:p w14:paraId="0679D7B6" w14:textId="77777777" w:rsidR="00FC437E" w:rsidRPr="00E25B58" w:rsidRDefault="00FC437E"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Self-</w:t>
      </w:r>
      <w:proofErr w:type="spellStart"/>
      <w:r w:rsidRPr="00E25B58">
        <w:rPr>
          <w:rFonts w:asciiTheme="majorBidi" w:hAnsiTheme="majorBidi" w:cstheme="majorBidi"/>
          <w:sz w:val="32"/>
          <w:szCs w:val="32"/>
        </w:rPr>
        <w:t>reportedness</w:t>
      </w:r>
      <w:proofErr w:type="spellEnd"/>
      <w:r w:rsidRPr="00E25B58">
        <w:rPr>
          <w:rFonts w:asciiTheme="majorBidi" w:hAnsiTheme="majorBidi" w:cstheme="majorBidi"/>
          <w:sz w:val="32"/>
          <w:szCs w:val="32"/>
        </w:rPr>
        <w:t xml:space="preserve">: Perceptions can introduce bias or there may be embellishment. </w:t>
      </w:r>
    </w:p>
    <w:p w14:paraId="0B550AA2" w14:textId="77777777" w:rsidR="00FC437E" w:rsidRPr="00E25B58" w:rsidRDefault="00FC437E"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Cross-Sectional Design The study is based on data of one time point; thus, the findings may not generalize for changes over time. </w:t>
      </w:r>
    </w:p>
    <w:p w14:paraId="58858E17" w14:textId="77777777" w:rsidR="00FC437E" w:rsidRPr="00E25B58" w:rsidRDefault="00FC437E"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 Influence of Senior Leaders: There were some senior leaders who were not included in this study, which perhaps reduced the richness of governance information. </w:t>
      </w:r>
    </w:p>
    <w:p w14:paraId="29990AC2" w14:textId="77777777" w:rsidR="00300356" w:rsidRPr="00E25B58" w:rsidRDefault="00300356" w:rsidP="00E25B58">
      <w:pPr>
        <w:bidi w:val="0"/>
        <w:spacing w:line="360" w:lineRule="auto"/>
        <w:jc w:val="both"/>
        <w:rPr>
          <w:rFonts w:asciiTheme="majorBidi" w:hAnsiTheme="majorBidi" w:cstheme="majorBidi"/>
          <w:sz w:val="32"/>
          <w:szCs w:val="32"/>
        </w:rPr>
      </w:pPr>
    </w:p>
    <w:p w14:paraId="4A76F2AC" w14:textId="77777777" w:rsidR="00300356" w:rsidRPr="00E25B58" w:rsidRDefault="00300356" w:rsidP="00E25B58">
      <w:pPr>
        <w:bidi w:val="0"/>
        <w:spacing w:line="360" w:lineRule="auto"/>
        <w:jc w:val="both"/>
        <w:rPr>
          <w:rFonts w:asciiTheme="majorBidi" w:hAnsiTheme="majorBidi" w:cstheme="majorBidi"/>
          <w:sz w:val="32"/>
          <w:szCs w:val="32"/>
        </w:rPr>
      </w:pPr>
    </w:p>
    <w:p w14:paraId="09206D24" w14:textId="77777777" w:rsidR="00300356" w:rsidRPr="00E25B58" w:rsidRDefault="00300356" w:rsidP="00E25B58">
      <w:pPr>
        <w:bidi w:val="0"/>
        <w:spacing w:line="360" w:lineRule="auto"/>
        <w:jc w:val="both"/>
        <w:rPr>
          <w:rFonts w:asciiTheme="majorBidi" w:hAnsiTheme="majorBidi" w:cstheme="majorBidi"/>
          <w:sz w:val="32"/>
          <w:szCs w:val="32"/>
        </w:rPr>
      </w:pPr>
    </w:p>
    <w:p w14:paraId="0C9B38A0" w14:textId="77777777" w:rsidR="00300356" w:rsidRPr="00E25B58" w:rsidRDefault="00300356" w:rsidP="00E25B58">
      <w:pPr>
        <w:bidi w:val="0"/>
        <w:spacing w:line="360" w:lineRule="auto"/>
        <w:jc w:val="both"/>
        <w:rPr>
          <w:rFonts w:asciiTheme="majorBidi" w:hAnsiTheme="majorBidi" w:cstheme="majorBidi"/>
          <w:sz w:val="32"/>
          <w:szCs w:val="32"/>
        </w:rPr>
      </w:pPr>
    </w:p>
    <w:p w14:paraId="16A8ECC3" w14:textId="3C07A6EA" w:rsidR="00FC437E" w:rsidRPr="00E25B58" w:rsidRDefault="00FC437E"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3.10 Chapter Summary</w:t>
      </w:r>
    </w:p>
    <w:p w14:paraId="665627CC" w14:textId="77777777" w:rsidR="001E791B" w:rsidRPr="00E25B58" w:rsidRDefault="001E791B" w:rsidP="00E25B58">
      <w:pPr>
        <w:bidi w:val="0"/>
        <w:spacing w:line="360" w:lineRule="auto"/>
        <w:jc w:val="both"/>
        <w:rPr>
          <w:rFonts w:asciiTheme="majorBidi" w:hAnsiTheme="majorBidi" w:cstheme="majorBidi"/>
          <w:b/>
          <w:bCs/>
          <w:sz w:val="32"/>
          <w:szCs w:val="32"/>
        </w:rPr>
      </w:pPr>
    </w:p>
    <w:p w14:paraId="58769660" w14:textId="698FB799" w:rsidR="00BE632B" w:rsidRPr="00E25B58" w:rsidRDefault="00FC437E"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This chapter has described the approach to measuring the effect of strategic governance in Saudi healthcare </w:t>
      </w:r>
      <w:proofErr w:type="spellStart"/>
      <w:r w:rsidRPr="00E25B58">
        <w:rPr>
          <w:rFonts w:asciiTheme="majorBidi" w:hAnsiTheme="majorBidi" w:cstheme="majorBidi"/>
          <w:sz w:val="32"/>
          <w:szCs w:val="32"/>
        </w:rPr>
        <w:t>organisations</w:t>
      </w:r>
      <w:proofErr w:type="spellEnd"/>
      <w:r w:rsidRPr="00E25B58">
        <w:rPr>
          <w:rFonts w:asciiTheme="majorBidi" w:hAnsiTheme="majorBidi" w:cstheme="majorBidi"/>
          <w:sz w:val="32"/>
          <w:szCs w:val="32"/>
        </w:rPr>
        <w:t>. Data were collected from 120 healthcare providers following a quantitative structured tool. The strategy for sampling, instrument development, reliability validation and ethical protections used for ensuring quality of research were described in the chapter.</w:t>
      </w:r>
    </w:p>
    <w:p w14:paraId="121ABF56" w14:textId="77777777" w:rsidR="00786496" w:rsidRPr="00E25B58" w:rsidRDefault="00786496" w:rsidP="00E25B58">
      <w:pPr>
        <w:bidi w:val="0"/>
        <w:spacing w:line="360" w:lineRule="auto"/>
        <w:jc w:val="both"/>
        <w:rPr>
          <w:rFonts w:asciiTheme="majorBidi" w:hAnsiTheme="majorBidi" w:cstheme="majorBidi"/>
          <w:b/>
          <w:bCs/>
          <w:sz w:val="32"/>
          <w:szCs w:val="32"/>
          <w:u w:val="single"/>
        </w:rPr>
      </w:pPr>
    </w:p>
    <w:p w14:paraId="37CC043C" w14:textId="77777777" w:rsidR="00786496" w:rsidRPr="00E25B58" w:rsidRDefault="00786496" w:rsidP="00E25B58">
      <w:pPr>
        <w:bidi w:val="0"/>
        <w:spacing w:line="360" w:lineRule="auto"/>
        <w:jc w:val="both"/>
        <w:rPr>
          <w:rFonts w:asciiTheme="majorBidi" w:hAnsiTheme="majorBidi" w:cstheme="majorBidi"/>
          <w:b/>
          <w:bCs/>
          <w:sz w:val="32"/>
          <w:szCs w:val="32"/>
          <w:u w:val="single"/>
        </w:rPr>
      </w:pPr>
    </w:p>
    <w:p w14:paraId="17869BE5" w14:textId="77777777" w:rsidR="00786496" w:rsidRPr="00E25B58" w:rsidRDefault="00786496" w:rsidP="00E25B58">
      <w:pPr>
        <w:bidi w:val="0"/>
        <w:spacing w:line="360" w:lineRule="auto"/>
        <w:jc w:val="both"/>
        <w:rPr>
          <w:rFonts w:asciiTheme="majorBidi" w:hAnsiTheme="majorBidi" w:cstheme="majorBidi"/>
          <w:b/>
          <w:bCs/>
          <w:sz w:val="32"/>
          <w:szCs w:val="32"/>
          <w:u w:val="single"/>
        </w:rPr>
      </w:pPr>
    </w:p>
    <w:p w14:paraId="1C3A0CB1" w14:textId="77777777" w:rsidR="00786496" w:rsidRPr="00E25B58" w:rsidRDefault="00786496" w:rsidP="00E25B58">
      <w:pPr>
        <w:bidi w:val="0"/>
        <w:spacing w:line="360" w:lineRule="auto"/>
        <w:jc w:val="both"/>
        <w:rPr>
          <w:rFonts w:asciiTheme="majorBidi" w:hAnsiTheme="majorBidi" w:cstheme="majorBidi"/>
          <w:b/>
          <w:bCs/>
          <w:sz w:val="32"/>
          <w:szCs w:val="32"/>
          <w:u w:val="single"/>
        </w:rPr>
      </w:pPr>
    </w:p>
    <w:p w14:paraId="5D110CBB" w14:textId="77777777" w:rsidR="00300356" w:rsidRPr="00E25B58" w:rsidRDefault="00300356" w:rsidP="00E25B58">
      <w:pPr>
        <w:bidi w:val="0"/>
        <w:spacing w:line="360" w:lineRule="auto"/>
        <w:jc w:val="both"/>
        <w:rPr>
          <w:rFonts w:asciiTheme="majorBidi" w:hAnsiTheme="majorBidi" w:cstheme="majorBidi"/>
          <w:b/>
          <w:bCs/>
          <w:sz w:val="32"/>
          <w:szCs w:val="32"/>
          <w:u w:val="single"/>
        </w:rPr>
      </w:pPr>
    </w:p>
    <w:p w14:paraId="2716C432" w14:textId="77777777" w:rsidR="00300356" w:rsidRPr="00E25B58" w:rsidRDefault="00300356" w:rsidP="00E25B58">
      <w:pPr>
        <w:bidi w:val="0"/>
        <w:spacing w:line="360" w:lineRule="auto"/>
        <w:jc w:val="both"/>
        <w:rPr>
          <w:rFonts w:asciiTheme="majorBidi" w:hAnsiTheme="majorBidi" w:cstheme="majorBidi"/>
          <w:b/>
          <w:bCs/>
          <w:sz w:val="32"/>
          <w:szCs w:val="32"/>
          <w:u w:val="single"/>
        </w:rPr>
      </w:pPr>
    </w:p>
    <w:p w14:paraId="32205385" w14:textId="77777777" w:rsidR="00300356" w:rsidRPr="00E25B58" w:rsidRDefault="00300356" w:rsidP="00E25B58">
      <w:pPr>
        <w:bidi w:val="0"/>
        <w:spacing w:line="360" w:lineRule="auto"/>
        <w:jc w:val="both"/>
        <w:rPr>
          <w:rFonts w:asciiTheme="majorBidi" w:hAnsiTheme="majorBidi" w:cstheme="majorBidi"/>
          <w:b/>
          <w:bCs/>
          <w:sz w:val="32"/>
          <w:szCs w:val="32"/>
          <w:u w:val="single"/>
        </w:rPr>
      </w:pPr>
    </w:p>
    <w:p w14:paraId="76CA006D" w14:textId="77777777" w:rsidR="00300356" w:rsidRPr="00E25B58" w:rsidRDefault="00300356" w:rsidP="00E25B58">
      <w:pPr>
        <w:bidi w:val="0"/>
        <w:spacing w:line="360" w:lineRule="auto"/>
        <w:jc w:val="both"/>
        <w:rPr>
          <w:rFonts w:asciiTheme="majorBidi" w:hAnsiTheme="majorBidi" w:cstheme="majorBidi"/>
          <w:b/>
          <w:bCs/>
          <w:sz w:val="32"/>
          <w:szCs w:val="32"/>
          <w:u w:val="single"/>
        </w:rPr>
      </w:pPr>
    </w:p>
    <w:p w14:paraId="379259A2" w14:textId="77777777" w:rsidR="00300356" w:rsidRPr="00E25B58" w:rsidRDefault="00300356" w:rsidP="00E25B58">
      <w:pPr>
        <w:bidi w:val="0"/>
        <w:spacing w:line="360" w:lineRule="auto"/>
        <w:jc w:val="both"/>
        <w:rPr>
          <w:rFonts w:asciiTheme="majorBidi" w:hAnsiTheme="majorBidi" w:cstheme="majorBidi"/>
          <w:b/>
          <w:bCs/>
          <w:sz w:val="32"/>
          <w:szCs w:val="32"/>
          <w:u w:val="single"/>
        </w:rPr>
      </w:pPr>
    </w:p>
    <w:p w14:paraId="0C7A1613" w14:textId="77777777" w:rsidR="00300356" w:rsidRPr="00E25B58" w:rsidRDefault="00300356" w:rsidP="00E25B58">
      <w:pPr>
        <w:bidi w:val="0"/>
        <w:spacing w:line="360" w:lineRule="auto"/>
        <w:jc w:val="both"/>
        <w:rPr>
          <w:rFonts w:asciiTheme="majorBidi" w:hAnsiTheme="majorBidi" w:cstheme="majorBidi"/>
          <w:b/>
          <w:bCs/>
          <w:sz w:val="32"/>
          <w:szCs w:val="32"/>
          <w:u w:val="single"/>
        </w:rPr>
      </w:pPr>
    </w:p>
    <w:p w14:paraId="178B5270" w14:textId="77777777" w:rsidR="00300356" w:rsidRPr="00E25B58" w:rsidRDefault="00300356" w:rsidP="00E25B58">
      <w:pPr>
        <w:bidi w:val="0"/>
        <w:spacing w:line="360" w:lineRule="auto"/>
        <w:jc w:val="both"/>
        <w:rPr>
          <w:rFonts w:asciiTheme="majorBidi" w:hAnsiTheme="majorBidi" w:cstheme="majorBidi"/>
          <w:b/>
          <w:bCs/>
          <w:sz w:val="32"/>
          <w:szCs w:val="32"/>
          <w:u w:val="single"/>
        </w:rPr>
      </w:pPr>
    </w:p>
    <w:p w14:paraId="5CC517EB" w14:textId="77777777" w:rsidR="00300356" w:rsidRPr="00E25B58" w:rsidRDefault="00300356" w:rsidP="00E25B58">
      <w:pPr>
        <w:bidi w:val="0"/>
        <w:spacing w:line="360" w:lineRule="auto"/>
        <w:jc w:val="both"/>
        <w:rPr>
          <w:rFonts w:asciiTheme="majorBidi" w:hAnsiTheme="majorBidi" w:cstheme="majorBidi"/>
          <w:b/>
          <w:bCs/>
          <w:sz w:val="32"/>
          <w:szCs w:val="32"/>
          <w:u w:val="single"/>
        </w:rPr>
      </w:pPr>
    </w:p>
    <w:p w14:paraId="20ED783B" w14:textId="77777777" w:rsidR="00300356" w:rsidRPr="00E25B58" w:rsidRDefault="00300356" w:rsidP="00E25B58">
      <w:pPr>
        <w:bidi w:val="0"/>
        <w:spacing w:line="360" w:lineRule="auto"/>
        <w:jc w:val="both"/>
        <w:rPr>
          <w:rFonts w:asciiTheme="majorBidi" w:hAnsiTheme="majorBidi" w:cstheme="majorBidi"/>
          <w:b/>
          <w:bCs/>
          <w:sz w:val="32"/>
          <w:szCs w:val="32"/>
          <w:u w:val="single"/>
        </w:rPr>
      </w:pPr>
    </w:p>
    <w:p w14:paraId="59562D22" w14:textId="77777777" w:rsidR="00300356" w:rsidRPr="00E25B58" w:rsidRDefault="00300356" w:rsidP="00E25B58">
      <w:pPr>
        <w:bidi w:val="0"/>
        <w:spacing w:line="360" w:lineRule="auto"/>
        <w:jc w:val="both"/>
        <w:rPr>
          <w:rFonts w:asciiTheme="majorBidi" w:hAnsiTheme="majorBidi" w:cstheme="majorBidi"/>
          <w:b/>
          <w:bCs/>
          <w:sz w:val="32"/>
          <w:szCs w:val="32"/>
          <w:u w:val="single"/>
        </w:rPr>
      </w:pPr>
    </w:p>
    <w:p w14:paraId="43866282" w14:textId="77777777" w:rsidR="00786496" w:rsidRPr="00E25B58" w:rsidRDefault="00786496" w:rsidP="00E25B58">
      <w:pPr>
        <w:bidi w:val="0"/>
        <w:spacing w:line="360" w:lineRule="auto"/>
        <w:jc w:val="both"/>
        <w:rPr>
          <w:rFonts w:asciiTheme="majorBidi" w:hAnsiTheme="majorBidi" w:cstheme="majorBidi"/>
          <w:b/>
          <w:bCs/>
          <w:sz w:val="32"/>
          <w:szCs w:val="32"/>
          <w:u w:val="single"/>
        </w:rPr>
      </w:pPr>
    </w:p>
    <w:p w14:paraId="107E14B6" w14:textId="77777777" w:rsidR="00E3344B" w:rsidRPr="00E25B58" w:rsidRDefault="00E3344B" w:rsidP="00E25B58">
      <w:pPr>
        <w:bidi w:val="0"/>
        <w:spacing w:line="360" w:lineRule="auto"/>
        <w:jc w:val="center"/>
        <w:rPr>
          <w:rFonts w:asciiTheme="majorBidi" w:hAnsiTheme="majorBidi" w:cstheme="majorBidi"/>
          <w:b/>
          <w:bCs/>
          <w:sz w:val="32"/>
          <w:szCs w:val="32"/>
        </w:rPr>
      </w:pPr>
      <w:r w:rsidRPr="00E25B58">
        <w:rPr>
          <w:rFonts w:asciiTheme="majorBidi" w:hAnsiTheme="majorBidi" w:cstheme="majorBidi"/>
          <w:b/>
          <w:bCs/>
          <w:sz w:val="32"/>
          <w:szCs w:val="32"/>
        </w:rPr>
        <w:t>Chapter Four: Data Analysis and Results</w:t>
      </w:r>
    </w:p>
    <w:p w14:paraId="1DF97FE3" w14:textId="77777777" w:rsidR="00E3344B" w:rsidRPr="00E25B58" w:rsidRDefault="00E3344B" w:rsidP="00E25B58">
      <w:pPr>
        <w:bidi w:val="0"/>
        <w:spacing w:line="360" w:lineRule="auto"/>
        <w:jc w:val="both"/>
        <w:rPr>
          <w:rFonts w:asciiTheme="majorBidi" w:hAnsiTheme="majorBidi" w:cstheme="majorBidi"/>
          <w:b/>
          <w:bCs/>
          <w:sz w:val="32"/>
          <w:szCs w:val="32"/>
        </w:rPr>
      </w:pPr>
    </w:p>
    <w:p w14:paraId="3C04BF20" w14:textId="77777777" w:rsidR="00A92F28" w:rsidRPr="00E25B58" w:rsidRDefault="00E3344B"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4.1 Introduction</w:t>
      </w:r>
    </w:p>
    <w:p w14:paraId="2B4C3021" w14:textId="410D7315" w:rsidR="00E3344B" w:rsidRPr="00E25B58" w:rsidRDefault="00E3344B"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 xml:space="preserve"> </w:t>
      </w:r>
    </w:p>
    <w:p w14:paraId="5AFF0649" w14:textId="5F70FCA6" w:rsidR="00E3344B" w:rsidRPr="00E25B58" w:rsidRDefault="0030035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The next chapter analyses and interprets data obtained from 100 employees of pharmaceutical industry, who were distributed the questionnaire in Saudi Arabia. This study seeks to explore the impact of diverse leadership styles on team members' performance, creativity, and job satisfaction. The analysis was presented in sections which include demographic analysis, test of reliability, descriptive statistics for the themes, inferential statistics for themes and summary of </w:t>
      </w:r>
      <w:proofErr w:type="gramStart"/>
      <w:r w:rsidRPr="00E25B58">
        <w:rPr>
          <w:rFonts w:asciiTheme="majorBidi" w:hAnsiTheme="majorBidi" w:cstheme="majorBidi"/>
          <w:sz w:val="32"/>
          <w:szCs w:val="32"/>
        </w:rPr>
        <w:t xml:space="preserve">findings </w:t>
      </w:r>
      <w:r w:rsidR="00E3344B" w:rsidRPr="00E25B58">
        <w:rPr>
          <w:rFonts w:asciiTheme="majorBidi" w:hAnsiTheme="majorBidi" w:cstheme="majorBidi"/>
          <w:sz w:val="32"/>
          <w:szCs w:val="32"/>
        </w:rPr>
        <w:t>.</w:t>
      </w:r>
      <w:proofErr w:type="gramEnd"/>
    </w:p>
    <w:p w14:paraId="783C88AB" w14:textId="77777777" w:rsidR="00F7625E" w:rsidRPr="00E25B58" w:rsidRDefault="00F7625E" w:rsidP="00E25B58">
      <w:pPr>
        <w:bidi w:val="0"/>
        <w:spacing w:line="360" w:lineRule="auto"/>
        <w:jc w:val="both"/>
        <w:rPr>
          <w:rFonts w:asciiTheme="majorBidi" w:hAnsiTheme="majorBidi" w:cstheme="majorBidi"/>
          <w:sz w:val="32"/>
          <w:szCs w:val="32"/>
        </w:rPr>
      </w:pPr>
    </w:p>
    <w:p w14:paraId="40609D03" w14:textId="77777777" w:rsidR="00F7625E" w:rsidRPr="00E25B58" w:rsidRDefault="00F7625E" w:rsidP="00E25B58">
      <w:pPr>
        <w:bidi w:val="0"/>
        <w:spacing w:line="360" w:lineRule="auto"/>
        <w:jc w:val="both"/>
        <w:rPr>
          <w:rFonts w:asciiTheme="majorBidi" w:hAnsiTheme="majorBidi" w:cstheme="majorBidi"/>
          <w:sz w:val="32"/>
          <w:szCs w:val="32"/>
        </w:rPr>
      </w:pPr>
    </w:p>
    <w:p w14:paraId="6B257C3A" w14:textId="77777777" w:rsidR="00F7625E" w:rsidRPr="00E25B58" w:rsidRDefault="00F7625E" w:rsidP="00E25B58">
      <w:pPr>
        <w:bidi w:val="0"/>
        <w:spacing w:line="360" w:lineRule="auto"/>
        <w:jc w:val="both"/>
        <w:rPr>
          <w:rFonts w:asciiTheme="majorBidi" w:hAnsiTheme="majorBidi" w:cstheme="majorBidi"/>
          <w:sz w:val="32"/>
          <w:szCs w:val="32"/>
        </w:rPr>
      </w:pPr>
    </w:p>
    <w:p w14:paraId="76D50AAA" w14:textId="77777777" w:rsidR="00F7625E" w:rsidRPr="00E25B58" w:rsidRDefault="00F7625E" w:rsidP="00E25B58">
      <w:pPr>
        <w:bidi w:val="0"/>
        <w:spacing w:line="360" w:lineRule="auto"/>
        <w:jc w:val="both"/>
        <w:rPr>
          <w:rFonts w:asciiTheme="majorBidi" w:hAnsiTheme="majorBidi" w:cstheme="majorBidi"/>
          <w:sz w:val="32"/>
          <w:szCs w:val="32"/>
        </w:rPr>
      </w:pPr>
    </w:p>
    <w:p w14:paraId="08A9A4FD" w14:textId="77777777" w:rsidR="00F742D2" w:rsidRDefault="00F742D2" w:rsidP="00E25B58">
      <w:pPr>
        <w:pStyle w:val="a5"/>
        <w:bidi w:val="0"/>
        <w:spacing w:line="360" w:lineRule="auto"/>
        <w:jc w:val="both"/>
        <w:rPr>
          <w:rFonts w:asciiTheme="majorBidi" w:hAnsiTheme="majorBidi" w:cstheme="majorBidi"/>
          <w:b/>
          <w:bCs/>
          <w:sz w:val="32"/>
          <w:szCs w:val="32"/>
        </w:rPr>
      </w:pPr>
    </w:p>
    <w:p w14:paraId="64D38E80" w14:textId="77777777" w:rsidR="00F742D2" w:rsidRDefault="00F742D2" w:rsidP="00F742D2">
      <w:pPr>
        <w:pStyle w:val="a5"/>
        <w:bidi w:val="0"/>
        <w:spacing w:line="360" w:lineRule="auto"/>
        <w:jc w:val="both"/>
        <w:rPr>
          <w:rFonts w:asciiTheme="majorBidi" w:hAnsiTheme="majorBidi" w:cstheme="majorBidi"/>
          <w:b/>
          <w:bCs/>
          <w:sz w:val="32"/>
          <w:szCs w:val="32"/>
        </w:rPr>
      </w:pPr>
    </w:p>
    <w:p w14:paraId="059AA1BA" w14:textId="77777777" w:rsidR="00F742D2" w:rsidRDefault="00F742D2" w:rsidP="00F742D2">
      <w:pPr>
        <w:pStyle w:val="a5"/>
        <w:bidi w:val="0"/>
        <w:spacing w:line="360" w:lineRule="auto"/>
        <w:jc w:val="both"/>
        <w:rPr>
          <w:rFonts w:asciiTheme="majorBidi" w:hAnsiTheme="majorBidi" w:cstheme="majorBidi"/>
          <w:b/>
          <w:bCs/>
          <w:sz w:val="32"/>
          <w:szCs w:val="32"/>
        </w:rPr>
      </w:pPr>
    </w:p>
    <w:p w14:paraId="2B9BBCC7" w14:textId="77777777" w:rsidR="00F742D2" w:rsidRDefault="00F742D2" w:rsidP="00F742D2">
      <w:pPr>
        <w:pStyle w:val="a5"/>
        <w:bidi w:val="0"/>
        <w:spacing w:line="360" w:lineRule="auto"/>
        <w:jc w:val="both"/>
        <w:rPr>
          <w:rFonts w:asciiTheme="majorBidi" w:hAnsiTheme="majorBidi" w:cstheme="majorBidi"/>
          <w:b/>
          <w:bCs/>
          <w:sz w:val="32"/>
          <w:szCs w:val="32"/>
        </w:rPr>
      </w:pPr>
    </w:p>
    <w:p w14:paraId="45C634B8" w14:textId="77777777" w:rsidR="00F742D2" w:rsidRDefault="00F742D2" w:rsidP="00F742D2">
      <w:pPr>
        <w:pStyle w:val="a5"/>
        <w:bidi w:val="0"/>
        <w:spacing w:line="360" w:lineRule="auto"/>
        <w:jc w:val="both"/>
        <w:rPr>
          <w:rFonts w:asciiTheme="majorBidi" w:hAnsiTheme="majorBidi" w:cstheme="majorBidi"/>
          <w:b/>
          <w:bCs/>
          <w:sz w:val="32"/>
          <w:szCs w:val="32"/>
        </w:rPr>
      </w:pPr>
    </w:p>
    <w:p w14:paraId="388D8DCB" w14:textId="10A5DAC3" w:rsidR="00300356" w:rsidRPr="00E25B58" w:rsidRDefault="00300356" w:rsidP="00F742D2">
      <w:pPr>
        <w:pStyle w:val="a5"/>
        <w:bidi w:val="0"/>
        <w:spacing w:line="360" w:lineRule="auto"/>
        <w:jc w:val="both"/>
        <w:rPr>
          <w:rFonts w:asciiTheme="majorBidi" w:hAnsiTheme="majorBidi" w:cstheme="majorBidi"/>
          <w:sz w:val="32"/>
          <w:szCs w:val="32"/>
        </w:rPr>
      </w:pPr>
      <w:r w:rsidRPr="00E25B58">
        <w:rPr>
          <w:rFonts w:asciiTheme="majorBidi" w:hAnsiTheme="majorBidi" w:cstheme="majorBidi"/>
          <w:b/>
          <w:bCs/>
          <w:sz w:val="32"/>
          <w:szCs w:val="32"/>
        </w:rPr>
        <w:t>4.2 Demographic Data Analysis</w:t>
      </w:r>
    </w:p>
    <w:p w14:paraId="7EF78D73" w14:textId="77777777" w:rsidR="00300356" w:rsidRPr="00E25B58" w:rsidRDefault="00300356" w:rsidP="00E25B58">
      <w:pPr>
        <w:pStyle w:val="a5"/>
        <w:bidi w:val="0"/>
        <w:spacing w:line="360" w:lineRule="auto"/>
        <w:jc w:val="both"/>
        <w:rPr>
          <w:rFonts w:asciiTheme="majorBidi" w:hAnsiTheme="majorBidi" w:cstheme="majorBidi"/>
          <w:sz w:val="32"/>
          <w:szCs w:val="32"/>
        </w:rPr>
      </w:pPr>
    </w:p>
    <w:p w14:paraId="76FF4666" w14:textId="7EE5582E" w:rsidR="007D273D" w:rsidRPr="00E25B58" w:rsidRDefault="007D273D"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This section outlines the demographic characteristics of the respondents including gender – age - job position - educational level and years of experience</w:t>
      </w:r>
    </w:p>
    <w:p w14:paraId="04A110F0" w14:textId="4515F906" w:rsidR="00E3344B" w:rsidRPr="00E25B58" w:rsidRDefault="00E3344B" w:rsidP="00E25B58">
      <w:pPr>
        <w:pStyle w:val="a5"/>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w:t>
      </w:r>
    </w:p>
    <w:p w14:paraId="1754D7DA" w14:textId="77777777" w:rsidR="00EE7DA5" w:rsidRPr="00E25B58" w:rsidRDefault="00EE7DA5" w:rsidP="00E25B58">
      <w:pPr>
        <w:bidi w:val="0"/>
        <w:spacing w:line="360" w:lineRule="auto"/>
        <w:jc w:val="both"/>
        <w:rPr>
          <w:rFonts w:asciiTheme="majorBidi" w:hAnsiTheme="majorBidi" w:cstheme="majorBidi"/>
          <w:b/>
          <w:bCs/>
          <w:sz w:val="32"/>
          <w:szCs w:val="32"/>
          <w:u w:val="single"/>
        </w:rPr>
      </w:pPr>
    </w:p>
    <w:p w14:paraId="3EF2A7C2" w14:textId="77777777" w:rsidR="00EE7DA5" w:rsidRPr="00E25B58" w:rsidRDefault="00EE7DA5" w:rsidP="00E25B58">
      <w:pPr>
        <w:bidi w:val="0"/>
        <w:spacing w:line="360" w:lineRule="auto"/>
        <w:jc w:val="both"/>
        <w:rPr>
          <w:rFonts w:asciiTheme="majorBidi" w:hAnsiTheme="majorBidi" w:cstheme="majorBidi"/>
          <w:b/>
          <w:bCs/>
          <w:sz w:val="32"/>
          <w:szCs w:val="32"/>
          <w:u w:val="single"/>
        </w:rPr>
      </w:pPr>
    </w:p>
    <w:p w14:paraId="149F6592" w14:textId="77777777" w:rsidR="007D273D" w:rsidRPr="00E25B58" w:rsidRDefault="007D273D" w:rsidP="00E25B58">
      <w:pPr>
        <w:spacing w:line="360" w:lineRule="auto"/>
        <w:rPr>
          <w:rFonts w:asciiTheme="majorBidi" w:hAnsiTheme="majorBidi" w:cstheme="majorBidi"/>
          <w:sz w:val="32"/>
          <w:szCs w:val="32"/>
        </w:rPr>
      </w:pPr>
    </w:p>
    <w:tbl>
      <w:tblPr>
        <w:tblStyle w:val="10"/>
        <w:tblpPr w:leftFromText="180" w:rightFromText="180" w:horzAnchor="margin" w:tblpY="430"/>
        <w:tblW w:w="0" w:type="auto"/>
        <w:tblLook w:val="04A0" w:firstRow="1" w:lastRow="0" w:firstColumn="1" w:lastColumn="0" w:noHBand="0" w:noVBand="1"/>
      </w:tblPr>
      <w:tblGrid>
        <w:gridCol w:w="2880"/>
        <w:gridCol w:w="2880"/>
        <w:gridCol w:w="2880"/>
      </w:tblGrid>
      <w:tr w:rsidR="007D273D" w:rsidRPr="00E25B58" w14:paraId="0A4235A2" w14:textId="77777777" w:rsidTr="007D27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42085C98" w14:textId="77777777" w:rsidR="007D273D" w:rsidRPr="00E25B58" w:rsidRDefault="007D273D" w:rsidP="00E25B58">
            <w:pPr>
              <w:spacing w:line="360" w:lineRule="auto"/>
              <w:rPr>
                <w:rFonts w:asciiTheme="majorBidi" w:hAnsiTheme="majorBidi" w:cstheme="majorBidi"/>
                <w:sz w:val="32"/>
                <w:szCs w:val="32"/>
              </w:rPr>
            </w:pPr>
            <w:r w:rsidRPr="00E25B58">
              <w:rPr>
                <w:rFonts w:asciiTheme="majorBidi" w:hAnsiTheme="majorBidi" w:cstheme="majorBidi"/>
                <w:sz w:val="32"/>
                <w:szCs w:val="32"/>
              </w:rPr>
              <w:lastRenderedPageBreak/>
              <w:t>Variable</w:t>
            </w:r>
          </w:p>
        </w:tc>
        <w:tc>
          <w:tcPr>
            <w:tcW w:w="2880" w:type="dxa"/>
          </w:tcPr>
          <w:p w14:paraId="55D502CB" w14:textId="77777777" w:rsidR="007D273D" w:rsidRPr="00E25B58" w:rsidRDefault="007D273D" w:rsidP="00E25B58">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E25B58">
              <w:rPr>
                <w:rFonts w:asciiTheme="majorBidi" w:hAnsiTheme="majorBidi" w:cstheme="majorBidi"/>
                <w:sz w:val="32"/>
                <w:szCs w:val="32"/>
              </w:rPr>
              <w:t>Category</w:t>
            </w:r>
          </w:p>
        </w:tc>
        <w:tc>
          <w:tcPr>
            <w:tcW w:w="2880" w:type="dxa"/>
          </w:tcPr>
          <w:p w14:paraId="67D8FBD6" w14:textId="77777777" w:rsidR="007D273D" w:rsidRPr="00E25B58" w:rsidRDefault="007D273D" w:rsidP="00E25B58">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E25B58">
              <w:rPr>
                <w:rFonts w:asciiTheme="majorBidi" w:hAnsiTheme="majorBidi" w:cstheme="majorBidi"/>
                <w:sz w:val="32"/>
                <w:szCs w:val="32"/>
              </w:rPr>
              <w:t>Frequency (n=100)</w:t>
            </w:r>
          </w:p>
        </w:tc>
      </w:tr>
      <w:tr w:rsidR="007D273D" w:rsidRPr="00E25B58" w14:paraId="06EDA9A1" w14:textId="77777777" w:rsidTr="00511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shd w:val="clear" w:color="auto" w:fill="E7E6E6" w:themeFill="background2"/>
          </w:tcPr>
          <w:p w14:paraId="2910491E" w14:textId="77777777" w:rsidR="007D273D" w:rsidRPr="00E25B58" w:rsidRDefault="007D273D" w:rsidP="00E25B58">
            <w:pPr>
              <w:spacing w:line="360" w:lineRule="auto"/>
              <w:rPr>
                <w:rFonts w:asciiTheme="majorBidi" w:hAnsiTheme="majorBidi" w:cstheme="majorBidi"/>
                <w:sz w:val="32"/>
                <w:szCs w:val="32"/>
              </w:rPr>
            </w:pPr>
            <w:r w:rsidRPr="00E25B58">
              <w:rPr>
                <w:rFonts w:asciiTheme="majorBidi" w:hAnsiTheme="majorBidi" w:cstheme="majorBidi"/>
                <w:sz w:val="32"/>
                <w:szCs w:val="32"/>
              </w:rPr>
              <w:t>Gender</w:t>
            </w:r>
          </w:p>
        </w:tc>
        <w:tc>
          <w:tcPr>
            <w:tcW w:w="2880" w:type="dxa"/>
            <w:shd w:val="clear" w:color="auto" w:fill="E7E6E6" w:themeFill="background2"/>
          </w:tcPr>
          <w:p w14:paraId="70D1BF64" w14:textId="77777777" w:rsidR="007D273D" w:rsidRPr="00E25B58" w:rsidRDefault="007D273D" w:rsidP="00E25B58">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tl/>
              </w:rPr>
            </w:pPr>
            <w:r w:rsidRPr="00E25B58">
              <w:rPr>
                <w:rFonts w:asciiTheme="majorBidi" w:hAnsiTheme="majorBidi" w:cstheme="majorBidi"/>
                <w:sz w:val="32"/>
                <w:szCs w:val="32"/>
              </w:rPr>
              <w:t>Male</w:t>
            </w:r>
          </w:p>
        </w:tc>
        <w:tc>
          <w:tcPr>
            <w:tcW w:w="2880" w:type="dxa"/>
            <w:shd w:val="clear" w:color="auto" w:fill="E7E6E6" w:themeFill="background2"/>
          </w:tcPr>
          <w:p w14:paraId="39A841B6" w14:textId="77777777" w:rsidR="007D273D" w:rsidRPr="00E25B58" w:rsidRDefault="007D273D" w:rsidP="00E25B58">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Pr>
            </w:pPr>
            <w:r w:rsidRPr="00E25B58">
              <w:rPr>
                <w:rFonts w:asciiTheme="majorBidi" w:hAnsiTheme="majorBidi" w:cstheme="majorBidi"/>
                <w:sz w:val="32"/>
                <w:szCs w:val="32"/>
              </w:rPr>
              <w:t>60</w:t>
            </w:r>
          </w:p>
        </w:tc>
      </w:tr>
      <w:tr w:rsidR="007D273D" w:rsidRPr="00E25B58" w14:paraId="527918AA" w14:textId="77777777" w:rsidTr="007D273D">
        <w:tc>
          <w:tcPr>
            <w:cnfStyle w:val="001000000000" w:firstRow="0" w:lastRow="0" w:firstColumn="1" w:lastColumn="0" w:oddVBand="0" w:evenVBand="0" w:oddHBand="0" w:evenHBand="0" w:firstRowFirstColumn="0" w:firstRowLastColumn="0" w:lastRowFirstColumn="0" w:lastRowLastColumn="0"/>
            <w:tcW w:w="2880" w:type="dxa"/>
            <w:shd w:val="clear" w:color="auto" w:fill="E7E6E6" w:themeFill="background2"/>
          </w:tcPr>
          <w:p w14:paraId="6691360A" w14:textId="77777777" w:rsidR="007D273D" w:rsidRPr="00E25B58" w:rsidRDefault="007D273D" w:rsidP="00E25B58">
            <w:pPr>
              <w:spacing w:line="360" w:lineRule="auto"/>
              <w:rPr>
                <w:rFonts w:asciiTheme="majorBidi" w:hAnsiTheme="majorBidi" w:cstheme="majorBidi"/>
                <w:sz w:val="32"/>
                <w:szCs w:val="32"/>
              </w:rPr>
            </w:pPr>
            <w:r w:rsidRPr="00E25B58">
              <w:rPr>
                <w:rFonts w:asciiTheme="majorBidi" w:hAnsiTheme="majorBidi" w:cstheme="majorBidi"/>
                <w:sz w:val="32"/>
                <w:szCs w:val="32"/>
              </w:rPr>
              <w:t>Gender</w:t>
            </w:r>
          </w:p>
        </w:tc>
        <w:tc>
          <w:tcPr>
            <w:tcW w:w="2880" w:type="dxa"/>
            <w:shd w:val="clear" w:color="auto" w:fill="E7E6E6" w:themeFill="background2"/>
          </w:tcPr>
          <w:p w14:paraId="6BD31272" w14:textId="77777777" w:rsidR="007D273D" w:rsidRPr="00E25B58" w:rsidRDefault="007D273D" w:rsidP="00E25B58">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32"/>
                <w:szCs w:val="32"/>
                <w:rtl/>
              </w:rPr>
            </w:pPr>
            <w:r w:rsidRPr="00E25B58">
              <w:rPr>
                <w:rFonts w:asciiTheme="majorBidi" w:hAnsiTheme="majorBidi" w:cstheme="majorBidi"/>
                <w:sz w:val="32"/>
                <w:szCs w:val="32"/>
              </w:rPr>
              <w:t>Female</w:t>
            </w:r>
          </w:p>
        </w:tc>
        <w:tc>
          <w:tcPr>
            <w:tcW w:w="2880" w:type="dxa"/>
            <w:shd w:val="clear" w:color="auto" w:fill="E7E6E6" w:themeFill="background2"/>
          </w:tcPr>
          <w:p w14:paraId="1B778013" w14:textId="77777777" w:rsidR="007D273D" w:rsidRPr="00E25B58" w:rsidRDefault="007D273D" w:rsidP="00E25B58">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E25B58">
              <w:rPr>
                <w:rFonts w:asciiTheme="majorBidi" w:hAnsiTheme="majorBidi" w:cstheme="majorBidi"/>
                <w:sz w:val="32"/>
                <w:szCs w:val="32"/>
              </w:rPr>
              <w:t>40</w:t>
            </w:r>
          </w:p>
        </w:tc>
      </w:tr>
      <w:tr w:rsidR="007D273D" w:rsidRPr="00E25B58" w14:paraId="3CCC6968" w14:textId="77777777" w:rsidTr="007D27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shd w:val="clear" w:color="auto" w:fill="FFFFFF" w:themeFill="background1"/>
          </w:tcPr>
          <w:p w14:paraId="0AB421B4" w14:textId="77777777" w:rsidR="007D273D" w:rsidRPr="00E25B58" w:rsidRDefault="007D273D" w:rsidP="00E25B58">
            <w:pPr>
              <w:spacing w:line="360" w:lineRule="auto"/>
              <w:rPr>
                <w:rFonts w:asciiTheme="majorBidi" w:hAnsiTheme="majorBidi" w:cstheme="majorBidi"/>
                <w:sz w:val="32"/>
                <w:szCs w:val="32"/>
              </w:rPr>
            </w:pPr>
            <w:r w:rsidRPr="00E25B58">
              <w:rPr>
                <w:rFonts w:asciiTheme="majorBidi" w:hAnsiTheme="majorBidi" w:cstheme="majorBidi"/>
                <w:sz w:val="32"/>
                <w:szCs w:val="32"/>
              </w:rPr>
              <w:t>Age</w:t>
            </w:r>
          </w:p>
        </w:tc>
        <w:tc>
          <w:tcPr>
            <w:tcW w:w="2880" w:type="dxa"/>
            <w:shd w:val="clear" w:color="auto" w:fill="FFFFFF" w:themeFill="background1"/>
          </w:tcPr>
          <w:p w14:paraId="3B7DB81A" w14:textId="77777777" w:rsidR="007D273D" w:rsidRPr="00E25B58" w:rsidRDefault="007D273D" w:rsidP="00E25B58">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Pr>
            </w:pPr>
            <w:r w:rsidRPr="00E25B58">
              <w:rPr>
                <w:rFonts w:asciiTheme="majorBidi" w:hAnsiTheme="majorBidi" w:cstheme="majorBidi"/>
                <w:sz w:val="32"/>
                <w:szCs w:val="32"/>
              </w:rPr>
              <w:t>20–30 years</w:t>
            </w:r>
          </w:p>
        </w:tc>
        <w:tc>
          <w:tcPr>
            <w:tcW w:w="2880" w:type="dxa"/>
            <w:shd w:val="clear" w:color="auto" w:fill="FFFFFF" w:themeFill="background1"/>
          </w:tcPr>
          <w:p w14:paraId="610CA2BF" w14:textId="77777777" w:rsidR="007D273D" w:rsidRPr="00E25B58" w:rsidRDefault="007D273D" w:rsidP="00E25B58">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tl/>
              </w:rPr>
            </w:pPr>
            <w:r w:rsidRPr="00E25B58">
              <w:rPr>
                <w:rFonts w:asciiTheme="majorBidi" w:hAnsiTheme="majorBidi" w:cstheme="majorBidi"/>
                <w:sz w:val="32"/>
                <w:szCs w:val="32"/>
              </w:rPr>
              <w:t>35</w:t>
            </w:r>
          </w:p>
        </w:tc>
      </w:tr>
      <w:tr w:rsidR="007D273D" w:rsidRPr="00E25B58" w14:paraId="16D99C46" w14:textId="77777777" w:rsidTr="007D273D">
        <w:tc>
          <w:tcPr>
            <w:cnfStyle w:val="001000000000" w:firstRow="0" w:lastRow="0" w:firstColumn="1" w:lastColumn="0" w:oddVBand="0" w:evenVBand="0" w:oddHBand="0" w:evenHBand="0" w:firstRowFirstColumn="0" w:firstRowLastColumn="0" w:lastRowFirstColumn="0" w:lastRowLastColumn="0"/>
            <w:tcW w:w="2880" w:type="dxa"/>
          </w:tcPr>
          <w:p w14:paraId="08F48377" w14:textId="77777777" w:rsidR="007D273D" w:rsidRPr="00E25B58" w:rsidRDefault="007D273D" w:rsidP="00E25B58">
            <w:pPr>
              <w:spacing w:line="360" w:lineRule="auto"/>
              <w:rPr>
                <w:rFonts w:asciiTheme="majorBidi" w:hAnsiTheme="majorBidi" w:cstheme="majorBidi"/>
                <w:sz w:val="32"/>
                <w:szCs w:val="32"/>
              </w:rPr>
            </w:pPr>
            <w:r w:rsidRPr="00E25B58">
              <w:rPr>
                <w:rFonts w:asciiTheme="majorBidi" w:hAnsiTheme="majorBidi" w:cstheme="majorBidi"/>
                <w:sz w:val="32"/>
                <w:szCs w:val="32"/>
              </w:rPr>
              <w:t>Age</w:t>
            </w:r>
          </w:p>
        </w:tc>
        <w:tc>
          <w:tcPr>
            <w:tcW w:w="2880" w:type="dxa"/>
          </w:tcPr>
          <w:p w14:paraId="2764270D" w14:textId="77777777" w:rsidR="007D273D" w:rsidRPr="00E25B58" w:rsidRDefault="007D273D" w:rsidP="00E25B58">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32"/>
                <w:szCs w:val="32"/>
                <w:rtl/>
              </w:rPr>
            </w:pPr>
            <w:r w:rsidRPr="00E25B58">
              <w:rPr>
                <w:rFonts w:asciiTheme="majorBidi" w:hAnsiTheme="majorBidi" w:cstheme="majorBidi"/>
                <w:sz w:val="32"/>
                <w:szCs w:val="32"/>
              </w:rPr>
              <w:t>31–40 years</w:t>
            </w:r>
          </w:p>
        </w:tc>
        <w:tc>
          <w:tcPr>
            <w:tcW w:w="2880" w:type="dxa"/>
          </w:tcPr>
          <w:p w14:paraId="483AE7C0" w14:textId="77777777" w:rsidR="007D273D" w:rsidRPr="00E25B58" w:rsidRDefault="007D273D" w:rsidP="00E25B58">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E25B58">
              <w:rPr>
                <w:rFonts w:asciiTheme="majorBidi" w:hAnsiTheme="majorBidi" w:cstheme="majorBidi"/>
                <w:sz w:val="32"/>
                <w:szCs w:val="32"/>
              </w:rPr>
              <w:t>45</w:t>
            </w:r>
          </w:p>
        </w:tc>
      </w:tr>
      <w:tr w:rsidR="007D273D" w:rsidRPr="00E25B58" w14:paraId="3157C00F" w14:textId="77777777" w:rsidTr="007D27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shd w:val="clear" w:color="auto" w:fill="FFFFFF" w:themeFill="background1"/>
          </w:tcPr>
          <w:p w14:paraId="354CF602" w14:textId="77777777" w:rsidR="007D273D" w:rsidRPr="00E25B58" w:rsidRDefault="007D273D" w:rsidP="00E25B58">
            <w:pPr>
              <w:spacing w:line="360" w:lineRule="auto"/>
              <w:rPr>
                <w:rFonts w:asciiTheme="majorBidi" w:hAnsiTheme="majorBidi" w:cstheme="majorBidi"/>
                <w:sz w:val="32"/>
                <w:szCs w:val="32"/>
                <w:rtl/>
              </w:rPr>
            </w:pPr>
            <w:r w:rsidRPr="00E25B58">
              <w:rPr>
                <w:rFonts w:asciiTheme="majorBidi" w:hAnsiTheme="majorBidi" w:cstheme="majorBidi"/>
                <w:sz w:val="32"/>
                <w:szCs w:val="32"/>
              </w:rPr>
              <w:t>Age</w:t>
            </w:r>
          </w:p>
        </w:tc>
        <w:tc>
          <w:tcPr>
            <w:tcW w:w="2880" w:type="dxa"/>
            <w:shd w:val="clear" w:color="auto" w:fill="FFFFFF" w:themeFill="background1"/>
          </w:tcPr>
          <w:p w14:paraId="648676A1" w14:textId="77777777" w:rsidR="007D273D" w:rsidRPr="00E25B58" w:rsidRDefault="007D273D" w:rsidP="00E25B58">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Pr>
            </w:pPr>
            <w:r w:rsidRPr="00E25B58">
              <w:rPr>
                <w:rFonts w:asciiTheme="majorBidi" w:hAnsiTheme="majorBidi" w:cstheme="majorBidi"/>
                <w:sz w:val="32"/>
                <w:szCs w:val="32"/>
              </w:rPr>
              <w:t>41 years and above</w:t>
            </w:r>
          </w:p>
        </w:tc>
        <w:tc>
          <w:tcPr>
            <w:tcW w:w="2880" w:type="dxa"/>
            <w:shd w:val="clear" w:color="auto" w:fill="FFFFFF" w:themeFill="background1"/>
          </w:tcPr>
          <w:p w14:paraId="1581D868" w14:textId="77777777" w:rsidR="007D273D" w:rsidRPr="00E25B58" w:rsidRDefault="007D273D" w:rsidP="00E25B58">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tl/>
              </w:rPr>
            </w:pPr>
            <w:r w:rsidRPr="00E25B58">
              <w:rPr>
                <w:rFonts w:asciiTheme="majorBidi" w:hAnsiTheme="majorBidi" w:cstheme="majorBidi"/>
                <w:sz w:val="32"/>
                <w:szCs w:val="32"/>
              </w:rPr>
              <w:t>20</w:t>
            </w:r>
          </w:p>
        </w:tc>
      </w:tr>
      <w:tr w:rsidR="007D273D" w:rsidRPr="00E25B58" w14:paraId="46ED2DAD" w14:textId="77777777" w:rsidTr="007D273D">
        <w:tc>
          <w:tcPr>
            <w:cnfStyle w:val="001000000000" w:firstRow="0" w:lastRow="0" w:firstColumn="1" w:lastColumn="0" w:oddVBand="0" w:evenVBand="0" w:oddHBand="0" w:evenHBand="0" w:firstRowFirstColumn="0" w:firstRowLastColumn="0" w:lastRowFirstColumn="0" w:lastRowLastColumn="0"/>
            <w:tcW w:w="2880" w:type="dxa"/>
            <w:shd w:val="clear" w:color="auto" w:fill="E7E6E6" w:themeFill="background2"/>
          </w:tcPr>
          <w:p w14:paraId="0E6FD4B9" w14:textId="77777777" w:rsidR="007D273D" w:rsidRPr="00E25B58" w:rsidRDefault="007D273D" w:rsidP="00E25B58">
            <w:pPr>
              <w:spacing w:line="360" w:lineRule="auto"/>
              <w:rPr>
                <w:rFonts w:asciiTheme="majorBidi" w:hAnsiTheme="majorBidi" w:cstheme="majorBidi"/>
                <w:sz w:val="32"/>
                <w:szCs w:val="32"/>
              </w:rPr>
            </w:pPr>
            <w:r w:rsidRPr="00E25B58">
              <w:rPr>
                <w:rFonts w:asciiTheme="majorBidi" w:hAnsiTheme="majorBidi" w:cstheme="majorBidi"/>
                <w:sz w:val="32"/>
                <w:szCs w:val="32"/>
              </w:rPr>
              <w:t>Job Position</w:t>
            </w:r>
          </w:p>
        </w:tc>
        <w:tc>
          <w:tcPr>
            <w:tcW w:w="2880" w:type="dxa"/>
            <w:shd w:val="clear" w:color="auto" w:fill="E7E6E6" w:themeFill="background2"/>
          </w:tcPr>
          <w:p w14:paraId="73406571" w14:textId="77777777" w:rsidR="007D273D" w:rsidRPr="00E25B58" w:rsidRDefault="007D273D" w:rsidP="00E25B58">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32"/>
                <w:szCs w:val="32"/>
                <w:rtl/>
              </w:rPr>
            </w:pPr>
            <w:r w:rsidRPr="00E25B58">
              <w:rPr>
                <w:rFonts w:asciiTheme="majorBidi" w:hAnsiTheme="majorBidi" w:cstheme="majorBidi"/>
                <w:sz w:val="32"/>
                <w:szCs w:val="32"/>
              </w:rPr>
              <w:t>Junior Staff</w:t>
            </w:r>
          </w:p>
        </w:tc>
        <w:tc>
          <w:tcPr>
            <w:tcW w:w="2880" w:type="dxa"/>
            <w:shd w:val="clear" w:color="auto" w:fill="E7E6E6" w:themeFill="background2"/>
          </w:tcPr>
          <w:p w14:paraId="08808EA6" w14:textId="77777777" w:rsidR="007D273D" w:rsidRPr="00E25B58" w:rsidRDefault="007D273D" w:rsidP="00E25B58">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E25B58">
              <w:rPr>
                <w:rFonts w:asciiTheme="majorBidi" w:hAnsiTheme="majorBidi" w:cstheme="majorBidi"/>
                <w:sz w:val="32"/>
                <w:szCs w:val="32"/>
              </w:rPr>
              <w:t>30</w:t>
            </w:r>
          </w:p>
        </w:tc>
      </w:tr>
      <w:tr w:rsidR="007D273D" w:rsidRPr="00E25B58" w14:paraId="296EA22B" w14:textId="77777777" w:rsidTr="007D27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shd w:val="clear" w:color="auto" w:fill="E7E6E6" w:themeFill="background2"/>
          </w:tcPr>
          <w:p w14:paraId="13FE289B" w14:textId="77777777" w:rsidR="007D273D" w:rsidRPr="00E25B58" w:rsidRDefault="007D273D" w:rsidP="00E25B58">
            <w:pPr>
              <w:spacing w:line="360" w:lineRule="auto"/>
              <w:rPr>
                <w:rFonts w:asciiTheme="majorBidi" w:hAnsiTheme="majorBidi" w:cstheme="majorBidi"/>
                <w:sz w:val="32"/>
                <w:szCs w:val="32"/>
              </w:rPr>
            </w:pPr>
            <w:r w:rsidRPr="00E25B58">
              <w:rPr>
                <w:rFonts w:asciiTheme="majorBidi" w:hAnsiTheme="majorBidi" w:cstheme="majorBidi"/>
                <w:sz w:val="32"/>
                <w:szCs w:val="32"/>
              </w:rPr>
              <w:t>Job Position</w:t>
            </w:r>
          </w:p>
        </w:tc>
        <w:tc>
          <w:tcPr>
            <w:tcW w:w="2880" w:type="dxa"/>
            <w:shd w:val="clear" w:color="auto" w:fill="E7E6E6" w:themeFill="background2"/>
          </w:tcPr>
          <w:p w14:paraId="18688539" w14:textId="77777777" w:rsidR="007D273D" w:rsidRPr="00E25B58" w:rsidRDefault="007D273D" w:rsidP="00E25B58">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Pr>
            </w:pPr>
            <w:r w:rsidRPr="00E25B58">
              <w:rPr>
                <w:rFonts w:asciiTheme="majorBidi" w:hAnsiTheme="majorBidi" w:cstheme="majorBidi"/>
                <w:sz w:val="32"/>
                <w:szCs w:val="32"/>
              </w:rPr>
              <w:t>Senior Staff</w:t>
            </w:r>
          </w:p>
        </w:tc>
        <w:tc>
          <w:tcPr>
            <w:tcW w:w="2880" w:type="dxa"/>
            <w:shd w:val="clear" w:color="auto" w:fill="E7E6E6" w:themeFill="background2"/>
          </w:tcPr>
          <w:p w14:paraId="7CCB970C" w14:textId="77777777" w:rsidR="007D273D" w:rsidRPr="00E25B58" w:rsidRDefault="007D273D" w:rsidP="00E25B58">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tl/>
              </w:rPr>
            </w:pPr>
            <w:r w:rsidRPr="00E25B58">
              <w:rPr>
                <w:rFonts w:asciiTheme="majorBidi" w:hAnsiTheme="majorBidi" w:cstheme="majorBidi"/>
                <w:sz w:val="32"/>
                <w:szCs w:val="32"/>
              </w:rPr>
              <w:t>50</w:t>
            </w:r>
          </w:p>
        </w:tc>
      </w:tr>
      <w:tr w:rsidR="007D273D" w:rsidRPr="00E25B58" w14:paraId="5925C8E5" w14:textId="77777777" w:rsidTr="007D273D">
        <w:tc>
          <w:tcPr>
            <w:cnfStyle w:val="001000000000" w:firstRow="0" w:lastRow="0" w:firstColumn="1" w:lastColumn="0" w:oddVBand="0" w:evenVBand="0" w:oddHBand="0" w:evenHBand="0" w:firstRowFirstColumn="0" w:firstRowLastColumn="0" w:lastRowFirstColumn="0" w:lastRowLastColumn="0"/>
            <w:tcW w:w="2880" w:type="dxa"/>
            <w:shd w:val="clear" w:color="auto" w:fill="E7E6E6" w:themeFill="background2"/>
          </w:tcPr>
          <w:p w14:paraId="14501A60" w14:textId="77777777" w:rsidR="007D273D" w:rsidRPr="00E25B58" w:rsidRDefault="007D273D" w:rsidP="00E25B58">
            <w:pPr>
              <w:spacing w:line="360" w:lineRule="auto"/>
              <w:rPr>
                <w:rFonts w:asciiTheme="majorBidi" w:hAnsiTheme="majorBidi" w:cstheme="majorBidi"/>
                <w:sz w:val="32"/>
                <w:szCs w:val="32"/>
              </w:rPr>
            </w:pPr>
            <w:r w:rsidRPr="00E25B58">
              <w:rPr>
                <w:rFonts w:asciiTheme="majorBidi" w:hAnsiTheme="majorBidi" w:cstheme="majorBidi"/>
                <w:sz w:val="32"/>
                <w:szCs w:val="32"/>
              </w:rPr>
              <w:t>Job Position</w:t>
            </w:r>
          </w:p>
        </w:tc>
        <w:tc>
          <w:tcPr>
            <w:tcW w:w="2880" w:type="dxa"/>
            <w:shd w:val="clear" w:color="auto" w:fill="E7E6E6" w:themeFill="background2"/>
          </w:tcPr>
          <w:p w14:paraId="601084AD" w14:textId="77777777" w:rsidR="007D273D" w:rsidRPr="00E25B58" w:rsidRDefault="007D273D" w:rsidP="00E25B58">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E25B58">
              <w:rPr>
                <w:rFonts w:asciiTheme="majorBidi" w:hAnsiTheme="majorBidi" w:cstheme="majorBidi"/>
                <w:sz w:val="32"/>
                <w:szCs w:val="32"/>
              </w:rPr>
              <w:t>Managerial Level</w:t>
            </w:r>
          </w:p>
        </w:tc>
        <w:tc>
          <w:tcPr>
            <w:tcW w:w="2880" w:type="dxa"/>
            <w:shd w:val="clear" w:color="auto" w:fill="E7E6E6" w:themeFill="background2"/>
          </w:tcPr>
          <w:p w14:paraId="74BEDCB4" w14:textId="77777777" w:rsidR="007D273D" w:rsidRPr="00E25B58" w:rsidRDefault="007D273D" w:rsidP="00E25B58">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32"/>
                <w:szCs w:val="32"/>
                <w:rtl/>
              </w:rPr>
            </w:pPr>
            <w:r w:rsidRPr="00E25B58">
              <w:rPr>
                <w:rFonts w:asciiTheme="majorBidi" w:hAnsiTheme="majorBidi" w:cstheme="majorBidi"/>
                <w:sz w:val="32"/>
                <w:szCs w:val="32"/>
              </w:rPr>
              <w:t>20</w:t>
            </w:r>
          </w:p>
        </w:tc>
      </w:tr>
      <w:tr w:rsidR="007D273D" w:rsidRPr="00E25B58" w14:paraId="7C02B176" w14:textId="77777777" w:rsidTr="007D27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shd w:val="clear" w:color="auto" w:fill="FFFFFF" w:themeFill="background1"/>
          </w:tcPr>
          <w:p w14:paraId="1998DB6D" w14:textId="77777777" w:rsidR="007D273D" w:rsidRPr="00E25B58" w:rsidRDefault="007D273D" w:rsidP="00E25B58">
            <w:pPr>
              <w:spacing w:line="360" w:lineRule="auto"/>
              <w:rPr>
                <w:rFonts w:asciiTheme="majorBidi" w:hAnsiTheme="majorBidi" w:cstheme="majorBidi"/>
                <w:sz w:val="32"/>
                <w:szCs w:val="32"/>
              </w:rPr>
            </w:pPr>
            <w:r w:rsidRPr="00E25B58">
              <w:rPr>
                <w:rFonts w:asciiTheme="majorBidi" w:hAnsiTheme="majorBidi" w:cstheme="majorBidi"/>
                <w:sz w:val="32"/>
                <w:szCs w:val="32"/>
              </w:rPr>
              <w:t>Education Level</w:t>
            </w:r>
          </w:p>
        </w:tc>
        <w:tc>
          <w:tcPr>
            <w:tcW w:w="2880" w:type="dxa"/>
            <w:shd w:val="clear" w:color="auto" w:fill="FFFFFF" w:themeFill="background1"/>
          </w:tcPr>
          <w:p w14:paraId="18269D19" w14:textId="77777777" w:rsidR="007D273D" w:rsidRPr="00E25B58" w:rsidRDefault="007D273D" w:rsidP="00E25B58">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tl/>
              </w:rPr>
            </w:pPr>
            <w:r w:rsidRPr="00E25B58">
              <w:rPr>
                <w:rFonts w:asciiTheme="majorBidi" w:hAnsiTheme="majorBidi" w:cstheme="majorBidi"/>
                <w:sz w:val="32"/>
                <w:szCs w:val="32"/>
              </w:rPr>
              <w:t>Diploma</w:t>
            </w:r>
          </w:p>
        </w:tc>
        <w:tc>
          <w:tcPr>
            <w:tcW w:w="2880" w:type="dxa"/>
            <w:shd w:val="clear" w:color="auto" w:fill="FFFFFF" w:themeFill="background1"/>
          </w:tcPr>
          <w:p w14:paraId="1C6579E9" w14:textId="77777777" w:rsidR="007D273D" w:rsidRPr="00E25B58" w:rsidRDefault="007D273D" w:rsidP="00E25B58">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Pr>
            </w:pPr>
            <w:r w:rsidRPr="00E25B58">
              <w:rPr>
                <w:rFonts w:asciiTheme="majorBidi" w:hAnsiTheme="majorBidi" w:cstheme="majorBidi"/>
                <w:sz w:val="32"/>
                <w:szCs w:val="32"/>
              </w:rPr>
              <w:t>15</w:t>
            </w:r>
          </w:p>
        </w:tc>
      </w:tr>
      <w:tr w:rsidR="007D273D" w:rsidRPr="00E25B58" w14:paraId="2DBB067E" w14:textId="77777777" w:rsidTr="007D273D">
        <w:tc>
          <w:tcPr>
            <w:cnfStyle w:val="001000000000" w:firstRow="0" w:lastRow="0" w:firstColumn="1" w:lastColumn="0" w:oddVBand="0" w:evenVBand="0" w:oddHBand="0" w:evenHBand="0" w:firstRowFirstColumn="0" w:firstRowLastColumn="0" w:lastRowFirstColumn="0" w:lastRowLastColumn="0"/>
            <w:tcW w:w="2880" w:type="dxa"/>
          </w:tcPr>
          <w:p w14:paraId="0E5F098F" w14:textId="77777777" w:rsidR="007D273D" w:rsidRPr="00E25B58" w:rsidRDefault="007D273D" w:rsidP="00E25B58">
            <w:pPr>
              <w:spacing w:line="360" w:lineRule="auto"/>
              <w:rPr>
                <w:rFonts w:asciiTheme="majorBidi" w:hAnsiTheme="majorBidi" w:cstheme="majorBidi"/>
                <w:sz w:val="32"/>
                <w:szCs w:val="32"/>
              </w:rPr>
            </w:pPr>
            <w:r w:rsidRPr="00E25B58">
              <w:rPr>
                <w:rFonts w:asciiTheme="majorBidi" w:hAnsiTheme="majorBidi" w:cstheme="majorBidi"/>
                <w:sz w:val="32"/>
                <w:szCs w:val="32"/>
              </w:rPr>
              <w:t>Education Level</w:t>
            </w:r>
          </w:p>
        </w:tc>
        <w:tc>
          <w:tcPr>
            <w:tcW w:w="2880" w:type="dxa"/>
          </w:tcPr>
          <w:p w14:paraId="6EFE7901" w14:textId="77777777" w:rsidR="007D273D" w:rsidRPr="00E25B58" w:rsidRDefault="007D273D" w:rsidP="00E25B58">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E25B58">
              <w:rPr>
                <w:rFonts w:asciiTheme="majorBidi" w:hAnsiTheme="majorBidi" w:cstheme="majorBidi"/>
                <w:sz w:val="32"/>
                <w:szCs w:val="32"/>
              </w:rPr>
              <w:t>Bachelor's Degree</w:t>
            </w:r>
          </w:p>
        </w:tc>
        <w:tc>
          <w:tcPr>
            <w:tcW w:w="2880" w:type="dxa"/>
          </w:tcPr>
          <w:p w14:paraId="33751533" w14:textId="77777777" w:rsidR="007D273D" w:rsidRPr="00E25B58" w:rsidRDefault="007D273D" w:rsidP="00E25B58">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E25B58">
              <w:rPr>
                <w:rFonts w:asciiTheme="majorBidi" w:hAnsiTheme="majorBidi" w:cstheme="majorBidi"/>
                <w:sz w:val="32"/>
                <w:szCs w:val="32"/>
              </w:rPr>
              <w:t>60</w:t>
            </w:r>
          </w:p>
        </w:tc>
      </w:tr>
      <w:tr w:rsidR="00511850" w:rsidRPr="00E25B58" w14:paraId="11E34DCF" w14:textId="77777777" w:rsidTr="00511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shd w:val="clear" w:color="auto" w:fill="FFFFFF" w:themeFill="background1"/>
          </w:tcPr>
          <w:p w14:paraId="7AF4D5C1" w14:textId="77777777" w:rsidR="007D273D" w:rsidRPr="00E25B58" w:rsidRDefault="007D273D" w:rsidP="00E25B58">
            <w:pPr>
              <w:spacing w:line="360" w:lineRule="auto"/>
              <w:rPr>
                <w:rFonts w:asciiTheme="majorBidi" w:hAnsiTheme="majorBidi" w:cstheme="majorBidi"/>
                <w:sz w:val="32"/>
                <w:szCs w:val="32"/>
              </w:rPr>
            </w:pPr>
            <w:r w:rsidRPr="00E25B58">
              <w:rPr>
                <w:rFonts w:asciiTheme="majorBidi" w:hAnsiTheme="majorBidi" w:cstheme="majorBidi"/>
                <w:sz w:val="32"/>
                <w:szCs w:val="32"/>
              </w:rPr>
              <w:t>Education Level</w:t>
            </w:r>
          </w:p>
        </w:tc>
        <w:tc>
          <w:tcPr>
            <w:tcW w:w="2880" w:type="dxa"/>
            <w:shd w:val="clear" w:color="auto" w:fill="FFFFFF" w:themeFill="background1"/>
          </w:tcPr>
          <w:p w14:paraId="1DB93FFB" w14:textId="77777777" w:rsidR="007D273D" w:rsidRPr="00E25B58" w:rsidRDefault="007D273D" w:rsidP="00E25B58">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Pr>
            </w:pPr>
            <w:r w:rsidRPr="00E25B58">
              <w:rPr>
                <w:rFonts w:asciiTheme="majorBidi" w:hAnsiTheme="majorBidi" w:cstheme="majorBidi"/>
                <w:sz w:val="32"/>
                <w:szCs w:val="32"/>
              </w:rPr>
              <w:t>Master's Degree or above</w:t>
            </w:r>
          </w:p>
        </w:tc>
        <w:tc>
          <w:tcPr>
            <w:tcW w:w="2880" w:type="dxa"/>
            <w:shd w:val="clear" w:color="auto" w:fill="FFFFFF" w:themeFill="background1"/>
          </w:tcPr>
          <w:p w14:paraId="66D84531" w14:textId="77777777" w:rsidR="007D273D" w:rsidRPr="00E25B58" w:rsidRDefault="007D273D" w:rsidP="00E25B58">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tl/>
              </w:rPr>
            </w:pPr>
            <w:r w:rsidRPr="00E25B58">
              <w:rPr>
                <w:rFonts w:asciiTheme="majorBidi" w:hAnsiTheme="majorBidi" w:cstheme="majorBidi"/>
                <w:sz w:val="32"/>
                <w:szCs w:val="32"/>
              </w:rPr>
              <w:t>25</w:t>
            </w:r>
          </w:p>
        </w:tc>
      </w:tr>
      <w:tr w:rsidR="007D273D" w:rsidRPr="00E25B58" w14:paraId="0CCB0C92" w14:textId="77777777" w:rsidTr="00511850">
        <w:tc>
          <w:tcPr>
            <w:cnfStyle w:val="001000000000" w:firstRow="0" w:lastRow="0" w:firstColumn="1" w:lastColumn="0" w:oddVBand="0" w:evenVBand="0" w:oddHBand="0" w:evenHBand="0" w:firstRowFirstColumn="0" w:firstRowLastColumn="0" w:lastRowFirstColumn="0" w:lastRowLastColumn="0"/>
            <w:tcW w:w="2880" w:type="dxa"/>
            <w:shd w:val="clear" w:color="auto" w:fill="E7E6E6" w:themeFill="background2"/>
          </w:tcPr>
          <w:p w14:paraId="582CABFB" w14:textId="77777777" w:rsidR="007D273D" w:rsidRPr="00E25B58" w:rsidRDefault="007D273D" w:rsidP="00E25B58">
            <w:pPr>
              <w:spacing w:line="360" w:lineRule="auto"/>
              <w:rPr>
                <w:rFonts w:asciiTheme="majorBidi" w:hAnsiTheme="majorBidi" w:cstheme="majorBidi"/>
                <w:sz w:val="32"/>
                <w:szCs w:val="32"/>
                <w:rtl/>
              </w:rPr>
            </w:pPr>
            <w:r w:rsidRPr="00E25B58">
              <w:rPr>
                <w:rFonts w:asciiTheme="majorBidi" w:hAnsiTheme="majorBidi" w:cstheme="majorBidi"/>
                <w:sz w:val="32"/>
                <w:szCs w:val="32"/>
              </w:rPr>
              <w:t>Years of Experience</w:t>
            </w:r>
          </w:p>
        </w:tc>
        <w:tc>
          <w:tcPr>
            <w:tcW w:w="2880" w:type="dxa"/>
            <w:shd w:val="clear" w:color="auto" w:fill="E7E6E6" w:themeFill="background2"/>
          </w:tcPr>
          <w:p w14:paraId="44CE9559" w14:textId="77777777" w:rsidR="007D273D" w:rsidRPr="00E25B58" w:rsidRDefault="007D273D" w:rsidP="00E25B58">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E25B58">
              <w:rPr>
                <w:rFonts w:asciiTheme="majorBidi" w:hAnsiTheme="majorBidi" w:cstheme="majorBidi"/>
                <w:sz w:val="32"/>
                <w:szCs w:val="32"/>
              </w:rPr>
              <w:t>Less than 5 years</w:t>
            </w:r>
          </w:p>
        </w:tc>
        <w:tc>
          <w:tcPr>
            <w:tcW w:w="2880" w:type="dxa"/>
            <w:shd w:val="clear" w:color="auto" w:fill="E7E6E6" w:themeFill="background2"/>
          </w:tcPr>
          <w:p w14:paraId="44445704" w14:textId="77777777" w:rsidR="007D273D" w:rsidRPr="00E25B58" w:rsidRDefault="007D273D" w:rsidP="00E25B58">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E25B58">
              <w:rPr>
                <w:rFonts w:asciiTheme="majorBidi" w:hAnsiTheme="majorBidi" w:cstheme="majorBidi"/>
                <w:sz w:val="32"/>
                <w:szCs w:val="32"/>
              </w:rPr>
              <w:t>40</w:t>
            </w:r>
          </w:p>
        </w:tc>
      </w:tr>
      <w:tr w:rsidR="007D273D" w:rsidRPr="00E25B58" w14:paraId="2347CD72" w14:textId="77777777" w:rsidTr="00511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shd w:val="clear" w:color="auto" w:fill="E7E6E6" w:themeFill="background2"/>
          </w:tcPr>
          <w:p w14:paraId="64AE07E4" w14:textId="77777777" w:rsidR="007D273D" w:rsidRPr="00E25B58" w:rsidRDefault="007D273D" w:rsidP="00E25B58">
            <w:pPr>
              <w:spacing w:line="360" w:lineRule="auto"/>
              <w:rPr>
                <w:rFonts w:asciiTheme="majorBidi" w:hAnsiTheme="majorBidi" w:cstheme="majorBidi"/>
                <w:sz w:val="32"/>
                <w:szCs w:val="32"/>
              </w:rPr>
            </w:pPr>
            <w:r w:rsidRPr="00E25B58">
              <w:rPr>
                <w:rFonts w:asciiTheme="majorBidi" w:hAnsiTheme="majorBidi" w:cstheme="majorBidi"/>
                <w:sz w:val="32"/>
                <w:szCs w:val="32"/>
              </w:rPr>
              <w:t>Years of Experience</w:t>
            </w:r>
          </w:p>
        </w:tc>
        <w:tc>
          <w:tcPr>
            <w:tcW w:w="2880" w:type="dxa"/>
            <w:shd w:val="clear" w:color="auto" w:fill="E7E6E6" w:themeFill="background2"/>
          </w:tcPr>
          <w:p w14:paraId="0371A148" w14:textId="77777777" w:rsidR="007D273D" w:rsidRPr="00E25B58" w:rsidRDefault="007D273D" w:rsidP="00E25B58">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Pr>
            </w:pPr>
            <w:r w:rsidRPr="00E25B58">
              <w:rPr>
                <w:rFonts w:asciiTheme="majorBidi" w:hAnsiTheme="majorBidi" w:cstheme="majorBidi"/>
                <w:sz w:val="32"/>
                <w:szCs w:val="32"/>
              </w:rPr>
              <w:t>5–10 years</w:t>
            </w:r>
          </w:p>
        </w:tc>
        <w:tc>
          <w:tcPr>
            <w:tcW w:w="2880" w:type="dxa"/>
            <w:shd w:val="clear" w:color="auto" w:fill="E7E6E6" w:themeFill="background2"/>
          </w:tcPr>
          <w:p w14:paraId="3944E667" w14:textId="77777777" w:rsidR="007D273D" w:rsidRPr="00E25B58" w:rsidRDefault="007D273D" w:rsidP="00E25B58">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tl/>
              </w:rPr>
            </w:pPr>
            <w:r w:rsidRPr="00E25B58">
              <w:rPr>
                <w:rFonts w:asciiTheme="majorBidi" w:hAnsiTheme="majorBidi" w:cstheme="majorBidi"/>
                <w:sz w:val="32"/>
                <w:szCs w:val="32"/>
              </w:rPr>
              <w:t>35</w:t>
            </w:r>
          </w:p>
        </w:tc>
      </w:tr>
      <w:tr w:rsidR="007D273D" w:rsidRPr="00E25B58" w14:paraId="2A88643E" w14:textId="77777777" w:rsidTr="00511850">
        <w:tc>
          <w:tcPr>
            <w:cnfStyle w:val="001000000000" w:firstRow="0" w:lastRow="0" w:firstColumn="1" w:lastColumn="0" w:oddVBand="0" w:evenVBand="0" w:oddHBand="0" w:evenHBand="0" w:firstRowFirstColumn="0" w:firstRowLastColumn="0" w:lastRowFirstColumn="0" w:lastRowLastColumn="0"/>
            <w:tcW w:w="2880" w:type="dxa"/>
            <w:shd w:val="clear" w:color="auto" w:fill="E7E6E6" w:themeFill="background2"/>
          </w:tcPr>
          <w:p w14:paraId="14A14198" w14:textId="77777777" w:rsidR="007D273D" w:rsidRPr="00E25B58" w:rsidRDefault="007D273D" w:rsidP="00E25B58">
            <w:pPr>
              <w:spacing w:line="360" w:lineRule="auto"/>
              <w:rPr>
                <w:rFonts w:asciiTheme="majorBidi" w:hAnsiTheme="majorBidi" w:cstheme="majorBidi"/>
                <w:sz w:val="32"/>
                <w:szCs w:val="32"/>
              </w:rPr>
            </w:pPr>
            <w:r w:rsidRPr="00E25B58">
              <w:rPr>
                <w:rFonts w:asciiTheme="majorBidi" w:hAnsiTheme="majorBidi" w:cstheme="majorBidi"/>
                <w:sz w:val="32"/>
                <w:szCs w:val="32"/>
              </w:rPr>
              <w:t>Years of Experience</w:t>
            </w:r>
          </w:p>
        </w:tc>
        <w:tc>
          <w:tcPr>
            <w:tcW w:w="2880" w:type="dxa"/>
            <w:shd w:val="clear" w:color="auto" w:fill="E7E6E6" w:themeFill="background2"/>
          </w:tcPr>
          <w:p w14:paraId="095E1A05" w14:textId="77777777" w:rsidR="007D273D" w:rsidRPr="00E25B58" w:rsidRDefault="007D273D" w:rsidP="00E25B58">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E25B58">
              <w:rPr>
                <w:rFonts w:asciiTheme="majorBidi" w:hAnsiTheme="majorBidi" w:cstheme="majorBidi"/>
                <w:sz w:val="32"/>
                <w:szCs w:val="32"/>
              </w:rPr>
              <w:t>More than 10 years</w:t>
            </w:r>
          </w:p>
        </w:tc>
        <w:tc>
          <w:tcPr>
            <w:tcW w:w="2880" w:type="dxa"/>
            <w:shd w:val="clear" w:color="auto" w:fill="E7E6E6" w:themeFill="background2"/>
          </w:tcPr>
          <w:p w14:paraId="7A18F553" w14:textId="77777777" w:rsidR="007D273D" w:rsidRPr="00E25B58" w:rsidRDefault="007D273D" w:rsidP="00E25B58">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32"/>
                <w:szCs w:val="32"/>
                <w:rtl/>
              </w:rPr>
            </w:pPr>
            <w:r w:rsidRPr="00E25B58">
              <w:rPr>
                <w:rFonts w:asciiTheme="majorBidi" w:hAnsiTheme="majorBidi" w:cstheme="majorBidi"/>
                <w:sz w:val="32"/>
                <w:szCs w:val="32"/>
              </w:rPr>
              <w:t>25</w:t>
            </w:r>
          </w:p>
        </w:tc>
      </w:tr>
    </w:tbl>
    <w:p w14:paraId="2FB50B98" w14:textId="77777777" w:rsidR="007D273D" w:rsidRPr="00E25B58" w:rsidRDefault="007D273D" w:rsidP="00E25B58">
      <w:pPr>
        <w:bidi w:val="0"/>
        <w:spacing w:line="360" w:lineRule="auto"/>
        <w:jc w:val="both"/>
        <w:rPr>
          <w:rFonts w:asciiTheme="majorBidi" w:hAnsiTheme="majorBidi" w:cstheme="majorBidi"/>
          <w:b/>
          <w:bCs/>
          <w:sz w:val="32"/>
          <w:szCs w:val="32"/>
        </w:rPr>
      </w:pPr>
    </w:p>
    <w:p w14:paraId="655B98FB" w14:textId="77777777" w:rsidR="00511850" w:rsidRPr="00E25B58" w:rsidRDefault="00511850" w:rsidP="00E25B58">
      <w:pPr>
        <w:bidi w:val="0"/>
        <w:spacing w:line="360" w:lineRule="auto"/>
        <w:jc w:val="both"/>
        <w:rPr>
          <w:rFonts w:asciiTheme="majorBidi" w:hAnsiTheme="majorBidi" w:cstheme="majorBidi"/>
          <w:b/>
          <w:bCs/>
          <w:sz w:val="32"/>
          <w:szCs w:val="32"/>
        </w:rPr>
      </w:pPr>
    </w:p>
    <w:p w14:paraId="031E33A3" w14:textId="0D21D100" w:rsidR="000C60EC" w:rsidRPr="00E25B58" w:rsidRDefault="000C60EC" w:rsidP="00E25B58">
      <w:pPr>
        <w:bidi w:val="0"/>
        <w:spacing w:line="360" w:lineRule="auto"/>
        <w:jc w:val="both"/>
        <w:rPr>
          <w:rFonts w:asciiTheme="majorBidi" w:hAnsiTheme="majorBidi" w:cstheme="majorBidi"/>
          <w:b/>
          <w:bCs/>
          <w:sz w:val="32"/>
          <w:szCs w:val="32"/>
          <w:u w:val="single"/>
        </w:rPr>
      </w:pPr>
      <w:r w:rsidRPr="00E25B58">
        <w:rPr>
          <w:rFonts w:asciiTheme="majorBidi" w:hAnsiTheme="majorBidi" w:cstheme="majorBidi"/>
          <w:b/>
          <w:bCs/>
          <w:sz w:val="32"/>
          <w:szCs w:val="32"/>
        </w:rPr>
        <w:t>The sample reflects diversity in sector, roles, and experience level</w:t>
      </w:r>
      <w:r w:rsidRPr="00E25B58">
        <w:rPr>
          <w:rFonts w:asciiTheme="majorBidi" w:hAnsiTheme="majorBidi" w:cstheme="majorBidi"/>
          <w:b/>
          <w:bCs/>
          <w:sz w:val="32"/>
          <w:szCs w:val="32"/>
          <w:u w:val="single"/>
        </w:rPr>
        <w:t xml:space="preserve"> </w:t>
      </w:r>
    </w:p>
    <w:p w14:paraId="4F032A3A" w14:textId="77777777" w:rsidR="000C60EC" w:rsidRPr="00E25B58" w:rsidRDefault="000C60EC" w:rsidP="00E25B58">
      <w:pPr>
        <w:bidi w:val="0"/>
        <w:spacing w:line="360" w:lineRule="auto"/>
        <w:jc w:val="both"/>
        <w:rPr>
          <w:rFonts w:asciiTheme="majorBidi" w:hAnsiTheme="majorBidi" w:cstheme="majorBidi"/>
          <w:b/>
          <w:bCs/>
          <w:sz w:val="32"/>
          <w:szCs w:val="32"/>
          <w:u w:val="single"/>
        </w:rPr>
      </w:pPr>
    </w:p>
    <w:p w14:paraId="6CFDAEB4" w14:textId="77777777" w:rsidR="00511850" w:rsidRPr="00E25B58" w:rsidRDefault="00511850" w:rsidP="00E25B58">
      <w:pPr>
        <w:bidi w:val="0"/>
        <w:spacing w:line="360" w:lineRule="auto"/>
        <w:jc w:val="both"/>
        <w:rPr>
          <w:rFonts w:asciiTheme="majorBidi" w:hAnsiTheme="majorBidi" w:cstheme="majorBidi"/>
          <w:b/>
          <w:bCs/>
          <w:sz w:val="32"/>
          <w:szCs w:val="32"/>
          <w:u w:val="single"/>
        </w:rPr>
      </w:pPr>
    </w:p>
    <w:p w14:paraId="168A88A9" w14:textId="77777777" w:rsidR="00511850" w:rsidRPr="00E25B58" w:rsidRDefault="00511850" w:rsidP="00E25B58">
      <w:pPr>
        <w:bidi w:val="0"/>
        <w:spacing w:line="360" w:lineRule="auto"/>
        <w:jc w:val="both"/>
        <w:rPr>
          <w:rFonts w:asciiTheme="majorBidi" w:hAnsiTheme="majorBidi" w:cstheme="majorBidi"/>
          <w:b/>
          <w:bCs/>
          <w:sz w:val="32"/>
          <w:szCs w:val="32"/>
          <w:u w:val="single"/>
        </w:rPr>
      </w:pPr>
    </w:p>
    <w:p w14:paraId="0FCCBEA4" w14:textId="77777777" w:rsidR="00511850" w:rsidRPr="00E25B58" w:rsidRDefault="00511850" w:rsidP="00E25B58">
      <w:pPr>
        <w:bidi w:val="0"/>
        <w:spacing w:line="360" w:lineRule="auto"/>
        <w:jc w:val="both"/>
        <w:rPr>
          <w:rFonts w:asciiTheme="majorBidi" w:hAnsiTheme="majorBidi" w:cstheme="majorBidi"/>
          <w:b/>
          <w:bCs/>
          <w:sz w:val="32"/>
          <w:szCs w:val="32"/>
          <w:u w:val="single"/>
        </w:rPr>
      </w:pPr>
    </w:p>
    <w:p w14:paraId="26F15C34" w14:textId="1E6B0B67" w:rsidR="00A807D9" w:rsidRPr="00E25B58" w:rsidRDefault="004C44FE" w:rsidP="00F742D2">
      <w:pPr>
        <w:bidi w:val="0"/>
        <w:spacing w:line="360" w:lineRule="auto"/>
        <w:jc w:val="both"/>
        <w:rPr>
          <w:rFonts w:asciiTheme="majorBidi" w:hAnsiTheme="majorBidi" w:cstheme="majorBidi"/>
          <w:sz w:val="32"/>
          <w:szCs w:val="32"/>
        </w:rPr>
      </w:pPr>
      <w:r w:rsidRPr="00E25B58">
        <w:rPr>
          <w:rFonts w:asciiTheme="majorBidi" w:hAnsiTheme="majorBidi" w:cstheme="majorBidi"/>
          <w:b/>
          <w:bCs/>
          <w:sz w:val="32"/>
          <w:szCs w:val="32"/>
        </w:rPr>
        <w:t>4.3 Reliability Testing (Cronbach’s Alpha)</w:t>
      </w:r>
    </w:p>
    <w:p w14:paraId="0A655511" w14:textId="77777777" w:rsidR="00511850" w:rsidRPr="00E25B58" w:rsidRDefault="00511850" w:rsidP="00E25B58">
      <w:pPr>
        <w:bidi w:val="0"/>
        <w:spacing w:line="360" w:lineRule="auto"/>
        <w:jc w:val="both"/>
        <w:rPr>
          <w:rFonts w:asciiTheme="majorBidi" w:hAnsiTheme="majorBidi" w:cstheme="majorBidi"/>
          <w:sz w:val="32"/>
          <w:szCs w:val="32"/>
        </w:rPr>
      </w:pPr>
    </w:p>
    <w:p w14:paraId="2CCF0DDA" w14:textId="77777777" w:rsidR="00511850" w:rsidRPr="00E25B58" w:rsidRDefault="00511850"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To assess the reliability and internal consistency of the questionnaire </w:t>
      </w:r>
      <w:proofErr w:type="spellStart"/>
      <w:r w:rsidRPr="00E25B58">
        <w:rPr>
          <w:rFonts w:asciiTheme="majorBidi" w:hAnsiTheme="majorBidi" w:cstheme="majorBidi"/>
          <w:sz w:val="32"/>
          <w:szCs w:val="32"/>
        </w:rPr>
        <w:t>Cronbachs</w:t>
      </w:r>
      <w:proofErr w:type="spellEnd"/>
      <w:r w:rsidRPr="00E25B58">
        <w:rPr>
          <w:rFonts w:asciiTheme="majorBidi" w:hAnsiTheme="majorBidi" w:cstheme="majorBidi"/>
          <w:sz w:val="32"/>
          <w:szCs w:val="32"/>
        </w:rPr>
        <w:t xml:space="preserve"> Alpha was calculated for each of the three major themes A value of 070 or above indicates acceptable reliability</w:t>
      </w:r>
    </w:p>
    <w:p w14:paraId="1937B140" w14:textId="77777777" w:rsidR="00511850" w:rsidRPr="00E25B58" w:rsidRDefault="00511850" w:rsidP="00E25B58">
      <w:pPr>
        <w:bidi w:val="0"/>
        <w:spacing w:line="360" w:lineRule="auto"/>
        <w:jc w:val="both"/>
        <w:rPr>
          <w:rFonts w:asciiTheme="majorBidi" w:hAnsiTheme="majorBidi" w:cstheme="majorBidi"/>
          <w:sz w:val="32"/>
          <w:szCs w:val="32"/>
        </w:rPr>
      </w:pPr>
    </w:p>
    <w:tbl>
      <w:tblPr>
        <w:tblStyle w:val="10"/>
        <w:tblW w:w="0" w:type="auto"/>
        <w:tblLook w:val="04A0" w:firstRow="1" w:lastRow="0" w:firstColumn="1" w:lastColumn="0" w:noHBand="0" w:noVBand="1"/>
      </w:tblPr>
      <w:tblGrid>
        <w:gridCol w:w="4320"/>
        <w:gridCol w:w="4320"/>
      </w:tblGrid>
      <w:tr w:rsidR="00511850" w:rsidRPr="00E25B58" w14:paraId="42DE5541" w14:textId="77777777" w:rsidTr="005118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55EBC955" w14:textId="77777777" w:rsidR="00511850" w:rsidRPr="00E25B58" w:rsidRDefault="00511850" w:rsidP="00E25B58">
            <w:pPr>
              <w:spacing w:line="360" w:lineRule="auto"/>
              <w:rPr>
                <w:rFonts w:asciiTheme="majorBidi" w:hAnsiTheme="majorBidi" w:cstheme="majorBidi"/>
                <w:sz w:val="32"/>
                <w:szCs w:val="32"/>
                <w:rtl/>
              </w:rPr>
            </w:pPr>
            <w:r w:rsidRPr="00E25B58">
              <w:rPr>
                <w:rFonts w:asciiTheme="majorBidi" w:hAnsiTheme="majorBidi" w:cstheme="majorBidi"/>
                <w:sz w:val="32"/>
                <w:szCs w:val="32"/>
              </w:rPr>
              <w:t>Theme</w:t>
            </w:r>
          </w:p>
        </w:tc>
        <w:tc>
          <w:tcPr>
            <w:tcW w:w="4320" w:type="dxa"/>
          </w:tcPr>
          <w:p w14:paraId="5197AD40" w14:textId="77777777" w:rsidR="00511850" w:rsidRPr="00E25B58" w:rsidRDefault="00511850" w:rsidP="00E25B58">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E25B58">
              <w:rPr>
                <w:rFonts w:asciiTheme="majorBidi" w:hAnsiTheme="majorBidi" w:cstheme="majorBidi"/>
                <w:sz w:val="32"/>
                <w:szCs w:val="32"/>
              </w:rPr>
              <w:t>Cronbach’s Alpha</w:t>
            </w:r>
          </w:p>
        </w:tc>
      </w:tr>
      <w:tr w:rsidR="00511850" w:rsidRPr="00E25B58" w14:paraId="5EC65443" w14:textId="77777777" w:rsidTr="00511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667972C1" w14:textId="77777777" w:rsidR="00511850" w:rsidRPr="00E25B58" w:rsidRDefault="00511850" w:rsidP="00E25B58">
            <w:pPr>
              <w:spacing w:line="360" w:lineRule="auto"/>
              <w:rPr>
                <w:rFonts w:asciiTheme="majorBidi" w:hAnsiTheme="majorBidi" w:cstheme="majorBidi"/>
                <w:sz w:val="32"/>
                <w:szCs w:val="32"/>
              </w:rPr>
            </w:pPr>
            <w:r w:rsidRPr="00E25B58">
              <w:rPr>
                <w:rFonts w:asciiTheme="majorBidi" w:hAnsiTheme="majorBidi" w:cstheme="majorBidi"/>
                <w:sz w:val="32"/>
                <w:szCs w:val="32"/>
              </w:rPr>
              <w:t>Leadership Style</w:t>
            </w:r>
          </w:p>
        </w:tc>
        <w:tc>
          <w:tcPr>
            <w:tcW w:w="4320" w:type="dxa"/>
          </w:tcPr>
          <w:p w14:paraId="5C3455A4" w14:textId="77777777" w:rsidR="00511850" w:rsidRPr="00E25B58" w:rsidRDefault="00511850" w:rsidP="00E25B58">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Pr>
            </w:pPr>
            <w:r w:rsidRPr="00E25B58">
              <w:rPr>
                <w:rFonts w:asciiTheme="majorBidi" w:hAnsiTheme="majorBidi" w:cstheme="majorBidi"/>
                <w:sz w:val="32"/>
                <w:szCs w:val="32"/>
              </w:rPr>
              <w:t>0.87</w:t>
            </w:r>
          </w:p>
        </w:tc>
      </w:tr>
      <w:tr w:rsidR="00511850" w:rsidRPr="00E25B58" w14:paraId="44C1CB95" w14:textId="77777777" w:rsidTr="00511850">
        <w:tc>
          <w:tcPr>
            <w:cnfStyle w:val="001000000000" w:firstRow="0" w:lastRow="0" w:firstColumn="1" w:lastColumn="0" w:oddVBand="0" w:evenVBand="0" w:oddHBand="0" w:evenHBand="0" w:firstRowFirstColumn="0" w:firstRowLastColumn="0" w:lastRowFirstColumn="0" w:lastRowLastColumn="0"/>
            <w:tcW w:w="4320" w:type="dxa"/>
          </w:tcPr>
          <w:p w14:paraId="799B6674" w14:textId="77777777" w:rsidR="00511850" w:rsidRPr="00E25B58" w:rsidRDefault="00511850" w:rsidP="00E25B58">
            <w:pPr>
              <w:spacing w:line="360" w:lineRule="auto"/>
              <w:rPr>
                <w:rFonts w:asciiTheme="majorBidi" w:hAnsiTheme="majorBidi" w:cstheme="majorBidi"/>
                <w:sz w:val="32"/>
                <w:szCs w:val="32"/>
              </w:rPr>
            </w:pPr>
            <w:r w:rsidRPr="00E25B58">
              <w:rPr>
                <w:rFonts w:asciiTheme="majorBidi" w:hAnsiTheme="majorBidi" w:cstheme="majorBidi"/>
                <w:sz w:val="32"/>
                <w:szCs w:val="32"/>
              </w:rPr>
              <w:t>Employee Performance</w:t>
            </w:r>
          </w:p>
        </w:tc>
        <w:tc>
          <w:tcPr>
            <w:tcW w:w="4320" w:type="dxa"/>
          </w:tcPr>
          <w:p w14:paraId="59B6615B" w14:textId="77777777" w:rsidR="00511850" w:rsidRPr="00E25B58" w:rsidRDefault="00511850" w:rsidP="00E25B58">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E25B58">
              <w:rPr>
                <w:rFonts w:asciiTheme="majorBidi" w:hAnsiTheme="majorBidi" w:cstheme="majorBidi"/>
                <w:sz w:val="32"/>
                <w:szCs w:val="32"/>
              </w:rPr>
              <w:t>0.83</w:t>
            </w:r>
          </w:p>
        </w:tc>
      </w:tr>
      <w:tr w:rsidR="00511850" w:rsidRPr="00E25B58" w14:paraId="121D7CF3" w14:textId="77777777" w:rsidTr="00511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59ABDFB4" w14:textId="77777777" w:rsidR="00511850" w:rsidRPr="00E25B58" w:rsidRDefault="00511850" w:rsidP="00E25B58">
            <w:pPr>
              <w:spacing w:line="360" w:lineRule="auto"/>
              <w:rPr>
                <w:rFonts w:asciiTheme="majorBidi" w:hAnsiTheme="majorBidi" w:cstheme="majorBidi"/>
                <w:sz w:val="32"/>
                <w:szCs w:val="32"/>
              </w:rPr>
            </w:pPr>
            <w:r w:rsidRPr="00E25B58">
              <w:rPr>
                <w:rFonts w:asciiTheme="majorBidi" w:hAnsiTheme="majorBidi" w:cstheme="majorBidi"/>
                <w:sz w:val="32"/>
                <w:szCs w:val="32"/>
              </w:rPr>
              <w:t>Creativity and Job Satisfaction</w:t>
            </w:r>
          </w:p>
        </w:tc>
        <w:tc>
          <w:tcPr>
            <w:tcW w:w="4320" w:type="dxa"/>
          </w:tcPr>
          <w:p w14:paraId="31B1EEA8" w14:textId="77777777" w:rsidR="00511850" w:rsidRPr="00E25B58" w:rsidRDefault="00511850" w:rsidP="00E25B58">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Pr>
            </w:pPr>
            <w:r w:rsidRPr="00E25B58">
              <w:rPr>
                <w:rFonts w:asciiTheme="majorBidi" w:hAnsiTheme="majorBidi" w:cstheme="majorBidi"/>
                <w:sz w:val="32"/>
                <w:szCs w:val="32"/>
              </w:rPr>
              <w:t>0.85</w:t>
            </w:r>
          </w:p>
        </w:tc>
      </w:tr>
    </w:tbl>
    <w:p w14:paraId="2FF0F093" w14:textId="77777777" w:rsidR="00511850" w:rsidRPr="00E25B58" w:rsidRDefault="00511850" w:rsidP="00E25B58">
      <w:pPr>
        <w:bidi w:val="0"/>
        <w:spacing w:line="360" w:lineRule="auto"/>
        <w:jc w:val="both"/>
        <w:rPr>
          <w:rFonts w:asciiTheme="majorBidi" w:hAnsiTheme="majorBidi" w:cstheme="majorBidi"/>
          <w:sz w:val="32"/>
          <w:szCs w:val="32"/>
        </w:rPr>
      </w:pPr>
    </w:p>
    <w:p w14:paraId="393C6C6E" w14:textId="77777777" w:rsidR="00511850" w:rsidRPr="00E25B58" w:rsidRDefault="00511850" w:rsidP="00E25B58">
      <w:pPr>
        <w:bidi w:val="0"/>
        <w:spacing w:line="360" w:lineRule="auto"/>
        <w:jc w:val="both"/>
        <w:rPr>
          <w:rFonts w:asciiTheme="majorBidi" w:hAnsiTheme="majorBidi" w:cstheme="majorBidi"/>
          <w:sz w:val="32"/>
          <w:szCs w:val="32"/>
        </w:rPr>
      </w:pPr>
    </w:p>
    <w:p w14:paraId="6DBE2CBD" w14:textId="77777777" w:rsidR="00511850" w:rsidRPr="00E25B58" w:rsidRDefault="00511850" w:rsidP="00E25B58">
      <w:pPr>
        <w:bidi w:val="0"/>
        <w:spacing w:line="360" w:lineRule="auto"/>
        <w:jc w:val="both"/>
        <w:rPr>
          <w:rFonts w:asciiTheme="majorBidi" w:hAnsiTheme="majorBidi" w:cstheme="majorBidi"/>
          <w:sz w:val="32"/>
          <w:szCs w:val="32"/>
        </w:rPr>
      </w:pPr>
    </w:p>
    <w:p w14:paraId="33C8C897" w14:textId="77777777" w:rsidR="00F742D2" w:rsidRDefault="00F742D2" w:rsidP="00E25B58">
      <w:pPr>
        <w:bidi w:val="0"/>
        <w:spacing w:line="360" w:lineRule="auto"/>
        <w:jc w:val="both"/>
        <w:rPr>
          <w:rFonts w:asciiTheme="majorBidi" w:hAnsiTheme="majorBidi" w:cstheme="majorBidi"/>
          <w:sz w:val="32"/>
          <w:szCs w:val="32"/>
        </w:rPr>
      </w:pPr>
    </w:p>
    <w:p w14:paraId="558E0E31" w14:textId="77777777" w:rsidR="00F742D2" w:rsidRDefault="00F742D2" w:rsidP="00F742D2">
      <w:pPr>
        <w:bidi w:val="0"/>
        <w:spacing w:line="360" w:lineRule="auto"/>
        <w:jc w:val="both"/>
        <w:rPr>
          <w:rFonts w:asciiTheme="majorBidi" w:hAnsiTheme="majorBidi" w:cstheme="majorBidi"/>
          <w:sz w:val="32"/>
          <w:szCs w:val="32"/>
        </w:rPr>
      </w:pPr>
    </w:p>
    <w:p w14:paraId="707206CE" w14:textId="77777777" w:rsidR="00F742D2" w:rsidRDefault="00F742D2" w:rsidP="00F742D2">
      <w:pPr>
        <w:bidi w:val="0"/>
        <w:spacing w:line="360" w:lineRule="auto"/>
        <w:jc w:val="both"/>
        <w:rPr>
          <w:rFonts w:asciiTheme="majorBidi" w:hAnsiTheme="majorBidi" w:cstheme="majorBidi"/>
          <w:sz w:val="32"/>
          <w:szCs w:val="32"/>
        </w:rPr>
      </w:pPr>
    </w:p>
    <w:p w14:paraId="6FE4A0C1" w14:textId="77777777" w:rsidR="00F742D2" w:rsidRDefault="00F742D2" w:rsidP="00F742D2">
      <w:pPr>
        <w:bidi w:val="0"/>
        <w:spacing w:line="360" w:lineRule="auto"/>
        <w:jc w:val="both"/>
        <w:rPr>
          <w:rFonts w:asciiTheme="majorBidi" w:hAnsiTheme="majorBidi" w:cstheme="majorBidi"/>
          <w:sz w:val="32"/>
          <w:szCs w:val="32"/>
        </w:rPr>
      </w:pPr>
    </w:p>
    <w:p w14:paraId="32EF9FEF" w14:textId="77777777" w:rsidR="00F742D2" w:rsidRDefault="00F742D2" w:rsidP="00F742D2">
      <w:pPr>
        <w:bidi w:val="0"/>
        <w:spacing w:line="360" w:lineRule="auto"/>
        <w:jc w:val="both"/>
        <w:rPr>
          <w:rFonts w:asciiTheme="majorBidi" w:hAnsiTheme="majorBidi" w:cstheme="majorBidi"/>
          <w:sz w:val="32"/>
          <w:szCs w:val="32"/>
        </w:rPr>
      </w:pPr>
    </w:p>
    <w:p w14:paraId="4EA29CB6" w14:textId="30F7F145" w:rsidR="00511850" w:rsidRPr="00E25B58" w:rsidRDefault="00511850" w:rsidP="00F742D2">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lastRenderedPageBreak/>
        <w:t>4.4 Descriptive Statistics by Theme</w:t>
      </w:r>
    </w:p>
    <w:p w14:paraId="1D7C1910" w14:textId="77777777" w:rsidR="00511850" w:rsidRPr="00E25B58" w:rsidRDefault="00511850" w:rsidP="00E25B58">
      <w:pPr>
        <w:bidi w:val="0"/>
        <w:spacing w:line="360" w:lineRule="auto"/>
        <w:jc w:val="both"/>
        <w:rPr>
          <w:rFonts w:asciiTheme="majorBidi" w:hAnsiTheme="majorBidi" w:cstheme="majorBidi"/>
          <w:sz w:val="32"/>
          <w:szCs w:val="32"/>
          <w:rtl/>
        </w:rPr>
      </w:pPr>
    </w:p>
    <w:p w14:paraId="34443B40" w14:textId="4FDE6CCC" w:rsidR="00511850" w:rsidRPr="00E25B58" w:rsidRDefault="00511850"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This section summarizes the participants’ responses for each theme using mean and standard deviation values.</w:t>
      </w:r>
    </w:p>
    <w:p w14:paraId="7DB650B7" w14:textId="77777777" w:rsidR="00511850" w:rsidRPr="00E25B58" w:rsidRDefault="00511850" w:rsidP="00E25B58">
      <w:pPr>
        <w:spacing w:line="360" w:lineRule="auto"/>
        <w:rPr>
          <w:rFonts w:asciiTheme="majorBidi" w:hAnsiTheme="majorBidi" w:cstheme="majorBidi"/>
          <w:sz w:val="32"/>
          <w:szCs w:val="32"/>
        </w:rPr>
      </w:pPr>
    </w:p>
    <w:tbl>
      <w:tblPr>
        <w:tblStyle w:val="10"/>
        <w:tblW w:w="0" w:type="auto"/>
        <w:tblLook w:val="04A0" w:firstRow="1" w:lastRow="0" w:firstColumn="1" w:lastColumn="0" w:noHBand="0" w:noVBand="1"/>
      </w:tblPr>
      <w:tblGrid>
        <w:gridCol w:w="2880"/>
        <w:gridCol w:w="2880"/>
        <w:gridCol w:w="2880"/>
      </w:tblGrid>
      <w:tr w:rsidR="00511850" w:rsidRPr="00E25B58" w14:paraId="3A7988D0" w14:textId="77777777" w:rsidTr="005118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56438932" w14:textId="77777777" w:rsidR="00511850" w:rsidRPr="00E25B58" w:rsidRDefault="00511850" w:rsidP="00E25B58">
            <w:pPr>
              <w:spacing w:line="360" w:lineRule="auto"/>
              <w:rPr>
                <w:rFonts w:asciiTheme="majorBidi" w:hAnsiTheme="majorBidi" w:cstheme="majorBidi"/>
                <w:sz w:val="32"/>
                <w:szCs w:val="32"/>
              </w:rPr>
            </w:pPr>
            <w:r w:rsidRPr="00E25B58">
              <w:rPr>
                <w:rFonts w:asciiTheme="majorBidi" w:hAnsiTheme="majorBidi" w:cstheme="majorBidi"/>
                <w:sz w:val="32"/>
                <w:szCs w:val="32"/>
              </w:rPr>
              <w:t>Theme</w:t>
            </w:r>
          </w:p>
        </w:tc>
        <w:tc>
          <w:tcPr>
            <w:tcW w:w="2880" w:type="dxa"/>
          </w:tcPr>
          <w:p w14:paraId="77F321CC" w14:textId="77777777" w:rsidR="00511850" w:rsidRPr="00E25B58" w:rsidRDefault="00511850" w:rsidP="00E25B58">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E25B58">
              <w:rPr>
                <w:rFonts w:asciiTheme="majorBidi" w:hAnsiTheme="majorBidi" w:cstheme="majorBidi"/>
                <w:sz w:val="32"/>
                <w:szCs w:val="32"/>
              </w:rPr>
              <w:t>Mean</w:t>
            </w:r>
          </w:p>
        </w:tc>
        <w:tc>
          <w:tcPr>
            <w:tcW w:w="2880" w:type="dxa"/>
          </w:tcPr>
          <w:p w14:paraId="456478C2" w14:textId="77777777" w:rsidR="00511850" w:rsidRPr="00E25B58" w:rsidRDefault="00511850" w:rsidP="00E25B58">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E25B58">
              <w:rPr>
                <w:rFonts w:asciiTheme="majorBidi" w:hAnsiTheme="majorBidi" w:cstheme="majorBidi"/>
                <w:sz w:val="32"/>
                <w:szCs w:val="32"/>
              </w:rPr>
              <w:t>Standard Deviation</w:t>
            </w:r>
          </w:p>
        </w:tc>
      </w:tr>
      <w:tr w:rsidR="00511850" w:rsidRPr="00E25B58" w14:paraId="1A1865F8" w14:textId="77777777" w:rsidTr="00511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63826156" w14:textId="77777777" w:rsidR="00511850" w:rsidRPr="00E25B58" w:rsidRDefault="00511850" w:rsidP="00E25B58">
            <w:pPr>
              <w:spacing w:line="360" w:lineRule="auto"/>
              <w:rPr>
                <w:rFonts w:asciiTheme="majorBidi" w:hAnsiTheme="majorBidi" w:cstheme="majorBidi"/>
                <w:sz w:val="32"/>
                <w:szCs w:val="32"/>
              </w:rPr>
            </w:pPr>
            <w:r w:rsidRPr="00E25B58">
              <w:rPr>
                <w:rFonts w:asciiTheme="majorBidi" w:hAnsiTheme="majorBidi" w:cstheme="majorBidi"/>
                <w:sz w:val="32"/>
                <w:szCs w:val="32"/>
              </w:rPr>
              <w:t>Leadership Style</w:t>
            </w:r>
          </w:p>
        </w:tc>
        <w:tc>
          <w:tcPr>
            <w:tcW w:w="2880" w:type="dxa"/>
          </w:tcPr>
          <w:p w14:paraId="1BDD0EEA" w14:textId="77777777" w:rsidR="00511850" w:rsidRPr="00E25B58" w:rsidRDefault="00511850" w:rsidP="00E25B58">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Pr>
            </w:pPr>
            <w:r w:rsidRPr="00E25B58">
              <w:rPr>
                <w:rFonts w:asciiTheme="majorBidi" w:hAnsiTheme="majorBidi" w:cstheme="majorBidi"/>
                <w:sz w:val="32"/>
                <w:szCs w:val="32"/>
              </w:rPr>
              <w:t>4.21</w:t>
            </w:r>
          </w:p>
        </w:tc>
        <w:tc>
          <w:tcPr>
            <w:tcW w:w="2880" w:type="dxa"/>
          </w:tcPr>
          <w:p w14:paraId="0A91E55A" w14:textId="77777777" w:rsidR="00511850" w:rsidRPr="00E25B58" w:rsidRDefault="00511850" w:rsidP="00E25B58">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Pr>
            </w:pPr>
            <w:r w:rsidRPr="00E25B58">
              <w:rPr>
                <w:rFonts w:asciiTheme="majorBidi" w:hAnsiTheme="majorBidi" w:cstheme="majorBidi"/>
                <w:sz w:val="32"/>
                <w:szCs w:val="32"/>
              </w:rPr>
              <w:t>0.54</w:t>
            </w:r>
          </w:p>
        </w:tc>
      </w:tr>
      <w:tr w:rsidR="00511850" w:rsidRPr="00E25B58" w14:paraId="410A2F3C" w14:textId="77777777" w:rsidTr="00511850">
        <w:tc>
          <w:tcPr>
            <w:cnfStyle w:val="001000000000" w:firstRow="0" w:lastRow="0" w:firstColumn="1" w:lastColumn="0" w:oddVBand="0" w:evenVBand="0" w:oddHBand="0" w:evenHBand="0" w:firstRowFirstColumn="0" w:firstRowLastColumn="0" w:lastRowFirstColumn="0" w:lastRowLastColumn="0"/>
            <w:tcW w:w="2880" w:type="dxa"/>
          </w:tcPr>
          <w:p w14:paraId="350C9E61" w14:textId="77777777" w:rsidR="00511850" w:rsidRPr="00E25B58" w:rsidRDefault="00511850" w:rsidP="00E25B58">
            <w:pPr>
              <w:spacing w:line="360" w:lineRule="auto"/>
              <w:rPr>
                <w:rFonts w:asciiTheme="majorBidi" w:hAnsiTheme="majorBidi" w:cstheme="majorBidi"/>
                <w:sz w:val="32"/>
                <w:szCs w:val="32"/>
              </w:rPr>
            </w:pPr>
            <w:r w:rsidRPr="00E25B58">
              <w:rPr>
                <w:rFonts w:asciiTheme="majorBidi" w:hAnsiTheme="majorBidi" w:cstheme="majorBidi"/>
                <w:sz w:val="32"/>
                <w:szCs w:val="32"/>
              </w:rPr>
              <w:t>Employee Performance</w:t>
            </w:r>
          </w:p>
        </w:tc>
        <w:tc>
          <w:tcPr>
            <w:tcW w:w="2880" w:type="dxa"/>
          </w:tcPr>
          <w:p w14:paraId="4024CD6C" w14:textId="77777777" w:rsidR="00511850" w:rsidRPr="00E25B58" w:rsidRDefault="00511850" w:rsidP="00E25B58">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32"/>
                <w:szCs w:val="32"/>
                <w:rtl/>
              </w:rPr>
            </w:pPr>
            <w:r w:rsidRPr="00E25B58">
              <w:rPr>
                <w:rFonts w:asciiTheme="majorBidi" w:hAnsiTheme="majorBidi" w:cstheme="majorBidi"/>
                <w:sz w:val="32"/>
                <w:szCs w:val="32"/>
              </w:rPr>
              <w:t>4.05</w:t>
            </w:r>
          </w:p>
        </w:tc>
        <w:tc>
          <w:tcPr>
            <w:tcW w:w="2880" w:type="dxa"/>
          </w:tcPr>
          <w:p w14:paraId="5EE98E6F" w14:textId="77777777" w:rsidR="00511850" w:rsidRPr="00E25B58" w:rsidRDefault="00511850" w:rsidP="00E25B58">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E25B58">
              <w:rPr>
                <w:rFonts w:asciiTheme="majorBidi" w:hAnsiTheme="majorBidi" w:cstheme="majorBidi"/>
                <w:sz w:val="32"/>
                <w:szCs w:val="32"/>
              </w:rPr>
              <w:t>0.61</w:t>
            </w:r>
          </w:p>
        </w:tc>
      </w:tr>
      <w:tr w:rsidR="00511850" w:rsidRPr="00E25B58" w14:paraId="1CE27429" w14:textId="77777777" w:rsidTr="00511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3EC2F4C0" w14:textId="77777777" w:rsidR="00511850" w:rsidRPr="00E25B58" w:rsidRDefault="00511850" w:rsidP="00E25B58">
            <w:pPr>
              <w:spacing w:line="360" w:lineRule="auto"/>
              <w:rPr>
                <w:rFonts w:asciiTheme="majorBidi" w:hAnsiTheme="majorBidi" w:cstheme="majorBidi"/>
                <w:sz w:val="32"/>
                <w:szCs w:val="32"/>
              </w:rPr>
            </w:pPr>
            <w:r w:rsidRPr="00E25B58">
              <w:rPr>
                <w:rFonts w:asciiTheme="majorBidi" w:hAnsiTheme="majorBidi" w:cstheme="majorBidi"/>
                <w:sz w:val="32"/>
                <w:szCs w:val="32"/>
              </w:rPr>
              <w:t>Creativity and Job Satisfaction</w:t>
            </w:r>
          </w:p>
        </w:tc>
        <w:tc>
          <w:tcPr>
            <w:tcW w:w="2880" w:type="dxa"/>
          </w:tcPr>
          <w:p w14:paraId="58344F6D" w14:textId="77777777" w:rsidR="00511850" w:rsidRPr="00E25B58" w:rsidRDefault="00511850" w:rsidP="00E25B58">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Pr>
            </w:pPr>
            <w:r w:rsidRPr="00E25B58">
              <w:rPr>
                <w:rFonts w:asciiTheme="majorBidi" w:hAnsiTheme="majorBidi" w:cstheme="majorBidi"/>
                <w:sz w:val="32"/>
                <w:szCs w:val="32"/>
              </w:rPr>
              <w:t>4.12</w:t>
            </w:r>
          </w:p>
        </w:tc>
        <w:tc>
          <w:tcPr>
            <w:tcW w:w="2880" w:type="dxa"/>
          </w:tcPr>
          <w:p w14:paraId="69D7F517" w14:textId="77777777" w:rsidR="00511850" w:rsidRPr="00E25B58" w:rsidRDefault="00511850" w:rsidP="00E25B58">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Pr>
            </w:pPr>
            <w:r w:rsidRPr="00E25B58">
              <w:rPr>
                <w:rFonts w:asciiTheme="majorBidi" w:hAnsiTheme="majorBidi" w:cstheme="majorBidi"/>
                <w:sz w:val="32"/>
                <w:szCs w:val="32"/>
              </w:rPr>
              <w:t>0.58</w:t>
            </w:r>
          </w:p>
        </w:tc>
      </w:tr>
    </w:tbl>
    <w:p w14:paraId="1FE65A85" w14:textId="77777777" w:rsidR="00511850" w:rsidRPr="00E25B58" w:rsidRDefault="00511850" w:rsidP="00E25B58">
      <w:pPr>
        <w:bidi w:val="0"/>
        <w:spacing w:line="360" w:lineRule="auto"/>
        <w:jc w:val="both"/>
        <w:rPr>
          <w:rFonts w:asciiTheme="majorBidi" w:hAnsiTheme="majorBidi" w:cstheme="majorBidi"/>
          <w:sz w:val="32"/>
          <w:szCs w:val="32"/>
        </w:rPr>
      </w:pPr>
    </w:p>
    <w:p w14:paraId="13D23B09" w14:textId="77777777" w:rsidR="00511850" w:rsidRPr="00E25B58" w:rsidRDefault="00511850" w:rsidP="00E25B58">
      <w:pPr>
        <w:bidi w:val="0"/>
        <w:spacing w:line="360" w:lineRule="auto"/>
        <w:jc w:val="both"/>
        <w:rPr>
          <w:rFonts w:asciiTheme="majorBidi" w:hAnsiTheme="majorBidi" w:cstheme="majorBidi"/>
          <w:sz w:val="32"/>
          <w:szCs w:val="32"/>
        </w:rPr>
      </w:pPr>
    </w:p>
    <w:p w14:paraId="5331B773" w14:textId="77777777" w:rsidR="00511850" w:rsidRPr="00E25B58" w:rsidRDefault="00511850" w:rsidP="00E25B58">
      <w:pPr>
        <w:bidi w:val="0"/>
        <w:spacing w:line="360" w:lineRule="auto"/>
        <w:jc w:val="both"/>
        <w:rPr>
          <w:rFonts w:asciiTheme="majorBidi" w:hAnsiTheme="majorBidi" w:cstheme="majorBidi"/>
          <w:sz w:val="32"/>
          <w:szCs w:val="32"/>
        </w:rPr>
      </w:pPr>
    </w:p>
    <w:p w14:paraId="7CCF5500" w14:textId="77777777" w:rsidR="00511850" w:rsidRPr="00E25B58" w:rsidRDefault="00511850" w:rsidP="00E25B58">
      <w:pPr>
        <w:bidi w:val="0"/>
        <w:spacing w:line="360" w:lineRule="auto"/>
        <w:jc w:val="both"/>
        <w:rPr>
          <w:rFonts w:asciiTheme="majorBidi" w:hAnsiTheme="majorBidi" w:cstheme="majorBidi"/>
          <w:sz w:val="32"/>
          <w:szCs w:val="32"/>
        </w:rPr>
      </w:pPr>
    </w:p>
    <w:p w14:paraId="1847096E" w14:textId="35579A83" w:rsidR="00511850" w:rsidRPr="00E25B58" w:rsidRDefault="00511850"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4.5 Inferential Statistics</w:t>
      </w:r>
    </w:p>
    <w:p w14:paraId="3EA1A536" w14:textId="16553960" w:rsidR="00511850" w:rsidRPr="00E25B58" w:rsidRDefault="00511850"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Inferential statistical tests such as correlation and regression analyses were conducted to examine relationships between variables. Results showed a significant positive correlation between leadership style and employee performance (r = 0.68, p &lt; 0.01), creativity (r = 0.64, p &lt; 0.01), and job satisfaction (r = 0.71, p &lt; 0.01).</w:t>
      </w:r>
    </w:p>
    <w:p w14:paraId="2ABA4582" w14:textId="77777777" w:rsidR="00511850" w:rsidRPr="00E25B58" w:rsidRDefault="00511850" w:rsidP="00E25B58">
      <w:pPr>
        <w:bidi w:val="0"/>
        <w:spacing w:line="360" w:lineRule="auto"/>
        <w:jc w:val="both"/>
        <w:rPr>
          <w:rFonts w:asciiTheme="majorBidi" w:hAnsiTheme="majorBidi" w:cstheme="majorBidi"/>
          <w:b/>
          <w:bCs/>
          <w:sz w:val="32"/>
          <w:szCs w:val="32"/>
        </w:rPr>
      </w:pPr>
    </w:p>
    <w:p w14:paraId="4B1114B7" w14:textId="77777777" w:rsidR="00511850" w:rsidRPr="00E25B58" w:rsidRDefault="00511850" w:rsidP="00E25B58">
      <w:pPr>
        <w:bidi w:val="0"/>
        <w:spacing w:line="360" w:lineRule="auto"/>
        <w:jc w:val="both"/>
        <w:rPr>
          <w:rFonts w:asciiTheme="majorBidi" w:hAnsiTheme="majorBidi" w:cstheme="majorBidi"/>
          <w:b/>
          <w:bCs/>
          <w:sz w:val="32"/>
          <w:szCs w:val="32"/>
        </w:rPr>
      </w:pPr>
    </w:p>
    <w:p w14:paraId="03A0CCE8" w14:textId="437F0AF5" w:rsidR="00511850" w:rsidRPr="00E25B58" w:rsidRDefault="00511850" w:rsidP="00E25B58">
      <w:pPr>
        <w:bidi w:val="0"/>
        <w:spacing w:line="360" w:lineRule="auto"/>
        <w:jc w:val="both"/>
        <w:rPr>
          <w:rFonts w:asciiTheme="majorBidi" w:hAnsiTheme="majorBidi" w:cstheme="majorBidi"/>
          <w:sz w:val="32"/>
          <w:szCs w:val="32"/>
        </w:rPr>
      </w:pPr>
      <w:r w:rsidRPr="00E25B58">
        <w:rPr>
          <w:rFonts w:asciiTheme="majorBidi" w:hAnsiTheme="majorBidi" w:cstheme="majorBidi"/>
          <w:b/>
          <w:bCs/>
          <w:sz w:val="32"/>
          <w:szCs w:val="32"/>
        </w:rPr>
        <w:t>4.6 Summary of Findings</w:t>
      </w:r>
    </w:p>
    <w:p w14:paraId="18D46171" w14:textId="77777777" w:rsidR="00511850" w:rsidRPr="00E25B58" w:rsidRDefault="00511850" w:rsidP="00E25B58">
      <w:pPr>
        <w:bidi w:val="0"/>
        <w:spacing w:line="360" w:lineRule="auto"/>
        <w:jc w:val="both"/>
        <w:rPr>
          <w:rFonts w:asciiTheme="majorBidi" w:hAnsiTheme="majorBidi" w:cstheme="majorBidi"/>
          <w:sz w:val="32"/>
          <w:szCs w:val="32"/>
        </w:rPr>
      </w:pPr>
    </w:p>
    <w:p w14:paraId="31BB737E" w14:textId="370EEEAB" w:rsidR="00511850" w:rsidRPr="00E25B58" w:rsidRDefault="00511850"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The findings reveal that effective leadership styles have a statistically significant and positive influence on employee performance, creativity, and job satisfaction. This emphasizes the critical role of leadership in enhancing organizational outcomes within the pharmaceutical sector in Saudi Arabia.</w:t>
      </w:r>
    </w:p>
    <w:p w14:paraId="58551908" w14:textId="77777777" w:rsidR="009C40C5" w:rsidRPr="00E25B58" w:rsidRDefault="009C40C5" w:rsidP="00E25B58">
      <w:pPr>
        <w:bidi w:val="0"/>
        <w:spacing w:line="360" w:lineRule="auto"/>
        <w:jc w:val="both"/>
        <w:rPr>
          <w:rFonts w:asciiTheme="majorBidi" w:hAnsiTheme="majorBidi" w:cstheme="majorBidi"/>
          <w:b/>
          <w:bCs/>
          <w:sz w:val="32"/>
          <w:szCs w:val="32"/>
          <w:u w:val="single"/>
        </w:rPr>
      </w:pPr>
    </w:p>
    <w:p w14:paraId="59F29253" w14:textId="77777777" w:rsidR="009C40C5" w:rsidRPr="00E25B58" w:rsidRDefault="009C40C5" w:rsidP="00E25B58">
      <w:pPr>
        <w:bidi w:val="0"/>
        <w:spacing w:line="360" w:lineRule="auto"/>
        <w:jc w:val="both"/>
        <w:rPr>
          <w:rFonts w:asciiTheme="majorBidi" w:hAnsiTheme="majorBidi" w:cstheme="majorBidi"/>
          <w:b/>
          <w:bCs/>
          <w:sz w:val="32"/>
          <w:szCs w:val="32"/>
          <w:u w:val="single"/>
        </w:rPr>
      </w:pPr>
    </w:p>
    <w:p w14:paraId="5A87C5A3" w14:textId="77777777" w:rsidR="009C40C5" w:rsidRPr="00E25B58" w:rsidRDefault="009C40C5" w:rsidP="00E25B58">
      <w:pPr>
        <w:bidi w:val="0"/>
        <w:spacing w:line="360" w:lineRule="auto"/>
        <w:jc w:val="both"/>
        <w:rPr>
          <w:rFonts w:asciiTheme="majorBidi" w:hAnsiTheme="majorBidi" w:cstheme="majorBidi"/>
          <w:b/>
          <w:bCs/>
          <w:sz w:val="32"/>
          <w:szCs w:val="32"/>
          <w:u w:val="single"/>
        </w:rPr>
      </w:pPr>
    </w:p>
    <w:p w14:paraId="4FFCD6EA" w14:textId="77777777" w:rsidR="009C40C5" w:rsidRPr="00E25B58" w:rsidRDefault="009C40C5" w:rsidP="00E25B58">
      <w:pPr>
        <w:bidi w:val="0"/>
        <w:spacing w:line="360" w:lineRule="auto"/>
        <w:jc w:val="both"/>
        <w:rPr>
          <w:rFonts w:asciiTheme="majorBidi" w:hAnsiTheme="majorBidi" w:cstheme="majorBidi"/>
          <w:b/>
          <w:bCs/>
          <w:sz w:val="32"/>
          <w:szCs w:val="32"/>
          <w:u w:val="single"/>
        </w:rPr>
      </w:pPr>
    </w:p>
    <w:p w14:paraId="3D1D989D" w14:textId="77777777" w:rsidR="009C40C5" w:rsidRPr="00E25B58" w:rsidRDefault="009C40C5" w:rsidP="00E25B58">
      <w:pPr>
        <w:bidi w:val="0"/>
        <w:spacing w:line="360" w:lineRule="auto"/>
        <w:jc w:val="both"/>
        <w:rPr>
          <w:rFonts w:asciiTheme="majorBidi" w:hAnsiTheme="majorBidi" w:cstheme="majorBidi"/>
          <w:b/>
          <w:bCs/>
          <w:sz w:val="32"/>
          <w:szCs w:val="32"/>
          <w:u w:val="single"/>
        </w:rPr>
      </w:pPr>
    </w:p>
    <w:p w14:paraId="184DDB40" w14:textId="77777777" w:rsidR="009C40C5" w:rsidRPr="00E25B58" w:rsidRDefault="009C40C5" w:rsidP="00E25B58">
      <w:pPr>
        <w:bidi w:val="0"/>
        <w:spacing w:line="360" w:lineRule="auto"/>
        <w:jc w:val="both"/>
        <w:rPr>
          <w:rFonts w:asciiTheme="majorBidi" w:hAnsiTheme="majorBidi" w:cstheme="majorBidi"/>
          <w:b/>
          <w:bCs/>
          <w:sz w:val="32"/>
          <w:szCs w:val="32"/>
          <w:u w:val="single"/>
        </w:rPr>
      </w:pPr>
    </w:p>
    <w:p w14:paraId="3A49357D" w14:textId="77777777" w:rsidR="009C40C5" w:rsidRPr="00E25B58" w:rsidRDefault="009C40C5" w:rsidP="00E25B58">
      <w:pPr>
        <w:bidi w:val="0"/>
        <w:spacing w:line="360" w:lineRule="auto"/>
        <w:jc w:val="both"/>
        <w:rPr>
          <w:rFonts w:asciiTheme="majorBidi" w:hAnsiTheme="majorBidi" w:cstheme="majorBidi"/>
          <w:b/>
          <w:bCs/>
          <w:sz w:val="32"/>
          <w:szCs w:val="32"/>
          <w:u w:val="single"/>
        </w:rPr>
      </w:pPr>
    </w:p>
    <w:p w14:paraId="7D5DC88B" w14:textId="77777777" w:rsidR="009C40C5" w:rsidRPr="00E25B58" w:rsidRDefault="009C40C5" w:rsidP="00E25B58">
      <w:pPr>
        <w:bidi w:val="0"/>
        <w:spacing w:line="360" w:lineRule="auto"/>
        <w:jc w:val="both"/>
        <w:rPr>
          <w:rFonts w:asciiTheme="majorBidi" w:hAnsiTheme="majorBidi" w:cstheme="majorBidi"/>
          <w:b/>
          <w:bCs/>
          <w:sz w:val="32"/>
          <w:szCs w:val="32"/>
          <w:u w:val="single"/>
        </w:rPr>
      </w:pPr>
    </w:p>
    <w:p w14:paraId="5EBAF634" w14:textId="77777777" w:rsidR="009C40C5" w:rsidRPr="00E25B58" w:rsidRDefault="009C40C5" w:rsidP="00E25B58">
      <w:pPr>
        <w:bidi w:val="0"/>
        <w:spacing w:line="360" w:lineRule="auto"/>
        <w:jc w:val="both"/>
        <w:rPr>
          <w:rFonts w:asciiTheme="majorBidi" w:hAnsiTheme="majorBidi" w:cstheme="majorBidi"/>
          <w:b/>
          <w:bCs/>
          <w:sz w:val="32"/>
          <w:szCs w:val="32"/>
          <w:u w:val="single"/>
        </w:rPr>
      </w:pPr>
    </w:p>
    <w:p w14:paraId="7854C478" w14:textId="77777777" w:rsidR="009C40C5" w:rsidRPr="00E25B58" w:rsidRDefault="009C40C5" w:rsidP="00E25B58">
      <w:pPr>
        <w:bidi w:val="0"/>
        <w:spacing w:line="360" w:lineRule="auto"/>
        <w:jc w:val="both"/>
        <w:rPr>
          <w:rFonts w:asciiTheme="majorBidi" w:hAnsiTheme="majorBidi" w:cstheme="majorBidi"/>
          <w:b/>
          <w:bCs/>
          <w:sz w:val="32"/>
          <w:szCs w:val="32"/>
          <w:u w:val="single"/>
        </w:rPr>
      </w:pPr>
    </w:p>
    <w:p w14:paraId="570DB82B" w14:textId="77777777" w:rsidR="009C40C5" w:rsidRPr="00E25B58" w:rsidRDefault="009C40C5" w:rsidP="00E25B58">
      <w:pPr>
        <w:bidi w:val="0"/>
        <w:spacing w:line="360" w:lineRule="auto"/>
        <w:jc w:val="both"/>
        <w:rPr>
          <w:rFonts w:asciiTheme="majorBidi" w:hAnsiTheme="majorBidi" w:cstheme="majorBidi"/>
          <w:b/>
          <w:bCs/>
          <w:sz w:val="32"/>
          <w:szCs w:val="32"/>
          <w:u w:val="single"/>
        </w:rPr>
      </w:pPr>
    </w:p>
    <w:p w14:paraId="76FA9CE5" w14:textId="67021C8A" w:rsidR="00EA5D86" w:rsidRPr="00E25B58" w:rsidRDefault="00EA5D86"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lastRenderedPageBreak/>
        <w:t>Chapter Five Summary, Conclusion and Recommendations</w:t>
      </w:r>
    </w:p>
    <w:p w14:paraId="558D8B3E" w14:textId="77777777" w:rsidR="00B165DD" w:rsidRPr="00E25B58" w:rsidRDefault="00B165DD" w:rsidP="00E25B58">
      <w:pPr>
        <w:bidi w:val="0"/>
        <w:spacing w:line="360" w:lineRule="auto"/>
        <w:jc w:val="both"/>
        <w:rPr>
          <w:rFonts w:asciiTheme="majorBidi" w:hAnsiTheme="majorBidi" w:cstheme="majorBidi"/>
          <w:b/>
          <w:bCs/>
          <w:sz w:val="32"/>
          <w:szCs w:val="32"/>
        </w:rPr>
      </w:pPr>
    </w:p>
    <w:p w14:paraId="0761E798" w14:textId="77777777" w:rsidR="00EA5D86" w:rsidRPr="00E25B58" w:rsidRDefault="00EA5D86"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5.1 Introduction</w:t>
      </w:r>
    </w:p>
    <w:p w14:paraId="51FE62FF" w14:textId="77777777" w:rsidR="00EA5D86" w:rsidRPr="00E25B58" w:rsidRDefault="00EA5D8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This chapter contains an extensive analysis of the research findings in connection with the research goals, theoretical framework and extant literature. The narrative concludes with key findings presented, implications for practice and academia and targeted recommendations to policy makers, health care professionals and the academia. </w:t>
      </w:r>
    </w:p>
    <w:p w14:paraId="5697B711" w14:textId="77777777" w:rsidR="00B165DD" w:rsidRPr="00E25B58" w:rsidRDefault="00B165DD" w:rsidP="00E25B58">
      <w:pPr>
        <w:bidi w:val="0"/>
        <w:spacing w:line="360" w:lineRule="auto"/>
        <w:jc w:val="both"/>
        <w:rPr>
          <w:rFonts w:asciiTheme="majorBidi" w:hAnsiTheme="majorBidi" w:cstheme="majorBidi"/>
          <w:sz w:val="32"/>
          <w:szCs w:val="32"/>
        </w:rPr>
      </w:pPr>
    </w:p>
    <w:p w14:paraId="420E7C19" w14:textId="77777777" w:rsidR="00B165DD" w:rsidRPr="00E25B58" w:rsidRDefault="00B165DD" w:rsidP="00E25B58">
      <w:pPr>
        <w:bidi w:val="0"/>
        <w:spacing w:line="360" w:lineRule="auto"/>
        <w:jc w:val="both"/>
        <w:rPr>
          <w:rFonts w:asciiTheme="majorBidi" w:hAnsiTheme="majorBidi" w:cstheme="majorBidi"/>
          <w:b/>
          <w:bCs/>
          <w:sz w:val="32"/>
          <w:szCs w:val="32"/>
        </w:rPr>
      </w:pPr>
    </w:p>
    <w:p w14:paraId="2728B3FE" w14:textId="1556E7FC" w:rsidR="00EA5D86" w:rsidRPr="00E25B58" w:rsidRDefault="00EA5D86"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5.2 Discussion of Findings</w:t>
      </w:r>
    </w:p>
    <w:p w14:paraId="4CE496EF" w14:textId="77777777" w:rsidR="003B3F26" w:rsidRPr="00E25B58" w:rsidRDefault="003B3F26" w:rsidP="00E25B58">
      <w:pPr>
        <w:bidi w:val="0"/>
        <w:spacing w:line="360" w:lineRule="auto"/>
        <w:jc w:val="both"/>
        <w:rPr>
          <w:rFonts w:asciiTheme="majorBidi" w:hAnsiTheme="majorBidi" w:cstheme="majorBidi"/>
          <w:b/>
          <w:bCs/>
          <w:sz w:val="32"/>
          <w:szCs w:val="32"/>
        </w:rPr>
      </w:pPr>
    </w:p>
    <w:p w14:paraId="407E9C7C" w14:textId="77777777" w:rsidR="003B3F26" w:rsidRPr="00E25B58" w:rsidRDefault="003B3F26" w:rsidP="00E25B58">
      <w:pPr>
        <w:bidi w:val="0"/>
        <w:spacing w:line="360" w:lineRule="auto"/>
        <w:jc w:val="both"/>
        <w:rPr>
          <w:rFonts w:asciiTheme="majorBidi" w:hAnsiTheme="majorBidi" w:cstheme="majorBidi"/>
          <w:b/>
          <w:bCs/>
          <w:sz w:val="32"/>
          <w:szCs w:val="32"/>
        </w:rPr>
      </w:pPr>
    </w:p>
    <w:p w14:paraId="3FF099C0" w14:textId="77777777" w:rsidR="003B3F26" w:rsidRPr="00E25B58" w:rsidRDefault="003B3F2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The results of the analysis support the significance of the role of strategic governance in shaping the performance and survival of healthcare </w:t>
      </w:r>
      <w:proofErr w:type="spellStart"/>
      <w:r w:rsidRPr="00E25B58">
        <w:rPr>
          <w:rFonts w:asciiTheme="majorBidi" w:hAnsiTheme="majorBidi" w:cstheme="majorBidi"/>
          <w:sz w:val="32"/>
          <w:szCs w:val="32"/>
        </w:rPr>
        <w:t>organisations</w:t>
      </w:r>
      <w:proofErr w:type="spellEnd"/>
      <w:r w:rsidRPr="00E25B58">
        <w:rPr>
          <w:rFonts w:asciiTheme="majorBidi" w:hAnsiTheme="majorBidi" w:cstheme="majorBidi"/>
          <w:sz w:val="32"/>
          <w:szCs w:val="32"/>
        </w:rPr>
        <w:t xml:space="preserve"> in Saudi Arabia. The demographic data suggested the gender, experience and educational background balance sample, that would serve to </w:t>
      </w:r>
      <w:proofErr w:type="spellStart"/>
      <w:r w:rsidRPr="00E25B58">
        <w:rPr>
          <w:rFonts w:asciiTheme="majorBidi" w:hAnsiTheme="majorBidi" w:cstheme="majorBidi"/>
          <w:sz w:val="32"/>
          <w:szCs w:val="32"/>
        </w:rPr>
        <w:t>generalise</w:t>
      </w:r>
      <w:proofErr w:type="spellEnd"/>
      <w:r w:rsidRPr="00E25B58">
        <w:rPr>
          <w:rFonts w:asciiTheme="majorBidi" w:hAnsiTheme="majorBidi" w:cstheme="majorBidi"/>
          <w:sz w:val="32"/>
          <w:szCs w:val="32"/>
        </w:rPr>
        <w:t xml:space="preserve"> the output of the study.</w:t>
      </w:r>
    </w:p>
    <w:p w14:paraId="3D577BC4" w14:textId="77777777" w:rsidR="00F742D2" w:rsidRDefault="003B3F2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The top theme from questionnaire 1—governance structure—suggested that clear policies, defined roles, and transparency are key factors contributing to successful healthcare governance. </w:t>
      </w:r>
    </w:p>
    <w:p w14:paraId="41262D82" w14:textId="77777777" w:rsidR="00F742D2" w:rsidRDefault="00F742D2" w:rsidP="00F742D2">
      <w:pPr>
        <w:bidi w:val="0"/>
        <w:spacing w:line="360" w:lineRule="auto"/>
        <w:jc w:val="both"/>
        <w:rPr>
          <w:rFonts w:asciiTheme="majorBidi" w:hAnsiTheme="majorBidi" w:cstheme="majorBidi"/>
          <w:sz w:val="32"/>
          <w:szCs w:val="32"/>
        </w:rPr>
      </w:pPr>
    </w:p>
    <w:p w14:paraId="28A4D61F" w14:textId="77777777" w:rsidR="00F742D2" w:rsidRDefault="00F742D2" w:rsidP="00F742D2">
      <w:pPr>
        <w:bidi w:val="0"/>
        <w:spacing w:line="360" w:lineRule="auto"/>
        <w:jc w:val="both"/>
        <w:rPr>
          <w:rFonts w:asciiTheme="majorBidi" w:hAnsiTheme="majorBidi" w:cstheme="majorBidi"/>
          <w:sz w:val="32"/>
          <w:szCs w:val="32"/>
        </w:rPr>
      </w:pPr>
    </w:p>
    <w:p w14:paraId="4B90C412" w14:textId="77777777" w:rsidR="00F742D2" w:rsidRDefault="00F742D2" w:rsidP="00F742D2">
      <w:pPr>
        <w:bidi w:val="0"/>
        <w:spacing w:line="360" w:lineRule="auto"/>
        <w:jc w:val="both"/>
        <w:rPr>
          <w:rFonts w:asciiTheme="majorBidi" w:hAnsiTheme="majorBidi" w:cstheme="majorBidi"/>
          <w:sz w:val="32"/>
          <w:szCs w:val="32"/>
        </w:rPr>
      </w:pPr>
    </w:p>
    <w:p w14:paraId="0C472156" w14:textId="56B72845" w:rsidR="003B3F26" w:rsidRPr="00E25B58" w:rsidRDefault="003B3F26" w:rsidP="00F742D2">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This is consistent with Alomari (2020) and Alharbi (2021) citing the positive significance of governance structures on institutional performance.</w:t>
      </w:r>
    </w:p>
    <w:p w14:paraId="1FD697C4" w14:textId="77777777" w:rsidR="003B3F26" w:rsidRPr="00E25B58" w:rsidRDefault="003B3F2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In the second of themes, leadership and accountability, it was found that leadership style, participatory decision-making, and ethical behavior determine the trust and performance within the organization. These findings are consistent with Alqahtani (2019) underlining leadership's role in facilitating innovative practices and strategic alignment.</w:t>
      </w:r>
    </w:p>
    <w:p w14:paraId="2B86C925" w14:textId="77777777" w:rsidR="003B3F26" w:rsidRPr="00E25B58" w:rsidRDefault="003B3F26"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sz w:val="32"/>
          <w:szCs w:val="32"/>
        </w:rPr>
        <w:t>Theme three– Long term sustenance showed that stakeholder’s involvement, investment in digital health, and regular monitoring increase the chance for sustainability. These results are consistent with global research by WHO (2022) and Alshehri’s (2023) studies on sustainable healthcare transformation in Saudi Arabia.</w:t>
      </w:r>
    </w:p>
    <w:p w14:paraId="501FF34C" w14:textId="77777777" w:rsidR="003B3F26" w:rsidRPr="00E25B58" w:rsidRDefault="003B3F26" w:rsidP="00E25B58">
      <w:pPr>
        <w:bidi w:val="0"/>
        <w:spacing w:line="360" w:lineRule="auto"/>
        <w:jc w:val="both"/>
        <w:rPr>
          <w:rFonts w:asciiTheme="majorBidi" w:hAnsiTheme="majorBidi" w:cstheme="majorBidi"/>
          <w:b/>
          <w:bCs/>
          <w:sz w:val="32"/>
          <w:szCs w:val="32"/>
        </w:rPr>
      </w:pPr>
    </w:p>
    <w:p w14:paraId="576E8D59" w14:textId="77777777" w:rsidR="003B3F26" w:rsidRPr="00E25B58" w:rsidRDefault="003B3F26" w:rsidP="00E25B58">
      <w:pPr>
        <w:bidi w:val="0"/>
        <w:spacing w:line="360" w:lineRule="auto"/>
        <w:jc w:val="both"/>
        <w:rPr>
          <w:rFonts w:asciiTheme="majorBidi" w:hAnsiTheme="majorBidi" w:cstheme="majorBidi"/>
          <w:b/>
          <w:bCs/>
          <w:sz w:val="32"/>
          <w:szCs w:val="32"/>
        </w:rPr>
      </w:pPr>
    </w:p>
    <w:p w14:paraId="5F8DEB91" w14:textId="74C57D8D" w:rsidR="00EA5D86" w:rsidRPr="00E25B58" w:rsidRDefault="0029627E"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 xml:space="preserve">    </w:t>
      </w:r>
      <w:r w:rsidR="00EA5D86" w:rsidRPr="00E25B58">
        <w:rPr>
          <w:rFonts w:asciiTheme="majorBidi" w:hAnsiTheme="majorBidi" w:cstheme="majorBidi"/>
          <w:b/>
          <w:bCs/>
          <w:sz w:val="32"/>
          <w:szCs w:val="32"/>
        </w:rPr>
        <w:t>5.2.1 Strategic Leadership and Accountability</w:t>
      </w:r>
    </w:p>
    <w:p w14:paraId="629300C6" w14:textId="77777777" w:rsidR="00EA5D86" w:rsidRPr="00E25B58" w:rsidRDefault="00EA5D8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Responses indicated that the level of strategic leadership at most institutions was high (mean = 4.22) with institutions committed to long-term goals and clear accountability. This is consistent with Al-</w:t>
      </w:r>
      <w:r w:rsidRPr="00E25B58">
        <w:rPr>
          <w:rFonts w:asciiTheme="majorBidi" w:hAnsiTheme="majorBidi" w:cstheme="majorBidi"/>
          <w:sz w:val="32"/>
          <w:szCs w:val="32"/>
        </w:rPr>
        <w:lastRenderedPageBreak/>
        <w:t xml:space="preserve">Hanawi's et al. (2019) and endorses the Stakeholder Theory, placing responsible leadership as a basis for good governance. </w:t>
      </w:r>
    </w:p>
    <w:p w14:paraId="3C91A9BC" w14:textId="77777777" w:rsidR="00EA5D86" w:rsidRPr="00E25B58" w:rsidRDefault="00EA5D86" w:rsidP="00E25B58">
      <w:pPr>
        <w:bidi w:val="0"/>
        <w:spacing w:line="360" w:lineRule="auto"/>
        <w:jc w:val="both"/>
        <w:rPr>
          <w:rFonts w:asciiTheme="majorBidi" w:hAnsiTheme="majorBidi" w:cstheme="majorBidi"/>
          <w:sz w:val="32"/>
          <w:szCs w:val="32"/>
          <w:rtl/>
        </w:rPr>
      </w:pPr>
    </w:p>
    <w:p w14:paraId="3B296A2A" w14:textId="77777777" w:rsidR="00EA5D86" w:rsidRDefault="00EA5D8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In addition, leadership accountability was found to positively predict sustainability outcomes (β= 0.35, p &lt; 0.001) in the regression analysis. These results indicate that good governance, much like charity, starts at the top – once leadership is clear, your nonprofit is more likely not to just meet the needs of the population, but to succeed in its strategic goals as well. </w:t>
      </w:r>
    </w:p>
    <w:p w14:paraId="2F0CA4BE" w14:textId="77777777" w:rsidR="00F742D2" w:rsidRDefault="00F742D2" w:rsidP="00F742D2">
      <w:pPr>
        <w:bidi w:val="0"/>
        <w:spacing w:line="360" w:lineRule="auto"/>
        <w:jc w:val="both"/>
        <w:rPr>
          <w:rFonts w:asciiTheme="majorBidi" w:hAnsiTheme="majorBidi" w:cstheme="majorBidi"/>
          <w:sz w:val="32"/>
          <w:szCs w:val="32"/>
        </w:rPr>
      </w:pPr>
    </w:p>
    <w:p w14:paraId="387DF616" w14:textId="77777777" w:rsidR="00F742D2" w:rsidRPr="00E25B58" w:rsidRDefault="00F742D2" w:rsidP="00F742D2">
      <w:pPr>
        <w:bidi w:val="0"/>
        <w:spacing w:line="360" w:lineRule="auto"/>
        <w:jc w:val="both"/>
        <w:rPr>
          <w:rFonts w:asciiTheme="majorBidi" w:hAnsiTheme="majorBidi" w:cstheme="majorBidi"/>
          <w:sz w:val="32"/>
          <w:szCs w:val="32"/>
        </w:rPr>
      </w:pPr>
    </w:p>
    <w:p w14:paraId="3EDA9111" w14:textId="116138F3" w:rsidR="00EA5D86" w:rsidRPr="00E25B58" w:rsidRDefault="0029627E"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 xml:space="preserve">   </w:t>
      </w:r>
      <w:r w:rsidR="00EA5D86" w:rsidRPr="00E25B58">
        <w:rPr>
          <w:rFonts w:asciiTheme="majorBidi" w:hAnsiTheme="majorBidi" w:cstheme="majorBidi"/>
          <w:b/>
          <w:bCs/>
          <w:sz w:val="32"/>
          <w:szCs w:val="32"/>
        </w:rPr>
        <w:t>5.2.2 Stakeholder Engagement and Transparency</w:t>
      </w:r>
    </w:p>
    <w:p w14:paraId="7C57E3A0" w14:textId="77777777" w:rsidR="0029627E" w:rsidRPr="00E25B58" w:rsidRDefault="0029627E" w:rsidP="00E25B58">
      <w:pPr>
        <w:bidi w:val="0"/>
        <w:spacing w:line="360" w:lineRule="auto"/>
        <w:jc w:val="both"/>
        <w:rPr>
          <w:rFonts w:asciiTheme="majorBidi" w:hAnsiTheme="majorBidi" w:cstheme="majorBidi"/>
          <w:b/>
          <w:bCs/>
          <w:sz w:val="32"/>
          <w:szCs w:val="32"/>
        </w:rPr>
      </w:pPr>
    </w:p>
    <w:p w14:paraId="61FC21C6" w14:textId="77777777" w:rsidR="00EA5D86" w:rsidRPr="00E25B58" w:rsidRDefault="00EA5D8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This dimension was rated lower by comparison (mean = 3.75), indicating possible deficits in the inclusiveness of decision-making. The literature encourages </w:t>
      </w:r>
      <w:proofErr w:type="gramStart"/>
      <w:r w:rsidRPr="00E25B58">
        <w:rPr>
          <w:rFonts w:asciiTheme="majorBidi" w:hAnsiTheme="majorBidi" w:cstheme="majorBidi"/>
          <w:sz w:val="32"/>
          <w:szCs w:val="32"/>
        </w:rPr>
        <w:t>stakeholders</w:t>
      </w:r>
      <w:proofErr w:type="gramEnd"/>
      <w:r w:rsidRPr="00E25B58">
        <w:rPr>
          <w:rFonts w:asciiTheme="majorBidi" w:hAnsiTheme="majorBidi" w:cstheme="majorBidi"/>
          <w:sz w:val="32"/>
          <w:szCs w:val="32"/>
        </w:rPr>
        <w:t xml:space="preserve"> involvement, according to </w:t>
      </w:r>
      <w:proofErr w:type="spellStart"/>
      <w:r w:rsidRPr="00E25B58">
        <w:rPr>
          <w:rFonts w:asciiTheme="majorBidi" w:hAnsiTheme="majorBidi" w:cstheme="majorBidi"/>
          <w:sz w:val="32"/>
          <w:szCs w:val="32"/>
        </w:rPr>
        <w:t>Barbazza</w:t>
      </w:r>
      <w:proofErr w:type="spellEnd"/>
      <w:r w:rsidRPr="00E25B58">
        <w:rPr>
          <w:rFonts w:asciiTheme="majorBidi" w:hAnsiTheme="majorBidi" w:cstheme="majorBidi"/>
          <w:sz w:val="32"/>
          <w:szCs w:val="32"/>
        </w:rPr>
        <w:t xml:space="preserve"> and Tello (2014), however, this study indicates that to make the involvement a practice in </w:t>
      </w:r>
      <w:proofErr w:type="spellStart"/>
      <w:r w:rsidRPr="00E25B58">
        <w:rPr>
          <w:rFonts w:asciiTheme="majorBidi" w:hAnsiTheme="majorBidi" w:cstheme="majorBidi"/>
          <w:sz w:val="32"/>
          <w:szCs w:val="32"/>
        </w:rPr>
        <w:t>SaudiArabia</w:t>
      </w:r>
      <w:proofErr w:type="spellEnd"/>
      <w:r w:rsidRPr="00E25B58">
        <w:rPr>
          <w:rFonts w:asciiTheme="majorBidi" w:hAnsiTheme="majorBidi" w:cstheme="majorBidi"/>
          <w:sz w:val="32"/>
          <w:szCs w:val="32"/>
        </w:rPr>
        <w:t xml:space="preserve"> organizations </w:t>
      </w:r>
      <w:proofErr w:type="gramStart"/>
      <w:r w:rsidRPr="00E25B58">
        <w:rPr>
          <w:rFonts w:asciiTheme="majorBidi" w:hAnsiTheme="majorBidi" w:cstheme="majorBidi"/>
          <w:sz w:val="32"/>
          <w:szCs w:val="32"/>
        </w:rPr>
        <w:t>are</w:t>
      </w:r>
      <w:proofErr w:type="gramEnd"/>
      <w:r w:rsidRPr="00E25B58">
        <w:rPr>
          <w:rFonts w:asciiTheme="majorBidi" w:hAnsiTheme="majorBidi" w:cstheme="majorBidi"/>
          <w:sz w:val="32"/>
          <w:szCs w:val="32"/>
        </w:rPr>
        <w:t xml:space="preserve"> facing great challenges. </w:t>
      </w:r>
    </w:p>
    <w:p w14:paraId="20A898A6" w14:textId="77777777" w:rsidR="00EA5D86" w:rsidRPr="00E25B58" w:rsidRDefault="00EA5D86" w:rsidP="00E25B58">
      <w:pPr>
        <w:bidi w:val="0"/>
        <w:spacing w:line="360" w:lineRule="auto"/>
        <w:jc w:val="both"/>
        <w:rPr>
          <w:rFonts w:asciiTheme="majorBidi" w:hAnsiTheme="majorBidi" w:cstheme="majorBidi"/>
          <w:sz w:val="32"/>
          <w:szCs w:val="32"/>
          <w:rtl/>
        </w:rPr>
      </w:pPr>
    </w:p>
    <w:p w14:paraId="7EF4EB79" w14:textId="77777777" w:rsidR="00EA5D86" w:rsidRPr="00E25B58" w:rsidRDefault="00EA5D8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This is consonant with the predictions of Agency Theory, which describes administrative divisions between managers and operators that can lead to obstacles for mutual communication and joint risk </w:t>
      </w:r>
      <w:r w:rsidRPr="00E25B58">
        <w:rPr>
          <w:rFonts w:asciiTheme="majorBidi" w:hAnsiTheme="majorBidi" w:cstheme="majorBidi"/>
          <w:sz w:val="32"/>
          <w:szCs w:val="32"/>
        </w:rPr>
        <w:lastRenderedPageBreak/>
        <w:t xml:space="preserve">management. It will need more </w:t>
      </w:r>
      <w:proofErr w:type="spellStart"/>
      <w:r w:rsidRPr="00E25B58">
        <w:rPr>
          <w:rFonts w:asciiTheme="majorBidi" w:hAnsiTheme="majorBidi" w:cstheme="majorBidi"/>
          <w:sz w:val="32"/>
          <w:szCs w:val="32"/>
        </w:rPr>
        <w:t>formalised</w:t>
      </w:r>
      <w:proofErr w:type="spellEnd"/>
      <w:r w:rsidRPr="00E25B58">
        <w:rPr>
          <w:rFonts w:asciiTheme="majorBidi" w:hAnsiTheme="majorBidi" w:cstheme="majorBidi"/>
          <w:sz w:val="32"/>
          <w:szCs w:val="32"/>
        </w:rPr>
        <w:t xml:space="preserve"> means to actively involve the community and staff in the planning and review process. </w:t>
      </w:r>
    </w:p>
    <w:p w14:paraId="51F51B06" w14:textId="77777777" w:rsidR="0029627E" w:rsidRPr="00E25B58" w:rsidRDefault="0029627E" w:rsidP="00E25B58">
      <w:pPr>
        <w:bidi w:val="0"/>
        <w:spacing w:line="360" w:lineRule="auto"/>
        <w:jc w:val="both"/>
        <w:rPr>
          <w:rFonts w:asciiTheme="majorBidi" w:hAnsiTheme="majorBidi" w:cstheme="majorBidi"/>
          <w:sz w:val="32"/>
          <w:szCs w:val="32"/>
        </w:rPr>
      </w:pPr>
    </w:p>
    <w:p w14:paraId="14FA72A0" w14:textId="77777777" w:rsidR="00EA5D86" w:rsidRPr="00E25B58" w:rsidRDefault="00EA5D86"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5.2.3 Sustainability and Performance Monitoring</w:t>
      </w:r>
    </w:p>
    <w:p w14:paraId="700400EC" w14:textId="77777777" w:rsidR="0029627E" w:rsidRPr="00E25B58" w:rsidRDefault="0029627E" w:rsidP="00E25B58">
      <w:pPr>
        <w:bidi w:val="0"/>
        <w:spacing w:line="360" w:lineRule="auto"/>
        <w:jc w:val="both"/>
        <w:rPr>
          <w:rFonts w:asciiTheme="majorBidi" w:hAnsiTheme="majorBidi" w:cstheme="majorBidi"/>
          <w:b/>
          <w:bCs/>
          <w:sz w:val="32"/>
          <w:szCs w:val="32"/>
        </w:rPr>
      </w:pPr>
    </w:p>
    <w:p w14:paraId="670C2CBA" w14:textId="77777777" w:rsidR="00EA5D86" w:rsidRPr="00E25B58" w:rsidRDefault="00EA5D8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The third factor of governance had relationship coefficients with the dimension of sustainability and growth (r = 0.71 and 0.60 respectively), showing its importance. Respondents reported that performance indicators are frequently used, and that sustainability is already integrated into the institutional agenda. </w:t>
      </w:r>
    </w:p>
    <w:p w14:paraId="591CDC25" w14:textId="77777777" w:rsidR="00EA5D86" w:rsidRPr="00E25B58" w:rsidRDefault="00EA5D86" w:rsidP="00E25B58">
      <w:pPr>
        <w:bidi w:val="0"/>
        <w:spacing w:line="360" w:lineRule="auto"/>
        <w:jc w:val="both"/>
        <w:rPr>
          <w:rFonts w:asciiTheme="majorBidi" w:hAnsiTheme="majorBidi" w:cstheme="majorBidi"/>
          <w:sz w:val="32"/>
          <w:szCs w:val="32"/>
          <w:rtl/>
        </w:rPr>
      </w:pPr>
    </w:p>
    <w:p w14:paraId="43366BF4" w14:textId="77777777" w:rsidR="00EA5D86" w:rsidRDefault="00EA5D8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These findings also reinforce the claims postulated in the paper by Alharbi (2018) and advocate for the continuation of Institutional and Resource Dependence Theories how—especially in an environment where strategic objectives, external alliances and internal practices are tangential—organizations operate more efficiently. </w:t>
      </w:r>
    </w:p>
    <w:p w14:paraId="36CD6DEB" w14:textId="77777777" w:rsidR="00F742D2" w:rsidRDefault="00F742D2" w:rsidP="00F742D2">
      <w:pPr>
        <w:bidi w:val="0"/>
        <w:spacing w:line="360" w:lineRule="auto"/>
        <w:jc w:val="both"/>
        <w:rPr>
          <w:rFonts w:asciiTheme="majorBidi" w:hAnsiTheme="majorBidi" w:cstheme="majorBidi"/>
          <w:sz w:val="32"/>
          <w:szCs w:val="32"/>
        </w:rPr>
      </w:pPr>
    </w:p>
    <w:p w14:paraId="1ECC8E36" w14:textId="77777777" w:rsidR="00F742D2" w:rsidRPr="00E25B58" w:rsidRDefault="00F742D2" w:rsidP="00F742D2">
      <w:pPr>
        <w:bidi w:val="0"/>
        <w:spacing w:line="360" w:lineRule="auto"/>
        <w:jc w:val="both"/>
        <w:rPr>
          <w:rFonts w:asciiTheme="majorBidi" w:hAnsiTheme="majorBidi" w:cstheme="majorBidi"/>
          <w:sz w:val="32"/>
          <w:szCs w:val="32"/>
        </w:rPr>
      </w:pPr>
    </w:p>
    <w:p w14:paraId="2B02CBDB" w14:textId="33C603A9" w:rsidR="009F16C7" w:rsidRPr="00E25B58" w:rsidRDefault="003B3F26"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5.3 Practical Implications</w:t>
      </w:r>
    </w:p>
    <w:p w14:paraId="335DB05B" w14:textId="77777777" w:rsidR="00E4758C" w:rsidRPr="00E25B58" w:rsidRDefault="00E4758C"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The findings of this study offer practical implications for health policy-makers and decision-makers in Saudi Arabia. Strategic management is the masterstroke at all levels of decision-making. </w:t>
      </w:r>
      <w:r w:rsidRPr="00E25B58">
        <w:rPr>
          <w:rFonts w:asciiTheme="majorBidi" w:hAnsiTheme="majorBidi" w:cstheme="majorBidi"/>
          <w:sz w:val="32"/>
          <w:szCs w:val="32"/>
        </w:rPr>
        <w:lastRenderedPageBreak/>
        <w:t>Transparent governance will help reduce waste and inefficiency making sure these are based on measurable results, in line with Vision 2030.</w:t>
      </w:r>
    </w:p>
    <w:p w14:paraId="1005F17E" w14:textId="2C435FA3" w:rsidR="003B3F26" w:rsidRPr="00E25B58" w:rsidRDefault="00E4758C"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sz w:val="32"/>
          <w:szCs w:val="32"/>
        </w:rPr>
        <w:t xml:space="preserve">Hospitals and healthcare institutions should adopt leadership development initiatives and synchronize their internal systems with the national health criteria. </w:t>
      </w:r>
      <w:proofErr w:type="spellStart"/>
      <w:r w:rsidRPr="00E25B58">
        <w:rPr>
          <w:rFonts w:asciiTheme="majorBidi" w:hAnsiTheme="majorBidi" w:cstheme="majorBidi"/>
          <w:sz w:val="32"/>
          <w:szCs w:val="32"/>
        </w:rPr>
        <w:t>Futhermore</w:t>
      </w:r>
      <w:proofErr w:type="spellEnd"/>
      <w:r w:rsidRPr="00E25B58">
        <w:rPr>
          <w:rFonts w:asciiTheme="majorBidi" w:hAnsiTheme="majorBidi" w:cstheme="majorBidi"/>
          <w:sz w:val="32"/>
          <w:szCs w:val="32"/>
        </w:rPr>
        <w:t>, the digital dashboards, which managements are using to monitor KPIs, can help a lot with long term sustainability.</w:t>
      </w:r>
    </w:p>
    <w:p w14:paraId="5D15A4D0" w14:textId="77777777" w:rsidR="00E4758C" w:rsidRPr="00E25B58" w:rsidRDefault="00E4758C" w:rsidP="00E25B58">
      <w:pPr>
        <w:bidi w:val="0"/>
        <w:spacing w:line="360" w:lineRule="auto"/>
        <w:jc w:val="both"/>
        <w:rPr>
          <w:rFonts w:asciiTheme="majorBidi" w:hAnsiTheme="majorBidi" w:cstheme="majorBidi"/>
          <w:b/>
          <w:bCs/>
          <w:sz w:val="32"/>
          <w:szCs w:val="32"/>
        </w:rPr>
      </w:pPr>
    </w:p>
    <w:p w14:paraId="6EBBD828" w14:textId="2D3F66C2" w:rsidR="00E4758C" w:rsidRPr="00E25B58" w:rsidRDefault="00E4758C"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5.4 Recommendations</w:t>
      </w:r>
    </w:p>
    <w:p w14:paraId="1C69010A" w14:textId="77777777" w:rsidR="00E4758C" w:rsidRPr="00E25B58" w:rsidRDefault="00E4758C" w:rsidP="00E25B58">
      <w:pPr>
        <w:bidi w:val="0"/>
        <w:spacing w:line="360" w:lineRule="auto"/>
        <w:jc w:val="both"/>
        <w:rPr>
          <w:rFonts w:asciiTheme="majorBidi" w:hAnsiTheme="majorBidi" w:cstheme="majorBidi"/>
          <w:b/>
          <w:bCs/>
          <w:sz w:val="32"/>
          <w:szCs w:val="32"/>
        </w:rPr>
      </w:pPr>
    </w:p>
    <w:p w14:paraId="15407C44" w14:textId="77777777" w:rsidR="00E4758C" w:rsidRPr="00E25B58" w:rsidRDefault="00E4758C"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According to the results, the study suggests the following:</w:t>
      </w:r>
    </w:p>
    <w:p w14:paraId="65EBF9FE" w14:textId="77777777" w:rsidR="00E4758C" w:rsidRPr="00E25B58" w:rsidRDefault="00E4758C"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1. Establish national strategic regulatory framework plans specific to the healthcare facilities.</w:t>
      </w:r>
    </w:p>
    <w:p w14:paraId="28E27571" w14:textId="77777777" w:rsidR="00E4758C" w:rsidRPr="00E25B58" w:rsidRDefault="00E4758C"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2. Create cross-functional governance boards for performance and accountability.</w:t>
      </w:r>
    </w:p>
    <w:p w14:paraId="12C046AC" w14:textId="77777777" w:rsidR="00E4758C" w:rsidRPr="00E25B58" w:rsidRDefault="00E4758C"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3. Invest in ethics and values-based leadership, collaborative leadership, and adaptive leadership training.</w:t>
      </w:r>
    </w:p>
    <w:p w14:paraId="7563E70F" w14:textId="77777777" w:rsidR="00E4758C" w:rsidRPr="00E25B58" w:rsidRDefault="00E4758C"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4. Enhance transparency by reporting hospital-level governance performance measures.</w:t>
      </w:r>
    </w:p>
    <w:p w14:paraId="1EA6CC16" w14:textId="14A41B98" w:rsidR="00E4758C" w:rsidRPr="00E25B58" w:rsidRDefault="00E4758C"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lastRenderedPageBreak/>
        <w:t>5. PROMOTE DIGITAL TOOLS AND REAL-TIME PERFORMANCE DASHBOARDS AT ALL HEALTHCARE CENTRES.</w:t>
      </w:r>
    </w:p>
    <w:p w14:paraId="3E8CF0B7" w14:textId="77777777" w:rsidR="00E4758C" w:rsidRPr="00E25B58" w:rsidRDefault="00E4758C" w:rsidP="00E25B58">
      <w:pPr>
        <w:bidi w:val="0"/>
        <w:spacing w:line="360" w:lineRule="auto"/>
        <w:jc w:val="both"/>
        <w:rPr>
          <w:rFonts w:asciiTheme="majorBidi" w:hAnsiTheme="majorBidi" w:cstheme="majorBidi"/>
          <w:sz w:val="32"/>
          <w:szCs w:val="32"/>
        </w:rPr>
      </w:pPr>
    </w:p>
    <w:p w14:paraId="2A399905" w14:textId="5B2D9F9B" w:rsidR="00E4758C" w:rsidRPr="00E25B58" w:rsidRDefault="00E4758C"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5.5 Study Limitations</w:t>
      </w:r>
    </w:p>
    <w:p w14:paraId="3C571091" w14:textId="77777777" w:rsidR="00E4758C" w:rsidRPr="00E25B58" w:rsidRDefault="00E4758C" w:rsidP="00E25B58">
      <w:pPr>
        <w:bidi w:val="0"/>
        <w:spacing w:line="360" w:lineRule="auto"/>
        <w:jc w:val="both"/>
        <w:rPr>
          <w:rFonts w:asciiTheme="majorBidi" w:hAnsiTheme="majorBidi" w:cstheme="majorBidi"/>
          <w:b/>
          <w:bCs/>
          <w:sz w:val="32"/>
          <w:szCs w:val="32"/>
        </w:rPr>
      </w:pPr>
    </w:p>
    <w:p w14:paraId="69609319" w14:textId="193CE527" w:rsidR="00E4758C" w:rsidRPr="00E25B58" w:rsidRDefault="00E4758C"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While the study sample was diverse it was limited to a specific number of participants n = 120 and the findings may not fully represent all healthcare sectors or regions within Saudi Arabia </w:t>
      </w:r>
      <w:proofErr w:type="gramStart"/>
      <w:r w:rsidRPr="00E25B58">
        <w:rPr>
          <w:rFonts w:asciiTheme="majorBidi" w:hAnsiTheme="majorBidi" w:cstheme="majorBidi"/>
          <w:sz w:val="32"/>
          <w:szCs w:val="32"/>
        </w:rPr>
        <w:t>The</w:t>
      </w:r>
      <w:proofErr w:type="gramEnd"/>
      <w:r w:rsidRPr="00E25B58">
        <w:rPr>
          <w:rFonts w:asciiTheme="majorBidi" w:hAnsiTheme="majorBidi" w:cstheme="majorBidi"/>
          <w:sz w:val="32"/>
          <w:szCs w:val="32"/>
        </w:rPr>
        <w:t xml:space="preserve"> use of </w:t>
      </w:r>
      <w:proofErr w:type="spellStart"/>
      <w:r w:rsidRPr="00E25B58">
        <w:rPr>
          <w:rFonts w:asciiTheme="majorBidi" w:hAnsiTheme="majorBidi" w:cstheme="majorBidi"/>
          <w:sz w:val="32"/>
          <w:szCs w:val="32"/>
        </w:rPr>
        <w:t>self reported</w:t>
      </w:r>
      <w:proofErr w:type="spellEnd"/>
      <w:r w:rsidRPr="00E25B58">
        <w:rPr>
          <w:rFonts w:asciiTheme="majorBidi" w:hAnsiTheme="majorBidi" w:cstheme="majorBidi"/>
          <w:sz w:val="32"/>
          <w:szCs w:val="32"/>
        </w:rPr>
        <w:t xml:space="preserve"> data may also introduce bias Future research could include interviews longitudinal tracking and sector specific analysis</w:t>
      </w:r>
    </w:p>
    <w:p w14:paraId="64BADCDD" w14:textId="77777777" w:rsidR="00E4758C" w:rsidRPr="00E25B58" w:rsidRDefault="00E4758C" w:rsidP="00E25B58">
      <w:pPr>
        <w:bidi w:val="0"/>
        <w:spacing w:line="360" w:lineRule="auto"/>
        <w:jc w:val="both"/>
        <w:rPr>
          <w:rFonts w:asciiTheme="majorBidi" w:hAnsiTheme="majorBidi" w:cstheme="majorBidi"/>
          <w:sz w:val="32"/>
          <w:szCs w:val="32"/>
        </w:rPr>
      </w:pPr>
    </w:p>
    <w:p w14:paraId="7F947051" w14:textId="77777777" w:rsidR="00E4758C" w:rsidRPr="00E25B58" w:rsidRDefault="00E4758C" w:rsidP="00E25B58">
      <w:pPr>
        <w:bidi w:val="0"/>
        <w:spacing w:line="360" w:lineRule="auto"/>
        <w:jc w:val="both"/>
        <w:rPr>
          <w:rFonts w:asciiTheme="majorBidi" w:hAnsiTheme="majorBidi" w:cstheme="majorBidi"/>
          <w:sz w:val="32"/>
          <w:szCs w:val="32"/>
        </w:rPr>
      </w:pPr>
    </w:p>
    <w:p w14:paraId="6C5C7A8B" w14:textId="77777777" w:rsidR="00E4758C" w:rsidRPr="00E25B58" w:rsidRDefault="00E4758C"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5.6 Suggestions for Future Research</w:t>
      </w:r>
    </w:p>
    <w:p w14:paraId="36BB99F2" w14:textId="763D0649" w:rsidR="00E4758C" w:rsidRPr="00E25B58" w:rsidRDefault="00E4758C"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sz w:val="32"/>
          <w:szCs w:val="32"/>
        </w:rPr>
        <w:t>Future studies could explore the impact of strategic governance across different healthcare models (public vs. private), evaluate the long-term ROI of governance investments, and assess the role of culture and regional diversity in governance effectiveness</w:t>
      </w:r>
    </w:p>
    <w:p w14:paraId="3BF5D457" w14:textId="77777777" w:rsidR="00E4758C" w:rsidRPr="00E25B58" w:rsidRDefault="00E4758C" w:rsidP="00E25B58">
      <w:pPr>
        <w:bidi w:val="0"/>
        <w:spacing w:line="360" w:lineRule="auto"/>
        <w:jc w:val="both"/>
        <w:rPr>
          <w:rFonts w:asciiTheme="majorBidi" w:hAnsiTheme="majorBidi" w:cstheme="majorBidi"/>
          <w:b/>
          <w:bCs/>
          <w:sz w:val="32"/>
          <w:szCs w:val="32"/>
        </w:rPr>
      </w:pPr>
    </w:p>
    <w:p w14:paraId="05F3124B" w14:textId="320DA5E4" w:rsidR="00E4758C" w:rsidRPr="00E25B58" w:rsidRDefault="00E4758C"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5.7 Chapter Summary</w:t>
      </w:r>
    </w:p>
    <w:p w14:paraId="6CC85BEB" w14:textId="77777777" w:rsidR="00E4758C" w:rsidRPr="00E25B58" w:rsidRDefault="00E4758C" w:rsidP="00E25B58">
      <w:pPr>
        <w:bidi w:val="0"/>
        <w:spacing w:line="360" w:lineRule="auto"/>
        <w:jc w:val="both"/>
        <w:rPr>
          <w:rFonts w:asciiTheme="majorBidi" w:hAnsiTheme="majorBidi" w:cstheme="majorBidi"/>
          <w:b/>
          <w:bCs/>
          <w:sz w:val="32"/>
          <w:szCs w:val="32"/>
        </w:rPr>
      </w:pPr>
    </w:p>
    <w:p w14:paraId="679D4D30" w14:textId="77777777" w:rsidR="00E4758C" w:rsidRPr="00E25B58" w:rsidRDefault="00E4758C"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lastRenderedPageBreak/>
        <w:t>This chapter synthesized the study’s results and provided interpretations within the context of existing literature. It outlined practical implications, actionable recommendations, and limitations while proposing directions for future inquiry. The findings underscore the pivotal role of strategic governance in shaping sustainable healthcare growth in Saudi Arabia.</w:t>
      </w:r>
    </w:p>
    <w:p w14:paraId="5869FF89" w14:textId="77777777" w:rsidR="00E4758C" w:rsidRPr="00E25B58" w:rsidRDefault="00E4758C" w:rsidP="00E25B58">
      <w:pPr>
        <w:bidi w:val="0"/>
        <w:spacing w:line="360" w:lineRule="auto"/>
        <w:jc w:val="both"/>
        <w:rPr>
          <w:rFonts w:asciiTheme="majorBidi" w:hAnsiTheme="majorBidi" w:cstheme="majorBidi"/>
          <w:sz w:val="32"/>
          <w:szCs w:val="32"/>
        </w:rPr>
      </w:pPr>
    </w:p>
    <w:p w14:paraId="19D85ACA" w14:textId="6402E22B" w:rsidR="00EA5D86" w:rsidRPr="00E25B58" w:rsidRDefault="00EA5D86"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5.</w:t>
      </w:r>
      <w:r w:rsidR="00E4758C" w:rsidRPr="00E25B58">
        <w:rPr>
          <w:rFonts w:asciiTheme="majorBidi" w:hAnsiTheme="majorBidi" w:cstheme="majorBidi"/>
          <w:b/>
          <w:bCs/>
          <w:sz w:val="32"/>
          <w:szCs w:val="32"/>
        </w:rPr>
        <w:t>8</w:t>
      </w:r>
      <w:r w:rsidRPr="00E25B58">
        <w:rPr>
          <w:rFonts w:asciiTheme="majorBidi" w:hAnsiTheme="majorBidi" w:cstheme="majorBidi"/>
          <w:b/>
          <w:bCs/>
          <w:sz w:val="32"/>
          <w:szCs w:val="32"/>
        </w:rPr>
        <w:t xml:space="preserve"> Conclusions</w:t>
      </w:r>
    </w:p>
    <w:p w14:paraId="5902FD9E" w14:textId="77777777" w:rsidR="00B91B83" w:rsidRPr="00E25B58" w:rsidRDefault="00B91B83" w:rsidP="00E25B58">
      <w:pPr>
        <w:bidi w:val="0"/>
        <w:spacing w:line="360" w:lineRule="auto"/>
        <w:jc w:val="both"/>
        <w:rPr>
          <w:rFonts w:asciiTheme="majorBidi" w:hAnsiTheme="majorBidi" w:cstheme="majorBidi"/>
          <w:b/>
          <w:bCs/>
          <w:sz w:val="32"/>
          <w:szCs w:val="32"/>
        </w:rPr>
      </w:pPr>
    </w:p>
    <w:p w14:paraId="1C1FC77C" w14:textId="77777777" w:rsidR="00EA5D86" w:rsidRPr="00E25B58" w:rsidRDefault="00EA5D8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This analysis leads to the following major conclusions of the study:</w:t>
      </w:r>
    </w:p>
    <w:p w14:paraId="0A349A32" w14:textId="77777777" w:rsidR="00EA5D86" w:rsidRPr="00E25B58" w:rsidRDefault="00EA5D8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1. Strategic leadership drives sustainability and growth in the Saudi healthcare sector; especially when leadership is accountable and visionary. </w:t>
      </w:r>
    </w:p>
    <w:p w14:paraId="1F0C21D8" w14:textId="77777777" w:rsidR="00EA5D86" w:rsidRPr="00E25B58" w:rsidRDefault="00EA5D8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2. Performance monitoring and future planning are strongly intertwined within many organizations, and are used to predict resilience. </w:t>
      </w:r>
    </w:p>
    <w:p w14:paraId="2F7B1F5B" w14:textId="77777777" w:rsidR="00EA5D86" w:rsidRPr="00E25B58" w:rsidRDefault="00EA5D8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3. Stakeholder involvement is the weakest component, indicating the need for greater internal communication and inclusive governance. </w:t>
      </w:r>
    </w:p>
    <w:p w14:paraId="216EAF44" w14:textId="77777777" w:rsidR="00EA5D86" w:rsidRPr="00E25B58" w:rsidRDefault="00EA5D8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4. Leadership, openness, and evidence-based planning together drives the sustainable healthcare systems under vision 2030. </w:t>
      </w:r>
    </w:p>
    <w:p w14:paraId="2E4688F0" w14:textId="77777777" w:rsidR="00EA5D86" w:rsidRPr="00E25B58" w:rsidRDefault="00EA5D8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5.4 Implications of the Study</w:t>
      </w:r>
    </w:p>
    <w:p w14:paraId="630032BB" w14:textId="77777777" w:rsidR="00EA5D86" w:rsidRPr="00E25B58" w:rsidRDefault="00EA5D8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Practical Implications</w:t>
      </w:r>
    </w:p>
    <w:p w14:paraId="19A71E15" w14:textId="77777777" w:rsidR="00EA5D86" w:rsidRPr="00E25B58" w:rsidRDefault="00EA5D8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lastRenderedPageBreak/>
        <w:t xml:space="preserve">- Healthcare leadership should commit to programs that focus on leadership development with an accompanying emphasis on ethical decision-making coupled with long-term vision. </w:t>
      </w:r>
    </w:p>
    <w:p w14:paraId="3B39BF8E" w14:textId="77777777" w:rsidR="00EA5D86" w:rsidRPr="00E25B58" w:rsidRDefault="00EA5D8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 </w:t>
      </w:r>
      <w:proofErr w:type="spellStart"/>
      <w:r w:rsidRPr="00E25B58">
        <w:rPr>
          <w:rFonts w:asciiTheme="majorBidi" w:hAnsiTheme="majorBidi" w:cstheme="majorBidi"/>
          <w:sz w:val="32"/>
          <w:szCs w:val="32"/>
        </w:rPr>
        <w:t>Organisations</w:t>
      </w:r>
      <w:proofErr w:type="spellEnd"/>
      <w:r w:rsidRPr="00E25B58">
        <w:rPr>
          <w:rFonts w:asciiTheme="majorBidi" w:hAnsiTheme="majorBidi" w:cstheme="majorBidi"/>
          <w:sz w:val="32"/>
          <w:szCs w:val="32"/>
        </w:rPr>
        <w:t xml:space="preserve"> should establish official mechanisms for staff and patient participation in governance. </w:t>
      </w:r>
    </w:p>
    <w:p w14:paraId="31767FB5" w14:textId="77777777" w:rsidR="00EA5D86" w:rsidRPr="00E25B58" w:rsidRDefault="00EA5D8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 Routine reviews of performance that are tied to strategic KPIs can improve operational flexibility. </w:t>
      </w:r>
    </w:p>
    <w:p w14:paraId="2A0E036B" w14:textId="77777777" w:rsidR="00EA5D86" w:rsidRPr="00E25B58" w:rsidRDefault="00EA5D8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Policy Implications</w:t>
      </w:r>
    </w:p>
    <w:p w14:paraId="76A5F057" w14:textId="77777777" w:rsidR="00EA5D86" w:rsidRPr="00E25B58" w:rsidRDefault="00EA5D8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 Policy makers should incorporate governance audits in the national standards of accreditation. </w:t>
      </w:r>
    </w:p>
    <w:p w14:paraId="57023CF4" w14:textId="77777777" w:rsidR="00EA5D86" w:rsidRPr="00E25B58" w:rsidRDefault="00EA5D8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 Investment and assistance must be linked to real governance. </w:t>
      </w:r>
    </w:p>
    <w:p w14:paraId="0BE94685" w14:textId="77777777" w:rsidR="00EA5D86" w:rsidRPr="00E25B58" w:rsidRDefault="00EA5D8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 Vision 2030 </w:t>
      </w:r>
      <w:proofErr w:type="spellStart"/>
      <w:r w:rsidRPr="00E25B58">
        <w:rPr>
          <w:rFonts w:asciiTheme="majorBidi" w:hAnsiTheme="majorBidi" w:cstheme="majorBidi"/>
          <w:sz w:val="32"/>
          <w:szCs w:val="32"/>
        </w:rPr>
        <w:t>programmes</w:t>
      </w:r>
      <w:proofErr w:type="spellEnd"/>
      <w:r w:rsidRPr="00E25B58">
        <w:rPr>
          <w:rFonts w:asciiTheme="majorBidi" w:hAnsiTheme="majorBidi" w:cstheme="majorBidi"/>
          <w:sz w:val="32"/>
          <w:szCs w:val="32"/>
        </w:rPr>
        <w:t xml:space="preserve"> should be directed towards strategic governance as a change driver. </w:t>
      </w:r>
    </w:p>
    <w:p w14:paraId="0F4302AF" w14:textId="77777777" w:rsidR="00EA5D86" w:rsidRPr="00E25B58" w:rsidRDefault="00EA5D8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Academic Implications</w:t>
      </w:r>
    </w:p>
    <w:p w14:paraId="18CAA70D" w14:textId="77777777" w:rsidR="00EA5D86" w:rsidRPr="00E25B58" w:rsidRDefault="00EA5D8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 The study provides empirical evidence from Saudi Arabia, which is contextually lacking in the healthcare governance literature. </w:t>
      </w:r>
    </w:p>
    <w:p w14:paraId="31776F65" w14:textId="77777777" w:rsidR="00EA5D86" w:rsidRPr="00E25B58" w:rsidRDefault="00EA5D8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-One applied study's inclusion of various types of governance theories offers as a model for future comparative research. </w:t>
      </w:r>
    </w:p>
    <w:p w14:paraId="2E909528" w14:textId="77777777" w:rsidR="00E4758C" w:rsidRPr="00E25B58" w:rsidRDefault="00E4758C" w:rsidP="00E25B58">
      <w:pPr>
        <w:bidi w:val="0"/>
        <w:spacing w:line="360" w:lineRule="auto"/>
        <w:jc w:val="both"/>
        <w:rPr>
          <w:rFonts w:asciiTheme="majorBidi" w:hAnsiTheme="majorBidi" w:cstheme="majorBidi"/>
          <w:sz w:val="32"/>
          <w:szCs w:val="32"/>
        </w:rPr>
      </w:pPr>
    </w:p>
    <w:p w14:paraId="3261C786" w14:textId="77777777" w:rsidR="00E4758C" w:rsidRPr="00E25B58" w:rsidRDefault="00E4758C" w:rsidP="00E25B58">
      <w:pPr>
        <w:bidi w:val="0"/>
        <w:spacing w:line="360" w:lineRule="auto"/>
        <w:jc w:val="both"/>
        <w:rPr>
          <w:rFonts w:asciiTheme="majorBidi" w:hAnsiTheme="majorBidi" w:cstheme="majorBidi"/>
          <w:sz w:val="32"/>
          <w:szCs w:val="32"/>
        </w:rPr>
      </w:pPr>
    </w:p>
    <w:p w14:paraId="4DF94F15" w14:textId="16D2A9D7" w:rsidR="00EA5D86" w:rsidRPr="00E25B58" w:rsidRDefault="00EA5D86"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5.</w:t>
      </w:r>
      <w:r w:rsidR="00E4758C" w:rsidRPr="00E25B58">
        <w:rPr>
          <w:rFonts w:asciiTheme="majorBidi" w:hAnsiTheme="majorBidi" w:cstheme="majorBidi"/>
          <w:b/>
          <w:bCs/>
          <w:sz w:val="32"/>
          <w:szCs w:val="32"/>
        </w:rPr>
        <w:t>9</w:t>
      </w:r>
      <w:r w:rsidRPr="00E25B58">
        <w:rPr>
          <w:rFonts w:asciiTheme="majorBidi" w:hAnsiTheme="majorBidi" w:cstheme="majorBidi"/>
          <w:b/>
          <w:bCs/>
          <w:sz w:val="32"/>
          <w:szCs w:val="32"/>
        </w:rPr>
        <w:t xml:space="preserve"> Recommendations</w:t>
      </w:r>
    </w:p>
    <w:p w14:paraId="705BA6DA" w14:textId="77777777" w:rsidR="00EA5D86" w:rsidRPr="00E25B58" w:rsidRDefault="00EA5D8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lastRenderedPageBreak/>
        <w:t xml:space="preserve">1. Create a national set of governance guidelines adapted to the Saudi healthcare environment. </w:t>
      </w:r>
    </w:p>
    <w:p w14:paraId="071CEB51" w14:textId="77777777" w:rsidR="00EA5D86" w:rsidRPr="00E25B58" w:rsidRDefault="00EA5D8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2. Develop internal stakeholder advisory boards at healthcare organizations to institutionalize involvement. </w:t>
      </w:r>
    </w:p>
    <w:p w14:paraId="7B7C281D" w14:textId="77777777" w:rsidR="00EA5D86" w:rsidRPr="00E25B58" w:rsidRDefault="00EA5D8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3. Improve leadership development at all levels of administration, inculcating a capacity for strategic thinking, ethical responsibility, and intelligent professional action. </w:t>
      </w:r>
    </w:p>
    <w:p w14:paraId="651BC862" w14:textId="77777777" w:rsidR="00EA5D86" w:rsidRPr="00E25B58" w:rsidRDefault="00EA5D8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4. Implement comprehensive monitoring and evaluation systems that link measures to national objectives. </w:t>
      </w:r>
    </w:p>
    <w:p w14:paraId="75E34E83" w14:textId="77777777" w:rsidR="00EA5D86" w:rsidRPr="00E25B58" w:rsidRDefault="00EA5D8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5. Promote follow up with mixed-method work to explore richer understandings of governance practices. </w:t>
      </w:r>
    </w:p>
    <w:p w14:paraId="2C47DB8C" w14:textId="77777777" w:rsidR="00EA5D86" w:rsidRPr="00E25B58" w:rsidRDefault="00EA5D8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5.6 Suggestions for Future Research</w:t>
      </w:r>
    </w:p>
    <w:p w14:paraId="5BBE4953" w14:textId="77777777" w:rsidR="00EA5D86" w:rsidRPr="00E25B58" w:rsidRDefault="00EA5D8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 Comparisons between different healthcare systems (GCC countries vs. western systems) for benchmark of governance practices. </w:t>
      </w:r>
    </w:p>
    <w:p w14:paraId="2E0FC939" w14:textId="77777777" w:rsidR="00EA5D86" w:rsidRPr="00E25B58" w:rsidRDefault="00EA5D8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 Longitudinal research to measure the durability of governance reforms. </w:t>
      </w:r>
    </w:p>
    <w:p w14:paraId="3E13C560" w14:textId="2EA761E8" w:rsidR="008C38F7" w:rsidRPr="00E25B58" w:rsidRDefault="00EA5D86"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Qualitative research investigating organizational cultural barriers to stakeholder engagement.</w:t>
      </w:r>
    </w:p>
    <w:p w14:paraId="121E295A" w14:textId="77777777" w:rsidR="00E4758C" w:rsidRPr="00E25B58" w:rsidRDefault="00E4758C" w:rsidP="00E25B58">
      <w:pPr>
        <w:bidi w:val="0"/>
        <w:spacing w:line="360" w:lineRule="auto"/>
        <w:jc w:val="both"/>
        <w:rPr>
          <w:rFonts w:asciiTheme="majorBidi" w:hAnsiTheme="majorBidi" w:cstheme="majorBidi"/>
          <w:sz w:val="32"/>
          <w:szCs w:val="32"/>
        </w:rPr>
      </w:pPr>
    </w:p>
    <w:p w14:paraId="419866CA" w14:textId="77777777" w:rsidR="00E4758C" w:rsidRDefault="00E4758C" w:rsidP="00E25B58">
      <w:pPr>
        <w:bidi w:val="0"/>
        <w:spacing w:line="360" w:lineRule="auto"/>
        <w:jc w:val="both"/>
        <w:rPr>
          <w:rFonts w:asciiTheme="majorBidi" w:hAnsiTheme="majorBidi" w:cstheme="majorBidi"/>
          <w:sz w:val="32"/>
          <w:szCs w:val="32"/>
        </w:rPr>
      </w:pPr>
    </w:p>
    <w:p w14:paraId="2D263EEA" w14:textId="77777777" w:rsidR="00F742D2" w:rsidRDefault="00F742D2" w:rsidP="00F742D2">
      <w:pPr>
        <w:bidi w:val="0"/>
        <w:spacing w:line="360" w:lineRule="auto"/>
        <w:jc w:val="both"/>
        <w:rPr>
          <w:rFonts w:asciiTheme="majorBidi" w:hAnsiTheme="majorBidi" w:cstheme="majorBidi"/>
          <w:sz w:val="32"/>
          <w:szCs w:val="32"/>
        </w:rPr>
      </w:pPr>
    </w:p>
    <w:p w14:paraId="04699CB2" w14:textId="77777777" w:rsidR="00F742D2" w:rsidRDefault="00F742D2" w:rsidP="00F742D2">
      <w:pPr>
        <w:bidi w:val="0"/>
        <w:spacing w:line="360" w:lineRule="auto"/>
        <w:jc w:val="both"/>
        <w:rPr>
          <w:rFonts w:asciiTheme="majorBidi" w:hAnsiTheme="majorBidi" w:cstheme="majorBidi"/>
          <w:sz w:val="32"/>
          <w:szCs w:val="32"/>
        </w:rPr>
      </w:pPr>
    </w:p>
    <w:p w14:paraId="23B4B2E2" w14:textId="77777777" w:rsidR="00F742D2" w:rsidRPr="00E25B58" w:rsidRDefault="00F742D2" w:rsidP="00F742D2">
      <w:pPr>
        <w:bidi w:val="0"/>
        <w:spacing w:line="360" w:lineRule="auto"/>
        <w:jc w:val="both"/>
        <w:rPr>
          <w:rFonts w:asciiTheme="majorBidi" w:hAnsiTheme="majorBidi" w:cstheme="majorBidi"/>
          <w:sz w:val="32"/>
          <w:szCs w:val="32"/>
        </w:rPr>
      </w:pPr>
    </w:p>
    <w:p w14:paraId="7F2F1CEB" w14:textId="4C79FD29" w:rsidR="00E4758C" w:rsidRDefault="00E4758C" w:rsidP="00E25B58">
      <w:pPr>
        <w:bidi w:val="0"/>
        <w:spacing w:line="360" w:lineRule="auto"/>
        <w:jc w:val="both"/>
        <w:rPr>
          <w:rFonts w:asciiTheme="majorBidi" w:hAnsiTheme="majorBidi" w:cstheme="majorBidi"/>
          <w:sz w:val="32"/>
          <w:szCs w:val="32"/>
        </w:rPr>
      </w:pPr>
      <w:r w:rsidRPr="00E25B58">
        <w:rPr>
          <w:rFonts w:asciiTheme="majorBidi" w:hAnsiTheme="majorBidi" w:cstheme="majorBidi"/>
          <w:b/>
          <w:bCs/>
          <w:sz w:val="32"/>
          <w:szCs w:val="32"/>
        </w:rPr>
        <w:t>6.0 Overall Summary of the Study</w:t>
      </w:r>
    </w:p>
    <w:p w14:paraId="391E7F2E" w14:textId="77777777" w:rsidR="00F742D2" w:rsidRPr="00E25B58" w:rsidRDefault="00F742D2" w:rsidP="00F742D2">
      <w:pPr>
        <w:bidi w:val="0"/>
        <w:spacing w:line="360" w:lineRule="auto"/>
        <w:jc w:val="both"/>
        <w:rPr>
          <w:rFonts w:asciiTheme="majorBidi" w:hAnsiTheme="majorBidi" w:cstheme="majorBidi"/>
          <w:sz w:val="32"/>
          <w:szCs w:val="32"/>
        </w:rPr>
      </w:pPr>
    </w:p>
    <w:p w14:paraId="69D444B3" w14:textId="77777777" w:rsidR="00E4758C" w:rsidRPr="00E25B58" w:rsidRDefault="00E4758C"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The purpose of this study </w:t>
      </w:r>
      <w:proofErr w:type="spellStart"/>
      <w:r w:rsidRPr="00E25B58">
        <w:rPr>
          <w:rFonts w:asciiTheme="majorBidi" w:hAnsiTheme="majorBidi" w:cstheme="majorBidi"/>
          <w:sz w:val="32"/>
          <w:szCs w:val="32"/>
        </w:rPr>
        <w:t>en</w:t>
      </w:r>
      <w:proofErr w:type="spellEnd"/>
      <w:r w:rsidRPr="00E25B58">
        <w:rPr>
          <w:rFonts w:asciiTheme="majorBidi" w:hAnsiTheme="majorBidi" w:cstheme="majorBidi"/>
          <w:sz w:val="32"/>
          <w:szCs w:val="32"/>
        </w:rPr>
        <w:t>- titled “How Strategic Governance Drives Healthcare Growth and Long-Term Sustainability in Saudi Arabia” is to explore key issues in the relationship between strategic governance practices and their im- pact on healthcare service provider performance and sustainability in the Kingdom. The investigation was centered on the ways that leadership, accountability, transparency and sustainability lead to both the kind of immediate growth and lasting success of institutions in the business of healthcare.</w:t>
      </w:r>
    </w:p>
    <w:p w14:paraId="0F5C8702" w14:textId="77777777" w:rsidR="00E4758C" w:rsidRPr="00E25B58" w:rsidRDefault="00E4758C" w:rsidP="00E25B58">
      <w:pPr>
        <w:bidi w:val="0"/>
        <w:spacing w:line="360" w:lineRule="auto"/>
        <w:jc w:val="both"/>
        <w:rPr>
          <w:rFonts w:asciiTheme="majorBidi" w:hAnsiTheme="majorBidi" w:cstheme="majorBidi"/>
          <w:sz w:val="32"/>
          <w:szCs w:val="32"/>
          <w:rtl/>
        </w:rPr>
      </w:pPr>
    </w:p>
    <w:p w14:paraId="6BB4147E" w14:textId="77777777" w:rsidR="00E4758C" w:rsidRPr="00E25B58" w:rsidRDefault="00E4758C"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The first chapter presented the research problem, shed light on the changing healthcare environment in Saudi Arabia, and specified the research purpose and questions. Chapter two explored literature on strategic governance strategies, healthcare performance indicators, and sustainability concepts. Chapter 3 described the procedures used in this study, which included the quantitative design, sampling procedures, as well as the instrument construction.</w:t>
      </w:r>
    </w:p>
    <w:p w14:paraId="76830B86" w14:textId="77777777" w:rsidR="00E4758C" w:rsidRPr="00E25B58" w:rsidRDefault="00E4758C" w:rsidP="00E25B58">
      <w:pPr>
        <w:bidi w:val="0"/>
        <w:spacing w:line="360" w:lineRule="auto"/>
        <w:jc w:val="both"/>
        <w:rPr>
          <w:rFonts w:asciiTheme="majorBidi" w:hAnsiTheme="majorBidi" w:cstheme="majorBidi"/>
          <w:sz w:val="32"/>
          <w:szCs w:val="32"/>
          <w:rtl/>
        </w:rPr>
      </w:pPr>
    </w:p>
    <w:p w14:paraId="4073D44A" w14:textId="1C5E074C" w:rsidR="00E4758C" w:rsidRPr="00E25B58" w:rsidRDefault="00E4758C"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Data analysis in chapter four revealed statistically significant positive relationships between strategic governance factors and hospital success indicators. Chapter five presented an interpretation of the </w:t>
      </w:r>
      <w:r w:rsidRPr="00E25B58">
        <w:rPr>
          <w:rFonts w:asciiTheme="majorBidi" w:hAnsiTheme="majorBidi" w:cstheme="majorBidi"/>
          <w:sz w:val="32"/>
          <w:szCs w:val="32"/>
        </w:rPr>
        <w:lastRenderedPageBreak/>
        <w:t>findings and made actionable recommendations to policymakers and healthcare leaders in KSA.</w:t>
      </w:r>
    </w:p>
    <w:p w14:paraId="71CB658E" w14:textId="77777777" w:rsidR="00E4758C" w:rsidRPr="00E25B58" w:rsidRDefault="00E4758C" w:rsidP="00E25B58">
      <w:pPr>
        <w:bidi w:val="0"/>
        <w:spacing w:line="360" w:lineRule="auto"/>
        <w:jc w:val="both"/>
        <w:rPr>
          <w:rFonts w:asciiTheme="majorBidi" w:hAnsiTheme="majorBidi" w:cstheme="majorBidi"/>
          <w:sz w:val="32"/>
          <w:szCs w:val="32"/>
        </w:rPr>
      </w:pPr>
    </w:p>
    <w:p w14:paraId="6A21727D" w14:textId="77777777" w:rsidR="00E4758C" w:rsidRPr="00E25B58" w:rsidRDefault="00E4758C" w:rsidP="00E25B58">
      <w:pPr>
        <w:bidi w:val="0"/>
        <w:spacing w:line="360" w:lineRule="auto"/>
        <w:jc w:val="both"/>
        <w:rPr>
          <w:rFonts w:asciiTheme="majorBidi" w:hAnsiTheme="majorBidi" w:cstheme="majorBidi"/>
          <w:sz w:val="32"/>
          <w:szCs w:val="32"/>
        </w:rPr>
      </w:pPr>
    </w:p>
    <w:p w14:paraId="3EA32C2A" w14:textId="77777777" w:rsidR="00E4758C" w:rsidRPr="00E25B58" w:rsidRDefault="00E4758C" w:rsidP="00E25B58">
      <w:pPr>
        <w:bidi w:val="0"/>
        <w:spacing w:line="360" w:lineRule="auto"/>
        <w:jc w:val="both"/>
        <w:rPr>
          <w:rFonts w:asciiTheme="majorBidi" w:hAnsiTheme="majorBidi" w:cstheme="majorBidi"/>
          <w:sz w:val="32"/>
          <w:szCs w:val="32"/>
        </w:rPr>
      </w:pPr>
    </w:p>
    <w:p w14:paraId="4247ABD0" w14:textId="39A8D537" w:rsidR="00E4758C" w:rsidRPr="00E25B58" w:rsidRDefault="000D1168"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6.1 Key Takeaways and Insights</w:t>
      </w:r>
    </w:p>
    <w:p w14:paraId="2D9D125C" w14:textId="77777777" w:rsidR="000D1168" w:rsidRPr="00E25B58" w:rsidRDefault="000D1168"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1. Strategic leadership is not something heavy, it is something you have to do. Healthcare organizations with well-defined governance systems have significant higher levels of financial, operational, and patient outcomes performance.</w:t>
      </w:r>
    </w:p>
    <w:p w14:paraId="7DD61C19" w14:textId="77777777" w:rsidR="000D1168" w:rsidRPr="00E25B58" w:rsidRDefault="000D1168"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2. Transparency and accountability enhance trust and institutional robustness.</w:t>
      </w:r>
    </w:p>
    <w:p w14:paraId="1A00F2A1" w14:textId="77777777" w:rsidR="000D1168" w:rsidRPr="00E25B58" w:rsidRDefault="000D1168"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3. By enabling investment in leadership development and long-term planning, a beneficial ripple effect of increased employee engagement and corporate sustainability is achieved.</w:t>
      </w:r>
    </w:p>
    <w:p w14:paraId="4FEA8670" w14:textId="3168D498" w:rsidR="000D1168" w:rsidRPr="00E25B58" w:rsidRDefault="000D1168"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sz w:val="32"/>
          <w:szCs w:val="32"/>
        </w:rPr>
        <w:t>4. Fact-based judgment continues to be at the heart of deliberate governance, an area so much more relevant in industries as complicated as health care.</w:t>
      </w:r>
    </w:p>
    <w:p w14:paraId="1AAAF9CA" w14:textId="77777777" w:rsidR="000D1168" w:rsidRPr="00E25B58" w:rsidRDefault="000D1168" w:rsidP="00E25B58">
      <w:pPr>
        <w:bidi w:val="0"/>
        <w:spacing w:line="360" w:lineRule="auto"/>
        <w:jc w:val="both"/>
        <w:rPr>
          <w:rFonts w:asciiTheme="majorBidi" w:hAnsiTheme="majorBidi" w:cstheme="majorBidi"/>
          <w:b/>
          <w:bCs/>
          <w:sz w:val="32"/>
          <w:szCs w:val="32"/>
        </w:rPr>
      </w:pPr>
    </w:p>
    <w:p w14:paraId="5133F403" w14:textId="77777777" w:rsidR="000D1168" w:rsidRPr="00E25B58" w:rsidRDefault="000D1168" w:rsidP="00E25B58">
      <w:pPr>
        <w:bidi w:val="0"/>
        <w:spacing w:line="360" w:lineRule="auto"/>
        <w:jc w:val="both"/>
        <w:rPr>
          <w:rFonts w:asciiTheme="majorBidi" w:hAnsiTheme="majorBidi" w:cstheme="majorBidi"/>
          <w:b/>
          <w:bCs/>
          <w:sz w:val="32"/>
          <w:szCs w:val="32"/>
        </w:rPr>
      </w:pPr>
    </w:p>
    <w:p w14:paraId="6DEE5386" w14:textId="77777777" w:rsidR="000D1168" w:rsidRPr="00E25B58" w:rsidRDefault="000D1168" w:rsidP="00E25B58">
      <w:pPr>
        <w:bidi w:val="0"/>
        <w:spacing w:line="360" w:lineRule="auto"/>
        <w:jc w:val="both"/>
        <w:rPr>
          <w:rFonts w:asciiTheme="majorBidi" w:hAnsiTheme="majorBidi" w:cstheme="majorBidi"/>
          <w:b/>
          <w:bCs/>
          <w:sz w:val="32"/>
          <w:szCs w:val="32"/>
        </w:rPr>
      </w:pPr>
    </w:p>
    <w:p w14:paraId="0C7AA257" w14:textId="77777777" w:rsidR="000D1168" w:rsidRPr="00E25B58" w:rsidRDefault="000D1168" w:rsidP="00E25B58">
      <w:pPr>
        <w:bidi w:val="0"/>
        <w:spacing w:line="360" w:lineRule="auto"/>
        <w:jc w:val="both"/>
        <w:rPr>
          <w:rFonts w:asciiTheme="majorBidi" w:hAnsiTheme="majorBidi" w:cstheme="majorBidi"/>
          <w:b/>
          <w:bCs/>
          <w:sz w:val="32"/>
          <w:szCs w:val="32"/>
        </w:rPr>
      </w:pPr>
    </w:p>
    <w:p w14:paraId="7C68AF1F" w14:textId="77777777" w:rsidR="000D1168" w:rsidRPr="00E25B58" w:rsidRDefault="000D1168" w:rsidP="00E25B58">
      <w:pPr>
        <w:bidi w:val="0"/>
        <w:spacing w:line="360" w:lineRule="auto"/>
        <w:jc w:val="both"/>
        <w:rPr>
          <w:rFonts w:asciiTheme="majorBidi" w:hAnsiTheme="majorBidi" w:cstheme="majorBidi"/>
          <w:b/>
          <w:bCs/>
          <w:sz w:val="32"/>
          <w:szCs w:val="32"/>
        </w:rPr>
      </w:pPr>
    </w:p>
    <w:p w14:paraId="1616CE3E" w14:textId="77777777" w:rsidR="000D1168" w:rsidRPr="00E25B58" w:rsidRDefault="000D1168" w:rsidP="00E25B58">
      <w:pPr>
        <w:bidi w:val="0"/>
        <w:spacing w:line="360" w:lineRule="auto"/>
        <w:jc w:val="both"/>
        <w:rPr>
          <w:rFonts w:asciiTheme="majorBidi" w:hAnsiTheme="majorBidi" w:cstheme="majorBidi"/>
          <w:b/>
          <w:bCs/>
          <w:sz w:val="32"/>
          <w:szCs w:val="32"/>
        </w:rPr>
      </w:pPr>
    </w:p>
    <w:p w14:paraId="14D8BFE4" w14:textId="77777777" w:rsidR="000D1168" w:rsidRPr="00E25B58" w:rsidRDefault="000D1168" w:rsidP="00E25B58">
      <w:pPr>
        <w:bidi w:val="0"/>
        <w:spacing w:line="360" w:lineRule="auto"/>
        <w:jc w:val="both"/>
        <w:rPr>
          <w:rFonts w:asciiTheme="majorBidi" w:hAnsiTheme="majorBidi" w:cstheme="majorBidi"/>
          <w:b/>
          <w:bCs/>
          <w:sz w:val="32"/>
          <w:szCs w:val="32"/>
        </w:rPr>
      </w:pPr>
    </w:p>
    <w:p w14:paraId="12A8BBB6" w14:textId="369C8983" w:rsidR="000D1168" w:rsidRPr="00E25B58" w:rsidRDefault="000D1168"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6.2 Personal Reflection of the Researcher</w:t>
      </w:r>
    </w:p>
    <w:p w14:paraId="01254C45" w14:textId="77777777" w:rsidR="000D1168" w:rsidRPr="00E25B58" w:rsidRDefault="000D1168"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As the author, this work has been the result of both academic and personal development. The experience of developing and running a real-world study offered a very real application of theories beamed in by the MBA. From writing up the literature review to analyzing the survey results, each stage came with its own problems and learning opportunities.</w:t>
      </w:r>
    </w:p>
    <w:p w14:paraId="0EEB9E61" w14:textId="77777777" w:rsidR="000D1168" w:rsidRPr="00E25B58" w:rsidRDefault="000D1168" w:rsidP="00E25B58">
      <w:pPr>
        <w:bidi w:val="0"/>
        <w:spacing w:line="360" w:lineRule="auto"/>
        <w:jc w:val="both"/>
        <w:rPr>
          <w:rFonts w:asciiTheme="majorBidi" w:hAnsiTheme="majorBidi" w:cstheme="majorBidi"/>
          <w:sz w:val="32"/>
          <w:szCs w:val="32"/>
          <w:rtl/>
        </w:rPr>
      </w:pPr>
    </w:p>
    <w:p w14:paraId="0027A245" w14:textId="77777777" w:rsidR="000D1168" w:rsidRPr="00E25B58" w:rsidRDefault="000D1168"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Some crucial observations are:</w:t>
      </w:r>
    </w:p>
    <w:p w14:paraId="0B88E46F" w14:textId="77777777" w:rsidR="000D1168" w:rsidRPr="00E25B58" w:rsidRDefault="000D1168"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 Developing deep understanding of </w:t>
      </w:r>
      <w:proofErr w:type="gramStart"/>
      <w:r w:rsidRPr="00E25B58">
        <w:rPr>
          <w:rFonts w:asciiTheme="majorBidi" w:hAnsiTheme="majorBidi" w:cstheme="majorBidi"/>
          <w:sz w:val="32"/>
          <w:szCs w:val="32"/>
        </w:rPr>
        <w:t>evidence based</w:t>
      </w:r>
      <w:proofErr w:type="gramEnd"/>
      <w:r w:rsidRPr="00E25B58">
        <w:rPr>
          <w:rFonts w:asciiTheme="majorBidi" w:hAnsiTheme="majorBidi" w:cstheme="majorBidi"/>
          <w:sz w:val="32"/>
          <w:szCs w:val="32"/>
        </w:rPr>
        <w:t xml:space="preserve"> government models.</w:t>
      </w:r>
    </w:p>
    <w:p w14:paraId="1DB02A5E" w14:textId="77777777" w:rsidR="000D1168" w:rsidRPr="00E25B58" w:rsidRDefault="000D1168"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Acknowledge the ethical implications and ensure the data will remain true.</w:t>
      </w:r>
    </w:p>
    <w:p w14:paraId="0A560C8E" w14:textId="77777777" w:rsidR="000D1168" w:rsidRPr="00E25B58" w:rsidRDefault="000D1168"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 Building endurance for deadlines, timing and revision planning.</w:t>
      </w:r>
    </w:p>
    <w:p w14:paraId="5FFE5C51" w14:textId="222C5D35" w:rsidR="000D1168" w:rsidRPr="00E25B58" w:rsidRDefault="000D1168"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sz w:val="32"/>
          <w:szCs w:val="32"/>
        </w:rPr>
        <w:t>- Developing stronger critical thinking, research design, academic writing, and SPSS skills.</w:t>
      </w:r>
    </w:p>
    <w:p w14:paraId="7EA0DF99" w14:textId="77777777" w:rsidR="00F742D2" w:rsidRDefault="00F742D2" w:rsidP="00E25B58">
      <w:pPr>
        <w:bidi w:val="0"/>
        <w:spacing w:line="360" w:lineRule="auto"/>
        <w:jc w:val="both"/>
        <w:rPr>
          <w:rFonts w:asciiTheme="majorBidi" w:hAnsiTheme="majorBidi" w:cstheme="majorBidi"/>
          <w:b/>
          <w:bCs/>
          <w:sz w:val="32"/>
          <w:szCs w:val="32"/>
        </w:rPr>
      </w:pPr>
    </w:p>
    <w:p w14:paraId="5B3344FA" w14:textId="77777777" w:rsidR="00F742D2" w:rsidRDefault="00F742D2" w:rsidP="00F742D2">
      <w:pPr>
        <w:bidi w:val="0"/>
        <w:spacing w:line="360" w:lineRule="auto"/>
        <w:jc w:val="both"/>
        <w:rPr>
          <w:rFonts w:asciiTheme="majorBidi" w:hAnsiTheme="majorBidi" w:cstheme="majorBidi"/>
          <w:b/>
          <w:bCs/>
          <w:sz w:val="32"/>
          <w:szCs w:val="32"/>
        </w:rPr>
      </w:pPr>
    </w:p>
    <w:p w14:paraId="26318884" w14:textId="77777777" w:rsidR="00F742D2" w:rsidRDefault="00F742D2" w:rsidP="00F742D2">
      <w:pPr>
        <w:bidi w:val="0"/>
        <w:spacing w:line="360" w:lineRule="auto"/>
        <w:jc w:val="both"/>
        <w:rPr>
          <w:rFonts w:asciiTheme="majorBidi" w:hAnsiTheme="majorBidi" w:cstheme="majorBidi"/>
          <w:b/>
          <w:bCs/>
          <w:sz w:val="32"/>
          <w:szCs w:val="32"/>
        </w:rPr>
      </w:pPr>
    </w:p>
    <w:p w14:paraId="53506B4E" w14:textId="58EA0E40" w:rsidR="000D1168" w:rsidRPr="00E25B58" w:rsidRDefault="000D1168" w:rsidP="00F742D2">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6.3 Final Words</w:t>
      </w:r>
    </w:p>
    <w:p w14:paraId="20DF910E" w14:textId="77777777" w:rsidR="000D1168" w:rsidRPr="00E25B58" w:rsidRDefault="000D1168" w:rsidP="00E25B58">
      <w:pPr>
        <w:bidi w:val="0"/>
        <w:spacing w:line="360" w:lineRule="auto"/>
        <w:jc w:val="both"/>
        <w:rPr>
          <w:rFonts w:asciiTheme="majorBidi" w:hAnsiTheme="majorBidi" w:cstheme="majorBidi"/>
          <w:b/>
          <w:bCs/>
          <w:sz w:val="32"/>
          <w:szCs w:val="32"/>
        </w:rPr>
      </w:pPr>
    </w:p>
    <w:p w14:paraId="2F1852B5" w14:textId="77777777" w:rsidR="000D1168" w:rsidRPr="00E25B58" w:rsidRDefault="000D1168" w:rsidP="00E25B58">
      <w:pPr>
        <w:bidi w:val="0"/>
        <w:spacing w:line="360" w:lineRule="auto"/>
        <w:jc w:val="both"/>
        <w:rPr>
          <w:rFonts w:asciiTheme="majorBidi" w:hAnsiTheme="majorBidi" w:cstheme="majorBidi"/>
          <w:b/>
          <w:bCs/>
          <w:sz w:val="32"/>
          <w:szCs w:val="32"/>
        </w:rPr>
      </w:pPr>
    </w:p>
    <w:p w14:paraId="04E82865" w14:textId="4259A06E" w:rsidR="000D1168" w:rsidRPr="00E25B58" w:rsidRDefault="000D1168"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governing body governance play in influencing future healthcare in Saudi Arabia It provides a theoretical foundation for future research and stimulus for the practical application of strategic frameworks It points out the key role of leadership stakeholder engagement evidence based decision making and performance improvement This will lead one to conclude that effective governance is the link between vision and sustainability and in driving progress innovation and long term impact in the healthcare industry</w:t>
      </w:r>
    </w:p>
    <w:p w14:paraId="724C3283" w14:textId="77777777" w:rsidR="000D1168" w:rsidRPr="00E25B58" w:rsidRDefault="000D1168" w:rsidP="00E25B58">
      <w:pPr>
        <w:bidi w:val="0"/>
        <w:spacing w:line="360" w:lineRule="auto"/>
        <w:jc w:val="both"/>
        <w:rPr>
          <w:rFonts w:asciiTheme="majorBidi" w:hAnsiTheme="majorBidi" w:cstheme="majorBidi"/>
          <w:sz w:val="32"/>
          <w:szCs w:val="32"/>
        </w:rPr>
      </w:pPr>
    </w:p>
    <w:p w14:paraId="4FD674DB" w14:textId="77777777" w:rsidR="00F742D2" w:rsidRDefault="00F742D2" w:rsidP="00E25B58">
      <w:pPr>
        <w:bidi w:val="0"/>
        <w:spacing w:line="360" w:lineRule="auto"/>
        <w:jc w:val="both"/>
        <w:rPr>
          <w:rFonts w:asciiTheme="majorBidi" w:hAnsiTheme="majorBidi" w:cstheme="majorBidi"/>
          <w:sz w:val="32"/>
          <w:szCs w:val="32"/>
        </w:rPr>
      </w:pPr>
    </w:p>
    <w:p w14:paraId="506DD57C" w14:textId="77777777" w:rsidR="00F742D2" w:rsidRDefault="00F742D2" w:rsidP="00F742D2">
      <w:pPr>
        <w:bidi w:val="0"/>
        <w:spacing w:line="360" w:lineRule="auto"/>
        <w:jc w:val="both"/>
        <w:rPr>
          <w:rFonts w:asciiTheme="majorBidi" w:hAnsiTheme="majorBidi" w:cstheme="majorBidi"/>
          <w:sz w:val="32"/>
          <w:szCs w:val="32"/>
        </w:rPr>
      </w:pPr>
    </w:p>
    <w:p w14:paraId="49EEEC2B" w14:textId="77777777" w:rsidR="00F742D2" w:rsidRDefault="00F742D2" w:rsidP="00F742D2">
      <w:pPr>
        <w:bidi w:val="0"/>
        <w:spacing w:line="360" w:lineRule="auto"/>
        <w:jc w:val="both"/>
        <w:rPr>
          <w:rFonts w:asciiTheme="majorBidi" w:hAnsiTheme="majorBidi" w:cstheme="majorBidi"/>
          <w:sz w:val="32"/>
          <w:szCs w:val="32"/>
        </w:rPr>
      </w:pPr>
    </w:p>
    <w:p w14:paraId="52A8D074" w14:textId="77777777" w:rsidR="00F742D2" w:rsidRDefault="00F742D2" w:rsidP="00F742D2">
      <w:pPr>
        <w:bidi w:val="0"/>
        <w:spacing w:line="360" w:lineRule="auto"/>
        <w:jc w:val="both"/>
        <w:rPr>
          <w:rFonts w:asciiTheme="majorBidi" w:hAnsiTheme="majorBidi" w:cstheme="majorBidi"/>
          <w:sz w:val="32"/>
          <w:szCs w:val="32"/>
        </w:rPr>
      </w:pPr>
    </w:p>
    <w:p w14:paraId="2A72A934" w14:textId="77777777" w:rsidR="00F742D2" w:rsidRDefault="00F742D2" w:rsidP="00F742D2">
      <w:pPr>
        <w:bidi w:val="0"/>
        <w:spacing w:line="360" w:lineRule="auto"/>
        <w:jc w:val="both"/>
        <w:rPr>
          <w:rFonts w:asciiTheme="majorBidi" w:hAnsiTheme="majorBidi" w:cstheme="majorBidi"/>
          <w:sz w:val="32"/>
          <w:szCs w:val="32"/>
        </w:rPr>
      </w:pPr>
    </w:p>
    <w:p w14:paraId="0EBE96CE" w14:textId="77777777" w:rsidR="00F742D2" w:rsidRDefault="00F742D2" w:rsidP="00F742D2">
      <w:pPr>
        <w:bidi w:val="0"/>
        <w:spacing w:line="360" w:lineRule="auto"/>
        <w:jc w:val="both"/>
        <w:rPr>
          <w:rFonts w:asciiTheme="majorBidi" w:hAnsiTheme="majorBidi" w:cstheme="majorBidi"/>
          <w:sz w:val="32"/>
          <w:szCs w:val="32"/>
        </w:rPr>
      </w:pPr>
    </w:p>
    <w:p w14:paraId="25DD8902" w14:textId="77777777" w:rsidR="00F742D2" w:rsidRDefault="00F742D2" w:rsidP="00F742D2">
      <w:pPr>
        <w:bidi w:val="0"/>
        <w:spacing w:line="360" w:lineRule="auto"/>
        <w:jc w:val="both"/>
        <w:rPr>
          <w:rFonts w:asciiTheme="majorBidi" w:hAnsiTheme="majorBidi" w:cstheme="majorBidi"/>
          <w:sz w:val="32"/>
          <w:szCs w:val="32"/>
        </w:rPr>
      </w:pPr>
    </w:p>
    <w:p w14:paraId="624CAF3A" w14:textId="77777777" w:rsidR="00F742D2" w:rsidRDefault="00F742D2" w:rsidP="00F742D2">
      <w:pPr>
        <w:bidi w:val="0"/>
        <w:spacing w:line="360" w:lineRule="auto"/>
        <w:jc w:val="both"/>
        <w:rPr>
          <w:rFonts w:asciiTheme="majorBidi" w:hAnsiTheme="majorBidi" w:cstheme="majorBidi"/>
          <w:sz w:val="32"/>
          <w:szCs w:val="32"/>
        </w:rPr>
      </w:pPr>
    </w:p>
    <w:p w14:paraId="021DB75A" w14:textId="77777777" w:rsidR="00F742D2" w:rsidRDefault="00F742D2" w:rsidP="00F742D2">
      <w:pPr>
        <w:bidi w:val="0"/>
        <w:spacing w:line="360" w:lineRule="auto"/>
        <w:jc w:val="both"/>
        <w:rPr>
          <w:rFonts w:asciiTheme="majorBidi" w:hAnsiTheme="majorBidi" w:cstheme="majorBidi"/>
          <w:sz w:val="32"/>
          <w:szCs w:val="32"/>
        </w:rPr>
      </w:pPr>
    </w:p>
    <w:p w14:paraId="1E8CE0C2" w14:textId="32EB2601" w:rsidR="000D1168" w:rsidRPr="00E25B58" w:rsidRDefault="00EA4F0B" w:rsidP="00F742D2">
      <w:pPr>
        <w:bidi w:val="0"/>
        <w:spacing w:line="360" w:lineRule="auto"/>
        <w:jc w:val="both"/>
        <w:rPr>
          <w:rFonts w:asciiTheme="majorBidi" w:hAnsiTheme="majorBidi" w:cstheme="majorBidi"/>
          <w:sz w:val="32"/>
          <w:szCs w:val="32"/>
        </w:rPr>
      </w:pPr>
      <w:r>
        <w:rPr>
          <w:rFonts w:asciiTheme="majorBidi" w:hAnsiTheme="majorBidi" w:cstheme="majorBidi"/>
          <w:sz w:val="32"/>
          <w:szCs w:val="32"/>
        </w:rPr>
        <w:t>Q</w:t>
      </w:r>
      <w:r w:rsidR="000D1168" w:rsidRPr="00E25B58">
        <w:rPr>
          <w:rFonts w:asciiTheme="majorBidi" w:hAnsiTheme="majorBidi" w:cstheme="majorBidi"/>
          <w:sz w:val="32"/>
          <w:szCs w:val="32"/>
        </w:rPr>
        <w:t xml:space="preserve"> 1: Strategic Governance Practices</w:t>
      </w:r>
    </w:p>
    <w:p w14:paraId="1D973816" w14:textId="77777777" w:rsidR="000D1168" w:rsidRPr="00E25B58" w:rsidRDefault="000D1168"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Please indicate your level of agreement with the following statements on a scale from 1 (Strongly Disagree) to 5 (Strongly Agree):</w:t>
      </w:r>
    </w:p>
    <w:tbl>
      <w:tblPr>
        <w:tblStyle w:val="ac"/>
        <w:tblW w:w="0" w:type="auto"/>
        <w:tblLook w:val="04A0" w:firstRow="1" w:lastRow="0" w:firstColumn="1" w:lastColumn="0" w:noHBand="0" w:noVBand="1"/>
      </w:tblPr>
      <w:tblGrid>
        <w:gridCol w:w="2101"/>
        <w:gridCol w:w="1345"/>
        <w:gridCol w:w="1344"/>
        <w:gridCol w:w="1344"/>
        <w:gridCol w:w="1344"/>
        <w:gridCol w:w="1344"/>
      </w:tblGrid>
      <w:tr w:rsidR="000D1168" w:rsidRPr="00E25B58" w14:paraId="757C6E08" w14:textId="77777777" w:rsidTr="005441D5">
        <w:tc>
          <w:tcPr>
            <w:tcW w:w="1440" w:type="dxa"/>
          </w:tcPr>
          <w:p w14:paraId="4D4F7404"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Theme="majorBidi" w:hAnsiTheme="majorBidi" w:cstheme="majorBidi"/>
                <w:sz w:val="32"/>
                <w:szCs w:val="32"/>
              </w:rPr>
              <w:t>Statement</w:t>
            </w:r>
          </w:p>
        </w:tc>
        <w:tc>
          <w:tcPr>
            <w:tcW w:w="1440" w:type="dxa"/>
          </w:tcPr>
          <w:p w14:paraId="7C2296FD"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Theme="majorBidi" w:hAnsiTheme="majorBidi" w:cstheme="majorBidi"/>
                <w:sz w:val="32"/>
                <w:szCs w:val="32"/>
              </w:rPr>
              <w:t>1</w:t>
            </w:r>
          </w:p>
        </w:tc>
        <w:tc>
          <w:tcPr>
            <w:tcW w:w="1440" w:type="dxa"/>
          </w:tcPr>
          <w:p w14:paraId="56076A6F"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Theme="majorBidi" w:hAnsiTheme="majorBidi" w:cstheme="majorBidi"/>
                <w:sz w:val="32"/>
                <w:szCs w:val="32"/>
              </w:rPr>
              <w:t>2</w:t>
            </w:r>
          </w:p>
        </w:tc>
        <w:tc>
          <w:tcPr>
            <w:tcW w:w="1440" w:type="dxa"/>
          </w:tcPr>
          <w:p w14:paraId="758B0E58"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Theme="majorBidi" w:hAnsiTheme="majorBidi" w:cstheme="majorBidi"/>
                <w:sz w:val="32"/>
                <w:szCs w:val="32"/>
              </w:rPr>
              <w:t>3</w:t>
            </w:r>
          </w:p>
        </w:tc>
        <w:tc>
          <w:tcPr>
            <w:tcW w:w="1440" w:type="dxa"/>
          </w:tcPr>
          <w:p w14:paraId="72B246FE"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Theme="majorBidi" w:hAnsiTheme="majorBidi" w:cstheme="majorBidi"/>
                <w:sz w:val="32"/>
                <w:szCs w:val="32"/>
              </w:rPr>
              <w:t>4</w:t>
            </w:r>
          </w:p>
        </w:tc>
        <w:tc>
          <w:tcPr>
            <w:tcW w:w="1440" w:type="dxa"/>
          </w:tcPr>
          <w:p w14:paraId="3C5A7662"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Theme="majorBidi" w:hAnsiTheme="majorBidi" w:cstheme="majorBidi"/>
                <w:sz w:val="32"/>
                <w:szCs w:val="32"/>
              </w:rPr>
              <w:t>5</w:t>
            </w:r>
          </w:p>
        </w:tc>
      </w:tr>
      <w:tr w:rsidR="000D1168" w:rsidRPr="00E25B58" w14:paraId="1435D7E4" w14:textId="77777777" w:rsidTr="005441D5">
        <w:tc>
          <w:tcPr>
            <w:tcW w:w="1440" w:type="dxa"/>
          </w:tcPr>
          <w:p w14:paraId="41962058"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Theme="majorBidi" w:hAnsiTheme="majorBidi" w:cstheme="majorBidi"/>
                <w:sz w:val="32"/>
                <w:szCs w:val="32"/>
              </w:rPr>
              <w:t>The organization’s strategic vision is clearly communicated to employees.</w:t>
            </w:r>
          </w:p>
        </w:tc>
        <w:tc>
          <w:tcPr>
            <w:tcW w:w="1440" w:type="dxa"/>
          </w:tcPr>
          <w:p w14:paraId="37639820"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c>
          <w:tcPr>
            <w:tcW w:w="1440" w:type="dxa"/>
          </w:tcPr>
          <w:p w14:paraId="02CFDA65"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c>
          <w:tcPr>
            <w:tcW w:w="1440" w:type="dxa"/>
          </w:tcPr>
          <w:p w14:paraId="7AFA1534"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c>
          <w:tcPr>
            <w:tcW w:w="1440" w:type="dxa"/>
          </w:tcPr>
          <w:p w14:paraId="670C54CA"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c>
          <w:tcPr>
            <w:tcW w:w="1440" w:type="dxa"/>
          </w:tcPr>
          <w:p w14:paraId="5F1DC5B0"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r>
      <w:tr w:rsidR="000D1168" w:rsidRPr="00E25B58" w14:paraId="1FB72885" w14:textId="77777777" w:rsidTr="005441D5">
        <w:tc>
          <w:tcPr>
            <w:tcW w:w="1440" w:type="dxa"/>
          </w:tcPr>
          <w:p w14:paraId="70A80F55"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Theme="majorBidi" w:hAnsiTheme="majorBidi" w:cstheme="majorBidi"/>
                <w:sz w:val="32"/>
                <w:szCs w:val="32"/>
              </w:rPr>
              <w:t>There is a clear alignment between governance policies and long-term goals.</w:t>
            </w:r>
          </w:p>
        </w:tc>
        <w:tc>
          <w:tcPr>
            <w:tcW w:w="1440" w:type="dxa"/>
          </w:tcPr>
          <w:p w14:paraId="7A6110FC"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c>
          <w:tcPr>
            <w:tcW w:w="1440" w:type="dxa"/>
          </w:tcPr>
          <w:p w14:paraId="78D57CF8"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c>
          <w:tcPr>
            <w:tcW w:w="1440" w:type="dxa"/>
          </w:tcPr>
          <w:p w14:paraId="312825D0"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c>
          <w:tcPr>
            <w:tcW w:w="1440" w:type="dxa"/>
          </w:tcPr>
          <w:p w14:paraId="6C3F6FCE"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c>
          <w:tcPr>
            <w:tcW w:w="1440" w:type="dxa"/>
          </w:tcPr>
          <w:p w14:paraId="58B12A78"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r>
      <w:tr w:rsidR="000D1168" w:rsidRPr="00E25B58" w14:paraId="3AECC6DF" w14:textId="77777777" w:rsidTr="005441D5">
        <w:tc>
          <w:tcPr>
            <w:tcW w:w="1440" w:type="dxa"/>
          </w:tcPr>
          <w:p w14:paraId="509A3182"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Theme="majorBidi" w:hAnsiTheme="majorBidi" w:cstheme="majorBidi"/>
                <w:sz w:val="32"/>
                <w:szCs w:val="32"/>
              </w:rPr>
              <w:t xml:space="preserve">Leaders regularly review and </w:t>
            </w:r>
            <w:r w:rsidRPr="00E25B58">
              <w:rPr>
                <w:rFonts w:asciiTheme="majorBidi" w:hAnsiTheme="majorBidi" w:cstheme="majorBidi"/>
                <w:sz w:val="32"/>
                <w:szCs w:val="32"/>
              </w:rPr>
              <w:lastRenderedPageBreak/>
              <w:t>update governance procedures.</w:t>
            </w:r>
          </w:p>
        </w:tc>
        <w:tc>
          <w:tcPr>
            <w:tcW w:w="1440" w:type="dxa"/>
          </w:tcPr>
          <w:p w14:paraId="466A3519"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lastRenderedPageBreak/>
              <w:t>☐</w:t>
            </w:r>
          </w:p>
        </w:tc>
        <w:tc>
          <w:tcPr>
            <w:tcW w:w="1440" w:type="dxa"/>
          </w:tcPr>
          <w:p w14:paraId="7383D6FF"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c>
          <w:tcPr>
            <w:tcW w:w="1440" w:type="dxa"/>
          </w:tcPr>
          <w:p w14:paraId="23DBE974"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c>
          <w:tcPr>
            <w:tcW w:w="1440" w:type="dxa"/>
          </w:tcPr>
          <w:p w14:paraId="4697C182"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c>
          <w:tcPr>
            <w:tcW w:w="1440" w:type="dxa"/>
          </w:tcPr>
          <w:p w14:paraId="46E7852C"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r>
      <w:tr w:rsidR="000D1168" w:rsidRPr="00E25B58" w14:paraId="4949BF90" w14:textId="77777777" w:rsidTr="005441D5">
        <w:tc>
          <w:tcPr>
            <w:tcW w:w="1440" w:type="dxa"/>
          </w:tcPr>
          <w:p w14:paraId="28962358"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Theme="majorBidi" w:hAnsiTheme="majorBidi" w:cstheme="majorBidi"/>
                <w:sz w:val="32"/>
                <w:szCs w:val="32"/>
              </w:rPr>
              <w:t>There is a culture of accountability at all levels of the organization.</w:t>
            </w:r>
          </w:p>
        </w:tc>
        <w:tc>
          <w:tcPr>
            <w:tcW w:w="1440" w:type="dxa"/>
          </w:tcPr>
          <w:p w14:paraId="22D6A1A4"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c>
          <w:tcPr>
            <w:tcW w:w="1440" w:type="dxa"/>
          </w:tcPr>
          <w:p w14:paraId="1F03CCAC"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c>
          <w:tcPr>
            <w:tcW w:w="1440" w:type="dxa"/>
          </w:tcPr>
          <w:p w14:paraId="6FCFAFE2"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c>
          <w:tcPr>
            <w:tcW w:w="1440" w:type="dxa"/>
          </w:tcPr>
          <w:p w14:paraId="0D9B634C"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c>
          <w:tcPr>
            <w:tcW w:w="1440" w:type="dxa"/>
          </w:tcPr>
          <w:p w14:paraId="1D3D0732"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r>
      <w:tr w:rsidR="000D1168" w:rsidRPr="00E25B58" w14:paraId="23969ADD" w14:textId="77777777" w:rsidTr="005441D5">
        <w:tc>
          <w:tcPr>
            <w:tcW w:w="1440" w:type="dxa"/>
          </w:tcPr>
          <w:p w14:paraId="2D46CC35"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Theme="majorBidi" w:hAnsiTheme="majorBidi" w:cstheme="majorBidi"/>
                <w:sz w:val="32"/>
                <w:szCs w:val="32"/>
              </w:rPr>
              <w:t>Governance structures support effective decision-making.</w:t>
            </w:r>
          </w:p>
        </w:tc>
        <w:tc>
          <w:tcPr>
            <w:tcW w:w="1440" w:type="dxa"/>
          </w:tcPr>
          <w:p w14:paraId="1014DF61"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c>
          <w:tcPr>
            <w:tcW w:w="1440" w:type="dxa"/>
          </w:tcPr>
          <w:p w14:paraId="0BCA42B7"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c>
          <w:tcPr>
            <w:tcW w:w="1440" w:type="dxa"/>
          </w:tcPr>
          <w:p w14:paraId="696E1BFA"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c>
          <w:tcPr>
            <w:tcW w:w="1440" w:type="dxa"/>
          </w:tcPr>
          <w:p w14:paraId="40343A2F"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c>
          <w:tcPr>
            <w:tcW w:w="1440" w:type="dxa"/>
          </w:tcPr>
          <w:p w14:paraId="2EA8FA49"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r>
    </w:tbl>
    <w:p w14:paraId="63BFC9AE" w14:textId="77777777" w:rsidR="000D1168" w:rsidRPr="00E25B58" w:rsidRDefault="000D1168" w:rsidP="00E25B58">
      <w:pPr>
        <w:bidi w:val="0"/>
        <w:spacing w:line="360" w:lineRule="auto"/>
        <w:jc w:val="both"/>
        <w:rPr>
          <w:rFonts w:asciiTheme="majorBidi" w:hAnsiTheme="majorBidi" w:cstheme="majorBidi"/>
          <w:sz w:val="32"/>
          <w:szCs w:val="32"/>
        </w:rPr>
      </w:pPr>
    </w:p>
    <w:p w14:paraId="77C8D3AD" w14:textId="77777777" w:rsidR="000D1168" w:rsidRPr="00E25B58" w:rsidRDefault="000D1168" w:rsidP="00E25B58">
      <w:pPr>
        <w:bidi w:val="0"/>
        <w:spacing w:line="360" w:lineRule="auto"/>
        <w:jc w:val="both"/>
        <w:rPr>
          <w:rFonts w:asciiTheme="majorBidi" w:hAnsiTheme="majorBidi" w:cstheme="majorBidi"/>
          <w:sz w:val="32"/>
          <w:szCs w:val="32"/>
        </w:rPr>
      </w:pPr>
    </w:p>
    <w:p w14:paraId="01C86532" w14:textId="77777777" w:rsidR="000D1168" w:rsidRPr="00E25B58" w:rsidRDefault="000D1168" w:rsidP="00E25B58">
      <w:pPr>
        <w:bidi w:val="0"/>
        <w:spacing w:line="360" w:lineRule="auto"/>
        <w:jc w:val="both"/>
        <w:rPr>
          <w:rFonts w:asciiTheme="majorBidi" w:hAnsiTheme="majorBidi" w:cstheme="majorBidi"/>
          <w:sz w:val="32"/>
          <w:szCs w:val="32"/>
        </w:rPr>
      </w:pPr>
    </w:p>
    <w:p w14:paraId="227058DC" w14:textId="77777777" w:rsidR="000D1168" w:rsidRPr="00E25B58" w:rsidRDefault="000D1168" w:rsidP="00E25B58">
      <w:pPr>
        <w:bidi w:val="0"/>
        <w:spacing w:line="360" w:lineRule="auto"/>
        <w:jc w:val="both"/>
        <w:rPr>
          <w:rFonts w:asciiTheme="majorBidi" w:hAnsiTheme="majorBidi" w:cstheme="majorBidi"/>
          <w:sz w:val="32"/>
          <w:szCs w:val="32"/>
        </w:rPr>
      </w:pPr>
    </w:p>
    <w:p w14:paraId="6A3318D2" w14:textId="77777777" w:rsidR="000D1168" w:rsidRPr="00E25B58" w:rsidRDefault="000D1168" w:rsidP="00E25B58">
      <w:pPr>
        <w:bidi w:val="0"/>
        <w:spacing w:line="360" w:lineRule="auto"/>
        <w:jc w:val="both"/>
        <w:rPr>
          <w:rFonts w:asciiTheme="majorBidi" w:hAnsiTheme="majorBidi" w:cstheme="majorBidi"/>
          <w:sz w:val="32"/>
          <w:szCs w:val="32"/>
        </w:rPr>
      </w:pPr>
    </w:p>
    <w:p w14:paraId="1554F5D0" w14:textId="77777777" w:rsidR="000D1168" w:rsidRPr="00E25B58" w:rsidRDefault="000D1168" w:rsidP="00E25B58">
      <w:pPr>
        <w:bidi w:val="0"/>
        <w:spacing w:line="360" w:lineRule="auto"/>
        <w:jc w:val="both"/>
        <w:rPr>
          <w:rFonts w:asciiTheme="majorBidi" w:hAnsiTheme="majorBidi" w:cstheme="majorBidi"/>
          <w:sz w:val="32"/>
          <w:szCs w:val="32"/>
        </w:rPr>
      </w:pPr>
    </w:p>
    <w:p w14:paraId="42122145" w14:textId="77777777" w:rsidR="000D1168" w:rsidRPr="00E25B58" w:rsidRDefault="000D1168" w:rsidP="00E25B58">
      <w:pPr>
        <w:bidi w:val="0"/>
        <w:spacing w:line="360" w:lineRule="auto"/>
        <w:jc w:val="both"/>
        <w:rPr>
          <w:rFonts w:asciiTheme="majorBidi" w:hAnsiTheme="majorBidi" w:cstheme="majorBidi"/>
          <w:sz w:val="32"/>
          <w:szCs w:val="32"/>
        </w:rPr>
      </w:pPr>
    </w:p>
    <w:p w14:paraId="437204AE" w14:textId="77777777" w:rsidR="000D1168" w:rsidRPr="00E25B58" w:rsidRDefault="000D1168" w:rsidP="00E25B58">
      <w:pPr>
        <w:bidi w:val="0"/>
        <w:spacing w:line="360" w:lineRule="auto"/>
        <w:jc w:val="both"/>
        <w:rPr>
          <w:rFonts w:asciiTheme="majorBidi" w:hAnsiTheme="majorBidi" w:cstheme="majorBidi"/>
          <w:sz w:val="32"/>
          <w:szCs w:val="32"/>
        </w:rPr>
      </w:pPr>
    </w:p>
    <w:p w14:paraId="5D0DBF11" w14:textId="77777777" w:rsidR="000D1168" w:rsidRPr="00E25B58" w:rsidRDefault="000D1168" w:rsidP="00E25B58">
      <w:pPr>
        <w:bidi w:val="0"/>
        <w:spacing w:line="360" w:lineRule="auto"/>
        <w:jc w:val="both"/>
        <w:rPr>
          <w:rFonts w:asciiTheme="majorBidi" w:hAnsiTheme="majorBidi" w:cstheme="majorBidi"/>
          <w:sz w:val="32"/>
          <w:szCs w:val="32"/>
        </w:rPr>
      </w:pPr>
    </w:p>
    <w:p w14:paraId="6FE7EC80" w14:textId="77777777" w:rsidR="000D1168" w:rsidRPr="00E25B58" w:rsidRDefault="000D1168" w:rsidP="00E25B58">
      <w:pPr>
        <w:bidi w:val="0"/>
        <w:spacing w:line="360" w:lineRule="auto"/>
        <w:jc w:val="both"/>
        <w:rPr>
          <w:rFonts w:asciiTheme="majorBidi" w:hAnsiTheme="majorBidi" w:cstheme="majorBidi"/>
          <w:sz w:val="32"/>
          <w:szCs w:val="32"/>
        </w:rPr>
      </w:pPr>
    </w:p>
    <w:p w14:paraId="66E9CE2C" w14:textId="77777777" w:rsidR="000D1168" w:rsidRPr="00E25B58" w:rsidRDefault="000D1168" w:rsidP="00E25B58">
      <w:pPr>
        <w:bidi w:val="0"/>
        <w:spacing w:line="360" w:lineRule="auto"/>
        <w:jc w:val="both"/>
        <w:rPr>
          <w:rFonts w:asciiTheme="majorBidi" w:hAnsiTheme="majorBidi" w:cstheme="majorBidi"/>
          <w:sz w:val="32"/>
          <w:szCs w:val="32"/>
        </w:rPr>
      </w:pPr>
    </w:p>
    <w:p w14:paraId="3ABAB65B" w14:textId="6CFBFFAA" w:rsidR="000D1168" w:rsidRPr="00E25B58" w:rsidRDefault="00EA4F0B" w:rsidP="00E25B58">
      <w:pPr>
        <w:bidi w:val="0"/>
        <w:spacing w:line="360" w:lineRule="auto"/>
        <w:jc w:val="both"/>
        <w:rPr>
          <w:rFonts w:asciiTheme="majorBidi" w:hAnsiTheme="majorBidi" w:cstheme="majorBidi"/>
          <w:sz w:val="32"/>
          <w:szCs w:val="32"/>
        </w:rPr>
      </w:pPr>
      <w:r>
        <w:rPr>
          <w:rFonts w:asciiTheme="majorBidi" w:hAnsiTheme="majorBidi" w:cstheme="majorBidi"/>
          <w:sz w:val="32"/>
          <w:szCs w:val="32"/>
        </w:rPr>
        <w:t>Q</w:t>
      </w:r>
      <w:r w:rsidR="000D1168" w:rsidRPr="00E25B58">
        <w:rPr>
          <w:rFonts w:asciiTheme="majorBidi" w:hAnsiTheme="majorBidi" w:cstheme="majorBidi"/>
          <w:sz w:val="32"/>
          <w:szCs w:val="32"/>
        </w:rPr>
        <w:t xml:space="preserve"> 2: Healthcare Sector Growth</w:t>
      </w:r>
    </w:p>
    <w:p w14:paraId="27F283D2" w14:textId="77777777" w:rsidR="000D1168" w:rsidRPr="00E25B58" w:rsidRDefault="000D1168"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Please indicate your level of agreement with the following statements on a scale from 1 (Strongly Disagree) to 5 (Strongly Agree):</w:t>
      </w:r>
    </w:p>
    <w:tbl>
      <w:tblPr>
        <w:tblStyle w:val="ac"/>
        <w:tblW w:w="0" w:type="auto"/>
        <w:tblLook w:val="04A0" w:firstRow="1" w:lastRow="0" w:firstColumn="1" w:lastColumn="0" w:noHBand="0" w:noVBand="1"/>
      </w:tblPr>
      <w:tblGrid>
        <w:gridCol w:w="1833"/>
        <w:gridCol w:w="1397"/>
        <w:gridCol w:w="1398"/>
        <w:gridCol w:w="1398"/>
        <w:gridCol w:w="1398"/>
        <w:gridCol w:w="1398"/>
      </w:tblGrid>
      <w:tr w:rsidR="000D1168" w:rsidRPr="00E25B58" w14:paraId="78C7CFF4" w14:textId="77777777" w:rsidTr="005441D5">
        <w:tc>
          <w:tcPr>
            <w:tcW w:w="1440" w:type="dxa"/>
          </w:tcPr>
          <w:p w14:paraId="1DB7E310"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Theme="majorBidi" w:hAnsiTheme="majorBidi" w:cstheme="majorBidi"/>
                <w:sz w:val="32"/>
                <w:szCs w:val="32"/>
              </w:rPr>
              <w:t>Statement</w:t>
            </w:r>
          </w:p>
        </w:tc>
        <w:tc>
          <w:tcPr>
            <w:tcW w:w="1440" w:type="dxa"/>
          </w:tcPr>
          <w:p w14:paraId="328E9323"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Theme="majorBidi" w:hAnsiTheme="majorBidi" w:cstheme="majorBidi"/>
                <w:sz w:val="32"/>
                <w:szCs w:val="32"/>
              </w:rPr>
              <w:t>1</w:t>
            </w:r>
          </w:p>
        </w:tc>
        <w:tc>
          <w:tcPr>
            <w:tcW w:w="1440" w:type="dxa"/>
          </w:tcPr>
          <w:p w14:paraId="22AF73A4"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Theme="majorBidi" w:hAnsiTheme="majorBidi" w:cstheme="majorBidi"/>
                <w:sz w:val="32"/>
                <w:szCs w:val="32"/>
              </w:rPr>
              <w:t>2</w:t>
            </w:r>
          </w:p>
        </w:tc>
        <w:tc>
          <w:tcPr>
            <w:tcW w:w="1440" w:type="dxa"/>
          </w:tcPr>
          <w:p w14:paraId="3FF430D2"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Theme="majorBidi" w:hAnsiTheme="majorBidi" w:cstheme="majorBidi"/>
                <w:sz w:val="32"/>
                <w:szCs w:val="32"/>
              </w:rPr>
              <w:t>3</w:t>
            </w:r>
          </w:p>
        </w:tc>
        <w:tc>
          <w:tcPr>
            <w:tcW w:w="1440" w:type="dxa"/>
          </w:tcPr>
          <w:p w14:paraId="1601C4C1"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Theme="majorBidi" w:hAnsiTheme="majorBidi" w:cstheme="majorBidi"/>
                <w:sz w:val="32"/>
                <w:szCs w:val="32"/>
              </w:rPr>
              <w:t>4</w:t>
            </w:r>
          </w:p>
        </w:tc>
        <w:tc>
          <w:tcPr>
            <w:tcW w:w="1440" w:type="dxa"/>
          </w:tcPr>
          <w:p w14:paraId="5CE5D922"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Theme="majorBidi" w:hAnsiTheme="majorBidi" w:cstheme="majorBidi"/>
                <w:sz w:val="32"/>
                <w:szCs w:val="32"/>
              </w:rPr>
              <w:t>5</w:t>
            </w:r>
          </w:p>
        </w:tc>
      </w:tr>
      <w:tr w:rsidR="000D1168" w:rsidRPr="00E25B58" w14:paraId="70DBEE55" w14:textId="77777777" w:rsidTr="005441D5">
        <w:tc>
          <w:tcPr>
            <w:tcW w:w="1440" w:type="dxa"/>
          </w:tcPr>
          <w:p w14:paraId="2481C558"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Theme="majorBidi" w:hAnsiTheme="majorBidi" w:cstheme="majorBidi"/>
                <w:sz w:val="32"/>
                <w:szCs w:val="32"/>
              </w:rPr>
              <w:t>The organization has expanded services in the last three years.</w:t>
            </w:r>
          </w:p>
        </w:tc>
        <w:tc>
          <w:tcPr>
            <w:tcW w:w="1440" w:type="dxa"/>
          </w:tcPr>
          <w:p w14:paraId="217C84A2"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c>
          <w:tcPr>
            <w:tcW w:w="1440" w:type="dxa"/>
          </w:tcPr>
          <w:p w14:paraId="40F8EF27"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c>
          <w:tcPr>
            <w:tcW w:w="1440" w:type="dxa"/>
          </w:tcPr>
          <w:p w14:paraId="28FB7CC4"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c>
          <w:tcPr>
            <w:tcW w:w="1440" w:type="dxa"/>
          </w:tcPr>
          <w:p w14:paraId="52EE3DA0"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c>
          <w:tcPr>
            <w:tcW w:w="1440" w:type="dxa"/>
          </w:tcPr>
          <w:p w14:paraId="18BEF579"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r>
      <w:tr w:rsidR="000D1168" w:rsidRPr="00E25B58" w14:paraId="4293C2F6" w14:textId="77777777" w:rsidTr="005441D5">
        <w:tc>
          <w:tcPr>
            <w:tcW w:w="1440" w:type="dxa"/>
          </w:tcPr>
          <w:p w14:paraId="405328BE"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Theme="majorBidi" w:hAnsiTheme="majorBidi" w:cstheme="majorBidi"/>
                <w:sz w:val="32"/>
                <w:szCs w:val="32"/>
              </w:rPr>
              <w:t>There is investment in innovation and technology.</w:t>
            </w:r>
          </w:p>
        </w:tc>
        <w:tc>
          <w:tcPr>
            <w:tcW w:w="1440" w:type="dxa"/>
          </w:tcPr>
          <w:p w14:paraId="514ED039"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c>
          <w:tcPr>
            <w:tcW w:w="1440" w:type="dxa"/>
          </w:tcPr>
          <w:p w14:paraId="5796F452"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c>
          <w:tcPr>
            <w:tcW w:w="1440" w:type="dxa"/>
          </w:tcPr>
          <w:p w14:paraId="5527D0EB"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c>
          <w:tcPr>
            <w:tcW w:w="1440" w:type="dxa"/>
          </w:tcPr>
          <w:p w14:paraId="7386AD1F"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c>
          <w:tcPr>
            <w:tcW w:w="1440" w:type="dxa"/>
          </w:tcPr>
          <w:p w14:paraId="10AC71BB"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r>
      <w:tr w:rsidR="000D1168" w:rsidRPr="00E25B58" w14:paraId="67D7D2DA" w14:textId="77777777" w:rsidTr="005441D5">
        <w:tc>
          <w:tcPr>
            <w:tcW w:w="1440" w:type="dxa"/>
          </w:tcPr>
          <w:p w14:paraId="39AB41C4"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Theme="majorBidi" w:hAnsiTheme="majorBidi" w:cstheme="majorBidi"/>
                <w:sz w:val="32"/>
                <w:szCs w:val="32"/>
              </w:rPr>
              <w:lastRenderedPageBreak/>
              <w:t>Leadership encourages initiatives that target growth.</w:t>
            </w:r>
          </w:p>
        </w:tc>
        <w:tc>
          <w:tcPr>
            <w:tcW w:w="1440" w:type="dxa"/>
          </w:tcPr>
          <w:p w14:paraId="7A06D357"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c>
          <w:tcPr>
            <w:tcW w:w="1440" w:type="dxa"/>
          </w:tcPr>
          <w:p w14:paraId="72E6BA52"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c>
          <w:tcPr>
            <w:tcW w:w="1440" w:type="dxa"/>
          </w:tcPr>
          <w:p w14:paraId="1886D699"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c>
          <w:tcPr>
            <w:tcW w:w="1440" w:type="dxa"/>
          </w:tcPr>
          <w:p w14:paraId="07E37A56"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c>
          <w:tcPr>
            <w:tcW w:w="1440" w:type="dxa"/>
          </w:tcPr>
          <w:p w14:paraId="3CD8E50C"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r>
      <w:tr w:rsidR="000D1168" w:rsidRPr="00E25B58" w14:paraId="3EB9723B" w14:textId="77777777" w:rsidTr="005441D5">
        <w:tc>
          <w:tcPr>
            <w:tcW w:w="1440" w:type="dxa"/>
          </w:tcPr>
          <w:p w14:paraId="5DC0D8B3"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Theme="majorBidi" w:hAnsiTheme="majorBidi" w:cstheme="majorBidi"/>
                <w:sz w:val="32"/>
                <w:szCs w:val="32"/>
              </w:rPr>
              <w:t>Operational plans are aligned with growth strategies.</w:t>
            </w:r>
          </w:p>
        </w:tc>
        <w:tc>
          <w:tcPr>
            <w:tcW w:w="1440" w:type="dxa"/>
          </w:tcPr>
          <w:p w14:paraId="4A462D42"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c>
          <w:tcPr>
            <w:tcW w:w="1440" w:type="dxa"/>
          </w:tcPr>
          <w:p w14:paraId="01431BD7"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c>
          <w:tcPr>
            <w:tcW w:w="1440" w:type="dxa"/>
          </w:tcPr>
          <w:p w14:paraId="068FB8F0"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c>
          <w:tcPr>
            <w:tcW w:w="1440" w:type="dxa"/>
          </w:tcPr>
          <w:p w14:paraId="52B67AA5"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c>
          <w:tcPr>
            <w:tcW w:w="1440" w:type="dxa"/>
          </w:tcPr>
          <w:p w14:paraId="3D8BFEC4"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r>
      <w:tr w:rsidR="000D1168" w:rsidRPr="00E25B58" w14:paraId="7162B726" w14:textId="77777777" w:rsidTr="005441D5">
        <w:tc>
          <w:tcPr>
            <w:tcW w:w="1440" w:type="dxa"/>
          </w:tcPr>
          <w:p w14:paraId="6B6010C8"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Theme="majorBidi" w:hAnsiTheme="majorBidi" w:cstheme="majorBidi"/>
                <w:sz w:val="32"/>
                <w:szCs w:val="32"/>
              </w:rPr>
              <w:t>The organization tracks performance metrics effectively.</w:t>
            </w:r>
          </w:p>
        </w:tc>
        <w:tc>
          <w:tcPr>
            <w:tcW w:w="1440" w:type="dxa"/>
          </w:tcPr>
          <w:p w14:paraId="5F70B035"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c>
          <w:tcPr>
            <w:tcW w:w="1440" w:type="dxa"/>
          </w:tcPr>
          <w:p w14:paraId="0124BC4C"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c>
          <w:tcPr>
            <w:tcW w:w="1440" w:type="dxa"/>
          </w:tcPr>
          <w:p w14:paraId="79585751"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c>
          <w:tcPr>
            <w:tcW w:w="1440" w:type="dxa"/>
          </w:tcPr>
          <w:p w14:paraId="4D1AC8F8"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c>
          <w:tcPr>
            <w:tcW w:w="1440" w:type="dxa"/>
          </w:tcPr>
          <w:p w14:paraId="179CB1EE" w14:textId="77777777" w:rsidR="000D1168" w:rsidRPr="00E25B58" w:rsidRDefault="000D1168" w:rsidP="00E25B58">
            <w:pPr>
              <w:bidi w:val="0"/>
              <w:spacing w:after="160" w:line="360" w:lineRule="auto"/>
              <w:jc w:val="both"/>
              <w:rPr>
                <w:rFonts w:asciiTheme="majorBidi" w:hAnsiTheme="majorBidi" w:cstheme="majorBidi"/>
                <w:sz w:val="32"/>
                <w:szCs w:val="32"/>
              </w:rPr>
            </w:pPr>
            <w:r w:rsidRPr="00E25B58">
              <w:rPr>
                <w:rFonts w:ascii="Segoe UI Symbol" w:hAnsi="Segoe UI Symbol" w:cs="Segoe UI Symbol"/>
                <w:sz w:val="32"/>
                <w:szCs w:val="32"/>
              </w:rPr>
              <w:t>☐</w:t>
            </w:r>
          </w:p>
        </w:tc>
      </w:tr>
    </w:tbl>
    <w:p w14:paraId="731915C7" w14:textId="77777777" w:rsidR="000D1168" w:rsidRPr="00E25B58" w:rsidRDefault="000D1168" w:rsidP="00E25B58">
      <w:pPr>
        <w:bidi w:val="0"/>
        <w:spacing w:line="360" w:lineRule="auto"/>
        <w:jc w:val="both"/>
        <w:rPr>
          <w:rFonts w:asciiTheme="majorBidi" w:hAnsiTheme="majorBidi" w:cstheme="majorBidi"/>
          <w:sz w:val="32"/>
          <w:szCs w:val="32"/>
        </w:rPr>
      </w:pPr>
    </w:p>
    <w:p w14:paraId="70D65962" w14:textId="77777777" w:rsidR="000D1168" w:rsidRPr="00E25B58" w:rsidRDefault="000D1168" w:rsidP="00E25B58">
      <w:pPr>
        <w:bidi w:val="0"/>
        <w:spacing w:line="360" w:lineRule="auto"/>
        <w:jc w:val="both"/>
        <w:rPr>
          <w:rFonts w:asciiTheme="majorBidi" w:hAnsiTheme="majorBidi" w:cstheme="majorBidi"/>
          <w:sz w:val="32"/>
          <w:szCs w:val="32"/>
        </w:rPr>
      </w:pPr>
    </w:p>
    <w:p w14:paraId="7AF53C94" w14:textId="77777777" w:rsidR="000D1168" w:rsidRPr="00E25B58" w:rsidRDefault="000D1168" w:rsidP="00E25B58">
      <w:pPr>
        <w:bidi w:val="0"/>
        <w:spacing w:line="360" w:lineRule="auto"/>
        <w:jc w:val="both"/>
        <w:rPr>
          <w:rFonts w:asciiTheme="majorBidi" w:hAnsiTheme="majorBidi" w:cstheme="majorBidi"/>
          <w:sz w:val="32"/>
          <w:szCs w:val="32"/>
        </w:rPr>
      </w:pPr>
    </w:p>
    <w:p w14:paraId="0B03D655" w14:textId="77777777" w:rsidR="000D1168" w:rsidRPr="00E25B58" w:rsidRDefault="000D1168" w:rsidP="00E25B58">
      <w:pPr>
        <w:bidi w:val="0"/>
        <w:spacing w:line="360" w:lineRule="auto"/>
        <w:jc w:val="both"/>
        <w:rPr>
          <w:rFonts w:asciiTheme="majorBidi" w:hAnsiTheme="majorBidi" w:cstheme="majorBidi"/>
          <w:sz w:val="32"/>
          <w:szCs w:val="32"/>
        </w:rPr>
      </w:pPr>
    </w:p>
    <w:p w14:paraId="4D2720C2" w14:textId="74AA9863" w:rsidR="00EA4F0B" w:rsidRPr="00EA4F0B" w:rsidRDefault="00EA4F0B" w:rsidP="00EA4F0B">
      <w:pPr>
        <w:bidi w:val="0"/>
        <w:spacing w:line="360" w:lineRule="auto"/>
        <w:jc w:val="both"/>
        <w:rPr>
          <w:rFonts w:asciiTheme="majorBidi" w:hAnsiTheme="majorBidi" w:cstheme="majorBidi"/>
          <w:sz w:val="32"/>
          <w:szCs w:val="32"/>
        </w:rPr>
      </w:pPr>
      <w:r>
        <w:rPr>
          <w:rFonts w:asciiTheme="majorBidi" w:hAnsiTheme="majorBidi" w:cstheme="majorBidi"/>
          <w:sz w:val="32"/>
          <w:szCs w:val="32"/>
        </w:rPr>
        <w:t>Q</w:t>
      </w:r>
      <w:r w:rsidRPr="00EA4F0B">
        <w:rPr>
          <w:rFonts w:asciiTheme="majorBidi" w:hAnsiTheme="majorBidi" w:cstheme="majorBidi"/>
          <w:sz w:val="32"/>
          <w:szCs w:val="32"/>
        </w:rPr>
        <w:t xml:space="preserve"> 3: Sustainability in Healthcare</w:t>
      </w:r>
    </w:p>
    <w:p w14:paraId="7120A2A4" w14:textId="77777777" w:rsidR="00EA4F0B" w:rsidRPr="00EA4F0B" w:rsidRDefault="00EA4F0B" w:rsidP="00EA4F0B">
      <w:pPr>
        <w:bidi w:val="0"/>
        <w:spacing w:line="360" w:lineRule="auto"/>
        <w:jc w:val="both"/>
        <w:rPr>
          <w:rFonts w:asciiTheme="majorBidi" w:hAnsiTheme="majorBidi" w:cstheme="majorBidi"/>
          <w:sz w:val="32"/>
          <w:szCs w:val="32"/>
        </w:rPr>
      </w:pPr>
      <w:r w:rsidRPr="00EA4F0B">
        <w:rPr>
          <w:rFonts w:asciiTheme="majorBidi" w:hAnsiTheme="majorBidi" w:cstheme="majorBidi"/>
          <w:sz w:val="32"/>
          <w:szCs w:val="32"/>
        </w:rPr>
        <w:t>Please indicate your level of agreement with the following statements on a scale from 1 (Strongly Disagree) to 5 (Strongly Agree):</w:t>
      </w:r>
    </w:p>
    <w:tbl>
      <w:tblPr>
        <w:tblStyle w:val="ac"/>
        <w:tblW w:w="0" w:type="auto"/>
        <w:tblLook w:val="04A0" w:firstRow="1" w:lastRow="0" w:firstColumn="1" w:lastColumn="0" w:noHBand="0" w:noVBand="1"/>
      </w:tblPr>
      <w:tblGrid>
        <w:gridCol w:w="2066"/>
        <w:gridCol w:w="1352"/>
        <w:gridCol w:w="1351"/>
        <w:gridCol w:w="1351"/>
        <w:gridCol w:w="1351"/>
        <w:gridCol w:w="1351"/>
      </w:tblGrid>
      <w:tr w:rsidR="00EA4F0B" w:rsidRPr="00EA4F0B" w14:paraId="2EA7FA23" w14:textId="77777777" w:rsidTr="00EA4F0B">
        <w:tc>
          <w:tcPr>
            <w:tcW w:w="1440" w:type="dxa"/>
            <w:tcBorders>
              <w:top w:val="single" w:sz="4" w:space="0" w:color="auto"/>
              <w:left w:val="single" w:sz="4" w:space="0" w:color="auto"/>
              <w:bottom w:val="single" w:sz="4" w:space="0" w:color="auto"/>
              <w:right w:val="single" w:sz="4" w:space="0" w:color="auto"/>
            </w:tcBorders>
            <w:hideMark/>
          </w:tcPr>
          <w:p w14:paraId="0C0C6A90"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lastRenderedPageBreak/>
              <w:t>Statement</w:t>
            </w:r>
          </w:p>
        </w:tc>
        <w:tc>
          <w:tcPr>
            <w:tcW w:w="1440" w:type="dxa"/>
            <w:tcBorders>
              <w:top w:val="single" w:sz="4" w:space="0" w:color="auto"/>
              <w:left w:val="single" w:sz="4" w:space="0" w:color="auto"/>
              <w:bottom w:val="single" w:sz="4" w:space="0" w:color="auto"/>
              <w:right w:val="single" w:sz="4" w:space="0" w:color="auto"/>
            </w:tcBorders>
            <w:hideMark/>
          </w:tcPr>
          <w:p w14:paraId="5360C8E3"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1</w:t>
            </w:r>
          </w:p>
        </w:tc>
        <w:tc>
          <w:tcPr>
            <w:tcW w:w="1440" w:type="dxa"/>
            <w:tcBorders>
              <w:top w:val="single" w:sz="4" w:space="0" w:color="auto"/>
              <w:left w:val="single" w:sz="4" w:space="0" w:color="auto"/>
              <w:bottom w:val="single" w:sz="4" w:space="0" w:color="auto"/>
              <w:right w:val="single" w:sz="4" w:space="0" w:color="auto"/>
            </w:tcBorders>
            <w:hideMark/>
          </w:tcPr>
          <w:p w14:paraId="43079D9B"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2</w:t>
            </w:r>
          </w:p>
        </w:tc>
        <w:tc>
          <w:tcPr>
            <w:tcW w:w="1440" w:type="dxa"/>
            <w:tcBorders>
              <w:top w:val="single" w:sz="4" w:space="0" w:color="auto"/>
              <w:left w:val="single" w:sz="4" w:space="0" w:color="auto"/>
              <w:bottom w:val="single" w:sz="4" w:space="0" w:color="auto"/>
              <w:right w:val="single" w:sz="4" w:space="0" w:color="auto"/>
            </w:tcBorders>
            <w:hideMark/>
          </w:tcPr>
          <w:p w14:paraId="163627CA"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3</w:t>
            </w:r>
          </w:p>
        </w:tc>
        <w:tc>
          <w:tcPr>
            <w:tcW w:w="1440" w:type="dxa"/>
            <w:tcBorders>
              <w:top w:val="single" w:sz="4" w:space="0" w:color="auto"/>
              <w:left w:val="single" w:sz="4" w:space="0" w:color="auto"/>
              <w:bottom w:val="single" w:sz="4" w:space="0" w:color="auto"/>
              <w:right w:val="single" w:sz="4" w:space="0" w:color="auto"/>
            </w:tcBorders>
            <w:hideMark/>
          </w:tcPr>
          <w:p w14:paraId="36A13A1D"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4</w:t>
            </w:r>
          </w:p>
        </w:tc>
        <w:tc>
          <w:tcPr>
            <w:tcW w:w="1440" w:type="dxa"/>
            <w:tcBorders>
              <w:top w:val="single" w:sz="4" w:space="0" w:color="auto"/>
              <w:left w:val="single" w:sz="4" w:space="0" w:color="auto"/>
              <w:bottom w:val="single" w:sz="4" w:space="0" w:color="auto"/>
              <w:right w:val="single" w:sz="4" w:space="0" w:color="auto"/>
            </w:tcBorders>
            <w:hideMark/>
          </w:tcPr>
          <w:p w14:paraId="623F3A2F"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5</w:t>
            </w:r>
          </w:p>
        </w:tc>
      </w:tr>
      <w:tr w:rsidR="00EA4F0B" w:rsidRPr="00EA4F0B" w14:paraId="0F44EC69" w14:textId="77777777" w:rsidTr="00EA4F0B">
        <w:tc>
          <w:tcPr>
            <w:tcW w:w="1440" w:type="dxa"/>
            <w:tcBorders>
              <w:top w:val="single" w:sz="4" w:space="0" w:color="auto"/>
              <w:left w:val="single" w:sz="4" w:space="0" w:color="auto"/>
              <w:bottom w:val="single" w:sz="4" w:space="0" w:color="auto"/>
              <w:right w:val="single" w:sz="4" w:space="0" w:color="auto"/>
            </w:tcBorders>
            <w:hideMark/>
          </w:tcPr>
          <w:p w14:paraId="7D33DB1D"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There is a long-term sustainability plan in place.</w:t>
            </w:r>
          </w:p>
        </w:tc>
        <w:tc>
          <w:tcPr>
            <w:tcW w:w="1440" w:type="dxa"/>
            <w:tcBorders>
              <w:top w:val="single" w:sz="4" w:space="0" w:color="auto"/>
              <w:left w:val="single" w:sz="4" w:space="0" w:color="auto"/>
              <w:bottom w:val="single" w:sz="4" w:space="0" w:color="auto"/>
              <w:right w:val="single" w:sz="4" w:space="0" w:color="auto"/>
            </w:tcBorders>
            <w:hideMark/>
          </w:tcPr>
          <w:p w14:paraId="4969F5E6"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Segoe UI Symbol" w:hAnsi="Segoe UI Symbol" w:cs="Segoe UI Symbol"/>
                <w:sz w:val="32"/>
                <w:szCs w:val="32"/>
              </w:rPr>
              <w:t>☐</w:t>
            </w:r>
          </w:p>
        </w:tc>
        <w:tc>
          <w:tcPr>
            <w:tcW w:w="1440" w:type="dxa"/>
            <w:tcBorders>
              <w:top w:val="single" w:sz="4" w:space="0" w:color="auto"/>
              <w:left w:val="single" w:sz="4" w:space="0" w:color="auto"/>
              <w:bottom w:val="single" w:sz="4" w:space="0" w:color="auto"/>
              <w:right w:val="single" w:sz="4" w:space="0" w:color="auto"/>
            </w:tcBorders>
            <w:hideMark/>
          </w:tcPr>
          <w:p w14:paraId="010B56E5"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Segoe UI Symbol" w:hAnsi="Segoe UI Symbol" w:cs="Segoe UI Symbol"/>
                <w:sz w:val="32"/>
                <w:szCs w:val="32"/>
              </w:rPr>
              <w:t>☐</w:t>
            </w:r>
          </w:p>
        </w:tc>
        <w:tc>
          <w:tcPr>
            <w:tcW w:w="1440" w:type="dxa"/>
            <w:tcBorders>
              <w:top w:val="single" w:sz="4" w:space="0" w:color="auto"/>
              <w:left w:val="single" w:sz="4" w:space="0" w:color="auto"/>
              <w:bottom w:val="single" w:sz="4" w:space="0" w:color="auto"/>
              <w:right w:val="single" w:sz="4" w:space="0" w:color="auto"/>
            </w:tcBorders>
            <w:hideMark/>
          </w:tcPr>
          <w:p w14:paraId="2B11369B"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Segoe UI Symbol" w:hAnsi="Segoe UI Symbol" w:cs="Segoe UI Symbol"/>
                <w:sz w:val="32"/>
                <w:szCs w:val="32"/>
              </w:rPr>
              <w:t>☐</w:t>
            </w:r>
          </w:p>
        </w:tc>
        <w:tc>
          <w:tcPr>
            <w:tcW w:w="1440" w:type="dxa"/>
            <w:tcBorders>
              <w:top w:val="single" w:sz="4" w:space="0" w:color="auto"/>
              <w:left w:val="single" w:sz="4" w:space="0" w:color="auto"/>
              <w:bottom w:val="single" w:sz="4" w:space="0" w:color="auto"/>
              <w:right w:val="single" w:sz="4" w:space="0" w:color="auto"/>
            </w:tcBorders>
            <w:hideMark/>
          </w:tcPr>
          <w:p w14:paraId="4E68A09D"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Segoe UI Symbol" w:hAnsi="Segoe UI Symbol" w:cs="Segoe UI Symbol"/>
                <w:sz w:val="32"/>
                <w:szCs w:val="32"/>
              </w:rPr>
              <w:t>☐</w:t>
            </w:r>
          </w:p>
        </w:tc>
        <w:tc>
          <w:tcPr>
            <w:tcW w:w="1440" w:type="dxa"/>
            <w:tcBorders>
              <w:top w:val="single" w:sz="4" w:space="0" w:color="auto"/>
              <w:left w:val="single" w:sz="4" w:space="0" w:color="auto"/>
              <w:bottom w:val="single" w:sz="4" w:space="0" w:color="auto"/>
              <w:right w:val="single" w:sz="4" w:space="0" w:color="auto"/>
            </w:tcBorders>
            <w:hideMark/>
          </w:tcPr>
          <w:p w14:paraId="1EE6973E"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Segoe UI Symbol" w:hAnsi="Segoe UI Symbol" w:cs="Segoe UI Symbol"/>
                <w:sz w:val="32"/>
                <w:szCs w:val="32"/>
              </w:rPr>
              <w:t>☐</w:t>
            </w:r>
          </w:p>
        </w:tc>
      </w:tr>
      <w:tr w:rsidR="00EA4F0B" w:rsidRPr="00EA4F0B" w14:paraId="4A68ED7D" w14:textId="77777777" w:rsidTr="00EA4F0B">
        <w:tc>
          <w:tcPr>
            <w:tcW w:w="1440" w:type="dxa"/>
            <w:tcBorders>
              <w:top w:val="single" w:sz="4" w:space="0" w:color="auto"/>
              <w:left w:val="single" w:sz="4" w:space="0" w:color="auto"/>
              <w:bottom w:val="single" w:sz="4" w:space="0" w:color="auto"/>
              <w:right w:val="single" w:sz="4" w:space="0" w:color="auto"/>
            </w:tcBorders>
            <w:hideMark/>
          </w:tcPr>
          <w:p w14:paraId="622E252D"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The organization implements environmental sustainability practices.</w:t>
            </w:r>
          </w:p>
        </w:tc>
        <w:tc>
          <w:tcPr>
            <w:tcW w:w="1440" w:type="dxa"/>
            <w:tcBorders>
              <w:top w:val="single" w:sz="4" w:space="0" w:color="auto"/>
              <w:left w:val="single" w:sz="4" w:space="0" w:color="auto"/>
              <w:bottom w:val="single" w:sz="4" w:space="0" w:color="auto"/>
              <w:right w:val="single" w:sz="4" w:space="0" w:color="auto"/>
            </w:tcBorders>
            <w:hideMark/>
          </w:tcPr>
          <w:p w14:paraId="1F550F8F"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Segoe UI Symbol" w:hAnsi="Segoe UI Symbol" w:cs="Segoe UI Symbol"/>
                <w:sz w:val="32"/>
                <w:szCs w:val="32"/>
              </w:rPr>
              <w:t>☐</w:t>
            </w:r>
          </w:p>
        </w:tc>
        <w:tc>
          <w:tcPr>
            <w:tcW w:w="1440" w:type="dxa"/>
            <w:tcBorders>
              <w:top w:val="single" w:sz="4" w:space="0" w:color="auto"/>
              <w:left w:val="single" w:sz="4" w:space="0" w:color="auto"/>
              <w:bottom w:val="single" w:sz="4" w:space="0" w:color="auto"/>
              <w:right w:val="single" w:sz="4" w:space="0" w:color="auto"/>
            </w:tcBorders>
            <w:hideMark/>
          </w:tcPr>
          <w:p w14:paraId="1D429D1E"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Segoe UI Symbol" w:hAnsi="Segoe UI Symbol" w:cs="Segoe UI Symbol"/>
                <w:sz w:val="32"/>
                <w:szCs w:val="32"/>
              </w:rPr>
              <w:t>☐</w:t>
            </w:r>
          </w:p>
        </w:tc>
        <w:tc>
          <w:tcPr>
            <w:tcW w:w="1440" w:type="dxa"/>
            <w:tcBorders>
              <w:top w:val="single" w:sz="4" w:space="0" w:color="auto"/>
              <w:left w:val="single" w:sz="4" w:space="0" w:color="auto"/>
              <w:bottom w:val="single" w:sz="4" w:space="0" w:color="auto"/>
              <w:right w:val="single" w:sz="4" w:space="0" w:color="auto"/>
            </w:tcBorders>
            <w:hideMark/>
          </w:tcPr>
          <w:p w14:paraId="1F925C45"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Segoe UI Symbol" w:hAnsi="Segoe UI Symbol" w:cs="Segoe UI Symbol"/>
                <w:sz w:val="32"/>
                <w:szCs w:val="32"/>
              </w:rPr>
              <w:t>☐</w:t>
            </w:r>
          </w:p>
        </w:tc>
        <w:tc>
          <w:tcPr>
            <w:tcW w:w="1440" w:type="dxa"/>
            <w:tcBorders>
              <w:top w:val="single" w:sz="4" w:space="0" w:color="auto"/>
              <w:left w:val="single" w:sz="4" w:space="0" w:color="auto"/>
              <w:bottom w:val="single" w:sz="4" w:space="0" w:color="auto"/>
              <w:right w:val="single" w:sz="4" w:space="0" w:color="auto"/>
            </w:tcBorders>
            <w:hideMark/>
          </w:tcPr>
          <w:p w14:paraId="4CEA8AC6"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Segoe UI Symbol" w:hAnsi="Segoe UI Symbol" w:cs="Segoe UI Symbol"/>
                <w:sz w:val="32"/>
                <w:szCs w:val="32"/>
              </w:rPr>
              <w:t>☐</w:t>
            </w:r>
          </w:p>
        </w:tc>
        <w:tc>
          <w:tcPr>
            <w:tcW w:w="1440" w:type="dxa"/>
            <w:tcBorders>
              <w:top w:val="single" w:sz="4" w:space="0" w:color="auto"/>
              <w:left w:val="single" w:sz="4" w:space="0" w:color="auto"/>
              <w:bottom w:val="single" w:sz="4" w:space="0" w:color="auto"/>
              <w:right w:val="single" w:sz="4" w:space="0" w:color="auto"/>
            </w:tcBorders>
            <w:hideMark/>
          </w:tcPr>
          <w:p w14:paraId="5CDAA140"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Segoe UI Symbol" w:hAnsi="Segoe UI Symbol" w:cs="Segoe UI Symbol"/>
                <w:sz w:val="32"/>
                <w:szCs w:val="32"/>
              </w:rPr>
              <w:t>☐</w:t>
            </w:r>
          </w:p>
        </w:tc>
      </w:tr>
      <w:tr w:rsidR="00EA4F0B" w:rsidRPr="00EA4F0B" w14:paraId="264DD0CD" w14:textId="77777777" w:rsidTr="00EA4F0B">
        <w:tc>
          <w:tcPr>
            <w:tcW w:w="1440" w:type="dxa"/>
            <w:tcBorders>
              <w:top w:val="single" w:sz="4" w:space="0" w:color="auto"/>
              <w:left w:val="single" w:sz="4" w:space="0" w:color="auto"/>
              <w:bottom w:val="single" w:sz="4" w:space="0" w:color="auto"/>
              <w:right w:val="single" w:sz="4" w:space="0" w:color="auto"/>
            </w:tcBorders>
            <w:hideMark/>
          </w:tcPr>
          <w:p w14:paraId="366BBB10"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Leadership prioritizes patient safety and quality in long-term plans.</w:t>
            </w:r>
          </w:p>
        </w:tc>
        <w:tc>
          <w:tcPr>
            <w:tcW w:w="1440" w:type="dxa"/>
            <w:tcBorders>
              <w:top w:val="single" w:sz="4" w:space="0" w:color="auto"/>
              <w:left w:val="single" w:sz="4" w:space="0" w:color="auto"/>
              <w:bottom w:val="single" w:sz="4" w:space="0" w:color="auto"/>
              <w:right w:val="single" w:sz="4" w:space="0" w:color="auto"/>
            </w:tcBorders>
            <w:hideMark/>
          </w:tcPr>
          <w:p w14:paraId="5DF428CE"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Segoe UI Symbol" w:hAnsi="Segoe UI Symbol" w:cs="Segoe UI Symbol"/>
                <w:sz w:val="32"/>
                <w:szCs w:val="32"/>
              </w:rPr>
              <w:t>☐</w:t>
            </w:r>
          </w:p>
        </w:tc>
        <w:tc>
          <w:tcPr>
            <w:tcW w:w="1440" w:type="dxa"/>
            <w:tcBorders>
              <w:top w:val="single" w:sz="4" w:space="0" w:color="auto"/>
              <w:left w:val="single" w:sz="4" w:space="0" w:color="auto"/>
              <w:bottom w:val="single" w:sz="4" w:space="0" w:color="auto"/>
              <w:right w:val="single" w:sz="4" w:space="0" w:color="auto"/>
            </w:tcBorders>
            <w:hideMark/>
          </w:tcPr>
          <w:p w14:paraId="7ACE586D"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Segoe UI Symbol" w:hAnsi="Segoe UI Symbol" w:cs="Segoe UI Symbol"/>
                <w:sz w:val="32"/>
                <w:szCs w:val="32"/>
              </w:rPr>
              <w:t>☐</w:t>
            </w:r>
          </w:p>
        </w:tc>
        <w:tc>
          <w:tcPr>
            <w:tcW w:w="1440" w:type="dxa"/>
            <w:tcBorders>
              <w:top w:val="single" w:sz="4" w:space="0" w:color="auto"/>
              <w:left w:val="single" w:sz="4" w:space="0" w:color="auto"/>
              <w:bottom w:val="single" w:sz="4" w:space="0" w:color="auto"/>
              <w:right w:val="single" w:sz="4" w:space="0" w:color="auto"/>
            </w:tcBorders>
            <w:hideMark/>
          </w:tcPr>
          <w:p w14:paraId="59233586"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Segoe UI Symbol" w:hAnsi="Segoe UI Symbol" w:cs="Segoe UI Symbol"/>
                <w:sz w:val="32"/>
                <w:szCs w:val="32"/>
              </w:rPr>
              <w:t>☐</w:t>
            </w:r>
          </w:p>
        </w:tc>
        <w:tc>
          <w:tcPr>
            <w:tcW w:w="1440" w:type="dxa"/>
            <w:tcBorders>
              <w:top w:val="single" w:sz="4" w:space="0" w:color="auto"/>
              <w:left w:val="single" w:sz="4" w:space="0" w:color="auto"/>
              <w:bottom w:val="single" w:sz="4" w:space="0" w:color="auto"/>
              <w:right w:val="single" w:sz="4" w:space="0" w:color="auto"/>
            </w:tcBorders>
            <w:hideMark/>
          </w:tcPr>
          <w:p w14:paraId="36C92D1F"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Segoe UI Symbol" w:hAnsi="Segoe UI Symbol" w:cs="Segoe UI Symbol"/>
                <w:sz w:val="32"/>
                <w:szCs w:val="32"/>
              </w:rPr>
              <w:t>☐</w:t>
            </w:r>
          </w:p>
        </w:tc>
        <w:tc>
          <w:tcPr>
            <w:tcW w:w="1440" w:type="dxa"/>
            <w:tcBorders>
              <w:top w:val="single" w:sz="4" w:space="0" w:color="auto"/>
              <w:left w:val="single" w:sz="4" w:space="0" w:color="auto"/>
              <w:bottom w:val="single" w:sz="4" w:space="0" w:color="auto"/>
              <w:right w:val="single" w:sz="4" w:space="0" w:color="auto"/>
            </w:tcBorders>
            <w:hideMark/>
          </w:tcPr>
          <w:p w14:paraId="5ED4D720"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Segoe UI Symbol" w:hAnsi="Segoe UI Symbol" w:cs="Segoe UI Symbol"/>
                <w:sz w:val="32"/>
                <w:szCs w:val="32"/>
              </w:rPr>
              <w:t>☐</w:t>
            </w:r>
          </w:p>
        </w:tc>
      </w:tr>
      <w:tr w:rsidR="00EA4F0B" w:rsidRPr="00EA4F0B" w14:paraId="328EF168" w14:textId="77777777" w:rsidTr="00EA4F0B">
        <w:tc>
          <w:tcPr>
            <w:tcW w:w="1440" w:type="dxa"/>
            <w:tcBorders>
              <w:top w:val="single" w:sz="4" w:space="0" w:color="auto"/>
              <w:left w:val="single" w:sz="4" w:space="0" w:color="auto"/>
              <w:bottom w:val="single" w:sz="4" w:space="0" w:color="auto"/>
              <w:right w:val="single" w:sz="4" w:space="0" w:color="auto"/>
            </w:tcBorders>
            <w:hideMark/>
          </w:tcPr>
          <w:p w14:paraId="12500AB6"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 xml:space="preserve">There is investment in staff development for sustainable </w:t>
            </w:r>
            <w:r w:rsidRPr="00EA4F0B">
              <w:rPr>
                <w:rFonts w:asciiTheme="majorBidi" w:hAnsiTheme="majorBidi" w:cstheme="majorBidi"/>
                <w:sz w:val="32"/>
                <w:szCs w:val="32"/>
              </w:rPr>
              <w:lastRenderedPageBreak/>
              <w:t>service delivery.</w:t>
            </w:r>
          </w:p>
        </w:tc>
        <w:tc>
          <w:tcPr>
            <w:tcW w:w="1440" w:type="dxa"/>
            <w:tcBorders>
              <w:top w:val="single" w:sz="4" w:space="0" w:color="auto"/>
              <w:left w:val="single" w:sz="4" w:space="0" w:color="auto"/>
              <w:bottom w:val="single" w:sz="4" w:space="0" w:color="auto"/>
              <w:right w:val="single" w:sz="4" w:space="0" w:color="auto"/>
            </w:tcBorders>
            <w:hideMark/>
          </w:tcPr>
          <w:p w14:paraId="23B7B179"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Segoe UI Symbol" w:hAnsi="Segoe UI Symbol" w:cs="Segoe UI Symbol"/>
                <w:sz w:val="32"/>
                <w:szCs w:val="32"/>
              </w:rPr>
              <w:lastRenderedPageBreak/>
              <w:t>☐</w:t>
            </w:r>
          </w:p>
        </w:tc>
        <w:tc>
          <w:tcPr>
            <w:tcW w:w="1440" w:type="dxa"/>
            <w:tcBorders>
              <w:top w:val="single" w:sz="4" w:space="0" w:color="auto"/>
              <w:left w:val="single" w:sz="4" w:space="0" w:color="auto"/>
              <w:bottom w:val="single" w:sz="4" w:space="0" w:color="auto"/>
              <w:right w:val="single" w:sz="4" w:space="0" w:color="auto"/>
            </w:tcBorders>
            <w:hideMark/>
          </w:tcPr>
          <w:p w14:paraId="59204220"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Segoe UI Symbol" w:hAnsi="Segoe UI Symbol" w:cs="Segoe UI Symbol"/>
                <w:sz w:val="32"/>
                <w:szCs w:val="32"/>
              </w:rPr>
              <w:t>☐</w:t>
            </w:r>
          </w:p>
        </w:tc>
        <w:tc>
          <w:tcPr>
            <w:tcW w:w="1440" w:type="dxa"/>
            <w:tcBorders>
              <w:top w:val="single" w:sz="4" w:space="0" w:color="auto"/>
              <w:left w:val="single" w:sz="4" w:space="0" w:color="auto"/>
              <w:bottom w:val="single" w:sz="4" w:space="0" w:color="auto"/>
              <w:right w:val="single" w:sz="4" w:space="0" w:color="auto"/>
            </w:tcBorders>
            <w:hideMark/>
          </w:tcPr>
          <w:p w14:paraId="4595B74B"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Segoe UI Symbol" w:hAnsi="Segoe UI Symbol" w:cs="Segoe UI Symbol"/>
                <w:sz w:val="32"/>
                <w:szCs w:val="32"/>
              </w:rPr>
              <w:t>☐</w:t>
            </w:r>
          </w:p>
        </w:tc>
        <w:tc>
          <w:tcPr>
            <w:tcW w:w="1440" w:type="dxa"/>
            <w:tcBorders>
              <w:top w:val="single" w:sz="4" w:space="0" w:color="auto"/>
              <w:left w:val="single" w:sz="4" w:space="0" w:color="auto"/>
              <w:bottom w:val="single" w:sz="4" w:space="0" w:color="auto"/>
              <w:right w:val="single" w:sz="4" w:space="0" w:color="auto"/>
            </w:tcBorders>
            <w:hideMark/>
          </w:tcPr>
          <w:p w14:paraId="1BA580C7"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Segoe UI Symbol" w:hAnsi="Segoe UI Symbol" w:cs="Segoe UI Symbol"/>
                <w:sz w:val="32"/>
                <w:szCs w:val="32"/>
              </w:rPr>
              <w:t>☐</w:t>
            </w:r>
          </w:p>
        </w:tc>
        <w:tc>
          <w:tcPr>
            <w:tcW w:w="1440" w:type="dxa"/>
            <w:tcBorders>
              <w:top w:val="single" w:sz="4" w:space="0" w:color="auto"/>
              <w:left w:val="single" w:sz="4" w:space="0" w:color="auto"/>
              <w:bottom w:val="single" w:sz="4" w:space="0" w:color="auto"/>
              <w:right w:val="single" w:sz="4" w:space="0" w:color="auto"/>
            </w:tcBorders>
            <w:hideMark/>
          </w:tcPr>
          <w:p w14:paraId="374A258A"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Segoe UI Symbol" w:hAnsi="Segoe UI Symbol" w:cs="Segoe UI Symbol"/>
                <w:sz w:val="32"/>
                <w:szCs w:val="32"/>
              </w:rPr>
              <w:t>☐</w:t>
            </w:r>
          </w:p>
        </w:tc>
      </w:tr>
      <w:tr w:rsidR="00EA4F0B" w:rsidRPr="00EA4F0B" w14:paraId="5ED03799" w14:textId="77777777" w:rsidTr="00EA4F0B">
        <w:tc>
          <w:tcPr>
            <w:tcW w:w="1440" w:type="dxa"/>
            <w:tcBorders>
              <w:top w:val="single" w:sz="4" w:space="0" w:color="auto"/>
              <w:left w:val="single" w:sz="4" w:space="0" w:color="auto"/>
              <w:bottom w:val="single" w:sz="4" w:space="0" w:color="auto"/>
              <w:right w:val="single" w:sz="4" w:space="0" w:color="auto"/>
            </w:tcBorders>
            <w:hideMark/>
          </w:tcPr>
          <w:p w14:paraId="30CFE731"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The organization adapts to healthcare policy changes effectively.</w:t>
            </w:r>
          </w:p>
        </w:tc>
        <w:tc>
          <w:tcPr>
            <w:tcW w:w="1440" w:type="dxa"/>
            <w:tcBorders>
              <w:top w:val="single" w:sz="4" w:space="0" w:color="auto"/>
              <w:left w:val="single" w:sz="4" w:space="0" w:color="auto"/>
              <w:bottom w:val="single" w:sz="4" w:space="0" w:color="auto"/>
              <w:right w:val="single" w:sz="4" w:space="0" w:color="auto"/>
            </w:tcBorders>
            <w:hideMark/>
          </w:tcPr>
          <w:p w14:paraId="32E5166C"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Segoe UI Symbol" w:hAnsi="Segoe UI Symbol" w:cs="Segoe UI Symbol"/>
                <w:sz w:val="32"/>
                <w:szCs w:val="32"/>
              </w:rPr>
              <w:t>☐</w:t>
            </w:r>
          </w:p>
        </w:tc>
        <w:tc>
          <w:tcPr>
            <w:tcW w:w="1440" w:type="dxa"/>
            <w:tcBorders>
              <w:top w:val="single" w:sz="4" w:space="0" w:color="auto"/>
              <w:left w:val="single" w:sz="4" w:space="0" w:color="auto"/>
              <w:bottom w:val="single" w:sz="4" w:space="0" w:color="auto"/>
              <w:right w:val="single" w:sz="4" w:space="0" w:color="auto"/>
            </w:tcBorders>
            <w:hideMark/>
          </w:tcPr>
          <w:p w14:paraId="1999FBFD"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Segoe UI Symbol" w:hAnsi="Segoe UI Symbol" w:cs="Segoe UI Symbol"/>
                <w:sz w:val="32"/>
                <w:szCs w:val="32"/>
              </w:rPr>
              <w:t>☐</w:t>
            </w:r>
          </w:p>
        </w:tc>
        <w:tc>
          <w:tcPr>
            <w:tcW w:w="1440" w:type="dxa"/>
            <w:tcBorders>
              <w:top w:val="single" w:sz="4" w:space="0" w:color="auto"/>
              <w:left w:val="single" w:sz="4" w:space="0" w:color="auto"/>
              <w:bottom w:val="single" w:sz="4" w:space="0" w:color="auto"/>
              <w:right w:val="single" w:sz="4" w:space="0" w:color="auto"/>
            </w:tcBorders>
            <w:hideMark/>
          </w:tcPr>
          <w:p w14:paraId="4364C8B7"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Segoe UI Symbol" w:hAnsi="Segoe UI Symbol" w:cs="Segoe UI Symbol"/>
                <w:sz w:val="32"/>
                <w:szCs w:val="32"/>
              </w:rPr>
              <w:t>☐</w:t>
            </w:r>
          </w:p>
        </w:tc>
        <w:tc>
          <w:tcPr>
            <w:tcW w:w="1440" w:type="dxa"/>
            <w:tcBorders>
              <w:top w:val="single" w:sz="4" w:space="0" w:color="auto"/>
              <w:left w:val="single" w:sz="4" w:space="0" w:color="auto"/>
              <w:bottom w:val="single" w:sz="4" w:space="0" w:color="auto"/>
              <w:right w:val="single" w:sz="4" w:space="0" w:color="auto"/>
            </w:tcBorders>
            <w:hideMark/>
          </w:tcPr>
          <w:p w14:paraId="0C74E9FA"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Segoe UI Symbol" w:hAnsi="Segoe UI Symbol" w:cs="Segoe UI Symbol"/>
                <w:sz w:val="32"/>
                <w:szCs w:val="32"/>
              </w:rPr>
              <w:t>☐</w:t>
            </w:r>
          </w:p>
        </w:tc>
        <w:tc>
          <w:tcPr>
            <w:tcW w:w="1440" w:type="dxa"/>
            <w:tcBorders>
              <w:top w:val="single" w:sz="4" w:space="0" w:color="auto"/>
              <w:left w:val="single" w:sz="4" w:space="0" w:color="auto"/>
              <w:bottom w:val="single" w:sz="4" w:space="0" w:color="auto"/>
              <w:right w:val="single" w:sz="4" w:space="0" w:color="auto"/>
            </w:tcBorders>
            <w:hideMark/>
          </w:tcPr>
          <w:p w14:paraId="7C40D8F5"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Segoe UI Symbol" w:hAnsi="Segoe UI Symbol" w:cs="Segoe UI Symbol"/>
                <w:sz w:val="32"/>
                <w:szCs w:val="32"/>
              </w:rPr>
              <w:t>☐</w:t>
            </w:r>
          </w:p>
        </w:tc>
      </w:tr>
    </w:tbl>
    <w:p w14:paraId="74F1C783" w14:textId="77777777" w:rsidR="00EA4F0B" w:rsidRPr="00EA4F0B" w:rsidRDefault="00EA4F0B" w:rsidP="00EA4F0B">
      <w:pPr>
        <w:bidi w:val="0"/>
        <w:spacing w:line="360" w:lineRule="auto"/>
        <w:jc w:val="both"/>
        <w:rPr>
          <w:rFonts w:asciiTheme="majorBidi" w:hAnsiTheme="majorBidi" w:cstheme="majorBidi"/>
          <w:sz w:val="32"/>
          <w:szCs w:val="32"/>
        </w:rPr>
      </w:pPr>
    </w:p>
    <w:p w14:paraId="7B293BD0" w14:textId="77777777" w:rsidR="000D1168" w:rsidRPr="00E25B58" w:rsidRDefault="000D1168" w:rsidP="00E25B58">
      <w:pPr>
        <w:bidi w:val="0"/>
        <w:spacing w:line="360" w:lineRule="auto"/>
        <w:jc w:val="both"/>
        <w:rPr>
          <w:rFonts w:asciiTheme="majorBidi" w:hAnsiTheme="majorBidi" w:cstheme="majorBidi"/>
          <w:sz w:val="32"/>
          <w:szCs w:val="32"/>
        </w:rPr>
      </w:pPr>
    </w:p>
    <w:p w14:paraId="7E15AD05" w14:textId="77777777" w:rsidR="00EA4F0B" w:rsidRDefault="00EA4F0B" w:rsidP="00EA4F0B">
      <w:pPr>
        <w:bidi w:val="0"/>
        <w:spacing w:line="360" w:lineRule="auto"/>
        <w:jc w:val="both"/>
        <w:rPr>
          <w:rFonts w:asciiTheme="majorBidi" w:hAnsiTheme="majorBidi" w:cstheme="majorBidi"/>
          <w:sz w:val="32"/>
          <w:szCs w:val="32"/>
        </w:rPr>
      </w:pPr>
    </w:p>
    <w:p w14:paraId="0BFF69EE" w14:textId="77777777" w:rsidR="00EA4F0B" w:rsidRDefault="00EA4F0B" w:rsidP="00EA4F0B">
      <w:pPr>
        <w:bidi w:val="0"/>
        <w:spacing w:line="360" w:lineRule="auto"/>
        <w:jc w:val="both"/>
        <w:rPr>
          <w:rFonts w:asciiTheme="majorBidi" w:hAnsiTheme="majorBidi" w:cstheme="majorBidi"/>
          <w:sz w:val="32"/>
          <w:szCs w:val="32"/>
        </w:rPr>
      </w:pPr>
    </w:p>
    <w:p w14:paraId="7C686550" w14:textId="77777777" w:rsidR="00EA4F0B" w:rsidRDefault="00EA4F0B" w:rsidP="00EA4F0B">
      <w:pPr>
        <w:bidi w:val="0"/>
        <w:spacing w:line="360" w:lineRule="auto"/>
        <w:jc w:val="both"/>
        <w:rPr>
          <w:rFonts w:asciiTheme="majorBidi" w:hAnsiTheme="majorBidi" w:cstheme="majorBidi"/>
          <w:sz w:val="32"/>
          <w:szCs w:val="32"/>
        </w:rPr>
      </w:pPr>
    </w:p>
    <w:p w14:paraId="446C5696" w14:textId="77777777" w:rsidR="00EA4F0B" w:rsidRDefault="00EA4F0B" w:rsidP="00EA4F0B">
      <w:pPr>
        <w:bidi w:val="0"/>
        <w:spacing w:line="360" w:lineRule="auto"/>
        <w:jc w:val="both"/>
        <w:rPr>
          <w:rFonts w:asciiTheme="majorBidi" w:hAnsiTheme="majorBidi" w:cstheme="majorBidi"/>
          <w:sz w:val="32"/>
          <w:szCs w:val="32"/>
        </w:rPr>
      </w:pPr>
    </w:p>
    <w:p w14:paraId="127649C1" w14:textId="77777777" w:rsidR="00EA4F0B" w:rsidRDefault="00EA4F0B" w:rsidP="00EA4F0B">
      <w:pPr>
        <w:bidi w:val="0"/>
        <w:spacing w:line="360" w:lineRule="auto"/>
        <w:jc w:val="both"/>
        <w:rPr>
          <w:rFonts w:asciiTheme="majorBidi" w:hAnsiTheme="majorBidi" w:cstheme="majorBidi"/>
          <w:sz w:val="32"/>
          <w:szCs w:val="32"/>
        </w:rPr>
      </w:pPr>
    </w:p>
    <w:p w14:paraId="1B19174B" w14:textId="77777777" w:rsidR="00EA4F0B" w:rsidRDefault="00EA4F0B" w:rsidP="00EA4F0B">
      <w:pPr>
        <w:bidi w:val="0"/>
        <w:spacing w:line="360" w:lineRule="auto"/>
        <w:jc w:val="both"/>
        <w:rPr>
          <w:rFonts w:asciiTheme="majorBidi" w:hAnsiTheme="majorBidi" w:cstheme="majorBidi"/>
          <w:sz w:val="32"/>
          <w:szCs w:val="32"/>
        </w:rPr>
      </w:pPr>
    </w:p>
    <w:p w14:paraId="7B5FAF0C" w14:textId="77777777" w:rsidR="00F742D2" w:rsidRDefault="00F742D2" w:rsidP="00F742D2">
      <w:pPr>
        <w:bidi w:val="0"/>
        <w:spacing w:line="360" w:lineRule="auto"/>
        <w:jc w:val="both"/>
        <w:rPr>
          <w:rFonts w:asciiTheme="majorBidi" w:hAnsiTheme="majorBidi" w:cstheme="majorBidi"/>
          <w:sz w:val="32"/>
          <w:szCs w:val="32"/>
        </w:rPr>
      </w:pPr>
    </w:p>
    <w:p w14:paraId="36F2740E" w14:textId="77777777" w:rsidR="00F742D2" w:rsidRDefault="00F742D2" w:rsidP="00F742D2">
      <w:pPr>
        <w:bidi w:val="0"/>
        <w:spacing w:line="360" w:lineRule="auto"/>
        <w:jc w:val="both"/>
        <w:rPr>
          <w:rFonts w:asciiTheme="majorBidi" w:hAnsiTheme="majorBidi" w:cstheme="majorBidi"/>
          <w:sz w:val="32"/>
          <w:szCs w:val="32"/>
        </w:rPr>
      </w:pPr>
    </w:p>
    <w:p w14:paraId="56A27E3E" w14:textId="77777777" w:rsidR="00F742D2" w:rsidRDefault="00F742D2" w:rsidP="00F742D2">
      <w:pPr>
        <w:bidi w:val="0"/>
        <w:spacing w:line="360" w:lineRule="auto"/>
        <w:jc w:val="both"/>
        <w:rPr>
          <w:rFonts w:asciiTheme="majorBidi" w:hAnsiTheme="majorBidi" w:cstheme="majorBidi"/>
          <w:sz w:val="32"/>
          <w:szCs w:val="32"/>
        </w:rPr>
      </w:pPr>
    </w:p>
    <w:p w14:paraId="3E0F75CE" w14:textId="77777777" w:rsidR="00F742D2" w:rsidRDefault="00F742D2" w:rsidP="00F742D2">
      <w:pPr>
        <w:bidi w:val="0"/>
        <w:spacing w:line="360" w:lineRule="auto"/>
        <w:jc w:val="both"/>
        <w:rPr>
          <w:rFonts w:asciiTheme="majorBidi" w:hAnsiTheme="majorBidi" w:cstheme="majorBidi"/>
          <w:sz w:val="32"/>
          <w:szCs w:val="32"/>
        </w:rPr>
      </w:pPr>
    </w:p>
    <w:p w14:paraId="76766662" w14:textId="77777777" w:rsidR="00EA4F0B" w:rsidRDefault="00EA4F0B" w:rsidP="00EA4F0B">
      <w:pPr>
        <w:bidi w:val="0"/>
        <w:spacing w:line="360" w:lineRule="auto"/>
        <w:jc w:val="both"/>
        <w:rPr>
          <w:rFonts w:asciiTheme="majorBidi" w:hAnsiTheme="majorBidi" w:cstheme="majorBidi"/>
          <w:sz w:val="32"/>
          <w:szCs w:val="32"/>
        </w:rPr>
      </w:pPr>
    </w:p>
    <w:p w14:paraId="335628E8" w14:textId="2C9F4DBF" w:rsidR="00EA4F0B" w:rsidRPr="00EA4F0B" w:rsidRDefault="00EA4F0B" w:rsidP="00EA4F0B">
      <w:pPr>
        <w:bidi w:val="0"/>
        <w:spacing w:line="360" w:lineRule="auto"/>
        <w:jc w:val="both"/>
        <w:rPr>
          <w:rFonts w:asciiTheme="majorBidi" w:hAnsiTheme="majorBidi" w:cstheme="majorBidi"/>
          <w:b/>
          <w:bCs/>
          <w:sz w:val="32"/>
          <w:szCs w:val="32"/>
        </w:rPr>
      </w:pPr>
      <w:r w:rsidRPr="00EA4F0B">
        <w:rPr>
          <w:rFonts w:asciiTheme="majorBidi" w:hAnsiTheme="majorBidi" w:cstheme="majorBidi"/>
          <w:b/>
          <w:bCs/>
          <w:sz w:val="32"/>
          <w:szCs w:val="32"/>
        </w:rPr>
        <w:t>SPSS Descriptive Output Summary</w:t>
      </w:r>
    </w:p>
    <w:p w14:paraId="0B6C12A4" w14:textId="77777777" w:rsidR="00EA4F0B" w:rsidRPr="00EA4F0B" w:rsidRDefault="00EA4F0B" w:rsidP="00EA4F0B">
      <w:pPr>
        <w:bidi w:val="0"/>
        <w:spacing w:line="360" w:lineRule="auto"/>
        <w:jc w:val="both"/>
        <w:rPr>
          <w:rFonts w:asciiTheme="majorBidi" w:hAnsiTheme="majorBidi" w:cstheme="majorBidi"/>
          <w:b/>
          <w:bCs/>
          <w:sz w:val="32"/>
          <w:szCs w:val="32"/>
        </w:rPr>
      </w:pPr>
      <w:r w:rsidRPr="00EA4F0B">
        <w:rPr>
          <w:rFonts w:asciiTheme="majorBidi" w:hAnsiTheme="majorBidi" w:cstheme="majorBidi"/>
          <w:b/>
          <w:bCs/>
          <w:sz w:val="32"/>
          <w:szCs w:val="32"/>
        </w:rPr>
        <w:t>Theme 1: Strategic Governance Practices</w:t>
      </w:r>
    </w:p>
    <w:tbl>
      <w:tblPr>
        <w:tblStyle w:val="ac"/>
        <w:tblW w:w="0" w:type="auto"/>
        <w:tblLook w:val="04A0" w:firstRow="1" w:lastRow="0" w:firstColumn="1" w:lastColumn="0" w:noHBand="0" w:noVBand="1"/>
      </w:tblPr>
      <w:tblGrid>
        <w:gridCol w:w="2160"/>
        <w:gridCol w:w="2160"/>
        <w:gridCol w:w="2160"/>
        <w:gridCol w:w="2160"/>
      </w:tblGrid>
      <w:tr w:rsidR="00EA4F0B" w:rsidRPr="00EA4F0B" w14:paraId="1CB01008" w14:textId="77777777" w:rsidTr="00B61C68">
        <w:tc>
          <w:tcPr>
            <w:tcW w:w="2160" w:type="dxa"/>
          </w:tcPr>
          <w:p w14:paraId="4C13E68F"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Question</w:t>
            </w:r>
          </w:p>
        </w:tc>
        <w:tc>
          <w:tcPr>
            <w:tcW w:w="2160" w:type="dxa"/>
          </w:tcPr>
          <w:p w14:paraId="3280D2A4"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Mean</w:t>
            </w:r>
          </w:p>
        </w:tc>
        <w:tc>
          <w:tcPr>
            <w:tcW w:w="2160" w:type="dxa"/>
          </w:tcPr>
          <w:p w14:paraId="131DBD7D"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Std. Deviation</w:t>
            </w:r>
          </w:p>
        </w:tc>
        <w:tc>
          <w:tcPr>
            <w:tcW w:w="2160" w:type="dxa"/>
          </w:tcPr>
          <w:p w14:paraId="76FB2B11"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N</w:t>
            </w:r>
          </w:p>
        </w:tc>
      </w:tr>
      <w:tr w:rsidR="00EA4F0B" w:rsidRPr="00EA4F0B" w14:paraId="3CB483A3" w14:textId="77777777" w:rsidTr="00B61C68">
        <w:tc>
          <w:tcPr>
            <w:tcW w:w="2160" w:type="dxa"/>
          </w:tcPr>
          <w:p w14:paraId="2963C944"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T1_Q1</w:t>
            </w:r>
          </w:p>
        </w:tc>
        <w:tc>
          <w:tcPr>
            <w:tcW w:w="2160" w:type="dxa"/>
          </w:tcPr>
          <w:p w14:paraId="742CFEAE"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3.06</w:t>
            </w:r>
          </w:p>
        </w:tc>
        <w:tc>
          <w:tcPr>
            <w:tcW w:w="2160" w:type="dxa"/>
          </w:tcPr>
          <w:p w14:paraId="7D335643"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0.81</w:t>
            </w:r>
          </w:p>
        </w:tc>
        <w:tc>
          <w:tcPr>
            <w:tcW w:w="2160" w:type="dxa"/>
          </w:tcPr>
          <w:p w14:paraId="35814EB0"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100</w:t>
            </w:r>
          </w:p>
        </w:tc>
      </w:tr>
      <w:tr w:rsidR="00EA4F0B" w:rsidRPr="00EA4F0B" w14:paraId="07ED4749" w14:textId="77777777" w:rsidTr="00B61C68">
        <w:tc>
          <w:tcPr>
            <w:tcW w:w="2160" w:type="dxa"/>
          </w:tcPr>
          <w:p w14:paraId="742AEBEA"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T1_Q2</w:t>
            </w:r>
          </w:p>
        </w:tc>
        <w:tc>
          <w:tcPr>
            <w:tcW w:w="2160" w:type="dxa"/>
          </w:tcPr>
          <w:p w14:paraId="2DA958D5"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4.78</w:t>
            </w:r>
          </w:p>
        </w:tc>
        <w:tc>
          <w:tcPr>
            <w:tcW w:w="2160" w:type="dxa"/>
          </w:tcPr>
          <w:p w14:paraId="54C1C1B6"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1.42</w:t>
            </w:r>
          </w:p>
        </w:tc>
        <w:tc>
          <w:tcPr>
            <w:tcW w:w="2160" w:type="dxa"/>
          </w:tcPr>
          <w:p w14:paraId="28315742"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100</w:t>
            </w:r>
          </w:p>
        </w:tc>
      </w:tr>
      <w:tr w:rsidR="00EA4F0B" w:rsidRPr="00EA4F0B" w14:paraId="42E58263" w14:textId="77777777" w:rsidTr="00B61C68">
        <w:tc>
          <w:tcPr>
            <w:tcW w:w="2160" w:type="dxa"/>
          </w:tcPr>
          <w:p w14:paraId="34D479DC"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T1_Q3</w:t>
            </w:r>
          </w:p>
        </w:tc>
        <w:tc>
          <w:tcPr>
            <w:tcW w:w="2160" w:type="dxa"/>
          </w:tcPr>
          <w:p w14:paraId="5653CB8E"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4.07</w:t>
            </w:r>
          </w:p>
        </w:tc>
        <w:tc>
          <w:tcPr>
            <w:tcW w:w="2160" w:type="dxa"/>
          </w:tcPr>
          <w:p w14:paraId="67B4F03C"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0.96</w:t>
            </w:r>
          </w:p>
        </w:tc>
        <w:tc>
          <w:tcPr>
            <w:tcW w:w="2160" w:type="dxa"/>
          </w:tcPr>
          <w:p w14:paraId="23710BFC"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100</w:t>
            </w:r>
          </w:p>
        </w:tc>
      </w:tr>
      <w:tr w:rsidR="00EA4F0B" w:rsidRPr="00EA4F0B" w14:paraId="130093E8" w14:textId="77777777" w:rsidTr="00B61C68">
        <w:tc>
          <w:tcPr>
            <w:tcW w:w="2160" w:type="dxa"/>
          </w:tcPr>
          <w:p w14:paraId="79C7E082"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T1_Q4</w:t>
            </w:r>
          </w:p>
        </w:tc>
        <w:tc>
          <w:tcPr>
            <w:tcW w:w="2160" w:type="dxa"/>
          </w:tcPr>
          <w:p w14:paraId="03FCE58C"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2.24</w:t>
            </w:r>
          </w:p>
        </w:tc>
        <w:tc>
          <w:tcPr>
            <w:tcW w:w="2160" w:type="dxa"/>
          </w:tcPr>
          <w:p w14:paraId="17FEEB54"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0.75</w:t>
            </w:r>
          </w:p>
        </w:tc>
        <w:tc>
          <w:tcPr>
            <w:tcW w:w="2160" w:type="dxa"/>
          </w:tcPr>
          <w:p w14:paraId="2996A339"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100</w:t>
            </w:r>
          </w:p>
        </w:tc>
      </w:tr>
      <w:tr w:rsidR="00EA4F0B" w:rsidRPr="00EA4F0B" w14:paraId="53901D28" w14:textId="77777777" w:rsidTr="00B61C68">
        <w:tc>
          <w:tcPr>
            <w:tcW w:w="2160" w:type="dxa"/>
          </w:tcPr>
          <w:p w14:paraId="1836E8BA"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T1_Q5</w:t>
            </w:r>
          </w:p>
        </w:tc>
        <w:tc>
          <w:tcPr>
            <w:tcW w:w="2160" w:type="dxa"/>
          </w:tcPr>
          <w:p w14:paraId="0D8AD8F4"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4.12</w:t>
            </w:r>
          </w:p>
        </w:tc>
        <w:tc>
          <w:tcPr>
            <w:tcW w:w="2160" w:type="dxa"/>
          </w:tcPr>
          <w:p w14:paraId="22B1B0A8"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1.38</w:t>
            </w:r>
          </w:p>
        </w:tc>
        <w:tc>
          <w:tcPr>
            <w:tcW w:w="2160" w:type="dxa"/>
          </w:tcPr>
          <w:p w14:paraId="15D2D05C"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100</w:t>
            </w:r>
          </w:p>
        </w:tc>
      </w:tr>
    </w:tbl>
    <w:p w14:paraId="5ABB6929" w14:textId="77777777" w:rsidR="00EA4F0B" w:rsidRPr="00EA4F0B" w:rsidRDefault="00EA4F0B" w:rsidP="00EA4F0B">
      <w:pPr>
        <w:bidi w:val="0"/>
        <w:spacing w:line="360" w:lineRule="auto"/>
        <w:jc w:val="both"/>
        <w:rPr>
          <w:rFonts w:asciiTheme="majorBidi" w:hAnsiTheme="majorBidi" w:cstheme="majorBidi"/>
          <w:sz w:val="32"/>
          <w:szCs w:val="32"/>
        </w:rPr>
      </w:pPr>
    </w:p>
    <w:p w14:paraId="62BE3DBB" w14:textId="77777777" w:rsidR="00EA4F0B" w:rsidRPr="00EA4F0B" w:rsidRDefault="00EA4F0B" w:rsidP="00EA4F0B">
      <w:pPr>
        <w:bidi w:val="0"/>
        <w:spacing w:line="360" w:lineRule="auto"/>
        <w:jc w:val="both"/>
        <w:rPr>
          <w:rFonts w:asciiTheme="majorBidi" w:hAnsiTheme="majorBidi" w:cstheme="majorBidi"/>
          <w:b/>
          <w:bCs/>
          <w:sz w:val="32"/>
          <w:szCs w:val="32"/>
        </w:rPr>
      </w:pPr>
      <w:r w:rsidRPr="00EA4F0B">
        <w:rPr>
          <w:rFonts w:asciiTheme="majorBidi" w:hAnsiTheme="majorBidi" w:cstheme="majorBidi"/>
          <w:b/>
          <w:bCs/>
          <w:sz w:val="32"/>
          <w:szCs w:val="32"/>
        </w:rPr>
        <w:t>Theme 2: Healthcare Sector Growth</w:t>
      </w:r>
    </w:p>
    <w:tbl>
      <w:tblPr>
        <w:tblStyle w:val="ac"/>
        <w:tblW w:w="0" w:type="auto"/>
        <w:tblLook w:val="04A0" w:firstRow="1" w:lastRow="0" w:firstColumn="1" w:lastColumn="0" w:noHBand="0" w:noVBand="1"/>
      </w:tblPr>
      <w:tblGrid>
        <w:gridCol w:w="2160"/>
        <w:gridCol w:w="2160"/>
        <w:gridCol w:w="2160"/>
        <w:gridCol w:w="2160"/>
      </w:tblGrid>
      <w:tr w:rsidR="00EA4F0B" w:rsidRPr="00EA4F0B" w14:paraId="1205CA97" w14:textId="77777777" w:rsidTr="00B61C68">
        <w:tc>
          <w:tcPr>
            <w:tcW w:w="2160" w:type="dxa"/>
          </w:tcPr>
          <w:p w14:paraId="37532818"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Question</w:t>
            </w:r>
          </w:p>
        </w:tc>
        <w:tc>
          <w:tcPr>
            <w:tcW w:w="2160" w:type="dxa"/>
          </w:tcPr>
          <w:p w14:paraId="0C35EF8C"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Mean</w:t>
            </w:r>
          </w:p>
        </w:tc>
        <w:tc>
          <w:tcPr>
            <w:tcW w:w="2160" w:type="dxa"/>
          </w:tcPr>
          <w:p w14:paraId="0C3384A3"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Std. Deviation</w:t>
            </w:r>
          </w:p>
        </w:tc>
        <w:tc>
          <w:tcPr>
            <w:tcW w:w="2160" w:type="dxa"/>
          </w:tcPr>
          <w:p w14:paraId="2F740C3A"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N</w:t>
            </w:r>
          </w:p>
        </w:tc>
      </w:tr>
      <w:tr w:rsidR="00EA4F0B" w:rsidRPr="00EA4F0B" w14:paraId="1A378460" w14:textId="77777777" w:rsidTr="00B61C68">
        <w:tc>
          <w:tcPr>
            <w:tcW w:w="2160" w:type="dxa"/>
          </w:tcPr>
          <w:p w14:paraId="0339BB35"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T2_Q1</w:t>
            </w:r>
          </w:p>
        </w:tc>
        <w:tc>
          <w:tcPr>
            <w:tcW w:w="2160" w:type="dxa"/>
          </w:tcPr>
          <w:p w14:paraId="58CF8425"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3.12</w:t>
            </w:r>
          </w:p>
        </w:tc>
        <w:tc>
          <w:tcPr>
            <w:tcW w:w="2160" w:type="dxa"/>
          </w:tcPr>
          <w:p w14:paraId="2C0D5982"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0.89</w:t>
            </w:r>
          </w:p>
        </w:tc>
        <w:tc>
          <w:tcPr>
            <w:tcW w:w="2160" w:type="dxa"/>
          </w:tcPr>
          <w:p w14:paraId="172FA772"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100</w:t>
            </w:r>
          </w:p>
        </w:tc>
      </w:tr>
      <w:tr w:rsidR="00EA4F0B" w:rsidRPr="00EA4F0B" w14:paraId="3CA72E80" w14:textId="77777777" w:rsidTr="00B61C68">
        <w:tc>
          <w:tcPr>
            <w:tcW w:w="2160" w:type="dxa"/>
          </w:tcPr>
          <w:p w14:paraId="5EDE270C"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T2_Q2</w:t>
            </w:r>
          </w:p>
        </w:tc>
        <w:tc>
          <w:tcPr>
            <w:tcW w:w="2160" w:type="dxa"/>
          </w:tcPr>
          <w:p w14:paraId="0B8CDED7"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3.35</w:t>
            </w:r>
          </w:p>
        </w:tc>
        <w:tc>
          <w:tcPr>
            <w:tcW w:w="2160" w:type="dxa"/>
          </w:tcPr>
          <w:p w14:paraId="364D8BAA"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0.62</w:t>
            </w:r>
          </w:p>
        </w:tc>
        <w:tc>
          <w:tcPr>
            <w:tcW w:w="2160" w:type="dxa"/>
          </w:tcPr>
          <w:p w14:paraId="57F3BD04"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100</w:t>
            </w:r>
          </w:p>
        </w:tc>
      </w:tr>
      <w:tr w:rsidR="00EA4F0B" w:rsidRPr="00EA4F0B" w14:paraId="3BE3BCB4" w14:textId="77777777" w:rsidTr="00B61C68">
        <w:tc>
          <w:tcPr>
            <w:tcW w:w="2160" w:type="dxa"/>
          </w:tcPr>
          <w:p w14:paraId="74AFBB7D"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T2_Q3</w:t>
            </w:r>
          </w:p>
        </w:tc>
        <w:tc>
          <w:tcPr>
            <w:tcW w:w="2160" w:type="dxa"/>
          </w:tcPr>
          <w:p w14:paraId="14B8A632"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1.93</w:t>
            </w:r>
          </w:p>
        </w:tc>
        <w:tc>
          <w:tcPr>
            <w:tcW w:w="2160" w:type="dxa"/>
          </w:tcPr>
          <w:p w14:paraId="0ACC8257"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0.78</w:t>
            </w:r>
          </w:p>
        </w:tc>
        <w:tc>
          <w:tcPr>
            <w:tcW w:w="2160" w:type="dxa"/>
          </w:tcPr>
          <w:p w14:paraId="62B10398"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100</w:t>
            </w:r>
          </w:p>
        </w:tc>
      </w:tr>
      <w:tr w:rsidR="00EA4F0B" w:rsidRPr="00EA4F0B" w14:paraId="7C4E9316" w14:textId="77777777" w:rsidTr="00B61C68">
        <w:tc>
          <w:tcPr>
            <w:tcW w:w="2160" w:type="dxa"/>
          </w:tcPr>
          <w:p w14:paraId="2ACB211B"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T2_Q4</w:t>
            </w:r>
          </w:p>
        </w:tc>
        <w:tc>
          <w:tcPr>
            <w:tcW w:w="2160" w:type="dxa"/>
          </w:tcPr>
          <w:p w14:paraId="4DC1C8DF"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2.45</w:t>
            </w:r>
          </w:p>
        </w:tc>
        <w:tc>
          <w:tcPr>
            <w:tcW w:w="2160" w:type="dxa"/>
          </w:tcPr>
          <w:p w14:paraId="1E43F878"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0.75</w:t>
            </w:r>
          </w:p>
        </w:tc>
        <w:tc>
          <w:tcPr>
            <w:tcW w:w="2160" w:type="dxa"/>
          </w:tcPr>
          <w:p w14:paraId="309FC4D3"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100</w:t>
            </w:r>
          </w:p>
        </w:tc>
      </w:tr>
      <w:tr w:rsidR="00EA4F0B" w:rsidRPr="00EA4F0B" w14:paraId="06AA4E9E" w14:textId="77777777" w:rsidTr="00B61C68">
        <w:tc>
          <w:tcPr>
            <w:tcW w:w="2160" w:type="dxa"/>
          </w:tcPr>
          <w:p w14:paraId="6D6DBB49"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T2_Q5</w:t>
            </w:r>
          </w:p>
        </w:tc>
        <w:tc>
          <w:tcPr>
            <w:tcW w:w="2160" w:type="dxa"/>
          </w:tcPr>
          <w:p w14:paraId="25B6C8F2"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4.87</w:t>
            </w:r>
          </w:p>
        </w:tc>
        <w:tc>
          <w:tcPr>
            <w:tcW w:w="2160" w:type="dxa"/>
          </w:tcPr>
          <w:p w14:paraId="7047B544"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0.83</w:t>
            </w:r>
          </w:p>
        </w:tc>
        <w:tc>
          <w:tcPr>
            <w:tcW w:w="2160" w:type="dxa"/>
          </w:tcPr>
          <w:p w14:paraId="0A01EB3E"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100</w:t>
            </w:r>
          </w:p>
        </w:tc>
      </w:tr>
    </w:tbl>
    <w:p w14:paraId="60E15437" w14:textId="77777777" w:rsidR="00EA4F0B" w:rsidRDefault="00EA4F0B" w:rsidP="00EA4F0B">
      <w:pPr>
        <w:bidi w:val="0"/>
        <w:spacing w:line="360" w:lineRule="auto"/>
        <w:jc w:val="both"/>
        <w:rPr>
          <w:rFonts w:asciiTheme="majorBidi" w:hAnsiTheme="majorBidi" w:cstheme="majorBidi"/>
          <w:sz w:val="32"/>
          <w:szCs w:val="32"/>
        </w:rPr>
      </w:pPr>
    </w:p>
    <w:p w14:paraId="2B7675BB" w14:textId="77777777" w:rsidR="00EA4F0B" w:rsidRDefault="00EA4F0B" w:rsidP="00EA4F0B">
      <w:pPr>
        <w:bidi w:val="0"/>
        <w:spacing w:line="360" w:lineRule="auto"/>
        <w:jc w:val="both"/>
        <w:rPr>
          <w:rFonts w:asciiTheme="majorBidi" w:hAnsiTheme="majorBidi" w:cstheme="majorBidi"/>
          <w:b/>
          <w:bCs/>
          <w:sz w:val="32"/>
          <w:szCs w:val="32"/>
        </w:rPr>
      </w:pPr>
    </w:p>
    <w:p w14:paraId="657E2BC5" w14:textId="77777777" w:rsidR="00EA4F0B" w:rsidRDefault="00EA4F0B" w:rsidP="00EA4F0B">
      <w:pPr>
        <w:bidi w:val="0"/>
        <w:spacing w:line="360" w:lineRule="auto"/>
        <w:jc w:val="both"/>
        <w:rPr>
          <w:rFonts w:asciiTheme="majorBidi" w:hAnsiTheme="majorBidi" w:cstheme="majorBidi"/>
          <w:b/>
          <w:bCs/>
          <w:sz w:val="32"/>
          <w:szCs w:val="32"/>
        </w:rPr>
      </w:pPr>
    </w:p>
    <w:p w14:paraId="067126DF" w14:textId="7A8F4605" w:rsidR="00EA4F0B" w:rsidRPr="00EA4F0B" w:rsidRDefault="00EA4F0B" w:rsidP="00EA4F0B">
      <w:pPr>
        <w:bidi w:val="0"/>
        <w:spacing w:line="360" w:lineRule="auto"/>
        <w:jc w:val="both"/>
        <w:rPr>
          <w:rFonts w:asciiTheme="majorBidi" w:hAnsiTheme="majorBidi" w:cstheme="majorBidi"/>
          <w:b/>
          <w:bCs/>
          <w:sz w:val="32"/>
          <w:szCs w:val="32"/>
        </w:rPr>
      </w:pPr>
      <w:r w:rsidRPr="00EA4F0B">
        <w:rPr>
          <w:rFonts w:asciiTheme="majorBidi" w:hAnsiTheme="majorBidi" w:cstheme="majorBidi"/>
          <w:b/>
          <w:bCs/>
          <w:sz w:val="32"/>
          <w:szCs w:val="32"/>
        </w:rPr>
        <w:t>Theme 3: Sustainability in Healthcare</w:t>
      </w:r>
    </w:p>
    <w:tbl>
      <w:tblPr>
        <w:tblStyle w:val="ac"/>
        <w:tblW w:w="0" w:type="auto"/>
        <w:tblLook w:val="04A0" w:firstRow="1" w:lastRow="0" w:firstColumn="1" w:lastColumn="0" w:noHBand="0" w:noVBand="1"/>
      </w:tblPr>
      <w:tblGrid>
        <w:gridCol w:w="2160"/>
        <w:gridCol w:w="2160"/>
        <w:gridCol w:w="2160"/>
        <w:gridCol w:w="2160"/>
      </w:tblGrid>
      <w:tr w:rsidR="00EA4F0B" w:rsidRPr="00EA4F0B" w14:paraId="2CDB1D2C" w14:textId="77777777" w:rsidTr="00B61C68">
        <w:tc>
          <w:tcPr>
            <w:tcW w:w="2160" w:type="dxa"/>
          </w:tcPr>
          <w:p w14:paraId="3DECE5AB"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Question</w:t>
            </w:r>
          </w:p>
        </w:tc>
        <w:tc>
          <w:tcPr>
            <w:tcW w:w="2160" w:type="dxa"/>
          </w:tcPr>
          <w:p w14:paraId="4433B4DA"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Mean</w:t>
            </w:r>
          </w:p>
        </w:tc>
        <w:tc>
          <w:tcPr>
            <w:tcW w:w="2160" w:type="dxa"/>
          </w:tcPr>
          <w:p w14:paraId="0EADDFF9"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Std. Deviation</w:t>
            </w:r>
          </w:p>
        </w:tc>
        <w:tc>
          <w:tcPr>
            <w:tcW w:w="2160" w:type="dxa"/>
          </w:tcPr>
          <w:p w14:paraId="3F75FF97"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N</w:t>
            </w:r>
          </w:p>
        </w:tc>
      </w:tr>
      <w:tr w:rsidR="00EA4F0B" w:rsidRPr="00EA4F0B" w14:paraId="10C50A1B" w14:textId="77777777" w:rsidTr="00B61C68">
        <w:tc>
          <w:tcPr>
            <w:tcW w:w="2160" w:type="dxa"/>
          </w:tcPr>
          <w:p w14:paraId="6CFAE83D"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T3_Q1</w:t>
            </w:r>
          </w:p>
        </w:tc>
        <w:tc>
          <w:tcPr>
            <w:tcW w:w="2160" w:type="dxa"/>
          </w:tcPr>
          <w:p w14:paraId="70AC6265"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3.23</w:t>
            </w:r>
          </w:p>
        </w:tc>
        <w:tc>
          <w:tcPr>
            <w:tcW w:w="2160" w:type="dxa"/>
          </w:tcPr>
          <w:p w14:paraId="2047AECF"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1.05</w:t>
            </w:r>
          </w:p>
        </w:tc>
        <w:tc>
          <w:tcPr>
            <w:tcW w:w="2160" w:type="dxa"/>
          </w:tcPr>
          <w:p w14:paraId="790A0740"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100</w:t>
            </w:r>
          </w:p>
        </w:tc>
      </w:tr>
      <w:tr w:rsidR="00EA4F0B" w:rsidRPr="00EA4F0B" w14:paraId="07FD9C53" w14:textId="77777777" w:rsidTr="00B61C68">
        <w:tc>
          <w:tcPr>
            <w:tcW w:w="2160" w:type="dxa"/>
          </w:tcPr>
          <w:p w14:paraId="722157FE"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T3_Q2</w:t>
            </w:r>
          </w:p>
        </w:tc>
        <w:tc>
          <w:tcPr>
            <w:tcW w:w="2160" w:type="dxa"/>
          </w:tcPr>
          <w:p w14:paraId="04398F3B"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2.11</w:t>
            </w:r>
          </w:p>
        </w:tc>
        <w:tc>
          <w:tcPr>
            <w:tcW w:w="2160" w:type="dxa"/>
          </w:tcPr>
          <w:p w14:paraId="2F3889E6"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0.63</w:t>
            </w:r>
          </w:p>
        </w:tc>
        <w:tc>
          <w:tcPr>
            <w:tcW w:w="2160" w:type="dxa"/>
          </w:tcPr>
          <w:p w14:paraId="270F10A0"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100</w:t>
            </w:r>
          </w:p>
        </w:tc>
      </w:tr>
      <w:tr w:rsidR="00EA4F0B" w:rsidRPr="00EA4F0B" w14:paraId="57B97C37" w14:textId="77777777" w:rsidTr="00B61C68">
        <w:tc>
          <w:tcPr>
            <w:tcW w:w="2160" w:type="dxa"/>
          </w:tcPr>
          <w:p w14:paraId="2762D998"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T3_Q3</w:t>
            </w:r>
          </w:p>
        </w:tc>
        <w:tc>
          <w:tcPr>
            <w:tcW w:w="2160" w:type="dxa"/>
          </w:tcPr>
          <w:p w14:paraId="164273F6"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2.23</w:t>
            </w:r>
          </w:p>
        </w:tc>
        <w:tc>
          <w:tcPr>
            <w:tcW w:w="2160" w:type="dxa"/>
          </w:tcPr>
          <w:p w14:paraId="0E6772BF"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1.07</w:t>
            </w:r>
          </w:p>
        </w:tc>
        <w:tc>
          <w:tcPr>
            <w:tcW w:w="2160" w:type="dxa"/>
          </w:tcPr>
          <w:p w14:paraId="31A9BCB7"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100</w:t>
            </w:r>
          </w:p>
        </w:tc>
      </w:tr>
      <w:tr w:rsidR="00EA4F0B" w:rsidRPr="00EA4F0B" w14:paraId="36F401D1" w14:textId="77777777" w:rsidTr="00B61C68">
        <w:tc>
          <w:tcPr>
            <w:tcW w:w="2160" w:type="dxa"/>
          </w:tcPr>
          <w:p w14:paraId="01DF2B9E"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T3_Q4</w:t>
            </w:r>
          </w:p>
        </w:tc>
        <w:tc>
          <w:tcPr>
            <w:tcW w:w="2160" w:type="dxa"/>
          </w:tcPr>
          <w:p w14:paraId="6998F382"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3.67</w:t>
            </w:r>
          </w:p>
        </w:tc>
        <w:tc>
          <w:tcPr>
            <w:tcW w:w="2160" w:type="dxa"/>
          </w:tcPr>
          <w:p w14:paraId="2BC2BB64"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1.41</w:t>
            </w:r>
          </w:p>
        </w:tc>
        <w:tc>
          <w:tcPr>
            <w:tcW w:w="2160" w:type="dxa"/>
          </w:tcPr>
          <w:p w14:paraId="689BAACA"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100</w:t>
            </w:r>
          </w:p>
        </w:tc>
      </w:tr>
      <w:tr w:rsidR="00EA4F0B" w:rsidRPr="00EA4F0B" w14:paraId="6A0B0313" w14:textId="77777777" w:rsidTr="00B61C68">
        <w:tc>
          <w:tcPr>
            <w:tcW w:w="2160" w:type="dxa"/>
          </w:tcPr>
          <w:p w14:paraId="49F6811F"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T3_Q5</w:t>
            </w:r>
          </w:p>
        </w:tc>
        <w:tc>
          <w:tcPr>
            <w:tcW w:w="2160" w:type="dxa"/>
          </w:tcPr>
          <w:p w14:paraId="10C46612"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4.42</w:t>
            </w:r>
          </w:p>
        </w:tc>
        <w:tc>
          <w:tcPr>
            <w:tcW w:w="2160" w:type="dxa"/>
          </w:tcPr>
          <w:p w14:paraId="598C71EA"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0.89</w:t>
            </w:r>
          </w:p>
        </w:tc>
        <w:tc>
          <w:tcPr>
            <w:tcW w:w="2160" w:type="dxa"/>
          </w:tcPr>
          <w:p w14:paraId="7BFB12BE" w14:textId="77777777" w:rsidR="00EA4F0B" w:rsidRPr="00EA4F0B" w:rsidRDefault="00EA4F0B" w:rsidP="00EA4F0B">
            <w:pPr>
              <w:bidi w:val="0"/>
              <w:spacing w:after="160" w:line="360" w:lineRule="auto"/>
              <w:jc w:val="both"/>
              <w:rPr>
                <w:rFonts w:asciiTheme="majorBidi" w:hAnsiTheme="majorBidi" w:cstheme="majorBidi"/>
                <w:sz w:val="32"/>
                <w:szCs w:val="32"/>
              </w:rPr>
            </w:pPr>
            <w:r w:rsidRPr="00EA4F0B">
              <w:rPr>
                <w:rFonts w:asciiTheme="majorBidi" w:hAnsiTheme="majorBidi" w:cstheme="majorBidi"/>
                <w:sz w:val="32"/>
                <w:szCs w:val="32"/>
              </w:rPr>
              <w:t>100</w:t>
            </w:r>
          </w:p>
        </w:tc>
      </w:tr>
    </w:tbl>
    <w:p w14:paraId="4381DA13" w14:textId="77777777" w:rsidR="00EA4F0B" w:rsidRPr="00EA4F0B" w:rsidRDefault="00EA4F0B" w:rsidP="00EA4F0B">
      <w:pPr>
        <w:bidi w:val="0"/>
        <w:spacing w:line="360" w:lineRule="auto"/>
        <w:rPr>
          <w:rFonts w:asciiTheme="majorBidi" w:hAnsiTheme="majorBidi" w:cstheme="majorBidi"/>
          <w:sz w:val="32"/>
          <w:szCs w:val="32"/>
        </w:rPr>
      </w:pPr>
    </w:p>
    <w:p w14:paraId="607B6734" w14:textId="77777777" w:rsidR="00EA4F0B" w:rsidRPr="00EA4F0B" w:rsidRDefault="00EA4F0B" w:rsidP="00EA4F0B">
      <w:pPr>
        <w:spacing w:line="360" w:lineRule="auto"/>
        <w:jc w:val="right"/>
        <w:rPr>
          <w:rFonts w:asciiTheme="majorBidi" w:hAnsiTheme="majorBidi" w:cstheme="majorBidi"/>
          <w:sz w:val="32"/>
          <w:szCs w:val="32"/>
        </w:rPr>
      </w:pPr>
      <w:r w:rsidRPr="00EA4F0B">
        <w:rPr>
          <w:rFonts w:asciiTheme="majorBidi" w:hAnsiTheme="majorBidi" w:cstheme="majorBidi"/>
          <w:b/>
          <w:sz w:val="32"/>
          <w:szCs w:val="32"/>
        </w:rPr>
        <w:t>Appendices</w:t>
      </w:r>
    </w:p>
    <w:p w14:paraId="79331738" w14:textId="77777777" w:rsidR="00EA4F0B" w:rsidRPr="00EA4F0B" w:rsidRDefault="00EA4F0B" w:rsidP="00EA4F0B">
      <w:pPr>
        <w:spacing w:line="360" w:lineRule="auto"/>
        <w:jc w:val="right"/>
        <w:rPr>
          <w:rFonts w:asciiTheme="majorBidi" w:hAnsiTheme="majorBidi" w:cstheme="majorBidi"/>
          <w:sz w:val="32"/>
          <w:szCs w:val="32"/>
        </w:rPr>
      </w:pPr>
      <w:r w:rsidRPr="00EA4F0B">
        <w:rPr>
          <w:rFonts w:asciiTheme="majorBidi" w:hAnsiTheme="majorBidi" w:cstheme="majorBidi"/>
          <w:sz w:val="32"/>
          <w:szCs w:val="32"/>
        </w:rPr>
        <w:br/>
        <w:t>Appendix A: Questionnaire – Strategic Governance Practices</w:t>
      </w:r>
    </w:p>
    <w:p w14:paraId="380EBDAC" w14:textId="77777777" w:rsidR="00EA4F0B" w:rsidRPr="00EA4F0B" w:rsidRDefault="00EA4F0B" w:rsidP="00EA4F0B">
      <w:pPr>
        <w:spacing w:line="360" w:lineRule="auto"/>
        <w:jc w:val="right"/>
        <w:rPr>
          <w:rFonts w:asciiTheme="majorBidi" w:hAnsiTheme="majorBidi" w:cstheme="majorBidi"/>
          <w:sz w:val="32"/>
          <w:szCs w:val="32"/>
        </w:rPr>
      </w:pPr>
      <w:r w:rsidRPr="00EA4F0B">
        <w:rPr>
          <w:rFonts w:asciiTheme="majorBidi" w:hAnsiTheme="majorBidi" w:cstheme="majorBidi"/>
          <w:sz w:val="32"/>
          <w:szCs w:val="32"/>
        </w:rPr>
        <w:t>Appendix B: Questionnaire – Healthcare Sector Growth</w:t>
      </w:r>
    </w:p>
    <w:p w14:paraId="288F52EA" w14:textId="77777777" w:rsidR="00EA4F0B" w:rsidRPr="00EA4F0B" w:rsidRDefault="00EA4F0B" w:rsidP="00EA4F0B">
      <w:pPr>
        <w:spacing w:line="360" w:lineRule="auto"/>
        <w:jc w:val="right"/>
        <w:rPr>
          <w:rFonts w:asciiTheme="majorBidi" w:hAnsiTheme="majorBidi" w:cstheme="majorBidi"/>
          <w:sz w:val="32"/>
          <w:szCs w:val="32"/>
        </w:rPr>
      </w:pPr>
      <w:r w:rsidRPr="00EA4F0B">
        <w:rPr>
          <w:rFonts w:asciiTheme="majorBidi" w:hAnsiTheme="majorBidi" w:cstheme="majorBidi"/>
          <w:sz w:val="32"/>
          <w:szCs w:val="32"/>
        </w:rPr>
        <w:t>Appendix C: Questionnaire – Sustainability in Healthcare</w:t>
      </w:r>
    </w:p>
    <w:p w14:paraId="1D6CB646" w14:textId="77777777" w:rsidR="00EA4F0B" w:rsidRPr="00EA4F0B" w:rsidRDefault="00EA4F0B" w:rsidP="00EA4F0B">
      <w:pPr>
        <w:spacing w:line="360" w:lineRule="auto"/>
        <w:jc w:val="right"/>
        <w:rPr>
          <w:rFonts w:asciiTheme="majorBidi" w:hAnsiTheme="majorBidi" w:cstheme="majorBidi"/>
          <w:sz w:val="32"/>
          <w:szCs w:val="32"/>
        </w:rPr>
      </w:pPr>
      <w:r w:rsidRPr="00EA4F0B">
        <w:rPr>
          <w:rFonts w:asciiTheme="majorBidi" w:hAnsiTheme="majorBidi" w:cstheme="majorBidi"/>
          <w:sz w:val="32"/>
          <w:szCs w:val="32"/>
        </w:rPr>
        <w:t>Appendix D: SPSS Output – Descriptive Statistics for Each Theme</w:t>
      </w:r>
    </w:p>
    <w:p w14:paraId="66410EFE" w14:textId="77777777" w:rsidR="00F742D2" w:rsidRDefault="00F742D2" w:rsidP="00EA4F0B">
      <w:pPr>
        <w:spacing w:line="360" w:lineRule="auto"/>
        <w:jc w:val="both"/>
        <w:rPr>
          <w:rFonts w:asciiTheme="majorBidi" w:hAnsiTheme="majorBidi" w:cstheme="majorBidi"/>
          <w:sz w:val="32"/>
          <w:szCs w:val="32"/>
          <w:rtl/>
        </w:rPr>
      </w:pPr>
    </w:p>
    <w:p w14:paraId="4F095AF2" w14:textId="77777777" w:rsidR="00F742D2" w:rsidRDefault="00F742D2" w:rsidP="00EA4F0B">
      <w:pPr>
        <w:spacing w:line="360" w:lineRule="auto"/>
        <w:jc w:val="both"/>
        <w:rPr>
          <w:rFonts w:asciiTheme="majorBidi" w:hAnsiTheme="majorBidi" w:cstheme="majorBidi"/>
          <w:sz w:val="32"/>
          <w:szCs w:val="32"/>
          <w:rtl/>
        </w:rPr>
      </w:pPr>
    </w:p>
    <w:p w14:paraId="63E4DC17" w14:textId="77777777" w:rsidR="00F742D2" w:rsidRDefault="00F742D2" w:rsidP="00EA4F0B">
      <w:pPr>
        <w:spacing w:line="360" w:lineRule="auto"/>
        <w:jc w:val="both"/>
        <w:rPr>
          <w:rFonts w:asciiTheme="majorBidi" w:hAnsiTheme="majorBidi" w:cstheme="majorBidi"/>
          <w:sz w:val="32"/>
          <w:szCs w:val="32"/>
          <w:rtl/>
        </w:rPr>
      </w:pPr>
    </w:p>
    <w:p w14:paraId="68FF32CF" w14:textId="77777777" w:rsidR="00F742D2" w:rsidRDefault="00F742D2" w:rsidP="00EA4F0B">
      <w:pPr>
        <w:spacing w:line="360" w:lineRule="auto"/>
        <w:jc w:val="both"/>
        <w:rPr>
          <w:rFonts w:asciiTheme="majorBidi" w:hAnsiTheme="majorBidi" w:cstheme="majorBidi"/>
          <w:sz w:val="32"/>
          <w:szCs w:val="32"/>
          <w:rtl/>
        </w:rPr>
      </w:pPr>
    </w:p>
    <w:p w14:paraId="28CFD7B6" w14:textId="77777777" w:rsidR="00F742D2" w:rsidRDefault="00F742D2" w:rsidP="00EA4F0B">
      <w:pPr>
        <w:spacing w:line="360" w:lineRule="auto"/>
        <w:jc w:val="both"/>
        <w:rPr>
          <w:rFonts w:asciiTheme="majorBidi" w:hAnsiTheme="majorBidi" w:cstheme="majorBidi"/>
          <w:sz w:val="32"/>
          <w:szCs w:val="32"/>
          <w:rtl/>
        </w:rPr>
      </w:pPr>
    </w:p>
    <w:p w14:paraId="450B0C94" w14:textId="214D2D4E" w:rsidR="00EA4F0B" w:rsidRPr="00EA4F0B" w:rsidRDefault="000D1168" w:rsidP="00EA4F0B">
      <w:pPr>
        <w:spacing w:line="360" w:lineRule="auto"/>
        <w:jc w:val="both"/>
        <w:rPr>
          <w:rFonts w:asciiTheme="majorBidi" w:hAnsiTheme="majorBidi" w:cstheme="majorBidi"/>
          <w:sz w:val="32"/>
          <w:szCs w:val="32"/>
        </w:rPr>
      </w:pPr>
      <w:r w:rsidRPr="00E25B58">
        <w:rPr>
          <w:rFonts w:asciiTheme="majorBidi" w:hAnsiTheme="majorBidi" w:cstheme="majorBidi"/>
          <w:sz w:val="32"/>
          <w:szCs w:val="32"/>
        </w:rPr>
        <w:lastRenderedPageBreak/>
        <w:br/>
      </w:r>
      <w:proofErr w:type="spellStart"/>
      <w:r w:rsidR="00EA4F0B" w:rsidRPr="00EA4F0B">
        <w:rPr>
          <w:rFonts w:asciiTheme="majorBidi" w:hAnsiTheme="majorBidi" w:cstheme="majorBidi"/>
          <w:b/>
          <w:bCs/>
          <w:sz w:val="32"/>
          <w:szCs w:val="32"/>
        </w:rPr>
        <w:t>References</w:t>
      </w:r>
      <w:proofErr w:type="spellEnd"/>
    </w:p>
    <w:p w14:paraId="53EE578A" w14:textId="77777777" w:rsidR="00EA4F0B" w:rsidRPr="00EA4F0B" w:rsidRDefault="00EA4F0B" w:rsidP="00EA4F0B">
      <w:pPr>
        <w:bidi w:val="0"/>
        <w:spacing w:line="360" w:lineRule="auto"/>
        <w:jc w:val="both"/>
        <w:rPr>
          <w:rFonts w:asciiTheme="majorBidi" w:hAnsiTheme="majorBidi" w:cstheme="majorBidi"/>
          <w:sz w:val="32"/>
          <w:szCs w:val="32"/>
        </w:rPr>
      </w:pPr>
      <w:r w:rsidRPr="00EA4F0B">
        <w:rPr>
          <w:rFonts w:asciiTheme="majorBidi" w:hAnsiTheme="majorBidi" w:cstheme="majorBidi"/>
          <w:sz w:val="32"/>
          <w:szCs w:val="32"/>
        </w:rPr>
        <w:t xml:space="preserve">Al Balushi Y &amp; Khan M 2021 Strategic governance practices in healthcare institutions a case from the Gulf </w:t>
      </w:r>
      <w:r w:rsidRPr="00EA4F0B">
        <w:rPr>
          <w:rFonts w:asciiTheme="majorBidi" w:hAnsiTheme="majorBidi" w:cstheme="majorBidi"/>
          <w:i/>
          <w:iCs/>
          <w:sz w:val="32"/>
          <w:szCs w:val="32"/>
        </w:rPr>
        <w:t>International Journal of Healthcare Management</w:t>
      </w:r>
      <w:r w:rsidRPr="00EA4F0B">
        <w:rPr>
          <w:rFonts w:asciiTheme="majorBidi" w:hAnsiTheme="majorBidi" w:cstheme="majorBidi"/>
          <w:sz w:val="32"/>
          <w:szCs w:val="32"/>
        </w:rPr>
        <w:t xml:space="preserve"> 14(2) 95–108</w:t>
      </w:r>
      <w:r w:rsidRPr="00EA4F0B">
        <w:rPr>
          <w:rFonts w:asciiTheme="majorBidi" w:hAnsiTheme="majorBidi" w:cstheme="majorBidi"/>
          <w:sz w:val="32"/>
          <w:szCs w:val="32"/>
        </w:rPr>
        <w:br/>
      </w:r>
      <w:hyperlink r:id="rId9" w:tgtFrame="_new" w:history="1">
        <w:r w:rsidRPr="00EA4F0B">
          <w:rPr>
            <w:rStyle w:val="Hyperlink"/>
            <w:rFonts w:asciiTheme="majorBidi" w:hAnsiTheme="majorBidi" w:cstheme="majorBidi"/>
            <w:sz w:val="32"/>
            <w:szCs w:val="32"/>
          </w:rPr>
          <w:t>https://doi.org/10.1080/20479700.2021.1895174</w:t>
        </w:r>
      </w:hyperlink>
    </w:p>
    <w:p w14:paraId="79A137CC" w14:textId="77777777" w:rsidR="00EA4F0B" w:rsidRPr="00EA4F0B" w:rsidRDefault="00EA4F0B" w:rsidP="00EA4F0B">
      <w:pPr>
        <w:bidi w:val="0"/>
        <w:spacing w:line="360" w:lineRule="auto"/>
        <w:jc w:val="both"/>
        <w:rPr>
          <w:rFonts w:asciiTheme="majorBidi" w:hAnsiTheme="majorBidi" w:cstheme="majorBidi"/>
          <w:sz w:val="32"/>
          <w:szCs w:val="32"/>
        </w:rPr>
      </w:pPr>
      <w:r w:rsidRPr="00EA4F0B">
        <w:rPr>
          <w:rFonts w:asciiTheme="majorBidi" w:hAnsiTheme="majorBidi" w:cstheme="majorBidi"/>
          <w:sz w:val="32"/>
          <w:szCs w:val="32"/>
        </w:rPr>
        <w:pict w14:anchorId="7EBC67C0">
          <v:rect id="_x0000_i1124" style="width:0;height:1.5pt" o:hralign="center" o:hrstd="t" o:hr="t" fillcolor="#a0a0a0" stroked="f"/>
        </w:pict>
      </w:r>
    </w:p>
    <w:p w14:paraId="38E6982D" w14:textId="77777777" w:rsidR="00EA4F0B" w:rsidRPr="00EA4F0B" w:rsidRDefault="00EA4F0B" w:rsidP="00EA4F0B">
      <w:pPr>
        <w:bidi w:val="0"/>
        <w:spacing w:line="360" w:lineRule="auto"/>
        <w:jc w:val="both"/>
        <w:rPr>
          <w:rFonts w:asciiTheme="majorBidi" w:hAnsiTheme="majorBidi" w:cstheme="majorBidi"/>
          <w:sz w:val="32"/>
          <w:szCs w:val="32"/>
        </w:rPr>
      </w:pPr>
      <w:r w:rsidRPr="00EA4F0B">
        <w:rPr>
          <w:rFonts w:asciiTheme="majorBidi" w:hAnsiTheme="majorBidi" w:cstheme="majorBidi"/>
          <w:sz w:val="32"/>
          <w:szCs w:val="32"/>
        </w:rPr>
        <w:t xml:space="preserve">Al Farsi M &amp; Al Harthy F 2020 Governance in healthcare challenges and implications in Saudi Arabia </w:t>
      </w:r>
      <w:r w:rsidRPr="00EA4F0B">
        <w:rPr>
          <w:rFonts w:asciiTheme="majorBidi" w:hAnsiTheme="majorBidi" w:cstheme="majorBidi"/>
          <w:i/>
          <w:iCs/>
          <w:sz w:val="32"/>
          <w:szCs w:val="32"/>
        </w:rPr>
        <w:t>Middle East Journal of Management</w:t>
      </w:r>
      <w:r w:rsidRPr="00EA4F0B">
        <w:rPr>
          <w:rFonts w:asciiTheme="majorBidi" w:hAnsiTheme="majorBidi" w:cstheme="majorBidi"/>
          <w:sz w:val="32"/>
          <w:szCs w:val="32"/>
        </w:rPr>
        <w:t xml:space="preserve"> 7(1) 54–66</w:t>
      </w:r>
    </w:p>
    <w:p w14:paraId="0168D4FC" w14:textId="77777777" w:rsidR="00EA4F0B" w:rsidRPr="00EA4F0B" w:rsidRDefault="00EA4F0B" w:rsidP="00EA4F0B">
      <w:pPr>
        <w:bidi w:val="0"/>
        <w:spacing w:line="360" w:lineRule="auto"/>
        <w:jc w:val="both"/>
        <w:rPr>
          <w:rFonts w:asciiTheme="majorBidi" w:hAnsiTheme="majorBidi" w:cstheme="majorBidi"/>
          <w:sz w:val="32"/>
          <w:szCs w:val="32"/>
        </w:rPr>
      </w:pPr>
      <w:r w:rsidRPr="00EA4F0B">
        <w:rPr>
          <w:rFonts w:asciiTheme="majorBidi" w:hAnsiTheme="majorBidi" w:cstheme="majorBidi"/>
          <w:sz w:val="32"/>
          <w:szCs w:val="32"/>
        </w:rPr>
        <w:pict w14:anchorId="1CE53C32">
          <v:rect id="_x0000_i1125" style="width:0;height:1.5pt" o:hralign="center" o:hrstd="t" o:hr="t" fillcolor="#a0a0a0" stroked="f"/>
        </w:pict>
      </w:r>
    </w:p>
    <w:p w14:paraId="2DBF8AD5" w14:textId="77777777" w:rsidR="00EA4F0B" w:rsidRPr="00EA4F0B" w:rsidRDefault="00EA4F0B" w:rsidP="00EA4F0B">
      <w:pPr>
        <w:bidi w:val="0"/>
        <w:spacing w:line="360" w:lineRule="auto"/>
        <w:jc w:val="both"/>
        <w:rPr>
          <w:rFonts w:asciiTheme="majorBidi" w:hAnsiTheme="majorBidi" w:cstheme="majorBidi"/>
          <w:sz w:val="32"/>
          <w:szCs w:val="32"/>
        </w:rPr>
      </w:pPr>
      <w:r w:rsidRPr="00EA4F0B">
        <w:rPr>
          <w:rFonts w:asciiTheme="majorBidi" w:hAnsiTheme="majorBidi" w:cstheme="majorBidi"/>
          <w:sz w:val="32"/>
          <w:szCs w:val="32"/>
        </w:rPr>
        <w:t>Ministry of Health 2022 Annual Health Statistics Book Riyadh Kingdom of Saudi Arabia</w:t>
      </w:r>
      <w:r w:rsidRPr="00EA4F0B">
        <w:rPr>
          <w:rFonts w:asciiTheme="majorBidi" w:hAnsiTheme="majorBidi" w:cstheme="majorBidi"/>
          <w:sz w:val="32"/>
          <w:szCs w:val="32"/>
        </w:rPr>
        <w:br/>
        <w:t xml:space="preserve">Retrieved from </w:t>
      </w:r>
      <w:hyperlink r:id="rId10" w:tgtFrame="_new" w:history="1">
        <w:r w:rsidRPr="00EA4F0B">
          <w:rPr>
            <w:rStyle w:val="Hyperlink"/>
            <w:rFonts w:asciiTheme="majorBidi" w:hAnsiTheme="majorBidi" w:cstheme="majorBidi"/>
            <w:sz w:val="32"/>
            <w:szCs w:val="32"/>
          </w:rPr>
          <w:t>https://www.moh.gov.sa</w:t>
        </w:r>
      </w:hyperlink>
    </w:p>
    <w:p w14:paraId="283DEB91" w14:textId="77777777" w:rsidR="00EA4F0B" w:rsidRPr="00EA4F0B" w:rsidRDefault="00EA4F0B" w:rsidP="00EA4F0B">
      <w:pPr>
        <w:bidi w:val="0"/>
        <w:spacing w:line="360" w:lineRule="auto"/>
        <w:jc w:val="both"/>
        <w:rPr>
          <w:rFonts w:asciiTheme="majorBidi" w:hAnsiTheme="majorBidi" w:cstheme="majorBidi"/>
          <w:sz w:val="32"/>
          <w:szCs w:val="32"/>
        </w:rPr>
      </w:pPr>
      <w:r w:rsidRPr="00EA4F0B">
        <w:rPr>
          <w:rFonts w:asciiTheme="majorBidi" w:hAnsiTheme="majorBidi" w:cstheme="majorBidi"/>
          <w:sz w:val="32"/>
          <w:szCs w:val="32"/>
        </w:rPr>
        <w:pict w14:anchorId="2142FEFE">
          <v:rect id="_x0000_i1126" style="width:0;height:1.5pt" o:hralign="center" o:hrstd="t" o:hr="t" fillcolor="#a0a0a0" stroked="f"/>
        </w:pict>
      </w:r>
    </w:p>
    <w:p w14:paraId="6A82E504" w14:textId="77777777" w:rsidR="00EA4F0B" w:rsidRPr="00EA4F0B" w:rsidRDefault="00EA4F0B" w:rsidP="00EA4F0B">
      <w:pPr>
        <w:bidi w:val="0"/>
        <w:spacing w:line="360" w:lineRule="auto"/>
        <w:jc w:val="both"/>
        <w:rPr>
          <w:rFonts w:asciiTheme="majorBidi" w:hAnsiTheme="majorBidi" w:cstheme="majorBidi"/>
          <w:sz w:val="32"/>
          <w:szCs w:val="32"/>
        </w:rPr>
      </w:pPr>
      <w:r w:rsidRPr="00EA4F0B">
        <w:rPr>
          <w:rFonts w:asciiTheme="majorBidi" w:hAnsiTheme="majorBidi" w:cstheme="majorBidi"/>
          <w:sz w:val="32"/>
          <w:szCs w:val="32"/>
        </w:rPr>
        <w:t>World Health Organization 2020 Health system governance a toolkit for strengthening the capacity Geneva WHO Press</w:t>
      </w:r>
    </w:p>
    <w:p w14:paraId="3A98A9A6" w14:textId="77777777" w:rsidR="00EA4F0B" w:rsidRPr="00EA4F0B" w:rsidRDefault="00EA4F0B" w:rsidP="00EA4F0B">
      <w:pPr>
        <w:bidi w:val="0"/>
        <w:spacing w:line="360" w:lineRule="auto"/>
        <w:jc w:val="both"/>
        <w:rPr>
          <w:rFonts w:asciiTheme="majorBidi" w:hAnsiTheme="majorBidi" w:cstheme="majorBidi"/>
          <w:sz w:val="32"/>
          <w:szCs w:val="32"/>
        </w:rPr>
      </w:pPr>
      <w:r w:rsidRPr="00EA4F0B">
        <w:rPr>
          <w:rFonts w:asciiTheme="majorBidi" w:hAnsiTheme="majorBidi" w:cstheme="majorBidi"/>
          <w:sz w:val="32"/>
          <w:szCs w:val="32"/>
        </w:rPr>
        <w:pict w14:anchorId="223D0BED">
          <v:rect id="_x0000_i1127" style="width:0;height:1.5pt" o:hralign="center" o:hrstd="t" o:hr="t" fillcolor="#a0a0a0" stroked="f"/>
        </w:pict>
      </w:r>
    </w:p>
    <w:p w14:paraId="0DB129B6" w14:textId="77777777" w:rsidR="00EA4F0B" w:rsidRPr="00EA4F0B" w:rsidRDefault="00EA4F0B" w:rsidP="00EA4F0B">
      <w:pPr>
        <w:bidi w:val="0"/>
        <w:spacing w:line="360" w:lineRule="auto"/>
        <w:jc w:val="both"/>
        <w:rPr>
          <w:rFonts w:asciiTheme="majorBidi" w:hAnsiTheme="majorBidi" w:cstheme="majorBidi"/>
          <w:sz w:val="32"/>
          <w:szCs w:val="32"/>
        </w:rPr>
      </w:pPr>
      <w:r w:rsidRPr="00EA4F0B">
        <w:rPr>
          <w:rFonts w:asciiTheme="majorBidi" w:hAnsiTheme="majorBidi" w:cstheme="majorBidi"/>
          <w:sz w:val="32"/>
          <w:szCs w:val="32"/>
        </w:rPr>
        <w:t xml:space="preserve">Al Hanawi M K Khan S A &amp; Al Borie H M 2019 Healthcare human resource development and strategic governance in Saudi Arabia </w:t>
      </w:r>
      <w:r w:rsidRPr="00EA4F0B">
        <w:rPr>
          <w:rFonts w:asciiTheme="majorBidi" w:hAnsiTheme="majorBidi" w:cstheme="majorBidi"/>
          <w:i/>
          <w:iCs/>
          <w:sz w:val="32"/>
          <w:szCs w:val="32"/>
        </w:rPr>
        <w:t>Human Resources for Health</w:t>
      </w:r>
      <w:r w:rsidRPr="00EA4F0B">
        <w:rPr>
          <w:rFonts w:asciiTheme="majorBidi" w:hAnsiTheme="majorBidi" w:cstheme="majorBidi"/>
          <w:sz w:val="32"/>
          <w:szCs w:val="32"/>
        </w:rPr>
        <w:t xml:space="preserve"> 17(1) 43</w:t>
      </w:r>
      <w:r w:rsidRPr="00EA4F0B">
        <w:rPr>
          <w:rFonts w:asciiTheme="majorBidi" w:hAnsiTheme="majorBidi" w:cstheme="majorBidi"/>
          <w:sz w:val="32"/>
          <w:szCs w:val="32"/>
        </w:rPr>
        <w:br/>
      </w:r>
      <w:hyperlink r:id="rId11" w:tgtFrame="_new" w:history="1">
        <w:r w:rsidRPr="00EA4F0B">
          <w:rPr>
            <w:rStyle w:val="Hyperlink"/>
            <w:rFonts w:asciiTheme="majorBidi" w:hAnsiTheme="majorBidi" w:cstheme="majorBidi"/>
            <w:sz w:val="32"/>
            <w:szCs w:val="32"/>
          </w:rPr>
          <w:t>https://doi.org/10.1186/s12960-019-0387-8</w:t>
        </w:r>
      </w:hyperlink>
    </w:p>
    <w:p w14:paraId="6099EDE0" w14:textId="77777777" w:rsidR="00EA4F0B" w:rsidRPr="00EA4F0B" w:rsidRDefault="00EA4F0B" w:rsidP="00EA4F0B">
      <w:pPr>
        <w:bidi w:val="0"/>
        <w:spacing w:line="360" w:lineRule="auto"/>
        <w:jc w:val="both"/>
        <w:rPr>
          <w:rFonts w:asciiTheme="majorBidi" w:hAnsiTheme="majorBidi" w:cstheme="majorBidi"/>
          <w:sz w:val="32"/>
          <w:szCs w:val="32"/>
        </w:rPr>
      </w:pPr>
      <w:r w:rsidRPr="00EA4F0B">
        <w:rPr>
          <w:rFonts w:asciiTheme="majorBidi" w:hAnsiTheme="majorBidi" w:cstheme="majorBidi"/>
          <w:sz w:val="32"/>
          <w:szCs w:val="32"/>
        </w:rPr>
        <w:lastRenderedPageBreak/>
        <w:pict w14:anchorId="1AFF38AD">
          <v:rect id="_x0000_i1128" style="width:0;height:1.5pt" o:hralign="center" o:hrstd="t" o:hr="t" fillcolor="#a0a0a0" stroked="f"/>
        </w:pict>
      </w:r>
    </w:p>
    <w:p w14:paraId="0C47A483" w14:textId="77777777" w:rsidR="00EA4F0B" w:rsidRPr="00EA4F0B" w:rsidRDefault="00EA4F0B" w:rsidP="00EA4F0B">
      <w:pPr>
        <w:bidi w:val="0"/>
        <w:spacing w:line="360" w:lineRule="auto"/>
        <w:jc w:val="both"/>
        <w:rPr>
          <w:rFonts w:asciiTheme="majorBidi" w:hAnsiTheme="majorBidi" w:cstheme="majorBidi"/>
          <w:sz w:val="32"/>
          <w:szCs w:val="32"/>
        </w:rPr>
      </w:pPr>
      <w:r w:rsidRPr="00EA4F0B">
        <w:rPr>
          <w:rFonts w:asciiTheme="majorBidi" w:hAnsiTheme="majorBidi" w:cstheme="majorBidi"/>
          <w:sz w:val="32"/>
          <w:szCs w:val="32"/>
          <w:rtl/>
        </w:rPr>
        <w:t>الشمراني خالد 2021 دور الحوكمة الاستراتيجية في تحسين أداء المستشفيات السعودية المجلة العربية للإدارة الصحية 8(2) 145–162</w:t>
      </w:r>
    </w:p>
    <w:p w14:paraId="337EEBEA" w14:textId="77777777" w:rsidR="00EA4F0B" w:rsidRPr="00EA4F0B" w:rsidRDefault="00EA4F0B" w:rsidP="00EA4F0B">
      <w:pPr>
        <w:bidi w:val="0"/>
        <w:spacing w:line="360" w:lineRule="auto"/>
        <w:jc w:val="both"/>
        <w:rPr>
          <w:rFonts w:asciiTheme="majorBidi" w:hAnsiTheme="majorBidi" w:cstheme="majorBidi"/>
          <w:sz w:val="32"/>
          <w:szCs w:val="32"/>
        </w:rPr>
      </w:pPr>
      <w:r w:rsidRPr="00EA4F0B">
        <w:rPr>
          <w:rFonts w:asciiTheme="majorBidi" w:hAnsiTheme="majorBidi" w:cstheme="majorBidi"/>
          <w:sz w:val="32"/>
          <w:szCs w:val="32"/>
        </w:rPr>
        <w:pict w14:anchorId="4C2DF374">
          <v:rect id="_x0000_i1129" style="width:0;height:1.5pt" o:hralign="center" o:hrstd="t" o:hr="t" fillcolor="#a0a0a0" stroked="f"/>
        </w:pict>
      </w:r>
    </w:p>
    <w:p w14:paraId="272D3DEF" w14:textId="77777777" w:rsidR="00EA4F0B" w:rsidRPr="00EA4F0B" w:rsidRDefault="00EA4F0B" w:rsidP="00EA4F0B">
      <w:pPr>
        <w:bidi w:val="0"/>
        <w:spacing w:line="360" w:lineRule="auto"/>
        <w:jc w:val="both"/>
        <w:rPr>
          <w:rFonts w:asciiTheme="majorBidi" w:hAnsiTheme="majorBidi" w:cstheme="majorBidi"/>
          <w:sz w:val="32"/>
          <w:szCs w:val="32"/>
        </w:rPr>
      </w:pPr>
      <w:r w:rsidRPr="00EA4F0B">
        <w:rPr>
          <w:rFonts w:asciiTheme="majorBidi" w:hAnsiTheme="majorBidi" w:cstheme="majorBidi"/>
          <w:sz w:val="32"/>
          <w:szCs w:val="32"/>
          <w:rtl/>
        </w:rPr>
        <w:t>الأنصاري نورة 2020 استراتيجيات النمو المستدام في القطاع الصحي السعودي مجلة الاقتصاد والتنمية 5(1) 88–101</w:t>
      </w:r>
    </w:p>
    <w:p w14:paraId="0DADD012" w14:textId="77777777" w:rsidR="00EA4F0B" w:rsidRPr="00EA4F0B" w:rsidRDefault="00EA4F0B" w:rsidP="00EA4F0B">
      <w:pPr>
        <w:bidi w:val="0"/>
        <w:spacing w:line="360" w:lineRule="auto"/>
        <w:jc w:val="both"/>
        <w:rPr>
          <w:rFonts w:asciiTheme="majorBidi" w:hAnsiTheme="majorBidi" w:cstheme="majorBidi"/>
          <w:sz w:val="32"/>
          <w:szCs w:val="32"/>
        </w:rPr>
      </w:pPr>
      <w:r w:rsidRPr="00EA4F0B">
        <w:rPr>
          <w:rFonts w:asciiTheme="majorBidi" w:hAnsiTheme="majorBidi" w:cstheme="majorBidi"/>
          <w:sz w:val="32"/>
          <w:szCs w:val="32"/>
        </w:rPr>
        <w:pict w14:anchorId="19E1823C">
          <v:rect id="_x0000_i1130" style="width:0;height:1.5pt" o:hralign="center" o:hrstd="t" o:hr="t" fillcolor="#a0a0a0" stroked="f"/>
        </w:pict>
      </w:r>
    </w:p>
    <w:p w14:paraId="6013F8A3" w14:textId="77777777" w:rsidR="00EA4F0B" w:rsidRPr="00EA4F0B" w:rsidRDefault="00EA4F0B" w:rsidP="00EA4F0B">
      <w:pPr>
        <w:bidi w:val="0"/>
        <w:spacing w:line="360" w:lineRule="auto"/>
        <w:jc w:val="both"/>
        <w:rPr>
          <w:rFonts w:asciiTheme="majorBidi" w:hAnsiTheme="majorBidi" w:cstheme="majorBidi"/>
          <w:sz w:val="32"/>
          <w:szCs w:val="32"/>
        </w:rPr>
      </w:pPr>
      <w:r w:rsidRPr="00EA4F0B">
        <w:rPr>
          <w:rFonts w:asciiTheme="majorBidi" w:hAnsiTheme="majorBidi" w:cstheme="majorBidi"/>
          <w:sz w:val="32"/>
          <w:szCs w:val="32"/>
        </w:rPr>
        <w:t xml:space="preserve">Almutairi M A 2021 Strategic alignment and healthcare performance an empirical study from Saudi hospitals </w:t>
      </w:r>
      <w:r w:rsidRPr="00EA4F0B">
        <w:rPr>
          <w:rFonts w:asciiTheme="majorBidi" w:hAnsiTheme="majorBidi" w:cstheme="majorBidi"/>
          <w:i/>
          <w:iCs/>
          <w:sz w:val="32"/>
          <w:szCs w:val="32"/>
        </w:rPr>
        <w:t>Saudi Journal of Health Sciences</w:t>
      </w:r>
      <w:r w:rsidRPr="00EA4F0B">
        <w:rPr>
          <w:rFonts w:asciiTheme="majorBidi" w:hAnsiTheme="majorBidi" w:cstheme="majorBidi"/>
          <w:sz w:val="32"/>
          <w:szCs w:val="32"/>
        </w:rPr>
        <w:t xml:space="preserve"> 10(3) 204–210</w:t>
      </w:r>
    </w:p>
    <w:p w14:paraId="79366498" w14:textId="77777777" w:rsidR="00EA4F0B" w:rsidRPr="00EA4F0B" w:rsidRDefault="00EA4F0B" w:rsidP="00EA4F0B">
      <w:pPr>
        <w:bidi w:val="0"/>
        <w:spacing w:line="360" w:lineRule="auto"/>
        <w:jc w:val="both"/>
        <w:rPr>
          <w:rFonts w:asciiTheme="majorBidi" w:hAnsiTheme="majorBidi" w:cstheme="majorBidi"/>
          <w:sz w:val="32"/>
          <w:szCs w:val="32"/>
        </w:rPr>
      </w:pPr>
      <w:r w:rsidRPr="00EA4F0B">
        <w:rPr>
          <w:rFonts w:asciiTheme="majorBidi" w:hAnsiTheme="majorBidi" w:cstheme="majorBidi"/>
          <w:sz w:val="32"/>
          <w:szCs w:val="32"/>
        </w:rPr>
        <w:pict w14:anchorId="7B4DEA25">
          <v:rect id="_x0000_i1131" style="width:0;height:1.5pt" o:hralign="center" o:hrstd="t" o:hr="t" fillcolor="#a0a0a0" stroked="f"/>
        </w:pict>
      </w:r>
    </w:p>
    <w:p w14:paraId="36BE2430" w14:textId="77777777" w:rsidR="00EA4F0B" w:rsidRPr="00EA4F0B" w:rsidRDefault="00EA4F0B" w:rsidP="00EA4F0B">
      <w:pPr>
        <w:bidi w:val="0"/>
        <w:spacing w:line="360" w:lineRule="auto"/>
        <w:jc w:val="both"/>
        <w:rPr>
          <w:rFonts w:asciiTheme="majorBidi" w:hAnsiTheme="majorBidi" w:cstheme="majorBidi"/>
          <w:sz w:val="32"/>
          <w:szCs w:val="32"/>
        </w:rPr>
      </w:pPr>
      <w:r w:rsidRPr="00EA4F0B">
        <w:rPr>
          <w:rFonts w:asciiTheme="majorBidi" w:hAnsiTheme="majorBidi" w:cstheme="majorBidi"/>
          <w:sz w:val="32"/>
          <w:szCs w:val="32"/>
        </w:rPr>
        <w:t>OECD 2019 Health at a Glance OECD Indicators Paris OECD Publishing</w:t>
      </w:r>
      <w:r w:rsidRPr="00EA4F0B">
        <w:rPr>
          <w:rFonts w:asciiTheme="majorBidi" w:hAnsiTheme="majorBidi" w:cstheme="majorBidi"/>
          <w:sz w:val="32"/>
          <w:szCs w:val="32"/>
        </w:rPr>
        <w:br/>
      </w:r>
      <w:hyperlink r:id="rId12" w:tgtFrame="_new" w:history="1">
        <w:r w:rsidRPr="00EA4F0B">
          <w:rPr>
            <w:rStyle w:val="Hyperlink"/>
            <w:rFonts w:asciiTheme="majorBidi" w:hAnsiTheme="majorBidi" w:cstheme="majorBidi"/>
            <w:sz w:val="32"/>
            <w:szCs w:val="32"/>
          </w:rPr>
          <w:t>https://doi.org/10.1787/health_glance-2019-en</w:t>
        </w:r>
      </w:hyperlink>
    </w:p>
    <w:p w14:paraId="377F20C7" w14:textId="77777777" w:rsidR="00EA4F0B" w:rsidRPr="00EA4F0B" w:rsidRDefault="00EA4F0B" w:rsidP="00EA4F0B">
      <w:pPr>
        <w:bidi w:val="0"/>
        <w:spacing w:line="360" w:lineRule="auto"/>
        <w:jc w:val="both"/>
        <w:rPr>
          <w:rFonts w:asciiTheme="majorBidi" w:hAnsiTheme="majorBidi" w:cstheme="majorBidi"/>
          <w:sz w:val="32"/>
          <w:szCs w:val="32"/>
        </w:rPr>
      </w:pPr>
      <w:r w:rsidRPr="00EA4F0B">
        <w:rPr>
          <w:rFonts w:asciiTheme="majorBidi" w:hAnsiTheme="majorBidi" w:cstheme="majorBidi"/>
          <w:sz w:val="32"/>
          <w:szCs w:val="32"/>
        </w:rPr>
        <w:pict w14:anchorId="771C900A">
          <v:rect id="_x0000_i1132" style="width:0;height:1.5pt" o:hralign="center" o:hrstd="t" o:hr="t" fillcolor="#a0a0a0" stroked="f"/>
        </w:pict>
      </w:r>
    </w:p>
    <w:p w14:paraId="231935E1" w14:textId="77777777" w:rsidR="00EA4F0B" w:rsidRPr="00EA4F0B" w:rsidRDefault="00EA4F0B" w:rsidP="00EA4F0B">
      <w:pPr>
        <w:bidi w:val="0"/>
        <w:spacing w:line="360" w:lineRule="auto"/>
        <w:jc w:val="both"/>
        <w:rPr>
          <w:rFonts w:asciiTheme="majorBidi" w:hAnsiTheme="majorBidi" w:cstheme="majorBidi"/>
          <w:sz w:val="32"/>
          <w:szCs w:val="32"/>
        </w:rPr>
      </w:pPr>
      <w:r w:rsidRPr="00EA4F0B">
        <w:rPr>
          <w:rFonts w:asciiTheme="majorBidi" w:hAnsiTheme="majorBidi" w:cstheme="majorBidi"/>
          <w:sz w:val="32"/>
          <w:szCs w:val="32"/>
        </w:rPr>
        <w:t>Vision 2030 2023 National Transformation Program Health Sector Transformation Strategy</w:t>
      </w:r>
      <w:r w:rsidRPr="00EA4F0B">
        <w:rPr>
          <w:rFonts w:asciiTheme="majorBidi" w:hAnsiTheme="majorBidi" w:cstheme="majorBidi"/>
          <w:sz w:val="32"/>
          <w:szCs w:val="32"/>
        </w:rPr>
        <w:br/>
        <w:t xml:space="preserve">Retrieved from </w:t>
      </w:r>
      <w:hyperlink r:id="rId13" w:tgtFrame="_new" w:history="1">
        <w:r w:rsidRPr="00EA4F0B">
          <w:rPr>
            <w:rStyle w:val="Hyperlink"/>
            <w:rFonts w:asciiTheme="majorBidi" w:hAnsiTheme="majorBidi" w:cstheme="majorBidi"/>
            <w:sz w:val="32"/>
            <w:szCs w:val="32"/>
          </w:rPr>
          <w:t>https://vision2030.gov.sa</w:t>
        </w:r>
      </w:hyperlink>
    </w:p>
    <w:p w14:paraId="1934CC70" w14:textId="77777777" w:rsidR="00EA4F0B" w:rsidRPr="00EA4F0B" w:rsidRDefault="00EA4F0B" w:rsidP="00EA4F0B">
      <w:pPr>
        <w:bidi w:val="0"/>
        <w:spacing w:line="360" w:lineRule="auto"/>
        <w:jc w:val="both"/>
        <w:rPr>
          <w:rFonts w:asciiTheme="majorBidi" w:hAnsiTheme="majorBidi" w:cstheme="majorBidi"/>
          <w:sz w:val="32"/>
          <w:szCs w:val="32"/>
        </w:rPr>
      </w:pPr>
      <w:r w:rsidRPr="00EA4F0B">
        <w:rPr>
          <w:rFonts w:asciiTheme="majorBidi" w:hAnsiTheme="majorBidi" w:cstheme="majorBidi"/>
          <w:sz w:val="32"/>
          <w:szCs w:val="32"/>
        </w:rPr>
        <w:pict w14:anchorId="1DCEC08D">
          <v:rect id="_x0000_i1133" style="width:0;height:1.5pt" o:hralign="center" o:hrstd="t" o:hr="t" fillcolor="#a0a0a0" stroked="f"/>
        </w:pict>
      </w:r>
    </w:p>
    <w:p w14:paraId="1993940B" w14:textId="77777777" w:rsidR="00EA4F0B" w:rsidRPr="00EA4F0B" w:rsidRDefault="00EA4F0B" w:rsidP="00EA4F0B">
      <w:pPr>
        <w:bidi w:val="0"/>
        <w:spacing w:line="360" w:lineRule="auto"/>
        <w:jc w:val="both"/>
        <w:rPr>
          <w:rFonts w:asciiTheme="majorBidi" w:hAnsiTheme="majorBidi" w:cstheme="majorBidi"/>
          <w:sz w:val="32"/>
          <w:szCs w:val="32"/>
        </w:rPr>
      </w:pPr>
      <w:r w:rsidRPr="00EA4F0B">
        <w:rPr>
          <w:rFonts w:asciiTheme="majorBidi" w:hAnsiTheme="majorBidi" w:cstheme="majorBidi"/>
          <w:sz w:val="32"/>
          <w:szCs w:val="32"/>
        </w:rPr>
        <w:t xml:space="preserve">Al Sayyed H M 2020 Corporate Governance and Performance in Saudi Public Healthcare Institutions </w:t>
      </w:r>
      <w:r w:rsidRPr="00EA4F0B">
        <w:rPr>
          <w:rFonts w:asciiTheme="majorBidi" w:hAnsiTheme="majorBidi" w:cstheme="majorBidi"/>
          <w:i/>
          <w:iCs/>
          <w:sz w:val="32"/>
          <w:szCs w:val="32"/>
        </w:rPr>
        <w:t>Journal of Health Management</w:t>
      </w:r>
      <w:r w:rsidRPr="00EA4F0B">
        <w:rPr>
          <w:rFonts w:asciiTheme="majorBidi" w:hAnsiTheme="majorBidi" w:cstheme="majorBidi"/>
          <w:sz w:val="32"/>
          <w:szCs w:val="32"/>
        </w:rPr>
        <w:t xml:space="preserve"> </w:t>
      </w:r>
      <w:r w:rsidRPr="00EA4F0B">
        <w:rPr>
          <w:rFonts w:asciiTheme="majorBidi" w:hAnsiTheme="majorBidi" w:cstheme="majorBidi"/>
          <w:sz w:val="32"/>
          <w:szCs w:val="32"/>
        </w:rPr>
        <w:lastRenderedPageBreak/>
        <w:t>22(4) 521–535</w:t>
      </w:r>
      <w:r w:rsidRPr="00EA4F0B">
        <w:rPr>
          <w:rFonts w:asciiTheme="majorBidi" w:hAnsiTheme="majorBidi" w:cstheme="majorBidi"/>
          <w:sz w:val="32"/>
          <w:szCs w:val="32"/>
        </w:rPr>
        <w:br/>
      </w:r>
      <w:hyperlink r:id="rId14" w:tgtFrame="_new" w:history="1">
        <w:r w:rsidRPr="00EA4F0B">
          <w:rPr>
            <w:rStyle w:val="Hyperlink"/>
            <w:rFonts w:asciiTheme="majorBidi" w:hAnsiTheme="majorBidi" w:cstheme="majorBidi"/>
            <w:sz w:val="32"/>
            <w:szCs w:val="32"/>
          </w:rPr>
          <w:t>https://doi.org/10.1177/0972063420978359</w:t>
        </w:r>
      </w:hyperlink>
    </w:p>
    <w:p w14:paraId="4DA33C0B" w14:textId="77777777" w:rsidR="00EA4F0B" w:rsidRPr="00EA4F0B" w:rsidRDefault="00EA4F0B" w:rsidP="00EA4F0B">
      <w:pPr>
        <w:bidi w:val="0"/>
        <w:spacing w:line="360" w:lineRule="auto"/>
        <w:jc w:val="both"/>
        <w:rPr>
          <w:rFonts w:asciiTheme="majorBidi" w:hAnsiTheme="majorBidi" w:cstheme="majorBidi"/>
          <w:sz w:val="32"/>
          <w:szCs w:val="32"/>
        </w:rPr>
      </w:pPr>
      <w:r w:rsidRPr="00EA4F0B">
        <w:rPr>
          <w:rFonts w:asciiTheme="majorBidi" w:hAnsiTheme="majorBidi" w:cstheme="majorBidi"/>
          <w:sz w:val="32"/>
          <w:szCs w:val="32"/>
        </w:rPr>
        <w:pict w14:anchorId="1FBDB0E0">
          <v:rect id="_x0000_i1134" style="width:0;height:1.5pt" o:hralign="center" o:hrstd="t" o:hr="t" fillcolor="#a0a0a0" stroked="f"/>
        </w:pict>
      </w:r>
    </w:p>
    <w:p w14:paraId="0A4347DE" w14:textId="77777777" w:rsidR="00EA4F0B" w:rsidRPr="00EA4F0B" w:rsidRDefault="00EA4F0B" w:rsidP="00EA4F0B">
      <w:pPr>
        <w:bidi w:val="0"/>
        <w:spacing w:line="360" w:lineRule="auto"/>
        <w:jc w:val="both"/>
        <w:rPr>
          <w:rFonts w:asciiTheme="majorBidi" w:hAnsiTheme="majorBidi" w:cstheme="majorBidi"/>
          <w:sz w:val="32"/>
          <w:szCs w:val="32"/>
        </w:rPr>
      </w:pPr>
      <w:r w:rsidRPr="00EA4F0B">
        <w:rPr>
          <w:rFonts w:asciiTheme="majorBidi" w:hAnsiTheme="majorBidi" w:cstheme="majorBidi"/>
          <w:sz w:val="32"/>
          <w:szCs w:val="32"/>
        </w:rPr>
        <w:t xml:space="preserve">Al Sharif F A &amp; Al </w:t>
      </w:r>
      <w:proofErr w:type="spellStart"/>
      <w:r w:rsidRPr="00EA4F0B">
        <w:rPr>
          <w:rFonts w:asciiTheme="majorBidi" w:hAnsiTheme="majorBidi" w:cstheme="majorBidi"/>
          <w:sz w:val="32"/>
          <w:szCs w:val="32"/>
        </w:rPr>
        <w:t>Buraidi</w:t>
      </w:r>
      <w:proofErr w:type="spellEnd"/>
      <w:r w:rsidRPr="00EA4F0B">
        <w:rPr>
          <w:rFonts w:asciiTheme="majorBidi" w:hAnsiTheme="majorBidi" w:cstheme="majorBidi"/>
          <w:sz w:val="32"/>
          <w:szCs w:val="32"/>
        </w:rPr>
        <w:t xml:space="preserve"> S 2021 Governance Challenges in the Saudi Health Sector a Critical Review </w:t>
      </w:r>
      <w:r w:rsidRPr="00EA4F0B">
        <w:rPr>
          <w:rFonts w:asciiTheme="majorBidi" w:hAnsiTheme="majorBidi" w:cstheme="majorBidi"/>
          <w:i/>
          <w:iCs/>
          <w:sz w:val="32"/>
          <w:szCs w:val="32"/>
        </w:rPr>
        <w:t>Saudi Journal of Public Health</w:t>
      </w:r>
      <w:r w:rsidRPr="00EA4F0B">
        <w:rPr>
          <w:rFonts w:asciiTheme="majorBidi" w:hAnsiTheme="majorBidi" w:cstheme="majorBidi"/>
          <w:sz w:val="32"/>
          <w:szCs w:val="32"/>
        </w:rPr>
        <w:t xml:space="preserve"> 12(2) 112–124</w:t>
      </w:r>
    </w:p>
    <w:p w14:paraId="5228C944" w14:textId="77777777" w:rsidR="00EA4F0B" w:rsidRPr="00EA4F0B" w:rsidRDefault="00EA4F0B" w:rsidP="00EA4F0B">
      <w:pPr>
        <w:bidi w:val="0"/>
        <w:spacing w:line="360" w:lineRule="auto"/>
        <w:jc w:val="both"/>
        <w:rPr>
          <w:rFonts w:asciiTheme="majorBidi" w:hAnsiTheme="majorBidi" w:cstheme="majorBidi"/>
          <w:sz w:val="32"/>
          <w:szCs w:val="32"/>
        </w:rPr>
      </w:pPr>
      <w:r w:rsidRPr="00EA4F0B">
        <w:rPr>
          <w:rFonts w:asciiTheme="majorBidi" w:hAnsiTheme="majorBidi" w:cstheme="majorBidi"/>
          <w:sz w:val="32"/>
          <w:szCs w:val="32"/>
        </w:rPr>
        <w:pict w14:anchorId="4B373813">
          <v:rect id="_x0000_i1135" style="width:0;height:1.5pt" o:hralign="center" o:hrstd="t" o:hr="t" fillcolor="#a0a0a0" stroked="f"/>
        </w:pict>
      </w:r>
    </w:p>
    <w:p w14:paraId="01BE29B2" w14:textId="77777777" w:rsidR="00EA4F0B" w:rsidRPr="00EA4F0B" w:rsidRDefault="00EA4F0B" w:rsidP="00EA4F0B">
      <w:pPr>
        <w:bidi w:val="0"/>
        <w:spacing w:line="360" w:lineRule="auto"/>
        <w:jc w:val="both"/>
        <w:rPr>
          <w:rFonts w:asciiTheme="majorBidi" w:hAnsiTheme="majorBidi" w:cstheme="majorBidi"/>
          <w:sz w:val="32"/>
          <w:szCs w:val="32"/>
        </w:rPr>
      </w:pPr>
      <w:r w:rsidRPr="00EA4F0B">
        <w:rPr>
          <w:rFonts w:asciiTheme="majorBidi" w:hAnsiTheme="majorBidi" w:cstheme="majorBidi"/>
          <w:sz w:val="32"/>
          <w:szCs w:val="32"/>
        </w:rPr>
        <w:t xml:space="preserve">WHO 2019 </w:t>
      </w:r>
      <w:r w:rsidRPr="00EA4F0B">
        <w:rPr>
          <w:rFonts w:asciiTheme="majorBidi" w:hAnsiTheme="majorBidi" w:cstheme="majorBidi"/>
          <w:i/>
          <w:iCs/>
          <w:sz w:val="32"/>
          <w:szCs w:val="32"/>
        </w:rPr>
        <w:t>Governance for health in the 21st century</w:t>
      </w:r>
      <w:r w:rsidRPr="00EA4F0B">
        <w:rPr>
          <w:rFonts w:asciiTheme="majorBidi" w:hAnsiTheme="majorBidi" w:cstheme="majorBidi"/>
          <w:sz w:val="32"/>
          <w:szCs w:val="32"/>
        </w:rPr>
        <w:t xml:space="preserve"> World Health Organization Regional Office for Europe</w:t>
      </w:r>
      <w:r w:rsidRPr="00EA4F0B">
        <w:rPr>
          <w:rFonts w:asciiTheme="majorBidi" w:hAnsiTheme="majorBidi" w:cstheme="majorBidi"/>
          <w:sz w:val="32"/>
          <w:szCs w:val="32"/>
        </w:rPr>
        <w:br/>
      </w:r>
      <w:hyperlink r:id="rId15" w:tgtFrame="_new" w:history="1">
        <w:r w:rsidRPr="00EA4F0B">
          <w:rPr>
            <w:rStyle w:val="Hyperlink"/>
            <w:rFonts w:asciiTheme="majorBidi" w:hAnsiTheme="majorBidi" w:cstheme="majorBidi"/>
            <w:sz w:val="32"/>
            <w:szCs w:val="32"/>
          </w:rPr>
          <w:t>https://www.euro.who.int/en/publications/abstracts/governance-for-health-in-the-21st-century</w:t>
        </w:r>
      </w:hyperlink>
    </w:p>
    <w:p w14:paraId="77524C08" w14:textId="77777777" w:rsidR="00EA4F0B" w:rsidRPr="00EA4F0B" w:rsidRDefault="00EA4F0B" w:rsidP="00EA4F0B">
      <w:pPr>
        <w:bidi w:val="0"/>
        <w:spacing w:line="360" w:lineRule="auto"/>
        <w:jc w:val="both"/>
        <w:rPr>
          <w:rFonts w:asciiTheme="majorBidi" w:hAnsiTheme="majorBidi" w:cstheme="majorBidi"/>
          <w:sz w:val="32"/>
          <w:szCs w:val="32"/>
        </w:rPr>
      </w:pPr>
      <w:r w:rsidRPr="00EA4F0B">
        <w:rPr>
          <w:rFonts w:asciiTheme="majorBidi" w:hAnsiTheme="majorBidi" w:cstheme="majorBidi"/>
          <w:sz w:val="32"/>
          <w:szCs w:val="32"/>
        </w:rPr>
        <w:pict w14:anchorId="206EFB4F">
          <v:rect id="_x0000_i1136" style="width:0;height:1.5pt" o:hralign="center" o:hrstd="t" o:hr="t" fillcolor="#a0a0a0" stroked="f"/>
        </w:pict>
      </w:r>
    </w:p>
    <w:p w14:paraId="2B3BBBDB" w14:textId="77777777" w:rsidR="00EA4F0B" w:rsidRPr="00EA4F0B" w:rsidRDefault="00EA4F0B" w:rsidP="00EA4F0B">
      <w:pPr>
        <w:bidi w:val="0"/>
        <w:spacing w:line="360" w:lineRule="auto"/>
        <w:jc w:val="both"/>
        <w:rPr>
          <w:rFonts w:asciiTheme="majorBidi" w:hAnsiTheme="majorBidi" w:cstheme="majorBidi"/>
          <w:sz w:val="32"/>
          <w:szCs w:val="32"/>
        </w:rPr>
      </w:pPr>
      <w:r w:rsidRPr="00EA4F0B">
        <w:rPr>
          <w:rFonts w:asciiTheme="majorBidi" w:hAnsiTheme="majorBidi" w:cstheme="majorBidi"/>
          <w:sz w:val="32"/>
          <w:szCs w:val="32"/>
        </w:rPr>
        <w:t xml:space="preserve">Al Razek A </w:t>
      </w:r>
      <w:proofErr w:type="spellStart"/>
      <w:r w:rsidRPr="00EA4F0B">
        <w:rPr>
          <w:rFonts w:asciiTheme="majorBidi" w:hAnsiTheme="majorBidi" w:cstheme="majorBidi"/>
          <w:sz w:val="32"/>
          <w:szCs w:val="32"/>
        </w:rPr>
        <w:t>A</w:t>
      </w:r>
      <w:proofErr w:type="spellEnd"/>
      <w:r w:rsidRPr="00EA4F0B">
        <w:rPr>
          <w:rFonts w:asciiTheme="majorBidi" w:hAnsiTheme="majorBidi" w:cstheme="majorBidi"/>
          <w:sz w:val="32"/>
          <w:szCs w:val="32"/>
        </w:rPr>
        <w:t xml:space="preserve"> 2018 Strategic Leadership and Organizational Sustainability in Middle Eastern Healthcare Systems </w:t>
      </w:r>
      <w:r w:rsidRPr="00EA4F0B">
        <w:rPr>
          <w:rFonts w:asciiTheme="majorBidi" w:hAnsiTheme="majorBidi" w:cstheme="majorBidi"/>
          <w:i/>
          <w:iCs/>
          <w:sz w:val="32"/>
          <w:szCs w:val="32"/>
        </w:rPr>
        <w:t>International Journal of Healthcare Management</w:t>
      </w:r>
      <w:r w:rsidRPr="00EA4F0B">
        <w:rPr>
          <w:rFonts w:asciiTheme="majorBidi" w:hAnsiTheme="majorBidi" w:cstheme="majorBidi"/>
          <w:sz w:val="32"/>
          <w:szCs w:val="32"/>
        </w:rPr>
        <w:t xml:space="preserve"> 11(3) 185–197</w:t>
      </w:r>
    </w:p>
    <w:p w14:paraId="2DA28F29" w14:textId="77777777" w:rsidR="00EA4F0B" w:rsidRPr="00EA4F0B" w:rsidRDefault="00EA4F0B" w:rsidP="00EA4F0B">
      <w:pPr>
        <w:bidi w:val="0"/>
        <w:spacing w:line="360" w:lineRule="auto"/>
        <w:jc w:val="both"/>
        <w:rPr>
          <w:rFonts w:asciiTheme="majorBidi" w:hAnsiTheme="majorBidi" w:cstheme="majorBidi"/>
          <w:sz w:val="32"/>
          <w:szCs w:val="32"/>
        </w:rPr>
      </w:pPr>
      <w:r w:rsidRPr="00EA4F0B">
        <w:rPr>
          <w:rFonts w:asciiTheme="majorBidi" w:hAnsiTheme="majorBidi" w:cstheme="majorBidi"/>
          <w:sz w:val="32"/>
          <w:szCs w:val="32"/>
        </w:rPr>
        <w:pict w14:anchorId="5CABC756">
          <v:rect id="_x0000_i1137" style="width:0;height:1.5pt" o:hralign="center" o:hrstd="t" o:hr="t" fillcolor="#a0a0a0" stroked="f"/>
        </w:pict>
      </w:r>
    </w:p>
    <w:p w14:paraId="505AE020" w14:textId="77777777" w:rsidR="00EA4F0B" w:rsidRPr="00EA4F0B" w:rsidRDefault="00EA4F0B" w:rsidP="00EA4F0B">
      <w:pPr>
        <w:bidi w:val="0"/>
        <w:spacing w:line="360" w:lineRule="auto"/>
        <w:jc w:val="both"/>
        <w:rPr>
          <w:rFonts w:asciiTheme="majorBidi" w:hAnsiTheme="majorBidi" w:cstheme="majorBidi"/>
          <w:sz w:val="32"/>
          <w:szCs w:val="32"/>
        </w:rPr>
      </w:pPr>
      <w:r w:rsidRPr="00EA4F0B">
        <w:rPr>
          <w:rFonts w:asciiTheme="majorBidi" w:hAnsiTheme="majorBidi" w:cstheme="majorBidi"/>
          <w:sz w:val="32"/>
          <w:szCs w:val="32"/>
        </w:rPr>
        <w:t xml:space="preserve">Al Hanawi M K 2021 Healthcare System Performance in Saudi Arabia a Review of Key Indicators </w:t>
      </w:r>
      <w:r w:rsidRPr="00EA4F0B">
        <w:rPr>
          <w:rFonts w:asciiTheme="majorBidi" w:hAnsiTheme="majorBidi" w:cstheme="majorBidi"/>
          <w:i/>
          <w:iCs/>
          <w:sz w:val="32"/>
          <w:szCs w:val="32"/>
        </w:rPr>
        <w:t>BMC Health Services Research</w:t>
      </w:r>
      <w:r w:rsidRPr="00EA4F0B">
        <w:rPr>
          <w:rFonts w:asciiTheme="majorBidi" w:hAnsiTheme="majorBidi" w:cstheme="majorBidi"/>
          <w:sz w:val="32"/>
          <w:szCs w:val="32"/>
        </w:rPr>
        <w:t xml:space="preserve"> 21 1173</w:t>
      </w:r>
      <w:r w:rsidRPr="00EA4F0B">
        <w:rPr>
          <w:rFonts w:asciiTheme="majorBidi" w:hAnsiTheme="majorBidi" w:cstheme="majorBidi"/>
          <w:sz w:val="32"/>
          <w:szCs w:val="32"/>
        </w:rPr>
        <w:br/>
      </w:r>
      <w:hyperlink r:id="rId16" w:tgtFrame="_new" w:history="1">
        <w:r w:rsidRPr="00EA4F0B">
          <w:rPr>
            <w:rStyle w:val="Hyperlink"/>
            <w:rFonts w:asciiTheme="majorBidi" w:hAnsiTheme="majorBidi" w:cstheme="majorBidi"/>
            <w:sz w:val="32"/>
            <w:szCs w:val="32"/>
          </w:rPr>
          <w:t>https://doi.org/10.1186/s12913-021-07174-6</w:t>
        </w:r>
      </w:hyperlink>
    </w:p>
    <w:p w14:paraId="109F0BEC" w14:textId="4955095C" w:rsidR="000D1168" w:rsidRPr="00E25B58" w:rsidRDefault="000D1168" w:rsidP="00EA4F0B">
      <w:pPr>
        <w:bidi w:val="0"/>
        <w:spacing w:line="360" w:lineRule="auto"/>
        <w:jc w:val="both"/>
        <w:rPr>
          <w:rFonts w:asciiTheme="majorBidi" w:hAnsiTheme="majorBidi" w:cstheme="majorBidi"/>
          <w:sz w:val="32"/>
          <w:szCs w:val="32"/>
          <w:rtl/>
        </w:rPr>
      </w:pPr>
    </w:p>
    <w:p w14:paraId="248BD4AC" w14:textId="77777777" w:rsidR="004A48FD" w:rsidRPr="00E25B58" w:rsidRDefault="004A48FD"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Appendix A: Survey Questionnaire</w:t>
      </w:r>
    </w:p>
    <w:p w14:paraId="236A97F6" w14:textId="50929E12" w:rsidR="004A48FD" w:rsidRPr="00E25B58" w:rsidRDefault="004A48FD"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lastRenderedPageBreak/>
        <w:t xml:space="preserve">The following questionnaire was distributed to </w:t>
      </w:r>
      <w:r w:rsidR="00E25B58" w:rsidRPr="00E25B58">
        <w:rPr>
          <w:rFonts w:asciiTheme="majorBidi" w:hAnsiTheme="majorBidi" w:cstheme="majorBidi"/>
          <w:b/>
          <w:bCs/>
          <w:sz w:val="32"/>
          <w:szCs w:val="32"/>
        </w:rPr>
        <w:t>100</w:t>
      </w:r>
      <w:r w:rsidRPr="00E25B58">
        <w:rPr>
          <w:rFonts w:asciiTheme="majorBidi" w:hAnsiTheme="majorBidi" w:cstheme="majorBidi"/>
          <w:b/>
          <w:bCs/>
          <w:sz w:val="32"/>
          <w:szCs w:val="32"/>
        </w:rPr>
        <w:t xml:space="preserve"> healthcare professionals in Saudi Arabia</w:t>
      </w:r>
      <w:r w:rsidRPr="00E25B58">
        <w:rPr>
          <w:rFonts w:asciiTheme="majorBidi" w:hAnsiTheme="majorBidi" w:cstheme="majorBidi"/>
          <w:sz w:val="32"/>
          <w:szCs w:val="32"/>
        </w:rPr>
        <w:t xml:space="preserve">. It was developed to assess their perceptions of strategic governance practices and their influence on healthcare growth and sustainability. Respondents indicated their level of agreement using a </w:t>
      </w:r>
      <w:r w:rsidRPr="00E25B58">
        <w:rPr>
          <w:rFonts w:asciiTheme="majorBidi" w:hAnsiTheme="majorBidi" w:cstheme="majorBidi"/>
          <w:b/>
          <w:bCs/>
          <w:sz w:val="32"/>
          <w:szCs w:val="32"/>
        </w:rPr>
        <w:t>5-point Likert scale</w:t>
      </w:r>
      <w:r w:rsidRPr="00E25B58">
        <w:rPr>
          <w:rFonts w:asciiTheme="majorBidi" w:hAnsiTheme="majorBidi" w:cstheme="majorBidi"/>
          <w:sz w:val="32"/>
          <w:szCs w:val="32"/>
        </w:rPr>
        <w:t>:</w:t>
      </w:r>
    </w:p>
    <w:p w14:paraId="4B548B2A" w14:textId="77777777" w:rsidR="004A48FD" w:rsidRPr="00E25B58" w:rsidRDefault="004A48FD" w:rsidP="00E25B58">
      <w:pPr>
        <w:bidi w:val="0"/>
        <w:spacing w:line="360" w:lineRule="auto"/>
        <w:jc w:val="both"/>
        <w:rPr>
          <w:rFonts w:asciiTheme="majorBidi" w:hAnsiTheme="majorBidi" w:cstheme="majorBidi"/>
          <w:sz w:val="32"/>
          <w:szCs w:val="32"/>
        </w:rPr>
      </w:pPr>
      <w:r w:rsidRPr="00E25B58">
        <w:rPr>
          <w:rFonts w:asciiTheme="majorBidi" w:hAnsiTheme="majorBidi" w:cstheme="majorBidi"/>
          <w:b/>
          <w:bCs/>
          <w:sz w:val="32"/>
          <w:szCs w:val="32"/>
        </w:rPr>
        <w:t>(1 = Strongly Disagree, 2 = Disagree, 3 = Neutral, 4 = Agree, 5 = Strongly Agree)</w:t>
      </w:r>
    </w:p>
    <w:p w14:paraId="056B9916" w14:textId="77777777" w:rsidR="004A48FD" w:rsidRPr="00E25B58" w:rsidRDefault="00000000"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pict w14:anchorId="3C85C24B">
          <v:rect id="_x0000_i1025" style="width:0;height:1.5pt" o:hralign="center" o:hrstd="t" o:hr="t" fillcolor="#a0a0a0" stroked="f"/>
        </w:pict>
      </w:r>
    </w:p>
    <w:p w14:paraId="0BDC97C5" w14:textId="77777777" w:rsidR="004A48FD" w:rsidRPr="00E25B58" w:rsidRDefault="004A48FD"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Section I: Strategic Leadership and Accountability</w:t>
      </w:r>
    </w:p>
    <w:p w14:paraId="28B70B94" w14:textId="77777777" w:rsidR="004A48FD" w:rsidRPr="00E25B58" w:rsidRDefault="004A48FD" w:rsidP="00E25B58">
      <w:pPr>
        <w:numPr>
          <w:ilvl w:val="0"/>
          <w:numId w:val="17"/>
        </w:num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Leadership is committed to a long-term strategic vision.</w:t>
      </w:r>
    </w:p>
    <w:p w14:paraId="1143EA49" w14:textId="77777777" w:rsidR="004A48FD" w:rsidRPr="00E25B58" w:rsidRDefault="004A48FD" w:rsidP="00E25B58">
      <w:pPr>
        <w:numPr>
          <w:ilvl w:val="0"/>
          <w:numId w:val="17"/>
        </w:num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Clear accountability mechanisms are in place.</w:t>
      </w:r>
    </w:p>
    <w:p w14:paraId="757FAADD" w14:textId="77777777" w:rsidR="004A48FD" w:rsidRPr="00E25B58" w:rsidRDefault="004A48FD" w:rsidP="00E25B58">
      <w:pPr>
        <w:numPr>
          <w:ilvl w:val="0"/>
          <w:numId w:val="17"/>
        </w:num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Leaders promote ethical governance practices.</w:t>
      </w:r>
    </w:p>
    <w:p w14:paraId="3DCAD0E7" w14:textId="77777777" w:rsidR="004A48FD" w:rsidRPr="00E25B58" w:rsidRDefault="004A48FD" w:rsidP="00E25B58">
      <w:pPr>
        <w:numPr>
          <w:ilvl w:val="0"/>
          <w:numId w:val="17"/>
        </w:num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Decision-making aligns with the organization’s mission.</w:t>
      </w:r>
    </w:p>
    <w:p w14:paraId="28BD080F" w14:textId="77777777" w:rsidR="004A48FD" w:rsidRPr="00E25B58" w:rsidRDefault="00000000"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pict w14:anchorId="727B87DE">
          <v:rect id="_x0000_i1026" style="width:0;height:1.5pt" o:hralign="center" o:hrstd="t" o:hr="t" fillcolor="#a0a0a0" stroked="f"/>
        </w:pict>
      </w:r>
    </w:p>
    <w:p w14:paraId="76EAEEA1" w14:textId="77777777" w:rsidR="004A48FD" w:rsidRPr="00E25B58" w:rsidRDefault="004A48FD"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Section II: Stakeholder Engagement and Transparency</w:t>
      </w:r>
    </w:p>
    <w:p w14:paraId="2DD185C2" w14:textId="77777777" w:rsidR="004A48FD" w:rsidRPr="00E25B58" w:rsidRDefault="004A48FD" w:rsidP="00E25B58">
      <w:pPr>
        <w:numPr>
          <w:ilvl w:val="0"/>
          <w:numId w:val="18"/>
        </w:num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Stakeholders are involved in planning and governance.</w:t>
      </w:r>
    </w:p>
    <w:p w14:paraId="5A053346" w14:textId="77777777" w:rsidR="004A48FD" w:rsidRPr="00E25B58" w:rsidRDefault="004A48FD" w:rsidP="00E25B58">
      <w:pPr>
        <w:numPr>
          <w:ilvl w:val="0"/>
          <w:numId w:val="18"/>
        </w:num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Information is shared openly with staff and stakeholders.</w:t>
      </w:r>
    </w:p>
    <w:p w14:paraId="148CEF6E" w14:textId="77777777" w:rsidR="004A48FD" w:rsidRPr="00E25B58" w:rsidRDefault="004A48FD" w:rsidP="00E25B58">
      <w:pPr>
        <w:numPr>
          <w:ilvl w:val="0"/>
          <w:numId w:val="18"/>
        </w:num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The organization considers employee feedback in decisions.</w:t>
      </w:r>
    </w:p>
    <w:p w14:paraId="7DCA111F" w14:textId="77777777" w:rsidR="004A48FD" w:rsidRPr="00E25B58" w:rsidRDefault="004A48FD" w:rsidP="00E25B58">
      <w:pPr>
        <w:numPr>
          <w:ilvl w:val="0"/>
          <w:numId w:val="18"/>
        </w:num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Patients’ voices are reflected in service improvements.</w:t>
      </w:r>
    </w:p>
    <w:p w14:paraId="4BFFBB03" w14:textId="77777777" w:rsidR="004A48FD" w:rsidRPr="00E25B58" w:rsidRDefault="00000000"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pict w14:anchorId="08183A93">
          <v:rect id="_x0000_i1027" style="width:0;height:1.5pt" o:hralign="center" o:hrstd="t" o:hr="t" fillcolor="#a0a0a0" stroked="f"/>
        </w:pict>
      </w:r>
    </w:p>
    <w:p w14:paraId="2CB63988" w14:textId="77777777" w:rsidR="004A48FD" w:rsidRPr="00E25B58" w:rsidRDefault="004A48FD" w:rsidP="00E25B58">
      <w:pPr>
        <w:bidi w:val="0"/>
        <w:spacing w:line="360" w:lineRule="auto"/>
        <w:jc w:val="both"/>
        <w:rPr>
          <w:rFonts w:asciiTheme="majorBidi" w:hAnsiTheme="majorBidi" w:cstheme="majorBidi"/>
          <w:b/>
          <w:bCs/>
          <w:sz w:val="32"/>
          <w:szCs w:val="32"/>
        </w:rPr>
      </w:pPr>
      <w:r w:rsidRPr="00E25B58">
        <w:rPr>
          <w:rFonts w:asciiTheme="majorBidi" w:hAnsiTheme="majorBidi" w:cstheme="majorBidi"/>
          <w:b/>
          <w:bCs/>
          <w:sz w:val="32"/>
          <w:szCs w:val="32"/>
        </w:rPr>
        <w:t>Section III: Sustainability and Performance Monitoring</w:t>
      </w:r>
    </w:p>
    <w:p w14:paraId="65C9EF45" w14:textId="77777777" w:rsidR="004A48FD" w:rsidRPr="00E25B58" w:rsidRDefault="004A48FD" w:rsidP="00E25B58">
      <w:pPr>
        <w:numPr>
          <w:ilvl w:val="0"/>
          <w:numId w:val="19"/>
        </w:num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lastRenderedPageBreak/>
        <w:t>There is a formal sustainability strategy in place.</w:t>
      </w:r>
    </w:p>
    <w:p w14:paraId="0EED143E" w14:textId="77777777" w:rsidR="004A48FD" w:rsidRPr="00E25B58" w:rsidRDefault="004A48FD" w:rsidP="00E25B58">
      <w:pPr>
        <w:numPr>
          <w:ilvl w:val="0"/>
          <w:numId w:val="19"/>
        </w:num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Resources are allocated based on strategic priorities.</w:t>
      </w:r>
    </w:p>
    <w:p w14:paraId="382E50C3" w14:textId="77777777" w:rsidR="004A48FD" w:rsidRPr="00E25B58" w:rsidRDefault="004A48FD" w:rsidP="00E25B58">
      <w:pPr>
        <w:numPr>
          <w:ilvl w:val="0"/>
          <w:numId w:val="19"/>
        </w:num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Performance metrics are monitored regularly.</w:t>
      </w:r>
    </w:p>
    <w:p w14:paraId="63DD1231" w14:textId="77777777" w:rsidR="004A48FD" w:rsidRPr="00E25B58" w:rsidRDefault="004A48FD" w:rsidP="00E25B58">
      <w:pPr>
        <w:numPr>
          <w:ilvl w:val="0"/>
          <w:numId w:val="19"/>
        </w:num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The organization adapts to changes in the external environment.</w:t>
      </w:r>
    </w:p>
    <w:p w14:paraId="5EAA832D" w14:textId="77777777" w:rsidR="0074286F" w:rsidRPr="00E25B58" w:rsidRDefault="0074286F" w:rsidP="00E25B58">
      <w:pPr>
        <w:spacing w:line="360" w:lineRule="auto"/>
        <w:ind w:left="720"/>
        <w:jc w:val="right"/>
        <w:rPr>
          <w:rFonts w:asciiTheme="majorBidi" w:hAnsiTheme="majorBidi" w:cstheme="majorBidi"/>
          <w:sz w:val="32"/>
          <w:szCs w:val="32"/>
        </w:rPr>
      </w:pPr>
      <w:r w:rsidRPr="00E25B58">
        <w:rPr>
          <w:rFonts w:asciiTheme="majorBidi" w:hAnsiTheme="majorBidi" w:cstheme="majorBidi"/>
          <w:sz w:val="32"/>
          <w:szCs w:val="32"/>
        </w:rPr>
        <w:t>Appendix B: Simulated SPSS Output</w:t>
      </w:r>
    </w:p>
    <w:p w14:paraId="4E773841" w14:textId="77777777" w:rsidR="0074286F" w:rsidRPr="00E25B58" w:rsidRDefault="0074286F" w:rsidP="00E25B58">
      <w:pPr>
        <w:spacing w:line="360" w:lineRule="auto"/>
        <w:ind w:left="720"/>
        <w:jc w:val="right"/>
        <w:rPr>
          <w:rFonts w:asciiTheme="majorBidi" w:hAnsiTheme="majorBidi" w:cstheme="majorBidi"/>
          <w:sz w:val="32"/>
          <w:szCs w:val="32"/>
        </w:rPr>
      </w:pPr>
      <w:r w:rsidRPr="00E25B58">
        <w:rPr>
          <w:rFonts w:asciiTheme="majorBidi" w:hAnsiTheme="majorBidi" w:cstheme="majorBidi"/>
          <w:sz w:val="32"/>
          <w:szCs w:val="32"/>
        </w:rPr>
        <w:t>The following tables represent simulated SPSS outputs based on 120 participants</w:t>
      </w:r>
      <w:r w:rsidRPr="00E25B58">
        <w:rPr>
          <w:rFonts w:asciiTheme="majorBidi" w:hAnsiTheme="majorBidi" w:cstheme="majorBidi"/>
          <w:sz w:val="32"/>
          <w:szCs w:val="32"/>
          <w:rtl/>
        </w:rPr>
        <w:t>.</w:t>
      </w:r>
    </w:p>
    <w:p w14:paraId="51386505" w14:textId="1A7459DE" w:rsidR="002A33F9" w:rsidRPr="00E25B58" w:rsidRDefault="0074286F" w:rsidP="00E25B58">
      <w:pPr>
        <w:tabs>
          <w:tab w:val="left" w:pos="5070"/>
        </w:tabs>
        <w:bidi w:val="0"/>
        <w:spacing w:line="360" w:lineRule="auto"/>
        <w:ind w:left="720"/>
        <w:rPr>
          <w:rFonts w:asciiTheme="majorBidi" w:hAnsiTheme="majorBidi" w:cstheme="majorBidi"/>
          <w:sz w:val="32"/>
          <w:szCs w:val="32"/>
        </w:rPr>
      </w:pPr>
      <w:r w:rsidRPr="00E25B58">
        <w:rPr>
          <w:rFonts w:asciiTheme="majorBidi" w:hAnsiTheme="majorBidi" w:cstheme="majorBidi"/>
          <w:sz w:val="32"/>
          <w:szCs w:val="32"/>
        </w:rPr>
        <w:t>Descriptive Statistics Summary</w:t>
      </w:r>
      <w:r w:rsidR="00E25B58" w:rsidRPr="00E25B58">
        <w:rPr>
          <w:rFonts w:asciiTheme="majorBidi" w:hAnsiTheme="majorBidi" w:cstheme="majorBidi"/>
          <w:sz w:val="32"/>
          <w:szCs w:val="32"/>
        </w:rPr>
        <w:tab/>
      </w:r>
    </w:p>
    <w:p w14:paraId="4255336C" w14:textId="4AC56EAE" w:rsidR="002D5EE5" w:rsidRPr="00E25B58" w:rsidRDefault="002D5EE5" w:rsidP="00E25B58">
      <w:pPr>
        <w:bidi w:val="0"/>
        <w:spacing w:line="360" w:lineRule="auto"/>
        <w:jc w:val="both"/>
        <w:rPr>
          <w:rFonts w:asciiTheme="majorBidi" w:hAnsiTheme="majorBidi" w:cstheme="majorBidi"/>
          <w:sz w:val="32"/>
          <w:szCs w:val="32"/>
        </w:rPr>
      </w:pPr>
      <w:r w:rsidRPr="00E25B58">
        <w:rPr>
          <w:rFonts w:asciiTheme="majorBidi" w:hAnsiTheme="majorBidi" w:cstheme="majorBidi"/>
          <w:sz w:val="32"/>
          <w:szCs w:val="32"/>
        </w:rPr>
        <w:t>hip and governance</w:t>
      </w:r>
    </w:p>
    <w:sectPr w:rsidR="002D5EE5" w:rsidRPr="00E25B58" w:rsidSect="00877AAC">
      <w:footerReference w:type="default" r:id="rId1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0A002F" w14:textId="77777777" w:rsidR="008F755C" w:rsidRDefault="008F755C" w:rsidP="009125CE">
      <w:pPr>
        <w:spacing w:after="0" w:line="240" w:lineRule="auto"/>
      </w:pPr>
      <w:r>
        <w:separator/>
      </w:r>
    </w:p>
  </w:endnote>
  <w:endnote w:type="continuationSeparator" w:id="0">
    <w:p w14:paraId="0A583F7A" w14:textId="77777777" w:rsidR="008F755C" w:rsidRDefault="008F755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65539670"/>
      <w:docPartObj>
        <w:docPartGallery w:val="Page Numbers (Bottom of Page)"/>
        <w:docPartUnique/>
      </w:docPartObj>
    </w:sdtPr>
    <w:sdtContent>
      <w:p w14:paraId="78D120E9" w14:textId="02135442" w:rsidR="00341A9A" w:rsidRDefault="00341A9A">
        <w:pPr>
          <w:pStyle w:val="a4"/>
          <w:jc w:val="center"/>
        </w:pPr>
        <w:r>
          <w:fldChar w:fldCharType="begin"/>
        </w:r>
        <w:r>
          <w:instrText>PAGE   \* MERGEFORMAT</w:instrText>
        </w:r>
        <w:r>
          <w:fldChar w:fldCharType="separate"/>
        </w:r>
        <w:r>
          <w:rPr>
            <w:rtl/>
            <w:lang w:val="ar-SA"/>
          </w:rPr>
          <w:t>2</w:t>
        </w:r>
        <w:r>
          <w:fldChar w:fldCharType="end"/>
        </w:r>
      </w:p>
    </w:sdtContent>
  </w:sdt>
  <w:p w14:paraId="4DB452DF" w14:textId="77777777" w:rsidR="00341A9A" w:rsidRDefault="00341A9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1E76CA" w14:textId="77777777" w:rsidR="008F755C" w:rsidRDefault="008F755C" w:rsidP="009125CE">
      <w:pPr>
        <w:spacing w:after="0" w:line="240" w:lineRule="auto"/>
      </w:pPr>
      <w:r>
        <w:separator/>
      </w:r>
    </w:p>
  </w:footnote>
  <w:footnote w:type="continuationSeparator" w:id="0">
    <w:p w14:paraId="1E6B6786" w14:textId="77777777" w:rsidR="008F755C" w:rsidRDefault="008F755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9316D"/>
    <w:multiLevelType w:val="multilevel"/>
    <w:tmpl w:val="B8CE51A8"/>
    <w:lvl w:ilvl="0">
      <w:start w:val="1"/>
      <w:numFmt w:val="bullet"/>
      <w:lvlText w:val=""/>
      <w:lvlJc w:val="left"/>
      <w:pPr>
        <w:tabs>
          <w:tab w:val="num" w:pos="1287"/>
        </w:tabs>
        <w:ind w:left="1287" w:hanging="360"/>
      </w:pPr>
      <w:rPr>
        <w:rFonts w:ascii="Symbol" w:hAnsi="Symbol" w:hint="default"/>
        <w:sz w:val="20"/>
      </w:rPr>
    </w:lvl>
    <w:lvl w:ilvl="1" w:tentative="1">
      <w:start w:val="1"/>
      <w:numFmt w:val="bullet"/>
      <w:lvlText w:val="o"/>
      <w:lvlJc w:val="left"/>
      <w:pPr>
        <w:tabs>
          <w:tab w:val="num" w:pos="2007"/>
        </w:tabs>
        <w:ind w:left="2007" w:hanging="360"/>
      </w:pPr>
      <w:rPr>
        <w:rFonts w:ascii="Courier New" w:hAnsi="Courier New" w:hint="default"/>
        <w:sz w:val="20"/>
      </w:rPr>
    </w:lvl>
    <w:lvl w:ilvl="2" w:tentative="1">
      <w:start w:val="1"/>
      <w:numFmt w:val="bullet"/>
      <w:lvlText w:val=""/>
      <w:lvlJc w:val="left"/>
      <w:pPr>
        <w:tabs>
          <w:tab w:val="num" w:pos="2727"/>
        </w:tabs>
        <w:ind w:left="2727" w:hanging="360"/>
      </w:pPr>
      <w:rPr>
        <w:rFonts w:ascii="Wingdings" w:hAnsi="Wingdings" w:hint="default"/>
        <w:sz w:val="20"/>
      </w:rPr>
    </w:lvl>
    <w:lvl w:ilvl="3" w:tentative="1">
      <w:start w:val="1"/>
      <w:numFmt w:val="bullet"/>
      <w:lvlText w:val=""/>
      <w:lvlJc w:val="left"/>
      <w:pPr>
        <w:tabs>
          <w:tab w:val="num" w:pos="3447"/>
        </w:tabs>
        <w:ind w:left="3447" w:hanging="360"/>
      </w:pPr>
      <w:rPr>
        <w:rFonts w:ascii="Wingdings" w:hAnsi="Wingdings" w:hint="default"/>
        <w:sz w:val="20"/>
      </w:rPr>
    </w:lvl>
    <w:lvl w:ilvl="4" w:tentative="1">
      <w:start w:val="1"/>
      <w:numFmt w:val="bullet"/>
      <w:lvlText w:val=""/>
      <w:lvlJc w:val="left"/>
      <w:pPr>
        <w:tabs>
          <w:tab w:val="num" w:pos="4167"/>
        </w:tabs>
        <w:ind w:left="4167" w:hanging="360"/>
      </w:pPr>
      <w:rPr>
        <w:rFonts w:ascii="Wingdings" w:hAnsi="Wingdings" w:hint="default"/>
        <w:sz w:val="20"/>
      </w:rPr>
    </w:lvl>
    <w:lvl w:ilvl="5" w:tentative="1">
      <w:start w:val="1"/>
      <w:numFmt w:val="bullet"/>
      <w:lvlText w:val=""/>
      <w:lvlJc w:val="left"/>
      <w:pPr>
        <w:tabs>
          <w:tab w:val="num" w:pos="4887"/>
        </w:tabs>
        <w:ind w:left="4887" w:hanging="360"/>
      </w:pPr>
      <w:rPr>
        <w:rFonts w:ascii="Wingdings" w:hAnsi="Wingdings" w:hint="default"/>
        <w:sz w:val="20"/>
      </w:rPr>
    </w:lvl>
    <w:lvl w:ilvl="6" w:tentative="1">
      <w:start w:val="1"/>
      <w:numFmt w:val="bullet"/>
      <w:lvlText w:val=""/>
      <w:lvlJc w:val="left"/>
      <w:pPr>
        <w:tabs>
          <w:tab w:val="num" w:pos="5607"/>
        </w:tabs>
        <w:ind w:left="5607" w:hanging="360"/>
      </w:pPr>
      <w:rPr>
        <w:rFonts w:ascii="Wingdings" w:hAnsi="Wingdings" w:hint="default"/>
        <w:sz w:val="20"/>
      </w:rPr>
    </w:lvl>
    <w:lvl w:ilvl="7" w:tentative="1">
      <w:start w:val="1"/>
      <w:numFmt w:val="bullet"/>
      <w:lvlText w:val=""/>
      <w:lvlJc w:val="left"/>
      <w:pPr>
        <w:tabs>
          <w:tab w:val="num" w:pos="6327"/>
        </w:tabs>
        <w:ind w:left="6327" w:hanging="360"/>
      </w:pPr>
      <w:rPr>
        <w:rFonts w:ascii="Wingdings" w:hAnsi="Wingdings" w:hint="default"/>
        <w:sz w:val="20"/>
      </w:rPr>
    </w:lvl>
    <w:lvl w:ilvl="8" w:tentative="1">
      <w:start w:val="1"/>
      <w:numFmt w:val="bullet"/>
      <w:lvlText w:val=""/>
      <w:lvlJc w:val="left"/>
      <w:pPr>
        <w:tabs>
          <w:tab w:val="num" w:pos="7047"/>
        </w:tabs>
        <w:ind w:left="7047" w:hanging="360"/>
      </w:pPr>
      <w:rPr>
        <w:rFonts w:ascii="Wingdings" w:hAnsi="Wingdings" w:hint="default"/>
        <w:sz w:val="20"/>
      </w:rPr>
    </w:lvl>
  </w:abstractNum>
  <w:abstractNum w:abstractNumId="1" w15:restartNumberingAfterBreak="0">
    <w:nsid w:val="085606A6"/>
    <w:multiLevelType w:val="multilevel"/>
    <w:tmpl w:val="7C22C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60032D"/>
    <w:multiLevelType w:val="multilevel"/>
    <w:tmpl w:val="ECBA6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390EF6"/>
    <w:multiLevelType w:val="hybridMultilevel"/>
    <w:tmpl w:val="D3D8A41E"/>
    <w:lvl w:ilvl="0" w:tplc="EADA6F3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27216B"/>
    <w:multiLevelType w:val="multilevel"/>
    <w:tmpl w:val="87D43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9D4DFF"/>
    <w:multiLevelType w:val="multilevel"/>
    <w:tmpl w:val="0C64C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CA1E85"/>
    <w:multiLevelType w:val="hybridMultilevel"/>
    <w:tmpl w:val="96F83658"/>
    <w:lvl w:ilvl="0" w:tplc="249830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B7D6DC1"/>
    <w:multiLevelType w:val="hybridMultilevel"/>
    <w:tmpl w:val="57F6FAB4"/>
    <w:lvl w:ilvl="0" w:tplc="A67E9F6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B038C6"/>
    <w:multiLevelType w:val="multilevel"/>
    <w:tmpl w:val="89366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5D11D8"/>
    <w:multiLevelType w:val="multilevel"/>
    <w:tmpl w:val="9DE83ABE"/>
    <w:lvl w:ilvl="0">
      <w:start w:val="4"/>
      <w:numFmt w:val="decimal"/>
      <w:lvlText w:val="%1"/>
      <w:lvlJc w:val="left"/>
      <w:pPr>
        <w:ind w:left="456" w:hanging="456"/>
      </w:pPr>
      <w:rPr>
        <w:rFonts w:hint="default"/>
        <w:b/>
      </w:rPr>
    </w:lvl>
    <w:lvl w:ilvl="1">
      <w:start w:val="2"/>
      <w:numFmt w:val="decimal"/>
      <w:lvlText w:val="%1.%2"/>
      <w:lvlJc w:val="left"/>
      <w:pPr>
        <w:ind w:left="1440" w:hanging="7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4320" w:hanging="1440"/>
      </w:pPr>
      <w:rPr>
        <w:rFonts w:hint="default"/>
        <w:b/>
      </w:rPr>
    </w:lvl>
    <w:lvl w:ilvl="5">
      <w:start w:val="1"/>
      <w:numFmt w:val="decimal"/>
      <w:lvlText w:val="%1.%2.%3.%4.%5.%6"/>
      <w:lvlJc w:val="left"/>
      <w:pPr>
        <w:ind w:left="5400" w:hanging="1800"/>
      </w:pPr>
      <w:rPr>
        <w:rFonts w:hint="default"/>
        <w:b/>
      </w:rPr>
    </w:lvl>
    <w:lvl w:ilvl="6">
      <w:start w:val="1"/>
      <w:numFmt w:val="decimal"/>
      <w:lvlText w:val="%1.%2.%3.%4.%5.%6.%7"/>
      <w:lvlJc w:val="left"/>
      <w:pPr>
        <w:ind w:left="6120" w:hanging="1800"/>
      </w:pPr>
      <w:rPr>
        <w:rFonts w:hint="default"/>
        <w:b/>
      </w:rPr>
    </w:lvl>
    <w:lvl w:ilvl="7">
      <w:start w:val="1"/>
      <w:numFmt w:val="decimal"/>
      <w:lvlText w:val="%1.%2.%3.%4.%5.%6.%7.%8"/>
      <w:lvlJc w:val="left"/>
      <w:pPr>
        <w:ind w:left="7200" w:hanging="2160"/>
      </w:pPr>
      <w:rPr>
        <w:rFonts w:hint="default"/>
        <w:b/>
      </w:rPr>
    </w:lvl>
    <w:lvl w:ilvl="8">
      <w:start w:val="1"/>
      <w:numFmt w:val="decimal"/>
      <w:lvlText w:val="%1.%2.%3.%4.%5.%6.%7.%8.%9"/>
      <w:lvlJc w:val="left"/>
      <w:pPr>
        <w:ind w:left="8280" w:hanging="2520"/>
      </w:pPr>
      <w:rPr>
        <w:rFonts w:hint="default"/>
        <w:b/>
      </w:rPr>
    </w:lvl>
  </w:abstractNum>
  <w:abstractNum w:abstractNumId="10" w15:restartNumberingAfterBreak="0">
    <w:nsid w:val="4FA5422D"/>
    <w:multiLevelType w:val="hybridMultilevel"/>
    <w:tmpl w:val="C464DE2A"/>
    <w:lvl w:ilvl="0" w:tplc="D9EA7F5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7424CA0"/>
    <w:multiLevelType w:val="hybridMultilevel"/>
    <w:tmpl w:val="E6F04B82"/>
    <w:lvl w:ilvl="0" w:tplc="4AE6C6F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03C20F9"/>
    <w:multiLevelType w:val="multilevel"/>
    <w:tmpl w:val="2BDA9130"/>
    <w:lvl w:ilvl="0">
      <w:start w:val="1"/>
      <w:numFmt w:val="decimal"/>
      <w:lvlText w:val="%1."/>
      <w:lvlJc w:val="left"/>
      <w:pPr>
        <w:tabs>
          <w:tab w:val="num" w:pos="785"/>
        </w:tabs>
        <w:ind w:left="785" w:hanging="360"/>
      </w:pPr>
    </w:lvl>
    <w:lvl w:ilvl="1" w:tentative="1">
      <w:start w:val="1"/>
      <w:numFmt w:val="decimal"/>
      <w:lvlText w:val="%2."/>
      <w:lvlJc w:val="left"/>
      <w:pPr>
        <w:tabs>
          <w:tab w:val="num" w:pos="1505"/>
        </w:tabs>
        <w:ind w:left="1505" w:hanging="360"/>
      </w:p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abstractNum w:abstractNumId="13" w15:restartNumberingAfterBreak="0">
    <w:nsid w:val="6FC05FBA"/>
    <w:multiLevelType w:val="hybridMultilevel"/>
    <w:tmpl w:val="283AAEE6"/>
    <w:lvl w:ilvl="0" w:tplc="3AFA06CC">
      <w:start w:val="3"/>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09D0CB9"/>
    <w:multiLevelType w:val="multilevel"/>
    <w:tmpl w:val="AAECD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60A3491"/>
    <w:multiLevelType w:val="multilevel"/>
    <w:tmpl w:val="ABC08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85A7013"/>
    <w:multiLevelType w:val="hybridMultilevel"/>
    <w:tmpl w:val="0C9E66BA"/>
    <w:lvl w:ilvl="0" w:tplc="CC461BF0">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8761A65"/>
    <w:multiLevelType w:val="multilevel"/>
    <w:tmpl w:val="AC5E338A"/>
    <w:lvl w:ilvl="0">
      <w:start w:val="1"/>
      <w:numFmt w:val="decimal"/>
      <w:lvlText w:val="%1"/>
      <w:lvlJc w:val="left"/>
      <w:pPr>
        <w:ind w:left="540" w:hanging="540"/>
      </w:pPr>
      <w:rPr>
        <w:rFonts w:hint="default"/>
      </w:rPr>
    </w:lvl>
    <w:lvl w:ilvl="1">
      <w:start w:val="1"/>
      <w:numFmt w:val="decimal"/>
      <w:lvlText w:val="%1.%2"/>
      <w:lvlJc w:val="left"/>
      <w:pPr>
        <w:ind w:left="1004"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7DD36B09"/>
    <w:multiLevelType w:val="hybridMultilevel"/>
    <w:tmpl w:val="48F8D38C"/>
    <w:lvl w:ilvl="0" w:tplc="ECDE9810">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5336580">
    <w:abstractNumId w:val="6"/>
  </w:num>
  <w:num w:numId="2" w16cid:durableId="1581913487">
    <w:abstractNumId w:val="7"/>
  </w:num>
  <w:num w:numId="3" w16cid:durableId="286859161">
    <w:abstractNumId w:val="3"/>
  </w:num>
  <w:num w:numId="4" w16cid:durableId="1003435575">
    <w:abstractNumId w:val="11"/>
  </w:num>
  <w:num w:numId="5" w16cid:durableId="1072510928">
    <w:abstractNumId w:val="16"/>
  </w:num>
  <w:num w:numId="6" w16cid:durableId="1613394901">
    <w:abstractNumId w:val="18"/>
  </w:num>
  <w:num w:numId="7" w16cid:durableId="1264453996">
    <w:abstractNumId w:val="13"/>
  </w:num>
  <w:num w:numId="8" w16cid:durableId="450246795">
    <w:abstractNumId w:val="10"/>
  </w:num>
  <w:num w:numId="9" w16cid:durableId="1245065486">
    <w:abstractNumId w:val="2"/>
  </w:num>
  <w:num w:numId="10" w16cid:durableId="898369870">
    <w:abstractNumId w:val="12"/>
  </w:num>
  <w:num w:numId="11" w16cid:durableId="1532569264">
    <w:abstractNumId w:val="5"/>
  </w:num>
  <w:num w:numId="12" w16cid:durableId="917832625">
    <w:abstractNumId w:val="17"/>
  </w:num>
  <w:num w:numId="13" w16cid:durableId="2100371250">
    <w:abstractNumId w:val="0"/>
  </w:num>
  <w:num w:numId="14" w16cid:durableId="1838422535">
    <w:abstractNumId w:val="1"/>
  </w:num>
  <w:num w:numId="15" w16cid:durableId="69036631">
    <w:abstractNumId w:val="8"/>
  </w:num>
  <w:num w:numId="16" w16cid:durableId="93592455">
    <w:abstractNumId w:val="9"/>
  </w:num>
  <w:num w:numId="17" w16cid:durableId="474178652">
    <w:abstractNumId w:val="4"/>
  </w:num>
  <w:num w:numId="18" w16cid:durableId="173959885">
    <w:abstractNumId w:val="14"/>
  </w:num>
  <w:num w:numId="19" w16cid:durableId="147976270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3CA"/>
    <w:rsid w:val="000120C6"/>
    <w:rsid w:val="00022C76"/>
    <w:rsid w:val="00041840"/>
    <w:rsid w:val="000421AD"/>
    <w:rsid w:val="00053206"/>
    <w:rsid w:val="000B0A08"/>
    <w:rsid w:val="000B2997"/>
    <w:rsid w:val="000C60EC"/>
    <w:rsid w:val="000D1168"/>
    <w:rsid w:val="000D5960"/>
    <w:rsid w:val="000D64F3"/>
    <w:rsid w:val="000F44B4"/>
    <w:rsid w:val="00111C2E"/>
    <w:rsid w:val="00130EAD"/>
    <w:rsid w:val="00167B50"/>
    <w:rsid w:val="00171036"/>
    <w:rsid w:val="00186103"/>
    <w:rsid w:val="001902DB"/>
    <w:rsid w:val="001A6BC1"/>
    <w:rsid w:val="001C2162"/>
    <w:rsid w:val="001C564F"/>
    <w:rsid w:val="001D19A6"/>
    <w:rsid w:val="001E791B"/>
    <w:rsid w:val="001F709B"/>
    <w:rsid w:val="00216DB4"/>
    <w:rsid w:val="00225632"/>
    <w:rsid w:val="00234E6B"/>
    <w:rsid w:val="00264964"/>
    <w:rsid w:val="00295916"/>
    <w:rsid w:val="0029627E"/>
    <w:rsid w:val="002A19D4"/>
    <w:rsid w:val="002A33F9"/>
    <w:rsid w:val="002D5EE5"/>
    <w:rsid w:val="002E191C"/>
    <w:rsid w:val="00300356"/>
    <w:rsid w:val="0033286F"/>
    <w:rsid w:val="00341A9A"/>
    <w:rsid w:val="00345F71"/>
    <w:rsid w:val="00350341"/>
    <w:rsid w:val="00355454"/>
    <w:rsid w:val="00357A16"/>
    <w:rsid w:val="00367A97"/>
    <w:rsid w:val="00372721"/>
    <w:rsid w:val="0038581D"/>
    <w:rsid w:val="003B3F26"/>
    <w:rsid w:val="003C441C"/>
    <w:rsid w:val="003E52F9"/>
    <w:rsid w:val="003F65E4"/>
    <w:rsid w:val="0040698E"/>
    <w:rsid w:val="004110D5"/>
    <w:rsid w:val="0041191F"/>
    <w:rsid w:val="004270CB"/>
    <w:rsid w:val="00453DCC"/>
    <w:rsid w:val="004556A7"/>
    <w:rsid w:val="00462911"/>
    <w:rsid w:val="00464543"/>
    <w:rsid w:val="00474849"/>
    <w:rsid w:val="004829B4"/>
    <w:rsid w:val="004944CE"/>
    <w:rsid w:val="004A48FD"/>
    <w:rsid w:val="004C44FE"/>
    <w:rsid w:val="0050368F"/>
    <w:rsid w:val="00511850"/>
    <w:rsid w:val="00537CDF"/>
    <w:rsid w:val="00551FCC"/>
    <w:rsid w:val="00574F09"/>
    <w:rsid w:val="00575366"/>
    <w:rsid w:val="00590B27"/>
    <w:rsid w:val="00593C6E"/>
    <w:rsid w:val="005B0D46"/>
    <w:rsid w:val="005B6656"/>
    <w:rsid w:val="005D1ACA"/>
    <w:rsid w:val="005D1F7B"/>
    <w:rsid w:val="005F081C"/>
    <w:rsid w:val="005F3E22"/>
    <w:rsid w:val="00601159"/>
    <w:rsid w:val="00615151"/>
    <w:rsid w:val="0062761F"/>
    <w:rsid w:val="00666D3B"/>
    <w:rsid w:val="00670EB2"/>
    <w:rsid w:val="006948DE"/>
    <w:rsid w:val="00730563"/>
    <w:rsid w:val="0074286F"/>
    <w:rsid w:val="007544FC"/>
    <w:rsid w:val="007567B0"/>
    <w:rsid w:val="00757389"/>
    <w:rsid w:val="007676C6"/>
    <w:rsid w:val="00785DC4"/>
    <w:rsid w:val="00786496"/>
    <w:rsid w:val="0079259E"/>
    <w:rsid w:val="007939A2"/>
    <w:rsid w:val="007B0E54"/>
    <w:rsid w:val="007B5A1A"/>
    <w:rsid w:val="007C0AFB"/>
    <w:rsid w:val="007D273D"/>
    <w:rsid w:val="007D50AD"/>
    <w:rsid w:val="007E219F"/>
    <w:rsid w:val="007E3A20"/>
    <w:rsid w:val="007F4C7D"/>
    <w:rsid w:val="00820CA1"/>
    <w:rsid w:val="008357B1"/>
    <w:rsid w:val="00842E66"/>
    <w:rsid w:val="008754F1"/>
    <w:rsid w:val="0087689B"/>
    <w:rsid w:val="00877AAC"/>
    <w:rsid w:val="008908A8"/>
    <w:rsid w:val="008A6477"/>
    <w:rsid w:val="008C09F6"/>
    <w:rsid w:val="008C38F7"/>
    <w:rsid w:val="008D290D"/>
    <w:rsid w:val="008E34C8"/>
    <w:rsid w:val="008F1EAE"/>
    <w:rsid w:val="008F755C"/>
    <w:rsid w:val="009125CE"/>
    <w:rsid w:val="00941844"/>
    <w:rsid w:val="00945F49"/>
    <w:rsid w:val="009509E2"/>
    <w:rsid w:val="00956E96"/>
    <w:rsid w:val="009633DA"/>
    <w:rsid w:val="00997787"/>
    <w:rsid w:val="009B6888"/>
    <w:rsid w:val="009C0161"/>
    <w:rsid w:val="009C16AB"/>
    <w:rsid w:val="009C40C5"/>
    <w:rsid w:val="009C7C41"/>
    <w:rsid w:val="009D108D"/>
    <w:rsid w:val="009E1436"/>
    <w:rsid w:val="009E2F5C"/>
    <w:rsid w:val="009E5668"/>
    <w:rsid w:val="009E5F78"/>
    <w:rsid w:val="009F16C7"/>
    <w:rsid w:val="009F6A78"/>
    <w:rsid w:val="00A01381"/>
    <w:rsid w:val="00A132A6"/>
    <w:rsid w:val="00A50FC9"/>
    <w:rsid w:val="00A66B44"/>
    <w:rsid w:val="00A70880"/>
    <w:rsid w:val="00A74F76"/>
    <w:rsid w:val="00A7637E"/>
    <w:rsid w:val="00A8035F"/>
    <w:rsid w:val="00A807D9"/>
    <w:rsid w:val="00A92F28"/>
    <w:rsid w:val="00AA0EF3"/>
    <w:rsid w:val="00AA4CE8"/>
    <w:rsid w:val="00AA79E9"/>
    <w:rsid w:val="00AB0A70"/>
    <w:rsid w:val="00AF032A"/>
    <w:rsid w:val="00B11760"/>
    <w:rsid w:val="00B165DD"/>
    <w:rsid w:val="00B51B7D"/>
    <w:rsid w:val="00B55620"/>
    <w:rsid w:val="00B63B0F"/>
    <w:rsid w:val="00B63ECF"/>
    <w:rsid w:val="00B66719"/>
    <w:rsid w:val="00B67DE9"/>
    <w:rsid w:val="00B72269"/>
    <w:rsid w:val="00B7678A"/>
    <w:rsid w:val="00B80636"/>
    <w:rsid w:val="00B80C9F"/>
    <w:rsid w:val="00B91B83"/>
    <w:rsid w:val="00BA4354"/>
    <w:rsid w:val="00BB3299"/>
    <w:rsid w:val="00BB5E5B"/>
    <w:rsid w:val="00BB74E5"/>
    <w:rsid w:val="00BE632B"/>
    <w:rsid w:val="00BF50FB"/>
    <w:rsid w:val="00C04D0B"/>
    <w:rsid w:val="00C205A8"/>
    <w:rsid w:val="00C35168"/>
    <w:rsid w:val="00C40EF8"/>
    <w:rsid w:val="00C66272"/>
    <w:rsid w:val="00C71E18"/>
    <w:rsid w:val="00CA0247"/>
    <w:rsid w:val="00CA364A"/>
    <w:rsid w:val="00CA3E2F"/>
    <w:rsid w:val="00CC6AE1"/>
    <w:rsid w:val="00CD3F6D"/>
    <w:rsid w:val="00CE3249"/>
    <w:rsid w:val="00CF287A"/>
    <w:rsid w:val="00CF4B7E"/>
    <w:rsid w:val="00CF5C24"/>
    <w:rsid w:val="00CF7A66"/>
    <w:rsid w:val="00D11F18"/>
    <w:rsid w:val="00D22171"/>
    <w:rsid w:val="00D32E1F"/>
    <w:rsid w:val="00D71617"/>
    <w:rsid w:val="00D766A5"/>
    <w:rsid w:val="00D77618"/>
    <w:rsid w:val="00D86293"/>
    <w:rsid w:val="00D86DE9"/>
    <w:rsid w:val="00DA6890"/>
    <w:rsid w:val="00DB53E6"/>
    <w:rsid w:val="00DE2DBF"/>
    <w:rsid w:val="00DF14E7"/>
    <w:rsid w:val="00DF1871"/>
    <w:rsid w:val="00E10949"/>
    <w:rsid w:val="00E25B58"/>
    <w:rsid w:val="00E3344B"/>
    <w:rsid w:val="00E4758C"/>
    <w:rsid w:val="00E71C79"/>
    <w:rsid w:val="00E80144"/>
    <w:rsid w:val="00E80FD9"/>
    <w:rsid w:val="00E83B29"/>
    <w:rsid w:val="00EA04B9"/>
    <w:rsid w:val="00EA1E8F"/>
    <w:rsid w:val="00EA4F0B"/>
    <w:rsid w:val="00EA5D86"/>
    <w:rsid w:val="00EA6B5D"/>
    <w:rsid w:val="00EE4311"/>
    <w:rsid w:val="00EE7DA5"/>
    <w:rsid w:val="00EF2B47"/>
    <w:rsid w:val="00EF3BF7"/>
    <w:rsid w:val="00F10DDA"/>
    <w:rsid w:val="00F546CE"/>
    <w:rsid w:val="00F62A10"/>
    <w:rsid w:val="00F742D2"/>
    <w:rsid w:val="00F7625E"/>
    <w:rsid w:val="00FA27F3"/>
    <w:rsid w:val="00FA64F3"/>
    <w:rsid w:val="00FC0928"/>
    <w:rsid w:val="00FC437E"/>
    <w:rsid w:val="00FC5597"/>
    <w:rsid w:val="00FC5650"/>
    <w:rsid w:val="00FD2365"/>
    <w:rsid w:val="00FD3A10"/>
    <w:rsid w:val="00FD5342"/>
    <w:rsid w:val="00FF30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A70880"/>
    <w:pPr>
      <w:keepNext/>
      <w:keepLines/>
      <w:bidi w:val="0"/>
      <w:spacing w:before="480" w:after="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paragraph" w:styleId="2">
    <w:name w:val="heading 2"/>
    <w:basedOn w:val="a"/>
    <w:next w:val="a"/>
    <w:link w:val="2Char"/>
    <w:uiPriority w:val="9"/>
    <w:unhideWhenUsed/>
    <w:qFormat/>
    <w:rsid w:val="00A70880"/>
    <w:pPr>
      <w:keepNext/>
      <w:keepLines/>
      <w:bidi w:val="0"/>
      <w:spacing w:before="200" w:after="0" w:line="276" w:lineRule="auto"/>
      <w:outlineLvl w:val="1"/>
    </w:pPr>
    <w:rPr>
      <w:rFonts w:asciiTheme="majorHAnsi" w:eastAsiaTheme="majorEastAsia" w:hAnsiTheme="majorHAnsi" w:cstheme="majorBidi"/>
      <w:b/>
      <w:bCs/>
      <w:color w:val="4472C4" w:themeColor="accent1"/>
      <w:kern w:val="0"/>
      <w:sz w:val="26"/>
      <w:szCs w:val="26"/>
      <w14:ligatures w14:val="none"/>
    </w:rPr>
  </w:style>
  <w:style w:type="paragraph" w:styleId="3">
    <w:name w:val="heading 3"/>
    <w:basedOn w:val="a"/>
    <w:next w:val="a"/>
    <w:link w:val="3Char"/>
    <w:uiPriority w:val="9"/>
    <w:unhideWhenUsed/>
    <w:qFormat/>
    <w:rsid w:val="008C09F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4270C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464543"/>
    <w:pPr>
      <w:ind w:left="720"/>
      <w:contextualSpacing/>
    </w:pPr>
  </w:style>
  <w:style w:type="character" w:styleId="Hyperlink">
    <w:name w:val="Hyperlink"/>
    <w:basedOn w:val="a0"/>
    <w:uiPriority w:val="99"/>
    <w:unhideWhenUsed/>
    <w:rsid w:val="00B72269"/>
    <w:rPr>
      <w:color w:val="0563C1" w:themeColor="hyperlink"/>
      <w:u w:val="single"/>
    </w:rPr>
  </w:style>
  <w:style w:type="character" w:styleId="a6">
    <w:name w:val="Unresolved Mention"/>
    <w:basedOn w:val="a0"/>
    <w:uiPriority w:val="99"/>
    <w:semiHidden/>
    <w:unhideWhenUsed/>
    <w:rsid w:val="00B72269"/>
    <w:rPr>
      <w:color w:val="605E5C"/>
      <w:shd w:val="clear" w:color="auto" w:fill="E1DFDD"/>
    </w:rPr>
  </w:style>
  <w:style w:type="paragraph" w:styleId="a7">
    <w:name w:val="No Spacing"/>
    <w:link w:val="Char1"/>
    <w:uiPriority w:val="1"/>
    <w:qFormat/>
    <w:rsid w:val="005D1ACA"/>
    <w:pPr>
      <w:bidi/>
      <w:spacing w:after="0" w:line="240" w:lineRule="auto"/>
    </w:pPr>
    <w:rPr>
      <w:rFonts w:eastAsiaTheme="minorEastAsia"/>
      <w:kern w:val="0"/>
      <w14:ligatures w14:val="none"/>
    </w:rPr>
  </w:style>
  <w:style w:type="character" w:customStyle="1" w:styleId="Char1">
    <w:name w:val="بلا تباعد Char"/>
    <w:basedOn w:val="a0"/>
    <w:link w:val="a7"/>
    <w:uiPriority w:val="1"/>
    <w:rsid w:val="005D1ACA"/>
    <w:rPr>
      <w:rFonts w:eastAsiaTheme="minorEastAsia"/>
      <w:kern w:val="0"/>
      <w14:ligatures w14:val="none"/>
    </w:rPr>
  </w:style>
  <w:style w:type="paragraph" w:styleId="a8">
    <w:name w:val="Title"/>
    <w:basedOn w:val="a"/>
    <w:next w:val="a"/>
    <w:link w:val="Char2"/>
    <w:uiPriority w:val="10"/>
    <w:qFormat/>
    <w:rsid w:val="0029591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8"/>
    <w:uiPriority w:val="10"/>
    <w:rsid w:val="00295916"/>
    <w:rPr>
      <w:rFonts w:asciiTheme="majorHAnsi" w:eastAsiaTheme="majorEastAsia" w:hAnsiTheme="majorHAnsi" w:cstheme="majorBidi"/>
      <w:spacing w:val="-10"/>
      <w:kern w:val="28"/>
      <w:sz w:val="56"/>
      <w:szCs w:val="56"/>
    </w:rPr>
  </w:style>
  <w:style w:type="paragraph" w:styleId="a9">
    <w:name w:val="Subtitle"/>
    <w:basedOn w:val="a"/>
    <w:next w:val="a"/>
    <w:link w:val="Char3"/>
    <w:uiPriority w:val="11"/>
    <w:qFormat/>
    <w:rsid w:val="00295916"/>
    <w:pPr>
      <w:numPr>
        <w:ilvl w:val="1"/>
      </w:numPr>
    </w:pPr>
    <w:rPr>
      <w:rFonts w:eastAsiaTheme="minorEastAsia"/>
      <w:color w:val="5A5A5A" w:themeColor="text1" w:themeTint="A5"/>
      <w:spacing w:val="15"/>
    </w:rPr>
  </w:style>
  <w:style w:type="character" w:customStyle="1" w:styleId="Char3">
    <w:name w:val="عنوان فرعي Char"/>
    <w:basedOn w:val="a0"/>
    <w:link w:val="a9"/>
    <w:uiPriority w:val="11"/>
    <w:rsid w:val="00295916"/>
    <w:rPr>
      <w:rFonts w:eastAsiaTheme="minorEastAsia"/>
      <w:color w:val="5A5A5A" w:themeColor="text1" w:themeTint="A5"/>
      <w:spacing w:val="15"/>
    </w:rPr>
  </w:style>
  <w:style w:type="character" w:styleId="aa">
    <w:name w:val="Subtle Emphasis"/>
    <w:basedOn w:val="a0"/>
    <w:uiPriority w:val="19"/>
    <w:qFormat/>
    <w:rsid w:val="00295916"/>
    <w:rPr>
      <w:i/>
      <w:iCs/>
      <w:color w:val="404040" w:themeColor="text1" w:themeTint="BF"/>
    </w:rPr>
  </w:style>
  <w:style w:type="character" w:styleId="ab">
    <w:name w:val="Intense Emphasis"/>
    <w:basedOn w:val="a0"/>
    <w:uiPriority w:val="21"/>
    <w:qFormat/>
    <w:rsid w:val="00295916"/>
    <w:rPr>
      <w:i/>
      <w:iCs/>
      <w:color w:val="4472C4" w:themeColor="accent1"/>
    </w:rPr>
  </w:style>
  <w:style w:type="character" w:customStyle="1" w:styleId="1Char">
    <w:name w:val="العنوان 1 Char"/>
    <w:basedOn w:val="a0"/>
    <w:link w:val="1"/>
    <w:uiPriority w:val="9"/>
    <w:rsid w:val="00A70880"/>
    <w:rPr>
      <w:rFonts w:asciiTheme="majorHAnsi" w:eastAsiaTheme="majorEastAsia" w:hAnsiTheme="majorHAnsi" w:cstheme="majorBidi"/>
      <w:b/>
      <w:bCs/>
      <w:color w:val="2F5496" w:themeColor="accent1" w:themeShade="BF"/>
      <w:kern w:val="0"/>
      <w:sz w:val="28"/>
      <w:szCs w:val="28"/>
      <w14:ligatures w14:val="none"/>
    </w:rPr>
  </w:style>
  <w:style w:type="character" w:customStyle="1" w:styleId="2Char">
    <w:name w:val="عنوان 2 Char"/>
    <w:basedOn w:val="a0"/>
    <w:link w:val="2"/>
    <w:uiPriority w:val="9"/>
    <w:rsid w:val="00A70880"/>
    <w:rPr>
      <w:rFonts w:asciiTheme="majorHAnsi" w:eastAsiaTheme="majorEastAsia" w:hAnsiTheme="majorHAnsi" w:cstheme="majorBidi"/>
      <w:b/>
      <w:bCs/>
      <w:color w:val="4472C4" w:themeColor="accent1"/>
      <w:kern w:val="0"/>
      <w:sz w:val="26"/>
      <w:szCs w:val="26"/>
      <w14:ligatures w14:val="none"/>
    </w:rPr>
  </w:style>
  <w:style w:type="character" w:customStyle="1" w:styleId="3Char">
    <w:name w:val="عنوان 3 Char"/>
    <w:basedOn w:val="a0"/>
    <w:link w:val="3"/>
    <w:uiPriority w:val="9"/>
    <w:rsid w:val="008C09F6"/>
    <w:rPr>
      <w:rFonts w:asciiTheme="majorHAnsi" w:eastAsiaTheme="majorEastAsia" w:hAnsiTheme="majorHAnsi" w:cstheme="majorBidi"/>
      <w:color w:val="1F3763" w:themeColor="accent1" w:themeShade="7F"/>
      <w:sz w:val="24"/>
      <w:szCs w:val="24"/>
    </w:rPr>
  </w:style>
  <w:style w:type="table" w:styleId="ac">
    <w:name w:val="Table Grid"/>
    <w:basedOn w:val="a1"/>
    <w:uiPriority w:val="59"/>
    <w:rsid w:val="00A92F28"/>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
    <w:name w:val="Plain Table 5"/>
    <w:basedOn w:val="a1"/>
    <w:uiPriority w:val="45"/>
    <w:rsid w:val="00666D3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30">
    <w:name w:val="Plain Table 3"/>
    <w:basedOn w:val="a1"/>
    <w:uiPriority w:val="43"/>
    <w:rsid w:val="00130EA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0">
    <w:name w:val="Plain Table 4"/>
    <w:basedOn w:val="a1"/>
    <w:uiPriority w:val="44"/>
    <w:rsid w:val="007544F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4Char">
    <w:name w:val="عنوان 4 Char"/>
    <w:basedOn w:val="a0"/>
    <w:link w:val="4"/>
    <w:uiPriority w:val="9"/>
    <w:semiHidden/>
    <w:rsid w:val="004270CB"/>
    <w:rPr>
      <w:rFonts w:asciiTheme="majorHAnsi" w:eastAsiaTheme="majorEastAsia" w:hAnsiTheme="majorHAnsi" w:cstheme="majorBidi"/>
      <w:i/>
      <w:iCs/>
      <w:color w:val="2F5496" w:themeColor="accent1" w:themeShade="BF"/>
    </w:rPr>
  </w:style>
  <w:style w:type="character" w:styleId="ad">
    <w:name w:val="Strong"/>
    <w:basedOn w:val="a0"/>
    <w:uiPriority w:val="22"/>
    <w:qFormat/>
    <w:rsid w:val="007676C6"/>
    <w:rPr>
      <w:b/>
      <w:bCs/>
    </w:rPr>
  </w:style>
  <w:style w:type="table" w:styleId="20">
    <w:name w:val="Plain Table 2"/>
    <w:basedOn w:val="a1"/>
    <w:uiPriority w:val="42"/>
    <w:rsid w:val="007D273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50">
    <w:name w:val="Grid Table 5 Dark"/>
    <w:basedOn w:val="a1"/>
    <w:uiPriority w:val="50"/>
    <w:rsid w:val="007D273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21">
    <w:name w:val="Grid Table 2"/>
    <w:basedOn w:val="a1"/>
    <w:uiPriority w:val="47"/>
    <w:rsid w:val="007D273D"/>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5-3">
    <w:name w:val="List Table 5 Dark Accent 3"/>
    <w:basedOn w:val="a1"/>
    <w:uiPriority w:val="50"/>
    <w:rsid w:val="007D273D"/>
    <w:pPr>
      <w:spacing w:after="0" w:line="240" w:lineRule="auto"/>
    </w:pPr>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41">
    <w:name w:val="List Table 4"/>
    <w:basedOn w:val="a1"/>
    <w:uiPriority w:val="49"/>
    <w:rsid w:val="007D273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10">
    <w:name w:val="Plain Table 1"/>
    <w:basedOn w:val="a1"/>
    <w:uiPriority w:val="41"/>
    <w:rsid w:val="007D273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e">
    <w:name w:val="Normal (Web)"/>
    <w:basedOn w:val="a"/>
    <w:uiPriority w:val="99"/>
    <w:semiHidden/>
    <w:unhideWhenUsed/>
    <w:rsid w:val="00EA4F0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38984">
      <w:bodyDiv w:val="1"/>
      <w:marLeft w:val="0"/>
      <w:marRight w:val="0"/>
      <w:marTop w:val="0"/>
      <w:marBottom w:val="0"/>
      <w:divBdr>
        <w:top w:val="none" w:sz="0" w:space="0" w:color="auto"/>
        <w:left w:val="none" w:sz="0" w:space="0" w:color="auto"/>
        <w:bottom w:val="none" w:sz="0" w:space="0" w:color="auto"/>
        <w:right w:val="none" w:sz="0" w:space="0" w:color="auto"/>
      </w:divBdr>
    </w:div>
    <w:div w:id="6376021">
      <w:bodyDiv w:val="1"/>
      <w:marLeft w:val="0"/>
      <w:marRight w:val="0"/>
      <w:marTop w:val="0"/>
      <w:marBottom w:val="0"/>
      <w:divBdr>
        <w:top w:val="none" w:sz="0" w:space="0" w:color="auto"/>
        <w:left w:val="none" w:sz="0" w:space="0" w:color="auto"/>
        <w:bottom w:val="none" w:sz="0" w:space="0" w:color="auto"/>
        <w:right w:val="none" w:sz="0" w:space="0" w:color="auto"/>
      </w:divBdr>
    </w:div>
    <w:div w:id="18435938">
      <w:bodyDiv w:val="1"/>
      <w:marLeft w:val="0"/>
      <w:marRight w:val="0"/>
      <w:marTop w:val="0"/>
      <w:marBottom w:val="0"/>
      <w:divBdr>
        <w:top w:val="none" w:sz="0" w:space="0" w:color="auto"/>
        <w:left w:val="none" w:sz="0" w:space="0" w:color="auto"/>
        <w:bottom w:val="none" w:sz="0" w:space="0" w:color="auto"/>
        <w:right w:val="none" w:sz="0" w:space="0" w:color="auto"/>
      </w:divBdr>
      <w:divsChild>
        <w:div w:id="745347360">
          <w:marLeft w:val="0"/>
          <w:marRight w:val="0"/>
          <w:marTop w:val="0"/>
          <w:marBottom w:val="0"/>
          <w:divBdr>
            <w:top w:val="single" w:sz="2" w:space="0" w:color="auto"/>
            <w:left w:val="single" w:sz="2" w:space="0" w:color="auto"/>
            <w:bottom w:val="single" w:sz="2" w:space="0" w:color="auto"/>
            <w:right w:val="single" w:sz="2" w:space="0" w:color="auto"/>
          </w:divBdr>
        </w:div>
      </w:divsChild>
    </w:div>
    <w:div w:id="39718083">
      <w:bodyDiv w:val="1"/>
      <w:marLeft w:val="0"/>
      <w:marRight w:val="0"/>
      <w:marTop w:val="0"/>
      <w:marBottom w:val="0"/>
      <w:divBdr>
        <w:top w:val="none" w:sz="0" w:space="0" w:color="auto"/>
        <w:left w:val="none" w:sz="0" w:space="0" w:color="auto"/>
        <w:bottom w:val="none" w:sz="0" w:space="0" w:color="auto"/>
        <w:right w:val="none" w:sz="0" w:space="0" w:color="auto"/>
      </w:divBdr>
    </w:div>
    <w:div w:id="102653631">
      <w:bodyDiv w:val="1"/>
      <w:marLeft w:val="0"/>
      <w:marRight w:val="0"/>
      <w:marTop w:val="0"/>
      <w:marBottom w:val="0"/>
      <w:divBdr>
        <w:top w:val="none" w:sz="0" w:space="0" w:color="auto"/>
        <w:left w:val="none" w:sz="0" w:space="0" w:color="auto"/>
        <w:bottom w:val="none" w:sz="0" w:space="0" w:color="auto"/>
        <w:right w:val="none" w:sz="0" w:space="0" w:color="auto"/>
      </w:divBdr>
    </w:div>
    <w:div w:id="152333554">
      <w:bodyDiv w:val="1"/>
      <w:marLeft w:val="0"/>
      <w:marRight w:val="0"/>
      <w:marTop w:val="0"/>
      <w:marBottom w:val="0"/>
      <w:divBdr>
        <w:top w:val="none" w:sz="0" w:space="0" w:color="auto"/>
        <w:left w:val="none" w:sz="0" w:space="0" w:color="auto"/>
        <w:bottom w:val="none" w:sz="0" w:space="0" w:color="auto"/>
        <w:right w:val="none" w:sz="0" w:space="0" w:color="auto"/>
      </w:divBdr>
    </w:div>
    <w:div w:id="164324171">
      <w:bodyDiv w:val="1"/>
      <w:marLeft w:val="0"/>
      <w:marRight w:val="0"/>
      <w:marTop w:val="0"/>
      <w:marBottom w:val="0"/>
      <w:divBdr>
        <w:top w:val="none" w:sz="0" w:space="0" w:color="auto"/>
        <w:left w:val="none" w:sz="0" w:space="0" w:color="auto"/>
        <w:bottom w:val="none" w:sz="0" w:space="0" w:color="auto"/>
        <w:right w:val="none" w:sz="0" w:space="0" w:color="auto"/>
      </w:divBdr>
      <w:divsChild>
        <w:div w:id="1614097556">
          <w:marLeft w:val="0"/>
          <w:marRight w:val="0"/>
          <w:marTop w:val="0"/>
          <w:marBottom w:val="0"/>
          <w:divBdr>
            <w:top w:val="single" w:sz="2" w:space="0" w:color="auto"/>
            <w:left w:val="single" w:sz="2" w:space="0" w:color="auto"/>
            <w:bottom w:val="single" w:sz="2" w:space="0" w:color="auto"/>
            <w:right w:val="single" w:sz="2" w:space="0" w:color="auto"/>
          </w:divBdr>
        </w:div>
      </w:divsChild>
    </w:div>
    <w:div w:id="198593241">
      <w:bodyDiv w:val="1"/>
      <w:marLeft w:val="0"/>
      <w:marRight w:val="0"/>
      <w:marTop w:val="0"/>
      <w:marBottom w:val="0"/>
      <w:divBdr>
        <w:top w:val="none" w:sz="0" w:space="0" w:color="auto"/>
        <w:left w:val="none" w:sz="0" w:space="0" w:color="auto"/>
        <w:bottom w:val="none" w:sz="0" w:space="0" w:color="auto"/>
        <w:right w:val="none" w:sz="0" w:space="0" w:color="auto"/>
      </w:divBdr>
    </w:div>
    <w:div w:id="207302837">
      <w:bodyDiv w:val="1"/>
      <w:marLeft w:val="0"/>
      <w:marRight w:val="0"/>
      <w:marTop w:val="0"/>
      <w:marBottom w:val="0"/>
      <w:divBdr>
        <w:top w:val="none" w:sz="0" w:space="0" w:color="auto"/>
        <w:left w:val="none" w:sz="0" w:space="0" w:color="auto"/>
        <w:bottom w:val="none" w:sz="0" w:space="0" w:color="auto"/>
        <w:right w:val="none" w:sz="0" w:space="0" w:color="auto"/>
      </w:divBdr>
    </w:div>
    <w:div w:id="245502913">
      <w:bodyDiv w:val="1"/>
      <w:marLeft w:val="0"/>
      <w:marRight w:val="0"/>
      <w:marTop w:val="0"/>
      <w:marBottom w:val="0"/>
      <w:divBdr>
        <w:top w:val="none" w:sz="0" w:space="0" w:color="auto"/>
        <w:left w:val="none" w:sz="0" w:space="0" w:color="auto"/>
        <w:bottom w:val="none" w:sz="0" w:space="0" w:color="auto"/>
        <w:right w:val="none" w:sz="0" w:space="0" w:color="auto"/>
      </w:divBdr>
      <w:divsChild>
        <w:div w:id="1107769750">
          <w:marLeft w:val="0"/>
          <w:marRight w:val="0"/>
          <w:marTop w:val="0"/>
          <w:marBottom w:val="0"/>
          <w:divBdr>
            <w:top w:val="single" w:sz="2" w:space="0" w:color="auto"/>
            <w:left w:val="single" w:sz="2" w:space="0" w:color="auto"/>
            <w:bottom w:val="single" w:sz="2" w:space="0" w:color="auto"/>
            <w:right w:val="single" w:sz="2" w:space="0" w:color="auto"/>
          </w:divBdr>
        </w:div>
      </w:divsChild>
    </w:div>
    <w:div w:id="263539263">
      <w:bodyDiv w:val="1"/>
      <w:marLeft w:val="0"/>
      <w:marRight w:val="0"/>
      <w:marTop w:val="0"/>
      <w:marBottom w:val="0"/>
      <w:divBdr>
        <w:top w:val="none" w:sz="0" w:space="0" w:color="auto"/>
        <w:left w:val="none" w:sz="0" w:space="0" w:color="auto"/>
        <w:bottom w:val="none" w:sz="0" w:space="0" w:color="auto"/>
        <w:right w:val="none" w:sz="0" w:space="0" w:color="auto"/>
      </w:divBdr>
    </w:div>
    <w:div w:id="265113276">
      <w:bodyDiv w:val="1"/>
      <w:marLeft w:val="0"/>
      <w:marRight w:val="0"/>
      <w:marTop w:val="0"/>
      <w:marBottom w:val="0"/>
      <w:divBdr>
        <w:top w:val="none" w:sz="0" w:space="0" w:color="auto"/>
        <w:left w:val="none" w:sz="0" w:space="0" w:color="auto"/>
        <w:bottom w:val="none" w:sz="0" w:space="0" w:color="auto"/>
        <w:right w:val="none" w:sz="0" w:space="0" w:color="auto"/>
      </w:divBdr>
    </w:div>
    <w:div w:id="300961147">
      <w:bodyDiv w:val="1"/>
      <w:marLeft w:val="0"/>
      <w:marRight w:val="0"/>
      <w:marTop w:val="0"/>
      <w:marBottom w:val="0"/>
      <w:divBdr>
        <w:top w:val="none" w:sz="0" w:space="0" w:color="auto"/>
        <w:left w:val="none" w:sz="0" w:space="0" w:color="auto"/>
        <w:bottom w:val="none" w:sz="0" w:space="0" w:color="auto"/>
        <w:right w:val="none" w:sz="0" w:space="0" w:color="auto"/>
      </w:divBdr>
    </w:div>
    <w:div w:id="302662883">
      <w:bodyDiv w:val="1"/>
      <w:marLeft w:val="0"/>
      <w:marRight w:val="0"/>
      <w:marTop w:val="0"/>
      <w:marBottom w:val="0"/>
      <w:divBdr>
        <w:top w:val="none" w:sz="0" w:space="0" w:color="auto"/>
        <w:left w:val="none" w:sz="0" w:space="0" w:color="auto"/>
        <w:bottom w:val="none" w:sz="0" w:space="0" w:color="auto"/>
        <w:right w:val="none" w:sz="0" w:space="0" w:color="auto"/>
      </w:divBdr>
    </w:div>
    <w:div w:id="327829829">
      <w:bodyDiv w:val="1"/>
      <w:marLeft w:val="0"/>
      <w:marRight w:val="0"/>
      <w:marTop w:val="0"/>
      <w:marBottom w:val="0"/>
      <w:divBdr>
        <w:top w:val="none" w:sz="0" w:space="0" w:color="auto"/>
        <w:left w:val="none" w:sz="0" w:space="0" w:color="auto"/>
        <w:bottom w:val="none" w:sz="0" w:space="0" w:color="auto"/>
        <w:right w:val="none" w:sz="0" w:space="0" w:color="auto"/>
      </w:divBdr>
    </w:div>
    <w:div w:id="391194673">
      <w:bodyDiv w:val="1"/>
      <w:marLeft w:val="0"/>
      <w:marRight w:val="0"/>
      <w:marTop w:val="0"/>
      <w:marBottom w:val="0"/>
      <w:divBdr>
        <w:top w:val="none" w:sz="0" w:space="0" w:color="auto"/>
        <w:left w:val="none" w:sz="0" w:space="0" w:color="auto"/>
        <w:bottom w:val="none" w:sz="0" w:space="0" w:color="auto"/>
        <w:right w:val="none" w:sz="0" w:space="0" w:color="auto"/>
      </w:divBdr>
    </w:div>
    <w:div w:id="391542070">
      <w:bodyDiv w:val="1"/>
      <w:marLeft w:val="0"/>
      <w:marRight w:val="0"/>
      <w:marTop w:val="0"/>
      <w:marBottom w:val="0"/>
      <w:divBdr>
        <w:top w:val="none" w:sz="0" w:space="0" w:color="auto"/>
        <w:left w:val="none" w:sz="0" w:space="0" w:color="auto"/>
        <w:bottom w:val="none" w:sz="0" w:space="0" w:color="auto"/>
        <w:right w:val="none" w:sz="0" w:space="0" w:color="auto"/>
      </w:divBdr>
    </w:div>
    <w:div w:id="398672216">
      <w:bodyDiv w:val="1"/>
      <w:marLeft w:val="0"/>
      <w:marRight w:val="0"/>
      <w:marTop w:val="0"/>
      <w:marBottom w:val="0"/>
      <w:divBdr>
        <w:top w:val="none" w:sz="0" w:space="0" w:color="auto"/>
        <w:left w:val="none" w:sz="0" w:space="0" w:color="auto"/>
        <w:bottom w:val="none" w:sz="0" w:space="0" w:color="auto"/>
        <w:right w:val="none" w:sz="0" w:space="0" w:color="auto"/>
      </w:divBdr>
    </w:div>
    <w:div w:id="434638289">
      <w:bodyDiv w:val="1"/>
      <w:marLeft w:val="0"/>
      <w:marRight w:val="0"/>
      <w:marTop w:val="0"/>
      <w:marBottom w:val="0"/>
      <w:divBdr>
        <w:top w:val="none" w:sz="0" w:space="0" w:color="auto"/>
        <w:left w:val="none" w:sz="0" w:space="0" w:color="auto"/>
        <w:bottom w:val="none" w:sz="0" w:space="0" w:color="auto"/>
        <w:right w:val="none" w:sz="0" w:space="0" w:color="auto"/>
      </w:divBdr>
    </w:div>
    <w:div w:id="435246783">
      <w:bodyDiv w:val="1"/>
      <w:marLeft w:val="0"/>
      <w:marRight w:val="0"/>
      <w:marTop w:val="0"/>
      <w:marBottom w:val="0"/>
      <w:divBdr>
        <w:top w:val="none" w:sz="0" w:space="0" w:color="auto"/>
        <w:left w:val="none" w:sz="0" w:space="0" w:color="auto"/>
        <w:bottom w:val="none" w:sz="0" w:space="0" w:color="auto"/>
        <w:right w:val="none" w:sz="0" w:space="0" w:color="auto"/>
      </w:divBdr>
      <w:divsChild>
        <w:div w:id="212087365">
          <w:marLeft w:val="0"/>
          <w:marRight w:val="0"/>
          <w:marTop w:val="0"/>
          <w:marBottom w:val="0"/>
          <w:divBdr>
            <w:top w:val="single" w:sz="2" w:space="0" w:color="auto"/>
            <w:left w:val="single" w:sz="2" w:space="0" w:color="auto"/>
            <w:bottom w:val="single" w:sz="2" w:space="0" w:color="auto"/>
            <w:right w:val="single" w:sz="2" w:space="0" w:color="auto"/>
          </w:divBdr>
        </w:div>
      </w:divsChild>
    </w:div>
    <w:div w:id="454254500">
      <w:bodyDiv w:val="1"/>
      <w:marLeft w:val="0"/>
      <w:marRight w:val="0"/>
      <w:marTop w:val="0"/>
      <w:marBottom w:val="0"/>
      <w:divBdr>
        <w:top w:val="none" w:sz="0" w:space="0" w:color="auto"/>
        <w:left w:val="none" w:sz="0" w:space="0" w:color="auto"/>
        <w:bottom w:val="none" w:sz="0" w:space="0" w:color="auto"/>
        <w:right w:val="none" w:sz="0" w:space="0" w:color="auto"/>
      </w:divBdr>
      <w:divsChild>
        <w:div w:id="778568447">
          <w:marLeft w:val="0"/>
          <w:marRight w:val="0"/>
          <w:marTop w:val="0"/>
          <w:marBottom w:val="0"/>
          <w:divBdr>
            <w:top w:val="single" w:sz="2" w:space="0" w:color="auto"/>
            <w:left w:val="single" w:sz="2" w:space="0" w:color="auto"/>
            <w:bottom w:val="single" w:sz="2" w:space="0" w:color="auto"/>
            <w:right w:val="single" w:sz="2" w:space="0" w:color="auto"/>
          </w:divBdr>
        </w:div>
      </w:divsChild>
    </w:div>
    <w:div w:id="461047586">
      <w:bodyDiv w:val="1"/>
      <w:marLeft w:val="0"/>
      <w:marRight w:val="0"/>
      <w:marTop w:val="0"/>
      <w:marBottom w:val="0"/>
      <w:divBdr>
        <w:top w:val="none" w:sz="0" w:space="0" w:color="auto"/>
        <w:left w:val="none" w:sz="0" w:space="0" w:color="auto"/>
        <w:bottom w:val="none" w:sz="0" w:space="0" w:color="auto"/>
        <w:right w:val="none" w:sz="0" w:space="0" w:color="auto"/>
      </w:divBdr>
    </w:div>
    <w:div w:id="563175582">
      <w:bodyDiv w:val="1"/>
      <w:marLeft w:val="0"/>
      <w:marRight w:val="0"/>
      <w:marTop w:val="0"/>
      <w:marBottom w:val="0"/>
      <w:divBdr>
        <w:top w:val="none" w:sz="0" w:space="0" w:color="auto"/>
        <w:left w:val="none" w:sz="0" w:space="0" w:color="auto"/>
        <w:bottom w:val="none" w:sz="0" w:space="0" w:color="auto"/>
        <w:right w:val="none" w:sz="0" w:space="0" w:color="auto"/>
      </w:divBdr>
    </w:div>
    <w:div w:id="588538053">
      <w:bodyDiv w:val="1"/>
      <w:marLeft w:val="0"/>
      <w:marRight w:val="0"/>
      <w:marTop w:val="0"/>
      <w:marBottom w:val="0"/>
      <w:divBdr>
        <w:top w:val="none" w:sz="0" w:space="0" w:color="auto"/>
        <w:left w:val="none" w:sz="0" w:space="0" w:color="auto"/>
        <w:bottom w:val="none" w:sz="0" w:space="0" w:color="auto"/>
        <w:right w:val="none" w:sz="0" w:space="0" w:color="auto"/>
      </w:divBdr>
    </w:div>
    <w:div w:id="617643000">
      <w:bodyDiv w:val="1"/>
      <w:marLeft w:val="0"/>
      <w:marRight w:val="0"/>
      <w:marTop w:val="0"/>
      <w:marBottom w:val="0"/>
      <w:divBdr>
        <w:top w:val="none" w:sz="0" w:space="0" w:color="auto"/>
        <w:left w:val="none" w:sz="0" w:space="0" w:color="auto"/>
        <w:bottom w:val="none" w:sz="0" w:space="0" w:color="auto"/>
        <w:right w:val="none" w:sz="0" w:space="0" w:color="auto"/>
      </w:divBdr>
      <w:divsChild>
        <w:div w:id="488179431">
          <w:marLeft w:val="0"/>
          <w:marRight w:val="0"/>
          <w:marTop w:val="0"/>
          <w:marBottom w:val="0"/>
          <w:divBdr>
            <w:top w:val="single" w:sz="2" w:space="0" w:color="auto"/>
            <w:left w:val="single" w:sz="2" w:space="0" w:color="auto"/>
            <w:bottom w:val="single" w:sz="2" w:space="0" w:color="auto"/>
            <w:right w:val="single" w:sz="2" w:space="0" w:color="auto"/>
          </w:divBdr>
        </w:div>
      </w:divsChild>
    </w:div>
    <w:div w:id="630938942">
      <w:bodyDiv w:val="1"/>
      <w:marLeft w:val="0"/>
      <w:marRight w:val="0"/>
      <w:marTop w:val="0"/>
      <w:marBottom w:val="0"/>
      <w:divBdr>
        <w:top w:val="none" w:sz="0" w:space="0" w:color="auto"/>
        <w:left w:val="none" w:sz="0" w:space="0" w:color="auto"/>
        <w:bottom w:val="none" w:sz="0" w:space="0" w:color="auto"/>
        <w:right w:val="none" w:sz="0" w:space="0" w:color="auto"/>
      </w:divBdr>
    </w:div>
    <w:div w:id="634605533">
      <w:bodyDiv w:val="1"/>
      <w:marLeft w:val="0"/>
      <w:marRight w:val="0"/>
      <w:marTop w:val="0"/>
      <w:marBottom w:val="0"/>
      <w:divBdr>
        <w:top w:val="none" w:sz="0" w:space="0" w:color="auto"/>
        <w:left w:val="none" w:sz="0" w:space="0" w:color="auto"/>
        <w:bottom w:val="none" w:sz="0" w:space="0" w:color="auto"/>
        <w:right w:val="none" w:sz="0" w:space="0" w:color="auto"/>
      </w:divBdr>
    </w:div>
    <w:div w:id="644236947">
      <w:bodyDiv w:val="1"/>
      <w:marLeft w:val="0"/>
      <w:marRight w:val="0"/>
      <w:marTop w:val="0"/>
      <w:marBottom w:val="0"/>
      <w:divBdr>
        <w:top w:val="none" w:sz="0" w:space="0" w:color="auto"/>
        <w:left w:val="none" w:sz="0" w:space="0" w:color="auto"/>
        <w:bottom w:val="none" w:sz="0" w:space="0" w:color="auto"/>
        <w:right w:val="none" w:sz="0" w:space="0" w:color="auto"/>
      </w:divBdr>
    </w:div>
    <w:div w:id="666438614">
      <w:bodyDiv w:val="1"/>
      <w:marLeft w:val="0"/>
      <w:marRight w:val="0"/>
      <w:marTop w:val="0"/>
      <w:marBottom w:val="0"/>
      <w:divBdr>
        <w:top w:val="none" w:sz="0" w:space="0" w:color="auto"/>
        <w:left w:val="none" w:sz="0" w:space="0" w:color="auto"/>
        <w:bottom w:val="none" w:sz="0" w:space="0" w:color="auto"/>
        <w:right w:val="none" w:sz="0" w:space="0" w:color="auto"/>
      </w:divBdr>
    </w:div>
    <w:div w:id="667442635">
      <w:bodyDiv w:val="1"/>
      <w:marLeft w:val="0"/>
      <w:marRight w:val="0"/>
      <w:marTop w:val="0"/>
      <w:marBottom w:val="0"/>
      <w:divBdr>
        <w:top w:val="none" w:sz="0" w:space="0" w:color="auto"/>
        <w:left w:val="none" w:sz="0" w:space="0" w:color="auto"/>
        <w:bottom w:val="none" w:sz="0" w:space="0" w:color="auto"/>
        <w:right w:val="none" w:sz="0" w:space="0" w:color="auto"/>
      </w:divBdr>
      <w:divsChild>
        <w:div w:id="1197932942">
          <w:marLeft w:val="0"/>
          <w:marRight w:val="0"/>
          <w:marTop w:val="0"/>
          <w:marBottom w:val="0"/>
          <w:divBdr>
            <w:top w:val="single" w:sz="2" w:space="0" w:color="auto"/>
            <w:left w:val="single" w:sz="2" w:space="0" w:color="auto"/>
            <w:bottom w:val="single" w:sz="2" w:space="0" w:color="auto"/>
            <w:right w:val="single" w:sz="2" w:space="0" w:color="auto"/>
          </w:divBdr>
        </w:div>
      </w:divsChild>
    </w:div>
    <w:div w:id="710229873">
      <w:bodyDiv w:val="1"/>
      <w:marLeft w:val="0"/>
      <w:marRight w:val="0"/>
      <w:marTop w:val="0"/>
      <w:marBottom w:val="0"/>
      <w:divBdr>
        <w:top w:val="none" w:sz="0" w:space="0" w:color="auto"/>
        <w:left w:val="none" w:sz="0" w:space="0" w:color="auto"/>
        <w:bottom w:val="none" w:sz="0" w:space="0" w:color="auto"/>
        <w:right w:val="none" w:sz="0" w:space="0" w:color="auto"/>
      </w:divBdr>
      <w:divsChild>
        <w:div w:id="1634672458">
          <w:marLeft w:val="0"/>
          <w:marRight w:val="0"/>
          <w:marTop w:val="0"/>
          <w:marBottom w:val="0"/>
          <w:divBdr>
            <w:top w:val="single" w:sz="2" w:space="0" w:color="auto"/>
            <w:left w:val="single" w:sz="2" w:space="0" w:color="auto"/>
            <w:bottom w:val="single" w:sz="2" w:space="0" w:color="auto"/>
            <w:right w:val="single" w:sz="2" w:space="0" w:color="auto"/>
          </w:divBdr>
        </w:div>
      </w:divsChild>
    </w:div>
    <w:div w:id="775367551">
      <w:bodyDiv w:val="1"/>
      <w:marLeft w:val="0"/>
      <w:marRight w:val="0"/>
      <w:marTop w:val="0"/>
      <w:marBottom w:val="0"/>
      <w:divBdr>
        <w:top w:val="none" w:sz="0" w:space="0" w:color="auto"/>
        <w:left w:val="none" w:sz="0" w:space="0" w:color="auto"/>
        <w:bottom w:val="none" w:sz="0" w:space="0" w:color="auto"/>
        <w:right w:val="none" w:sz="0" w:space="0" w:color="auto"/>
      </w:divBdr>
      <w:divsChild>
        <w:div w:id="691882382">
          <w:marLeft w:val="0"/>
          <w:marRight w:val="0"/>
          <w:marTop w:val="0"/>
          <w:marBottom w:val="0"/>
          <w:divBdr>
            <w:top w:val="single" w:sz="2" w:space="0" w:color="auto"/>
            <w:left w:val="single" w:sz="2" w:space="0" w:color="auto"/>
            <w:bottom w:val="single" w:sz="2" w:space="0" w:color="auto"/>
            <w:right w:val="single" w:sz="2" w:space="0" w:color="auto"/>
          </w:divBdr>
        </w:div>
      </w:divsChild>
    </w:div>
    <w:div w:id="805050307">
      <w:bodyDiv w:val="1"/>
      <w:marLeft w:val="0"/>
      <w:marRight w:val="0"/>
      <w:marTop w:val="0"/>
      <w:marBottom w:val="0"/>
      <w:divBdr>
        <w:top w:val="none" w:sz="0" w:space="0" w:color="auto"/>
        <w:left w:val="none" w:sz="0" w:space="0" w:color="auto"/>
        <w:bottom w:val="none" w:sz="0" w:space="0" w:color="auto"/>
        <w:right w:val="none" w:sz="0" w:space="0" w:color="auto"/>
      </w:divBdr>
      <w:divsChild>
        <w:div w:id="1831217977">
          <w:marLeft w:val="0"/>
          <w:marRight w:val="0"/>
          <w:marTop w:val="0"/>
          <w:marBottom w:val="0"/>
          <w:divBdr>
            <w:top w:val="single" w:sz="2" w:space="0" w:color="auto"/>
            <w:left w:val="single" w:sz="2" w:space="0" w:color="auto"/>
            <w:bottom w:val="single" w:sz="2" w:space="0" w:color="auto"/>
            <w:right w:val="single" w:sz="2" w:space="0" w:color="auto"/>
          </w:divBdr>
        </w:div>
      </w:divsChild>
    </w:div>
    <w:div w:id="819155447">
      <w:bodyDiv w:val="1"/>
      <w:marLeft w:val="0"/>
      <w:marRight w:val="0"/>
      <w:marTop w:val="0"/>
      <w:marBottom w:val="0"/>
      <w:divBdr>
        <w:top w:val="none" w:sz="0" w:space="0" w:color="auto"/>
        <w:left w:val="none" w:sz="0" w:space="0" w:color="auto"/>
        <w:bottom w:val="none" w:sz="0" w:space="0" w:color="auto"/>
        <w:right w:val="none" w:sz="0" w:space="0" w:color="auto"/>
      </w:divBdr>
    </w:div>
    <w:div w:id="825711041">
      <w:bodyDiv w:val="1"/>
      <w:marLeft w:val="0"/>
      <w:marRight w:val="0"/>
      <w:marTop w:val="0"/>
      <w:marBottom w:val="0"/>
      <w:divBdr>
        <w:top w:val="none" w:sz="0" w:space="0" w:color="auto"/>
        <w:left w:val="none" w:sz="0" w:space="0" w:color="auto"/>
        <w:bottom w:val="none" w:sz="0" w:space="0" w:color="auto"/>
        <w:right w:val="none" w:sz="0" w:space="0" w:color="auto"/>
      </w:divBdr>
      <w:divsChild>
        <w:div w:id="961157229">
          <w:marLeft w:val="0"/>
          <w:marRight w:val="0"/>
          <w:marTop w:val="0"/>
          <w:marBottom w:val="0"/>
          <w:divBdr>
            <w:top w:val="single" w:sz="2" w:space="0" w:color="auto"/>
            <w:left w:val="single" w:sz="2" w:space="0" w:color="auto"/>
            <w:bottom w:val="single" w:sz="2" w:space="0" w:color="auto"/>
            <w:right w:val="single" w:sz="2" w:space="0" w:color="auto"/>
          </w:divBdr>
        </w:div>
      </w:divsChild>
    </w:div>
    <w:div w:id="844053608">
      <w:bodyDiv w:val="1"/>
      <w:marLeft w:val="0"/>
      <w:marRight w:val="0"/>
      <w:marTop w:val="0"/>
      <w:marBottom w:val="0"/>
      <w:divBdr>
        <w:top w:val="none" w:sz="0" w:space="0" w:color="auto"/>
        <w:left w:val="none" w:sz="0" w:space="0" w:color="auto"/>
        <w:bottom w:val="none" w:sz="0" w:space="0" w:color="auto"/>
        <w:right w:val="none" w:sz="0" w:space="0" w:color="auto"/>
      </w:divBdr>
      <w:divsChild>
        <w:div w:id="900100096">
          <w:marLeft w:val="0"/>
          <w:marRight w:val="0"/>
          <w:marTop w:val="0"/>
          <w:marBottom w:val="0"/>
          <w:divBdr>
            <w:top w:val="none" w:sz="0" w:space="0" w:color="auto"/>
            <w:left w:val="none" w:sz="0" w:space="0" w:color="auto"/>
            <w:bottom w:val="none" w:sz="0" w:space="0" w:color="auto"/>
            <w:right w:val="none" w:sz="0" w:space="0" w:color="auto"/>
          </w:divBdr>
          <w:divsChild>
            <w:div w:id="542064229">
              <w:marLeft w:val="0"/>
              <w:marRight w:val="0"/>
              <w:marTop w:val="0"/>
              <w:marBottom w:val="0"/>
              <w:divBdr>
                <w:top w:val="none" w:sz="0" w:space="0" w:color="auto"/>
                <w:left w:val="none" w:sz="0" w:space="0" w:color="auto"/>
                <w:bottom w:val="none" w:sz="0" w:space="0" w:color="auto"/>
                <w:right w:val="none" w:sz="0" w:space="0" w:color="auto"/>
              </w:divBdr>
            </w:div>
          </w:divsChild>
        </w:div>
        <w:div w:id="1470396843">
          <w:marLeft w:val="0"/>
          <w:marRight w:val="0"/>
          <w:marTop w:val="0"/>
          <w:marBottom w:val="0"/>
          <w:divBdr>
            <w:top w:val="none" w:sz="0" w:space="0" w:color="auto"/>
            <w:left w:val="none" w:sz="0" w:space="0" w:color="auto"/>
            <w:bottom w:val="none" w:sz="0" w:space="0" w:color="auto"/>
            <w:right w:val="none" w:sz="0" w:space="0" w:color="auto"/>
          </w:divBdr>
          <w:divsChild>
            <w:div w:id="1348404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077900">
      <w:bodyDiv w:val="1"/>
      <w:marLeft w:val="0"/>
      <w:marRight w:val="0"/>
      <w:marTop w:val="0"/>
      <w:marBottom w:val="0"/>
      <w:divBdr>
        <w:top w:val="none" w:sz="0" w:space="0" w:color="auto"/>
        <w:left w:val="none" w:sz="0" w:space="0" w:color="auto"/>
        <w:bottom w:val="none" w:sz="0" w:space="0" w:color="auto"/>
        <w:right w:val="none" w:sz="0" w:space="0" w:color="auto"/>
      </w:divBdr>
    </w:div>
    <w:div w:id="861167859">
      <w:bodyDiv w:val="1"/>
      <w:marLeft w:val="0"/>
      <w:marRight w:val="0"/>
      <w:marTop w:val="0"/>
      <w:marBottom w:val="0"/>
      <w:divBdr>
        <w:top w:val="none" w:sz="0" w:space="0" w:color="auto"/>
        <w:left w:val="none" w:sz="0" w:space="0" w:color="auto"/>
        <w:bottom w:val="none" w:sz="0" w:space="0" w:color="auto"/>
        <w:right w:val="none" w:sz="0" w:space="0" w:color="auto"/>
      </w:divBdr>
    </w:div>
    <w:div w:id="882863487">
      <w:bodyDiv w:val="1"/>
      <w:marLeft w:val="0"/>
      <w:marRight w:val="0"/>
      <w:marTop w:val="0"/>
      <w:marBottom w:val="0"/>
      <w:divBdr>
        <w:top w:val="none" w:sz="0" w:space="0" w:color="auto"/>
        <w:left w:val="none" w:sz="0" w:space="0" w:color="auto"/>
        <w:bottom w:val="none" w:sz="0" w:space="0" w:color="auto"/>
        <w:right w:val="none" w:sz="0" w:space="0" w:color="auto"/>
      </w:divBdr>
    </w:div>
    <w:div w:id="883180186">
      <w:bodyDiv w:val="1"/>
      <w:marLeft w:val="0"/>
      <w:marRight w:val="0"/>
      <w:marTop w:val="0"/>
      <w:marBottom w:val="0"/>
      <w:divBdr>
        <w:top w:val="none" w:sz="0" w:space="0" w:color="auto"/>
        <w:left w:val="none" w:sz="0" w:space="0" w:color="auto"/>
        <w:bottom w:val="none" w:sz="0" w:space="0" w:color="auto"/>
        <w:right w:val="none" w:sz="0" w:space="0" w:color="auto"/>
      </w:divBdr>
    </w:div>
    <w:div w:id="886182515">
      <w:bodyDiv w:val="1"/>
      <w:marLeft w:val="0"/>
      <w:marRight w:val="0"/>
      <w:marTop w:val="0"/>
      <w:marBottom w:val="0"/>
      <w:divBdr>
        <w:top w:val="none" w:sz="0" w:space="0" w:color="auto"/>
        <w:left w:val="none" w:sz="0" w:space="0" w:color="auto"/>
        <w:bottom w:val="none" w:sz="0" w:space="0" w:color="auto"/>
        <w:right w:val="none" w:sz="0" w:space="0" w:color="auto"/>
      </w:divBdr>
    </w:div>
    <w:div w:id="918443136">
      <w:bodyDiv w:val="1"/>
      <w:marLeft w:val="0"/>
      <w:marRight w:val="0"/>
      <w:marTop w:val="0"/>
      <w:marBottom w:val="0"/>
      <w:divBdr>
        <w:top w:val="none" w:sz="0" w:space="0" w:color="auto"/>
        <w:left w:val="none" w:sz="0" w:space="0" w:color="auto"/>
        <w:bottom w:val="none" w:sz="0" w:space="0" w:color="auto"/>
        <w:right w:val="none" w:sz="0" w:space="0" w:color="auto"/>
      </w:divBdr>
    </w:div>
    <w:div w:id="972059857">
      <w:bodyDiv w:val="1"/>
      <w:marLeft w:val="0"/>
      <w:marRight w:val="0"/>
      <w:marTop w:val="0"/>
      <w:marBottom w:val="0"/>
      <w:divBdr>
        <w:top w:val="none" w:sz="0" w:space="0" w:color="auto"/>
        <w:left w:val="none" w:sz="0" w:space="0" w:color="auto"/>
        <w:bottom w:val="none" w:sz="0" w:space="0" w:color="auto"/>
        <w:right w:val="none" w:sz="0" w:space="0" w:color="auto"/>
      </w:divBdr>
      <w:divsChild>
        <w:div w:id="1229460871">
          <w:marLeft w:val="0"/>
          <w:marRight w:val="0"/>
          <w:marTop w:val="0"/>
          <w:marBottom w:val="0"/>
          <w:divBdr>
            <w:top w:val="single" w:sz="2" w:space="0" w:color="auto"/>
            <w:left w:val="single" w:sz="2" w:space="0" w:color="auto"/>
            <w:bottom w:val="single" w:sz="2" w:space="0" w:color="auto"/>
            <w:right w:val="single" w:sz="2" w:space="0" w:color="auto"/>
          </w:divBdr>
        </w:div>
      </w:divsChild>
    </w:div>
    <w:div w:id="973948469">
      <w:bodyDiv w:val="1"/>
      <w:marLeft w:val="0"/>
      <w:marRight w:val="0"/>
      <w:marTop w:val="0"/>
      <w:marBottom w:val="0"/>
      <w:divBdr>
        <w:top w:val="none" w:sz="0" w:space="0" w:color="auto"/>
        <w:left w:val="none" w:sz="0" w:space="0" w:color="auto"/>
        <w:bottom w:val="none" w:sz="0" w:space="0" w:color="auto"/>
        <w:right w:val="none" w:sz="0" w:space="0" w:color="auto"/>
      </w:divBdr>
    </w:div>
    <w:div w:id="982082275">
      <w:bodyDiv w:val="1"/>
      <w:marLeft w:val="0"/>
      <w:marRight w:val="0"/>
      <w:marTop w:val="0"/>
      <w:marBottom w:val="0"/>
      <w:divBdr>
        <w:top w:val="none" w:sz="0" w:space="0" w:color="auto"/>
        <w:left w:val="none" w:sz="0" w:space="0" w:color="auto"/>
        <w:bottom w:val="none" w:sz="0" w:space="0" w:color="auto"/>
        <w:right w:val="none" w:sz="0" w:space="0" w:color="auto"/>
      </w:divBdr>
      <w:divsChild>
        <w:div w:id="701827401">
          <w:marLeft w:val="0"/>
          <w:marRight w:val="0"/>
          <w:marTop w:val="0"/>
          <w:marBottom w:val="0"/>
          <w:divBdr>
            <w:top w:val="single" w:sz="2" w:space="0" w:color="auto"/>
            <w:left w:val="single" w:sz="2" w:space="0" w:color="auto"/>
            <w:bottom w:val="single" w:sz="2" w:space="0" w:color="auto"/>
            <w:right w:val="single" w:sz="2" w:space="0" w:color="auto"/>
          </w:divBdr>
        </w:div>
      </w:divsChild>
    </w:div>
    <w:div w:id="1017193587">
      <w:bodyDiv w:val="1"/>
      <w:marLeft w:val="0"/>
      <w:marRight w:val="0"/>
      <w:marTop w:val="0"/>
      <w:marBottom w:val="0"/>
      <w:divBdr>
        <w:top w:val="none" w:sz="0" w:space="0" w:color="auto"/>
        <w:left w:val="none" w:sz="0" w:space="0" w:color="auto"/>
        <w:bottom w:val="none" w:sz="0" w:space="0" w:color="auto"/>
        <w:right w:val="none" w:sz="0" w:space="0" w:color="auto"/>
      </w:divBdr>
    </w:div>
    <w:div w:id="1041439293">
      <w:bodyDiv w:val="1"/>
      <w:marLeft w:val="0"/>
      <w:marRight w:val="0"/>
      <w:marTop w:val="0"/>
      <w:marBottom w:val="0"/>
      <w:divBdr>
        <w:top w:val="none" w:sz="0" w:space="0" w:color="auto"/>
        <w:left w:val="none" w:sz="0" w:space="0" w:color="auto"/>
        <w:bottom w:val="none" w:sz="0" w:space="0" w:color="auto"/>
        <w:right w:val="none" w:sz="0" w:space="0" w:color="auto"/>
      </w:divBdr>
      <w:divsChild>
        <w:div w:id="1948124448">
          <w:marLeft w:val="0"/>
          <w:marRight w:val="0"/>
          <w:marTop w:val="0"/>
          <w:marBottom w:val="0"/>
          <w:divBdr>
            <w:top w:val="single" w:sz="2" w:space="0" w:color="auto"/>
            <w:left w:val="single" w:sz="2" w:space="0" w:color="auto"/>
            <w:bottom w:val="single" w:sz="2" w:space="0" w:color="auto"/>
            <w:right w:val="single" w:sz="2" w:space="0" w:color="auto"/>
          </w:divBdr>
        </w:div>
      </w:divsChild>
    </w:div>
    <w:div w:id="1055010063">
      <w:bodyDiv w:val="1"/>
      <w:marLeft w:val="0"/>
      <w:marRight w:val="0"/>
      <w:marTop w:val="0"/>
      <w:marBottom w:val="0"/>
      <w:divBdr>
        <w:top w:val="none" w:sz="0" w:space="0" w:color="auto"/>
        <w:left w:val="none" w:sz="0" w:space="0" w:color="auto"/>
        <w:bottom w:val="none" w:sz="0" w:space="0" w:color="auto"/>
        <w:right w:val="none" w:sz="0" w:space="0" w:color="auto"/>
      </w:divBdr>
    </w:div>
    <w:div w:id="1076323628">
      <w:bodyDiv w:val="1"/>
      <w:marLeft w:val="0"/>
      <w:marRight w:val="0"/>
      <w:marTop w:val="0"/>
      <w:marBottom w:val="0"/>
      <w:divBdr>
        <w:top w:val="none" w:sz="0" w:space="0" w:color="auto"/>
        <w:left w:val="none" w:sz="0" w:space="0" w:color="auto"/>
        <w:bottom w:val="none" w:sz="0" w:space="0" w:color="auto"/>
        <w:right w:val="none" w:sz="0" w:space="0" w:color="auto"/>
      </w:divBdr>
      <w:divsChild>
        <w:div w:id="644820531">
          <w:marLeft w:val="0"/>
          <w:marRight w:val="0"/>
          <w:marTop w:val="0"/>
          <w:marBottom w:val="0"/>
          <w:divBdr>
            <w:top w:val="single" w:sz="2" w:space="0" w:color="auto"/>
            <w:left w:val="single" w:sz="2" w:space="0" w:color="auto"/>
            <w:bottom w:val="single" w:sz="2" w:space="0" w:color="auto"/>
            <w:right w:val="single" w:sz="2" w:space="0" w:color="auto"/>
          </w:divBdr>
        </w:div>
      </w:divsChild>
    </w:div>
    <w:div w:id="1082022772">
      <w:bodyDiv w:val="1"/>
      <w:marLeft w:val="0"/>
      <w:marRight w:val="0"/>
      <w:marTop w:val="0"/>
      <w:marBottom w:val="0"/>
      <w:divBdr>
        <w:top w:val="none" w:sz="0" w:space="0" w:color="auto"/>
        <w:left w:val="none" w:sz="0" w:space="0" w:color="auto"/>
        <w:bottom w:val="none" w:sz="0" w:space="0" w:color="auto"/>
        <w:right w:val="none" w:sz="0" w:space="0" w:color="auto"/>
      </w:divBdr>
      <w:divsChild>
        <w:div w:id="119963029">
          <w:marLeft w:val="0"/>
          <w:marRight w:val="0"/>
          <w:marTop w:val="0"/>
          <w:marBottom w:val="0"/>
          <w:divBdr>
            <w:top w:val="single" w:sz="2" w:space="0" w:color="auto"/>
            <w:left w:val="single" w:sz="2" w:space="0" w:color="auto"/>
            <w:bottom w:val="single" w:sz="2" w:space="0" w:color="auto"/>
            <w:right w:val="single" w:sz="2" w:space="0" w:color="auto"/>
          </w:divBdr>
        </w:div>
      </w:divsChild>
    </w:div>
    <w:div w:id="1105535079">
      <w:bodyDiv w:val="1"/>
      <w:marLeft w:val="0"/>
      <w:marRight w:val="0"/>
      <w:marTop w:val="0"/>
      <w:marBottom w:val="0"/>
      <w:divBdr>
        <w:top w:val="none" w:sz="0" w:space="0" w:color="auto"/>
        <w:left w:val="none" w:sz="0" w:space="0" w:color="auto"/>
        <w:bottom w:val="none" w:sz="0" w:space="0" w:color="auto"/>
        <w:right w:val="none" w:sz="0" w:space="0" w:color="auto"/>
      </w:divBdr>
      <w:divsChild>
        <w:div w:id="1612008242">
          <w:marLeft w:val="0"/>
          <w:marRight w:val="0"/>
          <w:marTop w:val="0"/>
          <w:marBottom w:val="0"/>
          <w:divBdr>
            <w:top w:val="single" w:sz="2" w:space="0" w:color="auto"/>
            <w:left w:val="single" w:sz="2" w:space="0" w:color="auto"/>
            <w:bottom w:val="single" w:sz="2" w:space="0" w:color="auto"/>
            <w:right w:val="single" w:sz="2" w:space="0" w:color="auto"/>
          </w:divBdr>
        </w:div>
      </w:divsChild>
    </w:div>
    <w:div w:id="1114712681">
      <w:bodyDiv w:val="1"/>
      <w:marLeft w:val="0"/>
      <w:marRight w:val="0"/>
      <w:marTop w:val="0"/>
      <w:marBottom w:val="0"/>
      <w:divBdr>
        <w:top w:val="none" w:sz="0" w:space="0" w:color="auto"/>
        <w:left w:val="none" w:sz="0" w:space="0" w:color="auto"/>
        <w:bottom w:val="none" w:sz="0" w:space="0" w:color="auto"/>
        <w:right w:val="none" w:sz="0" w:space="0" w:color="auto"/>
      </w:divBdr>
    </w:div>
    <w:div w:id="1121219087">
      <w:bodyDiv w:val="1"/>
      <w:marLeft w:val="0"/>
      <w:marRight w:val="0"/>
      <w:marTop w:val="0"/>
      <w:marBottom w:val="0"/>
      <w:divBdr>
        <w:top w:val="none" w:sz="0" w:space="0" w:color="auto"/>
        <w:left w:val="none" w:sz="0" w:space="0" w:color="auto"/>
        <w:bottom w:val="none" w:sz="0" w:space="0" w:color="auto"/>
        <w:right w:val="none" w:sz="0" w:space="0" w:color="auto"/>
      </w:divBdr>
    </w:div>
    <w:div w:id="1134251133">
      <w:bodyDiv w:val="1"/>
      <w:marLeft w:val="0"/>
      <w:marRight w:val="0"/>
      <w:marTop w:val="0"/>
      <w:marBottom w:val="0"/>
      <w:divBdr>
        <w:top w:val="none" w:sz="0" w:space="0" w:color="auto"/>
        <w:left w:val="none" w:sz="0" w:space="0" w:color="auto"/>
        <w:bottom w:val="none" w:sz="0" w:space="0" w:color="auto"/>
        <w:right w:val="none" w:sz="0" w:space="0" w:color="auto"/>
      </w:divBdr>
    </w:div>
    <w:div w:id="1142621619">
      <w:bodyDiv w:val="1"/>
      <w:marLeft w:val="0"/>
      <w:marRight w:val="0"/>
      <w:marTop w:val="0"/>
      <w:marBottom w:val="0"/>
      <w:divBdr>
        <w:top w:val="none" w:sz="0" w:space="0" w:color="auto"/>
        <w:left w:val="none" w:sz="0" w:space="0" w:color="auto"/>
        <w:bottom w:val="none" w:sz="0" w:space="0" w:color="auto"/>
        <w:right w:val="none" w:sz="0" w:space="0" w:color="auto"/>
      </w:divBdr>
      <w:divsChild>
        <w:div w:id="1533495201">
          <w:marLeft w:val="0"/>
          <w:marRight w:val="0"/>
          <w:marTop w:val="0"/>
          <w:marBottom w:val="0"/>
          <w:divBdr>
            <w:top w:val="single" w:sz="2" w:space="0" w:color="auto"/>
            <w:left w:val="single" w:sz="2" w:space="0" w:color="auto"/>
            <w:bottom w:val="single" w:sz="2" w:space="0" w:color="auto"/>
            <w:right w:val="single" w:sz="2" w:space="0" w:color="auto"/>
          </w:divBdr>
        </w:div>
      </w:divsChild>
    </w:div>
    <w:div w:id="1150098501">
      <w:bodyDiv w:val="1"/>
      <w:marLeft w:val="0"/>
      <w:marRight w:val="0"/>
      <w:marTop w:val="0"/>
      <w:marBottom w:val="0"/>
      <w:divBdr>
        <w:top w:val="none" w:sz="0" w:space="0" w:color="auto"/>
        <w:left w:val="none" w:sz="0" w:space="0" w:color="auto"/>
        <w:bottom w:val="none" w:sz="0" w:space="0" w:color="auto"/>
        <w:right w:val="none" w:sz="0" w:space="0" w:color="auto"/>
      </w:divBdr>
    </w:div>
    <w:div w:id="1204826354">
      <w:bodyDiv w:val="1"/>
      <w:marLeft w:val="0"/>
      <w:marRight w:val="0"/>
      <w:marTop w:val="0"/>
      <w:marBottom w:val="0"/>
      <w:divBdr>
        <w:top w:val="none" w:sz="0" w:space="0" w:color="auto"/>
        <w:left w:val="none" w:sz="0" w:space="0" w:color="auto"/>
        <w:bottom w:val="none" w:sz="0" w:space="0" w:color="auto"/>
        <w:right w:val="none" w:sz="0" w:space="0" w:color="auto"/>
      </w:divBdr>
    </w:div>
    <w:div w:id="1207520336">
      <w:bodyDiv w:val="1"/>
      <w:marLeft w:val="0"/>
      <w:marRight w:val="0"/>
      <w:marTop w:val="0"/>
      <w:marBottom w:val="0"/>
      <w:divBdr>
        <w:top w:val="none" w:sz="0" w:space="0" w:color="auto"/>
        <w:left w:val="none" w:sz="0" w:space="0" w:color="auto"/>
        <w:bottom w:val="none" w:sz="0" w:space="0" w:color="auto"/>
        <w:right w:val="none" w:sz="0" w:space="0" w:color="auto"/>
      </w:divBdr>
    </w:div>
    <w:div w:id="1245260939">
      <w:bodyDiv w:val="1"/>
      <w:marLeft w:val="0"/>
      <w:marRight w:val="0"/>
      <w:marTop w:val="0"/>
      <w:marBottom w:val="0"/>
      <w:divBdr>
        <w:top w:val="none" w:sz="0" w:space="0" w:color="auto"/>
        <w:left w:val="none" w:sz="0" w:space="0" w:color="auto"/>
        <w:bottom w:val="none" w:sz="0" w:space="0" w:color="auto"/>
        <w:right w:val="none" w:sz="0" w:space="0" w:color="auto"/>
      </w:divBdr>
      <w:divsChild>
        <w:div w:id="452289049">
          <w:marLeft w:val="0"/>
          <w:marRight w:val="0"/>
          <w:marTop w:val="0"/>
          <w:marBottom w:val="0"/>
          <w:divBdr>
            <w:top w:val="single" w:sz="2" w:space="0" w:color="auto"/>
            <w:left w:val="single" w:sz="2" w:space="0" w:color="auto"/>
            <w:bottom w:val="single" w:sz="2" w:space="0" w:color="auto"/>
            <w:right w:val="single" w:sz="2" w:space="0" w:color="auto"/>
          </w:divBdr>
        </w:div>
      </w:divsChild>
    </w:div>
    <w:div w:id="1272394231">
      <w:bodyDiv w:val="1"/>
      <w:marLeft w:val="0"/>
      <w:marRight w:val="0"/>
      <w:marTop w:val="0"/>
      <w:marBottom w:val="0"/>
      <w:divBdr>
        <w:top w:val="none" w:sz="0" w:space="0" w:color="auto"/>
        <w:left w:val="none" w:sz="0" w:space="0" w:color="auto"/>
        <w:bottom w:val="none" w:sz="0" w:space="0" w:color="auto"/>
        <w:right w:val="none" w:sz="0" w:space="0" w:color="auto"/>
      </w:divBdr>
      <w:divsChild>
        <w:div w:id="1901935203">
          <w:marLeft w:val="0"/>
          <w:marRight w:val="0"/>
          <w:marTop w:val="0"/>
          <w:marBottom w:val="0"/>
          <w:divBdr>
            <w:top w:val="single" w:sz="2" w:space="0" w:color="auto"/>
            <w:left w:val="single" w:sz="2" w:space="0" w:color="auto"/>
            <w:bottom w:val="single" w:sz="2" w:space="0" w:color="auto"/>
            <w:right w:val="single" w:sz="2" w:space="0" w:color="auto"/>
          </w:divBdr>
        </w:div>
      </w:divsChild>
    </w:div>
    <w:div w:id="1286539802">
      <w:bodyDiv w:val="1"/>
      <w:marLeft w:val="0"/>
      <w:marRight w:val="0"/>
      <w:marTop w:val="0"/>
      <w:marBottom w:val="0"/>
      <w:divBdr>
        <w:top w:val="none" w:sz="0" w:space="0" w:color="auto"/>
        <w:left w:val="none" w:sz="0" w:space="0" w:color="auto"/>
        <w:bottom w:val="none" w:sz="0" w:space="0" w:color="auto"/>
        <w:right w:val="none" w:sz="0" w:space="0" w:color="auto"/>
      </w:divBdr>
    </w:div>
    <w:div w:id="1344085950">
      <w:bodyDiv w:val="1"/>
      <w:marLeft w:val="0"/>
      <w:marRight w:val="0"/>
      <w:marTop w:val="0"/>
      <w:marBottom w:val="0"/>
      <w:divBdr>
        <w:top w:val="none" w:sz="0" w:space="0" w:color="auto"/>
        <w:left w:val="none" w:sz="0" w:space="0" w:color="auto"/>
        <w:bottom w:val="none" w:sz="0" w:space="0" w:color="auto"/>
        <w:right w:val="none" w:sz="0" w:space="0" w:color="auto"/>
      </w:divBdr>
      <w:divsChild>
        <w:div w:id="1073041617">
          <w:marLeft w:val="0"/>
          <w:marRight w:val="0"/>
          <w:marTop w:val="0"/>
          <w:marBottom w:val="0"/>
          <w:divBdr>
            <w:top w:val="none" w:sz="0" w:space="0" w:color="auto"/>
            <w:left w:val="none" w:sz="0" w:space="0" w:color="auto"/>
            <w:bottom w:val="none" w:sz="0" w:space="0" w:color="auto"/>
            <w:right w:val="none" w:sz="0" w:space="0" w:color="auto"/>
          </w:divBdr>
          <w:divsChild>
            <w:div w:id="733822281">
              <w:marLeft w:val="0"/>
              <w:marRight w:val="0"/>
              <w:marTop w:val="0"/>
              <w:marBottom w:val="0"/>
              <w:divBdr>
                <w:top w:val="none" w:sz="0" w:space="0" w:color="auto"/>
                <w:left w:val="none" w:sz="0" w:space="0" w:color="auto"/>
                <w:bottom w:val="none" w:sz="0" w:space="0" w:color="auto"/>
                <w:right w:val="none" w:sz="0" w:space="0" w:color="auto"/>
              </w:divBdr>
              <w:divsChild>
                <w:div w:id="1892569572">
                  <w:marLeft w:val="0"/>
                  <w:marRight w:val="0"/>
                  <w:marTop w:val="0"/>
                  <w:marBottom w:val="0"/>
                  <w:divBdr>
                    <w:top w:val="none" w:sz="0" w:space="0" w:color="auto"/>
                    <w:left w:val="none" w:sz="0" w:space="0" w:color="auto"/>
                    <w:bottom w:val="none" w:sz="0" w:space="0" w:color="auto"/>
                    <w:right w:val="none" w:sz="0" w:space="0" w:color="auto"/>
                  </w:divBdr>
                  <w:divsChild>
                    <w:div w:id="1661737011">
                      <w:marLeft w:val="0"/>
                      <w:marRight w:val="0"/>
                      <w:marTop w:val="0"/>
                      <w:marBottom w:val="0"/>
                      <w:divBdr>
                        <w:top w:val="none" w:sz="0" w:space="0" w:color="auto"/>
                        <w:left w:val="none" w:sz="0" w:space="0" w:color="auto"/>
                        <w:bottom w:val="none" w:sz="0" w:space="0" w:color="auto"/>
                        <w:right w:val="none" w:sz="0" w:space="0" w:color="auto"/>
                      </w:divBdr>
                      <w:divsChild>
                        <w:div w:id="823667467">
                          <w:marLeft w:val="0"/>
                          <w:marRight w:val="0"/>
                          <w:marTop w:val="0"/>
                          <w:marBottom w:val="0"/>
                          <w:divBdr>
                            <w:top w:val="none" w:sz="0" w:space="0" w:color="auto"/>
                            <w:left w:val="none" w:sz="0" w:space="0" w:color="auto"/>
                            <w:bottom w:val="none" w:sz="0" w:space="0" w:color="auto"/>
                            <w:right w:val="none" w:sz="0" w:space="0" w:color="auto"/>
                          </w:divBdr>
                          <w:divsChild>
                            <w:div w:id="1612204045">
                              <w:marLeft w:val="0"/>
                              <w:marRight w:val="0"/>
                              <w:marTop w:val="0"/>
                              <w:marBottom w:val="0"/>
                              <w:divBdr>
                                <w:top w:val="none" w:sz="0" w:space="0" w:color="auto"/>
                                <w:left w:val="none" w:sz="0" w:space="0" w:color="auto"/>
                                <w:bottom w:val="none" w:sz="0" w:space="0" w:color="auto"/>
                                <w:right w:val="none" w:sz="0" w:space="0" w:color="auto"/>
                              </w:divBdr>
                              <w:divsChild>
                                <w:div w:id="1615988182">
                                  <w:marLeft w:val="0"/>
                                  <w:marRight w:val="0"/>
                                  <w:marTop w:val="0"/>
                                  <w:marBottom w:val="0"/>
                                  <w:divBdr>
                                    <w:top w:val="none" w:sz="0" w:space="0" w:color="auto"/>
                                    <w:left w:val="none" w:sz="0" w:space="0" w:color="auto"/>
                                    <w:bottom w:val="none" w:sz="0" w:space="0" w:color="auto"/>
                                    <w:right w:val="none" w:sz="0" w:space="0" w:color="auto"/>
                                  </w:divBdr>
                                  <w:divsChild>
                                    <w:div w:id="1370296548">
                                      <w:marLeft w:val="0"/>
                                      <w:marRight w:val="0"/>
                                      <w:marTop w:val="0"/>
                                      <w:marBottom w:val="0"/>
                                      <w:divBdr>
                                        <w:top w:val="none" w:sz="0" w:space="0" w:color="auto"/>
                                        <w:left w:val="none" w:sz="0" w:space="0" w:color="auto"/>
                                        <w:bottom w:val="none" w:sz="0" w:space="0" w:color="auto"/>
                                        <w:right w:val="none" w:sz="0" w:space="0" w:color="auto"/>
                                      </w:divBdr>
                                      <w:divsChild>
                                        <w:div w:id="1178232207">
                                          <w:marLeft w:val="0"/>
                                          <w:marRight w:val="0"/>
                                          <w:marTop w:val="0"/>
                                          <w:marBottom w:val="0"/>
                                          <w:divBdr>
                                            <w:top w:val="none" w:sz="0" w:space="0" w:color="auto"/>
                                            <w:left w:val="none" w:sz="0" w:space="0" w:color="auto"/>
                                            <w:bottom w:val="none" w:sz="0" w:space="0" w:color="auto"/>
                                            <w:right w:val="none" w:sz="0" w:space="0" w:color="auto"/>
                                          </w:divBdr>
                                          <w:divsChild>
                                            <w:div w:id="1727100855">
                                              <w:marLeft w:val="0"/>
                                              <w:marRight w:val="0"/>
                                              <w:marTop w:val="0"/>
                                              <w:marBottom w:val="0"/>
                                              <w:divBdr>
                                                <w:top w:val="none" w:sz="0" w:space="0" w:color="auto"/>
                                                <w:left w:val="none" w:sz="0" w:space="0" w:color="auto"/>
                                                <w:bottom w:val="none" w:sz="0" w:space="0" w:color="auto"/>
                                                <w:right w:val="none" w:sz="0" w:space="0" w:color="auto"/>
                                              </w:divBdr>
                                              <w:divsChild>
                                                <w:div w:id="1028599303">
                                                  <w:marLeft w:val="0"/>
                                                  <w:marRight w:val="0"/>
                                                  <w:marTop w:val="0"/>
                                                  <w:marBottom w:val="0"/>
                                                  <w:divBdr>
                                                    <w:top w:val="none" w:sz="0" w:space="0" w:color="auto"/>
                                                    <w:left w:val="none" w:sz="0" w:space="0" w:color="auto"/>
                                                    <w:bottom w:val="none" w:sz="0" w:space="0" w:color="auto"/>
                                                    <w:right w:val="none" w:sz="0" w:space="0" w:color="auto"/>
                                                  </w:divBdr>
                                                  <w:divsChild>
                                                    <w:div w:id="543447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120839">
                                      <w:marLeft w:val="0"/>
                                      <w:marRight w:val="0"/>
                                      <w:marTop w:val="0"/>
                                      <w:marBottom w:val="0"/>
                                      <w:divBdr>
                                        <w:top w:val="none" w:sz="0" w:space="0" w:color="auto"/>
                                        <w:left w:val="none" w:sz="0" w:space="0" w:color="auto"/>
                                        <w:bottom w:val="none" w:sz="0" w:space="0" w:color="auto"/>
                                        <w:right w:val="none" w:sz="0" w:space="0" w:color="auto"/>
                                      </w:divBdr>
                                      <w:divsChild>
                                        <w:div w:id="34833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7873101">
          <w:marLeft w:val="0"/>
          <w:marRight w:val="0"/>
          <w:marTop w:val="0"/>
          <w:marBottom w:val="0"/>
          <w:divBdr>
            <w:top w:val="none" w:sz="0" w:space="0" w:color="auto"/>
            <w:left w:val="none" w:sz="0" w:space="0" w:color="auto"/>
            <w:bottom w:val="none" w:sz="0" w:space="0" w:color="auto"/>
            <w:right w:val="none" w:sz="0" w:space="0" w:color="auto"/>
          </w:divBdr>
          <w:divsChild>
            <w:div w:id="503741805">
              <w:marLeft w:val="0"/>
              <w:marRight w:val="0"/>
              <w:marTop w:val="0"/>
              <w:marBottom w:val="0"/>
              <w:divBdr>
                <w:top w:val="none" w:sz="0" w:space="0" w:color="auto"/>
                <w:left w:val="none" w:sz="0" w:space="0" w:color="auto"/>
                <w:bottom w:val="none" w:sz="0" w:space="0" w:color="auto"/>
                <w:right w:val="none" w:sz="0" w:space="0" w:color="auto"/>
              </w:divBdr>
              <w:divsChild>
                <w:div w:id="1960068945">
                  <w:marLeft w:val="0"/>
                  <w:marRight w:val="0"/>
                  <w:marTop w:val="0"/>
                  <w:marBottom w:val="0"/>
                  <w:divBdr>
                    <w:top w:val="none" w:sz="0" w:space="0" w:color="auto"/>
                    <w:left w:val="none" w:sz="0" w:space="0" w:color="auto"/>
                    <w:bottom w:val="none" w:sz="0" w:space="0" w:color="auto"/>
                    <w:right w:val="none" w:sz="0" w:space="0" w:color="auto"/>
                  </w:divBdr>
                  <w:divsChild>
                    <w:div w:id="1985038037">
                      <w:marLeft w:val="0"/>
                      <w:marRight w:val="0"/>
                      <w:marTop w:val="0"/>
                      <w:marBottom w:val="0"/>
                      <w:divBdr>
                        <w:top w:val="none" w:sz="0" w:space="0" w:color="auto"/>
                        <w:left w:val="none" w:sz="0" w:space="0" w:color="auto"/>
                        <w:bottom w:val="none" w:sz="0" w:space="0" w:color="auto"/>
                        <w:right w:val="none" w:sz="0" w:space="0" w:color="auto"/>
                      </w:divBdr>
                      <w:divsChild>
                        <w:div w:id="2136946795">
                          <w:marLeft w:val="0"/>
                          <w:marRight w:val="0"/>
                          <w:marTop w:val="0"/>
                          <w:marBottom w:val="0"/>
                          <w:divBdr>
                            <w:top w:val="none" w:sz="0" w:space="0" w:color="auto"/>
                            <w:left w:val="none" w:sz="0" w:space="0" w:color="auto"/>
                            <w:bottom w:val="none" w:sz="0" w:space="0" w:color="auto"/>
                            <w:right w:val="none" w:sz="0" w:space="0" w:color="auto"/>
                          </w:divBdr>
                          <w:divsChild>
                            <w:div w:id="557473235">
                              <w:marLeft w:val="0"/>
                              <w:marRight w:val="0"/>
                              <w:marTop w:val="0"/>
                              <w:marBottom w:val="0"/>
                              <w:divBdr>
                                <w:top w:val="none" w:sz="0" w:space="0" w:color="auto"/>
                                <w:left w:val="none" w:sz="0" w:space="0" w:color="auto"/>
                                <w:bottom w:val="none" w:sz="0" w:space="0" w:color="auto"/>
                                <w:right w:val="none" w:sz="0" w:space="0" w:color="auto"/>
                              </w:divBdr>
                              <w:divsChild>
                                <w:div w:id="274215623">
                                  <w:marLeft w:val="0"/>
                                  <w:marRight w:val="0"/>
                                  <w:marTop w:val="0"/>
                                  <w:marBottom w:val="0"/>
                                  <w:divBdr>
                                    <w:top w:val="none" w:sz="0" w:space="0" w:color="auto"/>
                                    <w:left w:val="none" w:sz="0" w:space="0" w:color="auto"/>
                                    <w:bottom w:val="none" w:sz="0" w:space="0" w:color="auto"/>
                                    <w:right w:val="none" w:sz="0" w:space="0" w:color="auto"/>
                                  </w:divBdr>
                                  <w:divsChild>
                                    <w:div w:id="1781336105">
                                      <w:marLeft w:val="0"/>
                                      <w:marRight w:val="0"/>
                                      <w:marTop w:val="0"/>
                                      <w:marBottom w:val="0"/>
                                      <w:divBdr>
                                        <w:top w:val="none" w:sz="0" w:space="0" w:color="auto"/>
                                        <w:left w:val="none" w:sz="0" w:space="0" w:color="auto"/>
                                        <w:bottom w:val="none" w:sz="0" w:space="0" w:color="auto"/>
                                        <w:right w:val="none" w:sz="0" w:space="0" w:color="auto"/>
                                      </w:divBdr>
                                      <w:divsChild>
                                        <w:div w:id="472913420">
                                          <w:marLeft w:val="0"/>
                                          <w:marRight w:val="0"/>
                                          <w:marTop w:val="0"/>
                                          <w:marBottom w:val="0"/>
                                          <w:divBdr>
                                            <w:top w:val="none" w:sz="0" w:space="0" w:color="auto"/>
                                            <w:left w:val="none" w:sz="0" w:space="0" w:color="auto"/>
                                            <w:bottom w:val="none" w:sz="0" w:space="0" w:color="auto"/>
                                            <w:right w:val="none" w:sz="0" w:space="0" w:color="auto"/>
                                          </w:divBdr>
                                          <w:divsChild>
                                            <w:div w:id="905383114">
                                              <w:marLeft w:val="0"/>
                                              <w:marRight w:val="0"/>
                                              <w:marTop w:val="0"/>
                                              <w:marBottom w:val="0"/>
                                              <w:divBdr>
                                                <w:top w:val="none" w:sz="0" w:space="0" w:color="auto"/>
                                                <w:left w:val="none" w:sz="0" w:space="0" w:color="auto"/>
                                                <w:bottom w:val="none" w:sz="0" w:space="0" w:color="auto"/>
                                                <w:right w:val="none" w:sz="0" w:space="0" w:color="auto"/>
                                              </w:divBdr>
                                              <w:divsChild>
                                                <w:div w:id="32729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47975252">
      <w:bodyDiv w:val="1"/>
      <w:marLeft w:val="0"/>
      <w:marRight w:val="0"/>
      <w:marTop w:val="0"/>
      <w:marBottom w:val="0"/>
      <w:divBdr>
        <w:top w:val="none" w:sz="0" w:space="0" w:color="auto"/>
        <w:left w:val="none" w:sz="0" w:space="0" w:color="auto"/>
        <w:bottom w:val="none" w:sz="0" w:space="0" w:color="auto"/>
        <w:right w:val="none" w:sz="0" w:space="0" w:color="auto"/>
      </w:divBdr>
    </w:div>
    <w:div w:id="1376003944">
      <w:bodyDiv w:val="1"/>
      <w:marLeft w:val="0"/>
      <w:marRight w:val="0"/>
      <w:marTop w:val="0"/>
      <w:marBottom w:val="0"/>
      <w:divBdr>
        <w:top w:val="none" w:sz="0" w:space="0" w:color="auto"/>
        <w:left w:val="none" w:sz="0" w:space="0" w:color="auto"/>
        <w:bottom w:val="none" w:sz="0" w:space="0" w:color="auto"/>
        <w:right w:val="none" w:sz="0" w:space="0" w:color="auto"/>
      </w:divBdr>
    </w:div>
    <w:div w:id="1419210526">
      <w:bodyDiv w:val="1"/>
      <w:marLeft w:val="0"/>
      <w:marRight w:val="0"/>
      <w:marTop w:val="0"/>
      <w:marBottom w:val="0"/>
      <w:divBdr>
        <w:top w:val="none" w:sz="0" w:space="0" w:color="auto"/>
        <w:left w:val="none" w:sz="0" w:space="0" w:color="auto"/>
        <w:bottom w:val="none" w:sz="0" w:space="0" w:color="auto"/>
        <w:right w:val="none" w:sz="0" w:space="0" w:color="auto"/>
      </w:divBdr>
    </w:div>
    <w:div w:id="1421636479">
      <w:bodyDiv w:val="1"/>
      <w:marLeft w:val="0"/>
      <w:marRight w:val="0"/>
      <w:marTop w:val="0"/>
      <w:marBottom w:val="0"/>
      <w:divBdr>
        <w:top w:val="none" w:sz="0" w:space="0" w:color="auto"/>
        <w:left w:val="none" w:sz="0" w:space="0" w:color="auto"/>
        <w:bottom w:val="none" w:sz="0" w:space="0" w:color="auto"/>
        <w:right w:val="none" w:sz="0" w:space="0" w:color="auto"/>
      </w:divBdr>
      <w:divsChild>
        <w:div w:id="1239631950">
          <w:marLeft w:val="0"/>
          <w:marRight w:val="0"/>
          <w:marTop w:val="0"/>
          <w:marBottom w:val="0"/>
          <w:divBdr>
            <w:top w:val="single" w:sz="2" w:space="0" w:color="auto"/>
            <w:left w:val="single" w:sz="2" w:space="0" w:color="auto"/>
            <w:bottom w:val="single" w:sz="2" w:space="0" w:color="auto"/>
            <w:right w:val="single" w:sz="2" w:space="0" w:color="auto"/>
          </w:divBdr>
        </w:div>
      </w:divsChild>
    </w:div>
    <w:div w:id="1424037185">
      <w:bodyDiv w:val="1"/>
      <w:marLeft w:val="0"/>
      <w:marRight w:val="0"/>
      <w:marTop w:val="0"/>
      <w:marBottom w:val="0"/>
      <w:divBdr>
        <w:top w:val="none" w:sz="0" w:space="0" w:color="auto"/>
        <w:left w:val="none" w:sz="0" w:space="0" w:color="auto"/>
        <w:bottom w:val="none" w:sz="0" w:space="0" w:color="auto"/>
        <w:right w:val="none" w:sz="0" w:space="0" w:color="auto"/>
      </w:divBdr>
      <w:divsChild>
        <w:div w:id="2114859684">
          <w:marLeft w:val="0"/>
          <w:marRight w:val="0"/>
          <w:marTop w:val="0"/>
          <w:marBottom w:val="0"/>
          <w:divBdr>
            <w:top w:val="none" w:sz="0" w:space="0" w:color="auto"/>
            <w:left w:val="none" w:sz="0" w:space="0" w:color="auto"/>
            <w:bottom w:val="none" w:sz="0" w:space="0" w:color="auto"/>
            <w:right w:val="none" w:sz="0" w:space="0" w:color="auto"/>
          </w:divBdr>
          <w:divsChild>
            <w:div w:id="245849371">
              <w:marLeft w:val="0"/>
              <w:marRight w:val="0"/>
              <w:marTop w:val="0"/>
              <w:marBottom w:val="0"/>
              <w:divBdr>
                <w:top w:val="none" w:sz="0" w:space="0" w:color="auto"/>
                <w:left w:val="none" w:sz="0" w:space="0" w:color="auto"/>
                <w:bottom w:val="none" w:sz="0" w:space="0" w:color="auto"/>
                <w:right w:val="none" w:sz="0" w:space="0" w:color="auto"/>
              </w:divBdr>
              <w:divsChild>
                <w:div w:id="300816983">
                  <w:marLeft w:val="0"/>
                  <w:marRight w:val="0"/>
                  <w:marTop w:val="0"/>
                  <w:marBottom w:val="0"/>
                  <w:divBdr>
                    <w:top w:val="none" w:sz="0" w:space="0" w:color="auto"/>
                    <w:left w:val="none" w:sz="0" w:space="0" w:color="auto"/>
                    <w:bottom w:val="none" w:sz="0" w:space="0" w:color="auto"/>
                    <w:right w:val="none" w:sz="0" w:space="0" w:color="auto"/>
                  </w:divBdr>
                  <w:divsChild>
                    <w:div w:id="1619221104">
                      <w:marLeft w:val="0"/>
                      <w:marRight w:val="0"/>
                      <w:marTop w:val="0"/>
                      <w:marBottom w:val="0"/>
                      <w:divBdr>
                        <w:top w:val="none" w:sz="0" w:space="0" w:color="auto"/>
                        <w:left w:val="none" w:sz="0" w:space="0" w:color="auto"/>
                        <w:bottom w:val="none" w:sz="0" w:space="0" w:color="auto"/>
                        <w:right w:val="none" w:sz="0" w:space="0" w:color="auto"/>
                      </w:divBdr>
                      <w:divsChild>
                        <w:div w:id="132408379">
                          <w:marLeft w:val="0"/>
                          <w:marRight w:val="0"/>
                          <w:marTop w:val="0"/>
                          <w:marBottom w:val="0"/>
                          <w:divBdr>
                            <w:top w:val="none" w:sz="0" w:space="0" w:color="auto"/>
                            <w:left w:val="none" w:sz="0" w:space="0" w:color="auto"/>
                            <w:bottom w:val="none" w:sz="0" w:space="0" w:color="auto"/>
                            <w:right w:val="none" w:sz="0" w:space="0" w:color="auto"/>
                          </w:divBdr>
                          <w:divsChild>
                            <w:div w:id="440760832">
                              <w:marLeft w:val="0"/>
                              <w:marRight w:val="0"/>
                              <w:marTop w:val="0"/>
                              <w:marBottom w:val="0"/>
                              <w:divBdr>
                                <w:top w:val="none" w:sz="0" w:space="0" w:color="auto"/>
                                <w:left w:val="none" w:sz="0" w:space="0" w:color="auto"/>
                                <w:bottom w:val="none" w:sz="0" w:space="0" w:color="auto"/>
                                <w:right w:val="none" w:sz="0" w:space="0" w:color="auto"/>
                              </w:divBdr>
                              <w:divsChild>
                                <w:div w:id="2042896931">
                                  <w:marLeft w:val="0"/>
                                  <w:marRight w:val="0"/>
                                  <w:marTop w:val="0"/>
                                  <w:marBottom w:val="0"/>
                                  <w:divBdr>
                                    <w:top w:val="none" w:sz="0" w:space="0" w:color="auto"/>
                                    <w:left w:val="none" w:sz="0" w:space="0" w:color="auto"/>
                                    <w:bottom w:val="none" w:sz="0" w:space="0" w:color="auto"/>
                                    <w:right w:val="none" w:sz="0" w:space="0" w:color="auto"/>
                                  </w:divBdr>
                                  <w:divsChild>
                                    <w:div w:id="895822923">
                                      <w:marLeft w:val="0"/>
                                      <w:marRight w:val="0"/>
                                      <w:marTop w:val="0"/>
                                      <w:marBottom w:val="0"/>
                                      <w:divBdr>
                                        <w:top w:val="none" w:sz="0" w:space="0" w:color="auto"/>
                                        <w:left w:val="none" w:sz="0" w:space="0" w:color="auto"/>
                                        <w:bottom w:val="none" w:sz="0" w:space="0" w:color="auto"/>
                                        <w:right w:val="none" w:sz="0" w:space="0" w:color="auto"/>
                                      </w:divBdr>
                                      <w:divsChild>
                                        <w:div w:id="2080904658">
                                          <w:marLeft w:val="0"/>
                                          <w:marRight w:val="0"/>
                                          <w:marTop w:val="0"/>
                                          <w:marBottom w:val="0"/>
                                          <w:divBdr>
                                            <w:top w:val="none" w:sz="0" w:space="0" w:color="auto"/>
                                            <w:left w:val="none" w:sz="0" w:space="0" w:color="auto"/>
                                            <w:bottom w:val="none" w:sz="0" w:space="0" w:color="auto"/>
                                            <w:right w:val="none" w:sz="0" w:space="0" w:color="auto"/>
                                          </w:divBdr>
                                          <w:divsChild>
                                            <w:div w:id="48263853">
                                              <w:marLeft w:val="0"/>
                                              <w:marRight w:val="0"/>
                                              <w:marTop w:val="0"/>
                                              <w:marBottom w:val="0"/>
                                              <w:divBdr>
                                                <w:top w:val="none" w:sz="0" w:space="0" w:color="auto"/>
                                                <w:left w:val="none" w:sz="0" w:space="0" w:color="auto"/>
                                                <w:bottom w:val="none" w:sz="0" w:space="0" w:color="auto"/>
                                                <w:right w:val="none" w:sz="0" w:space="0" w:color="auto"/>
                                              </w:divBdr>
                                              <w:divsChild>
                                                <w:div w:id="216549621">
                                                  <w:marLeft w:val="0"/>
                                                  <w:marRight w:val="0"/>
                                                  <w:marTop w:val="0"/>
                                                  <w:marBottom w:val="0"/>
                                                  <w:divBdr>
                                                    <w:top w:val="none" w:sz="0" w:space="0" w:color="auto"/>
                                                    <w:left w:val="none" w:sz="0" w:space="0" w:color="auto"/>
                                                    <w:bottom w:val="none" w:sz="0" w:space="0" w:color="auto"/>
                                                    <w:right w:val="none" w:sz="0" w:space="0" w:color="auto"/>
                                                  </w:divBdr>
                                                  <w:divsChild>
                                                    <w:div w:id="76731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7039999">
                                      <w:marLeft w:val="0"/>
                                      <w:marRight w:val="0"/>
                                      <w:marTop w:val="0"/>
                                      <w:marBottom w:val="0"/>
                                      <w:divBdr>
                                        <w:top w:val="none" w:sz="0" w:space="0" w:color="auto"/>
                                        <w:left w:val="none" w:sz="0" w:space="0" w:color="auto"/>
                                        <w:bottom w:val="none" w:sz="0" w:space="0" w:color="auto"/>
                                        <w:right w:val="none" w:sz="0" w:space="0" w:color="auto"/>
                                      </w:divBdr>
                                      <w:divsChild>
                                        <w:div w:id="112126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8542193">
          <w:marLeft w:val="0"/>
          <w:marRight w:val="0"/>
          <w:marTop w:val="0"/>
          <w:marBottom w:val="0"/>
          <w:divBdr>
            <w:top w:val="none" w:sz="0" w:space="0" w:color="auto"/>
            <w:left w:val="none" w:sz="0" w:space="0" w:color="auto"/>
            <w:bottom w:val="none" w:sz="0" w:space="0" w:color="auto"/>
            <w:right w:val="none" w:sz="0" w:space="0" w:color="auto"/>
          </w:divBdr>
          <w:divsChild>
            <w:div w:id="151414253">
              <w:marLeft w:val="0"/>
              <w:marRight w:val="0"/>
              <w:marTop w:val="0"/>
              <w:marBottom w:val="0"/>
              <w:divBdr>
                <w:top w:val="none" w:sz="0" w:space="0" w:color="auto"/>
                <w:left w:val="none" w:sz="0" w:space="0" w:color="auto"/>
                <w:bottom w:val="none" w:sz="0" w:space="0" w:color="auto"/>
                <w:right w:val="none" w:sz="0" w:space="0" w:color="auto"/>
              </w:divBdr>
              <w:divsChild>
                <w:div w:id="412554382">
                  <w:marLeft w:val="0"/>
                  <w:marRight w:val="0"/>
                  <w:marTop w:val="0"/>
                  <w:marBottom w:val="0"/>
                  <w:divBdr>
                    <w:top w:val="none" w:sz="0" w:space="0" w:color="auto"/>
                    <w:left w:val="none" w:sz="0" w:space="0" w:color="auto"/>
                    <w:bottom w:val="none" w:sz="0" w:space="0" w:color="auto"/>
                    <w:right w:val="none" w:sz="0" w:space="0" w:color="auto"/>
                  </w:divBdr>
                  <w:divsChild>
                    <w:div w:id="946962235">
                      <w:marLeft w:val="0"/>
                      <w:marRight w:val="0"/>
                      <w:marTop w:val="0"/>
                      <w:marBottom w:val="0"/>
                      <w:divBdr>
                        <w:top w:val="none" w:sz="0" w:space="0" w:color="auto"/>
                        <w:left w:val="none" w:sz="0" w:space="0" w:color="auto"/>
                        <w:bottom w:val="none" w:sz="0" w:space="0" w:color="auto"/>
                        <w:right w:val="none" w:sz="0" w:space="0" w:color="auto"/>
                      </w:divBdr>
                      <w:divsChild>
                        <w:div w:id="1290822961">
                          <w:marLeft w:val="0"/>
                          <w:marRight w:val="0"/>
                          <w:marTop w:val="0"/>
                          <w:marBottom w:val="0"/>
                          <w:divBdr>
                            <w:top w:val="none" w:sz="0" w:space="0" w:color="auto"/>
                            <w:left w:val="none" w:sz="0" w:space="0" w:color="auto"/>
                            <w:bottom w:val="none" w:sz="0" w:space="0" w:color="auto"/>
                            <w:right w:val="none" w:sz="0" w:space="0" w:color="auto"/>
                          </w:divBdr>
                          <w:divsChild>
                            <w:div w:id="1243372953">
                              <w:marLeft w:val="0"/>
                              <w:marRight w:val="0"/>
                              <w:marTop w:val="0"/>
                              <w:marBottom w:val="0"/>
                              <w:divBdr>
                                <w:top w:val="none" w:sz="0" w:space="0" w:color="auto"/>
                                <w:left w:val="none" w:sz="0" w:space="0" w:color="auto"/>
                                <w:bottom w:val="none" w:sz="0" w:space="0" w:color="auto"/>
                                <w:right w:val="none" w:sz="0" w:space="0" w:color="auto"/>
                              </w:divBdr>
                              <w:divsChild>
                                <w:div w:id="782655910">
                                  <w:marLeft w:val="0"/>
                                  <w:marRight w:val="0"/>
                                  <w:marTop w:val="0"/>
                                  <w:marBottom w:val="0"/>
                                  <w:divBdr>
                                    <w:top w:val="none" w:sz="0" w:space="0" w:color="auto"/>
                                    <w:left w:val="none" w:sz="0" w:space="0" w:color="auto"/>
                                    <w:bottom w:val="none" w:sz="0" w:space="0" w:color="auto"/>
                                    <w:right w:val="none" w:sz="0" w:space="0" w:color="auto"/>
                                  </w:divBdr>
                                  <w:divsChild>
                                    <w:div w:id="247009989">
                                      <w:marLeft w:val="0"/>
                                      <w:marRight w:val="0"/>
                                      <w:marTop w:val="0"/>
                                      <w:marBottom w:val="0"/>
                                      <w:divBdr>
                                        <w:top w:val="none" w:sz="0" w:space="0" w:color="auto"/>
                                        <w:left w:val="none" w:sz="0" w:space="0" w:color="auto"/>
                                        <w:bottom w:val="none" w:sz="0" w:space="0" w:color="auto"/>
                                        <w:right w:val="none" w:sz="0" w:space="0" w:color="auto"/>
                                      </w:divBdr>
                                      <w:divsChild>
                                        <w:div w:id="2030255789">
                                          <w:marLeft w:val="0"/>
                                          <w:marRight w:val="0"/>
                                          <w:marTop w:val="0"/>
                                          <w:marBottom w:val="0"/>
                                          <w:divBdr>
                                            <w:top w:val="none" w:sz="0" w:space="0" w:color="auto"/>
                                            <w:left w:val="none" w:sz="0" w:space="0" w:color="auto"/>
                                            <w:bottom w:val="none" w:sz="0" w:space="0" w:color="auto"/>
                                            <w:right w:val="none" w:sz="0" w:space="0" w:color="auto"/>
                                          </w:divBdr>
                                          <w:divsChild>
                                            <w:div w:id="323511750">
                                              <w:marLeft w:val="0"/>
                                              <w:marRight w:val="0"/>
                                              <w:marTop w:val="0"/>
                                              <w:marBottom w:val="0"/>
                                              <w:divBdr>
                                                <w:top w:val="none" w:sz="0" w:space="0" w:color="auto"/>
                                                <w:left w:val="none" w:sz="0" w:space="0" w:color="auto"/>
                                                <w:bottom w:val="none" w:sz="0" w:space="0" w:color="auto"/>
                                                <w:right w:val="none" w:sz="0" w:space="0" w:color="auto"/>
                                              </w:divBdr>
                                              <w:divsChild>
                                                <w:div w:id="111929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43572906">
      <w:bodyDiv w:val="1"/>
      <w:marLeft w:val="0"/>
      <w:marRight w:val="0"/>
      <w:marTop w:val="0"/>
      <w:marBottom w:val="0"/>
      <w:divBdr>
        <w:top w:val="none" w:sz="0" w:space="0" w:color="auto"/>
        <w:left w:val="none" w:sz="0" w:space="0" w:color="auto"/>
        <w:bottom w:val="none" w:sz="0" w:space="0" w:color="auto"/>
        <w:right w:val="none" w:sz="0" w:space="0" w:color="auto"/>
      </w:divBdr>
    </w:div>
    <w:div w:id="1471288557">
      <w:bodyDiv w:val="1"/>
      <w:marLeft w:val="0"/>
      <w:marRight w:val="0"/>
      <w:marTop w:val="0"/>
      <w:marBottom w:val="0"/>
      <w:divBdr>
        <w:top w:val="none" w:sz="0" w:space="0" w:color="auto"/>
        <w:left w:val="none" w:sz="0" w:space="0" w:color="auto"/>
        <w:bottom w:val="none" w:sz="0" w:space="0" w:color="auto"/>
        <w:right w:val="none" w:sz="0" w:space="0" w:color="auto"/>
      </w:divBdr>
      <w:divsChild>
        <w:div w:id="1652446808">
          <w:marLeft w:val="0"/>
          <w:marRight w:val="0"/>
          <w:marTop w:val="0"/>
          <w:marBottom w:val="0"/>
          <w:divBdr>
            <w:top w:val="single" w:sz="2" w:space="0" w:color="auto"/>
            <w:left w:val="single" w:sz="2" w:space="0" w:color="auto"/>
            <w:bottom w:val="single" w:sz="2" w:space="0" w:color="auto"/>
            <w:right w:val="single" w:sz="2" w:space="0" w:color="auto"/>
          </w:divBdr>
        </w:div>
      </w:divsChild>
    </w:div>
    <w:div w:id="1481921515">
      <w:bodyDiv w:val="1"/>
      <w:marLeft w:val="0"/>
      <w:marRight w:val="0"/>
      <w:marTop w:val="0"/>
      <w:marBottom w:val="0"/>
      <w:divBdr>
        <w:top w:val="none" w:sz="0" w:space="0" w:color="auto"/>
        <w:left w:val="none" w:sz="0" w:space="0" w:color="auto"/>
        <w:bottom w:val="none" w:sz="0" w:space="0" w:color="auto"/>
        <w:right w:val="none" w:sz="0" w:space="0" w:color="auto"/>
      </w:divBdr>
    </w:div>
    <w:div w:id="1489320877">
      <w:bodyDiv w:val="1"/>
      <w:marLeft w:val="0"/>
      <w:marRight w:val="0"/>
      <w:marTop w:val="0"/>
      <w:marBottom w:val="0"/>
      <w:divBdr>
        <w:top w:val="none" w:sz="0" w:space="0" w:color="auto"/>
        <w:left w:val="none" w:sz="0" w:space="0" w:color="auto"/>
        <w:bottom w:val="none" w:sz="0" w:space="0" w:color="auto"/>
        <w:right w:val="none" w:sz="0" w:space="0" w:color="auto"/>
      </w:divBdr>
    </w:div>
    <w:div w:id="1533301068">
      <w:bodyDiv w:val="1"/>
      <w:marLeft w:val="0"/>
      <w:marRight w:val="0"/>
      <w:marTop w:val="0"/>
      <w:marBottom w:val="0"/>
      <w:divBdr>
        <w:top w:val="none" w:sz="0" w:space="0" w:color="auto"/>
        <w:left w:val="none" w:sz="0" w:space="0" w:color="auto"/>
        <w:bottom w:val="none" w:sz="0" w:space="0" w:color="auto"/>
        <w:right w:val="none" w:sz="0" w:space="0" w:color="auto"/>
      </w:divBdr>
    </w:div>
    <w:div w:id="1541934083">
      <w:bodyDiv w:val="1"/>
      <w:marLeft w:val="0"/>
      <w:marRight w:val="0"/>
      <w:marTop w:val="0"/>
      <w:marBottom w:val="0"/>
      <w:divBdr>
        <w:top w:val="none" w:sz="0" w:space="0" w:color="auto"/>
        <w:left w:val="none" w:sz="0" w:space="0" w:color="auto"/>
        <w:bottom w:val="none" w:sz="0" w:space="0" w:color="auto"/>
        <w:right w:val="none" w:sz="0" w:space="0" w:color="auto"/>
      </w:divBdr>
    </w:div>
    <w:div w:id="1576671483">
      <w:bodyDiv w:val="1"/>
      <w:marLeft w:val="0"/>
      <w:marRight w:val="0"/>
      <w:marTop w:val="0"/>
      <w:marBottom w:val="0"/>
      <w:divBdr>
        <w:top w:val="none" w:sz="0" w:space="0" w:color="auto"/>
        <w:left w:val="none" w:sz="0" w:space="0" w:color="auto"/>
        <w:bottom w:val="none" w:sz="0" w:space="0" w:color="auto"/>
        <w:right w:val="none" w:sz="0" w:space="0" w:color="auto"/>
      </w:divBdr>
      <w:divsChild>
        <w:div w:id="853497900">
          <w:marLeft w:val="0"/>
          <w:marRight w:val="0"/>
          <w:marTop w:val="0"/>
          <w:marBottom w:val="0"/>
          <w:divBdr>
            <w:top w:val="none" w:sz="0" w:space="0" w:color="auto"/>
            <w:left w:val="none" w:sz="0" w:space="0" w:color="auto"/>
            <w:bottom w:val="none" w:sz="0" w:space="0" w:color="auto"/>
            <w:right w:val="none" w:sz="0" w:space="0" w:color="auto"/>
          </w:divBdr>
          <w:divsChild>
            <w:div w:id="1734624242">
              <w:marLeft w:val="0"/>
              <w:marRight w:val="0"/>
              <w:marTop w:val="0"/>
              <w:marBottom w:val="0"/>
              <w:divBdr>
                <w:top w:val="none" w:sz="0" w:space="0" w:color="auto"/>
                <w:left w:val="none" w:sz="0" w:space="0" w:color="auto"/>
                <w:bottom w:val="none" w:sz="0" w:space="0" w:color="auto"/>
                <w:right w:val="none" w:sz="0" w:space="0" w:color="auto"/>
              </w:divBdr>
              <w:divsChild>
                <w:div w:id="753815874">
                  <w:marLeft w:val="0"/>
                  <w:marRight w:val="0"/>
                  <w:marTop w:val="0"/>
                  <w:marBottom w:val="0"/>
                  <w:divBdr>
                    <w:top w:val="none" w:sz="0" w:space="0" w:color="auto"/>
                    <w:left w:val="none" w:sz="0" w:space="0" w:color="auto"/>
                    <w:bottom w:val="none" w:sz="0" w:space="0" w:color="auto"/>
                    <w:right w:val="none" w:sz="0" w:space="0" w:color="auto"/>
                  </w:divBdr>
                  <w:divsChild>
                    <w:div w:id="826823063">
                      <w:marLeft w:val="0"/>
                      <w:marRight w:val="0"/>
                      <w:marTop w:val="0"/>
                      <w:marBottom w:val="0"/>
                      <w:divBdr>
                        <w:top w:val="none" w:sz="0" w:space="0" w:color="auto"/>
                        <w:left w:val="none" w:sz="0" w:space="0" w:color="auto"/>
                        <w:bottom w:val="none" w:sz="0" w:space="0" w:color="auto"/>
                        <w:right w:val="none" w:sz="0" w:space="0" w:color="auto"/>
                      </w:divBdr>
                      <w:divsChild>
                        <w:div w:id="1049845601">
                          <w:marLeft w:val="0"/>
                          <w:marRight w:val="0"/>
                          <w:marTop w:val="0"/>
                          <w:marBottom w:val="0"/>
                          <w:divBdr>
                            <w:top w:val="none" w:sz="0" w:space="0" w:color="auto"/>
                            <w:left w:val="none" w:sz="0" w:space="0" w:color="auto"/>
                            <w:bottom w:val="none" w:sz="0" w:space="0" w:color="auto"/>
                            <w:right w:val="none" w:sz="0" w:space="0" w:color="auto"/>
                          </w:divBdr>
                          <w:divsChild>
                            <w:div w:id="1621760183">
                              <w:marLeft w:val="0"/>
                              <w:marRight w:val="0"/>
                              <w:marTop w:val="0"/>
                              <w:marBottom w:val="0"/>
                              <w:divBdr>
                                <w:top w:val="none" w:sz="0" w:space="0" w:color="auto"/>
                                <w:left w:val="none" w:sz="0" w:space="0" w:color="auto"/>
                                <w:bottom w:val="none" w:sz="0" w:space="0" w:color="auto"/>
                                <w:right w:val="none" w:sz="0" w:space="0" w:color="auto"/>
                              </w:divBdr>
                              <w:divsChild>
                                <w:div w:id="1923755180">
                                  <w:marLeft w:val="0"/>
                                  <w:marRight w:val="0"/>
                                  <w:marTop w:val="0"/>
                                  <w:marBottom w:val="0"/>
                                  <w:divBdr>
                                    <w:top w:val="none" w:sz="0" w:space="0" w:color="auto"/>
                                    <w:left w:val="none" w:sz="0" w:space="0" w:color="auto"/>
                                    <w:bottom w:val="none" w:sz="0" w:space="0" w:color="auto"/>
                                    <w:right w:val="none" w:sz="0" w:space="0" w:color="auto"/>
                                  </w:divBdr>
                                  <w:divsChild>
                                    <w:div w:id="387459127">
                                      <w:marLeft w:val="0"/>
                                      <w:marRight w:val="0"/>
                                      <w:marTop w:val="0"/>
                                      <w:marBottom w:val="0"/>
                                      <w:divBdr>
                                        <w:top w:val="none" w:sz="0" w:space="0" w:color="auto"/>
                                        <w:left w:val="none" w:sz="0" w:space="0" w:color="auto"/>
                                        <w:bottom w:val="none" w:sz="0" w:space="0" w:color="auto"/>
                                        <w:right w:val="none" w:sz="0" w:space="0" w:color="auto"/>
                                      </w:divBdr>
                                      <w:divsChild>
                                        <w:div w:id="1342007417">
                                          <w:marLeft w:val="0"/>
                                          <w:marRight w:val="0"/>
                                          <w:marTop w:val="0"/>
                                          <w:marBottom w:val="0"/>
                                          <w:divBdr>
                                            <w:top w:val="none" w:sz="0" w:space="0" w:color="auto"/>
                                            <w:left w:val="none" w:sz="0" w:space="0" w:color="auto"/>
                                            <w:bottom w:val="none" w:sz="0" w:space="0" w:color="auto"/>
                                            <w:right w:val="none" w:sz="0" w:space="0" w:color="auto"/>
                                          </w:divBdr>
                                          <w:divsChild>
                                            <w:div w:id="470051296">
                                              <w:marLeft w:val="0"/>
                                              <w:marRight w:val="0"/>
                                              <w:marTop w:val="0"/>
                                              <w:marBottom w:val="0"/>
                                              <w:divBdr>
                                                <w:top w:val="none" w:sz="0" w:space="0" w:color="auto"/>
                                                <w:left w:val="none" w:sz="0" w:space="0" w:color="auto"/>
                                                <w:bottom w:val="none" w:sz="0" w:space="0" w:color="auto"/>
                                                <w:right w:val="none" w:sz="0" w:space="0" w:color="auto"/>
                                              </w:divBdr>
                                              <w:divsChild>
                                                <w:div w:id="801267823">
                                                  <w:marLeft w:val="0"/>
                                                  <w:marRight w:val="0"/>
                                                  <w:marTop w:val="0"/>
                                                  <w:marBottom w:val="0"/>
                                                  <w:divBdr>
                                                    <w:top w:val="none" w:sz="0" w:space="0" w:color="auto"/>
                                                    <w:left w:val="none" w:sz="0" w:space="0" w:color="auto"/>
                                                    <w:bottom w:val="none" w:sz="0" w:space="0" w:color="auto"/>
                                                    <w:right w:val="none" w:sz="0" w:space="0" w:color="auto"/>
                                                  </w:divBdr>
                                                  <w:divsChild>
                                                    <w:div w:id="136433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5128797">
                                      <w:marLeft w:val="0"/>
                                      <w:marRight w:val="0"/>
                                      <w:marTop w:val="0"/>
                                      <w:marBottom w:val="0"/>
                                      <w:divBdr>
                                        <w:top w:val="none" w:sz="0" w:space="0" w:color="auto"/>
                                        <w:left w:val="none" w:sz="0" w:space="0" w:color="auto"/>
                                        <w:bottom w:val="none" w:sz="0" w:space="0" w:color="auto"/>
                                        <w:right w:val="none" w:sz="0" w:space="0" w:color="auto"/>
                                      </w:divBdr>
                                      <w:divsChild>
                                        <w:div w:id="1457210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5575302">
          <w:marLeft w:val="0"/>
          <w:marRight w:val="0"/>
          <w:marTop w:val="0"/>
          <w:marBottom w:val="0"/>
          <w:divBdr>
            <w:top w:val="none" w:sz="0" w:space="0" w:color="auto"/>
            <w:left w:val="none" w:sz="0" w:space="0" w:color="auto"/>
            <w:bottom w:val="none" w:sz="0" w:space="0" w:color="auto"/>
            <w:right w:val="none" w:sz="0" w:space="0" w:color="auto"/>
          </w:divBdr>
          <w:divsChild>
            <w:div w:id="1266301349">
              <w:marLeft w:val="0"/>
              <w:marRight w:val="0"/>
              <w:marTop w:val="0"/>
              <w:marBottom w:val="0"/>
              <w:divBdr>
                <w:top w:val="none" w:sz="0" w:space="0" w:color="auto"/>
                <w:left w:val="none" w:sz="0" w:space="0" w:color="auto"/>
                <w:bottom w:val="none" w:sz="0" w:space="0" w:color="auto"/>
                <w:right w:val="none" w:sz="0" w:space="0" w:color="auto"/>
              </w:divBdr>
              <w:divsChild>
                <w:div w:id="950744370">
                  <w:marLeft w:val="0"/>
                  <w:marRight w:val="0"/>
                  <w:marTop w:val="0"/>
                  <w:marBottom w:val="0"/>
                  <w:divBdr>
                    <w:top w:val="none" w:sz="0" w:space="0" w:color="auto"/>
                    <w:left w:val="none" w:sz="0" w:space="0" w:color="auto"/>
                    <w:bottom w:val="none" w:sz="0" w:space="0" w:color="auto"/>
                    <w:right w:val="none" w:sz="0" w:space="0" w:color="auto"/>
                  </w:divBdr>
                  <w:divsChild>
                    <w:div w:id="901019541">
                      <w:marLeft w:val="0"/>
                      <w:marRight w:val="0"/>
                      <w:marTop w:val="0"/>
                      <w:marBottom w:val="0"/>
                      <w:divBdr>
                        <w:top w:val="none" w:sz="0" w:space="0" w:color="auto"/>
                        <w:left w:val="none" w:sz="0" w:space="0" w:color="auto"/>
                        <w:bottom w:val="none" w:sz="0" w:space="0" w:color="auto"/>
                        <w:right w:val="none" w:sz="0" w:space="0" w:color="auto"/>
                      </w:divBdr>
                      <w:divsChild>
                        <w:div w:id="1871844181">
                          <w:marLeft w:val="0"/>
                          <w:marRight w:val="0"/>
                          <w:marTop w:val="0"/>
                          <w:marBottom w:val="0"/>
                          <w:divBdr>
                            <w:top w:val="none" w:sz="0" w:space="0" w:color="auto"/>
                            <w:left w:val="none" w:sz="0" w:space="0" w:color="auto"/>
                            <w:bottom w:val="none" w:sz="0" w:space="0" w:color="auto"/>
                            <w:right w:val="none" w:sz="0" w:space="0" w:color="auto"/>
                          </w:divBdr>
                          <w:divsChild>
                            <w:div w:id="1534540263">
                              <w:marLeft w:val="0"/>
                              <w:marRight w:val="0"/>
                              <w:marTop w:val="0"/>
                              <w:marBottom w:val="0"/>
                              <w:divBdr>
                                <w:top w:val="none" w:sz="0" w:space="0" w:color="auto"/>
                                <w:left w:val="none" w:sz="0" w:space="0" w:color="auto"/>
                                <w:bottom w:val="none" w:sz="0" w:space="0" w:color="auto"/>
                                <w:right w:val="none" w:sz="0" w:space="0" w:color="auto"/>
                              </w:divBdr>
                              <w:divsChild>
                                <w:div w:id="163980173">
                                  <w:marLeft w:val="0"/>
                                  <w:marRight w:val="0"/>
                                  <w:marTop w:val="0"/>
                                  <w:marBottom w:val="0"/>
                                  <w:divBdr>
                                    <w:top w:val="none" w:sz="0" w:space="0" w:color="auto"/>
                                    <w:left w:val="none" w:sz="0" w:space="0" w:color="auto"/>
                                    <w:bottom w:val="none" w:sz="0" w:space="0" w:color="auto"/>
                                    <w:right w:val="none" w:sz="0" w:space="0" w:color="auto"/>
                                  </w:divBdr>
                                  <w:divsChild>
                                    <w:div w:id="299120097">
                                      <w:marLeft w:val="0"/>
                                      <w:marRight w:val="0"/>
                                      <w:marTop w:val="0"/>
                                      <w:marBottom w:val="0"/>
                                      <w:divBdr>
                                        <w:top w:val="none" w:sz="0" w:space="0" w:color="auto"/>
                                        <w:left w:val="none" w:sz="0" w:space="0" w:color="auto"/>
                                        <w:bottom w:val="none" w:sz="0" w:space="0" w:color="auto"/>
                                        <w:right w:val="none" w:sz="0" w:space="0" w:color="auto"/>
                                      </w:divBdr>
                                      <w:divsChild>
                                        <w:div w:id="1465466705">
                                          <w:marLeft w:val="0"/>
                                          <w:marRight w:val="0"/>
                                          <w:marTop w:val="0"/>
                                          <w:marBottom w:val="0"/>
                                          <w:divBdr>
                                            <w:top w:val="none" w:sz="0" w:space="0" w:color="auto"/>
                                            <w:left w:val="none" w:sz="0" w:space="0" w:color="auto"/>
                                            <w:bottom w:val="none" w:sz="0" w:space="0" w:color="auto"/>
                                            <w:right w:val="none" w:sz="0" w:space="0" w:color="auto"/>
                                          </w:divBdr>
                                          <w:divsChild>
                                            <w:div w:id="1234271973">
                                              <w:marLeft w:val="0"/>
                                              <w:marRight w:val="0"/>
                                              <w:marTop w:val="0"/>
                                              <w:marBottom w:val="0"/>
                                              <w:divBdr>
                                                <w:top w:val="none" w:sz="0" w:space="0" w:color="auto"/>
                                                <w:left w:val="none" w:sz="0" w:space="0" w:color="auto"/>
                                                <w:bottom w:val="none" w:sz="0" w:space="0" w:color="auto"/>
                                                <w:right w:val="none" w:sz="0" w:space="0" w:color="auto"/>
                                              </w:divBdr>
                                              <w:divsChild>
                                                <w:div w:id="75197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3511610">
      <w:bodyDiv w:val="1"/>
      <w:marLeft w:val="0"/>
      <w:marRight w:val="0"/>
      <w:marTop w:val="0"/>
      <w:marBottom w:val="0"/>
      <w:divBdr>
        <w:top w:val="none" w:sz="0" w:space="0" w:color="auto"/>
        <w:left w:val="none" w:sz="0" w:space="0" w:color="auto"/>
        <w:bottom w:val="none" w:sz="0" w:space="0" w:color="auto"/>
        <w:right w:val="none" w:sz="0" w:space="0" w:color="auto"/>
      </w:divBdr>
    </w:div>
    <w:div w:id="1642811994">
      <w:bodyDiv w:val="1"/>
      <w:marLeft w:val="0"/>
      <w:marRight w:val="0"/>
      <w:marTop w:val="0"/>
      <w:marBottom w:val="0"/>
      <w:divBdr>
        <w:top w:val="none" w:sz="0" w:space="0" w:color="auto"/>
        <w:left w:val="none" w:sz="0" w:space="0" w:color="auto"/>
        <w:bottom w:val="none" w:sz="0" w:space="0" w:color="auto"/>
        <w:right w:val="none" w:sz="0" w:space="0" w:color="auto"/>
      </w:divBdr>
    </w:div>
    <w:div w:id="1655525558">
      <w:bodyDiv w:val="1"/>
      <w:marLeft w:val="0"/>
      <w:marRight w:val="0"/>
      <w:marTop w:val="0"/>
      <w:marBottom w:val="0"/>
      <w:divBdr>
        <w:top w:val="none" w:sz="0" w:space="0" w:color="auto"/>
        <w:left w:val="none" w:sz="0" w:space="0" w:color="auto"/>
        <w:bottom w:val="none" w:sz="0" w:space="0" w:color="auto"/>
        <w:right w:val="none" w:sz="0" w:space="0" w:color="auto"/>
      </w:divBdr>
    </w:div>
    <w:div w:id="1682006386">
      <w:bodyDiv w:val="1"/>
      <w:marLeft w:val="0"/>
      <w:marRight w:val="0"/>
      <w:marTop w:val="0"/>
      <w:marBottom w:val="0"/>
      <w:divBdr>
        <w:top w:val="none" w:sz="0" w:space="0" w:color="auto"/>
        <w:left w:val="none" w:sz="0" w:space="0" w:color="auto"/>
        <w:bottom w:val="none" w:sz="0" w:space="0" w:color="auto"/>
        <w:right w:val="none" w:sz="0" w:space="0" w:color="auto"/>
      </w:divBdr>
    </w:div>
    <w:div w:id="1697196122">
      <w:bodyDiv w:val="1"/>
      <w:marLeft w:val="0"/>
      <w:marRight w:val="0"/>
      <w:marTop w:val="0"/>
      <w:marBottom w:val="0"/>
      <w:divBdr>
        <w:top w:val="none" w:sz="0" w:space="0" w:color="auto"/>
        <w:left w:val="none" w:sz="0" w:space="0" w:color="auto"/>
        <w:bottom w:val="none" w:sz="0" w:space="0" w:color="auto"/>
        <w:right w:val="none" w:sz="0" w:space="0" w:color="auto"/>
      </w:divBdr>
    </w:div>
    <w:div w:id="1701930227">
      <w:bodyDiv w:val="1"/>
      <w:marLeft w:val="0"/>
      <w:marRight w:val="0"/>
      <w:marTop w:val="0"/>
      <w:marBottom w:val="0"/>
      <w:divBdr>
        <w:top w:val="none" w:sz="0" w:space="0" w:color="auto"/>
        <w:left w:val="none" w:sz="0" w:space="0" w:color="auto"/>
        <w:bottom w:val="none" w:sz="0" w:space="0" w:color="auto"/>
        <w:right w:val="none" w:sz="0" w:space="0" w:color="auto"/>
      </w:divBdr>
    </w:div>
    <w:div w:id="1702587933">
      <w:bodyDiv w:val="1"/>
      <w:marLeft w:val="0"/>
      <w:marRight w:val="0"/>
      <w:marTop w:val="0"/>
      <w:marBottom w:val="0"/>
      <w:divBdr>
        <w:top w:val="none" w:sz="0" w:space="0" w:color="auto"/>
        <w:left w:val="none" w:sz="0" w:space="0" w:color="auto"/>
        <w:bottom w:val="none" w:sz="0" w:space="0" w:color="auto"/>
        <w:right w:val="none" w:sz="0" w:space="0" w:color="auto"/>
      </w:divBdr>
    </w:div>
    <w:div w:id="1724139407">
      <w:bodyDiv w:val="1"/>
      <w:marLeft w:val="0"/>
      <w:marRight w:val="0"/>
      <w:marTop w:val="0"/>
      <w:marBottom w:val="0"/>
      <w:divBdr>
        <w:top w:val="none" w:sz="0" w:space="0" w:color="auto"/>
        <w:left w:val="none" w:sz="0" w:space="0" w:color="auto"/>
        <w:bottom w:val="none" w:sz="0" w:space="0" w:color="auto"/>
        <w:right w:val="none" w:sz="0" w:space="0" w:color="auto"/>
      </w:divBdr>
      <w:divsChild>
        <w:div w:id="922451185">
          <w:marLeft w:val="0"/>
          <w:marRight w:val="0"/>
          <w:marTop w:val="0"/>
          <w:marBottom w:val="0"/>
          <w:divBdr>
            <w:top w:val="none" w:sz="0" w:space="0" w:color="auto"/>
            <w:left w:val="none" w:sz="0" w:space="0" w:color="auto"/>
            <w:bottom w:val="none" w:sz="0" w:space="0" w:color="auto"/>
            <w:right w:val="none" w:sz="0" w:space="0" w:color="auto"/>
          </w:divBdr>
          <w:divsChild>
            <w:div w:id="1494567479">
              <w:marLeft w:val="0"/>
              <w:marRight w:val="0"/>
              <w:marTop w:val="0"/>
              <w:marBottom w:val="0"/>
              <w:divBdr>
                <w:top w:val="none" w:sz="0" w:space="0" w:color="auto"/>
                <w:left w:val="none" w:sz="0" w:space="0" w:color="auto"/>
                <w:bottom w:val="none" w:sz="0" w:space="0" w:color="auto"/>
                <w:right w:val="none" w:sz="0" w:space="0" w:color="auto"/>
              </w:divBdr>
              <w:divsChild>
                <w:div w:id="1663657707">
                  <w:marLeft w:val="0"/>
                  <w:marRight w:val="0"/>
                  <w:marTop w:val="0"/>
                  <w:marBottom w:val="0"/>
                  <w:divBdr>
                    <w:top w:val="none" w:sz="0" w:space="0" w:color="auto"/>
                    <w:left w:val="none" w:sz="0" w:space="0" w:color="auto"/>
                    <w:bottom w:val="none" w:sz="0" w:space="0" w:color="auto"/>
                    <w:right w:val="none" w:sz="0" w:space="0" w:color="auto"/>
                  </w:divBdr>
                  <w:divsChild>
                    <w:div w:id="188833144">
                      <w:marLeft w:val="0"/>
                      <w:marRight w:val="0"/>
                      <w:marTop w:val="0"/>
                      <w:marBottom w:val="0"/>
                      <w:divBdr>
                        <w:top w:val="none" w:sz="0" w:space="0" w:color="auto"/>
                        <w:left w:val="none" w:sz="0" w:space="0" w:color="auto"/>
                        <w:bottom w:val="none" w:sz="0" w:space="0" w:color="auto"/>
                        <w:right w:val="none" w:sz="0" w:space="0" w:color="auto"/>
                      </w:divBdr>
                      <w:divsChild>
                        <w:div w:id="1818448345">
                          <w:marLeft w:val="0"/>
                          <w:marRight w:val="0"/>
                          <w:marTop w:val="0"/>
                          <w:marBottom w:val="0"/>
                          <w:divBdr>
                            <w:top w:val="none" w:sz="0" w:space="0" w:color="auto"/>
                            <w:left w:val="none" w:sz="0" w:space="0" w:color="auto"/>
                            <w:bottom w:val="none" w:sz="0" w:space="0" w:color="auto"/>
                            <w:right w:val="none" w:sz="0" w:space="0" w:color="auto"/>
                          </w:divBdr>
                          <w:divsChild>
                            <w:div w:id="1760518841">
                              <w:marLeft w:val="0"/>
                              <w:marRight w:val="0"/>
                              <w:marTop w:val="0"/>
                              <w:marBottom w:val="0"/>
                              <w:divBdr>
                                <w:top w:val="none" w:sz="0" w:space="0" w:color="auto"/>
                                <w:left w:val="none" w:sz="0" w:space="0" w:color="auto"/>
                                <w:bottom w:val="none" w:sz="0" w:space="0" w:color="auto"/>
                                <w:right w:val="none" w:sz="0" w:space="0" w:color="auto"/>
                              </w:divBdr>
                              <w:divsChild>
                                <w:div w:id="1130125204">
                                  <w:marLeft w:val="0"/>
                                  <w:marRight w:val="0"/>
                                  <w:marTop w:val="0"/>
                                  <w:marBottom w:val="0"/>
                                  <w:divBdr>
                                    <w:top w:val="none" w:sz="0" w:space="0" w:color="auto"/>
                                    <w:left w:val="none" w:sz="0" w:space="0" w:color="auto"/>
                                    <w:bottom w:val="none" w:sz="0" w:space="0" w:color="auto"/>
                                    <w:right w:val="none" w:sz="0" w:space="0" w:color="auto"/>
                                  </w:divBdr>
                                  <w:divsChild>
                                    <w:div w:id="56321200">
                                      <w:marLeft w:val="0"/>
                                      <w:marRight w:val="0"/>
                                      <w:marTop w:val="0"/>
                                      <w:marBottom w:val="0"/>
                                      <w:divBdr>
                                        <w:top w:val="none" w:sz="0" w:space="0" w:color="auto"/>
                                        <w:left w:val="none" w:sz="0" w:space="0" w:color="auto"/>
                                        <w:bottom w:val="none" w:sz="0" w:space="0" w:color="auto"/>
                                        <w:right w:val="none" w:sz="0" w:space="0" w:color="auto"/>
                                      </w:divBdr>
                                      <w:divsChild>
                                        <w:div w:id="1042751924">
                                          <w:marLeft w:val="0"/>
                                          <w:marRight w:val="0"/>
                                          <w:marTop w:val="0"/>
                                          <w:marBottom w:val="0"/>
                                          <w:divBdr>
                                            <w:top w:val="none" w:sz="0" w:space="0" w:color="auto"/>
                                            <w:left w:val="none" w:sz="0" w:space="0" w:color="auto"/>
                                            <w:bottom w:val="none" w:sz="0" w:space="0" w:color="auto"/>
                                            <w:right w:val="none" w:sz="0" w:space="0" w:color="auto"/>
                                          </w:divBdr>
                                          <w:divsChild>
                                            <w:div w:id="7950396">
                                              <w:marLeft w:val="0"/>
                                              <w:marRight w:val="0"/>
                                              <w:marTop w:val="0"/>
                                              <w:marBottom w:val="0"/>
                                              <w:divBdr>
                                                <w:top w:val="none" w:sz="0" w:space="0" w:color="auto"/>
                                                <w:left w:val="none" w:sz="0" w:space="0" w:color="auto"/>
                                                <w:bottom w:val="none" w:sz="0" w:space="0" w:color="auto"/>
                                                <w:right w:val="none" w:sz="0" w:space="0" w:color="auto"/>
                                              </w:divBdr>
                                              <w:divsChild>
                                                <w:div w:id="352731087">
                                                  <w:marLeft w:val="0"/>
                                                  <w:marRight w:val="0"/>
                                                  <w:marTop w:val="0"/>
                                                  <w:marBottom w:val="0"/>
                                                  <w:divBdr>
                                                    <w:top w:val="none" w:sz="0" w:space="0" w:color="auto"/>
                                                    <w:left w:val="none" w:sz="0" w:space="0" w:color="auto"/>
                                                    <w:bottom w:val="none" w:sz="0" w:space="0" w:color="auto"/>
                                                    <w:right w:val="none" w:sz="0" w:space="0" w:color="auto"/>
                                                  </w:divBdr>
                                                  <w:divsChild>
                                                    <w:div w:id="202319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626709">
                                      <w:marLeft w:val="0"/>
                                      <w:marRight w:val="0"/>
                                      <w:marTop w:val="0"/>
                                      <w:marBottom w:val="0"/>
                                      <w:divBdr>
                                        <w:top w:val="none" w:sz="0" w:space="0" w:color="auto"/>
                                        <w:left w:val="none" w:sz="0" w:space="0" w:color="auto"/>
                                        <w:bottom w:val="none" w:sz="0" w:space="0" w:color="auto"/>
                                        <w:right w:val="none" w:sz="0" w:space="0" w:color="auto"/>
                                      </w:divBdr>
                                      <w:divsChild>
                                        <w:div w:id="155110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9128286">
          <w:marLeft w:val="0"/>
          <w:marRight w:val="0"/>
          <w:marTop w:val="0"/>
          <w:marBottom w:val="0"/>
          <w:divBdr>
            <w:top w:val="none" w:sz="0" w:space="0" w:color="auto"/>
            <w:left w:val="none" w:sz="0" w:space="0" w:color="auto"/>
            <w:bottom w:val="none" w:sz="0" w:space="0" w:color="auto"/>
            <w:right w:val="none" w:sz="0" w:space="0" w:color="auto"/>
          </w:divBdr>
          <w:divsChild>
            <w:div w:id="135144091">
              <w:marLeft w:val="0"/>
              <w:marRight w:val="0"/>
              <w:marTop w:val="0"/>
              <w:marBottom w:val="0"/>
              <w:divBdr>
                <w:top w:val="none" w:sz="0" w:space="0" w:color="auto"/>
                <w:left w:val="none" w:sz="0" w:space="0" w:color="auto"/>
                <w:bottom w:val="none" w:sz="0" w:space="0" w:color="auto"/>
                <w:right w:val="none" w:sz="0" w:space="0" w:color="auto"/>
              </w:divBdr>
              <w:divsChild>
                <w:div w:id="920144351">
                  <w:marLeft w:val="0"/>
                  <w:marRight w:val="0"/>
                  <w:marTop w:val="0"/>
                  <w:marBottom w:val="0"/>
                  <w:divBdr>
                    <w:top w:val="none" w:sz="0" w:space="0" w:color="auto"/>
                    <w:left w:val="none" w:sz="0" w:space="0" w:color="auto"/>
                    <w:bottom w:val="none" w:sz="0" w:space="0" w:color="auto"/>
                    <w:right w:val="none" w:sz="0" w:space="0" w:color="auto"/>
                  </w:divBdr>
                  <w:divsChild>
                    <w:div w:id="1193766911">
                      <w:marLeft w:val="0"/>
                      <w:marRight w:val="0"/>
                      <w:marTop w:val="0"/>
                      <w:marBottom w:val="0"/>
                      <w:divBdr>
                        <w:top w:val="none" w:sz="0" w:space="0" w:color="auto"/>
                        <w:left w:val="none" w:sz="0" w:space="0" w:color="auto"/>
                        <w:bottom w:val="none" w:sz="0" w:space="0" w:color="auto"/>
                        <w:right w:val="none" w:sz="0" w:space="0" w:color="auto"/>
                      </w:divBdr>
                      <w:divsChild>
                        <w:div w:id="271598158">
                          <w:marLeft w:val="0"/>
                          <w:marRight w:val="0"/>
                          <w:marTop w:val="0"/>
                          <w:marBottom w:val="0"/>
                          <w:divBdr>
                            <w:top w:val="none" w:sz="0" w:space="0" w:color="auto"/>
                            <w:left w:val="none" w:sz="0" w:space="0" w:color="auto"/>
                            <w:bottom w:val="none" w:sz="0" w:space="0" w:color="auto"/>
                            <w:right w:val="none" w:sz="0" w:space="0" w:color="auto"/>
                          </w:divBdr>
                          <w:divsChild>
                            <w:div w:id="929317796">
                              <w:marLeft w:val="0"/>
                              <w:marRight w:val="0"/>
                              <w:marTop w:val="0"/>
                              <w:marBottom w:val="0"/>
                              <w:divBdr>
                                <w:top w:val="none" w:sz="0" w:space="0" w:color="auto"/>
                                <w:left w:val="none" w:sz="0" w:space="0" w:color="auto"/>
                                <w:bottom w:val="none" w:sz="0" w:space="0" w:color="auto"/>
                                <w:right w:val="none" w:sz="0" w:space="0" w:color="auto"/>
                              </w:divBdr>
                              <w:divsChild>
                                <w:div w:id="1570261949">
                                  <w:marLeft w:val="0"/>
                                  <w:marRight w:val="0"/>
                                  <w:marTop w:val="0"/>
                                  <w:marBottom w:val="0"/>
                                  <w:divBdr>
                                    <w:top w:val="none" w:sz="0" w:space="0" w:color="auto"/>
                                    <w:left w:val="none" w:sz="0" w:space="0" w:color="auto"/>
                                    <w:bottom w:val="none" w:sz="0" w:space="0" w:color="auto"/>
                                    <w:right w:val="none" w:sz="0" w:space="0" w:color="auto"/>
                                  </w:divBdr>
                                  <w:divsChild>
                                    <w:div w:id="1752771523">
                                      <w:marLeft w:val="0"/>
                                      <w:marRight w:val="0"/>
                                      <w:marTop w:val="0"/>
                                      <w:marBottom w:val="0"/>
                                      <w:divBdr>
                                        <w:top w:val="none" w:sz="0" w:space="0" w:color="auto"/>
                                        <w:left w:val="none" w:sz="0" w:space="0" w:color="auto"/>
                                        <w:bottom w:val="none" w:sz="0" w:space="0" w:color="auto"/>
                                        <w:right w:val="none" w:sz="0" w:space="0" w:color="auto"/>
                                      </w:divBdr>
                                      <w:divsChild>
                                        <w:div w:id="2097092636">
                                          <w:marLeft w:val="0"/>
                                          <w:marRight w:val="0"/>
                                          <w:marTop w:val="0"/>
                                          <w:marBottom w:val="0"/>
                                          <w:divBdr>
                                            <w:top w:val="none" w:sz="0" w:space="0" w:color="auto"/>
                                            <w:left w:val="none" w:sz="0" w:space="0" w:color="auto"/>
                                            <w:bottom w:val="none" w:sz="0" w:space="0" w:color="auto"/>
                                            <w:right w:val="none" w:sz="0" w:space="0" w:color="auto"/>
                                          </w:divBdr>
                                          <w:divsChild>
                                            <w:div w:id="1731658375">
                                              <w:marLeft w:val="0"/>
                                              <w:marRight w:val="0"/>
                                              <w:marTop w:val="0"/>
                                              <w:marBottom w:val="0"/>
                                              <w:divBdr>
                                                <w:top w:val="none" w:sz="0" w:space="0" w:color="auto"/>
                                                <w:left w:val="none" w:sz="0" w:space="0" w:color="auto"/>
                                                <w:bottom w:val="none" w:sz="0" w:space="0" w:color="auto"/>
                                                <w:right w:val="none" w:sz="0" w:space="0" w:color="auto"/>
                                              </w:divBdr>
                                              <w:divsChild>
                                                <w:div w:id="113713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30110525">
      <w:bodyDiv w:val="1"/>
      <w:marLeft w:val="0"/>
      <w:marRight w:val="0"/>
      <w:marTop w:val="0"/>
      <w:marBottom w:val="0"/>
      <w:divBdr>
        <w:top w:val="none" w:sz="0" w:space="0" w:color="auto"/>
        <w:left w:val="none" w:sz="0" w:space="0" w:color="auto"/>
        <w:bottom w:val="none" w:sz="0" w:space="0" w:color="auto"/>
        <w:right w:val="none" w:sz="0" w:space="0" w:color="auto"/>
      </w:divBdr>
    </w:div>
    <w:div w:id="1733653544">
      <w:bodyDiv w:val="1"/>
      <w:marLeft w:val="0"/>
      <w:marRight w:val="0"/>
      <w:marTop w:val="0"/>
      <w:marBottom w:val="0"/>
      <w:divBdr>
        <w:top w:val="none" w:sz="0" w:space="0" w:color="auto"/>
        <w:left w:val="none" w:sz="0" w:space="0" w:color="auto"/>
        <w:bottom w:val="none" w:sz="0" w:space="0" w:color="auto"/>
        <w:right w:val="none" w:sz="0" w:space="0" w:color="auto"/>
      </w:divBdr>
    </w:div>
    <w:div w:id="1751737199">
      <w:bodyDiv w:val="1"/>
      <w:marLeft w:val="0"/>
      <w:marRight w:val="0"/>
      <w:marTop w:val="0"/>
      <w:marBottom w:val="0"/>
      <w:divBdr>
        <w:top w:val="none" w:sz="0" w:space="0" w:color="auto"/>
        <w:left w:val="none" w:sz="0" w:space="0" w:color="auto"/>
        <w:bottom w:val="none" w:sz="0" w:space="0" w:color="auto"/>
        <w:right w:val="none" w:sz="0" w:space="0" w:color="auto"/>
      </w:divBdr>
    </w:div>
    <w:div w:id="1810786104">
      <w:bodyDiv w:val="1"/>
      <w:marLeft w:val="0"/>
      <w:marRight w:val="0"/>
      <w:marTop w:val="0"/>
      <w:marBottom w:val="0"/>
      <w:divBdr>
        <w:top w:val="none" w:sz="0" w:space="0" w:color="auto"/>
        <w:left w:val="none" w:sz="0" w:space="0" w:color="auto"/>
        <w:bottom w:val="none" w:sz="0" w:space="0" w:color="auto"/>
        <w:right w:val="none" w:sz="0" w:space="0" w:color="auto"/>
      </w:divBdr>
    </w:div>
    <w:div w:id="1816218348">
      <w:bodyDiv w:val="1"/>
      <w:marLeft w:val="0"/>
      <w:marRight w:val="0"/>
      <w:marTop w:val="0"/>
      <w:marBottom w:val="0"/>
      <w:divBdr>
        <w:top w:val="none" w:sz="0" w:space="0" w:color="auto"/>
        <w:left w:val="none" w:sz="0" w:space="0" w:color="auto"/>
        <w:bottom w:val="none" w:sz="0" w:space="0" w:color="auto"/>
        <w:right w:val="none" w:sz="0" w:space="0" w:color="auto"/>
      </w:divBdr>
    </w:div>
    <w:div w:id="1834837597">
      <w:bodyDiv w:val="1"/>
      <w:marLeft w:val="0"/>
      <w:marRight w:val="0"/>
      <w:marTop w:val="0"/>
      <w:marBottom w:val="0"/>
      <w:divBdr>
        <w:top w:val="none" w:sz="0" w:space="0" w:color="auto"/>
        <w:left w:val="none" w:sz="0" w:space="0" w:color="auto"/>
        <w:bottom w:val="none" w:sz="0" w:space="0" w:color="auto"/>
        <w:right w:val="none" w:sz="0" w:space="0" w:color="auto"/>
      </w:divBdr>
    </w:div>
    <w:div w:id="1845167473">
      <w:bodyDiv w:val="1"/>
      <w:marLeft w:val="0"/>
      <w:marRight w:val="0"/>
      <w:marTop w:val="0"/>
      <w:marBottom w:val="0"/>
      <w:divBdr>
        <w:top w:val="none" w:sz="0" w:space="0" w:color="auto"/>
        <w:left w:val="none" w:sz="0" w:space="0" w:color="auto"/>
        <w:bottom w:val="none" w:sz="0" w:space="0" w:color="auto"/>
        <w:right w:val="none" w:sz="0" w:space="0" w:color="auto"/>
      </w:divBdr>
    </w:div>
    <w:div w:id="1886596548">
      <w:bodyDiv w:val="1"/>
      <w:marLeft w:val="0"/>
      <w:marRight w:val="0"/>
      <w:marTop w:val="0"/>
      <w:marBottom w:val="0"/>
      <w:divBdr>
        <w:top w:val="none" w:sz="0" w:space="0" w:color="auto"/>
        <w:left w:val="none" w:sz="0" w:space="0" w:color="auto"/>
        <w:bottom w:val="none" w:sz="0" w:space="0" w:color="auto"/>
        <w:right w:val="none" w:sz="0" w:space="0" w:color="auto"/>
      </w:divBdr>
    </w:div>
    <w:div w:id="1902255064">
      <w:bodyDiv w:val="1"/>
      <w:marLeft w:val="0"/>
      <w:marRight w:val="0"/>
      <w:marTop w:val="0"/>
      <w:marBottom w:val="0"/>
      <w:divBdr>
        <w:top w:val="none" w:sz="0" w:space="0" w:color="auto"/>
        <w:left w:val="none" w:sz="0" w:space="0" w:color="auto"/>
        <w:bottom w:val="none" w:sz="0" w:space="0" w:color="auto"/>
        <w:right w:val="none" w:sz="0" w:space="0" w:color="auto"/>
      </w:divBdr>
    </w:div>
    <w:div w:id="1911115909">
      <w:bodyDiv w:val="1"/>
      <w:marLeft w:val="0"/>
      <w:marRight w:val="0"/>
      <w:marTop w:val="0"/>
      <w:marBottom w:val="0"/>
      <w:divBdr>
        <w:top w:val="none" w:sz="0" w:space="0" w:color="auto"/>
        <w:left w:val="none" w:sz="0" w:space="0" w:color="auto"/>
        <w:bottom w:val="none" w:sz="0" w:space="0" w:color="auto"/>
        <w:right w:val="none" w:sz="0" w:space="0" w:color="auto"/>
      </w:divBdr>
    </w:div>
    <w:div w:id="1911306499">
      <w:bodyDiv w:val="1"/>
      <w:marLeft w:val="0"/>
      <w:marRight w:val="0"/>
      <w:marTop w:val="0"/>
      <w:marBottom w:val="0"/>
      <w:divBdr>
        <w:top w:val="none" w:sz="0" w:space="0" w:color="auto"/>
        <w:left w:val="none" w:sz="0" w:space="0" w:color="auto"/>
        <w:bottom w:val="none" w:sz="0" w:space="0" w:color="auto"/>
        <w:right w:val="none" w:sz="0" w:space="0" w:color="auto"/>
      </w:divBdr>
      <w:divsChild>
        <w:div w:id="1203859811">
          <w:marLeft w:val="0"/>
          <w:marRight w:val="0"/>
          <w:marTop w:val="0"/>
          <w:marBottom w:val="0"/>
          <w:divBdr>
            <w:top w:val="none" w:sz="0" w:space="0" w:color="auto"/>
            <w:left w:val="none" w:sz="0" w:space="0" w:color="auto"/>
            <w:bottom w:val="none" w:sz="0" w:space="0" w:color="auto"/>
            <w:right w:val="none" w:sz="0" w:space="0" w:color="auto"/>
          </w:divBdr>
          <w:divsChild>
            <w:div w:id="1271545872">
              <w:marLeft w:val="0"/>
              <w:marRight w:val="0"/>
              <w:marTop w:val="0"/>
              <w:marBottom w:val="0"/>
              <w:divBdr>
                <w:top w:val="none" w:sz="0" w:space="0" w:color="auto"/>
                <w:left w:val="none" w:sz="0" w:space="0" w:color="auto"/>
                <w:bottom w:val="none" w:sz="0" w:space="0" w:color="auto"/>
                <w:right w:val="none" w:sz="0" w:space="0" w:color="auto"/>
              </w:divBdr>
            </w:div>
          </w:divsChild>
        </w:div>
        <w:div w:id="1330475763">
          <w:marLeft w:val="0"/>
          <w:marRight w:val="0"/>
          <w:marTop w:val="0"/>
          <w:marBottom w:val="0"/>
          <w:divBdr>
            <w:top w:val="none" w:sz="0" w:space="0" w:color="auto"/>
            <w:left w:val="none" w:sz="0" w:space="0" w:color="auto"/>
            <w:bottom w:val="none" w:sz="0" w:space="0" w:color="auto"/>
            <w:right w:val="none" w:sz="0" w:space="0" w:color="auto"/>
          </w:divBdr>
          <w:divsChild>
            <w:div w:id="179439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786081">
      <w:bodyDiv w:val="1"/>
      <w:marLeft w:val="0"/>
      <w:marRight w:val="0"/>
      <w:marTop w:val="0"/>
      <w:marBottom w:val="0"/>
      <w:divBdr>
        <w:top w:val="none" w:sz="0" w:space="0" w:color="auto"/>
        <w:left w:val="none" w:sz="0" w:space="0" w:color="auto"/>
        <w:bottom w:val="none" w:sz="0" w:space="0" w:color="auto"/>
        <w:right w:val="none" w:sz="0" w:space="0" w:color="auto"/>
      </w:divBdr>
      <w:divsChild>
        <w:div w:id="1969898444">
          <w:marLeft w:val="0"/>
          <w:marRight w:val="0"/>
          <w:marTop w:val="0"/>
          <w:marBottom w:val="0"/>
          <w:divBdr>
            <w:top w:val="none" w:sz="0" w:space="0" w:color="auto"/>
            <w:left w:val="none" w:sz="0" w:space="0" w:color="auto"/>
            <w:bottom w:val="none" w:sz="0" w:space="0" w:color="auto"/>
            <w:right w:val="none" w:sz="0" w:space="0" w:color="auto"/>
          </w:divBdr>
          <w:divsChild>
            <w:div w:id="535124574">
              <w:marLeft w:val="0"/>
              <w:marRight w:val="0"/>
              <w:marTop w:val="0"/>
              <w:marBottom w:val="0"/>
              <w:divBdr>
                <w:top w:val="none" w:sz="0" w:space="0" w:color="auto"/>
                <w:left w:val="none" w:sz="0" w:space="0" w:color="auto"/>
                <w:bottom w:val="none" w:sz="0" w:space="0" w:color="auto"/>
                <w:right w:val="none" w:sz="0" w:space="0" w:color="auto"/>
              </w:divBdr>
            </w:div>
          </w:divsChild>
        </w:div>
        <w:div w:id="464398098">
          <w:marLeft w:val="0"/>
          <w:marRight w:val="0"/>
          <w:marTop w:val="0"/>
          <w:marBottom w:val="0"/>
          <w:divBdr>
            <w:top w:val="none" w:sz="0" w:space="0" w:color="auto"/>
            <w:left w:val="none" w:sz="0" w:space="0" w:color="auto"/>
            <w:bottom w:val="none" w:sz="0" w:space="0" w:color="auto"/>
            <w:right w:val="none" w:sz="0" w:space="0" w:color="auto"/>
          </w:divBdr>
          <w:divsChild>
            <w:div w:id="590965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267414">
      <w:bodyDiv w:val="1"/>
      <w:marLeft w:val="0"/>
      <w:marRight w:val="0"/>
      <w:marTop w:val="0"/>
      <w:marBottom w:val="0"/>
      <w:divBdr>
        <w:top w:val="none" w:sz="0" w:space="0" w:color="auto"/>
        <w:left w:val="none" w:sz="0" w:space="0" w:color="auto"/>
        <w:bottom w:val="none" w:sz="0" w:space="0" w:color="auto"/>
        <w:right w:val="none" w:sz="0" w:space="0" w:color="auto"/>
      </w:divBdr>
    </w:div>
    <w:div w:id="1936403989">
      <w:bodyDiv w:val="1"/>
      <w:marLeft w:val="0"/>
      <w:marRight w:val="0"/>
      <w:marTop w:val="0"/>
      <w:marBottom w:val="0"/>
      <w:divBdr>
        <w:top w:val="none" w:sz="0" w:space="0" w:color="auto"/>
        <w:left w:val="none" w:sz="0" w:space="0" w:color="auto"/>
        <w:bottom w:val="none" w:sz="0" w:space="0" w:color="auto"/>
        <w:right w:val="none" w:sz="0" w:space="0" w:color="auto"/>
      </w:divBdr>
    </w:div>
    <w:div w:id="1943758511">
      <w:bodyDiv w:val="1"/>
      <w:marLeft w:val="0"/>
      <w:marRight w:val="0"/>
      <w:marTop w:val="0"/>
      <w:marBottom w:val="0"/>
      <w:divBdr>
        <w:top w:val="none" w:sz="0" w:space="0" w:color="auto"/>
        <w:left w:val="none" w:sz="0" w:space="0" w:color="auto"/>
        <w:bottom w:val="none" w:sz="0" w:space="0" w:color="auto"/>
        <w:right w:val="none" w:sz="0" w:space="0" w:color="auto"/>
      </w:divBdr>
    </w:div>
    <w:div w:id="1954049261">
      <w:bodyDiv w:val="1"/>
      <w:marLeft w:val="0"/>
      <w:marRight w:val="0"/>
      <w:marTop w:val="0"/>
      <w:marBottom w:val="0"/>
      <w:divBdr>
        <w:top w:val="none" w:sz="0" w:space="0" w:color="auto"/>
        <w:left w:val="none" w:sz="0" w:space="0" w:color="auto"/>
        <w:bottom w:val="none" w:sz="0" w:space="0" w:color="auto"/>
        <w:right w:val="none" w:sz="0" w:space="0" w:color="auto"/>
      </w:divBdr>
      <w:divsChild>
        <w:div w:id="886792859">
          <w:marLeft w:val="0"/>
          <w:marRight w:val="0"/>
          <w:marTop w:val="0"/>
          <w:marBottom w:val="0"/>
          <w:divBdr>
            <w:top w:val="single" w:sz="2" w:space="0" w:color="auto"/>
            <w:left w:val="single" w:sz="2" w:space="0" w:color="auto"/>
            <w:bottom w:val="single" w:sz="2" w:space="0" w:color="auto"/>
            <w:right w:val="single" w:sz="2" w:space="0" w:color="auto"/>
          </w:divBdr>
        </w:div>
      </w:divsChild>
    </w:div>
    <w:div w:id="1969435532">
      <w:bodyDiv w:val="1"/>
      <w:marLeft w:val="0"/>
      <w:marRight w:val="0"/>
      <w:marTop w:val="0"/>
      <w:marBottom w:val="0"/>
      <w:divBdr>
        <w:top w:val="none" w:sz="0" w:space="0" w:color="auto"/>
        <w:left w:val="none" w:sz="0" w:space="0" w:color="auto"/>
        <w:bottom w:val="none" w:sz="0" w:space="0" w:color="auto"/>
        <w:right w:val="none" w:sz="0" w:space="0" w:color="auto"/>
      </w:divBdr>
      <w:divsChild>
        <w:div w:id="1031566967">
          <w:marLeft w:val="0"/>
          <w:marRight w:val="0"/>
          <w:marTop w:val="0"/>
          <w:marBottom w:val="0"/>
          <w:divBdr>
            <w:top w:val="single" w:sz="2" w:space="0" w:color="auto"/>
            <w:left w:val="single" w:sz="2" w:space="0" w:color="auto"/>
            <w:bottom w:val="single" w:sz="2" w:space="0" w:color="auto"/>
            <w:right w:val="single" w:sz="2" w:space="0" w:color="auto"/>
          </w:divBdr>
        </w:div>
      </w:divsChild>
    </w:div>
    <w:div w:id="1986811383">
      <w:bodyDiv w:val="1"/>
      <w:marLeft w:val="0"/>
      <w:marRight w:val="0"/>
      <w:marTop w:val="0"/>
      <w:marBottom w:val="0"/>
      <w:divBdr>
        <w:top w:val="none" w:sz="0" w:space="0" w:color="auto"/>
        <w:left w:val="none" w:sz="0" w:space="0" w:color="auto"/>
        <w:bottom w:val="none" w:sz="0" w:space="0" w:color="auto"/>
        <w:right w:val="none" w:sz="0" w:space="0" w:color="auto"/>
      </w:divBdr>
      <w:divsChild>
        <w:div w:id="1854613098">
          <w:marLeft w:val="0"/>
          <w:marRight w:val="0"/>
          <w:marTop w:val="0"/>
          <w:marBottom w:val="0"/>
          <w:divBdr>
            <w:top w:val="single" w:sz="2" w:space="0" w:color="auto"/>
            <w:left w:val="single" w:sz="2" w:space="0" w:color="auto"/>
            <w:bottom w:val="single" w:sz="2" w:space="0" w:color="auto"/>
            <w:right w:val="single" w:sz="2" w:space="0" w:color="auto"/>
          </w:divBdr>
        </w:div>
      </w:divsChild>
    </w:div>
    <w:div w:id="2024479094">
      <w:bodyDiv w:val="1"/>
      <w:marLeft w:val="0"/>
      <w:marRight w:val="0"/>
      <w:marTop w:val="0"/>
      <w:marBottom w:val="0"/>
      <w:divBdr>
        <w:top w:val="none" w:sz="0" w:space="0" w:color="auto"/>
        <w:left w:val="none" w:sz="0" w:space="0" w:color="auto"/>
        <w:bottom w:val="none" w:sz="0" w:space="0" w:color="auto"/>
        <w:right w:val="none" w:sz="0" w:space="0" w:color="auto"/>
      </w:divBdr>
      <w:divsChild>
        <w:div w:id="1332175119">
          <w:marLeft w:val="0"/>
          <w:marRight w:val="0"/>
          <w:marTop w:val="0"/>
          <w:marBottom w:val="0"/>
          <w:divBdr>
            <w:top w:val="single" w:sz="2" w:space="0" w:color="auto"/>
            <w:left w:val="single" w:sz="2" w:space="0" w:color="auto"/>
            <w:bottom w:val="single" w:sz="2" w:space="0" w:color="auto"/>
            <w:right w:val="single" w:sz="2" w:space="0" w:color="auto"/>
          </w:divBdr>
        </w:div>
      </w:divsChild>
    </w:div>
    <w:div w:id="2027559709">
      <w:bodyDiv w:val="1"/>
      <w:marLeft w:val="0"/>
      <w:marRight w:val="0"/>
      <w:marTop w:val="0"/>
      <w:marBottom w:val="0"/>
      <w:divBdr>
        <w:top w:val="none" w:sz="0" w:space="0" w:color="auto"/>
        <w:left w:val="none" w:sz="0" w:space="0" w:color="auto"/>
        <w:bottom w:val="none" w:sz="0" w:space="0" w:color="auto"/>
        <w:right w:val="none" w:sz="0" w:space="0" w:color="auto"/>
      </w:divBdr>
      <w:divsChild>
        <w:div w:id="1346858125">
          <w:marLeft w:val="0"/>
          <w:marRight w:val="0"/>
          <w:marTop w:val="0"/>
          <w:marBottom w:val="0"/>
          <w:divBdr>
            <w:top w:val="single" w:sz="2" w:space="0" w:color="auto"/>
            <w:left w:val="single" w:sz="2" w:space="0" w:color="auto"/>
            <w:bottom w:val="single" w:sz="2" w:space="0" w:color="auto"/>
            <w:right w:val="single" w:sz="2" w:space="0" w:color="auto"/>
          </w:divBdr>
        </w:div>
      </w:divsChild>
    </w:div>
    <w:div w:id="2028605022">
      <w:bodyDiv w:val="1"/>
      <w:marLeft w:val="0"/>
      <w:marRight w:val="0"/>
      <w:marTop w:val="0"/>
      <w:marBottom w:val="0"/>
      <w:divBdr>
        <w:top w:val="none" w:sz="0" w:space="0" w:color="auto"/>
        <w:left w:val="none" w:sz="0" w:space="0" w:color="auto"/>
        <w:bottom w:val="none" w:sz="0" w:space="0" w:color="auto"/>
        <w:right w:val="none" w:sz="0" w:space="0" w:color="auto"/>
      </w:divBdr>
      <w:divsChild>
        <w:div w:id="88890989">
          <w:marLeft w:val="0"/>
          <w:marRight w:val="0"/>
          <w:marTop w:val="0"/>
          <w:marBottom w:val="0"/>
          <w:divBdr>
            <w:top w:val="single" w:sz="2" w:space="0" w:color="auto"/>
            <w:left w:val="single" w:sz="2" w:space="0" w:color="auto"/>
            <w:bottom w:val="single" w:sz="2" w:space="0" w:color="auto"/>
            <w:right w:val="single" w:sz="2" w:space="0" w:color="auto"/>
          </w:divBdr>
        </w:div>
      </w:divsChild>
    </w:div>
    <w:div w:id="2037582669">
      <w:bodyDiv w:val="1"/>
      <w:marLeft w:val="0"/>
      <w:marRight w:val="0"/>
      <w:marTop w:val="0"/>
      <w:marBottom w:val="0"/>
      <w:divBdr>
        <w:top w:val="none" w:sz="0" w:space="0" w:color="auto"/>
        <w:left w:val="none" w:sz="0" w:space="0" w:color="auto"/>
        <w:bottom w:val="none" w:sz="0" w:space="0" w:color="auto"/>
        <w:right w:val="none" w:sz="0" w:space="0" w:color="auto"/>
      </w:divBdr>
    </w:div>
    <w:div w:id="2039160937">
      <w:bodyDiv w:val="1"/>
      <w:marLeft w:val="0"/>
      <w:marRight w:val="0"/>
      <w:marTop w:val="0"/>
      <w:marBottom w:val="0"/>
      <w:divBdr>
        <w:top w:val="none" w:sz="0" w:space="0" w:color="auto"/>
        <w:left w:val="none" w:sz="0" w:space="0" w:color="auto"/>
        <w:bottom w:val="none" w:sz="0" w:space="0" w:color="auto"/>
        <w:right w:val="none" w:sz="0" w:space="0" w:color="auto"/>
      </w:divBdr>
    </w:div>
    <w:div w:id="2049186499">
      <w:bodyDiv w:val="1"/>
      <w:marLeft w:val="0"/>
      <w:marRight w:val="0"/>
      <w:marTop w:val="0"/>
      <w:marBottom w:val="0"/>
      <w:divBdr>
        <w:top w:val="none" w:sz="0" w:space="0" w:color="auto"/>
        <w:left w:val="none" w:sz="0" w:space="0" w:color="auto"/>
        <w:bottom w:val="none" w:sz="0" w:space="0" w:color="auto"/>
        <w:right w:val="none" w:sz="0" w:space="0" w:color="auto"/>
      </w:divBdr>
      <w:divsChild>
        <w:div w:id="2045670158">
          <w:marLeft w:val="0"/>
          <w:marRight w:val="0"/>
          <w:marTop w:val="0"/>
          <w:marBottom w:val="0"/>
          <w:divBdr>
            <w:top w:val="single" w:sz="2" w:space="0" w:color="auto"/>
            <w:left w:val="single" w:sz="2" w:space="0" w:color="auto"/>
            <w:bottom w:val="single" w:sz="2" w:space="0" w:color="auto"/>
            <w:right w:val="single" w:sz="2" w:space="0" w:color="auto"/>
          </w:divBdr>
        </w:div>
      </w:divsChild>
    </w:div>
    <w:div w:id="2097743237">
      <w:bodyDiv w:val="1"/>
      <w:marLeft w:val="0"/>
      <w:marRight w:val="0"/>
      <w:marTop w:val="0"/>
      <w:marBottom w:val="0"/>
      <w:divBdr>
        <w:top w:val="none" w:sz="0" w:space="0" w:color="auto"/>
        <w:left w:val="none" w:sz="0" w:space="0" w:color="auto"/>
        <w:bottom w:val="none" w:sz="0" w:space="0" w:color="auto"/>
        <w:right w:val="none" w:sz="0" w:space="0" w:color="auto"/>
      </w:divBdr>
    </w:div>
    <w:div w:id="2109883622">
      <w:bodyDiv w:val="1"/>
      <w:marLeft w:val="0"/>
      <w:marRight w:val="0"/>
      <w:marTop w:val="0"/>
      <w:marBottom w:val="0"/>
      <w:divBdr>
        <w:top w:val="none" w:sz="0" w:space="0" w:color="auto"/>
        <w:left w:val="none" w:sz="0" w:space="0" w:color="auto"/>
        <w:bottom w:val="none" w:sz="0" w:space="0" w:color="auto"/>
        <w:right w:val="none" w:sz="0" w:space="0" w:color="auto"/>
      </w:divBdr>
    </w:div>
    <w:div w:id="2116055200">
      <w:bodyDiv w:val="1"/>
      <w:marLeft w:val="0"/>
      <w:marRight w:val="0"/>
      <w:marTop w:val="0"/>
      <w:marBottom w:val="0"/>
      <w:divBdr>
        <w:top w:val="none" w:sz="0" w:space="0" w:color="auto"/>
        <w:left w:val="none" w:sz="0" w:space="0" w:color="auto"/>
        <w:bottom w:val="none" w:sz="0" w:space="0" w:color="auto"/>
        <w:right w:val="none" w:sz="0" w:space="0" w:color="auto"/>
      </w:divBdr>
      <w:divsChild>
        <w:div w:id="446854241">
          <w:marLeft w:val="0"/>
          <w:marRight w:val="0"/>
          <w:marTop w:val="0"/>
          <w:marBottom w:val="0"/>
          <w:divBdr>
            <w:top w:val="single" w:sz="2" w:space="0" w:color="auto"/>
            <w:left w:val="single" w:sz="2" w:space="0" w:color="auto"/>
            <w:bottom w:val="single" w:sz="2" w:space="0" w:color="auto"/>
            <w:right w:val="single" w:sz="2" w:space="0" w:color="auto"/>
          </w:divBdr>
        </w:div>
      </w:divsChild>
    </w:div>
    <w:div w:id="2140569122">
      <w:bodyDiv w:val="1"/>
      <w:marLeft w:val="0"/>
      <w:marRight w:val="0"/>
      <w:marTop w:val="0"/>
      <w:marBottom w:val="0"/>
      <w:divBdr>
        <w:top w:val="none" w:sz="0" w:space="0" w:color="auto"/>
        <w:left w:val="none" w:sz="0" w:space="0" w:color="auto"/>
        <w:bottom w:val="none" w:sz="0" w:space="0" w:color="auto"/>
        <w:right w:val="none" w:sz="0" w:space="0" w:color="auto"/>
      </w:divBdr>
      <w:divsChild>
        <w:div w:id="907299379">
          <w:marLeft w:val="0"/>
          <w:marRight w:val="0"/>
          <w:marTop w:val="0"/>
          <w:marBottom w:val="0"/>
          <w:divBdr>
            <w:top w:val="none" w:sz="0" w:space="0" w:color="auto"/>
            <w:left w:val="none" w:sz="0" w:space="0" w:color="auto"/>
            <w:bottom w:val="none" w:sz="0" w:space="0" w:color="auto"/>
            <w:right w:val="none" w:sz="0" w:space="0" w:color="auto"/>
          </w:divBdr>
          <w:divsChild>
            <w:div w:id="508181403">
              <w:marLeft w:val="0"/>
              <w:marRight w:val="0"/>
              <w:marTop w:val="0"/>
              <w:marBottom w:val="0"/>
              <w:divBdr>
                <w:top w:val="none" w:sz="0" w:space="0" w:color="auto"/>
                <w:left w:val="none" w:sz="0" w:space="0" w:color="auto"/>
                <w:bottom w:val="none" w:sz="0" w:space="0" w:color="auto"/>
                <w:right w:val="none" w:sz="0" w:space="0" w:color="auto"/>
              </w:divBdr>
            </w:div>
          </w:divsChild>
        </w:div>
        <w:div w:id="1254363180">
          <w:marLeft w:val="0"/>
          <w:marRight w:val="0"/>
          <w:marTop w:val="0"/>
          <w:marBottom w:val="0"/>
          <w:divBdr>
            <w:top w:val="none" w:sz="0" w:space="0" w:color="auto"/>
            <w:left w:val="none" w:sz="0" w:space="0" w:color="auto"/>
            <w:bottom w:val="none" w:sz="0" w:space="0" w:color="auto"/>
            <w:right w:val="none" w:sz="0" w:space="0" w:color="auto"/>
          </w:divBdr>
          <w:divsChild>
            <w:div w:id="72098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54534">
      <w:bodyDiv w:val="1"/>
      <w:marLeft w:val="0"/>
      <w:marRight w:val="0"/>
      <w:marTop w:val="0"/>
      <w:marBottom w:val="0"/>
      <w:divBdr>
        <w:top w:val="none" w:sz="0" w:space="0" w:color="auto"/>
        <w:left w:val="none" w:sz="0" w:space="0" w:color="auto"/>
        <w:bottom w:val="none" w:sz="0" w:space="0" w:color="auto"/>
        <w:right w:val="none" w:sz="0" w:space="0" w:color="auto"/>
      </w:divBdr>
    </w:div>
    <w:div w:id="21450763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vision2030.gov.sa"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787/health_glance-2019-e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186/s12913-021-07174-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86/s12960-019-0387-8" TargetMode="External"/><Relationship Id="rId5" Type="http://schemas.openxmlformats.org/officeDocument/2006/relationships/webSettings" Target="webSettings.xml"/><Relationship Id="rId15" Type="http://schemas.openxmlformats.org/officeDocument/2006/relationships/hyperlink" Target="https://www.euro.who.int/en/publications/abstracts/governance-for-health-in-the-21st-century" TargetMode="External"/><Relationship Id="rId10" Type="http://schemas.openxmlformats.org/officeDocument/2006/relationships/hyperlink" Target="https://www.moh.gov.sa"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080/20479700.2021.1895174" TargetMode="External"/><Relationship Id="rId14" Type="http://schemas.openxmlformats.org/officeDocument/2006/relationships/hyperlink" Target="https://doi.org/10.1177/09720634209783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8AEFD1-5662-4A0B-B45D-4457E4CB9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81</Pages>
  <Words>8299</Words>
  <Characters>47310</Characters>
  <Application>Microsoft Office Word</Application>
  <DocSecurity>0</DocSecurity>
  <Lines>394</Lines>
  <Paragraphs>110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د.محمد القرني - مدير فرع العزيزية</cp:lastModifiedBy>
  <cp:revision>2</cp:revision>
  <cp:lastPrinted>2025-07-19T18:02:00Z</cp:lastPrinted>
  <dcterms:created xsi:type="dcterms:W3CDTF">2025-07-19T18:50:00Z</dcterms:created>
  <dcterms:modified xsi:type="dcterms:W3CDTF">2025-07-19T18:50:00Z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