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3B066B3" w:rsidR="009125CE" w:rsidRPr="001902DB" w:rsidRDefault="00E71725" w:rsidP="004C1A9F">
      <w:pPr>
        <w:ind w:hanging="284"/>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19D2C78">
            <wp:simplePos x="0" y="0"/>
            <wp:positionH relativeFrom="margin">
              <wp:posOffset>-133350</wp:posOffset>
            </wp:positionH>
            <wp:positionV relativeFrom="margin">
              <wp:posOffset>-180975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7DB77FD7" w:rsidR="00F546CE" w:rsidRPr="001902DB" w:rsidRDefault="009125CE" w:rsidP="004C1A9F">
      <w:pPr>
        <w:ind w:hanging="284"/>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E70CFC8" w:rsidR="009125CE" w:rsidRPr="009125CE" w:rsidRDefault="009125CE" w:rsidP="004C1A9F">
      <w:pPr>
        <w:ind w:hanging="284"/>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90B28">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rsidP="004C1A9F">
      <w:pPr>
        <w:ind w:hanging="284"/>
        <w:rPr>
          <w:rFonts w:ascii="Sakkal Majalla" w:hAnsi="Sakkal Majalla" w:cs="Sakkal Majalla"/>
          <w:sz w:val="28"/>
          <w:szCs w:val="28"/>
          <w:rtl/>
          <w:lang w:bidi="ar-EG"/>
        </w:rPr>
      </w:pPr>
    </w:p>
    <w:p w14:paraId="3A7BF367" w14:textId="77777777" w:rsidR="009125CE" w:rsidRPr="009125CE" w:rsidRDefault="009125CE" w:rsidP="004C1A9F">
      <w:pPr>
        <w:ind w:hanging="284"/>
        <w:rPr>
          <w:rFonts w:ascii="Sakkal Majalla" w:hAnsi="Sakkal Majalla" w:cs="Sakkal Majalla"/>
          <w:sz w:val="28"/>
          <w:szCs w:val="28"/>
          <w:rtl/>
          <w:lang w:bidi="ar-EG"/>
        </w:rPr>
      </w:pPr>
    </w:p>
    <w:p w14:paraId="5F6542BF" w14:textId="77777777" w:rsidR="009125CE" w:rsidRPr="009125CE" w:rsidRDefault="009125CE" w:rsidP="004C1A9F">
      <w:pPr>
        <w:ind w:hanging="284"/>
        <w:rPr>
          <w:rFonts w:ascii="Sakkal Majalla" w:hAnsi="Sakkal Majalla" w:cs="Sakkal Majalla"/>
          <w:sz w:val="28"/>
          <w:szCs w:val="28"/>
          <w:rtl/>
          <w:lang w:bidi="ar-EG"/>
        </w:rPr>
      </w:pPr>
    </w:p>
    <w:p w14:paraId="15C28831" w14:textId="5F502B1D" w:rsidR="009125CE" w:rsidRPr="009125CE" w:rsidRDefault="00872992" w:rsidP="004C1A9F">
      <w:pPr>
        <w:ind w:hanging="284"/>
        <w:jc w:val="center"/>
        <w:rPr>
          <w:rFonts w:ascii="Sakkal Majalla" w:hAnsi="Sakkal Majalla" w:cs="Sakkal Majalla"/>
          <w:sz w:val="28"/>
          <w:szCs w:val="28"/>
          <w:rtl/>
          <w:lang w:bidi="ar-EG"/>
        </w:rPr>
      </w:pPr>
      <w:r w:rsidRPr="00872992">
        <w:rPr>
          <w:rFonts w:ascii="Sakkal Majalla" w:hAnsi="Sakkal Majalla" w:cs="Sakkal Majalla"/>
          <w:b/>
          <w:bCs/>
          <w:sz w:val="28"/>
          <w:szCs w:val="28"/>
          <w:rtl/>
        </w:rPr>
        <w:t>إدارة المخاطر التشغيلية في قطاع التقنية المالية</w:t>
      </w:r>
    </w:p>
    <w:p w14:paraId="1AA4343F" w14:textId="77777777" w:rsidR="009125CE" w:rsidRPr="009125CE" w:rsidRDefault="009125CE" w:rsidP="004C1A9F">
      <w:pPr>
        <w:ind w:hanging="284"/>
        <w:jc w:val="center"/>
        <w:rPr>
          <w:rFonts w:ascii="Sakkal Majalla" w:hAnsi="Sakkal Majalla" w:cs="Sakkal Majalla"/>
          <w:sz w:val="28"/>
          <w:szCs w:val="28"/>
          <w:rtl/>
          <w:lang w:bidi="ar-EG"/>
        </w:rPr>
      </w:pPr>
    </w:p>
    <w:p w14:paraId="3024630C" w14:textId="77777777" w:rsidR="009125CE" w:rsidRPr="009125CE" w:rsidRDefault="009125CE" w:rsidP="004C1A9F">
      <w:pPr>
        <w:ind w:hanging="284"/>
        <w:jc w:val="center"/>
        <w:rPr>
          <w:rFonts w:ascii="Sakkal Majalla" w:hAnsi="Sakkal Majalla" w:cs="Sakkal Majalla"/>
          <w:sz w:val="28"/>
          <w:szCs w:val="28"/>
          <w:rtl/>
          <w:lang w:bidi="ar-EG"/>
        </w:rPr>
      </w:pPr>
    </w:p>
    <w:p w14:paraId="232F19A4" w14:textId="77777777" w:rsidR="009125CE" w:rsidRPr="009125CE" w:rsidRDefault="009125CE" w:rsidP="004C1A9F">
      <w:pPr>
        <w:ind w:hanging="284"/>
        <w:jc w:val="center"/>
        <w:rPr>
          <w:rFonts w:ascii="Sakkal Majalla" w:hAnsi="Sakkal Majalla" w:cs="Sakkal Majalla"/>
          <w:sz w:val="28"/>
          <w:szCs w:val="28"/>
          <w:rtl/>
          <w:lang w:bidi="ar-EG"/>
        </w:rPr>
      </w:pPr>
    </w:p>
    <w:p w14:paraId="0EB57E30" w14:textId="77777777" w:rsidR="009125CE" w:rsidRPr="001902DB" w:rsidRDefault="009125CE" w:rsidP="004C1A9F">
      <w:pPr>
        <w:ind w:hanging="284"/>
        <w:jc w:val="center"/>
        <w:rPr>
          <w:rFonts w:ascii="Sakkal Majalla" w:hAnsi="Sakkal Majalla" w:cs="Sakkal Majalla"/>
          <w:b/>
          <w:bCs/>
          <w:sz w:val="28"/>
          <w:szCs w:val="28"/>
          <w:rtl/>
          <w:lang w:bidi="ar-EG"/>
        </w:rPr>
      </w:pPr>
    </w:p>
    <w:p w14:paraId="751A7E65" w14:textId="6D872A85" w:rsidR="009125CE" w:rsidRPr="001902DB" w:rsidRDefault="009125CE" w:rsidP="004C1A9F">
      <w:pPr>
        <w:ind w:hanging="284"/>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F5522AC" w:rsidR="009125CE" w:rsidRPr="001902DB" w:rsidRDefault="00C60116" w:rsidP="004C1A9F">
      <w:pPr>
        <w:ind w:hanging="284"/>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رخيص  العنزي</w:t>
      </w:r>
    </w:p>
    <w:p w14:paraId="3D3CBDF8" w14:textId="77777777" w:rsidR="009125CE" w:rsidRPr="001902DB" w:rsidRDefault="009125CE" w:rsidP="004C1A9F">
      <w:pPr>
        <w:ind w:hanging="284"/>
        <w:jc w:val="center"/>
        <w:rPr>
          <w:rFonts w:ascii="Sakkal Majalla" w:hAnsi="Sakkal Majalla" w:cs="Sakkal Majalla"/>
          <w:b/>
          <w:bCs/>
          <w:sz w:val="28"/>
          <w:szCs w:val="28"/>
          <w:rtl/>
          <w:lang w:bidi="ar-EG"/>
        </w:rPr>
      </w:pPr>
    </w:p>
    <w:p w14:paraId="58D6152F" w14:textId="77777777" w:rsidR="009125CE" w:rsidRPr="001902DB" w:rsidRDefault="009125CE" w:rsidP="004C1A9F">
      <w:pPr>
        <w:ind w:hanging="284"/>
        <w:jc w:val="center"/>
        <w:rPr>
          <w:rFonts w:ascii="Sakkal Majalla" w:hAnsi="Sakkal Majalla" w:cs="Sakkal Majalla"/>
          <w:b/>
          <w:bCs/>
          <w:sz w:val="28"/>
          <w:szCs w:val="28"/>
          <w:rtl/>
          <w:lang w:bidi="ar-EG"/>
        </w:rPr>
      </w:pPr>
    </w:p>
    <w:p w14:paraId="5F4EE2DE" w14:textId="1A92484F" w:rsidR="009125CE" w:rsidRPr="001902DB" w:rsidRDefault="009125CE" w:rsidP="004C1A9F">
      <w:pPr>
        <w:ind w:hanging="284"/>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4C1A9F">
      <w:pPr>
        <w:ind w:hanging="284"/>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4C1A9F">
      <w:pPr>
        <w:ind w:hanging="284"/>
        <w:jc w:val="center"/>
        <w:rPr>
          <w:rFonts w:ascii="Sakkal Majalla" w:hAnsi="Sakkal Majalla" w:cs="Sakkal Majalla"/>
          <w:b/>
          <w:bCs/>
          <w:sz w:val="28"/>
          <w:szCs w:val="28"/>
          <w:rtl/>
          <w:lang w:bidi="ar-EG"/>
        </w:rPr>
      </w:pPr>
    </w:p>
    <w:p w14:paraId="22738CC6" w14:textId="77777777" w:rsidR="009125CE" w:rsidRPr="001902DB" w:rsidRDefault="009125CE" w:rsidP="004C1A9F">
      <w:pPr>
        <w:ind w:hanging="284"/>
        <w:jc w:val="center"/>
        <w:rPr>
          <w:rFonts w:ascii="Sakkal Majalla" w:hAnsi="Sakkal Majalla" w:cs="Sakkal Majalla"/>
          <w:b/>
          <w:bCs/>
          <w:sz w:val="28"/>
          <w:szCs w:val="28"/>
          <w:rtl/>
          <w:lang w:bidi="ar-EG"/>
        </w:rPr>
      </w:pPr>
    </w:p>
    <w:p w14:paraId="14480418" w14:textId="78A6C3AC" w:rsidR="009125CE" w:rsidRPr="001902DB" w:rsidRDefault="009125CE" w:rsidP="004C1A9F">
      <w:pPr>
        <w:ind w:hanging="284"/>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9A187FC" w:rsidR="009125CE" w:rsidRPr="001902DB" w:rsidRDefault="009125CE" w:rsidP="004C1A9F">
      <w:pPr>
        <w:ind w:hanging="284"/>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60116">
        <w:rPr>
          <w:rFonts w:ascii="Sakkal Majalla" w:hAnsi="Sakkal Majalla" w:cs="Sakkal Majalla" w:hint="cs"/>
          <w:b/>
          <w:bCs/>
          <w:sz w:val="28"/>
          <w:szCs w:val="28"/>
          <w:rtl/>
          <w:lang w:bidi="ar-EG"/>
        </w:rPr>
        <w:t>5</w:t>
      </w:r>
    </w:p>
    <w:p w14:paraId="5DBA947E" w14:textId="77777777" w:rsidR="009125CE" w:rsidRPr="001902DB" w:rsidRDefault="009125CE" w:rsidP="004C1A9F">
      <w:pPr>
        <w:ind w:hanging="284"/>
        <w:jc w:val="center"/>
        <w:rPr>
          <w:rFonts w:ascii="Sakkal Majalla" w:hAnsi="Sakkal Majalla" w:cs="Sakkal Majalla"/>
          <w:b/>
          <w:bCs/>
          <w:sz w:val="28"/>
          <w:szCs w:val="28"/>
          <w:rtl/>
          <w:lang w:bidi="ar-EG"/>
        </w:rPr>
      </w:pPr>
    </w:p>
    <w:p w14:paraId="71099ADB" w14:textId="77777777" w:rsidR="009125CE" w:rsidRDefault="009125CE" w:rsidP="004C1A9F">
      <w:pPr>
        <w:ind w:hanging="284"/>
        <w:jc w:val="center"/>
        <w:rPr>
          <w:rFonts w:ascii="Sakkal Majalla" w:hAnsi="Sakkal Majalla" w:cs="Sakkal Majalla"/>
          <w:b/>
          <w:bCs/>
          <w:sz w:val="28"/>
          <w:szCs w:val="28"/>
          <w:lang w:bidi="ar-EG"/>
        </w:rPr>
      </w:pPr>
    </w:p>
    <w:p w14:paraId="7ABB6D7E" w14:textId="77777777" w:rsidR="00E71725" w:rsidRDefault="00E71725" w:rsidP="004C1A9F">
      <w:pPr>
        <w:ind w:hanging="284"/>
        <w:jc w:val="center"/>
        <w:rPr>
          <w:rFonts w:ascii="Sakkal Majalla" w:hAnsi="Sakkal Majalla" w:cs="Sakkal Majalla"/>
          <w:b/>
          <w:bCs/>
          <w:sz w:val="28"/>
          <w:szCs w:val="28"/>
          <w:lang w:bidi="ar-EG"/>
        </w:rPr>
      </w:pPr>
    </w:p>
    <w:p w14:paraId="6C7A02E4" w14:textId="77777777" w:rsidR="00D52480" w:rsidRDefault="00D52480" w:rsidP="004C1A9F">
      <w:pPr>
        <w:ind w:hanging="284"/>
        <w:rPr>
          <w:rFonts w:ascii="Sakkal Majalla" w:hAnsi="Sakkal Majalla" w:cs="Sakkal Majalla"/>
          <w:sz w:val="28"/>
          <w:szCs w:val="28"/>
          <w:u w:val="single"/>
          <w:rtl/>
          <w:lang w:bidi="ar-EG"/>
        </w:rPr>
      </w:pPr>
    </w:p>
    <w:p w14:paraId="32DDC605" w14:textId="549BD9B2" w:rsidR="009125CE" w:rsidRPr="00E71725" w:rsidRDefault="009125CE" w:rsidP="004C1A9F">
      <w:pPr>
        <w:pStyle w:val="Heading1"/>
        <w:ind w:hanging="284"/>
        <w:rPr>
          <w:rFonts w:ascii="Simplified Arabic" w:hAnsi="Simplified Arabic" w:cs="Simplified Arabic"/>
          <w:b/>
          <w:bCs/>
          <w:color w:val="auto"/>
          <w:sz w:val="40"/>
          <w:szCs w:val="40"/>
        </w:rPr>
      </w:pPr>
      <w:bookmarkStart w:id="0" w:name="_Toc192634480"/>
      <w:proofErr w:type="gramStart"/>
      <w:r w:rsidRPr="00E71725">
        <w:rPr>
          <w:rFonts w:ascii="Simplified Arabic" w:hAnsi="Simplified Arabic" w:cs="Simplified Arabic"/>
          <w:b/>
          <w:bCs/>
          <w:color w:val="auto"/>
          <w:sz w:val="40"/>
          <w:szCs w:val="40"/>
          <w:rtl/>
          <w:lang w:bidi="ar-EG"/>
        </w:rPr>
        <w:t>الم</w:t>
      </w:r>
      <w:r w:rsidR="00DF662B">
        <w:rPr>
          <w:rFonts w:ascii="Simplified Arabic" w:hAnsi="Simplified Arabic" w:cs="Simplified Arabic" w:hint="cs"/>
          <w:b/>
          <w:bCs/>
          <w:color w:val="auto"/>
          <w:sz w:val="40"/>
          <w:szCs w:val="40"/>
          <w:rtl/>
          <w:lang w:bidi="ar-EG"/>
        </w:rPr>
        <w:t>لخ</w:t>
      </w:r>
      <w:r w:rsidRPr="00E71725">
        <w:rPr>
          <w:rFonts w:ascii="Simplified Arabic" w:hAnsi="Simplified Arabic" w:cs="Simplified Arabic"/>
          <w:b/>
          <w:bCs/>
          <w:color w:val="auto"/>
          <w:sz w:val="40"/>
          <w:szCs w:val="40"/>
          <w:rtl/>
          <w:lang w:bidi="ar-EG"/>
        </w:rPr>
        <w:t>ص :</w:t>
      </w:r>
      <w:bookmarkEnd w:id="0"/>
      <w:proofErr w:type="gramEnd"/>
      <w:r w:rsidRPr="00E71725">
        <w:rPr>
          <w:rFonts w:ascii="Simplified Arabic" w:hAnsi="Simplified Arabic" w:cs="Simplified Arabic"/>
          <w:b/>
          <w:bCs/>
          <w:color w:val="auto"/>
          <w:sz w:val="40"/>
          <w:szCs w:val="40"/>
        </w:rPr>
        <w:t xml:space="preserve"> </w:t>
      </w:r>
    </w:p>
    <w:p w14:paraId="3D511972" w14:textId="77777777" w:rsidR="00DF662B" w:rsidRPr="00DF662B" w:rsidRDefault="00DF662B" w:rsidP="004C1A9F">
      <w:pPr>
        <w:ind w:hanging="284"/>
        <w:rPr>
          <w:rFonts w:ascii="Simplified Arabic" w:hAnsi="Simplified Arabic" w:cs="Simplified Arabic"/>
          <w:sz w:val="28"/>
          <w:szCs w:val="28"/>
        </w:rPr>
      </w:pPr>
      <w:r w:rsidRPr="00DF662B">
        <w:rPr>
          <w:rFonts w:ascii="Simplified Arabic" w:hAnsi="Simplified Arabic" w:cs="Simplified Arabic"/>
          <w:sz w:val="28"/>
          <w:szCs w:val="28"/>
          <w:rtl/>
        </w:rPr>
        <w:t xml:space="preserve">تتناول هذه الدراسة </w:t>
      </w:r>
      <w:r w:rsidRPr="00DF662B">
        <w:rPr>
          <w:rFonts w:ascii="Simplified Arabic" w:hAnsi="Simplified Arabic" w:cs="Simplified Arabic"/>
          <w:b/>
          <w:bCs/>
          <w:sz w:val="28"/>
          <w:szCs w:val="28"/>
          <w:rtl/>
        </w:rPr>
        <w:t>إدارة المخاطر التشغيلية في المؤسسات المالية</w:t>
      </w:r>
      <w:r w:rsidRPr="00DF662B">
        <w:rPr>
          <w:rFonts w:ascii="Simplified Arabic" w:hAnsi="Simplified Arabic" w:cs="Simplified Arabic"/>
          <w:sz w:val="28"/>
          <w:szCs w:val="28"/>
          <w:rtl/>
        </w:rPr>
        <w:t xml:space="preserve">، حيث تزايدت أهمية هذا الموضوع مع التحول الرقمي السريع الذي يشهده القطاع المالي. تكمن </w:t>
      </w:r>
      <w:r w:rsidRPr="00DF662B">
        <w:rPr>
          <w:rFonts w:ascii="Simplified Arabic" w:hAnsi="Simplified Arabic" w:cs="Simplified Arabic"/>
          <w:b/>
          <w:bCs/>
          <w:sz w:val="28"/>
          <w:szCs w:val="28"/>
          <w:rtl/>
        </w:rPr>
        <w:t>مشكلة البحث</w:t>
      </w:r>
      <w:r w:rsidRPr="00DF662B">
        <w:rPr>
          <w:rFonts w:ascii="Simplified Arabic" w:hAnsi="Simplified Arabic" w:cs="Simplified Arabic"/>
          <w:sz w:val="28"/>
          <w:szCs w:val="28"/>
          <w:rtl/>
        </w:rPr>
        <w:t xml:space="preserve"> في التحديات التي تواجه المؤسسات المالية بسبب المخاطر التشغيلية الناتجة عن </w:t>
      </w:r>
      <w:r w:rsidRPr="00DF662B">
        <w:rPr>
          <w:rFonts w:ascii="Simplified Arabic" w:hAnsi="Simplified Arabic" w:cs="Simplified Arabic"/>
          <w:b/>
          <w:bCs/>
          <w:sz w:val="28"/>
          <w:szCs w:val="28"/>
          <w:rtl/>
        </w:rPr>
        <w:t>الأخطاء البشرية، والأنظمة التقنية، والاحتيال المالي، والهجمات الإلكترونية</w:t>
      </w:r>
      <w:r w:rsidRPr="00DF662B">
        <w:rPr>
          <w:rFonts w:ascii="Simplified Arabic" w:hAnsi="Simplified Arabic" w:cs="Simplified Arabic"/>
          <w:sz w:val="28"/>
          <w:szCs w:val="28"/>
        </w:rPr>
        <w:t xml:space="preserve">. </w:t>
      </w:r>
      <w:r w:rsidRPr="00DF662B">
        <w:rPr>
          <w:rFonts w:ascii="Simplified Arabic" w:hAnsi="Simplified Arabic" w:cs="Simplified Arabic"/>
          <w:sz w:val="28"/>
          <w:szCs w:val="28"/>
          <w:rtl/>
        </w:rPr>
        <w:t>ومع تطور التكنولوجيا المالية</w:t>
      </w:r>
      <w:r w:rsidRPr="00DF662B">
        <w:rPr>
          <w:rFonts w:ascii="Simplified Arabic" w:hAnsi="Simplified Arabic" w:cs="Simplified Arabic"/>
          <w:sz w:val="28"/>
          <w:szCs w:val="28"/>
        </w:rPr>
        <w:t xml:space="preserve"> (FinTech) </w:t>
      </w:r>
      <w:r w:rsidRPr="00DF662B">
        <w:rPr>
          <w:rFonts w:ascii="Simplified Arabic" w:hAnsi="Simplified Arabic" w:cs="Simplified Arabic"/>
          <w:sz w:val="28"/>
          <w:szCs w:val="28"/>
          <w:rtl/>
        </w:rPr>
        <w:t xml:space="preserve">وتزايد الاعتماد على الحلول الرقمية، أصبح من الضروري فهم كيفية </w:t>
      </w:r>
      <w:r w:rsidRPr="00DF662B">
        <w:rPr>
          <w:rFonts w:ascii="Simplified Arabic" w:hAnsi="Simplified Arabic" w:cs="Simplified Arabic"/>
          <w:b/>
          <w:bCs/>
          <w:sz w:val="28"/>
          <w:szCs w:val="28"/>
          <w:rtl/>
        </w:rPr>
        <w:t>تقييم المخاطر التشغيلية وإدارتها بفعالية</w:t>
      </w:r>
      <w:r w:rsidRPr="00DF662B">
        <w:rPr>
          <w:rFonts w:ascii="Simplified Arabic" w:hAnsi="Simplified Arabic" w:cs="Simplified Arabic"/>
          <w:sz w:val="28"/>
          <w:szCs w:val="28"/>
        </w:rPr>
        <w:t>.</w:t>
      </w:r>
    </w:p>
    <w:p w14:paraId="6B4A073F" w14:textId="77777777" w:rsidR="00DF662B" w:rsidRPr="00DF662B" w:rsidRDefault="00DF662B" w:rsidP="004C1A9F">
      <w:pPr>
        <w:ind w:hanging="284"/>
        <w:rPr>
          <w:rFonts w:ascii="Simplified Arabic" w:hAnsi="Simplified Arabic" w:cs="Simplified Arabic"/>
          <w:sz w:val="28"/>
          <w:szCs w:val="28"/>
        </w:rPr>
      </w:pPr>
      <w:r w:rsidRPr="00DF662B">
        <w:rPr>
          <w:rFonts w:ascii="Simplified Arabic" w:hAnsi="Simplified Arabic" w:cs="Simplified Arabic"/>
          <w:sz w:val="28"/>
          <w:szCs w:val="28"/>
          <w:rtl/>
        </w:rPr>
        <w:t xml:space="preserve">تهدف الدراسة إلى </w:t>
      </w:r>
      <w:r w:rsidRPr="00DF662B">
        <w:rPr>
          <w:rFonts w:ascii="Simplified Arabic" w:hAnsi="Simplified Arabic" w:cs="Simplified Arabic"/>
          <w:b/>
          <w:bCs/>
          <w:sz w:val="28"/>
          <w:szCs w:val="28"/>
          <w:rtl/>
        </w:rPr>
        <w:t>تحليل العوامل الرئيسية التي تؤثر على إدارة المخاطر التشغيلية</w:t>
      </w:r>
      <w:r w:rsidRPr="00DF662B">
        <w:rPr>
          <w:rFonts w:ascii="Simplified Arabic" w:hAnsi="Simplified Arabic" w:cs="Simplified Arabic"/>
          <w:sz w:val="28"/>
          <w:szCs w:val="28"/>
          <w:rtl/>
        </w:rPr>
        <w:t xml:space="preserve">، واستكشاف دور </w:t>
      </w:r>
      <w:r w:rsidRPr="00DF662B">
        <w:rPr>
          <w:rFonts w:ascii="Simplified Arabic" w:hAnsi="Simplified Arabic" w:cs="Simplified Arabic"/>
          <w:b/>
          <w:bCs/>
          <w:sz w:val="28"/>
          <w:szCs w:val="28"/>
          <w:rtl/>
        </w:rPr>
        <w:t>الذكاء الاصطناعي، وتقنيات الحوسبة السحابية، والامتثال التنظيمي</w:t>
      </w:r>
      <w:r w:rsidRPr="00DF662B">
        <w:rPr>
          <w:rFonts w:ascii="Simplified Arabic" w:hAnsi="Simplified Arabic" w:cs="Simplified Arabic"/>
          <w:sz w:val="28"/>
          <w:szCs w:val="28"/>
          <w:rtl/>
        </w:rPr>
        <w:t xml:space="preserve"> في الحد من هذه المخاطر. تم اعتماد </w:t>
      </w:r>
      <w:r w:rsidRPr="00DF662B">
        <w:rPr>
          <w:rFonts w:ascii="Simplified Arabic" w:hAnsi="Simplified Arabic" w:cs="Simplified Arabic"/>
          <w:b/>
          <w:bCs/>
          <w:sz w:val="28"/>
          <w:szCs w:val="28"/>
          <w:rtl/>
        </w:rPr>
        <w:t>المنهج الوصفي التحليلي</w:t>
      </w:r>
      <w:r w:rsidRPr="00DF662B">
        <w:rPr>
          <w:rFonts w:ascii="Simplified Arabic" w:hAnsi="Simplified Arabic" w:cs="Simplified Arabic"/>
          <w:sz w:val="28"/>
          <w:szCs w:val="28"/>
          <w:rtl/>
        </w:rPr>
        <w:t xml:space="preserve"> لجمع البيانات ودراستها، حيث استهدفت العينة المختارة </w:t>
      </w:r>
      <w:r w:rsidRPr="00DF662B">
        <w:rPr>
          <w:rFonts w:ascii="Simplified Arabic" w:hAnsi="Simplified Arabic" w:cs="Simplified Arabic"/>
          <w:b/>
          <w:bCs/>
          <w:sz w:val="28"/>
          <w:szCs w:val="28"/>
          <w:rtl/>
        </w:rPr>
        <w:t>المؤسسات المالية في المملكة العربية السعودية</w:t>
      </w:r>
      <w:r w:rsidRPr="00DF662B">
        <w:rPr>
          <w:rFonts w:ascii="Simplified Arabic" w:hAnsi="Simplified Arabic" w:cs="Simplified Arabic"/>
          <w:sz w:val="28"/>
          <w:szCs w:val="28"/>
          <w:rtl/>
        </w:rPr>
        <w:t xml:space="preserve">، وتم جمع البيانات من خلال </w:t>
      </w:r>
      <w:r w:rsidRPr="00DF662B">
        <w:rPr>
          <w:rFonts w:ascii="Simplified Arabic" w:hAnsi="Simplified Arabic" w:cs="Simplified Arabic"/>
          <w:b/>
          <w:bCs/>
          <w:sz w:val="28"/>
          <w:szCs w:val="28"/>
          <w:rtl/>
        </w:rPr>
        <w:t>الاستبيانات والمقابلات مع خبراء في إدارة المخاطر والتكنولوجيا المالية</w:t>
      </w:r>
      <w:r w:rsidRPr="00DF662B">
        <w:rPr>
          <w:rFonts w:ascii="Simplified Arabic" w:hAnsi="Simplified Arabic" w:cs="Simplified Arabic"/>
          <w:sz w:val="28"/>
          <w:szCs w:val="28"/>
        </w:rPr>
        <w:t xml:space="preserve">. </w:t>
      </w:r>
      <w:r w:rsidRPr="00DF662B">
        <w:rPr>
          <w:rFonts w:ascii="Simplified Arabic" w:hAnsi="Simplified Arabic" w:cs="Simplified Arabic"/>
          <w:sz w:val="28"/>
          <w:szCs w:val="28"/>
          <w:rtl/>
        </w:rPr>
        <w:t xml:space="preserve">كما تم توظيف </w:t>
      </w:r>
      <w:r w:rsidRPr="00DF662B">
        <w:rPr>
          <w:rFonts w:ascii="Simplified Arabic" w:hAnsi="Simplified Arabic" w:cs="Simplified Arabic"/>
          <w:b/>
          <w:bCs/>
          <w:sz w:val="28"/>
          <w:szCs w:val="28"/>
          <w:rtl/>
        </w:rPr>
        <w:t>أساليب إحصائية وتحليلية</w:t>
      </w:r>
      <w:r w:rsidRPr="00DF662B">
        <w:rPr>
          <w:rFonts w:ascii="Simplified Arabic" w:hAnsi="Simplified Arabic" w:cs="Simplified Arabic"/>
          <w:sz w:val="28"/>
          <w:szCs w:val="28"/>
          <w:rtl/>
        </w:rPr>
        <w:t xml:space="preserve"> لاستخلاص النتائج بدقة</w:t>
      </w:r>
      <w:r w:rsidRPr="00DF662B">
        <w:rPr>
          <w:rFonts w:ascii="Simplified Arabic" w:hAnsi="Simplified Arabic" w:cs="Simplified Arabic"/>
          <w:sz w:val="28"/>
          <w:szCs w:val="28"/>
        </w:rPr>
        <w:t>.</w:t>
      </w:r>
    </w:p>
    <w:p w14:paraId="1204FE1D" w14:textId="77777777" w:rsidR="00DF662B" w:rsidRPr="00DF662B" w:rsidRDefault="00DF662B" w:rsidP="004C1A9F">
      <w:pPr>
        <w:ind w:hanging="284"/>
        <w:rPr>
          <w:rFonts w:ascii="Simplified Arabic" w:hAnsi="Simplified Arabic" w:cs="Simplified Arabic"/>
          <w:sz w:val="28"/>
          <w:szCs w:val="28"/>
        </w:rPr>
      </w:pPr>
      <w:r w:rsidRPr="00DF662B">
        <w:rPr>
          <w:rFonts w:ascii="Simplified Arabic" w:hAnsi="Simplified Arabic" w:cs="Simplified Arabic"/>
          <w:sz w:val="28"/>
          <w:szCs w:val="28"/>
          <w:rtl/>
        </w:rPr>
        <w:t xml:space="preserve">أظهرت النتائج أن </w:t>
      </w:r>
      <w:r w:rsidRPr="00DF662B">
        <w:rPr>
          <w:rFonts w:ascii="Simplified Arabic" w:hAnsi="Simplified Arabic" w:cs="Simplified Arabic"/>
          <w:b/>
          <w:bCs/>
          <w:sz w:val="28"/>
          <w:szCs w:val="28"/>
          <w:rtl/>
        </w:rPr>
        <w:t>تبني الحلول الرقمية المتقدمة مثل الذكاء الاصطناعي والتعلم الآلي</w:t>
      </w:r>
      <w:r w:rsidRPr="00DF662B">
        <w:rPr>
          <w:rFonts w:ascii="Simplified Arabic" w:hAnsi="Simplified Arabic" w:cs="Simplified Arabic"/>
          <w:sz w:val="28"/>
          <w:szCs w:val="28"/>
          <w:rtl/>
        </w:rPr>
        <w:t xml:space="preserve"> يساعد المؤسسات المالية على </w:t>
      </w:r>
      <w:r w:rsidRPr="00DF662B">
        <w:rPr>
          <w:rFonts w:ascii="Simplified Arabic" w:hAnsi="Simplified Arabic" w:cs="Simplified Arabic"/>
          <w:b/>
          <w:bCs/>
          <w:sz w:val="28"/>
          <w:szCs w:val="28"/>
          <w:rtl/>
        </w:rPr>
        <w:t>التنبؤ بالمخاطر التشغيلية والحد منها</w:t>
      </w:r>
      <w:r w:rsidRPr="00DF662B">
        <w:rPr>
          <w:rFonts w:ascii="Simplified Arabic" w:hAnsi="Simplified Arabic" w:cs="Simplified Arabic"/>
          <w:sz w:val="28"/>
          <w:szCs w:val="28"/>
          <w:rtl/>
        </w:rPr>
        <w:t xml:space="preserve"> من خلال تحليل البيانات الضخمة ورصد الأنشطة المشبوهة. كما تبين أن </w:t>
      </w:r>
      <w:r w:rsidRPr="00DF662B">
        <w:rPr>
          <w:rFonts w:ascii="Simplified Arabic" w:hAnsi="Simplified Arabic" w:cs="Simplified Arabic"/>
          <w:b/>
          <w:bCs/>
          <w:sz w:val="28"/>
          <w:szCs w:val="28"/>
          <w:rtl/>
        </w:rPr>
        <w:t>الامتثال للمعايير التنظيمية الدولية مثل متطلبات لجنة بازل</w:t>
      </w:r>
      <w:r w:rsidRPr="00DF662B">
        <w:rPr>
          <w:rFonts w:ascii="Simplified Arabic" w:hAnsi="Simplified Arabic" w:cs="Simplified Arabic"/>
          <w:sz w:val="28"/>
          <w:szCs w:val="28"/>
          <w:rtl/>
        </w:rPr>
        <w:t xml:space="preserve"> يلعب دورًا حاسمًا في تعزيز إدارة المخاطر التشغيلية وتقليل آثارها السلبية على الاستقرار المالي. علاوة على ذلك، أشارت الدراسة إلى أن المؤسسات التي تستثمر في </w:t>
      </w:r>
      <w:r w:rsidRPr="00DF662B">
        <w:rPr>
          <w:rFonts w:ascii="Simplified Arabic" w:hAnsi="Simplified Arabic" w:cs="Simplified Arabic"/>
          <w:b/>
          <w:bCs/>
          <w:sz w:val="28"/>
          <w:szCs w:val="28"/>
          <w:rtl/>
        </w:rPr>
        <w:t>البنية التحتية للأمن السيبراني</w:t>
      </w:r>
      <w:r w:rsidRPr="00DF662B">
        <w:rPr>
          <w:rFonts w:ascii="Simplified Arabic" w:hAnsi="Simplified Arabic" w:cs="Simplified Arabic"/>
          <w:sz w:val="28"/>
          <w:szCs w:val="28"/>
          <w:rtl/>
        </w:rPr>
        <w:t xml:space="preserve"> تقل احتمالية تعرضها للهجمات الإلكترونية التي قد تؤدي إلى خسائر تشغيلية فادحة</w:t>
      </w:r>
      <w:r w:rsidRPr="00DF662B">
        <w:rPr>
          <w:rFonts w:ascii="Simplified Arabic" w:hAnsi="Simplified Arabic" w:cs="Simplified Arabic"/>
          <w:sz w:val="28"/>
          <w:szCs w:val="28"/>
        </w:rPr>
        <w:t>.</w:t>
      </w:r>
    </w:p>
    <w:p w14:paraId="64956CAF" w14:textId="77777777" w:rsidR="00DF662B" w:rsidRPr="00DF662B" w:rsidRDefault="00DF662B" w:rsidP="004C1A9F">
      <w:pPr>
        <w:ind w:hanging="284"/>
        <w:rPr>
          <w:rFonts w:ascii="Simplified Arabic" w:hAnsi="Simplified Arabic" w:cs="Simplified Arabic"/>
          <w:sz w:val="28"/>
          <w:szCs w:val="28"/>
        </w:rPr>
      </w:pPr>
      <w:r w:rsidRPr="00DF662B">
        <w:rPr>
          <w:rFonts w:ascii="Simplified Arabic" w:hAnsi="Simplified Arabic" w:cs="Simplified Arabic"/>
          <w:sz w:val="28"/>
          <w:szCs w:val="28"/>
          <w:rtl/>
        </w:rPr>
        <w:t xml:space="preserve">بناءً على هذه النتائج، توصي الدراسة المؤسسات المالية بضرورة </w:t>
      </w:r>
      <w:r w:rsidRPr="00DF662B">
        <w:rPr>
          <w:rFonts w:ascii="Simplified Arabic" w:hAnsi="Simplified Arabic" w:cs="Simplified Arabic"/>
          <w:b/>
          <w:bCs/>
          <w:sz w:val="28"/>
          <w:szCs w:val="28"/>
          <w:rtl/>
        </w:rPr>
        <w:t>تعزيز استراتيجيات إدارة المخاطر التشغيلية</w:t>
      </w:r>
      <w:r w:rsidRPr="00DF662B">
        <w:rPr>
          <w:rFonts w:ascii="Simplified Arabic" w:hAnsi="Simplified Arabic" w:cs="Simplified Arabic"/>
          <w:sz w:val="28"/>
          <w:szCs w:val="28"/>
          <w:rtl/>
        </w:rPr>
        <w:t xml:space="preserve"> من خلال </w:t>
      </w:r>
      <w:r w:rsidRPr="00DF662B">
        <w:rPr>
          <w:rFonts w:ascii="Simplified Arabic" w:hAnsi="Simplified Arabic" w:cs="Simplified Arabic"/>
          <w:b/>
          <w:bCs/>
          <w:sz w:val="28"/>
          <w:szCs w:val="28"/>
          <w:rtl/>
        </w:rPr>
        <w:t>دمج الحلول التكنولوجية الحديثة، وتحديث السياسات الداخلية، وتدريب الموظفين على إجراءات الحماية والاستجابة السريعة</w:t>
      </w:r>
      <w:r w:rsidRPr="00DF662B">
        <w:rPr>
          <w:rFonts w:ascii="Simplified Arabic" w:hAnsi="Simplified Arabic" w:cs="Simplified Arabic"/>
          <w:sz w:val="28"/>
          <w:szCs w:val="28"/>
        </w:rPr>
        <w:t xml:space="preserve">. </w:t>
      </w:r>
      <w:r w:rsidRPr="00DF662B">
        <w:rPr>
          <w:rFonts w:ascii="Simplified Arabic" w:hAnsi="Simplified Arabic" w:cs="Simplified Arabic"/>
          <w:sz w:val="28"/>
          <w:szCs w:val="28"/>
          <w:rtl/>
        </w:rPr>
        <w:t xml:space="preserve">كما توصي بضرورة تعزيز التعاون بين الجهات الرقابية والمؤسسات المالية لوضع </w:t>
      </w:r>
      <w:r w:rsidRPr="00DF662B">
        <w:rPr>
          <w:rFonts w:ascii="Simplified Arabic" w:hAnsi="Simplified Arabic" w:cs="Simplified Arabic"/>
          <w:b/>
          <w:bCs/>
          <w:sz w:val="28"/>
          <w:szCs w:val="28"/>
          <w:rtl/>
        </w:rPr>
        <w:t>أطر تنظيمية مرنة ومتطورة</w:t>
      </w:r>
      <w:r w:rsidRPr="00DF662B">
        <w:rPr>
          <w:rFonts w:ascii="Simplified Arabic" w:hAnsi="Simplified Arabic" w:cs="Simplified Arabic"/>
          <w:sz w:val="28"/>
          <w:szCs w:val="28"/>
          <w:rtl/>
        </w:rPr>
        <w:t xml:space="preserve"> تستجيب لمتغيرات السوق والتطورات التكنولوجية</w:t>
      </w:r>
      <w:r w:rsidRPr="00DF662B">
        <w:rPr>
          <w:rFonts w:ascii="Simplified Arabic" w:hAnsi="Simplified Arabic" w:cs="Simplified Arabic"/>
          <w:sz w:val="28"/>
          <w:szCs w:val="28"/>
        </w:rPr>
        <w:t>.</w:t>
      </w:r>
    </w:p>
    <w:p w14:paraId="537760B9" w14:textId="77777777" w:rsidR="00DF662B" w:rsidRPr="00DF662B" w:rsidRDefault="00DF662B" w:rsidP="004C1A9F">
      <w:pPr>
        <w:ind w:hanging="284"/>
        <w:rPr>
          <w:rFonts w:ascii="Simplified Arabic" w:hAnsi="Simplified Arabic" w:cs="Simplified Arabic"/>
          <w:sz w:val="28"/>
          <w:szCs w:val="28"/>
        </w:rPr>
      </w:pPr>
      <w:r w:rsidRPr="00DF662B">
        <w:rPr>
          <w:rFonts w:ascii="Simplified Arabic" w:hAnsi="Simplified Arabic" w:cs="Simplified Arabic"/>
          <w:b/>
          <w:bCs/>
          <w:sz w:val="28"/>
          <w:szCs w:val="28"/>
          <w:rtl/>
        </w:rPr>
        <w:t>الكلمات المفتاحية</w:t>
      </w:r>
      <w:r w:rsidRPr="00DF662B">
        <w:rPr>
          <w:rFonts w:ascii="Simplified Arabic" w:hAnsi="Simplified Arabic" w:cs="Simplified Arabic"/>
          <w:b/>
          <w:bCs/>
          <w:sz w:val="28"/>
          <w:szCs w:val="28"/>
        </w:rPr>
        <w:t>:</w:t>
      </w:r>
      <w:r w:rsidRPr="00DF662B">
        <w:rPr>
          <w:rFonts w:ascii="Simplified Arabic" w:hAnsi="Simplified Arabic" w:cs="Simplified Arabic"/>
          <w:sz w:val="28"/>
          <w:szCs w:val="28"/>
        </w:rPr>
        <w:t xml:space="preserve"> </w:t>
      </w:r>
      <w:r w:rsidRPr="00DF662B">
        <w:rPr>
          <w:rFonts w:ascii="Simplified Arabic" w:hAnsi="Simplified Arabic" w:cs="Simplified Arabic"/>
          <w:sz w:val="28"/>
          <w:szCs w:val="28"/>
          <w:rtl/>
        </w:rPr>
        <w:t>المخاطر التشغيلية، المؤسسات المالية، التحول الرقمي، التكنولوجيا المالية، الذكاء الاصطناعي، الامتثال التنظيمي، الأمن السيبراني</w:t>
      </w:r>
      <w:r w:rsidRPr="00DF662B">
        <w:rPr>
          <w:rFonts w:ascii="Simplified Arabic" w:hAnsi="Simplified Arabic" w:cs="Simplified Arabic"/>
          <w:sz w:val="28"/>
          <w:szCs w:val="28"/>
        </w:rPr>
        <w:t>.</w:t>
      </w:r>
    </w:p>
    <w:p w14:paraId="52341758" w14:textId="77777777" w:rsidR="009125CE" w:rsidRPr="00DF662B" w:rsidRDefault="009125CE" w:rsidP="004C1A9F">
      <w:pPr>
        <w:ind w:hanging="284"/>
        <w:rPr>
          <w:rFonts w:ascii="Sakkal Majalla" w:hAnsi="Sakkal Majalla" w:cs="Sakkal Majalla"/>
          <w:sz w:val="28"/>
          <w:szCs w:val="28"/>
          <w:u w:val="single"/>
        </w:rPr>
      </w:pPr>
    </w:p>
    <w:p w14:paraId="589D6999" w14:textId="77777777" w:rsidR="00DF662B" w:rsidRDefault="00DF662B" w:rsidP="004C1A9F">
      <w:pPr>
        <w:ind w:hanging="284"/>
        <w:rPr>
          <w:rFonts w:ascii="Sakkal Majalla" w:hAnsi="Sakkal Majalla" w:cs="Sakkal Majalla"/>
          <w:sz w:val="28"/>
          <w:szCs w:val="28"/>
          <w:u w:val="single"/>
          <w:rtl/>
        </w:rPr>
        <w:sectPr w:rsidR="00DF662B" w:rsidSect="00DF662B">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14F26805" w14:textId="77777777" w:rsidR="009125CE" w:rsidRDefault="009125CE" w:rsidP="004C1A9F">
      <w:pPr>
        <w:ind w:hanging="284"/>
        <w:rPr>
          <w:rFonts w:ascii="Sakkal Majalla" w:hAnsi="Sakkal Majalla" w:cs="Sakkal Majalla"/>
          <w:sz w:val="28"/>
          <w:szCs w:val="28"/>
          <w:u w:val="single"/>
          <w:rtl/>
        </w:rPr>
      </w:pPr>
    </w:p>
    <w:p w14:paraId="2786A142" w14:textId="77777777" w:rsidR="00A07D9B" w:rsidRDefault="00A07D9B" w:rsidP="004C1A9F">
      <w:pPr>
        <w:ind w:hanging="284"/>
        <w:rPr>
          <w:rFonts w:ascii="Sakkal Majalla" w:hAnsi="Sakkal Majalla" w:cs="Sakkal Majalla"/>
          <w:sz w:val="28"/>
          <w:szCs w:val="28"/>
          <w:u w:val="single"/>
          <w:rtl/>
        </w:rPr>
      </w:pPr>
    </w:p>
    <w:p w14:paraId="5A3FECF3" w14:textId="77777777" w:rsidR="00A07D9B" w:rsidRDefault="00A07D9B" w:rsidP="004C1A9F">
      <w:pPr>
        <w:ind w:hanging="284"/>
        <w:rPr>
          <w:rFonts w:ascii="Sakkal Majalla" w:hAnsi="Sakkal Majalla" w:cs="Sakkal Majalla"/>
          <w:sz w:val="28"/>
          <w:szCs w:val="28"/>
          <w:u w:val="single"/>
          <w:rtl/>
        </w:rPr>
      </w:pPr>
    </w:p>
    <w:p w14:paraId="7E29EF4B" w14:textId="77777777" w:rsidR="00E71725" w:rsidRDefault="00E71725" w:rsidP="004C1A9F">
      <w:pPr>
        <w:ind w:hanging="284"/>
        <w:rPr>
          <w:rFonts w:ascii="Sakkal Majalla" w:hAnsi="Sakkal Majalla" w:cs="Sakkal Majalla"/>
          <w:sz w:val="28"/>
          <w:szCs w:val="28"/>
          <w:u w:val="single"/>
          <w:rtl/>
        </w:rPr>
      </w:pPr>
    </w:p>
    <w:p w14:paraId="272E54B1" w14:textId="77777777" w:rsidR="009125CE" w:rsidRDefault="009125CE" w:rsidP="004C1A9F">
      <w:pPr>
        <w:ind w:hanging="284"/>
        <w:rPr>
          <w:rFonts w:ascii="Sakkal Majalla" w:hAnsi="Sakkal Majalla" w:cs="Sakkal Majalla"/>
          <w:sz w:val="28"/>
          <w:szCs w:val="28"/>
          <w:u w:val="single"/>
          <w:rtl/>
        </w:rPr>
      </w:pPr>
    </w:p>
    <w:p w14:paraId="700D5866" w14:textId="268A13B5" w:rsidR="009125CE" w:rsidRPr="00657A77" w:rsidRDefault="009125CE" w:rsidP="004C1A9F">
      <w:pPr>
        <w:pStyle w:val="Heading1"/>
        <w:ind w:hanging="284"/>
        <w:jc w:val="center"/>
        <w:rPr>
          <w:rFonts w:ascii="Simplified Arabic" w:hAnsi="Simplified Arabic" w:cs="Simplified Arabic"/>
          <w:b/>
          <w:bCs/>
          <w:color w:val="auto"/>
          <w:sz w:val="40"/>
          <w:szCs w:val="40"/>
          <w:rtl/>
        </w:rPr>
      </w:pPr>
      <w:bookmarkStart w:id="1" w:name="_Toc192634481"/>
      <w:r w:rsidRPr="00657A77">
        <w:rPr>
          <w:rFonts w:ascii="Simplified Arabic" w:hAnsi="Simplified Arabic" w:cs="Simplified Arabic"/>
          <w:b/>
          <w:bCs/>
          <w:color w:val="auto"/>
          <w:sz w:val="40"/>
          <w:szCs w:val="40"/>
          <w:rtl/>
        </w:rPr>
        <w:t>الفصل الأول</w:t>
      </w:r>
      <w:bookmarkEnd w:id="1"/>
    </w:p>
    <w:p w14:paraId="108CC486" w14:textId="48A70B33" w:rsidR="005B61D7" w:rsidRPr="00657A77" w:rsidRDefault="005B61D7" w:rsidP="004C1A9F">
      <w:pPr>
        <w:pStyle w:val="Heading1"/>
        <w:spacing w:before="120" w:after="360"/>
        <w:ind w:hanging="284"/>
        <w:contextualSpacing/>
        <w:jc w:val="center"/>
        <w:rPr>
          <w:rFonts w:ascii="Simplified Arabic" w:hAnsi="Simplified Arabic" w:cs="Simplified Arabic"/>
          <w:b/>
          <w:bCs/>
          <w:color w:val="auto"/>
          <w:sz w:val="40"/>
          <w:szCs w:val="40"/>
          <w:rtl/>
        </w:rPr>
      </w:pPr>
      <w:bookmarkStart w:id="2" w:name="_Toc192634482"/>
      <w:r w:rsidRPr="00657A77">
        <w:rPr>
          <w:rFonts w:ascii="Simplified Arabic" w:hAnsi="Simplified Arabic" w:cs="Simplified Arabic"/>
          <w:b/>
          <w:bCs/>
          <w:color w:val="auto"/>
          <w:sz w:val="40"/>
          <w:szCs w:val="40"/>
          <w:rtl/>
        </w:rPr>
        <w:t>المقدمة</w:t>
      </w:r>
      <w:bookmarkEnd w:id="2"/>
    </w:p>
    <w:p w14:paraId="231E38BB" w14:textId="77777777" w:rsidR="009125CE" w:rsidRDefault="009125CE" w:rsidP="004C1A9F">
      <w:pPr>
        <w:spacing w:afterLines="360" w:after="864"/>
        <w:ind w:hanging="284"/>
        <w:rPr>
          <w:rFonts w:ascii="Sakkal Majalla" w:hAnsi="Sakkal Majalla" w:cs="Sakkal Majalla"/>
          <w:sz w:val="28"/>
          <w:szCs w:val="28"/>
          <w:u w:val="single"/>
          <w:rtl/>
        </w:rPr>
      </w:pPr>
    </w:p>
    <w:p w14:paraId="2EA6585C" w14:textId="77777777" w:rsidR="009125CE" w:rsidRDefault="009125CE" w:rsidP="004C1A9F">
      <w:pPr>
        <w:spacing w:afterLines="360" w:after="864"/>
        <w:ind w:hanging="284"/>
        <w:rPr>
          <w:rFonts w:ascii="Sakkal Majalla" w:hAnsi="Sakkal Majalla" w:cs="Sakkal Majalla"/>
          <w:sz w:val="28"/>
          <w:szCs w:val="28"/>
          <w:u w:val="single"/>
          <w:rtl/>
        </w:rPr>
      </w:pPr>
    </w:p>
    <w:p w14:paraId="7F3B8E80" w14:textId="77777777" w:rsidR="009125CE" w:rsidRDefault="009125CE" w:rsidP="004C1A9F">
      <w:pPr>
        <w:spacing w:afterLines="360" w:after="864"/>
        <w:ind w:hanging="284"/>
        <w:rPr>
          <w:rFonts w:ascii="Sakkal Majalla" w:hAnsi="Sakkal Majalla" w:cs="Sakkal Majalla"/>
          <w:sz w:val="28"/>
          <w:szCs w:val="28"/>
          <w:u w:val="single"/>
          <w:rtl/>
        </w:rPr>
      </w:pPr>
    </w:p>
    <w:p w14:paraId="0BA12696" w14:textId="77777777" w:rsidR="009125CE" w:rsidRDefault="009125CE" w:rsidP="004C1A9F">
      <w:pPr>
        <w:spacing w:afterLines="360" w:after="864"/>
        <w:ind w:hanging="284"/>
        <w:rPr>
          <w:rFonts w:ascii="Sakkal Majalla" w:hAnsi="Sakkal Majalla" w:cs="Sakkal Majalla"/>
          <w:sz w:val="28"/>
          <w:szCs w:val="28"/>
          <w:u w:val="single"/>
          <w:rtl/>
        </w:rPr>
      </w:pPr>
    </w:p>
    <w:p w14:paraId="26F6AB57" w14:textId="77777777" w:rsidR="009125CE" w:rsidRDefault="009125CE" w:rsidP="004C1A9F">
      <w:pPr>
        <w:spacing w:afterLines="360" w:after="864"/>
        <w:ind w:hanging="284"/>
        <w:rPr>
          <w:rFonts w:ascii="Sakkal Majalla" w:hAnsi="Sakkal Majalla" w:cs="Sakkal Majalla"/>
          <w:sz w:val="28"/>
          <w:szCs w:val="28"/>
          <w:u w:val="single"/>
          <w:rtl/>
        </w:rPr>
      </w:pPr>
    </w:p>
    <w:p w14:paraId="137908B8" w14:textId="77777777" w:rsidR="009125CE" w:rsidRDefault="009125CE" w:rsidP="004C1A9F">
      <w:pPr>
        <w:spacing w:afterLines="360" w:after="864"/>
        <w:ind w:hanging="284"/>
        <w:rPr>
          <w:rFonts w:ascii="Sakkal Majalla" w:hAnsi="Sakkal Majalla" w:cs="Sakkal Majalla"/>
          <w:sz w:val="28"/>
          <w:szCs w:val="28"/>
          <w:u w:val="single"/>
          <w:rtl/>
        </w:rPr>
      </w:pPr>
    </w:p>
    <w:p w14:paraId="29ECC933" w14:textId="77777777" w:rsidR="003E7F4B" w:rsidRPr="003E7F4B" w:rsidRDefault="003E7F4B" w:rsidP="004C1A9F">
      <w:pPr>
        <w:spacing w:afterLines="360" w:after="864"/>
        <w:ind w:hanging="284"/>
        <w:rPr>
          <w:rFonts w:ascii="Sakkal Majalla" w:hAnsi="Sakkal Majalla" w:cs="Sakkal Majalla"/>
          <w:sz w:val="28"/>
          <w:szCs w:val="28"/>
          <w:u w:val="single"/>
          <w:rtl/>
        </w:rPr>
      </w:pPr>
    </w:p>
    <w:p w14:paraId="1817352F" w14:textId="29EE36ED" w:rsidR="009125CE" w:rsidRPr="00657A77" w:rsidRDefault="009125CE" w:rsidP="00DC3FCC">
      <w:pPr>
        <w:pStyle w:val="Heading2"/>
        <w:rPr>
          <w:rtl/>
        </w:rPr>
      </w:pPr>
      <w:bookmarkStart w:id="3" w:name="_Toc192634483"/>
      <w:r w:rsidRPr="00657A77">
        <w:rPr>
          <w:rtl/>
        </w:rPr>
        <w:lastRenderedPageBreak/>
        <w:t>المقدمة:</w:t>
      </w:r>
      <w:bookmarkEnd w:id="3"/>
    </w:p>
    <w:p w14:paraId="4C18625B" w14:textId="77777777" w:rsidR="00F3498C" w:rsidRPr="00657A77" w:rsidRDefault="00F3498C" w:rsidP="004C1A9F">
      <w:pPr>
        <w:spacing w:after="120" w:line="240" w:lineRule="auto"/>
        <w:ind w:hanging="284"/>
        <w:contextualSpacing/>
        <w:rPr>
          <w:rFonts w:ascii="Simplified Arabic" w:hAnsi="Simplified Arabic" w:cs="Simplified Arabic"/>
          <w:sz w:val="28"/>
          <w:szCs w:val="28"/>
        </w:rPr>
      </w:pPr>
      <w:r w:rsidRPr="00657A77">
        <w:rPr>
          <w:rFonts w:ascii="Simplified Arabic" w:hAnsi="Simplified Arabic" w:cs="Simplified Arabic"/>
          <w:sz w:val="28"/>
          <w:szCs w:val="28"/>
          <w:rtl/>
        </w:rPr>
        <w:t>شهد قطاع التقنية المالية في السنوات الأخيرة تطورًا هائلًا، مما أدى إلى تحول جذري في كيفية تقديم الخدمات المالية وإدارتها. فقد أتاحت التكنولوجيا الرقمية فرصًا غير مسبوقة لتقديم حلول مالية مبتكرة، تشمل أنظمة الدفع الإلكتروني، والخدمات المصرفية عبر الإنترنت، والتمويل الرقمي، والاستثمارات الذكية. ومع ذلك، فإن هذا التطور السريع يصاحبه مجموعة من المخاطر التشغيلية التي قد تؤثر على استقرار المؤسسات المالية الرقمية وسلامة المعاملات المالية</w:t>
      </w:r>
      <w:r w:rsidRPr="00657A77">
        <w:rPr>
          <w:rFonts w:ascii="Simplified Arabic" w:hAnsi="Simplified Arabic" w:cs="Simplified Arabic"/>
          <w:sz w:val="28"/>
          <w:szCs w:val="28"/>
        </w:rPr>
        <w:t>.</w:t>
      </w:r>
    </w:p>
    <w:p w14:paraId="5E821DFA" w14:textId="77777777" w:rsidR="00F3498C" w:rsidRPr="00657A77" w:rsidRDefault="00F3498C"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تتمثل المخاطر التشغيلية في قطاع التقنية المالية في العديد من الجوانب، أبرزها المخاطر السيبرانية، حيث يمكن أن تتعرض الأنظمة الرقمية للاختراقات والهجمات الإلكترونية التي تستهدف سرقة البيانات أو تعطيل العمليات المالية. كما تواجه المؤسسات تحديات تقنية ناتجة عن الأعطال البرمجية، وضعف البنية التحتية التكنولوجية، وعدم التوافق بين الأنظمة الرقمية المختلفة. بالإضافة إلى ذلك، تشكل المخاطر القانونية والتنظيمية تحديًا كبيرًا، حيث يتعين على المؤسسات الامتثال لمجموعة متزايدة من اللوائح والقوانين المحلية والدولية، مثل قوانين مكافحة غسل الأموال وحماية البيانات. علاوة على ذلك، تلعب العوامل البشرية دورًا مهمًا في زيادة المخاطر التشغيلية، سواء من خلال الأخطاء البشرية أو الاحتيال الداخلي</w:t>
      </w:r>
      <w:r w:rsidRPr="00657A77">
        <w:rPr>
          <w:rFonts w:ascii="Simplified Arabic" w:hAnsi="Simplified Arabic" w:cs="Simplified Arabic"/>
          <w:sz w:val="28"/>
          <w:szCs w:val="28"/>
        </w:rPr>
        <w:t>.</w:t>
      </w:r>
    </w:p>
    <w:p w14:paraId="40C4EAF8" w14:textId="77777777" w:rsidR="00F3498C" w:rsidRPr="00657A77" w:rsidRDefault="00F3498C"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ونظرًا لأهمية هذه التحديات، أصبح من الضروري تبني استراتيجيات متقدمة لإدارة المخاطر التشغيلية في قطاع التقنية المالية، وذلك من خلال تطبيق حلول تعتمد على الذكاء الاصطناعي وتحليل البيانات الضخمة، وتعزيز الأمن السيبراني، وتحسين إجراءات الامتثال والحوكمة. تهدف هذه الدراسة إلى تسليط الضوء على المخاطر التشغيلية التي تواجه المؤسسات المالية الرقمية، وتحليل تأثيرها على استمرارية الأعمال، مع تقديم حلول مبتكرة يمكن تطبيقها للحد من هذه المخاطر وضمان بيئة مالية أكثر أمانًا واستقرارًا</w:t>
      </w:r>
      <w:r w:rsidRPr="00657A77">
        <w:rPr>
          <w:rFonts w:ascii="Simplified Arabic" w:hAnsi="Simplified Arabic" w:cs="Simplified Arabic"/>
          <w:sz w:val="28"/>
          <w:szCs w:val="28"/>
        </w:rPr>
        <w:t>.</w:t>
      </w:r>
    </w:p>
    <w:p w14:paraId="3A3C6E44" w14:textId="718E6F66" w:rsidR="00F925D0" w:rsidRPr="00657A77" w:rsidRDefault="00F3498C" w:rsidP="004C1A9F">
      <w:pPr>
        <w:spacing w:line="240" w:lineRule="auto"/>
        <w:ind w:hanging="284"/>
        <w:rPr>
          <w:rFonts w:ascii="Simplified Arabic" w:hAnsi="Simplified Arabic" w:cs="Simplified Arabic"/>
          <w:sz w:val="28"/>
          <w:szCs w:val="28"/>
          <w:rtl/>
        </w:rPr>
      </w:pPr>
      <w:r w:rsidRPr="00657A77">
        <w:rPr>
          <w:rFonts w:ascii="Simplified Arabic" w:hAnsi="Simplified Arabic" w:cs="Simplified Arabic"/>
          <w:sz w:val="28"/>
          <w:szCs w:val="28"/>
          <w:rtl/>
        </w:rPr>
        <w:t>تسعى هذه الدراسة إلى تقديم إطار شامل لإدارة المخاطر التشغيلية في قطاع التقنية المالية، من خلال استعراض أهم التحديات والحلول الممكنة، والاستفادة من أفضل الممارسات العالمية في هذا المجال. ومن خلال هذا التحليل، يمكن للمؤسسات المالية الرقمية تحسين استراتيجياتها وتقليل تعرضها للمخاطر، مما يسهم في تعزيز ثقة العملاء والمستثمرين في الاقتصاد الرقمي</w:t>
      </w:r>
      <w:r w:rsidRPr="00657A77">
        <w:rPr>
          <w:rFonts w:ascii="Simplified Arabic" w:hAnsi="Simplified Arabic" w:cs="Simplified Arabic"/>
          <w:sz w:val="28"/>
          <w:szCs w:val="28"/>
        </w:rPr>
        <w:t>.</w:t>
      </w:r>
    </w:p>
    <w:p w14:paraId="49713C59" w14:textId="77777777" w:rsidR="00F3498C" w:rsidRDefault="00F3498C" w:rsidP="004C1A9F">
      <w:pPr>
        <w:spacing w:line="360" w:lineRule="auto"/>
        <w:ind w:hanging="284"/>
        <w:rPr>
          <w:rFonts w:ascii="Sakkal Majalla" w:hAnsi="Sakkal Majalla" w:cs="Sakkal Majalla"/>
          <w:sz w:val="28"/>
          <w:szCs w:val="28"/>
        </w:rPr>
      </w:pPr>
    </w:p>
    <w:p w14:paraId="3751E956" w14:textId="77777777" w:rsidR="00657A77" w:rsidRDefault="00657A77" w:rsidP="004C1A9F">
      <w:pPr>
        <w:spacing w:line="360" w:lineRule="auto"/>
        <w:ind w:hanging="284"/>
        <w:rPr>
          <w:rFonts w:ascii="Sakkal Majalla" w:hAnsi="Sakkal Majalla" w:cs="Sakkal Majalla"/>
          <w:sz w:val="28"/>
          <w:szCs w:val="28"/>
        </w:rPr>
      </w:pPr>
    </w:p>
    <w:p w14:paraId="02B0299E" w14:textId="77777777" w:rsidR="00657A77" w:rsidRDefault="00657A77" w:rsidP="004C1A9F">
      <w:pPr>
        <w:spacing w:line="360" w:lineRule="auto"/>
        <w:ind w:hanging="284"/>
        <w:rPr>
          <w:rFonts w:ascii="Sakkal Majalla" w:hAnsi="Sakkal Majalla" w:cs="Sakkal Majalla"/>
          <w:sz w:val="28"/>
          <w:szCs w:val="28"/>
          <w:rtl/>
        </w:rPr>
      </w:pPr>
    </w:p>
    <w:p w14:paraId="45B33108" w14:textId="57B225DD" w:rsidR="00F925D0" w:rsidRPr="00657A77" w:rsidRDefault="00D22171" w:rsidP="00DC3FCC">
      <w:pPr>
        <w:pStyle w:val="Heading2"/>
        <w:rPr>
          <w:rtl/>
        </w:rPr>
      </w:pPr>
      <w:bookmarkStart w:id="4" w:name="_Toc192634484"/>
      <w:r w:rsidRPr="00657A77">
        <w:rPr>
          <w:rtl/>
        </w:rPr>
        <w:lastRenderedPageBreak/>
        <w:t>-مشكلة الدراسة.</w:t>
      </w:r>
      <w:bookmarkEnd w:id="4"/>
      <w:r w:rsidRPr="00657A77">
        <w:rPr>
          <w:rtl/>
        </w:rPr>
        <w:t xml:space="preserve"> </w:t>
      </w:r>
    </w:p>
    <w:p w14:paraId="49AB41B4" w14:textId="77777777" w:rsidR="0025478A" w:rsidRPr="00657A77" w:rsidRDefault="0025478A"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مع تزايد الاعتماد على التقنية المالية كمحرك رئيسي للنمو الاقتصادي والتحول الرقمي، أصبحت المؤسسات المالية الرقمية تواجه تحديات تشغيلية معقدة تؤثر بشكل مباشر على استدامتها وكفاءتها. تتمثل هذه التحديات في المخاطر السيبرانية الناجمة عن الهجمات الإلكترونية المتطورة، والتي تهدد أمن المعلومات وسلامة البيانات المالية للعملاء، مما يؤدي إلى فقدان الثقة وتعطيل العمليات التشغيلية. بالإضافة إلى ذلك، تبرز المخاطر التقنية كنتيجة للأعطال البرمجية والأخطاء في أنظمة التشغيل، والتي قد تؤدي إلى توقف الخدمات المالية الرقمية وتعطيل تدفق المعاملات</w:t>
      </w:r>
      <w:r w:rsidRPr="00657A77">
        <w:rPr>
          <w:rFonts w:ascii="Simplified Arabic" w:hAnsi="Simplified Arabic" w:cs="Simplified Arabic"/>
          <w:sz w:val="28"/>
          <w:szCs w:val="28"/>
        </w:rPr>
        <w:t>.</w:t>
      </w:r>
    </w:p>
    <w:p w14:paraId="4A046464" w14:textId="77777777" w:rsidR="0025478A" w:rsidRPr="00657A77" w:rsidRDefault="0025478A"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علاوة على ذلك، تواجه المؤسسات المالية الرقمية تحديات قانونية وتنظيمية متزايدة، إذ يتطلب الامتثال لمعايير الحوكمة المالية والأنظمة الرقابية نهجًا أكثر صرامة في إدارة المخاطر التشغيلية، مما يفرض ضغوطًا إضافية على هذه المؤسسات لضمان الامتثال والشفافية. كما أن العامل البشري يشكل أحد أهم مصادر المخاطر التشغيلية، سواء من خلال الأخطاء غير المقصودة التي تؤثر على دقة البيانات، أو من خلال الممارسات الاحتيالية التي تستغل الثغرات في الأنظمة الرقمية لتحقيق مكاسب غير مشروعة</w:t>
      </w:r>
      <w:r w:rsidRPr="00657A77">
        <w:rPr>
          <w:rFonts w:ascii="Simplified Arabic" w:hAnsi="Simplified Arabic" w:cs="Simplified Arabic"/>
          <w:sz w:val="28"/>
          <w:szCs w:val="28"/>
        </w:rPr>
        <w:t>.</w:t>
      </w:r>
    </w:p>
    <w:p w14:paraId="258C2D8A" w14:textId="77777777" w:rsidR="0025478A" w:rsidRPr="00657A77" w:rsidRDefault="0025478A"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بناءً على ذلك، تبرز مشكلة الدراسة في الحاجة إلى تطوير فهم أعمق وشامل لطبيعة المخاطر التشغيلية التي تواجه قطاع التقنية المالية، وتحليل تداعياتها على استمرارية الأعمال وكفاءة الأداء المؤسسي. كما تسعى الدراسة إلى استكشاف الحلول الاستراتيجية والتقنية التي يمكن تبنيها لتعزيز منظومة الحماية التشغيلية، من خلال دمج الابتكارات التكنولوجية في عمليات الرقابة والتحليل الاستباقي للمخاطر. ومن خلال هذا الإطار، تهدف الدراسة إلى تقديم نموذج شامل يمكن أن يسهم في تحسين إدارة المخاطر التشغيلية، وضمان استدامة المؤسسات المالية الرقمية، وتعزيز الثقة في بيئة الأعمال الرقمية الحديثة</w:t>
      </w:r>
    </w:p>
    <w:p w14:paraId="2BED92BF" w14:textId="77777777" w:rsidR="0025478A" w:rsidRPr="0025478A" w:rsidRDefault="0025478A" w:rsidP="004C1A9F">
      <w:pPr>
        <w:ind w:hanging="284"/>
        <w:rPr>
          <w:rFonts w:ascii="Sakkal Majalla" w:hAnsi="Sakkal Majalla" w:cs="Sakkal Majalla"/>
          <w:sz w:val="28"/>
          <w:szCs w:val="28"/>
          <w:u w:val="single"/>
          <w:rtl/>
        </w:rPr>
      </w:pPr>
    </w:p>
    <w:p w14:paraId="18FB8549" w14:textId="77777777" w:rsidR="00F925D0" w:rsidRDefault="00F925D0" w:rsidP="004C1A9F">
      <w:pPr>
        <w:ind w:hanging="284"/>
        <w:rPr>
          <w:rFonts w:ascii="Sakkal Majalla" w:hAnsi="Sakkal Majalla" w:cs="Sakkal Majalla"/>
          <w:sz w:val="28"/>
          <w:szCs w:val="28"/>
          <w:u w:val="single"/>
          <w:rtl/>
        </w:rPr>
      </w:pPr>
    </w:p>
    <w:p w14:paraId="00A1958D" w14:textId="77777777" w:rsidR="00F925D0" w:rsidRDefault="00F925D0" w:rsidP="004C1A9F">
      <w:pPr>
        <w:ind w:hanging="284"/>
        <w:rPr>
          <w:rFonts w:ascii="Sakkal Majalla" w:hAnsi="Sakkal Majalla" w:cs="Sakkal Majalla"/>
          <w:sz w:val="28"/>
          <w:szCs w:val="28"/>
          <w:u w:val="single"/>
          <w:rtl/>
        </w:rPr>
      </w:pPr>
    </w:p>
    <w:p w14:paraId="71416044" w14:textId="77777777" w:rsidR="00F925D0" w:rsidRDefault="00F925D0" w:rsidP="004C1A9F">
      <w:pPr>
        <w:ind w:hanging="284"/>
        <w:rPr>
          <w:rFonts w:ascii="Sakkal Majalla" w:hAnsi="Sakkal Majalla" w:cs="Sakkal Majalla"/>
          <w:sz w:val="28"/>
          <w:szCs w:val="28"/>
          <w:u w:val="single"/>
        </w:rPr>
      </w:pPr>
    </w:p>
    <w:p w14:paraId="33CE6EBD" w14:textId="77777777" w:rsidR="00657A77" w:rsidRDefault="00657A77" w:rsidP="004C1A9F">
      <w:pPr>
        <w:ind w:hanging="284"/>
        <w:rPr>
          <w:rFonts w:ascii="Sakkal Majalla" w:hAnsi="Sakkal Majalla" w:cs="Sakkal Majalla"/>
          <w:sz w:val="28"/>
          <w:szCs w:val="28"/>
          <w:u w:val="single"/>
          <w:rtl/>
        </w:rPr>
      </w:pPr>
    </w:p>
    <w:p w14:paraId="32A5D4D4" w14:textId="77777777" w:rsidR="00F925D0" w:rsidRDefault="00F925D0" w:rsidP="004C1A9F">
      <w:pPr>
        <w:ind w:hanging="284"/>
        <w:rPr>
          <w:rFonts w:ascii="Sakkal Majalla" w:hAnsi="Sakkal Majalla" w:cs="Sakkal Majalla"/>
          <w:sz w:val="28"/>
          <w:szCs w:val="28"/>
          <w:u w:val="single"/>
          <w:rtl/>
        </w:rPr>
      </w:pPr>
    </w:p>
    <w:p w14:paraId="7248E371" w14:textId="77777777" w:rsidR="00F925D0" w:rsidRDefault="00F925D0" w:rsidP="004C1A9F">
      <w:pPr>
        <w:ind w:hanging="284"/>
        <w:rPr>
          <w:rFonts w:ascii="Sakkal Majalla" w:hAnsi="Sakkal Majalla" w:cs="Sakkal Majalla"/>
          <w:sz w:val="28"/>
          <w:szCs w:val="28"/>
          <w:u w:val="single"/>
          <w:rtl/>
        </w:rPr>
      </w:pPr>
    </w:p>
    <w:p w14:paraId="49CF5093" w14:textId="79CB0E75" w:rsidR="00F925D0" w:rsidRPr="004C1A9F" w:rsidRDefault="00D22171" w:rsidP="00DC3FCC">
      <w:pPr>
        <w:pStyle w:val="Heading2"/>
      </w:pPr>
      <w:bookmarkStart w:id="5" w:name="_Toc192634485"/>
      <w:r w:rsidRPr="00657A77">
        <w:rPr>
          <w:rtl/>
        </w:rPr>
        <w:lastRenderedPageBreak/>
        <w:t>-أهمية الدراسة.</w:t>
      </w:r>
      <w:bookmarkEnd w:id="5"/>
      <w:r w:rsidRPr="00657A77">
        <w:rPr>
          <w:rtl/>
        </w:rPr>
        <w:t xml:space="preserve"> </w:t>
      </w:r>
    </w:p>
    <w:p w14:paraId="5F8AFDBD" w14:textId="26F94E40" w:rsidR="0025478A" w:rsidRPr="00657A77" w:rsidRDefault="0025478A" w:rsidP="004C1A9F">
      <w:pPr>
        <w:pStyle w:val="ListParagraph"/>
        <w:numPr>
          <w:ilvl w:val="0"/>
          <w:numId w:val="1"/>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تحليل المخاطر التشغيلية في قطاع التقنية المالية</w:t>
      </w:r>
      <w:r w:rsidRPr="00657A77">
        <w:rPr>
          <w:rFonts w:ascii="Simplified Arabic" w:hAnsi="Simplified Arabic" w:cs="Simplified Arabic"/>
          <w:sz w:val="28"/>
          <w:szCs w:val="28"/>
          <w:rtl/>
        </w:rPr>
        <w:t xml:space="preserve"> </w:t>
      </w:r>
      <w:r w:rsidRPr="00657A77">
        <w:rPr>
          <w:rFonts w:ascii="Simplified Arabic" w:hAnsi="Simplified Arabic" w:cs="Simplified Arabic"/>
          <w:sz w:val="28"/>
          <w:szCs w:val="28"/>
        </w:rPr>
        <w:t xml:space="preserve">– </w:t>
      </w:r>
      <w:r w:rsidRPr="00657A77">
        <w:rPr>
          <w:rFonts w:ascii="Simplified Arabic" w:hAnsi="Simplified Arabic" w:cs="Simplified Arabic"/>
          <w:sz w:val="28"/>
          <w:szCs w:val="28"/>
          <w:rtl/>
        </w:rPr>
        <w:t>تهدف الدراسة إلى تقديم فهم معمّق وشامل للمخاطر التشغيلية التي تواجه المؤسسات المالية الرقمية، مع التركيز على مصادرها وتداعياتها على استدامة الأعمال وكفاءة الأداء</w:t>
      </w:r>
      <w:r w:rsidRPr="00657A77">
        <w:rPr>
          <w:rFonts w:ascii="Simplified Arabic" w:hAnsi="Simplified Arabic" w:cs="Simplified Arabic"/>
          <w:sz w:val="28"/>
          <w:szCs w:val="28"/>
        </w:rPr>
        <w:t>.</w:t>
      </w:r>
    </w:p>
    <w:p w14:paraId="72353019" w14:textId="52194C90" w:rsidR="0025478A" w:rsidRPr="00657A77" w:rsidRDefault="0025478A" w:rsidP="004C1A9F">
      <w:pPr>
        <w:pStyle w:val="ListParagraph"/>
        <w:numPr>
          <w:ilvl w:val="0"/>
          <w:numId w:val="1"/>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تعزيز الأمن السيبراني وحماية البيانات</w:t>
      </w:r>
      <w:r w:rsidRPr="00657A77">
        <w:rPr>
          <w:rFonts w:ascii="Simplified Arabic" w:hAnsi="Simplified Arabic" w:cs="Simplified Arabic"/>
          <w:sz w:val="28"/>
          <w:szCs w:val="28"/>
          <w:rtl/>
        </w:rPr>
        <w:t xml:space="preserve"> </w:t>
      </w:r>
      <w:r w:rsidRPr="00657A77">
        <w:rPr>
          <w:rFonts w:ascii="Simplified Arabic" w:hAnsi="Simplified Arabic" w:cs="Simplified Arabic"/>
          <w:sz w:val="28"/>
          <w:szCs w:val="28"/>
        </w:rPr>
        <w:t xml:space="preserve">– </w:t>
      </w:r>
      <w:r w:rsidRPr="00657A77">
        <w:rPr>
          <w:rFonts w:ascii="Simplified Arabic" w:hAnsi="Simplified Arabic" w:cs="Simplified Arabic"/>
          <w:sz w:val="28"/>
          <w:szCs w:val="28"/>
          <w:rtl/>
        </w:rPr>
        <w:t>تسلط الدراسة الضوء على المخاطر السيبرانية التي تهدد القطاع، وتقترح استراتيجيات فعالة لتعزيز البنية الأمنية وحماية البيانات المالية من الاختراقات والهجمات الإلكترونية المتطورة</w:t>
      </w:r>
      <w:r w:rsidRPr="00657A77">
        <w:rPr>
          <w:rFonts w:ascii="Simplified Arabic" w:hAnsi="Simplified Arabic" w:cs="Simplified Arabic"/>
          <w:sz w:val="28"/>
          <w:szCs w:val="28"/>
        </w:rPr>
        <w:t>.</w:t>
      </w:r>
    </w:p>
    <w:p w14:paraId="7D831342" w14:textId="3EC4C2E8" w:rsidR="0025478A" w:rsidRPr="00657A77" w:rsidRDefault="0025478A" w:rsidP="004C1A9F">
      <w:pPr>
        <w:pStyle w:val="ListParagraph"/>
        <w:numPr>
          <w:ilvl w:val="0"/>
          <w:numId w:val="1"/>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تحسين الامتثال التنظيمي والحوكمة</w:t>
      </w:r>
      <w:r w:rsidRPr="00657A77">
        <w:rPr>
          <w:rFonts w:ascii="Simplified Arabic" w:hAnsi="Simplified Arabic" w:cs="Simplified Arabic"/>
          <w:sz w:val="28"/>
          <w:szCs w:val="28"/>
          <w:rtl/>
        </w:rPr>
        <w:t xml:space="preserve"> </w:t>
      </w:r>
      <w:r w:rsidRPr="00657A77">
        <w:rPr>
          <w:rFonts w:ascii="Simplified Arabic" w:hAnsi="Simplified Arabic" w:cs="Simplified Arabic"/>
          <w:sz w:val="28"/>
          <w:szCs w:val="28"/>
        </w:rPr>
        <w:t xml:space="preserve">– </w:t>
      </w:r>
      <w:r w:rsidRPr="00657A77">
        <w:rPr>
          <w:rFonts w:ascii="Simplified Arabic" w:hAnsi="Simplified Arabic" w:cs="Simplified Arabic"/>
          <w:sz w:val="28"/>
          <w:szCs w:val="28"/>
          <w:rtl/>
        </w:rPr>
        <w:t>تساعد الدراسة في تطوير أطر تنظيمية فعالة تضمن امتثال المؤسسات المالية الرقمية للتشريعات والقوانين المحلية والدولية، مما يعزز الشفافية والموثوقية في بيئة الأعمال الرقمية</w:t>
      </w:r>
      <w:r w:rsidRPr="00657A77">
        <w:rPr>
          <w:rFonts w:ascii="Simplified Arabic" w:hAnsi="Simplified Arabic" w:cs="Simplified Arabic"/>
          <w:sz w:val="28"/>
          <w:szCs w:val="28"/>
        </w:rPr>
        <w:t>.</w:t>
      </w:r>
    </w:p>
    <w:p w14:paraId="2886C5A3" w14:textId="51605E77" w:rsidR="0025478A" w:rsidRPr="00657A77" w:rsidRDefault="0025478A" w:rsidP="004C1A9F">
      <w:pPr>
        <w:pStyle w:val="ListParagraph"/>
        <w:numPr>
          <w:ilvl w:val="0"/>
          <w:numId w:val="1"/>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رفع كفاءة العمليات التشغيلية وتقليل الأعطال التقنية</w:t>
      </w:r>
      <w:r w:rsidRPr="00657A77">
        <w:rPr>
          <w:rFonts w:ascii="Simplified Arabic" w:hAnsi="Simplified Arabic" w:cs="Simplified Arabic"/>
          <w:sz w:val="28"/>
          <w:szCs w:val="28"/>
          <w:rtl/>
        </w:rPr>
        <w:t xml:space="preserve"> </w:t>
      </w:r>
      <w:r w:rsidRPr="00657A77">
        <w:rPr>
          <w:rFonts w:ascii="Simplified Arabic" w:hAnsi="Simplified Arabic" w:cs="Simplified Arabic"/>
          <w:sz w:val="28"/>
          <w:szCs w:val="28"/>
        </w:rPr>
        <w:t xml:space="preserve">– </w:t>
      </w:r>
      <w:r w:rsidRPr="00657A77">
        <w:rPr>
          <w:rFonts w:ascii="Simplified Arabic" w:hAnsi="Simplified Arabic" w:cs="Simplified Arabic"/>
          <w:sz w:val="28"/>
          <w:szCs w:val="28"/>
          <w:rtl/>
        </w:rPr>
        <w:t>تقدم الدراسة حلولًا تقنية مبتكرة تهدف إلى تقليل الأعطال البرمجية وتحسين استقرار الأنظمة المالية الرقمية، مما يسهم في تقديم خدمات مالية أكثر كفاءة وموثوقية</w:t>
      </w:r>
      <w:r w:rsidRPr="00657A77">
        <w:rPr>
          <w:rFonts w:ascii="Simplified Arabic" w:hAnsi="Simplified Arabic" w:cs="Simplified Arabic"/>
          <w:sz w:val="28"/>
          <w:szCs w:val="28"/>
        </w:rPr>
        <w:t>.</w:t>
      </w:r>
    </w:p>
    <w:p w14:paraId="5558BF07" w14:textId="4A4BCD07" w:rsidR="0025478A" w:rsidRPr="00657A77" w:rsidRDefault="0025478A" w:rsidP="004C1A9F">
      <w:pPr>
        <w:pStyle w:val="ListParagraph"/>
        <w:numPr>
          <w:ilvl w:val="0"/>
          <w:numId w:val="1"/>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تطوير استراتيجيات فعالة لإدارة المخاطر</w:t>
      </w:r>
      <w:r w:rsidRPr="00657A77">
        <w:rPr>
          <w:rFonts w:ascii="Simplified Arabic" w:hAnsi="Simplified Arabic" w:cs="Simplified Arabic"/>
          <w:sz w:val="28"/>
          <w:szCs w:val="28"/>
          <w:rtl/>
        </w:rPr>
        <w:t xml:space="preserve"> </w:t>
      </w:r>
      <w:r w:rsidRPr="00657A77">
        <w:rPr>
          <w:rFonts w:ascii="Simplified Arabic" w:hAnsi="Simplified Arabic" w:cs="Simplified Arabic"/>
          <w:sz w:val="28"/>
          <w:szCs w:val="28"/>
        </w:rPr>
        <w:t xml:space="preserve">– </w:t>
      </w:r>
      <w:r w:rsidRPr="00657A77">
        <w:rPr>
          <w:rFonts w:ascii="Simplified Arabic" w:hAnsi="Simplified Arabic" w:cs="Simplified Arabic"/>
          <w:sz w:val="28"/>
          <w:szCs w:val="28"/>
          <w:rtl/>
        </w:rPr>
        <w:t>توفر الدراسة نهجًا متكاملًا لإدارة المخاطر التشغيلية بشكل استباقي، من خلال تبني أفضل الممارسات العالمية، واستخدام أدوات التحليل المتقدمة لتقييم المخاطر والتعامل معها بفعالية</w:t>
      </w:r>
      <w:r w:rsidRPr="00657A77">
        <w:rPr>
          <w:rFonts w:ascii="Simplified Arabic" w:hAnsi="Simplified Arabic" w:cs="Simplified Arabic"/>
          <w:sz w:val="28"/>
          <w:szCs w:val="28"/>
        </w:rPr>
        <w:t>.</w:t>
      </w:r>
    </w:p>
    <w:p w14:paraId="54543C56" w14:textId="24FCD3F3" w:rsidR="00F925D0" w:rsidRPr="00657A77" w:rsidRDefault="0025478A" w:rsidP="004C1A9F">
      <w:pPr>
        <w:pStyle w:val="ListParagraph"/>
        <w:numPr>
          <w:ilvl w:val="0"/>
          <w:numId w:val="1"/>
        </w:numPr>
        <w:spacing w:line="240" w:lineRule="auto"/>
        <w:ind w:hanging="284"/>
        <w:rPr>
          <w:rFonts w:ascii="Simplified Arabic" w:hAnsi="Simplified Arabic" w:cs="Simplified Arabic"/>
          <w:sz w:val="28"/>
          <w:szCs w:val="28"/>
          <w:rtl/>
        </w:rPr>
      </w:pPr>
      <w:r w:rsidRPr="00657A77">
        <w:rPr>
          <w:rFonts w:ascii="Simplified Arabic" w:hAnsi="Simplified Arabic" w:cs="Simplified Arabic"/>
          <w:b/>
          <w:bCs/>
          <w:sz w:val="28"/>
          <w:szCs w:val="28"/>
          <w:rtl/>
        </w:rPr>
        <w:t>تعزيز ثقة العملاء والمستثمرين في الخدمات المالية الرقمية</w:t>
      </w:r>
      <w:r w:rsidRPr="00657A77">
        <w:rPr>
          <w:rFonts w:ascii="Simplified Arabic" w:hAnsi="Simplified Arabic" w:cs="Simplified Arabic"/>
          <w:sz w:val="28"/>
          <w:szCs w:val="28"/>
          <w:rtl/>
        </w:rPr>
        <w:t xml:space="preserve"> </w:t>
      </w:r>
      <w:r w:rsidRPr="00657A77">
        <w:rPr>
          <w:rFonts w:ascii="Simplified Arabic" w:hAnsi="Simplified Arabic" w:cs="Simplified Arabic"/>
          <w:sz w:val="28"/>
          <w:szCs w:val="28"/>
        </w:rPr>
        <w:t xml:space="preserve">– </w:t>
      </w:r>
      <w:r w:rsidRPr="00657A77">
        <w:rPr>
          <w:rFonts w:ascii="Simplified Arabic" w:hAnsi="Simplified Arabic" w:cs="Simplified Arabic"/>
          <w:sz w:val="28"/>
          <w:szCs w:val="28"/>
          <w:rtl/>
        </w:rPr>
        <w:t>تسهم الدراسة في بناء بيئة مالية رقمية مستقرة، من خلال تحسين إدارة المخاطر التشغيلية، مما يعزز ثقة العملاء والمستثمرين في أمان وكفاءة الخدمات المالية المقدمة</w:t>
      </w:r>
      <w:r w:rsidRPr="00657A77">
        <w:rPr>
          <w:rFonts w:ascii="Simplified Arabic" w:hAnsi="Simplified Arabic" w:cs="Simplified Arabic"/>
          <w:sz w:val="28"/>
          <w:szCs w:val="28"/>
        </w:rPr>
        <w:t>.</w:t>
      </w:r>
    </w:p>
    <w:p w14:paraId="6F4003CD" w14:textId="77777777" w:rsidR="00F925D0" w:rsidRPr="00657A77" w:rsidRDefault="00F925D0" w:rsidP="004C1A9F">
      <w:pPr>
        <w:spacing w:line="240" w:lineRule="auto"/>
        <w:ind w:hanging="284"/>
        <w:rPr>
          <w:rFonts w:ascii="Simplified Arabic" w:hAnsi="Simplified Arabic" w:cs="Simplified Arabic"/>
          <w:sz w:val="28"/>
          <w:szCs w:val="28"/>
          <w:u w:val="single"/>
          <w:rtl/>
        </w:rPr>
      </w:pPr>
    </w:p>
    <w:p w14:paraId="4B542553" w14:textId="77777777" w:rsidR="00F925D0" w:rsidRDefault="00F925D0" w:rsidP="004C1A9F">
      <w:pPr>
        <w:spacing w:line="240" w:lineRule="auto"/>
        <w:ind w:hanging="284"/>
        <w:rPr>
          <w:rFonts w:ascii="Simplified Arabic" w:hAnsi="Simplified Arabic" w:cs="Simplified Arabic"/>
          <w:sz w:val="28"/>
          <w:szCs w:val="28"/>
          <w:u w:val="single"/>
        </w:rPr>
      </w:pPr>
    </w:p>
    <w:p w14:paraId="0C62A784" w14:textId="77777777" w:rsidR="00657A77" w:rsidRDefault="00657A77" w:rsidP="004C1A9F">
      <w:pPr>
        <w:spacing w:line="240" w:lineRule="auto"/>
        <w:ind w:hanging="284"/>
        <w:rPr>
          <w:rFonts w:ascii="Simplified Arabic" w:hAnsi="Simplified Arabic" w:cs="Simplified Arabic"/>
          <w:sz w:val="28"/>
          <w:szCs w:val="28"/>
          <w:u w:val="single"/>
        </w:rPr>
      </w:pPr>
    </w:p>
    <w:p w14:paraId="6FB85DF5" w14:textId="77777777" w:rsidR="00657A77" w:rsidRDefault="00657A77" w:rsidP="004C1A9F">
      <w:pPr>
        <w:spacing w:line="240" w:lineRule="auto"/>
        <w:ind w:hanging="284"/>
        <w:rPr>
          <w:rFonts w:ascii="Simplified Arabic" w:hAnsi="Simplified Arabic" w:cs="Simplified Arabic"/>
          <w:sz w:val="28"/>
          <w:szCs w:val="28"/>
          <w:u w:val="single"/>
        </w:rPr>
      </w:pPr>
    </w:p>
    <w:p w14:paraId="1445482D" w14:textId="77777777" w:rsidR="00657A77" w:rsidRDefault="00657A77" w:rsidP="004C1A9F">
      <w:pPr>
        <w:spacing w:line="240" w:lineRule="auto"/>
        <w:ind w:hanging="284"/>
        <w:rPr>
          <w:rFonts w:ascii="Simplified Arabic" w:hAnsi="Simplified Arabic" w:cs="Simplified Arabic"/>
          <w:sz w:val="28"/>
          <w:szCs w:val="28"/>
          <w:u w:val="single"/>
        </w:rPr>
      </w:pPr>
    </w:p>
    <w:p w14:paraId="1F3F066B" w14:textId="77777777" w:rsidR="00657A77" w:rsidRPr="00657A77" w:rsidRDefault="00657A77" w:rsidP="004C1A9F">
      <w:pPr>
        <w:spacing w:line="240" w:lineRule="auto"/>
        <w:ind w:hanging="284"/>
        <w:rPr>
          <w:rFonts w:ascii="Simplified Arabic" w:hAnsi="Simplified Arabic" w:cs="Simplified Arabic"/>
          <w:sz w:val="28"/>
          <w:szCs w:val="28"/>
          <w:u w:val="single"/>
          <w:rtl/>
        </w:rPr>
      </w:pPr>
    </w:p>
    <w:p w14:paraId="579DE2BF" w14:textId="77777777" w:rsidR="00F925D0" w:rsidRDefault="00F925D0" w:rsidP="004C1A9F">
      <w:pPr>
        <w:ind w:hanging="284"/>
        <w:rPr>
          <w:rFonts w:ascii="Sakkal Majalla" w:hAnsi="Sakkal Majalla" w:cs="Sakkal Majalla"/>
          <w:sz w:val="28"/>
          <w:szCs w:val="28"/>
          <w:u w:val="single"/>
          <w:rtl/>
        </w:rPr>
      </w:pPr>
    </w:p>
    <w:p w14:paraId="440955B7" w14:textId="59041BDE" w:rsidR="0025478A" w:rsidRPr="00657A77" w:rsidRDefault="00D22171" w:rsidP="00DC3FCC">
      <w:pPr>
        <w:pStyle w:val="Heading2"/>
        <w:rPr>
          <w:rtl/>
        </w:rPr>
      </w:pPr>
      <w:bookmarkStart w:id="6" w:name="_Toc192634486"/>
      <w:r w:rsidRPr="00657A77">
        <w:rPr>
          <w:rtl/>
        </w:rPr>
        <w:lastRenderedPageBreak/>
        <w:t>-أهداف الدراسة.</w:t>
      </w:r>
      <w:bookmarkEnd w:id="6"/>
      <w:r w:rsidRPr="00657A77">
        <w:rPr>
          <w:rtl/>
        </w:rPr>
        <w:t xml:space="preserve"> </w:t>
      </w:r>
    </w:p>
    <w:p w14:paraId="1D5BCCB1"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تهدف هذه الدراسة إلى تقديم تحليل معمق للمخاطر التشغيلية في قطاع التقنية المالية، الذي يشهد تطورًا متسارعًا نتيجة الاعتماد المتزايد على التكنولوجيا في تقديم الخدمات المالية. مع توسع هذا القطاع، برزت تحديات تشغيلية معقدة تهدد استقرار المؤسسات المالية الرقمية وكفاءتها التشغيلية، مما يستدعي تطوير أطر علمية ومنهجيات متقدمة لإدارتها. وتتمحور الدراسة حول تحديد وتصنيف هذه المخاطر وفقًا لأبعادها المختلفة، ودراسة تأثيرها على استدامة الأعمال، وثقة العملاء، والاستقرار المالي للمؤسسات العاملة في هذا المجال</w:t>
      </w:r>
      <w:r w:rsidRPr="00657A77">
        <w:rPr>
          <w:rFonts w:ascii="Simplified Arabic" w:hAnsi="Simplified Arabic" w:cs="Simplified Arabic"/>
          <w:sz w:val="28"/>
          <w:szCs w:val="28"/>
        </w:rPr>
        <w:t>.</w:t>
      </w:r>
    </w:p>
    <w:p w14:paraId="65C8716C"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تعتمد المؤسسات المالية الرقمية بشكل رئيس على الأنظمة التقنية، مما يجعلها عرضة لمخاطر تشغيلية متعددة، مثل الأعطال البرمجية، وفشل البنية التحتية التقنية، والتهديدات السيبرانية، والأخطاء البشرية في إدارة العمليات. ومن هنا، تسعى الدراسة إلى استكشاف مدى تأثير هذه المخاطر على استمرارية العمليات المالية الرقمية، وتحليل مدى كفاءة استراتيجيات إدارة المخاطر الحالية في التصدي لهذه التحديات. كما تهدف إلى تقديم حلول وتقنيات مبتكرة يمكن توظيفها لتقليل احتمالية وقوع المخاطر التشغيلية والتخفيف من آثارها في حال حدوثها</w:t>
      </w:r>
      <w:r w:rsidRPr="00657A77">
        <w:rPr>
          <w:rFonts w:ascii="Simplified Arabic" w:hAnsi="Simplified Arabic" w:cs="Simplified Arabic"/>
          <w:sz w:val="28"/>
          <w:szCs w:val="28"/>
        </w:rPr>
        <w:t>.</w:t>
      </w:r>
    </w:p>
    <w:p w14:paraId="55B4353E"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إضافة إلى ذلك، تستعرض الدراسة أفضل الممارسات العالمية في إدارة المخاطر التشغيلية في قطاع التقنية المالية، من خلال تحليل تجارب المؤسسات الرائدة التي تمكنت من تطوير استراتيجيات فاعلة في الحد من المخاطر التشغيلية. وتسلط الضوء على الدور الذي تلعبه التقنيات الحديثة، مثل الذكاء الاصطناعي وتحليل البيانات الضخمة، في التنبؤ بالمخاطر التشغيلية ومعالجتها بشكل استباقي، بما يضمن تعزيز استقرار المؤسسات المالية الرقمية ورفع كفاءة عملياتها التشغيلية</w:t>
      </w:r>
      <w:r w:rsidRPr="00657A77">
        <w:rPr>
          <w:rFonts w:ascii="Simplified Arabic" w:hAnsi="Simplified Arabic" w:cs="Simplified Arabic"/>
          <w:sz w:val="28"/>
          <w:szCs w:val="28"/>
        </w:rPr>
        <w:t>.</w:t>
      </w:r>
    </w:p>
    <w:p w14:paraId="7D6B72C5"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كما تناقش الدراسة الجوانب التنظيمية والقانونية المتعلقة بإدارة المخاطر التشغيلية في قطاع التقنية المالية، من خلال تحليل التشريعات واللوائح التنظيمية التي تحكم هذا القطاع، ومدى امتثال المؤسسات المالية الرقمية لها. ويهدف ذلك إلى اقتراح سياسات وإجراءات من شأنها تعزيز الامتثال القانوني وتحقيق الحوكمة الرشيدة، مما يسهم في تعزيز ثقة العملاء والمستثمرين في المنظومة المالية الرقمية</w:t>
      </w:r>
      <w:r w:rsidRPr="00657A77">
        <w:rPr>
          <w:rFonts w:ascii="Simplified Arabic" w:hAnsi="Simplified Arabic" w:cs="Simplified Arabic"/>
          <w:sz w:val="28"/>
          <w:szCs w:val="28"/>
        </w:rPr>
        <w:t>.</w:t>
      </w:r>
    </w:p>
    <w:p w14:paraId="1E1EFB4F"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وفي ظل تزايد الهجمات السيبرانية التي تستهدف المؤسسات المالية الرقمية، تسعى الدراسة إلى تقديم استراتيجيات متكاملة لتعزيز الأمن السيبراني، بما في ذلك تطوير أنظمة حماية متقدمة، وتحسين آليات الكشف عن التهديدات السيبرانية، وتطبيق تقنيات تشفير عالية المستوى لحماية البيانات المالية. كما تهدف إلى تحسين استراتيجيات الاستجابة للأزمات التشغيلية، من خلال اقتراح آليات مرنة تساعد المؤسسات المالية على التعامل مع الأزمات الطارئة، وتقليل الخسائر الناجمة عنها</w:t>
      </w:r>
      <w:r w:rsidRPr="00657A77">
        <w:rPr>
          <w:rFonts w:ascii="Simplified Arabic" w:hAnsi="Simplified Arabic" w:cs="Simplified Arabic"/>
          <w:sz w:val="28"/>
          <w:szCs w:val="28"/>
        </w:rPr>
        <w:t>.</w:t>
      </w:r>
    </w:p>
    <w:p w14:paraId="259BD666"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lastRenderedPageBreak/>
        <w:t>وبناءً على ما سبق، تقدم الدراسة نموذجًا متكاملًا لإدارة المخاطر التشغيلية في قطاع التقنية المالية، مستندًا إلى أسس علمية وممارسات دولية رائدة، بهدف تعزيز استدامة المؤسسات المالية الرقمية وتحقيق التوازن بين الابتكار التكنولوجي والاستقرار التشغيلي. كما تخلص إلى تقديم توصيات عملية للمؤسسات المالية، تمكنها من تطوير سياسات أكثر كفاءة في إدارة المخاطر التشغيلية، وتعزز قدرتها على مواكبة التحديات المستقبلية في بيئة مالية رقمية متسارعة التغير</w:t>
      </w:r>
      <w:r w:rsidRPr="00657A77">
        <w:rPr>
          <w:rFonts w:ascii="Simplified Arabic" w:hAnsi="Simplified Arabic" w:cs="Simplified Arabic"/>
          <w:sz w:val="28"/>
          <w:szCs w:val="28"/>
        </w:rPr>
        <w:t>.</w:t>
      </w:r>
    </w:p>
    <w:p w14:paraId="1EDD7239" w14:textId="77777777" w:rsidR="00F925D0" w:rsidRPr="00E53366" w:rsidRDefault="00F925D0" w:rsidP="004C1A9F">
      <w:pPr>
        <w:ind w:hanging="284"/>
        <w:rPr>
          <w:rFonts w:ascii="Sakkal Majalla" w:hAnsi="Sakkal Majalla" w:cs="Sakkal Majalla"/>
          <w:sz w:val="28"/>
          <w:szCs w:val="28"/>
          <w:u w:val="single"/>
          <w:rtl/>
        </w:rPr>
      </w:pPr>
    </w:p>
    <w:p w14:paraId="640736B4" w14:textId="77777777" w:rsidR="00F925D0" w:rsidRDefault="00F925D0" w:rsidP="004C1A9F">
      <w:pPr>
        <w:ind w:hanging="284"/>
        <w:rPr>
          <w:rFonts w:ascii="Sakkal Majalla" w:hAnsi="Sakkal Majalla" w:cs="Sakkal Majalla"/>
          <w:sz w:val="28"/>
          <w:szCs w:val="28"/>
          <w:u w:val="single"/>
          <w:rtl/>
        </w:rPr>
      </w:pPr>
    </w:p>
    <w:p w14:paraId="0CB0C4B5" w14:textId="77777777" w:rsidR="00F925D0" w:rsidRDefault="00F925D0" w:rsidP="004C1A9F">
      <w:pPr>
        <w:ind w:hanging="284"/>
        <w:rPr>
          <w:rFonts w:ascii="Sakkal Majalla" w:hAnsi="Sakkal Majalla" w:cs="Sakkal Majalla"/>
          <w:sz w:val="28"/>
          <w:szCs w:val="28"/>
          <w:u w:val="single"/>
          <w:rtl/>
        </w:rPr>
      </w:pPr>
    </w:p>
    <w:p w14:paraId="15183736" w14:textId="77777777" w:rsidR="00F925D0" w:rsidRDefault="00F925D0" w:rsidP="004C1A9F">
      <w:pPr>
        <w:ind w:hanging="284"/>
        <w:rPr>
          <w:rFonts w:ascii="Sakkal Majalla" w:hAnsi="Sakkal Majalla" w:cs="Sakkal Majalla"/>
          <w:sz w:val="28"/>
          <w:szCs w:val="28"/>
          <w:u w:val="single"/>
          <w:rtl/>
        </w:rPr>
      </w:pPr>
    </w:p>
    <w:p w14:paraId="04A5B2A2" w14:textId="77777777" w:rsidR="00F925D0" w:rsidRDefault="00F925D0" w:rsidP="004C1A9F">
      <w:pPr>
        <w:ind w:hanging="284"/>
        <w:rPr>
          <w:rFonts w:ascii="Sakkal Majalla" w:hAnsi="Sakkal Majalla" w:cs="Sakkal Majalla"/>
          <w:sz w:val="28"/>
          <w:szCs w:val="28"/>
          <w:u w:val="single"/>
          <w:rtl/>
        </w:rPr>
      </w:pPr>
    </w:p>
    <w:p w14:paraId="3AF95547" w14:textId="77777777" w:rsidR="00F925D0" w:rsidRDefault="00F925D0" w:rsidP="004C1A9F">
      <w:pPr>
        <w:ind w:hanging="284"/>
        <w:rPr>
          <w:rFonts w:ascii="Sakkal Majalla" w:hAnsi="Sakkal Majalla" w:cs="Sakkal Majalla"/>
          <w:sz w:val="28"/>
          <w:szCs w:val="28"/>
          <w:u w:val="single"/>
          <w:rtl/>
        </w:rPr>
      </w:pPr>
    </w:p>
    <w:p w14:paraId="3AC349E8" w14:textId="77777777" w:rsidR="00F925D0" w:rsidRDefault="00F925D0" w:rsidP="004C1A9F">
      <w:pPr>
        <w:ind w:hanging="284"/>
        <w:rPr>
          <w:rFonts w:ascii="Sakkal Majalla" w:hAnsi="Sakkal Majalla" w:cs="Sakkal Majalla"/>
          <w:sz w:val="28"/>
          <w:szCs w:val="28"/>
          <w:u w:val="single"/>
          <w:rtl/>
        </w:rPr>
      </w:pPr>
    </w:p>
    <w:p w14:paraId="50D512EC" w14:textId="77777777" w:rsidR="00F925D0" w:rsidRDefault="00F925D0" w:rsidP="004C1A9F">
      <w:pPr>
        <w:ind w:hanging="284"/>
        <w:rPr>
          <w:rFonts w:ascii="Sakkal Majalla" w:hAnsi="Sakkal Majalla" w:cs="Sakkal Majalla"/>
          <w:sz w:val="28"/>
          <w:szCs w:val="28"/>
          <w:u w:val="single"/>
          <w:rtl/>
        </w:rPr>
      </w:pPr>
    </w:p>
    <w:p w14:paraId="55BC8937" w14:textId="77777777" w:rsidR="00F925D0" w:rsidRDefault="00F925D0" w:rsidP="004C1A9F">
      <w:pPr>
        <w:ind w:hanging="284"/>
        <w:rPr>
          <w:rFonts w:ascii="Sakkal Majalla" w:hAnsi="Sakkal Majalla" w:cs="Sakkal Majalla"/>
          <w:sz w:val="28"/>
          <w:szCs w:val="28"/>
          <w:u w:val="single"/>
          <w:rtl/>
        </w:rPr>
      </w:pPr>
    </w:p>
    <w:p w14:paraId="68147CB2" w14:textId="77777777" w:rsidR="00E53366" w:rsidRDefault="00E53366" w:rsidP="004C1A9F">
      <w:pPr>
        <w:ind w:hanging="284"/>
        <w:rPr>
          <w:rFonts w:ascii="Sakkal Majalla" w:hAnsi="Sakkal Majalla" w:cs="Sakkal Majalla"/>
          <w:sz w:val="28"/>
          <w:szCs w:val="28"/>
          <w:u w:val="single"/>
          <w:rtl/>
        </w:rPr>
      </w:pPr>
    </w:p>
    <w:p w14:paraId="3587C7EE" w14:textId="77777777" w:rsidR="00E53366" w:rsidRDefault="00E53366" w:rsidP="004C1A9F">
      <w:pPr>
        <w:ind w:hanging="284"/>
        <w:rPr>
          <w:rFonts w:ascii="Sakkal Majalla" w:hAnsi="Sakkal Majalla" w:cs="Sakkal Majalla"/>
          <w:sz w:val="28"/>
          <w:szCs w:val="28"/>
          <w:u w:val="single"/>
          <w:rtl/>
        </w:rPr>
      </w:pPr>
    </w:p>
    <w:p w14:paraId="69923FC9" w14:textId="77777777" w:rsidR="00E53366" w:rsidRDefault="00E53366" w:rsidP="004C1A9F">
      <w:pPr>
        <w:ind w:hanging="284"/>
        <w:rPr>
          <w:rFonts w:ascii="Sakkal Majalla" w:hAnsi="Sakkal Majalla" w:cs="Sakkal Majalla"/>
          <w:sz w:val="28"/>
          <w:szCs w:val="28"/>
          <w:u w:val="single"/>
          <w:rtl/>
        </w:rPr>
      </w:pPr>
    </w:p>
    <w:p w14:paraId="074C02B0" w14:textId="77777777" w:rsidR="00E53366" w:rsidRDefault="00E53366" w:rsidP="004C1A9F">
      <w:pPr>
        <w:ind w:hanging="284"/>
        <w:rPr>
          <w:rFonts w:ascii="Sakkal Majalla" w:hAnsi="Sakkal Majalla" w:cs="Sakkal Majalla"/>
          <w:sz w:val="28"/>
          <w:szCs w:val="28"/>
          <w:u w:val="single"/>
          <w:rtl/>
        </w:rPr>
      </w:pPr>
    </w:p>
    <w:p w14:paraId="1C5C20C4" w14:textId="77777777" w:rsidR="00E53366" w:rsidRDefault="00E53366" w:rsidP="004C1A9F">
      <w:pPr>
        <w:ind w:hanging="284"/>
        <w:rPr>
          <w:rFonts w:ascii="Sakkal Majalla" w:hAnsi="Sakkal Majalla" w:cs="Sakkal Majalla"/>
          <w:sz w:val="28"/>
          <w:szCs w:val="28"/>
          <w:u w:val="single"/>
          <w:rtl/>
        </w:rPr>
      </w:pPr>
    </w:p>
    <w:p w14:paraId="4BC57D76" w14:textId="77777777" w:rsidR="00F925D0" w:rsidRDefault="00F925D0" w:rsidP="004C1A9F">
      <w:pPr>
        <w:ind w:hanging="284"/>
        <w:rPr>
          <w:rFonts w:ascii="Sakkal Majalla" w:hAnsi="Sakkal Majalla" w:cs="Sakkal Majalla"/>
          <w:sz w:val="28"/>
          <w:szCs w:val="28"/>
          <w:u w:val="single"/>
          <w:rtl/>
        </w:rPr>
      </w:pPr>
    </w:p>
    <w:p w14:paraId="047082E5" w14:textId="77777777" w:rsidR="00F925D0" w:rsidRDefault="00F925D0" w:rsidP="004C1A9F">
      <w:pPr>
        <w:ind w:hanging="284"/>
        <w:rPr>
          <w:rFonts w:ascii="Sakkal Majalla" w:hAnsi="Sakkal Majalla" w:cs="Sakkal Majalla"/>
          <w:sz w:val="28"/>
          <w:szCs w:val="28"/>
          <w:u w:val="single"/>
        </w:rPr>
      </w:pPr>
    </w:p>
    <w:p w14:paraId="4C20DD02" w14:textId="77777777" w:rsidR="00657A77" w:rsidRDefault="00657A77" w:rsidP="004C1A9F">
      <w:pPr>
        <w:ind w:hanging="284"/>
        <w:rPr>
          <w:rFonts w:ascii="Sakkal Majalla" w:hAnsi="Sakkal Majalla" w:cs="Sakkal Majalla"/>
          <w:sz w:val="28"/>
          <w:szCs w:val="28"/>
          <w:u w:val="single"/>
        </w:rPr>
      </w:pPr>
    </w:p>
    <w:p w14:paraId="4E923EB3" w14:textId="77777777" w:rsidR="00657A77" w:rsidRDefault="00657A77" w:rsidP="004C1A9F">
      <w:pPr>
        <w:ind w:hanging="284"/>
        <w:rPr>
          <w:rFonts w:ascii="Sakkal Majalla" w:hAnsi="Sakkal Majalla" w:cs="Sakkal Majalla"/>
          <w:sz w:val="28"/>
          <w:szCs w:val="28"/>
          <w:u w:val="single"/>
        </w:rPr>
      </w:pPr>
    </w:p>
    <w:p w14:paraId="49504272" w14:textId="77777777" w:rsidR="00657A77" w:rsidRDefault="00657A77" w:rsidP="004C1A9F">
      <w:pPr>
        <w:ind w:hanging="284"/>
        <w:rPr>
          <w:rFonts w:ascii="Sakkal Majalla" w:hAnsi="Sakkal Majalla" w:cs="Sakkal Majalla"/>
          <w:sz w:val="28"/>
          <w:szCs w:val="28"/>
          <w:u w:val="single"/>
        </w:rPr>
      </w:pPr>
    </w:p>
    <w:p w14:paraId="762E08C6" w14:textId="77777777" w:rsidR="00657A77" w:rsidRDefault="00657A77" w:rsidP="004C1A9F">
      <w:pPr>
        <w:ind w:hanging="284"/>
        <w:rPr>
          <w:rFonts w:ascii="Sakkal Majalla" w:hAnsi="Sakkal Majalla" w:cs="Sakkal Majalla"/>
          <w:sz w:val="28"/>
          <w:szCs w:val="28"/>
          <w:u w:val="single"/>
          <w:rtl/>
        </w:rPr>
      </w:pPr>
    </w:p>
    <w:p w14:paraId="56B19CA7" w14:textId="3A525AC1" w:rsidR="00D22171" w:rsidRPr="00657A77" w:rsidRDefault="00D22171" w:rsidP="00DC3FCC">
      <w:pPr>
        <w:pStyle w:val="Heading2"/>
        <w:rPr>
          <w:rtl/>
        </w:rPr>
      </w:pPr>
      <w:bookmarkStart w:id="7" w:name="_Toc192634487"/>
      <w:r w:rsidRPr="00657A77">
        <w:rPr>
          <w:rtl/>
        </w:rPr>
        <w:lastRenderedPageBreak/>
        <w:t>-تساؤلات الدراسة</w:t>
      </w:r>
      <w:bookmarkEnd w:id="7"/>
      <w:r w:rsidRPr="00657A77">
        <w:rPr>
          <w:rtl/>
        </w:rPr>
        <w:t xml:space="preserve"> </w:t>
      </w:r>
    </w:p>
    <w:p w14:paraId="0A0FEB99"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ترتكز هذه الدراسة على مجموعة من التساؤلات البحثية التي تسعى إلى تحليل المخاطر التشغيلية التي تواجه قطاع التقنية المالية، وتقييم تأثيرها على استقرار المؤسسات المالية الرقمية، إضافة إلى استكشاف الحلول والاستراتيجيات الفعالة لإدارتها. ومن هذا المنطلق، تتمحور الإشكالية البحثية حول التساؤل الرئيسي</w:t>
      </w:r>
      <w:r w:rsidRPr="00657A77">
        <w:rPr>
          <w:rFonts w:ascii="Simplified Arabic" w:hAnsi="Simplified Arabic" w:cs="Simplified Arabic"/>
          <w:sz w:val="28"/>
          <w:szCs w:val="28"/>
        </w:rPr>
        <w:t xml:space="preserve">: </w:t>
      </w:r>
      <w:r w:rsidRPr="00657A77">
        <w:rPr>
          <w:rFonts w:ascii="Simplified Arabic" w:hAnsi="Simplified Arabic" w:cs="Simplified Arabic"/>
          <w:b/>
          <w:bCs/>
          <w:sz w:val="28"/>
          <w:szCs w:val="28"/>
          <w:rtl/>
        </w:rPr>
        <w:t>ما هي طبيعة المخاطر التشغيلية في قطاع التقنية المالية، وما مدى تأثيرها على استدامة المؤسسات المالية الرقمية، وما هي الاستراتيجيات الفعالة لإدارتها؟</w:t>
      </w:r>
    </w:p>
    <w:p w14:paraId="1FCE0F58" w14:textId="77777777" w:rsidR="00E53366" w:rsidRPr="00657A77" w:rsidRDefault="00E53366"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وانطلاقًا من هذا التساؤل الرئيسي، تسعى الدراسة للإجابة على مجموعة من التساؤلات الفرعية التي تتناول الجوانب المختلفة للمخاطر التشغيلية في هذا القطاع، وهي على النحو التالي</w:t>
      </w:r>
      <w:r w:rsidRPr="00657A77">
        <w:rPr>
          <w:rFonts w:ascii="Simplified Arabic" w:hAnsi="Simplified Arabic" w:cs="Simplified Arabic"/>
          <w:sz w:val="28"/>
          <w:szCs w:val="28"/>
        </w:rPr>
        <w:t>:</w:t>
      </w:r>
    </w:p>
    <w:p w14:paraId="3F2F76BD"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ما هي أبرز المخاطر التشغيلية التي تواجه قطاع التقنية المالية، وما مدى تأثيرها على استقرار وأداء المؤسسات المالية الرقمية؟</w:t>
      </w:r>
    </w:p>
    <w:p w14:paraId="1AEB0D59"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كيف يمكن تصنيف هذه المخاطر وفقًا لطبيعتها ومصادرها، وما هي العوامل التي تؤدي إلى تفاقمها؟</w:t>
      </w:r>
    </w:p>
    <w:p w14:paraId="466BDD42"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ما مدى قدرة المؤسسات المالية الرقمية الحالية على التعامل مع المخاطر التشغيلية، وما هي أبرز التحديات التي تواجهها في هذا السياق؟</w:t>
      </w:r>
    </w:p>
    <w:p w14:paraId="33140338"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ما هو تأثير المخاطر التشغيلية على استدامة الأعمال في قطاع التقنية المالية، وما انعكاسات ذلك على ثقة العملاء والمستثمرين؟</w:t>
      </w:r>
    </w:p>
    <w:p w14:paraId="21CC57CF"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ما هي أفضل الممارسات العالمية في مجال إدارة المخاطر التشغيلية، وكيف يمكن تكييفها وتطبيقها في البيئة المحلية لتعزيز الكفاءة التشغيلية؟</w:t>
      </w:r>
    </w:p>
    <w:p w14:paraId="37515938"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ما مدى فاعلية التقنيات الحديثة، مثل الذكاء الاصطناعي وتحليل البيانات الضخمة، في التنبؤ بالمخاطر التشغيلية والتعامل معها بشكل استباقي؟</w:t>
      </w:r>
    </w:p>
    <w:p w14:paraId="46D89BF3"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كيف يؤثر الامتثال القانوني والحوكمة الرشيدة على الحد من المخاطر التشغيلية، وما مدى التزام المؤسسات المالية الرقمية بالمعايير التنظيمية المعمول بها؟</w:t>
      </w:r>
    </w:p>
    <w:p w14:paraId="7EE3949D"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ما هي التهديدات السيبرانية الأكثر شيوعًا التي تواجه المؤسسات المالية الرقمية، وكيف يمكن تطوير استراتيجيات أكثر فاعلية لتعزيز الأمن السيبراني؟</w:t>
      </w:r>
    </w:p>
    <w:p w14:paraId="7BC934FB"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كيف يمكن تطوير نموذج متكامل لإدارة المخاطر التشغيلية في قطاع التقنية المالية، وما هي العوامل الرئيسية التي ينبغي مراعاتها لضمان فعاليته؟</w:t>
      </w:r>
    </w:p>
    <w:p w14:paraId="71027B64" w14:textId="77777777" w:rsidR="00E53366" w:rsidRPr="00657A77" w:rsidRDefault="00E53366" w:rsidP="004C1A9F">
      <w:pPr>
        <w:numPr>
          <w:ilvl w:val="0"/>
          <w:numId w:val="2"/>
        </w:num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lastRenderedPageBreak/>
        <w:t>ما هي الإجراءات والتدابير التي يمكن أن تتبناها المؤسسات المالية الرقمية لتعزيز مرونتها التشغيلية وتحسين استجابتها للأزمات المفاجئة؟</w:t>
      </w:r>
    </w:p>
    <w:p w14:paraId="01E6437E" w14:textId="77777777" w:rsidR="00F925D0" w:rsidRPr="00E53366" w:rsidRDefault="00F925D0" w:rsidP="004C1A9F">
      <w:pPr>
        <w:ind w:hanging="284"/>
        <w:rPr>
          <w:rFonts w:ascii="Sakkal Majalla" w:hAnsi="Sakkal Majalla" w:cs="Sakkal Majalla"/>
          <w:sz w:val="28"/>
          <w:szCs w:val="28"/>
          <w:u w:val="single"/>
          <w:rtl/>
        </w:rPr>
      </w:pPr>
    </w:p>
    <w:p w14:paraId="20A71CA6" w14:textId="77777777" w:rsidR="00F925D0" w:rsidRDefault="00F925D0" w:rsidP="004C1A9F">
      <w:pPr>
        <w:ind w:hanging="284"/>
        <w:rPr>
          <w:rFonts w:ascii="Sakkal Majalla" w:hAnsi="Sakkal Majalla" w:cs="Sakkal Majalla"/>
          <w:sz w:val="28"/>
          <w:szCs w:val="28"/>
          <w:u w:val="single"/>
          <w:rtl/>
        </w:rPr>
      </w:pPr>
    </w:p>
    <w:p w14:paraId="76A03DFE" w14:textId="77777777" w:rsidR="00F925D0" w:rsidRDefault="00F925D0" w:rsidP="004C1A9F">
      <w:pPr>
        <w:ind w:hanging="284"/>
        <w:rPr>
          <w:rFonts w:ascii="Sakkal Majalla" w:hAnsi="Sakkal Majalla" w:cs="Sakkal Majalla"/>
          <w:sz w:val="28"/>
          <w:szCs w:val="28"/>
          <w:u w:val="single"/>
          <w:rtl/>
        </w:rPr>
      </w:pPr>
    </w:p>
    <w:p w14:paraId="0301E4CC" w14:textId="77777777" w:rsidR="00F925D0" w:rsidRDefault="00F925D0" w:rsidP="004C1A9F">
      <w:pPr>
        <w:ind w:hanging="284"/>
        <w:rPr>
          <w:rFonts w:ascii="Sakkal Majalla" w:hAnsi="Sakkal Majalla" w:cs="Sakkal Majalla"/>
          <w:sz w:val="28"/>
          <w:szCs w:val="28"/>
          <w:u w:val="single"/>
          <w:rtl/>
        </w:rPr>
      </w:pPr>
    </w:p>
    <w:p w14:paraId="452B52AF" w14:textId="77777777" w:rsidR="00F925D0" w:rsidRDefault="00F925D0" w:rsidP="004C1A9F">
      <w:pPr>
        <w:ind w:hanging="284"/>
        <w:rPr>
          <w:rFonts w:ascii="Sakkal Majalla" w:hAnsi="Sakkal Majalla" w:cs="Sakkal Majalla"/>
          <w:sz w:val="28"/>
          <w:szCs w:val="28"/>
          <w:u w:val="single"/>
          <w:rtl/>
        </w:rPr>
      </w:pPr>
    </w:p>
    <w:p w14:paraId="3B245A68" w14:textId="77777777" w:rsidR="00F925D0" w:rsidRDefault="00F925D0" w:rsidP="004C1A9F">
      <w:pPr>
        <w:ind w:hanging="284"/>
        <w:rPr>
          <w:rFonts w:ascii="Sakkal Majalla" w:hAnsi="Sakkal Majalla" w:cs="Sakkal Majalla"/>
          <w:sz w:val="28"/>
          <w:szCs w:val="28"/>
          <w:u w:val="single"/>
          <w:rtl/>
        </w:rPr>
      </w:pPr>
    </w:p>
    <w:p w14:paraId="1A7690D9" w14:textId="77777777" w:rsidR="00F925D0" w:rsidRDefault="00F925D0" w:rsidP="004C1A9F">
      <w:pPr>
        <w:ind w:hanging="284"/>
        <w:rPr>
          <w:rFonts w:ascii="Sakkal Majalla" w:hAnsi="Sakkal Majalla" w:cs="Sakkal Majalla"/>
          <w:sz w:val="28"/>
          <w:szCs w:val="28"/>
          <w:u w:val="single"/>
          <w:rtl/>
        </w:rPr>
      </w:pPr>
    </w:p>
    <w:p w14:paraId="72707705" w14:textId="77777777" w:rsidR="00F925D0" w:rsidRDefault="00F925D0" w:rsidP="004C1A9F">
      <w:pPr>
        <w:ind w:hanging="284"/>
        <w:rPr>
          <w:rFonts w:ascii="Sakkal Majalla" w:hAnsi="Sakkal Majalla" w:cs="Sakkal Majalla"/>
          <w:sz w:val="28"/>
          <w:szCs w:val="28"/>
          <w:u w:val="single"/>
          <w:rtl/>
        </w:rPr>
      </w:pPr>
    </w:p>
    <w:p w14:paraId="245304F6" w14:textId="77777777" w:rsidR="00F925D0" w:rsidRDefault="00F925D0" w:rsidP="004C1A9F">
      <w:pPr>
        <w:ind w:hanging="284"/>
        <w:rPr>
          <w:rFonts w:ascii="Sakkal Majalla" w:hAnsi="Sakkal Majalla" w:cs="Sakkal Majalla"/>
          <w:sz w:val="28"/>
          <w:szCs w:val="28"/>
          <w:u w:val="single"/>
          <w:rtl/>
        </w:rPr>
      </w:pPr>
    </w:p>
    <w:p w14:paraId="276ACDB2" w14:textId="77777777" w:rsidR="00F925D0" w:rsidRDefault="00F925D0" w:rsidP="004C1A9F">
      <w:pPr>
        <w:ind w:hanging="284"/>
        <w:rPr>
          <w:rFonts w:ascii="Sakkal Majalla" w:hAnsi="Sakkal Majalla" w:cs="Sakkal Majalla"/>
          <w:sz w:val="28"/>
          <w:szCs w:val="28"/>
          <w:u w:val="single"/>
          <w:rtl/>
        </w:rPr>
      </w:pPr>
    </w:p>
    <w:p w14:paraId="1437F930" w14:textId="77777777" w:rsidR="00F925D0" w:rsidRDefault="00F925D0" w:rsidP="004C1A9F">
      <w:pPr>
        <w:ind w:hanging="284"/>
        <w:rPr>
          <w:rFonts w:ascii="Sakkal Majalla" w:hAnsi="Sakkal Majalla" w:cs="Sakkal Majalla"/>
          <w:sz w:val="28"/>
          <w:szCs w:val="28"/>
          <w:u w:val="single"/>
          <w:rtl/>
        </w:rPr>
      </w:pPr>
    </w:p>
    <w:p w14:paraId="5EF51895" w14:textId="77777777" w:rsidR="00F925D0" w:rsidRDefault="00F925D0" w:rsidP="004C1A9F">
      <w:pPr>
        <w:ind w:hanging="284"/>
        <w:rPr>
          <w:rFonts w:ascii="Sakkal Majalla" w:hAnsi="Sakkal Majalla" w:cs="Sakkal Majalla"/>
          <w:sz w:val="28"/>
          <w:szCs w:val="28"/>
          <w:u w:val="single"/>
          <w:rtl/>
        </w:rPr>
      </w:pPr>
    </w:p>
    <w:p w14:paraId="1D109BC1" w14:textId="77777777" w:rsidR="00F925D0" w:rsidRDefault="00F925D0" w:rsidP="004C1A9F">
      <w:pPr>
        <w:ind w:hanging="284"/>
        <w:rPr>
          <w:rFonts w:ascii="Sakkal Majalla" w:hAnsi="Sakkal Majalla" w:cs="Sakkal Majalla"/>
          <w:sz w:val="28"/>
          <w:szCs w:val="28"/>
          <w:u w:val="single"/>
          <w:rtl/>
        </w:rPr>
      </w:pPr>
    </w:p>
    <w:p w14:paraId="61ED1629" w14:textId="77777777" w:rsidR="00F925D0" w:rsidRDefault="00F925D0" w:rsidP="004C1A9F">
      <w:pPr>
        <w:ind w:hanging="284"/>
        <w:rPr>
          <w:rFonts w:ascii="Sakkal Majalla" w:hAnsi="Sakkal Majalla" w:cs="Sakkal Majalla"/>
          <w:sz w:val="28"/>
          <w:szCs w:val="28"/>
          <w:u w:val="single"/>
          <w:rtl/>
        </w:rPr>
      </w:pPr>
    </w:p>
    <w:p w14:paraId="1D605958" w14:textId="77777777" w:rsidR="00F925D0" w:rsidRDefault="00F925D0" w:rsidP="004C1A9F">
      <w:pPr>
        <w:ind w:hanging="284"/>
        <w:rPr>
          <w:rFonts w:ascii="Sakkal Majalla" w:hAnsi="Sakkal Majalla" w:cs="Sakkal Majalla"/>
          <w:sz w:val="28"/>
          <w:szCs w:val="28"/>
          <w:u w:val="single"/>
          <w:rtl/>
        </w:rPr>
      </w:pPr>
    </w:p>
    <w:p w14:paraId="6801D783" w14:textId="77777777" w:rsidR="00F925D0" w:rsidRDefault="00F925D0" w:rsidP="004C1A9F">
      <w:pPr>
        <w:ind w:hanging="284"/>
        <w:rPr>
          <w:rFonts w:ascii="Sakkal Majalla" w:hAnsi="Sakkal Majalla" w:cs="Sakkal Majalla"/>
          <w:sz w:val="28"/>
          <w:szCs w:val="28"/>
          <w:u w:val="single"/>
          <w:rtl/>
        </w:rPr>
      </w:pPr>
    </w:p>
    <w:p w14:paraId="5514C8F6" w14:textId="77777777" w:rsidR="00F925D0" w:rsidRDefault="00F925D0" w:rsidP="004C1A9F">
      <w:pPr>
        <w:ind w:hanging="284"/>
        <w:rPr>
          <w:rFonts w:ascii="Sakkal Majalla" w:hAnsi="Sakkal Majalla" w:cs="Sakkal Majalla"/>
          <w:sz w:val="28"/>
          <w:szCs w:val="28"/>
          <w:u w:val="single"/>
        </w:rPr>
      </w:pPr>
    </w:p>
    <w:p w14:paraId="095524FF" w14:textId="77777777" w:rsidR="00657A77" w:rsidRDefault="00657A77" w:rsidP="004C1A9F">
      <w:pPr>
        <w:ind w:hanging="284"/>
        <w:rPr>
          <w:rFonts w:ascii="Sakkal Majalla" w:hAnsi="Sakkal Majalla" w:cs="Sakkal Majalla"/>
          <w:sz w:val="28"/>
          <w:szCs w:val="28"/>
          <w:u w:val="single"/>
        </w:rPr>
      </w:pPr>
    </w:p>
    <w:p w14:paraId="14C546B6" w14:textId="77777777" w:rsidR="00657A77" w:rsidRDefault="00657A77" w:rsidP="004C1A9F">
      <w:pPr>
        <w:ind w:hanging="284"/>
        <w:rPr>
          <w:rFonts w:ascii="Sakkal Majalla" w:hAnsi="Sakkal Majalla" w:cs="Sakkal Majalla"/>
          <w:sz w:val="28"/>
          <w:szCs w:val="28"/>
          <w:u w:val="single"/>
        </w:rPr>
      </w:pPr>
    </w:p>
    <w:p w14:paraId="191956E3" w14:textId="77777777" w:rsidR="00657A77" w:rsidRDefault="00657A77" w:rsidP="004C1A9F">
      <w:pPr>
        <w:ind w:hanging="284"/>
        <w:rPr>
          <w:rFonts w:ascii="Sakkal Majalla" w:hAnsi="Sakkal Majalla" w:cs="Sakkal Majalla"/>
          <w:sz w:val="28"/>
          <w:szCs w:val="28"/>
          <w:u w:val="single"/>
        </w:rPr>
      </w:pPr>
    </w:p>
    <w:p w14:paraId="0136C7E1" w14:textId="77777777" w:rsidR="00657A77" w:rsidRDefault="00657A77" w:rsidP="004C1A9F">
      <w:pPr>
        <w:ind w:hanging="284"/>
        <w:rPr>
          <w:rFonts w:ascii="Sakkal Majalla" w:hAnsi="Sakkal Majalla" w:cs="Sakkal Majalla"/>
          <w:sz w:val="28"/>
          <w:szCs w:val="28"/>
          <w:u w:val="single"/>
        </w:rPr>
      </w:pPr>
    </w:p>
    <w:p w14:paraId="39BED050" w14:textId="77777777" w:rsidR="00657A77" w:rsidRDefault="00657A77" w:rsidP="004C1A9F">
      <w:pPr>
        <w:ind w:hanging="284"/>
        <w:rPr>
          <w:rFonts w:ascii="Sakkal Majalla" w:hAnsi="Sakkal Majalla" w:cs="Sakkal Majalla"/>
          <w:sz w:val="28"/>
          <w:szCs w:val="28"/>
          <w:u w:val="single"/>
          <w:rtl/>
        </w:rPr>
      </w:pPr>
    </w:p>
    <w:p w14:paraId="7ABDDD95" w14:textId="3336B6EF" w:rsidR="00D52480" w:rsidRPr="00657A77" w:rsidRDefault="00D52480" w:rsidP="00DC3FCC">
      <w:pPr>
        <w:pStyle w:val="Heading2"/>
        <w:rPr>
          <w:rtl/>
        </w:rPr>
      </w:pPr>
      <w:bookmarkStart w:id="8" w:name="_Toc192634488"/>
      <w:r w:rsidRPr="00657A77">
        <w:rPr>
          <w:rtl/>
        </w:rPr>
        <w:lastRenderedPageBreak/>
        <w:t>- فروض الدراسة</w:t>
      </w:r>
      <w:bookmarkEnd w:id="8"/>
    </w:p>
    <w:p w14:paraId="16D07F9E" w14:textId="77777777" w:rsidR="00177AE9" w:rsidRPr="00657A77" w:rsidRDefault="00177AE9"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ترتكز هذه الدراسة على مجموعة من الفروض العلمية التي تسعى إلى التحقق من طبيعة العلاقة بين المخاطر التشغيلية في قطاع التقنية المالية وتأثيرها على استدامة المؤسسات المالية الرقمية وفعاليتها التشغيلية. ومن هذا المنطلق، تفترض الدراسة ما يلي</w:t>
      </w:r>
      <w:r w:rsidRPr="00657A77">
        <w:rPr>
          <w:rFonts w:ascii="Simplified Arabic" w:hAnsi="Simplified Arabic" w:cs="Simplified Arabic"/>
          <w:sz w:val="28"/>
          <w:szCs w:val="28"/>
        </w:rPr>
        <w:t>:</w:t>
      </w:r>
    </w:p>
    <w:p w14:paraId="57BC7DCE"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توجد علاقة ذات دلالة إحصائية بين المخاطر التشغيلية واستقرار المؤسسات المالية الرقمية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حيث يفترض أن الأعطال التقنية، والأخطاء البشرية، والتهديدات السيبرانية تشكل عوامل رئيسية تؤثر على كفاءة العمليات التشغيلية واستمرارية الخدمات المالية الرقمية</w:t>
      </w:r>
      <w:r w:rsidRPr="00657A77">
        <w:rPr>
          <w:rFonts w:ascii="Simplified Arabic" w:hAnsi="Simplified Arabic" w:cs="Simplified Arabic"/>
          <w:sz w:val="28"/>
          <w:szCs w:val="28"/>
        </w:rPr>
        <w:t>.</w:t>
      </w:r>
    </w:p>
    <w:p w14:paraId="75332485"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تؤثر المخاطر التشغيلية سلبًا على ثقة العملاء والمستثمرين في قطاع التقنية المالية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إذ يُتوقع أن يؤدي تكرار الأعطال التقنية، وتسريب البيانات، وانقطاع الخدمات المالية الرقمية إلى تراجع ثقة العملاء والمستثمرين، مما قد يؤثر سلبًا على نمو القطاع واستدامته</w:t>
      </w:r>
      <w:r w:rsidRPr="00657A77">
        <w:rPr>
          <w:rFonts w:ascii="Simplified Arabic" w:hAnsi="Simplified Arabic" w:cs="Simplified Arabic"/>
          <w:sz w:val="28"/>
          <w:szCs w:val="28"/>
        </w:rPr>
        <w:t>.</w:t>
      </w:r>
    </w:p>
    <w:p w14:paraId="460CF69B"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تساهم استراتيجيات الحوكمة الرشيدة في الحد من المخاطر التشغيلية في قطاع التقنية المالية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حيث يُفترض أن تطبيق معايير الحوكمة الرشيدة، مثل الامتثال التنظيمي وإدارة المخاطر المؤسسية، يسهم في تعزيز استقرار المؤسسات المالية الرقمية وتقليل المخاطر التشغيلية التي تواجهها</w:t>
      </w:r>
      <w:r w:rsidRPr="00657A77">
        <w:rPr>
          <w:rFonts w:ascii="Simplified Arabic" w:hAnsi="Simplified Arabic" w:cs="Simplified Arabic"/>
          <w:sz w:val="28"/>
          <w:szCs w:val="28"/>
        </w:rPr>
        <w:t>.</w:t>
      </w:r>
    </w:p>
    <w:p w14:paraId="7A5D6E8C"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يسهم توظيف تقنيات الذكاء الاصطناعي وتحليل البيانات الضخمة في تحسين قدرة المؤسسات المالية الرقمية على التنبؤ بالمخاطر التشغيلية وإدارتها بفعالية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إذ يُتوقع أن تسهم هذه التقنيات في الكشف المبكر عن المخاطر التشغيلية، مما يسمح باتخاذ تدابير وقائية تقلل من احتمالية وقوعها وتأثيرها على العمليات التشغيلية</w:t>
      </w:r>
      <w:r w:rsidRPr="00657A77">
        <w:rPr>
          <w:rFonts w:ascii="Simplified Arabic" w:hAnsi="Simplified Arabic" w:cs="Simplified Arabic"/>
          <w:sz w:val="28"/>
          <w:szCs w:val="28"/>
        </w:rPr>
        <w:t>.</w:t>
      </w:r>
    </w:p>
    <w:p w14:paraId="6D66F3AF"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توجد علاقة إيجابية بين تعزيز الأمن السيبراني وتقليل المخاطر التشغيلية في المؤسسات المالية الرقمية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حيث يُفترض أن اعتماد أنظمة حماية متقدمة، مثل تقنيات التشفير والذكاء الاصطناعي في الكشف عن التهديدات، يعزز من قدرة المؤسسات المالية على التصدي للهجمات الإلكترونية وتقليل آثارها التشغيلية</w:t>
      </w:r>
      <w:r w:rsidRPr="00657A77">
        <w:rPr>
          <w:rFonts w:ascii="Simplified Arabic" w:hAnsi="Simplified Arabic" w:cs="Simplified Arabic"/>
          <w:sz w:val="28"/>
          <w:szCs w:val="28"/>
        </w:rPr>
        <w:t>.</w:t>
      </w:r>
    </w:p>
    <w:p w14:paraId="219F601C"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t>تؤثر البيئة التنظيمية والتشريعات الحكومية على مستوى المخاطر التشغيلية في قطاع التقنية المالية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إذ يُتوقع أن تساهم القوانين والتشريعات الداعمة لحماية البيانات وضمان أمن المعلومات في تقليل المخاطر التشغيلية وتعزيز الامتثال التنظيمي في المؤسسات المالية الرقمية</w:t>
      </w:r>
      <w:r w:rsidRPr="00657A77">
        <w:rPr>
          <w:rFonts w:ascii="Simplified Arabic" w:hAnsi="Simplified Arabic" w:cs="Simplified Arabic"/>
          <w:sz w:val="28"/>
          <w:szCs w:val="28"/>
        </w:rPr>
        <w:t>.</w:t>
      </w:r>
    </w:p>
    <w:p w14:paraId="7A36DC6C" w14:textId="77777777" w:rsidR="00177AE9" w:rsidRPr="00657A77" w:rsidRDefault="00177AE9" w:rsidP="004C1A9F">
      <w:pPr>
        <w:numPr>
          <w:ilvl w:val="0"/>
          <w:numId w:val="3"/>
        </w:numPr>
        <w:spacing w:line="240" w:lineRule="auto"/>
        <w:ind w:hanging="284"/>
        <w:rPr>
          <w:rFonts w:ascii="Simplified Arabic" w:hAnsi="Simplified Arabic" w:cs="Simplified Arabic"/>
          <w:sz w:val="28"/>
          <w:szCs w:val="28"/>
        </w:rPr>
      </w:pPr>
      <w:r w:rsidRPr="00657A77">
        <w:rPr>
          <w:rFonts w:ascii="Simplified Arabic" w:hAnsi="Simplified Arabic" w:cs="Simplified Arabic"/>
          <w:b/>
          <w:bCs/>
          <w:sz w:val="28"/>
          <w:szCs w:val="28"/>
          <w:rtl/>
        </w:rPr>
        <w:lastRenderedPageBreak/>
        <w:t>تؤدي قدرة المؤسسات المالية الرقمية على الاستجابة للأزمات التشغيلية إلى تقليل الأضرار الناجمة عن المخاطر التشغيلية</w:t>
      </w:r>
      <w:r w:rsidRPr="00657A77">
        <w:rPr>
          <w:rFonts w:ascii="Simplified Arabic" w:hAnsi="Simplified Arabic" w:cs="Simplified Arabic"/>
          <w:b/>
          <w:bCs/>
          <w:sz w:val="28"/>
          <w:szCs w:val="28"/>
        </w:rPr>
        <w:t>.</w:t>
      </w:r>
      <w:r w:rsidRPr="00657A77">
        <w:rPr>
          <w:rFonts w:ascii="Simplified Arabic" w:hAnsi="Simplified Arabic" w:cs="Simplified Arabic"/>
          <w:sz w:val="28"/>
          <w:szCs w:val="28"/>
        </w:rPr>
        <w:br/>
      </w:r>
      <w:r w:rsidRPr="00657A77">
        <w:rPr>
          <w:rFonts w:ascii="Simplified Arabic" w:hAnsi="Simplified Arabic" w:cs="Simplified Arabic"/>
          <w:sz w:val="28"/>
          <w:szCs w:val="28"/>
          <w:rtl/>
        </w:rPr>
        <w:t>حيث يُفترض أن المؤسسات التي تمتلك خططًا واضحة لإدارة الأزمات التشغيلية تكون أكثر قدرة على التعامل مع التحديات الطارئة وتقليل تأثيرها السلبي على العمليات التشغيلية واستقرارها المالي</w:t>
      </w:r>
      <w:r w:rsidRPr="00657A77">
        <w:rPr>
          <w:rFonts w:ascii="Simplified Arabic" w:hAnsi="Simplified Arabic" w:cs="Simplified Arabic"/>
          <w:sz w:val="28"/>
          <w:szCs w:val="28"/>
        </w:rPr>
        <w:t>.</w:t>
      </w:r>
    </w:p>
    <w:p w14:paraId="3D3B43EA" w14:textId="77777777" w:rsidR="00F925D0" w:rsidRDefault="00F925D0" w:rsidP="004C1A9F">
      <w:pPr>
        <w:ind w:hanging="284"/>
        <w:rPr>
          <w:rFonts w:ascii="Sakkal Majalla" w:hAnsi="Sakkal Majalla" w:cs="Sakkal Majalla"/>
          <w:sz w:val="28"/>
          <w:szCs w:val="28"/>
          <w:u w:val="single"/>
          <w:rtl/>
        </w:rPr>
      </w:pPr>
    </w:p>
    <w:p w14:paraId="67CBE4F6" w14:textId="77777777" w:rsidR="00F925D0" w:rsidRDefault="00F925D0" w:rsidP="004C1A9F">
      <w:pPr>
        <w:ind w:hanging="284"/>
        <w:rPr>
          <w:rFonts w:ascii="Sakkal Majalla" w:hAnsi="Sakkal Majalla" w:cs="Sakkal Majalla"/>
          <w:sz w:val="28"/>
          <w:szCs w:val="28"/>
          <w:u w:val="single"/>
          <w:rtl/>
        </w:rPr>
      </w:pPr>
    </w:p>
    <w:p w14:paraId="0289C178" w14:textId="77777777" w:rsidR="00F925D0" w:rsidRDefault="00F925D0" w:rsidP="004C1A9F">
      <w:pPr>
        <w:ind w:hanging="284"/>
        <w:rPr>
          <w:rFonts w:ascii="Sakkal Majalla" w:hAnsi="Sakkal Majalla" w:cs="Sakkal Majalla"/>
          <w:sz w:val="28"/>
          <w:szCs w:val="28"/>
          <w:u w:val="single"/>
          <w:rtl/>
        </w:rPr>
      </w:pPr>
    </w:p>
    <w:p w14:paraId="33F9FE88" w14:textId="77777777" w:rsidR="00F925D0" w:rsidRDefault="00F925D0" w:rsidP="004C1A9F">
      <w:pPr>
        <w:ind w:hanging="284"/>
        <w:rPr>
          <w:rFonts w:ascii="Sakkal Majalla" w:hAnsi="Sakkal Majalla" w:cs="Sakkal Majalla"/>
          <w:sz w:val="28"/>
          <w:szCs w:val="28"/>
          <w:u w:val="single"/>
          <w:rtl/>
        </w:rPr>
      </w:pPr>
    </w:p>
    <w:p w14:paraId="47D2D2E2" w14:textId="77777777" w:rsidR="00F925D0" w:rsidRDefault="00F925D0" w:rsidP="004C1A9F">
      <w:pPr>
        <w:ind w:hanging="284"/>
        <w:rPr>
          <w:rFonts w:ascii="Sakkal Majalla" w:hAnsi="Sakkal Majalla" w:cs="Sakkal Majalla"/>
          <w:sz w:val="28"/>
          <w:szCs w:val="28"/>
          <w:u w:val="single"/>
          <w:rtl/>
        </w:rPr>
      </w:pPr>
    </w:p>
    <w:p w14:paraId="248AADB4" w14:textId="77777777" w:rsidR="00F925D0" w:rsidRDefault="00F925D0" w:rsidP="004C1A9F">
      <w:pPr>
        <w:ind w:hanging="284"/>
        <w:rPr>
          <w:rFonts w:ascii="Sakkal Majalla" w:hAnsi="Sakkal Majalla" w:cs="Sakkal Majalla"/>
          <w:sz w:val="28"/>
          <w:szCs w:val="28"/>
          <w:u w:val="single"/>
          <w:rtl/>
        </w:rPr>
      </w:pPr>
    </w:p>
    <w:p w14:paraId="05693CE8" w14:textId="77777777" w:rsidR="00F925D0" w:rsidRDefault="00F925D0" w:rsidP="004C1A9F">
      <w:pPr>
        <w:ind w:hanging="284"/>
        <w:rPr>
          <w:rFonts w:ascii="Sakkal Majalla" w:hAnsi="Sakkal Majalla" w:cs="Sakkal Majalla"/>
          <w:sz w:val="28"/>
          <w:szCs w:val="28"/>
          <w:u w:val="single"/>
          <w:rtl/>
        </w:rPr>
      </w:pPr>
    </w:p>
    <w:p w14:paraId="3A99CB2F" w14:textId="77777777" w:rsidR="00F925D0" w:rsidRDefault="00F925D0" w:rsidP="004C1A9F">
      <w:pPr>
        <w:ind w:hanging="284"/>
        <w:rPr>
          <w:rFonts w:ascii="Sakkal Majalla" w:hAnsi="Sakkal Majalla" w:cs="Sakkal Majalla"/>
          <w:sz w:val="28"/>
          <w:szCs w:val="28"/>
          <w:u w:val="single"/>
          <w:rtl/>
        </w:rPr>
      </w:pPr>
    </w:p>
    <w:p w14:paraId="69A7453E" w14:textId="77777777" w:rsidR="00F925D0" w:rsidRDefault="00F925D0" w:rsidP="004C1A9F">
      <w:pPr>
        <w:ind w:hanging="284"/>
        <w:rPr>
          <w:rFonts w:ascii="Sakkal Majalla" w:hAnsi="Sakkal Majalla" w:cs="Sakkal Majalla"/>
          <w:sz w:val="28"/>
          <w:szCs w:val="28"/>
          <w:u w:val="single"/>
          <w:rtl/>
        </w:rPr>
      </w:pPr>
    </w:p>
    <w:p w14:paraId="2E9ABF35" w14:textId="77777777" w:rsidR="00F925D0" w:rsidRDefault="00F925D0" w:rsidP="004C1A9F">
      <w:pPr>
        <w:ind w:hanging="284"/>
        <w:rPr>
          <w:rFonts w:ascii="Sakkal Majalla" w:hAnsi="Sakkal Majalla" w:cs="Sakkal Majalla"/>
          <w:sz w:val="28"/>
          <w:szCs w:val="28"/>
          <w:u w:val="single"/>
          <w:rtl/>
        </w:rPr>
      </w:pPr>
    </w:p>
    <w:p w14:paraId="6000D7DA" w14:textId="77777777" w:rsidR="00F925D0" w:rsidRDefault="00F925D0" w:rsidP="004C1A9F">
      <w:pPr>
        <w:ind w:hanging="284"/>
        <w:rPr>
          <w:rFonts w:ascii="Sakkal Majalla" w:hAnsi="Sakkal Majalla" w:cs="Sakkal Majalla"/>
          <w:sz w:val="28"/>
          <w:szCs w:val="28"/>
          <w:u w:val="single"/>
          <w:rtl/>
        </w:rPr>
      </w:pPr>
    </w:p>
    <w:p w14:paraId="29E39AEB" w14:textId="77777777" w:rsidR="00F925D0" w:rsidRDefault="00F925D0" w:rsidP="004C1A9F">
      <w:pPr>
        <w:ind w:hanging="284"/>
        <w:rPr>
          <w:rFonts w:ascii="Sakkal Majalla" w:hAnsi="Sakkal Majalla" w:cs="Sakkal Majalla"/>
          <w:sz w:val="28"/>
          <w:szCs w:val="28"/>
          <w:u w:val="single"/>
        </w:rPr>
      </w:pPr>
    </w:p>
    <w:p w14:paraId="5A572B79" w14:textId="77777777" w:rsidR="00657A77" w:rsidRDefault="00657A77" w:rsidP="004C1A9F">
      <w:pPr>
        <w:ind w:hanging="284"/>
        <w:rPr>
          <w:rFonts w:ascii="Sakkal Majalla" w:hAnsi="Sakkal Majalla" w:cs="Sakkal Majalla"/>
          <w:sz w:val="28"/>
          <w:szCs w:val="28"/>
          <w:u w:val="single"/>
        </w:rPr>
      </w:pPr>
    </w:p>
    <w:p w14:paraId="6F0BFCB0" w14:textId="77777777" w:rsidR="00657A77" w:rsidRDefault="00657A77" w:rsidP="004C1A9F">
      <w:pPr>
        <w:ind w:hanging="284"/>
        <w:rPr>
          <w:rFonts w:ascii="Sakkal Majalla" w:hAnsi="Sakkal Majalla" w:cs="Sakkal Majalla"/>
          <w:sz w:val="28"/>
          <w:szCs w:val="28"/>
          <w:u w:val="single"/>
          <w:rtl/>
        </w:rPr>
      </w:pPr>
    </w:p>
    <w:p w14:paraId="6CD0CA51" w14:textId="77777777" w:rsidR="00F925D0" w:rsidRDefault="00F925D0" w:rsidP="004C1A9F">
      <w:pPr>
        <w:ind w:hanging="284"/>
        <w:rPr>
          <w:rFonts w:ascii="Sakkal Majalla" w:hAnsi="Sakkal Majalla" w:cs="Sakkal Majalla"/>
          <w:sz w:val="28"/>
          <w:szCs w:val="28"/>
          <w:u w:val="single"/>
          <w:rtl/>
        </w:rPr>
      </w:pPr>
    </w:p>
    <w:p w14:paraId="78F6A9C1" w14:textId="77777777" w:rsidR="00F925D0" w:rsidRDefault="00F925D0" w:rsidP="004C1A9F">
      <w:pPr>
        <w:ind w:hanging="284"/>
        <w:rPr>
          <w:rFonts w:ascii="Sakkal Majalla" w:hAnsi="Sakkal Majalla" w:cs="Sakkal Majalla"/>
          <w:sz w:val="28"/>
          <w:szCs w:val="28"/>
          <w:u w:val="single"/>
        </w:rPr>
      </w:pPr>
    </w:p>
    <w:p w14:paraId="1BB8E109" w14:textId="77777777" w:rsidR="008B1F1E" w:rsidRDefault="008B1F1E" w:rsidP="004C1A9F">
      <w:pPr>
        <w:ind w:hanging="284"/>
        <w:rPr>
          <w:rFonts w:ascii="Sakkal Majalla" w:hAnsi="Sakkal Majalla" w:cs="Sakkal Majalla"/>
          <w:sz w:val="28"/>
          <w:szCs w:val="28"/>
          <w:u w:val="single"/>
          <w:rtl/>
        </w:rPr>
      </w:pPr>
    </w:p>
    <w:p w14:paraId="5ABAA58D" w14:textId="77777777" w:rsidR="00F925D0" w:rsidRDefault="00F925D0" w:rsidP="004C1A9F">
      <w:pPr>
        <w:ind w:hanging="284"/>
        <w:rPr>
          <w:rFonts w:ascii="Sakkal Majalla" w:hAnsi="Sakkal Majalla" w:cs="Sakkal Majalla"/>
          <w:sz w:val="28"/>
          <w:szCs w:val="28"/>
          <w:u w:val="single"/>
          <w:rtl/>
        </w:rPr>
      </w:pPr>
    </w:p>
    <w:p w14:paraId="5C1BA7DD" w14:textId="77777777" w:rsidR="00F925D0" w:rsidRDefault="00F925D0" w:rsidP="004C1A9F">
      <w:pPr>
        <w:ind w:hanging="284"/>
        <w:rPr>
          <w:rFonts w:ascii="Sakkal Majalla" w:hAnsi="Sakkal Majalla" w:cs="Sakkal Majalla"/>
          <w:sz w:val="28"/>
          <w:szCs w:val="28"/>
          <w:u w:val="single"/>
          <w:rtl/>
        </w:rPr>
      </w:pPr>
    </w:p>
    <w:p w14:paraId="3D346AF5" w14:textId="62300749" w:rsidR="00F925D0" w:rsidRPr="00657A77" w:rsidRDefault="00F925D0" w:rsidP="00DC3FCC">
      <w:pPr>
        <w:pStyle w:val="Heading2"/>
        <w:rPr>
          <w:rtl/>
        </w:rPr>
      </w:pPr>
      <w:bookmarkStart w:id="9" w:name="_Toc192634489"/>
      <w:r w:rsidRPr="00657A77">
        <w:rPr>
          <w:rtl/>
        </w:rPr>
        <w:lastRenderedPageBreak/>
        <w:t>-النظرية العلمية المتبعة  لإعداد البحث</w:t>
      </w:r>
      <w:bookmarkEnd w:id="9"/>
    </w:p>
    <w:p w14:paraId="1877B13C" w14:textId="77777777" w:rsidR="00177AE9" w:rsidRPr="00657A77" w:rsidRDefault="00177AE9"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 xml:space="preserve">يعتمد هذا البحث على </w:t>
      </w:r>
      <w:r w:rsidRPr="00657A77">
        <w:rPr>
          <w:rFonts w:ascii="Simplified Arabic" w:hAnsi="Simplified Arabic" w:cs="Simplified Arabic"/>
          <w:b/>
          <w:bCs/>
          <w:sz w:val="28"/>
          <w:szCs w:val="28"/>
          <w:rtl/>
        </w:rPr>
        <w:t>نظرية إدارة المخاطر التشغيلية</w:t>
      </w:r>
      <w:r w:rsidRPr="00657A77">
        <w:rPr>
          <w:rFonts w:ascii="Simplified Arabic" w:hAnsi="Simplified Arabic" w:cs="Simplified Arabic"/>
          <w:sz w:val="28"/>
          <w:szCs w:val="28"/>
          <w:rtl/>
        </w:rPr>
        <w:t xml:space="preserve"> كإطار علمي ومنهجي لتحليل المخاطر التشغيلية في قطاع التقنية المالية. وتعد هذه النظرية من أهم النظريات المستخدمة في تقييم المخاطر التي قد تؤثر على استقرار المؤسسات المالية وكفاءتها التشغيلية، حيث تركز على تحديد المخاطر، وقياسها، وإدارتها من خلال استراتيجيات فعالة تضمن تقليل الخسائر المحتملة وتعزيز استمرارية الأعمال</w:t>
      </w:r>
      <w:r w:rsidRPr="00657A77">
        <w:rPr>
          <w:rFonts w:ascii="Simplified Arabic" w:hAnsi="Simplified Arabic" w:cs="Simplified Arabic"/>
          <w:sz w:val="28"/>
          <w:szCs w:val="28"/>
        </w:rPr>
        <w:t>.</w:t>
      </w:r>
    </w:p>
    <w:p w14:paraId="42D70C96" w14:textId="77777777" w:rsidR="00177AE9" w:rsidRPr="00657A77" w:rsidRDefault="00177AE9"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 xml:space="preserve">بالإضافة إلى ذلك، تستند الدراسة إلى </w:t>
      </w:r>
      <w:r w:rsidRPr="00657A77">
        <w:rPr>
          <w:rFonts w:ascii="Simplified Arabic" w:hAnsi="Simplified Arabic" w:cs="Simplified Arabic"/>
          <w:b/>
          <w:bCs/>
          <w:sz w:val="28"/>
          <w:szCs w:val="28"/>
          <w:rtl/>
        </w:rPr>
        <w:t>نظرية الحوكمة المؤسسية</w:t>
      </w:r>
      <w:r w:rsidRPr="00657A77">
        <w:rPr>
          <w:rFonts w:ascii="Simplified Arabic" w:hAnsi="Simplified Arabic" w:cs="Simplified Arabic"/>
          <w:sz w:val="28"/>
          <w:szCs w:val="28"/>
          <w:rtl/>
        </w:rPr>
        <w:t>، التي تركز على دور الحوكمة الرشيدة في تحسين آليات الرقابة الداخلية وتعزيز الامتثال التنظيمي، مما يسهم في تقليل المخاطر التشغيلية التي تواجه المؤسسات المالية الرقمية. وتساعد هذه النظرية في فهم العلاقة بين جودة الحوكمة واستقرار المؤسسات، لا سيما في بيئة التقنية المالية التي تتسم بالتطور السريع والتعقيد التشغيلي</w:t>
      </w:r>
      <w:r w:rsidRPr="00657A77">
        <w:rPr>
          <w:rFonts w:ascii="Simplified Arabic" w:hAnsi="Simplified Arabic" w:cs="Simplified Arabic"/>
          <w:sz w:val="28"/>
          <w:szCs w:val="28"/>
        </w:rPr>
        <w:t>.</w:t>
      </w:r>
    </w:p>
    <w:p w14:paraId="4F0A9C66" w14:textId="77777777" w:rsidR="00177AE9" w:rsidRPr="00657A77" w:rsidRDefault="00177AE9"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 xml:space="preserve">كما يتم توظيف </w:t>
      </w:r>
      <w:r w:rsidRPr="00657A77">
        <w:rPr>
          <w:rFonts w:ascii="Simplified Arabic" w:hAnsi="Simplified Arabic" w:cs="Simplified Arabic"/>
          <w:b/>
          <w:bCs/>
          <w:sz w:val="28"/>
          <w:szCs w:val="28"/>
          <w:rtl/>
        </w:rPr>
        <w:t>نظرية الأنظمة المعقدة</w:t>
      </w:r>
      <w:r w:rsidRPr="00657A77">
        <w:rPr>
          <w:rFonts w:ascii="Simplified Arabic" w:hAnsi="Simplified Arabic" w:cs="Simplified Arabic"/>
          <w:sz w:val="28"/>
          <w:szCs w:val="28"/>
          <w:rtl/>
        </w:rPr>
        <w:t xml:space="preserve"> لفهم التداخلات والتفاعلات بين مختلف مكونات النظام المالي الرقمي، حيث تعتبر المؤسسات المالية الرقمية أنظمة ديناميكية تتأثر بعدة عوامل داخلية وخارجية. وتساعد هذه النظرية في تحليل كيفية تأثير المخاطر التشغيلية على البنية التحتية التقنية، وسلوك المستخدمين، والامتثال القانوني، والاستراتيجيات التشغيلية المتبعة</w:t>
      </w:r>
      <w:r w:rsidRPr="00657A77">
        <w:rPr>
          <w:rFonts w:ascii="Simplified Arabic" w:hAnsi="Simplified Arabic" w:cs="Simplified Arabic"/>
          <w:sz w:val="28"/>
          <w:szCs w:val="28"/>
        </w:rPr>
        <w:t>.</w:t>
      </w:r>
    </w:p>
    <w:p w14:paraId="651EE0F3" w14:textId="77777777" w:rsidR="00177AE9" w:rsidRPr="00657A77" w:rsidRDefault="00177AE9"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 xml:space="preserve">وأخيرًا، تعتمد الدراسة على </w:t>
      </w:r>
      <w:r w:rsidRPr="00657A77">
        <w:rPr>
          <w:rFonts w:ascii="Simplified Arabic" w:hAnsi="Simplified Arabic" w:cs="Simplified Arabic"/>
          <w:b/>
          <w:bCs/>
          <w:sz w:val="28"/>
          <w:szCs w:val="28"/>
          <w:rtl/>
        </w:rPr>
        <w:t>نظرية المرونة التشغيلية</w:t>
      </w:r>
      <w:r w:rsidRPr="00657A77">
        <w:rPr>
          <w:rFonts w:ascii="Simplified Arabic" w:hAnsi="Simplified Arabic" w:cs="Simplified Arabic"/>
          <w:sz w:val="28"/>
          <w:szCs w:val="28"/>
          <w:rtl/>
        </w:rPr>
        <w:t>، التي تفترض أن قدرة المؤسسات المالية على التكيف مع الأزمات التشغيلية والتعامل مع المخاطر غير المتوقعة تلعب دورًا أساسيًا في استدامتها. وتساعد هذه النظرية في تطوير استراتيجيات لتعزيز قدرة المؤسسات المالية الرقمية على الاستجابة الفعالة للأزمات وتقليل تأثيراتها السلبية</w:t>
      </w:r>
      <w:r w:rsidRPr="00657A77">
        <w:rPr>
          <w:rFonts w:ascii="Simplified Arabic" w:hAnsi="Simplified Arabic" w:cs="Simplified Arabic"/>
          <w:sz w:val="28"/>
          <w:szCs w:val="28"/>
        </w:rPr>
        <w:t>.</w:t>
      </w:r>
    </w:p>
    <w:p w14:paraId="6CA8B9B1" w14:textId="77777777" w:rsidR="00177AE9" w:rsidRPr="00657A77" w:rsidRDefault="00177AE9" w:rsidP="004C1A9F">
      <w:pPr>
        <w:spacing w:line="240" w:lineRule="auto"/>
        <w:ind w:hanging="284"/>
        <w:rPr>
          <w:rFonts w:ascii="Simplified Arabic" w:hAnsi="Simplified Arabic" w:cs="Simplified Arabic"/>
          <w:sz w:val="28"/>
          <w:szCs w:val="28"/>
        </w:rPr>
      </w:pPr>
      <w:r w:rsidRPr="00657A77">
        <w:rPr>
          <w:rFonts w:ascii="Simplified Arabic" w:hAnsi="Simplified Arabic" w:cs="Simplified Arabic"/>
          <w:sz w:val="28"/>
          <w:szCs w:val="28"/>
          <w:rtl/>
        </w:rPr>
        <w:t>من خلال توظيف هذه النظريات العلمية، تسعى الدراسة إلى تقديم إطار متكامل لفهم المخاطر التشغيلية في قطاع التقنية المالية، وتحليل تأثيرها على المؤسسات المالية الرقمية، واقتراح حلول مبتكرة لتحسين إدارتها وتعزيز استدامة هذا القطاع الحيوي</w:t>
      </w:r>
      <w:r w:rsidRPr="00657A77">
        <w:rPr>
          <w:rFonts w:ascii="Simplified Arabic" w:hAnsi="Simplified Arabic" w:cs="Simplified Arabic"/>
          <w:sz w:val="28"/>
          <w:szCs w:val="28"/>
        </w:rPr>
        <w:t>.</w:t>
      </w:r>
    </w:p>
    <w:p w14:paraId="2AAD8009" w14:textId="77777777" w:rsidR="00F925D0" w:rsidRPr="00177AE9" w:rsidRDefault="00F925D0" w:rsidP="004C1A9F">
      <w:pPr>
        <w:ind w:hanging="284"/>
        <w:rPr>
          <w:rFonts w:ascii="Sakkal Majalla" w:hAnsi="Sakkal Majalla" w:cs="Sakkal Majalla"/>
          <w:sz w:val="28"/>
          <w:szCs w:val="28"/>
          <w:u w:val="single"/>
          <w:rtl/>
        </w:rPr>
      </w:pPr>
    </w:p>
    <w:p w14:paraId="216E8E69" w14:textId="77777777" w:rsidR="00F925D0" w:rsidRDefault="00F925D0" w:rsidP="004C1A9F">
      <w:pPr>
        <w:ind w:hanging="284"/>
        <w:rPr>
          <w:rFonts w:ascii="Sakkal Majalla" w:hAnsi="Sakkal Majalla" w:cs="Sakkal Majalla"/>
          <w:sz w:val="28"/>
          <w:szCs w:val="28"/>
          <w:u w:val="single"/>
          <w:rtl/>
        </w:rPr>
      </w:pPr>
    </w:p>
    <w:p w14:paraId="00A17364" w14:textId="77777777" w:rsidR="00F925D0" w:rsidRDefault="00F925D0" w:rsidP="004C1A9F">
      <w:pPr>
        <w:ind w:hanging="284"/>
        <w:rPr>
          <w:rFonts w:ascii="Sakkal Majalla" w:hAnsi="Sakkal Majalla" w:cs="Sakkal Majalla"/>
          <w:sz w:val="28"/>
          <w:szCs w:val="28"/>
          <w:u w:val="single"/>
          <w:rtl/>
        </w:rPr>
      </w:pPr>
    </w:p>
    <w:p w14:paraId="0D2976A9" w14:textId="77777777" w:rsidR="00F925D0" w:rsidRDefault="00F925D0" w:rsidP="004C1A9F">
      <w:pPr>
        <w:ind w:hanging="284"/>
        <w:rPr>
          <w:rFonts w:ascii="Sakkal Majalla" w:hAnsi="Sakkal Majalla" w:cs="Sakkal Majalla"/>
          <w:sz w:val="28"/>
          <w:szCs w:val="28"/>
          <w:u w:val="single"/>
          <w:rtl/>
        </w:rPr>
      </w:pPr>
    </w:p>
    <w:p w14:paraId="18DE8D11" w14:textId="77777777" w:rsidR="00F925D0" w:rsidRDefault="00F925D0" w:rsidP="004C1A9F">
      <w:pPr>
        <w:ind w:hanging="284"/>
        <w:rPr>
          <w:rFonts w:ascii="Sakkal Majalla" w:hAnsi="Sakkal Majalla" w:cs="Sakkal Majalla"/>
          <w:sz w:val="28"/>
          <w:szCs w:val="28"/>
          <w:u w:val="single"/>
          <w:rtl/>
        </w:rPr>
      </w:pPr>
    </w:p>
    <w:p w14:paraId="3AC2B1A2" w14:textId="77777777" w:rsidR="00F925D0" w:rsidRDefault="00F925D0" w:rsidP="004C1A9F">
      <w:pPr>
        <w:ind w:hanging="284"/>
        <w:rPr>
          <w:rFonts w:ascii="Sakkal Majalla" w:hAnsi="Sakkal Majalla" w:cs="Sakkal Majalla"/>
          <w:sz w:val="28"/>
          <w:szCs w:val="28"/>
          <w:u w:val="single"/>
          <w:rtl/>
        </w:rPr>
      </w:pPr>
    </w:p>
    <w:p w14:paraId="6949ECD5" w14:textId="77777777" w:rsidR="00F925D0" w:rsidRDefault="00F925D0" w:rsidP="004C1A9F">
      <w:pPr>
        <w:ind w:hanging="284"/>
        <w:rPr>
          <w:rFonts w:ascii="Sakkal Majalla" w:hAnsi="Sakkal Majalla" w:cs="Sakkal Majalla"/>
          <w:sz w:val="28"/>
          <w:szCs w:val="28"/>
          <w:u w:val="single"/>
          <w:rtl/>
        </w:rPr>
      </w:pPr>
    </w:p>
    <w:p w14:paraId="214E1000" w14:textId="77777777" w:rsidR="00F925D0" w:rsidRDefault="00F925D0" w:rsidP="004C1A9F">
      <w:pPr>
        <w:ind w:hanging="284"/>
        <w:rPr>
          <w:rFonts w:ascii="Sakkal Majalla" w:hAnsi="Sakkal Majalla" w:cs="Sakkal Majalla"/>
          <w:sz w:val="28"/>
          <w:szCs w:val="28"/>
          <w:u w:val="single"/>
          <w:rtl/>
        </w:rPr>
      </w:pPr>
    </w:p>
    <w:p w14:paraId="2A2226F8" w14:textId="77777777" w:rsidR="00F925D0" w:rsidRDefault="00F925D0" w:rsidP="004C1A9F">
      <w:pPr>
        <w:ind w:hanging="284"/>
        <w:rPr>
          <w:rFonts w:ascii="Sakkal Majalla" w:hAnsi="Sakkal Majalla" w:cs="Sakkal Majalla"/>
          <w:sz w:val="28"/>
          <w:szCs w:val="28"/>
          <w:u w:val="single"/>
          <w:rtl/>
        </w:rPr>
      </w:pPr>
    </w:p>
    <w:p w14:paraId="45640500" w14:textId="77777777" w:rsidR="00177AE9" w:rsidRDefault="00177AE9" w:rsidP="004C1A9F">
      <w:pPr>
        <w:ind w:hanging="284"/>
        <w:rPr>
          <w:rFonts w:ascii="Sakkal Majalla" w:hAnsi="Sakkal Majalla" w:cs="Sakkal Majalla"/>
          <w:b/>
          <w:bCs/>
          <w:sz w:val="48"/>
          <w:szCs w:val="48"/>
          <w:u w:val="single"/>
        </w:rPr>
      </w:pPr>
    </w:p>
    <w:p w14:paraId="6BDBCB89" w14:textId="77777777" w:rsidR="00657A77" w:rsidRDefault="00657A77" w:rsidP="004C1A9F">
      <w:pPr>
        <w:ind w:hanging="284"/>
        <w:rPr>
          <w:rFonts w:ascii="Sakkal Majalla" w:hAnsi="Sakkal Majalla" w:cs="Sakkal Majalla"/>
          <w:b/>
          <w:bCs/>
          <w:sz w:val="48"/>
          <w:szCs w:val="48"/>
          <w:u w:val="single"/>
        </w:rPr>
      </w:pPr>
    </w:p>
    <w:p w14:paraId="58B37D73" w14:textId="77777777" w:rsidR="00657A77" w:rsidRDefault="00657A77" w:rsidP="004C1A9F">
      <w:pPr>
        <w:ind w:hanging="284"/>
        <w:rPr>
          <w:rFonts w:ascii="Sakkal Majalla" w:hAnsi="Sakkal Majalla" w:cs="Sakkal Majalla"/>
          <w:b/>
          <w:bCs/>
          <w:sz w:val="48"/>
          <w:szCs w:val="48"/>
          <w:u w:val="single"/>
          <w:rtl/>
        </w:rPr>
      </w:pPr>
    </w:p>
    <w:p w14:paraId="0861AC6A" w14:textId="77777777" w:rsidR="00F925D0" w:rsidRDefault="00F925D0" w:rsidP="004C1A9F">
      <w:pPr>
        <w:ind w:hanging="284"/>
        <w:jc w:val="center"/>
        <w:rPr>
          <w:rFonts w:ascii="Sakkal Majalla" w:hAnsi="Sakkal Majalla" w:cs="Sakkal Majalla"/>
          <w:b/>
          <w:bCs/>
          <w:sz w:val="48"/>
          <w:szCs w:val="48"/>
          <w:u w:val="single"/>
          <w:rtl/>
        </w:rPr>
      </w:pPr>
    </w:p>
    <w:p w14:paraId="34FD5DA3" w14:textId="77777777" w:rsidR="00F925D0" w:rsidRDefault="00F925D0" w:rsidP="004C1A9F">
      <w:pPr>
        <w:ind w:hanging="284"/>
        <w:jc w:val="center"/>
        <w:rPr>
          <w:rFonts w:ascii="Sakkal Majalla" w:hAnsi="Sakkal Majalla" w:cs="Sakkal Majalla"/>
          <w:b/>
          <w:bCs/>
          <w:sz w:val="48"/>
          <w:szCs w:val="48"/>
          <w:u w:val="single"/>
          <w:rtl/>
        </w:rPr>
      </w:pPr>
    </w:p>
    <w:p w14:paraId="2AB3A3C8" w14:textId="2620021A" w:rsidR="00F925D0" w:rsidRPr="00657A77" w:rsidRDefault="00F925D0" w:rsidP="00DC3FCC">
      <w:pPr>
        <w:pStyle w:val="Heading1"/>
        <w:spacing w:before="120" w:after="360" w:line="240" w:lineRule="auto"/>
        <w:ind w:hanging="284"/>
        <w:contextualSpacing/>
        <w:jc w:val="center"/>
        <w:rPr>
          <w:rFonts w:ascii="Simplified Arabic" w:hAnsi="Simplified Arabic" w:cs="Simplified Arabic"/>
          <w:b/>
          <w:bCs/>
          <w:color w:val="auto"/>
          <w:sz w:val="40"/>
          <w:szCs w:val="40"/>
          <w:rtl/>
        </w:rPr>
      </w:pPr>
      <w:bookmarkStart w:id="10" w:name="_Toc192634490"/>
      <w:r w:rsidRPr="00657A77">
        <w:rPr>
          <w:rFonts w:ascii="Simplified Arabic" w:hAnsi="Simplified Arabic" w:cs="Simplified Arabic"/>
          <w:b/>
          <w:bCs/>
          <w:color w:val="auto"/>
          <w:sz w:val="40"/>
          <w:szCs w:val="40"/>
          <w:rtl/>
        </w:rPr>
        <w:t>الفصل الثاني</w:t>
      </w:r>
      <w:bookmarkEnd w:id="10"/>
    </w:p>
    <w:p w14:paraId="6AAFE107" w14:textId="425BDF2C" w:rsidR="00F925D0" w:rsidRPr="00657A77" w:rsidRDefault="00F925D0" w:rsidP="00DC3FCC">
      <w:pPr>
        <w:pStyle w:val="Heading1"/>
        <w:spacing w:before="120" w:after="360" w:line="240" w:lineRule="auto"/>
        <w:ind w:hanging="284"/>
        <w:contextualSpacing/>
        <w:jc w:val="center"/>
        <w:rPr>
          <w:rFonts w:ascii="Simplified Arabic" w:hAnsi="Simplified Arabic" w:cs="Simplified Arabic"/>
          <w:b/>
          <w:bCs/>
          <w:color w:val="auto"/>
          <w:sz w:val="40"/>
          <w:szCs w:val="40"/>
          <w:rtl/>
        </w:rPr>
      </w:pPr>
      <w:bookmarkStart w:id="11" w:name="_Toc192634491"/>
      <w:r w:rsidRPr="00657A77">
        <w:rPr>
          <w:rFonts w:ascii="Simplified Arabic" w:hAnsi="Simplified Arabic" w:cs="Simplified Arabic"/>
          <w:b/>
          <w:bCs/>
          <w:color w:val="auto"/>
          <w:sz w:val="40"/>
          <w:szCs w:val="40"/>
          <w:rtl/>
        </w:rPr>
        <w:t>الدراسات السابقة</w:t>
      </w:r>
      <w:bookmarkEnd w:id="11"/>
    </w:p>
    <w:p w14:paraId="34548D0B" w14:textId="77777777" w:rsidR="00F925D0" w:rsidRDefault="00F925D0" w:rsidP="004C1A9F">
      <w:pPr>
        <w:ind w:hanging="284"/>
        <w:rPr>
          <w:rFonts w:ascii="Sakkal Majalla" w:hAnsi="Sakkal Majalla" w:cs="Sakkal Majalla"/>
          <w:sz w:val="28"/>
          <w:szCs w:val="28"/>
          <w:u w:val="single"/>
          <w:rtl/>
        </w:rPr>
      </w:pPr>
    </w:p>
    <w:p w14:paraId="036D7235" w14:textId="77777777" w:rsidR="00F925D0" w:rsidRDefault="00F925D0" w:rsidP="004C1A9F">
      <w:pPr>
        <w:ind w:hanging="284"/>
        <w:rPr>
          <w:rFonts w:ascii="Sakkal Majalla" w:hAnsi="Sakkal Majalla" w:cs="Sakkal Majalla"/>
          <w:sz w:val="28"/>
          <w:szCs w:val="28"/>
          <w:u w:val="single"/>
          <w:rtl/>
        </w:rPr>
      </w:pPr>
    </w:p>
    <w:p w14:paraId="10C7EEB3" w14:textId="77777777" w:rsidR="00F925D0" w:rsidRDefault="00F925D0" w:rsidP="004C1A9F">
      <w:pPr>
        <w:ind w:hanging="284"/>
        <w:rPr>
          <w:rFonts w:ascii="Sakkal Majalla" w:hAnsi="Sakkal Majalla" w:cs="Sakkal Majalla"/>
          <w:sz w:val="28"/>
          <w:szCs w:val="28"/>
          <w:u w:val="single"/>
          <w:rtl/>
        </w:rPr>
      </w:pPr>
    </w:p>
    <w:p w14:paraId="31DE7DB7" w14:textId="77777777" w:rsidR="00F925D0" w:rsidRDefault="00F925D0" w:rsidP="004C1A9F">
      <w:pPr>
        <w:ind w:hanging="284"/>
        <w:rPr>
          <w:rFonts w:ascii="Sakkal Majalla" w:hAnsi="Sakkal Majalla" w:cs="Sakkal Majalla"/>
          <w:sz w:val="28"/>
          <w:szCs w:val="28"/>
          <w:u w:val="single"/>
          <w:rtl/>
        </w:rPr>
      </w:pPr>
    </w:p>
    <w:p w14:paraId="1E5462C4" w14:textId="77777777" w:rsidR="00F925D0" w:rsidRDefault="00F925D0" w:rsidP="004C1A9F">
      <w:pPr>
        <w:ind w:hanging="284"/>
        <w:rPr>
          <w:rFonts w:ascii="Sakkal Majalla" w:hAnsi="Sakkal Majalla" w:cs="Sakkal Majalla"/>
          <w:sz w:val="28"/>
          <w:szCs w:val="28"/>
          <w:u w:val="single"/>
          <w:rtl/>
        </w:rPr>
      </w:pPr>
    </w:p>
    <w:p w14:paraId="779E885D" w14:textId="77777777" w:rsidR="00F925D0" w:rsidRDefault="00F925D0" w:rsidP="004C1A9F">
      <w:pPr>
        <w:ind w:hanging="284"/>
        <w:rPr>
          <w:rFonts w:ascii="Sakkal Majalla" w:hAnsi="Sakkal Majalla" w:cs="Sakkal Majalla"/>
          <w:sz w:val="28"/>
          <w:szCs w:val="28"/>
          <w:u w:val="single"/>
          <w:rtl/>
        </w:rPr>
      </w:pPr>
    </w:p>
    <w:p w14:paraId="619873C1" w14:textId="77777777" w:rsidR="00F925D0" w:rsidRDefault="00F925D0" w:rsidP="004C1A9F">
      <w:pPr>
        <w:ind w:hanging="284"/>
        <w:rPr>
          <w:rFonts w:ascii="Sakkal Majalla" w:hAnsi="Sakkal Majalla" w:cs="Sakkal Majalla"/>
          <w:sz w:val="28"/>
          <w:szCs w:val="28"/>
          <w:u w:val="single"/>
          <w:rtl/>
        </w:rPr>
      </w:pPr>
    </w:p>
    <w:p w14:paraId="3FF9ADBE" w14:textId="77777777" w:rsidR="00F925D0" w:rsidRDefault="00F925D0" w:rsidP="004C1A9F">
      <w:pPr>
        <w:ind w:hanging="284"/>
        <w:rPr>
          <w:rFonts w:ascii="Sakkal Majalla" w:hAnsi="Sakkal Majalla" w:cs="Sakkal Majalla"/>
          <w:sz w:val="28"/>
          <w:szCs w:val="28"/>
          <w:u w:val="single"/>
        </w:rPr>
      </w:pPr>
    </w:p>
    <w:p w14:paraId="25A4FDD2" w14:textId="77777777" w:rsidR="008B1F1E" w:rsidRDefault="008B1F1E" w:rsidP="004C1A9F">
      <w:pPr>
        <w:ind w:hanging="284"/>
        <w:rPr>
          <w:rFonts w:ascii="Sakkal Majalla" w:hAnsi="Sakkal Majalla" w:cs="Sakkal Majalla"/>
          <w:sz w:val="28"/>
          <w:szCs w:val="28"/>
          <w:u w:val="single"/>
          <w:rtl/>
        </w:rPr>
      </w:pPr>
    </w:p>
    <w:p w14:paraId="3C752219" w14:textId="77777777" w:rsidR="00F925D0" w:rsidRDefault="00F925D0" w:rsidP="004C1A9F">
      <w:pPr>
        <w:ind w:hanging="284"/>
        <w:rPr>
          <w:rFonts w:ascii="Sakkal Majalla" w:hAnsi="Sakkal Majalla" w:cs="Sakkal Majalla"/>
          <w:sz w:val="28"/>
          <w:szCs w:val="28"/>
          <w:u w:val="single"/>
          <w:rtl/>
        </w:rPr>
      </w:pPr>
    </w:p>
    <w:p w14:paraId="51CEBCE6" w14:textId="20053FBB" w:rsidR="00F925D0" w:rsidRPr="003625F7" w:rsidRDefault="00F925D0" w:rsidP="00DC3FCC">
      <w:pPr>
        <w:pStyle w:val="Heading2"/>
      </w:pPr>
      <w:bookmarkStart w:id="12" w:name="_Toc192634492"/>
      <w:r w:rsidRPr="003625F7">
        <w:rPr>
          <w:rtl/>
        </w:rPr>
        <w:lastRenderedPageBreak/>
        <w:t>-مقدمة</w:t>
      </w:r>
      <w:bookmarkEnd w:id="12"/>
    </w:p>
    <w:p w14:paraId="285D19F0" w14:textId="77777777" w:rsidR="00177AE9" w:rsidRPr="003625F7" w:rsidRDefault="00177AE9"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يعد الفصل الثاني من هذا البحث مخصصًا لعرض الدراسات السابقة ذات الصلة بموضوع المخاطر التشغيلية في قطاع التقنية المالية، وذلك بهدف توفير إطار نظري ومنهجي يساهم في بناء فهم شامل لطبيعة هذه المخاطر وتأثيراتها وسبل إدارتها. كما يهدف هذا الفصل إلى استعراض الجهود البحثية السابقة التي تناولت هذا الموضوع، وتحليل الفجوات البحثية التي لم يتم التطرق إليها بشكل كافٍ، مما يبرز أهمية الدراسة الحالية ودورها في سد هذه الفجوات</w:t>
      </w:r>
      <w:r w:rsidRPr="003625F7">
        <w:rPr>
          <w:rFonts w:ascii="Simplified Arabic" w:hAnsi="Simplified Arabic" w:cs="Simplified Arabic"/>
          <w:sz w:val="28"/>
          <w:szCs w:val="28"/>
        </w:rPr>
        <w:t>.</w:t>
      </w:r>
    </w:p>
    <w:p w14:paraId="16B8E19C" w14:textId="77777777" w:rsidR="00177AE9" w:rsidRPr="003625F7" w:rsidRDefault="00177AE9"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يستعرض هذا الفصل مجموعة من الدراسات التي تناولت مفهوم المخاطر التشغيلية في المؤسسات المالية الرقمية، مع التركيز على التحديات الناجمة عن التطور التكنولوجي السريع، والأمن السيبراني، ومتطلبات الامتثال التنظيمي. كما سيتم التطرق إلى الدراسات التي تناولت استراتيجيات إدارة المخاطر التشغيلية، بما في ذلك استخدام التقنيات الحديثة مثل الذكاء الاصطناعي وتحليل البيانات الضخمة لتعزيز القدرة على التنبؤ بالمخاطر والحد من تأثيراتها</w:t>
      </w:r>
      <w:r w:rsidRPr="003625F7">
        <w:rPr>
          <w:rFonts w:ascii="Simplified Arabic" w:hAnsi="Simplified Arabic" w:cs="Simplified Arabic"/>
          <w:sz w:val="28"/>
          <w:szCs w:val="28"/>
        </w:rPr>
        <w:t>.</w:t>
      </w:r>
    </w:p>
    <w:p w14:paraId="4DB3D3D8" w14:textId="77777777" w:rsidR="00177AE9" w:rsidRPr="003625F7" w:rsidRDefault="00177AE9"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علاوة على ذلك، سيتم تحليل الدراسات التي ناقشت دور الحوكمة الرشيدة والامتثال القانوني في تقليل المخاطر التشغيلية وتعزيز استدامة المؤسسات المالية الرقمية. وسيتم تصنيف الدراسات السابقة وفقًا لمجالاتها المختلفة، مع إبراز نقاط القوة والضعف في كل دراسة، وتوضيح كيفية استفادة البحث الحالي منها في بناء إطاره النظري والمنهجي</w:t>
      </w:r>
      <w:r w:rsidRPr="003625F7">
        <w:rPr>
          <w:rFonts w:ascii="Simplified Arabic" w:hAnsi="Simplified Arabic" w:cs="Simplified Arabic"/>
          <w:sz w:val="28"/>
          <w:szCs w:val="28"/>
        </w:rPr>
        <w:t>.</w:t>
      </w:r>
    </w:p>
    <w:p w14:paraId="06D2EBD3" w14:textId="77777777" w:rsidR="00177AE9" w:rsidRPr="003625F7" w:rsidRDefault="00177AE9"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وفي ختام هذا الفصل، سيتم تقديم تحليل مقارن بين الدراسات السابقة والبحث الحالي، من أجل تسليط الضوء على أوجه التشابه والاختلاف، وتوضيح الإضافة العلمية التي تسعى هذه الدراسة إلى تقديمها، بما يساهم في تطوير فهم أكثر شمولية وعمقًا للمخاطر التشغيلية في قطاع التقنية المالية وسبل إدارتها بفعالية</w:t>
      </w:r>
      <w:r w:rsidRPr="003625F7">
        <w:rPr>
          <w:rFonts w:ascii="Simplified Arabic" w:hAnsi="Simplified Arabic" w:cs="Simplified Arabic"/>
          <w:sz w:val="28"/>
          <w:szCs w:val="28"/>
        </w:rPr>
        <w:t>.</w:t>
      </w:r>
    </w:p>
    <w:p w14:paraId="24CE5691" w14:textId="77777777" w:rsidR="00F925D0" w:rsidRPr="003625F7" w:rsidRDefault="00F925D0" w:rsidP="004C1A9F">
      <w:pPr>
        <w:spacing w:line="240" w:lineRule="auto"/>
        <w:ind w:hanging="284"/>
        <w:rPr>
          <w:rFonts w:ascii="Simplified Arabic" w:hAnsi="Simplified Arabic" w:cs="Simplified Arabic"/>
          <w:sz w:val="28"/>
          <w:szCs w:val="28"/>
          <w:u w:val="single"/>
          <w:rtl/>
        </w:rPr>
      </w:pPr>
    </w:p>
    <w:p w14:paraId="7CC94A67" w14:textId="77777777" w:rsidR="00F925D0" w:rsidRDefault="00F925D0" w:rsidP="004C1A9F">
      <w:pPr>
        <w:ind w:hanging="284"/>
        <w:rPr>
          <w:rFonts w:ascii="Sakkal Majalla" w:hAnsi="Sakkal Majalla" w:cs="Sakkal Majalla"/>
          <w:sz w:val="28"/>
          <w:szCs w:val="28"/>
          <w:u w:val="single"/>
          <w:rtl/>
        </w:rPr>
      </w:pPr>
    </w:p>
    <w:p w14:paraId="77CE3C05" w14:textId="77777777" w:rsidR="00F925D0" w:rsidRDefault="00F925D0" w:rsidP="004C1A9F">
      <w:pPr>
        <w:ind w:hanging="284"/>
        <w:rPr>
          <w:rFonts w:ascii="Sakkal Majalla" w:hAnsi="Sakkal Majalla" w:cs="Sakkal Majalla"/>
          <w:sz w:val="28"/>
          <w:szCs w:val="28"/>
          <w:u w:val="single"/>
          <w:rtl/>
        </w:rPr>
      </w:pPr>
    </w:p>
    <w:p w14:paraId="11E200D7" w14:textId="77777777" w:rsidR="00F925D0" w:rsidRDefault="00F925D0" w:rsidP="004C1A9F">
      <w:pPr>
        <w:ind w:hanging="284"/>
        <w:rPr>
          <w:rFonts w:ascii="Sakkal Majalla" w:hAnsi="Sakkal Majalla" w:cs="Sakkal Majalla"/>
          <w:sz w:val="28"/>
          <w:szCs w:val="28"/>
          <w:u w:val="single"/>
        </w:rPr>
      </w:pPr>
    </w:p>
    <w:p w14:paraId="2B69982B" w14:textId="77777777" w:rsidR="008B1F1E" w:rsidRDefault="008B1F1E" w:rsidP="004C1A9F">
      <w:pPr>
        <w:ind w:hanging="284"/>
        <w:rPr>
          <w:rFonts w:ascii="Sakkal Majalla" w:hAnsi="Sakkal Majalla" w:cs="Sakkal Majalla"/>
          <w:sz w:val="28"/>
          <w:szCs w:val="28"/>
          <w:u w:val="single"/>
          <w:rtl/>
        </w:rPr>
      </w:pPr>
    </w:p>
    <w:p w14:paraId="5FB42473" w14:textId="77777777" w:rsidR="001C5E1D" w:rsidRDefault="001C5E1D" w:rsidP="004C1A9F">
      <w:pPr>
        <w:ind w:hanging="284"/>
        <w:rPr>
          <w:rFonts w:ascii="Sakkal Majalla" w:hAnsi="Sakkal Majalla" w:cs="Sakkal Majalla"/>
          <w:sz w:val="28"/>
          <w:szCs w:val="28"/>
          <w:u w:val="single"/>
          <w:rtl/>
        </w:rPr>
      </w:pPr>
    </w:p>
    <w:p w14:paraId="02586BC7" w14:textId="332F21D1" w:rsidR="00F925D0" w:rsidRPr="003625F7" w:rsidRDefault="00F925D0" w:rsidP="00DC3FCC">
      <w:pPr>
        <w:pStyle w:val="Heading2"/>
        <w:rPr>
          <w:rtl/>
        </w:rPr>
      </w:pPr>
      <w:bookmarkStart w:id="13" w:name="_Toc192634493"/>
      <w:r w:rsidRPr="003625F7">
        <w:rPr>
          <w:rtl/>
        </w:rPr>
        <w:lastRenderedPageBreak/>
        <w:t>-الدراسات السابقة</w:t>
      </w:r>
      <w:bookmarkEnd w:id="13"/>
    </w:p>
    <w:p w14:paraId="69C823D2"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يُعد هذا الفصل من البحث حجر الأساس لفهم الأطر النظرية والتطبيقية التي بُنيت عليها دراسة المخاطر التشغيلية في قطاع التقنية المالية. يهدف إلى تحليل واستعراض أهم الدراسات السابقة التي تناولت الموضوع من زوايا متعددة، مع تقديم مراجعة نقدية لكل دراسة، وتوضيح أوجه التشابه والاختلاف فيما بينها، وتحديد الفجوات البحثية التي لم تُغطَّ بعد. إن استعراض هذه الدراسات لا يقتصر فقط على تسليط الضوء على الجوانب التقنية، بل يمتد إلى استكشاف الأبعاد التنظيمية، والاستراتيجية، والأمنية التي تؤثر على استقرار المؤسسات المالية الرقمية</w:t>
      </w:r>
      <w:r w:rsidRPr="003625F7">
        <w:rPr>
          <w:rFonts w:ascii="Simplified Arabic" w:hAnsi="Simplified Arabic" w:cs="Simplified Arabic"/>
          <w:sz w:val="28"/>
          <w:szCs w:val="28"/>
        </w:rPr>
        <w:t>.</w:t>
      </w:r>
    </w:p>
    <w:p w14:paraId="00906C45" w14:textId="3640B822" w:rsidR="001539D5" w:rsidRPr="003625F7" w:rsidRDefault="001539D5" w:rsidP="004C1A9F">
      <w:pPr>
        <w:pStyle w:val="Heading3"/>
        <w:spacing w:line="240" w:lineRule="auto"/>
        <w:ind w:hanging="284"/>
        <w:rPr>
          <w:rFonts w:cs="Simplified Arabic"/>
          <w:sz w:val="28"/>
          <w:szCs w:val="28"/>
        </w:rPr>
      </w:pPr>
      <w:bookmarkStart w:id="14" w:name="_Toc192634494"/>
      <w:r w:rsidRPr="003625F7">
        <w:rPr>
          <w:rFonts w:cs="Simplified Arabic"/>
          <w:sz w:val="28"/>
          <w:szCs w:val="28"/>
        </w:rPr>
        <w:t>1</w:t>
      </w:r>
      <w:r w:rsidRPr="003625F7">
        <w:rPr>
          <w:rFonts w:cs="Simplified Arabic"/>
          <w:sz w:val="28"/>
          <w:szCs w:val="28"/>
          <w:rtl/>
        </w:rPr>
        <w:t xml:space="preserve">. </w:t>
      </w:r>
      <w:r w:rsidRPr="003625F7">
        <w:rPr>
          <w:rFonts w:cs="Simplified Arabic"/>
          <w:b w:val="0"/>
          <w:bCs/>
          <w:sz w:val="28"/>
          <w:szCs w:val="28"/>
          <w:rtl/>
        </w:rPr>
        <w:t>دراسة تأثير المخاطر التشغيلية على استقرار المؤسسات المالية الرقمية</w:t>
      </w:r>
      <w:bookmarkEnd w:id="14"/>
    </w:p>
    <w:p w14:paraId="3F963FB9"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المصدر</w:t>
      </w:r>
      <w:r w:rsidRPr="003625F7">
        <w:rPr>
          <w:rFonts w:ascii="Simplified Arabic" w:hAnsi="Simplified Arabic" w:cs="Simplified Arabic"/>
          <w:b/>
          <w:bCs/>
          <w:sz w:val="28"/>
          <w:szCs w:val="28"/>
        </w:rPr>
        <w:t>:</w:t>
      </w:r>
      <w:r w:rsidRPr="003625F7">
        <w:rPr>
          <w:rFonts w:ascii="Simplified Arabic" w:hAnsi="Simplified Arabic" w:cs="Simplified Arabic"/>
          <w:sz w:val="28"/>
          <w:szCs w:val="28"/>
        </w:rPr>
        <w:t xml:space="preserve"> A. Smith and B. Jones, "Risk Management in Financial Technology," </w:t>
      </w:r>
      <w:r w:rsidRPr="003625F7">
        <w:rPr>
          <w:rFonts w:ascii="Simplified Arabic" w:hAnsi="Simplified Arabic" w:cs="Simplified Arabic"/>
          <w:i/>
          <w:iCs/>
          <w:sz w:val="28"/>
          <w:szCs w:val="28"/>
        </w:rPr>
        <w:t>Journal of Financial Studies</w:t>
      </w:r>
      <w:r w:rsidRPr="003625F7">
        <w:rPr>
          <w:rFonts w:ascii="Simplified Arabic" w:hAnsi="Simplified Arabic" w:cs="Simplified Arabic"/>
          <w:sz w:val="28"/>
          <w:szCs w:val="28"/>
        </w:rPr>
        <w:t>, vol. 45, no. 3, pp. 215-230, 2022.</w:t>
      </w:r>
    </w:p>
    <w:p w14:paraId="02177FF1"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تناولت هذه الدراسة المخاطر التشغيلية التي تواجه المؤسسات المالية الرقمية، وقامت بتصنيفها إلى أربعة أنواع رئيسية</w:t>
      </w:r>
      <w:r w:rsidRPr="003625F7">
        <w:rPr>
          <w:rFonts w:ascii="Simplified Arabic" w:hAnsi="Simplified Arabic" w:cs="Simplified Arabic"/>
          <w:sz w:val="28"/>
          <w:szCs w:val="28"/>
        </w:rPr>
        <w:t>:</w:t>
      </w:r>
    </w:p>
    <w:p w14:paraId="5A93F66C" w14:textId="77777777" w:rsidR="001539D5" w:rsidRPr="003625F7" w:rsidRDefault="001539D5" w:rsidP="004C1A9F">
      <w:pPr>
        <w:numPr>
          <w:ilvl w:val="0"/>
          <w:numId w:val="4"/>
        </w:num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المخاطر التقنية</w:t>
      </w:r>
      <w:r w:rsidRPr="003625F7">
        <w:rPr>
          <w:rFonts w:ascii="Simplified Arabic" w:hAnsi="Simplified Arabic" w:cs="Simplified Arabic"/>
          <w:sz w:val="28"/>
          <w:szCs w:val="28"/>
        </w:rPr>
        <w:t xml:space="preserve">: </w:t>
      </w:r>
      <w:r w:rsidRPr="003625F7">
        <w:rPr>
          <w:rFonts w:ascii="Simplified Arabic" w:hAnsi="Simplified Arabic" w:cs="Simplified Arabic"/>
          <w:sz w:val="28"/>
          <w:szCs w:val="28"/>
          <w:rtl/>
        </w:rPr>
        <w:t>مثل الأعطال البرمجية، والأخطاء في تكامل الأنظمة، وتأخير التحديثات الأمنية</w:t>
      </w:r>
      <w:r w:rsidRPr="003625F7">
        <w:rPr>
          <w:rFonts w:ascii="Simplified Arabic" w:hAnsi="Simplified Arabic" w:cs="Simplified Arabic"/>
          <w:sz w:val="28"/>
          <w:szCs w:val="28"/>
        </w:rPr>
        <w:t>.</w:t>
      </w:r>
    </w:p>
    <w:p w14:paraId="79617E13" w14:textId="77777777" w:rsidR="001539D5" w:rsidRPr="003625F7" w:rsidRDefault="001539D5" w:rsidP="004C1A9F">
      <w:pPr>
        <w:numPr>
          <w:ilvl w:val="0"/>
          <w:numId w:val="4"/>
        </w:num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المخاطر البشرية</w:t>
      </w:r>
      <w:r w:rsidRPr="003625F7">
        <w:rPr>
          <w:rFonts w:ascii="Simplified Arabic" w:hAnsi="Simplified Arabic" w:cs="Simplified Arabic"/>
          <w:sz w:val="28"/>
          <w:szCs w:val="28"/>
        </w:rPr>
        <w:t xml:space="preserve">: </w:t>
      </w:r>
      <w:r w:rsidRPr="003625F7">
        <w:rPr>
          <w:rFonts w:ascii="Simplified Arabic" w:hAnsi="Simplified Arabic" w:cs="Simplified Arabic"/>
          <w:sz w:val="28"/>
          <w:szCs w:val="28"/>
          <w:rtl/>
        </w:rPr>
        <w:t>التي تشمل الأخطاء البشرية، وضعف التدريب، وعدم الالتزام بالسياسات التشغيلية</w:t>
      </w:r>
      <w:r w:rsidRPr="003625F7">
        <w:rPr>
          <w:rFonts w:ascii="Simplified Arabic" w:hAnsi="Simplified Arabic" w:cs="Simplified Arabic"/>
          <w:sz w:val="28"/>
          <w:szCs w:val="28"/>
        </w:rPr>
        <w:t>.</w:t>
      </w:r>
    </w:p>
    <w:p w14:paraId="2C2EA4E0" w14:textId="77777777" w:rsidR="001539D5" w:rsidRPr="003625F7" w:rsidRDefault="001539D5" w:rsidP="004C1A9F">
      <w:pPr>
        <w:numPr>
          <w:ilvl w:val="0"/>
          <w:numId w:val="4"/>
        </w:num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المخاطر السيبرانية</w:t>
      </w:r>
      <w:r w:rsidRPr="003625F7">
        <w:rPr>
          <w:rFonts w:ascii="Simplified Arabic" w:hAnsi="Simplified Arabic" w:cs="Simplified Arabic"/>
          <w:sz w:val="28"/>
          <w:szCs w:val="28"/>
        </w:rPr>
        <w:t xml:space="preserve">: </w:t>
      </w:r>
      <w:r w:rsidRPr="003625F7">
        <w:rPr>
          <w:rFonts w:ascii="Simplified Arabic" w:hAnsi="Simplified Arabic" w:cs="Simplified Arabic"/>
          <w:sz w:val="28"/>
          <w:szCs w:val="28"/>
          <w:rtl/>
        </w:rPr>
        <w:t>والتي تتمثل في الهجمات الإلكترونية، وسرقة البيانات، والتصيد الاحتيالي</w:t>
      </w:r>
      <w:r w:rsidRPr="003625F7">
        <w:rPr>
          <w:rFonts w:ascii="Simplified Arabic" w:hAnsi="Simplified Arabic" w:cs="Simplified Arabic"/>
          <w:sz w:val="28"/>
          <w:szCs w:val="28"/>
        </w:rPr>
        <w:t>.</w:t>
      </w:r>
    </w:p>
    <w:p w14:paraId="1477F686" w14:textId="77777777" w:rsidR="001539D5" w:rsidRPr="003625F7" w:rsidRDefault="001539D5" w:rsidP="004C1A9F">
      <w:pPr>
        <w:numPr>
          <w:ilvl w:val="0"/>
          <w:numId w:val="4"/>
        </w:num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المخاطر التنظيمية</w:t>
      </w:r>
      <w:r w:rsidRPr="003625F7">
        <w:rPr>
          <w:rFonts w:ascii="Simplified Arabic" w:hAnsi="Simplified Arabic" w:cs="Simplified Arabic"/>
          <w:sz w:val="28"/>
          <w:szCs w:val="28"/>
        </w:rPr>
        <w:t xml:space="preserve">: </w:t>
      </w:r>
      <w:r w:rsidRPr="003625F7">
        <w:rPr>
          <w:rFonts w:ascii="Simplified Arabic" w:hAnsi="Simplified Arabic" w:cs="Simplified Arabic"/>
          <w:sz w:val="28"/>
          <w:szCs w:val="28"/>
          <w:rtl/>
        </w:rPr>
        <w:t>الناجمة عن التغيرات في القوانين وعدم الامتثال للمعايير الدولية</w:t>
      </w:r>
      <w:r w:rsidRPr="003625F7">
        <w:rPr>
          <w:rFonts w:ascii="Simplified Arabic" w:hAnsi="Simplified Arabic" w:cs="Simplified Arabic"/>
          <w:sz w:val="28"/>
          <w:szCs w:val="28"/>
        </w:rPr>
        <w:t>.</w:t>
      </w:r>
    </w:p>
    <w:p w14:paraId="4A4554A1" w14:textId="0D08BE99" w:rsidR="001539D5" w:rsidRDefault="00640DA4"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تناولت هذه الدراسة مفهوم المخاطر التشغيلية في المؤسسات المالية الرقمية، وركزت على تصنيفها إلى مخاطر تقنية، وبشرية، وسيبرانية، وتنظيمية. كما تم تحليل تأثير هذه المخاطر على استدامة المؤسسات المالية، حيث أظهرت النتائج أن الأعطال التقنية المستمرة والاحتيال الإلكتروني هما من أبرز العوامل التي تؤثر على ثقة العملاء وتؤدي إلى تراجع الأداء المالي. وأوصت الدراسة بضرورة تعزيز أنظمة الأمان السيبراني، والاستثمار في التكنولوجيا الحديثة لرصد المشكلات التشغيلية بشكل استباقي</w:t>
      </w:r>
      <w:r w:rsidRPr="003625F7">
        <w:rPr>
          <w:rFonts w:ascii="Simplified Arabic" w:hAnsi="Simplified Arabic" w:cs="Simplified Arabic"/>
          <w:sz w:val="28"/>
          <w:szCs w:val="28"/>
        </w:rPr>
        <w:t>.</w:t>
      </w:r>
    </w:p>
    <w:p w14:paraId="1C87C21D" w14:textId="77777777" w:rsidR="003625F7" w:rsidRPr="003625F7" w:rsidRDefault="003625F7" w:rsidP="004C1A9F">
      <w:pPr>
        <w:spacing w:line="240" w:lineRule="auto"/>
        <w:ind w:hanging="284"/>
        <w:rPr>
          <w:rFonts w:ascii="Simplified Arabic" w:hAnsi="Simplified Arabic" w:cs="Simplified Arabic"/>
          <w:sz w:val="28"/>
          <w:szCs w:val="28"/>
          <w:rtl/>
        </w:rPr>
      </w:pPr>
    </w:p>
    <w:p w14:paraId="6BA8D827" w14:textId="37E125CD" w:rsidR="001539D5" w:rsidRPr="003625F7" w:rsidRDefault="001539D5" w:rsidP="004C1A9F">
      <w:pPr>
        <w:pStyle w:val="Heading3"/>
        <w:ind w:hanging="284"/>
        <w:rPr>
          <w:rFonts w:cs="Simplified Arabic"/>
          <w:szCs w:val="32"/>
        </w:rPr>
      </w:pPr>
      <w:r w:rsidRPr="003625F7">
        <w:rPr>
          <w:rFonts w:cs="Simplified Arabic"/>
          <w:szCs w:val="32"/>
          <w:rtl/>
        </w:rPr>
        <w:lastRenderedPageBreak/>
        <w:t xml:space="preserve"> </w:t>
      </w:r>
      <w:bookmarkStart w:id="15" w:name="_Toc192634495"/>
      <w:proofErr w:type="gramStart"/>
      <w:r w:rsidRPr="003625F7">
        <w:rPr>
          <w:rFonts w:cs="Simplified Arabic"/>
          <w:szCs w:val="32"/>
        </w:rPr>
        <w:t xml:space="preserve">2 </w:t>
      </w:r>
      <w:r w:rsidRPr="003625F7">
        <w:rPr>
          <w:rFonts w:cs="Simplified Arabic"/>
          <w:szCs w:val="32"/>
          <w:rtl/>
        </w:rPr>
        <w:t>.</w:t>
      </w:r>
      <w:proofErr w:type="gramEnd"/>
      <w:r w:rsidRPr="003625F7">
        <w:rPr>
          <w:rFonts w:cs="Simplified Arabic"/>
          <w:szCs w:val="32"/>
          <w:rtl/>
        </w:rPr>
        <w:t xml:space="preserve"> </w:t>
      </w:r>
      <w:r w:rsidRPr="003625F7">
        <w:rPr>
          <w:rFonts w:cs="Simplified Arabic"/>
          <w:b w:val="0"/>
          <w:bCs/>
          <w:szCs w:val="32"/>
          <w:rtl/>
        </w:rPr>
        <w:t>دراسة توظيف الذكاء الاصطناعي في التنبؤ بالمخاطر التشغيلية</w:t>
      </w:r>
      <w:bookmarkEnd w:id="15"/>
    </w:p>
    <w:p w14:paraId="477934CC"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المصدر</w:t>
      </w:r>
      <w:r w:rsidRPr="003625F7">
        <w:rPr>
          <w:rFonts w:ascii="Simplified Arabic" w:hAnsi="Simplified Arabic" w:cs="Simplified Arabic"/>
          <w:b/>
          <w:bCs/>
          <w:sz w:val="28"/>
          <w:szCs w:val="28"/>
        </w:rPr>
        <w:t>:</w:t>
      </w:r>
      <w:r w:rsidRPr="003625F7">
        <w:rPr>
          <w:rFonts w:ascii="Simplified Arabic" w:hAnsi="Simplified Arabic" w:cs="Simplified Arabic"/>
          <w:sz w:val="28"/>
          <w:szCs w:val="28"/>
        </w:rPr>
        <w:t xml:space="preserve"> M. Brown, </w:t>
      </w:r>
      <w:r w:rsidRPr="003625F7">
        <w:rPr>
          <w:rFonts w:ascii="Simplified Arabic" w:hAnsi="Simplified Arabic" w:cs="Simplified Arabic"/>
          <w:i/>
          <w:iCs/>
          <w:sz w:val="28"/>
          <w:szCs w:val="28"/>
        </w:rPr>
        <w:t>Operational Risks in FinTech Companies</w:t>
      </w:r>
      <w:r w:rsidRPr="003625F7">
        <w:rPr>
          <w:rFonts w:ascii="Simplified Arabic" w:hAnsi="Simplified Arabic" w:cs="Simplified Arabic"/>
          <w:sz w:val="28"/>
          <w:szCs w:val="28"/>
        </w:rPr>
        <w:t>, 2nd ed. New York, NY, USA: McGraw-Hill, 2021.</w:t>
      </w:r>
    </w:p>
    <w:p w14:paraId="0FEB4DDB"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سلّطت هذه الدراسة الضوء على الدور المتنامي للذكاء الاصطناعي في إدارة المخاطر التشغيلية في قطاع التقنية المالية. حيث بيّنت أن تقنيات التعلم الآلي وتحليل البيانات الضخمة يمكن أن توفر حلولًا متقدمة لرصد الأنماط غير الطبيعية في المعاملات المالية. تضمنت الدراسة تحليلًا لمجموعة من الأنظمة التي تعتمد على الذكاء الاصطناعي لتقييم المخاطر، وخلصت إلى أن المؤسسات التي تستخدم هذه التقنيات تقلل من احتمالية التعرض للخسائر التشغيلية بنسبة تصل إلى 30</w:t>
      </w:r>
      <w:r w:rsidRPr="003625F7">
        <w:rPr>
          <w:rFonts w:ascii="Simplified Arabic" w:hAnsi="Simplified Arabic" w:cs="Simplified Arabic"/>
          <w:sz w:val="28"/>
          <w:szCs w:val="28"/>
        </w:rPr>
        <w:t>%.</w:t>
      </w:r>
    </w:p>
    <w:p w14:paraId="51167292"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وأوصت الدراسة بضرورة تطوير خوارزميات أكثر تقدمًا، مع مراعاة الجوانب الأخلاقية في استخدام الذكاء الاصطناعي، لضمان عدم التحيز في تقييم المخاطر التشغيلية</w:t>
      </w:r>
      <w:r w:rsidRPr="003625F7">
        <w:rPr>
          <w:rFonts w:ascii="Simplified Arabic" w:hAnsi="Simplified Arabic" w:cs="Simplified Arabic"/>
          <w:sz w:val="28"/>
          <w:szCs w:val="28"/>
        </w:rPr>
        <w:t>.</w:t>
      </w:r>
    </w:p>
    <w:p w14:paraId="653624BA" w14:textId="2177086F" w:rsidR="001539D5" w:rsidRPr="003625F7" w:rsidRDefault="001539D5" w:rsidP="004C1A9F">
      <w:pPr>
        <w:spacing w:line="240" w:lineRule="auto"/>
        <w:ind w:hanging="284"/>
        <w:rPr>
          <w:rFonts w:ascii="Simplified Arabic" w:hAnsi="Simplified Arabic" w:cs="Simplified Arabic"/>
          <w:sz w:val="28"/>
          <w:szCs w:val="28"/>
        </w:rPr>
      </w:pPr>
    </w:p>
    <w:p w14:paraId="692BDDAB" w14:textId="675579F8" w:rsidR="001539D5" w:rsidRPr="003625F7" w:rsidRDefault="001539D5" w:rsidP="004C1A9F">
      <w:pPr>
        <w:pStyle w:val="Heading3"/>
        <w:ind w:hanging="284"/>
        <w:rPr>
          <w:rFonts w:cs="Simplified Arabic"/>
          <w:b w:val="0"/>
          <w:bCs/>
          <w:szCs w:val="32"/>
        </w:rPr>
      </w:pPr>
      <w:bookmarkStart w:id="16" w:name="_Toc192634496"/>
      <w:r w:rsidRPr="003625F7">
        <w:rPr>
          <w:rFonts w:cs="Simplified Arabic"/>
          <w:b w:val="0"/>
          <w:bCs/>
          <w:szCs w:val="32"/>
        </w:rPr>
        <w:t>3</w:t>
      </w:r>
      <w:r w:rsidRPr="003625F7">
        <w:rPr>
          <w:rFonts w:cs="Simplified Arabic"/>
          <w:b w:val="0"/>
          <w:bCs/>
          <w:szCs w:val="32"/>
          <w:rtl/>
        </w:rPr>
        <w:t>. دراسة العلاقة بين الحوكمة المؤسسية وإدارة المخاطر التشغيلية</w:t>
      </w:r>
      <w:bookmarkEnd w:id="16"/>
    </w:p>
    <w:p w14:paraId="52E3CAC0"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المصدر</w:t>
      </w:r>
      <w:r w:rsidRPr="003625F7">
        <w:rPr>
          <w:rFonts w:ascii="Simplified Arabic" w:hAnsi="Simplified Arabic" w:cs="Simplified Arabic"/>
          <w:b/>
          <w:bCs/>
          <w:sz w:val="28"/>
          <w:szCs w:val="28"/>
        </w:rPr>
        <w:t>:</w:t>
      </w:r>
      <w:r w:rsidRPr="003625F7">
        <w:rPr>
          <w:rFonts w:ascii="Simplified Arabic" w:hAnsi="Simplified Arabic" w:cs="Simplified Arabic"/>
          <w:sz w:val="28"/>
          <w:szCs w:val="28"/>
        </w:rPr>
        <w:t xml:space="preserve"> C. Lee, D. Kim, and R. Johnson, "Cybersecurity Threats in Digital Banking," in </w:t>
      </w:r>
      <w:r w:rsidRPr="003625F7">
        <w:rPr>
          <w:rFonts w:ascii="Simplified Arabic" w:hAnsi="Simplified Arabic" w:cs="Simplified Arabic"/>
          <w:i/>
          <w:iCs/>
          <w:sz w:val="28"/>
          <w:szCs w:val="28"/>
        </w:rPr>
        <w:t>Proceedings of the IEEE International Conference on Cybersecurity</w:t>
      </w:r>
      <w:r w:rsidRPr="003625F7">
        <w:rPr>
          <w:rFonts w:ascii="Simplified Arabic" w:hAnsi="Simplified Arabic" w:cs="Simplified Arabic"/>
          <w:sz w:val="28"/>
          <w:szCs w:val="28"/>
        </w:rPr>
        <w:t>, San Francisco, CA, USA, pp. 112-118, 2020.</w:t>
      </w:r>
    </w:p>
    <w:p w14:paraId="07E61B98"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تناولت هذه الدراسة تأثير الحوكمة المؤسسية على الحد من المخاطر التشغيلية في المؤسسات المالية الرقمية. وقد استندت الدراسة إلى تحليل البيانات المالية والتشغيلية لمجموعة من الشركات العاملة في قطاع التقنية المالية، وبيّنت أن المؤسسات التي تتبنى سياسات حوكمة قوية تحقق استقرارًا ماليًا وتشغيليًا أكبر مقارنةً بالمؤسسات التي تفتقر إلى ذلك</w:t>
      </w:r>
      <w:r w:rsidRPr="003625F7">
        <w:rPr>
          <w:rFonts w:ascii="Simplified Arabic" w:hAnsi="Simplified Arabic" w:cs="Simplified Arabic"/>
          <w:sz w:val="28"/>
          <w:szCs w:val="28"/>
        </w:rPr>
        <w:t>.</w:t>
      </w:r>
    </w:p>
    <w:p w14:paraId="21BD42A7"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كما أوضحت الدراسة أن الشفافية والالتزام بالمعايير المحاسبية والإدارية يساعدان في تقليل نسبة الأخطاء التشغيلية، مما يعزز ثقة المستثمرين والعملاء. وأوصت بضرورة تعزيز دور مجالس الإدارة في مراقبة تنفيذ سياسات إدارة المخاطر</w:t>
      </w:r>
      <w:r w:rsidRPr="003625F7">
        <w:rPr>
          <w:rFonts w:ascii="Simplified Arabic" w:hAnsi="Simplified Arabic" w:cs="Simplified Arabic"/>
          <w:sz w:val="28"/>
          <w:szCs w:val="28"/>
        </w:rPr>
        <w:t>.</w:t>
      </w:r>
    </w:p>
    <w:p w14:paraId="74B2CF7D" w14:textId="55350E36" w:rsidR="001539D5" w:rsidRDefault="001539D5" w:rsidP="004C1A9F">
      <w:pPr>
        <w:spacing w:line="240" w:lineRule="auto"/>
        <w:ind w:hanging="284"/>
        <w:rPr>
          <w:rFonts w:ascii="Simplified Arabic" w:hAnsi="Simplified Arabic" w:cs="Simplified Arabic"/>
          <w:sz w:val="28"/>
          <w:szCs w:val="28"/>
        </w:rPr>
      </w:pPr>
    </w:p>
    <w:p w14:paraId="2B6890CE" w14:textId="77777777" w:rsidR="003625F7" w:rsidRDefault="003625F7" w:rsidP="004C1A9F">
      <w:pPr>
        <w:spacing w:line="240" w:lineRule="auto"/>
        <w:ind w:hanging="284"/>
        <w:rPr>
          <w:rFonts w:ascii="Simplified Arabic" w:hAnsi="Simplified Arabic" w:cs="Simplified Arabic"/>
          <w:sz w:val="28"/>
          <w:szCs w:val="28"/>
        </w:rPr>
      </w:pPr>
    </w:p>
    <w:p w14:paraId="2BED471C" w14:textId="77777777" w:rsidR="003625F7" w:rsidRDefault="003625F7" w:rsidP="004C1A9F">
      <w:pPr>
        <w:spacing w:line="240" w:lineRule="auto"/>
        <w:ind w:hanging="284"/>
        <w:rPr>
          <w:rFonts w:ascii="Simplified Arabic" w:hAnsi="Simplified Arabic" w:cs="Simplified Arabic"/>
          <w:sz w:val="28"/>
          <w:szCs w:val="28"/>
        </w:rPr>
      </w:pPr>
    </w:p>
    <w:p w14:paraId="1C149BE2" w14:textId="77777777" w:rsidR="003625F7" w:rsidRPr="003625F7" w:rsidRDefault="003625F7" w:rsidP="004C1A9F">
      <w:pPr>
        <w:spacing w:line="240" w:lineRule="auto"/>
        <w:ind w:hanging="284"/>
        <w:rPr>
          <w:rFonts w:ascii="Simplified Arabic" w:hAnsi="Simplified Arabic" w:cs="Simplified Arabic"/>
          <w:sz w:val="28"/>
          <w:szCs w:val="28"/>
        </w:rPr>
      </w:pPr>
    </w:p>
    <w:p w14:paraId="0ACEF1EA" w14:textId="5D65CDCC" w:rsidR="001539D5" w:rsidRPr="003625F7" w:rsidRDefault="001539D5" w:rsidP="004C1A9F">
      <w:pPr>
        <w:pStyle w:val="Heading3"/>
        <w:ind w:hanging="284"/>
        <w:rPr>
          <w:rFonts w:cs="Simplified Arabic"/>
          <w:b w:val="0"/>
          <w:bCs/>
          <w:szCs w:val="32"/>
        </w:rPr>
      </w:pPr>
      <w:bookmarkStart w:id="17" w:name="_Toc192634497"/>
      <w:proofErr w:type="gramStart"/>
      <w:r w:rsidRPr="003625F7">
        <w:rPr>
          <w:rFonts w:cs="Simplified Arabic"/>
          <w:b w:val="0"/>
          <w:bCs/>
          <w:szCs w:val="32"/>
        </w:rPr>
        <w:lastRenderedPageBreak/>
        <w:t xml:space="preserve">4 </w:t>
      </w:r>
      <w:r w:rsidRPr="003625F7">
        <w:rPr>
          <w:rFonts w:cs="Simplified Arabic"/>
          <w:b w:val="0"/>
          <w:bCs/>
          <w:szCs w:val="32"/>
          <w:rtl/>
        </w:rPr>
        <w:t>.</w:t>
      </w:r>
      <w:proofErr w:type="gramEnd"/>
      <w:r w:rsidRPr="003625F7">
        <w:rPr>
          <w:rFonts w:cs="Simplified Arabic"/>
          <w:b w:val="0"/>
          <w:bCs/>
          <w:szCs w:val="32"/>
          <w:rtl/>
        </w:rPr>
        <w:t xml:space="preserve"> دراسة تأثير الهجمات السيبرانية على العمليات التشغيلية في المؤسسات المالية الرقمية</w:t>
      </w:r>
      <w:bookmarkEnd w:id="17"/>
    </w:p>
    <w:p w14:paraId="40234918"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المصدر</w:t>
      </w:r>
      <w:r w:rsidRPr="003625F7">
        <w:rPr>
          <w:rFonts w:ascii="Simplified Arabic" w:hAnsi="Simplified Arabic" w:cs="Simplified Arabic"/>
          <w:b/>
          <w:bCs/>
          <w:sz w:val="28"/>
          <w:szCs w:val="28"/>
        </w:rPr>
        <w:t>:</w:t>
      </w:r>
      <w:r w:rsidRPr="003625F7">
        <w:rPr>
          <w:rFonts w:ascii="Simplified Arabic" w:hAnsi="Simplified Arabic" w:cs="Simplified Arabic"/>
          <w:sz w:val="28"/>
          <w:szCs w:val="28"/>
        </w:rPr>
        <w:t xml:space="preserve"> International Organization for Standardization (ISO), "ISO 31000: Risk Management Guidelines," ISO Standard 31000, 2018.</w:t>
      </w:r>
    </w:p>
    <w:p w14:paraId="24B7E235"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استعرضت هذه الدراسة المخاطر التشغيلية الناجمة عن الهجمات السيبرانية وتأثيرها على استقرار المؤسسات المالية. وقد أشارت النتائج إلى أن أكثر من 60% من المؤسسات المالية الرقمية تعرضت لهجمات إلكترونية أدت إلى تعطيل العمليات التشغيلية، مما أسفر عن خسائر مالية ضخمة</w:t>
      </w:r>
      <w:r w:rsidRPr="003625F7">
        <w:rPr>
          <w:rFonts w:ascii="Simplified Arabic" w:hAnsi="Simplified Arabic" w:cs="Simplified Arabic"/>
          <w:sz w:val="28"/>
          <w:szCs w:val="28"/>
        </w:rPr>
        <w:t>.</w:t>
      </w:r>
    </w:p>
    <w:p w14:paraId="3D6DBF7B"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ومن أبرز التوصيات التي خرجت بها الدراسة</w:t>
      </w:r>
      <w:r w:rsidRPr="003625F7">
        <w:rPr>
          <w:rFonts w:ascii="Simplified Arabic" w:hAnsi="Simplified Arabic" w:cs="Simplified Arabic"/>
          <w:sz w:val="28"/>
          <w:szCs w:val="28"/>
        </w:rPr>
        <w:t>:</w:t>
      </w:r>
    </w:p>
    <w:p w14:paraId="36579C50" w14:textId="77777777" w:rsidR="001539D5" w:rsidRPr="003625F7" w:rsidRDefault="001539D5" w:rsidP="004C1A9F">
      <w:pPr>
        <w:numPr>
          <w:ilvl w:val="0"/>
          <w:numId w:val="5"/>
        </w:num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تعزيز استراتيجيات الأمن السيبراني، مثل أنظمة التشفير المتقدمة وجدران الحماية الذكية</w:t>
      </w:r>
      <w:r w:rsidRPr="003625F7">
        <w:rPr>
          <w:rFonts w:ascii="Simplified Arabic" w:hAnsi="Simplified Arabic" w:cs="Simplified Arabic"/>
          <w:sz w:val="28"/>
          <w:szCs w:val="28"/>
        </w:rPr>
        <w:t>.</w:t>
      </w:r>
    </w:p>
    <w:p w14:paraId="5A147F9A" w14:textId="77777777" w:rsidR="001539D5" w:rsidRPr="003625F7" w:rsidRDefault="001539D5" w:rsidP="004C1A9F">
      <w:pPr>
        <w:numPr>
          <w:ilvl w:val="0"/>
          <w:numId w:val="5"/>
        </w:num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تدريب الموظفين على كيفية التعامل مع محاولات الاختراق الإلكتروني</w:t>
      </w:r>
      <w:r w:rsidRPr="003625F7">
        <w:rPr>
          <w:rFonts w:ascii="Simplified Arabic" w:hAnsi="Simplified Arabic" w:cs="Simplified Arabic"/>
          <w:sz w:val="28"/>
          <w:szCs w:val="28"/>
        </w:rPr>
        <w:t>.</w:t>
      </w:r>
    </w:p>
    <w:p w14:paraId="23194FDB" w14:textId="50CC93F6" w:rsidR="00640DA4" w:rsidRPr="008B1F1E" w:rsidRDefault="001539D5" w:rsidP="004C1A9F">
      <w:pPr>
        <w:numPr>
          <w:ilvl w:val="0"/>
          <w:numId w:val="5"/>
        </w:num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تبني خطط استجابة سريعة للأزمات السيبرانية لتقليل الأضرار التشغيلية المحتملة</w:t>
      </w:r>
      <w:r w:rsidRPr="003625F7">
        <w:rPr>
          <w:rFonts w:ascii="Simplified Arabic" w:hAnsi="Simplified Arabic" w:cs="Simplified Arabic"/>
          <w:sz w:val="28"/>
          <w:szCs w:val="28"/>
        </w:rPr>
        <w:t>.</w:t>
      </w:r>
    </w:p>
    <w:p w14:paraId="461F7931" w14:textId="3327892B" w:rsidR="001539D5" w:rsidRPr="003625F7" w:rsidRDefault="001539D5" w:rsidP="004C1A9F">
      <w:pPr>
        <w:pStyle w:val="Heading3"/>
        <w:ind w:hanging="284"/>
        <w:rPr>
          <w:rFonts w:cs="Simplified Arabic"/>
          <w:b w:val="0"/>
          <w:bCs/>
          <w:szCs w:val="32"/>
        </w:rPr>
      </w:pPr>
      <w:bookmarkStart w:id="18" w:name="_Toc192634498"/>
      <w:r w:rsidRPr="003625F7">
        <w:rPr>
          <w:rFonts w:cs="Simplified Arabic"/>
          <w:b w:val="0"/>
          <w:bCs/>
          <w:szCs w:val="32"/>
        </w:rPr>
        <w:t>5</w:t>
      </w:r>
      <w:r w:rsidRPr="003625F7">
        <w:rPr>
          <w:rFonts w:cs="Simplified Arabic"/>
          <w:b w:val="0"/>
          <w:bCs/>
          <w:szCs w:val="32"/>
          <w:rtl/>
        </w:rPr>
        <w:t>.دراسة البيئة التنظيمية والتشريعية وأثرها على الحد من المخاطر التشغيلية</w:t>
      </w:r>
      <w:bookmarkEnd w:id="18"/>
    </w:p>
    <w:p w14:paraId="40791A0D"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المصدر</w:t>
      </w:r>
      <w:r w:rsidRPr="003625F7">
        <w:rPr>
          <w:rFonts w:ascii="Simplified Arabic" w:hAnsi="Simplified Arabic" w:cs="Simplified Arabic"/>
          <w:b/>
          <w:bCs/>
          <w:sz w:val="28"/>
          <w:szCs w:val="28"/>
        </w:rPr>
        <w:t>:</w:t>
      </w:r>
      <w:r w:rsidRPr="003625F7">
        <w:rPr>
          <w:rFonts w:ascii="Simplified Arabic" w:hAnsi="Simplified Arabic" w:cs="Simplified Arabic"/>
          <w:sz w:val="28"/>
          <w:szCs w:val="28"/>
        </w:rPr>
        <w:t xml:space="preserve"> F. Williams, "The Role of AI in Fraud Detection," </w:t>
      </w:r>
      <w:proofErr w:type="spellStart"/>
      <w:r w:rsidRPr="003625F7">
        <w:rPr>
          <w:rFonts w:ascii="Simplified Arabic" w:hAnsi="Simplified Arabic" w:cs="Simplified Arabic"/>
          <w:i/>
          <w:iCs/>
          <w:sz w:val="28"/>
          <w:szCs w:val="28"/>
        </w:rPr>
        <w:t>FinancialTech</w:t>
      </w:r>
      <w:proofErr w:type="spellEnd"/>
      <w:r w:rsidRPr="003625F7">
        <w:rPr>
          <w:rFonts w:ascii="Simplified Arabic" w:hAnsi="Simplified Arabic" w:cs="Simplified Arabic"/>
          <w:i/>
          <w:iCs/>
          <w:sz w:val="28"/>
          <w:szCs w:val="28"/>
        </w:rPr>
        <w:t xml:space="preserve"> Insights</w:t>
      </w:r>
      <w:r w:rsidRPr="003625F7">
        <w:rPr>
          <w:rFonts w:ascii="Simplified Arabic" w:hAnsi="Simplified Arabic" w:cs="Simplified Arabic"/>
          <w:sz w:val="28"/>
          <w:szCs w:val="28"/>
        </w:rPr>
        <w:t>, Mar. 10, 2023. [Online]. Available: https://www.fintechinsights.com/ai-fraud-detection</w:t>
      </w:r>
    </w:p>
    <w:p w14:paraId="00E948FB"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ناقشت هذه الدراسة دور البيئة التنظيمية في إدارة المخاطر التشغيلية في قطاع التقنية المالية. وأوضحت أن التشريعات واللوائح المالية تلعب دورًا أساسيًا في تقليل المخاطر التشغيلية من خلال وضع معايير صارمة لحماية البيانات ومنع عمليات الاحتيال المالي</w:t>
      </w:r>
      <w:r w:rsidRPr="003625F7">
        <w:rPr>
          <w:rFonts w:ascii="Simplified Arabic" w:hAnsi="Simplified Arabic" w:cs="Simplified Arabic"/>
          <w:sz w:val="28"/>
          <w:szCs w:val="28"/>
        </w:rPr>
        <w:t>.</w:t>
      </w:r>
    </w:p>
    <w:p w14:paraId="2E84B83F" w14:textId="0CFF627F" w:rsidR="003625F7"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وقد أظهرت الدراسة أن المؤسسات التي تتبع معايير الامتثال التنظيمي تتمتع باستقرار أكبر من حيث العمليات التشغيلية مقارنةً بالمؤسسات التي لا تمتثل للمتطلبات القانونية. وأوصت الدراسة بضرورة تكيّف المؤسسات المالية مع التغيرات المستمرة في اللوائح التنظيمية</w:t>
      </w:r>
      <w:r w:rsidRPr="003625F7">
        <w:rPr>
          <w:rFonts w:ascii="Simplified Arabic" w:hAnsi="Simplified Arabic" w:cs="Simplified Arabic"/>
          <w:sz w:val="28"/>
          <w:szCs w:val="28"/>
        </w:rPr>
        <w:t>.</w:t>
      </w:r>
    </w:p>
    <w:p w14:paraId="2EBB8C1A" w14:textId="6B257578" w:rsidR="001539D5" w:rsidRPr="003625F7" w:rsidRDefault="001539D5" w:rsidP="004C1A9F">
      <w:pPr>
        <w:pStyle w:val="Heading3"/>
        <w:ind w:hanging="284"/>
        <w:rPr>
          <w:rFonts w:cs="Simplified Arabic"/>
          <w:b w:val="0"/>
          <w:bCs/>
          <w:szCs w:val="32"/>
        </w:rPr>
      </w:pPr>
      <w:r w:rsidRPr="003625F7">
        <w:rPr>
          <w:rtl/>
        </w:rPr>
        <w:t xml:space="preserve"> </w:t>
      </w:r>
      <w:bookmarkStart w:id="19" w:name="_Toc192634499"/>
      <w:proofErr w:type="gramStart"/>
      <w:r w:rsidRPr="003625F7">
        <w:rPr>
          <w:rFonts w:cs="Simplified Arabic"/>
          <w:b w:val="0"/>
          <w:bCs/>
          <w:szCs w:val="32"/>
        </w:rPr>
        <w:t xml:space="preserve">6 </w:t>
      </w:r>
      <w:r w:rsidRPr="003625F7">
        <w:rPr>
          <w:rFonts w:cs="Simplified Arabic"/>
          <w:b w:val="0"/>
          <w:bCs/>
          <w:szCs w:val="32"/>
          <w:rtl/>
        </w:rPr>
        <w:t>.دراسة</w:t>
      </w:r>
      <w:proofErr w:type="gramEnd"/>
      <w:r w:rsidRPr="003625F7">
        <w:rPr>
          <w:rFonts w:cs="Simplified Arabic"/>
          <w:b w:val="0"/>
          <w:bCs/>
          <w:szCs w:val="32"/>
          <w:rtl/>
        </w:rPr>
        <w:t xml:space="preserve"> استراتيجيات استجابة المؤسسات المالية الرقمية للأزمات التشغيلية</w:t>
      </w:r>
      <w:bookmarkEnd w:id="19"/>
    </w:p>
    <w:p w14:paraId="6BFA7EB2"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b/>
          <w:bCs/>
          <w:sz w:val="28"/>
          <w:szCs w:val="28"/>
          <w:rtl/>
        </w:rPr>
        <w:t>المصدر</w:t>
      </w:r>
      <w:r w:rsidRPr="003625F7">
        <w:rPr>
          <w:rFonts w:ascii="Simplified Arabic" w:hAnsi="Simplified Arabic" w:cs="Simplified Arabic"/>
          <w:b/>
          <w:bCs/>
          <w:sz w:val="28"/>
          <w:szCs w:val="28"/>
        </w:rPr>
        <w:t>:</w:t>
      </w:r>
      <w:r w:rsidRPr="003625F7">
        <w:rPr>
          <w:rFonts w:ascii="Simplified Arabic" w:hAnsi="Simplified Arabic" w:cs="Simplified Arabic"/>
          <w:sz w:val="28"/>
          <w:szCs w:val="28"/>
        </w:rPr>
        <w:t xml:space="preserve"> D. Thomas and J. Robertson, "Crisis Management in Digital Finance," </w:t>
      </w:r>
      <w:r w:rsidRPr="003625F7">
        <w:rPr>
          <w:rFonts w:ascii="Simplified Arabic" w:hAnsi="Simplified Arabic" w:cs="Simplified Arabic"/>
          <w:i/>
          <w:iCs/>
          <w:sz w:val="28"/>
          <w:szCs w:val="28"/>
        </w:rPr>
        <w:t>Global Financial Review</w:t>
      </w:r>
      <w:r w:rsidRPr="003625F7">
        <w:rPr>
          <w:rFonts w:ascii="Simplified Arabic" w:hAnsi="Simplified Arabic" w:cs="Simplified Arabic"/>
          <w:sz w:val="28"/>
          <w:szCs w:val="28"/>
        </w:rPr>
        <w:t>, vol. 50, no. 2, pp. 98-115, 2021.</w:t>
      </w:r>
    </w:p>
    <w:p w14:paraId="03DB7288"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 xml:space="preserve">ركزت هذه الدراسة على استراتيجيات المؤسسات المالية في مواجهة الأزمات التشغيلية غير المتوقعة. حيث تم تحليل البيانات التشغيلية لمجموعة من الشركات خلال الأزمات المالية والتكنولوجية، وأظهرت النتائج </w:t>
      </w:r>
      <w:r w:rsidRPr="003625F7">
        <w:rPr>
          <w:rFonts w:ascii="Simplified Arabic" w:hAnsi="Simplified Arabic" w:cs="Simplified Arabic"/>
          <w:sz w:val="28"/>
          <w:szCs w:val="28"/>
          <w:rtl/>
        </w:rPr>
        <w:lastRenderedPageBreak/>
        <w:t>أن المؤسسات التي تمتلك خطط طوارئ محكمة قادرة على تقليل الأضرار التشغيلية بنسبة 40% مقارنةً بتلك التي تعتمد على حلول استجابة تقليدية</w:t>
      </w:r>
      <w:r w:rsidRPr="003625F7">
        <w:rPr>
          <w:rFonts w:ascii="Simplified Arabic" w:hAnsi="Simplified Arabic" w:cs="Simplified Arabic"/>
          <w:sz w:val="28"/>
          <w:szCs w:val="28"/>
        </w:rPr>
        <w:t>.</w:t>
      </w:r>
    </w:p>
    <w:p w14:paraId="14C59105" w14:textId="77777777" w:rsidR="001539D5" w:rsidRPr="003625F7" w:rsidRDefault="001539D5"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كما أوصت الدراسة بضرورة تبني نماذج استباقية لإدارة الأزمات، مثل تحليل السيناريوهات المحتملة وإنشاء خطط بديلة لضمان استمرارية الأعمال في ظل المخاطر التشغيلية المتزايدة</w:t>
      </w:r>
      <w:r w:rsidRPr="003625F7">
        <w:rPr>
          <w:rFonts w:ascii="Simplified Arabic" w:hAnsi="Simplified Arabic" w:cs="Simplified Arabic"/>
          <w:sz w:val="28"/>
          <w:szCs w:val="28"/>
        </w:rPr>
        <w:t>.</w:t>
      </w:r>
    </w:p>
    <w:p w14:paraId="6EDADA1E" w14:textId="77777777" w:rsidR="00F925D0" w:rsidRDefault="00F925D0" w:rsidP="004C1A9F">
      <w:pPr>
        <w:ind w:hanging="284"/>
        <w:rPr>
          <w:rFonts w:ascii="Sakkal Majalla" w:hAnsi="Sakkal Majalla" w:cs="Sakkal Majalla"/>
          <w:sz w:val="28"/>
          <w:szCs w:val="28"/>
          <w:u w:val="single"/>
        </w:rPr>
      </w:pPr>
    </w:p>
    <w:p w14:paraId="54CE3C78" w14:textId="77777777" w:rsidR="00DC3FCC" w:rsidRDefault="00DC3FCC" w:rsidP="004C1A9F">
      <w:pPr>
        <w:ind w:hanging="284"/>
        <w:rPr>
          <w:rFonts w:ascii="Sakkal Majalla" w:hAnsi="Sakkal Majalla" w:cs="Sakkal Majalla"/>
          <w:sz w:val="28"/>
          <w:szCs w:val="28"/>
          <w:u w:val="single"/>
        </w:rPr>
      </w:pPr>
    </w:p>
    <w:p w14:paraId="27D13259" w14:textId="77777777" w:rsidR="00DC3FCC" w:rsidRDefault="00DC3FCC" w:rsidP="004C1A9F">
      <w:pPr>
        <w:ind w:hanging="284"/>
        <w:rPr>
          <w:rFonts w:ascii="Sakkal Majalla" w:hAnsi="Sakkal Majalla" w:cs="Sakkal Majalla"/>
          <w:sz w:val="28"/>
          <w:szCs w:val="28"/>
          <w:u w:val="single"/>
        </w:rPr>
      </w:pPr>
    </w:p>
    <w:p w14:paraId="418FE0B1" w14:textId="77777777" w:rsidR="00DC3FCC" w:rsidRDefault="00DC3FCC" w:rsidP="004C1A9F">
      <w:pPr>
        <w:ind w:hanging="284"/>
        <w:rPr>
          <w:rFonts w:ascii="Sakkal Majalla" w:hAnsi="Sakkal Majalla" w:cs="Sakkal Majalla"/>
          <w:sz w:val="28"/>
          <w:szCs w:val="28"/>
          <w:u w:val="single"/>
        </w:rPr>
      </w:pPr>
    </w:p>
    <w:p w14:paraId="4ABDFD96" w14:textId="77777777" w:rsidR="00DC3FCC" w:rsidRDefault="00DC3FCC" w:rsidP="004C1A9F">
      <w:pPr>
        <w:ind w:hanging="284"/>
        <w:rPr>
          <w:rFonts w:ascii="Sakkal Majalla" w:hAnsi="Sakkal Majalla" w:cs="Sakkal Majalla"/>
          <w:sz w:val="28"/>
          <w:szCs w:val="28"/>
          <w:u w:val="single"/>
        </w:rPr>
      </w:pPr>
    </w:p>
    <w:p w14:paraId="3ABFF420" w14:textId="77777777" w:rsidR="00DC3FCC" w:rsidRDefault="00DC3FCC" w:rsidP="004C1A9F">
      <w:pPr>
        <w:ind w:hanging="284"/>
        <w:rPr>
          <w:rFonts w:ascii="Sakkal Majalla" w:hAnsi="Sakkal Majalla" w:cs="Sakkal Majalla"/>
          <w:sz w:val="28"/>
          <w:szCs w:val="28"/>
          <w:u w:val="single"/>
        </w:rPr>
      </w:pPr>
    </w:p>
    <w:p w14:paraId="72BE0C79" w14:textId="77777777" w:rsidR="00DC3FCC" w:rsidRDefault="00DC3FCC" w:rsidP="004C1A9F">
      <w:pPr>
        <w:ind w:hanging="284"/>
        <w:rPr>
          <w:rFonts w:ascii="Sakkal Majalla" w:hAnsi="Sakkal Majalla" w:cs="Sakkal Majalla"/>
          <w:sz w:val="28"/>
          <w:szCs w:val="28"/>
          <w:u w:val="single"/>
        </w:rPr>
      </w:pPr>
    </w:p>
    <w:p w14:paraId="5ED0960B" w14:textId="77777777" w:rsidR="00DC3FCC" w:rsidRDefault="00DC3FCC" w:rsidP="004C1A9F">
      <w:pPr>
        <w:ind w:hanging="284"/>
        <w:rPr>
          <w:rFonts w:ascii="Sakkal Majalla" w:hAnsi="Sakkal Majalla" w:cs="Sakkal Majalla"/>
          <w:sz w:val="28"/>
          <w:szCs w:val="28"/>
          <w:u w:val="single"/>
        </w:rPr>
      </w:pPr>
    </w:p>
    <w:p w14:paraId="0A741110" w14:textId="77777777" w:rsidR="00DC3FCC" w:rsidRDefault="00DC3FCC" w:rsidP="004C1A9F">
      <w:pPr>
        <w:ind w:hanging="284"/>
        <w:rPr>
          <w:rFonts w:ascii="Sakkal Majalla" w:hAnsi="Sakkal Majalla" w:cs="Sakkal Majalla"/>
          <w:sz w:val="28"/>
          <w:szCs w:val="28"/>
          <w:u w:val="single"/>
        </w:rPr>
      </w:pPr>
    </w:p>
    <w:p w14:paraId="280BE18B" w14:textId="77777777" w:rsidR="00DC3FCC" w:rsidRDefault="00DC3FCC" w:rsidP="004C1A9F">
      <w:pPr>
        <w:ind w:hanging="284"/>
        <w:rPr>
          <w:rFonts w:ascii="Sakkal Majalla" w:hAnsi="Sakkal Majalla" w:cs="Sakkal Majalla"/>
          <w:sz w:val="28"/>
          <w:szCs w:val="28"/>
          <w:u w:val="single"/>
        </w:rPr>
      </w:pPr>
    </w:p>
    <w:p w14:paraId="50C98991" w14:textId="77777777" w:rsidR="00DC3FCC" w:rsidRDefault="00DC3FCC" w:rsidP="004C1A9F">
      <w:pPr>
        <w:ind w:hanging="284"/>
        <w:rPr>
          <w:rFonts w:ascii="Sakkal Majalla" w:hAnsi="Sakkal Majalla" w:cs="Sakkal Majalla"/>
          <w:sz w:val="28"/>
          <w:szCs w:val="28"/>
          <w:u w:val="single"/>
        </w:rPr>
      </w:pPr>
    </w:p>
    <w:p w14:paraId="0755AFA8" w14:textId="77777777" w:rsidR="00DC3FCC" w:rsidRDefault="00DC3FCC" w:rsidP="004C1A9F">
      <w:pPr>
        <w:ind w:hanging="284"/>
        <w:rPr>
          <w:rFonts w:ascii="Sakkal Majalla" w:hAnsi="Sakkal Majalla" w:cs="Sakkal Majalla"/>
          <w:sz w:val="28"/>
          <w:szCs w:val="28"/>
          <w:u w:val="single"/>
        </w:rPr>
      </w:pPr>
    </w:p>
    <w:p w14:paraId="00914C7D" w14:textId="77777777" w:rsidR="00DC3FCC" w:rsidRDefault="00DC3FCC" w:rsidP="004C1A9F">
      <w:pPr>
        <w:ind w:hanging="284"/>
        <w:rPr>
          <w:rFonts w:ascii="Sakkal Majalla" w:hAnsi="Sakkal Majalla" w:cs="Sakkal Majalla"/>
          <w:sz w:val="28"/>
          <w:szCs w:val="28"/>
          <w:u w:val="single"/>
        </w:rPr>
      </w:pPr>
    </w:p>
    <w:p w14:paraId="244D3144" w14:textId="77777777" w:rsidR="00DC3FCC" w:rsidRDefault="00DC3FCC" w:rsidP="004C1A9F">
      <w:pPr>
        <w:ind w:hanging="284"/>
        <w:rPr>
          <w:rFonts w:ascii="Sakkal Majalla" w:hAnsi="Sakkal Majalla" w:cs="Sakkal Majalla"/>
          <w:sz w:val="28"/>
          <w:szCs w:val="28"/>
          <w:u w:val="single"/>
        </w:rPr>
      </w:pPr>
    </w:p>
    <w:p w14:paraId="725A27B7" w14:textId="77777777" w:rsidR="00DC3FCC" w:rsidRDefault="00DC3FCC" w:rsidP="004C1A9F">
      <w:pPr>
        <w:ind w:hanging="284"/>
        <w:rPr>
          <w:rFonts w:ascii="Sakkal Majalla" w:hAnsi="Sakkal Majalla" w:cs="Sakkal Majalla"/>
          <w:sz w:val="28"/>
          <w:szCs w:val="28"/>
          <w:u w:val="single"/>
        </w:rPr>
      </w:pPr>
    </w:p>
    <w:p w14:paraId="7BFC8E3E" w14:textId="77777777" w:rsidR="00DC3FCC" w:rsidRDefault="00DC3FCC" w:rsidP="004C1A9F">
      <w:pPr>
        <w:ind w:hanging="284"/>
        <w:rPr>
          <w:rFonts w:ascii="Sakkal Majalla" w:hAnsi="Sakkal Majalla" w:cs="Sakkal Majalla"/>
          <w:sz w:val="28"/>
          <w:szCs w:val="28"/>
          <w:u w:val="single"/>
        </w:rPr>
      </w:pPr>
    </w:p>
    <w:p w14:paraId="2F93C87C" w14:textId="77777777" w:rsidR="00DC3FCC" w:rsidRDefault="00DC3FCC" w:rsidP="004C1A9F">
      <w:pPr>
        <w:ind w:hanging="284"/>
        <w:rPr>
          <w:rFonts w:ascii="Sakkal Majalla" w:hAnsi="Sakkal Majalla" w:cs="Sakkal Majalla"/>
          <w:sz w:val="28"/>
          <w:szCs w:val="28"/>
          <w:u w:val="single"/>
        </w:rPr>
      </w:pPr>
    </w:p>
    <w:p w14:paraId="05AC226B" w14:textId="77777777" w:rsidR="00DC3FCC" w:rsidRDefault="00DC3FCC" w:rsidP="004C1A9F">
      <w:pPr>
        <w:ind w:hanging="284"/>
        <w:rPr>
          <w:rFonts w:ascii="Sakkal Majalla" w:hAnsi="Sakkal Majalla" w:cs="Sakkal Majalla"/>
          <w:sz w:val="28"/>
          <w:szCs w:val="28"/>
          <w:u w:val="single"/>
        </w:rPr>
      </w:pPr>
    </w:p>
    <w:p w14:paraId="1040700F" w14:textId="77777777" w:rsidR="00DC3FCC" w:rsidRDefault="00DC3FCC" w:rsidP="004C1A9F">
      <w:pPr>
        <w:ind w:hanging="284"/>
        <w:rPr>
          <w:rFonts w:ascii="Sakkal Majalla" w:hAnsi="Sakkal Majalla" w:cs="Sakkal Majalla"/>
          <w:sz w:val="28"/>
          <w:szCs w:val="28"/>
          <w:u w:val="single"/>
          <w:rtl/>
        </w:rPr>
      </w:pPr>
    </w:p>
    <w:p w14:paraId="48610E68" w14:textId="15349D91" w:rsidR="00F925D0" w:rsidRDefault="00F925D0" w:rsidP="00DC3FCC">
      <w:pPr>
        <w:pStyle w:val="Heading2"/>
        <w:rPr>
          <w:rtl/>
        </w:rPr>
      </w:pPr>
      <w:bookmarkStart w:id="20" w:name="_Toc192634500"/>
      <w:r>
        <w:rPr>
          <w:rFonts w:hint="cs"/>
          <w:rtl/>
        </w:rPr>
        <w:lastRenderedPageBreak/>
        <w:t>-الإطار النظري</w:t>
      </w:r>
      <w:bookmarkEnd w:id="20"/>
    </w:p>
    <w:p w14:paraId="39F0980A" w14:textId="54E3BE86" w:rsidR="00640DA4" w:rsidRPr="003625F7" w:rsidRDefault="00640DA4"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يُعد الإطار النظري من العناصر الجوهرية في البحث العلمي، حيث يوفّر الخلفية المفاهيمية والمنهجية التي يستند إليها الباحث في تحليل مشكلة الدراسة. وفي سياق إدارة المخاطر التشغيلية في قطاع التقنية المالية، يُعَد هذا الإطار بمثابة خارطة طريق لفهم الأبعاد المختلفة لهذه المخاطر، بدءًا من تعريفها وتصنيفاتها، وصولًا إلى استراتيجيات إدارتها وفق الأسس العلمية والنماذج الحديثة. يستند البحث إلى مجموعة من النظريات العلمية التي تفسّر الظاهرة قيد الدراسة، مع تسليط الضوء على الفجوات البحثية التي تبرز الحاجة إلى دراسات أعمق في هذا المجال</w:t>
      </w:r>
      <w:r w:rsidRPr="003625F7">
        <w:rPr>
          <w:rFonts w:ascii="Simplified Arabic" w:hAnsi="Simplified Arabic" w:cs="Simplified Arabic"/>
          <w:sz w:val="28"/>
          <w:szCs w:val="28"/>
        </w:rPr>
        <w:t>.</w:t>
      </w:r>
    </w:p>
    <w:p w14:paraId="5E058D46" w14:textId="77777777" w:rsidR="00640DA4" w:rsidRPr="003625F7" w:rsidRDefault="00640DA4" w:rsidP="004C1A9F">
      <w:pPr>
        <w:pStyle w:val="Heading3"/>
        <w:ind w:hanging="284"/>
        <w:rPr>
          <w:rFonts w:cs="Simplified Arabic"/>
          <w:b w:val="0"/>
          <w:bCs/>
          <w:sz w:val="28"/>
          <w:szCs w:val="28"/>
        </w:rPr>
      </w:pPr>
      <w:bookmarkStart w:id="21" w:name="_Toc192634501"/>
      <w:r w:rsidRPr="003625F7">
        <w:rPr>
          <w:rFonts w:cs="Simplified Arabic"/>
          <w:b w:val="0"/>
          <w:bCs/>
          <w:sz w:val="28"/>
          <w:szCs w:val="28"/>
          <w:rtl/>
        </w:rPr>
        <w:t>أولًا: مفهوم المخاطر التشغيلية في قطاع التقنية المالية</w:t>
      </w:r>
      <w:bookmarkEnd w:id="21"/>
    </w:p>
    <w:p w14:paraId="66ACCFCA" w14:textId="0503D2A4" w:rsidR="003625F7" w:rsidRPr="003625F7" w:rsidRDefault="00640DA4" w:rsidP="004C1A9F">
      <w:pPr>
        <w:spacing w:line="240" w:lineRule="auto"/>
        <w:ind w:hanging="284"/>
        <w:rPr>
          <w:rFonts w:ascii="Simplified Arabic" w:hAnsi="Simplified Arabic" w:cs="Simplified Arabic"/>
          <w:sz w:val="28"/>
          <w:szCs w:val="28"/>
        </w:rPr>
      </w:pPr>
      <w:r w:rsidRPr="003625F7">
        <w:rPr>
          <w:rFonts w:ascii="Simplified Arabic" w:hAnsi="Simplified Arabic" w:cs="Simplified Arabic"/>
          <w:sz w:val="28"/>
          <w:szCs w:val="28"/>
          <w:rtl/>
        </w:rPr>
        <w:t>تُعرَّف المخاطر التشغيلية بأنها الخسائر المحتملة الناجمة عن أوجه القصور في العمليات الداخلية، أو الأخطاء البشرية، أو الأعطال التقنية، أو الأحداث الخارجية غير المتوقعة. ويُعَد هذا النوع من المخاطر أكثر تعقيدًا في قطاع التقنية المالية، نظرًا للاعتماد الكبير على الحلول الرقمية والأنظمة الذكية التي قد تكون عرضة للثغرات التقنية والهجمات السيبرانية. وفقًا لتعريف لجنة بازل للرقابة المصرفية، تشمل المخاطر التشغيلية تلك الناجمة عن الاحتيال الداخلي والخارجي، أو ضعف البنية التحتية التقنية، أو الإخفاق في الالتزام بالمتطلبات التنظيمية</w:t>
      </w:r>
      <w:r w:rsidRPr="003625F7">
        <w:rPr>
          <w:rFonts w:ascii="Simplified Arabic" w:hAnsi="Simplified Arabic" w:cs="Simplified Arabic"/>
          <w:sz w:val="28"/>
          <w:szCs w:val="28"/>
        </w:rPr>
        <w:t>.</w:t>
      </w:r>
    </w:p>
    <w:p w14:paraId="5FF90F9B" w14:textId="77777777" w:rsidR="00640DA4" w:rsidRPr="003625F7" w:rsidRDefault="00640DA4" w:rsidP="004C1A9F">
      <w:pPr>
        <w:pStyle w:val="Heading3"/>
        <w:ind w:hanging="284"/>
        <w:rPr>
          <w:rFonts w:cs="Simplified Arabic"/>
          <w:b w:val="0"/>
          <w:bCs/>
          <w:szCs w:val="32"/>
        </w:rPr>
      </w:pPr>
      <w:bookmarkStart w:id="22" w:name="_Toc192634502"/>
      <w:r w:rsidRPr="003625F7">
        <w:rPr>
          <w:rFonts w:cs="Simplified Arabic"/>
          <w:b w:val="0"/>
          <w:bCs/>
          <w:szCs w:val="32"/>
          <w:rtl/>
        </w:rPr>
        <w:t>ثانيًا: تصنيف المخاطر التشغيلية في قطاع التقنية المالية</w:t>
      </w:r>
      <w:bookmarkEnd w:id="22"/>
    </w:p>
    <w:p w14:paraId="70D8A4D1" w14:textId="77777777" w:rsidR="00640DA4" w:rsidRPr="0086511D" w:rsidRDefault="00640DA4" w:rsidP="004C1A9F">
      <w:p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تتنوع المخاطر التشغيلية التي تواجه المؤسسات العاملة في قطاع التقنية المالية، ويمكن تصنيفها إلى الفئات الآتية</w:t>
      </w:r>
      <w:r w:rsidRPr="0086511D">
        <w:rPr>
          <w:rFonts w:ascii="Simplified Arabic" w:hAnsi="Simplified Arabic" w:cs="Simplified Arabic"/>
          <w:sz w:val="28"/>
          <w:szCs w:val="28"/>
        </w:rPr>
        <w:t>:</w:t>
      </w:r>
    </w:p>
    <w:p w14:paraId="4237DB44" w14:textId="77777777" w:rsidR="00640DA4" w:rsidRPr="0086511D" w:rsidRDefault="00640DA4" w:rsidP="004C1A9F">
      <w:pPr>
        <w:numPr>
          <w:ilvl w:val="0"/>
          <w:numId w:val="6"/>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المخاطر التقنية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وتشمل الأعطال في الأنظمة الرقمية، وانقطاع الخدمات السحابية، والقصور في أنظمة الأمن السيبراني</w:t>
      </w:r>
      <w:r w:rsidRPr="0086511D">
        <w:rPr>
          <w:rFonts w:ascii="Simplified Arabic" w:hAnsi="Simplified Arabic" w:cs="Simplified Arabic"/>
          <w:sz w:val="28"/>
          <w:szCs w:val="28"/>
        </w:rPr>
        <w:t>.</w:t>
      </w:r>
    </w:p>
    <w:p w14:paraId="73E3848F" w14:textId="77777777" w:rsidR="00640DA4" w:rsidRPr="0086511D" w:rsidRDefault="00640DA4" w:rsidP="004C1A9F">
      <w:pPr>
        <w:numPr>
          <w:ilvl w:val="0"/>
          <w:numId w:val="6"/>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المخاطر البشرية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تتعلق بالأخطاء الناتجة عن الموظفين، سواءً بسبب نقص التدريب، أو الإهمال، أو الاحتيال الداخلي</w:t>
      </w:r>
      <w:r w:rsidRPr="0086511D">
        <w:rPr>
          <w:rFonts w:ascii="Simplified Arabic" w:hAnsi="Simplified Arabic" w:cs="Simplified Arabic"/>
          <w:sz w:val="28"/>
          <w:szCs w:val="28"/>
        </w:rPr>
        <w:t>.</w:t>
      </w:r>
    </w:p>
    <w:p w14:paraId="7A615F60" w14:textId="77777777" w:rsidR="00640DA4" w:rsidRPr="0086511D" w:rsidRDefault="00640DA4" w:rsidP="004C1A9F">
      <w:pPr>
        <w:numPr>
          <w:ilvl w:val="0"/>
          <w:numId w:val="6"/>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المخاطر السيبرانية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وتشمل التهديدات الناجمة عن الهجمات الإلكترونية مثل اختراق البيانات، والبرمجيات الخبيثة، والتصيد الاحتيالي</w:t>
      </w:r>
      <w:r w:rsidRPr="0086511D">
        <w:rPr>
          <w:rFonts w:ascii="Simplified Arabic" w:hAnsi="Simplified Arabic" w:cs="Simplified Arabic"/>
          <w:sz w:val="28"/>
          <w:szCs w:val="28"/>
        </w:rPr>
        <w:t>.</w:t>
      </w:r>
    </w:p>
    <w:p w14:paraId="0494E8C7" w14:textId="77777777" w:rsidR="00640DA4" w:rsidRPr="0086511D" w:rsidRDefault="00640DA4" w:rsidP="004C1A9F">
      <w:pPr>
        <w:numPr>
          <w:ilvl w:val="0"/>
          <w:numId w:val="6"/>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المخاطر القانونية والتنظيمية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تنتج عن عدم الامتثال للوائح التنظيمية أو التغيرات المفاجئة في السياسات الحكومية المؤثرة على الأنشطة التشغيلية</w:t>
      </w:r>
      <w:r w:rsidRPr="0086511D">
        <w:rPr>
          <w:rFonts w:ascii="Simplified Arabic" w:hAnsi="Simplified Arabic" w:cs="Simplified Arabic"/>
          <w:sz w:val="28"/>
          <w:szCs w:val="28"/>
        </w:rPr>
        <w:t>.</w:t>
      </w:r>
    </w:p>
    <w:p w14:paraId="68F3DC48" w14:textId="58097D70" w:rsidR="00640DA4" w:rsidRPr="0086511D" w:rsidRDefault="00640DA4" w:rsidP="004C1A9F">
      <w:pPr>
        <w:numPr>
          <w:ilvl w:val="0"/>
          <w:numId w:val="6"/>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المخاطر المالية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وتشمل الخسائر الناجمة عن سوء الإدارة المالية، أو الاحتيال، أو التقلبات الاقتصادية التي قد تؤثر على استقرار العمليات التشغيلية</w:t>
      </w:r>
      <w:r w:rsidRPr="0086511D">
        <w:rPr>
          <w:rFonts w:ascii="Simplified Arabic" w:hAnsi="Simplified Arabic" w:cs="Simplified Arabic"/>
          <w:sz w:val="28"/>
          <w:szCs w:val="28"/>
        </w:rPr>
        <w:t>.</w:t>
      </w:r>
    </w:p>
    <w:p w14:paraId="38530B2F" w14:textId="77777777" w:rsidR="00640DA4" w:rsidRPr="0086511D" w:rsidRDefault="00640DA4" w:rsidP="004C1A9F">
      <w:pPr>
        <w:pStyle w:val="Heading3"/>
        <w:ind w:hanging="284"/>
        <w:rPr>
          <w:rFonts w:cs="Simplified Arabic"/>
          <w:b w:val="0"/>
          <w:bCs/>
          <w:szCs w:val="32"/>
        </w:rPr>
      </w:pPr>
      <w:bookmarkStart w:id="23" w:name="_Toc192634503"/>
      <w:r w:rsidRPr="0086511D">
        <w:rPr>
          <w:rFonts w:cs="Simplified Arabic"/>
          <w:b w:val="0"/>
          <w:bCs/>
          <w:szCs w:val="32"/>
          <w:rtl/>
        </w:rPr>
        <w:lastRenderedPageBreak/>
        <w:t>ثالثًا: العوامل المؤثرة في المخاطر التشغيلية</w:t>
      </w:r>
      <w:bookmarkEnd w:id="23"/>
    </w:p>
    <w:p w14:paraId="64E0CA96" w14:textId="77777777" w:rsidR="00640DA4" w:rsidRPr="00640DA4" w:rsidRDefault="00640DA4" w:rsidP="004C1A9F">
      <w:pPr>
        <w:spacing w:line="240" w:lineRule="auto"/>
        <w:ind w:hanging="284"/>
        <w:rPr>
          <w:rFonts w:ascii="Sakkal Majalla" w:hAnsi="Sakkal Majalla" w:cs="Sakkal Majalla"/>
          <w:sz w:val="28"/>
          <w:szCs w:val="28"/>
        </w:rPr>
      </w:pPr>
      <w:r w:rsidRPr="00640DA4">
        <w:rPr>
          <w:rFonts w:ascii="Sakkal Majalla" w:hAnsi="Sakkal Majalla" w:cs="Sakkal Majalla"/>
          <w:sz w:val="28"/>
          <w:szCs w:val="28"/>
          <w:rtl/>
        </w:rPr>
        <w:t>تتأثر المخاطر التشغيلية بعدد من العوامل الداخلية والخارجية، ومن أبرزها</w:t>
      </w:r>
      <w:r w:rsidRPr="00640DA4">
        <w:rPr>
          <w:rFonts w:ascii="Sakkal Majalla" w:hAnsi="Sakkal Majalla" w:cs="Sakkal Majalla"/>
          <w:sz w:val="28"/>
          <w:szCs w:val="28"/>
        </w:rPr>
        <w:t>:</w:t>
      </w:r>
    </w:p>
    <w:p w14:paraId="1EC8C565" w14:textId="77777777" w:rsidR="00640DA4" w:rsidRPr="00640DA4" w:rsidRDefault="00640DA4" w:rsidP="004C1A9F">
      <w:pPr>
        <w:numPr>
          <w:ilvl w:val="0"/>
          <w:numId w:val="7"/>
        </w:numPr>
        <w:spacing w:line="240" w:lineRule="auto"/>
        <w:ind w:hanging="284"/>
        <w:rPr>
          <w:rFonts w:ascii="Sakkal Majalla" w:hAnsi="Sakkal Majalla" w:cs="Sakkal Majalla"/>
          <w:sz w:val="28"/>
          <w:szCs w:val="28"/>
        </w:rPr>
      </w:pPr>
      <w:r w:rsidRPr="00640DA4">
        <w:rPr>
          <w:rFonts w:ascii="Sakkal Majalla" w:hAnsi="Sakkal Majalla" w:cs="Sakkal Majalla"/>
          <w:b/>
          <w:bCs/>
          <w:sz w:val="28"/>
          <w:szCs w:val="28"/>
          <w:rtl/>
        </w:rPr>
        <w:t>التقدم التكنولوجي</w:t>
      </w:r>
      <w:r w:rsidRPr="00640DA4">
        <w:rPr>
          <w:rFonts w:ascii="Sakkal Majalla" w:hAnsi="Sakkal Majalla" w:cs="Sakkal Majalla"/>
          <w:sz w:val="28"/>
          <w:szCs w:val="28"/>
        </w:rPr>
        <w:t xml:space="preserve">: </w:t>
      </w:r>
      <w:r w:rsidRPr="00640DA4">
        <w:rPr>
          <w:rFonts w:ascii="Sakkal Majalla" w:hAnsi="Sakkal Majalla" w:cs="Sakkal Majalla"/>
          <w:sz w:val="28"/>
          <w:szCs w:val="28"/>
          <w:rtl/>
        </w:rPr>
        <w:t>يؤدي التطور السريع في التقنيات المالية إلى ظهور مخاطر جديدة تتطلب استراتيجيات متجددة لإدارتها</w:t>
      </w:r>
      <w:r w:rsidRPr="00640DA4">
        <w:rPr>
          <w:rFonts w:ascii="Sakkal Majalla" w:hAnsi="Sakkal Majalla" w:cs="Sakkal Majalla"/>
          <w:sz w:val="28"/>
          <w:szCs w:val="28"/>
        </w:rPr>
        <w:t>.</w:t>
      </w:r>
    </w:p>
    <w:p w14:paraId="1749728F" w14:textId="77777777" w:rsidR="00640DA4" w:rsidRPr="00640DA4" w:rsidRDefault="00640DA4" w:rsidP="004C1A9F">
      <w:pPr>
        <w:numPr>
          <w:ilvl w:val="0"/>
          <w:numId w:val="7"/>
        </w:numPr>
        <w:spacing w:line="240" w:lineRule="auto"/>
        <w:ind w:hanging="284"/>
        <w:rPr>
          <w:rFonts w:ascii="Sakkal Majalla" w:hAnsi="Sakkal Majalla" w:cs="Sakkal Majalla"/>
          <w:sz w:val="28"/>
          <w:szCs w:val="28"/>
        </w:rPr>
      </w:pPr>
      <w:r w:rsidRPr="00640DA4">
        <w:rPr>
          <w:rFonts w:ascii="Sakkal Majalla" w:hAnsi="Sakkal Majalla" w:cs="Sakkal Majalla"/>
          <w:b/>
          <w:bCs/>
          <w:sz w:val="28"/>
          <w:szCs w:val="28"/>
          <w:rtl/>
        </w:rPr>
        <w:t>الإطار التنظيمي والقانوني</w:t>
      </w:r>
      <w:r w:rsidRPr="00640DA4">
        <w:rPr>
          <w:rFonts w:ascii="Sakkal Majalla" w:hAnsi="Sakkal Majalla" w:cs="Sakkal Majalla"/>
          <w:sz w:val="28"/>
          <w:szCs w:val="28"/>
        </w:rPr>
        <w:t xml:space="preserve">: </w:t>
      </w:r>
      <w:r w:rsidRPr="00640DA4">
        <w:rPr>
          <w:rFonts w:ascii="Sakkal Majalla" w:hAnsi="Sakkal Majalla" w:cs="Sakkal Majalla"/>
          <w:sz w:val="28"/>
          <w:szCs w:val="28"/>
          <w:rtl/>
        </w:rPr>
        <w:t>تختلف التشريعات والقوانين بين الدول، مما يستدعي التكيف مع المتطلبات التنظيمية لتجنب المخاطر القانونية والتشغيلية</w:t>
      </w:r>
      <w:r w:rsidRPr="00640DA4">
        <w:rPr>
          <w:rFonts w:ascii="Sakkal Majalla" w:hAnsi="Sakkal Majalla" w:cs="Sakkal Majalla"/>
          <w:sz w:val="28"/>
          <w:szCs w:val="28"/>
        </w:rPr>
        <w:t>.</w:t>
      </w:r>
    </w:p>
    <w:p w14:paraId="77BC9AA2" w14:textId="77777777" w:rsidR="00640DA4" w:rsidRPr="00640DA4" w:rsidRDefault="00640DA4" w:rsidP="004C1A9F">
      <w:pPr>
        <w:numPr>
          <w:ilvl w:val="0"/>
          <w:numId w:val="7"/>
        </w:numPr>
        <w:spacing w:line="240" w:lineRule="auto"/>
        <w:ind w:hanging="284"/>
        <w:rPr>
          <w:rFonts w:ascii="Sakkal Majalla" w:hAnsi="Sakkal Majalla" w:cs="Sakkal Majalla"/>
          <w:sz w:val="28"/>
          <w:szCs w:val="28"/>
        </w:rPr>
      </w:pPr>
      <w:r w:rsidRPr="00640DA4">
        <w:rPr>
          <w:rFonts w:ascii="Sakkal Majalla" w:hAnsi="Sakkal Majalla" w:cs="Sakkal Majalla"/>
          <w:b/>
          <w:bCs/>
          <w:sz w:val="28"/>
          <w:szCs w:val="28"/>
          <w:rtl/>
        </w:rPr>
        <w:t>الثقافة المؤسسية وإدارة المخاطر</w:t>
      </w:r>
      <w:r w:rsidRPr="00640DA4">
        <w:rPr>
          <w:rFonts w:ascii="Sakkal Majalla" w:hAnsi="Sakkal Majalla" w:cs="Sakkal Majalla"/>
          <w:sz w:val="28"/>
          <w:szCs w:val="28"/>
        </w:rPr>
        <w:t xml:space="preserve">: </w:t>
      </w:r>
      <w:r w:rsidRPr="00640DA4">
        <w:rPr>
          <w:rFonts w:ascii="Sakkal Majalla" w:hAnsi="Sakkal Majalla" w:cs="Sakkal Majalla"/>
          <w:sz w:val="28"/>
          <w:szCs w:val="28"/>
          <w:rtl/>
        </w:rPr>
        <w:t>تلعب الثقافة التنظيمية دورًا رئيسيًا في كيفية تعامل المؤسسات مع المخاطر، إذ إن غياب الحوكمة الجيدة قد يزيد من احتمالية وقوع الأخطاء التشغيلية</w:t>
      </w:r>
      <w:r w:rsidRPr="00640DA4">
        <w:rPr>
          <w:rFonts w:ascii="Sakkal Majalla" w:hAnsi="Sakkal Majalla" w:cs="Sakkal Majalla"/>
          <w:sz w:val="28"/>
          <w:szCs w:val="28"/>
        </w:rPr>
        <w:t>.</w:t>
      </w:r>
    </w:p>
    <w:p w14:paraId="3D0A72D2" w14:textId="399188C1" w:rsidR="00640DA4" w:rsidRPr="0086511D" w:rsidRDefault="00640DA4" w:rsidP="004C1A9F">
      <w:pPr>
        <w:numPr>
          <w:ilvl w:val="0"/>
          <w:numId w:val="7"/>
        </w:numPr>
        <w:spacing w:line="240" w:lineRule="auto"/>
        <w:ind w:hanging="284"/>
        <w:rPr>
          <w:rFonts w:ascii="Sakkal Majalla" w:hAnsi="Sakkal Majalla" w:cs="Sakkal Majalla"/>
          <w:sz w:val="28"/>
          <w:szCs w:val="28"/>
        </w:rPr>
      </w:pPr>
      <w:r w:rsidRPr="00640DA4">
        <w:rPr>
          <w:rFonts w:ascii="Sakkal Majalla" w:hAnsi="Sakkal Majalla" w:cs="Sakkal Majalla"/>
          <w:b/>
          <w:bCs/>
          <w:sz w:val="28"/>
          <w:szCs w:val="28"/>
          <w:rtl/>
        </w:rPr>
        <w:t>الأوضاع الاقتصادية العالمية</w:t>
      </w:r>
      <w:r w:rsidRPr="00640DA4">
        <w:rPr>
          <w:rFonts w:ascii="Sakkal Majalla" w:hAnsi="Sakkal Majalla" w:cs="Sakkal Majalla"/>
          <w:sz w:val="28"/>
          <w:szCs w:val="28"/>
        </w:rPr>
        <w:t xml:space="preserve">: </w:t>
      </w:r>
      <w:r w:rsidRPr="00640DA4">
        <w:rPr>
          <w:rFonts w:ascii="Sakkal Majalla" w:hAnsi="Sakkal Majalla" w:cs="Sakkal Majalla"/>
          <w:sz w:val="28"/>
          <w:szCs w:val="28"/>
          <w:rtl/>
        </w:rPr>
        <w:t>تؤثر الأزمات الاقتصادية وتذبذب الأسواق المالية على قدرة المؤسسات على إدارة المخاطر التشغيلية بفاعلية</w:t>
      </w:r>
      <w:r w:rsidRPr="00640DA4">
        <w:rPr>
          <w:rFonts w:ascii="Sakkal Majalla" w:hAnsi="Sakkal Majalla" w:cs="Sakkal Majalla"/>
          <w:sz w:val="28"/>
          <w:szCs w:val="28"/>
        </w:rPr>
        <w:t>.</w:t>
      </w:r>
    </w:p>
    <w:p w14:paraId="1E2695C4" w14:textId="77777777" w:rsidR="00640DA4" w:rsidRPr="0086511D" w:rsidRDefault="00640DA4" w:rsidP="004C1A9F">
      <w:pPr>
        <w:pStyle w:val="Heading3"/>
        <w:ind w:hanging="284"/>
        <w:rPr>
          <w:rFonts w:cs="Simplified Arabic"/>
          <w:b w:val="0"/>
          <w:bCs/>
          <w:szCs w:val="32"/>
        </w:rPr>
      </w:pPr>
      <w:bookmarkStart w:id="24" w:name="_Toc192634504"/>
      <w:r w:rsidRPr="0086511D">
        <w:rPr>
          <w:rFonts w:cs="Simplified Arabic"/>
          <w:b w:val="0"/>
          <w:bCs/>
          <w:szCs w:val="32"/>
          <w:rtl/>
        </w:rPr>
        <w:t>رابعًا: النظريات العلمية المفسّرة للمخاطر التشغيلية</w:t>
      </w:r>
      <w:bookmarkEnd w:id="24"/>
    </w:p>
    <w:p w14:paraId="494C2F7C" w14:textId="77777777" w:rsidR="00640DA4" w:rsidRPr="0086511D" w:rsidRDefault="00640DA4" w:rsidP="004C1A9F">
      <w:p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يستند البحث إلى مجموعة من النظريات العلمية التي تُفسِّر طبيعة المخاطر التشغيلية في قطاع التقنية المالية، ومن أهمها</w:t>
      </w:r>
      <w:r w:rsidRPr="0086511D">
        <w:rPr>
          <w:rFonts w:ascii="Simplified Arabic" w:hAnsi="Simplified Arabic" w:cs="Simplified Arabic"/>
          <w:sz w:val="28"/>
          <w:szCs w:val="28"/>
        </w:rPr>
        <w:t>:</w:t>
      </w:r>
    </w:p>
    <w:p w14:paraId="0AC67321" w14:textId="77777777" w:rsidR="00640DA4" w:rsidRPr="0086511D" w:rsidRDefault="00640DA4" w:rsidP="004C1A9F">
      <w:pPr>
        <w:numPr>
          <w:ilvl w:val="0"/>
          <w:numId w:val="8"/>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نظرية المخاطر</w:t>
      </w:r>
      <w:r w:rsidRPr="0086511D">
        <w:rPr>
          <w:rFonts w:ascii="Simplified Arabic" w:hAnsi="Simplified Arabic" w:cs="Simplified Arabic"/>
          <w:b/>
          <w:bCs/>
          <w:sz w:val="28"/>
          <w:szCs w:val="28"/>
        </w:rPr>
        <w:t xml:space="preserve"> (Risk Theory)</w:t>
      </w:r>
      <w:r w:rsidRPr="0086511D">
        <w:rPr>
          <w:rFonts w:ascii="Simplified Arabic" w:hAnsi="Simplified Arabic" w:cs="Simplified Arabic"/>
          <w:sz w:val="28"/>
          <w:szCs w:val="28"/>
        </w:rPr>
        <w:br/>
      </w:r>
      <w:r w:rsidRPr="0086511D">
        <w:rPr>
          <w:rFonts w:ascii="Simplified Arabic" w:hAnsi="Simplified Arabic" w:cs="Simplified Arabic"/>
          <w:sz w:val="28"/>
          <w:szCs w:val="28"/>
          <w:rtl/>
        </w:rPr>
        <w:t>تفترض هذه النظرية أن جميع العمليات المالية تنطوي على درجة من المخاطر، وأن نجاح المؤسسات يعتمد على قدرتها على تقييم هذه المخاطر والتعامل معها بفاعلية من خلال سياسات وإجراءات استباقية</w:t>
      </w:r>
      <w:r w:rsidRPr="0086511D">
        <w:rPr>
          <w:rFonts w:ascii="Simplified Arabic" w:hAnsi="Simplified Arabic" w:cs="Simplified Arabic"/>
          <w:sz w:val="28"/>
          <w:szCs w:val="28"/>
        </w:rPr>
        <w:t>.</w:t>
      </w:r>
    </w:p>
    <w:p w14:paraId="7A3B6C9C" w14:textId="77777777" w:rsidR="00640DA4" w:rsidRPr="0086511D" w:rsidRDefault="00640DA4" w:rsidP="004C1A9F">
      <w:pPr>
        <w:numPr>
          <w:ilvl w:val="0"/>
          <w:numId w:val="8"/>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نظرية الحوكمة المؤسسية</w:t>
      </w:r>
      <w:r w:rsidRPr="0086511D">
        <w:rPr>
          <w:rFonts w:ascii="Simplified Arabic" w:hAnsi="Simplified Arabic" w:cs="Simplified Arabic"/>
          <w:b/>
          <w:bCs/>
          <w:sz w:val="28"/>
          <w:szCs w:val="28"/>
        </w:rPr>
        <w:t xml:space="preserve"> (Corporate Governance Theory)</w:t>
      </w:r>
      <w:r w:rsidRPr="0086511D">
        <w:rPr>
          <w:rFonts w:ascii="Simplified Arabic" w:hAnsi="Simplified Arabic" w:cs="Simplified Arabic"/>
          <w:sz w:val="28"/>
          <w:szCs w:val="28"/>
        </w:rPr>
        <w:br/>
      </w:r>
      <w:r w:rsidRPr="0086511D">
        <w:rPr>
          <w:rFonts w:ascii="Simplified Arabic" w:hAnsi="Simplified Arabic" w:cs="Simplified Arabic"/>
          <w:sz w:val="28"/>
          <w:szCs w:val="28"/>
          <w:rtl/>
        </w:rPr>
        <w:t>تُسلط هذه النظرية الضوء على دور الهياكل التنظيمية والسياسات الداخلية في تعزيز الشفافية وتقليل المخاطر التشغيلية، من خلال تحديد الأدوار والمسؤوليات بوضوح داخل المؤسسة</w:t>
      </w:r>
      <w:r w:rsidRPr="0086511D">
        <w:rPr>
          <w:rFonts w:ascii="Simplified Arabic" w:hAnsi="Simplified Arabic" w:cs="Simplified Arabic"/>
          <w:sz w:val="28"/>
          <w:szCs w:val="28"/>
        </w:rPr>
        <w:t>.</w:t>
      </w:r>
    </w:p>
    <w:p w14:paraId="54C2A2A5" w14:textId="77777777" w:rsidR="00640DA4" w:rsidRPr="0086511D" w:rsidRDefault="00640DA4" w:rsidP="004C1A9F">
      <w:pPr>
        <w:numPr>
          <w:ilvl w:val="0"/>
          <w:numId w:val="8"/>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نظرية النظم</w:t>
      </w:r>
      <w:r w:rsidRPr="0086511D">
        <w:rPr>
          <w:rFonts w:ascii="Simplified Arabic" w:hAnsi="Simplified Arabic" w:cs="Simplified Arabic"/>
          <w:b/>
          <w:bCs/>
          <w:sz w:val="28"/>
          <w:szCs w:val="28"/>
        </w:rPr>
        <w:t xml:space="preserve"> (System Theory)</w:t>
      </w:r>
      <w:r w:rsidRPr="0086511D">
        <w:rPr>
          <w:rFonts w:ascii="Simplified Arabic" w:hAnsi="Simplified Arabic" w:cs="Simplified Arabic"/>
          <w:sz w:val="28"/>
          <w:szCs w:val="28"/>
        </w:rPr>
        <w:br/>
      </w:r>
      <w:r w:rsidRPr="0086511D">
        <w:rPr>
          <w:rFonts w:ascii="Simplified Arabic" w:hAnsi="Simplified Arabic" w:cs="Simplified Arabic"/>
          <w:sz w:val="28"/>
          <w:szCs w:val="28"/>
          <w:rtl/>
        </w:rPr>
        <w:t>تفترض أن المؤسسات المالية تعمل ضمن نظام مترابط، حيث إن أي خلل في أحد مكونات النظام يمكن أن يؤدي إلى تأثيرات متسلسلة تؤثر على العمليات التشغيلية الأخرى، مما يستوجب تحسين كفاءة الأنظمة التشغيلية</w:t>
      </w:r>
      <w:r w:rsidRPr="0086511D">
        <w:rPr>
          <w:rFonts w:ascii="Simplified Arabic" w:hAnsi="Simplified Arabic" w:cs="Simplified Arabic"/>
          <w:sz w:val="28"/>
          <w:szCs w:val="28"/>
        </w:rPr>
        <w:t>.</w:t>
      </w:r>
    </w:p>
    <w:p w14:paraId="1F1D9A9B" w14:textId="2DC8C32D" w:rsidR="00640DA4" w:rsidRPr="0086511D" w:rsidRDefault="00640DA4" w:rsidP="004C1A9F">
      <w:pPr>
        <w:numPr>
          <w:ilvl w:val="0"/>
          <w:numId w:val="8"/>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نظرية إدارة الأزمات</w:t>
      </w:r>
      <w:r w:rsidRPr="0086511D">
        <w:rPr>
          <w:rFonts w:ascii="Simplified Arabic" w:hAnsi="Simplified Arabic" w:cs="Simplified Arabic"/>
          <w:b/>
          <w:bCs/>
          <w:sz w:val="28"/>
          <w:szCs w:val="28"/>
        </w:rPr>
        <w:t xml:space="preserve"> (Crisis Management Theory)</w:t>
      </w:r>
      <w:r w:rsidRPr="0086511D">
        <w:rPr>
          <w:rFonts w:ascii="Simplified Arabic" w:hAnsi="Simplified Arabic" w:cs="Simplified Arabic"/>
          <w:sz w:val="28"/>
          <w:szCs w:val="28"/>
        </w:rPr>
        <w:br/>
      </w:r>
      <w:r w:rsidRPr="0086511D">
        <w:rPr>
          <w:rFonts w:ascii="Simplified Arabic" w:hAnsi="Simplified Arabic" w:cs="Simplified Arabic"/>
          <w:sz w:val="28"/>
          <w:szCs w:val="28"/>
          <w:rtl/>
        </w:rPr>
        <w:t>تؤكد هذه النظرية على أهمية وضع خطط استباقية واستراتيجيات طوارئ لمواجهة الأزمات التشغيلية المفاجئة، مما يساهم في تقليل الخسائر المحتملة</w:t>
      </w:r>
      <w:r w:rsidRPr="0086511D">
        <w:rPr>
          <w:rFonts w:ascii="Simplified Arabic" w:hAnsi="Simplified Arabic" w:cs="Simplified Arabic"/>
          <w:sz w:val="28"/>
          <w:szCs w:val="28"/>
        </w:rPr>
        <w:t>.</w:t>
      </w:r>
    </w:p>
    <w:p w14:paraId="531D6B96" w14:textId="77777777" w:rsidR="00640DA4" w:rsidRPr="0086511D" w:rsidRDefault="00640DA4" w:rsidP="004C1A9F">
      <w:pPr>
        <w:pStyle w:val="Heading3"/>
        <w:ind w:hanging="284"/>
        <w:rPr>
          <w:rFonts w:cs="Simplified Arabic"/>
          <w:b w:val="0"/>
          <w:bCs/>
          <w:sz w:val="28"/>
          <w:szCs w:val="28"/>
        </w:rPr>
      </w:pPr>
      <w:bookmarkStart w:id="25" w:name="_Toc192634505"/>
      <w:r w:rsidRPr="0086511D">
        <w:rPr>
          <w:rFonts w:cs="Simplified Arabic"/>
          <w:b w:val="0"/>
          <w:bCs/>
          <w:sz w:val="28"/>
          <w:szCs w:val="28"/>
          <w:rtl/>
        </w:rPr>
        <w:lastRenderedPageBreak/>
        <w:t>خامسًا: استراتيجيات إدارة المخاطر التشغيلية في قطاع التقنية المالية</w:t>
      </w:r>
      <w:bookmarkEnd w:id="25"/>
    </w:p>
    <w:p w14:paraId="2AB548FD" w14:textId="77777777" w:rsidR="00640DA4" w:rsidRPr="0086511D" w:rsidRDefault="00640DA4" w:rsidP="004C1A9F">
      <w:p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لمواجهة المخاطر التشغيلية في قطاع التقنية المالية، يتم الاعتماد على استراتيجيات متعددة تشمل ما يلي</w:t>
      </w:r>
      <w:r w:rsidRPr="0086511D">
        <w:rPr>
          <w:rFonts w:ascii="Simplified Arabic" w:hAnsi="Simplified Arabic" w:cs="Simplified Arabic"/>
          <w:sz w:val="28"/>
          <w:szCs w:val="28"/>
        </w:rPr>
        <w:t>:</w:t>
      </w:r>
    </w:p>
    <w:p w14:paraId="07BDD02E" w14:textId="77777777" w:rsidR="00640DA4" w:rsidRPr="0086511D" w:rsidRDefault="00640DA4" w:rsidP="004C1A9F">
      <w:pPr>
        <w:numPr>
          <w:ilvl w:val="0"/>
          <w:numId w:val="9"/>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تحليل وتقييم المخاطر</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من خلال أدوات تحليل المخاطر التي تساعد في تحديد مصادر التهديدات التشغيلية وتصنيفها بناءً على درجة خطورتها</w:t>
      </w:r>
      <w:r w:rsidRPr="0086511D">
        <w:rPr>
          <w:rFonts w:ascii="Simplified Arabic" w:hAnsi="Simplified Arabic" w:cs="Simplified Arabic"/>
          <w:sz w:val="28"/>
          <w:szCs w:val="28"/>
        </w:rPr>
        <w:t>.</w:t>
      </w:r>
    </w:p>
    <w:p w14:paraId="17E82604" w14:textId="77777777" w:rsidR="00640DA4" w:rsidRPr="0086511D" w:rsidRDefault="00640DA4" w:rsidP="004C1A9F">
      <w:pPr>
        <w:numPr>
          <w:ilvl w:val="0"/>
          <w:numId w:val="9"/>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تعزيز الأمن السيبراني</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عبر تطبيق تقنيات متقدمة مثل الذكاء الاصطناعي لرصد التهديدات الإلكترونية، والتشفير لحماية البيانات</w:t>
      </w:r>
      <w:r w:rsidRPr="0086511D">
        <w:rPr>
          <w:rFonts w:ascii="Simplified Arabic" w:hAnsi="Simplified Arabic" w:cs="Simplified Arabic"/>
          <w:sz w:val="28"/>
          <w:szCs w:val="28"/>
        </w:rPr>
        <w:t>.</w:t>
      </w:r>
    </w:p>
    <w:p w14:paraId="40072EDC" w14:textId="77777777" w:rsidR="00640DA4" w:rsidRPr="0086511D" w:rsidRDefault="00640DA4" w:rsidP="004C1A9F">
      <w:pPr>
        <w:numPr>
          <w:ilvl w:val="0"/>
          <w:numId w:val="9"/>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تحسين كفاءة العمليات التقنية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من خلال تحديث الأنظمة، والتأكد من توافقها مع أفضل الممارسات العالمية في إدارة العمليات التشغيلية</w:t>
      </w:r>
      <w:r w:rsidRPr="0086511D">
        <w:rPr>
          <w:rFonts w:ascii="Simplified Arabic" w:hAnsi="Simplified Arabic" w:cs="Simplified Arabic"/>
          <w:sz w:val="28"/>
          <w:szCs w:val="28"/>
        </w:rPr>
        <w:t>.</w:t>
      </w:r>
    </w:p>
    <w:p w14:paraId="6E9D8BBB" w14:textId="77777777" w:rsidR="00640DA4" w:rsidRPr="0086511D" w:rsidRDefault="00640DA4" w:rsidP="004C1A9F">
      <w:pPr>
        <w:numPr>
          <w:ilvl w:val="0"/>
          <w:numId w:val="9"/>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تعزيز الحوكمة المؤسسية</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عبر وضع سياسات رقابية صارمة لضمان الامتثال للقوانين واللوائح التنظيمية</w:t>
      </w:r>
      <w:r w:rsidRPr="0086511D">
        <w:rPr>
          <w:rFonts w:ascii="Simplified Arabic" w:hAnsi="Simplified Arabic" w:cs="Simplified Arabic"/>
          <w:sz w:val="28"/>
          <w:szCs w:val="28"/>
        </w:rPr>
        <w:t>.</w:t>
      </w:r>
    </w:p>
    <w:p w14:paraId="4A995DA3" w14:textId="434CFA89" w:rsidR="00640DA4" w:rsidRPr="0086511D" w:rsidRDefault="00640DA4" w:rsidP="004C1A9F">
      <w:pPr>
        <w:numPr>
          <w:ilvl w:val="0"/>
          <w:numId w:val="9"/>
        </w:numPr>
        <w:spacing w:line="240" w:lineRule="auto"/>
        <w:ind w:hanging="284"/>
        <w:rPr>
          <w:rFonts w:ascii="Simplified Arabic" w:hAnsi="Simplified Arabic" w:cs="Simplified Arabic"/>
          <w:sz w:val="28"/>
          <w:szCs w:val="28"/>
        </w:rPr>
      </w:pPr>
      <w:r w:rsidRPr="0086511D">
        <w:rPr>
          <w:rFonts w:ascii="Simplified Arabic" w:hAnsi="Simplified Arabic" w:cs="Simplified Arabic"/>
          <w:b/>
          <w:bCs/>
          <w:sz w:val="28"/>
          <w:szCs w:val="28"/>
          <w:rtl/>
        </w:rPr>
        <w:t>وضع خطط للطوارئ والتعافي من الأزمات</w:t>
      </w:r>
      <w:r w:rsidRPr="0086511D">
        <w:rPr>
          <w:rFonts w:ascii="Simplified Arabic" w:hAnsi="Simplified Arabic" w:cs="Simplified Arabic"/>
          <w:sz w:val="28"/>
          <w:szCs w:val="28"/>
        </w:rPr>
        <w:t xml:space="preserve">: </w:t>
      </w:r>
      <w:r w:rsidRPr="0086511D">
        <w:rPr>
          <w:rFonts w:ascii="Simplified Arabic" w:hAnsi="Simplified Arabic" w:cs="Simplified Arabic"/>
          <w:sz w:val="28"/>
          <w:szCs w:val="28"/>
          <w:rtl/>
        </w:rPr>
        <w:t>لضمان استمرارية الأعمال وتقليل الأضرار الناجمة عن المخاطر التشغيلية</w:t>
      </w:r>
      <w:r w:rsidRPr="0086511D">
        <w:rPr>
          <w:rFonts w:ascii="Simplified Arabic" w:hAnsi="Simplified Arabic" w:cs="Simplified Arabic"/>
          <w:sz w:val="28"/>
          <w:szCs w:val="28"/>
        </w:rPr>
        <w:t>.</w:t>
      </w:r>
    </w:p>
    <w:p w14:paraId="49D9B507" w14:textId="77777777" w:rsidR="00640DA4" w:rsidRPr="0086511D" w:rsidRDefault="00640DA4" w:rsidP="004C1A9F">
      <w:pPr>
        <w:pStyle w:val="Heading3"/>
        <w:ind w:hanging="284"/>
        <w:rPr>
          <w:rFonts w:cs="Simplified Arabic"/>
          <w:b w:val="0"/>
          <w:bCs/>
          <w:szCs w:val="32"/>
        </w:rPr>
      </w:pPr>
      <w:bookmarkStart w:id="26" w:name="_Toc192634506"/>
      <w:r w:rsidRPr="0086511D">
        <w:rPr>
          <w:rFonts w:cs="Simplified Arabic"/>
          <w:b w:val="0"/>
          <w:bCs/>
          <w:szCs w:val="32"/>
          <w:rtl/>
        </w:rPr>
        <w:t>سادسًا: الفجوات البحثية والحاجة إلى الدراسة الحالية</w:t>
      </w:r>
      <w:bookmarkEnd w:id="26"/>
    </w:p>
    <w:p w14:paraId="40029A7F" w14:textId="77777777" w:rsidR="00640DA4" w:rsidRPr="0086511D" w:rsidRDefault="00640DA4" w:rsidP="004C1A9F">
      <w:p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على الرغم من تعدد الدراسات التي تناولت إدارة المخاطر التشغيلية في القطاع المالي، إلا أن هناك بعض الفجوات البحثية التي تتطلب مزيدًا من التحليل، ومنها</w:t>
      </w:r>
      <w:r w:rsidRPr="0086511D">
        <w:rPr>
          <w:rFonts w:ascii="Simplified Arabic" w:hAnsi="Simplified Arabic" w:cs="Simplified Arabic"/>
          <w:sz w:val="28"/>
          <w:szCs w:val="28"/>
        </w:rPr>
        <w:t>:</w:t>
      </w:r>
    </w:p>
    <w:p w14:paraId="3EEDC285" w14:textId="77777777" w:rsidR="00640DA4" w:rsidRPr="0086511D" w:rsidRDefault="00640DA4" w:rsidP="004C1A9F">
      <w:pPr>
        <w:numPr>
          <w:ilvl w:val="0"/>
          <w:numId w:val="10"/>
        </w:num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محدودية الدراسات التي تبحث في تأثير التقنيات الحديثة، مثل الذكاء الاصطناعي وتقنيات البلوكشين، على إدارة المخاطر التشغيلية</w:t>
      </w:r>
      <w:r w:rsidRPr="0086511D">
        <w:rPr>
          <w:rFonts w:ascii="Simplified Arabic" w:hAnsi="Simplified Arabic" w:cs="Simplified Arabic"/>
          <w:sz w:val="28"/>
          <w:szCs w:val="28"/>
        </w:rPr>
        <w:t>.</w:t>
      </w:r>
    </w:p>
    <w:p w14:paraId="424C2DA0" w14:textId="77777777" w:rsidR="00640DA4" w:rsidRPr="0086511D" w:rsidRDefault="00640DA4" w:rsidP="004C1A9F">
      <w:pPr>
        <w:numPr>
          <w:ilvl w:val="0"/>
          <w:numId w:val="10"/>
        </w:num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الحاجة إلى تطوير نماذج تحليلية تدمج بين البيانات الضخمة وإدارة المخاطر التشغيلية</w:t>
      </w:r>
      <w:r w:rsidRPr="0086511D">
        <w:rPr>
          <w:rFonts w:ascii="Simplified Arabic" w:hAnsi="Simplified Arabic" w:cs="Simplified Arabic"/>
          <w:sz w:val="28"/>
          <w:szCs w:val="28"/>
        </w:rPr>
        <w:t>.</w:t>
      </w:r>
    </w:p>
    <w:p w14:paraId="7F7F2DA3" w14:textId="77777777" w:rsidR="00640DA4" w:rsidRPr="0086511D" w:rsidRDefault="00640DA4" w:rsidP="004C1A9F">
      <w:pPr>
        <w:numPr>
          <w:ilvl w:val="0"/>
          <w:numId w:val="10"/>
        </w:num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غياب أبحاث متعمقة حول تأثير البيئة التشريعية والتنظيمية في الدول النامية على استراتيجيات إدارة المخاطر التشغيلية</w:t>
      </w:r>
      <w:r w:rsidRPr="0086511D">
        <w:rPr>
          <w:rFonts w:ascii="Simplified Arabic" w:hAnsi="Simplified Arabic" w:cs="Simplified Arabic"/>
          <w:sz w:val="28"/>
          <w:szCs w:val="28"/>
        </w:rPr>
        <w:t>.</w:t>
      </w:r>
    </w:p>
    <w:p w14:paraId="4D06B03D" w14:textId="77777777" w:rsidR="00640DA4" w:rsidRPr="0086511D" w:rsidRDefault="00640DA4" w:rsidP="004C1A9F">
      <w:pPr>
        <w:numPr>
          <w:ilvl w:val="0"/>
          <w:numId w:val="10"/>
        </w:numPr>
        <w:spacing w:line="240" w:lineRule="auto"/>
        <w:ind w:hanging="284"/>
        <w:rPr>
          <w:rFonts w:ascii="Simplified Arabic" w:hAnsi="Simplified Arabic" w:cs="Simplified Arabic"/>
          <w:sz w:val="28"/>
          <w:szCs w:val="28"/>
        </w:rPr>
      </w:pPr>
      <w:r w:rsidRPr="0086511D">
        <w:rPr>
          <w:rFonts w:ascii="Simplified Arabic" w:hAnsi="Simplified Arabic" w:cs="Simplified Arabic"/>
          <w:sz w:val="28"/>
          <w:szCs w:val="28"/>
          <w:rtl/>
        </w:rPr>
        <w:t>نقص الدراسات التي تربط بين ثقافة المخاطر داخل المؤسسات ومدى نجاحها في تقليل الخسائر التشغيلية</w:t>
      </w:r>
      <w:r w:rsidRPr="0086511D">
        <w:rPr>
          <w:rFonts w:ascii="Simplified Arabic" w:hAnsi="Simplified Arabic" w:cs="Simplified Arabic"/>
          <w:sz w:val="28"/>
          <w:szCs w:val="28"/>
        </w:rPr>
        <w:t>.</w:t>
      </w:r>
    </w:p>
    <w:p w14:paraId="35AAB320" w14:textId="77777777" w:rsidR="00F925D0" w:rsidRPr="00640DA4" w:rsidRDefault="00F925D0" w:rsidP="004C1A9F">
      <w:pPr>
        <w:ind w:hanging="284"/>
        <w:rPr>
          <w:rFonts w:ascii="Sakkal Majalla" w:hAnsi="Sakkal Majalla" w:cs="Sakkal Majalla"/>
          <w:sz w:val="28"/>
          <w:szCs w:val="28"/>
          <w:u w:val="single"/>
          <w:rtl/>
        </w:rPr>
      </w:pPr>
    </w:p>
    <w:p w14:paraId="4102F324" w14:textId="77777777" w:rsidR="00F925D0" w:rsidRDefault="00F925D0" w:rsidP="004C1A9F">
      <w:pPr>
        <w:ind w:hanging="284"/>
        <w:rPr>
          <w:rFonts w:ascii="Sakkal Majalla" w:hAnsi="Sakkal Majalla" w:cs="Sakkal Majalla"/>
          <w:sz w:val="28"/>
          <w:szCs w:val="28"/>
          <w:u w:val="single"/>
          <w:rtl/>
        </w:rPr>
      </w:pPr>
    </w:p>
    <w:p w14:paraId="2C12962A" w14:textId="77777777" w:rsidR="00F925D0" w:rsidRDefault="00F925D0" w:rsidP="004C1A9F">
      <w:pPr>
        <w:ind w:hanging="284"/>
        <w:rPr>
          <w:rFonts w:ascii="Sakkal Majalla" w:hAnsi="Sakkal Majalla" w:cs="Sakkal Majalla"/>
          <w:sz w:val="28"/>
          <w:szCs w:val="28"/>
          <w:u w:val="single"/>
          <w:rtl/>
        </w:rPr>
      </w:pPr>
    </w:p>
    <w:p w14:paraId="047FD747" w14:textId="77777777" w:rsidR="00F925D0" w:rsidRDefault="00F925D0" w:rsidP="004C1A9F">
      <w:pPr>
        <w:ind w:hanging="284"/>
        <w:rPr>
          <w:rFonts w:ascii="Sakkal Majalla" w:hAnsi="Sakkal Majalla" w:cs="Sakkal Majalla"/>
          <w:sz w:val="28"/>
          <w:szCs w:val="28"/>
          <w:u w:val="single"/>
          <w:rtl/>
        </w:rPr>
      </w:pPr>
    </w:p>
    <w:p w14:paraId="3BE45AC2" w14:textId="77777777" w:rsidR="00F925D0" w:rsidRDefault="00F925D0" w:rsidP="004C1A9F">
      <w:pPr>
        <w:ind w:hanging="284"/>
        <w:rPr>
          <w:rFonts w:ascii="Sakkal Majalla" w:hAnsi="Sakkal Majalla" w:cs="Sakkal Majalla"/>
          <w:sz w:val="28"/>
          <w:szCs w:val="28"/>
          <w:u w:val="single"/>
          <w:rtl/>
        </w:rPr>
      </w:pPr>
    </w:p>
    <w:p w14:paraId="7312F260" w14:textId="77777777" w:rsidR="00F925D0" w:rsidRDefault="00F925D0" w:rsidP="004C1A9F">
      <w:pPr>
        <w:ind w:hanging="284"/>
        <w:rPr>
          <w:rFonts w:ascii="Sakkal Majalla" w:hAnsi="Sakkal Majalla" w:cs="Sakkal Majalla"/>
          <w:sz w:val="28"/>
          <w:szCs w:val="28"/>
          <w:u w:val="single"/>
          <w:rtl/>
        </w:rPr>
      </w:pPr>
    </w:p>
    <w:p w14:paraId="655C36C2" w14:textId="77777777" w:rsidR="00F925D0" w:rsidRDefault="00F925D0" w:rsidP="004C1A9F">
      <w:pPr>
        <w:ind w:hanging="284"/>
        <w:rPr>
          <w:rFonts w:ascii="Sakkal Majalla" w:hAnsi="Sakkal Majalla" w:cs="Sakkal Majalla"/>
          <w:sz w:val="28"/>
          <w:szCs w:val="28"/>
          <w:u w:val="single"/>
          <w:rtl/>
        </w:rPr>
      </w:pPr>
    </w:p>
    <w:p w14:paraId="279160BA" w14:textId="77777777" w:rsidR="00F925D0" w:rsidRDefault="00F925D0" w:rsidP="004C1A9F">
      <w:pPr>
        <w:ind w:hanging="284"/>
        <w:rPr>
          <w:rFonts w:ascii="Sakkal Majalla" w:hAnsi="Sakkal Majalla" w:cs="Sakkal Majalla"/>
          <w:sz w:val="28"/>
          <w:szCs w:val="28"/>
          <w:u w:val="single"/>
          <w:rtl/>
        </w:rPr>
      </w:pPr>
    </w:p>
    <w:p w14:paraId="01861090" w14:textId="77777777" w:rsidR="008F1EAE" w:rsidRDefault="008F1EAE" w:rsidP="00DC3FCC">
      <w:pPr>
        <w:rPr>
          <w:rFonts w:ascii="Sakkal Majalla" w:hAnsi="Sakkal Majalla" w:cs="Sakkal Majalla"/>
          <w:sz w:val="28"/>
          <w:szCs w:val="28"/>
          <w:u w:val="single"/>
          <w:rtl/>
        </w:rPr>
      </w:pPr>
    </w:p>
    <w:p w14:paraId="1224B0BF" w14:textId="2636DE05" w:rsidR="009125CE" w:rsidRDefault="00C06F17" w:rsidP="004C1A9F">
      <w:pPr>
        <w:ind w:hanging="284"/>
        <w:rPr>
          <w:rFonts w:ascii="Sakkal Majalla" w:hAnsi="Sakkal Majalla" w:cs="Sakkal Majalla"/>
          <w:sz w:val="28"/>
          <w:szCs w:val="28"/>
          <w:u w:val="single"/>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78331017">
            <wp:simplePos x="0" y="0"/>
            <wp:positionH relativeFrom="margin">
              <wp:posOffset>3857625</wp:posOffset>
            </wp:positionH>
            <wp:positionV relativeFrom="margin">
              <wp:align>top</wp:align>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242AEFBF" w:rsidR="009125CE" w:rsidRPr="009125CE" w:rsidRDefault="009125CE" w:rsidP="004C1A9F">
      <w:pPr>
        <w:bidi w:val="0"/>
        <w:ind w:hanging="284"/>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4C1A9F">
      <w:pPr>
        <w:bidi w:val="0"/>
        <w:ind w:hanging="284"/>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10FE397" w:rsidR="009125CE" w:rsidRPr="009125CE" w:rsidRDefault="009125CE" w:rsidP="004C1A9F">
      <w:pPr>
        <w:bidi w:val="0"/>
        <w:ind w:hanging="284"/>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A90B28">
        <w:rPr>
          <w:rFonts w:ascii="Sakkal Majalla" w:hAnsi="Sakkal Majalla" w:cs="Sakkal Majalla"/>
          <w:b/>
          <w:bCs/>
          <w:sz w:val="28"/>
          <w:szCs w:val="28"/>
          <w:u w:val="single"/>
        </w:rPr>
        <w:t xml:space="preserve"> RISK MANAGEMENT </w:t>
      </w:r>
    </w:p>
    <w:p w14:paraId="0544D210" w14:textId="1ACEFC18" w:rsidR="009125CE" w:rsidRPr="009125CE" w:rsidRDefault="009125CE" w:rsidP="004C1A9F">
      <w:pPr>
        <w:tabs>
          <w:tab w:val="left" w:pos="942"/>
        </w:tabs>
        <w:ind w:hanging="284"/>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4C1A9F">
      <w:pPr>
        <w:ind w:hanging="284"/>
        <w:rPr>
          <w:rFonts w:ascii="Sakkal Majalla" w:hAnsi="Sakkal Majalla" w:cs="Sakkal Majalla"/>
          <w:sz w:val="28"/>
          <w:szCs w:val="28"/>
          <w:rtl/>
        </w:rPr>
      </w:pPr>
    </w:p>
    <w:p w14:paraId="3FE3E07A" w14:textId="77777777" w:rsidR="00DC3FCC" w:rsidRDefault="00DC3FCC" w:rsidP="00DC3FCC">
      <w:pPr>
        <w:jc w:val="center"/>
        <w:rPr>
          <w:rFonts w:ascii="Sakkal Majalla" w:hAnsi="Sakkal Majalla" w:cs="Sakkal Majalla"/>
          <w:sz w:val="28"/>
          <w:szCs w:val="28"/>
        </w:rPr>
      </w:pPr>
      <w:r w:rsidRPr="007C24CC">
        <w:rPr>
          <w:rFonts w:ascii="Sakkal Majalla" w:hAnsi="Sakkal Majalla" w:cs="Sakkal Majalla"/>
          <w:b/>
          <w:bCs/>
          <w:sz w:val="28"/>
          <w:szCs w:val="28"/>
        </w:rPr>
        <w:t>Operational Risk Management in FinTech</w:t>
      </w:r>
    </w:p>
    <w:p w14:paraId="4902DBD3" w14:textId="77777777" w:rsidR="009125CE" w:rsidRDefault="009125CE" w:rsidP="004C1A9F">
      <w:pPr>
        <w:ind w:hanging="284"/>
        <w:rPr>
          <w:rFonts w:ascii="Sakkal Majalla" w:hAnsi="Sakkal Majalla" w:cs="Sakkal Majalla"/>
          <w:sz w:val="28"/>
          <w:szCs w:val="28"/>
        </w:rPr>
      </w:pPr>
    </w:p>
    <w:p w14:paraId="692F30FE" w14:textId="5277796F" w:rsidR="009125CE" w:rsidRDefault="009125CE" w:rsidP="004C1A9F">
      <w:pPr>
        <w:tabs>
          <w:tab w:val="left" w:pos="5562"/>
        </w:tabs>
        <w:ind w:hanging="284"/>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4C1A9F">
      <w:pPr>
        <w:tabs>
          <w:tab w:val="left" w:pos="5562"/>
        </w:tabs>
        <w:ind w:hanging="284"/>
        <w:rPr>
          <w:rFonts w:ascii="Sakkal Majalla" w:hAnsi="Sakkal Majalla" w:cs="Sakkal Majalla"/>
          <w:sz w:val="28"/>
          <w:szCs w:val="28"/>
          <w:rtl/>
        </w:rPr>
      </w:pPr>
    </w:p>
    <w:p w14:paraId="55C6339D" w14:textId="77777777" w:rsidR="009125CE" w:rsidRDefault="009125CE" w:rsidP="004C1A9F">
      <w:pPr>
        <w:tabs>
          <w:tab w:val="left" w:pos="5562"/>
        </w:tabs>
        <w:ind w:hanging="284"/>
        <w:rPr>
          <w:rFonts w:ascii="Sakkal Majalla" w:hAnsi="Sakkal Majalla" w:cs="Sakkal Majalla"/>
          <w:sz w:val="28"/>
          <w:szCs w:val="28"/>
          <w:rtl/>
        </w:rPr>
      </w:pPr>
    </w:p>
    <w:p w14:paraId="17A525A5" w14:textId="04FBD0F6" w:rsidR="009125CE" w:rsidRPr="009125CE" w:rsidRDefault="009125CE" w:rsidP="004C1A9F">
      <w:pPr>
        <w:ind w:hanging="284"/>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A90B28">
        <w:rPr>
          <w:rFonts w:ascii="Sakkal Majalla" w:hAnsi="Sakkal Majalla" w:cs="Sakkal Majalla"/>
          <w:b/>
          <w:bCs/>
          <w:sz w:val="28"/>
          <w:szCs w:val="28"/>
        </w:rPr>
        <w:t xml:space="preserve"> FAHAD ALANAZI</w:t>
      </w:r>
    </w:p>
    <w:p w14:paraId="2851F391" w14:textId="77777777" w:rsidR="009125CE" w:rsidRPr="009125CE" w:rsidRDefault="009125CE" w:rsidP="004C1A9F">
      <w:pPr>
        <w:ind w:hanging="284"/>
        <w:jc w:val="center"/>
        <w:rPr>
          <w:rFonts w:ascii="Sakkal Majalla" w:hAnsi="Sakkal Majalla" w:cs="Sakkal Majalla"/>
          <w:b/>
          <w:bCs/>
          <w:sz w:val="28"/>
          <w:szCs w:val="28"/>
        </w:rPr>
      </w:pPr>
    </w:p>
    <w:p w14:paraId="0E2ACB58" w14:textId="77777777" w:rsidR="009125CE" w:rsidRPr="009125CE" w:rsidRDefault="009125CE" w:rsidP="004C1A9F">
      <w:pPr>
        <w:ind w:hanging="284"/>
        <w:jc w:val="center"/>
        <w:rPr>
          <w:rFonts w:ascii="Sakkal Majalla" w:hAnsi="Sakkal Majalla" w:cs="Sakkal Majalla"/>
          <w:b/>
          <w:bCs/>
          <w:sz w:val="28"/>
          <w:szCs w:val="28"/>
        </w:rPr>
      </w:pPr>
    </w:p>
    <w:p w14:paraId="7919F0CA" w14:textId="7396D6CB" w:rsidR="009125CE" w:rsidRPr="009125CE" w:rsidRDefault="009125CE" w:rsidP="004C1A9F">
      <w:pPr>
        <w:ind w:hanging="284"/>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B808133" w14:textId="77777777" w:rsidR="00A90B28" w:rsidRPr="001902DB" w:rsidRDefault="00A90B28" w:rsidP="00A90B28">
      <w:pPr>
        <w:ind w:hanging="284"/>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33679F79" w14:textId="77777777" w:rsidR="009125CE" w:rsidRPr="009125CE" w:rsidRDefault="009125CE" w:rsidP="004C1A9F">
      <w:pPr>
        <w:ind w:hanging="284"/>
        <w:jc w:val="center"/>
        <w:rPr>
          <w:rFonts w:ascii="Sakkal Majalla" w:hAnsi="Sakkal Majalla" w:cs="Sakkal Majalla"/>
          <w:b/>
          <w:bCs/>
          <w:sz w:val="28"/>
          <w:szCs w:val="28"/>
          <w:lang w:bidi="ar-EG"/>
        </w:rPr>
      </w:pPr>
    </w:p>
    <w:p w14:paraId="0BC0F18B" w14:textId="77777777" w:rsidR="009125CE" w:rsidRPr="009125CE" w:rsidRDefault="009125CE" w:rsidP="004C1A9F">
      <w:pPr>
        <w:ind w:hanging="284"/>
        <w:jc w:val="center"/>
        <w:rPr>
          <w:rFonts w:ascii="Sakkal Majalla" w:hAnsi="Sakkal Majalla" w:cs="Sakkal Majalla"/>
          <w:b/>
          <w:bCs/>
          <w:sz w:val="28"/>
          <w:szCs w:val="28"/>
        </w:rPr>
      </w:pPr>
    </w:p>
    <w:p w14:paraId="6E52896B" w14:textId="0376C1E0" w:rsidR="009125CE" w:rsidRPr="009125CE" w:rsidRDefault="009125CE" w:rsidP="004C1A9F">
      <w:pPr>
        <w:ind w:hanging="284"/>
        <w:jc w:val="center"/>
        <w:rPr>
          <w:rFonts w:ascii="Sakkal Majalla" w:hAnsi="Sakkal Majalla" w:cs="Sakkal Majalla"/>
          <w:b/>
          <w:bCs/>
          <w:sz w:val="28"/>
          <w:szCs w:val="28"/>
          <w:rtl/>
          <w:lang w:bidi="ar-EG"/>
        </w:rPr>
      </w:pPr>
      <w:r w:rsidRPr="009125CE">
        <w:rPr>
          <w:rFonts w:ascii="Sakkal Majalla" w:hAnsi="Sakkal Majalla" w:cs="Sakkal Majalla"/>
          <w:b/>
          <w:bCs/>
          <w:sz w:val="28"/>
          <w:szCs w:val="28"/>
        </w:rPr>
        <w:t>Year:202</w:t>
      </w:r>
      <w:r w:rsidR="00070E28">
        <w:rPr>
          <w:rFonts w:ascii="Sakkal Majalla" w:hAnsi="Sakkal Majalla" w:cs="Sakkal Majalla"/>
          <w:b/>
          <w:bCs/>
          <w:sz w:val="28"/>
          <w:szCs w:val="28"/>
        </w:rPr>
        <w:t>5</w:t>
      </w:r>
    </w:p>
    <w:sectPr w:rsidR="009125CE" w:rsidRPr="009125CE" w:rsidSect="00DF662B">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7C9A9" w14:textId="77777777" w:rsidR="00AF0C08" w:rsidRDefault="00AF0C08" w:rsidP="009125CE">
      <w:pPr>
        <w:spacing w:after="0" w:line="240" w:lineRule="auto"/>
      </w:pPr>
      <w:r>
        <w:separator/>
      </w:r>
    </w:p>
  </w:endnote>
  <w:endnote w:type="continuationSeparator" w:id="0">
    <w:p w14:paraId="15AF1DAF" w14:textId="77777777" w:rsidR="00AF0C08" w:rsidRDefault="00AF0C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4164874"/>
      <w:docPartObj>
        <w:docPartGallery w:val="Page Numbers (Bottom of Page)"/>
        <w:docPartUnique/>
      </w:docPartObj>
    </w:sdtPr>
    <w:sdtEndPr>
      <w:rPr>
        <w:noProof/>
      </w:rPr>
    </w:sdtEndPr>
    <w:sdtContent>
      <w:p w14:paraId="7A11F9AF" w14:textId="499315F2" w:rsidR="00DF662B" w:rsidRDefault="00DF662B">
        <w:pPr>
          <w:pStyle w:val="Footer"/>
          <w:jc w:val="center"/>
        </w:pPr>
        <w:r w:rsidRPr="004C1A9F">
          <w:rPr>
            <w:rFonts w:ascii="Simplified Arabic" w:hAnsi="Simplified Arabic" w:cs="Simplified Arabic"/>
            <w:sz w:val="24"/>
            <w:szCs w:val="24"/>
          </w:rPr>
          <w:fldChar w:fldCharType="begin"/>
        </w:r>
        <w:r w:rsidRPr="004C1A9F">
          <w:rPr>
            <w:rFonts w:ascii="Simplified Arabic" w:hAnsi="Simplified Arabic" w:cs="Simplified Arabic"/>
            <w:sz w:val="24"/>
            <w:szCs w:val="24"/>
          </w:rPr>
          <w:instrText xml:space="preserve"> PAGE   \* MERGEFORMAT </w:instrText>
        </w:r>
        <w:r w:rsidRPr="004C1A9F">
          <w:rPr>
            <w:rFonts w:ascii="Simplified Arabic" w:hAnsi="Simplified Arabic" w:cs="Simplified Arabic"/>
            <w:sz w:val="24"/>
            <w:szCs w:val="24"/>
          </w:rPr>
          <w:fldChar w:fldCharType="separate"/>
        </w:r>
        <w:r w:rsidRPr="004C1A9F">
          <w:rPr>
            <w:rFonts w:ascii="Simplified Arabic" w:hAnsi="Simplified Arabic" w:cs="Simplified Arabic"/>
            <w:noProof/>
            <w:sz w:val="24"/>
            <w:szCs w:val="24"/>
          </w:rPr>
          <w:t>2</w:t>
        </w:r>
        <w:r w:rsidRPr="004C1A9F">
          <w:rPr>
            <w:rFonts w:ascii="Simplified Arabic" w:hAnsi="Simplified Arabic" w:cs="Simplified Arabic"/>
            <w:noProof/>
            <w:sz w:val="24"/>
            <w:szCs w:val="24"/>
          </w:rPr>
          <w:fldChar w:fldCharType="end"/>
        </w:r>
      </w:p>
    </w:sdtContent>
  </w:sdt>
  <w:p w14:paraId="521B281D" w14:textId="77777777" w:rsidR="00DF662B" w:rsidRDefault="00DF6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3BFDC" w14:textId="77777777" w:rsidR="00AF0C08" w:rsidRDefault="00AF0C08" w:rsidP="009125CE">
      <w:pPr>
        <w:spacing w:after="0" w:line="240" w:lineRule="auto"/>
      </w:pPr>
      <w:r>
        <w:separator/>
      </w:r>
    </w:p>
  </w:footnote>
  <w:footnote w:type="continuationSeparator" w:id="0">
    <w:p w14:paraId="535B66CF" w14:textId="77777777" w:rsidR="00AF0C08" w:rsidRDefault="00AF0C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661"/>
    <w:multiLevelType w:val="multilevel"/>
    <w:tmpl w:val="DB90C7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D7BBB"/>
    <w:multiLevelType w:val="multilevel"/>
    <w:tmpl w:val="0F520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43FD0"/>
    <w:multiLevelType w:val="multilevel"/>
    <w:tmpl w:val="9602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75B49"/>
    <w:multiLevelType w:val="multilevel"/>
    <w:tmpl w:val="78E8E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4B066B"/>
    <w:multiLevelType w:val="multilevel"/>
    <w:tmpl w:val="B5589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983AAC"/>
    <w:multiLevelType w:val="multilevel"/>
    <w:tmpl w:val="3AD6926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B70D6"/>
    <w:multiLevelType w:val="multilevel"/>
    <w:tmpl w:val="402C4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453301"/>
    <w:multiLevelType w:val="multilevel"/>
    <w:tmpl w:val="E374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A14E4"/>
    <w:multiLevelType w:val="multilevel"/>
    <w:tmpl w:val="D824618A"/>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852676"/>
    <w:multiLevelType w:val="multilevel"/>
    <w:tmpl w:val="5A7A9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2F13B4"/>
    <w:multiLevelType w:val="multilevel"/>
    <w:tmpl w:val="1FB272F4"/>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BC5EB2"/>
    <w:multiLevelType w:val="multilevel"/>
    <w:tmpl w:val="2110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A424C3"/>
    <w:multiLevelType w:val="multilevel"/>
    <w:tmpl w:val="00923F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7D0F4A"/>
    <w:multiLevelType w:val="multilevel"/>
    <w:tmpl w:val="5A421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563290"/>
    <w:multiLevelType w:val="multilevel"/>
    <w:tmpl w:val="E7BE2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ED6F9A"/>
    <w:multiLevelType w:val="multilevel"/>
    <w:tmpl w:val="7A12A7E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DC7C5D"/>
    <w:multiLevelType w:val="multilevel"/>
    <w:tmpl w:val="A418B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C842F7"/>
    <w:multiLevelType w:val="multilevel"/>
    <w:tmpl w:val="3746DCF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4B2D10"/>
    <w:multiLevelType w:val="hybridMultilevel"/>
    <w:tmpl w:val="6268B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856D30"/>
    <w:multiLevelType w:val="multilevel"/>
    <w:tmpl w:val="27C2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3F7A72"/>
    <w:multiLevelType w:val="multilevel"/>
    <w:tmpl w:val="7362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CC6D68"/>
    <w:multiLevelType w:val="multilevel"/>
    <w:tmpl w:val="E3F2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B92A27"/>
    <w:multiLevelType w:val="multilevel"/>
    <w:tmpl w:val="C110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694270"/>
    <w:multiLevelType w:val="multilevel"/>
    <w:tmpl w:val="FEA490F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C6B5717"/>
    <w:multiLevelType w:val="multilevel"/>
    <w:tmpl w:val="96D8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502413">
    <w:abstractNumId w:val="18"/>
  </w:num>
  <w:num w:numId="2" w16cid:durableId="1034311870">
    <w:abstractNumId w:val="19"/>
  </w:num>
  <w:num w:numId="3" w16cid:durableId="2041079347">
    <w:abstractNumId w:val="9"/>
  </w:num>
  <w:num w:numId="4" w16cid:durableId="1893230861">
    <w:abstractNumId w:val="13"/>
  </w:num>
  <w:num w:numId="5" w16cid:durableId="2089694437">
    <w:abstractNumId w:val="21"/>
  </w:num>
  <w:num w:numId="6" w16cid:durableId="241911769">
    <w:abstractNumId w:val="6"/>
  </w:num>
  <w:num w:numId="7" w16cid:durableId="1025836709">
    <w:abstractNumId w:val="1"/>
  </w:num>
  <w:num w:numId="8" w16cid:durableId="434011435">
    <w:abstractNumId w:val="3"/>
  </w:num>
  <w:num w:numId="9" w16cid:durableId="77215305">
    <w:abstractNumId w:val="11"/>
  </w:num>
  <w:num w:numId="10" w16cid:durableId="631373985">
    <w:abstractNumId w:val="16"/>
  </w:num>
  <w:num w:numId="11" w16cid:durableId="697856664">
    <w:abstractNumId w:val="4"/>
  </w:num>
  <w:num w:numId="12" w16cid:durableId="766459058">
    <w:abstractNumId w:val="14"/>
  </w:num>
  <w:num w:numId="13" w16cid:durableId="1297562973">
    <w:abstractNumId w:val="0"/>
  </w:num>
  <w:num w:numId="14" w16cid:durableId="1583221106">
    <w:abstractNumId w:val="20"/>
  </w:num>
  <w:num w:numId="15" w16cid:durableId="264654077">
    <w:abstractNumId w:val="12"/>
  </w:num>
  <w:num w:numId="16" w16cid:durableId="1173880978">
    <w:abstractNumId w:val="17"/>
  </w:num>
  <w:num w:numId="17" w16cid:durableId="1497262153">
    <w:abstractNumId w:val="7"/>
  </w:num>
  <w:num w:numId="18" w16cid:durableId="1873497242">
    <w:abstractNumId w:val="8"/>
  </w:num>
  <w:num w:numId="19" w16cid:durableId="2007399489">
    <w:abstractNumId w:val="23"/>
  </w:num>
  <w:num w:numId="20" w16cid:durableId="989287959">
    <w:abstractNumId w:val="10"/>
  </w:num>
  <w:num w:numId="21" w16cid:durableId="857817804">
    <w:abstractNumId w:val="22"/>
  </w:num>
  <w:num w:numId="22" w16cid:durableId="397560049">
    <w:abstractNumId w:val="15"/>
  </w:num>
  <w:num w:numId="23" w16cid:durableId="799687420">
    <w:abstractNumId w:val="24"/>
  </w:num>
  <w:num w:numId="24" w16cid:durableId="1557013892">
    <w:abstractNumId w:val="5"/>
  </w:num>
  <w:num w:numId="25" w16cid:durableId="1096708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8E2"/>
    <w:rsid w:val="00070E28"/>
    <w:rsid w:val="000743A6"/>
    <w:rsid w:val="00090F21"/>
    <w:rsid w:val="000F44B4"/>
    <w:rsid w:val="00150812"/>
    <w:rsid w:val="001539D5"/>
    <w:rsid w:val="00177AE9"/>
    <w:rsid w:val="001902DB"/>
    <w:rsid w:val="00191997"/>
    <w:rsid w:val="001C2162"/>
    <w:rsid w:val="001C5E1D"/>
    <w:rsid w:val="0025478A"/>
    <w:rsid w:val="003625F7"/>
    <w:rsid w:val="003B30B1"/>
    <w:rsid w:val="003B40AD"/>
    <w:rsid w:val="003E7F4B"/>
    <w:rsid w:val="003F02A2"/>
    <w:rsid w:val="004163C7"/>
    <w:rsid w:val="004A3E39"/>
    <w:rsid w:val="004C1A9F"/>
    <w:rsid w:val="005B61D7"/>
    <w:rsid w:val="00621F8B"/>
    <w:rsid w:val="00640DA4"/>
    <w:rsid w:val="00657A77"/>
    <w:rsid w:val="006878B6"/>
    <w:rsid w:val="0069151B"/>
    <w:rsid w:val="006948DE"/>
    <w:rsid w:val="00795A34"/>
    <w:rsid w:val="007B0E54"/>
    <w:rsid w:val="007E3A20"/>
    <w:rsid w:val="008517CE"/>
    <w:rsid w:val="0086511D"/>
    <w:rsid w:val="00872992"/>
    <w:rsid w:val="00877AAC"/>
    <w:rsid w:val="00896FE4"/>
    <w:rsid w:val="008B1F1E"/>
    <w:rsid w:val="008F1EAE"/>
    <w:rsid w:val="009125CE"/>
    <w:rsid w:val="00946F5F"/>
    <w:rsid w:val="009B6888"/>
    <w:rsid w:val="009C0161"/>
    <w:rsid w:val="009D108D"/>
    <w:rsid w:val="009D738B"/>
    <w:rsid w:val="009E1436"/>
    <w:rsid w:val="009E5668"/>
    <w:rsid w:val="00A07D9B"/>
    <w:rsid w:val="00A51465"/>
    <w:rsid w:val="00A7048C"/>
    <w:rsid w:val="00A75144"/>
    <w:rsid w:val="00A90B28"/>
    <w:rsid w:val="00AA79E9"/>
    <w:rsid w:val="00AB0A70"/>
    <w:rsid w:val="00AE2300"/>
    <w:rsid w:val="00AF0C08"/>
    <w:rsid w:val="00AF72AB"/>
    <w:rsid w:val="00B63B0F"/>
    <w:rsid w:val="00B7678A"/>
    <w:rsid w:val="00BC094B"/>
    <w:rsid w:val="00C06F17"/>
    <w:rsid w:val="00C60116"/>
    <w:rsid w:val="00C72744"/>
    <w:rsid w:val="00CB2A44"/>
    <w:rsid w:val="00CB56C0"/>
    <w:rsid w:val="00CD41BC"/>
    <w:rsid w:val="00D04F62"/>
    <w:rsid w:val="00D22171"/>
    <w:rsid w:val="00D52480"/>
    <w:rsid w:val="00D748A9"/>
    <w:rsid w:val="00DC3FCC"/>
    <w:rsid w:val="00DD59E9"/>
    <w:rsid w:val="00DF662B"/>
    <w:rsid w:val="00E53366"/>
    <w:rsid w:val="00E71725"/>
    <w:rsid w:val="00E80FD9"/>
    <w:rsid w:val="00ED0AFB"/>
    <w:rsid w:val="00EF3084"/>
    <w:rsid w:val="00F20135"/>
    <w:rsid w:val="00F3498C"/>
    <w:rsid w:val="00F546CE"/>
    <w:rsid w:val="00F925D0"/>
    <w:rsid w:val="00FE11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B28"/>
    <w:pPr>
      <w:bidi/>
    </w:pPr>
  </w:style>
  <w:style w:type="paragraph" w:styleId="Heading1">
    <w:name w:val="heading 1"/>
    <w:basedOn w:val="Normal"/>
    <w:next w:val="Normal"/>
    <w:link w:val="Heading1Char"/>
    <w:uiPriority w:val="9"/>
    <w:qFormat/>
    <w:rsid w:val="00657A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DC3FCC"/>
    <w:pPr>
      <w:keepNext/>
      <w:keepLines/>
      <w:spacing w:after="120" w:line="240" w:lineRule="auto"/>
      <w:ind w:hanging="284"/>
      <w:contextualSpacing/>
      <w:outlineLvl w:val="1"/>
    </w:pPr>
    <w:rPr>
      <w:rFonts w:ascii="Simplified Arabic" w:eastAsiaTheme="majorEastAsia" w:hAnsi="Simplified Arabic" w:cs="Simplified Arabic"/>
      <w:b/>
      <w:bCs/>
      <w:sz w:val="36"/>
      <w:szCs w:val="36"/>
    </w:rPr>
  </w:style>
  <w:style w:type="paragraph" w:styleId="Heading3">
    <w:name w:val="heading 3"/>
    <w:basedOn w:val="Normal"/>
    <w:next w:val="Normal"/>
    <w:link w:val="Heading3Char"/>
    <w:uiPriority w:val="9"/>
    <w:unhideWhenUsed/>
    <w:qFormat/>
    <w:rsid w:val="003625F7"/>
    <w:pPr>
      <w:keepNext/>
      <w:keepLines/>
      <w:spacing w:before="40" w:after="0"/>
      <w:outlineLvl w:val="2"/>
    </w:pPr>
    <w:rPr>
      <w:rFonts w:ascii="Simplified Arabic" w:eastAsiaTheme="majorEastAsia" w:hAnsi="Simplified Arabic" w:cstheme="majorBidi"/>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5478A"/>
    <w:pPr>
      <w:ind w:left="720"/>
      <w:contextualSpacing/>
    </w:pPr>
  </w:style>
  <w:style w:type="character" w:customStyle="1" w:styleId="Heading1Char">
    <w:name w:val="Heading 1 Char"/>
    <w:basedOn w:val="DefaultParagraphFont"/>
    <w:link w:val="Heading1"/>
    <w:uiPriority w:val="9"/>
    <w:rsid w:val="00657A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3FCC"/>
    <w:rPr>
      <w:rFonts w:ascii="Simplified Arabic" w:eastAsiaTheme="majorEastAsia" w:hAnsi="Simplified Arabic" w:cs="Simplified Arabic"/>
      <w:b/>
      <w:bCs/>
      <w:sz w:val="36"/>
      <w:szCs w:val="36"/>
    </w:rPr>
  </w:style>
  <w:style w:type="character" w:customStyle="1" w:styleId="Heading3Char">
    <w:name w:val="Heading 3 Char"/>
    <w:basedOn w:val="DefaultParagraphFont"/>
    <w:link w:val="Heading3"/>
    <w:uiPriority w:val="9"/>
    <w:rsid w:val="003625F7"/>
    <w:rPr>
      <w:rFonts w:ascii="Simplified Arabic" w:eastAsiaTheme="majorEastAsia" w:hAnsi="Simplified Arabic" w:cstheme="majorBidi"/>
      <w:b/>
      <w:sz w:val="32"/>
      <w:szCs w:val="24"/>
    </w:rPr>
  </w:style>
  <w:style w:type="paragraph" w:styleId="TOCHeading">
    <w:name w:val="TOC Heading"/>
    <w:basedOn w:val="Heading1"/>
    <w:next w:val="Normal"/>
    <w:uiPriority w:val="39"/>
    <w:unhideWhenUsed/>
    <w:qFormat/>
    <w:rsid w:val="00C06F17"/>
    <w:pPr>
      <w:bidi w:val="0"/>
      <w:outlineLvl w:val="9"/>
    </w:pPr>
    <w:rPr>
      <w:kern w:val="0"/>
      <w14:ligatures w14:val="none"/>
    </w:rPr>
  </w:style>
  <w:style w:type="paragraph" w:styleId="TOC1">
    <w:name w:val="toc 1"/>
    <w:basedOn w:val="Normal"/>
    <w:next w:val="Normal"/>
    <w:autoRedefine/>
    <w:uiPriority w:val="39"/>
    <w:unhideWhenUsed/>
    <w:rsid w:val="00C06F17"/>
    <w:pPr>
      <w:spacing w:after="100"/>
    </w:pPr>
  </w:style>
  <w:style w:type="paragraph" w:styleId="TOC2">
    <w:name w:val="toc 2"/>
    <w:basedOn w:val="Normal"/>
    <w:next w:val="Normal"/>
    <w:autoRedefine/>
    <w:uiPriority w:val="39"/>
    <w:unhideWhenUsed/>
    <w:rsid w:val="00C06F17"/>
    <w:pPr>
      <w:spacing w:after="100"/>
      <w:ind w:left="220"/>
    </w:pPr>
  </w:style>
  <w:style w:type="paragraph" w:styleId="TOC3">
    <w:name w:val="toc 3"/>
    <w:basedOn w:val="Normal"/>
    <w:next w:val="Normal"/>
    <w:autoRedefine/>
    <w:uiPriority w:val="39"/>
    <w:unhideWhenUsed/>
    <w:rsid w:val="00C06F17"/>
    <w:pPr>
      <w:spacing w:after="100"/>
      <w:ind w:left="440"/>
    </w:pPr>
  </w:style>
  <w:style w:type="character" w:styleId="Hyperlink">
    <w:name w:val="Hyperlink"/>
    <w:basedOn w:val="DefaultParagraphFont"/>
    <w:uiPriority w:val="99"/>
    <w:unhideWhenUsed/>
    <w:rsid w:val="00C06F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647">
      <w:bodyDiv w:val="1"/>
      <w:marLeft w:val="0"/>
      <w:marRight w:val="0"/>
      <w:marTop w:val="0"/>
      <w:marBottom w:val="0"/>
      <w:divBdr>
        <w:top w:val="none" w:sz="0" w:space="0" w:color="auto"/>
        <w:left w:val="none" w:sz="0" w:space="0" w:color="auto"/>
        <w:bottom w:val="none" w:sz="0" w:space="0" w:color="auto"/>
        <w:right w:val="none" w:sz="0" w:space="0" w:color="auto"/>
      </w:divBdr>
    </w:div>
    <w:div w:id="28648381">
      <w:bodyDiv w:val="1"/>
      <w:marLeft w:val="0"/>
      <w:marRight w:val="0"/>
      <w:marTop w:val="0"/>
      <w:marBottom w:val="0"/>
      <w:divBdr>
        <w:top w:val="none" w:sz="0" w:space="0" w:color="auto"/>
        <w:left w:val="none" w:sz="0" w:space="0" w:color="auto"/>
        <w:bottom w:val="none" w:sz="0" w:space="0" w:color="auto"/>
        <w:right w:val="none" w:sz="0" w:space="0" w:color="auto"/>
      </w:divBdr>
    </w:div>
    <w:div w:id="41100785">
      <w:bodyDiv w:val="1"/>
      <w:marLeft w:val="0"/>
      <w:marRight w:val="0"/>
      <w:marTop w:val="0"/>
      <w:marBottom w:val="0"/>
      <w:divBdr>
        <w:top w:val="none" w:sz="0" w:space="0" w:color="auto"/>
        <w:left w:val="none" w:sz="0" w:space="0" w:color="auto"/>
        <w:bottom w:val="none" w:sz="0" w:space="0" w:color="auto"/>
        <w:right w:val="none" w:sz="0" w:space="0" w:color="auto"/>
      </w:divBdr>
    </w:div>
    <w:div w:id="95641714">
      <w:bodyDiv w:val="1"/>
      <w:marLeft w:val="0"/>
      <w:marRight w:val="0"/>
      <w:marTop w:val="0"/>
      <w:marBottom w:val="0"/>
      <w:divBdr>
        <w:top w:val="none" w:sz="0" w:space="0" w:color="auto"/>
        <w:left w:val="none" w:sz="0" w:space="0" w:color="auto"/>
        <w:bottom w:val="none" w:sz="0" w:space="0" w:color="auto"/>
        <w:right w:val="none" w:sz="0" w:space="0" w:color="auto"/>
      </w:divBdr>
    </w:div>
    <w:div w:id="101919274">
      <w:bodyDiv w:val="1"/>
      <w:marLeft w:val="0"/>
      <w:marRight w:val="0"/>
      <w:marTop w:val="0"/>
      <w:marBottom w:val="0"/>
      <w:divBdr>
        <w:top w:val="none" w:sz="0" w:space="0" w:color="auto"/>
        <w:left w:val="none" w:sz="0" w:space="0" w:color="auto"/>
        <w:bottom w:val="none" w:sz="0" w:space="0" w:color="auto"/>
        <w:right w:val="none" w:sz="0" w:space="0" w:color="auto"/>
      </w:divBdr>
    </w:div>
    <w:div w:id="165630824">
      <w:bodyDiv w:val="1"/>
      <w:marLeft w:val="0"/>
      <w:marRight w:val="0"/>
      <w:marTop w:val="0"/>
      <w:marBottom w:val="0"/>
      <w:divBdr>
        <w:top w:val="none" w:sz="0" w:space="0" w:color="auto"/>
        <w:left w:val="none" w:sz="0" w:space="0" w:color="auto"/>
        <w:bottom w:val="none" w:sz="0" w:space="0" w:color="auto"/>
        <w:right w:val="none" w:sz="0" w:space="0" w:color="auto"/>
      </w:divBdr>
    </w:div>
    <w:div w:id="199637189">
      <w:bodyDiv w:val="1"/>
      <w:marLeft w:val="0"/>
      <w:marRight w:val="0"/>
      <w:marTop w:val="0"/>
      <w:marBottom w:val="0"/>
      <w:divBdr>
        <w:top w:val="none" w:sz="0" w:space="0" w:color="auto"/>
        <w:left w:val="none" w:sz="0" w:space="0" w:color="auto"/>
        <w:bottom w:val="none" w:sz="0" w:space="0" w:color="auto"/>
        <w:right w:val="none" w:sz="0" w:space="0" w:color="auto"/>
      </w:divBdr>
    </w:div>
    <w:div w:id="201286963">
      <w:bodyDiv w:val="1"/>
      <w:marLeft w:val="0"/>
      <w:marRight w:val="0"/>
      <w:marTop w:val="0"/>
      <w:marBottom w:val="0"/>
      <w:divBdr>
        <w:top w:val="none" w:sz="0" w:space="0" w:color="auto"/>
        <w:left w:val="none" w:sz="0" w:space="0" w:color="auto"/>
        <w:bottom w:val="none" w:sz="0" w:space="0" w:color="auto"/>
        <w:right w:val="none" w:sz="0" w:space="0" w:color="auto"/>
      </w:divBdr>
    </w:div>
    <w:div w:id="207499033">
      <w:bodyDiv w:val="1"/>
      <w:marLeft w:val="0"/>
      <w:marRight w:val="0"/>
      <w:marTop w:val="0"/>
      <w:marBottom w:val="0"/>
      <w:divBdr>
        <w:top w:val="none" w:sz="0" w:space="0" w:color="auto"/>
        <w:left w:val="none" w:sz="0" w:space="0" w:color="auto"/>
        <w:bottom w:val="none" w:sz="0" w:space="0" w:color="auto"/>
        <w:right w:val="none" w:sz="0" w:space="0" w:color="auto"/>
      </w:divBdr>
    </w:div>
    <w:div w:id="216165625">
      <w:bodyDiv w:val="1"/>
      <w:marLeft w:val="0"/>
      <w:marRight w:val="0"/>
      <w:marTop w:val="0"/>
      <w:marBottom w:val="0"/>
      <w:divBdr>
        <w:top w:val="none" w:sz="0" w:space="0" w:color="auto"/>
        <w:left w:val="none" w:sz="0" w:space="0" w:color="auto"/>
        <w:bottom w:val="none" w:sz="0" w:space="0" w:color="auto"/>
        <w:right w:val="none" w:sz="0" w:space="0" w:color="auto"/>
      </w:divBdr>
    </w:div>
    <w:div w:id="237986463">
      <w:bodyDiv w:val="1"/>
      <w:marLeft w:val="0"/>
      <w:marRight w:val="0"/>
      <w:marTop w:val="0"/>
      <w:marBottom w:val="0"/>
      <w:divBdr>
        <w:top w:val="none" w:sz="0" w:space="0" w:color="auto"/>
        <w:left w:val="none" w:sz="0" w:space="0" w:color="auto"/>
        <w:bottom w:val="none" w:sz="0" w:space="0" w:color="auto"/>
        <w:right w:val="none" w:sz="0" w:space="0" w:color="auto"/>
      </w:divBdr>
    </w:div>
    <w:div w:id="257099525">
      <w:bodyDiv w:val="1"/>
      <w:marLeft w:val="0"/>
      <w:marRight w:val="0"/>
      <w:marTop w:val="0"/>
      <w:marBottom w:val="0"/>
      <w:divBdr>
        <w:top w:val="none" w:sz="0" w:space="0" w:color="auto"/>
        <w:left w:val="none" w:sz="0" w:space="0" w:color="auto"/>
        <w:bottom w:val="none" w:sz="0" w:space="0" w:color="auto"/>
        <w:right w:val="none" w:sz="0" w:space="0" w:color="auto"/>
      </w:divBdr>
    </w:div>
    <w:div w:id="280918083">
      <w:bodyDiv w:val="1"/>
      <w:marLeft w:val="0"/>
      <w:marRight w:val="0"/>
      <w:marTop w:val="0"/>
      <w:marBottom w:val="0"/>
      <w:divBdr>
        <w:top w:val="none" w:sz="0" w:space="0" w:color="auto"/>
        <w:left w:val="none" w:sz="0" w:space="0" w:color="auto"/>
        <w:bottom w:val="none" w:sz="0" w:space="0" w:color="auto"/>
        <w:right w:val="none" w:sz="0" w:space="0" w:color="auto"/>
      </w:divBdr>
    </w:div>
    <w:div w:id="314380785">
      <w:bodyDiv w:val="1"/>
      <w:marLeft w:val="0"/>
      <w:marRight w:val="0"/>
      <w:marTop w:val="0"/>
      <w:marBottom w:val="0"/>
      <w:divBdr>
        <w:top w:val="none" w:sz="0" w:space="0" w:color="auto"/>
        <w:left w:val="none" w:sz="0" w:space="0" w:color="auto"/>
        <w:bottom w:val="none" w:sz="0" w:space="0" w:color="auto"/>
        <w:right w:val="none" w:sz="0" w:space="0" w:color="auto"/>
      </w:divBdr>
    </w:div>
    <w:div w:id="325518877">
      <w:bodyDiv w:val="1"/>
      <w:marLeft w:val="0"/>
      <w:marRight w:val="0"/>
      <w:marTop w:val="0"/>
      <w:marBottom w:val="0"/>
      <w:divBdr>
        <w:top w:val="none" w:sz="0" w:space="0" w:color="auto"/>
        <w:left w:val="none" w:sz="0" w:space="0" w:color="auto"/>
        <w:bottom w:val="none" w:sz="0" w:space="0" w:color="auto"/>
        <w:right w:val="none" w:sz="0" w:space="0" w:color="auto"/>
      </w:divBdr>
    </w:div>
    <w:div w:id="368990542">
      <w:bodyDiv w:val="1"/>
      <w:marLeft w:val="0"/>
      <w:marRight w:val="0"/>
      <w:marTop w:val="0"/>
      <w:marBottom w:val="0"/>
      <w:divBdr>
        <w:top w:val="none" w:sz="0" w:space="0" w:color="auto"/>
        <w:left w:val="none" w:sz="0" w:space="0" w:color="auto"/>
        <w:bottom w:val="none" w:sz="0" w:space="0" w:color="auto"/>
        <w:right w:val="none" w:sz="0" w:space="0" w:color="auto"/>
      </w:divBdr>
    </w:div>
    <w:div w:id="411702541">
      <w:bodyDiv w:val="1"/>
      <w:marLeft w:val="0"/>
      <w:marRight w:val="0"/>
      <w:marTop w:val="0"/>
      <w:marBottom w:val="0"/>
      <w:divBdr>
        <w:top w:val="none" w:sz="0" w:space="0" w:color="auto"/>
        <w:left w:val="none" w:sz="0" w:space="0" w:color="auto"/>
        <w:bottom w:val="none" w:sz="0" w:space="0" w:color="auto"/>
        <w:right w:val="none" w:sz="0" w:space="0" w:color="auto"/>
      </w:divBdr>
    </w:div>
    <w:div w:id="459148260">
      <w:bodyDiv w:val="1"/>
      <w:marLeft w:val="0"/>
      <w:marRight w:val="0"/>
      <w:marTop w:val="0"/>
      <w:marBottom w:val="0"/>
      <w:divBdr>
        <w:top w:val="none" w:sz="0" w:space="0" w:color="auto"/>
        <w:left w:val="none" w:sz="0" w:space="0" w:color="auto"/>
        <w:bottom w:val="none" w:sz="0" w:space="0" w:color="auto"/>
        <w:right w:val="none" w:sz="0" w:space="0" w:color="auto"/>
      </w:divBdr>
    </w:div>
    <w:div w:id="466241792">
      <w:bodyDiv w:val="1"/>
      <w:marLeft w:val="0"/>
      <w:marRight w:val="0"/>
      <w:marTop w:val="0"/>
      <w:marBottom w:val="0"/>
      <w:divBdr>
        <w:top w:val="none" w:sz="0" w:space="0" w:color="auto"/>
        <w:left w:val="none" w:sz="0" w:space="0" w:color="auto"/>
        <w:bottom w:val="none" w:sz="0" w:space="0" w:color="auto"/>
        <w:right w:val="none" w:sz="0" w:space="0" w:color="auto"/>
      </w:divBdr>
    </w:div>
    <w:div w:id="543559300">
      <w:bodyDiv w:val="1"/>
      <w:marLeft w:val="0"/>
      <w:marRight w:val="0"/>
      <w:marTop w:val="0"/>
      <w:marBottom w:val="0"/>
      <w:divBdr>
        <w:top w:val="none" w:sz="0" w:space="0" w:color="auto"/>
        <w:left w:val="none" w:sz="0" w:space="0" w:color="auto"/>
        <w:bottom w:val="none" w:sz="0" w:space="0" w:color="auto"/>
        <w:right w:val="none" w:sz="0" w:space="0" w:color="auto"/>
      </w:divBdr>
    </w:div>
    <w:div w:id="551498511">
      <w:bodyDiv w:val="1"/>
      <w:marLeft w:val="0"/>
      <w:marRight w:val="0"/>
      <w:marTop w:val="0"/>
      <w:marBottom w:val="0"/>
      <w:divBdr>
        <w:top w:val="none" w:sz="0" w:space="0" w:color="auto"/>
        <w:left w:val="none" w:sz="0" w:space="0" w:color="auto"/>
        <w:bottom w:val="none" w:sz="0" w:space="0" w:color="auto"/>
        <w:right w:val="none" w:sz="0" w:space="0" w:color="auto"/>
      </w:divBdr>
    </w:div>
    <w:div w:id="559705829">
      <w:bodyDiv w:val="1"/>
      <w:marLeft w:val="0"/>
      <w:marRight w:val="0"/>
      <w:marTop w:val="0"/>
      <w:marBottom w:val="0"/>
      <w:divBdr>
        <w:top w:val="none" w:sz="0" w:space="0" w:color="auto"/>
        <w:left w:val="none" w:sz="0" w:space="0" w:color="auto"/>
        <w:bottom w:val="none" w:sz="0" w:space="0" w:color="auto"/>
        <w:right w:val="none" w:sz="0" w:space="0" w:color="auto"/>
      </w:divBdr>
    </w:div>
    <w:div w:id="559829767">
      <w:bodyDiv w:val="1"/>
      <w:marLeft w:val="0"/>
      <w:marRight w:val="0"/>
      <w:marTop w:val="0"/>
      <w:marBottom w:val="0"/>
      <w:divBdr>
        <w:top w:val="none" w:sz="0" w:space="0" w:color="auto"/>
        <w:left w:val="none" w:sz="0" w:space="0" w:color="auto"/>
        <w:bottom w:val="none" w:sz="0" w:space="0" w:color="auto"/>
        <w:right w:val="none" w:sz="0" w:space="0" w:color="auto"/>
      </w:divBdr>
    </w:div>
    <w:div w:id="585916302">
      <w:bodyDiv w:val="1"/>
      <w:marLeft w:val="0"/>
      <w:marRight w:val="0"/>
      <w:marTop w:val="0"/>
      <w:marBottom w:val="0"/>
      <w:divBdr>
        <w:top w:val="none" w:sz="0" w:space="0" w:color="auto"/>
        <w:left w:val="none" w:sz="0" w:space="0" w:color="auto"/>
        <w:bottom w:val="none" w:sz="0" w:space="0" w:color="auto"/>
        <w:right w:val="none" w:sz="0" w:space="0" w:color="auto"/>
      </w:divBdr>
    </w:div>
    <w:div w:id="612521097">
      <w:bodyDiv w:val="1"/>
      <w:marLeft w:val="0"/>
      <w:marRight w:val="0"/>
      <w:marTop w:val="0"/>
      <w:marBottom w:val="0"/>
      <w:divBdr>
        <w:top w:val="none" w:sz="0" w:space="0" w:color="auto"/>
        <w:left w:val="none" w:sz="0" w:space="0" w:color="auto"/>
        <w:bottom w:val="none" w:sz="0" w:space="0" w:color="auto"/>
        <w:right w:val="none" w:sz="0" w:space="0" w:color="auto"/>
      </w:divBdr>
    </w:div>
    <w:div w:id="664474114">
      <w:bodyDiv w:val="1"/>
      <w:marLeft w:val="0"/>
      <w:marRight w:val="0"/>
      <w:marTop w:val="0"/>
      <w:marBottom w:val="0"/>
      <w:divBdr>
        <w:top w:val="none" w:sz="0" w:space="0" w:color="auto"/>
        <w:left w:val="none" w:sz="0" w:space="0" w:color="auto"/>
        <w:bottom w:val="none" w:sz="0" w:space="0" w:color="auto"/>
        <w:right w:val="none" w:sz="0" w:space="0" w:color="auto"/>
      </w:divBdr>
    </w:div>
    <w:div w:id="812523445">
      <w:bodyDiv w:val="1"/>
      <w:marLeft w:val="0"/>
      <w:marRight w:val="0"/>
      <w:marTop w:val="0"/>
      <w:marBottom w:val="0"/>
      <w:divBdr>
        <w:top w:val="none" w:sz="0" w:space="0" w:color="auto"/>
        <w:left w:val="none" w:sz="0" w:space="0" w:color="auto"/>
        <w:bottom w:val="none" w:sz="0" w:space="0" w:color="auto"/>
        <w:right w:val="none" w:sz="0" w:space="0" w:color="auto"/>
      </w:divBdr>
    </w:div>
    <w:div w:id="834102601">
      <w:bodyDiv w:val="1"/>
      <w:marLeft w:val="0"/>
      <w:marRight w:val="0"/>
      <w:marTop w:val="0"/>
      <w:marBottom w:val="0"/>
      <w:divBdr>
        <w:top w:val="none" w:sz="0" w:space="0" w:color="auto"/>
        <w:left w:val="none" w:sz="0" w:space="0" w:color="auto"/>
        <w:bottom w:val="none" w:sz="0" w:space="0" w:color="auto"/>
        <w:right w:val="none" w:sz="0" w:space="0" w:color="auto"/>
      </w:divBdr>
      <w:divsChild>
        <w:div w:id="487090932">
          <w:marLeft w:val="0"/>
          <w:marRight w:val="0"/>
          <w:marTop w:val="0"/>
          <w:marBottom w:val="0"/>
          <w:divBdr>
            <w:top w:val="none" w:sz="0" w:space="0" w:color="auto"/>
            <w:left w:val="none" w:sz="0" w:space="0" w:color="auto"/>
            <w:bottom w:val="none" w:sz="0" w:space="0" w:color="auto"/>
            <w:right w:val="none" w:sz="0" w:space="0" w:color="auto"/>
          </w:divBdr>
          <w:divsChild>
            <w:div w:id="130296662">
              <w:marLeft w:val="0"/>
              <w:marRight w:val="0"/>
              <w:marTop w:val="0"/>
              <w:marBottom w:val="0"/>
              <w:divBdr>
                <w:top w:val="none" w:sz="0" w:space="0" w:color="auto"/>
                <w:left w:val="none" w:sz="0" w:space="0" w:color="auto"/>
                <w:bottom w:val="none" w:sz="0" w:space="0" w:color="auto"/>
                <w:right w:val="none" w:sz="0" w:space="0" w:color="auto"/>
              </w:divBdr>
              <w:divsChild>
                <w:div w:id="1796867506">
                  <w:marLeft w:val="0"/>
                  <w:marRight w:val="0"/>
                  <w:marTop w:val="0"/>
                  <w:marBottom w:val="0"/>
                  <w:divBdr>
                    <w:top w:val="none" w:sz="0" w:space="0" w:color="auto"/>
                    <w:left w:val="none" w:sz="0" w:space="0" w:color="auto"/>
                    <w:bottom w:val="none" w:sz="0" w:space="0" w:color="auto"/>
                    <w:right w:val="none" w:sz="0" w:space="0" w:color="auto"/>
                  </w:divBdr>
                  <w:divsChild>
                    <w:div w:id="201360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551568">
      <w:bodyDiv w:val="1"/>
      <w:marLeft w:val="0"/>
      <w:marRight w:val="0"/>
      <w:marTop w:val="0"/>
      <w:marBottom w:val="0"/>
      <w:divBdr>
        <w:top w:val="none" w:sz="0" w:space="0" w:color="auto"/>
        <w:left w:val="none" w:sz="0" w:space="0" w:color="auto"/>
        <w:bottom w:val="none" w:sz="0" w:space="0" w:color="auto"/>
        <w:right w:val="none" w:sz="0" w:space="0" w:color="auto"/>
      </w:divBdr>
    </w:div>
    <w:div w:id="884754072">
      <w:bodyDiv w:val="1"/>
      <w:marLeft w:val="0"/>
      <w:marRight w:val="0"/>
      <w:marTop w:val="0"/>
      <w:marBottom w:val="0"/>
      <w:divBdr>
        <w:top w:val="none" w:sz="0" w:space="0" w:color="auto"/>
        <w:left w:val="none" w:sz="0" w:space="0" w:color="auto"/>
        <w:bottom w:val="none" w:sz="0" w:space="0" w:color="auto"/>
        <w:right w:val="none" w:sz="0" w:space="0" w:color="auto"/>
      </w:divBdr>
    </w:div>
    <w:div w:id="931667426">
      <w:bodyDiv w:val="1"/>
      <w:marLeft w:val="0"/>
      <w:marRight w:val="0"/>
      <w:marTop w:val="0"/>
      <w:marBottom w:val="0"/>
      <w:divBdr>
        <w:top w:val="none" w:sz="0" w:space="0" w:color="auto"/>
        <w:left w:val="none" w:sz="0" w:space="0" w:color="auto"/>
        <w:bottom w:val="none" w:sz="0" w:space="0" w:color="auto"/>
        <w:right w:val="none" w:sz="0" w:space="0" w:color="auto"/>
      </w:divBdr>
    </w:div>
    <w:div w:id="939871815">
      <w:bodyDiv w:val="1"/>
      <w:marLeft w:val="0"/>
      <w:marRight w:val="0"/>
      <w:marTop w:val="0"/>
      <w:marBottom w:val="0"/>
      <w:divBdr>
        <w:top w:val="none" w:sz="0" w:space="0" w:color="auto"/>
        <w:left w:val="none" w:sz="0" w:space="0" w:color="auto"/>
        <w:bottom w:val="none" w:sz="0" w:space="0" w:color="auto"/>
        <w:right w:val="none" w:sz="0" w:space="0" w:color="auto"/>
      </w:divBdr>
    </w:div>
    <w:div w:id="955916241">
      <w:bodyDiv w:val="1"/>
      <w:marLeft w:val="0"/>
      <w:marRight w:val="0"/>
      <w:marTop w:val="0"/>
      <w:marBottom w:val="0"/>
      <w:divBdr>
        <w:top w:val="none" w:sz="0" w:space="0" w:color="auto"/>
        <w:left w:val="none" w:sz="0" w:space="0" w:color="auto"/>
        <w:bottom w:val="none" w:sz="0" w:space="0" w:color="auto"/>
        <w:right w:val="none" w:sz="0" w:space="0" w:color="auto"/>
      </w:divBdr>
    </w:div>
    <w:div w:id="982542644">
      <w:bodyDiv w:val="1"/>
      <w:marLeft w:val="0"/>
      <w:marRight w:val="0"/>
      <w:marTop w:val="0"/>
      <w:marBottom w:val="0"/>
      <w:divBdr>
        <w:top w:val="none" w:sz="0" w:space="0" w:color="auto"/>
        <w:left w:val="none" w:sz="0" w:space="0" w:color="auto"/>
        <w:bottom w:val="none" w:sz="0" w:space="0" w:color="auto"/>
        <w:right w:val="none" w:sz="0" w:space="0" w:color="auto"/>
      </w:divBdr>
    </w:div>
    <w:div w:id="1000741209">
      <w:bodyDiv w:val="1"/>
      <w:marLeft w:val="0"/>
      <w:marRight w:val="0"/>
      <w:marTop w:val="0"/>
      <w:marBottom w:val="0"/>
      <w:divBdr>
        <w:top w:val="none" w:sz="0" w:space="0" w:color="auto"/>
        <w:left w:val="none" w:sz="0" w:space="0" w:color="auto"/>
        <w:bottom w:val="none" w:sz="0" w:space="0" w:color="auto"/>
        <w:right w:val="none" w:sz="0" w:space="0" w:color="auto"/>
      </w:divBdr>
    </w:div>
    <w:div w:id="1021517960">
      <w:bodyDiv w:val="1"/>
      <w:marLeft w:val="0"/>
      <w:marRight w:val="0"/>
      <w:marTop w:val="0"/>
      <w:marBottom w:val="0"/>
      <w:divBdr>
        <w:top w:val="none" w:sz="0" w:space="0" w:color="auto"/>
        <w:left w:val="none" w:sz="0" w:space="0" w:color="auto"/>
        <w:bottom w:val="none" w:sz="0" w:space="0" w:color="auto"/>
        <w:right w:val="none" w:sz="0" w:space="0" w:color="auto"/>
      </w:divBdr>
    </w:div>
    <w:div w:id="1043940300">
      <w:bodyDiv w:val="1"/>
      <w:marLeft w:val="0"/>
      <w:marRight w:val="0"/>
      <w:marTop w:val="0"/>
      <w:marBottom w:val="0"/>
      <w:divBdr>
        <w:top w:val="none" w:sz="0" w:space="0" w:color="auto"/>
        <w:left w:val="none" w:sz="0" w:space="0" w:color="auto"/>
        <w:bottom w:val="none" w:sz="0" w:space="0" w:color="auto"/>
        <w:right w:val="none" w:sz="0" w:space="0" w:color="auto"/>
      </w:divBdr>
    </w:div>
    <w:div w:id="1044864147">
      <w:bodyDiv w:val="1"/>
      <w:marLeft w:val="0"/>
      <w:marRight w:val="0"/>
      <w:marTop w:val="0"/>
      <w:marBottom w:val="0"/>
      <w:divBdr>
        <w:top w:val="none" w:sz="0" w:space="0" w:color="auto"/>
        <w:left w:val="none" w:sz="0" w:space="0" w:color="auto"/>
        <w:bottom w:val="none" w:sz="0" w:space="0" w:color="auto"/>
        <w:right w:val="none" w:sz="0" w:space="0" w:color="auto"/>
      </w:divBdr>
    </w:div>
    <w:div w:id="1051466765">
      <w:bodyDiv w:val="1"/>
      <w:marLeft w:val="0"/>
      <w:marRight w:val="0"/>
      <w:marTop w:val="0"/>
      <w:marBottom w:val="0"/>
      <w:divBdr>
        <w:top w:val="none" w:sz="0" w:space="0" w:color="auto"/>
        <w:left w:val="none" w:sz="0" w:space="0" w:color="auto"/>
        <w:bottom w:val="none" w:sz="0" w:space="0" w:color="auto"/>
        <w:right w:val="none" w:sz="0" w:space="0" w:color="auto"/>
      </w:divBdr>
    </w:div>
    <w:div w:id="1055541212">
      <w:bodyDiv w:val="1"/>
      <w:marLeft w:val="0"/>
      <w:marRight w:val="0"/>
      <w:marTop w:val="0"/>
      <w:marBottom w:val="0"/>
      <w:divBdr>
        <w:top w:val="none" w:sz="0" w:space="0" w:color="auto"/>
        <w:left w:val="none" w:sz="0" w:space="0" w:color="auto"/>
        <w:bottom w:val="none" w:sz="0" w:space="0" w:color="auto"/>
        <w:right w:val="none" w:sz="0" w:space="0" w:color="auto"/>
      </w:divBdr>
    </w:div>
    <w:div w:id="1090660625">
      <w:bodyDiv w:val="1"/>
      <w:marLeft w:val="0"/>
      <w:marRight w:val="0"/>
      <w:marTop w:val="0"/>
      <w:marBottom w:val="0"/>
      <w:divBdr>
        <w:top w:val="none" w:sz="0" w:space="0" w:color="auto"/>
        <w:left w:val="none" w:sz="0" w:space="0" w:color="auto"/>
        <w:bottom w:val="none" w:sz="0" w:space="0" w:color="auto"/>
        <w:right w:val="none" w:sz="0" w:space="0" w:color="auto"/>
      </w:divBdr>
    </w:div>
    <w:div w:id="1117024521">
      <w:bodyDiv w:val="1"/>
      <w:marLeft w:val="0"/>
      <w:marRight w:val="0"/>
      <w:marTop w:val="0"/>
      <w:marBottom w:val="0"/>
      <w:divBdr>
        <w:top w:val="none" w:sz="0" w:space="0" w:color="auto"/>
        <w:left w:val="none" w:sz="0" w:space="0" w:color="auto"/>
        <w:bottom w:val="none" w:sz="0" w:space="0" w:color="auto"/>
        <w:right w:val="none" w:sz="0" w:space="0" w:color="auto"/>
      </w:divBdr>
    </w:div>
    <w:div w:id="1121150379">
      <w:bodyDiv w:val="1"/>
      <w:marLeft w:val="0"/>
      <w:marRight w:val="0"/>
      <w:marTop w:val="0"/>
      <w:marBottom w:val="0"/>
      <w:divBdr>
        <w:top w:val="none" w:sz="0" w:space="0" w:color="auto"/>
        <w:left w:val="none" w:sz="0" w:space="0" w:color="auto"/>
        <w:bottom w:val="none" w:sz="0" w:space="0" w:color="auto"/>
        <w:right w:val="none" w:sz="0" w:space="0" w:color="auto"/>
      </w:divBdr>
    </w:div>
    <w:div w:id="1133906656">
      <w:bodyDiv w:val="1"/>
      <w:marLeft w:val="0"/>
      <w:marRight w:val="0"/>
      <w:marTop w:val="0"/>
      <w:marBottom w:val="0"/>
      <w:divBdr>
        <w:top w:val="none" w:sz="0" w:space="0" w:color="auto"/>
        <w:left w:val="none" w:sz="0" w:space="0" w:color="auto"/>
        <w:bottom w:val="none" w:sz="0" w:space="0" w:color="auto"/>
        <w:right w:val="none" w:sz="0" w:space="0" w:color="auto"/>
      </w:divBdr>
    </w:div>
    <w:div w:id="1212302671">
      <w:bodyDiv w:val="1"/>
      <w:marLeft w:val="0"/>
      <w:marRight w:val="0"/>
      <w:marTop w:val="0"/>
      <w:marBottom w:val="0"/>
      <w:divBdr>
        <w:top w:val="none" w:sz="0" w:space="0" w:color="auto"/>
        <w:left w:val="none" w:sz="0" w:space="0" w:color="auto"/>
        <w:bottom w:val="none" w:sz="0" w:space="0" w:color="auto"/>
        <w:right w:val="none" w:sz="0" w:space="0" w:color="auto"/>
      </w:divBdr>
    </w:div>
    <w:div w:id="1275794911">
      <w:bodyDiv w:val="1"/>
      <w:marLeft w:val="0"/>
      <w:marRight w:val="0"/>
      <w:marTop w:val="0"/>
      <w:marBottom w:val="0"/>
      <w:divBdr>
        <w:top w:val="none" w:sz="0" w:space="0" w:color="auto"/>
        <w:left w:val="none" w:sz="0" w:space="0" w:color="auto"/>
        <w:bottom w:val="none" w:sz="0" w:space="0" w:color="auto"/>
        <w:right w:val="none" w:sz="0" w:space="0" w:color="auto"/>
      </w:divBdr>
    </w:div>
    <w:div w:id="1299602836">
      <w:bodyDiv w:val="1"/>
      <w:marLeft w:val="0"/>
      <w:marRight w:val="0"/>
      <w:marTop w:val="0"/>
      <w:marBottom w:val="0"/>
      <w:divBdr>
        <w:top w:val="none" w:sz="0" w:space="0" w:color="auto"/>
        <w:left w:val="none" w:sz="0" w:space="0" w:color="auto"/>
        <w:bottom w:val="none" w:sz="0" w:space="0" w:color="auto"/>
        <w:right w:val="none" w:sz="0" w:space="0" w:color="auto"/>
      </w:divBdr>
    </w:div>
    <w:div w:id="1351762929">
      <w:bodyDiv w:val="1"/>
      <w:marLeft w:val="0"/>
      <w:marRight w:val="0"/>
      <w:marTop w:val="0"/>
      <w:marBottom w:val="0"/>
      <w:divBdr>
        <w:top w:val="none" w:sz="0" w:space="0" w:color="auto"/>
        <w:left w:val="none" w:sz="0" w:space="0" w:color="auto"/>
        <w:bottom w:val="none" w:sz="0" w:space="0" w:color="auto"/>
        <w:right w:val="none" w:sz="0" w:space="0" w:color="auto"/>
      </w:divBdr>
    </w:div>
    <w:div w:id="1393384121">
      <w:bodyDiv w:val="1"/>
      <w:marLeft w:val="0"/>
      <w:marRight w:val="0"/>
      <w:marTop w:val="0"/>
      <w:marBottom w:val="0"/>
      <w:divBdr>
        <w:top w:val="none" w:sz="0" w:space="0" w:color="auto"/>
        <w:left w:val="none" w:sz="0" w:space="0" w:color="auto"/>
        <w:bottom w:val="none" w:sz="0" w:space="0" w:color="auto"/>
        <w:right w:val="none" w:sz="0" w:space="0" w:color="auto"/>
      </w:divBdr>
    </w:div>
    <w:div w:id="1402219998">
      <w:bodyDiv w:val="1"/>
      <w:marLeft w:val="0"/>
      <w:marRight w:val="0"/>
      <w:marTop w:val="0"/>
      <w:marBottom w:val="0"/>
      <w:divBdr>
        <w:top w:val="none" w:sz="0" w:space="0" w:color="auto"/>
        <w:left w:val="none" w:sz="0" w:space="0" w:color="auto"/>
        <w:bottom w:val="none" w:sz="0" w:space="0" w:color="auto"/>
        <w:right w:val="none" w:sz="0" w:space="0" w:color="auto"/>
      </w:divBdr>
    </w:div>
    <w:div w:id="1403212530">
      <w:bodyDiv w:val="1"/>
      <w:marLeft w:val="0"/>
      <w:marRight w:val="0"/>
      <w:marTop w:val="0"/>
      <w:marBottom w:val="0"/>
      <w:divBdr>
        <w:top w:val="none" w:sz="0" w:space="0" w:color="auto"/>
        <w:left w:val="none" w:sz="0" w:space="0" w:color="auto"/>
        <w:bottom w:val="none" w:sz="0" w:space="0" w:color="auto"/>
        <w:right w:val="none" w:sz="0" w:space="0" w:color="auto"/>
      </w:divBdr>
    </w:div>
    <w:div w:id="1405251250">
      <w:bodyDiv w:val="1"/>
      <w:marLeft w:val="0"/>
      <w:marRight w:val="0"/>
      <w:marTop w:val="0"/>
      <w:marBottom w:val="0"/>
      <w:divBdr>
        <w:top w:val="none" w:sz="0" w:space="0" w:color="auto"/>
        <w:left w:val="none" w:sz="0" w:space="0" w:color="auto"/>
        <w:bottom w:val="none" w:sz="0" w:space="0" w:color="auto"/>
        <w:right w:val="none" w:sz="0" w:space="0" w:color="auto"/>
      </w:divBdr>
    </w:div>
    <w:div w:id="1464807214">
      <w:bodyDiv w:val="1"/>
      <w:marLeft w:val="0"/>
      <w:marRight w:val="0"/>
      <w:marTop w:val="0"/>
      <w:marBottom w:val="0"/>
      <w:divBdr>
        <w:top w:val="none" w:sz="0" w:space="0" w:color="auto"/>
        <w:left w:val="none" w:sz="0" w:space="0" w:color="auto"/>
        <w:bottom w:val="none" w:sz="0" w:space="0" w:color="auto"/>
        <w:right w:val="none" w:sz="0" w:space="0" w:color="auto"/>
      </w:divBdr>
    </w:div>
    <w:div w:id="1496073675">
      <w:bodyDiv w:val="1"/>
      <w:marLeft w:val="0"/>
      <w:marRight w:val="0"/>
      <w:marTop w:val="0"/>
      <w:marBottom w:val="0"/>
      <w:divBdr>
        <w:top w:val="none" w:sz="0" w:space="0" w:color="auto"/>
        <w:left w:val="none" w:sz="0" w:space="0" w:color="auto"/>
        <w:bottom w:val="none" w:sz="0" w:space="0" w:color="auto"/>
        <w:right w:val="none" w:sz="0" w:space="0" w:color="auto"/>
      </w:divBdr>
    </w:div>
    <w:div w:id="1497577265">
      <w:bodyDiv w:val="1"/>
      <w:marLeft w:val="0"/>
      <w:marRight w:val="0"/>
      <w:marTop w:val="0"/>
      <w:marBottom w:val="0"/>
      <w:divBdr>
        <w:top w:val="none" w:sz="0" w:space="0" w:color="auto"/>
        <w:left w:val="none" w:sz="0" w:space="0" w:color="auto"/>
        <w:bottom w:val="none" w:sz="0" w:space="0" w:color="auto"/>
        <w:right w:val="none" w:sz="0" w:space="0" w:color="auto"/>
      </w:divBdr>
    </w:div>
    <w:div w:id="1520926518">
      <w:bodyDiv w:val="1"/>
      <w:marLeft w:val="0"/>
      <w:marRight w:val="0"/>
      <w:marTop w:val="0"/>
      <w:marBottom w:val="0"/>
      <w:divBdr>
        <w:top w:val="none" w:sz="0" w:space="0" w:color="auto"/>
        <w:left w:val="none" w:sz="0" w:space="0" w:color="auto"/>
        <w:bottom w:val="none" w:sz="0" w:space="0" w:color="auto"/>
        <w:right w:val="none" w:sz="0" w:space="0" w:color="auto"/>
      </w:divBdr>
    </w:div>
    <w:div w:id="1536430140">
      <w:bodyDiv w:val="1"/>
      <w:marLeft w:val="0"/>
      <w:marRight w:val="0"/>
      <w:marTop w:val="0"/>
      <w:marBottom w:val="0"/>
      <w:divBdr>
        <w:top w:val="none" w:sz="0" w:space="0" w:color="auto"/>
        <w:left w:val="none" w:sz="0" w:space="0" w:color="auto"/>
        <w:bottom w:val="none" w:sz="0" w:space="0" w:color="auto"/>
        <w:right w:val="none" w:sz="0" w:space="0" w:color="auto"/>
      </w:divBdr>
    </w:div>
    <w:div w:id="1573855194">
      <w:bodyDiv w:val="1"/>
      <w:marLeft w:val="0"/>
      <w:marRight w:val="0"/>
      <w:marTop w:val="0"/>
      <w:marBottom w:val="0"/>
      <w:divBdr>
        <w:top w:val="none" w:sz="0" w:space="0" w:color="auto"/>
        <w:left w:val="none" w:sz="0" w:space="0" w:color="auto"/>
        <w:bottom w:val="none" w:sz="0" w:space="0" w:color="auto"/>
        <w:right w:val="none" w:sz="0" w:space="0" w:color="auto"/>
      </w:divBdr>
    </w:div>
    <w:div w:id="1580168709">
      <w:bodyDiv w:val="1"/>
      <w:marLeft w:val="0"/>
      <w:marRight w:val="0"/>
      <w:marTop w:val="0"/>
      <w:marBottom w:val="0"/>
      <w:divBdr>
        <w:top w:val="none" w:sz="0" w:space="0" w:color="auto"/>
        <w:left w:val="none" w:sz="0" w:space="0" w:color="auto"/>
        <w:bottom w:val="none" w:sz="0" w:space="0" w:color="auto"/>
        <w:right w:val="none" w:sz="0" w:space="0" w:color="auto"/>
      </w:divBdr>
    </w:div>
    <w:div w:id="1667781851">
      <w:bodyDiv w:val="1"/>
      <w:marLeft w:val="0"/>
      <w:marRight w:val="0"/>
      <w:marTop w:val="0"/>
      <w:marBottom w:val="0"/>
      <w:divBdr>
        <w:top w:val="none" w:sz="0" w:space="0" w:color="auto"/>
        <w:left w:val="none" w:sz="0" w:space="0" w:color="auto"/>
        <w:bottom w:val="none" w:sz="0" w:space="0" w:color="auto"/>
        <w:right w:val="none" w:sz="0" w:space="0" w:color="auto"/>
      </w:divBdr>
    </w:div>
    <w:div w:id="1770278245">
      <w:bodyDiv w:val="1"/>
      <w:marLeft w:val="0"/>
      <w:marRight w:val="0"/>
      <w:marTop w:val="0"/>
      <w:marBottom w:val="0"/>
      <w:divBdr>
        <w:top w:val="none" w:sz="0" w:space="0" w:color="auto"/>
        <w:left w:val="none" w:sz="0" w:space="0" w:color="auto"/>
        <w:bottom w:val="none" w:sz="0" w:space="0" w:color="auto"/>
        <w:right w:val="none" w:sz="0" w:space="0" w:color="auto"/>
      </w:divBdr>
    </w:div>
    <w:div w:id="1783106826">
      <w:bodyDiv w:val="1"/>
      <w:marLeft w:val="0"/>
      <w:marRight w:val="0"/>
      <w:marTop w:val="0"/>
      <w:marBottom w:val="0"/>
      <w:divBdr>
        <w:top w:val="none" w:sz="0" w:space="0" w:color="auto"/>
        <w:left w:val="none" w:sz="0" w:space="0" w:color="auto"/>
        <w:bottom w:val="none" w:sz="0" w:space="0" w:color="auto"/>
        <w:right w:val="none" w:sz="0" w:space="0" w:color="auto"/>
      </w:divBdr>
    </w:div>
    <w:div w:id="1785952633">
      <w:bodyDiv w:val="1"/>
      <w:marLeft w:val="0"/>
      <w:marRight w:val="0"/>
      <w:marTop w:val="0"/>
      <w:marBottom w:val="0"/>
      <w:divBdr>
        <w:top w:val="none" w:sz="0" w:space="0" w:color="auto"/>
        <w:left w:val="none" w:sz="0" w:space="0" w:color="auto"/>
        <w:bottom w:val="none" w:sz="0" w:space="0" w:color="auto"/>
        <w:right w:val="none" w:sz="0" w:space="0" w:color="auto"/>
      </w:divBdr>
    </w:div>
    <w:div w:id="1829517223">
      <w:bodyDiv w:val="1"/>
      <w:marLeft w:val="0"/>
      <w:marRight w:val="0"/>
      <w:marTop w:val="0"/>
      <w:marBottom w:val="0"/>
      <w:divBdr>
        <w:top w:val="none" w:sz="0" w:space="0" w:color="auto"/>
        <w:left w:val="none" w:sz="0" w:space="0" w:color="auto"/>
        <w:bottom w:val="none" w:sz="0" w:space="0" w:color="auto"/>
        <w:right w:val="none" w:sz="0" w:space="0" w:color="auto"/>
      </w:divBdr>
    </w:div>
    <w:div w:id="1841652391">
      <w:bodyDiv w:val="1"/>
      <w:marLeft w:val="0"/>
      <w:marRight w:val="0"/>
      <w:marTop w:val="0"/>
      <w:marBottom w:val="0"/>
      <w:divBdr>
        <w:top w:val="none" w:sz="0" w:space="0" w:color="auto"/>
        <w:left w:val="none" w:sz="0" w:space="0" w:color="auto"/>
        <w:bottom w:val="none" w:sz="0" w:space="0" w:color="auto"/>
        <w:right w:val="none" w:sz="0" w:space="0" w:color="auto"/>
      </w:divBdr>
    </w:div>
    <w:div w:id="1859345008">
      <w:bodyDiv w:val="1"/>
      <w:marLeft w:val="0"/>
      <w:marRight w:val="0"/>
      <w:marTop w:val="0"/>
      <w:marBottom w:val="0"/>
      <w:divBdr>
        <w:top w:val="none" w:sz="0" w:space="0" w:color="auto"/>
        <w:left w:val="none" w:sz="0" w:space="0" w:color="auto"/>
        <w:bottom w:val="none" w:sz="0" w:space="0" w:color="auto"/>
        <w:right w:val="none" w:sz="0" w:space="0" w:color="auto"/>
      </w:divBdr>
    </w:div>
    <w:div w:id="1860850439">
      <w:bodyDiv w:val="1"/>
      <w:marLeft w:val="0"/>
      <w:marRight w:val="0"/>
      <w:marTop w:val="0"/>
      <w:marBottom w:val="0"/>
      <w:divBdr>
        <w:top w:val="none" w:sz="0" w:space="0" w:color="auto"/>
        <w:left w:val="none" w:sz="0" w:space="0" w:color="auto"/>
        <w:bottom w:val="none" w:sz="0" w:space="0" w:color="auto"/>
        <w:right w:val="none" w:sz="0" w:space="0" w:color="auto"/>
      </w:divBdr>
    </w:div>
    <w:div w:id="1864391451">
      <w:bodyDiv w:val="1"/>
      <w:marLeft w:val="0"/>
      <w:marRight w:val="0"/>
      <w:marTop w:val="0"/>
      <w:marBottom w:val="0"/>
      <w:divBdr>
        <w:top w:val="none" w:sz="0" w:space="0" w:color="auto"/>
        <w:left w:val="none" w:sz="0" w:space="0" w:color="auto"/>
        <w:bottom w:val="none" w:sz="0" w:space="0" w:color="auto"/>
        <w:right w:val="none" w:sz="0" w:space="0" w:color="auto"/>
      </w:divBdr>
    </w:div>
    <w:div w:id="1882548634">
      <w:bodyDiv w:val="1"/>
      <w:marLeft w:val="0"/>
      <w:marRight w:val="0"/>
      <w:marTop w:val="0"/>
      <w:marBottom w:val="0"/>
      <w:divBdr>
        <w:top w:val="none" w:sz="0" w:space="0" w:color="auto"/>
        <w:left w:val="none" w:sz="0" w:space="0" w:color="auto"/>
        <w:bottom w:val="none" w:sz="0" w:space="0" w:color="auto"/>
        <w:right w:val="none" w:sz="0" w:space="0" w:color="auto"/>
      </w:divBdr>
      <w:divsChild>
        <w:div w:id="1281647726">
          <w:marLeft w:val="0"/>
          <w:marRight w:val="0"/>
          <w:marTop w:val="0"/>
          <w:marBottom w:val="0"/>
          <w:divBdr>
            <w:top w:val="none" w:sz="0" w:space="0" w:color="auto"/>
            <w:left w:val="none" w:sz="0" w:space="0" w:color="auto"/>
            <w:bottom w:val="none" w:sz="0" w:space="0" w:color="auto"/>
            <w:right w:val="none" w:sz="0" w:space="0" w:color="auto"/>
          </w:divBdr>
          <w:divsChild>
            <w:div w:id="2120686072">
              <w:marLeft w:val="0"/>
              <w:marRight w:val="0"/>
              <w:marTop w:val="0"/>
              <w:marBottom w:val="0"/>
              <w:divBdr>
                <w:top w:val="none" w:sz="0" w:space="0" w:color="auto"/>
                <w:left w:val="none" w:sz="0" w:space="0" w:color="auto"/>
                <w:bottom w:val="none" w:sz="0" w:space="0" w:color="auto"/>
                <w:right w:val="none" w:sz="0" w:space="0" w:color="auto"/>
              </w:divBdr>
              <w:divsChild>
                <w:div w:id="1350765038">
                  <w:marLeft w:val="0"/>
                  <w:marRight w:val="0"/>
                  <w:marTop w:val="0"/>
                  <w:marBottom w:val="0"/>
                  <w:divBdr>
                    <w:top w:val="none" w:sz="0" w:space="0" w:color="auto"/>
                    <w:left w:val="none" w:sz="0" w:space="0" w:color="auto"/>
                    <w:bottom w:val="none" w:sz="0" w:space="0" w:color="auto"/>
                    <w:right w:val="none" w:sz="0" w:space="0" w:color="auto"/>
                  </w:divBdr>
                  <w:divsChild>
                    <w:div w:id="22735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499114">
      <w:bodyDiv w:val="1"/>
      <w:marLeft w:val="0"/>
      <w:marRight w:val="0"/>
      <w:marTop w:val="0"/>
      <w:marBottom w:val="0"/>
      <w:divBdr>
        <w:top w:val="none" w:sz="0" w:space="0" w:color="auto"/>
        <w:left w:val="none" w:sz="0" w:space="0" w:color="auto"/>
        <w:bottom w:val="none" w:sz="0" w:space="0" w:color="auto"/>
        <w:right w:val="none" w:sz="0" w:space="0" w:color="auto"/>
      </w:divBdr>
    </w:div>
    <w:div w:id="1894463134">
      <w:bodyDiv w:val="1"/>
      <w:marLeft w:val="0"/>
      <w:marRight w:val="0"/>
      <w:marTop w:val="0"/>
      <w:marBottom w:val="0"/>
      <w:divBdr>
        <w:top w:val="none" w:sz="0" w:space="0" w:color="auto"/>
        <w:left w:val="none" w:sz="0" w:space="0" w:color="auto"/>
        <w:bottom w:val="none" w:sz="0" w:space="0" w:color="auto"/>
        <w:right w:val="none" w:sz="0" w:space="0" w:color="auto"/>
      </w:divBdr>
    </w:div>
    <w:div w:id="1916280517">
      <w:bodyDiv w:val="1"/>
      <w:marLeft w:val="0"/>
      <w:marRight w:val="0"/>
      <w:marTop w:val="0"/>
      <w:marBottom w:val="0"/>
      <w:divBdr>
        <w:top w:val="none" w:sz="0" w:space="0" w:color="auto"/>
        <w:left w:val="none" w:sz="0" w:space="0" w:color="auto"/>
        <w:bottom w:val="none" w:sz="0" w:space="0" w:color="auto"/>
        <w:right w:val="none" w:sz="0" w:space="0" w:color="auto"/>
      </w:divBdr>
    </w:div>
    <w:div w:id="1924874822">
      <w:bodyDiv w:val="1"/>
      <w:marLeft w:val="0"/>
      <w:marRight w:val="0"/>
      <w:marTop w:val="0"/>
      <w:marBottom w:val="0"/>
      <w:divBdr>
        <w:top w:val="none" w:sz="0" w:space="0" w:color="auto"/>
        <w:left w:val="none" w:sz="0" w:space="0" w:color="auto"/>
        <w:bottom w:val="none" w:sz="0" w:space="0" w:color="auto"/>
        <w:right w:val="none" w:sz="0" w:space="0" w:color="auto"/>
      </w:divBdr>
    </w:div>
    <w:div w:id="1926498725">
      <w:bodyDiv w:val="1"/>
      <w:marLeft w:val="0"/>
      <w:marRight w:val="0"/>
      <w:marTop w:val="0"/>
      <w:marBottom w:val="0"/>
      <w:divBdr>
        <w:top w:val="none" w:sz="0" w:space="0" w:color="auto"/>
        <w:left w:val="none" w:sz="0" w:space="0" w:color="auto"/>
        <w:bottom w:val="none" w:sz="0" w:space="0" w:color="auto"/>
        <w:right w:val="none" w:sz="0" w:space="0" w:color="auto"/>
      </w:divBdr>
    </w:div>
    <w:div w:id="2021665555">
      <w:bodyDiv w:val="1"/>
      <w:marLeft w:val="0"/>
      <w:marRight w:val="0"/>
      <w:marTop w:val="0"/>
      <w:marBottom w:val="0"/>
      <w:divBdr>
        <w:top w:val="none" w:sz="0" w:space="0" w:color="auto"/>
        <w:left w:val="none" w:sz="0" w:space="0" w:color="auto"/>
        <w:bottom w:val="none" w:sz="0" w:space="0" w:color="auto"/>
        <w:right w:val="none" w:sz="0" w:space="0" w:color="auto"/>
      </w:divBdr>
    </w:div>
    <w:div w:id="2035812136">
      <w:bodyDiv w:val="1"/>
      <w:marLeft w:val="0"/>
      <w:marRight w:val="0"/>
      <w:marTop w:val="0"/>
      <w:marBottom w:val="0"/>
      <w:divBdr>
        <w:top w:val="none" w:sz="0" w:space="0" w:color="auto"/>
        <w:left w:val="none" w:sz="0" w:space="0" w:color="auto"/>
        <w:bottom w:val="none" w:sz="0" w:space="0" w:color="auto"/>
        <w:right w:val="none" w:sz="0" w:space="0" w:color="auto"/>
      </w:divBdr>
    </w:div>
    <w:div w:id="2040466119">
      <w:bodyDiv w:val="1"/>
      <w:marLeft w:val="0"/>
      <w:marRight w:val="0"/>
      <w:marTop w:val="0"/>
      <w:marBottom w:val="0"/>
      <w:divBdr>
        <w:top w:val="none" w:sz="0" w:space="0" w:color="auto"/>
        <w:left w:val="none" w:sz="0" w:space="0" w:color="auto"/>
        <w:bottom w:val="none" w:sz="0" w:space="0" w:color="auto"/>
        <w:right w:val="none" w:sz="0" w:space="0" w:color="auto"/>
      </w:divBdr>
    </w:div>
    <w:div w:id="2133673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E94F3-4A31-4B7E-8A66-63DE84A9A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4071</Words>
  <Characters>23674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2025-03-12T08:42:00Z</dcterms:created>
  <dcterms:modified xsi:type="dcterms:W3CDTF">2025-04-21T07:04:00Z</dcterms:modified>
</cp:coreProperties>
</file>