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0884" w:type="dxa"/>
        <w:tblInd w:w="-935" w:type="dxa"/>
        <w:tblLook w:val="04A0" w:firstRow="1" w:lastRow="0" w:firstColumn="1" w:lastColumn="0" w:noHBand="0" w:noVBand="1"/>
      </w:tblPr>
      <w:tblGrid>
        <w:gridCol w:w="2333"/>
        <w:gridCol w:w="4825"/>
        <w:gridCol w:w="3726"/>
      </w:tblGrid>
      <w:tr w:rsidR="0019275F" w:rsidRPr="00786A98" w14:paraId="5F0FD878" w14:textId="77777777" w:rsidTr="0014541A">
        <w:tc>
          <w:tcPr>
            <w:tcW w:w="2333" w:type="dxa"/>
            <w:vAlign w:val="center"/>
          </w:tcPr>
          <w:p w14:paraId="08430172" w14:textId="77777777" w:rsidR="0019275F" w:rsidRPr="00786A98" w:rsidRDefault="0019275F" w:rsidP="00E31FA9">
            <w:pPr>
              <w:jc w:val="center"/>
              <w:rPr>
                <w:rFonts w:asciiTheme="majorBidi" w:hAnsiTheme="majorBidi" w:cstheme="majorBidi"/>
                <w:sz w:val="24"/>
                <w:szCs w:val="24"/>
                <w:rtl/>
                <w:lang w:val="en-US"/>
              </w:rPr>
            </w:pPr>
          </w:p>
        </w:tc>
        <w:tc>
          <w:tcPr>
            <w:tcW w:w="4825" w:type="dxa"/>
            <w:vAlign w:val="center"/>
          </w:tcPr>
          <w:p w14:paraId="0D9B3734" w14:textId="1A0691FC" w:rsidR="0019275F" w:rsidRDefault="0019275F" w:rsidP="00E31FA9">
            <w:pPr>
              <w:jc w:val="center"/>
              <w:rPr>
                <w:rFonts w:asciiTheme="majorBidi" w:hAnsiTheme="majorBidi" w:cstheme="majorBidi"/>
                <w:b/>
                <w:bCs/>
                <w:sz w:val="24"/>
                <w:szCs w:val="24"/>
              </w:rPr>
            </w:pPr>
            <w:r w:rsidRPr="00913FA9">
              <w:rPr>
                <w:rFonts w:asciiTheme="majorBidi" w:hAnsiTheme="majorBidi" w:cstheme="majorBidi"/>
                <w:b/>
                <w:bCs/>
                <w:sz w:val="24"/>
                <w:szCs w:val="24"/>
              </w:rPr>
              <w:t>Midocean Journal for Research and Studies</w:t>
            </w:r>
          </w:p>
          <w:p w14:paraId="16A16FA1" w14:textId="77777777" w:rsidR="0019275F" w:rsidRPr="00786A98" w:rsidRDefault="0019275F" w:rsidP="00E31FA9">
            <w:pPr>
              <w:jc w:val="center"/>
              <w:rPr>
                <w:rFonts w:asciiTheme="majorBidi" w:hAnsiTheme="majorBidi" w:cstheme="majorBidi"/>
                <w:b/>
                <w:bCs/>
                <w:sz w:val="24"/>
                <w:szCs w:val="24"/>
                <w:rtl/>
              </w:rPr>
            </w:pPr>
          </w:p>
          <w:p w14:paraId="4A442DA2" w14:textId="091B21C7" w:rsidR="0019275F" w:rsidRPr="00786A98" w:rsidRDefault="0019275F" w:rsidP="00E31FA9">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p>
          <w:p w14:paraId="349777E5" w14:textId="70EB8FBB" w:rsidR="0019275F" w:rsidRPr="00786A98" w:rsidRDefault="0019275F" w:rsidP="00E31FA9">
            <w:pPr>
              <w:jc w:val="center"/>
              <w:rPr>
                <w:rFonts w:asciiTheme="majorBidi" w:hAnsiTheme="majorBidi" w:cstheme="majorBidi"/>
                <w:b/>
                <w:bCs/>
                <w:sz w:val="24"/>
                <w:szCs w:val="24"/>
              </w:rPr>
            </w:pPr>
            <w:r w:rsidRPr="00786A98">
              <w:rPr>
                <w:rFonts w:asciiTheme="majorBidi" w:hAnsiTheme="majorBidi" w:cstheme="majorBidi"/>
                <w:b/>
                <w:bCs/>
                <w:sz w:val="24"/>
                <w:szCs w:val="24"/>
              </w:rPr>
              <w:t>e-ISSN:</w:t>
            </w:r>
          </w:p>
        </w:tc>
        <w:tc>
          <w:tcPr>
            <w:tcW w:w="3726" w:type="dxa"/>
            <w:vAlign w:val="center"/>
          </w:tcPr>
          <w:p w14:paraId="31DF5014" w14:textId="77777777" w:rsidR="0019275F" w:rsidRPr="00786A98" w:rsidRDefault="0019275F" w:rsidP="00E31FA9">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0BF0B628" w14:textId="77777777" w:rsidR="00232C11" w:rsidRPr="00232C11" w:rsidRDefault="00232C11" w:rsidP="00E31FA9">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232C11">
        <w:rPr>
          <w:rFonts w:asciiTheme="majorBidi" w:eastAsia="Times New Roman" w:hAnsiTheme="majorBidi" w:cstheme="majorBidi"/>
          <w:b/>
          <w:bCs/>
          <w:color w:val="000000"/>
          <w:sz w:val="32"/>
          <w:szCs w:val="32"/>
          <w:lang w:bidi="ar-JO"/>
        </w:rPr>
        <w:t>An AI-Based Early Warning System for Academic Risk Prediction Using Machine Learning and Learning Management System Data</w:t>
      </w:r>
    </w:p>
    <w:p w14:paraId="731DA401" w14:textId="2F7DE616" w:rsidR="002E1D7A" w:rsidRPr="003369DE" w:rsidRDefault="00905EF1" w:rsidP="00E31FA9">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905EF1">
        <w:rPr>
          <w:rFonts w:asciiTheme="majorBidi" w:eastAsia="Times New Roman" w:hAnsiTheme="majorBidi" w:cstheme="majorBidi"/>
          <w:b/>
          <w:bCs/>
          <w:color w:val="000000"/>
          <w:sz w:val="24"/>
          <w:szCs w:val="24"/>
          <w:lang w:bidi="ar-JO"/>
        </w:rPr>
        <w:t>Marya Mohammed Bawazir</w:t>
      </w:r>
      <w:r w:rsidR="002E1D7A" w:rsidRPr="003369DE">
        <w:rPr>
          <w:rFonts w:asciiTheme="majorBidi" w:eastAsia="Times New Roman" w:hAnsiTheme="majorBidi" w:cstheme="majorBidi"/>
          <w:b/>
          <w:bCs/>
          <w:color w:val="000000"/>
          <w:sz w:val="24"/>
          <w:szCs w:val="24"/>
          <w:lang w:bidi="ar-JO"/>
        </w:rPr>
        <w:t xml:space="preserve">– </w:t>
      </w:r>
      <w:r w:rsidRPr="00905EF1">
        <w:rPr>
          <w:rFonts w:asciiTheme="majorBidi" w:eastAsia="Times New Roman" w:hAnsiTheme="majorBidi" w:cstheme="majorBidi"/>
          <w:b/>
          <w:bCs/>
          <w:color w:val="000000"/>
          <w:sz w:val="24"/>
          <w:szCs w:val="24"/>
          <w:lang w:bidi="ar-JO"/>
        </w:rPr>
        <w:t xml:space="preserve">Hala Haytham Hajjar </w:t>
      </w:r>
    </w:p>
    <w:p w14:paraId="5329BE9C" w14:textId="07D3B185" w:rsidR="002E1D7A" w:rsidRPr="00232C11" w:rsidRDefault="002E1D7A" w:rsidP="00E31FA9">
      <w:pPr>
        <w:spacing w:after="0" w:line="240" w:lineRule="auto"/>
        <w:ind w:left="284" w:hanging="284"/>
        <w:contextualSpacing/>
        <w:jc w:val="center"/>
        <w:rPr>
          <w:rFonts w:asciiTheme="majorBidi" w:hAnsiTheme="majorBidi" w:cstheme="majorBidi"/>
          <w:b/>
          <w:bCs/>
          <w:color w:val="000000"/>
          <w:lang w:bidi="ar-JO"/>
        </w:rPr>
      </w:pPr>
      <w:r w:rsidRPr="003369DE">
        <w:rPr>
          <w:rFonts w:asciiTheme="majorBidi" w:eastAsia="Times New Roman" w:hAnsiTheme="majorBidi" w:cstheme="majorBidi"/>
          <w:b/>
          <w:bCs/>
          <w:color w:val="000000"/>
          <w:sz w:val="24"/>
          <w:szCs w:val="24"/>
          <w:lang w:bidi="ar-JO"/>
        </w:rPr>
        <w:t>ORCID ID</w:t>
      </w:r>
      <w:r w:rsidR="00232C11">
        <w:rPr>
          <w:rFonts w:asciiTheme="majorBidi" w:eastAsia="Times New Roman" w:hAnsiTheme="majorBidi" w:cstheme="majorBidi"/>
          <w:b/>
          <w:bCs/>
          <w:color w:val="000000"/>
          <w:sz w:val="24"/>
          <w:szCs w:val="24"/>
          <w:lang w:bidi="ar-JO"/>
        </w:rPr>
        <w:t>:</w:t>
      </w:r>
      <w:r w:rsidR="00232C11" w:rsidRPr="00232C11">
        <w:rPr>
          <w:rFonts w:ascii="Cambria" w:eastAsia="Times New Roman" w:hAnsi="Cambria" w:cs="Times New Roman"/>
          <w:color w:val="000000"/>
          <w:sz w:val="24"/>
          <w:szCs w:val="24"/>
        </w:rPr>
        <w:t xml:space="preserve"> </w:t>
      </w:r>
      <w:r w:rsidR="00232C11" w:rsidRPr="00232C11">
        <w:rPr>
          <w:rFonts w:asciiTheme="majorBidi" w:hAnsiTheme="majorBidi" w:cstheme="majorBidi"/>
          <w:b/>
          <w:bCs/>
          <w:color w:val="000000"/>
          <w:lang w:bidi="ar-JO"/>
        </w:rPr>
        <w:t>253000692</w:t>
      </w:r>
      <w:r w:rsidR="00232C11">
        <w:rPr>
          <w:rFonts w:asciiTheme="majorBidi" w:hAnsiTheme="majorBidi" w:cstheme="majorBidi"/>
          <w:b/>
          <w:bCs/>
          <w:color w:val="000000"/>
          <w:lang w:bidi="ar-JO"/>
        </w:rPr>
        <w:t xml:space="preserve"> - </w:t>
      </w:r>
      <w:r w:rsidR="00232C11" w:rsidRPr="003369DE">
        <w:rPr>
          <w:rFonts w:asciiTheme="majorBidi" w:eastAsia="Times New Roman" w:hAnsiTheme="majorBidi" w:cstheme="majorBidi"/>
          <w:b/>
          <w:bCs/>
          <w:color w:val="000000"/>
          <w:sz w:val="24"/>
          <w:szCs w:val="24"/>
          <w:lang w:bidi="ar-JO"/>
        </w:rPr>
        <w:t>ORCID ID</w:t>
      </w:r>
      <w:r w:rsidR="00232C11">
        <w:rPr>
          <w:rFonts w:asciiTheme="majorBidi" w:eastAsia="Times New Roman" w:hAnsiTheme="majorBidi" w:cstheme="majorBidi"/>
          <w:b/>
          <w:bCs/>
          <w:color w:val="000000"/>
          <w:sz w:val="24"/>
          <w:szCs w:val="24"/>
          <w:lang w:bidi="ar-JO"/>
        </w:rPr>
        <w:t>:</w:t>
      </w:r>
      <w:r w:rsidR="00232C11" w:rsidRPr="00232C11">
        <w:rPr>
          <w:rFonts w:ascii="Cambria" w:eastAsia="Times New Roman" w:hAnsi="Cambria" w:cs="Times New Roman"/>
          <w:color w:val="000000"/>
          <w:sz w:val="24"/>
          <w:szCs w:val="24"/>
        </w:rPr>
        <w:t xml:space="preserve"> </w:t>
      </w:r>
      <w:r w:rsidR="00232C11" w:rsidRPr="00232C11">
        <w:rPr>
          <w:rFonts w:asciiTheme="majorBidi" w:eastAsia="Times New Roman" w:hAnsiTheme="majorBidi" w:cstheme="majorBidi"/>
          <w:b/>
          <w:bCs/>
          <w:color w:val="000000"/>
          <w:sz w:val="24"/>
          <w:szCs w:val="24"/>
          <w:lang w:bidi="ar-JO"/>
        </w:rPr>
        <w:t>253001456</w:t>
      </w:r>
    </w:p>
    <w:p w14:paraId="03825771" w14:textId="77777777" w:rsidR="002E1D7A" w:rsidRPr="00397F66" w:rsidRDefault="002E1D7A" w:rsidP="00E31FA9">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r w:rsidRPr="00397F66">
        <w:rPr>
          <w:rFonts w:asciiTheme="majorBidi" w:eastAsia="Times New Roman" w:hAnsiTheme="majorBidi" w:cstheme="majorBidi"/>
          <w:b/>
          <w:bCs/>
          <w:color w:val="000000"/>
          <w:sz w:val="24"/>
          <w:szCs w:val="24"/>
          <w:highlight w:val="yellow"/>
          <w:lang w:bidi="ar-JO"/>
        </w:rPr>
        <w:t>Specialization – College – University Affiliation – Country (Font Size 12)</w:t>
      </w:r>
    </w:p>
    <w:p w14:paraId="3A614BB0" w14:textId="77777777" w:rsidR="002E1D7A" w:rsidRPr="00397F66" w:rsidRDefault="002E1D7A" w:rsidP="00E31FA9">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r w:rsidRPr="00397F66">
        <w:rPr>
          <w:rFonts w:asciiTheme="majorBidi" w:eastAsia="Times New Roman" w:hAnsiTheme="majorBidi" w:cstheme="majorBidi"/>
          <w:b/>
          <w:bCs/>
          <w:color w:val="000000"/>
          <w:sz w:val="24"/>
          <w:szCs w:val="24"/>
          <w:highlight w:val="yellow"/>
          <w:lang w:bidi="ar-JO"/>
        </w:rPr>
        <w:t>Email (Font Size 12 in Black)</w:t>
      </w:r>
    </w:p>
    <w:p w14:paraId="3B100E31" w14:textId="47FC965B" w:rsidR="002B0C48" w:rsidRPr="003369DE" w:rsidRDefault="002E1D7A" w:rsidP="00E31FA9">
      <w:pPr>
        <w:bidi w:val="0"/>
        <w:spacing w:after="0" w:line="240" w:lineRule="auto"/>
        <w:ind w:left="284" w:hanging="284"/>
        <w:contextualSpacing/>
        <w:jc w:val="center"/>
        <w:rPr>
          <w:rFonts w:asciiTheme="majorBidi" w:eastAsia="Times New Roman" w:hAnsiTheme="majorBidi" w:cstheme="majorBidi"/>
          <w:color w:val="000000"/>
          <w:sz w:val="24"/>
          <w:szCs w:val="24"/>
          <w:rtl/>
          <w:lang w:bidi="ar-JO"/>
        </w:rPr>
      </w:pPr>
      <w:r w:rsidRPr="00397F66">
        <w:rPr>
          <w:rFonts w:asciiTheme="majorBidi" w:eastAsia="Times New Roman" w:hAnsiTheme="majorBidi" w:cstheme="majorBidi"/>
          <w:color w:val="000000"/>
          <w:sz w:val="24"/>
          <w:szCs w:val="24"/>
          <w:highlight w:val="yellow"/>
          <w:lang w:bidi="ar-JO"/>
        </w:rPr>
        <w:t xml:space="preserve">Dr. </w:t>
      </w:r>
      <w:r w:rsidR="00E31FA9">
        <w:rPr>
          <w:rFonts w:asciiTheme="majorBidi" w:eastAsia="Times New Roman" w:hAnsiTheme="majorBidi" w:cstheme="majorBidi"/>
          <w:color w:val="000000"/>
          <w:sz w:val="24"/>
          <w:szCs w:val="24"/>
          <w:highlight w:val="yellow"/>
          <w:lang w:bidi="ar-JO"/>
        </w:rPr>
        <w:t>Hager Saleh</w:t>
      </w:r>
      <w:r w:rsidRPr="00397F66">
        <w:rPr>
          <w:rFonts w:asciiTheme="majorBidi" w:eastAsia="Times New Roman" w:hAnsiTheme="majorBidi" w:cstheme="majorBidi"/>
          <w:color w:val="000000"/>
          <w:sz w:val="24"/>
          <w:szCs w:val="24"/>
          <w:highlight w:val="yellow"/>
          <w:lang w:bidi="ar-JO"/>
        </w:rPr>
        <w:t xml:space="preserve"> (ORCID ID) Specialization, College, University, Country, Email:</w:t>
      </w:r>
    </w:p>
    <w:p w14:paraId="1D75A775" w14:textId="77777777" w:rsidR="002B0C48" w:rsidRPr="003369DE" w:rsidRDefault="002B0C48" w:rsidP="00E31FA9">
      <w:pPr>
        <w:bidi w:val="0"/>
        <w:spacing w:after="0" w:line="240" w:lineRule="auto"/>
        <w:ind w:left="284" w:hanging="284"/>
        <w:contextualSpacing/>
        <w:jc w:val="both"/>
        <w:rPr>
          <w:rFonts w:asciiTheme="majorBidi" w:eastAsia="Times New Roman" w:hAnsiTheme="majorBidi" w:cstheme="majorBidi"/>
          <w:color w:val="000000"/>
          <w:sz w:val="24"/>
          <w:szCs w:val="24"/>
          <w:rtl/>
          <w:lang w:bidi="ar-JO"/>
        </w:rPr>
      </w:pPr>
    </w:p>
    <w:p w14:paraId="631E3BBE" w14:textId="30FB9034" w:rsidR="000B3F2E" w:rsidRPr="003369DE" w:rsidRDefault="002E1D7A" w:rsidP="00E31FA9">
      <w:pPr>
        <w:bidi w:val="0"/>
        <w:spacing w:after="0" w:line="240" w:lineRule="auto"/>
        <w:ind w:left="284" w:hanging="284"/>
        <w:contextualSpacing/>
        <w:jc w:val="both"/>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612ABE21" w14:textId="551818DC" w:rsidR="00406E9E" w:rsidRPr="00406E9E" w:rsidRDefault="00110477" w:rsidP="00E31FA9">
      <w:pPr>
        <w:bidi w:val="0"/>
        <w:spacing w:line="240" w:lineRule="auto"/>
        <w:ind w:left="284"/>
        <w:contextualSpacing/>
        <w:jc w:val="both"/>
        <w:rPr>
          <w:rFonts w:asciiTheme="majorBidi" w:hAnsiTheme="majorBidi" w:cstheme="majorBidi"/>
          <w:color w:val="000000"/>
          <w:lang w:bidi="ar-JO"/>
        </w:rPr>
      </w:pPr>
      <w:r w:rsidRPr="00110477">
        <w:rPr>
          <w:rFonts w:asciiTheme="majorBidi" w:eastAsia="Times New Roman" w:hAnsiTheme="majorBidi" w:cstheme="majorBidi"/>
          <w:color w:val="000000"/>
          <w:sz w:val="24"/>
          <w:szCs w:val="24"/>
          <w:lang w:bidi="ar-JO"/>
        </w:rPr>
        <w:t>     </w:t>
      </w:r>
      <w:r w:rsidR="00406E9E" w:rsidRPr="00406E9E">
        <w:rPr>
          <w:rFonts w:asciiTheme="majorBidi" w:hAnsiTheme="majorBidi" w:cstheme="majorBidi"/>
          <w:color w:val="000000"/>
          <w:lang w:bidi="ar-JO"/>
        </w:rPr>
        <w:t>The widespread adoption of Learning Management Systems (LMSs) has generated large volumes of educational data that can be utilized to identify academically at-risk students at an early stage.</w:t>
      </w:r>
      <w:r w:rsidR="00406E9E">
        <w:rPr>
          <w:rFonts w:asciiTheme="majorBidi" w:hAnsiTheme="majorBidi" w:cstheme="majorBidi"/>
          <w:color w:val="000000"/>
          <w:lang w:bidi="ar-JO"/>
        </w:rPr>
        <w:t xml:space="preserve"> </w:t>
      </w:r>
      <w:r w:rsidR="00406E9E" w:rsidRPr="00406E9E">
        <w:rPr>
          <w:rFonts w:asciiTheme="majorBidi" w:hAnsiTheme="majorBidi" w:cstheme="majorBidi"/>
          <w:color w:val="000000"/>
          <w:lang w:bidi="ar-JO"/>
        </w:rPr>
        <w:t xml:space="preserve">This study proposes an AI-based Early Warning System for predicting students’ academic performance using a private educational dataset collected from </w:t>
      </w:r>
      <w:r w:rsidR="00406E9E">
        <w:rPr>
          <w:rFonts w:asciiTheme="majorBidi" w:hAnsiTheme="majorBidi" w:cstheme="majorBidi"/>
          <w:color w:val="000000"/>
          <w:lang w:bidi="ar-JO"/>
        </w:rPr>
        <w:t>an</w:t>
      </w:r>
      <w:r w:rsidR="00406E9E" w:rsidRPr="00406E9E">
        <w:rPr>
          <w:rFonts w:asciiTheme="majorBidi" w:hAnsiTheme="majorBidi" w:cstheme="majorBidi"/>
          <w:color w:val="000000"/>
          <w:lang w:bidi="ar-JO"/>
        </w:rPr>
        <w:t xml:space="preserve"> </w:t>
      </w:r>
      <w:r w:rsidR="00406E9E">
        <w:rPr>
          <w:rFonts w:asciiTheme="majorBidi" w:hAnsiTheme="majorBidi" w:cstheme="majorBidi"/>
          <w:color w:val="000000"/>
          <w:lang w:bidi="ar-JO"/>
        </w:rPr>
        <w:t>LMS</w:t>
      </w:r>
      <w:r w:rsidR="00406E9E" w:rsidRPr="00406E9E">
        <w:rPr>
          <w:rFonts w:asciiTheme="majorBidi" w:hAnsiTheme="majorBidi" w:cstheme="majorBidi"/>
          <w:color w:val="000000"/>
          <w:lang w:bidi="ar-JO"/>
        </w:rPr>
        <w:t xml:space="preserve"> in Saudi Arabia. The main objectives are to investigate the effects of feature selection and class balancing on predictive performance, compare traditional and ensemble </w:t>
      </w:r>
      <w:r w:rsidR="00406E9E">
        <w:rPr>
          <w:rFonts w:asciiTheme="majorBidi" w:hAnsiTheme="majorBidi" w:cstheme="majorBidi"/>
          <w:color w:val="000000"/>
          <w:lang w:bidi="ar-JO"/>
        </w:rPr>
        <w:t>ML</w:t>
      </w:r>
      <w:r w:rsidR="00406E9E" w:rsidRPr="00406E9E">
        <w:rPr>
          <w:rFonts w:asciiTheme="majorBidi" w:hAnsiTheme="majorBidi" w:cstheme="majorBidi"/>
          <w:color w:val="000000"/>
          <w:lang w:bidi="ar-JO"/>
        </w:rPr>
        <w:t xml:space="preserve"> models, and identify the most effective model for early academic risk prediction.</w:t>
      </w:r>
    </w:p>
    <w:p w14:paraId="3FCCF1D2" w14:textId="19099085" w:rsidR="00406E9E" w:rsidRPr="00406E9E" w:rsidRDefault="00406E9E"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06E9E">
        <w:rPr>
          <w:rFonts w:asciiTheme="majorBidi" w:eastAsia="Times New Roman" w:hAnsiTheme="majorBidi" w:cstheme="majorBidi"/>
          <w:color w:val="000000"/>
          <w:sz w:val="24"/>
          <w:szCs w:val="24"/>
          <w:lang w:bidi="ar-JO"/>
        </w:rPr>
        <w:t xml:space="preserve">     The proposed framework includes data preprocessing, stratified train-test splitting, feature selection using </w:t>
      </w:r>
      <w:r>
        <w:rPr>
          <w:rFonts w:asciiTheme="majorBidi" w:eastAsia="Times New Roman" w:hAnsiTheme="majorBidi" w:cstheme="majorBidi"/>
          <w:color w:val="000000"/>
          <w:sz w:val="24"/>
          <w:szCs w:val="24"/>
          <w:lang w:bidi="ar-JO"/>
        </w:rPr>
        <w:t>RF</w:t>
      </w:r>
      <w:r w:rsidRPr="00406E9E">
        <w:rPr>
          <w:rFonts w:asciiTheme="majorBidi" w:eastAsia="Times New Roman" w:hAnsiTheme="majorBidi" w:cstheme="majorBidi"/>
          <w:color w:val="000000"/>
          <w:sz w:val="24"/>
          <w:szCs w:val="24"/>
          <w:lang w:bidi="ar-JO"/>
        </w:rPr>
        <w:t xml:space="preserve"> feature importance, class balancing using </w:t>
      </w:r>
      <w:r>
        <w:rPr>
          <w:rFonts w:asciiTheme="majorBidi" w:eastAsia="Times New Roman" w:hAnsiTheme="majorBidi" w:cstheme="majorBidi"/>
          <w:color w:val="000000"/>
          <w:sz w:val="24"/>
          <w:szCs w:val="24"/>
          <w:lang w:bidi="ar-JO"/>
        </w:rPr>
        <w:t>SMOTE</w:t>
      </w:r>
      <w:r w:rsidRPr="00406E9E">
        <w:rPr>
          <w:rFonts w:asciiTheme="majorBidi" w:eastAsia="Times New Roman" w:hAnsiTheme="majorBidi" w:cstheme="majorBidi"/>
          <w:color w:val="000000"/>
          <w:sz w:val="24"/>
          <w:szCs w:val="24"/>
          <w:lang w:bidi="ar-JO"/>
        </w:rPr>
        <w:t>, hyperparameter optimization using Grid Search with Stratified Cross-Validation</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and model evaluation. The dataset contains 1,395 student records described by 17 academic and behavioral features. The original prediction task was transformed into a four-class classification problem comprising Excellent, Good, Pass, and Fail.</w:t>
      </w:r>
    </w:p>
    <w:p w14:paraId="3465EC77" w14:textId="0DC47F31" w:rsidR="00406E9E" w:rsidRPr="00406E9E" w:rsidRDefault="00406E9E"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06E9E">
        <w:rPr>
          <w:rFonts w:asciiTheme="majorBidi" w:eastAsia="Times New Roman" w:hAnsiTheme="majorBidi" w:cstheme="majorBidi"/>
          <w:color w:val="000000"/>
          <w:sz w:val="24"/>
          <w:szCs w:val="24"/>
          <w:lang w:bidi="ar-JO"/>
        </w:rPr>
        <w:t xml:space="preserve">      Eight supervised </w:t>
      </w:r>
      <w:r>
        <w:rPr>
          <w:rFonts w:asciiTheme="majorBidi" w:eastAsia="Times New Roman" w:hAnsiTheme="majorBidi" w:cstheme="majorBidi"/>
          <w:color w:val="000000"/>
          <w:sz w:val="24"/>
          <w:szCs w:val="24"/>
          <w:lang w:bidi="ar-JO"/>
        </w:rPr>
        <w:t>ML</w:t>
      </w:r>
      <w:r w:rsidRPr="00406E9E">
        <w:rPr>
          <w:rFonts w:asciiTheme="majorBidi" w:eastAsia="Times New Roman" w:hAnsiTheme="majorBidi" w:cstheme="majorBidi"/>
          <w:color w:val="000000"/>
          <w:sz w:val="24"/>
          <w:szCs w:val="24"/>
          <w:lang w:bidi="ar-JO"/>
        </w:rPr>
        <w:t xml:space="preserve"> models were evaluated under </w:t>
      </w:r>
      <w:r w:rsidRPr="007E05D3">
        <w:rPr>
          <w:rFonts w:asciiTheme="majorBidi" w:eastAsia="Times New Roman" w:hAnsiTheme="majorBidi" w:cstheme="majorBidi"/>
          <w:color w:val="000000"/>
          <w:sz w:val="24"/>
          <w:szCs w:val="24"/>
          <w:lang w:bidi="ar-JO"/>
        </w:rPr>
        <w:t>two</w:t>
      </w:r>
      <w:r w:rsidRPr="007E05D3">
        <w:rPr>
          <w:rFonts w:asciiTheme="majorBidi" w:eastAsia="Times New Roman" w:hAnsiTheme="majorBidi" w:cstheme="majorBidi"/>
          <w:color w:val="000000"/>
          <w:sz w:val="24"/>
          <w:szCs w:val="24"/>
          <w:lang w:bidi="ar-JO"/>
        </w:rPr>
        <w:t xml:space="preserve"> experimental</w:t>
      </w:r>
      <w:r w:rsidRPr="00406E9E">
        <w:rPr>
          <w:rFonts w:asciiTheme="majorBidi" w:eastAsia="Times New Roman" w:hAnsiTheme="majorBidi" w:cstheme="majorBidi"/>
          <w:color w:val="000000"/>
          <w:sz w:val="24"/>
          <w:szCs w:val="24"/>
          <w:lang w:bidi="ar-JO"/>
        </w:rPr>
        <w:t xml:space="preserve"> configurations using full and selected feature sets, with and without SMOTE. The results showed that XGBoost consistently achieved the best predictive performance, attaining an accuracy of 82.80%, precision of 83%, recall of 82.80%, and an F1-score of 82.46%. Feature selection reduced model complexity while maintaining competitive performance, whereas SMOTE improved class balance and supported the recognition of minority classes. These findings demonstrate the potential of the proposed framework to support early identification and timely intervention for academically at-risk students within the Saudi educational context.</w:t>
      </w:r>
    </w:p>
    <w:p w14:paraId="452D6FA4" w14:textId="77777777" w:rsidR="00406E9E" w:rsidRPr="00406E9E" w:rsidRDefault="00406E9E"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7B20BB52" w14:textId="2CBDA649" w:rsidR="00406E9E" w:rsidRPr="00406E9E" w:rsidRDefault="00406E9E"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06E9E">
        <w:rPr>
          <w:rFonts w:asciiTheme="majorBidi" w:eastAsia="Times New Roman" w:hAnsiTheme="majorBidi" w:cstheme="majorBidi"/>
          <w:b/>
          <w:bCs/>
          <w:color w:val="000000"/>
          <w:sz w:val="24"/>
          <w:szCs w:val="24"/>
          <w:lang w:bidi="ar-JO"/>
        </w:rPr>
        <w:t>Keywords:</w:t>
      </w:r>
      <w:r w:rsidRPr="00406E9E">
        <w:rPr>
          <w:rFonts w:asciiTheme="majorBidi" w:eastAsia="Times New Roman" w:hAnsiTheme="majorBidi" w:cstheme="majorBidi"/>
          <w:color w:val="000000"/>
          <w:sz w:val="24"/>
          <w:szCs w:val="24"/>
          <w:lang w:bidi="ar-JO"/>
        </w:rPr>
        <w:t xml:space="preserve"> Artificial Intelligence</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Early Warning System</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Academic Risk Prediction</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Learning Management System (LMS)</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Machine Learning</w:t>
      </w:r>
      <w:r>
        <w:rPr>
          <w:rFonts w:asciiTheme="majorBidi" w:eastAsia="Times New Roman" w:hAnsiTheme="majorBidi" w:cstheme="majorBidi"/>
          <w:color w:val="000000"/>
          <w:sz w:val="24"/>
          <w:szCs w:val="24"/>
          <w:lang w:bidi="ar-JO"/>
        </w:rPr>
        <w:t>(ML),</w:t>
      </w:r>
      <w:r w:rsidRPr="00406E9E">
        <w:rPr>
          <w:rFonts w:asciiTheme="majorBidi" w:eastAsia="Times New Roman" w:hAnsiTheme="majorBidi" w:cstheme="majorBidi"/>
          <w:color w:val="000000"/>
          <w:sz w:val="24"/>
          <w:szCs w:val="24"/>
          <w:lang w:bidi="ar-JO"/>
        </w:rPr>
        <w:t xml:space="preserve"> Feature Selection</w:t>
      </w:r>
      <w:r>
        <w:rPr>
          <w:rFonts w:asciiTheme="majorBidi" w:eastAsia="Times New Roman" w:hAnsiTheme="majorBidi" w:cstheme="majorBidi"/>
          <w:color w:val="000000"/>
          <w:sz w:val="24"/>
          <w:szCs w:val="24"/>
          <w:lang w:bidi="ar-JO"/>
        </w:rPr>
        <w:t>,</w:t>
      </w:r>
      <w:r w:rsidRPr="00406E9E">
        <w:rPr>
          <w:rFonts w:asciiTheme="majorBidi" w:eastAsia="Times New Roman" w:hAnsiTheme="majorBidi" w:cstheme="majorBidi"/>
          <w:color w:val="000000"/>
          <w:sz w:val="24"/>
          <w:szCs w:val="24"/>
          <w:lang w:bidi="ar-JO"/>
        </w:rPr>
        <w:t xml:space="preserve"> SMOTE</w:t>
      </w:r>
      <w:r>
        <w:rPr>
          <w:rFonts w:asciiTheme="majorBidi" w:eastAsia="Times New Roman" w:hAnsiTheme="majorBidi" w:cstheme="majorBidi"/>
          <w:color w:val="000000"/>
          <w:sz w:val="24"/>
          <w:szCs w:val="24"/>
          <w:lang w:bidi="ar-JO"/>
        </w:rPr>
        <w:t xml:space="preserve">, </w:t>
      </w:r>
      <w:r w:rsidRPr="00406E9E">
        <w:rPr>
          <w:rFonts w:asciiTheme="majorBidi" w:eastAsia="Times New Roman" w:hAnsiTheme="majorBidi" w:cstheme="majorBidi"/>
          <w:color w:val="000000"/>
          <w:sz w:val="24"/>
          <w:szCs w:val="24"/>
          <w:lang w:bidi="ar-JO"/>
        </w:rPr>
        <w:t xml:space="preserve">XGBoost. </w:t>
      </w:r>
    </w:p>
    <w:p w14:paraId="22D7BF02" w14:textId="31BF2357" w:rsidR="00D54E4F" w:rsidRPr="003369DE" w:rsidRDefault="00D54E4F" w:rsidP="00E31FA9">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59786581" w14:textId="683F3850" w:rsidR="002E1D7A" w:rsidRPr="003369DE" w:rsidRDefault="002E1D7A"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 xml:space="preserve">1. </w:t>
      </w:r>
      <w:r w:rsidRPr="00981148">
        <w:rPr>
          <w:rFonts w:asciiTheme="majorBidi" w:eastAsia="Times New Roman" w:hAnsiTheme="majorBidi" w:cstheme="majorBidi"/>
          <w:b/>
          <w:bCs/>
          <w:color w:val="000000"/>
          <w:sz w:val="28"/>
          <w:szCs w:val="28"/>
          <w:lang w:bidi="ar-JO"/>
        </w:rPr>
        <w:t>Introduction</w:t>
      </w:r>
      <w:r w:rsidRPr="003369DE">
        <w:rPr>
          <w:rFonts w:asciiTheme="majorBidi" w:eastAsia="Times New Roman" w:hAnsiTheme="majorBidi" w:cstheme="majorBidi"/>
          <w:b/>
          <w:bCs/>
          <w:color w:val="000000"/>
          <w:sz w:val="24"/>
          <w:szCs w:val="24"/>
          <w:lang w:bidi="ar-JO"/>
        </w:rPr>
        <w:t xml:space="preserve">: </w:t>
      </w:r>
    </w:p>
    <w:p w14:paraId="4E429F2E" w14:textId="28E32502" w:rsidR="00110477" w:rsidRPr="00905EF1" w:rsidRDefault="00027CA2" w:rsidP="00E31FA9">
      <w:pPr>
        <w:bidi w:val="0"/>
        <w:spacing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905EF1">
        <w:rPr>
          <w:rFonts w:asciiTheme="majorBidi" w:hAnsiTheme="majorBidi" w:cstheme="majorBidi"/>
          <w:sz w:val="24"/>
          <w:szCs w:val="24"/>
        </w:rPr>
        <w:t>Improving</w:t>
      </w:r>
      <w:r w:rsidR="001C0E5F">
        <w:rPr>
          <w:rFonts w:asciiTheme="majorBidi" w:hAnsiTheme="majorBidi" w:cstheme="majorBidi"/>
          <w:sz w:val="24"/>
          <w:szCs w:val="24"/>
        </w:rPr>
        <w:t xml:space="preserve"> the </w:t>
      </w:r>
      <w:r w:rsidR="001C0E5F" w:rsidRPr="00905EF1">
        <w:rPr>
          <w:rFonts w:asciiTheme="majorBidi" w:hAnsiTheme="majorBidi" w:cstheme="majorBidi"/>
          <w:sz w:val="24"/>
          <w:szCs w:val="24"/>
        </w:rPr>
        <w:t>quality</w:t>
      </w:r>
      <w:r w:rsidR="001C0E5F">
        <w:rPr>
          <w:rFonts w:asciiTheme="majorBidi" w:hAnsiTheme="majorBidi" w:cstheme="majorBidi"/>
          <w:sz w:val="24"/>
          <w:szCs w:val="24"/>
        </w:rPr>
        <w:t xml:space="preserve"> of education</w:t>
      </w:r>
      <w:r w:rsidR="00110477" w:rsidRPr="00905EF1">
        <w:rPr>
          <w:rFonts w:asciiTheme="majorBidi" w:hAnsiTheme="majorBidi" w:cstheme="majorBidi"/>
          <w:sz w:val="24"/>
          <w:szCs w:val="24"/>
        </w:rPr>
        <w:t xml:space="preserve"> has become a strategic priority worldwide. In </w:t>
      </w:r>
      <w:r w:rsidR="001C0E5F" w:rsidRPr="00905EF1">
        <w:rPr>
          <w:rFonts w:asciiTheme="majorBidi" w:hAnsiTheme="majorBidi" w:cstheme="majorBidi"/>
          <w:sz w:val="24"/>
          <w:szCs w:val="24"/>
        </w:rPr>
        <w:t xml:space="preserve">Vision 2030 </w:t>
      </w:r>
      <w:r w:rsidR="001C0E5F">
        <w:rPr>
          <w:rFonts w:asciiTheme="majorBidi" w:hAnsiTheme="majorBidi" w:cstheme="majorBidi"/>
          <w:sz w:val="24"/>
          <w:szCs w:val="24"/>
        </w:rPr>
        <w:t xml:space="preserve">of </w:t>
      </w:r>
      <w:r w:rsidR="00110477" w:rsidRPr="00905EF1">
        <w:rPr>
          <w:rFonts w:asciiTheme="majorBidi" w:hAnsiTheme="majorBidi" w:cstheme="majorBidi"/>
          <w:sz w:val="24"/>
          <w:szCs w:val="24"/>
        </w:rPr>
        <w:t xml:space="preserve">Saudi Arabia, </w:t>
      </w:r>
      <w:r w:rsidR="001C0E5F">
        <w:rPr>
          <w:rFonts w:asciiTheme="majorBidi" w:hAnsiTheme="majorBidi" w:cstheme="majorBidi"/>
          <w:sz w:val="24"/>
          <w:szCs w:val="24"/>
        </w:rPr>
        <w:t>the</w:t>
      </w:r>
      <w:r w:rsidR="00110477" w:rsidRPr="00905EF1">
        <w:rPr>
          <w:rFonts w:asciiTheme="majorBidi" w:hAnsiTheme="majorBidi" w:cstheme="majorBidi"/>
          <w:sz w:val="24"/>
          <w:szCs w:val="24"/>
        </w:rPr>
        <w:t xml:space="preserve"> </w:t>
      </w:r>
      <w:r w:rsidR="001C0E5F">
        <w:rPr>
          <w:rFonts w:asciiTheme="majorBidi" w:hAnsiTheme="majorBidi" w:cstheme="majorBidi"/>
          <w:sz w:val="24"/>
          <w:szCs w:val="24"/>
        </w:rPr>
        <w:t>transformation</w:t>
      </w:r>
      <w:r w:rsidR="00110477" w:rsidRPr="00905EF1">
        <w:rPr>
          <w:rFonts w:asciiTheme="majorBidi" w:hAnsiTheme="majorBidi" w:cstheme="majorBidi"/>
          <w:sz w:val="24"/>
          <w:szCs w:val="24"/>
        </w:rPr>
        <w:t xml:space="preserve"> </w:t>
      </w:r>
      <w:r w:rsidR="001C0E5F">
        <w:rPr>
          <w:rFonts w:asciiTheme="majorBidi" w:hAnsiTheme="majorBidi" w:cstheme="majorBidi"/>
          <w:sz w:val="24"/>
          <w:szCs w:val="24"/>
        </w:rPr>
        <w:t xml:space="preserve">of the </w:t>
      </w:r>
      <w:r w:rsidR="00110477" w:rsidRPr="00905EF1">
        <w:rPr>
          <w:rFonts w:asciiTheme="majorBidi" w:hAnsiTheme="majorBidi" w:cstheme="majorBidi"/>
          <w:sz w:val="24"/>
          <w:szCs w:val="24"/>
        </w:rPr>
        <w:t xml:space="preserve">education system </w:t>
      </w:r>
      <w:r w:rsidR="001C0E5F">
        <w:rPr>
          <w:rFonts w:asciiTheme="majorBidi" w:hAnsiTheme="majorBidi" w:cstheme="majorBidi"/>
          <w:sz w:val="24"/>
          <w:szCs w:val="24"/>
        </w:rPr>
        <w:t>involves</w:t>
      </w:r>
      <w:r w:rsidR="00110477" w:rsidRPr="00905EF1">
        <w:rPr>
          <w:rFonts w:asciiTheme="majorBidi" w:hAnsiTheme="majorBidi" w:cstheme="majorBidi"/>
          <w:sz w:val="24"/>
          <w:szCs w:val="24"/>
        </w:rPr>
        <w:t xml:space="preserve"> integrating advanced technologies to enhance teaching, learning, and educational outcomes. This transformation has been supported through platforms such as </w:t>
      </w:r>
      <w:r w:rsidR="00110477" w:rsidRPr="00905EF1">
        <w:rPr>
          <w:rFonts w:asciiTheme="majorBidi" w:hAnsiTheme="majorBidi" w:cstheme="majorBidi"/>
          <w:b/>
          <w:bCs/>
          <w:sz w:val="24"/>
          <w:szCs w:val="24"/>
        </w:rPr>
        <w:t>Madrasati</w:t>
      </w:r>
      <w:r w:rsidR="00110477" w:rsidRPr="00905EF1">
        <w:rPr>
          <w:rFonts w:asciiTheme="majorBidi" w:hAnsiTheme="majorBidi" w:cstheme="majorBidi"/>
          <w:sz w:val="24"/>
          <w:szCs w:val="24"/>
        </w:rPr>
        <w:t xml:space="preserve">, the national learning platform serving K–12 education, and </w:t>
      </w:r>
      <w:r w:rsidR="00110477" w:rsidRPr="00905EF1">
        <w:rPr>
          <w:rFonts w:asciiTheme="majorBidi" w:hAnsiTheme="majorBidi" w:cstheme="majorBidi"/>
          <w:b/>
          <w:bCs/>
          <w:sz w:val="24"/>
          <w:szCs w:val="24"/>
        </w:rPr>
        <w:t>Classera</w:t>
      </w:r>
      <w:r w:rsidR="00110477" w:rsidRPr="00905EF1">
        <w:rPr>
          <w:rFonts w:asciiTheme="majorBidi" w:hAnsiTheme="majorBidi" w:cstheme="majorBidi"/>
          <w:sz w:val="24"/>
          <w:szCs w:val="24"/>
        </w:rPr>
        <w:t xml:space="preserve">, an LMS used by educational institutions to manage learning activities, assessments, communication, and student engagement. </w:t>
      </w:r>
      <w:r w:rsidR="001C0E5F">
        <w:rPr>
          <w:rFonts w:asciiTheme="majorBidi" w:hAnsiTheme="majorBidi" w:cstheme="majorBidi"/>
          <w:sz w:val="24"/>
          <w:szCs w:val="24"/>
        </w:rPr>
        <w:t>Six</w:t>
      </w:r>
      <w:r w:rsidR="00110477" w:rsidRPr="00905EF1">
        <w:rPr>
          <w:rFonts w:asciiTheme="majorBidi" w:hAnsiTheme="majorBidi" w:cstheme="majorBidi"/>
          <w:sz w:val="24"/>
          <w:szCs w:val="24"/>
        </w:rPr>
        <w:t xml:space="preserve"> million students benefited from Madrasati during the 2020–</w:t>
      </w:r>
      <w:r w:rsidR="00110477" w:rsidRPr="00281AB0">
        <w:rPr>
          <w:rFonts w:asciiTheme="majorBidi" w:hAnsiTheme="majorBidi" w:cstheme="majorBidi"/>
          <w:sz w:val="24"/>
          <w:szCs w:val="24"/>
        </w:rPr>
        <w:t xml:space="preserve">2021 academic year, and nearly 98% accessed the platform of digital learning across the Kingdom </w:t>
      </w:r>
      <w:r w:rsidR="009B4880" w:rsidRPr="00281AB0">
        <w:rPr>
          <w:rFonts w:asciiTheme="majorBidi" w:hAnsiTheme="majorBidi" w:cstheme="majorBidi"/>
          <w:sz w:val="24"/>
          <w:szCs w:val="24"/>
        </w:rPr>
        <w:fldChar w:fldCharType="begin"/>
      </w:r>
      <w:r w:rsidR="009B4880" w:rsidRPr="00281AB0">
        <w:rPr>
          <w:rFonts w:asciiTheme="majorBidi" w:hAnsiTheme="majorBidi" w:cstheme="majorBidi"/>
          <w:sz w:val="24"/>
          <w:szCs w:val="24"/>
        </w:rPr>
        <w:instrText xml:space="preserve"> ADDIN EN.CITE &lt;EndNote&gt;&lt;Cite ExcludeYear="1"&gt;&lt;Author&gt;Boni&lt;/Author&gt;&lt;RecNum&gt;36&lt;/RecNum&gt;&lt;DisplayText&gt;(Boni)&lt;/DisplayText&gt;&lt;record&gt;&lt;rec-number&gt;36&lt;/rec-number&gt;&lt;foreign-keys&gt;&lt;key app="EN" db-id="x0spar5p25vf5cef0d5v2ze0v055ff05adve" timestamp="1784243799"&gt;36&lt;/key&gt;&lt;/foreign-keys&gt;&lt;ref-type name="Journal Article"&gt;17&lt;/ref-type&gt;&lt;contributors&gt;&lt;authors&gt;&lt;author&gt;Boni, Anna&lt;/author&gt;&lt;/authors&gt;&lt;/contributors&gt;&lt;titles&gt;&lt;title&gt;Saudi Arabia&amp;apos;s Digital and Distance Education&lt;/title&gt;&lt;/titles&gt;&lt;dates&gt;&lt;/dates&gt;&lt;urls&gt;&lt;/urls&gt;&lt;/record&gt;&lt;/Cite&gt;&lt;/EndNote&gt;</w:instrText>
      </w:r>
      <w:r w:rsidR="009B4880" w:rsidRPr="00281AB0">
        <w:rPr>
          <w:rFonts w:asciiTheme="majorBidi" w:hAnsiTheme="majorBidi" w:cstheme="majorBidi"/>
          <w:sz w:val="24"/>
          <w:szCs w:val="24"/>
        </w:rPr>
        <w:fldChar w:fldCharType="separate"/>
      </w:r>
      <w:r w:rsidR="009B4880" w:rsidRPr="00281AB0">
        <w:rPr>
          <w:rFonts w:asciiTheme="majorBidi" w:hAnsiTheme="majorBidi" w:cstheme="majorBidi"/>
          <w:noProof/>
          <w:sz w:val="24"/>
          <w:szCs w:val="24"/>
        </w:rPr>
        <w:t>(Boni)</w:t>
      </w:r>
      <w:r w:rsidR="009B4880" w:rsidRPr="00281AB0">
        <w:rPr>
          <w:rFonts w:asciiTheme="majorBidi" w:hAnsiTheme="majorBidi" w:cstheme="majorBidi"/>
          <w:sz w:val="24"/>
          <w:szCs w:val="24"/>
        </w:rPr>
        <w:fldChar w:fldCharType="end"/>
      </w:r>
      <w:r w:rsidR="00076EB4">
        <w:rPr>
          <w:rFonts w:asciiTheme="majorBidi" w:hAnsiTheme="majorBidi" w:cstheme="majorBidi"/>
          <w:sz w:val="24"/>
          <w:szCs w:val="24"/>
        </w:rPr>
        <w:t>.</w:t>
      </w:r>
      <w:r w:rsidR="00503E0D" w:rsidRPr="00281AB0">
        <w:rPr>
          <w:rFonts w:asciiTheme="majorBidi" w:hAnsiTheme="majorBidi" w:cstheme="majorBidi"/>
          <w:sz w:val="24"/>
          <w:szCs w:val="24"/>
        </w:rPr>
        <w:t xml:space="preserve"> </w:t>
      </w:r>
      <w:r w:rsidR="00110477" w:rsidRPr="00281AB0">
        <w:rPr>
          <w:rFonts w:asciiTheme="majorBidi" w:hAnsiTheme="majorBidi" w:cstheme="majorBidi"/>
          <w:sz w:val="24"/>
          <w:szCs w:val="24"/>
        </w:rPr>
        <w:t xml:space="preserve">Classera illustrates the growing use of integrated LMS that </w:t>
      </w:r>
      <w:r w:rsidR="001C0E5F" w:rsidRPr="00281AB0">
        <w:rPr>
          <w:rFonts w:asciiTheme="majorBidi" w:hAnsiTheme="majorBidi" w:cstheme="majorBidi"/>
          <w:sz w:val="24"/>
          <w:szCs w:val="24"/>
        </w:rPr>
        <w:t>provide</w:t>
      </w:r>
      <w:r w:rsidR="00110477" w:rsidRPr="00281AB0">
        <w:rPr>
          <w:rFonts w:asciiTheme="majorBidi" w:hAnsiTheme="majorBidi" w:cstheme="majorBidi"/>
          <w:sz w:val="24"/>
          <w:szCs w:val="24"/>
        </w:rPr>
        <w:t xml:space="preserve"> detailed academic and behavioral data suitable for learning analytics and student-performance prediction </w:t>
      </w:r>
      <w:r w:rsidR="009B4880" w:rsidRPr="00281AB0">
        <w:rPr>
          <w:rFonts w:asciiTheme="majorBidi" w:hAnsiTheme="majorBidi" w:cstheme="majorBidi"/>
          <w:sz w:val="24"/>
          <w:szCs w:val="24"/>
        </w:rPr>
        <w:fldChar w:fldCharType="begin"/>
      </w:r>
      <w:r w:rsidR="009B4880" w:rsidRPr="00281AB0">
        <w:rPr>
          <w:rFonts w:asciiTheme="majorBidi" w:hAnsiTheme="majorBidi" w:cstheme="majorBidi"/>
          <w:sz w:val="24"/>
          <w:szCs w:val="24"/>
        </w:rPr>
        <w:instrText xml:space="preserve"> ADDIN EN.CITE &lt;EndNote&gt;&lt;Cite&gt;&lt;Author&gt;Alhujayri&lt;/Author&gt;&lt;Year&gt;2024&lt;/Year&gt;&lt;RecNum&gt;41&lt;/RecNum&gt;&lt;DisplayText&gt;(Alhujayri, 2024)&lt;/DisplayText&gt;&lt;record&gt;&lt;rec-number&gt;41&lt;/rec-number&gt;&lt;foreign-keys&gt;&lt;key app="EN" db-id="x0spar5p25vf5cef0d5v2ze0v055ff05adve" timestamp="1784243833"&gt;41&lt;/key&gt;&lt;/foreign-keys&gt;&lt;ref-type name="Journal Article"&gt;17&lt;/ref-type&gt;&lt;contributors&gt;&lt;authors&gt;&lt;author&gt;Alhujayri, Israa Ahmed&lt;/author&gt;&lt;/authors&gt;&lt;/contributors&gt;&lt;titles&gt;&lt;title&gt;Transforming teaching through Classera: Insights from Saudi Arabian secondary schools&lt;/title&gt;&lt;secondary-title&gt;Journal of Language and Cultural Education&lt;/secondary-title&gt;&lt;/titles&gt;&lt;periodical&gt;&lt;full-title&gt;Journal of Language and Cultural Education&lt;/full-title&gt;&lt;/periodical&gt;&lt;volume&gt;12&lt;/volume&gt;&lt;number&gt;1&lt;/number&gt;&lt;dates&gt;&lt;year&gt;2024&lt;/year&gt;&lt;/dates&gt;&lt;urls&gt;&lt;/urls&gt;&lt;/record&gt;&lt;/Cite&gt;&lt;/EndNote&gt;</w:instrText>
      </w:r>
      <w:r w:rsidR="009B4880" w:rsidRPr="00281AB0">
        <w:rPr>
          <w:rFonts w:asciiTheme="majorBidi" w:hAnsiTheme="majorBidi" w:cstheme="majorBidi"/>
          <w:sz w:val="24"/>
          <w:szCs w:val="24"/>
        </w:rPr>
        <w:fldChar w:fldCharType="separate"/>
      </w:r>
      <w:r w:rsidR="009B4880" w:rsidRPr="00281AB0">
        <w:rPr>
          <w:rFonts w:asciiTheme="majorBidi" w:hAnsiTheme="majorBidi" w:cstheme="majorBidi"/>
          <w:noProof/>
          <w:sz w:val="24"/>
          <w:szCs w:val="24"/>
        </w:rPr>
        <w:t>(Alhujayri, 2024)</w:t>
      </w:r>
      <w:r w:rsidR="009B4880" w:rsidRPr="00281AB0">
        <w:rPr>
          <w:rFonts w:asciiTheme="majorBidi" w:hAnsiTheme="majorBidi" w:cstheme="majorBidi"/>
          <w:sz w:val="24"/>
          <w:szCs w:val="24"/>
        </w:rPr>
        <w:fldChar w:fldCharType="end"/>
      </w:r>
      <w:r w:rsidR="00110477" w:rsidRPr="00281AB0">
        <w:rPr>
          <w:rFonts w:asciiTheme="majorBidi" w:hAnsiTheme="majorBidi" w:cstheme="majorBidi"/>
          <w:sz w:val="24"/>
          <w:szCs w:val="24"/>
        </w:rPr>
        <w:t>.</w:t>
      </w:r>
    </w:p>
    <w:p w14:paraId="6CE18F42" w14:textId="06554D0F" w:rsidR="00110477" w:rsidRPr="00EC4285" w:rsidRDefault="00027CA2" w:rsidP="00E31FA9">
      <w:pPr>
        <w:bidi w:val="0"/>
        <w:spacing w:line="240" w:lineRule="auto"/>
        <w:ind w:left="284"/>
        <w:jc w:val="both"/>
        <w:rPr>
          <w:rFonts w:asciiTheme="majorBidi" w:hAnsiTheme="majorBidi" w:cstheme="majorBidi"/>
          <w:sz w:val="24"/>
          <w:szCs w:val="24"/>
        </w:rPr>
      </w:pPr>
      <w:r>
        <w:rPr>
          <w:rFonts w:asciiTheme="majorBidi" w:hAnsiTheme="majorBidi" w:cstheme="majorBidi"/>
          <w:sz w:val="24"/>
          <w:szCs w:val="24"/>
        </w:rPr>
        <w:lastRenderedPageBreak/>
        <w:t xml:space="preserve">       </w:t>
      </w:r>
      <w:r w:rsidR="00110477" w:rsidRPr="00905EF1">
        <w:rPr>
          <w:rFonts w:asciiTheme="majorBidi" w:hAnsiTheme="majorBidi" w:cstheme="majorBidi"/>
          <w:sz w:val="24"/>
          <w:szCs w:val="24"/>
        </w:rPr>
        <w:t xml:space="preserve">LMS have evolved content to become valuable sources of educational data. </w:t>
      </w:r>
      <w:r w:rsidR="001C0E5F">
        <w:rPr>
          <w:rFonts w:asciiTheme="majorBidi" w:hAnsiTheme="majorBidi" w:cstheme="majorBidi"/>
          <w:sz w:val="24"/>
          <w:szCs w:val="24"/>
        </w:rPr>
        <w:t>It collects</w:t>
      </w:r>
      <w:r w:rsidR="00110477" w:rsidRPr="00905EF1">
        <w:rPr>
          <w:rFonts w:asciiTheme="majorBidi" w:hAnsiTheme="majorBidi" w:cstheme="majorBidi"/>
          <w:sz w:val="24"/>
          <w:szCs w:val="24"/>
        </w:rPr>
        <w:t xml:space="preserve"> students' academic and behavioral information, including attendance, assignments, examinations, participation, and interactions with learning resources. These data provide educational </w:t>
      </w:r>
      <w:r w:rsidR="00110477" w:rsidRPr="00EC4285">
        <w:rPr>
          <w:rFonts w:asciiTheme="majorBidi" w:hAnsiTheme="majorBidi" w:cstheme="majorBidi"/>
          <w:sz w:val="24"/>
          <w:szCs w:val="24"/>
        </w:rPr>
        <w:t xml:space="preserve">institutions </w:t>
      </w:r>
      <w:r w:rsidR="00B46955" w:rsidRPr="00EC4285">
        <w:rPr>
          <w:rFonts w:asciiTheme="majorBidi" w:hAnsiTheme="majorBidi" w:cstheme="majorBidi"/>
          <w:sz w:val="24"/>
          <w:szCs w:val="24"/>
        </w:rPr>
        <w:t xml:space="preserve">with information </w:t>
      </w:r>
      <w:r w:rsidR="001C0E5F" w:rsidRPr="00EC4285">
        <w:rPr>
          <w:rFonts w:asciiTheme="majorBidi" w:hAnsiTheme="majorBidi" w:cstheme="majorBidi"/>
          <w:sz w:val="24"/>
          <w:szCs w:val="24"/>
        </w:rPr>
        <w:t xml:space="preserve">that can help </w:t>
      </w:r>
      <w:r w:rsidR="00110477" w:rsidRPr="00EC4285">
        <w:rPr>
          <w:rFonts w:asciiTheme="majorBidi" w:hAnsiTheme="majorBidi" w:cstheme="majorBidi"/>
          <w:sz w:val="24"/>
          <w:szCs w:val="24"/>
        </w:rPr>
        <w:t>to monitor students'</w:t>
      </w:r>
      <w:r w:rsidR="00B46955" w:rsidRPr="00EC4285">
        <w:rPr>
          <w:rFonts w:asciiTheme="majorBidi" w:hAnsiTheme="majorBidi" w:cstheme="majorBidi"/>
          <w:sz w:val="24"/>
          <w:szCs w:val="24"/>
        </w:rPr>
        <w:t xml:space="preserve"> </w:t>
      </w:r>
      <w:r w:rsidR="00110477" w:rsidRPr="00EC4285">
        <w:rPr>
          <w:rFonts w:asciiTheme="majorBidi" w:hAnsiTheme="majorBidi" w:cstheme="majorBidi"/>
          <w:sz w:val="24"/>
          <w:szCs w:val="24"/>
        </w:rPr>
        <w:t>progress</w:t>
      </w:r>
      <w:r w:rsidR="00B46955" w:rsidRPr="00EC4285">
        <w:rPr>
          <w:rFonts w:asciiTheme="majorBidi" w:hAnsiTheme="majorBidi" w:cstheme="majorBidi"/>
          <w:sz w:val="24"/>
          <w:szCs w:val="24"/>
        </w:rPr>
        <w:t xml:space="preserve"> and</w:t>
      </w:r>
      <w:r w:rsidR="00110477" w:rsidRPr="00EC4285">
        <w:rPr>
          <w:rFonts w:asciiTheme="majorBidi" w:hAnsiTheme="majorBidi" w:cstheme="majorBidi"/>
          <w:sz w:val="24"/>
          <w:szCs w:val="24"/>
        </w:rPr>
        <w:t xml:space="preserve"> support evidence-based educational decisions </w:t>
      </w:r>
      <w:r w:rsidR="009B4880" w:rsidRPr="00EC4285">
        <w:rPr>
          <w:rFonts w:asciiTheme="majorBidi" w:hAnsiTheme="majorBidi" w:cstheme="majorBidi"/>
          <w:i/>
          <w:iCs/>
          <w:sz w:val="24"/>
          <w:szCs w:val="24"/>
        </w:rPr>
        <w:fldChar w:fldCharType="begin"/>
      </w:r>
      <w:r w:rsidR="009B4880" w:rsidRPr="00EC4285">
        <w:rPr>
          <w:rFonts w:asciiTheme="majorBidi" w:hAnsiTheme="majorBidi" w:cstheme="majorBidi"/>
          <w:i/>
          <w:iCs/>
          <w:sz w:val="24"/>
          <w:szCs w:val="24"/>
        </w:rPr>
        <w:instrText xml:space="preserve"> ADDIN EN.CITE &lt;EndNote&gt;&lt;Cite&gt;&lt;Author&gt;Romero&lt;/Author&gt;&lt;Year&gt;2020&lt;/Year&gt;&lt;RecNum&gt;37&lt;/RecNum&gt;&lt;DisplayText&gt;(Romero &amp;amp; Ventura, 2020)&lt;/DisplayText&gt;&lt;record&gt;&lt;rec-number&gt;37&lt;/rec-number&gt;&lt;foreign-keys&gt;&lt;key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9B4880" w:rsidRPr="00EC4285">
        <w:rPr>
          <w:rFonts w:asciiTheme="majorBidi" w:hAnsiTheme="majorBidi" w:cstheme="majorBidi"/>
          <w:i/>
          <w:iCs/>
          <w:sz w:val="24"/>
          <w:szCs w:val="24"/>
        </w:rPr>
        <w:fldChar w:fldCharType="separate"/>
      </w:r>
      <w:r w:rsidR="009B4880" w:rsidRPr="00EC4285">
        <w:rPr>
          <w:rFonts w:asciiTheme="majorBidi" w:hAnsiTheme="majorBidi" w:cstheme="majorBidi"/>
          <w:i/>
          <w:iCs/>
          <w:noProof/>
          <w:sz w:val="24"/>
          <w:szCs w:val="24"/>
        </w:rPr>
        <w:t>(Romero &amp; Ventura, 2020)</w:t>
      </w:r>
      <w:r w:rsidR="009B4880" w:rsidRPr="00EC4285">
        <w:rPr>
          <w:rFonts w:asciiTheme="majorBidi" w:hAnsiTheme="majorBidi" w:cstheme="majorBidi"/>
          <w:i/>
          <w:iCs/>
          <w:sz w:val="24"/>
          <w:szCs w:val="24"/>
        </w:rPr>
        <w:fldChar w:fldCharType="end"/>
      </w:r>
    </w:p>
    <w:p w14:paraId="0D110FA7" w14:textId="396C6BA6" w:rsidR="00110477" w:rsidRPr="00EC4285" w:rsidRDefault="00027CA2" w:rsidP="00E31FA9">
      <w:pPr>
        <w:bidi w:val="0"/>
        <w:spacing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EC4285">
        <w:rPr>
          <w:rFonts w:asciiTheme="majorBidi" w:hAnsiTheme="majorBidi" w:cstheme="majorBidi"/>
          <w:sz w:val="24"/>
          <w:szCs w:val="24"/>
        </w:rPr>
        <w:t xml:space="preserve">Despite these advances, student assessment in many educational settings still </w:t>
      </w:r>
      <w:r w:rsidR="00B46955" w:rsidRPr="00EC4285">
        <w:rPr>
          <w:rFonts w:asciiTheme="majorBidi" w:hAnsiTheme="majorBidi" w:cstheme="majorBidi"/>
          <w:sz w:val="24"/>
          <w:szCs w:val="24"/>
        </w:rPr>
        <w:t>uses</w:t>
      </w:r>
      <w:r w:rsidR="00110477" w:rsidRPr="00EC4285">
        <w:rPr>
          <w:rFonts w:asciiTheme="majorBidi" w:hAnsiTheme="majorBidi" w:cstheme="majorBidi"/>
          <w:sz w:val="24"/>
          <w:szCs w:val="24"/>
        </w:rPr>
        <w:t xml:space="preserve"> traditional evaluation methods such as examinations, assignments, and instructors' observations. While these methods measure academic achievement, they often provide retrospective evaluations and cannot effectively utilize the large amount of data generated by LMS platforms. </w:t>
      </w:r>
      <w:r w:rsidR="0016095A" w:rsidRPr="00EC4285">
        <w:rPr>
          <w:rFonts w:asciiTheme="majorBidi" w:hAnsiTheme="majorBidi" w:cstheme="majorBidi"/>
          <w:sz w:val="24"/>
          <w:szCs w:val="24"/>
        </w:rPr>
        <w:t>Consequently, it</w:t>
      </w:r>
      <w:r w:rsidR="00B46955" w:rsidRPr="00EC4285">
        <w:rPr>
          <w:rFonts w:asciiTheme="majorBidi" w:hAnsiTheme="majorBidi" w:cstheme="majorBidi"/>
          <w:sz w:val="24"/>
          <w:szCs w:val="24"/>
        </w:rPr>
        <w:t xml:space="preserve"> will be a challenge to</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identify at-risk students</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in</w:t>
      </w:r>
      <w:r w:rsidR="00110477" w:rsidRPr="00EC4285">
        <w:rPr>
          <w:rFonts w:asciiTheme="majorBidi" w:hAnsiTheme="majorBidi" w:cstheme="majorBidi"/>
          <w:sz w:val="24"/>
          <w:szCs w:val="24"/>
        </w:rPr>
        <w:t xml:space="preserve"> </w:t>
      </w:r>
      <w:r w:rsidR="00B46955" w:rsidRPr="00EC4285">
        <w:rPr>
          <w:rFonts w:asciiTheme="majorBidi" w:hAnsiTheme="majorBidi" w:cstheme="majorBidi"/>
          <w:sz w:val="24"/>
          <w:szCs w:val="24"/>
        </w:rPr>
        <w:t xml:space="preserve">the </w:t>
      </w:r>
      <w:r w:rsidR="00110477" w:rsidRPr="00EC4285">
        <w:rPr>
          <w:rFonts w:asciiTheme="majorBidi" w:hAnsiTheme="majorBidi" w:cstheme="majorBidi"/>
          <w:sz w:val="24"/>
          <w:szCs w:val="24"/>
        </w:rPr>
        <w:t xml:space="preserve">early stage </w:t>
      </w:r>
      <w:r w:rsidR="009B4880" w:rsidRPr="00636BB1">
        <w:rPr>
          <w:rFonts w:asciiTheme="majorBidi" w:hAnsiTheme="majorBidi" w:cstheme="majorBidi"/>
          <w:sz w:val="24"/>
          <w:szCs w:val="24"/>
        </w:rPr>
        <w:fldChar w:fldCharType="begin"/>
      </w:r>
      <w:r w:rsidR="00FA7E61" w:rsidRPr="00636BB1">
        <w:rPr>
          <w:rFonts w:asciiTheme="majorBidi" w:hAnsiTheme="majorBidi" w:cstheme="majorBidi"/>
          <w:sz w:val="24"/>
          <w:szCs w:val="24"/>
        </w:rPr>
        <w:instrText xml:space="preserve"> ADDIN EN.CITE &lt;EndNote&gt;&lt;Cite&gt;&lt;Author&gt;Alwarthan&lt;/Author&gt;&lt;Year&gt;2022&lt;/Year&gt;&lt;RecNum&gt;38&lt;/RecNum&gt;&lt;DisplayText&gt;(Alwarthan et al., 2022; Romero &amp;amp; Ventura, 2020)&lt;/DisplayText&gt;&lt;record&gt;&lt;rec-number&gt;38&lt;/rec-number&gt;&lt;foreign-keys&gt;&lt;key app="EN" db-id="x0spar5p25vf5cef0d5v2ze0v055ff05adve" timestamp="1784243821"&gt;38&lt;/key&gt;&lt;/foreign-keys&gt;&lt;ref-type name="Journal Article"&gt;17&lt;/ref-type&gt;&lt;contributors&gt;&lt;authors&gt;&lt;author&gt;Alwarthan, Sarah A&lt;/author&gt;&lt;author&gt;Aslam, Nida&lt;/author&gt;&lt;author&gt;Khan, Irfan Ullah&lt;/author&gt;&lt;/authors&gt;&lt;/contributors&gt;&lt;titles&gt;&lt;title&gt;Predicting student academic performance at higher education using data mining: a systematic review&lt;/title&gt;&lt;secondary-title&gt;Applied Computational Intelligence and Soft Computing&lt;/secondary-title&gt;&lt;/titles&gt;&lt;periodical&gt;&lt;full-title&gt;Applied Computational Intelligence and Soft Computing&lt;/full-title&gt;&lt;/periodical&gt;&lt;pages&gt;8924028&lt;/pages&gt;&lt;volume&gt;2022&lt;/volume&gt;&lt;number&gt;1&lt;/number&gt;&lt;dates&gt;&lt;year&gt;2022&lt;/year&gt;&lt;/dates&gt;&lt;isbn&gt;1687-9732&lt;/isbn&gt;&lt;urls&gt;&lt;/urls&gt;&lt;/record&gt;&lt;/Cite&gt;&lt;Cite&gt;&lt;Author&gt;Romero&lt;/Author&gt;&lt;Year&gt;2020&lt;/Year&gt;&lt;RecNum&gt;37&lt;/RecNum&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9B4880" w:rsidRPr="00636BB1">
        <w:rPr>
          <w:rFonts w:asciiTheme="majorBidi" w:hAnsiTheme="majorBidi" w:cstheme="majorBidi"/>
          <w:sz w:val="24"/>
          <w:szCs w:val="24"/>
        </w:rPr>
        <w:fldChar w:fldCharType="separate"/>
      </w:r>
      <w:r w:rsidR="00FA7E61" w:rsidRPr="00636BB1">
        <w:rPr>
          <w:rFonts w:asciiTheme="majorBidi" w:hAnsiTheme="majorBidi" w:cstheme="majorBidi"/>
          <w:noProof/>
          <w:sz w:val="24"/>
          <w:szCs w:val="24"/>
        </w:rPr>
        <w:t>(Alwarthan et al., 2022; Romero &amp; Ventura, 2020)</w:t>
      </w:r>
      <w:r w:rsidR="009B4880" w:rsidRPr="00636BB1">
        <w:rPr>
          <w:rFonts w:asciiTheme="majorBidi" w:hAnsiTheme="majorBidi" w:cstheme="majorBidi"/>
          <w:sz w:val="24"/>
          <w:szCs w:val="24"/>
        </w:rPr>
        <w:fldChar w:fldCharType="end"/>
      </w:r>
      <w:r w:rsidR="00110477" w:rsidRPr="00EC4285">
        <w:rPr>
          <w:rFonts w:asciiTheme="majorBidi" w:hAnsiTheme="majorBidi" w:cstheme="majorBidi"/>
          <w:sz w:val="24"/>
          <w:szCs w:val="24"/>
        </w:rPr>
        <w:t>AI, particularly ML, has emerged as an effective solution for educational prediction tasks. By analyzing historical LMS data, ML models can identify hidden learning patterns, predict students' academic performance, and support early intervention strategies that improve learning outcomes. As a result, AI has become an important component of Educational Data Mining and Learning Analytics</w:t>
      </w:r>
      <w:r w:rsidR="00521FB6">
        <w:rPr>
          <w:rFonts w:asciiTheme="majorBidi" w:hAnsiTheme="majorBidi" w:cstheme="majorBidi"/>
          <w:sz w:val="24"/>
          <w:szCs w:val="24"/>
        </w:rPr>
        <w:fldChar w:fldCharType="begin"/>
      </w:r>
      <w:r w:rsidR="003A2F14">
        <w:rPr>
          <w:rFonts w:asciiTheme="majorBidi" w:hAnsiTheme="majorBidi" w:cstheme="majorBidi"/>
          <w:sz w:val="24"/>
          <w:szCs w:val="24"/>
        </w:rPr>
        <w:instrText xml:space="preserve"> ADDIN EN.CITE &lt;EndNote&gt;&lt;Cite&gt;&lt;Author&gt;Baker&lt;/Author&gt;&lt;Year&gt;2016&lt;/Year&gt;&lt;RecNum&gt;40&lt;/RecNum&gt;&lt;DisplayText&gt;(Baker et al., 2016; Romero &amp;amp; Ventura, 2020)&lt;/DisplayText&gt;&lt;record&gt;&lt;rec-number&gt;40&lt;/rec-number&gt;&lt;foreign-keys&gt;&lt;key app="EN" db-id="x0spar5p25vf5cef0d5v2ze0v055ff05adve" timestamp="1784243829"&gt;40&lt;/key&gt;&lt;/foreign-keys&gt;&lt;ref-type name="Journal Article"&gt;17&lt;/ref-type&gt;&lt;contributors&gt;&lt;authors&gt;&lt;author&gt;Baker, Ryan S&lt;/author&gt;&lt;author&gt;Martin, Taylor&lt;/author&gt;&lt;author&gt;Rossi, Lisa M&lt;/author&gt;&lt;/authors&gt;&lt;/contributors&gt;&lt;titles&gt;&lt;title&gt;Educational data mining and learning analytics&lt;/title&gt;&lt;secondary-title&gt;The Wiley handbook of cognition and assessment: Frameworks, methodologies, and applications&lt;/secondary-title&gt;&lt;/titles&gt;&lt;periodical&gt;&lt;full-title&gt;The Wiley handbook of cognition and assessment: Frameworks, methodologies, and applications&lt;/full-title&gt;&lt;/periodical&gt;&lt;pages&gt;379-396&lt;/pages&gt;&lt;dates&gt;&lt;year&gt;2016&lt;/year&gt;&lt;/dates&gt;&lt;urls&gt;&lt;/urls&gt;&lt;/record&gt;&lt;/Cite&gt;&lt;Cite&gt;&lt;Author&gt;Romero&lt;/Author&gt;&lt;Year&gt;2020&lt;/Year&gt;&lt;RecNum&gt;37&lt;/RecNum&gt;&lt;record&gt;&lt;rec-number&gt;37&lt;/rec-number&gt;&lt;foreign-keys&gt;&lt;key app="EN" db-id="x0spar5p25vf5cef0d5v2ze0v055ff05adve" timestamp="1784243802"&gt;37&lt;/key&gt;&lt;/foreign-keys&gt;&lt;ref-type name="Journal Article"&gt;17&lt;/ref-type&gt;&lt;contributors&gt;&lt;authors&gt;&lt;author&gt;Romero, Cristobal&lt;/author&gt;&lt;author&gt;Ventura, Sebastian&lt;/author&gt;&lt;/authors&gt;&lt;/contributors&gt;&lt;titles&gt;&lt;title&gt;Educational data mining and learning analytics: An updated survey&lt;/title&gt;&lt;secondary-title&gt;Wiley interdisciplinary reviews: Data mining and knowledge discovery&lt;/secondary-title&gt;&lt;/titles&gt;&lt;periodical&gt;&lt;full-title&gt;Wiley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sidR="00521FB6">
        <w:rPr>
          <w:rFonts w:asciiTheme="majorBidi" w:hAnsiTheme="majorBidi" w:cstheme="majorBidi"/>
          <w:sz w:val="24"/>
          <w:szCs w:val="24"/>
        </w:rPr>
        <w:fldChar w:fldCharType="separate"/>
      </w:r>
      <w:r w:rsidR="003A2F14">
        <w:rPr>
          <w:rFonts w:asciiTheme="majorBidi" w:hAnsiTheme="majorBidi" w:cstheme="majorBidi"/>
          <w:noProof/>
          <w:sz w:val="24"/>
          <w:szCs w:val="24"/>
        </w:rPr>
        <w:t>(Baker et al., 2016; Romero &amp; Ventura, 2020)</w:t>
      </w:r>
      <w:r w:rsidR="00521FB6">
        <w:rPr>
          <w:rFonts w:asciiTheme="majorBidi" w:hAnsiTheme="majorBidi" w:cstheme="majorBidi"/>
          <w:sz w:val="24"/>
          <w:szCs w:val="24"/>
        </w:rPr>
        <w:fldChar w:fldCharType="end"/>
      </w:r>
      <w:r w:rsidR="00110477" w:rsidRPr="00EC4285">
        <w:rPr>
          <w:rFonts w:asciiTheme="majorBidi" w:hAnsiTheme="majorBidi" w:cstheme="majorBidi"/>
          <w:sz w:val="24"/>
          <w:szCs w:val="24"/>
        </w:rPr>
        <w:t>.</w:t>
      </w:r>
    </w:p>
    <w:p w14:paraId="618C84B0" w14:textId="42994287" w:rsidR="00330E52" w:rsidRPr="00905EF1" w:rsidRDefault="00027CA2" w:rsidP="00E31FA9">
      <w:pPr>
        <w:bidi w:val="0"/>
        <w:spacing w:before="240" w:after="240"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      </w:t>
      </w:r>
      <w:r w:rsidR="00110477" w:rsidRPr="00EC4285">
        <w:rPr>
          <w:rFonts w:asciiTheme="majorBidi" w:hAnsiTheme="majorBidi" w:cstheme="majorBidi"/>
          <w:sz w:val="24"/>
          <w:szCs w:val="24"/>
        </w:rPr>
        <w:t xml:space="preserve">Although numerous studies have applied machine learning techniques to predict student performance, most have relied on public datasets or data collected from institutions outside Saudi Arabia. </w:t>
      </w:r>
      <w:r w:rsidR="00B46955" w:rsidRPr="00EC4285">
        <w:rPr>
          <w:rFonts w:asciiTheme="majorBidi" w:hAnsiTheme="majorBidi" w:cstheme="majorBidi"/>
          <w:sz w:val="24"/>
          <w:szCs w:val="24"/>
        </w:rPr>
        <w:t>However</w:t>
      </w:r>
      <w:r w:rsidR="00110477" w:rsidRPr="00EC4285">
        <w:rPr>
          <w:rFonts w:asciiTheme="majorBidi" w:hAnsiTheme="majorBidi" w:cstheme="majorBidi"/>
          <w:sz w:val="24"/>
          <w:szCs w:val="24"/>
        </w:rPr>
        <w:t xml:space="preserve">, relatively limited research has investigated prediction models using </w:t>
      </w:r>
      <w:r w:rsidR="00110477" w:rsidRPr="00EC4285">
        <w:rPr>
          <w:rFonts w:asciiTheme="majorBidi" w:hAnsiTheme="majorBidi" w:cstheme="majorBidi"/>
          <w:b/>
          <w:bCs/>
          <w:sz w:val="24"/>
          <w:szCs w:val="24"/>
        </w:rPr>
        <w:t>private datasets from Saudi LMS education</w:t>
      </w:r>
      <w:r w:rsidR="00110477" w:rsidRPr="00EC4285">
        <w:rPr>
          <w:rFonts w:asciiTheme="majorBidi" w:hAnsiTheme="majorBidi" w:cstheme="majorBidi"/>
          <w:sz w:val="24"/>
          <w:szCs w:val="24"/>
        </w:rPr>
        <w:t xml:space="preserve"> </w:t>
      </w:r>
      <w:r w:rsidR="009B4880" w:rsidRPr="000B2FF3">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sidR="00FD12B9" w:rsidRPr="000B2FF3">
        <w:rPr>
          <w:rFonts w:asciiTheme="majorBidi" w:hAnsiTheme="majorBidi" w:cstheme="majorBidi"/>
          <w:sz w:val="24"/>
          <w:szCs w:val="24"/>
        </w:rPr>
        <w:instrText xml:space="preserve"> ADDIN EN.CITE </w:instrText>
      </w:r>
      <w:r w:rsidR="00FD12B9" w:rsidRPr="000B2FF3">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sidR="00FD12B9" w:rsidRPr="000B2FF3">
        <w:rPr>
          <w:rFonts w:asciiTheme="majorBidi" w:hAnsiTheme="majorBidi" w:cstheme="majorBidi"/>
          <w:sz w:val="24"/>
          <w:szCs w:val="24"/>
        </w:rPr>
        <w:instrText xml:space="preserve"> ADDIN EN.CITE.DATA </w:instrText>
      </w:r>
      <w:r w:rsidR="00FD12B9" w:rsidRPr="000B2FF3">
        <w:rPr>
          <w:rFonts w:asciiTheme="majorBidi" w:hAnsiTheme="majorBidi" w:cstheme="majorBidi"/>
          <w:sz w:val="24"/>
          <w:szCs w:val="24"/>
        </w:rPr>
      </w:r>
      <w:r w:rsidR="00FD12B9" w:rsidRPr="000B2FF3">
        <w:rPr>
          <w:rFonts w:asciiTheme="majorBidi" w:hAnsiTheme="majorBidi" w:cstheme="majorBidi"/>
          <w:sz w:val="24"/>
          <w:szCs w:val="24"/>
        </w:rPr>
        <w:fldChar w:fldCharType="end"/>
      </w:r>
      <w:r w:rsidR="009B4880" w:rsidRPr="000B2FF3">
        <w:rPr>
          <w:rFonts w:asciiTheme="majorBidi" w:hAnsiTheme="majorBidi" w:cstheme="majorBidi"/>
          <w:sz w:val="24"/>
          <w:szCs w:val="24"/>
        </w:rPr>
      </w:r>
      <w:r w:rsidR="009B4880" w:rsidRPr="000B2FF3">
        <w:rPr>
          <w:rFonts w:asciiTheme="majorBidi" w:hAnsiTheme="majorBidi" w:cstheme="majorBidi"/>
          <w:sz w:val="24"/>
          <w:szCs w:val="24"/>
        </w:rPr>
        <w:fldChar w:fldCharType="separate"/>
      </w:r>
      <w:r w:rsidR="00FD12B9" w:rsidRPr="000B2FF3">
        <w:rPr>
          <w:rFonts w:asciiTheme="majorBidi" w:hAnsiTheme="majorBidi" w:cstheme="majorBidi"/>
          <w:noProof/>
          <w:sz w:val="24"/>
          <w:szCs w:val="24"/>
        </w:rPr>
        <w:t>(Alwarthan et al., 2022; Romero &amp; Ventura, 2020)</w:t>
      </w:r>
      <w:r w:rsidR="009B4880" w:rsidRPr="000B2FF3">
        <w:rPr>
          <w:rFonts w:asciiTheme="majorBidi" w:hAnsiTheme="majorBidi" w:cstheme="majorBidi"/>
          <w:sz w:val="24"/>
          <w:szCs w:val="24"/>
        </w:rPr>
        <w:fldChar w:fldCharType="end"/>
      </w:r>
      <w:r w:rsidR="009B4880" w:rsidRPr="00EC4285">
        <w:rPr>
          <w:rFonts w:asciiTheme="majorBidi" w:hAnsiTheme="majorBidi" w:cstheme="majorBidi" w:hint="cs"/>
          <w:i/>
          <w:iCs/>
          <w:sz w:val="24"/>
          <w:szCs w:val="24"/>
          <w:rtl/>
        </w:rPr>
        <w:t xml:space="preserve"> </w:t>
      </w:r>
      <w:r w:rsidR="00110477" w:rsidRPr="00EC4285">
        <w:rPr>
          <w:rFonts w:asciiTheme="majorBidi" w:hAnsiTheme="majorBidi" w:cstheme="majorBidi"/>
          <w:sz w:val="24"/>
          <w:szCs w:val="24"/>
        </w:rPr>
        <w:t xml:space="preserve">To address these challenges, we propose an </w:t>
      </w:r>
      <w:r w:rsidR="00110477" w:rsidRPr="00EC4285">
        <w:rPr>
          <w:rFonts w:asciiTheme="majorBidi" w:hAnsiTheme="majorBidi" w:cstheme="majorBidi"/>
          <w:b/>
          <w:bCs/>
          <w:sz w:val="24"/>
          <w:szCs w:val="24"/>
        </w:rPr>
        <w:t>AI-Based Early Warning System</w:t>
      </w:r>
      <w:r w:rsidR="00110477" w:rsidRPr="00EC4285">
        <w:rPr>
          <w:rFonts w:asciiTheme="majorBidi" w:hAnsiTheme="majorBidi" w:cstheme="majorBidi"/>
          <w:sz w:val="24"/>
          <w:szCs w:val="24"/>
        </w:rPr>
        <w:t xml:space="preserve"> for predicting students’ academic risk using </w:t>
      </w:r>
      <w:r w:rsidR="00E31FA9">
        <w:rPr>
          <w:rFonts w:asciiTheme="majorBidi" w:hAnsiTheme="majorBidi" w:cstheme="majorBidi"/>
          <w:sz w:val="24"/>
          <w:szCs w:val="24"/>
        </w:rPr>
        <w:t xml:space="preserve">private </w:t>
      </w:r>
      <w:r w:rsidR="00110477" w:rsidRPr="00EC4285">
        <w:rPr>
          <w:rFonts w:asciiTheme="majorBidi" w:hAnsiTheme="majorBidi" w:cstheme="majorBidi"/>
          <w:sz w:val="24"/>
          <w:szCs w:val="24"/>
        </w:rPr>
        <w:t>educational data extracted from KSA LMS. The</w:t>
      </w:r>
      <w:r w:rsidR="00110477" w:rsidRPr="00B46955">
        <w:rPr>
          <w:rFonts w:asciiTheme="majorBidi" w:hAnsiTheme="majorBidi" w:cstheme="majorBidi"/>
          <w:sz w:val="24"/>
          <w:szCs w:val="24"/>
        </w:rPr>
        <w:t xml:space="preserve"> proposed framework integrates data preprocessing, using RF for feature selection, class balancing using the Oversampling Technique (SMOTE), supervised ML algorithms, and Grid Search-based hyperparameter optimization.</w:t>
      </w:r>
      <w:bookmarkStart w:id="0" w:name="_b1232sfup1as" w:colFirst="0" w:colLast="0"/>
      <w:bookmarkEnd w:id="0"/>
    </w:p>
    <w:p w14:paraId="12999126" w14:textId="1BAACFAE" w:rsidR="00110477" w:rsidRPr="00981148" w:rsidRDefault="00E5716C" w:rsidP="00E31FA9">
      <w:pPr>
        <w:bidi w:val="0"/>
        <w:spacing w:line="240" w:lineRule="auto"/>
        <w:ind w:left="284"/>
        <w:contextualSpacing/>
        <w:jc w:val="both"/>
        <w:rPr>
          <w:rFonts w:asciiTheme="majorBidi" w:hAnsiTheme="majorBidi" w:cstheme="majorBidi"/>
          <w:color w:val="000000"/>
          <w:sz w:val="24"/>
          <w:szCs w:val="24"/>
          <w:lang w:bidi="ar-JO"/>
        </w:rPr>
      </w:pPr>
      <w:r w:rsidRPr="00981148">
        <w:rPr>
          <w:rFonts w:asciiTheme="majorBidi" w:eastAsia="Times New Roman" w:hAnsiTheme="majorBidi" w:cstheme="majorBidi" w:hint="cs"/>
          <w:b/>
          <w:bCs/>
          <w:color w:val="000000"/>
          <w:sz w:val="28"/>
          <w:szCs w:val="28"/>
          <w:rtl/>
          <w:lang w:bidi="ar-JO"/>
        </w:rPr>
        <w:t>2</w:t>
      </w:r>
      <w:r w:rsidR="002E1D7A" w:rsidRPr="00981148">
        <w:rPr>
          <w:rFonts w:asciiTheme="majorBidi" w:eastAsia="Times New Roman" w:hAnsiTheme="majorBidi" w:cstheme="majorBidi"/>
          <w:b/>
          <w:bCs/>
          <w:color w:val="000000"/>
          <w:sz w:val="28"/>
          <w:szCs w:val="28"/>
          <w:lang w:bidi="ar-JO"/>
        </w:rPr>
        <w:t xml:space="preserve"> Previous Studies</w:t>
      </w:r>
      <w:r w:rsidR="002E1D7A" w:rsidRPr="003369DE">
        <w:rPr>
          <w:rFonts w:asciiTheme="majorBidi" w:eastAsia="Times New Roman" w:hAnsiTheme="majorBidi" w:cstheme="majorBidi"/>
          <w:color w:val="000000"/>
          <w:sz w:val="24"/>
          <w:szCs w:val="24"/>
          <w:lang w:bidi="ar-JO"/>
        </w:rPr>
        <w:t>:</w:t>
      </w:r>
      <w:r w:rsidR="00110477" w:rsidRPr="00110477">
        <w:rPr>
          <w:rFonts w:ascii="Arial" w:eastAsia="Times New Roman" w:hAnsi="Arial" w:cs="Arial"/>
          <w:color w:val="000000"/>
        </w:rPr>
        <w:t xml:space="preserve"> </w:t>
      </w:r>
      <w:r w:rsidR="00110477" w:rsidRPr="00981148">
        <w:rPr>
          <w:rFonts w:asciiTheme="majorBidi" w:hAnsiTheme="majorBidi" w:cstheme="majorBidi"/>
          <w:color w:val="000000"/>
          <w:sz w:val="24"/>
          <w:szCs w:val="24"/>
          <w:lang w:bidi="ar-JO"/>
        </w:rPr>
        <w:t>Several studies have developed and applied machine learning models to improve students' academic performance through early prediction.</w:t>
      </w:r>
    </w:p>
    <w:p w14:paraId="286206F8"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3B2195B" w14:textId="3DBFDF00"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CR-NODE was proposed by Bettahi et al</w:t>
      </w:r>
      <w:r w:rsidR="005F14E3">
        <w:rPr>
          <w:rFonts w:asciiTheme="majorBidi" w:eastAsia="Times New Roman" w:hAnsiTheme="majorBidi" w:cstheme="majorBidi"/>
          <w:color w:val="000000"/>
          <w:sz w:val="24"/>
          <w:szCs w:val="24"/>
          <w:lang w:bidi="ar-JO"/>
        </w:rPr>
        <w:fldChar w:fldCharType="begin"/>
      </w:r>
      <w:r w:rsidR="005F14E3">
        <w:rPr>
          <w:rFonts w:asciiTheme="majorBidi" w:eastAsia="Times New Roman" w:hAnsiTheme="majorBidi" w:cstheme="majorBidi"/>
          <w:color w:val="000000"/>
          <w:sz w:val="24"/>
          <w:szCs w:val="24"/>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005F14E3">
        <w:rPr>
          <w:rFonts w:asciiTheme="majorBidi" w:eastAsia="Times New Roman" w:hAnsiTheme="majorBidi" w:cstheme="majorBidi"/>
          <w:color w:val="000000"/>
          <w:sz w:val="24"/>
          <w:szCs w:val="24"/>
          <w:lang w:bidi="ar-JO"/>
        </w:rPr>
        <w:fldChar w:fldCharType="separate"/>
      </w:r>
      <w:r w:rsidR="005F14E3">
        <w:rPr>
          <w:rFonts w:asciiTheme="majorBidi" w:eastAsia="Times New Roman" w:hAnsiTheme="majorBidi" w:cstheme="majorBidi"/>
          <w:noProof/>
          <w:color w:val="000000"/>
          <w:sz w:val="24"/>
          <w:szCs w:val="24"/>
          <w:lang w:bidi="ar-JO"/>
        </w:rPr>
        <w:t>(Bettahi et al., 2025)</w:t>
      </w:r>
      <w:r w:rsidR="005F14E3">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where continuous time was combined with completion-specific features to predict early dropout behavior. The dataset consists of longitudinal interactions recorded in the Canvas Learning Management System at a large public university spanning several terms. In the dataset, there are 100,878 students’ enrollments that have final grades, out of which we filtered 89,734 temporal interactions meeting the minimum observations requirement. Data preprocessing was performed to ensure temporal consistency and data quality. They used six different baseline methods (Logistic Regression, RF, XGBoost, Gradient Boosting, LSTM, and Basic Neural ODE) to compare CR-NODE and set comprehensive performance benchmarks. The results showed that CR-NODE had the best balance between the rates of true positives and true negatives. XAI was used to understand model predictions.</w:t>
      </w:r>
    </w:p>
    <w:p w14:paraId="728399EA"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DB48864" w14:textId="2F69A9CE"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Ujkani et al. </w:t>
      </w:r>
      <w:r w:rsidR="00025C2B">
        <w:rPr>
          <w:rFonts w:asciiTheme="majorBidi" w:eastAsia="Times New Roman" w:hAnsiTheme="majorBidi" w:cstheme="majorBidi"/>
          <w:color w:val="000000"/>
          <w:sz w:val="24"/>
          <w:szCs w:val="24"/>
          <w:lang w:bidi="ar-JO"/>
        </w:rPr>
        <w:fldChar w:fldCharType="begin"/>
      </w:r>
      <w:r w:rsidR="00025C2B">
        <w:rPr>
          <w:rFonts w:asciiTheme="majorBidi" w:eastAsia="Times New Roman" w:hAnsiTheme="majorBidi" w:cstheme="majorBidi"/>
          <w:color w:val="000000"/>
          <w:sz w:val="24"/>
          <w:szCs w:val="24"/>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025C2B">
        <w:rPr>
          <w:rFonts w:asciiTheme="majorBidi" w:eastAsia="Times New Roman" w:hAnsiTheme="majorBidi" w:cstheme="majorBidi"/>
          <w:color w:val="000000"/>
          <w:sz w:val="24"/>
          <w:szCs w:val="24"/>
          <w:lang w:bidi="ar-JO"/>
        </w:rPr>
        <w:fldChar w:fldCharType="separate"/>
      </w:r>
      <w:r w:rsidR="00025C2B">
        <w:rPr>
          <w:rFonts w:asciiTheme="majorBidi" w:eastAsia="Times New Roman" w:hAnsiTheme="majorBidi" w:cstheme="majorBidi"/>
          <w:noProof/>
          <w:color w:val="000000"/>
          <w:sz w:val="24"/>
          <w:szCs w:val="24"/>
          <w:lang w:bidi="ar-JO"/>
        </w:rPr>
        <w:t>(Ujkani et al., 2024)</w:t>
      </w:r>
      <w:r w:rsidR="00025C2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proposed a hybrid model based on </w:t>
      </w:r>
      <w:r w:rsidR="00110477" w:rsidRPr="00110477">
        <w:rPr>
          <w:rFonts w:asciiTheme="majorBidi" w:eastAsia="Times New Roman" w:hAnsiTheme="majorBidi" w:cstheme="majorBidi"/>
          <w:b/>
          <w:bCs/>
          <w:color w:val="000000"/>
          <w:sz w:val="24"/>
          <w:szCs w:val="24"/>
          <w:lang w:bidi="ar-JO"/>
        </w:rPr>
        <w:t>CNN, LSTM, and XGBoost</w:t>
      </w:r>
      <w:r w:rsidR="00110477" w:rsidRPr="00110477">
        <w:rPr>
          <w:rFonts w:asciiTheme="majorBidi" w:eastAsia="Times New Roman" w:hAnsiTheme="majorBidi" w:cstheme="majorBidi"/>
          <w:color w:val="000000"/>
          <w:sz w:val="24"/>
          <w:szCs w:val="24"/>
          <w:lang w:bidi="ar-JO"/>
        </w:rPr>
        <w:t xml:space="preserve"> to predict students' academic success. The study used the </w:t>
      </w:r>
      <w:r w:rsidR="00110477" w:rsidRPr="00110477">
        <w:rPr>
          <w:rFonts w:asciiTheme="majorBidi" w:eastAsia="Times New Roman" w:hAnsiTheme="majorBidi" w:cstheme="majorBidi"/>
          <w:b/>
          <w:bCs/>
          <w:color w:val="000000"/>
          <w:sz w:val="24"/>
          <w:szCs w:val="24"/>
          <w:lang w:bidi="ar-JO"/>
        </w:rPr>
        <w:t>Open University Learning Analytics Dataset (OULAD)</w:t>
      </w:r>
      <w:r w:rsidR="00110477" w:rsidRPr="00110477">
        <w:rPr>
          <w:rFonts w:asciiTheme="majorBidi" w:eastAsia="Times New Roman" w:hAnsiTheme="majorBidi" w:cstheme="majorBidi"/>
          <w:color w:val="000000"/>
          <w:sz w:val="24"/>
          <w:szCs w:val="24"/>
          <w:lang w:bidi="ar-JO"/>
        </w:rPr>
        <w:t xml:space="preserve">, which includes </w:t>
      </w:r>
      <w:r w:rsidR="00110477" w:rsidRPr="00110477">
        <w:rPr>
          <w:rFonts w:asciiTheme="majorBidi" w:eastAsia="Times New Roman" w:hAnsiTheme="majorBidi" w:cstheme="majorBidi"/>
          <w:b/>
          <w:bCs/>
          <w:color w:val="000000"/>
          <w:sz w:val="24"/>
          <w:szCs w:val="24"/>
          <w:lang w:bidi="ar-JO"/>
        </w:rPr>
        <w:t>32,593 students</w:t>
      </w:r>
      <w:r w:rsidR="00110477" w:rsidRPr="00110477">
        <w:rPr>
          <w:rFonts w:asciiTheme="majorBidi" w:eastAsia="Times New Roman" w:hAnsiTheme="majorBidi" w:cstheme="majorBidi"/>
          <w:color w:val="000000"/>
          <w:sz w:val="24"/>
          <w:szCs w:val="24"/>
          <w:lang w:bidi="ar-JO"/>
        </w:rPr>
        <w:t xml:space="preserve">. Data preprocessing involved missing value handling, feature engineering, data integration, and data splitting. The proposed model was compared with several ML and DL models, and </w:t>
      </w:r>
      <w:r w:rsidR="00110477" w:rsidRPr="00110477">
        <w:rPr>
          <w:rFonts w:asciiTheme="majorBidi" w:eastAsia="Times New Roman" w:hAnsiTheme="majorBidi" w:cstheme="majorBidi"/>
          <w:b/>
          <w:bCs/>
          <w:color w:val="000000"/>
          <w:sz w:val="24"/>
          <w:szCs w:val="24"/>
          <w:lang w:bidi="ar-JO"/>
        </w:rPr>
        <w:t>XAI</w:t>
      </w:r>
      <w:r w:rsidR="00110477" w:rsidRPr="00110477">
        <w:rPr>
          <w:rFonts w:asciiTheme="majorBidi" w:eastAsia="Times New Roman" w:hAnsiTheme="majorBidi" w:cstheme="majorBidi"/>
          <w:color w:val="000000"/>
          <w:sz w:val="24"/>
          <w:szCs w:val="24"/>
          <w:lang w:bidi="ar-JO"/>
        </w:rPr>
        <w:t xml:space="preserve"> was employed to interpret the predictions. The results demonstrated that the proposed model achieved the </w:t>
      </w:r>
      <w:r w:rsidR="00110477" w:rsidRPr="00110477">
        <w:rPr>
          <w:rFonts w:asciiTheme="majorBidi" w:eastAsia="Times New Roman" w:hAnsiTheme="majorBidi" w:cstheme="majorBidi"/>
          <w:b/>
          <w:bCs/>
          <w:color w:val="000000"/>
          <w:sz w:val="24"/>
          <w:szCs w:val="24"/>
          <w:lang w:bidi="ar-JO"/>
        </w:rPr>
        <w:t>highest accuracy of 94%</w:t>
      </w:r>
      <w:r w:rsidR="00110477" w:rsidRPr="00110477">
        <w:rPr>
          <w:rFonts w:asciiTheme="majorBidi" w:eastAsia="Times New Roman" w:hAnsiTheme="majorBidi" w:cstheme="majorBidi"/>
          <w:color w:val="000000"/>
          <w:sz w:val="24"/>
          <w:szCs w:val="24"/>
          <w:lang w:bidi="ar-JO"/>
        </w:rPr>
        <w:t>. </w:t>
      </w:r>
    </w:p>
    <w:p w14:paraId="51E12AD6"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6352AA9" w14:textId="3CBA80EB"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The proposed RADAR system by Embarak et al</w:t>
      </w:r>
      <w:r w:rsidR="00C0252D">
        <w:rPr>
          <w:rFonts w:asciiTheme="majorBidi" w:eastAsia="Times New Roman" w:hAnsiTheme="majorBidi" w:cstheme="majorBidi"/>
          <w:color w:val="000000"/>
          <w:sz w:val="24"/>
          <w:szCs w:val="24"/>
          <w:lang w:bidi="ar-JO"/>
        </w:rPr>
        <w:fldChar w:fldCharType="begin"/>
      </w:r>
      <w:r w:rsidR="00C0252D">
        <w:rPr>
          <w:rFonts w:asciiTheme="majorBidi" w:eastAsia="Times New Roman" w:hAnsiTheme="majorBidi" w:cstheme="majorBidi"/>
          <w:color w:val="000000"/>
          <w:sz w:val="24"/>
          <w:szCs w:val="24"/>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00C0252D">
        <w:rPr>
          <w:rFonts w:asciiTheme="majorBidi" w:eastAsia="Times New Roman" w:hAnsiTheme="majorBidi" w:cstheme="majorBidi"/>
          <w:color w:val="000000"/>
          <w:sz w:val="24"/>
          <w:szCs w:val="24"/>
          <w:lang w:bidi="ar-JO"/>
        </w:rPr>
        <w:fldChar w:fldCharType="separate"/>
      </w:r>
      <w:r w:rsidR="00C0252D">
        <w:rPr>
          <w:rFonts w:asciiTheme="majorBidi" w:eastAsia="Times New Roman" w:hAnsiTheme="majorBidi" w:cstheme="majorBidi"/>
          <w:noProof/>
          <w:color w:val="000000"/>
          <w:sz w:val="24"/>
          <w:szCs w:val="24"/>
          <w:lang w:bidi="ar-JO"/>
        </w:rPr>
        <w:t>(Embarak &amp; Hawarna, 2024)</w:t>
      </w:r>
      <w:r w:rsidR="00C0252D">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used statistical analysis and ML algorithms to identify patterns and trends in the data that indicate a student was at risk of falling behind or dropping out. A dataset of the students from a particular school district was taken to build the system; the information was gathered and processed properly through feature integration, data cleansing, and feature selection. In this case, PAP can help in evaluating the ability of the student to continue studying in the future, as well as predicting the level of his/her success. With the help of such a comparison, Embarak et al. can emphasize the limitations of these methods. The machine learning system incorporating XAI can process multiple kinds of data and take into account other factors associated with the risks posed to students. </w:t>
      </w:r>
    </w:p>
    <w:p w14:paraId="00B263D9"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6AD3620" w14:textId="5D54D7E3"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Macfadyen </w:t>
      </w:r>
      <w:r w:rsidR="00D81D0A">
        <w:rPr>
          <w:rFonts w:asciiTheme="majorBidi" w:eastAsia="Times New Roman" w:hAnsiTheme="majorBidi" w:cstheme="majorBidi"/>
          <w:color w:val="000000"/>
          <w:sz w:val="24"/>
          <w:szCs w:val="24"/>
          <w:lang w:bidi="ar-JO"/>
        </w:rPr>
        <w:fldChar w:fldCharType="begin"/>
      </w:r>
      <w:r w:rsidR="00D81D0A">
        <w:rPr>
          <w:rFonts w:asciiTheme="majorBidi" w:eastAsia="Times New Roman" w:hAnsiTheme="majorBidi" w:cstheme="majorBidi"/>
          <w:color w:val="000000"/>
          <w:sz w:val="24"/>
          <w:szCs w:val="24"/>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00D81D0A">
        <w:rPr>
          <w:rFonts w:asciiTheme="majorBidi" w:eastAsia="Times New Roman" w:hAnsiTheme="majorBidi" w:cstheme="majorBidi"/>
          <w:color w:val="000000"/>
          <w:sz w:val="24"/>
          <w:szCs w:val="24"/>
          <w:lang w:bidi="ar-JO"/>
        </w:rPr>
        <w:fldChar w:fldCharType="separate"/>
      </w:r>
      <w:r w:rsidR="00D81D0A">
        <w:rPr>
          <w:rFonts w:asciiTheme="majorBidi" w:eastAsia="Times New Roman" w:hAnsiTheme="majorBidi" w:cstheme="majorBidi"/>
          <w:noProof/>
          <w:color w:val="000000"/>
          <w:sz w:val="24"/>
          <w:szCs w:val="24"/>
          <w:lang w:bidi="ar-JO"/>
        </w:rPr>
        <w:t>(Macfadyen &amp; Dawson, 2010)</w:t>
      </w:r>
      <w:r w:rsidR="00D81D0A">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described how LMS data might be used to forecast the academic performance of students and determine which ones need extra help. The data sample for this research was obtained from the Blackboard Vista Learning Management System (LMS) at the University of British Columbia in Canada. The data sample contained logs of student activities such as participation in discussions, completion of assessments, sending emails, interactions, and frequency of logging into the LMS. Major predictors of student performance were established; they included participation in discussions, messaging, performance in tests/ quizzes, and frequency of logging into the LMS. Data cleaning was conducted, which entailed the elimination of observations that had missing values and structuring for predictive modeling (PM). The regression model (RM) technique was adopted for developing the predictive model (PM) for academic success using activity data from the LMS. According to the findings, activity data of students from the Learning Management System can be used to make accurate predictions regarding their performance. The regression model was able to explain more than 30% of the variance in the final grade. Additionally, the logistic regression model accurately predicted 81% of the failures.</w:t>
      </w:r>
      <w:r w:rsidR="00110477" w:rsidRPr="00110477">
        <w:rPr>
          <w:rFonts w:asciiTheme="majorBidi" w:eastAsia="Times New Roman" w:hAnsiTheme="majorBidi" w:cstheme="majorBidi"/>
          <w:color w:val="000000"/>
          <w:sz w:val="24"/>
          <w:szCs w:val="24"/>
          <w:lang w:bidi="ar-JO"/>
        </w:rPr>
        <w:br/>
      </w:r>
      <w:r w:rsidR="00110477" w:rsidRPr="00110477">
        <w:rPr>
          <w:rFonts w:asciiTheme="majorBidi" w:eastAsia="Times New Roman" w:hAnsiTheme="majorBidi" w:cstheme="majorBidi"/>
          <w:color w:val="000000"/>
          <w:sz w:val="24"/>
          <w:szCs w:val="24"/>
          <w:lang w:bidi="ar-JO"/>
        </w:rPr>
        <w:br/>
      </w:r>
    </w:p>
    <w:p w14:paraId="4E024F9A" w14:textId="0661035B"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Queiroga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(Queiroga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presented a research paper that aimed to predict academically at-risk secondary school students using machine learning and learning analytics. The study also emphasized the importance of using previous academic performance as a predictor of future academic performance. The database for this study was sourced from the National Administration of</w:t>
      </w:r>
      <w:r w:rsidR="00110477" w:rsidRPr="00110477">
        <w:rPr>
          <w:rFonts w:asciiTheme="majorBidi" w:eastAsia="Times New Roman" w:hAnsiTheme="majorBidi" w:cstheme="majorBidi"/>
          <w:b/>
          <w:bCs/>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Public Education (ANEP) of Uruguay that covered the educational life journey of students from primary school to secondary school spanning 2015-2020. This included information on 258,440 students, encompassing their grades, attendance, demographics, and other features. Data preprocessing was also undertaken prior to modeling. Data preprocessing entailed the cleansing of data, integration of databases for multiple education systems, conversion of the database into a time series database, and derivation of additional attributes. Data mining methodology. Machine learning algorithms such as RF, DT, AdaBoost, LR, NB, and MLP were investigated. However, the latter model was preferred since it had a better performance and was more interpretable. From the analysis, it is clear that the ML models have done remarkably well through achieving a very high accuracy rate when predicting at-risk students. The AUROC and F1 scores produced a result above 0.90 and 0.88, respectively. </w:t>
      </w:r>
    </w:p>
    <w:p w14:paraId="59E6F212"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9B4B46A" w14:textId="0EFF9240"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Bagunaid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(Bagunaid et al., 2024)</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introduced E-FedCloud, an AI-based e-learning system. The method was intended to predict student performance and identify potential difficulties that students may face. To enhance the performance of the students as well as Shannon entropy, which allowed secured data access. The application of deep reinforcement learning was </w:t>
      </w:r>
      <w:r w:rsidR="00110477" w:rsidRPr="00110477">
        <w:rPr>
          <w:rFonts w:asciiTheme="majorBidi" w:eastAsia="Times New Roman" w:hAnsiTheme="majorBidi" w:cstheme="majorBidi"/>
          <w:color w:val="000000"/>
          <w:sz w:val="24"/>
          <w:szCs w:val="24"/>
          <w:lang w:bidi="ar-JO"/>
        </w:rPr>
        <w:lastRenderedPageBreak/>
        <w:t>achieved by using a method called ID2QN, which was used to predict the performance of students and categorize them according to their level of risk, such as students that might drop out of school, poor performers, and students that may fail the class were used to create personal recommendations for each student. </w:t>
      </w:r>
    </w:p>
    <w:p w14:paraId="6652F8B5"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47A2ECF" w14:textId="585D1926"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The OULAD dataset comprising 32,593 students taking 22 courses was used as a training dataset. The dataset comprised demographic information, performance information, and learning behaviors data. Preprocessing techniques were performed before using the modeling procedure.</w:t>
      </w:r>
    </w:p>
    <w:p w14:paraId="4E628F0B" w14:textId="77777777" w:rsid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color w:val="000000"/>
          <w:sz w:val="24"/>
          <w:szCs w:val="24"/>
          <w:lang w:bidi="ar-JO"/>
        </w:rPr>
        <w:t>These include data cleansing, feature selection, multiple sources' data integration, and preparing behavioral, academic and demographic variables. In addition, various machine learning algorithms and deep learning algorithms were used. As a result, ID2QN Deep Reinforcement Learning algorithm was chosen for predicting academic performance to classify students based on the level of their involvement and the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093D55FD"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6167CA7" w14:textId="25DF3E43"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Johora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(Johora et al., 2025)</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developed an XML approach to predict the academic performance of undergraduate students in Bangladesh. In this research, a dataset consisting of 872 samples was created. It included demographic, academic, and behavioral data of the students. Preprocessing steps were followed, including handling of the missing data, elimination of the unimportant columns, and conversion of the categorical variables to numeric values using one-hot encoding. To overcome the class imbalance problem, SMOTE was used, and feature scaling was done. After that, several ML approaches were implemented. They included RF, GB, XGBoost, SVM, KNN, DT, and LR. As it can be seen, it was proved that stacking ensemble model is better in terms of its performance. In order to interpret the model and see what features play a key role in achieving success among students, SHAP and LIME methods were implemented in this research project. It should be noted that the highest accuracy reached 86.38% in terms of </w:t>
      </w:r>
      <w:r w:rsidR="00BF6369">
        <w:rPr>
          <w:rFonts w:asciiTheme="majorBidi" w:eastAsia="Times New Roman" w:hAnsiTheme="majorBidi" w:cstheme="majorBidi"/>
          <w:color w:val="000000"/>
          <w:sz w:val="24"/>
          <w:szCs w:val="24"/>
          <w:lang w:bidi="ar-JO"/>
        </w:rPr>
        <w:t xml:space="preserve">the </w:t>
      </w:r>
      <w:r w:rsidR="00110477" w:rsidRPr="00110477">
        <w:rPr>
          <w:rFonts w:asciiTheme="majorBidi" w:eastAsia="Times New Roman" w:hAnsiTheme="majorBidi" w:cstheme="majorBidi"/>
          <w:color w:val="000000"/>
          <w:sz w:val="24"/>
          <w:szCs w:val="24"/>
          <w:lang w:bidi="ar-JO"/>
        </w:rPr>
        <w:t>stacking ensemble model.</w:t>
      </w:r>
    </w:p>
    <w:p w14:paraId="726ADC82"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1FC1000" w14:textId="77777777" w:rsidR="00BF6369" w:rsidRPr="00BF6369" w:rsidRDefault="00027CA2" w:rsidP="00E31FA9">
      <w:pPr>
        <w:bidi w:val="0"/>
        <w:spacing w:line="240" w:lineRule="auto"/>
        <w:ind w:left="284"/>
        <w:contextualSpacing/>
        <w:jc w:val="both"/>
        <w:rPr>
          <w:rFonts w:asciiTheme="majorBidi" w:hAnsiTheme="majorBidi" w:cstheme="majorBidi"/>
          <w:color w:val="000000"/>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Christou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(Christou et al., 2023)</w:t>
      </w:r>
      <w:r w:rsidR="0080246B">
        <w:rPr>
          <w:rFonts w:asciiTheme="majorBidi" w:eastAsia="Times New Roman" w:hAnsiTheme="majorBidi" w:cstheme="majorBidi"/>
          <w:color w:val="000000"/>
          <w:sz w:val="24"/>
          <w:szCs w:val="24"/>
          <w:lang w:bidi="ar-JO"/>
        </w:rPr>
        <w:fldChar w:fldCharType="end"/>
      </w:r>
      <w:r w:rsidR="00BF6369" w:rsidRPr="00BF6369">
        <w:rPr>
          <w:rFonts w:asciiTheme="majorBidi" w:hAnsiTheme="majorBidi" w:cstheme="majorBidi"/>
          <w:color w:val="000000"/>
          <w:lang w:bidi="ar-JO"/>
        </w:rPr>
        <w:t>have proposed a machine learning approach for predicting students’ future academic performance and study time based on historical educational records. Their study introduced a feature selection and feature construction technique, known as FSC4RBF, implemented using Radial Basis Function Neural Networks combined with grammatical evolution. The dataset was collected from multiple departments at the University of Ioannina, Greece, including Physics, Philosophy, Primary Education, History, Mathematics, and Chemistry. It contained students’ academic information such as grades, course-related data, and study time. The preprocessing stage involved organizing, cleaning, and transforming the academic records into suitable input features for machine learning models. The proposed FSC4RBF method was evaluated against several classification techniques, including Decision Tree (DT), Bayesian Network, Support Vector Machine (SVM), and different Neural Network models. Experimental results demonstrated that FSC4RBF achieved the highest classification accuracy while producing the lowest mean squared error across regression tasks, indicating its effectiveness in predicting students’ academic outcomes. </w:t>
      </w:r>
    </w:p>
    <w:p w14:paraId="22B6045E" w14:textId="4DFEA32B"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29EEE493" w14:textId="0A249D5C"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Realinho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(Realinho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introduced 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and preprocessed to support machine learning classification tasks. Several ML techniques were applied to analyse student </w:t>
      </w:r>
      <w:r w:rsidR="00110477" w:rsidRPr="00110477">
        <w:rPr>
          <w:rFonts w:asciiTheme="majorBidi" w:eastAsia="Times New Roman" w:hAnsiTheme="majorBidi" w:cstheme="majorBidi"/>
          <w:color w:val="000000"/>
          <w:sz w:val="24"/>
          <w:szCs w:val="24"/>
          <w:lang w:bidi="ar-JO"/>
        </w:rPr>
        <w:lastRenderedPageBreak/>
        <w:t>performance and identify at-risk students. The study used a public dataset from the Polytechnic Institute of Portalegre, Portugal, containing 4424 student records with 35 attributes. The dataset included demographic, macroeconomic, socioeconomic, and academic performance data from enrollment until the end of the first and second semesters. Data collected from multiple sources, such as academic systems, national databases, The data were then combined into one single dataset. Data cleaning was done by eliminating duplicates, managing missing data, managing outliers, renaming the variable names, and selecting suitable features. The study applied RF, XGBoost, LightGBM, and CatBoost after performing data integration, preprocessing, and feature importance analysis using permutation feature importance.  The project did not include the results about specific accuracy since the main goal was presentation and analysis of the dataset, but not the development of a single ML model. Nonetheless, the presented dataset allows predicting student drop-out and student achievement and can be used for benchmarking ML models and building learning analytics systems.</w:t>
      </w:r>
    </w:p>
    <w:p w14:paraId="0EC07033"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CC3B457" w14:textId="5F42B436"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The employment of AI techniques to predict student academic performance within the BL environment of SEU was first done by Hamadneh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(Hamadneh et al., 2022)</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The study sought to identify the major determinants of student academic achievement and develop a PD for student academic performance. Data for this study were extracted from the Blackboard LMS. The data contained the following predictors: type of study, participation in live lectures, exam results, and completion of assignments. Final exam marks were the target variable. Various data preprocessing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perceptron, whose input nodes are four, hidden nodes are ten, and the output node is one, which represents the final grade. The results indicated that the proposed hybrid neural network model achieved strong predictive performance with low prediction error.</w:t>
      </w:r>
    </w:p>
    <w:p w14:paraId="5DC64043" w14:textId="77777777" w:rsidR="0014541A"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719F11F" w14:textId="0878D230" w:rsidR="00B90FC2" w:rsidRPr="00B90FC2"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B90FC2">
        <w:rPr>
          <w:rFonts w:asciiTheme="majorBidi" w:eastAsia="Times New Roman" w:hAnsiTheme="majorBidi" w:cstheme="majorBidi"/>
          <w:color w:val="000000"/>
          <w:sz w:val="24"/>
          <w:szCs w:val="24"/>
          <w:lang w:bidi="ar-JO"/>
        </w:rPr>
        <w:t xml:space="preserve">The project of Skittou et al </w:t>
      </w:r>
      <w:r w:rsidR="0080246B" w:rsidRPr="00B90FC2">
        <w:rPr>
          <w:rFonts w:asciiTheme="majorBidi" w:eastAsia="Times New Roman" w:hAnsiTheme="majorBidi" w:cstheme="majorBidi"/>
          <w:color w:val="000000"/>
          <w:sz w:val="24"/>
          <w:szCs w:val="24"/>
          <w:lang w:bidi="ar-JO"/>
        </w:rPr>
        <w:fldChar w:fldCharType="begin"/>
      </w:r>
      <w:r w:rsidR="0080246B" w:rsidRPr="00B90FC2">
        <w:rPr>
          <w:rFonts w:asciiTheme="majorBidi" w:eastAsia="Times New Roman" w:hAnsiTheme="majorBidi" w:cstheme="majorBidi"/>
          <w:color w:val="000000"/>
          <w:sz w:val="24"/>
          <w:szCs w:val="24"/>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0080246B" w:rsidRPr="00B90FC2">
        <w:rPr>
          <w:rFonts w:asciiTheme="majorBidi" w:eastAsia="Times New Roman" w:hAnsiTheme="majorBidi" w:cstheme="majorBidi"/>
          <w:color w:val="000000"/>
          <w:sz w:val="24"/>
          <w:szCs w:val="24"/>
          <w:lang w:bidi="ar-JO"/>
        </w:rPr>
        <w:fldChar w:fldCharType="separate"/>
      </w:r>
      <w:r w:rsidR="0080246B" w:rsidRPr="00B90FC2">
        <w:rPr>
          <w:rFonts w:asciiTheme="majorBidi" w:eastAsia="Times New Roman" w:hAnsiTheme="majorBidi" w:cstheme="majorBidi"/>
          <w:noProof/>
          <w:color w:val="000000"/>
          <w:sz w:val="24"/>
          <w:szCs w:val="24"/>
          <w:lang w:bidi="ar-JO"/>
        </w:rPr>
        <w:t>(Skittou et al., 2023)</w:t>
      </w:r>
      <w:r w:rsidR="0080246B" w:rsidRPr="00B90FC2">
        <w:rPr>
          <w:rFonts w:asciiTheme="majorBidi" w:eastAsia="Times New Roman" w:hAnsiTheme="majorBidi" w:cstheme="majorBidi"/>
          <w:color w:val="000000"/>
          <w:sz w:val="24"/>
          <w:szCs w:val="24"/>
          <w:lang w:bidi="ar-JO"/>
        </w:rPr>
        <w:fldChar w:fldCharType="end"/>
      </w:r>
      <w:r w:rsidR="00B90FC2" w:rsidRPr="00B90FC2">
        <w:rPr>
          <w:rFonts w:asciiTheme="majorBidi" w:eastAsia="Times New Roman" w:hAnsiTheme="majorBidi" w:cstheme="majorBidi"/>
          <w:color w:val="000000"/>
          <w:sz w:val="24"/>
          <w:szCs w:val="24"/>
          <w:lang w:bidi="ar-JO"/>
        </w:rPr>
        <w:t xml:space="preserve">developed an early warning system to identify students at risk of dropping out by considering a range of socio-cultural, structural, and educational factors that influence students' decisions to leave school. The study </w:t>
      </w:r>
      <w:r w:rsidR="00B90FC2" w:rsidRPr="00B90FC2">
        <w:rPr>
          <w:rFonts w:asciiTheme="majorBidi" w:eastAsia="Times New Roman" w:hAnsiTheme="majorBidi" w:cstheme="majorBidi"/>
          <w:color w:val="000000"/>
          <w:sz w:val="24"/>
          <w:szCs w:val="24"/>
          <w:lang w:bidi="ar-JO"/>
        </w:rPr>
        <w:t>used</w:t>
      </w:r>
      <w:r w:rsidR="00B90FC2" w:rsidRPr="00B90FC2">
        <w:rPr>
          <w:rFonts w:asciiTheme="majorBidi" w:eastAsia="Times New Roman" w:hAnsiTheme="majorBidi" w:cstheme="majorBidi"/>
          <w:color w:val="000000"/>
          <w:sz w:val="24"/>
          <w:szCs w:val="24"/>
          <w:lang w:bidi="ar-JO"/>
        </w:rPr>
        <w:t xml:space="preserve"> an original dataset created by integrating data from multiple operational systems, comprising 125,354 students</w:t>
      </w:r>
      <w:r w:rsidR="00B90FC2" w:rsidRPr="00B90FC2">
        <w:rPr>
          <w:rFonts w:asciiTheme="majorBidi" w:eastAsia="Times New Roman" w:hAnsiTheme="majorBidi" w:cstheme="majorBidi"/>
          <w:color w:val="000000"/>
          <w:sz w:val="24"/>
          <w:szCs w:val="24"/>
          <w:lang w:bidi="ar-JO"/>
        </w:rPr>
        <w:t>;</w:t>
      </w:r>
      <w:r w:rsidR="00B90FC2" w:rsidRPr="00B90FC2">
        <w:rPr>
          <w:rFonts w:asciiTheme="majorBidi" w:eastAsia="Times New Roman" w:hAnsiTheme="majorBidi" w:cstheme="majorBidi"/>
          <w:color w:val="000000"/>
          <w:sz w:val="24"/>
          <w:szCs w:val="24"/>
          <w:lang w:bidi="ar-JO"/>
        </w:rPr>
        <w:t xml:space="preserve"> </w:t>
      </w:r>
      <w:r w:rsidR="00B90FC2" w:rsidRPr="00B90FC2">
        <w:rPr>
          <w:rFonts w:asciiTheme="majorBidi" w:eastAsia="Times New Roman" w:hAnsiTheme="majorBidi" w:cstheme="majorBidi"/>
          <w:color w:val="000000"/>
          <w:sz w:val="24"/>
          <w:szCs w:val="24"/>
          <w:lang w:bidi="ar-JO"/>
        </w:rPr>
        <w:t>it included</w:t>
      </w:r>
      <w:r w:rsidR="00B90FC2" w:rsidRPr="00B90FC2">
        <w:rPr>
          <w:rFonts w:asciiTheme="majorBidi" w:eastAsia="Times New Roman" w:hAnsiTheme="majorBidi" w:cstheme="majorBidi"/>
          <w:color w:val="000000"/>
          <w:sz w:val="24"/>
          <w:szCs w:val="24"/>
          <w:lang w:bidi="ar-JO"/>
        </w:rPr>
        <w:t xml:space="preserve"> 59,384 female students. The researchers identified a substantial number of significant features for distinguishing students who were likely to drop out from those who were not, reflecting a comprehensive approach to selecting dropout indicators.</w:t>
      </w:r>
      <w:r w:rsidR="00B90FC2">
        <w:rPr>
          <w:rFonts w:asciiTheme="majorBidi" w:eastAsia="Times New Roman" w:hAnsiTheme="majorBidi" w:cstheme="majorBidi"/>
          <w:color w:val="000000"/>
          <w:sz w:val="24"/>
          <w:szCs w:val="24"/>
          <w:lang w:bidi="ar-JO"/>
        </w:rPr>
        <w:t xml:space="preserve"> </w:t>
      </w:r>
      <w:r w:rsidR="00B90FC2" w:rsidRPr="00B90FC2">
        <w:rPr>
          <w:rFonts w:asciiTheme="majorBidi" w:eastAsia="Times New Roman" w:hAnsiTheme="majorBidi" w:cstheme="majorBidi"/>
          <w:color w:val="000000"/>
          <w:sz w:val="24"/>
          <w:szCs w:val="24"/>
          <w:lang w:bidi="ar-JO"/>
        </w:rPr>
        <w:t xml:space="preserve">Several </w:t>
      </w:r>
      <w:r w:rsidR="00B90FC2" w:rsidRPr="00B90FC2">
        <w:rPr>
          <w:rFonts w:asciiTheme="majorBidi" w:eastAsia="Times New Roman" w:hAnsiTheme="majorBidi" w:cstheme="majorBidi"/>
          <w:color w:val="000000"/>
          <w:sz w:val="24"/>
          <w:szCs w:val="24"/>
          <w:lang w:bidi="ar-JO"/>
        </w:rPr>
        <w:t>ML</w:t>
      </w:r>
      <w:r w:rsidR="00B90FC2" w:rsidRPr="00B90FC2">
        <w:rPr>
          <w:rFonts w:asciiTheme="majorBidi" w:eastAsia="Times New Roman" w:hAnsiTheme="majorBidi" w:cstheme="majorBidi"/>
          <w:color w:val="000000"/>
          <w:sz w:val="24"/>
          <w:szCs w:val="24"/>
          <w:lang w:bidi="ar-JO"/>
        </w:rPr>
        <w:t xml:space="preserve"> classification algorithms, including SVM, RF, Stochastic Gradient Descent, and KNN, were evaluated. Among these, the KNN model </w:t>
      </w:r>
      <w:r w:rsidR="00B90FC2" w:rsidRPr="00B90FC2">
        <w:rPr>
          <w:rFonts w:asciiTheme="majorBidi" w:eastAsia="Times New Roman" w:hAnsiTheme="majorBidi" w:cstheme="majorBidi"/>
          <w:color w:val="000000"/>
          <w:sz w:val="24"/>
          <w:szCs w:val="24"/>
          <w:lang w:bidi="ar-JO"/>
        </w:rPr>
        <w:t>recorded</w:t>
      </w:r>
      <w:r w:rsidR="00B90FC2" w:rsidRPr="00B90FC2">
        <w:rPr>
          <w:rFonts w:asciiTheme="majorBidi" w:eastAsia="Times New Roman" w:hAnsiTheme="majorBidi" w:cstheme="majorBidi"/>
          <w:color w:val="000000"/>
          <w:sz w:val="24"/>
          <w:szCs w:val="24"/>
          <w:lang w:bidi="ar-JO"/>
        </w:rPr>
        <w:t xml:space="preserve"> the best performance, attaining an accuracy of over 99.5% on the training set and more than 99.3% on the testing set. To support educational planning and decision-making, the prediction results were presented through a Django-based web application developed specifically for the study.</w:t>
      </w:r>
    </w:p>
    <w:p w14:paraId="31AA191C" w14:textId="194422A8"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C41A9DD" w14:textId="3CF38929"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David Bañeres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(Bañeres et al., 2020)</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created a new system with multiple contributions. The Gradual At-Risk (GAR) model was the first contribution, a predictive model. Such a model predicted students' chances of failing a course based solely on their grades. Using the dataset in a data mart,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 KNN, DT, NB, SVM, LR, Hierarchical Mixed models, and Neural Network models. The second is a technique to establish a cutoff </w:t>
      </w:r>
      <w:r w:rsidR="00110477" w:rsidRPr="00110477">
        <w:rPr>
          <w:rFonts w:asciiTheme="majorBidi" w:eastAsia="Times New Roman" w:hAnsiTheme="majorBidi" w:cstheme="majorBidi"/>
          <w:color w:val="000000"/>
          <w:sz w:val="24"/>
          <w:szCs w:val="24"/>
          <w:lang w:bidi="ar-JO"/>
        </w:rPr>
        <w:lastRenderedPageBreak/>
        <w:t>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the results demonstrated a high level of accuracy in identifying students who were at risk.</w:t>
      </w:r>
    </w:p>
    <w:p w14:paraId="300C78A7"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E1E7360" w14:textId="728DE8E7"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 xml:space="preserve">Albreiki, Balqis, et al. </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(Albreiki et al., 2021)</w:t>
      </w:r>
      <w:r w:rsidR="0080246B">
        <w:rPr>
          <w:rFonts w:asciiTheme="majorBidi" w:eastAsia="Times New Roman" w:hAnsiTheme="majorBidi" w:cstheme="majorBidi"/>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 xml:space="preserve"> stress the use of a customized rule-based system with the Risk Flag to identify and visualize at-risk students early in the course delivery. The dataset was gathered from an undergraduate programming course at the United Arab Emirates University's College of Information Technology. The information shows how well students performed in the introductory programming course during the academic years 2016–2017 (fall and spring), 2017–2018 (fall and spring), and 2018–2019 (fall and spring). The data was pre-processed to make it readable for the ML methods. A Python script was used to combine the files into a single CSV file, and min-max normalization was used to normalize the marks. The averaged value of the same coursework components was used to replace the missing values, which were handled using imputation techniques. Time-wise, the results are still inefficient, and there are a lot of false predictions. They suggest a tailored rule-based model that provides at-risk students with prompt identification. It also helps the teacher identify the at-risk students and provide prompt intervention by visualizing them.</w:t>
      </w:r>
    </w:p>
    <w:p w14:paraId="0D87C4C6"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513D1FE3" w14:textId="55E57445" w:rsid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With various ML algorithms, Khan, Ijaz, et al.</w:t>
      </w:r>
      <w:r w:rsidR="00110477" w:rsidRPr="00110477">
        <w:rPr>
          <w:rFonts w:asciiTheme="majorBidi" w:eastAsia="Times New Roman" w:hAnsiTheme="majorBidi" w:cstheme="majorBidi"/>
          <w:b/>
          <w:bCs/>
          <w:color w:val="000000"/>
          <w:sz w:val="24"/>
          <w:szCs w:val="24"/>
          <w:lang w:bidi="ar-JO"/>
        </w:rPr>
        <w:t xml:space="preserve"> </w:t>
      </w:r>
      <w:r w:rsidR="0080246B">
        <w:rPr>
          <w:rFonts w:asciiTheme="majorBidi" w:eastAsia="Times New Roman" w:hAnsiTheme="majorBidi" w:cstheme="majorBidi"/>
          <w:b/>
          <w:bCs/>
          <w:color w:val="000000"/>
          <w:sz w:val="24"/>
          <w:szCs w:val="24"/>
          <w:lang w:bidi="ar-JO"/>
        </w:rPr>
        <w:fldChar w:fldCharType="begin"/>
      </w:r>
      <w:r w:rsidR="0080246B">
        <w:rPr>
          <w:rFonts w:asciiTheme="majorBidi" w:eastAsia="Times New Roman" w:hAnsiTheme="majorBidi" w:cstheme="majorBidi"/>
          <w:b/>
          <w:bCs/>
          <w:color w:val="000000"/>
          <w:sz w:val="24"/>
          <w:szCs w:val="24"/>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0080246B">
        <w:rPr>
          <w:rFonts w:asciiTheme="majorBidi" w:eastAsia="Times New Roman" w:hAnsiTheme="majorBidi" w:cstheme="majorBidi"/>
          <w:b/>
          <w:bCs/>
          <w:color w:val="000000"/>
          <w:sz w:val="24"/>
          <w:szCs w:val="24"/>
          <w:lang w:bidi="ar-JO"/>
        </w:rPr>
        <w:fldChar w:fldCharType="separate"/>
      </w:r>
      <w:r w:rsidR="0080246B">
        <w:rPr>
          <w:rFonts w:asciiTheme="majorBidi" w:eastAsia="Times New Roman" w:hAnsiTheme="majorBidi" w:cstheme="majorBidi"/>
          <w:b/>
          <w:bCs/>
          <w:noProof/>
          <w:color w:val="000000"/>
          <w:sz w:val="24"/>
          <w:szCs w:val="24"/>
          <w:lang w:bidi="ar-JO"/>
        </w:rPr>
        <w:t>(Khan et al., 2021)</w:t>
      </w:r>
      <w:r w:rsidR="0080246B">
        <w:rPr>
          <w:rFonts w:asciiTheme="majorBidi" w:eastAsia="Times New Roman" w:hAnsiTheme="majorBidi" w:cstheme="majorBidi"/>
          <w:b/>
          <w:bCs/>
          <w:color w:val="000000"/>
          <w:sz w:val="24"/>
          <w:szCs w:val="24"/>
          <w:lang w:bidi="ar-JO"/>
        </w:rPr>
        <w:fldChar w:fldCharType="end"/>
      </w:r>
      <w:r w:rsidR="00110477" w:rsidRPr="00110477">
        <w:rPr>
          <w:rFonts w:asciiTheme="majorBidi" w:eastAsia="Times New Roman" w:hAnsiTheme="majorBidi" w:cstheme="majorBidi"/>
          <w:color w:val="000000"/>
          <w:sz w:val="24"/>
          <w:szCs w:val="24"/>
          <w:lang w:bidi="ar-JO"/>
        </w:rPr>
        <w:t>created a set of prediction models</w:t>
      </w:r>
      <w:r w:rsidR="00BF6369">
        <w:rPr>
          <w:rFonts w:asciiTheme="majorBidi" w:eastAsia="Times New Roman" w:hAnsiTheme="majorBidi" w:cstheme="majorBidi"/>
          <w:color w:val="000000"/>
          <w:sz w:val="24"/>
          <w:szCs w:val="24"/>
          <w:lang w:bidi="ar-JO"/>
        </w:rPr>
        <w:t xml:space="preserve">. </w:t>
      </w:r>
      <w:r w:rsidR="00BF6369" w:rsidRPr="00BF6369">
        <w:rPr>
          <w:rFonts w:asciiTheme="majorBidi" w:eastAsia="Times New Roman" w:hAnsiTheme="majorBidi" w:cstheme="majorBidi"/>
          <w:color w:val="000000"/>
          <w:sz w:val="24"/>
          <w:szCs w:val="24"/>
          <w:lang w:bidi="ar-JO"/>
        </w:rPr>
        <w:t>The dataset was collected from a course delivered at Buraimi University College, Sultanate of Oman, and covered three academic semesters. It consisted of 151 student records described by ten predictive features and one target class used for model development.</w:t>
      </w:r>
      <w:r w:rsidR="00BF6369" w:rsidRPr="00BF6369">
        <w:rPr>
          <w:rFonts w:asciiTheme="majorBidi" w:eastAsia="Times New Roman" w:hAnsiTheme="majorBidi" w:cstheme="majorBidi"/>
          <w:b/>
          <w:bCs/>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Data cleaning: The noise is either eliminated or minimized using a variety of methods. The training dataset contains 151 instances after the noisy instances are eliminated. WEKA, an open-source program with a variety of algorithms for data pre-processing, classification, clustering, regression, and association rules, was created at the University of Waikato in New Zealand. Four popular machine learning algorithms were chosen. They selected KNN, which is implemented as IBk in WEKA, from lazy algorithms. In WEKA, RepTree is a DT  implementation. In a similar vein, they selected NV as the fourth algorithm and Multilayer Perceptron, a class of Artificial Neural Networks. The models were evaluated using 10-fold cross-validation. The proposed model successfully identified academically at-risk students by the sixth week of the semester, providing timely intervention and supporting both instructors and students. The improvement of the struggling students served as a gauge for the overall effects. Four out of five students were able to produce an end result that was acceptable. From the beginning of the course, students' performance is closely monitored as part of the supportive measures. Additionally, a series of preventive measures is implemented to provide extra support to students who are having difficulty.</w:t>
      </w:r>
    </w:p>
    <w:p w14:paraId="5A387657" w14:textId="77777777" w:rsidR="0014541A" w:rsidRPr="00110477" w:rsidRDefault="0014541A"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30FD2487" w14:textId="796FFB6F" w:rsidR="00110477" w:rsidRPr="00110477" w:rsidRDefault="00027CA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110477" w:rsidRPr="00110477">
        <w:rPr>
          <w:rFonts w:asciiTheme="majorBidi" w:eastAsia="Times New Roman" w:hAnsiTheme="majorBidi" w:cstheme="majorBidi"/>
          <w:color w:val="000000"/>
          <w:sz w:val="24"/>
          <w:szCs w:val="24"/>
          <w:lang w:bidi="ar-JO"/>
        </w:rPr>
        <w:t>Akçapınar et al.</w:t>
      </w:r>
      <w:r w:rsidR="0080246B">
        <w:rPr>
          <w:rFonts w:asciiTheme="majorBidi" w:eastAsia="Times New Roman" w:hAnsiTheme="majorBidi" w:cstheme="majorBidi"/>
          <w:color w:val="000000"/>
          <w:sz w:val="24"/>
          <w:szCs w:val="24"/>
          <w:lang w:bidi="ar-JO"/>
        </w:rPr>
        <w:fldChar w:fldCharType="begin"/>
      </w:r>
      <w:r w:rsidR="0080246B">
        <w:rPr>
          <w:rFonts w:asciiTheme="majorBidi" w:eastAsia="Times New Roman" w:hAnsiTheme="majorBidi" w:cstheme="majorBidi"/>
          <w:color w:val="000000"/>
          <w:sz w:val="24"/>
          <w:szCs w:val="24"/>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0080246B">
        <w:rPr>
          <w:rFonts w:asciiTheme="majorBidi" w:eastAsia="Times New Roman" w:hAnsiTheme="majorBidi" w:cstheme="majorBidi"/>
          <w:color w:val="000000"/>
          <w:sz w:val="24"/>
          <w:szCs w:val="24"/>
          <w:lang w:bidi="ar-JO"/>
        </w:rPr>
        <w:fldChar w:fldCharType="separate"/>
      </w:r>
      <w:r w:rsidR="0080246B">
        <w:rPr>
          <w:rFonts w:asciiTheme="majorBidi" w:eastAsia="Times New Roman" w:hAnsiTheme="majorBidi" w:cstheme="majorBidi"/>
          <w:noProof/>
          <w:color w:val="000000"/>
          <w:sz w:val="24"/>
          <w:szCs w:val="24"/>
          <w:lang w:bidi="ar-JO"/>
        </w:rPr>
        <w:t>(Akçapınar et al., 2019)</w:t>
      </w:r>
      <w:r w:rsidR="0080246B">
        <w:rPr>
          <w:rFonts w:asciiTheme="majorBidi" w:eastAsia="Times New Roman" w:hAnsiTheme="majorBidi" w:cstheme="majorBidi"/>
          <w:color w:val="000000"/>
          <w:sz w:val="24"/>
          <w:szCs w:val="24"/>
          <w:lang w:bidi="ar-JO"/>
        </w:rPr>
        <w:fldChar w:fldCharType="end"/>
      </w:r>
      <w:r w:rsidR="00BF6369">
        <w:rPr>
          <w:rFonts w:asciiTheme="majorBidi" w:eastAsia="Times New Roman" w:hAnsiTheme="majorBidi" w:cstheme="majorBidi"/>
          <w:color w:val="000000"/>
          <w:sz w:val="24"/>
          <w:szCs w:val="24"/>
          <w:lang w:bidi="ar-JO"/>
        </w:rPr>
        <w:t>studied</w:t>
      </w:r>
      <w:r w:rsidR="00BF6369" w:rsidRPr="00BF6369">
        <w:rPr>
          <w:rFonts w:asciiTheme="majorBidi" w:eastAsia="Times New Roman" w:hAnsiTheme="majorBidi" w:cstheme="majorBidi"/>
          <w:color w:val="000000"/>
          <w:sz w:val="24"/>
          <w:szCs w:val="24"/>
          <w:lang w:bidi="ar-JO"/>
        </w:rPr>
        <w:t xml:space="preserve"> 76 students enrolled in the Computer Hardware course in the Department of Computer Education and Instructional Technology at a public university in Turkey. The participants were between 21 and 23 years old, including 41 women and 35 men. The dataset included students' academic achievement records together with their online learning interaction data collected at the end of the semester, including 3,803 sessions, 119,921 page visits, 4,566 written texts, 62 discussion forum questions, 297 responses, </w:t>
      </w:r>
      <w:r w:rsidR="00BF6369" w:rsidRPr="00BF6369">
        <w:rPr>
          <w:rFonts w:asciiTheme="majorBidi" w:eastAsia="Times New Roman" w:hAnsiTheme="majorBidi" w:cstheme="majorBidi"/>
          <w:color w:val="000000"/>
          <w:sz w:val="24"/>
          <w:szCs w:val="24"/>
          <w:lang w:bidi="ar-JO"/>
        </w:rPr>
        <w:lastRenderedPageBreak/>
        <w:t xml:space="preserve">8,601 evaluations, and 3,937 tags used to label written messages. Both final term academic achievement scores and interaction among students data from the virtual classroom were taken into account in the analysis. They used two different preprocessing methods. These included techniques for data transformation and feature selection. The CN2 (86%) and kNN (86%) algorithms achieved the highest classification accuracy, and the Gini index was used to </w:t>
      </w:r>
      <w:r w:rsidR="00BF6369" w:rsidRPr="00BF6369">
        <w:rPr>
          <w:rFonts w:asciiTheme="majorBidi" w:eastAsia="Times New Roman" w:hAnsiTheme="majorBidi" w:cstheme="majorBidi"/>
          <w:b/>
          <w:bCs/>
          <w:color w:val="000000"/>
          <w:sz w:val="24"/>
          <w:szCs w:val="24"/>
          <w:lang w:bidi="ar-JO"/>
        </w:rPr>
        <w:t>identify the most informative features</w:t>
      </w:r>
      <w:r w:rsidR="00BF6369" w:rsidRPr="00BF6369">
        <w:rPr>
          <w:rFonts w:asciiTheme="majorBidi" w:eastAsia="Times New Roman" w:hAnsiTheme="majorBidi" w:cstheme="majorBidi"/>
          <w:color w:val="000000"/>
          <w:sz w:val="24"/>
          <w:szCs w:val="24"/>
          <w:lang w:bidi="ar-JO"/>
        </w:rPr>
        <w:t xml:space="preserve">. According to the results of the study, at the end of the term, the kNN algorithm had an </w:t>
      </w:r>
      <w:r w:rsidR="00BF6369" w:rsidRPr="00BF6369">
        <w:rPr>
          <w:rFonts w:asciiTheme="majorBidi" w:eastAsia="Times New Roman" w:hAnsiTheme="majorBidi" w:cstheme="majorBidi"/>
          <w:b/>
          <w:bCs/>
          <w:color w:val="000000"/>
          <w:sz w:val="24"/>
          <w:szCs w:val="24"/>
          <w:lang w:bidi="ar-JO"/>
        </w:rPr>
        <w:t>accuracy of 89% in predicting students at risk of academic failure</w:t>
      </w:r>
      <w:r w:rsidR="00BF6369" w:rsidRPr="00BF6369">
        <w:rPr>
          <w:rFonts w:asciiTheme="majorBidi" w:eastAsia="Times New Roman" w:hAnsiTheme="majorBidi" w:cstheme="majorBidi"/>
          <w:color w:val="000000"/>
          <w:sz w:val="24"/>
          <w:szCs w:val="24"/>
          <w:lang w:bidi="ar-JO"/>
        </w:rPr>
        <w:t>.</w:t>
      </w:r>
    </w:p>
    <w:p w14:paraId="7A6F1972"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255157A" w14:textId="77777777" w:rsidR="00110477" w:rsidRPr="00110477" w:rsidRDefault="0011047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60B2360E" w14:textId="6F541580" w:rsidR="00232C11" w:rsidRPr="00E83DA7" w:rsidRDefault="00232C11" w:rsidP="00E31FA9">
      <w:pPr>
        <w:pStyle w:val="Caption"/>
        <w:keepNext/>
        <w:bidi w:val="0"/>
        <w:rPr>
          <w:rFonts w:asciiTheme="majorBidi" w:hAnsiTheme="majorBidi" w:cstheme="majorBidi"/>
          <w:i w:val="0"/>
          <w:iCs w:val="0"/>
          <w:color w:val="auto"/>
          <w:sz w:val="24"/>
          <w:szCs w:val="24"/>
        </w:rPr>
      </w:pPr>
      <w:r w:rsidRPr="00E83DA7">
        <w:rPr>
          <w:rFonts w:asciiTheme="majorBidi" w:hAnsiTheme="majorBidi" w:cstheme="majorBidi"/>
          <w:i w:val="0"/>
          <w:iCs w:val="0"/>
          <w:color w:val="auto"/>
          <w:sz w:val="24"/>
          <w:szCs w:val="24"/>
        </w:rPr>
        <w:t xml:space="preserve">Table </w:t>
      </w:r>
      <w:r w:rsidRPr="00E83DA7">
        <w:rPr>
          <w:rFonts w:asciiTheme="majorBidi" w:hAnsiTheme="majorBidi" w:cstheme="majorBidi"/>
          <w:i w:val="0"/>
          <w:iCs w:val="0"/>
          <w:color w:val="auto"/>
          <w:sz w:val="24"/>
          <w:szCs w:val="24"/>
        </w:rPr>
        <w:fldChar w:fldCharType="begin"/>
      </w:r>
      <w:r w:rsidRPr="00E83DA7">
        <w:rPr>
          <w:rFonts w:asciiTheme="majorBidi" w:hAnsiTheme="majorBidi" w:cstheme="majorBidi"/>
          <w:i w:val="0"/>
          <w:iCs w:val="0"/>
          <w:color w:val="auto"/>
          <w:sz w:val="24"/>
          <w:szCs w:val="24"/>
        </w:rPr>
        <w:instrText xml:space="preserve"> SEQ Table \* ARABIC </w:instrText>
      </w:r>
      <w:r w:rsidRPr="00E83DA7">
        <w:rPr>
          <w:rFonts w:asciiTheme="majorBidi" w:hAnsiTheme="majorBidi" w:cstheme="majorBidi"/>
          <w:i w:val="0"/>
          <w:iCs w:val="0"/>
          <w:color w:val="auto"/>
          <w:sz w:val="24"/>
          <w:szCs w:val="24"/>
        </w:rPr>
        <w:fldChar w:fldCharType="separate"/>
      </w:r>
      <w:r w:rsidR="007A09BC" w:rsidRPr="00E83DA7">
        <w:rPr>
          <w:rFonts w:asciiTheme="majorBidi" w:hAnsiTheme="majorBidi" w:cstheme="majorBidi"/>
          <w:i w:val="0"/>
          <w:iCs w:val="0"/>
          <w:noProof/>
          <w:color w:val="auto"/>
          <w:sz w:val="24"/>
          <w:szCs w:val="24"/>
        </w:rPr>
        <w:t>1</w:t>
      </w:r>
      <w:r w:rsidRPr="00E83DA7">
        <w:rPr>
          <w:rFonts w:asciiTheme="majorBidi" w:hAnsiTheme="majorBidi" w:cstheme="majorBidi"/>
          <w:i w:val="0"/>
          <w:iCs w:val="0"/>
          <w:color w:val="auto"/>
          <w:sz w:val="24"/>
          <w:szCs w:val="24"/>
        </w:rPr>
        <w:fldChar w:fldCharType="end"/>
      </w:r>
      <w:r w:rsidRPr="00E83DA7">
        <w:rPr>
          <w:rFonts w:asciiTheme="majorBidi" w:hAnsiTheme="majorBidi" w:cstheme="majorBidi"/>
          <w:i w:val="0"/>
          <w:iCs w:val="0"/>
          <w:color w:val="auto"/>
          <w:sz w:val="24"/>
          <w:szCs w:val="24"/>
        </w:rPr>
        <w:t xml:space="preserve"> Of The Reviewed Papers</w:t>
      </w:r>
    </w:p>
    <w:tbl>
      <w:tblPr>
        <w:tblW w:w="10890" w:type="dxa"/>
        <w:tblInd w:w="-545" w:type="dxa"/>
        <w:tblLayout w:type="fixed"/>
        <w:tblCellMar>
          <w:top w:w="15" w:type="dxa"/>
          <w:left w:w="15" w:type="dxa"/>
          <w:bottom w:w="15" w:type="dxa"/>
          <w:right w:w="15" w:type="dxa"/>
        </w:tblCellMar>
        <w:tblLook w:val="04A0" w:firstRow="1" w:lastRow="0" w:firstColumn="1" w:lastColumn="0" w:noHBand="0" w:noVBand="1"/>
      </w:tblPr>
      <w:tblGrid>
        <w:gridCol w:w="1170"/>
        <w:gridCol w:w="1080"/>
        <w:gridCol w:w="1350"/>
        <w:gridCol w:w="1980"/>
        <w:gridCol w:w="1350"/>
        <w:gridCol w:w="1260"/>
        <w:gridCol w:w="1170"/>
        <w:gridCol w:w="1530"/>
      </w:tblGrid>
      <w:tr w:rsidR="00110477" w:rsidRPr="00110477" w14:paraId="60EAD623"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63F4AD8"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Paper</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5270E3F"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Year</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65A4F32"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Models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19CEF81"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Limitation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9D0680"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Dataset</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F0F1FC8"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Type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2434035"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The best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902F12B" w14:textId="77777777" w:rsidR="00110477" w:rsidRPr="00110477" w:rsidRDefault="00110477"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110477">
              <w:rPr>
                <w:rFonts w:asciiTheme="majorBidi" w:eastAsia="Times New Roman" w:hAnsiTheme="majorBidi" w:cstheme="majorBidi"/>
                <w:b/>
                <w:bCs/>
                <w:color w:val="000000"/>
                <w:sz w:val="24"/>
                <w:szCs w:val="24"/>
                <w:lang w:bidi="ar-JO"/>
              </w:rPr>
              <w:t>Result</w:t>
            </w:r>
          </w:p>
        </w:tc>
      </w:tr>
      <w:tr w:rsidR="00110477" w:rsidRPr="00110477" w14:paraId="52544CF0"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C25DC8D" w14:textId="178113A6"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&lt;EndNote&gt;&lt;Cite&gt;&lt;Author&gt;Bettahi&lt;/Author&gt;&lt;Year&gt;2025&lt;/Year&gt;&lt;RecNum&gt;1&lt;/RecNum&gt;&lt;DisplayText&gt;(Bettahi et al., 2025)&lt;/DisplayText&gt;&lt;record&gt;&lt;rec-number&gt;1&lt;/rec-number&gt;&lt;foreign-keys&gt;&lt;key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(Bettahi et al., 2025)</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38ACCE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2025</w:t>
            </w:r>
          </w:p>
          <w:p w14:paraId="3EE3EF9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6C6C98"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w:t>
            </w:r>
          </w:p>
          <w:p w14:paraId="5F8EE82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LR, RF, XGBoost, Gradient Boosting, LSTM, and Basic Neural ODE</w:t>
            </w:r>
          </w:p>
          <w:p w14:paraId="086CC6FC"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01A6878"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It focuses exclusively on predictive accuracy without evaluating whether deployment actually improves student outcomes.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026A2E8"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large public university Dataset.</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544538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9464E0C"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w:t>
            </w:r>
          </w:p>
          <w:p w14:paraId="092CE59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A6FE942"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CR-NODE achieves the best balance</w:t>
            </w:r>
          </w:p>
        </w:tc>
      </w:tr>
      <w:tr w:rsidR="00110477" w:rsidRPr="00110477" w14:paraId="716DCDFD"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718635D" w14:textId="6CF23A90"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(Ujkani et al., 2024)</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A8A7E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A3DF67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 Classifier, Gradient Boosting Classifier, KNN, Multi-Layer Perceptron (Neural Network), First Custom Neural Network Architecture, Second Custom Neural Network Architecture, XAI, and LSTM.</w:t>
            </w:r>
          </w:p>
          <w:p w14:paraId="16256A9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4769BD0" w14:textId="5AC45ECC" w:rsidR="00110477" w:rsidRPr="00E83DA7" w:rsidRDefault="00BF6369"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BF6369">
              <w:rPr>
                <w:rFonts w:asciiTheme="majorBidi" w:eastAsia="Times New Roman" w:hAnsiTheme="majorBidi" w:cstheme="majorBidi"/>
                <w:color w:val="000000"/>
                <w:sz w:val="20"/>
                <w:szCs w:val="20"/>
                <w:lang w:bidi="ar-JO"/>
              </w:rPr>
              <w:t xml:space="preserve">The dataset </w:t>
            </w:r>
            <w:r>
              <w:rPr>
                <w:rFonts w:asciiTheme="majorBidi" w:eastAsia="Times New Roman" w:hAnsiTheme="majorBidi" w:cstheme="majorBidi"/>
                <w:color w:val="000000"/>
                <w:sz w:val="20"/>
                <w:szCs w:val="20"/>
                <w:lang w:bidi="ar-JO"/>
              </w:rPr>
              <w:t>was</w:t>
            </w:r>
            <w:r w:rsidRPr="00BF6369">
              <w:rPr>
                <w:rFonts w:asciiTheme="majorBidi" w:eastAsia="Times New Roman" w:hAnsiTheme="majorBidi" w:cstheme="majorBidi"/>
                <w:color w:val="000000"/>
                <w:sz w:val="20"/>
                <w:szCs w:val="20"/>
                <w:lang w:bidi="ar-JO"/>
              </w:rPr>
              <w:t xml:space="preserve"> from a pre-pandemic time</w:t>
            </w:r>
            <w:r>
              <w:rPr>
                <w:rFonts w:asciiTheme="majorBidi" w:eastAsia="Times New Roman" w:hAnsiTheme="majorBidi" w:cstheme="majorBidi"/>
                <w:color w:val="000000"/>
                <w:sz w:val="20"/>
                <w:szCs w:val="20"/>
                <w:lang w:bidi="ar-JO"/>
              </w:rPr>
              <w:t>.</w:t>
            </w:r>
            <w:r w:rsidRPr="00BF6369">
              <w:rPr>
                <w:rFonts w:asciiTheme="majorBidi" w:eastAsia="Times New Roman" w:hAnsiTheme="majorBidi" w:cstheme="majorBidi"/>
                <w:color w:val="000000"/>
                <w:sz w:val="20"/>
                <w:szCs w:val="20"/>
                <w:lang w:bidi="ar-JO"/>
              </w:rPr>
              <w:t xml:space="preserve"> it is vital to consider the broader context of how the COVID-19 pandemic may have impacted students’ habits, motivations, and learning practices.</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544518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Open University Learning Analytics Dataset</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8F98A01"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Public  </w:t>
            </w:r>
            <w:hyperlink r:id="rId10" w:history="1">
              <w:r w:rsidRPr="00E83DA7">
                <w:rPr>
                  <w:rStyle w:val="Hyperlink"/>
                  <w:rFonts w:asciiTheme="majorBidi" w:eastAsia="Times New Roman" w:hAnsiTheme="majorBidi" w:cstheme="majorBidi"/>
                  <w:b/>
                  <w:bCs/>
                  <w:sz w:val="20"/>
                  <w:szCs w:val="20"/>
                  <w:lang w:bidi="ar-JO"/>
                </w:rPr>
                <w:t>https://analyse.kmi.open.ac.uk/open_dataset</w:t>
              </w:r>
            </w:hyperlink>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83024E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Custom Neural Network Architecture</w:t>
            </w:r>
          </w:p>
          <w:p w14:paraId="7A0471E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792AFC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The proposed models performed with the  best accuracy of up to 94% compared to models for predicting students’ success</w:t>
            </w:r>
          </w:p>
        </w:tc>
      </w:tr>
      <w:tr w:rsidR="00110477" w:rsidRPr="00110477" w14:paraId="25ED427C"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84504F" w14:textId="7615E1FC"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&lt;EndNote&gt;&lt;Cite&gt;&lt;Author&gt;Embarak&lt;/Author&gt;&lt;Year&gt;2024&lt;/Year&gt;&lt;RecNum&gt;3&lt;/RecNum&gt;&lt;DisplayText&gt;(Embarak &amp;amp; Hawarna, 2024)&lt;/DisplayText&gt;&lt;record&gt;&lt;rec-number&gt;3&lt;/rec-number&gt;&lt;foreign-keys&gt;&lt;key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(Embarak &amp; Hawarna, 2024)</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B09A1AC"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B8BF51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 analysis, ML, feature selection, XAI, RADAR</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3463046" w14:textId="4C514B1F" w:rsidR="00110477" w:rsidRPr="00E83DA7" w:rsidRDefault="006818FC"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6818FC">
              <w:rPr>
                <w:rFonts w:asciiTheme="majorBidi" w:eastAsia="Times New Roman" w:hAnsiTheme="majorBidi" w:cstheme="majorBidi"/>
                <w:color w:val="000000"/>
                <w:sz w:val="20"/>
                <w:szCs w:val="20"/>
                <w:lang w:bidi="ar-JO"/>
              </w:rPr>
              <w:t>It relied on a specific dataset from a specific computer major, which may limit the generalizability of the findings to other contexts.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6B6BAC1"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Students from a school district Dataset.</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B27695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200DF4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RADAR system</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683B616" w14:textId="5732FB4F"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The RADAR system can help </w:t>
            </w:r>
            <w:r w:rsidR="006818FC">
              <w:rPr>
                <w:rFonts w:asciiTheme="majorBidi" w:eastAsia="Times New Roman" w:hAnsiTheme="majorBidi" w:cstheme="majorBidi"/>
                <w:color w:val="000000"/>
                <w:sz w:val="20"/>
                <w:szCs w:val="20"/>
                <w:lang w:bidi="ar-JO"/>
              </w:rPr>
              <w:t>students who are at risk</w:t>
            </w:r>
            <w:r w:rsidRPr="00E83DA7">
              <w:rPr>
                <w:rFonts w:asciiTheme="majorBidi" w:eastAsia="Times New Roman" w:hAnsiTheme="majorBidi" w:cstheme="majorBidi"/>
                <w:color w:val="000000"/>
                <w:sz w:val="20"/>
                <w:szCs w:val="20"/>
                <w:lang w:bidi="ar-JO"/>
              </w:rPr>
              <w:t xml:space="preserve"> receive better </w:t>
            </w:r>
            <w:r w:rsidRPr="00E83DA7">
              <w:rPr>
                <w:rFonts w:asciiTheme="majorBidi" w:eastAsia="Times New Roman" w:hAnsiTheme="majorBidi" w:cstheme="majorBidi"/>
                <w:color w:val="000000"/>
                <w:sz w:val="20"/>
                <w:szCs w:val="20"/>
                <w:lang w:bidi="ar-JO"/>
              </w:rPr>
              <w:lastRenderedPageBreak/>
              <w:t>support and direction</w:t>
            </w:r>
          </w:p>
        </w:tc>
      </w:tr>
      <w:tr w:rsidR="00110477" w:rsidRPr="00110477" w14:paraId="44B74AF0"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A1C5662" w14:textId="5634D9A4"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&lt;EndNote&gt;&lt;Cite&gt;&lt;Author&gt;Macfadyen&lt;/Author&gt;&lt;Year&gt;2010&lt;/Year&gt;&lt;RecNum&gt;4&lt;/RecNum&gt;&lt;DisplayText&gt;(Macfadyen &amp;amp; Dawson, 2010)&lt;/DisplayText&gt;&lt;record&gt;&lt;rec-number&gt;4&lt;/rec-number&gt;&lt;foreign-keys&gt;&lt;key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(Macfadyen &amp; Dawson, 2010)</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C2A9E1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2010</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9FF531D"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Correlation analysis, Regression model, LR, Network analysis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3243DF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Applied to one course only, a small dataset, not a full AI model, limited generalization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06978E1"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LMS dataset  from Blackboard (student activity, messages, logins, assessments)</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94F354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BB504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LR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302FD2C"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Predicted at-risk students with 81% accuracy and explained 30% of the variation in final grades</w:t>
            </w:r>
          </w:p>
        </w:tc>
      </w:tr>
      <w:tr w:rsidR="00110477" w:rsidRPr="00110477" w14:paraId="4B0C4C11"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6C2BDBE" w14:textId="49684D04"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(Queiroga et al., 2022)</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7F5F2B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16D6EB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 DT, AdaBoost, MLP, NB, LR</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E3DFFBC"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Needs annual data preprocessing and retraining; results based on Uruguay data only; one model showed bias and weak performance.</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B88964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Nationwide K-12 dataset (Uruguay), 258,440 students; demographic data, grades, absences, social welfare, school data (2015–2020)</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1F915F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BCCF41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0BBADED"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high performance (AUROC &gt; 0.90, F1 &gt; 0.88) and successfully predicted at-risk and dropout students early</w:t>
            </w:r>
          </w:p>
        </w:tc>
      </w:tr>
      <w:tr w:rsidR="00110477" w:rsidRPr="00110477" w14:paraId="3438FBAF"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1CF0264" w14:textId="542B0907"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&lt;EndNote&gt;&lt;Cite&gt;&lt;Author&gt;Bagunaid&lt;/Author&gt;&lt;Year&gt;2024&lt;/Year&gt;&lt;RecNum&gt;7&lt;/RecNum&gt;&lt;DisplayText&gt;(Bagunaid et al., 2024)&lt;/DisplayText&gt;&lt;record&gt;&lt;rec-number&gt;7&lt;/rec-number&gt;&lt;foreign-keys&gt;&lt;key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(Bagunaid et al., 2024)</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t>)</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9B847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50"/>
            </w:tblGrid>
            <w:tr w:rsidR="00110477" w:rsidRPr="00E83DA7" w14:paraId="7294F6D7" w14:textId="77777777" w:rsidTr="00110477">
              <w:tc>
                <w:tcPr>
                  <w:tcW w:w="236" w:type="dxa"/>
                  <w:tcMar>
                    <w:top w:w="0" w:type="dxa"/>
                    <w:left w:w="115" w:type="dxa"/>
                    <w:bottom w:w="0" w:type="dxa"/>
                    <w:right w:w="115" w:type="dxa"/>
                  </w:tcMar>
                  <w:vAlign w:val="center"/>
                  <w:hideMark/>
                </w:tcPr>
                <w:p w14:paraId="0236277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57CE848D"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2024</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8BFFC1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ID2QN (Deep Reinforcement Learning), MV-MOC Clustering, Att-CapsNet (DL), Federated Learning (CGAN), TSE (Entropy), LWEA + Blockchain</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83733F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High computational complexity; requires multi-modal biometric data; privacy concerns; tested mainly on the OULAD dataset</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8D2096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OULAD dataset (32,593 students, 22 courses); demographic, academic, and behavioural LMS data</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CBFEA32"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Public No Access</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9884CF8"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ID2QN (Improved Duelling Deep Q Network)</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CFD808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~97% accuracy and ~95% F1-score; outperformed PCT, MST-FaDe, Fuzzy SVM, and AISAR; effectively predicted at-risk students early</w:t>
            </w:r>
          </w:p>
        </w:tc>
      </w:tr>
      <w:tr w:rsidR="00110477" w:rsidRPr="00110477" w14:paraId="5557134A"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91C4258" w14:textId="082B534A"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&lt;EndNote&gt;&lt;Cite&gt;&lt;Author&gt;Johora&lt;/Author&gt;&lt;Year&gt;2025&lt;/Year&gt;&lt;RecNum&gt;8&lt;/RecNum&gt;&lt;DisplayText&gt;(Johora et al., 2025)&lt;/DisplayText&gt;&lt;record&gt;&lt;rec-number&gt;8&lt;/rec-number&gt;&lt;foreign-keys&gt;&lt;key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(Johora et al., 2025)</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29CE5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2025</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ADC8A3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RF, Gradient Boosting, XGBoost, SVC, KNN, DT, LR, Stacking Ensemble, SHAP, LIME</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AF0778"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Small dataset (872 students) from Bangladesh only; limited generalizability; based on survey data</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ABE55D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872 undergraduate students from multiple universities; demographic, academic, and behavioural features </w:t>
            </w:r>
            <w:r w:rsidRPr="00E83DA7">
              <w:rPr>
                <w:rFonts w:asciiTheme="majorBidi" w:eastAsia="Times New Roman" w:hAnsiTheme="majorBidi" w:cstheme="majorBidi"/>
                <w:color w:val="000000"/>
                <w:sz w:val="20"/>
                <w:szCs w:val="20"/>
                <w:lang w:bidi="ar-JO"/>
              </w:rPr>
              <w:lastRenderedPageBreak/>
              <w:t>(31 features)</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2F1063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Private</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388E472"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Stacking Ensemble (RF + GB + SVC)</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B0A92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86.38% accuracy; SHAP and LIME identified key factors such as attendance affecting student performance</w:t>
            </w:r>
          </w:p>
        </w:tc>
      </w:tr>
      <w:tr w:rsidR="00110477" w:rsidRPr="00110477" w14:paraId="5A6AD41E"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A01CD4E" w14:textId="761DA8C8"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&lt;EndNote&gt;&lt;Cite&gt;&lt;Author&gt;Christou&lt;/Author&gt;&lt;Year&gt;2023&lt;/Year&gt;&lt;RecNum&gt;9&lt;/RecNum&gt;&lt;DisplayText&gt;(Christou et al., 2023)&lt;/DisplayText&gt;&lt;record&gt;&lt;rec-number&gt;9&lt;/rec-number&gt;&lt;foreign-keys&gt;&lt;key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(Christou et al., 2023)</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22E195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2023</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D8F80D1"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RBF Neural Network, SVM, DT, Bayesian Network, Neural Networks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54D93B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 from one university only; limited generalization</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28996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Student academic records from several departments, University of Ioannina</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C9156E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C1053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Feature selection and construction method for RBF network</w:t>
            </w:r>
          </w:p>
          <w:p w14:paraId="7DF1C22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EB254C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Achieved the highest accuracy and the lowest error compared with other models in predicting grades and dropout</w:t>
            </w:r>
          </w:p>
        </w:tc>
      </w:tr>
      <w:tr w:rsidR="00110477" w:rsidRPr="00110477" w14:paraId="33A62D79"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F5878D6" w14:textId="66BB39A8"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&lt;EndNote&gt;&lt;Cite&gt;&lt;Author&gt;Realinho&lt;/Author&gt;&lt;Year&gt;2022&lt;/Year&gt;&lt;RecNum&gt;10&lt;/RecNum&gt;&lt;DisplayText&gt;(Realinho et al., 2022)&lt;/DisplayText&gt;&lt;record&gt;&lt;rec-number&gt;10&lt;/rec-number&gt;&lt;foreign-keys&gt;&lt;key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(Realinho et al., 2022)</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0207FD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D5034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Random Forest, XGBoost, LightGBM, CatBoost</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BEB2F5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 imbalanced dataset, limited to one institution, and mainly focused on dataset description rather than proposing a strong predictive model.</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8838B5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b/>
                <w:bCs/>
                <w:color w:val="000000"/>
                <w:sz w:val="20"/>
                <w:szCs w:val="20"/>
                <w:lang w:bidi="ar-JO"/>
              </w:rPr>
              <w:t>Student Dropout and Academic Success Dataset – Polytechnic Institute of Portalegre</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9869DE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Public No Access</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C6420A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Not specified</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8446A1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Identified the most important factors for dropout prediction, such as grades, approved courses, tuition status, and course type</w:t>
            </w:r>
          </w:p>
        </w:tc>
      </w:tr>
      <w:tr w:rsidR="00110477" w:rsidRPr="00110477" w14:paraId="1EDB648B"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F581CA8" w14:textId="57193CEE"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&lt;EndNote&gt;&lt;Cite&gt;&lt;Author&gt;Hamadneh&lt;/Author&gt;&lt;Year&gt;2022&lt;/Year&gt;&lt;RecNum&gt;11&lt;/RecNum&gt;&lt;DisplayText&gt;(Hamadneh et al., 2022)&lt;/DisplayText&gt;&lt;record&gt;&lt;rec-number&gt;11&lt;/rec-number&gt;&lt;foreign-keys&gt;&lt;key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(Hamadneh et al., 2022)</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r w:rsidR="00110477" w:rsidRPr="00E83DA7">
              <w:rPr>
                <w:rFonts w:asciiTheme="majorBidi" w:eastAsia="Times New Roman" w:hAnsiTheme="majorBidi" w:cstheme="majorBidi"/>
                <w:color w:val="000000"/>
                <w:sz w:val="20"/>
                <w:szCs w:val="20"/>
                <w:lang w:bidi="ar-JO"/>
              </w:rPr>
              <w:br/>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2504FA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2022</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E0C350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ANN, Multilayer Perceptron Neural Network, Multilayer Perceptron Neural Network with Firefly Algorithm</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55AF6F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Limited to one university, a small dataset, and a few features</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C1BFE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Dataset from the Blackboard Learning Management System at the Saudi Electronic University</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CEB7D52"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133976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Neural Network trained by Firefly Algorithm</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344BB8A" w14:textId="0C9AC712" w:rsidR="00110477" w:rsidRPr="00E83DA7" w:rsidRDefault="006818FC"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6818FC">
              <w:rPr>
                <w:rFonts w:asciiTheme="majorBidi" w:eastAsia="Times New Roman" w:hAnsiTheme="majorBidi" w:cstheme="majorBidi"/>
                <w:color w:val="000000"/>
                <w:sz w:val="20"/>
                <w:szCs w:val="20"/>
                <w:lang w:bidi="ar-JO"/>
              </w:rPr>
              <w:t xml:space="preserve">Reported strong predictive performance </w:t>
            </w:r>
            <w:r>
              <w:rPr>
                <w:rFonts w:asciiTheme="majorBidi" w:eastAsia="Times New Roman" w:hAnsiTheme="majorBidi" w:cstheme="majorBidi"/>
                <w:color w:val="000000"/>
                <w:sz w:val="20"/>
                <w:szCs w:val="20"/>
                <w:lang w:bidi="ar-JO"/>
              </w:rPr>
              <w:t xml:space="preserve">of </w:t>
            </w:r>
            <w:r w:rsidR="00110477" w:rsidRPr="00E83DA7">
              <w:rPr>
                <w:rFonts w:asciiTheme="majorBidi" w:eastAsia="Times New Roman" w:hAnsiTheme="majorBidi" w:cstheme="majorBidi"/>
                <w:color w:val="000000"/>
                <w:sz w:val="20"/>
                <w:szCs w:val="20"/>
                <w:lang w:bidi="ar-JO"/>
              </w:rPr>
              <w:t xml:space="preserve">0.39 </w:t>
            </w:r>
            <w:r w:rsidRPr="006818FC">
              <w:rPr>
                <w:rFonts w:asciiTheme="majorBidi" w:eastAsia="Times New Roman" w:hAnsiTheme="majorBidi" w:cstheme="majorBidi"/>
                <w:color w:val="000000"/>
                <w:sz w:val="20"/>
                <w:szCs w:val="20"/>
                <w:lang w:bidi="ar-JO"/>
              </w:rPr>
              <w:t>and highlighted</w:t>
            </w:r>
            <w:r>
              <w:rPr>
                <w:rFonts w:asciiTheme="majorBidi" w:eastAsia="Times New Roman" w:hAnsiTheme="majorBidi" w:cstheme="majorBidi" w:hint="cs"/>
                <w:color w:val="000000"/>
                <w:sz w:val="20"/>
                <w:szCs w:val="20"/>
                <w:rtl/>
                <w:lang w:bidi="ar-JO"/>
              </w:rPr>
              <w:t xml:space="preserve"> </w:t>
            </w:r>
            <w:r w:rsidR="00110477" w:rsidRPr="00E83DA7">
              <w:rPr>
                <w:rFonts w:asciiTheme="majorBidi" w:eastAsia="Times New Roman" w:hAnsiTheme="majorBidi" w:cstheme="majorBidi"/>
                <w:color w:val="000000"/>
                <w:sz w:val="20"/>
                <w:szCs w:val="20"/>
                <w:lang w:bidi="ar-JO"/>
              </w:rPr>
              <w:t>midterm exams, assignments, attendance, and study mode as key factors</w:t>
            </w:r>
          </w:p>
        </w:tc>
      </w:tr>
      <w:tr w:rsidR="00110477" w:rsidRPr="00110477" w14:paraId="1D1D04BC"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1ACDFF1" w14:textId="52883EC7"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&lt;EndNote&gt;&lt;Cite&gt;&lt;Author&gt;Skittou&lt;/Author&gt;&lt;Year&gt;2023&lt;/Year&gt;&lt;RecNum&gt;12&lt;/RecNum&gt;&lt;DisplayText&gt;(Skittou et al., 2023)&lt;/DisplayText&gt;&lt;record&gt;&lt;rec-number&gt;12&lt;/rec-number&gt;&lt;foreign-keys&gt;&lt;key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(Skittou et al., 2023)</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0180A4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2023</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54F0494" w14:textId="4638477E"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SVM, </w:t>
            </w:r>
            <w:r w:rsidR="00AD7204">
              <w:rPr>
                <w:rFonts w:asciiTheme="majorBidi" w:eastAsia="Times New Roman" w:hAnsiTheme="majorBidi" w:cstheme="majorBidi"/>
                <w:color w:val="000000"/>
                <w:sz w:val="20"/>
                <w:szCs w:val="20"/>
                <w:lang w:bidi="ar-JO"/>
              </w:rPr>
              <w:t>RF</w:t>
            </w:r>
            <w:r w:rsidRPr="00E83DA7">
              <w:rPr>
                <w:rFonts w:asciiTheme="majorBidi" w:eastAsia="Times New Roman" w:hAnsiTheme="majorBidi" w:cstheme="majorBidi"/>
                <w:color w:val="000000"/>
                <w:sz w:val="20"/>
                <w:szCs w:val="20"/>
                <w:lang w:bidi="ar-JO"/>
              </w:rPr>
              <w:t>, SGD, and KNN.</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36FAA35" w14:textId="714247B0" w:rsidR="00110477" w:rsidRPr="00E83DA7"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t>It</w:t>
            </w:r>
            <w:r w:rsidRPr="00AD7204">
              <w:rPr>
                <w:rFonts w:asciiTheme="majorBidi" w:eastAsia="Times New Roman" w:hAnsiTheme="majorBidi" w:cstheme="majorBidi"/>
                <w:color w:val="000000"/>
                <w:sz w:val="20"/>
                <w:szCs w:val="20"/>
                <w:lang w:bidi="ar-JO"/>
              </w:rPr>
              <w:t xml:space="preserve"> is limited by the absence of administrative interfaces that enable dynamic</w:t>
            </w:r>
            <w:r>
              <w:rPr>
                <w:rFonts w:asciiTheme="majorBidi" w:eastAsia="Times New Roman" w:hAnsiTheme="majorBidi" w:cstheme="majorBidi"/>
                <w:color w:val="000000"/>
                <w:sz w:val="20"/>
                <w:szCs w:val="20"/>
                <w:lang w:bidi="ar-JO"/>
              </w:rPr>
              <w:t>,</w:t>
            </w:r>
            <w:r w:rsidRPr="00AD7204">
              <w:rPr>
                <w:rFonts w:asciiTheme="majorBidi" w:eastAsia="Times New Roman" w:hAnsiTheme="majorBidi" w:cstheme="majorBidi"/>
                <w:color w:val="000000"/>
                <w:sz w:val="20"/>
                <w:szCs w:val="20"/>
                <w:lang w:bidi="ar-JO"/>
              </w:rPr>
              <w:t xml:space="preserve"> interactive, and efficient data management</w:t>
            </w:r>
            <w:r w:rsidR="00110477" w:rsidRPr="00E83DA7">
              <w:rPr>
                <w:rFonts w:asciiTheme="majorBidi" w:eastAsia="Times New Roman" w:hAnsiTheme="majorBidi" w:cstheme="majorBidi"/>
                <w:color w:val="000000"/>
                <w:sz w:val="20"/>
                <w:szCs w:val="20"/>
                <w:lang w:bidi="ar-JO"/>
              </w:rPr>
              <w:t>, because  aggregating data from several operational systems</w:t>
            </w:r>
          </w:p>
          <w:p w14:paraId="1DE1AA9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55B3082" w14:textId="71B307DE" w:rsidR="00110477" w:rsidRPr="00E83DA7"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t xml:space="preserve">They </w:t>
            </w:r>
            <w:r w:rsidR="00110477" w:rsidRPr="00E83DA7">
              <w:rPr>
                <w:rFonts w:asciiTheme="majorBidi" w:eastAsia="Times New Roman" w:hAnsiTheme="majorBidi" w:cstheme="majorBidi"/>
                <w:color w:val="000000"/>
                <w:sz w:val="20"/>
                <w:szCs w:val="20"/>
                <w:lang w:bidi="ar-JO"/>
              </w:rPr>
              <w:t xml:space="preserve"> used </w:t>
            </w:r>
            <w:r>
              <w:rPr>
                <w:rFonts w:asciiTheme="majorBidi" w:eastAsia="Times New Roman" w:hAnsiTheme="majorBidi" w:cstheme="majorBidi"/>
                <w:color w:val="000000"/>
                <w:sz w:val="20"/>
                <w:szCs w:val="20"/>
                <w:lang w:bidi="ar-JO"/>
              </w:rPr>
              <w:t xml:space="preserve">a tool </w:t>
            </w:r>
            <w:r w:rsidR="00110477" w:rsidRPr="00E83DA7">
              <w:rPr>
                <w:rFonts w:asciiTheme="majorBidi" w:eastAsia="Times New Roman" w:hAnsiTheme="majorBidi" w:cstheme="majorBidi"/>
                <w:color w:val="000000"/>
                <w:sz w:val="20"/>
                <w:szCs w:val="20"/>
                <w:lang w:bidi="ar-JO"/>
              </w:rPr>
              <w:t>built specifically for this project by aggregating data from several operational systems</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660E582" w14:textId="1B59C728" w:rsidR="00110477" w:rsidRPr="00E83DA7"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t>Private- need</w:t>
            </w:r>
            <w:r w:rsidR="00110477" w:rsidRPr="00E83DA7">
              <w:rPr>
                <w:rFonts w:asciiTheme="majorBidi" w:eastAsia="Times New Roman" w:hAnsiTheme="majorBidi" w:cstheme="majorBidi"/>
                <w:color w:val="000000"/>
                <w:sz w:val="20"/>
                <w:szCs w:val="20"/>
                <w:lang w:bidi="ar-JO"/>
              </w:rPr>
              <w:t xml:space="preserve"> to request access from the author</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E5196D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 algorithm</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4CA6305B" w14:textId="77777777" w:rsidR="00AD7204" w:rsidRPr="00AD7204"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AD7204">
              <w:rPr>
                <w:rFonts w:asciiTheme="majorBidi" w:eastAsia="Times New Roman" w:hAnsiTheme="majorBidi" w:cstheme="majorBidi"/>
                <w:color w:val="000000"/>
                <w:sz w:val="20"/>
                <w:szCs w:val="20"/>
                <w:lang w:bidi="ar-JO"/>
              </w:rPr>
              <w:t>The findings were presented using a custom-developed Django web application, illustrating its effectiveness in supporting educational planning and informed decision-making.</w:t>
            </w:r>
          </w:p>
          <w:p w14:paraId="6B14EEE0" w14:textId="01B30A7E" w:rsidR="00110477" w:rsidRPr="00AD7204"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r w:rsidR="00110477" w:rsidRPr="00110477" w14:paraId="681FE2D2"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D4B4F6C" w14:textId="48CA3B86"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 xml:space="preserve">(Bañeres et al., </w:t>
            </w:r>
            <w:r w:rsidRPr="00E83DA7">
              <w:rPr>
                <w:rFonts w:asciiTheme="majorBidi" w:eastAsia="Times New Roman" w:hAnsiTheme="majorBidi" w:cstheme="majorBidi"/>
                <w:noProof/>
                <w:color w:val="000000"/>
                <w:sz w:val="20"/>
                <w:szCs w:val="20"/>
                <w:lang w:bidi="ar-JO"/>
              </w:rPr>
              <w:lastRenderedPageBreak/>
              <w:t>2020)</w:t>
            </w:r>
            <w:r w:rsidRPr="00E83DA7">
              <w:rPr>
                <w:rFonts w:asciiTheme="majorBidi" w:eastAsia="Times New Roman" w:hAnsiTheme="majorBidi" w:cstheme="majorBidi"/>
                <w:color w:val="000000"/>
                <w:sz w:val="20"/>
                <w:szCs w:val="20"/>
                <w:lang w:bidi="ar-JO"/>
              </w:rPr>
              <w:fldChar w:fldCharType="end"/>
            </w:r>
            <w:r w:rsidR="00110477" w:rsidRPr="00E83DA7">
              <w:rPr>
                <w:rFonts w:asciiTheme="majorBidi" w:eastAsia="Times New Roman" w:hAnsiTheme="majorBidi" w:cstheme="majorBidi"/>
                <w:color w:val="000000"/>
                <w:sz w:val="20"/>
                <w:szCs w:val="20"/>
                <w:lang w:bidi="ar-JO"/>
              </w:rPr>
              <w:t>et al., 2020)</w:t>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32EC1A"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2020</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59883AD"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DT, NB, SVM, LR, </w:t>
            </w:r>
            <w:r w:rsidRPr="00E83DA7">
              <w:rPr>
                <w:rFonts w:asciiTheme="majorBidi" w:eastAsia="Times New Roman" w:hAnsiTheme="majorBidi" w:cstheme="majorBidi"/>
                <w:color w:val="000000"/>
                <w:sz w:val="20"/>
                <w:szCs w:val="20"/>
                <w:lang w:bidi="ar-JO"/>
              </w:rPr>
              <w:lastRenderedPageBreak/>
              <w:t>Hierarchical Mixed models, KNN, Neural Network models</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70062B5" w14:textId="260AB65E" w:rsidR="00110477" w:rsidRPr="00E83DA7"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AD7204">
              <w:rPr>
                <w:rFonts w:asciiTheme="majorBidi" w:eastAsia="Times New Roman" w:hAnsiTheme="majorBidi" w:cstheme="majorBidi"/>
                <w:color w:val="000000"/>
                <w:sz w:val="20"/>
                <w:szCs w:val="20"/>
                <w:lang w:bidi="ar-JO"/>
              </w:rPr>
              <w:lastRenderedPageBreak/>
              <w:t xml:space="preserve">The model </w:t>
            </w:r>
            <w:r>
              <w:rPr>
                <w:rFonts w:asciiTheme="majorBidi" w:eastAsia="Times New Roman" w:hAnsiTheme="majorBidi" w:cstheme="majorBidi"/>
                <w:color w:val="000000"/>
                <w:sz w:val="20"/>
                <w:szCs w:val="20"/>
                <w:lang w:bidi="ar-JO"/>
              </w:rPr>
              <w:t>was</w:t>
            </w:r>
            <w:r w:rsidRPr="00AD7204">
              <w:rPr>
                <w:rFonts w:asciiTheme="majorBidi" w:eastAsia="Times New Roman" w:hAnsiTheme="majorBidi" w:cstheme="majorBidi"/>
                <w:color w:val="000000"/>
                <w:sz w:val="20"/>
                <w:szCs w:val="20"/>
                <w:lang w:bidi="ar-JO"/>
              </w:rPr>
              <w:t xml:space="preserve"> course-specific </w:t>
            </w:r>
            <w:r w:rsidRPr="00AD7204">
              <w:rPr>
                <w:rFonts w:asciiTheme="majorBidi" w:eastAsia="Times New Roman" w:hAnsiTheme="majorBidi" w:cstheme="majorBidi"/>
                <w:color w:val="000000"/>
                <w:sz w:val="20"/>
                <w:szCs w:val="20"/>
                <w:lang w:bidi="ar-JO"/>
              </w:rPr>
              <w:lastRenderedPageBreak/>
              <w:t xml:space="preserve">and becomes invalid if the assessment procedure is modified, including changes to the number or substance of assessment activities. </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4D791F2" w14:textId="70266661" w:rsidR="00110477" w:rsidRPr="00E83DA7" w:rsidRDefault="00AD7204"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lastRenderedPageBreak/>
              <w:t xml:space="preserve">The </w:t>
            </w:r>
            <w:r w:rsidR="00110477" w:rsidRPr="00E83DA7">
              <w:rPr>
                <w:rFonts w:asciiTheme="majorBidi" w:eastAsia="Times New Roman" w:hAnsiTheme="majorBidi" w:cstheme="majorBidi"/>
                <w:color w:val="000000"/>
                <w:sz w:val="20"/>
                <w:szCs w:val="20"/>
                <w:lang w:bidi="ar-JO"/>
              </w:rPr>
              <w:t xml:space="preserve">model </w:t>
            </w:r>
            <w:r>
              <w:rPr>
                <w:rFonts w:asciiTheme="majorBidi" w:eastAsia="Times New Roman" w:hAnsiTheme="majorBidi" w:cstheme="majorBidi"/>
                <w:color w:val="000000"/>
                <w:sz w:val="20"/>
                <w:szCs w:val="20"/>
                <w:lang w:bidi="ar-JO"/>
              </w:rPr>
              <w:lastRenderedPageBreak/>
              <w:t xml:space="preserve">was </w:t>
            </w:r>
            <w:r w:rsidR="00110477" w:rsidRPr="00E83DA7">
              <w:rPr>
                <w:rFonts w:asciiTheme="majorBidi" w:eastAsia="Times New Roman" w:hAnsiTheme="majorBidi" w:cstheme="majorBidi"/>
                <w:color w:val="000000"/>
                <w:sz w:val="20"/>
                <w:szCs w:val="20"/>
                <w:lang w:bidi="ar-JO"/>
              </w:rPr>
              <w:t>tested using data available in an institutional data mart, where curated data from six semesters are available.</w:t>
            </w: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D06C2B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Private</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07698DA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 xml:space="preserve">Gradual At-Risk </w:t>
            </w:r>
            <w:r w:rsidRPr="00E83DA7">
              <w:rPr>
                <w:rFonts w:asciiTheme="majorBidi" w:eastAsia="Times New Roman" w:hAnsiTheme="majorBidi" w:cstheme="majorBidi"/>
                <w:color w:val="000000"/>
                <w:sz w:val="20"/>
                <w:szCs w:val="20"/>
                <w:lang w:bidi="ar-JO"/>
              </w:rPr>
              <w:lastRenderedPageBreak/>
              <w:t>(GAR) model</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76AF92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t xml:space="preserve">The model showed a </w:t>
            </w:r>
            <w:r w:rsidRPr="00E83DA7">
              <w:rPr>
                <w:rFonts w:asciiTheme="majorBidi" w:eastAsia="Times New Roman" w:hAnsiTheme="majorBidi" w:cstheme="majorBidi"/>
                <w:color w:val="000000"/>
                <w:sz w:val="20"/>
                <w:szCs w:val="20"/>
                <w:lang w:bidi="ar-JO"/>
              </w:rPr>
              <w:lastRenderedPageBreak/>
              <w:t>high accuracy in correctly detecting at-risk students.</w:t>
            </w:r>
          </w:p>
          <w:p w14:paraId="5DE6538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r w:rsidR="00110477" w:rsidRPr="00110477" w14:paraId="7DFF7CCF"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A4D7EA3" w14:textId="44445ECE"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lastRenderedPageBreak/>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(Albreiki et al., 2021)</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9FFFFB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2021</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D01FAC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Statistical and ML techniques</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7FFE8253" w14:textId="354F0C9A"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still lack</w:t>
            </w:r>
            <w:r w:rsidR="00AD7204">
              <w:rPr>
                <w:rFonts w:asciiTheme="majorBidi" w:eastAsia="Times New Roman" w:hAnsiTheme="majorBidi" w:cstheme="majorBidi"/>
                <w:color w:val="000000"/>
                <w:sz w:val="20"/>
                <w:szCs w:val="20"/>
                <w:lang w:bidi="ar-JO"/>
              </w:rPr>
              <w:t xml:space="preserve"> </w:t>
            </w:r>
            <w:r w:rsidR="00AD7204" w:rsidRPr="00E83DA7">
              <w:rPr>
                <w:rFonts w:asciiTheme="majorBidi" w:eastAsia="Times New Roman" w:hAnsiTheme="majorBidi" w:cstheme="majorBidi"/>
                <w:color w:val="000000"/>
                <w:sz w:val="20"/>
                <w:szCs w:val="20"/>
                <w:lang w:bidi="ar-JO"/>
              </w:rPr>
              <w:t xml:space="preserve">The results </w:t>
            </w:r>
            <w:r w:rsidR="00AD7204">
              <w:rPr>
                <w:rFonts w:asciiTheme="majorBidi" w:eastAsia="Times New Roman" w:hAnsiTheme="majorBidi" w:cstheme="majorBidi"/>
                <w:color w:val="000000"/>
                <w:sz w:val="20"/>
                <w:szCs w:val="20"/>
                <w:lang w:bidi="ar-JO"/>
              </w:rPr>
              <w:t xml:space="preserve">of </w:t>
            </w:r>
            <w:r w:rsidRPr="00E83DA7">
              <w:rPr>
                <w:rFonts w:asciiTheme="majorBidi" w:eastAsia="Times New Roman" w:hAnsiTheme="majorBidi" w:cstheme="majorBidi"/>
                <w:color w:val="000000"/>
                <w:sz w:val="20"/>
                <w:szCs w:val="20"/>
                <w:lang w:bidi="ar-JO"/>
              </w:rPr>
              <w:t xml:space="preserve">efficiency in terms of time and have high false predictions. </w:t>
            </w:r>
            <w:r w:rsidR="00AD7204">
              <w:rPr>
                <w:rFonts w:asciiTheme="majorBidi" w:eastAsia="Times New Roman" w:hAnsiTheme="majorBidi" w:cstheme="majorBidi"/>
                <w:color w:val="000000"/>
                <w:sz w:val="20"/>
                <w:szCs w:val="20"/>
                <w:lang w:bidi="ar-JO"/>
              </w:rPr>
              <w:t>They</w:t>
            </w:r>
            <w:r w:rsidRPr="00E83DA7">
              <w:rPr>
                <w:rFonts w:asciiTheme="majorBidi" w:eastAsia="Times New Roman" w:hAnsiTheme="majorBidi" w:cstheme="majorBidi"/>
                <w:color w:val="000000"/>
                <w:sz w:val="20"/>
                <w:szCs w:val="20"/>
                <w:lang w:bidi="ar-JO"/>
              </w:rPr>
              <w:t xml:space="preserve"> propose a customized rule-based model that offers timely identification for at-risk students.</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1DAA8DB" w14:textId="31CB8CD7" w:rsidR="00110477" w:rsidRPr="00E83DA7" w:rsidRDefault="0075256D"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t xml:space="preserve">It </w:t>
            </w:r>
            <w:r w:rsidR="00110477" w:rsidRPr="00E83DA7">
              <w:rPr>
                <w:rFonts w:asciiTheme="majorBidi" w:eastAsia="Times New Roman" w:hAnsiTheme="majorBidi" w:cstheme="majorBidi"/>
                <w:color w:val="000000"/>
                <w:sz w:val="20"/>
                <w:szCs w:val="20"/>
                <w:lang w:bidi="ar-JO"/>
              </w:rPr>
              <w:t xml:space="preserve"> was collected from a programming course taught for undergraduate students </w:t>
            </w:r>
            <w:r>
              <w:rPr>
                <w:rFonts w:asciiTheme="majorBidi" w:eastAsia="Times New Roman" w:hAnsiTheme="majorBidi" w:cstheme="majorBidi"/>
                <w:color w:val="000000"/>
                <w:sz w:val="20"/>
                <w:szCs w:val="20"/>
                <w:lang w:bidi="ar-JO"/>
              </w:rPr>
              <w:t xml:space="preserve">at </w:t>
            </w:r>
            <w:r w:rsidR="00110477" w:rsidRPr="00E83DA7">
              <w:rPr>
                <w:rFonts w:asciiTheme="majorBidi" w:eastAsia="Times New Roman" w:hAnsiTheme="majorBidi" w:cstheme="majorBidi"/>
                <w:color w:val="000000"/>
                <w:sz w:val="20"/>
                <w:szCs w:val="20"/>
                <w:lang w:bidi="ar-JO"/>
              </w:rPr>
              <w:t>(CIT), United Arab Emirates University (UAEU).</w:t>
            </w: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1C8CB965"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DB11761"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Customized rule-based system (RBS)</w:t>
            </w: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8695149" w14:textId="77777777" w:rsidR="0075256D" w:rsidRPr="0075256D" w:rsidRDefault="0075256D"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75256D">
              <w:rPr>
                <w:rFonts w:asciiTheme="majorBidi" w:eastAsia="Times New Roman" w:hAnsiTheme="majorBidi" w:cstheme="majorBidi"/>
                <w:color w:val="000000"/>
                <w:sz w:val="20"/>
                <w:szCs w:val="20"/>
                <w:lang w:bidi="ar-JO"/>
              </w:rPr>
              <w:t>Visualized at-risk students to assist educators in identifying them and providing timely interventions.</w:t>
            </w:r>
          </w:p>
          <w:p w14:paraId="6DDACD36" w14:textId="3CB5BBD0" w:rsidR="00110477" w:rsidRPr="00E83DA7" w:rsidRDefault="00110477" w:rsidP="00E31FA9">
            <w:pPr>
              <w:bidi w:val="0"/>
              <w:spacing w:after="0" w:line="240" w:lineRule="auto"/>
              <w:ind w:left="284"/>
              <w:contextualSpacing/>
              <w:rPr>
                <w:rFonts w:asciiTheme="majorBidi" w:eastAsia="Times New Roman" w:hAnsiTheme="majorBidi" w:cstheme="majorBidi"/>
                <w:color w:val="000000"/>
                <w:sz w:val="20"/>
                <w:szCs w:val="20"/>
                <w:lang w:bidi="ar-JO"/>
              </w:rPr>
            </w:pPr>
          </w:p>
        </w:tc>
      </w:tr>
      <w:tr w:rsidR="00110477" w:rsidRPr="00110477" w14:paraId="60A14BFC" w14:textId="77777777" w:rsidTr="008B656A">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4D641C7E" w14:textId="286E3F34"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&lt;EndNote&gt;&lt;Cite&gt;&lt;Author&gt;Khan&lt;/Author&gt;&lt;Year&gt;2021&lt;/Year&gt;&lt;RecNum&gt;15&lt;/RecNum&gt;&lt;DisplayText&gt;(Khan et al., 2021)&lt;/DisplayText&gt;&lt;record&gt;&lt;rec-number&gt;15&lt;/rec-number&gt;&lt;foreign-keys&gt;&lt;key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(Khan et al., 2021)</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4A5DB07"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2021</w:t>
            </w: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39D0596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ML algorithms</w:t>
            </w:r>
          </w:p>
          <w:p w14:paraId="0903D28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w:t>
            </w:r>
          </w:p>
          <w:p w14:paraId="72AFC79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RepTree</w:t>
            </w:r>
          </w:p>
          <w:p w14:paraId="5C893AE2"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DT</w:t>
            </w:r>
          </w:p>
          <w:p w14:paraId="17A4C52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(MLP)</w:t>
            </w:r>
          </w:p>
          <w:p w14:paraId="272BFC80"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(ANN</w:t>
            </w:r>
            <w:r w:rsidRPr="00E83DA7">
              <w:rPr>
                <w:rFonts w:asciiTheme="majorBidi" w:eastAsia="Times New Roman" w:hAnsiTheme="majorBidi" w:cstheme="majorBidi"/>
                <w:b/>
                <w:bCs/>
                <w:color w:val="000000"/>
                <w:sz w:val="20"/>
                <w:szCs w:val="20"/>
                <w:lang w:bidi="ar-JO"/>
              </w:rPr>
              <w:t>)</w:t>
            </w:r>
          </w:p>
        </w:tc>
        <w:tc>
          <w:tcPr>
            <w:tcW w:w="198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26771A1D" w14:textId="77777777" w:rsidR="0075256D" w:rsidRPr="0075256D" w:rsidRDefault="0075256D"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75256D">
              <w:rPr>
                <w:rFonts w:asciiTheme="majorBidi" w:eastAsia="Times New Roman" w:hAnsiTheme="majorBidi" w:cstheme="majorBidi"/>
                <w:color w:val="000000"/>
                <w:sz w:val="20"/>
                <w:szCs w:val="20"/>
                <w:lang w:bidi="ar-JO"/>
              </w:rPr>
              <w:t>The training dataset may contain a limited number of instances due to constraints on classroom size.</w:t>
            </w:r>
          </w:p>
          <w:p w14:paraId="5D828F18" w14:textId="329F5B1C"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35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57F9A55" w14:textId="77777777" w:rsidR="0075256D" w:rsidRPr="0075256D" w:rsidRDefault="0075256D" w:rsidP="00E31FA9">
            <w:pPr>
              <w:bidi w:val="0"/>
              <w:spacing w:after="0" w:line="240" w:lineRule="auto"/>
              <w:ind w:left="360"/>
              <w:contextualSpacing/>
              <w:jc w:val="center"/>
              <w:rPr>
                <w:rFonts w:asciiTheme="majorBidi" w:eastAsia="Times New Roman" w:hAnsiTheme="majorBidi" w:cstheme="majorBidi"/>
                <w:color w:val="000000"/>
                <w:sz w:val="20"/>
                <w:szCs w:val="20"/>
                <w:lang w:bidi="ar-JO"/>
              </w:rPr>
            </w:pPr>
            <w:r w:rsidRPr="0075256D">
              <w:rPr>
                <w:rFonts w:asciiTheme="majorBidi" w:eastAsia="Times New Roman" w:hAnsiTheme="majorBidi" w:cstheme="majorBidi"/>
                <w:color w:val="000000"/>
                <w:sz w:val="20"/>
                <w:szCs w:val="20"/>
                <w:lang w:bidi="ar-JO"/>
              </w:rPr>
              <w:t>The study utilized students' academic records from a course offered at Buraimi University College (BUC).</w:t>
            </w:r>
          </w:p>
          <w:p w14:paraId="74B86854" w14:textId="270492C7" w:rsidR="00110477" w:rsidRPr="0075256D"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26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1874BD6"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E752B2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Developed a set of prediction models</w:t>
            </w:r>
          </w:p>
        </w:tc>
        <w:tc>
          <w:tcPr>
            <w:tcW w:w="1530" w:type="dxa"/>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EABCBB1" w14:textId="77777777" w:rsidR="0075256D" w:rsidRPr="0075256D" w:rsidRDefault="0075256D"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75256D">
              <w:rPr>
                <w:rFonts w:asciiTheme="majorBidi" w:eastAsia="Times New Roman" w:hAnsiTheme="majorBidi" w:cstheme="majorBidi"/>
                <w:color w:val="000000"/>
                <w:sz w:val="20"/>
                <w:szCs w:val="20"/>
                <w:lang w:bidi="ar-JO"/>
              </w:rPr>
              <w:t>The prediction model proved to be an effective and valuable tool for supporting both instructors and students.</w:t>
            </w:r>
          </w:p>
          <w:p w14:paraId="100666C5" w14:textId="6714A932"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r>
      <w:tr w:rsidR="00110477" w:rsidRPr="00110477" w14:paraId="2124F209" w14:textId="77777777" w:rsidTr="008B656A">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6ECFA22" w14:textId="4F31112B" w:rsidR="00110477" w:rsidRPr="00E83DA7" w:rsidRDefault="0080246B"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fldChar w:fldCharType="begin"/>
            </w:r>
            <w:r w:rsidRPr="00E83DA7">
              <w:rPr>
                <w:rFonts w:asciiTheme="majorBidi" w:eastAsia="Times New Roman" w:hAnsiTheme="majorBidi" w:cstheme="majorBidi"/>
                <w:color w:val="000000"/>
                <w:sz w:val="20"/>
                <w:szCs w:val="20"/>
                <w:lang w:bidi="ar-JO"/>
              </w:rPr>
              <w:instrText xml:space="preserve"> ADDIN EN.CITE &lt;EndNote&gt;&lt;Cite&gt;&lt;Author&gt;Akçapınar&lt;/Author&gt;&lt;Year&gt;2019&lt;/Year&gt;&lt;RecNum&gt;16&lt;/RecNum&gt;&lt;DisplayText&gt;(Akçapınar et al., 2019)&lt;/DisplayText&gt;&lt;record&gt;&lt;rec-number&gt;16&lt;/rec-number&gt;&lt;foreign-keys&gt;&lt;key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E83DA7">
              <w:rPr>
                <w:rFonts w:asciiTheme="majorBidi" w:eastAsia="Times New Roman" w:hAnsiTheme="majorBidi" w:cstheme="majorBidi"/>
                <w:color w:val="000000"/>
                <w:sz w:val="20"/>
                <w:szCs w:val="20"/>
                <w:lang w:bidi="ar-JO"/>
              </w:rPr>
              <w:fldChar w:fldCharType="separate"/>
            </w:r>
            <w:r w:rsidRPr="00E83DA7">
              <w:rPr>
                <w:rFonts w:asciiTheme="majorBidi" w:eastAsia="Times New Roman" w:hAnsiTheme="majorBidi" w:cstheme="majorBidi"/>
                <w:noProof/>
                <w:color w:val="000000"/>
                <w:sz w:val="20"/>
                <w:szCs w:val="20"/>
                <w:lang w:bidi="ar-JO"/>
              </w:rPr>
              <w:t>(Akçapınar et al., 2019)</w:t>
            </w:r>
            <w:r w:rsidRPr="00E83DA7">
              <w:rPr>
                <w:rFonts w:asciiTheme="majorBidi" w:eastAsia="Times New Roman" w:hAnsiTheme="majorBidi" w:cstheme="majorBidi"/>
                <w:color w:val="000000"/>
                <w:sz w:val="20"/>
                <w:szCs w:val="20"/>
                <w:lang w:bidi="ar-JO"/>
              </w:rPr>
              <w:fldChar w:fldCharType="end"/>
            </w:r>
          </w:p>
        </w:tc>
        <w:tc>
          <w:tcPr>
            <w:tcW w:w="10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6C44C04B"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2019</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491E433"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Prediction model</w:t>
            </w:r>
          </w:p>
          <w:p w14:paraId="0BEC422F"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Classification model</w:t>
            </w:r>
          </w:p>
        </w:tc>
        <w:tc>
          <w:tcPr>
            <w:tcW w:w="198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1B3CDC2" w14:textId="64B1142B" w:rsidR="00110477" w:rsidRPr="00E83DA7" w:rsidRDefault="0075256D"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color w:val="000000"/>
                <w:sz w:val="20"/>
                <w:szCs w:val="20"/>
                <w:lang w:bidi="ar-JO"/>
              </w:rPr>
              <w:t xml:space="preserve">It had limited </w:t>
            </w:r>
            <w:r w:rsidR="00110477" w:rsidRPr="00E83DA7">
              <w:rPr>
                <w:rFonts w:asciiTheme="majorBidi" w:eastAsia="Times New Roman" w:hAnsiTheme="majorBidi" w:cstheme="majorBidi"/>
                <w:color w:val="000000"/>
                <w:sz w:val="20"/>
                <w:szCs w:val="20"/>
                <w:lang w:bidi="ar-JO"/>
              </w:rPr>
              <w:t>Transferability and generalizability of prediction models into different courses</w:t>
            </w:r>
            <w:r>
              <w:rPr>
                <w:rFonts w:asciiTheme="majorBidi" w:eastAsia="Times New Roman" w:hAnsiTheme="majorBidi" w:cstheme="majorBidi"/>
                <w:color w:val="000000"/>
                <w:sz w:val="20"/>
                <w:szCs w:val="20"/>
                <w:lang w:bidi="ar-JO"/>
              </w:rPr>
              <w:t>.</w:t>
            </w:r>
          </w:p>
        </w:tc>
        <w:tc>
          <w:tcPr>
            <w:tcW w:w="135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F7E257D" w14:textId="77777777" w:rsidR="00584FBE" w:rsidRPr="00584FBE" w:rsidRDefault="00584FBE"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584FBE">
              <w:rPr>
                <w:rFonts w:asciiTheme="majorBidi" w:eastAsia="Times New Roman" w:hAnsiTheme="majorBidi" w:cstheme="majorBidi"/>
                <w:color w:val="000000"/>
                <w:sz w:val="20"/>
                <w:szCs w:val="20"/>
                <w:lang w:bidi="ar-JO"/>
              </w:rPr>
              <w:t>The study involved 76 undergraduate students from a public university in Turkey. </w:t>
            </w:r>
          </w:p>
          <w:p w14:paraId="69E9464B" w14:textId="167D499F"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26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3A9BA4"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Private -Need request-</w:t>
            </w:r>
          </w:p>
        </w:tc>
        <w:tc>
          <w:tcPr>
            <w:tcW w:w="117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2471BEB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p w14:paraId="3AAF4289"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E83DA7">
              <w:rPr>
                <w:rFonts w:asciiTheme="majorBidi" w:eastAsia="Times New Roman" w:hAnsiTheme="majorBidi" w:cstheme="majorBidi"/>
                <w:color w:val="000000"/>
                <w:sz w:val="20"/>
                <w:szCs w:val="20"/>
                <w:lang w:bidi="ar-JO"/>
              </w:rPr>
              <w:t>(KNN)</w:t>
            </w:r>
          </w:p>
          <w:p w14:paraId="70984E7E" w14:textId="77777777" w:rsidR="00110477" w:rsidRPr="00E83DA7" w:rsidRDefault="00110477"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p>
        </w:tc>
        <w:tc>
          <w:tcPr>
            <w:tcW w:w="1530" w:type="dxa"/>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C584391" w14:textId="5A27DE8C" w:rsidR="00110477" w:rsidRPr="00E83DA7" w:rsidRDefault="00584FBE" w:rsidP="00E31FA9">
            <w:pPr>
              <w:bidi w:val="0"/>
              <w:spacing w:after="0" w:line="240" w:lineRule="auto"/>
              <w:ind w:left="284"/>
              <w:contextualSpacing/>
              <w:jc w:val="center"/>
              <w:rPr>
                <w:rFonts w:asciiTheme="majorBidi" w:eastAsia="Times New Roman" w:hAnsiTheme="majorBidi" w:cstheme="majorBidi"/>
                <w:color w:val="000000"/>
                <w:sz w:val="20"/>
                <w:szCs w:val="20"/>
                <w:lang w:bidi="ar-JO"/>
              </w:rPr>
            </w:pPr>
            <w:r w:rsidRPr="00584FBE">
              <w:rPr>
                <w:rFonts w:asciiTheme="majorBidi" w:eastAsia="Times New Roman" w:hAnsiTheme="majorBidi" w:cstheme="majorBidi"/>
                <w:color w:val="000000"/>
                <w:sz w:val="20"/>
                <w:szCs w:val="20"/>
                <w:lang w:bidi="ar-JO"/>
              </w:rPr>
              <w:t xml:space="preserve">The kNN model achieved an accuracy of 89% in identifying students at risk of academic failure by the end of the semester. </w:t>
            </w:r>
          </w:p>
        </w:tc>
      </w:tr>
    </w:tbl>
    <w:p w14:paraId="0F9EB4FA" w14:textId="77777777" w:rsidR="003B1E96" w:rsidRPr="003369DE" w:rsidRDefault="003B1E96" w:rsidP="00E31FA9">
      <w:pPr>
        <w:bidi w:val="0"/>
        <w:spacing w:after="0" w:line="240" w:lineRule="auto"/>
        <w:contextualSpacing/>
        <w:jc w:val="both"/>
        <w:rPr>
          <w:rFonts w:asciiTheme="majorBidi" w:eastAsia="Times New Roman" w:hAnsiTheme="majorBidi" w:cstheme="majorBidi"/>
          <w:color w:val="000000"/>
          <w:sz w:val="24"/>
          <w:szCs w:val="24"/>
          <w:rtl/>
          <w:lang w:bidi="ar-JO"/>
        </w:rPr>
      </w:pPr>
    </w:p>
    <w:p w14:paraId="2290FF2D" w14:textId="4BA8557D" w:rsidR="004214B5" w:rsidRPr="00A94967" w:rsidRDefault="00E5716C" w:rsidP="00E31FA9">
      <w:pPr>
        <w:bidi w:val="0"/>
        <w:spacing w:after="0" w:line="240" w:lineRule="auto"/>
        <w:ind w:left="284"/>
        <w:contextualSpacing/>
        <w:rPr>
          <w:rFonts w:asciiTheme="majorBidi" w:hAnsiTheme="majorBidi" w:cstheme="majorBidi"/>
          <w:color w:val="000000"/>
          <w:sz w:val="24"/>
          <w:szCs w:val="24"/>
          <w:lang w:bidi="ar-JO"/>
        </w:rPr>
      </w:pPr>
      <w:r w:rsidRPr="00981148">
        <w:rPr>
          <w:rFonts w:asciiTheme="majorBidi" w:eastAsia="Times New Roman" w:hAnsiTheme="majorBidi" w:cstheme="majorBidi" w:hint="cs"/>
          <w:b/>
          <w:bCs/>
          <w:color w:val="000000"/>
          <w:sz w:val="28"/>
          <w:szCs w:val="28"/>
          <w:rtl/>
          <w:lang w:bidi="ar-JO"/>
        </w:rPr>
        <w:t>3</w:t>
      </w:r>
      <w:r w:rsidR="002E1D7A" w:rsidRPr="00981148">
        <w:rPr>
          <w:rFonts w:asciiTheme="majorBidi" w:eastAsia="Times New Roman" w:hAnsiTheme="majorBidi" w:cstheme="majorBidi"/>
          <w:b/>
          <w:bCs/>
          <w:color w:val="000000"/>
          <w:sz w:val="28"/>
          <w:szCs w:val="28"/>
          <w:lang w:bidi="ar-JO"/>
        </w:rPr>
        <w:t>. Methodology</w:t>
      </w:r>
      <w:r w:rsidR="002E1D7A" w:rsidRPr="00981148">
        <w:rPr>
          <w:rFonts w:asciiTheme="majorBidi" w:eastAsia="Times New Roman" w:hAnsiTheme="majorBidi" w:cstheme="majorBidi"/>
          <w:color w:val="000000"/>
          <w:sz w:val="28"/>
          <w:szCs w:val="28"/>
          <w:lang w:bidi="ar-JO"/>
        </w:rPr>
        <w:t>:</w:t>
      </w:r>
      <w:r w:rsidR="004214B5" w:rsidRPr="004214B5">
        <w:rPr>
          <w:rFonts w:ascii="Cambria" w:eastAsia="Times New Roman" w:hAnsi="Cambria" w:cs="Times New Roman"/>
          <w:i/>
          <w:color w:val="000000"/>
          <w:sz w:val="24"/>
          <w:szCs w:val="24"/>
        </w:rPr>
        <w:t xml:space="preserve"> </w:t>
      </w:r>
      <w:r w:rsidR="004214B5" w:rsidRPr="00A94967">
        <w:rPr>
          <w:rFonts w:asciiTheme="majorBidi" w:hAnsiTheme="majorBidi" w:cstheme="majorBidi"/>
          <w:color w:val="000000"/>
          <w:sz w:val="24"/>
          <w:szCs w:val="24"/>
          <w:lang w:bidi="ar-JO"/>
        </w:rPr>
        <w:t>This section presents the methodology adopted to design, implement and evaluate the proposed framework</w:t>
      </w:r>
      <w:r w:rsidR="004674C3" w:rsidRPr="00A94967">
        <w:rPr>
          <w:rFonts w:asciiTheme="majorBidi" w:hAnsiTheme="majorBidi" w:cstheme="majorBidi"/>
          <w:color w:val="000000"/>
          <w:sz w:val="24"/>
          <w:szCs w:val="24"/>
          <w:lang w:bidi="ar-JO"/>
        </w:rPr>
        <w:t>,</w:t>
      </w:r>
      <w:r w:rsidR="004214B5" w:rsidRPr="00A94967">
        <w:rPr>
          <w:rFonts w:asciiTheme="majorBidi" w:hAnsiTheme="majorBidi" w:cstheme="majorBidi"/>
          <w:color w:val="000000"/>
          <w:sz w:val="24"/>
          <w:szCs w:val="24"/>
          <w:lang w:bidi="ar-JO"/>
        </w:rPr>
        <w:t xml:space="preserve"> AI-Based Early Warning System </w:t>
      </w:r>
      <w:r w:rsidR="00A94967">
        <w:rPr>
          <w:rFonts w:asciiTheme="majorBidi" w:hAnsiTheme="majorBidi" w:cstheme="majorBidi"/>
          <w:color w:val="000000"/>
          <w:sz w:val="24"/>
          <w:szCs w:val="24"/>
          <w:lang w:bidi="ar-JO"/>
        </w:rPr>
        <w:t>for</w:t>
      </w:r>
      <w:r w:rsidR="004214B5" w:rsidRPr="00A94967">
        <w:rPr>
          <w:rFonts w:asciiTheme="majorBidi" w:hAnsiTheme="majorBidi" w:cstheme="majorBidi"/>
          <w:color w:val="000000"/>
          <w:sz w:val="24"/>
          <w:szCs w:val="24"/>
          <w:lang w:bidi="ar-JO"/>
        </w:rPr>
        <w:t xml:space="preserve"> Academic Risk Detection in education. </w:t>
      </w:r>
    </w:p>
    <w:p w14:paraId="2F9A1786" w14:textId="3D555780" w:rsidR="004214B5" w:rsidRPr="00A94967" w:rsidRDefault="004674C3" w:rsidP="00E31FA9">
      <w:pPr>
        <w:bidi w:val="0"/>
        <w:spacing w:after="0" w:line="240" w:lineRule="auto"/>
        <w:ind w:left="284"/>
        <w:contextualSpacing/>
        <w:rPr>
          <w:rFonts w:asciiTheme="majorBidi" w:eastAsia="Times New Roman" w:hAnsiTheme="majorBidi" w:cstheme="majorBidi"/>
          <w:color w:val="000000"/>
          <w:sz w:val="24"/>
          <w:szCs w:val="24"/>
          <w:lang w:bidi="ar-JO"/>
        </w:rPr>
      </w:pPr>
      <w:r w:rsidRPr="00A94967">
        <w:rPr>
          <w:rFonts w:asciiTheme="majorBidi" w:eastAsia="Times New Roman" w:hAnsiTheme="majorBidi" w:cstheme="majorBidi"/>
          <w:color w:val="000000"/>
          <w:sz w:val="24"/>
          <w:szCs w:val="24"/>
          <w:highlight w:val="yellow"/>
          <w:lang w:bidi="ar-JO"/>
        </w:rPr>
        <w:lastRenderedPageBreak/>
        <w:fldChar w:fldCharType="begin"/>
      </w:r>
      <w:r w:rsidRPr="00A94967">
        <w:rPr>
          <w:rFonts w:asciiTheme="majorBidi" w:eastAsia="Times New Roman" w:hAnsiTheme="majorBidi" w:cstheme="majorBidi"/>
          <w:color w:val="000000"/>
          <w:sz w:val="24"/>
          <w:szCs w:val="24"/>
          <w:lang w:bidi="ar-JO"/>
        </w:rPr>
        <w:instrText xml:space="preserve"> REF _Ref235145384 \h </w:instrText>
      </w:r>
      <w:r w:rsidR="00A94967">
        <w:rPr>
          <w:rFonts w:asciiTheme="majorBidi" w:eastAsia="Times New Roman" w:hAnsiTheme="majorBidi" w:cstheme="majorBidi"/>
          <w:color w:val="000000"/>
          <w:sz w:val="24"/>
          <w:szCs w:val="24"/>
          <w:highlight w:val="yellow"/>
          <w:lang w:bidi="ar-JO"/>
        </w:rPr>
        <w:instrText xml:space="preserve"> \* MERGEFORMAT </w:instrText>
      </w:r>
      <w:r w:rsidRPr="00A94967">
        <w:rPr>
          <w:rFonts w:asciiTheme="majorBidi" w:eastAsia="Times New Roman" w:hAnsiTheme="majorBidi" w:cstheme="majorBidi"/>
          <w:color w:val="000000"/>
          <w:sz w:val="24"/>
          <w:szCs w:val="24"/>
          <w:highlight w:val="yellow"/>
          <w:lang w:bidi="ar-JO"/>
        </w:rPr>
      </w:r>
      <w:r w:rsidRPr="00A94967">
        <w:rPr>
          <w:rFonts w:asciiTheme="majorBidi" w:eastAsia="Times New Roman" w:hAnsiTheme="majorBidi" w:cstheme="majorBidi"/>
          <w:color w:val="000000"/>
          <w:sz w:val="24"/>
          <w:szCs w:val="24"/>
          <w:highlight w:val="yellow"/>
          <w:lang w:bidi="ar-JO"/>
        </w:rPr>
        <w:fldChar w:fldCharType="separate"/>
      </w:r>
      <w:r w:rsidRPr="00A94967">
        <w:rPr>
          <w:rFonts w:asciiTheme="majorBidi" w:hAnsiTheme="majorBidi" w:cstheme="majorBidi"/>
          <w:i/>
          <w:iCs/>
          <w:sz w:val="24"/>
          <w:szCs w:val="24"/>
        </w:rPr>
        <w:t xml:space="preserve">Figure </w:t>
      </w:r>
      <w:r w:rsidRPr="00A94967">
        <w:rPr>
          <w:rFonts w:asciiTheme="majorBidi" w:hAnsiTheme="majorBidi" w:cstheme="majorBidi"/>
          <w:i/>
          <w:iCs/>
          <w:noProof/>
          <w:sz w:val="24"/>
          <w:szCs w:val="24"/>
        </w:rPr>
        <w:t>1</w:t>
      </w:r>
      <w:r w:rsidRPr="00A94967">
        <w:rPr>
          <w:rFonts w:asciiTheme="majorBidi" w:eastAsia="Times New Roman" w:hAnsiTheme="majorBidi" w:cstheme="majorBidi"/>
          <w:color w:val="000000"/>
          <w:sz w:val="24"/>
          <w:szCs w:val="24"/>
          <w:highlight w:val="yellow"/>
          <w:lang w:bidi="ar-JO"/>
        </w:rPr>
        <w:fldChar w:fldCharType="end"/>
      </w:r>
      <w:r w:rsidRPr="00A94967">
        <w:rPr>
          <w:rFonts w:asciiTheme="majorBidi" w:eastAsia="Times New Roman" w:hAnsiTheme="majorBidi" w:cstheme="majorBidi" w:hint="cs"/>
          <w:color w:val="000000"/>
          <w:sz w:val="24"/>
          <w:szCs w:val="24"/>
          <w:rtl/>
          <w:lang w:bidi="ar-JO"/>
        </w:rPr>
        <w:t xml:space="preserve"> </w:t>
      </w:r>
      <w:r w:rsidR="004214B5" w:rsidRPr="00A94967">
        <w:rPr>
          <w:rFonts w:asciiTheme="majorBidi" w:eastAsia="Times New Roman" w:hAnsiTheme="majorBidi" w:cstheme="majorBidi"/>
          <w:color w:val="000000"/>
          <w:sz w:val="24"/>
          <w:szCs w:val="24"/>
          <w:lang w:bidi="ar-JO"/>
        </w:rPr>
        <w:t xml:space="preserve">shows the main steps of the </w:t>
      </w:r>
      <w:r w:rsidR="00981148" w:rsidRPr="00A94967">
        <w:rPr>
          <w:rFonts w:asciiTheme="majorBidi" w:eastAsia="Times New Roman" w:hAnsiTheme="majorBidi" w:cstheme="majorBidi"/>
          <w:color w:val="000000"/>
          <w:sz w:val="24"/>
          <w:szCs w:val="24"/>
          <w:lang w:bidi="ar-JO"/>
        </w:rPr>
        <w:t>proposed</w:t>
      </w:r>
      <w:r w:rsidR="004214B5" w:rsidRPr="00A94967">
        <w:rPr>
          <w:rFonts w:asciiTheme="majorBidi" w:eastAsia="Times New Roman" w:hAnsiTheme="majorBidi" w:cstheme="majorBidi"/>
          <w:color w:val="000000"/>
          <w:sz w:val="24"/>
          <w:szCs w:val="24"/>
          <w:lang w:bidi="ar-JO"/>
        </w:rPr>
        <w:t xml:space="preserve"> framework to identify </w:t>
      </w:r>
      <w:r w:rsidR="00A94967">
        <w:rPr>
          <w:rFonts w:asciiTheme="majorBidi" w:eastAsia="Times New Roman" w:hAnsiTheme="majorBidi" w:cstheme="majorBidi"/>
          <w:color w:val="000000"/>
          <w:sz w:val="24"/>
          <w:szCs w:val="24"/>
          <w:lang w:bidi="ar-JO"/>
        </w:rPr>
        <w:t xml:space="preserve">the </w:t>
      </w:r>
      <w:r w:rsidR="004214B5" w:rsidRPr="00A94967">
        <w:rPr>
          <w:rFonts w:asciiTheme="majorBidi" w:eastAsia="Times New Roman" w:hAnsiTheme="majorBidi" w:cstheme="majorBidi"/>
          <w:color w:val="000000"/>
          <w:sz w:val="24"/>
          <w:szCs w:val="24"/>
          <w:lang w:bidi="ar-JO"/>
        </w:rPr>
        <w:t xml:space="preserve">risk of academic achievement using </w:t>
      </w:r>
      <w:r w:rsidRPr="00A94967">
        <w:rPr>
          <w:rFonts w:asciiTheme="majorBidi" w:eastAsia="Times New Roman" w:hAnsiTheme="majorBidi" w:cstheme="majorBidi"/>
          <w:color w:val="000000"/>
          <w:sz w:val="24"/>
          <w:szCs w:val="24"/>
          <w:lang w:bidi="ar-JO"/>
        </w:rPr>
        <w:t xml:space="preserve">a </w:t>
      </w:r>
      <w:r w:rsidR="00981148" w:rsidRPr="00A94967">
        <w:rPr>
          <w:rFonts w:asciiTheme="majorBidi" w:eastAsia="Times New Roman" w:hAnsiTheme="majorBidi" w:cstheme="majorBidi"/>
          <w:color w:val="000000"/>
          <w:sz w:val="24"/>
          <w:szCs w:val="24"/>
          <w:lang w:bidi="ar-JO"/>
        </w:rPr>
        <w:t>private</w:t>
      </w:r>
      <w:r w:rsidR="004214B5" w:rsidRPr="00A94967">
        <w:rPr>
          <w:rFonts w:asciiTheme="majorBidi" w:eastAsia="Times New Roman" w:hAnsiTheme="majorBidi" w:cstheme="majorBidi"/>
          <w:color w:val="000000"/>
          <w:sz w:val="24"/>
          <w:szCs w:val="24"/>
          <w:lang w:bidi="ar-JO"/>
        </w:rPr>
        <w:t xml:space="preserve"> educational dataset collected from LMS. The proposed framework includes many steps: data collection, data preprocessing, feature engineering, train-test splitting, class balancing using SMOTE, machine learning model training, hyperparameter tuning, model evaluation, and student risk classification.:</w:t>
      </w:r>
    </w:p>
    <w:p w14:paraId="4E335483" w14:textId="77777777" w:rsidR="00E5736C" w:rsidRDefault="00E5736C" w:rsidP="00E31FA9">
      <w:pPr>
        <w:keepNext/>
        <w:bidi w:val="0"/>
        <w:spacing w:after="0" w:line="240" w:lineRule="auto"/>
        <w:ind w:left="284"/>
        <w:contextualSpacing/>
        <w:jc w:val="center"/>
        <w:rPr>
          <w:rFonts w:asciiTheme="majorBidi" w:eastAsia="Times New Roman" w:hAnsiTheme="majorBidi" w:cstheme="majorBidi"/>
          <w:b/>
          <w:bCs/>
          <w:color w:val="000000"/>
          <w:sz w:val="24"/>
          <w:szCs w:val="24"/>
          <w:lang w:bidi="ar-JO"/>
        </w:rPr>
      </w:pPr>
    </w:p>
    <w:p w14:paraId="14B9E6A0" w14:textId="05C769D2" w:rsidR="00981148" w:rsidRDefault="004214B5" w:rsidP="00E31FA9">
      <w:pPr>
        <w:keepNext/>
        <w:bidi w:val="0"/>
        <w:spacing w:after="0" w:line="240" w:lineRule="auto"/>
        <w:ind w:left="284"/>
        <w:contextualSpacing/>
        <w:jc w:val="center"/>
      </w:pPr>
      <w:r w:rsidRPr="004214B5">
        <w:rPr>
          <w:rFonts w:asciiTheme="majorBidi" w:eastAsia="Times New Roman" w:hAnsiTheme="majorBidi" w:cstheme="majorBidi"/>
          <w:b/>
          <w:bCs/>
          <w:noProof/>
          <w:color w:val="000000"/>
          <w:sz w:val="24"/>
          <w:szCs w:val="24"/>
          <w:lang w:bidi="ar-JO"/>
        </w:rPr>
        <w:drawing>
          <wp:inline distT="0" distB="0" distL="0" distR="0" wp14:anchorId="43630D7C" wp14:editId="7F734FC0">
            <wp:extent cx="3634740" cy="4107873"/>
            <wp:effectExtent l="0" t="0" r="3810" b="6985"/>
            <wp:docPr id="13623071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11">
                      <a:extLst>
                        <a:ext uri="{28A0092B-C50C-407E-A947-70E740481C1C}">
                          <a14:useLocalDpi xmlns:a14="http://schemas.microsoft.com/office/drawing/2010/main" val="0"/>
                        </a:ext>
                      </a:extLst>
                    </a:blip>
                    <a:srcRect b="8629"/>
                    <a:stretch>
                      <a:fillRect/>
                    </a:stretch>
                  </pic:blipFill>
                  <pic:spPr bwMode="auto">
                    <a:xfrm>
                      <a:off x="0" y="0"/>
                      <a:ext cx="3634740" cy="4107873"/>
                    </a:xfrm>
                    <a:prstGeom prst="rect">
                      <a:avLst/>
                    </a:prstGeom>
                    <a:noFill/>
                    <a:ln>
                      <a:noFill/>
                    </a:ln>
                    <a:extLst>
                      <a:ext uri="{53640926-AAD7-44D8-BBD7-CCE9431645EC}">
                        <a14:shadowObscured xmlns:a14="http://schemas.microsoft.com/office/drawing/2010/main"/>
                      </a:ext>
                    </a:extLst>
                  </pic:spPr>
                </pic:pic>
              </a:graphicData>
            </a:graphic>
          </wp:inline>
        </w:drawing>
      </w:r>
    </w:p>
    <w:p w14:paraId="2918C306" w14:textId="38997555" w:rsidR="004214B5" w:rsidRPr="00E5736C" w:rsidRDefault="00981148" w:rsidP="00E31FA9">
      <w:pPr>
        <w:pStyle w:val="Caption"/>
        <w:bidi w:val="0"/>
        <w:jc w:val="center"/>
        <w:rPr>
          <w:rFonts w:asciiTheme="majorBidi" w:eastAsia="Times New Roman" w:hAnsiTheme="majorBidi" w:cstheme="majorBidi"/>
          <w:i w:val="0"/>
          <w:iCs w:val="0"/>
          <w:color w:val="auto"/>
          <w:sz w:val="24"/>
          <w:szCs w:val="24"/>
          <w:lang w:bidi="ar-JO"/>
        </w:rPr>
      </w:pPr>
      <w:bookmarkStart w:id="1" w:name="_Ref235145384"/>
      <w:r w:rsidRPr="00981148">
        <w:rPr>
          <w:rFonts w:asciiTheme="majorBidi" w:hAnsiTheme="majorBidi" w:cstheme="majorBidi"/>
          <w:i w:val="0"/>
          <w:iCs w:val="0"/>
          <w:color w:val="auto"/>
          <w:sz w:val="24"/>
          <w:szCs w:val="24"/>
        </w:rPr>
        <w:t xml:space="preserve">Figure </w:t>
      </w:r>
      <w:r w:rsidRPr="00981148">
        <w:rPr>
          <w:rFonts w:asciiTheme="majorBidi" w:hAnsiTheme="majorBidi" w:cstheme="majorBidi"/>
          <w:i w:val="0"/>
          <w:iCs w:val="0"/>
          <w:color w:val="auto"/>
          <w:sz w:val="24"/>
          <w:szCs w:val="24"/>
        </w:rPr>
        <w:fldChar w:fldCharType="begin"/>
      </w:r>
      <w:r w:rsidRPr="00981148">
        <w:rPr>
          <w:rFonts w:asciiTheme="majorBidi" w:hAnsiTheme="majorBidi" w:cstheme="majorBidi"/>
          <w:i w:val="0"/>
          <w:iCs w:val="0"/>
          <w:color w:val="auto"/>
          <w:sz w:val="24"/>
          <w:szCs w:val="24"/>
        </w:rPr>
        <w:instrText xml:space="preserve"> SEQ Figure \* ARABIC </w:instrText>
      </w:r>
      <w:r w:rsidRPr="00981148">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1</w:t>
      </w:r>
      <w:r w:rsidRPr="00981148">
        <w:rPr>
          <w:rFonts w:asciiTheme="majorBidi" w:hAnsiTheme="majorBidi" w:cstheme="majorBidi"/>
          <w:i w:val="0"/>
          <w:iCs w:val="0"/>
          <w:color w:val="auto"/>
          <w:sz w:val="24"/>
          <w:szCs w:val="24"/>
        </w:rPr>
        <w:fldChar w:fldCharType="end"/>
      </w:r>
      <w:bookmarkEnd w:id="1"/>
      <w:r w:rsidRPr="00981148">
        <w:rPr>
          <w:rFonts w:asciiTheme="majorBidi" w:hAnsiTheme="majorBidi" w:cstheme="majorBidi"/>
          <w:i w:val="0"/>
          <w:iCs w:val="0"/>
          <w:color w:val="auto"/>
          <w:sz w:val="24"/>
          <w:szCs w:val="24"/>
        </w:rPr>
        <w:t xml:space="preserve"> . Proposed AI-Based Early Warning Framework</w:t>
      </w:r>
    </w:p>
    <w:p w14:paraId="5ABA9991" w14:textId="0CDE8E46" w:rsidR="00E5736C" w:rsidRDefault="004214B5" w:rsidP="00491BD7">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981148">
        <w:rPr>
          <w:rFonts w:asciiTheme="majorBidi" w:eastAsia="Times New Roman" w:hAnsiTheme="majorBidi" w:cstheme="majorBidi"/>
          <w:b/>
          <w:bCs/>
          <w:color w:val="000000"/>
          <w:sz w:val="24"/>
          <w:szCs w:val="24"/>
          <w:lang w:bidi="ar-JO"/>
        </w:rPr>
        <w:t xml:space="preserve">The steps will be detailed as </w:t>
      </w:r>
      <w:r w:rsidR="00981148" w:rsidRPr="00981148">
        <w:rPr>
          <w:rFonts w:asciiTheme="majorBidi" w:eastAsia="Times New Roman" w:hAnsiTheme="majorBidi" w:cstheme="majorBidi"/>
          <w:b/>
          <w:bCs/>
          <w:color w:val="000000"/>
          <w:sz w:val="24"/>
          <w:szCs w:val="24"/>
          <w:lang w:bidi="ar-JO"/>
        </w:rPr>
        <w:t>follows</w:t>
      </w:r>
      <w:r w:rsidRPr="00981148">
        <w:rPr>
          <w:rFonts w:asciiTheme="majorBidi" w:eastAsia="Times New Roman" w:hAnsiTheme="majorBidi" w:cstheme="majorBidi"/>
          <w:b/>
          <w:bCs/>
          <w:color w:val="000000"/>
          <w:sz w:val="24"/>
          <w:szCs w:val="24"/>
          <w:lang w:bidi="ar-JO"/>
        </w:rPr>
        <w:t>: </w:t>
      </w:r>
    </w:p>
    <w:p w14:paraId="40215A83" w14:textId="77777777" w:rsidR="00491BD7" w:rsidRPr="00981148" w:rsidRDefault="00491BD7" w:rsidP="00491BD7">
      <w:pPr>
        <w:bidi w:val="0"/>
        <w:spacing w:after="0" w:line="240" w:lineRule="auto"/>
        <w:ind w:left="284"/>
        <w:contextualSpacing/>
        <w:jc w:val="both"/>
        <w:rPr>
          <w:rFonts w:asciiTheme="majorBidi" w:eastAsia="Times New Roman" w:hAnsiTheme="majorBidi" w:cstheme="majorBidi"/>
          <w:b/>
          <w:bCs/>
          <w:color w:val="000000"/>
          <w:sz w:val="24"/>
          <w:szCs w:val="24"/>
          <w:lang w:bidi="ar-JO"/>
        </w:rPr>
      </w:pPr>
    </w:p>
    <w:p w14:paraId="7F1798F9"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4.1 Dataset Description</w:t>
      </w:r>
    </w:p>
    <w:p w14:paraId="1858D86E" w14:textId="68A53CEE" w:rsidR="00981148"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     We used a private educational dataset collected from </w:t>
      </w:r>
      <w:r w:rsidR="00981148">
        <w:rPr>
          <w:rFonts w:asciiTheme="majorBidi" w:eastAsia="Times New Roman" w:hAnsiTheme="majorBidi" w:cstheme="majorBidi"/>
          <w:color w:val="000000"/>
          <w:sz w:val="24"/>
          <w:szCs w:val="24"/>
          <w:lang w:bidi="ar-JO"/>
        </w:rPr>
        <w:t xml:space="preserve">an </w:t>
      </w:r>
      <w:r w:rsidRPr="004214B5">
        <w:rPr>
          <w:rFonts w:asciiTheme="majorBidi" w:eastAsia="Times New Roman" w:hAnsiTheme="majorBidi" w:cstheme="majorBidi"/>
          <w:color w:val="000000"/>
          <w:sz w:val="24"/>
          <w:szCs w:val="24"/>
          <w:lang w:bidi="ar-JO"/>
        </w:rPr>
        <w:t xml:space="preserve">LMS. The dataset contains </w:t>
      </w:r>
      <w:r w:rsidRPr="004214B5">
        <w:rPr>
          <w:rFonts w:asciiTheme="majorBidi" w:eastAsia="Times New Roman" w:hAnsiTheme="majorBidi" w:cstheme="majorBidi"/>
          <w:b/>
          <w:bCs/>
          <w:color w:val="000000"/>
          <w:sz w:val="24"/>
          <w:szCs w:val="24"/>
          <w:lang w:bidi="ar-JO"/>
        </w:rPr>
        <w:t xml:space="preserve">1,395 student records </w:t>
      </w:r>
      <w:r w:rsidRPr="004214B5">
        <w:rPr>
          <w:rFonts w:asciiTheme="majorBidi" w:eastAsia="Times New Roman" w:hAnsiTheme="majorBidi" w:cstheme="majorBidi"/>
          <w:color w:val="000000"/>
          <w:sz w:val="24"/>
          <w:szCs w:val="24"/>
          <w:lang w:bidi="ar-JO"/>
        </w:rPr>
        <w:t>represented by 17 educational attributes: participation, assessments, attendance, and student engagement. The feature selection experiments</w:t>
      </w:r>
      <w:r w:rsidR="00491BD7">
        <w:rPr>
          <w:rFonts w:asciiTheme="majorBidi" w:eastAsia="Times New Roman" w:hAnsiTheme="majorBidi" w:cstheme="majorBidi"/>
          <w:color w:val="000000"/>
          <w:sz w:val="24"/>
          <w:szCs w:val="24"/>
          <w:lang w:bidi="ar-JO"/>
        </w:rPr>
        <w:t xml:space="preserve"> selected</w:t>
      </w:r>
      <w:r w:rsidRPr="004214B5">
        <w:rPr>
          <w:rFonts w:asciiTheme="majorBidi" w:eastAsia="Times New Roman" w:hAnsiTheme="majorBidi" w:cstheme="majorBidi"/>
          <w:color w:val="000000"/>
          <w:sz w:val="24"/>
          <w:szCs w:val="24"/>
          <w:lang w:bidi="ar-JO"/>
        </w:rPr>
        <w:t xml:space="preserve"> the ten highest-ranked features (</w:t>
      </w:r>
      <w:r w:rsidR="00981148" w:rsidRPr="004214B5">
        <w:rPr>
          <w:rFonts w:asciiTheme="majorBidi" w:eastAsia="Times New Roman" w:hAnsiTheme="majorBidi" w:cstheme="majorBidi"/>
          <w:color w:val="000000"/>
          <w:sz w:val="24"/>
          <w:szCs w:val="24"/>
          <w:lang w:bidi="ar-JO"/>
        </w:rPr>
        <w:t>HomeWorks</w:t>
      </w:r>
      <w:r w:rsidRPr="004214B5">
        <w:rPr>
          <w:rFonts w:asciiTheme="majorBidi" w:eastAsia="Times New Roman" w:hAnsiTheme="majorBidi" w:cstheme="majorBidi"/>
          <w:color w:val="000000"/>
          <w:sz w:val="24"/>
          <w:szCs w:val="24"/>
          <w:lang w:bidi="ar-JO"/>
        </w:rPr>
        <w:t xml:space="preserve">, Absence, Interactive Contents, AVG Participations %, Contents Participation %, </w:t>
      </w:r>
      <w:r w:rsidR="00981148" w:rsidRPr="004214B5">
        <w:rPr>
          <w:rFonts w:asciiTheme="majorBidi" w:eastAsia="Times New Roman" w:hAnsiTheme="majorBidi" w:cstheme="majorBidi"/>
          <w:color w:val="000000"/>
          <w:sz w:val="24"/>
          <w:szCs w:val="24"/>
          <w:lang w:bidi="ar-JO"/>
        </w:rPr>
        <w:t>HomeWorks</w:t>
      </w:r>
      <w:r w:rsidRPr="004214B5">
        <w:rPr>
          <w:rFonts w:asciiTheme="majorBidi" w:eastAsia="Times New Roman" w:hAnsiTheme="majorBidi" w:cstheme="majorBidi"/>
          <w:color w:val="000000"/>
          <w:sz w:val="24"/>
          <w:szCs w:val="24"/>
          <w:lang w:bidi="ar-JO"/>
        </w:rPr>
        <w:t xml:space="preserve"> Participation %, Virtual Classrooms, Discussion Rooms Participation %, Virtual Classrooms Participation %, and No. Active Courses), while the remaining seven features (Interactive Contents, Discussion Rooms, Mailbox Participation %, Exams Participation %, Exams, Teachers' Messages, and Student Login %) were excluded based on their low importance scores, such as participation, assessments, attendance, and engagement measures.</w:t>
      </w:r>
      <w:r w:rsidR="00981148">
        <w:rPr>
          <w:rFonts w:asciiTheme="majorBidi" w:eastAsia="Times New Roman" w:hAnsiTheme="majorBidi" w:cstheme="majorBidi"/>
          <w:color w:val="000000"/>
          <w:sz w:val="24"/>
          <w:szCs w:val="24"/>
          <w:lang w:bidi="ar-JO"/>
        </w:rPr>
        <w:t xml:space="preserve"> </w:t>
      </w:r>
      <w:r w:rsidR="00DD3450">
        <w:rPr>
          <w:rFonts w:asciiTheme="majorBidi" w:eastAsia="Times New Roman" w:hAnsiTheme="majorBidi" w:cstheme="majorBidi"/>
          <w:color w:val="000000"/>
          <w:sz w:val="24"/>
          <w:szCs w:val="24"/>
          <w:lang w:bidi="ar-JO"/>
        </w:rPr>
        <w:fldChar w:fldCharType="begin"/>
      </w:r>
      <w:r w:rsidR="00DD3450">
        <w:rPr>
          <w:rFonts w:asciiTheme="majorBidi" w:eastAsia="Times New Roman" w:hAnsiTheme="majorBidi" w:cstheme="majorBidi"/>
          <w:color w:val="000000"/>
          <w:sz w:val="24"/>
          <w:szCs w:val="24"/>
          <w:lang w:bidi="ar-JO"/>
        </w:rPr>
        <w:instrText xml:space="preserve"> REF _Ref235145524 \h </w:instrText>
      </w:r>
      <w:r w:rsidR="00DD3450">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DD3450">
        <w:rPr>
          <w:rFonts w:asciiTheme="majorBidi" w:eastAsia="Times New Roman" w:hAnsiTheme="majorBidi" w:cstheme="majorBidi"/>
          <w:color w:val="000000"/>
          <w:sz w:val="24"/>
          <w:szCs w:val="24"/>
          <w:lang w:bidi="ar-JO"/>
        </w:rPr>
        <w:fldChar w:fldCharType="separate"/>
      </w:r>
      <w:r w:rsidR="00DD3450" w:rsidRPr="00981148">
        <w:rPr>
          <w:rFonts w:asciiTheme="majorBidi" w:hAnsiTheme="majorBidi" w:cstheme="majorBidi"/>
          <w:i/>
          <w:iCs/>
          <w:sz w:val="24"/>
          <w:szCs w:val="24"/>
        </w:rPr>
        <w:t xml:space="preserve">Table </w:t>
      </w:r>
      <w:r w:rsidR="00DD3450">
        <w:rPr>
          <w:rFonts w:asciiTheme="majorBidi" w:hAnsiTheme="majorBidi" w:cstheme="majorBidi"/>
          <w:i/>
          <w:iCs/>
          <w:noProof/>
          <w:sz w:val="24"/>
          <w:szCs w:val="24"/>
        </w:rPr>
        <w:t>2</w:t>
      </w:r>
      <w:r w:rsid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The target variable represents students' academic performance and classifies each student into one of the following four categories: Excellent, Good, Pass and Fail. </w:t>
      </w:r>
    </w:p>
    <w:p w14:paraId="076B8026" w14:textId="77777777" w:rsidR="00E31FA9" w:rsidRDefault="00E31FA9"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2F4305DB" w14:textId="7E53C8A6" w:rsidR="00981148" w:rsidRPr="00981148" w:rsidRDefault="00981148" w:rsidP="00E31FA9">
      <w:pPr>
        <w:pStyle w:val="Caption"/>
        <w:keepNext/>
        <w:bidi w:val="0"/>
        <w:rPr>
          <w:rFonts w:asciiTheme="majorBidi" w:hAnsiTheme="majorBidi" w:cstheme="majorBidi"/>
          <w:i w:val="0"/>
          <w:iCs w:val="0"/>
          <w:color w:val="auto"/>
          <w:sz w:val="24"/>
          <w:szCs w:val="24"/>
        </w:rPr>
      </w:pPr>
      <w:bookmarkStart w:id="2" w:name="_Ref235145524"/>
      <w:r w:rsidRPr="00981148">
        <w:rPr>
          <w:rFonts w:asciiTheme="majorBidi" w:hAnsiTheme="majorBidi" w:cstheme="majorBidi"/>
          <w:i w:val="0"/>
          <w:iCs w:val="0"/>
          <w:color w:val="auto"/>
          <w:sz w:val="24"/>
          <w:szCs w:val="24"/>
        </w:rPr>
        <w:lastRenderedPageBreak/>
        <w:t xml:space="preserve">Table </w:t>
      </w:r>
      <w:r w:rsidRPr="00981148">
        <w:rPr>
          <w:rFonts w:asciiTheme="majorBidi" w:hAnsiTheme="majorBidi" w:cstheme="majorBidi"/>
          <w:i w:val="0"/>
          <w:iCs w:val="0"/>
          <w:color w:val="auto"/>
          <w:sz w:val="24"/>
          <w:szCs w:val="24"/>
        </w:rPr>
        <w:fldChar w:fldCharType="begin"/>
      </w:r>
      <w:r w:rsidRPr="00981148">
        <w:rPr>
          <w:rFonts w:asciiTheme="majorBidi" w:hAnsiTheme="majorBidi" w:cstheme="majorBidi"/>
          <w:i w:val="0"/>
          <w:iCs w:val="0"/>
          <w:color w:val="auto"/>
          <w:sz w:val="24"/>
          <w:szCs w:val="24"/>
        </w:rPr>
        <w:instrText xml:space="preserve"> SEQ Table \* ARABIC </w:instrText>
      </w:r>
      <w:r w:rsidRPr="00981148">
        <w:rPr>
          <w:rFonts w:asciiTheme="majorBidi" w:hAnsiTheme="majorBidi" w:cstheme="majorBidi"/>
          <w:i w:val="0"/>
          <w:iCs w:val="0"/>
          <w:color w:val="auto"/>
          <w:sz w:val="24"/>
          <w:szCs w:val="24"/>
        </w:rPr>
        <w:fldChar w:fldCharType="separate"/>
      </w:r>
      <w:r w:rsidR="007A09BC">
        <w:rPr>
          <w:rFonts w:asciiTheme="majorBidi" w:hAnsiTheme="majorBidi" w:cstheme="majorBidi"/>
          <w:i w:val="0"/>
          <w:iCs w:val="0"/>
          <w:noProof/>
          <w:color w:val="auto"/>
          <w:sz w:val="24"/>
          <w:szCs w:val="24"/>
        </w:rPr>
        <w:t>2</w:t>
      </w:r>
      <w:r w:rsidRPr="00981148">
        <w:rPr>
          <w:rFonts w:asciiTheme="majorBidi" w:hAnsiTheme="majorBidi" w:cstheme="majorBidi"/>
          <w:i w:val="0"/>
          <w:iCs w:val="0"/>
          <w:color w:val="auto"/>
          <w:sz w:val="24"/>
          <w:szCs w:val="24"/>
        </w:rPr>
        <w:fldChar w:fldCharType="end"/>
      </w:r>
      <w:bookmarkEnd w:id="2"/>
      <w:r w:rsidRPr="00981148">
        <w:rPr>
          <w:rFonts w:asciiTheme="majorBidi" w:hAnsiTheme="majorBidi" w:cstheme="majorBidi"/>
          <w:i w:val="0"/>
          <w:iCs w:val="0"/>
          <w:color w:val="auto"/>
          <w:sz w:val="24"/>
          <w:szCs w:val="24"/>
        </w:rPr>
        <w:t>. Distribution of Student Performance Classes.</w:t>
      </w:r>
    </w:p>
    <w:tbl>
      <w:tblPr>
        <w:tblW w:w="0" w:type="auto"/>
        <w:tblCellMar>
          <w:top w:w="15" w:type="dxa"/>
          <w:left w:w="15" w:type="dxa"/>
          <w:bottom w:w="15" w:type="dxa"/>
          <w:right w:w="15" w:type="dxa"/>
        </w:tblCellMar>
        <w:tblLook w:val="04A0" w:firstRow="1" w:lastRow="0" w:firstColumn="1" w:lastColumn="0" w:noHBand="0" w:noVBand="1"/>
      </w:tblPr>
      <w:tblGrid>
        <w:gridCol w:w="1447"/>
        <w:gridCol w:w="2567"/>
        <w:gridCol w:w="1633"/>
      </w:tblGrid>
      <w:tr w:rsidR="004214B5" w:rsidRPr="004214B5" w14:paraId="517D95A3" w14:textId="77777777" w:rsidTr="0014541A">
        <w:trPr>
          <w:trHeight w:val="50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16F215B8"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Class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037F2B5"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Number of Students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D66F2CD"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Percentage</w:t>
            </w:r>
          </w:p>
        </w:tc>
      </w:tr>
      <w:tr w:rsidR="004214B5" w:rsidRPr="004214B5" w14:paraId="172756BC" w14:textId="77777777" w:rsidTr="0014541A">
        <w:trPr>
          <w:trHeight w:val="39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9E26F05"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Good</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5ECA06BB"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725</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7710DB4"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51.97</w:t>
            </w:r>
          </w:p>
        </w:tc>
      </w:tr>
      <w:tr w:rsidR="004214B5" w:rsidRPr="004214B5" w14:paraId="2150DA8E" w14:textId="77777777" w:rsidTr="0014541A">
        <w:trPr>
          <w:trHeight w:val="360"/>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B372171"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Excellent</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D0AE043"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322</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54A5FFA"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23.08</w:t>
            </w:r>
          </w:p>
        </w:tc>
      </w:tr>
      <w:tr w:rsidR="004214B5" w:rsidRPr="004214B5" w14:paraId="5BE7809E" w14:textId="77777777" w:rsidTr="0014541A">
        <w:trPr>
          <w:trHeight w:val="360"/>
        </w:trPr>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5DD402B"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Fail</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03F38F83"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241</w:t>
            </w:r>
          </w:p>
        </w:tc>
        <w:tc>
          <w:tcPr>
            <w:tcW w:w="0" w:type="auto"/>
            <w:tcBorders>
              <w:top w:val="single" w:sz="4" w:space="0" w:color="95B3D7"/>
              <w:left w:val="single" w:sz="4" w:space="0" w:color="95B3D7"/>
              <w:bottom w:val="single" w:sz="4" w:space="0" w:color="95B3D7"/>
              <w:right w:val="single" w:sz="4" w:space="0" w:color="95B3D7"/>
            </w:tcBorders>
            <w:tcMar>
              <w:top w:w="0" w:type="dxa"/>
              <w:left w:w="108" w:type="dxa"/>
              <w:bottom w:w="0" w:type="dxa"/>
              <w:right w:w="108" w:type="dxa"/>
            </w:tcMar>
            <w:vAlign w:val="center"/>
            <w:hideMark/>
          </w:tcPr>
          <w:p w14:paraId="31D5388E"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17.28</w:t>
            </w:r>
          </w:p>
        </w:tc>
      </w:tr>
      <w:tr w:rsidR="004214B5" w:rsidRPr="004214B5" w14:paraId="629A0F1C" w14:textId="77777777" w:rsidTr="0014541A">
        <w:trPr>
          <w:trHeight w:val="345"/>
        </w:trPr>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5B3E0FDA"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Pass</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76F311F5"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107</w:t>
            </w:r>
          </w:p>
        </w:tc>
        <w:tc>
          <w:tcPr>
            <w:tcW w:w="0" w:type="auto"/>
            <w:tcBorders>
              <w:top w:val="single" w:sz="4" w:space="0" w:color="95B3D7"/>
              <w:left w:val="single" w:sz="4" w:space="0" w:color="95B3D7"/>
              <w:bottom w:val="single" w:sz="4" w:space="0" w:color="95B3D7"/>
              <w:right w:val="single" w:sz="4" w:space="0" w:color="95B3D7"/>
            </w:tcBorders>
            <w:shd w:val="clear" w:color="auto" w:fill="DBE5F1"/>
            <w:tcMar>
              <w:top w:w="0" w:type="dxa"/>
              <w:left w:w="108" w:type="dxa"/>
              <w:bottom w:w="0" w:type="dxa"/>
              <w:right w:w="108" w:type="dxa"/>
            </w:tcMar>
            <w:vAlign w:val="center"/>
            <w:hideMark/>
          </w:tcPr>
          <w:p w14:paraId="6604D631" w14:textId="77777777" w:rsidR="004214B5" w:rsidRPr="004214B5" w:rsidRDefault="004214B5" w:rsidP="00E31FA9">
            <w:pPr>
              <w:bidi w:val="0"/>
              <w:spacing w:after="0" w:line="240" w:lineRule="auto"/>
              <w:ind w:left="284"/>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w:t>
            </w:r>
          </w:p>
        </w:tc>
      </w:tr>
    </w:tbl>
    <w:p w14:paraId="4B4281EF"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23C69EF8" w14:textId="18C7E30E" w:rsidR="004214B5" w:rsidRPr="00DD3450"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4.2 Data Preprocessing</w:t>
      </w:r>
    </w:p>
    <w:p w14:paraId="15CD4692" w14:textId="53992C58"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AF18F6">
        <w:rPr>
          <w:rFonts w:asciiTheme="majorBidi" w:eastAsia="Times New Roman" w:hAnsiTheme="majorBidi" w:cstheme="majorBidi"/>
          <w:color w:val="000000"/>
          <w:sz w:val="24"/>
          <w:szCs w:val="24"/>
          <w:lang w:bidi="ar-JO"/>
        </w:rPr>
        <w:t>Data</w:t>
      </w:r>
      <w:r w:rsidR="004214B5" w:rsidRPr="004214B5">
        <w:rPr>
          <w:rFonts w:asciiTheme="majorBidi" w:eastAsia="Times New Roman" w:hAnsiTheme="majorBidi" w:cstheme="majorBidi"/>
          <w:color w:val="000000"/>
          <w:sz w:val="24"/>
          <w:szCs w:val="24"/>
          <w:lang w:bidi="ar-JO"/>
        </w:rPr>
        <w:t xml:space="preserve"> preprocessing is an important step in this process. It ensures the preparation of data for further analysis and improves its quality prior to modeling. The preprocessing includes the following steps:</w:t>
      </w:r>
    </w:p>
    <w:p w14:paraId="7F190489" w14:textId="77777777" w:rsidR="004214B5" w:rsidRPr="004214B5" w:rsidRDefault="004214B5" w:rsidP="00E31FA9">
      <w:pPr>
        <w:numPr>
          <w:ilvl w:val="0"/>
          <w:numId w:val="1"/>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Clean data set: Remove percentage % symbols  from some features. </w:t>
      </w:r>
    </w:p>
    <w:p w14:paraId="7DCFF021" w14:textId="1B3C366D" w:rsidR="004214B5" w:rsidRPr="004214B5" w:rsidRDefault="004214B5" w:rsidP="00E31FA9">
      <w:pPr>
        <w:numPr>
          <w:ilvl w:val="0"/>
          <w:numId w:val="1"/>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Encoding categorical variables into numerical representations to ensure compatibility with ML algorithms.</w:t>
      </w:r>
    </w:p>
    <w:p w14:paraId="2D3C25A4" w14:textId="3AF18BFB"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777CBD98"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4.3 Data Splitting </w:t>
      </w:r>
    </w:p>
    <w:p w14:paraId="6E8E6568" w14:textId="6270BA3F" w:rsidR="00AF18F6" w:rsidRDefault="00A94967" w:rsidP="00E31FA9">
      <w:pPr>
        <w:bidi w:val="0"/>
        <w:spacing w:after="0" w:line="240" w:lineRule="auto"/>
        <w:ind w:left="284"/>
        <w:contextualSpacing/>
        <w:jc w:val="both"/>
        <w:rPr>
          <w:rFonts w:asciiTheme="majorBidi" w:hAnsiTheme="majorBidi" w:cstheme="majorBidi"/>
          <w:color w:val="000000"/>
          <w:lang w:bidi="ar-JO"/>
        </w:rPr>
      </w:pPr>
      <w:r>
        <w:rPr>
          <w:rFonts w:asciiTheme="majorBidi" w:eastAsia="Times New Roman" w:hAnsiTheme="majorBidi" w:cstheme="majorBidi"/>
          <w:color w:val="000000"/>
          <w:sz w:val="24"/>
          <w:szCs w:val="24"/>
          <w:lang w:bidi="ar-JO"/>
        </w:rPr>
        <w:t xml:space="preserve">      </w:t>
      </w:r>
      <w:r w:rsidR="00AF18F6" w:rsidRPr="00AF18F6">
        <w:rPr>
          <w:rFonts w:asciiTheme="majorBidi" w:hAnsiTheme="majorBidi" w:cstheme="majorBidi"/>
          <w:color w:val="000000"/>
          <w:lang w:bidi="ar-JO"/>
        </w:rPr>
        <w:t xml:space="preserve">The dataset was partitioned into </w:t>
      </w:r>
      <w:r w:rsidR="00AF18F6" w:rsidRPr="00AF18F6">
        <w:rPr>
          <w:rFonts w:asciiTheme="majorBidi" w:hAnsiTheme="majorBidi" w:cstheme="majorBidi"/>
          <w:b/>
          <w:bCs/>
          <w:color w:val="000000"/>
          <w:lang w:bidi="ar-JO"/>
        </w:rPr>
        <w:t>training (80%)</w:t>
      </w:r>
      <w:r w:rsidR="00AF18F6" w:rsidRPr="00AF18F6">
        <w:rPr>
          <w:rFonts w:asciiTheme="majorBidi" w:hAnsiTheme="majorBidi" w:cstheme="majorBidi"/>
          <w:color w:val="000000"/>
          <w:lang w:bidi="ar-JO"/>
        </w:rPr>
        <w:t xml:space="preserve"> and </w:t>
      </w:r>
      <w:r w:rsidR="00AF18F6" w:rsidRPr="00AF18F6">
        <w:rPr>
          <w:rFonts w:asciiTheme="majorBidi" w:hAnsiTheme="majorBidi" w:cstheme="majorBidi"/>
          <w:b/>
          <w:bCs/>
          <w:color w:val="000000"/>
          <w:lang w:bidi="ar-JO"/>
        </w:rPr>
        <w:t>testing (20%)</w:t>
      </w:r>
      <w:r w:rsidR="00AF18F6" w:rsidRPr="00AF18F6">
        <w:rPr>
          <w:rFonts w:asciiTheme="majorBidi" w:hAnsiTheme="majorBidi" w:cstheme="majorBidi"/>
          <w:color w:val="000000"/>
          <w:lang w:bidi="ar-JO"/>
        </w:rPr>
        <w:t xml:space="preserve"> sets using the Stratified </w:t>
      </w:r>
      <w:r w:rsidR="00AF18F6">
        <w:rPr>
          <w:rFonts w:asciiTheme="majorBidi" w:hAnsiTheme="majorBidi" w:cstheme="majorBidi"/>
          <w:color w:val="000000"/>
          <w:lang w:bidi="ar-JO"/>
        </w:rPr>
        <w:t>Train-Test</w:t>
      </w:r>
      <w:r w:rsidR="00AF18F6" w:rsidRPr="00AF18F6">
        <w:rPr>
          <w:rFonts w:asciiTheme="majorBidi" w:hAnsiTheme="majorBidi" w:cstheme="majorBidi"/>
          <w:color w:val="000000"/>
          <w:lang w:bidi="ar-JO"/>
        </w:rPr>
        <w:t xml:space="preserve"> Split technique. This approach preserved the original distribution of the four academic performance categories across both subsets, ensuring a fair and reliable evaluation of the developed </w:t>
      </w:r>
      <w:r w:rsidR="00AF18F6">
        <w:rPr>
          <w:rFonts w:asciiTheme="majorBidi" w:hAnsiTheme="majorBidi" w:cstheme="majorBidi"/>
          <w:color w:val="000000"/>
          <w:lang w:bidi="ar-JO"/>
        </w:rPr>
        <w:t>ML</w:t>
      </w:r>
      <w:r w:rsidR="00AF18F6" w:rsidRPr="00AF18F6">
        <w:rPr>
          <w:rFonts w:asciiTheme="majorBidi" w:hAnsiTheme="majorBidi" w:cstheme="majorBidi"/>
          <w:color w:val="000000"/>
          <w:lang w:bidi="ar-JO"/>
        </w:rPr>
        <w:t xml:space="preserve"> models.</w:t>
      </w:r>
    </w:p>
    <w:p w14:paraId="0DA70DEF" w14:textId="77777777" w:rsidR="00AF18F6" w:rsidRPr="00AF18F6" w:rsidRDefault="00AF18F6" w:rsidP="00E31FA9">
      <w:pPr>
        <w:bidi w:val="0"/>
        <w:spacing w:after="0" w:line="240" w:lineRule="auto"/>
        <w:ind w:left="284"/>
        <w:contextualSpacing/>
        <w:jc w:val="both"/>
        <w:rPr>
          <w:rFonts w:asciiTheme="majorBidi" w:hAnsiTheme="majorBidi" w:cstheme="majorBidi"/>
          <w:color w:val="000000"/>
          <w:lang w:bidi="ar-JO"/>
        </w:rPr>
      </w:pPr>
    </w:p>
    <w:p w14:paraId="6B00F2E0" w14:textId="67D53C44" w:rsidR="004214B5" w:rsidRPr="004214B5" w:rsidRDefault="00414B4B"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b/>
          <w:bCs/>
          <w:color w:val="000000"/>
          <w:sz w:val="24"/>
          <w:szCs w:val="24"/>
          <w:lang w:bidi="ar-JO"/>
        </w:rPr>
        <w:t xml:space="preserve">4.4 </w:t>
      </w:r>
      <w:r w:rsidR="004214B5" w:rsidRPr="004214B5">
        <w:rPr>
          <w:rFonts w:asciiTheme="majorBidi" w:eastAsia="Times New Roman" w:hAnsiTheme="majorBidi" w:cstheme="majorBidi"/>
          <w:b/>
          <w:bCs/>
          <w:color w:val="000000"/>
          <w:sz w:val="24"/>
          <w:szCs w:val="24"/>
          <w:lang w:bidi="ar-JO"/>
        </w:rPr>
        <w:t>Handling imbalance dataset using SMOTE:</w:t>
      </w:r>
    </w:p>
    <w:p w14:paraId="1E727570" w14:textId="31D5B89D" w:rsidR="004214B5" w:rsidRPr="004214B5" w:rsidRDefault="00AF18F6"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SMOTE is </w:t>
      </w:r>
      <w:r w:rsidR="00A94967">
        <w:rPr>
          <w:rFonts w:asciiTheme="majorBidi" w:eastAsia="Times New Roman" w:hAnsiTheme="majorBidi" w:cstheme="majorBidi"/>
          <w:color w:val="000000"/>
          <w:sz w:val="24"/>
          <w:szCs w:val="24"/>
          <w:lang w:bidi="ar-JO"/>
        </w:rPr>
        <w:t>a</w:t>
      </w:r>
      <w:r>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technique</w:t>
      </w:r>
      <w:r>
        <w:rPr>
          <w:rFonts w:asciiTheme="majorBidi" w:eastAsia="Times New Roman" w:hAnsiTheme="majorBidi" w:cstheme="majorBidi"/>
          <w:color w:val="000000"/>
          <w:sz w:val="24"/>
          <w:szCs w:val="24"/>
          <w:lang w:bidi="ar-JO"/>
        </w:rPr>
        <w:t xml:space="preserve"> for</w:t>
      </w:r>
      <w:r w:rsidR="004214B5" w:rsidRPr="004214B5">
        <w:rPr>
          <w:rFonts w:asciiTheme="majorBidi" w:eastAsia="Times New Roman" w:hAnsiTheme="majorBidi" w:cstheme="majorBidi"/>
          <w:color w:val="000000"/>
          <w:sz w:val="24"/>
          <w:szCs w:val="24"/>
          <w:lang w:bidi="ar-JO"/>
        </w:rPr>
        <w:t xml:space="preserve"> data balancing proposed as an improvement </w:t>
      </w:r>
      <w:r>
        <w:rPr>
          <w:rFonts w:asciiTheme="majorBidi" w:eastAsia="Times New Roman" w:hAnsiTheme="majorBidi" w:cstheme="majorBidi"/>
          <w:color w:val="000000"/>
          <w:sz w:val="24"/>
          <w:szCs w:val="24"/>
          <w:lang w:bidi="ar-JO"/>
        </w:rPr>
        <w:t>for</w:t>
      </w:r>
      <w:r w:rsidR="004214B5" w:rsidRPr="004214B5">
        <w:rPr>
          <w:rFonts w:asciiTheme="majorBidi" w:eastAsia="Times New Roman" w:hAnsiTheme="majorBidi" w:cstheme="majorBidi"/>
          <w:color w:val="000000"/>
          <w:sz w:val="24"/>
          <w:szCs w:val="24"/>
          <w:lang w:bidi="ar-JO"/>
        </w:rPr>
        <w:t xml:space="preserve"> the class imbalance problem. As opposed to replicating the samples that belong to the minority class, SMOTE creates synthetic samples </w:t>
      </w:r>
      <w:r w:rsidR="00A94967">
        <w:rPr>
          <w:rFonts w:asciiTheme="majorBidi" w:eastAsia="Times New Roman" w:hAnsiTheme="majorBidi" w:cstheme="majorBidi"/>
          <w:color w:val="000000"/>
          <w:sz w:val="24"/>
          <w:szCs w:val="24"/>
          <w:lang w:bidi="ar-JO"/>
        </w:rPr>
        <w:t>by</w:t>
      </w:r>
      <w:r w:rsidR="004214B5" w:rsidRPr="004214B5">
        <w:rPr>
          <w:rFonts w:asciiTheme="majorBidi" w:eastAsia="Times New Roman" w:hAnsiTheme="majorBidi" w:cstheme="majorBidi"/>
          <w:color w:val="000000"/>
          <w:sz w:val="24"/>
          <w:szCs w:val="24"/>
          <w:lang w:bidi="ar-JO"/>
        </w:rPr>
        <w:t xml:space="preserve"> interpolating between the neighbors from the minority class</w:t>
      </w:r>
      <w:r w:rsidR="00981127">
        <w:rPr>
          <w:rFonts w:asciiTheme="majorBidi" w:eastAsia="Times New Roman" w:hAnsiTheme="majorBidi" w:cstheme="majorBidi"/>
          <w:color w:val="000000"/>
          <w:sz w:val="24"/>
          <w:szCs w:val="24"/>
          <w:lang w:bidi="ar-JO"/>
        </w:rPr>
        <w:fldChar w:fldCharType="begin"/>
      </w:r>
      <w:r w:rsidR="00981127">
        <w:rPr>
          <w:rFonts w:asciiTheme="majorBidi" w:eastAsia="Times New Roman" w:hAnsiTheme="majorBidi" w:cstheme="majorBidi"/>
          <w:color w:val="000000"/>
          <w:sz w:val="24"/>
          <w:szCs w:val="24"/>
          <w:lang w:bidi="ar-JO"/>
        </w:rPr>
        <w:instrText xml:space="preserve"> ADDIN EN.CITE &lt;EndNote&gt;&lt;Cite&gt;&lt;Author&gt;Ujkani&lt;/Author&gt;&lt;Year&gt;2024&lt;/Year&gt;&lt;RecNum&gt;2&lt;/RecNum&gt;&lt;DisplayText&gt;(Ujkani et al., 2024)&lt;/DisplayText&gt;&lt;record&gt;&lt;rec-number&gt;2&lt;/rec-number&gt;&lt;foreign-keys&gt;&lt;key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981127">
        <w:rPr>
          <w:rFonts w:asciiTheme="majorBidi" w:eastAsia="Times New Roman" w:hAnsiTheme="majorBidi" w:cstheme="majorBidi"/>
          <w:color w:val="000000"/>
          <w:sz w:val="24"/>
          <w:szCs w:val="24"/>
          <w:lang w:bidi="ar-JO"/>
        </w:rPr>
        <w:fldChar w:fldCharType="separate"/>
      </w:r>
      <w:r w:rsidR="00981127">
        <w:rPr>
          <w:rFonts w:asciiTheme="majorBidi" w:eastAsia="Times New Roman" w:hAnsiTheme="majorBidi" w:cstheme="majorBidi"/>
          <w:noProof/>
          <w:color w:val="000000"/>
          <w:sz w:val="24"/>
          <w:szCs w:val="24"/>
          <w:lang w:bidi="ar-JO"/>
        </w:rPr>
        <w:t>(Ujkani et al., 2024)</w:t>
      </w:r>
      <w:r w:rsidR="00981127">
        <w:rPr>
          <w:rFonts w:asciiTheme="majorBidi" w:eastAsia="Times New Roman" w:hAnsiTheme="majorBidi" w:cstheme="majorBidi"/>
          <w:color w:val="000000"/>
          <w:sz w:val="24"/>
          <w:szCs w:val="24"/>
          <w:lang w:bidi="ar-JO"/>
        </w:rPr>
        <w:fldChar w:fldCharType="end"/>
      </w:r>
    </w:p>
    <w:p w14:paraId="280FF91E"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 synthetic sample is generated according to the following formula:</w:t>
      </w:r>
    </w:p>
    <w:p w14:paraId="3C9C41AB" w14:textId="4418C94C" w:rsidR="00CE3B1E" w:rsidRPr="00414BAE" w:rsidRDefault="00000000" w:rsidP="00E31FA9">
      <w:pPr>
        <w:spacing w:before="240" w:after="240" w:line="240" w:lineRule="auto"/>
        <w:ind w:left="284"/>
        <w:jc w:val="center"/>
        <w:rPr>
          <w:rFonts w:ascii="Arial" w:eastAsia="Arial" w:hAnsi="Arial" w:cs="Arial"/>
        </w:rPr>
      </w:pPr>
      <m:oMath>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new</m:t>
            </m:r>
          </m:sub>
        </m:sSub>
        <m:r>
          <m:rPr>
            <m:sty m:val="p"/>
          </m:rPr>
          <w:rPr>
            <w:rFonts w:ascii="Cambria Math" w:eastAsia="Arial" w:hAnsi="Cambria Math" w:cs="Arial"/>
          </w:rPr>
          <m:t>=</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r>
          <m:rPr>
            <m:sty m:val="p"/>
          </m:rPr>
          <w:rPr>
            <w:rFonts w:ascii="Cambria Math" w:eastAsia="Arial" w:hAnsi="Cambria Math" w:cs="Arial"/>
          </w:rPr>
          <m:t>+λ</m:t>
        </m:r>
        <m:d>
          <m:dPr>
            <m:ctrlPr>
              <w:rPr>
                <w:rFonts w:ascii="Cambria Math" w:eastAsia="Arial" w:hAnsi="Cambria Math" w:cs="Arial"/>
              </w:rPr>
            </m:ctrlPr>
          </m:dPr>
          <m:e>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nn</m:t>
                </m:r>
              </m:sub>
            </m:sSub>
            <m:r>
              <m:rPr>
                <m:sty m:val="p"/>
              </m:rPr>
              <w:rPr>
                <w:rFonts w:ascii="Cambria Math" w:eastAsia="Arial" w:hAnsi="Cambria Math" w:cs="Arial"/>
              </w:rPr>
              <m:t>-</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e>
        </m:d>
      </m:oMath>
      <w:r w:rsidR="00CE3B1E" w:rsidRPr="00414BAE">
        <w:rPr>
          <w:rFonts w:ascii="Arial" w:eastAsia="Arial" w:hAnsi="Arial" w:cs="Arial"/>
        </w:rPr>
        <w:t>,</w:t>
      </w:r>
    </w:p>
    <w:p w14:paraId="0BCB1279" w14:textId="475E5638" w:rsidR="004214B5" w:rsidRPr="00DD3450" w:rsidRDefault="00CE3B1E" w:rsidP="00E31FA9">
      <w:pPr>
        <w:bidi w:val="0"/>
        <w:spacing w:before="240" w:after="240" w:line="240" w:lineRule="auto"/>
        <w:ind w:left="284"/>
        <w:jc w:val="both"/>
        <w:rPr>
          <w:rFonts w:ascii="Arial" w:eastAsia="Arial" w:hAnsi="Arial" w:cs="Arial"/>
        </w:rPr>
      </w:pPr>
      <w:r w:rsidRPr="00414BAE">
        <w:rPr>
          <w:rFonts w:ascii="Arial" w:eastAsia="Arial" w:hAnsi="Arial" w:cs="Arial"/>
        </w:rPr>
        <w:t>Where :</w:t>
      </w:r>
      <m:oMath>
        <m:r>
          <m:rPr>
            <m:sty m:val="p"/>
          </m:rPr>
          <w:rPr>
            <w:rFonts w:ascii="Cambria Math" w:eastAsia="Arial" w:hAnsi="Cambria Math" w:cs="Arial"/>
          </w:rPr>
          <m:t xml:space="preserve">  </m:t>
        </m:r>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i</m:t>
            </m:r>
          </m:sub>
        </m:sSub>
      </m:oMath>
      <w:r w:rsidRPr="00414BAE">
        <w:rPr>
          <w:rFonts w:ascii="Arial" w:eastAsia="Arial" w:hAnsi="Arial" w:cs="Arial"/>
        </w:rPr>
        <w:t xml:space="preserve"> refers to its nearest neighbor, </w:t>
      </w:r>
      <m:oMath>
        <m:sSub>
          <m:sSubPr>
            <m:ctrlPr>
              <w:rPr>
                <w:rFonts w:ascii="Cambria Math" w:eastAsia="Arial" w:hAnsi="Cambria Math" w:cs="Arial"/>
              </w:rPr>
            </m:ctrlPr>
          </m:sSubPr>
          <m:e>
            <m:r>
              <m:rPr>
                <m:sty m:val="p"/>
              </m:rPr>
              <w:rPr>
                <w:rFonts w:ascii="Cambria Math" w:eastAsia="Arial" w:hAnsi="Cambria Math" w:cs="Arial"/>
              </w:rPr>
              <m:t>x</m:t>
            </m:r>
          </m:e>
          <m:sub>
            <m:r>
              <m:rPr>
                <m:sty m:val="p"/>
              </m:rPr>
              <w:rPr>
                <w:rFonts w:ascii="Cambria Math" w:eastAsia="Arial" w:hAnsi="Cambria Math" w:cs="Arial"/>
              </w:rPr>
              <m:t>nn</m:t>
            </m:r>
          </m:sub>
        </m:sSub>
      </m:oMath>
      <w:r w:rsidRPr="00414BAE">
        <w:rPr>
          <w:rFonts w:ascii="Arial" w:eastAsia="Arial" w:hAnsi="Arial" w:cs="Arial"/>
        </w:rPr>
        <w:t xml:space="preserve"> refers to its nearest neighbor, and </w:t>
      </w:r>
      <m:oMath>
        <m:r>
          <m:rPr>
            <m:sty m:val="p"/>
          </m:rPr>
          <w:rPr>
            <w:rFonts w:ascii="Cambria Math" w:eastAsia="Arial" w:hAnsi="Cambria Math" w:cs="Arial"/>
          </w:rPr>
          <m:t>λ</m:t>
        </m:r>
      </m:oMath>
      <w:r w:rsidRPr="00414BAE">
        <w:rPr>
          <w:rFonts w:ascii="Arial" w:eastAsia="Arial" w:hAnsi="Arial" w:cs="Arial"/>
        </w:rPr>
        <w:t>is refers to a random number between 0 and 1.</w:t>
      </w:r>
    </w:p>
    <w:p w14:paraId="08907611" w14:textId="6AC3DC25" w:rsidR="004214B5" w:rsidRPr="004214B5"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414B4B">
        <w:rPr>
          <w:rFonts w:asciiTheme="majorBidi" w:eastAsia="Times New Roman" w:hAnsiTheme="majorBidi" w:cstheme="majorBidi"/>
          <w:b/>
          <w:bCs/>
          <w:color w:val="000000"/>
          <w:sz w:val="24"/>
          <w:szCs w:val="24"/>
          <w:lang w:bidi="ar-JO"/>
        </w:rPr>
        <w:t>5</w:t>
      </w:r>
      <w:r w:rsidRPr="004214B5">
        <w:rPr>
          <w:rFonts w:asciiTheme="majorBidi" w:eastAsia="Times New Roman" w:hAnsiTheme="majorBidi" w:cstheme="majorBidi"/>
          <w:b/>
          <w:bCs/>
          <w:color w:val="000000"/>
          <w:sz w:val="24"/>
          <w:szCs w:val="24"/>
          <w:lang w:bidi="ar-JO"/>
        </w:rPr>
        <w:t xml:space="preserve"> Feature Selection</w:t>
      </w:r>
    </w:p>
    <w:p w14:paraId="290E0FF1" w14:textId="12E7D72F"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Feature selection was evaluated to determine which educational features made significant contributions in predicting the students' academic performance. Elimination of the less important variables makes the prediction process easier and less complicated. The steps involved in the feature selection include:</w:t>
      </w:r>
    </w:p>
    <w:p w14:paraId="2EEAB751" w14:textId="77777777" w:rsidR="00AF18F6" w:rsidRPr="00AF18F6" w:rsidRDefault="004214B5" w:rsidP="00E31FA9">
      <w:pPr>
        <w:numPr>
          <w:ilvl w:val="0"/>
          <w:numId w:val="2"/>
        </w:numPr>
        <w:bidi w:val="0"/>
        <w:spacing w:after="0" w:line="240" w:lineRule="auto"/>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Feature Importance</w:t>
      </w:r>
      <w:r w:rsidRPr="004214B5">
        <w:rPr>
          <w:rFonts w:asciiTheme="majorBidi" w:eastAsia="Times New Roman" w:hAnsiTheme="majorBidi" w:cstheme="majorBidi"/>
          <w:color w:val="000000"/>
          <w:sz w:val="24"/>
          <w:szCs w:val="24"/>
          <w:lang w:bidi="ar-JO"/>
        </w:rPr>
        <w:t xml:space="preserve"> </w:t>
      </w:r>
      <w:r w:rsidR="00AF18F6" w:rsidRPr="00AF18F6">
        <w:rPr>
          <w:rFonts w:asciiTheme="majorBidi" w:eastAsia="Times New Roman" w:hAnsiTheme="majorBidi" w:cstheme="majorBidi"/>
          <w:color w:val="000000"/>
          <w:sz w:val="24"/>
          <w:szCs w:val="24"/>
          <w:lang w:bidi="ar-JO"/>
        </w:rPr>
        <w:t xml:space="preserve">is a method for assessing the relative contribution of each feature to </w:t>
      </w:r>
      <w:r w:rsidR="00AF18F6">
        <w:rPr>
          <w:rFonts w:asciiTheme="majorBidi" w:eastAsia="Times New Roman" w:hAnsiTheme="majorBidi" w:cstheme="majorBidi"/>
          <w:color w:val="000000"/>
          <w:sz w:val="24"/>
          <w:szCs w:val="24"/>
          <w:lang w:bidi="ar-JO"/>
        </w:rPr>
        <w:t>an</w:t>
      </w:r>
      <w:r w:rsidR="00AF18F6" w:rsidRPr="00AF18F6">
        <w:rPr>
          <w:rFonts w:asciiTheme="majorBidi" w:eastAsia="Times New Roman" w:hAnsiTheme="majorBidi" w:cstheme="majorBidi"/>
          <w:color w:val="000000"/>
          <w:sz w:val="24"/>
          <w:szCs w:val="24"/>
          <w:lang w:bidi="ar-JO"/>
        </w:rPr>
        <w:t xml:space="preserve"> </w:t>
      </w:r>
      <w:r w:rsidR="00AF18F6">
        <w:rPr>
          <w:rFonts w:asciiTheme="majorBidi" w:eastAsia="Times New Roman" w:hAnsiTheme="majorBidi" w:cstheme="majorBidi"/>
          <w:color w:val="000000"/>
          <w:sz w:val="24"/>
          <w:szCs w:val="24"/>
          <w:lang w:bidi="ar-JO"/>
        </w:rPr>
        <w:t>ML</w:t>
      </w:r>
      <w:r w:rsidR="00AF18F6" w:rsidRPr="00AF18F6">
        <w:rPr>
          <w:rFonts w:asciiTheme="majorBidi" w:eastAsia="Times New Roman" w:hAnsiTheme="majorBidi" w:cstheme="majorBidi"/>
          <w:color w:val="000000"/>
          <w:sz w:val="24"/>
          <w:szCs w:val="24"/>
          <w:lang w:bidi="ar-JO"/>
        </w:rPr>
        <w:t xml:space="preserve"> model. It assigns an importance score to every feature, where higher scores indicate a greater influence on the model's predictive performance.</w:t>
      </w:r>
    </w:p>
    <w:p w14:paraId="4C9CEE3C" w14:textId="77777777" w:rsidR="00AF18F6" w:rsidRPr="00AF18F6" w:rsidRDefault="00AF18F6" w:rsidP="00E31FA9">
      <w:pPr>
        <w:bidi w:val="0"/>
        <w:spacing w:after="0" w:line="240" w:lineRule="auto"/>
        <w:ind w:left="720"/>
        <w:contextualSpacing/>
        <w:jc w:val="both"/>
        <w:rPr>
          <w:rFonts w:asciiTheme="majorBidi" w:eastAsia="Times New Roman" w:hAnsiTheme="majorBidi" w:cstheme="majorBidi"/>
          <w:b/>
          <w:bCs/>
          <w:color w:val="000000"/>
          <w:sz w:val="24"/>
          <w:szCs w:val="24"/>
          <w:lang w:bidi="ar-JO"/>
        </w:rPr>
      </w:pPr>
    </w:p>
    <w:p w14:paraId="13B5F2C2" w14:textId="25EA772D" w:rsidR="004214B5" w:rsidRPr="004214B5" w:rsidRDefault="004214B5" w:rsidP="00E31FA9">
      <w:pPr>
        <w:bidi w:val="0"/>
        <w:spacing w:after="0" w:line="240" w:lineRule="auto"/>
        <w:ind w:left="360"/>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414B4B">
        <w:rPr>
          <w:rFonts w:asciiTheme="majorBidi" w:eastAsia="Times New Roman" w:hAnsiTheme="majorBidi" w:cstheme="majorBidi"/>
          <w:b/>
          <w:bCs/>
          <w:color w:val="000000"/>
          <w:sz w:val="24"/>
          <w:szCs w:val="24"/>
          <w:lang w:bidi="ar-JO"/>
        </w:rPr>
        <w:t>6</w:t>
      </w:r>
      <w:r w:rsidRPr="004214B5">
        <w:rPr>
          <w:rFonts w:asciiTheme="majorBidi" w:eastAsia="Times New Roman" w:hAnsiTheme="majorBidi" w:cstheme="majorBidi"/>
          <w:b/>
          <w:bCs/>
          <w:color w:val="000000"/>
          <w:sz w:val="24"/>
          <w:szCs w:val="24"/>
          <w:lang w:bidi="ar-JO"/>
        </w:rPr>
        <w:t xml:space="preserve"> Optimization Models</w:t>
      </w:r>
    </w:p>
    <w:p w14:paraId="462EC083" w14:textId="377DCA35" w:rsid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Model optimization is an essential step in developing robust and high-performing machine learning models. Appropriate hyperparameter selection can significantly improve prediction accuracy, enhance model generalization, and reduce the risk of overfitting. Various optimization techniques have been proposed to identify the optimal hyperparameter configuration for machine learning models. In this study, </w:t>
      </w:r>
      <w:r w:rsidR="004214B5" w:rsidRPr="004214B5">
        <w:rPr>
          <w:rFonts w:asciiTheme="majorBidi" w:eastAsia="Times New Roman" w:hAnsiTheme="majorBidi" w:cstheme="majorBidi"/>
          <w:b/>
          <w:bCs/>
          <w:color w:val="000000"/>
          <w:sz w:val="24"/>
          <w:szCs w:val="24"/>
          <w:lang w:bidi="ar-JO"/>
        </w:rPr>
        <w:t>Grid Search</w:t>
      </w:r>
      <w:r w:rsidR="004214B5" w:rsidRPr="004214B5">
        <w:rPr>
          <w:rFonts w:asciiTheme="majorBidi" w:eastAsia="Times New Roman" w:hAnsiTheme="majorBidi" w:cstheme="majorBidi"/>
          <w:color w:val="000000"/>
          <w:sz w:val="24"/>
          <w:szCs w:val="24"/>
          <w:lang w:bidi="ar-JO"/>
        </w:rPr>
        <w:t xml:space="preserve"> combined with </w:t>
      </w:r>
      <w:r w:rsidR="004214B5" w:rsidRPr="004214B5">
        <w:rPr>
          <w:rFonts w:asciiTheme="majorBidi" w:eastAsia="Times New Roman" w:hAnsiTheme="majorBidi" w:cstheme="majorBidi"/>
          <w:b/>
          <w:bCs/>
          <w:color w:val="000000"/>
          <w:sz w:val="24"/>
          <w:szCs w:val="24"/>
          <w:lang w:bidi="ar-JO"/>
        </w:rPr>
        <w:t>Stratified Cross-</w:t>
      </w:r>
      <w:r w:rsidR="004214B5" w:rsidRPr="004214B5">
        <w:rPr>
          <w:rFonts w:asciiTheme="majorBidi" w:eastAsia="Times New Roman" w:hAnsiTheme="majorBidi" w:cstheme="majorBidi"/>
          <w:b/>
          <w:bCs/>
          <w:color w:val="000000"/>
          <w:sz w:val="24"/>
          <w:szCs w:val="24"/>
          <w:lang w:bidi="ar-JO"/>
        </w:rPr>
        <w:lastRenderedPageBreak/>
        <w:t>Validation</w:t>
      </w:r>
      <w:r w:rsidR="004214B5" w:rsidRPr="004214B5">
        <w:rPr>
          <w:rFonts w:asciiTheme="majorBidi" w:eastAsia="Times New Roman" w:hAnsiTheme="majorBidi" w:cstheme="majorBidi"/>
          <w:color w:val="000000"/>
          <w:sz w:val="24"/>
          <w:szCs w:val="24"/>
          <w:lang w:bidi="ar-JO"/>
        </w:rPr>
        <w:t xml:space="preserve"> was employed to systematically optimize the selected machine learning models prior to the final evaluation.</w:t>
      </w:r>
    </w:p>
    <w:p w14:paraId="15BED035" w14:textId="77777777" w:rsidR="00E83DA7" w:rsidRPr="004214B5" w:rsidRDefault="00E83DA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0A9C38BC" w14:textId="5DFED5FD" w:rsidR="004214B5" w:rsidRPr="004214B5" w:rsidRDefault="00414B4B"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.6.1 Grid Search</w:t>
      </w:r>
    </w:p>
    <w:p w14:paraId="2639414A" w14:textId="42959058"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AF18F6">
        <w:rPr>
          <w:rFonts w:asciiTheme="majorBidi" w:eastAsia="Times New Roman" w:hAnsiTheme="majorBidi" w:cstheme="majorBidi"/>
          <w:color w:val="000000"/>
          <w:sz w:val="24"/>
          <w:szCs w:val="24"/>
          <w:lang w:bidi="ar-JO"/>
        </w:rPr>
        <w:t>An</w:t>
      </w:r>
      <w:r w:rsidR="004214B5" w:rsidRPr="004214B5">
        <w:rPr>
          <w:rFonts w:asciiTheme="majorBidi" w:eastAsia="Times New Roman" w:hAnsiTheme="majorBidi" w:cstheme="majorBidi"/>
          <w:color w:val="000000"/>
          <w:sz w:val="24"/>
          <w:szCs w:val="24"/>
          <w:lang w:bidi="ar-JO"/>
        </w:rPr>
        <w:t xml:space="preserve"> exhaustive hyperparameter optimization technique that systematically evaluates all possible combinations of predefined hyperparameter values within a specified search space. The objective is to identify the hyperparameter configuration that achieves the best predictive performance based on a predefined evaluation metric</w:t>
      </w:r>
      <w:r w:rsidR="00420090">
        <w:rPr>
          <w:rFonts w:asciiTheme="majorBidi" w:eastAsia="Times New Roman" w:hAnsiTheme="majorBidi" w:cstheme="majorBidi"/>
          <w:color w:val="000000"/>
          <w:sz w:val="24"/>
          <w:szCs w:val="24"/>
          <w:lang w:bidi="ar-JO"/>
        </w:rPr>
        <w:fldChar w:fldCharType="begin"/>
      </w:r>
      <w:r w:rsidR="00420090">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420090">
        <w:rPr>
          <w:rFonts w:asciiTheme="majorBidi" w:eastAsia="Times New Roman" w:hAnsiTheme="majorBidi" w:cstheme="majorBidi"/>
          <w:color w:val="000000"/>
          <w:sz w:val="24"/>
          <w:szCs w:val="24"/>
          <w:lang w:bidi="ar-JO"/>
        </w:rPr>
        <w:fldChar w:fldCharType="separate"/>
      </w:r>
      <w:r w:rsidR="00420090">
        <w:rPr>
          <w:rFonts w:asciiTheme="majorBidi" w:eastAsia="Times New Roman" w:hAnsiTheme="majorBidi" w:cstheme="majorBidi"/>
          <w:noProof/>
          <w:color w:val="000000"/>
          <w:sz w:val="24"/>
          <w:szCs w:val="24"/>
          <w:lang w:bidi="ar-JO"/>
        </w:rPr>
        <w:t>(Bishop &amp; Nasrabadi, 2006)</w:t>
      </w:r>
      <w:r w:rsidR="00420090">
        <w:rPr>
          <w:rFonts w:asciiTheme="majorBidi" w:eastAsia="Times New Roman" w:hAnsiTheme="majorBidi" w:cstheme="majorBidi"/>
          <w:color w:val="000000"/>
          <w:sz w:val="24"/>
          <w:szCs w:val="24"/>
          <w:lang w:bidi="ar-JO"/>
        </w:rPr>
        <w:fldChar w:fldCharType="end"/>
      </w:r>
    </w:p>
    <w:p w14:paraId="7D8A882C"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6970D73" w14:textId="60208121" w:rsidR="004214B5" w:rsidRPr="004214B5" w:rsidRDefault="00414B4B"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.6.2 Stratified Cross-Validation</w:t>
      </w:r>
    </w:p>
    <w:p w14:paraId="2BEBCC38" w14:textId="056081E3"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AF18F6">
        <w:rPr>
          <w:rFonts w:asciiTheme="majorBidi" w:eastAsia="Times New Roman" w:hAnsiTheme="majorBidi" w:cstheme="majorBidi"/>
          <w:color w:val="000000"/>
          <w:sz w:val="24"/>
          <w:szCs w:val="24"/>
          <w:lang w:bidi="ar-JO"/>
        </w:rPr>
        <w:t>It</w:t>
      </w:r>
      <w:r w:rsidR="004214B5" w:rsidRPr="004214B5">
        <w:rPr>
          <w:rFonts w:asciiTheme="majorBidi" w:eastAsia="Times New Roman" w:hAnsiTheme="majorBidi" w:cstheme="majorBidi"/>
          <w:color w:val="000000"/>
          <w:sz w:val="24"/>
          <w:szCs w:val="24"/>
          <w:lang w:bidi="ar-JO"/>
        </w:rPr>
        <w:t xml:space="preserve"> </w:t>
      </w:r>
      <w:r w:rsidR="00AF18F6">
        <w:rPr>
          <w:rFonts w:asciiTheme="majorBidi" w:eastAsia="Times New Roman" w:hAnsiTheme="majorBidi" w:cstheme="majorBidi"/>
          <w:color w:val="000000"/>
          <w:sz w:val="24"/>
          <w:szCs w:val="24"/>
          <w:lang w:bidi="ar-JO"/>
        </w:rPr>
        <w:t xml:space="preserve">is </w:t>
      </w:r>
      <w:r w:rsidR="004214B5" w:rsidRPr="004214B5">
        <w:rPr>
          <w:rFonts w:asciiTheme="majorBidi" w:eastAsia="Times New Roman" w:hAnsiTheme="majorBidi" w:cstheme="majorBidi"/>
          <w:color w:val="000000"/>
          <w:sz w:val="24"/>
          <w:szCs w:val="24"/>
          <w:lang w:bidi="ar-JO"/>
        </w:rPr>
        <w:t xml:space="preserve">used to estimate the generalization capability of </w:t>
      </w:r>
      <w:r w:rsidR="00AF18F6">
        <w:rPr>
          <w:rFonts w:asciiTheme="majorBidi" w:eastAsia="Times New Roman" w:hAnsiTheme="majorBidi" w:cstheme="majorBidi"/>
          <w:color w:val="000000"/>
          <w:sz w:val="24"/>
          <w:szCs w:val="24"/>
          <w:lang w:bidi="ar-JO"/>
        </w:rPr>
        <w:t>ML</w:t>
      </w:r>
      <w:r w:rsidR="004214B5" w:rsidRPr="004214B5">
        <w:rPr>
          <w:rFonts w:asciiTheme="majorBidi" w:eastAsia="Times New Roman" w:hAnsiTheme="majorBidi" w:cstheme="majorBidi"/>
          <w:color w:val="000000"/>
          <w:sz w:val="24"/>
          <w:szCs w:val="24"/>
          <w:lang w:bidi="ar-JO"/>
        </w:rPr>
        <w:t xml:space="preserve"> models by partitioning the training dataset into multiple folds. During each iteration, one fold is used for validation, while the remaining folds are used for training. This procedure is repeated until every fold has been used once for validation. The overall model performance is calculated as the average evaluation score across all folds</w:t>
      </w:r>
      <w:r w:rsidR="00420090">
        <w:rPr>
          <w:rFonts w:asciiTheme="majorBidi" w:eastAsia="Times New Roman" w:hAnsiTheme="majorBidi" w:cstheme="majorBidi"/>
          <w:color w:val="000000"/>
          <w:sz w:val="24"/>
          <w:szCs w:val="24"/>
          <w:lang w:bidi="ar-JO"/>
        </w:rPr>
        <w:fldChar w:fldCharType="begin"/>
      </w:r>
      <w:r w:rsidR="00420090">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420090">
        <w:rPr>
          <w:rFonts w:asciiTheme="majorBidi" w:eastAsia="Times New Roman" w:hAnsiTheme="majorBidi" w:cstheme="majorBidi"/>
          <w:color w:val="000000"/>
          <w:sz w:val="24"/>
          <w:szCs w:val="24"/>
          <w:lang w:bidi="ar-JO"/>
        </w:rPr>
        <w:fldChar w:fldCharType="separate"/>
      </w:r>
      <w:r w:rsidR="00420090">
        <w:rPr>
          <w:rFonts w:asciiTheme="majorBidi" w:eastAsia="Times New Roman" w:hAnsiTheme="majorBidi" w:cstheme="majorBidi"/>
          <w:noProof/>
          <w:color w:val="000000"/>
          <w:sz w:val="24"/>
          <w:szCs w:val="24"/>
          <w:lang w:bidi="ar-JO"/>
        </w:rPr>
        <w:t>(Bishop &amp; Nasrabadi, 2006)</w:t>
      </w:r>
      <w:r w:rsidR="00420090">
        <w:rPr>
          <w:rFonts w:asciiTheme="majorBidi" w:eastAsia="Times New Roman" w:hAnsiTheme="majorBidi" w:cstheme="majorBidi"/>
          <w:color w:val="000000"/>
          <w:sz w:val="24"/>
          <w:szCs w:val="24"/>
          <w:lang w:bidi="ar-JO"/>
        </w:rPr>
        <w:fldChar w:fldCharType="end"/>
      </w:r>
      <w:r w:rsidR="004214B5" w:rsidRPr="004214B5">
        <w:rPr>
          <w:rFonts w:asciiTheme="majorBidi" w:eastAsia="Times New Roman" w:hAnsiTheme="majorBidi" w:cstheme="majorBidi"/>
          <w:color w:val="000000"/>
          <w:sz w:val="24"/>
          <w:szCs w:val="24"/>
          <w:lang w:bidi="ar-JO"/>
        </w:rPr>
        <w:t>.</w:t>
      </w:r>
    </w:p>
    <w:p w14:paraId="10065936" w14:textId="77777777" w:rsid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The average cross-validation score is computed </w:t>
      </w:r>
      <w:r w:rsidRPr="008B656A">
        <w:rPr>
          <w:rFonts w:asciiTheme="majorBidi" w:eastAsia="Times New Roman" w:hAnsiTheme="majorBidi" w:cstheme="majorBidi"/>
          <w:color w:val="000000"/>
          <w:sz w:val="24"/>
          <w:szCs w:val="24"/>
          <w:lang w:bidi="ar-JO"/>
        </w:rPr>
        <w:t>as follows:</w:t>
      </w:r>
    </w:p>
    <w:p w14:paraId="0003274D" w14:textId="77777777" w:rsidR="008F1F24" w:rsidRPr="004214B5" w:rsidRDefault="008F1F24" w:rsidP="00E31FA9">
      <w:pPr>
        <w:bidi w:val="0"/>
        <w:spacing w:after="0" w:line="240" w:lineRule="auto"/>
        <w:contextualSpacing/>
        <w:jc w:val="both"/>
        <w:rPr>
          <w:rFonts w:asciiTheme="majorBidi" w:eastAsia="Times New Roman" w:hAnsiTheme="majorBidi" w:cstheme="majorBidi"/>
          <w:color w:val="000000"/>
          <w:sz w:val="24"/>
          <w:szCs w:val="24"/>
          <w:lang w:bidi="ar-JO"/>
        </w:rPr>
      </w:pPr>
    </w:p>
    <w:p w14:paraId="4B93DBC9" w14:textId="77777777" w:rsidR="00C21D37" w:rsidRDefault="003D4D40"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3D4D40">
        <w:rPr>
          <w:rFonts w:asciiTheme="majorBidi" w:eastAsia="Times New Roman" w:hAnsiTheme="majorBidi" w:cstheme="majorBidi"/>
          <w:color w:val="000000"/>
          <w:sz w:val="24"/>
          <w:szCs w:val="24"/>
          <w:lang w:bidi="ar-JO"/>
        </w:rPr>
        <w:t>CV=k1​i=1∑k​Mi​</w:t>
      </w:r>
    </w:p>
    <w:p w14:paraId="414E3E5A" w14:textId="77777777" w:rsidR="00C21D37" w:rsidRDefault="00C21D3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0F1F2F2F" w14:textId="026394C0" w:rsidR="008F1F24" w:rsidRPr="004214B5" w:rsidRDefault="008F1F24"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where:</w:t>
      </w:r>
    </w:p>
    <w:p w14:paraId="3A61DC0A" w14:textId="25DCBCC7" w:rsidR="008F1F24" w:rsidRPr="004214B5" w:rsidRDefault="008F1F24" w:rsidP="00E31FA9">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 is the number of folds.</w:t>
      </w:r>
    </w:p>
    <w:p w14:paraId="57434DCA" w14:textId="7C7F2534" w:rsidR="008F1F24" w:rsidRPr="004214B5" w:rsidRDefault="008F1F24" w:rsidP="00E31FA9">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Mi​ is the evaluation metric obtained from </w:t>
      </w:r>
      <w:r w:rsidR="00991636">
        <w:rPr>
          <w:rFonts w:asciiTheme="majorBidi" w:eastAsia="Times New Roman" w:hAnsiTheme="majorBidi" w:cstheme="majorBidi"/>
          <w:color w:val="000000"/>
          <w:sz w:val="24"/>
          <w:szCs w:val="24"/>
          <w:lang w:bidi="ar-JO"/>
        </w:rPr>
        <w:t>i the</w:t>
      </w:r>
      <w:r w:rsidRPr="004214B5">
        <w:rPr>
          <w:rFonts w:asciiTheme="majorBidi" w:eastAsia="Times New Roman" w:hAnsiTheme="majorBidi" w:cstheme="majorBidi"/>
          <w:color w:val="000000"/>
          <w:sz w:val="24"/>
          <w:szCs w:val="24"/>
          <w:lang w:bidi="ar-JO"/>
        </w:rPr>
        <w:t xml:space="preserve"> fold.</w:t>
      </w:r>
    </w:p>
    <w:p w14:paraId="4C0C1646" w14:textId="147D3665" w:rsidR="008F1F24" w:rsidRPr="004214B5" w:rsidRDefault="008F1F24" w:rsidP="00E31FA9">
      <w:pPr>
        <w:numPr>
          <w:ilvl w:val="0"/>
          <w:numId w:val="3"/>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CV represents the average cross-validation score.</w:t>
      </w:r>
    </w:p>
    <w:p w14:paraId="741B0491" w14:textId="77777777" w:rsidR="004214B5" w:rsidRPr="004214B5" w:rsidRDefault="004214B5" w:rsidP="00E31FA9">
      <w:pPr>
        <w:bidi w:val="0"/>
        <w:spacing w:after="0" w:line="240" w:lineRule="auto"/>
        <w:contextualSpacing/>
        <w:jc w:val="both"/>
        <w:rPr>
          <w:rFonts w:asciiTheme="majorBidi" w:eastAsia="Times New Roman" w:hAnsiTheme="majorBidi" w:cstheme="majorBidi"/>
          <w:color w:val="000000"/>
          <w:sz w:val="24"/>
          <w:szCs w:val="24"/>
          <w:lang w:bidi="ar-JO"/>
        </w:rPr>
      </w:pPr>
    </w:p>
    <w:p w14:paraId="4B8B2031" w14:textId="54B4AA9D" w:rsidR="004214B5" w:rsidRPr="004214B5" w:rsidRDefault="00414B4B"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4</w:t>
      </w:r>
      <w:r w:rsidR="004214B5" w:rsidRPr="004214B5">
        <w:rPr>
          <w:rFonts w:asciiTheme="majorBidi" w:eastAsia="Times New Roman" w:hAnsiTheme="majorBidi" w:cstheme="majorBidi"/>
          <w:b/>
          <w:bCs/>
          <w:color w:val="000000"/>
          <w:sz w:val="24"/>
          <w:szCs w:val="24"/>
          <w:lang w:bidi="ar-JO"/>
        </w:rPr>
        <w:t>.6.3 Hyperparameter Optimization Procedure</w:t>
      </w:r>
    </w:p>
    <w:p w14:paraId="335ED8D6" w14:textId="0D744C86"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In this study, </w:t>
      </w:r>
      <w:r w:rsidR="006E302A" w:rsidRPr="006E302A">
        <w:rPr>
          <w:rFonts w:asciiTheme="majorBidi" w:eastAsia="Times New Roman" w:hAnsiTheme="majorBidi" w:cstheme="majorBidi"/>
          <w:color w:val="000000"/>
          <w:sz w:val="24"/>
          <w:szCs w:val="24"/>
          <w:lang w:bidi="ar-JO"/>
        </w:rPr>
        <w:t>it</w:t>
      </w:r>
      <w:r w:rsidR="004214B5" w:rsidRPr="004214B5">
        <w:rPr>
          <w:rFonts w:asciiTheme="majorBidi" w:eastAsia="Times New Roman" w:hAnsiTheme="majorBidi" w:cstheme="majorBidi"/>
          <w:color w:val="000000"/>
          <w:sz w:val="24"/>
          <w:szCs w:val="24"/>
          <w:lang w:bidi="ar-JO"/>
        </w:rPr>
        <w:t xml:space="preserve"> was applied to optimize the hyperparameters of the selected </w:t>
      </w:r>
      <w:r w:rsidR="006E302A">
        <w:rPr>
          <w:rFonts w:asciiTheme="majorBidi" w:eastAsia="Times New Roman" w:hAnsiTheme="majorBidi" w:cstheme="majorBidi"/>
          <w:color w:val="000000"/>
          <w:sz w:val="24"/>
          <w:szCs w:val="24"/>
          <w:lang w:bidi="ar-JO"/>
        </w:rPr>
        <w:t>ML</w:t>
      </w:r>
      <w:r w:rsidR="004214B5" w:rsidRPr="004214B5">
        <w:rPr>
          <w:rFonts w:asciiTheme="majorBidi" w:eastAsia="Times New Roman" w:hAnsiTheme="majorBidi" w:cstheme="majorBidi"/>
          <w:color w:val="000000"/>
          <w:sz w:val="24"/>
          <w:szCs w:val="24"/>
          <w:lang w:bidi="ar-JO"/>
        </w:rPr>
        <w:t xml:space="preserve"> models. Stratified cross-validation preserves the original class distribution within each fold, making it suitable for the imbalanced multi-class educational dataset used in this research. Hyperparameter optimization was performed after data preprocessing, feature selection (when applicable), and class balancing using </w:t>
      </w:r>
      <w:r w:rsidR="004214B5" w:rsidRPr="004214B5">
        <w:rPr>
          <w:rFonts w:asciiTheme="majorBidi" w:eastAsia="Times New Roman" w:hAnsiTheme="majorBidi" w:cstheme="majorBidi"/>
          <w:b/>
          <w:bCs/>
          <w:color w:val="000000"/>
          <w:sz w:val="24"/>
          <w:szCs w:val="24"/>
          <w:lang w:bidi="ar-JO"/>
        </w:rPr>
        <w:t>SMOTE</w:t>
      </w:r>
      <w:r w:rsidR="004214B5" w:rsidRPr="004214B5">
        <w:rPr>
          <w:rFonts w:asciiTheme="majorBidi" w:eastAsia="Times New Roman" w:hAnsiTheme="majorBidi" w:cstheme="majorBidi"/>
          <w:color w:val="000000"/>
          <w:sz w:val="24"/>
          <w:szCs w:val="24"/>
          <w:lang w:bidi="ar-JO"/>
        </w:rPr>
        <w:t xml:space="preserve">. The </w:t>
      </w:r>
      <w:r w:rsidR="004214B5" w:rsidRPr="004214B5">
        <w:rPr>
          <w:rFonts w:asciiTheme="majorBidi" w:eastAsia="Times New Roman" w:hAnsiTheme="majorBidi" w:cstheme="majorBidi"/>
          <w:b/>
          <w:bCs/>
          <w:color w:val="000000"/>
          <w:sz w:val="24"/>
          <w:szCs w:val="24"/>
          <w:lang w:bidi="ar-JO"/>
        </w:rPr>
        <w:t>weighted F1-score</w:t>
      </w:r>
      <w:r w:rsidR="004214B5" w:rsidRPr="004214B5">
        <w:rPr>
          <w:rFonts w:asciiTheme="majorBidi" w:eastAsia="Times New Roman" w:hAnsiTheme="majorBidi" w:cstheme="majorBidi"/>
          <w:color w:val="000000"/>
          <w:sz w:val="24"/>
          <w:szCs w:val="24"/>
          <w:lang w:bidi="ar-JO"/>
        </w:rPr>
        <w:t xml:space="preserve"> was adopted as the optimization criterion because it provides a balanced evaluation for imbalanced multi-class classification problems. After identifying the optimal hyperparameter configuration, the optimized models were retrained using the entire training dataset before being evaluated on the independent testing dataset.</w:t>
      </w:r>
    </w:p>
    <w:p w14:paraId="635CACE0" w14:textId="421FD5B2" w:rsidR="008B656A"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The hyperparameter search space explored during the optimization process is summarized in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color w:val="000000"/>
          <w:sz w:val="24"/>
          <w:szCs w:val="24"/>
          <w:lang w:bidi="ar-JO"/>
        </w:rPr>
        <w:instrText xml:space="preserve"> REF _Ref235145670 \h </w:instrText>
      </w:r>
      <w:r w:rsidR="00DD3450">
        <w:rPr>
          <w:rFonts w:asciiTheme="majorBidi" w:eastAsia="Times New Roman" w:hAnsiTheme="majorBidi" w:cstheme="majorBidi"/>
          <w:b/>
          <w:bCs/>
          <w:color w:val="000000"/>
          <w:sz w:val="24"/>
          <w:szCs w:val="24"/>
          <w:highlight w:val="yellow"/>
          <w:lang w:bidi="ar-JO"/>
        </w:rPr>
      </w:r>
      <w:r w:rsidR="00E31FA9">
        <w:rPr>
          <w:rFonts w:asciiTheme="majorBidi" w:eastAsia="Times New Roman" w:hAnsiTheme="majorBidi" w:cstheme="majorBidi"/>
          <w:b/>
          <w:bCs/>
          <w:color w:val="000000"/>
          <w:sz w:val="24"/>
          <w:szCs w:val="24"/>
          <w:highlight w:val="yellow"/>
          <w:lang w:bidi="ar-JO"/>
        </w:rPr>
        <w:instrText xml:space="preserve"> \* MERGEFORMAT </w:instrText>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b/>
          <w:bCs/>
          <w:i/>
          <w:iCs/>
          <w:sz w:val="24"/>
          <w:szCs w:val="24"/>
        </w:rPr>
        <w:t>Table</w:t>
      </w:r>
      <w:r w:rsidR="00DD3450" w:rsidRPr="00414B4B">
        <w:rPr>
          <w:rFonts w:asciiTheme="majorBidi" w:hAnsiTheme="majorBidi" w:cstheme="majorBidi"/>
          <w:b/>
          <w:bCs/>
          <w:i/>
          <w:iCs/>
          <w:sz w:val="24"/>
          <w:szCs w:val="24"/>
          <w:rtl/>
        </w:rPr>
        <w:t xml:space="preserve"> </w:t>
      </w:r>
      <w:r w:rsidR="00DD3450">
        <w:rPr>
          <w:rFonts w:asciiTheme="majorBidi" w:hAnsiTheme="majorBidi" w:cstheme="majorBidi"/>
          <w:b/>
          <w:bCs/>
          <w:i/>
          <w:iCs/>
          <w:noProof/>
          <w:sz w:val="24"/>
          <w:szCs w:val="24"/>
          <w:rtl/>
        </w:rPr>
        <w:t>3</w:t>
      </w:r>
      <w:r w:rsidR="00DD3450">
        <w:rPr>
          <w:rFonts w:asciiTheme="majorBidi" w:eastAsia="Times New Roman" w:hAnsiTheme="majorBidi" w:cstheme="majorBidi"/>
          <w:b/>
          <w:bCs/>
          <w:color w:val="000000"/>
          <w:sz w:val="24"/>
          <w:szCs w:val="24"/>
          <w:highlight w:val="yellow"/>
          <w:lang w:bidi="ar-JO"/>
        </w:rPr>
        <w:fldChar w:fldCharType="end"/>
      </w:r>
      <w:r w:rsidR="00161E11">
        <w:rPr>
          <w:rFonts w:asciiTheme="majorBidi" w:eastAsia="Times New Roman" w:hAnsiTheme="majorBidi" w:cstheme="majorBidi"/>
          <w:b/>
          <w:bCs/>
          <w:color w:val="000000"/>
          <w:sz w:val="24"/>
          <w:szCs w:val="24"/>
          <w:lang w:bidi="ar-JO"/>
        </w:rPr>
        <w:t>.</w:t>
      </w:r>
    </w:p>
    <w:p w14:paraId="5E1D9002" w14:textId="02408F82" w:rsidR="004214B5" w:rsidRPr="00414B4B" w:rsidRDefault="00414B4B" w:rsidP="00E31FA9">
      <w:pPr>
        <w:pStyle w:val="Caption"/>
        <w:keepNext/>
        <w:bidi w:val="0"/>
        <w:jc w:val="both"/>
        <w:rPr>
          <w:rFonts w:asciiTheme="majorBidi" w:hAnsiTheme="majorBidi" w:cstheme="majorBidi"/>
          <w:b/>
          <w:bCs/>
          <w:i w:val="0"/>
          <w:iCs w:val="0"/>
          <w:color w:val="auto"/>
          <w:sz w:val="24"/>
          <w:szCs w:val="24"/>
        </w:rPr>
      </w:pPr>
      <w:bookmarkStart w:id="3" w:name="_Ref235145670"/>
      <w:r w:rsidRPr="00414B4B">
        <w:rPr>
          <w:rFonts w:asciiTheme="majorBidi" w:hAnsiTheme="majorBidi" w:cstheme="majorBidi"/>
          <w:b/>
          <w:bCs/>
          <w:i w:val="0"/>
          <w:iCs w:val="0"/>
          <w:color w:val="auto"/>
          <w:sz w:val="24"/>
          <w:szCs w:val="24"/>
        </w:rPr>
        <w:t>Table</w:t>
      </w:r>
      <w:r w:rsidRPr="00414B4B">
        <w:rPr>
          <w:rFonts w:asciiTheme="majorBidi" w:hAnsiTheme="majorBidi" w:cstheme="majorBidi"/>
          <w:b/>
          <w:bCs/>
          <w:i w:val="0"/>
          <w:iCs w:val="0"/>
          <w:color w:val="auto"/>
          <w:sz w:val="24"/>
          <w:szCs w:val="24"/>
          <w:rtl/>
        </w:rPr>
        <w:t xml:space="preserve"> </w:t>
      </w:r>
      <w:r w:rsidRPr="00414B4B">
        <w:rPr>
          <w:rFonts w:asciiTheme="majorBidi" w:hAnsiTheme="majorBidi" w:cstheme="majorBidi"/>
          <w:b/>
          <w:bCs/>
          <w:i w:val="0"/>
          <w:iCs w:val="0"/>
          <w:color w:val="auto"/>
          <w:sz w:val="24"/>
          <w:szCs w:val="24"/>
          <w:rtl/>
        </w:rPr>
        <w:fldChar w:fldCharType="begin"/>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Pr>
        <w:instrText>SEQ</w:instrText>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Pr>
        <w:instrText>Table \* ARABIC</w:instrText>
      </w:r>
      <w:r w:rsidRPr="00414B4B">
        <w:rPr>
          <w:rFonts w:asciiTheme="majorBidi" w:hAnsiTheme="majorBidi" w:cstheme="majorBidi"/>
          <w:b/>
          <w:bCs/>
          <w:i w:val="0"/>
          <w:iCs w:val="0"/>
          <w:color w:val="auto"/>
          <w:sz w:val="24"/>
          <w:szCs w:val="24"/>
          <w:rtl/>
        </w:rPr>
        <w:instrText xml:space="preserve"> </w:instrText>
      </w:r>
      <w:r w:rsidRPr="00414B4B">
        <w:rPr>
          <w:rFonts w:asciiTheme="majorBidi" w:hAnsiTheme="majorBidi" w:cstheme="majorBidi"/>
          <w:b/>
          <w:bCs/>
          <w:i w:val="0"/>
          <w:iCs w:val="0"/>
          <w:color w:val="auto"/>
          <w:sz w:val="24"/>
          <w:szCs w:val="24"/>
          <w:rtl/>
        </w:rPr>
        <w:fldChar w:fldCharType="separate"/>
      </w:r>
      <w:r w:rsidR="007A09BC">
        <w:rPr>
          <w:rFonts w:asciiTheme="majorBidi" w:hAnsiTheme="majorBidi" w:cstheme="majorBidi"/>
          <w:b/>
          <w:bCs/>
          <w:i w:val="0"/>
          <w:iCs w:val="0"/>
          <w:noProof/>
          <w:color w:val="auto"/>
          <w:sz w:val="24"/>
          <w:szCs w:val="24"/>
          <w:rtl/>
        </w:rPr>
        <w:t>3</w:t>
      </w:r>
      <w:r w:rsidRPr="00414B4B">
        <w:rPr>
          <w:rFonts w:asciiTheme="majorBidi" w:hAnsiTheme="majorBidi" w:cstheme="majorBidi"/>
          <w:b/>
          <w:bCs/>
          <w:i w:val="0"/>
          <w:iCs w:val="0"/>
          <w:color w:val="auto"/>
          <w:sz w:val="24"/>
          <w:szCs w:val="24"/>
          <w:rtl/>
        </w:rPr>
        <w:fldChar w:fldCharType="end"/>
      </w:r>
      <w:bookmarkEnd w:id="3"/>
      <w:r w:rsidRPr="00414B4B">
        <w:rPr>
          <w:rFonts w:asciiTheme="majorBidi" w:hAnsiTheme="majorBidi" w:cstheme="majorBidi"/>
          <w:b/>
          <w:bCs/>
          <w:i w:val="0"/>
          <w:iCs w:val="0"/>
          <w:color w:val="auto"/>
          <w:sz w:val="24"/>
          <w:szCs w:val="24"/>
        </w:rPr>
        <w:t xml:space="preserve"> Hyperparameter Search Space Used for Grid Search Optimization</w:t>
      </w:r>
    </w:p>
    <w:tbl>
      <w:tblPr>
        <w:tblStyle w:val="TableGrid2"/>
        <w:tblW w:w="0" w:type="auto"/>
        <w:tblLook w:val="04A0" w:firstRow="1" w:lastRow="0" w:firstColumn="1" w:lastColumn="0" w:noHBand="0" w:noVBand="1"/>
      </w:tblPr>
      <w:tblGrid>
        <w:gridCol w:w="1640"/>
        <w:gridCol w:w="7736"/>
      </w:tblGrid>
      <w:tr w:rsidR="004214B5" w:rsidRPr="004214B5" w14:paraId="19E73504" w14:textId="77777777" w:rsidTr="004214B5">
        <w:trPr>
          <w:trHeight w:val="500"/>
        </w:trPr>
        <w:tc>
          <w:tcPr>
            <w:tcW w:w="0" w:type="auto"/>
            <w:hideMark/>
          </w:tcPr>
          <w:p w14:paraId="23D0F025" w14:textId="77777777"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hideMark/>
          </w:tcPr>
          <w:p w14:paraId="21998745" w14:textId="77777777"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Hyperparameter Search Space</w:t>
            </w:r>
          </w:p>
        </w:tc>
      </w:tr>
      <w:tr w:rsidR="004214B5" w:rsidRPr="004214B5" w14:paraId="0F49D47B" w14:textId="77777777" w:rsidTr="004214B5">
        <w:trPr>
          <w:trHeight w:val="1040"/>
        </w:trPr>
        <w:tc>
          <w:tcPr>
            <w:tcW w:w="0" w:type="auto"/>
            <w:hideMark/>
          </w:tcPr>
          <w:p w14:paraId="55E990DA" w14:textId="77777777"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Decision Tree</w:t>
            </w:r>
          </w:p>
        </w:tc>
        <w:tc>
          <w:tcPr>
            <w:tcW w:w="0" w:type="auto"/>
            <w:hideMark/>
          </w:tcPr>
          <w:p w14:paraId="7C66D016" w14:textId="7D30185E"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criterion = {gini, entropy}; max</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depth = {5, 10, 15, 20, None}; min</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samples</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split = {2, 5, 10}; min</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samples</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leaf = {1, 2, 4}; class</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weight = {None, balanced}</w:t>
            </w:r>
          </w:p>
        </w:tc>
      </w:tr>
      <w:tr w:rsidR="004214B5" w:rsidRPr="004214B5" w14:paraId="582753B1" w14:textId="77777777" w:rsidTr="004214B5">
        <w:trPr>
          <w:trHeight w:val="1040"/>
        </w:trPr>
        <w:tc>
          <w:tcPr>
            <w:tcW w:w="0" w:type="auto"/>
            <w:hideMark/>
          </w:tcPr>
          <w:p w14:paraId="1E692929" w14:textId="77777777"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Random Forest</w:t>
            </w:r>
          </w:p>
        </w:tc>
        <w:tc>
          <w:tcPr>
            <w:tcW w:w="0" w:type="auto"/>
            <w:hideMark/>
          </w:tcPr>
          <w:p w14:paraId="435CBF65" w14:textId="2A602A85" w:rsidR="004214B5" w:rsidRPr="004214B5" w:rsidRDefault="006E302A"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estimators = {100, 200}; criterion = {gini, entropy}; max</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depth = {10, 20, None}; min</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samples</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split = {2, 5}; min</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samples</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leaf = {1, 2}; max</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features = {sqrt, log2}; class</w:t>
            </w: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weight = {None, balanced}</w:t>
            </w:r>
          </w:p>
        </w:tc>
      </w:tr>
      <w:tr w:rsidR="004214B5" w:rsidRPr="004214B5" w14:paraId="6592D94B" w14:textId="77777777" w:rsidTr="004214B5">
        <w:trPr>
          <w:trHeight w:val="770"/>
        </w:trPr>
        <w:tc>
          <w:tcPr>
            <w:tcW w:w="0" w:type="auto"/>
            <w:hideMark/>
          </w:tcPr>
          <w:p w14:paraId="77C28A82" w14:textId="77777777"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XGBoost</w:t>
            </w:r>
          </w:p>
        </w:tc>
        <w:tc>
          <w:tcPr>
            <w:tcW w:w="0" w:type="auto"/>
            <w:hideMark/>
          </w:tcPr>
          <w:p w14:paraId="7D489BED" w14:textId="5E339E56" w:rsidR="004214B5" w:rsidRPr="004214B5" w:rsidRDefault="004214B5" w:rsidP="00E31FA9">
            <w:pPr>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estimators = {100, 200}; learning</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rate = {0.01, 0.05, 0.1}; max</w:t>
            </w:r>
            <w:r w:rsidR="006E302A">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depth = {3, 5, 7}; subsample = {0.8, 1.0}; colsample_bytree = {0.8, 1.0}</w:t>
            </w:r>
          </w:p>
        </w:tc>
      </w:tr>
    </w:tbl>
    <w:p w14:paraId="4DA6F85F"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1B5FE37" w14:textId="5D9BA45B"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A94967">
        <w:rPr>
          <w:rFonts w:asciiTheme="majorBidi" w:eastAsia="Times New Roman" w:hAnsiTheme="majorBidi" w:cstheme="majorBidi"/>
          <w:b/>
          <w:bCs/>
          <w:color w:val="000000"/>
          <w:sz w:val="24"/>
          <w:szCs w:val="24"/>
          <w:lang w:bidi="ar-JO"/>
        </w:rPr>
        <w:t xml:space="preserve">     </w:t>
      </w:r>
      <w:r w:rsidR="00DD3450" w:rsidRPr="00A94967">
        <w:rPr>
          <w:rFonts w:asciiTheme="majorBidi" w:eastAsia="Times New Roman" w:hAnsiTheme="majorBidi" w:cstheme="majorBidi"/>
          <w:b/>
          <w:bCs/>
          <w:color w:val="000000"/>
          <w:sz w:val="24"/>
          <w:szCs w:val="24"/>
          <w:lang w:bidi="ar-JO"/>
        </w:rPr>
        <w:fldChar w:fldCharType="begin"/>
      </w:r>
      <w:r w:rsidR="00DD3450" w:rsidRPr="00A94967">
        <w:rPr>
          <w:rFonts w:asciiTheme="majorBidi" w:eastAsia="Times New Roman" w:hAnsiTheme="majorBidi" w:cstheme="majorBidi"/>
          <w:color w:val="000000"/>
          <w:sz w:val="24"/>
          <w:szCs w:val="24"/>
          <w:lang w:bidi="ar-JO"/>
        </w:rPr>
        <w:instrText xml:space="preserve"> REF _Ref235145670 \h </w:instrText>
      </w:r>
      <w:r>
        <w:rPr>
          <w:rFonts w:asciiTheme="majorBidi" w:eastAsia="Times New Roman" w:hAnsiTheme="majorBidi" w:cstheme="majorBidi"/>
          <w:b/>
          <w:bCs/>
          <w:color w:val="000000"/>
          <w:sz w:val="24"/>
          <w:szCs w:val="24"/>
          <w:lang w:bidi="ar-JO"/>
        </w:rPr>
        <w:instrText xml:space="preserve"> \* MERGEFORMAT </w:instrText>
      </w:r>
      <w:r w:rsidR="00DD3450" w:rsidRPr="00A94967">
        <w:rPr>
          <w:rFonts w:asciiTheme="majorBidi" w:eastAsia="Times New Roman" w:hAnsiTheme="majorBidi" w:cstheme="majorBidi"/>
          <w:b/>
          <w:bCs/>
          <w:color w:val="000000"/>
          <w:sz w:val="24"/>
          <w:szCs w:val="24"/>
          <w:lang w:bidi="ar-JO"/>
        </w:rPr>
      </w:r>
      <w:r w:rsidR="00DD3450" w:rsidRPr="00A94967">
        <w:rPr>
          <w:rFonts w:asciiTheme="majorBidi" w:eastAsia="Times New Roman" w:hAnsiTheme="majorBidi" w:cstheme="majorBidi"/>
          <w:b/>
          <w:bCs/>
          <w:color w:val="000000"/>
          <w:sz w:val="24"/>
          <w:szCs w:val="24"/>
          <w:lang w:bidi="ar-JO"/>
        </w:rPr>
        <w:fldChar w:fldCharType="separate"/>
      </w:r>
      <w:r w:rsidR="00DD3450" w:rsidRPr="00A94967">
        <w:rPr>
          <w:rFonts w:asciiTheme="majorBidi" w:hAnsiTheme="majorBidi" w:cstheme="majorBidi"/>
          <w:b/>
          <w:bCs/>
          <w:i/>
          <w:iCs/>
          <w:sz w:val="24"/>
          <w:szCs w:val="24"/>
        </w:rPr>
        <w:t>Table</w:t>
      </w:r>
      <w:r w:rsidR="00DD3450" w:rsidRPr="00A94967">
        <w:rPr>
          <w:rFonts w:asciiTheme="majorBidi" w:hAnsiTheme="majorBidi" w:cstheme="majorBidi"/>
          <w:b/>
          <w:bCs/>
          <w:i/>
          <w:iCs/>
          <w:sz w:val="24"/>
          <w:szCs w:val="24"/>
          <w:rtl/>
        </w:rPr>
        <w:t xml:space="preserve"> </w:t>
      </w:r>
      <w:r w:rsidR="00DD3450" w:rsidRPr="00A94967">
        <w:rPr>
          <w:rFonts w:asciiTheme="majorBidi" w:hAnsiTheme="majorBidi" w:cstheme="majorBidi"/>
          <w:b/>
          <w:bCs/>
          <w:i/>
          <w:iCs/>
          <w:noProof/>
          <w:sz w:val="24"/>
          <w:szCs w:val="24"/>
          <w:rtl/>
        </w:rPr>
        <w:t>3</w:t>
      </w:r>
      <w:r w:rsidR="00DD3450" w:rsidRPr="00A94967">
        <w:rPr>
          <w:rFonts w:asciiTheme="majorBidi" w:eastAsia="Times New Roman" w:hAnsiTheme="majorBidi" w:cstheme="majorBidi"/>
          <w:b/>
          <w:bCs/>
          <w:color w:val="000000"/>
          <w:sz w:val="24"/>
          <w:szCs w:val="24"/>
          <w:lang w:bidi="ar-JO"/>
        </w:rPr>
        <w:fldChar w:fldCharType="end"/>
      </w:r>
      <w:r w:rsidR="006E302A" w:rsidRPr="006E302A">
        <w:rPr>
          <w:rFonts w:asciiTheme="majorBidi" w:eastAsia="Times New Roman" w:hAnsiTheme="majorBidi" w:cstheme="majorBidi"/>
          <w:color w:val="000000"/>
          <w:sz w:val="24"/>
          <w:szCs w:val="24"/>
          <w:lang w:bidi="ar-JO"/>
        </w:rPr>
        <w:t xml:space="preserve">summarizes the range of hyperparameter values evaluated during the Grid Search optimization process for the selected </w:t>
      </w:r>
      <w:r w:rsidR="006E302A">
        <w:rPr>
          <w:rFonts w:asciiTheme="majorBidi" w:eastAsia="Times New Roman" w:hAnsiTheme="majorBidi" w:cstheme="majorBidi"/>
          <w:color w:val="000000"/>
          <w:sz w:val="24"/>
          <w:szCs w:val="24"/>
          <w:lang w:bidi="ar-JO"/>
        </w:rPr>
        <w:t>ML</w:t>
      </w:r>
      <w:r w:rsidR="006E302A" w:rsidRPr="006E302A">
        <w:rPr>
          <w:rFonts w:asciiTheme="majorBidi" w:eastAsia="Times New Roman" w:hAnsiTheme="majorBidi" w:cstheme="majorBidi"/>
          <w:color w:val="000000"/>
          <w:sz w:val="24"/>
          <w:szCs w:val="24"/>
          <w:lang w:bidi="ar-JO"/>
        </w:rPr>
        <w:t xml:space="preserve"> models</w:t>
      </w:r>
      <w:r w:rsidR="006E302A">
        <w:rPr>
          <w:rFonts w:asciiTheme="majorBidi" w:eastAsia="Times New Roman" w:hAnsiTheme="majorBidi" w:cstheme="majorBidi"/>
          <w:color w:val="000000"/>
          <w:sz w:val="24"/>
          <w:szCs w:val="24"/>
          <w:lang w:bidi="ar-JO"/>
        </w:rPr>
        <w:t>.</w:t>
      </w:r>
      <w:r w:rsidR="004214B5" w:rsidRPr="004214B5">
        <w:rPr>
          <w:rFonts w:asciiTheme="majorBidi" w:eastAsia="Times New Roman" w:hAnsiTheme="majorBidi" w:cstheme="majorBidi"/>
          <w:color w:val="000000"/>
          <w:sz w:val="24"/>
          <w:szCs w:val="24"/>
          <w:lang w:bidi="ar-JO"/>
        </w:rPr>
        <w:t xml:space="preserve"> The optimal hyperparameter configuration for each model was automatically selected using </w:t>
      </w:r>
      <w:r w:rsidR="004214B5" w:rsidRPr="004214B5">
        <w:rPr>
          <w:rFonts w:asciiTheme="majorBidi" w:eastAsia="Times New Roman" w:hAnsiTheme="majorBidi" w:cstheme="majorBidi"/>
          <w:b/>
          <w:bCs/>
          <w:color w:val="000000"/>
          <w:sz w:val="24"/>
          <w:szCs w:val="24"/>
          <w:lang w:bidi="ar-JO"/>
        </w:rPr>
        <w:t>Stratified 3-fold Cross-Validation</w:t>
      </w:r>
      <w:r w:rsidR="004214B5" w:rsidRPr="004214B5">
        <w:rPr>
          <w:rFonts w:asciiTheme="majorBidi" w:eastAsia="Times New Roman" w:hAnsiTheme="majorBidi" w:cstheme="majorBidi"/>
          <w:color w:val="000000"/>
          <w:sz w:val="24"/>
          <w:szCs w:val="24"/>
          <w:lang w:bidi="ar-JO"/>
        </w:rPr>
        <w:t xml:space="preserve"> based on the </w:t>
      </w:r>
      <w:r w:rsidR="004214B5" w:rsidRPr="004214B5">
        <w:rPr>
          <w:rFonts w:asciiTheme="majorBidi" w:eastAsia="Times New Roman" w:hAnsiTheme="majorBidi" w:cstheme="majorBidi"/>
          <w:b/>
          <w:bCs/>
          <w:color w:val="000000"/>
          <w:sz w:val="24"/>
          <w:szCs w:val="24"/>
          <w:lang w:bidi="ar-JO"/>
        </w:rPr>
        <w:t>weighted F1-score</w:t>
      </w:r>
      <w:r w:rsidR="004214B5" w:rsidRPr="004214B5">
        <w:rPr>
          <w:rFonts w:asciiTheme="majorBidi" w:eastAsia="Times New Roman" w:hAnsiTheme="majorBidi" w:cstheme="majorBidi"/>
          <w:color w:val="000000"/>
          <w:sz w:val="24"/>
          <w:szCs w:val="24"/>
          <w:lang w:bidi="ar-JO"/>
        </w:rPr>
        <w:t>. The selected hyperparameter values were subsequently used to retrain the optimized models before conducting the final performance evaluation.</w:t>
      </w:r>
    </w:p>
    <w:p w14:paraId="7DE66948" w14:textId="5A55E7BA"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4BB8A1A" w14:textId="2CA7B126" w:rsidR="004214B5" w:rsidRPr="00E31FA9"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4.6 Machine Learning Models</w:t>
      </w:r>
    </w:p>
    <w:p w14:paraId="69ADEF98" w14:textId="0804484C" w:rsidR="004214B5" w:rsidRPr="004214B5" w:rsidRDefault="00B90FC2"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ML</w:t>
      </w:r>
      <w:r w:rsidR="004214B5" w:rsidRPr="004214B5">
        <w:rPr>
          <w:rFonts w:asciiTheme="majorBidi" w:eastAsia="Times New Roman" w:hAnsiTheme="majorBidi" w:cstheme="majorBidi"/>
          <w:color w:val="000000"/>
          <w:sz w:val="24"/>
          <w:szCs w:val="24"/>
          <w:lang w:bidi="ar-JO"/>
        </w:rPr>
        <w:t xml:space="preserve">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D121ED">
        <w:rPr>
          <w:rFonts w:asciiTheme="majorBidi" w:eastAsia="Times New Roman" w:hAnsiTheme="majorBidi" w:cstheme="majorBidi"/>
          <w:color w:val="000000"/>
          <w:sz w:val="24"/>
          <w:szCs w:val="24"/>
          <w:lang w:bidi="ar-JO"/>
        </w:rPr>
        <w:fldChar w:fldCharType="begin"/>
      </w:r>
      <w:r w:rsidR="00D121ED">
        <w:rPr>
          <w:rFonts w:asciiTheme="majorBidi" w:eastAsia="Times New Roman"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D121ED">
        <w:rPr>
          <w:rFonts w:asciiTheme="majorBidi" w:eastAsia="Times New Roman" w:hAnsiTheme="majorBidi" w:cstheme="majorBidi"/>
          <w:color w:val="000000"/>
          <w:sz w:val="24"/>
          <w:szCs w:val="24"/>
          <w:lang w:bidi="ar-JO"/>
        </w:rPr>
        <w:fldChar w:fldCharType="separate"/>
      </w:r>
      <w:r w:rsidR="00D121ED">
        <w:rPr>
          <w:rFonts w:asciiTheme="majorBidi" w:eastAsia="Times New Roman" w:hAnsiTheme="majorBidi" w:cstheme="majorBidi"/>
          <w:noProof/>
          <w:color w:val="000000"/>
          <w:sz w:val="24"/>
          <w:szCs w:val="24"/>
          <w:lang w:bidi="ar-JO"/>
        </w:rPr>
        <w:t>(Bishop &amp; Nasrabadi, 2006)</w:t>
      </w:r>
      <w:r w:rsidR="00D121ED">
        <w:rPr>
          <w:rFonts w:asciiTheme="majorBidi" w:eastAsia="Times New Roman" w:hAnsiTheme="majorBidi" w:cstheme="majorBidi"/>
          <w:color w:val="000000"/>
          <w:sz w:val="24"/>
          <w:szCs w:val="24"/>
          <w:lang w:bidi="ar-JO"/>
        </w:rPr>
        <w:fldChar w:fldCharType="end"/>
      </w:r>
    </w:p>
    <w:p w14:paraId="50CD867D"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Six traditional classification algorithms were investigated in this study:</w:t>
      </w:r>
    </w:p>
    <w:p w14:paraId="77AD554E" w14:textId="5DE3EE76" w:rsidR="004214B5" w:rsidRDefault="00CC751A"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t>DT:</w:t>
      </w:r>
      <w:r w:rsidR="00B90FC2">
        <w:rPr>
          <w:rFonts w:asciiTheme="majorBidi" w:eastAsia="Times New Roman" w:hAnsiTheme="majorBidi" w:cstheme="majorBidi"/>
          <w:b/>
          <w:bCs/>
          <w:color w:val="000000"/>
          <w:sz w:val="24"/>
          <w:szCs w:val="24"/>
          <w:lang w:bidi="ar-JO"/>
        </w:rPr>
        <w:t xml:space="preserve"> </w:t>
      </w:r>
      <w:r w:rsidR="00B90FC2" w:rsidRPr="00B90FC2">
        <w:rPr>
          <w:rFonts w:asciiTheme="majorBidi" w:eastAsia="Times New Roman" w:hAnsiTheme="majorBidi" w:cstheme="majorBidi"/>
          <w:color w:val="000000"/>
          <w:sz w:val="24"/>
          <w:szCs w:val="24"/>
          <w:lang w:bidi="ar-JO"/>
        </w:rPr>
        <w:t>It</w:t>
      </w:r>
      <w:r w:rsidR="004214B5" w:rsidRPr="004214B5">
        <w:rPr>
          <w:rFonts w:asciiTheme="majorBidi" w:eastAsia="Times New Roman" w:hAnsiTheme="majorBidi" w:cstheme="majorBidi"/>
          <w:color w:val="000000"/>
          <w:sz w:val="24"/>
          <w:szCs w:val="24"/>
          <w:lang w:bidi="ar-JO"/>
        </w:rPr>
        <w:t xml:space="preserve"> </w:t>
      </w:r>
      <w:r w:rsidR="00B90FC2" w:rsidRPr="00B90FC2">
        <w:rPr>
          <w:rFonts w:asciiTheme="majorBidi" w:eastAsia="Times New Roman" w:hAnsiTheme="majorBidi" w:cstheme="majorBidi"/>
          <w:color w:val="000000"/>
          <w:sz w:val="24"/>
          <w:szCs w:val="24"/>
          <w:lang w:bidi="ar-JO"/>
        </w:rPr>
        <w:t xml:space="preserve">represents decision-making using a tree-like structure. In this structure, each internal node corresponds to a feature, each branch represents a decision rule, and each leaf node denotes a class label. Due to their simplicity and interpretability, </w:t>
      </w:r>
      <w:r w:rsidR="00B90FC2">
        <w:rPr>
          <w:rFonts w:asciiTheme="majorBidi" w:eastAsia="Times New Roman" w:hAnsiTheme="majorBidi" w:cstheme="majorBidi"/>
          <w:color w:val="000000"/>
          <w:sz w:val="24"/>
          <w:szCs w:val="24"/>
          <w:lang w:bidi="ar-JO"/>
        </w:rPr>
        <w:t>DT</w:t>
      </w:r>
      <w:r w:rsidR="00B90FC2" w:rsidRPr="00B90FC2">
        <w:rPr>
          <w:rFonts w:asciiTheme="majorBidi" w:eastAsia="Times New Roman" w:hAnsiTheme="majorBidi" w:cstheme="majorBidi"/>
          <w:color w:val="000000"/>
          <w:sz w:val="24"/>
          <w:szCs w:val="24"/>
          <w:lang w:bidi="ar-JO"/>
        </w:rPr>
        <w:t xml:space="preserve"> are widely used for classification tasks and are easy to understand and implement.</w:t>
      </w:r>
      <w:r w:rsidR="00751DA1">
        <w:rPr>
          <w:rFonts w:asciiTheme="majorBidi" w:eastAsia="Times New Roman" w:hAnsiTheme="majorBidi" w:cstheme="majorBidi"/>
          <w:color w:val="000000"/>
          <w:sz w:val="24"/>
          <w:szCs w:val="24"/>
          <w:lang w:bidi="ar-JO"/>
        </w:rPr>
        <w:fldChar w:fldCharType="begin"/>
      </w:r>
      <w:r w:rsidR="00751DA1">
        <w:rPr>
          <w:rFonts w:asciiTheme="majorBidi" w:eastAsia="Times New Roman" w:hAnsiTheme="majorBidi" w:cstheme="majorBidi"/>
          <w:color w:val="000000"/>
          <w:sz w:val="24"/>
          <w:szCs w:val="24"/>
          <w:lang w:bidi="ar-JO"/>
        </w:rPr>
        <w:instrText xml:space="preserve"> ADDIN EN.CITE &lt;EndNote&gt;&lt;Cite&gt;&lt;Author&gt;Hastie&lt;/Author&gt;&lt;Year&gt;2009&lt;/Year&gt;&lt;RecNum&gt;20&lt;/RecNum&gt;&lt;DisplayText&gt;(Hastie, 2009)&lt;/DisplayText&gt;&lt;record&gt;&lt;rec-number&gt;20&lt;/rec-number&gt;&lt;foreign-keys&gt;&lt;key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51DA1">
        <w:rPr>
          <w:rFonts w:asciiTheme="majorBidi" w:eastAsia="Times New Roman" w:hAnsiTheme="majorBidi" w:cstheme="majorBidi"/>
          <w:color w:val="000000"/>
          <w:sz w:val="24"/>
          <w:szCs w:val="24"/>
          <w:lang w:bidi="ar-JO"/>
        </w:rPr>
        <w:fldChar w:fldCharType="separate"/>
      </w:r>
      <w:r w:rsidR="00751DA1">
        <w:rPr>
          <w:rFonts w:asciiTheme="majorBidi" w:eastAsia="Times New Roman" w:hAnsiTheme="majorBidi" w:cstheme="majorBidi"/>
          <w:noProof/>
          <w:color w:val="000000"/>
          <w:sz w:val="24"/>
          <w:szCs w:val="24"/>
          <w:lang w:bidi="ar-JO"/>
        </w:rPr>
        <w:t>(Hastie, 2009)</w:t>
      </w:r>
      <w:r w:rsidR="00751DA1">
        <w:rPr>
          <w:rFonts w:asciiTheme="majorBidi" w:eastAsia="Times New Roman" w:hAnsiTheme="majorBidi" w:cstheme="majorBidi"/>
          <w:color w:val="000000"/>
          <w:sz w:val="24"/>
          <w:szCs w:val="24"/>
          <w:lang w:bidi="ar-JO"/>
        </w:rPr>
        <w:fldChar w:fldCharType="end"/>
      </w:r>
    </w:p>
    <w:p w14:paraId="1F894F48" w14:textId="7011E5E1" w:rsidR="00414B4B" w:rsidRPr="004214B5" w:rsidRDefault="00CC751A"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CC751A">
        <w:rPr>
          <w:rFonts w:asciiTheme="majorBidi" w:eastAsia="Times New Roman" w:hAnsiTheme="majorBidi" w:cstheme="majorBidi"/>
          <w:b/>
          <w:bCs/>
          <w:color w:val="000000"/>
          <w:sz w:val="24"/>
          <w:szCs w:val="24"/>
          <w:lang w:bidi="ar-JO"/>
        </w:rPr>
        <w:t>RF</w:t>
      </w:r>
      <w:r w:rsidR="00414B4B" w:rsidRPr="00CC751A">
        <w:rPr>
          <w:rFonts w:asciiTheme="majorBidi" w:eastAsia="Times New Roman" w:hAnsiTheme="majorBidi" w:cstheme="majorBidi"/>
          <w:b/>
          <w:bCs/>
          <w:color w:val="000000"/>
          <w:sz w:val="24"/>
          <w:szCs w:val="24"/>
          <w:lang w:bidi="ar-JO"/>
        </w:rPr>
        <w:t>:</w:t>
      </w:r>
      <w:r w:rsidR="00414B4B" w:rsidRPr="004214B5">
        <w:rPr>
          <w:rFonts w:asciiTheme="majorBidi" w:eastAsia="Times New Roman" w:hAnsiTheme="majorBidi" w:cstheme="majorBidi"/>
          <w:color w:val="000000"/>
          <w:sz w:val="24"/>
          <w:szCs w:val="24"/>
          <w:lang w:bidi="ar-JO"/>
        </w:rPr>
        <w:t xml:space="preserve"> </w:t>
      </w:r>
      <w:r w:rsidR="006C6455" w:rsidRPr="006C6455">
        <w:rPr>
          <w:rFonts w:asciiTheme="majorBidi" w:eastAsia="Times New Roman" w:hAnsiTheme="majorBidi" w:cstheme="majorBidi"/>
          <w:color w:val="000000"/>
          <w:sz w:val="24"/>
          <w:szCs w:val="24"/>
          <w:lang w:bidi="ar-JO"/>
        </w:rPr>
        <w:t>DT algorithms are used in the RF to increase the efficiency of predicting results and prevent overfitting. All DTs learn from a random sample of the training dataset, and the output result is produced based on the aggregation of all DT predictions.</w:t>
      </w:r>
      <w:r w:rsidR="00751DA1">
        <w:rPr>
          <w:rFonts w:asciiTheme="majorBidi" w:eastAsia="Times New Roman" w:hAnsiTheme="majorBidi" w:cstheme="majorBidi"/>
          <w:color w:val="000000"/>
          <w:sz w:val="24"/>
          <w:szCs w:val="24"/>
          <w:lang w:bidi="ar-JO"/>
        </w:rPr>
        <w:fldChar w:fldCharType="begin"/>
      </w:r>
      <w:r w:rsidR="00751DA1">
        <w:rPr>
          <w:rFonts w:asciiTheme="majorBidi" w:eastAsia="Times New Roman" w:hAnsiTheme="majorBidi" w:cstheme="majorBidi"/>
          <w:color w:val="000000"/>
          <w:sz w:val="24"/>
          <w:szCs w:val="24"/>
          <w:lang w:bidi="ar-JO"/>
        </w:rPr>
        <w:instrText xml:space="preserve"> ADDIN EN.CITE &lt;EndNote&gt;&lt;Cite&gt;&lt;Author&gt;Hastie&lt;/Author&gt;&lt;Year&gt;2009&lt;/Year&gt;&lt;RecNum&gt;20&lt;/RecNum&gt;&lt;DisplayText&gt;(Hastie, 2009)&lt;/DisplayText&gt;&lt;record&gt;&lt;rec-number&gt;20&lt;/rec-number&gt;&lt;foreign-keys&gt;&lt;key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51DA1">
        <w:rPr>
          <w:rFonts w:asciiTheme="majorBidi" w:eastAsia="Times New Roman" w:hAnsiTheme="majorBidi" w:cstheme="majorBidi"/>
          <w:color w:val="000000"/>
          <w:sz w:val="24"/>
          <w:szCs w:val="24"/>
          <w:lang w:bidi="ar-JO"/>
        </w:rPr>
        <w:fldChar w:fldCharType="separate"/>
      </w:r>
      <w:r w:rsidR="00751DA1">
        <w:rPr>
          <w:rFonts w:asciiTheme="majorBidi" w:eastAsia="Times New Roman" w:hAnsiTheme="majorBidi" w:cstheme="majorBidi"/>
          <w:noProof/>
          <w:color w:val="000000"/>
          <w:sz w:val="24"/>
          <w:szCs w:val="24"/>
          <w:lang w:bidi="ar-JO"/>
        </w:rPr>
        <w:t>(Hastie, 2009)</w:t>
      </w:r>
      <w:r w:rsidR="00751DA1">
        <w:rPr>
          <w:rFonts w:asciiTheme="majorBidi" w:eastAsia="Times New Roman" w:hAnsiTheme="majorBidi" w:cstheme="majorBidi"/>
          <w:color w:val="000000"/>
          <w:sz w:val="24"/>
          <w:szCs w:val="24"/>
          <w:lang w:bidi="ar-JO"/>
        </w:rPr>
        <w:fldChar w:fldCharType="end"/>
      </w:r>
    </w:p>
    <w:p w14:paraId="06571ABF" w14:textId="242C2387" w:rsidR="00414B4B" w:rsidRPr="004214B5" w:rsidRDefault="00414B4B"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KNN</w:t>
      </w:r>
      <w:r w:rsidRPr="004214B5">
        <w:rPr>
          <w:rFonts w:asciiTheme="majorBidi" w:eastAsia="Times New Roman" w:hAnsiTheme="majorBidi" w:cstheme="majorBidi"/>
          <w:color w:val="000000"/>
          <w:sz w:val="24"/>
          <w:szCs w:val="24"/>
          <w:lang w:bidi="ar-JO"/>
        </w:rPr>
        <w:t xml:space="preserve">: </w:t>
      </w:r>
      <w:r w:rsidR="00F558CB">
        <w:rPr>
          <w:rFonts w:asciiTheme="majorBidi" w:eastAsia="Times New Roman" w:hAnsiTheme="majorBidi" w:cstheme="majorBidi"/>
          <w:color w:val="000000"/>
          <w:sz w:val="24"/>
          <w:szCs w:val="24"/>
          <w:lang w:bidi="ar-JO"/>
        </w:rPr>
        <w:t>It</w:t>
      </w:r>
      <w:r w:rsidRPr="004214B5">
        <w:rPr>
          <w:rFonts w:asciiTheme="majorBidi" w:eastAsia="Times New Roman" w:hAnsiTheme="majorBidi" w:cstheme="majorBidi"/>
          <w:color w:val="000000"/>
          <w:sz w:val="24"/>
          <w:szCs w:val="24"/>
          <w:lang w:bidi="ar-JO"/>
        </w:rPr>
        <w:t xml:space="preserve"> uses the classes of a data point's closest neighbors in the feature space to predict the data point's class. It uses Euclidean distance, and other distance metrics are used by the algorithm to determine similarity  </w:t>
      </w:r>
      <w:r w:rsidR="00313AC7">
        <w:rPr>
          <w:rFonts w:asciiTheme="majorBidi" w:eastAsia="Times New Roman" w:hAnsiTheme="majorBidi" w:cstheme="majorBidi"/>
          <w:color w:val="000000"/>
          <w:sz w:val="24"/>
          <w:szCs w:val="24"/>
          <w:lang w:bidi="ar-JO"/>
        </w:rPr>
        <w:fldChar w:fldCharType="begin"/>
      </w:r>
      <w:r w:rsidR="00313AC7">
        <w:rPr>
          <w:rFonts w:asciiTheme="majorBidi" w:eastAsia="Times New Roman"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313AC7">
        <w:rPr>
          <w:rFonts w:asciiTheme="majorBidi" w:eastAsia="Times New Roman" w:hAnsiTheme="majorBidi" w:cstheme="majorBidi"/>
          <w:color w:val="000000"/>
          <w:sz w:val="24"/>
          <w:szCs w:val="24"/>
          <w:lang w:bidi="ar-JO"/>
        </w:rPr>
        <w:fldChar w:fldCharType="separate"/>
      </w:r>
      <w:r w:rsidR="00313AC7">
        <w:rPr>
          <w:rFonts w:asciiTheme="majorBidi" w:eastAsia="Times New Roman" w:hAnsiTheme="majorBidi" w:cstheme="majorBidi"/>
          <w:noProof/>
          <w:color w:val="000000"/>
          <w:sz w:val="24"/>
          <w:szCs w:val="24"/>
          <w:lang w:bidi="ar-JO"/>
        </w:rPr>
        <w:t>(Bishop &amp; Nasrabadi, 2006)</w:t>
      </w:r>
      <w:r w:rsidR="00313AC7">
        <w:rPr>
          <w:rFonts w:asciiTheme="majorBidi" w:eastAsia="Times New Roman" w:hAnsiTheme="majorBidi" w:cstheme="majorBidi"/>
          <w:color w:val="000000"/>
          <w:sz w:val="24"/>
          <w:szCs w:val="24"/>
          <w:lang w:bidi="ar-JO"/>
        </w:rPr>
        <w:fldChar w:fldCharType="end"/>
      </w:r>
    </w:p>
    <w:p w14:paraId="26B20C89" w14:textId="2A582DA1" w:rsidR="00414B4B" w:rsidRPr="004214B5" w:rsidRDefault="00414B4B"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bookmarkStart w:id="4" w:name="_Ref235567563"/>
      <w:r w:rsidR="00CC751A" w:rsidRPr="00CC751A">
        <w:rPr>
          <w:rFonts w:asciiTheme="majorBidi" w:eastAsia="Times New Roman" w:hAnsiTheme="majorBidi" w:cstheme="majorBidi"/>
          <w:b/>
          <w:bCs/>
          <w:color w:val="000000"/>
          <w:sz w:val="24"/>
          <w:szCs w:val="24"/>
          <w:lang w:bidi="ar-JO"/>
        </w:rPr>
        <w:t>SVM:</w:t>
      </w:r>
      <w:r w:rsidRPr="004214B5">
        <w:rPr>
          <w:rFonts w:asciiTheme="majorBidi" w:eastAsia="Times New Roman" w:hAnsiTheme="majorBidi" w:cstheme="majorBidi"/>
          <w:color w:val="000000"/>
          <w:sz w:val="24"/>
          <w:szCs w:val="24"/>
          <w:lang w:bidi="ar-JO"/>
        </w:rPr>
        <w:t xml:space="preserve"> </w:t>
      </w:r>
      <w:r w:rsidR="006C6455">
        <w:rPr>
          <w:rFonts w:asciiTheme="majorBidi" w:eastAsia="Times New Roman" w:hAnsiTheme="majorBidi" w:cstheme="majorBidi"/>
          <w:color w:val="000000"/>
          <w:sz w:val="24"/>
          <w:szCs w:val="24"/>
          <w:lang w:bidi="ar-JO"/>
        </w:rPr>
        <w:t xml:space="preserve">It </w:t>
      </w:r>
      <w:r w:rsidR="006C6455" w:rsidRPr="006C6455">
        <w:rPr>
          <w:rFonts w:asciiTheme="majorBidi" w:eastAsia="Times New Roman" w:hAnsiTheme="majorBidi" w:cstheme="majorBidi"/>
          <w:color w:val="000000"/>
          <w:sz w:val="24"/>
          <w:szCs w:val="24"/>
          <w:lang w:bidi="ar-JO"/>
        </w:rPr>
        <w:t xml:space="preserve">is a supervised </w:t>
      </w:r>
      <w:r w:rsidR="006C6455">
        <w:rPr>
          <w:rFonts w:asciiTheme="majorBidi" w:eastAsia="Times New Roman" w:hAnsiTheme="majorBidi" w:cstheme="majorBidi"/>
          <w:color w:val="000000"/>
          <w:sz w:val="24"/>
          <w:szCs w:val="24"/>
          <w:lang w:bidi="ar-JO"/>
        </w:rPr>
        <w:t>ML</w:t>
      </w:r>
      <w:r w:rsidR="006C6455" w:rsidRPr="006C6455">
        <w:rPr>
          <w:rFonts w:asciiTheme="majorBidi" w:eastAsia="Times New Roman" w:hAnsiTheme="majorBidi" w:cstheme="majorBidi"/>
          <w:color w:val="000000"/>
          <w:sz w:val="24"/>
          <w:szCs w:val="24"/>
          <w:lang w:bidi="ar-JO"/>
        </w:rPr>
        <w:t xml:space="preserve"> algorithm employed in classification and regression.It operates by identifying the optimal hyperplane that separates data points from different classes while maximizing the margin between them, thereby improving the model's generalization performance.</w:t>
      </w:r>
      <w:r w:rsidR="00313AC7">
        <w:rPr>
          <w:rFonts w:asciiTheme="majorBidi" w:eastAsia="Times New Roman" w:hAnsiTheme="majorBidi" w:cstheme="majorBidi"/>
          <w:color w:val="000000"/>
          <w:sz w:val="24"/>
          <w:szCs w:val="24"/>
          <w:lang w:bidi="ar-JO"/>
        </w:rPr>
        <w:fldChar w:fldCharType="begin"/>
      </w:r>
      <w:r w:rsidR="00313AC7">
        <w:rPr>
          <w:rFonts w:asciiTheme="majorBidi" w:eastAsia="Times New Roman"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313AC7">
        <w:rPr>
          <w:rFonts w:asciiTheme="majorBidi" w:eastAsia="Times New Roman" w:hAnsiTheme="majorBidi" w:cstheme="majorBidi"/>
          <w:color w:val="000000"/>
          <w:sz w:val="24"/>
          <w:szCs w:val="24"/>
          <w:lang w:bidi="ar-JO"/>
        </w:rPr>
        <w:fldChar w:fldCharType="separate"/>
      </w:r>
      <w:r w:rsidR="00313AC7">
        <w:rPr>
          <w:rFonts w:asciiTheme="majorBidi" w:eastAsia="Times New Roman" w:hAnsiTheme="majorBidi" w:cstheme="majorBidi"/>
          <w:noProof/>
          <w:color w:val="000000"/>
          <w:sz w:val="24"/>
          <w:szCs w:val="24"/>
          <w:lang w:bidi="ar-JO"/>
        </w:rPr>
        <w:t>(Bishop &amp; Nasrabadi, 2006)</w:t>
      </w:r>
      <w:r w:rsidR="00313AC7">
        <w:rPr>
          <w:rFonts w:asciiTheme="majorBidi" w:eastAsia="Times New Roman" w:hAnsiTheme="majorBidi" w:cstheme="majorBidi"/>
          <w:color w:val="000000"/>
          <w:sz w:val="24"/>
          <w:szCs w:val="24"/>
          <w:lang w:bidi="ar-JO"/>
        </w:rPr>
        <w:fldChar w:fldCharType="end"/>
      </w:r>
      <w:r w:rsidRPr="004214B5">
        <w:rPr>
          <w:rFonts w:asciiTheme="majorBidi" w:eastAsia="Times New Roman" w:hAnsiTheme="majorBidi" w:cstheme="majorBidi"/>
          <w:color w:val="000000"/>
          <w:sz w:val="24"/>
          <w:szCs w:val="24"/>
          <w:lang w:bidi="ar-JO"/>
        </w:rPr>
        <w:t>.</w:t>
      </w:r>
      <w:bookmarkEnd w:id="4"/>
    </w:p>
    <w:p w14:paraId="2F2DDC50" w14:textId="3B89D735" w:rsidR="004214B5" w:rsidRDefault="00CC751A"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bookmarkStart w:id="5" w:name="_Ref235567604"/>
      <w:r w:rsidRPr="00CC751A">
        <w:rPr>
          <w:rFonts w:asciiTheme="majorBidi" w:eastAsia="Times New Roman" w:hAnsiTheme="majorBidi" w:cstheme="majorBidi"/>
          <w:b/>
          <w:bCs/>
          <w:color w:val="000000"/>
          <w:sz w:val="24"/>
          <w:szCs w:val="24"/>
          <w:lang w:bidi="ar-JO"/>
        </w:rPr>
        <w:t>NB:</w:t>
      </w:r>
      <w:r w:rsidR="00414B4B" w:rsidRPr="004214B5">
        <w:rPr>
          <w:rFonts w:asciiTheme="majorBidi" w:eastAsia="Times New Roman" w:hAnsiTheme="majorBidi" w:cstheme="majorBidi"/>
          <w:color w:val="000000"/>
          <w:sz w:val="24"/>
          <w:szCs w:val="24"/>
          <w:lang w:bidi="ar-JO"/>
        </w:rPr>
        <w:t xml:space="preserve"> It is an algorithm of classification. It makes the assumption that features are conditionally independent</w:t>
      </w:r>
      <w:r w:rsidR="006C6455">
        <w:rPr>
          <w:rFonts w:asciiTheme="majorBidi" w:eastAsia="Times New Roman" w:hAnsiTheme="majorBidi" w:cstheme="majorBidi"/>
          <w:color w:val="000000"/>
          <w:sz w:val="24"/>
          <w:szCs w:val="24"/>
          <w:lang w:bidi="ar-JO"/>
        </w:rPr>
        <w:t>;</w:t>
      </w:r>
      <w:r w:rsidR="00414B4B" w:rsidRPr="004214B5">
        <w:rPr>
          <w:rFonts w:asciiTheme="majorBidi" w:eastAsia="Times New Roman" w:hAnsiTheme="majorBidi" w:cstheme="majorBidi"/>
          <w:color w:val="000000"/>
          <w:sz w:val="24"/>
          <w:szCs w:val="24"/>
          <w:lang w:bidi="ar-JO"/>
        </w:rPr>
        <w:t xml:space="preserve"> it makes computation easier and enables the model to work </w:t>
      </w:r>
      <w:r w:rsidR="006C6455">
        <w:rPr>
          <w:rFonts w:asciiTheme="majorBidi" w:eastAsia="Times New Roman" w:hAnsiTheme="majorBidi" w:cstheme="majorBidi"/>
          <w:color w:val="000000"/>
          <w:sz w:val="24"/>
          <w:szCs w:val="24"/>
          <w:lang w:bidi="ar-JO"/>
        </w:rPr>
        <w:t>well</w:t>
      </w:r>
      <w:r w:rsidR="00414B4B" w:rsidRPr="004214B5">
        <w:rPr>
          <w:rFonts w:asciiTheme="majorBidi" w:eastAsia="Times New Roman" w:hAnsiTheme="majorBidi" w:cstheme="majorBidi"/>
          <w:color w:val="000000"/>
          <w:sz w:val="24"/>
          <w:szCs w:val="24"/>
          <w:lang w:bidi="ar-JO"/>
        </w:rPr>
        <w:t xml:space="preserve"> even with massive datasets</w:t>
      </w:r>
      <w:r w:rsidR="004F218D">
        <w:rPr>
          <w:rFonts w:asciiTheme="majorBidi" w:eastAsia="Times New Roman" w:hAnsiTheme="majorBidi" w:cstheme="majorBidi"/>
          <w:color w:val="000000"/>
          <w:sz w:val="24"/>
          <w:szCs w:val="24"/>
          <w:lang w:bidi="ar-JO"/>
        </w:rPr>
        <w:fldChar w:fldCharType="begin"/>
      </w:r>
      <w:r w:rsidR="004F218D">
        <w:rPr>
          <w:rFonts w:asciiTheme="majorBidi" w:eastAsia="Times New Roman" w:hAnsiTheme="majorBidi" w:cstheme="majorBidi"/>
          <w:color w:val="000000"/>
          <w:sz w:val="24"/>
          <w:szCs w:val="24"/>
          <w:lang w:bidi="ar-JO"/>
        </w:rPr>
        <w:instrText xml:space="preserve"> ADDIN EN.CITE &lt;EndNote&gt;&lt;Cite&gt;&lt;Author&gt;Studies&lt;/Author&gt;&lt;Year&gt;2024&lt;/Year&gt;&lt;RecNum&gt;24&lt;/RecNum&gt;&lt;DisplayText&gt;(Studies, 2024)&lt;/DisplayText&gt;&lt;record&gt;&lt;rec-number&gt;24&lt;/rec-number&gt;&lt;foreign-keys&gt;&lt;key app="EN" db-id="x0spar5p25vf5cef0d5v2ze0v055ff05adve" timestamp="1783168055"&gt;24&lt;/key&gt;&lt;/foreign-keys&gt;&lt;ref-type name="Web Page"&gt;12&lt;/ref-type&gt;&lt;contributors&gt;&lt;authors&gt;&lt;author&gt;Syracuse University School of Information Studies&lt;/author&gt;&lt;/authors&gt;&lt;/contributors&gt;&lt;titles&gt;&lt;title&gt;Data Science vs. Machine Learning&lt;/title&gt;&lt;/titles&gt;&lt;volume&gt;2026&lt;/volume&gt;&lt;number&gt;july 4&lt;/number&gt;&lt;dates&gt;&lt;year&gt;2024&lt;/year&gt;&lt;/dates&gt;&lt;publisher&gt;Syracuse University&lt;/publisher&gt;&lt;urls&gt;&lt;related-urls&gt;&lt;url&gt;https://ischool.syracuse.edu/data-science-vs-machine-learning/&lt;/url&gt;&lt;/related-urls&gt;&lt;/urls&gt;&lt;/record&gt;&lt;/Cite&gt;&lt;/EndNote&gt;</w:instrText>
      </w:r>
      <w:r w:rsidR="004F218D">
        <w:rPr>
          <w:rFonts w:asciiTheme="majorBidi" w:eastAsia="Times New Roman" w:hAnsiTheme="majorBidi" w:cstheme="majorBidi"/>
          <w:color w:val="000000"/>
          <w:sz w:val="24"/>
          <w:szCs w:val="24"/>
          <w:lang w:bidi="ar-JO"/>
        </w:rPr>
        <w:fldChar w:fldCharType="separate"/>
      </w:r>
      <w:r w:rsidR="004F218D">
        <w:rPr>
          <w:rFonts w:asciiTheme="majorBidi" w:eastAsia="Times New Roman" w:hAnsiTheme="majorBidi" w:cstheme="majorBidi"/>
          <w:noProof/>
          <w:color w:val="000000"/>
          <w:sz w:val="24"/>
          <w:szCs w:val="24"/>
          <w:lang w:bidi="ar-JO"/>
        </w:rPr>
        <w:t>(Studies, 2024)</w:t>
      </w:r>
      <w:r w:rsidR="004F218D">
        <w:rPr>
          <w:rFonts w:asciiTheme="majorBidi" w:eastAsia="Times New Roman" w:hAnsiTheme="majorBidi" w:cstheme="majorBidi"/>
          <w:color w:val="000000"/>
          <w:sz w:val="24"/>
          <w:szCs w:val="24"/>
          <w:lang w:bidi="ar-JO"/>
        </w:rPr>
        <w:fldChar w:fldCharType="end"/>
      </w:r>
      <w:bookmarkEnd w:id="5"/>
    </w:p>
    <w:p w14:paraId="2AA98926" w14:textId="79CB79E7" w:rsidR="004214B5" w:rsidRPr="006C6455" w:rsidRDefault="00CC751A" w:rsidP="00E31FA9">
      <w:pPr>
        <w:numPr>
          <w:ilvl w:val="0"/>
          <w:numId w:val="4"/>
        </w:numPr>
        <w:bidi w:val="0"/>
        <w:spacing w:after="0" w:line="240" w:lineRule="auto"/>
        <w:contextualSpacing/>
        <w:jc w:val="both"/>
        <w:rPr>
          <w:rFonts w:asciiTheme="majorBidi" w:eastAsia="Times New Roman" w:hAnsiTheme="majorBidi" w:cstheme="majorBidi"/>
          <w:color w:val="000000"/>
          <w:sz w:val="24"/>
          <w:szCs w:val="24"/>
          <w:lang w:bidi="ar-JO"/>
        </w:rPr>
      </w:pPr>
      <w:r w:rsidRPr="006C6455">
        <w:rPr>
          <w:rFonts w:asciiTheme="majorBidi" w:eastAsia="Times New Roman" w:hAnsiTheme="majorBidi" w:cstheme="majorBidi"/>
          <w:b/>
          <w:bCs/>
          <w:color w:val="000000"/>
          <w:sz w:val="24"/>
          <w:szCs w:val="24"/>
          <w:lang w:bidi="ar-JO"/>
        </w:rPr>
        <w:t>LR</w:t>
      </w:r>
      <w:r w:rsidR="00414B4B" w:rsidRPr="006C6455">
        <w:rPr>
          <w:rFonts w:asciiTheme="majorBidi" w:eastAsia="Times New Roman" w:hAnsiTheme="majorBidi" w:cstheme="majorBidi"/>
          <w:color w:val="000000"/>
          <w:sz w:val="24"/>
          <w:szCs w:val="24"/>
          <w:lang w:bidi="ar-JO"/>
        </w:rPr>
        <w:t>:</w:t>
      </w:r>
      <w:r w:rsidR="006C6455" w:rsidRPr="006C6455">
        <w:rPr>
          <w:rFonts w:asciiTheme="majorBidi" w:eastAsia="Times New Roman" w:hAnsiTheme="majorBidi" w:cstheme="majorBidi"/>
          <w:color w:val="000000"/>
          <w:sz w:val="24"/>
          <w:szCs w:val="24"/>
          <w:lang w:bidi="ar-JO"/>
        </w:rPr>
        <w:t xml:space="preserve"> </w:t>
      </w:r>
      <w:r w:rsidR="007E05D3">
        <w:rPr>
          <w:rFonts w:asciiTheme="majorBidi" w:eastAsia="Times New Roman" w:hAnsiTheme="majorBidi" w:cstheme="majorBidi"/>
          <w:color w:val="000000"/>
          <w:sz w:val="24"/>
          <w:szCs w:val="24"/>
          <w:lang w:bidi="ar-JO"/>
        </w:rPr>
        <w:t xml:space="preserve">It </w:t>
      </w:r>
      <w:r w:rsidR="006C6455" w:rsidRPr="006C6455">
        <w:rPr>
          <w:rFonts w:asciiTheme="majorBidi" w:eastAsia="Times New Roman" w:hAnsiTheme="majorBidi" w:cstheme="majorBidi"/>
          <w:color w:val="000000"/>
          <w:sz w:val="24"/>
          <w:szCs w:val="24"/>
          <w:lang w:bidi="ar-JO"/>
        </w:rPr>
        <w:t xml:space="preserve">is a supervised </w:t>
      </w:r>
      <w:r w:rsidR="007E05D3">
        <w:rPr>
          <w:rFonts w:asciiTheme="majorBidi" w:eastAsia="Times New Roman" w:hAnsiTheme="majorBidi" w:cstheme="majorBidi"/>
          <w:color w:val="000000"/>
          <w:sz w:val="24"/>
          <w:szCs w:val="24"/>
          <w:lang w:bidi="ar-JO"/>
        </w:rPr>
        <w:t>ML</w:t>
      </w:r>
      <w:r w:rsidR="006C6455" w:rsidRPr="006C6455">
        <w:rPr>
          <w:rFonts w:asciiTheme="majorBidi" w:eastAsia="Times New Roman" w:hAnsiTheme="majorBidi" w:cstheme="majorBidi"/>
          <w:color w:val="000000"/>
          <w:sz w:val="24"/>
          <w:szCs w:val="24"/>
          <w:lang w:bidi="ar-JO"/>
        </w:rPr>
        <w:t xml:space="preserve"> algorithm primarily used for classification tasks. It </w:t>
      </w:r>
      <w:r w:rsidR="007E05D3">
        <w:rPr>
          <w:rFonts w:asciiTheme="majorBidi" w:eastAsia="Times New Roman" w:hAnsiTheme="majorBidi" w:cstheme="majorBidi"/>
          <w:color w:val="000000"/>
          <w:sz w:val="24"/>
          <w:szCs w:val="24"/>
          <w:lang w:bidi="ar-JO"/>
        </w:rPr>
        <w:t>evaluates</w:t>
      </w:r>
      <w:r w:rsidR="006C6455" w:rsidRPr="006C6455">
        <w:rPr>
          <w:rFonts w:asciiTheme="majorBidi" w:eastAsia="Times New Roman" w:hAnsiTheme="majorBidi" w:cstheme="majorBidi"/>
          <w:color w:val="000000"/>
          <w:sz w:val="24"/>
          <w:szCs w:val="24"/>
          <w:lang w:bidi="ar-JO"/>
        </w:rPr>
        <w:t xml:space="preserve"> the probability that an instance belongs to a particular class by applying the logistic (sigmoid) function to a linear combination of the input features.</w:t>
      </w:r>
    </w:p>
    <w:p w14:paraId="44FF31EC" w14:textId="77FF1CF5"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These models represent different statistical, probabilistic, distance-based, and tree-based learning approaches, providing a comprehensive comparison of classical machine learning techniques for predicting students' academic performance.</w:t>
      </w:r>
    </w:p>
    <w:p w14:paraId="0D2B10A4"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1F143B1" w14:textId="3843CBD5" w:rsidR="004214B5" w:rsidRPr="00E31FA9"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4.7 Ensemble Learning Models</w:t>
      </w:r>
    </w:p>
    <w:p w14:paraId="6FBE9B1D" w14:textId="05C5AC29"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Ensemble learning is a type of machine learning approach wherein a combination of several base learners is employed </w:t>
      </w:r>
      <w:r w:rsidR="006E302A">
        <w:rPr>
          <w:rFonts w:asciiTheme="majorBidi" w:eastAsia="Times New Roman" w:hAnsiTheme="majorBidi" w:cstheme="majorBidi"/>
          <w:color w:val="000000"/>
          <w:sz w:val="24"/>
          <w:szCs w:val="24"/>
          <w:lang w:bidi="ar-JO"/>
        </w:rPr>
        <w:t>to</w:t>
      </w:r>
      <w:r w:rsidR="006E302A" w:rsidRPr="006E302A">
        <w:rPr>
          <w:rFonts w:asciiTheme="majorBidi" w:eastAsia="Times New Roman" w:hAnsiTheme="majorBidi" w:cstheme="majorBidi"/>
          <w:color w:val="000000"/>
          <w:sz w:val="24"/>
          <w:szCs w:val="24"/>
          <w:lang w:bidi="ar-JO"/>
        </w:rPr>
        <w:t xml:space="preserve"> enhance prediction accuracy.</w:t>
      </w:r>
      <w:r w:rsidR="006E302A">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as opposed to employing only one learner model. Instead of depending on a single classifier, an ensemble approach involves using the output of several learners in order to </w:t>
      </w:r>
      <w:r w:rsidR="006E302A" w:rsidRPr="006E302A">
        <w:rPr>
          <w:rFonts w:asciiTheme="majorBidi" w:eastAsia="Times New Roman" w:hAnsiTheme="majorBidi" w:cstheme="majorBidi"/>
          <w:color w:val="000000"/>
          <w:sz w:val="24"/>
          <w:szCs w:val="24"/>
          <w:lang w:bidi="ar-JO"/>
        </w:rPr>
        <w:t>reach</w:t>
      </w:r>
      <w:r w:rsidR="006E302A">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better accuracy and efficiency of the process </w:t>
      </w:r>
      <w:r w:rsidR="00E94EAC">
        <w:rPr>
          <w:rFonts w:asciiTheme="majorBidi" w:eastAsia="Times New Roman" w:hAnsiTheme="majorBidi" w:cstheme="majorBidi"/>
          <w:color w:val="000000"/>
          <w:sz w:val="24"/>
          <w:szCs w:val="24"/>
          <w:lang w:bidi="ar-JO"/>
        </w:rPr>
        <w:fldChar w:fldCharType="begin"/>
      </w:r>
      <w:r w:rsidR="001B064D">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&lt;EndNote&gt;&lt;Cite&gt;&lt;Author&gt;Hastie&lt;/Author&gt;&lt;Year&gt;2009&lt;/Year&gt;&lt;RecNum&gt;27&lt;/RecNum&gt;&lt;DisplayText&gt;(Bañeres et al., 2020; 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E94EAC">
        <w:rPr>
          <w:rFonts w:asciiTheme="majorBidi" w:eastAsia="Times New Roman" w:hAnsiTheme="majorBidi" w:cstheme="majorBidi"/>
          <w:color w:val="000000"/>
          <w:sz w:val="24"/>
          <w:szCs w:val="24"/>
          <w:lang w:bidi="ar-JO"/>
        </w:rPr>
        <w:fldChar w:fldCharType="separate"/>
      </w:r>
      <w:r w:rsidR="001B064D">
        <w:rPr>
          <w:rFonts w:asciiTheme="majorBidi" w:eastAsia="Times New Roman" w:hAnsiTheme="majorBidi" w:cstheme="majorBidi"/>
          <w:noProof/>
          <w:color w:val="000000"/>
          <w:sz w:val="24"/>
          <w:szCs w:val="24"/>
          <w:lang w:bidi="ar-JO"/>
        </w:rPr>
        <w:t>(Bañeres et al., 2020; Hastie et al., 2009)</w:t>
      </w:r>
      <w:r w:rsidR="00E94EAC">
        <w:rPr>
          <w:rFonts w:asciiTheme="majorBidi" w:eastAsia="Times New Roman" w:hAnsiTheme="majorBidi" w:cstheme="majorBidi"/>
          <w:color w:val="000000"/>
          <w:sz w:val="24"/>
          <w:szCs w:val="24"/>
          <w:lang w:bidi="ar-JO"/>
        </w:rPr>
        <w:fldChar w:fldCharType="end"/>
      </w:r>
      <w:r w:rsidR="004214B5" w:rsidRPr="004214B5">
        <w:rPr>
          <w:rFonts w:asciiTheme="majorBidi" w:eastAsia="Times New Roman" w:hAnsiTheme="majorBidi" w:cstheme="majorBidi"/>
          <w:color w:val="000000"/>
          <w:sz w:val="24"/>
          <w:szCs w:val="24"/>
          <w:lang w:bidi="ar-JO"/>
        </w:rPr>
        <w:t>. </w:t>
      </w:r>
    </w:p>
    <w:p w14:paraId="7E51A21D"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1CC53909" w14:textId="65418103"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widely used boosting algorithms include </w:t>
      </w:r>
      <w:r w:rsidR="004214B5" w:rsidRPr="004214B5">
        <w:rPr>
          <w:rFonts w:asciiTheme="majorBidi" w:eastAsia="Times New Roman" w:hAnsiTheme="majorBidi" w:cstheme="majorBidi"/>
          <w:b/>
          <w:bCs/>
          <w:color w:val="000000"/>
          <w:sz w:val="24"/>
          <w:szCs w:val="24"/>
          <w:lang w:bidi="ar-JO"/>
        </w:rPr>
        <w:t>AdaBoost</w:t>
      </w:r>
      <w:r w:rsidR="004214B5" w:rsidRPr="004214B5">
        <w:rPr>
          <w:rFonts w:asciiTheme="majorBidi" w:eastAsia="Times New Roman" w:hAnsiTheme="majorBidi" w:cstheme="majorBidi"/>
          <w:color w:val="000000"/>
          <w:sz w:val="24"/>
          <w:szCs w:val="24"/>
          <w:lang w:bidi="ar-JO"/>
        </w:rPr>
        <w:t xml:space="preserve"> and </w:t>
      </w:r>
      <w:r w:rsidR="004214B5" w:rsidRPr="004214B5">
        <w:rPr>
          <w:rFonts w:asciiTheme="majorBidi" w:eastAsia="Times New Roman" w:hAnsiTheme="majorBidi" w:cstheme="majorBidi"/>
          <w:b/>
          <w:bCs/>
          <w:color w:val="000000"/>
          <w:sz w:val="24"/>
          <w:szCs w:val="24"/>
          <w:lang w:bidi="ar-JO"/>
        </w:rPr>
        <w:t>XGBoost ,</w:t>
      </w:r>
      <w:r w:rsidR="004214B5" w:rsidRPr="004214B5">
        <w:rPr>
          <w:rFonts w:asciiTheme="majorBidi" w:eastAsia="Times New Roman" w:hAnsiTheme="majorBidi" w:cstheme="majorBidi"/>
          <w:color w:val="000000"/>
          <w:sz w:val="24"/>
          <w:szCs w:val="24"/>
          <w:lang w:bidi="ar-JO"/>
        </w:rPr>
        <w:t xml:space="preserve"> which were considered in this paper.</w:t>
      </w:r>
    </w:p>
    <w:p w14:paraId="5529C38B"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w:t>
      </w:r>
      <w:r w:rsidRPr="004214B5">
        <w:rPr>
          <w:rFonts w:asciiTheme="majorBidi" w:eastAsia="Times New Roman" w:hAnsiTheme="majorBidi" w:cstheme="majorBidi"/>
          <w:color w:val="000000"/>
          <w:sz w:val="24"/>
          <w:szCs w:val="24"/>
          <w:lang w:bidi="ar-JO"/>
        </w:rPr>
        <w:tab/>
      </w:r>
      <w:r w:rsidRPr="00F558CB">
        <w:rPr>
          <w:rFonts w:asciiTheme="majorBidi" w:eastAsia="Times New Roman" w:hAnsiTheme="majorBidi" w:cstheme="majorBidi"/>
          <w:b/>
          <w:bCs/>
          <w:color w:val="000000"/>
          <w:sz w:val="24"/>
          <w:szCs w:val="24"/>
          <w:lang w:bidi="ar-JO"/>
        </w:rPr>
        <w:t>AdaBoost</w:t>
      </w:r>
    </w:p>
    <w:p w14:paraId="3E3F8AF5" w14:textId="1C6D0222"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One of the oldest and </w:t>
      </w:r>
      <w:r w:rsidR="00414B4B">
        <w:rPr>
          <w:rFonts w:asciiTheme="majorBidi" w:eastAsia="Times New Roman" w:hAnsiTheme="majorBidi" w:cstheme="majorBidi"/>
          <w:color w:val="000000"/>
          <w:sz w:val="24"/>
          <w:szCs w:val="24"/>
          <w:lang w:bidi="ar-JO"/>
        </w:rPr>
        <w:t>most</w:t>
      </w:r>
      <w:r w:rsidR="004214B5" w:rsidRPr="004214B5">
        <w:rPr>
          <w:rFonts w:asciiTheme="majorBidi" w:eastAsia="Times New Roman" w:hAnsiTheme="majorBidi" w:cstheme="majorBidi"/>
          <w:color w:val="000000"/>
          <w:sz w:val="24"/>
          <w:szCs w:val="24"/>
          <w:lang w:bidi="ar-JO"/>
        </w:rPr>
        <w:t xml:space="preserve"> successful boosting algorithms is called Adaptive Boosting (AdaBoost). Introduced by Freund &amp; Schapire (1997), this method builds a composite strong </w:t>
      </w:r>
      <w:r w:rsidR="004214B5" w:rsidRPr="004214B5">
        <w:rPr>
          <w:rFonts w:asciiTheme="majorBidi" w:eastAsia="Times New Roman" w:hAnsiTheme="majorBidi" w:cstheme="majorBidi"/>
          <w:color w:val="000000"/>
          <w:sz w:val="24"/>
          <w:szCs w:val="24"/>
          <w:lang w:bidi="ar-JO"/>
        </w:rPr>
        <w:lastRenderedPageBreak/>
        <w:t>classifier by combining weak classifiers iteratively and by modifying sample weights at each iteration.</w:t>
      </w:r>
    </w:p>
    <w:p w14:paraId="26C29C37"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r w:rsidRPr="004214B5">
        <w:rPr>
          <w:rFonts w:asciiTheme="majorBidi" w:eastAsia="Times New Roman" w:hAnsiTheme="majorBidi" w:cstheme="majorBidi"/>
          <w:color w:val="000000"/>
          <w:sz w:val="24"/>
          <w:szCs w:val="24"/>
          <w:lang w:bidi="ar-JO"/>
        </w:rPr>
        <w:tab/>
        <w:t>H(x)=sign(m=1∑M​αm​hm​(x)</w:t>
      </w:r>
    </w:p>
    <w:p w14:paraId="12EFC133" w14:textId="1BEF79BB" w:rsidR="004214B5" w:rsidRPr="00E31FA9" w:rsidRDefault="00CE3B1E" w:rsidP="00E31FA9">
      <w:pPr>
        <w:bidi w:val="0"/>
        <w:spacing w:line="240" w:lineRule="auto"/>
        <w:rPr>
          <w:rFonts w:ascii="Arial" w:hAnsi="Arial" w:cs="Arial"/>
        </w:rPr>
      </w:pPr>
      <w:r w:rsidRPr="00414BAE">
        <w:rPr>
          <w:rFonts w:ascii="Arial" w:hAnsi="Arial" w:cs="Arial"/>
        </w:rPr>
        <w:t xml:space="preserve">Which  </w:t>
      </w:r>
      <m:oMath>
        <m:r>
          <w:rPr>
            <w:rFonts w:ascii="Cambria Math" w:hAnsi="Cambria Math" w:cs="Arial"/>
          </w:rPr>
          <m:t>H</m:t>
        </m:r>
        <m:d>
          <m:dPr>
            <m:ctrlPr>
              <w:rPr>
                <w:rFonts w:ascii="Cambria Math" w:hAnsi="Cambria Math" w:cs="Arial"/>
              </w:rPr>
            </m:ctrlPr>
          </m:dPr>
          <m:e>
            <m:r>
              <w:rPr>
                <w:rFonts w:ascii="Cambria Math" w:hAnsi="Cambria Math" w:cs="Arial"/>
              </w:rPr>
              <m:t>x</m:t>
            </m:r>
          </m:e>
        </m:d>
      </m:oMath>
      <w:r w:rsidRPr="00414BAE">
        <w:rPr>
          <w:rFonts w:ascii="Arial" w:hAnsi="Arial" w:cs="Arial"/>
        </w:rPr>
        <w:t xml:space="preserve"> refers to the final prediction, </w:t>
      </w:r>
      <m:oMath>
        <m:sSub>
          <m:sSubPr>
            <m:ctrlPr>
              <w:rPr>
                <w:rFonts w:ascii="Cambria Math" w:hAnsi="Cambria Math" w:cs="Arial"/>
              </w:rPr>
            </m:ctrlPr>
          </m:sSubPr>
          <m:e>
            <m:r>
              <w:rPr>
                <w:rFonts w:ascii="Cambria Math" w:hAnsi="Cambria Math" w:cs="Arial"/>
              </w:rPr>
              <m:t>h</m:t>
            </m:r>
          </m:e>
          <m:sub>
            <m:r>
              <w:rPr>
                <w:rFonts w:ascii="Cambria Math" w:hAnsi="Cambria Math" w:cs="Arial"/>
              </w:rPr>
              <m:t>m</m:t>
            </m:r>
          </m:sub>
        </m:sSub>
        <m:d>
          <m:dPr>
            <m:ctrlPr>
              <w:rPr>
                <w:rFonts w:ascii="Cambria Math" w:hAnsi="Cambria Math" w:cs="Arial"/>
              </w:rPr>
            </m:ctrlPr>
          </m:dPr>
          <m:e>
            <m:r>
              <w:rPr>
                <w:rFonts w:ascii="Cambria Math" w:hAnsi="Cambria Math" w:cs="Arial"/>
              </w:rPr>
              <m:t>x</m:t>
            </m:r>
          </m:e>
        </m:d>
      </m:oMath>
      <w:r w:rsidRPr="00414BAE">
        <w:rPr>
          <w:rFonts w:ascii="Arial" w:hAnsi="Arial" w:cs="Arial"/>
        </w:rPr>
        <w:t xml:space="preserve">is the output of the </w:t>
      </w:r>
      <m:oMath>
        <m:sSup>
          <m:sSupPr>
            <m:ctrlPr>
              <w:rPr>
                <w:rFonts w:ascii="Cambria Math" w:hAnsi="Cambria Math" w:cs="Arial"/>
              </w:rPr>
            </m:ctrlPr>
          </m:sSupPr>
          <m:e>
            <m:r>
              <w:rPr>
                <w:rFonts w:ascii="Cambria Math" w:hAnsi="Cambria Math" w:cs="Arial"/>
              </w:rPr>
              <m:t>m</m:t>
            </m:r>
          </m:e>
          <m:sup>
            <m:r>
              <w:rPr>
                <w:rFonts w:ascii="Cambria Math" w:hAnsi="Cambria Math" w:cs="Arial"/>
              </w:rPr>
              <m:t>th</m:t>
            </m:r>
          </m:sup>
        </m:sSup>
      </m:oMath>
      <w:r w:rsidRPr="00414BAE">
        <w:rPr>
          <w:rFonts w:ascii="Arial" w:hAnsi="Arial" w:cs="Arial"/>
        </w:rPr>
        <w:t xml:space="preserve">weak classifier, and </w:t>
      </w:r>
      <m:oMath>
        <m:sSub>
          <m:sSubPr>
            <m:ctrlPr>
              <w:rPr>
                <w:rFonts w:ascii="Cambria Math" w:hAnsi="Cambria Math" w:cs="Arial"/>
              </w:rPr>
            </m:ctrlPr>
          </m:sSubPr>
          <m:e>
            <m:r>
              <w:rPr>
                <w:rFonts w:ascii="Cambria Math" w:hAnsi="Cambria Math" w:cs="Arial"/>
              </w:rPr>
              <m:t>α</m:t>
            </m:r>
          </m:e>
          <m:sub>
            <m:r>
              <w:rPr>
                <w:rFonts w:ascii="Cambria Math" w:hAnsi="Cambria Math" w:cs="Arial"/>
              </w:rPr>
              <m:t>m</m:t>
            </m:r>
          </m:sub>
        </m:sSub>
      </m:oMath>
      <w:r w:rsidRPr="00414BAE">
        <w:rPr>
          <w:rFonts w:ascii="Arial" w:hAnsi="Arial" w:cs="Arial"/>
        </w:rPr>
        <w:t>It shows the importance applied to that classifier.</w:t>
      </w:r>
    </w:p>
    <w:p w14:paraId="12D3857E" w14:textId="7384EA00"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2-</w:t>
      </w:r>
      <w:r w:rsidRPr="004214B5">
        <w:rPr>
          <w:rFonts w:asciiTheme="majorBidi" w:eastAsia="Times New Roman" w:hAnsiTheme="majorBidi" w:cstheme="majorBidi"/>
          <w:color w:val="000000"/>
          <w:sz w:val="24"/>
          <w:szCs w:val="24"/>
          <w:lang w:bidi="ar-JO"/>
        </w:rPr>
        <w:tab/>
      </w:r>
      <w:r w:rsidRPr="00F558CB">
        <w:rPr>
          <w:rFonts w:asciiTheme="majorBidi" w:eastAsia="Times New Roman" w:hAnsiTheme="majorBidi" w:cstheme="majorBidi"/>
          <w:b/>
          <w:bCs/>
          <w:color w:val="000000"/>
          <w:sz w:val="24"/>
          <w:szCs w:val="24"/>
          <w:lang w:bidi="ar-JO"/>
        </w:rPr>
        <w:t>XGBoost</w:t>
      </w:r>
    </w:p>
    <w:p w14:paraId="57B4DC95" w14:textId="643013B7"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Extreme Gradient Boosting (XGBoost) is one of the modern implementations of the Gradient Boosting algorithm,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w:t>
      </w:r>
      <w:r w:rsidR="008D746F">
        <w:rPr>
          <w:rFonts w:asciiTheme="majorBidi" w:eastAsia="Times New Roman" w:hAnsiTheme="majorBidi" w:cstheme="majorBidi"/>
          <w:color w:val="000000"/>
          <w:sz w:val="24"/>
          <w:szCs w:val="24"/>
          <w:lang w:bidi="ar-JO"/>
        </w:rPr>
        <w:fldChar w:fldCharType="begin"/>
      </w:r>
      <w:r w:rsidR="008D746F">
        <w:rPr>
          <w:rFonts w:asciiTheme="majorBidi" w:eastAsia="Times New Roman"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8D746F">
        <w:rPr>
          <w:rFonts w:asciiTheme="majorBidi" w:eastAsia="Times New Roman" w:hAnsiTheme="majorBidi" w:cstheme="majorBidi"/>
          <w:color w:val="000000"/>
          <w:sz w:val="24"/>
          <w:szCs w:val="24"/>
          <w:lang w:bidi="ar-JO"/>
        </w:rPr>
        <w:fldChar w:fldCharType="separate"/>
      </w:r>
      <w:r w:rsidR="008D746F">
        <w:rPr>
          <w:rFonts w:asciiTheme="majorBidi" w:eastAsia="Times New Roman" w:hAnsiTheme="majorBidi" w:cstheme="majorBidi"/>
          <w:noProof/>
          <w:color w:val="000000"/>
          <w:sz w:val="24"/>
          <w:szCs w:val="24"/>
          <w:lang w:bidi="ar-JO"/>
        </w:rPr>
        <w:t>(Bañeres et al., 2020)</w:t>
      </w:r>
      <w:r w:rsidR="008D746F">
        <w:rPr>
          <w:rFonts w:asciiTheme="majorBidi" w:eastAsia="Times New Roman" w:hAnsiTheme="majorBidi" w:cstheme="majorBidi"/>
          <w:color w:val="000000"/>
          <w:sz w:val="24"/>
          <w:szCs w:val="24"/>
          <w:lang w:bidi="ar-JO"/>
        </w:rPr>
        <w:fldChar w:fldCharType="end"/>
      </w:r>
    </w:p>
    <w:p w14:paraId="4E7BBC86" w14:textId="77777777" w:rsidR="00CE3B1E" w:rsidRPr="00414BAE" w:rsidRDefault="00CE3B1E" w:rsidP="00E31FA9">
      <w:pPr>
        <w:bidi w:val="0"/>
        <w:spacing w:line="240" w:lineRule="auto"/>
        <w:ind w:left="720"/>
        <w:jc w:val="both"/>
        <w:rPr>
          <w:rFonts w:ascii="Arial" w:hAnsi="Arial" w:cs="Arial"/>
        </w:rPr>
      </w:pPr>
      <w:r w:rsidRPr="00414BAE">
        <w:rPr>
          <w:rFonts w:ascii="Arial" w:hAnsi="Arial" w:cs="Arial"/>
        </w:rPr>
        <w:t>The output of XGBoost is calculated as a sum of the outputs of all decision trees:</w:t>
      </w:r>
    </w:p>
    <w:p w14:paraId="7BFC3ABD" w14:textId="4D1DBC1F" w:rsidR="00CE3B1E" w:rsidRPr="00414BAE" w:rsidRDefault="00000000" w:rsidP="00E31FA9">
      <w:pPr>
        <w:pStyle w:val="ListParagraph"/>
        <w:bidi w:val="0"/>
        <w:spacing w:line="240" w:lineRule="auto"/>
        <w:ind w:left="1440"/>
        <w:jc w:val="both"/>
        <w:rPr>
          <w:rFonts w:ascii="Arial" w:hAnsi="Arial" w:cs="Arial"/>
          <w:highlight w:val="white"/>
        </w:rPr>
      </w:pPr>
      <m:oMathPara>
        <m:oMath>
          <m:sSub>
            <m:sSubPr>
              <m:ctrlPr>
                <w:rPr>
                  <w:rFonts w:ascii="Cambria Math" w:hAnsi="Cambria Math" w:cs="Arial"/>
                  <w:highlight w:val="white"/>
                </w:rPr>
              </m:ctrlPr>
            </m:sSubPr>
            <m:e>
              <m:acc>
                <m:accPr>
                  <m:ctrlPr>
                    <w:rPr>
                      <w:rFonts w:ascii="Cambria Math" w:hAnsi="Cambria Math" w:cs="Arial"/>
                      <w:highlight w:val="white"/>
                    </w:rPr>
                  </m:ctrlPr>
                </m:accPr>
                <m:e>
                  <m:r>
                    <m:rPr>
                      <m:sty m:val="p"/>
                    </m:rPr>
                    <w:rPr>
                      <w:rFonts w:ascii="Cambria Math" w:hAnsi="Cambria Math" w:cs="Arial"/>
                      <w:highlight w:val="white"/>
                    </w:rPr>
                    <m:t>y</m:t>
                  </m:r>
                </m:e>
              </m:acc>
            </m:e>
            <m:sub>
              <m:r>
                <m:rPr>
                  <m:sty m:val="p"/>
                </m:rPr>
                <w:rPr>
                  <w:rFonts w:ascii="Cambria Math" w:hAnsi="Cambria Math" w:cs="Arial"/>
                  <w:highlight w:val="white"/>
                </w:rPr>
                <m:t>i</m:t>
              </m:r>
            </m:sub>
          </m:sSub>
          <m:r>
            <m:rPr>
              <m:sty m:val="p"/>
            </m:rPr>
            <w:rPr>
              <w:rFonts w:ascii="Cambria Math" w:hAnsi="Cambria Math" w:cs="Arial"/>
              <w:highlight w:val="white"/>
            </w:rPr>
            <m:t>=</m:t>
          </m:r>
          <m:nary>
            <m:naryPr>
              <m:chr m:val="∑"/>
              <m:limLoc m:val="undOvr"/>
              <m:grow m:val="1"/>
              <m:ctrlPr>
                <w:rPr>
                  <w:rFonts w:ascii="Cambria Math" w:hAnsi="Cambria Math" w:cs="Arial"/>
                  <w:highlight w:val="white"/>
                </w:rPr>
              </m:ctrlPr>
            </m:naryPr>
            <m:sub>
              <m:r>
                <m:rPr>
                  <m:sty m:val="p"/>
                </m:rPr>
                <w:rPr>
                  <w:rFonts w:ascii="Cambria Math" w:hAnsi="Cambria Math" w:cs="Arial"/>
                  <w:highlight w:val="white"/>
                </w:rPr>
                <m:t>k=1</m:t>
              </m:r>
            </m:sub>
            <m:sup>
              <m:r>
                <m:rPr>
                  <m:sty m:val="p"/>
                </m:rPr>
                <w:rPr>
                  <w:rFonts w:ascii="Cambria Math" w:hAnsi="Cambria Math" w:cs="Arial"/>
                  <w:highlight w:val="white"/>
                </w:rPr>
                <m:t>K</m:t>
              </m:r>
            </m:sup>
            <m:e>
              <m:sSub>
                <m:sSubPr>
                  <m:ctrlPr>
                    <w:rPr>
                      <w:rFonts w:ascii="Cambria Math" w:hAnsi="Cambria Math" w:cs="Arial"/>
                      <w:highlight w:val="white"/>
                    </w:rPr>
                  </m:ctrlPr>
                </m:sSubPr>
                <m:e>
                  <m:r>
                    <m:rPr>
                      <m:sty m:val="p"/>
                    </m:rPr>
                    <w:rPr>
                      <w:rFonts w:ascii="Cambria Math" w:hAnsi="Cambria Math" w:cs="Arial"/>
                      <w:highlight w:val="white"/>
                    </w:rPr>
                    <m:t>f</m:t>
                  </m:r>
                </m:e>
                <m:sub>
                  <m:r>
                    <m:rPr>
                      <m:sty m:val="p"/>
                    </m:rPr>
                    <w:rPr>
                      <w:rFonts w:ascii="Cambria Math" w:hAnsi="Cambria Math" w:cs="Arial"/>
                      <w:highlight w:val="white"/>
                    </w:rPr>
                    <m:t>k</m:t>
                  </m:r>
                </m:sub>
              </m:sSub>
            </m:e>
          </m:nary>
          <m:d>
            <m:dPr>
              <m:ctrlPr>
                <w:rPr>
                  <w:rFonts w:ascii="Cambria Math" w:hAnsi="Cambria Math" w:cs="Arial"/>
                  <w:highlight w:val="white"/>
                </w:rPr>
              </m:ctrlPr>
            </m:dPr>
            <m:e>
              <m:sSub>
                <m:sSubPr>
                  <m:ctrlPr>
                    <w:rPr>
                      <w:rFonts w:ascii="Cambria Math" w:hAnsi="Cambria Math" w:cs="Arial"/>
                      <w:highlight w:val="white"/>
                    </w:rPr>
                  </m:ctrlPr>
                </m:sSubPr>
                <m:e>
                  <m:r>
                    <m:rPr>
                      <m:sty m:val="p"/>
                    </m:rPr>
                    <w:rPr>
                      <w:rFonts w:ascii="Cambria Math" w:hAnsi="Cambria Math" w:cs="Arial"/>
                      <w:highlight w:val="white"/>
                    </w:rPr>
                    <m:t>x</m:t>
                  </m:r>
                </m:e>
                <m:sub>
                  <m:r>
                    <m:rPr>
                      <m:sty m:val="p"/>
                    </m:rPr>
                    <w:rPr>
                      <w:rFonts w:ascii="Cambria Math" w:hAnsi="Cambria Math" w:cs="Arial"/>
                      <w:highlight w:val="white"/>
                    </w:rPr>
                    <m:t>i</m:t>
                  </m:r>
                </m:sub>
              </m:sSub>
            </m:e>
          </m:d>
        </m:oMath>
      </m:oMathPara>
    </w:p>
    <w:p w14:paraId="1666719A" w14:textId="77777777" w:rsidR="00CE3B1E" w:rsidRPr="00414BAE" w:rsidRDefault="00CE3B1E" w:rsidP="00E31FA9">
      <w:pPr>
        <w:pStyle w:val="ListParagraph"/>
        <w:bidi w:val="0"/>
        <w:spacing w:line="240" w:lineRule="auto"/>
        <w:ind w:left="1440"/>
        <w:jc w:val="both"/>
        <w:rPr>
          <w:rFonts w:ascii="Arial" w:hAnsi="Arial" w:cs="Arial"/>
          <w:highlight w:val="white"/>
        </w:rPr>
      </w:pPr>
      <w:r w:rsidRPr="00414BAE">
        <w:rPr>
          <w:rFonts w:ascii="Arial" w:hAnsi="Arial" w:cs="Arial"/>
          <w:highlight w:val="white"/>
        </w:rPr>
        <w:t>where</w:t>
      </w:r>
    </w:p>
    <w:p w14:paraId="7320EE0B" w14:textId="516ADF2B" w:rsidR="00CE3B1E" w:rsidRPr="00CE3B1E" w:rsidRDefault="00000000" w:rsidP="00E31FA9">
      <w:pPr>
        <w:bidi w:val="0"/>
        <w:spacing w:line="240" w:lineRule="auto"/>
        <w:ind w:left="284"/>
        <w:jc w:val="both"/>
        <w:rPr>
          <w:rFonts w:ascii="Arial" w:hAnsi="Arial" w:cs="Arial"/>
          <w:highlight w:val="white"/>
        </w:rPr>
      </w:pPr>
      <m:oMath>
        <m:sSub>
          <m:sSubPr>
            <m:ctrlPr>
              <w:rPr>
                <w:rFonts w:ascii="Cambria Math" w:hAnsi="Cambria Math" w:cs="Arial"/>
                <w:highlight w:val="white"/>
              </w:rPr>
            </m:ctrlPr>
          </m:sSubPr>
          <m:e>
            <m:acc>
              <m:accPr>
                <m:ctrlPr>
                  <w:rPr>
                    <w:rFonts w:ascii="Cambria Math" w:hAnsi="Cambria Math" w:cs="Arial"/>
                    <w:highlight w:val="white"/>
                  </w:rPr>
                </m:ctrlPr>
              </m:accPr>
              <m:e>
                <m:r>
                  <m:rPr>
                    <m:sty m:val="p"/>
                  </m:rPr>
                  <w:rPr>
                    <w:rFonts w:ascii="Cambria Math" w:hAnsi="Cambria Math" w:cs="Arial"/>
                    <w:highlight w:val="white"/>
                  </w:rPr>
                  <m:t>y</m:t>
                </m:r>
              </m:e>
            </m:acc>
          </m:e>
          <m:sub>
            <m:r>
              <m:rPr>
                <m:sty m:val="p"/>
              </m:rPr>
              <w:rPr>
                <w:rFonts w:ascii="Cambria Math" w:hAnsi="Cambria Math" w:cs="Arial"/>
                <w:highlight w:val="white"/>
              </w:rPr>
              <m:t>i</m:t>
            </m:r>
          </m:sub>
        </m:sSub>
      </m:oMath>
      <w:r w:rsidR="00CE3B1E" w:rsidRPr="00CE3B1E">
        <w:rPr>
          <w:rFonts w:ascii="Arial" w:hAnsi="Arial" w:cs="Arial"/>
        </w:rPr>
        <w:t xml:space="preserve"> refers to the predicted output</w:t>
      </w:r>
      <w:r w:rsidR="00CE3B1E" w:rsidRPr="00CE3B1E">
        <w:rPr>
          <w:rFonts w:ascii="Arial" w:hAnsi="Arial" w:cs="Arial"/>
          <w:highlight w:val="white"/>
        </w:rPr>
        <w:t xml:space="preserve">, </w:t>
      </w:r>
      <m:oMath>
        <m:r>
          <m:rPr>
            <m:sty m:val="p"/>
          </m:rPr>
          <w:rPr>
            <w:rFonts w:ascii="Cambria Math" w:hAnsi="Cambria Math" w:cs="Arial"/>
            <w:highlight w:val="white"/>
          </w:rPr>
          <m:t>K</m:t>
        </m:r>
      </m:oMath>
      <w:r w:rsidR="00CE3B1E">
        <w:rPr>
          <w:rFonts w:ascii="Arial" w:hAnsi="Arial" w:cs="Arial" w:hint="cs"/>
          <w:highlight w:val="white"/>
          <w:rtl/>
        </w:rPr>
        <w:t xml:space="preserve"> </w:t>
      </w:r>
      <w:r w:rsidR="00CE3B1E">
        <w:rPr>
          <w:rFonts w:ascii="Arial" w:hAnsi="Arial" w:cs="Arial"/>
          <w:highlight w:val="white"/>
        </w:rPr>
        <w:t>It</w:t>
      </w:r>
      <w:r w:rsidR="00CE3B1E" w:rsidRPr="00CE3B1E">
        <w:rPr>
          <w:rFonts w:ascii="Arial" w:hAnsi="Arial" w:cs="Arial"/>
          <w:highlight w:val="white"/>
        </w:rPr>
        <w:t xml:space="preserve"> </w:t>
      </w:r>
      <w:r w:rsidR="00CE3B1E" w:rsidRPr="00CE3B1E">
        <w:rPr>
          <w:rFonts w:ascii="Arial" w:hAnsi="Arial" w:cs="Arial"/>
        </w:rPr>
        <w:t>refers to the total number of prediction trees used</w:t>
      </w:r>
      <w:r w:rsidR="00CE3B1E" w:rsidRPr="00CE3B1E">
        <w:rPr>
          <w:rFonts w:ascii="Arial" w:hAnsi="Arial" w:cs="Arial"/>
          <w:highlight w:val="white"/>
        </w:rPr>
        <w:t xml:space="preserve">, </w:t>
      </w:r>
      <m:oMath>
        <m:sSub>
          <m:sSubPr>
            <m:ctrlPr>
              <w:rPr>
                <w:rFonts w:ascii="Cambria Math" w:hAnsi="Cambria Math" w:cs="Arial"/>
                <w:highlight w:val="white"/>
              </w:rPr>
            </m:ctrlPr>
          </m:sSubPr>
          <m:e>
            <m:r>
              <m:rPr>
                <m:sty m:val="p"/>
              </m:rPr>
              <w:rPr>
                <w:rFonts w:ascii="Cambria Math" w:hAnsi="Cambria Math" w:cs="Arial"/>
                <w:highlight w:val="white"/>
              </w:rPr>
              <m:t>f</m:t>
            </m:r>
          </m:e>
          <m:sub>
            <m:r>
              <m:rPr>
                <m:sty m:val="p"/>
              </m:rPr>
              <w:rPr>
                <w:rFonts w:ascii="Cambria Math" w:hAnsi="Cambria Math" w:cs="Arial"/>
                <w:highlight w:val="white"/>
              </w:rPr>
              <m:t>k</m:t>
            </m:r>
          </m:sub>
        </m:sSub>
        <m:d>
          <m:dPr>
            <m:ctrlPr>
              <w:rPr>
                <w:rFonts w:ascii="Cambria Math" w:hAnsi="Cambria Math" w:cs="Arial"/>
                <w:highlight w:val="white"/>
              </w:rPr>
            </m:ctrlPr>
          </m:dPr>
          <m:e>
            <m:sSub>
              <m:sSubPr>
                <m:ctrlPr>
                  <w:rPr>
                    <w:rFonts w:ascii="Cambria Math" w:hAnsi="Cambria Math" w:cs="Arial"/>
                    <w:highlight w:val="white"/>
                  </w:rPr>
                </m:ctrlPr>
              </m:sSubPr>
              <m:e>
                <m:r>
                  <m:rPr>
                    <m:sty m:val="p"/>
                  </m:rPr>
                  <w:rPr>
                    <w:rFonts w:ascii="Cambria Math" w:hAnsi="Cambria Math" w:cs="Arial"/>
                    <w:highlight w:val="white"/>
                  </w:rPr>
                  <m:t>x</m:t>
                </m:r>
              </m:e>
              <m:sub>
                <m:r>
                  <m:rPr>
                    <m:sty m:val="p"/>
                  </m:rPr>
                  <w:rPr>
                    <w:rFonts w:ascii="Cambria Math" w:hAnsi="Cambria Math" w:cs="Arial"/>
                    <w:highlight w:val="white"/>
                  </w:rPr>
                  <m:t>i</m:t>
                </m:r>
              </m:sub>
            </m:sSub>
          </m:e>
        </m:d>
      </m:oMath>
      <w:r w:rsidR="00CE3B1E" w:rsidRPr="00CE3B1E">
        <w:rPr>
          <w:rFonts w:ascii="Arial" w:hAnsi="Arial" w:cs="Arial"/>
        </w:rPr>
        <w:t xml:space="preserve"> Refers to the output of the</w:t>
      </w:r>
      <w:r w:rsidR="00CE3B1E" w:rsidRPr="00CE3B1E">
        <w:rPr>
          <w:rFonts w:ascii="Arial" w:hAnsi="Arial" w:cs="Arial"/>
          <w:highlight w:val="white"/>
        </w:rPr>
        <w:t xml:space="preserve"> </w:t>
      </w:r>
      <m:oMath>
        <m:sSup>
          <m:sSupPr>
            <m:ctrlPr>
              <w:rPr>
                <w:rFonts w:ascii="Cambria Math" w:hAnsi="Cambria Math" w:cs="Arial"/>
                <w:highlight w:val="white"/>
              </w:rPr>
            </m:ctrlPr>
          </m:sSupPr>
          <m:e>
            <m:r>
              <m:rPr>
                <m:sty m:val="p"/>
              </m:rPr>
              <w:rPr>
                <w:rFonts w:ascii="Cambria Math" w:hAnsi="Cambria Math" w:cs="Arial"/>
                <w:highlight w:val="white"/>
              </w:rPr>
              <m:t>k</m:t>
            </m:r>
          </m:e>
          <m:sup>
            <m:r>
              <m:rPr>
                <m:sty m:val="p"/>
              </m:rPr>
              <w:rPr>
                <w:rFonts w:ascii="Cambria Math" w:hAnsi="Cambria Math" w:cs="Arial"/>
                <w:highlight w:val="white"/>
              </w:rPr>
              <m:t>th</m:t>
            </m:r>
          </m:sup>
        </m:sSup>
      </m:oMath>
      <w:r w:rsidR="00CE3B1E" w:rsidRPr="00CE3B1E">
        <w:rPr>
          <w:rFonts w:ascii="Arial" w:hAnsi="Arial" w:cs="Arial"/>
          <w:highlight w:val="white"/>
        </w:rPr>
        <w:t xml:space="preserve">decision tree. </w:t>
      </w:r>
    </w:p>
    <w:p w14:paraId="2CE4677A" w14:textId="77777777" w:rsid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The objective function of XGBoost is composed of two parts: the training loss and the regularization part.</w:t>
      </w:r>
    </w:p>
    <w:p w14:paraId="51627050" w14:textId="77777777" w:rsidR="004214B5" w:rsidRPr="004214B5" w:rsidRDefault="004214B5" w:rsidP="00E31FA9">
      <w:pPr>
        <w:bidi w:val="0"/>
        <w:spacing w:after="0" w:line="240" w:lineRule="auto"/>
        <w:contextualSpacing/>
        <w:jc w:val="both"/>
        <w:rPr>
          <w:rFonts w:asciiTheme="majorBidi" w:eastAsia="Times New Roman" w:hAnsiTheme="majorBidi" w:cstheme="majorBidi"/>
          <w:color w:val="000000"/>
          <w:sz w:val="24"/>
          <w:szCs w:val="24"/>
          <w:lang w:bidi="ar-JO"/>
        </w:rPr>
      </w:pPr>
    </w:p>
    <w:p w14:paraId="487B815B"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4.8 Model Evaluation Metrics </w:t>
      </w:r>
    </w:p>
    <w:p w14:paraId="451E6729" w14:textId="7BAD041A" w:rsidR="004214B5" w:rsidRPr="004214B5" w:rsidRDefault="00A94967"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optimized models were retrained using the </w:t>
      </w:r>
      <w:r w:rsidR="0079529F" w:rsidRPr="0079529F">
        <w:rPr>
          <w:rFonts w:asciiTheme="majorBidi" w:eastAsia="Times New Roman" w:hAnsiTheme="majorBidi" w:cstheme="majorBidi"/>
          <w:color w:val="000000"/>
          <w:sz w:val="24"/>
          <w:szCs w:val="24"/>
          <w:lang w:bidi="ar-JO"/>
        </w:rPr>
        <w:t xml:space="preserve">optimal </w:t>
      </w:r>
      <w:r w:rsidR="004214B5" w:rsidRPr="004214B5">
        <w:rPr>
          <w:rFonts w:asciiTheme="majorBidi" w:eastAsia="Times New Roman" w:hAnsiTheme="majorBidi" w:cstheme="majorBidi"/>
          <w:color w:val="000000"/>
          <w:sz w:val="24"/>
          <w:szCs w:val="24"/>
          <w:lang w:bidi="ar-JO"/>
        </w:rPr>
        <w:t>hyperparameter values obtained through Grid Search and then evaluated on the testing dataset. The evaluation was performed using the same performance metrics adopted throughout this study, including:</w:t>
      </w:r>
    </w:p>
    <w:p w14:paraId="3A686756" w14:textId="77777777"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4A059BF7" w14:textId="7375BB7F" w:rsidR="0079529F"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1. </w:t>
      </w:r>
      <w:r w:rsidRPr="00F558CB">
        <w:rPr>
          <w:rFonts w:asciiTheme="majorBidi" w:eastAsia="Times New Roman" w:hAnsiTheme="majorBidi" w:cstheme="majorBidi"/>
          <w:b/>
          <w:bCs/>
          <w:color w:val="000000"/>
          <w:sz w:val="24"/>
          <w:szCs w:val="24"/>
          <w:lang w:bidi="ar-JO"/>
        </w:rPr>
        <w:t>Accuracy:</w:t>
      </w:r>
      <w:r w:rsidRPr="004214B5">
        <w:rPr>
          <w:rFonts w:asciiTheme="majorBidi" w:eastAsia="Times New Roman" w:hAnsiTheme="majorBidi" w:cstheme="majorBidi"/>
          <w:color w:val="000000"/>
          <w:sz w:val="24"/>
          <w:szCs w:val="24"/>
          <w:lang w:bidi="ar-JO"/>
        </w:rPr>
        <w:t xml:space="preserve"> </w:t>
      </w:r>
      <w:r w:rsidR="0079529F">
        <w:rPr>
          <w:rFonts w:asciiTheme="majorBidi" w:eastAsia="Times New Roman" w:hAnsiTheme="majorBidi" w:cstheme="majorBidi"/>
          <w:color w:val="000000"/>
          <w:sz w:val="24"/>
          <w:szCs w:val="24"/>
          <w:lang w:bidi="ar-JO"/>
        </w:rPr>
        <w:t xml:space="preserve">it </w:t>
      </w:r>
      <w:r w:rsidR="0079529F" w:rsidRPr="0079529F">
        <w:rPr>
          <w:rFonts w:asciiTheme="majorBidi" w:eastAsia="Times New Roman" w:hAnsiTheme="majorBidi" w:cstheme="majorBidi"/>
          <w:color w:val="000000"/>
          <w:sz w:val="24"/>
          <w:szCs w:val="24"/>
          <w:lang w:bidi="ar-JO"/>
        </w:rPr>
        <w:t>is the proportion of correctly classified instances among all predictions made by the model.</w:t>
      </w:r>
    </w:p>
    <w:p w14:paraId="0E5620FC" w14:textId="25A18AB5" w:rsidR="004214B5" w:rsidRPr="009C0910" w:rsidRDefault="0079529F"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 xml:space="preserve">                                              </w:t>
      </w:r>
      <w:r w:rsidR="004214B5" w:rsidRPr="009C0910">
        <w:rPr>
          <w:rFonts w:asciiTheme="majorBidi" w:eastAsia="Times New Roman" w:hAnsiTheme="majorBidi" w:cstheme="majorBidi"/>
          <w:b/>
          <w:bCs/>
          <w:color w:val="000000"/>
          <w:sz w:val="24"/>
          <w:szCs w:val="24"/>
          <w:lang w:bidi="ar-JO"/>
        </w:rPr>
        <w:t>Accuracy = TP+TN / FP+FNTP+TN​</w:t>
      </w:r>
    </w:p>
    <w:p w14:paraId="18F82C70" w14:textId="4C0F3555" w:rsidR="00221F2F" w:rsidRPr="004214B5" w:rsidRDefault="004214B5" w:rsidP="00491BD7">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Where:</w:t>
      </w:r>
      <w:r w:rsidRPr="004214B5">
        <w:rPr>
          <w:rFonts w:asciiTheme="majorBidi" w:eastAsia="Times New Roman" w:hAnsiTheme="majorBidi" w:cstheme="majorBidi"/>
          <w:b/>
          <w:bCs/>
          <w:color w:val="000000"/>
          <w:sz w:val="24"/>
          <w:szCs w:val="24"/>
          <w:lang w:bidi="ar-JO"/>
        </w:rPr>
        <w:t xml:space="preserve"> </w:t>
      </w:r>
      <w:r w:rsidR="0079529F">
        <w:rPr>
          <w:rFonts w:asciiTheme="majorBidi" w:eastAsia="Times New Roman" w:hAnsiTheme="majorBidi" w:cstheme="majorBidi"/>
          <w:b/>
          <w:bCs/>
          <w:color w:val="000000"/>
          <w:sz w:val="24"/>
          <w:szCs w:val="24"/>
          <w:lang w:bidi="ar-JO"/>
        </w:rPr>
        <w:t>(</w:t>
      </w:r>
      <w:r w:rsidRPr="004214B5">
        <w:rPr>
          <w:rFonts w:asciiTheme="majorBidi" w:eastAsia="Times New Roman" w:hAnsiTheme="majorBidi" w:cstheme="majorBidi"/>
          <w:b/>
          <w:bCs/>
          <w:color w:val="000000"/>
          <w:sz w:val="24"/>
          <w:szCs w:val="24"/>
          <w:lang w:bidi="ar-JO"/>
        </w:rPr>
        <w:t>TP</w:t>
      </w:r>
      <w:r w:rsidR="0079529F">
        <w:rPr>
          <w:rFonts w:asciiTheme="majorBidi" w:eastAsia="Times New Roman" w:hAnsiTheme="majorBidi" w:cstheme="majorBidi"/>
          <w:color w:val="000000"/>
          <w:sz w:val="24"/>
          <w:szCs w:val="24"/>
          <w:lang w:bidi="ar-JO"/>
        </w:rPr>
        <w:t>)</w:t>
      </w:r>
      <w:r w:rsidRPr="004214B5">
        <w:rPr>
          <w:rFonts w:asciiTheme="majorBidi" w:eastAsia="Times New Roman" w:hAnsiTheme="majorBidi" w:cstheme="majorBidi"/>
          <w:color w:val="000000"/>
          <w:sz w:val="24"/>
          <w:szCs w:val="24"/>
          <w:lang w:bidi="ar-JO"/>
        </w:rPr>
        <w:t xml:space="preserve">True Positives, </w:t>
      </w:r>
      <w:r w:rsidR="0079529F">
        <w:rPr>
          <w:rFonts w:asciiTheme="majorBidi" w:eastAsia="Times New Roman" w:hAnsiTheme="majorBidi" w:cstheme="majorBidi"/>
          <w:color w:val="000000"/>
          <w:sz w:val="24"/>
          <w:szCs w:val="24"/>
          <w:lang w:bidi="ar-JO"/>
        </w:rPr>
        <w:t>(</w:t>
      </w:r>
      <w:r w:rsidRPr="004214B5">
        <w:rPr>
          <w:rFonts w:asciiTheme="majorBidi" w:eastAsia="Times New Roman" w:hAnsiTheme="majorBidi" w:cstheme="majorBidi"/>
          <w:b/>
          <w:bCs/>
          <w:color w:val="000000"/>
          <w:sz w:val="24"/>
          <w:szCs w:val="24"/>
          <w:lang w:bidi="ar-JO"/>
        </w:rPr>
        <w:t>TN</w:t>
      </w:r>
      <w:r w:rsidR="0079529F">
        <w:rPr>
          <w:rFonts w:asciiTheme="majorBidi" w:eastAsia="Times New Roman" w:hAnsiTheme="majorBidi" w:cstheme="majorBidi"/>
          <w:color w:val="000000"/>
          <w:sz w:val="24"/>
          <w:szCs w:val="24"/>
          <w:lang w:bidi="ar-JO"/>
        </w:rPr>
        <w:t>)</w:t>
      </w:r>
      <w:r w:rsidRPr="004214B5">
        <w:rPr>
          <w:rFonts w:asciiTheme="majorBidi" w:eastAsia="Times New Roman" w:hAnsiTheme="majorBidi" w:cstheme="majorBidi"/>
          <w:color w:val="000000"/>
          <w:sz w:val="24"/>
          <w:szCs w:val="24"/>
          <w:lang w:bidi="ar-JO"/>
        </w:rPr>
        <w:t xml:space="preserve"> True Negatives,</w:t>
      </w:r>
      <w:r w:rsidRPr="004214B5">
        <w:rPr>
          <w:rFonts w:asciiTheme="majorBidi" w:eastAsia="Times New Roman" w:hAnsiTheme="majorBidi" w:cstheme="majorBidi"/>
          <w:b/>
          <w:bCs/>
          <w:color w:val="000000"/>
          <w:sz w:val="24"/>
          <w:szCs w:val="24"/>
          <w:lang w:bidi="ar-JO"/>
        </w:rPr>
        <w:t xml:space="preserve"> </w:t>
      </w:r>
      <w:r w:rsidR="0079529F">
        <w:rPr>
          <w:rFonts w:asciiTheme="majorBidi" w:eastAsia="Times New Roman" w:hAnsiTheme="majorBidi" w:cstheme="majorBidi"/>
          <w:b/>
          <w:bCs/>
          <w:color w:val="000000"/>
          <w:sz w:val="24"/>
          <w:szCs w:val="24"/>
          <w:lang w:bidi="ar-JO"/>
        </w:rPr>
        <w:t>(</w:t>
      </w:r>
      <w:r w:rsidRPr="004214B5">
        <w:rPr>
          <w:rFonts w:asciiTheme="majorBidi" w:eastAsia="Times New Roman" w:hAnsiTheme="majorBidi" w:cstheme="majorBidi"/>
          <w:b/>
          <w:bCs/>
          <w:color w:val="000000"/>
          <w:sz w:val="24"/>
          <w:szCs w:val="24"/>
          <w:lang w:bidi="ar-JO"/>
        </w:rPr>
        <w:t>FP</w:t>
      </w:r>
      <w:r w:rsidR="0079529F">
        <w:rPr>
          <w:rFonts w:asciiTheme="majorBidi" w:eastAsia="Times New Roman" w:hAnsiTheme="majorBidi" w:cstheme="majorBidi"/>
          <w:color w:val="000000"/>
          <w:sz w:val="24"/>
          <w:szCs w:val="24"/>
          <w:lang w:bidi="ar-JO"/>
        </w:rPr>
        <w:t>)</w:t>
      </w:r>
      <w:r w:rsidRPr="004214B5">
        <w:rPr>
          <w:rFonts w:asciiTheme="majorBidi" w:eastAsia="Times New Roman" w:hAnsiTheme="majorBidi" w:cstheme="majorBidi"/>
          <w:color w:val="000000"/>
          <w:sz w:val="24"/>
          <w:szCs w:val="24"/>
          <w:lang w:bidi="ar-JO"/>
        </w:rPr>
        <w:t xml:space="preserve"> False Positives, </w:t>
      </w:r>
      <w:r w:rsidR="0079529F">
        <w:rPr>
          <w:rFonts w:asciiTheme="majorBidi" w:eastAsia="Times New Roman" w:hAnsiTheme="majorBidi" w:cstheme="majorBidi"/>
          <w:color w:val="000000"/>
          <w:sz w:val="24"/>
          <w:szCs w:val="24"/>
          <w:lang w:bidi="ar-JO"/>
        </w:rPr>
        <w:t>(</w:t>
      </w:r>
      <w:r w:rsidRPr="004214B5">
        <w:rPr>
          <w:rFonts w:asciiTheme="majorBidi" w:eastAsia="Times New Roman" w:hAnsiTheme="majorBidi" w:cstheme="majorBidi"/>
          <w:b/>
          <w:bCs/>
          <w:color w:val="000000"/>
          <w:sz w:val="24"/>
          <w:szCs w:val="24"/>
          <w:lang w:bidi="ar-JO"/>
        </w:rPr>
        <w:t>FN</w:t>
      </w:r>
      <w:r w:rsidR="0079529F">
        <w:rPr>
          <w:rFonts w:asciiTheme="majorBidi" w:eastAsia="Times New Roman" w:hAnsiTheme="majorBidi" w:cstheme="majorBidi"/>
          <w:b/>
          <w:bCs/>
          <w:color w:val="000000"/>
          <w:sz w:val="24"/>
          <w:szCs w:val="24"/>
          <w:lang w:bidi="ar-JO"/>
        </w:rPr>
        <w:t xml:space="preserve">) </w:t>
      </w:r>
      <w:r w:rsidRPr="004214B5">
        <w:rPr>
          <w:rFonts w:asciiTheme="majorBidi" w:eastAsia="Times New Roman" w:hAnsiTheme="majorBidi" w:cstheme="majorBidi"/>
          <w:color w:val="000000"/>
          <w:sz w:val="24"/>
          <w:szCs w:val="24"/>
          <w:lang w:bidi="ar-JO"/>
        </w:rPr>
        <w:t>False Negatives. It is simple and intuitive; however, not deal with imbalanced datasets</w:t>
      </w:r>
      <w:r w:rsidR="00F63DCA">
        <w:rPr>
          <w:rFonts w:asciiTheme="majorBidi" w:eastAsia="Times New Roman" w:hAnsiTheme="majorBidi" w:cstheme="majorBidi"/>
          <w:color w:val="000000"/>
          <w:sz w:val="24"/>
          <w:szCs w:val="24"/>
          <w:lang w:bidi="ar-JO"/>
        </w:rPr>
        <w:fldChar w:fldCharType="begin"/>
      </w:r>
      <w:r w:rsidR="00F63DC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63DCA">
        <w:rPr>
          <w:rFonts w:asciiTheme="majorBidi" w:eastAsia="Times New Roman" w:hAnsiTheme="majorBidi" w:cstheme="majorBidi"/>
          <w:color w:val="000000"/>
          <w:sz w:val="24"/>
          <w:szCs w:val="24"/>
          <w:lang w:bidi="ar-JO"/>
        </w:rPr>
        <w:fldChar w:fldCharType="separate"/>
      </w:r>
      <w:r w:rsidR="00F63DCA">
        <w:rPr>
          <w:rFonts w:asciiTheme="majorBidi" w:eastAsia="Times New Roman" w:hAnsiTheme="majorBidi" w:cstheme="majorBidi"/>
          <w:noProof/>
          <w:color w:val="000000"/>
          <w:sz w:val="24"/>
          <w:szCs w:val="24"/>
          <w:lang w:bidi="ar-JO"/>
        </w:rPr>
        <w:t>(Hastie et al., 2009)</w:t>
      </w:r>
      <w:r w:rsidR="00F63DC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33825960" w14:textId="77777777" w:rsidR="004214B5" w:rsidRPr="009C0910" w:rsidRDefault="004214B5" w:rsidP="00E31FA9">
      <w:pPr>
        <w:bidi w:val="0"/>
        <w:spacing w:after="0" w:line="240" w:lineRule="auto"/>
        <w:ind w:left="284"/>
        <w:contextualSpacing/>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color w:val="000000"/>
          <w:sz w:val="24"/>
          <w:szCs w:val="24"/>
          <w:lang w:bidi="ar-JO"/>
        </w:rPr>
        <w:t xml:space="preserve">2. </w:t>
      </w:r>
      <w:r w:rsidRPr="00F558CB">
        <w:rPr>
          <w:rFonts w:asciiTheme="majorBidi" w:eastAsia="Times New Roman" w:hAnsiTheme="majorBidi" w:cstheme="majorBidi"/>
          <w:b/>
          <w:bCs/>
          <w:color w:val="000000"/>
          <w:sz w:val="24"/>
          <w:szCs w:val="24"/>
          <w:lang w:bidi="ar-JO"/>
        </w:rPr>
        <w:t>Precision:</w:t>
      </w:r>
      <w:r w:rsidRPr="004214B5">
        <w:rPr>
          <w:rFonts w:asciiTheme="majorBidi" w:eastAsia="Times New Roman" w:hAnsiTheme="majorBidi" w:cstheme="majorBidi"/>
          <w:color w:val="000000"/>
          <w:sz w:val="24"/>
          <w:szCs w:val="24"/>
          <w:lang w:bidi="ar-JO"/>
        </w:rPr>
        <w:t xml:space="preserve"> It is the percentage of correctly predicted positive cases among all predicted positive cases.</w:t>
      </w:r>
    </w:p>
    <w:p w14:paraId="3EA5E603" w14:textId="77777777" w:rsidR="009C0910" w:rsidRPr="009C0910" w:rsidRDefault="004214B5" w:rsidP="00E31FA9">
      <w:pPr>
        <w:bidi w:val="0"/>
        <w:spacing w:after="0" w:line="240" w:lineRule="auto"/>
        <w:ind w:left="720"/>
        <w:contextualSpacing/>
        <w:jc w:val="center"/>
        <w:rPr>
          <w:rFonts w:asciiTheme="majorBidi" w:eastAsia="Times New Roman" w:hAnsiTheme="majorBidi" w:cstheme="majorBidi"/>
          <w:b/>
          <w:bCs/>
          <w:color w:val="000000"/>
          <w:sz w:val="24"/>
          <w:szCs w:val="24"/>
          <w:lang w:bidi="ar-JO"/>
        </w:rPr>
      </w:pPr>
      <w:r w:rsidRPr="009C0910">
        <w:rPr>
          <w:rFonts w:asciiTheme="majorBidi" w:eastAsia="Times New Roman" w:hAnsiTheme="majorBidi" w:cstheme="majorBidi"/>
          <w:b/>
          <w:bCs/>
          <w:color w:val="000000"/>
          <w:sz w:val="24"/>
          <w:szCs w:val="24"/>
          <w:lang w:bidi="ar-JO"/>
        </w:rPr>
        <w:t>Precision = TP/ FP + TP​</w:t>
      </w:r>
    </w:p>
    <w:p w14:paraId="7B9BFF88" w14:textId="7E7DE068" w:rsidR="00221F2F" w:rsidRPr="004214B5" w:rsidRDefault="004214B5" w:rsidP="00491BD7">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 </w:t>
      </w:r>
      <w:r w:rsidR="0079529F">
        <w:rPr>
          <w:rFonts w:asciiTheme="majorBidi" w:eastAsia="Times New Roman" w:hAnsiTheme="majorBidi" w:cstheme="majorBidi"/>
          <w:color w:val="000000"/>
          <w:sz w:val="24"/>
          <w:szCs w:val="24"/>
          <w:lang w:bidi="ar-JO"/>
        </w:rPr>
        <w:t>It</w:t>
      </w:r>
      <w:r w:rsidRPr="004214B5">
        <w:rPr>
          <w:rFonts w:asciiTheme="majorBidi" w:eastAsia="Times New Roman" w:hAnsiTheme="majorBidi" w:cstheme="majorBidi"/>
          <w:color w:val="000000"/>
          <w:sz w:val="24"/>
          <w:szCs w:val="24"/>
          <w:lang w:bidi="ar-JO"/>
        </w:rPr>
        <w:t xml:space="preserve"> is important when the cost of false positives is high</w:t>
      </w:r>
      <w:r w:rsidR="00F63DCA">
        <w:rPr>
          <w:rFonts w:asciiTheme="majorBidi" w:eastAsia="Times New Roman" w:hAnsiTheme="majorBidi" w:cstheme="majorBidi"/>
          <w:color w:val="000000"/>
          <w:sz w:val="24"/>
          <w:szCs w:val="24"/>
          <w:lang w:bidi="ar-JO"/>
        </w:rPr>
        <w:fldChar w:fldCharType="begin"/>
      </w:r>
      <w:r w:rsidR="00F63DC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63DCA">
        <w:rPr>
          <w:rFonts w:asciiTheme="majorBidi" w:eastAsia="Times New Roman" w:hAnsiTheme="majorBidi" w:cstheme="majorBidi"/>
          <w:color w:val="000000"/>
          <w:sz w:val="24"/>
          <w:szCs w:val="24"/>
          <w:lang w:bidi="ar-JO"/>
        </w:rPr>
        <w:fldChar w:fldCharType="separate"/>
      </w:r>
      <w:r w:rsidR="00F63DCA">
        <w:rPr>
          <w:rFonts w:asciiTheme="majorBidi" w:eastAsia="Times New Roman" w:hAnsiTheme="majorBidi" w:cstheme="majorBidi"/>
          <w:noProof/>
          <w:color w:val="000000"/>
          <w:sz w:val="24"/>
          <w:szCs w:val="24"/>
          <w:lang w:bidi="ar-JO"/>
        </w:rPr>
        <w:t>(Hastie et al., 2009)</w:t>
      </w:r>
      <w:r w:rsidR="00F63DC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661EB0AC" w14:textId="5383E522" w:rsidR="0079529F" w:rsidRPr="0079529F" w:rsidRDefault="004214B5" w:rsidP="00491BD7">
      <w:pPr>
        <w:bidi w:val="0"/>
        <w:spacing w:after="0" w:line="240" w:lineRule="auto"/>
        <w:ind w:left="284"/>
        <w:contextualSpacing/>
        <w:jc w:val="both"/>
        <w:rPr>
          <w:rFonts w:asciiTheme="majorBidi" w:hAnsiTheme="majorBidi" w:cstheme="majorBidi"/>
          <w:color w:val="000000"/>
          <w:lang w:bidi="ar-JO"/>
        </w:rPr>
      </w:pPr>
      <w:r w:rsidRPr="004214B5">
        <w:rPr>
          <w:rFonts w:asciiTheme="majorBidi" w:eastAsia="Times New Roman" w:hAnsiTheme="majorBidi" w:cstheme="majorBidi"/>
          <w:color w:val="000000"/>
          <w:sz w:val="24"/>
          <w:szCs w:val="24"/>
          <w:lang w:bidi="ar-JO"/>
        </w:rPr>
        <w:t>3</w:t>
      </w:r>
      <w:r w:rsidRPr="007531F1">
        <w:rPr>
          <w:rFonts w:asciiTheme="majorBidi" w:eastAsia="Times New Roman" w:hAnsiTheme="majorBidi" w:cstheme="majorBidi"/>
          <w:b/>
          <w:bCs/>
          <w:color w:val="000000"/>
          <w:sz w:val="24"/>
          <w:szCs w:val="24"/>
          <w:lang w:bidi="ar-JO"/>
        </w:rPr>
        <w:t>. Recall:</w:t>
      </w:r>
      <w:r w:rsidRPr="004214B5">
        <w:rPr>
          <w:rFonts w:asciiTheme="majorBidi" w:eastAsia="Times New Roman" w:hAnsiTheme="majorBidi" w:cstheme="majorBidi"/>
          <w:color w:val="000000"/>
          <w:sz w:val="24"/>
          <w:szCs w:val="24"/>
          <w:lang w:bidi="ar-JO"/>
        </w:rPr>
        <w:t xml:space="preserve"> </w:t>
      </w:r>
      <w:r w:rsidR="0079529F" w:rsidRPr="0079529F">
        <w:rPr>
          <w:rFonts w:asciiTheme="majorBidi" w:hAnsiTheme="majorBidi" w:cstheme="majorBidi"/>
          <w:color w:val="000000"/>
          <w:lang w:bidi="ar-JO"/>
        </w:rPr>
        <w:t>also known as sensitivity, evaluates the model's ability to correctly identify actual positive instances.</w:t>
      </w:r>
    </w:p>
    <w:p w14:paraId="752C4049" w14:textId="426CB364" w:rsidR="004214B5" w:rsidRPr="009C0910" w:rsidRDefault="004214B5" w:rsidP="00491BD7">
      <w:pPr>
        <w:bidi w:val="0"/>
        <w:spacing w:after="0" w:line="240" w:lineRule="auto"/>
        <w:ind w:left="284"/>
        <w:contextualSpacing/>
        <w:jc w:val="center"/>
        <w:rPr>
          <w:rFonts w:asciiTheme="majorBidi" w:eastAsia="Times New Roman" w:hAnsiTheme="majorBidi" w:cstheme="majorBidi"/>
          <w:b/>
          <w:bCs/>
          <w:color w:val="000000"/>
          <w:sz w:val="24"/>
          <w:szCs w:val="24"/>
          <w:lang w:bidi="ar-JO"/>
        </w:rPr>
      </w:pPr>
      <w:r w:rsidRPr="009C0910">
        <w:rPr>
          <w:rFonts w:asciiTheme="majorBidi" w:eastAsia="Times New Roman" w:hAnsiTheme="majorBidi" w:cstheme="majorBidi"/>
          <w:b/>
          <w:bCs/>
          <w:color w:val="000000"/>
          <w:sz w:val="24"/>
          <w:szCs w:val="24"/>
          <w:lang w:bidi="ar-JO"/>
        </w:rPr>
        <w:t>Recall=TP/ FN+TP​</w:t>
      </w:r>
    </w:p>
    <w:p w14:paraId="633DB3DE" w14:textId="77CACBF0" w:rsidR="00221F2F" w:rsidRPr="004214B5" w:rsidRDefault="004214B5" w:rsidP="00491BD7">
      <w:pPr>
        <w:bidi w:val="0"/>
        <w:spacing w:after="0" w:line="240" w:lineRule="auto"/>
        <w:ind w:left="720"/>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When there is a positive case (like a student who is at risk), recall is very important</w:t>
      </w:r>
      <w:r w:rsidR="00F32A5A">
        <w:rPr>
          <w:rFonts w:asciiTheme="majorBidi" w:eastAsia="Times New Roman" w:hAnsiTheme="majorBidi" w:cstheme="majorBidi"/>
          <w:color w:val="000000"/>
          <w:sz w:val="24"/>
          <w:szCs w:val="24"/>
          <w:lang w:bidi="ar-JO"/>
        </w:rPr>
        <w:fldChar w:fldCharType="begin"/>
      </w:r>
      <w:r w:rsidR="00F32A5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32A5A">
        <w:rPr>
          <w:rFonts w:asciiTheme="majorBidi" w:eastAsia="Times New Roman" w:hAnsiTheme="majorBidi" w:cstheme="majorBidi"/>
          <w:color w:val="000000"/>
          <w:sz w:val="24"/>
          <w:szCs w:val="24"/>
          <w:lang w:bidi="ar-JO"/>
        </w:rPr>
        <w:fldChar w:fldCharType="separate"/>
      </w:r>
      <w:r w:rsidR="00F32A5A">
        <w:rPr>
          <w:rFonts w:asciiTheme="majorBidi" w:eastAsia="Times New Roman" w:hAnsiTheme="majorBidi" w:cstheme="majorBidi"/>
          <w:noProof/>
          <w:color w:val="000000"/>
          <w:sz w:val="24"/>
          <w:szCs w:val="24"/>
          <w:lang w:bidi="ar-JO"/>
        </w:rPr>
        <w:t>(Hastie et al., 2009)</w:t>
      </w:r>
      <w:r w:rsidR="00F32A5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6A7C0655" w14:textId="79ECC79E" w:rsidR="004214B5" w:rsidRPr="004214B5"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4. </w:t>
      </w:r>
      <w:r w:rsidRPr="007531F1">
        <w:rPr>
          <w:rFonts w:asciiTheme="majorBidi" w:eastAsia="Times New Roman" w:hAnsiTheme="majorBidi" w:cstheme="majorBidi"/>
          <w:b/>
          <w:bCs/>
          <w:color w:val="000000"/>
          <w:sz w:val="24"/>
          <w:szCs w:val="24"/>
          <w:lang w:bidi="ar-JO"/>
        </w:rPr>
        <w:t>F1-Score:</w:t>
      </w:r>
      <w:r w:rsidRPr="004214B5">
        <w:rPr>
          <w:rFonts w:asciiTheme="majorBidi" w:eastAsia="Times New Roman" w:hAnsiTheme="majorBidi" w:cstheme="majorBidi"/>
          <w:color w:val="000000"/>
          <w:sz w:val="24"/>
          <w:szCs w:val="24"/>
          <w:lang w:bidi="ar-JO"/>
        </w:rPr>
        <w:t xml:space="preserve"> When working with imbalanced datasets, the F1-score</w:t>
      </w:r>
      <w:r w:rsidR="0079529F">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which is the harmonic mean of precision and recall</w:t>
      </w:r>
      <w:r w:rsidR="0079529F">
        <w:rPr>
          <w:rFonts w:asciiTheme="majorBidi" w:eastAsia="Times New Roman" w:hAnsiTheme="majorBidi" w:cstheme="majorBidi"/>
          <w:color w:val="000000"/>
          <w:sz w:val="24"/>
          <w:szCs w:val="24"/>
          <w:lang w:bidi="ar-JO"/>
        </w:rPr>
        <w:t xml:space="preserve">, </w:t>
      </w:r>
      <w:r w:rsidRPr="004214B5">
        <w:rPr>
          <w:rFonts w:asciiTheme="majorBidi" w:eastAsia="Times New Roman" w:hAnsiTheme="majorBidi" w:cstheme="majorBidi"/>
          <w:color w:val="000000"/>
          <w:sz w:val="24"/>
          <w:szCs w:val="24"/>
          <w:lang w:bidi="ar-JO"/>
        </w:rPr>
        <w:t>offers a fair assessment of model performance.</w:t>
      </w:r>
    </w:p>
    <w:p w14:paraId="330BDC9F" w14:textId="77777777" w:rsidR="004214B5" w:rsidRPr="004214B5" w:rsidRDefault="004214B5" w:rsidP="00E31FA9">
      <w:pPr>
        <w:bidi w:val="0"/>
        <w:spacing w:after="0" w:line="240" w:lineRule="auto"/>
        <w:ind w:left="720"/>
        <w:contextualSpacing/>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F1-Score=2×Precision×Recall​ / Precision + Recall</w:t>
      </w:r>
    </w:p>
    <w:p w14:paraId="6153CC76" w14:textId="60D14BDB" w:rsidR="004214B5" w:rsidRDefault="0079529F"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It</w:t>
      </w:r>
      <w:r w:rsidRPr="0079529F">
        <w:rPr>
          <w:rFonts w:asciiTheme="majorBidi" w:eastAsia="Times New Roman" w:hAnsiTheme="majorBidi" w:cstheme="majorBidi"/>
          <w:color w:val="000000"/>
          <w:sz w:val="24"/>
          <w:szCs w:val="24"/>
          <w:lang w:bidi="ar-JO"/>
        </w:rPr>
        <w:t xml:space="preserve"> is particularly valuable when evaluating models on imbalanced datasets because it provides a balanced assessment by considering both precision and recall</w:t>
      </w:r>
      <w:r w:rsidR="00F32A5A">
        <w:rPr>
          <w:rFonts w:asciiTheme="majorBidi" w:eastAsia="Times New Roman" w:hAnsiTheme="majorBidi" w:cstheme="majorBidi"/>
          <w:color w:val="000000"/>
          <w:sz w:val="24"/>
          <w:szCs w:val="24"/>
          <w:lang w:bidi="ar-JO"/>
        </w:rPr>
        <w:fldChar w:fldCharType="begin"/>
      </w:r>
      <w:r w:rsidR="00F32A5A">
        <w:rPr>
          <w:rFonts w:asciiTheme="majorBidi" w:eastAsia="Times New Roman"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32A5A">
        <w:rPr>
          <w:rFonts w:asciiTheme="majorBidi" w:eastAsia="Times New Roman" w:hAnsiTheme="majorBidi" w:cstheme="majorBidi"/>
          <w:color w:val="000000"/>
          <w:sz w:val="24"/>
          <w:szCs w:val="24"/>
          <w:lang w:bidi="ar-JO"/>
        </w:rPr>
        <w:fldChar w:fldCharType="separate"/>
      </w:r>
      <w:r w:rsidR="00F32A5A">
        <w:rPr>
          <w:rFonts w:asciiTheme="majorBidi" w:eastAsia="Times New Roman" w:hAnsiTheme="majorBidi" w:cstheme="majorBidi"/>
          <w:noProof/>
          <w:color w:val="000000"/>
          <w:sz w:val="24"/>
          <w:szCs w:val="24"/>
          <w:lang w:bidi="ar-JO"/>
        </w:rPr>
        <w:t>(Hastie et al., 2009)</w:t>
      </w:r>
      <w:r w:rsidR="00F32A5A">
        <w:rPr>
          <w:rFonts w:asciiTheme="majorBidi" w:eastAsia="Times New Roman" w:hAnsiTheme="majorBidi" w:cstheme="majorBidi"/>
          <w:color w:val="000000"/>
          <w:sz w:val="24"/>
          <w:szCs w:val="24"/>
          <w:lang w:bidi="ar-JO"/>
        </w:rPr>
        <w:fldChar w:fldCharType="end"/>
      </w:r>
      <w:r w:rsidR="00CB5585">
        <w:rPr>
          <w:rFonts w:asciiTheme="majorBidi" w:eastAsia="Times New Roman" w:hAnsiTheme="majorBidi" w:cstheme="majorBidi"/>
          <w:color w:val="000000"/>
          <w:sz w:val="24"/>
          <w:szCs w:val="24"/>
          <w:lang w:bidi="ar-JO"/>
        </w:rPr>
        <w:t>.</w:t>
      </w:r>
    </w:p>
    <w:p w14:paraId="5AE40773" w14:textId="77777777" w:rsidR="00221F2F" w:rsidRPr="004214B5" w:rsidRDefault="00221F2F" w:rsidP="00E31FA9">
      <w:pPr>
        <w:bidi w:val="0"/>
        <w:spacing w:after="0" w:line="240" w:lineRule="auto"/>
        <w:ind w:left="1004"/>
        <w:contextualSpacing/>
        <w:jc w:val="both"/>
        <w:rPr>
          <w:rFonts w:asciiTheme="majorBidi" w:eastAsia="Times New Roman" w:hAnsiTheme="majorBidi" w:cstheme="majorBidi"/>
          <w:color w:val="000000"/>
          <w:sz w:val="24"/>
          <w:szCs w:val="24"/>
          <w:lang w:bidi="ar-JO"/>
        </w:rPr>
      </w:pPr>
    </w:p>
    <w:p w14:paraId="0A534148" w14:textId="4BA95C0A" w:rsidR="00B32298" w:rsidRDefault="004214B5" w:rsidP="00E31FA9">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lastRenderedPageBreak/>
        <w:t xml:space="preserve">5. </w:t>
      </w:r>
      <w:r w:rsidRPr="00221F2F">
        <w:rPr>
          <w:rFonts w:asciiTheme="majorBidi" w:eastAsia="Times New Roman" w:hAnsiTheme="majorBidi" w:cstheme="majorBidi"/>
          <w:b/>
          <w:bCs/>
          <w:color w:val="000000"/>
          <w:sz w:val="24"/>
          <w:szCs w:val="24"/>
          <w:lang w:bidi="ar-JO"/>
        </w:rPr>
        <w:t>Confusion Matrix</w:t>
      </w:r>
      <w:r w:rsidR="00221F2F" w:rsidRPr="00221F2F">
        <w:rPr>
          <w:rFonts w:asciiTheme="majorBidi" w:eastAsia="Times New Roman" w:hAnsiTheme="majorBidi" w:cstheme="majorBidi"/>
          <w:b/>
          <w:bCs/>
          <w:color w:val="000000"/>
          <w:sz w:val="24"/>
          <w:szCs w:val="24"/>
          <w:lang w:bidi="ar-JO"/>
        </w:rPr>
        <w:t>:</w:t>
      </w:r>
      <w:r w:rsidR="00221F2F" w:rsidRPr="004214B5">
        <w:rPr>
          <w:rFonts w:asciiTheme="majorBidi" w:eastAsia="Times New Roman" w:hAnsiTheme="majorBidi" w:cstheme="majorBidi"/>
          <w:color w:val="000000"/>
          <w:sz w:val="24"/>
          <w:szCs w:val="24"/>
          <w:lang w:bidi="ar-JO"/>
        </w:rPr>
        <w:t xml:space="preserve"> </w:t>
      </w:r>
      <w:r w:rsidR="0079529F">
        <w:rPr>
          <w:rFonts w:asciiTheme="majorBidi" w:eastAsia="Times New Roman" w:hAnsiTheme="majorBidi" w:cstheme="majorBidi"/>
          <w:color w:val="000000"/>
          <w:sz w:val="24"/>
          <w:szCs w:val="24"/>
          <w:lang w:bidi="ar-JO"/>
        </w:rPr>
        <w:t>we</w:t>
      </w:r>
      <w:r w:rsidR="0079529F" w:rsidRPr="0079529F">
        <w:rPr>
          <w:rFonts w:asciiTheme="majorBidi" w:eastAsia="Times New Roman" w:hAnsiTheme="majorBidi" w:cstheme="majorBidi"/>
          <w:color w:val="000000"/>
          <w:sz w:val="24"/>
          <w:szCs w:val="24"/>
          <w:lang w:bidi="ar-JO"/>
        </w:rPr>
        <w:t xml:space="preserve"> used to evaluate the performance of a classification model by comparing the predicted labels with the actual labels. It provides a comprehensive summary of the classification outcomes</w:t>
      </w:r>
      <w:r w:rsidR="0079529F">
        <w:rPr>
          <w:rFonts w:asciiTheme="majorBidi" w:eastAsia="Times New Roman" w:hAnsiTheme="majorBidi" w:cstheme="majorBidi"/>
          <w:color w:val="000000"/>
          <w:sz w:val="24"/>
          <w:szCs w:val="24"/>
          <w:lang w:bidi="ar-JO"/>
        </w:rPr>
        <w:t>;</w:t>
      </w:r>
      <w:r w:rsidR="0079529F" w:rsidRPr="0079529F">
        <w:rPr>
          <w:rFonts w:asciiTheme="majorBidi" w:eastAsia="Times New Roman" w:hAnsiTheme="majorBidi" w:cstheme="majorBidi"/>
          <w:color w:val="000000"/>
          <w:sz w:val="24"/>
          <w:szCs w:val="24"/>
          <w:lang w:bidi="ar-JO"/>
        </w:rPr>
        <w:t xml:space="preserve"> </w:t>
      </w:r>
      <w:r w:rsidR="0079529F">
        <w:rPr>
          <w:rFonts w:asciiTheme="majorBidi" w:eastAsia="Times New Roman" w:hAnsiTheme="majorBidi" w:cstheme="majorBidi"/>
          <w:color w:val="000000"/>
          <w:sz w:val="24"/>
          <w:szCs w:val="24"/>
          <w:lang w:bidi="ar-JO"/>
        </w:rPr>
        <w:t>it includes</w:t>
      </w:r>
      <w:r w:rsidR="0079529F" w:rsidRPr="0079529F">
        <w:rPr>
          <w:rFonts w:asciiTheme="majorBidi" w:eastAsia="Times New Roman" w:hAnsiTheme="majorBidi" w:cstheme="majorBidi"/>
          <w:color w:val="000000"/>
          <w:sz w:val="24"/>
          <w:szCs w:val="24"/>
          <w:lang w:bidi="ar-JO"/>
        </w:rPr>
        <w:t xml:space="preserve"> True Positives (TP), True Negatives (TN), False Positives (FP), and False Negatives (FN). In addition, it serves as the foundation for calculating key evaluation metrics, such as accuracy, precision, recall, and the F1-score.</w:t>
      </w:r>
    </w:p>
    <w:p w14:paraId="7D3D39C3" w14:textId="77777777" w:rsidR="00491BD7" w:rsidRPr="003369DE" w:rsidRDefault="00491BD7" w:rsidP="00491BD7">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6049F189" w14:textId="0CB30685" w:rsidR="00905EF1" w:rsidRPr="00981148" w:rsidRDefault="00B47CA5" w:rsidP="00E31FA9">
      <w:pPr>
        <w:bidi w:val="0"/>
        <w:spacing w:after="0" w:line="240" w:lineRule="auto"/>
        <w:jc w:val="both"/>
        <w:rPr>
          <w:rFonts w:ascii="Arial" w:eastAsia="Times New Roman" w:hAnsi="Arial" w:cs="Arial"/>
          <w:bCs/>
          <w:color w:val="1F497D"/>
          <w:sz w:val="28"/>
          <w:szCs w:val="28"/>
          <w:rtl/>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sidRPr="00981148">
        <w:rPr>
          <w:rFonts w:asciiTheme="majorBidi" w:eastAsia="Times New Roman" w:hAnsiTheme="majorBidi" w:cstheme="majorBidi" w:hint="cs"/>
          <w:b/>
          <w:bCs/>
          <w:color w:val="000000"/>
          <w:sz w:val="28"/>
          <w:szCs w:val="28"/>
          <w:rtl/>
        </w:rPr>
        <w:t>4</w:t>
      </w:r>
      <w:r w:rsidRPr="00981148">
        <w:rPr>
          <w:rFonts w:asciiTheme="majorBidi" w:eastAsia="Times New Roman" w:hAnsiTheme="majorBidi" w:cstheme="majorBidi"/>
          <w:b/>
          <w:bCs/>
          <w:color w:val="000000"/>
          <w:sz w:val="28"/>
          <w:szCs w:val="28"/>
        </w:rPr>
        <w:t>.</w:t>
      </w:r>
      <w:r w:rsidR="00981148">
        <w:rPr>
          <w:rFonts w:asciiTheme="majorBidi" w:eastAsia="Times New Roman" w:hAnsiTheme="majorBidi" w:cstheme="majorBidi"/>
          <w:b/>
          <w:bCs/>
          <w:color w:val="000000"/>
          <w:sz w:val="28"/>
          <w:szCs w:val="28"/>
        </w:rPr>
        <w:t xml:space="preserve"> </w:t>
      </w:r>
      <w:r w:rsidR="002E1D7A" w:rsidRPr="00981148">
        <w:rPr>
          <w:rFonts w:asciiTheme="majorBidi" w:eastAsia="Times New Roman" w:hAnsiTheme="majorBidi" w:cstheme="majorBidi"/>
          <w:b/>
          <w:bCs/>
          <w:color w:val="000000"/>
          <w:sz w:val="28"/>
          <w:szCs w:val="28"/>
          <w:lang w:bidi="ar-JO"/>
        </w:rPr>
        <w:t>Results</w:t>
      </w:r>
      <w:r w:rsidR="003B1E96" w:rsidRPr="00981148">
        <w:rPr>
          <w:rFonts w:asciiTheme="majorBidi" w:eastAsia="Times New Roman" w:hAnsiTheme="majorBidi" w:cstheme="majorBidi"/>
          <w:b/>
          <w:bCs/>
          <w:color w:val="000000"/>
          <w:sz w:val="28"/>
          <w:szCs w:val="28"/>
          <w:lang w:bidi="ar-JO"/>
        </w:rPr>
        <w:t xml:space="preserve"> and Discussion</w:t>
      </w:r>
      <w:r w:rsidR="002E1D7A" w:rsidRPr="00981148">
        <w:rPr>
          <w:rFonts w:asciiTheme="majorBidi" w:eastAsia="Times New Roman" w:hAnsiTheme="majorBidi" w:cstheme="majorBidi"/>
          <w:color w:val="000000"/>
          <w:sz w:val="28"/>
          <w:szCs w:val="28"/>
          <w:lang w:bidi="ar-JO"/>
        </w:rPr>
        <w:t>:</w:t>
      </w:r>
      <w:r w:rsidR="004214B5" w:rsidRPr="00981148">
        <w:rPr>
          <w:rFonts w:ascii="Arial" w:eastAsia="Times New Roman" w:hAnsi="Arial" w:cs="Arial"/>
          <w:bCs/>
          <w:color w:val="1F497D"/>
          <w:sz w:val="28"/>
          <w:szCs w:val="28"/>
        </w:rPr>
        <w:t xml:space="preserve"> </w:t>
      </w:r>
    </w:p>
    <w:p w14:paraId="49D8F10E" w14:textId="088E907E" w:rsidR="004214B5" w:rsidRPr="004214B5" w:rsidRDefault="004214B5" w:rsidP="00E31FA9">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4.1 Experimental Setup</w:t>
      </w:r>
    </w:p>
    <w:p w14:paraId="22A4780F" w14:textId="79807D04" w:rsidR="004214B5" w:rsidRPr="004214B5" w:rsidRDefault="00A94967"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Experiments were run using Google Colab. Python 3 </w:t>
      </w:r>
      <w:r w:rsidR="00DF1940">
        <w:rPr>
          <w:rFonts w:asciiTheme="majorBidi" w:eastAsia="Times New Roman" w:hAnsiTheme="majorBidi" w:cstheme="majorBidi"/>
          <w:color w:val="000000"/>
          <w:sz w:val="24"/>
          <w:szCs w:val="24"/>
          <w:lang w:bidi="ar-JO"/>
        </w:rPr>
        <w:t xml:space="preserve">was </w:t>
      </w:r>
      <w:r w:rsidR="004214B5" w:rsidRPr="004214B5">
        <w:rPr>
          <w:rFonts w:asciiTheme="majorBidi" w:eastAsia="Times New Roman" w:hAnsiTheme="majorBidi" w:cstheme="majorBidi"/>
          <w:color w:val="000000"/>
          <w:sz w:val="24"/>
          <w:szCs w:val="24"/>
          <w:lang w:bidi="ar-JO"/>
        </w:rPr>
        <w:t xml:space="preserve">used as an implementation environment. The performance was evaluated on a private dataset that consists of 1,395 student instances and includes 17 academic and behavioral features. For data preprocessing, Pandas and NumPy libraries were used, while the ML models were built using the Scikit-learn framework and the XGB library. To conduct a fair experiment, we split the dataset into 80% train and 20% test using stratified sampling. Feature selection was applied in two experimental settings to investigate the impact of reducing the input feature set on model performance. To address the class imbalance problem, SMOTE was applied to the training set in the two </w:t>
      </w:r>
      <w:r w:rsidR="00221F2F" w:rsidRPr="004214B5">
        <w:rPr>
          <w:rFonts w:asciiTheme="majorBidi" w:eastAsia="Times New Roman" w:hAnsiTheme="majorBidi" w:cstheme="majorBidi"/>
          <w:color w:val="000000"/>
          <w:sz w:val="24"/>
          <w:szCs w:val="24"/>
          <w:lang w:bidi="ar-JO"/>
        </w:rPr>
        <w:t>experiments. To</w:t>
      </w:r>
      <w:r w:rsidR="004214B5" w:rsidRPr="004214B5">
        <w:rPr>
          <w:rFonts w:asciiTheme="majorBidi" w:eastAsia="Times New Roman" w:hAnsiTheme="majorBidi" w:cstheme="majorBidi"/>
          <w:color w:val="000000"/>
          <w:sz w:val="24"/>
          <w:szCs w:val="24"/>
          <w:lang w:bidi="ar-JO"/>
        </w:rPr>
        <w:t xml:space="preserve"> ensure a fair comparison, all </w:t>
      </w:r>
      <w:r w:rsidR="00DF1940">
        <w:rPr>
          <w:rFonts w:asciiTheme="majorBidi" w:eastAsia="Times New Roman" w:hAnsiTheme="majorBidi" w:cstheme="majorBidi"/>
          <w:color w:val="000000"/>
          <w:sz w:val="24"/>
          <w:szCs w:val="24"/>
          <w:lang w:bidi="ar-JO"/>
        </w:rPr>
        <w:t xml:space="preserve">ML </w:t>
      </w:r>
      <w:r w:rsidR="004214B5" w:rsidRPr="004214B5">
        <w:rPr>
          <w:rFonts w:asciiTheme="majorBidi" w:eastAsia="Times New Roman" w:hAnsiTheme="majorBidi" w:cstheme="majorBidi"/>
          <w:color w:val="000000"/>
          <w:sz w:val="24"/>
          <w:szCs w:val="24"/>
          <w:lang w:bidi="ar-JO"/>
        </w:rPr>
        <w:t>models were optimized using Grid Search with cross-validation. </w:t>
      </w:r>
    </w:p>
    <w:p w14:paraId="1A9EA65A" w14:textId="77777777"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p>
    <w:p w14:paraId="5360886F" w14:textId="77777777" w:rsidR="004214B5" w:rsidRPr="00905EF1" w:rsidRDefault="004214B5" w:rsidP="00E31FA9">
      <w:pPr>
        <w:bidi w:val="0"/>
        <w:spacing w:after="0" w:line="240" w:lineRule="auto"/>
        <w:jc w:val="both"/>
        <w:rPr>
          <w:rFonts w:asciiTheme="majorBidi" w:eastAsia="Times New Roman" w:hAnsiTheme="majorBidi" w:cstheme="majorBidi"/>
          <w:b/>
          <w:bCs/>
          <w:color w:val="000000"/>
          <w:sz w:val="24"/>
          <w:szCs w:val="24"/>
          <w:lang w:bidi="ar-JO"/>
        </w:rPr>
      </w:pPr>
      <w:r w:rsidRPr="00905EF1">
        <w:rPr>
          <w:rFonts w:asciiTheme="majorBidi" w:eastAsia="Times New Roman" w:hAnsiTheme="majorBidi" w:cstheme="majorBidi"/>
          <w:b/>
          <w:bCs/>
          <w:color w:val="000000"/>
          <w:sz w:val="24"/>
          <w:szCs w:val="24"/>
          <w:lang w:bidi="ar-JO"/>
        </w:rPr>
        <w:t>4.2 Class Distribution</w:t>
      </w:r>
    </w:p>
    <w:p w14:paraId="722AC508" w14:textId="0621A326" w:rsidR="00221F2F" w:rsidRDefault="00A94967" w:rsidP="00E31FA9">
      <w:pPr>
        <w:keepNext/>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DD3450">
        <w:rPr>
          <w:rFonts w:asciiTheme="majorBidi" w:eastAsia="Times New Roman" w:hAnsiTheme="majorBidi" w:cstheme="majorBidi"/>
          <w:color w:val="000000"/>
          <w:sz w:val="24"/>
          <w:szCs w:val="24"/>
          <w:lang w:bidi="ar-JO"/>
        </w:rPr>
        <w:t>From the information represented</w:t>
      </w:r>
      <w:r w:rsidR="004214B5" w:rsidRPr="004214B5">
        <w:rPr>
          <w:rFonts w:asciiTheme="majorBidi" w:eastAsia="Times New Roman" w:hAnsiTheme="majorBidi" w:cstheme="majorBidi"/>
          <w:b/>
          <w:bCs/>
          <w:color w:val="000000"/>
          <w:sz w:val="24"/>
          <w:szCs w:val="24"/>
          <w:lang w:bidi="ar-JO"/>
        </w:rPr>
        <w:t xml:space="preserve"> </w:t>
      </w:r>
      <w:r w:rsidR="00DD3450" w:rsidRPr="00DD3450">
        <w:rPr>
          <w:rFonts w:asciiTheme="majorBidi" w:eastAsia="Times New Roman" w:hAnsiTheme="majorBidi" w:cstheme="majorBidi"/>
          <w:b/>
          <w:bCs/>
          <w:color w:val="000000"/>
          <w:sz w:val="24"/>
          <w:szCs w:val="24"/>
          <w:lang w:bidi="ar-JO"/>
        </w:rPr>
        <w:t xml:space="preserve">in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b/>
          <w:bCs/>
          <w:color w:val="000000"/>
          <w:sz w:val="24"/>
          <w:szCs w:val="24"/>
          <w:highlight w:val="yellow"/>
          <w:lang w:bidi="ar-JO"/>
        </w:rPr>
        <w:instrText xml:space="preserve"> REF _Ref235145770 \h </w:instrText>
      </w:r>
      <w:r w:rsidR="00DD3450">
        <w:rPr>
          <w:rFonts w:asciiTheme="majorBidi" w:eastAsia="Times New Roman" w:hAnsiTheme="majorBidi" w:cstheme="majorBidi"/>
          <w:b/>
          <w:bCs/>
          <w:color w:val="000000"/>
          <w:sz w:val="24"/>
          <w:szCs w:val="24"/>
          <w:highlight w:val="yellow"/>
          <w:lang w:bidi="ar-JO"/>
        </w:rPr>
      </w:r>
      <w:r w:rsidR="00E31FA9">
        <w:rPr>
          <w:rFonts w:asciiTheme="majorBidi" w:eastAsia="Times New Roman" w:hAnsiTheme="majorBidi" w:cstheme="majorBidi"/>
          <w:b/>
          <w:bCs/>
          <w:color w:val="000000"/>
          <w:sz w:val="24"/>
          <w:szCs w:val="24"/>
          <w:highlight w:val="yellow"/>
          <w:lang w:bidi="ar-JO"/>
        </w:rPr>
        <w:instrText xml:space="preserve"> \* MERGEFORMAT </w:instrText>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i/>
          <w:iCs/>
          <w:sz w:val="24"/>
          <w:szCs w:val="24"/>
        </w:rPr>
        <w:t xml:space="preserve">Figure </w:t>
      </w:r>
      <w:r w:rsidR="00DD3450">
        <w:rPr>
          <w:rFonts w:asciiTheme="majorBidi" w:hAnsiTheme="majorBidi" w:cstheme="majorBidi"/>
          <w:i/>
          <w:iCs/>
          <w:noProof/>
          <w:sz w:val="24"/>
          <w:szCs w:val="24"/>
        </w:rPr>
        <w:t>2</w:t>
      </w:r>
      <w:r w:rsidR="00DD3450">
        <w:rPr>
          <w:rFonts w:asciiTheme="majorBidi" w:eastAsia="Times New Roman" w:hAnsiTheme="majorBidi" w:cstheme="majorBidi"/>
          <w:b/>
          <w:bCs/>
          <w:color w:val="000000"/>
          <w:sz w:val="24"/>
          <w:szCs w:val="24"/>
          <w:highlight w:val="yellow"/>
          <w:lang w:bidi="ar-JO"/>
        </w:rPr>
        <w:fldChar w:fldCharType="end"/>
      </w:r>
      <w:r w:rsidR="00DF1940">
        <w:rPr>
          <w:rFonts w:asciiTheme="majorBidi" w:eastAsia="Times New Roman" w:hAnsiTheme="majorBidi" w:cstheme="majorBidi"/>
          <w:b/>
          <w:bCs/>
          <w:color w:val="000000"/>
          <w:sz w:val="24"/>
          <w:szCs w:val="24"/>
          <w:lang w:bidi="ar-JO"/>
        </w:rPr>
        <w:t>, it</w:t>
      </w:r>
      <w:r w:rsidR="004214B5" w:rsidRPr="004214B5">
        <w:rPr>
          <w:rFonts w:asciiTheme="majorBidi" w:eastAsia="Times New Roman" w:hAnsiTheme="majorBidi" w:cstheme="majorBidi"/>
          <w:color w:val="000000"/>
          <w:sz w:val="24"/>
          <w:szCs w:val="24"/>
          <w:lang w:bidi="ar-JO"/>
        </w:rPr>
        <w:t xml:space="preserve"> is clear </w:t>
      </w:r>
      <w:r w:rsidR="00DF1940" w:rsidRPr="00DF1940">
        <w:rPr>
          <w:rFonts w:asciiTheme="majorBidi" w:eastAsia="Times New Roman" w:hAnsiTheme="majorBidi" w:cstheme="majorBidi"/>
          <w:color w:val="000000"/>
          <w:sz w:val="24"/>
          <w:szCs w:val="24"/>
          <w:lang w:bidi="ar-JO"/>
        </w:rPr>
        <w:t xml:space="preserve">that the data </w:t>
      </w:r>
      <w:r w:rsidR="00DF1940">
        <w:rPr>
          <w:rFonts w:asciiTheme="majorBidi" w:eastAsia="Times New Roman" w:hAnsiTheme="majorBidi" w:cstheme="majorBidi"/>
          <w:color w:val="000000"/>
          <w:sz w:val="24"/>
          <w:szCs w:val="24"/>
          <w:lang w:bidi="ar-JO"/>
        </w:rPr>
        <w:t>distribution in</w:t>
      </w:r>
      <w:r w:rsidR="004214B5" w:rsidRPr="004214B5">
        <w:rPr>
          <w:rFonts w:asciiTheme="majorBidi" w:eastAsia="Times New Roman" w:hAnsiTheme="majorBidi" w:cstheme="majorBidi"/>
          <w:color w:val="000000"/>
          <w:sz w:val="24"/>
          <w:szCs w:val="24"/>
          <w:lang w:bidi="ar-JO"/>
        </w:rPr>
        <w:t xml:space="preserve"> the four academic performance classes was imbalanced. The percentage of the Good class constituted 51.97% while the Pass class constituted only 7.67%. The rest of the data was related to Excellent and Fail classes (23.08% and 17.28%).</w:t>
      </w:r>
      <w:r w:rsidR="004214B5" w:rsidRPr="004214B5">
        <w:rPr>
          <w:rFonts w:asciiTheme="majorBidi" w:eastAsia="Times New Roman" w:hAnsiTheme="majorBidi" w:cstheme="majorBidi"/>
          <w:b/>
          <w:bCs/>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problem of imbalance was solved using SMOTE. In the SMOTE-oversampled training dataset, there were equal numbers of observations in each class, meaning that the dataset was balanced. </w:t>
      </w:r>
    </w:p>
    <w:p w14:paraId="05CC6F83" w14:textId="5E72B8DC" w:rsidR="00414B4B" w:rsidRDefault="004214B5" w:rsidP="00E31FA9">
      <w:pPr>
        <w:keepNext/>
        <w:bidi w:val="0"/>
        <w:spacing w:after="0" w:line="240" w:lineRule="auto"/>
        <w:jc w:val="both"/>
      </w:pPr>
      <w:r w:rsidRPr="004214B5">
        <w:rPr>
          <w:rFonts w:asciiTheme="majorBidi" w:eastAsia="Times New Roman" w:hAnsiTheme="majorBidi" w:cstheme="majorBidi"/>
          <w:noProof/>
          <w:color w:val="000000"/>
          <w:sz w:val="24"/>
          <w:szCs w:val="24"/>
          <w:lang w:bidi="ar-JO"/>
        </w:rPr>
        <w:drawing>
          <wp:inline distT="0" distB="0" distL="0" distR="0" wp14:anchorId="3845968F" wp14:editId="0CE8EA57">
            <wp:extent cx="5486400" cy="1850275"/>
            <wp:effectExtent l="0" t="0" r="0" b="0"/>
            <wp:docPr id="20452513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rotWithShape="1">
                    <a:blip r:embed="rId12">
                      <a:extLst>
                        <a:ext uri="{28A0092B-C50C-407E-A947-70E740481C1C}">
                          <a14:useLocalDpi xmlns:a14="http://schemas.microsoft.com/office/drawing/2010/main" val="0"/>
                        </a:ext>
                      </a:extLst>
                    </a:blip>
                    <a:srcRect t="6966"/>
                    <a:stretch>
                      <a:fillRect/>
                    </a:stretch>
                  </pic:blipFill>
                  <pic:spPr bwMode="auto">
                    <a:xfrm>
                      <a:off x="0" y="0"/>
                      <a:ext cx="5486400" cy="1850275"/>
                    </a:xfrm>
                    <a:prstGeom prst="rect">
                      <a:avLst/>
                    </a:prstGeom>
                    <a:noFill/>
                    <a:ln>
                      <a:noFill/>
                    </a:ln>
                    <a:extLst>
                      <a:ext uri="{53640926-AAD7-44D8-BBD7-CCE9431645EC}">
                        <a14:shadowObscured xmlns:a14="http://schemas.microsoft.com/office/drawing/2010/main"/>
                      </a:ext>
                    </a:extLst>
                  </pic:spPr>
                </pic:pic>
              </a:graphicData>
            </a:graphic>
          </wp:inline>
        </w:drawing>
      </w:r>
    </w:p>
    <w:p w14:paraId="395EFDF0" w14:textId="0EAF6F6E" w:rsidR="004214B5" w:rsidRPr="00414B4B" w:rsidRDefault="00414B4B" w:rsidP="00E31FA9">
      <w:pPr>
        <w:pStyle w:val="Caption"/>
        <w:bidi w:val="0"/>
        <w:jc w:val="center"/>
        <w:rPr>
          <w:rFonts w:asciiTheme="majorBidi" w:eastAsia="Times New Roman" w:hAnsiTheme="majorBidi" w:cstheme="majorBidi"/>
          <w:i w:val="0"/>
          <w:iCs w:val="0"/>
          <w:color w:val="auto"/>
          <w:sz w:val="24"/>
          <w:szCs w:val="24"/>
          <w:lang w:bidi="ar-JO"/>
        </w:rPr>
      </w:pPr>
      <w:bookmarkStart w:id="6" w:name="_Ref235145770"/>
      <w:bookmarkStart w:id="7" w:name="_Ref235145758"/>
      <w:r w:rsidRPr="00414B4B">
        <w:rPr>
          <w:rFonts w:asciiTheme="majorBidi" w:hAnsiTheme="majorBidi" w:cstheme="majorBidi"/>
          <w:i w:val="0"/>
          <w:iCs w:val="0"/>
          <w:color w:val="auto"/>
          <w:sz w:val="24"/>
          <w:szCs w:val="24"/>
        </w:rPr>
        <w:t xml:space="preserve">Figure </w:t>
      </w:r>
      <w:r w:rsidRPr="00414B4B">
        <w:rPr>
          <w:rFonts w:asciiTheme="majorBidi" w:hAnsiTheme="majorBidi" w:cstheme="majorBidi"/>
          <w:i w:val="0"/>
          <w:iCs w:val="0"/>
          <w:color w:val="auto"/>
          <w:sz w:val="24"/>
          <w:szCs w:val="24"/>
        </w:rPr>
        <w:fldChar w:fldCharType="begin"/>
      </w:r>
      <w:r w:rsidRPr="00414B4B">
        <w:rPr>
          <w:rFonts w:asciiTheme="majorBidi" w:hAnsiTheme="majorBidi" w:cstheme="majorBidi"/>
          <w:i w:val="0"/>
          <w:iCs w:val="0"/>
          <w:color w:val="auto"/>
          <w:sz w:val="24"/>
          <w:szCs w:val="24"/>
        </w:rPr>
        <w:instrText xml:space="preserve"> SEQ Figure \* ARABIC </w:instrText>
      </w:r>
      <w:r w:rsidRPr="00414B4B">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2</w:t>
      </w:r>
      <w:r w:rsidRPr="00414B4B">
        <w:rPr>
          <w:rFonts w:asciiTheme="majorBidi" w:hAnsiTheme="majorBidi" w:cstheme="majorBidi"/>
          <w:i w:val="0"/>
          <w:iCs w:val="0"/>
          <w:color w:val="auto"/>
          <w:sz w:val="24"/>
          <w:szCs w:val="24"/>
        </w:rPr>
        <w:fldChar w:fldCharType="end"/>
      </w:r>
      <w:bookmarkEnd w:id="6"/>
      <w:r w:rsidRPr="00414B4B">
        <w:rPr>
          <w:rFonts w:asciiTheme="majorBidi" w:hAnsiTheme="majorBidi" w:cstheme="majorBidi"/>
          <w:i w:val="0"/>
          <w:iCs w:val="0"/>
          <w:color w:val="auto"/>
          <w:sz w:val="24"/>
          <w:szCs w:val="24"/>
        </w:rPr>
        <w:t xml:space="preserve"> . Distribution of Student Performance Classes with SMOTE.</w:t>
      </w:r>
      <w:bookmarkEnd w:id="7"/>
    </w:p>
    <w:p w14:paraId="2BBCFE3D" w14:textId="77777777" w:rsidR="004214B5" w:rsidRPr="004214B5" w:rsidRDefault="004214B5" w:rsidP="00E31FA9">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4.3 Feature Importance Analysis</w:t>
      </w:r>
    </w:p>
    <w:p w14:paraId="0C72462D" w14:textId="537C8D5E" w:rsidR="004214B5" w:rsidRPr="004214B5" w:rsidRDefault="00A94967"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DF1940" w:rsidRPr="00DF1940">
        <w:rPr>
          <w:rFonts w:asciiTheme="majorBidi" w:eastAsia="Times New Roman" w:hAnsiTheme="majorBidi" w:cstheme="majorBidi"/>
          <w:color w:val="000000"/>
          <w:sz w:val="24"/>
          <w:szCs w:val="24"/>
          <w:lang w:bidi="ar-JO"/>
        </w:rPr>
        <w:t>Feature importance analysis was conducted to identify the variables that contribute most to predicting students' academic performance.</w:t>
      </w:r>
      <w:r w:rsidR="00DF1940">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An RF classifier was used for the evaluation of the relative importance </w:t>
      </w:r>
      <w:r w:rsidR="00DF1940">
        <w:rPr>
          <w:rFonts w:asciiTheme="majorBidi" w:eastAsia="Times New Roman" w:hAnsiTheme="majorBidi" w:cstheme="majorBidi"/>
          <w:color w:val="000000"/>
          <w:sz w:val="24"/>
          <w:szCs w:val="24"/>
          <w:lang w:bidi="ar-JO"/>
        </w:rPr>
        <w:t xml:space="preserve">of </w:t>
      </w:r>
      <w:r w:rsidR="00DF1940" w:rsidRPr="00DF1940">
        <w:rPr>
          <w:rFonts w:asciiTheme="majorBidi" w:eastAsia="Times New Roman" w:hAnsiTheme="majorBidi" w:cstheme="majorBidi"/>
          <w:color w:val="000000"/>
          <w:sz w:val="24"/>
          <w:szCs w:val="24"/>
          <w:lang w:bidi="ar-JO"/>
        </w:rPr>
        <w:t>each input feature</w:t>
      </w:r>
      <w:r w:rsidR="004214B5" w:rsidRPr="004214B5">
        <w:rPr>
          <w:rFonts w:asciiTheme="majorBidi" w:eastAsia="Times New Roman" w:hAnsiTheme="majorBidi" w:cstheme="majorBidi"/>
          <w:color w:val="000000"/>
          <w:sz w:val="24"/>
          <w:szCs w:val="24"/>
          <w:lang w:bidi="ar-JO"/>
        </w:rPr>
        <w:t xml:space="preserve">. From the feature importance results shown </w:t>
      </w:r>
      <w:r w:rsidR="00DD3450">
        <w:rPr>
          <w:rFonts w:asciiTheme="majorBidi" w:eastAsia="Times New Roman" w:hAnsiTheme="majorBidi" w:cstheme="majorBidi"/>
          <w:b/>
          <w:bCs/>
          <w:color w:val="000000"/>
          <w:sz w:val="24"/>
          <w:szCs w:val="24"/>
          <w:highlight w:val="yellow"/>
          <w:lang w:bidi="ar-JO"/>
        </w:rPr>
        <w:fldChar w:fldCharType="begin"/>
      </w:r>
      <w:r w:rsidR="00DD3450">
        <w:rPr>
          <w:rFonts w:asciiTheme="majorBidi" w:eastAsia="Times New Roman" w:hAnsiTheme="majorBidi" w:cstheme="majorBidi"/>
          <w:color w:val="000000"/>
          <w:sz w:val="24"/>
          <w:szCs w:val="24"/>
          <w:lang w:bidi="ar-JO"/>
        </w:rPr>
        <w:instrText xml:space="preserve"> REF _Ref235145834 \h </w:instrText>
      </w:r>
      <w:r w:rsidR="00DD3450">
        <w:rPr>
          <w:rFonts w:asciiTheme="majorBidi" w:eastAsia="Times New Roman" w:hAnsiTheme="majorBidi" w:cstheme="majorBidi"/>
          <w:b/>
          <w:bCs/>
          <w:color w:val="000000"/>
          <w:sz w:val="24"/>
          <w:szCs w:val="24"/>
          <w:highlight w:val="yellow"/>
          <w:lang w:bidi="ar-JO"/>
        </w:rPr>
      </w:r>
      <w:r w:rsidR="00E31FA9">
        <w:rPr>
          <w:rFonts w:asciiTheme="majorBidi" w:eastAsia="Times New Roman" w:hAnsiTheme="majorBidi" w:cstheme="majorBidi"/>
          <w:b/>
          <w:bCs/>
          <w:color w:val="000000"/>
          <w:sz w:val="24"/>
          <w:szCs w:val="24"/>
          <w:highlight w:val="yellow"/>
          <w:lang w:bidi="ar-JO"/>
        </w:rPr>
        <w:instrText xml:space="preserve"> \* MERGEFORMAT </w:instrText>
      </w:r>
      <w:r w:rsidR="00DD3450">
        <w:rPr>
          <w:rFonts w:asciiTheme="majorBidi" w:eastAsia="Times New Roman" w:hAnsiTheme="majorBidi" w:cstheme="majorBidi"/>
          <w:b/>
          <w:bCs/>
          <w:color w:val="000000"/>
          <w:sz w:val="24"/>
          <w:szCs w:val="24"/>
          <w:highlight w:val="yellow"/>
          <w:lang w:bidi="ar-JO"/>
        </w:rPr>
        <w:fldChar w:fldCharType="separate"/>
      </w:r>
      <w:r w:rsidR="00DD3450" w:rsidRPr="00414B4B">
        <w:rPr>
          <w:rFonts w:asciiTheme="majorBidi" w:hAnsiTheme="majorBidi" w:cstheme="majorBidi"/>
          <w:i/>
          <w:iCs/>
          <w:sz w:val="24"/>
          <w:szCs w:val="24"/>
        </w:rPr>
        <w:t xml:space="preserve">Figure </w:t>
      </w:r>
      <w:r w:rsidR="00DD3450">
        <w:rPr>
          <w:rFonts w:asciiTheme="majorBidi" w:hAnsiTheme="majorBidi" w:cstheme="majorBidi"/>
          <w:i/>
          <w:iCs/>
          <w:noProof/>
          <w:sz w:val="24"/>
          <w:szCs w:val="24"/>
        </w:rPr>
        <w:t>3</w:t>
      </w:r>
      <w:r w:rsidR="00DD3450">
        <w:rPr>
          <w:rFonts w:asciiTheme="majorBidi" w:eastAsia="Times New Roman" w:hAnsiTheme="majorBidi" w:cstheme="majorBidi"/>
          <w:b/>
          <w:bCs/>
          <w:color w:val="000000"/>
          <w:sz w:val="24"/>
          <w:szCs w:val="24"/>
          <w:highlight w:val="yellow"/>
          <w:lang w:bidi="ar-JO"/>
        </w:rPr>
        <w:fldChar w:fldCharType="end"/>
      </w:r>
      <w:r w:rsidR="004214B5" w:rsidRPr="00DD3450">
        <w:rPr>
          <w:rFonts w:asciiTheme="majorBidi" w:eastAsia="Times New Roman" w:hAnsiTheme="majorBidi" w:cstheme="majorBidi"/>
          <w:color w:val="000000"/>
          <w:sz w:val="24"/>
          <w:szCs w:val="24"/>
          <w:lang w:bidi="ar-JO"/>
        </w:rPr>
        <w:t>,</w:t>
      </w:r>
      <w:r w:rsidR="004214B5" w:rsidRPr="004214B5">
        <w:rPr>
          <w:rFonts w:asciiTheme="majorBidi" w:eastAsia="Times New Roman" w:hAnsiTheme="majorBidi" w:cstheme="majorBidi"/>
          <w:color w:val="000000"/>
          <w:sz w:val="24"/>
          <w:szCs w:val="24"/>
          <w:lang w:bidi="ar-JO"/>
        </w:rPr>
        <w:t xml:space="preserve"> the </w:t>
      </w:r>
      <w:r w:rsidR="00DF1940" w:rsidRPr="00DF1940">
        <w:rPr>
          <w:rFonts w:asciiTheme="majorBidi" w:eastAsia="Times New Roman" w:hAnsiTheme="majorBidi" w:cstheme="majorBidi"/>
          <w:color w:val="000000"/>
          <w:sz w:val="24"/>
          <w:szCs w:val="24"/>
          <w:lang w:bidi="ar-JO"/>
        </w:rPr>
        <w:t>high predictive importance</w:t>
      </w:r>
      <w:r w:rsidR="00DF1940">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of student academic performance includes Homework, Absence, and Interactive Contents. Other participation variables, such as Average Participation Percentage, Contents Participation Percentage, and Homework Participation Percentage, are also demonstrated </w:t>
      </w:r>
      <w:r w:rsidR="00DF1940">
        <w:rPr>
          <w:rFonts w:asciiTheme="majorBidi" w:eastAsia="Times New Roman" w:hAnsiTheme="majorBidi" w:cstheme="majorBidi"/>
          <w:color w:val="000000"/>
          <w:sz w:val="24"/>
          <w:szCs w:val="24"/>
          <w:lang w:bidi="ar-JO"/>
        </w:rPr>
        <w:t xml:space="preserve">to be </w:t>
      </w:r>
      <w:r w:rsidR="004214B5" w:rsidRPr="004214B5">
        <w:rPr>
          <w:rFonts w:asciiTheme="majorBidi" w:eastAsia="Times New Roman" w:hAnsiTheme="majorBidi" w:cstheme="majorBidi"/>
          <w:color w:val="000000"/>
          <w:sz w:val="24"/>
          <w:szCs w:val="24"/>
          <w:lang w:bidi="ar-JO"/>
        </w:rPr>
        <w:t>highly important. In contrast, Teacher Messages and Student Login Percentage had limited importance; these features contributed minimally to the model's predictive capability.</w:t>
      </w:r>
    </w:p>
    <w:p w14:paraId="037AC093" w14:textId="77777777" w:rsidR="00414B4B" w:rsidRDefault="004214B5" w:rsidP="00E31FA9">
      <w:pPr>
        <w:keepNext/>
        <w:bidi w:val="0"/>
        <w:spacing w:after="0" w:line="240" w:lineRule="auto"/>
        <w:jc w:val="center"/>
      </w:pPr>
      <w:r w:rsidRPr="004214B5">
        <w:rPr>
          <w:rFonts w:asciiTheme="majorBidi" w:eastAsia="Times New Roman" w:hAnsiTheme="majorBidi" w:cstheme="majorBidi"/>
          <w:noProof/>
          <w:color w:val="000000"/>
          <w:sz w:val="24"/>
          <w:szCs w:val="24"/>
          <w:lang w:bidi="ar-JO"/>
        </w:rPr>
        <w:lastRenderedPageBreak/>
        <w:drawing>
          <wp:inline distT="0" distB="0" distL="0" distR="0" wp14:anchorId="60ADB42E" wp14:editId="488FF0C9">
            <wp:extent cx="4411980" cy="2887980"/>
            <wp:effectExtent l="0" t="0" r="7620" b="7620"/>
            <wp:docPr id="17498271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1980" cy="2887980"/>
                    </a:xfrm>
                    <a:prstGeom prst="rect">
                      <a:avLst/>
                    </a:prstGeom>
                    <a:noFill/>
                    <a:ln>
                      <a:noFill/>
                    </a:ln>
                  </pic:spPr>
                </pic:pic>
              </a:graphicData>
            </a:graphic>
          </wp:inline>
        </w:drawing>
      </w:r>
    </w:p>
    <w:p w14:paraId="452DA57B" w14:textId="717DDE88" w:rsidR="004214B5" w:rsidRPr="00414B4B" w:rsidRDefault="00414B4B" w:rsidP="00E31FA9">
      <w:pPr>
        <w:pStyle w:val="Caption"/>
        <w:bidi w:val="0"/>
        <w:jc w:val="center"/>
        <w:rPr>
          <w:rFonts w:asciiTheme="majorBidi" w:eastAsia="Times New Roman" w:hAnsiTheme="majorBidi" w:cstheme="majorBidi"/>
          <w:i w:val="0"/>
          <w:iCs w:val="0"/>
          <w:color w:val="auto"/>
          <w:sz w:val="24"/>
          <w:szCs w:val="24"/>
          <w:lang w:bidi="ar-JO"/>
        </w:rPr>
      </w:pPr>
      <w:bookmarkStart w:id="8" w:name="_Ref235145834"/>
      <w:r w:rsidRPr="00414B4B">
        <w:rPr>
          <w:rFonts w:asciiTheme="majorBidi" w:hAnsiTheme="majorBidi" w:cstheme="majorBidi"/>
          <w:i w:val="0"/>
          <w:iCs w:val="0"/>
          <w:color w:val="auto"/>
          <w:sz w:val="24"/>
          <w:szCs w:val="24"/>
        </w:rPr>
        <w:t xml:space="preserve">Figure </w:t>
      </w:r>
      <w:r w:rsidRPr="00414B4B">
        <w:rPr>
          <w:rFonts w:asciiTheme="majorBidi" w:hAnsiTheme="majorBidi" w:cstheme="majorBidi"/>
          <w:i w:val="0"/>
          <w:iCs w:val="0"/>
          <w:color w:val="auto"/>
          <w:sz w:val="24"/>
          <w:szCs w:val="24"/>
        </w:rPr>
        <w:fldChar w:fldCharType="begin"/>
      </w:r>
      <w:r w:rsidRPr="00414B4B">
        <w:rPr>
          <w:rFonts w:asciiTheme="majorBidi" w:hAnsiTheme="majorBidi" w:cstheme="majorBidi"/>
          <w:i w:val="0"/>
          <w:iCs w:val="0"/>
          <w:color w:val="auto"/>
          <w:sz w:val="24"/>
          <w:szCs w:val="24"/>
        </w:rPr>
        <w:instrText xml:space="preserve"> SEQ Figure \* ARABIC </w:instrText>
      </w:r>
      <w:r w:rsidRPr="00414B4B">
        <w:rPr>
          <w:rFonts w:asciiTheme="majorBidi" w:hAnsiTheme="majorBidi" w:cstheme="majorBidi"/>
          <w:i w:val="0"/>
          <w:iCs w:val="0"/>
          <w:color w:val="auto"/>
          <w:sz w:val="24"/>
          <w:szCs w:val="24"/>
        </w:rPr>
        <w:fldChar w:fldCharType="separate"/>
      </w:r>
      <w:r w:rsidR="009B5DD9">
        <w:rPr>
          <w:rFonts w:asciiTheme="majorBidi" w:hAnsiTheme="majorBidi" w:cstheme="majorBidi"/>
          <w:i w:val="0"/>
          <w:iCs w:val="0"/>
          <w:noProof/>
          <w:color w:val="auto"/>
          <w:sz w:val="24"/>
          <w:szCs w:val="24"/>
        </w:rPr>
        <w:t>3</w:t>
      </w:r>
      <w:r w:rsidRPr="00414B4B">
        <w:rPr>
          <w:rFonts w:asciiTheme="majorBidi" w:hAnsiTheme="majorBidi" w:cstheme="majorBidi"/>
          <w:i w:val="0"/>
          <w:iCs w:val="0"/>
          <w:color w:val="auto"/>
          <w:sz w:val="24"/>
          <w:szCs w:val="24"/>
        </w:rPr>
        <w:fldChar w:fldCharType="end"/>
      </w:r>
      <w:bookmarkEnd w:id="8"/>
      <w:r w:rsidRPr="00414B4B">
        <w:rPr>
          <w:rFonts w:asciiTheme="majorBidi" w:hAnsiTheme="majorBidi" w:cstheme="majorBidi"/>
          <w:i w:val="0"/>
          <w:iCs w:val="0"/>
          <w:color w:val="auto"/>
          <w:sz w:val="24"/>
          <w:szCs w:val="24"/>
        </w:rPr>
        <w:t>. Random Forest Feature Importance Ranking.</w:t>
      </w:r>
      <w:r w:rsidR="004214B5" w:rsidRPr="004214B5">
        <w:rPr>
          <w:rFonts w:asciiTheme="majorBidi" w:eastAsia="Times New Roman" w:hAnsiTheme="majorBidi" w:cstheme="majorBidi"/>
          <w:b/>
          <w:bCs/>
          <w:color w:val="000000"/>
          <w:sz w:val="24"/>
          <w:szCs w:val="24"/>
          <w:lang w:bidi="ar-JO"/>
        </w:rPr>
        <w:t> </w:t>
      </w:r>
    </w:p>
    <w:p w14:paraId="03323867" w14:textId="6DF5A231"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4.</w:t>
      </w:r>
      <w:r w:rsidR="00905EF1">
        <w:rPr>
          <w:rFonts w:asciiTheme="majorBidi" w:eastAsia="Times New Roman" w:hAnsiTheme="majorBidi" w:cstheme="majorBidi" w:hint="cs"/>
          <w:b/>
          <w:bCs/>
          <w:color w:val="000000"/>
          <w:sz w:val="24"/>
          <w:szCs w:val="24"/>
          <w:rtl/>
          <w:lang w:bidi="ar-JO"/>
        </w:rPr>
        <w:t>4</w:t>
      </w:r>
      <w:r w:rsidRPr="004214B5">
        <w:rPr>
          <w:rFonts w:asciiTheme="majorBidi" w:eastAsia="Times New Roman" w:hAnsiTheme="majorBidi" w:cstheme="majorBidi"/>
          <w:b/>
          <w:bCs/>
          <w:color w:val="000000"/>
          <w:sz w:val="24"/>
          <w:szCs w:val="24"/>
          <w:lang w:bidi="ar-JO"/>
        </w:rPr>
        <w:t xml:space="preserve"> Experimental Configurations</w:t>
      </w:r>
    </w:p>
    <w:p w14:paraId="38AA7D4B" w14:textId="5A7056A2" w:rsidR="004214B5" w:rsidRDefault="008A743C"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Pr="008A743C">
        <w:rPr>
          <w:rFonts w:asciiTheme="majorBidi" w:eastAsia="Times New Roman" w:hAnsiTheme="majorBidi" w:cstheme="majorBidi"/>
          <w:color w:val="000000"/>
          <w:sz w:val="24"/>
          <w:szCs w:val="24"/>
          <w:lang w:bidi="ar-JO"/>
        </w:rPr>
        <w:t>To evaluate the influence of feature selection and class balancing on prediction performance, the proposed models were assessed under experimental configurations</w:t>
      </w:r>
      <w:r w:rsidR="00EA4449">
        <w:rPr>
          <w:rFonts w:asciiTheme="majorBidi" w:eastAsia="Times New Roman" w:hAnsiTheme="majorBidi" w:cstheme="majorBidi"/>
          <w:color w:val="000000"/>
          <w:sz w:val="24"/>
          <w:szCs w:val="24"/>
          <w:lang w:bidi="ar-JO"/>
        </w:rPr>
        <w:t>;</w:t>
      </w:r>
      <w:r>
        <w:rPr>
          <w:rFonts w:asciiTheme="majorBidi" w:eastAsia="Times New Roman" w:hAnsiTheme="majorBidi" w:cstheme="majorBidi"/>
          <w:color w:val="000000"/>
          <w:sz w:val="24"/>
          <w:szCs w:val="24"/>
          <w:lang w:bidi="ar-JO"/>
        </w:rPr>
        <w:t xml:space="preserve"> </w:t>
      </w:r>
      <w:r w:rsidR="00EA4449">
        <w:rPr>
          <w:rFonts w:asciiTheme="majorBidi" w:eastAsia="Times New Roman" w:hAnsiTheme="majorBidi" w:cstheme="majorBidi"/>
          <w:color w:val="000000"/>
          <w:sz w:val="24"/>
          <w:szCs w:val="24"/>
          <w:lang w:bidi="ar-JO"/>
        </w:rPr>
        <w:t xml:space="preserve">the </w:t>
      </w:r>
      <w:r w:rsidR="004214B5" w:rsidRPr="004214B5">
        <w:rPr>
          <w:rFonts w:asciiTheme="majorBidi" w:eastAsia="Times New Roman" w:hAnsiTheme="majorBidi" w:cstheme="majorBidi"/>
          <w:color w:val="000000"/>
          <w:sz w:val="24"/>
          <w:szCs w:val="24"/>
          <w:lang w:bidi="ar-JO"/>
        </w:rPr>
        <w:t xml:space="preserve">two experimental setups were created and tested separately. </w:t>
      </w:r>
      <w:r w:rsidR="00EA4449">
        <w:rPr>
          <w:rFonts w:asciiTheme="majorBidi" w:eastAsia="Times New Roman" w:hAnsiTheme="majorBidi" w:cstheme="majorBidi"/>
          <w:color w:val="000000"/>
          <w:sz w:val="24"/>
          <w:szCs w:val="24"/>
          <w:lang w:bidi="ar-JO"/>
        </w:rPr>
        <w:t xml:space="preserve">We </w:t>
      </w:r>
      <w:r w:rsidR="004214B5" w:rsidRPr="004214B5">
        <w:rPr>
          <w:rFonts w:asciiTheme="majorBidi" w:eastAsia="Times New Roman" w:hAnsiTheme="majorBidi" w:cstheme="majorBidi"/>
          <w:color w:val="000000"/>
          <w:sz w:val="24"/>
          <w:szCs w:val="24"/>
          <w:lang w:bidi="ar-JO"/>
        </w:rPr>
        <w:t xml:space="preserve">implemented </w:t>
      </w:r>
      <w:r w:rsidR="00EA4449">
        <w:rPr>
          <w:rFonts w:asciiTheme="majorBidi" w:eastAsia="Times New Roman" w:hAnsiTheme="majorBidi" w:cstheme="majorBidi"/>
          <w:color w:val="000000"/>
          <w:sz w:val="24"/>
          <w:szCs w:val="24"/>
          <w:lang w:bidi="ar-JO"/>
        </w:rPr>
        <w:t xml:space="preserve">them </w:t>
      </w:r>
      <w:r w:rsidR="004214B5" w:rsidRPr="004214B5">
        <w:rPr>
          <w:rFonts w:asciiTheme="majorBidi" w:eastAsia="Times New Roman" w:hAnsiTheme="majorBidi" w:cstheme="majorBidi"/>
          <w:color w:val="000000"/>
          <w:sz w:val="24"/>
          <w:szCs w:val="24"/>
          <w:lang w:bidi="ar-JO"/>
        </w:rPr>
        <w:t>for comparison of the impact of both preprocessing steps individually and together.</w:t>
      </w:r>
    </w:p>
    <w:p w14:paraId="446B7722" w14:textId="77777777" w:rsidR="00EA4449" w:rsidRPr="004214B5" w:rsidRDefault="00EA4449" w:rsidP="00E31FA9">
      <w:pPr>
        <w:bidi w:val="0"/>
        <w:spacing w:after="0" w:line="240" w:lineRule="auto"/>
        <w:jc w:val="both"/>
        <w:rPr>
          <w:rFonts w:asciiTheme="majorBidi" w:eastAsia="Times New Roman" w:hAnsiTheme="majorBidi" w:cstheme="majorBidi"/>
          <w:color w:val="000000"/>
          <w:sz w:val="24"/>
          <w:szCs w:val="24"/>
          <w:lang w:bidi="ar-JO"/>
        </w:rPr>
      </w:pPr>
    </w:p>
    <w:p w14:paraId="7F9570B9" w14:textId="2B08192A"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xml:space="preserve">The following </w:t>
      </w:r>
      <w:r w:rsidR="00EA4449">
        <w:rPr>
          <w:rFonts w:asciiTheme="majorBidi" w:eastAsia="Times New Roman" w:hAnsiTheme="majorBidi" w:cstheme="majorBidi"/>
          <w:color w:val="000000"/>
          <w:sz w:val="24"/>
          <w:szCs w:val="24"/>
          <w:lang w:bidi="ar-JO"/>
        </w:rPr>
        <w:t xml:space="preserve">table </w:t>
      </w:r>
      <w:r w:rsidR="00EA4449">
        <w:rPr>
          <w:rFonts w:asciiTheme="majorBidi" w:eastAsia="Times New Roman" w:hAnsiTheme="majorBidi" w:cstheme="majorBidi"/>
          <w:color w:val="000000"/>
          <w:sz w:val="24"/>
          <w:szCs w:val="24"/>
          <w:lang w:bidi="ar-JO"/>
        </w:rPr>
        <w:fldChar w:fldCharType="begin"/>
      </w:r>
      <w:r w:rsidR="00EA4449">
        <w:rPr>
          <w:rFonts w:asciiTheme="majorBidi" w:eastAsia="Times New Roman" w:hAnsiTheme="majorBidi" w:cstheme="majorBidi"/>
          <w:color w:val="000000"/>
          <w:sz w:val="24"/>
          <w:szCs w:val="24"/>
          <w:lang w:bidi="ar-JO"/>
        </w:rPr>
        <w:instrText xml:space="preserve"> REF _Ref235567563 \n \h </w:instrText>
      </w:r>
      <w:r w:rsidR="00EA4449">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EA4449">
        <w:rPr>
          <w:rFonts w:asciiTheme="majorBidi" w:eastAsia="Times New Roman" w:hAnsiTheme="majorBidi" w:cstheme="majorBidi"/>
          <w:color w:val="000000"/>
          <w:sz w:val="24"/>
          <w:szCs w:val="24"/>
          <w:lang w:bidi="ar-JO"/>
        </w:rPr>
        <w:fldChar w:fldCharType="separate"/>
      </w:r>
      <w:r w:rsidR="00EA4449">
        <w:rPr>
          <w:rFonts w:asciiTheme="majorBidi" w:eastAsia="Times New Roman" w:hAnsiTheme="majorBidi" w:cstheme="majorBidi"/>
          <w:color w:val="000000"/>
          <w:sz w:val="24"/>
          <w:szCs w:val="24"/>
          <w:cs/>
          <w:lang w:bidi="ar-JO"/>
        </w:rPr>
        <w:t>‎</w:t>
      </w:r>
      <w:r w:rsidR="00EA4449">
        <w:rPr>
          <w:rFonts w:asciiTheme="majorBidi" w:eastAsia="Times New Roman" w:hAnsiTheme="majorBidi" w:cstheme="majorBidi"/>
          <w:color w:val="000000"/>
          <w:sz w:val="24"/>
          <w:szCs w:val="24"/>
          <w:lang w:bidi="ar-JO"/>
        </w:rPr>
        <w:t>4</w:t>
      </w:r>
      <w:r w:rsidR="00EA4449">
        <w:rPr>
          <w:rFonts w:asciiTheme="majorBidi" w:eastAsia="Times New Roman" w:hAnsiTheme="majorBidi" w:cstheme="majorBidi"/>
          <w:color w:val="000000"/>
          <w:sz w:val="24"/>
          <w:szCs w:val="24"/>
          <w:lang w:bidi="ar-JO"/>
        </w:rPr>
        <w:fldChar w:fldCharType="end"/>
      </w:r>
      <w:r w:rsidR="00EA4449">
        <w:rPr>
          <w:rFonts w:asciiTheme="majorBidi" w:eastAsia="Times New Roman" w:hAnsiTheme="majorBidi" w:cstheme="majorBidi"/>
          <w:color w:val="000000"/>
          <w:sz w:val="24"/>
          <w:szCs w:val="24"/>
          <w:lang w:bidi="ar-JO"/>
        </w:rPr>
        <w:t xml:space="preserve"> and  </w:t>
      </w:r>
      <w:r w:rsidR="00EA4449">
        <w:rPr>
          <w:rFonts w:asciiTheme="majorBidi" w:eastAsia="Times New Roman" w:hAnsiTheme="majorBidi" w:cstheme="majorBidi"/>
          <w:color w:val="000000"/>
          <w:sz w:val="24"/>
          <w:szCs w:val="24"/>
          <w:lang w:bidi="ar-JO"/>
        </w:rPr>
        <w:fldChar w:fldCharType="begin"/>
      </w:r>
      <w:r w:rsidR="00EA4449">
        <w:rPr>
          <w:rFonts w:asciiTheme="majorBidi" w:eastAsia="Times New Roman" w:hAnsiTheme="majorBidi" w:cstheme="majorBidi"/>
          <w:color w:val="000000"/>
          <w:sz w:val="24"/>
          <w:szCs w:val="24"/>
          <w:lang w:bidi="ar-JO"/>
        </w:rPr>
        <w:instrText xml:space="preserve"> REF _Ref235567604 \n \h </w:instrText>
      </w:r>
      <w:r w:rsidR="00EA4449">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EA4449">
        <w:rPr>
          <w:rFonts w:asciiTheme="majorBidi" w:eastAsia="Times New Roman" w:hAnsiTheme="majorBidi" w:cstheme="majorBidi"/>
          <w:color w:val="000000"/>
          <w:sz w:val="24"/>
          <w:szCs w:val="24"/>
          <w:lang w:bidi="ar-JO"/>
        </w:rPr>
        <w:fldChar w:fldCharType="separate"/>
      </w:r>
      <w:r w:rsidR="00EA4449">
        <w:rPr>
          <w:rFonts w:asciiTheme="majorBidi" w:eastAsia="Times New Roman" w:hAnsiTheme="majorBidi" w:cstheme="majorBidi"/>
          <w:color w:val="000000"/>
          <w:sz w:val="24"/>
          <w:szCs w:val="24"/>
          <w:cs/>
          <w:lang w:bidi="ar-JO"/>
        </w:rPr>
        <w:t>‎</w:t>
      </w:r>
      <w:r w:rsidR="00EA4449">
        <w:rPr>
          <w:rFonts w:asciiTheme="majorBidi" w:eastAsia="Times New Roman" w:hAnsiTheme="majorBidi" w:cstheme="majorBidi"/>
          <w:color w:val="000000"/>
          <w:sz w:val="24"/>
          <w:szCs w:val="24"/>
          <w:lang w:bidi="ar-JO"/>
        </w:rPr>
        <w:t>5</w:t>
      </w:r>
      <w:r w:rsidR="00EA4449">
        <w:rPr>
          <w:rFonts w:asciiTheme="majorBidi" w:eastAsia="Times New Roman" w:hAnsiTheme="majorBidi" w:cstheme="majorBidi"/>
          <w:color w:val="000000"/>
          <w:sz w:val="24"/>
          <w:szCs w:val="24"/>
          <w:lang w:bidi="ar-JO"/>
        </w:rPr>
        <w:fldChar w:fldCharType="end"/>
      </w:r>
      <w:r w:rsidRPr="004214B5">
        <w:rPr>
          <w:rFonts w:asciiTheme="majorBidi" w:eastAsia="Times New Roman" w:hAnsiTheme="majorBidi" w:cstheme="majorBidi"/>
          <w:color w:val="000000"/>
          <w:sz w:val="24"/>
          <w:szCs w:val="24"/>
          <w:lang w:bidi="ar-JO"/>
        </w:rPr>
        <w:t xml:space="preserve"> </w:t>
      </w:r>
      <w:r w:rsidR="00EA4449">
        <w:rPr>
          <w:rFonts w:asciiTheme="majorBidi" w:eastAsia="Times New Roman" w:hAnsiTheme="majorBidi" w:cstheme="majorBidi"/>
          <w:color w:val="000000"/>
          <w:sz w:val="24"/>
          <w:szCs w:val="24"/>
          <w:lang w:bidi="ar-JO"/>
        </w:rPr>
        <w:t>describe</w:t>
      </w:r>
      <w:r w:rsidRPr="004214B5">
        <w:rPr>
          <w:rFonts w:asciiTheme="majorBidi" w:eastAsia="Times New Roman" w:hAnsiTheme="majorBidi" w:cstheme="majorBidi"/>
          <w:color w:val="000000"/>
          <w:sz w:val="24"/>
          <w:szCs w:val="24"/>
          <w:lang w:bidi="ar-JO"/>
        </w:rPr>
        <w:t xml:space="preserve"> the two experimental setups in brief:</w:t>
      </w:r>
    </w:p>
    <w:p w14:paraId="23126F2E" w14:textId="3055CDC9" w:rsidR="004214B5" w:rsidRPr="004214B5" w:rsidRDefault="004214B5" w:rsidP="00E31FA9">
      <w:pPr>
        <w:numPr>
          <w:ilvl w:val="0"/>
          <w:numId w:val="5"/>
        </w:num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r w:rsidRPr="00414B4B">
        <w:rPr>
          <w:rFonts w:asciiTheme="majorBidi" w:eastAsia="Times New Roman" w:hAnsiTheme="majorBidi" w:cstheme="majorBidi"/>
          <w:b/>
          <w:bCs/>
          <w:color w:val="000000"/>
          <w:sz w:val="24"/>
          <w:szCs w:val="24"/>
          <w:lang w:bidi="ar-JO"/>
        </w:rPr>
        <w:t xml:space="preserve">Result </w:t>
      </w:r>
      <w:r w:rsidR="00EA4449">
        <w:rPr>
          <w:rFonts w:asciiTheme="majorBidi" w:eastAsia="Times New Roman" w:hAnsiTheme="majorBidi" w:cstheme="majorBidi"/>
          <w:b/>
          <w:bCs/>
          <w:color w:val="000000"/>
          <w:sz w:val="24"/>
          <w:szCs w:val="24"/>
          <w:lang w:bidi="ar-JO"/>
        </w:rPr>
        <w:t>without</w:t>
      </w:r>
      <w:r w:rsidRPr="00414B4B">
        <w:rPr>
          <w:rFonts w:asciiTheme="majorBidi" w:eastAsia="Times New Roman" w:hAnsiTheme="majorBidi" w:cstheme="majorBidi"/>
          <w:b/>
          <w:bCs/>
          <w:color w:val="000000"/>
          <w:sz w:val="24"/>
          <w:szCs w:val="24"/>
          <w:lang w:bidi="ar-JO"/>
        </w:rPr>
        <w:t xml:space="preserve"> applying SMOTE</w:t>
      </w:r>
      <w:r w:rsidRPr="004214B5">
        <w:rPr>
          <w:rFonts w:asciiTheme="majorBidi" w:eastAsia="Times New Roman" w:hAnsiTheme="majorBidi" w:cstheme="majorBidi"/>
          <w:color w:val="000000"/>
          <w:sz w:val="24"/>
          <w:szCs w:val="24"/>
          <w:lang w:bidi="ar-JO"/>
        </w:rPr>
        <w:t xml:space="preserve">: Full Feature Set+ Selected </w:t>
      </w:r>
      <w:r w:rsidR="00EA4449" w:rsidRPr="004214B5">
        <w:rPr>
          <w:rFonts w:asciiTheme="majorBidi" w:eastAsia="Times New Roman" w:hAnsiTheme="majorBidi" w:cstheme="majorBidi"/>
          <w:color w:val="000000"/>
          <w:sz w:val="24"/>
          <w:szCs w:val="24"/>
          <w:lang w:bidi="ar-JO"/>
        </w:rPr>
        <w:t>Feature</w:t>
      </w:r>
      <w:r w:rsidR="00EA4449">
        <w:rPr>
          <w:rFonts w:asciiTheme="majorBidi" w:eastAsia="Times New Roman" w:hAnsiTheme="majorBidi" w:cstheme="majorBidi"/>
          <w:color w:val="000000"/>
          <w:sz w:val="24"/>
          <w:szCs w:val="24"/>
          <w:lang w:bidi="ar-JO"/>
        </w:rPr>
        <w:t>s</w:t>
      </w:r>
      <w:r w:rsidRPr="004214B5">
        <w:rPr>
          <w:rFonts w:asciiTheme="majorBidi" w:eastAsia="Times New Roman" w:hAnsiTheme="majorBidi" w:cstheme="majorBidi"/>
          <w:color w:val="000000"/>
          <w:sz w:val="24"/>
          <w:szCs w:val="24"/>
          <w:lang w:bidi="ar-JO"/>
        </w:rPr>
        <w:t>.</w:t>
      </w:r>
    </w:p>
    <w:p w14:paraId="154008DC" w14:textId="1052E1F8" w:rsidR="004214B5" w:rsidRPr="004214B5" w:rsidRDefault="00EA4449" w:rsidP="00E31FA9">
      <w:pPr>
        <w:numPr>
          <w:ilvl w:val="0"/>
          <w:numId w:val="5"/>
        </w:num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b/>
          <w:bCs/>
          <w:color w:val="000000"/>
          <w:sz w:val="24"/>
          <w:szCs w:val="24"/>
          <w:lang w:bidi="ar-JO"/>
        </w:rPr>
        <w:t xml:space="preserve"> </w:t>
      </w:r>
      <w:r w:rsidR="004214B5" w:rsidRPr="00414B4B">
        <w:rPr>
          <w:rFonts w:asciiTheme="majorBidi" w:eastAsia="Times New Roman" w:hAnsiTheme="majorBidi" w:cstheme="majorBidi"/>
          <w:b/>
          <w:bCs/>
          <w:color w:val="000000"/>
          <w:sz w:val="24"/>
          <w:szCs w:val="24"/>
          <w:lang w:bidi="ar-JO"/>
        </w:rPr>
        <w:t>Result</w:t>
      </w:r>
      <w:r>
        <w:rPr>
          <w:rFonts w:asciiTheme="majorBidi" w:eastAsia="Times New Roman" w:hAnsiTheme="majorBidi" w:cstheme="majorBidi"/>
          <w:b/>
          <w:bCs/>
          <w:color w:val="000000"/>
          <w:sz w:val="24"/>
          <w:szCs w:val="24"/>
          <w:lang w:bidi="ar-JO"/>
        </w:rPr>
        <w:t xml:space="preserve"> with</w:t>
      </w:r>
      <w:r w:rsidR="004214B5" w:rsidRPr="00414B4B">
        <w:rPr>
          <w:rFonts w:asciiTheme="majorBidi" w:eastAsia="Times New Roman" w:hAnsiTheme="majorBidi" w:cstheme="majorBidi"/>
          <w:b/>
          <w:bCs/>
          <w:color w:val="000000"/>
          <w:sz w:val="24"/>
          <w:szCs w:val="24"/>
          <w:lang w:bidi="ar-JO"/>
        </w:rPr>
        <w:t xml:space="preserve"> applying SMOTE</w:t>
      </w:r>
      <w:r w:rsidR="004214B5" w:rsidRPr="004214B5">
        <w:rPr>
          <w:rFonts w:asciiTheme="majorBidi" w:eastAsia="Times New Roman" w:hAnsiTheme="majorBidi" w:cstheme="majorBidi"/>
          <w:color w:val="000000"/>
          <w:sz w:val="24"/>
          <w:szCs w:val="24"/>
          <w:lang w:bidi="ar-JO"/>
        </w:rPr>
        <w:t xml:space="preserve">: Full Feature Set+ Selected </w:t>
      </w:r>
      <w:r>
        <w:rPr>
          <w:rFonts w:asciiTheme="majorBidi" w:eastAsia="Times New Roman" w:hAnsiTheme="majorBidi" w:cstheme="majorBidi"/>
          <w:color w:val="000000"/>
          <w:sz w:val="24"/>
          <w:szCs w:val="24"/>
          <w:lang w:bidi="ar-JO"/>
        </w:rPr>
        <w:t>Features</w:t>
      </w:r>
      <w:r w:rsidR="004214B5" w:rsidRPr="004214B5">
        <w:rPr>
          <w:rFonts w:asciiTheme="majorBidi" w:eastAsia="Times New Roman" w:hAnsiTheme="majorBidi" w:cstheme="majorBidi"/>
          <w:color w:val="000000"/>
          <w:sz w:val="24"/>
          <w:szCs w:val="24"/>
          <w:lang w:bidi="ar-JO"/>
        </w:rPr>
        <w:t>.</w:t>
      </w:r>
    </w:p>
    <w:p w14:paraId="54A0AEE5" w14:textId="788283CD" w:rsidR="004214B5" w:rsidRDefault="004214B5" w:rsidP="00E31FA9">
      <w:pPr>
        <w:bidi w:val="0"/>
        <w:spacing w:after="0" w:line="240" w:lineRule="auto"/>
        <w:jc w:val="both"/>
        <w:rPr>
          <w:rFonts w:asciiTheme="majorBidi" w:eastAsia="Times New Roman" w:hAnsiTheme="majorBidi" w:cstheme="majorBidi"/>
          <w:color w:val="000000"/>
          <w:sz w:val="24"/>
          <w:szCs w:val="24"/>
          <w:rtl/>
          <w:lang w:bidi="ar-JO"/>
        </w:rPr>
      </w:pPr>
      <w:r w:rsidRPr="004214B5">
        <w:rPr>
          <w:rFonts w:asciiTheme="majorBidi" w:eastAsia="Times New Roman" w:hAnsiTheme="majorBidi" w:cstheme="majorBidi"/>
          <w:color w:val="000000"/>
          <w:sz w:val="24"/>
          <w:szCs w:val="24"/>
          <w:lang w:bidi="ar-JO"/>
        </w:rPr>
        <w:t xml:space="preserve">Each experiment was conducted under similar conditions using the same </w:t>
      </w:r>
      <w:r w:rsidR="00944E71">
        <w:rPr>
          <w:rFonts w:asciiTheme="majorBidi" w:eastAsia="Times New Roman" w:hAnsiTheme="majorBidi" w:cstheme="majorBidi"/>
          <w:color w:val="000000"/>
          <w:sz w:val="24"/>
          <w:szCs w:val="24"/>
          <w:lang w:bidi="ar-JO"/>
        </w:rPr>
        <w:t>ML</w:t>
      </w:r>
      <w:r w:rsidRPr="004214B5">
        <w:rPr>
          <w:rFonts w:asciiTheme="majorBidi" w:eastAsia="Times New Roman" w:hAnsiTheme="majorBidi" w:cstheme="majorBidi"/>
          <w:color w:val="000000"/>
          <w:sz w:val="24"/>
          <w:szCs w:val="24"/>
          <w:lang w:bidi="ar-JO"/>
        </w:rPr>
        <w:t xml:space="preserve"> models and the same evaluation criteria for comparison. </w:t>
      </w:r>
    </w:p>
    <w:p w14:paraId="4141FC4D" w14:textId="77777777" w:rsidR="00905EF1" w:rsidRPr="004214B5" w:rsidRDefault="00905EF1" w:rsidP="00E31FA9">
      <w:pPr>
        <w:bidi w:val="0"/>
        <w:spacing w:after="0" w:line="240" w:lineRule="auto"/>
        <w:jc w:val="both"/>
        <w:rPr>
          <w:rFonts w:asciiTheme="majorBidi" w:eastAsia="Times New Roman" w:hAnsiTheme="majorBidi" w:cstheme="majorBidi"/>
          <w:color w:val="000000"/>
          <w:sz w:val="24"/>
          <w:szCs w:val="24"/>
          <w:lang w:bidi="ar-JO"/>
        </w:rPr>
      </w:pPr>
    </w:p>
    <w:p w14:paraId="50D69940" w14:textId="30DDE7F9" w:rsidR="00221F2F" w:rsidRPr="004214B5" w:rsidRDefault="004214B5" w:rsidP="00491BD7">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905EF1">
        <w:rPr>
          <w:rFonts w:asciiTheme="majorBidi" w:eastAsia="Times New Roman" w:hAnsiTheme="majorBidi" w:cstheme="majorBidi" w:hint="cs"/>
          <w:b/>
          <w:bCs/>
          <w:color w:val="000000"/>
          <w:sz w:val="24"/>
          <w:szCs w:val="24"/>
          <w:rtl/>
          <w:lang w:bidi="ar-JO"/>
        </w:rPr>
        <w:t>5</w:t>
      </w:r>
      <w:r w:rsidR="00905EF1">
        <w:rPr>
          <w:rFonts w:asciiTheme="majorBidi" w:eastAsia="Times New Roman" w:hAnsiTheme="majorBidi" w:cstheme="majorBidi"/>
          <w:b/>
          <w:bCs/>
          <w:color w:val="000000"/>
          <w:sz w:val="24"/>
          <w:szCs w:val="24"/>
          <w:lang w:bidi="ar-JO"/>
        </w:rPr>
        <w:t xml:space="preserve"> </w:t>
      </w:r>
      <w:r w:rsidRPr="004214B5">
        <w:rPr>
          <w:rFonts w:asciiTheme="majorBidi" w:eastAsia="Times New Roman" w:hAnsiTheme="majorBidi" w:cstheme="majorBidi"/>
          <w:b/>
          <w:bCs/>
          <w:color w:val="000000"/>
          <w:sz w:val="24"/>
          <w:szCs w:val="24"/>
          <w:lang w:bidi="ar-JO"/>
        </w:rPr>
        <w:t>Results without Applying SMOTE</w:t>
      </w:r>
      <w:r w:rsidR="00905EF1">
        <w:rPr>
          <w:rFonts w:asciiTheme="majorBidi" w:eastAsia="Times New Roman" w:hAnsiTheme="majorBidi" w:cstheme="majorBidi" w:hint="cs"/>
          <w:b/>
          <w:bCs/>
          <w:color w:val="000000"/>
          <w:sz w:val="24"/>
          <w:szCs w:val="24"/>
          <w:rtl/>
          <w:lang w:bidi="ar-JO"/>
        </w:rPr>
        <w:t xml:space="preserve"> </w:t>
      </w:r>
    </w:p>
    <w:p w14:paraId="62C663D5" w14:textId="70BA30CE" w:rsidR="004214B5" w:rsidRPr="004214B5" w:rsidRDefault="00A94967"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DD3450">
        <w:rPr>
          <w:rFonts w:asciiTheme="majorBidi" w:eastAsia="Times New Roman" w:hAnsiTheme="majorBidi" w:cstheme="majorBidi"/>
          <w:color w:val="000000"/>
          <w:sz w:val="24"/>
          <w:szCs w:val="24"/>
          <w:lang w:bidi="ar-JO"/>
        </w:rPr>
        <w:fldChar w:fldCharType="begin"/>
      </w:r>
      <w:r w:rsidR="00DD3450">
        <w:rPr>
          <w:rFonts w:asciiTheme="majorBidi" w:eastAsia="Times New Roman" w:hAnsiTheme="majorBidi" w:cstheme="majorBidi"/>
          <w:color w:val="000000"/>
          <w:sz w:val="24"/>
          <w:szCs w:val="24"/>
          <w:lang w:bidi="ar-JO"/>
        </w:rPr>
        <w:instrText xml:space="preserve"> REF _Ref235145877 \h </w:instrText>
      </w:r>
      <w:r w:rsidR="00DD3450">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DD3450">
        <w:rPr>
          <w:rFonts w:asciiTheme="majorBidi" w:eastAsia="Times New Roman" w:hAnsiTheme="majorBidi" w:cstheme="majorBidi"/>
          <w:color w:val="000000"/>
          <w:sz w:val="24"/>
          <w:szCs w:val="24"/>
          <w:lang w:bidi="ar-JO"/>
        </w:rPr>
        <w:fldChar w:fldCharType="separate"/>
      </w:r>
      <w:r w:rsidR="00DD3450" w:rsidRPr="00CB6EA2">
        <w:rPr>
          <w:rFonts w:asciiTheme="majorBidi" w:hAnsiTheme="majorBidi" w:cstheme="majorBidi"/>
          <w:b/>
          <w:bCs/>
          <w:i/>
          <w:iCs/>
          <w:sz w:val="24"/>
          <w:szCs w:val="24"/>
        </w:rPr>
        <w:t xml:space="preserve">Table </w:t>
      </w:r>
      <w:r w:rsidR="00DD3450">
        <w:rPr>
          <w:rFonts w:asciiTheme="majorBidi" w:hAnsiTheme="majorBidi" w:cstheme="majorBidi"/>
          <w:b/>
          <w:bCs/>
          <w:i/>
          <w:iCs/>
          <w:noProof/>
          <w:sz w:val="24"/>
          <w:szCs w:val="24"/>
        </w:rPr>
        <w:t>4</w:t>
      </w:r>
      <w:r w:rsid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shows the </w:t>
      </w:r>
      <w:r w:rsidR="008A743C">
        <w:rPr>
          <w:rFonts w:asciiTheme="majorBidi" w:eastAsia="Times New Roman" w:hAnsiTheme="majorBidi" w:cstheme="majorBidi"/>
          <w:color w:val="000000"/>
          <w:sz w:val="24"/>
          <w:szCs w:val="24"/>
          <w:lang w:bidi="ar-JO"/>
        </w:rPr>
        <w:t>performance</w:t>
      </w:r>
      <w:r w:rsidR="004214B5" w:rsidRPr="004214B5">
        <w:rPr>
          <w:rFonts w:asciiTheme="majorBidi" w:eastAsia="Times New Roman" w:hAnsiTheme="majorBidi" w:cstheme="majorBidi"/>
          <w:color w:val="000000"/>
          <w:sz w:val="24"/>
          <w:szCs w:val="24"/>
          <w:lang w:bidi="ar-JO"/>
        </w:rPr>
        <w:t xml:space="preserve"> of Applying Traditional and Ensemble Learning Models Using Full and Selected Features without SMOTE.</w:t>
      </w:r>
    </w:p>
    <w:p w14:paraId="6FF0C701" w14:textId="706A993C"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First, we can see that with full features. DT </w:t>
      </w:r>
      <w:r w:rsidR="008A743C" w:rsidRPr="008A743C">
        <w:rPr>
          <w:rFonts w:asciiTheme="majorBidi" w:eastAsia="Times New Roman" w:hAnsiTheme="majorBidi" w:cstheme="majorBidi"/>
          <w:color w:val="000000"/>
          <w:sz w:val="24"/>
          <w:szCs w:val="24"/>
          <w:lang w:bidi="ar-JO"/>
        </w:rPr>
        <w:t>recorded</w:t>
      </w:r>
      <w:r w:rsidR="008A743C">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highest performance percentage, with 80.65 ACC; RF achieved  79.21 ACC. In contrast, the lowest performance across all evaluation metrics was NV. For the ensemble learning models, XGB </w:t>
      </w:r>
      <w:r w:rsidR="008A743C" w:rsidRPr="008A743C">
        <w:rPr>
          <w:rFonts w:asciiTheme="majorBidi" w:eastAsia="Times New Roman" w:hAnsiTheme="majorBidi" w:cstheme="majorBidi"/>
          <w:color w:val="000000"/>
          <w:sz w:val="24"/>
          <w:szCs w:val="24"/>
          <w:lang w:bidi="ar-JO"/>
        </w:rPr>
        <w:t>recorded</w:t>
      </w:r>
      <w:r w:rsidR="008A743C">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the highest accuracy of 82.44, whereas AB achieved an accuracy of 74.91%.</w:t>
      </w:r>
    </w:p>
    <w:p w14:paraId="030F6F66" w14:textId="39DF9CE6"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Second, the same models were evaluated with the selected feature set. DT and RF both achieved an accuracy of 81.00ACC. The lowest performance across all evaluation metrics was NV, while SVM and NB showed marginal performance gains. In contrast, LG, KNN, and AB exhibited unchanged performance across the full and selected feature configurations.</w:t>
      </w:r>
    </w:p>
    <w:p w14:paraId="72A98CC8" w14:textId="4CD395FF" w:rsidR="00905EF1"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Overall,  XGB </w:t>
      </w:r>
      <w:r w:rsidR="008A743C" w:rsidRPr="008A743C">
        <w:rPr>
          <w:rFonts w:asciiTheme="majorBidi" w:eastAsia="Times New Roman" w:hAnsiTheme="majorBidi" w:cstheme="majorBidi"/>
          <w:color w:val="000000"/>
          <w:sz w:val="24"/>
          <w:szCs w:val="24"/>
          <w:lang w:bidi="ar-JO"/>
        </w:rPr>
        <w:t>ranked as the top-performing model</w:t>
      </w:r>
      <w:r w:rsidR="008A743C">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in both cases, with an accuracy of 82.44% using the full feature set and 82.08% using the selected feature set.</w:t>
      </w:r>
    </w:p>
    <w:p w14:paraId="7EE47265" w14:textId="77777777" w:rsidR="00905EF1" w:rsidRPr="004214B5" w:rsidRDefault="00905EF1" w:rsidP="00E31FA9">
      <w:pPr>
        <w:bidi w:val="0"/>
        <w:spacing w:after="0" w:line="240" w:lineRule="auto"/>
        <w:jc w:val="both"/>
        <w:rPr>
          <w:rFonts w:asciiTheme="majorBidi" w:eastAsia="Times New Roman" w:hAnsiTheme="majorBidi" w:cstheme="majorBidi"/>
          <w:color w:val="000000"/>
          <w:sz w:val="24"/>
          <w:szCs w:val="24"/>
          <w:lang w:bidi="ar-JO"/>
        </w:rPr>
      </w:pPr>
    </w:p>
    <w:p w14:paraId="5D67E927" w14:textId="42D110CE" w:rsidR="00CB6EA2" w:rsidRPr="00CB6EA2" w:rsidRDefault="00CB6EA2" w:rsidP="00E31FA9">
      <w:pPr>
        <w:pStyle w:val="Caption"/>
        <w:keepNext/>
        <w:bidi w:val="0"/>
        <w:rPr>
          <w:rFonts w:asciiTheme="majorBidi" w:hAnsiTheme="majorBidi" w:cstheme="majorBidi"/>
          <w:b/>
          <w:bCs/>
          <w:i w:val="0"/>
          <w:iCs w:val="0"/>
          <w:color w:val="auto"/>
          <w:sz w:val="24"/>
          <w:szCs w:val="24"/>
        </w:rPr>
      </w:pPr>
      <w:bookmarkStart w:id="9" w:name="_Ref235145877"/>
      <w:r w:rsidRPr="00CB6EA2">
        <w:rPr>
          <w:rFonts w:asciiTheme="majorBidi" w:hAnsiTheme="majorBidi" w:cstheme="majorBidi"/>
          <w:b/>
          <w:bCs/>
          <w:i w:val="0"/>
          <w:iCs w:val="0"/>
          <w:color w:val="auto"/>
          <w:sz w:val="24"/>
          <w:szCs w:val="24"/>
        </w:rPr>
        <w:t xml:space="preserve">Table </w:t>
      </w:r>
      <w:r w:rsidRPr="00CB6EA2">
        <w:rPr>
          <w:rFonts w:asciiTheme="majorBidi" w:hAnsiTheme="majorBidi" w:cstheme="majorBidi"/>
          <w:b/>
          <w:bCs/>
          <w:i w:val="0"/>
          <w:iCs w:val="0"/>
          <w:color w:val="auto"/>
          <w:sz w:val="24"/>
          <w:szCs w:val="24"/>
        </w:rPr>
        <w:fldChar w:fldCharType="begin"/>
      </w:r>
      <w:r w:rsidRPr="00CB6EA2">
        <w:rPr>
          <w:rFonts w:asciiTheme="majorBidi" w:hAnsiTheme="majorBidi" w:cstheme="majorBidi"/>
          <w:b/>
          <w:bCs/>
          <w:i w:val="0"/>
          <w:iCs w:val="0"/>
          <w:color w:val="auto"/>
          <w:sz w:val="24"/>
          <w:szCs w:val="24"/>
        </w:rPr>
        <w:instrText xml:space="preserve"> SEQ Table \* ARABIC </w:instrText>
      </w:r>
      <w:r w:rsidRPr="00CB6EA2">
        <w:rPr>
          <w:rFonts w:asciiTheme="majorBidi" w:hAnsiTheme="majorBidi" w:cstheme="majorBidi"/>
          <w:b/>
          <w:bCs/>
          <w:i w:val="0"/>
          <w:iCs w:val="0"/>
          <w:color w:val="auto"/>
          <w:sz w:val="24"/>
          <w:szCs w:val="24"/>
        </w:rPr>
        <w:fldChar w:fldCharType="separate"/>
      </w:r>
      <w:r w:rsidR="007A09BC">
        <w:rPr>
          <w:rFonts w:asciiTheme="majorBidi" w:hAnsiTheme="majorBidi" w:cstheme="majorBidi"/>
          <w:b/>
          <w:bCs/>
          <w:i w:val="0"/>
          <w:iCs w:val="0"/>
          <w:noProof/>
          <w:color w:val="auto"/>
          <w:sz w:val="24"/>
          <w:szCs w:val="24"/>
        </w:rPr>
        <w:t>4</w:t>
      </w:r>
      <w:r w:rsidRPr="00CB6EA2">
        <w:rPr>
          <w:rFonts w:asciiTheme="majorBidi" w:hAnsiTheme="majorBidi" w:cstheme="majorBidi"/>
          <w:b/>
          <w:bCs/>
          <w:i w:val="0"/>
          <w:iCs w:val="0"/>
          <w:color w:val="auto"/>
          <w:sz w:val="24"/>
          <w:szCs w:val="24"/>
        </w:rPr>
        <w:fldChar w:fldCharType="end"/>
      </w:r>
      <w:bookmarkEnd w:id="9"/>
      <w:r>
        <w:rPr>
          <w:rFonts w:asciiTheme="majorBidi" w:hAnsiTheme="majorBidi" w:cstheme="majorBidi"/>
          <w:b/>
          <w:bCs/>
          <w:i w:val="0"/>
          <w:iCs w:val="0"/>
          <w:color w:val="auto"/>
          <w:sz w:val="24"/>
          <w:szCs w:val="24"/>
        </w:rPr>
        <w:t xml:space="preserve"> </w:t>
      </w:r>
      <w:r w:rsidRPr="00CB6EA2">
        <w:rPr>
          <w:rFonts w:asciiTheme="majorBidi" w:hAnsiTheme="majorBidi" w:cstheme="majorBidi"/>
          <w:b/>
          <w:bCs/>
          <w:i w:val="0"/>
          <w:iCs w:val="0"/>
          <w:color w:val="auto"/>
          <w:sz w:val="24"/>
          <w:szCs w:val="24"/>
        </w:rPr>
        <w:t>Results of Applying Optimized Traditional and Ensemble Learning Models Using Full and Selected Features without SMOTE.</w:t>
      </w:r>
    </w:p>
    <w:tbl>
      <w:tblPr>
        <w:tblW w:w="0" w:type="auto"/>
        <w:tblCellMar>
          <w:top w:w="15" w:type="dxa"/>
          <w:left w:w="15" w:type="dxa"/>
          <w:bottom w:w="15" w:type="dxa"/>
          <w:right w:w="15" w:type="dxa"/>
        </w:tblCellMar>
        <w:tblLook w:val="04A0" w:firstRow="1" w:lastRow="0" w:firstColumn="1" w:lastColumn="0" w:noHBand="0" w:noVBand="1"/>
      </w:tblPr>
      <w:tblGrid>
        <w:gridCol w:w="1993"/>
        <w:gridCol w:w="2073"/>
        <w:gridCol w:w="854"/>
        <w:gridCol w:w="1173"/>
        <w:gridCol w:w="1147"/>
        <w:gridCol w:w="840"/>
        <w:gridCol w:w="1120"/>
      </w:tblGrid>
      <w:tr w:rsidR="004214B5" w:rsidRPr="004214B5" w14:paraId="02CB86A4" w14:textId="77777777" w:rsidTr="0014541A">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99E905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3313E21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1CD4BA8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2804E62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EFD109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2D738A0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4483792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w:t>
            </w:r>
          </w:p>
        </w:tc>
      </w:tr>
      <w:tr w:rsidR="004214B5" w:rsidRPr="004214B5" w14:paraId="0F39C7AB"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4F9014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lastRenderedPageBreak/>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B276A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7FCE0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107E4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C9FE9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384CD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E9464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69.85</w:t>
            </w:r>
          </w:p>
        </w:tc>
      </w:tr>
      <w:tr w:rsidR="004214B5" w:rsidRPr="004214B5" w14:paraId="79DCC2DB"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ADB59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1C9D8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D5047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4180AD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649EE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43077E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75BCE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73.88</w:t>
            </w:r>
          </w:p>
        </w:tc>
      </w:tr>
      <w:tr w:rsidR="004214B5" w:rsidRPr="004214B5" w14:paraId="57684BB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2C3CB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219A9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4341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C07BF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161034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C6C1D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07E85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75.55</w:t>
            </w:r>
          </w:p>
        </w:tc>
      </w:tr>
      <w:tr w:rsidR="004214B5" w:rsidRPr="004214B5" w14:paraId="32996B1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2D485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3C95B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249114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27E13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CF8362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4245F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E82FFB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80.21</w:t>
            </w:r>
          </w:p>
        </w:tc>
      </w:tr>
      <w:tr w:rsidR="004214B5" w:rsidRPr="004214B5" w14:paraId="702717C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AE608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BA92C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9CE34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3C833F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7DAF3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AB8BFA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9E4E1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77.86</w:t>
            </w:r>
          </w:p>
        </w:tc>
      </w:tr>
      <w:tr w:rsidR="004214B5" w:rsidRPr="004214B5" w14:paraId="50506F0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C73EE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C5CEA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95E49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6F3B5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4535C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35.52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2CE8B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E86AA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10.89</w:t>
            </w:r>
          </w:p>
        </w:tc>
      </w:tr>
      <w:tr w:rsidR="004214B5" w:rsidRPr="004214B5" w14:paraId="714401A7"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BFFFB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8C0D9D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72750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FFAE6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9D1CB9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7BCEC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B84BE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73.12</w:t>
            </w:r>
          </w:p>
        </w:tc>
      </w:tr>
      <w:tr w:rsidR="004214B5" w:rsidRPr="004214B5" w14:paraId="2558FF8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005AB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A5838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1B4032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EA981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FDA3DF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82.93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87233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5FC01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81.81</w:t>
            </w:r>
          </w:p>
        </w:tc>
      </w:tr>
      <w:tr w:rsidR="004214B5" w:rsidRPr="004214B5" w14:paraId="4363EC09"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4FE1B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D92229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6964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101342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3ACC1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B4FF0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A8738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69.85</w:t>
            </w:r>
          </w:p>
        </w:tc>
      </w:tr>
      <w:tr w:rsidR="004214B5" w:rsidRPr="004214B5" w14:paraId="2D2EA842"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62FCE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8CBF0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8A11E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CDD2C3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F5683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75.46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AC993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7DCD0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74.47</w:t>
            </w:r>
          </w:p>
        </w:tc>
      </w:tr>
      <w:tr w:rsidR="004214B5" w:rsidRPr="004214B5" w14:paraId="09EC99D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F9C05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54DE0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D6F90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1C61C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0DEE54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0ECF8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C35E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75.55</w:t>
            </w:r>
          </w:p>
        </w:tc>
      </w:tr>
      <w:tr w:rsidR="004214B5" w:rsidRPr="004214B5" w14:paraId="57CA8F8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D591B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43C21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79D76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74A601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536F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2B394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419A5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80.55</w:t>
            </w:r>
          </w:p>
        </w:tc>
      </w:tr>
      <w:tr w:rsidR="004214B5" w:rsidRPr="004214B5" w14:paraId="00C3AFC0"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F160C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19616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BA29A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7DC837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AD6FD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A8304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50A48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79.85</w:t>
            </w:r>
          </w:p>
        </w:tc>
      </w:tr>
      <w:tr w:rsidR="004214B5" w:rsidRPr="004214B5" w14:paraId="0BB93C5F"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3A05C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FCA9D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0D715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C2836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36F97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43.32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0DA3F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F585B7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14.98</w:t>
            </w:r>
          </w:p>
        </w:tc>
      </w:tr>
      <w:tr w:rsidR="004214B5" w:rsidRPr="004214B5" w14:paraId="0C56A9B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4DCA1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F4E124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11FB2F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2175A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ABBC9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56FECA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D610F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73.12</w:t>
            </w:r>
          </w:p>
        </w:tc>
      </w:tr>
      <w:tr w:rsidR="004214B5" w:rsidRPr="004214B5" w14:paraId="54FA743A"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B9388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BA979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56061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735A8A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094F7B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81.99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F140B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4D712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81.46</w:t>
            </w:r>
          </w:p>
        </w:tc>
      </w:tr>
    </w:tbl>
    <w:p w14:paraId="1E1C7313" w14:textId="24467F4B"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p>
    <w:p w14:paraId="71B4CCD0" w14:textId="463521B7" w:rsidR="007A09BC"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The confusion matrix </w:t>
      </w:r>
      <w:r w:rsidR="00DD3450">
        <w:rPr>
          <w:rFonts w:asciiTheme="majorBidi" w:eastAsia="Times New Roman" w:hAnsiTheme="majorBidi" w:cstheme="majorBidi"/>
          <w:color w:val="000000"/>
          <w:sz w:val="24"/>
          <w:szCs w:val="24"/>
          <w:lang w:bidi="ar-JO"/>
        </w:rPr>
        <w:t xml:space="preserve">of </w:t>
      </w:r>
      <w:r w:rsidR="00DD3450" w:rsidRPr="00DD3450">
        <w:rPr>
          <w:rFonts w:asciiTheme="majorBidi" w:eastAsia="Times New Roman" w:hAnsiTheme="majorBidi" w:cstheme="majorBidi"/>
          <w:color w:val="000000"/>
          <w:sz w:val="24"/>
          <w:szCs w:val="24"/>
          <w:lang w:bidi="ar-JO"/>
        </w:rPr>
        <w:fldChar w:fldCharType="begin"/>
      </w:r>
      <w:r w:rsidR="00DD3450" w:rsidRPr="00DD3450">
        <w:rPr>
          <w:rFonts w:asciiTheme="majorBidi" w:eastAsia="Times New Roman" w:hAnsiTheme="majorBidi" w:cstheme="majorBidi"/>
          <w:color w:val="000000"/>
          <w:sz w:val="24"/>
          <w:szCs w:val="24"/>
          <w:lang w:bidi="ar-JO"/>
        </w:rPr>
        <w:instrText xml:space="preserve"> REF _Ref235145938 \h  \* MERGEFORMAT </w:instrText>
      </w:r>
      <w:r w:rsidR="00DD3450" w:rsidRPr="00DD3450">
        <w:rPr>
          <w:rFonts w:asciiTheme="majorBidi" w:eastAsia="Times New Roman" w:hAnsiTheme="majorBidi" w:cstheme="majorBidi"/>
          <w:color w:val="000000"/>
          <w:sz w:val="24"/>
          <w:szCs w:val="24"/>
          <w:lang w:bidi="ar-JO"/>
        </w:rPr>
      </w:r>
      <w:r w:rsidR="00DD3450" w:rsidRPr="00DD3450">
        <w:rPr>
          <w:rFonts w:asciiTheme="majorBidi" w:eastAsia="Times New Roman" w:hAnsiTheme="majorBidi" w:cstheme="majorBidi"/>
          <w:color w:val="000000"/>
          <w:sz w:val="24"/>
          <w:szCs w:val="24"/>
          <w:lang w:bidi="ar-JO"/>
        </w:rPr>
        <w:fldChar w:fldCharType="separate"/>
      </w:r>
      <w:r w:rsidR="00DD3450" w:rsidRPr="00DD3450">
        <w:rPr>
          <w:rFonts w:asciiTheme="majorBidi" w:hAnsiTheme="majorBidi" w:cstheme="majorBidi"/>
          <w:i/>
          <w:iCs/>
        </w:rPr>
        <w:t xml:space="preserve">Figure </w:t>
      </w:r>
      <w:r w:rsidR="00DD3450" w:rsidRPr="00DD3450">
        <w:rPr>
          <w:rFonts w:asciiTheme="majorBidi" w:hAnsiTheme="majorBidi" w:cstheme="majorBidi"/>
          <w:i/>
          <w:iCs/>
          <w:noProof/>
        </w:rPr>
        <w:t>5</w:t>
      </w:r>
      <w:r w:rsidR="00DD3450" w:rsidRP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DD3450" w:rsidRPr="00DD3450">
        <w:rPr>
          <w:rFonts w:asciiTheme="majorBidi" w:eastAsia="Times New Roman" w:hAnsiTheme="majorBidi" w:cstheme="majorBidi"/>
          <w:color w:val="000000"/>
          <w:sz w:val="24"/>
          <w:szCs w:val="24"/>
          <w:lang w:bidi="ar-JO"/>
        </w:rPr>
        <w:t xml:space="preserve">and </w:t>
      </w:r>
      <w:r w:rsidR="00DD3450" w:rsidRPr="00DD3450">
        <w:rPr>
          <w:rFonts w:asciiTheme="majorBidi" w:eastAsia="Times New Roman" w:hAnsiTheme="majorBidi" w:cstheme="majorBidi"/>
          <w:color w:val="000000"/>
          <w:sz w:val="24"/>
          <w:szCs w:val="24"/>
          <w:lang w:bidi="ar-JO"/>
        </w:rPr>
        <w:fldChar w:fldCharType="begin"/>
      </w:r>
      <w:r w:rsidR="00DD3450" w:rsidRPr="00DD3450">
        <w:rPr>
          <w:rFonts w:asciiTheme="majorBidi" w:eastAsia="Times New Roman" w:hAnsiTheme="majorBidi" w:cstheme="majorBidi"/>
          <w:color w:val="000000"/>
          <w:sz w:val="24"/>
          <w:szCs w:val="24"/>
          <w:lang w:bidi="ar-JO"/>
        </w:rPr>
        <w:instrText xml:space="preserve"> REF _Ref235145956 \h  \* MERGEFORMAT </w:instrText>
      </w:r>
      <w:r w:rsidR="00DD3450" w:rsidRPr="00DD3450">
        <w:rPr>
          <w:rFonts w:asciiTheme="majorBidi" w:eastAsia="Times New Roman" w:hAnsiTheme="majorBidi" w:cstheme="majorBidi"/>
          <w:color w:val="000000"/>
          <w:sz w:val="24"/>
          <w:szCs w:val="24"/>
          <w:lang w:bidi="ar-JO"/>
        </w:rPr>
      </w:r>
      <w:r w:rsidR="00DD3450" w:rsidRPr="00DD3450">
        <w:rPr>
          <w:rFonts w:asciiTheme="majorBidi" w:eastAsia="Times New Roman" w:hAnsiTheme="majorBidi" w:cstheme="majorBidi"/>
          <w:color w:val="000000"/>
          <w:sz w:val="24"/>
          <w:szCs w:val="24"/>
          <w:lang w:bidi="ar-JO"/>
        </w:rPr>
        <w:fldChar w:fldCharType="separate"/>
      </w:r>
      <w:r w:rsidR="00DD3450" w:rsidRPr="00DD3450">
        <w:rPr>
          <w:rFonts w:asciiTheme="majorBidi" w:hAnsiTheme="majorBidi" w:cstheme="majorBidi"/>
          <w:i/>
          <w:iCs/>
        </w:rPr>
        <w:t xml:space="preserve">Figure </w:t>
      </w:r>
      <w:r w:rsidR="00DD3450" w:rsidRPr="00DD3450">
        <w:rPr>
          <w:rFonts w:asciiTheme="majorBidi" w:hAnsiTheme="majorBidi" w:cstheme="majorBidi"/>
          <w:i/>
          <w:iCs/>
          <w:noProof/>
        </w:rPr>
        <w:t>4</w:t>
      </w:r>
      <w:r w:rsidR="00DD3450" w:rsidRPr="00DD3450">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b/>
          <w:bCs/>
          <w:color w:val="000000"/>
          <w:sz w:val="24"/>
          <w:szCs w:val="24"/>
          <w:lang w:bidi="ar-JO"/>
        </w:rPr>
        <w:t xml:space="preserve"> </w:t>
      </w:r>
      <w:r w:rsidR="00DD3450">
        <w:rPr>
          <w:rFonts w:asciiTheme="majorBidi" w:eastAsia="Times New Roman" w:hAnsiTheme="majorBidi" w:cstheme="majorBidi"/>
          <w:color w:val="000000"/>
          <w:sz w:val="24"/>
          <w:szCs w:val="24"/>
          <w:lang w:bidi="ar-JO"/>
        </w:rPr>
        <w:t>Show</w:t>
      </w:r>
      <w:r w:rsidR="004214B5" w:rsidRPr="004214B5">
        <w:rPr>
          <w:rFonts w:asciiTheme="majorBidi" w:eastAsia="Times New Roman" w:hAnsiTheme="majorBidi" w:cstheme="majorBidi"/>
          <w:color w:val="000000"/>
          <w:sz w:val="24"/>
          <w:szCs w:val="24"/>
          <w:lang w:bidi="ar-JO"/>
        </w:rPr>
        <w:t xml:space="preserve"> additional understanding of the classification ability of the model. Based on each class (Excellent, Good, Pass, and Fail). We can see that XGB and DT get the best accuracies. The color intensity in each confusion matrix represents the number of observations assigned to each class, with darker colors indicating larger counts. XGB achieved the highest number of correctly classified observations, followed by DT and RF, </w:t>
      </w:r>
      <w:r w:rsidR="008A743C" w:rsidRPr="008A743C">
        <w:rPr>
          <w:rFonts w:asciiTheme="majorBidi" w:eastAsia="Times New Roman" w:hAnsiTheme="majorBidi" w:cstheme="majorBidi"/>
          <w:color w:val="000000"/>
          <w:sz w:val="24"/>
          <w:szCs w:val="24"/>
          <w:lang w:bidi="ar-JO"/>
        </w:rPr>
        <w:t>as evidenced by the strong concentration of correctly classified instances along the main diagonal</w:t>
      </w:r>
      <w:r w:rsidR="004214B5" w:rsidRPr="004214B5">
        <w:rPr>
          <w:rFonts w:asciiTheme="majorBidi" w:eastAsia="Times New Roman" w:hAnsiTheme="majorBidi" w:cstheme="majorBidi"/>
          <w:color w:val="000000"/>
          <w:sz w:val="24"/>
          <w:szCs w:val="24"/>
          <w:lang w:bidi="ar-JO"/>
        </w:rPr>
        <w:t>. However, NB recorded the largest number of misclassified observations, while LR, SVM, and KNN showed moderate classification performance with greater confusion between neighboring classes.</w:t>
      </w:r>
    </w:p>
    <w:p w14:paraId="14A1076F" w14:textId="77777777" w:rsidR="00221F2F" w:rsidRDefault="00221F2F" w:rsidP="00E31FA9">
      <w:pPr>
        <w:bidi w:val="0"/>
        <w:spacing w:after="0" w:line="240" w:lineRule="auto"/>
        <w:jc w:val="both"/>
        <w:rPr>
          <w:rFonts w:asciiTheme="majorBidi" w:eastAsia="Times New Roman" w:hAnsiTheme="majorBidi" w:cstheme="majorBidi"/>
          <w:color w:val="000000"/>
          <w:sz w:val="24"/>
          <w:szCs w:val="24"/>
          <w:lang w:bidi="ar-JO"/>
        </w:rPr>
      </w:pPr>
    </w:p>
    <w:tbl>
      <w:tblPr>
        <w:tblStyle w:val="TableGrid"/>
        <w:tblW w:w="0" w:type="auto"/>
        <w:tblLook w:val="04A0" w:firstRow="1" w:lastRow="0" w:firstColumn="1" w:lastColumn="0" w:noHBand="0" w:noVBand="1"/>
      </w:tblPr>
      <w:tblGrid>
        <w:gridCol w:w="9376"/>
      </w:tblGrid>
      <w:tr w:rsidR="007A09BC" w14:paraId="46B3447B" w14:textId="77777777" w:rsidTr="007A09BC">
        <w:tc>
          <w:tcPr>
            <w:tcW w:w="9376" w:type="dxa"/>
          </w:tcPr>
          <w:p w14:paraId="47B8F128" w14:textId="77777777" w:rsidR="007A09BC" w:rsidRDefault="007A09BC" w:rsidP="00E31FA9">
            <w:pPr>
              <w:keepNext/>
              <w:jc w:val="center"/>
            </w:pPr>
            <w:r w:rsidRPr="00C55D11">
              <w:rPr>
                <w:rFonts w:asciiTheme="majorBidi" w:hAnsiTheme="majorBidi" w:cstheme="majorBidi"/>
                <w:noProof/>
              </w:rPr>
              <w:lastRenderedPageBreak/>
              <w:drawing>
                <wp:inline distT="0" distB="0" distL="0" distR="0" wp14:anchorId="5389E01E" wp14:editId="6B67CE9D">
                  <wp:extent cx="5425440" cy="2600849"/>
                  <wp:effectExtent l="0" t="0" r="3810" b="9525"/>
                  <wp:docPr id="7107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49894" name=""/>
                          <pic:cNvPicPr/>
                        </pic:nvPicPr>
                        <pic:blipFill rotWithShape="1">
                          <a:blip r:embed="rId14"/>
                          <a:srcRect t="1320"/>
                          <a:stretch>
                            <a:fillRect/>
                          </a:stretch>
                        </pic:blipFill>
                        <pic:spPr bwMode="auto">
                          <a:xfrm>
                            <a:off x="0" y="0"/>
                            <a:ext cx="5432928" cy="2604439"/>
                          </a:xfrm>
                          <a:prstGeom prst="rect">
                            <a:avLst/>
                          </a:prstGeom>
                          <a:ln>
                            <a:noFill/>
                          </a:ln>
                          <a:extLst>
                            <a:ext uri="{53640926-AAD7-44D8-BBD7-CCE9431645EC}">
                              <a14:shadowObscured xmlns:a14="http://schemas.microsoft.com/office/drawing/2010/main"/>
                            </a:ext>
                          </a:extLst>
                        </pic:spPr>
                      </pic:pic>
                    </a:graphicData>
                  </a:graphic>
                </wp:inline>
              </w:drawing>
            </w:r>
          </w:p>
          <w:p w14:paraId="4DD76849" w14:textId="2EC43BB9" w:rsidR="007A09BC" w:rsidRDefault="007A09BC" w:rsidP="00E31FA9">
            <w:pPr>
              <w:pStyle w:val="Caption"/>
              <w:jc w:val="center"/>
              <w:rPr>
                <w:rFonts w:asciiTheme="majorBidi" w:hAnsiTheme="majorBidi" w:cstheme="majorBidi"/>
                <w:i w:val="0"/>
                <w:iCs w:val="0"/>
                <w:color w:val="auto"/>
              </w:rPr>
            </w:pPr>
            <w:bookmarkStart w:id="10" w:name="_Ref235145956"/>
            <w:r w:rsidRPr="007A09BC">
              <w:rPr>
                <w:rFonts w:asciiTheme="majorBidi" w:hAnsiTheme="majorBidi" w:cstheme="majorBidi"/>
                <w:i w:val="0"/>
                <w:iCs w:val="0"/>
                <w:color w:val="auto"/>
              </w:rPr>
              <w:t xml:space="preserve">Figure </w:t>
            </w:r>
            <w:r w:rsidRPr="007A09BC">
              <w:rPr>
                <w:rFonts w:asciiTheme="majorBidi" w:hAnsiTheme="majorBidi" w:cstheme="majorBidi"/>
                <w:i w:val="0"/>
                <w:iCs w:val="0"/>
                <w:color w:val="auto"/>
              </w:rPr>
              <w:fldChar w:fldCharType="begin"/>
            </w:r>
            <w:r w:rsidRPr="007A09BC">
              <w:rPr>
                <w:rFonts w:asciiTheme="majorBidi" w:hAnsiTheme="majorBidi" w:cstheme="majorBidi"/>
                <w:i w:val="0"/>
                <w:iCs w:val="0"/>
                <w:color w:val="auto"/>
              </w:rPr>
              <w:instrText xml:space="preserve"> SEQ Figure \* ARABIC </w:instrText>
            </w:r>
            <w:r w:rsidRPr="007A09BC">
              <w:rPr>
                <w:rFonts w:asciiTheme="majorBidi" w:hAnsiTheme="majorBidi" w:cstheme="majorBidi"/>
                <w:i w:val="0"/>
                <w:iCs w:val="0"/>
                <w:color w:val="auto"/>
              </w:rPr>
              <w:fldChar w:fldCharType="separate"/>
            </w:r>
            <w:r w:rsidR="009B5DD9">
              <w:rPr>
                <w:rFonts w:asciiTheme="majorBidi" w:hAnsiTheme="majorBidi" w:cstheme="majorBidi"/>
                <w:i w:val="0"/>
                <w:iCs w:val="0"/>
                <w:noProof/>
                <w:color w:val="auto"/>
              </w:rPr>
              <w:t>4</w:t>
            </w:r>
            <w:r w:rsidRPr="007A09BC">
              <w:rPr>
                <w:rFonts w:asciiTheme="majorBidi" w:hAnsiTheme="majorBidi" w:cstheme="majorBidi"/>
                <w:i w:val="0"/>
                <w:iCs w:val="0"/>
                <w:color w:val="auto"/>
              </w:rPr>
              <w:fldChar w:fldCharType="end"/>
            </w:r>
            <w:bookmarkEnd w:id="10"/>
            <w:r>
              <w:rPr>
                <w:rFonts w:asciiTheme="majorBidi" w:hAnsiTheme="majorBidi" w:cstheme="majorBidi"/>
                <w:i w:val="0"/>
                <w:iCs w:val="0"/>
                <w:color w:val="auto"/>
              </w:rPr>
              <w:t xml:space="preserve"> </w:t>
            </w:r>
            <w:r w:rsidRPr="007A09BC">
              <w:rPr>
                <w:rFonts w:asciiTheme="majorBidi" w:hAnsiTheme="majorBidi" w:cstheme="majorBidi"/>
                <w:i w:val="0"/>
                <w:iCs w:val="0"/>
                <w:color w:val="auto"/>
              </w:rPr>
              <w:t>Confusion Matrices of the Optimized Traditional and Ensemble Learning Models without SMOTE</w:t>
            </w:r>
            <w:r>
              <w:rPr>
                <w:rFonts w:asciiTheme="majorBidi" w:hAnsiTheme="majorBidi" w:cstheme="majorBidi"/>
                <w:i w:val="0"/>
                <w:iCs w:val="0"/>
                <w:color w:val="auto"/>
              </w:rPr>
              <w:t>-full feature.</w:t>
            </w:r>
          </w:p>
          <w:p w14:paraId="2A883703" w14:textId="08DD5E22" w:rsidR="009B5DD9" w:rsidRPr="009B5DD9" w:rsidRDefault="009B5DD9" w:rsidP="00E31FA9">
            <w:pPr>
              <w:rPr>
                <w:lang w:bidi="ar-JO"/>
              </w:rPr>
            </w:pPr>
          </w:p>
        </w:tc>
      </w:tr>
      <w:tr w:rsidR="009B5DD9" w14:paraId="349DB5C6" w14:textId="77777777" w:rsidTr="007A09BC">
        <w:tc>
          <w:tcPr>
            <w:tcW w:w="9376" w:type="dxa"/>
          </w:tcPr>
          <w:p w14:paraId="66570D14" w14:textId="1F94ECA7" w:rsidR="009B5DD9" w:rsidRDefault="009B5DD9" w:rsidP="00E31FA9">
            <w:pPr>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val="en-US" w:bidi="ar-JO"/>
              </w:rPr>
              <w:t xml:space="preserve">                                     </w:t>
            </w:r>
            <w:r w:rsidRPr="004214B5">
              <w:rPr>
                <w:rFonts w:asciiTheme="majorBidi" w:eastAsia="Times New Roman" w:hAnsiTheme="majorBidi" w:cstheme="majorBidi"/>
                <w:color w:val="000000"/>
                <w:sz w:val="24"/>
                <w:szCs w:val="24"/>
                <w:lang w:val="en-US" w:bidi="ar-JO"/>
              </w:rPr>
              <w:t>Full feature without applying SMOTE</w:t>
            </w:r>
          </w:p>
        </w:tc>
      </w:tr>
      <w:tr w:rsidR="009B5DD9" w14:paraId="0E7C1708" w14:textId="77777777" w:rsidTr="007A09BC">
        <w:tc>
          <w:tcPr>
            <w:tcW w:w="9376" w:type="dxa"/>
          </w:tcPr>
          <w:p w14:paraId="20AD2A2C" w14:textId="77777777" w:rsidR="009B5DD9" w:rsidRDefault="009B5DD9" w:rsidP="00E31FA9">
            <w:pPr>
              <w:keepNext/>
              <w:jc w:val="center"/>
            </w:pPr>
            <w:r w:rsidRPr="00C55D11">
              <w:rPr>
                <w:rFonts w:asciiTheme="majorBidi" w:hAnsiTheme="majorBidi" w:cstheme="majorBidi"/>
                <w:noProof/>
              </w:rPr>
              <w:drawing>
                <wp:inline distT="0" distB="0" distL="0" distR="0" wp14:anchorId="7DA26B44" wp14:editId="3A87C124">
                  <wp:extent cx="5478780" cy="2534521"/>
                  <wp:effectExtent l="0" t="0" r="0" b="0"/>
                  <wp:docPr id="1907803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03324" name=""/>
                          <pic:cNvPicPr/>
                        </pic:nvPicPr>
                        <pic:blipFill>
                          <a:blip r:embed="rId15"/>
                          <a:stretch>
                            <a:fillRect/>
                          </a:stretch>
                        </pic:blipFill>
                        <pic:spPr>
                          <a:xfrm>
                            <a:off x="0" y="0"/>
                            <a:ext cx="5478780" cy="2534521"/>
                          </a:xfrm>
                          <a:prstGeom prst="rect">
                            <a:avLst/>
                          </a:prstGeom>
                        </pic:spPr>
                      </pic:pic>
                    </a:graphicData>
                  </a:graphic>
                </wp:inline>
              </w:drawing>
            </w:r>
          </w:p>
          <w:p w14:paraId="0D1D93D0" w14:textId="0893015C" w:rsidR="009B5DD9" w:rsidRDefault="009B5DD9" w:rsidP="00E31FA9">
            <w:pPr>
              <w:pStyle w:val="Caption"/>
              <w:jc w:val="center"/>
              <w:rPr>
                <w:rFonts w:asciiTheme="majorBidi" w:hAnsiTheme="majorBidi" w:cstheme="majorBidi"/>
                <w:i w:val="0"/>
                <w:iCs w:val="0"/>
                <w:color w:val="auto"/>
              </w:rPr>
            </w:pPr>
            <w:bookmarkStart w:id="11" w:name="_Ref235145938"/>
            <w:r w:rsidRPr="007A09BC">
              <w:rPr>
                <w:rFonts w:asciiTheme="majorBidi" w:hAnsiTheme="majorBidi" w:cstheme="majorBidi"/>
                <w:i w:val="0"/>
                <w:iCs w:val="0"/>
                <w:color w:val="auto"/>
              </w:rPr>
              <w:t xml:space="preserve">Figure </w:t>
            </w:r>
            <w:r w:rsidRPr="007A09BC">
              <w:rPr>
                <w:rFonts w:asciiTheme="majorBidi" w:hAnsiTheme="majorBidi" w:cstheme="majorBidi"/>
                <w:i w:val="0"/>
                <w:iCs w:val="0"/>
                <w:color w:val="auto"/>
              </w:rPr>
              <w:fldChar w:fldCharType="begin"/>
            </w:r>
            <w:r w:rsidRPr="007A09BC">
              <w:rPr>
                <w:rFonts w:asciiTheme="majorBidi" w:hAnsiTheme="majorBidi" w:cstheme="majorBidi"/>
                <w:i w:val="0"/>
                <w:iCs w:val="0"/>
                <w:color w:val="auto"/>
              </w:rPr>
              <w:instrText xml:space="preserve"> SEQ Figure \* ARABIC </w:instrText>
            </w:r>
            <w:r w:rsidRPr="007A09BC">
              <w:rPr>
                <w:rFonts w:asciiTheme="majorBidi" w:hAnsiTheme="majorBidi" w:cstheme="majorBidi"/>
                <w:i w:val="0"/>
                <w:iCs w:val="0"/>
                <w:color w:val="auto"/>
              </w:rPr>
              <w:fldChar w:fldCharType="separate"/>
            </w:r>
            <w:r>
              <w:rPr>
                <w:rFonts w:asciiTheme="majorBidi" w:hAnsiTheme="majorBidi" w:cstheme="majorBidi"/>
                <w:i w:val="0"/>
                <w:iCs w:val="0"/>
                <w:noProof/>
                <w:color w:val="auto"/>
              </w:rPr>
              <w:t>5</w:t>
            </w:r>
            <w:r w:rsidRPr="007A09BC">
              <w:rPr>
                <w:rFonts w:asciiTheme="majorBidi" w:hAnsiTheme="majorBidi" w:cstheme="majorBidi"/>
                <w:i w:val="0"/>
                <w:iCs w:val="0"/>
                <w:color w:val="auto"/>
              </w:rPr>
              <w:fldChar w:fldCharType="end"/>
            </w:r>
            <w:bookmarkEnd w:id="11"/>
            <w:r>
              <w:rPr>
                <w:rFonts w:asciiTheme="majorBidi" w:hAnsiTheme="majorBidi" w:cstheme="majorBidi"/>
                <w:i w:val="0"/>
                <w:iCs w:val="0"/>
                <w:color w:val="auto"/>
              </w:rPr>
              <w:t xml:space="preserve"> </w:t>
            </w:r>
            <w:r w:rsidRPr="007A09BC">
              <w:rPr>
                <w:rFonts w:asciiTheme="majorBidi" w:hAnsiTheme="majorBidi" w:cstheme="majorBidi"/>
                <w:i w:val="0"/>
                <w:iCs w:val="0"/>
                <w:color w:val="auto"/>
              </w:rPr>
              <w:t xml:space="preserve">Confusion Matrices of the Optimized Traditional and Ensemble Learning Models without </w:t>
            </w:r>
            <w:r>
              <w:rPr>
                <w:rFonts w:asciiTheme="majorBidi" w:hAnsiTheme="majorBidi" w:cstheme="majorBidi"/>
                <w:i w:val="0"/>
                <w:iCs w:val="0"/>
                <w:color w:val="auto"/>
              </w:rPr>
              <w:t>SMOTE-selected features</w:t>
            </w:r>
            <w:r w:rsidRPr="007A09BC">
              <w:rPr>
                <w:rFonts w:asciiTheme="majorBidi" w:hAnsiTheme="majorBidi" w:cstheme="majorBidi"/>
                <w:i w:val="0"/>
                <w:iCs w:val="0"/>
                <w:color w:val="auto"/>
              </w:rPr>
              <w:t>.</w:t>
            </w:r>
          </w:p>
          <w:p w14:paraId="215329EC" w14:textId="354E63B2" w:rsidR="009B5DD9" w:rsidRPr="009B5DD9" w:rsidRDefault="009B5DD9" w:rsidP="00E31FA9">
            <w:pPr>
              <w:rPr>
                <w:lang w:bidi="ar-JO"/>
              </w:rPr>
            </w:pPr>
          </w:p>
        </w:tc>
      </w:tr>
      <w:tr w:rsidR="009B5DD9" w14:paraId="46844899" w14:textId="77777777" w:rsidTr="009B5DD9">
        <w:tc>
          <w:tcPr>
            <w:tcW w:w="9376" w:type="dxa"/>
            <w:vAlign w:val="center"/>
          </w:tcPr>
          <w:p w14:paraId="58EE3C18" w14:textId="2AAD9DC4" w:rsidR="009B5DD9" w:rsidRPr="00C55D11" w:rsidRDefault="009B5DD9" w:rsidP="00E31FA9">
            <w:pPr>
              <w:keepNext/>
              <w:jc w:val="center"/>
              <w:rPr>
                <w:rFonts w:asciiTheme="majorBidi" w:hAnsiTheme="majorBidi" w:cstheme="majorBidi"/>
                <w:noProof/>
              </w:rPr>
            </w:pPr>
            <w:r w:rsidRPr="004214B5">
              <w:rPr>
                <w:rFonts w:asciiTheme="majorBidi" w:eastAsia="Times New Roman" w:hAnsiTheme="majorBidi" w:cstheme="majorBidi"/>
                <w:color w:val="000000"/>
                <w:sz w:val="24"/>
                <w:szCs w:val="24"/>
                <w:lang w:val="en-US" w:bidi="ar-JO"/>
              </w:rPr>
              <w:t>Selected feature without applying SMOTE</w:t>
            </w:r>
          </w:p>
        </w:tc>
      </w:tr>
    </w:tbl>
    <w:p w14:paraId="10BED9D5" w14:textId="4C19184B"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p>
    <w:p w14:paraId="288BFBA0" w14:textId="79C5D11B" w:rsidR="00221F2F" w:rsidRPr="004214B5" w:rsidRDefault="004214B5" w:rsidP="00491BD7">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4.</w:t>
      </w:r>
      <w:r w:rsidR="00CE3B1E">
        <w:rPr>
          <w:rFonts w:asciiTheme="majorBidi" w:eastAsia="Times New Roman" w:hAnsiTheme="majorBidi" w:cstheme="majorBidi" w:hint="cs"/>
          <w:b/>
          <w:bCs/>
          <w:color w:val="000000"/>
          <w:sz w:val="24"/>
          <w:szCs w:val="24"/>
          <w:rtl/>
          <w:lang w:bidi="ar-JO"/>
        </w:rPr>
        <w:t>6</w:t>
      </w:r>
      <w:r w:rsidRPr="004214B5">
        <w:rPr>
          <w:rFonts w:asciiTheme="majorBidi" w:eastAsia="Times New Roman" w:hAnsiTheme="majorBidi" w:cstheme="majorBidi"/>
          <w:b/>
          <w:bCs/>
          <w:color w:val="000000"/>
          <w:sz w:val="24"/>
          <w:szCs w:val="24"/>
          <w:lang w:bidi="ar-JO"/>
        </w:rPr>
        <w:t xml:space="preserve"> Results with Applying SMOTE.</w:t>
      </w:r>
    </w:p>
    <w:p w14:paraId="0E7C97DF" w14:textId="579021C0"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sidRPr="00D30655">
        <w:rPr>
          <w:rFonts w:asciiTheme="majorBidi" w:eastAsia="Times New Roman" w:hAnsiTheme="majorBidi" w:cstheme="majorBidi"/>
          <w:color w:val="000000"/>
          <w:sz w:val="24"/>
          <w:szCs w:val="24"/>
          <w:lang w:bidi="ar-JO"/>
        </w:rPr>
        <w:t xml:space="preserve">     </w:t>
      </w:r>
      <w:r w:rsidR="00DD3450" w:rsidRPr="00D30655">
        <w:rPr>
          <w:rFonts w:asciiTheme="majorBidi" w:eastAsia="Times New Roman" w:hAnsiTheme="majorBidi" w:cstheme="majorBidi"/>
          <w:color w:val="000000"/>
          <w:sz w:val="24"/>
          <w:szCs w:val="24"/>
          <w:lang w:bidi="ar-JO"/>
        </w:rPr>
        <w:fldChar w:fldCharType="begin"/>
      </w:r>
      <w:r w:rsidR="00DD3450" w:rsidRPr="00D30655">
        <w:rPr>
          <w:rFonts w:asciiTheme="majorBidi" w:eastAsia="Times New Roman" w:hAnsiTheme="majorBidi" w:cstheme="majorBidi"/>
          <w:color w:val="000000"/>
          <w:sz w:val="24"/>
          <w:szCs w:val="24"/>
          <w:lang w:bidi="ar-JO"/>
        </w:rPr>
        <w:instrText xml:space="preserve"> REF _Ref235146055 \h </w:instrText>
      </w:r>
      <w:r>
        <w:rPr>
          <w:rFonts w:asciiTheme="majorBidi" w:eastAsia="Times New Roman" w:hAnsiTheme="majorBidi" w:cstheme="majorBidi"/>
          <w:color w:val="000000"/>
          <w:sz w:val="24"/>
          <w:szCs w:val="24"/>
          <w:lang w:bidi="ar-JO"/>
        </w:rPr>
        <w:instrText xml:space="preserve"> \* MERGEFORMAT </w:instrText>
      </w:r>
      <w:r w:rsidR="00DD3450" w:rsidRPr="00D30655">
        <w:rPr>
          <w:rFonts w:asciiTheme="majorBidi" w:eastAsia="Times New Roman" w:hAnsiTheme="majorBidi" w:cstheme="majorBidi"/>
          <w:color w:val="000000"/>
          <w:sz w:val="24"/>
          <w:szCs w:val="24"/>
          <w:lang w:bidi="ar-JO"/>
        </w:rPr>
      </w:r>
      <w:r w:rsidR="00DD3450" w:rsidRPr="00D30655">
        <w:rPr>
          <w:rFonts w:asciiTheme="majorBidi" w:eastAsia="Times New Roman" w:hAnsiTheme="majorBidi" w:cstheme="majorBidi"/>
          <w:color w:val="000000"/>
          <w:sz w:val="24"/>
          <w:szCs w:val="24"/>
          <w:lang w:bidi="ar-JO"/>
        </w:rPr>
        <w:fldChar w:fldCharType="separate"/>
      </w:r>
      <w:r w:rsidR="00DD3450" w:rsidRPr="00D30655">
        <w:rPr>
          <w:rFonts w:asciiTheme="majorBidi" w:hAnsiTheme="majorBidi" w:cstheme="majorBidi"/>
          <w:b/>
          <w:bCs/>
          <w:i/>
          <w:iCs/>
          <w:sz w:val="24"/>
          <w:szCs w:val="24"/>
        </w:rPr>
        <w:t xml:space="preserve">Table </w:t>
      </w:r>
      <w:r w:rsidR="00DD3450" w:rsidRPr="00D30655">
        <w:rPr>
          <w:rFonts w:asciiTheme="majorBidi" w:hAnsiTheme="majorBidi" w:cstheme="majorBidi"/>
          <w:b/>
          <w:bCs/>
          <w:i/>
          <w:iCs/>
          <w:noProof/>
          <w:sz w:val="24"/>
          <w:szCs w:val="24"/>
        </w:rPr>
        <w:t>5</w:t>
      </w:r>
      <w:r w:rsidR="00DD3450" w:rsidRPr="00D30655">
        <w:rPr>
          <w:rFonts w:asciiTheme="majorBidi" w:eastAsia="Times New Roman" w:hAnsiTheme="majorBidi" w:cstheme="majorBidi"/>
          <w:color w:val="000000"/>
          <w:sz w:val="24"/>
          <w:szCs w:val="24"/>
          <w:lang w:bidi="ar-JO"/>
        </w:rPr>
        <w:fldChar w:fldCharType="end"/>
      </w:r>
      <w:r w:rsidR="00DD3450">
        <w:rPr>
          <w:rFonts w:asciiTheme="majorBidi" w:eastAsia="Times New Roman" w:hAnsiTheme="majorBidi" w:cstheme="majorBidi"/>
          <w:color w:val="000000"/>
          <w:sz w:val="24"/>
          <w:szCs w:val="24"/>
          <w:lang w:bidi="ar-JO"/>
        </w:rPr>
        <w:t xml:space="preserve"> </w:t>
      </w:r>
      <w:r w:rsidR="008A743C" w:rsidRPr="008A743C">
        <w:rPr>
          <w:rFonts w:asciiTheme="majorBidi" w:eastAsia="Times New Roman" w:hAnsiTheme="majorBidi" w:cstheme="majorBidi"/>
          <w:color w:val="000000"/>
          <w:sz w:val="24"/>
          <w:szCs w:val="24"/>
          <w:lang w:bidi="ar-JO"/>
        </w:rPr>
        <w:t>presents the performance results of</w:t>
      </w:r>
      <w:r w:rsidR="008A743C">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Traditional and Ensemble Learning Models Using Full and Selected Features with</w:t>
      </w:r>
      <w:r w:rsidR="00905EF1">
        <w:rPr>
          <w:rFonts w:asciiTheme="majorBidi" w:eastAsia="Times New Roman" w:hAnsiTheme="majorBidi" w:cstheme="majorBidi" w:hint="cs"/>
          <w:color w:val="000000"/>
          <w:sz w:val="24"/>
          <w:szCs w:val="24"/>
          <w:rtl/>
          <w:lang w:bidi="ar-JO"/>
        </w:rPr>
        <w:t xml:space="preserve"> </w:t>
      </w:r>
      <w:r w:rsidR="004214B5" w:rsidRPr="004214B5">
        <w:rPr>
          <w:rFonts w:asciiTheme="majorBidi" w:eastAsia="Times New Roman" w:hAnsiTheme="majorBidi" w:cstheme="majorBidi"/>
          <w:color w:val="000000"/>
          <w:sz w:val="24"/>
          <w:szCs w:val="24"/>
          <w:lang w:bidi="ar-JO"/>
        </w:rPr>
        <w:t>SMOTE.</w:t>
      </w:r>
    </w:p>
    <w:p w14:paraId="5CDAEF4C" w14:textId="2062FDDF"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First, after applying SMOTE, we evaluated traditional and ensemble ML models using the full feature set. Among the traditional models, RF achieved the highest performance percentage (accuracy 81.00%, precision 81.89%, recall 81.00%, and F1-score 80.66%). DT also achieved the second- highest performance percentage ( 79.21% accuracy, 79.92% precision, 79.21% recall, and 79.36% F1-score). In ensemble learning, XGB achieved the best overall performance percentage ( 82.80% accuracy, 83.00% precision, 82.80% recall, and 82.46% F1-score). In contrast, NV recorded the lowest results across the evaluation metrics.</w:t>
      </w:r>
    </w:p>
    <w:p w14:paraId="561B13AB" w14:textId="1AB847F4"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Second, using the selected feature set after applying SMOTE, the same models were evaluated. RF achieved (80.29%</w:t>
      </w:r>
      <w:r w:rsidR="00584FBE">
        <w:rPr>
          <w:rFonts w:asciiTheme="majorBidi" w:eastAsia="Times New Roman" w:hAnsiTheme="majorBidi" w:cstheme="majorBidi"/>
          <w:color w:val="000000"/>
          <w:sz w:val="24"/>
          <w:szCs w:val="24"/>
          <w:lang w:bidi="ar-JO"/>
        </w:rPr>
        <w:t xml:space="preserve"> </w:t>
      </w:r>
      <w:r w:rsidR="00584FBE" w:rsidRPr="004214B5">
        <w:rPr>
          <w:rFonts w:asciiTheme="majorBidi" w:eastAsia="Times New Roman" w:hAnsiTheme="majorBidi" w:cstheme="majorBidi"/>
          <w:color w:val="000000"/>
          <w:sz w:val="24"/>
          <w:szCs w:val="24"/>
          <w:lang w:bidi="ar-JO"/>
        </w:rPr>
        <w:t>accuracy</w:t>
      </w:r>
      <w:r w:rsidR="004214B5" w:rsidRPr="004214B5">
        <w:rPr>
          <w:rFonts w:asciiTheme="majorBidi" w:eastAsia="Times New Roman" w:hAnsiTheme="majorBidi" w:cstheme="majorBidi"/>
          <w:color w:val="000000"/>
          <w:sz w:val="24"/>
          <w:szCs w:val="24"/>
          <w:lang w:bidi="ar-JO"/>
        </w:rPr>
        <w:t>, 80.38%</w:t>
      </w:r>
      <w:r w:rsidR="00584FBE">
        <w:rPr>
          <w:rFonts w:asciiTheme="majorBidi" w:eastAsia="Times New Roman" w:hAnsiTheme="majorBidi" w:cstheme="majorBidi"/>
          <w:color w:val="000000"/>
          <w:sz w:val="24"/>
          <w:szCs w:val="24"/>
          <w:lang w:bidi="ar-JO"/>
        </w:rPr>
        <w:t xml:space="preserve"> </w:t>
      </w:r>
      <w:r w:rsidR="00584FBE" w:rsidRPr="004214B5">
        <w:rPr>
          <w:rFonts w:asciiTheme="majorBidi" w:eastAsia="Times New Roman" w:hAnsiTheme="majorBidi" w:cstheme="majorBidi"/>
          <w:color w:val="000000"/>
          <w:sz w:val="24"/>
          <w:szCs w:val="24"/>
          <w:lang w:bidi="ar-JO"/>
        </w:rPr>
        <w:t>precision</w:t>
      </w:r>
      <w:r w:rsidR="004214B5" w:rsidRPr="004214B5">
        <w:rPr>
          <w:rFonts w:asciiTheme="majorBidi" w:eastAsia="Times New Roman" w:hAnsiTheme="majorBidi" w:cstheme="majorBidi"/>
          <w:color w:val="000000"/>
          <w:sz w:val="24"/>
          <w:szCs w:val="24"/>
          <w:lang w:bidi="ar-JO"/>
        </w:rPr>
        <w:t>, recall of 80.29%, and F1-score of 79.87%), while DT achieved</w:t>
      </w:r>
      <w:r w:rsidR="00584FBE">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( 79.57% accuracy, 80.39% precision, 79.57% recall, and 79.78% F1-score). For the ensemble learning models, XGB </w:t>
      </w:r>
      <w:r w:rsidR="008A743C">
        <w:rPr>
          <w:rFonts w:asciiTheme="majorBidi" w:eastAsia="Times New Roman" w:hAnsiTheme="majorBidi" w:cstheme="majorBidi"/>
          <w:color w:val="000000"/>
          <w:sz w:val="24"/>
          <w:szCs w:val="24"/>
          <w:lang w:bidi="ar-JO"/>
        </w:rPr>
        <w:t xml:space="preserve">achieved </w:t>
      </w:r>
      <w:r w:rsidR="004214B5" w:rsidRPr="004214B5">
        <w:rPr>
          <w:rFonts w:asciiTheme="majorBidi" w:eastAsia="Times New Roman" w:hAnsiTheme="majorBidi" w:cstheme="majorBidi"/>
          <w:color w:val="000000"/>
          <w:sz w:val="24"/>
          <w:szCs w:val="24"/>
          <w:lang w:bidi="ar-JO"/>
        </w:rPr>
        <w:t xml:space="preserve">the highest performance (82.80% accuracy, </w:t>
      </w:r>
      <w:r w:rsidR="004214B5" w:rsidRPr="004214B5">
        <w:rPr>
          <w:rFonts w:asciiTheme="majorBidi" w:eastAsia="Times New Roman" w:hAnsiTheme="majorBidi" w:cstheme="majorBidi"/>
          <w:color w:val="000000"/>
          <w:sz w:val="24"/>
          <w:szCs w:val="24"/>
          <w:lang w:bidi="ar-JO"/>
        </w:rPr>
        <w:lastRenderedPageBreak/>
        <w:t>83.00% precision, 82.80% recall, and 82.46% F1-score). AB achieved ( 73.84% accuracy, 74.11% precision, 73.84% recall, and 73.03% F1-score), whereas NV produced the lowest performance in this configuration.</w:t>
      </w:r>
    </w:p>
    <w:p w14:paraId="3DDB9706" w14:textId="421B9316" w:rsidR="00584FBE" w:rsidRPr="00584FBE" w:rsidRDefault="00584FBE"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Pr="00584FBE">
        <w:rPr>
          <w:rFonts w:asciiTheme="majorBidi" w:eastAsia="Times New Roman" w:hAnsiTheme="majorBidi" w:cstheme="majorBidi"/>
          <w:color w:val="000000"/>
          <w:sz w:val="24"/>
          <w:szCs w:val="24"/>
          <w:lang w:bidi="ar-JO"/>
        </w:rPr>
        <w:t>Overall, XGB achieved the highest performance across both experimental settings, achieving an accuracy of 82.80% with both the full feature set and the selected feature set.</w:t>
      </w:r>
    </w:p>
    <w:p w14:paraId="2A28DE91" w14:textId="77777777"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p>
    <w:p w14:paraId="7197D58D" w14:textId="34728A00" w:rsidR="007A09BC" w:rsidRPr="009B5DD9" w:rsidRDefault="007A09BC" w:rsidP="00E31FA9">
      <w:pPr>
        <w:pStyle w:val="Caption"/>
        <w:keepNext/>
        <w:bidi w:val="0"/>
        <w:rPr>
          <w:rFonts w:asciiTheme="majorBidi" w:hAnsiTheme="majorBidi" w:cstheme="majorBidi"/>
          <w:b/>
          <w:bCs/>
          <w:i w:val="0"/>
          <w:iCs w:val="0"/>
          <w:color w:val="auto"/>
          <w:sz w:val="24"/>
          <w:szCs w:val="24"/>
        </w:rPr>
      </w:pPr>
      <w:bookmarkStart w:id="12" w:name="_Ref235146055"/>
      <w:r w:rsidRPr="009B5DD9">
        <w:rPr>
          <w:rFonts w:asciiTheme="majorBidi" w:hAnsiTheme="majorBidi" w:cstheme="majorBidi"/>
          <w:b/>
          <w:bCs/>
          <w:i w:val="0"/>
          <w:iCs w:val="0"/>
          <w:color w:val="auto"/>
          <w:sz w:val="24"/>
          <w:szCs w:val="24"/>
        </w:rPr>
        <w:t xml:space="preserve">Table </w:t>
      </w:r>
      <w:r w:rsidRPr="009B5DD9">
        <w:rPr>
          <w:rFonts w:asciiTheme="majorBidi" w:hAnsiTheme="majorBidi" w:cstheme="majorBidi"/>
          <w:b/>
          <w:bCs/>
          <w:i w:val="0"/>
          <w:iCs w:val="0"/>
          <w:color w:val="auto"/>
          <w:sz w:val="24"/>
          <w:szCs w:val="24"/>
        </w:rPr>
        <w:fldChar w:fldCharType="begin"/>
      </w:r>
      <w:r w:rsidRPr="009B5DD9">
        <w:rPr>
          <w:rFonts w:asciiTheme="majorBidi" w:hAnsiTheme="majorBidi" w:cstheme="majorBidi"/>
          <w:b/>
          <w:bCs/>
          <w:i w:val="0"/>
          <w:iCs w:val="0"/>
          <w:color w:val="auto"/>
          <w:sz w:val="24"/>
          <w:szCs w:val="24"/>
        </w:rPr>
        <w:instrText xml:space="preserve"> SEQ Table \* ARABIC </w:instrText>
      </w:r>
      <w:r w:rsidRPr="009B5DD9">
        <w:rPr>
          <w:rFonts w:asciiTheme="majorBidi" w:hAnsiTheme="majorBidi" w:cstheme="majorBidi"/>
          <w:b/>
          <w:bCs/>
          <w:i w:val="0"/>
          <w:iCs w:val="0"/>
          <w:color w:val="auto"/>
          <w:sz w:val="24"/>
          <w:szCs w:val="24"/>
        </w:rPr>
        <w:fldChar w:fldCharType="separate"/>
      </w:r>
      <w:r w:rsidRPr="009B5DD9">
        <w:rPr>
          <w:rFonts w:asciiTheme="majorBidi" w:hAnsiTheme="majorBidi" w:cstheme="majorBidi"/>
          <w:b/>
          <w:bCs/>
          <w:i w:val="0"/>
          <w:iCs w:val="0"/>
          <w:noProof/>
          <w:color w:val="auto"/>
          <w:sz w:val="24"/>
          <w:szCs w:val="24"/>
        </w:rPr>
        <w:t>5</w:t>
      </w:r>
      <w:r w:rsidRPr="009B5DD9">
        <w:rPr>
          <w:rFonts w:asciiTheme="majorBidi" w:hAnsiTheme="majorBidi" w:cstheme="majorBidi"/>
          <w:b/>
          <w:bCs/>
          <w:i w:val="0"/>
          <w:iCs w:val="0"/>
          <w:color w:val="auto"/>
          <w:sz w:val="24"/>
          <w:szCs w:val="24"/>
        </w:rPr>
        <w:fldChar w:fldCharType="end"/>
      </w:r>
      <w:bookmarkEnd w:id="12"/>
      <w:r w:rsidR="009B5DD9">
        <w:rPr>
          <w:rFonts w:asciiTheme="majorBidi" w:hAnsiTheme="majorBidi" w:cstheme="majorBidi"/>
          <w:b/>
          <w:bCs/>
          <w:i w:val="0"/>
          <w:iCs w:val="0"/>
          <w:color w:val="auto"/>
          <w:sz w:val="24"/>
          <w:szCs w:val="24"/>
        </w:rPr>
        <w:t xml:space="preserve"> </w:t>
      </w:r>
      <w:r w:rsidRPr="009B5DD9">
        <w:rPr>
          <w:rFonts w:asciiTheme="majorBidi" w:hAnsiTheme="majorBidi" w:cstheme="majorBidi"/>
          <w:b/>
          <w:bCs/>
          <w:i w:val="0"/>
          <w:iCs w:val="0"/>
          <w:color w:val="auto"/>
          <w:sz w:val="24"/>
          <w:szCs w:val="24"/>
        </w:rPr>
        <w:t xml:space="preserve">Results of Applying Optimized  Traditional and Ensemble Learning Models Using Full and Selected Features </w:t>
      </w:r>
      <w:r w:rsidR="009B5DD9">
        <w:rPr>
          <w:rFonts w:asciiTheme="majorBidi" w:hAnsiTheme="majorBidi" w:cstheme="majorBidi"/>
          <w:b/>
          <w:bCs/>
          <w:i w:val="0"/>
          <w:iCs w:val="0"/>
          <w:color w:val="auto"/>
          <w:sz w:val="24"/>
          <w:szCs w:val="24"/>
        </w:rPr>
        <w:t>with</w:t>
      </w:r>
      <w:r w:rsidRPr="009B5DD9">
        <w:rPr>
          <w:rFonts w:asciiTheme="majorBidi" w:hAnsiTheme="majorBidi" w:cstheme="majorBidi"/>
          <w:b/>
          <w:bCs/>
          <w:i w:val="0"/>
          <w:iCs w:val="0"/>
          <w:color w:val="auto"/>
          <w:sz w:val="24"/>
          <w:szCs w:val="24"/>
        </w:rPr>
        <w:t xml:space="preserve"> SMOTE.</w:t>
      </w:r>
    </w:p>
    <w:tbl>
      <w:tblPr>
        <w:tblW w:w="0" w:type="auto"/>
        <w:tblCellMar>
          <w:top w:w="15" w:type="dxa"/>
          <w:left w:w="15" w:type="dxa"/>
          <w:bottom w:w="15" w:type="dxa"/>
          <w:right w:w="15" w:type="dxa"/>
        </w:tblCellMar>
        <w:tblLook w:val="04A0" w:firstRow="1" w:lastRow="0" w:firstColumn="1" w:lastColumn="0" w:noHBand="0" w:noVBand="1"/>
      </w:tblPr>
      <w:tblGrid>
        <w:gridCol w:w="1993"/>
        <w:gridCol w:w="2073"/>
        <w:gridCol w:w="854"/>
        <w:gridCol w:w="1173"/>
        <w:gridCol w:w="1147"/>
        <w:gridCol w:w="840"/>
        <w:gridCol w:w="1120"/>
      </w:tblGrid>
      <w:tr w:rsidR="004214B5" w:rsidRPr="004214B5" w14:paraId="003FFFB9" w14:textId="77777777" w:rsidTr="0014541A">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CEF2E8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ED8C05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5C56C42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07B01F8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0AB7491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347B4A7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00" w:type="dxa"/>
              <w:bottom w:w="0" w:type="dxa"/>
              <w:right w:w="100" w:type="dxa"/>
            </w:tcMar>
            <w:vAlign w:val="center"/>
            <w:hideMark/>
          </w:tcPr>
          <w:p w14:paraId="78E4E55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F1-Score</w:t>
            </w:r>
          </w:p>
        </w:tc>
      </w:tr>
      <w:tr w:rsidR="004214B5" w:rsidRPr="004214B5" w14:paraId="1213B228"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42151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2F74F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3A5E6C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93B7C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3FE832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F9F64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6A322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64.19</w:t>
            </w:r>
          </w:p>
        </w:tc>
      </w:tr>
      <w:tr w:rsidR="004214B5" w:rsidRPr="004214B5" w14:paraId="3867F8CD"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A658D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0ABCFD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50E50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6F6F2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06E4D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74.62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85A0C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761DF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73.61</w:t>
            </w:r>
          </w:p>
        </w:tc>
      </w:tr>
      <w:tr w:rsidR="004214B5" w:rsidRPr="004214B5" w14:paraId="7F80C245"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C09E5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86A56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85272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3CEEB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EEEF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2900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C915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77.21</w:t>
            </w:r>
          </w:p>
        </w:tc>
      </w:tr>
      <w:tr w:rsidR="004214B5" w:rsidRPr="004214B5" w14:paraId="61CD7BD4"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A9C11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6131B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BE548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BDF80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E1838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77FC17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2DA98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79.36</w:t>
            </w:r>
          </w:p>
        </w:tc>
      </w:tr>
      <w:tr w:rsidR="004214B5" w:rsidRPr="004214B5" w14:paraId="061C724E"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14616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E9DA7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6F524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B49DC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2168EC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71135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FF7AF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80.66</w:t>
            </w:r>
          </w:p>
        </w:tc>
      </w:tr>
      <w:tr w:rsidR="004214B5" w:rsidRPr="004214B5" w14:paraId="46EBF89D"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59CC6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02D8B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43FD94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7ECCF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89C93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49.84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FA1B2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EF7F1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17.18</w:t>
            </w:r>
          </w:p>
        </w:tc>
      </w:tr>
      <w:tr w:rsidR="004214B5" w:rsidRPr="004214B5" w14:paraId="6DD62C16"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AD75A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87609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20B7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CE1F4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91F0B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CC1F6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DD8F7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71.27</w:t>
            </w:r>
          </w:p>
        </w:tc>
      </w:tr>
      <w:tr w:rsidR="004214B5" w:rsidRPr="004214B5" w14:paraId="14D45959"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662FF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4C019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E68B7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80831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931A15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07188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44433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82.46</w:t>
            </w:r>
          </w:p>
        </w:tc>
      </w:tr>
      <w:tr w:rsidR="004214B5" w:rsidRPr="004214B5" w14:paraId="44A499E7" w14:textId="77777777" w:rsidTr="0014541A">
        <w:trPr>
          <w:trHeight w:val="450"/>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1746B2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A40478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F05105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517F1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85CEA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555BE1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69BDD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64.19</w:t>
            </w:r>
          </w:p>
        </w:tc>
      </w:tr>
      <w:tr w:rsidR="004214B5" w:rsidRPr="004214B5" w14:paraId="6B7AA9C6"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B1009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71951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71C8E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354A8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D797D4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8C8E5C4"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234E2B"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72.25</w:t>
            </w:r>
          </w:p>
        </w:tc>
      </w:tr>
      <w:tr w:rsidR="004214B5" w:rsidRPr="004214B5" w14:paraId="5255172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D00F2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E35A7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12394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2C65E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4D6A1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EAD56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0AD33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77.21</w:t>
            </w:r>
          </w:p>
        </w:tc>
      </w:tr>
      <w:tr w:rsidR="004214B5" w:rsidRPr="004214B5" w14:paraId="22E9B3E1"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65317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27925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72549C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8D1A8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3FC42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80.39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55B3F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3E6A8E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79.78</w:t>
            </w:r>
          </w:p>
        </w:tc>
      </w:tr>
      <w:tr w:rsidR="004214B5" w:rsidRPr="004214B5" w14:paraId="345C4D8B"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A6870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9795B3"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56D2A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DC870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7358F2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80.38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C2BDE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FC8A8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79.87</w:t>
            </w:r>
          </w:p>
        </w:tc>
      </w:tr>
      <w:tr w:rsidR="004214B5" w:rsidRPr="004214B5" w14:paraId="31D752AF"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178CC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81CDB2"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BD001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B9C88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4DB549"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43.94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3082B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1488F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16.02</w:t>
            </w:r>
          </w:p>
        </w:tc>
      </w:tr>
      <w:tr w:rsidR="004214B5" w:rsidRPr="004214B5" w14:paraId="75022C02"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8BCD15"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47596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E3C7AEF"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145127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1E251F1"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74.11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6E8E4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654F9DC"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73.03</w:t>
            </w:r>
          </w:p>
        </w:tc>
      </w:tr>
      <w:tr w:rsidR="004214B5" w:rsidRPr="004214B5" w14:paraId="70ED1A1C" w14:textId="77777777" w:rsidTr="0014541A">
        <w:trPr>
          <w:trHeight w:val="4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5F46AE"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27681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D0FCF8"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857BED"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F01806"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FD691B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A11D47"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b/>
                <w:bCs/>
                <w:color w:val="000000"/>
                <w:sz w:val="24"/>
                <w:szCs w:val="24"/>
                <w:lang w:bidi="ar-JO"/>
              </w:rPr>
              <w:t>82.46</w:t>
            </w:r>
          </w:p>
        </w:tc>
      </w:tr>
    </w:tbl>
    <w:p w14:paraId="530FA4E6" w14:textId="77777777"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1A35E7CB" w14:textId="407C5536" w:rsid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086E52">
        <w:rPr>
          <w:rFonts w:asciiTheme="majorBidi" w:eastAsia="Times New Roman" w:hAnsiTheme="majorBidi" w:cstheme="majorBidi"/>
          <w:color w:val="000000"/>
          <w:sz w:val="24"/>
          <w:szCs w:val="24"/>
          <w:lang w:bidi="ar-JO"/>
        </w:rPr>
        <w:fldChar w:fldCharType="begin"/>
      </w:r>
      <w:r w:rsidR="00086E52">
        <w:rPr>
          <w:rFonts w:asciiTheme="majorBidi" w:eastAsia="Times New Roman" w:hAnsiTheme="majorBidi" w:cstheme="majorBidi"/>
          <w:color w:val="000000"/>
          <w:sz w:val="24"/>
          <w:szCs w:val="24"/>
          <w:lang w:bidi="ar-JO"/>
        </w:rPr>
        <w:instrText xml:space="preserve"> REF _Ref235146083 \h </w:instrText>
      </w:r>
      <w:r w:rsidR="00086E52">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086E52">
        <w:rPr>
          <w:rFonts w:asciiTheme="majorBidi" w:eastAsia="Times New Roman" w:hAnsiTheme="majorBidi" w:cstheme="majorBidi"/>
          <w:color w:val="000000"/>
          <w:sz w:val="24"/>
          <w:szCs w:val="24"/>
          <w:lang w:bidi="ar-JO"/>
        </w:rPr>
        <w:fldChar w:fldCharType="separate"/>
      </w:r>
      <w:r w:rsidR="00086E52" w:rsidRPr="009B5DD9">
        <w:rPr>
          <w:rFonts w:asciiTheme="majorBidi" w:hAnsiTheme="majorBidi" w:cstheme="majorBidi"/>
          <w:i/>
          <w:iCs/>
        </w:rPr>
        <w:t xml:space="preserve">Figure </w:t>
      </w:r>
      <w:r w:rsidR="00086E52">
        <w:rPr>
          <w:rFonts w:asciiTheme="majorBidi" w:hAnsiTheme="majorBidi" w:cstheme="majorBidi"/>
          <w:i/>
          <w:iCs/>
          <w:noProof/>
        </w:rPr>
        <w:t>6</w:t>
      </w:r>
      <w:r w:rsidR="00086E52">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and </w:t>
      </w:r>
      <w:r w:rsidR="00086E52">
        <w:rPr>
          <w:rFonts w:asciiTheme="majorBidi" w:eastAsia="Times New Roman" w:hAnsiTheme="majorBidi" w:cstheme="majorBidi"/>
          <w:color w:val="000000"/>
          <w:sz w:val="24"/>
          <w:szCs w:val="24"/>
          <w:lang w:bidi="ar-JO"/>
        </w:rPr>
        <w:fldChar w:fldCharType="begin"/>
      </w:r>
      <w:r w:rsidR="00086E52">
        <w:rPr>
          <w:rFonts w:asciiTheme="majorBidi" w:eastAsia="Times New Roman" w:hAnsiTheme="majorBidi" w:cstheme="majorBidi"/>
          <w:color w:val="000000"/>
          <w:sz w:val="24"/>
          <w:szCs w:val="24"/>
          <w:lang w:bidi="ar-JO"/>
        </w:rPr>
        <w:instrText xml:space="preserve"> REF _Ref235146086 \h </w:instrText>
      </w:r>
      <w:r w:rsidR="00086E52">
        <w:rPr>
          <w:rFonts w:asciiTheme="majorBidi" w:eastAsia="Times New Roman" w:hAnsiTheme="majorBidi" w:cstheme="majorBidi"/>
          <w:color w:val="000000"/>
          <w:sz w:val="24"/>
          <w:szCs w:val="24"/>
          <w:lang w:bidi="ar-JO"/>
        </w:rPr>
      </w:r>
      <w:r w:rsidR="00E31FA9">
        <w:rPr>
          <w:rFonts w:asciiTheme="majorBidi" w:eastAsia="Times New Roman" w:hAnsiTheme="majorBidi" w:cstheme="majorBidi"/>
          <w:color w:val="000000"/>
          <w:sz w:val="24"/>
          <w:szCs w:val="24"/>
          <w:lang w:bidi="ar-JO"/>
        </w:rPr>
        <w:instrText xml:space="preserve"> \* MERGEFORMAT </w:instrText>
      </w:r>
      <w:r w:rsidR="00086E52">
        <w:rPr>
          <w:rFonts w:asciiTheme="majorBidi" w:eastAsia="Times New Roman" w:hAnsiTheme="majorBidi" w:cstheme="majorBidi"/>
          <w:color w:val="000000"/>
          <w:sz w:val="24"/>
          <w:szCs w:val="24"/>
          <w:lang w:bidi="ar-JO"/>
        </w:rPr>
        <w:fldChar w:fldCharType="separate"/>
      </w:r>
      <w:r w:rsidR="00086E52" w:rsidRPr="009B5DD9">
        <w:rPr>
          <w:rFonts w:asciiTheme="majorBidi" w:hAnsiTheme="majorBidi" w:cstheme="majorBidi"/>
          <w:i/>
          <w:iCs/>
          <w:sz w:val="18"/>
          <w:szCs w:val="18"/>
        </w:rPr>
        <w:t xml:space="preserve">Figure </w:t>
      </w:r>
      <w:r w:rsidR="00086E52">
        <w:rPr>
          <w:rFonts w:asciiTheme="majorBidi" w:hAnsiTheme="majorBidi" w:cstheme="majorBidi"/>
          <w:i/>
          <w:iCs/>
          <w:noProof/>
        </w:rPr>
        <w:t>7</w:t>
      </w:r>
      <w:r w:rsidR="00086E52">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The confusion matrices demonstrate that applying SMOTE improved the classification balance across the four classes. Figure X illustrates the classification performance of the traditional ML and ensemble learning models. Based on (Excellent, Good, Pass, and Fail), XGB achieved the highest performance, the second highest performance RF and DT. The darker diagonal values show a higher number of correctly classified. In contrast, NV recorded the highest number of misclassified observations, whereas LR, SVM, KNN, and AB showed moderate classification performance.</w:t>
      </w:r>
    </w:p>
    <w:p w14:paraId="08F8B331" w14:textId="77777777" w:rsidR="001E58A2" w:rsidRPr="004214B5" w:rsidRDefault="001E58A2" w:rsidP="00E31FA9">
      <w:pPr>
        <w:bidi w:val="0"/>
        <w:spacing w:after="0" w:line="240" w:lineRule="auto"/>
        <w:jc w:val="both"/>
        <w:rPr>
          <w:rFonts w:asciiTheme="majorBidi" w:eastAsia="Times New Roman" w:hAnsiTheme="majorBidi" w:cstheme="majorBidi"/>
          <w:color w:val="000000"/>
          <w:sz w:val="24"/>
          <w:szCs w:val="24"/>
          <w:lang w:bidi="ar-JO"/>
        </w:rPr>
      </w:pPr>
    </w:p>
    <w:tbl>
      <w:tblPr>
        <w:tblW w:w="0" w:type="auto"/>
        <w:tblCellMar>
          <w:top w:w="15" w:type="dxa"/>
          <w:left w:w="15" w:type="dxa"/>
          <w:bottom w:w="15" w:type="dxa"/>
          <w:right w:w="15" w:type="dxa"/>
        </w:tblCellMar>
        <w:tblLook w:val="04A0" w:firstRow="1" w:lastRow="0" w:firstColumn="1" w:lastColumn="0" w:noHBand="0" w:noVBand="1"/>
      </w:tblPr>
      <w:tblGrid>
        <w:gridCol w:w="8644"/>
      </w:tblGrid>
      <w:tr w:rsidR="004214B5" w:rsidRPr="004214B5" w14:paraId="1CA976AE" w14:textId="77777777">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300051" w14:textId="77777777" w:rsidR="009B5DD9" w:rsidRDefault="00905EF1" w:rsidP="00E31FA9">
            <w:pPr>
              <w:keepNext/>
              <w:bidi w:val="0"/>
              <w:spacing w:after="0" w:line="240" w:lineRule="auto"/>
              <w:jc w:val="both"/>
            </w:pPr>
            <w:r w:rsidRPr="00C55D11">
              <w:rPr>
                <w:rFonts w:asciiTheme="majorBidi" w:hAnsiTheme="majorBidi" w:cstheme="majorBidi"/>
                <w:noProof/>
              </w:rPr>
              <w:lastRenderedPageBreak/>
              <w:drawing>
                <wp:inline distT="0" distB="0" distL="0" distR="0" wp14:anchorId="1A38DF5B" wp14:editId="12DD75C9">
                  <wp:extent cx="5143500" cy="2451955"/>
                  <wp:effectExtent l="0" t="0" r="0" b="5715"/>
                  <wp:docPr id="21767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79307" name=""/>
                          <pic:cNvPicPr/>
                        </pic:nvPicPr>
                        <pic:blipFill>
                          <a:blip r:embed="rId16"/>
                          <a:stretch>
                            <a:fillRect/>
                          </a:stretch>
                        </pic:blipFill>
                        <pic:spPr>
                          <a:xfrm>
                            <a:off x="0" y="0"/>
                            <a:ext cx="5149510" cy="2454820"/>
                          </a:xfrm>
                          <a:prstGeom prst="rect">
                            <a:avLst/>
                          </a:prstGeom>
                        </pic:spPr>
                      </pic:pic>
                    </a:graphicData>
                  </a:graphic>
                </wp:inline>
              </w:drawing>
            </w:r>
          </w:p>
          <w:p w14:paraId="210A213A" w14:textId="6CA6D328" w:rsidR="004214B5" w:rsidRPr="004214B5" w:rsidRDefault="009B5DD9" w:rsidP="00E31FA9">
            <w:pPr>
              <w:pStyle w:val="Caption"/>
              <w:bidi w:val="0"/>
              <w:jc w:val="both"/>
              <w:rPr>
                <w:rFonts w:asciiTheme="majorBidi" w:eastAsia="Times New Roman" w:hAnsiTheme="majorBidi" w:cstheme="majorBidi"/>
                <w:color w:val="000000"/>
                <w:sz w:val="24"/>
                <w:szCs w:val="24"/>
                <w:lang w:bidi="ar-JO"/>
              </w:rPr>
            </w:pPr>
            <w:bookmarkStart w:id="13" w:name="_Ref235146083"/>
            <w:r w:rsidRPr="009B5DD9">
              <w:rPr>
                <w:rFonts w:asciiTheme="majorBidi" w:hAnsiTheme="majorBidi" w:cstheme="majorBidi"/>
                <w:i w:val="0"/>
                <w:iCs w:val="0"/>
                <w:color w:val="auto"/>
              </w:rPr>
              <w:t xml:space="preserve">Figure </w:t>
            </w:r>
            <w:r w:rsidRPr="009B5DD9">
              <w:rPr>
                <w:rFonts w:asciiTheme="majorBidi" w:hAnsiTheme="majorBidi" w:cstheme="majorBidi"/>
                <w:i w:val="0"/>
                <w:iCs w:val="0"/>
                <w:color w:val="auto"/>
              </w:rPr>
              <w:fldChar w:fldCharType="begin"/>
            </w:r>
            <w:r w:rsidRPr="009B5DD9">
              <w:rPr>
                <w:rFonts w:asciiTheme="majorBidi" w:hAnsiTheme="majorBidi" w:cstheme="majorBidi"/>
                <w:i w:val="0"/>
                <w:iCs w:val="0"/>
                <w:color w:val="auto"/>
              </w:rPr>
              <w:instrText xml:space="preserve"> SEQ Figure \* ARABIC </w:instrText>
            </w:r>
            <w:r w:rsidRPr="009B5DD9">
              <w:rPr>
                <w:rFonts w:asciiTheme="majorBidi" w:hAnsiTheme="majorBidi" w:cstheme="majorBidi"/>
                <w:i w:val="0"/>
                <w:iCs w:val="0"/>
                <w:color w:val="auto"/>
              </w:rPr>
              <w:fldChar w:fldCharType="separate"/>
            </w:r>
            <w:r>
              <w:rPr>
                <w:rFonts w:asciiTheme="majorBidi" w:hAnsiTheme="majorBidi" w:cstheme="majorBidi"/>
                <w:i w:val="0"/>
                <w:iCs w:val="0"/>
                <w:noProof/>
                <w:color w:val="auto"/>
              </w:rPr>
              <w:t>6</w:t>
            </w:r>
            <w:r w:rsidRPr="009B5DD9">
              <w:rPr>
                <w:rFonts w:asciiTheme="majorBidi" w:hAnsiTheme="majorBidi" w:cstheme="majorBidi"/>
                <w:i w:val="0"/>
                <w:iCs w:val="0"/>
                <w:color w:val="auto"/>
              </w:rPr>
              <w:fldChar w:fldCharType="end"/>
            </w:r>
            <w:bookmarkEnd w:id="13"/>
            <w:r>
              <w:t xml:space="preserve"> </w:t>
            </w:r>
            <w:r w:rsidRPr="007A09BC">
              <w:rPr>
                <w:rFonts w:asciiTheme="majorBidi" w:hAnsiTheme="majorBidi" w:cstheme="majorBidi"/>
                <w:i w:val="0"/>
                <w:iCs w:val="0"/>
                <w:color w:val="auto"/>
              </w:rPr>
              <w:t>Confusion Matrices of the Optimized Traditional and Ensemble Learning Models with SMOTE</w:t>
            </w:r>
            <w:r>
              <w:rPr>
                <w:rFonts w:asciiTheme="majorBidi" w:hAnsiTheme="majorBidi" w:cstheme="majorBidi"/>
                <w:i w:val="0"/>
                <w:iCs w:val="0"/>
                <w:color w:val="auto"/>
              </w:rPr>
              <w:t>-full feature.</w:t>
            </w:r>
          </w:p>
        </w:tc>
      </w:tr>
      <w:tr w:rsidR="004214B5" w:rsidRPr="004214B5" w14:paraId="60DB24F6" w14:textId="77777777">
        <w:trPr>
          <w:trHeight w:val="22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3AA510"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Full feature with applying SMOTE</w:t>
            </w:r>
          </w:p>
        </w:tc>
      </w:tr>
      <w:tr w:rsidR="004214B5" w:rsidRPr="004214B5" w14:paraId="1189840E" w14:textId="77777777">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62A1B5" w14:textId="77777777" w:rsidR="009B5DD9" w:rsidRDefault="00905EF1" w:rsidP="00E31FA9">
            <w:pPr>
              <w:keepNext/>
              <w:bidi w:val="0"/>
              <w:spacing w:after="0" w:line="240" w:lineRule="auto"/>
              <w:jc w:val="both"/>
            </w:pPr>
            <w:r w:rsidRPr="00C55D11">
              <w:rPr>
                <w:rFonts w:asciiTheme="majorBidi" w:hAnsiTheme="majorBidi" w:cstheme="majorBidi"/>
                <w:noProof/>
              </w:rPr>
              <w:drawing>
                <wp:inline distT="0" distB="0" distL="0" distR="0" wp14:anchorId="0E1254BA" wp14:editId="704910D3">
                  <wp:extent cx="5270500" cy="2450557"/>
                  <wp:effectExtent l="0" t="0" r="6350" b="6985"/>
                  <wp:docPr id="141093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4709" name=""/>
                          <pic:cNvPicPr/>
                        </pic:nvPicPr>
                        <pic:blipFill>
                          <a:blip r:embed="rId17"/>
                          <a:stretch>
                            <a:fillRect/>
                          </a:stretch>
                        </pic:blipFill>
                        <pic:spPr>
                          <a:xfrm>
                            <a:off x="0" y="0"/>
                            <a:ext cx="5285083" cy="2457337"/>
                          </a:xfrm>
                          <a:prstGeom prst="rect">
                            <a:avLst/>
                          </a:prstGeom>
                        </pic:spPr>
                      </pic:pic>
                    </a:graphicData>
                  </a:graphic>
                </wp:inline>
              </w:drawing>
            </w:r>
          </w:p>
          <w:p w14:paraId="5225DC84" w14:textId="4D7FC1D2" w:rsidR="004214B5" w:rsidRPr="004214B5" w:rsidRDefault="009B5DD9" w:rsidP="00E31FA9">
            <w:pPr>
              <w:pStyle w:val="Caption"/>
              <w:bidi w:val="0"/>
              <w:jc w:val="both"/>
              <w:rPr>
                <w:rFonts w:asciiTheme="majorBidi" w:eastAsia="Times New Roman" w:hAnsiTheme="majorBidi" w:cstheme="majorBidi"/>
                <w:color w:val="000000"/>
                <w:sz w:val="24"/>
                <w:szCs w:val="24"/>
                <w:lang w:bidi="ar-JO"/>
              </w:rPr>
            </w:pPr>
            <w:bookmarkStart w:id="14" w:name="_Ref235146086"/>
            <w:r w:rsidRPr="009B5DD9">
              <w:rPr>
                <w:rFonts w:asciiTheme="majorBidi" w:hAnsiTheme="majorBidi" w:cstheme="majorBidi"/>
                <w:i w:val="0"/>
                <w:iCs w:val="0"/>
                <w:color w:val="auto"/>
              </w:rPr>
              <w:t xml:space="preserve">Figure </w:t>
            </w:r>
            <w:r w:rsidRPr="009B5DD9">
              <w:rPr>
                <w:rFonts w:asciiTheme="majorBidi" w:hAnsiTheme="majorBidi" w:cstheme="majorBidi"/>
                <w:i w:val="0"/>
                <w:iCs w:val="0"/>
                <w:color w:val="auto"/>
              </w:rPr>
              <w:fldChar w:fldCharType="begin"/>
            </w:r>
            <w:r w:rsidRPr="009B5DD9">
              <w:rPr>
                <w:rFonts w:asciiTheme="majorBidi" w:hAnsiTheme="majorBidi" w:cstheme="majorBidi"/>
                <w:i w:val="0"/>
                <w:iCs w:val="0"/>
                <w:color w:val="auto"/>
              </w:rPr>
              <w:instrText xml:space="preserve"> SEQ Figure \* ARABIC </w:instrText>
            </w:r>
            <w:r w:rsidRPr="009B5DD9">
              <w:rPr>
                <w:rFonts w:asciiTheme="majorBidi" w:hAnsiTheme="majorBidi" w:cstheme="majorBidi"/>
                <w:i w:val="0"/>
                <w:iCs w:val="0"/>
                <w:color w:val="auto"/>
              </w:rPr>
              <w:fldChar w:fldCharType="separate"/>
            </w:r>
            <w:r>
              <w:rPr>
                <w:rFonts w:asciiTheme="majorBidi" w:hAnsiTheme="majorBidi" w:cstheme="majorBidi"/>
                <w:i w:val="0"/>
                <w:iCs w:val="0"/>
                <w:noProof/>
                <w:color w:val="auto"/>
              </w:rPr>
              <w:t>7</w:t>
            </w:r>
            <w:r w:rsidRPr="009B5DD9">
              <w:rPr>
                <w:rFonts w:asciiTheme="majorBidi" w:hAnsiTheme="majorBidi" w:cstheme="majorBidi"/>
                <w:i w:val="0"/>
                <w:iCs w:val="0"/>
                <w:color w:val="auto"/>
              </w:rPr>
              <w:fldChar w:fldCharType="end"/>
            </w:r>
            <w:bookmarkEnd w:id="14"/>
            <w:r w:rsidRPr="009B5DD9">
              <w:rPr>
                <w:rFonts w:asciiTheme="majorBidi" w:hAnsiTheme="majorBidi" w:cstheme="majorBidi"/>
                <w:i w:val="0"/>
                <w:iCs w:val="0"/>
                <w:color w:val="auto"/>
              </w:rPr>
              <w:t xml:space="preserve"> Confusion Matrices of the Optimized Traditional and Ensemble Learning Models with SMOTE-full feature</w:t>
            </w:r>
            <w:r>
              <w:rPr>
                <w:rFonts w:asciiTheme="majorBidi" w:hAnsiTheme="majorBidi" w:cstheme="majorBidi"/>
                <w:i w:val="0"/>
                <w:iCs w:val="0"/>
                <w:color w:val="auto"/>
              </w:rPr>
              <w:t>.</w:t>
            </w:r>
          </w:p>
        </w:tc>
      </w:tr>
      <w:tr w:rsidR="004214B5" w:rsidRPr="004214B5" w14:paraId="6A36FA79" w14:textId="77777777">
        <w:trPr>
          <w:trHeight w:val="210"/>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9BC73A" w14:textId="77777777" w:rsidR="004214B5" w:rsidRPr="004214B5" w:rsidRDefault="004214B5" w:rsidP="00E31FA9">
            <w:pPr>
              <w:bidi w:val="0"/>
              <w:spacing w:after="0" w:line="240" w:lineRule="auto"/>
              <w:jc w:val="center"/>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Selected  feature with applying SMOTE</w:t>
            </w:r>
          </w:p>
        </w:tc>
      </w:tr>
    </w:tbl>
    <w:p w14:paraId="4341F447" w14:textId="64024E22" w:rsidR="001E58A2" w:rsidRPr="00E31FA9"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7B2255C7" w14:textId="34F3ED2C" w:rsidR="001E58A2" w:rsidRPr="00491BD7" w:rsidRDefault="004214B5" w:rsidP="00491BD7">
      <w:pPr>
        <w:bidi w:val="0"/>
        <w:spacing w:after="0" w:line="240" w:lineRule="auto"/>
        <w:jc w:val="both"/>
        <w:rPr>
          <w:rFonts w:asciiTheme="majorBidi" w:eastAsia="Times New Roman" w:hAnsiTheme="majorBidi" w:cstheme="majorBidi"/>
          <w:b/>
          <w:bCs/>
          <w:color w:val="000000"/>
          <w:sz w:val="24"/>
          <w:szCs w:val="24"/>
          <w:lang w:bidi="ar-JO"/>
        </w:rPr>
      </w:pPr>
      <w:r w:rsidRPr="004214B5">
        <w:rPr>
          <w:rFonts w:asciiTheme="majorBidi" w:eastAsia="Times New Roman" w:hAnsiTheme="majorBidi" w:cstheme="majorBidi"/>
          <w:b/>
          <w:bCs/>
          <w:color w:val="000000"/>
          <w:sz w:val="24"/>
          <w:szCs w:val="24"/>
          <w:lang w:bidi="ar-JO"/>
        </w:rPr>
        <w:t>Discussion</w:t>
      </w:r>
    </w:p>
    <w:p w14:paraId="44E1541A" w14:textId="383E0288"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sidRPr="00D30655">
        <w:rPr>
          <w:rFonts w:asciiTheme="majorBidi" w:eastAsia="Times New Roman" w:hAnsiTheme="majorBidi" w:cstheme="majorBidi"/>
          <w:color w:val="000000"/>
          <w:sz w:val="24"/>
          <w:szCs w:val="24"/>
          <w:lang w:bidi="ar-JO"/>
        </w:rPr>
        <w:t xml:space="preserve">       </w:t>
      </w:r>
      <w:r w:rsidR="00086E52" w:rsidRPr="00D30655">
        <w:rPr>
          <w:rFonts w:asciiTheme="majorBidi" w:eastAsia="Times New Roman" w:hAnsiTheme="majorBidi" w:cstheme="majorBidi"/>
          <w:color w:val="000000"/>
          <w:sz w:val="24"/>
          <w:szCs w:val="24"/>
          <w:lang w:bidi="ar-JO"/>
        </w:rPr>
        <w:fldChar w:fldCharType="begin"/>
      </w:r>
      <w:r w:rsidR="00086E52" w:rsidRPr="00D30655">
        <w:rPr>
          <w:rFonts w:asciiTheme="majorBidi" w:eastAsia="Times New Roman" w:hAnsiTheme="majorBidi" w:cstheme="majorBidi"/>
          <w:color w:val="000000"/>
          <w:sz w:val="24"/>
          <w:szCs w:val="24"/>
          <w:lang w:bidi="ar-JO"/>
        </w:rPr>
        <w:instrText xml:space="preserve"> REF _Ref235146132 \h </w:instrText>
      </w:r>
      <w:r>
        <w:rPr>
          <w:rFonts w:asciiTheme="majorBidi" w:eastAsia="Times New Roman" w:hAnsiTheme="majorBidi" w:cstheme="majorBidi"/>
          <w:color w:val="000000"/>
          <w:sz w:val="24"/>
          <w:szCs w:val="24"/>
          <w:lang w:bidi="ar-JO"/>
        </w:rPr>
        <w:instrText xml:space="preserve"> \* MERGEFORMAT </w:instrText>
      </w:r>
      <w:r w:rsidR="00086E52" w:rsidRPr="00D30655">
        <w:rPr>
          <w:rFonts w:asciiTheme="majorBidi" w:eastAsia="Times New Roman" w:hAnsiTheme="majorBidi" w:cstheme="majorBidi"/>
          <w:color w:val="000000"/>
          <w:sz w:val="24"/>
          <w:szCs w:val="24"/>
          <w:lang w:bidi="ar-JO"/>
        </w:rPr>
      </w:r>
      <w:r w:rsidR="00086E52" w:rsidRPr="00D30655">
        <w:rPr>
          <w:rFonts w:asciiTheme="majorBidi" w:eastAsia="Times New Roman" w:hAnsiTheme="majorBidi" w:cstheme="majorBidi"/>
          <w:color w:val="000000"/>
          <w:sz w:val="24"/>
          <w:szCs w:val="24"/>
          <w:lang w:bidi="ar-JO"/>
        </w:rPr>
        <w:fldChar w:fldCharType="separate"/>
      </w:r>
      <w:r w:rsidR="00086E52" w:rsidRPr="00D30655">
        <w:rPr>
          <w:rFonts w:asciiTheme="majorBidi" w:hAnsiTheme="majorBidi" w:cstheme="majorBidi"/>
          <w:i/>
          <w:iCs/>
          <w:sz w:val="24"/>
          <w:szCs w:val="24"/>
        </w:rPr>
        <w:t xml:space="preserve">Figure </w:t>
      </w:r>
      <w:r w:rsidR="00086E52" w:rsidRPr="00D30655">
        <w:rPr>
          <w:rFonts w:asciiTheme="majorBidi" w:hAnsiTheme="majorBidi" w:cstheme="majorBidi"/>
          <w:i/>
          <w:iCs/>
          <w:noProof/>
          <w:sz w:val="24"/>
          <w:szCs w:val="24"/>
        </w:rPr>
        <w:t>8</w:t>
      </w:r>
      <w:r w:rsidR="00086E52" w:rsidRPr="00D30655">
        <w:rPr>
          <w:rFonts w:asciiTheme="majorBidi" w:eastAsia="Times New Roman" w:hAnsiTheme="majorBidi" w:cstheme="majorBidi"/>
          <w:color w:val="000000"/>
          <w:sz w:val="24"/>
          <w:szCs w:val="24"/>
          <w:lang w:bidi="ar-JO"/>
        </w:rPr>
        <w:fldChar w:fldCharType="end"/>
      </w:r>
      <w:r w:rsidR="00086E52">
        <w:rPr>
          <w:rFonts w:asciiTheme="majorBidi" w:eastAsia="Times New Roman" w:hAnsiTheme="majorBidi" w:cstheme="majorBidi"/>
          <w:color w:val="000000"/>
          <w:sz w:val="24"/>
          <w:szCs w:val="24"/>
          <w:lang w:bidi="ar-JO"/>
        </w:rPr>
        <w:t xml:space="preserve"> </w:t>
      </w:r>
      <w:r w:rsidR="001E58A2">
        <w:rPr>
          <w:rFonts w:asciiTheme="majorBidi" w:eastAsia="Times New Roman" w:hAnsiTheme="majorBidi" w:cstheme="majorBidi"/>
          <w:color w:val="000000"/>
          <w:sz w:val="24"/>
          <w:szCs w:val="24"/>
          <w:lang w:bidi="ar-JO"/>
        </w:rPr>
        <w:t>Compares</w:t>
      </w:r>
      <w:r w:rsidR="004214B5" w:rsidRPr="004214B5">
        <w:rPr>
          <w:rFonts w:asciiTheme="majorBidi" w:eastAsia="Times New Roman" w:hAnsiTheme="majorBidi" w:cstheme="majorBidi"/>
          <w:color w:val="000000"/>
          <w:sz w:val="24"/>
          <w:szCs w:val="24"/>
          <w:lang w:bidi="ar-JO"/>
        </w:rPr>
        <w:t xml:space="preserve"> the accuracy of eight </w:t>
      </w:r>
      <w:r w:rsidR="00584FBE">
        <w:rPr>
          <w:rFonts w:asciiTheme="majorBidi" w:eastAsia="Times New Roman" w:hAnsiTheme="majorBidi" w:cstheme="majorBidi"/>
          <w:color w:val="000000"/>
          <w:sz w:val="24"/>
          <w:szCs w:val="24"/>
          <w:lang w:bidi="ar-JO"/>
        </w:rPr>
        <w:t>ML</w:t>
      </w:r>
      <w:r w:rsidR="004214B5" w:rsidRPr="004214B5">
        <w:rPr>
          <w:rFonts w:asciiTheme="majorBidi" w:eastAsia="Times New Roman" w:hAnsiTheme="majorBidi" w:cstheme="majorBidi"/>
          <w:color w:val="000000"/>
          <w:sz w:val="24"/>
          <w:szCs w:val="24"/>
          <w:lang w:bidi="ar-JO"/>
        </w:rPr>
        <w:t xml:space="preserve"> models across </w:t>
      </w:r>
      <w:r w:rsidR="006537BA">
        <w:rPr>
          <w:rFonts w:asciiTheme="majorBidi" w:eastAsia="Times New Roman" w:hAnsiTheme="majorBidi" w:cstheme="majorBidi"/>
          <w:color w:val="000000"/>
          <w:sz w:val="24"/>
          <w:szCs w:val="24"/>
          <w:lang w:bidi="ar-JO"/>
        </w:rPr>
        <w:t>all</w:t>
      </w:r>
      <w:r w:rsidR="004214B5" w:rsidRPr="004214B5">
        <w:rPr>
          <w:rFonts w:asciiTheme="majorBidi" w:eastAsia="Times New Roman" w:hAnsiTheme="majorBidi" w:cstheme="majorBidi"/>
          <w:color w:val="000000"/>
          <w:sz w:val="24"/>
          <w:szCs w:val="24"/>
          <w:lang w:bidi="ar-JO"/>
        </w:rPr>
        <w:t xml:space="preserve"> experimental configurations using the optimized hyperparameters identified through Grid Search: full features </w:t>
      </w:r>
      <w:r w:rsidR="00102D41">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selected features without SMOTE, full features </w:t>
      </w:r>
      <w:r w:rsidR="00102D41">
        <w:rPr>
          <w:rFonts w:asciiTheme="majorBidi" w:eastAsia="Times New Roman" w:hAnsiTheme="majorBidi" w:cstheme="majorBidi"/>
          <w:color w:val="000000"/>
          <w:sz w:val="24"/>
          <w:szCs w:val="24"/>
          <w:lang w:bidi="ar-JO"/>
        </w:rPr>
        <w:t>+</w:t>
      </w:r>
      <w:r w:rsidR="004214B5" w:rsidRPr="004214B5">
        <w:rPr>
          <w:rFonts w:asciiTheme="majorBidi" w:eastAsia="Times New Roman" w:hAnsiTheme="majorBidi" w:cstheme="majorBidi"/>
          <w:color w:val="000000"/>
          <w:sz w:val="24"/>
          <w:szCs w:val="24"/>
          <w:lang w:bidi="ar-JO"/>
        </w:rPr>
        <w:t xml:space="preserve"> selected features with SMOTE. Overall, the results show that the effect of SMOTE and feature selection varied depending on the learning algorithm.</w:t>
      </w:r>
    </w:p>
    <w:p w14:paraId="13643CFE" w14:textId="3DF3DFBE"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XGB achieved the highest accuracy in all configurations, with performance percentage  82.08%of ACC to </w:t>
      </w:r>
      <w:r w:rsidR="009B5DD9">
        <w:rPr>
          <w:rFonts w:asciiTheme="majorBidi" w:eastAsia="Times New Roman" w:hAnsiTheme="majorBidi" w:cstheme="majorBidi"/>
          <w:color w:val="000000"/>
          <w:sz w:val="24"/>
          <w:szCs w:val="24"/>
          <w:lang w:bidi="ar-JO"/>
        </w:rPr>
        <w:t>82.80% of</w:t>
      </w:r>
      <w:r w:rsidR="004214B5" w:rsidRPr="004214B5">
        <w:rPr>
          <w:rFonts w:asciiTheme="majorBidi" w:eastAsia="Times New Roman" w:hAnsiTheme="majorBidi" w:cstheme="majorBidi"/>
          <w:color w:val="000000"/>
          <w:sz w:val="24"/>
          <w:szCs w:val="24"/>
          <w:lang w:bidi="ar-JO"/>
        </w:rPr>
        <w:t xml:space="preserve"> ACC, </w:t>
      </w:r>
      <w:r w:rsidR="00584FBE">
        <w:rPr>
          <w:rFonts w:asciiTheme="majorBidi" w:eastAsia="Times New Roman" w:hAnsiTheme="majorBidi" w:cstheme="majorBidi"/>
          <w:color w:val="000000"/>
          <w:sz w:val="24"/>
          <w:szCs w:val="24"/>
          <w:lang w:bidi="ar-JO"/>
        </w:rPr>
        <w:t xml:space="preserve">showing </w:t>
      </w:r>
      <w:r w:rsidR="004214B5" w:rsidRPr="004214B5">
        <w:rPr>
          <w:rFonts w:asciiTheme="majorBidi" w:eastAsia="Times New Roman" w:hAnsiTheme="majorBidi" w:cstheme="majorBidi"/>
          <w:color w:val="000000"/>
          <w:sz w:val="24"/>
          <w:szCs w:val="24"/>
          <w:lang w:bidi="ar-JO"/>
        </w:rPr>
        <w:t>stable performance regardless of the feature set or the use of SMOTE. DT and RF also demonstrated competitive results, with accuracies close to 80%. RF benefited from SMOTE when the full feature set was used, whereas DT showed better performance without SMOTE.</w:t>
      </w:r>
    </w:p>
    <w:p w14:paraId="0784A40F" w14:textId="472D1B0F"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KNN produced consistent results across all settings, with only a small improvement after applying SMOTE. In contrast, LR, SVM, and AB  showed the lowest rate of accuracy after SMOTE was applied. NV remained the lowest-performing model in all configurations, although its accuracy improved slightly when SMOTE was used.</w:t>
      </w:r>
    </w:p>
    <w:p w14:paraId="06968761" w14:textId="70F6FB28"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Feature selection caused marginal changes in most models. Reducing the number of features may help simplify the models without affecting their performance. However, the findings also </w:t>
      </w:r>
      <w:r w:rsidR="004214B5" w:rsidRPr="004214B5">
        <w:rPr>
          <w:rFonts w:asciiTheme="majorBidi" w:eastAsia="Times New Roman" w:hAnsiTheme="majorBidi" w:cstheme="majorBidi"/>
          <w:color w:val="000000"/>
          <w:sz w:val="24"/>
          <w:szCs w:val="24"/>
          <w:lang w:bidi="ar-JO"/>
        </w:rPr>
        <w:lastRenderedPageBreak/>
        <w:t>show that SMOTE did not consistently improve accuracy across all models. Its main contribution is more likely related to improving the recognition of minority classes and producing more balanced predictions, which should also be examined through recall, F1-score, and the confusion matrices.</w:t>
      </w:r>
    </w:p>
    <w:p w14:paraId="57D442FE" w14:textId="497876EE" w:rsidR="004214B5" w:rsidRPr="004214B5" w:rsidRDefault="00D30655" w:rsidP="00E31FA9">
      <w:pPr>
        <w:bidi w:val="0"/>
        <w:spacing w:after="0" w:line="240" w:lineRule="auto"/>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 xml:space="preserve">      </w:t>
      </w:r>
      <w:r w:rsidR="004214B5" w:rsidRPr="004214B5">
        <w:rPr>
          <w:rFonts w:asciiTheme="majorBidi" w:eastAsia="Times New Roman" w:hAnsiTheme="majorBidi" w:cstheme="majorBidi"/>
          <w:color w:val="000000"/>
          <w:sz w:val="24"/>
          <w:szCs w:val="24"/>
          <w:lang w:bidi="ar-JO"/>
        </w:rPr>
        <w:t xml:space="preserve">In all </w:t>
      </w:r>
      <w:r w:rsidR="006537BA">
        <w:rPr>
          <w:rFonts w:asciiTheme="majorBidi" w:eastAsia="Times New Roman" w:hAnsiTheme="majorBidi" w:cstheme="majorBidi"/>
          <w:color w:val="000000"/>
          <w:sz w:val="24"/>
          <w:szCs w:val="24"/>
          <w:lang w:bidi="ar-JO"/>
        </w:rPr>
        <w:t>experimental</w:t>
      </w:r>
      <w:r w:rsidR="004214B5" w:rsidRPr="004214B5">
        <w:rPr>
          <w:rFonts w:asciiTheme="majorBidi" w:eastAsia="Times New Roman" w:hAnsiTheme="majorBidi" w:cstheme="majorBidi"/>
          <w:color w:val="000000"/>
          <w:sz w:val="24"/>
          <w:szCs w:val="24"/>
          <w:lang w:bidi="ar-JO"/>
        </w:rPr>
        <w:t xml:space="preserve"> setups, XGB demonstrated better results compared to other ML algorithms and achieved the best overall predictive efficiency of models.</w:t>
      </w:r>
    </w:p>
    <w:p w14:paraId="051AF14E" w14:textId="77777777"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75A7E771" w14:textId="77777777" w:rsidR="004214B5" w:rsidRPr="004214B5" w:rsidRDefault="004214B5" w:rsidP="00E31FA9">
      <w:pPr>
        <w:bidi w:val="0"/>
        <w:spacing w:after="0" w:line="240" w:lineRule="auto"/>
        <w:jc w:val="both"/>
        <w:rPr>
          <w:rFonts w:asciiTheme="majorBidi" w:eastAsia="Times New Roman" w:hAnsiTheme="majorBidi" w:cstheme="majorBidi"/>
          <w:color w:val="000000"/>
          <w:sz w:val="24"/>
          <w:szCs w:val="24"/>
          <w:lang w:bidi="ar-JO"/>
        </w:rPr>
      </w:pPr>
      <w:r w:rsidRPr="004214B5">
        <w:rPr>
          <w:rFonts w:asciiTheme="majorBidi" w:eastAsia="Times New Roman" w:hAnsiTheme="majorBidi" w:cstheme="majorBidi"/>
          <w:color w:val="000000"/>
          <w:sz w:val="24"/>
          <w:szCs w:val="24"/>
          <w:lang w:bidi="ar-JO"/>
        </w:rPr>
        <w:t> </w:t>
      </w:r>
    </w:p>
    <w:p w14:paraId="3DFE4691" w14:textId="77777777" w:rsidR="009B5DD9" w:rsidRDefault="00905EF1" w:rsidP="00E31FA9">
      <w:pPr>
        <w:keepNext/>
        <w:bidi w:val="0"/>
        <w:spacing w:after="0" w:line="240" w:lineRule="auto"/>
        <w:jc w:val="both"/>
      </w:pPr>
      <w:r>
        <w:rPr>
          <w:rFonts w:ascii="Arial" w:hAnsi="Arial" w:cs="Arial"/>
          <w:b/>
          <w:bCs/>
          <w:noProof/>
        </w:rPr>
        <w:drawing>
          <wp:inline distT="0" distB="0" distL="0" distR="0" wp14:anchorId="0925D32D" wp14:editId="0B23100F">
            <wp:extent cx="5486400" cy="3200400"/>
            <wp:effectExtent l="0" t="0" r="0" b="0"/>
            <wp:docPr id="174290728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AF387A2" w14:textId="3714CD08" w:rsidR="00A5018B" w:rsidRPr="00FF664D" w:rsidRDefault="009B5DD9" w:rsidP="00E31FA9">
      <w:pPr>
        <w:pStyle w:val="Caption"/>
        <w:bidi w:val="0"/>
        <w:jc w:val="both"/>
        <w:rPr>
          <w:rFonts w:asciiTheme="majorBidi" w:eastAsia="Times New Roman" w:hAnsiTheme="majorBidi" w:cstheme="majorBidi"/>
          <w:i w:val="0"/>
          <w:iCs w:val="0"/>
          <w:color w:val="auto"/>
          <w:sz w:val="24"/>
          <w:szCs w:val="24"/>
          <w:rtl/>
          <w:lang w:bidi="ar-JO"/>
        </w:rPr>
      </w:pPr>
      <w:bookmarkStart w:id="15" w:name="_Ref235146132"/>
      <w:r w:rsidRPr="009B5DD9">
        <w:rPr>
          <w:rFonts w:asciiTheme="majorBidi" w:hAnsiTheme="majorBidi" w:cstheme="majorBidi"/>
          <w:i w:val="0"/>
          <w:iCs w:val="0"/>
          <w:color w:val="auto"/>
          <w:sz w:val="24"/>
          <w:szCs w:val="24"/>
        </w:rPr>
        <w:t xml:space="preserve">Figure </w:t>
      </w:r>
      <w:r w:rsidRPr="009B5DD9">
        <w:rPr>
          <w:rFonts w:asciiTheme="majorBidi" w:hAnsiTheme="majorBidi" w:cstheme="majorBidi"/>
          <w:i w:val="0"/>
          <w:iCs w:val="0"/>
          <w:color w:val="auto"/>
          <w:sz w:val="24"/>
          <w:szCs w:val="24"/>
        </w:rPr>
        <w:fldChar w:fldCharType="begin"/>
      </w:r>
      <w:r w:rsidRPr="009B5DD9">
        <w:rPr>
          <w:rFonts w:asciiTheme="majorBidi" w:hAnsiTheme="majorBidi" w:cstheme="majorBidi"/>
          <w:i w:val="0"/>
          <w:iCs w:val="0"/>
          <w:color w:val="auto"/>
          <w:sz w:val="24"/>
          <w:szCs w:val="24"/>
        </w:rPr>
        <w:instrText xml:space="preserve"> SEQ Figure \* ARABIC </w:instrText>
      </w:r>
      <w:r w:rsidRPr="009B5DD9">
        <w:rPr>
          <w:rFonts w:asciiTheme="majorBidi" w:hAnsiTheme="majorBidi" w:cstheme="majorBidi"/>
          <w:i w:val="0"/>
          <w:iCs w:val="0"/>
          <w:color w:val="auto"/>
          <w:sz w:val="24"/>
          <w:szCs w:val="24"/>
        </w:rPr>
        <w:fldChar w:fldCharType="separate"/>
      </w:r>
      <w:r w:rsidRPr="009B5DD9">
        <w:rPr>
          <w:rFonts w:asciiTheme="majorBidi" w:hAnsiTheme="majorBidi" w:cstheme="majorBidi"/>
          <w:i w:val="0"/>
          <w:iCs w:val="0"/>
          <w:noProof/>
          <w:color w:val="auto"/>
          <w:sz w:val="24"/>
          <w:szCs w:val="24"/>
        </w:rPr>
        <w:t>8</w:t>
      </w:r>
      <w:r w:rsidRPr="009B5DD9">
        <w:rPr>
          <w:rFonts w:asciiTheme="majorBidi" w:hAnsiTheme="majorBidi" w:cstheme="majorBidi"/>
          <w:i w:val="0"/>
          <w:iCs w:val="0"/>
          <w:color w:val="auto"/>
          <w:sz w:val="24"/>
          <w:szCs w:val="24"/>
        </w:rPr>
        <w:fldChar w:fldCharType="end"/>
      </w:r>
      <w:bookmarkEnd w:id="15"/>
      <w:r w:rsidRPr="009B5DD9">
        <w:rPr>
          <w:rFonts w:asciiTheme="majorBidi" w:hAnsiTheme="majorBidi" w:cstheme="majorBidi"/>
          <w:i w:val="0"/>
          <w:iCs w:val="0"/>
          <w:color w:val="auto"/>
          <w:sz w:val="24"/>
          <w:szCs w:val="24"/>
        </w:rPr>
        <w:t xml:space="preserve"> Accuracy comparison of Optimized </w:t>
      </w:r>
      <w:r w:rsidR="00584FBE">
        <w:rPr>
          <w:rFonts w:asciiTheme="majorBidi" w:hAnsiTheme="majorBidi" w:cstheme="majorBidi"/>
          <w:i w:val="0"/>
          <w:iCs w:val="0"/>
          <w:color w:val="auto"/>
          <w:sz w:val="24"/>
          <w:szCs w:val="24"/>
        </w:rPr>
        <w:t>ML</w:t>
      </w:r>
      <w:r w:rsidRPr="009B5DD9">
        <w:rPr>
          <w:rFonts w:asciiTheme="majorBidi" w:hAnsiTheme="majorBidi" w:cstheme="majorBidi"/>
          <w:i w:val="0"/>
          <w:iCs w:val="0"/>
          <w:color w:val="auto"/>
          <w:sz w:val="24"/>
          <w:szCs w:val="24"/>
        </w:rPr>
        <w:t xml:space="preserve"> models using full and selected feature sets with and without SMOTE.</w:t>
      </w:r>
    </w:p>
    <w:p w14:paraId="0BBF7A18" w14:textId="7CDDCCAF" w:rsidR="004C21A4" w:rsidRPr="00E31FA9" w:rsidRDefault="004C21A4" w:rsidP="00E31FA9">
      <w:pPr>
        <w:bidi w:val="0"/>
        <w:spacing w:line="240" w:lineRule="auto"/>
        <w:jc w:val="both"/>
        <w:rPr>
          <w:rFonts w:asciiTheme="majorBidi" w:hAnsiTheme="majorBidi" w:cstheme="majorBidi"/>
          <w:color w:val="000000" w:themeColor="text1"/>
          <w:rtl/>
        </w:rPr>
      </w:pPr>
      <w:r w:rsidRPr="003369DE">
        <w:rPr>
          <w:rFonts w:asciiTheme="majorBidi" w:hAnsiTheme="majorBidi" w:cstheme="majorBidi"/>
          <w:b/>
          <w:bCs/>
          <w:color w:val="000000" w:themeColor="text1"/>
          <w:sz w:val="24"/>
          <w:szCs w:val="24"/>
        </w:rPr>
        <w:t xml:space="preserve"> </w:t>
      </w:r>
      <w:r w:rsidR="00502DA3" w:rsidRPr="00981148">
        <w:rPr>
          <w:rFonts w:asciiTheme="majorBidi" w:hAnsiTheme="majorBidi" w:cstheme="majorBidi" w:hint="cs"/>
          <w:b/>
          <w:bCs/>
          <w:color w:val="000000" w:themeColor="text1"/>
          <w:sz w:val="28"/>
          <w:szCs w:val="28"/>
          <w:rtl/>
        </w:rPr>
        <w:t>5</w:t>
      </w:r>
      <w:r w:rsidR="00502DA3" w:rsidRPr="00981148">
        <w:rPr>
          <w:rFonts w:asciiTheme="majorBidi" w:hAnsiTheme="majorBidi" w:cstheme="majorBidi"/>
          <w:b/>
          <w:bCs/>
          <w:color w:val="000000" w:themeColor="text1"/>
          <w:sz w:val="28"/>
          <w:szCs w:val="28"/>
        </w:rPr>
        <w:t xml:space="preserve">. </w:t>
      </w:r>
      <w:r w:rsidRPr="00981148">
        <w:rPr>
          <w:rFonts w:asciiTheme="majorBidi" w:hAnsiTheme="majorBidi" w:cstheme="majorBidi"/>
          <w:b/>
          <w:bCs/>
          <w:color w:val="000000" w:themeColor="text1"/>
          <w:sz w:val="28"/>
          <w:szCs w:val="28"/>
        </w:rPr>
        <w:t>Conclusion</w:t>
      </w:r>
      <w:r w:rsidR="004214B5" w:rsidRPr="00981148">
        <w:rPr>
          <w:rFonts w:asciiTheme="majorBidi" w:hAnsiTheme="majorBidi" w:cstheme="majorBidi"/>
          <w:b/>
          <w:bCs/>
          <w:color w:val="000000" w:themeColor="text1"/>
          <w:sz w:val="28"/>
          <w:szCs w:val="28"/>
        </w:rPr>
        <w:t>:</w:t>
      </w:r>
      <w:r w:rsidR="004214B5">
        <w:rPr>
          <w:rFonts w:asciiTheme="majorBidi" w:hAnsiTheme="majorBidi" w:cstheme="majorBidi"/>
          <w:b/>
          <w:bCs/>
          <w:color w:val="000000" w:themeColor="text1"/>
          <w:sz w:val="24"/>
          <w:szCs w:val="24"/>
        </w:rPr>
        <w:t xml:space="preserve"> </w:t>
      </w:r>
      <w:r w:rsidR="00584FBE" w:rsidRPr="00584FBE">
        <w:rPr>
          <w:rFonts w:asciiTheme="majorBidi" w:hAnsiTheme="majorBidi" w:cstheme="majorBidi"/>
          <w:color w:val="000000" w:themeColor="text1"/>
        </w:rPr>
        <w:t>This study presented an AI-based Early Warning System for predicting students' academic performance using a private LMS dataset collected in the Kingdom of Saudi Arabia. The proposed approach combined data preprocessing, Random Forest-based feature selection, SMOTE for class balancing, Grid Search with Stratified Cross-Validation for hyperparameter optimization and the evaluation of multiple machine learning models. Eight supervised machine learning models were assessed under four experimental configurations. Among the evaluated models, XGBoost achieved the highest predictive performance, reaching an accuracy of 82.80%. In addition, feature selection reduced model complexity by identifying the most influential educational attributes, while SMOTE improved class balance and enhanced the recognition of minority classes. Although the proposed framework produced promising results, its applicability is limited by the use of a private dataset collected from a single educational institution. Future research should validate the proposed framework using larger and more diverse educational datasets, investigate advanced deep learning approaches, and integrate the framework into Learning Management Systems to support real-time academic risk prediction and timely educational intervention. </w:t>
      </w:r>
    </w:p>
    <w:p w14:paraId="297607D7" w14:textId="55FDA8C1" w:rsidR="000035D3" w:rsidRPr="001F58EE" w:rsidRDefault="0048213E" w:rsidP="00E31FA9">
      <w:pPr>
        <w:bidi w:val="0"/>
        <w:spacing w:after="0" w:line="240" w:lineRule="auto"/>
        <w:jc w:val="both"/>
        <w:rPr>
          <w:rFonts w:asciiTheme="majorBidi" w:hAnsiTheme="majorBidi" w:cstheme="majorBidi"/>
          <w:b/>
          <w:bCs/>
          <w:color w:val="000000" w:themeColor="text1"/>
          <w:sz w:val="24"/>
          <w:szCs w:val="24"/>
        </w:rPr>
      </w:pPr>
      <w:r w:rsidRPr="00981148">
        <w:rPr>
          <w:rFonts w:asciiTheme="majorBidi" w:hAnsiTheme="majorBidi" w:cstheme="majorBidi"/>
          <w:b/>
          <w:bCs/>
          <w:color w:val="000000" w:themeColor="text1"/>
          <w:sz w:val="28"/>
          <w:szCs w:val="28"/>
        </w:rPr>
        <w:t>References</w:t>
      </w:r>
      <w:r w:rsidR="0000583D" w:rsidRPr="00981148">
        <w:rPr>
          <w:rFonts w:asciiTheme="majorBidi" w:hAnsiTheme="majorBidi" w:cstheme="majorBidi"/>
          <w:b/>
          <w:bCs/>
          <w:color w:val="000000" w:themeColor="text1"/>
          <w:sz w:val="28"/>
          <w:szCs w:val="28"/>
        </w:rPr>
        <w:t xml:space="preserve"> </w:t>
      </w:r>
      <w:r w:rsidR="00F33149" w:rsidRPr="00981148">
        <w:rPr>
          <w:rFonts w:asciiTheme="majorBidi" w:hAnsiTheme="majorBidi" w:cstheme="majorBidi"/>
          <w:b/>
          <w:bCs/>
          <w:color w:val="000000" w:themeColor="text1"/>
          <w:sz w:val="28"/>
          <w:szCs w:val="28"/>
        </w:rPr>
        <w:t>list</w:t>
      </w:r>
      <w:r w:rsidR="000035D3">
        <w:rPr>
          <w:rFonts w:asciiTheme="majorBidi" w:hAnsiTheme="majorBidi" w:cstheme="majorBidi"/>
          <w:b/>
          <w:bCs/>
          <w:color w:val="000000" w:themeColor="text1"/>
          <w:sz w:val="28"/>
          <w:szCs w:val="28"/>
        </w:rPr>
        <w:t>:</w:t>
      </w:r>
    </w:p>
    <w:p w14:paraId="0A70D70C" w14:textId="77777777" w:rsidR="00F32A5A" w:rsidRPr="001F58EE" w:rsidRDefault="009B4880"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color w:val="000000" w:themeColor="text1"/>
          <w:sz w:val="24"/>
          <w:szCs w:val="24"/>
        </w:rPr>
        <w:fldChar w:fldCharType="begin"/>
      </w:r>
      <w:r w:rsidRPr="001F58EE">
        <w:rPr>
          <w:rFonts w:asciiTheme="majorBidi" w:hAnsiTheme="majorBidi" w:cstheme="majorBidi"/>
          <w:color w:val="000000" w:themeColor="text1"/>
          <w:sz w:val="24"/>
          <w:szCs w:val="24"/>
        </w:rPr>
        <w:instrText xml:space="preserve"> ADDIN EN.REFLIST </w:instrText>
      </w:r>
      <w:r w:rsidRPr="001F58EE">
        <w:rPr>
          <w:rFonts w:asciiTheme="majorBidi" w:hAnsiTheme="majorBidi" w:cstheme="majorBidi"/>
          <w:color w:val="000000" w:themeColor="text1"/>
          <w:sz w:val="24"/>
          <w:szCs w:val="24"/>
        </w:rPr>
        <w:fldChar w:fldCharType="separate"/>
      </w:r>
      <w:r w:rsidR="00F32A5A" w:rsidRPr="001F58EE">
        <w:rPr>
          <w:rFonts w:asciiTheme="majorBidi" w:hAnsiTheme="majorBidi" w:cstheme="majorBidi"/>
          <w:sz w:val="24"/>
          <w:szCs w:val="24"/>
        </w:rPr>
        <w:t xml:space="preserve">Akçapınar, G., Altun, A., &amp; Aşkar, P. (2019). Using learning analytics to develop early-warning system for at-risk students. </w:t>
      </w:r>
      <w:r w:rsidR="00F32A5A" w:rsidRPr="001F58EE">
        <w:rPr>
          <w:rFonts w:asciiTheme="majorBidi" w:hAnsiTheme="majorBidi" w:cstheme="majorBidi"/>
          <w:i/>
          <w:sz w:val="24"/>
          <w:szCs w:val="24"/>
        </w:rPr>
        <w:t>International Journal of Educational Technology in Higher Education</w:t>
      </w:r>
      <w:r w:rsidR="00F32A5A" w:rsidRPr="001F58EE">
        <w:rPr>
          <w:rFonts w:asciiTheme="majorBidi" w:hAnsiTheme="majorBidi" w:cstheme="majorBidi"/>
          <w:sz w:val="24"/>
          <w:szCs w:val="24"/>
        </w:rPr>
        <w:t>,</w:t>
      </w:r>
      <w:r w:rsidR="00F32A5A" w:rsidRPr="001F58EE">
        <w:rPr>
          <w:rFonts w:asciiTheme="majorBidi" w:hAnsiTheme="majorBidi" w:cstheme="majorBidi"/>
          <w:i/>
          <w:sz w:val="24"/>
          <w:szCs w:val="24"/>
        </w:rPr>
        <w:t xml:space="preserve"> 16</w:t>
      </w:r>
      <w:r w:rsidR="00F32A5A" w:rsidRPr="001F58EE">
        <w:rPr>
          <w:rFonts w:asciiTheme="majorBidi" w:hAnsiTheme="majorBidi" w:cstheme="majorBidi"/>
          <w:sz w:val="24"/>
          <w:szCs w:val="24"/>
        </w:rPr>
        <w:t xml:space="preserve">(1), 40. </w:t>
      </w:r>
    </w:p>
    <w:p w14:paraId="212A6D24"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Albreiki, B., Habuza, T., Shuqfa, Z., Serhani, M. A., Zaki, N., &amp; Harous, S. (2021). Customized rule-based model to identify at-risk students and propose rational remedial actions. </w:t>
      </w:r>
      <w:r w:rsidRPr="001F58EE">
        <w:rPr>
          <w:rFonts w:asciiTheme="majorBidi" w:hAnsiTheme="majorBidi" w:cstheme="majorBidi"/>
          <w:i/>
          <w:sz w:val="24"/>
          <w:szCs w:val="24"/>
        </w:rPr>
        <w:t>Big Data and Cognitive Computing</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5</w:t>
      </w:r>
      <w:r w:rsidRPr="001F58EE">
        <w:rPr>
          <w:rFonts w:asciiTheme="majorBidi" w:hAnsiTheme="majorBidi" w:cstheme="majorBidi"/>
          <w:sz w:val="24"/>
          <w:szCs w:val="24"/>
        </w:rPr>
        <w:t xml:space="preserve">(4), 71. </w:t>
      </w:r>
    </w:p>
    <w:p w14:paraId="7AC2EFDF"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lastRenderedPageBreak/>
        <w:t xml:space="preserve">Alhujayri, I. A. (2024). Transforming teaching through Classera: Insights from Saudi Arabian secondary schools. </w:t>
      </w:r>
      <w:r w:rsidRPr="001F58EE">
        <w:rPr>
          <w:rFonts w:asciiTheme="majorBidi" w:hAnsiTheme="majorBidi" w:cstheme="majorBidi"/>
          <w:i/>
          <w:sz w:val="24"/>
          <w:szCs w:val="24"/>
        </w:rPr>
        <w:t>Journal of Language and Cultural Education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12</w:t>
      </w:r>
      <w:r w:rsidRPr="001F58EE">
        <w:rPr>
          <w:rFonts w:asciiTheme="majorBidi" w:hAnsiTheme="majorBidi" w:cstheme="majorBidi"/>
          <w:sz w:val="24"/>
          <w:szCs w:val="24"/>
        </w:rPr>
        <w:t xml:space="preserve">(1). </w:t>
      </w:r>
    </w:p>
    <w:p w14:paraId="0591ED44"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Alwarthan, S. A., Aslam, N., &amp; Khan, I. U. (2022). Predicting student academic performance at higher education using data mining: a systematic review. </w:t>
      </w:r>
      <w:r w:rsidRPr="001F58EE">
        <w:rPr>
          <w:rFonts w:asciiTheme="majorBidi" w:hAnsiTheme="majorBidi" w:cstheme="majorBidi"/>
          <w:i/>
          <w:sz w:val="24"/>
          <w:szCs w:val="24"/>
        </w:rPr>
        <w:t>Applied Computational Intelligence and Soft Computing</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2022</w:t>
      </w:r>
      <w:r w:rsidRPr="001F58EE">
        <w:rPr>
          <w:rFonts w:asciiTheme="majorBidi" w:hAnsiTheme="majorBidi" w:cstheme="majorBidi"/>
          <w:sz w:val="24"/>
          <w:szCs w:val="24"/>
        </w:rPr>
        <w:t xml:space="preserve">(1), 8924028. </w:t>
      </w:r>
    </w:p>
    <w:p w14:paraId="58659FBE"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Bagunaid, W., Chilamkurti, N., Shahraki, A. S., &amp; Bamashmos, S. (2024). Visual data and pattern analysis for smart education: a robust DRL-based early warning system for student performance prediction. </w:t>
      </w:r>
      <w:r w:rsidRPr="001F58EE">
        <w:rPr>
          <w:rFonts w:asciiTheme="majorBidi" w:hAnsiTheme="majorBidi" w:cstheme="majorBidi"/>
          <w:i/>
          <w:sz w:val="24"/>
          <w:szCs w:val="24"/>
        </w:rPr>
        <w:t>Future Internet</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16</w:t>
      </w:r>
      <w:r w:rsidRPr="001F58EE">
        <w:rPr>
          <w:rFonts w:asciiTheme="majorBidi" w:hAnsiTheme="majorBidi" w:cstheme="majorBidi"/>
          <w:sz w:val="24"/>
          <w:szCs w:val="24"/>
        </w:rPr>
        <w:t xml:space="preserve">(6), 206. </w:t>
      </w:r>
    </w:p>
    <w:p w14:paraId="2F15BC95"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Baker, R. S., Martin, T., &amp; Rossi, L. M. (2016). Educational data mining and learning analytics. </w:t>
      </w:r>
      <w:r w:rsidRPr="001F58EE">
        <w:rPr>
          <w:rFonts w:asciiTheme="majorBidi" w:hAnsiTheme="majorBidi" w:cstheme="majorBidi"/>
          <w:i/>
          <w:sz w:val="24"/>
          <w:szCs w:val="24"/>
        </w:rPr>
        <w:t>The Wiley handbook of cognition and assessment: Frameworks, methodologies, and applications</w:t>
      </w:r>
      <w:r w:rsidRPr="001F58EE">
        <w:rPr>
          <w:rFonts w:asciiTheme="majorBidi" w:hAnsiTheme="majorBidi" w:cstheme="majorBidi"/>
          <w:sz w:val="24"/>
          <w:szCs w:val="24"/>
        </w:rPr>
        <w:t xml:space="preserve">, 379–396. </w:t>
      </w:r>
    </w:p>
    <w:p w14:paraId="74D4CBA4"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Bañeres, D., Rodríguez, M. E., Guerrero-Roldán, A. E., &amp; Karadeniz, A. (2020). An early warning system to detect at-risk students in online higher education. </w:t>
      </w:r>
      <w:r w:rsidRPr="001F58EE">
        <w:rPr>
          <w:rFonts w:asciiTheme="majorBidi" w:hAnsiTheme="majorBidi" w:cstheme="majorBidi"/>
          <w:i/>
          <w:sz w:val="24"/>
          <w:szCs w:val="24"/>
        </w:rPr>
        <w:t>Applied Sciences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10</w:t>
      </w:r>
      <w:r w:rsidRPr="001F58EE">
        <w:rPr>
          <w:rFonts w:asciiTheme="majorBidi" w:hAnsiTheme="majorBidi" w:cstheme="majorBidi"/>
          <w:sz w:val="24"/>
          <w:szCs w:val="24"/>
        </w:rPr>
        <w:t xml:space="preserve">(13), 4427. </w:t>
      </w:r>
    </w:p>
    <w:p w14:paraId="76D9575A"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Bettahi, A., Harroud, H., &amp; Belouadha, F.-Z. (2025). Early Student Risk Detection Using CR-NODE: A Completion-Focused Temporal Approach with Explainable AI. </w:t>
      </w:r>
      <w:r w:rsidRPr="001F58EE">
        <w:rPr>
          <w:rFonts w:asciiTheme="majorBidi" w:hAnsiTheme="majorBidi" w:cstheme="majorBidi"/>
          <w:i/>
          <w:sz w:val="24"/>
          <w:szCs w:val="24"/>
        </w:rPr>
        <w:t>Algorithms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18</w:t>
      </w:r>
      <w:r w:rsidRPr="001F58EE">
        <w:rPr>
          <w:rFonts w:asciiTheme="majorBidi" w:hAnsiTheme="majorBidi" w:cstheme="majorBidi"/>
          <w:sz w:val="24"/>
          <w:szCs w:val="24"/>
        </w:rPr>
        <w:t xml:space="preserve">(12), 781. </w:t>
      </w:r>
    </w:p>
    <w:p w14:paraId="116720AF"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Bishop, C. M., &amp; Nasrabadi, N. M. (2006). </w:t>
      </w:r>
      <w:r w:rsidRPr="001F58EE">
        <w:rPr>
          <w:rFonts w:asciiTheme="majorBidi" w:hAnsiTheme="majorBidi" w:cstheme="majorBidi"/>
          <w:i/>
          <w:sz w:val="24"/>
          <w:szCs w:val="24"/>
        </w:rPr>
        <w:t>Pattern recognition and machine learning</w:t>
      </w:r>
      <w:r w:rsidRPr="001F58EE">
        <w:rPr>
          <w:rFonts w:asciiTheme="majorBidi" w:hAnsiTheme="majorBidi" w:cstheme="majorBidi"/>
          <w:sz w:val="24"/>
          <w:szCs w:val="24"/>
        </w:rPr>
        <w:t xml:space="preserve"> (Vol. 4). Springer. </w:t>
      </w:r>
    </w:p>
    <w:p w14:paraId="0AF23A02"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Boni, A. Saudi Arabia's Digital and Distance Education. </w:t>
      </w:r>
    </w:p>
    <w:p w14:paraId="188AC747"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Christou, V., Tsoulos, I., Loupas, V., Tzallas, A. T., Gogos, C., Karvelis, P. S., Antoniadis, N., Glavas, E., &amp; Giannakeas, N. (2023). Performance and early drop prediction for higher education students using machine learning. </w:t>
      </w:r>
      <w:r w:rsidRPr="001F58EE">
        <w:rPr>
          <w:rFonts w:asciiTheme="majorBidi" w:hAnsiTheme="majorBidi" w:cstheme="majorBidi"/>
          <w:i/>
          <w:sz w:val="24"/>
          <w:szCs w:val="24"/>
        </w:rPr>
        <w:t>Expert Systems with Applications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225</w:t>
      </w:r>
      <w:r w:rsidRPr="001F58EE">
        <w:rPr>
          <w:rFonts w:asciiTheme="majorBidi" w:hAnsiTheme="majorBidi" w:cstheme="majorBidi"/>
          <w:sz w:val="24"/>
          <w:szCs w:val="24"/>
        </w:rPr>
        <w:t xml:space="preserve">, 120079. </w:t>
      </w:r>
    </w:p>
    <w:p w14:paraId="1DB8D318"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Embarak, O. H., &amp; Hawarna, S. (2024). Automated AI-driven system for early detection of at-risk students. </w:t>
      </w:r>
      <w:r w:rsidRPr="001F58EE">
        <w:rPr>
          <w:rFonts w:asciiTheme="majorBidi" w:hAnsiTheme="majorBidi" w:cstheme="majorBidi"/>
          <w:i/>
          <w:sz w:val="24"/>
          <w:szCs w:val="24"/>
        </w:rPr>
        <w:t>Procedia Computer Science</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231</w:t>
      </w:r>
      <w:r w:rsidRPr="001F58EE">
        <w:rPr>
          <w:rFonts w:asciiTheme="majorBidi" w:hAnsiTheme="majorBidi" w:cstheme="majorBidi"/>
          <w:sz w:val="24"/>
          <w:szCs w:val="24"/>
        </w:rPr>
        <w:t xml:space="preserve">, 151–160. </w:t>
      </w:r>
    </w:p>
    <w:p w14:paraId="2C4357AE"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Hamadneh, N. N., Atawneh, S., Khan, W. A., Almejalli, K. A., &amp; Alhomoud, A. (2022). Using artificial intelligence to predict students’ academic performance in blended learning. </w:t>
      </w:r>
      <w:r w:rsidRPr="001F58EE">
        <w:rPr>
          <w:rFonts w:asciiTheme="majorBidi" w:hAnsiTheme="majorBidi" w:cstheme="majorBidi"/>
          <w:i/>
          <w:sz w:val="24"/>
          <w:szCs w:val="24"/>
        </w:rPr>
        <w:t>Sustainability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14</w:t>
      </w:r>
      <w:r w:rsidRPr="001F58EE">
        <w:rPr>
          <w:rFonts w:asciiTheme="majorBidi" w:hAnsiTheme="majorBidi" w:cstheme="majorBidi"/>
          <w:sz w:val="24"/>
          <w:szCs w:val="24"/>
        </w:rPr>
        <w:t xml:space="preserve">(18), 11642. </w:t>
      </w:r>
    </w:p>
    <w:p w14:paraId="1E75C3AD"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Hastie, T. (2009). The elements of statistical learning: data mining, inference, and prediction. In: springer.</w:t>
      </w:r>
    </w:p>
    <w:p w14:paraId="3BC02DE4"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Hastie, T., Tibshirani, R., &amp; Friedman, J. (2009). The elements of statistical learning. In: Springer series in statistics New-York.</w:t>
      </w:r>
    </w:p>
    <w:p w14:paraId="5284C350"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Johora, F. T., Hasan, M. N., Rajbongshi, A., Ashrafuzzaman, M., &amp; Akter, F. (2025). An explainable AI-based approach for predicting undergraduate students academic performance. </w:t>
      </w:r>
      <w:r w:rsidRPr="001F58EE">
        <w:rPr>
          <w:rFonts w:asciiTheme="majorBidi" w:hAnsiTheme="majorBidi" w:cstheme="majorBidi"/>
          <w:i/>
          <w:sz w:val="24"/>
          <w:szCs w:val="24"/>
        </w:rPr>
        <w:t>Array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26</w:t>
      </w:r>
      <w:r w:rsidRPr="001F58EE">
        <w:rPr>
          <w:rFonts w:asciiTheme="majorBidi" w:hAnsiTheme="majorBidi" w:cstheme="majorBidi"/>
          <w:sz w:val="24"/>
          <w:szCs w:val="24"/>
        </w:rPr>
        <w:t xml:space="preserve">, 100384. </w:t>
      </w:r>
    </w:p>
    <w:p w14:paraId="6FD6B572"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Khan, I., Ahmad, A. R., Jabeur, N., &amp; Mahdi, M. N. (2021). An artificial intelligence approach to monitor student performance and devise preventive measures. </w:t>
      </w:r>
      <w:r w:rsidRPr="001F58EE">
        <w:rPr>
          <w:rFonts w:asciiTheme="majorBidi" w:hAnsiTheme="majorBidi" w:cstheme="majorBidi"/>
          <w:i/>
          <w:sz w:val="24"/>
          <w:szCs w:val="24"/>
        </w:rPr>
        <w:t>Smart Learning Environments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8</w:t>
      </w:r>
      <w:r w:rsidRPr="001F58EE">
        <w:rPr>
          <w:rFonts w:asciiTheme="majorBidi" w:hAnsiTheme="majorBidi" w:cstheme="majorBidi"/>
          <w:sz w:val="24"/>
          <w:szCs w:val="24"/>
        </w:rPr>
        <w:t xml:space="preserve">(1), 17. </w:t>
      </w:r>
    </w:p>
    <w:p w14:paraId="4AE97732"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Macfadyen, L. P., &amp; Dawson, S. (2010). Mining LMS data to develop an “early warning system” for educators: A proof of concept. </w:t>
      </w:r>
      <w:r w:rsidRPr="001F58EE">
        <w:rPr>
          <w:rFonts w:asciiTheme="majorBidi" w:hAnsiTheme="majorBidi" w:cstheme="majorBidi"/>
          <w:i/>
          <w:sz w:val="24"/>
          <w:szCs w:val="24"/>
        </w:rPr>
        <w:t>Computers &amp; education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54</w:t>
      </w:r>
      <w:r w:rsidRPr="001F58EE">
        <w:rPr>
          <w:rFonts w:asciiTheme="majorBidi" w:hAnsiTheme="majorBidi" w:cstheme="majorBidi"/>
          <w:sz w:val="24"/>
          <w:szCs w:val="24"/>
        </w:rPr>
        <w:t xml:space="preserve">(2), 588–599. </w:t>
      </w:r>
    </w:p>
    <w:p w14:paraId="223B1AF2"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Queiroga, E. M., Batista Machado, M. F., Paragarino, V. R., Primo, T. T., &amp; Cechinel, C. (2022). Early prediction of at-risk students in secondary education: A countrywide k-12 learning analytics initiative in uruguay. </w:t>
      </w:r>
      <w:r w:rsidRPr="001F58EE">
        <w:rPr>
          <w:rFonts w:asciiTheme="majorBidi" w:hAnsiTheme="majorBidi" w:cstheme="majorBidi"/>
          <w:i/>
          <w:sz w:val="24"/>
          <w:szCs w:val="24"/>
        </w:rPr>
        <w:t>Information</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13</w:t>
      </w:r>
      <w:r w:rsidRPr="001F58EE">
        <w:rPr>
          <w:rFonts w:asciiTheme="majorBidi" w:hAnsiTheme="majorBidi" w:cstheme="majorBidi"/>
          <w:sz w:val="24"/>
          <w:szCs w:val="24"/>
        </w:rPr>
        <w:t xml:space="preserve">(9), 401. </w:t>
      </w:r>
    </w:p>
    <w:p w14:paraId="4E4C1714"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Realinho, V., Machado, J., Baptista, L., &amp; Martins, M. V. (2022). Predicting student dropout and academic success. </w:t>
      </w:r>
      <w:r w:rsidRPr="001F58EE">
        <w:rPr>
          <w:rFonts w:asciiTheme="majorBidi" w:hAnsiTheme="majorBidi" w:cstheme="majorBidi"/>
          <w:i/>
          <w:sz w:val="24"/>
          <w:szCs w:val="24"/>
        </w:rPr>
        <w:t>Data</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7</w:t>
      </w:r>
      <w:r w:rsidRPr="001F58EE">
        <w:rPr>
          <w:rFonts w:asciiTheme="majorBidi" w:hAnsiTheme="majorBidi" w:cstheme="majorBidi"/>
          <w:sz w:val="24"/>
          <w:szCs w:val="24"/>
        </w:rPr>
        <w:t xml:space="preserve">(11), 146. </w:t>
      </w:r>
    </w:p>
    <w:p w14:paraId="18B0ADC5"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Romero, C., &amp; Ventura, S. (2020). Educational data mining and learning analytics: An updated survey. </w:t>
      </w:r>
      <w:r w:rsidRPr="001F58EE">
        <w:rPr>
          <w:rFonts w:asciiTheme="majorBidi" w:hAnsiTheme="majorBidi" w:cstheme="majorBidi"/>
          <w:i/>
          <w:sz w:val="24"/>
          <w:szCs w:val="24"/>
        </w:rPr>
        <w:t>Wiley interdisciplinary reviews: Data mining and knowledge discovery</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10</w:t>
      </w:r>
      <w:r w:rsidRPr="001F58EE">
        <w:rPr>
          <w:rFonts w:asciiTheme="majorBidi" w:hAnsiTheme="majorBidi" w:cstheme="majorBidi"/>
          <w:sz w:val="24"/>
          <w:szCs w:val="24"/>
        </w:rPr>
        <w:t xml:space="preserve">(3), e1355. </w:t>
      </w:r>
    </w:p>
    <w:p w14:paraId="5B23C9AF" w14:textId="77777777"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t xml:space="preserve">Skittou, M., Merrouchi, M., &amp; Gadi, T. (2023). Development of an early warning system to support educational planning process by identifying at-risk students. </w:t>
      </w:r>
      <w:r w:rsidRPr="001F58EE">
        <w:rPr>
          <w:rFonts w:asciiTheme="majorBidi" w:hAnsiTheme="majorBidi" w:cstheme="majorBidi"/>
          <w:i/>
          <w:sz w:val="24"/>
          <w:szCs w:val="24"/>
        </w:rPr>
        <w:t>IEEE access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12</w:t>
      </w:r>
      <w:r w:rsidRPr="001F58EE">
        <w:rPr>
          <w:rFonts w:asciiTheme="majorBidi" w:hAnsiTheme="majorBidi" w:cstheme="majorBidi"/>
          <w:sz w:val="24"/>
          <w:szCs w:val="24"/>
        </w:rPr>
        <w:t xml:space="preserve">, 2260–2271. </w:t>
      </w:r>
    </w:p>
    <w:p w14:paraId="6C2D9CEC" w14:textId="0551989F" w:rsidR="00F32A5A" w:rsidRPr="001F58EE" w:rsidRDefault="00F32A5A" w:rsidP="00E31FA9">
      <w:pPr>
        <w:pStyle w:val="EndNoteBibliography"/>
        <w:bidi w:val="0"/>
        <w:spacing w:after="0"/>
        <w:ind w:left="720" w:hanging="720"/>
        <w:rPr>
          <w:rFonts w:asciiTheme="majorBidi" w:hAnsiTheme="majorBidi" w:cstheme="majorBidi"/>
          <w:sz w:val="24"/>
          <w:szCs w:val="24"/>
        </w:rPr>
      </w:pPr>
      <w:r w:rsidRPr="001F58EE">
        <w:rPr>
          <w:rFonts w:asciiTheme="majorBidi" w:hAnsiTheme="majorBidi" w:cstheme="majorBidi"/>
          <w:sz w:val="24"/>
          <w:szCs w:val="24"/>
        </w:rPr>
        <w:lastRenderedPageBreak/>
        <w:t xml:space="preserve">Studies, S. U. S. o. I. (2024). </w:t>
      </w:r>
      <w:r w:rsidRPr="001F58EE">
        <w:rPr>
          <w:rFonts w:asciiTheme="majorBidi" w:hAnsiTheme="majorBidi" w:cstheme="majorBidi"/>
          <w:i/>
          <w:sz w:val="24"/>
          <w:szCs w:val="24"/>
        </w:rPr>
        <w:t>Data Science vs. Machine Learning</w:t>
      </w:r>
      <w:r w:rsidRPr="001F58EE">
        <w:rPr>
          <w:rFonts w:asciiTheme="majorBidi" w:hAnsiTheme="majorBidi" w:cstheme="majorBidi"/>
          <w:sz w:val="24"/>
          <w:szCs w:val="24"/>
        </w:rPr>
        <w:t xml:space="preserve">. Syracuse University. Retrieved july 4 from </w:t>
      </w:r>
      <w:hyperlink r:id="rId19" w:history="1">
        <w:r w:rsidRPr="001F58EE">
          <w:rPr>
            <w:rStyle w:val="Hyperlink"/>
            <w:rFonts w:asciiTheme="majorBidi" w:hAnsiTheme="majorBidi" w:cstheme="majorBidi"/>
            <w:sz w:val="24"/>
            <w:szCs w:val="24"/>
          </w:rPr>
          <w:t>https://ischool.syracuse.edu/data-science-vs-machine-learning/</w:t>
        </w:r>
      </w:hyperlink>
    </w:p>
    <w:p w14:paraId="5D764353" w14:textId="77777777" w:rsidR="00F32A5A" w:rsidRPr="001F58EE" w:rsidRDefault="00F32A5A" w:rsidP="00E31FA9">
      <w:pPr>
        <w:pStyle w:val="EndNoteBibliography"/>
        <w:bidi w:val="0"/>
        <w:ind w:left="720" w:hanging="720"/>
        <w:rPr>
          <w:rFonts w:asciiTheme="majorBidi" w:hAnsiTheme="majorBidi" w:cstheme="majorBidi"/>
          <w:sz w:val="24"/>
          <w:szCs w:val="24"/>
        </w:rPr>
      </w:pPr>
      <w:r w:rsidRPr="001F58EE">
        <w:rPr>
          <w:rFonts w:asciiTheme="majorBidi" w:hAnsiTheme="majorBidi" w:cstheme="majorBidi"/>
          <w:sz w:val="24"/>
          <w:szCs w:val="24"/>
        </w:rPr>
        <w:t xml:space="preserve">Ujkani, B., Minkovska, D., &amp; Hinov, N. (2024). Course success prediction and early identification of at-risk students using explainable artificial intelligence. </w:t>
      </w:r>
      <w:r w:rsidRPr="001F58EE">
        <w:rPr>
          <w:rFonts w:asciiTheme="majorBidi" w:hAnsiTheme="majorBidi" w:cstheme="majorBidi"/>
          <w:i/>
          <w:sz w:val="24"/>
          <w:szCs w:val="24"/>
        </w:rPr>
        <w:t>Electronics</w:t>
      </w:r>
      <w:r w:rsidRPr="001F58EE">
        <w:rPr>
          <w:rFonts w:asciiTheme="majorBidi" w:hAnsiTheme="majorBidi" w:cstheme="majorBidi"/>
          <w:sz w:val="24"/>
          <w:szCs w:val="24"/>
        </w:rPr>
        <w:t>,</w:t>
      </w:r>
      <w:r w:rsidRPr="001F58EE">
        <w:rPr>
          <w:rFonts w:asciiTheme="majorBidi" w:hAnsiTheme="majorBidi" w:cstheme="majorBidi"/>
          <w:i/>
          <w:sz w:val="24"/>
          <w:szCs w:val="24"/>
        </w:rPr>
        <w:t xml:space="preserve"> 13</w:t>
      </w:r>
      <w:r w:rsidRPr="001F58EE">
        <w:rPr>
          <w:rFonts w:asciiTheme="majorBidi" w:hAnsiTheme="majorBidi" w:cstheme="majorBidi"/>
          <w:sz w:val="24"/>
          <w:szCs w:val="24"/>
        </w:rPr>
        <w:t xml:space="preserve">(21), 4157. </w:t>
      </w:r>
    </w:p>
    <w:p w14:paraId="0AD66543" w14:textId="29A5ECB2" w:rsidR="00ED36C5" w:rsidRPr="003369DE" w:rsidRDefault="009B4880" w:rsidP="00E31FA9">
      <w:pPr>
        <w:bidi w:val="0"/>
        <w:spacing w:after="0" w:line="240" w:lineRule="auto"/>
        <w:jc w:val="both"/>
        <w:rPr>
          <w:rFonts w:asciiTheme="majorBidi" w:hAnsiTheme="majorBidi" w:cstheme="majorBidi"/>
          <w:color w:val="000000" w:themeColor="text1"/>
          <w:sz w:val="24"/>
          <w:szCs w:val="24"/>
        </w:rPr>
      </w:pPr>
      <w:r w:rsidRPr="001F58EE">
        <w:rPr>
          <w:rFonts w:asciiTheme="majorBidi" w:hAnsiTheme="majorBidi" w:cstheme="majorBidi"/>
          <w:color w:val="000000" w:themeColor="text1"/>
          <w:sz w:val="24"/>
          <w:szCs w:val="24"/>
        </w:rPr>
        <w:fldChar w:fldCharType="end"/>
      </w:r>
    </w:p>
    <w:sectPr w:rsidR="00ED36C5" w:rsidRPr="003369DE" w:rsidSect="0014541A">
      <w:headerReference w:type="default" r:id="rId20"/>
      <w:footerReference w:type="default" r:id="rId21"/>
      <w:pgSz w:w="11906" w:h="16838"/>
      <w:pgMar w:top="1440" w:right="1440" w:bottom="1440" w:left="1080" w:header="634" w:footer="475"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9BF38" w14:textId="77777777" w:rsidR="0092462A" w:rsidRDefault="0092462A">
      <w:pPr>
        <w:spacing w:after="0" w:line="240" w:lineRule="auto"/>
      </w:pPr>
      <w:r>
        <w:separator/>
      </w:r>
    </w:p>
  </w:endnote>
  <w:endnote w:type="continuationSeparator" w:id="0">
    <w:p w14:paraId="7E2D8351" w14:textId="77777777" w:rsidR="0092462A" w:rsidRDefault="0092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ACF59" w14:textId="77777777" w:rsidR="0092462A" w:rsidRDefault="0092462A">
      <w:pPr>
        <w:spacing w:after="0" w:line="240" w:lineRule="auto"/>
      </w:pPr>
      <w:r>
        <w:separator/>
      </w:r>
    </w:p>
  </w:footnote>
  <w:footnote w:type="continuationSeparator" w:id="0">
    <w:p w14:paraId="72713A26" w14:textId="77777777" w:rsidR="0092462A" w:rsidRDefault="00924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06C732AF"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w:t>
    </w:r>
    <w:r w:rsidR="00905EF1">
      <w:rPr>
        <w:rFonts w:ascii="Simplified Arabic" w:hAnsi="Simplified Arabic" w:cs="Simplified Arabic"/>
        <w:sz w:val="18"/>
        <w:szCs w:val="18"/>
        <w:lang w:val="en-MY"/>
      </w:rPr>
      <w:t>6</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32716"/>
    <w:multiLevelType w:val="multilevel"/>
    <w:tmpl w:val="84A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80CA3"/>
    <w:multiLevelType w:val="multilevel"/>
    <w:tmpl w:val="DEA8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F13362"/>
    <w:multiLevelType w:val="multilevel"/>
    <w:tmpl w:val="EE8022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187A27"/>
    <w:multiLevelType w:val="multilevel"/>
    <w:tmpl w:val="1AF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C81083"/>
    <w:multiLevelType w:val="multilevel"/>
    <w:tmpl w:val="610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D43DD0"/>
    <w:multiLevelType w:val="multilevel"/>
    <w:tmpl w:val="35E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922333">
    <w:abstractNumId w:val="5"/>
  </w:num>
  <w:num w:numId="2" w16cid:durableId="217398888">
    <w:abstractNumId w:val="4"/>
  </w:num>
  <w:num w:numId="3" w16cid:durableId="573661242">
    <w:abstractNumId w:val="3"/>
  </w:num>
  <w:num w:numId="4" w16cid:durableId="1359238031">
    <w:abstractNumId w:val="2"/>
  </w:num>
  <w:num w:numId="5" w16cid:durableId="1155800303">
    <w:abstractNumId w:val="0"/>
  </w:num>
  <w:num w:numId="6" w16cid:durableId="62639686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 w:name="EN.InstantFormat" w:val="&lt;ENInstantFormat&gt;&lt;Enabled&gt;1&lt;/Enabled&gt;&lt;ScanUnformatted&gt;1&lt;/ScanUnformatted&gt;&lt;ScanChanges&gt;1&lt;/ScanChanges&gt;&lt;Suspended&gt;1&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8&lt;/item&gt;&lt;item&gt;20&lt;/item&gt;&lt;item&gt;24&lt;/item&gt;&lt;item&gt;27&lt;/item&gt;&lt;item&gt;28&lt;/item&gt;&lt;item&gt;36&lt;/item&gt;&lt;item&gt;37&lt;/item&gt;&lt;item&gt;38&lt;/item&gt;&lt;item&gt;40&lt;/item&gt;&lt;item&gt;41&lt;/item&gt;&lt;/record-ids&gt;&lt;/item&gt;&lt;/Libraries&gt;"/>
  </w:docVars>
  <w:rsids>
    <w:rsidRoot w:val="00FC334A"/>
    <w:rsid w:val="00000205"/>
    <w:rsid w:val="000035D3"/>
    <w:rsid w:val="0000583D"/>
    <w:rsid w:val="00011937"/>
    <w:rsid w:val="00011A17"/>
    <w:rsid w:val="00011F7E"/>
    <w:rsid w:val="000256DD"/>
    <w:rsid w:val="00025BB1"/>
    <w:rsid w:val="00025C2B"/>
    <w:rsid w:val="00027CA2"/>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76EB4"/>
    <w:rsid w:val="00081917"/>
    <w:rsid w:val="00085A04"/>
    <w:rsid w:val="00086E52"/>
    <w:rsid w:val="00090098"/>
    <w:rsid w:val="000A224F"/>
    <w:rsid w:val="000A3193"/>
    <w:rsid w:val="000A6C3B"/>
    <w:rsid w:val="000A759E"/>
    <w:rsid w:val="000B2FF3"/>
    <w:rsid w:val="000B3F2E"/>
    <w:rsid w:val="000B4BD2"/>
    <w:rsid w:val="000C1C12"/>
    <w:rsid w:val="000C33E1"/>
    <w:rsid w:val="000D4786"/>
    <w:rsid w:val="000E144B"/>
    <w:rsid w:val="000F16D9"/>
    <w:rsid w:val="000F49A3"/>
    <w:rsid w:val="000F746C"/>
    <w:rsid w:val="001022CA"/>
    <w:rsid w:val="00102D41"/>
    <w:rsid w:val="0010523E"/>
    <w:rsid w:val="00110477"/>
    <w:rsid w:val="00110740"/>
    <w:rsid w:val="00110BCF"/>
    <w:rsid w:val="0011116A"/>
    <w:rsid w:val="00116487"/>
    <w:rsid w:val="00130466"/>
    <w:rsid w:val="00130A7B"/>
    <w:rsid w:val="001341A2"/>
    <w:rsid w:val="001349CB"/>
    <w:rsid w:val="00134A7B"/>
    <w:rsid w:val="0013747C"/>
    <w:rsid w:val="001420AA"/>
    <w:rsid w:val="0014541A"/>
    <w:rsid w:val="00145772"/>
    <w:rsid w:val="00152298"/>
    <w:rsid w:val="0015361C"/>
    <w:rsid w:val="0016095A"/>
    <w:rsid w:val="001611A6"/>
    <w:rsid w:val="00161E11"/>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064D"/>
    <w:rsid w:val="001B654B"/>
    <w:rsid w:val="001C0E5F"/>
    <w:rsid w:val="001C2405"/>
    <w:rsid w:val="001C5F8C"/>
    <w:rsid w:val="001C7DB5"/>
    <w:rsid w:val="001D2574"/>
    <w:rsid w:val="001D3696"/>
    <w:rsid w:val="001E0EB4"/>
    <w:rsid w:val="001E2852"/>
    <w:rsid w:val="001E367A"/>
    <w:rsid w:val="001E58A2"/>
    <w:rsid w:val="001F0044"/>
    <w:rsid w:val="001F024A"/>
    <w:rsid w:val="001F3325"/>
    <w:rsid w:val="001F58EE"/>
    <w:rsid w:val="001F77DD"/>
    <w:rsid w:val="00210B53"/>
    <w:rsid w:val="002130BD"/>
    <w:rsid w:val="00215050"/>
    <w:rsid w:val="00221F2F"/>
    <w:rsid w:val="00225E2B"/>
    <w:rsid w:val="00227974"/>
    <w:rsid w:val="00227C12"/>
    <w:rsid w:val="00227F4C"/>
    <w:rsid w:val="00232C11"/>
    <w:rsid w:val="00233361"/>
    <w:rsid w:val="00234816"/>
    <w:rsid w:val="002357BB"/>
    <w:rsid w:val="00240659"/>
    <w:rsid w:val="00241627"/>
    <w:rsid w:val="00246535"/>
    <w:rsid w:val="00247B98"/>
    <w:rsid w:val="0025563B"/>
    <w:rsid w:val="002606A3"/>
    <w:rsid w:val="00261C9F"/>
    <w:rsid w:val="0026508E"/>
    <w:rsid w:val="002662E1"/>
    <w:rsid w:val="002716A3"/>
    <w:rsid w:val="00281AB0"/>
    <w:rsid w:val="00285926"/>
    <w:rsid w:val="002966E1"/>
    <w:rsid w:val="002A510C"/>
    <w:rsid w:val="002B0C48"/>
    <w:rsid w:val="002B14EB"/>
    <w:rsid w:val="002C0CC3"/>
    <w:rsid w:val="002D4F2B"/>
    <w:rsid w:val="002E07A6"/>
    <w:rsid w:val="002E1D7A"/>
    <w:rsid w:val="002E2EF5"/>
    <w:rsid w:val="002E3A94"/>
    <w:rsid w:val="002E3DD2"/>
    <w:rsid w:val="002E7EB9"/>
    <w:rsid w:val="002F0421"/>
    <w:rsid w:val="002F09B5"/>
    <w:rsid w:val="002F1040"/>
    <w:rsid w:val="002F6C76"/>
    <w:rsid w:val="002F7970"/>
    <w:rsid w:val="00300735"/>
    <w:rsid w:val="00303EF6"/>
    <w:rsid w:val="0030413E"/>
    <w:rsid w:val="00313AC7"/>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97F66"/>
    <w:rsid w:val="003A2AB5"/>
    <w:rsid w:val="003A2F14"/>
    <w:rsid w:val="003A50E7"/>
    <w:rsid w:val="003A6C55"/>
    <w:rsid w:val="003B1E96"/>
    <w:rsid w:val="003C0992"/>
    <w:rsid w:val="003C2841"/>
    <w:rsid w:val="003C44B7"/>
    <w:rsid w:val="003D4AAE"/>
    <w:rsid w:val="003D4D40"/>
    <w:rsid w:val="003E79CF"/>
    <w:rsid w:val="003F505F"/>
    <w:rsid w:val="00405198"/>
    <w:rsid w:val="0040562F"/>
    <w:rsid w:val="00406E9E"/>
    <w:rsid w:val="00414B4B"/>
    <w:rsid w:val="00415BB1"/>
    <w:rsid w:val="004166DD"/>
    <w:rsid w:val="00420090"/>
    <w:rsid w:val="004214B5"/>
    <w:rsid w:val="004251FC"/>
    <w:rsid w:val="00431E18"/>
    <w:rsid w:val="00434508"/>
    <w:rsid w:val="0043763B"/>
    <w:rsid w:val="00440D1C"/>
    <w:rsid w:val="00444B26"/>
    <w:rsid w:val="00451487"/>
    <w:rsid w:val="004529F1"/>
    <w:rsid w:val="004579CE"/>
    <w:rsid w:val="004601E6"/>
    <w:rsid w:val="00465F91"/>
    <w:rsid w:val="004674C3"/>
    <w:rsid w:val="00471580"/>
    <w:rsid w:val="00473638"/>
    <w:rsid w:val="00476AF1"/>
    <w:rsid w:val="0048213E"/>
    <w:rsid w:val="004861B0"/>
    <w:rsid w:val="00491B23"/>
    <w:rsid w:val="00491BD7"/>
    <w:rsid w:val="004947BC"/>
    <w:rsid w:val="00497593"/>
    <w:rsid w:val="004A475A"/>
    <w:rsid w:val="004B3AE7"/>
    <w:rsid w:val="004B460A"/>
    <w:rsid w:val="004B4A52"/>
    <w:rsid w:val="004C01D1"/>
    <w:rsid w:val="004C1392"/>
    <w:rsid w:val="004C21A4"/>
    <w:rsid w:val="004C3C23"/>
    <w:rsid w:val="004C5EC8"/>
    <w:rsid w:val="004E2171"/>
    <w:rsid w:val="004E5FD1"/>
    <w:rsid w:val="004E6788"/>
    <w:rsid w:val="004F17FE"/>
    <w:rsid w:val="004F218D"/>
    <w:rsid w:val="00501558"/>
    <w:rsid w:val="0050163B"/>
    <w:rsid w:val="00502DA3"/>
    <w:rsid w:val="00503E0D"/>
    <w:rsid w:val="00506076"/>
    <w:rsid w:val="00506295"/>
    <w:rsid w:val="00515E2F"/>
    <w:rsid w:val="00521FB6"/>
    <w:rsid w:val="00524AB5"/>
    <w:rsid w:val="00525DCC"/>
    <w:rsid w:val="00525EFD"/>
    <w:rsid w:val="00526C8D"/>
    <w:rsid w:val="00527D34"/>
    <w:rsid w:val="00546772"/>
    <w:rsid w:val="00550706"/>
    <w:rsid w:val="005521D9"/>
    <w:rsid w:val="0055350A"/>
    <w:rsid w:val="00553C19"/>
    <w:rsid w:val="00555C99"/>
    <w:rsid w:val="00562B4F"/>
    <w:rsid w:val="005657A9"/>
    <w:rsid w:val="00570ED2"/>
    <w:rsid w:val="0057228B"/>
    <w:rsid w:val="005733E1"/>
    <w:rsid w:val="005758CF"/>
    <w:rsid w:val="005826A7"/>
    <w:rsid w:val="005830B2"/>
    <w:rsid w:val="00584FBE"/>
    <w:rsid w:val="00586F98"/>
    <w:rsid w:val="00586FF0"/>
    <w:rsid w:val="00587242"/>
    <w:rsid w:val="0059050D"/>
    <w:rsid w:val="00590CEE"/>
    <w:rsid w:val="00593B85"/>
    <w:rsid w:val="005975A6"/>
    <w:rsid w:val="005A7C27"/>
    <w:rsid w:val="005B25B5"/>
    <w:rsid w:val="005B3C80"/>
    <w:rsid w:val="005C6C02"/>
    <w:rsid w:val="005C751A"/>
    <w:rsid w:val="005D1C0B"/>
    <w:rsid w:val="005D2C8D"/>
    <w:rsid w:val="005D6072"/>
    <w:rsid w:val="005D76CC"/>
    <w:rsid w:val="005E0365"/>
    <w:rsid w:val="005E1E60"/>
    <w:rsid w:val="005E366E"/>
    <w:rsid w:val="005E4E53"/>
    <w:rsid w:val="005E6455"/>
    <w:rsid w:val="005E6907"/>
    <w:rsid w:val="005F14E3"/>
    <w:rsid w:val="005F576F"/>
    <w:rsid w:val="005F650B"/>
    <w:rsid w:val="00601DA4"/>
    <w:rsid w:val="0061614A"/>
    <w:rsid w:val="0062063C"/>
    <w:rsid w:val="00621DF7"/>
    <w:rsid w:val="0063490C"/>
    <w:rsid w:val="00636BB1"/>
    <w:rsid w:val="0064775C"/>
    <w:rsid w:val="006537BA"/>
    <w:rsid w:val="00653954"/>
    <w:rsid w:val="0065502A"/>
    <w:rsid w:val="0067287D"/>
    <w:rsid w:val="006754EA"/>
    <w:rsid w:val="00676D26"/>
    <w:rsid w:val="00680835"/>
    <w:rsid w:val="006818FC"/>
    <w:rsid w:val="006865FC"/>
    <w:rsid w:val="006872E8"/>
    <w:rsid w:val="00690DF6"/>
    <w:rsid w:val="0069473C"/>
    <w:rsid w:val="0069753B"/>
    <w:rsid w:val="006B1FF5"/>
    <w:rsid w:val="006B3186"/>
    <w:rsid w:val="006B3507"/>
    <w:rsid w:val="006B7991"/>
    <w:rsid w:val="006C0AB0"/>
    <w:rsid w:val="006C25F0"/>
    <w:rsid w:val="006C4DC9"/>
    <w:rsid w:val="006C6455"/>
    <w:rsid w:val="006D0E4C"/>
    <w:rsid w:val="006D11FA"/>
    <w:rsid w:val="006D1610"/>
    <w:rsid w:val="006D1B12"/>
    <w:rsid w:val="006D5392"/>
    <w:rsid w:val="006E302A"/>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1DA1"/>
    <w:rsid w:val="0075256D"/>
    <w:rsid w:val="007531F1"/>
    <w:rsid w:val="007546E9"/>
    <w:rsid w:val="00755551"/>
    <w:rsid w:val="007568C4"/>
    <w:rsid w:val="0075789C"/>
    <w:rsid w:val="00764D85"/>
    <w:rsid w:val="00765526"/>
    <w:rsid w:val="007676BA"/>
    <w:rsid w:val="00775D38"/>
    <w:rsid w:val="00785D8E"/>
    <w:rsid w:val="00787DE7"/>
    <w:rsid w:val="0079529F"/>
    <w:rsid w:val="0079616D"/>
    <w:rsid w:val="00797F52"/>
    <w:rsid w:val="007A09BC"/>
    <w:rsid w:val="007C2557"/>
    <w:rsid w:val="007C32A1"/>
    <w:rsid w:val="007C3A51"/>
    <w:rsid w:val="007D1553"/>
    <w:rsid w:val="007D227D"/>
    <w:rsid w:val="007D3C7C"/>
    <w:rsid w:val="007D7409"/>
    <w:rsid w:val="007E05D3"/>
    <w:rsid w:val="00800989"/>
    <w:rsid w:val="0080246B"/>
    <w:rsid w:val="008108A5"/>
    <w:rsid w:val="00810CF8"/>
    <w:rsid w:val="00811149"/>
    <w:rsid w:val="0081496F"/>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A743C"/>
    <w:rsid w:val="008B57E4"/>
    <w:rsid w:val="008B656A"/>
    <w:rsid w:val="008B79E9"/>
    <w:rsid w:val="008C2494"/>
    <w:rsid w:val="008C461C"/>
    <w:rsid w:val="008C48EC"/>
    <w:rsid w:val="008D678A"/>
    <w:rsid w:val="008D746F"/>
    <w:rsid w:val="008E0B47"/>
    <w:rsid w:val="008E5E5D"/>
    <w:rsid w:val="008F1F24"/>
    <w:rsid w:val="008F3E4F"/>
    <w:rsid w:val="008F6865"/>
    <w:rsid w:val="00905EF1"/>
    <w:rsid w:val="0090640D"/>
    <w:rsid w:val="00907ECE"/>
    <w:rsid w:val="00921025"/>
    <w:rsid w:val="0092462A"/>
    <w:rsid w:val="009259B7"/>
    <w:rsid w:val="0093378D"/>
    <w:rsid w:val="009362C0"/>
    <w:rsid w:val="0094314B"/>
    <w:rsid w:val="00944E71"/>
    <w:rsid w:val="00951239"/>
    <w:rsid w:val="0095136B"/>
    <w:rsid w:val="009562B8"/>
    <w:rsid w:val="00961081"/>
    <w:rsid w:val="0096215F"/>
    <w:rsid w:val="0096432B"/>
    <w:rsid w:val="00965975"/>
    <w:rsid w:val="00965F68"/>
    <w:rsid w:val="00975282"/>
    <w:rsid w:val="00981127"/>
    <w:rsid w:val="00981148"/>
    <w:rsid w:val="00984109"/>
    <w:rsid w:val="00984A95"/>
    <w:rsid w:val="00986440"/>
    <w:rsid w:val="00991636"/>
    <w:rsid w:val="00993CB0"/>
    <w:rsid w:val="009A0C7C"/>
    <w:rsid w:val="009B4880"/>
    <w:rsid w:val="009B559B"/>
    <w:rsid w:val="009B5DD9"/>
    <w:rsid w:val="009C0910"/>
    <w:rsid w:val="009C361F"/>
    <w:rsid w:val="009C6917"/>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4967"/>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D7204"/>
    <w:rsid w:val="00AE32DB"/>
    <w:rsid w:val="00AF18F6"/>
    <w:rsid w:val="00AF57DC"/>
    <w:rsid w:val="00B1224F"/>
    <w:rsid w:val="00B13C64"/>
    <w:rsid w:val="00B257C4"/>
    <w:rsid w:val="00B31720"/>
    <w:rsid w:val="00B32298"/>
    <w:rsid w:val="00B32516"/>
    <w:rsid w:val="00B36091"/>
    <w:rsid w:val="00B41252"/>
    <w:rsid w:val="00B46955"/>
    <w:rsid w:val="00B47CA5"/>
    <w:rsid w:val="00B47E63"/>
    <w:rsid w:val="00B507A4"/>
    <w:rsid w:val="00B5147D"/>
    <w:rsid w:val="00B52AB4"/>
    <w:rsid w:val="00B5322B"/>
    <w:rsid w:val="00B76CF1"/>
    <w:rsid w:val="00B82357"/>
    <w:rsid w:val="00B84CDF"/>
    <w:rsid w:val="00B86217"/>
    <w:rsid w:val="00B90FC2"/>
    <w:rsid w:val="00B966BF"/>
    <w:rsid w:val="00BB69AB"/>
    <w:rsid w:val="00BC340F"/>
    <w:rsid w:val="00BD2FB5"/>
    <w:rsid w:val="00BD4BD9"/>
    <w:rsid w:val="00BE4178"/>
    <w:rsid w:val="00BE781C"/>
    <w:rsid w:val="00BF21F4"/>
    <w:rsid w:val="00BF6369"/>
    <w:rsid w:val="00C0252D"/>
    <w:rsid w:val="00C1297F"/>
    <w:rsid w:val="00C21D37"/>
    <w:rsid w:val="00C22560"/>
    <w:rsid w:val="00C24F84"/>
    <w:rsid w:val="00C306EF"/>
    <w:rsid w:val="00C31F20"/>
    <w:rsid w:val="00C32F56"/>
    <w:rsid w:val="00C34BD6"/>
    <w:rsid w:val="00C478DB"/>
    <w:rsid w:val="00C515B8"/>
    <w:rsid w:val="00C53108"/>
    <w:rsid w:val="00C5597A"/>
    <w:rsid w:val="00C56561"/>
    <w:rsid w:val="00C579BD"/>
    <w:rsid w:val="00C6594D"/>
    <w:rsid w:val="00C66063"/>
    <w:rsid w:val="00C66FCA"/>
    <w:rsid w:val="00C67DB7"/>
    <w:rsid w:val="00C70124"/>
    <w:rsid w:val="00C7649C"/>
    <w:rsid w:val="00C815A4"/>
    <w:rsid w:val="00C8398C"/>
    <w:rsid w:val="00C85ED5"/>
    <w:rsid w:val="00C8662F"/>
    <w:rsid w:val="00C9778B"/>
    <w:rsid w:val="00CA212C"/>
    <w:rsid w:val="00CB11C8"/>
    <w:rsid w:val="00CB1747"/>
    <w:rsid w:val="00CB211D"/>
    <w:rsid w:val="00CB3F3C"/>
    <w:rsid w:val="00CB495B"/>
    <w:rsid w:val="00CB5585"/>
    <w:rsid w:val="00CB6E07"/>
    <w:rsid w:val="00CB6EA2"/>
    <w:rsid w:val="00CC2081"/>
    <w:rsid w:val="00CC316F"/>
    <w:rsid w:val="00CC751A"/>
    <w:rsid w:val="00CD7662"/>
    <w:rsid w:val="00CE3B1E"/>
    <w:rsid w:val="00D070B0"/>
    <w:rsid w:val="00D11BDE"/>
    <w:rsid w:val="00D11E61"/>
    <w:rsid w:val="00D121ED"/>
    <w:rsid w:val="00D122A5"/>
    <w:rsid w:val="00D15F8E"/>
    <w:rsid w:val="00D167E9"/>
    <w:rsid w:val="00D30655"/>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1D0A"/>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3450"/>
    <w:rsid w:val="00DF1940"/>
    <w:rsid w:val="00DF602A"/>
    <w:rsid w:val="00E02E21"/>
    <w:rsid w:val="00E0560D"/>
    <w:rsid w:val="00E11255"/>
    <w:rsid w:val="00E120A7"/>
    <w:rsid w:val="00E14934"/>
    <w:rsid w:val="00E17AC9"/>
    <w:rsid w:val="00E220DD"/>
    <w:rsid w:val="00E2295D"/>
    <w:rsid w:val="00E25202"/>
    <w:rsid w:val="00E31FA9"/>
    <w:rsid w:val="00E34E2A"/>
    <w:rsid w:val="00E41D06"/>
    <w:rsid w:val="00E5094C"/>
    <w:rsid w:val="00E5716C"/>
    <w:rsid w:val="00E5736C"/>
    <w:rsid w:val="00E5785E"/>
    <w:rsid w:val="00E60886"/>
    <w:rsid w:val="00E673F6"/>
    <w:rsid w:val="00E7013D"/>
    <w:rsid w:val="00E709AF"/>
    <w:rsid w:val="00E73EB8"/>
    <w:rsid w:val="00E770A2"/>
    <w:rsid w:val="00E83DA7"/>
    <w:rsid w:val="00E92CDB"/>
    <w:rsid w:val="00E94EAC"/>
    <w:rsid w:val="00E95418"/>
    <w:rsid w:val="00E97D51"/>
    <w:rsid w:val="00EA4449"/>
    <w:rsid w:val="00EA46A0"/>
    <w:rsid w:val="00EA4867"/>
    <w:rsid w:val="00EA53CC"/>
    <w:rsid w:val="00EA6916"/>
    <w:rsid w:val="00EB0AE7"/>
    <w:rsid w:val="00EB3040"/>
    <w:rsid w:val="00EB41D4"/>
    <w:rsid w:val="00EB5C77"/>
    <w:rsid w:val="00EB5FF0"/>
    <w:rsid w:val="00EC3890"/>
    <w:rsid w:val="00EC4285"/>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A5A"/>
    <w:rsid w:val="00F32E44"/>
    <w:rsid w:val="00F33149"/>
    <w:rsid w:val="00F3479F"/>
    <w:rsid w:val="00F47AF6"/>
    <w:rsid w:val="00F54D0B"/>
    <w:rsid w:val="00F558CB"/>
    <w:rsid w:val="00F63DCA"/>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A7E61"/>
    <w:rsid w:val="00FB1142"/>
    <w:rsid w:val="00FB1395"/>
    <w:rsid w:val="00FB796B"/>
    <w:rsid w:val="00FB79BE"/>
    <w:rsid w:val="00FC2698"/>
    <w:rsid w:val="00FC334A"/>
    <w:rsid w:val="00FC3631"/>
    <w:rsid w:val="00FC43A8"/>
    <w:rsid w:val="00FD12B9"/>
    <w:rsid w:val="00FD77DB"/>
    <w:rsid w:val="00FE61C6"/>
    <w:rsid w:val="00FE6290"/>
    <w:rsid w:val="00FF096F"/>
    <w:rsid w:val="00FF17AA"/>
    <w:rsid w:val="00FF2AA8"/>
    <w:rsid w:val="00FF5C45"/>
    <w:rsid w:val="00FF66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2C11"/>
    <w:pPr>
      <w:spacing w:line="240" w:lineRule="auto"/>
    </w:pPr>
    <w:rPr>
      <w:i/>
      <w:iCs/>
      <w:color w:val="1F497D" w:themeColor="text2"/>
      <w:sz w:val="18"/>
      <w:szCs w:val="18"/>
    </w:rPr>
  </w:style>
  <w:style w:type="paragraph" w:customStyle="1" w:styleId="EndNoteBibliographyTitle">
    <w:name w:val="EndNote Bibliography Title"/>
    <w:basedOn w:val="Normal"/>
    <w:link w:val="EndNoteBibliographyTitleChar"/>
    <w:rsid w:val="009B4880"/>
    <w:pPr>
      <w:spacing w:after="0"/>
      <w:jc w:val="center"/>
    </w:pPr>
    <w:rPr>
      <w:noProof/>
    </w:rPr>
  </w:style>
  <w:style w:type="character" w:customStyle="1" w:styleId="EndNoteBibliographyTitleChar">
    <w:name w:val="EndNote Bibliography Title Char"/>
    <w:basedOn w:val="DefaultParagraphFont"/>
    <w:link w:val="EndNoteBibliographyTitle"/>
    <w:rsid w:val="009B4880"/>
    <w:rPr>
      <w:noProof/>
    </w:rPr>
  </w:style>
  <w:style w:type="paragraph" w:customStyle="1" w:styleId="EndNoteBibliography">
    <w:name w:val="EndNote Bibliography"/>
    <w:basedOn w:val="Normal"/>
    <w:link w:val="EndNoteBibliographyChar"/>
    <w:rsid w:val="009B4880"/>
    <w:pPr>
      <w:spacing w:line="240" w:lineRule="auto"/>
      <w:jc w:val="both"/>
    </w:pPr>
    <w:rPr>
      <w:noProof/>
    </w:rPr>
  </w:style>
  <w:style w:type="character" w:customStyle="1" w:styleId="EndNoteBibliographyChar">
    <w:name w:val="EndNote Bibliography Char"/>
    <w:basedOn w:val="DefaultParagraphFont"/>
    <w:link w:val="EndNoteBibliography"/>
    <w:rsid w:val="009B4880"/>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4.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analyse.kmi.open.ac.uk/open_dataset" TargetMode="External"/><Relationship Id="rId19" Type="http://schemas.openxmlformats.org/officeDocument/2006/relationships/hyperlink" Target="https://ischool.syracuse.edu/data-science-vs-machine-learn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80.650000000000006</c:v>
                </c:pt>
                <c:pt idx="4">
                  <c:v>79.209999999999994</c:v>
                </c:pt>
                <c:pt idx="5">
                  <c:v>14.34</c:v>
                </c:pt>
                <c:pt idx="6">
                  <c:v>74.91</c:v>
                </c:pt>
                <c:pt idx="7">
                  <c:v>82.44</c:v>
                </c:pt>
              </c:numCache>
            </c:numRef>
          </c:val>
          <c:extLst>
            <c:ext xmlns:c16="http://schemas.microsoft.com/office/drawing/2014/chart" uri="{C3380CC4-5D6E-409C-BE32-E72D297353CC}">
              <c16:uniqueId val="{00000000-8E46-4250-8335-481A004A4CEF}"/>
            </c:ext>
          </c:extLst>
        </c:ser>
        <c:ser>
          <c:idx val="1"/>
          <c:order val="1"/>
          <c:tx>
            <c:strRef>
              <c:f>Sheet1!$C$1</c:f>
              <c:strCache>
                <c:ptCount val="1"/>
                <c:pt idx="0">
                  <c:v>Without SMOTE – Selected</c:v>
                </c:pt>
              </c:strCache>
            </c:strRef>
          </c:tx>
          <c:spPr>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extLst>
            <c:ext xmlns:c16="http://schemas.microsoft.com/office/drawing/2014/chart" uri="{C3380CC4-5D6E-409C-BE32-E72D297353CC}">
              <c16:uniqueId val="{00000001-8E46-4250-8335-481A004A4CEF}"/>
            </c:ext>
          </c:extLst>
        </c:ser>
        <c:ser>
          <c:idx val="2"/>
          <c:order val="2"/>
          <c:tx>
            <c:strRef>
              <c:f>Sheet1!$D$1</c:f>
              <c:strCache>
                <c:ptCount val="1"/>
                <c:pt idx="0">
                  <c:v>With SMOTE – Full</c:v>
                </c:pt>
              </c:strCache>
            </c:strRef>
          </c:tx>
          <c:spPr>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79.209999999999994</c:v>
                </c:pt>
                <c:pt idx="4">
                  <c:v>81</c:v>
                </c:pt>
                <c:pt idx="5">
                  <c:v>17.559999999999999</c:v>
                </c:pt>
                <c:pt idx="6">
                  <c:v>72.400000000000006</c:v>
                </c:pt>
                <c:pt idx="7">
                  <c:v>82.8</c:v>
                </c:pt>
              </c:numCache>
            </c:numRef>
          </c:val>
          <c:extLst>
            <c:ext xmlns:c16="http://schemas.microsoft.com/office/drawing/2014/chart" uri="{C3380CC4-5D6E-409C-BE32-E72D297353CC}">
              <c16:uniqueId val="{00000002-8E46-4250-8335-481A004A4CEF}"/>
            </c:ext>
          </c:extLst>
        </c:ser>
        <c:ser>
          <c:idx val="3"/>
          <c:order val="3"/>
          <c:tx>
            <c:strRef>
              <c:f>Sheet1!$E$1</c:f>
              <c:strCache>
                <c:ptCount val="1"/>
                <c:pt idx="0">
                  <c:v>With SMOTE – Selected</c:v>
                </c:pt>
              </c:strCache>
            </c:strRef>
          </c:tx>
          <c:spPr>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72.760000000000005</c:v>
                </c:pt>
                <c:pt idx="2">
                  <c:v>77.42</c:v>
                </c:pt>
                <c:pt idx="3">
                  <c:v>79.569999999999993</c:v>
                </c:pt>
                <c:pt idx="4">
                  <c:v>80.290000000000006</c:v>
                </c:pt>
                <c:pt idx="5">
                  <c:v>16.489999999999998</c:v>
                </c:pt>
                <c:pt idx="6">
                  <c:v>73.84</c:v>
                </c:pt>
                <c:pt idx="7">
                  <c:v>82.8</c:v>
                </c:pt>
              </c:numCache>
            </c:numRef>
          </c:val>
          <c:extLst>
            <c:ext xmlns:c16="http://schemas.microsoft.com/office/drawing/2014/chart" uri="{C3380CC4-5D6E-409C-BE32-E72D297353CC}">
              <c16:uniqueId val="{00000003-8E46-4250-8335-481A004A4CEF}"/>
            </c:ext>
          </c:extLst>
        </c:ser>
        <c:dLbls>
          <c:showLegendKey val="0"/>
          <c:showVal val="0"/>
          <c:showCatName val="0"/>
          <c:showSerName val="0"/>
          <c:showPercent val="0"/>
          <c:showBubbleSize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Models</a:t>
                </a:r>
                <a:endParaRPr lang="en-US"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4149104"/>
        <c:crosses val="autoZero"/>
        <c:auto val="1"/>
        <c:lblAlgn val="ctr"/>
        <c:lblOffset val="100"/>
        <c:noMultiLvlLbl val="0"/>
      </c:catAx>
      <c:valAx>
        <c:axId val="125414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Accuracy</a:t>
                </a:r>
                <a:r>
                  <a:rPr lang="en-US" sz="1000" b="0" i="0" u="none" strike="noStrike" baseline="0"/>
                  <a:t> </a:t>
                </a:r>
                <a:endParaRPr lang="en-US"/>
              </a:p>
            </c:rich>
          </c:tx>
          <c:layout>
            <c:manualLayout>
              <c:xMode val="edge"/>
              <c:yMode val="edge"/>
              <c:x val="2.5462962962962962E-2"/>
              <c:y val="0.271380139982502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840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24</Pages>
  <Words>16166</Words>
  <Characters>92148</Characters>
  <Application>Microsoft Office Word</Application>
  <DocSecurity>0</DocSecurity>
  <Lines>767</Lines>
  <Paragraphs>216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108098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mariah bawazeer</cp:lastModifiedBy>
  <cp:revision>76</cp:revision>
  <cp:lastPrinted>2023-10-01T12:55:00Z</cp:lastPrinted>
  <dcterms:created xsi:type="dcterms:W3CDTF">2026-07-16T23:08:00Z</dcterms:created>
  <dcterms:modified xsi:type="dcterms:W3CDTF">2026-07-21T21:33:00Z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