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7850F43" w:rsidR="009125CE" w:rsidRPr="00950A4B" w:rsidRDefault="00950A4B">
      <w:pPr>
        <w:rPr>
          <w:rFonts w:ascii="Simplified Arabic" w:hAnsi="Simplified Arabic" w:cs="Simplified Arabic"/>
          <w:b/>
          <w:bCs/>
          <w:sz w:val="28"/>
          <w:szCs w:val="28"/>
          <w:lang w:bidi="ar-EG"/>
        </w:rPr>
      </w:pPr>
      <w:r w:rsidRPr="00950A4B">
        <w:rPr>
          <w:rFonts w:ascii="Simplified Arabic" w:hAnsi="Simplified Arabic" w:cs="Simplified Arabic"/>
          <w:b/>
          <w:bCs/>
          <w:noProof/>
          <w:sz w:val="28"/>
          <w:szCs w:val="28"/>
        </w:rPr>
        <w:drawing>
          <wp:anchor distT="0" distB="0" distL="114300" distR="114300" simplePos="0" relativeHeight="251650560" behindDoc="0" locked="0" layoutInCell="1" allowOverlap="1" wp14:anchorId="4117FFF0" wp14:editId="05082F5E">
            <wp:simplePos x="0" y="0"/>
            <wp:positionH relativeFrom="margin">
              <wp:posOffset>-693420</wp:posOffset>
            </wp:positionH>
            <wp:positionV relativeFrom="margin">
              <wp:posOffset>-274320</wp:posOffset>
            </wp:positionV>
            <wp:extent cx="2226945" cy="174498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44980"/>
                    </a:xfrm>
                    <a:prstGeom prst="rect">
                      <a:avLst/>
                    </a:prstGeom>
                  </pic:spPr>
                </pic:pic>
              </a:graphicData>
            </a:graphic>
            <wp14:sizeRelV relativeFrom="margin">
              <wp14:pctHeight>0</wp14:pctHeight>
            </wp14:sizeRelV>
          </wp:anchor>
        </w:drawing>
      </w:r>
      <w:r w:rsidR="009125CE" w:rsidRPr="00950A4B">
        <w:rPr>
          <w:rFonts w:ascii="Simplified Arabic" w:hAnsi="Simplified Arabic" w:cs="Simplified Arabic"/>
          <w:b/>
          <w:bCs/>
          <w:sz w:val="28"/>
          <w:szCs w:val="28"/>
          <w:rtl/>
          <w:lang w:bidi="ar-EG"/>
        </w:rPr>
        <w:t xml:space="preserve">جامعة ميدأوشن </w:t>
      </w:r>
    </w:p>
    <w:p w14:paraId="1E957002" w14:textId="2FCB5B94" w:rsidR="00F546CE" w:rsidRPr="00950A4B" w:rsidRDefault="009125CE">
      <w:pP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lang w:bidi="ar-EG"/>
        </w:rPr>
        <w:t xml:space="preserve">    </w:t>
      </w:r>
      <w:r w:rsidRPr="00950A4B">
        <w:rPr>
          <w:rFonts w:ascii="Simplified Arabic" w:hAnsi="Simplified Arabic" w:cs="Simplified Arabic"/>
          <w:b/>
          <w:bCs/>
          <w:sz w:val="28"/>
          <w:szCs w:val="28"/>
          <w:rtl/>
          <w:lang w:bidi="ar-EG"/>
        </w:rPr>
        <w:t xml:space="preserve">كلية الإدارة </w:t>
      </w:r>
    </w:p>
    <w:p w14:paraId="3A7BF367" w14:textId="31F53B45" w:rsidR="009125CE" w:rsidRPr="00950A4B" w:rsidRDefault="009125CE" w:rsidP="00950A4B">
      <w:pPr>
        <w:rPr>
          <w:rFonts w:ascii="Simplified Arabic" w:hAnsi="Simplified Arabic" w:cs="Simplified Arabic"/>
          <w:sz w:val="28"/>
          <w:szCs w:val="28"/>
          <w:lang w:bidi="ar-EG"/>
        </w:rPr>
      </w:pPr>
      <w:r w:rsidRPr="00950A4B">
        <w:rPr>
          <w:rFonts w:ascii="Simplified Arabic" w:hAnsi="Simplified Arabic" w:cs="Simplified Arabic"/>
          <w:b/>
          <w:bCs/>
          <w:sz w:val="28"/>
          <w:szCs w:val="28"/>
          <w:rtl/>
          <w:lang w:bidi="ar-EG"/>
        </w:rPr>
        <w:t xml:space="preserve">قسم / </w:t>
      </w:r>
      <w:r w:rsidR="00BC3503" w:rsidRPr="00950A4B">
        <w:rPr>
          <w:rFonts w:ascii="Simplified Arabic" w:hAnsi="Simplified Arabic" w:cs="Simplified Arabic"/>
          <w:b/>
          <w:bCs/>
          <w:sz w:val="28"/>
          <w:szCs w:val="28"/>
          <w:rtl/>
          <w:lang w:bidi="ar-EG"/>
        </w:rPr>
        <w:t>ادارة المخاطر</w:t>
      </w:r>
    </w:p>
    <w:p w14:paraId="5F6542BF" w14:textId="77777777" w:rsidR="009125CE" w:rsidRPr="00950A4B" w:rsidRDefault="009125CE" w:rsidP="009125CE">
      <w:pPr>
        <w:rPr>
          <w:rFonts w:ascii="Simplified Arabic" w:hAnsi="Simplified Arabic" w:cs="Simplified Arabic"/>
          <w:sz w:val="28"/>
          <w:szCs w:val="28"/>
          <w:rtl/>
          <w:lang w:bidi="ar-EG"/>
        </w:rPr>
      </w:pPr>
    </w:p>
    <w:p w14:paraId="08401F45" w14:textId="68A2D4DF" w:rsidR="009125CE" w:rsidRPr="00950A4B" w:rsidRDefault="00A74F76" w:rsidP="00950A4B">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عنوان البحث</w:t>
      </w:r>
    </w:p>
    <w:p w14:paraId="7CBA9EEF" w14:textId="77777777" w:rsidR="00BC3503" w:rsidRPr="00950A4B" w:rsidRDefault="00BC3503" w:rsidP="009125CE">
      <w:pPr>
        <w:jc w:val="center"/>
        <w:rPr>
          <w:rFonts w:ascii="Simplified Arabic" w:hAnsi="Simplified Arabic" w:cs="Simplified Arabic"/>
          <w:b/>
          <w:bCs/>
          <w:sz w:val="28"/>
          <w:szCs w:val="28"/>
          <w:lang w:bidi="ar-EG"/>
        </w:rPr>
      </w:pPr>
    </w:p>
    <w:p w14:paraId="2E86833B" w14:textId="77777777" w:rsidR="00BC3503" w:rsidRPr="00950A4B" w:rsidRDefault="00BC3503" w:rsidP="00BC3503">
      <w:pPr>
        <w:shd w:val="clear" w:color="auto" w:fill="FFFFFF"/>
        <w:spacing w:after="0" w:line="240" w:lineRule="auto"/>
        <w:jc w:val="center"/>
        <w:rPr>
          <w:rFonts w:ascii="Simplified Arabic" w:eastAsia="Times New Roman" w:hAnsi="Simplified Arabic" w:cs="Simplified Arabic"/>
          <w:color w:val="222222"/>
          <w:kern w:val="0"/>
          <w:sz w:val="36"/>
          <w:szCs w:val="36"/>
          <w:rtl/>
          <w14:ligatures w14:val="none"/>
        </w:rPr>
      </w:pPr>
      <w:r w:rsidRPr="00950A4B">
        <w:rPr>
          <w:rFonts w:ascii="Simplified Arabic" w:eastAsia="Times New Roman" w:hAnsi="Simplified Arabic" w:cs="Simplified Arabic"/>
          <w:b/>
          <w:bCs/>
          <w:color w:val="222222"/>
          <w:kern w:val="0"/>
          <w:sz w:val="36"/>
          <w:szCs w:val="36"/>
          <w:rtl/>
          <w14:ligatures w14:val="none"/>
        </w:rPr>
        <w:t>أثر دراسة العلاقة بين ثقافة السلامة والمخاطر التشغيلية والأداء البيئي</w:t>
      </w:r>
    </w:p>
    <w:p w14:paraId="79654D97" w14:textId="02C0897F" w:rsidR="00BC3503" w:rsidRPr="00950A4B" w:rsidRDefault="00BC3503" w:rsidP="00BC3503">
      <w:pPr>
        <w:shd w:val="clear" w:color="auto" w:fill="FFFFFF"/>
        <w:spacing w:after="0" w:line="240" w:lineRule="auto"/>
        <w:jc w:val="center"/>
        <w:rPr>
          <w:rFonts w:ascii="Simplified Arabic" w:eastAsia="Times New Roman" w:hAnsi="Simplified Arabic" w:cs="Simplified Arabic"/>
          <w:color w:val="222222"/>
          <w:kern w:val="0"/>
          <w:sz w:val="36"/>
          <w:szCs w:val="36"/>
          <w:rtl/>
          <w14:ligatures w14:val="none"/>
        </w:rPr>
      </w:pPr>
      <w:r w:rsidRPr="00950A4B">
        <w:rPr>
          <w:rFonts w:ascii="Simplified Arabic" w:eastAsia="Times New Roman" w:hAnsi="Simplified Arabic" w:cs="Simplified Arabic"/>
          <w:b/>
          <w:bCs/>
          <w:color w:val="222222"/>
          <w:kern w:val="0"/>
          <w:sz w:val="36"/>
          <w:szCs w:val="36"/>
          <w:rtl/>
          <w14:ligatures w14:val="none"/>
        </w:rPr>
        <w:t>في المصانع البتروكيماوية في المملكة العربية السعودي</w:t>
      </w:r>
      <w:r w:rsidR="005F542C">
        <w:rPr>
          <w:rFonts w:ascii="Simplified Arabic" w:eastAsia="Times New Roman" w:hAnsi="Simplified Arabic" w:cs="Simplified Arabic" w:hint="cs"/>
          <w:b/>
          <w:bCs/>
          <w:color w:val="222222"/>
          <w:kern w:val="0"/>
          <w:sz w:val="36"/>
          <w:szCs w:val="36"/>
          <w:rtl/>
          <w14:ligatures w14:val="none"/>
        </w:rPr>
        <w:t>ة</w:t>
      </w:r>
    </w:p>
    <w:p w14:paraId="0EB57E30" w14:textId="77777777" w:rsidR="009125CE" w:rsidRPr="00950A4B" w:rsidRDefault="009125CE" w:rsidP="00BC3503">
      <w:pPr>
        <w:rPr>
          <w:rFonts w:ascii="Simplified Arabic" w:hAnsi="Simplified Arabic" w:cs="Simplified Arabic"/>
          <w:b/>
          <w:bCs/>
          <w:sz w:val="28"/>
          <w:szCs w:val="28"/>
          <w:rtl/>
        </w:rPr>
      </w:pPr>
    </w:p>
    <w:p w14:paraId="751A7E65" w14:textId="6D872A85" w:rsidR="009125CE" w:rsidRPr="00950A4B" w:rsidRDefault="009125CE"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إعداد الطالب/</w:t>
      </w:r>
    </w:p>
    <w:p w14:paraId="76AA45C9" w14:textId="0769EABD" w:rsidR="009125CE" w:rsidRPr="00950A4B" w:rsidRDefault="00BC3503"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عبدالرحمن احمد باحميش</w:t>
      </w:r>
    </w:p>
    <w:p w14:paraId="3D3CBDF8" w14:textId="2DACA3E0" w:rsidR="009125CE" w:rsidRPr="00950A4B" w:rsidRDefault="00DC3C4D"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 xml:space="preserve">الرقم الجامعي / </w:t>
      </w:r>
    </w:p>
    <w:p w14:paraId="4C27301E" w14:textId="59EFA616" w:rsidR="00DC3C4D" w:rsidRPr="00950A4B" w:rsidRDefault="00DC3C4D"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252000708</w:t>
      </w:r>
    </w:p>
    <w:p w14:paraId="58D6152F" w14:textId="77777777" w:rsidR="009125CE" w:rsidRPr="00950A4B" w:rsidRDefault="009125CE" w:rsidP="009125CE">
      <w:pPr>
        <w:jc w:val="center"/>
        <w:rPr>
          <w:rFonts w:ascii="Simplified Arabic" w:hAnsi="Simplified Arabic" w:cs="Simplified Arabic"/>
          <w:b/>
          <w:bCs/>
          <w:sz w:val="28"/>
          <w:szCs w:val="28"/>
          <w:rtl/>
          <w:lang w:bidi="ar-EG"/>
        </w:rPr>
      </w:pPr>
    </w:p>
    <w:p w14:paraId="5F4EE2DE" w14:textId="1A92484F" w:rsidR="009125CE" w:rsidRPr="00950A4B" w:rsidRDefault="009125CE"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إشراف/</w:t>
      </w:r>
    </w:p>
    <w:p w14:paraId="2EFA31CD" w14:textId="287D4D2F" w:rsidR="009125CE" w:rsidRPr="00950A4B" w:rsidRDefault="00B55620"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د.الفيصل عبد الحميد</w:t>
      </w:r>
    </w:p>
    <w:p w14:paraId="2459AD3C" w14:textId="6340BED2" w:rsidR="00B55620" w:rsidRPr="00950A4B" w:rsidRDefault="00B55620"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د.فايز جراد</w:t>
      </w:r>
    </w:p>
    <w:p w14:paraId="16CF2D6A" w14:textId="77777777" w:rsidR="009125CE" w:rsidRPr="00950A4B" w:rsidRDefault="009125CE" w:rsidP="009125CE">
      <w:pPr>
        <w:jc w:val="center"/>
        <w:rPr>
          <w:rFonts w:ascii="Simplified Arabic" w:hAnsi="Simplified Arabic" w:cs="Simplified Arabic"/>
          <w:b/>
          <w:bCs/>
          <w:sz w:val="28"/>
          <w:szCs w:val="28"/>
          <w:rtl/>
          <w:lang w:bidi="ar-EG"/>
        </w:rPr>
      </w:pPr>
    </w:p>
    <w:p w14:paraId="22738CC6" w14:textId="77777777" w:rsidR="009125CE" w:rsidRPr="00950A4B" w:rsidRDefault="009125CE" w:rsidP="009125CE">
      <w:pPr>
        <w:jc w:val="center"/>
        <w:rPr>
          <w:rFonts w:ascii="Simplified Arabic" w:hAnsi="Simplified Arabic" w:cs="Simplified Arabic"/>
          <w:b/>
          <w:bCs/>
          <w:sz w:val="28"/>
          <w:szCs w:val="28"/>
          <w:rtl/>
          <w:lang w:bidi="ar-EG"/>
        </w:rPr>
      </w:pPr>
    </w:p>
    <w:p w14:paraId="14480418" w14:textId="78A6C3AC" w:rsidR="009125CE" w:rsidRPr="00950A4B" w:rsidRDefault="009125CE" w:rsidP="009125CE">
      <w:pPr>
        <w:jc w:val="center"/>
        <w:rPr>
          <w:rFonts w:ascii="Simplified Arabic" w:hAnsi="Simplified Arabic" w:cs="Simplified Arabic"/>
          <w:b/>
          <w:bCs/>
          <w:sz w:val="28"/>
          <w:szCs w:val="28"/>
          <w:rtl/>
          <w:lang w:bidi="ar-EG"/>
        </w:rPr>
      </w:pPr>
      <w:r w:rsidRPr="00950A4B">
        <w:rPr>
          <w:rFonts w:ascii="Simplified Arabic" w:hAnsi="Simplified Arabic" w:cs="Simplified Arabic"/>
          <w:b/>
          <w:bCs/>
          <w:sz w:val="28"/>
          <w:szCs w:val="28"/>
          <w:rtl/>
          <w:lang w:bidi="ar-EG"/>
        </w:rPr>
        <w:t>العام الدراسي:</w:t>
      </w:r>
    </w:p>
    <w:p w14:paraId="25A5B097" w14:textId="10EC109C" w:rsidR="00B72878" w:rsidRDefault="009125CE" w:rsidP="00950A4B">
      <w:pPr>
        <w:jc w:val="center"/>
        <w:rPr>
          <w:rFonts w:ascii="Simplified Arabic" w:hAnsi="Simplified Arabic" w:cs="Simplified Arabic"/>
          <w:b/>
          <w:bCs/>
          <w:sz w:val="28"/>
          <w:szCs w:val="28"/>
          <w:rtl/>
          <w:lang w:bidi="ar-EG"/>
        </w:rPr>
        <w:sectPr w:rsidR="00B72878"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950A4B">
        <w:rPr>
          <w:rFonts w:ascii="Simplified Arabic" w:hAnsi="Simplified Arabic" w:cs="Simplified Arabic"/>
          <w:b/>
          <w:bCs/>
          <w:sz w:val="28"/>
          <w:szCs w:val="28"/>
          <w:rtl/>
          <w:lang w:bidi="ar-EG"/>
        </w:rPr>
        <w:t>202</w:t>
      </w:r>
      <w:r w:rsidR="00BC3503" w:rsidRPr="00950A4B">
        <w:rPr>
          <w:rFonts w:ascii="Simplified Arabic" w:hAnsi="Simplified Arabic" w:cs="Simplified Arabic"/>
          <w:b/>
          <w:bCs/>
          <w:sz w:val="28"/>
          <w:szCs w:val="28"/>
          <w:rtl/>
          <w:lang w:bidi="ar-EG"/>
        </w:rPr>
        <w:t>5</w:t>
      </w:r>
      <w:r w:rsidR="005F542C">
        <w:rPr>
          <w:rFonts w:ascii="Simplified Arabic" w:hAnsi="Simplified Arabic" w:cs="Simplified Arabic" w:hint="cs"/>
          <w:b/>
          <w:bCs/>
          <w:sz w:val="28"/>
          <w:szCs w:val="28"/>
          <w:rtl/>
          <w:lang w:bidi="ar-EG"/>
        </w:rPr>
        <w:t>-2026</w:t>
      </w:r>
    </w:p>
    <w:p w14:paraId="55B8B699" w14:textId="77777777" w:rsidR="00BC4594" w:rsidRDefault="00BC4594" w:rsidP="00B72878">
      <w:pPr>
        <w:spacing w:line="276" w:lineRule="auto"/>
        <w:rPr>
          <w:rFonts w:ascii="Simplified Arabic" w:hAnsi="Simplified Arabic" w:cs="Simplified Arabic"/>
          <w:b/>
          <w:bCs/>
          <w:sz w:val="32"/>
          <w:szCs w:val="32"/>
        </w:rPr>
      </w:pPr>
    </w:p>
    <w:p w14:paraId="303D235F" w14:textId="77777777" w:rsidR="00B72878" w:rsidRDefault="00B72878" w:rsidP="00B72878">
      <w:pPr>
        <w:spacing w:line="276" w:lineRule="auto"/>
        <w:rPr>
          <w:rFonts w:ascii="Simplified Arabic" w:hAnsi="Simplified Arabic" w:cs="Simplified Arabic"/>
          <w:b/>
          <w:bCs/>
          <w:sz w:val="32"/>
          <w:szCs w:val="32"/>
        </w:rPr>
      </w:pPr>
    </w:p>
    <w:p w14:paraId="15161506" w14:textId="77777777" w:rsidR="00B72878" w:rsidRDefault="00B72878" w:rsidP="00B72878">
      <w:pPr>
        <w:spacing w:line="276" w:lineRule="auto"/>
        <w:rPr>
          <w:rFonts w:ascii="Simplified Arabic" w:hAnsi="Simplified Arabic" w:cs="Simplified Arabic"/>
          <w:b/>
          <w:bCs/>
          <w:sz w:val="32"/>
          <w:szCs w:val="32"/>
        </w:rPr>
      </w:pPr>
    </w:p>
    <w:p w14:paraId="7A1CF6C7" w14:textId="77777777" w:rsidR="00B72878" w:rsidRDefault="00B72878" w:rsidP="00B72878">
      <w:pPr>
        <w:spacing w:line="276" w:lineRule="auto"/>
        <w:rPr>
          <w:rFonts w:ascii="Simplified Arabic" w:hAnsi="Simplified Arabic" w:cs="Simplified Arabic"/>
          <w:b/>
          <w:bCs/>
          <w:sz w:val="32"/>
          <w:szCs w:val="32"/>
          <w:rtl/>
        </w:rPr>
      </w:pPr>
    </w:p>
    <w:p w14:paraId="0791A209" w14:textId="77777777" w:rsidR="002D17FB" w:rsidRDefault="002D17FB" w:rsidP="00695F91">
      <w:pPr>
        <w:spacing w:line="276" w:lineRule="auto"/>
        <w:jc w:val="center"/>
        <w:rPr>
          <w:rFonts w:ascii="Simplified Arabic" w:hAnsi="Simplified Arabic" w:cs="Simplified Arabic"/>
          <w:b/>
          <w:bCs/>
          <w:sz w:val="32"/>
          <w:szCs w:val="32"/>
        </w:rPr>
      </w:pPr>
    </w:p>
    <w:p w14:paraId="6598D0B8" w14:textId="77777777" w:rsidR="004D2DB6" w:rsidRDefault="004D2DB6" w:rsidP="00695F91">
      <w:pPr>
        <w:spacing w:line="276" w:lineRule="auto"/>
        <w:jc w:val="center"/>
        <w:rPr>
          <w:rFonts w:ascii="Simplified Arabic" w:hAnsi="Simplified Arabic" w:cs="Simplified Arabic"/>
          <w:b/>
          <w:bCs/>
          <w:sz w:val="32"/>
          <w:szCs w:val="32"/>
          <w:rtl/>
        </w:rPr>
      </w:pPr>
    </w:p>
    <w:p w14:paraId="5C0BDBE1" w14:textId="6C254F79" w:rsidR="002D17FB" w:rsidRPr="002D17FB" w:rsidRDefault="002D17FB" w:rsidP="00695F91">
      <w:pPr>
        <w:spacing w:line="276" w:lineRule="auto"/>
        <w:jc w:val="center"/>
        <w:rPr>
          <w:rFonts w:ascii="Simplified Arabic" w:hAnsi="Simplified Arabic" w:cs="Simplified Arabic"/>
          <w:sz w:val="32"/>
          <w:szCs w:val="32"/>
        </w:rPr>
      </w:pPr>
      <w:r>
        <w:rPr>
          <w:noProof/>
        </w:rPr>
        <w:drawing>
          <wp:inline distT="0" distB="0" distL="0" distR="0" wp14:anchorId="5157B898" wp14:editId="79443A5E">
            <wp:extent cx="5608320" cy="2041525"/>
            <wp:effectExtent l="0" t="0" r="0" b="0"/>
            <wp:docPr id="489529742" name="Picture 13" descr="Arabic Calligraphy Bismillah: Over 9,808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rabic Calligraphy Bismillah: Over 9,808 Royalty-Free Licensable Stock  Illustrations &amp; Drawing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2041525"/>
                    </a:xfrm>
                    <a:prstGeom prst="rect">
                      <a:avLst/>
                    </a:prstGeom>
                    <a:noFill/>
                    <a:ln>
                      <a:noFill/>
                    </a:ln>
                  </pic:spPr>
                </pic:pic>
              </a:graphicData>
            </a:graphic>
          </wp:inline>
        </w:drawing>
      </w:r>
    </w:p>
    <w:p w14:paraId="5403EC39" w14:textId="77777777" w:rsidR="002D17FB" w:rsidRDefault="002D17FB" w:rsidP="00695F91">
      <w:pPr>
        <w:spacing w:line="276" w:lineRule="auto"/>
        <w:jc w:val="center"/>
        <w:rPr>
          <w:rFonts w:ascii="Simplified Arabic" w:hAnsi="Simplified Arabic" w:cs="Simplified Arabic"/>
          <w:b/>
          <w:bCs/>
          <w:sz w:val="32"/>
          <w:szCs w:val="32"/>
          <w:rtl/>
        </w:rPr>
      </w:pPr>
    </w:p>
    <w:p w14:paraId="11A48ECA" w14:textId="77777777" w:rsidR="002D17FB" w:rsidRDefault="002D17FB" w:rsidP="00695F91">
      <w:pPr>
        <w:spacing w:line="276" w:lineRule="auto"/>
        <w:jc w:val="center"/>
        <w:rPr>
          <w:rFonts w:ascii="Simplified Arabic" w:hAnsi="Simplified Arabic" w:cs="Simplified Arabic"/>
          <w:b/>
          <w:bCs/>
          <w:sz w:val="32"/>
          <w:szCs w:val="32"/>
          <w:rtl/>
        </w:rPr>
      </w:pPr>
    </w:p>
    <w:p w14:paraId="25414CF9" w14:textId="77777777" w:rsidR="002D17FB" w:rsidRDefault="002D17FB" w:rsidP="00695F91">
      <w:pPr>
        <w:spacing w:line="276" w:lineRule="auto"/>
        <w:jc w:val="center"/>
        <w:rPr>
          <w:rFonts w:ascii="Simplified Arabic" w:hAnsi="Simplified Arabic" w:cs="Simplified Arabic"/>
          <w:b/>
          <w:bCs/>
          <w:sz w:val="32"/>
          <w:szCs w:val="32"/>
          <w:rtl/>
        </w:rPr>
      </w:pPr>
    </w:p>
    <w:p w14:paraId="1530C2D7" w14:textId="77777777" w:rsidR="002D17FB" w:rsidRDefault="002D17FB" w:rsidP="00695F91">
      <w:pPr>
        <w:spacing w:line="276" w:lineRule="auto"/>
        <w:jc w:val="center"/>
        <w:rPr>
          <w:rFonts w:ascii="Simplified Arabic" w:hAnsi="Simplified Arabic" w:cs="Simplified Arabic"/>
          <w:b/>
          <w:bCs/>
          <w:sz w:val="32"/>
          <w:szCs w:val="32"/>
          <w:rtl/>
        </w:rPr>
      </w:pPr>
    </w:p>
    <w:p w14:paraId="06FE099D" w14:textId="77777777" w:rsidR="002D17FB" w:rsidRDefault="002D17FB" w:rsidP="00695F91">
      <w:pPr>
        <w:spacing w:line="276" w:lineRule="auto"/>
        <w:jc w:val="center"/>
        <w:rPr>
          <w:rFonts w:ascii="Simplified Arabic" w:hAnsi="Simplified Arabic" w:cs="Simplified Arabic"/>
          <w:b/>
          <w:bCs/>
          <w:sz w:val="32"/>
          <w:szCs w:val="32"/>
        </w:rPr>
      </w:pPr>
    </w:p>
    <w:p w14:paraId="6385AEEC" w14:textId="77777777" w:rsidR="00B72878" w:rsidRDefault="00B72878" w:rsidP="00695F91">
      <w:pPr>
        <w:spacing w:line="276" w:lineRule="auto"/>
        <w:jc w:val="center"/>
        <w:rPr>
          <w:rFonts w:ascii="Simplified Arabic" w:hAnsi="Simplified Arabic" w:cs="Simplified Arabic"/>
          <w:b/>
          <w:bCs/>
          <w:sz w:val="32"/>
          <w:szCs w:val="32"/>
          <w:rtl/>
        </w:rPr>
      </w:pPr>
    </w:p>
    <w:p w14:paraId="2B0BDA70" w14:textId="77777777" w:rsidR="002D17FB" w:rsidRDefault="002D17FB" w:rsidP="00695F91">
      <w:pPr>
        <w:spacing w:line="276" w:lineRule="auto"/>
        <w:jc w:val="center"/>
        <w:rPr>
          <w:rFonts w:ascii="Simplified Arabic" w:hAnsi="Simplified Arabic" w:cs="Simplified Arabic"/>
          <w:b/>
          <w:bCs/>
          <w:sz w:val="32"/>
          <w:szCs w:val="32"/>
        </w:rPr>
      </w:pPr>
    </w:p>
    <w:p w14:paraId="41391385" w14:textId="77777777" w:rsidR="00FD47EE" w:rsidRDefault="00FD47EE" w:rsidP="00695F91">
      <w:pPr>
        <w:spacing w:line="276" w:lineRule="auto"/>
        <w:jc w:val="center"/>
        <w:rPr>
          <w:rFonts w:ascii="Simplified Arabic" w:hAnsi="Simplified Arabic" w:cs="Simplified Arabic"/>
          <w:b/>
          <w:bCs/>
          <w:sz w:val="32"/>
          <w:szCs w:val="32"/>
        </w:rPr>
      </w:pPr>
    </w:p>
    <w:p w14:paraId="7D9CACFF" w14:textId="77777777" w:rsidR="000F5B15" w:rsidRPr="000F5B15" w:rsidRDefault="000F5B15" w:rsidP="000F5B15">
      <w:pPr>
        <w:spacing w:line="360" w:lineRule="auto"/>
        <w:jc w:val="center"/>
        <w:rPr>
          <w:rFonts w:ascii="Simplified Arabic" w:hAnsi="Simplified Arabic" w:cs="Simplified Arabic"/>
          <w:b/>
          <w:bCs/>
          <w:sz w:val="40"/>
          <w:szCs w:val="40"/>
        </w:rPr>
      </w:pPr>
      <w:r w:rsidRPr="000F5B15">
        <w:rPr>
          <w:rFonts w:ascii="Simplified Arabic" w:hAnsi="Simplified Arabic" w:cs="Simplified Arabic"/>
          <w:b/>
          <w:bCs/>
          <w:sz w:val="40"/>
          <w:szCs w:val="40"/>
          <w:rtl/>
        </w:rPr>
        <w:t>إهداء</w:t>
      </w:r>
    </w:p>
    <w:p w14:paraId="504692CD" w14:textId="77777777" w:rsidR="000F5B15" w:rsidRPr="000F5B15" w:rsidRDefault="000F5B15" w:rsidP="000F5B15">
      <w:pPr>
        <w:spacing w:line="360" w:lineRule="auto"/>
        <w:jc w:val="center"/>
        <w:rPr>
          <w:rFonts w:ascii="Simplified Arabic" w:hAnsi="Simplified Arabic" w:cs="Simplified Arabic"/>
          <w:b/>
          <w:bCs/>
          <w:sz w:val="32"/>
          <w:szCs w:val="32"/>
        </w:rPr>
      </w:pPr>
    </w:p>
    <w:p w14:paraId="7EA5AB58" w14:textId="77777777" w:rsidR="000F5B15" w:rsidRPr="000F5B15" w:rsidRDefault="000F5B15" w:rsidP="000F5B15">
      <w:pPr>
        <w:spacing w:line="360" w:lineRule="auto"/>
        <w:jc w:val="center"/>
        <w:rPr>
          <w:rFonts w:ascii="Simplified Arabic" w:hAnsi="Simplified Arabic" w:cs="Simplified Arabic"/>
          <w:b/>
          <w:bCs/>
          <w:sz w:val="32"/>
          <w:szCs w:val="32"/>
        </w:rPr>
      </w:pPr>
      <w:r w:rsidRPr="000F5B15">
        <w:rPr>
          <w:rFonts w:ascii="Simplified Arabic" w:hAnsi="Simplified Arabic" w:cs="Simplified Arabic"/>
          <w:b/>
          <w:bCs/>
          <w:sz w:val="32"/>
          <w:szCs w:val="32"/>
          <w:rtl/>
        </w:rPr>
        <w:t>إلى والديّ العزيزين، اللذين كانا لي بعد الله عز وجل سندًا وعونًا في كل خطوة من خطوات حياتي، وإلى والدتي الحبيبة التي أحاطتني بدعائها وحنانها، ووالدي الغالي الذي علّمني معنى الصبر والعمل الجاد والإخلاص</w:t>
      </w:r>
      <w:r w:rsidRPr="000F5B15">
        <w:rPr>
          <w:rFonts w:ascii="Simplified Arabic" w:hAnsi="Simplified Arabic" w:cs="Simplified Arabic"/>
          <w:b/>
          <w:bCs/>
          <w:sz w:val="32"/>
          <w:szCs w:val="32"/>
        </w:rPr>
        <w:t>.</w:t>
      </w:r>
    </w:p>
    <w:p w14:paraId="34AB40C9" w14:textId="77777777" w:rsidR="000F5B15" w:rsidRPr="000F5B15" w:rsidRDefault="000F5B15" w:rsidP="000F5B15">
      <w:pPr>
        <w:spacing w:line="360" w:lineRule="auto"/>
        <w:jc w:val="center"/>
        <w:rPr>
          <w:rFonts w:ascii="Simplified Arabic" w:hAnsi="Simplified Arabic" w:cs="Simplified Arabic"/>
          <w:b/>
          <w:bCs/>
          <w:sz w:val="32"/>
          <w:szCs w:val="32"/>
        </w:rPr>
      </w:pPr>
      <w:r w:rsidRPr="000F5B15">
        <w:rPr>
          <w:rFonts w:ascii="Simplified Arabic" w:hAnsi="Simplified Arabic" w:cs="Simplified Arabic"/>
          <w:b/>
          <w:bCs/>
          <w:sz w:val="32"/>
          <w:szCs w:val="32"/>
          <w:rtl/>
        </w:rPr>
        <w:t>إلى أسرتي الكريمة كافة، الذين تحملوا عني الكثير من أعباء الحياة، ووفّروا لي جوّ الدعم والاستقرار كي أواصل طريقي العلمي دون تردد أو تراجع، فكانوا خير رفيق في مسيرة البحث والتعلّم</w:t>
      </w:r>
      <w:r w:rsidRPr="000F5B15">
        <w:rPr>
          <w:rFonts w:ascii="Simplified Arabic" w:hAnsi="Simplified Arabic" w:cs="Simplified Arabic"/>
          <w:b/>
          <w:bCs/>
          <w:sz w:val="32"/>
          <w:szCs w:val="32"/>
        </w:rPr>
        <w:t>.</w:t>
      </w:r>
    </w:p>
    <w:p w14:paraId="62D0A748" w14:textId="77777777" w:rsidR="000F5B15" w:rsidRPr="000F5B15" w:rsidRDefault="000F5B15" w:rsidP="000F5B15">
      <w:pPr>
        <w:spacing w:line="360" w:lineRule="auto"/>
        <w:jc w:val="center"/>
        <w:rPr>
          <w:rFonts w:ascii="Simplified Arabic" w:hAnsi="Simplified Arabic" w:cs="Simplified Arabic"/>
          <w:b/>
          <w:bCs/>
          <w:sz w:val="32"/>
          <w:szCs w:val="32"/>
        </w:rPr>
      </w:pPr>
      <w:r w:rsidRPr="000F5B15">
        <w:rPr>
          <w:rFonts w:ascii="Simplified Arabic" w:hAnsi="Simplified Arabic" w:cs="Simplified Arabic"/>
          <w:b/>
          <w:bCs/>
          <w:sz w:val="32"/>
          <w:szCs w:val="32"/>
          <w:rtl/>
        </w:rPr>
        <w:t>إلى أساتذتي الكرام، الذين لم يبخلوا عليّ بعلمهم وتوجيهاتهم ونصحهم، وأسهموا في صياغة فكري العلمي وتوجيهي نحو طريق البحث والمعرفة، أهدي ثمرة هذا الجهد تقديرًا لهم واحترامًا لعطائهم</w:t>
      </w:r>
      <w:r w:rsidRPr="000F5B15">
        <w:rPr>
          <w:rFonts w:ascii="Simplified Arabic" w:hAnsi="Simplified Arabic" w:cs="Simplified Arabic"/>
          <w:b/>
          <w:bCs/>
          <w:sz w:val="32"/>
          <w:szCs w:val="32"/>
        </w:rPr>
        <w:t>.</w:t>
      </w:r>
    </w:p>
    <w:p w14:paraId="6BACDC62" w14:textId="62F6F16B" w:rsidR="000F5B15" w:rsidRPr="000F5B15" w:rsidRDefault="000F5B15" w:rsidP="000F5B15">
      <w:pPr>
        <w:spacing w:line="360" w:lineRule="auto"/>
        <w:jc w:val="center"/>
        <w:rPr>
          <w:rFonts w:ascii="Simplified Arabic" w:hAnsi="Simplified Arabic" w:cs="Simplified Arabic"/>
          <w:b/>
          <w:bCs/>
          <w:sz w:val="32"/>
          <w:szCs w:val="32"/>
        </w:rPr>
      </w:pPr>
      <w:r w:rsidRPr="000F5B15">
        <w:rPr>
          <w:rFonts w:ascii="Simplified Arabic" w:hAnsi="Simplified Arabic" w:cs="Simplified Arabic"/>
          <w:b/>
          <w:bCs/>
          <w:sz w:val="32"/>
          <w:szCs w:val="32"/>
          <w:rtl/>
        </w:rPr>
        <w:t>وأخيرًا، أهدي هذا الجهد المتواضع إلى كل من يؤمن بأن العلم طريق للنهوض بالمجتمع، وأن البحث في قضايا السلامة والبيئة ليس ترفًا بل مسؤولية ورسالة، راجيًا من الله أن ينفع به وأن يجعله خطوة في مسيرة خدمة ديني ووطني</w:t>
      </w:r>
      <w:r w:rsidRPr="000F5B15">
        <w:rPr>
          <w:rFonts w:ascii="Simplified Arabic" w:hAnsi="Simplified Arabic" w:cs="Simplified Arabic"/>
          <w:b/>
          <w:bCs/>
          <w:sz w:val="32"/>
          <w:szCs w:val="32"/>
        </w:rPr>
        <w:t>.</w:t>
      </w:r>
    </w:p>
    <w:p w14:paraId="292B2222" w14:textId="77777777" w:rsidR="000F5B15" w:rsidRDefault="000F5B15" w:rsidP="000F5B15">
      <w:pPr>
        <w:spacing w:line="276" w:lineRule="auto"/>
        <w:rPr>
          <w:rFonts w:ascii="Simplified Arabic" w:hAnsi="Simplified Arabic" w:cs="Simplified Arabic"/>
          <w:b/>
          <w:bCs/>
          <w:sz w:val="32"/>
          <w:szCs w:val="32"/>
        </w:rPr>
      </w:pPr>
    </w:p>
    <w:p w14:paraId="23856516" w14:textId="77777777" w:rsidR="000F5B15" w:rsidRDefault="000F5B15" w:rsidP="00695F91">
      <w:pPr>
        <w:spacing w:line="276" w:lineRule="auto"/>
        <w:jc w:val="center"/>
        <w:rPr>
          <w:rFonts w:ascii="Simplified Arabic" w:hAnsi="Simplified Arabic" w:cs="Simplified Arabic"/>
          <w:b/>
          <w:bCs/>
          <w:sz w:val="32"/>
          <w:szCs w:val="32"/>
        </w:rPr>
      </w:pPr>
    </w:p>
    <w:p w14:paraId="2546E773" w14:textId="77777777" w:rsidR="009B542C" w:rsidRPr="009B542C" w:rsidRDefault="009B542C" w:rsidP="009B542C">
      <w:pPr>
        <w:spacing w:line="276" w:lineRule="auto"/>
        <w:jc w:val="center"/>
        <w:rPr>
          <w:rFonts w:ascii="Simplified Arabic" w:hAnsi="Simplified Arabic" w:cs="Simplified Arabic"/>
          <w:b/>
          <w:bCs/>
          <w:sz w:val="36"/>
          <w:szCs w:val="36"/>
        </w:rPr>
      </w:pPr>
      <w:r w:rsidRPr="009B542C">
        <w:rPr>
          <w:rFonts w:ascii="Simplified Arabic" w:hAnsi="Simplified Arabic" w:cs="Simplified Arabic"/>
          <w:b/>
          <w:bCs/>
          <w:sz w:val="36"/>
          <w:szCs w:val="36"/>
          <w:rtl/>
        </w:rPr>
        <w:t>شكر وتقدير</w:t>
      </w:r>
    </w:p>
    <w:p w14:paraId="2C29FB13"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الحمد لله رب العالمين، والصلاة والسلام على سيدنا محمد وعلى آله وصحبه أجمعين</w:t>
      </w:r>
      <w:r w:rsidRPr="009B542C">
        <w:rPr>
          <w:rFonts w:ascii="Simplified Arabic" w:hAnsi="Simplified Arabic" w:cs="Simplified Arabic"/>
          <w:b/>
          <w:bCs/>
          <w:sz w:val="28"/>
          <w:szCs w:val="28"/>
        </w:rPr>
        <w:t>.</w:t>
      </w:r>
    </w:p>
    <w:p w14:paraId="6191C8A3"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أتقدم بخالص عبارات الشكر والعرفان إلى الله تعالى أولًا وآخرًا، على توفيقه وتسديده لي في إنجاز هذا البحث، فما كان له أن يكتمل لولا فضله ومنّه</w:t>
      </w:r>
      <w:r w:rsidRPr="009B542C">
        <w:rPr>
          <w:rFonts w:ascii="Simplified Arabic" w:hAnsi="Simplified Arabic" w:cs="Simplified Arabic"/>
          <w:b/>
          <w:bCs/>
          <w:sz w:val="28"/>
          <w:szCs w:val="28"/>
        </w:rPr>
        <w:t>.</w:t>
      </w:r>
    </w:p>
    <w:p w14:paraId="30CB1305"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كما أتوجه بجزيل الشكر والتقدير إلى أستاذي المشرف سعادة الدكتور/ الفيصل عبد الحميد، على ما قدّمه لي من دعم متواصل، وتوجيهات علمية قيّمة، وملاحظات بنّاءة أسهمت في تطوير هذا العمل وصقله، فقد كان مثالًا للأستاذ الموجِّه والمربّي الحريص على طلابه علمًا وأخلاقًا. كما لا يفوتني أن أشكر سعادة الدكتور/ فايز جراد على ملاحظاته وإرشاداته التي كان لها أثر واضح في تحسين هذا البحث وإخراجه في صورته الحالية</w:t>
      </w:r>
      <w:r w:rsidRPr="009B542C">
        <w:rPr>
          <w:rFonts w:ascii="Simplified Arabic" w:hAnsi="Simplified Arabic" w:cs="Simplified Arabic"/>
          <w:b/>
          <w:bCs/>
          <w:sz w:val="28"/>
          <w:szCs w:val="28"/>
        </w:rPr>
        <w:t>.</w:t>
      </w:r>
    </w:p>
    <w:p w14:paraId="79A57FAE"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ولا يسعني في هذا المقام إلا أن أتقدم بالشكر لجامعة ميدأوشن، ممثلة في كلية الإدارة وقسم إدارة المخاطر، على تهيئة البيئة الأكاديمية المناسبة، وتوفير الإمكانات العلمية والمعرفية التي ساعدتني على إتمام دراستي، وعلى ما وجدته من تعاون من السادة أعضاء هيئة التدريس والإداريين، فجزاهم الله عني خير الجزاء</w:t>
      </w:r>
      <w:r w:rsidRPr="009B542C">
        <w:rPr>
          <w:rFonts w:ascii="Simplified Arabic" w:hAnsi="Simplified Arabic" w:cs="Simplified Arabic"/>
          <w:b/>
          <w:bCs/>
          <w:sz w:val="28"/>
          <w:szCs w:val="28"/>
        </w:rPr>
        <w:t>.</w:t>
      </w:r>
    </w:p>
    <w:p w14:paraId="5D202062"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كما أوجّه شكري وامتناني إلى جميع العاملين في المصانع البتروكيماوية الذين تفضّلوا بالمشاركة في هذه الدراسة والإجابة على الاستبانة، وخصّصوا جزءًا من وقتهم لإمدادي بالبيانات اللازمة؛ فلولا تجاوبهم وتعاونهم لما كان لهذا البحث أن يحقق أهدافه</w:t>
      </w:r>
      <w:r w:rsidRPr="009B542C">
        <w:rPr>
          <w:rFonts w:ascii="Simplified Arabic" w:hAnsi="Simplified Arabic" w:cs="Simplified Arabic"/>
          <w:b/>
          <w:bCs/>
          <w:sz w:val="28"/>
          <w:szCs w:val="28"/>
        </w:rPr>
        <w:t>.</w:t>
      </w:r>
    </w:p>
    <w:p w14:paraId="34873847" w14:textId="77777777" w:rsidR="009B542C"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ولا أنسى أن أعبّر عن بالغ تقديري لأسرتي الكريمة، التي أحاطتني بالدعم المعنوي والدعاء الصادق، وتحملت عني الكثير من الأعباء خلال فترة إعداد هذا البحث، فكانت مصدر قوة وصبر وإصرار على مواصلة الطريق حتى النهاية</w:t>
      </w:r>
      <w:r w:rsidRPr="009B542C">
        <w:rPr>
          <w:rFonts w:ascii="Simplified Arabic" w:hAnsi="Simplified Arabic" w:cs="Simplified Arabic"/>
          <w:b/>
          <w:bCs/>
          <w:sz w:val="28"/>
          <w:szCs w:val="28"/>
        </w:rPr>
        <w:t>.</w:t>
      </w:r>
    </w:p>
    <w:p w14:paraId="523B03CC" w14:textId="5B2D6ED4" w:rsidR="000F5B15" w:rsidRPr="009B542C" w:rsidRDefault="009B542C" w:rsidP="009B542C">
      <w:pPr>
        <w:spacing w:line="276" w:lineRule="auto"/>
        <w:jc w:val="center"/>
        <w:rPr>
          <w:rFonts w:ascii="Simplified Arabic" w:hAnsi="Simplified Arabic" w:cs="Simplified Arabic"/>
          <w:b/>
          <w:bCs/>
          <w:sz w:val="28"/>
          <w:szCs w:val="28"/>
        </w:rPr>
      </w:pPr>
      <w:r w:rsidRPr="009B542C">
        <w:rPr>
          <w:rFonts w:ascii="Simplified Arabic" w:hAnsi="Simplified Arabic" w:cs="Simplified Arabic"/>
          <w:b/>
          <w:bCs/>
          <w:sz w:val="28"/>
          <w:szCs w:val="28"/>
          <w:rtl/>
        </w:rPr>
        <w:t>وأخيرًا، أشكر كل من قدّم لي عونًا أو نصيحة أو ملاحظة، سواء بشكل مباشر أو غير مباشر، وأسأل الله أن يجعل هذا العمل خالصًا لوجهه الكريم، وأن ينفع به الباحثين والممارسين في مجال ثقافة السلامة وإدارة المخاطر والأداء البيئي</w:t>
      </w:r>
      <w:r w:rsidRPr="009B542C">
        <w:rPr>
          <w:rFonts w:ascii="Simplified Arabic" w:hAnsi="Simplified Arabic" w:cs="Simplified Arabic"/>
          <w:b/>
          <w:bCs/>
          <w:sz w:val="28"/>
          <w:szCs w:val="28"/>
        </w:rPr>
        <w:t>.</w:t>
      </w:r>
    </w:p>
    <w:p w14:paraId="4D11972B" w14:textId="77777777" w:rsidR="000F5B15" w:rsidRDefault="000F5B15" w:rsidP="00695F91">
      <w:pPr>
        <w:spacing w:line="276" w:lineRule="auto"/>
        <w:jc w:val="center"/>
        <w:rPr>
          <w:rFonts w:ascii="Simplified Arabic" w:hAnsi="Simplified Arabic" w:cs="Simplified Arabic"/>
          <w:b/>
          <w:bCs/>
          <w:sz w:val="32"/>
          <w:szCs w:val="32"/>
          <w:rtl/>
        </w:rPr>
      </w:pPr>
    </w:p>
    <w:p w14:paraId="1B2930AB" w14:textId="00C7CCE3" w:rsidR="0003465F" w:rsidRPr="0003465F" w:rsidRDefault="0003465F" w:rsidP="00695F91">
      <w:pPr>
        <w:spacing w:line="276" w:lineRule="auto"/>
        <w:jc w:val="center"/>
        <w:rPr>
          <w:rFonts w:ascii="Simplified Arabic" w:hAnsi="Simplified Arabic" w:cs="Simplified Arabic"/>
          <w:b/>
          <w:bCs/>
          <w:sz w:val="32"/>
          <w:szCs w:val="32"/>
          <w:rtl/>
        </w:rPr>
      </w:pPr>
      <w:r w:rsidRPr="0003465F">
        <w:rPr>
          <w:rFonts w:ascii="Simplified Arabic" w:hAnsi="Simplified Arabic" w:cs="Simplified Arabic"/>
          <w:b/>
          <w:bCs/>
          <w:sz w:val="32"/>
          <w:szCs w:val="32"/>
          <w:rtl/>
        </w:rPr>
        <w:t>المستخلص</w:t>
      </w:r>
    </w:p>
    <w:p w14:paraId="2DB57AD7" w14:textId="0285177D" w:rsidR="0003465F" w:rsidRDefault="00695F91" w:rsidP="00695F91">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03465F" w:rsidRPr="0003465F">
        <w:rPr>
          <w:rFonts w:ascii="Simplified Arabic" w:hAnsi="Simplified Arabic" w:cs="Simplified Arabic"/>
          <w:sz w:val="28"/>
          <w:szCs w:val="28"/>
          <w:rtl/>
        </w:rPr>
        <w:t>هدفت هذه الدراسة إلى التعرف على أثر ثقافة السلامة على المخاطر التشغيلية، وأثر كل منهما على الأداء البيئي في المصانع البتروكيماوية في المملكة العربية السعودية. اعتمدت الدراسة المنهج الوصفي التحليلي، واستخدمت الاستبانة كأداة رئيسة لجمع البيانات من عينة قصدية مكوّنة من (80) من العاملين في الوظائف الهندسية والفنية والتشغيلية والإشرافية وموظفي الصحة والسلامة والبيئة. اشتملت الاستبانة على ثلاثة محاور رئيسة هي: ثقافة السلامة، والمخاطر التشغيلية، والأداء البيئي، وتم التحقق من ثباتها باستخدام معامل ألفا كرونباخ الذي جاءت قيمه مرتفعة لجميع المحاور، كما تم التأكد من مناسبة البيانات للاختبارات البارامترية.</w:t>
      </w:r>
    </w:p>
    <w:p w14:paraId="34C98F03" w14:textId="67BD3566" w:rsidR="0003465F" w:rsidRPr="0003465F" w:rsidRDefault="00695F91" w:rsidP="00695F91">
      <w:pPr>
        <w:spacing w:line="276"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03465F" w:rsidRPr="0003465F">
        <w:rPr>
          <w:rFonts w:ascii="Simplified Arabic" w:hAnsi="Simplified Arabic" w:cs="Simplified Arabic"/>
          <w:sz w:val="28"/>
          <w:szCs w:val="28"/>
          <w:rtl/>
        </w:rPr>
        <w:t xml:space="preserve"> أظهرت النتائج أن مستوى ثقافة السلامة لدى العاملين جاء مرتفعًا، وأن مستوى المخاطر التشغيلية المدركة منخفض، في حين جاء الأداء البيئي في مستوى مرتفع، مما يعكس وجود ثقافة تنظيمية إيجابية وجهود واضحة في إدارة السلامة والبيئة داخل المصانع محل الدراسة. كما بينت النتائج وجود علاقة عكسية قوية ذات دلالة إحصائية بين ثقافة السلامة والمخاطر التشغيلية، وعلاقة طردية قوية بين ثقافة السلامة والأداء البيئي، وعلاقة عكسية قوية بين المخاطر التشغيلية والأداء البيئي، إضافة إلى دلالة نماذج الانحدار التي أوضحت أن ثقافة السلامة والمخاطر التشغيلية معًا يفسران نسبة كبيرة من التباين في الأداء البيئي. واستنادًا إلى هذه النتائج أوصت الدراسة بضرورة تعزيز التزام الإدارة العليا بثقافة السلامة، وتطوير برامج تدريب وتوعية مستمرة، وترسيخ ثقافة الإبلاغ عن الحوادث الوشيكة، وتعزيز التكامل بين أنظمة إدارة السلامة والصحة المهنية وأنظمة الإدارة البيئية في المصانع البتروكيماوية.</w:t>
      </w:r>
    </w:p>
    <w:p w14:paraId="0D4A0EA2" w14:textId="682B8A1E" w:rsidR="00950A4B" w:rsidRPr="0003465F" w:rsidRDefault="00695F91" w:rsidP="00695F91">
      <w:pPr>
        <w:spacing w:line="276" w:lineRule="auto"/>
        <w:jc w:val="both"/>
        <w:rPr>
          <w:rFonts w:ascii="Simplified Arabic" w:hAnsi="Simplified Arabic" w:cs="Simplified Arabic"/>
          <w:sz w:val="28"/>
          <w:szCs w:val="28"/>
        </w:rPr>
      </w:pPr>
      <w:r>
        <w:rPr>
          <w:rFonts w:ascii="Simplified Arabic" w:hAnsi="Simplified Arabic" w:cs="Simplified Arabic"/>
          <w:b/>
          <w:bCs/>
          <w:sz w:val="28"/>
          <w:szCs w:val="28"/>
        </w:rPr>
        <w:t xml:space="preserve">      </w:t>
      </w:r>
      <w:r w:rsidR="0003465F" w:rsidRPr="0003465F">
        <w:rPr>
          <w:rFonts w:ascii="Simplified Arabic" w:hAnsi="Simplified Arabic" w:cs="Simplified Arabic"/>
          <w:b/>
          <w:bCs/>
          <w:sz w:val="28"/>
          <w:szCs w:val="28"/>
          <w:rtl/>
        </w:rPr>
        <w:t>الكلمات المفتاحية:</w:t>
      </w:r>
      <w:r w:rsidR="0003465F" w:rsidRPr="0003465F">
        <w:rPr>
          <w:rFonts w:ascii="Simplified Arabic" w:hAnsi="Simplified Arabic" w:cs="Simplified Arabic"/>
          <w:sz w:val="28"/>
          <w:szCs w:val="28"/>
          <w:rtl/>
        </w:rPr>
        <w:t xml:space="preserve"> ثقافة السلامة، المخاطر التشغيلية، الأداء البيئي، المصانع البتروكيماوية، المملكة العربية السعودية.</w:t>
      </w:r>
    </w:p>
    <w:p w14:paraId="773D14FB" w14:textId="77777777" w:rsidR="0003465F" w:rsidRDefault="0003465F" w:rsidP="00A74F76">
      <w:pPr>
        <w:rPr>
          <w:rFonts w:ascii="Simplified Arabic" w:hAnsi="Simplified Arabic" w:cs="Simplified Arabic"/>
          <w:b/>
          <w:bCs/>
          <w:sz w:val="28"/>
          <w:szCs w:val="28"/>
          <w:u w:val="single"/>
        </w:rPr>
      </w:pPr>
    </w:p>
    <w:p w14:paraId="1F4C69C1" w14:textId="77777777" w:rsidR="0003465F" w:rsidRDefault="0003465F" w:rsidP="00A74F76">
      <w:pPr>
        <w:rPr>
          <w:rFonts w:ascii="Simplified Arabic" w:hAnsi="Simplified Arabic" w:cs="Simplified Arabic"/>
          <w:b/>
          <w:bCs/>
          <w:sz w:val="28"/>
          <w:szCs w:val="28"/>
          <w:u w:val="single"/>
        </w:rPr>
      </w:pPr>
    </w:p>
    <w:sdt>
      <w:sdtPr>
        <w:rPr>
          <w:rFonts w:ascii="Simplified Arabic" w:eastAsiaTheme="minorHAnsi" w:hAnsi="Simplified Arabic" w:cs="Simplified Arabic"/>
          <w:b/>
          <w:bCs/>
          <w:color w:val="auto"/>
          <w:kern w:val="2"/>
          <w:sz w:val="36"/>
          <w:szCs w:val="36"/>
        </w:rPr>
        <w:id w:val="-704024503"/>
        <w:docPartObj>
          <w:docPartGallery w:val="Table of Contents"/>
          <w:docPartUnique/>
        </w:docPartObj>
      </w:sdtPr>
      <w:sdtEndPr>
        <w:rPr>
          <w:rFonts w:asciiTheme="minorHAnsi" w:hAnsiTheme="minorHAnsi" w:cstheme="minorBidi"/>
          <w:noProof/>
          <w:sz w:val="22"/>
          <w:szCs w:val="22"/>
          <w:rtl/>
        </w:rPr>
      </w:sdtEndPr>
      <w:sdtContent>
        <w:p w14:paraId="2625B91A" w14:textId="5D836DBD" w:rsidR="00934C4D" w:rsidRPr="00934C4D" w:rsidRDefault="00934C4D" w:rsidP="00934C4D">
          <w:pPr>
            <w:pStyle w:val="TOCHeading"/>
            <w:jc w:val="center"/>
            <w:rPr>
              <w:rFonts w:ascii="Simplified Arabic" w:hAnsi="Simplified Arabic" w:cs="Simplified Arabic"/>
              <w:b/>
              <w:bCs/>
              <w:color w:val="auto"/>
              <w:sz w:val="36"/>
              <w:szCs w:val="36"/>
            </w:rPr>
          </w:pPr>
          <w:r w:rsidRPr="00934C4D">
            <w:rPr>
              <w:rFonts w:ascii="Simplified Arabic" w:hAnsi="Simplified Arabic" w:cs="Simplified Arabic"/>
              <w:b/>
              <w:bCs/>
              <w:color w:val="auto"/>
              <w:sz w:val="36"/>
              <w:szCs w:val="36"/>
              <w:rtl/>
            </w:rPr>
            <w:t>قائمة المحتويات</w:t>
          </w:r>
        </w:p>
        <w:p w14:paraId="1CA347D3" w14:textId="4265765F" w:rsidR="00934C4D" w:rsidRPr="00934C4D" w:rsidRDefault="00934C4D" w:rsidP="00934C4D">
          <w:pPr>
            <w:pStyle w:val="TOC1"/>
            <w:tabs>
              <w:tab w:val="right" w:leader="dot" w:pos="8822"/>
            </w:tabs>
            <w:spacing w:line="360" w:lineRule="auto"/>
            <w:rPr>
              <w:rFonts w:ascii="Simplified Arabic" w:hAnsi="Simplified Arabic" w:cs="Simplified Arabic"/>
              <w:noProof/>
              <w:rtl/>
            </w:rPr>
          </w:pPr>
          <w:r w:rsidRPr="00934C4D">
            <w:rPr>
              <w:rFonts w:ascii="Simplified Arabic" w:hAnsi="Simplified Arabic" w:cs="Simplified Arabic"/>
            </w:rPr>
            <w:fldChar w:fldCharType="begin"/>
          </w:r>
          <w:r w:rsidRPr="00934C4D">
            <w:rPr>
              <w:rFonts w:ascii="Simplified Arabic" w:hAnsi="Simplified Arabic" w:cs="Simplified Arabic"/>
            </w:rPr>
            <w:instrText xml:space="preserve"> TOC \o "1-3" \h \z \u </w:instrText>
          </w:r>
          <w:r w:rsidRPr="00934C4D">
            <w:rPr>
              <w:rFonts w:ascii="Simplified Arabic" w:hAnsi="Simplified Arabic" w:cs="Simplified Arabic"/>
            </w:rPr>
            <w:fldChar w:fldCharType="separate"/>
          </w:r>
          <w:hyperlink w:anchor="_Toc224802042" w:history="1">
            <w:r w:rsidRPr="00934C4D">
              <w:rPr>
                <w:rStyle w:val="Hyperlink"/>
                <w:rFonts w:ascii="Simplified Arabic" w:hAnsi="Simplified Arabic" w:cs="Simplified Arabic"/>
                <w:b/>
                <w:bCs/>
                <w:noProof/>
                <w:rtl/>
                <w:lang w:bidi="ar-EG"/>
              </w:rPr>
              <w:t>الفصل الأول: الإطار العام للدراسة</w:t>
            </w:r>
            <w:r w:rsidRPr="00934C4D">
              <w:rPr>
                <w:rFonts w:ascii="Simplified Arabic" w:hAnsi="Simplified Arabic" w:cs="Simplified Arabic"/>
                <w:noProof/>
                <w:webHidden/>
                <w:rtl/>
              </w:rPr>
              <w:tab/>
            </w:r>
            <w:r w:rsidRPr="00934C4D">
              <w:rPr>
                <w:rFonts w:ascii="Simplified Arabic" w:hAnsi="Simplified Arabic" w:cs="Simplified Arabic"/>
                <w:noProof/>
                <w:webHidden/>
                <w:rtl/>
              </w:rPr>
              <w:fldChar w:fldCharType="begin"/>
            </w:r>
            <w:r w:rsidRPr="00934C4D">
              <w:rPr>
                <w:rFonts w:ascii="Simplified Arabic" w:hAnsi="Simplified Arabic" w:cs="Simplified Arabic"/>
                <w:noProof/>
                <w:webHidden/>
                <w:rtl/>
              </w:rPr>
              <w:instrText xml:space="preserve"> </w:instrText>
            </w:r>
            <w:r w:rsidRPr="00934C4D">
              <w:rPr>
                <w:rFonts w:ascii="Simplified Arabic" w:hAnsi="Simplified Arabic" w:cs="Simplified Arabic"/>
                <w:noProof/>
                <w:webHidden/>
              </w:rPr>
              <w:instrText>PAGEREF</w:instrText>
            </w:r>
            <w:r w:rsidRPr="00934C4D">
              <w:rPr>
                <w:rFonts w:ascii="Simplified Arabic" w:hAnsi="Simplified Arabic" w:cs="Simplified Arabic"/>
                <w:noProof/>
                <w:webHidden/>
                <w:rtl/>
              </w:rPr>
              <w:instrText xml:space="preserve"> _</w:instrText>
            </w:r>
            <w:r w:rsidRPr="00934C4D">
              <w:rPr>
                <w:rFonts w:ascii="Simplified Arabic" w:hAnsi="Simplified Arabic" w:cs="Simplified Arabic"/>
                <w:noProof/>
                <w:webHidden/>
              </w:rPr>
              <w:instrText>Toc224802042 \h</w:instrText>
            </w:r>
            <w:r w:rsidRPr="00934C4D">
              <w:rPr>
                <w:rFonts w:ascii="Simplified Arabic" w:hAnsi="Simplified Arabic" w:cs="Simplified Arabic"/>
                <w:noProof/>
                <w:webHidden/>
                <w:rtl/>
              </w:rPr>
              <w:instrText xml:space="preserve"> </w:instrText>
            </w:r>
            <w:r w:rsidRPr="00934C4D">
              <w:rPr>
                <w:rFonts w:ascii="Simplified Arabic" w:hAnsi="Simplified Arabic" w:cs="Simplified Arabic"/>
                <w:noProof/>
                <w:webHidden/>
                <w:rtl/>
              </w:rPr>
            </w:r>
            <w:r w:rsidRPr="00934C4D">
              <w:rPr>
                <w:rFonts w:ascii="Simplified Arabic" w:hAnsi="Simplified Arabic" w:cs="Simplified Arabic"/>
                <w:noProof/>
                <w:webHidden/>
                <w:rtl/>
              </w:rPr>
              <w:fldChar w:fldCharType="separate"/>
            </w:r>
            <w:r w:rsidR="004E0034">
              <w:rPr>
                <w:rFonts w:ascii="Simplified Arabic" w:hAnsi="Simplified Arabic" w:cs="Simplified Arabic" w:hint="eastAsia"/>
                <w:noProof/>
                <w:webHidden/>
                <w:rtl/>
              </w:rPr>
              <w:t>ز‌</w:t>
            </w:r>
            <w:r w:rsidRPr="00934C4D">
              <w:rPr>
                <w:rFonts w:ascii="Simplified Arabic" w:hAnsi="Simplified Arabic" w:cs="Simplified Arabic"/>
                <w:noProof/>
                <w:webHidden/>
                <w:rtl/>
              </w:rPr>
              <w:fldChar w:fldCharType="end"/>
            </w:r>
          </w:hyperlink>
        </w:p>
        <w:p w14:paraId="3F0737A7" w14:textId="12EA749F"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3" w:history="1">
            <w:r w:rsidR="00934C4D" w:rsidRPr="00934C4D">
              <w:rPr>
                <w:rStyle w:val="Hyperlink"/>
                <w:rFonts w:ascii="Simplified Arabic" w:hAnsi="Simplified Arabic" w:cs="Simplified Arabic"/>
                <w:b/>
                <w:bCs/>
                <w:noProof/>
                <w:rtl/>
              </w:rPr>
              <w:t>مقدمة</w:t>
            </w:r>
            <w:r w:rsidR="00934C4D" w:rsidRPr="00934C4D">
              <w:rPr>
                <w:rStyle w:val="Hyperlink"/>
                <w:rFonts w:ascii="Simplified Arabic" w:hAnsi="Simplified Arabic" w:cs="Simplified Arabic"/>
                <w:noProof/>
                <w:rtl/>
                <w:lang w:bidi="ar-EG"/>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w:t>
            </w:r>
            <w:r w:rsidR="00934C4D" w:rsidRPr="00934C4D">
              <w:rPr>
                <w:rFonts w:ascii="Simplified Arabic" w:hAnsi="Simplified Arabic" w:cs="Simplified Arabic"/>
                <w:noProof/>
                <w:webHidden/>
                <w:rtl/>
              </w:rPr>
              <w:fldChar w:fldCharType="end"/>
            </w:r>
          </w:hyperlink>
        </w:p>
        <w:p w14:paraId="12EEDEE2" w14:textId="625D267A"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4" w:history="1">
            <w:r w:rsidR="00934C4D" w:rsidRPr="00934C4D">
              <w:rPr>
                <w:rStyle w:val="Hyperlink"/>
                <w:rFonts w:ascii="Simplified Arabic" w:hAnsi="Simplified Arabic" w:cs="Simplified Arabic"/>
                <w:b/>
                <w:bCs/>
                <w:noProof/>
                <w:rtl/>
              </w:rPr>
              <w:t>مشكلة الدراسة</w:t>
            </w:r>
            <w:r w:rsidR="00934C4D" w:rsidRPr="00934C4D">
              <w:rPr>
                <w:rStyle w:val="Hyperlink"/>
                <w:rFonts w:ascii="Simplified Arabic" w:hAnsi="Simplified Arabic" w:cs="Simplified Arabic"/>
                <w:noProof/>
                <w:rtl/>
                <w:lang w:bidi="ar-EG"/>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w:t>
            </w:r>
            <w:r w:rsidR="00934C4D" w:rsidRPr="00934C4D">
              <w:rPr>
                <w:rFonts w:ascii="Simplified Arabic" w:hAnsi="Simplified Arabic" w:cs="Simplified Arabic"/>
                <w:noProof/>
                <w:webHidden/>
                <w:rtl/>
              </w:rPr>
              <w:fldChar w:fldCharType="end"/>
            </w:r>
          </w:hyperlink>
        </w:p>
        <w:p w14:paraId="70E93613" w14:textId="6EFE024C"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5" w:history="1">
            <w:r w:rsidR="00934C4D" w:rsidRPr="00934C4D">
              <w:rPr>
                <w:rStyle w:val="Hyperlink"/>
                <w:rFonts w:ascii="Simplified Arabic" w:hAnsi="Simplified Arabic" w:cs="Simplified Arabic"/>
                <w:b/>
                <w:bCs/>
                <w:noProof/>
                <w:rtl/>
              </w:rPr>
              <w:t>أهمية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w:t>
            </w:r>
            <w:r w:rsidR="00934C4D" w:rsidRPr="00934C4D">
              <w:rPr>
                <w:rFonts w:ascii="Simplified Arabic" w:hAnsi="Simplified Arabic" w:cs="Simplified Arabic"/>
                <w:noProof/>
                <w:webHidden/>
                <w:rtl/>
              </w:rPr>
              <w:fldChar w:fldCharType="end"/>
            </w:r>
          </w:hyperlink>
        </w:p>
        <w:p w14:paraId="3DCC7D06" w14:textId="39704B3E"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6" w:history="1">
            <w:r w:rsidR="00934C4D" w:rsidRPr="00934C4D">
              <w:rPr>
                <w:rStyle w:val="Hyperlink"/>
                <w:rFonts w:ascii="Simplified Arabic" w:hAnsi="Simplified Arabic" w:cs="Simplified Arabic"/>
                <w:b/>
                <w:bCs/>
                <w:noProof/>
                <w:rtl/>
              </w:rPr>
              <w:t>أهداف الدراسة</w:t>
            </w:r>
            <w:r w:rsidR="00934C4D" w:rsidRPr="00934C4D">
              <w:rPr>
                <w:rStyle w:val="Hyperlink"/>
                <w:rFonts w:ascii="Simplified Arabic" w:hAnsi="Simplified Arabic" w:cs="Simplified Arabic"/>
                <w:noProof/>
                <w:rtl/>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4</w:t>
            </w:r>
            <w:r w:rsidR="00934C4D" w:rsidRPr="00934C4D">
              <w:rPr>
                <w:rFonts w:ascii="Simplified Arabic" w:hAnsi="Simplified Arabic" w:cs="Simplified Arabic"/>
                <w:noProof/>
                <w:webHidden/>
                <w:rtl/>
              </w:rPr>
              <w:fldChar w:fldCharType="end"/>
            </w:r>
          </w:hyperlink>
        </w:p>
        <w:p w14:paraId="68E52E69" w14:textId="30D6DAA8"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7" w:history="1">
            <w:r w:rsidR="00934C4D" w:rsidRPr="00934C4D">
              <w:rPr>
                <w:rStyle w:val="Hyperlink"/>
                <w:rFonts w:ascii="Simplified Arabic" w:hAnsi="Simplified Arabic" w:cs="Simplified Arabic"/>
                <w:b/>
                <w:bCs/>
                <w:noProof/>
                <w:rtl/>
              </w:rPr>
              <w:t>تساؤلات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w:t>
            </w:r>
            <w:r w:rsidR="00934C4D" w:rsidRPr="00934C4D">
              <w:rPr>
                <w:rFonts w:ascii="Simplified Arabic" w:hAnsi="Simplified Arabic" w:cs="Simplified Arabic"/>
                <w:noProof/>
                <w:webHidden/>
                <w:rtl/>
              </w:rPr>
              <w:fldChar w:fldCharType="end"/>
            </w:r>
          </w:hyperlink>
        </w:p>
        <w:p w14:paraId="3B326D2D" w14:textId="397480F8"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48" w:history="1">
            <w:r w:rsidR="00934C4D" w:rsidRPr="00934C4D">
              <w:rPr>
                <w:rStyle w:val="Hyperlink"/>
                <w:rFonts w:ascii="Simplified Arabic" w:hAnsi="Simplified Arabic" w:cs="Simplified Arabic"/>
                <w:b/>
                <w:bCs/>
                <w:noProof/>
                <w:rtl/>
              </w:rPr>
              <w:t>فروض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w:t>
            </w:r>
            <w:r w:rsidR="00934C4D" w:rsidRPr="00934C4D">
              <w:rPr>
                <w:rFonts w:ascii="Simplified Arabic" w:hAnsi="Simplified Arabic" w:cs="Simplified Arabic"/>
                <w:noProof/>
                <w:webHidden/>
                <w:rtl/>
              </w:rPr>
              <w:fldChar w:fldCharType="end"/>
            </w:r>
          </w:hyperlink>
        </w:p>
        <w:p w14:paraId="18933AEE" w14:textId="08E2CCB2"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049" w:history="1">
            <w:r w:rsidR="00934C4D" w:rsidRPr="00934C4D">
              <w:rPr>
                <w:rStyle w:val="Hyperlink"/>
                <w:rFonts w:ascii="Simplified Arabic" w:hAnsi="Simplified Arabic" w:cs="Simplified Arabic"/>
                <w:b/>
                <w:bCs/>
                <w:noProof/>
                <w:rtl/>
              </w:rPr>
              <w:t>الفصل الثاني: الإطار النظري للدراسة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Toc224802049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7</w:t>
            </w:r>
            <w:r w:rsidR="00934C4D" w:rsidRPr="00934C4D">
              <w:rPr>
                <w:rFonts w:ascii="Simplified Arabic" w:hAnsi="Simplified Arabic" w:cs="Simplified Arabic"/>
                <w:noProof/>
                <w:webHidden/>
                <w:rtl/>
              </w:rPr>
              <w:fldChar w:fldCharType="end"/>
            </w:r>
          </w:hyperlink>
        </w:p>
        <w:p w14:paraId="63487F4C" w14:textId="71568B57"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50" w:history="1">
            <w:r w:rsidR="00934C4D" w:rsidRPr="00934C4D">
              <w:rPr>
                <w:rStyle w:val="Hyperlink"/>
                <w:rFonts w:ascii="Simplified Arabic" w:hAnsi="Simplified Arabic" w:cs="Simplified Arabic"/>
                <w:noProof/>
                <w:rtl/>
              </w:rPr>
              <w:t>الدراسات السابقة: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8</w:t>
            </w:r>
            <w:r w:rsidR="00934C4D" w:rsidRPr="00934C4D">
              <w:rPr>
                <w:rFonts w:ascii="Simplified Arabic" w:hAnsi="Simplified Arabic" w:cs="Simplified Arabic"/>
                <w:noProof/>
                <w:webHidden/>
                <w:rtl/>
              </w:rPr>
              <w:fldChar w:fldCharType="end"/>
            </w:r>
          </w:hyperlink>
        </w:p>
        <w:p w14:paraId="6F486158" w14:textId="64EE5CF3"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51" w:history="1">
            <w:r w:rsidR="00934C4D" w:rsidRPr="00934C4D">
              <w:rPr>
                <w:rStyle w:val="Hyperlink"/>
                <w:rFonts w:ascii="Simplified Arabic" w:eastAsia="Times New Roman" w:hAnsi="Simplified Arabic" w:cs="Simplified Arabic"/>
                <w:b/>
                <w:bCs/>
                <w:noProof/>
                <w:kern w:val="0"/>
                <w:rtl/>
                <w14:ligatures w14:val="none"/>
              </w:rPr>
              <w:t>1. ثقافة السلامة (</w:t>
            </w:r>
            <w:r w:rsidR="00934C4D" w:rsidRPr="00934C4D">
              <w:rPr>
                <w:rStyle w:val="Hyperlink"/>
                <w:rFonts w:ascii="Simplified Arabic" w:eastAsia="Times New Roman" w:hAnsi="Simplified Arabic" w:cs="Simplified Arabic"/>
                <w:b/>
                <w:bCs/>
                <w:noProof/>
                <w:kern w:val="0"/>
                <w14:ligatures w14:val="none"/>
              </w:rPr>
              <w:t>Safety Culture</w:t>
            </w:r>
            <w:r w:rsidR="00934C4D" w:rsidRPr="00934C4D">
              <w:rPr>
                <w:rStyle w:val="Hyperlink"/>
                <w:rFonts w:ascii="Simplified Arabic" w:eastAsia="Times New Roman" w:hAnsi="Simplified Arabic" w:cs="Simplified Arabic"/>
                <w:b/>
                <w:bCs/>
                <w:noProof/>
                <w:kern w:val="0"/>
                <w:rtl/>
                <w14:ligatures w14:val="none"/>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10</w:t>
            </w:r>
            <w:r w:rsidR="00934C4D" w:rsidRPr="00934C4D">
              <w:rPr>
                <w:rFonts w:ascii="Simplified Arabic" w:hAnsi="Simplified Arabic" w:cs="Simplified Arabic"/>
                <w:noProof/>
                <w:webHidden/>
                <w:rtl/>
              </w:rPr>
              <w:fldChar w:fldCharType="end"/>
            </w:r>
          </w:hyperlink>
        </w:p>
        <w:p w14:paraId="46CB6BE6" w14:textId="29A85A7E"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2" w:history="1">
            <w:r w:rsidR="00934C4D" w:rsidRPr="00934C4D">
              <w:rPr>
                <w:rStyle w:val="Hyperlink"/>
                <w:rFonts w:ascii="Simplified Arabic" w:eastAsia="Times New Roman" w:hAnsi="Simplified Arabic" w:cs="Simplified Arabic"/>
                <w:b/>
                <w:bCs/>
                <w:noProof/>
                <w:kern w:val="0"/>
                <w:rtl/>
                <w14:ligatures w14:val="none"/>
              </w:rPr>
              <w:t>1.1 مقدمة حول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10</w:t>
            </w:r>
            <w:r w:rsidR="00934C4D" w:rsidRPr="00934C4D">
              <w:rPr>
                <w:rFonts w:ascii="Simplified Arabic" w:hAnsi="Simplified Arabic" w:cs="Simplified Arabic"/>
                <w:noProof/>
                <w:webHidden/>
                <w:rtl/>
              </w:rPr>
              <w:fldChar w:fldCharType="end"/>
            </w:r>
          </w:hyperlink>
        </w:p>
        <w:p w14:paraId="04F72502" w14:textId="50B4D5B7"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3" w:history="1">
            <w:r w:rsidR="00934C4D" w:rsidRPr="00934C4D">
              <w:rPr>
                <w:rStyle w:val="Hyperlink"/>
                <w:rFonts w:ascii="Simplified Arabic" w:eastAsia="Times New Roman" w:hAnsi="Simplified Arabic" w:cs="Simplified Arabic"/>
                <w:b/>
                <w:bCs/>
                <w:noProof/>
                <w:kern w:val="0"/>
                <w:rtl/>
                <w14:ligatures w14:val="none"/>
              </w:rPr>
              <w:t>1.2 تعريف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10</w:t>
            </w:r>
            <w:r w:rsidR="00934C4D" w:rsidRPr="00934C4D">
              <w:rPr>
                <w:rFonts w:ascii="Simplified Arabic" w:hAnsi="Simplified Arabic" w:cs="Simplified Arabic"/>
                <w:noProof/>
                <w:webHidden/>
                <w:rtl/>
              </w:rPr>
              <w:fldChar w:fldCharType="end"/>
            </w:r>
          </w:hyperlink>
        </w:p>
        <w:p w14:paraId="18537806" w14:textId="3F2F5162"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4" w:history="1">
            <w:r w:rsidR="00934C4D" w:rsidRPr="00934C4D">
              <w:rPr>
                <w:rStyle w:val="Hyperlink"/>
                <w:rFonts w:ascii="Simplified Arabic" w:eastAsia="Times New Roman" w:hAnsi="Simplified Arabic" w:cs="Simplified Arabic"/>
                <w:b/>
                <w:bCs/>
                <w:noProof/>
                <w:kern w:val="0"/>
                <w:rtl/>
                <w14:ligatures w14:val="none"/>
              </w:rPr>
              <w:t>1.3 مكوّنات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11</w:t>
            </w:r>
            <w:r w:rsidR="00934C4D" w:rsidRPr="00934C4D">
              <w:rPr>
                <w:rFonts w:ascii="Simplified Arabic" w:hAnsi="Simplified Arabic" w:cs="Simplified Arabic"/>
                <w:noProof/>
                <w:webHidden/>
                <w:rtl/>
              </w:rPr>
              <w:fldChar w:fldCharType="end"/>
            </w:r>
          </w:hyperlink>
        </w:p>
        <w:p w14:paraId="55303DCB" w14:textId="0168A142"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5" w:history="1">
            <w:r w:rsidR="00934C4D" w:rsidRPr="00934C4D">
              <w:rPr>
                <w:rStyle w:val="Hyperlink"/>
                <w:rFonts w:ascii="Simplified Arabic" w:eastAsia="Times New Roman" w:hAnsi="Simplified Arabic" w:cs="Simplified Arabic"/>
                <w:b/>
                <w:bCs/>
                <w:noProof/>
                <w:kern w:val="0"/>
                <w:rtl/>
                <w14:ligatures w14:val="none"/>
              </w:rPr>
              <w:t>1.4 نماذج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14</w:t>
            </w:r>
            <w:r w:rsidR="00934C4D" w:rsidRPr="00934C4D">
              <w:rPr>
                <w:rFonts w:ascii="Simplified Arabic" w:hAnsi="Simplified Arabic" w:cs="Simplified Arabic"/>
                <w:noProof/>
                <w:webHidden/>
                <w:rtl/>
              </w:rPr>
              <w:fldChar w:fldCharType="end"/>
            </w:r>
          </w:hyperlink>
        </w:p>
        <w:p w14:paraId="36BF76C1" w14:textId="43DAADAB"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6" w:history="1">
            <w:r w:rsidR="00934C4D" w:rsidRPr="00934C4D">
              <w:rPr>
                <w:rStyle w:val="Hyperlink"/>
                <w:rFonts w:ascii="Simplified Arabic" w:eastAsia="Times New Roman" w:hAnsi="Simplified Arabic" w:cs="Simplified Arabic"/>
                <w:b/>
                <w:bCs/>
                <w:noProof/>
                <w:kern w:val="0"/>
                <w:rtl/>
                <w14:ligatures w14:val="none"/>
              </w:rPr>
              <w:t>1.5 أثر ثقافة السلامة في المصانع البتروكيماوية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16</w:t>
            </w:r>
            <w:r w:rsidR="00934C4D" w:rsidRPr="00934C4D">
              <w:rPr>
                <w:rFonts w:ascii="Simplified Arabic" w:hAnsi="Simplified Arabic" w:cs="Simplified Arabic"/>
                <w:noProof/>
                <w:webHidden/>
                <w:rtl/>
              </w:rPr>
              <w:fldChar w:fldCharType="end"/>
            </w:r>
          </w:hyperlink>
        </w:p>
        <w:p w14:paraId="6A3B9411" w14:textId="7C178BB5"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57" w:history="1">
            <w:r w:rsidR="00934C4D" w:rsidRPr="00934C4D">
              <w:rPr>
                <w:rStyle w:val="Hyperlink"/>
                <w:rFonts w:ascii="Simplified Arabic" w:eastAsia="Times New Roman" w:hAnsi="Simplified Arabic" w:cs="Simplified Arabic"/>
                <w:b/>
                <w:bCs/>
                <w:noProof/>
                <w:kern w:val="0"/>
                <w:rtl/>
                <w14:ligatures w14:val="none"/>
              </w:rPr>
              <w:t>2. المخاطر التشغيلية (</w:t>
            </w:r>
            <w:r w:rsidR="00934C4D" w:rsidRPr="00934C4D">
              <w:rPr>
                <w:rStyle w:val="Hyperlink"/>
                <w:rFonts w:ascii="Simplified Arabic" w:eastAsia="Times New Roman" w:hAnsi="Simplified Arabic" w:cs="Simplified Arabic"/>
                <w:b/>
                <w:bCs/>
                <w:noProof/>
                <w:kern w:val="0"/>
                <w14:ligatures w14:val="none"/>
              </w:rPr>
              <w:t>Operational Risks</w:t>
            </w:r>
            <w:r w:rsidR="00934C4D" w:rsidRPr="00934C4D">
              <w:rPr>
                <w:rStyle w:val="Hyperlink"/>
                <w:rFonts w:ascii="Simplified Arabic" w:eastAsia="Times New Roman" w:hAnsi="Simplified Arabic" w:cs="Simplified Arabic"/>
                <w:b/>
                <w:bCs/>
                <w:noProof/>
                <w:kern w:val="0"/>
                <w:rtl/>
                <w14:ligatures w14:val="none"/>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17</w:t>
            </w:r>
            <w:r w:rsidR="00934C4D" w:rsidRPr="00934C4D">
              <w:rPr>
                <w:rFonts w:ascii="Simplified Arabic" w:hAnsi="Simplified Arabic" w:cs="Simplified Arabic"/>
                <w:noProof/>
                <w:webHidden/>
                <w:rtl/>
              </w:rPr>
              <w:fldChar w:fldCharType="end"/>
            </w:r>
          </w:hyperlink>
        </w:p>
        <w:p w14:paraId="0AAC34BC" w14:textId="6FFBCB75"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8" w:history="1">
            <w:r w:rsidR="00934C4D" w:rsidRPr="00934C4D">
              <w:rPr>
                <w:rStyle w:val="Hyperlink"/>
                <w:rFonts w:ascii="Simplified Arabic" w:eastAsia="Times New Roman" w:hAnsi="Simplified Arabic" w:cs="Simplified Arabic"/>
                <w:b/>
                <w:bCs/>
                <w:noProof/>
                <w:kern w:val="0"/>
                <w:rtl/>
                <w14:ligatures w14:val="none"/>
              </w:rPr>
              <w:t>2.1 مقدمة حول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17</w:t>
            </w:r>
            <w:r w:rsidR="00934C4D" w:rsidRPr="00934C4D">
              <w:rPr>
                <w:rFonts w:ascii="Simplified Arabic" w:hAnsi="Simplified Arabic" w:cs="Simplified Arabic"/>
                <w:noProof/>
                <w:webHidden/>
                <w:rtl/>
              </w:rPr>
              <w:fldChar w:fldCharType="end"/>
            </w:r>
          </w:hyperlink>
        </w:p>
        <w:p w14:paraId="0B6FBAA3" w14:textId="441A9B43"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59" w:history="1">
            <w:r w:rsidR="00934C4D" w:rsidRPr="00934C4D">
              <w:rPr>
                <w:rStyle w:val="Hyperlink"/>
                <w:rFonts w:ascii="Simplified Arabic" w:eastAsia="Times New Roman" w:hAnsi="Simplified Arabic" w:cs="Simplified Arabic"/>
                <w:b/>
                <w:bCs/>
                <w:noProof/>
                <w:kern w:val="0"/>
                <w:rtl/>
                <w14:ligatures w14:val="none"/>
              </w:rPr>
              <w:t>2.2 تعريف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Toc224802059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17</w:t>
            </w:r>
            <w:r w:rsidR="00934C4D" w:rsidRPr="00934C4D">
              <w:rPr>
                <w:rFonts w:ascii="Simplified Arabic" w:hAnsi="Simplified Arabic" w:cs="Simplified Arabic"/>
                <w:noProof/>
                <w:webHidden/>
                <w:rtl/>
              </w:rPr>
              <w:fldChar w:fldCharType="end"/>
            </w:r>
          </w:hyperlink>
        </w:p>
        <w:p w14:paraId="5857A461" w14:textId="1AAEDBF6"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0" w:history="1">
            <w:r w:rsidR="00934C4D" w:rsidRPr="00934C4D">
              <w:rPr>
                <w:rStyle w:val="Hyperlink"/>
                <w:rFonts w:ascii="Simplified Arabic" w:eastAsia="Times New Roman" w:hAnsi="Simplified Arabic" w:cs="Simplified Arabic"/>
                <w:b/>
                <w:bCs/>
                <w:noProof/>
                <w:kern w:val="0"/>
                <w:rtl/>
                <w14:ligatures w14:val="none"/>
              </w:rPr>
              <w:t>2.3 أنواع المخاطر التشغيلية في المصانع البتروكيماوية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18</w:t>
            </w:r>
            <w:r w:rsidR="00934C4D" w:rsidRPr="00934C4D">
              <w:rPr>
                <w:rFonts w:ascii="Simplified Arabic" w:hAnsi="Simplified Arabic" w:cs="Simplified Arabic"/>
                <w:noProof/>
                <w:webHidden/>
                <w:rtl/>
              </w:rPr>
              <w:fldChar w:fldCharType="end"/>
            </w:r>
          </w:hyperlink>
        </w:p>
        <w:p w14:paraId="3549FAAD" w14:textId="4C2A9DBB"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1" w:history="1">
            <w:r w:rsidR="00934C4D" w:rsidRPr="00934C4D">
              <w:rPr>
                <w:rStyle w:val="Hyperlink"/>
                <w:rFonts w:ascii="Simplified Arabic" w:eastAsia="Times New Roman" w:hAnsi="Simplified Arabic" w:cs="Simplified Arabic"/>
                <w:b/>
                <w:bCs/>
                <w:noProof/>
                <w:kern w:val="0"/>
                <w:rtl/>
                <w14:ligatures w14:val="none"/>
              </w:rPr>
              <w:t>2.4 نماذج تقييم المخاطر</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20</w:t>
            </w:r>
            <w:r w:rsidR="00934C4D" w:rsidRPr="00934C4D">
              <w:rPr>
                <w:rFonts w:ascii="Simplified Arabic" w:hAnsi="Simplified Arabic" w:cs="Simplified Arabic"/>
                <w:noProof/>
                <w:webHidden/>
                <w:rtl/>
              </w:rPr>
              <w:fldChar w:fldCharType="end"/>
            </w:r>
          </w:hyperlink>
        </w:p>
        <w:p w14:paraId="722285BA" w14:textId="6E50FE8F"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2" w:history="1">
            <w:r w:rsidR="00934C4D" w:rsidRPr="00934C4D">
              <w:rPr>
                <w:rStyle w:val="Hyperlink"/>
                <w:rFonts w:ascii="Simplified Arabic" w:eastAsia="Times New Roman" w:hAnsi="Simplified Arabic" w:cs="Simplified Arabic"/>
                <w:b/>
                <w:bCs/>
                <w:noProof/>
                <w:kern w:val="0"/>
                <w:rtl/>
                <w14:ligatures w14:val="none"/>
              </w:rPr>
              <w:t>2.5 العلاقة بين المخاطر التشغيلية وثقافة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20</w:t>
            </w:r>
            <w:r w:rsidR="00934C4D" w:rsidRPr="00934C4D">
              <w:rPr>
                <w:rFonts w:ascii="Simplified Arabic" w:hAnsi="Simplified Arabic" w:cs="Simplified Arabic"/>
                <w:noProof/>
                <w:webHidden/>
                <w:rtl/>
              </w:rPr>
              <w:fldChar w:fldCharType="end"/>
            </w:r>
          </w:hyperlink>
        </w:p>
        <w:p w14:paraId="31712A54" w14:textId="7C6B0054"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63" w:history="1">
            <w:r w:rsidR="00934C4D" w:rsidRPr="00934C4D">
              <w:rPr>
                <w:rStyle w:val="Hyperlink"/>
                <w:rFonts w:ascii="Simplified Arabic" w:eastAsia="Times New Roman" w:hAnsi="Simplified Arabic" w:cs="Simplified Arabic"/>
                <w:b/>
                <w:bCs/>
                <w:noProof/>
                <w:kern w:val="0"/>
                <w:rtl/>
                <w14:ligatures w14:val="none"/>
              </w:rPr>
              <w:t>3. الأداء البيئي (</w:t>
            </w:r>
            <w:r w:rsidR="00934C4D" w:rsidRPr="00934C4D">
              <w:rPr>
                <w:rStyle w:val="Hyperlink"/>
                <w:rFonts w:ascii="Simplified Arabic" w:eastAsia="Times New Roman" w:hAnsi="Simplified Arabic" w:cs="Simplified Arabic"/>
                <w:b/>
                <w:bCs/>
                <w:noProof/>
                <w:kern w:val="0"/>
                <w14:ligatures w14:val="none"/>
              </w:rPr>
              <w:t>Environmental Performance</w:t>
            </w:r>
            <w:r w:rsidR="00934C4D" w:rsidRPr="00934C4D">
              <w:rPr>
                <w:rStyle w:val="Hyperlink"/>
                <w:rFonts w:ascii="Simplified Arabic" w:eastAsia="Times New Roman" w:hAnsi="Simplified Arabic" w:cs="Simplified Arabic"/>
                <w:b/>
                <w:bCs/>
                <w:noProof/>
                <w:kern w:val="0"/>
                <w:rtl/>
                <w14:ligatures w14:val="none"/>
              </w:rPr>
              <w: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22</w:t>
            </w:r>
            <w:r w:rsidR="00934C4D" w:rsidRPr="00934C4D">
              <w:rPr>
                <w:rFonts w:ascii="Simplified Arabic" w:hAnsi="Simplified Arabic" w:cs="Simplified Arabic"/>
                <w:noProof/>
                <w:webHidden/>
                <w:rtl/>
              </w:rPr>
              <w:fldChar w:fldCharType="end"/>
            </w:r>
          </w:hyperlink>
        </w:p>
        <w:p w14:paraId="5D71B8CC" w14:textId="70BD6B83"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4" w:history="1">
            <w:r w:rsidR="00934C4D" w:rsidRPr="00934C4D">
              <w:rPr>
                <w:rStyle w:val="Hyperlink"/>
                <w:rFonts w:ascii="Simplified Arabic" w:eastAsia="Times New Roman" w:hAnsi="Simplified Arabic" w:cs="Simplified Arabic"/>
                <w:b/>
                <w:bCs/>
                <w:noProof/>
                <w:kern w:val="0"/>
                <w:rtl/>
                <w14:ligatures w14:val="none"/>
              </w:rPr>
              <w:t>3.1 مقدمة حول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22</w:t>
            </w:r>
            <w:r w:rsidR="00934C4D" w:rsidRPr="00934C4D">
              <w:rPr>
                <w:rFonts w:ascii="Simplified Arabic" w:hAnsi="Simplified Arabic" w:cs="Simplified Arabic"/>
                <w:noProof/>
                <w:webHidden/>
                <w:rtl/>
              </w:rPr>
              <w:fldChar w:fldCharType="end"/>
            </w:r>
          </w:hyperlink>
        </w:p>
        <w:p w14:paraId="6ECB539B" w14:textId="0058D56D"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5" w:history="1">
            <w:r w:rsidR="00934C4D" w:rsidRPr="00934C4D">
              <w:rPr>
                <w:rStyle w:val="Hyperlink"/>
                <w:rFonts w:ascii="Simplified Arabic" w:eastAsia="Times New Roman" w:hAnsi="Simplified Arabic" w:cs="Simplified Arabic"/>
                <w:b/>
                <w:bCs/>
                <w:noProof/>
                <w:kern w:val="0"/>
                <w:rtl/>
                <w14:ligatures w14:val="none"/>
              </w:rPr>
              <w:t>3.2 تعريف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22</w:t>
            </w:r>
            <w:r w:rsidR="00934C4D" w:rsidRPr="00934C4D">
              <w:rPr>
                <w:rFonts w:ascii="Simplified Arabic" w:hAnsi="Simplified Arabic" w:cs="Simplified Arabic"/>
                <w:noProof/>
                <w:webHidden/>
                <w:rtl/>
              </w:rPr>
              <w:fldChar w:fldCharType="end"/>
            </w:r>
          </w:hyperlink>
        </w:p>
        <w:p w14:paraId="095357EC" w14:textId="078DE820"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6" w:history="1">
            <w:r w:rsidR="00934C4D" w:rsidRPr="00934C4D">
              <w:rPr>
                <w:rStyle w:val="Hyperlink"/>
                <w:rFonts w:ascii="Simplified Arabic" w:eastAsia="Times New Roman" w:hAnsi="Simplified Arabic" w:cs="Simplified Arabic"/>
                <w:b/>
                <w:bCs/>
                <w:noProof/>
                <w:kern w:val="0"/>
                <w:rtl/>
                <w14:ligatures w14:val="none"/>
              </w:rPr>
              <w:t>3.3 عناصر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22</w:t>
            </w:r>
            <w:r w:rsidR="00934C4D" w:rsidRPr="00934C4D">
              <w:rPr>
                <w:rFonts w:ascii="Simplified Arabic" w:hAnsi="Simplified Arabic" w:cs="Simplified Arabic"/>
                <w:noProof/>
                <w:webHidden/>
                <w:rtl/>
              </w:rPr>
              <w:fldChar w:fldCharType="end"/>
            </w:r>
          </w:hyperlink>
        </w:p>
        <w:p w14:paraId="5D60C0E4" w14:textId="556331D2"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7" w:history="1">
            <w:r w:rsidR="00934C4D" w:rsidRPr="00934C4D">
              <w:rPr>
                <w:rStyle w:val="Hyperlink"/>
                <w:rFonts w:ascii="Simplified Arabic" w:eastAsia="Times New Roman" w:hAnsi="Simplified Arabic" w:cs="Simplified Arabic"/>
                <w:b/>
                <w:bCs/>
                <w:noProof/>
                <w:kern w:val="0"/>
                <w:rtl/>
                <w14:ligatures w14:val="none"/>
              </w:rPr>
              <w:t>3.4 التشريعات البيئية في السعودية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23</w:t>
            </w:r>
            <w:r w:rsidR="00934C4D" w:rsidRPr="00934C4D">
              <w:rPr>
                <w:rFonts w:ascii="Simplified Arabic" w:hAnsi="Simplified Arabic" w:cs="Simplified Arabic"/>
                <w:noProof/>
                <w:webHidden/>
                <w:rtl/>
              </w:rPr>
              <w:fldChar w:fldCharType="end"/>
            </w:r>
          </w:hyperlink>
        </w:p>
        <w:p w14:paraId="63D4C198" w14:textId="6600E8A8"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8" w:history="1">
            <w:r w:rsidR="00934C4D" w:rsidRPr="00934C4D">
              <w:rPr>
                <w:rStyle w:val="Hyperlink"/>
                <w:rFonts w:ascii="Simplified Arabic" w:eastAsia="Times New Roman" w:hAnsi="Simplified Arabic" w:cs="Simplified Arabic"/>
                <w:b/>
                <w:bCs/>
                <w:noProof/>
                <w:kern w:val="0"/>
                <w:rtl/>
                <w14:ligatures w14:val="none"/>
              </w:rPr>
              <w:t>3.5 العلاقة بين الأداء البيئي والمخاطر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23</w:t>
            </w:r>
            <w:r w:rsidR="00934C4D" w:rsidRPr="00934C4D">
              <w:rPr>
                <w:rFonts w:ascii="Simplified Arabic" w:hAnsi="Simplified Arabic" w:cs="Simplified Arabic"/>
                <w:noProof/>
                <w:webHidden/>
                <w:rtl/>
              </w:rPr>
              <w:fldChar w:fldCharType="end"/>
            </w:r>
          </w:hyperlink>
        </w:p>
        <w:p w14:paraId="7413CB18" w14:textId="77424E49"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69" w:history="1">
            <w:r w:rsidR="00934C4D" w:rsidRPr="00934C4D">
              <w:rPr>
                <w:rStyle w:val="Hyperlink"/>
                <w:rFonts w:ascii="Simplified Arabic" w:eastAsia="Times New Roman" w:hAnsi="Simplified Arabic" w:cs="Simplified Arabic"/>
                <w:b/>
                <w:bCs/>
                <w:noProof/>
                <w:kern w:val="0"/>
                <w:rtl/>
                <w14:ligatures w14:val="none"/>
              </w:rPr>
              <w:t>3.6 العلاقة بين الأداء البيئي وثقافة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Toc224802069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23</w:t>
            </w:r>
            <w:r w:rsidR="00934C4D" w:rsidRPr="00934C4D">
              <w:rPr>
                <w:rFonts w:ascii="Simplified Arabic" w:hAnsi="Simplified Arabic" w:cs="Simplified Arabic"/>
                <w:noProof/>
                <w:webHidden/>
                <w:rtl/>
              </w:rPr>
              <w:fldChar w:fldCharType="end"/>
            </w:r>
          </w:hyperlink>
        </w:p>
        <w:p w14:paraId="3663409F" w14:textId="454EA4ED"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70" w:history="1">
            <w:r w:rsidR="00934C4D" w:rsidRPr="00934C4D">
              <w:rPr>
                <w:rStyle w:val="Hyperlink"/>
                <w:rFonts w:ascii="Simplified Arabic" w:hAnsi="Simplified Arabic" w:cs="Simplified Arabic"/>
                <w:noProof/>
                <w:rtl/>
              </w:rPr>
              <w:t>المنهجية وطرق البحث:</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26</w:t>
            </w:r>
            <w:r w:rsidR="00934C4D" w:rsidRPr="00934C4D">
              <w:rPr>
                <w:rFonts w:ascii="Simplified Arabic" w:hAnsi="Simplified Arabic" w:cs="Simplified Arabic"/>
                <w:noProof/>
                <w:webHidden/>
                <w:rtl/>
              </w:rPr>
              <w:fldChar w:fldCharType="end"/>
            </w:r>
          </w:hyperlink>
        </w:p>
        <w:p w14:paraId="18B2D2A1" w14:textId="7DA00A29"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1" w:history="1">
            <w:r w:rsidR="00934C4D" w:rsidRPr="00934C4D">
              <w:rPr>
                <w:rStyle w:val="Hyperlink"/>
                <w:rFonts w:ascii="Simplified Arabic" w:eastAsia="Times New Roman" w:hAnsi="Simplified Arabic" w:cs="Simplified Arabic"/>
                <w:b/>
                <w:bCs/>
                <w:noProof/>
                <w:kern w:val="0"/>
                <w:rtl/>
                <w14:ligatures w14:val="none"/>
              </w:rPr>
              <w:t>4.1 المنهج المستخدم</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26</w:t>
            </w:r>
            <w:r w:rsidR="00934C4D" w:rsidRPr="00934C4D">
              <w:rPr>
                <w:rFonts w:ascii="Simplified Arabic" w:hAnsi="Simplified Arabic" w:cs="Simplified Arabic"/>
                <w:noProof/>
                <w:webHidden/>
                <w:rtl/>
              </w:rPr>
              <w:fldChar w:fldCharType="end"/>
            </w:r>
          </w:hyperlink>
        </w:p>
        <w:p w14:paraId="1F472D2D" w14:textId="07B82567"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2" w:history="1">
            <w:r w:rsidR="00934C4D" w:rsidRPr="00934C4D">
              <w:rPr>
                <w:rStyle w:val="Hyperlink"/>
                <w:rFonts w:ascii="Simplified Arabic" w:eastAsia="Times New Roman" w:hAnsi="Simplified Arabic" w:cs="Simplified Arabic"/>
                <w:b/>
                <w:bCs/>
                <w:noProof/>
                <w:kern w:val="0"/>
                <w:rtl/>
                <w14:ligatures w14:val="none"/>
              </w:rPr>
              <w:t>4.2 مجتمع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26</w:t>
            </w:r>
            <w:r w:rsidR="00934C4D" w:rsidRPr="00934C4D">
              <w:rPr>
                <w:rFonts w:ascii="Simplified Arabic" w:hAnsi="Simplified Arabic" w:cs="Simplified Arabic"/>
                <w:noProof/>
                <w:webHidden/>
                <w:rtl/>
              </w:rPr>
              <w:fldChar w:fldCharType="end"/>
            </w:r>
          </w:hyperlink>
        </w:p>
        <w:p w14:paraId="089CE427" w14:textId="400BC1D8"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3" w:history="1">
            <w:r w:rsidR="00934C4D" w:rsidRPr="00934C4D">
              <w:rPr>
                <w:rStyle w:val="Hyperlink"/>
                <w:rFonts w:ascii="Simplified Arabic" w:eastAsia="Times New Roman" w:hAnsi="Simplified Arabic" w:cs="Simplified Arabic"/>
                <w:b/>
                <w:bCs/>
                <w:noProof/>
                <w:kern w:val="0"/>
                <w:rtl/>
                <w14:ligatures w14:val="none"/>
              </w:rPr>
              <w:t>4.3 عينة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27</w:t>
            </w:r>
            <w:r w:rsidR="00934C4D" w:rsidRPr="00934C4D">
              <w:rPr>
                <w:rFonts w:ascii="Simplified Arabic" w:hAnsi="Simplified Arabic" w:cs="Simplified Arabic"/>
                <w:noProof/>
                <w:webHidden/>
                <w:rtl/>
              </w:rPr>
              <w:fldChar w:fldCharType="end"/>
            </w:r>
          </w:hyperlink>
        </w:p>
        <w:p w14:paraId="05E9669E" w14:textId="287073A5"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4" w:history="1">
            <w:r w:rsidR="00934C4D" w:rsidRPr="00934C4D">
              <w:rPr>
                <w:rStyle w:val="Hyperlink"/>
                <w:rFonts w:ascii="Simplified Arabic" w:eastAsia="Times New Roman" w:hAnsi="Simplified Arabic" w:cs="Simplified Arabic"/>
                <w:b/>
                <w:bCs/>
                <w:noProof/>
                <w:kern w:val="0"/>
                <w:rtl/>
                <w14:ligatures w14:val="none"/>
              </w:rPr>
              <w:t>4.4 أدوات جمع البيانات</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27</w:t>
            </w:r>
            <w:r w:rsidR="00934C4D" w:rsidRPr="00934C4D">
              <w:rPr>
                <w:rFonts w:ascii="Simplified Arabic" w:hAnsi="Simplified Arabic" w:cs="Simplified Arabic"/>
                <w:noProof/>
                <w:webHidden/>
                <w:rtl/>
              </w:rPr>
              <w:fldChar w:fldCharType="end"/>
            </w:r>
          </w:hyperlink>
        </w:p>
        <w:p w14:paraId="66126295" w14:textId="1D7E4036"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5" w:history="1">
            <w:r w:rsidR="00934C4D" w:rsidRPr="00934C4D">
              <w:rPr>
                <w:rStyle w:val="Hyperlink"/>
                <w:rFonts w:ascii="Simplified Arabic" w:eastAsia="Times New Roman" w:hAnsi="Simplified Arabic" w:cs="Simplified Arabic"/>
                <w:b/>
                <w:bCs/>
                <w:noProof/>
                <w:kern w:val="0"/>
                <w:rtl/>
                <w14:ligatures w14:val="none"/>
              </w:rPr>
              <w:t>4.5 صدق وثبات الأداة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29</w:t>
            </w:r>
            <w:r w:rsidR="00934C4D" w:rsidRPr="00934C4D">
              <w:rPr>
                <w:rFonts w:ascii="Simplified Arabic" w:hAnsi="Simplified Arabic" w:cs="Simplified Arabic"/>
                <w:noProof/>
                <w:webHidden/>
                <w:rtl/>
              </w:rPr>
              <w:fldChar w:fldCharType="end"/>
            </w:r>
          </w:hyperlink>
        </w:p>
        <w:p w14:paraId="6A5CEE41" w14:textId="2656DB6D"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6" w:history="1">
            <w:r w:rsidR="00934C4D" w:rsidRPr="00934C4D">
              <w:rPr>
                <w:rStyle w:val="Hyperlink"/>
                <w:rFonts w:ascii="Simplified Arabic" w:eastAsia="Times New Roman" w:hAnsi="Simplified Arabic" w:cs="Simplified Arabic"/>
                <w:b/>
                <w:bCs/>
                <w:noProof/>
                <w:kern w:val="0"/>
                <w:rtl/>
                <w14:ligatures w14:val="none"/>
              </w:rPr>
              <w:t>4.6 الأساليب الإحصائية المستخدمة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29</w:t>
            </w:r>
            <w:r w:rsidR="00934C4D" w:rsidRPr="00934C4D">
              <w:rPr>
                <w:rFonts w:ascii="Simplified Arabic" w:hAnsi="Simplified Arabic" w:cs="Simplified Arabic"/>
                <w:noProof/>
                <w:webHidden/>
                <w:rtl/>
              </w:rPr>
              <w:fldChar w:fldCharType="end"/>
            </w:r>
          </w:hyperlink>
        </w:p>
        <w:p w14:paraId="0A2D24AF" w14:textId="650C08F7"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77" w:history="1">
            <w:r w:rsidR="00934C4D" w:rsidRPr="00934C4D">
              <w:rPr>
                <w:rStyle w:val="Hyperlink"/>
                <w:rFonts w:ascii="Simplified Arabic" w:hAnsi="Simplified Arabic" w:cs="Simplified Arabic"/>
                <w:noProof/>
                <w:rtl/>
              </w:rPr>
              <w:t>أدوات الدراسة :</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30</w:t>
            </w:r>
            <w:r w:rsidR="00934C4D" w:rsidRPr="00934C4D">
              <w:rPr>
                <w:rFonts w:ascii="Simplified Arabic" w:hAnsi="Simplified Arabic" w:cs="Simplified Arabic"/>
                <w:noProof/>
                <w:webHidden/>
                <w:rtl/>
              </w:rPr>
              <w:fldChar w:fldCharType="end"/>
            </w:r>
          </w:hyperlink>
        </w:p>
        <w:p w14:paraId="00E504BA" w14:textId="178A141F"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8" w:history="1">
            <w:r w:rsidR="00934C4D" w:rsidRPr="00934C4D">
              <w:rPr>
                <w:rStyle w:val="Hyperlink"/>
                <w:rFonts w:ascii="Simplified Arabic" w:eastAsia="Times New Roman" w:hAnsi="Simplified Arabic" w:cs="Simplified Arabic"/>
                <w:b/>
                <w:bCs/>
                <w:noProof/>
                <w:kern w:val="0"/>
                <w:rtl/>
                <w14:ligatures w14:val="none"/>
              </w:rPr>
              <w:t>5.1 المحور الأول: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31</w:t>
            </w:r>
            <w:r w:rsidR="00934C4D" w:rsidRPr="00934C4D">
              <w:rPr>
                <w:rFonts w:ascii="Simplified Arabic" w:hAnsi="Simplified Arabic" w:cs="Simplified Arabic"/>
                <w:noProof/>
                <w:webHidden/>
                <w:rtl/>
              </w:rPr>
              <w:fldChar w:fldCharType="end"/>
            </w:r>
          </w:hyperlink>
        </w:p>
        <w:p w14:paraId="6CF2FB0E" w14:textId="5E547211"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79" w:history="1">
            <w:r w:rsidR="00934C4D" w:rsidRPr="00934C4D">
              <w:rPr>
                <w:rStyle w:val="Hyperlink"/>
                <w:rFonts w:ascii="Simplified Arabic" w:eastAsia="Times New Roman" w:hAnsi="Simplified Arabic" w:cs="Simplified Arabic"/>
                <w:b/>
                <w:bCs/>
                <w:noProof/>
                <w:kern w:val="0"/>
                <w:rtl/>
                <w14:ligatures w14:val="none"/>
              </w:rPr>
              <w:t>5.2 المحور الثاني: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Toc224802079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32</w:t>
            </w:r>
            <w:r w:rsidR="00934C4D" w:rsidRPr="00934C4D">
              <w:rPr>
                <w:rFonts w:ascii="Simplified Arabic" w:hAnsi="Simplified Arabic" w:cs="Simplified Arabic"/>
                <w:noProof/>
                <w:webHidden/>
                <w:rtl/>
              </w:rPr>
              <w:fldChar w:fldCharType="end"/>
            </w:r>
          </w:hyperlink>
        </w:p>
        <w:p w14:paraId="40963DBA" w14:textId="342642BD"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80" w:history="1">
            <w:r w:rsidR="00934C4D" w:rsidRPr="00934C4D">
              <w:rPr>
                <w:rStyle w:val="Hyperlink"/>
                <w:rFonts w:ascii="Simplified Arabic" w:eastAsia="Times New Roman" w:hAnsi="Simplified Arabic" w:cs="Simplified Arabic"/>
                <w:b/>
                <w:bCs/>
                <w:noProof/>
                <w:kern w:val="0"/>
                <w:rtl/>
                <w14:ligatures w14:val="none"/>
              </w:rPr>
              <w:t>5.3 المحور الثالث: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32</w:t>
            </w:r>
            <w:r w:rsidR="00934C4D" w:rsidRPr="00934C4D">
              <w:rPr>
                <w:rFonts w:ascii="Simplified Arabic" w:hAnsi="Simplified Arabic" w:cs="Simplified Arabic"/>
                <w:noProof/>
                <w:webHidden/>
                <w:rtl/>
              </w:rPr>
              <w:fldChar w:fldCharType="end"/>
            </w:r>
          </w:hyperlink>
        </w:p>
        <w:p w14:paraId="5ECACE54" w14:textId="05410417"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81" w:history="1">
            <w:r w:rsidR="00934C4D" w:rsidRPr="00934C4D">
              <w:rPr>
                <w:rStyle w:val="Hyperlink"/>
                <w:rFonts w:ascii="Simplified Arabic" w:hAnsi="Simplified Arabic" w:cs="Simplified Arabic"/>
                <w:noProof/>
                <w:rtl/>
              </w:rPr>
              <w:t>حدود الدراسة :</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34</w:t>
            </w:r>
            <w:r w:rsidR="00934C4D" w:rsidRPr="00934C4D">
              <w:rPr>
                <w:rFonts w:ascii="Simplified Arabic" w:hAnsi="Simplified Arabic" w:cs="Simplified Arabic"/>
                <w:noProof/>
                <w:webHidden/>
                <w:rtl/>
              </w:rPr>
              <w:fldChar w:fldCharType="end"/>
            </w:r>
          </w:hyperlink>
        </w:p>
        <w:p w14:paraId="255A4A7A" w14:textId="6F496BEA"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82" w:history="1">
            <w:r w:rsidR="00934C4D" w:rsidRPr="00934C4D">
              <w:rPr>
                <w:rStyle w:val="Hyperlink"/>
                <w:rFonts w:ascii="Simplified Arabic" w:eastAsia="Times New Roman" w:hAnsi="Simplified Arabic" w:cs="Simplified Arabic"/>
                <w:b/>
                <w:bCs/>
                <w:noProof/>
                <w:kern w:val="0"/>
                <w:rtl/>
                <w14:ligatures w14:val="none"/>
              </w:rPr>
              <w:t>6.1 الحدود المكانية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34</w:t>
            </w:r>
            <w:r w:rsidR="00934C4D" w:rsidRPr="00934C4D">
              <w:rPr>
                <w:rFonts w:ascii="Simplified Arabic" w:hAnsi="Simplified Arabic" w:cs="Simplified Arabic"/>
                <w:noProof/>
                <w:webHidden/>
                <w:rtl/>
              </w:rPr>
              <w:fldChar w:fldCharType="end"/>
            </w:r>
          </w:hyperlink>
        </w:p>
        <w:p w14:paraId="13E7FB9F" w14:textId="04ACFC49"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83" w:history="1">
            <w:r w:rsidR="00934C4D" w:rsidRPr="00934C4D">
              <w:rPr>
                <w:rStyle w:val="Hyperlink"/>
                <w:rFonts w:ascii="Simplified Arabic" w:eastAsia="Times New Roman" w:hAnsi="Simplified Arabic" w:cs="Simplified Arabic"/>
                <w:b/>
                <w:bCs/>
                <w:noProof/>
                <w:kern w:val="0"/>
                <w:rtl/>
                <w14:ligatures w14:val="none"/>
              </w:rPr>
              <w:t>6.2 الحدود الزمانية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34</w:t>
            </w:r>
            <w:r w:rsidR="00934C4D" w:rsidRPr="00934C4D">
              <w:rPr>
                <w:rFonts w:ascii="Simplified Arabic" w:hAnsi="Simplified Arabic" w:cs="Simplified Arabic"/>
                <w:noProof/>
                <w:webHidden/>
                <w:rtl/>
              </w:rPr>
              <w:fldChar w:fldCharType="end"/>
            </w:r>
          </w:hyperlink>
        </w:p>
        <w:p w14:paraId="45ACB94F" w14:textId="5BDBCFAB"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84" w:history="1">
            <w:r w:rsidR="00934C4D" w:rsidRPr="00934C4D">
              <w:rPr>
                <w:rStyle w:val="Hyperlink"/>
                <w:rFonts w:ascii="Simplified Arabic" w:eastAsia="Times New Roman" w:hAnsi="Simplified Arabic" w:cs="Simplified Arabic"/>
                <w:b/>
                <w:bCs/>
                <w:noProof/>
                <w:kern w:val="0"/>
                <w:rtl/>
                <w14:ligatures w14:val="none"/>
              </w:rPr>
              <w:t>6.3 الحدود الموضوعية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34</w:t>
            </w:r>
            <w:r w:rsidR="00934C4D" w:rsidRPr="00934C4D">
              <w:rPr>
                <w:rFonts w:ascii="Simplified Arabic" w:hAnsi="Simplified Arabic" w:cs="Simplified Arabic"/>
                <w:noProof/>
                <w:webHidden/>
                <w:rtl/>
              </w:rPr>
              <w:fldChar w:fldCharType="end"/>
            </w:r>
          </w:hyperlink>
        </w:p>
        <w:p w14:paraId="0E4DEE88" w14:textId="086195D5"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85" w:history="1">
            <w:r w:rsidR="00934C4D" w:rsidRPr="00934C4D">
              <w:rPr>
                <w:rStyle w:val="Hyperlink"/>
                <w:rFonts w:ascii="Simplified Arabic" w:eastAsia="Times New Roman" w:hAnsi="Simplified Arabic" w:cs="Simplified Arabic"/>
                <w:b/>
                <w:bCs/>
                <w:noProof/>
                <w:kern w:val="0"/>
                <w:rtl/>
                <w14:ligatures w14:val="none"/>
              </w:rPr>
              <w:t>6.4 الحدود البشرية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35</w:t>
            </w:r>
            <w:r w:rsidR="00934C4D" w:rsidRPr="00934C4D">
              <w:rPr>
                <w:rFonts w:ascii="Simplified Arabic" w:hAnsi="Simplified Arabic" w:cs="Simplified Arabic"/>
                <w:noProof/>
                <w:webHidden/>
                <w:rtl/>
              </w:rPr>
              <w:fldChar w:fldCharType="end"/>
            </w:r>
          </w:hyperlink>
        </w:p>
        <w:p w14:paraId="5EC4A149" w14:textId="66982DA8"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086" w:history="1">
            <w:r w:rsidR="00934C4D" w:rsidRPr="00934C4D">
              <w:rPr>
                <w:rStyle w:val="Hyperlink"/>
                <w:rFonts w:ascii="Simplified Arabic" w:hAnsi="Simplified Arabic" w:cs="Simplified Arabic"/>
                <w:b/>
                <w:bCs/>
                <w:noProof/>
                <w:rtl/>
              </w:rPr>
              <w:t>الفصل الرابع</w:t>
            </w:r>
            <w:r w:rsidR="00934C4D" w:rsidRPr="00934C4D">
              <w:rPr>
                <w:rStyle w:val="Hyperlink"/>
                <w:rFonts w:ascii="Simplified Arabic" w:hAnsi="Simplified Arabic" w:cs="Simplified Arabic"/>
                <w:b/>
                <w:bCs/>
                <w:noProof/>
              </w:rPr>
              <w:t xml:space="preserve"> </w:t>
            </w:r>
            <w:r w:rsidR="00934C4D" w:rsidRPr="00934C4D">
              <w:rPr>
                <w:rStyle w:val="Hyperlink"/>
                <w:rFonts w:ascii="Simplified Arabic" w:hAnsi="Simplified Arabic" w:cs="Simplified Arabic"/>
                <w:b/>
                <w:bCs/>
                <w:noProof/>
                <w:rtl/>
              </w:rPr>
              <w:t>تحليل البيانات واختبار الفرضيات</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36</w:t>
            </w:r>
            <w:r w:rsidR="00934C4D" w:rsidRPr="00934C4D">
              <w:rPr>
                <w:rFonts w:ascii="Simplified Arabic" w:hAnsi="Simplified Arabic" w:cs="Simplified Arabic"/>
                <w:noProof/>
                <w:webHidden/>
                <w:rtl/>
              </w:rPr>
              <w:fldChar w:fldCharType="end"/>
            </w:r>
          </w:hyperlink>
        </w:p>
        <w:p w14:paraId="386C4B1B" w14:textId="19E99968"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87" w:history="1">
            <w:r w:rsidR="00934C4D" w:rsidRPr="00934C4D">
              <w:rPr>
                <w:rStyle w:val="Hyperlink"/>
                <w:rFonts w:ascii="Simplified Arabic" w:hAnsi="Simplified Arabic" w:cs="Simplified Arabic"/>
                <w:b/>
                <w:bCs/>
                <w:noProof/>
              </w:rPr>
              <w:t xml:space="preserve">4.1 </w:t>
            </w:r>
            <w:r w:rsidR="00934C4D" w:rsidRPr="00934C4D">
              <w:rPr>
                <w:rStyle w:val="Hyperlink"/>
                <w:rFonts w:ascii="Simplified Arabic" w:hAnsi="Simplified Arabic" w:cs="Simplified Arabic"/>
                <w:b/>
                <w:bCs/>
                <w:noProof/>
                <w:rtl/>
              </w:rPr>
              <w:t>مقدمة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37</w:t>
            </w:r>
            <w:r w:rsidR="00934C4D" w:rsidRPr="00934C4D">
              <w:rPr>
                <w:rFonts w:ascii="Simplified Arabic" w:hAnsi="Simplified Arabic" w:cs="Simplified Arabic"/>
                <w:noProof/>
                <w:webHidden/>
                <w:rtl/>
              </w:rPr>
              <w:fldChar w:fldCharType="end"/>
            </w:r>
          </w:hyperlink>
        </w:p>
        <w:p w14:paraId="2D8A1FA1" w14:textId="1DB0CEB8"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88" w:history="1">
            <w:r w:rsidR="00934C4D" w:rsidRPr="00934C4D">
              <w:rPr>
                <w:rStyle w:val="Hyperlink"/>
                <w:rFonts w:ascii="Simplified Arabic" w:hAnsi="Simplified Arabic" w:cs="Simplified Arabic"/>
                <w:b/>
                <w:bCs/>
                <w:noProof/>
              </w:rPr>
              <w:t>4.2</w:t>
            </w:r>
            <w:r w:rsidR="00934C4D" w:rsidRPr="00934C4D">
              <w:rPr>
                <w:rStyle w:val="Hyperlink"/>
                <w:rFonts w:ascii="Simplified Arabic" w:hAnsi="Simplified Arabic" w:cs="Simplified Arabic"/>
                <w:b/>
                <w:bCs/>
                <w:noProof/>
                <w:rtl/>
                <w:lang w:bidi="ar-EG"/>
              </w:rPr>
              <w:t xml:space="preserve"> </w:t>
            </w:r>
            <w:r w:rsidR="00934C4D" w:rsidRPr="00934C4D">
              <w:rPr>
                <w:rStyle w:val="Hyperlink"/>
                <w:rFonts w:ascii="Simplified Arabic" w:hAnsi="Simplified Arabic" w:cs="Simplified Arabic"/>
                <w:b/>
                <w:bCs/>
                <w:noProof/>
                <w:rtl/>
              </w:rPr>
              <w:t>التوزيع الطبيعي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37</w:t>
            </w:r>
            <w:r w:rsidR="00934C4D" w:rsidRPr="00934C4D">
              <w:rPr>
                <w:rFonts w:ascii="Simplified Arabic" w:hAnsi="Simplified Arabic" w:cs="Simplified Arabic"/>
                <w:noProof/>
                <w:webHidden/>
                <w:rtl/>
              </w:rPr>
              <w:fldChar w:fldCharType="end"/>
            </w:r>
          </w:hyperlink>
        </w:p>
        <w:p w14:paraId="26EC2EA5" w14:textId="7E70772A"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89" w:history="1">
            <w:r w:rsidR="00934C4D" w:rsidRPr="00934C4D">
              <w:rPr>
                <w:rStyle w:val="Hyperlink"/>
                <w:rFonts w:ascii="Simplified Arabic" w:hAnsi="Simplified Arabic" w:cs="Simplified Arabic"/>
                <w:b/>
                <w:bCs/>
                <w:noProof/>
              </w:rPr>
              <w:t xml:space="preserve">4.3 </w:t>
            </w:r>
            <w:r w:rsidR="00934C4D" w:rsidRPr="00934C4D">
              <w:rPr>
                <w:rStyle w:val="Hyperlink"/>
                <w:rFonts w:ascii="Simplified Arabic" w:hAnsi="Simplified Arabic" w:cs="Simplified Arabic"/>
                <w:b/>
                <w:bCs/>
                <w:noProof/>
                <w:rtl/>
              </w:rPr>
              <w:t>تحليل البيانات الوصفية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Toc224802089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38</w:t>
            </w:r>
            <w:r w:rsidR="00934C4D" w:rsidRPr="00934C4D">
              <w:rPr>
                <w:rFonts w:ascii="Simplified Arabic" w:hAnsi="Simplified Arabic" w:cs="Simplified Arabic"/>
                <w:noProof/>
                <w:webHidden/>
                <w:rtl/>
              </w:rPr>
              <w:fldChar w:fldCharType="end"/>
            </w:r>
          </w:hyperlink>
        </w:p>
        <w:p w14:paraId="4DC62A89" w14:textId="624652D3"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0" w:history="1">
            <w:r w:rsidR="00934C4D" w:rsidRPr="00934C4D">
              <w:rPr>
                <w:rStyle w:val="Hyperlink"/>
                <w:rFonts w:ascii="Simplified Arabic" w:hAnsi="Simplified Arabic" w:cs="Simplified Arabic"/>
                <w:b/>
                <w:bCs/>
                <w:noProof/>
              </w:rPr>
              <w:t>4.3.1</w:t>
            </w:r>
            <w:r w:rsidR="00934C4D" w:rsidRPr="00934C4D">
              <w:rPr>
                <w:rStyle w:val="Hyperlink"/>
                <w:rFonts w:ascii="Simplified Arabic" w:hAnsi="Simplified Arabic" w:cs="Simplified Arabic"/>
                <w:b/>
                <w:bCs/>
                <w:noProof/>
                <w:rtl/>
                <w:lang w:bidi="ar-EG"/>
              </w:rPr>
              <w:t xml:space="preserve"> </w:t>
            </w:r>
            <w:r w:rsidR="00934C4D" w:rsidRPr="00934C4D">
              <w:rPr>
                <w:rStyle w:val="Hyperlink"/>
                <w:rFonts w:ascii="Simplified Arabic" w:hAnsi="Simplified Arabic" w:cs="Simplified Arabic"/>
                <w:b/>
                <w:bCs/>
                <w:noProof/>
                <w:rtl/>
              </w:rPr>
              <w:t>خصائص العينة الشخصية والوظيفية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38</w:t>
            </w:r>
            <w:r w:rsidR="00934C4D" w:rsidRPr="00934C4D">
              <w:rPr>
                <w:rFonts w:ascii="Simplified Arabic" w:hAnsi="Simplified Arabic" w:cs="Simplified Arabic"/>
                <w:noProof/>
                <w:webHidden/>
                <w:rtl/>
              </w:rPr>
              <w:fldChar w:fldCharType="end"/>
            </w:r>
          </w:hyperlink>
        </w:p>
        <w:p w14:paraId="465AA542" w14:textId="5744BD05"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91" w:history="1">
            <w:r w:rsidR="00934C4D" w:rsidRPr="00934C4D">
              <w:rPr>
                <w:rStyle w:val="Hyperlink"/>
                <w:rFonts w:ascii="Simplified Arabic" w:hAnsi="Simplified Arabic" w:cs="Simplified Arabic"/>
                <w:b/>
                <w:bCs/>
                <w:noProof/>
              </w:rPr>
              <w:t xml:space="preserve">4.4 </w:t>
            </w:r>
            <w:r w:rsidR="00934C4D" w:rsidRPr="00934C4D">
              <w:rPr>
                <w:rStyle w:val="Hyperlink"/>
                <w:rFonts w:ascii="Simplified Arabic" w:hAnsi="Simplified Arabic" w:cs="Simplified Arabic"/>
                <w:b/>
                <w:bCs/>
                <w:noProof/>
                <w:rtl/>
              </w:rPr>
              <w:t>التحليل الوصفي لمتغيرات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47</w:t>
            </w:r>
            <w:r w:rsidR="00934C4D" w:rsidRPr="00934C4D">
              <w:rPr>
                <w:rFonts w:ascii="Simplified Arabic" w:hAnsi="Simplified Arabic" w:cs="Simplified Arabic"/>
                <w:noProof/>
                <w:webHidden/>
                <w:rtl/>
              </w:rPr>
              <w:fldChar w:fldCharType="end"/>
            </w:r>
          </w:hyperlink>
        </w:p>
        <w:p w14:paraId="1E82A680" w14:textId="3D4AC1D0"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2" w:history="1">
            <w:r w:rsidR="00934C4D" w:rsidRPr="00934C4D">
              <w:rPr>
                <w:rStyle w:val="Hyperlink"/>
                <w:rFonts w:ascii="Simplified Arabic" w:hAnsi="Simplified Arabic" w:cs="Simplified Arabic"/>
                <w:b/>
                <w:bCs/>
                <w:noProof/>
              </w:rPr>
              <w:t xml:space="preserve">4.4.1 </w:t>
            </w:r>
            <w:r w:rsidR="00934C4D" w:rsidRPr="00934C4D">
              <w:rPr>
                <w:rStyle w:val="Hyperlink"/>
                <w:rFonts w:ascii="Simplified Arabic" w:hAnsi="Simplified Arabic" w:cs="Simplified Arabic"/>
                <w:b/>
                <w:bCs/>
                <w:noProof/>
                <w:rtl/>
              </w:rPr>
              <w:t>المتوسطات الحسابية لمحاور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47</w:t>
            </w:r>
            <w:r w:rsidR="00934C4D" w:rsidRPr="00934C4D">
              <w:rPr>
                <w:rFonts w:ascii="Simplified Arabic" w:hAnsi="Simplified Arabic" w:cs="Simplified Arabic"/>
                <w:noProof/>
                <w:webHidden/>
                <w:rtl/>
              </w:rPr>
              <w:fldChar w:fldCharType="end"/>
            </w:r>
          </w:hyperlink>
        </w:p>
        <w:p w14:paraId="153A47F5" w14:textId="51E153C6"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3" w:history="1">
            <w:r w:rsidR="00934C4D" w:rsidRPr="00934C4D">
              <w:rPr>
                <w:rStyle w:val="Hyperlink"/>
                <w:rFonts w:ascii="Simplified Arabic" w:hAnsi="Simplified Arabic" w:cs="Simplified Arabic"/>
                <w:b/>
                <w:bCs/>
                <w:noProof/>
              </w:rPr>
              <w:t xml:space="preserve">4.4.2 </w:t>
            </w:r>
            <w:r w:rsidR="00934C4D" w:rsidRPr="00934C4D">
              <w:rPr>
                <w:rStyle w:val="Hyperlink"/>
                <w:rFonts w:ascii="Simplified Arabic" w:hAnsi="Simplified Arabic" w:cs="Simplified Arabic"/>
                <w:b/>
                <w:bCs/>
                <w:noProof/>
                <w:rtl/>
              </w:rPr>
              <w:t>تحليل بنود محور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48</w:t>
            </w:r>
            <w:r w:rsidR="00934C4D" w:rsidRPr="00934C4D">
              <w:rPr>
                <w:rFonts w:ascii="Simplified Arabic" w:hAnsi="Simplified Arabic" w:cs="Simplified Arabic"/>
                <w:noProof/>
                <w:webHidden/>
                <w:rtl/>
              </w:rPr>
              <w:fldChar w:fldCharType="end"/>
            </w:r>
          </w:hyperlink>
        </w:p>
        <w:p w14:paraId="77E7321B" w14:textId="5B664968"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4" w:history="1">
            <w:r w:rsidR="00934C4D" w:rsidRPr="00934C4D">
              <w:rPr>
                <w:rStyle w:val="Hyperlink"/>
                <w:rFonts w:ascii="Simplified Arabic" w:hAnsi="Simplified Arabic" w:cs="Simplified Arabic"/>
                <w:b/>
                <w:bCs/>
                <w:noProof/>
              </w:rPr>
              <w:t xml:space="preserve">4.4.3 </w:t>
            </w:r>
            <w:r w:rsidR="00934C4D" w:rsidRPr="00934C4D">
              <w:rPr>
                <w:rStyle w:val="Hyperlink"/>
                <w:rFonts w:ascii="Simplified Arabic" w:hAnsi="Simplified Arabic" w:cs="Simplified Arabic"/>
                <w:b/>
                <w:bCs/>
                <w:noProof/>
                <w:rtl/>
              </w:rPr>
              <w:t>تحليل بنود محور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49</w:t>
            </w:r>
            <w:r w:rsidR="00934C4D" w:rsidRPr="00934C4D">
              <w:rPr>
                <w:rFonts w:ascii="Simplified Arabic" w:hAnsi="Simplified Arabic" w:cs="Simplified Arabic"/>
                <w:noProof/>
                <w:webHidden/>
                <w:rtl/>
              </w:rPr>
              <w:fldChar w:fldCharType="end"/>
            </w:r>
          </w:hyperlink>
        </w:p>
        <w:p w14:paraId="7B7A272C" w14:textId="6FE452DB"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5" w:history="1">
            <w:r w:rsidR="00934C4D" w:rsidRPr="00934C4D">
              <w:rPr>
                <w:rStyle w:val="Hyperlink"/>
                <w:rFonts w:ascii="Simplified Arabic" w:hAnsi="Simplified Arabic" w:cs="Simplified Arabic"/>
                <w:b/>
                <w:bCs/>
                <w:noProof/>
              </w:rPr>
              <w:t xml:space="preserve">4.4.4 </w:t>
            </w:r>
            <w:r w:rsidR="00934C4D" w:rsidRPr="00934C4D">
              <w:rPr>
                <w:rStyle w:val="Hyperlink"/>
                <w:rFonts w:ascii="Simplified Arabic" w:hAnsi="Simplified Arabic" w:cs="Simplified Arabic"/>
                <w:b/>
                <w:bCs/>
                <w:noProof/>
                <w:rtl/>
              </w:rPr>
              <w:t>تحليل بنود محور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50</w:t>
            </w:r>
            <w:r w:rsidR="00934C4D" w:rsidRPr="00934C4D">
              <w:rPr>
                <w:rFonts w:ascii="Simplified Arabic" w:hAnsi="Simplified Arabic" w:cs="Simplified Arabic"/>
                <w:noProof/>
                <w:webHidden/>
                <w:rtl/>
              </w:rPr>
              <w:fldChar w:fldCharType="end"/>
            </w:r>
          </w:hyperlink>
        </w:p>
        <w:p w14:paraId="183DBC72" w14:textId="5EA97059"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96" w:history="1">
            <w:r w:rsidR="00934C4D" w:rsidRPr="00934C4D">
              <w:rPr>
                <w:rStyle w:val="Hyperlink"/>
                <w:rFonts w:ascii="Simplified Arabic" w:hAnsi="Simplified Arabic" w:cs="Simplified Arabic"/>
                <w:b/>
                <w:bCs/>
                <w:noProof/>
              </w:rPr>
              <w:t xml:space="preserve">4.5 </w:t>
            </w:r>
            <w:r w:rsidR="00934C4D" w:rsidRPr="00934C4D">
              <w:rPr>
                <w:rStyle w:val="Hyperlink"/>
                <w:rFonts w:ascii="Simplified Arabic" w:hAnsi="Simplified Arabic" w:cs="Simplified Arabic"/>
                <w:b/>
                <w:bCs/>
                <w:noProof/>
                <w:rtl/>
              </w:rPr>
              <w:t>اختبار ثبات أداة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51</w:t>
            </w:r>
            <w:r w:rsidR="00934C4D" w:rsidRPr="00934C4D">
              <w:rPr>
                <w:rFonts w:ascii="Simplified Arabic" w:hAnsi="Simplified Arabic" w:cs="Simplified Arabic"/>
                <w:noProof/>
                <w:webHidden/>
                <w:rtl/>
              </w:rPr>
              <w:fldChar w:fldCharType="end"/>
            </w:r>
          </w:hyperlink>
        </w:p>
        <w:p w14:paraId="137325D4" w14:textId="51DFE49D"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97" w:history="1">
            <w:r w:rsidR="00934C4D" w:rsidRPr="00934C4D">
              <w:rPr>
                <w:rStyle w:val="Hyperlink"/>
                <w:rFonts w:ascii="Simplified Arabic" w:hAnsi="Simplified Arabic" w:cs="Simplified Arabic"/>
                <w:b/>
                <w:bCs/>
                <w:noProof/>
              </w:rPr>
              <w:t xml:space="preserve">4.6 </w:t>
            </w:r>
            <w:r w:rsidR="00934C4D" w:rsidRPr="00934C4D">
              <w:rPr>
                <w:rStyle w:val="Hyperlink"/>
                <w:rFonts w:ascii="Simplified Arabic" w:hAnsi="Simplified Arabic" w:cs="Simplified Arabic"/>
                <w:b/>
                <w:bCs/>
                <w:noProof/>
                <w:rtl/>
              </w:rPr>
              <w:t>الاختبارات القبلية للبحث</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52</w:t>
            </w:r>
            <w:r w:rsidR="00934C4D" w:rsidRPr="00934C4D">
              <w:rPr>
                <w:rFonts w:ascii="Simplified Arabic" w:hAnsi="Simplified Arabic" w:cs="Simplified Arabic"/>
                <w:noProof/>
                <w:webHidden/>
                <w:rtl/>
              </w:rPr>
              <w:fldChar w:fldCharType="end"/>
            </w:r>
          </w:hyperlink>
        </w:p>
        <w:p w14:paraId="437EE346" w14:textId="0C9B345F"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098" w:history="1">
            <w:r w:rsidR="00934C4D" w:rsidRPr="00934C4D">
              <w:rPr>
                <w:rStyle w:val="Hyperlink"/>
                <w:rFonts w:ascii="Simplified Arabic" w:hAnsi="Simplified Arabic" w:cs="Simplified Arabic"/>
                <w:b/>
                <w:bCs/>
                <w:noProof/>
              </w:rPr>
              <w:t>4.7</w:t>
            </w:r>
            <w:r w:rsidR="00934C4D" w:rsidRPr="00934C4D">
              <w:rPr>
                <w:rStyle w:val="Hyperlink"/>
                <w:rFonts w:ascii="Simplified Arabic" w:hAnsi="Simplified Arabic" w:cs="Simplified Arabic"/>
                <w:b/>
                <w:bCs/>
                <w:noProof/>
                <w:rtl/>
                <w:lang w:bidi="ar-EG"/>
              </w:rPr>
              <w:t xml:space="preserve"> </w:t>
            </w:r>
            <w:r w:rsidR="00934C4D" w:rsidRPr="00934C4D">
              <w:rPr>
                <w:rStyle w:val="Hyperlink"/>
                <w:rFonts w:ascii="Simplified Arabic" w:hAnsi="Simplified Arabic" w:cs="Simplified Arabic"/>
                <w:b/>
                <w:bCs/>
                <w:noProof/>
                <w:rtl/>
              </w:rPr>
              <w:t>اختبار فرضيات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53</w:t>
            </w:r>
            <w:r w:rsidR="00934C4D" w:rsidRPr="00934C4D">
              <w:rPr>
                <w:rFonts w:ascii="Simplified Arabic" w:hAnsi="Simplified Arabic" w:cs="Simplified Arabic"/>
                <w:noProof/>
                <w:webHidden/>
                <w:rtl/>
              </w:rPr>
              <w:fldChar w:fldCharType="end"/>
            </w:r>
          </w:hyperlink>
        </w:p>
        <w:p w14:paraId="75E1C32D" w14:textId="3B02FF17"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099" w:history="1">
            <w:r w:rsidR="00934C4D" w:rsidRPr="00934C4D">
              <w:rPr>
                <w:rStyle w:val="Hyperlink"/>
                <w:rFonts w:ascii="Simplified Arabic" w:hAnsi="Simplified Arabic" w:cs="Simplified Arabic"/>
                <w:b/>
                <w:bCs/>
                <w:noProof/>
              </w:rPr>
              <w:t>4.7.1</w:t>
            </w:r>
            <w:r w:rsidR="00934C4D" w:rsidRPr="00934C4D">
              <w:rPr>
                <w:rStyle w:val="Hyperlink"/>
                <w:rFonts w:ascii="Simplified Arabic" w:hAnsi="Simplified Arabic" w:cs="Simplified Arabic"/>
                <w:b/>
                <w:bCs/>
                <w:noProof/>
                <w:rtl/>
              </w:rPr>
              <w:t xml:space="preserve"> مصفوفة الارتباط بين متغيرات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Toc224802099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53</w:t>
            </w:r>
            <w:r w:rsidR="00934C4D" w:rsidRPr="00934C4D">
              <w:rPr>
                <w:rFonts w:ascii="Simplified Arabic" w:hAnsi="Simplified Arabic" w:cs="Simplified Arabic"/>
                <w:noProof/>
                <w:webHidden/>
                <w:rtl/>
              </w:rPr>
              <w:fldChar w:fldCharType="end"/>
            </w:r>
          </w:hyperlink>
        </w:p>
        <w:p w14:paraId="710991E0" w14:textId="28667D05"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100" w:history="1">
            <w:r w:rsidR="00934C4D" w:rsidRPr="00934C4D">
              <w:rPr>
                <w:rStyle w:val="Hyperlink"/>
                <w:rFonts w:ascii="Simplified Arabic" w:hAnsi="Simplified Arabic" w:cs="Simplified Arabic"/>
                <w:b/>
                <w:bCs/>
                <w:noProof/>
              </w:rPr>
              <w:t>4.7.2</w:t>
            </w:r>
            <w:r w:rsidR="00934C4D" w:rsidRPr="00934C4D">
              <w:rPr>
                <w:rStyle w:val="Hyperlink"/>
                <w:rFonts w:ascii="Simplified Arabic" w:hAnsi="Simplified Arabic" w:cs="Simplified Arabic"/>
                <w:b/>
                <w:bCs/>
                <w:noProof/>
                <w:rtl/>
              </w:rPr>
              <w:t xml:space="preserve"> نموذج الانحدار الخطي البسيط لأثر ثقافة السلامة على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54</w:t>
            </w:r>
            <w:r w:rsidR="00934C4D" w:rsidRPr="00934C4D">
              <w:rPr>
                <w:rFonts w:ascii="Simplified Arabic" w:hAnsi="Simplified Arabic" w:cs="Simplified Arabic"/>
                <w:noProof/>
                <w:webHidden/>
                <w:rtl/>
              </w:rPr>
              <w:fldChar w:fldCharType="end"/>
            </w:r>
          </w:hyperlink>
        </w:p>
        <w:p w14:paraId="172E3A62" w14:textId="14B3F093"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101" w:history="1">
            <w:r w:rsidR="00934C4D" w:rsidRPr="00934C4D">
              <w:rPr>
                <w:rStyle w:val="Hyperlink"/>
                <w:rFonts w:ascii="Simplified Arabic" w:hAnsi="Simplified Arabic" w:cs="Simplified Arabic"/>
                <w:b/>
                <w:bCs/>
                <w:noProof/>
              </w:rPr>
              <w:t xml:space="preserve">4.7.3 </w:t>
            </w:r>
            <w:r w:rsidR="00934C4D" w:rsidRPr="00934C4D">
              <w:rPr>
                <w:rStyle w:val="Hyperlink"/>
                <w:rFonts w:ascii="Simplified Arabic" w:hAnsi="Simplified Arabic" w:cs="Simplified Arabic"/>
                <w:b/>
                <w:bCs/>
                <w:noProof/>
                <w:rtl/>
              </w:rPr>
              <w:t>نموذج الانحدار المتعدد لأثر ثقافة السلامة والمخاطر التشغيلية على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56</w:t>
            </w:r>
            <w:r w:rsidR="00934C4D" w:rsidRPr="00934C4D">
              <w:rPr>
                <w:rFonts w:ascii="Simplified Arabic" w:hAnsi="Simplified Arabic" w:cs="Simplified Arabic"/>
                <w:noProof/>
                <w:webHidden/>
                <w:rtl/>
              </w:rPr>
              <w:fldChar w:fldCharType="end"/>
            </w:r>
          </w:hyperlink>
        </w:p>
        <w:p w14:paraId="63828CC1" w14:textId="4A29F107"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02" w:history="1">
            <w:r w:rsidR="00934C4D" w:rsidRPr="00934C4D">
              <w:rPr>
                <w:rStyle w:val="Hyperlink"/>
                <w:rFonts w:ascii="Simplified Arabic" w:hAnsi="Simplified Arabic" w:cs="Simplified Arabic"/>
                <w:b/>
                <w:bCs/>
                <w:noProof/>
              </w:rPr>
              <w:t>4.8</w:t>
            </w:r>
            <w:r w:rsidR="00934C4D" w:rsidRPr="00934C4D">
              <w:rPr>
                <w:rStyle w:val="Hyperlink"/>
                <w:rFonts w:ascii="Simplified Arabic" w:hAnsi="Simplified Arabic" w:cs="Simplified Arabic"/>
                <w:b/>
                <w:bCs/>
                <w:noProof/>
                <w:rtl/>
                <w:lang w:bidi="ar-EG"/>
              </w:rPr>
              <w:t xml:space="preserve"> </w:t>
            </w:r>
            <w:r w:rsidR="00934C4D" w:rsidRPr="00934C4D">
              <w:rPr>
                <w:rStyle w:val="Hyperlink"/>
                <w:rFonts w:ascii="Simplified Arabic" w:hAnsi="Simplified Arabic" w:cs="Simplified Arabic"/>
                <w:b/>
                <w:bCs/>
                <w:noProof/>
                <w:rtl/>
              </w:rPr>
              <w:t>الخاتمة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58</w:t>
            </w:r>
            <w:r w:rsidR="00934C4D" w:rsidRPr="00934C4D">
              <w:rPr>
                <w:rFonts w:ascii="Simplified Arabic" w:hAnsi="Simplified Arabic" w:cs="Simplified Arabic"/>
                <w:noProof/>
                <w:webHidden/>
                <w:rtl/>
              </w:rPr>
              <w:fldChar w:fldCharType="end"/>
            </w:r>
          </w:hyperlink>
        </w:p>
        <w:p w14:paraId="225EA913" w14:textId="0094835D"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103" w:history="1">
            <w:r w:rsidR="00934C4D" w:rsidRPr="00934C4D">
              <w:rPr>
                <w:rStyle w:val="Hyperlink"/>
                <w:rFonts w:ascii="Simplified Arabic" w:hAnsi="Simplified Arabic" w:cs="Simplified Arabic"/>
                <w:b/>
                <w:bCs/>
                <w:noProof/>
                <w:rtl/>
              </w:rPr>
              <w:t>الفصل الخامس</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59</w:t>
            </w:r>
            <w:r w:rsidR="00934C4D" w:rsidRPr="00934C4D">
              <w:rPr>
                <w:rFonts w:ascii="Simplified Arabic" w:hAnsi="Simplified Arabic" w:cs="Simplified Arabic"/>
                <w:noProof/>
                <w:webHidden/>
                <w:rtl/>
              </w:rPr>
              <w:fldChar w:fldCharType="end"/>
            </w:r>
          </w:hyperlink>
        </w:p>
        <w:p w14:paraId="2488F307" w14:textId="3DBDF439"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104" w:history="1">
            <w:r w:rsidR="00934C4D" w:rsidRPr="00934C4D">
              <w:rPr>
                <w:rStyle w:val="Hyperlink"/>
                <w:rFonts w:ascii="Simplified Arabic" w:hAnsi="Simplified Arabic" w:cs="Simplified Arabic"/>
                <w:b/>
                <w:bCs/>
                <w:noProof/>
                <w:rtl/>
              </w:rPr>
              <w:t>مناقشة النتائج والتوصيات</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59</w:t>
            </w:r>
            <w:r w:rsidR="00934C4D" w:rsidRPr="00934C4D">
              <w:rPr>
                <w:rFonts w:ascii="Simplified Arabic" w:hAnsi="Simplified Arabic" w:cs="Simplified Arabic"/>
                <w:noProof/>
                <w:webHidden/>
                <w:rtl/>
              </w:rPr>
              <w:fldChar w:fldCharType="end"/>
            </w:r>
          </w:hyperlink>
        </w:p>
        <w:p w14:paraId="34E02511" w14:textId="5ED47963"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05" w:history="1">
            <w:r w:rsidR="00934C4D" w:rsidRPr="00934C4D">
              <w:rPr>
                <w:rStyle w:val="Hyperlink"/>
                <w:rFonts w:ascii="Simplified Arabic" w:hAnsi="Simplified Arabic" w:cs="Simplified Arabic"/>
                <w:b/>
                <w:bCs/>
                <w:noProof/>
                <w:rtl/>
              </w:rPr>
              <w:t>5.1 المقدمة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60</w:t>
            </w:r>
            <w:r w:rsidR="00934C4D" w:rsidRPr="00934C4D">
              <w:rPr>
                <w:rFonts w:ascii="Simplified Arabic" w:hAnsi="Simplified Arabic" w:cs="Simplified Arabic"/>
                <w:noProof/>
                <w:webHidden/>
                <w:rtl/>
              </w:rPr>
              <w:fldChar w:fldCharType="end"/>
            </w:r>
          </w:hyperlink>
        </w:p>
        <w:p w14:paraId="15FAC8A2" w14:textId="2CD47C8C"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06" w:history="1">
            <w:r w:rsidR="00934C4D" w:rsidRPr="00934C4D">
              <w:rPr>
                <w:rStyle w:val="Hyperlink"/>
                <w:rFonts w:ascii="Simplified Arabic" w:hAnsi="Simplified Arabic" w:cs="Simplified Arabic"/>
                <w:b/>
                <w:bCs/>
                <w:noProof/>
                <w:rtl/>
              </w:rPr>
              <w:t>5.2 مناقشة النتائج المتعلقة بخصائص عينة الدراسة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60</w:t>
            </w:r>
            <w:r w:rsidR="00934C4D" w:rsidRPr="00934C4D">
              <w:rPr>
                <w:rFonts w:ascii="Simplified Arabic" w:hAnsi="Simplified Arabic" w:cs="Simplified Arabic"/>
                <w:noProof/>
                <w:webHidden/>
                <w:rtl/>
              </w:rPr>
              <w:fldChar w:fldCharType="end"/>
            </w:r>
          </w:hyperlink>
        </w:p>
        <w:p w14:paraId="50EF9EF4" w14:textId="111D3248"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07" w:history="1">
            <w:r w:rsidR="00934C4D" w:rsidRPr="00934C4D">
              <w:rPr>
                <w:rStyle w:val="Hyperlink"/>
                <w:rFonts w:ascii="Simplified Arabic" w:hAnsi="Simplified Arabic" w:cs="Simplified Arabic"/>
                <w:b/>
                <w:bCs/>
                <w:noProof/>
                <w:rtl/>
              </w:rPr>
              <w:t>5.3 مناقشة النتائج المتعلقة بمتغيرات الدراسة الرئيسة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63</w:t>
            </w:r>
            <w:r w:rsidR="00934C4D" w:rsidRPr="00934C4D">
              <w:rPr>
                <w:rFonts w:ascii="Simplified Arabic" w:hAnsi="Simplified Arabic" w:cs="Simplified Arabic"/>
                <w:noProof/>
                <w:webHidden/>
                <w:rtl/>
              </w:rPr>
              <w:fldChar w:fldCharType="end"/>
            </w:r>
          </w:hyperlink>
        </w:p>
        <w:p w14:paraId="13B1E803" w14:textId="3C9E71AD"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108" w:history="1">
            <w:r w:rsidR="00934C4D" w:rsidRPr="00934C4D">
              <w:rPr>
                <w:rStyle w:val="Hyperlink"/>
                <w:rFonts w:ascii="Simplified Arabic" w:hAnsi="Simplified Arabic" w:cs="Simplified Arabic"/>
                <w:b/>
                <w:bCs/>
                <w:noProof/>
                <w:rtl/>
              </w:rPr>
              <w:t>5.3.1 ثقافة السلامة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63</w:t>
            </w:r>
            <w:r w:rsidR="00934C4D" w:rsidRPr="00934C4D">
              <w:rPr>
                <w:rFonts w:ascii="Simplified Arabic" w:hAnsi="Simplified Arabic" w:cs="Simplified Arabic"/>
                <w:noProof/>
                <w:webHidden/>
                <w:rtl/>
              </w:rPr>
              <w:fldChar w:fldCharType="end"/>
            </w:r>
          </w:hyperlink>
        </w:p>
        <w:p w14:paraId="2B1E67C0" w14:textId="1B664DC0"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109" w:history="1">
            <w:r w:rsidR="00934C4D" w:rsidRPr="00934C4D">
              <w:rPr>
                <w:rStyle w:val="Hyperlink"/>
                <w:rFonts w:ascii="Simplified Arabic" w:hAnsi="Simplified Arabic" w:cs="Simplified Arabic"/>
                <w:b/>
                <w:bCs/>
                <w:noProof/>
                <w:rtl/>
              </w:rPr>
              <w:t>5.3.2 المخاطر التشغيلية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Toc224802109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64</w:t>
            </w:r>
            <w:r w:rsidR="00934C4D" w:rsidRPr="00934C4D">
              <w:rPr>
                <w:rFonts w:ascii="Simplified Arabic" w:hAnsi="Simplified Arabic" w:cs="Simplified Arabic"/>
                <w:noProof/>
                <w:webHidden/>
                <w:rtl/>
              </w:rPr>
              <w:fldChar w:fldCharType="end"/>
            </w:r>
          </w:hyperlink>
        </w:p>
        <w:p w14:paraId="487EEE1E" w14:textId="1E142F13" w:rsidR="00934C4D" w:rsidRPr="00934C4D" w:rsidRDefault="00000000" w:rsidP="00934C4D">
          <w:pPr>
            <w:pStyle w:val="TOC3"/>
            <w:tabs>
              <w:tab w:val="right" w:leader="dot" w:pos="8822"/>
            </w:tabs>
            <w:spacing w:line="360" w:lineRule="auto"/>
            <w:rPr>
              <w:rFonts w:ascii="Simplified Arabic" w:hAnsi="Simplified Arabic" w:cs="Simplified Arabic"/>
              <w:noProof/>
              <w:rtl/>
            </w:rPr>
          </w:pPr>
          <w:hyperlink w:anchor="_Toc224802110" w:history="1">
            <w:r w:rsidR="00934C4D" w:rsidRPr="00934C4D">
              <w:rPr>
                <w:rStyle w:val="Hyperlink"/>
                <w:rFonts w:ascii="Simplified Arabic" w:hAnsi="Simplified Arabic" w:cs="Simplified Arabic"/>
                <w:b/>
                <w:bCs/>
                <w:noProof/>
                <w:rtl/>
              </w:rPr>
              <w:t>5.3.3 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Toc224802110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65</w:t>
            </w:r>
            <w:r w:rsidR="00934C4D" w:rsidRPr="00934C4D">
              <w:rPr>
                <w:rFonts w:ascii="Simplified Arabic" w:hAnsi="Simplified Arabic" w:cs="Simplified Arabic"/>
                <w:noProof/>
                <w:webHidden/>
                <w:rtl/>
              </w:rPr>
              <w:fldChar w:fldCharType="end"/>
            </w:r>
          </w:hyperlink>
        </w:p>
        <w:p w14:paraId="4881C5AC" w14:textId="53A22315"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11" w:history="1">
            <w:r w:rsidR="00934C4D" w:rsidRPr="00934C4D">
              <w:rPr>
                <w:rStyle w:val="Hyperlink"/>
                <w:rFonts w:ascii="Simplified Arabic" w:hAnsi="Simplified Arabic" w:cs="Simplified Arabic"/>
                <w:b/>
                <w:bCs/>
                <w:noProof/>
                <w:rtl/>
              </w:rPr>
              <w:t>5.4 مناقشة العلاقات بين ثقافة السلامة والمخاطر التشغيلية والأداء البيئي</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Toc224802111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66</w:t>
            </w:r>
            <w:r w:rsidR="00934C4D" w:rsidRPr="00934C4D">
              <w:rPr>
                <w:rFonts w:ascii="Simplified Arabic" w:hAnsi="Simplified Arabic" w:cs="Simplified Arabic"/>
                <w:noProof/>
                <w:webHidden/>
                <w:rtl/>
              </w:rPr>
              <w:fldChar w:fldCharType="end"/>
            </w:r>
          </w:hyperlink>
        </w:p>
        <w:p w14:paraId="358929FB" w14:textId="4C909862"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12" w:history="1">
            <w:r w:rsidR="00934C4D" w:rsidRPr="00934C4D">
              <w:rPr>
                <w:rStyle w:val="Hyperlink"/>
                <w:rFonts w:ascii="Simplified Arabic" w:hAnsi="Simplified Arabic" w:cs="Simplified Arabic"/>
                <w:b/>
                <w:bCs/>
                <w:noProof/>
                <w:rtl/>
              </w:rPr>
              <w:t>5.5 الاستنتاجات</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Toc224802112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67</w:t>
            </w:r>
            <w:r w:rsidR="00934C4D" w:rsidRPr="00934C4D">
              <w:rPr>
                <w:rFonts w:ascii="Simplified Arabic" w:hAnsi="Simplified Arabic" w:cs="Simplified Arabic"/>
                <w:noProof/>
                <w:webHidden/>
                <w:rtl/>
              </w:rPr>
              <w:fldChar w:fldCharType="end"/>
            </w:r>
          </w:hyperlink>
        </w:p>
        <w:p w14:paraId="6A1C5B7F" w14:textId="51F4498C"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13" w:history="1">
            <w:r w:rsidR="00934C4D" w:rsidRPr="00934C4D">
              <w:rPr>
                <w:rStyle w:val="Hyperlink"/>
                <w:rFonts w:ascii="Simplified Arabic" w:hAnsi="Simplified Arabic" w:cs="Simplified Arabic"/>
                <w:b/>
                <w:bCs/>
                <w:noProof/>
                <w:rtl/>
              </w:rPr>
              <w:t>5.6 التوصيات</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Toc224802113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68</w:t>
            </w:r>
            <w:r w:rsidR="00934C4D" w:rsidRPr="00934C4D">
              <w:rPr>
                <w:rFonts w:ascii="Simplified Arabic" w:hAnsi="Simplified Arabic" w:cs="Simplified Arabic"/>
                <w:noProof/>
                <w:webHidden/>
                <w:rtl/>
              </w:rPr>
              <w:fldChar w:fldCharType="end"/>
            </w:r>
          </w:hyperlink>
        </w:p>
        <w:p w14:paraId="5CEF04C1" w14:textId="26EF2A71"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14" w:history="1">
            <w:r w:rsidR="00934C4D" w:rsidRPr="00934C4D">
              <w:rPr>
                <w:rStyle w:val="Hyperlink"/>
                <w:rFonts w:ascii="Simplified Arabic" w:hAnsi="Simplified Arabic" w:cs="Simplified Arabic"/>
                <w:b/>
                <w:bCs/>
                <w:noProof/>
                <w:rtl/>
              </w:rPr>
              <w:t>5.7 مقترحات الدراسات المستقبلية</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Toc224802114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71</w:t>
            </w:r>
            <w:r w:rsidR="00934C4D" w:rsidRPr="00934C4D">
              <w:rPr>
                <w:rFonts w:ascii="Simplified Arabic" w:hAnsi="Simplified Arabic" w:cs="Simplified Arabic"/>
                <w:noProof/>
                <w:webHidden/>
                <w:rtl/>
              </w:rPr>
              <w:fldChar w:fldCharType="end"/>
            </w:r>
          </w:hyperlink>
        </w:p>
        <w:p w14:paraId="58965659" w14:textId="5686CC06"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115" w:history="1">
            <w:r w:rsidR="00934C4D" w:rsidRPr="00934C4D">
              <w:rPr>
                <w:rStyle w:val="Hyperlink"/>
                <w:rFonts w:ascii="Simplified Arabic" w:hAnsi="Simplified Arabic" w:cs="Simplified Arabic"/>
                <w:b/>
                <w:bCs/>
                <w:noProof/>
              </w:rPr>
              <w:t>Abstract</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Toc224802115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73</w:t>
            </w:r>
            <w:r w:rsidR="00934C4D" w:rsidRPr="00934C4D">
              <w:rPr>
                <w:rFonts w:ascii="Simplified Arabic" w:hAnsi="Simplified Arabic" w:cs="Simplified Arabic"/>
                <w:noProof/>
                <w:webHidden/>
                <w:rtl/>
              </w:rPr>
              <w:fldChar w:fldCharType="end"/>
            </w:r>
          </w:hyperlink>
        </w:p>
        <w:p w14:paraId="1A7B864D" w14:textId="20D94AAF"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116" w:history="1">
            <w:r w:rsidR="00934C4D" w:rsidRPr="00934C4D">
              <w:rPr>
                <w:rStyle w:val="Hyperlink"/>
                <w:rFonts w:ascii="Simplified Arabic" w:hAnsi="Simplified Arabic" w:cs="Simplified Arabic"/>
                <w:b/>
                <w:bCs/>
                <w:noProof/>
                <w:rtl/>
              </w:rPr>
              <w:t>المراجع</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Toc224802116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75</w:t>
            </w:r>
            <w:r w:rsidR="00934C4D" w:rsidRPr="00934C4D">
              <w:rPr>
                <w:rFonts w:ascii="Simplified Arabic" w:hAnsi="Simplified Arabic" w:cs="Simplified Arabic"/>
                <w:noProof/>
                <w:webHidden/>
                <w:rtl/>
              </w:rPr>
              <w:fldChar w:fldCharType="end"/>
            </w:r>
          </w:hyperlink>
        </w:p>
        <w:p w14:paraId="0FDBF604" w14:textId="2B4D7B04" w:rsidR="00934C4D" w:rsidRPr="00934C4D" w:rsidRDefault="00000000" w:rsidP="00934C4D">
          <w:pPr>
            <w:pStyle w:val="TOC1"/>
            <w:tabs>
              <w:tab w:val="right" w:leader="dot" w:pos="8822"/>
            </w:tabs>
            <w:spacing w:line="360" w:lineRule="auto"/>
            <w:rPr>
              <w:rFonts w:ascii="Simplified Arabic" w:hAnsi="Simplified Arabic" w:cs="Simplified Arabic"/>
              <w:noProof/>
              <w:rtl/>
            </w:rPr>
          </w:pPr>
          <w:hyperlink w:anchor="_Toc224802117" w:history="1">
            <w:r w:rsidR="00934C4D" w:rsidRPr="00934C4D">
              <w:rPr>
                <w:rStyle w:val="Hyperlink"/>
                <w:rFonts w:ascii="Simplified Arabic" w:hAnsi="Simplified Arabic" w:cs="Simplified Arabic"/>
                <w:b/>
                <w:bCs/>
                <w:noProof/>
                <w:rtl/>
              </w:rPr>
              <w:t>الملاحق</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Toc224802117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79</w:t>
            </w:r>
            <w:r w:rsidR="00934C4D" w:rsidRPr="00934C4D">
              <w:rPr>
                <w:rFonts w:ascii="Simplified Arabic" w:hAnsi="Simplified Arabic" w:cs="Simplified Arabic"/>
                <w:noProof/>
                <w:webHidden/>
                <w:rtl/>
              </w:rPr>
              <w:fldChar w:fldCharType="end"/>
            </w:r>
          </w:hyperlink>
        </w:p>
        <w:p w14:paraId="0479BA38" w14:textId="66ABA92D" w:rsidR="00934C4D" w:rsidRPr="00934C4D" w:rsidRDefault="00000000" w:rsidP="00934C4D">
          <w:pPr>
            <w:pStyle w:val="TOC2"/>
            <w:tabs>
              <w:tab w:val="right" w:leader="dot" w:pos="8822"/>
            </w:tabs>
            <w:spacing w:line="360" w:lineRule="auto"/>
            <w:rPr>
              <w:rFonts w:ascii="Simplified Arabic" w:hAnsi="Simplified Arabic" w:cs="Simplified Arabic"/>
              <w:noProof/>
              <w:rtl/>
            </w:rPr>
          </w:pPr>
          <w:hyperlink w:anchor="_Toc224802118" w:history="1">
            <w:r w:rsidR="00934C4D" w:rsidRPr="00934C4D">
              <w:rPr>
                <w:rStyle w:val="Hyperlink"/>
                <w:rFonts w:ascii="Simplified Arabic" w:hAnsi="Simplified Arabic" w:cs="Simplified Arabic"/>
                <w:b/>
                <w:bCs/>
                <w:noProof/>
                <w:rtl/>
              </w:rPr>
              <w:t>الاستبيان</w:t>
            </w:r>
            <w:r w:rsidR="00934C4D" w:rsidRPr="00934C4D">
              <w:rPr>
                <w:rFonts w:ascii="Simplified Arabic" w:hAnsi="Simplified Arabic" w:cs="Simplified Arabic"/>
                <w:noProof/>
                <w:webHidden/>
                <w:rtl/>
              </w:rPr>
              <w:tab/>
            </w:r>
            <w:r w:rsidR="00934C4D" w:rsidRPr="00934C4D">
              <w:rPr>
                <w:rFonts w:ascii="Simplified Arabic" w:hAnsi="Simplified Arabic" w:cs="Simplified Arabic"/>
                <w:noProof/>
                <w:webHidden/>
                <w:rtl/>
              </w:rPr>
              <w:fldChar w:fldCharType="begin"/>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Pr>
              <w:instrText>PAGEREF</w:instrText>
            </w:r>
            <w:r w:rsidR="00934C4D" w:rsidRPr="00934C4D">
              <w:rPr>
                <w:rFonts w:ascii="Simplified Arabic" w:hAnsi="Simplified Arabic" w:cs="Simplified Arabic"/>
                <w:noProof/>
                <w:webHidden/>
                <w:rtl/>
              </w:rPr>
              <w:instrText xml:space="preserve"> _</w:instrText>
            </w:r>
            <w:r w:rsidR="00934C4D" w:rsidRPr="00934C4D">
              <w:rPr>
                <w:rFonts w:ascii="Simplified Arabic" w:hAnsi="Simplified Arabic" w:cs="Simplified Arabic"/>
                <w:noProof/>
                <w:webHidden/>
              </w:rPr>
              <w:instrText>Toc224802118 \h</w:instrText>
            </w:r>
            <w:r w:rsidR="00934C4D" w:rsidRPr="00934C4D">
              <w:rPr>
                <w:rFonts w:ascii="Simplified Arabic" w:hAnsi="Simplified Arabic" w:cs="Simplified Arabic"/>
                <w:noProof/>
                <w:webHidden/>
                <w:rtl/>
              </w:rPr>
              <w:instrText xml:space="preserve"> </w:instrText>
            </w:r>
            <w:r w:rsidR="00934C4D" w:rsidRPr="00934C4D">
              <w:rPr>
                <w:rFonts w:ascii="Simplified Arabic" w:hAnsi="Simplified Arabic" w:cs="Simplified Arabic"/>
                <w:noProof/>
                <w:webHidden/>
                <w:rtl/>
              </w:rPr>
            </w:r>
            <w:r w:rsidR="00934C4D" w:rsidRPr="00934C4D">
              <w:rPr>
                <w:rFonts w:ascii="Simplified Arabic" w:hAnsi="Simplified Arabic" w:cs="Simplified Arabic"/>
                <w:noProof/>
                <w:webHidden/>
                <w:rtl/>
              </w:rPr>
              <w:fldChar w:fldCharType="separate"/>
            </w:r>
            <w:r w:rsidR="004E0034">
              <w:rPr>
                <w:rFonts w:ascii="Simplified Arabic" w:hAnsi="Simplified Arabic" w:cs="Simplified Arabic"/>
                <w:noProof/>
                <w:webHidden/>
                <w:rtl/>
              </w:rPr>
              <w:t>80</w:t>
            </w:r>
            <w:r w:rsidR="00934C4D" w:rsidRPr="00934C4D">
              <w:rPr>
                <w:rFonts w:ascii="Simplified Arabic" w:hAnsi="Simplified Arabic" w:cs="Simplified Arabic"/>
                <w:noProof/>
                <w:webHidden/>
                <w:rtl/>
              </w:rPr>
              <w:fldChar w:fldCharType="end"/>
            </w:r>
          </w:hyperlink>
        </w:p>
        <w:p w14:paraId="103AEBF8" w14:textId="621B322F" w:rsidR="00934C4D" w:rsidRDefault="00934C4D">
          <w:r w:rsidRPr="00934C4D">
            <w:rPr>
              <w:rFonts w:ascii="Simplified Arabic" w:hAnsi="Simplified Arabic" w:cs="Simplified Arabic"/>
              <w:b/>
              <w:bCs/>
              <w:noProof/>
            </w:rPr>
            <w:fldChar w:fldCharType="end"/>
          </w:r>
        </w:p>
      </w:sdtContent>
    </w:sdt>
    <w:p w14:paraId="7F16F035" w14:textId="77777777" w:rsidR="0003465F" w:rsidRDefault="0003465F" w:rsidP="00A74F76">
      <w:pPr>
        <w:rPr>
          <w:rFonts w:ascii="Simplified Arabic" w:hAnsi="Simplified Arabic" w:cs="Simplified Arabic"/>
          <w:b/>
          <w:bCs/>
          <w:sz w:val="28"/>
          <w:szCs w:val="28"/>
          <w:u w:val="single"/>
        </w:rPr>
      </w:pPr>
    </w:p>
    <w:p w14:paraId="4DFA58BF" w14:textId="77777777" w:rsidR="009B542C" w:rsidRDefault="009B542C" w:rsidP="00A74F76">
      <w:pPr>
        <w:rPr>
          <w:rFonts w:ascii="Simplified Arabic" w:hAnsi="Simplified Arabic" w:cs="Simplified Arabic"/>
          <w:b/>
          <w:bCs/>
          <w:sz w:val="28"/>
          <w:szCs w:val="28"/>
          <w:u w:val="single"/>
        </w:rPr>
      </w:pPr>
    </w:p>
    <w:p w14:paraId="556A1254" w14:textId="77777777" w:rsidR="009B542C" w:rsidRDefault="009B542C" w:rsidP="00A74F76">
      <w:pPr>
        <w:rPr>
          <w:rFonts w:ascii="Simplified Arabic" w:hAnsi="Simplified Arabic" w:cs="Simplified Arabic"/>
          <w:b/>
          <w:bCs/>
          <w:sz w:val="28"/>
          <w:szCs w:val="28"/>
          <w:u w:val="single"/>
        </w:rPr>
      </w:pPr>
    </w:p>
    <w:p w14:paraId="03045987" w14:textId="77777777" w:rsidR="004B63A5" w:rsidRDefault="004B63A5" w:rsidP="00A74F76">
      <w:pPr>
        <w:rPr>
          <w:rFonts w:ascii="Simplified Arabic" w:hAnsi="Simplified Arabic" w:cs="Simplified Arabic"/>
          <w:b/>
          <w:bCs/>
          <w:sz w:val="28"/>
          <w:szCs w:val="28"/>
          <w:u w:val="single"/>
        </w:rPr>
      </w:pPr>
    </w:p>
    <w:p w14:paraId="4CE3DBB4" w14:textId="77777777" w:rsidR="00E43DEB" w:rsidRDefault="00E43DEB" w:rsidP="00A74F76">
      <w:pPr>
        <w:rPr>
          <w:rFonts w:ascii="Simplified Arabic" w:hAnsi="Simplified Arabic" w:cs="Simplified Arabic"/>
          <w:b/>
          <w:bCs/>
          <w:sz w:val="28"/>
          <w:szCs w:val="28"/>
          <w:u w:val="single"/>
        </w:rPr>
      </w:pPr>
    </w:p>
    <w:p w14:paraId="468DEEC1" w14:textId="7B1934FF" w:rsidR="00E43DEB" w:rsidRPr="00E43DEB" w:rsidRDefault="00E43DEB" w:rsidP="00E43DEB">
      <w:pPr>
        <w:jc w:val="center"/>
        <w:rPr>
          <w:rFonts w:ascii="Simplified Arabic" w:hAnsi="Simplified Arabic" w:cs="Simplified Arabic"/>
          <w:b/>
          <w:bCs/>
          <w:sz w:val="36"/>
          <w:szCs w:val="36"/>
          <w:rtl/>
          <w:lang w:bidi="ar-EG"/>
        </w:rPr>
      </w:pPr>
      <w:r w:rsidRPr="00E43DEB">
        <w:rPr>
          <w:rFonts w:ascii="Simplified Arabic" w:hAnsi="Simplified Arabic" w:cs="Simplified Arabic" w:hint="cs"/>
          <w:b/>
          <w:bCs/>
          <w:sz w:val="36"/>
          <w:szCs w:val="36"/>
          <w:rtl/>
          <w:lang w:bidi="ar-EG"/>
        </w:rPr>
        <w:lastRenderedPageBreak/>
        <w:t>قائمة الجداول</w:t>
      </w:r>
    </w:p>
    <w:tbl>
      <w:tblPr>
        <w:tblStyle w:val="GridTable4-Accent1"/>
        <w:bidiVisual/>
        <w:tblW w:w="0" w:type="auto"/>
        <w:tblLook w:val="04A0" w:firstRow="1" w:lastRow="0" w:firstColumn="1" w:lastColumn="0" w:noHBand="0" w:noVBand="1"/>
      </w:tblPr>
      <w:tblGrid>
        <w:gridCol w:w="4524"/>
        <w:gridCol w:w="4524"/>
      </w:tblGrid>
      <w:tr w:rsidR="00E43DEB" w14:paraId="3D12650A" w14:textId="77777777" w:rsidTr="00474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46211F4" w14:textId="51E2C2DB" w:rsidR="00E43DEB" w:rsidRPr="00E43DEB" w:rsidRDefault="00E43DEB" w:rsidP="00E43DEB">
            <w:pPr>
              <w:jc w:val="center"/>
              <w:rPr>
                <w:rFonts w:ascii="Simplified Arabic" w:hAnsi="Simplified Arabic" w:cs="Simplified Arabic"/>
                <w:b w:val="0"/>
                <w:bCs w:val="0"/>
                <w:sz w:val="32"/>
                <w:szCs w:val="32"/>
                <w:rtl/>
              </w:rPr>
            </w:pPr>
            <w:r w:rsidRPr="00E43DEB">
              <w:rPr>
                <w:rFonts w:ascii="Simplified Arabic" w:hAnsi="Simplified Arabic" w:cs="Simplified Arabic" w:hint="cs"/>
                <w:b w:val="0"/>
                <w:bCs w:val="0"/>
                <w:sz w:val="32"/>
                <w:szCs w:val="32"/>
                <w:rtl/>
              </w:rPr>
              <w:t>اسم الجدول</w:t>
            </w:r>
          </w:p>
        </w:tc>
        <w:tc>
          <w:tcPr>
            <w:tcW w:w="4524" w:type="dxa"/>
          </w:tcPr>
          <w:p w14:paraId="2157B6F4" w14:textId="76CA81CE" w:rsidR="00E43DEB" w:rsidRPr="00E43DEB" w:rsidRDefault="00E43DEB" w:rsidP="00E43DE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E43DEB">
              <w:rPr>
                <w:rFonts w:ascii="Simplified Arabic" w:hAnsi="Simplified Arabic" w:cs="Simplified Arabic" w:hint="cs"/>
                <w:b w:val="0"/>
                <w:bCs w:val="0"/>
                <w:sz w:val="32"/>
                <w:szCs w:val="32"/>
                <w:rtl/>
              </w:rPr>
              <w:t>رقم الصفحة</w:t>
            </w:r>
          </w:p>
        </w:tc>
      </w:tr>
      <w:tr w:rsidR="00E43DEB" w14:paraId="2B8ACE18"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5BB0588" w14:textId="558554BE" w:rsidR="00E43DEB" w:rsidRPr="008D1F3B" w:rsidRDefault="00E43DEB" w:rsidP="008D1F3B">
            <w:pPr>
              <w:jc w:val="center"/>
              <w:rPr>
                <w:rFonts w:ascii="Simplified Arabic" w:hAnsi="Simplified Arabic" w:cs="Simplified Arabic"/>
                <w:b w:val="0"/>
                <w:bCs w:val="0"/>
                <w:rtl/>
              </w:rPr>
            </w:pPr>
            <w:r w:rsidRPr="008D1F3B">
              <w:rPr>
                <w:rFonts w:ascii="Simplified Arabic" w:hAnsi="Simplified Arabic" w:cs="Simplified Arabic"/>
                <w:rtl/>
              </w:rPr>
              <w:t>الجدول (1): توزيع أفراد العينة حسب الجنس</w:t>
            </w:r>
          </w:p>
        </w:tc>
        <w:tc>
          <w:tcPr>
            <w:tcW w:w="4524" w:type="dxa"/>
          </w:tcPr>
          <w:p w14:paraId="72CFDE29" w14:textId="5CDFDD22"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32</w:t>
            </w:r>
          </w:p>
        </w:tc>
      </w:tr>
      <w:tr w:rsidR="00E43DEB" w14:paraId="225CAD18"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07114AA9" w14:textId="1759AF37"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(2): توزيع أفراد العينة حسب الفئة العمري</w:t>
            </w:r>
          </w:p>
        </w:tc>
        <w:tc>
          <w:tcPr>
            <w:tcW w:w="4524" w:type="dxa"/>
          </w:tcPr>
          <w:p w14:paraId="3D69E400" w14:textId="32161A15"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33</w:t>
            </w:r>
          </w:p>
        </w:tc>
      </w:tr>
      <w:tr w:rsidR="00E43DEB" w14:paraId="250676C6"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8692412" w14:textId="1606871C"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(3): توزيع أفراد العينة حسب المؤهل العلمي</w:t>
            </w:r>
          </w:p>
        </w:tc>
        <w:tc>
          <w:tcPr>
            <w:tcW w:w="4524" w:type="dxa"/>
          </w:tcPr>
          <w:p w14:paraId="5499A2C6" w14:textId="58DC4B35"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34</w:t>
            </w:r>
          </w:p>
        </w:tc>
      </w:tr>
      <w:tr w:rsidR="00E43DEB" w14:paraId="2A0230B3"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4AACC3F9" w14:textId="77777777" w:rsidR="001E4A2A" w:rsidRPr="008D1F3B" w:rsidRDefault="001E4A2A" w:rsidP="008D1F3B">
            <w:pPr>
              <w:pStyle w:val="Caption"/>
              <w:keepNext/>
              <w:jc w:val="center"/>
              <w:rPr>
                <w:rFonts w:ascii="Simplified Arabic" w:hAnsi="Simplified Arabic" w:cs="Simplified Arabic"/>
                <w:b w:val="0"/>
                <w:bCs w:val="0"/>
                <w:i w:val="0"/>
                <w:iCs w:val="0"/>
                <w:color w:val="auto"/>
                <w:sz w:val="22"/>
                <w:szCs w:val="22"/>
              </w:rPr>
            </w:pPr>
            <w:r w:rsidRPr="008D1F3B">
              <w:rPr>
                <w:rFonts w:ascii="Simplified Arabic" w:hAnsi="Simplified Arabic" w:cs="Simplified Arabic"/>
                <w:b w:val="0"/>
                <w:bCs w:val="0"/>
                <w:i w:val="0"/>
                <w:iCs w:val="0"/>
                <w:color w:val="auto"/>
                <w:sz w:val="22"/>
                <w:szCs w:val="22"/>
                <w:rtl/>
              </w:rPr>
              <w:t>الجدول (4): توزيع أفراد العينة حسب المسمى الوظيفي</w:t>
            </w:r>
          </w:p>
          <w:p w14:paraId="0407528A" w14:textId="77777777" w:rsidR="00E43DEB" w:rsidRPr="008D1F3B" w:rsidRDefault="00E43DEB" w:rsidP="008D1F3B">
            <w:pPr>
              <w:jc w:val="center"/>
              <w:rPr>
                <w:rFonts w:ascii="Simplified Arabic" w:hAnsi="Simplified Arabic" w:cs="Simplified Arabic"/>
                <w:b w:val="0"/>
                <w:bCs w:val="0"/>
                <w:u w:val="single"/>
                <w:rtl/>
              </w:rPr>
            </w:pPr>
          </w:p>
        </w:tc>
        <w:tc>
          <w:tcPr>
            <w:tcW w:w="4524" w:type="dxa"/>
          </w:tcPr>
          <w:p w14:paraId="27F62BFC" w14:textId="656F2861"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35</w:t>
            </w:r>
          </w:p>
        </w:tc>
      </w:tr>
      <w:tr w:rsidR="00E43DEB" w14:paraId="4E7DE1E7"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11307D0" w14:textId="1037BDD5"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(5): توزيع أفراد العينة حسب عدد سنوات الخبرة</w:t>
            </w:r>
          </w:p>
        </w:tc>
        <w:tc>
          <w:tcPr>
            <w:tcW w:w="4524" w:type="dxa"/>
          </w:tcPr>
          <w:p w14:paraId="421F86A9" w14:textId="154BE45C"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37</w:t>
            </w:r>
          </w:p>
        </w:tc>
      </w:tr>
      <w:tr w:rsidR="00E43DEB" w14:paraId="59E545D1"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4E5032F5" w14:textId="0368DB30"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(6): المتوسطات الحسابية والانحرافات المعيارية لمحاور الدراسة</w:t>
            </w:r>
          </w:p>
        </w:tc>
        <w:tc>
          <w:tcPr>
            <w:tcW w:w="4524" w:type="dxa"/>
          </w:tcPr>
          <w:p w14:paraId="75BFCB40" w14:textId="3CE9E732"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38</w:t>
            </w:r>
          </w:p>
        </w:tc>
      </w:tr>
      <w:tr w:rsidR="00E43DEB" w14:paraId="06E768BF"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BB44E99" w14:textId="2C2D3A59"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(7): المتوسطات الحسابية والانحرافات المعيارية لبنود ثقافة السلامة</w:t>
            </w:r>
          </w:p>
        </w:tc>
        <w:tc>
          <w:tcPr>
            <w:tcW w:w="4524" w:type="dxa"/>
          </w:tcPr>
          <w:p w14:paraId="5F381E18" w14:textId="5056AA31"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39</w:t>
            </w:r>
          </w:p>
        </w:tc>
      </w:tr>
      <w:tr w:rsidR="00E43DEB" w14:paraId="30225A44"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76AA1BAF" w14:textId="3A27341F"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(8): المتوسطات الحسابية والانحرافات المعيارية لبنود المخاطر التشغيلية</w:t>
            </w:r>
          </w:p>
        </w:tc>
        <w:tc>
          <w:tcPr>
            <w:tcW w:w="4524" w:type="dxa"/>
          </w:tcPr>
          <w:p w14:paraId="76F50088" w14:textId="5973880A"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40</w:t>
            </w:r>
          </w:p>
        </w:tc>
      </w:tr>
      <w:tr w:rsidR="00E43DEB" w14:paraId="11BEB9AB"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0EDBC18" w14:textId="22404AC4"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(9): المتوسطات الحسابية والانحرافات المعيارية لبنود الأداء البيئي</w:t>
            </w:r>
          </w:p>
        </w:tc>
        <w:tc>
          <w:tcPr>
            <w:tcW w:w="4524" w:type="dxa"/>
          </w:tcPr>
          <w:p w14:paraId="2B55B2F2" w14:textId="0F24D695"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41</w:t>
            </w:r>
          </w:p>
        </w:tc>
      </w:tr>
      <w:tr w:rsidR="00E43DEB" w14:paraId="7EFE043F"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5CE5A119" w14:textId="66A552AE" w:rsidR="00E43DEB" w:rsidRPr="008D1F3B" w:rsidRDefault="001E4A2A"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(10): معامل ألفا كرونباخ لمحاور الاستبانة</w:t>
            </w:r>
          </w:p>
        </w:tc>
        <w:tc>
          <w:tcPr>
            <w:tcW w:w="4524" w:type="dxa"/>
          </w:tcPr>
          <w:p w14:paraId="70621CF6" w14:textId="696A21A2"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42</w:t>
            </w:r>
          </w:p>
        </w:tc>
      </w:tr>
      <w:tr w:rsidR="00E43DEB" w14:paraId="19CC1D01"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1F5E0E4" w14:textId="3FF6669D" w:rsidR="00E43DEB" w:rsidRPr="008D1F3B" w:rsidRDefault="00B15396"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(11): معاملات الارتباط بين متغيرات الدراسة</w:t>
            </w:r>
          </w:p>
        </w:tc>
        <w:tc>
          <w:tcPr>
            <w:tcW w:w="4524" w:type="dxa"/>
          </w:tcPr>
          <w:p w14:paraId="00C17C59" w14:textId="3CFFE854"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43</w:t>
            </w:r>
          </w:p>
        </w:tc>
      </w:tr>
      <w:tr w:rsidR="00E43DEB" w14:paraId="3427B04C"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46816B75" w14:textId="46DFAE05" w:rsidR="00E43DEB" w:rsidRPr="008D1F3B" w:rsidRDefault="00B15396"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(12): ملخص نموذج الانحدار البسيط لأثر ثقافة السلامة على المخاطر التشغيلية</w:t>
            </w:r>
          </w:p>
        </w:tc>
        <w:tc>
          <w:tcPr>
            <w:tcW w:w="4524" w:type="dxa"/>
          </w:tcPr>
          <w:p w14:paraId="6E044067" w14:textId="24D150DF"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44</w:t>
            </w:r>
          </w:p>
        </w:tc>
      </w:tr>
      <w:tr w:rsidR="00E43DEB" w14:paraId="2DE3B3AF"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1A31744" w14:textId="7B1F5B22" w:rsidR="00E43DEB" w:rsidRPr="008D1F3B" w:rsidRDefault="00B15396"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(13): معاملات الانحدار البسيط لأثر ثقافة السلامة على المخاطر التشغيلية</w:t>
            </w:r>
          </w:p>
        </w:tc>
        <w:tc>
          <w:tcPr>
            <w:tcW w:w="4524" w:type="dxa"/>
          </w:tcPr>
          <w:p w14:paraId="18C08CBB" w14:textId="762EE6E3"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45</w:t>
            </w:r>
          </w:p>
        </w:tc>
      </w:tr>
      <w:tr w:rsidR="00E43DEB" w14:paraId="4E52C091"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1370FA92" w14:textId="31A2A511" w:rsidR="00E43DEB" w:rsidRPr="008D1F3B" w:rsidRDefault="00B15396"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(14): ملخص نموذج الانحدار المتعدد لأثر ثقافة السلامة والمخاطر التشغيلية على الأداء البيئي</w:t>
            </w:r>
          </w:p>
        </w:tc>
        <w:tc>
          <w:tcPr>
            <w:tcW w:w="4524" w:type="dxa"/>
          </w:tcPr>
          <w:p w14:paraId="70497D24" w14:textId="77FB1851" w:rsidR="00E43DEB" w:rsidRPr="00FD4B5F" w:rsidRDefault="00FD4B5F" w:rsidP="00FD4B5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46</w:t>
            </w:r>
          </w:p>
        </w:tc>
      </w:tr>
      <w:tr w:rsidR="00E43DEB" w14:paraId="18BE2DE7"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7B2697E" w14:textId="7CCB763E" w:rsidR="00E43DEB" w:rsidRPr="008D1F3B" w:rsidRDefault="008D1F3B" w:rsidP="008D1F3B">
            <w:pPr>
              <w:pStyle w:val="Caption"/>
              <w:keepNext/>
              <w:jc w:val="center"/>
              <w:rPr>
                <w:rFonts w:ascii="Simplified Arabic" w:hAnsi="Simplified Arabic" w:cs="Simplified Arabic"/>
                <w:b w:val="0"/>
                <w:bCs w:val="0"/>
                <w:i w:val="0"/>
                <w:iCs w:val="0"/>
                <w:color w:val="auto"/>
                <w:sz w:val="22"/>
                <w:szCs w:val="22"/>
                <w:rtl/>
              </w:rPr>
            </w:pPr>
            <w:r w:rsidRPr="008D1F3B">
              <w:rPr>
                <w:rFonts w:ascii="Simplified Arabic" w:hAnsi="Simplified Arabic" w:cs="Simplified Arabic"/>
                <w:b w:val="0"/>
                <w:bCs w:val="0"/>
                <w:i w:val="0"/>
                <w:iCs w:val="0"/>
                <w:color w:val="auto"/>
                <w:sz w:val="22"/>
                <w:szCs w:val="22"/>
                <w:rtl/>
              </w:rPr>
              <w:t>الجدول (15): معاملات الانحدار المتعدد لأثر ثقافة السلامة والمخاطر التشغيلية على الأداء البيئي</w:t>
            </w:r>
          </w:p>
        </w:tc>
        <w:tc>
          <w:tcPr>
            <w:tcW w:w="4524" w:type="dxa"/>
          </w:tcPr>
          <w:p w14:paraId="7285F969" w14:textId="2A343C9C" w:rsidR="00E43DEB" w:rsidRPr="00FD4B5F" w:rsidRDefault="00FD4B5F" w:rsidP="00FD4B5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D4B5F">
              <w:rPr>
                <w:rFonts w:ascii="Simplified Arabic" w:hAnsi="Simplified Arabic" w:cs="Simplified Arabic"/>
                <w:b/>
                <w:bCs/>
                <w:sz w:val="28"/>
                <w:szCs w:val="28"/>
              </w:rPr>
              <w:t>46</w:t>
            </w:r>
          </w:p>
        </w:tc>
      </w:tr>
    </w:tbl>
    <w:p w14:paraId="4737DAB4" w14:textId="77777777" w:rsidR="009B542C" w:rsidRDefault="009B542C" w:rsidP="00B162A5">
      <w:pPr>
        <w:rPr>
          <w:rFonts w:ascii="Simplified Arabic" w:hAnsi="Simplified Arabic" w:cs="Simplified Arabic"/>
          <w:b/>
          <w:bCs/>
          <w:sz w:val="28"/>
          <w:szCs w:val="28"/>
          <w:lang w:bidi="ar-EG"/>
        </w:rPr>
      </w:pPr>
    </w:p>
    <w:p w14:paraId="0A4C4458" w14:textId="00297B21" w:rsidR="002059C6" w:rsidRDefault="002059C6" w:rsidP="002059C6">
      <w:pPr>
        <w:jc w:val="center"/>
        <w:outlineLvl w:val="0"/>
        <w:rPr>
          <w:rFonts w:ascii="Simplified Arabic" w:hAnsi="Simplified Arabic" w:cs="Simplified Arabic"/>
          <w:b/>
          <w:bCs/>
          <w:sz w:val="32"/>
          <w:szCs w:val="32"/>
          <w:rtl/>
          <w:lang w:bidi="ar-EG"/>
        </w:rPr>
      </w:pPr>
      <w:bookmarkStart w:id="0" w:name="_Toc224802042"/>
      <w:r>
        <w:rPr>
          <w:rFonts w:ascii="Simplified Arabic" w:hAnsi="Simplified Arabic" w:cs="Simplified Arabic" w:hint="cs"/>
          <w:b/>
          <w:bCs/>
          <w:sz w:val="32"/>
          <w:szCs w:val="32"/>
          <w:rtl/>
          <w:lang w:bidi="ar-EG"/>
        </w:rPr>
        <w:lastRenderedPageBreak/>
        <w:t>قائمة الأشكال</w:t>
      </w:r>
    </w:p>
    <w:tbl>
      <w:tblPr>
        <w:tblStyle w:val="GridTable4-Accent1"/>
        <w:bidiVisual/>
        <w:tblW w:w="0" w:type="auto"/>
        <w:tblLook w:val="04A0" w:firstRow="1" w:lastRow="0" w:firstColumn="1" w:lastColumn="0" w:noHBand="0" w:noVBand="1"/>
      </w:tblPr>
      <w:tblGrid>
        <w:gridCol w:w="4524"/>
        <w:gridCol w:w="4524"/>
      </w:tblGrid>
      <w:tr w:rsidR="002059C6" w14:paraId="08D5396D" w14:textId="77777777" w:rsidTr="00474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8FADC8E" w14:textId="21E84FA9" w:rsidR="002059C6" w:rsidRDefault="002059C6" w:rsidP="003116D9">
            <w:pPr>
              <w:jc w:val="center"/>
              <w:outlineLvl w:val="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اسم الشكل</w:t>
            </w:r>
          </w:p>
        </w:tc>
        <w:tc>
          <w:tcPr>
            <w:tcW w:w="4524" w:type="dxa"/>
          </w:tcPr>
          <w:p w14:paraId="3AEBF2FA" w14:textId="2D37F22F" w:rsidR="002059C6" w:rsidRDefault="002059C6" w:rsidP="003116D9">
            <w:pPr>
              <w:jc w:val="center"/>
              <w:outlineLvl w:val="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رقم الصفحة</w:t>
            </w:r>
          </w:p>
        </w:tc>
      </w:tr>
      <w:tr w:rsidR="002059C6" w14:paraId="1E2E7294"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708C93C" w14:textId="62EB1DE0" w:rsidR="002059C6" w:rsidRPr="00B278FB" w:rsidRDefault="00B278FB" w:rsidP="00B278FB">
            <w:pPr>
              <w:spacing w:line="360" w:lineRule="auto"/>
              <w:jc w:val="center"/>
              <w:rPr>
                <w:rFonts w:ascii="Simplified Arabic" w:hAnsi="Simplified Arabic" w:cs="Simplified Arabic"/>
                <w:b w:val="0"/>
                <w:bCs w:val="0"/>
                <w:sz w:val="28"/>
                <w:szCs w:val="28"/>
                <w:rtl/>
              </w:rPr>
            </w:pPr>
            <w:r w:rsidRPr="00950A4B">
              <w:rPr>
                <w:rFonts w:ascii="Simplified Arabic" w:hAnsi="Simplified Arabic" w:cs="Simplified Arabic"/>
                <w:b w:val="0"/>
                <w:bCs w:val="0"/>
                <w:sz w:val="28"/>
                <w:szCs w:val="28"/>
                <w:rtl/>
                <w:lang w:bidi="ar-EG"/>
              </w:rPr>
              <w:t xml:space="preserve">شكل (1) </w:t>
            </w:r>
            <w:r w:rsidRPr="00950A4B">
              <w:rPr>
                <w:rFonts w:ascii="Simplified Arabic" w:hAnsi="Simplified Arabic" w:cs="Simplified Arabic"/>
                <w:b w:val="0"/>
                <w:bCs w:val="0"/>
                <w:sz w:val="28"/>
                <w:szCs w:val="28"/>
                <w:rtl/>
              </w:rPr>
              <w:t>توزيع أفراد العينة حسب الجنس</w:t>
            </w:r>
          </w:p>
        </w:tc>
        <w:tc>
          <w:tcPr>
            <w:tcW w:w="4524" w:type="dxa"/>
          </w:tcPr>
          <w:p w14:paraId="271CFD4E" w14:textId="51790422" w:rsidR="002059C6" w:rsidRDefault="00767812" w:rsidP="003116D9">
            <w:pPr>
              <w:jc w:val="center"/>
              <w:outlineLvl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32</w:t>
            </w:r>
          </w:p>
        </w:tc>
      </w:tr>
      <w:tr w:rsidR="002059C6" w14:paraId="26C521EF"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76EE580D" w14:textId="39216C11" w:rsidR="002059C6" w:rsidRPr="00B278FB" w:rsidRDefault="00B278FB" w:rsidP="00B278FB">
            <w:pPr>
              <w:spacing w:line="360" w:lineRule="auto"/>
              <w:jc w:val="center"/>
              <w:rPr>
                <w:rFonts w:ascii="Simplified Arabic" w:hAnsi="Simplified Arabic" w:cs="Simplified Arabic"/>
                <w:b w:val="0"/>
                <w:bCs w:val="0"/>
                <w:sz w:val="28"/>
                <w:szCs w:val="28"/>
                <w:rtl/>
                <w:lang w:bidi="ar-EG"/>
              </w:rPr>
            </w:pPr>
            <w:r w:rsidRPr="00950A4B">
              <w:rPr>
                <w:rFonts w:ascii="Simplified Arabic" w:hAnsi="Simplified Arabic" w:cs="Simplified Arabic"/>
                <w:sz w:val="28"/>
                <w:szCs w:val="28"/>
                <w:rtl/>
                <w:lang w:bidi="ar-EG"/>
              </w:rPr>
              <w:t xml:space="preserve">شكل (2): </w:t>
            </w:r>
            <w:r w:rsidRPr="00950A4B">
              <w:rPr>
                <w:rFonts w:ascii="Simplified Arabic" w:hAnsi="Simplified Arabic" w:cs="Simplified Arabic"/>
                <w:b w:val="0"/>
                <w:bCs w:val="0"/>
                <w:sz w:val="28"/>
                <w:szCs w:val="28"/>
                <w:rtl/>
              </w:rPr>
              <w:t>توزيع أفراد العينة حسب الفئة العمرية</w:t>
            </w:r>
          </w:p>
        </w:tc>
        <w:tc>
          <w:tcPr>
            <w:tcW w:w="4524" w:type="dxa"/>
          </w:tcPr>
          <w:p w14:paraId="30B4E515" w14:textId="64C84B21" w:rsidR="002059C6" w:rsidRDefault="00767812" w:rsidP="003116D9">
            <w:pPr>
              <w:jc w:val="center"/>
              <w:outlineLvl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33</w:t>
            </w:r>
          </w:p>
        </w:tc>
      </w:tr>
      <w:tr w:rsidR="002059C6" w14:paraId="38F826AF"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3B3965A" w14:textId="03CBFE2C" w:rsidR="002059C6" w:rsidRPr="00B278FB" w:rsidRDefault="00B278FB" w:rsidP="00B278FB">
            <w:pPr>
              <w:spacing w:line="360" w:lineRule="auto"/>
              <w:jc w:val="center"/>
              <w:rPr>
                <w:rFonts w:ascii="Simplified Arabic" w:hAnsi="Simplified Arabic" w:cs="Simplified Arabic"/>
                <w:b w:val="0"/>
                <w:bCs w:val="0"/>
                <w:sz w:val="28"/>
                <w:szCs w:val="28"/>
                <w:rtl/>
              </w:rPr>
            </w:pPr>
            <w:r w:rsidRPr="00950A4B">
              <w:rPr>
                <w:rFonts w:ascii="Simplified Arabic" w:hAnsi="Simplified Arabic" w:cs="Simplified Arabic"/>
                <w:b w:val="0"/>
                <w:bCs w:val="0"/>
                <w:sz w:val="28"/>
                <w:szCs w:val="28"/>
                <w:rtl/>
              </w:rPr>
              <w:t>شكل (3): توزيع أفراد العينة حسب المؤهل العلمي</w:t>
            </w:r>
          </w:p>
        </w:tc>
        <w:tc>
          <w:tcPr>
            <w:tcW w:w="4524" w:type="dxa"/>
          </w:tcPr>
          <w:p w14:paraId="4B9BF44E" w14:textId="0C38E3BD" w:rsidR="002059C6" w:rsidRDefault="00767812" w:rsidP="003116D9">
            <w:pPr>
              <w:jc w:val="center"/>
              <w:outlineLvl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35</w:t>
            </w:r>
          </w:p>
        </w:tc>
      </w:tr>
      <w:tr w:rsidR="002059C6" w14:paraId="3860F634" w14:textId="77777777" w:rsidTr="00474205">
        <w:tc>
          <w:tcPr>
            <w:cnfStyle w:val="001000000000" w:firstRow="0" w:lastRow="0" w:firstColumn="1" w:lastColumn="0" w:oddVBand="0" w:evenVBand="0" w:oddHBand="0" w:evenHBand="0" w:firstRowFirstColumn="0" w:firstRowLastColumn="0" w:lastRowFirstColumn="0" w:lastRowLastColumn="0"/>
            <w:tcW w:w="4524" w:type="dxa"/>
          </w:tcPr>
          <w:p w14:paraId="22F0D2F4" w14:textId="2D15F444" w:rsidR="002059C6" w:rsidRPr="00B278FB" w:rsidRDefault="00B278FB" w:rsidP="00B278FB">
            <w:pPr>
              <w:spacing w:line="360" w:lineRule="auto"/>
              <w:jc w:val="center"/>
              <w:rPr>
                <w:rFonts w:ascii="Simplified Arabic" w:hAnsi="Simplified Arabic" w:cs="Simplified Arabic"/>
                <w:b w:val="0"/>
                <w:bCs w:val="0"/>
                <w:sz w:val="28"/>
                <w:szCs w:val="28"/>
                <w:rtl/>
                <w:lang w:bidi="ar-EG"/>
              </w:rPr>
            </w:pPr>
            <w:r w:rsidRPr="00950A4B">
              <w:rPr>
                <w:rFonts w:ascii="Simplified Arabic" w:hAnsi="Simplified Arabic" w:cs="Simplified Arabic"/>
                <w:b w:val="0"/>
                <w:bCs w:val="0"/>
                <w:sz w:val="28"/>
                <w:szCs w:val="28"/>
                <w:rtl/>
                <w:lang w:bidi="ar-EG"/>
              </w:rPr>
              <w:t xml:space="preserve">شكل (4): </w:t>
            </w:r>
            <w:r w:rsidRPr="00950A4B">
              <w:rPr>
                <w:rFonts w:ascii="Simplified Arabic" w:hAnsi="Simplified Arabic" w:cs="Simplified Arabic"/>
                <w:b w:val="0"/>
                <w:bCs w:val="0"/>
                <w:sz w:val="28"/>
                <w:szCs w:val="28"/>
                <w:rtl/>
              </w:rPr>
              <w:t>توزيع أفراد العينة حسب المسمى الوظيفي</w:t>
            </w:r>
          </w:p>
        </w:tc>
        <w:tc>
          <w:tcPr>
            <w:tcW w:w="4524" w:type="dxa"/>
          </w:tcPr>
          <w:p w14:paraId="0BD9AA25" w14:textId="38D8C1DB" w:rsidR="002059C6" w:rsidRDefault="00767812" w:rsidP="003116D9">
            <w:pPr>
              <w:jc w:val="center"/>
              <w:outlineLvl w:val="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36</w:t>
            </w:r>
          </w:p>
        </w:tc>
      </w:tr>
      <w:tr w:rsidR="00B278FB" w14:paraId="6EA35FBE" w14:textId="77777777" w:rsidTr="00474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7D8ECA0" w14:textId="009E1213" w:rsidR="00B278FB" w:rsidRPr="00950A4B" w:rsidRDefault="00B278FB" w:rsidP="00B278FB">
            <w:pPr>
              <w:spacing w:line="360" w:lineRule="auto"/>
              <w:jc w:val="center"/>
              <w:rPr>
                <w:rFonts w:ascii="Simplified Arabic" w:hAnsi="Simplified Arabic" w:cs="Simplified Arabic"/>
                <w:b w:val="0"/>
                <w:bCs w:val="0"/>
                <w:sz w:val="28"/>
                <w:szCs w:val="28"/>
                <w:rtl/>
              </w:rPr>
            </w:pPr>
            <w:r w:rsidRPr="00950A4B">
              <w:rPr>
                <w:rFonts w:ascii="Simplified Arabic" w:hAnsi="Simplified Arabic" w:cs="Simplified Arabic"/>
                <w:b w:val="0"/>
                <w:bCs w:val="0"/>
                <w:sz w:val="28"/>
                <w:szCs w:val="28"/>
                <w:rtl/>
              </w:rPr>
              <w:t>شكل (5): توزيع أفراد العينة حسب عدد سنوات الخبرة</w:t>
            </w:r>
          </w:p>
        </w:tc>
        <w:tc>
          <w:tcPr>
            <w:tcW w:w="4524" w:type="dxa"/>
          </w:tcPr>
          <w:p w14:paraId="47FA7690" w14:textId="690F8ABE" w:rsidR="00B278FB" w:rsidRDefault="00767812" w:rsidP="003116D9">
            <w:pPr>
              <w:jc w:val="center"/>
              <w:outlineLvl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37</w:t>
            </w:r>
          </w:p>
        </w:tc>
      </w:tr>
    </w:tbl>
    <w:p w14:paraId="69139BB1" w14:textId="77777777" w:rsidR="002059C6" w:rsidRDefault="002059C6" w:rsidP="003116D9">
      <w:pPr>
        <w:jc w:val="center"/>
        <w:outlineLvl w:val="0"/>
        <w:rPr>
          <w:rFonts w:ascii="Simplified Arabic" w:hAnsi="Simplified Arabic" w:cs="Simplified Arabic"/>
          <w:b/>
          <w:bCs/>
          <w:sz w:val="32"/>
          <w:szCs w:val="32"/>
          <w:rtl/>
          <w:lang w:bidi="ar-EG"/>
        </w:rPr>
      </w:pPr>
    </w:p>
    <w:p w14:paraId="252B150C" w14:textId="77777777" w:rsidR="00474205" w:rsidRDefault="00474205" w:rsidP="003116D9">
      <w:pPr>
        <w:jc w:val="center"/>
        <w:outlineLvl w:val="0"/>
        <w:rPr>
          <w:rFonts w:ascii="Simplified Arabic" w:hAnsi="Simplified Arabic" w:cs="Simplified Arabic"/>
          <w:b/>
          <w:bCs/>
          <w:sz w:val="32"/>
          <w:szCs w:val="32"/>
          <w:rtl/>
          <w:lang w:bidi="ar-EG"/>
        </w:rPr>
      </w:pPr>
    </w:p>
    <w:p w14:paraId="41A1E0C1" w14:textId="77777777" w:rsidR="00474205" w:rsidRDefault="00474205" w:rsidP="003116D9">
      <w:pPr>
        <w:jc w:val="center"/>
        <w:outlineLvl w:val="0"/>
        <w:rPr>
          <w:rFonts w:ascii="Simplified Arabic" w:hAnsi="Simplified Arabic" w:cs="Simplified Arabic"/>
          <w:b/>
          <w:bCs/>
          <w:sz w:val="32"/>
          <w:szCs w:val="32"/>
          <w:rtl/>
          <w:lang w:bidi="ar-EG"/>
        </w:rPr>
      </w:pPr>
    </w:p>
    <w:p w14:paraId="583A1196" w14:textId="77777777" w:rsidR="00474205" w:rsidRDefault="00474205" w:rsidP="003116D9">
      <w:pPr>
        <w:jc w:val="center"/>
        <w:outlineLvl w:val="0"/>
        <w:rPr>
          <w:rFonts w:ascii="Simplified Arabic" w:hAnsi="Simplified Arabic" w:cs="Simplified Arabic"/>
          <w:b/>
          <w:bCs/>
          <w:sz w:val="32"/>
          <w:szCs w:val="32"/>
          <w:rtl/>
          <w:lang w:bidi="ar-EG"/>
        </w:rPr>
      </w:pPr>
    </w:p>
    <w:p w14:paraId="0788B732" w14:textId="77777777" w:rsidR="00474205" w:rsidRDefault="00474205" w:rsidP="003116D9">
      <w:pPr>
        <w:jc w:val="center"/>
        <w:outlineLvl w:val="0"/>
        <w:rPr>
          <w:rFonts w:ascii="Simplified Arabic" w:hAnsi="Simplified Arabic" w:cs="Simplified Arabic"/>
          <w:b/>
          <w:bCs/>
          <w:sz w:val="32"/>
          <w:szCs w:val="32"/>
          <w:rtl/>
          <w:lang w:bidi="ar-EG"/>
        </w:rPr>
      </w:pPr>
    </w:p>
    <w:p w14:paraId="5139F803" w14:textId="77777777" w:rsidR="00474205" w:rsidRDefault="00474205" w:rsidP="003116D9">
      <w:pPr>
        <w:jc w:val="center"/>
        <w:outlineLvl w:val="0"/>
        <w:rPr>
          <w:rFonts w:ascii="Simplified Arabic" w:hAnsi="Simplified Arabic" w:cs="Simplified Arabic"/>
          <w:b/>
          <w:bCs/>
          <w:sz w:val="32"/>
          <w:szCs w:val="32"/>
          <w:rtl/>
          <w:lang w:bidi="ar-EG"/>
        </w:rPr>
      </w:pPr>
    </w:p>
    <w:p w14:paraId="024D971F" w14:textId="77777777" w:rsidR="00474205" w:rsidRDefault="00474205" w:rsidP="003116D9">
      <w:pPr>
        <w:jc w:val="center"/>
        <w:outlineLvl w:val="0"/>
        <w:rPr>
          <w:rFonts w:ascii="Simplified Arabic" w:hAnsi="Simplified Arabic" w:cs="Simplified Arabic"/>
          <w:b/>
          <w:bCs/>
          <w:sz w:val="32"/>
          <w:szCs w:val="32"/>
          <w:rtl/>
          <w:lang w:bidi="ar-EG"/>
        </w:rPr>
      </w:pPr>
    </w:p>
    <w:p w14:paraId="42B6394D" w14:textId="77777777" w:rsidR="00474205" w:rsidRDefault="00474205" w:rsidP="003116D9">
      <w:pPr>
        <w:jc w:val="center"/>
        <w:outlineLvl w:val="0"/>
        <w:rPr>
          <w:rFonts w:ascii="Simplified Arabic" w:hAnsi="Simplified Arabic" w:cs="Simplified Arabic"/>
          <w:b/>
          <w:bCs/>
          <w:sz w:val="32"/>
          <w:szCs w:val="32"/>
          <w:rtl/>
          <w:lang w:bidi="ar-EG"/>
        </w:rPr>
      </w:pPr>
    </w:p>
    <w:p w14:paraId="3BB618C9" w14:textId="77777777" w:rsidR="00FE6217" w:rsidRDefault="00FE6217" w:rsidP="003116D9">
      <w:pPr>
        <w:jc w:val="center"/>
        <w:outlineLvl w:val="0"/>
        <w:rPr>
          <w:rFonts w:ascii="Simplified Arabic" w:hAnsi="Simplified Arabic" w:cs="Simplified Arabic"/>
          <w:b/>
          <w:bCs/>
          <w:sz w:val="32"/>
          <w:szCs w:val="32"/>
          <w:rtl/>
          <w:lang w:bidi="ar-EG"/>
        </w:rPr>
        <w:sectPr w:rsidR="00FE6217" w:rsidSect="00B72878">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02FB6891" w14:textId="77777777" w:rsidR="00474205" w:rsidRDefault="00474205" w:rsidP="003116D9">
      <w:pPr>
        <w:jc w:val="center"/>
        <w:outlineLvl w:val="0"/>
        <w:rPr>
          <w:rFonts w:ascii="Simplified Arabic" w:hAnsi="Simplified Arabic" w:cs="Simplified Arabic"/>
          <w:b/>
          <w:bCs/>
          <w:sz w:val="32"/>
          <w:szCs w:val="32"/>
          <w:rtl/>
          <w:lang w:bidi="ar-EG"/>
        </w:rPr>
      </w:pPr>
    </w:p>
    <w:p w14:paraId="32D51DF4" w14:textId="01E7217A" w:rsidR="00950A4B" w:rsidRPr="003116D9" w:rsidRDefault="00950A4B" w:rsidP="003116D9">
      <w:pPr>
        <w:jc w:val="center"/>
        <w:outlineLvl w:val="0"/>
        <w:rPr>
          <w:rFonts w:ascii="Simplified Arabic" w:hAnsi="Simplified Arabic" w:cs="Simplified Arabic"/>
          <w:b/>
          <w:bCs/>
          <w:sz w:val="32"/>
          <w:szCs w:val="32"/>
          <w:lang w:bidi="ar-EG"/>
        </w:rPr>
      </w:pPr>
      <w:r w:rsidRPr="003116D9">
        <w:rPr>
          <w:rFonts w:ascii="Simplified Arabic" w:hAnsi="Simplified Arabic" w:cs="Simplified Arabic" w:hint="cs"/>
          <w:b/>
          <w:bCs/>
          <w:sz w:val="32"/>
          <w:szCs w:val="32"/>
          <w:rtl/>
          <w:lang w:bidi="ar-EG"/>
        </w:rPr>
        <w:t>الفصل الأول: ا</w:t>
      </w:r>
      <w:r w:rsidR="003346DB" w:rsidRPr="003116D9">
        <w:rPr>
          <w:rFonts w:ascii="Simplified Arabic" w:hAnsi="Simplified Arabic" w:cs="Simplified Arabic" w:hint="cs"/>
          <w:b/>
          <w:bCs/>
          <w:sz w:val="32"/>
          <w:szCs w:val="32"/>
          <w:rtl/>
          <w:lang w:bidi="ar-EG"/>
        </w:rPr>
        <w:t>لإ</w:t>
      </w:r>
      <w:r w:rsidRPr="003116D9">
        <w:rPr>
          <w:rFonts w:ascii="Simplified Arabic" w:hAnsi="Simplified Arabic" w:cs="Simplified Arabic" w:hint="cs"/>
          <w:b/>
          <w:bCs/>
          <w:sz w:val="32"/>
          <w:szCs w:val="32"/>
          <w:rtl/>
          <w:lang w:bidi="ar-EG"/>
        </w:rPr>
        <w:t>طار العام للدراسة</w:t>
      </w:r>
      <w:bookmarkEnd w:id="0"/>
    </w:p>
    <w:p w14:paraId="035BF540" w14:textId="76B25789" w:rsidR="009125CE" w:rsidRPr="00950A4B" w:rsidRDefault="00A74F76" w:rsidP="003116D9">
      <w:pPr>
        <w:outlineLvl w:val="1"/>
        <w:rPr>
          <w:rFonts w:ascii="Simplified Arabic" w:hAnsi="Simplified Arabic" w:cs="Simplified Arabic"/>
          <w:sz w:val="28"/>
          <w:szCs w:val="28"/>
          <w:u w:val="single"/>
          <w:rtl/>
          <w:lang w:bidi="ar-EG"/>
        </w:rPr>
      </w:pPr>
      <w:bookmarkStart w:id="1" w:name="_Toc224802043"/>
      <w:r w:rsidRPr="00950A4B">
        <w:rPr>
          <w:rFonts w:ascii="Simplified Arabic" w:hAnsi="Simplified Arabic" w:cs="Simplified Arabic"/>
          <w:b/>
          <w:bCs/>
          <w:sz w:val="28"/>
          <w:szCs w:val="28"/>
          <w:u w:val="single"/>
          <w:rtl/>
        </w:rPr>
        <w:t>مقدمة</w:t>
      </w:r>
      <w:r w:rsidR="009125CE" w:rsidRPr="00950A4B">
        <w:rPr>
          <w:rFonts w:ascii="Simplified Arabic" w:hAnsi="Simplified Arabic" w:cs="Simplified Arabic"/>
          <w:sz w:val="28"/>
          <w:szCs w:val="28"/>
          <w:u w:val="single"/>
          <w:rtl/>
          <w:lang w:bidi="ar-EG"/>
        </w:rPr>
        <w:t>:</w:t>
      </w:r>
      <w:bookmarkEnd w:id="1"/>
    </w:p>
    <w:p w14:paraId="04D35B6B" w14:textId="4CB4324A" w:rsidR="00BC3503" w:rsidRPr="00950A4B" w:rsidRDefault="00BC3503" w:rsidP="00950A4B">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تعد الصناعات البتروكيماوية من أهم الركائز الاقتصادية في المملكة العربية السعودية، حيث تشكّل جزءًا رئيسًا من قطاع الصناعة التحويلية، وتساهم في تنويع مصادر الاقتصاد وتعزيز التنمية الشاملة. وتتميز العمليات البتروكيماوية بالتعقيد الفني، وباعتمادها على مواد كيميائية قابلة للاشتعال، ومعدات عالية الضغط ودرجات الحرارة، الأمر الذي يجعل بيئة العمل عرضة لمخاطر تشغيلية متعددة. ولهذا، يصبح تبني ثقافة سلامة فعّالة مطلبًا أساسيًا لضمان سلامة العاملين واستمرارية التشغيل وتقليل الخسائر المحتملة.</w:t>
      </w:r>
    </w:p>
    <w:p w14:paraId="741AA9E7" w14:textId="37FA10C2" w:rsidR="00BC3503" w:rsidRPr="00950A4B" w:rsidRDefault="00BC3503" w:rsidP="00950A4B">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ومع تصاعد الاهتمام العالمي والمحلي بقضايا البيئة والاستدامة، أصبحت المنشآت الصناعية مطالبة بتحسين أدائها البيئي، والالتزام بالمعايير والأنظمة المتعلقة بالانبعاثات وإدارة النفايات وحماية البيئة المحيطة. وتبرز هنا أهمية الربط بين ثقافة السلامة والمخاطر التشغيلية من جهة، وبينهما وبين الأداء البيئي من جهة أخرى، إذ تشير الأدبيات إلى أن السلامة التشغيلية تؤثر بشكل واضح على مستوى الامتثال البيئي للمصنع.</w:t>
      </w:r>
    </w:p>
    <w:p w14:paraId="3DF4FC27"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وفي هذا السياق، تأتي هذه الدراسة لتسليط الضوء على العلاقة بين ثقافة السلامة والمخاطر التشغيلية والأداء البيئي في المصانع البتروكيماوية في المملكة العربية السعودية، من خلال تحليل تلك العلاقة وفهم محدداتها، بما يحقق إضافة علمية وعملية للقطاع.</w:t>
      </w:r>
    </w:p>
    <w:p w14:paraId="37503B94" w14:textId="77777777" w:rsidR="009125CE" w:rsidRPr="00950A4B" w:rsidRDefault="009125CE" w:rsidP="009125CE">
      <w:pPr>
        <w:rPr>
          <w:rFonts w:ascii="Simplified Arabic" w:hAnsi="Simplified Arabic" w:cs="Simplified Arabic"/>
          <w:sz w:val="28"/>
          <w:szCs w:val="28"/>
          <w:u w:val="single"/>
          <w:rtl/>
        </w:rPr>
      </w:pPr>
    </w:p>
    <w:p w14:paraId="566F8142" w14:textId="77777777" w:rsidR="009125CE" w:rsidRPr="00950A4B" w:rsidRDefault="009125CE" w:rsidP="009125CE">
      <w:pPr>
        <w:rPr>
          <w:rFonts w:ascii="Simplified Arabic" w:hAnsi="Simplified Arabic" w:cs="Simplified Arabic"/>
          <w:sz w:val="28"/>
          <w:szCs w:val="28"/>
          <w:u w:val="single"/>
          <w:rtl/>
          <w:lang w:bidi="ar-EG"/>
        </w:rPr>
      </w:pPr>
    </w:p>
    <w:p w14:paraId="43234021" w14:textId="77777777" w:rsidR="009125CE" w:rsidRPr="00950A4B" w:rsidRDefault="009125CE" w:rsidP="009125CE">
      <w:pPr>
        <w:rPr>
          <w:rFonts w:ascii="Simplified Arabic" w:hAnsi="Simplified Arabic" w:cs="Simplified Arabic"/>
          <w:sz w:val="28"/>
          <w:szCs w:val="28"/>
          <w:u w:val="single"/>
          <w:rtl/>
          <w:lang w:bidi="ar-EG"/>
        </w:rPr>
      </w:pPr>
    </w:p>
    <w:p w14:paraId="2C67E72C" w14:textId="77777777" w:rsidR="009125CE" w:rsidRPr="00950A4B" w:rsidRDefault="009125CE" w:rsidP="009125CE">
      <w:pPr>
        <w:rPr>
          <w:rFonts w:ascii="Simplified Arabic" w:hAnsi="Simplified Arabic" w:cs="Simplified Arabic"/>
          <w:sz w:val="28"/>
          <w:szCs w:val="28"/>
          <w:u w:val="single"/>
          <w:rtl/>
          <w:lang w:bidi="ar-EG"/>
        </w:rPr>
      </w:pPr>
    </w:p>
    <w:p w14:paraId="40A61660" w14:textId="4326FFA7" w:rsidR="009125CE" w:rsidRPr="00950A4B" w:rsidRDefault="00A74F76" w:rsidP="003116D9">
      <w:pPr>
        <w:outlineLvl w:val="1"/>
        <w:rPr>
          <w:rFonts w:ascii="Simplified Arabic" w:hAnsi="Simplified Arabic" w:cs="Simplified Arabic"/>
          <w:sz w:val="28"/>
          <w:szCs w:val="28"/>
          <w:u w:val="single"/>
          <w:lang w:bidi="ar-EG"/>
        </w:rPr>
      </w:pPr>
      <w:bookmarkStart w:id="2" w:name="_Toc224802044"/>
      <w:r w:rsidRPr="00950A4B">
        <w:rPr>
          <w:rFonts w:ascii="Simplified Arabic" w:hAnsi="Simplified Arabic" w:cs="Simplified Arabic"/>
          <w:b/>
          <w:bCs/>
          <w:sz w:val="28"/>
          <w:szCs w:val="28"/>
          <w:u w:val="single"/>
          <w:rtl/>
        </w:rPr>
        <w:t>مشكلة الدراسة</w:t>
      </w:r>
      <w:r w:rsidR="009125CE" w:rsidRPr="00950A4B">
        <w:rPr>
          <w:rFonts w:ascii="Simplified Arabic" w:hAnsi="Simplified Arabic" w:cs="Simplified Arabic"/>
          <w:sz w:val="28"/>
          <w:szCs w:val="28"/>
          <w:u w:val="single"/>
          <w:rtl/>
          <w:lang w:bidi="ar-EG"/>
        </w:rPr>
        <w:t>:</w:t>
      </w:r>
      <w:bookmarkEnd w:id="2"/>
    </w:p>
    <w:p w14:paraId="07EA55B0"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على الرغم من تبني المصانع البتروكيماوية لأنظمة وإجراءات سلامة، إلا أن الحوادث التشغيلية ما زالت تقع، بعضها يتسبب في تأثيرات بيئية خطيرة، كالانبعاثات الكيميائية أو تسرب المواد الخطرة أو تلوث المياه والتربة. ويُعتقد أن جزءًا كبيرًا من هذه الحوادث يعود إلى ضعف ثقافة السلامة لدى العاملين، أو عدم الالتزام بالإجراءات التشغيلية القياسية.</w:t>
      </w:r>
    </w:p>
    <w:p w14:paraId="43E5FAEF"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68D86CED"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كما أن الأداء البيئي للمنشآت يتأثر بشكل مباشر بالممارسات التشغيلية؛ فكل حادث تشغيلي قد يتحول إلى حادث بيئي. ومن هنا تُطرح مشكلة الدراسة في السؤال التالي:</w:t>
      </w:r>
    </w:p>
    <w:p w14:paraId="51D7B296"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AEB134F" w14:textId="77777777" w:rsidR="00BC3503" w:rsidRPr="00950A4B" w:rsidRDefault="00BC3503" w:rsidP="00BC3503">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ما أثر ثقافة السلامة على المخاطر التشغيلية، وما أثر كل منهما على الأداء البيئي في المصانع البتروكيماوية في المملكة العربية السعودية؟</w:t>
      </w:r>
    </w:p>
    <w:p w14:paraId="3A504109" w14:textId="77777777" w:rsidR="009125CE" w:rsidRPr="00950A4B" w:rsidRDefault="009125CE" w:rsidP="00BC3503">
      <w:pPr>
        <w:spacing w:line="360" w:lineRule="auto"/>
        <w:jc w:val="both"/>
        <w:rPr>
          <w:rFonts w:ascii="Simplified Arabic" w:hAnsi="Simplified Arabic" w:cs="Simplified Arabic"/>
          <w:sz w:val="28"/>
          <w:szCs w:val="28"/>
          <w:u w:val="single"/>
          <w:rtl/>
        </w:rPr>
      </w:pPr>
    </w:p>
    <w:p w14:paraId="11198760" w14:textId="77777777" w:rsidR="009125CE" w:rsidRPr="00950A4B" w:rsidRDefault="009125CE" w:rsidP="009125CE">
      <w:pPr>
        <w:rPr>
          <w:rFonts w:ascii="Simplified Arabic" w:hAnsi="Simplified Arabic" w:cs="Simplified Arabic"/>
          <w:sz w:val="28"/>
          <w:szCs w:val="28"/>
          <w:u w:val="single"/>
          <w:rtl/>
          <w:lang w:bidi="ar-EG"/>
        </w:rPr>
      </w:pPr>
    </w:p>
    <w:p w14:paraId="791EDD87" w14:textId="77777777" w:rsidR="009125CE" w:rsidRPr="00950A4B" w:rsidRDefault="009125CE" w:rsidP="009125CE">
      <w:pPr>
        <w:rPr>
          <w:rFonts w:ascii="Simplified Arabic" w:hAnsi="Simplified Arabic" w:cs="Simplified Arabic"/>
          <w:sz w:val="28"/>
          <w:szCs w:val="28"/>
          <w:u w:val="single"/>
          <w:rtl/>
          <w:lang w:bidi="ar-EG"/>
        </w:rPr>
      </w:pPr>
    </w:p>
    <w:p w14:paraId="2766B80E" w14:textId="77777777" w:rsidR="009125CE" w:rsidRPr="00950A4B" w:rsidRDefault="009125CE" w:rsidP="009125CE">
      <w:pPr>
        <w:rPr>
          <w:rFonts w:ascii="Simplified Arabic" w:hAnsi="Simplified Arabic" w:cs="Simplified Arabic"/>
          <w:sz w:val="28"/>
          <w:szCs w:val="28"/>
          <w:u w:val="single"/>
          <w:rtl/>
          <w:lang w:bidi="ar-EG"/>
        </w:rPr>
      </w:pPr>
    </w:p>
    <w:p w14:paraId="33F1E451" w14:textId="77777777" w:rsidR="009125CE" w:rsidRPr="00950A4B" w:rsidRDefault="009125CE" w:rsidP="009125CE">
      <w:pPr>
        <w:rPr>
          <w:rFonts w:ascii="Simplified Arabic" w:hAnsi="Simplified Arabic" w:cs="Simplified Arabic"/>
          <w:sz w:val="28"/>
          <w:szCs w:val="28"/>
          <w:u w:val="single"/>
          <w:rtl/>
          <w:lang w:bidi="ar-EG"/>
        </w:rPr>
      </w:pPr>
    </w:p>
    <w:p w14:paraId="1F91F690" w14:textId="77777777" w:rsidR="009125CE" w:rsidRPr="00950A4B" w:rsidRDefault="009125CE" w:rsidP="009125CE">
      <w:pPr>
        <w:rPr>
          <w:rFonts w:ascii="Simplified Arabic" w:hAnsi="Simplified Arabic" w:cs="Simplified Arabic"/>
          <w:sz w:val="28"/>
          <w:szCs w:val="28"/>
          <w:u w:val="single"/>
          <w:rtl/>
          <w:lang w:bidi="ar-EG"/>
        </w:rPr>
      </w:pPr>
    </w:p>
    <w:p w14:paraId="2677847E" w14:textId="77777777" w:rsidR="009125CE" w:rsidRPr="00950A4B" w:rsidRDefault="009125CE" w:rsidP="009125CE">
      <w:pPr>
        <w:rPr>
          <w:rFonts w:ascii="Simplified Arabic" w:hAnsi="Simplified Arabic" w:cs="Simplified Arabic"/>
          <w:sz w:val="28"/>
          <w:szCs w:val="28"/>
          <w:u w:val="single"/>
          <w:rtl/>
          <w:lang w:bidi="ar-EG"/>
        </w:rPr>
      </w:pPr>
    </w:p>
    <w:p w14:paraId="5F02BB6D" w14:textId="77777777" w:rsidR="009125CE" w:rsidRDefault="009125CE" w:rsidP="009125CE">
      <w:pPr>
        <w:rPr>
          <w:rFonts w:ascii="Simplified Arabic" w:hAnsi="Simplified Arabic" w:cs="Simplified Arabic"/>
          <w:sz w:val="28"/>
          <w:szCs w:val="28"/>
          <w:u w:val="single"/>
          <w:lang w:bidi="ar-EG"/>
        </w:rPr>
      </w:pPr>
    </w:p>
    <w:p w14:paraId="432068DD" w14:textId="77777777" w:rsidR="003116D9" w:rsidRPr="00950A4B" w:rsidRDefault="003116D9" w:rsidP="009125CE">
      <w:pPr>
        <w:rPr>
          <w:rFonts w:ascii="Simplified Arabic" w:hAnsi="Simplified Arabic" w:cs="Simplified Arabic"/>
          <w:sz w:val="28"/>
          <w:szCs w:val="28"/>
          <w:u w:val="single"/>
          <w:rtl/>
          <w:lang w:bidi="ar-EG"/>
        </w:rPr>
      </w:pPr>
    </w:p>
    <w:p w14:paraId="231E38BB" w14:textId="157304B2" w:rsidR="009125CE" w:rsidRPr="00950A4B" w:rsidRDefault="00A74F76" w:rsidP="003116D9">
      <w:pPr>
        <w:outlineLvl w:val="1"/>
        <w:rPr>
          <w:rFonts w:ascii="Simplified Arabic" w:hAnsi="Simplified Arabic" w:cs="Simplified Arabic"/>
          <w:sz w:val="28"/>
          <w:szCs w:val="28"/>
          <w:u w:val="single"/>
          <w:rtl/>
        </w:rPr>
      </w:pPr>
      <w:bookmarkStart w:id="3" w:name="_Toc224802045"/>
      <w:r w:rsidRPr="00950A4B">
        <w:rPr>
          <w:rFonts w:ascii="Simplified Arabic" w:hAnsi="Simplified Arabic" w:cs="Simplified Arabic"/>
          <w:b/>
          <w:bCs/>
          <w:sz w:val="28"/>
          <w:szCs w:val="28"/>
          <w:u w:val="single"/>
          <w:rtl/>
        </w:rPr>
        <w:t>أهمية الدراسة:</w:t>
      </w:r>
      <w:bookmarkEnd w:id="3"/>
    </w:p>
    <w:p w14:paraId="5E518EC4" w14:textId="77777777" w:rsidR="00BC3503" w:rsidRPr="00950A4B" w:rsidRDefault="00BC3503" w:rsidP="00BC3503">
      <w:pPr>
        <w:shd w:val="clear" w:color="auto" w:fill="FFFFFF"/>
        <w:spacing w:after="0" w:line="360" w:lineRule="auto"/>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أولًا</w:t>
      </w:r>
      <w:r w:rsidRPr="00950A4B">
        <w:rPr>
          <w:rFonts w:ascii="Simplified Arabic" w:eastAsia="Times New Roman" w:hAnsi="Simplified Arabic" w:cs="Simplified Arabic"/>
          <w:b/>
          <w:bCs/>
          <w:color w:val="222222"/>
          <w:kern w:val="0"/>
          <w:sz w:val="28"/>
          <w:szCs w:val="28"/>
          <w:rtl/>
          <w14:ligatures w14:val="none"/>
        </w:rPr>
        <w:t>: الأهمية النظرية</w:t>
      </w:r>
    </w:p>
    <w:p w14:paraId="79DEDDF3" w14:textId="77777777" w:rsidR="00BC3503" w:rsidRPr="00950A4B" w:rsidRDefault="00BC3503"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إثراء المحتوى العربي المتخصص في العلاقة بين ثقافة السلامة والمخاطر التشغيلية والأداء البيئي.</w:t>
      </w:r>
    </w:p>
    <w:p w14:paraId="75F5B0EE" w14:textId="77777777" w:rsidR="00BC3503" w:rsidRPr="00950A4B" w:rsidRDefault="00BC3503"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دعم الدراسات المستقبلية في مجالات الصحة والسلامة والبيئة.</w:t>
      </w:r>
    </w:p>
    <w:p w14:paraId="6D918BD3" w14:textId="77777777" w:rsidR="00BC3503" w:rsidRPr="00950A4B" w:rsidRDefault="00BC3503"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تقديم إطار معرفي يربط بين المتغيرات الثلاثة ضمن القطاع الصناعي.</w:t>
      </w:r>
    </w:p>
    <w:p w14:paraId="03AE171D" w14:textId="77777777" w:rsidR="00BC3503" w:rsidRPr="00950A4B" w:rsidRDefault="00BC3503"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p>
    <w:p w14:paraId="48B977F2" w14:textId="77777777" w:rsidR="00BC3503" w:rsidRPr="00950A4B" w:rsidRDefault="00BC3503"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ثانيًا</w:t>
      </w:r>
      <w:r w:rsidRPr="00950A4B">
        <w:rPr>
          <w:rFonts w:ascii="Simplified Arabic" w:eastAsia="Times New Roman" w:hAnsi="Simplified Arabic" w:cs="Simplified Arabic"/>
          <w:b/>
          <w:bCs/>
          <w:color w:val="222222"/>
          <w:kern w:val="0"/>
          <w:sz w:val="28"/>
          <w:szCs w:val="28"/>
          <w:rtl/>
          <w14:ligatures w14:val="none"/>
        </w:rPr>
        <w:t>: الأهمية التطبيقية</w:t>
      </w:r>
    </w:p>
    <w:p w14:paraId="0E3B528A" w14:textId="77777777" w:rsidR="00BC3503" w:rsidRPr="00950A4B" w:rsidRDefault="00BC3503"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تمكين المصانع من تحسين استراتيجيات السلامة وتقليل المخاطر.</w:t>
      </w:r>
    </w:p>
    <w:p w14:paraId="14DA2086" w14:textId="77777777" w:rsidR="00BC3503" w:rsidRPr="00950A4B" w:rsidRDefault="00BC3503"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تحسين الامتثال البيئي للمصانع بما يتفق مع الأنظمة السعودية.</w:t>
      </w:r>
    </w:p>
    <w:p w14:paraId="0F1E647D" w14:textId="77777777" w:rsidR="00BC3503" w:rsidRPr="00950A4B" w:rsidRDefault="00BC3503" w:rsidP="00BC3503">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توفير بيانات تساعد متخذي القرار في تطوير برامج تدريبية وتوعوية فعّالة.</w:t>
      </w:r>
    </w:p>
    <w:p w14:paraId="1C01BE8B" w14:textId="77777777" w:rsidR="00BC3503" w:rsidRPr="00950A4B" w:rsidRDefault="00BC3503" w:rsidP="00BC3503">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BA12696" w14:textId="77777777" w:rsidR="009125CE" w:rsidRPr="00950A4B" w:rsidRDefault="009125CE" w:rsidP="009125CE">
      <w:pPr>
        <w:rPr>
          <w:rFonts w:ascii="Simplified Arabic" w:hAnsi="Simplified Arabic" w:cs="Simplified Arabic"/>
          <w:sz w:val="28"/>
          <w:szCs w:val="28"/>
          <w:u w:val="single"/>
          <w:rtl/>
        </w:rPr>
      </w:pPr>
    </w:p>
    <w:p w14:paraId="26F6AB57" w14:textId="77777777" w:rsidR="009125CE" w:rsidRPr="00950A4B" w:rsidRDefault="009125CE" w:rsidP="009125CE">
      <w:pPr>
        <w:rPr>
          <w:rFonts w:ascii="Simplified Arabic" w:hAnsi="Simplified Arabic" w:cs="Simplified Arabic"/>
          <w:sz w:val="28"/>
          <w:szCs w:val="28"/>
          <w:u w:val="single"/>
          <w:rtl/>
        </w:rPr>
      </w:pPr>
    </w:p>
    <w:p w14:paraId="137908B8" w14:textId="77777777" w:rsidR="009125CE" w:rsidRPr="00950A4B" w:rsidRDefault="009125CE" w:rsidP="009125CE">
      <w:pPr>
        <w:rPr>
          <w:rFonts w:ascii="Simplified Arabic" w:hAnsi="Simplified Arabic" w:cs="Simplified Arabic"/>
          <w:sz w:val="28"/>
          <w:szCs w:val="28"/>
          <w:u w:val="single"/>
          <w:rtl/>
        </w:rPr>
      </w:pPr>
    </w:p>
    <w:p w14:paraId="11EDDBDE" w14:textId="77777777" w:rsidR="009125CE" w:rsidRPr="00950A4B" w:rsidRDefault="009125CE" w:rsidP="009125CE">
      <w:pPr>
        <w:rPr>
          <w:rFonts w:ascii="Simplified Arabic" w:hAnsi="Simplified Arabic" w:cs="Simplified Arabic"/>
          <w:sz w:val="28"/>
          <w:szCs w:val="28"/>
          <w:u w:val="single"/>
          <w:rtl/>
        </w:rPr>
      </w:pPr>
    </w:p>
    <w:p w14:paraId="614C8510" w14:textId="77777777" w:rsidR="009125CE" w:rsidRPr="00950A4B" w:rsidRDefault="009125CE" w:rsidP="009125CE">
      <w:pPr>
        <w:rPr>
          <w:rFonts w:ascii="Simplified Arabic" w:hAnsi="Simplified Arabic" w:cs="Simplified Arabic"/>
          <w:sz w:val="28"/>
          <w:szCs w:val="28"/>
          <w:u w:val="single"/>
          <w:rtl/>
        </w:rPr>
      </w:pPr>
    </w:p>
    <w:p w14:paraId="530F942A" w14:textId="77777777" w:rsidR="009125CE" w:rsidRPr="00950A4B" w:rsidRDefault="009125CE" w:rsidP="009125CE">
      <w:pPr>
        <w:rPr>
          <w:rFonts w:ascii="Simplified Arabic" w:hAnsi="Simplified Arabic" w:cs="Simplified Arabic"/>
          <w:sz w:val="28"/>
          <w:szCs w:val="28"/>
          <w:u w:val="single"/>
          <w:rtl/>
        </w:rPr>
      </w:pPr>
    </w:p>
    <w:p w14:paraId="6D55667E" w14:textId="77777777" w:rsidR="009125CE" w:rsidRPr="00950A4B" w:rsidRDefault="009125CE" w:rsidP="009125CE">
      <w:pPr>
        <w:rPr>
          <w:rFonts w:ascii="Simplified Arabic" w:hAnsi="Simplified Arabic" w:cs="Simplified Arabic"/>
          <w:sz w:val="28"/>
          <w:szCs w:val="28"/>
          <w:u w:val="single"/>
          <w:rtl/>
        </w:rPr>
      </w:pPr>
    </w:p>
    <w:p w14:paraId="2B944917" w14:textId="77777777" w:rsidR="009125CE" w:rsidRPr="00950A4B" w:rsidRDefault="009125CE" w:rsidP="009125CE">
      <w:pPr>
        <w:rPr>
          <w:rFonts w:ascii="Simplified Arabic" w:hAnsi="Simplified Arabic" w:cs="Simplified Arabic"/>
          <w:sz w:val="28"/>
          <w:szCs w:val="28"/>
          <w:u w:val="single"/>
          <w:rtl/>
        </w:rPr>
      </w:pPr>
    </w:p>
    <w:p w14:paraId="32BDF63E" w14:textId="77777777" w:rsidR="009125CE" w:rsidRPr="00950A4B" w:rsidRDefault="009125CE" w:rsidP="009125CE">
      <w:pPr>
        <w:rPr>
          <w:rFonts w:ascii="Simplified Arabic" w:hAnsi="Simplified Arabic" w:cs="Simplified Arabic"/>
          <w:sz w:val="28"/>
          <w:szCs w:val="28"/>
          <w:u w:val="single"/>
          <w:rtl/>
        </w:rPr>
      </w:pPr>
    </w:p>
    <w:p w14:paraId="1817352F" w14:textId="349DC553" w:rsidR="009125CE" w:rsidRPr="00950A4B" w:rsidRDefault="00A74F76" w:rsidP="003C0B29">
      <w:pPr>
        <w:outlineLvl w:val="1"/>
        <w:rPr>
          <w:rFonts w:ascii="Simplified Arabic" w:hAnsi="Simplified Arabic" w:cs="Simplified Arabic"/>
          <w:sz w:val="28"/>
          <w:szCs w:val="28"/>
          <w:u w:val="single"/>
          <w:rtl/>
        </w:rPr>
      </w:pPr>
      <w:bookmarkStart w:id="4" w:name="_Toc224802046"/>
      <w:r w:rsidRPr="00950A4B">
        <w:rPr>
          <w:rFonts w:ascii="Simplified Arabic" w:hAnsi="Simplified Arabic" w:cs="Simplified Arabic"/>
          <w:b/>
          <w:bCs/>
          <w:sz w:val="28"/>
          <w:szCs w:val="28"/>
          <w:u w:val="single"/>
          <w:rtl/>
        </w:rPr>
        <w:t>أهداف الدراسة</w:t>
      </w:r>
      <w:r w:rsidR="009125CE" w:rsidRPr="00950A4B">
        <w:rPr>
          <w:rFonts w:ascii="Simplified Arabic" w:hAnsi="Simplified Arabic" w:cs="Simplified Arabic"/>
          <w:sz w:val="28"/>
          <w:szCs w:val="28"/>
          <w:u w:val="single"/>
          <w:rtl/>
        </w:rPr>
        <w:t>:</w:t>
      </w:r>
      <w:bookmarkEnd w:id="4"/>
    </w:p>
    <w:p w14:paraId="1FF80012"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b/>
          <w:bCs/>
          <w:color w:val="222222"/>
          <w:kern w:val="0"/>
          <w:sz w:val="28"/>
          <w:szCs w:val="28"/>
          <w:rtl/>
          <w14:ligatures w14:val="none"/>
        </w:rPr>
        <w:t>الهدف الرئيس:</w:t>
      </w:r>
    </w:p>
    <w:p w14:paraId="08278291"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6EC8A7D9"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التعرّف على أثر ثقافة السلامة على المخاطر التشغيلية، وأثر المتغيرين على الأداء البيئي في المصانع البتروكيماوية.</w:t>
      </w:r>
    </w:p>
    <w:p w14:paraId="22DC325C"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7484B714"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الأهداف الفرعية:</w:t>
      </w:r>
    </w:p>
    <w:p w14:paraId="22707B4B"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1. قياس مستوى ثقافة السلامة في المصانع البتروكيماوية.</w:t>
      </w:r>
    </w:p>
    <w:p w14:paraId="5036BDFE"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2. تحديد مستوى المخاطر التشغيلية.</w:t>
      </w:r>
    </w:p>
    <w:p w14:paraId="5F2399A1"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3. تقييم الأداء البيئي للمصانع.</w:t>
      </w:r>
    </w:p>
    <w:p w14:paraId="73C9A5F4"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4. تحليل تأثير ثقافة السلامة على المخاطر التشغيلية.</w:t>
      </w:r>
    </w:p>
    <w:p w14:paraId="19F07422"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5. تحليل تأثير ثقافة السلامة على الأداء البيئي.</w:t>
      </w:r>
    </w:p>
    <w:p w14:paraId="38A404CF"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6"/>
          <w:szCs w:val="26"/>
          <w:rtl/>
          <w14:ligatures w14:val="none"/>
        </w:rPr>
      </w:pPr>
      <w:r w:rsidRPr="00950A4B">
        <w:rPr>
          <w:rFonts w:ascii="Simplified Arabic" w:eastAsia="Times New Roman" w:hAnsi="Simplified Arabic" w:cs="Simplified Arabic"/>
          <w:color w:val="222222"/>
          <w:kern w:val="0"/>
          <w:sz w:val="28"/>
          <w:szCs w:val="28"/>
          <w:rtl/>
          <w14:ligatures w14:val="none"/>
        </w:rPr>
        <w:t>6</w:t>
      </w:r>
      <w:r w:rsidRPr="00950A4B">
        <w:rPr>
          <w:rFonts w:ascii="Simplified Arabic" w:eastAsia="Times New Roman" w:hAnsi="Simplified Arabic" w:cs="Simplified Arabic"/>
          <w:color w:val="222222"/>
          <w:kern w:val="0"/>
          <w:sz w:val="26"/>
          <w:szCs w:val="26"/>
          <w:rtl/>
          <w14:ligatures w14:val="none"/>
        </w:rPr>
        <w:t>. تحليل تأثير المخاطر التشغيلية على الأداء البيئي.</w:t>
      </w:r>
    </w:p>
    <w:p w14:paraId="0759457B" w14:textId="77777777" w:rsidR="009325C8" w:rsidRPr="00950A4B" w:rsidRDefault="009325C8" w:rsidP="009325C8">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4DB923D" w14:textId="77777777" w:rsidR="009125CE" w:rsidRPr="00950A4B" w:rsidRDefault="009125CE" w:rsidP="009125CE">
      <w:pPr>
        <w:rPr>
          <w:rFonts w:ascii="Simplified Arabic" w:hAnsi="Simplified Arabic" w:cs="Simplified Arabic"/>
          <w:sz w:val="28"/>
          <w:szCs w:val="28"/>
          <w:rtl/>
        </w:rPr>
      </w:pPr>
    </w:p>
    <w:p w14:paraId="4F2CF6D3" w14:textId="77777777" w:rsidR="009125CE" w:rsidRPr="00950A4B" w:rsidRDefault="009125CE" w:rsidP="009125CE">
      <w:pPr>
        <w:rPr>
          <w:rFonts w:ascii="Simplified Arabic" w:hAnsi="Simplified Arabic" w:cs="Simplified Arabic"/>
          <w:sz w:val="28"/>
          <w:szCs w:val="28"/>
          <w:rtl/>
        </w:rPr>
      </w:pPr>
    </w:p>
    <w:p w14:paraId="7D9A480F" w14:textId="77777777" w:rsidR="009125CE" w:rsidRPr="00950A4B" w:rsidRDefault="009125CE" w:rsidP="009125CE">
      <w:pPr>
        <w:rPr>
          <w:rFonts w:ascii="Simplified Arabic" w:hAnsi="Simplified Arabic" w:cs="Simplified Arabic"/>
          <w:sz w:val="28"/>
          <w:szCs w:val="28"/>
          <w:rtl/>
        </w:rPr>
      </w:pPr>
    </w:p>
    <w:p w14:paraId="6E1B1D05" w14:textId="77777777" w:rsidR="009125CE" w:rsidRPr="00950A4B" w:rsidRDefault="009125CE" w:rsidP="009125CE">
      <w:pPr>
        <w:rPr>
          <w:rFonts w:ascii="Simplified Arabic" w:hAnsi="Simplified Arabic" w:cs="Simplified Arabic"/>
          <w:sz w:val="28"/>
          <w:szCs w:val="28"/>
          <w:rtl/>
        </w:rPr>
      </w:pPr>
    </w:p>
    <w:p w14:paraId="11061B9C" w14:textId="77777777" w:rsidR="009125CE" w:rsidRPr="00950A4B" w:rsidRDefault="009125CE" w:rsidP="009125CE">
      <w:pPr>
        <w:rPr>
          <w:rFonts w:ascii="Simplified Arabic" w:hAnsi="Simplified Arabic" w:cs="Simplified Arabic"/>
          <w:sz w:val="28"/>
          <w:szCs w:val="28"/>
          <w:rtl/>
        </w:rPr>
      </w:pPr>
    </w:p>
    <w:p w14:paraId="55D4A681" w14:textId="77777777" w:rsidR="009125CE" w:rsidRPr="00950A4B" w:rsidRDefault="009125CE" w:rsidP="009125CE">
      <w:pPr>
        <w:rPr>
          <w:rFonts w:ascii="Simplified Arabic" w:hAnsi="Simplified Arabic" w:cs="Simplified Arabic"/>
          <w:sz w:val="28"/>
          <w:szCs w:val="28"/>
          <w:rtl/>
        </w:rPr>
      </w:pPr>
    </w:p>
    <w:p w14:paraId="432A0A13" w14:textId="77777777" w:rsidR="00A74F76" w:rsidRPr="00950A4B" w:rsidRDefault="00A74F76" w:rsidP="00D22171">
      <w:pPr>
        <w:rPr>
          <w:rFonts w:ascii="Simplified Arabic" w:hAnsi="Simplified Arabic" w:cs="Simplified Arabic"/>
          <w:sz w:val="28"/>
          <w:szCs w:val="28"/>
          <w:rtl/>
        </w:rPr>
      </w:pPr>
    </w:p>
    <w:p w14:paraId="36F619BF" w14:textId="77777777" w:rsidR="00A74F76" w:rsidRPr="003C0B29" w:rsidRDefault="00D22171" w:rsidP="003C0B29">
      <w:pPr>
        <w:outlineLvl w:val="1"/>
        <w:rPr>
          <w:rFonts w:ascii="Simplified Arabic" w:hAnsi="Simplified Arabic" w:cs="Simplified Arabic"/>
          <w:b/>
          <w:bCs/>
          <w:sz w:val="28"/>
          <w:szCs w:val="28"/>
          <w:u w:val="single"/>
          <w:rtl/>
        </w:rPr>
      </w:pPr>
      <w:bookmarkStart w:id="5" w:name="_Toc224802047"/>
      <w:r w:rsidRPr="003C0B29">
        <w:rPr>
          <w:rFonts w:ascii="Simplified Arabic" w:hAnsi="Simplified Arabic" w:cs="Simplified Arabic"/>
          <w:b/>
          <w:bCs/>
          <w:sz w:val="28"/>
          <w:szCs w:val="28"/>
          <w:u w:val="single"/>
          <w:rtl/>
        </w:rPr>
        <w:t>تساؤلات الدراسة</w:t>
      </w:r>
      <w:bookmarkEnd w:id="5"/>
    </w:p>
    <w:p w14:paraId="1EB43A3B" w14:textId="5D667F01"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ما مستوى ثقافة السلامة لدى العاملين؟</w:t>
      </w:r>
    </w:p>
    <w:p w14:paraId="032A9AD1" w14:textId="4B02C2D6"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ما مستوى المخاطر التشغيلية في المصانع البتروكيماوية؟</w:t>
      </w:r>
    </w:p>
    <w:p w14:paraId="1481EBF1" w14:textId="7939254A"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ما مستوى الأداء البيئي؟</w:t>
      </w:r>
    </w:p>
    <w:p w14:paraId="57452FE1" w14:textId="6FBF3143"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هل تؤثر ثقافة السلامة على المخاطر التشغيلية؟</w:t>
      </w:r>
    </w:p>
    <w:p w14:paraId="144AA57B" w14:textId="6CFFB4B7"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هل تؤثر ثقافة السلامة على الأداء البيئي؟</w:t>
      </w:r>
    </w:p>
    <w:p w14:paraId="0EBB11E4" w14:textId="33F97AC1" w:rsidR="009325C8" w:rsidRPr="00950A4B" w:rsidRDefault="009325C8" w:rsidP="009325C8">
      <w:pPr>
        <w:pStyle w:val="ListParagraph"/>
        <w:numPr>
          <w:ilvl w:val="0"/>
          <w:numId w:val="1"/>
        </w:num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هل تؤثر المخاطر التشغيلية على الأداء البيئي؟</w:t>
      </w:r>
    </w:p>
    <w:p w14:paraId="39A9FFC4" w14:textId="77777777" w:rsidR="009325C8" w:rsidRPr="00950A4B" w:rsidRDefault="009325C8" w:rsidP="009325C8">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1CA35D16" w14:textId="77777777" w:rsidR="00A74F76" w:rsidRPr="00950A4B" w:rsidRDefault="00A74F76" w:rsidP="00D22171">
      <w:pPr>
        <w:rPr>
          <w:rFonts w:ascii="Simplified Arabic" w:hAnsi="Simplified Arabic" w:cs="Simplified Arabic"/>
          <w:sz w:val="28"/>
          <w:szCs w:val="28"/>
          <w:u w:val="single"/>
          <w:rtl/>
        </w:rPr>
      </w:pPr>
    </w:p>
    <w:p w14:paraId="4BB549C1" w14:textId="77777777" w:rsidR="00A74F76" w:rsidRPr="00950A4B" w:rsidRDefault="00A74F76" w:rsidP="00D22171">
      <w:pPr>
        <w:rPr>
          <w:rFonts w:ascii="Simplified Arabic" w:hAnsi="Simplified Arabic" w:cs="Simplified Arabic"/>
          <w:sz w:val="28"/>
          <w:szCs w:val="28"/>
          <w:u w:val="single"/>
          <w:rtl/>
        </w:rPr>
      </w:pPr>
    </w:p>
    <w:p w14:paraId="6E4CC7FD" w14:textId="77777777" w:rsidR="00A74F76" w:rsidRPr="00950A4B" w:rsidRDefault="00A74F76" w:rsidP="00D22171">
      <w:pPr>
        <w:rPr>
          <w:rFonts w:ascii="Simplified Arabic" w:hAnsi="Simplified Arabic" w:cs="Simplified Arabic"/>
          <w:sz w:val="28"/>
          <w:szCs w:val="28"/>
          <w:u w:val="single"/>
          <w:rtl/>
        </w:rPr>
      </w:pPr>
    </w:p>
    <w:p w14:paraId="4A68EEC5" w14:textId="77777777" w:rsidR="00A74F76" w:rsidRPr="00950A4B" w:rsidRDefault="00A74F76" w:rsidP="00D22171">
      <w:pPr>
        <w:rPr>
          <w:rFonts w:ascii="Simplified Arabic" w:hAnsi="Simplified Arabic" w:cs="Simplified Arabic"/>
          <w:sz w:val="28"/>
          <w:szCs w:val="28"/>
          <w:u w:val="single"/>
          <w:rtl/>
        </w:rPr>
      </w:pPr>
    </w:p>
    <w:p w14:paraId="3CBEC568" w14:textId="77777777" w:rsidR="00A74F76" w:rsidRPr="00950A4B" w:rsidRDefault="00A74F76" w:rsidP="00D22171">
      <w:pPr>
        <w:rPr>
          <w:rFonts w:ascii="Simplified Arabic" w:hAnsi="Simplified Arabic" w:cs="Simplified Arabic"/>
          <w:sz w:val="28"/>
          <w:szCs w:val="28"/>
          <w:u w:val="single"/>
          <w:rtl/>
        </w:rPr>
      </w:pPr>
    </w:p>
    <w:p w14:paraId="30778D95" w14:textId="77777777" w:rsidR="00A74F76" w:rsidRPr="00950A4B" w:rsidRDefault="00A74F76" w:rsidP="00D22171">
      <w:pPr>
        <w:rPr>
          <w:rFonts w:ascii="Simplified Arabic" w:hAnsi="Simplified Arabic" w:cs="Simplified Arabic"/>
          <w:sz w:val="28"/>
          <w:szCs w:val="28"/>
          <w:u w:val="single"/>
          <w:rtl/>
        </w:rPr>
      </w:pPr>
    </w:p>
    <w:p w14:paraId="323999CE" w14:textId="77777777" w:rsidR="00A74F76" w:rsidRPr="00950A4B" w:rsidRDefault="00A74F76" w:rsidP="00D22171">
      <w:pPr>
        <w:rPr>
          <w:rFonts w:ascii="Simplified Arabic" w:hAnsi="Simplified Arabic" w:cs="Simplified Arabic"/>
          <w:sz w:val="28"/>
          <w:szCs w:val="28"/>
          <w:u w:val="single"/>
          <w:rtl/>
        </w:rPr>
      </w:pPr>
    </w:p>
    <w:p w14:paraId="0F92E50C" w14:textId="77777777" w:rsidR="00A74F76" w:rsidRPr="00950A4B" w:rsidRDefault="00A74F76" w:rsidP="00D22171">
      <w:pPr>
        <w:rPr>
          <w:rFonts w:ascii="Simplified Arabic" w:hAnsi="Simplified Arabic" w:cs="Simplified Arabic"/>
          <w:sz w:val="28"/>
          <w:szCs w:val="28"/>
          <w:u w:val="single"/>
          <w:rtl/>
        </w:rPr>
      </w:pPr>
    </w:p>
    <w:p w14:paraId="1D8CA09C" w14:textId="77777777" w:rsidR="00A74F76" w:rsidRPr="00950A4B" w:rsidRDefault="00A74F76" w:rsidP="00D22171">
      <w:pPr>
        <w:rPr>
          <w:rFonts w:ascii="Simplified Arabic" w:hAnsi="Simplified Arabic" w:cs="Simplified Arabic"/>
          <w:sz w:val="28"/>
          <w:szCs w:val="28"/>
          <w:u w:val="single"/>
          <w:rtl/>
        </w:rPr>
      </w:pPr>
    </w:p>
    <w:p w14:paraId="375EEB19" w14:textId="77777777" w:rsidR="00A74F76" w:rsidRPr="00950A4B" w:rsidRDefault="00A74F76" w:rsidP="00D22171">
      <w:pPr>
        <w:rPr>
          <w:rFonts w:ascii="Simplified Arabic" w:hAnsi="Simplified Arabic" w:cs="Simplified Arabic"/>
          <w:sz w:val="28"/>
          <w:szCs w:val="28"/>
          <w:u w:val="single"/>
          <w:rtl/>
        </w:rPr>
      </w:pPr>
    </w:p>
    <w:p w14:paraId="48C72AAA" w14:textId="77777777" w:rsidR="00A74F76" w:rsidRPr="00950A4B" w:rsidRDefault="00A74F76" w:rsidP="00D22171">
      <w:pPr>
        <w:rPr>
          <w:rFonts w:ascii="Simplified Arabic" w:hAnsi="Simplified Arabic" w:cs="Simplified Arabic"/>
          <w:sz w:val="28"/>
          <w:szCs w:val="28"/>
          <w:u w:val="single"/>
          <w:rtl/>
        </w:rPr>
      </w:pPr>
    </w:p>
    <w:p w14:paraId="2DEED2CE" w14:textId="77777777" w:rsidR="00A74F76" w:rsidRPr="00950A4B" w:rsidRDefault="00A74F76" w:rsidP="00D22171">
      <w:pPr>
        <w:rPr>
          <w:rFonts w:ascii="Simplified Arabic" w:hAnsi="Simplified Arabic" w:cs="Simplified Arabic"/>
          <w:sz w:val="28"/>
          <w:szCs w:val="28"/>
          <w:u w:val="single"/>
          <w:rtl/>
        </w:rPr>
      </w:pPr>
    </w:p>
    <w:p w14:paraId="61B196F8" w14:textId="77777777" w:rsidR="00A74F76" w:rsidRPr="00950A4B" w:rsidRDefault="00A74F76" w:rsidP="00D22171">
      <w:pPr>
        <w:rPr>
          <w:rFonts w:ascii="Simplified Arabic" w:hAnsi="Simplified Arabic" w:cs="Simplified Arabic"/>
          <w:sz w:val="28"/>
          <w:szCs w:val="28"/>
          <w:u w:val="single"/>
          <w:rtl/>
        </w:rPr>
      </w:pPr>
    </w:p>
    <w:p w14:paraId="56B19CA7" w14:textId="67082C38" w:rsidR="00D22171" w:rsidRPr="003C0B29" w:rsidRDefault="00A74F76" w:rsidP="003C0B29">
      <w:pPr>
        <w:outlineLvl w:val="1"/>
        <w:rPr>
          <w:rFonts w:ascii="Simplified Arabic" w:hAnsi="Simplified Arabic" w:cs="Simplified Arabic"/>
          <w:b/>
          <w:bCs/>
          <w:sz w:val="28"/>
          <w:szCs w:val="28"/>
          <w:u w:val="single"/>
          <w:rtl/>
        </w:rPr>
      </w:pPr>
      <w:bookmarkStart w:id="6" w:name="_Toc224802048"/>
      <w:r w:rsidRPr="003C0B29">
        <w:rPr>
          <w:rFonts w:ascii="Simplified Arabic" w:hAnsi="Simplified Arabic" w:cs="Simplified Arabic"/>
          <w:b/>
          <w:bCs/>
          <w:sz w:val="28"/>
          <w:szCs w:val="28"/>
          <w:u w:val="single"/>
          <w:rtl/>
        </w:rPr>
        <w:t>فروض الدراسة:</w:t>
      </w:r>
      <w:bookmarkEnd w:id="6"/>
    </w:p>
    <w:p w14:paraId="48FE4AD3" w14:textId="77777777" w:rsidR="009325C8" w:rsidRPr="00950A4B" w:rsidRDefault="009325C8"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6"/>
          <w:szCs w:val="26"/>
          <w:rtl/>
          <w14:ligatures w14:val="none"/>
        </w:rPr>
        <w:t>1</w:t>
      </w:r>
      <w:r w:rsidRPr="00950A4B">
        <w:rPr>
          <w:rFonts w:ascii="Simplified Arabic" w:eastAsia="Times New Roman" w:hAnsi="Simplified Arabic" w:cs="Simplified Arabic"/>
          <w:color w:val="222222"/>
          <w:kern w:val="0"/>
          <w:sz w:val="28"/>
          <w:szCs w:val="28"/>
          <w:rtl/>
          <w14:ligatures w14:val="none"/>
        </w:rPr>
        <w:t>. لا توجد علاقة ذات دلالة إحصائية بين ثقافة السلامة والمخاطر التشغيلية عند مستوى دلالة (</w:t>
      </w:r>
      <w:r w:rsidRPr="00950A4B">
        <w:rPr>
          <w:rFonts w:ascii="Cambria" w:eastAsia="Times New Roman" w:hAnsi="Cambria" w:cs="Cambria"/>
          <w:color w:val="222222"/>
          <w:kern w:val="0"/>
          <w:sz w:val="28"/>
          <w:szCs w:val="28"/>
          <w14:ligatures w14:val="none"/>
        </w:rPr>
        <w:t>α</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Cambria Math" w:eastAsia="Times New Roman" w:hAnsi="Cambria Math" w:cs="Cambria Math"/>
          <w:color w:val="222222"/>
          <w:kern w:val="0"/>
          <w:sz w:val="28"/>
          <w:szCs w:val="28"/>
          <w14:ligatures w14:val="none"/>
        </w:rPr>
        <w:t>≤</w:t>
      </w:r>
      <w:r w:rsidRPr="00950A4B">
        <w:rPr>
          <w:rFonts w:ascii="Simplified Arabic" w:eastAsia="Times New Roman" w:hAnsi="Simplified Arabic" w:cs="Simplified Arabic"/>
          <w:color w:val="222222"/>
          <w:kern w:val="0"/>
          <w:sz w:val="28"/>
          <w:szCs w:val="28"/>
          <w14:ligatures w14:val="none"/>
        </w:rPr>
        <w:t xml:space="preserve"> 0.05</w:t>
      </w:r>
      <w:r w:rsidRPr="00950A4B">
        <w:rPr>
          <w:rFonts w:ascii="Simplified Arabic" w:eastAsia="Times New Roman" w:hAnsi="Simplified Arabic" w:cs="Simplified Arabic"/>
          <w:color w:val="222222"/>
          <w:kern w:val="0"/>
          <w:sz w:val="28"/>
          <w:szCs w:val="28"/>
          <w:rtl/>
          <w14:ligatures w14:val="none"/>
        </w:rPr>
        <w:t>).</w:t>
      </w:r>
    </w:p>
    <w:p w14:paraId="5E895ADD" w14:textId="77777777" w:rsidR="009325C8" w:rsidRPr="00950A4B" w:rsidRDefault="009325C8" w:rsidP="009325C8">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2. لا توجد علاقة ذات دلالة إحصائية بين ثقافة السلامة والأداء البيئي عند مستوى دلالة (</w:t>
      </w:r>
      <w:r w:rsidRPr="00950A4B">
        <w:rPr>
          <w:rFonts w:ascii="Cambria" w:eastAsia="Times New Roman" w:hAnsi="Cambria" w:cs="Cambria"/>
          <w:color w:val="222222"/>
          <w:kern w:val="0"/>
          <w:sz w:val="28"/>
          <w:szCs w:val="28"/>
          <w14:ligatures w14:val="none"/>
        </w:rPr>
        <w:t>α</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Cambria Math" w:eastAsia="Times New Roman" w:hAnsi="Cambria Math" w:cs="Cambria Math"/>
          <w:color w:val="222222"/>
          <w:kern w:val="0"/>
          <w:sz w:val="28"/>
          <w:szCs w:val="28"/>
          <w14:ligatures w14:val="none"/>
        </w:rPr>
        <w:t>≤</w:t>
      </w:r>
      <w:r w:rsidRPr="00950A4B">
        <w:rPr>
          <w:rFonts w:ascii="Simplified Arabic" w:eastAsia="Times New Roman" w:hAnsi="Simplified Arabic" w:cs="Simplified Arabic"/>
          <w:color w:val="222222"/>
          <w:kern w:val="0"/>
          <w:sz w:val="28"/>
          <w:szCs w:val="28"/>
          <w14:ligatures w14:val="none"/>
        </w:rPr>
        <w:t xml:space="preserve"> 0.05</w:t>
      </w:r>
      <w:r w:rsidRPr="00950A4B">
        <w:rPr>
          <w:rFonts w:ascii="Simplified Arabic" w:eastAsia="Times New Roman" w:hAnsi="Simplified Arabic" w:cs="Simplified Arabic"/>
          <w:color w:val="222222"/>
          <w:kern w:val="0"/>
          <w:sz w:val="28"/>
          <w:szCs w:val="28"/>
          <w:rtl/>
          <w14:ligatures w14:val="none"/>
        </w:rPr>
        <w:t>).</w:t>
      </w:r>
    </w:p>
    <w:p w14:paraId="566FC4CC"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3. لا توجد علاقة ذات دلالة إحصائية بين المخاطر التشغيلية والأداء البيئي عند مستوى دلالة (</w:t>
      </w:r>
      <w:r w:rsidRPr="00950A4B">
        <w:rPr>
          <w:rFonts w:ascii="Cambria" w:eastAsia="Times New Roman" w:hAnsi="Cambria" w:cs="Cambria"/>
          <w:color w:val="222222"/>
          <w:kern w:val="0"/>
          <w:sz w:val="28"/>
          <w:szCs w:val="28"/>
          <w14:ligatures w14:val="none"/>
        </w:rPr>
        <w:t>α</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Cambria Math" w:eastAsia="Times New Roman" w:hAnsi="Cambria Math" w:cs="Cambria Math"/>
          <w:color w:val="222222"/>
          <w:kern w:val="0"/>
          <w:sz w:val="28"/>
          <w:szCs w:val="28"/>
          <w14:ligatures w14:val="none"/>
        </w:rPr>
        <w:t>≤</w:t>
      </w:r>
      <w:r w:rsidRPr="00950A4B">
        <w:rPr>
          <w:rFonts w:ascii="Simplified Arabic" w:eastAsia="Times New Roman" w:hAnsi="Simplified Arabic" w:cs="Simplified Arabic"/>
          <w:color w:val="222222"/>
          <w:kern w:val="0"/>
          <w:sz w:val="28"/>
          <w:szCs w:val="28"/>
          <w14:ligatures w14:val="none"/>
        </w:rPr>
        <w:t xml:space="preserve"> 0.05</w:t>
      </w:r>
      <w:r w:rsidRPr="00950A4B">
        <w:rPr>
          <w:rFonts w:ascii="Simplified Arabic" w:eastAsia="Times New Roman" w:hAnsi="Simplified Arabic" w:cs="Simplified Arabic"/>
          <w:color w:val="222222"/>
          <w:kern w:val="0"/>
          <w:sz w:val="28"/>
          <w:szCs w:val="28"/>
          <w:rtl/>
          <w14:ligatures w14:val="none"/>
        </w:rPr>
        <w:t>).</w:t>
      </w:r>
    </w:p>
    <w:p w14:paraId="18DDB142" w14:textId="77777777" w:rsidR="009325C8" w:rsidRPr="00950A4B" w:rsidRDefault="009325C8" w:rsidP="009325C8">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654A1467" w14:textId="77777777" w:rsidR="009325C8" w:rsidRPr="00950A4B" w:rsidRDefault="009325C8" w:rsidP="00EC251C">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4C2FB9FA" w14:textId="77777777" w:rsidR="004518DB" w:rsidRPr="00950A4B" w:rsidRDefault="004518DB"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B0FE773" w14:textId="2B0A6F15" w:rsidR="004518DB" w:rsidRPr="00950A4B" w:rsidRDefault="004518DB" w:rsidP="004518DB">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xml:space="preserve"> </w:t>
      </w:r>
    </w:p>
    <w:p w14:paraId="0105A6D8" w14:textId="77777777" w:rsidR="00A74F76" w:rsidRPr="00950A4B" w:rsidRDefault="00A74F76" w:rsidP="004518DB">
      <w:pPr>
        <w:spacing w:line="360" w:lineRule="auto"/>
        <w:jc w:val="both"/>
        <w:rPr>
          <w:rFonts w:ascii="Simplified Arabic" w:hAnsi="Simplified Arabic" w:cs="Simplified Arabic"/>
          <w:sz w:val="28"/>
          <w:szCs w:val="28"/>
          <w:u w:val="single"/>
          <w:rtl/>
        </w:rPr>
      </w:pPr>
    </w:p>
    <w:p w14:paraId="7BB23400" w14:textId="77777777" w:rsidR="00A74F76" w:rsidRPr="00950A4B" w:rsidRDefault="00A74F76" w:rsidP="00D22171">
      <w:pPr>
        <w:rPr>
          <w:rFonts w:ascii="Simplified Arabic" w:hAnsi="Simplified Arabic" w:cs="Simplified Arabic"/>
          <w:sz w:val="28"/>
          <w:szCs w:val="28"/>
          <w:u w:val="single"/>
          <w:rtl/>
        </w:rPr>
      </w:pPr>
    </w:p>
    <w:p w14:paraId="58758CB4" w14:textId="77777777" w:rsidR="00A74F76" w:rsidRPr="00950A4B" w:rsidRDefault="00A74F76" w:rsidP="00D22171">
      <w:pPr>
        <w:rPr>
          <w:rFonts w:ascii="Simplified Arabic" w:hAnsi="Simplified Arabic" w:cs="Simplified Arabic"/>
          <w:sz w:val="28"/>
          <w:szCs w:val="28"/>
          <w:u w:val="single"/>
          <w:rtl/>
        </w:rPr>
      </w:pPr>
    </w:p>
    <w:p w14:paraId="12A8BA8E" w14:textId="77777777" w:rsidR="00A74F76" w:rsidRPr="00950A4B" w:rsidRDefault="00A74F76" w:rsidP="00D22171">
      <w:pPr>
        <w:rPr>
          <w:rFonts w:ascii="Simplified Arabic" w:hAnsi="Simplified Arabic" w:cs="Simplified Arabic"/>
          <w:sz w:val="28"/>
          <w:szCs w:val="28"/>
          <w:u w:val="single"/>
          <w:rtl/>
        </w:rPr>
      </w:pPr>
    </w:p>
    <w:p w14:paraId="037A8231" w14:textId="77777777" w:rsidR="00A74F76" w:rsidRPr="00950A4B" w:rsidRDefault="00A74F76" w:rsidP="00D22171">
      <w:pPr>
        <w:rPr>
          <w:rFonts w:ascii="Simplified Arabic" w:hAnsi="Simplified Arabic" w:cs="Simplified Arabic"/>
          <w:sz w:val="28"/>
          <w:szCs w:val="28"/>
          <w:u w:val="single"/>
          <w:rtl/>
        </w:rPr>
      </w:pPr>
    </w:p>
    <w:p w14:paraId="1379A582" w14:textId="77777777" w:rsidR="00A74F76" w:rsidRPr="00950A4B" w:rsidRDefault="00A74F76" w:rsidP="00D22171">
      <w:pPr>
        <w:rPr>
          <w:rFonts w:ascii="Simplified Arabic" w:hAnsi="Simplified Arabic" w:cs="Simplified Arabic"/>
          <w:sz w:val="28"/>
          <w:szCs w:val="28"/>
          <w:u w:val="single"/>
          <w:rtl/>
        </w:rPr>
      </w:pPr>
    </w:p>
    <w:p w14:paraId="6FACDD52" w14:textId="77777777" w:rsidR="00A74F76" w:rsidRPr="00950A4B" w:rsidRDefault="00A74F76" w:rsidP="00D22171">
      <w:pPr>
        <w:rPr>
          <w:rFonts w:ascii="Simplified Arabic" w:hAnsi="Simplified Arabic" w:cs="Simplified Arabic"/>
          <w:sz w:val="28"/>
          <w:szCs w:val="28"/>
          <w:u w:val="single"/>
          <w:rtl/>
        </w:rPr>
      </w:pPr>
    </w:p>
    <w:p w14:paraId="30ADFB99" w14:textId="77777777" w:rsidR="00230FCF" w:rsidRDefault="00230FCF" w:rsidP="00D22171">
      <w:pPr>
        <w:rPr>
          <w:rFonts w:ascii="Simplified Arabic" w:hAnsi="Simplified Arabic" w:cs="Simplified Arabic"/>
          <w:sz w:val="28"/>
          <w:szCs w:val="28"/>
          <w:u w:val="single"/>
          <w:rtl/>
        </w:rPr>
      </w:pPr>
    </w:p>
    <w:p w14:paraId="51A3AC50" w14:textId="77777777" w:rsidR="003346DB" w:rsidRDefault="003346DB" w:rsidP="003346DB">
      <w:pPr>
        <w:jc w:val="center"/>
        <w:rPr>
          <w:rFonts w:ascii="Simplified Arabic" w:hAnsi="Simplified Arabic" w:cs="Simplified Arabic"/>
          <w:b/>
          <w:bCs/>
          <w:sz w:val="40"/>
          <w:szCs w:val="40"/>
          <w:rtl/>
        </w:rPr>
      </w:pPr>
    </w:p>
    <w:p w14:paraId="681AE6B5" w14:textId="77777777" w:rsidR="003346DB" w:rsidRDefault="003346DB" w:rsidP="003346DB">
      <w:pPr>
        <w:jc w:val="center"/>
        <w:rPr>
          <w:rFonts w:ascii="Simplified Arabic" w:hAnsi="Simplified Arabic" w:cs="Simplified Arabic"/>
          <w:b/>
          <w:bCs/>
          <w:sz w:val="40"/>
          <w:szCs w:val="40"/>
          <w:rtl/>
        </w:rPr>
      </w:pPr>
    </w:p>
    <w:p w14:paraId="1C4C0FB8" w14:textId="77777777" w:rsidR="003346DB" w:rsidRDefault="003346DB" w:rsidP="003346DB">
      <w:pPr>
        <w:jc w:val="center"/>
        <w:rPr>
          <w:rFonts w:ascii="Simplified Arabic" w:hAnsi="Simplified Arabic" w:cs="Simplified Arabic"/>
          <w:b/>
          <w:bCs/>
          <w:sz w:val="40"/>
          <w:szCs w:val="40"/>
          <w:rtl/>
        </w:rPr>
      </w:pPr>
    </w:p>
    <w:p w14:paraId="044240F2" w14:textId="77777777" w:rsidR="003346DB" w:rsidRDefault="003346DB" w:rsidP="003346DB">
      <w:pPr>
        <w:jc w:val="center"/>
        <w:rPr>
          <w:rFonts w:ascii="Simplified Arabic" w:hAnsi="Simplified Arabic" w:cs="Simplified Arabic"/>
          <w:b/>
          <w:bCs/>
          <w:sz w:val="40"/>
          <w:szCs w:val="40"/>
          <w:rtl/>
        </w:rPr>
      </w:pPr>
    </w:p>
    <w:p w14:paraId="42638289" w14:textId="77777777" w:rsidR="003346DB" w:rsidRDefault="003346DB" w:rsidP="003346DB">
      <w:pPr>
        <w:jc w:val="center"/>
        <w:rPr>
          <w:rFonts w:ascii="Simplified Arabic" w:hAnsi="Simplified Arabic" w:cs="Simplified Arabic"/>
          <w:b/>
          <w:bCs/>
          <w:sz w:val="40"/>
          <w:szCs w:val="40"/>
          <w:rtl/>
        </w:rPr>
      </w:pPr>
    </w:p>
    <w:p w14:paraId="16D9DFE1" w14:textId="77777777" w:rsidR="003C0B29" w:rsidRDefault="003C0B29" w:rsidP="00464D14">
      <w:pPr>
        <w:rPr>
          <w:rFonts w:ascii="Simplified Arabic" w:hAnsi="Simplified Arabic" w:cs="Simplified Arabic"/>
          <w:b/>
          <w:bCs/>
          <w:sz w:val="40"/>
          <w:szCs w:val="40"/>
        </w:rPr>
      </w:pPr>
    </w:p>
    <w:p w14:paraId="0E4CDA34" w14:textId="77777777" w:rsidR="003C0B29" w:rsidRDefault="003C0B29" w:rsidP="003346DB">
      <w:pPr>
        <w:jc w:val="center"/>
        <w:rPr>
          <w:rFonts w:ascii="Simplified Arabic" w:hAnsi="Simplified Arabic" w:cs="Simplified Arabic"/>
          <w:b/>
          <w:bCs/>
          <w:sz w:val="40"/>
          <w:szCs w:val="40"/>
          <w:rtl/>
        </w:rPr>
      </w:pPr>
    </w:p>
    <w:p w14:paraId="32E0EE52" w14:textId="055CEC64" w:rsidR="003346DB" w:rsidRPr="003346DB" w:rsidRDefault="003346DB" w:rsidP="003C0B29">
      <w:pPr>
        <w:jc w:val="center"/>
        <w:outlineLvl w:val="0"/>
        <w:rPr>
          <w:rFonts w:ascii="Simplified Arabic" w:hAnsi="Simplified Arabic" w:cs="Simplified Arabic"/>
          <w:b/>
          <w:bCs/>
          <w:sz w:val="40"/>
          <w:szCs w:val="40"/>
          <w:rtl/>
        </w:rPr>
      </w:pPr>
      <w:bookmarkStart w:id="7" w:name="_Toc224802049"/>
      <w:r w:rsidRPr="003346DB">
        <w:rPr>
          <w:rFonts w:ascii="Simplified Arabic" w:hAnsi="Simplified Arabic" w:cs="Simplified Arabic" w:hint="cs"/>
          <w:b/>
          <w:bCs/>
          <w:sz w:val="40"/>
          <w:szCs w:val="40"/>
          <w:rtl/>
        </w:rPr>
        <w:t>الفصل الثاني: الإطار النظري للدراسة</w:t>
      </w:r>
      <w:bookmarkEnd w:id="7"/>
    </w:p>
    <w:p w14:paraId="327E0D75" w14:textId="77777777" w:rsidR="003346DB" w:rsidRDefault="003346DB" w:rsidP="00A74F76">
      <w:pPr>
        <w:rPr>
          <w:rFonts w:ascii="Simplified Arabic" w:hAnsi="Simplified Arabic" w:cs="Simplified Arabic"/>
          <w:sz w:val="28"/>
          <w:szCs w:val="28"/>
          <w:u w:val="single"/>
          <w:rtl/>
        </w:rPr>
      </w:pPr>
    </w:p>
    <w:p w14:paraId="5E385C89" w14:textId="77777777" w:rsidR="003346DB" w:rsidRDefault="003346DB" w:rsidP="00A74F76">
      <w:pPr>
        <w:rPr>
          <w:rFonts w:ascii="Simplified Arabic" w:hAnsi="Simplified Arabic" w:cs="Simplified Arabic"/>
          <w:sz w:val="28"/>
          <w:szCs w:val="28"/>
          <w:u w:val="single"/>
          <w:rtl/>
        </w:rPr>
      </w:pPr>
    </w:p>
    <w:p w14:paraId="29D8B1AB" w14:textId="77777777" w:rsidR="003346DB" w:rsidRDefault="003346DB" w:rsidP="00A74F76">
      <w:pPr>
        <w:rPr>
          <w:rFonts w:ascii="Simplified Arabic" w:hAnsi="Simplified Arabic" w:cs="Simplified Arabic"/>
          <w:sz w:val="28"/>
          <w:szCs w:val="28"/>
          <w:u w:val="single"/>
          <w:rtl/>
        </w:rPr>
      </w:pPr>
    </w:p>
    <w:p w14:paraId="0DA4DA16" w14:textId="77777777" w:rsidR="003346DB" w:rsidRDefault="003346DB" w:rsidP="00A74F76">
      <w:pPr>
        <w:rPr>
          <w:rFonts w:ascii="Simplified Arabic" w:hAnsi="Simplified Arabic" w:cs="Simplified Arabic"/>
          <w:sz w:val="28"/>
          <w:szCs w:val="28"/>
          <w:u w:val="single"/>
          <w:rtl/>
        </w:rPr>
      </w:pPr>
    </w:p>
    <w:p w14:paraId="5F692E70" w14:textId="77777777" w:rsidR="003346DB" w:rsidRDefault="003346DB" w:rsidP="00A74F76">
      <w:pPr>
        <w:rPr>
          <w:rFonts w:ascii="Simplified Arabic" w:hAnsi="Simplified Arabic" w:cs="Simplified Arabic"/>
          <w:sz w:val="28"/>
          <w:szCs w:val="28"/>
          <w:u w:val="single"/>
          <w:rtl/>
        </w:rPr>
      </w:pPr>
    </w:p>
    <w:p w14:paraId="41C61350" w14:textId="77777777" w:rsidR="003346DB" w:rsidRDefault="003346DB" w:rsidP="00A74F76">
      <w:pPr>
        <w:rPr>
          <w:rFonts w:ascii="Simplified Arabic" w:hAnsi="Simplified Arabic" w:cs="Simplified Arabic"/>
          <w:sz w:val="28"/>
          <w:szCs w:val="28"/>
          <w:u w:val="single"/>
          <w:rtl/>
        </w:rPr>
      </w:pPr>
    </w:p>
    <w:p w14:paraId="30401BB2" w14:textId="77777777" w:rsidR="003346DB" w:rsidRDefault="003346DB" w:rsidP="00A74F76">
      <w:pPr>
        <w:rPr>
          <w:rFonts w:ascii="Simplified Arabic" w:hAnsi="Simplified Arabic" w:cs="Simplified Arabic"/>
          <w:sz w:val="28"/>
          <w:szCs w:val="28"/>
          <w:u w:val="single"/>
          <w:rtl/>
        </w:rPr>
      </w:pPr>
    </w:p>
    <w:p w14:paraId="449D0DF6" w14:textId="77777777" w:rsidR="003346DB" w:rsidRDefault="003346DB" w:rsidP="00A74F76">
      <w:pPr>
        <w:rPr>
          <w:rFonts w:ascii="Simplified Arabic" w:hAnsi="Simplified Arabic" w:cs="Simplified Arabic"/>
          <w:sz w:val="28"/>
          <w:szCs w:val="28"/>
          <w:u w:val="single"/>
          <w:rtl/>
        </w:rPr>
      </w:pPr>
    </w:p>
    <w:p w14:paraId="5FD22E78" w14:textId="77777777" w:rsidR="003346DB" w:rsidRDefault="003346DB" w:rsidP="00A74F76">
      <w:pPr>
        <w:rPr>
          <w:rFonts w:ascii="Simplified Arabic" w:hAnsi="Simplified Arabic" w:cs="Simplified Arabic"/>
          <w:sz w:val="28"/>
          <w:szCs w:val="28"/>
          <w:u w:val="single"/>
          <w:rtl/>
        </w:rPr>
      </w:pPr>
    </w:p>
    <w:p w14:paraId="192BA063" w14:textId="77777777" w:rsidR="003346DB" w:rsidRDefault="003346DB" w:rsidP="003346DB">
      <w:pPr>
        <w:rPr>
          <w:rFonts w:ascii="Simplified Arabic" w:hAnsi="Simplified Arabic" w:cs="Simplified Arabic"/>
          <w:sz w:val="28"/>
          <w:szCs w:val="28"/>
          <w:u w:val="single"/>
          <w:rtl/>
        </w:rPr>
      </w:pPr>
    </w:p>
    <w:p w14:paraId="76D397BE" w14:textId="39B4AD90" w:rsidR="00D22171" w:rsidRPr="00950A4B" w:rsidRDefault="00D22171" w:rsidP="003C0B29">
      <w:pPr>
        <w:outlineLvl w:val="1"/>
        <w:rPr>
          <w:rFonts w:ascii="Simplified Arabic" w:hAnsi="Simplified Arabic" w:cs="Simplified Arabic"/>
          <w:sz w:val="28"/>
          <w:szCs w:val="28"/>
          <w:u w:val="single"/>
          <w:rtl/>
        </w:rPr>
      </w:pPr>
      <w:bookmarkStart w:id="8" w:name="_Toc224802050"/>
      <w:r w:rsidRPr="00950A4B">
        <w:rPr>
          <w:rFonts w:ascii="Simplified Arabic" w:hAnsi="Simplified Arabic" w:cs="Simplified Arabic"/>
          <w:sz w:val="28"/>
          <w:szCs w:val="28"/>
          <w:u w:val="single"/>
          <w:rtl/>
        </w:rPr>
        <w:lastRenderedPageBreak/>
        <w:t>الدراسات السابقة</w:t>
      </w:r>
      <w:r w:rsidR="00A74F76" w:rsidRPr="00950A4B">
        <w:rPr>
          <w:rFonts w:ascii="Simplified Arabic" w:hAnsi="Simplified Arabic" w:cs="Simplified Arabic"/>
          <w:sz w:val="28"/>
          <w:szCs w:val="28"/>
          <w:u w:val="single"/>
          <w:rtl/>
        </w:rPr>
        <w:t>:</w:t>
      </w:r>
      <w:bookmarkEnd w:id="8"/>
    </w:p>
    <w:p w14:paraId="745556B0" w14:textId="4C07FA4D" w:rsidR="004518DB" w:rsidRPr="00950A4B" w:rsidRDefault="004518DB" w:rsidP="003C0B29">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دراسة خالد بن محمد الحربي (2019)</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هدفت دراسة خالد بن محمد الحربي إلى التعرف على أثر ثقافة السلامة في الحد من المخاطر التشغيلية في المصانع البتروكيماوية في المملكة العربية السعودية. استخدمت الدراسة المنهج الوصفي التحليلي، واعتمدت على الاستبانة كأداة رئيسة لجمع البيانات، حيث بلغت عينة الدراسة (180) موظفًا من العاملين في القطاع البتروكيماوي. وتوصلت النتائج إلى وجود علاقة عكسية ذات دلالة إحصائية بين مستوى ثقافة السلامة ومستوى المخاطر التشغيلية، كما أكدت الدراسة أهمية دور الإدارة العليا في تعزيز ثقافة السلامة من خلال التدريب المستمر ونشر الوعي بين العاملين.</w:t>
      </w:r>
    </w:p>
    <w:p w14:paraId="057213C3" w14:textId="51D7326E" w:rsidR="004518DB" w:rsidRPr="00950A4B" w:rsidRDefault="004518DB" w:rsidP="0060398D">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سعد بن علي العتيبي (2021)</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سعت دراسة سعد بن علي العتيبي إلى تقييم مستوى الأداء البيئي في المنشآت الصناعية السعودية، مع التركيز على مدى التزام المصانع بالأنظمة والتشريعات البيئية. استخدمت الدراسة المنهج الوصفي، واعتمدت على تحليل البيانات الميدانية، وأظهرت النتائج أن ضعف تطبيق إجراءات السلامة التشغيلية يسهم بشكل مباشر في تدني مستوى الأداء البيئي. وأوصت الدراسة بضرورة التكامل بين أنظمة السلامة المهنية وأنظمة الإدارة البيئية داخل المنشآت الصناعية.</w:t>
      </w:r>
    </w:p>
    <w:p w14:paraId="2EC3BB30" w14:textId="77777777" w:rsidR="004518DB" w:rsidRPr="00950A4B" w:rsidRDefault="004518DB"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C337629" w14:textId="58CD6689" w:rsidR="004518DB" w:rsidRPr="00950A4B" w:rsidRDefault="004518DB" w:rsidP="0060398D">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عبدالله بن حسن القحطاني (2020)</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 xml:space="preserve">تناولت دراسة عبدالله بن حسن القحطاني العلاقة بين إدارة المخاطر التشغيلية وتحسين الأداء المؤسسي في المصانع الصناعية بالمملكة العربية السعودية. اعتمدت الدراسة على المنهج الكمي، واستخدمت الاستبانة لجمع البيانات من عينة متنوعة من العاملين. وأظهرت النتائج أن تطبيق أساليب تحليل المخاطر التشغيلية يسهم في خفض معدلات </w:t>
      </w:r>
      <w:r w:rsidRPr="00950A4B">
        <w:rPr>
          <w:rFonts w:ascii="Simplified Arabic" w:eastAsia="Times New Roman" w:hAnsi="Simplified Arabic" w:cs="Simplified Arabic"/>
          <w:color w:val="222222"/>
          <w:kern w:val="0"/>
          <w:sz w:val="28"/>
          <w:szCs w:val="28"/>
          <w:rtl/>
          <w14:ligatures w14:val="none"/>
        </w:rPr>
        <w:lastRenderedPageBreak/>
        <w:t>الحوادث الصناعية، ويؤدي إلى تحسين مستوى الأداء العام، مؤكدة أهمية ترسيخ ثقافة السلامة كأحد عوامل النجاح المؤسسي. </w:t>
      </w:r>
    </w:p>
    <w:p w14:paraId="3D48EC05" w14:textId="77777777" w:rsidR="004518DB" w:rsidRPr="00950A4B" w:rsidRDefault="004518DB"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4D054A3" w14:textId="3B7508D6" w:rsidR="004518DB" w:rsidRPr="00950A4B" w:rsidRDefault="004518DB" w:rsidP="0060398D">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w:t>
      </w:r>
      <w:r w:rsidRPr="00950A4B">
        <w:rPr>
          <w:rFonts w:ascii="Simplified Arabic" w:eastAsia="Times New Roman" w:hAnsi="Simplified Arabic" w:cs="Simplified Arabic"/>
          <w:color w:val="222222"/>
          <w:kern w:val="0"/>
          <w:sz w:val="28"/>
          <w:szCs w:val="28"/>
          <w14:ligatures w14:val="none"/>
        </w:rPr>
        <w:t>Reason</w:t>
      </w:r>
      <w:r w:rsidRPr="00950A4B">
        <w:rPr>
          <w:rFonts w:ascii="Simplified Arabic" w:eastAsia="Times New Roman" w:hAnsi="Simplified Arabic" w:cs="Simplified Arabic"/>
          <w:color w:val="222222"/>
          <w:kern w:val="0"/>
          <w:sz w:val="28"/>
          <w:szCs w:val="28"/>
          <w:rtl/>
          <w14:ligatures w14:val="none"/>
        </w:rPr>
        <w:t xml:space="preserve"> (1997)</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ركزت هذه الدراسة على مفهوم ثقافة السلامة من خلال نموذج “الجبن السويسري”، وبيّنت أن الحوادث الصناعية غالبًا ما تكون نتيجة تراكم أخطاء تنظيمية وسلوكية. وأكدت النتائج أن ضعف ثقافة السلامة يزيد من احتمالية وقوع الحوادث التشغيلية.</w:t>
      </w:r>
    </w:p>
    <w:p w14:paraId="574BC775" w14:textId="77777777" w:rsidR="004518DB" w:rsidRPr="00950A4B" w:rsidRDefault="004518DB"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7291DA70" w14:textId="77777777" w:rsidR="0060398D" w:rsidRPr="00950A4B" w:rsidRDefault="0060398D"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27861925" w14:textId="5BC3692A" w:rsidR="004518DB" w:rsidRPr="00950A4B" w:rsidRDefault="004518DB" w:rsidP="0060398D">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w:t>
      </w:r>
      <w:r w:rsidRPr="00950A4B">
        <w:rPr>
          <w:rFonts w:ascii="Simplified Arabic" w:eastAsia="Times New Roman" w:hAnsi="Simplified Arabic" w:cs="Simplified Arabic"/>
          <w:color w:val="222222"/>
          <w:kern w:val="0"/>
          <w:sz w:val="28"/>
          <w:szCs w:val="28"/>
          <w14:ligatures w14:val="none"/>
        </w:rPr>
        <w:t>Hudson</w:t>
      </w:r>
      <w:r w:rsidRPr="00950A4B">
        <w:rPr>
          <w:rFonts w:ascii="Simplified Arabic" w:eastAsia="Times New Roman" w:hAnsi="Simplified Arabic" w:cs="Simplified Arabic"/>
          <w:color w:val="222222"/>
          <w:kern w:val="0"/>
          <w:sz w:val="28"/>
          <w:szCs w:val="28"/>
          <w:rtl/>
          <w14:ligatures w14:val="none"/>
        </w:rPr>
        <w:t xml:space="preserve"> (2007)</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هدفت إلى تحليل مراحل نضج ثقافة السلامة في شركات الطاقة الكبرى. استخدمت الدراسة منهج دراسة الحالة، وخلصت إلى أن المؤسسات التي تصل إلى مراحل متقدمة من نضج ثقافة السلامة تحقق معدلات حوادث أقل وأداء تشغيلي وبيئي أفضل.</w:t>
      </w:r>
    </w:p>
    <w:p w14:paraId="5E7F556A" w14:textId="77777777" w:rsidR="004518DB" w:rsidRPr="00950A4B" w:rsidRDefault="004518DB" w:rsidP="004518DB">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18E0BB3F" w14:textId="0434B923" w:rsidR="004518DB" w:rsidRPr="00950A4B" w:rsidRDefault="004518DB" w:rsidP="0060398D">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w:t>
      </w:r>
      <w:r w:rsidRPr="00950A4B">
        <w:rPr>
          <w:rFonts w:ascii="Simplified Arabic" w:eastAsia="Times New Roman" w:hAnsi="Simplified Arabic" w:cs="Simplified Arabic"/>
          <w:color w:val="222222"/>
          <w:kern w:val="0"/>
          <w:sz w:val="28"/>
          <w:szCs w:val="28"/>
          <w14:ligatures w14:val="none"/>
        </w:rPr>
        <w:t>Zhang</w:t>
      </w:r>
      <w:r w:rsidRPr="00950A4B">
        <w:rPr>
          <w:rFonts w:ascii="Simplified Arabic" w:eastAsia="Times New Roman" w:hAnsi="Simplified Arabic" w:cs="Simplified Arabic"/>
          <w:color w:val="222222"/>
          <w:kern w:val="0"/>
          <w:sz w:val="28"/>
          <w:szCs w:val="28"/>
          <w:rtl/>
          <w14:ligatures w14:val="none"/>
        </w:rPr>
        <w:t xml:space="preserve"> &amp; </w:t>
      </w:r>
      <w:r w:rsidRPr="00950A4B">
        <w:rPr>
          <w:rFonts w:ascii="Simplified Arabic" w:eastAsia="Times New Roman" w:hAnsi="Simplified Arabic" w:cs="Simplified Arabic"/>
          <w:color w:val="222222"/>
          <w:kern w:val="0"/>
          <w:sz w:val="28"/>
          <w:szCs w:val="28"/>
          <w14:ligatures w14:val="none"/>
        </w:rPr>
        <w:t>Chen</w:t>
      </w:r>
      <w:r w:rsidRPr="00950A4B">
        <w:rPr>
          <w:rFonts w:ascii="Simplified Arabic" w:eastAsia="Times New Roman" w:hAnsi="Simplified Arabic" w:cs="Simplified Arabic"/>
          <w:color w:val="222222"/>
          <w:kern w:val="0"/>
          <w:sz w:val="28"/>
          <w:szCs w:val="28"/>
          <w:rtl/>
          <w14:ligatures w14:val="none"/>
        </w:rPr>
        <w:t xml:space="preserve"> (2020)</w:t>
      </w:r>
      <w:r w:rsidR="0060398D"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rtl/>
          <w14:ligatures w14:val="none"/>
        </w:rPr>
        <w:t>بحثت في تقييم المخاطر التشغيلية في الصناعات الكيميائية باستخدام نماذج كمية. وأظهرت النتائج أن الدمج بين إدارة المخاطر وثقافة السلامة يسهم بشكل كبير في تحسين الأداء البيئي وتقليل الانبعاثات والحوادث</w:t>
      </w:r>
    </w:p>
    <w:p w14:paraId="4A57A9C9" w14:textId="77777777" w:rsidR="00A74F76" w:rsidRPr="00950A4B" w:rsidRDefault="00A74F76" w:rsidP="00A74F76">
      <w:pPr>
        <w:rPr>
          <w:rFonts w:ascii="Simplified Arabic" w:hAnsi="Simplified Arabic" w:cs="Simplified Arabic"/>
          <w:sz w:val="28"/>
          <w:szCs w:val="28"/>
          <w:u w:val="single"/>
          <w:rtl/>
        </w:rPr>
      </w:pPr>
    </w:p>
    <w:p w14:paraId="06D9A21E" w14:textId="77777777" w:rsidR="00A74F76" w:rsidRPr="00950A4B" w:rsidRDefault="00A74F76" w:rsidP="00A74F76">
      <w:pPr>
        <w:rPr>
          <w:rFonts w:ascii="Simplified Arabic" w:hAnsi="Simplified Arabic" w:cs="Simplified Arabic"/>
          <w:sz w:val="28"/>
          <w:szCs w:val="28"/>
          <w:u w:val="single"/>
          <w:rtl/>
        </w:rPr>
      </w:pPr>
    </w:p>
    <w:p w14:paraId="688E5890" w14:textId="77777777" w:rsidR="00A74F76" w:rsidRPr="00950A4B" w:rsidRDefault="00A74F76" w:rsidP="00A74F76">
      <w:pPr>
        <w:rPr>
          <w:rFonts w:ascii="Simplified Arabic" w:hAnsi="Simplified Arabic" w:cs="Simplified Arabic"/>
          <w:sz w:val="28"/>
          <w:szCs w:val="28"/>
          <w:u w:val="single"/>
          <w:rtl/>
        </w:rPr>
      </w:pPr>
    </w:p>
    <w:p w14:paraId="6D5E0CE7" w14:textId="77777777" w:rsidR="00A74F76" w:rsidRPr="00950A4B" w:rsidRDefault="00A74F76" w:rsidP="00A74F76">
      <w:pPr>
        <w:rPr>
          <w:rFonts w:ascii="Simplified Arabic" w:hAnsi="Simplified Arabic" w:cs="Simplified Arabic"/>
          <w:sz w:val="28"/>
          <w:szCs w:val="28"/>
          <w:u w:val="single"/>
          <w:rtl/>
        </w:rPr>
      </w:pPr>
    </w:p>
    <w:p w14:paraId="4C37CE53" w14:textId="77777777" w:rsidR="00A74F76" w:rsidRPr="00950A4B" w:rsidRDefault="00A74F76" w:rsidP="00A74F76">
      <w:pPr>
        <w:rPr>
          <w:rFonts w:ascii="Simplified Arabic" w:hAnsi="Simplified Arabic" w:cs="Simplified Arabic"/>
          <w:sz w:val="28"/>
          <w:szCs w:val="28"/>
          <w:u w:val="single"/>
          <w:rtl/>
        </w:rPr>
      </w:pPr>
    </w:p>
    <w:p w14:paraId="0F731D52" w14:textId="3C72C8CA" w:rsidR="00A74F76" w:rsidRPr="00950A4B" w:rsidRDefault="00A74F76" w:rsidP="00D22171">
      <w:pPr>
        <w:rPr>
          <w:rFonts w:ascii="Simplified Arabic" w:hAnsi="Simplified Arabic" w:cs="Simplified Arabic"/>
          <w:sz w:val="28"/>
          <w:szCs w:val="28"/>
          <w:u w:val="single"/>
          <w:rtl/>
        </w:rPr>
      </w:pPr>
      <w:r w:rsidRPr="00950A4B">
        <w:rPr>
          <w:rFonts w:ascii="Simplified Arabic" w:hAnsi="Simplified Arabic" w:cs="Simplified Arabic"/>
          <w:sz w:val="28"/>
          <w:szCs w:val="28"/>
          <w:u w:val="single"/>
          <w:rtl/>
        </w:rPr>
        <w:lastRenderedPageBreak/>
        <w:t>المنطلقات النظرية للدراسة:</w:t>
      </w:r>
    </w:p>
    <w:p w14:paraId="6D7C0D52"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4B17F61A"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يمثل هذا الفصل الإطار المعرفي للبحث، ويستعرض المفاهيم الأساسية للمتغيرات الثلاثة، إضافة إلى النماذج العلمية المرتبطة بها. ويهدف الفصل إلى تقديم خلفية شاملة تدعم فهم العلاقات بين ثقافة السلامة والمخاطر التشغيلية والأداء البيئي داخل المصانع البتروكيماوية.</w:t>
      </w:r>
    </w:p>
    <w:p w14:paraId="71493243"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201A26FB"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265641BA" w14:textId="77777777" w:rsidR="00230FCF" w:rsidRPr="00950A4B" w:rsidRDefault="00230FCF" w:rsidP="003C0B29">
      <w:pPr>
        <w:shd w:val="clear" w:color="auto" w:fill="FFFFFF"/>
        <w:spacing w:after="0" w:line="240" w:lineRule="auto"/>
        <w:outlineLvl w:val="1"/>
        <w:rPr>
          <w:rFonts w:ascii="Simplified Arabic" w:eastAsia="Times New Roman" w:hAnsi="Simplified Arabic" w:cs="Simplified Arabic"/>
          <w:color w:val="222222"/>
          <w:kern w:val="0"/>
          <w:sz w:val="26"/>
          <w:szCs w:val="26"/>
          <w14:ligatures w14:val="none"/>
        </w:rPr>
      </w:pPr>
      <w:bookmarkStart w:id="9" w:name="_Toc224802051"/>
      <w:r w:rsidRPr="00950A4B">
        <w:rPr>
          <w:rFonts w:ascii="Simplified Arabic" w:eastAsia="Times New Roman" w:hAnsi="Simplified Arabic" w:cs="Simplified Arabic"/>
          <w:b/>
          <w:bCs/>
          <w:color w:val="222222"/>
          <w:kern w:val="0"/>
          <w:sz w:val="26"/>
          <w:szCs w:val="26"/>
          <w:rtl/>
          <w14:ligatures w14:val="none"/>
        </w:rPr>
        <w:t>1. ثقافة السلامة (</w:t>
      </w:r>
      <w:r w:rsidRPr="00950A4B">
        <w:rPr>
          <w:rFonts w:ascii="Simplified Arabic" w:eastAsia="Times New Roman" w:hAnsi="Simplified Arabic" w:cs="Simplified Arabic"/>
          <w:b/>
          <w:bCs/>
          <w:color w:val="222222"/>
          <w:kern w:val="0"/>
          <w:sz w:val="26"/>
          <w:szCs w:val="26"/>
          <w14:ligatures w14:val="none"/>
        </w:rPr>
        <w:t>Safety Culture</w:t>
      </w:r>
      <w:r w:rsidRPr="00950A4B">
        <w:rPr>
          <w:rFonts w:ascii="Simplified Arabic" w:eastAsia="Times New Roman" w:hAnsi="Simplified Arabic" w:cs="Simplified Arabic"/>
          <w:b/>
          <w:bCs/>
          <w:color w:val="222222"/>
          <w:kern w:val="0"/>
          <w:sz w:val="26"/>
          <w:szCs w:val="26"/>
          <w:rtl/>
          <w14:ligatures w14:val="none"/>
        </w:rPr>
        <w:t>)</w:t>
      </w:r>
      <w:bookmarkEnd w:id="9"/>
    </w:p>
    <w:p w14:paraId="56244E8A"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9E5F965"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rtl/>
          <w14:ligatures w14:val="none"/>
        </w:rPr>
      </w:pPr>
      <w:bookmarkStart w:id="10" w:name="_Toc224802052"/>
      <w:r w:rsidRPr="00950A4B">
        <w:rPr>
          <w:rFonts w:ascii="Simplified Arabic" w:eastAsia="Times New Roman" w:hAnsi="Simplified Arabic" w:cs="Simplified Arabic"/>
          <w:b/>
          <w:bCs/>
          <w:color w:val="222222"/>
          <w:kern w:val="0"/>
          <w:sz w:val="26"/>
          <w:szCs w:val="26"/>
          <w:rtl/>
          <w14:ligatures w14:val="none"/>
        </w:rPr>
        <w:t>1.1 مقدمة حول ثقافة السلامة</w:t>
      </w:r>
      <w:bookmarkEnd w:id="10"/>
    </w:p>
    <w:p w14:paraId="169D7BCC"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32A30E5D"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تعد ثقافة السلامة كأحد المفاهيم الأساسية في ميدان الصحة والسلامة المهنية، خصوصًا بعد وقوع حوادث صناعية كبرى مثل كارثة “تشيرنوبيل” عام 1986. وقد أظهرت التحقيقات لاحقًا أن جذور تلك الحوادث لم تكن تقنية فقط، بل تعود أساسًا إلى ضعف في ثقافة السلامة داخل المؤسسات.</w:t>
      </w:r>
    </w:p>
    <w:p w14:paraId="346AC3AD"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وفي المصانع البتروكيماوية، تعد ثقافة السلامة حجر الأساس في منع الحوادث وتقليل المخاطر وتحسين الأداء البيئي.</w:t>
      </w:r>
    </w:p>
    <w:p w14:paraId="7EE19F0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p>
    <w:p w14:paraId="309EF84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5DA7BE17"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14:ligatures w14:val="none"/>
        </w:rPr>
      </w:pPr>
      <w:bookmarkStart w:id="11" w:name="_Toc224802053"/>
      <w:r w:rsidRPr="00950A4B">
        <w:rPr>
          <w:rFonts w:ascii="Simplified Arabic" w:eastAsia="Times New Roman" w:hAnsi="Simplified Arabic" w:cs="Simplified Arabic"/>
          <w:b/>
          <w:bCs/>
          <w:color w:val="222222"/>
          <w:kern w:val="0"/>
          <w:sz w:val="26"/>
          <w:szCs w:val="26"/>
          <w:rtl/>
          <w14:ligatures w14:val="none"/>
        </w:rPr>
        <w:t>1.2 تعريف ثقافة السلامة</w:t>
      </w:r>
      <w:bookmarkEnd w:id="11"/>
    </w:p>
    <w:p w14:paraId="073473B1"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247000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وردت عدة تعريفات لهذا المفهوم، وفيما يلي أبرزها:</w:t>
      </w:r>
    </w:p>
    <w:p w14:paraId="78D8E541"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p>
    <w:p w14:paraId="33DFF137"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أ</w:t>
      </w:r>
      <w:r w:rsidRPr="00950A4B">
        <w:rPr>
          <w:rFonts w:ascii="Simplified Arabic" w:eastAsia="Times New Roman" w:hAnsi="Simplified Arabic" w:cs="Simplified Arabic"/>
          <w:b/>
          <w:bCs/>
          <w:color w:val="222222"/>
          <w:kern w:val="0"/>
          <w:sz w:val="28"/>
          <w:szCs w:val="28"/>
          <w:rtl/>
          <w14:ligatures w14:val="none"/>
        </w:rPr>
        <w:t>) تعريف الوكالة الدولية للطاقة الذرية (</w:t>
      </w:r>
      <w:r w:rsidRPr="00950A4B">
        <w:rPr>
          <w:rFonts w:ascii="Simplified Arabic" w:eastAsia="Times New Roman" w:hAnsi="Simplified Arabic" w:cs="Simplified Arabic"/>
          <w:b/>
          <w:bCs/>
          <w:color w:val="222222"/>
          <w:kern w:val="0"/>
          <w:sz w:val="28"/>
          <w:szCs w:val="28"/>
          <w14:ligatures w14:val="none"/>
        </w:rPr>
        <w:t>IAEA</w:t>
      </w:r>
      <w:r w:rsidRPr="00950A4B">
        <w:rPr>
          <w:rFonts w:ascii="Simplified Arabic" w:eastAsia="Times New Roman" w:hAnsi="Simplified Arabic" w:cs="Simplified Arabic"/>
          <w:b/>
          <w:bCs/>
          <w:color w:val="222222"/>
          <w:kern w:val="0"/>
          <w:sz w:val="28"/>
          <w:szCs w:val="28"/>
          <w:rtl/>
          <w14:ligatures w14:val="none"/>
        </w:rPr>
        <w:t>):</w:t>
      </w:r>
    </w:p>
    <w:p w14:paraId="3135AC77"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p>
    <w:p w14:paraId="732610C4"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lastRenderedPageBreak/>
        <w:t>مجموعة من الخصائص والاتجاهات السائدة في المنظمة والتي تجعل قضايا السلامة تحظى بالأولوية القصوى من طرف الإدارة والأفراد.</w:t>
      </w:r>
    </w:p>
    <w:p w14:paraId="165E309B"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8"/>
          <w:szCs w:val="28"/>
          <w:rtl/>
          <w14:ligatures w14:val="none"/>
        </w:rPr>
      </w:pPr>
    </w:p>
    <w:p w14:paraId="367B7876"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ب</w:t>
      </w:r>
      <w:r w:rsidRPr="00950A4B">
        <w:rPr>
          <w:rFonts w:ascii="Simplified Arabic" w:eastAsia="Times New Roman" w:hAnsi="Simplified Arabic" w:cs="Simplified Arabic"/>
          <w:b/>
          <w:bCs/>
          <w:color w:val="222222"/>
          <w:kern w:val="0"/>
          <w:sz w:val="28"/>
          <w:szCs w:val="28"/>
          <w:rtl/>
          <w14:ligatures w14:val="none"/>
        </w:rPr>
        <w:t xml:space="preserve">) تعريف </w:t>
      </w:r>
      <w:r w:rsidRPr="00950A4B">
        <w:rPr>
          <w:rFonts w:ascii="Simplified Arabic" w:eastAsia="Times New Roman" w:hAnsi="Simplified Arabic" w:cs="Simplified Arabic"/>
          <w:b/>
          <w:bCs/>
          <w:color w:val="222222"/>
          <w:kern w:val="0"/>
          <w:sz w:val="28"/>
          <w:szCs w:val="28"/>
          <w14:ligatures w14:val="none"/>
        </w:rPr>
        <w:t xml:space="preserve">Reason </w:t>
      </w:r>
      <w:r w:rsidRPr="00950A4B">
        <w:rPr>
          <w:rFonts w:ascii="Simplified Arabic" w:eastAsia="Times New Roman" w:hAnsi="Simplified Arabic" w:cs="Simplified Arabic"/>
          <w:b/>
          <w:bCs/>
          <w:color w:val="222222"/>
          <w:kern w:val="0"/>
          <w:sz w:val="28"/>
          <w:szCs w:val="28"/>
          <w:rtl/>
          <w14:ligatures w14:val="none"/>
        </w:rPr>
        <w:t xml:space="preserve"> (1997):</w:t>
      </w:r>
    </w:p>
    <w:p w14:paraId="39C90BA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70D0D5C3"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لقيم المشتركة والمعتقدات والسلوكيات المتعلقة بالسلامة، والتي تحدد كيفية تعامل المنظمة مع المخاطر والحوادث.</w:t>
      </w:r>
    </w:p>
    <w:p w14:paraId="16A5A0B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6B133E28"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ج</w:t>
      </w:r>
      <w:r w:rsidRPr="00950A4B">
        <w:rPr>
          <w:rFonts w:ascii="Simplified Arabic" w:eastAsia="Times New Roman" w:hAnsi="Simplified Arabic" w:cs="Simplified Arabic"/>
          <w:b/>
          <w:bCs/>
          <w:color w:val="222222"/>
          <w:kern w:val="0"/>
          <w:sz w:val="28"/>
          <w:szCs w:val="28"/>
          <w:rtl/>
          <w14:ligatures w14:val="none"/>
        </w:rPr>
        <w:t xml:space="preserve">) تعريف وزارة العمل الأمريكية </w:t>
      </w:r>
      <w:r w:rsidRPr="00950A4B">
        <w:rPr>
          <w:rFonts w:ascii="Simplified Arabic" w:eastAsia="Times New Roman" w:hAnsi="Simplified Arabic" w:cs="Simplified Arabic"/>
          <w:b/>
          <w:bCs/>
          <w:color w:val="222222"/>
          <w:kern w:val="0"/>
          <w:sz w:val="28"/>
          <w:szCs w:val="28"/>
          <w14:ligatures w14:val="none"/>
        </w:rPr>
        <w:t>OSHA</w:t>
      </w:r>
      <w:r w:rsidRPr="00950A4B">
        <w:rPr>
          <w:rFonts w:ascii="Simplified Arabic" w:eastAsia="Times New Roman" w:hAnsi="Simplified Arabic" w:cs="Simplified Arabic"/>
          <w:b/>
          <w:bCs/>
          <w:color w:val="222222"/>
          <w:kern w:val="0"/>
          <w:sz w:val="28"/>
          <w:szCs w:val="28"/>
          <w:rtl/>
          <w14:ligatures w14:val="none"/>
        </w:rPr>
        <w:t>:</w:t>
      </w:r>
    </w:p>
    <w:p w14:paraId="5C446EC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485AB803"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لبيئة السلوكية والتنظيمية التي تجعل العاملين يتصرفون بطريقة آمنة بشكل طبيعي ومستمر.</w:t>
      </w:r>
    </w:p>
    <w:p w14:paraId="5B521E42"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785FBBA4"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هذه التعريفات تشير إلى أن الثقافة ليست مجرد التزام بالإجراءات، بل حالة ذهنية جماعية تؤثر في طبيعة اتخاذ القرار.</w:t>
      </w:r>
    </w:p>
    <w:p w14:paraId="0BAE717A"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3E440234"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52155729"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14:ligatures w14:val="none"/>
        </w:rPr>
      </w:pPr>
      <w:bookmarkStart w:id="12" w:name="_Toc224802054"/>
      <w:r w:rsidRPr="00950A4B">
        <w:rPr>
          <w:rFonts w:ascii="Simplified Arabic" w:eastAsia="Times New Roman" w:hAnsi="Simplified Arabic" w:cs="Simplified Arabic"/>
          <w:b/>
          <w:bCs/>
          <w:color w:val="222222"/>
          <w:kern w:val="0"/>
          <w:sz w:val="26"/>
          <w:szCs w:val="26"/>
          <w:rtl/>
          <w14:ligatures w14:val="none"/>
        </w:rPr>
        <w:t>1.3 مكوّنات ثقافة السلامة</w:t>
      </w:r>
      <w:bookmarkEnd w:id="12"/>
    </w:p>
    <w:p w14:paraId="17BDAAAC"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624935BD"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تتكون ثقافة السلامة من العناصر التالية:</w:t>
      </w:r>
    </w:p>
    <w:p w14:paraId="2D9F88C6"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5C4EEA19"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1) التزام الإدارة العليا</w:t>
      </w:r>
    </w:p>
    <w:p w14:paraId="5A779693"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38D868E8"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الإدارة هي المحرك الأساسي؛ فكلما كانت الإدارة جادة في إجراءات السلامة، انعكس ذلك على العاملين.</w:t>
      </w:r>
    </w:p>
    <w:p w14:paraId="613D6E83"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0CC57674"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2) الاتصال الفعّال</w:t>
      </w:r>
    </w:p>
    <w:p w14:paraId="0E5DF1F9"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451888EA"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تبادل المعلومات المتعلقة بالمخاطر والحوادث أمر حيوي.</w:t>
      </w:r>
    </w:p>
    <w:p w14:paraId="59496055"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6F018939"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3) التدريب والتأهيل</w:t>
      </w:r>
    </w:p>
    <w:p w14:paraId="28FA4293"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23D8C66A"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العامل غير المدرّب هو مصدر خطورة محتملة.</w:t>
      </w:r>
    </w:p>
    <w:p w14:paraId="4E408F26"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1DC078F4"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4) مشاركة العاملين</w:t>
      </w:r>
    </w:p>
    <w:p w14:paraId="7BECDB70"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48AB5DBC"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رفع مستوى الوعي وتقبل السلوكيات الآمنة.</w:t>
      </w:r>
    </w:p>
    <w:p w14:paraId="7137CD7C"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04D3063C"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b/>
          <w:bCs/>
          <w:color w:val="222222"/>
          <w:kern w:val="0"/>
          <w:sz w:val="28"/>
          <w:szCs w:val="28"/>
          <w:rtl/>
          <w14:ligatures w14:val="none"/>
        </w:rPr>
        <w:t>5) الإبلاغ عن الحوادث الوشيكة</w:t>
      </w:r>
    </w:p>
    <w:p w14:paraId="2EA2ECC3"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3B61BAD3"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هو مؤشر نضج في ثقافة السلامة، إذ يدل على وجود شفافية.</w:t>
      </w:r>
    </w:p>
    <w:p w14:paraId="2F48FD28" w14:textId="77777777" w:rsidR="00230FCF" w:rsidRPr="00950A4B" w:rsidRDefault="00230FCF" w:rsidP="00230FCF">
      <w:pPr>
        <w:shd w:val="clear" w:color="auto" w:fill="FFFFFF"/>
        <w:spacing w:after="0" w:line="240" w:lineRule="auto"/>
        <w:jc w:val="both"/>
        <w:rPr>
          <w:rFonts w:ascii="Simplified Arabic" w:eastAsia="Times New Roman" w:hAnsi="Simplified Arabic" w:cs="Simplified Arabic"/>
          <w:color w:val="222222"/>
          <w:kern w:val="0"/>
          <w:sz w:val="28"/>
          <w:szCs w:val="28"/>
          <w:rtl/>
          <w14:ligatures w14:val="none"/>
        </w:rPr>
      </w:pPr>
    </w:p>
    <w:p w14:paraId="1E24AC7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3CF42538" w14:textId="77777777" w:rsidR="0066116E" w:rsidRPr="0066116E" w:rsidRDefault="0066116E" w:rsidP="0066116E">
      <w:pPr>
        <w:pStyle w:val="ListParagraph"/>
        <w:numPr>
          <w:ilvl w:val="0"/>
          <w:numId w:val="11"/>
        </w:numPr>
        <w:shd w:val="clear" w:color="auto" w:fill="FFFFFF"/>
        <w:spacing w:after="0" w:line="240" w:lineRule="auto"/>
        <w:rPr>
          <w:rFonts w:ascii="Simplified Arabic" w:eastAsia="Times New Roman" w:hAnsi="Simplified Arabic" w:cs="Simplified Arabic"/>
          <w:color w:val="222222"/>
          <w:kern w:val="0"/>
          <w:sz w:val="26"/>
          <w:szCs w:val="26"/>
          <w14:ligatures w14:val="none"/>
        </w:rPr>
      </w:pPr>
      <w:r w:rsidRPr="0066116E">
        <w:rPr>
          <w:rFonts w:ascii="Simplified Arabic" w:eastAsia="Times New Roman" w:hAnsi="Simplified Arabic" w:cs="Simplified Arabic"/>
          <w:b/>
          <w:bCs/>
          <w:color w:val="222222"/>
          <w:kern w:val="0"/>
          <w:sz w:val="26"/>
          <w:szCs w:val="26"/>
          <w:rtl/>
          <w14:ligatures w14:val="none"/>
        </w:rPr>
        <w:t>أبعاد ثقافة السلامة في البيئة السعودية</w:t>
      </w:r>
    </w:p>
    <w:p w14:paraId="7D449E19" w14:textId="39AADCFD" w:rsidR="0066116E" w:rsidRPr="0066116E" w:rsidRDefault="0066116E" w:rsidP="0066116E">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66116E">
        <w:rPr>
          <w:rFonts w:ascii="Simplified Arabic" w:eastAsia="Times New Roman" w:hAnsi="Simplified Arabic" w:cs="Simplified Arabic"/>
          <w:color w:val="222222"/>
          <w:kern w:val="0"/>
          <w:sz w:val="28"/>
          <w:szCs w:val="28"/>
          <w:rtl/>
          <w14:ligatures w14:val="none"/>
        </w:rPr>
        <w:t xml:space="preserve">يمكن تلخيص أهم الأبعاد التي تتشكل منها ثقافة السلامة في المصانع البتروكيماوية السعودية في عدد من المحاور المتداخلة، يأتي في مقدمتها بعد القيادة والالتزام الإداري؛ إذ تشير التجارب العملية إلى أن سلوك الإدارة العليا هو المحرك الرئيس لأي تحول ثقافي، وأن إظهار القيادات لالتزام واضح بالسلامة من خلال تخصيص الموارد، والمشاركة في حملات التوعية، واحترام القواعد في سلوكها الشخصي  يرسل رسالة قوية للعاملين بأن السلامة ليست مجرد شعار وإنما أولوية حقيقية. ويأتي بعد ذلك بعد التواصل الفعّال، الذي يتمثل في وضوح التعليمات والإجراءات، وتدفق المعلومات حول المخاطر والحوادث، واستخدام قنوات متعددة للتواصل مثل الاجتماعات الدورية، والنشرات الداخلية، والملصقات، </w:t>
      </w:r>
      <w:r w:rsidRPr="0066116E">
        <w:rPr>
          <w:rFonts w:ascii="Simplified Arabic" w:eastAsia="Times New Roman" w:hAnsi="Simplified Arabic" w:cs="Simplified Arabic"/>
          <w:color w:val="222222"/>
          <w:kern w:val="0"/>
          <w:sz w:val="28"/>
          <w:szCs w:val="28"/>
          <w:rtl/>
          <w14:ligatures w14:val="none"/>
        </w:rPr>
        <w:lastRenderedPageBreak/>
        <w:t>ومنصات الاتصال الإلكتروني، بما يضمن وصول الرسائل المتعلقة بالسلامة لجميع العاملين على اختلاف مستوياتهم التعليمية والوظيفية</w:t>
      </w:r>
      <w:r w:rsidRPr="0066116E">
        <w:rPr>
          <w:rFonts w:ascii="Simplified Arabic" w:eastAsia="Times New Roman" w:hAnsi="Simplified Arabic" w:cs="Simplified Arabic"/>
          <w:color w:val="222222"/>
          <w:kern w:val="0"/>
          <w:sz w:val="28"/>
          <w:szCs w:val="28"/>
          <w14:ligatures w14:val="none"/>
        </w:rPr>
        <w:t>.</w:t>
      </w:r>
    </w:p>
    <w:p w14:paraId="4C720D3B" w14:textId="77777777" w:rsidR="0066116E" w:rsidRPr="0066116E" w:rsidRDefault="0066116E" w:rsidP="0066116E">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66116E">
        <w:rPr>
          <w:rFonts w:ascii="Simplified Arabic" w:eastAsia="Times New Roman" w:hAnsi="Simplified Arabic" w:cs="Simplified Arabic"/>
          <w:color w:val="222222"/>
          <w:kern w:val="0"/>
          <w:sz w:val="28"/>
          <w:szCs w:val="28"/>
          <w:rtl/>
          <w14:ligatures w14:val="none"/>
        </w:rPr>
        <w:t>كما يُعد بعد التدريب والتأهيل من الركائز الجوهرية لثقافة السلامة؛ إذ إن العامل غير المدرَّب يمثل مصدرًا محتملًا للخطر، مهما كانت أنظمة السلامة التقنية متقدمة، لذلك تحرص المصانع البتروكيماوية الرائدة على تصميم برامج تدريب دورية ومتخصصة تراعي طبيعة كل وظيفة، وتستخدم أساليب عملية مثل المحاكاة ولعب الأدوار ودراسة الحوادث السابقة. ويضاف إلى ذلك بعد مشاركة العاملين وتمكينهم، الذي يعني إشراكهم في لجان السلامة، والاستماع إلى مقترحاتهم، وإعطائهم صلاحيات مناسبة لإيقاف العمل عند ملاحظة حالة غير آمنة دون خوف من اللوم، وهو ما يرسِّخ إحساسهم بالمسؤولية المشتركة عن السلامة. وأخيرًا، يبرز بعد الإبلاغ عن الحوادث الوشيكة والتعلم منها بوصفه مؤشرًا دقيقًا على نضج ثقافة السلامة؛ فكلما ازداد عدد البلاغات عن الحوادث القريبة من الوقوع، دل ذلك على وجود شفافية وثقة، وعلى أن المنظمة تتعامل مع الأخطاء باعتبارها فرصًا للتحسين وليس مناسبات للعقاب فقط</w:t>
      </w:r>
      <w:r w:rsidRPr="0066116E">
        <w:rPr>
          <w:rFonts w:ascii="Simplified Arabic" w:eastAsia="Times New Roman" w:hAnsi="Simplified Arabic" w:cs="Simplified Arabic"/>
          <w:color w:val="222222"/>
          <w:kern w:val="0"/>
          <w:sz w:val="28"/>
          <w:szCs w:val="28"/>
          <w14:ligatures w14:val="none"/>
        </w:rPr>
        <w:t>.</w:t>
      </w:r>
    </w:p>
    <w:p w14:paraId="1ACEB264" w14:textId="77777777" w:rsidR="00230FCF" w:rsidRPr="0066116E"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7CA98C4"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F5C52C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7A22E55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5944D14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99DF4D1"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7F41BE0D"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5E5183B3"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59CFD407"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214DA8A2"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C95E949" w14:textId="77777777" w:rsidR="00230FCF"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3C34E46" w14:textId="77777777" w:rsidR="00DE7034" w:rsidRPr="00950A4B"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1EDBC076"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7FF92F43"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14:ligatures w14:val="none"/>
        </w:rPr>
      </w:pPr>
      <w:bookmarkStart w:id="13" w:name="_Toc224802055"/>
      <w:r w:rsidRPr="00950A4B">
        <w:rPr>
          <w:rFonts w:ascii="Simplified Arabic" w:eastAsia="Times New Roman" w:hAnsi="Simplified Arabic" w:cs="Simplified Arabic"/>
          <w:b/>
          <w:bCs/>
          <w:color w:val="222222"/>
          <w:kern w:val="0"/>
          <w:sz w:val="26"/>
          <w:szCs w:val="26"/>
          <w:rtl/>
          <w14:ligatures w14:val="none"/>
        </w:rPr>
        <w:lastRenderedPageBreak/>
        <w:t>1.4 نماذج ثقافة السلامة</w:t>
      </w:r>
      <w:bookmarkEnd w:id="13"/>
    </w:p>
    <w:p w14:paraId="15971BF9"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6118D208"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أ</w:t>
      </w:r>
      <w:r w:rsidRPr="00950A4B">
        <w:rPr>
          <w:rFonts w:ascii="Simplified Arabic" w:eastAsia="Times New Roman" w:hAnsi="Simplified Arabic" w:cs="Simplified Arabic"/>
          <w:b/>
          <w:bCs/>
          <w:color w:val="222222"/>
          <w:kern w:val="0"/>
          <w:sz w:val="28"/>
          <w:szCs w:val="28"/>
          <w:rtl/>
          <w14:ligatures w14:val="none"/>
        </w:rPr>
        <w:t xml:space="preserve">) نموذج </w:t>
      </w:r>
      <w:r w:rsidRPr="00950A4B">
        <w:rPr>
          <w:rFonts w:ascii="Simplified Arabic" w:eastAsia="Times New Roman" w:hAnsi="Simplified Arabic" w:cs="Simplified Arabic"/>
          <w:b/>
          <w:bCs/>
          <w:color w:val="222222"/>
          <w:kern w:val="0"/>
          <w:sz w:val="28"/>
          <w:szCs w:val="28"/>
          <w14:ligatures w14:val="none"/>
        </w:rPr>
        <w:t>Reason</w:t>
      </w:r>
      <w:r w:rsidRPr="00950A4B">
        <w:rPr>
          <w:rFonts w:ascii="Simplified Arabic" w:eastAsia="Times New Roman" w:hAnsi="Simplified Arabic" w:cs="Simplified Arabic"/>
          <w:b/>
          <w:bCs/>
          <w:color w:val="222222"/>
          <w:kern w:val="0"/>
          <w:sz w:val="28"/>
          <w:szCs w:val="28"/>
          <w:rtl/>
          <w14:ligatures w14:val="none"/>
        </w:rPr>
        <w:t xml:space="preserve"> (نموذج الجبن السويسري)</w:t>
      </w:r>
    </w:p>
    <w:p w14:paraId="103E6E0D"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4610A6D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يُظهر أن الحوادث تحدث نتيجة تراكم ثغرات في أنظمة الحماية. هذه الثغرات تنتج غالبًا عن ضعف في الثقافة، مثل الإهمال، أو التساهل في الإجراءات.</w:t>
      </w:r>
    </w:p>
    <w:p w14:paraId="07DD4FD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04C9464"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ب</w:t>
      </w:r>
      <w:r w:rsidRPr="00950A4B">
        <w:rPr>
          <w:rFonts w:ascii="Simplified Arabic" w:eastAsia="Times New Roman" w:hAnsi="Simplified Arabic" w:cs="Simplified Arabic"/>
          <w:b/>
          <w:bCs/>
          <w:color w:val="222222"/>
          <w:kern w:val="0"/>
          <w:sz w:val="28"/>
          <w:szCs w:val="28"/>
          <w:rtl/>
          <w14:ligatures w14:val="none"/>
        </w:rPr>
        <w:t xml:space="preserve">) نموذج </w:t>
      </w:r>
      <w:r w:rsidRPr="00950A4B">
        <w:rPr>
          <w:rFonts w:ascii="Simplified Arabic" w:eastAsia="Times New Roman" w:hAnsi="Simplified Arabic" w:cs="Simplified Arabic"/>
          <w:b/>
          <w:bCs/>
          <w:color w:val="222222"/>
          <w:kern w:val="0"/>
          <w:sz w:val="28"/>
          <w:szCs w:val="28"/>
          <w14:ligatures w14:val="none"/>
        </w:rPr>
        <w:t>Hudson</w:t>
      </w:r>
      <w:r w:rsidRPr="00950A4B">
        <w:rPr>
          <w:rFonts w:ascii="Simplified Arabic" w:eastAsia="Times New Roman" w:hAnsi="Simplified Arabic" w:cs="Simplified Arabic"/>
          <w:b/>
          <w:bCs/>
          <w:color w:val="222222"/>
          <w:kern w:val="0"/>
          <w:sz w:val="28"/>
          <w:szCs w:val="28"/>
          <w:rtl/>
          <w14:ligatures w14:val="none"/>
        </w:rPr>
        <w:t xml:space="preserve"> لنضج ثقافة السلامة</w:t>
      </w:r>
    </w:p>
    <w:p w14:paraId="24E59D64"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17D3CFBC"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يقسم تطور ثقافة السلامة إلى خمس مراحل:</w:t>
      </w:r>
    </w:p>
    <w:p w14:paraId="33D520EF" w14:textId="77777777" w:rsidR="00230FCF" w:rsidRPr="00950A4B" w:rsidRDefault="00230FCF" w:rsidP="00230FCF">
      <w:pPr>
        <w:shd w:val="clear" w:color="auto" w:fill="FFFFFF"/>
        <w:spacing w:after="0" w:line="360" w:lineRule="auto"/>
        <w:ind w:lef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14:ligatures w14:val="none"/>
        </w:rPr>
        <w:t xml:space="preserve">1. </w:t>
      </w: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b/>
          <w:bCs/>
          <w:color w:val="222222"/>
          <w:kern w:val="0"/>
          <w:sz w:val="28"/>
          <w:szCs w:val="28"/>
          <w14:ligatures w14:val="none"/>
        </w:rPr>
        <w:t>Pathological</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color w:val="222222"/>
          <w:kern w:val="0"/>
          <w:sz w:val="28"/>
          <w:szCs w:val="28"/>
          <w:rtl/>
          <w14:ligatures w14:val="none"/>
        </w:rPr>
        <w:t>لا أحد يهتم بالسلامة</w:t>
      </w:r>
      <w:r w:rsidRPr="00950A4B">
        <w:rPr>
          <w:rFonts w:ascii="Simplified Arabic" w:eastAsia="Times New Roman" w:hAnsi="Simplified Arabic" w:cs="Simplified Arabic"/>
          <w:color w:val="222222"/>
          <w:kern w:val="0"/>
          <w:sz w:val="28"/>
          <w:szCs w:val="28"/>
          <w14:ligatures w14:val="none"/>
        </w:rPr>
        <w:t>.</w:t>
      </w:r>
    </w:p>
    <w:p w14:paraId="125D4F29" w14:textId="77777777" w:rsidR="00230FCF" w:rsidRPr="00950A4B" w:rsidRDefault="00230FCF" w:rsidP="00230FCF">
      <w:pPr>
        <w:shd w:val="clear" w:color="auto" w:fill="FFFFFF"/>
        <w:spacing w:after="0" w:line="360" w:lineRule="auto"/>
        <w:ind w:lef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14:ligatures w14:val="none"/>
        </w:rPr>
        <w:t xml:space="preserve">2. </w:t>
      </w: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b/>
          <w:bCs/>
          <w:color w:val="222222"/>
          <w:kern w:val="0"/>
          <w:sz w:val="28"/>
          <w:szCs w:val="28"/>
          <w14:ligatures w14:val="none"/>
        </w:rPr>
        <w:t>Reactive</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color w:val="222222"/>
          <w:kern w:val="0"/>
          <w:sz w:val="28"/>
          <w:szCs w:val="28"/>
          <w:rtl/>
          <w14:ligatures w14:val="none"/>
        </w:rPr>
        <w:t>يتم التحرك فقط بعد وقوع الحوادث</w:t>
      </w:r>
      <w:r w:rsidRPr="00950A4B">
        <w:rPr>
          <w:rFonts w:ascii="Simplified Arabic" w:eastAsia="Times New Roman" w:hAnsi="Simplified Arabic" w:cs="Simplified Arabic"/>
          <w:color w:val="222222"/>
          <w:kern w:val="0"/>
          <w:sz w:val="28"/>
          <w:szCs w:val="28"/>
          <w14:ligatures w14:val="none"/>
        </w:rPr>
        <w:t>.</w:t>
      </w:r>
    </w:p>
    <w:p w14:paraId="20B2A5AC" w14:textId="77777777" w:rsidR="00230FCF" w:rsidRPr="00950A4B" w:rsidRDefault="00230FCF" w:rsidP="00230FCF">
      <w:pPr>
        <w:shd w:val="clear" w:color="auto" w:fill="FFFFFF"/>
        <w:spacing w:after="0" w:line="360" w:lineRule="auto"/>
        <w:ind w:lef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14:ligatures w14:val="none"/>
        </w:rPr>
        <w:t>3.</w:t>
      </w: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b/>
          <w:bCs/>
          <w:color w:val="222222"/>
          <w:kern w:val="0"/>
          <w:sz w:val="28"/>
          <w:szCs w:val="28"/>
          <w14:ligatures w14:val="none"/>
        </w:rPr>
        <w:t>Calculative</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color w:val="222222"/>
          <w:kern w:val="0"/>
          <w:sz w:val="28"/>
          <w:szCs w:val="28"/>
          <w:rtl/>
          <w14:ligatures w14:val="none"/>
        </w:rPr>
        <w:t>النظام يعتمد على البيانات والإجراءات</w:t>
      </w:r>
      <w:r w:rsidRPr="00950A4B">
        <w:rPr>
          <w:rFonts w:ascii="Simplified Arabic" w:eastAsia="Times New Roman" w:hAnsi="Simplified Arabic" w:cs="Simplified Arabic"/>
          <w:color w:val="222222"/>
          <w:kern w:val="0"/>
          <w:sz w:val="28"/>
          <w:szCs w:val="28"/>
          <w14:ligatures w14:val="none"/>
        </w:rPr>
        <w:t>.</w:t>
      </w:r>
    </w:p>
    <w:p w14:paraId="008A7FCB" w14:textId="77777777" w:rsidR="00230FCF" w:rsidRPr="00950A4B" w:rsidRDefault="00230FCF" w:rsidP="00230FCF">
      <w:pPr>
        <w:shd w:val="clear" w:color="auto" w:fill="FFFFFF"/>
        <w:spacing w:after="0" w:line="360" w:lineRule="auto"/>
        <w:ind w:lef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14:ligatures w14:val="none"/>
        </w:rPr>
        <w:t>4.</w:t>
      </w: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b/>
          <w:bCs/>
          <w:color w:val="222222"/>
          <w:kern w:val="0"/>
          <w:sz w:val="28"/>
          <w:szCs w:val="28"/>
          <w14:ligatures w14:val="none"/>
        </w:rPr>
        <w:t>Proactive</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color w:val="222222"/>
          <w:kern w:val="0"/>
          <w:sz w:val="28"/>
          <w:szCs w:val="28"/>
          <w:rtl/>
          <w14:ligatures w14:val="none"/>
        </w:rPr>
        <w:t>توقع الأخطار قبل حدوثها</w:t>
      </w:r>
      <w:r w:rsidRPr="00950A4B">
        <w:rPr>
          <w:rFonts w:ascii="Simplified Arabic" w:eastAsia="Times New Roman" w:hAnsi="Simplified Arabic" w:cs="Simplified Arabic"/>
          <w:color w:val="222222"/>
          <w:kern w:val="0"/>
          <w:sz w:val="28"/>
          <w:szCs w:val="28"/>
          <w14:ligatures w14:val="none"/>
        </w:rPr>
        <w:t>.</w:t>
      </w:r>
    </w:p>
    <w:p w14:paraId="5C554D16" w14:textId="77777777" w:rsidR="00230FCF" w:rsidRPr="00950A4B" w:rsidRDefault="00230FCF" w:rsidP="00230FCF">
      <w:pPr>
        <w:shd w:val="clear" w:color="auto" w:fill="FFFFFF"/>
        <w:spacing w:after="0" w:line="360" w:lineRule="auto"/>
        <w:ind w:lef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14:ligatures w14:val="none"/>
        </w:rPr>
        <w:t>5.</w:t>
      </w:r>
      <w:r w:rsidRPr="00950A4B">
        <w:rPr>
          <w:rFonts w:ascii="Simplified Arabic" w:eastAsia="Times New Roman" w:hAnsi="Simplified Arabic" w:cs="Simplified Arabic"/>
          <w:color w:val="222222"/>
          <w:kern w:val="0"/>
          <w:sz w:val="28"/>
          <w:szCs w:val="28"/>
          <w:rtl/>
          <w14:ligatures w14:val="none"/>
        </w:rPr>
        <w:t xml:space="preserve"> </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b/>
          <w:bCs/>
          <w:color w:val="222222"/>
          <w:kern w:val="0"/>
          <w:sz w:val="28"/>
          <w:szCs w:val="28"/>
          <w14:ligatures w14:val="none"/>
        </w:rPr>
        <w:t>Generative</w:t>
      </w:r>
      <w:r w:rsidRPr="00950A4B">
        <w:rPr>
          <w:rFonts w:ascii="Simplified Arabic" w:eastAsia="Times New Roman" w:hAnsi="Simplified Arabic" w:cs="Simplified Arabic"/>
          <w:color w:val="222222"/>
          <w:kern w:val="0"/>
          <w:sz w:val="28"/>
          <w:szCs w:val="28"/>
          <w14:ligatures w14:val="none"/>
        </w:rPr>
        <w:t xml:space="preserve">: </w:t>
      </w:r>
      <w:r w:rsidRPr="00950A4B">
        <w:rPr>
          <w:rFonts w:ascii="Simplified Arabic" w:eastAsia="Times New Roman" w:hAnsi="Simplified Arabic" w:cs="Simplified Arabic"/>
          <w:color w:val="222222"/>
          <w:kern w:val="0"/>
          <w:sz w:val="28"/>
          <w:szCs w:val="28"/>
          <w:rtl/>
          <w14:ligatures w14:val="none"/>
        </w:rPr>
        <w:t>الثقافة جزء من الحمض النووي للمنظمة</w:t>
      </w:r>
      <w:r w:rsidRPr="00950A4B">
        <w:rPr>
          <w:rFonts w:ascii="Simplified Arabic" w:eastAsia="Times New Roman" w:hAnsi="Simplified Arabic" w:cs="Simplified Arabic"/>
          <w:color w:val="222222"/>
          <w:kern w:val="0"/>
          <w:sz w:val="28"/>
          <w:szCs w:val="28"/>
          <w14:ligatures w14:val="none"/>
        </w:rPr>
        <w:t>.</w:t>
      </w:r>
    </w:p>
    <w:p w14:paraId="4F7B23A1" w14:textId="77777777" w:rsidR="00230FCF" w:rsidRPr="00950A4B" w:rsidRDefault="00230FCF" w:rsidP="00230FCF">
      <w:pPr>
        <w:shd w:val="clear" w:color="auto" w:fill="FFFFFF"/>
        <w:spacing w:after="0" w:line="360" w:lineRule="auto"/>
        <w:ind w:left="540"/>
        <w:jc w:val="both"/>
        <w:rPr>
          <w:rFonts w:ascii="Simplified Arabic" w:eastAsia="Times New Roman" w:hAnsi="Simplified Arabic" w:cs="Simplified Arabic"/>
          <w:color w:val="222222"/>
          <w:kern w:val="0"/>
          <w:sz w:val="28"/>
          <w:szCs w:val="28"/>
          <w14:ligatures w14:val="none"/>
        </w:rPr>
      </w:pPr>
    </w:p>
    <w:p w14:paraId="4212A63D"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ج</w:t>
      </w:r>
      <w:r w:rsidRPr="00950A4B">
        <w:rPr>
          <w:rFonts w:ascii="Simplified Arabic" w:eastAsia="Times New Roman" w:hAnsi="Simplified Arabic" w:cs="Simplified Arabic"/>
          <w:b/>
          <w:bCs/>
          <w:color w:val="222222"/>
          <w:kern w:val="0"/>
          <w:sz w:val="28"/>
          <w:szCs w:val="28"/>
          <w:rtl/>
          <w14:ligatures w14:val="none"/>
        </w:rPr>
        <w:t xml:space="preserve">) نموذج </w:t>
      </w:r>
      <w:r w:rsidRPr="00950A4B">
        <w:rPr>
          <w:rFonts w:ascii="Simplified Arabic" w:eastAsia="Times New Roman" w:hAnsi="Simplified Arabic" w:cs="Simplified Arabic"/>
          <w:b/>
          <w:bCs/>
          <w:color w:val="222222"/>
          <w:kern w:val="0"/>
          <w:sz w:val="28"/>
          <w:szCs w:val="28"/>
          <w14:ligatures w14:val="none"/>
        </w:rPr>
        <w:t>IAEA</w:t>
      </w:r>
      <w:r w:rsidRPr="00950A4B">
        <w:rPr>
          <w:rFonts w:ascii="Simplified Arabic" w:eastAsia="Times New Roman" w:hAnsi="Simplified Arabic" w:cs="Simplified Arabic"/>
          <w:b/>
          <w:bCs/>
          <w:color w:val="222222"/>
          <w:kern w:val="0"/>
          <w:sz w:val="28"/>
          <w:szCs w:val="28"/>
          <w:rtl/>
          <w14:ligatures w14:val="none"/>
        </w:rPr>
        <w:t xml:space="preserve"> للسلامة النووية</w:t>
      </w:r>
    </w:p>
    <w:p w14:paraId="60804853"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34639403"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يركز على:</w:t>
      </w:r>
    </w:p>
    <w:p w14:paraId="6B31F43B"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القيادة</w:t>
      </w:r>
    </w:p>
    <w:p w14:paraId="76735DA9"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القيم الأخلاقية</w:t>
      </w:r>
    </w:p>
    <w:p w14:paraId="42DD21B1"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lastRenderedPageBreak/>
        <w:t>• التعلم من الأخطاء</w:t>
      </w:r>
    </w:p>
    <w:p w14:paraId="38626289"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تحسين إجراءات السلامة باستمرار</w:t>
      </w:r>
    </w:p>
    <w:p w14:paraId="602DF248" w14:textId="77777777" w:rsidR="006B3EB2" w:rsidRPr="0066116E" w:rsidRDefault="006B3EB2" w:rsidP="0066116E">
      <w:pPr>
        <w:pStyle w:val="ListParagraph"/>
        <w:numPr>
          <w:ilvl w:val="0"/>
          <w:numId w:val="10"/>
        </w:numPr>
        <w:shd w:val="clear" w:color="auto" w:fill="FFFFFF"/>
        <w:spacing w:after="0" w:line="360" w:lineRule="auto"/>
        <w:rPr>
          <w:rFonts w:ascii="Simplified Arabic" w:eastAsia="Times New Roman" w:hAnsi="Simplified Arabic" w:cs="Simplified Arabic"/>
          <w:color w:val="222222"/>
          <w:kern w:val="0"/>
          <w:sz w:val="26"/>
          <w:szCs w:val="26"/>
          <w14:ligatures w14:val="none"/>
        </w:rPr>
      </w:pPr>
      <w:r w:rsidRPr="0066116E">
        <w:rPr>
          <w:rFonts w:ascii="Simplified Arabic" w:eastAsia="Times New Roman" w:hAnsi="Simplified Arabic" w:cs="Simplified Arabic"/>
          <w:b/>
          <w:bCs/>
          <w:color w:val="222222"/>
          <w:kern w:val="0"/>
          <w:sz w:val="26"/>
          <w:szCs w:val="26"/>
          <w:rtl/>
          <w14:ligatures w14:val="none"/>
        </w:rPr>
        <w:t>مستوى نضج ثقافة السلامة في المصانع البتروكيماوية</w:t>
      </w:r>
    </w:p>
    <w:p w14:paraId="5DB4A8E5" w14:textId="797306A5" w:rsidR="006B3EB2" w:rsidRPr="006B3EB2" w:rsidRDefault="006B3EB2" w:rsidP="006B3EB2">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6B3EB2">
        <w:rPr>
          <w:rFonts w:ascii="Simplified Arabic" w:eastAsia="Times New Roman" w:hAnsi="Simplified Arabic" w:cs="Simplified Arabic"/>
          <w:color w:val="222222"/>
          <w:kern w:val="0"/>
          <w:sz w:val="28"/>
          <w:szCs w:val="28"/>
          <w:rtl/>
          <w14:ligatures w14:val="none"/>
        </w:rPr>
        <w:t>تشير الأدبيات إلى أن ثقافة السلامة لا تتكوَّن بصورة فجائية، بل تمر بمراحل نضج متدرجة تبدأ من مرحلة بدائية يغيب فيها الاهتمام الحقيقي بالسلامة، وتنتهي بمرحلة متقدمة تصبح فيها السلامة جزءًا أصيلًا من هوية المنظمة وقيمها الجوهرية. وفي ضوء نماذج نضج ثقافة السلامة – مثل نموذج</w:t>
      </w:r>
      <w:r w:rsidRPr="006B3EB2">
        <w:rPr>
          <w:rFonts w:ascii="Simplified Arabic" w:eastAsia="Times New Roman" w:hAnsi="Simplified Arabic" w:cs="Simplified Arabic"/>
          <w:color w:val="222222"/>
          <w:kern w:val="0"/>
          <w:sz w:val="28"/>
          <w:szCs w:val="28"/>
          <w14:ligatures w14:val="none"/>
        </w:rPr>
        <w:t xml:space="preserve"> Hudson – </w:t>
      </w:r>
      <w:r w:rsidR="0066116E">
        <w:rPr>
          <w:rFonts w:ascii="Simplified Arabic" w:eastAsia="Times New Roman" w:hAnsi="Simplified Arabic" w:cs="Simplified Arabic" w:hint="cs"/>
          <w:color w:val="222222"/>
          <w:kern w:val="0"/>
          <w:sz w:val="28"/>
          <w:szCs w:val="28"/>
          <w:rtl/>
          <w:lang w:bidi="ar-EG"/>
          <w14:ligatures w14:val="none"/>
        </w:rPr>
        <w:t xml:space="preserve"> </w:t>
      </w:r>
      <w:r w:rsidRPr="006B3EB2">
        <w:rPr>
          <w:rFonts w:ascii="Simplified Arabic" w:eastAsia="Times New Roman" w:hAnsi="Simplified Arabic" w:cs="Simplified Arabic"/>
          <w:color w:val="222222"/>
          <w:kern w:val="0"/>
          <w:sz w:val="28"/>
          <w:szCs w:val="28"/>
          <w:rtl/>
          <w14:ligatures w14:val="none"/>
        </w:rPr>
        <w:t>يمكن القول إن المصانع البتروكيماوية في المملكة العربية السعودية تسير بخطوات متسارعة نحو المراحل المتقدمة من النضج، نظرًا لتزايد الضغوط التنظيمية والاقتصادية والأخلاقية التي تحتم عليها تبني معايير صارمة في مجال السلامة. ففي المراحل الأولى تكون القرارات المتعلقة بالسلامة ذات طابع “تفاعلي”، حيث لا يتم التحرك إلا بعد وقوع الحوادث، بينما في المراحل اللاحقة يتحول التركيز إلى جمع البيانات والتحليل الإحصائي للحوادث وشبه الحوادث، ثم إلى مرحلة “الاستباقية” التي تسعى فيها الإدارة إلى توقع الأخطار قبل وقوعها واتخاذ إجراءات وقائية مبكرة. وعندما تبلغ المنظمة مرحلة النضج الأعلى، تصبح السلامة جزءًا من “الحمض النووي التنظيمي”، ويغدو كل عامل – من أعلى الهرم إلى قاعدته – شريكًا فعليًا في صنع بيئة عمل آمنة</w:t>
      </w:r>
      <w:r w:rsidRPr="006B3EB2">
        <w:rPr>
          <w:rFonts w:ascii="Simplified Arabic" w:eastAsia="Times New Roman" w:hAnsi="Simplified Arabic" w:cs="Simplified Arabic"/>
          <w:color w:val="222222"/>
          <w:kern w:val="0"/>
          <w:sz w:val="28"/>
          <w:szCs w:val="28"/>
          <w14:ligatures w14:val="none"/>
        </w:rPr>
        <w:t>.</w:t>
      </w:r>
    </w:p>
    <w:p w14:paraId="76C032E1" w14:textId="77777777" w:rsidR="006B3EB2" w:rsidRPr="006B3EB2" w:rsidRDefault="006B3EB2" w:rsidP="006B3EB2">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6B3EB2">
        <w:rPr>
          <w:rFonts w:ascii="Simplified Arabic" w:eastAsia="Times New Roman" w:hAnsi="Simplified Arabic" w:cs="Simplified Arabic"/>
          <w:color w:val="222222"/>
          <w:kern w:val="0"/>
          <w:sz w:val="28"/>
          <w:szCs w:val="28"/>
          <w:rtl/>
          <w14:ligatures w14:val="none"/>
        </w:rPr>
        <w:t xml:space="preserve">واستنادًا إلى نتائج هذه الدراسة التي أظهرت ارتفاع مستوى ثقافة السلامة لدى العاملين، يمكن تفسير ذلك بأن المصانع محل الدراسة قد تجاوزت – في الغالب – المراحل البدائية والتفاعلية، واقتربت من المستويين الاستباقي والمتولد، حيث يتم دمج السلامة في التخطيط الإستراتيجي، وتخصيص الموارد لها، وربطها بمؤشرات الأداء، والاعتماد على التدريب المستمر والحملات التوعوية، إلى جانب تشجيع الإبلاغ عن المخاطر والحوادث الوشيكة. غير أن الوصول إلى مرحلة النضج الكامل يتطلب مزيدًا من الجهد لتعزيز عناصر مثل ثقافة الإبلاغ، والتعلم من الأخطاء، وضمان استمرار التحسين حتى في </w:t>
      </w:r>
      <w:r w:rsidRPr="006B3EB2">
        <w:rPr>
          <w:rFonts w:ascii="Simplified Arabic" w:eastAsia="Times New Roman" w:hAnsi="Simplified Arabic" w:cs="Simplified Arabic"/>
          <w:color w:val="222222"/>
          <w:kern w:val="0"/>
          <w:sz w:val="28"/>
          <w:szCs w:val="28"/>
          <w:rtl/>
          <w14:ligatures w14:val="none"/>
        </w:rPr>
        <w:lastRenderedPageBreak/>
        <w:t>فترات انخفاض معدلات الحوادث، حتى لا يتحول شعور الأمان إلى نوع من التراخي أو الاطمئنان الزائف</w:t>
      </w:r>
      <w:r w:rsidRPr="006B3EB2">
        <w:rPr>
          <w:rFonts w:ascii="Simplified Arabic" w:eastAsia="Times New Roman" w:hAnsi="Simplified Arabic" w:cs="Simplified Arabic"/>
          <w:color w:val="222222"/>
          <w:kern w:val="0"/>
          <w:sz w:val="28"/>
          <w:szCs w:val="28"/>
          <w14:ligatures w14:val="none"/>
        </w:rPr>
        <w:t>.</w:t>
      </w:r>
    </w:p>
    <w:p w14:paraId="12D0B17D" w14:textId="77777777" w:rsidR="00230FCF" w:rsidRPr="006B3EB2"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6B35B331"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14" w:name="_Toc224802056"/>
      <w:r w:rsidRPr="00950A4B">
        <w:rPr>
          <w:rFonts w:ascii="Simplified Arabic" w:eastAsia="Times New Roman" w:hAnsi="Simplified Arabic" w:cs="Simplified Arabic"/>
          <w:b/>
          <w:bCs/>
          <w:color w:val="222222"/>
          <w:kern w:val="0"/>
          <w:sz w:val="28"/>
          <w:szCs w:val="28"/>
          <w:rtl/>
          <w14:ligatures w14:val="none"/>
        </w:rPr>
        <w:t>1.5 أثر ثقافة السلامة في المصانع البتروكيماوية</w:t>
      </w:r>
      <w:bookmarkEnd w:id="14"/>
    </w:p>
    <w:p w14:paraId="06285424"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5430ADF0"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تشير الدراسات إلى أن تعزيز ثقافة السلامة يؤدي إلى:</w:t>
      </w:r>
    </w:p>
    <w:p w14:paraId="6A8DA740"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1. انخفاض الحوادث التشغيلية.</w:t>
      </w:r>
    </w:p>
    <w:p w14:paraId="57564500"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2. زيادة الامتثال للإجراءات.</w:t>
      </w:r>
    </w:p>
    <w:p w14:paraId="23A1E96B"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3. تقليل الانبعاثات والتسربات البيئية.</w:t>
      </w:r>
    </w:p>
    <w:p w14:paraId="15846E3D"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4. رفع إنتاجية العاملين.</w:t>
      </w:r>
    </w:p>
    <w:p w14:paraId="1485CEC3"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5. تحسين موثوقية المعدات.</w:t>
      </w:r>
    </w:p>
    <w:p w14:paraId="6C59D5F2"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D718D37" w14:textId="77777777" w:rsidR="00230FCF"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3ABE630C"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28FC2F6C"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30F95E56"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726C938B"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2842D8B1"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6A46C048"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630896A4"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CEB652B"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14AC4ED0"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2295542D"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6609140A" w14:textId="77777777" w:rsidR="00DE7034"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35442F1" w14:textId="77777777" w:rsidR="00CF13D1" w:rsidRDefault="00CF13D1"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ECF0050" w14:textId="77777777" w:rsidR="00DE7034" w:rsidRPr="00950A4B" w:rsidRDefault="00DE7034"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18434AD4" w14:textId="77777777" w:rsidR="00230FCF" w:rsidRPr="00950A4B" w:rsidRDefault="00230FCF" w:rsidP="003C0B29">
      <w:pPr>
        <w:shd w:val="clear" w:color="auto" w:fill="FFFFFF"/>
        <w:spacing w:after="0" w:line="240" w:lineRule="auto"/>
        <w:outlineLvl w:val="1"/>
        <w:rPr>
          <w:rFonts w:ascii="Simplified Arabic" w:eastAsia="Times New Roman" w:hAnsi="Simplified Arabic" w:cs="Simplified Arabic"/>
          <w:color w:val="222222"/>
          <w:kern w:val="0"/>
          <w:sz w:val="26"/>
          <w:szCs w:val="26"/>
          <w14:ligatures w14:val="none"/>
        </w:rPr>
      </w:pPr>
      <w:bookmarkStart w:id="15" w:name="_Toc224802057"/>
      <w:r w:rsidRPr="00950A4B">
        <w:rPr>
          <w:rFonts w:ascii="Simplified Arabic" w:eastAsia="Times New Roman" w:hAnsi="Simplified Arabic" w:cs="Simplified Arabic"/>
          <w:b/>
          <w:bCs/>
          <w:color w:val="222222"/>
          <w:kern w:val="0"/>
          <w:sz w:val="26"/>
          <w:szCs w:val="26"/>
          <w:rtl/>
          <w14:ligatures w14:val="none"/>
        </w:rPr>
        <w:lastRenderedPageBreak/>
        <w:t>2. المخاطر التشغيلية (</w:t>
      </w:r>
      <w:r w:rsidRPr="00950A4B">
        <w:rPr>
          <w:rFonts w:ascii="Simplified Arabic" w:eastAsia="Times New Roman" w:hAnsi="Simplified Arabic" w:cs="Simplified Arabic"/>
          <w:b/>
          <w:bCs/>
          <w:color w:val="222222"/>
          <w:kern w:val="0"/>
          <w:sz w:val="26"/>
          <w:szCs w:val="26"/>
          <w14:ligatures w14:val="none"/>
        </w:rPr>
        <w:t>Operational Risks</w:t>
      </w:r>
      <w:r w:rsidRPr="00950A4B">
        <w:rPr>
          <w:rFonts w:ascii="Simplified Arabic" w:eastAsia="Times New Roman" w:hAnsi="Simplified Arabic" w:cs="Simplified Arabic"/>
          <w:b/>
          <w:bCs/>
          <w:color w:val="222222"/>
          <w:kern w:val="0"/>
          <w:sz w:val="26"/>
          <w:szCs w:val="26"/>
          <w:rtl/>
          <w14:ligatures w14:val="none"/>
        </w:rPr>
        <w:t>)</w:t>
      </w:r>
      <w:bookmarkEnd w:id="15"/>
    </w:p>
    <w:p w14:paraId="689A644E"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0606F482"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rtl/>
          <w14:ligatures w14:val="none"/>
        </w:rPr>
      </w:pPr>
      <w:bookmarkStart w:id="16" w:name="_Toc224802058"/>
      <w:r w:rsidRPr="00950A4B">
        <w:rPr>
          <w:rFonts w:ascii="Simplified Arabic" w:eastAsia="Times New Roman" w:hAnsi="Simplified Arabic" w:cs="Simplified Arabic"/>
          <w:b/>
          <w:bCs/>
          <w:color w:val="222222"/>
          <w:kern w:val="0"/>
          <w:sz w:val="28"/>
          <w:szCs w:val="28"/>
          <w:rtl/>
          <w14:ligatures w14:val="none"/>
        </w:rPr>
        <w:t>2.1 مقدمة حول المخاطر التشغيلية</w:t>
      </w:r>
      <w:bookmarkEnd w:id="16"/>
    </w:p>
    <w:p w14:paraId="53DECF7B"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تعد المخاطر التشغيلية من أخطر التحديات التي تواجه المصانع البتروكيماوية نظرًا لاعتمادها على مواد كيميائية قابلة للاشتعال، وضغوط ودرجات حرارة عالية. وهي مخاطر قد تؤدي إلى خسائر بشرية وبيئية ومالية ضخمة.</w:t>
      </w:r>
    </w:p>
    <w:p w14:paraId="25CA7AA0"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p>
    <w:p w14:paraId="63CF16E7"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rtl/>
          <w14:ligatures w14:val="none"/>
        </w:rPr>
      </w:pPr>
      <w:bookmarkStart w:id="17" w:name="_Toc224802059"/>
      <w:r w:rsidRPr="00950A4B">
        <w:rPr>
          <w:rFonts w:ascii="Simplified Arabic" w:eastAsia="Times New Roman" w:hAnsi="Simplified Arabic" w:cs="Simplified Arabic"/>
          <w:b/>
          <w:bCs/>
          <w:color w:val="222222"/>
          <w:kern w:val="0"/>
          <w:sz w:val="28"/>
          <w:szCs w:val="28"/>
          <w:rtl/>
          <w14:ligatures w14:val="none"/>
        </w:rPr>
        <w:t>2.2 تعريف المخاطر التشغيلية</w:t>
      </w:r>
      <w:bookmarkEnd w:id="17"/>
    </w:p>
    <w:p w14:paraId="1AAE8066"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تعرف بأنها:</w:t>
      </w:r>
    </w:p>
    <w:p w14:paraId="338092C9"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المخاطر الناتجة عن قصور في العمليات أو الأشخاص أو الأنظمة أو الأحداث الخارجية، والتي قد تؤدي إلى حادث تشغيلي يؤثر على سير العمل.</w:t>
      </w:r>
    </w:p>
    <w:p w14:paraId="668BF8AB"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22CF952F"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وتشمل:</w:t>
      </w:r>
    </w:p>
    <w:p w14:paraId="109AF67B"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أعطال المعدات</w:t>
      </w:r>
    </w:p>
    <w:p w14:paraId="23EE8E53"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تسربات المواد الكيميائية</w:t>
      </w:r>
    </w:p>
    <w:p w14:paraId="11D6BE20"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أخطاء المشغلين</w:t>
      </w:r>
    </w:p>
    <w:p w14:paraId="76489F66"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الحريق والانفجار</w:t>
      </w:r>
    </w:p>
    <w:p w14:paraId="5B17FAB9"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انقطاع الكهرباء</w:t>
      </w:r>
    </w:p>
    <w:p w14:paraId="41FA6FFC"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الأخطاء الإدارية</w:t>
      </w:r>
    </w:p>
    <w:p w14:paraId="3FA6FC26"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04242356"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796C526F"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18" w:name="_Toc224802060"/>
      <w:r w:rsidRPr="00950A4B">
        <w:rPr>
          <w:rFonts w:ascii="Simplified Arabic" w:eastAsia="Times New Roman" w:hAnsi="Simplified Arabic" w:cs="Simplified Arabic"/>
          <w:b/>
          <w:bCs/>
          <w:color w:val="222222"/>
          <w:kern w:val="0"/>
          <w:sz w:val="28"/>
          <w:szCs w:val="28"/>
          <w:rtl/>
          <w14:ligatures w14:val="none"/>
        </w:rPr>
        <w:lastRenderedPageBreak/>
        <w:t>2.3 أنواع المخاطر التشغيلية في المصانع البتروكيماوية</w:t>
      </w:r>
      <w:bookmarkEnd w:id="18"/>
    </w:p>
    <w:p w14:paraId="4BA3755E"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58DA7987"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أ</w:t>
      </w:r>
      <w:r w:rsidRPr="00950A4B">
        <w:rPr>
          <w:rFonts w:ascii="Simplified Arabic" w:eastAsia="Times New Roman" w:hAnsi="Simplified Arabic" w:cs="Simplified Arabic"/>
          <w:b/>
          <w:bCs/>
          <w:color w:val="222222"/>
          <w:kern w:val="0"/>
          <w:sz w:val="28"/>
          <w:szCs w:val="28"/>
          <w:rtl/>
          <w14:ligatures w14:val="none"/>
        </w:rPr>
        <w:t>) مخاطر كيميائية</w:t>
      </w:r>
    </w:p>
    <w:p w14:paraId="50751CD7"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37E0340E"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تشمل التسربات، التفاعلات غير المنضبطة، تطاير الغازات السامة.</w:t>
      </w:r>
    </w:p>
    <w:p w14:paraId="2F39CFA9"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57E04050"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ب</w:t>
      </w:r>
      <w:r w:rsidRPr="00950A4B">
        <w:rPr>
          <w:rFonts w:ascii="Simplified Arabic" w:eastAsia="Times New Roman" w:hAnsi="Simplified Arabic" w:cs="Simplified Arabic"/>
          <w:b/>
          <w:bCs/>
          <w:color w:val="222222"/>
          <w:kern w:val="0"/>
          <w:sz w:val="28"/>
          <w:szCs w:val="28"/>
          <w:rtl/>
          <w14:ligatures w14:val="none"/>
        </w:rPr>
        <w:t>) مخاطر ميكانيكية</w:t>
      </w:r>
    </w:p>
    <w:p w14:paraId="51102690"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73A4328F"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مثل أعطال الصمامات، الكسور في الأنابيب، تآكل الأجهزة.</w:t>
      </w:r>
    </w:p>
    <w:p w14:paraId="7D348664"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6314A0A3"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ج</w:t>
      </w:r>
      <w:r w:rsidRPr="00950A4B">
        <w:rPr>
          <w:rFonts w:ascii="Simplified Arabic" w:eastAsia="Times New Roman" w:hAnsi="Simplified Arabic" w:cs="Simplified Arabic"/>
          <w:b/>
          <w:bCs/>
          <w:color w:val="222222"/>
          <w:kern w:val="0"/>
          <w:sz w:val="28"/>
          <w:szCs w:val="28"/>
          <w:rtl/>
          <w14:ligatures w14:val="none"/>
        </w:rPr>
        <w:t>) مخاطر كهربائية</w:t>
      </w:r>
    </w:p>
    <w:p w14:paraId="2963863A"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6A211FF5"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كالقفلات الكهربائية أو الأحمال الزائدة.</w:t>
      </w:r>
    </w:p>
    <w:p w14:paraId="13D3DF63"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422D8339"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w:t>
      </w:r>
      <w:r w:rsidRPr="00950A4B">
        <w:rPr>
          <w:rFonts w:ascii="Simplified Arabic" w:eastAsia="Times New Roman" w:hAnsi="Simplified Arabic" w:cs="Simplified Arabic"/>
          <w:b/>
          <w:bCs/>
          <w:color w:val="222222"/>
          <w:kern w:val="0"/>
          <w:sz w:val="28"/>
          <w:szCs w:val="28"/>
          <w:rtl/>
          <w14:ligatures w14:val="none"/>
        </w:rPr>
        <w:t>) مخاطر حرارية</w:t>
      </w:r>
    </w:p>
    <w:p w14:paraId="67100CA1"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6DC15E0B"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درجات الحرارة العالية، مخاطر الانفجارات الحرارية.</w:t>
      </w:r>
    </w:p>
    <w:p w14:paraId="2E41B8DE"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2A5DF3A4"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هـ</w:t>
      </w:r>
      <w:r w:rsidRPr="00950A4B">
        <w:rPr>
          <w:rFonts w:ascii="Simplified Arabic" w:eastAsia="Times New Roman" w:hAnsi="Simplified Arabic" w:cs="Simplified Arabic"/>
          <w:b/>
          <w:bCs/>
          <w:color w:val="222222"/>
          <w:kern w:val="0"/>
          <w:sz w:val="28"/>
          <w:szCs w:val="28"/>
          <w:rtl/>
          <w14:ligatures w14:val="none"/>
        </w:rPr>
        <w:t>) مخاطر بشرية</w:t>
      </w:r>
    </w:p>
    <w:p w14:paraId="7158AFFE"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7264A62C"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lastRenderedPageBreak/>
        <w:t>أخطاء التشغيل، قلة الخبرة، عدم الالتزام بالإجراءات.</w:t>
      </w:r>
    </w:p>
    <w:p w14:paraId="06D1C99B" w14:textId="77777777" w:rsidR="00CF13D1" w:rsidRPr="00B80DD7" w:rsidRDefault="00CF13D1" w:rsidP="00B80DD7">
      <w:pPr>
        <w:pStyle w:val="ListParagraph"/>
        <w:numPr>
          <w:ilvl w:val="0"/>
          <w:numId w:val="10"/>
        </w:num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B80DD7">
        <w:rPr>
          <w:rFonts w:ascii="Simplified Arabic" w:eastAsia="Times New Roman" w:hAnsi="Simplified Arabic" w:cs="Simplified Arabic"/>
          <w:b/>
          <w:bCs/>
          <w:color w:val="222222"/>
          <w:kern w:val="0"/>
          <w:sz w:val="28"/>
          <w:szCs w:val="28"/>
          <w:rtl/>
          <w14:ligatures w14:val="none"/>
        </w:rPr>
        <w:t>ديناميكيات المخاطر التشغيلية في المصانع البتروكيماوية</w:t>
      </w:r>
    </w:p>
    <w:p w14:paraId="392FF3C2" w14:textId="77777777" w:rsidR="00CF13D1" w:rsidRPr="00CF13D1" w:rsidRDefault="00CF13D1" w:rsidP="00CF13D1">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CF13D1">
        <w:rPr>
          <w:rFonts w:ascii="Simplified Arabic" w:eastAsia="Times New Roman" w:hAnsi="Simplified Arabic" w:cs="Simplified Arabic"/>
          <w:color w:val="222222"/>
          <w:kern w:val="0"/>
          <w:sz w:val="28"/>
          <w:szCs w:val="28"/>
          <w:rtl/>
          <w14:ligatures w14:val="none"/>
        </w:rPr>
        <w:t>لا تتسم المخاطر التشغيلية في المصانع البتروكيماوية بالثبات، بل هي ظاهرة ديناميكية تتغير حدّتها واحتمالية وقوعها بتغير ظروف التشغيل، وحالة المعدات، وخبرة العاملين، والضغوط الإنتاجية، والتغيرات التنظيمية. ففي فترات التوسّع أو تنفيذ مشاريع جديدة – كتركيب وحدات إنتاج إضافية أو إدخال مواد خام جديدة – قد يرتفع منسوب المخاطر نتيجة عدم استقرار العمليات أو نقص الخبرة بالأنظمة الجديدة. كما أن تغيّر تشكيلة القوى العاملة، كدخول عدد كبير من الموظفين الجدد أو تقاعد ذوي الخبرة، يمكن أن يخلق فجوات معرفية وسلوكية تزيد من احتمال وقوع الأخطاء. ومن هنا فإن إدارة المخاطر التشغيلية لا يمكن أن تكون مشروعًا مؤقتًا أو حملة موسمية، بل يجب أن تكون عملية مستمرة تتضمن رصدًا دوريًا للمخاطر، وتحديثًا لسجلاتها، ومراجعةً لإجراءات السيطرة، وتقييما لفاعلية البرامج التدريبية والتحفيزية</w:t>
      </w:r>
      <w:r w:rsidRPr="00CF13D1">
        <w:rPr>
          <w:rFonts w:ascii="Simplified Arabic" w:eastAsia="Times New Roman" w:hAnsi="Simplified Arabic" w:cs="Simplified Arabic"/>
          <w:color w:val="222222"/>
          <w:kern w:val="0"/>
          <w:sz w:val="28"/>
          <w:szCs w:val="28"/>
          <w14:ligatures w14:val="none"/>
        </w:rPr>
        <w:t>.</w:t>
      </w:r>
    </w:p>
    <w:p w14:paraId="7FA73902" w14:textId="77777777" w:rsidR="00CF13D1" w:rsidRPr="00CF13D1" w:rsidRDefault="00CF13D1" w:rsidP="00CF13D1">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CF13D1">
        <w:rPr>
          <w:rFonts w:ascii="Simplified Arabic" w:eastAsia="Times New Roman" w:hAnsi="Simplified Arabic" w:cs="Simplified Arabic"/>
          <w:color w:val="222222"/>
          <w:kern w:val="0"/>
          <w:sz w:val="28"/>
          <w:szCs w:val="28"/>
          <w:rtl/>
          <w14:ligatures w14:val="none"/>
        </w:rPr>
        <w:t>وتُظهر الدروس المستفادة من الحوادث الصناعية الكبرى أن تراكم الانحرافات الصغيرة عن الإجراءات القياسية – مثل تجاوز حدود التشغيل المسموح بها، أو تأجيل أعمال الصيانة غير الضرورية ظاهريًا، أو التغاضي عن ملاحظات العاملين حول حالات غير آمنة – يمكن أن يؤدي مع مرور الوقت إلى حادث جسيم. لذلك تشدد أدبيات إدارة المخاطر على أهمية ثقافة “الصفر حوادث كبيرة”، التي ترفض التساهل مع المخاطر الصغيرة، وتعتبر كل انحراف فرصة للتدخل المبكر قبل أن يتفاقم</w:t>
      </w:r>
      <w:r w:rsidRPr="00CF13D1">
        <w:rPr>
          <w:rFonts w:ascii="Simplified Arabic" w:eastAsia="Times New Roman" w:hAnsi="Simplified Arabic" w:cs="Simplified Arabic"/>
          <w:color w:val="222222"/>
          <w:kern w:val="0"/>
          <w:sz w:val="28"/>
          <w:szCs w:val="28"/>
          <w14:ligatures w14:val="none"/>
        </w:rPr>
        <w:t>.</w:t>
      </w:r>
    </w:p>
    <w:p w14:paraId="1A47CC6A" w14:textId="77777777" w:rsidR="00230FCF" w:rsidRPr="00CF13D1"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5844AC92" w14:textId="77777777" w:rsidR="00230FCF"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156B14C7" w14:textId="77777777" w:rsidR="00B80DD7" w:rsidRDefault="00B80DD7"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17FA1C29" w14:textId="77777777" w:rsidR="00B80DD7" w:rsidRPr="00950A4B" w:rsidRDefault="00B80DD7"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5D9D4E41"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76CFFF0F"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2478CE6C"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14:ligatures w14:val="none"/>
        </w:rPr>
      </w:pPr>
      <w:bookmarkStart w:id="19" w:name="_Toc224802061"/>
      <w:r w:rsidRPr="00950A4B">
        <w:rPr>
          <w:rFonts w:ascii="Simplified Arabic" w:eastAsia="Times New Roman" w:hAnsi="Simplified Arabic" w:cs="Simplified Arabic"/>
          <w:b/>
          <w:bCs/>
          <w:color w:val="222222"/>
          <w:kern w:val="0"/>
          <w:sz w:val="26"/>
          <w:szCs w:val="26"/>
          <w:rtl/>
          <w14:ligatures w14:val="none"/>
        </w:rPr>
        <w:lastRenderedPageBreak/>
        <w:t>2.4 نماذج تقييم المخاطر</w:t>
      </w:r>
      <w:bookmarkEnd w:id="19"/>
    </w:p>
    <w:p w14:paraId="4993D555"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rtl/>
          <w14:ligatures w14:val="none"/>
        </w:rPr>
      </w:pPr>
    </w:p>
    <w:p w14:paraId="476BFE63" w14:textId="0C76DEB9"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أ</w:t>
      </w:r>
      <w:r w:rsidRPr="00950A4B">
        <w:rPr>
          <w:rFonts w:ascii="Simplified Arabic" w:eastAsia="Times New Roman" w:hAnsi="Simplified Arabic" w:cs="Simplified Arabic"/>
          <w:b/>
          <w:bCs/>
          <w:color w:val="222222"/>
          <w:kern w:val="0"/>
          <w:sz w:val="28"/>
          <w:szCs w:val="28"/>
          <w:rtl/>
          <w14:ligatures w14:val="none"/>
        </w:rPr>
        <w:t xml:space="preserve">) </w:t>
      </w:r>
      <w:r w:rsidRPr="00950A4B">
        <w:rPr>
          <w:rFonts w:ascii="Simplified Arabic" w:eastAsia="Times New Roman" w:hAnsi="Simplified Arabic" w:cs="Simplified Arabic"/>
          <w:b/>
          <w:bCs/>
          <w:color w:val="222222"/>
          <w:kern w:val="0"/>
          <w:sz w:val="28"/>
          <w:szCs w:val="28"/>
          <w14:ligatures w14:val="none"/>
        </w:rPr>
        <w:t>HAZOP</w:t>
      </w:r>
      <w:r w:rsidR="00DE7034">
        <w:rPr>
          <w:rFonts w:ascii="Simplified Arabic" w:eastAsia="Times New Roman" w:hAnsi="Simplified Arabic" w:cs="Simplified Arabic"/>
          <w:b/>
          <w:bCs/>
          <w:color w:val="222222"/>
          <w:kern w:val="0"/>
          <w:sz w:val="28"/>
          <w:szCs w:val="28"/>
          <w14:ligatures w14:val="none"/>
        </w:rPr>
        <w:t>)</w:t>
      </w:r>
      <w:r w:rsidRPr="00950A4B">
        <w:rPr>
          <w:rFonts w:ascii="Simplified Arabic" w:eastAsia="Times New Roman" w:hAnsi="Simplified Arabic" w:cs="Simplified Arabic"/>
          <w:b/>
          <w:bCs/>
          <w:color w:val="222222"/>
          <w:kern w:val="0"/>
          <w:sz w:val="28"/>
          <w:szCs w:val="28"/>
          <w14:ligatures w14:val="none"/>
        </w:rPr>
        <w:t xml:space="preserve"> Hazard and Operability Study</w:t>
      </w:r>
      <w:r w:rsidRPr="00950A4B">
        <w:rPr>
          <w:rFonts w:ascii="Simplified Arabic" w:eastAsia="Times New Roman" w:hAnsi="Simplified Arabic" w:cs="Simplified Arabic"/>
          <w:b/>
          <w:bCs/>
          <w:color w:val="222222"/>
          <w:kern w:val="0"/>
          <w:sz w:val="28"/>
          <w:szCs w:val="28"/>
          <w:rtl/>
          <w14:ligatures w14:val="none"/>
        </w:rPr>
        <w:t>)</w:t>
      </w:r>
    </w:p>
    <w:p w14:paraId="150AF402"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603FB49C"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تحليل منهجي للعمليات لتحديد الانحرافات المحتملة عن التصميم.</w:t>
      </w:r>
    </w:p>
    <w:p w14:paraId="0700B43E"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410F73C2" w14:textId="273AE830"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ب</w:t>
      </w:r>
      <w:r w:rsidRPr="00950A4B">
        <w:rPr>
          <w:rFonts w:ascii="Simplified Arabic" w:eastAsia="Times New Roman" w:hAnsi="Simplified Arabic" w:cs="Simplified Arabic"/>
          <w:b/>
          <w:bCs/>
          <w:color w:val="222222"/>
          <w:kern w:val="0"/>
          <w:sz w:val="28"/>
          <w:szCs w:val="28"/>
          <w:rtl/>
          <w14:ligatures w14:val="none"/>
        </w:rPr>
        <w:t xml:space="preserve">) </w:t>
      </w:r>
      <w:r w:rsidRPr="00950A4B">
        <w:rPr>
          <w:rFonts w:ascii="Simplified Arabic" w:eastAsia="Times New Roman" w:hAnsi="Simplified Arabic" w:cs="Simplified Arabic"/>
          <w:b/>
          <w:bCs/>
          <w:color w:val="222222"/>
          <w:kern w:val="0"/>
          <w:sz w:val="28"/>
          <w:szCs w:val="28"/>
          <w14:ligatures w14:val="none"/>
        </w:rPr>
        <w:t>FMEA</w:t>
      </w:r>
      <w:r w:rsidR="00DE7034">
        <w:rPr>
          <w:rFonts w:ascii="Simplified Arabic" w:eastAsia="Times New Roman" w:hAnsi="Simplified Arabic" w:cs="Simplified Arabic"/>
          <w:b/>
          <w:bCs/>
          <w:color w:val="222222"/>
          <w:kern w:val="0"/>
          <w:sz w:val="28"/>
          <w:szCs w:val="28"/>
          <w14:ligatures w14:val="none"/>
        </w:rPr>
        <w:t>)</w:t>
      </w:r>
      <w:r w:rsidRPr="00950A4B">
        <w:rPr>
          <w:rFonts w:ascii="Simplified Arabic" w:eastAsia="Times New Roman" w:hAnsi="Simplified Arabic" w:cs="Simplified Arabic"/>
          <w:b/>
          <w:bCs/>
          <w:color w:val="222222"/>
          <w:kern w:val="0"/>
          <w:sz w:val="28"/>
          <w:szCs w:val="28"/>
          <w14:ligatures w14:val="none"/>
        </w:rPr>
        <w:t xml:space="preserve"> Failure Mode and Effects Analysis</w:t>
      </w:r>
      <w:r w:rsidRPr="00950A4B">
        <w:rPr>
          <w:rFonts w:ascii="Simplified Arabic" w:eastAsia="Times New Roman" w:hAnsi="Simplified Arabic" w:cs="Simplified Arabic"/>
          <w:b/>
          <w:bCs/>
          <w:color w:val="222222"/>
          <w:kern w:val="0"/>
          <w:sz w:val="28"/>
          <w:szCs w:val="28"/>
          <w:rtl/>
          <w14:ligatures w14:val="none"/>
        </w:rPr>
        <w:t>)</w:t>
      </w:r>
    </w:p>
    <w:p w14:paraId="08D8AD06"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7B7286F5"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دراسة أنماط الفشل وتأثيراتها وتحديد درجة الخطورة.</w:t>
      </w:r>
    </w:p>
    <w:p w14:paraId="73B065A7"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5138B339"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ج</w:t>
      </w:r>
      <w:r w:rsidRPr="00950A4B">
        <w:rPr>
          <w:rFonts w:ascii="Simplified Arabic" w:eastAsia="Times New Roman" w:hAnsi="Simplified Arabic" w:cs="Simplified Arabic"/>
          <w:b/>
          <w:bCs/>
          <w:color w:val="222222"/>
          <w:kern w:val="0"/>
          <w:sz w:val="28"/>
          <w:szCs w:val="28"/>
          <w:rtl/>
          <w14:ligatures w14:val="none"/>
        </w:rPr>
        <w:t xml:space="preserve">) </w:t>
      </w:r>
      <w:r w:rsidRPr="00950A4B">
        <w:rPr>
          <w:rFonts w:ascii="Simplified Arabic" w:eastAsia="Times New Roman" w:hAnsi="Simplified Arabic" w:cs="Simplified Arabic"/>
          <w:b/>
          <w:bCs/>
          <w:color w:val="222222"/>
          <w:kern w:val="0"/>
          <w:sz w:val="28"/>
          <w:szCs w:val="28"/>
          <w14:ligatures w14:val="none"/>
        </w:rPr>
        <w:t>Bow-Tie Model</w:t>
      </w:r>
    </w:p>
    <w:p w14:paraId="07407FC8"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p>
    <w:p w14:paraId="2A0B096C" w14:textId="04754802" w:rsidR="00B80DD7" w:rsidRDefault="00230FCF" w:rsidP="00B80DD7">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يجمع بين تحليل الأسباب وتحليل النتائج، ويوضح ضوابط المنع وضوابط التخفيف.</w:t>
      </w:r>
    </w:p>
    <w:p w14:paraId="31DF2A91" w14:textId="77777777" w:rsidR="00DE7034" w:rsidRPr="00950A4B" w:rsidRDefault="00DE7034" w:rsidP="00230FCF">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p>
    <w:p w14:paraId="63FCE66D" w14:textId="6FAAE6F9" w:rsidR="00230FCF" w:rsidRPr="003E5A0A" w:rsidRDefault="00230FCF" w:rsidP="003E5A0A">
      <w:pPr>
        <w:shd w:val="clear" w:color="auto" w:fill="FFFFFF"/>
        <w:spacing w:after="0" w:line="360" w:lineRule="auto"/>
        <w:outlineLvl w:val="2"/>
        <w:rPr>
          <w:rFonts w:ascii="Simplified Arabic" w:eastAsia="Times New Roman" w:hAnsi="Simplified Arabic" w:cs="Simplified Arabic"/>
          <w:b/>
          <w:bCs/>
          <w:color w:val="222222"/>
          <w:kern w:val="0"/>
          <w:sz w:val="28"/>
          <w:szCs w:val="28"/>
          <w14:ligatures w14:val="none"/>
        </w:rPr>
      </w:pPr>
      <w:bookmarkStart w:id="20" w:name="_Toc224802062"/>
      <w:r w:rsidRPr="00950A4B">
        <w:rPr>
          <w:rFonts w:ascii="Simplified Arabic" w:eastAsia="Times New Roman" w:hAnsi="Simplified Arabic" w:cs="Simplified Arabic"/>
          <w:b/>
          <w:bCs/>
          <w:color w:val="222222"/>
          <w:kern w:val="0"/>
          <w:sz w:val="28"/>
          <w:szCs w:val="28"/>
          <w:rtl/>
          <w14:ligatures w14:val="none"/>
        </w:rPr>
        <w:t>2.5 العلاقة بين المخاطر التشغيلية وثقافة السلامة</w:t>
      </w:r>
      <w:bookmarkEnd w:id="20"/>
    </w:p>
    <w:p w14:paraId="7820D27D"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ثقافة السلامة القوية تقلل الأخطاء البشرية.</w:t>
      </w:r>
    </w:p>
    <w:p w14:paraId="1E37FF05"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التزام الإدارة يقلل الثغرات التشغيلية.</w:t>
      </w:r>
    </w:p>
    <w:p w14:paraId="653F3529" w14:textId="77777777" w:rsidR="00230FCF" w:rsidRPr="00950A4B"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التدريب يرفع الوعي بالمخاطر.</w:t>
      </w:r>
    </w:p>
    <w:p w14:paraId="44E757A3" w14:textId="77777777" w:rsidR="00230FCF" w:rsidRDefault="00230FCF"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 التحسين المستمر يرفع مستوى الضوابط الوقائية.</w:t>
      </w:r>
    </w:p>
    <w:p w14:paraId="635E9859" w14:textId="77777777" w:rsidR="003E5A0A" w:rsidRDefault="003E5A0A"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p>
    <w:p w14:paraId="1F0B19EB" w14:textId="77777777" w:rsidR="003E5A0A" w:rsidRDefault="003E5A0A"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p>
    <w:p w14:paraId="1430A118" w14:textId="6042C9A3" w:rsidR="003E5A0A" w:rsidRPr="003E5A0A" w:rsidRDefault="003E5A0A" w:rsidP="003E5A0A">
      <w:pPr>
        <w:pStyle w:val="ListParagraph"/>
        <w:numPr>
          <w:ilvl w:val="0"/>
          <w:numId w:val="10"/>
        </w:num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r w:rsidRPr="003E5A0A">
        <w:rPr>
          <w:rFonts w:ascii="Simplified Arabic" w:eastAsia="Times New Roman" w:hAnsi="Simplified Arabic" w:cs="Simplified Arabic" w:hint="cs"/>
          <w:b/>
          <w:bCs/>
          <w:color w:val="222222"/>
          <w:kern w:val="0"/>
          <w:sz w:val="28"/>
          <w:szCs w:val="28"/>
          <w:rtl/>
          <w:lang w:bidi="ar-EG"/>
          <w14:ligatures w14:val="none"/>
        </w:rPr>
        <w:lastRenderedPageBreak/>
        <w:t>الد</w:t>
      </w:r>
      <w:r w:rsidRPr="003E5A0A">
        <w:rPr>
          <w:rFonts w:ascii="Simplified Arabic" w:eastAsia="Times New Roman" w:hAnsi="Simplified Arabic" w:cs="Simplified Arabic"/>
          <w:b/>
          <w:bCs/>
          <w:color w:val="222222"/>
          <w:kern w:val="0"/>
          <w:sz w:val="28"/>
          <w:szCs w:val="28"/>
          <w:rtl/>
          <w14:ligatures w14:val="none"/>
        </w:rPr>
        <w:t>ور الوسيط للاتصال في مجال السلامة في العلاقة بين ثقافة السلامة والمخاطر التشغيلية</w:t>
      </w:r>
    </w:p>
    <w:p w14:paraId="28A0CC1E" w14:textId="77777777" w:rsidR="003E5A0A" w:rsidRPr="003E5A0A" w:rsidRDefault="003E5A0A" w:rsidP="003E5A0A">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r w:rsidRPr="003E5A0A">
        <w:rPr>
          <w:rFonts w:ascii="Simplified Arabic" w:eastAsia="Times New Roman" w:hAnsi="Simplified Arabic" w:cs="Simplified Arabic"/>
          <w:color w:val="222222"/>
          <w:kern w:val="0"/>
          <w:sz w:val="28"/>
          <w:szCs w:val="28"/>
          <w:rtl/>
          <w14:ligatures w14:val="none"/>
        </w:rPr>
        <w:t>على الرغم من أن العلاقة المباشرة بين ثقافة السلامة والمخاطر التشغيلية موثقة جيدًا في الأدبيات العلمية، إلا أن الأبحاث الحديثة تشير إلى أن هذه العلاقة قد يتم تفسيرها جزئيًا من خلال متغيرات وسيطة، ولا سيما الاتصال في مجال السلامة. يُقصد بالاتصال في مجال السلامة تبادل المعلومات المتعلقة بالسلامة بشكل رسمي وغير رسمي بين العاملين وبين العاملين والإدارة، ويتضمن ذلك اجتماعات السلامة، والمحادثات التوعوية، والتعليمات اليومية، وأنظمة الإبلاغ عن الحوادث، والمحادثات اليومية حول المخاطر والممارسات الآمنة</w:t>
      </w:r>
      <w:r w:rsidRPr="003E5A0A">
        <w:rPr>
          <w:rFonts w:ascii="Simplified Arabic" w:eastAsia="Times New Roman" w:hAnsi="Simplified Arabic" w:cs="Simplified Arabic"/>
          <w:color w:val="222222"/>
          <w:kern w:val="0"/>
          <w:sz w:val="28"/>
          <w:szCs w:val="28"/>
          <w14:ligatures w14:val="none"/>
        </w:rPr>
        <w:t>.</w:t>
      </w:r>
    </w:p>
    <w:p w14:paraId="3BC36FCB" w14:textId="77777777" w:rsidR="003E5A0A" w:rsidRPr="003E5A0A" w:rsidRDefault="003E5A0A" w:rsidP="003E5A0A">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r w:rsidRPr="003E5A0A">
        <w:rPr>
          <w:rFonts w:ascii="Simplified Arabic" w:eastAsia="Times New Roman" w:hAnsi="Simplified Arabic" w:cs="Simplified Arabic"/>
          <w:color w:val="222222"/>
          <w:kern w:val="0"/>
          <w:sz w:val="28"/>
          <w:szCs w:val="28"/>
          <w:rtl/>
          <w14:ligatures w14:val="none"/>
        </w:rPr>
        <w:t>يرتكز الأساس النظري للاتصال كمتغير وسيط على فهم أن ثقافة السلامة بحد ذاتها - المُعرَّفة بأنها القيم والمعتقدات والاتجاهات المشتركة تجاه السلامة - لا تترجم تلقائيًا إلى انخفاض في المخاطر التشغيلية ما لم يتم توصيلها بفعالية وترجمتها إلى ممارسات يومية. فثقافة السلامة القوية تخلق الأساس، لكن الاتصال في مجال السلامة يعمل كالآلية التي يتم من خلالها نقل القيم والمعايير المتعلقة بالسلامة إلى العاملين، وتحويلها إلى سلوكيات ملموسة، وضمان فهم الجميع للمخاطر وإجراءات التحكم فيها</w:t>
      </w:r>
      <w:r w:rsidRPr="003E5A0A">
        <w:rPr>
          <w:rFonts w:ascii="Simplified Arabic" w:eastAsia="Times New Roman" w:hAnsi="Simplified Arabic" w:cs="Simplified Arabic"/>
          <w:color w:val="222222"/>
          <w:kern w:val="0"/>
          <w:sz w:val="28"/>
          <w:szCs w:val="28"/>
          <w14:ligatures w14:val="none"/>
        </w:rPr>
        <w:t>.</w:t>
      </w:r>
    </w:p>
    <w:p w14:paraId="53A490DE" w14:textId="363A9E20" w:rsidR="003E5A0A" w:rsidRPr="003E5A0A" w:rsidRDefault="003E5A0A" w:rsidP="003E5A0A">
      <w:pPr>
        <w:shd w:val="clear" w:color="auto" w:fill="FFFFFF"/>
        <w:spacing w:after="0" w:line="360" w:lineRule="auto"/>
        <w:ind w:right="540"/>
        <w:jc w:val="both"/>
        <w:rPr>
          <w:rFonts w:ascii="Simplified Arabic" w:eastAsia="Times New Roman" w:hAnsi="Simplified Arabic" w:cs="Simplified Arabic"/>
          <w:color w:val="222222"/>
          <w:kern w:val="0"/>
          <w:sz w:val="28"/>
          <w:szCs w:val="28"/>
          <w14:ligatures w14:val="none"/>
        </w:rPr>
      </w:pPr>
      <w:r w:rsidRPr="003E5A0A">
        <w:rPr>
          <w:rFonts w:ascii="Simplified Arabic" w:eastAsia="Times New Roman" w:hAnsi="Simplified Arabic" w:cs="Simplified Arabic"/>
          <w:color w:val="222222"/>
          <w:kern w:val="0"/>
          <w:sz w:val="28"/>
          <w:szCs w:val="28"/>
          <w:rtl/>
          <w14:ligatures w14:val="none"/>
        </w:rPr>
        <w:t>وقد أظهرت دراسة قام بها كل من</w:t>
      </w:r>
      <w:r w:rsidRPr="003E5A0A">
        <w:rPr>
          <w:rFonts w:ascii="Simplified Arabic" w:eastAsia="Times New Roman" w:hAnsi="Simplified Arabic" w:cs="Simplified Arabic"/>
          <w:color w:val="222222"/>
          <w:kern w:val="0"/>
          <w:sz w:val="28"/>
          <w:szCs w:val="28"/>
          <w14:ligatures w14:val="none"/>
        </w:rPr>
        <w:t xml:space="preserve"> Naji, Isha, </w:t>
      </w:r>
      <w:proofErr w:type="spellStart"/>
      <w:r w:rsidRPr="003E5A0A">
        <w:rPr>
          <w:rFonts w:ascii="Simplified Arabic" w:eastAsia="Times New Roman" w:hAnsi="Simplified Arabic" w:cs="Simplified Arabic"/>
          <w:color w:val="222222"/>
          <w:kern w:val="0"/>
          <w:sz w:val="28"/>
          <w:szCs w:val="28"/>
          <w14:ligatures w14:val="none"/>
        </w:rPr>
        <w:t>Alazzani</w:t>
      </w:r>
      <w:proofErr w:type="spellEnd"/>
      <w:r w:rsidRPr="003E5A0A">
        <w:rPr>
          <w:rFonts w:ascii="Simplified Arabic" w:eastAsia="Times New Roman" w:hAnsi="Simplified Arabic" w:cs="Simplified Arabic"/>
          <w:color w:val="222222"/>
          <w:kern w:val="0"/>
          <w:sz w:val="28"/>
          <w:szCs w:val="28"/>
          <w14:ligatures w14:val="none"/>
        </w:rPr>
        <w:t>, Saleem, et al. (2022)</w:t>
      </w:r>
      <w:r>
        <w:rPr>
          <w:rFonts w:ascii="Simplified Arabic" w:eastAsia="Times New Roman" w:hAnsi="Simplified Arabic" w:cs="Simplified Arabic"/>
          <w:color w:val="222222"/>
          <w:kern w:val="0"/>
          <w:sz w:val="28"/>
          <w:szCs w:val="28"/>
          <w14:ligatures w14:val="none"/>
        </w:rPr>
        <w:t xml:space="preserve"> </w:t>
      </w:r>
      <w:r w:rsidRPr="003E5A0A">
        <w:rPr>
          <w:rFonts w:ascii="Simplified Arabic" w:eastAsia="Times New Roman" w:hAnsi="Simplified Arabic" w:cs="Simplified Arabic"/>
          <w:color w:val="222222"/>
          <w:kern w:val="0"/>
          <w:sz w:val="28"/>
          <w:szCs w:val="28"/>
          <w:rtl/>
          <w14:ligatures w14:val="none"/>
        </w:rPr>
        <w:t xml:space="preserve">أن الاتصال في مجال السلامة يلعب دورًا وسيطًا جزئيًا في العلاقة بين ثقافة السلامة وأداء السلامة للعاملين في قطاع النفط والغاز. ففي البيئات التي تتمتع بثقافة سلامة قوية، يكون الاتصال مفتوحًا وشفافًا ومنتظمًا، مما يسمح بتدفق المعلومات حول المخاطر والحوادث الوشيكة والدروس المستفادة، وهذا بدوره يمكّن العاملين من اتخاذ قرارات أكثر أمانًا ويقلل من احتمالية وقوع الأخطاء البشرية التي تُعد مصدرًا رئيسًا للمخاطر التشغيلية. وعليه، يمكن القول إن ثقافة </w:t>
      </w:r>
      <w:r w:rsidRPr="003E5A0A">
        <w:rPr>
          <w:rFonts w:ascii="Simplified Arabic" w:eastAsia="Times New Roman" w:hAnsi="Simplified Arabic" w:cs="Simplified Arabic"/>
          <w:color w:val="222222"/>
          <w:kern w:val="0"/>
          <w:sz w:val="28"/>
          <w:szCs w:val="28"/>
          <w:rtl/>
          <w14:ligatures w14:val="none"/>
        </w:rPr>
        <w:lastRenderedPageBreak/>
        <w:t>السلامة تؤثر في المخاطر التشغيلية بشكل مباشر، وتؤثر فيها أيضًا بشكل غير مباشر من خلال تعزيز فعالية الاتصال في مجال السلامة</w:t>
      </w:r>
      <w:r w:rsidRPr="003E5A0A">
        <w:rPr>
          <w:rFonts w:ascii="Simplified Arabic" w:eastAsia="Times New Roman" w:hAnsi="Simplified Arabic" w:cs="Simplified Arabic"/>
          <w:color w:val="222222"/>
          <w:kern w:val="0"/>
          <w:sz w:val="28"/>
          <w:szCs w:val="28"/>
          <w14:ligatures w14:val="none"/>
        </w:rPr>
        <w:t>.</w:t>
      </w:r>
    </w:p>
    <w:p w14:paraId="5473ABDA" w14:textId="77777777" w:rsidR="003E5A0A" w:rsidRPr="003E5A0A" w:rsidRDefault="003E5A0A" w:rsidP="00230FCF">
      <w:pPr>
        <w:shd w:val="clear" w:color="auto" w:fill="FFFFFF"/>
        <w:spacing w:after="0" w:line="360" w:lineRule="auto"/>
        <w:ind w:right="540"/>
        <w:jc w:val="both"/>
        <w:rPr>
          <w:rFonts w:ascii="Simplified Arabic" w:eastAsia="Times New Roman" w:hAnsi="Simplified Arabic" w:cs="Simplified Arabic"/>
          <w:color w:val="222222"/>
          <w:kern w:val="0"/>
          <w:sz w:val="28"/>
          <w:szCs w:val="28"/>
          <w:rtl/>
          <w14:ligatures w14:val="none"/>
        </w:rPr>
      </w:pPr>
    </w:p>
    <w:p w14:paraId="4C75569B" w14:textId="77777777" w:rsidR="00230FCF" w:rsidRPr="00950A4B" w:rsidRDefault="00230FCF" w:rsidP="00230FCF">
      <w:pPr>
        <w:shd w:val="clear" w:color="auto" w:fill="FFFFFF"/>
        <w:spacing w:after="0" w:line="276" w:lineRule="auto"/>
        <w:jc w:val="both"/>
        <w:rPr>
          <w:rFonts w:ascii="Simplified Arabic" w:eastAsia="Times New Roman" w:hAnsi="Simplified Arabic" w:cs="Simplified Arabic"/>
          <w:color w:val="222222"/>
          <w:kern w:val="0"/>
          <w:sz w:val="28"/>
          <w:szCs w:val="28"/>
          <w14:ligatures w14:val="none"/>
        </w:rPr>
      </w:pPr>
    </w:p>
    <w:p w14:paraId="4C884AF4" w14:textId="77777777" w:rsidR="00230FCF" w:rsidRPr="00950A4B" w:rsidRDefault="00230FCF" w:rsidP="003C0B29">
      <w:pPr>
        <w:shd w:val="clear" w:color="auto" w:fill="FFFFFF"/>
        <w:spacing w:after="0" w:line="276" w:lineRule="auto"/>
        <w:outlineLvl w:val="1"/>
        <w:rPr>
          <w:rFonts w:ascii="Simplified Arabic" w:eastAsia="Times New Roman" w:hAnsi="Simplified Arabic" w:cs="Simplified Arabic"/>
          <w:color w:val="222222"/>
          <w:kern w:val="0"/>
          <w:sz w:val="28"/>
          <w:szCs w:val="28"/>
          <w14:ligatures w14:val="none"/>
        </w:rPr>
      </w:pPr>
      <w:bookmarkStart w:id="21" w:name="_Toc224802063"/>
      <w:r w:rsidRPr="00950A4B">
        <w:rPr>
          <w:rFonts w:ascii="Simplified Arabic" w:eastAsia="Times New Roman" w:hAnsi="Simplified Arabic" w:cs="Simplified Arabic"/>
          <w:b/>
          <w:bCs/>
          <w:color w:val="222222"/>
          <w:kern w:val="0"/>
          <w:sz w:val="28"/>
          <w:szCs w:val="28"/>
          <w:rtl/>
          <w14:ligatures w14:val="none"/>
        </w:rPr>
        <w:t>3. الأداء البيئي (</w:t>
      </w:r>
      <w:r w:rsidRPr="00950A4B">
        <w:rPr>
          <w:rFonts w:ascii="Simplified Arabic" w:eastAsia="Times New Roman" w:hAnsi="Simplified Arabic" w:cs="Simplified Arabic"/>
          <w:b/>
          <w:bCs/>
          <w:color w:val="222222"/>
          <w:kern w:val="0"/>
          <w:sz w:val="28"/>
          <w:szCs w:val="28"/>
          <w14:ligatures w14:val="none"/>
        </w:rPr>
        <w:t>Environmental Performance</w:t>
      </w:r>
      <w:r w:rsidRPr="00950A4B">
        <w:rPr>
          <w:rFonts w:ascii="Simplified Arabic" w:eastAsia="Times New Roman" w:hAnsi="Simplified Arabic" w:cs="Simplified Arabic"/>
          <w:b/>
          <w:bCs/>
          <w:color w:val="222222"/>
          <w:kern w:val="0"/>
          <w:sz w:val="28"/>
          <w:szCs w:val="28"/>
          <w:rtl/>
          <w14:ligatures w14:val="none"/>
        </w:rPr>
        <w:t>)</w:t>
      </w:r>
      <w:bookmarkEnd w:id="21"/>
    </w:p>
    <w:p w14:paraId="23B059E5" w14:textId="77777777" w:rsidR="00230FCF" w:rsidRPr="00950A4B" w:rsidRDefault="00230FCF" w:rsidP="00230FCF">
      <w:pPr>
        <w:shd w:val="clear" w:color="auto" w:fill="FFFFFF"/>
        <w:spacing w:after="0" w:line="276" w:lineRule="auto"/>
        <w:jc w:val="both"/>
        <w:rPr>
          <w:rFonts w:ascii="Simplified Arabic" w:eastAsia="Times New Roman" w:hAnsi="Simplified Arabic" w:cs="Simplified Arabic"/>
          <w:color w:val="222222"/>
          <w:kern w:val="0"/>
          <w:sz w:val="28"/>
          <w:szCs w:val="28"/>
          <w:rtl/>
          <w14:ligatures w14:val="none"/>
        </w:rPr>
      </w:pPr>
    </w:p>
    <w:p w14:paraId="3F756535" w14:textId="77777777" w:rsidR="00230FCF" w:rsidRPr="00950A4B" w:rsidRDefault="00230FCF" w:rsidP="003C0B29">
      <w:pPr>
        <w:shd w:val="clear" w:color="auto" w:fill="FFFFFF"/>
        <w:spacing w:after="0" w:line="276" w:lineRule="auto"/>
        <w:outlineLvl w:val="2"/>
        <w:rPr>
          <w:rFonts w:ascii="Simplified Arabic" w:eastAsia="Times New Roman" w:hAnsi="Simplified Arabic" w:cs="Simplified Arabic"/>
          <w:color w:val="222222"/>
          <w:kern w:val="0"/>
          <w:sz w:val="28"/>
          <w:szCs w:val="28"/>
          <w:rtl/>
          <w14:ligatures w14:val="none"/>
        </w:rPr>
      </w:pPr>
      <w:bookmarkStart w:id="22" w:name="_Toc224802064"/>
      <w:r w:rsidRPr="00950A4B">
        <w:rPr>
          <w:rFonts w:ascii="Simplified Arabic" w:eastAsia="Times New Roman" w:hAnsi="Simplified Arabic" w:cs="Simplified Arabic"/>
          <w:b/>
          <w:bCs/>
          <w:color w:val="222222"/>
          <w:kern w:val="0"/>
          <w:sz w:val="28"/>
          <w:szCs w:val="28"/>
          <w:rtl/>
          <w14:ligatures w14:val="none"/>
        </w:rPr>
        <w:t>3.1 مقدمة حول الأداء البيئي</w:t>
      </w:r>
      <w:bookmarkEnd w:id="22"/>
    </w:p>
    <w:p w14:paraId="15B872E1" w14:textId="77777777" w:rsidR="00230FCF" w:rsidRPr="00950A4B" w:rsidRDefault="00230FCF" w:rsidP="00230FCF">
      <w:pPr>
        <w:shd w:val="clear" w:color="auto" w:fill="FFFFFF"/>
        <w:spacing w:after="0" w:line="276" w:lineRule="auto"/>
        <w:jc w:val="both"/>
        <w:rPr>
          <w:rFonts w:ascii="Simplified Arabic" w:eastAsia="Times New Roman" w:hAnsi="Simplified Arabic" w:cs="Simplified Arabic"/>
          <w:color w:val="222222"/>
          <w:kern w:val="0"/>
          <w:sz w:val="28"/>
          <w:szCs w:val="28"/>
          <w:rtl/>
          <w14:ligatures w14:val="none"/>
        </w:rPr>
      </w:pPr>
    </w:p>
    <w:p w14:paraId="601BE64C" w14:textId="77777777" w:rsidR="00230FCF" w:rsidRPr="00950A4B" w:rsidRDefault="00230FCF" w:rsidP="00230FCF">
      <w:pPr>
        <w:shd w:val="clear" w:color="auto" w:fill="FFFFFF"/>
        <w:spacing w:after="0" w:line="276"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الأداء البيئي يمثل قدرة المصنع على إدارة الآثار البيئية الناتجة عن عملياته. ومع توسع الصناعات البتروكيماوية، أصبح الالتزام البيئي شرطًا أساسيًا لاستمرار الترخيص والتشغيل.</w:t>
      </w:r>
    </w:p>
    <w:p w14:paraId="3597CBE8"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1B7651BC" w14:textId="77777777" w:rsidR="00230FCF" w:rsidRPr="00950A4B" w:rsidRDefault="00230FCF" w:rsidP="003C0B29">
      <w:pPr>
        <w:shd w:val="clear" w:color="auto" w:fill="FFFFFF"/>
        <w:spacing w:after="0" w:line="240" w:lineRule="auto"/>
        <w:outlineLvl w:val="2"/>
        <w:rPr>
          <w:rFonts w:ascii="Simplified Arabic" w:eastAsia="Times New Roman" w:hAnsi="Simplified Arabic" w:cs="Simplified Arabic"/>
          <w:color w:val="222222"/>
          <w:kern w:val="0"/>
          <w:sz w:val="26"/>
          <w:szCs w:val="26"/>
          <w14:ligatures w14:val="none"/>
        </w:rPr>
      </w:pPr>
      <w:bookmarkStart w:id="23" w:name="_Toc224802065"/>
      <w:r w:rsidRPr="00950A4B">
        <w:rPr>
          <w:rFonts w:ascii="Simplified Arabic" w:eastAsia="Times New Roman" w:hAnsi="Simplified Arabic" w:cs="Simplified Arabic"/>
          <w:b/>
          <w:bCs/>
          <w:color w:val="222222"/>
          <w:kern w:val="0"/>
          <w:sz w:val="26"/>
          <w:szCs w:val="26"/>
          <w:rtl/>
          <w14:ligatures w14:val="none"/>
        </w:rPr>
        <w:t>3.2 تعريف الأداء البيئي</w:t>
      </w:r>
      <w:bookmarkEnd w:id="23"/>
    </w:p>
    <w:p w14:paraId="252A5398"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574DEDEB" w14:textId="598BEFFE" w:rsidR="00230FCF" w:rsidRPr="00950A4B" w:rsidRDefault="00230FCF" w:rsidP="00DE7034">
      <w:pPr>
        <w:shd w:val="clear" w:color="auto" w:fill="FFFFFF"/>
        <w:spacing w:after="0" w:line="360" w:lineRule="auto"/>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مدى قدرة المنشأة على التحكم في الانبعاثات، والتقليل من النفايات، والالتزام بالتشريعات البيئية، وتحقيق الاستدامة.</w:t>
      </w:r>
    </w:p>
    <w:p w14:paraId="63AD34EC"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24" w:name="_Toc224802066"/>
      <w:r w:rsidRPr="00950A4B">
        <w:rPr>
          <w:rFonts w:ascii="Simplified Arabic" w:eastAsia="Times New Roman" w:hAnsi="Simplified Arabic" w:cs="Simplified Arabic"/>
          <w:b/>
          <w:bCs/>
          <w:color w:val="222222"/>
          <w:kern w:val="0"/>
          <w:sz w:val="28"/>
          <w:szCs w:val="28"/>
          <w:rtl/>
          <w14:ligatures w14:val="none"/>
        </w:rPr>
        <w:t>3.3 عناصر الأداء البيئي</w:t>
      </w:r>
      <w:bookmarkEnd w:id="24"/>
    </w:p>
    <w:p w14:paraId="06D438CD"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1. الانبعاثات الغازية</w:t>
      </w:r>
    </w:p>
    <w:p w14:paraId="1693B5A4"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2. إدارة النفايات الكيميائية</w:t>
      </w:r>
    </w:p>
    <w:p w14:paraId="3BAC0BA7"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3. استهلاك المياه</w:t>
      </w:r>
    </w:p>
    <w:p w14:paraId="5247CC8D"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4. كفاءة الطاقة</w:t>
      </w:r>
    </w:p>
    <w:p w14:paraId="277F109F"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5. الالتزام بالتشريعات</w:t>
      </w:r>
    </w:p>
    <w:p w14:paraId="0C3A3D7A" w14:textId="5C4F5E75" w:rsidR="00230FCF" w:rsidRPr="00950A4B" w:rsidRDefault="00230FCF" w:rsidP="00DE7034">
      <w:pPr>
        <w:shd w:val="clear" w:color="auto" w:fill="FFFFFF"/>
        <w:spacing w:after="0" w:line="360" w:lineRule="auto"/>
        <w:ind w:righ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6. الأثر البيئي العام</w:t>
      </w:r>
    </w:p>
    <w:p w14:paraId="31553907"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25" w:name="_Toc224802067"/>
      <w:r w:rsidRPr="00950A4B">
        <w:rPr>
          <w:rFonts w:ascii="Simplified Arabic" w:eastAsia="Times New Roman" w:hAnsi="Simplified Arabic" w:cs="Simplified Arabic"/>
          <w:b/>
          <w:bCs/>
          <w:color w:val="222222"/>
          <w:kern w:val="0"/>
          <w:sz w:val="28"/>
          <w:szCs w:val="28"/>
          <w:rtl/>
          <w14:ligatures w14:val="none"/>
        </w:rPr>
        <w:lastRenderedPageBreak/>
        <w:t>3.4 التشريعات البيئية في السعودية</w:t>
      </w:r>
      <w:bookmarkEnd w:id="25"/>
    </w:p>
    <w:p w14:paraId="2D7994DD"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نظام البيئة السعودي (2020)</w:t>
      </w:r>
    </w:p>
    <w:p w14:paraId="2C50BB87"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اللائحة التنفيذية لإدارة النفايات</w:t>
      </w:r>
    </w:p>
    <w:p w14:paraId="3036EA55"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معايير جودة الهواء المحيط</w:t>
      </w:r>
    </w:p>
    <w:p w14:paraId="45C892E0"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متطلبات الترخيص البيئي</w:t>
      </w:r>
    </w:p>
    <w:p w14:paraId="3AB7669B"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xml:space="preserve">• تطبيق </w:t>
      </w:r>
      <w:r w:rsidRPr="00950A4B">
        <w:rPr>
          <w:rFonts w:ascii="Simplified Arabic" w:eastAsia="Times New Roman" w:hAnsi="Simplified Arabic" w:cs="Simplified Arabic"/>
          <w:color w:val="222222"/>
          <w:kern w:val="0"/>
          <w:sz w:val="28"/>
          <w:szCs w:val="28"/>
          <w14:ligatures w14:val="none"/>
        </w:rPr>
        <w:t>ISO 14001</w:t>
      </w:r>
      <w:r w:rsidRPr="00950A4B">
        <w:rPr>
          <w:rFonts w:ascii="Simplified Arabic" w:eastAsia="Times New Roman" w:hAnsi="Simplified Arabic" w:cs="Simplified Arabic"/>
          <w:color w:val="222222"/>
          <w:kern w:val="0"/>
          <w:sz w:val="28"/>
          <w:szCs w:val="28"/>
          <w:rtl/>
          <w14:ligatures w14:val="none"/>
        </w:rPr>
        <w:t xml:space="preserve"> في المنشآت الصناعية</w:t>
      </w:r>
    </w:p>
    <w:p w14:paraId="28E809DF"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rtl/>
          <w14:ligatures w14:val="none"/>
        </w:rPr>
      </w:pPr>
    </w:p>
    <w:p w14:paraId="68CF8760" w14:textId="77777777" w:rsidR="00230FCF" w:rsidRPr="00950A4B" w:rsidRDefault="00230FCF" w:rsidP="00230FCF">
      <w:pPr>
        <w:shd w:val="clear" w:color="auto" w:fill="FFFFFF"/>
        <w:spacing w:after="0" w:line="360" w:lineRule="auto"/>
        <w:rPr>
          <w:rFonts w:ascii="Simplified Arabic" w:eastAsia="Times New Roman" w:hAnsi="Simplified Arabic" w:cs="Simplified Arabic"/>
          <w:color w:val="222222"/>
          <w:kern w:val="0"/>
          <w:sz w:val="28"/>
          <w:szCs w:val="28"/>
          <w14:ligatures w14:val="none"/>
        </w:rPr>
      </w:pPr>
    </w:p>
    <w:p w14:paraId="7C896622"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26" w:name="_Toc224802068"/>
      <w:r w:rsidRPr="00950A4B">
        <w:rPr>
          <w:rFonts w:ascii="Simplified Arabic" w:eastAsia="Times New Roman" w:hAnsi="Simplified Arabic" w:cs="Simplified Arabic"/>
          <w:b/>
          <w:bCs/>
          <w:color w:val="222222"/>
          <w:kern w:val="0"/>
          <w:sz w:val="28"/>
          <w:szCs w:val="28"/>
          <w:rtl/>
          <w14:ligatures w14:val="none"/>
        </w:rPr>
        <w:t>3.5 العلاقة بين الأداء البيئي والمخاطر التشغيلية</w:t>
      </w:r>
      <w:bookmarkEnd w:id="26"/>
    </w:p>
    <w:p w14:paraId="3E2014A5"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كل حادث تشغيلي = خطر بيئي محتمل.</w:t>
      </w:r>
    </w:p>
    <w:p w14:paraId="6FC4E62A" w14:textId="77777777" w:rsidR="00230FCF" w:rsidRPr="00950A4B" w:rsidRDefault="00230FCF" w:rsidP="00230FCF">
      <w:pPr>
        <w:shd w:val="clear" w:color="auto" w:fill="FFFFFF"/>
        <w:spacing w:after="0" w:line="360" w:lineRule="auto"/>
        <w:ind w:right="540"/>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التسربات تؤدي إلى تلوث الهواء والتربة.</w:t>
      </w:r>
    </w:p>
    <w:p w14:paraId="00B39942" w14:textId="6BE783B2" w:rsidR="00230FCF" w:rsidRPr="00DE7034" w:rsidRDefault="00230FCF" w:rsidP="00DE7034">
      <w:pPr>
        <w:shd w:val="clear" w:color="auto" w:fill="FFFFFF"/>
        <w:spacing w:after="0" w:line="360" w:lineRule="auto"/>
        <w:ind w:right="540"/>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 ضعف الصيانة يزيد الانبعاثات.</w:t>
      </w:r>
    </w:p>
    <w:p w14:paraId="050B2B7B" w14:textId="77777777" w:rsidR="00230FCF" w:rsidRPr="00950A4B" w:rsidRDefault="00230FCF" w:rsidP="00230FCF">
      <w:pPr>
        <w:shd w:val="clear" w:color="auto" w:fill="FFFFFF"/>
        <w:spacing w:after="0" w:line="240" w:lineRule="auto"/>
        <w:rPr>
          <w:rFonts w:ascii="Simplified Arabic" w:eastAsia="Times New Roman" w:hAnsi="Simplified Arabic" w:cs="Simplified Arabic"/>
          <w:color w:val="222222"/>
          <w:kern w:val="0"/>
          <w:sz w:val="26"/>
          <w:szCs w:val="26"/>
          <w14:ligatures w14:val="none"/>
        </w:rPr>
      </w:pPr>
    </w:p>
    <w:p w14:paraId="188FD17F" w14:textId="77777777" w:rsidR="00230FCF" w:rsidRPr="00950A4B" w:rsidRDefault="00230FCF" w:rsidP="003C0B29">
      <w:pPr>
        <w:shd w:val="clear" w:color="auto" w:fill="FFFFFF"/>
        <w:spacing w:after="0" w:line="360" w:lineRule="auto"/>
        <w:outlineLvl w:val="2"/>
        <w:rPr>
          <w:rFonts w:ascii="Simplified Arabic" w:eastAsia="Times New Roman" w:hAnsi="Simplified Arabic" w:cs="Simplified Arabic"/>
          <w:color w:val="222222"/>
          <w:kern w:val="0"/>
          <w:sz w:val="28"/>
          <w:szCs w:val="28"/>
          <w14:ligatures w14:val="none"/>
        </w:rPr>
      </w:pPr>
      <w:bookmarkStart w:id="27" w:name="_Toc224802069"/>
      <w:r w:rsidRPr="00950A4B">
        <w:rPr>
          <w:rFonts w:ascii="Simplified Arabic" w:eastAsia="Times New Roman" w:hAnsi="Simplified Arabic" w:cs="Simplified Arabic"/>
          <w:b/>
          <w:bCs/>
          <w:color w:val="222222"/>
          <w:kern w:val="0"/>
          <w:sz w:val="26"/>
          <w:szCs w:val="26"/>
          <w:rtl/>
          <w14:ligatures w14:val="none"/>
        </w:rPr>
        <w:t>3.</w:t>
      </w:r>
      <w:r w:rsidRPr="00950A4B">
        <w:rPr>
          <w:rFonts w:ascii="Simplified Arabic" w:eastAsia="Times New Roman" w:hAnsi="Simplified Arabic" w:cs="Simplified Arabic"/>
          <w:b/>
          <w:bCs/>
          <w:color w:val="222222"/>
          <w:kern w:val="0"/>
          <w:sz w:val="28"/>
          <w:szCs w:val="28"/>
          <w:rtl/>
          <w14:ligatures w14:val="none"/>
        </w:rPr>
        <w:t>6 العلاقة بين الأداء البيئي وثقافة السلامة</w:t>
      </w:r>
      <w:bookmarkEnd w:id="27"/>
    </w:p>
    <w:p w14:paraId="6064C2DE"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ثقافة سلامة قوية تقلل الحوادث وتشجع الامتثال.</w:t>
      </w:r>
    </w:p>
    <w:p w14:paraId="1494B565" w14:textId="77777777" w:rsidR="00230FCF" w:rsidRPr="00950A4B" w:rsidRDefault="00230FCF" w:rsidP="00230FCF">
      <w:pPr>
        <w:shd w:val="clear" w:color="auto" w:fill="FFFFFF"/>
        <w:spacing w:after="0" w:line="360" w:lineRule="auto"/>
        <w:jc w:val="both"/>
        <w:rPr>
          <w:rFonts w:ascii="Simplified Arabic" w:eastAsia="Times New Roman" w:hAnsi="Simplified Arabic" w:cs="Simplified Arabic"/>
          <w:color w:val="222222"/>
          <w:kern w:val="0"/>
          <w:sz w:val="28"/>
          <w:szCs w:val="28"/>
          <w:rtl/>
          <w14:ligatures w14:val="none"/>
        </w:rPr>
      </w:pPr>
      <w:r w:rsidRPr="00950A4B">
        <w:rPr>
          <w:rFonts w:ascii="Simplified Arabic" w:eastAsia="Times New Roman" w:hAnsi="Simplified Arabic" w:cs="Simplified Arabic"/>
          <w:color w:val="222222"/>
          <w:kern w:val="0"/>
          <w:sz w:val="28"/>
          <w:szCs w:val="28"/>
          <w:rtl/>
          <w14:ligatures w14:val="none"/>
        </w:rPr>
        <w:t>• التدريب يرفع الوعي البيئي.</w:t>
      </w:r>
    </w:p>
    <w:p w14:paraId="6816A0CC" w14:textId="084438C0" w:rsidR="00A74F76" w:rsidRPr="00DE7034" w:rsidRDefault="00230FCF" w:rsidP="00DE7034">
      <w:pPr>
        <w:shd w:val="clear" w:color="auto" w:fill="FFFFFF"/>
        <w:spacing w:after="0" w:line="360" w:lineRule="auto"/>
        <w:jc w:val="both"/>
        <w:rPr>
          <w:rFonts w:ascii="Simplified Arabic" w:eastAsia="Times New Roman" w:hAnsi="Simplified Arabic" w:cs="Simplified Arabic"/>
          <w:color w:val="222222"/>
          <w:kern w:val="0"/>
          <w:sz w:val="28"/>
          <w:szCs w:val="28"/>
          <w14:ligatures w14:val="none"/>
        </w:rPr>
      </w:pPr>
      <w:r w:rsidRPr="00950A4B">
        <w:rPr>
          <w:rFonts w:ascii="Simplified Arabic" w:eastAsia="Times New Roman" w:hAnsi="Simplified Arabic" w:cs="Simplified Arabic"/>
          <w:color w:val="222222"/>
          <w:kern w:val="0"/>
          <w:sz w:val="28"/>
          <w:szCs w:val="28"/>
          <w:rtl/>
          <w14:ligatures w14:val="none"/>
        </w:rPr>
        <w:t>• منظمات ذات ثقافة سلامة عالية غالبًا تكون ملتزمة بيئيًا.</w:t>
      </w:r>
    </w:p>
    <w:p w14:paraId="713EF64F" w14:textId="77777777" w:rsidR="00DE7034" w:rsidRDefault="00DE7034" w:rsidP="00DE7034">
      <w:pPr>
        <w:jc w:val="center"/>
        <w:rPr>
          <w:rFonts w:ascii="Simplified Arabic" w:hAnsi="Simplified Arabic" w:cs="Simplified Arabic"/>
          <w:b/>
          <w:bCs/>
          <w:sz w:val="36"/>
          <w:szCs w:val="36"/>
          <w:rtl/>
          <w:lang w:bidi="ar-EG"/>
        </w:rPr>
      </w:pPr>
    </w:p>
    <w:p w14:paraId="07C70034" w14:textId="77777777" w:rsidR="00B80DD7" w:rsidRPr="00B80DD7" w:rsidRDefault="00B80DD7" w:rsidP="00B80DD7">
      <w:pPr>
        <w:pStyle w:val="ListParagraph"/>
        <w:numPr>
          <w:ilvl w:val="0"/>
          <w:numId w:val="10"/>
        </w:numPr>
        <w:spacing w:line="360" w:lineRule="auto"/>
        <w:jc w:val="both"/>
        <w:rPr>
          <w:rFonts w:ascii="Simplified Arabic" w:hAnsi="Simplified Arabic" w:cs="Simplified Arabic"/>
          <w:sz w:val="28"/>
          <w:szCs w:val="28"/>
          <w:lang w:bidi="ar-EG"/>
        </w:rPr>
      </w:pPr>
      <w:r w:rsidRPr="00B80DD7">
        <w:rPr>
          <w:rFonts w:ascii="Simplified Arabic" w:hAnsi="Simplified Arabic" w:cs="Simplified Arabic"/>
          <w:b/>
          <w:bCs/>
          <w:sz w:val="28"/>
          <w:szCs w:val="28"/>
          <w:rtl/>
        </w:rPr>
        <w:t>البعد الاستراتيجي للأداء البيئي في المصانع البتروكيماوية</w:t>
      </w:r>
    </w:p>
    <w:p w14:paraId="785F8781" w14:textId="77777777" w:rsidR="00B80DD7" w:rsidRPr="00B80DD7" w:rsidRDefault="00B80DD7" w:rsidP="00B80DD7">
      <w:pPr>
        <w:spacing w:line="360" w:lineRule="auto"/>
        <w:jc w:val="both"/>
        <w:rPr>
          <w:rFonts w:ascii="Simplified Arabic" w:hAnsi="Simplified Arabic" w:cs="Simplified Arabic"/>
          <w:sz w:val="28"/>
          <w:szCs w:val="28"/>
          <w:lang w:bidi="ar-EG"/>
        </w:rPr>
      </w:pPr>
      <w:r w:rsidRPr="00B80DD7">
        <w:rPr>
          <w:rFonts w:ascii="Simplified Arabic" w:hAnsi="Simplified Arabic" w:cs="Simplified Arabic"/>
          <w:sz w:val="28"/>
          <w:szCs w:val="28"/>
          <w:rtl/>
        </w:rPr>
        <w:lastRenderedPageBreak/>
        <w:t>لم يعد الأداء البيئي مجرد التزام قانوني أو استجابة لضغوط الجهات الرقابية، بل أصبح عنصرًا إستراتيجيًا ينعكس مباشرة على القدرة التنافسية للمؤسسة الصناعية وسمعتها في الأسواق المحلية والعالمية. ففي ظل التوجه العالمي نحو تقليل الانبعاثات الكربونية وتحقيق أهداف الاستدامة، باتت الشركات التي تُظهر التزامًا عاليًا بالمعايير البيئية أكثر جذبًا للمستثمرين والعملاء والشركاء، كما أن حصول المنشأة على شهادات اعتماد بيئية – مثل</w:t>
      </w:r>
      <w:r w:rsidRPr="00B80DD7">
        <w:rPr>
          <w:rFonts w:ascii="Simplified Arabic" w:hAnsi="Simplified Arabic" w:cs="Simplified Arabic"/>
          <w:sz w:val="28"/>
          <w:szCs w:val="28"/>
          <w:lang w:bidi="ar-EG"/>
        </w:rPr>
        <w:t xml:space="preserve"> ISO 14001 – </w:t>
      </w:r>
      <w:r w:rsidRPr="00B80DD7">
        <w:rPr>
          <w:rFonts w:ascii="Simplified Arabic" w:hAnsi="Simplified Arabic" w:cs="Simplified Arabic"/>
          <w:sz w:val="28"/>
          <w:szCs w:val="28"/>
          <w:rtl/>
        </w:rPr>
        <w:t>يُعد مؤشرًا على نضج أنظمتها الإدارية، وقدرتها على التحكم في آثارها البيئية. وفي المقابل، فإن الحوادث البيئية – مثل التسربات النفطية أو انبعاث الغازات السامة أو تلوث مصادر المياه – يمكن أن تُلحِق أضرارًا جسيمة بسمعة الشركة، وتؤدي إلى فرض غرامات وتعويضات كبيرة، وربما إيقاف بعض أنشطتها أو تعليق تراخيصها</w:t>
      </w:r>
      <w:r w:rsidRPr="00B80DD7">
        <w:rPr>
          <w:rFonts w:ascii="Simplified Arabic" w:hAnsi="Simplified Arabic" w:cs="Simplified Arabic"/>
          <w:sz w:val="28"/>
          <w:szCs w:val="28"/>
          <w:lang w:bidi="ar-EG"/>
        </w:rPr>
        <w:t>.</w:t>
      </w:r>
    </w:p>
    <w:p w14:paraId="03DE5E0C" w14:textId="77777777" w:rsidR="00B80DD7" w:rsidRPr="00B80DD7" w:rsidRDefault="00B80DD7" w:rsidP="00B80DD7">
      <w:pPr>
        <w:spacing w:line="360" w:lineRule="auto"/>
        <w:jc w:val="both"/>
        <w:rPr>
          <w:rFonts w:ascii="Simplified Arabic" w:hAnsi="Simplified Arabic" w:cs="Simplified Arabic"/>
          <w:sz w:val="28"/>
          <w:szCs w:val="28"/>
          <w:lang w:bidi="ar-EG"/>
        </w:rPr>
      </w:pPr>
      <w:r w:rsidRPr="00B80DD7">
        <w:rPr>
          <w:rFonts w:ascii="Simplified Arabic" w:hAnsi="Simplified Arabic" w:cs="Simplified Arabic"/>
          <w:sz w:val="28"/>
          <w:szCs w:val="28"/>
          <w:rtl/>
        </w:rPr>
        <w:t>وفي السياق السعودي تحديدًا، يتعاظم البعد الاستراتيجي للأداء البيئي مع تبني رؤية المملكة 2030 لبرامج التحول في قطاع الطاقة والصناعة، ومع إنشاء جهات متخصصة لمراقبة الالتزام البيئي، ما يجعل المصانع البتروكيماوية أمام فرصة مهمة لتحويل الالتزام البيئي إلى ميزة تنافسية، من خلال الاستثمار في التقنيات النظيفة، وتحسين كفاءة الطاقة، وتقليل الفاقد، وتبني مبادرات المسؤولية الاجتماعية المرتبطة بحماية البيئة المحيطة</w:t>
      </w:r>
      <w:r w:rsidRPr="00B80DD7">
        <w:rPr>
          <w:rFonts w:ascii="Simplified Arabic" w:hAnsi="Simplified Arabic" w:cs="Simplified Arabic"/>
          <w:sz w:val="28"/>
          <w:szCs w:val="28"/>
          <w:lang w:bidi="ar-EG"/>
        </w:rPr>
        <w:t>.</w:t>
      </w:r>
    </w:p>
    <w:p w14:paraId="11208999" w14:textId="77777777" w:rsidR="00DE7034" w:rsidRPr="00B80DD7" w:rsidRDefault="00DE7034" w:rsidP="00B80DD7">
      <w:pPr>
        <w:rPr>
          <w:rFonts w:ascii="Simplified Arabic" w:hAnsi="Simplified Arabic" w:cs="Simplified Arabic"/>
          <w:sz w:val="28"/>
          <w:szCs w:val="28"/>
          <w:rtl/>
          <w:lang w:bidi="ar-EG"/>
        </w:rPr>
      </w:pPr>
    </w:p>
    <w:p w14:paraId="727F9D9F" w14:textId="77777777" w:rsidR="00DE7034" w:rsidRDefault="00DE7034" w:rsidP="00DE7034">
      <w:pPr>
        <w:jc w:val="center"/>
        <w:rPr>
          <w:rFonts w:ascii="Simplified Arabic" w:hAnsi="Simplified Arabic" w:cs="Simplified Arabic"/>
          <w:b/>
          <w:bCs/>
          <w:sz w:val="36"/>
          <w:szCs w:val="36"/>
          <w:rtl/>
          <w:lang w:bidi="ar-EG"/>
        </w:rPr>
      </w:pPr>
    </w:p>
    <w:p w14:paraId="2FF41669" w14:textId="77777777" w:rsidR="00DE7034" w:rsidRDefault="00DE7034" w:rsidP="00DE7034">
      <w:pPr>
        <w:jc w:val="center"/>
        <w:rPr>
          <w:rFonts w:ascii="Simplified Arabic" w:hAnsi="Simplified Arabic" w:cs="Simplified Arabic"/>
          <w:b/>
          <w:bCs/>
          <w:sz w:val="36"/>
          <w:szCs w:val="36"/>
          <w:rtl/>
          <w:lang w:bidi="ar-EG"/>
        </w:rPr>
      </w:pPr>
    </w:p>
    <w:p w14:paraId="76C425A8" w14:textId="77777777" w:rsidR="00DE7034" w:rsidRDefault="00DE7034" w:rsidP="00DE7034">
      <w:pPr>
        <w:jc w:val="center"/>
        <w:rPr>
          <w:rFonts w:ascii="Simplified Arabic" w:hAnsi="Simplified Arabic" w:cs="Simplified Arabic"/>
          <w:b/>
          <w:bCs/>
          <w:sz w:val="36"/>
          <w:szCs w:val="36"/>
          <w:rtl/>
          <w:lang w:bidi="ar-EG"/>
        </w:rPr>
      </w:pPr>
    </w:p>
    <w:p w14:paraId="400A6955" w14:textId="77777777" w:rsidR="00B80DD7" w:rsidRDefault="00B80DD7" w:rsidP="00DA0374">
      <w:pPr>
        <w:rPr>
          <w:rFonts w:ascii="Simplified Arabic" w:hAnsi="Simplified Arabic" w:cs="Simplified Arabic"/>
          <w:b/>
          <w:bCs/>
          <w:sz w:val="36"/>
          <w:szCs w:val="36"/>
          <w:rtl/>
          <w:lang w:bidi="ar-EG"/>
        </w:rPr>
      </w:pPr>
    </w:p>
    <w:sectPr w:rsidR="00B80DD7" w:rsidSect="00FE6217">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92887" w14:textId="77777777" w:rsidR="0040712C" w:rsidRDefault="0040712C" w:rsidP="009125CE">
      <w:pPr>
        <w:spacing w:after="0" w:line="240" w:lineRule="auto"/>
      </w:pPr>
      <w:r>
        <w:separator/>
      </w:r>
    </w:p>
  </w:endnote>
  <w:endnote w:type="continuationSeparator" w:id="0">
    <w:p w14:paraId="61F424C5" w14:textId="77777777" w:rsidR="0040712C" w:rsidRDefault="004071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82D0E" w14:textId="776818DB" w:rsidR="00B72878" w:rsidRDefault="00B72878" w:rsidP="00B7287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47155434"/>
      <w:docPartObj>
        <w:docPartGallery w:val="Page Numbers (Bottom of Page)"/>
        <w:docPartUnique/>
      </w:docPartObj>
    </w:sdtPr>
    <w:sdtEndPr>
      <w:rPr>
        <w:noProof/>
      </w:rPr>
    </w:sdtEndPr>
    <w:sdtContent>
      <w:p w14:paraId="2CE740FD" w14:textId="580570D3" w:rsidR="00FE6217" w:rsidRDefault="00FE6217" w:rsidP="00FE62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A06F1" w14:textId="77777777" w:rsidR="00B72878" w:rsidRDefault="00B728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79326359"/>
      <w:docPartObj>
        <w:docPartGallery w:val="Page Numbers (Bottom of Page)"/>
        <w:docPartUnique/>
      </w:docPartObj>
    </w:sdtPr>
    <w:sdtEndPr>
      <w:rPr>
        <w:noProof/>
      </w:rPr>
    </w:sdtEndPr>
    <w:sdtContent>
      <w:p w14:paraId="757093D7" w14:textId="77777777" w:rsidR="00FE6217" w:rsidRDefault="00FE6217" w:rsidP="00FE62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E490EB" w14:textId="77777777" w:rsidR="00FE6217" w:rsidRDefault="00FE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8F9B5" w14:textId="77777777" w:rsidR="0040712C" w:rsidRDefault="0040712C" w:rsidP="009125CE">
      <w:pPr>
        <w:spacing w:after="0" w:line="240" w:lineRule="auto"/>
      </w:pPr>
      <w:r>
        <w:separator/>
      </w:r>
    </w:p>
  </w:footnote>
  <w:footnote w:type="continuationSeparator" w:id="0">
    <w:p w14:paraId="05F2011D" w14:textId="77777777" w:rsidR="0040712C" w:rsidRDefault="004071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06E35"/>
    <w:multiLevelType w:val="hybridMultilevel"/>
    <w:tmpl w:val="63B8EB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9573A7"/>
    <w:multiLevelType w:val="hybridMultilevel"/>
    <w:tmpl w:val="17E4C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05EC5"/>
    <w:multiLevelType w:val="hybridMultilevel"/>
    <w:tmpl w:val="8DDCC2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622D3"/>
    <w:multiLevelType w:val="multilevel"/>
    <w:tmpl w:val="8014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05387"/>
    <w:multiLevelType w:val="hybridMultilevel"/>
    <w:tmpl w:val="6DEEE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E4154"/>
    <w:multiLevelType w:val="multilevel"/>
    <w:tmpl w:val="F18A0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0B25FE"/>
    <w:multiLevelType w:val="hybridMultilevel"/>
    <w:tmpl w:val="92C07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4B6608"/>
    <w:multiLevelType w:val="multilevel"/>
    <w:tmpl w:val="2B2E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A09AC"/>
    <w:multiLevelType w:val="multilevel"/>
    <w:tmpl w:val="5C6C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D439A1"/>
    <w:multiLevelType w:val="multilevel"/>
    <w:tmpl w:val="4FFE4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296DDC"/>
    <w:multiLevelType w:val="hybridMultilevel"/>
    <w:tmpl w:val="0CFA104A"/>
    <w:lvl w:ilvl="0" w:tplc="070E1F6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F05865"/>
    <w:multiLevelType w:val="hybridMultilevel"/>
    <w:tmpl w:val="23AE0CBA"/>
    <w:lvl w:ilvl="0" w:tplc="ABF44BD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9D244D"/>
    <w:multiLevelType w:val="hybridMultilevel"/>
    <w:tmpl w:val="8CA2CA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CC2CE8"/>
    <w:multiLevelType w:val="hybridMultilevel"/>
    <w:tmpl w:val="EF7A9DB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1291EB1"/>
    <w:multiLevelType w:val="hybridMultilevel"/>
    <w:tmpl w:val="227670A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D82D96"/>
    <w:multiLevelType w:val="multilevel"/>
    <w:tmpl w:val="2D36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931122">
    <w:abstractNumId w:val="1"/>
  </w:num>
  <w:num w:numId="2" w16cid:durableId="472214656">
    <w:abstractNumId w:val="8"/>
  </w:num>
  <w:num w:numId="3" w16cid:durableId="862937348">
    <w:abstractNumId w:val="3"/>
  </w:num>
  <w:num w:numId="4" w16cid:durableId="1545825627">
    <w:abstractNumId w:val="10"/>
  </w:num>
  <w:num w:numId="5" w16cid:durableId="2014140860">
    <w:abstractNumId w:val="11"/>
  </w:num>
  <w:num w:numId="6" w16cid:durableId="1240016698">
    <w:abstractNumId w:val="4"/>
  </w:num>
  <w:num w:numId="7" w16cid:durableId="496698434">
    <w:abstractNumId w:val="14"/>
  </w:num>
  <w:num w:numId="8" w16cid:durableId="1944336591">
    <w:abstractNumId w:val="5"/>
  </w:num>
  <w:num w:numId="9" w16cid:durableId="1185557450">
    <w:abstractNumId w:val="6"/>
  </w:num>
  <w:num w:numId="10" w16cid:durableId="741215733">
    <w:abstractNumId w:val="2"/>
  </w:num>
  <w:num w:numId="11" w16cid:durableId="2041122635">
    <w:abstractNumId w:val="12"/>
  </w:num>
  <w:num w:numId="12" w16cid:durableId="1131051369">
    <w:abstractNumId w:val="9"/>
  </w:num>
  <w:num w:numId="13" w16cid:durableId="610891965">
    <w:abstractNumId w:val="15"/>
  </w:num>
  <w:num w:numId="14" w16cid:durableId="79640181">
    <w:abstractNumId w:val="7"/>
  </w:num>
  <w:num w:numId="15" w16cid:durableId="148442542">
    <w:abstractNumId w:val="13"/>
  </w:num>
  <w:num w:numId="16" w16cid:durableId="134258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46CE"/>
    <w:rsid w:val="000128B4"/>
    <w:rsid w:val="00030AC2"/>
    <w:rsid w:val="00033551"/>
    <w:rsid w:val="0003465F"/>
    <w:rsid w:val="0006393A"/>
    <w:rsid w:val="00063C70"/>
    <w:rsid w:val="00066282"/>
    <w:rsid w:val="000E5300"/>
    <w:rsid w:val="000F44B4"/>
    <w:rsid w:val="000F5B15"/>
    <w:rsid w:val="001612C7"/>
    <w:rsid w:val="001902DB"/>
    <w:rsid w:val="001A078E"/>
    <w:rsid w:val="001C2162"/>
    <w:rsid w:val="001E4A2A"/>
    <w:rsid w:val="001F2E57"/>
    <w:rsid w:val="002059C6"/>
    <w:rsid w:val="00230FCF"/>
    <w:rsid w:val="0024061C"/>
    <w:rsid w:val="002546A8"/>
    <w:rsid w:val="00261331"/>
    <w:rsid w:val="00262591"/>
    <w:rsid w:val="0029130B"/>
    <w:rsid w:val="00292602"/>
    <w:rsid w:val="00293F03"/>
    <w:rsid w:val="002A71F3"/>
    <w:rsid w:val="002A7F6B"/>
    <w:rsid w:val="002B4DD3"/>
    <w:rsid w:val="002D17FB"/>
    <w:rsid w:val="002E5589"/>
    <w:rsid w:val="002F370E"/>
    <w:rsid w:val="003116D9"/>
    <w:rsid w:val="003213BB"/>
    <w:rsid w:val="003346DB"/>
    <w:rsid w:val="0035162C"/>
    <w:rsid w:val="00355B64"/>
    <w:rsid w:val="00383194"/>
    <w:rsid w:val="003A49A0"/>
    <w:rsid w:val="003A4DD5"/>
    <w:rsid w:val="003C0B29"/>
    <w:rsid w:val="003E5A0A"/>
    <w:rsid w:val="003F2892"/>
    <w:rsid w:val="0040712C"/>
    <w:rsid w:val="00412CF3"/>
    <w:rsid w:val="004518DB"/>
    <w:rsid w:val="00464D14"/>
    <w:rsid w:val="00474205"/>
    <w:rsid w:val="00474D0F"/>
    <w:rsid w:val="004B63A5"/>
    <w:rsid w:val="004D2DB6"/>
    <w:rsid w:val="004E0034"/>
    <w:rsid w:val="00516BA0"/>
    <w:rsid w:val="00524DA9"/>
    <w:rsid w:val="0053381C"/>
    <w:rsid w:val="00590B27"/>
    <w:rsid w:val="005B4B72"/>
    <w:rsid w:val="005D0688"/>
    <w:rsid w:val="005F542C"/>
    <w:rsid w:val="0060398D"/>
    <w:rsid w:val="00617B78"/>
    <w:rsid w:val="0062761F"/>
    <w:rsid w:val="006314C1"/>
    <w:rsid w:val="00653EB4"/>
    <w:rsid w:val="0066116E"/>
    <w:rsid w:val="006948DE"/>
    <w:rsid w:val="00695F91"/>
    <w:rsid w:val="006B3EB2"/>
    <w:rsid w:val="00700BA7"/>
    <w:rsid w:val="00700CB5"/>
    <w:rsid w:val="00724AAF"/>
    <w:rsid w:val="007268A6"/>
    <w:rsid w:val="00755E9D"/>
    <w:rsid w:val="00761CEB"/>
    <w:rsid w:val="00767812"/>
    <w:rsid w:val="00772876"/>
    <w:rsid w:val="00777E81"/>
    <w:rsid w:val="007B0E54"/>
    <w:rsid w:val="007B1B2C"/>
    <w:rsid w:val="007B58F1"/>
    <w:rsid w:val="007E3A20"/>
    <w:rsid w:val="007E6C5F"/>
    <w:rsid w:val="00840367"/>
    <w:rsid w:val="00877AAC"/>
    <w:rsid w:val="00877D01"/>
    <w:rsid w:val="00897E4F"/>
    <w:rsid w:val="008D1F3B"/>
    <w:rsid w:val="008F1EAE"/>
    <w:rsid w:val="009125CE"/>
    <w:rsid w:val="00927260"/>
    <w:rsid w:val="009277E8"/>
    <w:rsid w:val="009325C8"/>
    <w:rsid w:val="00934C4D"/>
    <w:rsid w:val="00941095"/>
    <w:rsid w:val="00950A4B"/>
    <w:rsid w:val="00954486"/>
    <w:rsid w:val="00985894"/>
    <w:rsid w:val="009A12E8"/>
    <w:rsid w:val="009B542C"/>
    <w:rsid w:val="009B6888"/>
    <w:rsid w:val="009C0161"/>
    <w:rsid w:val="009C44B4"/>
    <w:rsid w:val="009C6AEA"/>
    <w:rsid w:val="009D108D"/>
    <w:rsid w:val="009E1436"/>
    <w:rsid w:val="009E1CA8"/>
    <w:rsid w:val="009E5668"/>
    <w:rsid w:val="00A07F33"/>
    <w:rsid w:val="00A74F76"/>
    <w:rsid w:val="00A830BF"/>
    <w:rsid w:val="00A86892"/>
    <w:rsid w:val="00AA79E9"/>
    <w:rsid w:val="00AB0A70"/>
    <w:rsid w:val="00AB4094"/>
    <w:rsid w:val="00AC6DD5"/>
    <w:rsid w:val="00AE32FA"/>
    <w:rsid w:val="00AE6E7A"/>
    <w:rsid w:val="00B15396"/>
    <w:rsid w:val="00B162A5"/>
    <w:rsid w:val="00B278FB"/>
    <w:rsid w:val="00B55620"/>
    <w:rsid w:val="00B63B0F"/>
    <w:rsid w:val="00B72878"/>
    <w:rsid w:val="00B7678A"/>
    <w:rsid w:val="00B80DD7"/>
    <w:rsid w:val="00BA4297"/>
    <w:rsid w:val="00BC24D7"/>
    <w:rsid w:val="00BC3503"/>
    <w:rsid w:val="00BC4594"/>
    <w:rsid w:val="00C04D0B"/>
    <w:rsid w:val="00C253EB"/>
    <w:rsid w:val="00C30E90"/>
    <w:rsid w:val="00C553E4"/>
    <w:rsid w:val="00C57E68"/>
    <w:rsid w:val="00C65898"/>
    <w:rsid w:val="00C71E18"/>
    <w:rsid w:val="00C844ED"/>
    <w:rsid w:val="00C93AA3"/>
    <w:rsid w:val="00CD21DA"/>
    <w:rsid w:val="00CE5ADC"/>
    <w:rsid w:val="00CF13D1"/>
    <w:rsid w:val="00CF43BE"/>
    <w:rsid w:val="00D102BF"/>
    <w:rsid w:val="00D22171"/>
    <w:rsid w:val="00D50AD1"/>
    <w:rsid w:val="00D608FD"/>
    <w:rsid w:val="00D8501C"/>
    <w:rsid w:val="00D92B4C"/>
    <w:rsid w:val="00DA00E8"/>
    <w:rsid w:val="00DA0374"/>
    <w:rsid w:val="00DC3C4D"/>
    <w:rsid w:val="00DD6E17"/>
    <w:rsid w:val="00DE7034"/>
    <w:rsid w:val="00E363A5"/>
    <w:rsid w:val="00E41971"/>
    <w:rsid w:val="00E43DEB"/>
    <w:rsid w:val="00E71C79"/>
    <w:rsid w:val="00E80FD9"/>
    <w:rsid w:val="00EA6B5D"/>
    <w:rsid w:val="00EC251C"/>
    <w:rsid w:val="00EC7532"/>
    <w:rsid w:val="00ED15CA"/>
    <w:rsid w:val="00EF74AD"/>
    <w:rsid w:val="00F00AE8"/>
    <w:rsid w:val="00F46CEC"/>
    <w:rsid w:val="00F47ABE"/>
    <w:rsid w:val="00F546CE"/>
    <w:rsid w:val="00F650A6"/>
    <w:rsid w:val="00F753C5"/>
    <w:rsid w:val="00F94797"/>
    <w:rsid w:val="00FD47EE"/>
    <w:rsid w:val="00FD4B5F"/>
    <w:rsid w:val="00FE6217"/>
    <w:rsid w:val="00FF05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B51FFB87-B75A-4AA9-95E4-7DF3C36D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34C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325C8"/>
    <w:pPr>
      <w:ind w:left="720"/>
      <w:contextualSpacing/>
    </w:pPr>
  </w:style>
  <w:style w:type="table" w:styleId="PlainTable1">
    <w:name w:val="Plain Table 1"/>
    <w:basedOn w:val="TableNormal"/>
    <w:uiPriority w:val="41"/>
    <w:rsid w:val="007268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268A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2406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1F2E5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934C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C4D"/>
    <w:pPr>
      <w:bidi w:val="0"/>
      <w:outlineLvl w:val="9"/>
    </w:pPr>
    <w:rPr>
      <w:kern w:val="0"/>
    </w:rPr>
  </w:style>
  <w:style w:type="paragraph" w:styleId="TOC1">
    <w:name w:val="toc 1"/>
    <w:basedOn w:val="Normal"/>
    <w:next w:val="Normal"/>
    <w:autoRedefine/>
    <w:uiPriority w:val="39"/>
    <w:unhideWhenUsed/>
    <w:rsid w:val="00934C4D"/>
    <w:pPr>
      <w:spacing w:after="100"/>
    </w:pPr>
  </w:style>
  <w:style w:type="paragraph" w:styleId="TOC2">
    <w:name w:val="toc 2"/>
    <w:basedOn w:val="Normal"/>
    <w:next w:val="Normal"/>
    <w:autoRedefine/>
    <w:uiPriority w:val="39"/>
    <w:unhideWhenUsed/>
    <w:rsid w:val="00934C4D"/>
    <w:pPr>
      <w:spacing w:after="100"/>
      <w:ind w:left="220"/>
    </w:pPr>
  </w:style>
  <w:style w:type="paragraph" w:styleId="TOC3">
    <w:name w:val="toc 3"/>
    <w:basedOn w:val="Normal"/>
    <w:next w:val="Normal"/>
    <w:autoRedefine/>
    <w:uiPriority w:val="39"/>
    <w:unhideWhenUsed/>
    <w:rsid w:val="00934C4D"/>
    <w:pPr>
      <w:spacing w:after="100"/>
      <w:ind w:left="440"/>
    </w:pPr>
  </w:style>
  <w:style w:type="paragraph" w:styleId="TOC4">
    <w:name w:val="toc 4"/>
    <w:basedOn w:val="Normal"/>
    <w:next w:val="Normal"/>
    <w:autoRedefine/>
    <w:uiPriority w:val="39"/>
    <w:unhideWhenUsed/>
    <w:rsid w:val="00934C4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34C4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34C4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34C4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34C4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34C4D"/>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934C4D"/>
    <w:rPr>
      <w:color w:val="0563C1" w:themeColor="hyperlink"/>
      <w:u w:val="single"/>
    </w:rPr>
  </w:style>
  <w:style w:type="character" w:styleId="UnresolvedMention">
    <w:name w:val="Unresolved Mention"/>
    <w:basedOn w:val="DefaultParagraphFont"/>
    <w:uiPriority w:val="99"/>
    <w:semiHidden/>
    <w:unhideWhenUsed/>
    <w:rsid w:val="00934C4D"/>
    <w:rPr>
      <w:color w:val="605E5C"/>
      <w:shd w:val="clear" w:color="auto" w:fill="E1DFDD"/>
    </w:rPr>
  </w:style>
  <w:style w:type="paragraph" w:styleId="TableofFigures">
    <w:name w:val="table of figures"/>
    <w:basedOn w:val="Normal"/>
    <w:next w:val="Normal"/>
    <w:uiPriority w:val="99"/>
    <w:semiHidden/>
    <w:unhideWhenUsed/>
    <w:rsid w:val="00033551"/>
    <w:pPr>
      <w:spacing w:after="0"/>
    </w:pPr>
  </w:style>
  <w:style w:type="paragraph" w:styleId="Caption">
    <w:name w:val="caption"/>
    <w:basedOn w:val="Normal"/>
    <w:next w:val="Normal"/>
    <w:uiPriority w:val="35"/>
    <w:unhideWhenUsed/>
    <w:qFormat/>
    <w:rsid w:val="00BC24D7"/>
    <w:pPr>
      <w:spacing w:after="200" w:line="240" w:lineRule="auto"/>
    </w:pPr>
    <w:rPr>
      <w:i/>
      <w:iCs/>
      <w:color w:val="44546A" w:themeColor="text2"/>
      <w:sz w:val="18"/>
      <w:szCs w:val="18"/>
    </w:rPr>
  </w:style>
  <w:style w:type="table" w:styleId="TableGrid">
    <w:name w:val="Table Grid"/>
    <w:basedOn w:val="TableNormal"/>
    <w:uiPriority w:val="39"/>
    <w:rsid w:val="00E43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4742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6">
    <w:name w:val="Grid Table 3 Accent 6"/>
    <w:basedOn w:val="TableNormal"/>
    <w:uiPriority w:val="48"/>
    <w:rsid w:val="0047420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13EE6-3963-48D4-8AF9-A68A310B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35</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jo 443</cp:lastModifiedBy>
  <cp:revision>125</cp:revision>
  <cp:lastPrinted>2026-03-19T09:09:00Z</cp:lastPrinted>
  <dcterms:created xsi:type="dcterms:W3CDTF">2024-05-24T10:17:00Z</dcterms:created>
  <dcterms:modified xsi:type="dcterms:W3CDTF">2026-03-19T20:09:00Z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