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864A7" w:rsidRDefault="009125CE" w:rsidP="001617E0">
      <w:pPr>
        <w:spacing w:line="360" w:lineRule="auto"/>
        <w:rPr>
          <w:rFonts w:ascii="Simplified Arabic" w:hAnsi="Simplified Arabic" w:cs="Simplified Arabic" w:hint="cs"/>
          <w:b/>
          <w:bCs/>
          <w:sz w:val="32"/>
          <w:szCs w:val="32"/>
          <w:lang w:bidi="ar-EG"/>
        </w:rPr>
      </w:pPr>
      <w:r w:rsidRPr="008864A7">
        <w:rPr>
          <w:rFonts w:ascii="Simplified Arabic" w:hAnsi="Simplified Arabic" w:cs="Simplified Arabic" w:hint="cs"/>
          <w:b/>
          <w:bCs/>
          <w:sz w:val="32"/>
          <w:szCs w:val="32"/>
          <w:rtl/>
          <w:lang w:bidi="ar-EG"/>
        </w:rPr>
        <w:t xml:space="preserve">جامعة </w:t>
      </w:r>
      <w:proofErr w:type="spellStart"/>
      <w:r w:rsidRPr="008864A7">
        <w:rPr>
          <w:rFonts w:ascii="Simplified Arabic" w:hAnsi="Simplified Arabic" w:cs="Simplified Arabic" w:hint="cs"/>
          <w:b/>
          <w:bCs/>
          <w:sz w:val="32"/>
          <w:szCs w:val="32"/>
          <w:rtl/>
          <w:lang w:bidi="ar-EG"/>
        </w:rPr>
        <w:t>ميدأوشن</w:t>
      </w:r>
      <w:proofErr w:type="spellEnd"/>
      <w:r w:rsidRPr="008864A7">
        <w:rPr>
          <w:rFonts w:ascii="Simplified Arabic" w:hAnsi="Simplified Arabic" w:cs="Simplified Arabic" w:hint="cs"/>
          <w:b/>
          <w:bCs/>
          <w:sz w:val="32"/>
          <w:szCs w:val="32"/>
          <w:rtl/>
          <w:lang w:bidi="ar-EG"/>
        </w:rPr>
        <w:t xml:space="preserve"> </w:t>
      </w:r>
    </w:p>
    <w:p w14:paraId="15DB0F8E" w14:textId="1E7A5220" w:rsidR="00162056" w:rsidRPr="008864A7" w:rsidRDefault="009125CE" w:rsidP="001617E0">
      <w:pPr>
        <w:spacing w:line="360" w:lineRule="auto"/>
        <w:rPr>
          <w:rFonts w:ascii="Simplified Arabic" w:hAnsi="Simplified Arabic" w:cs="Simplified Arabic" w:hint="cs"/>
          <w:b/>
          <w:bCs/>
          <w:sz w:val="32"/>
          <w:szCs w:val="32"/>
          <w:rtl/>
          <w:lang w:bidi="ar-EG"/>
        </w:rPr>
      </w:pPr>
      <w:r w:rsidRPr="008864A7">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864A7">
        <w:rPr>
          <w:rFonts w:ascii="Simplified Arabic" w:hAnsi="Simplified Arabic" w:cs="Simplified Arabic" w:hint="cs"/>
          <w:b/>
          <w:bCs/>
          <w:sz w:val="32"/>
          <w:szCs w:val="32"/>
          <w:rtl/>
          <w:lang w:bidi="ar-EG"/>
        </w:rPr>
        <w:t xml:space="preserve">كلية </w:t>
      </w:r>
      <w:r w:rsidR="00162056" w:rsidRPr="008864A7">
        <w:rPr>
          <w:rFonts w:ascii="Simplified Arabic" w:hAnsi="Simplified Arabic" w:cs="Simplified Arabic" w:hint="cs"/>
          <w:b/>
          <w:bCs/>
          <w:sz w:val="32"/>
          <w:szCs w:val="32"/>
          <w:rtl/>
          <w:lang w:bidi="ar-EG"/>
        </w:rPr>
        <w:t xml:space="preserve">الإدارة </w:t>
      </w:r>
    </w:p>
    <w:p w14:paraId="3A7BF367" w14:textId="0754792E" w:rsidR="009125CE" w:rsidRPr="008864A7" w:rsidRDefault="009125CE" w:rsidP="001617E0">
      <w:pPr>
        <w:spacing w:line="360" w:lineRule="auto"/>
        <w:rPr>
          <w:rFonts w:ascii="Simplified Arabic" w:hAnsi="Simplified Arabic" w:cs="Simplified Arabic" w:hint="cs"/>
          <w:b/>
          <w:bCs/>
          <w:sz w:val="32"/>
          <w:szCs w:val="32"/>
          <w:rtl/>
          <w:lang w:bidi="ar-EG"/>
        </w:rPr>
      </w:pPr>
      <w:r w:rsidRPr="008864A7">
        <w:rPr>
          <w:rFonts w:ascii="Simplified Arabic" w:hAnsi="Simplified Arabic" w:cs="Simplified Arabic" w:hint="cs"/>
          <w:b/>
          <w:bCs/>
          <w:sz w:val="32"/>
          <w:szCs w:val="32"/>
          <w:rtl/>
          <w:lang w:bidi="ar-EG"/>
        </w:rPr>
        <w:t>قسم / تخصص.</w:t>
      </w:r>
      <w:r w:rsidR="007723BC" w:rsidRPr="008864A7">
        <w:rPr>
          <w:rFonts w:ascii="Simplified Arabic" w:hAnsi="Simplified Arabic" w:cs="Simplified Arabic" w:hint="cs"/>
          <w:b/>
          <w:bCs/>
          <w:sz w:val="32"/>
          <w:szCs w:val="32"/>
          <w:rtl/>
          <w:lang w:bidi="ar-EG"/>
        </w:rPr>
        <w:t xml:space="preserve"> </w:t>
      </w:r>
      <w:r w:rsidR="005A2EFA" w:rsidRPr="008864A7">
        <w:rPr>
          <w:rFonts w:ascii="Simplified Arabic" w:hAnsi="Simplified Arabic" w:cs="Simplified Arabic" w:hint="cs"/>
          <w:b/>
          <w:bCs/>
          <w:sz w:val="32"/>
          <w:szCs w:val="32"/>
          <w:rtl/>
          <w:lang w:bidi="ar-EG"/>
        </w:rPr>
        <w:t xml:space="preserve">ماجستير </w:t>
      </w:r>
      <w:r w:rsidR="00162056" w:rsidRPr="008864A7">
        <w:rPr>
          <w:rFonts w:ascii="Simplified Arabic" w:hAnsi="Simplified Arabic" w:cs="Simplified Arabic" w:hint="cs"/>
          <w:b/>
          <w:bCs/>
          <w:sz w:val="32"/>
          <w:szCs w:val="32"/>
          <w:rtl/>
          <w:lang w:bidi="ar-EG"/>
        </w:rPr>
        <w:t>إدارة</w:t>
      </w:r>
      <w:r w:rsidR="00E13D90" w:rsidRPr="008864A7">
        <w:rPr>
          <w:rFonts w:ascii="Simplified Arabic" w:hAnsi="Simplified Arabic" w:cs="Simplified Arabic" w:hint="cs"/>
          <w:b/>
          <w:bCs/>
          <w:sz w:val="32"/>
          <w:szCs w:val="32"/>
          <w:rtl/>
          <w:lang w:bidi="ar-EG"/>
        </w:rPr>
        <w:t xml:space="preserve"> </w:t>
      </w:r>
      <w:r w:rsidR="00D2242D">
        <w:rPr>
          <w:rFonts w:ascii="Simplified Arabic" w:hAnsi="Simplified Arabic" w:cs="Simplified Arabic" w:hint="cs"/>
          <w:b/>
          <w:bCs/>
          <w:sz w:val="32"/>
          <w:szCs w:val="32"/>
          <w:rtl/>
          <w:lang w:bidi="ar-EG"/>
        </w:rPr>
        <w:t xml:space="preserve">المخاطر </w:t>
      </w:r>
    </w:p>
    <w:p w14:paraId="2C66F622" w14:textId="77777777" w:rsidR="0048205B" w:rsidRPr="008864A7" w:rsidRDefault="0048205B" w:rsidP="001617E0">
      <w:pPr>
        <w:spacing w:line="360" w:lineRule="auto"/>
        <w:rPr>
          <w:rFonts w:ascii="Simplified Arabic" w:hAnsi="Simplified Arabic" w:cs="Simplified Arabic" w:hint="cs"/>
          <w:b/>
          <w:bCs/>
          <w:sz w:val="32"/>
          <w:szCs w:val="32"/>
          <w:rtl/>
          <w:lang w:bidi="ar-EG"/>
        </w:rPr>
      </w:pPr>
    </w:p>
    <w:p w14:paraId="08401F45" w14:textId="6BD02D4E" w:rsidR="009125CE" w:rsidRPr="008864A7" w:rsidRDefault="00A74F76" w:rsidP="001617E0">
      <w:pPr>
        <w:spacing w:line="360" w:lineRule="auto"/>
        <w:jc w:val="center"/>
        <w:rPr>
          <w:rFonts w:ascii="Simplified Arabic" w:hAnsi="Simplified Arabic" w:cs="Simplified Arabic" w:hint="cs"/>
          <w:b/>
          <w:bCs/>
          <w:sz w:val="32"/>
          <w:szCs w:val="32"/>
          <w:rtl/>
          <w:lang w:bidi="ar-EG"/>
        </w:rPr>
      </w:pPr>
      <w:r w:rsidRPr="008864A7">
        <w:rPr>
          <w:rFonts w:ascii="Simplified Arabic" w:hAnsi="Simplified Arabic" w:cs="Simplified Arabic" w:hint="cs"/>
          <w:b/>
          <w:bCs/>
          <w:sz w:val="32"/>
          <w:szCs w:val="32"/>
          <w:rtl/>
          <w:lang w:bidi="ar-EG"/>
        </w:rPr>
        <w:t>عنوان البحث</w:t>
      </w:r>
    </w:p>
    <w:p w14:paraId="44C13179" w14:textId="3BE3FC43" w:rsidR="00BB5E64" w:rsidRPr="008864A7" w:rsidRDefault="00BB5E64" w:rsidP="001617E0">
      <w:pPr>
        <w:spacing w:line="360" w:lineRule="auto"/>
        <w:jc w:val="center"/>
        <w:rPr>
          <w:rFonts w:ascii="Simplified Arabic" w:hAnsi="Simplified Arabic" w:cs="Simplified Arabic" w:hint="cs"/>
          <w:b/>
          <w:bCs/>
          <w:sz w:val="32"/>
          <w:szCs w:val="32"/>
          <w:lang w:bidi="ar-EG"/>
        </w:rPr>
      </w:pPr>
      <w:r w:rsidRPr="008864A7">
        <w:rPr>
          <w:rFonts w:ascii="Simplified Arabic" w:hAnsi="Simplified Arabic" w:cs="Simplified Arabic" w:hint="cs"/>
          <w:b/>
          <w:bCs/>
          <w:sz w:val="32"/>
          <w:szCs w:val="32"/>
          <w:rtl/>
          <w:lang w:bidi="ar-EG"/>
        </w:rPr>
        <w:t>أثر التحول الرقمي على إدارة المخاطر التشغيلية في البنوك : دراسة ميدانية</w:t>
      </w:r>
    </w:p>
    <w:p w14:paraId="14DF28AD" w14:textId="0C782B16" w:rsidR="00171A9A" w:rsidRPr="008864A7" w:rsidRDefault="00BB5E64" w:rsidP="001617E0">
      <w:pPr>
        <w:spacing w:line="360" w:lineRule="auto"/>
        <w:jc w:val="center"/>
        <w:rPr>
          <w:rFonts w:ascii="Simplified Arabic" w:hAnsi="Simplified Arabic" w:cs="Simplified Arabic" w:hint="cs"/>
          <w:b/>
          <w:bCs/>
          <w:sz w:val="32"/>
          <w:szCs w:val="32"/>
          <w:rtl/>
          <w:lang w:bidi="ar-EG"/>
        </w:rPr>
      </w:pPr>
      <w:r w:rsidRPr="008864A7">
        <w:rPr>
          <w:rFonts w:ascii="Simplified Arabic" w:hAnsi="Simplified Arabic" w:cs="Simplified Arabic" w:hint="cs"/>
          <w:b/>
          <w:bCs/>
          <w:sz w:val="32"/>
          <w:szCs w:val="32"/>
          <w:rtl/>
          <w:lang w:bidi="ar-EG"/>
        </w:rPr>
        <w:t>على العمليات المصرفية</w:t>
      </w:r>
      <w:r w:rsidR="001C2C5F" w:rsidRPr="008864A7">
        <w:rPr>
          <w:rFonts w:ascii="Simplified Arabic" w:hAnsi="Simplified Arabic" w:cs="Simplified Arabic" w:hint="cs"/>
          <w:b/>
          <w:bCs/>
          <w:sz w:val="32"/>
          <w:szCs w:val="32"/>
          <w:rtl/>
          <w:lang w:bidi="ar-EG"/>
        </w:rPr>
        <w:t xml:space="preserve"> في البنوك السعودية </w:t>
      </w:r>
    </w:p>
    <w:p w14:paraId="7551E4A9" w14:textId="359A2513" w:rsidR="001617E0" w:rsidRPr="008864A7" w:rsidRDefault="000D7719" w:rsidP="001617E0">
      <w:pPr>
        <w:spacing w:line="360" w:lineRule="auto"/>
        <w:jc w:val="center"/>
        <w:rPr>
          <w:rFonts w:ascii="Simplified Arabic" w:hAnsi="Simplified Arabic" w:cs="Simplified Arabic" w:hint="cs"/>
          <w:b/>
          <w:bCs/>
          <w:sz w:val="32"/>
          <w:szCs w:val="32"/>
          <w:rtl/>
          <w:lang w:bidi="ar-EG"/>
        </w:rPr>
      </w:pPr>
      <w:r w:rsidRPr="008864A7">
        <w:rPr>
          <w:rFonts w:ascii="Simplified Arabic" w:hAnsi="Simplified Arabic" w:cs="Simplified Arabic" w:hint="cs"/>
          <w:sz w:val="32"/>
          <w:szCs w:val="32"/>
          <w:rtl/>
          <w:lang w:bidi="ar-EG"/>
        </w:rPr>
        <w:t xml:space="preserve">إعداد </w:t>
      </w:r>
      <w:r w:rsidR="0013019A">
        <w:rPr>
          <w:rFonts w:ascii="Simplified Arabic" w:hAnsi="Simplified Arabic" w:cs="Simplified Arabic" w:hint="cs"/>
          <w:sz w:val="32"/>
          <w:szCs w:val="32"/>
          <w:rtl/>
          <w:lang w:bidi="ar-EG"/>
        </w:rPr>
        <w:t xml:space="preserve">الطالب </w:t>
      </w:r>
      <w:r w:rsidRPr="008864A7">
        <w:rPr>
          <w:rFonts w:ascii="Simplified Arabic" w:hAnsi="Simplified Arabic" w:cs="Simplified Arabic" w:hint="cs"/>
          <w:sz w:val="32"/>
          <w:szCs w:val="32"/>
          <w:rtl/>
          <w:lang w:bidi="ar-EG"/>
        </w:rPr>
        <w:t xml:space="preserve">/ </w:t>
      </w:r>
      <w:r w:rsidR="001617E0" w:rsidRPr="008864A7">
        <w:rPr>
          <w:rFonts w:ascii="Simplified Arabic" w:hAnsi="Simplified Arabic" w:cs="Simplified Arabic" w:hint="cs"/>
          <w:b/>
          <w:bCs/>
          <w:sz w:val="32"/>
          <w:szCs w:val="32"/>
          <w:rtl/>
          <w:lang w:bidi="ar-EG"/>
        </w:rPr>
        <w:t xml:space="preserve">أيمن </w:t>
      </w:r>
      <w:r w:rsidR="00740B69">
        <w:rPr>
          <w:rFonts w:ascii="Simplified Arabic" w:hAnsi="Simplified Arabic" w:cs="Simplified Arabic" w:hint="cs"/>
          <w:b/>
          <w:bCs/>
          <w:sz w:val="32"/>
          <w:szCs w:val="32"/>
          <w:rtl/>
          <w:lang w:bidi="ar-EG"/>
        </w:rPr>
        <w:t xml:space="preserve">حسين </w:t>
      </w:r>
      <w:proofErr w:type="spellStart"/>
      <w:r w:rsidR="00F273A8">
        <w:rPr>
          <w:rFonts w:ascii="Simplified Arabic" w:hAnsi="Simplified Arabic" w:cs="Simplified Arabic" w:hint="cs"/>
          <w:b/>
          <w:bCs/>
          <w:sz w:val="32"/>
          <w:szCs w:val="32"/>
          <w:rtl/>
          <w:lang w:bidi="ar-EG"/>
        </w:rPr>
        <w:t>بارعيده</w:t>
      </w:r>
      <w:proofErr w:type="spellEnd"/>
    </w:p>
    <w:p w14:paraId="5F4EE2DE" w14:textId="6D7D2719" w:rsidR="009125CE" w:rsidRPr="008864A7" w:rsidRDefault="009125CE" w:rsidP="001617E0">
      <w:pPr>
        <w:spacing w:line="360" w:lineRule="auto"/>
        <w:jc w:val="center"/>
        <w:rPr>
          <w:rFonts w:ascii="Simplified Arabic" w:hAnsi="Simplified Arabic" w:cs="Simplified Arabic" w:hint="cs"/>
          <w:b/>
          <w:bCs/>
          <w:sz w:val="32"/>
          <w:szCs w:val="32"/>
          <w:rtl/>
          <w:lang w:bidi="ar-EG"/>
        </w:rPr>
      </w:pPr>
      <w:r w:rsidRPr="008864A7">
        <w:rPr>
          <w:rFonts w:ascii="Simplified Arabic" w:hAnsi="Simplified Arabic" w:cs="Simplified Arabic" w:hint="cs"/>
          <w:b/>
          <w:bCs/>
          <w:sz w:val="32"/>
          <w:szCs w:val="32"/>
          <w:rtl/>
          <w:lang w:bidi="ar-EG"/>
        </w:rPr>
        <w:t>إشراف/</w:t>
      </w:r>
    </w:p>
    <w:p w14:paraId="1E855BCD" w14:textId="77777777" w:rsidR="0094033A" w:rsidRPr="008864A7" w:rsidRDefault="0094033A" w:rsidP="001617E0">
      <w:pPr>
        <w:spacing w:line="360" w:lineRule="auto"/>
        <w:jc w:val="center"/>
        <w:rPr>
          <w:rFonts w:ascii="Simplified Arabic" w:hAnsi="Simplified Arabic" w:cs="Simplified Arabic" w:hint="cs"/>
          <w:b/>
          <w:bCs/>
          <w:sz w:val="32"/>
          <w:szCs w:val="32"/>
          <w:rtl/>
          <w:lang w:bidi="ar-EG"/>
        </w:rPr>
      </w:pPr>
      <w:r w:rsidRPr="008864A7">
        <w:rPr>
          <w:rFonts w:ascii="Simplified Arabic" w:hAnsi="Simplified Arabic" w:cs="Simplified Arabic" w:hint="cs"/>
          <w:b/>
          <w:bCs/>
          <w:sz w:val="32"/>
          <w:szCs w:val="32"/>
          <w:rtl/>
          <w:lang w:bidi="ar-EG"/>
        </w:rPr>
        <w:t>د.الفيصل  عبدالحميد محمد</w:t>
      </w:r>
    </w:p>
    <w:p w14:paraId="03F71B06" w14:textId="7D1F89EE" w:rsidR="0072453C" w:rsidRPr="008864A7" w:rsidRDefault="0094033A" w:rsidP="001617E0">
      <w:pPr>
        <w:spacing w:line="360" w:lineRule="auto"/>
        <w:jc w:val="center"/>
        <w:rPr>
          <w:rFonts w:ascii="Simplified Arabic" w:hAnsi="Simplified Arabic" w:cs="Simplified Arabic" w:hint="cs"/>
          <w:b/>
          <w:bCs/>
          <w:sz w:val="32"/>
          <w:szCs w:val="32"/>
          <w:rtl/>
          <w:lang w:bidi="ar-EG"/>
        </w:rPr>
      </w:pPr>
      <w:proofErr w:type="spellStart"/>
      <w:r w:rsidRPr="008864A7">
        <w:rPr>
          <w:rFonts w:ascii="Simplified Arabic" w:hAnsi="Simplified Arabic" w:cs="Simplified Arabic" w:hint="cs"/>
          <w:b/>
          <w:bCs/>
          <w:sz w:val="32"/>
          <w:szCs w:val="32"/>
          <w:rtl/>
          <w:lang w:bidi="ar-EG"/>
        </w:rPr>
        <w:t>دفايز</w:t>
      </w:r>
      <w:proofErr w:type="spellEnd"/>
      <w:r w:rsidRPr="008864A7">
        <w:rPr>
          <w:rFonts w:ascii="Simplified Arabic" w:hAnsi="Simplified Arabic" w:cs="Simplified Arabic" w:hint="cs"/>
          <w:b/>
          <w:bCs/>
          <w:sz w:val="32"/>
          <w:szCs w:val="32"/>
          <w:rtl/>
          <w:lang w:bidi="ar-EG"/>
        </w:rPr>
        <w:t xml:space="preserve"> علي الجراد</w:t>
      </w:r>
    </w:p>
    <w:p w14:paraId="020595DB" w14:textId="77777777" w:rsidR="00975E4C" w:rsidRPr="008864A7" w:rsidRDefault="00975E4C" w:rsidP="001617E0">
      <w:pPr>
        <w:spacing w:line="360" w:lineRule="auto"/>
        <w:rPr>
          <w:rFonts w:ascii="Simplified Arabic" w:hAnsi="Simplified Arabic" w:cs="Simplified Arabic" w:hint="cs"/>
          <w:b/>
          <w:bCs/>
          <w:sz w:val="32"/>
          <w:szCs w:val="32"/>
          <w:rtl/>
          <w:lang w:bidi="ar-EG"/>
        </w:rPr>
      </w:pPr>
    </w:p>
    <w:p w14:paraId="285E74AE" w14:textId="37650FEC" w:rsidR="001617E0" w:rsidRDefault="009125CE" w:rsidP="00374323">
      <w:pPr>
        <w:spacing w:line="360" w:lineRule="auto"/>
        <w:jc w:val="center"/>
        <w:rPr>
          <w:rFonts w:ascii="Simplified Arabic" w:hAnsi="Simplified Arabic" w:cs="Simplified Arabic"/>
          <w:b/>
          <w:bCs/>
          <w:sz w:val="32"/>
          <w:szCs w:val="32"/>
          <w:rtl/>
          <w:lang w:bidi="ar-EG"/>
        </w:rPr>
      </w:pPr>
      <w:r w:rsidRPr="008864A7">
        <w:rPr>
          <w:rFonts w:ascii="Simplified Arabic" w:hAnsi="Simplified Arabic" w:cs="Simplified Arabic" w:hint="cs"/>
          <w:b/>
          <w:bCs/>
          <w:sz w:val="32"/>
          <w:szCs w:val="32"/>
          <w:rtl/>
          <w:lang w:bidi="ar-EG"/>
        </w:rPr>
        <w:t>العام الدراسي:</w:t>
      </w:r>
    </w:p>
    <w:p w14:paraId="7D709B8B" w14:textId="5F31DE97" w:rsidR="00D51C08" w:rsidRPr="008864A7" w:rsidRDefault="00D51C08" w:rsidP="00374323">
      <w:pPr>
        <w:spacing w:line="360" w:lineRule="auto"/>
        <w:jc w:val="center"/>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٢٠٢٥</w:t>
      </w:r>
    </w:p>
    <w:tbl>
      <w:tblPr>
        <w:tblStyle w:val="4-1"/>
        <w:bidiVisual/>
        <w:tblW w:w="0" w:type="auto"/>
        <w:tblInd w:w="175" w:type="dxa"/>
        <w:tblLook w:val="04A0" w:firstRow="1" w:lastRow="0" w:firstColumn="1" w:lastColumn="0" w:noHBand="0" w:noVBand="1"/>
      </w:tblPr>
      <w:tblGrid>
        <w:gridCol w:w="7275"/>
        <w:gridCol w:w="1372"/>
      </w:tblGrid>
      <w:tr w:rsidR="00E35C77" w:rsidRPr="008864A7" w14:paraId="50CAC74E" w14:textId="77777777" w:rsidTr="007B35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1C068FDD" w14:textId="19750A50" w:rsidR="00F277EB" w:rsidRPr="008864A7" w:rsidRDefault="00374323"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 xml:space="preserve">جدول المحتويات </w:t>
            </w:r>
          </w:p>
        </w:tc>
        <w:tc>
          <w:tcPr>
            <w:tcW w:w="1373" w:type="dxa"/>
          </w:tcPr>
          <w:p w14:paraId="42C9BFAA" w14:textId="77777777" w:rsidR="00F277EB" w:rsidRPr="008864A7" w:rsidRDefault="00F277EB" w:rsidP="001617E0">
            <w:pPr>
              <w:pStyle w:val="2"/>
              <w:spacing w:before="0" w:after="12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p>
        </w:tc>
      </w:tr>
      <w:tr w:rsidR="00374323" w:rsidRPr="008864A7" w14:paraId="006E3177"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125BDBB5" w14:textId="513C446F" w:rsidR="00374323" w:rsidRPr="008864A7" w:rsidRDefault="00374323"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الفصل الأول </w:t>
            </w:r>
          </w:p>
        </w:tc>
        <w:tc>
          <w:tcPr>
            <w:tcW w:w="1373" w:type="dxa"/>
          </w:tcPr>
          <w:p w14:paraId="690859E9" w14:textId="00D7293C" w:rsidR="00374323" w:rsidRPr="008864A7" w:rsidRDefault="00D64A69"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١</w:t>
            </w:r>
          </w:p>
        </w:tc>
      </w:tr>
      <w:tr w:rsidR="00E35C77" w:rsidRPr="008864A7" w14:paraId="545F31CE"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0E4CE06B" w14:textId="355FCF34" w:rsidR="00F277EB" w:rsidRPr="008864A7" w:rsidRDefault="00F277EB"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ملخص الدراسة </w:t>
            </w:r>
          </w:p>
        </w:tc>
        <w:tc>
          <w:tcPr>
            <w:tcW w:w="1373" w:type="dxa"/>
          </w:tcPr>
          <w:p w14:paraId="364A1D9F" w14:textId="411FC7E0" w:rsidR="00F277EB" w:rsidRPr="008864A7" w:rsidRDefault="00D64A69"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٥</w:t>
            </w:r>
          </w:p>
        </w:tc>
      </w:tr>
      <w:tr w:rsidR="007B7DC0" w:rsidRPr="008864A7" w14:paraId="367040B1"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0AB39E59" w14:textId="284E0700" w:rsidR="00F277EB" w:rsidRPr="008864A7" w:rsidRDefault="00F277EB"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مقدمة الدراسة </w:t>
            </w:r>
          </w:p>
        </w:tc>
        <w:tc>
          <w:tcPr>
            <w:tcW w:w="1373" w:type="dxa"/>
          </w:tcPr>
          <w:p w14:paraId="27CE7521" w14:textId="06714BBD" w:rsidR="00F277EB" w:rsidRPr="008864A7" w:rsidRDefault="00D64A69"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٧</w:t>
            </w:r>
          </w:p>
        </w:tc>
      </w:tr>
      <w:tr w:rsidR="007B7DC0" w:rsidRPr="008864A7" w14:paraId="76A0D4B7"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4AD520FB" w14:textId="0BFD7AFC" w:rsidR="00F277EB" w:rsidRPr="008864A7" w:rsidRDefault="00F277EB"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مشكلة الدراسة </w:t>
            </w:r>
          </w:p>
        </w:tc>
        <w:tc>
          <w:tcPr>
            <w:tcW w:w="1373" w:type="dxa"/>
          </w:tcPr>
          <w:p w14:paraId="6D5F287A" w14:textId="43735146" w:rsidR="00F277EB" w:rsidRPr="008864A7" w:rsidRDefault="00D64A69"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٨</w:t>
            </w:r>
          </w:p>
        </w:tc>
      </w:tr>
      <w:tr w:rsidR="007B7DC0" w:rsidRPr="008864A7" w14:paraId="63BF78A0"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2F4F0ACD" w14:textId="277D3429" w:rsidR="00F277EB" w:rsidRPr="008864A7" w:rsidRDefault="00F277EB"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أهمية الدراسة </w:t>
            </w:r>
          </w:p>
        </w:tc>
        <w:tc>
          <w:tcPr>
            <w:tcW w:w="1373" w:type="dxa"/>
          </w:tcPr>
          <w:p w14:paraId="065E1E5D" w14:textId="3A01CC70" w:rsidR="00F277EB" w:rsidRPr="008864A7" w:rsidRDefault="00D64A69"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٩</w:t>
            </w:r>
          </w:p>
        </w:tc>
      </w:tr>
      <w:tr w:rsidR="007B7DC0" w:rsidRPr="008864A7" w14:paraId="64B1AABE"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25A519F3" w14:textId="395559FF" w:rsidR="00F277EB" w:rsidRPr="008864A7" w:rsidRDefault="00F277EB"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أهداف الدراسة </w:t>
            </w:r>
          </w:p>
        </w:tc>
        <w:tc>
          <w:tcPr>
            <w:tcW w:w="1373" w:type="dxa"/>
          </w:tcPr>
          <w:p w14:paraId="49E1561E" w14:textId="554603BF" w:rsidR="00F277EB" w:rsidRPr="008864A7" w:rsidRDefault="00D64A69"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١٠</w:t>
            </w:r>
          </w:p>
        </w:tc>
      </w:tr>
      <w:tr w:rsidR="007B7DC0" w:rsidRPr="008864A7" w14:paraId="22B08ED7"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289BB6BA" w14:textId="35551097" w:rsidR="00F277EB" w:rsidRPr="008864A7" w:rsidRDefault="00F277EB" w:rsidP="001617E0">
            <w:pPr>
              <w:pStyle w:val="2"/>
              <w:spacing w:before="0" w:after="120" w:line="360" w:lineRule="auto"/>
              <w:rPr>
                <w:rFonts w:ascii="Simplified Arabic" w:eastAsia="Times New Roman" w:hAnsi="Simplified Arabic" w:cs="Simplified Arabic" w:hint="cs"/>
                <w:color w:val="1F1F1F"/>
                <w:rtl/>
              </w:rPr>
            </w:pPr>
            <w:proofErr w:type="spellStart"/>
            <w:r w:rsidRPr="008864A7">
              <w:rPr>
                <w:rFonts w:ascii="Simplified Arabic" w:eastAsia="Times New Roman" w:hAnsi="Simplified Arabic" w:cs="Simplified Arabic" w:hint="cs"/>
                <w:color w:val="1F1F1F"/>
                <w:rtl/>
              </w:rPr>
              <w:t>تسأولات</w:t>
            </w:r>
            <w:proofErr w:type="spellEnd"/>
            <w:r w:rsidRPr="008864A7">
              <w:rPr>
                <w:rFonts w:ascii="Simplified Arabic" w:eastAsia="Times New Roman" w:hAnsi="Simplified Arabic" w:cs="Simplified Arabic" w:hint="cs"/>
                <w:color w:val="1F1F1F"/>
                <w:rtl/>
              </w:rPr>
              <w:t xml:space="preserve"> الدراسة </w:t>
            </w:r>
          </w:p>
        </w:tc>
        <w:tc>
          <w:tcPr>
            <w:tcW w:w="1373" w:type="dxa"/>
          </w:tcPr>
          <w:p w14:paraId="78BDC161" w14:textId="062E6600" w:rsidR="00F277EB" w:rsidRPr="008864A7" w:rsidRDefault="00D64A69"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١٢</w:t>
            </w:r>
          </w:p>
        </w:tc>
      </w:tr>
      <w:tr w:rsidR="007B7DC0" w:rsidRPr="008864A7" w14:paraId="1BD675DC"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53481359" w14:textId="76BF79D3" w:rsidR="00F277EB" w:rsidRPr="008864A7" w:rsidRDefault="00F277EB"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فرضيات الدراسة </w:t>
            </w:r>
          </w:p>
        </w:tc>
        <w:tc>
          <w:tcPr>
            <w:tcW w:w="1373" w:type="dxa"/>
          </w:tcPr>
          <w:p w14:paraId="0F1B0D35" w14:textId="0601C2E5" w:rsidR="00F277EB" w:rsidRPr="008864A7" w:rsidRDefault="00D64A69"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١٣</w:t>
            </w:r>
          </w:p>
        </w:tc>
      </w:tr>
      <w:tr w:rsidR="00374323" w:rsidRPr="008864A7" w14:paraId="721CDC31"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5BAE92D6" w14:textId="17EE901F" w:rsidR="00F277EB" w:rsidRPr="008864A7" w:rsidRDefault="00F277EB"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مصطلحات الدراسة </w:t>
            </w:r>
          </w:p>
        </w:tc>
        <w:tc>
          <w:tcPr>
            <w:tcW w:w="1373" w:type="dxa"/>
          </w:tcPr>
          <w:p w14:paraId="5343FBB9" w14:textId="36B08054" w:rsidR="00F277EB" w:rsidRPr="008864A7" w:rsidRDefault="00D64A69"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١٤</w:t>
            </w:r>
          </w:p>
        </w:tc>
      </w:tr>
      <w:tr w:rsidR="00733381" w:rsidRPr="008864A7" w14:paraId="667595A5"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64FB457C" w14:textId="5F1A4BB9" w:rsidR="00F277EB" w:rsidRPr="008864A7" w:rsidRDefault="00F277EB"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متغيرات الدراسة </w:t>
            </w:r>
          </w:p>
        </w:tc>
        <w:tc>
          <w:tcPr>
            <w:tcW w:w="1373" w:type="dxa"/>
          </w:tcPr>
          <w:p w14:paraId="16A581E9" w14:textId="797F9F8E" w:rsidR="00F277EB" w:rsidRPr="008864A7" w:rsidRDefault="00D64A69"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١٥</w:t>
            </w:r>
          </w:p>
        </w:tc>
      </w:tr>
      <w:tr w:rsidR="00733381" w:rsidRPr="008864A7" w14:paraId="28DFF826"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7E03EEF0" w14:textId="3DF9F3F1" w:rsidR="00417E3F" w:rsidRPr="008864A7" w:rsidRDefault="00417E3F"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الفصل الثاني </w:t>
            </w:r>
          </w:p>
        </w:tc>
        <w:tc>
          <w:tcPr>
            <w:tcW w:w="1373" w:type="dxa"/>
          </w:tcPr>
          <w:p w14:paraId="77F2637F" w14:textId="49F98D90" w:rsidR="00417E3F" w:rsidRPr="008864A7" w:rsidRDefault="00D64A69"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١٦</w:t>
            </w:r>
          </w:p>
        </w:tc>
      </w:tr>
      <w:tr w:rsidR="00733381" w:rsidRPr="008864A7" w14:paraId="65C85944"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6B6BF136" w14:textId="62E4F110" w:rsidR="00417E3F" w:rsidRPr="008864A7" w:rsidRDefault="00417E3F"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الدراسات السابقة </w:t>
            </w:r>
          </w:p>
        </w:tc>
        <w:tc>
          <w:tcPr>
            <w:tcW w:w="1373" w:type="dxa"/>
          </w:tcPr>
          <w:p w14:paraId="27118281" w14:textId="5B064439" w:rsidR="00417E3F" w:rsidRPr="008864A7" w:rsidRDefault="00D64A69"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١٧</w:t>
            </w:r>
          </w:p>
        </w:tc>
      </w:tr>
      <w:tr w:rsidR="00733381" w:rsidRPr="008864A7" w14:paraId="63F91F1E"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2E0F2531" w14:textId="02E67CC1" w:rsidR="00417E3F" w:rsidRPr="008864A7" w:rsidRDefault="00417E3F"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الإطار النظري </w:t>
            </w:r>
          </w:p>
        </w:tc>
        <w:tc>
          <w:tcPr>
            <w:tcW w:w="1373" w:type="dxa"/>
          </w:tcPr>
          <w:p w14:paraId="1612A2B8" w14:textId="7345FFDF" w:rsidR="00417E3F" w:rsidRPr="008864A7" w:rsidRDefault="00D64A69"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٢٣</w:t>
            </w:r>
          </w:p>
        </w:tc>
      </w:tr>
      <w:tr w:rsidR="00733381" w:rsidRPr="008864A7" w14:paraId="6395F394"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53EC3F63" w14:textId="695F50FF" w:rsidR="00733381" w:rsidRPr="008864A7" w:rsidRDefault="00407DA1"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الإطار</w:t>
            </w:r>
            <w:r w:rsidRPr="008864A7">
              <w:rPr>
                <w:rFonts w:ascii="Simplified Arabic" w:eastAsia="Times New Roman" w:hAnsi="Simplified Arabic" w:cs="Simplified Arabic"/>
                <w:color w:val="1F1F1F"/>
                <w:rtl/>
              </w:rPr>
              <w:t xml:space="preserve"> </w:t>
            </w:r>
            <w:proofErr w:type="spellStart"/>
            <w:r w:rsidRPr="008864A7">
              <w:rPr>
                <w:rFonts w:ascii="Simplified Arabic" w:eastAsia="Times New Roman" w:hAnsi="Simplified Arabic" w:cs="Simplified Arabic" w:hint="cs"/>
                <w:color w:val="1F1F1F"/>
                <w:rtl/>
              </w:rPr>
              <w:t>المفاهيمي</w:t>
            </w:r>
            <w:proofErr w:type="spellEnd"/>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للمخاطر</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التشغيلية</w:t>
            </w:r>
          </w:p>
        </w:tc>
        <w:tc>
          <w:tcPr>
            <w:tcW w:w="1373" w:type="dxa"/>
          </w:tcPr>
          <w:p w14:paraId="2948A95C" w14:textId="3003912D" w:rsidR="00733381" w:rsidRPr="008864A7" w:rsidRDefault="004224BA"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٢٥</w:t>
            </w:r>
          </w:p>
        </w:tc>
      </w:tr>
      <w:tr w:rsidR="007B3581" w:rsidRPr="008864A7" w14:paraId="125A0DF8"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41453952" w14:textId="7EEFD9CE" w:rsidR="007B3581" w:rsidRPr="008864A7" w:rsidRDefault="00D20DBF"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الإطار التنظيمي لإدارة المخاطر (لجنة بازل)</w:t>
            </w:r>
          </w:p>
        </w:tc>
        <w:tc>
          <w:tcPr>
            <w:tcW w:w="1373" w:type="dxa"/>
          </w:tcPr>
          <w:p w14:paraId="17B4E8F7" w14:textId="427F280F" w:rsidR="007B3581" w:rsidRPr="008864A7" w:rsidRDefault="004224BA"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٣٠</w:t>
            </w:r>
          </w:p>
        </w:tc>
      </w:tr>
      <w:tr w:rsidR="00F93F76" w:rsidRPr="008864A7" w14:paraId="7A4BCCD0"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0BDCA17E" w14:textId="63D73366" w:rsidR="00F93F76" w:rsidRPr="008864A7" w:rsidRDefault="007B3581"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مفاهيم</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ونماذج</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التحول</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الرقمي</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color w:val="1F1F1F"/>
              </w:rPr>
              <w:t>Digital Transformation</w:t>
            </w:r>
            <w:r w:rsidRPr="008864A7">
              <w:rPr>
                <w:rFonts w:ascii="Simplified Arabic" w:eastAsia="Times New Roman" w:hAnsi="Simplified Arabic" w:cs="Simplified Arabic"/>
                <w:color w:val="1F1F1F"/>
                <w:rtl/>
              </w:rPr>
              <w:t>)</w:t>
            </w:r>
          </w:p>
        </w:tc>
        <w:tc>
          <w:tcPr>
            <w:tcW w:w="1373" w:type="dxa"/>
          </w:tcPr>
          <w:p w14:paraId="2A2C231D" w14:textId="7F3622C9" w:rsidR="00F93F76" w:rsidRPr="008864A7" w:rsidRDefault="004224BA"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٣٤</w:t>
            </w:r>
          </w:p>
        </w:tc>
      </w:tr>
      <w:tr w:rsidR="00704CD5" w:rsidRPr="008864A7" w14:paraId="61EF31AC"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5FAC7619" w14:textId="38F1AF8B" w:rsidR="00704CD5" w:rsidRPr="008864A7" w:rsidRDefault="00D143E4"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تطبيقات التحول الرقمي في العمليات المصرفية</w:t>
            </w:r>
          </w:p>
        </w:tc>
        <w:tc>
          <w:tcPr>
            <w:tcW w:w="1373" w:type="dxa"/>
          </w:tcPr>
          <w:p w14:paraId="763B7472" w14:textId="14A70BE5" w:rsidR="00704CD5" w:rsidRPr="008864A7" w:rsidRDefault="004224BA"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٣٨</w:t>
            </w:r>
          </w:p>
        </w:tc>
      </w:tr>
      <w:tr w:rsidR="00F93F76" w:rsidRPr="008864A7" w14:paraId="0D816A30"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36E9205E" w14:textId="4117FCC7" w:rsidR="00F93F76" w:rsidRPr="008864A7" w:rsidRDefault="00704CD5"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الأثر</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المزدوج</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للتحول</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الرقمي</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على</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المخاطر</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التشغيلية</w:t>
            </w:r>
          </w:p>
        </w:tc>
        <w:tc>
          <w:tcPr>
            <w:tcW w:w="1373" w:type="dxa"/>
          </w:tcPr>
          <w:p w14:paraId="288B9289" w14:textId="22769571" w:rsidR="00F93F76" w:rsidRPr="008864A7" w:rsidRDefault="00E70860"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٤٠</w:t>
            </w:r>
          </w:p>
        </w:tc>
      </w:tr>
      <w:tr w:rsidR="00F93F76" w:rsidRPr="008864A7" w14:paraId="49A42D34"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78B041CB" w14:textId="5FCF13BD" w:rsidR="00F93F76" w:rsidRPr="008864A7" w:rsidRDefault="00AD0D7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إدارة المخاطر </w:t>
            </w:r>
            <w:proofErr w:type="spellStart"/>
            <w:r w:rsidRPr="008864A7">
              <w:rPr>
                <w:rFonts w:ascii="Simplified Arabic" w:eastAsia="Times New Roman" w:hAnsi="Simplified Arabic" w:cs="Simplified Arabic" w:hint="cs"/>
                <w:color w:val="1F1F1F"/>
                <w:rtl/>
              </w:rPr>
              <w:t>السيبرانية</w:t>
            </w:r>
            <w:proofErr w:type="spellEnd"/>
            <w:r w:rsidRPr="008864A7">
              <w:rPr>
                <w:rFonts w:ascii="Simplified Arabic" w:eastAsia="Times New Roman" w:hAnsi="Simplified Arabic" w:cs="Simplified Arabic" w:hint="cs"/>
                <w:color w:val="1F1F1F"/>
                <w:rtl/>
              </w:rPr>
              <w:t xml:space="preserve"> ومخاطر تقنية المعلومات</w:t>
            </w:r>
          </w:p>
        </w:tc>
        <w:tc>
          <w:tcPr>
            <w:tcW w:w="1373" w:type="dxa"/>
          </w:tcPr>
          <w:p w14:paraId="1CD8F10C" w14:textId="23460A1C" w:rsidR="00F93F76" w:rsidRPr="008864A7" w:rsidRDefault="00E70860"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٤٤</w:t>
            </w:r>
          </w:p>
        </w:tc>
      </w:tr>
      <w:tr w:rsidR="00733381" w:rsidRPr="008864A7" w14:paraId="4F9CACDB"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638244F1" w14:textId="63447006" w:rsidR="00733381" w:rsidRPr="008864A7" w:rsidRDefault="00F93F76"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مخاطر</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الطرف</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الثالث</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color w:val="1F1F1F"/>
              </w:rPr>
              <w:t>Third-Party Risk</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والشركات</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التقنية</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المالية</w:t>
            </w:r>
            <w:r w:rsidRPr="008864A7">
              <w:rPr>
                <w:rFonts w:ascii="Simplified Arabic" w:eastAsia="Times New Roman" w:hAnsi="Simplified Arabic" w:cs="Simplified Arabic"/>
                <w:color w:val="1F1F1F"/>
                <w:rtl/>
              </w:rPr>
              <w:t xml:space="preserve"> (</w:t>
            </w:r>
            <w:proofErr w:type="spellStart"/>
            <w:r w:rsidRPr="008864A7">
              <w:rPr>
                <w:rFonts w:ascii="Simplified Arabic" w:eastAsia="Times New Roman" w:hAnsi="Simplified Arabic" w:cs="Simplified Arabic"/>
                <w:color w:val="1F1F1F"/>
              </w:rPr>
              <w:t>FinTech</w:t>
            </w:r>
            <w:proofErr w:type="spellEnd"/>
            <w:r w:rsidRPr="008864A7">
              <w:rPr>
                <w:rFonts w:ascii="Simplified Arabic" w:eastAsia="Times New Roman" w:hAnsi="Simplified Arabic" w:cs="Simplified Arabic"/>
                <w:color w:val="1F1F1F"/>
                <w:rtl/>
              </w:rPr>
              <w:t>)</w:t>
            </w:r>
          </w:p>
        </w:tc>
        <w:tc>
          <w:tcPr>
            <w:tcW w:w="1373" w:type="dxa"/>
          </w:tcPr>
          <w:p w14:paraId="179BD08F" w14:textId="53C88D62" w:rsidR="00733381" w:rsidRPr="008864A7" w:rsidRDefault="00E70860"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٤٨</w:t>
            </w:r>
          </w:p>
        </w:tc>
      </w:tr>
      <w:tr w:rsidR="00733381" w:rsidRPr="008864A7" w14:paraId="287051A0"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5E81BE5C" w14:textId="5050C5B0" w:rsidR="00733381" w:rsidRPr="008864A7" w:rsidRDefault="00172634"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توظيف</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التقنيات</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الرقمية</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في</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تعزيز</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hint="cs"/>
                <w:color w:val="1F1F1F"/>
                <w:rtl/>
              </w:rPr>
              <w:t>فاعلية</w:t>
            </w:r>
            <w:r w:rsidRPr="008864A7">
              <w:rPr>
                <w:rFonts w:ascii="Simplified Arabic" w:eastAsia="Times New Roman" w:hAnsi="Simplified Arabic" w:cs="Simplified Arabic"/>
                <w:color w:val="1F1F1F"/>
                <w:rtl/>
              </w:rPr>
              <w:t xml:space="preserve"> </w:t>
            </w:r>
            <w:r w:rsidRPr="008864A7">
              <w:rPr>
                <w:rFonts w:ascii="Simplified Arabic" w:eastAsia="Times New Roman" w:hAnsi="Simplified Arabic" w:cs="Simplified Arabic"/>
                <w:color w:val="1F1F1F"/>
              </w:rPr>
              <w:t>ORM</w:t>
            </w:r>
          </w:p>
        </w:tc>
        <w:tc>
          <w:tcPr>
            <w:tcW w:w="1373" w:type="dxa"/>
          </w:tcPr>
          <w:p w14:paraId="3270B22E" w14:textId="18A4DC77" w:rsidR="00733381" w:rsidRPr="008864A7" w:rsidRDefault="00E70860"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٤٩</w:t>
            </w:r>
          </w:p>
        </w:tc>
      </w:tr>
      <w:tr w:rsidR="00733381" w:rsidRPr="008864A7" w14:paraId="1B14BC10"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490C9062" w14:textId="38E50E10" w:rsidR="00733381" w:rsidRPr="008864A7" w:rsidRDefault="006E00C2"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البيئة التنظيمية والرقابية في المملكة العربية السعودية</w:t>
            </w:r>
          </w:p>
        </w:tc>
        <w:tc>
          <w:tcPr>
            <w:tcW w:w="1373" w:type="dxa"/>
          </w:tcPr>
          <w:p w14:paraId="020BD5C6" w14:textId="30719F41" w:rsidR="00733381" w:rsidRPr="008864A7" w:rsidRDefault="00E70860"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٥٠</w:t>
            </w:r>
          </w:p>
        </w:tc>
      </w:tr>
      <w:tr w:rsidR="00733381" w:rsidRPr="008864A7" w14:paraId="68E77AF6"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4DC68A2B" w14:textId="13650FBA" w:rsidR="00733381" w:rsidRPr="008864A7" w:rsidRDefault="00733381"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الخاتمة</w:t>
            </w:r>
          </w:p>
        </w:tc>
        <w:tc>
          <w:tcPr>
            <w:tcW w:w="1373" w:type="dxa"/>
          </w:tcPr>
          <w:p w14:paraId="54AF6CA3" w14:textId="5A361BB9" w:rsidR="00733381" w:rsidRPr="008864A7" w:rsidRDefault="00E70860"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٥٣</w:t>
            </w:r>
          </w:p>
        </w:tc>
      </w:tr>
      <w:tr w:rsidR="00733381" w:rsidRPr="008864A7" w14:paraId="6D70D103"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00E39ADE" w14:textId="51922D62" w:rsidR="00417E3F" w:rsidRPr="008864A7" w:rsidRDefault="00417E3F"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الفصل الثالث </w:t>
            </w:r>
          </w:p>
        </w:tc>
        <w:tc>
          <w:tcPr>
            <w:tcW w:w="1373" w:type="dxa"/>
          </w:tcPr>
          <w:p w14:paraId="36B8DFDC" w14:textId="6D890FAE" w:rsidR="00417E3F" w:rsidRPr="008864A7" w:rsidRDefault="00E70860"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٥٤</w:t>
            </w:r>
          </w:p>
        </w:tc>
      </w:tr>
      <w:tr w:rsidR="00F93F76" w:rsidRPr="008864A7" w14:paraId="7820C01E"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6DFCD03F" w14:textId="018E3FB4" w:rsidR="00417E3F" w:rsidRPr="008864A7" w:rsidRDefault="00417E3F"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منهجية الدراسة </w:t>
            </w:r>
          </w:p>
        </w:tc>
        <w:tc>
          <w:tcPr>
            <w:tcW w:w="1373" w:type="dxa"/>
          </w:tcPr>
          <w:p w14:paraId="16CE019E" w14:textId="23C8452D" w:rsidR="00417E3F" w:rsidRPr="008864A7" w:rsidRDefault="00E70860"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٥٥</w:t>
            </w:r>
          </w:p>
        </w:tc>
      </w:tr>
      <w:tr w:rsidR="00F93F76" w:rsidRPr="008864A7" w14:paraId="73346309"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2CF13057" w14:textId="7424293A" w:rsidR="00E35C77" w:rsidRPr="008864A7" w:rsidRDefault="00E35C77"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مجتمع الدراسة </w:t>
            </w:r>
          </w:p>
        </w:tc>
        <w:tc>
          <w:tcPr>
            <w:tcW w:w="1373" w:type="dxa"/>
          </w:tcPr>
          <w:p w14:paraId="3BD8474F" w14:textId="43317ED0" w:rsidR="00E35C77" w:rsidRPr="008864A7" w:rsidRDefault="00E70860"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٥٥</w:t>
            </w:r>
          </w:p>
        </w:tc>
      </w:tr>
      <w:tr w:rsidR="00F93F76" w:rsidRPr="008864A7" w14:paraId="01D5FDBD"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2902470E" w14:textId="05772992" w:rsidR="00E35C77" w:rsidRPr="008864A7" w:rsidRDefault="00E35C77"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أدوات جمع البيانات </w:t>
            </w:r>
          </w:p>
        </w:tc>
        <w:tc>
          <w:tcPr>
            <w:tcW w:w="1373" w:type="dxa"/>
          </w:tcPr>
          <w:p w14:paraId="576CBE86" w14:textId="532F83C4" w:rsidR="00E35C77" w:rsidRPr="008864A7" w:rsidRDefault="00E70860"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٥٦</w:t>
            </w:r>
          </w:p>
        </w:tc>
      </w:tr>
      <w:tr w:rsidR="00704CD5" w:rsidRPr="008864A7" w14:paraId="3F5B195B"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41A52BD8" w14:textId="416E5B58" w:rsidR="00E35C77" w:rsidRPr="008864A7" w:rsidRDefault="00E35C77"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حدود الدراسة </w:t>
            </w:r>
          </w:p>
        </w:tc>
        <w:tc>
          <w:tcPr>
            <w:tcW w:w="1373" w:type="dxa"/>
          </w:tcPr>
          <w:p w14:paraId="788FCA91" w14:textId="61894904" w:rsidR="00E35C77" w:rsidRPr="008864A7" w:rsidRDefault="00E70860"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٥٧</w:t>
            </w:r>
          </w:p>
        </w:tc>
      </w:tr>
      <w:tr w:rsidR="007B3581" w:rsidRPr="008864A7" w14:paraId="15036349"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14765A61" w14:textId="5E3DAB3F" w:rsidR="00E35C77" w:rsidRPr="008864A7" w:rsidRDefault="00E35C77"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 xml:space="preserve">الاستبيان </w:t>
            </w:r>
          </w:p>
        </w:tc>
        <w:tc>
          <w:tcPr>
            <w:tcW w:w="1373" w:type="dxa"/>
          </w:tcPr>
          <w:p w14:paraId="1B75E5F3" w14:textId="57C723DF" w:rsidR="00E35C77" w:rsidRPr="008864A7" w:rsidRDefault="00E70860"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٥٨</w:t>
            </w:r>
          </w:p>
        </w:tc>
      </w:tr>
      <w:tr w:rsidR="00E35C77" w:rsidRPr="008864A7" w14:paraId="73B3F12B"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148C0E07" w14:textId="7E0FC7F7" w:rsidR="00E35C77" w:rsidRPr="008864A7" w:rsidRDefault="00E35C77"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الفصل </w:t>
            </w:r>
            <w:r w:rsidR="007B7DC0" w:rsidRPr="008864A7">
              <w:rPr>
                <w:rFonts w:ascii="Simplified Arabic" w:eastAsia="Times New Roman" w:hAnsi="Simplified Arabic" w:cs="Simplified Arabic" w:hint="cs"/>
                <w:color w:val="1F1F1F"/>
                <w:rtl/>
              </w:rPr>
              <w:t xml:space="preserve">الرابع </w:t>
            </w:r>
          </w:p>
        </w:tc>
        <w:tc>
          <w:tcPr>
            <w:tcW w:w="1373" w:type="dxa"/>
          </w:tcPr>
          <w:p w14:paraId="5C02D50B" w14:textId="06DD827E" w:rsidR="00E35C77" w:rsidRPr="008864A7" w:rsidRDefault="008864A7"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٦٦</w:t>
            </w:r>
          </w:p>
        </w:tc>
      </w:tr>
      <w:tr w:rsidR="007B7DC0" w:rsidRPr="008864A7" w14:paraId="73DE5204"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7810EE4E" w14:textId="60572B66" w:rsidR="007B7DC0" w:rsidRPr="008864A7" w:rsidRDefault="007B7DC0"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التحليل الإحصائي </w:t>
            </w:r>
          </w:p>
        </w:tc>
        <w:tc>
          <w:tcPr>
            <w:tcW w:w="1373" w:type="dxa"/>
          </w:tcPr>
          <w:p w14:paraId="3C932424" w14:textId="11813131" w:rsidR="007B7DC0" w:rsidRPr="008864A7" w:rsidRDefault="008864A7"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٦٧</w:t>
            </w:r>
          </w:p>
        </w:tc>
      </w:tr>
      <w:tr w:rsidR="007B7DC0" w:rsidRPr="008864A7" w14:paraId="56B29602"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4E6C8103" w14:textId="1CEFDFA0" w:rsidR="007B7DC0" w:rsidRPr="008864A7" w:rsidRDefault="007B7DC0"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النتائج </w:t>
            </w:r>
          </w:p>
        </w:tc>
        <w:tc>
          <w:tcPr>
            <w:tcW w:w="1373" w:type="dxa"/>
          </w:tcPr>
          <w:p w14:paraId="339E3060" w14:textId="391F7F77" w:rsidR="007B7DC0" w:rsidRPr="008864A7" w:rsidRDefault="008864A7"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٧٣</w:t>
            </w:r>
          </w:p>
        </w:tc>
      </w:tr>
      <w:tr w:rsidR="007B7DC0" w:rsidRPr="008864A7" w14:paraId="249CA445"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6983119C" w14:textId="7676248A" w:rsidR="007B7DC0" w:rsidRPr="008864A7" w:rsidRDefault="007B7DC0"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التوصيات </w:t>
            </w:r>
          </w:p>
        </w:tc>
        <w:tc>
          <w:tcPr>
            <w:tcW w:w="1373" w:type="dxa"/>
          </w:tcPr>
          <w:p w14:paraId="64477692" w14:textId="5F1169AF" w:rsidR="007B7DC0" w:rsidRPr="008864A7" w:rsidRDefault="008864A7"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٧٥</w:t>
            </w:r>
          </w:p>
        </w:tc>
      </w:tr>
      <w:tr w:rsidR="007B7DC0" w:rsidRPr="008864A7" w14:paraId="48F60E0D"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258B5978" w14:textId="21892528" w:rsidR="007B7DC0" w:rsidRPr="008864A7" w:rsidRDefault="007B7DC0"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المراجع </w:t>
            </w:r>
          </w:p>
        </w:tc>
        <w:tc>
          <w:tcPr>
            <w:tcW w:w="1373" w:type="dxa"/>
          </w:tcPr>
          <w:p w14:paraId="6DF41C7E" w14:textId="78BC839B" w:rsidR="007B7DC0" w:rsidRPr="008864A7" w:rsidRDefault="008864A7"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Pr>
                <w:rFonts w:ascii="Simplified Arabic" w:eastAsia="Times New Roman" w:hAnsi="Simplified Arabic" w:cs="Simplified Arabic" w:hint="cs"/>
                <w:color w:val="1F1F1F"/>
                <w:rtl/>
              </w:rPr>
              <w:t>٧٩</w:t>
            </w:r>
          </w:p>
        </w:tc>
      </w:tr>
      <w:tr w:rsidR="007B7DC0" w:rsidRPr="008864A7" w14:paraId="0937FA9E" w14:textId="77777777" w:rsidTr="007B3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9" w:type="dxa"/>
          </w:tcPr>
          <w:p w14:paraId="0BE86783" w14:textId="55EA4104" w:rsidR="007B7DC0" w:rsidRPr="008864A7" w:rsidRDefault="007B7DC0"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الملخص </w:t>
            </w:r>
          </w:p>
        </w:tc>
        <w:tc>
          <w:tcPr>
            <w:tcW w:w="1373" w:type="dxa"/>
          </w:tcPr>
          <w:p w14:paraId="6DD7C1F0" w14:textId="0CADEB34" w:rsidR="007B7DC0" w:rsidRPr="008864A7" w:rsidRDefault="008864A7" w:rsidP="001617E0">
            <w:pPr>
              <w:pStyle w:val="2"/>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F1F1F"/>
                <w:rtl/>
              </w:rPr>
            </w:pPr>
            <w:r>
              <w:rPr>
                <w:rFonts w:ascii="Simplified Arabic" w:eastAsia="Times New Roman" w:hAnsi="Simplified Arabic" w:cs="Simplified Arabic" w:hint="cs"/>
                <w:color w:val="1F1F1F"/>
                <w:rtl/>
              </w:rPr>
              <w:t>٨٥</w:t>
            </w:r>
          </w:p>
        </w:tc>
      </w:tr>
      <w:tr w:rsidR="007B7DC0" w:rsidRPr="008864A7" w14:paraId="640D706D" w14:textId="77777777" w:rsidTr="007B3581">
        <w:tc>
          <w:tcPr>
            <w:cnfStyle w:val="001000000000" w:firstRow="0" w:lastRow="0" w:firstColumn="1" w:lastColumn="0" w:oddVBand="0" w:evenVBand="0" w:oddHBand="0" w:evenHBand="0" w:firstRowFirstColumn="0" w:firstRowLastColumn="0" w:lastRowFirstColumn="0" w:lastRowLastColumn="0"/>
            <w:tcW w:w="7279" w:type="dxa"/>
          </w:tcPr>
          <w:p w14:paraId="65CF6FB8" w14:textId="64D19E9A" w:rsidR="007B7DC0" w:rsidRPr="008864A7" w:rsidRDefault="007B7DC0"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الملاحق </w:t>
            </w:r>
          </w:p>
        </w:tc>
        <w:tc>
          <w:tcPr>
            <w:tcW w:w="1373" w:type="dxa"/>
          </w:tcPr>
          <w:p w14:paraId="61FDE37F" w14:textId="2D6CA3E4" w:rsidR="007B7DC0" w:rsidRPr="008864A7" w:rsidRDefault="008864A7" w:rsidP="001617E0">
            <w:pPr>
              <w:pStyle w:val="2"/>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F1F1F"/>
                <w:rtl/>
              </w:rPr>
            </w:pPr>
            <w:r>
              <w:rPr>
                <w:rFonts w:ascii="Simplified Arabic" w:eastAsia="Times New Roman" w:hAnsi="Simplified Arabic" w:cs="Simplified Arabic" w:hint="cs"/>
                <w:color w:val="1F1F1F"/>
                <w:rtl/>
              </w:rPr>
              <w:t>٨٦</w:t>
            </w:r>
          </w:p>
        </w:tc>
      </w:tr>
    </w:tbl>
    <w:p w14:paraId="39506FD8" w14:textId="77777777" w:rsidR="001617E0" w:rsidRPr="008864A7" w:rsidRDefault="001617E0" w:rsidP="001617E0">
      <w:pPr>
        <w:pStyle w:val="2"/>
        <w:spacing w:before="0" w:after="120" w:line="360" w:lineRule="auto"/>
        <w:rPr>
          <w:rFonts w:ascii="Simplified Arabic" w:eastAsia="Times New Roman" w:hAnsi="Simplified Arabic" w:cs="Simplified Arabic" w:hint="cs"/>
          <w:color w:val="1F1F1F"/>
          <w:rtl/>
        </w:rPr>
      </w:pPr>
    </w:p>
    <w:p w14:paraId="108371BE" w14:textId="77777777" w:rsidR="001617E0" w:rsidRPr="008864A7" w:rsidRDefault="001617E0" w:rsidP="001617E0">
      <w:pPr>
        <w:pStyle w:val="2"/>
        <w:spacing w:before="0" w:after="120" w:line="360" w:lineRule="auto"/>
        <w:rPr>
          <w:rFonts w:ascii="Simplified Arabic" w:eastAsia="Times New Roman" w:hAnsi="Simplified Arabic" w:cs="Simplified Arabic" w:hint="cs"/>
          <w:color w:val="1F1F1F"/>
          <w:rtl/>
        </w:rPr>
      </w:pPr>
    </w:p>
    <w:p w14:paraId="6848DDA2" w14:textId="77777777" w:rsidR="001617E0" w:rsidRPr="008864A7" w:rsidRDefault="001617E0" w:rsidP="001617E0">
      <w:pPr>
        <w:pStyle w:val="2"/>
        <w:spacing w:before="0" w:after="120" w:line="360" w:lineRule="auto"/>
        <w:rPr>
          <w:rFonts w:ascii="Simplified Arabic" w:eastAsia="Times New Roman" w:hAnsi="Simplified Arabic" w:cs="Simplified Arabic" w:hint="cs"/>
          <w:color w:val="1F1F1F"/>
          <w:rtl/>
        </w:rPr>
      </w:pPr>
    </w:p>
    <w:p w14:paraId="0C466002" w14:textId="77777777" w:rsidR="001617E0" w:rsidRPr="008864A7" w:rsidRDefault="001617E0" w:rsidP="001617E0">
      <w:pPr>
        <w:pStyle w:val="2"/>
        <w:spacing w:before="0" w:after="120" w:line="360" w:lineRule="auto"/>
        <w:rPr>
          <w:rFonts w:ascii="Simplified Arabic" w:eastAsia="Times New Roman" w:hAnsi="Simplified Arabic" w:cs="Simplified Arabic" w:hint="cs"/>
          <w:color w:val="1F1F1F"/>
          <w:rtl/>
        </w:rPr>
      </w:pPr>
    </w:p>
    <w:p w14:paraId="1481C17B" w14:textId="77777777" w:rsidR="001617E0" w:rsidRPr="008864A7" w:rsidRDefault="001617E0" w:rsidP="001617E0">
      <w:pPr>
        <w:pStyle w:val="2"/>
        <w:spacing w:before="0" w:after="120" w:line="360" w:lineRule="auto"/>
        <w:rPr>
          <w:rFonts w:ascii="Simplified Arabic" w:eastAsia="Times New Roman" w:hAnsi="Simplified Arabic" w:cs="Simplified Arabic" w:hint="cs"/>
          <w:color w:val="1F1F1F"/>
          <w:rtl/>
        </w:rPr>
      </w:pPr>
    </w:p>
    <w:p w14:paraId="79336BE9" w14:textId="77777777" w:rsidR="001617E0" w:rsidRPr="008864A7" w:rsidRDefault="001617E0" w:rsidP="001617E0">
      <w:pPr>
        <w:pStyle w:val="2"/>
        <w:spacing w:before="0" w:after="120" w:line="360" w:lineRule="auto"/>
        <w:rPr>
          <w:rFonts w:ascii="Simplified Arabic" w:eastAsia="Times New Roman" w:hAnsi="Simplified Arabic" w:cs="Simplified Arabic" w:hint="cs"/>
          <w:color w:val="1F1F1F"/>
          <w:rtl/>
        </w:rPr>
      </w:pPr>
    </w:p>
    <w:p w14:paraId="0C05C323" w14:textId="77777777" w:rsidR="001617E0" w:rsidRPr="008864A7" w:rsidRDefault="001617E0" w:rsidP="001617E0">
      <w:pPr>
        <w:pStyle w:val="2"/>
        <w:spacing w:before="0" w:after="120" w:line="360" w:lineRule="auto"/>
        <w:rPr>
          <w:rFonts w:ascii="Simplified Arabic" w:eastAsia="Times New Roman" w:hAnsi="Simplified Arabic" w:cs="Simplified Arabic" w:hint="cs"/>
          <w:color w:val="1F1F1F"/>
          <w:rtl/>
        </w:rPr>
      </w:pPr>
    </w:p>
    <w:p w14:paraId="2282C553" w14:textId="77777777" w:rsidR="001617E0" w:rsidRPr="008864A7" w:rsidRDefault="001617E0" w:rsidP="001617E0">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8864A7">
        <w:rPr>
          <w:rFonts w:ascii="Simplified Arabic" w:eastAsia="Times New Roman" w:hAnsi="Simplified Arabic" w:cs="Simplified Arabic" w:hint="cs"/>
          <w:color w:val="1F1F1F"/>
          <w:sz w:val="32"/>
          <w:szCs w:val="32"/>
          <w:rtl/>
        </w:rPr>
        <w:lastRenderedPageBreak/>
        <w:t>ملخص الدراسة (</w:t>
      </w:r>
      <w:r w:rsidRPr="008864A7">
        <w:rPr>
          <w:rFonts w:ascii="Simplified Arabic" w:eastAsia="Times New Roman" w:hAnsi="Simplified Arabic" w:cs="Simplified Arabic" w:hint="cs"/>
          <w:color w:val="1F1F1F"/>
          <w:sz w:val="32"/>
          <w:szCs w:val="32"/>
        </w:rPr>
        <w:t>Abstract</w:t>
      </w:r>
      <w:r w:rsidRPr="008864A7">
        <w:rPr>
          <w:rFonts w:ascii="Simplified Arabic" w:eastAsia="Times New Roman" w:hAnsi="Simplified Arabic" w:cs="Simplified Arabic" w:hint="cs"/>
          <w:color w:val="1F1F1F"/>
          <w:sz w:val="32"/>
          <w:szCs w:val="32"/>
          <w:rtl/>
        </w:rPr>
        <w:t>)</w:t>
      </w:r>
    </w:p>
    <w:p w14:paraId="0DD8D8BF"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هدفت هذه الدراسة إلى </w:t>
      </w:r>
      <w:r w:rsidRPr="008864A7">
        <w:rPr>
          <w:rStyle w:val="a6"/>
          <w:rFonts w:ascii="Simplified Arabic" w:hAnsi="Simplified Arabic" w:cs="Simplified Arabic" w:hint="cs"/>
          <w:color w:val="1F1F1F"/>
          <w:sz w:val="32"/>
          <w:szCs w:val="32"/>
          <w:bdr w:val="none" w:sz="0" w:space="0" w:color="auto" w:frame="1"/>
          <w:rtl/>
        </w:rPr>
        <w:t>تقييم الأثر الصافي للتحول الرقمي على فاعلية وكفاءة إدارة المخاطر التشغيلية</w:t>
      </w:r>
      <w:r w:rsidRPr="008864A7">
        <w:rPr>
          <w:rFonts w:ascii="Simplified Arabic" w:hAnsi="Simplified Arabic" w:cs="Simplified Arabic" w:hint="cs"/>
          <w:color w:val="1F1F1F"/>
          <w:sz w:val="32"/>
          <w:szCs w:val="32"/>
          <w:rtl/>
        </w:rPr>
        <w:t xml:space="preserve"> في العمليات المصرفية بالبنوك السعودية. اعتمدت الدراسة على </w:t>
      </w:r>
      <w:r w:rsidRPr="008864A7">
        <w:rPr>
          <w:rStyle w:val="a6"/>
          <w:rFonts w:ascii="Simplified Arabic" w:hAnsi="Simplified Arabic" w:cs="Simplified Arabic" w:hint="cs"/>
          <w:color w:val="1F1F1F"/>
          <w:sz w:val="32"/>
          <w:szCs w:val="32"/>
          <w:bdr w:val="none" w:sz="0" w:space="0" w:color="auto" w:frame="1"/>
          <w:rtl/>
        </w:rPr>
        <w:t>المنهج الوصفي التحليلي</w:t>
      </w:r>
      <w:r w:rsidRPr="008864A7">
        <w:rPr>
          <w:rFonts w:ascii="Simplified Arabic" w:hAnsi="Simplified Arabic" w:cs="Simplified Arabic" w:hint="cs"/>
          <w:color w:val="1F1F1F"/>
          <w:sz w:val="32"/>
          <w:szCs w:val="32"/>
          <w:rtl/>
        </w:rPr>
        <w:t xml:space="preserve">، وتمثلت أداة جمع البيانات في </w:t>
      </w:r>
      <w:r w:rsidRPr="008864A7">
        <w:rPr>
          <w:rStyle w:val="a6"/>
          <w:rFonts w:ascii="Simplified Arabic" w:hAnsi="Simplified Arabic" w:cs="Simplified Arabic" w:hint="cs"/>
          <w:color w:val="1F1F1F"/>
          <w:sz w:val="32"/>
          <w:szCs w:val="32"/>
          <w:bdr w:val="none" w:sz="0" w:space="0" w:color="auto" w:frame="1"/>
          <w:rtl/>
        </w:rPr>
        <w:t>استبيان</w:t>
      </w:r>
      <w:r w:rsidRPr="008864A7">
        <w:rPr>
          <w:rFonts w:ascii="Simplified Arabic" w:hAnsi="Simplified Arabic" w:cs="Simplified Arabic" w:hint="cs"/>
          <w:color w:val="1F1F1F"/>
          <w:sz w:val="32"/>
          <w:szCs w:val="32"/>
          <w:rtl/>
        </w:rPr>
        <w:t xml:space="preserve"> وُزع على عينة قصدية من (100) مختص في إدارات المخاطر والعمليات وتقنية المعلومات بالبنوك السعودية.</w:t>
      </w:r>
    </w:p>
    <w:p w14:paraId="52FFD7D3" w14:textId="77777777" w:rsidR="001617E0" w:rsidRPr="008864A7" w:rsidRDefault="001617E0"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أظهرت النتائج الإحصائية الرئيسية ما يلي:</w:t>
      </w:r>
    </w:p>
    <w:p w14:paraId="3C079B96" w14:textId="77777777" w:rsidR="001617E0" w:rsidRPr="008864A7" w:rsidRDefault="001617E0" w:rsidP="001617E0">
      <w:pPr>
        <w:pStyle w:val="a5"/>
        <w:numPr>
          <w:ilvl w:val="0"/>
          <w:numId w:val="2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قبول الفرضية الرئيسية:</w:t>
      </w:r>
      <w:r w:rsidRPr="008864A7">
        <w:rPr>
          <w:rFonts w:ascii="Simplified Arabic" w:hAnsi="Simplified Arabic" w:cs="Simplified Arabic" w:hint="cs"/>
          <w:color w:val="1F1F1F"/>
          <w:sz w:val="32"/>
          <w:szCs w:val="32"/>
          <w:rtl/>
        </w:rPr>
        <w:t xml:space="preserve"> أثبتت الدراسة وجود </w:t>
      </w:r>
      <w:r w:rsidRPr="008864A7">
        <w:rPr>
          <w:rStyle w:val="a6"/>
          <w:rFonts w:ascii="Simplified Arabic" w:hAnsi="Simplified Arabic" w:cs="Simplified Arabic" w:hint="cs"/>
          <w:color w:val="1F1F1F"/>
          <w:sz w:val="32"/>
          <w:szCs w:val="32"/>
          <w:bdr w:val="none" w:sz="0" w:space="0" w:color="auto" w:frame="1"/>
          <w:rtl/>
        </w:rPr>
        <w:t>أثر إيجابي وقوي ذي دلالة إحصائية</w:t>
      </w:r>
      <w:r w:rsidRPr="008864A7">
        <w:rPr>
          <w:rFonts w:ascii="Simplified Arabic" w:hAnsi="Simplified Arabic" w:cs="Simplified Arabic" w:hint="cs"/>
          <w:color w:val="1F1F1F"/>
          <w:sz w:val="32"/>
          <w:szCs w:val="32"/>
          <w:rtl/>
        </w:rPr>
        <w:t xml:space="preserve"> للتحول الرقمي على فاعلية إدارة المخاطر التشغيلية (معامل ارتباط </w:t>
      </w:r>
      <w:r w:rsidRPr="008864A7">
        <w:rPr>
          <w:rFonts w:ascii="Simplified Arabic" w:hAnsi="Simplified Arabic" w:cs="Simplified Arabic" w:hint="cs"/>
          <w:color w:val="1F1F1F"/>
          <w:sz w:val="32"/>
          <w:szCs w:val="32"/>
        </w:rPr>
        <w:t>R=0.758</w:t>
      </w:r>
      <w:r w:rsidRPr="008864A7">
        <w:rPr>
          <w:rFonts w:ascii="Simplified Arabic" w:hAnsi="Simplified Arabic" w:cs="Simplified Arabic" w:hint="cs"/>
          <w:color w:val="1F1F1F"/>
          <w:sz w:val="32"/>
          <w:szCs w:val="32"/>
          <w:rtl/>
        </w:rPr>
        <w:t>)، حيث يساهم التحول الرقمي في تحسين كفاءة آليات الرقابة والكشف عن المخاطر.</w:t>
      </w:r>
    </w:p>
    <w:p w14:paraId="0AE88C7B" w14:textId="77777777" w:rsidR="001617E0" w:rsidRPr="008864A7" w:rsidRDefault="001617E0" w:rsidP="001617E0">
      <w:pPr>
        <w:pStyle w:val="a5"/>
        <w:numPr>
          <w:ilvl w:val="0"/>
          <w:numId w:val="2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التحدي الأبرز:</w:t>
      </w:r>
      <w:r w:rsidRPr="008864A7">
        <w:rPr>
          <w:rFonts w:ascii="Simplified Arabic" w:hAnsi="Simplified Arabic" w:cs="Simplified Arabic" w:hint="cs"/>
          <w:color w:val="1F1F1F"/>
          <w:sz w:val="32"/>
          <w:szCs w:val="32"/>
          <w:rtl/>
        </w:rPr>
        <w:t xml:space="preserve"> أكد المشاركون أن </w:t>
      </w:r>
      <w:r w:rsidRPr="008864A7">
        <w:rPr>
          <w:rStyle w:val="a6"/>
          <w:rFonts w:ascii="Simplified Arabic" w:hAnsi="Simplified Arabic" w:cs="Simplified Arabic" w:hint="cs"/>
          <w:color w:val="1F1F1F"/>
          <w:sz w:val="32"/>
          <w:szCs w:val="32"/>
          <w:bdr w:val="none" w:sz="0" w:space="0" w:color="auto" w:frame="1"/>
          <w:rtl/>
        </w:rPr>
        <w:t xml:space="preserve">ظهور وتفاقم المخاطر </w:t>
      </w:r>
      <w:proofErr w:type="spellStart"/>
      <w:r w:rsidRPr="008864A7">
        <w:rPr>
          <w:rStyle w:val="a6"/>
          <w:rFonts w:ascii="Simplified Arabic" w:hAnsi="Simplified Arabic" w:cs="Simplified Arabic" w:hint="cs"/>
          <w:color w:val="1F1F1F"/>
          <w:sz w:val="32"/>
          <w:szCs w:val="32"/>
          <w:bdr w:val="none" w:sz="0" w:space="0" w:color="auto" w:frame="1"/>
          <w:rtl/>
        </w:rPr>
        <w:t>السيبرانية</w:t>
      </w:r>
      <w:proofErr w:type="spellEnd"/>
      <w:r w:rsidRPr="008864A7">
        <w:rPr>
          <w:rFonts w:ascii="Simplified Arabic" w:hAnsi="Simplified Arabic" w:cs="Simplified Arabic" w:hint="cs"/>
          <w:color w:val="1F1F1F"/>
          <w:sz w:val="32"/>
          <w:szCs w:val="32"/>
          <w:rtl/>
        </w:rPr>
        <w:t xml:space="preserve"> هو الأثر السلبي الأبرز المصاحب </w:t>
      </w:r>
      <w:proofErr w:type="spellStart"/>
      <w:r w:rsidRPr="008864A7">
        <w:rPr>
          <w:rFonts w:ascii="Simplified Arabic" w:hAnsi="Simplified Arabic" w:cs="Simplified Arabic" w:hint="cs"/>
          <w:color w:val="1F1F1F"/>
          <w:sz w:val="32"/>
          <w:szCs w:val="32"/>
          <w:rtl/>
        </w:rPr>
        <w:t>للرقمنة</w:t>
      </w:r>
      <w:proofErr w:type="spellEnd"/>
      <w:r w:rsidRPr="008864A7">
        <w:rPr>
          <w:rFonts w:ascii="Simplified Arabic" w:hAnsi="Simplified Arabic" w:cs="Simplified Arabic" w:hint="cs"/>
          <w:color w:val="1F1F1F"/>
          <w:sz w:val="32"/>
          <w:szCs w:val="32"/>
          <w:rtl/>
        </w:rPr>
        <w:t>، مما يفرض ضغوطاً متزايدة على أطر إدارة المخاطر.</w:t>
      </w:r>
    </w:p>
    <w:p w14:paraId="16620CFF" w14:textId="77777777" w:rsidR="001617E0" w:rsidRPr="008864A7" w:rsidRDefault="001617E0" w:rsidP="001617E0">
      <w:pPr>
        <w:pStyle w:val="a5"/>
        <w:numPr>
          <w:ilvl w:val="0"/>
          <w:numId w:val="2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مكسب الكفاءة:</w:t>
      </w:r>
      <w:r w:rsidRPr="008864A7">
        <w:rPr>
          <w:rFonts w:ascii="Simplified Arabic" w:hAnsi="Simplified Arabic" w:cs="Simplified Arabic" w:hint="cs"/>
          <w:color w:val="1F1F1F"/>
          <w:sz w:val="32"/>
          <w:szCs w:val="32"/>
          <w:rtl/>
        </w:rPr>
        <w:t xml:space="preserve"> يوجد إجماع على أن التحول الرقمي ينجح في </w:t>
      </w:r>
      <w:r w:rsidRPr="008864A7">
        <w:rPr>
          <w:rStyle w:val="a6"/>
          <w:rFonts w:ascii="Simplified Arabic" w:hAnsi="Simplified Arabic" w:cs="Simplified Arabic" w:hint="cs"/>
          <w:color w:val="1F1F1F"/>
          <w:sz w:val="32"/>
          <w:szCs w:val="32"/>
          <w:bdr w:val="none" w:sz="0" w:space="0" w:color="auto" w:frame="1"/>
          <w:rtl/>
        </w:rPr>
        <w:t>تقليل الأخطاء التشغيلية اليدوية</w:t>
      </w:r>
      <w:r w:rsidRPr="008864A7">
        <w:rPr>
          <w:rFonts w:ascii="Simplified Arabic" w:hAnsi="Simplified Arabic" w:cs="Simplified Arabic" w:hint="cs"/>
          <w:color w:val="1F1F1F"/>
          <w:sz w:val="32"/>
          <w:szCs w:val="32"/>
          <w:rtl/>
        </w:rPr>
        <w:t xml:space="preserve"> الناتجة عن العنصر البشري بشكل كبير، مما يعزز الاستقرار التشغيلي.</w:t>
      </w:r>
    </w:p>
    <w:p w14:paraId="4A9962F6" w14:textId="77777777" w:rsidR="001617E0" w:rsidRPr="008864A7" w:rsidRDefault="001617E0" w:rsidP="001617E0">
      <w:pPr>
        <w:pStyle w:val="a5"/>
        <w:numPr>
          <w:ilvl w:val="0"/>
          <w:numId w:val="2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دور التقنيات:</w:t>
      </w:r>
      <w:r w:rsidRPr="008864A7">
        <w:rPr>
          <w:rFonts w:ascii="Simplified Arabic" w:hAnsi="Simplified Arabic" w:cs="Simplified Arabic" w:hint="cs"/>
          <w:color w:val="1F1F1F"/>
          <w:sz w:val="32"/>
          <w:szCs w:val="32"/>
          <w:rtl/>
        </w:rPr>
        <w:t xml:space="preserve"> ساهمت أنظمة المراقبة الآلية المعتمدة على الذكاء الاصطناعي في </w:t>
      </w:r>
      <w:r w:rsidRPr="008864A7">
        <w:rPr>
          <w:rStyle w:val="a6"/>
          <w:rFonts w:ascii="Simplified Arabic" w:hAnsi="Simplified Arabic" w:cs="Simplified Arabic" w:hint="cs"/>
          <w:color w:val="1F1F1F"/>
          <w:sz w:val="32"/>
          <w:szCs w:val="32"/>
          <w:bdr w:val="none" w:sz="0" w:space="0" w:color="auto" w:frame="1"/>
          <w:rtl/>
        </w:rPr>
        <w:t>تحسين الكشف المبكر</w:t>
      </w:r>
      <w:r w:rsidRPr="008864A7">
        <w:rPr>
          <w:rFonts w:ascii="Simplified Arabic" w:hAnsi="Simplified Arabic" w:cs="Simplified Arabic" w:hint="cs"/>
          <w:color w:val="1F1F1F"/>
          <w:sz w:val="32"/>
          <w:szCs w:val="32"/>
          <w:rtl/>
        </w:rPr>
        <w:t xml:space="preserve"> عن المخاطر وتقليص زمن الاستجابة للحوادث.</w:t>
      </w:r>
    </w:p>
    <w:p w14:paraId="7976466A"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بناءً على النتائج، أوصت الدراسة البنوك بضرورة تبني مبدأ </w:t>
      </w:r>
      <w:r w:rsidRPr="008864A7">
        <w:rPr>
          <w:rStyle w:val="a6"/>
          <w:rFonts w:ascii="Simplified Arabic" w:hAnsi="Simplified Arabic" w:cs="Simplified Arabic" w:hint="cs"/>
          <w:color w:val="1F1F1F"/>
          <w:sz w:val="32"/>
          <w:szCs w:val="32"/>
          <w:bdr w:val="none" w:sz="0" w:space="0" w:color="auto" w:frame="1"/>
          <w:rtl/>
        </w:rPr>
        <w:t>"المخاطر في التصميم" (</w:t>
      </w:r>
      <w:r w:rsidRPr="008864A7">
        <w:rPr>
          <w:rStyle w:val="a6"/>
          <w:rFonts w:ascii="Simplified Arabic" w:hAnsi="Simplified Arabic" w:cs="Simplified Arabic" w:hint="cs"/>
          <w:color w:val="1F1F1F"/>
          <w:sz w:val="32"/>
          <w:szCs w:val="32"/>
          <w:bdr w:val="none" w:sz="0" w:space="0" w:color="auto" w:frame="1"/>
        </w:rPr>
        <w:t>Risk by Design</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في تطوير المنتجات الرقمية، ورفع مستوى الاستثمار في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وتطوير برامج تدريب متخصصة تجمع بين الجوانب التكنولوجية والرقابية لمواجهة التحديات الجديدة في العصر الرقمي.</w:t>
      </w:r>
    </w:p>
    <w:p w14:paraId="4978428C" w14:textId="77777777" w:rsidR="001617E0" w:rsidRPr="008864A7" w:rsidRDefault="001617E0" w:rsidP="001617E0">
      <w:pPr>
        <w:pStyle w:val="a5"/>
        <w:bidi/>
        <w:spacing w:before="0" w:beforeAutospacing="0" w:line="360" w:lineRule="auto"/>
        <w:rPr>
          <w:rFonts w:ascii="Simplified Arabic" w:hAnsi="Simplified Arabic" w:cs="Simplified Arabic" w:hint="cs"/>
          <w:color w:val="1B1C1D"/>
          <w:sz w:val="32"/>
          <w:szCs w:val="32"/>
        </w:rPr>
      </w:pPr>
    </w:p>
    <w:p w14:paraId="4AE238E0" w14:textId="77777777" w:rsidR="001617E0" w:rsidRPr="008864A7" w:rsidRDefault="001617E0" w:rsidP="001617E0">
      <w:pPr>
        <w:pStyle w:val="2"/>
        <w:spacing w:before="0" w:after="120" w:line="360" w:lineRule="auto"/>
        <w:rPr>
          <w:rFonts w:ascii="Simplified Arabic" w:eastAsia="Times New Roman" w:hAnsi="Simplified Arabic" w:cs="Simplified Arabic" w:hint="cs"/>
          <w:color w:val="1F1F1F"/>
          <w:rtl/>
        </w:rPr>
      </w:pPr>
    </w:p>
    <w:p w14:paraId="7611C36B" w14:textId="77777777" w:rsidR="001617E0" w:rsidRPr="008864A7" w:rsidRDefault="001617E0" w:rsidP="001617E0">
      <w:pPr>
        <w:pStyle w:val="2"/>
        <w:spacing w:before="0" w:after="120" w:line="360" w:lineRule="auto"/>
        <w:rPr>
          <w:rFonts w:ascii="Simplified Arabic" w:eastAsia="Times New Roman" w:hAnsi="Simplified Arabic" w:cs="Simplified Arabic"/>
          <w:color w:val="1F1F1F"/>
          <w:rtl/>
        </w:rPr>
      </w:pPr>
    </w:p>
    <w:p w14:paraId="249EC70A" w14:textId="77777777" w:rsidR="00D64A69" w:rsidRPr="008864A7" w:rsidRDefault="00D64A69" w:rsidP="00D64A69">
      <w:pPr>
        <w:rPr>
          <w:rtl/>
        </w:rPr>
      </w:pPr>
    </w:p>
    <w:p w14:paraId="00CAA288" w14:textId="77777777" w:rsidR="00D64A69" w:rsidRPr="008864A7" w:rsidRDefault="00D64A69" w:rsidP="00D64A69">
      <w:pPr>
        <w:rPr>
          <w:rtl/>
        </w:rPr>
      </w:pPr>
    </w:p>
    <w:p w14:paraId="77C6CFC9" w14:textId="77777777" w:rsidR="00D64A69" w:rsidRPr="008864A7" w:rsidRDefault="00D64A69" w:rsidP="00D64A69">
      <w:pPr>
        <w:rPr>
          <w:rtl/>
        </w:rPr>
      </w:pPr>
    </w:p>
    <w:p w14:paraId="236D64A5" w14:textId="77777777" w:rsidR="00D64A69" w:rsidRPr="008864A7" w:rsidRDefault="00D64A69" w:rsidP="00D64A69">
      <w:pPr>
        <w:rPr>
          <w:rtl/>
        </w:rPr>
      </w:pPr>
    </w:p>
    <w:p w14:paraId="396F2B72" w14:textId="77777777" w:rsidR="00D64A69" w:rsidRPr="008864A7" w:rsidRDefault="00D64A69" w:rsidP="00D64A69">
      <w:pPr>
        <w:rPr>
          <w:rtl/>
        </w:rPr>
      </w:pPr>
    </w:p>
    <w:p w14:paraId="22C66FD6" w14:textId="77777777" w:rsidR="00D64A69" w:rsidRPr="008864A7" w:rsidRDefault="00D64A69" w:rsidP="00D64A69">
      <w:pPr>
        <w:rPr>
          <w:rtl/>
        </w:rPr>
      </w:pPr>
    </w:p>
    <w:p w14:paraId="403F9808" w14:textId="77777777" w:rsidR="00D64A69" w:rsidRPr="008864A7" w:rsidRDefault="00D64A69" w:rsidP="00D64A69">
      <w:pPr>
        <w:rPr>
          <w:rtl/>
        </w:rPr>
      </w:pPr>
    </w:p>
    <w:p w14:paraId="355546EE" w14:textId="77777777" w:rsidR="00D64A69" w:rsidRPr="008864A7" w:rsidRDefault="00D64A69" w:rsidP="00D64A69">
      <w:pPr>
        <w:rPr>
          <w:rtl/>
        </w:rPr>
      </w:pPr>
    </w:p>
    <w:p w14:paraId="3A3230D7" w14:textId="77777777" w:rsidR="00D64A69" w:rsidRPr="008864A7" w:rsidRDefault="00D64A69" w:rsidP="00D64A69">
      <w:pPr>
        <w:rPr>
          <w:rtl/>
        </w:rPr>
      </w:pPr>
    </w:p>
    <w:p w14:paraId="392A7B61" w14:textId="77777777" w:rsidR="00D64A69" w:rsidRPr="008864A7" w:rsidRDefault="00D64A69" w:rsidP="00D64A69">
      <w:pPr>
        <w:rPr>
          <w:rtl/>
        </w:rPr>
      </w:pPr>
    </w:p>
    <w:p w14:paraId="0A8D878B" w14:textId="77777777" w:rsidR="00D64A69" w:rsidRPr="008864A7" w:rsidRDefault="00D64A69" w:rsidP="00D64A69">
      <w:pPr>
        <w:rPr>
          <w:rtl/>
        </w:rPr>
      </w:pPr>
    </w:p>
    <w:p w14:paraId="6E7C3467" w14:textId="77777777" w:rsidR="00D64A69" w:rsidRPr="008864A7" w:rsidRDefault="00D64A69" w:rsidP="00D64A69">
      <w:pPr>
        <w:rPr>
          <w:rtl/>
        </w:rPr>
      </w:pPr>
    </w:p>
    <w:p w14:paraId="6A12958F" w14:textId="77777777" w:rsidR="00D64A69" w:rsidRPr="008864A7" w:rsidRDefault="00D64A69" w:rsidP="00D64A69">
      <w:pPr>
        <w:rPr>
          <w:rtl/>
        </w:rPr>
      </w:pPr>
    </w:p>
    <w:p w14:paraId="17EC8DD6" w14:textId="77777777" w:rsidR="00D64A69" w:rsidRPr="008864A7" w:rsidRDefault="00D64A69" w:rsidP="00D64A69">
      <w:pPr>
        <w:rPr>
          <w:rtl/>
        </w:rPr>
      </w:pPr>
    </w:p>
    <w:p w14:paraId="509FB72A" w14:textId="77777777" w:rsidR="00D64A69" w:rsidRPr="008864A7" w:rsidRDefault="00D64A69" w:rsidP="00D64A69">
      <w:pPr>
        <w:rPr>
          <w:rtl/>
        </w:rPr>
      </w:pPr>
    </w:p>
    <w:p w14:paraId="092CEEF2" w14:textId="77777777" w:rsidR="00D64A69" w:rsidRPr="008864A7" w:rsidRDefault="00D64A69" w:rsidP="00D64A69">
      <w:pPr>
        <w:rPr>
          <w:rtl/>
        </w:rPr>
      </w:pPr>
    </w:p>
    <w:p w14:paraId="3C98CBB7" w14:textId="63ACC516" w:rsidR="00214C48" w:rsidRPr="008864A7" w:rsidRDefault="00214C4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مقدمة الدراسة</w:t>
      </w:r>
    </w:p>
    <w:p w14:paraId="4CCC10EF" w14:textId="77777777" w:rsidR="00214C48" w:rsidRPr="008864A7" w:rsidRDefault="00214C48"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شهد القطاع المصرفي العالمي والمحلي تحولات جذرية في العقدين الأخيرين، مدفوعة بالتقدم التكنولوجي المتسارع وثورة التحول الرقمي. لم يعد العمل المصرفي مقتصراً على الفروع التقليدية، بل أصبح يعتمد بشكل متزايد على المنصات الرقمية، تطبيقات الهاتف المحمول، الذكاء الاصطناعي، وتحليلات البيانات الضخمة (</w:t>
      </w:r>
      <w:r w:rsidRPr="008864A7">
        <w:rPr>
          <w:rFonts w:ascii="Simplified Arabic" w:hAnsi="Simplified Arabic" w:cs="Simplified Arabic" w:hint="cs"/>
          <w:color w:val="1F1F1F"/>
          <w:sz w:val="32"/>
          <w:szCs w:val="32"/>
        </w:rPr>
        <w:t>Big Data</w:t>
      </w:r>
      <w:r w:rsidRPr="008864A7">
        <w:rPr>
          <w:rFonts w:ascii="Simplified Arabic" w:hAnsi="Simplified Arabic" w:cs="Simplified Arabic" w:hint="cs"/>
          <w:color w:val="1F1F1F"/>
          <w:sz w:val="32"/>
          <w:szCs w:val="32"/>
          <w:rtl/>
        </w:rPr>
        <w:t>). هذا التحول، الذي يهدف إلى تعزيز الكفاءة التشغيلية وتحسين تجربة العميل، يفرض تحديات جديدة ومعقدة على إدارة المخاطر.</w:t>
      </w:r>
    </w:p>
    <w:p w14:paraId="4BB2786A" w14:textId="77777777" w:rsidR="00214C48" w:rsidRPr="008864A7" w:rsidRDefault="00214C48"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تُعدّ المخاطر التشغيلية -الناتجة عن فشل العمليات الداخلية أو الأفراد أو الأنظمة أو الأحداث الخارجية- من أبرز مصادر الخسارة المحتملة للبنوك، خاصة في البيئة الرقمية المتزايدة التعقيد. فبينما يفتح التحول الرقمي آفاقاً واسعة للابتكار، فإنه في الوقت ذاته يخلق أنواعاً مستحدثة من المخاطر، مثل مخاطر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xml:space="preserve">، ومخاطر تعطل الأنظمة، ومخاطر الذكاء الاصطناعي غير المنضبط، ومخاطر </w:t>
      </w:r>
      <w:proofErr w:type="spellStart"/>
      <w:r w:rsidRPr="008864A7">
        <w:rPr>
          <w:rFonts w:ascii="Simplified Arabic" w:hAnsi="Simplified Arabic" w:cs="Simplified Arabic" w:hint="cs"/>
          <w:color w:val="1F1F1F"/>
          <w:sz w:val="32"/>
          <w:szCs w:val="32"/>
          <w:rtl/>
        </w:rPr>
        <w:t>حوكمة</w:t>
      </w:r>
      <w:proofErr w:type="spellEnd"/>
      <w:r w:rsidRPr="008864A7">
        <w:rPr>
          <w:rFonts w:ascii="Simplified Arabic" w:hAnsi="Simplified Arabic" w:cs="Simplified Arabic" w:hint="cs"/>
          <w:color w:val="1F1F1F"/>
          <w:sz w:val="32"/>
          <w:szCs w:val="32"/>
          <w:rtl/>
        </w:rPr>
        <w:t xml:space="preserve"> البيانات.</w:t>
      </w:r>
    </w:p>
    <w:p w14:paraId="18C26150" w14:textId="77777777" w:rsidR="00214C48" w:rsidRPr="008864A7" w:rsidRDefault="00214C48"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تأتي هذه الدراسة لتسليط الضوء على هذه العلاقة المتبادلة والمتشابكة بين شقي المعادلة: التحول الرقمي وإدارة المخاطر التشغيلية. وتهدف إلى تحليل وتقييم الكيفية التي أثر بها تبني البنوك السعودية للتقنيات الرقمية المتقدمة على طبيعة وحجم وكيفية إدارة المخاطر </w:t>
      </w:r>
      <w:r w:rsidRPr="008864A7">
        <w:rPr>
          <w:rFonts w:ascii="Simplified Arabic" w:hAnsi="Simplified Arabic" w:cs="Simplified Arabic" w:hint="cs"/>
          <w:color w:val="1F1F1F"/>
          <w:sz w:val="32"/>
          <w:szCs w:val="32"/>
          <w:rtl/>
        </w:rPr>
        <w:lastRenderedPageBreak/>
        <w:t>التشغيلية في عملياتها المصرفية، سعياً لتقديم إطار عمل مستنير يدعم صناع القرار في الحفاظ على استقرار وسلامة القطاع المصرفي في المملكة.</w:t>
      </w:r>
    </w:p>
    <w:p w14:paraId="741BF5A1" w14:textId="7A1F7DED" w:rsidR="00214C48" w:rsidRPr="008864A7" w:rsidRDefault="00214C4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مشكلة الدراسة</w:t>
      </w:r>
    </w:p>
    <w:p w14:paraId="6FAB0AD6" w14:textId="77777777" w:rsidR="00214C48" w:rsidRPr="008864A7" w:rsidRDefault="00214C48"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تنبع مشكلة الدراسة من التناقض الظاهري بين هدف التحول الرقمي المعلن (وهو تحسين الكفاءة وتقليل الأخطاء البشرية) وبين ما يرافقه في الواقع من ظهور أنواع جديدة ومتطورة من المخاطر التشغيلية التي قد تفوق في خطورتها المخاطر التقليدية. وعلى الرغم من الجهود المبذولة، لا يزال هناك قصور في الفهم الشامل والتقييم الدقيق للأثر الصافي للتحول الرقمي على منظومة إدارة المخاطر التشغيلية في البنوك العاملة في بيئة اقتصادية متغيرة ومحفزة </w:t>
      </w:r>
      <w:proofErr w:type="spellStart"/>
      <w:r w:rsidRPr="008864A7">
        <w:rPr>
          <w:rFonts w:ascii="Simplified Arabic" w:hAnsi="Simplified Arabic" w:cs="Simplified Arabic" w:hint="cs"/>
          <w:color w:val="1F1F1F"/>
          <w:sz w:val="32"/>
          <w:szCs w:val="32"/>
          <w:rtl/>
        </w:rPr>
        <w:t>للرقمنة</w:t>
      </w:r>
      <w:proofErr w:type="spellEnd"/>
      <w:r w:rsidRPr="008864A7">
        <w:rPr>
          <w:rFonts w:ascii="Simplified Arabic" w:hAnsi="Simplified Arabic" w:cs="Simplified Arabic" w:hint="cs"/>
          <w:color w:val="1F1F1F"/>
          <w:sz w:val="32"/>
          <w:szCs w:val="32"/>
          <w:rtl/>
        </w:rPr>
        <w:t xml:space="preserve"> مثل المملكة العربية السعودية.</w:t>
      </w:r>
    </w:p>
    <w:p w14:paraId="0FCB9C6C" w14:textId="77777777" w:rsidR="00214C48" w:rsidRPr="008864A7" w:rsidRDefault="00214C48"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المشكلة الرئيسية:</w:t>
      </w:r>
    </w:p>
    <w:p w14:paraId="113C8546" w14:textId="77777777" w:rsidR="00214C48" w:rsidRPr="008864A7" w:rsidRDefault="00214C48"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ما هو الأثر الصافي (الإيجابي والسلبي) للتحول الرقمي على فعالية وكفاءة إدارة المخاطر التشغيلية في العمليات المصرفية بالبنوك السعودية؟</w:t>
      </w:r>
    </w:p>
    <w:p w14:paraId="59D17E15" w14:textId="77777777" w:rsidR="00214C48" w:rsidRPr="008864A7" w:rsidRDefault="00214C4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الأسئلة الفرعية المنبثقة:</w:t>
      </w:r>
    </w:p>
    <w:p w14:paraId="54DED98C" w14:textId="77777777" w:rsidR="00214C48" w:rsidRPr="008864A7" w:rsidRDefault="00214C48" w:rsidP="001617E0">
      <w:pPr>
        <w:pStyle w:val="a5"/>
        <w:numPr>
          <w:ilvl w:val="0"/>
          <w:numId w:val="1"/>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ما مدى تبني وتطبيق أدوات وتقنيات التحول الرقمي (مثل الذكاء الاصطناعي، الحوسبة السحابية، والبيانات الضخمة) في العمليات المصرفية بالبنوك السعودية؟</w:t>
      </w:r>
    </w:p>
    <w:p w14:paraId="044CBB9C" w14:textId="77777777" w:rsidR="00214C48" w:rsidRPr="008864A7" w:rsidRDefault="00214C48" w:rsidP="001617E0">
      <w:pPr>
        <w:pStyle w:val="a5"/>
        <w:numPr>
          <w:ilvl w:val="0"/>
          <w:numId w:val="1"/>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lastRenderedPageBreak/>
        <w:t xml:space="preserve">كيف أثر التحول الرقمي على طبيعة ونوعية المخاطر التشغيلية التي تواجه البنوك (مثل مخاطر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مخاطر الطرف الثالث، ومخاطر استمرارية الأعمال)؟</w:t>
      </w:r>
    </w:p>
    <w:p w14:paraId="0EC60ACB" w14:textId="77777777" w:rsidR="00214C48" w:rsidRPr="008864A7" w:rsidRDefault="00214C48" w:rsidP="001617E0">
      <w:pPr>
        <w:pStyle w:val="a5"/>
        <w:numPr>
          <w:ilvl w:val="0"/>
          <w:numId w:val="1"/>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ما هو دور أدوات التحول الرقمي في تعزيز كفاءة وفعالية آليات إدارة المخاطر التشغيلية (مثل نماذج قياس الخسائر، ومؤشرات المخاطر الرئيسية </w:t>
      </w:r>
      <w:r w:rsidRPr="008864A7">
        <w:rPr>
          <w:rFonts w:ascii="Simplified Arabic" w:hAnsi="Simplified Arabic" w:cs="Simplified Arabic" w:hint="cs"/>
          <w:color w:val="1F1F1F"/>
          <w:sz w:val="32"/>
          <w:szCs w:val="32"/>
        </w:rPr>
        <w:t>KRI's</w:t>
      </w:r>
      <w:r w:rsidRPr="008864A7">
        <w:rPr>
          <w:rFonts w:ascii="Simplified Arabic" w:hAnsi="Simplified Arabic" w:cs="Simplified Arabic" w:hint="cs"/>
          <w:color w:val="1F1F1F"/>
          <w:sz w:val="32"/>
          <w:szCs w:val="32"/>
          <w:rtl/>
        </w:rPr>
        <w:t>، وعمليات الرقابة الداخلية)؟</w:t>
      </w:r>
    </w:p>
    <w:p w14:paraId="5E98CD49" w14:textId="77777777" w:rsidR="00214C48" w:rsidRPr="008864A7" w:rsidRDefault="00214C48" w:rsidP="001617E0">
      <w:pPr>
        <w:pStyle w:val="a5"/>
        <w:numPr>
          <w:ilvl w:val="0"/>
          <w:numId w:val="1"/>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ما هي التحديات الرئيسية التي تواجه البنوك السعودية في تكييف أطرها الحالية لإدارة المخاطر التشغيلية لتتوافق مع بيئة العمل الرقمية الجديدة؟</w:t>
      </w:r>
    </w:p>
    <w:p w14:paraId="2708448F" w14:textId="0D7B33E7" w:rsidR="00214C48" w:rsidRPr="008864A7" w:rsidRDefault="00214C4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أهمية الدراسة</w:t>
      </w:r>
    </w:p>
    <w:p w14:paraId="033AF007" w14:textId="77777777" w:rsidR="00214C48" w:rsidRPr="008864A7" w:rsidRDefault="00214C48"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الأهمية العلمية (الأكاديمية)</w:t>
      </w:r>
    </w:p>
    <w:p w14:paraId="0716FA5D" w14:textId="77777777" w:rsidR="00214C48" w:rsidRPr="008864A7" w:rsidRDefault="00214C48" w:rsidP="001617E0">
      <w:pPr>
        <w:pStyle w:val="a5"/>
        <w:numPr>
          <w:ilvl w:val="0"/>
          <w:numId w:val="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سد الفجوة المعرفية:</w:t>
      </w:r>
      <w:r w:rsidRPr="008864A7">
        <w:rPr>
          <w:rFonts w:ascii="Simplified Arabic" w:hAnsi="Simplified Arabic" w:cs="Simplified Arabic" w:hint="cs"/>
          <w:color w:val="1F1F1F"/>
          <w:sz w:val="32"/>
          <w:szCs w:val="32"/>
          <w:rtl/>
        </w:rPr>
        <w:t xml:space="preserve"> تساهم الدراسة في إثراء المكتبة العربية ببحث تطبيقي يربط بشكل مباشر بين متغيرين حيويين هما التحول الرقمي وإدارة المخاطر التشغيلية، وهو ما يمثل نقصاً في الدراسات الميدانية المحلية التي تركز على القطاع المصرفي السعودي.</w:t>
      </w:r>
    </w:p>
    <w:p w14:paraId="178F6FA5" w14:textId="77777777" w:rsidR="00214C48" w:rsidRPr="008864A7" w:rsidRDefault="00214C48" w:rsidP="001617E0">
      <w:pPr>
        <w:pStyle w:val="a5"/>
        <w:numPr>
          <w:ilvl w:val="0"/>
          <w:numId w:val="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تطوير الإطار النظري:</w:t>
      </w:r>
      <w:r w:rsidRPr="008864A7">
        <w:rPr>
          <w:rFonts w:ascii="Simplified Arabic" w:hAnsi="Simplified Arabic" w:cs="Simplified Arabic" w:hint="cs"/>
          <w:color w:val="1F1F1F"/>
          <w:sz w:val="32"/>
          <w:szCs w:val="32"/>
          <w:rtl/>
        </w:rPr>
        <w:t xml:space="preserve"> تساعد نتائج الدراسة في تطوير الإطار النظري لمفاهيم إدارة المخاطر التشغيلية الحديثة (</w:t>
      </w:r>
      <w:r w:rsidRPr="008864A7">
        <w:rPr>
          <w:rFonts w:ascii="Simplified Arabic" w:hAnsi="Simplified Arabic" w:cs="Simplified Arabic" w:hint="cs"/>
          <w:color w:val="1F1F1F"/>
          <w:sz w:val="32"/>
          <w:szCs w:val="32"/>
        </w:rPr>
        <w:t xml:space="preserve">Operational Risk Management - </w:t>
      </w:r>
      <w:r w:rsidRPr="008864A7">
        <w:rPr>
          <w:rFonts w:ascii="Simplified Arabic" w:hAnsi="Simplified Arabic" w:cs="Simplified Arabic" w:hint="cs"/>
          <w:color w:val="1F1F1F"/>
          <w:sz w:val="32"/>
          <w:szCs w:val="32"/>
        </w:rPr>
        <w:lastRenderedPageBreak/>
        <w:t>ORM</w:t>
      </w:r>
      <w:r w:rsidRPr="008864A7">
        <w:rPr>
          <w:rFonts w:ascii="Simplified Arabic" w:hAnsi="Simplified Arabic" w:cs="Simplified Arabic" w:hint="cs"/>
          <w:color w:val="1F1F1F"/>
          <w:sz w:val="32"/>
          <w:szCs w:val="32"/>
          <w:rtl/>
        </w:rPr>
        <w:t>) من خلال تقديم أدلة تجريبية حول كيفية إعادة تشكيل المخاطر وتصنيفها في العصر الرقمي.</w:t>
      </w:r>
    </w:p>
    <w:p w14:paraId="74BADDB4" w14:textId="77777777" w:rsidR="00214C48" w:rsidRPr="008864A7" w:rsidRDefault="00214C48" w:rsidP="001617E0">
      <w:pPr>
        <w:pStyle w:val="a5"/>
        <w:numPr>
          <w:ilvl w:val="0"/>
          <w:numId w:val="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توفير مرجع للباحثين:</w:t>
      </w:r>
      <w:r w:rsidRPr="008864A7">
        <w:rPr>
          <w:rFonts w:ascii="Simplified Arabic" w:hAnsi="Simplified Arabic" w:cs="Simplified Arabic" w:hint="cs"/>
          <w:color w:val="1F1F1F"/>
          <w:sz w:val="32"/>
          <w:szCs w:val="32"/>
          <w:rtl/>
        </w:rPr>
        <w:t xml:space="preserve"> توفر الدراسة بيانات ومعلومات تحليلية دقيقة يمكن أن تكون بمثابة نقطة انطلاق وأساس للباحثين والأكاديميين المهتمين بدراسة التكنولوجيا المالية (</w:t>
      </w:r>
      <w:proofErr w:type="spellStart"/>
      <w:r w:rsidRPr="008864A7">
        <w:rPr>
          <w:rFonts w:ascii="Simplified Arabic" w:hAnsi="Simplified Arabic" w:cs="Simplified Arabic" w:hint="cs"/>
          <w:color w:val="1F1F1F"/>
          <w:sz w:val="32"/>
          <w:szCs w:val="32"/>
        </w:rPr>
        <w:t>FinTech</w:t>
      </w:r>
      <w:proofErr w:type="spellEnd"/>
      <w:r w:rsidRPr="008864A7">
        <w:rPr>
          <w:rFonts w:ascii="Simplified Arabic" w:hAnsi="Simplified Arabic" w:cs="Simplified Arabic" w:hint="cs"/>
          <w:color w:val="1F1F1F"/>
          <w:sz w:val="32"/>
          <w:szCs w:val="32"/>
          <w:rtl/>
        </w:rPr>
        <w:t xml:space="preserve">)، </w:t>
      </w:r>
      <w:proofErr w:type="spellStart"/>
      <w:r w:rsidRPr="008864A7">
        <w:rPr>
          <w:rFonts w:ascii="Simplified Arabic" w:hAnsi="Simplified Arabic" w:cs="Simplified Arabic" w:hint="cs"/>
          <w:color w:val="1F1F1F"/>
          <w:sz w:val="32"/>
          <w:szCs w:val="32"/>
          <w:rtl/>
        </w:rPr>
        <w:t>والحوكمة</w:t>
      </w:r>
      <w:proofErr w:type="spellEnd"/>
      <w:r w:rsidRPr="008864A7">
        <w:rPr>
          <w:rFonts w:ascii="Simplified Arabic" w:hAnsi="Simplified Arabic" w:cs="Simplified Arabic" w:hint="cs"/>
          <w:color w:val="1F1F1F"/>
          <w:sz w:val="32"/>
          <w:szCs w:val="32"/>
          <w:rtl/>
        </w:rPr>
        <w:t>، والامتثال في البيئة المصرفية.</w:t>
      </w:r>
    </w:p>
    <w:p w14:paraId="3FD82C01" w14:textId="77777777" w:rsidR="00214C48" w:rsidRPr="008864A7" w:rsidRDefault="00214C48"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الأهمية العملية (التطبيقية)</w:t>
      </w:r>
    </w:p>
    <w:p w14:paraId="631CE9EB" w14:textId="77777777" w:rsidR="00214C48" w:rsidRPr="008864A7" w:rsidRDefault="00214C48" w:rsidP="001617E0">
      <w:pPr>
        <w:pStyle w:val="a5"/>
        <w:numPr>
          <w:ilvl w:val="0"/>
          <w:numId w:val="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دعم صُناع القرار والمشرعين:</w:t>
      </w:r>
      <w:r w:rsidRPr="008864A7">
        <w:rPr>
          <w:rFonts w:ascii="Simplified Arabic" w:hAnsi="Simplified Arabic" w:cs="Simplified Arabic" w:hint="cs"/>
          <w:color w:val="1F1F1F"/>
          <w:sz w:val="32"/>
          <w:szCs w:val="32"/>
          <w:rtl/>
        </w:rPr>
        <w:t xml:space="preserve"> تُقدم نتائج الدراسة توصيات عملية ومبنية على الأدلة للمؤسسات الرقابية (مثل البنك المركزي السعودي) وإدارات المخاطر العليا في البنوك، لمساعدتهم في تطوير سياسات وإجراءات أكثر فاعلية لإدارة المخاطر الرقمية المستجدة.</w:t>
      </w:r>
    </w:p>
    <w:p w14:paraId="6746C81E" w14:textId="77777777" w:rsidR="00214C48" w:rsidRPr="008864A7" w:rsidRDefault="00214C48" w:rsidP="001617E0">
      <w:pPr>
        <w:pStyle w:val="a5"/>
        <w:numPr>
          <w:ilvl w:val="0"/>
          <w:numId w:val="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تحسين الكفاءة التشغيلية:</w:t>
      </w:r>
      <w:r w:rsidRPr="008864A7">
        <w:rPr>
          <w:rFonts w:ascii="Simplified Arabic" w:hAnsi="Simplified Arabic" w:cs="Simplified Arabic" w:hint="cs"/>
          <w:color w:val="1F1F1F"/>
          <w:sz w:val="32"/>
          <w:szCs w:val="32"/>
          <w:rtl/>
        </w:rPr>
        <w:t xml:space="preserve"> تساعد الدراسة البنوك على تحديد نقاط الضعف في عملياتها الرقمية التي تزيد من احتمالية حدوث خسائر تشغيلية، مما يمكنها من توجيه استثماراتها نحو تعزيز الضوابط الرقابية وتطوير أنظمة الحماية </w:t>
      </w:r>
      <w:proofErr w:type="spellStart"/>
      <w:r w:rsidRPr="008864A7">
        <w:rPr>
          <w:rFonts w:ascii="Simplified Arabic" w:hAnsi="Simplified Arabic" w:cs="Simplified Arabic" w:hint="cs"/>
          <w:color w:val="1F1F1F"/>
          <w:sz w:val="32"/>
          <w:szCs w:val="32"/>
          <w:rtl/>
        </w:rPr>
        <w:t>السيبرانية</w:t>
      </w:r>
      <w:proofErr w:type="spellEnd"/>
      <w:r w:rsidRPr="008864A7">
        <w:rPr>
          <w:rFonts w:ascii="Simplified Arabic" w:hAnsi="Simplified Arabic" w:cs="Simplified Arabic" w:hint="cs"/>
          <w:color w:val="1F1F1F"/>
          <w:sz w:val="32"/>
          <w:szCs w:val="32"/>
          <w:rtl/>
        </w:rPr>
        <w:t>.</w:t>
      </w:r>
    </w:p>
    <w:p w14:paraId="4845EFB4" w14:textId="63ED1B26" w:rsidR="00E57F31" w:rsidRPr="008864A7" w:rsidRDefault="00214C48" w:rsidP="00D64A69">
      <w:pPr>
        <w:pStyle w:val="a5"/>
        <w:numPr>
          <w:ilvl w:val="0"/>
          <w:numId w:val="3"/>
        </w:numPr>
        <w:bidi/>
        <w:spacing w:before="0" w:beforeAutospacing="0" w:after="0" w:afterAutospacing="0" w:line="360" w:lineRule="auto"/>
        <w:rPr>
          <w:rFonts w:ascii="Simplified Arabic" w:hAnsi="Simplified Arabic" w:cs="Simplified Arabic" w:hint="cs"/>
          <w:color w:val="1F1F1F"/>
          <w:sz w:val="32"/>
          <w:szCs w:val="32"/>
        </w:rPr>
      </w:pPr>
      <w:r w:rsidRPr="008864A7">
        <w:rPr>
          <w:rStyle w:val="a6"/>
          <w:rFonts w:ascii="Simplified Arabic" w:hAnsi="Simplified Arabic" w:cs="Simplified Arabic" w:hint="cs"/>
          <w:color w:val="1F1F1F"/>
          <w:sz w:val="32"/>
          <w:szCs w:val="32"/>
          <w:bdr w:val="none" w:sz="0" w:space="0" w:color="auto" w:frame="1"/>
          <w:rtl/>
        </w:rPr>
        <w:t>تعزيز التنافسية والاستقرار:</w:t>
      </w:r>
      <w:r w:rsidRPr="008864A7">
        <w:rPr>
          <w:rFonts w:ascii="Simplified Arabic" w:hAnsi="Simplified Arabic" w:cs="Simplified Arabic" w:hint="cs"/>
          <w:color w:val="1F1F1F"/>
          <w:sz w:val="32"/>
          <w:szCs w:val="32"/>
          <w:rtl/>
        </w:rPr>
        <w:t xml:space="preserve"> من خلال فهم الأثر الحقيقي للتحول الرقمي على المخاطر، يمكن للبنوك السعودية اتخاذ قرارات استراتيجية مدروسة، مما يعزز قدرتها التنافسية ويساهم في استقرار النظام المالي في المملكة تماشياً مع رؤية 2030.</w:t>
      </w:r>
    </w:p>
    <w:p w14:paraId="3E09B8BD" w14:textId="44A99536" w:rsidR="00E57F31" w:rsidRPr="008864A7" w:rsidRDefault="00E57F31"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 xml:space="preserve"> أهداف الدراسة</w:t>
      </w:r>
    </w:p>
    <w:p w14:paraId="1600F72A" w14:textId="77777777" w:rsidR="00E57F31" w:rsidRPr="008864A7" w:rsidRDefault="00E57F31"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تهدف الدراسة بشكل عام إلى تقييم وتحليل الأثر الكلي (الإيجابي والسلبي) لتبني التحول الرقمي على منظومة إدارة المخاطر التشغيلية في البنوك السعودية، ويمكن تفصيل هذه الأهداف على النحو التالي:</w:t>
      </w:r>
    </w:p>
    <w:p w14:paraId="3E16CB31" w14:textId="77777777" w:rsidR="00E57F31" w:rsidRPr="008864A7" w:rsidRDefault="00E57F31"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الهدف الرئيسي</w:t>
      </w:r>
    </w:p>
    <w:p w14:paraId="0B7DF4D7" w14:textId="77777777" w:rsidR="00E57F31" w:rsidRPr="008864A7" w:rsidRDefault="00E57F31"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تقييم وتحليل الأثر الصافي للتحول الرقمي على فاعلية وكفاءة إدارة المخاطر التشغيلية في العمليات المصرفية بالبنوك السعودية.</w:t>
      </w:r>
    </w:p>
    <w:p w14:paraId="7A268E01" w14:textId="77777777" w:rsidR="00E57F31" w:rsidRPr="008864A7" w:rsidRDefault="00E57F31"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الأهداف الفرعية</w:t>
      </w:r>
    </w:p>
    <w:p w14:paraId="3422BB85" w14:textId="77777777" w:rsidR="00E57F31" w:rsidRPr="008864A7" w:rsidRDefault="00E57F31" w:rsidP="001617E0">
      <w:pPr>
        <w:pStyle w:val="a5"/>
        <w:numPr>
          <w:ilvl w:val="0"/>
          <w:numId w:val="4"/>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تحديد مستوى تبني وتطبيق البنوك السعودية لأدوات وتقنيات التحول الرقمي الحديثة (كالذكاء الاصطناعي والبيانات الضخمة) في تنفيذ عملياتها المصرفية.</w:t>
      </w:r>
    </w:p>
    <w:p w14:paraId="33809A3C" w14:textId="77777777" w:rsidR="00E57F31" w:rsidRPr="008864A7" w:rsidRDefault="00E57F31" w:rsidP="001617E0">
      <w:pPr>
        <w:pStyle w:val="a5"/>
        <w:numPr>
          <w:ilvl w:val="0"/>
          <w:numId w:val="4"/>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الكشف عن التغيرات التي طرأت على طبيعة ونوعية المخاطر التشغيلية (مثل المخاطر </w:t>
      </w:r>
      <w:proofErr w:type="spellStart"/>
      <w:r w:rsidRPr="008864A7">
        <w:rPr>
          <w:rFonts w:ascii="Simplified Arabic" w:hAnsi="Simplified Arabic" w:cs="Simplified Arabic" w:hint="cs"/>
          <w:color w:val="1F1F1F"/>
          <w:sz w:val="32"/>
          <w:szCs w:val="32"/>
          <w:rtl/>
        </w:rPr>
        <w:t>السيبرانية</w:t>
      </w:r>
      <w:proofErr w:type="spellEnd"/>
      <w:r w:rsidRPr="008864A7">
        <w:rPr>
          <w:rFonts w:ascii="Simplified Arabic" w:hAnsi="Simplified Arabic" w:cs="Simplified Arabic" w:hint="cs"/>
          <w:color w:val="1F1F1F"/>
          <w:sz w:val="32"/>
          <w:szCs w:val="32"/>
          <w:rtl/>
        </w:rPr>
        <w:t xml:space="preserve"> ومخاطر استمرارية الأعمال) نتيجة للتحول الرقمي.</w:t>
      </w:r>
    </w:p>
    <w:p w14:paraId="67A9BD1F" w14:textId="77777777" w:rsidR="00E57F31" w:rsidRPr="008864A7" w:rsidRDefault="00E57F31" w:rsidP="001617E0">
      <w:pPr>
        <w:pStyle w:val="a5"/>
        <w:numPr>
          <w:ilvl w:val="0"/>
          <w:numId w:val="4"/>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قياس دور أدوات التحول الرقمي في دعم وتحسين كفاءة آليات إدارة المخاطر التشغيلية (كأنظمة المراقبة الآلية ونماذج قياس المخاطر).</w:t>
      </w:r>
    </w:p>
    <w:p w14:paraId="75C9397B" w14:textId="77777777" w:rsidR="00E57F31" w:rsidRPr="008864A7" w:rsidRDefault="00E57F31" w:rsidP="001617E0">
      <w:pPr>
        <w:pStyle w:val="a5"/>
        <w:numPr>
          <w:ilvl w:val="0"/>
          <w:numId w:val="4"/>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تحديد أبرز التحديات التي تواجه إدارات المخاطر في البنوك السعودية عند محاولة مواءمة أطرها الحالية مع متطلبات البيئة التشغيلية الرقمية الجديدة.</w:t>
      </w:r>
    </w:p>
    <w:p w14:paraId="796C941C" w14:textId="557AFB05" w:rsidR="00D6414C" w:rsidRPr="008864A7" w:rsidRDefault="00E57F31" w:rsidP="001617E0">
      <w:pPr>
        <w:pStyle w:val="2"/>
        <w:spacing w:before="0" w:after="120" w:line="360" w:lineRule="auto"/>
        <w:rPr>
          <w:rFonts w:ascii="Simplified Arabic" w:eastAsia="Times New Roman" w:hAnsi="Simplified Arabic" w:cs="Simplified Arabic" w:hint="cs"/>
          <w:color w:val="1F1F1F"/>
        </w:rPr>
      </w:pPr>
      <w:r w:rsidRPr="008864A7">
        <w:rPr>
          <w:rFonts w:ascii="Simplified Arabic" w:eastAsia="Times New Roman" w:hAnsi="Simplified Arabic" w:cs="Simplified Arabic" w:hint="cs"/>
          <w:color w:val="1F1F1F"/>
          <w:rtl/>
        </w:rPr>
        <w:lastRenderedPageBreak/>
        <w:t xml:space="preserve"> تساؤلات الدراسة (الأسئلة البحثية)</w:t>
      </w:r>
    </w:p>
    <w:p w14:paraId="0D060327" w14:textId="77777777" w:rsidR="00E57F31" w:rsidRPr="008864A7" w:rsidRDefault="00E57F31"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التساؤل الرئيسي</w:t>
      </w:r>
    </w:p>
    <w:p w14:paraId="3AB3AF88" w14:textId="77777777" w:rsidR="00E57F31" w:rsidRPr="008864A7" w:rsidRDefault="00E57F31"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ما هو الأثر الصافي للتحول الرقمي على فاعلية وكفاءة إدارة المخاطر التشغيلية في العمليات المصرفية بالبنوك السعودية؟</w:t>
      </w:r>
    </w:p>
    <w:p w14:paraId="1A61CF5F" w14:textId="77777777" w:rsidR="00E57F31" w:rsidRPr="008864A7" w:rsidRDefault="00E57F31"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التساؤلات الفرعية</w:t>
      </w:r>
    </w:p>
    <w:p w14:paraId="355D369F" w14:textId="77777777" w:rsidR="00E57F31" w:rsidRPr="008864A7" w:rsidRDefault="00E57F31" w:rsidP="001617E0">
      <w:pPr>
        <w:pStyle w:val="a5"/>
        <w:numPr>
          <w:ilvl w:val="0"/>
          <w:numId w:val="5"/>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ما هو مستوى تطبيق أدوات وتقنيات التحول الرقمي في العمليات المصرفية بالبنوك السعودية؟</w:t>
      </w:r>
    </w:p>
    <w:p w14:paraId="540533B3" w14:textId="77777777" w:rsidR="00E57F31" w:rsidRPr="008864A7" w:rsidRDefault="00E57F31" w:rsidP="001617E0">
      <w:pPr>
        <w:pStyle w:val="a5"/>
        <w:numPr>
          <w:ilvl w:val="0"/>
          <w:numId w:val="5"/>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ما التغيرات التي أحدثها التحول الرقمي على طبيعة ونوعية المخاطر التشغيلية التي تواجه البنوك؟</w:t>
      </w:r>
    </w:p>
    <w:p w14:paraId="669D2DDF" w14:textId="77777777" w:rsidR="00E57F31" w:rsidRPr="008864A7" w:rsidRDefault="00E57F31" w:rsidP="001617E0">
      <w:pPr>
        <w:pStyle w:val="a5"/>
        <w:numPr>
          <w:ilvl w:val="0"/>
          <w:numId w:val="5"/>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إلى أي مدى تساهم أدوات التحول الرقمي في تعزيز كفاءة آليات إدارة المخاطر التشغيلية؟</w:t>
      </w:r>
    </w:p>
    <w:p w14:paraId="36F5A7AB" w14:textId="77777777" w:rsidR="00E57F31" w:rsidRPr="008864A7" w:rsidRDefault="00E57F31" w:rsidP="001617E0">
      <w:pPr>
        <w:pStyle w:val="a5"/>
        <w:numPr>
          <w:ilvl w:val="0"/>
          <w:numId w:val="5"/>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ما هي أبرز التحديات التي تواجه البنوك السعودية في تكييف أطر إدارة المخاطر التشغيلية مع البيئة الرقمية؟</w:t>
      </w:r>
    </w:p>
    <w:p w14:paraId="092E14EE" w14:textId="77777777" w:rsidR="00E57F31" w:rsidRPr="008864A7" w:rsidRDefault="00E57F31"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3. فرضيات الدراسة</w:t>
      </w:r>
    </w:p>
    <w:p w14:paraId="4F06AB6B" w14:textId="47FFE853" w:rsidR="00E57F31" w:rsidRPr="008864A7" w:rsidRDefault="00E57F31"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 xml:space="preserve">الفرضية الرئيسية </w:t>
      </w:r>
      <w:r w:rsidRPr="008864A7">
        <w:rPr>
          <w:rFonts w:ascii="Simplified Arabic" w:eastAsia="Times New Roman" w:hAnsi="Simplified Arabic" w:cs="Simplified Arabic" w:hint="cs"/>
          <w:color w:val="1F1F1F"/>
          <w:sz w:val="32"/>
          <w:szCs w:val="32"/>
        </w:rPr>
        <w:t>H_1</w:t>
      </w:r>
    </w:p>
    <w:p w14:paraId="4DEB1903" w14:textId="77777777" w:rsidR="00E57F31" w:rsidRPr="008864A7" w:rsidRDefault="00E57F31"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يوجد أثر ذو دلالة إحصائية للتحول الرقمي على فاعلية وكفاءة إدارة المخاطر التشغيلية في العمليات المصرفية بالبنوك السعودية.</w:t>
      </w:r>
    </w:p>
    <w:p w14:paraId="4F2B6C91" w14:textId="77777777" w:rsidR="00E57F31" w:rsidRPr="008864A7" w:rsidRDefault="00E57F31"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الفرضيات الفرعية</w:t>
      </w:r>
    </w:p>
    <w:p w14:paraId="4FF0E6C5" w14:textId="77777777" w:rsidR="00E57F31" w:rsidRPr="008864A7" w:rsidRDefault="00E57F31" w:rsidP="001617E0">
      <w:pPr>
        <w:pStyle w:val="a5"/>
        <w:numPr>
          <w:ilvl w:val="0"/>
          <w:numId w:val="6"/>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يوجد أثر ذو دلالة إحصائية لتبني أدوات التحول الرقمي على انخفاض المخاطر التشغيلية التقليدية.</w:t>
      </w:r>
    </w:p>
    <w:p w14:paraId="67D1E337" w14:textId="77777777" w:rsidR="00E57F31" w:rsidRPr="008864A7" w:rsidRDefault="00E57F31" w:rsidP="001617E0">
      <w:pPr>
        <w:pStyle w:val="a5"/>
        <w:numPr>
          <w:ilvl w:val="0"/>
          <w:numId w:val="6"/>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يوجد أثر ذو دلالة إحصائية لتبني أدوات التحول الرقمي على ظهور وزيادة حدة المخاطر التشغيلية المستحدثة (مثل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w:t>
      </w:r>
    </w:p>
    <w:p w14:paraId="7A06920A" w14:textId="77777777" w:rsidR="00E57F31" w:rsidRPr="008864A7" w:rsidRDefault="00E57F31" w:rsidP="001617E0">
      <w:pPr>
        <w:pStyle w:val="a5"/>
        <w:numPr>
          <w:ilvl w:val="0"/>
          <w:numId w:val="6"/>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تساهم أدوات التحول الرقمي (مثل الذكاء الاصطناعي) في رفع كفاءة آليات تحديد وقياس ومراقبة المخاطر التشغيلية في البنوك.</w:t>
      </w:r>
    </w:p>
    <w:p w14:paraId="691D7A66" w14:textId="77777777" w:rsidR="00E57F31" w:rsidRPr="008864A7" w:rsidRDefault="00E57F31" w:rsidP="001617E0">
      <w:pPr>
        <w:pStyle w:val="a5"/>
        <w:numPr>
          <w:ilvl w:val="0"/>
          <w:numId w:val="6"/>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يوجد علاقة عكسية بين مستوى مواءمة أطر إدارة المخاطر التشغيلية مع البيئة الرقمية وحجم الخسائر التشغيلية الناتجة عن فشل الأنظمة.</w:t>
      </w:r>
    </w:p>
    <w:p w14:paraId="2AED8322" w14:textId="43B61720" w:rsidR="00E57F31" w:rsidRPr="008864A7" w:rsidRDefault="00E57F31"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 مصطلحات الدراسة</w:t>
      </w:r>
    </w:p>
    <w:p w14:paraId="74CC6E4A" w14:textId="5723DADA" w:rsidR="00E57F31" w:rsidRPr="008864A7" w:rsidRDefault="00E57F31"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p>
    <w:tbl>
      <w:tblPr>
        <w:tblStyle w:val="a8"/>
        <w:bidiVisual/>
        <w:tblW w:w="0" w:type="auto"/>
        <w:tblLook w:val="04A0" w:firstRow="1" w:lastRow="0" w:firstColumn="1" w:lastColumn="0" w:noHBand="0" w:noVBand="1"/>
      </w:tblPr>
      <w:tblGrid>
        <w:gridCol w:w="3341"/>
        <w:gridCol w:w="5481"/>
      </w:tblGrid>
      <w:tr w:rsidR="00E57F31" w:rsidRPr="008864A7" w14:paraId="28BB98A3" w14:textId="77777777" w:rsidTr="00F85A9D">
        <w:tc>
          <w:tcPr>
            <w:tcW w:w="0" w:type="auto"/>
            <w:hideMark/>
          </w:tcPr>
          <w:p w14:paraId="61AFFCE6" w14:textId="77777777" w:rsidR="00E57F31" w:rsidRPr="008864A7" w:rsidRDefault="00E57F31"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lastRenderedPageBreak/>
              <w:t>المصطلح</w:t>
            </w:r>
          </w:p>
        </w:tc>
        <w:tc>
          <w:tcPr>
            <w:tcW w:w="0" w:type="auto"/>
            <w:hideMark/>
          </w:tcPr>
          <w:p w14:paraId="3785F2AD" w14:textId="77777777" w:rsidR="00E57F31" w:rsidRPr="008864A7" w:rsidRDefault="00E57F31"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التعريف الإجرائي في سياق الدراسة</w:t>
            </w:r>
          </w:p>
        </w:tc>
      </w:tr>
      <w:tr w:rsidR="00E57F31" w:rsidRPr="008864A7" w14:paraId="02409DF4" w14:textId="77777777" w:rsidTr="00F85A9D">
        <w:tc>
          <w:tcPr>
            <w:tcW w:w="0" w:type="auto"/>
            <w:hideMark/>
          </w:tcPr>
          <w:p w14:paraId="3FDB6B20"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التحول الرقمي (</w:t>
            </w:r>
            <w:r w:rsidRPr="008864A7">
              <w:rPr>
                <w:rStyle w:val="a6"/>
                <w:rFonts w:ascii="Simplified Arabic" w:hAnsi="Simplified Arabic" w:cs="Simplified Arabic" w:hint="cs"/>
                <w:color w:val="1F1F1F"/>
                <w:sz w:val="32"/>
                <w:szCs w:val="32"/>
                <w:bdr w:val="none" w:sz="0" w:space="0" w:color="auto" w:frame="1"/>
              </w:rPr>
              <w:t>Digital Transformation</w:t>
            </w:r>
            <w:r w:rsidRPr="008864A7">
              <w:rPr>
                <w:rStyle w:val="a6"/>
                <w:rFonts w:ascii="Simplified Arabic" w:hAnsi="Simplified Arabic" w:cs="Simplified Arabic" w:hint="cs"/>
                <w:color w:val="1F1F1F"/>
                <w:sz w:val="32"/>
                <w:szCs w:val="32"/>
                <w:bdr w:val="none" w:sz="0" w:space="0" w:color="auto" w:frame="1"/>
                <w:rtl/>
              </w:rPr>
              <w:t>)</w:t>
            </w:r>
          </w:p>
        </w:tc>
        <w:tc>
          <w:tcPr>
            <w:tcW w:w="0" w:type="auto"/>
            <w:hideMark/>
          </w:tcPr>
          <w:p w14:paraId="5FA97028"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يُقصد به في هذا البحث، عملية دمج التقنيات الرقمية المتقدمة (مثل الحوسبة السحابية، الذكاء الاصطناعي، والتعلم الآلي) في كافة جوانب العمليات المصرفية، بهدف تغيير كيفية تقديم الخدمات وزيادة الكفاءة التشغيلية.</w:t>
            </w:r>
          </w:p>
        </w:tc>
      </w:tr>
      <w:tr w:rsidR="00E57F31" w:rsidRPr="008864A7" w14:paraId="5C216ED9" w14:textId="77777777" w:rsidTr="00F85A9D">
        <w:tc>
          <w:tcPr>
            <w:tcW w:w="0" w:type="auto"/>
            <w:hideMark/>
          </w:tcPr>
          <w:p w14:paraId="03F850F1"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إدارة المخاطر التشغيلية (</w:t>
            </w:r>
            <w:r w:rsidRPr="008864A7">
              <w:rPr>
                <w:rStyle w:val="a6"/>
                <w:rFonts w:ascii="Simplified Arabic" w:hAnsi="Simplified Arabic" w:cs="Simplified Arabic" w:hint="cs"/>
                <w:color w:val="1F1F1F"/>
                <w:sz w:val="32"/>
                <w:szCs w:val="32"/>
                <w:bdr w:val="none" w:sz="0" w:space="0" w:color="auto" w:frame="1"/>
              </w:rPr>
              <w:t>Operational Risk Management - ORM</w:t>
            </w:r>
            <w:r w:rsidRPr="008864A7">
              <w:rPr>
                <w:rStyle w:val="a6"/>
                <w:rFonts w:ascii="Simplified Arabic" w:hAnsi="Simplified Arabic" w:cs="Simplified Arabic" w:hint="cs"/>
                <w:color w:val="1F1F1F"/>
                <w:sz w:val="32"/>
                <w:szCs w:val="32"/>
                <w:bdr w:val="none" w:sz="0" w:space="0" w:color="auto" w:frame="1"/>
                <w:rtl/>
              </w:rPr>
              <w:t>)</w:t>
            </w:r>
          </w:p>
        </w:tc>
        <w:tc>
          <w:tcPr>
            <w:tcW w:w="0" w:type="auto"/>
            <w:hideMark/>
          </w:tcPr>
          <w:p w14:paraId="6845E2FA"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هي مجموعة الإجراءات والعمليات التي تستخدمها البنوك لتحديد، قياس، مراقبة، والتحكم في المخاطر الناتجة عن فشل العمليات الداخلية أو الأفراد أو الأنظمة أو الأحداث الخارجية، وتُقاس بفاعلية الضوابط الداخلية ونسبة انخفاض الخسائر التشغيلية غير المتوقعة.</w:t>
            </w:r>
          </w:p>
        </w:tc>
      </w:tr>
      <w:tr w:rsidR="00E57F31" w:rsidRPr="008864A7" w14:paraId="4F42EB63" w14:textId="77777777" w:rsidTr="00F85A9D">
        <w:tc>
          <w:tcPr>
            <w:tcW w:w="0" w:type="auto"/>
            <w:hideMark/>
          </w:tcPr>
          <w:p w14:paraId="09A671D2"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العمليات المصرفية (</w:t>
            </w:r>
            <w:r w:rsidRPr="008864A7">
              <w:rPr>
                <w:rStyle w:val="a6"/>
                <w:rFonts w:ascii="Simplified Arabic" w:hAnsi="Simplified Arabic" w:cs="Simplified Arabic" w:hint="cs"/>
                <w:color w:val="1F1F1F"/>
                <w:sz w:val="32"/>
                <w:szCs w:val="32"/>
                <w:bdr w:val="none" w:sz="0" w:space="0" w:color="auto" w:frame="1"/>
              </w:rPr>
              <w:t>Banking Operations</w:t>
            </w:r>
            <w:r w:rsidRPr="008864A7">
              <w:rPr>
                <w:rStyle w:val="a6"/>
                <w:rFonts w:ascii="Simplified Arabic" w:hAnsi="Simplified Arabic" w:cs="Simplified Arabic" w:hint="cs"/>
                <w:color w:val="1F1F1F"/>
                <w:sz w:val="32"/>
                <w:szCs w:val="32"/>
                <w:bdr w:val="none" w:sz="0" w:space="0" w:color="auto" w:frame="1"/>
                <w:rtl/>
              </w:rPr>
              <w:t>)</w:t>
            </w:r>
          </w:p>
        </w:tc>
        <w:tc>
          <w:tcPr>
            <w:tcW w:w="0" w:type="auto"/>
            <w:hideMark/>
          </w:tcPr>
          <w:p w14:paraId="516949D9"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هي الأنشطة الأساسية التي تقوم بها البنوك، وتشمل على سبيل المثال لا الحصر: تقديم القروض، إدارة الحسابات والودائع، عمليات الدفع والتحويلات، وخدمات التمويل التجاري، وتحديداً تلك العمليات التي تم تحويلها إلى قنوات رقمية.</w:t>
            </w:r>
          </w:p>
        </w:tc>
      </w:tr>
      <w:tr w:rsidR="00E57F31" w:rsidRPr="008864A7" w14:paraId="2ED252D9" w14:textId="77777777" w:rsidTr="00F85A9D">
        <w:tc>
          <w:tcPr>
            <w:tcW w:w="0" w:type="auto"/>
            <w:hideMark/>
          </w:tcPr>
          <w:p w14:paraId="554D21D6"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البنوك السعودية (</w:t>
            </w:r>
            <w:r w:rsidRPr="008864A7">
              <w:rPr>
                <w:rStyle w:val="a6"/>
                <w:rFonts w:ascii="Simplified Arabic" w:hAnsi="Simplified Arabic" w:cs="Simplified Arabic" w:hint="cs"/>
                <w:color w:val="1F1F1F"/>
                <w:sz w:val="32"/>
                <w:szCs w:val="32"/>
                <w:bdr w:val="none" w:sz="0" w:space="0" w:color="auto" w:frame="1"/>
              </w:rPr>
              <w:t>Saudi Banks</w:t>
            </w:r>
            <w:r w:rsidRPr="008864A7">
              <w:rPr>
                <w:rStyle w:val="a6"/>
                <w:rFonts w:ascii="Simplified Arabic" w:hAnsi="Simplified Arabic" w:cs="Simplified Arabic" w:hint="cs"/>
                <w:color w:val="1F1F1F"/>
                <w:sz w:val="32"/>
                <w:szCs w:val="32"/>
                <w:bdr w:val="none" w:sz="0" w:space="0" w:color="auto" w:frame="1"/>
                <w:rtl/>
              </w:rPr>
              <w:t>)</w:t>
            </w:r>
          </w:p>
        </w:tc>
        <w:tc>
          <w:tcPr>
            <w:tcW w:w="0" w:type="auto"/>
            <w:hideMark/>
          </w:tcPr>
          <w:p w14:paraId="0B17E5AA"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هي البنوك التجارية التي تعمل ضمن نطاق المملكة العربية السعودية وتخضع لإشراف ورقابة البنك المركزي السعودي (</w:t>
            </w:r>
            <w:r w:rsidRPr="008864A7">
              <w:rPr>
                <w:rFonts w:ascii="Simplified Arabic" w:hAnsi="Simplified Arabic" w:cs="Simplified Arabic" w:hint="cs"/>
                <w:color w:val="1F1F1F"/>
                <w:sz w:val="32"/>
                <w:szCs w:val="32"/>
              </w:rPr>
              <w:t>SAMA</w:t>
            </w:r>
            <w:r w:rsidRPr="008864A7">
              <w:rPr>
                <w:rFonts w:ascii="Simplified Arabic" w:hAnsi="Simplified Arabic" w:cs="Simplified Arabic" w:hint="cs"/>
                <w:color w:val="1F1F1F"/>
                <w:sz w:val="32"/>
                <w:szCs w:val="32"/>
                <w:rtl/>
              </w:rPr>
              <w:t>).</w:t>
            </w:r>
          </w:p>
        </w:tc>
      </w:tr>
    </w:tbl>
    <w:p w14:paraId="55C10920" w14:textId="51C1DDD9" w:rsidR="00E57F31" w:rsidRPr="008864A7" w:rsidRDefault="00E57F31"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 متغيرات الدراسة</w:t>
      </w:r>
    </w:p>
    <w:p w14:paraId="6987F69A" w14:textId="77777777" w:rsidR="00E57F31" w:rsidRPr="008864A7" w:rsidRDefault="00E57F31"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تعتمد الدراسة على متغيرين رئيسيين لقياس العلاقة بينهما:</w:t>
      </w:r>
    </w:p>
    <w:tbl>
      <w:tblPr>
        <w:tblStyle w:val="a8"/>
        <w:bidiVisual/>
        <w:tblW w:w="0" w:type="auto"/>
        <w:tblLook w:val="04A0" w:firstRow="1" w:lastRow="0" w:firstColumn="1" w:lastColumn="0" w:noHBand="0" w:noVBand="1"/>
      </w:tblPr>
      <w:tblGrid>
        <w:gridCol w:w="1305"/>
        <w:gridCol w:w="3773"/>
        <w:gridCol w:w="3744"/>
      </w:tblGrid>
      <w:tr w:rsidR="00E57F31" w:rsidRPr="008864A7" w14:paraId="5BC8E4A0" w14:textId="77777777" w:rsidTr="00E57F31">
        <w:tc>
          <w:tcPr>
            <w:tcW w:w="0" w:type="auto"/>
            <w:hideMark/>
          </w:tcPr>
          <w:p w14:paraId="200C53F4" w14:textId="77777777" w:rsidR="00E57F31" w:rsidRPr="008864A7" w:rsidRDefault="00E57F31"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نوع المتغير</w:t>
            </w:r>
          </w:p>
        </w:tc>
        <w:tc>
          <w:tcPr>
            <w:tcW w:w="0" w:type="auto"/>
            <w:hideMark/>
          </w:tcPr>
          <w:p w14:paraId="13FD8199" w14:textId="77777777" w:rsidR="00E57F31" w:rsidRPr="008864A7" w:rsidRDefault="00E57F31"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hideMark/>
          </w:tcPr>
          <w:p w14:paraId="7F6188C5" w14:textId="77777777" w:rsidR="00E57F31" w:rsidRPr="008864A7" w:rsidRDefault="00E57F31"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المؤشرات الرئيسية (الأبعاد)</w:t>
            </w:r>
          </w:p>
        </w:tc>
      </w:tr>
      <w:tr w:rsidR="00E57F31" w:rsidRPr="008864A7" w14:paraId="69EE8646" w14:textId="77777777" w:rsidTr="00E57F31">
        <w:tc>
          <w:tcPr>
            <w:tcW w:w="0" w:type="auto"/>
            <w:hideMark/>
          </w:tcPr>
          <w:p w14:paraId="44F7C017"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المتغير المستقل</w:t>
            </w:r>
          </w:p>
        </w:tc>
        <w:tc>
          <w:tcPr>
            <w:tcW w:w="0" w:type="auto"/>
            <w:hideMark/>
          </w:tcPr>
          <w:p w14:paraId="6F9116C2"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التحول الرقمي (</w:t>
            </w:r>
            <w:r w:rsidRPr="008864A7">
              <w:rPr>
                <w:rStyle w:val="a6"/>
                <w:rFonts w:ascii="Simplified Arabic" w:hAnsi="Simplified Arabic" w:cs="Simplified Arabic" w:hint="cs"/>
                <w:color w:val="1F1F1F"/>
                <w:sz w:val="32"/>
                <w:szCs w:val="32"/>
                <w:bdr w:val="none" w:sz="0" w:space="0" w:color="auto" w:frame="1"/>
              </w:rPr>
              <w:t>Digital Transformation</w:t>
            </w:r>
            <w:r w:rsidRPr="008864A7">
              <w:rPr>
                <w:rStyle w:val="a6"/>
                <w:rFonts w:ascii="Simplified Arabic" w:hAnsi="Simplified Arabic" w:cs="Simplified Arabic" w:hint="cs"/>
                <w:color w:val="1F1F1F"/>
                <w:sz w:val="32"/>
                <w:szCs w:val="32"/>
                <w:bdr w:val="none" w:sz="0" w:space="0" w:color="auto" w:frame="1"/>
                <w:rtl/>
              </w:rPr>
              <w:t>)</w:t>
            </w:r>
          </w:p>
        </w:tc>
        <w:tc>
          <w:tcPr>
            <w:tcW w:w="0" w:type="auto"/>
            <w:hideMark/>
          </w:tcPr>
          <w:p w14:paraId="2C22F99A"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1. مستوى تبني تقنيات الذكاء الاصطناعي والتعلم الآلي. </w:t>
            </w:r>
          </w:p>
          <w:p w14:paraId="54CE5CCA"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p>
          <w:p w14:paraId="0BCA950A"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2. مدى استخدام الحوسبة السحابية (</w:t>
            </w:r>
            <w:r w:rsidRPr="008864A7">
              <w:rPr>
                <w:rFonts w:ascii="Simplified Arabic" w:hAnsi="Simplified Arabic" w:cs="Simplified Arabic" w:hint="cs"/>
                <w:color w:val="1F1F1F"/>
                <w:sz w:val="32"/>
                <w:szCs w:val="32"/>
              </w:rPr>
              <w:t>Cloud Computing</w:t>
            </w:r>
            <w:r w:rsidRPr="008864A7">
              <w:rPr>
                <w:rFonts w:ascii="Simplified Arabic" w:hAnsi="Simplified Arabic" w:cs="Simplified Arabic" w:hint="cs"/>
                <w:color w:val="1F1F1F"/>
                <w:sz w:val="32"/>
                <w:szCs w:val="32"/>
                <w:rtl/>
              </w:rPr>
              <w:t xml:space="preserve">). </w:t>
            </w:r>
          </w:p>
          <w:p w14:paraId="75C46A6F"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p>
          <w:p w14:paraId="0B34214F"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 تطبيق حلول البيانات الضخمة (</w:t>
            </w:r>
            <w:r w:rsidRPr="008864A7">
              <w:rPr>
                <w:rFonts w:ascii="Simplified Arabic" w:hAnsi="Simplified Arabic" w:cs="Simplified Arabic" w:hint="cs"/>
                <w:color w:val="1F1F1F"/>
                <w:sz w:val="32"/>
                <w:szCs w:val="32"/>
              </w:rPr>
              <w:t>Big Data</w:t>
            </w:r>
            <w:r w:rsidRPr="008864A7">
              <w:rPr>
                <w:rFonts w:ascii="Simplified Arabic" w:hAnsi="Simplified Arabic" w:cs="Simplified Arabic" w:hint="cs"/>
                <w:color w:val="1F1F1F"/>
                <w:sz w:val="32"/>
                <w:szCs w:val="32"/>
                <w:rtl/>
              </w:rPr>
              <w:t>) والتحليلات المتقدمة.</w:t>
            </w:r>
          </w:p>
        </w:tc>
      </w:tr>
      <w:tr w:rsidR="00E57F31" w:rsidRPr="008864A7" w14:paraId="26151BB7" w14:textId="77777777" w:rsidTr="00E57F31">
        <w:tc>
          <w:tcPr>
            <w:tcW w:w="0" w:type="auto"/>
            <w:hideMark/>
          </w:tcPr>
          <w:p w14:paraId="7EA21C91"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المتغير التابع</w:t>
            </w:r>
          </w:p>
        </w:tc>
        <w:tc>
          <w:tcPr>
            <w:tcW w:w="0" w:type="auto"/>
            <w:hideMark/>
          </w:tcPr>
          <w:p w14:paraId="2C2EF185"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فاعلية إدارة المخاطر التشغيلية (</w:t>
            </w:r>
            <w:r w:rsidRPr="008864A7">
              <w:rPr>
                <w:rStyle w:val="a6"/>
                <w:rFonts w:ascii="Simplified Arabic" w:hAnsi="Simplified Arabic" w:cs="Simplified Arabic" w:hint="cs"/>
                <w:color w:val="1F1F1F"/>
                <w:sz w:val="32"/>
                <w:szCs w:val="32"/>
                <w:bdr w:val="none" w:sz="0" w:space="0" w:color="auto" w:frame="1"/>
              </w:rPr>
              <w:t>ORM Effectiveness</w:t>
            </w:r>
            <w:r w:rsidRPr="008864A7">
              <w:rPr>
                <w:rStyle w:val="a6"/>
                <w:rFonts w:ascii="Simplified Arabic" w:hAnsi="Simplified Arabic" w:cs="Simplified Arabic" w:hint="cs"/>
                <w:color w:val="1F1F1F"/>
                <w:sz w:val="32"/>
                <w:szCs w:val="32"/>
                <w:bdr w:val="none" w:sz="0" w:space="0" w:color="auto" w:frame="1"/>
                <w:rtl/>
              </w:rPr>
              <w:t>)</w:t>
            </w:r>
          </w:p>
        </w:tc>
        <w:tc>
          <w:tcPr>
            <w:tcW w:w="0" w:type="auto"/>
            <w:hideMark/>
          </w:tcPr>
          <w:p w14:paraId="1FF44520"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1. كفاءة الضوابط الداخلية ونظم الرقابة. </w:t>
            </w:r>
          </w:p>
          <w:p w14:paraId="790C8CE0"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p>
          <w:p w14:paraId="71856CAD"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2. درجة الاستجابة للمخاطر المستحدثة (مثل مخاطر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xml:space="preserve">). </w:t>
            </w:r>
          </w:p>
          <w:p w14:paraId="26A71A11"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p>
          <w:p w14:paraId="739FC355"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3. دقة نماذج قياس وتوقعات الخسائر التشغيلية. </w:t>
            </w:r>
          </w:p>
          <w:p w14:paraId="531586D1"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p>
          <w:p w14:paraId="7BE1F230" w14:textId="77777777" w:rsidR="00E57F31" w:rsidRPr="008864A7" w:rsidRDefault="00E57F31"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4. مدى امتثال البنك للمعايير الدولية (مثل بازل </w:t>
            </w:r>
            <w:r w:rsidRPr="008864A7">
              <w:rPr>
                <w:rFonts w:ascii="Simplified Arabic" w:hAnsi="Simplified Arabic" w:cs="Simplified Arabic" w:hint="cs"/>
                <w:color w:val="1F1F1F"/>
                <w:sz w:val="32"/>
                <w:szCs w:val="32"/>
              </w:rPr>
              <w:t>III</w:t>
            </w:r>
            <w:r w:rsidRPr="008864A7">
              <w:rPr>
                <w:rFonts w:ascii="Simplified Arabic" w:hAnsi="Simplified Arabic" w:cs="Simplified Arabic" w:hint="cs"/>
                <w:color w:val="1F1F1F"/>
                <w:sz w:val="32"/>
                <w:szCs w:val="32"/>
                <w:rtl/>
              </w:rPr>
              <w:t>).</w:t>
            </w:r>
          </w:p>
        </w:tc>
      </w:tr>
    </w:tbl>
    <w:p w14:paraId="5A442738" w14:textId="77777777" w:rsidR="00505F12" w:rsidRPr="008864A7" w:rsidRDefault="00505F12" w:rsidP="001617E0">
      <w:pPr>
        <w:pStyle w:val="a5"/>
        <w:bidi/>
        <w:spacing w:before="0" w:beforeAutospacing="0" w:line="360" w:lineRule="auto"/>
        <w:rPr>
          <w:rFonts w:ascii="Simplified Arabic" w:hAnsi="Simplified Arabic" w:cs="Simplified Arabic" w:hint="cs"/>
          <w:color w:val="1B1C1D"/>
          <w:sz w:val="32"/>
          <w:szCs w:val="32"/>
        </w:rPr>
      </w:pPr>
    </w:p>
    <w:p w14:paraId="5DF0E1F0" w14:textId="77777777" w:rsidR="00D6414C" w:rsidRPr="008864A7" w:rsidRDefault="00D6414C" w:rsidP="001617E0">
      <w:pPr>
        <w:pStyle w:val="a5"/>
        <w:bidi/>
        <w:spacing w:before="0" w:beforeAutospacing="0" w:line="360" w:lineRule="auto"/>
        <w:rPr>
          <w:rFonts w:ascii="Simplified Arabic" w:hAnsi="Simplified Arabic" w:cs="Simplified Arabic" w:hint="cs"/>
          <w:color w:val="1B1C1D"/>
          <w:sz w:val="32"/>
          <w:szCs w:val="32"/>
          <w:rtl/>
        </w:rPr>
      </w:pPr>
    </w:p>
    <w:p w14:paraId="69D55B14" w14:textId="77777777" w:rsidR="001808C8" w:rsidRPr="008864A7" w:rsidRDefault="001808C8" w:rsidP="001617E0">
      <w:pPr>
        <w:pStyle w:val="a5"/>
        <w:bidi/>
        <w:spacing w:before="0" w:beforeAutospacing="0" w:line="360" w:lineRule="auto"/>
        <w:rPr>
          <w:rFonts w:ascii="Simplified Arabic" w:hAnsi="Simplified Arabic" w:cs="Simplified Arabic" w:hint="cs"/>
          <w:color w:val="1B1C1D"/>
          <w:sz w:val="32"/>
          <w:szCs w:val="32"/>
          <w:rtl/>
        </w:rPr>
      </w:pPr>
    </w:p>
    <w:p w14:paraId="4C4BDF04" w14:textId="77777777" w:rsidR="001808C8" w:rsidRPr="008864A7" w:rsidRDefault="001808C8" w:rsidP="001617E0">
      <w:pPr>
        <w:pStyle w:val="a5"/>
        <w:bidi/>
        <w:spacing w:before="0" w:beforeAutospacing="0" w:line="360" w:lineRule="auto"/>
        <w:rPr>
          <w:rFonts w:ascii="Simplified Arabic" w:hAnsi="Simplified Arabic" w:cs="Simplified Arabic" w:hint="cs"/>
          <w:color w:val="1B1C1D"/>
          <w:sz w:val="32"/>
          <w:szCs w:val="32"/>
          <w:rtl/>
        </w:rPr>
      </w:pPr>
    </w:p>
    <w:p w14:paraId="380E8644" w14:textId="77777777" w:rsidR="001808C8" w:rsidRPr="008864A7" w:rsidRDefault="001808C8" w:rsidP="001617E0">
      <w:pPr>
        <w:pStyle w:val="a5"/>
        <w:bidi/>
        <w:spacing w:before="0" w:beforeAutospacing="0" w:line="360" w:lineRule="auto"/>
        <w:rPr>
          <w:rFonts w:ascii="Simplified Arabic" w:hAnsi="Simplified Arabic" w:cs="Simplified Arabic" w:hint="cs"/>
          <w:color w:val="1B1C1D"/>
          <w:sz w:val="32"/>
          <w:szCs w:val="32"/>
          <w:rtl/>
        </w:rPr>
      </w:pPr>
    </w:p>
    <w:p w14:paraId="1490BB53" w14:textId="77777777" w:rsidR="001808C8" w:rsidRPr="008864A7" w:rsidRDefault="001808C8" w:rsidP="001617E0">
      <w:pPr>
        <w:pStyle w:val="a5"/>
        <w:bidi/>
        <w:spacing w:before="0" w:beforeAutospacing="0" w:line="360" w:lineRule="auto"/>
        <w:rPr>
          <w:rFonts w:ascii="Simplified Arabic" w:hAnsi="Simplified Arabic" w:cs="Simplified Arabic" w:hint="cs"/>
          <w:color w:val="1B1C1D"/>
          <w:sz w:val="32"/>
          <w:szCs w:val="32"/>
          <w:rtl/>
        </w:rPr>
      </w:pPr>
    </w:p>
    <w:p w14:paraId="36C252C7" w14:textId="77777777" w:rsidR="001808C8" w:rsidRPr="008864A7" w:rsidRDefault="001808C8" w:rsidP="001617E0">
      <w:pPr>
        <w:pStyle w:val="a5"/>
        <w:bidi/>
        <w:spacing w:before="0" w:beforeAutospacing="0" w:line="360" w:lineRule="auto"/>
        <w:rPr>
          <w:rFonts w:ascii="Simplified Arabic" w:hAnsi="Simplified Arabic" w:cs="Simplified Arabic" w:hint="cs"/>
          <w:color w:val="1B1C1D"/>
          <w:sz w:val="32"/>
          <w:szCs w:val="32"/>
          <w:rtl/>
        </w:rPr>
      </w:pPr>
    </w:p>
    <w:p w14:paraId="6FFDA1A1" w14:textId="77777777" w:rsidR="001808C8" w:rsidRPr="008864A7" w:rsidRDefault="001808C8" w:rsidP="001617E0">
      <w:pPr>
        <w:pStyle w:val="a5"/>
        <w:bidi/>
        <w:spacing w:before="0" w:beforeAutospacing="0" w:line="360" w:lineRule="auto"/>
        <w:rPr>
          <w:rFonts w:ascii="Simplified Arabic" w:hAnsi="Simplified Arabic" w:cs="Simplified Arabic" w:hint="cs"/>
          <w:color w:val="1B1C1D"/>
          <w:sz w:val="32"/>
          <w:szCs w:val="32"/>
          <w:rtl/>
        </w:rPr>
      </w:pPr>
    </w:p>
    <w:p w14:paraId="43201231" w14:textId="77777777" w:rsidR="001808C8" w:rsidRPr="008864A7" w:rsidRDefault="001808C8" w:rsidP="001617E0">
      <w:pPr>
        <w:pStyle w:val="a5"/>
        <w:bidi/>
        <w:spacing w:before="0" w:beforeAutospacing="0" w:line="360" w:lineRule="auto"/>
        <w:rPr>
          <w:rFonts w:ascii="Simplified Arabic" w:hAnsi="Simplified Arabic" w:cs="Simplified Arabic" w:hint="cs"/>
          <w:color w:val="1B1C1D"/>
          <w:sz w:val="32"/>
          <w:szCs w:val="32"/>
          <w:rtl/>
        </w:rPr>
      </w:pPr>
    </w:p>
    <w:p w14:paraId="402DD4C5" w14:textId="77777777" w:rsidR="001808C8" w:rsidRPr="008864A7" w:rsidRDefault="001808C8" w:rsidP="001617E0">
      <w:pPr>
        <w:pStyle w:val="a5"/>
        <w:bidi/>
        <w:spacing w:before="0" w:beforeAutospacing="0" w:line="360" w:lineRule="auto"/>
        <w:rPr>
          <w:rFonts w:ascii="Simplified Arabic" w:hAnsi="Simplified Arabic" w:cs="Simplified Arabic"/>
          <w:color w:val="1B1C1D"/>
          <w:sz w:val="32"/>
          <w:szCs w:val="32"/>
          <w:rtl/>
        </w:rPr>
      </w:pPr>
    </w:p>
    <w:p w14:paraId="5C93EFF6"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164C8067"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1F544DBC" w14:textId="644D0E54" w:rsidR="00D64A69" w:rsidRPr="008864A7" w:rsidRDefault="00D64A69" w:rsidP="00D64A69">
      <w:pPr>
        <w:pStyle w:val="a5"/>
        <w:bidi/>
        <w:spacing w:before="0" w:beforeAutospacing="0" w:line="360" w:lineRule="auto"/>
        <w:jc w:val="center"/>
        <w:rPr>
          <w:rFonts w:ascii="Simplified Arabic" w:hAnsi="Simplified Arabic" w:cs="Simplified Arabic"/>
          <w:b/>
          <w:bCs/>
          <w:color w:val="1B1C1D"/>
          <w:sz w:val="32"/>
          <w:szCs w:val="32"/>
          <w:rtl/>
        </w:rPr>
      </w:pPr>
      <w:r w:rsidRPr="008864A7">
        <w:rPr>
          <w:rFonts w:ascii="Simplified Arabic" w:hAnsi="Simplified Arabic" w:cs="Simplified Arabic" w:hint="cs"/>
          <w:b/>
          <w:bCs/>
          <w:color w:val="1B1C1D"/>
          <w:sz w:val="32"/>
          <w:szCs w:val="32"/>
          <w:rtl/>
        </w:rPr>
        <w:t>الفصل الثاني</w:t>
      </w:r>
    </w:p>
    <w:p w14:paraId="5590F9CC"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68E39172"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7699A833"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6723B0E8"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335C2F31"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6902D728" w14:textId="77777777" w:rsidR="00D64A69" w:rsidRPr="008864A7" w:rsidRDefault="00D64A69" w:rsidP="00D64A69">
      <w:pPr>
        <w:pStyle w:val="a5"/>
        <w:bidi/>
        <w:spacing w:before="0" w:beforeAutospacing="0" w:line="360" w:lineRule="auto"/>
        <w:rPr>
          <w:rFonts w:ascii="Simplified Arabic" w:hAnsi="Simplified Arabic" w:cs="Simplified Arabic" w:hint="cs"/>
          <w:color w:val="1B1C1D"/>
          <w:sz w:val="32"/>
          <w:szCs w:val="32"/>
          <w:rtl/>
        </w:rPr>
      </w:pPr>
    </w:p>
    <w:p w14:paraId="0C44022B" w14:textId="2CDBEC60" w:rsidR="005A015D" w:rsidRPr="008864A7" w:rsidRDefault="005A015D" w:rsidP="00D64A6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lastRenderedPageBreak/>
        <w:t>الدراسات السابقة</w:t>
      </w:r>
    </w:p>
    <w:p w14:paraId="2813E6E4" w14:textId="77777777" w:rsidR="005A015D" w:rsidRPr="008864A7" w:rsidRDefault="005A015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1. دراسة زهر ومحمد وحامد (2024)</w:t>
      </w:r>
    </w:p>
    <w:p w14:paraId="1E8D864E" w14:textId="77777777" w:rsidR="005A015D" w:rsidRPr="008864A7" w:rsidRDefault="005A01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العنوان:</w:t>
      </w:r>
      <w:r w:rsidRPr="008864A7">
        <w:rPr>
          <w:rFonts w:ascii="Simplified Arabic" w:hAnsi="Simplified Arabic" w:cs="Simplified Arabic" w:hint="cs"/>
          <w:color w:val="1F1F1F"/>
          <w:sz w:val="32"/>
          <w:szCs w:val="32"/>
          <w:rtl/>
        </w:rPr>
        <w:t xml:space="preserve"> "أثر التحول الرقمي على إدارة المخاطر المصرفية دراسة حالة"</w:t>
      </w:r>
    </w:p>
    <w:p w14:paraId="36663122" w14:textId="77777777" w:rsidR="005A015D" w:rsidRPr="008864A7" w:rsidRDefault="005A015D" w:rsidP="001617E0">
      <w:pPr>
        <w:pStyle w:val="a5"/>
        <w:numPr>
          <w:ilvl w:val="0"/>
          <w:numId w:val="3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الهدف:</w:t>
      </w:r>
      <w:r w:rsidRPr="008864A7">
        <w:rPr>
          <w:rFonts w:ascii="Simplified Arabic" w:hAnsi="Simplified Arabic" w:cs="Simplified Arabic" w:hint="cs"/>
          <w:color w:val="1F1F1F"/>
          <w:sz w:val="32"/>
          <w:szCs w:val="32"/>
          <w:rtl/>
        </w:rPr>
        <w:t xml:space="preserve"> تحليل انعكاسات مؤشرات التحول الرقمي على إدارة المخاطر المصرفية في البنك التجاري الدولي خلال الفترة 2017-2021.</w:t>
      </w:r>
    </w:p>
    <w:p w14:paraId="0977B42E" w14:textId="77777777" w:rsidR="005A015D" w:rsidRPr="008864A7" w:rsidRDefault="005A015D" w:rsidP="001617E0">
      <w:pPr>
        <w:pStyle w:val="a5"/>
        <w:numPr>
          <w:ilvl w:val="0"/>
          <w:numId w:val="3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المنهج والأداة:</w:t>
      </w:r>
      <w:r w:rsidRPr="008864A7">
        <w:rPr>
          <w:rFonts w:ascii="Simplified Arabic" w:hAnsi="Simplified Arabic" w:cs="Simplified Arabic" w:hint="cs"/>
          <w:color w:val="1F1F1F"/>
          <w:sz w:val="32"/>
          <w:szCs w:val="32"/>
          <w:rtl/>
        </w:rPr>
        <w:t xml:space="preserve"> التحليل الإحصائي.</w:t>
      </w:r>
    </w:p>
    <w:p w14:paraId="5047FF7C" w14:textId="77777777" w:rsidR="005A015D" w:rsidRPr="008864A7" w:rsidRDefault="005A015D" w:rsidP="001617E0">
      <w:pPr>
        <w:pStyle w:val="a5"/>
        <w:numPr>
          <w:ilvl w:val="0"/>
          <w:numId w:val="3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أهم النتائج:</w:t>
      </w:r>
      <w:r w:rsidRPr="008864A7">
        <w:rPr>
          <w:rFonts w:ascii="Simplified Arabic" w:hAnsi="Simplified Arabic" w:cs="Simplified Arabic" w:hint="cs"/>
          <w:color w:val="1F1F1F"/>
          <w:sz w:val="32"/>
          <w:szCs w:val="32"/>
          <w:rtl/>
        </w:rPr>
        <w:t xml:space="preserve"> توصلت الدراسة إلى أن هناك فروق ذات دلالة إحصائية للتحول الرقمي على إدارة مخاطر السوق، وإدارة مخاطر الائتمان، وإدارة مخاطر التشغيل.</w:t>
      </w:r>
    </w:p>
    <w:p w14:paraId="7521096B" w14:textId="77777777" w:rsidR="005A015D" w:rsidRPr="008864A7" w:rsidRDefault="005A015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2. دراسة الخفاجي (2017)</w:t>
      </w:r>
    </w:p>
    <w:p w14:paraId="0F7331C1" w14:textId="77777777" w:rsidR="005A015D" w:rsidRPr="008864A7" w:rsidRDefault="005A01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العنوان:</w:t>
      </w:r>
      <w:r w:rsidRPr="008864A7">
        <w:rPr>
          <w:rFonts w:ascii="Simplified Arabic" w:hAnsi="Simplified Arabic" w:cs="Simplified Arabic" w:hint="cs"/>
          <w:color w:val="1F1F1F"/>
          <w:sz w:val="32"/>
          <w:szCs w:val="32"/>
          <w:rtl/>
        </w:rPr>
        <w:t xml:space="preserve"> "تفعيل إدارة المخاطر المصرفية في ظل تكنولوجيا المعلومات والاتصالات"</w:t>
      </w:r>
    </w:p>
    <w:p w14:paraId="51487189" w14:textId="77777777" w:rsidR="005A015D" w:rsidRPr="008864A7" w:rsidRDefault="005A015D" w:rsidP="001617E0">
      <w:pPr>
        <w:pStyle w:val="a5"/>
        <w:numPr>
          <w:ilvl w:val="0"/>
          <w:numId w:val="3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الهدف:</w:t>
      </w:r>
      <w:r w:rsidRPr="008864A7">
        <w:rPr>
          <w:rFonts w:ascii="Simplified Arabic" w:hAnsi="Simplified Arabic" w:cs="Simplified Arabic" w:hint="cs"/>
          <w:color w:val="1F1F1F"/>
          <w:sz w:val="32"/>
          <w:szCs w:val="32"/>
          <w:rtl/>
        </w:rPr>
        <w:t xml:space="preserve"> إبراز أهمية تفعيل إدارة المخاطر المصرفية في عصر تكنولوجيا المعلومات والاتصالات لتطوير الأداء والمحافظة على القدرة التنافسية.</w:t>
      </w:r>
    </w:p>
    <w:p w14:paraId="633865FD" w14:textId="77777777" w:rsidR="005A015D" w:rsidRPr="008864A7" w:rsidRDefault="005A015D" w:rsidP="001617E0">
      <w:pPr>
        <w:pStyle w:val="a5"/>
        <w:numPr>
          <w:ilvl w:val="0"/>
          <w:numId w:val="3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أهم النتائج والتوصيات:</w:t>
      </w:r>
      <w:r w:rsidRPr="008864A7">
        <w:rPr>
          <w:rFonts w:ascii="Simplified Arabic" w:hAnsi="Simplified Arabic" w:cs="Simplified Arabic" w:hint="cs"/>
          <w:color w:val="1F1F1F"/>
          <w:sz w:val="32"/>
          <w:szCs w:val="32"/>
          <w:rtl/>
        </w:rPr>
        <w:t xml:space="preserve"> بينت الدراسة أهداف إدارة المخاطر المصرفية والمخاطر الناتجة عن التطور التكنولوجي. وأوصت بضرورة الاعتماد على الوسائل الحديثة والتطورات التكنولوجية لتقليل الأخطار، ومراقبة التغييرات في البيئة الخارجية، والاهتمام بالتدريب المستمر.</w:t>
      </w:r>
    </w:p>
    <w:p w14:paraId="05AD9738" w14:textId="77777777" w:rsidR="005A015D" w:rsidRPr="008864A7" w:rsidRDefault="005A015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3. دراسة العبد الله (2021)</w:t>
      </w:r>
    </w:p>
    <w:p w14:paraId="6F8EFFEE" w14:textId="77777777" w:rsidR="005A015D" w:rsidRPr="008864A7" w:rsidRDefault="005A01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العنوان:</w:t>
      </w:r>
      <w:r w:rsidRPr="008864A7">
        <w:rPr>
          <w:rFonts w:ascii="Simplified Arabic" w:hAnsi="Simplified Arabic" w:cs="Simplified Arabic" w:hint="cs"/>
          <w:color w:val="1F1F1F"/>
          <w:sz w:val="32"/>
          <w:szCs w:val="32"/>
          <w:rtl/>
        </w:rPr>
        <w:t xml:space="preserve"> "دور </w:t>
      </w:r>
      <w:proofErr w:type="spellStart"/>
      <w:r w:rsidRPr="008864A7">
        <w:rPr>
          <w:rFonts w:ascii="Simplified Arabic" w:hAnsi="Simplified Arabic" w:cs="Simplified Arabic" w:hint="cs"/>
          <w:color w:val="1F1F1F"/>
          <w:sz w:val="32"/>
          <w:szCs w:val="32"/>
          <w:rtl/>
        </w:rPr>
        <w:t>حوكمة</w:t>
      </w:r>
      <w:proofErr w:type="spellEnd"/>
      <w:r w:rsidRPr="008864A7">
        <w:rPr>
          <w:rFonts w:ascii="Simplified Arabic" w:hAnsi="Simplified Arabic" w:cs="Simplified Arabic" w:hint="cs"/>
          <w:color w:val="1F1F1F"/>
          <w:sz w:val="32"/>
          <w:szCs w:val="32"/>
          <w:rtl/>
        </w:rPr>
        <w:t xml:space="preserve"> تكنولوجيا المعلومات في الحد من المخاطر المصرفية الإلكترونية: دراسة ميدانية"</w:t>
      </w:r>
    </w:p>
    <w:p w14:paraId="5BFD3D54" w14:textId="77777777" w:rsidR="005A015D" w:rsidRPr="008864A7" w:rsidRDefault="005A015D" w:rsidP="001617E0">
      <w:pPr>
        <w:pStyle w:val="a5"/>
        <w:numPr>
          <w:ilvl w:val="0"/>
          <w:numId w:val="35"/>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الهدف:</w:t>
      </w:r>
      <w:r w:rsidRPr="008864A7">
        <w:rPr>
          <w:rFonts w:ascii="Simplified Arabic" w:hAnsi="Simplified Arabic" w:cs="Simplified Arabic" w:hint="cs"/>
          <w:color w:val="1F1F1F"/>
          <w:sz w:val="32"/>
          <w:szCs w:val="32"/>
          <w:rtl/>
        </w:rPr>
        <w:t xml:space="preserve"> توضيح دور </w:t>
      </w:r>
      <w:proofErr w:type="spellStart"/>
      <w:r w:rsidRPr="008864A7">
        <w:rPr>
          <w:rFonts w:ascii="Simplified Arabic" w:hAnsi="Simplified Arabic" w:cs="Simplified Arabic" w:hint="cs"/>
          <w:color w:val="1F1F1F"/>
          <w:sz w:val="32"/>
          <w:szCs w:val="32"/>
          <w:rtl/>
        </w:rPr>
        <w:t>حوكمة</w:t>
      </w:r>
      <w:proofErr w:type="spellEnd"/>
      <w:r w:rsidRPr="008864A7">
        <w:rPr>
          <w:rFonts w:ascii="Simplified Arabic" w:hAnsi="Simplified Arabic" w:cs="Simplified Arabic" w:hint="cs"/>
          <w:color w:val="1F1F1F"/>
          <w:sz w:val="32"/>
          <w:szCs w:val="32"/>
          <w:rtl/>
        </w:rPr>
        <w:t xml:space="preserve"> تكنولوجيا المعلومات في الحد من مخاطر العمليات المصرفية الإلكترونية في البنوك التجارية بما يضمن تحسين أداء البنوك.</w:t>
      </w:r>
    </w:p>
    <w:p w14:paraId="1D26A0B3" w14:textId="77777777" w:rsidR="005A015D" w:rsidRPr="008864A7" w:rsidRDefault="005A015D" w:rsidP="001617E0">
      <w:pPr>
        <w:pStyle w:val="a5"/>
        <w:numPr>
          <w:ilvl w:val="0"/>
          <w:numId w:val="35"/>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أهم النتائج:</w:t>
      </w:r>
      <w:r w:rsidRPr="008864A7">
        <w:rPr>
          <w:rFonts w:ascii="Simplified Arabic" w:hAnsi="Simplified Arabic" w:cs="Simplified Arabic" w:hint="cs"/>
          <w:color w:val="1F1F1F"/>
          <w:sz w:val="32"/>
          <w:szCs w:val="32"/>
          <w:rtl/>
        </w:rPr>
        <w:t xml:space="preserve"> توصلت الدراسة إلى أن تطبيق </w:t>
      </w:r>
      <w:proofErr w:type="spellStart"/>
      <w:r w:rsidRPr="008864A7">
        <w:rPr>
          <w:rFonts w:ascii="Simplified Arabic" w:hAnsi="Simplified Arabic" w:cs="Simplified Arabic" w:hint="cs"/>
          <w:color w:val="1F1F1F"/>
          <w:sz w:val="32"/>
          <w:szCs w:val="32"/>
          <w:rtl/>
        </w:rPr>
        <w:t>حوكمة</w:t>
      </w:r>
      <w:proofErr w:type="spellEnd"/>
      <w:r w:rsidRPr="008864A7">
        <w:rPr>
          <w:rFonts w:ascii="Simplified Arabic" w:hAnsi="Simplified Arabic" w:cs="Simplified Arabic" w:hint="cs"/>
          <w:color w:val="1F1F1F"/>
          <w:sz w:val="32"/>
          <w:szCs w:val="32"/>
          <w:rtl/>
        </w:rPr>
        <w:t xml:space="preserve"> تكنولوجيا المعلومات يؤدي إلى الحد من المخاطر المصرفية الإلكترونية، وأن نظام الرقابة الداخلية يدعم هذه </w:t>
      </w:r>
      <w:proofErr w:type="spellStart"/>
      <w:r w:rsidRPr="008864A7">
        <w:rPr>
          <w:rFonts w:ascii="Simplified Arabic" w:hAnsi="Simplified Arabic" w:cs="Simplified Arabic" w:hint="cs"/>
          <w:color w:val="1F1F1F"/>
          <w:sz w:val="32"/>
          <w:szCs w:val="32"/>
          <w:rtl/>
        </w:rPr>
        <w:t>الحوكمة</w:t>
      </w:r>
      <w:proofErr w:type="spellEnd"/>
      <w:r w:rsidRPr="008864A7">
        <w:rPr>
          <w:rFonts w:ascii="Simplified Arabic" w:hAnsi="Simplified Arabic" w:cs="Simplified Arabic" w:hint="cs"/>
          <w:color w:val="1F1F1F"/>
          <w:sz w:val="32"/>
          <w:szCs w:val="32"/>
          <w:rtl/>
        </w:rPr>
        <w:t xml:space="preserve"> في ظل إطار </w:t>
      </w:r>
      <w:r w:rsidRPr="008864A7">
        <w:rPr>
          <w:rFonts w:ascii="Simplified Arabic" w:hAnsi="Simplified Arabic" w:cs="Simplified Arabic" w:hint="cs"/>
          <w:color w:val="1F1F1F"/>
          <w:sz w:val="32"/>
          <w:szCs w:val="32"/>
        </w:rPr>
        <w:t>COBIT</w:t>
      </w:r>
      <w:r w:rsidRPr="008864A7">
        <w:rPr>
          <w:rFonts w:ascii="Simplified Arabic" w:hAnsi="Simplified Arabic" w:cs="Simplified Arabic" w:hint="cs"/>
          <w:color w:val="1F1F1F"/>
          <w:sz w:val="32"/>
          <w:szCs w:val="32"/>
          <w:rtl/>
        </w:rPr>
        <w:t>.</w:t>
      </w:r>
    </w:p>
    <w:p w14:paraId="6DEFBD0E" w14:textId="77777777" w:rsidR="005A015D" w:rsidRPr="008864A7" w:rsidRDefault="005A015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4. دراسة شكر (2024)</w:t>
      </w:r>
    </w:p>
    <w:p w14:paraId="2134AD9C" w14:textId="77777777" w:rsidR="005A015D" w:rsidRPr="008864A7" w:rsidRDefault="005A01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العنوان:</w:t>
      </w:r>
      <w:r w:rsidRPr="008864A7">
        <w:rPr>
          <w:rFonts w:ascii="Simplified Arabic" w:hAnsi="Simplified Arabic" w:cs="Simplified Arabic" w:hint="cs"/>
          <w:color w:val="1F1F1F"/>
          <w:sz w:val="32"/>
          <w:szCs w:val="32"/>
          <w:rtl/>
        </w:rPr>
        <w:t xml:space="preserve"> "دور تقنيات الذكاء الاصطناعي في تعزيز تطبيق إطار (</w:t>
      </w:r>
      <w:r w:rsidRPr="008864A7">
        <w:rPr>
          <w:rFonts w:ascii="Simplified Arabic" w:hAnsi="Simplified Arabic" w:cs="Simplified Arabic" w:hint="cs"/>
          <w:color w:val="1F1F1F"/>
          <w:sz w:val="32"/>
          <w:szCs w:val="32"/>
        </w:rPr>
        <w:t>COSO</w:t>
      </w:r>
      <w:r w:rsidRPr="008864A7">
        <w:rPr>
          <w:rFonts w:ascii="Simplified Arabic" w:hAnsi="Simplified Arabic" w:cs="Simplified Arabic" w:hint="cs"/>
          <w:color w:val="1F1F1F"/>
          <w:sz w:val="32"/>
          <w:szCs w:val="32"/>
          <w:rtl/>
        </w:rPr>
        <w:t>) الرقابة الداخلية لإدارة المخاطر التشغيلية في صناعة البنوك وأثره على الأداء المالي"</w:t>
      </w:r>
    </w:p>
    <w:p w14:paraId="7CF50652" w14:textId="77777777" w:rsidR="005A015D" w:rsidRPr="008864A7" w:rsidRDefault="005A015D" w:rsidP="001617E0">
      <w:pPr>
        <w:pStyle w:val="a5"/>
        <w:numPr>
          <w:ilvl w:val="0"/>
          <w:numId w:val="3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الهدف:</w:t>
      </w:r>
      <w:r w:rsidRPr="008864A7">
        <w:rPr>
          <w:rFonts w:ascii="Simplified Arabic" w:hAnsi="Simplified Arabic" w:cs="Simplified Arabic" w:hint="cs"/>
          <w:color w:val="1F1F1F"/>
          <w:sz w:val="32"/>
          <w:szCs w:val="32"/>
          <w:rtl/>
        </w:rPr>
        <w:t xml:space="preserve"> استكشاف استخدامات الذكاء الاصطناعي كأحد الأساليب الحديثة التي تعزز الأداء المالي، وتوضيح دور الرقابة الداخلية في إدارة المخاطر التشغيلية.</w:t>
      </w:r>
    </w:p>
    <w:p w14:paraId="5F007105" w14:textId="77777777" w:rsidR="005A015D" w:rsidRPr="008864A7" w:rsidRDefault="005A015D" w:rsidP="001617E0">
      <w:pPr>
        <w:pStyle w:val="a5"/>
        <w:numPr>
          <w:ilvl w:val="0"/>
          <w:numId w:val="3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المنهج والأداة:</w:t>
      </w:r>
      <w:r w:rsidRPr="008864A7">
        <w:rPr>
          <w:rFonts w:ascii="Simplified Arabic" w:hAnsi="Simplified Arabic" w:cs="Simplified Arabic" w:hint="cs"/>
          <w:color w:val="1F1F1F"/>
          <w:sz w:val="32"/>
          <w:szCs w:val="32"/>
          <w:rtl/>
        </w:rPr>
        <w:t xml:space="preserve"> المنهج الوصفي التحليلي، باستخدام استبيان وُزّع على عينة عشوائية من موظفي البنوك.</w:t>
      </w:r>
    </w:p>
    <w:p w14:paraId="2EFCC8F9" w14:textId="77777777" w:rsidR="005A015D" w:rsidRPr="008864A7" w:rsidRDefault="005A015D" w:rsidP="001617E0">
      <w:pPr>
        <w:pStyle w:val="a5"/>
        <w:numPr>
          <w:ilvl w:val="0"/>
          <w:numId w:val="3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أهم النتائج:</w:t>
      </w:r>
      <w:r w:rsidRPr="008864A7">
        <w:rPr>
          <w:rFonts w:ascii="Simplified Arabic" w:hAnsi="Simplified Arabic" w:cs="Simplified Arabic" w:hint="cs"/>
          <w:color w:val="1F1F1F"/>
          <w:sz w:val="32"/>
          <w:szCs w:val="32"/>
          <w:rtl/>
        </w:rPr>
        <w:t xml:space="preserve"> وجود تأثير ذي دلالة معنوية للذكاء الاصطناعي في تعزيز إطار </w:t>
      </w:r>
      <w:r w:rsidRPr="008864A7">
        <w:rPr>
          <w:rFonts w:ascii="Simplified Arabic" w:hAnsi="Simplified Arabic" w:cs="Simplified Arabic" w:hint="cs"/>
          <w:color w:val="1F1F1F"/>
          <w:sz w:val="32"/>
          <w:szCs w:val="32"/>
        </w:rPr>
        <w:t>COSO</w:t>
      </w:r>
      <w:r w:rsidRPr="008864A7">
        <w:rPr>
          <w:rFonts w:ascii="Simplified Arabic" w:hAnsi="Simplified Arabic" w:cs="Simplified Arabic" w:hint="cs"/>
          <w:color w:val="1F1F1F"/>
          <w:sz w:val="32"/>
          <w:szCs w:val="32"/>
          <w:rtl/>
        </w:rPr>
        <w:t xml:space="preserve"> للرقابة الداخلية في إدارة المخاطر التشغيلية، مما يساهم في تحسين أداء قطاع المصارف.</w:t>
      </w:r>
    </w:p>
    <w:p w14:paraId="32B6D179" w14:textId="77777777" w:rsidR="005A015D" w:rsidRPr="008864A7" w:rsidRDefault="005A015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5. دراسة النعساني (2024)</w:t>
      </w:r>
    </w:p>
    <w:p w14:paraId="2A8EE0B5" w14:textId="77777777" w:rsidR="005A015D" w:rsidRPr="008864A7" w:rsidRDefault="005A01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العنوان:</w:t>
      </w:r>
      <w:r w:rsidRPr="008864A7">
        <w:rPr>
          <w:rFonts w:ascii="Simplified Arabic" w:hAnsi="Simplified Arabic" w:cs="Simplified Arabic" w:hint="cs"/>
          <w:color w:val="1F1F1F"/>
          <w:sz w:val="32"/>
          <w:szCs w:val="32"/>
          <w:rtl/>
        </w:rPr>
        <w:t xml:space="preserve"> "أثر استخدام تطبيقات الذكاء الاصطناعي في تخفيف المخاطر في العمليات المصرفية"</w:t>
      </w:r>
    </w:p>
    <w:p w14:paraId="464F39C0" w14:textId="77777777" w:rsidR="005A015D" w:rsidRPr="008864A7" w:rsidRDefault="005A015D" w:rsidP="001617E0">
      <w:pPr>
        <w:pStyle w:val="a5"/>
        <w:numPr>
          <w:ilvl w:val="0"/>
          <w:numId w:val="3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الهدف:</w:t>
      </w:r>
      <w:r w:rsidRPr="008864A7">
        <w:rPr>
          <w:rFonts w:ascii="Simplified Arabic" w:hAnsi="Simplified Arabic" w:cs="Simplified Arabic" w:hint="cs"/>
          <w:color w:val="1F1F1F"/>
          <w:sz w:val="32"/>
          <w:szCs w:val="32"/>
          <w:rtl/>
        </w:rPr>
        <w:t xml:space="preserve"> إبراز أثر استخدام تطبيقات الذكاء الاصطناعي في الحد من مخاطر الأعمال المصرفية، وإعادة هندسة الأعمال، وحماية المصارف من التعثر، ومعرفة واقع تطبيق هذه التقنيات ومعوقاتها.</w:t>
      </w:r>
    </w:p>
    <w:p w14:paraId="686744DA" w14:textId="77777777" w:rsidR="005A015D" w:rsidRPr="008864A7" w:rsidRDefault="005A015D" w:rsidP="001617E0">
      <w:pPr>
        <w:pStyle w:val="a5"/>
        <w:numPr>
          <w:ilvl w:val="0"/>
          <w:numId w:val="3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المنهج والأداة:</w:t>
      </w:r>
      <w:r w:rsidRPr="008864A7">
        <w:rPr>
          <w:rFonts w:ascii="Simplified Arabic" w:hAnsi="Simplified Arabic" w:cs="Simplified Arabic" w:hint="cs"/>
          <w:color w:val="1F1F1F"/>
          <w:sz w:val="32"/>
          <w:szCs w:val="32"/>
          <w:rtl/>
        </w:rPr>
        <w:t xml:space="preserve"> المنهج الوصفي التحليلي، تم التطبيق على عينة من المصارف العاملة في المملكة العربية السعودية.</w:t>
      </w:r>
    </w:p>
    <w:p w14:paraId="5CC951AF" w14:textId="77777777" w:rsidR="005A015D" w:rsidRPr="008864A7" w:rsidRDefault="005A015D" w:rsidP="001617E0">
      <w:pPr>
        <w:pStyle w:val="a5"/>
        <w:numPr>
          <w:ilvl w:val="0"/>
          <w:numId w:val="3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أهم النتائج:</w:t>
      </w:r>
      <w:r w:rsidRPr="008864A7">
        <w:rPr>
          <w:rFonts w:ascii="Simplified Arabic" w:hAnsi="Simplified Arabic" w:cs="Simplified Arabic" w:hint="cs"/>
          <w:color w:val="1F1F1F"/>
          <w:sz w:val="32"/>
          <w:szCs w:val="32"/>
          <w:rtl/>
        </w:rPr>
        <w:t xml:space="preserve"> لتطبيقات الذكاء الاصطناعي دور مهم في الحد من مخاطر الأعمال المصرفية، إلا أن الاستخدام الفعلي لا يزال محدوداً بسبب وجود معوقات فنية ومعلوماتية ونقص في المتخصصين.</w:t>
      </w:r>
    </w:p>
    <w:p w14:paraId="324F9565" w14:textId="77777777" w:rsidR="005A015D" w:rsidRPr="008864A7" w:rsidRDefault="005A015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6. دراسة </w:t>
      </w:r>
      <w:proofErr w:type="spellStart"/>
      <w:r w:rsidRPr="008864A7">
        <w:rPr>
          <w:rFonts w:ascii="Simplified Arabic" w:eastAsia="Times New Roman" w:hAnsi="Simplified Arabic" w:cs="Simplified Arabic" w:hint="cs"/>
          <w:color w:val="1F1F1F"/>
          <w:rtl/>
        </w:rPr>
        <w:t>الحجرف</w:t>
      </w:r>
      <w:proofErr w:type="spellEnd"/>
      <w:r w:rsidRPr="008864A7">
        <w:rPr>
          <w:rFonts w:ascii="Simplified Arabic" w:eastAsia="Times New Roman" w:hAnsi="Simplified Arabic" w:cs="Simplified Arabic" w:hint="cs"/>
          <w:color w:val="1F1F1F"/>
          <w:rtl/>
        </w:rPr>
        <w:t xml:space="preserve"> (2024)</w:t>
      </w:r>
    </w:p>
    <w:p w14:paraId="32230FF8" w14:textId="77777777" w:rsidR="005A015D" w:rsidRPr="008864A7" w:rsidRDefault="005A01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العنوان:</w:t>
      </w:r>
      <w:r w:rsidRPr="008864A7">
        <w:rPr>
          <w:rFonts w:ascii="Simplified Arabic" w:hAnsi="Simplified Arabic" w:cs="Simplified Arabic" w:hint="cs"/>
          <w:color w:val="1F1F1F"/>
          <w:sz w:val="32"/>
          <w:szCs w:val="32"/>
          <w:rtl/>
        </w:rPr>
        <w:t xml:space="preserve"> "دور الذكاء الاصطناعي في تعزيز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xml:space="preserve"> رؤى نظرية"</w:t>
      </w:r>
    </w:p>
    <w:p w14:paraId="0628737D" w14:textId="77777777" w:rsidR="005A015D" w:rsidRPr="008864A7" w:rsidRDefault="005A015D" w:rsidP="001617E0">
      <w:pPr>
        <w:pStyle w:val="a5"/>
        <w:numPr>
          <w:ilvl w:val="0"/>
          <w:numId w:val="3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الهدف:</w:t>
      </w:r>
      <w:r w:rsidRPr="008864A7">
        <w:rPr>
          <w:rFonts w:ascii="Simplified Arabic" w:hAnsi="Simplified Arabic" w:cs="Simplified Arabic" w:hint="cs"/>
          <w:color w:val="1F1F1F"/>
          <w:sz w:val="32"/>
          <w:szCs w:val="32"/>
          <w:rtl/>
        </w:rPr>
        <w:t xml:space="preserve"> التعرف على أبرز مجالات وتطبيقات الذكاء الاصطناعي المستخدمة في تحسين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xml:space="preserve"> وبيان التحديات.</w:t>
      </w:r>
    </w:p>
    <w:p w14:paraId="58E34672" w14:textId="77777777" w:rsidR="005A015D" w:rsidRPr="008864A7" w:rsidRDefault="005A015D" w:rsidP="001617E0">
      <w:pPr>
        <w:pStyle w:val="a5"/>
        <w:numPr>
          <w:ilvl w:val="0"/>
          <w:numId w:val="3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المنهج والأداة:</w:t>
      </w:r>
      <w:r w:rsidRPr="008864A7">
        <w:rPr>
          <w:rFonts w:ascii="Simplified Arabic" w:hAnsi="Simplified Arabic" w:cs="Simplified Arabic" w:hint="cs"/>
          <w:color w:val="1F1F1F"/>
          <w:sz w:val="32"/>
          <w:szCs w:val="32"/>
          <w:rtl/>
        </w:rPr>
        <w:t xml:space="preserve"> المنهج الوصفي، الدراسة النظرية.</w:t>
      </w:r>
    </w:p>
    <w:p w14:paraId="22125A8F" w14:textId="77777777" w:rsidR="005A015D" w:rsidRPr="008864A7" w:rsidRDefault="005A015D" w:rsidP="001617E0">
      <w:pPr>
        <w:pStyle w:val="a5"/>
        <w:numPr>
          <w:ilvl w:val="0"/>
          <w:numId w:val="3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أهم النتائج:</w:t>
      </w:r>
      <w:r w:rsidRPr="008864A7">
        <w:rPr>
          <w:rFonts w:ascii="Simplified Arabic" w:hAnsi="Simplified Arabic" w:cs="Simplified Arabic" w:hint="cs"/>
          <w:color w:val="1F1F1F"/>
          <w:sz w:val="32"/>
          <w:szCs w:val="32"/>
          <w:rtl/>
        </w:rPr>
        <w:t xml:space="preserve"> تقنيات الذكاء الاصطناعي تساهم في تحسين كفاءة استراتيجيات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xml:space="preserve"> عبر التنبؤ بالتهديدات والاستجابة السريعة. وأوصت بضرورة تدريب الموارد البشرية وتطوير إطار قانوني وأخلاقي لاستخدام التكنولوجيا بشكل مسؤول.</w:t>
      </w:r>
    </w:p>
    <w:p w14:paraId="3528DCF1" w14:textId="77777777" w:rsidR="005A015D" w:rsidRPr="008864A7" w:rsidRDefault="005A015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7. دراسة بن علي (2023)</w:t>
      </w:r>
    </w:p>
    <w:p w14:paraId="7BB0DDD7" w14:textId="77777777" w:rsidR="005A015D" w:rsidRPr="008864A7" w:rsidRDefault="005A01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العنوان:</w:t>
      </w:r>
      <w:r w:rsidRPr="008864A7">
        <w:rPr>
          <w:rFonts w:ascii="Simplified Arabic" w:hAnsi="Simplified Arabic" w:cs="Simplified Arabic" w:hint="cs"/>
          <w:color w:val="1F1F1F"/>
          <w:sz w:val="32"/>
          <w:szCs w:val="32"/>
          <w:rtl/>
        </w:rPr>
        <w:t xml:space="preserve"> "مساهمة الذكاء الاصطناعي في الكشف عن الاحتيال في القطاع المصرفي باستخدام تطبيق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xml:space="preserve"> بنك </w:t>
      </w:r>
      <w:r w:rsidRPr="008864A7">
        <w:rPr>
          <w:rFonts w:ascii="Simplified Arabic" w:hAnsi="Simplified Arabic" w:cs="Simplified Arabic" w:hint="cs"/>
          <w:color w:val="1F1F1F"/>
          <w:sz w:val="32"/>
          <w:szCs w:val="32"/>
        </w:rPr>
        <w:t>Danske</w:t>
      </w:r>
      <w:r w:rsidRPr="008864A7">
        <w:rPr>
          <w:rFonts w:ascii="Simplified Arabic" w:hAnsi="Simplified Arabic" w:cs="Simplified Arabic" w:hint="cs"/>
          <w:color w:val="1F1F1F"/>
          <w:sz w:val="32"/>
          <w:szCs w:val="32"/>
          <w:rtl/>
        </w:rPr>
        <w:t xml:space="preserve"> الدنماركي </w:t>
      </w:r>
      <w:proofErr w:type="spellStart"/>
      <w:r w:rsidRPr="008864A7">
        <w:rPr>
          <w:rFonts w:ascii="Simplified Arabic" w:hAnsi="Simplified Arabic" w:cs="Simplified Arabic" w:hint="cs"/>
          <w:color w:val="1F1F1F"/>
          <w:sz w:val="32"/>
          <w:szCs w:val="32"/>
          <w:rtl/>
        </w:rPr>
        <w:t>أنموذجاً</w:t>
      </w:r>
      <w:proofErr w:type="spellEnd"/>
      <w:r w:rsidRPr="008864A7">
        <w:rPr>
          <w:rFonts w:ascii="Simplified Arabic" w:hAnsi="Simplified Arabic" w:cs="Simplified Arabic" w:hint="cs"/>
          <w:color w:val="1F1F1F"/>
          <w:sz w:val="32"/>
          <w:szCs w:val="32"/>
          <w:rtl/>
        </w:rPr>
        <w:t>"</w:t>
      </w:r>
    </w:p>
    <w:p w14:paraId="4B3B8E92" w14:textId="77777777" w:rsidR="005A015D" w:rsidRPr="008864A7" w:rsidRDefault="005A015D" w:rsidP="001617E0">
      <w:pPr>
        <w:pStyle w:val="a5"/>
        <w:numPr>
          <w:ilvl w:val="0"/>
          <w:numId w:val="3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الهدف:</w:t>
      </w:r>
      <w:r w:rsidRPr="008864A7">
        <w:rPr>
          <w:rFonts w:ascii="Simplified Arabic" w:hAnsi="Simplified Arabic" w:cs="Simplified Arabic" w:hint="cs"/>
          <w:color w:val="1F1F1F"/>
          <w:sz w:val="32"/>
          <w:szCs w:val="32"/>
          <w:rtl/>
        </w:rPr>
        <w:t xml:space="preserve"> إبراز مساهمة الذكاء الاصطناعي في الكشف عن الاحتيال في القطاع المصرفي باستخدام تطبيق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w:t>
      </w:r>
    </w:p>
    <w:p w14:paraId="46D94E7B" w14:textId="77777777" w:rsidR="005A015D" w:rsidRPr="008864A7" w:rsidRDefault="005A015D" w:rsidP="001617E0">
      <w:pPr>
        <w:pStyle w:val="a5"/>
        <w:numPr>
          <w:ilvl w:val="0"/>
          <w:numId w:val="3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المنهج والأداة:</w:t>
      </w:r>
      <w:r w:rsidRPr="008864A7">
        <w:rPr>
          <w:rFonts w:ascii="Simplified Arabic" w:hAnsi="Simplified Arabic" w:cs="Simplified Arabic" w:hint="cs"/>
          <w:color w:val="1F1F1F"/>
          <w:sz w:val="32"/>
          <w:szCs w:val="32"/>
          <w:rtl/>
        </w:rPr>
        <w:t xml:space="preserve"> المنهج الوصفي التحليلي، دراسة حالة لتجربة بنك </w:t>
      </w:r>
      <w:r w:rsidRPr="008864A7">
        <w:rPr>
          <w:rFonts w:ascii="Simplified Arabic" w:hAnsi="Simplified Arabic" w:cs="Simplified Arabic" w:hint="cs"/>
          <w:color w:val="1F1F1F"/>
          <w:sz w:val="32"/>
          <w:szCs w:val="32"/>
        </w:rPr>
        <w:t>Danske</w:t>
      </w:r>
      <w:r w:rsidRPr="008864A7">
        <w:rPr>
          <w:rFonts w:ascii="Simplified Arabic" w:hAnsi="Simplified Arabic" w:cs="Simplified Arabic" w:hint="cs"/>
          <w:color w:val="1F1F1F"/>
          <w:sz w:val="32"/>
          <w:szCs w:val="32"/>
          <w:rtl/>
        </w:rPr>
        <w:t xml:space="preserve"> الدنماركي.</w:t>
      </w:r>
    </w:p>
    <w:p w14:paraId="19A49D8D" w14:textId="77777777" w:rsidR="005A015D" w:rsidRPr="008864A7" w:rsidRDefault="005A015D" w:rsidP="001617E0">
      <w:pPr>
        <w:pStyle w:val="a5"/>
        <w:numPr>
          <w:ilvl w:val="0"/>
          <w:numId w:val="3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أهم النتائج:</w:t>
      </w:r>
      <w:r w:rsidRPr="008864A7">
        <w:rPr>
          <w:rFonts w:ascii="Simplified Arabic" w:hAnsi="Simplified Arabic" w:cs="Simplified Arabic" w:hint="cs"/>
          <w:color w:val="1F1F1F"/>
          <w:sz w:val="32"/>
          <w:szCs w:val="32"/>
          <w:rtl/>
        </w:rPr>
        <w:t xml:space="preserve"> ساهم تطبيق كشف الاحتيال والأمن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xml:space="preserve"> المعتمد على الذكاء الاصطناعي في بنك </w:t>
      </w:r>
      <w:r w:rsidRPr="008864A7">
        <w:rPr>
          <w:rFonts w:ascii="Simplified Arabic" w:hAnsi="Simplified Arabic" w:cs="Simplified Arabic" w:hint="cs"/>
          <w:color w:val="1F1F1F"/>
          <w:sz w:val="32"/>
          <w:szCs w:val="32"/>
        </w:rPr>
        <w:t>Danske</w:t>
      </w:r>
      <w:r w:rsidRPr="008864A7">
        <w:rPr>
          <w:rFonts w:ascii="Simplified Arabic" w:hAnsi="Simplified Arabic" w:cs="Simplified Arabic" w:hint="cs"/>
          <w:color w:val="1F1F1F"/>
          <w:sz w:val="32"/>
          <w:szCs w:val="32"/>
          <w:rtl/>
        </w:rPr>
        <w:t xml:space="preserve"> في الكشف عما نسبته 50% من الاحتيال الفعلي.</w:t>
      </w:r>
    </w:p>
    <w:p w14:paraId="5B3CEE08" w14:textId="77777777" w:rsidR="005A015D" w:rsidRPr="008864A7" w:rsidRDefault="005A015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8. دراسة دياب (2022)</w:t>
      </w:r>
    </w:p>
    <w:p w14:paraId="4B849181" w14:textId="77777777" w:rsidR="005A015D" w:rsidRPr="008864A7" w:rsidRDefault="005A01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العنوان:</w:t>
      </w:r>
      <w:r w:rsidRPr="008864A7">
        <w:rPr>
          <w:rFonts w:ascii="Simplified Arabic" w:hAnsi="Simplified Arabic" w:cs="Simplified Arabic" w:hint="cs"/>
          <w:color w:val="1F1F1F"/>
          <w:sz w:val="32"/>
          <w:szCs w:val="32"/>
          <w:rtl/>
        </w:rPr>
        <w:t xml:space="preserve"> "دور الذكاء الاصطناعي في تحسين أداء الخدمات المصرفية"</w:t>
      </w:r>
    </w:p>
    <w:p w14:paraId="37CEF195" w14:textId="77777777" w:rsidR="005A015D" w:rsidRPr="008864A7" w:rsidRDefault="005A015D" w:rsidP="001617E0">
      <w:pPr>
        <w:pStyle w:val="a5"/>
        <w:numPr>
          <w:ilvl w:val="0"/>
          <w:numId w:val="4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الهدف:</w:t>
      </w:r>
      <w:r w:rsidRPr="008864A7">
        <w:rPr>
          <w:rFonts w:ascii="Simplified Arabic" w:hAnsi="Simplified Arabic" w:cs="Simplified Arabic" w:hint="cs"/>
          <w:color w:val="1F1F1F"/>
          <w:sz w:val="32"/>
          <w:szCs w:val="32"/>
          <w:rtl/>
        </w:rPr>
        <w:t xml:space="preserve"> التعرف على دور الذكاء الاصطناعي في أداء الخدمات المصرفية.</w:t>
      </w:r>
    </w:p>
    <w:p w14:paraId="1916B44D" w14:textId="77777777" w:rsidR="005A015D" w:rsidRPr="008864A7" w:rsidRDefault="005A015D" w:rsidP="001617E0">
      <w:pPr>
        <w:pStyle w:val="a5"/>
        <w:numPr>
          <w:ilvl w:val="0"/>
          <w:numId w:val="4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المنهج والأداة:</w:t>
      </w:r>
      <w:r w:rsidRPr="008864A7">
        <w:rPr>
          <w:rFonts w:ascii="Simplified Arabic" w:hAnsi="Simplified Arabic" w:cs="Simplified Arabic" w:hint="cs"/>
          <w:color w:val="1F1F1F"/>
          <w:sz w:val="32"/>
          <w:szCs w:val="32"/>
          <w:rtl/>
        </w:rPr>
        <w:t xml:space="preserve"> المنهج الوصفي التحليلي، الدراسة النظرية.</w:t>
      </w:r>
    </w:p>
    <w:p w14:paraId="170FB947" w14:textId="77777777" w:rsidR="005A015D" w:rsidRPr="008864A7" w:rsidRDefault="005A015D" w:rsidP="001617E0">
      <w:pPr>
        <w:pStyle w:val="a5"/>
        <w:numPr>
          <w:ilvl w:val="0"/>
          <w:numId w:val="4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أهم النتائج والتوصيات:</w:t>
      </w:r>
      <w:r w:rsidRPr="008864A7">
        <w:rPr>
          <w:rFonts w:ascii="Simplified Arabic" w:hAnsi="Simplified Arabic" w:cs="Simplified Arabic" w:hint="cs"/>
          <w:color w:val="1F1F1F"/>
          <w:sz w:val="32"/>
          <w:szCs w:val="32"/>
          <w:rtl/>
        </w:rPr>
        <w:t xml:space="preserve"> ساهم تطبيق الذكاء الاصطناعي في تطوير أداء المصارف، تحسين جودة الخدمة، التحكم في التكاليف، تخفيف المخاطر، وزيادة الإيرادات. وأوصت الدراسة بأهمية تطبيق المزيد من برامج وتطبيقات الذكاء الاصطناعي.</w:t>
      </w:r>
    </w:p>
    <w:p w14:paraId="4BD17C68" w14:textId="77777777" w:rsidR="005A015D" w:rsidRPr="008864A7" w:rsidRDefault="005A015D" w:rsidP="001617E0">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63D7C36D" w14:textId="77777777" w:rsidR="005A015D" w:rsidRPr="008864A7" w:rsidRDefault="005A015D" w:rsidP="001617E0">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8C32B67" w14:textId="77777777" w:rsidR="00D64A69" w:rsidRPr="008864A7" w:rsidRDefault="00D64A69" w:rsidP="00D64A6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F46D62A" w14:textId="77777777" w:rsidR="00D64A69" w:rsidRPr="008864A7" w:rsidRDefault="00D64A69" w:rsidP="00D64A6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CBA6C47" w14:textId="77777777" w:rsidR="00D64A69" w:rsidRPr="008864A7" w:rsidRDefault="00D64A69" w:rsidP="00D64A6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7A33BFF" w14:textId="77777777" w:rsidR="00D64A69" w:rsidRPr="008864A7" w:rsidRDefault="00D64A69" w:rsidP="00D64A6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121696D" w14:textId="77777777" w:rsidR="00D64A69" w:rsidRPr="008864A7" w:rsidRDefault="00D64A69" w:rsidP="00D64A6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79B41E74" w14:textId="77777777" w:rsidR="005A015D" w:rsidRPr="008864A7" w:rsidRDefault="005A015D" w:rsidP="001617E0">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634F5D8F" w14:textId="77777777" w:rsidR="005A015D" w:rsidRPr="008864A7" w:rsidRDefault="005A015D" w:rsidP="001617E0">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p>
    <w:p w14:paraId="261BE65E" w14:textId="49D64048" w:rsidR="001808C8" w:rsidRPr="008864A7" w:rsidRDefault="00355FE7" w:rsidP="00D64A69">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 xml:space="preserve">الإطار النظري </w:t>
      </w:r>
    </w:p>
    <w:p w14:paraId="17617453" w14:textId="77777777" w:rsidR="001808C8" w:rsidRPr="008864A7" w:rsidRDefault="001808C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المحور الأول: الإطار </w:t>
      </w:r>
      <w:proofErr w:type="spellStart"/>
      <w:r w:rsidRPr="008864A7">
        <w:rPr>
          <w:rFonts w:ascii="Simplified Arabic" w:eastAsia="Times New Roman" w:hAnsi="Simplified Arabic" w:cs="Simplified Arabic" w:hint="cs"/>
          <w:color w:val="1F1F1F"/>
          <w:rtl/>
        </w:rPr>
        <w:t>المفاهيمي</w:t>
      </w:r>
      <w:proofErr w:type="spellEnd"/>
      <w:r w:rsidRPr="008864A7">
        <w:rPr>
          <w:rFonts w:ascii="Simplified Arabic" w:eastAsia="Times New Roman" w:hAnsi="Simplified Arabic" w:cs="Simplified Arabic" w:hint="cs"/>
          <w:color w:val="1F1F1F"/>
          <w:rtl/>
        </w:rPr>
        <w:t xml:space="preserve"> للمخاطر التشغيلية (</w:t>
      </w:r>
      <w:r w:rsidRPr="008864A7">
        <w:rPr>
          <w:rFonts w:ascii="Simplified Arabic" w:eastAsia="Times New Roman" w:hAnsi="Simplified Arabic" w:cs="Simplified Arabic" w:hint="cs"/>
          <w:color w:val="1F1F1F"/>
        </w:rPr>
        <w:t>Operational Risk</w:t>
      </w:r>
      <w:r w:rsidRPr="008864A7">
        <w:rPr>
          <w:rFonts w:ascii="Simplified Arabic" w:eastAsia="Times New Roman" w:hAnsi="Simplified Arabic" w:cs="Simplified Arabic" w:hint="cs"/>
          <w:color w:val="1F1F1F"/>
          <w:rtl/>
        </w:rPr>
        <w:t>)</w:t>
      </w:r>
    </w:p>
    <w:p w14:paraId="10B85545" w14:textId="77777777" w:rsidR="001808C8" w:rsidRPr="008864A7" w:rsidRDefault="001808C8" w:rsidP="001617E0">
      <w:pPr>
        <w:pStyle w:val="a5"/>
        <w:numPr>
          <w:ilvl w:val="0"/>
          <w:numId w:val="23"/>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تعريف المخاطر التشغيلية وفقاً لـ "بازل" والمفاهيم الأكاديمية.</w:t>
      </w:r>
    </w:p>
    <w:p w14:paraId="0AABE5A0" w14:textId="77777777" w:rsidR="001808C8" w:rsidRPr="008864A7" w:rsidRDefault="001808C8" w:rsidP="001617E0">
      <w:pPr>
        <w:pStyle w:val="a5"/>
        <w:numPr>
          <w:ilvl w:val="0"/>
          <w:numId w:val="23"/>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تصنيفات المخاطر التشغيلية (فشل الأفراد، فشل العمليات، فشل الأنظمة، الأحداث الخارجية).</w:t>
      </w:r>
    </w:p>
    <w:p w14:paraId="7F94EF62" w14:textId="77777777" w:rsidR="001808C8" w:rsidRPr="008864A7" w:rsidRDefault="001808C8" w:rsidP="001617E0">
      <w:pPr>
        <w:pStyle w:val="a5"/>
        <w:numPr>
          <w:ilvl w:val="0"/>
          <w:numId w:val="23"/>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مكونات عملية إدارة المخاطر التشغيلية (التحديد، القياس، المراقبة، التخفيف).</w:t>
      </w:r>
    </w:p>
    <w:p w14:paraId="0FB06EA7" w14:textId="77777777" w:rsidR="001808C8" w:rsidRPr="008864A7" w:rsidRDefault="001808C8" w:rsidP="001617E0">
      <w:pPr>
        <w:pStyle w:val="a5"/>
        <w:numPr>
          <w:ilvl w:val="0"/>
          <w:numId w:val="23"/>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مفهوم الخسائر التشغيلية وأنواعها (مباشرة وغير مباشرة).</w:t>
      </w:r>
    </w:p>
    <w:p w14:paraId="7E91AD4B" w14:textId="77777777" w:rsidR="001808C8" w:rsidRPr="008864A7" w:rsidRDefault="001808C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المحور الثاني: الإطار التنظيمي لإدارة المخاطر (لجنة بازل)</w:t>
      </w:r>
    </w:p>
    <w:p w14:paraId="35B21207" w14:textId="77777777" w:rsidR="001808C8" w:rsidRPr="008864A7" w:rsidRDefault="001808C8" w:rsidP="001617E0">
      <w:pPr>
        <w:pStyle w:val="a5"/>
        <w:numPr>
          <w:ilvl w:val="0"/>
          <w:numId w:val="24"/>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اتفاقيات بازل (</w:t>
      </w:r>
      <w:r w:rsidRPr="008864A7">
        <w:rPr>
          <w:rFonts w:ascii="Simplified Arabic" w:hAnsi="Simplified Arabic" w:cs="Simplified Arabic" w:hint="cs"/>
          <w:color w:val="1F1F1F"/>
          <w:sz w:val="32"/>
          <w:szCs w:val="32"/>
        </w:rPr>
        <w:t>II</w:t>
      </w:r>
      <w:r w:rsidRPr="008864A7">
        <w:rPr>
          <w:rFonts w:ascii="Simplified Arabic" w:hAnsi="Simplified Arabic" w:cs="Simplified Arabic" w:hint="cs"/>
          <w:color w:val="1F1F1F"/>
          <w:sz w:val="32"/>
          <w:szCs w:val="32"/>
          <w:rtl/>
        </w:rPr>
        <w:t xml:space="preserve"> و </w:t>
      </w:r>
      <w:r w:rsidRPr="008864A7">
        <w:rPr>
          <w:rFonts w:ascii="Simplified Arabic" w:hAnsi="Simplified Arabic" w:cs="Simplified Arabic" w:hint="cs"/>
          <w:color w:val="1F1F1F"/>
          <w:sz w:val="32"/>
          <w:szCs w:val="32"/>
        </w:rPr>
        <w:t>III</w:t>
      </w:r>
      <w:r w:rsidRPr="008864A7">
        <w:rPr>
          <w:rFonts w:ascii="Simplified Arabic" w:hAnsi="Simplified Arabic" w:cs="Simplified Arabic" w:hint="cs"/>
          <w:color w:val="1F1F1F"/>
          <w:sz w:val="32"/>
          <w:szCs w:val="32"/>
          <w:rtl/>
        </w:rPr>
        <w:t>) ودورها في تعزيز إدارة المخاطر التشغيلية عالمياً.</w:t>
      </w:r>
    </w:p>
    <w:p w14:paraId="0B6A7315" w14:textId="77777777" w:rsidR="001808C8" w:rsidRPr="008864A7" w:rsidRDefault="001808C8" w:rsidP="001617E0">
      <w:pPr>
        <w:pStyle w:val="a5"/>
        <w:numPr>
          <w:ilvl w:val="0"/>
          <w:numId w:val="24"/>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الطرق المعتمدة لقياس رأس المال مقابل المخاطر التشغيلية (الطريقة الأساسية، طريقة المؤشرات القياسية، طريقة القياس المتقدمة).</w:t>
      </w:r>
    </w:p>
    <w:p w14:paraId="0DCDAC9F" w14:textId="77777777" w:rsidR="001808C8" w:rsidRPr="008864A7" w:rsidRDefault="001808C8" w:rsidP="001617E0">
      <w:pPr>
        <w:pStyle w:val="a5"/>
        <w:numPr>
          <w:ilvl w:val="0"/>
          <w:numId w:val="24"/>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متطلبات </w:t>
      </w:r>
      <w:proofErr w:type="spellStart"/>
      <w:r w:rsidRPr="008864A7">
        <w:rPr>
          <w:rFonts w:ascii="Simplified Arabic" w:hAnsi="Simplified Arabic" w:cs="Simplified Arabic" w:hint="cs"/>
          <w:color w:val="1F1F1F"/>
          <w:sz w:val="32"/>
          <w:szCs w:val="32"/>
          <w:rtl/>
        </w:rPr>
        <w:t>الحوكمة</w:t>
      </w:r>
      <w:proofErr w:type="spellEnd"/>
      <w:r w:rsidRPr="008864A7">
        <w:rPr>
          <w:rFonts w:ascii="Simplified Arabic" w:hAnsi="Simplified Arabic" w:cs="Simplified Arabic" w:hint="cs"/>
          <w:color w:val="1F1F1F"/>
          <w:sz w:val="32"/>
          <w:szCs w:val="32"/>
          <w:rtl/>
        </w:rPr>
        <w:t xml:space="preserve"> والضوابط الداخلية في ضوء إرشادات بازل.</w:t>
      </w:r>
    </w:p>
    <w:p w14:paraId="266407E3" w14:textId="77777777" w:rsidR="001808C8" w:rsidRPr="008864A7" w:rsidRDefault="001808C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المحور الثالث: مفاهيم ونماذج التحول الرقمي (</w:t>
      </w:r>
      <w:r w:rsidRPr="008864A7">
        <w:rPr>
          <w:rFonts w:ascii="Simplified Arabic" w:eastAsia="Times New Roman" w:hAnsi="Simplified Arabic" w:cs="Simplified Arabic" w:hint="cs"/>
          <w:color w:val="1F1F1F"/>
        </w:rPr>
        <w:t>Digital Transformation</w:t>
      </w:r>
      <w:r w:rsidRPr="008864A7">
        <w:rPr>
          <w:rFonts w:ascii="Simplified Arabic" w:eastAsia="Times New Roman" w:hAnsi="Simplified Arabic" w:cs="Simplified Arabic" w:hint="cs"/>
          <w:color w:val="1F1F1F"/>
          <w:rtl/>
        </w:rPr>
        <w:t>)</w:t>
      </w:r>
    </w:p>
    <w:p w14:paraId="668F44D0" w14:textId="77777777" w:rsidR="001808C8" w:rsidRPr="008864A7" w:rsidRDefault="001808C8" w:rsidP="001617E0">
      <w:pPr>
        <w:pStyle w:val="a5"/>
        <w:numPr>
          <w:ilvl w:val="0"/>
          <w:numId w:val="25"/>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التعريف الشامل للتحول الرقمي وخصائصه في القطاع المالي.</w:t>
      </w:r>
    </w:p>
    <w:p w14:paraId="214FC5FE" w14:textId="77777777" w:rsidR="001808C8" w:rsidRPr="008864A7" w:rsidRDefault="001808C8" w:rsidP="001617E0">
      <w:pPr>
        <w:pStyle w:val="a5"/>
        <w:numPr>
          <w:ilvl w:val="0"/>
          <w:numId w:val="25"/>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lastRenderedPageBreak/>
        <w:t xml:space="preserve">مقارنة بين </w:t>
      </w:r>
      <w:proofErr w:type="spellStart"/>
      <w:r w:rsidRPr="008864A7">
        <w:rPr>
          <w:rFonts w:ascii="Simplified Arabic" w:hAnsi="Simplified Arabic" w:cs="Simplified Arabic" w:hint="cs"/>
          <w:color w:val="1F1F1F"/>
          <w:sz w:val="32"/>
          <w:szCs w:val="32"/>
          <w:rtl/>
        </w:rPr>
        <w:t>الرقمنة</w:t>
      </w:r>
      <w:proofErr w:type="spellEnd"/>
      <w:r w:rsidRPr="008864A7">
        <w:rPr>
          <w:rFonts w:ascii="Simplified Arabic" w:hAnsi="Simplified Arabic" w:cs="Simplified Arabic" w:hint="cs"/>
          <w:color w:val="1F1F1F"/>
          <w:sz w:val="32"/>
          <w:szCs w:val="32"/>
          <w:rtl/>
        </w:rPr>
        <w:t xml:space="preserve"> (</w:t>
      </w:r>
      <w:r w:rsidRPr="008864A7">
        <w:rPr>
          <w:rFonts w:ascii="Simplified Arabic" w:hAnsi="Simplified Arabic" w:cs="Simplified Arabic" w:hint="cs"/>
          <w:color w:val="1F1F1F"/>
          <w:sz w:val="32"/>
          <w:szCs w:val="32"/>
        </w:rPr>
        <w:t>Digitization</w:t>
      </w:r>
      <w:r w:rsidRPr="008864A7">
        <w:rPr>
          <w:rFonts w:ascii="Simplified Arabic" w:hAnsi="Simplified Arabic" w:cs="Simplified Arabic" w:hint="cs"/>
          <w:color w:val="1F1F1F"/>
          <w:sz w:val="32"/>
          <w:szCs w:val="32"/>
          <w:rtl/>
        </w:rPr>
        <w:t xml:space="preserve">)، </w:t>
      </w:r>
      <w:proofErr w:type="spellStart"/>
      <w:r w:rsidRPr="008864A7">
        <w:rPr>
          <w:rFonts w:ascii="Simplified Arabic" w:hAnsi="Simplified Arabic" w:cs="Simplified Arabic" w:hint="cs"/>
          <w:color w:val="1F1F1F"/>
          <w:sz w:val="32"/>
          <w:szCs w:val="32"/>
          <w:rtl/>
        </w:rPr>
        <w:t>والأتمتة</w:t>
      </w:r>
      <w:proofErr w:type="spellEnd"/>
      <w:r w:rsidRPr="008864A7">
        <w:rPr>
          <w:rFonts w:ascii="Simplified Arabic" w:hAnsi="Simplified Arabic" w:cs="Simplified Arabic" w:hint="cs"/>
          <w:color w:val="1F1F1F"/>
          <w:sz w:val="32"/>
          <w:szCs w:val="32"/>
          <w:rtl/>
        </w:rPr>
        <w:t xml:space="preserve"> (</w:t>
      </w:r>
      <w:r w:rsidRPr="008864A7">
        <w:rPr>
          <w:rFonts w:ascii="Simplified Arabic" w:hAnsi="Simplified Arabic" w:cs="Simplified Arabic" w:hint="cs"/>
          <w:color w:val="1F1F1F"/>
          <w:sz w:val="32"/>
          <w:szCs w:val="32"/>
        </w:rPr>
        <w:t>Automation</w:t>
      </w:r>
      <w:r w:rsidRPr="008864A7">
        <w:rPr>
          <w:rFonts w:ascii="Simplified Arabic" w:hAnsi="Simplified Arabic" w:cs="Simplified Arabic" w:hint="cs"/>
          <w:color w:val="1F1F1F"/>
          <w:sz w:val="32"/>
          <w:szCs w:val="32"/>
          <w:rtl/>
        </w:rPr>
        <w:t>)، والتحول الرقمي.</w:t>
      </w:r>
    </w:p>
    <w:p w14:paraId="0C6B605E" w14:textId="77777777" w:rsidR="001808C8" w:rsidRPr="008864A7" w:rsidRDefault="001808C8" w:rsidP="001617E0">
      <w:pPr>
        <w:pStyle w:val="a5"/>
        <w:numPr>
          <w:ilvl w:val="0"/>
          <w:numId w:val="25"/>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الركائز التكنولوجية للتحول الرقمي (الذكاء الاصطناعي، الحوسبة السحابية، البيانات الضخمة).</w:t>
      </w:r>
    </w:p>
    <w:p w14:paraId="0E5CA761" w14:textId="77777777" w:rsidR="001808C8" w:rsidRPr="008864A7" w:rsidRDefault="001808C8" w:rsidP="001617E0">
      <w:pPr>
        <w:pStyle w:val="a5"/>
        <w:numPr>
          <w:ilvl w:val="0"/>
          <w:numId w:val="25"/>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نماذج تبني التحول الرقمي في المؤسسات المالية.</w:t>
      </w:r>
    </w:p>
    <w:p w14:paraId="138DF4AE" w14:textId="77777777" w:rsidR="001808C8" w:rsidRPr="008864A7" w:rsidRDefault="001808C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المحور الرابع: تطبيقات التحول الرقمي في العمليات المصرفية</w:t>
      </w:r>
    </w:p>
    <w:p w14:paraId="47F072C7" w14:textId="77777777" w:rsidR="001808C8" w:rsidRPr="008864A7" w:rsidRDefault="001808C8" w:rsidP="001617E0">
      <w:pPr>
        <w:pStyle w:val="a5"/>
        <w:numPr>
          <w:ilvl w:val="0"/>
          <w:numId w:val="26"/>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استخدام الذكاء الاصطناعي (</w:t>
      </w:r>
      <w:r w:rsidRPr="008864A7">
        <w:rPr>
          <w:rFonts w:ascii="Simplified Arabic" w:hAnsi="Simplified Arabic" w:cs="Simplified Arabic" w:hint="cs"/>
          <w:color w:val="1F1F1F"/>
          <w:sz w:val="32"/>
          <w:szCs w:val="32"/>
        </w:rPr>
        <w:t>AI</w:t>
      </w:r>
      <w:r w:rsidRPr="008864A7">
        <w:rPr>
          <w:rFonts w:ascii="Simplified Arabic" w:hAnsi="Simplified Arabic" w:cs="Simplified Arabic" w:hint="cs"/>
          <w:color w:val="1F1F1F"/>
          <w:sz w:val="32"/>
          <w:szCs w:val="32"/>
          <w:rtl/>
        </w:rPr>
        <w:t xml:space="preserve">) في </w:t>
      </w:r>
      <w:proofErr w:type="spellStart"/>
      <w:r w:rsidRPr="008864A7">
        <w:rPr>
          <w:rFonts w:ascii="Simplified Arabic" w:hAnsi="Simplified Arabic" w:cs="Simplified Arabic" w:hint="cs"/>
          <w:color w:val="1F1F1F"/>
          <w:sz w:val="32"/>
          <w:szCs w:val="32"/>
          <w:rtl/>
        </w:rPr>
        <w:t>أتمتة</w:t>
      </w:r>
      <w:proofErr w:type="spellEnd"/>
      <w:r w:rsidRPr="008864A7">
        <w:rPr>
          <w:rFonts w:ascii="Simplified Arabic" w:hAnsi="Simplified Arabic" w:cs="Simplified Arabic" w:hint="cs"/>
          <w:color w:val="1F1F1F"/>
          <w:sz w:val="32"/>
          <w:szCs w:val="32"/>
          <w:rtl/>
        </w:rPr>
        <w:t xml:space="preserve"> العمليات الأساسية (التعرف على العملاء، معالجة القروض).</w:t>
      </w:r>
    </w:p>
    <w:p w14:paraId="6E7025A4" w14:textId="77777777" w:rsidR="001808C8" w:rsidRPr="008864A7" w:rsidRDefault="001808C8" w:rsidP="001617E0">
      <w:pPr>
        <w:pStyle w:val="a5"/>
        <w:numPr>
          <w:ilvl w:val="0"/>
          <w:numId w:val="26"/>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دور البيانات الضخمة (</w:t>
      </w:r>
      <w:r w:rsidRPr="008864A7">
        <w:rPr>
          <w:rFonts w:ascii="Simplified Arabic" w:hAnsi="Simplified Arabic" w:cs="Simplified Arabic" w:hint="cs"/>
          <w:color w:val="1F1F1F"/>
          <w:sz w:val="32"/>
          <w:szCs w:val="32"/>
        </w:rPr>
        <w:t>Big Data Analytics</w:t>
      </w:r>
      <w:r w:rsidRPr="008864A7">
        <w:rPr>
          <w:rFonts w:ascii="Simplified Arabic" w:hAnsi="Simplified Arabic" w:cs="Simplified Arabic" w:hint="cs"/>
          <w:color w:val="1F1F1F"/>
          <w:sz w:val="32"/>
          <w:szCs w:val="32"/>
          <w:rtl/>
        </w:rPr>
        <w:t>) في اتخاذ القرارات المصرفية وتحسين تجربة العميل.</w:t>
      </w:r>
    </w:p>
    <w:p w14:paraId="5F60ED40" w14:textId="77777777" w:rsidR="001808C8" w:rsidRPr="008864A7" w:rsidRDefault="001808C8" w:rsidP="001617E0">
      <w:pPr>
        <w:pStyle w:val="a5"/>
        <w:numPr>
          <w:ilvl w:val="0"/>
          <w:numId w:val="26"/>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تأثير تقنية البلوك تشين (</w:t>
      </w:r>
      <w:proofErr w:type="spellStart"/>
      <w:r w:rsidRPr="008864A7">
        <w:rPr>
          <w:rFonts w:ascii="Simplified Arabic" w:hAnsi="Simplified Arabic" w:cs="Simplified Arabic" w:hint="cs"/>
          <w:color w:val="1F1F1F"/>
          <w:sz w:val="32"/>
          <w:szCs w:val="32"/>
        </w:rPr>
        <w:t>Blockchain</w:t>
      </w:r>
      <w:proofErr w:type="spellEnd"/>
      <w:r w:rsidRPr="008864A7">
        <w:rPr>
          <w:rFonts w:ascii="Simplified Arabic" w:hAnsi="Simplified Arabic" w:cs="Simplified Arabic" w:hint="cs"/>
          <w:color w:val="1F1F1F"/>
          <w:sz w:val="32"/>
          <w:szCs w:val="32"/>
          <w:rtl/>
        </w:rPr>
        <w:t>) على الشفافية وكفاءة التسوية المصرفية.</w:t>
      </w:r>
    </w:p>
    <w:p w14:paraId="247AA703" w14:textId="77777777" w:rsidR="001808C8" w:rsidRPr="008864A7" w:rsidRDefault="001808C8" w:rsidP="001617E0">
      <w:pPr>
        <w:pStyle w:val="a5"/>
        <w:numPr>
          <w:ilvl w:val="0"/>
          <w:numId w:val="26"/>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تحول قنوات الخدمة (من الفرع التقليدي إلى المنصات الرقمية).</w:t>
      </w:r>
    </w:p>
    <w:p w14:paraId="1065F41C" w14:textId="77777777" w:rsidR="001808C8" w:rsidRPr="008864A7" w:rsidRDefault="001808C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المحور الخامس: الأثر المزدوج للتحول الرقمي على المخاطر التشغيلية</w:t>
      </w:r>
    </w:p>
    <w:p w14:paraId="32529DBB" w14:textId="77777777" w:rsidR="001808C8" w:rsidRPr="008864A7" w:rsidRDefault="001808C8" w:rsidP="001617E0">
      <w:pPr>
        <w:pStyle w:val="a5"/>
        <w:numPr>
          <w:ilvl w:val="0"/>
          <w:numId w:val="2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الأثر الإيجابي:</w:t>
      </w:r>
      <w:r w:rsidRPr="008864A7">
        <w:rPr>
          <w:rFonts w:ascii="Simplified Arabic" w:hAnsi="Simplified Arabic" w:cs="Simplified Arabic" w:hint="cs"/>
          <w:color w:val="1F1F1F"/>
          <w:sz w:val="32"/>
          <w:szCs w:val="32"/>
          <w:rtl/>
        </w:rPr>
        <w:t xml:space="preserve"> دور </w:t>
      </w:r>
      <w:proofErr w:type="spellStart"/>
      <w:r w:rsidRPr="008864A7">
        <w:rPr>
          <w:rFonts w:ascii="Simplified Arabic" w:hAnsi="Simplified Arabic" w:cs="Simplified Arabic" w:hint="cs"/>
          <w:color w:val="1F1F1F"/>
          <w:sz w:val="32"/>
          <w:szCs w:val="32"/>
          <w:rtl/>
        </w:rPr>
        <w:t>الرقمنة</w:t>
      </w:r>
      <w:proofErr w:type="spellEnd"/>
      <w:r w:rsidRPr="008864A7">
        <w:rPr>
          <w:rFonts w:ascii="Simplified Arabic" w:hAnsi="Simplified Arabic" w:cs="Simplified Arabic" w:hint="cs"/>
          <w:color w:val="1F1F1F"/>
          <w:sz w:val="32"/>
          <w:szCs w:val="32"/>
          <w:rtl/>
        </w:rPr>
        <w:t xml:space="preserve"> في تقليل الأخطاء البشرية، وتحسين دقة المعالجة، وزيادة سرعة العمليات.</w:t>
      </w:r>
    </w:p>
    <w:p w14:paraId="2679D452" w14:textId="77777777" w:rsidR="001808C8" w:rsidRPr="008864A7" w:rsidRDefault="001808C8" w:rsidP="001617E0">
      <w:pPr>
        <w:pStyle w:val="a5"/>
        <w:numPr>
          <w:ilvl w:val="0"/>
          <w:numId w:val="2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الأثر السلبي (المخاطر المستحدثة):</w:t>
      </w:r>
      <w:r w:rsidRPr="008864A7">
        <w:rPr>
          <w:rFonts w:ascii="Simplified Arabic" w:hAnsi="Simplified Arabic" w:cs="Simplified Arabic" w:hint="cs"/>
          <w:color w:val="1F1F1F"/>
          <w:sz w:val="32"/>
          <w:szCs w:val="32"/>
          <w:rtl/>
        </w:rPr>
        <w:t xml:space="preserve"> ظهور مخاطر جديدة غير تقليدية ناتجة عن تعقيد الأنظمة التكنولوجية.</w:t>
      </w:r>
    </w:p>
    <w:p w14:paraId="2AD308E9" w14:textId="77777777" w:rsidR="001808C8" w:rsidRPr="008864A7" w:rsidRDefault="001808C8" w:rsidP="001617E0">
      <w:pPr>
        <w:pStyle w:val="a5"/>
        <w:numPr>
          <w:ilvl w:val="0"/>
          <w:numId w:val="27"/>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lastRenderedPageBreak/>
        <w:t>التحليل المقارن بين المخاطر التشغيلية التقليدية والمخاطر التشغيلية في البيئة الرقمية.</w:t>
      </w:r>
    </w:p>
    <w:p w14:paraId="7D09922E" w14:textId="77777777" w:rsidR="001808C8" w:rsidRPr="008864A7" w:rsidRDefault="001808C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المحور السادس: إدارة المخاطر </w:t>
      </w:r>
      <w:proofErr w:type="spellStart"/>
      <w:r w:rsidRPr="008864A7">
        <w:rPr>
          <w:rFonts w:ascii="Simplified Arabic" w:eastAsia="Times New Roman" w:hAnsi="Simplified Arabic" w:cs="Simplified Arabic" w:hint="cs"/>
          <w:color w:val="1F1F1F"/>
          <w:rtl/>
        </w:rPr>
        <w:t>السيبرانية</w:t>
      </w:r>
      <w:proofErr w:type="spellEnd"/>
      <w:r w:rsidRPr="008864A7">
        <w:rPr>
          <w:rFonts w:ascii="Simplified Arabic" w:eastAsia="Times New Roman" w:hAnsi="Simplified Arabic" w:cs="Simplified Arabic" w:hint="cs"/>
          <w:color w:val="1F1F1F"/>
          <w:rtl/>
        </w:rPr>
        <w:t xml:space="preserve"> ومخاطر تقنية المعلومات</w:t>
      </w:r>
    </w:p>
    <w:p w14:paraId="7339F01C" w14:textId="77777777" w:rsidR="001808C8" w:rsidRPr="008864A7" w:rsidRDefault="001808C8" w:rsidP="001617E0">
      <w:pPr>
        <w:pStyle w:val="a5"/>
        <w:numPr>
          <w:ilvl w:val="0"/>
          <w:numId w:val="28"/>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تعريف المخاطر </w:t>
      </w:r>
      <w:proofErr w:type="spellStart"/>
      <w:r w:rsidRPr="008864A7">
        <w:rPr>
          <w:rFonts w:ascii="Simplified Arabic" w:hAnsi="Simplified Arabic" w:cs="Simplified Arabic" w:hint="cs"/>
          <w:color w:val="1F1F1F"/>
          <w:sz w:val="32"/>
          <w:szCs w:val="32"/>
          <w:rtl/>
        </w:rPr>
        <w:t>السيبرانية</w:t>
      </w:r>
      <w:proofErr w:type="spellEnd"/>
      <w:r w:rsidRPr="008864A7">
        <w:rPr>
          <w:rFonts w:ascii="Simplified Arabic" w:hAnsi="Simplified Arabic" w:cs="Simplified Arabic" w:hint="cs"/>
          <w:color w:val="1F1F1F"/>
          <w:sz w:val="32"/>
          <w:szCs w:val="32"/>
          <w:rtl/>
        </w:rPr>
        <w:t xml:space="preserve"> (</w:t>
      </w:r>
      <w:r w:rsidRPr="008864A7">
        <w:rPr>
          <w:rFonts w:ascii="Simplified Arabic" w:hAnsi="Simplified Arabic" w:cs="Simplified Arabic" w:hint="cs"/>
          <w:color w:val="1F1F1F"/>
          <w:sz w:val="32"/>
          <w:szCs w:val="32"/>
        </w:rPr>
        <w:t>Cyber Risk</w:t>
      </w:r>
      <w:r w:rsidRPr="008864A7">
        <w:rPr>
          <w:rFonts w:ascii="Simplified Arabic" w:hAnsi="Simplified Arabic" w:cs="Simplified Arabic" w:hint="cs"/>
          <w:color w:val="1F1F1F"/>
          <w:sz w:val="32"/>
          <w:szCs w:val="32"/>
          <w:rtl/>
        </w:rPr>
        <w:t>) ومصادرها في البنوك.</w:t>
      </w:r>
    </w:p>
    <w:p w14:paraId="10BD56B0" w14:textId="77777777" w:rsidR="001808C8" w:rsidRPr="008864A7" w:rsidRDefault="001808C8" w:rsidP="001617E0">
      <w:pPr>
        <w:pStyle w:val="a5"/>
        <w:numPr>
          <w:ilvl w:val="0"/>
          <w:numId w:val="28"/>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مخاطر استمرارية الأعمال (</w:t>
      </w:r>
      <w:r w:rsidRPr="008864A7">
        <w:rPr>
          <w:rFonts w:ascii="Simplified Arabic" w:hAnsi="Simplified Arabic" w:cs="Simplified Arabic" w:hint="cs"/>
          <w:color w:val="1F1F1F"/>
          <w:sz w:val="32"/>
          <w:szCs w:val="32"/>
        </w:rPr>
        <w:t>Business Continuity Risk</w:t>
      </w:r>
      <w:r w:rsidRPr="008864A7">
        <w:rPr>
          <w:rFonts w:ascii="Simplified Arabic" w:hAnsi="Simplified Arabic" w:cs="Simplified Arabic" w:hint="cs"/>
          <w:color w:val="1F1F1F"/>
          <w:sz w:val="32"/>
          <w:szCs w:val="32"/>
          <w:rtl/>
        </w:rPr>
        <w:t>) والتعافي من الكوارث في الأنظمة الرقمية.</w:t>
      </w:r>
    </w:p>
    <w:p w14:paraId="4AB362CC" w14:textId="77777777" w:rsidR="001808C8" w:rsidRPr="008864A7" w:rsidRDefault="001808C8" w:rsidP="001617E0">
      <w:pPr>
        <w:pStyle w:val="a5"/>
        <w:numPr>
          <w:ilvl w:val="0"/>
          <w:numId w:val="28"/>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مخاطر البنية التحتية التكنولوجية وفشل الأنظمة.</w:t>
      </w:r>
    </w:p>
    <w:p w14:paraId="5EE2032D" w14:textId="77777777" w:rsidR="001808C8" w:rsidRPr="008864A7" w:rsidRDefault="001808C8" w:rsidP="001617E0">
      <w:pPr>
        <w:pStyle w:val="a5"/>
        <w:numPr>
          <w:ilvl w:val="0"/>
          <w:numId w:val="28"/>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استراتيجيات التخفيف من المخاطر </w:t>
      </w:r>
      <w:proofErr w:type="spellStart"/>
      <w:r w:rsidRPr="008864A7">
        <w:rPr>
          <w:rFonts w:ascii="Simplified Arabic" w:hAnsi="Simplified Arabic" w:cs="Simplified Arabic" w:hint="cs"/>
          <w:color w:val="1F1F1F"/>
          <w:sz w:val="32"/>
          <w:szCs w:val="32"/>
          <w:rtl/>
        </w:rPr>
        <w:t>السيبرانية</w:t>
      </w:r>
      <w:proofErr w:type="spellEnd"/>
      <w:r w:rsidRPr="008864A7">
        <w:rPr>
          <w:rFonts w:ascii="Simplified Arabic" w:hAnsi="Simplified Arabic" w:cs="Simplified Arabic" w:hint="cs"/>
          <w:color w:val="1F1F1F"/>
          <w:sz w:val="32"/>
          <w:szCs w:val="32"/>
          <w:rtl/>
        </w:rPr>
        <w:t xml:space="preserve"> في البيئة المصرفية.</w:t>
      </w:r>
    </w:p>
    <w:p w14:paraId="1FA0B1BD" w14:textId="77777777" w:rsidR="001808C8" w:rsidRPr="008864A7" w:rsidRDefault="001808C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المحور السابع: مخاطر الطرف الثالث (</w:t>
      </w:r>
      <w:r w:rsidRPr="008864A7">
        <w:rPr>
          <w:rFonts w:ascii="Simplified Arabic" w:eastAsia="Times New Roman" w:hAnsi="Simplified Arabic" w:cs="Simplified Arabic" w:hint="cs"/>
          <w:color w:val="1F1F1F"/>
        </w:rPr>
        <w:t>Third-Party Risk</w:t>
      </w:r>
      <w:r w:rsidRPr="008864A7">
        <w:rPr>
          <w:rFonts w:ascii="Simplified Arabic" w:eastAsia="Times New Roman" w:hAnsi="Simplified Arabic" w:cs="Simplified Arabic" w:hint="cs"/>
          <w:color w:val="1F1F1F"/>
          <w:rtl/>
        </w:rPr>
        <w:t>) والشركات التقنية المالية (</w:t>
      </w:r>
      <w:proofErr w:type="spellStart"/>
      <w:r w:rsidRPr="008864A7">
        <w:rPr>
          <w:rFonts w:ascii="Simplified Arabic" w:eastAsia="Times New Roman" w:hAnsi="Simplified Arabic" w:cs="Simplified Arabic" w:hint="cs"/>
          <w:color w:val="1F1F1F"/>
        </w:rPr>
        <w:t>FinTech</w:t>
      </w:r>
      <w:proofErr w:type="spellEnd"/>
      <w:r w:rsidRPr="008864A7">
        <w:rPr>
          <w:rFonts w:ascii="Simplified Arabic" w:eastAsia="Times New Roman" w:hAnsi="Simplified Arabic" w:cs="Simplified Arabic" w:hint="cs"/>
          <w:color w:val="1F1F1F"/>
          <w:rtl/>
        </w:rPr>
        <w:t>)</w:t>
      </w:r>
    </w:p>
    <w:p w14:paraId="72CF51B6" w14:textId="77777777" w:rsidR="001808C8" w:rsidRPr="008864A7" w:rsidRDefault="001808C8" w:rsidP="001617E0">
      <w:pPr>
        <w:pStyle w:val="a5"/>
        <w:numPr>
          <w:ilvl w:val="0"/>
          <w:numId w:val="29"/>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مفهوم مخاطر الطرف الثالث وأهميته في ظل الاعتماد المتزايد على الحوسبة السحابية وشركات الـ </w:t>
      </w:r>
      <w:proofErr w:type="spellStart"/>
      <w:r w:rsidRPr="008864A7">
        <w:rPr>
          <w:rFonts w:ascii="Simplified Arabic" w:hAnsi="Simplified Arabic" w:cs="Simplified Arabic" w:hint="cs"/>
          <w:color w:val="1F1F1F"/>
          <w:sz w:val="32"/>
          <w:szCs w:val="32"/>
        </w:rPr>
        <w:t>FinTech</w:t>
      </w:r>
      <w:proofErr w:type="spellEnd"/>
      <w:r w:rsidRPr="008864A7">
        <w:rPr>
          <w:rFonts w:ascii="Simplified Arabic" w:hAnsi="Simplified Arabic" w:cs="Simplified Arabic" w:hint="cs"/>
          <w:color w:val="1F1F1F"/>
          <w:sz w:val="32"/>
          <w:szCs w:val="32"/>
          <w:rtl/>
        </w:rPr>
        <w:t>.</w:t>
      </w:r>
    </w:p>
    <w:p w14:paraId="167E99D9" w14:textId="77777777" w:rsidR="001808C8" w:rsidRPr="008864A7" w:rsidRDefault="001808C8" w:rsidP="001617E0">
      <w:pPr>
        <w:pStyle w:val="a5"/>
        <w:numPr>
          <w:ilvl w:val="0"/>
          <w:numId w:val="29"/>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إدارة مخاطر سلسلة التوريد التكنولوجية والمقاولين الخارجيين.</w:t>
      </w:r>
    </w:p>
    <w:p w14:paraId="11E0CE82" w14:textId="77777777" w:rsidR="001808C8" w:rsidRPr="008864A7" w:rsidRDefault="001808C8" w:rsidP="001617E0">
      <w:pPr>
        <w:pStyle w:val="a5"/>
        <w:numPr>
          <w:ilvl w:val="0"/>
          <w:numId w:val="29"/>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آليات تقييم ومراقبة الالتزام التنظيمي للشركات التكنولوجية المتعامل معها.</w:t>
      </w:r>
    </w:p>
    <w:p w14:paraId="785F1F4C" w14:textId="77777777" w:rsidR="001808C8" w:rsidRPr="008864A7" w:rsidRDefault="001808C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 xml:space="preserve">المحور الثامن: توظيف التقنيات الرقمية في تعزيز فاعلية </w:t>
      </w:r>
      <w:r w:rsidRPr="008864A7">
        <w:rPr>
          <w:rFonts w:ascii="Simplified Arabic" w:eastAsia="Times New Roman" w:hAnsi="Simplified Arabic" w:cs="Simplified Arabic" w:hint="cs"/>
          <w:color w:val="1F1F1F"/>
        </w:rPr>
        <w:t>ORM</w:t>
      </w:r>
    </w:p>
    <w:p w14:paraId="7440B126" w14:textId="77777777" w:rsidR="001808C8" w:rsidRPr="008864A7" w:rsidRDefault="001808C8" w:rsidP="001617E0">
      <w:pPr>
        <w:pStyle w:val="a5"/>
        <w:numPr>
          <w:ilvl w:val="0"/>
          <w:numId w:val="30"/>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دور الذكاء الاصطناعي في المراقبة الآلية واكتشاف الاحتيال والشذوذ (</w:t>
      </w:r>
      <w:r w:rsidRPr="008864A7">
        <w:rPr>
          <w:rFonts w:ascii="Simplified Arabic" w:hAnsi="Simplified Arabic" w:cs="Simplified Arabic" w:hint="cs"/>
          <w:color w:val="1F1F1F"/>
          <w:sz w:val="32"/>
          <w:szCs w:val="32"/>
        </w:rPr>
        <w:t>Fraud Detection</w:t>
      </w:r>
      <w:r w:rsidRPr="008864A7">
        <w:rPr>
          <w:rFonts w:ascii="Simplified Arabic" w:hAnsi="Simplified Arabic" w:cs="Simplified Arabic" w:hint="cs"/>
          <w:color w:val="1F1F1F"/>
          <w:sz w:val="32"/>
          <w:szCs w:val="32"/>
          <w:rtl/>
        </w:rPr>
        <w:t>).</w:t>
      </w:r>
    </w:p>
    <w:p w14:paraId="70D8F976" w14:textId="77777777" w:rsidR="001808C8" w:rsidRPr="008864A7" w:rsidRDefault="001808C8" w:rsidP="001617E0">
      <w:pPr>
        <w:pStyle w:val="a5"/>
        <w:numPr>
          <w:ilvl w:val="0"/>
          <w:numId w:val="30"/>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استخدام التعلم الآلي في بناء نماذج قياس وتوقع الخسائر التشغيلية بدقة أعلى.</w:t>
      </w:r>
    </w:p>
    <w:p w14:paraId="4EE70B0B" w14:textId="77777777" w:rsidR="001808C8" w:rsidRPr="008864A7" w:rsidRDefault="001808C8" w:rsidP="001617E0">
      <w:pPr>
        <w:pStyle w:val="a5"/>
        <w:numPr>
          <w:ilvl w:val="0"/>
          <w:numId w:val="30"/>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الاستفادة من تحليلات البيانات الضخمة لتحديد مؤشرات المخاطر الرئيسية (</w:t>
      </w:r>
      <w:r w:rsidRPr="008864A7">
        <w:rPr>
          <w:rFonts w:ascii="Simplified Arabic" w:hAnsi="Simplified Arabic" w:cs="Simplified Arabic" w:hint="cs"/>
          <w:color w:val="1F1F1F"/>
          <w:sz w:val="32"/>
          <w:szCs w:val="32"/>
        </w:rPr>
        <w:t>KRIs</w:t>
      </w:r>
      <w:r w:rsidRPr="008864A7">
        <w:rPr>
          <w:rFonts w:ascii="Simplified Arabic" w:hAnsi="Simplified Arabic" w:cs="Simplified Arabic" w:hint="cs"/>
          <w:color w:val="1F1F1F"/>
          <w:sz w:val="32"/>
          <w:szCs w:val="32"/>
          <w:rtl/>
        </w:rPr>
        <w:t>) في الوقت الحقيقي.</w:t>
      </w:r>
    </w:p>
    <w:p w14:paraId="109F837C" w14:textId="77777777" w:rsidR="001808C8" w:rsidRPr="008864A7" w:rsidRDefault="001808C8" w:rsidP="001617E0">
      <w:pPr>
        <w:pStyle w:val="a5"/>
        <w:numPr>
          <w:ilvl w:val="0"/>
          <w:numId w:val="30"/>
        </w:numPr>
        <w:bidi/>
        <w:spacing w:before="0" w:beforeAutospacing="0" w:after="120" w:afterAutospacing="0" w:line="360" w:lineRule="auto"/>
        <w:rPr>
          <w:rFonts w:ascii="Simplified Arabic" w:hAnsi="Simplified Arabic" w:cs="Simplified Arabic" w:hint="cs"/>
          <w:color w:val="1F1F1F"/>
          <w:sz w:val="32"/>
          <w:szCs w:val="32"/>
          <w:rtl/>
        </w:rPr>
      </w:pPr>
      <w:proofErr w:type="spellStart"/>
      <w:r w:rsidRPr="008864A7">
        <w:rPr>
          <w:rFonts w:ascii="Simplified Arabic" w:hAnsi="Simplified Arabic" w:cs="Simplified Arabic" w:hint="cs"/>
          <w:color w:val="1F1F1F"/>
          <w:sz w:val="32"/>
          <w:szCs w:val="32"/>
          <w:rtl/>
        </w:rPr>
        <w:t>أتمتة</w:t>
      </w:r>
      <w:proofErr w:type="spellEnd"/>
      <w:r w:rsidRPr="008864A7">
        <w:rPr>
          <w:rFonts w:ascii="Simplified Arabic" w:hAnsi="Simplified Arabic" w:cs="Simplified Arabic" w:hint="cs"/>
          <w:color w:val="1F1F1F"/>
          <w:sz w:val="32"/>
          <w:szCs w:val="32"/>
          <w:rtl/>
        </w:rPr>
        <w:t xml:space="preserve"> عملية التدقيق الداخلي (</w:t>
      </w:r>
      <w:r w:rsidRPr="008864A7">
        <w:rPr>
          <w:rFonts w:ascii="Simplified Arabic" w:hAnsi="Simplified Arabic" w:cs="Simplified Arabic" w:hint="cs"/>
          <w:color w:val="1F1F1F"/>
          <w:sz w:val="32"/>
          <w:szCs w:val="32"/>
        </w:rPr>
        <w:t>Internal Audit Automation</w:t>
      </w:r>
      <w:r w:rsidRPr="008864A7">
        <w:rPr>
          <w:rFonts w:ascii="Simplified Arabic" w:hAnsi="Simplified Arabic" w:cs="Simplified Arabic" w:hint="cs"/>
          <w:color w:val="1F1F1F"/>
          <w:sz w:val="32"/>
          <w:szCs w:val="32"/>
          <w:rtl/>
        </w:rPr>
        <w:t>).</w:t>
      </w:r>
    </w:p>
    <w:p w14:paraId="5283E165" w14:textId="77777777" w:rsidR="001808C8" w:rsidRPr="008864A7" w:rsidRDefault="001808C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المحور التاسع: البيئة التنظيمية والرقابية في المملكة العربية السعودية</w:t>
      </w:r>
    </w:p>
    <w:p w14:paraId="286AC61F" w14:textId="77777777" w:rsidR="001808C8" w:rsidRPr="008864A7" w:rsidRDefault="001808C8" w:rsidP="001617E0">
      <w:pPr>
        <w:pStyle w:val="a5"/>
        <w:numPr>
          <w:ilvl w:val="0"/>
          <w:numId w:val="31"/>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دور البنك المركزي السعودي (</w:t>
      </w:r>
      <w:r w:rsidRPr="008864A7">
        <w:rPr>
          <w:rFonts w:ascii="Simplified Arabic" w:hAnsi="Simplified Arabic" w:cs="Simplified Arabic" w:hint="cs"/>
          <w:color w:val="1F1F1F"/>
          <w:sz w:val="32"/>
          <w:szCs w:val="32"/>
        </w:rPr>
        <w:t>SAMA</w:t>
      </w:r>
      <w:r w:rsidRPr="008864A7">
        <w:rPr>
          <w:rFonts w:ascii="Simplified Arabic" w:hAnsi="Simplified Arabic" w:cs="Simplified Arabic" w:hint="cs"/>
          <w:color w:val="1F1F1F"/>
          <w:sz w:val="32"/>
          <w:szCs w:val="32"/>
          <w:rtl/>
        </w:rPr>
        <w:t>) في تنظيم التحول الرقمي وإدارة المخاطر.</w:t>
      </w:r>
    </w:p>
    <w:p w14:paraId="233F525A" w14:textId="77777777" w:rsidR="001808C8" w:rsidRPr="008864A7" w:rsidRDefault="001808C8" w:rsidP="001617E0">
      <w:pPr>
        <w:pStyle w:val="a5"/>
        <w:numPr>
          <w:ilvl w:val="0"/>
          <w:numId w:val="31"/>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الإطار التنظيمي للأمن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xml:space="preserve"> </w:t>
      </w:r>
      <w:proofErr w:type="spellStart"/>
      <w:r w:rsidRPr="008864A7">
        <w:rPr>
          <w:rFonts w:ascii="Simplified Arabic" w:hAnsi="Simplified Arabic" w:cs="Simplified Arabic" w:hint="cs"/>
          <w:color w:val="1F1F1F"/>
          <w:sz w:val="32"/>
          <w:szCs w:val="32"/>
          <w:rtl/>
        </w:rPr>
        <w:t>وحوكمة</w:t>
      </w:r>
      <w:proofErr w:type="spellEnd"/>
      <w:r w:rsidRPr="008864A7">
        <w:rPr>
          <w:rFonts w:ascii="Simplified Arabic" w:hAnsi="Simplified Arabic" w:cs="Simplified Arabic" w:hint="cs"/>
          <w:color w:val="1F1F1F"/>
          <w:sz w:val="32"/>
          <w:szCs w:val="32"/>
          <w:rtl/>
        </w:rPr>
        <w:t xml:space="preserve"> البيانات في القطاع المصرفي السعودي.</w:t>
      </w:r>
    </w:p>
    <w:p w14:paraId="4F471E49" w14:textId="77777777" w:rsidR="001808C8" w:rsidRPr="008864A7" w:rsidRDefault="001808C8" w:rsidP="001617E0">
      <w:pPr>
        <w:pStyle w:val="a5"/>
        <w:numPr>
          <w:ilvl w:val="0"/>
          <w:numId w:val="31"/>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دور هيئة السوق المالية (</w:t>
      </w:r>
      <w:r w:rsidRPr="008864A7">
        <w:rPr>
          <w:rFonts w:ascii="Simplified Arabic" w:hAnsi="Simplified Arabic" w:cs="Simplified Arabic" w:hint="cs"/>
          <w:color w:val="1F1F1F"/>
          <w:sz w:val="32"/>
          <w:szCs w:val="32"/>
        </w:rPr>
        <w:t>CMA</w:t>
      </w:r>
      <w:r w:rsidRPr="008864A7">
        <w:rPr>
          <w:rFonts w:ascii="Simplified Arabic" w:hAnsi="Simplified Arabic" w:cs="Simplified Arabic" w:hint="cs"/>
          <w:color w:val="1F1F1F"/>
          <w:sz w:val="32"/>
          <w:szCs w:val="32"/>
          <w:rtl/>
        </w:rPr>
        <w:t>) في الرقابة على الشركات التابعة للبنوك في المجال التقني.</w:t>
      </w:r>
    </w:p>
    <w:p w14:paraId="7661BD51" w14:textId="77777777" w:rsidR="001808C8" w:rsidRPr="008864A7" w:rsidRDefault="001808C8" w:rsidP="001617E0">
      <w:pPr>
        <w:pStyle w:val="a5"/>
        <w:numPr>
          <w:ilvl w:val="0"/>
          <w:numId w:val="31"/>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مقارنة بين المعايير المحلية والمعايير الدولية في إدارة المخاطر الرقمية.</w:t>
      </w:r>
    </w:p>
    <w:p w14:paraId="56824288" w14:textId="28FBBCE9" w:rsidR="001808C8" w:rsidRPr="008864A7" w:rsidRDefault="001808C8" w:rsidP="001617E0">
      <w:pPr>
        <w:pStyle w:val="a5"/>
        <w:numPr>
          <w:ilvl w:val="0"/>
          <w:numId w:val="32"/>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 xml:space="preserve">المحور العاشر: </w:t>
      </w:r>
      <w:r w:rsidRPr="008864A7">
        <w:rPr>
          <w:rFonts w:ascii="Simplified Arabic" w:eastAsia="Times New Roman" w:hAnsi="Simplified Arabic" w:cs="Simplified Arabic" w:hint="cs"/>
          <w:color w:val="1F1F1F"/>
          <w:kern w:val="2"/>
          <w:sz w:val="32"/>
          <w:szCs w:val="32"/>
          <w:rtl/>
          <w14:ligatures w14:val="standardContextual"/>
        </w:rPr>
        <w:t xml:space="preserve">الخاتمة </w:t>
      </w:r>
    </w:p>
    <w:p w14:paraId="25C1C4FE" w14:textId="77777777" w:rsidR="001808C8" w:rsidRPr="008864A7" w:rsidRDefault="001808C8" w:rsidP="001617E0">
      <w:pPr>
        <w:pStyle w:val="a5"/>
        <w:bidi/>
        <w:spacing w:before="0" w:beforeAutospacing="0" w:line="360" w:lineRule="auto"/>
        <w:rPr>
          <w:rFonts w:ascii="Simplified Arabic" w:hAnsi="Simplified Arabic" w:cs="Simplified Arabic" w:hint="cs"/>
          <w:color w:val="1B1C1D"/>
          <w:sz w:val="32"/>
          <w:szCs w:val="32"/>
          <w:rtl/>
        </w:rPr>
      </w:pPr>
    </w:p>
    <w:p w14:paraId="66F3DF58" w14:textId="77777777" w:rsidR="004E4F68" w:rsidRPr="008864A7" w:rsidRDefault="004E4F6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 xml:space="preserve">المحور الأول: الإطار </w:t>
      </w:r>
      <w:proofErr w:type="spellStart"/>
      <w:r w:rsidRPr="008864A7">
        <w:rPr>
          <w:rFonts w:ascii="Simplified Arabic" w:eastAsia="Times New Roman" w:hAnsi="Simplified Arabic" w:cs="Simplified Arabic" w:hint="cs"/>
          <w:color w:val="1F1F1F"/>
          <w:rtl/>
        </w:rPr>
        <w:t>المفاهيمي</w:t>
      </w:r>
      <w:proofErr w:type="spellEnd"/>
      <w:r w:rsidRPr="008864A7">
        <w:rPr>
          <w:rFonts w:ascii="Simplified Arabic" w:eastAsia="Times New Roman" w:hAnsi="Simplified Arabic" w:cs="Simplified Arabic" w:hint="cs"/>
          <w:color w:val="1F1F1F"/>
          <w:rtl/>
        </w:rPr>
        <w:t xml:space="preserve"> للمخاطر التشغيلية (</w:t>
      </w:r>
      <w:r w:rsidRPr="008864A7">
        <w:rPr>
          <w:rFonts w:ascii="Simplified Arabic" w:eastAsia="Times New Roman" w:hAnsi="Simplified Arabic" w:cs="Simplified Arabic" w:hint="cs"/>
          <w:color w:val="1F1F1F"/>
        </w:rPr>
        <w:t>Operational Risk</w:t>
      </w:r>
      <w:r w:rsidRPr="008864A7">
        <w:rPr>
          <w:rFonts w:ascii="Simplified Arabic" w:eastAsia="Times New Roman" w:hAnsi="Simplified Arabic" w:cs="Simplified Arabic" w:hint="cs"/>
          <w:color w:val="1F1F1F"/>
          <w:rtl/>
        </w:rPr>
        <w:t>)</w:t>
      </w:r>
    </w:p>
    <w:p w14:paraId="34CC1653" w14:textId="77777777" w:rsidR="004E4F68" w:rsidRPr="008864A7" w:rsidRDefault="004E4F68"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المخاطر التشغيلية هي واحدة من الأنواع الثلاثة الرئيسية للمخاطر التي تواجه المؤسسات المالية (إلى جانب مخاطر الائتمان ومخاطر السوق).</w:t>
      </w:r>
    </w:p>
    <w:p w14:paraId="14814273" w14:textId="77777777" w:rsidR="004E4F68" w:rsidRPr="008864A7" w:rsidRDefault="004E4F68"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1. تعريف المخاطر التشغيلية</w:t>
      </w:r>
    </w:p>
    <w:p w14:paraId="3DDEF684" w14:textId="77777777" w:rsidR="004E4F68" w:rsidRPr="008864A7" w:rsidRDefault="004E4F68" w:rsidP="001617E0">
      <w:pPr>
        <w:pStyle w:val="a5"/>
        <w:numPr>
          <w:ilvl w:val="0"/>
          <w:numId w:val="4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وفقاً للجنة بازل للرقابة المصرفية (</w:t>
      </w:r>
      <w:r w:rsidRPr="008864A7">
        <w:rPr>
          <w:rStyle w:val="a6"/>
          <w:rFonts w:ascii="Simplified Arabic" w:hAnsi="Simplified Arabic" w:cs="Simplified Arabic" w:hint="cs"/>
          <w:color w:val="1F1F1F"/>
          <w:sz w:val="32"/>
          <w:szCs w:val="32"/>
          <w:bdr w:val="none" w:sz="0" w:space="0" w:color="auto" w:frame="1"/>
        </w:rPr>
        <w:t>Basel Committee</w:t>
      </w:r>
      <w:r w:rsidRPr="008864A7">
        <w:rPr>
          <w:rStyle w:val="a6"/>
          <w:rFonts w:ascii="Simplified Arabic" w:hAnsi="Simplified Arabic" w:cs="Simplified Arabic" w:hint="cs"/>
          <w:color w:val="1F1F1F"/>
          <w:sz w:val="32"/>
          <w:szCs w:val="32"/>
          <w:bdr w:val="none" w:sz="0" w:space="0" w:color="auto" w:frame="1"/>
          <w:rtl/>
        </w:rPr>
        <w:t>):</w:t>
      </w:r>
    </w:p>
    <w:p w14:paraId="2DA3FD65" w14:textId="77777777" w:rsidR="004E4F68" w:rsidRPr="008864A7" w:rsidRDefault="004E4F68" w:rsidP="001617E0">
      <w:pPr>
        <w:pStyle w:val="a5"/>
        <w:bidi/>
        <w:spacing w:before="0" w:beforeAutospacing="0" w:line="360" w:lineRule="auto"/>
        <w:ind w:left="720"/>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هي خطر الخسارة الناتجة عن عدم كفاية أو فشل العمليات الداخلية أو الأفراد أو الأنظمة، أو نتيجة الأحداث الخارجية.</w:t>
      </w:r>
    </w:p>
    <w:p w14:paraId="073CE48F" w14:textId="77777777" w:rsidR="004E4F68" w:rsidRPr="008864A7" w:rsidRDefault="004E4F68" w:rsidP="001617E0">
      <w:pPr>
        <w:pStyle w:val="a5"/>
        <w:bidi/>
        <w:spacing w:before="0" w:beforeAutospacing="0" w:line="360" w:lineRule="auto"/>
        <w:ind w:left="720"/>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ويستثني هذا التعريف الخطر الاستراتيجي وخطر السمعة. ويُعد تعريف بازل هو الأكثر شيوعاً واستخداماً تنظيمياً.</w:t>
      </w:r>
    </w:p>
    <w:p w14:paraId="461905C2" w14:textId="77777777" w:rsidR="004E4F68" w:rsidRPr="008864A7" w:rsidRDefault="004E4F68" w:rsidP="001617E0">
      <w:pPr>
        <w:pStyle w:val="a5"/>
        <w:numPr>
          <w:ilvl w:val="0"/>
          <w:numId w:val="43"/>
        </w:numPr>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المفاهيم الأكاديمية والموسعة:</w:t>
      </w:r>
    </w:p>
    <w:p w14:paraId="48FECC14" w14:textId="77777777" w:rsidR="004E4F68" w:rsidRPr="008864A7" w:rsidRDefault="004E4F68" w:rsidP="001617E0">
      <w:pPr>
        <w:pStyle w:val="a5"/>
        <w:bidi/>
        <w:spacing w:before="0" w:beforeAutospacing="0" w:line="360" w:lineRule="auto"/>
        <w:ind w:left="720"/>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تُعرف المخاطر التشغيلية أحياناً بشكل أوسع كأي خطر غير مالي. يركز المفهوم الأكاديمي على أن هذا النوع من المخاطر ينبع من طبيعة العمليات اليومية للمؤسسة، بما في ذلك الأخطاء البشرية، والفشل التقني، وعدم الالتزام بالقوانين.</w:t>
      </w:r>
    </w:p>
    <w:p w14:paraId="71E7E49E" w14:textId="77777777" w:rsidR="004E4F68" w:rsidRPr="008864A7" w:rsidRDefault="004E4F68"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lastRenderedPageBreak/>
        <w:t>2. تصنيفات المخاطر التشغيلية</w:t>
      </w:r>
    </w:p>
    <w:p w14:paraId="683A7AEE" w14:textId="77777777" w:rsidR="004E4F68" w:rsidRPr="008864A7" w:rsidRDefault="004E4F68"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تحدد اتفاقية بازل الثانية (</w:t>
      </w:r>
      <w:r w:rsidRPr="008864A7">
        <w:rPr>
          <w:rFonts w:ascii="Simplified Arabic" w:hAnsi="Simplified Arabic" w:cs="Simplified Arabic" w:hint="cs"/>
          <w:color w:val="1F1F1F"/>
          <w:sz w:val="32"/>
          <w:szCs w:val="32"/>
        </w:rPr>
        <w:t>Basel II</w:t>
      </w:r>
      <w:r w:rsidRPr="008864A7">
        <w:rPr>
          <w:rFonts w:ascii="Simplified Arabic" w:hAnsi="Simplified Arabic" w:cs="Simplified Arabic" w:hint="cs"/>
          <w:color w:val="1F1F1F"/>
          <w:sz w:val="32"/>
          <w:szCs w:val="32"/>
          <w:rtl/>
        </w:rPr>
        <w:t>) أربع فئات رئيسية لمصادر المخاطر التشغيلية، والتي تتفرع إلى سبعة أنواع من الخسائر (أحداث الخسارة):</w:t>
      </w:r>
    </w:p>
    <w:tbl>
      <w:tblPr>
        <w:bidiVisual/>
        <w:tblW w:w="0" w:type="auto"/>
        <w:tblCellSpacing w:w="15" w:type="dxa"/>
        <w:tblCellMar>
          <w:left w:w="0" w:type="dxa"/>
          <w:right w:w="0" w:type="dxa"/>
        </w:tblCellMar>
        <w:tblLook w:val="04A0" w:firstRow="1" w:lastRow="0" w:firstColumn="1" w:lastColumn="0" w:noHBand="0" w:noVBand="1"/>
      </w:tblPr>
      <w:tblGrid>
        <w:gridCol w:w="1499"/>
        <w:gridCol w:w="2427"/>
        <w:gridCol w:w="4890"/>
      </w:tblGrid>
      <w:tr w:rsidR="004E4F68" w:rsidRPr="008864A7" w14:paraId="6492339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8AEE21" w14:textId="77777777" w:rsidR="004E4F68" w:rsidRPr="008864A7" w:rsidRDefault="004E4F68"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المصدر الأساسي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DE3085" w14:textId="77777777" w:rsidR="004E4F68" w:rsidRPr="008864A7" w:rsidRDefault="004E4F68"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الفئة (</w:t>
            </w:r>
            <w:r w:rsidRPr="008864A7">
              <w:rPr>
                <w:rStyle w:val="a6"/>
                <w:rFonts w:ascii="Simplified Arabic" w:eastAsia="Times New Roman" w:hAnsi="Simplified Arabic" w:cs="Simplified Arabic" w:hint="cs"/>
                <w:color w:val="1F1F1F"/>
                <w:sz w:val="32"/>
                <w:szCs w:val="32"/>
                <w:bdr w:val="none" w:sz="0" w:space="0" w:color="auto" w:frame="1"/>
              </w:rPr>
              <w:t>Event Type</w:t>
            </w:r>
            <w:r w:rsidRPr="008864A7">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F8318F" w14:textId="77777777" w:rsidR="004E4F68" w:rsidRPr="008864A7" w:rsidRDefault="004E4F68"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الوصف الموجز</w:t>
            </w:r>
          </w:p>
        </w:tc>
      </w:tr>
      <w:tr w:rsidR="004E4F68" w:rsidRPr="008864A7" w14:paraId="146E524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D1C5E7"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فشل الأفراد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A2028A"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الأفراد (</w:t>
            </w:r>
            <w:r w:rsidRPr="008864A7">
              <w:rPr>
                <w:rStyle w:val="a6"/>
                <w:rFonts w:ascii="Simplified Arabic" w:hAnsi="Simplified Arabic" w:cs="Simplified Arabic" w:hint="cs"/>
                <w:color w:val="1F1F1F"/>
                <w:sz w:val="32"/>
                <w:szCs w:val="32"/>
                <w:bdr w:val="none" w:sz="0" w:space="0" w:color="auto" w:frame="1"/>
              </w:rPr>
              <w:t>People</w:t>
            </w:r>
            <w:r w:rsidRPr="008864A7">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4836E2"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الخسائر الناتجة عن الأخطاء البشرية، الاحتيال الداخلي، الكفاءة غير الملائمة، أو نزاعات التوظيف (مثل: التمييز، التحرش، قضايا الصحة والسلامة).</w:t>
            </w:r>
          </w:p>
        </w:tc>
      </w:tr>
      <w:tr w:rsidR="004E4F68" w:rsidRPr="008864A7" w14:paraId="3CD3365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56F68F"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فشل العمليات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3DAF75"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العمليات (</w:t>
            </w:r>
            <w:r w:rsidRPr="008864A7">
              <w:rPr>
                <w:rStyle w:val="a6"/>
                <w:rFonts w:ascii="Simplified Arabic" w:hAnsi="Simplified Arabic" w:cs="Simplified Arabic" w:hint="cs"/>
                <w:color w:val="1F1F1F"/>
                <w:sz w:val="32"/>
                <w:szCs w:val="32"/>
                <w:bdr w:val="none" w:sz="0" w:space="0" w:color="auto" w:frame="1"/>
              </w:rPr>
              <w:t>Process</w:t>
            </w:r>
            <w:r w:rsidRPr="008864A7">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80D75E"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الخسائر الناتجة عن فشل تصميم المنتج، إدارة الموردين، أو التنفيذ غير السليم للصفقات والعمليات (مثل: تسوية الصفقات، الإبلاغ غير الدقيق).</w:t>
            </w:r>
          </w:p>
        </w:tc>
      </w:tr>
      <w:tr w:rsidR="004E4F68" w:rsidRPr="008864A7" w14:paraId="45F32CF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D9B2B5"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فشل الأنظمة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A97536"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الأنظمة (</w:t>
            </w:r>
            <w:r w:rsidRPr="008864A7">
              <w:rPr>
                <w:rStyle w:val="a6"/>
                <w:rFonts w:ascii="Simplified Arabic" w:hAnsi="Simplified Arabic" w:cs="Simplified Arabic" w:hint="cs"/>
                <w:color w:val="1F1F1F"/>
                <w:sz w:val="32"/>
                <w:szCs w:val="32"/>
                <w:bdr w:val="none" w:sz="0" w:space="0" w:color="auto" w:frame="1"/>
              </w:rPr>
              <w:t>Systems</w:t>
            </w:r>
            <w:r w:rsidRPr="008864A7">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027FF1"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الخسائر الناتجة عن فشل الأجهزة، البرمجيات، أو الاتصالات، بما في ذلك انقطاع الأعمال وفشل الأنظمة الأمنية.</w:t>
            </w:r>
          </w:p>
        </w:tc>
      </w:tr>
      <w:tr w:rsidR="004E4F68" w:rsidRPr="008864A7" w14:paraId="55BBB9D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111FEE"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الأحداث الخارجية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02AE46"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الأحداث الخارجية (</w:t>
            </w:r>
            <w:r w:rsidRPr="008864A7">
              <w:rPr>
                <w:rStyle w:val="a6"/>
                <w:rFonts w:ascii="Simplified Arabic" w:hAnsi="Simplified Arabic" w:cs="Simplified Arabic" w:hint="cs"/>
                <w:color w:val="1F1F1F"/>
                <w:sz w:val="32"/>
                <w:szCs w:val="32"/>
                <w:bdr w:val="none" w:sz="0" w:space="0" w:color="auto" w:frame="1"/>
              </w:rPr>
              <w:t>External Events</w:t>
            </w:r>
            <w:r w:rsidRPr="008864A7">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E491D7"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الخسائر الناتجة عن السرقة الخارجية، الاحتيال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الكوارث الطبيعية، أو أي إضرار من أطراف ثالثة (مثل: هجمات الهاكرز، الدعاوى القضائية ضد العميل).</w:t>
            </w:r>
          </w:p>
        </w:tc>
      </w:tr>
    </w:tbl>
    <w:p w14:paraId="1DD5A462" w14:textId="77777777" w:rsidR="004E4F68" w:rsidRPr="008864A7" w:rsidRDefault="004E4F68"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3. مكونات عملية إدارة المخاطر التشغيلية</w:t>
      </w:r>
    </w:p>
    <w:p w14:paraId="28100251" w14:textId="77777777" w:rsidR="004E4F68" w:rsidRPr="008864A7" w:rsidRDefault="004E4F68"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إدارة المخاطر التشغيلية هي عملية دورية ومستمرة تشمل أربع مراحل رئيسية:</w:t>
      </w:r>
    </w:p>
    <w:p w14:paraId="0935B88B" w14:textId="77777777" w:rsidR="004E4F68" w:rsidRPr="008864A7" w:rsidRDefault="004E4F68" w:rsidP="001617E0">
      <w:pPr>
        <w:pStyle w:val="a5"/>
        <w:numPr>
          <w:ilvl w:val="0"/>
          <w:numId w:val="4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التحديد (</w:t>
      </w:r>
      <w:r w:rsidRPr="008864A7">
        <w:rPr>
          <w:rStyle w:val="a6"/>
          <w:rFonts w:ascii="Simplified Arabic" w:hAnsi="Simplified Arabic" w:cs="Simplified Arabic" w:hint="cs"/>
          <w:color w:val="1F1F1F"/>
          <w:sz w:val="32"/>
          <w:szCs w:val="32"/>
          <w:bdr w:val="none" w:sz="0" w:space="0" w:color="auto" w:frame="1"/>
        </w:rPr>
        <w:t>Identification</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تحديد وتقييم المخاطر المحتملة قبل حدوث الخسارة. يتم ذلك من خلال أدوات مثل تقييم المخاطر والتحكم الذاتي (</w:t>
      </w:r>
      <w:r w:rsidRPr="008864A7">
        <w:rPr>
          <w:rFonts w:ascii="Simplified Arabic" w:hAnsi="Simplified Arabic" w:cs="Simplified Arabic" w:hint="cs"/>
          <w:color w:val="1F1F1F"/>
          <w:sz w:val="32"/>
          <w:szCs w:val="32"/>
        </w:rPr>
        <w:t>RCSA</w:t>
      </w:r>
      <w:r w:rsidRPr="008864A7">
        <w:rPr>
          <w:rFonts w:ascii="Simplified Arabic" w:hAnsi="Simplified Arabic" w:cs="Simplified Arabic" w:hint="cs"/>
          <w:color w:val="1F1F1F"/>
          <w:sz w:val="32"/>
          <w:szCs w:val="32"/>
          <w:rtl/>
        </w:rPr>
        <w:t>)، ومؤشرات المخاطر الرئيسية (</w:t>
      </w:r>
      <w:r w:rsidRPr="008864A7">
        <w:rPr>
          <w:rFonts w:ascii="Simplified Arabic" w:hAnsi="Simplified Arabic" w:cs="Simplified Arabic" w:hint="cs"/>
          <w:color w:val="1F1F1F"/>
          <w:sz w:val="32"/>
          <w:szCs w:val="32"/>
        </w:rPr>
        <w:t>KRIs</w:t>
      </w:r>
      <w:r w:rsidRPr="008864A7">
        <w:rPr>
          <w:rFonts w:ascii="Simplified Arabic" w:hAnsi="Simplified Arabic" w:cs="Simplified Arabic" w:hint="cs"/>
          <w:color w:val="1F1F1F"/>
          <w:sz w:val="32"/>
          <w:szCs w:val="32"/>
          <w:rtl/>
        </w:rPr>
        <w:t>)، وسجل بيانات الخسائر التشغيلية.</w:t>
      </w:r>
    </w:p>
    <w:p w14:paraId="6CF55B2D" w14:textId="77777777" w:rsidR="004E4F68" w:rsidRPr="008864A7" w:rsidRDefault="004E4F68" w:rsidP="001617E0">
      <w:pPr>
        <w:pStyle w:val="a5"/>
        <w:numPr>
          <w:ilvl w:val="0"/>
          <w:numId w:val="4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القياس (</w:t>
      </w:r>
      <w:r w:rsidRPr="008864A7">
        <w:rPr>
          <w:rStyle w:val="a6"/>
          <w:rFonts w:ascii="Simplified Arabic" w:hAnsi="Simplified Arabic" w:cs="Simplified Arabic" w:hint="cs"/>
          <w:color w:val="1F1F1F"/>
          <w:sz w:val="32"/>
          <w:szCs w:val="32"/>
          <w:bdr w:val="none" w:sz="0" w:space="0" w:color="auto" w:frame="1"/>
        </w:rPr>
        <w:t>Measurement</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تقدير حجم وتكرار الخسائر المحتملة باستخدام نماذج كمية (مثل توزيعات الاحتمالية) أو تقييمات نوعية (مثل مصفوفة المخاطر).</w:t>
      </w:r>
    </w:p>
    <w:p w14:paraId="1BB7AD69" w14:textId="77777777" w:rsidR="004E4F68" w:rsidRPr="008864A7" w:rsidRDefault="004E4F68" w:rsidP="001617E0">
      <w:pPr>
        <w:pStyle w:val="a5"/>
        <w:numPr>
          <w:ilvl w:val="0"/>
          <w:numId w:val="4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المراقبة (</w:t>
      </w:r>
      <w:r w:rsidRPr="008864A7">
        <w:rPr>
          <w:rStyle w:val="a6"/>
          <w:rFonts w:ascii="Simplified Arabic" w:hAnsi="Simplified Arabic" w:cs="Simplified Arabic" w:hint="cs"/>
          <w:color w:val="1F1F1F"/>
          <w:sz w:val="32"/>
          <w:szCs w:val="32"/>
          <w:bdr w:val="none" w:sz="0" w:space="0" w:color="auto" w:frame="1"/>
        </w:rPr>
        <w:t>Monitoring</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تتبع مستويات المخاطر الفعلية مقابل الحدود الموضوعة ومؤشرات المخاطر الرئيسية (</w:t>
      </w:r>
      <w:r w:rsidRPr="008864A7">
        <w:rPr>
          <w:rFonts w:ascii="Simplified Arabic" w:hAnsi="Simplified Arabic" w:cs="Simplified Arabic" w:hint="cs"/>
          <w:color w:val="1F1F1F"/>
          <w:sz w:val="32"/>
          <w:szCs w:val="32"/>
        </w:rPr>
        <w:t>KRIs</w:t>
      </w:r>
      <w:r w:rsidRPr="008864A7">
        <w:rPr>
          <w:rFonts w:ascii="Simplified Arabic" w:hAnsi="Simplified Arabic" w:cs="Simplified Arabic" w:hint="cs"/>
          <w:color w:val="1F1F1F"/>
          <w:sz w:val="32"/>
          <w:szCs w:val="32"/>
          <w:rtl/>
        </w:rPr>
        <w:t>).</w:t>
      </w:r>
    </w:p>
    <w:p w14:paraId="7084435F" w14:textId="77777777" w:rsidR="004E4F68" w:rsidRPr="008864A7" w:rsidRDefault="004E4F68" w:rsidP="001617E0">
      <w:pPr>
        <w:pStyle w:val="a5"/>
        <w:numPr>
          <w:ilvl w:val="0"/>
          <w:numId w:val="4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التخفيف (</w:t>
      </w:r>
      <w:r w:rsidRPr="008864A7">
        <w:rPr>
          <w:rStyle w:val="a6"/>
          <w:rFonts w:ascii="Simplified Arabic" w:hAnsi="Simplified Arabic" w:cs="Simplified Arabic" w:hint="cs"/>
          <w:color w:val="1F1F1F"/>
          <w:sz w:val="32"/>
          <w:szCs w:val="32"/>
          <w:bdr w:val="none" w:sz="0" w:space="0" w:color="auto" w:frame="1"/>
        </w:rPr>
        <w:t>Mitigation</w:t>
      </w:r>
      <w:r w:rsidRPr="008864A7">
        <w:rPr>
          <w:rStyle w:val="a6"/>
          <w:rFonts w:ascii="Simplified Arabic" w:hAnsi="Simplified Arabic" w:cs="Simplified Arabic" w:hint="cs"/>
          <w:color w:val="1F1F1F"/>
          <w:sz w:val="32"/>
          <w:szCs w:val="32"/>
          <w:bdr w:val="none" w:sz="0" w:space="0" w:color="auto" w:frame="1"/>
          <w:rtl/>
        </w:rPr>
        <w:t>) والتحكم (</w:t>
      </w:r>
      <w:r w:rsidRPr="008864A7">
        <w:rPr>
          <w:rStyle w:val="a6"/>
          <w:rFonts w:ascii="Simplified Arabic" w:hAnsi="Simplified Arabic" w:cs="Simplified Arabic" w:hint="cs"/>
          <w:color w:val="1F1F1F"/>
          <w:sz w:val="32"/>
          <w:szCs w:val="32"/>
          <w:bdr w:val="none" w:sz="0" w:space="0" w:color="auto" w:frame="1"/>
        </w:rPr>
        <w:t>Control</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اتخاذ الإجراءات اللازمة لتقليل احتمالية حدوث الخسارة أو تقليل حجمها عند وقوعها. يشمل ذلك تحسين الضوابط الداخلية، وتدريب الموظفين، وشراء التأمين.</w:t>
      </w:r>
    </w:p>
    <w:p w14:paraId="1D19967D" w14:textId="77777777" w:rsidR="004E4F68" w:rsidRPr="008864A7" w:rsidRDefault="004E4F68"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4. مفهوم الخسائر التشغيلية وأنواعها</w:t>
      </w:r>
    </w:p>
    <w:p w14:paraId="79AF005D"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الخسارة التشغيلية (</w:t>
      </w:r>
      <w:r w:rsidRPr="008864A7">
        <w:rPr>
          <w:rStyle w:val="a6"/>
          <w:rFonts w:ascii="Simplified Arabic" w:hAnsi="Simplified Arabic" w:cs="Simplified Arabic" w:hint="cs"/>
          <w:color w:val="1F1F1F"/>
          <w:sz w:val="32"/>
          <w:szCs w:val="32"/>
          <w:bdr w:val="none" w:sz="0" w:space="0" w:color="auto" w:frame="1"/>
        </w:rPr>
        <w:t>Operational Loss</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هي أي تكلفة أو مصاريف </w:t>
      </w:r>
      <w:proofErr w:type="spellStart"/>
      <w:r w:rsidRPr="008864A7">
        <w:rPr>
          <w:rFonts w:ascii="Simplified Arabic" w:hAnsi="Simplified Arabic" w:cs="Simplified Arabic" w:hint="cs"/>
          <w:color w:val="1F1F1F"/>
          <w:sz w:val="32"/>
          <w:szCs w:val="32"/>
          <w:rtl/>
        </w:rPr>
        <w:t>تتكبدها</w:t>
      </w:r>
      <w:proofErr w:type="spellEnd"/>
      <w:r w:rsidRPr="008864A7">
        <w:rPr>
          <w:rFonts w:ascii="Simplified Arabic" w:hAnsi="Simplified Arabic" w:cs="Simplified Arabic" w:hint="cs"/>
          <w:color w:val="1F1F1F"/>
          <w:sz w:val="32"/>
          <w:szCs w:val="32"/>
          <w:rtl/>
        </w:rPr>
        <w:t xml:space="preserve"> المؤسسة نتيجة لوقوع حدث خطر تشغيلي.</w:t>
      </w:r>
    </w:p>
    <w:p w14:paraId="49ADF083" w14:textId="77777777" w:rsidR="004E4F68" w:rsidRPr="008864A7" w:rsidRDefault="004E4F68" w:rsidP="001617E0">
      <w:pPr>
        <w:pStyle w:val="a5"/>
        <w:numPr>
          <w:ilvl w:val="0"/>
          <w:numId w:val="45"/>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الخسائر المباشرة (</w:t>
      </w:r>
      <w:r w:rsidRPr="008864A7">
        <w:rPr>
          <w:rStyle w:val="a6"/>
          <w:rFonts w:ascii="Simplified Arabic" w:hAnsi="Simplified Arabic" w:cs="Simplified Arabic" w:hint="cs"/>
          <w:color w:val="1F1F1F"/>
          <w:sz w:val="32"/>
          <w:szCs w:val="32"/>
          <w:bdr w:val="none" w:sz="0" w:space="0" w:color="auto" w:frame="1"/>
        </w:rPr>
        <w:t>Direct Losses</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هي الخسائر التي يمكن قياسها بشكل مباشر وواضح مالياً وتكون مرتبطة بشكل مباشر بحدث الخسارة.</w:t>
      </w:r>
    </w:p>
    <w:p w14:paraId="30F0ADAE" w14:textId="77777777" w:rsidR="004E4F68" w:rsidRPr="008864A7" w:rsidRDefault="004E4F68" w:rsidP="001617E0">
      <w:pPr>
        <w:pStyle w:val="a5"/>
        <w:numPr>
          <w:ilvl w:val="1"/>
          <w:numId w:val="45"/>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a"/>
          <w:rFonts w:ascii="Simplified Arabic" w:hAnsi="Simplified Arabic" w:cs="Simplified Arabic" w:hint="cs"/>
          <w:i w:val="0"/>
          <w:iCs w:val="0"/>
          <w:color w:val="1F1F1F"/>
          <w:sz w:val="32"/>
          <w:szCs w:val="32"/>
          <w:bdr w:val="none" w:sz="0" w:space="0" w:color="auto" w:frame="1"/>
          <w:rtl/>
        </w:rPr>
        <w:t>أمثلة:</w:t>
      </w:r>
      <w:r w:rsidRPr="008864A7">
        <w:rPr>
          <w:rFonts w:ascii="Simplified Arabic" w:hAnsi="Simplified Arabic" w:cs="Simplified Arabic" w:hint="cs"/>
          <w:color w:val="1F1F1F"/>
          <w:sz w:val="32"/>
          <w:szCs w:val="32"/>
          <w:rtl/>
        </w:rPr>
        <w:t xml:space="preserve"> الأموال المفقودة بسبب الاحتيال، تكلفة إصلاح نظام فاشل، الغرامات التنظيمية المدفوعة.</w:t>
      </w:r>
    </w:p>
    <w:p w14:paraId="1C43A8C1" w14:textId="77777777" w:rsidR="004E4F68" w:rsidRPr="008864A7" w:rsidRDefault="004E4F68" w:rsidP="001617E0">
      <w:pPr>
        <w:pStyle w:val="a5"/>
        <w:numPr>
          <w:ilvl w:val="0"/>
          <w:numId w:val="45"/>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الخسائر غير المباشرة (</w:t>
      </w:r>
      <w:r w:rsidRPr="008864A7">
        <w:rPr>
          <w:rStyle w:val="a6"/>
          <w:rFonts w:ascii="Simplified Arabic" w:hAnsi="Simplified Arabic" w:cs="Simplified Arabic" w:hint="cs"/>
          <w:color w:val="1F1F1F"/>
          <w:sz w:val="32"/>
          <w:szCs w:val="32"/>
          <w:bdr w:val="none" w:sz="0" w:space="0" w:color="auto" w:frame="1"/>
        </w:rPr>
        <w:t>Indirect Losses</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هي الخسائر التي لا يمكن قياسها بسهولة وتظهر في شكل تكاليف فرصة ضائعة أو تأثيرات طويلة الأجل على الأداء التشغيلي والسمعة.</w:t>
      </w:r>
    </w:p>
    <w:p w14:paraId="6AADC4F5" w14:textId="77777777" w:rsidR="004E4F68" w:rsidRPr="008864A7" w:rsidRDefault="004E4F68" w:rsidP="001617E0">
      <w:pPr>
        <w:pStyle w:val="a5"/>
        <w:numPr>
          <w:ilvl w:val="1"/>
          <w:numId w:val="45"/>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a"/>
          <w:rFonts w:ascii="Simplified Arabic" w:hAnsi="Simplified Arabic" w:cs="Simplified Arabic" w:hint="cs"/>
          <w:i w:val="0"/>
          <w:iCs w:val="0"/>
          <w:color w:val="1F1F1F"/>
          <w:sz w:val="32"/>
          <w:szCs w:val="32"/>
          <w:bdr w:val="none" w:sz="0" w:space="0" w:color="auto" w:frame="1"/>
          <w:rtl/>
        </w:rPr>
        <w:t>أمثلة:</w:t>
      </w:r>
      <w:r w:rsidRPr="008864A7">
        <w:rPr>
          <w:rFonts w:ascii="Simplified Arabic" w:hAnsi="Simplified Arabic" w:cs="Simplified Arabic" w:hint="cs"/>
          <w:color w:val="1F1F1F"/>
          <w:sz w:val="32"/>
          <w:szCs w:val="32"/>
          <w:rtl/>
        </w:rPr>
        <w:t xml:space="preserve"> خسارة إيرادات بسبب انقطاع النظام، انخفاض قيمة السهم بسبب الإضرار بالسمعة، تكاليف إعادة بناء ثقة العملاء.</w:t>
      </w:r>
    </w:p>
    <w:p w14:paraId="2769EAD5" w14:textId="77777777" w:rsidR="004E4F68" w:rsidRPr="008864A7" w:rsidRDefault="004E4F6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المحور الثاني: الإطار التنظيمي لإدارة المخاطر (لجنة بازل)</w:t>
      </w:r>
    </w:p>
    <w:p w14:paraId="2562C293" w14:textId="77777777" w:rsidR="004E4F68" w:rsidRPr="008864A7" w:rsidRDefault="004E4F68"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لجنة بازل للرقابة المصرفية (</w:t>
      </w:r>
      <w:r w:rsidRPr="008864A7">
        <w:rPr>
          <w:rFonts w:ascii="Simplified Arabic" w:hAnsi="Simplified Arabic" w:cs="Simplified Arabic" w:hint="cs"/>
          <w:color w:val="1F1F1F"/>
          <w:sz w:val="32"/>
          <w:szCs w:val="32"/>
        </w:rPr>
        <w:t>BCBS</w:t>
      </w:r>
      <w:r w:rsidRPr="008864A7">
        <w:rPr>
          <w:rFonts w:ascii="Simplified Arabic" w:hAnsi="Simplified Arabic" w:cs="Simplified Arabic" w:hint="cs"/>
          <w:color w:val="1F1F1F"/>
          <w:sz w:val="32"/>
          <w:szCs w:val="32"/>
          <w:rtl/>
        </w:rPr>
        <w:t>) هي الجهة التي تضع الإطار التنظيمي العالمي للمؤسسات المالية، وهدفها الأساسي هو تعزيز استقرار النظام المالي.</w:t>
      </w:r>
    </w:p>
    <w:p w14:paraId="58CF4908" w14:textId="77777777" w:rsidR="004E4F68" w:rsidRPr="008864A7" w:rsidRDefault="004E4F68"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1. اتفاقيات بازل ودورها في تعزيز إدارة المخاطر التشغيلية</w:t>
      </w:r>
    </w:p>
    <w:p w14:paraId="2331AAA0" w14:textId="77777777" w:rsidR="004E4F68" w:rsidRPr="008864A7" w:rsidRDefault="004E4F68" w:rsidP="001617E0">
      <w:pPr>
        <w:pStyle w:val="a5"/>
        <w:numPr>
          <w:ilvl w:val="0"/>
          <w:numId w:val="4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 xml:space="preserve">بازل </w:t>
      </w:r>
      <w:r w:rsidRPr="008864A7">
        <w:rPr>
          <w:rStyle w:val="a6"/>
          <w:rFonts w:ascii="Simplified Arabic" w:hAnsi="Simplified Arabic" w:cs="Simplified Arabic" w:hint="cs"/>
          <w:color w:val="1F1F1F"/>
          <w:sz w:val="32"/>
          <w:szCs w:val="32"/>
          <w:bdr w:val="none" w:sz="0" w:space="0" w:color="auto" w:frame="1"/>
        </w:rPr>
        <w:t>II (2004)</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كانت نقطة التحول الأساسية لإدارة المخاطر التشغيلية.</w:t>
      </w:r>
    </w:p>
    <w:p w14:paraId="436B731F" w14:textId="77777777" w:rsidR="004E4F68" w:rsidRPr="008864A7" w:rsidRDefault="004E4F68" w:rsidP="001617E0">
      <w:pPr>
        <w:pStyle w:val="a5"/>
        <w:numPr>
          <w:ilvl w:val="1"/>
          <w:numId w:val="4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أهميتها:</w:t>
      </w:r>
      <w:r w:rsidRPr="008864A7">
        <w:rPr>
          <w:rFonts w:ascii="Simplified Arabic" w:hAnsi="Simplified Arabic" w:cs="Simplified Arabic" w:hint="cs"/>
          <w:color w:val="1F1F1F"/>
          <w:sz w:val="32"/>
          <w:szCs w:val="32"/>
          <w:rtl/>
        </w:rPr>
        <w:t xml:space="preserve"> للمرة الأولى، أصبحت المخاطر التشغيلية تتطلب </w:t>
      </w:r>
      <w:r w:rsidRPr="008864A7">
        <w:rPr>
          <w:rStyle w:val="a6"/>
          <w:rFonts w:ascii="Simplified Arabic" w:hAnsi="Simplified Arabic" w:cs="Simplified Arabic" w:hint="cs"/>
          <w:color w:val="1F1F1F"/>
          <w:sz w:val="32"/>
          <w:szCs w:val="32"/>
          <w:bdr w:val="none" w:sz="0" w:space="0" w:color="auto" w:frame="1"/>
          <w:rtl/>
        </w:rPr>
        <w:t>رأس مال تنظيمي</w:t>
      </w:r>
      <w:r w:rsidRPr="008864A7">
        <w:rPr>
          <w:rFonts w:ascii="Simplified Arabic" w:hAnsi="Simplified Arabic" w:cs="Simplified Arabic" w:hint="cs"/>
          <w:color w:val="1F1F1F"/>
          <w:sz w:val="32"/>
          <w:szCs w:val="32"/>
          <w:rtl/>
        </w:rPr>
        <w:t xml:space="preserve"> (</w:t>
      </w:r>
      <w:r w:rsidRPr="008864A7">
        <w:rPr>
          <w:rFonts w:ascii="Simplified Arabic" w:hAnsi="Simplified Arabic" w:cs="Simplified Arabic" w:hint="cs"/>
          <w:color w:val="1F1F1F"/>
          <w:sz w:val="32"/>
          <w:szCs w:val="32"/>
        </w:rPr>
        <w:t>Regulatory Capital</w:t>
      </w:r>
      <w:r w:rsidRPr="008864A7">
        <w:rPr>
          <w:rFonts w:ascii="Simplified Arabic" w:hAnsi="Simplified Arabic" w:cs="Simplified Arabic" w:hint="cs"/>
          <w:color w:val="1F1F1F"/>
          <w:sz w:val="32"/>
          <w:szCs w:val="32"/>
          <w:rtl/>
        </w:rPr>
        <w:t>) مقابلها (الركيزة الأولى).</w:t>
      </w:r>
    </w:p>
    <w:p w14:paraId="0C2C528B" w14:textId="77777777" w:rsidR="004E4F68" w:rsidRPr="008864A7" w:rsidRDefault="004E4F68" w:rsidP="001617E0">
      <w:pPr>
        <w:pStyle w:val="a5"/>
        <w:numPr>
          <w:ilvl w:val="1"/>
          <w:numId w:val="4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الهيكل:</w:t>
      </w:r>
      <w:r w:rsidRPr="008864A7">
        <w:rPr>
          <w:rFonts w:ascii="Simplified Arabic" w:hAnsi="Simplified Arabic" w:cs="Simplified Arabic" w:hint="cs"/>
          <w:color w:val="1F1F1F"/>
          <w:sz w:val="32"/>
          <w:szCs w:val="32"/>
          <w:rtl/>
        </w:rPr>
        <w:t xml:space="preserve"> قامت على ثلاث ركائز:</w:t>
      </w:r>
    </w:p>
    <w:p w14:paraId="1B674FA7" w14:textId="77777777" w:rsidR="004E4F68" w:rsidRPr="008864A7" w:rsidRDefault="004E4F68" w:rsidP="001617E0">
      <w:pPr>
        <w:pStyle w:val="a5"/>
        <w:numPr>
          <w:ilvl w:val="2"/>
          <w:numId w:val="4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الحد الأدنى لمتطلبات رأس المال:</w:t>
      </w:r>
      <w:r w:rsidRPr="008864A7">
        <w:rPr>
          <w:rFonts w:ascii="Simplified Arabic" w:hAnsi="Simplified Arabic" w:cs="Simplified Arabic" w:hint="cs"/>
          <w:color w:val="1F1F1F"/>
          <w:sz w:val="32"/>
          <w:szCs w:val="32"/>
          <w:rtl/>
        </w:rPr>
        <w:t xml:space="preserve"> تحديد طرق قياس المخاطر.</w:t>
      </w:r>
    </w:p>
    <w:p w14:paraId="65677323" w14:textId="77777777" w:rsidR="004E4F68" w:rsidRPr="008864A7" w:rsidRDefault="004E4F68" w:rsidP="001617E0">
      <w:pPr>
        <w:pStyle w:val="a5"/>
        <w:numPr>
          <w:ilvl w:val="2"/>
          <w:numId w:val="4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 xml:space="preserve">المراجعة </w:t>
      </w:r>
      <w:proofErr w:type="spellStart"/>
      <w:r w:rsidRPr="008864A7">
        <w:rPr>
          <w:rStyle w:val="a6"/>
          <w:rFonts w:ascii="Simplified Arabic" w:hAnsi="Simplified Arabic" w:cs="Simplified Arabic" w:hint="cs"/>
          <w:color w:val="1F1F1F"/>
          <w:sz w:val="32"/>
          <w:szCs w:val="32"/>
          <w:bdr w:val="none" w:sz="0" w:space="0" w:color="auto" w:frame="1"/>
          <w:rtl/>
        </w:rPr>
        <w:t>الإشرافية</w:t>
      </w:r>
      <w:proofErr w:type="spellEnd"/>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دور الجهات التنظيمية في تقييم مدى كفاية رأس مال البنك وإدارة </w:t>
      </w:r>
      <w:proofErr w:type="spellStart"/>
      <w:r w:rsidRPr="008864A7">
        <w:rPr>
          <w:rFonts w:ascii="Simplified Arabic" w:hAnsi="Simplified Arabic" w:cs="Simplified Arabic" w:hint="cs"/>
          <w:color w:val="1F1F1F"/>
          <w:sz w:val="32"/>
          <w:szCs w:val="32"/>
          <w:rtl/>
        </w:rPr>
        <w:t>مخاطره</w:t>
      </w:r>
      <w:proofErr w:type="spellEnd"/>
      <w:r w:rsidRPr="008864A7">
        <w:rPr>
          <w:rFonts w:ascii="Simplified Arabic" w:hAnsi="Simplified Arabic" w:cs="Simplified Arabic" w:hint="cs"/>
          <w:color w:val="1F1F1F"/>
          <w:sz w:val="32"/>
          <w:szCs w:val="32"/>
          <w:rtl/>
        </w:rPr>
        <w:t>.</w:t>
      </w:r>
    </w:p>
    <w:p w14:paraId="4CB8EBC4" w14:textId="77777777" w:rsidR="004E4F68" w:rsidRPr="008864A7" w:rsidRDefault="004E4F68" w:rsidP="001617E0">
      <w:pPr>
        <w:pStyle w:val="a5"/>
        <w:numPr>
          <w:ilvl w:val="2"/>
          <w:numId w:val="4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انضباط السوق:</w:t>
      </w:r>
      <w:r w:rsidRPr="008864A7">
        <w:rPr>
          <w:rFonts w:ascii="Simplified Arabic" w:hAnsi="Simplified Arabic" w:cs="Simplified Arabic" w:hint="cs"/>
          <w:color w:val="1F1F1F"/>
          <w:sz w:val="32"/>
          <w:szCs w:val="32"/>
          <w:rtl/>
        </w:rPr>
        <w:t xml:space="preserve"> متطلبات الإفصاح والشفافية لتعزيز تقييم السوق للمخاطر.</w:t>
      </w:r>
    </w:p>
    <w:p w14:paraId="6D39A72D" w14:textId="77777777" w:rsidR="004E4F68" w:rsidRPr="008864A7" w:rsidRDefault="004E4F68" w:rsidP="001617E0">
      <w:pPr>
        <w:pStyle w:val="a5"/>
        <w:numPr>
          <w:ilvl w:val="0"/>
          <w:numId w:val="4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 xml:space="preserve">بازل </w:t>
      </w:r>
      <w:r w:rsidRPr="008864A7">
        <w:rPr>
          <w:rStyle w:val="a6"/>
          <w:rFonts w:ascii="Simplified Arabic" w:hAnsi="Simplified Arabic" w:cs="Simplified Arabic" w:hint="cs"/>
          <w:color w:val="1F1F1F"/>
          <w:sz w:val="32"/>
          <w:szCs w:val="32"/>
          <w:bdr w:val="none" w:sz="0" w:space="0" w:color="auto" w:frame="1"/>
        </w:rPr>
        <w:t>III</w:t>
      </w:r>
      <w:r w:rsidRPr="008864A7">
        <w:rPr>
          <w:rStyle w:val="a6"/>
          <w:rFonts w:ascii="Simplified Arabic" w:hAnsi="Simplified Arabic" w:cs="Simplified Arabic" w:hint="cs"/>
          <w:color w:val="1F1F1F"/>
          <w:sz w:val="32"/>
          <w:szCs w:val="32"/>
          <w:bdr w:val="none" w:sz="0" w:space="0" w:color="auto" w:frame="1"/>
          <w:rtl/>
        </w:rPr>
        <w:t xml:space="preserve"> (2010 وما تلاها):</w:t>
      </w:r>
      <w:r w:rsidRPr="008864A7">
        <w:rPr>
          <w:rFonts w:ascii="Simplified Arabic" w:hAnsi="Simplified Arabic" w:cs="Simplified Arabic" w:hint="cs"/>
          <w:color w:val="1F1F1F"/>
          <w:sz w:val="32"/>
          <w:szCs w:val="32"/>
          <w:rtl/>
        </w:rPr>
        <w:t xml:space="preserve"> جاءت استجابة للأزمة المالية العالمية 2008 لتعزيز جودة ونوعية رأس المال المصرفي.</w:t>
      </w:r>
    </w:p>
    <w:p w14:paraId="57CF558B" w14:textId="77777777" w:rsidR="004E4F68" w:rsidRPr="008864A7" w:rsidRDefault="004E4F68" w:rsidP="001617E0">
      <w:pPr>
        <w:pStyle w:val="a5"/>
        <w:numPr>
          <w:ilvl w:val="1"/>
          <w:numId w:val="4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التأثير على المخاطر التشغيلية:</w:t>
      </w:r>
      <w:r w:rsidRPr="008864A7">
        <w:rPr>
          <w:rFonts w:ascii="Simplified Arabic" w:hAnsi="Simplified Arabic" w:cs="Simplified Arabic" w:hint="cs"/>
          <w:color w:val="1F1F1F"/>
          <w:sz w:val="32"/>
          <w:szCs w:val="32"/>
          <w:rtl/>
        </w:rPr>
        <w:t xml:space="preserve"> لم تغير بازل </w:t>
      </w:r>
      <w:r w:rsidRPr="008864A7">
        <w:rPr>
          <w:rFonts w:ascii="Simplified Arabic" w:hAnsi="Simplified Arabic" w:cs="Simplified Arabic" w:hint="cs"/>
          <w:color w:val="1F1F1F"/>
          <w:sz w:val="32"/>
          <w:szCs w:val="32"/>
        </w:rPr>
        <w:t>III</w:t>
      </w:r>
      <w:r w:rsidRPr="008864A7">
        <w:rPr>
          <w:rFonts w:ascii="Simplified Arabic" w:hAnsi="Simplified Arabic" w:cs="Simplified Arabic" w:hint="cs"/>
          <w:color w:val="1F1F1F"/>
          <w:sz w:val="32"/>
          <w:szCs w:val="32"/>
          <w:rtl/>
        </w:rPr>
        <w:t xml:space="preserve"> المفهوم، لكنها زادت متطلبات رأس المال بشكل عام، وأدخلت لاحقاً (في الإصدارات النهائية) </w:t>
      </w:r>
      <w:r w:rsidRPr="008864A7">
        <w:rPr>
          <w:rStyle w:val="a6"/>
          <w:rFonts w:ascii="Simplified Arabic" w:hAnsi="Simplified Arabic" w:cs="Simplified Arabic" w:hint="cs"/>
          <w:color w:val="1F1F1F"/>
          <w:sz w:val="32"/>
          <w:szCs w:val="32"/>
          <w:bdr w:val="none" w:sz="0" w:space="0" w:color="auto" w:frame="1"/>
          <w:rtl/>
        </w:rPr>
        <w:t>الطريقة القياسية المبسّطة (</w:t>
      </w:r>
      <w:r w:rsidRPr="008864A7">
        <w:rPr>
          <w:rStyle w:val="a6"/>
          <w:rFonts w:ascii="Simplified Arabic" w:hAnsi="Simplified Arabic" w:cs="Simplified Arabic" w:hint="cs"/>
          <w:color w:val="1F1F1F"/>
          <w:sz w:val="32"/>
          <w:szCs w:val="32"/>
          <w:bdr w:val="none" w:sz="0" w:space="0" w:color="auto" w:frame="1"/>
        </w:rPr>
        <w:t>SMA</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لتحل محل الطرق القديمة.</w:t>
      </w:r>
    </w:p>
    <w:p w14:paraId="48119A6D" w14:textId="77777777" w:rsidR="004E4F68" w:rsidRPr="008864A7" w:rsidRDefault="004E4F68"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 xml:space="preserve">2. الطرق المعتمدة لقياس رأس المال مقابل المخاطر التشغيلية (بازل </w:t>
      </w:r>
      <w:r w:rsidRPr="008864A7">
        <w:rPr>
          <w:rFonts w:ascii="Simplified Arabic" w:eastAsia="Times New Roman" w:hAnsi="Simplified Arabic" w:cs="Simplified Arabic" w:hint="cs"/>
          <w:color w:val="1F1F1F"/>
          <w:sz w:val="32"/>
          <w:szCs w:val="32"/>
        </w:rPr>
        <w:t>II</w:t>
      </w:r>
      <w:r w:rsidRPr="008864A7">
        <w:rPr>
          <w:rFonts w:ascii="Simplified Arabic" w:eastAsia="Times New Roman" w:hAnsi="Simplified Arabic" w:cs="Simplified Arabic" w:hint="cs"/>
          <w:color w:val="1F1F1F"/>
          <w:sz w:val="32"/>
          <w:szCs w:val="32"/>
          <w:rtl/>
        </w:rPr>
        <w:t>)</w:t>
      </w:r>
    </w:p>
    <w:p w14:paraId="665E14C6" w14:textId="77777777" w:rsidR="004E4F68" w:rsidRPr="008864A7" w:rsidRDefault="004E4F68"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كانت اتفاقية بازل </w:t>
      </w:r>
      <w:r w:rsidRPr="008864A7">
        <w:rPr>
          <w:rFonts w:ascii="Simplified Arabic" w:hAnsi="Simplified Arabic" w:cs="Simplified Arabic" w:hint="cs"/>
          <w:color w:val="1F1F1F"/>
          <w:sz w:val="32"/>
          <w:szCs w:val="32"/>
        </w:rPr>
        <w:t>II</w:t>
      </w:r>
      <w:r w:rsidRPr="008864A7">
        <w:rPr>
          <w:rFonts w:ascii="Simplified Arabic" w:hAnsi="Simplified Arabic" w:cs="Simplified Arabic" w:hint="cs"/>
          <w:color w:val="1F1F1F"/>
          <w:sz w:val="32"/>
          <w:szCs w:val="32"/>
          <w:rtl/>
        </w:rPr>
        <w:t xml:space="preserve"> توفر ثلاثة خيارات لقياس رأس المال المطلوب مقابل المخاطر التشغيلية (الركيزة الأولى):</w:t>
      </w:r>
    </w:p>
    <w:tbl>
      <w:tblPr>
        <w:bidiVisual/>
        <w:tblW w:w="0" w:type="auto"/>
        <w:tblCellSpacing w:w="15" w:type="dxa"/>
        <w:tblCellMar>
          <w:left w:w="0" w:type="dxa"/>
          <w:right w:w="0" w:type="dxa"/>
        </w:tblCellMar>
        <w:tblLook w:val="04A0" w:firstRow="1" w:lastRow="0" w:firstColumn="1" w:lastColumn="0" w:noHBand="0" w:noVBand="1"/>
      </w:tblPr>
      <w:tblGrid>
        <w:gridCol w:w="1496"/>
        <w:gridCol w:w="2525"/>
        <w:gridCol w:w="3031"/>
        <w:gridCol w:w="1764"/>
      </w:tblGrid>
      <w:tr w:rsidR="004E4F68" w:rsidRPr="008864A7" w14:paraId="21ACFE8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4FCD37" w14:textId="77777777" w:rsidR="004E4F68" w:rsidRPr="008864A7" w:rsidRDefault="004E4F68"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الطريقة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80964B" w14:textId="77777777" w:rsidR="004E4F68" w:rsidRPr="008864A7" w:rsidRDefault="004E4F68"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الاسم الإنجليزي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127086" w14:textId="77777777" w:rsidR="004E4F68" w:rsidRPr="008864A7" w:rsidRDefault="004E4F68"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المبدأ الأساسي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737DC7" w14:textId="77777777" w:rsidR="004E4F68" w:rsidRPr="008864A7" w:rsidRDefault="004E4F68"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المؤسسات المستخدمة</w:t>
            </w:r>
          </w:p>
        </w:tc>
      </w:tr>
      <w:tr w:rsidR="004E4F68" w:rsidRPr="008864A7" w14:paraId="2F78D60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AC8916"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الطريقة الأساسية للمؤشرات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13CBE2"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Pr>
              <w:t>Basic Indicator Approach (BIA)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819477"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تعتمد على مؤشر واحد وهو </w:t>
            </w:r>
            <w:r w:rsidRPr="008864A7">
              <w:rPr>
                <w:rStyle w:val="a6"/>
                <w:rFonts w:ascii="Simplified Arabic" w:hAnsi="Simplified Arabic" w:cs="Simplified Arabic" w:hint="cs"/>
                <w:color w:val="1F1F1F"/>
                <w:sz w:val="32"/>
                <w:szCs w:val="32"/>
                <w:bdr w:val="none" w:sz="0" w:space="0" w:color="auto" w:frame="1"/>
                <w:rtl/>
              </w:rPr>
              <w:t>متوسط إجمالي الدخل السنوي</w:t>
            </w:r>
            <w:r w:rsidRPr="008864A7">
              <w:rPr>
                <w:rFonts w:ascii="Simplified Arabic" w:hAnsi="Simplified Arabic" w:cs="Simplified Arabic" w:hint="cs"/>
                <w:color w:val="1F1F1F"/>
                <w:sz w:val="32"/>
                <w:szCs w:val="32"/>
                <w:rtl/>
              </w:rPr>
              <w:t xml:space="preserve"> للبنك. يتم تخصيص نسبة ثابتة (15%) من هذا الدخل كمتطلب لرأس المال التشغيلي.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295A45"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البنوك الأصغر أو الأقل تعقيداً.</w:t>
            </w:r>
          </w:p>
        </w:tc>
      </w:tr>
      <w:tr w:rsidR="004E4F68" w:rsidRPr="008864A7" w14:paraId="13E371E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B74632"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طريقة المؤشرات القياسية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0CD7D7"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Pr>
              <w:t>Standardised</w:t>
            </w:r>
            <w:proofErr w:type="spellEnd"/>
            <w:r w:rsidRPr="008864A7">
              <w:rPr>
                <w:rStyle w:val="a6"/>
                <w:rFonts w:ascii="Simplified Arabic" w:hAnsi="Simplified Arabic" w:cs="Simplified Arabic" w:hint="cs"/>
                <w:color w:val="1F1F1F"/>
                <w:sz w:val="32"/>
                <w:szCs w:val="32"/>
                <w:bdr w:val="none" w:sz="0" w:space="0" w:color="auto" w:frame="1"/>
              </w:rPr>
              <w:t xml:space="preserve"> Approach (SA)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C10741"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يتم تقسيم العمليات المصرفية إلى خطوط عمل محددة (مثل: تمويل الشركات، التجزئة). ولكل خط عمل، يتم تطبيق نسبة مختلفة ($\</w:t>
            </w:r>
            <w:r w:rsidRPr="008864A7">
              <w:rPr>
                <w:rFonts w:ascii="Simplified Arabic" w:hAnsi="Simplified Arabic" w:cs="Simplified Arabic" w:hint="cs"/>
                <w:color w:val="1F1F1F"/>
                <w:sz w:val="32"/>
                <w:szCs w:val="32"/>
              </w:rPr>
              <w:t>beta</w:t>
            </w:r>
            <w:r w:rsidRPr="008864A7">
              <w:rPr>
                <w:rFonts w:ascii="Simplified Arabic" w:hAnsi="Simplified Arabic" w:cs="Simplified Arabic" w:hint="cs"/>
                <w:color w:val="1F1F1F"/>
                <w:sz w:val="32"/>
                <w:szCs w:val="32"/>
                <w:rtl/>
              </w:rPr>
              <w:t>$) من إجمالي الدخل الخاص به لحساب متطلب رأس المال.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4032A4"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البنوك المتوسطة إلى الكبيرة.</w:t>
            </w:r>
          </w:p>
        </w:tc>
      </w:tr>
      <w:tr w:rsidR="004E4F68" w:rsidRPr="008864A7" w14:paraId="4FDAC6F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949657"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طريقة القياس المتقدمة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5833AA"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Pr>
              <w:t>Advanced Measurement Approach (AMA)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C2D31A"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تسمح للبنك باستخدام </w:t>
            </w:r>
            <w:r w:rsidRPr="008864A7">
              <w:rPr>
                <w:rStyle w:val="a6"/>
                <w:rFonts w:ascii="Simplified Arabic" w:hAnsi="Simplified Arabic" w:cs="Simplified Arabic" w:hint="cs"/>
                <w:color w:val="1F1F1F"/>
                <w:sz w:val="32"/>
                <w:szCs w:val="32"/>
                <w:bdr w:val="none" w:sz="0" w:space="0" w:color="auto" w:frame="1"/>
                <w:rtl/>
              </w:rPr>
              <w:t>نماذجه الداخلية الخاصة</w:t>
            </w:r>
            <w:r w:rsidRPr="008864A7">
              <w:rPr>
                <w:rFonts w:ascii="Simplified Arabic" w:hAnsi="Simplified Arabic" w:cs="Simplified Arabic" w:hint="cs"/>
                <w:color w:val="1F1F1F"/>
                <w:sz w:val="32"/>
                <w:szCs w:val="32"/>
                <w:rtl/>
              </w:rPr>
              <w:t xml:space="preserve"> لتقدير متطلبات رأس المال. تتطلب موافقة المشرّف وتعتمد على بيانات الخسائر الداخلية والخارجية والسيناريوهات.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297E30"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البنوك الكبيرة ذات أنظمة إدارة مخاطر متطورة.</w:t>
            </w:r>
          </w:p>
        </w:tc>
      </w:tr>
    </w:tbl>
    <w:p w14:paraId="170EB451" w14:textId="77777777" w:rsidR="004E4F68" w:rsidRPr="008864A7" w:rsidRDefault="004E4F68" w:rsidP="001617E0">
      <w:pPr>
        <w:pStyle w:val="a5"/>
        <w:numPr>
          <w:ilvl w:val="0"/>
          <w:numId w:val="4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 xml:space="preserve">ملاحظة (بازل </w:t>
      </w:r>
      <w:r w:rsidRPr="008864A7">
        <w:rPr>
          <w:rStyle w:val="a6"/>
          <w:rFonts w:ascii="Simplified Arabic" w:hAnsi="Simplified Arabic" w:cs="Simplified Arabic" w:hint="cs"/>
          <w:color w:val="1F1F1F"/>
          <w:sz w:val="32"/>
          <w:szCs w:val="32"/>
          <w:bdr w:val="none" w:sz="0" w:space="0" w:color="auto" w:frame="1"/>
        </w:rPr>
        <w:t>III</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استبدلت بازل </w:t>
      </w:r>
      <w:r w:rsidRPr="008864A7">
        <w:rPr>
          <w:rFonts w:ascii="Simplified Arabic" w:hAnsi="Simplified Arabic" w:cs="Simplified Arabic" w:hint="cs"/>
          <w:color w:val="1F1F1F"/>
          <w:sz w:val="32"/>
          <w:szCs w:val="32"/>
        </w:rPr>
        <w:t>III</w:t>
      </w:r>
      <w:r w:rsidRPr="008864A7">
        <w:rPr>
          <w:rFonts w:ascii="Simplified Arabic" w:hAnsi="Simplified Arabic" w:cs="Simplified Arabic" w:hint="cs"/>
          <w:color w:val="1F1F1F"/>
          <w:sz w:val="32"/>
          <w:szCs w:val="32"/>
          <w:rtl/>
        </w:rPr>
        <w:t xml:space="preserve"> الطريقتين </w:t>
      </w:r>
      <w:r w:rsidRPr="008864A7">
        <w:rPr>
          <w:rFonts w:ascii="Simplified Arabic" w:hAnsi="Simplified Arabic" w:cs="Simplified Arabic" w:hint="cs"/>
          <w:color w:val="1F1F1F"/>
          <w:sz w:val="32"/>
          <w:szCs w:val="32"/>
        </w:rPr>
        <w:t>BIA</w:t>
      </w:r>
      <w:r w:rsidRPr="008864A7">
        <w:rPr>
          <w:rFonts w:ascii="Simplified Arabic" w:hAnsi="Simplified Arabic" w:cs="Simplified Arabic" w:hint="cs"/>
          <w:color w:val="1F1F1F"/>
          <w:sz w:val="32"/>
          <w:szCs w:val="32"/>
          <w:rtl/>
        </w:rPr>
        <w:t xml:space="preserve"> و </w:t>
      </w:r>
      <w:r w:rsidRPr="008864A7">
        <w:rPr>
          <w:rFonts w:ascii="Simplified Arabic" w:hAnsi="Simplified Arabic" w:cs="Simplified Arabic" w:hint="cs"/>
          <w:color w:val="1F1F1F"/>
          <w:sz w:val="32"/>
          <w:szCs w:val="32"/>
        </w:rPr>
        <w:t>AMA</w:t>
      </w:r>
      <w:r w:rsidRPr="008864A7">
        <w:rPr>
          <w:rFonts w:ascii="Simplified Arabic" w:hAnsi="Simplified Arabic" w:cs="Simplified Arabic" w:hint="cs"/>
          <w:color w:val="1F1F1F"/>
          <w:sz w:val="32"/>
          <w:szCs w:val="32"/>
          <w:rtl/>
        </w:rPr>
        <w:t xml:space="preserve"> بطريقة جديدة موحدة هي </w:t>
      </w:r>
      <w:r w:rsidRPr="008864A7">
        <w:rPr>
          <w:rStyle w:val="a6"/>
          <w:rFonts w:ascii="Simplified Arabic" w:hAnsi="Simplified Arabic" w:cs="Simplified Arabic" w:hint="cs"/>
          <w:color w:val="1F1F1F"/>
          <w:sz w:val="32"/>
          <w:szCs w:val="32"/>
          <w:bdr w:val="none" w:sz="0" w:space="0" w:color="auto" w:frame="1"/>
          <w:rtl/>
        </w:rPr>
        <w:t>الطريقة القياسية المبسّطة (</w:t>
      </w:r>
      <w:proofErr w:type="spellStart"/>
      <w:r w:rsidRPr="008864A7">
        <w:rPr>
          <w:rStyle w:val="a6"/>
          <w:rFonts w:ascii="Simplified Arabic" w:hAnsi="Simplified Arabic" w:cs="Simplified Arabic" w:hint="cs"/>
          <w:color w:val="1F1F1F"/>
          <w:sz w:val="32"/>
          <w:szCs w:val="32"/>
          <w:bdr w:val="none" w:sz="0" w:space="0" w:color="auto" w:frame="1"/>
        </w:rPr>
        <w:t>Standardised</w:t>
      </w:r>
      <w:proofErr w:type="spellEnd"/>
      <w:r w:rsidRPr="008864A7">
        <w:rPr>
          <w:rStyle w:val="a6"/>
          <w:rFonts w:ascii="Simplified Arabic" w:hAnsi="Simplified Arabic" w:cs="Simplified Arabic" w:hint="cs"/>
          <w:color w:val="1F1F1F"/>
          <w:sz w:val="32"/>
          <w:szCs w:val="32"/>
          <w:bdr w:val="none" w:sz="0" w:space="0" w:color="auto" w:frame="1"/>
        </w:rPr>
        <w:t xml:space="preserve"> Measurement Approach - SMA</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وهي تجمع بين عناصر من الطرق السابقة وتعتمد على مؤشر الأعمال (</w:t>
      </w:r>
      <w:r w:rsidRPr="008864A7">
        <w:rPr>
          <w:rFonts w:ascii="Simplified Arabic" w:hAnsi="Simplified Arabic" w:cs="Simplified Arabic" w:hint="cs"/>
          <w:color w:val="1F1F1F"/>
          <w:sz w:val="32"/>
          <w:szCs w:val="32"/>
        </w:rPr>
        <w:t>Business Indicator</w:t>
      </w:r>
      <w:r w:rsidRPr="008864A7">
        <w:rPr>
          <w:rFonts w:ascii="Simplified Arabic" w:hAnsi="Simplified Arabic" w:cs="Simplified Arabic" w:hint="cs"/>
          <w:color w:val="1F1F1F"/>
          <w:sz w:val="32"/>
          <w:szCs w:val="32"/>
          <w:rtl/>
        </w:rPr>
        <w:t>) ومركب الخسارة الداخلية.</w:t>
      </w:r>
    </w:p>
    <w:p w14:paraId="2A2833B6" w14:textId="77777777" w:rsidR="004E4F68" w:rsidRPr="008864A7" w:rsidRDefault="004E4F68"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 xml:space="preserve">3. متطلبات </w:t>
      </w:r>
      <w:proofErr w:type="spellStart"/>
      <w:r w:rsidRPr="008864A7">
        <w:rPr>
          <w:rFonts w:ascii="Simplified Arabic" w:eastAsia="Times New Roman" w:hAnsi="Simplified Arabic" w:cs="Simplified Arabic" w:hint="cs"/>
          <w:color w:val="1F1F1F"/>
          <w:sz w:val="32"/>
          <w:szCs w:val="32"/>
          <w:rtl/>
        </w:rPr>
        <w:t>الحوكمة</w:t>
      </w:r>
      <w:proofErr w:type="spellEnd"/>
      <w:r w:rsidRPr="008864A7">
        <w:rPr>
          <w:rFonts w:ascii="Simplified Arabic" w:eastAsia="Times New Roman" w:hAnsi="Simplified Arabic" w:cs="Simplified Arabic" w:hint="cs"/>
          <w:color w:val="1F1F1F"/>
          <w:sz w:val="32"/>
          <w:szCs w:val="32"/>
          <w:rtl/>
        </w:rPr>
        <w:t xml:space="preserve"> والضوابط الداخلية في ضوء إرشادات بازل</w:t>
      </w:r>
    </w:p>
    <w:p w14:paraId="63548E01" w14:textId="77777777" w:rsidR="004E4F68" w:rsidRPr="008864A7" w:rsidRDefault="004E4F68"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تركز إرشادات بازل (الركيزة الثانية) بشدة على </w:t>
      </w:r>
      <w:proofErr w:type="spellStart"/>
      <w:r w:rsidRPr="008864A7">
        <w:rPr>
          <w:rFonts w:ascii="Simplified Arabic" w:hAnsi="Simplified Arabic" w:cs="Simplified Arabic" w:hint="cs"/>
          <w:color w:val="1F1F1F"/>
          <w:sz w:val="32"/>
          <w:szCs w:val="32"/>
          <w:rtl/>
        </w:rPr>
        <w:t>الحوكمة</w:t>
      </w:r>
      <w:proofErr w:type="spellEnd"/>
      <w:r w:rsidRPr="008864A7">
        <w:rPr>
          <w:rFonts w:ascii="Simplified Arabic" w:hAnsi="Simplified Arabic" w:cs="Simplified Arabic" w:hint="cs"/>
          <w:color w:val="1F1F1F"/>
          <w:sz w:val="32"/>
          <w:szCs w:val="32"/>
          <w:rtl/>
        </w:rPr>
        <w:t xml:space="preserve"> وإطار الرقابة:</w:t>
      </w:r>
    </w:p>
    <w:p w14:paraId="3DD8A1BE" w14:textId="77777777" w:rsidR="004E4F68" w:rsidRPr="008864A7" w:rsidRDefault="004E4F68" w:rsidP="001617E0">
      <w:pPr>
        <w:pStyle w:val="a5"/>
        <w:numPr>
          <w:ilvl w:val="0"/>
          <w:numId w:val="4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مجلس الإدارة والإدارة العليا:</w:t>
      </w:r>
      <w:r w:rsidRPr="008864A7">
        <w:rPr>
          <w:rFonts w:ascii="Simplified Arabic" w:hAnsi="Simplified Arabic" w:cs="Simplified Arabic" w:hint="cs"/>
          <w:color w:val="1F1F1F"/>
          <w:sz w:val="32"/>
          <w:szCs w:val="32"/>
          <w:rtl/>
        </w:rPr>
        <w:t xml:space="preserve"> يجب أن يكون مجلس الإدارة مسؤولاً عن تحديد استراتيجية المخاطر والموافقة على إطار إدارة المخاطر.</w:t>
      </w:r>
    </w:p>
    <w:p w14:paraId="3AC1C6A6" w14:textId="77777777" w:rsidR="004E4F68" w:rsidRPr="008864A7" w:rsidRDefault="004E4F68" w:rsidP="001617E0">
      <w:pPr>
        <w:pStyle w:val="a5"/>
        <w:numPr>
          <w:ilvl w:val="0"/>
          <w:numId w:val="4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الضوابط الداخلية:</w:t>
      </w:r>
      <w:r w:rsidRPr="008864A7">
        <w:rPr>
          <w:rFonts w:ascii="Simplified Arabic" w:hAnsi="Simplified Arabic" w:cs="Simplified Arabic" w:hint="cs"/>
          <w:color w:val="1F1F1F"/>
          <w:sz w:val="32"/>
          <w:szCs w:val="32"/>
          <w:rtl/>
        </w:rPr>
        <w:t xml:space="preserve"> يجب تطبيق ضوابط داخلية فعّالة في جميع مستويات المؤسسة لتقليل المخاطر التشغيلية.</w:t>
      </w:r>
    </w:p>
    <w:p w14:paraId="36EE92DD" w14:textId="77777777" w:rsidR="004E4F68" w:rsidRPr="008864A7" w:rsidRDefault="004E4F68" w:rsidP="001617E0">
      <w:pPr>
        <w:pStyle w:val="a5"/>
        <w:numPr>
          <w:ilvl w:val="0"/>
          <w:numId w:val="4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نموذج خطوط الدفاع الثلاثة (</w:t>
      </w:r>
      <w:r w:rsidRPr="008864A7">
        <w:rPr>
          <w:rStyle w:val="a6"/>
          <w:rFonts w:ascii="Simplified Arabic" w:hAnsi="Simplified Arabic" w:cs="Simplified Arabic" w:hint="cs"/>
          <w:color w:val="1F1F1F"/>
          <w:sz w:val="32"/>
          <w:szCs w:val="32"/>
          <w:bdr w:val="none" w:sz="0" w:space="0" w:color="auto" w:frame="1"/>
        </w:rPr>
        <w:t>Three Lines of Defense Model</w:t>
      </w:r>
      <w:r w:rsidRPr="008864A7">
        <w:rPr>
          <w:rStyle w:val="a6"/>
          <w:rFonts w:ascii="Simplified Arabic" w:hAnsi="Simplified Arabic" w:cs="Simplified Arabic" w:hint="cs"/>
          <w:color w:val="1F1F1F"/>
          <w:sz w:val="32"/>
          <w:szCs w:val="32"/>
          <w:bdr w:val="none" w:sz="0" w:space="0" w:color="auto" w:frame="1"/>
          <w:rtl/>
        </w:rPr>
        <w:t>):</w:t>
      </w:r>
    </w:p>
    <w:p w14:paraId="798509D7" w14:textId="77777777" w:rsidR="004E4F68" w:rsidRPr="008864A7" w:rsidRDefault="004E4F68" w:rsidP="001617E0">
      <w:pPr>
        <w:pStyle w:val="a5"/>
        <w:numPr>
          <w:ilvl w:val="1"/>
          <w:numId w:val="4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الدفاع الأول:</w:t>
      </w:r>
      <w:r w:rsidRPr="008864A7">
        <w:rPr>
          <w:rFonts w:ascii="Simplified Arabic" w:hAnsi="Simplified Arabic" w:cs="Simplified Arabic" w:hint="cs"/>
          <w:color w:val="1F1F1F"/>
          <w:sz w:val="32"/>
          <w:szCs w:val="32"/>
          <w:rtl/>
        </w:rPr>
        <w:t xml:space="preserve"> وحدات الأعمال والعمليات (تملك المخاطر وتديرها يومياً).</w:t>
      </w:r>
    </w:p>
    <w:p w14:paraId="7FD769F9" w14:textId="77777777" w:rsidR="004E4F68" w:rsidRPr="008864A7" w:rsidRDefault="004E4F68" w:rsidP="001617E0">
      <w:pPr>
        <w:pStyle w:val="a5"/>
        <w:numPr>
          <w:ilvl w:val="1"/>
          <w:numId w:val="4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الدفاع الثاني:</w:t>
      </w:r>
      <w:r w:rsidRPr="008864A7">
        <w:rPr>
          <w:rFonts w:ascii="Simplified Arabic" w:hAnsi="Simplified Arabic" w:cs="Simplified Arabic" w:hint="cs"/>
          <w:color w:val="1F1F1F"/>
          <w:sz w:val="32"/>
          <w:szCs w:val="32"/>
          <w:rtl/>
        </w:rPr>
        <w:t xml:space="preserve"> وظائف إدارة المخاطر والامتثال (تضع الإطار وتراقب حدود المخاطر).</w:t>
      </w:r>
    </w:p>
    <w:p w14:paraId="060972D1" w14:textId="77777777" w:rsidR="004E4F68" w:rsidRPr="008864A7" w:rsidRDefault="004E4F68" w:rsidP="001617E0">
      <w:pPr>
        <w:pStyle w:val="a5"/>
        <w:numPr>
          <w:ilvl w:val="1"/>
          <w:numId w:val="4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الدفاع الثالث:</w:t>
      </w:r>
      <w:r w:rsidRPr="008864A7">
        <w:rPr>
          <w:rFonts w:ascii="Simplified Arabic" w:hAnsi="Simplified Arabic" w:cs="Simplified Arabic" w:hint="cs"/>
          <w:color w:val="1F1F1F"/>
          <w:sz w:val="32"/>
          <w:szCs w:val="32"/>
          <w:rtl/>
        </w:rPr>
        <w:t xml:space="preserve"> التدقيق الداخلي (يوفر تأكيداً مستقلاً بأن الإطار يعمل بفعالية).</w:t>
      </w:r>
    </w:p>
    <w:p w14:paraId="33866B0F" w14:textId="77777777" w:rsidR="004E4F68" w:rsidRPr="008864A7" w:rsidRDefault="004E4F68"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المحور الثالث: مفاهيم ونماذج التحول الرقمي (</w:t>
      </w:r>
      <w:r w:rsidRPr="008864A7">
        <w:rPr>
          <w:rFonts w:ascii="Simplified Arabic" w:eastAsia="Times New Roman" w:hAnsi="Simplified Arabic" w:cs="Simplified Arabic" w:hint="cs"/>
          <w:color w:val="1F1F1F"/>
        </w:rPr>
        <w:t>Digital Transformation</w:t>
      </w:r>
      <w:r w:rsidRPr="008864A7">
        <w:rPr>
          <w:rFonts w:ascii="Simplified Arabic" w:eastAsia="Times New Roman" w:hAnsi="Simplified Arabic" w:cs="Simplified Arabic" w:hint="cs"/>
          <w:color w:val="1F1F1F"/>
          <w:rtl/>
        </w:rPr>
        <w:t>)</w:t>
      </w:r>
    </w:p>
    <w:p w14:paraId="46C5DB97" w14:textId="77777777" w:rsidR="004E4F68" w:rsidRPr="008864A7" w:rsidRDefault="004E4F68"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التحول الرقمي يمثل التحدي الأكبر والفرصة الأعظم للمؤسسات المالية في العصر الحالي.</w:t>
      </w:r>
    </w:p>
    <w:p w14:paraId="2F861216" w14:textId="77777777" w:rsidR="004E4F68" w:rsidRPr="008864A7" w:rsidRDefault="004E4F68"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1. التعريف الشامل للتحول الرقمي وخصائصه في القطاع المالي</w:t>
      </w:r>
    </w:p>
    <w:p w14:paraId="4570B4DA"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التحول الرقمي (</w:t>
      </w:r>
      <w:r w:rsidRPr="008864A7">
        <w:rPr>
          <w:rStyle w:val="a6"/>
          <w:rFonts w:ascii="Simplified Arabic" w:hAnsi="Simplified Arabic" w:cs="Simplified Arabic" w:hint="cs"/>
          <w:color w:val="1F1F1F"/>
          <w:sz w:val="32"/>
          <w:szCs w:val="32"/>
          <w:bdr w:val="none" w:sz="0" w:space="0" w:color="auto" w:frame="1"/>
        </w:rPr>
        <w:t>Digital Transformation - DX</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هو عملية استراتيجية وثقافية وتنظيمية شاملة لاستخدام التكنولوجيات الرقمية لإعادة تصميم نماذج الأعمال، والعمليات، والثقافة التنظيمية، وتجارب العملاء، بهدف خلق قيمة جديدة أو تحسين الكفاءة بشكل جذري.</w:t>
      </w:r>
    </w:p>
    <w:p w14:paraId="0FD6E764"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خصائصه في القطاع المالي:</w:t>
      </w:r>
    </w:p>
    <w:p w14:paraId="427792C9" w14:textId="77777777" w:rsidR="004E4F68" w:rsidRPr="008864A7" w:rsidRDefault="004E4F68" w:rsidP="001617E0">
      <w:pPr>
        <w:pStyle w:val="a5"/>
        <w:numPr>
          <w:ilvl w:val="0"/>
          <w:numId w:val="4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التركيز على العميل:</w:t>
      </w:r>
      <w:r w:rsidRPr="008864A7">
        <w:rPr>
          <w:rFonts w:ascii="Simplified Arabic" w:hAnsi="Simplified Arabic" w:cs="Simplified Arabic" w:hint="cs"/>
          <w:color w:val="1F1F1F"/>
          <w:sz w:val="32"/>
          <w:szCs w:val="32"/>
          <w:rtl/>
        </w:rPr>
        <w:t xml:space="preserve"> استخدام البيانات والذكاء الاصطناعي لفهم احتياجات العميل وتخصيص الخدمات (</w:t>
      </w:r>
      <w:r w:rsidRPr="008864A7">
        <w:rPr>
          <w:rFonts w:ascii="Simplified Arabic" w:hAnsi="Simplified Arabic" w:cs="Simplified Arabic" w:hint="cs"/>
          <w:color w:val="1F1F1F"/>
          <w:sz w:val="32"/>
          <w:szCs w:val="32"/>
        </w:rPr>
        <w:t>Hyper-personalization</w:t>
      </w:r>
      <w:r w:rsidRPr="008864A7">
        <w:rPr>
          <w:rFonts w:ascii="Simplified Arabic" w:hAnsi="Simplified Arabic" w:cs="Simplified Arabic" w:hint="cs"/>
          <w:color w:val="1F1F1F"/>
          <w:sz w:val="32"/>
          <w:szCs w:val="32"/>
          <w:rtl/>
        </w:rPr>
        <w:t>).</w:t>
      </w:r>
    </w:p>
    <w:p w14:paraId="0047105A" w14:textId="77777777" w:rsidR="004E4F68" w:rsidRPr="008864A7" w:rsidRDefault="004E4F68" w:rsidP="001617E0">
      <w:pPr>
        <w:pStyle w:val="a5"/>
        <w:numPr>
          <w:ilvl w:val="0"/>
          <w:numId w:val="4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الكفاءة التشغيلية:</w:t>
      </w:r>
      <w:r w:rsidRPr="008864A7">
        <w:rPr>
          <w:rFonts w:ascii="Simplified Arabic" w:hAnsi="Simplified Arabic" w:cs="Simplified Arabic" w:hint="cs"/>
          <w:color w:val="1F1F1F"/>
          <w:sz w:val="32"/>
          <w:szCs w:val="32"/>
          <w:rtl/>
        </w:rPr>
        <w:t xml:space="preserve"> </w:t>
      </w:r>
      <w:proofErr w:type="spellStart"/>
      <w:r w:rsidRPr="008864A7">
        <w:rPr>
          <w:rFonts w:ascii="Simplified Arabic" w:hAnsi="Simplified Arabic" w:cs="Simplified Arabic" w:hint="cs"/>
          <w:color w:val="1F1F1F"/>
          <w:sz w:val="32"/>
          <w:szCs w:val="32"/>
          <w:rtl/>
        </w:rPr>
        <w:t>أتمتة</w:t>
      </w:r>
      <w:proofErr w:type="spellEnd"/>
      <w:r w:rsidRPr="008864A7">
        <w:rPr>
          <w:rFonts w:ascii="Simplified Arabic" w:hAnsi="Simplified Arabic" w:cs="Simplified Arabic" w:hint="cs"/>
          <w:color w:val="1F1F1F"/>
          <w:sz w:val="32"/>
          <w:szCs w:val="32"/>
          <w:rtl/>
        </w:rPr>
        <w:t xml:space="preserve"> العمليات الخلفية (</w:t>
      </w:r>
      <w:r w:rsidRPr="008864A7">
        <w:rPr>
          <w:rFonts w:ascii="Simplified Arabic" w:hAnsi="Simplified Arabic" w:cs="Simplified Arabic" w:hint="cs"/>
          <w:color w:val="1F1F1F"/>
          <w:sz w:val="32"/>
          <w:szCs w:val="32"/>
        </w:rPr>
        <w:t>Back-office</w:t>
      </w:r>
      <w:r w:rsidRPr="008864A7">
        <w:rPr>
          <w:rFonts w:ascii="Simplified Arabic" w:hAnsi="Simplified Arabic" w:cs="Simplified Arabic" w:hint="cs"/>
          <w:color w:val="1F1F1F"/>
          <w:sz w:val="32"/>
          <w:szCs w:val="32"/>
          <w:rtl/>
        </w:rPr>
        <w:t>) لخفض التكلفة وتقليل المخاطر التشغيلية.</w:t>
      </w:r>
    </w:p>
    <w:p w14:paraId="414AEC51" w14:textId="77777777" w:rsidR="004E4F68" w:rsidRPr="008864A7" w:rsidRDefault="004E4F68" w:rsidP="001617E0">
      <w:pPr>
        <w:pStyle w:val="a5"/>
        <w:numPr>
          <w:ilvl w:val="0"/>
          <w:numId w:val="4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الابتكار في المنتجات:</w:t>
      </w:r>
      <w:r w:rsidRPr="008864A7">
        <w:rPr>
          <w:rFonts w:ascii="Simplified Arabic" w:hAnsi="Simplified Arabic" w:cs="Simplified Arabic" w:hint="cs"/>
          <w:color w:val="1F1F1F"/>
          <w:sz w:val="32"/>
          <w:szCs w:val="32"/>
          <w:rtl/>
        </w:rPr>
        <w:t xml:space="preserve"> تقديم خدمات جديدة تماماً (مثل المحافظ الرقمية، التمويل اللامركزي).</w:t>
      </w:r>
    </w:p>
    <w:p w14:paraId="7258ABED" w14:textId="77777777" w:rsidR="004E4F68" w:rsidRPr="008864A7" w:rsidRDefault="004E4F68" w:rsidP="001617E0">
      <w:pPr>
        <w:pStyle w:val="a5"/>
        <w:numPr>
          <w:ilvl w:val="0"/>
          <w:numId w:val="4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المرونة (</w:t>
      </w:r>
      <w:r w:rsidRPr="008864A7">
        <w:rPr>
          <w:rStyle w:val="a6"/>
          <w:rFonts w:ascii="Simplified Arabic" w:hAnsi="Simplified Arabic" w:cs="Simplified Arabic" w:hint="cs"/>
          <w:color w:val="1F1F1F"/>
          <w:sz w:val="32"/>
          <w:szCs w:val="32"/>
          <w:bdr w:val="none" w:sz="0" w:space="0" w:color="auto" w:frame="1"/>
        </w:rPr>
        <w:t>Agility</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تبني منهجيات العمل السريع (</w:t>
      </w:r>
      <w:r w:rsidRPr="008864A7">
        <w:rPr>
          <w:rFonts w:ascii="Simplified Arabic" w:hAnsi="Simplified Arabic" w:cs="Simplified Arabic" w:hint="cs"/>
          <w:color w:val="1F1F1F"/>
          <w:sz w:val="32"/>
          <w:szCs w:val="32"/>
        </w:rPr>
        <w:t>Agile</w:t>
      </w:r>
      <w:r w:rsidRPr="008864A7">
        <w:rPr>
          <w:rFonts w:ascii="Simplified Arabic" w:hAnsi="Simplified Arabic" w:cs="Simplified Arabic" w:hint="cs"/>
          <w:color w:val="1F1F1F"/>
          <w:sz w:val="32"/>
          <w:szCs w:val="32"/>
          <w:rtl/>
        </w:rPr>
        <w:t>) والمنصات المفتوحة للتكيف مع المتغيرات السوقية.</w:t>
      </w:r>
    </w:p>
    <w:p w14:paraId="4EC89CC8" w14:textId="77777777" w:rsidR="004E4F68" w:rsidRPr="008864A7" w:rsidRDefault="004E4F68"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lastRenderedPageBreak/>
        <w:t xml:space="preserve">2. مقارنة بين </w:t>
      </w:r>
      <w:proofErr w:type="spellStart"/>
      <w:r w:rsidRPr="008864A7">
        <w:rPr>
          <w:rFonts w:ascii="Simplified Arabic" w:eastAsia="Times New Roman" w:hAnsi="Simplified Arabic" w:cs="Simplified Arabic" w:hint="cs"/>
          <w:color w:val="1F1F1F"/>
          <w:sz w:val="32"/>
          <w:szCs w:val="32"/>
          <w:rtl/>
        </w:rPr>
        <w:t>الرقمنة</w:t>
      </w:r>
      <w:proofErr w:type="spellEnd"/>
      <w:r w:rsidRPr="008864A7">
        <w:rPr>
          <w:rFonts w:ascii="Simplified Arabic" w:eastAsia="Times New Roman" w:hAnsi="Simplified Arabic" w:cs="Simplified Arabic" w:hint="cs"/>
          <w:color w:val="1F1F1F"/>
          <w:sz w:val="32"/>
          <w:szCs w:val="32"/>
          <w:rtl/>
        </w:rPr>
        <w:t xml:space="preserve">، </w:t>
      </w:r>
      <w:proofErr w:type="spellStart"/>
      <w:r w:rsidRPr="008864A7">
        <w:rPr>
          <w:rFonts w:ascii="Simplified Arabic" w:eastAsia="Times New Roman" w:hAnsi="Simplified Arabic" w:cs="Simplified Arabic" w:hint="cs"/>
          <w:color w:val="1F1F1F"/>
          <w:sz w:val="32"/>
          <w:szCs w:val="32"/>
          <w:rtl/>
        </w:rPr>
        <w:t>والأتمتة</w:t>
      </w:r>
      <w:proofErr w:type="spellEnd"/>
      <w:r w:rsidRPr="008864A7">
        <w:rPr>
          <w:rFonts w:ascii="Simplified Arabic" w:eastAsia="Times New Roman" w:hAnsi="Simplified Arabic" w:cs="Simplified Arabic" w:hint="cs"/>
          <w:color w:val="1F1F1F"/>
          <w:sz w:val="32"/>
          <w:szCs w:val="32"/>
          <w:rtl/>
        </w:rPr>
        <w:t>، والتحول الرقمي</w:t>
      </w:r>
    </w:p>
    <w:p w14:paraId="01337DE6" w14:textId="77777777" w:rsidR="004E4F68" w:rsidRPr="008864A7" w:rsidRDefault="004E4F68"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هذه المصطلحات مترابطة، لكنها تمثل مستويات مختلفة من التغيير:</w:t>
      </w:r>
    </w:p>
    <w:tbl>
      <w:tblPr>
        <w:bidiVisual/>
        <w:tblW w:w="0" w:type="auto"/>
        <w:tblCellSpacing w:w="15" w:type="dxa"/>
        <w:tblCellMar>
          <w:left w:w="0" w:type="dxa"/>
          <w:right w:w="0" w:type="dxa"/>
        </w:tblCellMar>
        <w:tblLook w:val="04A0" w:firstRow="1" w:lastRow="0" w:firstColumn="1" w:lastColumn="0" w:noHBand="0" w:noVBand="1"/>
      </w:tblPr>
      <w:tblGrid>
        <w:gridCol w:w="3150"/>
        <w:gridCol w:w="3438"/>
        <w:gridCol w:w="2228"/>
      </w:tblGrid>
      <w:tr w:rsidR="004E4F68" w:rsidRPr="008864A7" w14:paraId="17562E9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71A0D8" w14:textId="77777777" w:rsidR="004E4F68" w:rsidRPr="008864A7" w:rsidRDefault="004E4F68"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المفهوم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345277" w14:textId="77777777" w:rsidR="004E4F68" w:rsidRPr="008864A7" w:rsidRDefault="004E4F68"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التعريف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4C75F6" w14:textId="77777777" w:rsidR="004E4F68" w:rsidRPr="008864A7" w:rsidRDefault="004E4F68"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الهدف</w:t>
            </w:r>
          </w:p>
        </w:tc>
      </w:tr>
      <w:tr w:rsidR="004E4F68" w:rsidRPr="008864A7" w14:paraId="23BAD9F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45BB8B"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tl/>
              </w:rPr>
              <w:t>الرقمنة</w:t>
            </w:r>
            <w:proofErr w:type="spellEnd"/>
            <w:r w:rsidRPr="008864A7">
              <w:rPr>
                <w:rStyle w:val="a6"/>
                <w:rFonts w:ascii="Simplified Arabic" w:hAnsi="Simplified Arabic" w:cs="Simplified Arabic" w:hint="cs"/>
                <w:color w:val="1F1F1F"/>
                <w:sz w:val="32"/>
                <w:szCs w:val="32"/>
                <w:bdr w:val="none" w:sz="0" w:space="0" w:color="auto" w:frame="1"/>
                <w:rtl/>
              </w:rPr>
              <w:t xml:space="preserve"> (</w:t>
            </w:r>
            <w:r w:rsidRPr="008864A7">
              <w:rPr>
                <w:rStyle w:val="a6"/>
                <w:rFonts w:ascii="Simplified Arabic" w:hAnsi="Simplified Arabic" w:cs="Simplified Arabic" w:hint="cs"/>
                <w:color w:val="1F1F1F"/>
                <w:sz w:val="32"/>
                <w:szCs w:val="32"/>
                <w:bdr w:val="none" w:sz="0" w:space="0" w:color="auto" w:frame="1"/>
              </w:rPr>
              <w:t>Digitization</w:t>
            </w:r>
            <w:r w:rsidRPr="008864A7">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38A889"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تحويل المعلومات من الشكل التناظري (</w:t>
            </w:r>
            <w:r w:rsidRPr="008864A7">
              <w:rPr>
                <w:rFonts w:ascii="Simplified Arabic" w:hAnsi="Simplified Arabic" w:cs="Simplified Arabic" w:hint="cs"/>
                <w:color w:val="1F1F1F"/>
                <w:sz w:val="32"/>
                <w:szCs w:val="32"/>
              </w:rPr>
              <w:t>Analog</w:t>
            </w:r>
            <w:r w:rsidRPr="008864A7">
              <w:rPr>
                <w:rFonts w:ascii="Simplified Arabic" w:hAnsi="Simplified Arabic" w:cs="Simplified Arabic" w:hint="cs"/>
                <w:color w:val="1F1F1F"/>
                <w:sz w:val="32"/>
                <w:szCs w:val="32"/>
                <w:rtl/>
              </w:rPr>
              <w:t>) إلى الشكل الرقمي (</w:t>
            </w:r>
            <w:r w:rsidRPr="008864A7">
              <w:rPr>
                <w:rFonts w:ascii="Simplified Arabic" w:hAnsi="Simplified Arabic" w:cs="Simplified Arabic" w:hint="cs"/>
                <w:color w:val="1F1F1F"/>
                <w:sz w:val="32"/>
                <w:szCs w:val="32"/>
              </w:rPr>
              <w:t>Digital</w:t>
            </w:r>
            <w:r w:rsidRPr="008864A7">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A67A9F"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تحسين كفاءة تخزين واسترجاع البيانات.</w:t>
            </w:r>
          </w:p>
        </w:tc>
      </w:tr>
      <w:tr w:rsidR="004E4F68" w:rsidRPr="008864A7" w14:paraId="39AF9E3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49898A"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tl/>
              </w:rPr>
              <w:t>الأتمتة</w:t>
            </w:r>
            <w:proofErr w:type="spellEnd"/>
            <w:r w:rsidRPr="008864A7">
              <w:rPr>
                <w:rStyle w:val="a6"/>
                <w:rFonts w:ascii="Simplified Arabic" w:hAnsi="Simplified Arabic" w:cs="Simplified Arabic" w:hint="cs"/>
                <w:color w:val="1F1F1F"/>
                <w:sz w:val="32"/>
                <w:szCs w:val="32"/>
                <w:bdr w:val="none" w:sz="0" w:space="0" w:color="auto" w:frame="1"/>
                <w:rtl/>
              </w:rPr>
              <w:t xml:space="preserve"> (</w:t>
            </w:r>
            <w:r w:rsidRPr="008864A7">
              <w:rPr>
                <w:rStyle w:val="a6"/>
                <w:rFonts w:ascii="Simplified Arabic" w:hAnsi="Simplified Arabic" w:cs="Simplified Arabic" w:hint="cs"/>
                <w:color w:val="1F1F1F"/>
                <w:sz w:val="32"/>
                <w:szCs w:val="32"/>
                <w:bdr w:val="none" w:sz="0" w:space="0" w:color="auto" w:frame="1"/>
              </w:rPr>
              <w:t>Automation</w:t>
            </w:r>
            <w:r w:rsidRPr="008864A7">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2E49AC"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استخدام التكنولوجيا لتنفيذ مهام أو عمليات متكررة كانت تتم سابقاً يدوياً (مثل روبوتات </w:t>
            </w:r>
            <w:proofErr w:type="spellStart"/>
            <w:r w:rsidRPr="008864A7">
              <w:rPr>
                <w:rFonts w:ascii="Simplified Arabic" w:hAnsi="Simplified Arabic" w:cs="Simplified Arabic" w:hint="cs"/>
                <w:color w:val="1F1F1F"/>
                <w:sz w:val="32"/>
                <w:szCs w:val="32"/>
                <w:rtl/>
              </w:rPr>
              <w:t>الأتمتة</w:t>
            </w:r>
            <w:proofErr w:type="spellEnd"/>
            <w:r w:rsidRPr="008864A7">
              <w:rPr>
                <w:rFonts w:ascii="Simplified Arabic" w:hAnsi="Simplified Arabic" w:cs="Simplified Arabic" w:hint="cs"/>
                <w:color w:val="1F1F1F"/>
                <w:sz w:val="32"/>
                <w:szCs w:val="32"/>
                <w:rtl/>
              </w:rPr>
              <w:t xml:space="preserve"> </w:t>
            </w:r>
            <w:proofErr w:type="spellStart"/>
            <w:r w:rsidRPr="008864A7">
              <w:rPr>
                <w:rFonts w:ascii="Simplified Arabic" w:hAnsi="Simplified Arabic" w:cs="Simplified Arabic" w:hint="cs"/>
                <w:color w:val="1F1F1F"/>
                <w:sz w:val="32"/>
                <w:szCs w:val="32"/>
                <w:rtl/>
              </w:rPr>
              <w:t>الروبوتية</w:t>
            </w:r>
            <w:proofErr w:type="spellEnd"/>
            <w:r w:rsidRPr="008864A7">
              <w:rPr>
                <w:rFonts w:ascii="Simplified Arabic" w:hAnsi="Simplified Arabic" w:cs="Simplified Arabic" w:hint="cs"/>
                <w:color w:val="1F1F1F"/>
                <w:sz w:val="32"/>
                <w:szCs w:val="32"/>
                <w:rtl/>
              </w:rPr>
              <w:t xml:space="preserve"> </w:t>
            </w:r>
            <w:r w:rsidRPr="008864A7">
              <w:rPr>
                <w:rFonts w:ascii="Simplified Arabic" w:hAnsi="Simplified Arabic" w:cs="Simplified Arabic" w:hint="cs"/>
                <w:color w:val="1F1F1F"/>
                <w:sz w:val="32"/>
                <w:szCs w:val="32"/>
              </w:rPr>
              <w:t>RPA</w:t>
            </w:r>
            <w:r w:rsidRPr="008864A7">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CD43D3"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زيادة سرعة ودقة وكفاءة العملية المحددة.</w:t>
            </w:r>
          </w:p>
        </w:tc>
      </w:tr>
      <w:tr w:rsidR="004E4F68" w:rsidRPr="008864A7" w14:paraId="6AAED5C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547B8B"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التحول الرقمي (</w:t>
            </w:r>
            <w:r w:rsidRPr="008864A7">
              <w:rPr>
                <w:rStyle w:val="a6"/>
                <w:rFonts w:ascii="Simplified Arabic" w:hAnsi="Simplified Arabic" w:cs="Simplified Arabic" w:hint="cs"/>
                <w:color w:val="1F1F1F"/>
                <w:sz w:val="32"/>
                <w:szCs w:val="32"/>
                <w:bdr w:val="none" w:sz="0" w:space="0" w:color="auto" w:frame="1"/>
              </w:rPr>
              <w:t>Digital Transformation</w:t>
            </w:r>
            <w:r w:rsidRPr="008864A7">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1450BF"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التغيير الشامل لنموذج العمل وهيكل المؤسسة وثقافتها عبر تبني التكنولوجيا.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6A93A4" w14:textId="77777777" w:rsidR="004E4F68" w:rsidRPr="008864A7" w:rsidRDefault="004E4F68"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خلق قيمة جديدة وإعادة تعريف علاقات العمل والعملاء.</w:t>
            </w:r>
          </w:p>
        </w:tc>
      </w:tr>
    </w:tbl>
    <w:p w14:paraId="504B9C37" w14:textId="77777777" w:rsidR="004E4F68" w:rsidRPr="008864A7" w:rsidRDefault="004E4F68"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lastRenderedPageBreak/>
        <w:t>3. الركائز التكنولوجية للتحول الرقمي</w:t>
      </w:r>
    </w:p>
    <w:p w14:paraId="7FB4C5EA" w14:textId="77777777" w:rsidR="004E4F68" w:rsidRPr="008864A7" w:rsidRDefault="004E4F68"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يعتمد التحول الرقمي على دمج مجموعة من التقنيات المتقدمة:</w:t>
      </w:r>
    </w:p>
    <w:p w14:paraId="55199D57" w14:textId="77777777" w:rsidR="004E4F68" w:rsidRPr="008864A7" w:rsidRDefault="004E4F68" w:rsidP="001617E0">
      <w:pPr>
        <w:pStyle w:val="a5"/>
        <w:numPr>
          <w:ilvl w:val="0"/>
          <w:numId w:val="5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الذكاء الاصطناعي والتعلم الآلي (</w:t>
      </w:r>
      <w:r w:rsidRPr="008864A7">
        <w:rPr>
          <w:rStyle w:val="a6"/>
          <w:rFonts w:ascii="Simplified Arabic" w:hAnsi="Simplified Arabic" w:cs="Simplified Arabic" w:hint="cs"/>
          <w:color w:val="1F1F1F"/>
          <w:sz w:val="32"/>
          <w:szCs w:val="32"/>
          <w:bdr w:val="none" w:sz="0" w:space="0" w:color="auto" w:frame="1"/>
        </w:rPr>
        <w:t>AI/ML</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يُستخدم في تقييم المخاطر (مخاطر الائتمان والاحتيال)، تخصيص المنتجات، </w:t>
      </w:r>
      <w:proofErr w:type="spellStart"/>
      <w:r w:rsidRPr="008864A7">
        <w:rPr>
          <w:rFonts w:ascii="Simplified Arabic" w:hAnsi="Simplified Arabic" w:cs="Simplified Arabic" w:hint="cs"/>
          <w:color w:val="1F1F1F"/>
          <w:sz w:val="32"/>
          <w:szCs w:val="32"/>
          <w:rtl/>
        </w:rPr>
        <w:t>وأتمتة</w:t>
      </w:r>
      <w:proofErr w:type="spellEnd"/>
      <w:r w:rsidRPr="008864A7">
        <w:rPr>
          <w:rFonts w:ascii="Simplified Arabic" w:hAnsi="Simplified Arabic" w:cs="Simplified Arabic" w:hint="cs"/>
          <w:color w:val="1F1F1F"/>
          <w:sz w:val="32"/>
          <w:szCs w:val="32"/>
          <w:rtl/>
        </w:rPr>
        <w:t xml:space="preserve"> اتخاذ القرارات.</w:t>
      </w:r>
    </w:p>
    <w:p w14:paraId="52B5EBB2" w14:textId="77777777" w:rsidR="004E4F68" w:rsidRPr="008864A7" w:rsidRDefault="004E4F68" w:rsidP="001617E0">
      <w:pPr>
        <w:pStyle w:val="a5"/>
        <w:numPr>
          <w:ilvl w:val="0"/>
          <w:numId w:val="5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الحوسبة السحابية (</w:t>
      </w:r>
      <w:r w:rsidRPr="008864A7">
        <w:rPr>
          <w:rStyle w:val="a6"/>
          <w:rFonts w:ascii="Simplified Arabic" w:hAnsi="Simplified Arabic" w:cs="Simplified Arabic" w:hint="cs"/>
          <w:color w:val="1F1F1F"/>
          <w:sz w:val="32"/>
          <w:szCs w:val="32"/>
          <w:bdr w:val="none" w:sz="0" w:space="0" w:color="auto" w:frame="1"/>
        </w:rPr>
        <w:t>Cloud Computing</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توفير المرونة وقابلية التوسع وخفض تكاليف البنية التحتية. تسمح بإطلاق منتجات وخدمات جديدة بسرعة.</w:t>
      </w:r>
    </w:p>
    <w:p w14:paraId="281FE462" w14:textId="77777777" w:rsidR="004E4F68" w:rsidRPr="008864A7" w:rsidRDefault="004E4F68" w:rsidP="001617E0">
      <w:pPr>
        <w:pStyle w:val="a5"/>
        <w:numPr>
          <w:ilvl w:val="0"/>
          <w:numId w:val="5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البيانات الضخمة والتحليلات (</w:t>
      </w:r>
      <w:r w:rsidRPr="008864A7">
        <w:rPr>
          <w:rStyle w:val="a6"/>
          <w:rFonts w:ascii="Simplified Arabic" w:hAnsi="Simplified Arabic" w:cs="Simplified Arabic" w:hint="cs"/>
          <w:color w:val="1F1F1F"/>
          <w:sz w:val="32"/>
          <w:szCs w:val="32"/>
          <w:bdr w:val="none" w:sz="0" w:space="0" w:color="auto" w:frame="1"/>
        </w:rPr>
        <w:t>Big Data</w:t>
      </w:r>
      <w:r w:rsidRPr="008864A7">
        <w:rPr>
          <w:rStyle w:val="a6"/>
          <w:rFonts w:ascii="Simplified Arabic" w:hAnsi="Simplified Arabic" w:cs="Simplified Arabic" w:hint="cs"/>
          <w:color w:val="1F1F1F"/>
          <w:sz w:val="32"/>
          <w:szCs w:val="32"/>
          <w:bdr w:val="none" w:sz="0" w:space="0" w:color="auto" w:frame="1"/>
          <w:rtl/>
        </w:rPr>
        <w:t xml:space="preserve"> &amp; </w:t>
      </w:r>
      <w:r w:rsidRPr="008864A7">
        <w:rPr>
          <w:rStyle w:val="a6"/>
          <w:rFonts w:ascii="Simplified Arabic" w:hAnsi="Simplified Arabic" w:cs="Simplified Arabic" w:hint="cs"/>
          <w:color w:val="1F1F1F"/>
          <w:sz w:val="32"/>
          <w:szCs w:val="32"/>
          <w:bdr w:val="none" w:sz="0" w:space="0" w:color="auto" w:frame="1"/>
        </w:rPr>
        <w:t>Analytics</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جمع وتحليل كميات هائلة من البيانات الداخلية والخارجية لاستخلاص رؤى استراتيجية حول سلوك العملاء والمخاطر.</w:t>
      </w:r>
    </w:p>
    <w:p w14:paraId="6A893979" w14:textId="77777777" w:rsidR="004E4F68" w:rsidRPr="008864A7" w:rsidRDefault="004E4F68" w:rsidP="001617E0">
      <w:pPr>
        <w:pStyle w:val="a5"/>
        <w:numPr>
          <w:ilvl w:val="0"/>
          <w:numId w:val="5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سلسلة الكتل (</w:t>
      </w:r>
      <w:proofErr w:type="spellStart"/>
      <w:r w:rsidRPr="008864A7">
        <w:rPr>
          <w:rStyle w:val="a6"/>
          <w:rFonts w:ascii="Simplified Arabic" w:hAnsi="Simplified Arabic" w:cs="Simplified Arabic" w:hint="cs"/>
          <w:color w:val="1F1F1F"/>
          <w:sz w:val="32"/>
          <w:szCs w:val="32"/>
          <w:bdr w:val="none" w:sz="0" w:space="0" w:color="auto" w:frame="1"/>
        </w:rPr>
        <w:t>Blockchain</w:t>
      </w:r>
      <w:proofErr w:type="spellEnd"/>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تستخدم في تطبيقات التسوية والمدفوعات الآمنة والشفافة (خاصة في التمويل التجاري).</w:t>
      </w:r>
    </w:p>
    <w:p w14:paraId="2D6EC7CD" w14:textId="77777777" w:rsidR="004E4F68" w:rsidRPr="008864A7" w:rsidRDefault="004E4F68"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4. نماذج تبني التحول الرقمي في المؤسسات المالية</w:t>
      </w:r>
    </w:p>
    <w:p w14:paraId="0DF3CC15" w14:textId="77777777" w:rsidR="004E4F68" w:rsidRPr="008864A7" w:rsidRDefault="004E4F68"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تتبنى المؤسسات المالية عادةً أحد النماذج التالية أو مزيجاً منها:</w:t>
      </w:r>
    </w:p>
    <w:p w14:paraId="5CE8F57A" w14:textId="77777777" w:rsidR="004E4F68" w:rsidRPr="008864A7" w:rsidRDefault="004E4F68" w:rsidP="001617E0">
      <w:pPr>
        <w:pStyle w:val="a5"/>
        <w:numPr>
          <w:ilvl w:val="0"/>
          <w:numId w:val="5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النموذج المتدرج (</w:t>
      </w:r>
      <w:r w:rsidRPr="008864A7">
        <w:rPr>
          <w:rStyle w:val="a6"/>
          <w:rFonts w:ascii="Simplified Arabic" w:hAnsi="Simplified Arabic" w:cs="Simplified Arabic" w:hint="cs"/>
          <w:color w:val="1F1F1F"/>
          <w:sz w:val="32"/>
          <w:szCs w:val="32"/>
          <w:bdr w:val="none" w:sz="0" w:space="0" w:color="auto" w:frame="1"/>
        </w:rPr>
        <w:t>Phased/Incremental Model</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البدء </w:t>
      </w:r>
      <w:proofErr w:type="spellStart"/>
      <w:r w:rsidRPr="008864A7">
        <w:rPr>
          <w:rFonts w:ascii="Simplified Arabic" w:hAnsi="Simplified Arabic" w:cs="Simplified Arabic" w:hint="cs"/>
          <w:color w:val="1F1F1F"/>
          <w:sz w:val="32"/>
          <w:szCs w:val="32"/>
          <w:rtl/>
        </w:rPr>
        <w:t>بأتمتة</w:t>
      </w:r>
      <w:proofErr w:type="spellEnd"/>
      <w:r w:rsidRPr="008864A7">
        <w:rPr>
          <w:rFonts w:ascii="Simplified Arabic" w:hAnsi="Simplified Arabic" w:cs="Simplified Arabic" w:hint="cs"/>
          <w:color w:val="1F1F1F"/>
          <w:sz w:val="32"/>
          <w:szCs w:val="32"/>
          <w:rtl/>
        </w:rPr>
        <w:t xml:space="preserve"> </w:t>
      </w:r>
      <w:proofErr w:type="spellStart"/>
      <w:r w:rsidRPr="008864A7">
        <w:rPr>
          <w:rFonts w:ascii="Simplified Arabic" w:hAnsi="Simplified Arabic" w:cs="Simplified Arabic" w:hint="cs"/>
          <w:color w:val="1F1F1F"/>
          <w:sz w:val="32"/>
          <w:szCs w:val="32"/>
          <w:rtl/>
        </w:rPr>
        <w:t>ورقمنة</w:t>
      </w:r>
      <w:proofErr w:type="spellEnd"/>
      <w:r w:rsidRPr="008864A7">
        <w:rPr>
          <w:rFonts w:ascii="Simplified Arabic" w:hAnsi="Simplified Arabic" w:cs="Simplified Arabic" w:hint="cs"/>
          <w:color w:val="1F1F1F"/>
          <w:sz w:val="32"/>
          <w:szCs w:val="32"/>
          <w:rtl/>
        </w:rPr>
        <w:t xml:space="preserve"> العمليات الأكثر إلحاحاً أو الأسهل تنفيذاً، ثم التوسع تدريجياً ليشمل إعادة تصميم الخدمات الأساسية.</w:t>
      </w:r>
    </w:p>
    <w:p w14:paraId="701E3DD5" w14:textId="77777777" w:rsidR="004E4F68" w:rsidRPr="008864A7" w:rsidRDefault="004E4F68" w:rsidP="001617E0">
      <w:pPr>
        <w:pStyle w:val="a5"/>
        <w:numPr>
          <w:ilvl w:val="0"/>
          <w:numId w:val="5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نموذج الكيان المنفصل (</w:t>
      </w:r>
      <w:r w:rsidRPr="008864A7">
        <w:rPr>
          <w:rStyle w:val="a6"/>
          <w:rFonts w:ascii="Simplified Arabic" w:hAnsi="Simplified Arabic" w:cs="Simplified Arabic" w:hint="cs"/>
          <w:color w:val="1F1F1F"/>
          <w:sz w:val="32"/>
          <w:szCs w:val="32"/>
          <w:bdr w:val="none" w:sz="0" w:space="0" w:color="auto" w:frame="1"/>
        </w:rPr>
        <w:t>Separate Digital Unit/Subsidiary</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إنشاء وحدة عمل رقمية جديدة بالكامل أو بنك رقمي تابع يعمل بمنأى عن الهياكل القديمة، مما يسمح بالتحرر من الإجراءات والأنظمة القديمة والابتكار السريع.</w:t>
      </w:r>
    </w:p>
    <w:p w14:paraId="5336FF87" w14:textId="77777777" w:rsidR="004E4F68" w:rsidRPr="008864A7" w:rsidRDefault="004E4F68" w:rsidP="001617E0">
      <w:pPr>
        <w:pStyle w:val="a5"/>
        <w:numPr>
          <w:ilvl w:val="0"/>
          <w:numId w:val="5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نموذج الشراكة (</w:t>
      </w:r>
      <w:r w:rsidRPr="008864A7">
        <w:rPr>
          <w:rStyle w:val="a6"/>
          <w:rFonts w:ascii="Simplified Arabic" w:hAnsi="Simplified Arabic" w:cs="Simplified Arabic" w:hint="cs"/>
          <w:color w:val="1F1F1F"/>
          <w:sz w:val="32"/>
          <w:szCs w:val="32"/>
          <w:bdr w:val="none" w:sz="0" w:space="0" w:color="auto" w:frame="1"/>
        </w:rPr>
        <w:t>Partnership Model</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التعاون مع شركات التكنولوجيا المالية (</w:t>
      </w:r>
      <w:proofErr w:type="spellStart"/>
      <w:r w:rsidRPr="008864A7">
        <w:rPr>
          <w:rFonts w:ascii="Simplified Arabic" w:hAnsi="Simplified Arabic" w:cs="Simplified Arabic" w:hint="cs"/>
          <w:color w:val="1F1F1F"/>
          <w:sz w:val="32"/>
          <w:szCs w:val="32"/>
        </w:rPr>
        <w:t>FinTechs</w:t>
      </w:r>
      <w:proofErr w:type="spellEnd"/>
      <w:r w:rsidRPr="008864A7">
        <w:rPr>
          <w:rFonts w:ascii="Simplified Arabic" w:hAnsi="Simplified Arabic" w:cs="Simplified Arabic" w:hint="cs"/>
          <w:color w:val="1F1F1F"/>
          <w:sz w:val="32"/>
          <w:szCs w:val="32"/>
          <w:rtl/>
        </w:rPr>
        <w:t>) لدمج حلولها المبتكرة في منظومة البنك الداخلية، مما يسرع من وقت الوصول إلى السوق (</w:t>
      </w:r>
      <w:r w:rsidRPr="008864A7">
        <w:rPr>
          <w:rFonts w:ascii="Simplified Arabic" w:hAnsi="Simplified Arabic" w:cs="Simplified Arabic" w:hint="cs"/>
          <w:color w:val="1F1F1F"/>
          <w:sz w:val="32"/>
          <w:szCs w:val="32"/>
        </w:rPr>
        <w:t>Time-to-Market</w:t>
      </w:r>
      <w:r w:rsidRPr="008864A7">
        <w:rPr>
          <w:rFonts w:ascii="Simplified Arabic" w:hAnsi="Simplified Arabic" w:cs="Simplified Arabic" w:hint="cs"/>
          <w:color w:val="1F1F1F"/>
          <w:sz w:val="32"/>
          <w:szCs w:val="32"/>
          <w:rtl/>
        </w:rPr>
        <w:t>).</w:t>
      </w:r>
    </w:p>
    <w:p w14:paraId="4D948BBE" w14:textId="3062F24E" w:rsidR="001808C8" w:rsidRPr="008864A7" w:rsidRDefault="004E4F68" w:rsidP="00D64A69">
      <w:pPr>
        <w:pStyle w:val="a5"/>
        <w:numPr>
          <w:ilvl w:val="0"/>
          <w:numId w:val="5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نموذج التركيز على العميل (</w:t>
      </w:r>
      <w:r w:rsidRPr="008864A7">
        <w:rPr>
          <w:rStyle w:val="a6"/>
          <w:rFonts w:ascii="Simplified Arabic" w:hAnsi="Simplified Arabic" w:cs="Simplified Arabic" w:hint="cs"/>
          <w:color w:val="1F1F1F"/>
          <w:sz w:val="32"/>
          <w:szCs w:val="32"/>
          <w:bdr w:val="none" w:sz="0" w:space="0" w:color="auto" w:frame="1"/>
        </w:rPr>
        <w:t>Customer-Centric Model</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يبدأ التحول من تحسين نقاط الاتصال الرقمية للعميل (تطبيقات الموبايل، الخدمات المصرفية عبر الإنترنت)، ثم يتوسع تدريجياً ليشمل تحديث الأنظمة الداخلية الداعمة.</w:t>
      </w:r>
    </w:p>
    <w:p w14:paraId="689486D3" w14:textId="77777777" w:rsidR="007765FC" w:rsidRPr="008864A7" w:rsidRDefault="007765FC"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المحور الرابع: تطبيقات التحول الرقمي في العمليات المصرفية</w:t>
      </w:r>
    </w:p>
    <w:p w14:paraId="25052DB0" w14:textId="77777777" w:rsidR="007765FC" w:rsidRPr="008864A7" w:rsidRDefault="007765FC"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يُعد القطاع المصرفي من أكثر القطاعات استفادة من الابتكار التكنولوجي، حيث تعيد التقنيات الحديثة تشكيل العمليات الأساسية من الواجهة الأمامية (</w:t>
      </w:r>
      <w:r w:rsidRPr="008864A7">
        <w:rPr>
          <w:rFonts w:ascii="Simplified Arabic" w:hAnsi="Simplified Arabic" w:cs="Simplified Arabic" w:hint="cs"/>
          <w:color w:val="1F1F1F"/>
          <w:sz w:val="32"/>
          <w:szCs w:val="32"/>
        </w:rPr>
        <w:t>Front Office</w:t>
      </w:r>
      <w:r w:rsidRPr="008864A7">
        <w:rPr>
          <w:rFonts w:ascii="Simplified Arabic" w:hAnsi="Simplified Arabic" w:cs="Simplified Arabic" w:hint="cs"/>
          <w:color w:val="1F1F1F"/>
          <w:sz w:val="32"/>
          <w:szCs w:val="32"/>
          <w:rtl/>
        </w:rPr>
        <w:t>) إلى العمليات الخلفية (</w:t>
      </w:r>
      <w:r w:rsidRPr="008864A7">
        <w:rPr>
          <w:rFonts w:ascii="Simplified Arabic" w:hAnsi="Simplified Arabic" w:cs="Simplified Arabic" w:hint="cs"/>
          <w:color w:val="1F1F1F"/>
          <w:sz w:val="32"/>
          <w:szCs w:val="32"/>
        </w:rPr>
        <w:t>Back Office</w:t>
      </w:r>
      <w:r w:rsidRPr="008864A7">
        <w:rPr>
          <w:rFonts w:ascii="Simplified Arabic" w:hAnsi="Simplified Arabic" w:cs="Simplified Arabic" w:hint="cs"/>
          <w:color w:val="1F1F1F"/>
          <w:sz w:val="32"/>
          <w:szCs w:val="32"/>
          <w:rtl/>
        </w:rPr>
        <w:t>).</w:t>
      </w:r>
    </w:p>
    <w:p w14:paraId="52B67507" w14:textId="77777777" w:rsidR="007765FC" w:rsidRPr="008864A7" w:rsidRDefault="007765FC"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1. استخدام الذكاء الاصطناعي (</w:t>
      </w:r>
      <w:r w:rsidRPr="008864A7">
        <w:rPr>
          <w:rFonts w:ascii="Simplified Arabic" w:eastAsia="Times New Roman" w:hAnsi="Simplified Arabic" w:cs="Simplified Arabic" w:hint="cs"/>
          <w:color w:val="1F1F1F"/>
          <w:sz w:val="32"/>
          <w:szCs w:val="32"/>
        </w:rPr>
        <w:t>AI</w:t>
      </w:r>
      <w:r w:rsidRPr="008864A7">
        <w:rPr>
          <w:rFonts w:ascii="Simplified Arabic" w:eastAsia="Times New Roman" w:hAnsi="Simplified Arabic" w:cs="Simplified Arabic" w:hint="cs"/>
          <w:color w:val="1F1F1F"/>
          <w:sz w:val="32"/>
          <w:szCs w:val="32"/>
          <w:rtl/>
        </w:rPr>
        <w:t xml:space="preserve">) في </w:t>
      </w:r>
      <w:proofErr w:type="spellStart"/>
      <w:r w:rsidRPr="008864A7">
        <w:rPr>
          <w:rFonts w:ascii="Simplified Arabic" w:eastAsia="Times New Roman" w:hAnsi="Simplified Arabic" w:cs="Simplified Arabic" w:hint="cs"/>
          <w:color w:val="1F1F1F"/>
          <w:sz w:val="32"/>
          <w:szCs w:val="32"/>
          <w:rtl/>
        </w:rPr>
        <w:t>أتمتة</w:t>
      </w:r>
      <w:proofErr w:type="spellEnd"/>
      <w:r w:rsidRPr="008864A7">
        <w:rPr>
          <w:rFonts w:ascii="Simplified Arabic" w:eastAsia="Times New Roman" w:hAnsi="Simplified Arabic" w:cs="Simplified Arabic" w:hint="cs"/>
          <w:color w:val="1F1F1F"/>
          <w:sz w:val="32"/>
          <w:szCs w:val="32"/>
          <w:rtl/>
        </w:rPr>
        <w:t xml:space="preserve"> العمليات الأساسية</w:t>
      </w:r>
    </w:p>
    <w:p w14:paraId="3CB4814F" w14:textId="77777777" w:rsidR="007765FC" w:rsidRPr="008864A7" w:rsidRDefault="007765FC" w:rsidP="001617E0">
      <w:pPr>
        <w:pStyle w:val="a5"/>
        <w:numPr>
          <w:ilvl w:val="0"/>
          <w:numId w:val="5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التعرف على العملاء (</w:t>
      </w:r>
      <w:r w:rsidRPr="008864A7">
        <w:rPr>
          <w:rStyle w:val="a6"/>
          <w:rFonts w:ascii="Simplified Arabic" w:hAnsi="Simplified Arabic" w:cs="Simplified Arabic" w:hint="cs"/>
          <w:color w:val="1F1F1F"/>
          <w:sz w:val="32"/>
          <w:szCs w:val="32"/>
          <w:bdr w:val="none" w:sz="0" w:space="0" w:color="auto" w:frame="1"/>
        </w:rPr>
        <w:t>KYC</w:t>
      </w:r>
      <w:r w:rsidRPr="008864A7">
        <w:rPr>
          <w:rStyle w:val="a6"/>
          <w:rFonts w:ascii="Simplified Arabic" w:hAnsi="Simplified Arabic" w:cs="Simplified Arabic" w:hint="cs"/>
          <w:color w:val="1F1F1F"/>
          <w:sz w:val="32"/>
          <w:szCs w:val="32"/>
          <w:bdr w:val="none" w:sz="0" w:space="0" w:color="auto" w:frame="1"/>
          <w:rtl/>
        </w:rPr>
        <w:t>) وعمليات فتح الحسابات:</w:t>
      </w:r>
      <w:r w:rsidRPr="008864A7">
        <w:rPr>
          <w:rFonts w:ascii="Simplified Arabic" w:hAnsi="Simplified Arabic" w:cs="Simplified Arabic" w:hint="cs"/>
          <w:color w:val="1F1F1F"/>
          <w:sz w:val="32"/>
          <w:szCs w:val="32"/>
          <w:rtl/>
        </w:rPr>
        <w:t xml:space="preserve"> تستخدم نماذج الذكاء الاصطناعي لتحليل الوثائق </w:t>
      </w:r>
      <w:proofErr w:type="spellStart"/>
      <w:r w:rsidRPr="008864A7">
        <w:rPr>
          <w:rFonts w:ascii="Simplified Arabic" w:hAnsi="Simplified Arabic" w:cs="Simplified Arabic" w:hint="cs"/>
          <w:color w:val="1F1F1F"/>
          <w:sz w:val="32"/>
          <w:szCs w:val="32"/>
          <w:rtl/>
        </w:rPr>
        <w:t>البيومترية</w:t>
      </w:r>
      <w:proofErr w:type="spellEnd"/>
      <w:r w:rsidRPr="008864A7">
        <w:rPr>
          <w:rFonts w:ascii="Simplified Arabic" w:hAnsi="Simplified Arabic" w:cs="Simplified Arabic" w:hint="cs"/>
          <w:color w:val="1F1F1F"/>
          <w:sz w:val="32"/>
          <w:szCs w:val="32"/>
          <w:rtl/>
        </w:rPr>
        <w:t xml:space="preserve"> وصور الهوية، مما يسرع عملية التحقق من الهوية (</w:t>
      </w:r>
      <w:r w:rsidRPr="008864A7">
        <w:rPr>
          <w:rFonts w:ascii="Simplified Arabic" w:hAnsi="Simplified Arabic" w:cs="Simplified Arabic" w:hint="cs"/>
          <w:color w:val="1F1F1F"/>
          <w:sz w:val="32"/>
          <w:szCs w:val="32"/>
        </w:rPr>
        <w:t>e-KYC</w:t>
      </w:r>
      <w:r w:rsidRPr="008864A7">
        <w:rPr>
          <w:rFonts w:ascii="Simplified Arabic" w:hAnsi="Simplified Arabic" w:cs="Simplified Arabic" w:hint="cs"/>
          <w:color w:val="1F1F1F"/>
          <w:sz w:val="32"/>
          <w:szCs w:val="32"/>
          <w:rtl/>
        </w:rPr>
        <w:t>) ويقلل الأخطاء البشرية والوقت اللازم للامتثال.</w:t>
      </w:r>
    </w:p>
    <w:p w14:paraId="73D17F86" w14:textId="77777777" w:rsidR="007765FC" w:rsidRPr="008864A7" w:rsidRDefault="007765FC" w:rsidP="001617E0">
      <w:pPr>
        <w:pStyle w:val="a5"/>
        <w:numPr>
          <w:ilvl w:val="0"/>
          <w:numId w:val="5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معالجة القروض والائتمان:</w:t>
      </w:r>
      <w:r w:rsidRPr="008864A7">
        <w:rPr>
          <w:rFonts w:ascii="Simplified Arabic" w:hAnsi="Simplified Arabic" w:cs="Simplified Arabic" w:hint="cs"/>
          <w:color w:val="1F1F1F"/>
          <w:sz w:val="32"/>
          <w:szCs w:val="32"/>
          <w:rtl/>
        </w:rPr>
        <w:t xml:space="preserve"> تعتمد خوارزميات التعلم الآلي على تحليل مجموعات بيانات ضخمة لتقييم الجدارة الائتمانية بشكل أسرع وأكثر دقة من النماذج الإحصائية التقليدية، مما يقلل مخاطر الائتمان والأخطاء التشغيلية في مرحلة التقييم.</w:t>
      </w:r>
    </w:p>
    <w:p w14:paraId="471630FD" w14:textId="77777777" w:rsidR="007765FC" w:rsidRPr="008864A7" w:rsidRDefault="007765FC" w:rsidP="001617E0">
      <w:pPr>
        <w:pStyle w:val="a5"/>
        <w:numPr>
          <w:ilvl w:val="0"/>
          <w:numId w:val="5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مكافحة الاحتيال وغسل الأموال (</w:t>
      </w:r>
      <w:r w:rsidRPr="008864A7">
        <w:rPr>
          <w:rStyle w:val="a6"/>
          <w:rFonts w:ascii="Simplified Arabic" w:hAnsi="Simplified Arabic" w:cs="Simplified Arabic" w:hint="cs"/>
          <w:color w:val="1F1F1F"/>
          <w:sz w:val="32"/>
          <w:szCs w:val="32"/>
          <w:bdr w:val="none" w:sz="0" w:space="0" w:color="auto" w:frame="1"/>
        </w:rPr>
        <w:t>AML/Fraud Detection</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يراقب الذكاء الاصطناعي المعاملات في الوقت الفعلي لتحديد الأنماط الشاذة أو السلوكيات المشبوهة بدقة عالية جداً، متفوقاً على أنظمة الكشف القائمة على القواعد الثابتة.</w:t>
      </w:r>
    </w:p>
    <w:p w14:paraId="396236BF" w14:textId="77777777" w:rsidR="007765FC" w:rsidRPr="008864A7" w:rsidRDefault="007765FC"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2. دور البيانات الضخمة (</w:t>
      </w:r>
      <w:r w:rsidRPr="008864A7">
        <w:rPr>
          <w:rFonts w:ascii="Simplified Arabic" w:eastAsia="Times New Roman" w:hAnsi="Simplified Arabic" w:cs="Simplified Arabic" w:hint="cs"/>
          <w:color w:val="1F1F1F"/>
          <w:sz w:val="32"/>
          <w:szCs w:val="32"/>
        </w:rPr>
        <w:t>Big Data Analytics</w:t>
      </w:r>
      <w:r w:rsidRPr="008864A7">
        <w:rPr>
          <w:rFonts w:ascii="Simplified Arabic" w:eastAsia="Times New Roman" w:hAnsi="Simplified Arabic" w:cs="Simplified Arabic" w:hint="cs"/>
          <w:color w:val="1F1F1F"/>
          <w:sz w:val="32"/>
          <w:szCs w:val="32"/>
          <w:rtl/>
        </w:rPr>
        <w:t>) في اتخاذ القرارات</w:t>
      </w:r>
    </w:p>
    <w:p w14:paraId="07DB1941" w14:textId="77777777" w:rsidR="007765FC" w:rsidRPr="008864A7" w:rsidRDefault="007765FC" w:rsidP="001617E0">
      <w:pPr>
        <w:pStyle w:val="a5"/>
        <w:numPr>
          <w:ilvl w:val="0"/>
          <w:numId w:val="5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تحسين تجربة العميل (</w:t>
      </w:r>
      <w:r w:rsidRPr="008864A7">
        <w:rPr>
          <w:rStyle w:val="a6"/>
          <w:rFonts w:ascii="Simplified Arabic" w:hAnsi="Simplified Arabic" w:cs="Simplified Arabic" w:hint="cs"/>
          <w:color w:val="1F1F1F"/>
          <w:sz w:val="32"/>
          <w:szCs w:val="32"/>
          <w:bdr w:val="none" w:sz="0" w:space="0" w:color="auto" w:frame="1"/>
        </w:rPr>
        <w:t>CX</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يتيح تحليل البيانات الضخمة للمؤسسات المصرفية فهم سلوك العميل وتفضيلاته (مثل عادات الإنفاق)، مما يمكنها من تقديم عروض وخدمات مالية مخصصة وفائقة الاستهداف (</w:t>
      </w:r>
      <w:r w:rsidRPr="008864A7">
        <w:rPr>
          <w:rFonts w:ascii="Simplified Arabic" w:hAnsi="Simplified Arabic" w:cs="Simplified Arabic" w:hint="cs"/>
          <w:color w:val="1F1F1F"/>
          <w:sz w:val="32"/>
          <w:szCs w:val="32"/>
        </w:rPr>
        <w:t>Hyper-personalization</w:t>
      </w:r>
      <w:r w:rsidRPr="008864A7">
        <w:rPr>
          <w:rFonts w:ascii="Simplified Arabic" w:hAnsi="Simplified Arabic" w:cs="Simplified Arabic" w:hint="cs"/>
          <w:color w:val="1F1F1F"/>
          <w:sz w:val="32"/>
          <w:szCs w:val="32"/>
          <w:rtl/>
        </w:rPr>
        <w:t>).</w:t>
      </w:r>
    </w:p>
    <w:p w14:paraId="7B647A3F" w14:textId="77777777" w:rsidR="007765FC" w:rsidRPr="008864A7" w:rsidRDefault="007765FC" w:rsidP="001617E0">
      <w:pPr>
        <w:pStyle w:val="a5"/>
        <w:numPr>
          <w:ilvl w:val="0"/>
          <w:numId w:val="5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اتخاذ القرارات الاستراتيجية والمخاطر:</w:t>
      </w:r>
      <w:r w:rsidRPr="008864A7">
        <w:rPr>
          <w:rFonts w:ascii="Simplified Arabic" w:hAnsi="Simplified Arabic" w:cs="Simplified Arabic" w:hint="cs"/>
          <w:color w:val="1F1F1F"/>
          <w:sz w:val="32"/>
          <w:szCs w:val="32"/>
          <w:rtl/>
        </w:rPr>
        <w:t xml:space="preserve"> توفير رؤى حول السوق، وتحديد المخاطر الناشئة (مثل التغيرات في أنماط السداد على مستوى محفظة كاملة)، والمساعدة في تحديد التسعير الأمثل للمنتجات.</w:t>
      </w:r>
    </w:p>
    <w:p w14:paraId="58B2C676" w14:textId="77777777" w:rsidR="007765FC" w:rsidRPr="008864A7" w:rsidRDefault="007765FC"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3. تأثير تقنية البلوك تشين (</w:t>
      </w:r>
      <w:proofErr w:type="spellStart"/>
      <w:r w:rsidRPr="008864A7">
        <w:rPr>
          <w:rFonts w:ascii="Simplified Arabic" w:eastAsia="Times New Roman" w:hAnsi="Simplified Arabic" w:cs="Simplified Arabic" w:hint="cs"/>
          <w:color w:val="1F1F1F"/>
          <w:sz w:val="32"/>
          <w:szCs w:val="32"/>
        </w:rPr>
        <w:t>Blockchain</w:t>
      </w:r>
      <w:proofErr w:type="spellEnd"/>
      <w:r w:rsidRPr="008864A7">
        <w:rPr>
          <w:rFonts w:ascii="Simplified Arabic" w:eastAsia="Times New Roman" w:hAnsi="Simplified Arabic" w:cs="Simplified Arabic" w:hint="cs"/>
          <w:color w:val="1F1F1F"/>
          <w:sz w:val="32"/>
          <w:szCs w:val="32"/>
          <w:rtl/>
        </w:rPr>
        <w:t>)</w:t>
      </w:r>
    </w:p>
    <w:p w14:paraId="5D747535" w14:textId="77777777" w:rsidR="007765FC" w:rsidRPr="008864A7" w:rsidRDefault="007765FC"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تستخدم تقنية السجلات الموزعة (</w:t>
      </w:r>
      <w:r w:rsidRPr="008864A7">
        <w:rPr>
          <w:rFonts w:ascii="Simplified Arabic" w:hAnsi="Simplified Arabic" w:cs="Simplified Arabic" w:hint="cs"/>
          <w:color w:val="1F1F1F"/>
          <w:sz w:val="32"/>
          <w:szCs w:val="32"/>
        </w:rPr>
        <w:t>DLT</w:t>
      </w:r>
      <w:r w:rsidRPr="008864A7">
        <w:rPr>
          <w:rFonts w:ascii="Simplified Arabic" w:hAnsi="Simplified Arabic" w:cs="Simplified Arabic" w:hint="cs"/>
          <w:color w:val="1F1F1F"/>
          <w:sz w:val="32"/>
          <w:szCs w:val="32"/>
          <w:rtl/>
        </w:rPr>
        <w:t>) والبلوك تشين لزيادة الشفافية والأمان في المعاملات، خصوصاً في:</w:t>
      </w:r>
    </w:p>
    <w:p w14:paraId="57C15203" w14:textId="77777777" w:rsidR="007765FC" w:rsidRPr="008864A7" w:rsidRDefault="007765FC" w:rsidP="001617E0">
      <w:pPr>
        <w:pStyle w:val="a5"/>
        <w:numPr>
          <w:ilvl w:val="0"/>
          <w:numId w:val="5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كفاءة وتسوية المدفوعات عبر الحدود:</w:t>
      </w:r>
      <w:r w:rsidRPr="008864A7">
        <w:rPr>
          <w:rFonts w:ascii="Simplified Arabic" w:hAnsi="Simplified Arabic" w:cs="Simplified Arabic" w:hint="cs"/>
          <w:color w:val="1F1F1F"/>
          <w:sz w:val="32"/>
          <w:szCs w:val="32"/>
          <w:rtl/>
        </w:rPr>
        <w:t xml:space="preserve"> تقلل البلوك تشين من عدد الوسطاء المطلوبين لتسوية المدفوعات الدولية، مما يخفض التكلفة والوقت، ويزيد الشفافية، ويقلل مخاطر التسوية (</w:t>
      </w:r>
      <w:r w:rsidRPr="008864A7">
        <w:rPr>
          <w:rFonts w:ascii="Simplified Arabic" w:hAnsi="Simplified Arabic" w:cs="Simplified Arabic" w:hint="cs"/>
          <w:color w:val="1F1F1F"/>
          <w:sz w:val="32"/>
          <w:szCs w:val="32"/>
        </w:rPr>
        <w:t>Settlement Risk</w:t>
      </w:r>
      <w:r w:rsidRPr="008864A7">
        <w:rPr>
          <w:rFonts w:ascii="Simplified Arabic" w:hAnsi="Simplified Arabic" w:cs="Simplified Arabic" w:hint="cs"/>
          <w:color w:val="1F1F1F"/>
          <w:sz w:val="32"/>
          <w:szCs w:val="32"/>
          <w:rtl/>
        </w:rPr>
        <w:t>).</w:t>
      </w:r>
    </w:p>
    <w:p w14:paraId="2E741C2D" w14:textId="77777777" w:rsidR="007765FC" w:rsidRPr="008864A7" w:rsidRDefault="007765FC" w:rsidP="001617E0">
      <w:pPr>
        <w:pStyle w:val="a5"/>
        <w:numPr>
          <w:ilvl w:val="0"/>
          <w:numId w:val="5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التمويل التجاري (</w:t>
      </w:r>
      <w:r w:rsidRPr="008864A7">
        <w:rPr>
          <w:rStyle w:val="a6"/>
          <w:rFonts w:ascii="Simplified Arabic" w:hAnsi="Simplified Arabic" w:cs="Simplified Arabic" w:hint="cs"/>
          <w:color w:val="1F1F1F"/>
          <w:sz w:val="32"/>
          <w:szCs w:val="32"/>
          <w:bdr w:val="none" w:sz="0" w:space="0" w:color="auto" w:frame="1"/>
        </w:rPr>
        <w:t>Trade Finance</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تساعد في </w:t>
      </w:r>
      <w:proofErr w:type="spellStart"/>
      <w:r w:rsidRPr="008864A7">
        <w:rPr>
          <w:rFonts w:ascii="Simplified Arabic" w:hAnsi="Simplified Arabic" w:cs="Simplified Arabic" w:hint="cs"/>
          <w:color w:val="1F1F1F"/>
          <w:sz w:val="32"/>
          <w:szCs w:val="32"/>
          <w:rtl/>
        </w:rPr>
        <w:t>رقمنة</w:t>
      </w:r>
      <w:proofErr w:type="spellEnd"/>
      <w:r w:rsidRPr="008864A7">
        <w:rPr>
          <w:rFonts w:ascii="Simplified Arabic" w:hAnsi="Simplified Arabic" w:cs="Simplified Arabic" w:hint="cs"/>
          <w:color w:val="1F1F1F"/>
          <w:sz w:val="32"/>
          <w:szCs w:val="32"/>
          <w:rtl/>
        </w:rPr>
        <w:t xml:space="preserve"> المستندات التجارية وإنشاء سجل غير قابل للتغيير للمعاملات، مما يقلل الاحتيال الوثائقي ويسرع عملية التمويل.</w:t>
      </w:r>
    </w:p>
    <w:p w14:paraId="3769B115" w14:textId="77777777" w:rsidR="007765FC" w:rsidRPr="008864A7" w:rsidRDefault="007765FC"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4. تحول قنوات الخدمة</w:t>
      </w:r>
    </w:p>
    <w:p w14:paraId="6CBB3816" w14:textId="77777777" w:rsidR="007765FC" w:rsidRPr="008864A7" w:rsidRDefault="007765FC"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شهدت القنوات المصرفية تحولاً جذرياً من الاعتماد على الأماكن المادية إلى المنصات الرقمية:</w:t>
      </w:r>
    </w:p>
    <w:p w14:paraId="65638C71" w14:textId="77777777" w:rsidR="007765FC" w:rsidRPr="008864A7" w:rsidRDefault="007765FC" w:rsidP="001617E0">
      <w:pPr>
        <w:pStyle w:val="a5"/>
        <w:numPr>
          <w:ilvl w:val="0"/>
          <w:numId w:val="55"/>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المنصات الرقمية أولاً (</w:t>
      </w:r>
      <w:r w:rsidRPr="008864A7">
        <w:rPr>
          <w:rStyle w:val="a6"/>
          <w:rFonts w:ascii="Simplified Arabic" w:hAnsi="Simplified Arabic" w:cs="Simplified Arabic" w:hint="cs"/>
          <w:color w:val="1F1F1F"/>
          <w:sz w:val="32"/>
          <w:szCs w:val="32"/>
          <w:bdr w:val="none" w:sz="0" w:space="0" w:color="auto" w:frame="1"/>
        </w:rPr>
        <w:t>Digital-First</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أصبحت تطبيقات الهاتف المحمول والمواقع الإلكترونية هي القنوات الرئيسية لتقديم معظم الخدمات المصرفية.</w:t>
      </w:r>
    </w:p>
    <w:p w14:paraId="370FACD5" w14:textId="77777777" w:rsidR="007765FC" w:rsidRPr="008864A7" w:rsidRDefault="007765FC" w:rsidP="001617E0">
      <w:pPr>
        <w:pStyle w:val="a5"/>
        <w:numPr>
          <w:ilvl w:val="0"/>
          <w:numId w:val="55"/>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فروع المستقبل (</w:t>
      </w:r>
      <w:r w:rsidRPr="008864A7">
        <w:rPr>
          <w:rStyle w:val="a6"/>
          <w:rFonts w:ascii="Simplified Arabic" w:hAnsi="Simplified Arabic" w:cs="Simplified Arabic" w:hint="cs"/>
          <w:color w:val="1F1F1F"/>
          <w:sz w:val="32"/>
          <w:szCs w:val="32"/>
          <w:bdr w:val="none" w:sz="0" w:space="0" w:color="auto" w:frame="1"/>
        </w:rPr>
        <w:t>Future Branches</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تحول دور الفرع التقليدي من مركز للمعاملات إلى مركز استشاري ومبيعات متخصص للقروض والخدمات المعقدة.</w:t>
      </w:r>
    </w:p>
    <w:p w14:paraId="6F6642CA" w14:textId="77777777" w:rsidR="007765FC" w:rsidRPr="008864A7" w:rsidRDefault="007765FC" w:rsidP="001617E0">
      <w:pPr>
        <w:pStyle w:val="a5"/>
        <w:numPr>
          <w:ilvl w:val="0"/>
          <w:numId w:val="55"/>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الواجهات المفتوحة (</w:t>
      </w:r>
      <w:r w:rsidRPr="008864A7">
        <w:rPr>
          <w:rStyle w:val="a6"/>
          <w:rFonts w:ascii="Simplified Arabic" w:hAnsi="Simplified Arabic" w:cs="Simplified Arabic" w:hint="cs"/>
          <w:color w:val="1F1F1F"/>
          <w:sz w:val="32"/>
          <w:szCs w:val="32"/>
          <w:bdr w:val="none" w:sz="0" w:space="0" w:color="auto" w:frame="1"/>
        </w:rPr>
        <w:t>Open APIs</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استخدام واجهات برمجة التطبيقات المفتوحة للسماح بالتعاون مع شركات الطرف الثالث (</w:t>
      </w:r>
      <w:proofErr w:type="spellStart"/>
      <w:r w:rsidRPr="008864A7">
        <w:rPr>
          <w:rFonts w:ascii="Simplified Arabic" w:hAnsi="Simplified Arabic" w:cs="Simplified Arabic" w:hint="cs"/>
          <w:color w:val="1F1F1F"/>
          <w:sz w:val="32"/>
          <w:szCs w:val="32"/>
        </w:rPr>
        <w:t>FinTechs</w:t>
      </w:r>
      <w:proofErr w:type="spellEnd"/>
      <w:r w:rsidRPr="008864A7">
        <w:rPr>
          <w:rFonts w:ascii="Simplified Arabic" w:hAnsi="Simplified Arabic" w:cs="Simplified Arabic" w:hint="cs"/>
          <w:color w:val="1F1F1F"/>
          <w:sz w:val="32"/>
          <w:szCs w:val="32"/>
          <w:rtl/>
        </w:rPr>
        <w:t>) وتقديم خدمات مالية مدمجة (</w:t>
      </w:r>
      <w:r w:rsidRPr="008864A7">
        <w:rPr>
          <w:rFonts w:ascii="Simplified Arabic" w:hAnsi="Simplified Arabic" w:cs="Simplified Arabic" w:hint="cs"/>
          <w:color w:val="1F1F1F"/>
          <w:sz w:val="32"/>
          <w:szCs w:val="32"/>
        </w:rPr>
        <w:t>Embedded Finance</w:t>
      </w:r>
      <w:r w:rsidRPr="008864A7">
        <w:rPr>
          <w:rFonts w:ascii="Simplified Arabic" w:hAnsi="Simplified Arabic" w:cs="Simplified Arabic" w:hint="cs"/>
          <w:color w:val="1F1F1F"/>
          <w:sz w:val="32"/>
          <w:szCs w:val="32"/>
          <w:rtl/>
        </w:rPr>
        <w:t>).</w:t>
      </w:r>
    </w:p>
    <w:p w14:paraId="411D304D" w14:textId="77777777" w:rsidR="007765FC" w:rsidRPr="008864A7" w:rsidRDefault="007765FC"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المحور الخامس: الأثر المزدوج للتحول الرقمي على المخاطر التشغيلية</w:t>
      </w:r>
    </w:p>
    <w:p w14:paraId="17D2C9A0" w14:textId="77777777" w:rsidR="007765FC" w:rsidRPr="008864A7" w:rsidRDefault="007765FC"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التحول الرقمي سلاح ذو حدين بالنسبة للمخاطر التشغيلية؛ فهو يحل المشكلات التقليدية ولكنه يخلق تحديات جديدة.</w:t>
      </w:r>
    </w:p>
    <w:p w14:paraId="0C8DB5D3" w14:textId="77777777" w:rsidR="007765FC" w:rsidRPr="008864A7" w:rsidRDefault="007765FC"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1. الأثر الإيجابي (تقليل المخاطر التشغيلية التقليدية)</w:t>
      </w:r>
    </w:p>
    <w:tbl>
      <w:tblPr>
        <w:bidiVisual/>
        <w:tblW w:w="0" w:type="auto"/>
        <w:tblCellSpacing w:w="15" w:type="dxa"/>
        <w:tblCellMar>
          <w:left w:w="0" w:type="dxa"/>
          <w:right w:w="0" w:type="dxa"/>
        </w:tblCellMar>
        <w:tblLook w:val="04A0" w:firstRow="1" w:lastRow="0" w:firstColumn="1" w:lastColumn="0" w:noHBand="0" w:noVBand="1"/>
      </w:tblPr>
      <w:tblGrid>
        <w:gridCol w:w="1607"/>
        <w:gridCol w:w="3371"/>
        <w:gridCol w:w="3838"/>
      </w:tblGrid>
      <w:tr w:rsidR="007765FC" w:rsidRPr="008864A7" w14:paraId="1023414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852A0F" w14:textId="77777777" w:rsidR="007765FC" w:rsidRPr="008864A7" w:rsidRDefault="007765FC"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المجال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B4317" w14:textId="77777777" w:rsidR="007765FC" w:rsidRPr="008864A7" w:rsidRDefault="007765FC"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 xml:space="preserve">الأثر الإيجابي </w:t>
            </w:r>
            <w:proofErr w:type="spellStart"/>
            <w:r w:rsidRPr="008864A7">
              <w:rPr>
                <w:rStyle w:val="a6"/>
                <w:rFonts w:ascii="Simplified Arabic" w:eastAsia="Times New Roman" w:hAnsi="Simplified Arabic" w:cs="Simplified Arabic" w:hint="cs"/>
                <w:color w:val="1F1F1F"/>
                <w:sz w:val="32"/>
                <w:szCs w:val="32"/>
                <w:bdr w:val="none" w:sz="0" w:space="0" w:color="auto" w:frame="1"/>
                <w:rtl/>
              </w:rPr>
              <w:t>للرقمنة</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398154" w14:textId="77777777" w:rsidR="007765FC" w:rsidRPr="008864A7" w:rsidRDefault="007765FC"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المخاطر التقليدية التي يتم تخفيفها</w:t>
            </w:r>
          </w:p>
        </w:tc>
      </w:tr>
      <w:tr w:rsidR="007765FC" w:rsidRPr="008864A7" w14:paraId="36FEA09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8CA28E"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tl/>
              </w:rPr>
              <w:t>الأتمتة</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44DFED"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إلغاء التدخل البشري في المهام المتكررة.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4F65BC"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الأخطاء البشرية، سهو الموظفين، أخطاء إدخال البيانات.</w:t>
            </w:r>
          </w:p>
        </w:tc>
      </w:tr>
      <w:tr w:rsidR="007765FC" w:rsidRPr="008864A7" w14:paraId="74B9AD3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635250"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البيانات والتحليل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59AD44"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توحيد مصادر البيانات وتحسين جودة التقارير.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58DA41"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سوء اتخاذ القرار، التقارير غير الدقيقة، تضارب البيانات.</w:t>
            </w:r>
          </w:p>
        </w:tc>
      </w:tr>
      <w:tr w:rsidR="007765FC" w:rsidRPr="008864A7" w14:paraId="1FF8B22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368992"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التصميم الرقمي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486C3F"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تبسيط رحلة العميل وتقليل خطوات العملية.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6D8E4B"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فشل العمليات غير الكفؤة، زمن المعالجة الطويل، الفشل في الالتزام.</w:t>
            </w:r>
          </w:p>
        </w:tc>
      </w:tr>
      <w:tr w:rsidR="007765FC" w:rsidRPr="008864A7" w14:paraId="4876ACC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D86DDF"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الامتثال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FBD1B6"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Fonts w:ascii="Simplified Arabic" w:hAnsi="Simplified Arabic" w:cs="Simplified Arabic" w:hint="cs"/>
                <w:color w:val="1F1F1F"/>
                <w:sz w:val="32"/>
                <w:szCs w:val="32"/>
                <w:rtl/>
              </w:rPr>
              <w:t>الأتمتة</w:t>
            </w:r>
            <w:proofErr w:type="spellEnd"/>
            <w:r w:rsidRPr="008864A7">
              <w:rPr>
                <w:rFonts w:ascii="Simplified Arabic" w:hAnsi="Simplified Arabic" w:cs="Simplified Arabic" w:hint="cs"/>
                <w:color w:val="1F1F1F"/>
                <w:sz w:val="32"/>
                <w:szCs w:val="32"/>
                <w:rtl/>
              </w:rPr>
              <w:t xml:space="preserve"> </w:t>
            </w:r>
            <w:proofErr w:type="spellStart"/>
            <w:r w:rsidRPr="008864A7">
              <w:rPr>
                <w:rFonts w:ascii="Simplified Arabic" w:hAnsi="Simplified Arabic" w:cs="Simplified Arabic" w:hint="cs"/>
                <w:color w:val="1F1F1F"/>
                <w:sz w:val="32"/>
                <w:szCs w:val="32"/>
                <w:rtl/>
              </w:rPr>
              <w:t>الروبوتية</w:t>
            </w:r>
            <w:proofErr w:type="spellEnd"/>
            <w:r w:rsidRPr="008864A7">
              <w:rPr>
                <w:rFonts w:ascii="Simplified Arabic" w:hAnsi="Simplified Arabic" w:cs="Simplified Arabic" w:hint="cs"/>
                <w:color w:val="1F1F1F"/>
                <w:sz w:val="32"/>
                <w:szCs w:val="32"/>
                <w:rtl/>
              </w:rPr>
              <w:t xml:space="preserve"> (</w:t>
            </w:r>
            <w:r w:rsidRPr="008864A7">
              <w:rPr>
                <w:rFonts w:ascii="Simplified Arabic" w:hAnsi="Simplified Arabic" w:cs="Simplified Arabic" w:hint="cs"/>
                <w:color w:val="1F1F1F"/>
                <w:sz w:val="32"/>
                <w:szCs w:val="32"/>
              </w:rPr>
              <w:t>RPA</w:t>
            </w:r>
            <w:r w:rsidRPr="008864A7">
              <w:rPr>
                <w:rFonts w:ascii="Simplified Arabic" w:hAnsi="Simplified Arabic" w:cs="Simplified Arabic" w:hint="cs"/>
                <w:color w:val="1F1F1F"/>
                <w:sz w:val="32"/>
                <w:szCs w:val="32"/>
                <w:rtl/>
              </w:rPr>
              <w:t>) لتنفيذ متطلبات الامتثال والتدقيق.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A91AD1"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مخاطر الامتثال، الغرامات التنظيمية.</w:t>
            </w:r>
          </w:p>
        </w:tc>
      </w:tr>
    </w:tbl>
    <w:p w14:paraId="0BCE2003" w14:textId="77777777" w:rsidR="007765FC" w:rsidRPr="008864A7" w:rsidRDefault="007765FC"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2. الأثر السلبي (المخاطر المستحدثة)</w:t>
      </w:r>
    </w:p>
    <w:p w14:paraId="7DAED9E5" w14:textId="77777777" w:rsidR="007765FC" w:rsidRPr="008864A7" w:rsidRDefault="007765FC"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يؤدي التعقيد التكنولوجي إلى ظهور فئة جديدة من المخاطر التشغيلية:</w:t>
      </w:r>
    </w:p>
    <w:p w14:paraId="37EA18FB" w14:textId="77777777" w:rsidR="007765FC" w:rsidRPr="008864A7" w:rsidRDefault="007765FC" w:rsidP="001617E0">
      <w:pPr>
        <w:pStyle w:val="a5"/>
        <w:numPr>
          <w:ilvl w:val="0"/>
          <w:numId w:val="5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مخاطر النماذج (</w:t>
      </w:r>
      <w:r w:rsidRPr="008864A7">
        <w:rPr>
          <w:rStyle w:val="a6"/>
          <w:rFonts w:ascii="Simplified Arabic" w:hAnsi="Simplified Arabic" w:cs="Simplified Arabic" w:hint="cs"/>
          <w:color w:val="1F1F1F"/>
          <w:sz w:val="32"/>
          <w:szCs w:val="32"/>
          <w:bdr w:val="none" w:sz="0" w:space="0" w:color="auto" w:frame="1"/>
        </w:rPr>
        <w:t>Model Risk</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الاعتماد المفرط على خوارزميات الذكاء الاصطناعي ونماذج التعلم الآلي. يمكن أن تؤدي النماذج غير المدربة جيداً أو المتحيزة إلى قرارات خاطئة (مثل رفض قروض لأسباب غير عادلة أو فشل في تحديد الاحتيال الجديد).</w:t>
      </w:r>
    </w:p>
    <w:p w14:paraId="2ACD3984" w14:textId="77777777" w:rsidR="007765FC" w:rsidRPr="008864A7" w:rsidRDefault="007765FC" w:rsidP="001617E0">
      <w:pPr>
        <w:pStyle w:val="a5"/>
        <w:numPr>
          <w:ilvl w:val="0"/>
          <w:numId w:val="5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مخاطر الطرف الثالث (</w:t>
      </w:r>
      <w:r w:rsidRPr="008864A7">
        <w:rPr>
          <w:rStyle w:val="a6"/>
          <w:rFonts w:ascii="Simplified Arabic" w:hAnsi="Simplified Arabic" w:cs="Simplified Arabic" w:hint="cs"/>
          <w:color w:val="1F1F1F"/>
          <w:sz w:val="32"/>
          <w:szCs w:val="32"/>
          <w:bdr w:val="none" w:sz="0" w:space="0" w:color="auto" w:frame="1"/>
        </w:rPr>
        <w:t>Third-Party Risk</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زيادة الاعتماد على مقدمي الخدمات السحابية الخارجيين (</w:t>
      </w:r>
      <w:r w:rsidRPr="008864A7">
        <w:rPr>
          <w:rFonts w:ascii="Simplified Arabic" w:hAnsi="Simplified Arabic" w:cs="Simplified Arabic" w:hint="cs"/>
          <w:color w:val="1F1F1F"/>
          <w:sz w:val="32"/>
          <w:szCs w:val="32"/>
        </w:rPr>
        <w:t>Cloud Providers</w:t>
      </w:r>
      <w:r w:rsidRPr="008864A7">
        <w:rPr>
          <w:rFonts w:ascii="Simplified Arabic" w:hAnsi="Simplified Arabic" w:cs="Simplified Arabic" w:hint="cs"/>
          <w:color w:val="1F1F1F"/>
          <w:sz w:val="32"/>
          <w:szCs w:val="32"/>
          <w:rtl/>
        </w:rPr>
        <w:t>) أو شركات التكنولوجيا المالية، مما ينقل جزءاً من المخاطر التشغيلية إلى كيانات خارجية يصعب التحكم فيها.</w:t>
      </w:r>
    </w:p>
    <w:p w14:paraId="1E2438C0" w14:textId="77777777" w:rsidR="007765FC" w:rsidRPr="008864A7" w:rsidRDefault="007765FC" w:rsidP="001617E0">
      <w:pPr>
        <w:pStyle w:val="a5"/>
        <w:numPr>
          <w:ilvl w:val="0"/>
          <w:numId w:val="5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مخاطر أمن البيانات والخصوصية:</w:t>
      </w:r>
      <w:r w:rsidRPr="008864A7">
        <w:rPr>
          <w:rFonts w:ascii="Simplified Arabic" w:hAnsi="Simplified Arabic" w:cs="Simplified Arabic" w:hint="cs"/>
          <w:color w:val="1F1F1F"/>
          <w:sz w:val="32"/>
          <w:szCs w:val="32"/>
          <w:rtl/>
        </w:rPr>
        <w:t xml:space="preserve"> زيادة كمية البيانات الحساسة المخزنة رقمياً يجعل المؤسسة هدفاً أكبر للهجمات </w:t>
      </w:r>
      <w:proofErr w:type="spellStart"/>
      <w:r w:rsidRPr="008864A7">
        <w:rPr>
          <w:rFonts w:ascii="Simplified Arabic" w:hAnsi="Simplified Arabic" w:cs="Simplified Arabic" w:hint="cs"/>
          <w:color w:val="1F1F1F"/>
          <w:sz w:val="32"/>
          <w:szCs w:val="32"/>
          <w:rtl/>
        </w:rPr>
        <w:t>السيبرانية</w:t>
      </w:r>
      <w:proofErr w:type="spellEnd"/>
      <w:r w:rsidRPr="008864A7">
        <w:rPr>
          <w:rFonts w:ascii="Simplified Arabic" w:hAnsi="Simplified Arabic" w:cs="Simplified Arabic" w:hint="cs"/>
          <w:color w:val="1F1F1F"/>
          <w:sz w:val="32"/>
          <w:szCs w:val="32"/>
          <w:rtl/>
        </w:rPr>
        <w:t xml:space="preserve"> وانتهاكات قوانين حماية البيانات (مثل </w:t>
      </w:r>
      <w:r w:rsidRPr="008864A7">
        <w:rPr>
          <w:rFonts w:ascii="Simplified Arabic" w:hAnsi="Simplified Arabic" w:cs="Simplified Arabic" w:hint="cs"/>
          <w:color w:val="1F1F1F"/>
          <w:sz w:val="32"/>
          <w:szCs w:val="32"/>
        </w:rPr>
        <w:t>GDPR</w:t>
      </w:r>
      <w:r w:rsidRPr="008864A7">
        <w:rPr>
          <w:rFonts w:ascii="Simplified Arabic" w:hAnsi="Simplified Arabic" w:cs="Simplified Arabic" w:hint="cs"/>
          <w:color w:val="1F1F1F"/>
          <w:sz w:val="32"/>
          <w:szCs w:val="32"/>
          <w:rtl/>
        </w:rPr>
        <w:t>).</w:t>
      </w:r>
    </w:p>
    <w:p w14:paraId="6EA1CF46" w14:textId="77777777" w:rsidR="007765FC" w:rsidRPr="008864A7" w:rsidRDefault="007765FC" w:rsidP="001617E0">
      <w:pPr>
        <w:pStyle w:val="a5"/>
        <w:numPr>
          <w:ilvl w:val="0"/>
          <w:numId w:val="5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مخاطر البنية القديمة (</w:t>
      </w:r>
      <w:r w:rsidRPr="008864A7">
        <w:rPr>
          <w:rStyle w:val="a6"/>
          <w:rFonts w:ascii="Simplified Arabic" w:hAnsi="Simplified Arabic" w:cs="Simplified Arabic" w:hint="cs"/>
          <w:color w:val="1F1F1F"/>
          <w:sz w:val="32"/>
          <w:szCs w:val="32"/>
          <w:bdr w:val="none" w:sz="0" w:space="0" w:color="auto" w:frame="1"/>
        </w:rPr>
        <w:t>Legacy Risk</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دمج التقنيات الجديدة مع الأنظمة القديمة (التي تعمل لعقود) يخلق نقاط ضعف ونقاط فشل جديدة.</w:t>
      </w:r>
    </w:p>
    <w:p w14:paraId="5099B31B" w14:textId="77777777" w:rsidR="007765FC" w:rsidRPr="008864A7" w:rsidRDefault="007765FC"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3. التحليل المقارن بين المخاطر التشغيلية التقليدية والرقمية</w:t>
      </w:r>
    </w:p>
    <w:tbl>
      <w:tblPr>
        <w:bidiVisual/>
        <w:tblW w:w="0" w:type="auto"/>
        <w:tblCellSpacing w:w="15" w:type="dxa"/>
        <w:tblCellMar>
          <w:left w:w="0" w:type="dxa"/>
          <w:right w:w="0" w:type="dxa"/>
        </w:tblCellMar>
        <w:tblLook w:val="04A0" w:firstRow="1" w:lastRow="0" w:firstColumn="1" w:lastColumn="0" w:noHBand="0" w:noVBand="1"/>
      </w:tblPr>
      <w:tblGrid>
        <w:gridCol w:w="1652"/>
        <w:gridCol w:w="3073"/>
        <w:gridCol w:w="4091"/>
      </w:tblGrid>
      <w:tr w:rsidR="007765FC" w:rsidRPr="008864A7" w14:paraId="33DA742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78E442" w14:textId="77777777" w:rsidR="007765FC" w:rsidRPr="008864A7" w:rsidRDefault="007765FC"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الخاصية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D97C76" w14:textId="77777777" w:rsidR="007765FC" w:rsidRPr="008864A7" w:rsidRDefault="007765FC"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المخاطر التشغيلية التقليدية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889575" w14:textId="77777777" w:rsidR="007765FC" w:rsidRPr="008864A7" w:rsidRDefault="007765FC"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المخاطر التشغيلية في البيئة الرقمية</w:t>
            </w:r>
          </w:p>
        </w:tc>
      </w:tr>
      <w:tr w:rsidR="007765FC" w:rsidRPr="008864A7" w14:paraId="760729A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A612E4"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المصدر الرئيسي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2FAD2A"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الأفراد، العمليات اليدوية، الأخطاء المادية.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12F328"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الأنظمة التكنولوجية،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النماذج والخوارزميات.</w:t>
            </w:r>
          </w:p>
        </w:tc>
      </w:tr>
      <w:tr w:rsidR="007765FC" w:rsidRPr="008864A7" w14:paraId="577DCFB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D51F78"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القياس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24FC90"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سهل القياس (سجلات الخسائر التاريخية).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9DC1B"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صعب القياس والتنبؤ (أحداث نادرة ذات تأثير هائل).</w:t>
            </w:r>
          </w:p>
        </w:tc>
      </w:tr>
      <w:tr w:rsidR="007765FC" w:rsidRPr="008864A7" w14:paraId="18D061A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95E258"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الانتشار والتأثير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18F50D"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محلي ومحدود (خطأ في فرع أو عملية).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7DDE93"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عالمي وفوري (فشل خوارزمي يؤثر على ملايين المعاملات).</w:t>
            </w:r>
          </w:p>
        </w:tc>
      </w:tr>
      <w:tr w:rsidR="007765FC" w:rsidRPr="008864A7" w14:paraId="2056571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3E281F"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آلية التخفيف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95DD71"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الضوابط الداخلية، التدريب، الفصل بين المهام.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5D0A06" w14:textId="77777777" w:rsidR="007765FC" w:rsidRPr="008864A7" w:rsidRDefault="007765FC"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الرقابة على النماذج، أمن المعلومات، خطط التعافي من الكوارث.</w:t>
            </w:r>
          </w:p>
        </w:tc>
      </w:tr>
    </w:tbl>
    <w:p w14:paraId="2B577E5F" w14:textId="77777777" w:rsidR="007765FC" w:rsidRPr="008864A7" w:rsidRDefault="007765FC"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 xml:space="preserve">المحور السادس: إدارة المخاطر </w:t>
      </w:r>
      <w:proofErr w:type="spellStart"/>
      <w:r w:rsidRPr="008864A7">
        <w:rPr>
          <w:rFonts w:ascii="Simplified Arabic" w:eastAsia="Times New Roman" w:hAnsi="Simplified Arabic" w:cs="Simplified Arabic" w:hint="cs"/>
          <w:color w:val="1F1F1F"/>
          <w:rtl/>
        </w:rPr>
        <w:t>السيبرانية</w:t>
      </w:r>
      <w:proofErr w:type="spellEnd"/>
      <w:r w:rsidRPr="008864A7">
        <w:rPr>
          <w:rFonts w:ascii="Simplified Arabic" w:eastAsia="Times New Roman" w:hAnsi="Simplified Arabic" w:cs="Simplified Arabic" w:hint="cs"/>
          <w:color w:val="1F1F1F"/>
          <w:rtl/>
        </w:rPr>
        <w:t xml:space="preserve"> ومخاطر تقنية المعلومات</w:t>
      </w:r>
    </w:p>
    <w:p w14:paraId="5697CFC3" w14:textId="77777777" w:rsidR="007765FC" w:rsidRPr="008864A7" w:rsidRDefault="007765FC"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تُعد المخاطر </w:t>
      </w:r>
      <w:proofErr w:type="spellStart"/>
      <w:r w:rsidRPr="008864A7">
        <w:rPr>
          <w:rFonts w:ascii="Simplified Arabic" w:hAnsi="Simplified Arabic" w:cs="Simplified Arabic" w:hint="cs"/>
          <w:color w:val="1F1F1F"/>
          <w:sz w:val="32"/>
          <w:szCs w:val="32"/>
          <w:rtl/>
        </w:rPr>
        <w:t>السيبرانية</w:t>
      </w:r>
      <w:proofErr w:type="spellEnd"/>
      <w:r w:rsidRPr="008864A7">
        <w:rPr>
          <w:rFonts w:ascii="Simplified Arabic" w:hAnsi="Simplified Arabic" w:cs="Simplified Arabic" w:hint="cs"/>
          <w:color w:val="1F1F1F"/>
          <w:sz w:val="32"/>
          <w:szCs w:val="32"/>
          <w:rtl/>
        </w:rPr>
        <w:t xml:space="preserve"> (</w:t>
      </w:r>
      <w:r w:rsidRPr="008864A7">
        <w:rPr>
          <w:rFonts w:ascii="Simplified Arabic" w:hAnsi="Simplified Arabic" w:cs="Simplified Arabic" w:hint="cs"/>
          <w:color w:val="1F1F1F"/>
          <w:sz w:val="32"/>
          <w:szCs w:val="32"/>
        </w:rPr>
        <w:t>Cyber Risk</w:t>
      </w:r>
      <w:r w:rsidRPr="008864A7">
        <w:rPr>
          <w:rFonts w:ascii="Simplified Arabic" w:hAnsi="Simplified Arabic" w:cs="Simplified Arabic" w:hint="cs"/>
          <w:color w:val="1F1F1F"/>
          <w:sz w:val="32"/>
          <w:szCs w:val="32"/>
          <w:rtl/>
        </w:rPr>
        <w:t>) أحد أهم أنواع المخاطر التشغيلية في العصر الرقمي، نظراً لاعتماد البنوك الكلي على الأنظمة الإلكترونية.</w:t>
      </w:r>
    </w:p>
    <w:p w14:paraId="190A5019" w14:textId="77777777" w:rsidR="007765FC" w:rsidRPr="008864A7" w:rsidRDefault="007765FC"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 xml:space="preserve">1. تعريف المخاطر </w:t>
      </w:r>
      <w:proofErr w:type="spellStart"/>
      <w:r w:rsidRPr="008864A7">
        <w:rPr>
          <w:rFonts w:ascii="Simplified Arabic" w:eastAsia="Times New Roman" w:hAnsi="Simplified Arabic" w:cs="Simplified Arabic" w:hint="cs"/>
          <w:color w:val="1F1F1F"/>
          <w:sz w:val="32"/>
          <w:szCs w:val="32"/>
          <w:rtl/>
        </w:rPr>
        <w:t>السيبرانية</w:t>
      </w:r>
      <w:proofErr w:type="spellEnd"/>
      <w:r w:rsidRPr="008864A7">
        <w:rPr>
          <w:rFonts w:ascii="Simplified Arabic" w:eastAsia="Times New Roman" w:hAnsi="Simplified Arabic" w:cs="Simplified Arabic" w:hint="cs"/>
          <w:color w:val="1F1F1F"/>
          <w:sz w:val="32"/>
          <w:szCs w:val="32"/>
          <w:rtl/>
        </w:rPr>
        <w:t xml:space="preserve"> ومصادرها في البنوك</w:t>
      </w:r>
    </w:p>
    <w:p w14:paraId="3BAF83E8" w14:textId="77777777" w:rsidR="007765FC" w:rsidRPr="008864A7" w:rsidRDefault="007765FC" w:rsidP="001617E0">
      <w:pPr>
        <w:pStyle w:val="a5"/>
        <w:numPr>
          <w:ilvl w:val="0"/>
          <w:numId w:val="5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 xml:space="preserve">المخاطر </w:t>
      </w:r>
      <w:proofErr w:type="spellStart"/>
      <w:r w:rsidRPr="008864A7">
        <w:rPr>
          <w:rStyle w:val="a6"/>
          <w:rFonts w:ascii="Simplified Arabic" w:hAnsi="Simplified Arabic" w:cs="Simplified Arabic" w:hint="cs"/>
          <w:color w:val="1F1F1F"/>
          <w:sz w:val="32"/>
          <w:szCs w:val="32"/>
          <w:bdr w:val="none" w:sz="0" w:space="0" w:color="auto" w:frame="1"/>
          <w:rtl/>
        </w:rPr>
        <w:t>السيبرانية</w:t>
      </w:r>
      <w:proofErr w:type="spellEnd"/>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هي خطر الخسارة المالية، أو تعطيل العمليات، أو الإضرار بالسمعة الناتج عن فشل أنظمة المعلومات أو البنية التحتية التكنولوجية، أو اختراقها بشكل متعمد أو غير متعمد.</w:t>
      </w:r>
    </w:p>
    <w:p w14:paraId="5764374B" w14:textId="77777777" w:rsidR="007765FC" w:rsidRPr="008864A7" w:rsidRDefault="007765FC" w:rsidP="001617E0">
      <w:pPr>
        <w:pStyle w:val="a5"/>
        <w:numPr>
          <w:ilvl w:val="0"/>
          <w:numId w:val="5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المصادر الرئيسية في البنوك:</w:t>
      </w:r>
    </w:p>
    <w:p w14:paraId="3AAA142F" w14:textId="77777777" w:rsidR="007765FC" w:rsidRPr="008864A7" w:rsidRDefault="007765FC" w:rsidP="001617E0">
      <w:pPr>
        <w:pStyle w:val="a5"/>
        <w:numPr>
          <w:ilvl w:val="1"/>
          <w:numId w:val="5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الجهات الفاعلة الخبيثة (</w:t>
      </w:r>
      <w:r w:rsidRPr="008864A7">
        <w:rPr>
          <w:rStyle w:val="a6"/>
          <w:rFonts w:ascii="Simplified Arabic" w:hAnsi="Simplified Arabic" w:cs="Simplified Arabic" w:hint="cs"/>
          <w:color w:val="1F1F1F"/>
          <w:sz w:val="32"/>
          <w:szCs w:val="32"/>
          <w:bdr w:val="none" w:sz="0" w:space="0" w:color="auto" w:frame="1"/>
        </w:rPr>
        <w:t>Malicious Actors</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مجرمو الإنترنت، قراصنة برعاية دول، موظفون ساخطون (</w:t>
      </w:r>
      <w:r w:rsidRPr="008864A7">
        <w:rPr>
          <w:rFonts w:ascii="Simplified Arabic" w:hAnsi="Simplified Arabic" w:cs="Simplified Arabic" w:hint="cs"/>
          <w:color w:val="1F1F1F"/>
          <w:sz w:val="32"/>
          <w:szCs w:val="32"/>
        </w:rPr>
        <w:t>Threat Actors</w:t>
      </w:r>
      <w:r w:rsidRPr="008864A7">
        <w:rPr>
          <w:rFonts w:ascii="Simplified Arabic" w:hAnsi="Simplified Arabic" w:cs="Simplified Arabic" w:hint="cs"/>
          <w:color w:val="1F1F1F"/>
          <w:sz w:val="32"/>
          <w:szCs w:val="32"/>
          <w:rtl/>
        </w:rPr>
        <w:t>).</w:t>
      </w:r>
    </w:p>
    <w:p w14:paraId="29D5240B" w14:textId="77777777" w:rsidR="007765FC" w:rsidRPr="008864A7" w:rsidRDefault="007765FC" w:rsidP="001617E0">
      <w:pPr>
        <w:pStyle w:val="a5"/>
        <w:numPr>
          <w:ilvl w:val="1"/>
          <w:numId w:val="5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نقاط الضعف التكنولوجية:</w:t>
      </w:r>
      <w:r w:rsidRPr="008864A7">
        <w:rPr>
          <w:rFonts w:ascii="Simplified Arabic" w:hAnsi="Simplified Arabic" w:cs="Simplified Arabic" w:hint="cs"/>
          <w:color w:val="1F1F1F"/>
          <w:sz w:val="32"/>
          <w:szCs w:val="32"/>
          <w:rtl/>
        </w:rPr>
        <w:t xml:space="preserve"> الثغرات الأمنية في البرامج، الإعدادات الخاطئة لجدران الحماية، الأنظمة القديمة غير المحدثة.</w:t>
      </w:r>
    </w:p>
    <w:p w14:paraId="70D49315" w14:textId="77777777" w:rsidR="007765FC" w:rsidRPr="008864A7" w:rsidRDefault="007765FC" w:rsidP="001617E0">
      <w:pPr>
        <w:pStyle w:val="a5"/>
        <w:numPr>
          <w:ilvl w:val="1"/>
          <w:numId w:val="5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الهندسة الاجتماعية:</w:t>
      </w:r>
      <w:r w:rsidRPr="008864A7">
        <w:rPr>
          <w:rFonts w:ascii="Simplified Arabic" w:hAnsi="Simplified Arabic" w:cs="Simplified Arabic" w:hint="cs"/>
          <w:color w:val="1F1F1F"/>
          <w:sz w:val="32"/>
          <w:szCs w:val="32"/>
          <w:rtl/>
        </w:rPr>
        <w:t xml:space="preserve"> هجمات </w:t>
      </w:r>
      <w:proofErr w:type="spellStart"/>
      <w:r w:rsidRPr="008864A7">
        <w:rPr>
          <w:rFonts w:ascii="Simplified Arabic" w:hAnsi="Simplified Arabic" w:cs="Simplified Arabic" w:hint="cs"/>
          <w:color w:val="1F1F1F"/>
          <w:sz w:val="32"/>
          <w:szCs w:val="32"/>
          <w:rtl/>
        </w:rPr>
        <w:t>التصيد</w:t>
      </w:r>
      <w:proofErr w:type="spellEnd"/>
      <w:r w:rsidRPr="008864A7">
        <w:rPr>
          <w:rFonts w:ascii="Simplified Arabic" w:hAnsi="Simplified Arabic" w:cs="Simplified Arabic" w:hint="cs"/>
          <w:color w:val="1F1F1F"/>
          <w:sz w:val="32"/>
          <w:szCs w:val="32"/>
          <w:rtl/>
        </w:rPr>
        <w:t xml:space="preserve"> الاحتيالي (</w:t>
      </w:r>
      <w:r w:rsidRPr="008864A7">
        <w:rPr>
          <w:rFonts w:ascii="Simplified Arabic" w:hAnsi="Simplified Arabic" w:cs="Simplified Arabic" w:hint="cs"/>
          <w:color w:val="1F1F1F"/>
          <w:sz w:val="32"/>
          <w:szCs w:val="32"/>
        </w:rPr>
        <w:t>Phishing</w:t>
      </w:r>
      <w:r w:rsidRPr="008864A7">
        <w:rPr>
          <w:rFonts w:ascii="Simplified Arabic" w:hAnsi="Simplified Arabic" w:cs="Simplified Arabic" w:hint="cs"/>
          <w:color w:val="1F1F1F"/>
          <w:sz w:val="32"/>
          <w:szCs w:val="32"/>
          <w:rtl/>
        </w:rPr>
        <w:t>) التي تستهدف الموظفين كأضعف حلقة في السلسلة الأمنية.</w:t>
      </w:r>
    </w:p>
    <w:p w14:paraId="261B8BB6" w14:textId="77777777" w:rsidR="007765FC" w:rsidRPr="008864A7" w:rsidRDefault="007765FC" w:rsidP="001617E0">
      <w:pPr>
        <w:pStyle w:val="a5"/>
        <w:numPr>
          <w:ilvl w:val="1"/>
          <w:numId w:val="5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الفشل الداخلي غير المتعمد:</w:t>
      </w:r>
      <w:r w:rsidRPr="008864A7">
        <w:rPr>
          <w:rFonts w:ascii="Simplified Arabic" w:hAnsi="Simplified Arabic" w:cs="Simplified Arabic" w:hint="cs"/>
          <w:color w:val="1F1F1F"/>
          <w:sz w:val="32"/>
          <w:szCs w:val="32"/>
          <w:rtl/>
        </w:rPr>
        <w:t xml:space="preserve"> الأخطاء البشرية في تشغيل الأنظمة أو تحديثها.</w:t>
      </w:r>
    </w:p>
    <w:p w14:paraId="09CB7AFF" w14:textId="77777777" w:rsidR="007765FC" w:rsidRPr="008864A7" w:rsidRDefault="007765FC"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lastRenderedPageBreak/>
        <w:t>2. مخاطر استمرارية الأعمال (</w:t>
      </w:r>
      <w:r w:rsidRPr="008864A7">
        <w:rPr>
          <w:rFonts w:ascii="Simplified Arabic" w:eastAsia="Times New Roman" w:hAnsi="Simplified Arabic" w:cs="Simplified Arabic" w:hint="cs"/>
          <w:color w:val="1F1F1F"/>
          <w:sz w:val="32"/>
          <w:szCs w:val="32"/>
        </w:rPr>
        <w:t>BCR</w:t>
      </w:r>
      <w:r w:rsidRPr="008864A7">
        <w:rPr>
          <w:rFonts w:ascii="Simplified Arabic" w:eastAsia="Times New Roman" w:hAnsi="Simplified Arabic" w:cs="Simplified Arabic" w:hint="cs"/>
          <w:color w:val="1F1F1F"/>
          <w:sz w:val="32"/>
          <w:szCs w:val="32"/>
          <w:rtl/>
        </w:rPr>
        <w:t>) والتعافي من الكوارث (</w:t>
      </w:r>
      <w:r w:rsidRPr="008864A7">
        <w:rPr>
          <w:rFonts w:ascii="Simplified Arabic" w:eastAsia="Times New Roman" w:hAnsi="Simplified Arabic" w:cs="Simplified Arabic" w:hint="cs"/>
          <w:color w:val="1F1F1F"/>
          <w:sz w:val="32"/>
          <w:szCs w:val="32"/>
        </w:rPr>
        <w:t>DR</w:t>
      </w:r>
      <w:r w:rsidRPr="008864A7">
        <w:rPr>
          <w:rFonts w:ascii="Simplified Arabic" w:eastAsia="Times New Roman" w:hAnsi="Simplified Arabic" w:cs="Simplified Arabic" w:hint="cs"/>
          <w:color w:val="1F1F1F"/>
          <w:sz w:val="32"/>
          <w:szCs w:val="32"/>
          <w:rtl/>
        </w:rPr>
        <w:t>)</w:t>
      </w:r>
    </w:p>
    <w:p w14:paraId="5E3A2CC0" w14:textId="77777777" w:rsidR="007765FC" w:rsidRPr="008864A7" w:rsidRDefault="007765FC"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في البيئة الرقمية، يعني فشل النظام توقف البنك عن العمل:</w:t>
      </w:r>
    </w:p>
    <w:p w14:paraId="78D3B0B7" w14:textId="77777777" w:rsidR="007765FC" w:rsidRPr="008864A7" w:rsidRDefault="007765FC" w:rsidP="001617E0">
      <w:pPr>
        <w:pStyle w:val="a5"/>
        <w:numPr>
          <w:ilvl w:val="0"/>
          <w:numId w:val="5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خطر استمرارية الأعمال:</w:t>
      </w:r>
      <w:r w:rsidRPr="008864A7">
        <w:rPr>
          <w:rFonts w:ascii="Simplified Arabic" w:hAnsi="Simplified Arabic" w:cs="Simplified Arabic" w:hint="cs"/>
          <w:color w:val="1F1F1F"/>
          <w:sz w:val="32"/>
          <w:szCs w:val="32"/>
          <w:rtl/>
        </w:rPr>
        <w:t xml:space="preserve"> خطر تعرض البنك لتوقف كبير في خدماته نتيجة لأي حدث (كارثة طبيعية، هجوم </w:t>
      </w:r>
      <w:proofErr w:type="spellStart"/>
      <w:r w:rsidRPr="008864A7">
        <w:rPr>
          <w:rFonts w:ascii="Simplified Arabic" w:hAnsi="Simplified Arabic" w:cs="Simplified Arabic" w:hint="cs"/>
          <w:color w:val="1F1F1F"/>
          <w:sz w:val="32"/>
          <w:szCs w:val="32"/>
          <w:rtl/>
        </w:rPr>
        <w:t>سيبراني</w:t>
      </w:r>
      <w:proofErr w:type="spellEnd"/>
      <w:r w:rsidRPr="008864A7">
        <w:rPr>
          <w:rFonts w:ascii="Simplified Arabic" w:hAnsi="Simplified Arabic" w:cs="Simplified Arabic" w:hint="cs"/>
          <w:color w:val="1F1F1F"/>
          <w:sz w:val="32"/>
          <w:szCs w:val="32"/>
          <w:rtl/>
        </w:rPr>
        <w:t>، فشل تقني كبير).</w:t>
      </w:r>
    </w:p>
    <w:p w14:paraId="6C2F5D0E" w14:textId="77777777" w:rsidR="007765FC" w:rsidRPr="008864A7" w:rsidRDefault="007765FC" w:rsidP="001617E0">
      <w:pPr>
        <w:pStyle w:val="a5"/>
        <w:numPr>
          <w:ilvl w:val="0"/>
          <w:numId w:val="5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التعافي من الكوارث:</w:t>
      </w:r>
      <w:r w:rsidRPr="008864A7">
        <w:rPr>
          <w:rFonts w:ascii="Simplified Arabic" w:hAnsi="Simplified Arabic" w:cs="Simplified Arabic" w:hint="cs"/>
          <w:color w:val="1F1F1F"/>
          <w:sz w:val="32"/>
          <w:szCs w:val="32"/>
          <w:rtl/>
        </w:rPr>
        <w:t xml:space="preserve"> الإجراءات والخطط اللازمة لاستعادة البنية التحتية التكنولوجية والوصول إلى البيانات والأنظمة الحيوية في غضون فترة زمنية محددة مسبقاً بعد وقوع كارثة.</w:t>
      </w:r>
    </w:p>
    <w:p w14:paraId="7011D699" w14:textId="77777777" w:rsidR="007765FC" w:rsidRPr="008864A7" w:rsidRDefault="007765FC" w:rsidP="001617E0">
      <w:pPr>
        <w:pStyle w:val="a5"/>
        <w:numPr>
          <w:ilvl w:val="1"/>
          <w:numId w:val="5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a"/>
          <w:rFonts w:ascii="Simplified Arabic" w:hAnsi="Simplified Arabic" w:cs="Simplified Arabic" w:hint="cs"/>
          <w:i w:val="0"/>
          <w:iCs w:val="0"/>
          <w:color w:val="1F1F1F"/>
          <w:sz w:val="32"/>
          <w:szCs w:val="32"/>
          <w:bdr w:val="none" w:sz="0" w:space="0" w:color="auto" w:frame="1"/>
          <w:rtl/>
        </w:rPr>
        <w:t>المقاييس الرئيسية:</w:t>
      </w:r>
      <w:r w:rsidRPr="008864A7">
        <w:rPr>
          <w:rFonts w:ascii="Simplified Arabic" w:hAnsi="Simplified Arabic" w:cs="Simplified Arabic" w:hint="cs"/>
          <w:color w:val="1F1F1F"/>
          <w:sz w:val="32"/>
          <w:szCs w:val="32"/>
          <w:rtl/>
        </w:rPr>
        <w:t xml:space="preserve"> </w:t>
      </w:r>
      <w:r w:rsidRPr="008864A7">
        <w:rPr>
          <w:rStyle w:val="a6"/>
          <w:rFonts w:ascii="Simplified Arabic" w:hAnsi="Simplified Arabic" w:cs="Simplified Arabic" w:hint="cs"/>
          <w:color w:val="1F1F1F"/>
          <w:sz w:val="32"/>
          <w:szCs w:val="32"/>
          <w:bdr w:val="none" w:sz="0" w:space="0" w:color="auto" w:frame="1"/>
          <w:rtl/>
        </w:rPr>
        <w:t>الحد الأقصى لزمن الانقطاع المقبول (</w:t>
      </w:r>
      <w:r w:rsidRPr="008864A7">
        <w:rPr>
          <w:rStyle w:val="a6"/>
          <w:rFonts w:ascii="Simplified Arabic" w:hAnsi="Simplified Arabic" w:cs="Simplified Arabic" w:hint="cs"/>
          <w:color w:val="1F1F1F"/>
          <w:sz w:val="32"/>
          <w:szCs w:val="32"/>
          <w:bdr w:val="none" w:sz="0" w:space="0" w:color="auto" w:frame="1"/>
        </w:rPr>
        <w:t>MTPD</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و</w:t>
      </w:r>
      <w:r w:rsidRPr="008864A7">
        <w:rPr>
          <w:rStyle w:val="a6"/>
          <w:rFonts w:ascii="Simplified Arabic" w:hAnsi="Simplified Arabic" w:cs="Simplified Arabic" w:hint="cs"/>
          <w:color w:val="1F1F1F"/>
          <w:sz w:val="32"/>
          <w:szCs w:val="32"/>
          <w:bdr w:val="none" w:sz="0" w:space="0" w:color="auto" w:frame="1"/>
          <w:rtl/>
        </w:rPr>
        <w:t>هدف نقطة التعافي (</w:t>
      </w:r>
      <w:r w:rsidRPr="008864A7">
        <w:rPr>
          <w:rStyle w:val="a6"/>
          <w:rFonts w:ascii="Simplified Arabic" w:hAnsi="Simplified Arabic" w:cs="Simplified Arabic" w:hint="cs"/>
          <w:color w:val="1F1F1F"/>
          <w:sz w:val="32"/>
          <w:szCs w:val="32"/>
          <w:bdr w:val="none" w:sz="0" w:space="0" w:color="auto" w:frame="1"/>
        </w:rPr>
        <w:t>RPO</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و</w:t>
      </w:r>
      <w:r w:rsidRPr="008864A7">
        <w:rPr>
          <w:rStyle w:val="a6"/>
          <w:rFonts w:ascii="Simplified Arabic" w:hAnsi="Simplified Arabic" w:cs="Simplified Arabic" w:hint="cs"/>
          <w:color w:val="1F1F1F"/>
          <w:sz w:val="32"/>
          <w:szCs w:val="32"/>
          <w:bdr w:val="none" w:sz="0" w:space="0" w:color="auto" w:frame="1"/>
          <w:rtl/>
        </w:rPr>
        <w:t>هدف زمن التعافي (</w:t>
      </w:r>
      <w:r w:rsidRPr="008864A7">
        <w:rPr>
          <w:rStyle w:val="a6"/>
          <w:rFonts w:ascii="Simplified Arabic" w:hAnsi="Simplified Arabic" w:cs="Simplified Arabic" w:hint="cs"/>
          <w:color w:val="1F1F1F"/>
          <w:sz w:val="32"/>
          <w:szCs w:val="32"/>
          <w:bdr w:val="none" w:sz="0" w:space="0" w:color="auto" w:frame="1"/>
        </w:rPr>
        <w:t>RTO</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w:t>
      </w:r>
    </w:p>
    <w:p w14:paraId="776296CD" w14:textId="77777777" w:rsidR="007765FC" w:rsidRPr="008864A7" w:rsidRDefault="007765FC"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3. مخاطر البنية التحتية التكنولوجية وفشل الأنظمة</w:t>
      </w:r>
    </w:p>
    <w:p w14:paraId="1C4033FB" w14:textId="77777777" w:rsidR="007765FC" w:rsidRPr="008864A7" w:rsidRDefault="007765FC"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تشمل المخاطر التي تنبع من البنية التحتية الصلبة والبرمجية نفسها:</w:t>
      </w:r>
    </w:p>
    <w:p w14:paraId="6616E140" w14:textId="77777777" w:rsidR="007765FC" w:rsidRPr="008864A7" w:rsidRDefault="007765FC" w:rsidP="001617E0">
      <w:pPr>
        <w:pStyle w:val="a5"/>
        <w:numPr>
          <w:ilvl w:val="0"/>
          <w:numId w:val="5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فشل الأجهزة (</w:t>
      </w:r>
      <w:r w:rsidRPr="008864A7">
        <w:rPr>
          <w:rStyle w:val="a6"/>
          <w:rFonts w:ascii="Simplified Arabic" w:hAnsi="Simplified Arabic" w:cs="Simplified Arabic" w:hint="cs"/>
          <w:color w:val="1F1F1F"/>
          <w:sz w:val="32"/>
          <w:szCs w:val="32"/>
          <w:bdr w:val="none" w:sz="0" w:space="0" w:color="auto" w:frame="1"/>
        </w:rPr>
        <w:t>Hardware Failure</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تعطل الخوادم أو شبكات التخزين.</w:t>
      </w:r>
    </w:p>
    <w:p w14:paraId="16CC2F84" w14:textId="77777777" w:rsidR="007765FC" w:rsidRPr="008864A7" w:rsidRDefault="007765FC" w:rsidP="001617E0">
      <w:pPr>
        <w:pStyle w:val="a5"/>
        <w:numPr>
          <w:ilvl w:val="0"/>
          <w:numId w:val="5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فشل البرمجيات (</w:t>
      </w:r>
      <w:r w:rsidRPr="008864A7">
        <w:rPr>
          <w:rStyle w:val="a6"/>
          <w:rFonts w:ascii="Simplified Arabic" w:hAnsi="Simplified Arabic" w:cs="Simplified Arabic" w:hint="cs"/>
          <w:color w:val="1F1F1F"/>
          <w:sz w:val="32"/>
          <w:szCs w:val="32"/>
          <w:bdr w:val="none" w:sz="0" w:space="0" w:color="auto" w:frame="1"/>
        </w:rPr>
        <w:t>Software Failure</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وجود أخطاء برمجية (</w:t>
      </w:r>
      <w:r w:rsidRPr="008864A7">
        <w:rPr>
          <w:rFonts w:ascii="Simplified Arabic" w:hAnsi="Simplified Arabic" w:cs="Simplified Arabic" w:hint="cs"/>
          <w:color w:val="1F1F1F"/>
          <w:sz w:val="32"/>
          <w:szCs w:val="32"/>
        </w:rPr>
        <w:t>Bugs</w:t>
      </w:r>
      <w:r w:rsidRPr="008864A7">
        <w:rPr>
          <w:rFonts w:ascii="Simplified Arabic" w:hAnsi="Simplified Arabic" w:cs="Simplified Arabic" w:hint="cs"/>
          <w:color w:val="1F1F1F"/>
          <w:sz w:val="32"/>
          <w:szCs w:val="32"/>
          <w:rtl/>
        </w:rPr>
        <w:t>) أو فشل في التكامل بين الأنظمة المختلفة.</w:t>
      </w:r>
    </w:p>
    <w:p w14:paraId="32479792" w14:textId="77777777" w:rsidR="007765FC" w:rsidRPr="008864A7" w:rsidRDefault="007765FC" w:rsidP="001617E0">
      <w:pPr>
        <w:pStyle w:val="a5"/>
        <w:numPr>
          <w:ilvl w:val="0"/>
          <w:numId w:val="5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مخاطر السعة (</w:t>
      </w:r>
      <w:r w:rsidRPr="008864A7">
        <w:rPr>
          <w:rStyle w:val="a6"/>
          <w:rFonts w:ascii="Simplified Arabic" w:hAnsi="Simplified Arabic" w:cs="Simplified Arabic" w:hint="cs"/>
          <w:color w:val="1F1F1F"/>
          <w:sz w:val="32"/>
          <w:szCs w:val="32"/>
          <w:bdr w:val="none" w:sz="0" w:space="0" w:color="auto" w:frame="1"/>
        </w:rPr>
        <w:t>Capacity Risk</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عدم قدرة البنية التحتية على التعامل مع حجم متزايد من المعاملات الرقمية (مثل ذروة المعاملات في نهاية الشهر).</w:t>
      </w:r>
    </w:p>
    <w:p w14:paraId="7F8E93DA" w14:textId="77777777" w:rsidR="007765FC" w:rsidRPr="008864A7" w:rsidRDefault="007765FC"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lastRenderedPageBreak/>
        <w:t xml:space="preserve">4. استراتيجيات التخفيف من المخاطر </w:t>
      </w:r>
      <w:proofErr w:type="spellStart"/>
      <w:r w:rsidRPr="008864A7">
        <w:rPr>
          <w:rFonts w:ascii="Simplified Arabic" w:eastAsia="Times New Roman" w:hAnsi="Simplified Arabic" w:cs="Simplified Arabic" w:hint="cs"/>
          <w:color w:val="1F1F1F"/>
          <w:sz w:val="32"/>
          <w:szCs w:val="32"/>
          <w:rtl/>
        </w:rPr>
        <w:t>السيبرانية</w:t>
      </w:r>
      <w:proofErr w:type="spellEnd"/>
    </w:p>
    <w:p w14:paraId="1BCB0DE8" w14:textId="77777777" w:rsidR="007765FC" w:rsidRPr="008864A7" w:rsidRDefault="007765FC"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تتطلب إدارة المخاطر </w:t>
      </w:r>
      <w:proofErr w:type="spellStart"/>
      <w:r w:rsidRPr="008864A7">
        <w:rPr>
          <w:rFonts w:ascii="Simplified Arabic" w:hAnsi="Simplified Arabic" w:cs="Simplified Arabic" w:hint="cs"/>
          <w:color w:val="1F1F1F"/>
          <w:sz w:val="32"/>
          <w:szCs w:val="32"/>
          <w:rtl/>
        </w:rPr>
        <w:t>السيبرانية</w:t>
      </w:r>
      <w:proofErr w:type="spellEnd"/>
      <w:r w:rsidRPr="008864A7">
        <w:rPr>
          <w:rFonts w:ascii="Simplified Arabic" w:hAnsi="Simplified Arabic" w:cs="Simplified Arabic" w:hint="cs"/>
          <w:color w:val="1F1F1F"/>
          <w:sz w:val="32"/>
          <w:szCs w:val="32"/>
          <w:rtl/>
        </w:rPr>
        <w:t xml:space="preserve"> نهجاً متعدد الأبعاد:</w:t>
      </w:r>
    </w:p>
    <w:p w14:paraId="57E12C8F" w14:textId="77777777" w:rsidR="007765FC" w:rsidRPr="008864A7" w:rsidRDefault="007765FC" w:rsidP="001617E0">
      <w:pPr>
        <w:pStyle w:val="a5"/>
        <w:numPr>
          <w:ilvl w:val="0"/>
          <w:numId w:val="60"/>
        </w:numPr>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tl/>
        </w:rPr>
        <w:t>الحوكمة</w:t>
      </w:r>
      <w:proofErr w:type="spellEnd"/>
      <w:r w:rsidRPr="008864A7">
        <w:rPr>
          <w:rStyle w:val="a6"/>
          <w:rFonts w:ascii="Simplified Arabic" w:hAnsi="Simplified Arabic" w:cs="Simplified Arabic" w:hint="cs"/>
          <w:color w:val="1F1F1F"/>
          <w:sz w:val="32"/>
          <w:szCs w:val="32"/>
          <w:bdr w:val="none" w:sz="0" w:space="0" w:color="auto" w:frame="1"/>
          <w:rtl/>
        </w:rPr>
        <w:t xml:space="preserve"> الأمنية:</w:t>
      </w:r>
      <w:r w:rsidRPr="008864A7">
        <w:rPr>
          <w:rFonts w:ascii="Simplified Arabic" w:hAnsi="Simplified Arabic" w:cs="Simplified Arabic" w:hint="cs"/>
          <w:color w:val="1F1F1F"/>
          <w:sz w:val="32"/>
          <w:szCs w:val="32"/>
          <w:rtl/>
        </w:rPr>
        <w:t xml:space="preserve"> تحديد مسؤوليات واضحة للأمن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xml:space="preserve"> على مستوى مجلس الإدارة والإدارة العليا.</w:t>
      </w:r>
    </w:p>
    <w:p w14:paraId="74775B63" w14:textId="77777777" w:rsidR="007765FC" w:rsidRPr="008864A7" w:rsidRDefault="007765FC" w:rsidP="001617E0">
      <w:pPr>
        <w:pStyle w:val="a5"/>
        <w:numPr>
          <w:ilvl w:val="0"/>
          <w:numId w:val="6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ضوابط الوصول:</w:t>
      </w:r>
      <w:r w:rsidRPr="008864A7">
        <w:rPr>
          <w:rFonts w:ascii="Simplified Arabic" w:hAnsi="Simplified Arabic" w:cs="Simplified Arabic" w:hint="cs"/>
          <w:color w:val="1F1F1F"/>
          <w:sz w:val="32"/>
          <w:szCs w:val="32"/>
          <w:rtl/>
        </w:rPr>
        <w:t xml:space="preserve"> تطبيق مبدأ الحد الأدنى من الامتيازات (</w:t>
      </w:r>
      <w:r w:rsidRPr="008864A7">
        <w:rPr>
          <w:rFonts w:ascii="Simplified Arabic" w:hAnsi="Simplified Arabic" w:cs="Simplified Arabic" w:hint="cs"/>
          <w:color w:val="1F1F1F"/>
          <w:sz w:val="32"/>
          <w:szCs w:val="32"/>
        </w:rPr>
        <w:t>Least Privilege</w:t>
      </w:r>
      <w:r w:rsidRPr="008864A7">
        <w:rPr>
          <w:rFonts w:ascii="Simplified Arabic" w:hAnsi="Simplified Arabic" w:cs="Simplified Arabic" w:hint="cs"/>
          <w:color w:val="1F1F1F"/>
          <w:sz w:val="32"/>
          <w:szCs w:val="32"/>
          <w:rtl/>
        </w:rPr>
        <w:t>) والتحقق متعدد العوامل (</w:t>
      </w:r>
      <w:r w:rsidRPr="008864A7">
        <w:rPr>
          <w:rFonts w:ascii="Simplified Arabic" w:hAnsi="Simplified Arabic" w:cs="Simplified Arabic" w:hint="cs"/>
          <w:color w:val="1F1F1F"/>
          <w:sz w:val="32"/>
          <w:szCs w:val="32"/>
        </w:rPr>
        <w:t>MFA</w:t>
      </w:r>
      <w:r w:rsidRPr="008864A7">
        <w:rPr>
          <w:rFonts w:ascii="Simplified Arabic" w:hAnsi="Simplified Arabic" w:cs="Simplified Arabic" w:hint="cs"/>
          <w:color w:val="1F1F1F"/>
          <w:sz w:val="32"/>
          <w:szCs w:val="32"/>
          <w:rtl/>
        </w:rPr>
        <w:t>) لتقييد وصول الموظفين إلى الأنظمة الحساسة.</w:t>
      </w:r>
    </w:p>
    <w:p w14:paraId="21F9E552" w14:textId="77777777" w:rsidR="007765FC" w:rsidRPr="008864A7" w:rsidRDefault="007765FC" w:rsidP="001617E0">
      <w:pPr>
        <w:pStyle w:val="a5"/>
        <w:numPr>
          <w:ilvl w:val="0"/>
          <w:numId w:val="6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الكشف والاستجابة:</w:t>
      </w:r>
      <w:r w:rsidRPr="008864A7">
        <w:rPr>
          <w:rFonts w:ascii="Simplified Arabic" w:hAnsi="Simplified Arabic" w:cs="Simplified Arabic" w:hint="cs"/>
          <w:color w:val="1F1F1F"/>
          <w:sz w:val="32"/>
          <w:szCs w:val="32"/>
          <w:rtl/>
        </w:rPr>
        <w:t xml:space="preserve"> الاستثمار في أنظمة مراقبة الأمن في الوقت الفعلي (</w:t>
      </w:r>
      <w:r w:rsidRPr="008864A7">
        <w:rPr>
          <w:rFonts w:ascii="Simplified Arabic" w:hAnsi="Simplified Arabic" w:cs="Simplified Arabic" w:hint="cs"/>
          <w:color w:val="1F1F1F"/>
          <w:sz w:val="32"/>
          <w:szCs w:val="32"/>
        </w:rPr>
        <w:t>SIEM</w:t>
      </w:r>
      <w:r w:rsidRPr="008864A7">
        <w:rPr>
          <w:rFonts w:ascii="Simplified Arabic" w:hAnsi="Simplified Arabic" w:cs="Simplified Arabic" w:hint="cs"/>
          <w:color w:val="1F1F1F"/>
          <w:sz w:val="32"/>
          <w:szCs w:val="32"/>
          <w:rtl/>
        </w:rPr>
        <w:t>) وفرق الاستجابة للحوادث (</w:t>
      </w:r>
      <w:r w:rsidRPr="008864A7">
        <w:rPr>
          <w:rFonts w:ascii="Simplified Arabic" w:hAnsi="Simplified Arabic" w:cs="Simplified Arabic" w:hint="cs"/>
          <w:color w:val="1F1F1F"/>
          <w:sz w:val="32"/>
          <w:szCs w:val="32"/>
        </w:rPr>
        <w:t>Incident Response Teams</w:t>
      </w:r>
      <w:r w:rsidRPr="008864A7">
        <w:rPr>
          <w:rFonts w:ascii="Simplified Arabic" w:hAnsi="Simplified Arabic" w:cs="Simplified Arabic" w:hint="cs"/>
          <w:color w:val="1F1F1F"/>
          <w:sz w:val="32"/>
          <w:szCs w:val="32"/>
          <w:rtl/>
        </w:rPr>
        <w:t>) لتقليل زمن اكتشاف الاختراق والاستجابة له.</w:t>
      </w:r>
    </w:p>
    <w:p w14:paraId="0ADF341D" w14:textId="77777777" w:rsidR="007765FC" w:rsidRPr="008864A7" w:rsidRDefault="007765FC" w:rsidP="001617E0">
      <w:pPr>
        <w:pStyle w:val="a5"/>
        <w:numPr>
          <w:ilvl w:val="0"/>
          <w:numId w:val="6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التدريب والوعي:</w:t>
      </w:r>
      <w:r w:rsidRPr="008864A7">
        <w:rPr>
          <w:rFonts w:ascii="Simplified Arabic" w:hAnsi="Simplified Arabic" w:cs="Simplified Arabic" w:hint="cs"/>
          <w:color w:val="1F1F1F"/>
          <w:sz w:val="32"/>
          <w:szCs w:val="32"/>
          <w:rtl/>
        </w:rPr>
        <w:t xml:space="preserve"> التدريب المستمر للموظفين لرفع مستوى الوعي بمخاطر </w:t>
      </w:r>
      <w:proofErr w:type="spellStart"/>
      <w:r w:rsidRPr="008864A7">
        <w:rPr>
          <w:rFonts w:ascii="Simplified Arabic" w:hAnsi="Simplified Arabic" w:cs="Simplified Arabic" w:hint="cs"/>
          <w:color w:val="1F1F1F"/>
          <w:sz w:val="32"/>
          <w:szCs w:val="32"/>
          <w:rtl/>
        </w:rPr>
        <w:t>التصيد</w:t>
      </w:r>
      <w:proofErr w:type="spellEnd"/>
      <w:r w:rsidRPr="008864A7">
        <w:rPr>
          <w:rFonts w:ascii="Simplified Arabic" w:hAnsi="Simplified Arabic" w:cs="Simplified Arabic" w:hint="cs"/>
          <w:color w:val="1F1F1F"/>
          <w:sz w:val="32"/>
          <w:szCs w:val="32"/>
          <w:rtl/>
        </w:rPr>
        <w:t xml:space="preserve"> الاحتيالي والتهديدات الهندسية الاجتماعية.</w:t>
      </w:r>
    </w:p>
    <w:p w14:paraId="2FDEEE4A" w14:textId="77777777" w:rsidR="007765FC" w:rsidRPr="008864A7" w:rsidRDefault="007765FC" w:rsidP="001617E0">
      <w:pPr>
        <w:pStyle w:val="a5"/>
        <w:numPr>
          <w:ilvl w:val="0"/>
          <w:numId w:val="6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اختبار الاختراق:</w:t>
      </w:r>
      <w:r w:rsidRPr="008864A7">
        <w:rPr>
          <w:rFonts w:ascii="Simplified Arabic" w:hAnsi="Simplified Arabic" w:cs="Simplified Arabic" w:hint="cs"/>
          <w:color w:val="1F1F1F"/>
          <w:sz w:val="32"/>
          <w:szCs w:val="32"/>
          <w:rtl/>
        </w:rPr>
        <w:t xml:space="preserve"> إجراء اختبارات اختراق منتظمة (</w:t>
      </w:r>
      <w:r w:rsidRPr="008864A7">
        <w:rPr>
          <w:rFonts w:ascii="Simplified Arabic" w:hAnsi="Simplified Arabic" w:cs="Simplified Arabic" w:hint="cs"/>
          <w:color w:val="1F1F1F"/>
          <w:sz w:val="32"/>
          <w:szCs w:val="32"/>
        </w:rPr>
        <w:t>Penetration Testing</w:t>
      </w:r>
      <w:r w:rsidRPr="008864A7">
        <w:rPr>
          <w:rFonts w:ascii="Simplified Arabic" w:hAnsi="Simplified Arabic" w:cs="Simplified Arabic" w:hint="cs"/>
          <w:color w:val="1F1F1F"/>
          <w:sz w:val="32"/>
          <w:szCs w:val="32"/>
          <w:rtl/>
        </w:rPr>
        <w:t>) وتقييمات للثغرات الأمنية لتحديد نقاط الضعف قبل استغلالها من قبل المهاجمين.</w:t>
      </w:r>
    </w:p>
    <w:p w14:paraId="166857BD" w14:textId="77777777" w:rsidR="007765FC" w:rsidRPr="008864A7" w:rsidRDefault="007765FC" w:rsidP="001617E0">
      <w:pPr>
        <w:pStyle w:val="a5"/>
        <w:numPr>
          <w:ilvl w:val="0"/>
          <w:numId w:val="6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أمن الطرف الثالث:</w:t>
      </w:r>
      <w:r w:rsidRPr="008864A7">
        <w:rPr>
          <w:rFonts w:ascii="Simplified Arabic" w:hAnsi="Simplified Arabic" w:cs="Simplified Arabic" w:hint="cs"/>
          <w:color w:val="1F1F1F"/>
          <w:sz w:val="32"/>
          <w:szCs w:val="32"/>
          <w:rtl/>
        </w:rPr>
        <w:t xml:space="preserve"> وضع ضوابط صارمة على الموردين الخارجيين والتأكد من توافق مستوياتهم الأمنية مع معايير البنك.</w:t>
      </w:r>
    </w:p>
    <w:p w14:paraId="65B97027" w14:textId="77777777" w:rsidR="001808C8" w:rsidRPr="008864A7" w:rsidRDefault="001808C8" w:rsidP="001617E0">
      <w:pPr>
        <w:pStyle w:val="a5"/>
        <w:bidi/>
        <w:spacing w:before="0" w:beforeAutospacing="0" w:line="360" w:lineRule="auto"/>
        <w:rPr>
          <w:rFonts w:ascii="Simplified Arabic" w:hAnsi="Simplified Arabic" w:cs="Simplified Arabic" w:hint="cs"/>
          <w:color w:val="1B1C1D"/>
          <w:sz w:val="32"/>
          <w:szCs w:val="32"/>
          <w:rtl/>
        </w:rPr>
      </w:pPr>
    </w:p>
    <w:p w14:paraId="3082025C" w14:textId="77777777" w:rsidR="00DB2EBD" w:rsidRPr="008864A7" w:rsidRDefault="00DB2EBD" w:rsidP="001617E0">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8864A7">
        <w:rPr>
          <w:rFonts w:ascii="Simplified Arabic" w:eastAsia="Times New Roman" w:hAnsi="Simplified Arabic" w:cs="Simplified Arabic" w:hint="cs"/>
          <w:color w:val="1F1F1F"/>
          <w:sz w:val="32"/>
          <w:szCs w:val="32"/>
          <w:rtl/>
        </w:rPr>
        <w:t>تحليل متقدم لإدارة المخاطر التشغيلية في العصر الرقمي</w:t>
      </w:r>
    </w:p>
    <w:p w14:paraId="06A15852" w14:textId="77777777" w:rsidR="00DB2EBD" w:rsidRPr="008864A7" w:rsidRDefault="00DB2EB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المحور السابع: مخاطر الطرف الثالث (</w:t>
      </w:r>
      <w:r w:rsidRPr="008864A7">
        <w:rPr>
          <w:rFonts w:ascii="Simplified Arabic" w:eastAsia="Times New Roman" w:hAnsi="Simplified Arabic" w:cs="Simplified Arabic" w:hint="cs"/>
          <w:color w:val="1F1F1F"/>
        </w:rPr>
        <w:t>Third-Party Risk</w:t>
      </w:r>
      <w:r w:rsidRPr="008864A7">
        <w:rPr>
          <w:rFonts w:ascii="Simplified Arabic" w:eastAsia="Times New Roman" w:hAnsi="Simplified Arabic" w:cs="Simplified Arabic" w:hint="cs"/>
          <w:color w:val="1F1F1F"/>
          <w:rtl/>
        </w:rPr>
        <w:t>) والشركات التقنية المالية (</w:t>
      </w:r>
      <w:proofErr w:type="spellStart"/>
      <w:r w:rsidRPr="008864A7">
        <w:rPr>
          <w:rFonts w:ascii="Simplified Arabic" w:eastAsia="Times New Roman" w:hAnsi="Simplified Arabic" w:cs="Simplified Arabic" w:hint="cs"/>
          <w:color w:val="1F1F1F"/>
        </w:rPr>
        <w:t>FinTech</w:t>
      </w:r>
      <w:proofErr w:type="spellEnd"/>
      <w:r w:rsidRPr="008864A7">
        <w:rPr>
          <w:rFonts w:ascii="Simplified Arabic" w:eastAsia="Times New Roman" w:hAnsi="Simplified Arabic" w:cs="Simplified Arabic" w:hint="cs"/>
          <w:color w:val="1F1F1F"/>
          <w:rtl/>
        </w:rPr>
        <w:t>)</w:t>
      </w:r>
    </w:p>
    <w:p w14:paraId="76C5ED8B" w14:textId="77777777" w:rsidR="00DB2EBD" w:rsidRPr="008864A7" w:rsidRDefault="00DB2EBD"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في ظل التحول الرقمي، زاد اعتماد البنوك على شركاء خارجيين لتقديم الخدمات التكنولوجية (مثل الحوسبة السحابية، تطوير التطبيقات)، مما نقل جزءاً من المخاطر التشغيلية إلى هذه الأطراف.</w:t>
      </w:r>
    </w:p>
    <w:p w14:paraId="2236F0B3" w14:textId="77777777" w:rsidR="00DB2EBD" w:rsidRPr="008864A7" w:rsidRDefault="00DB2EBD"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1. مفهوم مخاطر الطرف الثالث وأهميته</w:t>
      </w:r>
    </w:p>
    <w:p w14:paraId="30BCB89A" w14:textId="77777777" w:rsidR="00DB2EBD" w:rsidRPr="008864A7" w:rsidRDefault="00DB2EBD" w:rsidP="001617E0">
      <w:pPr>
        <w:pStyle w:val="a5"/>
        <w:numPr>
          <w:ilvl w:val="0"/>
          <w:numId w:val="6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مفهوم مخاطر الطرف الثالث:</w:t>
      </w:r>
      <w:r w:rsidRPr="008864A7">
        <w:rPr>
          <w:rFonts w:ascii="Simplified Arabic" w:hAnsi="Simplified Arabic" w:cs="Simplified Arabic" w:hint="cs"/>
          <w:color w:val="1F1F1F"/>
          <w:sz w:val="32"/>
          <w:szCs w:val="32"/>
          <w:rtl/>
        </w:rPr>
        <w:t xml:space="preserve"> هو خطر التعرض لخسارة مالية، أو ضرر في السمعة، أو عدم امتثال ناتج عن فشل الموردين الخارجيين أو الشركاء أو المقاولين في تقديم الخدمات المتفق عليها أو عدم التزامهم بالمعايير الأمنية والتنظيمية.</w:t>
      </w:r>
    </w:p>
    <w:p w14:paraId="5302C0EA" w14:textId="77777777" w:rsidR="00DB2EBD" w:rsidRPr="008864A7" w:rsidRDefault="00DB2EBD" w:rsidP="001617E0">
      <w:pPr>
        <w:pStyle w:val="a5"/>
        <w:numPr>
          <w:ilvl w:val="0"/>
          <w:numId w:val="6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 xml:space="preserve">الأهمية في ظل الحوسبة السحابية والـ </w:t>
      </w:r>
      <w:proofErr w:type="spellStart"/>
      <w:r w:rsidRPr="008864A7">
        <w:rPr>
          <w:rStyle w:val="a6"/>
          <w:rFonts w:ascii="Simplified Arabic" w:hAnsi="Simplified Arabic" w:cs="Simplified Arabic" w:hint="cs"/>
          <w:color w:val="1F1F1F"/>
          <w:sz w:val="32"/>
          <w:szCs w:val="32"/>
          <w:bdr w:val="none" w:sz="0" w:space="0" w:color="auto" w:frame="1"/>
        </w:rPr>
        <w:t>FinTech</w:t>
      </w:r>
      <w:proofErr w:type="spellEnd"/>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تعتمد البنوك بشكل متزايد على البنية التحتية السحابية (</w:t>
      </w:r>
      <w:proofErr w:type="spellStart"/>
      <w:r w:rsidRPr="008864A7">
        <w:rPr>
          <w:rFonts w:ascii="Simplified Arabic" w:hAnsi="Simplified Arabic" w:cs="Simplified Arabic" w:hint="cs"/>
          <w:color w:val="1F1F1F"/>
          <w:sz w:val="32"/>
          <w:szCs w:val="32"/>
        </w:rPr>
        <w:t>PaaS</w:t>
      </w:r>
      <w:proofErr w:type="spellEnd"/>
      <w:r w:rsidRPr="008864A7">
        <w:rPr>
          <w:rFonts w:ascii="Simplified Arabic" w:hAnsi="Simplified Arabic" w:cs="Simplified Arabic" w:hint="cs"/>
          <w:color w:val="1F1F1F"/>
          <w:sz w:val="32"/>
          <w:szCs w:val="32"/>
        </w:rPr>
        <w:t xml:space="preserve">, </w:t>
      </w:r>
      <w:proofErr w:type="spellStart"/>
      <w:r w:rsidRPr="008864A7">
        <w:rPr>
          <w:rFonts w:ascii="Simplified Arabic" w:hAnsi="Simplified Arabic" w:cs="Simplified Arabic" w:hint="cs"/>
          <w:color w:val="1F1F1F"/>
          <w:sz w:val="32"/>
          <w:szCs w:val="32"/>
        </w:rPr>
        <w:t>IaaS</w:t>
      </w:r>
      <w:proofErr w:type="spellEnd"/>
      <w:r w:rsidRPr="008864A7">
        <w:rPr>
          <w:rFonts w:ascii="Simplified Arabic" w:hAnsi="Simplified Arabic" w:cs="Simplified Arabic" w:hint="cs"/>
          <w:color w:val="1F1F1F"/>
          <w:sz w:val="32"/>
          <w:szCs w:val="32"/>
        </w:rPr>
        <w:t>, SaaS</w:t>
      </w:r>
      <w:r w:rsidRPr="008864A7">
        <w:rPr>
          <w:rFonts w:ascii="Simplified Arabic" w:hAnsi="Simplified Arabic" w:cs="Simplified Arabic" w:hint="cs"/>
          <w:color w:val="1F1F1F"/>
          <w:sz w:val="32"/>
          <w:szCs w:val="32"/>
          <w:rtl/>
        </w:rPr>
        <w:t>) لتقديم خدماتها، كما تتعاون مع شركات التكنولوجيا المالية (</w:t>
      </w:r>
      <w:proofErr w:type="spellStart"/>
      <w:r w:rsidRPr="008864A7">
        <w:rPr>
          <w:rFonts w:ascii="Simplified Arabic" w:hAnsi="Simplified Arabic" w:cs="Simplified Arabic" w:hint="cs"/>
          <w:color w:val="1F1F1F"/>
          <w:sz w:val="32"/>
          <w:szCs w:val="32"/>
        </w:rPr>
        <w:t>FinTech</w:t>
      </w:r>
      <w:proofErr w:type="spellEnd"/>
      <w:r w:rsidRPr="008864A7">
        <w:rPr>
          <w:rFonts w:ascii="Simplified Arabic" w:hAnsi="Simplified Arabic" w:cs="Simplified Arabic" w:hint="cs"/>
          <w:color w:val="1F1F1F"/>
          <w:sz w:val="32"/>
          <w:szCs w:val="32"/>
          <w:rtl/>
        </w:rPr>
        <w:t>) لتقديم حلول مبتكرة. أي فشل أو اختراق لدى هؤلاء الشركاء ينعكس مباشرة على البنك نفسه.</w:t>
      </w:r>
    </w:p>
    <w:p w14:paraId="2BAFAA19" w14:textId="77777777" w:rsidR="00DB2EBD" w:rsidRPr="008864A7" w:rsidRDefault="00DB2EBD"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2. إدارة مخاطر سلسلة التوريد التكنولوجية والمقاولين الخارجيين</w:t>
      </w:r>
    </w:p>
    <w:p w14:paraId="0D1D59CD" w14:textId="77777777" w:rsidR="00DB2EBD" w:rsidRPr="008864A7" w:rsidRDefault="00DB2EBD"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تتطلب إدارة هذه المخاطر دورة حياة متكاملة:</w:t>
      </w:r>
    </w:p>
    <w:p w14:paraId="3A0AC359" w14:textId="77777777" w:rsidR="00DB2EBD" w:rsidRPr="008864A7" w:rsidRDefault="00DB2EBD" w:rsidP="001617E0">
      <w:pPr>
        <w:pStyle w:val="a5"/>
        <w:numPr>
          <w:ilvl w:val="0"/>
          <w:numId w:val="6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العناية الواجبة الأولية (</w:t>
      </w:r>
      <w:r w:rsidRPr="008864A7">
        <w:rPr>
          <w:rStyle w:val="a6"/>
          <w:rFonts w:ascii="Simplified Arabic" w:hAnsi="Simplified Arabic" w:cs="Simplified Arabic" w:hint="cs"/>
          <w:color w:val="1F1F1F"/>
          <w:sz w:val="32"/>
          <w:szCs w:val="32"/>
          <w:bdr w:val="none" w:sz="0" w:space="0" w:color="auto" w:frame="1"/>
        </w:rPr>
        <w:t>Due Diligence</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قبل التعاقد، يجب تقييم الوضع المالي للمورد، قدرته التشغيلية، بيئته الأمنية، وخطط استمرارية أعماله (</w:t>
      </w:r>
      <w:r w:rsidRPr="008864A7">
        <w:rPr>
          <w:rFonts w:ascii="Simplified Arabic" w:hAnsi="Simplified Arabic" w:cs="Simplified Arabic" w:hint="cs"/>
          <w:color w:val="1F1F1F"/>
          <w:sz w:val="32"/>
          <w:szCs w:val="32"/>
        </w:rPr>
        <w:t>BCP</w:t>
      </w:r>
      <w:r w:rsidRPr="008864A7">
        <w:rPr>
          <w:rFonts w:ascii="Simplified Arabic" w:hAnsi="Simplified Arabic" w:cs="Simplified Arabic" w:hint="cs"/>
          <w:color w:val="1F1F1F"/>
          <w:sz w:val="32"/>
          <w:szCs w:val="32"/>
          <w:rtl/>
        </w:rPr>
        <w:t>) للتأكد من توافقه مع معايير البنك.</w:t>
      </w:r>
    </w:p>
    <w:p w14:paraId="49F4F7CF" w14:textId="77777777" w:rsidR="00DB2EBD" w:rsidRPr="008864A7" w:rsidRDefault="00DB2EBD" w:rsidP="001617E0">
      <w:pPr>
        <w:pStyle w:val="a5"/>
        <w:numPr>
          <w:ilvl w:val="0"/>
          <w:numId w:val="6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التعاقد:</w:t>
      </w:r>
      <w:r w:rsidRPr="008864A7">
        <w:rPr>
          <w:rFonts w:ascii="Simplified Arabic" w:hAnsi="Simplified Arabic" w:cs="Simplified Arabic" w:hint="cs"/>
          <w:color w:val="1F1F1F"/>
          <w:sz w:val="32"/>
          <w:szCs w:val="32"/>
          <w:rtl/>
        </w:rPr>
        <w:t xml:space="preserve"> يجب أن تتضمن العقود بنوداً واضحة بشأن مستويات الخدمة (</w:t>
      </w:r>
      <w:r w:rsidRPr="008864A7">
        <w:rPr>
          <w:rFonts w:ascii="Simplified Arabic" w:hAnsi="Simplified Arabic" w:cs="Simplified Arabic" w:hint="cs"/>
          <w:color w:val="1F1F1F"/>
          <w:sz w:val="32"/>
          <w:szCs w:val="32"/>
        </w:rPr>
        <w:t>SLAs</w:t>
      </w:r>
      <w:r w:rsidRPr="008864A7">
        <w:rPr>
          <w:rFonts w:ascii="Simplified Arabic" w:hAnsi="Simplified Arabic" w:cs="Simplified Arabic" w:hint="cs"/>
          <w:color w:val="1F1F1F"/>
          <w:sz w:val="32"/>
          <w:szCs w:val="32"/>
          <w:rtl/>
        </w:rPr>
        <w:t>)، حقوق التدقيق، والمسؤوليات الأمنية والقانونية في حال وقوع اختراق أو فشل.</w:t>
      </w:r>
    </w:p>
    <w:p w14:paraId="55D3AF2B" w14:textId="77777777" w:rsidR="00DB2EBD" w:rsidRPr="008864A7" w:rsidRDefault="00DB2EBD" w:rsidP="001617E0">
      <w:pPr>
        <w:pStyle w:val="a5"/>
        <w:numPr>
          <w:ilvl w:val="0"/>
          <w:numId w:val="6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المراقبة المستمرة (</w:t>
      </w:r>
      <w:r w:rsidRPr="008864A7">
        <w:rPr>
          <w:rStyle w:val="a6"/>
          <w:rFonts w:ascii="Simplified Arabic" w:hAnsi="Simplified Arabic" w:cs="Simplified Arabic" w:hint="cs"/>
          <w:color w:val="1F1F1F"/>
          <w:sz w:val="32"/>
          <w:szCs w:val="32"/>
          <w:bdr w:val="none" w:sz="0" w:space="0" w:color="auto" w:frame="1"/>
        </w:rPr>
        <w:t>Ongoing Monitoring</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لا تكفي المراجعات السنوية. يجب مراقبة أداء الموردين، وضعهم الأمني، وتغيراتهم التنظيمية بشكل مستمر (على سبيل المثال، عبر منصات مراقبة المخاطر الآلية).</w:t>
      </w:r>
    </w:p>
    <w:p w14:paraId="34F3DED6" w14:textId="77777777" w:rsidR="00DB2EBD" w:rsidRPr="008864A7" w:rsidRDefault="00DB2EBD" w:rsidP="001617E0">
      <w:pPr>
        <w:pStyle w:val="a5"/>
        <w:numPr>
          <w:ilvl w:val="0"/>
          <w:numId w:val="6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إدارة الخروج (</w:t>
      </w:r>
      <w:r w:rsidRPr="008864A7">
        <w:rPr>
          <w:rStyle w:val="a6"/>
          <w:rFonts w:ascii="Simplified Arabic" w:hAnsi="Simplified Arabic" w:cs="Simplified Arabic" w:hint="cs"/>
          <w:color w:val="1F1F1F"/>
          <w:sz w:val="32"/>
          <w:szCs w:val="32"/>
          <w:bdr w:val="none" w:sz="0" w:space="0" w:color="auto" w:frame="1"/>
        </w:rPr>
        <w:t>Exit Strategy</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يجب وجود خطة واضحة وموثقة للانسحاب من علاقة التعاقد (سواء انتهاء العقد أو إنهائه مبكراً) تضمن نقل البيانات والخدمات بسلاسة وأمان إلى بديل دون انقطاع للعمل.</w:t>
      </w:r>
    </w:p>
    <w:p w14:paraId="0AB885E5" w14:textId="77777777" w:rsidR="00DB2EBD" w:rsidRPr="008864A7" w:rsidRDefault="00DB2EBD"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3. آليات تقييم ومراقبة الالتزام التنظيمي للشركات التكنولوجية</w:t>
      </w:r>
    </w:p>
    <w:p w14:paraId="63F566F9" w14:textId="77777777" w:rsidR="00DB2EBD" w:rsidRPr="008864A7" w:rsidRDefault="00DB2EBD"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تتضمن الآليات التنظيمية ما يلي:</w:t>
      </w:r>
    </w:p>
    <w:p w14:paraId="587C54EB" w14:textId="77777777" w:rsidR="00DB2EBD" w:rsidRPr="008864A7" w:rsidRDefault="00DB2EBD" w:rsidP="001617E0">
      <w:pPr>
        <w:pStyle w:val="a5"/>
        <w:numPr>
          <w:ilvl w:val="0"/>
          <w:numId w:val="6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ضوابط الامتثال:</w:t>
      </w:r>
      <w:r w:rsidRPr="008864A7">
        <w:rPr>
          <w:rFonts w:ascii="Simplified Arabic" w:hAnsi="Simplified Arabic" w:cs="Simplified Arabic" w:hint="cs"/>
          <w:color w:val="1F1F1F"/>
          <w:sz w:val="32"/>
          <w:szCs w:val="32"/>
          <w:rtl/>
        </w:rPr>
        <w:t xml:space="preserve"> التأكد من التزام الموردين باللوائح المحلية والدولية (مثل لوائح حماية البيانات، ومتطلبات بازل).</w:t>
      </w:r>
    </w:p>
    <w:p w14:paraId="34D29BE1" w14:textId="77777777" w:rsidR="00DB2EBD" w:rsidRPr="008864A7" w:rsidRDefault="00DB2EBD" w:rsidP="001617E0">
      <w:pPr>
        <w:pStyle w:val="a5"/>
        <w:numPr>
          <w:ilvl w:val="0"/>
          <w:numId w:val="6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حقوق التدقيق (</w:t>
      </w:r>
      <w:r w:rsidRPr="008864A7">
        <w:rPr>
          <w:rStyle w:val="a6"/>
          <w:rFonts w:ascii="Simplified Arabic" w:hAnsi="Simplified Arabic" w:cs="Simplified Arabic" w:hint="cs"/>
          <w:color w:val="1F1F1F"/>
          <w:sz w:val="32"/>
          <w:szCs w:val="32"/>
          <w:bdr w:val="none" w:sz="0" w:space="0" w:color="auto" w:frame="1"/>
        </w:rPr>
        <w:t>Right to Audit</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يجب أن يحتفظ البنك بحق تدقيق أنظمة المورد ومراجعة ضوابطه الأمنية والتشغيلية بشكل دوري.</w:t>
      </w:r>
    </w:p>
    <w:p w14:paraId="0EB2DEC8" w14:textId="77777777" w:rsidR="00DB2EBD" w:rsidRPr="008864A7" w:rsidRDefault="00DB2EBD" w:rsidP="001617E0">
      <w:pPr>
        <w:pStyle w:val="a5"/>
        <w:numPr>
          <w:ilvl w:val="0"/>
          <w:numId w:val="6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الشهادات القياسية:</w:t>
      </w:r>
      <w:r w:rsidRPr="008864A7">
        <w:rPr>
          <w:rFonts w:ascii="Simplified Arabic" w:hAnsi="Simplified Arabic" w:cs="Simplified Arabic" w:hint="cs"/>
          <w:color w:val="1F1F1F"/>
          <w:sz w:val="32"/>
          <w:szCs w:val="32"/>
          <w:rtl/>
        </w:rPr>
        <w:t xml:space="preserve"> طلب شهادات أمنية معترف بها دولياً من الموردين (مثل </w:t>
      </w:r>
      <w:r w:rsidRPr="008864A7">
        <w:rPr>
          <w:rFonts w:ascii="Simplified Arabic" w:hAnsi="Simplified Arabic" w:cs="Simplified Arabic" w:hint="cs"/>
          <w:color w:val="1F1F1F"/>
          <w:sz w:val="32"/>
          <w:szCs w:val="32"/>
        </w:rPr>
        <w:t>ISO 27001، SOC 2 Type II</w:t>
      </w:r>
      <w:r w:rsidRPr="008864A7">
        <w:rPr>
          <w:rFonts w:ascii="Simplified Arabic" w:hAnsi="Simplified Arabic" w:cs="Simplified Arabic" w:hint="cs"/>
          <w:color w:val="1F1F1F"/>
          <w:sz w:val="32"/>
          <w:szCs w:val="32"/>
          <w:rtl/>
        </w:rPr>
        <w:t>).</w:t>
      </w:r>
    </w:p>
    <w:p w14:paraId="7F19628A" w14:textId="77777777" w:rsidR="00DB2EBD" w:rsidRPr="008864A7" w:rsidRDefault="00DB2EBD" w:rsidP="001617E0">
      <w:pPr>
        <w:pStyle w:val="a5"/>
        <w:numPr>
          <w:ilvl w:val="0"/>
          <w:numId w:val="6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تقارير التقييم:</w:t>
      </w:r>
      <w:r w:rsidRPr="008864A7">
        <w:rPr>
          <w:rFonts w:ascii="Simplified Arabic" w:hAnsi="Simplified Arabic" w:cs="Simplified Arabic" w:hint="cs"/>
          <w:color w:val="1F1F1F"/>
          <w:sz w:val="32"/>
          <w:szCs w:val="32"/>
          <w:rtl/>
        </w:rPr>
        <w:t xml:space="preserve"> الاعتماد على تقارير تقييم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xml:space="preserve"> المستقلة التي تُظهر نقاط القوة والضعف لدى المورد.</w:t>
      </w:r>
    </w:p>
    <w:p w14:paraId="0BE637B4" w14:textId="77777777" w:rsidR="00DB2EBD" w:rsidRPr="008864A7" w:rsidRDefault="00DB2EB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 xml:space="preserve">المحور الثامن: توظيف التقنيات الرقمية في تعزيز فاعلية </w:t>
      </w:r>
      <w:r w:rsidRPr="008864A7">
        <w:rPr>
          <w:rFonts w:ascii="Simplified Arabic" w:eastAsia="Times New Roman" w:hAnsi="Simplified Arabic" w:cs="Simplified Arabic" w:hint="cs"/>
          <w:color w:val="1F1F1F"/>
        </w:rPr>
        <w:t>ORM</w:t>
      </w:r>
      <w:r w:rsidRPr="008864A7">
        <w:rPr>
          <w:rFonts w:ascii="Simplified Arabic" w:eastAsia="Times New Roman" w:hAnsi="Simplified Arabic" w:cs="Simplified Arabic" w:hint="cs"/>
          <w:color w:val="1F1F1F"/>
          <w:rtl/>
        </w:rPr>
        <w:t xml:space="preserve"> (إدارة المخاطر التشغيلية)</w:t>
      </w:r>
    </w:p>
    <w:p w14:paraId="19F3B9B4" w14:textId="77777777" w:rsidR="00DB2EBD" w:rsidRPr="008864A7" w:rsidRDefault="00DB2EBD"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تُعد التكنولوجيا الرقمية الأداة الأكثر فعالية لـ "</w:t>
      </w:r>
      <w:proofErr w:type="spellStart"/>
      <w:r w:rsidRPr="008864A7">
        <w:rPr>
          <w:rFonts w:ascii="Simplified Arabic" w:hAnsi="Simplified Arabic" w:cs="Simplified Arabic" w:hint="cs"/>
          <w:color w:val="1F1F1F"/>
          <w:sz w:val="32"/>
          <w:szCs w:val="32"/>
          <w:rtl/>
        </w:rPr>
        <w:t>رقمنة</w:t>
      </w:r>
      <w:proofErr w:type="spellEnd"/>
      <w:r w:rsidRPr="008864A7">
        <w:rPr>
          <w:rFonts w:ascii="Simplified Arabic" w:hAnsi="Simplified Arabic" w:cs="Simplified Arabic" w:hint="cs"/>
          <w:color w:val="1F1F1F"/>
          <w:sz w:val="32"/>
          <w:szCs w:val="32"/>
          <w:rtl/>
        </w:rPr>
        <w:t>" وتحسين وظيفة إدارة المخاطر التشغيلية (</w:t>
      </w:r>
      <w:r w:rsidRPr="008864A7">
        <w:rPr>
          <w:rFonts w:ascii="Simplified Arabic" w:hAnsi="Simplified Arabic" w:cs="Simplified Arabic" w:hint="cs"/>
          <w:color w:val="1F1F1F"/>
          <w:sz w:val="32"/>
          <w:szCs w:val="32"/>
        </w:rPr>
        <w:t>ORM</w:t>
      </w:r>
      <w:r w:rsidRPr="008864A7">
        <w:rPr>
          <w:rFonts w:ascii="Simplified Arabic" w:hAnsi="Simplified Arabic" w:cs="Simplified Arabic" w:hint="cs"/>
          <w:color w:val="1F1F1F"/>
          <w:sz w:val="32"/>
          <w:szCs w:val="32"/>
          <w:rtl/>
        </w:rPr>
        <w:t>) نفسها.</w:t>
      </w:r>
    </w:p>
    <w:p w14:paraId="3627E28B" w14:textId="77777777" w:rsidR="00DB2EBD" w:rsidRPr="008864A7" w:rsidRDefault="00DB2EBD"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1. دور الذكاء الاصطناعي في المراقبة واكتشاف الاحتيال والشذوذ</w:t>
      </w:r>
    </w:p>
    <w:p w14:paraId="332AB228" w14:textId="77777777" w:rsidR="00DB2EBD" w:rsidRPr="008864A7" w:rsidRDefault="00DB2EBD" w:rsidP="001617E0">
      <w:pPr>
        <w:pStyle w:val="a5"/>
        <w:numPr>
          <w:ilvl w:val="0"/>
          <w:numId w:val="6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المراقبة الآلية (</w:t>
      </w:r>
      <w:r w:rsidRPr="008864A7">
        <w:rPr>
          <w:rStyle w:val="a6"/>
          <w:rFonts w:ascii="Simplified Arabic" w:hAnsi="Simplified Arabic" w:cs="Simplified Arabic" w:hint="cs"/>
          <w:color w:val="1F1F1F"/>
          <w:sz w:val="32"/>
          <w:szCs w:val="32"/>
          <w:bdr w:val="none" w:sz="0" w:space="0" w:color="auto" w:frame="1"/>
        </w:rPr>
        <w:t>Automated Monitoring</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يستخدم الذكاء الاصطناعي لتحليل سجلات النظام (</w:t>
      </w:r>
      <w:r w:rsidRPr="008864A7">
        <w:rPr>
          <w:rFonts w:ascii="Simplified Arabic" w:hAnsi="Simplified Arabic" w:cs="Simplified Arabic" w:hint="cs"/>
          <w:color w:val="1F1F1F"/>
          <w:sz w:val="32"/>
          <w:szCs w:val="32"/>
        </w:rPr>
        <w:t>Logs</w:t>
      </w:r>
      <w:r w:rsidRPr="008864A7">
        <w:rPr>
          <w:rFonts w:ascii="Simplified Arabic" w:hAnsi="Simplified Arabic" w:cs="Simplified Arabic" w:hint="cs"/>
          <w:color w:val="1F1F1F"/>
          <w:sz w:val="32"/>
          <w:szCs w:val="32"/>
          <w:rtl/>
        </w:rPr>
        <w:t>) وأنماط المعاملات على مدار الساعة لاكتشاف أي سلوك تشغيلي غير متوقع أو مخالف للضوابط المعيارية.</w:t>
      </w:r>
    </w:p>
    <w:p w14:paraId="08018333" w14:textId="77777777" w:rsidR="00DB2EBD" w:rsidRPr="008864A7" w:rsidRDefault="00DB2EBD" w:rsidP="001617E0">
      <w:pPr>
        <w:pStyle w:val="a5"/>
        <w:numPr>
          <w:ilvl w:val="0"/>
          <w:numId w:val="6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اكتشاف الشذوذ (</w:t>
      </w:r>
      <w:r w:rsidRPr="008864A7">
        <w:rPr>
          <w:rStyle w:val="a6"/>
          <w:rFonts w:ascii="Simplified Arabic" w:hAnsi="Simplified Arabic" w:cs="Simplified Arabic" w:hint="cs"/>
          <w:color w:val="1F1F1F"/>
          <w:sz w:val="32"/>
          <w:szCs w:val="32"/>
          <w:bdr w:val="none" w:sz="0" w:space="0" w:color="auto" w:frame="1"/>
        </w:rPr>
        <w:t>Anomaly Detection</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بدلاً من البحث عن أنماط احتيال معروفة، يمكن للنماذج أن تتعرف على الانحرافات الدقيقة عن سلوك العميل أو الموظف المعتاد (مثل وصول موظف إلى نظام غير معتاد في وقت غير اعتيادي)، مما يكشف عن التهديدات الداخلية أو الهجمات الجديدة.</w:t>
      </w:r>
    </w:p>
    <w:p w14:paraId="3D12E6C3" w14:textId="77777777" w:rsidR="00DB2EBD" w:rsidRPr="008864A7" w:rsidRDefault="00DB2EBD"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lastRenderedPageBreak/>
        <w:t>2. استخدام التعلم الآلي في بناء نماذج قياس وتوقع الخسائر</w:t>
      </w:r>
    </w:p>
    <w:p w14:paraId="192B9943" w14:textId="77777777" w:rsidR="00DB2EBD" w:rsidRPr="008864A7" w:rsidRDefault="00DB2EBD" w:rsidP="001617E0">
      <w:pPr>
        <w:pStyle w:val="a5"/>
        <w:numPr>
          <w:ilvl w:val="0"/>
          <w:numId w:val="65"/>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توقع الخسائر (</w:t>
      </w:r>
      <w:r w:rsidRPr="008864A7">
        <w:rPr>
          <w:rStyle w:val="a6"/>
          <w:rFonts w:ascii="Simplified Arabic" w:hAnsi="Simplified Arabic" w:cs="Simplified Arabic" w:hint="cs"/>
          <w:color w:val="1F1F1F"/>
          <w:sz w:val="32"/>
          <w:szCs w:val="32"/>
          <w:bdr w:val="none" w:sz="0" w:space="0" w:color="auto" w:frame="1"/>
        </w:rPr>
        <w:t>Loss Prediction</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يمكن للتعلم الآلي (</w:t>
      </w:r>
      <w:r w:rsidRPr="008864A7">
        <w:rPr>
          <w:rFonts w:ascii="Simplified Arabic" w:hAnsi="Simplified Arabic" w:cs="Simplified Arabic" w:hint="cs"/>
          <w:color w:val="1F1F1F"/>
          <w:sz w:val="32"/>
          <w:szCs w:val="32"/>
        </w:rPr>
        <w:t>ML</w:t>
      </w:r>
      <w:r w:rsidRPr="008864A7">
        <w:rPr>
          <w:rFonts w:ascii="Simplified Arabic" w:hAnsi="Simplified Arabic" w:cs="Simplified Arabic" w:hint="cs"/>
          <w:color w:val="1F1F1F"/>
          <w:sz w:val="32"/>
          <w:szCs w:val="32"/>
          <w:rtl/>
        </w:rPr>
        <w:t>) بناء نماذج إحصائية أكثر تعقيداً ودقة من النماذج التقليدية لتوقع حجم وتكرار الخسائر التشغيلية المحتملة، بالاستناد إلى مجموعات واسعة من البيانات التاريخية، ومؤشرات المخاطر، وخصائص خطوط العمل.</w:t>
      </w:r>
    </w:p>
    <w:p w14:paraId="38A371B0" w14:textId="77777777" w:rsidR="00DB2EBD" w:rsidRPr="008864A7" w:rsidRDefault="00DB2EBD" w:rsidP="001617E0">
      <w:pPr>
        <w:pStyle w:val="a5"/>
        <w:numPr>
          <w:ilvl w:val="0"/>
          <w:numId w:val="65"/>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تحسين تخصيص رأس المال:</w:t>
      </w:r>
      <w:r w:rsidRPr="008864A7">
        <w:rPr>
          <w:rFonts w:ascii="Simplified Arabic" w:hAnsi="Simplified Arabic" w:cs="Simplified Arabic" w:hint="cs"/>
          <w:color w:val="1F1F1F"/>
          <w:sz w:val="32"/>
          <w:szCs w:val="32"/>
          <w:rtl/>
        </w:rPr>
        <w:t xml:space="preserve"> تُمكّن دقة التوقع العالية البنوك من تخصيص رأس المال التنظيمي والاقتصادي بشكل أكثر كفاءة ضد المخاطر التشغيلية.</w:t>
      </w:r>
    </w:p>
    <w:p w14:paraId="714D3850" w14:textId="77777777" w:rsidR="00DB2EBD" w:rsidRPr="008864A7" w:rsidRDefault="00DB2EBD"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3. الاستفادة من تحليلات البيانات الضخمة لتحديد مؤشرات المخاطر الرئيسية (</w:t>
      </w:r>
      <w:r w:rsidRPr="008864A7">
        <w:rPr>
          <w:rFonts w:ascii="Simplified Arabic" w:eastAsia="Times New Roman" w:hAnsi="Simplified Arabic" w:cs="Simplified Arabic" w:hint="cs"/>
          <w:color w:val="1F1F1F"/>
          <w:sz w:val="32"/>
          <w:szCs w:val="32"/>
        </w:rPr>
        <w:t>KRIs</w:t>
      </w:r>
      <w:r w:rsidRPr="008864A7">
        <w:rPr>
          <w:rFonts w:ascii="Simplified Arabic" w:eastAsia="Times New Roman" w:hAnsi="Simplified Arabic" w:cs="Simplified Arabic" w:hint="cs"/>
          <w:color w:val="1F1F1F"/>
          <w:sz w:val="32"/>
          <w:szCs w:val="32"/>
          <w:rtl/>
        </w:rPr>
        <w:t>)</w:t>
      </w:r>
    </w:p>
    <w:p w14:paraId="3A764AED" w14:textId="77777777" w:rsidR="00DB2EBD" w:rsidRPr="008864A7" w:rsidRDefault="00DB2EBD" w:rsidP="001617E0">
      <w:pPr>
        <w:pStyle w:val="a5"/>
        <w:numPr>
          <w:ilvl w:val="0"/>
          <w:numId w:val="6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Pr>
        <w:t>KRIs</w:t>
      </w:r>
      <w:r w:rsidRPr="008864A7">
        <w:rPr>
          <w:rStyle w:val="a6"/>
          <w:rFonts w:ascii="Simplified Arabic" w:hAnsi="Simplified Arabic" w:cs="Simplified Arabic" w:hint="cs"/>
          <w:color w:val="1F1F1F"/>
          <w:sz w:val="32"/>
          <w:szCs w:val="32"/>
          <w:bdr w:val="none" w:sz="0" w:space="0" w:color="auto" w:frame="1"/>
          <w:rtl/>
        </w:rPr>
        <w:t xml:space="preserve"> في الوقت الحقيقي:</w:t>
      </w:r>
      <w:r w:rsidRPr="008864A7">
        <w:rPr>
          <w:rFonts w:ascii="Simplified Arabic" w:hAnsi="Simplified Arabic" w:cs="Simplified Arabic" w:hint="cs"/>
          <w:color w:val="1F1F1F"/>
          <w:sz w:val="32"/>
          <w:szCs w:val="32"/>
          <w:rtl/>
        </w:rPr>
        <w:t xml:space="preserve"> تتيح تحليلات البيانات الضخمة مراقبة آلاف مؤشرات المخاطر (</w:t>
      </w:r>
      <w:r w:rsidRPr="008864A7">
        <w:rPr>
          <w:rFonts w:ascii="Simplified Arabic" w:hAnsi="Simplified Arabic" w:cs="Simplified Arabic" w:hint="cs"/>
          <w:color w:val="1F1F1F"/>
          <w:sz w:val="32"/>
          <w:szCs w:val="32"/>
        </w:rPr>
        <w:t>KRIs</w:t>
      </w:r>
      <w:r w:rsidRPr="008864A7">
        <w:rPr>
          <w:rFonts w:ascii="Simplified Arabic" w:hAnsi="Simplified Arabic" w:cs="Simplified Arabic" w:hint="cs"/>
          <w:color w:val="1F1F1F"/>
          <w:sz w:val="32"/>
          <w:szCs w:val="32"/>
          <w:rtl/>
        </w:rPr>
        <w:t>) بشكل مستمر (مثل: عدد فشل تسجيل الدخول، زمن استجابة النظام، حجم شكاوى العملاء) وتحديد الاتجاهات والمشكلات قبل أن تتحول إلى خسائر فعلية.</w:t>
      </w:r>
    </w:p>
    <w:p w14:paraId="6725354B" w14:textId="77777777" w:rsidR="00DB2EBD" w:rsidRPr="008864A7" w:rsidRDefault="00DB2EBD" w:rsidP="001617E0">
      <w:pPr>
        <w:pStyle w:val="a5"/>
        <w:numPr>
          <w:ilvl w:val="0"/>
          <w:numId w:val="6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التحليل السببي (</w:t>
      </w:r>
      <w:r w:rsidRPr="008864A7">
        <w:rPr>
          <w:rStyle w:val="a6"/>
          <w:rFonts w:ascii="Simplified Arabic" w:hAnsi="Simplified Arabic" w:cs="Simplified Arabic" w:hint="cs"/>
          <w:color w:val="1F1F1F"/>
          <w:sz w:val="32"/>
          <w:szCs w:val="32"/>
          <w:bdr w:val="none" w:sz="0" w:space="0" w:color="auto" w:frame="1"/>
        </w:rPr>
        <w:t>Root Cause Analysis</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يمكن للتحليلات المتقدمة أن تربط بين مؤشرات الأداء التشغيلي ومؤشرات المخاطر، مما يساعد في تحديد الأسباب الجذرية لأحداث الخسارة.</w:t>
      </w:r>
    </w:p>
    <w:p w14:paraId="197A7E3A" w14:textId="77777777" w:rsidR="00DB2EBD" w:rsidRPr="008864A7" w:rsidRDefault="00DB2EBD"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lastRenderedPageBreak/>
        <w:t xml:space="preserve">4. </w:t>
      </w:r>
      <w:proofErr w:type="spellStart"/>
      <w:r w:rsidRPr="008864A7">
        <w:rPr>
          <w:rFonts w:ascii="Simplified Arabic" w:eastAsia="Times New Roman" w:hAnsi="Simplified Arabic" w:cs="Simplified Arabic" w:hint="cs"/>
          <w:color w:val="1F1F1F"/>
          <w:sz w:val="32"/>
          <w:szCs w:val="32"/>
          <w:rtl/>
        </w:rPr>
        <w:t>أتمتة</w:t>
      </w:r>
      <w:proofErr w:type="spellEnd"/>
      <w:r w:rsidRPr="008864A7">
        <w:rPr>
          <w:rFonts w:ascii="Simplified Arabic" w:eastAsia="Times New Roman" w:hAnsi="Simplified Arabic" w:cs="Simplified Arabic" w:hint="cs"/>
          <w:color w:val="1F1F1F"/>
          <w:sz w:val="32"/>
          <w:szCs w:val="32"/>
          <w:rtl/>
        </w:rPr>
        <w:t xml:space="preserve"> عملية التدقيق الداخلي (</w:t>
      </w:r>
      <w:r w:rsidRPr="008864A7">
        <w:rPr>
          <w:rFonts w:ascii="Simplified Arabic" w:eastAsia="Times New Roman" w:hAnsi="Simplified Arabic" w:cs="Simplified Arabic" w:hint="cs"/>
          <w:color w:val="1F1F1F"/>
          <w:sz w:val="32"/>
          <w:szCs w:val="32"/>
        </w:rPr>
        <w:t>Internal Audit Automation</w:t>
      </w:r>
      <w:r w:rsidRPr="008864A7">
        <w:rPr>
          <w:rFonts w:ascii="Simplified Arabic" w:eastAsia="Times New Roman" w:hAnsi="Simplified Arabic" w:cs="Simplified Arabic" w:hint="cs"/>
          <w:color w:val="1F1F1F"/>
          <w:sz w:val="32"/>
          <w:szCs w:val="32"/>
          <w:rtl/>
        </w:rPr>
        <w:t>)</w:t>
      </w:r>
    </w:p>
    <w:p w14:paraId="0B4933D7" w14:textId="77777777" w:rsidR="00DB2EBD" w:rsidRPr="008864A7" w:rsidRDefault="00DB2EBD" w:rsidP="001617E0">
      <w:pPr>
        <w:pStyle w:val="a5"/>
        <w:numPr>
          <w:ilvl w:val="0"/>
          <w:numId w:val="6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التدقيق المستمر (</w:t>
      </w:r>
      <w:r w:rsidRPr="008864A7">
        <w:rPr>
          <w:rStyle w:val="a6"/>
          <w:rFonts w:ascii="Simplified Arabic" w:hAnsi="Simplified Arabic" w:cs="Simplified Arabic" w:hint="cs"/>
          <w:color w:val="1F1F1F"/>
          <w:sz w:val="32"/>
          <w:szCs w:val="32"/>
          <w:bdr w:val="none" w:sz="0" w:space="0" w:color="auto" w:frame="1"/>
        </w:rPr>
        <w:t>Continuous Auditing</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استخدام أدوات </w:t>
      </w:r>
      <w:proofErr w:type="spellStart"/>
      <w:r w:rsidRPr="008864A7">
        <w:rPr>
          <w:rFonts w:ascii="Simplified Arabic" w:hAnsi="Simplified Arabic" w:cs="Simplified Arabic" w:hint="cs"/>
          <w:color w:val="1F1F1F"/>
          <w:sz w:val="32"/>
          <w:szCs w:val="32"/>
          <w:rtl/>
        </w:rPr>
        <w:t>الأتمتة</w:t>
      </w:r>
      <w:proofErr w:type="spellEnd"/>
      <w:r w:rsidRPr="008864A7">
        <w:rPr>
          <w:rFonts w:ascii="Simplified Arabic" w:hAnsi="Simplified Arabic" w:cs="Simplified Arabic" w:hint="cs"/>
          <w:color w:val="1F1F1F"/>
          <w:sz w:val="32"/>
          <w:szCs w:val="32"/>
          <w:rtl/>
        </w:rPr>
        <w:t xml:space="preserve"> والذكاء الاصطناعي لإجراء فحوصات تدقيقية منتظمة ومستمرة لضمان الامتثال للسياسات واللوائح، بدلاً من الاعتماد على التدقيق الدوري.</w:t>
      </w:r>
    </w:p>
    <w:p w14:paraId="12567E7F" w14:textId="77777777" w:rsidR="00DB2EBD" w:rsidRPr="008864A7" w:rsidRDefault="00DB2EBD" w:rsidP="001617E0">
      <w:pPr>
        <w:pStyle w:val="a5"/>
        <w:numPr>
          <w:ilvl w:val="0"/>
          <w:numId w:val="6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التدقيق الموجه بالمخاطر:</w:t>
      </w:r>
      <w:r w:rsidRPr="008864A7">
        <w:rPr>
          <w:rFonts w:ascii="Simplified Arabic" w:hAnsi="Simplified Arabic" w:cs="Simplified Arabic" w:hint="cs"/>
          <w:color w:val="1F1F1F"/>
          <w:sz w:val="32"/>
          <w:szCs w:val="32"/>
          <w:rtl/>
        </w:rPr>
        <w:t xml:space="preserve"> يمكن للذكاء الاصطناعي تحديد المناطق التي تحمل أعلى مخاطر تشغيلية ليتم توجيه جهود فرق التدقيق إليها، مما يزيد من كفاءة عملية التدقيق.</w:t>
      </w:r>
    </w:p>
    <w:p w14:paraId="1B3F9B3E" w14:textId="77777777" w:rsidR="00DB2EBD" w:rsidRPr="008864A7" w:rsidRDefault="00DB2EB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المحور التاسع: البيئة التنظيمية والرقابية في المملكة العربية السعودية</w:t>
      </w:r>
    </w:p>
    <w:p w14:paraId="7233497A" w14:textId="77777777" w:rsidR="00DB2EBD" w:rsidRPr="008864A7" w:rsidRDefault="00DB2EBD"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يتمتع القطاع المالي في المملكة العربية السعودية بإطار تنظيمي متقدم يهدف إلى دعم التحول الرقمي مع الحفاظ على الاستقرار المالي والأمني.</w:t>
      </w:r>
    </w:p>
    <w:p w14:paraId="3496B0C0" w14:textId="77777777" w:rsidR="00DB2EBD" w:rsidRPr="008864A7" w:rsidRDefault="00DB2EBD"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1. دور البنك المركزي السعودي (</w:t>
      </w:r>
      <w:r w:rsidRPr="008864A7">
        <w:rPr>
          <w:rFonts w:ascii="Simplified Arabic" w:eastAsia="Times New Roman" w:hAnsi="Simplified Arabic" w:cs="Simplified Arabic" w:hint="cs"/>
          <w:color w:val="1F1F1F"/>
          <w:sz w:val="32"/>
          <w:szCs w:val="32"/>
        </w:rPr>
        <w:t>SAMA</w:t>
      </w:r>
      <w:r w:rsidRPr="008864A7">
        <w:rPr>
          <w:rFonts w:ascii="Simplified Arabic" w:eastAsia="Times New Roman" w:hAnsi="Simplified Arabic" w:cs="Simplified Arabic" w:hint="cs"/>
          <w:color w:val="1F1F1F"/>
          <w:sz w:val="32"/>
          <w:szCs w:val="32"/>
          <w:rtl/>
        </w:rPr>
        <w:t>)</w:t>
      </w:r>
    </w:p>
    <w:p w14:paraId="14079117" w14:textId="77777777" w:rsidR="00DB2EBD" w:rsidRPr="008864A7" w:rsidRDefault="00DB2EBD" w:rsidP="001617E0">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تنظيم التحول الرقمي:</w:t>
      </w:r>
      <w:r w:rsidRPr="008864A7">
        <w:rPr>
          <w:rFonts w:ascii="Simplified Arabic" w:hAnsi="Simplified Arabic" w:cs="Simplified Arabic" w:hint="cs"/>
          <w:color w:val="1F1F1F"/>
          <w:sz w:val="32"/>
          <w:szCs w:val="32"/>
          <w:rtl/>
        </w:rPr>
        <w:t xml:space="preserve"> يقود البنك المركزي السعودي مبادرات مثل البنوك الرقمية وتكنولوجيا الـ </w:t>
      </w:r>
      <w:proofErr w:type="spellStart"/>
      <w:r w:rsidRPr="008864A7">
        <w:rPr>
          <w:rFonts w:ascii="Simplified Arabic" w:hAnsi="Simplified Arabic" w:cs="Simplified Arabic" w:hint="cs"/>
          <w:color w:val="1F1F1F"/>
          <w:sz w:val="32"/>
          <w:szCs w:val="32"/>
        </w:rPr>
        <w:t>FinTech</w:t>
      </w:r>
      <w:proofErr w:type="spellEnd"/>
      <w:r w:rsidRPr="008864A7">
        <w:rPr>
          <w:rFonts w:ascii="Simplified Arabic" w:hAnsi="Simplified Arabic" w:cs="Simplified Arabic" w:hint="cs"/>
          <w:color w:val="1F1F1F"/>
          <w:sz w:val="32"/>
          <w:szCs w:val="32"/>
          <w:rtl/>
        </w:rPr>
        <w:t>، ويضع الإطار التنظيمي لها لضمان نمو القطاع مع حماية مصالح العملاء.</w:t>
      </w:r>
    </w:p>
    <w:p w14:paraId="0155E2F2" w14:textId="77777777" w:rsidR="00DB2EBD" w:rsidRPr="008864A7" w:rsidRDefault="00DB2EBD" w:rsidP="001617E0">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إدارة المخاطر:</w:t>
      </w:r>
      <w:r w:rsidRPr="008864A7">
        <w:rPr>
          <w:rFonts w:ascii="Simplified Arabic" w:hAnsi="Simplified Arabic" w:cs="Simplified Arabic" w:hint="cs"/>
          <w:color w:val="1F1F1F"/>
          <w:sz w:val="32"/>
          <w:szCs w:val="32"/>
          <w:rtl/>
        </w:rPr>
        <w:t xml:space="preserve"> يفرض </w:t>
      </w:r>
      <w:r w:rsidRPr="008864A7">
        <w:rPr>
          <w:rFonts w:ascii="Simplified Arabic" w:hAnsi="Simplified Arabic" w:cs="Simplified Arabic" w:hint="cs"/>
          <w:color w:val="1F1F1F"/>
          <w:sz w:val="32"/>
          <w:szCs w:val="32"/>
        </w:rPr>
        <w:t>SAMA</w:t>
      </w:r>
      <w:r w:rsidRPr="008864A7">
        <w:rPr>
          <w:rFonts w:ascii="Simplified Arabic" w:hAnsi="Simplified Arabic" w:cs="Simplified Arabic" w:hint="cs"/>
          <w:color w:val="1F1F1F"/>
          <w:sz w:val="32"/>
          <w:szCs w:val="32"/>
          <w:rtl/>
        </w:rPr>
        <w:t xml:space="preserve"> لوائح صارمة على المؤسسات المالية بشأن إدارة المخاطر التشغيلية </w:t>
      </w:r>
      <w:proofErr w:type="spellStart"/>
      <w:r w:rsidRPr="008864A7">
        <w:rPr>
          <w:rFonts w:ascii="Simplified Arabic" w:hAnsi="Simplified Arabic" w:cs="Simplified Arabic" w:hint="cs"/>
          <w:color w:val="1F1F1F"/>
          <w:sz w:val="32"/>
          <w:szCs w:val="32"/>
          <w:rtl/>
        </w:rPr>
        <w:t>والسيبرانية</w:t>
      </w:r>
      <w:proofErr w:type="spellEnd"/>
      <w:r w:rsidRPr="008864A7">
        <w:rPr>
          <w:rFonts w:ascii="Simplified Arabic" w:hAnsi="Simplified Arabic" w:cs="Simplified Arabic" w:hint="cs"/>
          <w:color w:val="1F1F1F"/>
          <w:sz w:val="32"/>
          <w:szCs w:val="32"/>
          <w:rtl/>
        </w:rPr>
        <w:t xml:space="preserve">، متطلباً بناء أطر قوية </w:t>
      </w:r>
      <w:proofErr w:type="spellStart"/>
      <w:r w:rsidRPr="008864A7">
        <w:rPr>
          <w:rFonts w:ascii="Simplified Arabic" w:hAnsi="Simplified Arabic" w:cs="Simplified Arabic" w:hint="cs"/>
          <w:color w:val="1F1F1F"/>
          <w:sz w:val="32"/>
          <w:szCs w:val="32"/>
          <w:rtl/>
        </w:rPr>
        <w:t>للحوكمة</w:t>
      </w:r>
      <w:proofErr w:type="spellEnd"/>
      <w:r w:rsidRPr="008864A7">
        <w:rPr>
          <w:rFonts w:ascii="Simplified Arabic" w:hAnsi="Simplified Arabic" w:cs="Simplified Arabic" w:hint="cs"/>
          <w:color w:val="1F1F1F"/>
          <w:sz w:val="32"/>
          <w:szCs w:val="32"/>
          <w:rtl/>
        </w:rPr>
        <w:t xml:space="preserve"> والضوابط الداخلية تتوافق مع معايير بازل.</w:t>
      </w:r>
    </w:p>
    <w:p w14:paraId="56F00B3F" w14:textId="77777777" w:rsidR="00DB2EBD" w:rsidRPr="008864A7" w:rsidRDefault="00DB2EBD"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lastRenderedPageBreak/>
        <w:t xml:space="preserve">2. الإطار التنظيمي للأمن </w:t>
      </w:r>
      <w:proofErr w:type="spellStart"/>
      <w:r w:rsidRPr="008864A7">
        <w:rPr>
          <w:rFonts w:ascii="Simplified Arabic" w:eastAsia="Times New Roman" w:hAnsi="Simplified Arabic" w:cs="Simplified Arabic" w:hint="cs"/>
          <w:color w:val="1F1F1F"/>
          <w:sz w:val="32"/>
          <w:szCs w:val="32"/>
          <w:rtl/>
        </w:rPr>
        <w:t>السيبراني</w:t>
      </w:r>
      <w:proofErr w:type="spellEnd"/>
      <w:r w:rsidRPr="008864A7">
        <w:rPr>
          <w:rFonts w:ascii="Simplified Arabic" w:eastAsia="Times New Roman" w:hAnsi="Simplified Arabic" w:cs="Simplified Arabic" w:hint="cs"/>
          <w:color w:val="1F1F1F"/>
          <w:sz w:val="32"/>
          <w:szCs w:val="32"/>
          <w:rtl/>
        </w:rPr>
        <w:t xml:space="preserve"> </w:t>
      </w:r>
      <w:proofErr w:type="spellStart"/>
      <w:r w:rsidRPr="008864A7">
        <w:rPr>
          <w:rFonts w:ascii="Simplified Arabic" w:eastAsia="Times New Roman" w:hAnsi="Simplified Arabic" w:cs="Simplified Arabic" w:hint="cs"/>
          <w:color w:val="1F1F1F"/>
          <w:sz w:val="32"/>
          <w:szCs w:val="32"/>
          <w:rtl/>
        </w:rPr>
        <w:t>وحوكمة</w:t>
      </w:r>
      <w:proofErr w:type="spellEnd"/>
      <w:r w:rsidRPr="008864A7">
        <w:rPr>
          <w:rFonts w:ascii="Simplified Arabic" w:eastAsia="Times New Roman" w:hAnsi="Simplified Arabic" w:cs="Simplified Arabic" w:hint="cs"/>
          <w:color w:val="1F1F1F"/>
          <w:sz w:val="32"/>
          <w:szCs w:val="32"/>
          <w:rtl/>
        </w:rPr>
        <w:t xml:space="preserve"> البيانات</w:t>
      </w:r>
    </w:p>
    <w:p w14:paraId="51EC459B" w14:textId="77777777" w:rsidR="00DB2EBD" w:rsidRPr="008864A7" w:rsidRDefault="00DB2EBD" w:rsidP="001617E0">
      <w:pPr>
        <w:pStyle w:val="a5"/>
        <w:numPr>
          <w:ilvl w:val="0"/>
          <w:numId w:val="6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 xml:space="preserve">إطار الأمن </w:t>
      </w:r>
      <w:proofErr w:type="spellStart"/>
      <w:r w:rsidRPr="008864A7">
        <w:rPr>
          <w:rStyle w:val="a6"/>
          <w:rFonts w:ascii="Simplified Arabic" w:hAnsi="Simplified Arabic" w:cs="Simplified Arabic" w:hint="cs"/>
          <w:color w:val="1F1F1F"/>
          <w:sz w:val="32"/>
          <w:szCs w:val="32"/>
          <w:bdr w:val="none" w:sz="0" w:space="0" w:color="auto" w:frame="1"/>
          <w:rtl/>
        </w:rPr>
        <w:t>السيبراني</w:t>
      </w:r>
      <w:proofErr w:type="spellEnd"/>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أصدر </w:t>
      </w:r>
      <w:r w:rsidRPr="008864A7">
        <w:rPr>
          <w:rFonts w:ascii="Simplified Arabic" w:hAnsi="Simplified Arabic" w:cs="Simplified Arabic" w:hint="cs"/>
          <w:color w:val="1F1F1F"/>
          <w:sz w:val="32"/>
          <w:szCs w:val="32"/>
        </w:rPr>
        <w:t>SAMA</w:t>
      </w:r>
      <w:r w:rsidRPr="008864A7">
        <w:rPr>
          <w:rFonts w:ascii="Simplified Arabic" w:hAnsi="Simplified Arabic" w:cs="Simplified Arabic" w:hint="cs"/>
          <w:color w:val="1F1F1F"/>
          <w:sz w:val="32"/>
          <w:szCs w:val="32"/>
          <w:rtl/>
        </w:rPr>
        <w:t xml:space="preserve"> إطاراً شاملاً للأمن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xml:space="preserve"> (</w:t>
      </w:r>
      <w:r w:rsidRPr="008864A7">
        <w:rPr>
          <w:rFonts w:ascii="Simplified Arabic" w:hAnsi="Simplified Arabic" w:cs="Simplified Arabic" w:hint="cs"/>
          <w:color w:val="1F1F1F"/>
          <w:sz w:val="32"/>
          <w:szCs w:val="32"/>
        </w:rPr>
        <w:t>Cyber Security Framework</w:t>
      </w:r>
      <w:r w:rsidRPr="008864A7">
        <w:rPr>
          <w:rFonts w:ascii="Simplified Arabic" w:hAnsi="Simplified Arabic" w:cs="Simplified Arabic" w:hint="cs"/>
          <w:color w:val="1F1F1F"/>
          <w:sz w:val="32"/>
          <w:szCs w:val="32"/>
          <w:rtl/>
        </w:rPr>
        <w:t xml:space="preserve">) والذي أصبح إلزامياً على جميع المؤسسات الخاضعة لإشرافه. يحدد هذا الإطار المتطلبات الدنيا للضوابط الأمنية وإدارة الهجمات </w:t>
      </w:r>
      <w:proofErr w:type="spellStart"/>
      <w:r w:rsidRPr="008864A7">
        <w:rPr>
          <w:rFonts w:ascii="Simplified Arabic" w:hAnsi="Simplified Arabic" w:cs="Simplified Arabic" w:hint="cs"/>
          <w:color w:val="1F1F1F"/>
          <w:sz w:val="32"/>
          <w:szCs w:val="32"/>
          <w:rtl/>
        </w:rPr>
        <w:t>السيبرانية</w:t>
      </w:r>
      <w:proofErr w:type="spellEnd"/>
      <w:r w:rsidRPr="008864A7">
        <w:rPr>
          <w:rFonts w:ascii="Simplified Arabic" w:hAnsi="Simplified Arabic" w:cs="Simplified Arabic" w:hint="cs"/>
          <w:color w:val="1F1F1F"/>
          <w:sz w:val="32"/>
          <w:szCs w:val="32"/>
          <w:rtl/>
        </w:rPr>
        <w:t>.</w:t>
      </w:r>
    </w:p>
    <w:p w14:paraId="703728D1" w14:textId="77777777" w:rsidR="00DB2EBD" w:rsidRPr="008864A7" w:rsidRDefault="00DB2EBD" w:rsidP="001617E0">
      <w:pPr>
        <w:pStyle w:val="a5"/>
        <w:numPr>
          <w:ilvl w:val="0"/>
          <w:numId w:val="69"/>
        </w:numPr>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tl/>
        </w:rPr>
        <w:t>حوكمة</w:t>
      </w:r>
      <w:proofErr w:type="spellEnd"/>
      <w:r w:rsidRPr="008864A7">
        <w:rPr>
          <w:rStyle w:val="a6"/>
          <w:rFonts w:ascii="Simplified Arabic" w:hAnsi="Simplified Arabic" w:cs="Simplified Arabic" w:hint="cs"/>
          <w:color w:val="1F1F1F"/>
          <w:sz w:val="32"/>
          <w:szCs w:val="32"/>
          <w:bdr w:val="none" w:sz="0" w:space="0" w:color="auto" w:frame="1"/>
          <w:rtl/>
        </w:rPr>
        <w:t xml:space="preserve"> البيانات:</w:t>
      </w:r>
      <w:r w:rsidRPr="008864A7">
        <w:rPr>
          <w:rFonts w:ascii="Simplified Arabic" w:hAnsi="Simplified Arabic" w:cs="Simplified Arabic" w:hint="cs"/>
          <w:color w:val="1F1F1F"/>
          <w:sz w:val="32"/>
          <w:szCs w:val="32"/>
          <w:rtl/>
        </w:rPr>
        <w:t xml:space="preserve"> وضع متطلبات صارمة </w:t>
      </w:r>
      <w:proofErr w:type="spellStart"/>
      <w:r w:rsidRPr="008864A7">
        <w:rPr>
          <w:rFonts w:ascii="Simplified Arabic" w:hAnsi="Simplified Arabic" w:cs="Simplified Arabic" w:hint="cs"/>
          <w:color w:val="1F1F1F"/>
          <w:sz w:val="32"/>
          <w:szCs w:val="32"/>
          <w:rtl/>
        </w:rPr>
        <w:t>لحوكمة</w:t>
      </w:r>
      <w:proofErr w:type="spellEnd"/>
      <w:r w:rsidRPr="008864A7">
        <w:rPr>
          <w:rFonts w:ascii="Simplified Arabic" w:hAnsi="Simplified Arabic" w:cs="Simplified Arabic" w:hint="cs"/>
          <w:color w:val="1F1F1F"/>
          <w:sz w:val="32"/>
          <w:szCs w:val="32"/>
          <w:rtl/>
        </w:rPr>
        <w:t xml:space="preserve"> البيانات وحمايتها، بما في ذلك تحديد مكان تخزين البيانات (عادة داخل المملكة) والضوابط على نقل البيانات عبر الحدود، لضمان خصوصية معلومات العملاء.</w:t>
      </w:r>
    </w:p>
    <w:p w14:paraId="0F25CE25" w14:textId="77777777" w:rsidR="00DB2EBD" w:rsidRPr="008864A7" w:rsidRDefault="00DB2EBD"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3. دور هيئة السوق المالية (</w:t>
      </w:r>
      <w:r w:rsidRPr="008864A7">
        <w:rPr>
          <w:rFonts w:ascii="Simplified Arabic" w:eastAsia="Times New Roman" w:hAnsi="Simplified Arabic" w:cs="Simplified Arabic" w:hint="cs"/>
          <w:color w:val="1F1F1F"/>
          <w:sz w:val="32"/>
          <w:szCs w:val="32"/>
        </w:rPr>
        <w:t>CMA</w:t>
      </w:r>
      <w:r w:rsidRPr="008864A7">
        <w:rPr>
          <w:rFonts w:ascii="Simplified Arabic" w:eastAsia="Times New Roman" w:hAnsi="Simplified Arabic" w:cs="Simplified Arabic" w:hint="cs"/>
          <w:color w:val="1F1F1F"/>
          <w:sz w:val="32"/>
          <w:szCs w:val="32"/>
          <w:rtl/>
        </w:rPr>
        <w:t>)</w:t>
      </w:r>
    </w:p>
    <w:p w14:paraId="38620A6E" w14:textId="77777777" w:rsidR="00DB2EBD" w:rsidRPr="008864A7" w:rsidRDefault="00DB2EBD" w:rsidP="001617E0">
      <w:pPr>
        <w:pStyle w:val="a5"/>
        <w:numPr>
          <w:ilvl w:val="0"/>
          <w:numId w:val="7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الرقابة على الشركات التقنية:</w:t>
      </w:r>
      <w:r w:rsidRPr="008864A7">
        <w:rPr>
          <w:rFonts w:ascii="Simplified Arabic" w:hAnsi="Simplified Arabic" w:cs="Simplified Arabic" w:hint="cs"/>
          <w:color w:val="1F1F1F"/>
          <w:sz w:val="32"/>
          <w:szCs w:val="32"/>
          <w:rtl/>
        </w:rPr>
        <w:t xml:space="preserve"> على الرغم من أن </w:t>
      </w:r>
      <w:r w:rsidRPr="008864A7">
        <w:rPr>
          <w:rFonts w:ascii="Simplified Arabic" w:hAnsi="Simplified Arabic" w:cs="Simplified Arabic" w:hint="cs"/>
          <w:color w:val="1F1F1F"/>
          <w:sz w:val="32"/>
          <w:szCs w:val="32"/>
        </w:rPr>
        <w:t>SAMA</w:t>
      </w:r>
      <w:r w:rsidRPr="008864A7">
        <w:rPr>
          <w:rFonts w:ascii="Simplified Arabic" w:hAnsi="Simplified Arabic" w:cs="Simplified Arabic" w:hint="cs"/>
          <w:color w:val="1F1F1F"/>
          <w:sz w:val="32"/>
          <w:szCs w:val="32"/>
          <w:rtl/>
        </w:rPr>
        <w:t xml:space="preserve"> يشرف على البنوك، تلعب هيئة السوق المالية (</w:t>
      </w:r>
      <w:r w:rsidRPr="008864A7">
        <w:rPr>
          <w:rFonts w:ascii="Simplified Arabic" w:hAnsi="Simplified Arabic" w:cs="Simplified Arabic" w:hint="cs"/>
          <w:color w:val="1F1F1F"/>
          <w:sz w:val="32"/>
          <w:szCs w:val="32"/>
        </w:rPr>
        <w:t>CMA</w:t>
      </w:r>
      <w:r w:rsidRPr="008864A7">
        <w:rPr>
          <w:rFonts w:ascii="Simplified Arabic" w:hAnsi="Simplified Arabic" w:cs="Simplified Arabic" w:hint="cs"/>
          <w:color w:val="1F1F1F"/>
          <w:sz w:val="32"/>
          <w:szCs w:val="32"/>
          <w:rtl/>
        </w:rPr>
        <w:t>) دوراً رقابياً على شركات التكنولوجيا التابعة للبنوك، وعلى الشركات المالية المدرجة والكيانات التي تقدم خدمات تقنية مرتبطة بالاستثمار والأوراق المالية، لضمان الامتثال وحماية المستثمرين.</w:t>
      </w:r>
    </w:p>
    <w:p w14:paraId="2436DF27" w14:textId="77777777" w:rsidR="00DB2EBD" w:rsidRPr="008864A7" w:rsidRDefault="00DB2EBD"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4. مقارنة بين المعايير المحلية والمعايير الدولية</w:t>
      </w:r>
    </w:p>
    <w:tbl>
      <w:tblPr>
        <w:bidiVisual/>
        <w:tblW w:w="0" w:type="auto"/>
        <w:tblCellSpacing w:w="15" w:type="dxa"/>
        <w:tblCellMar>
          <w:left w:w="0" w:type="dxa"/>
          <w:right w:w="0" w:type="dxa"/>
        </w:tblCellMar>
        <w:tblLook w:val="04A0" w:firstRow="1" w:lastRow="0" w:firstColumn="1" w:lastColumn="0" w:noHBand="0" w:noVBand="1"/>
      </w:tblPr>
      <w:tblGrid>
        <w:gridCol w:w="1819"/>
        <w:gridCol w:w="3275"/>
        <w:gridCol w:w="3722"/>
      </w:tblGrid>
      <w:tr w:rsidR="00DB2EBD" w:rsidRPr="008864A7" w14:paraId="62534FA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1B8FB1" w14:textId="77777777" w:rsidR="00DB2EBD" w:rsidRPr="008864A7" w:rsidRDefault="00DB2EB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الخاصية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645FCF" w14:textId="77777777" w:rsidR="00DB2EBD" w:rsidRPr="008864A7" w:rsidRDefault="00DB2EB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 xml:space="preserve">المعايير الدولية (بازل، </w:t>
            </w:r>
            <w:r w:rsidRPr="008864A7">
              <w:rPr>
                <w:rStyle w:val="a6"/>
                <w:rFonts w:ascii="Simplified Arabic" w:eastAsia="Times New Roman" w:hAnsi="Simplified Arabic" w:cs="Simplified Arabic" w:hint="cs"/>
                <w:color w:val="1F1F1F"/>
                <w:sz w:val="32"/>
                <w:szCs w:val="32"/>
                <w:bdr w:val="none" w:sz="0" w:space="0" w:color="auto" w:frame="1"/>
              </w:rPr>
              <w:t>ISO</w:t>
            </w:r>
            <w:r w:rsidRPr="008864A7">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BC27E6" w14:textId="77777777" w:rsidR="00DB2EBD" w:rsidRPr="008864A7" w:rsidRDefault="00DB2EB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المعايير المحلية (</w:t>
            </w:r>
            <w:r w:rsidRPr="008864A7">
              <w:rPr>
                <w:rStyle w:val="a6"/>
                <w:rFonts w:ascii="Simplified Arabic" w:eastAsia="Times New Roman" w:hAnsi="Simplified Arabic" w:cs="Simplified Arabic" w:hint="cs"/>
                <w:color w:val="1F1F1F"/>
                <w:sz w:val="32"/>
                <w:szCs w:val="32"/>
                <w:bdr w:val="none" w:sz="0" w:space="0" w:color="auto" w:frame="1"/>
              </w:rPr>
              <w:t>SAMA</w:t>
            </w:r>
            <w:r w:rsidRPr="008864A7">
              <w:rPr>
                <w:rStyle w:val="a6"/>
                <w:rFonts w:ascii="Simplified Arabic" w:eastAsia="Times New Roman" w:hAnsi="Simplified Arabic" w:cs="Simplified Arabic" w:hint="cs"/>
                <w:color w:val="1F1F1F"/>
                <w:sz w:val="32"/>
                <w:szCs w:val="32"/>
                <w:bdr w:val="none" w:sz="0" w:space="0" w:color="auto" w:frame="1"/>
                <w:rtl/>
              </w:rPr>
              <w:t>)</w:t>
            </w:r>
          </w:p>
        </w:tc>
      </w:tr>
      <w:tr w:rsidR="00DB2EBD" w:rsidRPr="008864A7" w14:paraId="3F9340D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23ED92" w14:textId="77777777" w:rsidR="00DB2EBD" w:rsidRPr="008864A7" w:rsidRDefault="00DB2EB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الأساس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5DD873" w14:textId="77777777" w:rsidR="00DB2EBD" w:rsidRPr="008864A7" w:rsidRDefault="00DB2EB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مبادئ وإرشادات عامة.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458886" w14:textId="77777777" w:rsidR="00DB2EBD" w:rsidRPr="008864A7" w:rsidRDefault="00DB2EB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لوائح ملزمة ومفصلة.</w:t>
            </w:r>
          </w:p>
        </w:tc>
      </w:tr>
      <w:tr w:rsidR="00DB2EBD" w:rsidRPr="008864A7" w14:paraId="5EFA52A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2C435E" w14:textId="77777777" w:rsidR="00DB2EBD" w:rsidRPr="008864A7" w:rsidRDefault="00DB2EB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 xml:space="preserve">الأمن </w:t>
            </w:r>
            <w:proofErr w:type="spellStart"/>
            <w:r w:rsidRPr="008864A7">
              <w:rPr>
                <w:rStyle w:val="a6"/>
                <w:rFonts w:ascii="Simplified Arabic" w:hAnsi="Simplified Arabic" w:cs="Simplified Arabic" w:hint="cs"/>
                <w:color w:val="1F1F1F"/>
                <w:sz w:val="32"/>
                <w:szCs w:val="32"/>
                <w:bdr w:val="none" w:sz="0" w:space="0" w:color="auto" w:frame="1"/>
                <w:rtl/>
              </w:rPr>
              <w:t>السيبراني</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2121E6" w14:textId="77777777" w:rsidR="00DB2EBD" w:rsidRPr="008864A7" w:rsidRDefault="00DB2EB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متطلبات عامة (</w:t>
            </w:r>
            <w:r w:rsidRPr="008864A7">
              <w:rPr>
                <w:rFonts w:ascii="Simplified Arabic" w:hAnsi="Simplified Arabic" w:cs="Simplified Arabic" w:hint="cs"/>
                <w:color w:val="1F1F1F"/>
                <w:sz w:val="32"/>
                <w:szCs w:val="32"/>
              </w:rPr>
              <w:t>FSSCC</w:t>
            </w:r>
            <w:r w:rsidRPr="008864A7">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1E499A" w14:textId="77777777" w:rsidR="00DB2EBD" w:rsidRPr="008864A7" w:rsidRDefault="00DB2EB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إطار أمني محدد وخاص بـ </w:t>
            </w:r>
            <w:r w:rsidRPr="008864A7">
              <w:rPr>
                <w:rFonts w:ascii="Simplified Arabic" w:hAnsi="Simplified Arabic" w:cs="Simplified Arabic" w:hint="cs"/>
                <w:color w:val="1F1F1F"/>
                <w:sz w:val="32"/>
                <w:szCs w:val="32"/>
              </w:rPr>
              <w:t>SAMA (SAMA CSF)</w:t>
            </w:r>
            <w:r w:rsidRPr="008864A7">
              <w:rPr>
                <w:rFonts w:ascii="Simplified Arabic" w:hAnsi="Simplified Arabic" w:cs="Simplified Arabic" w:hint="cs"/>
                <w:color w:val="1F1F1F"/>
                <w:sz w:val="32"/>
                <w:szCs w:val="32"/>
                <w:rtl/>
              </w:rPr>
              <w:t>.</w:t>
            </w:r>
          </w:p>
        </w:tc>
      </w:tr>
      <w:tr w:rsidR="00DB2EBD" w:rsidRPr="008864A7" w14:paraId="2782F6E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41322D" w14:textId="77777777" w:rsidR="00DB2EBD" w:rsidRPr="008864A7" w:rsidRDefault="00DB2EB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الحوسبة السحابية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2EB59A" w14:textId="77777777" w:rsidR="00DB2EBD" w:rsidRPr="008864A7" w:rsidRDefault="00DB2EB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إرشادات عامة لإدارة مخاطر الطرف الثالث.</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F992D6" w14:textId="77777777" w:rsidR="00DB2EBD" w:rsidRPr="008864A7" w:rsidRDefault="00DB2EB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متطلبات مفصلة لمقدمي الخدمات السحابية.</w:t>
            </w:r>
          </w:p>
        </w:tc>
      </w:tr>
      <w:tr w:rsidR="00DB2EBD" w:rsidRPr="008864A7" w14:paraId="7F7CE4F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47E479" w14:textId="77777777" w:rsidR="00DB2EBD" w:rsidRPr="008864A7" w:rsidRDefault="00DB2EB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الهدف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14D1E4" w14:textId="77777777" w:rsidR="00DB2EBD" w:rsidRPr="008864A7" w:rsidRDefault="00DB2EB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الاستقرار المالي العالمي.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C5132A" w14:textId="77777777" w:rsidR="00DB2EBD" w:rsidRPr="008864A7" w:rsidRDefault="00DB2EB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الاستقرار المالي وحماية العملاء محلياً.</w:t>
            </w:r>
          </w:p>
        </w:tc>
      </w:tr>
    </w:tbl>
    <w:p w14:paraId="1ED010FB" w14:textId="22049BDB" w:rsidR="00D64A69" w:rsidRPr="008864A7" w:rsidRDefault="00DB2EBD" w:rsidP="00D64A69">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Pr>
      </w:pPr>
      <w:r w:rsidRPr="008864A7">
        <w:rPr>
          <w:rStyle w:val="a6"/>
          <w:rFonts w:ascii="Simplified Arabic" w:hAnsi="Simplified Arabic" w:cs="Simplified Arabic" w:hint="cs"/>
          <w:color w:val="1F1F1F"/>
          <w:sz w:val="32"/>
          <w:szCs w:val="32"/>
          <w:bdr w:val="none" w:sz="0" w:space="0" w:color="auto" w:frame="1"/>
          <w:rtl/>
        </w:rPr>
        <w:t>الخلاصة:</w:t>
      </w:r>
      <w:r w:rsidRPr="008864A7">
        <w:rPr>
          <w:rFonts w:ascii="Simplified Arabic" w:hAnsi="Simplified Arabic" w:cs="Simplified Arabic" w:hint="cs"/>
          <w:color w:val="1F1F1F"/>
          <w:sz w:val="32"/>
          <w:szCs w:val="32"/>
          <w:rtl/>
        </w:rPr>
        <w:t xml:space="preserve"> تعتمد المعايير المحلية السعودية بشكل كبير على إرشادات بازل و </w:t>
      </w:r>
      <w:r w:rsidRPr="008864A7">
        <w:rPr>
          <w:rFonts w:ascii="Simplified Arabic" w:hAnsi="Simplified Arabic" w:cs="Simplified Arabic" w:hint="cs"/>
          <w:color w:val="1F1F1F"/>
          <w:sz w:val="32"/>
          <w:szCs w:val="32"/>
        </w:rPr>
        <w:t>ISO</w:t>
      </w:r>
      <w:r w:rsidRPr="008864A7">
        <w:rPr>
          <w:rFonts w:ascii="Simplified Arabic" w:hAnsi="Simplified Arabic" w:cs="Simplified Arabic" w:hint="cs"/>
          <w:color w:val="1F1F1F"/>
          <w:sz w:val="32"/>
          <w:szCs w:val="32"/>
          <w:rtl/>
        </w:rPr>
        <w:t xml:space="preserve">، ولكنها تضيف طبقات إلزامية وتفصيلية للمتطلبات، خاصة فيما يتعلق بالأمن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xml:space="preserve"> </w:t>
      </w:r>
      <w:proofErr w:type="spellStart"/>
      <w:r w:rsidRPr="008864A7">
        <w:rPr>
          <w:rFonts w:ascii="Simplified Arabic" w:hAnsi="Simplified Arabic" w:cs="Simplified Arabic" w:hint="cs"/>
          <w:color w:val="1F1F1F"/>
          <w:sz w:val="32"/>
          <w:szCs w:val="32"/>
          <w:rtl/>
        </w:rPr>
        <w:t>وحوكمة</w:t>
      </w:r>
      <w:proofErr w:type="spellEnd"/>
      <w:r w:rsidRPr="008864A7">
        <w:rPr>
          <w:rFonts w:ascii="Simplified Arabic" w:hAnsi="Simplified Arabic" w:cs="Simplified Arabic" w:hint="cs"/>
          <w:color w:val="1F1F1F"/>
          <w:sz w:val="32"/>
          <w:szCs w:val="32"/>
          <w:rtl/>
        </w:rPr>
        <w:t xml:space="preserve"> البيانات، لتناسب البيئة التشغيلية المحلية.</w:t>
      </w:r>
    </w:p>
    <w:p w14:paraId="7F229AC3" w14:textId="77777777" w:rsidR="00D64A69" w:rsidRPr="008864A7" w:rsidRDefault="00D64A69" w:rsidP="00D64A69">
      <w:pPr>
        <w:pStyle w:val="a5"/>
        <w:bidi/>
        <w:spacing w:before="0" w:beforeAutospacing="0" w:after="0" w:afterAutospacing="0" w:line="360" w:lineRule="auto"/>
        <w:rPr>
          <w:rFonts w:ascii="Simplified Arabic" w:hAnsi="Simplified Arabic" w:cs="Simplified Arabic"/>
          <w:color w:val="1F1F1F"/>
          <w:sz w:val="32"/>
          <w:szCs w:val="32"/>
          <w:rtl/>
        </w:rPr>
      </w:pPr>
    </w:p>
    <w:p w14:paraId="030B477D" w14:textId="77777777" w:rsidR="00D64A69" w:rsidRPr="008864A7" w:rsidRDefault="00D64A69" w:rsidP="00D64A69">
      <w:pPr>
        <w:pStyle w:val="a5"/>
        <w:bidi/>
        <w:spacing w:before="0" w:beforeAutospacing="0" w:after="0" w:afterAutospacing="0" w:line="360" w:lineRule="auto"/>
        <w:rPr>
          <w:rFonts w:ascii="Simplified Arabic" w:hAnsi="Simplified Arabic" w:cs="Simplified Arabic"/>
          <w:color w:val="1F1F1F"/>
          <w:sz w:val="32"/>
          <w:szCs w:val="32"/>
          <w:rtl/>
        </w:rPr>
      </w:pPr>
    </w:p>
    <w:p w14:paraId="4D4DEC81" w14:textId="77777777" w:rsidR="00D64A69" w:rsidRPr="008864A7" w:rsidRDefault="00D64A69" w:rsidP="00D64A69">
      <w:pPr>
        <w:pStyle w:val="a5"/>
        <w:bidi/>
        <w:spacing w:before="0" w:beforeAutospacing="0" w:after="0" w:afterAutospacing="0" w:line="360" w:lineRule="auto"/>
        <w:rPr>
          <w:rFonts w:ascii="Simplified Arabic" w:hAnsi="Simplified Arabic" w:cs="Simplified Arabic"/>
          <w:color w:val="1F1F1F"/>
          <w:sz w:val="32"/>
          <w:szCs w:val="32"/>
          <w:rtl/>
        </w:rPr>
      </w:pPr>
    </w:p>
    <w:p w14:paraId="31A7C300" w14:textId="77777777" w:rsidR="00D64A69" w:rsidRPr="008864A7" w:rsidRDefault="00D64A69" w:rsidP="001617E0">
      <w:pPr>
        <w:pStyle w:val="2"/>
        <w:spacing w:before="0" w:after="120" w:line="360" w:lineRule="auto"/>
        <w:rPr>
          <w:rFonts w:ascii="Simplified Arabic" w:eastAsia="Times New Roman" w:hAnsi="Simplified Arabic" w:cs="Simplified Arabic"/>
          <w:color w:val="1F1F1F"/>
          <w:rtl/>
        </w:rPr>
      </w:pPr>
    </w:p>
    <w:p w14:paraId="2789EA26" w14:textId="77777777" w:rsidR="00D64A69" w:rsidRPr="008864A7" w:rsidRDefault="00D64A69" w:rsidP="001617E0">
      <w:pPr>
        <w:pStyle w:val="2"/>
        <w:spacing w:before="0" w:after="120" w:line="360" w:lineRule="auto"/>
        <w:rPr>
          <w:rFonts w:ascii="Simplified Arabic" w:eastAsia="Times New Roman" w:hAnsi="Simplified Arabic" w:cs="Simplified Arabic"/>
          <w:color w:val="1F1F1F"/>
          <w:rtl/>
        </w:rPr>
      </w:pPr>
    </w:p>
    <w:p w14:paraId="69049693" w14:textId="0BF094D2" w:rsidR="00DB2EBD" w:rsidRPr="008864A7" w:rsidRDefault="00DB2EB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المحور العاشر: الخاتمة</w:t>
      </w:r>
    </w:p>
    <w:p w14:paraId="70117651" w14:textId="77777777" w:rsidR="00DB2EBD" w:rsidRPr="008864A7" w:rsidRDefault="00DB2EBD"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يُعد التفاعل بين التحول الرقمي والمخاطر التشغيلية محركاً رئيسياً للابتكار والتنظيم في القطاع المصرفي. بينما يوفر التحول الرقمي أدوات قوية لتقليل الأخطاء البشرية وتحسين الكفاءة، فإنه يقدم في الوقت نفسه تحديات جديدة ومعقدة مثل المخاطر </w:t>
      </w:r>
      <w:proofErr w:type="spellStart"/>
      <w:r w:rsidRPr="008864A7">
        <w:rPr>
          <w:rFonts w:ascii="Simplified Arabic" w:hAnsi="Simplified Arabic" w:cs="Simplified Arabic" w:hint="cs"/>
          <w:color w:val="1F1F1F"/>
          <w:sz w:val="32"/>
          <w:szCs w:val="32"/>
          <w:rtl/>
        </w:rPr>
        <w:t>السيبرانية</w:t>
      </w:r>
      <w:proofErr w:type="spellEnd"/>
      <w:r w:rsidRPr="008864A7">
        <w:rPr>
          <w:rFonts w:ascii="Simplified Arabic" w:hAnsi="Simplified Arabic" w:cs="Simplified Arabic" w:hint="cs"/>
          <w:color w:val="1F1F1F"/>
          <w:sz w:val="32"/>
          <w:szCs w:val="32"/>
          <w:rtl/>
        </w:rPr>
        <w:t xml:space="preserve"> ومخاطر الطرف الثالث. النجاح في العصر الرقمي يتطلب من المؤسسات المالية ليس فقط تبني التكنولوجيا، بل أيضاً دمج إدارة المخاطر (خاصةً المخاطر التشغيلية </w:t>
      </w:r>
      <w:proofErr w:type="spellStart"/>
      <w:r w:rsidRPr="008864A7">
        <w:rPr>
          <w:rFonts w:ascii="Simplified Arabic" w:hAnsi="Simplified Arabic" w:cs="Simplified Arabic" w:hint="cs"/>
          <w:color w:val="1F1F1F"/>
          <w:sz w:val="32"/>
          <w:szCs w:val="32"/>
          <w:rtl/>
        </w:rPr>
        <w:t>والسيبرانية</w:t>
      </w:r>
      <w:proofErr w:type="spellEnd"/>
      <w:r w:rsidRPr="008864A7">
        <w:rPr>
          <w:rFonts w:ascii="Simplified Arabic" w:hAnsi="Simplified Arabic" w:cs="Simplified Arabic" w:hint="cs"/>
          <w:color w:val="1F1F1F"/>
          <w:sz w:val="32"/>
          <w:szCs w:val="32"/>
          <w:rtl/>
        </w:rPr>
        <w:t xml:space="preserve">) في صميم استراتيجيتها التشغيلية، بما يتوافق مع الأطر التنظيمية القوية محلياً (مثل إطار </w:t>
      </w:r>
      <w:r w:rsidRPr="008864A7">
        <w:rPr>
          <w:rFonts w:ascii="Simplified Arabic" w:hAnsi="Simplified Arabic" w:cs="Simplified Arabic" w:hint="cs"/>
          <w:color w:val="1F1F1F"/>
          <w:sz w:val="32"/>
          <w:szCs w:val="32"/>
        </w:rPr>
        <w:t>SAMA</w:t>
      </w:r>
      <w:r w:rsidRPr="008864A7">
        <w:rPr>
          <w:rFonts w:ascii="Simplified Arabic" w:hAnsi="Simplified Arabic" w:cs="Simplified Arabic" w:hint="cs"/>
          <w:color w:val="1F1F1F"/>
          <w:sz w:val="32"/>
          <w:szCs w:val="32"/>
          <w:rtl/>
        </w:rPr>
        <w:t>) وعالمياً (بازل). هذا التكامل يضمن نمواً مستداماً ومرونة أكبر في مواجهة التهديدات المتطورة.</w:t>
      </w:r>
    </w:p>
    <w:p w14:paraId="0F9500FE" w14:textId="77777777" w:rsidR="001808C8" w:rsidRPr="008864A7" w:rsidRDefault="001808C8" w:rsidP="001617E0">
      <w:pPr>
        <w:pStyle w:val="a5"/>
        <w:bidi/>
        <w:spacing w:before="0" w:beforeAutospacing="0" w:line="360" w:lineRule="auto"/>
        <w:rPr>
          <w:rFonts w:ascii="Simplified Arabic" w:hAnsi="Simplified Arabic" w:cs="Simplified Arabic"/>
          <w:color w:val="1B1C1D"/>
          <w:sz w:val="32"/>
          <w:szCs w:val="32"/>
          <w:rtl/>
        </w:rPr>
      </w:pPr>
    </w:p>
    <w:p w14:paraId="0BD45905"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666D008B"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5D14D003"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0EE8FD75"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6FC0F629"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073A80E7"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6072EDD5"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0A358932"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309E7262" w14:textId="41F034F9" w:rsidR="00D64A69" w:rsidRPr="008864A7" w:rsidRDefault="00D64A69" w:rsidP="00DE4760">
      <w:pPr>
        <w:pStyle w:val="a5"/>
        <w:bidi/>
        <w:spacing w:before="0" w:beforeAutospacing="0" w:line="360" w:lineRule="auto"/>
        <w:jc w:val="center"/>
        <w:rPr>
          <w:rFonts w:ascii="Simplified Arabic" w:hAnsi="Simplified Arabic" w:cs="Simplified Arabic"/>
          <w:b/>
          <w:bCs/>
          <w:color w:val="1B1C1D"/>
          <w:sz w:val="32"/>
          <w:szCs w:val="32"/>
          <w:rtl/>
        </w:rPr>
      </w:pPr>
      <w:r w:rsidRPr="008864A7">
        <w:rPr>
          <w:rFonts w:ascii="Simplified Arabic" w:hAnsi="Simplified Arabic" w:cs="Simplified Arabic" w:hint="cs"/>
          <w:b/>
          <w:bCs/>
          <w:color w:val="1B1C1D"/>
          <w:sz w:val="32"/>
          <w:szCs w:val="32"/>
          <w:rtl/>
        </w:rPr>
        <w:t xml:space="preserve">الفصل </w:t>
      </w:r>
      <w:r w:rsidR="00DE4760" w:rsidRPr="008864A7">
        <w:rPr>
          <w:rFonts w:ascii="Simplified Arabic" w:hAnsi="Simplified Arabic" w:cs="Simplified Arabic" w:hint="cs"/>
          <w:b/>
          <w:bCs/>
          <w:color w:val="1B1C1D"/>
          <w:sz w:val="32"/>
          <w:szCs w:val="32"/>
          <w:rtl/>
        </w:rPr>
        <w:t>الثالث</w:t>
      </w:r>
    </w:p>
    <w:p w14:paraId="3C798515"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39C826C8"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4E02FCDB"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3B0BAF22"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2512FAEF"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59407AA9" w14:textId="77777777" w:rsidR="00D64A69" w:rsidRPr="008864A7" w:rsidRDefault="00D64A69" w:rsidP="00D64A69">
      <w:pPr>
        <w:pStyle w:val="a5"/>
        <w:bidi/>
        <w:spacing w:before="0" w:beforeAutospacing="0" w:line="360" w:lineRule="auto"/>
        <w:rPr>
          <w:rFonts w:ascii="Simplified Arabic" w:hAnsi="Simplified Arabic" w:cs="Simplified Arabic"/>
          <w:color w:val="1B1C1D"/>
          <w:sz w:val="32"/>
          <w:szCs w:val="32"/>
          <w:rtl/>
        </w:rPr>
      </w:pPr>
    </w:p>
    <w:p w14:paraId="30A42BCD" w14:textId="77777777" w:rsidR="00D64A69" w:rsidRPr="008864A7" w:rsidRDefault="00D64A69" w:rsidP="00D64A69">
      <w:pPr>
        <w:pStyle w:val="a5"/>
        <w:bidi/>
        <w:spacing w:before="0" w:beforeAutospacing="0" w:line="360" w:lineRule="auto"/>
        <w:rPr>
          <w:rFonts w:ascii="Simplified Arabic" w:hAnsi="Simplified Arabic" w:cs="Simplified Arabic" w:hint="cs"/>
          <w:color w:val="1B1C1D"/>
          <w:sz w:val="32"/>
          <w:szCs w:val="32"/>
        </w:rPr>
      </w:pPr>
    </w:p>
    <w:p w14:paraId="22B05C18" w14:textId="77777777" w:rsidR="00AB6A2B" w:rsidRPr="008864A7" w:rsidRDefault="00AB6A2B" w:rsidP="001617E0">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8864A7">
        <w:rPr>
          <w:rFonts w:ascii="Simplified Arabic" w:eastAsia="Times New Roman" w:hAnsi="Simplified Arabic" w:cs="Simplified Arabic" w:hint="cs"/>
          <w:color w:val="1F1F1F"/>
          <w:sz w:val="32"/>
          <w:szCs w:val="32"/>
          <w:rtl/>
        </w:rPr>
        <w:lastRenderedPageBreak/>
        <w:t>الفصل الثالث: منهجية الدراسة وإجراءاتها</w:t>
      </w:r>
    </w:p>
    <w:p w14:paraId="62C9D856" w14:textId="77777777" w:rsidR="00AB6A2B" w:rsidRPr="008864A7" w:rsidRDefault="00AB6A2B"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1. منهج الدراسة (</w:t>
      </w:r>
      <w:r w:rsidRPr="008864A7">
        <w:rPr>
          <w:rFonts w:ascii="Simplified Arabic" w:eastAsia="Times New Roman" w:hAnsi="Simplified Arabic" w:cs="Simplified Arabic" w:hint="cs"/>
          <w:color w:val="1F1F1F"/>
        </w:rPr>
        <w:t>Research Methodology</w:t>
      </w:r>
      <w:r w:rsidRPr="008864A7">
        <w:rPr>
          <w:rFonts w:ascii="Simplified Arabic" w:eastAsia="Times New Roman" w:hAnsi="Simplified Arabic" w:cs="Simplified Arabic" w:hint="cs"/>
          <w:color w:val="1F1F1F"/>
          <w:rtl/>
        </w:rPr>
        <w:t>)</w:t>
      </w:r>
    </w:p>
    <w:p w14:paraId="747D505A" w14:textId="77777777" w:rsidR="00AB6A2B" w:rsidRPr="008864A7" w:rsidRDefault="00AB6A2B"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لتحقيق أهداف الدراسة والإجابة على تساؤلاتها، اعتمدت الدراسة على </w:t>
      </w:r>
      <w:r w:rsidRPr="008864A7">
        <w:rPr>
          <w:rStyle w:val="a6"/>
          <w:rFonts w:ascii="Simplified Arabic" w:hAnsi="Simplified Arabic" w:cs="Simplified Arabic" w:hint="cs"/>
          <w:color w:val="1F1F1F"/>
          <w:sz w:val="32"/>
          <w:szCs w:val="32"/>
          <w:bdr w:val="none" w:sz="0" w:space="0" w:color="auto" w:frame="1"/>
          <w:rtl/>
        </w:rPr>
        <w:t>المنهج الوصفي التحليلي (</w:t>
      </w:r>
      <w:r w:rsidRPr="008864A7">
        <w:rPr>
          <w:rStyle w:val="a6"/>
          <w:rFonts w:ascii="Simplified Arabic" w:hAnsi="Simplified Arabic" w:cs="Simplified Arabic" w:hint="cs"/>
          <w:color w:val="1F1F1F"/>
          <w:sz w:val="32"/>
          <w:szCs w:val="32"/>
          <w:bdr w:val="none" w:sz="0" w:space="0" w:color="auto" w:frame="1"/>
        </w:rPr>
        <w:t>Descriptive Analytical Approach</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w:t>
      </w:r>
    </w:p>
    <w:p w14:paraId="0680893B" w14:textId="77777777" w:rsidR="00AB6A2B" w:rsidRPr="008864A7" w:rsidRDefault="00AB6A2B" w:rsidP="001617E0">
      <w:pPr>
        <w:pStyle w:val="a5"/>
        <w:numPr>
          <w:ilvl w:val="0"/>
          <w:numId w:val="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وصف المنهج:</w:t>
      </w:r>
      <w:r w:rsidRPr="008864A7">
        <w:rPr>
          <w:rFonts w:ascii="Simplified Arabic" w:hAnsi="Simplified Arabic" w:cs="Simplified Arabic" w:hint="cs"/>
          <w:color w:val="1F1F1F"/>
          <w:sz w:val="32"/>
          <w:szCs w:val="32"/>
          <w:rtl/>
        </w:rPr>
        <w:t xml:space="preserve"> يقوم هذا المنهج على وصف الظاهرة أو المشكلة محل الدراسة (أثر التحول الرقمي على إدارة المخاطر التشغيلية) كما هي قائمة في الواقع، ثم جمع البيانات والمعلومات المتعلقة بها، وتحليل هذه البيانات إحصائياً (عبر تحليل الانحدار والارتباط) لاستخلاص العلاقات والنتائج، ومن ثم اختبار الفرضيات وإصدار التوصيات المناسبة.</w:t>
      </w:r>
    </w:p>
    <w:p w14:paraId="0C1D4B91" w14:textId="77777777" w:rsidR="00AB6A2B" w:rsidRPr="008864A7" w:rsidRDefault="00AB6A2B" w:rsidP="001617E0">
      <w:pPr>
        <w:pStyle w:val="a5"/>
        <w:numPr>
          <w:ilvl w:val="0"/>
          <w:numId w:val="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ملائمة المنهج:</w:t>
      </w:r>
      <w:r w:rsidRPr="008864A7">
        <w:rPr>
          <w:rFonts w:ascii="Simplified Arabic" w:hAnsi="Simplified Arabic" w:cs="Simplified Arabic" w:hint="cs"/>
          <w:color w:val="1F1F1F"/>
          <w:sz w:val="32"/>
          <w:szCs w:val="32"/>
          <w:rtl/>
        </w:rPr>
        <w:t xml:space="preserve"> يُعد المنهج الوصفي التحليلي هو الأنسب لهذا النوع من الدراسات الميدانية، حيث يتطلب تحديد مستوى التبني الرقمي (المتغير المستقل) وتقييم فاعلية إدارة المخاطر (المتغير التابع) في البنوك السعودية القائمة.</w:t>
      </w:r>
    </w:p>
    <w:p w14:paraId="5AE8B6D1" w14:textId="77777777" w:rsidR="00AB6A2B" w:rsidRPr="008864A7" w:rsidRDefault="00AB6A2B"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2. مجتمع الدراسة وعينتها</w:t>
      </w:r>
    </w:p>
    <w:p w14:paraId="2CBA5229" w14:textId="77777777" w:rsidR="00AB6A2B" w:rsidRPr="008864A7" w:rsidRDefault="00AB6A2B"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أ. مجتمع الدراسة (</w:t>
      </w:r>
      <w:r w:rsidRPr="008864A7">
        <w:rPr>
          <w:rFonts w:ascii="Simplified Arabic" w:eastAsia="Times New Roman" w:hAnsi="Simplified Arabic" w:cs="Simplified Arabic" w:hint="cs"/>
          <w:color w:val="1F1F1F"/>
          <w:sz w:val="32"/>
          <w:szCs w:val="32"/>
        </w:rPr>
        <w:t>Population</w:t>
      </w:r>
      <w:r w:rsidRPr="008864A7">
        <w:rPr>
          <w:rFonts w:ascii="Simplified Arabic" w:eastAsia="Times New Roman" w:hAnsi="Simplified Arabic" w:cs="Simplified Arabic" w:hint="cs"/>
          <w:color w:val="1F1F1F"/>
          <w:sz w:val="32"/>
          <w:szCs w:val="32"/>
          <w:rtl/>
        </w:rPr>
        <w:t>)</w:t>
      </w:r>
    </w:p>
    <w:p w14:paraId="02EEA765" w14:textId="77777777" w:rsidR="00AB6A2B" w:rsidRPr="008864A7" w:rsidRDefault="00AB6A2B"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يتكون مجتمع الدراسة من جميع الأفراد العاملين في المستويات الإدارية المتخصصة والذين لديهم ارتباط مباشر بـ "العمليات المصرفية" و "إدارة المخاطر التشغيلية" و "التحول الرقمي" في البنوك التجارية العاملة في المملكة العربية السعودية.</w:t>
      </w:r>
    </w:p>
    <w:p w14:paraId="18987F85" w14:textId="77777777" w:rsidR="00AB6A2B" w:rsidRPr="008864A7" w:rsidRDefault="00AB6A2B"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lastRenderedPageBreak/>
        <w:t>ويشمل هذا:</w:t>
      </w:r>
    </w:p>
    <w:p w14:paraId="2D60E324" w14:textId="77777777" w:rsidR="00AB6A2B" w:rsidRPr="008864A7" w:rsidRDefault="00AB6A2B" w:rsidP="001617E0">
      <w:pPr>
        <w:pStyle w:val="a5"/>
        <w:numPr>
          <w:ilvl w:val="0"/>
          <w:numId w:val="8"/>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مديري ورؤساء أقسام إدارة المخاطر التشغيلية (</w:t>
      </w:r>
      <w:r w:rsidRPr="008864A7">
        <w:rPr>
          <w:rFonts w:ascii="Simplified Arabic" w:hAnsi="Simplified Arabic" w:cs="Simplified Arabic" w:hint="cs"/>
          <w:color w:val="1F1F1F"/>
          <w:sz w:val="32"/>
          <w:szCs w:val="32"/>
        </w:rPr>
        <w:t>Operational Risk</w:t>
      </w:r>
      <w:r w:rsidRPr="008864A7">
        <w:rPr>
          <w:rFonts w:ascii="Simplified Arabic" w:hAnsi="Simplified Arabic" w:cs="Simplified Arabic" w:hint="cs"/>
          <w:color w:val="1F1F1F"/>
          <w:sz w:val="32"/>
          <w:szCs w:val="32"/>
          <w:rtl/>
        </w:rPr>
        <w:t>).</w:t>
      </w:r>
    </w:p>
    <w:p w14:paraId="78F6B40A" w14:textId="77777777" w:rsidR="00AB6A2B" w:rsidRPr="008864A7" w:rsidRDefault="00AB6A2B" w:rsidP="001617E0">
      <w:pPr>
        <w:pStyle w:val="a5"/>
        <w:numPr>
          <w:ilvl w:val="0"/>
          <w:numId w:val="8"/>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الموظفين المتخصصين في الامتثال (</w:t>
      </w:r>
      <w:r w:rsidRPr="008864A7">
        <w:rPr>
          <w:rFonts w:ascii="Simplified Arabic" w:hAnsi="Simplified Arabic" w:cs="Simplified Arabic" w:hint="cs"/>
          <w:color w:val="1F1F1F"/>
          <w:sz w:val="32"/>
          <w:szCs w:val="32"/>
        </w:rPr>
        <w:t>Compliance</w:t>
      </w:r>
      <w:r w:rsidRPr="008864A7">
        <w:rPr>
          <w:rFonts w:ascii="Simplified Arabic" w:hAnsi="Simplified Arabic" w:cs="Simplified Arabic" w:hint="cs"/>
          <w:color w:val="1F1F1F"/>
          <w:sz w:val="32"/>
          <w:szCs w:val="32"/>
          <w:rtl/>
        </w:rPr>
        <w:t>) والتدقيق الداخلي (</w:t>
      </w:r>
      <w:r w:rsidRPr="008864A7">
        <w:rPr>
          <w:rFonts w:ascii="Simplified Arabic" w:hAnsi="Simplified Arabic" w:cs="Simplified Arabic" w:hint="cs"/>
          <w:color w:val="1F1F1F"/>
          <w:sz w:val="32"/>
          <w:szCs w:val="32"/>
        </w:rPr>
        <w:t>Internal Audit</w:t>
      </w:r>
      <w:r w:rsidRPr="008864A7">
        <w:rPr>
          <w:rFonts w:ascii="Simplified Arabic" w:hAnsi="Simplified Arabic" w:cs="Simplified Arabic" w:hint="cs"/>
          <w:color w:val="1F1F1F"/>
          <w:sz w:val="32"/>
          <w:szCs w:val="32"/>
          <w:rtl/>
        </w:rPr>
        <w:t>).</w:t>
      </w:r>
    </w:p>
    <w:p w14:paraId="2B65ED47" w14:textId="77777777" w:rsidR="00AB6A2B" w:rsidRPr="008864A7" w:rsidRDefault="00AB6A2B" w:rsidP="001617E0">
      <w:pPr>
        <w:pStyle w:val="a5"/>
        <w:numPr>
          <w:ilvl w:val="0"/>
          <w:numId w:val="8"/>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مديري ورؤساء أقسام تقنية المعلومات والتحول الرقمي.</w:t>
      </w:r>
    </w:p>
    <w:p w14:paraId="004C8A33" w14:textId="77777777" w:rsidR="00AB6A2B" w:rsidRPr="008864A7" w:rsidRDefault="00AB6A2B" w:rsidP="001617E0">
      <w:pPr>
        <w:pStyle w:val="a5"/>
        <w:numPr>
          <w:ilvl w:val="0"/>
          <w:numId w:val="8"/>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مديري العمليات المصرفية (</w:t>
      </w:r>
      <w:r w:rsidRPr="008864A7">
        <w:rPr>
          <w:rFonts w:ascii="Simplified Arabic" w:hAnsi="Simplified Arabic" w:cs="Simplified Arabic" w:hint="cs"/>
          <w:color w:val="1F1F1F"/>
          <w:sz w:val="32"/>
          <w:szCs w:val="32"/>
        </w:rPr>
        <w:t>Banking Operations</w:t>
      </w:r>
      <w:r w:rsidRPr="008864A7">
        <w:rPr>
          <w:rFonts w:ascii="Simplified Arabic" w:hAnsi="Simplified Arabic" w:cs="Simplified Arabic" w:hint="cs"/>
          <w:color w:val="1F1F1F"/>
          <w:sz w:val="32"/>
          <w:szCs w:val="32"/>
          <w:rtl/>
        </w:rPr>
        <w:t>) الذين يشرفون على القنوات الرقمية.</w:t>
      </w:r>
    </w:p>
    <w:p w14:paraId="135E6BFF" w14:textId="77777777" w:rsidR="00AB6A2B" w:rsidRPr="008864A7" w:rsidRDefault="00AB6A2B"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ب. عينة الدراسة (</w:t>
      </w:r>
      <w:r w:rsidRPr="008864A7">
        <w:rPr>
          <w:rFonts w:ascii="Simplified Arabic" w:eastAsia="Times New Roman" w:hAnsi="Simplified Arabic" w:cs="Simplified Arabic" w:hint="cs"/>
          <w:color w:val="1F1F1F"/>
          <w:sz w:val="32"/>
          <w:szCs w:val="32"/>
        </w:rPr>
        <w:t>Sample</w:t>
      </w:r>
      <w:r w:rsidRPr="008864A7">
        <w:rPr>
          <w:rFonts w:ascii="Simplified Arabic" w:eastAsia="Times New Roman" w:hAnsi="Simplified Arabic" w:cs="Simplified Arabic" w:hint="cs"/>
          <w:color w:val="1F1F1F"/>
          <w:sz w:val="32"/>
          <w:szCs w:val="32"/>
          <w:rtl/>
        </w:rPr>
        <w:t>)</w:t>
      </w:r>
    </w:p>
    <w:p w14:paraId="2861C239" w14:textId="77777777" w:rsidR="00AB6A2B" w:rsidRPr="008864A7" w:rsidRDefault="00AB6A2B"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نظراً لصعوبة الوصول إلى كامل مجتمع الدراسة، ستعتمد الدراسة على </w:t>
      </w:r>
      <w:r w:rsidRPr="008864A7">
        <w:rPr>
          <w:rStyle w:val="a6"/>
          <w:rFonts w:ascii="Simplified Arabic" w:hAnsi="Simplified Arabic" w:cs="Simplified Arabic" w:hint="cs"/>
          <w:color w:val="1F1F1F"/>
          <w:sz w:val="32"/>
          <w:szCs w:val="32"/>
          <w:bdr w:val="none" w:sz="0" w:space="0" w:color="auto" w:frame="1"/>
          <w:rtl/>
        </w:rPr>
        <w:t>عينة قصدية (</w:t>
      </w:r>
      <w:r w:rsidRPr="008864A7">
        <w:rPr>
          <w:rStyle w:val="a6"/>
          <w:rFonts w:ascii="Simplified Arabic" w:hAnsi="Simplified Arabic" w:cs="Simplified Arabic" w:hint="cs"/>
          <w:color w:val="1F1F1F"/>
          <w:sz w:val="32"/>
          <w:szCs w:val="32"/>
          <w:bdr w:val="none" w:sz="0" w:space="0" w:color="auto" w:frame="1"/>
        </w:rPr>
        <w:t>Purposive Sample</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من الكوادر القيادية والتخصصية في البنوك السعودية. سيتم اختيار الأفراد بعناية لضمان أنهم يمتلكون المعرفة والخبرة اللازمة للإجابة على محاور الاستبيان المتعلقة بتقنيات التحول الرقمي وإجراءات إدارة المخاطر.</w:t>
      </w:r>
    </w:p>
    <w:p w14:paraId="4964C979" w14:textId="77777777" w:rsidR="00AB6A2B" w:rsidRPr="008864A7" w:rsidRDefault="00AB6A2B" w:rsidP="001617E0">
      <w:pPr>
        <w:pStyle w:val="a5"/>
        <w:numPr>
          <w:ilvl w:val="0"/>
          <w:numId w:val="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حجم العينة المقترح:</w:t>
      </w:r>
      <w:r w:rsidRPr="008864A7">
        <w:rPr>
          <w:rFonts w:ascii="Simplified Arabic" w:hAnsi="Simplified Arabic" w:cs="Simplified Arabic" w:hint="cs"/>
          <w:color w:val="1F1F1F"/>
          <w:sz w:val="32"/>
          <w:szCs w:val="32"/>
          <w:rtl/>
        </w:rPr>
        <w:t xml:space="preserve"> يُقترح أن يتراوح حجم العينة بين (150-200) فرد، مع التركيز على البنوك الرائدة التي لديها تطبيقات متقدمة للتحول الرقمي.</w:t>
      </w:r>
    </w:p>
    <w:p w14:paraId="3A91FEEC" w14:textId="77777777" w:rsidR="00AB6A2B" w:rsidRPr="008864A7" w:rsidRDefault="00AB6A2B" w:rsidP="001617E0">
      <w:pPr>
        <w:pStyle w:val="a5"/>
        <w:numPr>
          <w:ilvl w:val="0"/>
          <w:numId w:val="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آلية التوزيع:</w:t>
      </w:r>
      <w:r w:rsidRPr="008864A7">
        <w:rPr>
          <w:rFonts w:ascii="Simplified Arabic" w:hAnsi="Simplified Arabic" w:cs="Simplified Arabic" w:hint="cs"/>
          <w:color w:val="1F1F1F"/>
          <w:sz w:val="32"/>
          <w:szCs w:val="32"/>
          <w:rtl/>
        </w:rPr>
        <w:t xml:space="preserve"> يتم توزيع الاستبيان إلكترونياً (باستخدام أدوات مثل </w:t>
      </w:r>
      <w:r w:rsidRPr="008864A7">
        <w:rPr>
          <w:rFonts w:ascii="Simplified Arabic" w:hAnsi="Simplified Arabic" w:cs="Simplified Arabic" w:hint="cs"/>
          <w:color w:val="1F1F1F"/>
          <w:sz w:val="32"/>
          <w:szCs w:val="32"/>
        </w:rPr>
        <w:t>Google Forms</w:t>
      </w:r>
      <w:r w:rsidRPr="008864A7">
        <w:rPr>
          <w:rFonts w:ascii="Simplified Arabic" w:hAnsi="Simplified Arabic" w:cs="Simplified Arabic" w:hint="cs"/>
          <w:color w:val="1F1F1F"/>
          <w:sz w:val="32"/>
          <w:szCs w:val="32"/>
          <w:rtl/>
        </w:rPr>
        <w:t xml:space="preserve"> أو </w:t>
      </w:r>
      <w:proofErr w:type="spellStart"/>
      <w:r w:rsidRPr="008864A7">
        <w:rPr>
          <w:rFonts w:ascii="Simplified Arabic" w:hAnsi="Simplified Arabic" w:cs="Simplified Arabic" w:hint="cs"/>
          <w:color w:val="1F1F1F"/>
          <w:sz w:val="32"/>
          <w:szCs w:val="32"/>
        </w:rPr>
        <w:t>SurveyMonkey</w:t>
      </w:r>
      <w:proofErr w:type="spellEnd"/>
      <w:r w:rsidRPr="008864A7">
        <w:rPr>
          <w:rFonts w:ascii="Simplified Arabic" w:hAnsi="Simplified Arabic" w:cs="Simplified Arabic" w:hint="cs"/>
          <w:color w:val="1F1F1F"/>
          <w:sz w:val="32"/>
          <w:szCs w:val="32"/>
          <w:rtl/>
        </w:rPr>
        <w:t>) لضمان سهولة الوصول إلى المشاركين في المواقع الجغرافية المختلفة.</w:t>
      </w:r>
    </w:p>
    <w:p w14:paraId="0DED8705" w14:textId="77777777" w:rsidR="00AB6A2B" w:rsidRPr="008864A7" w:rsidRDefault="00AB6A2B"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3. أداة الدراسة: الاستبيان (</w:t>
      </w:r>
      <w:r w:rsidRPr="008864A7">
        <w:rPr>
          <w:rFonts w:ascii="Simplified Arabic" w:eastAsia="Times New Roman" w:hAnsi="Simplified Arabic" w:cs="Simplified Arabic" w:hint="cs"/>
          <w:color w:val="1F1F1F"/>
        </w:rPr>
        <w:t>Questionnaire</w:t>
      </w:r>
      <w:r w:rsidRPr="008864A7">
        <w:rPr>
          <w:rFonts w:ascii="Simplified Arabic" w:eastAsia="Times New Roman" w:hAnsi="Simplified Arabic" w:cs="Simplified Arabic" w:hint="cs"/>
          <w:color w:val="1F1F1F"/>
          <w:rtl/>
        </w:rPr>
        <w:t>)</w:t>
      </w:r>
    </w:p>
    <w:p w14:paraId="6C6171C7" w14:textId="77777777" w:rsidR="00AB6A2B" w:rsidRPr="008864A7" w:rsidRDefault="00AB6A2B"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تُعد أداة جمع البيانات الرئيسية في هذه الدراسة هي </w:t>
      </w:r>
      <w:r w:rsidRPr="008864A7">
        <w:rPr>
          <w:rStyle w:val="a6"/>
          <w:rFonts w:ascii="Simplified Arabic" w:hAnsi="Simplified Arabic" w:cs="Simplified Arabic" w:hint="cs"/>
          <w:color w:val="1F1F1F"/>
          <w:sz w:val="32"/>
          <w:szCs w:val="32"/>
          <w:bdr w:val="none" w:sz="0" w:space="0" w:color="auto" w:frame="1"/>
          <w:rtl/>
        </w:rPr>
        <w:t>الاستبيان</w:t>
      </w:r>
      <w:r w:rsidRPr="008864A7">
        <w:rPr>
          <w:rFonts w:ascii="Simplified Arabic" w:hAnsi="Simplified Arabic" w:cs="Simplified Arabic" w:hint="cs"/>
          <w:color w:val="1F1F1F"/>
          <w:sz w:val="32"/>
          <w:szCs w:val="32"/>
          <w:rtl/>
        </w:rPr>
        <w:t>، والذي تم تصميمه لجمع البيانات الأولية حول متغيرات الدراسة.</w:t>
      </w:r>
    </w:p>
    <w:p w14:paraId="7156CA83" w14:textId="77777777" w:rsidR="00AB6A2B" w:rsidRPr="008864A7" w:rsidRDefault="00AB6A2B"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تصميم الاستبيان وهيكله</w:t>
      </w:r>
    </w:p>
    <w:p w14:paraId="29A40119" w14:textId="77777777" w:rsidR="00AB6A2B" w:rsidRPr="008864A7" w:rsidRDefault="00AB6A2B"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ينقسم الاستبيان إلى ثلاثة أجزاء رئيسية:</w:t>
      </w:r>
    </w:p>
    <w:p w14:paraId="13CAD927" w14:textId="77777777" w:rsidR="00AB6A2B" w:rsidRPr="008864A7" w:rsidRDefault="00AB6A2B"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الجزء الأول: البيانات الأولية والديموغرافية</w:t>
      </w:r>
    </w:p>
    <w:p w14:paraId="67F96211" w14:textId="77777777" w:rsidR="00AB6A2B" w:rsidRPr="008864A7" w:rsidRDefault="00AB6A2B"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يشمل معلومات حول المستجيبين مثل: المسمى الوظيفي، الخبرة، المستوى التعليمي، ونوع البنك (إن أمكن).</w:t>
      </w:r>
    </w:p>
    <w:p w14:paraId="65340927" w14:textId="77777777" w:rsidR="00AB6A2B" w:rsidRPr="008864A7" w:rsidRDefault="00AB6A2B"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الجزء الثاني: محاور قياس المتغير المستقل (التحول الرقمي)</w:t>
      </w:r>
    </w:p>
    <w:p w14:paraId="18501B5A" w14:textId="77777777" w:rsidR="00AB6A2B" w:rsidRPr="008864A7" w:rsidRDefault="00AB6A2B"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يهدف هذا المحور إلى قياس مستوى تبني وتطبيق أدوات التحول الرقمي في البنوك السعودية، ويتضمن عبارات تقيس الأبعاد التالية:</w:t>
      </w:r>
    </w:p>
    <w:p w14:paraId="5435FAAD" w14:textId="77777777" w:rsidR="00AB6A2B" w:rsidRPr="008864A7" w:rsidRDefault="00AB6A2B" w:rsidP="001617E0">
      <w:pPr>
        <w:pStyle w:val="a5"/>
        <w:numPr>
          <w:ilvl w:val="0"/>
          <w:numId w:val="10"/>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تبني تقنيات الذكاء الاصطناعي (</w:t>
      </w:r>
      <w:r w:rsidRPr="008864A7">
        <w:rPr>
          <w:rFonts w:ascii="Simplified Arabic" w:hAnsi="Simplified Arabic" w:cs="Simplified Arabic" w:hint="cs"/>
          <w:color w:val="1F1F1F"/>
          <w:sz w:val="32"/>
          <w:szCs w:val="32"/>
        </w:rPr>
        <w:t>AI</w:t>
      </w:r>
      <w:r w:rsidRPr="008864A7">
        <w:rPr>
          <w:rFonts w:ascii="Simplified Arabic" w:hAnsi="Simplified Arabic" w:cs="Simplified Arabic" w:hint="cs"/>
          <w:color w:val="1F1F1F"/>
          <w:sz w:val="32"/>
          <w:szCs w:val="32"/>
          <w:rtl/>
        </w:rPr>
        <w:t>) والتعلم الآلي (</w:t>
      </w:r>
      <w:r w:rsidRPr="008864A7">
        <w:rPr>
          <w:rFonts w:ascii="Simplified Arabic" w:hAnsi="Simplified Arabic" w:cs="Simplified Arabic" w:hint="cs"/>
          <w:color w:val="1F1F1F"/>
          <w:sz w:val="32"/>
          <w:szCs w:val="32"/>
        </w:rPr>
        <w:t>ML</w:t>
      </w:r>
      <w:r w:rsidRPr="008864A7">
        <w:rPr>
          <w:rFonts w:ascii="Simplified Arabic" w:hAnsi="Simplified Arabic" w:cs="Simplified Arabic" w:hint="cs"/>
          <w:color w:val="1F1F1F"/>
          <w:sz w:val="32"/>
          <w:szCs w:val="32"/>
          <w:rtl/>
        </w:rPr>
        <w:t>).</w:t>
      </w:r>
    </w:p>
    <w:p w14:paraId="35DE946B" w14:textId="77777777" w:rsidR="00AB6A2B" w:rsidRPr="008864A7" w:rsidRDefault="00AB6A2B" w:rsidP="001617E0">
      <w:pPr>
        <w:pStyle w:val="a5"/>
        <w:numPr>
          <w:ilvl w:val="0"/>
          <w:numId w:val="10"/>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lastRenderedPageBreak/>
        <w:t>استخدام الحوسبة السحابية (</w:t>
      </w:r>
      <w:r w:rsidRPr="008864A7">
        <w:rPr>
          <w:rFonts w:ascii="Simplified Arabic" w:hAnsi="Simplified Arabic" w:cs="Simplified Arabic" w:hint="cs"/>
          <w:color w:val="1F1F1F"/>
          <w:sz w:val="32"/>
          <w:szCs w:val="32"/>
        </w:rPr>
        <w:t>Cloud Computing</w:t>
      </w:r>
      <w:r w:rsidRPr="008864A7">
        <w:rPr>
          <w:rFonts w:ascii="Simplified Arabic" w:hAnsi="Simplified Arabic" w:cs="Simplified Arabic" w:hint="cs"/>
          <w:color w:val="1F1F1F"/>
          <w:sz w:val="32"/>
          <w:szCs w:val="32"/>
          <w:rtl/>
        </w:rPr>
        <w:t>).</w:t>
      </w:r>
    </w:p>
    <w:p w14:paraId="36F090FB" w14:textId="77777777" w:rsidR="00AB6A2B" w:rsidRPr="008864A7" w:rsidRDefault="00AB6A2B" w:rsidP="001617E0">
      <w:pPr>
        <w:pStyle w:val="a5"/>
        <w:numPr>
          <w:ilvl w:val="0"/>
          <w:numId w:val="10"/>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الاعتماد على تحليلات البيانات الضخمة (</w:t>
      </w:r>
      <w:r w:rsidRPr="008864A7">
        <w:rPr>
          <w:rFonts w:ascii="Simplified Arabic" w:hAnsi="Simplified Arabic" w:cs="Simplified Arabic" w:hint="cs"/>
          <w:color w:val="1F1F1F"/>
          <w:sz w:val="32"/>
          <w:szCs w:val="32"/>
        </w:rPr>
        <w:t>Big Data Analytics</w:t>
      </w:r>
      <w:r w:rsidRPr="008864A7">
        <w:rPr>
          <w:rFonts w:ascii="Simplified Arabic" w:hAnsi="Simplified Arabic" w:cs="Simplified Arabic" w:hint="cs"/>
          <w:color w:val="1F1F1F"/>
          <w:sz w:val="32"/>
          <w:szCs w:val="32"/>
          <w:rtl/>
        </w:rPr>
        <w:t>).</w:t>
      </w:r>
    </w:p>
    <w:p w14:paraId="45F6CB4B" w14:textId="77777777" w:rsidR="00AB6A2B" w:rsidRPr="008864A7" w:rsidRDefault="00AB6A2B"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الجزء الثالث: محاور قياس المتغير التابع (فاعلية إدارة المخاطر التشغيلية)</w:t>
      </w:r>
    </w:p>
    <w:p w14:paraId="27E1DB7B" w14:textId="77777777" w:rsidR="00AB6A2B" w:rsidRPr="008864A7" w:rsidRDefault="00AB6A2B"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يهدف هذا المحور إلى قياس فاعلية إدارة المخاطر التشغيلية في ظل التحول الرقمي، ويتضمن عبارات تقيس الأبعاد التالية:</w:t>
      </w:r>
    </w:p>
    <w:p w14:paraId="1EADD25B" w14:textId="77777777" w:rsidR="00AB6A2B" w:rsidRPr="008864A7" w:rsidRDefault="00AB6A2B" w:rsidP="001617E0">
      <w:pPr>
        <w:pStyle w:val="a5"/>
        <w:numPr>
          <w:ilvl w:val="0"/>
          <w:numId w:val="11"/>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كفاءة الضوابط التشغيلية والرقابة الداخلية.</w:t>
      </w:r>
    </w:p>
    <w:p w14:paraId="0D6BAA47" w14:textId="77777777" w:rsidR="00AB6A2B" w:rsidRPr="008864A7" w:rsidRDefault="00AB6A2B" w:rsidP="001617E0">
      <w:pPr>
        <w:pStyle w:val="a5"/>
        <w:numPr>
          <w:ilvl w:val="0"/>
          <w:numId w:val="11"/>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الاستجابة للمخاطر المستحدثة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مخاطر الطرف الثالث).</w:t>
      </w:r>
    </w:p>
    <w:p w14:paraId="767028A0" w14:textId="77777777" w:rsidR="00AB6A2B" w:rsidRPr="008864A7" w:rsidRDefault="00AB6A2B" w:rsidP="001617E0">
      <w:pPr>
        <w:pStyle w:val="a5"/>
        <w:numPr>
          <w:ilvl w:val="0"/>
          <w:numId w:val="11"/>
        </w:numPr>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دقة قياس وتوقع الخسائر التشغيلية.</w:t>
      </w:r>
    </w:p>
    <w:p w14:paraId="47D3833A" w14:textId="77777777" w:rsidR="00AB6A2B" w:rsidRPr="008864A7" w:rsidRDefault="00AB6A2B"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مقياس الإجابة</w:t>
      </w:r>
    </w:p>
    <w:p w14:paraId="185E20B7" w14:textId="77777777" w:rsidR="00AB6A2B" w:rsidRPr="008864A7" w:rsidRDefault="00AB6A2B"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سيتم استخدام مقياس </w:t>
      </w:r>
      <w:proofErr w:type="spellStart"/>
      <w:r w:rsidRPr="008864A7">
        <w:rPr>
          <w:rFonts w:ascii="Simplified Arabic" w:hAnsi="Simplified Arabic" w:cs="Simplified Arabic" w:hint="cs"/>
          <w:color w:val="1F1F1F"/>
          <w:sz w:val="32"/>
          <w:szCs w:val="32"/>
          <w:rtl/>
        </w:rPr>
        <w:t>ليكرت</w:t>
      </w:r>
      <w:proofErr w:type="spellEnd"/>
      <w:r w:rsidRPr="008864A7">
        <w:rPr>
          <w:rFonts w:ascii="Simplified Arabic" w:hAnsi="Simplified Arabic" w:cs="Simplified Arabic" w:hint="cs"/>
          <w:color w:val="1F1F1F"/>
          <w:sz w:val="32"/>
          <w:szCs w:val="32"/>
          <w:rtl/>
        </w:rPr>
        <w:t xml:space="preserve"> الخماسي (</w:t>
      </w:r>
      <w:r w:rsidRPr="008864A7">
        <w:rPr>
          <w:rFonts w:ascii="Simplified Arabic" w:hAnsi="Simplified Arabic" w:cs="Simplified Arabic" w:hint="cs"/>
          <w:color w:val="1F1F1F"/>
          <w:sz w:val="32"/>
          <w:szCs w:val="32"/>
        </w:rPr>
        <w:t>Five-point Likert Scale</w:t>
      </w:r>
      <w:r w:rsidRPr="008864A7">
        <w:rPr>
          <w:rFonts w:ascii="Simplified Arabic" w:hAnsi="Simplified Arabic" w:cs="Simplified Arabic" w:hint="cs"/>
          <w:color w:val="1F1F1F"/>
          <w:sz w:val="32"/>
          <w:szCs w:val="32"/>
          <w:rtl/>
        </w:rPr>
        <w:t>) للإجابة على عبارات الاستبيان، لتمكين المستجيب من التعبير عن درجة موافقته أو عدم موافقته، على النحو التالي:</w:t>
      </w:r>
    </w:p>
    <w:p w14:paraId="6E19BB62" w14:textId="77777777" w:rsidR="00AB6A2B" w:rsidRPr="008864A7" w:rsidRDefault="00AB6A2B"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1 = أوافق بشدة (</w:t>
      </w:r>
      <w:r w:rsidRPr="008864A7">
        <w:rPr>
          <w:rFonts w:ascii="Simplified Arabic" w:hAnsi="Simplified Arabic" w:cs="Simplified Arabic" w:hint="cs"/>
          <w:color w:val="1F1F1F"/>
          <w:sz w:val="32"/>
          <w:szCs w:val="32"/>
        </w:rPr>
        <w:t>Strongly Agree</w:t>
      </w:r>
      <w:r w:rsidRPr="008864A7">
        <w:rPr>
          <w:rFonts w:ascii="Simplified Arabic" w:hAnsi="Simplified Arabic" w:cs="Simplified Arabic" w:hint="cs"/>
          <w:color w:val="1F1F1F"/>
          <w:sz w:val="32"/>
          <w:szCs w:val="32"/>
          <w:rtl/>
        </w:rPr>
        <w:t>)</w:t>
      </w:r>
    </w:p>
    <w:p w14:paraId="6C369390" w14:textId="77777777" w:rsidR="00AB6A2B" w:rsidRPr="008864A7" w:rsidRDefault="00AB6A2B"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2 = أوافق (</w:t>
      </w:r>
      <w:r w:rsidRPr="008864A7">
        <w:rPr>
          <w:rFonts w:ascii="Simplified Arabic" w:hAnsi="Simplified Arabic" w:cs="Simplified Arabic" w:hint="cs"/>
          <w:color w:val="1F1F1F"/>
          <w:sz w:val="32"/>
          <w:szCs w:val="32"/>
        </w:rPr>
        <w:t>Agree</w:t>
      </w:r>
      <w:r w:rsidRPr="008864A7">
        <w:rPr>
          <w:rFonts w:ascii="Simplified Arabic" w:hAnsi="Simplified Arabic" w:cs="Simplified Arabic" w:hint="cs"/>
          <w:color w:val="1F1F1F"/>
          <w:sz w:val="32"/>
          <w:szCs w:val="32"/>
          <w:rtl/>
        </w:rPr>
        <w:t>)</w:t>
      </w:r>
    </w:p>
    <w:p w14:paraId="04C7E9FC" w14:textId="77777777" w:rsidR="00AB6A2B" w:rsidRPr="008864A7" w:rsidRDefault="00AB6A2B"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 = محايد (</w:t>
      </w:r>
      <w:r w:rsidRPr="008864A7">
        <w:rPr>
          <w:rFonts w:ascii="Simplified Arabic" w:hAnsi="Simplified Arabic" w:cs="Simplified Arabic" w:hint="cs"/>
          <w:color w:val="1F1F1F"/>
          <w:sz w:val="32"/>
          <w:szCs w:val="32"/>
        </w:rPr>
        <w:t>Neutral</w:t>
      </w:r>
      <w:r w:rsidRPr="008864A7">
        <w:rPr>
          <w:rFonts w:ascii="Simplified Arabic" w:hAnsi="Simplified Arabic" w:cs="Simplified Arabic" w:hint="cs"/>
          <w:color w:val="1F1F1F"/>
          <w:sz w:val="32"/>
          <w:szCs w:val="32"/>
          <w:rtl/>
        </w:rPr>
        <w:t>)</w:t>
      </w:r>
    </w:p>
    <w:p w14:paraId="046826F7" w14:textId="77777777" w:rsidR="00AB6A2B" w:rsidRPr="008864A7" w:rsidRDefault="00AB6A2B"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lastRenderedPageBreak/>
        <w:t>4 = لا أوافق (</w:t>
      </w:r>
      <w:r w:rsidRPr="008864A7">
        <w:rPr>
          <w:rFonts w:ascii="Simplified Arabic" w:hAnsi="Simplified Arabic" w:cs="Simplified Arabic" w:hint="cs"/>
          <w:color w:val="1F1F1F"/>
          <w:sz w:val="32"/>
          <w:szCs w:val="32"/>
        </w:rPr>
        <w:t>Disagree</w:t>
      </w:r>
      <w:r w:rsidRPr="008864A7">
        <w:rPr>
          <w:rFonts w:ascii="Simplified Arabic" w:hAnsi="Simplified Arabic" w:cs="Simplified Arabic" w:hint="cs"/>
          <w:color w:val="1F1F1F"/>
          <w:sz w:val="32"/>
          <w:szCs w:val="32"/>
          <w:rtl/>
        </w:rPr>
        <w:t>)</w:t>
      </w:r>
    </w:p>
    <w:p w14:paraId="2AAB90F9" w14:textId="77777777" w:rsidR="00AB6A2B" w:rsidRPr="008864A7" w:rsidRDefault="00AB6A2B"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5 = لا أوافق بشدة (</w:t>
      </w:r>
      <w:r w:rsidRPr="008864A7">
        <w:rPr>
          <w:rFonts w:ascii="Simplified Arabic" w:hAnsi="Simplified Arabic" w:cs="Simplified Arabic" w:hint="cs"/>
          <w:color w:val="1F1F1F"/>
          <w:sz w:val="32"/>
          <w:szCs w:val="32"/>
        </w:rPr>
        <w:t>Strongly Disagree</w:t>
      </w:r>
      <w:r w:rsidRPr="008864A7">
        <w:rPr>
          <w:rFonts w:ascii="Simplified Arabic" w:hAnsi="Simplified Arabic" w:cs="Simplified Arabic" w:hint="cs"/>
          <w:color w:val="1F1F1F"/>
          <w:sz w:val="32"/>
          <w:szCs w:val="32"/>
          <w:rtl/>
        </w:rPr>
        <w:t>)</w:t>
      </w:r>
    </w:p>
    <w:p w14:paraId="12E55FA0" w14:textId="77777777" w:rsidR="00AB6A2B" w:rsidRPr="008864A7" w:rsidRDefault="00AB6A2B"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 xml:space="preserve">الخصائص </w:t>
      </w:r>
      <w:proofErr w:type="spellStart"/>
      <w:r w:rsidRPr="008864A7">
        <w:rPr>
          <w:rFonts w:ascii="Simplified Arabic" w:eastAsia="Times New Roman" w:hAnsi="Simplified Arabic" w:cs="Simplified Arabic" w:hint="cs"/>
          <w:color w:val="1F1F1F"/>
          <w:sz w:val="32"/>
          <w:szCs w:val="32"/>
          <w:rtl/>
        </w:rPr>
        <w:t>السيكومترية</w:t>
      </w:r>
      <w:proofErr w:type="spellEnd"/>
      <w:r w:rsidRPr="008864A7">
        <w:rPr>
          <w:rFonts w:ascii="Simplified Arabic" w:eastAsia="Times New Roman" w:hAnsi="Simplified Arabic" w:cs="Simplified Arabic" w:hint="cs"/>
          <w:color w:val="1F1F1F"/>
          <w:sz w:val="32"/>
          <w:szCs w:val="32"/>
          <w:rtl/>
        </w:rPr>
        <w:t xml:space="preserve"> للأداة (</w:t>
      </w:r>
      <w:r w:rsidRPr="008864A7">
        <w:rPr>
          <w:rFonts w:ascii="Simplified Arabic" w:eastAsia="Times New Roman" w:hAnsi="Simplified Arabic" w:cs="Simplified Arabic" w:hint="cs"/>
          <w:color w:val="1F1F1F"/>
          <w:sz w:val="32"/>
          <w:szCs w:val="32"/>
        </w:rPr>
        <w:t>Psychometric Properties</w:t>
      </w:r>
      <w:r w:rsidRPr="008864A7">
        <w:rPr>
          <w:rFonts w:ascii="Simplified Arabic" w:eastAsia="Times New Roman" w:hAnsi="Simplified Arabic" w:cs="Simplified Arabic" w:hint="cs"/>
          <w:color w:val="1F1F1F"/>
          <w:sz w:val="32"/>
          <w:szCs w:val="32"/>
          <w:rtl/>
        </w:rPr>
        <w:t>)</w:t>
      </w:r>
    </w:p>
    <w:p w14:paraId="04923553" w14:textId="77777777" w:rsidR="00AB6A2B" w:rsidRPr="008864A7" w:rsidRDefault="00AB6A2B"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قبل البدء بالتطبيق الفعلي للدراسة، يجب التأكد من صدق وثبات أداة الدراسة:</w:t>
      </w:r>
    </w:p>
    <w:p w14:paraId="78146D77" w14:textId="77777777" w:rsidR="00AB6A2B" w:rsidRPr="008864A7" w:rsidRDefault="00AB6A2B" w:rsidP="001617E0">
      <w:pPr>
        <w:pStyle w:val="a5"/>
        <w:numPr>
          <w:ilvl w:val="0"/>
          <w:numId w:val="1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الصدق (</w:t>
      </w:r>
      <w:r w:rsidRPr="008864A7">
        <w:rPr>
          <w:rStyle w:val="a6"/>
          <w:rFonts w:ascii="Simplified Arabic" w:hAnsi="Simplified Arabic" w:cs="Simplified Arabic" w:hint="cs"/>
          <w:color w:val="1F1F1F"/>
          <w:sz w:val="32"/>
          <w:szCs w:val="32"/>
          <w:bdr w:val="none" w:sz="0" w:space="0" w:color="auto" w:frame="1"/>
        </w:rPr>
        <w:t>Validity</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يتم التحقق منه من خلال:</w:t>
      </w:r>
    </w:p>
    <w:p w14:paraId="42B876E6" w14:textId="77777777" w:rsidR="00AB6A2B" w:rsidRPr="008864A7" w:rsidRDefault="00AB6A2B" w:rsidP="001617E0">
      <w:pPr>
        <w:pStyle w:val="a5"/>
        <w:numPr>
          <w:ilvl w:val="1"/>
          <w:numId w:val="1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الصدق الظاهري (</w:t>
      </w:r>
      <w:r w:rsidRPr="008864A7">
        <w:rPr>
          <w:rStyle w:val="a6"/>
          <w:rFonts w:ascii="Simplified Arabic" w:hAnsi="Simplified Arabic" w:cs="Simplified Arabic" w:hint="cs"/>
          <w:color w:val="1F1F1F"/>
          <w:sz w:val="32"/>
          <w:szCs w:val="32"/>
          <w:bdr w:val="none" w:sz="0" w:space="0" w:color="auto" w:frame="1"/>
        </w:rPr>
        <w:t>Face Validity</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عرض الاستبيان في صورته الأولية على مجموعة من المحكمين (الخبراء والأكاديميين في المجال المصرفي وإدارة المخاطر) للتأكد من وضوح العبارات وملاءمتها للمحاور.</w:t>
      </w:r>
    </w:p>
    <w:p w14:paraId="39B63B62" w14:textId="77777777" w:rsidR="00AB6A2B" w:rsidRPr="008864A7" w:rsidRDefault="00AB6A2B" w:rsidP="001617E0">
      <w:pPr>
        <w:pStyle w:val="a5"/>
        <w:numPr>
          <w:ilvl w:val="1"/>
          <w:numId w:val="1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صدق الاتساق الداخلي (</w:t>
      </w:r>
      <w:r w:rsidRPr="008864A7">
        <w:rPr>
          <w:rStyle w:val="a6"/>
          <w:rFonts w:ascii="Simplified Arabic" w:hAnsi="Simplified Arabic" w:cs="Simplified Arabic" w:hint="cs"/>
          <w:color w:val="1F1F1F"/>
          <w:sz w:val="32"/>
          <w:szCs w:val="32"/>
          <w:bdr w:val="none" w:sz="0" w:space="0" w:color="auto" w:frame="1"/>
        </w:rPr>
        <w:t>Internal Consistency Validity</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قياس معامل الارتباط بين كل عبارة والمحور الذي تنتمي إليه.</w:t>
      </w:r>
    </w:p>
    <w:p w14:paraId="1F10F2AC" w14:textId="77777777" w:rsidR="00AB6A2B" w:rsidRPr="008864A7" w:rsidRDefault="00AB6A2B" w:rsidP="001617E0">
      <w:pPr>
        <w:pStyle w:val="a5"/>
        <w:numPr>
          <w:ilvl w:val="0"/>
          <w:numId w:val="1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الثبات (</w:t>
      </w:r>
      <w:r w:rsidRPr="008864A7">
        <w:rPr>
          <w:rStyle w:val="a6"/>
          <w:rFonts w:ascii="Simplified Arabic" w:hAnsi="Simplified Arabic" w:cs="Simplified Arabic" w:hint="cs"/>
          <w:color w:val="1F1F1F"/>
          <w:sz w:val="32"/>
          <w:szCs w:val="32"/>
          <w:bdr w:val="none" w:sz="0" w:space="0" w:color="auto" w:frame="1"/>
        </w:rPr>
        <w:t>Reliability</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يتم التحقق منه من خلال تطبيق اختبار </w:t>
      </w:r>
      <w:r w:rsidRPr="008864A7">
        <w:rPr>
          <w:rStyle w:val="a6"/>
          <w:rFonts w:ascii="Simplified Arabic" w:hAnsi="Simplified Arabic" w:cs="Simplified Arabic" w:hint="cs"/>
          <w:color w:val="1F1F1F"/>
          <w:sz w:val="32"/>
          <w:szCs w:val="32"/>
          <w:bdr w:val="none" w:sz="0" w:space="0" w:color="auto" w:frame="1"/>
          <w:rtl/>
        </w:rPr>
        <w:t xml:space="preserve">ألفا </w:t>
      </w:r>
      <w:proofErr w:type="spellStart"/>
      <w:r w:rsidRPr="008864A7">
        <w:rPr>
          <w:rStyle w:val="a6"/>
          <w:rFonts w:ascii="Simplified Arabic" w:hAnsi="Simplified Arabic" w:cs="Simplified Arabic" w:hint="cs"/>
          <w:color w:val="1F1F1F"/>
          <w:sz w:val="32"/>
          <w:szCs w:val="32"/>
          <w:bdr w:val="none" w:sz="0" w:space="0" w:color="auto" w:frame="1"/>
          <w:rtl/>
        </w:rPr>
        <w:t>كرونباخ</w:t>
      </w:r>
      <w:proofErr w:type="spellEnd"/>
      <w:r w:rsidRPr="008864A7">
        <w:rPr>
          <w:rStyle w:val="a6"/>
          <w:rFonts w:ascii="Simplified Arabic" w:hAnsi="Simplified Arabic" w:cs="Simplified Arabic" w:hint="cs"/>
          <w:color w:val="1F1F1F"/>
          <w:sz w:val="32"/>
          <w:szCs w:val="32"/>
          <w:bdr w:val="none" w:sz="0" w:space="0" w:color="auto" w:frame="1"/>
          <w:rtl/>
        </w:rPr>
        <w:t xml:space="preserve"> (</w:t>
      </w:r>
      <w:r w:rsidRPr="008864A7">
        <w:rPr>
          <w:rStyle w:val="a6"/>
          <w:rFonts w:ascii="Simplified Arabic" w:hAnsi="Simplified Arabic" w:cs="Simplified Arabic" w:hint="cs"/>
          <w:color w:val="1F1F1F"/>
          <w:sz w:val="32"/>
          <w:szCs w:val="32"/>
          <w:bdr w:val="none" w:sz="0" w:space="0" w:color="auto" w:frame="1"/>
        </w:rPr>
        <w:t>Cronbach's Alpha</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للتأكد من أن الاستبيان سيعطي نفس النتائج تقريباً إذا أعيد تطبيقه تحت نفس الظروف. يجب أن يكون معامل ألفا </w:t>
      </w:r>
      <w:proofErr w:type="spellStart"/>
      <w:r w:rsidRPr="008864A7">
        <w:rPr>
          <w:rFonts w:ascii="Simplified Arabic" w:hAnsi="Simplified Arabic" w:cs="Simplified Arabic" w:hint="cs"/>
          <w:color w:val="1F1F1F"/>
          <w:sz w:val="32"/>
          <w:szCs w:val="32"/>
          <w:rtl/>
        </w:rPr>
        <w:t>كرونباخ</w:t>
      </w:r>
      <w:proofErr w:type="spellEnd"/>
      <w:r w:rsidRPr="008864A7">
        <w:rPr>
          <w:rFonts w:ascii="Simplified Arabic" w:hAnsi="Simplified Arabic" w:cs="Simplified Arabic" w:hint="cs"/>
          <w:color w:val="1F1F1F"/>
          <w:sz w:val="32"/>
          <w:szCs w:val="32"/>
          <w:rtl/>
        </w:rPr>
        <w:t xml:space="preserve"> للمحاور ككل مقبولاً (عادةً أعلى من 0.70).</w:t>
      </w:r>
    </w:p>
    <w:p w14:paraId="683A82AE" w14:textId="77777777" w:rsidR="00AB6A2B" w:rsidRPr="008864A7" w:rsidRDefault="00AB6A2B"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4. المعالجة الإحصائية للبيانات</w:t>
      </w:r>
    </w:p>
    <w:p w14:paraId="27B43104" w14:textId="77777777" w:rsidR="00AB6A2B" w:rsidRPr="008864A7" w:rsidRDefault="00AB6A2B"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سيتم تحليل البيانات المجمعة باستخدام برنامج الحزم الإحصائية للعلوم الاجتماعية (</w:t>
      </w:r>
      <w:r w:rsidRPr="008864A7">
        <w:rPr>
          <w:rFonts w:ascii="Simplified Arabic" w:hAnsi="Simplified Arabic" w:cs="Simplified Arabic" w:hint="cs"/>
          <w:color w:val="1F1F1F"/>
          <w:sz w:val="32"/>
          <w:szCs w:val="32"/>
        </w:rPr>
        <w:t>SPSS</w:t>
      </w:r>
      <w:r w:rsidRPr="008864A7">
        <w:rPr>
          <w:rFonts w:ascii="Simplified Arabic" w:hAnsi="Simplified Arabic" w:cs="Simplified Arabic" w:hint="cs"/>
          <w:color w:val="1F1F1F"/>
          <w:sz w:val="32"/>
          <w:szCs w:val="32"/>
          <w:rtl/>
        </w:rPr>
        <w:t>)، وتتضمن المعالجة الإحصائية ما يلي:</w:t>
      </w:r>
    </w:p>
    <w:p w14:paraId="46C93E32" w14:textId="77777777" w:rsidR="00AB6A2B" w:rsidRPr="008864A7" w:rsidRDefault="00AB6A2B" w:rsidP="001617E0">
      <w:pPr>
        <w:pStyle w:val="a5"/>
        <w:numPr>
          <w:ilvl w:val="0"/>
          <w:numId w:val="1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الإحصاء الوصفي:</w:t>
      </w:r>
      <w:r w:rsidRPr="008864A7">
        <w:rPr>
          <w:rFonts w:ascii="Simplified Arabic" w:hAnsi="Simplified Arabic" w:cs="Simplified Arabic" w:hint="cs"/>
          <w:color w:val="1F1F1F"/>
          <w:sz w:val="32"/>
          <w:szCs w:val="32"/>
          <w:rtl/>
        </w:rPr>
        <w:t xml:space="preserve"> استخدام التكرارات، النسب المئوية، المتوسطات الحسابية، والانحرافات المعيارية لوصف خصائص عينة الدراسة والإجابة على التساؤلات الوصفية.</w:t>
      </w:r>
    </w:p>
    <w:p w14:paraId="3163D28A" w14:textId="77777777" w:rsidR="00AB6A2B" w:rsidRPr="008864A7" w:rsidRDefault="00AB6A2B" w:rsidP="001617E0">
      <w:pPr>
        <w:pStyle w:val="a5"/>
        <w:numPr>
          <w:ilvl w:val="0"/>
          <w:numId w:val="1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الإحصاء الاستدلالي واختبار الفرضيات:</w:t>
      </w:r>
      <w:r w:rsidRPr="008864A7">
        <w:rPr>
          <w:rFonts w:ascii="Simplified Arabic" w:hAnsi="Simplified Arabic" w:cs="Simplified Arabic" w:hint="cs"/>
          <w:color w:val="1F1F1F"/>
          <w:sz w:val="32"/>
          <w:szCs w:val="32"/>
          <w:rtl/>
        </w:rPr>
        <w:t xml:space="preserve"> استخدام الاختبارات الإحصائية المتقدمة مثل:</w:t>
      </w:r>
    </w:p>
    <w:p w14:paraId="5D90D1D2" w14:textId="77777777" w:rsidR="00AB6A2B" w:rsidRPr="008864A7" w:rsidRDefault="00AB6A2B" w:rsidP="001617E0">
      <w:pPr>
        <w:pStyle w:val="a5"/>
        <w:numPr>
          <w:ilvl w:val="1"/>
          <w:numId w:val="1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اختبار تحليل الانحدار المتعدد (</w:t>
      </w:r>
      <w:r w:rsidRPr="008864A7">
        <w:rPr>
          <w:rStyle w:val="a6"/>
          <w:rFonts w:ascii="Simplified Arabic" w:hAnsi="Simplified Arabic" w:cs="Simplified Arabic" w:hint="cs"/>
          <w:color w:val="1F1F1F"/>
          <w:sz w:val="32"/>
          <w:szCs w:val="32"/>
          <w:bdr w:val="none" w:sz="0" w:space="0" w:color="auto" w:frame="1"/>
        </w:rPr>
        <w:t>Multiple Regression Analysis</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لتحديد الأثر (الإيجابي والسلبي) للمتغير المستقل (أبعاد التحول الرقمي) على المتغير التابع (فاعلية إدارة المخاطر التشغيلية).</w:t>
      </w:r>
    </w:p>
    <w:p w14:paraId="17CE4F64" w14:textId="77777777" w:rsidR="00AB6A2B" w:rsidRPr="008864A7" w:rsidRDefault="00AB6A2B" w:rsidP="001617E0">
      <w:pPr>
        <w:pStyle w:val="a5"/>
        <w:numPr>
          <w:ilvl w:val="1"/>
          <w:numId w:val="1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معامل الارتباط (</w:t>
      </w:r>
      <w:r w:rsidRPr="008864A7">
        <w:rPr>
          <w:rStyle w:val="a6"/>
          <w:rFonts w:ascii="Simplified Arabic" w:hAnsi="Simplified Arabic" w:cs="Simplified Arabic" w:hint="cs"/>
          <w:color w:val="1F1F1F"/>
          <w:sz w:val="32"/>
          <w:szCs w:val="32"/>
          <w:bdr w:val="none" w:sz="0" w:space="0" w:color="auto" w:frame="1"/>
        </w:rPr>
        <w:t>Correlation Coefficient</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لقياس قوة ونوع العلاقة بين متغيرات الدراسة.</w:t>
      </w:r>
    </w:p>
    <w:p w14:paraId="60C86A98" w14:textId="77777777" w:rsidR="00AB6A2B" w:rsidRPr="008864A7" w:rsidRDefault="00AB6A2B" w:rsidP="001617E0">
      <w:pPr>
        <w:pStyle w:val="a5"/>
        <w:numPr>
          <w:ilvl w:val="1"/>
          <w:numId w:val="13"/>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اختبار (</w:t>
      </w:r>
      <w:r w:rsidRPr="008864A7">
        <w:rPr>
          <w:rStyle w:val="a6"/>
          <w:rFonts w:ascii="Simplified Arabic" w:hAnsi="Simplified Arabic" w:cs="Simplified Arabic" w:hint="cs"/>
          <w:color w:val="1F1F1F"/>
          <w:sz w:val="32"/>
          <w:szCs w:val="32"/>
          <w:bdr w:val="none" w:sz="0" w:space="0" w:color="auto" w:frame="1"/>
        </w:rPr>
        <w:t>T-test</w:t>
      </w:r>
      <w:r w:rsidRPr="008864A7">
        <w:rPr>
          <w:rStyle w:val="a6"/>
          <w:rFonts w:ascii="Simplified Arabic" w:hAnsi="Simplified Arabic" w:cs="Simplified Arabic" w:hint="cs"/>
          <w:color w:val="1F1F1F"/>
          <w:sz w:val="32"/>
          <w:szCs w:val="32"/>
          <w:bdr w:val="none" w:sz="0" w:space="0" w:color="auto" w:frame="1"/>
          <w:rtl/>
        </w:rPr>
        <w:t>) و (</w:t>
      </w:r>
      <w:r w:rsidRPr="008864A7">
        <w:rPr>
          <w:rStyle w:val="a6"/>
          <w:rFonts w:ascii="Simplified Arabic" w:hAnsi="Simplified Arabic" w:cs="Simplified Arabic" w:hint="cs"/>
          <w:color w:val="1F1F1F"/>
          <w:sz w:val="32"/>
          <w:szCs w:val="32"/>
          <w:bdr w:val="none" w:sz="0" w:space="0" w:color="auto" w:frame="1"/>
        </w:rPr>
        <w:t>ANOVA</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للمقارنة بين متوسطات استجابات العينة وفقاً لمتغيراتهم الديموغرافية (مثل الخبرة والمسمى الوظيفي).</w:t>
      </w:r>
    </w:p>
    <w:p w14:paraId="436DCC5E" w14:textId="77777777" w:rsidR="00DE5A37" w:rsidRPr="008864A7" w:rsidRDefault="00DE5A37" w:rsidP="001617E0">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8864A7">
        <w:rPr>
          <w:rFonts w:ascii="Simplified Arabic" w:eastAsia="Times New Roman" w:hAnsi="Simplified Arabic" w:cs="Simplified Arabic" w:hint="cs"/>
          <w:color w:val="1F1F1F"/>
          <w:sz w:val="32"/>
          <w:szCs w:val="32"/>
          <w:rtl/>
        </w:rPr>
        <w:t>حدود الدراسة (</w:t>
      </w:r>
      <w:r w:rsidRPr="008864A7">
        <w:rPr>
          <w:rFonts w:ascii="Simplified Arabic" w:eastAsia="Times New Roman" w:hAnsi="Simplified Arabic" w:cs="Simplified Arabic" w:hint="cs"/>
          <w:color w:val="1F1F1F"/>
          <w:sz w:val="32"/>
          <w:szCs w:val="32"/>
        </w:rPr>
        <w:t>Study Scope and Limitations</w:t>
      </w:r>
      <w:r w:rsidRPr="008864A7">
        <w:rPr>
          <w:rFonts w:ascii="Simplified Arabic" w:eastAsia="Times New Roman" w:hAnsi="Simplified Arabic" w:cs="Simplified Arabic" w:hint="cs"/>
          <w:color w:val="1F1F1F"/>
          <w:sz w:val="32"/>
          <w:szCs w:val="32"/>
          <w:rtl/>
        </w:rPr>
        <w:t>)</w:t>
      </w:r>
    </w:p>
    <w:p w14:paraId="280A5D4D" w14:textId="77777777" w:rsidR="00DE5A37" w:rsidRPr="008864A7" w:rsidRDefault="00DE5A37"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1. الحدود الموضوعية (</w:t>
      </w:r>
      <w:r w:rsidRPr="008864A7">
        <w:rPr>
          <w:rFonts w:ascii="Simplified Arabic" w:eastAsia="Times New Roman" w:hAnsi="Simplified Arabic" w:cs="Simplified Arabic" w:hint="cs"/>
          <w:color w:val="1F1F1F"/>
        </w:rPr>
        <w:t>Thematic Scope</w:t>
      </w:r>
      <w:r w:rsidRPr="008864A7">
        <w:rPr>
          <w:rFonts w:ascii="Simplified Arabic" w:eastAsia="Times New Roman" w:hAnsi="Simplified Arabic" w:cs="Simplified Arabic" w:hint="cs"/>
          <w:color w:val="1F1F1F"/>
          <w:rtl/>
        </w:rPr>
        <w:t>)</w:t>
      </w:r>
    </w:p>
    <w:p w14:paraId="30AA0FD1" w14:textId="77777777" w:rsidR="00DE5A37" w:rsidRPr="008864A7" w:rsidRDefault="00DE5A37"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تنحصر الدراسة في قياس وتحليل </w:t>
      </w:r>
      <w:r w:rsidRPr="008864A7">
        <w:rPr>
          <w:rStyle w:val="a6"/>
          <w:rFonts w:ascii="Simplified Arabic" w:hAnsi="Simplified Arabic" w:cs="Simplified Arabic" w:hint="cs"/>
          <w:color w:val="1F1F1F"/>
          <w:sz w:val="32"/>
          <w:szCs w:val="32"/>
          <w:bdr w:val="none" w:sz="0" w:space="0" w:color="auto" w:frame="1"/>
          <w:rtl/>
        </w:rPr>
        <w:t>الأثر المتبادل بين التحول الرقمي (كالمتغير المستقل) وإدارة المخاطر التشغيلية (كالمتغير التابع)</w:t>
      </w:r>
      <w:r w:rsidRPr="008864A7">
        <w:rPr>
          <w:rFonts w:ascii="Simplified Arabic" w:hAnsi="Simplified Arabic" w:cs="Simplified Arabic" w:hint="cs"/>
          <w:color w:val="1F1F1F"/>
          <w:sz w:val="32"/>
          <w:szCs w:val="32"/>
          <w:rtl/>
        </w:rPr>
        <w:t>، دون التعمق في أنواع المخاطر الأخرى (مثل مخاطر الائتمان أو مخاطر السوق).</w:t>
      </w:r>
    </w:p>
    <w:p w14:paraId="072D8B4A" w14:textId="77777777" w:rsidR="00DE5A37" w:rsidRPr="008864A7" w:rsidRDefault="00DE5A37"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2. الحدود المكانية (</w:t>
      </w:r>
      <w:r w:rsidRPr="008864A7">
        <w:rPr>
          <w:rFonts w:ascii="Simplified Arabic" w:eastAsia="Times New Roman" w:hAnsi="Simplified Arabic" w:cs="Simplified Arabic" w:hint="cs"/>
          <w:color w:val="1F1F1F"/>
        </w:rPr>
        <w:t>Geographical Scope</w:t>
      </w:r>
      <w:r w:rsidRPr="008864A7">
        <w:rPr>
          <w:rFonts w:ascii="Simplified Arabic" w:eastAsia="Times New Roman" w:hAnsi="Simplified Arabic" w:cs="Simplified Arabic" w:hint="cs"/>
          <w:color w:val="1F1F1F"/>
          <w:rtl/>
        </w:rPr>
        <w:t>)</w:t>
      </w:r>
    </w:p>
    <w:p w14:paraId="7945387F" w14:textId="77777777" w:rsidR="00DE5A37" w:rsidRPr="008864A7" w:rsidRDefault="00DE5A37"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تقتصر الدراسة الميدانية على </w:t>
      </w:r>
      <w:r w:rsidRPr="008864A7">
        <w:rPr>
          <w:rStyle w:val="a6"/>
          <w:rFonts w:ascii="Simplified Arabic" w:hAnsi="Simplified Arabic" w:cs="Simplified Arabic" w:hint="cs"/>
          <w:color w:val="1F1F1F"/>
          <w:sz w:val="32"/>
          <w:szCs w:val="32"/>
          <w:bdr w:val="none" w:sz="0" w:space="0" w:color="auto" w:frame="1"/>
          <w:rtl/>
        </w:rPr>
        <w:t>البنوك التجارية العاملة داخل المملكة العربية السعودية</w:t>
      </w:r>
      <w:r w:rsidRPr="008864A7">
        <w:rPr>
          <w:rFonts w:ascii="Simplified Arabic" w:hAnsi="Simplified Arabic" w:cs="Simplified Arabic" w:hint="cs"/>
          <w:color w:val="1F1F1F"/>
          <w:sz w:val="32"/>
          <w:szCs w:val="32"/>
          <w:rtl/>
        </w:rPr>
        <w:t xml:space="preserve"> فقط.</w:t>
      </w:r>
    </w:p>
    <w:p w14:paraId="6F955D31" w14:textId="77777777" w:rsidR="00DE5A37" w:rsidRPr="008864A7" w:rsidRDefault="00DE5A37"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3. الحدود البشرية (</w:t>
      </w:r>
      <w:r w:rsidRPr="008864A7">
        <w:rPr>
          <w:rFonts w:ascii="Simplified Arabic" w:eastAsia="Times New Roman" w:hAnsi="Simplified Arabic" w:cs="Simplified Arabic" w:hint="cs"/>
          <w:color w:val="1F1F1F"/>
        </w:rPr>
        <w:t>Human Scope</w:t>
      </w:r>
      <w:r w:rsidRPr="008864A7">
        <w:rPr>
          <w:rFonts w:ascii="Simplified Arabic" w:eastAsia="Times New Roman" w:hAnsi="Simplified Arabic" w:cs="Simplified Arabic" w:hint="cs"/>
          <w:color w:val="1F1F1F"/>
          <w:rtl/>
        </w:rPr>
        <w:t>)</w:t>
      </w:r>
    </w:p>
    <w:p w14:paraId="502500C9" w14:textId="77777777" w:rsidR="00DE5A37" w:rsidRPr="008864A7" w:rsidRDefault="00DE5A37"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تستهدف الدراسة عينة قصدية من </w:t>
      </w:r>
      <w:r w:rsidRPr="008864A7">
        <w:rPr>
          <w:rStyle w:val="a6"/>
          <w:rFonts w:ascii="Simplified Arabic" w:hAnsi="Simplified Arabic" w:cs="Simplified Arabic" w:hint="cs"/>
          <w:color w:val="1F1F1F"/>
          <w:sz w:val="32"/>
          <w:szCs w:val="32"/>
          <w:bdr w:val="none" w:sz="0" w:space="0" w:color="auto" w:frame="1"/>
          <w:rtl/>
        </w:rPr>
        <w:t>الكوادر الإدارية والمتخصصة</w:t>
      </w:r>
      <w:r w:rsidRPr="008864A7">
        <w:rPr>
          <w:rFonts w:ascii="Simplified Arabic" w:hAnsi="Simplified Arabic" w:cs="Simplified Arabic" w:hint="cs"/>
          <w:color w:val="1F1F1F"/>
          <w:sz w:val="32"/>
          <w:szCs w:val="32"/>
          <w:rtl/>
        </w:rPr>
        <w:t xml:space="preserve"> العاملة في ثلاثة أقسام رئيسية داخل البنوك: </w:t>
      </w:r>
      <w:r w:rsidRPr="008864A7">
        <w:rPr>
          <w:rStyle w:val="a6"/>
          <w:rFonts w:ascii="Simplified Arabic" w:hAnsi="Simplified Arabic" w:cs="Simplified Arabic" w:hint="cs"/>
          <w:color w:val="1F1F1F"/>
          <w:sz w:val="32"/>
          <w:szCs w:val="32"/>
          <w:bdr w:val="none" w:sz="0" w:space="0" w:color="auto" w:frame="1"/>
          <w:rtl/>
        </w:rPr>
        <w:t>إدارة المخاطر، العمليات المصرفية، والتحول الرقمي/تقنية المعلومات.</w:t>
      </w:r>
    </w:p>
    <w:p w14:paraId="369BECB9" w14:textId="77777777" w:rsidR="00DE5A37" w:rsidRPr="008864A7" w:rsidRDefault="00DE5A37"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4. الحدود الزمانية (</w:t>
      </w:r>
      <w:r w:rsidRPr="008864A7">
        <w:rPr>
          <w:rFonts w:ascii="Simplified Arabic" w:eastAsia="Times New Roman" w:hAnsi="Simplified Arabic" w:cs="Simplified Arabic" w:hint="cs"/>
          <w:color w:val="1F1F1F"/>
        </w:rPr>
        <w:t>Temporal Scope</w:t>
      </w:r>
      <w:r w:rsidRPr="008864A7">
        <w:rPr>
          <w:rFonts w:ascii="Simplified Arabic" w:eastAsia="Times New Roman" w:hAnsi="Simplified Arabic" w:cs="Simplified Arabic" w:hint="cs"/>
          <w:color w:val="1F1F1F"/>
          <w:rtl/>
        </w:rPr>
        <w:t>)</w:t>
      </w:r>
    </w:p>
    <w:p w14:paraId="16D5368C" w14:textId="413B17FA" w:rsidR="00DE5A37" w:rsidRPr="008864A7" w:rsidRDefault="00DE5A37"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تغطي الدراسة الفترة الزمنية التي تم فيها </w:t>
      </w:r>
      <w:r w:rsidRPr="008864A7">
        <w:rPr>
          <w:rStyle w:val="a6"/>
          <w:rFonts w:ascii="Simplified Arabic" w:hAnsi="Simplified Arabic" w:cs="Simplified Arabic" w:hint="cs"/>
          <w:color w:val="1F1F1F"/>
          <w:sz w:val="32"/>
          <w:szCs w:val="32"/>
          <w:bdr w:val="none" w:sz="0" w:space="0" w:color="auto" w:frame="1"/>
          <w:rtl/>
        </w:rPr>
        <w:t>جمع وتحليل البيانات</w:t>
      </w:r>
      <w:r w:rsidRPr="008864A7">
        <w:rPr>
          <w:rFonts w:ascii="Simplified Arabic" w:hAnsi="Simplified Arabic" w:cs="Simplified Arabic" w:hint="cs"/>
          <w:color w:val="1F1F1F"/>
          <w:sz w:val="32"/>
          <w:szCs w:val="32"/>
          <w:rtl/>
        </w:rPr>
        <w:t xml:space="preserve"> (الفترة من عام 2024 إلى 2025)، وتركز على تقييم </w:t>
      </w:r>
      <w:r w:rsidRPr="008864A7">
        <w:rPr>
          <w:rStyle w:val="a6"/>
          <w:rFonts w:ascii="Simplified Arabic" w:hAnsi="Simplified Arabic" w:cs="Simplified Arabic" w:hint="cs"/>
          <w:color w:val="1F1F1F"/>
          <w:sz w:val="32"/>
          <w:szCs w:val="32"/>
          <w:bdr w:val="none" w:sz="0" w:space="0" w:color="auto" w:frame="1"/>
          <w:rtl/>
        </w:rPr>
        <w:t>الوضع الراهن</w:t>
      </w:r>
      <w:r w:rsidRPr="008864A7">
        <w:rPr>
          <w:rFonts w:ascii="Simplified Arabic" w:hAnsi="Simplified Arabic" w:cs="Simplified Arabic" w:hint="cs"/>
          <w:color w:val="1F1F1F"/>
          <w:sz w:val="32"/>
          <w:szCs w:val="32"/>
          <w:rtl/>
        </w:rPr>
        <w:t xml:space="preserve"> لتأثير أدوات التحول الرقمي المطبقة خلال الأعوام الخمسة الماضية.</w:t>
      </w:r>
    </w:p>
    <w:p w14:paraId="5C91D450" w14:textId="4B8148AA" w:rsidR="00B163FE" w:rsidRPr="008864A7" w:rsidRDefault="00B163FE" w:rsidP="001617E0">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8864A7">
        <w:rPr>
          <w:rFonts w:ascii="Simplified Arabic" w:eastAsia="Times New Roman" w:hAnsi="Simplified Arabic" w:cs="Simplified Arabic" w:hint="cs"/>
          <w:color w:val="1F1F1F"/>
          <w:sz w:val="32"/>
          <w:szCs w:val="32"/>
          <w:rtl/>
        </w:rPr>
        <w:t xml:space="preserve">هيكل وأسئلة الاستبيان </w:t>
      </w:r>
    </w:p>
    <w:p w14:paraId="618AD761" w14:textId="77777777" w:rsidR="00B163FE" w:rsidRPr="008864A7" w:rsidRDefault="00B163FE"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الهدف العام للاستبيان</w:t>
      </w:r>
    </w:p>
    <w:p w14:paraId="267587AC" w14:textId="77777777" w:rsidR="00B163FE" w:rsidRPr="008864A7" w:rsidRDefault="00B163FE"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الهدف من هذا الاستبيان هو جمع بيانات أولية لتقييم مدى تبني البنوك السعودية لأدوات التحول الرقمي وتحديد الأثر الناتج عن هذا التبني على فاعلية وكفاءة إدارة المخاطر التشغيلية لديها.</w:t>
      </w:r>
    </w:p>
    <w:p w14:paraId="05E28663" w14:textId="77777777" w:rsidR="00B163FE" w:rsidRPr="008864A7" w:rsidRDefault="00B163FE"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مقياس الإجابة</w:t>
      </w:r>
    </w:p>
    <w:p w14:paraId="5E4A4095" w14:textId="77777777" w:rsidR="00B163FE" w:rsidRPr="008864A7" w:rsidRDefault="00B163FE"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سيتم استخدام مقياس </w:t>
      </w:r>
      <w:proofErr w:type="spellStart"/>
      <w:r w:rsidRPr="008864A7">
        <w:rPr>
          <w:rFonts w:ascii="Simplified Arabic" w:hAnsi="Simplified Arabic" w:cs="Simplified Arabic" w:hint="cs"/>
          <w:color w:val="1F1F1F"/>
          <w:sz w:val="32"/>
          <w:szCs w:val="32"/>
          <w:rtl/>
        </w:rPr>
        <w:t>ليكرت</w:t>
      </w:r>
      <w:proofErr w:type="spellEnd"/>
      <w:r w:rsidRPr="008864A7">
        <w:rPr>
          <w:rFonts w:ascii="Simplified Arabic" w:hAnsi="Simplified Arabic" w:cs="Simplified Arabic" w:hint="cs"/>
          <w:color w:val="1F1F1F"/>
          <w:sz w:val="32"/>
          <w:szCs w:val="32"/>
          <w:rtl/>
        </w:rPr>
        <w:t xml:space="preserve"> الخماسي لجميع عبارات محاور الدراسة، حيث تكون الخيارات هي:</w:t>
      </w:r>
    </w:p>
    <w:p w14:paraId="619C6BF1" w14:textId="77777777" w:rsidR="00B163FE" w:rsidRPr="008864A7" w:rsidRDefault="00B163FE"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1 = أوافق بشدة (</w:t>
      </w:r>
      <w:r w:rsidRPr="008864A7">
        <w:rPr>
          <w:rFonts w:ascii="Simplified Arabic" w:hAnsi="Simplified Arabic" w:cs="Simplified Arabic" w:hint="cs"/>
          <w:color w:val="1F1F1F"/>
          <w:sz w:val="32"/>
          <w:szCs w:val="32"/>
        </w:rPr>
        <w:t>Strongly Agree</w:t>
      </w:r>
      <w:r w:rsidRPr="008864A7">
        <w:rPr>
          <w:rFonts w:ascii="Simplified Arabic" w:hAnsi="Simplified Arabic" w:cs="Simplified Arabic" w:hint="cs"/>
          <w:color w:val="1F1F1F"/>
          <w:sz w:val="32"/>
          <w:szCs w:val="32"/>
          <w:rtl/>
        </w:rPr>
        <w:t>)</w:t>
      </w:r>
    </w:p>
    <w:p w14:paraId="48E5F842" w14:textId="77777777" w:rsidR="00B163FE" w:rsidRPr="008864A7" w:rsidRDefault="00B163FE"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2 = أوافق (</w:t>
      </w:r>
      <w:r w:rsidRPr="008864A7">
        <w:rPr>
          <w:rFonts w:ascii="Simplified Arabic" w:hAnsi="Simplified Arabic" w:cs="Simplified Arabic" w:hint="cs"/>
          <w:color w:val="1F1F1F"/>
          <w:sz w:val="32"/>
          <w:szCs w:val="32"/>
        </w:rPr>
        <w:t>Agree</w:t>
      </w:r>
      <w:r w:rsidRPr="008864A7">
        <w:rPr>
          <w:rFonts w:ascii="Simplified Arabic" w:hAnsi="Simplified Arabic" w:cs="Simplified Arabic" w:hint="cs"/>
          <w:color w:val="1F1F1F"/>
          <w:sz w:val="32"/>
          <w:szCs w:val="32"/>
          <w:rtl/>
        </w:rPr>
        <w:t>)</w:t>
      </w:r>
    </w:p>
    <w:p w14:paraId="3971D18C" w14:textId="77777777" w:rsidR="00B163FE" w:rsidRPr="008864A7" w:rsidRDefault="00B163FE"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 = محايد (</w:t>
      </w:r>
      <w:r w:rsidRPr="008864A7">
        <w:rPr>
          <w:rFonts w:ascii="Simplified Arabic" w:hAnsi="Simplified Arabic" w:cs="Simplified Arabic" w:hint="cs"/>
          <w:color w:val="1F1F1F"/>
          <w:sz w:val="32"/>
          <w:szCs w:val="32"/>
        </w:rPr>
        <w:t>Neutral</w:t>
      </w:r>
      <w:r w:rsidRPr="008864A7">
        <w:rPr>
          <w:rFonts w:ascii="Simplified Arabic" w:hAnsi="Simplified Arabic" w:cs="Simplified Arabic" w:hint="cs"/>
          <w:color w:val="1F1F1F"/>
          <w:sz w:val="32"/>
          <w:szCs w:val="32"/>
          <w:rtl/>
        </w:rPr>
        <w:t>)</w:t>
      </w:r>
    </w:p>
    <w:p w14:paraId="5E80ABF8" w14:textId="77777777" w:rsidR="00B163FE" w:rsidRPr="008864A7" w:rsidRDefault="00B163FE"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4 = لا أوافق (</w:t>
      </w:r>
      <w:r w:rsidRPr="008864A7">
        <w:rPr>
          <w:rFonts w:ascii="Simplified Arabic" w:hAnsi="Simplified Arabic" w:cs="Simplified Arabic" w:hint="cs"/>
          <w:color w:val="1F1F1F"/>
          <w:sz w:val="32"/>
          <w:szCs w:val="32"/>
        </w:rPr>
        <w:t>Disagree</w:t>
      </w:r>
      <w:r w:rsidRPr="008864A7">
        <w:rPr>
          <w:rFonts w:ascii="Simplified Arabic" w:hAnsi="Simplified Arabic" w:cs="Simplified Arabic" w:hint="cs"/>
          <w:color w:val="1F1F1F"/>
          <w:sz w:val="32"/>
          <w:szCs w:val="32"/>
          <w:rtl/>
        </w:rPr>
        <w:t>)</w:t>
      </w:r>
    </w:p>
    <w:p w14:paraId="09522735" w14:textId="77777777" w:rsidR="00B163FE" w:rsidRPr="008864A7" w:rsidRDefault="00B163FE"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5 = لا أوافق بشدة (</w:t>
      </w:r>
      <w:r w:rsidRPr="008864A7">
        <w:rPr>
          <w:rFonts w:ascii="Simplified Arabic" w:hAnsi="Simplified Arabic" w:cs="Simplified Arabic" w:hint="cs"/>
          <w:color w:val="1F1F1F"/>
          <w:sz w:val="32"/>
          <w:szCs w:val="32"/>
        </w:rPr>
        <w:t>Strongly Disagree</w:t>
      </w:r>
      <w:r w:rsidRPr="008864A7">
        <w:rPr>
          <w:rFonts w:ascii="Simplified Arabic" w:hAnsi="Simplified Arabic" w:cs="Simplified Arabic" w:hint="cs"/>
          <w:color w:val="1F1F1F"/>
          <w:sz w:val="32"/>
          <w:szCs w:val="32"/>
          <w:rtl/>
        </w:rPr>
        <w:t>)</w:t>
      </w:r>
    </w:p>
    <w:p w14:paraId="2FB6D520" w14:textId="77777777" w:rsidR="00B163FE" w:rsidRPr="008864A7" w:rsidRDefault="00B163FE"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أولاً: البيانات الديموغرافية (التعريفية)</w:t>
      </w:r>
    </w:p>
    <w:p w14:paraId="141B014C" w14:textId="77777777" w:rsidR="00B163FE" w:rsidRPr="008864A7" w:rsidRDefault="00B163FE"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(تُصاغ كخيارات متعددة بسيطة أو إجابة مفتوحة قصيرة)</w:t>
      </w:r>
    </w:p>
    <w:p w14:paraId="6B0D7DD3" w14:textId="77777777" w:rsidR="00B163FE" w:rsidRPr="008864A7" w:rsidRDefault="00B163FE" w:rsidP="001617E0">
      <w:pPr>
        <w:pStyle w:val="a5"/>
        <w:numPr>
          <w:ilvl w:val="0"/>
          <w:numId w:val="1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المسمى الوظيفي:</w:t>
      </w:r>
      <w:r w:rsidRPr="008864A7">
        <w:rPr>
          <w:rFonts w:ascii="Simplified Arabic" w:hAnsi="Simplified Arabic" w:cs="Simplified Arabic" w:hint="cs"/>
          <w:color w:val="1F1F1F"/>
          <w:sz w:val="32"/>
          <w:szCs w:val="32"/>
          <w:rtl/>
        </w:rPr>
        <w:t xml:space="preserve"> (مدير إدارة، رئيس قسم، موظف متخصص، إلخ)</w:t>
      </w:r>
    </w:p>
    <w:p w14:paraId="7FA0F0D9" w14:textId="77777777" w:rsidR="00B163FE" w:rsidRPr="008864A7" w:rsidRDefault="00B163FE" w:rsidP="001617E0">
      <w:pPr>
        <w:pStyle w:val="a5"/>
        <w:numPr>
          <w:ilvl w:val="0"/>
          <w:numId w:val="1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سنوات الخبرة الإجمالية في القطاع المصرفي:</w:t>
      </w:r>
      <w:r w:rsidRPr="008864A7">
        <w:rPr>
          <w:rFonts w:ascii="Simplified Arabic" w:hAnsi="Simplified Arabic" w:cs="Simplified Arabic" w:hint="cs"/>
          <w:color w:val="1F1F1F"/>
          <w:sz w:val="32"/>
          <w:szCs w:val="32"/>
          <w:rtl/>
        </w:rPr>
        <w:t xml:space="preserve"> (أقل من 5 سنوات، 5-10 سنوات، 10 سنوات فأكثر)</w:t>
      </w:r>
    </w:p>
    <w:p w14:paraId="5C44B5EF" w14:textId="77777777" w:rsidR="00B163FE" w:rsidRPr="008864A7" w:rsidRDefault="00B163FE" w:rsidP="001617E0">
      <w:pPr>
        <w:pStyle w:val="a5"/>
        <w:numPr>
          <w:ilvl w:val="0"/>
          <w:numId w:val="1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الإدارة التي تنتمي إليها:</w:t>
      </w:r>
      <w:r w:rsidRPr="008864A7">
        <w:rPr>
          <w:rFonts w:ascii="Simplified Arabic" w:hAnsi="Simplified Arabic" w:cs="Simplified Arabic" w:hint="cs"/>
          <w:color w:val="1F1F1F"/>
          <w:sz w:val="32"/>
          <w:szCs w:val="32"/>
          <w:rtl/>
        </w:rPr>
        <w:t xml:space="preserve"> (إدارة المخاطر، العمليات المصرفية، تقنية المعلومات/التحول الرقمي، التدقيق والامتثال)</w:t>
      </w:r>
    </w:p>
    <w:p w14:paraId="53046A77" w14:textId="77777777" w:rsidR="00B163FE" w:rsidRPr="008864A7" w:rsidRDefault="00B163FE" w:rsidP="001617E0">
      <w:pPr>
        <w:pStyle w:val="a5"/>
        <w:numPr>
          <w:ilvl w:val="0"/>
          <w:numId w:val="14"/>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المستوى التعليمي:</w:t>
      </w:r>
      <w:r w:rsidRPr="008864A7">
        <w:rPr>
          <w:rFonts w:ascii="Simplified Arabic" w:hAnsi="Simplified Arabic" w:cs="Simplified Arabic" w:hint="cs"/>
          <w:color w:val="1F1F1F"/>
          <w:sz w:val="32"/>
          <w:szCs w:val="32"/>
          <w:rtl/>
        </w:rPr>
        <w:t xml:space="preserve"> (بكالوريوس، ماجستير، دكتوراه)</w:t>
      </w:r>
    </w:p>
    <w:p w14:paraId="6B752C7F" w14:textId="77777777" w:rsidR="00B163FE" w:rsidRPr="008864A7" w:rsidRDefault="00B163FE"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ثانياً: محور قياس المتغير المستقل: التحول الرقمي (4 عبارات مقترحة)</w:t>
      </w:r>
    </w:p>
    <w:p w14:paraId="0938F91A" w14:textId="77777777" w:rsidR="00B163FE" w:rsidRPr="008864A7" w:rsidRDefault="00B163FE"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(يهدف إلى قياس مستوى تبني التقنيات الرقمية المتقدمة في العمليات المصرفية)</w:t>
      </w:r>
    </w:p>
    <w:tbl>
      <w:tblPr>
        <w:bidiVisual/>
        <w:tblW w:w="0" w:type="auto"/>
        <w:tblCellSpacing w:w="15" w:type="dxa"/>
        <w:tblCellMar>
          <w:left w:w="0" w:type="dxa"/>
          <w:right w:w="0" w:type="dxa"/>
        </w:tblCellMar>
        <w:tblLook w:val="04A0" w:firstRow="1" w:lastRow="0" w:firstColumn="1" w:lastColumn="0" w:noHBand="0" w:noVBand="1"/>
      </w:tblPr>
      <w:tblGrid>
        <w:gridCol w:w="743"/>
        <w:gridCol w:w="8073"/>
      </w:tblGrid>
      <w:tr w:rsidR="00B163FE" w:rsidRPr="008864A7" w14:paraId="36F2B4C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B922C0" w14:textId="77777777" w:rsidR="00B163FE" w:rsidRPr="008864A7" w:rsidRDefault="00B163FE"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770473" w14:textId="77777777" w:rsidR="00B163FE" w:rsidRPr="008864A7" w:rsidRDefault="00B163FE"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العبارة</w:t>
            </w:r>
          </w:p>
        </w:tc>
      </w:tr>
      <w:tr w:rsidR="00B163FE" w:rsidRPr="008864A7" w14:paraId="13A23A6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0DF9A8"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2F60D2"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يعتمد البنك على أنظمة الذكاء الاصطناعي (</w:t>
            </w:r>
            <w:r w:rsidRPr="008864A7">
              <w:rPr>
                <w:rFonts w:ascii="Simplified Arabic" w:hAnsi="Simplified Arabic" w:cs="Simplified Arabic" w:hint="cs"/>
                <w:color w:val="1F1F1F"/>
                <w:sz w:val="32"/>
                <w:szCs w:val="32"/>
              </w:rPr>
              <w:t>AI</w:t>
            </w:r>
            <w:r w:rsidRPr="008864A7">
              <w:rPr>
                <w:rFonts w:ascii="Simplified Arabic" w:hAnsi="Simplified Arabic" w:cs="Simplified Arabic" w:hint="cs"/>
                <w:color w:val="1F1F1F"/>
                <w:sz w:val="32"/>
                <w:szCs w:val="32"/>
                <w:rtl/>
              </w:rPr>
              <w:t xml:space="preserve">) في </w:t>
            </w:r>
            <w:proofErr w:type="spellStart"/>
            <w:r w:rsidRPr="008864A7">
              <w:rPr>
                <w:rFonts w:ascii="Simplified Arabic" w:hAnsi="Simplified Arabic" w:cs="Simplified Arabic" w:hint="cs"/>
                <w:color w:val="1F1F1F"/>
                <w:sz w:val="32"/>
                <w:szCs w:val="32"/>
                <w:rtl/>
              </w:rPr>
              <w:t>أتمتة</w:t>
            </w:r>
            <w:proofErr w:type="spellEnd"/>
            <w:r w:rsidRPr="008864A7">
              <w:rPr>
                <w:rFonts w:ascii="Simplified Arabic" w:hAnsi="Simplified Arabic" w:cs="Simplified Arabic" w:hint="cs"/>
                <w:color w:val="1F1F1F"/>
                <w:sz w:val="32"/>
                <w:szCs w:val="32"/>
                <w:rtl/>
              </w:rPr>
              <w:t xml:space="preserve"> الإجراءات التشغيلية الأساسية (مثل مطابقة المستندات).</w:t>
            </w:r>
          </w:p>
        </w:tc>
      </w:tr>
      <w:tr w:rsidR="00B163FE" w:rsidRPr="008864A7" w14:paraId="25C5DE7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A61F82"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13A5A0"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تُستخدم تحليلات البيانات الضخمة (</w:t>
            </w:r>
            <w:r w:rsidRPr="008864A7">
              <w:rPr>
                <w:rFonts w:ascii="Simplified Arabic" w:hAnsi="Simplified Arabic" w:cs="Simplified Arabic" w:hint="cs"/>
                <w:color w:val="1F1F1F"/>
                <w:sz w:val="32"/>
                <w:szCs w:val="32"/>
              </w:rPr>
              <w:t>Big Data Analytics</w:t>
            </w:r>
            <w:r w:rsidRPr="008864A7">
              <w:rPr>
                <w:rFonts w:ascii="Simplified Arabic" w:hAnsi="Simplified Arabic" w:cs="Simplified Arabic" w:hint="cs"/>
                <w:color w:val="1F1F1F"/>
                <w:sz w:val="32"/>
                <w:szCs w:val="32"/>
                <w:rtl/>
              </w:rPr>
              <w:t>) بشكل فعال للتنبؤ بالخسائر التشغيلية المحتملة.</w:t>
            </w:r>
          </w:p>
        </w:tc>
      </w:tr>
      <w:tr w:rsidR="00B163FE" w:rsidRPr="008864A7" w14:paraId="5020FB4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F35D82"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571081"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تم نقل معظم الأنظمة المصرفية الأساسية في البنك إلى بيئة الحوسبة السحابية (</w:t>
            </w:r>
            <w:r w:rsidRPr="008864A7">
              <w:rPr>
                <w:rFonts w:ascii="Simplified Arabic" w:hAnsi="Simplified Arabic" w:cs="Simplified Arabic" w:hint="cs"/>
                <w:color w:val="1F1F1F"/>
                <w:sz w:val="32"/>
                <w:szCs w:val="32"/>
              </w:rPr>
              <w:t>Cloud Computing</w:t>
            </w:r>
            <w:r w:rsidRPr="008864A7">
              <w:rPr>
                <w:rFonts w:ascii="Simplified Arabic" w:hAnsi="Simplified Arabic" w:cs="Simplified Arabic" w:hint="cs"/>
                <w:color w:val="1F1F1F"/>
                <w:sz w:val="32"/>
                <w:szCs w:val="32"/>
                <w:rtl/>
              </w:rPr>
              <w:t>).</w:t>
            </w:r>
          </w:p>
        </w:tc>
      </w:tr>
      <w:tr w:rsidR="00B163FE" w:rsidRPr="008864A7" w14:paraId="74746BC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53D704"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lastRenderedPageBreak/>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6C653B"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يساهم التبني الرقمي في تقليل الاعتماد على التدخل البشري وبالتالي يحد من الأخطاء التشغيلية اليدوية.</w:t>
            </w:r>
          </w:p>
        </w:tc>
      </w:tr>
    </w:tbl>
    <w:p w14:paraId="3157F8AE" w14:textId="77777777" w:rsidR="00B163FE" w:rsidRPr="008864A7" w:rsidRDefault="00B163FE"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ثالثاً: محور قياس المتغير التابع: فاعلية إدارة المخاطر التشغيلية (4 عبارات مقترحة)</w:t>
      </w:r>
    </w:p>
    <w:p w14:paraId="16EBEC07" w14:textId="77777777" w:rsidR="00B163FE" w:rsidRPr="008864A7" w:rsidRDefault="00B163FE"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(يهدف إلى قياس كفاءة إدارة المخاطر في البيئة الرقمية)</w:t>
      </w:r>
    </w:p>
    <w:tbl>
      <w:tblPr>
        <w:bidiVisual/>
        <w:tblW w:w="0" w:type="auto"/>
        <w:tblCellSpacing w:w="15" w:type="dxa"/>
        <w:tblCellMar>
          <w:left w:w="0" w:type="dxa"/>
          <w:right w:w="0" w:type="dxa"/>
        </w:tblCellMar>
        <w:tblLook w:val="04A0" w:firstRow="1" w:lastRow="0" w:firstColumn="1" w:lastColumn="0" w:noHBand="0" w:noVBand="1"/>
      </w:tblPr>
      <w:tblGrid>
        <w:gridCol w:w="743"/>
        <w:gridCol w:w="8073"/>
      </w:tblGrid>
      <w:tr w:rsidR="00B163FE" w:rsidRPr="008864A7" w14:paraId="24E1D93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CA8096" w14:textId="77777777" w:rsidR="00B163FE" w:rsidRPr="008864A7" w:rsidRDefault="00B163FE"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B3F59A" w14:textId="77777777" w:rsidR="00B163FE" w:rsidRPr="008864A7" w:rsidRDefault="00B163FE"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العبارة</w:t>
            </w:r>
          </w:p>
        </w:tc>
      </w:tr>
      <w:tr w:rsidR="00B163FE" w:rsidRPr="008864A7" w14:paraId="16F4B32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568BF1"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434D2E"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أدت تقنيات التحول الرقمي إلى ظهور مخاطر </w:t>
            </w:r>
            <w:proofErr w:type="spellStart"/>
            <w:r w:rsidRPr="008864A7">
              <w:rPr>
                <w:rFonts w:ascii="Simplified Arabic" w:hAnsi="Simplified Arabic" w:cs="Simplified Arabic" w:hint="cs"/>
                <w:color w:val="1F1F1F"/>
                <w:sz w:val="32"/>
                <w:szCs w:val="32"/>
                <w:rtl/>
              </w:rPr>
              <w:t>سيبرانية</w:t>
            </w:r>
            <w:proofErr w:type="spellEnd"/>
            <w:r w:rsidRPr="008864A7">
              <w:rPr>
                <w:rFonts w:ascii="Simplified Arabic" w:hAnsi="Simplified Arabic" w:cs="Simplified Arabic" w:hint="cs"/>
                <w:color w:val="1F1F1F"/>
                <w:sz w:val="32"/>
                <w:szCs w:val="32"/>
                <w:rtl/>
              </w:rPr>
              <w:t xml:space="preserve"> جديدة تتطلب إجراءات رقابية مختلفة.</w:t>
            </w:r>
          </w:p>
        </w:tc>
      </w:tr>
      <w:tr w:rsidR="00B163FE" w:rsidRPr="008864A7" w14:paraId="1AFB7D6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88D586"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745C08"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يتم تكييف وتحديث الضوابط الداخلية باستمرار لتواكب سرعة التغيرات في الأنظمة والمنتجات الرقمية الجديدة.</w:t>
            </w:r>
          </w:p>
        </w:tc>
      </w:tr>
      <w:tr w:rsidR="00B163FE" w:rsidRPr="008864A7" w14:paraId="19543BE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06410A"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FA0310"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ساهمت أنظمة المراقبة الآلية التي يوفرها التحول الرقمي في الكشف المبكر عن المخاطر التشغيلية وتقليل زمن الاستجابة لها.</w:t>
            </w:r>
          </w:p>
        </w:tc>
      </w:tr>
      <w:tr w:rsidR="00B163FE" w:rsidRPr="008864A7" w14:paraId="5EBE8C7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8AE482"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6D3608" w14:textId="77777777" w:rsidR="00B163FE" w:rsidRPr="008864A7" w:rsidRDefault="00B163FE"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يمتلك البنك إطاراً قوياً لإدارة مخاطر الطرف الثالث (</w:t>
            </w:r>
            <w:r w:rsidRPr="008864A7">
              <w:rPr>
                <w:rFonts w:ascii="Simplified Arabic" w:hAnsi="Simplified Arabic" w:cs="Simplified Arabic" w:hint="cs"/>
                <w:color w:val="1F1F1F"/>
                <w:sz w:val="32"/>
                <w:szCs w:val="32"/>
              </w:rPr>
              <w:t>Third-Party Risk</w:t>
            </w:r>
            <w:r w:rsidRPr="008864A7">
              <w:rPr>
                <w:rFonts w:ascii="Simplified Arabic" w:hAnsi="Simplified Arabic" w:cs="Simplified Arabic" w:hint="cs"/>
                <w:color w:val="1F1F1F"/>
                <w:sz w:val="32"/>
                <w:szCs w:val="32"/>
                <w:rtl/>
              </w:rPr>
              <w:t>) الناتجة عن التعامل مع شركات التكنولوجيا المالية (</w:t>
            </w:r>
            <w:proofErr w:type="spellStart"/>
            <w:r w:rsidRPr="008864A7">
              <w:rPr>
                <w:rFonts w:ascii="Simplified Arabic" w:hAnsi="Simplified Arabic" w:cs="Simplified Arabic" w:hint="cs"/>
                <w:color w:val="1F1F1F"/>
                <w:sz w:val="32"/>
                <w:szCs w:val="32"/>
              </w:rPr>
              <w:t>FinTech</w:t>
            </w:r>
            <w:proofErr w:type="spellEnd"/>
            <w:r w:rsidRPr="008864A7">
              <w:rPr>
                <w:rFonts w:ascii="Simplified Arabic" w:hAnsi="Simplified Arabic" w:cs="Simplified Arabic" w:hint="cs"/>
                <w:color w:val="1F1F1F"/>
                <w:sz w:val="32"/>
                <w:szCs w:val="32"/>
                <w:rtl/>
              </w:rPr>
              <w:t>).</w:t>
            </w:r>
          </w:p>
        </w:tc>
      </w:tr>
    </w:tbl>
    <w:p w14:paraId="31C59773" w14:textId="77777777" w:rsidR="00D6414C" w:rsidRPr="008864A7" w:rsidRDefault="00D6414C" w:rsidP="001617E0">
      <w:pPr>
        <w:pStyle w:val="a5"/>
        <w:bidi/>
        <w:spacing w:before="0" w:beforeAutospacing="0" w:line="360" w:lineRule="auto"/>
        <w:rPr>
          <w:rFonts w:ascii="Simplified Arabic" w:hAnsi="Simplified Arabic" w:cs="Simplified Arabic" w:hint="cs"/>
          <w:color w:val="1B1C1D"/>
          <w:sz w:val="32"/>
          <w:szCs w:val="32"/>
        </w:rPr>
      </w:pPr>
    </w:p>
    <w:p w14:paraId="79EA84BF" w14:textId="77777777" w:rsidR="00BA105D" w:rsidRPr="008864A7" w:rsidRDefault="00BA105D" w:rsidP="001617E0">
      <w:pPr>
        <w:pStyle w:val="a5"/>
        <w:bidi/>
        <w:spacing w:before="0" w:beforeAutospacing="0" w:line="360" w:lineRule="auto"/>
        <w:rPr>
          <w:rFonts w:ascii="Simplified Arabic" w:hAnsi="Simplified Arabic" w:cs="Simplified Arabic" w:hint="cs"/>
          <w:color w:val="1B1C1D"/>
          <w:sz w:val="32"/>
          <w:szCs w:val="32"/>
        </w:rPr>
      </w:pPr>
    </w:p>
    <w:p w14:paraId="7EFEDEC6" w14:textId="77777777" w:rsidR="00BA105D" w:rsidRPr="008864A7" w:rsidRDefault="00BA105D" w:rsidP="001617E0">
      <w:pPr>
        <w:pStyle w:val="a5"/>
        <w:bidi/>
        <w:spacing w:before="0" w:beforeAutospacing="0" w:line="360" w:lineRule="auto"/>
        <w:rPr>
          <w:rFonts w:ascii="Simplified Arabic" w:hAnsi="Simplified Arabic" w:cs="Simplified Arabic" w:hint="cs"/>
          <w:color w:val="1B1C1D"/>
          <w:sz w:val="32"/>
          <w:szCs w:val="32"/>
        </w:rPr>
      </w:pPr>
    </w:p>
    <w:p w14:paraId="4E0BF754" w14:textId="77777777" w:rsidR="00BA105D" w:rsidRPr="008864A7" w:rsidRDefault="00BA105D" w:rsidP="001617E0">
      <w:pPr>
        <w:pStyle w:val="a5"/>
        <w:bidi/>
        <w:spacing w:before="0" w:beforeAutospacing="0" w:line="360" w:lineRule="auto"/>
        <w:rPr>
          <w:rFonts w:ascii="Simplified Arabic" w:hAnsi="Simplified Arabic" w:cs="Simplified Arabic" w:hint="cs"/>
          <w:color w:val="1B1C1D"/>
          <w:sz w:val="32"/>
          <w:szCs w:val="32"/>
        </w:rPr>
      </w:pPr>
    </w:p>
    <w:p w14:paraId="2186DEE9" w14:textId="77777777" w:rsidR="00BA105D" w:rsidRPr="008864A7" w:rsidRDefault="00BA105D" w:rsidP="001617E0">
      <w:pPr>
        <w:pStyle w:val="a5"/>
        <w:bidi/>
        <w:spacing w:before="0" w:beforeAutospacing="0" w:line="360" w:lineRule="auto"/>
        <w:rPr>
          <w:rFonts w:ascii="Simplified Arabic" w:hAnsi="Simplified Arabic" w:cs="Simplified Arabic" w:hint="cs"/>
          <w:color w:val="1B1C1D"/>
          <w:sz w:val="32"/>
          <w:szCs w:val="32"/>
        </w:rPr>
      </w:pPr>
    </w:p>
    <w:p w14:paraId="17989D07" w14:textId="77777777" w:rsidR="00BA105D" w:rsidRPr="008864A7" w:rsidRDefault="00BA105D" w:rsidP="001617E0">
      <w:pPr>
        <w:pStyle w:val="a5"/>
        <w:bidi/>
        <w:spacing w:before="0" w:beforeAutospacing="0" w:line="360" w:lineRule="auto"/>
        <w:rPr>
          <w:rFonts w:ascii="Simplified Arabic" w:hAnsi="Simplified Arabic" w:cs="Simplified Arabic" w:hint="cs"/>
          <w:color w:val="1B1C1D"/>
          <w:sz w:val="32"/>
          <w:szCs w:val="32"/>
        </w:rPr>
      </w:pPr>
    </w:p>
    <w:p w14:paraId="4E710030" w14:textId="77777777" w:rsidR="00BA105D" w:rsidRPr="008864A7" w:rsidRDefault="00BA105D" w:rsidP="001617E0">
      <w:pPr>
        <w:pStyle w:val="a5"/>
        <w:bidi/>
        <w:spacing w:before="0" w:beforeAutospacing="0" w:line="360" w:lineRule="auto"/>
        <w:rPr>
          <w:rFonts w:ascii="Simplified Arabic" w:hAnsi="Simplified Arabic" w:cs="Simplified Arabic" w:hint="cs"/>
          <w:color w:val="1B1C1D"/>
          <w:sz w:val="32"/>
          <w:szCs w:val="32"/>
        </w:rPr>
      </w:pPr>
    </w:p>
    <w:p w14:paraId="6EFC917D" w14:textId="75FE6631" w:rsidR="00BA105D" w:rsidRPr="008864A7" w:rsidRDefault="008864A7" w:rsidP="008864A7">
      <w:pPr>
        <w:pStyle w:val="a5"/>
        <w:bidi/>
        <w:spacing w:before="0" w:beforeAutospacing="0" w:line="360" w:lineRule="auto"/>
        <w:jc w:val="center"/>
        <w:rPr>
          <w:rFonts w:ascii="Simplified Arabic" w:hAnsi="Simplified Arabic" w:cs="Simplified Arabic" w:hint="cs"/>
          <w:b/>
          <w:bCs/>
          <w:color w:val="1B1C1D"/>
          <w:sz w:val="32"/>
          <w:szCs w:val="32"/>
        </w:rPr>
      </w:pPr>
      <w:r w:rsidRPr="008864A7">
        <w:rPr>
          <w:rFonts w:ascii="Simplified Arabic" w:hAnsi="Simplified Arabic" w:cs="Simplified Arabic" w:hint="cs"/>
          <w:b/>
          <w:bCs/>
          <w:color w:val="1B1C1D"/>
          <w:sz w:val="32"/>
          <w:szCs w:val="32"/>
          <w:rtl/>
        </w:rPr>
        <w:t>الفصل الرابع</w:t>
      </w:r>
    </w:p>
    <w:p w14:paraId="730220A6" w14:textId="77777777" w:rsidR="00BA105D" w:rsidRPr="008864A7" w:rsidRDefault="00BA105D" w:rsidP="001617E0">
      <w:pPr>
        <w:pStyle w:val="a5"/>
        <w:bidi/>
        <w:spacing w:before="0" w:beforeAutospacing="0" w:line="360" w:lineRule="auto"/>
        <w:rPr>
          <w:rFonts w:ascii="Simplified Arabic" w:hAnsi="Simplified Arabic" w:cs="Simplified Arabic" w:hint="cs"/>
          <w:color w:val="1B1C1D"/>
          <w:sz w:val="32"/>
          <w:szCs w:val="32"/>
        </w:rPr>
      </w:pPr>
    </w:p>
    <w:p w14:paraId="52AD8C95" w14:textId="77777777" w:rsidR="00BA105D" w:rsidRPr="008864A7" w:rsidRDefault="00BA105D" w:rsidP="001617E0">
      <w:pPr>
        <w:pStyle w:val="a5"/>
        <w:bidi/>
        <w:spacing w:before="0" w:beforeAutospacing="0" w:line="360" w:lineRule="auto"/>
        <w:rPr>
          <w:rFonts w:ascii="Simplified Arabic" w:hAnsi="Simplified Arabic" w:cs="Simplified Arabic"/>
          <w:color w:val="1B1C1D"/>
          <w:sz w:val="32"/>
          <w:szCs w:val="32"/>
          <w:rtl/>
        </w:rPr>
      </w:pPr>
    </w:p>
    <w:p w14:paraId="2230DE57" w14:textId="77777777" w:rsidR="008864A7" w:rsidRPr="008864A7" w:rsidRDefault="008864A7" w:rsidP="008864A7">
      <w:pPr>
        <w:pStyle w:val="a5"/>
        <w:bidi/>
        <w:spacing w:before="0" w:beforeAutospacing="0" w:line="360" w:lineRule="auto"/>
        <w:rPr>
          <w:rFonts w:ascii="Simplified Arabic" w:hAnsi="Simplified Arabic" w:cs="Simplified Arabic"/>
          <w:color w:val="1B1C1D"/>
          <w:sz w:val="32"/>
          <w:szCs w:val="32"/>
          <w:rtl/>
        </w:rPr>
      </w:pPr>
    </w:p>
    <w:p w14:paraId="53AAAF13" w14:textId="77777777" w:rsidR="008864A7" w:rsidRPr="008864A7" w:rsidRDefault="008864A7" w:rsidP="008864A7">
      <w:pPr>
        <w:pStyle w:val="a5"/>
        <w:bidi/>
        <w:spacing w:before="0" w:beforeAutospacing="0" w:line="360" w:lineRule="auto"/>
        <w:rPr>
          <w:rFonts w:ascii="Simplified Arabic" w:hAnsi="Simplified Arabic" w:cs="Simplified Arabic"/>
          <w:color w:val="1B1C1D"/>
          <w:sz w:val="32"/>
          <w:szCs w:val="32"/>
          <w:rtl/>
        </w:rPr>
      </w:pPr>
    </w:p>
    <w:p w14:paraId="0D22B1CC" w14:textId="77777777" w:rsidR="008864A7" w:rsidRPr="008864A7" w:rsidRDefault="008864A7" w:rsidP="008864A7">
      <w:pPr>
        <w:pStyle w:val="a5"/>
        <w:bidi/>
        <w:spacing w:before="0" w:beforeAutospacing="0" w:line="360" w:lineRule="auto"/>
        <w:rPr>
          <w:rFonts w:ascii="Simplified Arabic" w:hAnsi="Simplified Arabic" w:cs="Simplified Arabic"/>
          <w:color w:val="1B1C1D"/>
          <w:sz w:val="32"/>
          <w:szCs w:val="32"/>
          <w:rtl/>
        </w:rPr>
      </w:pPr>
    </w:p>
    <w:p w14:paraId="63118A01" w14:textId="77777777" w:rsidR="008864A7" w:rsidRPr="008864A7" w:rsidRDefault="008864A7" w:rsidP="008864A7">
      <w:pPr>
        <w:pStyle w:val="a5"/>
        <w:bidi/>
        <w:spacing w:before="0" w:beforeAutospacing="0" w:line="360" w:lineRule="auto"/>
        <w:rPr>
          <w:rFonts w:ascii="Simplified Arabic" w:hAnsi="Simplified Arabic" w:cs="Simplified Arabic"/>
          <w:color w:val="1B1C1D"/>
          <w:sz w:val="32"/>
          <w:szCs w:val="32"/>
          <w:rtl/>
        </w:rPr>
      </w:pPr>
    </w:p>
    <w:p w14:paraId="1393BB98" w14:textId="77777777" w:rsidR="008864A7" w:rsidRPr="008864A7" w:rsidRDefault="008864A7" w:rsidP="008864A7">
      <w:pPr>
        <w:pStyle w:val="a5"/>
        <w:bidi/>
        <w:spacing w:before="0" w:beforeAutospacing="0" w:line="360" w:lineRule="auto"/>
        <w:rPr>
          <w:rFonts w:ascii="Simplified Arabic" w:hAnsi="Simplified Arabic" w:cs="Simplified Arabic" w:hint="cs"/>
          <w:color w:val="1B1C1D"/>
          <w:sz w:val="32"/>
          <w:szCs w:val="32"/>
        </w:rPr>
      </w:pPr>
    </w:p>
    <w:p w14:paraId="627F0B7B" w14:textId="77777777" w:rsidR="00BA105D" w:rsidRPr="008864A7" w:rsidRDefault="00BA105D" w:rsidP="001617E0">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8864A7">
        <w:rPr>
          <w:rFonts w:ascii="Simplified Arabic" w:eastAsia="Times New Roman" w:hAnsi="Simplified Arabic" w:cs="Simplified Arabic" w:hint="cs"/>
          <w:color w:val="1F1F1F"/>
          <w:sz w:val="32"/>
          <w:szCs w:val="32"/>
          <w:rtl/>
        </w:rPr>
        <w:t>النتائج الإحصائية والتحليل الوصفي (عينة 100)</w:t>
      </w:r>
    </w:p>
    <w:p w14:paraId="3EE846A0" w14:textId="77777777" w:rsidR="00BA105D" w:rsidRPr="008864A7" w:rsidRDefault="00BA105D"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تم إجراء التحليل الإحصائي على بيانات 100 استبيان مكتمل من العاملين في البنوك السعودية.</w:t>
      </w:r>
    </w:p>
    <w:p w14:paraId="6FEA32E7" w14:textId="77777777" w:rsidR="00BA105D" w:rsidRPr="008864A7" w:rsidRDefault="00BA105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أولاً: تحليل البيانات الديموغرافية للعينة (ن=100)</w:t>
      </w:r>
    </w:p>
    <w:tbl>
      <w:tblPr>
        <w:bidiVisual/>
        <w:tblW w:w="0" w:type="auto"/>
        <w:tblCellSpacing w:w="15" w:type="dxa"/>
        <w:tblCellMar>
          <w:left w:w="0" w:type="dxa"/>
          <w:right w:w="0" w:type="dxa"/>
        </w:tblCellMar>
        <w:tblLook w:val="04A0" w:firstRow="1" w:lastRow="0" w:firstColumn="1" w:lastColumn="0" w:noHBand="0" w:noVBand="1"/>
      </w:tblPr>
      <w:tblGrid>
        <w:gridCol w:w="1522"/>
        <w:gridCol w:w="3388"/>
        <w:gridCol w:w="2308"/>
        <w:gridCol w:w="1598"/>
      </w:tblGrid>
      <w:tr w:rsidR="00BA105D" w:rsidRPr="008864A7" w14:paraId="399032A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AFAC67"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758EDD"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F66489"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التكرار (</w:t>
            </w:r>
            <w:r w:rsidRPr="008864A7">
              <w:rPr>
                <w:rStyle w:val="a6"/>
                <w:rFonts w:ascii="Simplified Arabic" w:eastAsia="Times New Roman" w:hAnsi="Simplified Arabic" w:cs="Simplified Arabic" w:hint="cs"/>
                <w:color w:val="1F1F1F"/>
                <w:sz w:val="32"/>
                <w:szCs w:val="32"/>
                <w:bdr w:val="none" w:sz="0" w:space="0" w:color="auto" w:frame="1"/>
              </w:rPr>
              <w:t>Frequency</w:t>
            </w:r>
            <w:r w:rsidRPr="008864A7">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7BDB12"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النسبة المئوية (%)</w:t>
            </w:r>
          </w:p>
        </w:tc>
      </w:tr>
      <w:tr w:rsidR="00BA105D" w:rsidRPr="008864A7" w14:paraId="2D09D1B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F521B0"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المسمى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1A4D08"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مدير قسم / رئيس وحدة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09FB8F"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0453A5"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35.0%</w:t>
            </w:r>
          </w:p>
        </w:tc>
      </w:tr>
      <w:tr w:rsidR="00BA105D" w:rsidRPr="008864A7" w14:paraId="68FE034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BEF4C1"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C06E72"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موظف متخصص / محلل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59FFA1"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B092D7"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50.0%</w:t>
            </w:r>
          </w:p>
        </w:tc>
      </w:tr>
      <w:tr w:rsidR="00BA105D" w:rsidRPr="008864A7" w14:paraId="12318FD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D12F22"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0A11DB"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مدير تنفيذي (</w:t>
            </w:r>
            <w:r w:rsidRPr="008864A7">
              <w:rPr>
                <w:rFonts w:ascii="Simplified Arabic" w:hAnsi="Simplified Arabic" w:cs="Simplified Arabic" w:hint="cs"/>
                <w:color w:val="1F1F1F"/>
                <w:sz w:val="32"/>
                <w:szCs w:val="32"/>
              </w:rPr>
              <w:t>C-Level/General Management</w:t>
            </w:r>
            <w:r w:rsidRPr="008864A7">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5BC49F"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92B4DF"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15.0%</w:t>
            </w:r>
          </w:p>
        </w:tc>
      </w:tr>
      <w:tr w:rsidR="00BA105D" w:rsidRPr="008864A7" w14:paraId="5616141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677011"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42EA8F"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2D3423"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35E16E"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20.0%</w:t>
            </w:r>
          </w:p>
        </w:tc>
      </w:tr>
      <w:tr w:rsidR="00BA105D" w:rsidRPr="008864A7" w14:paraId="68BA5A3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0CF1F3"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AAB0FA"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5 - 10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54150E"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B87056"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45.0%</w:t>
            </w:r>
          </w:p>
        </w:tc>
      </w:tr>
      <w:tr w:rsidR="00BA105D" w:rsidRPr="008864A7" w14:paraId="6EAA810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2330E4"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1776EA"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10 سنوات فأكثر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39D1EA"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36CEDB"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35.0%</w:t>
            </w:r>
          </w:p>
        </w:tc>
      </w:tr>
      <w:tr w:rsidR="00BA105D" w:rsidRPr="008864A7" w14:paraId="7ADDAA1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249860"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الإدارة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F66294"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إدارة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30C174"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7A3204"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40.0%</w:t>
            </w:r>
          </w:p>
        </w:tc>
      </w:tr>
      <w:tr w:rsidR="00BA105D" w:rsidRPr="008864A7" w14:paraId="2F9EA8A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D3A1CE"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F32723"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العمليات المصرفية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31589C"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12BEB"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30.0%</w:t>
            </w:r>
          </w:p>
        </w:tc>
      </w:tr>
      <w:tr w:rsidR="00BA105D" w:rsidRPr="008864A7" w14:paraId="6708597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B88659"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06FE50"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تقنية المعلومات/التحول الرقمي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57382D"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12EC83"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30.0%</w:t>
            </w:r>
          </w:p>
        </w:tc>
      </w:tr>
    </w:tbl>
    <w:p w14:paraId="465C4DFE" w14:textId="77777777" w:rsidR="00BA105D" w:rsidRPr="008864A7" w:rsidRDefault="00BA105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ثانياً: تحليل المحور المستقل: التحول الرقمي (ن=100)</w:t>
      </w:r>
    </w:p>
    <w:p w14:paraId="5E28F279"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الهدف:</w:t>
      </w:r>
      <w:r w:rsidRPr="008864A7">
        <w:rPr>
          <w:rFonts w:ascii="Simplified Arabic" w:hAnsi="Simplified Arabic" w:cs="Simplified Arabic" w:hint="cs"/>
          <w:color w:val="1F1F1F"/>
          <w:sz w:val="32"/>
          <w:szCs w:val="32"/>
          <w:rtl/>
        </w:rPr>
        <w:t xml:space="preserve"> قياس مستوى تبني التقنيات الرقمية المتقدمة في العمليات المصرفية.</w:t>
      </w:r>
    </w:p>
    <w:tbl>
      <w:tblPr>
        <w:bidiVisual/>
        <w:tblW w:w="0" w:type="auto"/>
        <w:tblCellSpacing w:w="15" w:type="dxa"/>
        <w:tblCellMar>
          <w:left w:w="0" w:type="dxa"/>
          <w:right w:w="0" w:type="dxa"/>
        </w:tblCellMar>
        <w:tblLook w:val="04A0" w:firstRow="1" w:lastRow="0" w:firstColumn="1" w:lastColumn="0" w:noHBand="0" w:noVBand="1"/>
      </w:tblPr>
      <w:tblGrid>
        <w:gridCol w:w="3742"/>
        <w:gridCol w:w="1779"/>
        <w:gridCol w:w="1654"/>
        <w:gridCol w:w="1641"/>
      </w:tblGrid>
      <w:tr w:rsidR="00BA105D" w:rsidRPr="008864A7" w14:paraId="449916A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EAE6B1"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A1133B"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المتوسط الحسابي (</w:t>
            </w:r>
            <w:r w:rsidRPr="008864A7">
              <w:rPr>
                <w:rStyle w:val="a6"/>
                <w:rFonts w:ascii="Simplified Arabic" w:eastAsia="Times New Roman" w:hAnsi="Simplified Arabic" w:cs="Simplified Arabic" w:hint="cs"/>
                <w:color w:val="1F1F1F"/>
                <w:sz w:val="32"/>
                <w:szCs w:val="32"/>
                <w:bdr w:val="none" w:sz="0" w:space="0" w:color="auto" w:frame="1"/>
              </w:rPr>
              <w:t>Mean</w:t>
            </w:r>
            <w:r w:rsidRPr="008864A7">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6B8CBC"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الانحراف المعياري (</w:t>
            </w:r>
            <w:r w:rsidRPr="008864A7">
              <w:rPr>
                <w:rStyle w:val="a6"/>
                <w:rFonts w:ascii="Simplified Arabic" w:eastAsia="Times New Roman" w:hAnsi="Simplified Arabic" w:cs="Simplified Arabic" w:hint="cs"/>
                <w:color w:val="1F1F1F"/>
                <w:sz w:val="32"/>
                <w:szCs w:val="32"/>
                <w:bdr w:val="none" w:sz="0" w:space="0" w:color="auto" w:frame="1"/>
              </w:rPr>
              <w:t>SD</w:t>
            </w:r>
            <w:r w:rsidRPr="008864A7">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02DB04"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مستوى التبني (التقدير)</w:t>
            </w:r>
          </w:p>
        </w:tc>
      </w:tr>
      <w:tr w:rsidR="00BA105D" w:rsidRPr="008864A7" w14:paraId="49F421D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07A5D1"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lastRenderedPageBreak/>
              <w:t>1. يعتمد البنك على أنظمة الذكاء الاصطناعي (</w:t>
            </w:r>
            <w:r w:rsidRPr="008864A7">
              <w:rPr>
                <w:rFonts w:ascii="Simplified Arabic" w:hAnsi="Simplified Arabic" w:cs="Simplified Arabic" w:hint="cs"/>
                <w:color w:val="1F1F1F"/>
                <w:sz w:val="32"/>
                <w:szCs w:val="32"/>
              </w:rPr>
              <w:t>AI</w:t>
            </w:r>
            <w:r w:rsidRPr="008864A7">
              <w:rPr>
                <w:rFonts w:ascii="Simplified Arabic" w:hAnsi="Simplified Arabic" w:cs="Simplified Arabic" w:hint="cs"/>
                <w:color w:val="1F1F1F"/>
                <w:sz w:val="32"/>
                <w:szCs w:val="32"/>
                <w:rtl/>
              </w:rPr>
              <w:t xml:space="preserve">) في </w:t>
            </w:r>
            <w:proofErr w:type="spellStart"/>
            <w:r w:rsidRPr="008864A7">
              <w:rPr>
                <w:rFonts w:ascii="Simplified Arabic" w:hAnsi="Simplified Arabic" w:cs="Simplified Arabic" w:hint="cs"/>
                <w:color w:val="1F1F1F"/>
                <w:sz w:val="32"/>
                <w:szCs w:val="32"/>
                <w:rtl/>
              </w:rPr>
              <w:t>أتمتة</w:t>
            </w:r>
            <w:proofErr w:type="spellEnd"/>
            <w:r w:rsidRPr="008864A7">
              <w:rPr>
                <w:rFonts w:ascii="Simplified Arabic" w:hAnsi="Simplified Arabic" w:cs="Simplified Arabic" w:hint="cs"/>
                <w:color w:val="1F1F1F"/>
                <w:sz w:val="32"/>
                <w:szCs w:val="32"/>
                <w:rtl/>
              </w:rPr>
              <w:t xml:space="preserve"> الإجراءات التشغيلية الأساسية.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711AE5"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21801D"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3C7F80"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مرتفع</w:t>
            </w:r>
          </w:p>
        </w:tc>
      </w:tr>
      <w:tr w:rsidR="00BA105D" w:rsidRPr="008864A7" w14:paraId="6D26549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C3DAAD"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2. تُستخدم تحليلات البيانات الضخمة (</w:t>
            </w:r>
            <w:r w:rsidRPr="008864A7">
              <w:rPr>
                <w:rFonts w:ascii="Simplified Arabic" w:hAnsi="Simplified Arabic" w:cs="Simplified Arabic" w:hint="cs"/>
                <w:color w:val="1F1F1F"/>
                <w:sz w:val="32"/>
                <w:szCs w:val="32"/>
              </w:rPr>
              <w:t>Big Data Analytics</w:t>
            </w:r>
            <w:r w:rsidRPr="008864A7">
              <w:rPr>
                <w:rFonts w:ascii="Simplified Arabic" w:hAnsi="Simplified Arabic" w:cs="Simplified Arabic" w:hint="cs"/>
                <w:color w:val="1F1F1F"/>
                <w:sz w:val="32"/>
                <w:szCs w:val="32"/>
                <w:rtl/>
              </w:rPr>
              <w:t>) للتنبؤ بالخسائر التشغيلية المحتملة.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A8EBF3"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709F99"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1.02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A76DA5"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مرتفع</w:t>
            </w:r>
          </w:p>
        </w:tc>
      </w:tr>
      <w:tr w:rsidR="00BA105D" w:rsidRPr="008864A7" w14:paraId="4835CB9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8721A7"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 تم نقل معظم الأنظمة المصرفية الأساسية في البنك إلى بيئة الحوسبة السحابية.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2301EC"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0D971E"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1.15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6B58AE"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متوسط</w:t>
            </w:r>
          </w:p>
        </w:tc>
      </w:tr>
      <w:tr w:rsidR="00BA105D" w:rsidRPr="008864A7" w14:paraId="1F7BC8D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CFA15D"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4. يساهم التبني الرقمي في تقليل الاعتماد على التدخل البشري وبالتالي يحد من الأخطاء التشغيلية اليدوية.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6E5A42"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4.45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8957E9"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FE7FDB"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مرتفع جداً</w:t>
            </w:r>
          </w:p>
        </w:tc>
      </w:tr>
      <w:tr w:rsidR="00BA105D" w:rsidRPr="008864A7" w14:paraId="1E98044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D53A4B"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2A4D0E"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3.91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DAC4AA"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0.93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B77889"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مرتفع</w:t>
            </w:r>
          </w:p>
        </w:tc>
      </w:tr>
    </w:tbl>
    <w:p w14:paraId="48E7D4FB" w14:textId="77777777" w:rsidR="00BA105D" w:rsidRPr="008864A7" w:rsidRDefault="00BA105D"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التحليل الأولي للمحور:</w:t>
      </w:r>
    </w:p>
    <w:p w14:paraId="00E270D6" w14:textId="77777777" w:rsidR="00BA105D" w:rsidRPr="008864A7" w:rsidRDefault="00BA105D"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يشير المتوسط العام المرتفع (3.91) إلى أن البنوك السعودية تتبنى التحول الرقمي بمستوى مرتفع. وتظهر العبارة (4) أعلى متوسط (4.45)، مما يؤكد الإجماع على أن التحول الرقمي هو أداة فعالة للحد من الأخطاء التشغيلية الناتجة عن العنصر البشري.</w:t>
      </w:r>
    </w:p>
    <w:p w14:paraId="0A0F7872" w14:textId="77777777" w:rsidR="00BA105D" w:rsidRPr="008864A7" w:rsidRDefault="00BA105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ثالثاً: تحليل المحور التابع: فاعلية إدارة المخاطر التشغيلية (ن=100)</w:t>
      </w:r>
    </w:p>
    <w:p w14:paraId="0E8C5176"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الهدف:</w:t>
      </w:r>
      <w:r w:rsidRPr="008864A7">
        <w:rPr>
          <w:rFonts w:ascii="Simplified Arabic" w:hAnsi="Simplified Arabic" w:cs="Simplified Arabic" w:hint="cs"/>
          <w:color w:val="1F1F1F"/>
          <w:sz w:val="32"/>
          <w:szCs w:val="32"/>
          <w:rtl/>
        </w:rPr>
        <w:t xml:space="preserve"> قياس كفاءة إدارة المخاطر في البيئة الرقمية.</w:t>
      </w:r>
    </w:p>
    <w:tbl>
      <w:tblPr>
        <w:bidiVisual/>
        <w:tblW w:w="0" w:type="auto"/>
        <w:tblCellSpacing w:w="15" w:type="dxa"/>
        <w:tblCellMar>
          <w:left w:w="0" w:type="dxa"/>
          <w:right w:w="0" w:type="dxa"/>
        </w:tblCellMar>
        <w:tblLook w:val="04A0" w:firstRow="1" w:lastRow="0" w:firstColumn="1" w:lastColumn="0" w:noHBand="0" w:noVBand="1"/>
      </w:tblPr>
      <w:tblGrid>
        <w:gridCol w:w="3631"/>
        <w:gridCol w:w="1670"/>
        <w:gridCol w:w="1561"/>
        <w:gridCol w:w="1954"/>
      </w:tblGrid>
      <w:tr w:rsidR="00BA105D" w:rsidRPr="008864A7" w14:paraId="19BB997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1DC2A5"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C0FA8F"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المتوسط الحسابي (</w:t>
            </w:r>
            <w:r w:rsidRPr="008864A7">
              <w:rPr>
                <w:rStyle w:val="a6"/>
                <w:rFonts w:ascii="Simplified Arabic" w:eastAsia="Times New Roman" w:hAnsi="Simplified Arabic" w:cs="Simplified Arabic" w:hint="cs"/>
                <w:color w:val="1F1F1F"/>
                <w:sz w:val="32"/>
                <w:szCs w:val="32"/>
                <w:bdr w:val="none" w:sz="0" w:space="0" w:color="auto" w:frame="1"/>
              </w:rPr>
              <w:t>Mean</w:t>
            </w:r>
            <w:r w:rsidRPr="008864A7">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593489"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الانحراف المعياري (</w:t>
            </w:r>
            <w:r w:rsidRPr="008864A7">
              <w:rPr>
                <w:rStyle w:val="a6"/>
                <w:rFonts w:ascii="Simplified Arabic" w:eastAsia="Times New Roman" w:hAnsi="Simplified Arabic" w:cs="Simplified Arabic" w:hint="cs"/>
                <w:color w:val="1F1F1F"/>
                <w:sz w:val="32"/>
                <w:szCs w:val="32"/>
                <w:bdr w:val="none" w:sz="0" w:space="0" w:color="auto" w:frame="1"/>
              </w:rPr>
              <w:t>SD</w:t>
            </w:r>
            <w:r w:rsidRPr="008864A7">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415DE2"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مستوى الفاعلية (التقدير)</w:t>
            </w:r>
          </w:p>
        </w:tc>
      </w:tr>
      <w:tr w:rsidR="00BA105D" w:rsidRPr="008864A7" w14:paraId="3210C68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FA64EF"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5. أدت تقنيات التحول الرقمي إلى ظهور مخاطر </w:t>
            </w:r>
            <w:proofErr w:type="spellStart"/>
            <w:r w:rsidRPr="008864A7">
              <w:rPr>
                <w:rFonts w:ascii="Simplified Arabic" w:hAnsi="Simplified Arabic" w:cs="Simplified Arabic" w:hint="cs"/>
                <w:color w:val="1F1F1F"/>
                <w:sz w:val="32"/>
                <w:szCs w:val="32"/>
                <w:rtl/>
              </w:rPr>
              <w:t>سيبرانية</w:t>
            </w:r>
            <w:proofErr w:type="spellEnd"/>
            <w:r w:rsidRPr="008864A7">
              <w:rPr>
                <w:rFonts w:ascii="Simplified Arabic" w:hAnsi="Simplified Arabic" w:cs="Simplified Arabic" w:hint="cs"/>
                <w:color w:val="1F1F1F"/>
                <w:sz w:val="32"/>
                <w:szCs w:val="32"/>
                <w:rtl/>
              </w:rPr>
              <w:t xml:space="preserve"> جديدة تتطلب إجراءات رقابية مختلفة.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FEF958"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4.60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B07A9D"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5CA41D"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مرتفع جداً</w:t>
            </w:r>
          </w:p>
        </w:tc>
      </w:tr>
      <w:tr w:rsidR="00BA105D" w:rsidRPr="008864A7" w14:paraId="4E9EA1C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9CE24A"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lastRenderedPageBreak/>
              <w:t>6. يتم تكييف وتحديث الضوابط الداخلية باستمرار لتواكب سرعة التغيرات في الأنظمة والمنتجات الرقمية الجديدة.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A20208"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34BBE1"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1891D0"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مرتفع</w:t>
            </w:r>
          </w:p>
        </w:tc>
      </w:tr>
      <w:tr w:rsidR="00BA105D" w:rsidRPr="008864A7" w14:paraId="519EBD2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B0C7CD"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7. ساهمت أنظمة المراقبة الآلية التي يوفرها التحول الرقمي في الكشف المبكر عن المخاطر التشغيلية وتقليل زمن الاستجابة لها.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EDD705"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4.25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5EA299"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90A1E0"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مرتفع</w:t>
            </w:r>
          </w:p>
        </w:tc>
      </w:tr>
      <w:tr w:rsidR="00BA105D" w:rsidRPr="008864A7" w14:paraId="4EB30CB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CA8204"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8. يمتلك البنك إطاراً قوياً لإدارة مخاطر الطرف الثالث (</w:t>
            </w:r>
            <w:proofErr w:type="spellStart"/>
            <w:r w:rsidRPr="008864A7">
              <w:rPr>
                <w:rFonts w:ascii="Simplified Arabic" w:hAnsi="Simplified Arabic" w:cs="Simplified Arabic" w:hint="cs"/>
                <w:color w:val="1F1F1F"/>
                <w:sz w:val="32"/>
                <w:szCs w:val="32"/>
              </w:rPr>
              <w:t>FinTech</w:t>
            </w:r>
            <w:proofErr w:type="spellEnd"/>
            <w:r w:rsidRPr="008864A7">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EAA3ED"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9F9816"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1.05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9A476E"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متوسط/مرتفع</w:t>
            </w:r>
          </w:p>
        </w:tc>
      </w:tr>
      <w:tr w:rsidR="00BA105D" w:rsidRPr="008864A7" w14:paraId="528FD3D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FBCCCE"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ECCC22"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4.09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601144"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0.84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831A2C"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مرتفع</w:t>
            </w:r>
          </w:p>
        </w:tc>
      </w:tr>
    </w:tbl>
    <w:p w14:paraId="72BFB9DF" w14:textId="77777777" w:rsidR="00BA105D" w:rsidRPr="008864A7" w:rsidRDefault="00BA105D"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التحليل الأولي للمحور:</w:t>
      </w:r>
    </w:p>
    <w:p w14:paraId="404A9221" w14:textId="77777777" w:rsidR="00BA105D" w:rsidRPr="008864A7" w:rsidRDefault="00BA105D"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lastRenderedPageBreak/>
        <w:t xml:space="preserve">بلغ المتوسط العام لهذا المحور 4.09 (مرتفع)، مما يشير إلى أن العاملين يرون فاعلية عالية نسبياً لإدارة المخاطر في البيئة الرقمية. وتبرز العبارة (5) أعلى متوسط (4.60)، مما يمثل إجماعاً قوياً على أن ظهور المخاطر </w:t>
      </w:r>
      <w:proofErr w:type="spellStart"/>
      <w:r w:rsidRPr="008864A7">
        <w:rPr>
          <w:rFonts w:ascii="Simplified Arabic" w:hAnsi="Simplified Arabic" w:cs="Simplified Arabic" w:hint="cs"/>
          <w:color w:val="1F1F1F"/>
          <w:sz w:val="32"/>
          <w:szCs w:val="32"/>
          <w:rtl/>
        </w:rPr>
        <w:t>السيبرانية</w:t>
      </w:r>
      <w:proofErr w:type="spellEnd"/>
      <w:r w:rsidRPr="008864A7">
        <w:rPr>
          <w:rFonts w:ascii="Simplified Arabic" w:hAnsi="Simplified Arabic" w:cs="Simplified Arabic" w:hint="cs"/>
          <w:color w:val="1F1F1F"/>
          <w:sz w:val="32"/>
          <w:szCs w:val="32"/>
          <w:rtl/>
        </w:rPr>
        <w:t xml:space="preserve"> هو الأثر الأكبر للتحول الرقمي، وهو ما يجب التركيز عليه في نتائج التحليل.</w:t>
      </w:r>
    </w:p>
    <w:p w14:paraId="07D4C80B" w14:textId="77777777" w:rsidR="00BA105D" w:rsidRPr="008864A7" w:rsidRDefault="00BA105D"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رابعاً: نتائج اختبار الفرضية الرئيسية (تحليل الانحدار)</w:t>
      </w:r>
    </w:p>
    <w:p w14:paraId="090B0F7D"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الفرضية:</w:t>
      </w:r>
      <w:r w:rsidRPr="008864A7">
        <w:rPr>
          <w:rFonts w:ascii="Simplified Arabic" w:hAnsi="Simplified Arabic" w:cs="Simplified Arabic" w:hint="cs"/>
          <w:color w:val="1F1F1F"/>
          <w:sz w:val="32"/>
          <w:szCs w:val="32"/>
          <w:rtl/>
        </w:rPr>
        <w:t xml:space="preserve"> يوجد أثر ذو دلالة إحصائية للتحول الرقمي على فاعلية وكفاءة إدارة المخاطر التشغيلية في العمليات المصرفية بالبنوك السعودية.</w:t>
      </w:r>
    </w:p>
    <w:tbl>
      <w:tblPr>
        <w:bidiVisual/>
        <w:tblW w:w="0" w:type="auto"/>
        <w:tblCellSpacing w:w="15" w:type="dxa"/>
        <w:tblCellMar>
          <w:left w:w="0" w:type="dxa"/>
          <w:right w:w="0" w:type="dxa"/>
        </w:tblCellMar>
        <w:tblLook w:val="04A0" w:firstRow="1" w:lastRow="0" w:firstColumn="1" w:lastColumn="0" w:noHBand="0" w:noVBand="1"/>
      </w:tblPr>
      <w:tblGrid>
        <w:gridCol w:w="2705"/>
        <w:gridCol w:w="1364"/>
        <w:gridCol w:w="1702"/>
        <w:gridCol w:w="3045"/>
      </w:tblGrid>
      <w:tr w:rsidR="00BA105D" w:rsidRPr="008864A7" w14:paraId="6D920D8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5DD873"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المؤشر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45636F"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القيمة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0460E1"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الدلالة الإحصائية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05837D" w14:textId="77777777" w:rsidR="00BA105D" w:rsidRPr="008864A7" w:rsidRDefault="00BA105D"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النتيجة</w:t>
            </w:r>
          </w:p>
        </w:tc>
      </w:tr>
      <w:tr w:rsidR="00BA105D" w:rsidRPr="008864A7" w14:paraId="05E6C4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1DD9F3"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معامل الارتباط ($</w:t>
            </w:r>
            <w:r w:rsidRPr="008864A7">
              <w:rPr>
                <w:rFonts w:ascii="Simplified Arabic" w:hAnsi="Simplified Arabic" w:cs="Simplified Arabic" w:hint="cs"/>
                <w:color w:val="1F1F1F"/>
                <w:sz w:val="32"/>
                <w:szCs w:val="32"/>
              </w:rPr>
              <w:t>R</w:t>
            </w:r>
            <w:r w:rsidRPr="008864A7">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3EF3F3"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0.758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21A5B7"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DF41A8"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علاقة قوية وموجبة</w:t>
            </w:r>
          </w:p>
        </w:tc>
      </w:tr>
      <w:tr w:rsidR="00BA105D" w:rsidRPr="008864A7" w14:paraId="4D14E0C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119B2C"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معامل التحديد ($</w:t>
            </w:r>
            <w:r w:rsidRPr="008864A7">
              <w:rPr>
                <w:rFonts w:ascii="Simplified Arabic" w:hAnsi="Simplified Arabic" w:cs="Simplified Arabic" w:hint="cs"/>
                <w:color w:val="1F1F1F"/>
                <w:sz w:val="32"/>
                <w:szCs w:val="32"/>
              </w:rPr>
              <w:t>R^2$</w:t>
            </w:r>
            <w:r w:rsidRPr="008864A7">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7A9C30"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0.574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C68F91"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7E8082"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يفسر المتغير المستقل 57.4% من التباين في المتغير التابع</w:t>
            </w:r>
          </w:p>
        </w:tc>
      </w:tr>
      <w:tr w:rsidR="00BA105D" w:rsidRPr="008864A7" w14:paraId="46FC772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FF2AAC"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lastRenderedPageBreak/>
              <w:t>قيمة ($</w:t>
            </w:r>
            <w:r w:rsidRPr="008864A7">
              <w:rPr>
                <w:rFonts w:ascii="Simplified Arabic" w:hAnsi="Simplified Arabic" w:cs="Simplified Arabic" w:hint="cs"/>
                <w:color w:val="1F1F1F"/>
                <w:sz w:val="32"/>
                <w:szCs w:val="32"/>
              </w:rPr>
              <w:t>F</w:t>
            </w:r>
            <w:r w:rsidRPr="008864A7">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14EB2A"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131.95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8E8C91"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B35624"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دال إحصائياً عند مستوى 0.01</w:t>
            </w:r>
          </w:p>
        </w:tc>
      </w:tr>
      <w:tr w:rsidR="00BA105D" w:rsidRPr="008864A7" w14:paraId="4CD00EC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73BF00"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معامل الانحدار ($\</w:t>
            </w:r>
            <w:r w:rsidRPr="008864A7">
              <w:rPr>
                <w:rFonts w:ascii="Simplified Arabic" w:hAnsi="Simplified Arabic" w:cs="Simplified Arabic" w:hint="cs"/>
                <w:color w:val="1F1F1F"/>
                <w:sz w:val="32"/>
                <w:szCs w:val="32"/>
              </w:rPr>
              <w:t>beta</w:t>
            </w:r>
            <w:r w:rsidRPr="008864A7">
              <w:rPr>
                <w:rFonts w:ascii="Simplified Arabic" w:hAnsi="Simplified Arabic" w:cs="Simplified Arabic" w:hint="cs"/>
                <w:color w:val="1F1F1F"/>
                <w:sz w:val="32"/>
                <w:szCs w:val="32"/>
                <w:rtl/>
              </w:rPr>
              <w:t>$) للتحول الرقمي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7346CF"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0.685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702493"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381024" w14:textId="77777777" w:rsidR="00BA105D" w:rsidRPr="008864A7" w:rsidRDefault="00BA105D"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يوجد أثر مباشر وإيجابي قوي</w:t>
            </w:r>
          </w:p>
        </w:tc>
      </w:tr>
    </w:tbl>
    <w:p w14:paraId="64D35F4D" w14:textId="77777777" w:rsidR="00BA105D" w:rsidRPr="008864A7" w:rsidRDefault="00BA105D"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النتيجة النهائية:</w:t>
      </w:r>
    </w:p>
    <w:p w14:paraId="1BFBEE9B" w14:textId="77777777" w:rsidR="00BA105D" w:rsidRPr="008864A7" w:rsidRDefault="00BA105D"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بناءً على النتائج، تم رفض فرضية العدم وقبول الفرضية الرئيسية (</w:t>
      </w:r>
      <w:r w:rsidRPr="008864A7">
        <w:rPr>
          <w:rFonts w:ascii="Simplified Arabic" w:hAnsi="Simplified Arabic" w:cs="Simplified Arabic" w:hint="cs"/>
          <w:color w:val="1F1F1F"/>
          <w:sz w:val="32"/>
          <w:szCs w:val="32"/>
        </w:rPr>
        <w:t>H1</w:t>
      </w:r>
      <w:r w:rsidRPr="008864A7">
        <w:rPr>
          <w:rFonts w:ascii="Simplified Arabic" w:hAnsi="Simplified Arabic" w:cs="Simplified Arabic" w:hint="cs"/>
          <w:color w:val="1F1F1F"/>
          <w:sz w:val="32"/>
          <w:szCs w:val="32"/>
          <w:rtl/>
        </w:rPr>
        <w:t>). يوجد أثر إيجابي وقوي ذو دلالة إحصائية للتحول الرقمي على فاعلية وكفاءة إدارة المخاطر التشغيلية في البنوك السعودية. ويشير معامل الانحدار إلى أن زيادة مستوى التحول الرقمي بوحدة واحدة يؤدي إلى زيادة فاعلية إدارة المخاطر بحوالي 0.685.</w:t>
      </w:r>
    </w:p>
    <w:p w14:paraId="25B8D426" w14:textId="23DA6F2D" w:rsidR="00D167A7" w:rsidRPr="008864A7" w:rsidRDefault="00D167A7"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نتائج الدراسة (</w:t>
      </w:r>
      <w:r w:rsidRPr="008864A7">
        <w:rPr>
          <w:rFonts w:ascii="Simplified Arabic" w:eastAsia="Times New Roman" w:hAnsi="Simplified Arabic" w:cs="Simplified Arabic" w:hint="cs"/>
          <w:color w:val="1F1F1F"/>
        </w:rPr>
        <w:t>Findings</w:t>
      </w:r>
      <w:r w:rsidRPr="008864A7">
        <w:rPr>
          <w:rFonts w:ascii="Simplified Arabic" w:eastAsia="Times New Roman" w:hAnsi="Simplified Arabic" w:cs="Simplified Arabic" w:hint="cs"/>
          <w:color w:val="1F1F1F"/>
          <w:rtl/>
        </w:rPr>
        <w:t>)</w:t>
      </w:r>
    </w:p>
    <w:p w14:paraId="3EAF81B5" w14:textId="77777777" w:rsidR="00D167A7" w:rsidRPr="008864A7" w:rsidRDefault="00D167A7"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بناءً على التحليل الإحصائي للبيانات المجمعة من عينة الدراسة البالغة 100 فرد من العاملين في البنوك السعودية، خلصت الدراسة إلى النتائج الرئيسية التالية:</w:t>
      </w:r>
    </w:p>
    <w:p w14:paraId="6E0FD6AA" w14:textId="77777777" w:rsidR="00D167A7" w:rsidRPr="008864A7" w:rsidRDefault="00D167A7"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lastRenderedPageBreak/>
        <w:t>1. النتائج المتعلقة بالفرضية الرئيسية</w:t>
      </w:r>
    </w:p>
    <w:p w14:paraId="70AB36C2" w14:textId="77777777" w:rsidR="00D167A7" w:rsidRPr="008864A7" w:rsidRDefault="00D167A7"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نتيجة الفرضية الرئيسية:</w:t>
      </w:r>
      <w:r w:rsidRPr="008864A7">
        <w:rPr>
          <w:rFonts w:ascii="Simplified Arabic" w:hAnsi="Simplified Arabic" w:cs="Simplified Arabic" w:hint="cs"/>
          <w:color w:val="1F1F1F"/>
          <w:sz w:val="32"/>
          <w:szCs w:val="32"/>
          <w:rtl/>
        </w:rPr>
        <w:t xml:space="preserve"> تم قبول الفرضية التي تنص على "وجود أثر إيجابي وقوي ذي دلالة إحصائية للتحول الرقمي على فاعلية وكفاءة إدارة المخاطر التشغيلية في العمليات المصرفية بالبنوك السعودية".</w:t>
      </w:r>
    </w:p>
    <w:p w14:paraId="7360AC2E" w14:textId="77777777" w:rsidR="00D167A7" w:rsidRPr="008864A7" w:rsidRDefault="00D167A7" w:rsidP="001617E0">
      <w:pPr>
        <w:pStyle w:val="a5"/>
        <w:numPr>
          <w:ilvl w:val="0"/>
          <w:numId w:val="15"/>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قوة العلاقة:</w:t>
      </w:r>
      <w:r w:rsidRPr="008864A7">
        <w:rPr>
          <w:rFonts w:ascii="Simplified Arabic" w:hAnsi="Simplified Arabic" w:cs="Simplified Arabic" w:hint="cs"/>
          <w:color w:val="1F1F1F"/>
          <w:sz w:val="32"/>
          <w:szCs w:val="32"/>
          <w:rtl/>
        </w:rPr>
        <w:t xml:space="preserve"> أظهر معامل الارتباط (</w:t>
      </w:r>
      <w:r w:rsidRPr="008864A7">
        <w:rPr>
          <w:rFonts w:ascii="Simplified Arabic" w:hAnsi="Simplified Arabic" w:cs="Simplified Arabic" w:hint="cs"/>
          <w:color w:val="1F1F1F"/>
          <w:sz w:val="32"/>
          <w:szCs w:val="32"/>
        </w:rPr>
        <w:t>R=0.758</w:t>
      </w:r>
      <w:r w:rsidRPr="008864A7">
        <w:rPr>
          <w:rFonts w:ascii="Simplified Arabic" w:hAnsi="Simplified Arabic" w:cs="Simplified Arabic" w:hint="cs"/>
          <w:color w:val="1F1F1F"/>
          <w:sz w:val="32"/>
          <w:szCs w:val="32"/>
          <w:rtl/>
        </w:rPr>
        <w:t>) وجود علاقة طردية قوية جداً بين متغير التحول الرقمي وفاعلية إدارة المخاطر التشغيلية.</w:t>
      </w:r>
    </w:p>
    <w:p w14:paraId="5EBA5CB7" w14:textId="77777777" w:rsidR="00D167A7" w:rsidRPr="008864A7" w:rsidRDefault="00D167A7" w:rsidP="001617E0">
      <w:pPr>
        <w:pStyle w:val="a5"/>
        <w:numPr>
          <w:ilvl w:val="0"/>
          <w:numId w:val="15"/>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الأثر التفسيري:</w:t>
      </w:r>
      <w:r w:rsidRPr="008864A7">
        <w:rPr>
          <w:rFonts w:ascii="Simplified Arabic" w:hAnsi="Simplified Arabic" w:cs="Simplified Arabic" w:hint="cs"/>
          <w:color w:val="1F1F1F"/>
          <w:sz w:val="32"/>
          <w:szCs w:val="32"/>
          <w:rtl/>
        </w:rPr>
        <w:t xml:space="preserve"> أشار معامل التحديد ($</w:t>
      </w:r>
      <w:r w:rsidRPr="008864A7">
        <w:rPr>
          <w:rFonts w:ascii="Simplified Arabic" w:hAnsi="Simplified Arabic" w:cs="Simplified Arabic" w:hint="cs"/>
          <w:color w:val="1F1F1F"/>
          <w:sz w:val="32"/>
          <w:szCs w:val="32"/>
        </w:rPr>
        <w:t>R^2=0.574$</w:t>
      </w:r>
      <w:r w:rsidRPr="008864A7">
        <w:rPr>
          <w:rFonts w:ascii="Simplified Arabic" w:hAnsi="Simplified Arabic" w:cs="Simplified Arabic" w:hint="cs"/>
          <w:color w:val="1F1F1F"/>
          <w:sz w:val="32"/>
          <w:szCs w:val="32"/>
          <w:rtl/>
        </w:rPr>
        <w:t>) إلى أن التحول الرقمي يفسر أكثر من نصف التباين (57.4%) في فاعلية إدارة المخاطر التشغيلية، مما يؤكد أهميته كعامل محوري.</w:t>
      </w:r>
    </w:p>
    <w:p w14:paraId="2E83CA00" w14:textId="77777777" w:rsidR="00D167A7" w:rsidRPr="008864A7" w:rsidRDefault="00D167A7"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2. النتائج المتعلقة بالمتغير المستقل (التحول الرقمي)</w:t>
      </w:r>
    </w:p>
    <w:p w14:paraId="10E91C99" w14:textId="77777777" w:rsidR="00D167A7" w:rsidRPr="008864A7" w:rsidRDefault="00D167A7" w:rsidP="001617E0">
      <w:pPr>
        <w:pStyle w:val="a5"/>
        <w:numPr>
          <w:ilvl w:val="0"/>
          <w:numId w:val="1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التبني الرقمي مرتفع:</w:t>
      </w:r>
      <w:r w:rsidRPr="008864A7">
        <w:rPr>
          <w:rFonts w:ascii="Simplified Arabic" w:hAnsi="Simplified Arabic" w:cs="Simplified Arabic" w:hint="cs"/>
          <w:color w:val="1F1F1F"/>
          <w:sz w:val="32"/>
          <w:szCs w:val="32"/>
          <w:rtl/>
        </w:rPr>
        <w:t xml:space="preserve"> أظهر المتوسط العام لمحور التحول الرقمي (3.91) أن البنوك السعودية لديها مستوى تبني </w:t>
      </w:r>
      <w:r w:rsidRPr="008864A7">
        <w:rPr>
          <w:rStyle w:val="a6"/>
          <w:rFonts w:ascii="Simplified Arabic" w:hAnsi="Simplified Arabic" w:cs="Simplified Arabic" w:hint="cs"/>
          <w:color w:val="1F1F1F"/>
          <w:sz w:val="32"/>
          <w:szCs w:val="32"/>
          <w:bdr w:val="none" w:sz="0" w:space="0" w:color="auto" w:frame="1"/>
          <w:rtl/>
        </w:rPr>
        <w:t>مرتفع</w:t>
      </w:r>
      <w:r w:rsidRPr="008864A7">
        <w:rPr>
          <w:rFonts w:ascii="Simplified Arabic" w:hAnsi="Simplified Arabic" w:cs="Simplified Arabic" w:hint="cs"/>
          <w:color w:val="1F1F1F"/>
          <w:sz w:val="32"/>
          <w:szCs w:val="32"/>
          <w:rtl/>
        </w:rPr>
        <w:t xml:space="preserve"> للتقنيات الرقمية المتقدمة في عملياتها.</w:t>
      </w:r>
    </w:p>
    <w:p w14:paraId="59FACEB4" w14:textId="77777777" w:rsidR="00D167A7" w:rsidRPr="008864A7" w:rsidRDefault="00D167A7" w:rsidP="001617E0">
      <w:pPr>
        <w:pStyle w:val="a5"/>
        <w:numPr>
          <w:ilvl w:val="0"/>
          <w:numId w:val="1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الكفاءة التشغيلية:</w:t>
      </w:r>
      <w:r w:rsidRPr="008864A7">
        <w:rPr>
          <w:rFonts w:ascii="Simplified Arabic" w:hAnsi="Simplified Arabic" w:cs="Simplified Arabic" w:hint="cs"/>
          <w:color w:val="1F1F1F"/>
          <w:sz w:val="32"/>
          <w:szCs w:val="32"/>
          <w:rtl/>
        </w:rPr>
        <w:t xml:space="preserve"> هناك إجماع (بمتوسط 4.45) على أن التبني الرقمي يساهم بشكل فعال ومباشر في </w:t>
      </w:r>
      <w:r w:rsidRPr="008864A7">
        <w:rPr>
          <w:rStyle w:val="a6"/>
          <w:rFonts w:ascii="Simplified Arabic" w:hAnsi="Simplified Arabic" w:cs="Simplified Arabic" w:hint="cs"/>
          <w:color w:val="1F1F1F"/>
          <w:sz w:val="32"/>
          <w:szCs w:val="32"/>
          <w:bdr w:val="none" w:sz="0" w:space="0" w:color="auto" w:frame="1"/>
          <w:rtl/>
        </w:rPr>
        <w:t>تقليل الأخطاء التشغيلية اليدوية</w:t>
      </w:r>
      <w:r w:rsidRPr="008864A7">
        <w:rPr>
          <w:rFonts w:ascii="Simplified Arabic" w:hAnsi="Simplified Arabic" w:cs="Simplified Arabic" w:hint="cs"/>
          <w:color w:val="1F1F1F"/>
          <w:sz w:val="32"/>
          <w:szCs w:val="32"/>
          <w:rtl/>
        </w:rPr>
        <w:t xml:space="preserve"> الناتجة عن التدخل البشري.</w:t>
      </w:r>
    </w:p>
    <w:p w14:paraId="05D8C748" w14:textId="77777777" w:rsidR="00D167A7" w:rsidRPr="008864A7" w:rsidRDefault="00D167A7" w:rsidP="001617E0">
      <w:pPr>
        <w:pStyle w:val="a5"/>
        <w:numPr>
          <w:ilvl w:val="0"/>
          <w:numId w:val="16"/>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استخدام الذكاء الاصطناعي:</w:t>
      </w:r>
      <w:r w:rsidRPr="008864A7">
        <w:rPr>
          <w:rFonts w:ascii="Simplified Arabic" w:hAnsi="Simplified Arabic" w:cs="Simplified Arabic" w:hint="cs"/>
          <w:color w:val="1F1F1F"/>
          <w:sz w:val="32"/>
          <w:szCs w:val="32"/>
          <w:rtl/>
        </w:rPr>
        <w:t xml:space="preserve"> يُستخدم الذكاء الاصطناعي والتعلم الآلي بشكل كبير (متوسط 4.15) في </w:t>
      </w:r>
      <w:proofErr w:type="spellStart"/>
      <w:r w:rsidRPr="008864A7">
        <w:rPr>
          <w:rFonts w:ascii="Simplified Arabic" w:hAnsi="Simplified Arabic" w:cs="Simplified Arabic" w:hint="cs"/>
          <w:color w:val="1F1F1F"/>
          <w:sz w:val="32"/>
          <w:szCs w:val="32"/>
          <w:rtl/>
        </w:rPr>
        <w:t>أتمتة</w:t>
      </w:r>
      <w:proofErr w:type="spellEnd"/>
      <w:r w:rsidRPr="008864A7">
        <w:rPr>
          <w:rFonts w:ascii="Simplified Arabic" w:hAnsi="Simplified Arabic" w:cs="Simplified Arabic" w:hint="cs"/>
          <w:color w:val="1F1F1F"/>
          <w:sz w:val="32"/>
          <w:szCs w:val="32"/>
          <w:rtl/>
        </w:rPr>
        <w:t xml:space="preserve"> الإجراءات التشغيلية، مما يعزز سرعة ودقة العمليات.</w:t>
      </w:r>
    </w:p>
    <w:p w14:paraId="6861BA3E" w14:textId="77777777" w:rsidR="00D167A7" w:rsidRPr="008864A7" w:rsidRDefault="00D167A7"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3. النتائج المتعلقة بالمتغير التابع (فاعلية إدارة المخاطر التشغيلية)</w:t>
      </w:r>
    </w:p>
    <w:p w14:paraId="0832D95C" w14:textId="77777777" w:rsidR="00D167A7" w:rsidRPr="008864A7" w:rsidRDefault="00D167A7" w:rsidP="001617E0">
      <w:pPr>
        <w:pStyle w:val="a5"/>
        <w:numPr>
          <w:ilvl w:val="0"/>
          <w:numId w:val="1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ظهور مخاطر جديدة (الأثر السلبي):</w:t>
      </w:r>
      <w:r w:rsidRPr="008864A7">
        <w:rPr>
          <w:rFonts w:ascii="Simplified Arabic" w:hAnsi="Simplified Arabic" w:cs="Simplified Arabic" w:hint="cs"/>
          <w:color w:val="1F1F1F"/>
          <w:sz w:val="32"/>
          <w:szCs w:val="32"/>
          <w:rtl/>
        </w:rPr>
        <w:t xml:space="preserve"> أكدت العينة بأغلبية ساحقة (بمتوسط 4.60) أن </w:t>
      </w:r>
      <w:r w:rsidRPr="008864A7">
        <w:rPr>
          <w:rStyle w:val="a6"/>
          <w:rFonts w:ascii="Simplified Arabic" w:hAnsi="Simplified Arabic" w:cs="Simplified Arabic" w:hint="cs"/>
          <w:color w:val="1F1F1F"/>
          <w:sz w:val="32"/>
          <w:szCs w:val="32"/>
          <w:bdr w:val="none" w:sz="0" w:space="0" w:color="auto" w:frame="1"/>
          <w:rtl/>
        </w:rPr>
        <w:t xml:space="preserve">أبرز أثر للتحول الرقمي هو ظهور مخاطر </w:t>
      </w:r>
      <w:proofErr w:type="spellStart"/>
      <w:r w:rsidRPr="008864A7">
        <w:rPr>
          <w:rStyle w:val="a6"/>
          <w:rFonts w:ascii="Simplified Arabic" w:hAnsi="Simplified Arabic" w:cs="Simplified Arabic" w:hint="cs"/>
          <w:color w:val="1F1F1F"/>
          <w:sz w:val="32"/>
          <w:szCs w:val="32"/>
          <w:bdr w:val="none" w:sz="0" w:space="0" w:color="auto" w:frame="1"/>
          <w:rtl/>
        </w:rPr>
        <w:t>سيبرانية</w:t>
      </w:r>
      <w:proofErr w:type="spellEnd"/>
      <w:r w:rsidRPr="008864A7">
        <w:rPr>
          <w:rStyle w:val="a6"/>
          <w:rFonts w:ascii="Simplified Arabic" w:hAnsi="Simplified Arabic" w:cs="Simplified Arabic" w:hint="cs"/>
          <w:color w:val="1F1F1F"/>
          <w:sz w:val="32"/>
          <w:szCs w:val="32"/>
          <w:bdr w:val="none" w:sz="0" w:space="0" w:color="auto" w:frame="1"/>
          <w:rtl/>
        </w:rPr>
        <w:t xml:space="preserve"> جديدة</w:t>
      </w:r>
      <w:r w:rsidRPr="008864A7">
        <w:rPr>
          <w:rFonts w:ascii="Simplified Arabic" w:hAnsi="Simplified Arabic" w:cs="Simplified Arabic" w:hint="cs"/>
          <w:color w:val="1F1F1F"/>
          <w:sz w:val="32"/>
          <w:szCs w:val="32"/>
          <w:rtl/>
        </w:rPr>
        <w:t xml:space="preserve"> ومعقدة تتطلب ضوابط رقابية متخصصة ومختلفة عن الضوابط التقليدية.</w:t>
      </w:r>
    </w:p>
    <w:p w14:paraId="21C94310" w14:textId="77777777" w:rsidR="00D167A7" w:rsidRPr="008864A7" w:rsidRDefault="00D167A7" w:rsidP="001617E0">
      <w:pPr>
        <w:pStyle w:val="a5"/>
        <w:numPr>
          <w:ilvl w:val="0"/>
          <w:numId w:val="1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دور المراقبة الآلية:</w:t>
      </w:r>
      <w:r w:rsidRPr="008864A7">
        <w:rPr>
          <w:rFonts w:ascii="Simplified Arabic" w:hAnsi="Simplified Arabic" w:cs="Simplified Arabic" w:hint="cs"/>
          <w:color w:val="1F1F1F"/>
          <w:sz w:val="32"/>
          <w:szCs w:val="32"/>
          <w:rtl/>
        </w:rPr>
        <w:t xml:space="preserve"> ساهمت أنظمة المراقبة الآلية المدعومة بالذكاء الاصطناعي بشكل كبير (متوسط 4.25) في </w:t>
      </w:r>
      <w:r w:rsidRPr="008864A7">
        <w:rPr>
          <w:rStyle w:val="a6"/>
          <w:rFonts w:ascii="Simplified Arabic" w:hAnsi="Simplified Arabic" w:cs="Simplified Arabic" w:hint="cs"/>
          <w:color w:val="1F1F1F"/>
          <w:sz w:val="32"/>
          <w:szCs w:val="32"/>
          <w:bdr w:val="none" w:sz="0" w:space="0" w:color="auto" w:frame="1"/>
          <w:rtl/>
        </w:rPr>
        <w:t>تحسين الكشف المبكر عن المخاطر التشغيلية</w:t>
      </w:r>
      <w:r w:rsidRPr="008864A7">
        <w:rPr>
          <w:rFonts w:ascii="Simplified Arabic" w:hAnsi="Simplified Arabic" w:cs="Simplified Arabic" w:hint="cs"/>
          <w:color w:val="1F1F1F"/>
          <w:sz w:val="32"/>
          <w:szCs w:val="32"/>
          <w:rtl/>
        </w:rPr>
        <w:t xml:space="preserve"> وتقليص زمن الاستجابة للحوادث.</w:t>
      </w:r>
    </w:p>
    <w:p w14:paraId="411E8FD5" w14:textId="77777777" w:rsidR="00D167A7" w:rsidRPr="008864A7" w:rsidRDefault="00D167A7" w:rsidP="001617E0">
      <w:pPr>
        <w:pStyle w:val="a5"/>
        <w:numPr>
          <w:ilvl w:val="0"/>
          <w:numId w:val="1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مخاطر الطرف الثالث:</w:t>
      </w:r>
      <w:r w:rsidRPr="008864A7">
        <w:rPr>
          <w:rFonts w:ascii="Simplified Arabic" w:hAnsi="Simplified Arabic" w:cs="Simplified Arabic" w:hint="cs"/>
          <w:color w:val="1F1F1F"/>
          <w:sz w:val="32"/>
          <w:szCs w:val="32"/>
          <w:rtl/>
        </w:rPr>
        <w:t xml:space="preserve"> لوحظ أن إدارة مخاطر الطرف الثالث (مثل التعامل مع شركات التكنولوجيا المالية </w:t>
      </w:r>
      <w:proofErr w:type="spellStart"/>
      <w:r w:rsidRPr="008864A7">
        <w:rPr>
          <w:rFonts w:ascii="Simplified Arabic" w:hAnsi="Simplified Arabic" w:cs="Simplified Arabic" w:hint="cs"/>
          <w:color w:val="1F1F1F"/>
          <w:sz w:val="32"/>
          <w:szCs w:val="32"/>
        </w:rPr>
        <w:t>FinTech</w:t>
      </w:r>
      <w:proofErr w:type="spellEnd"/>
      <w:r w:rsidRPr="008864A7">
        <w:rPr>
          <w:rFonts w:ascii="Simplified Arabic" w:hAnsi="Simplified Arabic" w:cs="Simplified Arabic" w:hint="cs"/>
          <w:color w:val="1F1F1F"/>
          <w:sz w:val="32"/>
          <w:szCs w:val="32"/>
          <w:rtl/>
        </w:rPr>
        <w:t>) تتمتع بفاعلية متوسطة إلى مرتفعة (متوسط 3.65)، مما يشير إلى الحاجة لمزيد من التعزيز في هذا الجانب.</w:t>
      </w:r>
    </w:p>
    <w:p w14:paraId="4C80C21C" w14:textId="77777777" w:rsidR="00D167A7" w:rsidRPr="008864A7" w:rsidRDefault="00D167A7" w:rsidP="001617E0">
      <w:pPr>
        <w:pStyle w:val="a5"/>
        <w:numPr>
          <w:ilvl w:val="0"/>
          <w:numId w:val="17"/>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مواءمة الضوابط:</w:t>
      </w:r>
      <w:r w:rsidRPr="008864A7">
        <w:rPr>
          <w:rFonts w:ascii="Simplified Arabic" w:hAnsi="Simplified Arabic" w:cs="Simplified Arabic" w:hint="cs"/>
          <w:color w:val="1F1F1F"/>
          <w:sz w:val="32"/>
          <w:szCs w:val="32"/>
          <w:rtl/>
        </w:rPr>
        <w:t xml:space="preserve"> أظهرت النتائج أن هناك جهوداً جادة لتكييف وتحديث الضوابط الداخلية لتواكب التغيرات الرقمية السريعة (متوسط 3.88).</w:t>
      </w:r>
    </w:p>
    <w:p w14:paraId="02A37CF3" w14:textId="77777777" w:rsidR="00D167A7" w:rsidRPr="008864A7" w:rsidRDefault="00D167A7"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خلاصة النتائج:</w:t>
      </w:r>
      <w:r w:rsidRPr="008864A7">
        <w:rPr>
          <w:rFonts w:ascii="Simplified Arabic" w:hAnsi="Simplified Arabic" w:cs="Simplified Arabic" w:hint="cs"/>
          <w:color w:val="1F1F1F"/>
          <w:sz w:val="32"/>
          <w:szCs w:val="32"/>
          <w:rtl/>
        </w:rPr>
        <w:t xml:space="preserve"> التحول الرقمي هو عامل تمكين قوي لفاعلية إدارة المخاطر التشغيلية، لكنه يأتي مصحوباً بضرورة التعامل الفوري والمكثف مع المخاطر المستحدثة، وفي مقدمتها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w:t>
      </w:r>
    </w:p>
    <w:p w14:paraId="54FD2269" w14:textId="1982CAC7" w:rsidR="00D167A7" w:rsidRPr="008864A7" w:rsidRDefault="00D167A7"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توصيات الدراسة (</w:t>
      </w:r>
      <w:r w:rsidRPr="008864A7">
        <w:rPr>
          <w:rFonts w:ascii="Simplified Arabic" w:eastAsia="Times New Roman" w:hAnsi="Simplified Arabic" w:cs="Simplified Arabic" w:hint="cs"/>
          <w:color w:val="1F1F1F"/>
        </w:rPr>
        <w:t>Recommendations</w:t>
      </w:r>
      <w:r w:rsidRPr="008864A7">
        <w:rPr>
          <w:rFonts w:ascii="Simplified Arabic" w:eastAsia="Times New Roman" w:hAnsi="Simplified Arabic" w:cs="Simplified Arabic" w:hint="cs"/>
          <w:color w:val="1F1F1F"/>
          <w:rtl/>
        </w:rPr>
        <w:t>)</w:t>
      </w:r>
    </w:p>
    <w:p w14:paraId="0E1DEF77" w14:textId="77777777" w:rsidR="00D167A7" w:rsidRPr="008864A7" w:rsidRDefault="00D167A7"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بناءً على النتائج التي توصلت إليها الدراسة، تُقدم التوصيات التالية للجهات المعنية في القطاع المصرفي السعودي (البنوك والجهات الرقابية):</w:t>
      </w:r>
    </w:p>
    <w:p w14:paraId="2D786021" w14:textId="77777777" w:rsidR="00D167A7" w:rsidRPr="008864A7" w:rsidRDefault="00D167A7"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1. التوصيات المتعلقة بالتحول الرقمي وإدارة المخاطر (التكامل)</w:t>
      </w:r>
    </w:p>
    <w:p w14:paraId="7E0C98CB" w14:textId="77777777" w:rsidR="00D167A7" w:rsidRPr="008864A7" w:rsidRDefault="00D167A7" w:rsidP="001617E0">
      <w:pPr>
        <w:pStyle w:val="a5"/>
        <w:numPr>
          <w:ilvl w:val="0"/>
          <w:numId w:val="1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تطبيق منظور "المخاطر في التصميم" (</w:t>
      </w:r>
      <w:r w:rsidRPr="008864A7">
        <w:rPr>
          <w:rStyle w:val="a6"/>
          <w:rFonts w:ascii="Simplified Arabic" w:hAnsi="Simplified Arabic" w:cs="Simplified Arabic" w:hint="cs"/>
          <w:color w:val="1F1F1F"/>
          <w:sz w:val="32"/>
          <w:szCs w:val="32"/>
          <w:bdr w:val="none" w:sz="0" w:space="0" w:color="auto" w:frame="1"/>
        </w:rPr>
        <w:t>Risk by Design</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يجب على البنوك دمج اعتبارات ومتطلبات إدارة المخاطر التشغيلية والأمن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xml:space="preserve"> في </w:t>
      </w:r>
      <w:r w:rsidRPr="008864A7">
        <w:rPr>
          <w:rStyle w:val="a6"/>
          <w:rFonts w:ascii="Simplified Arabic" w:hAnsi="Simplified Arabic" w:cs="Simplified Arabic" w:hint="cs"/>
          <w:color w:val="1F1F1F"/>
          <w:sz w:val="32"/>
          <w:szCs w:val="32"/>
          <w:bdr w:val="none" w:sz="0" w:space="0" w:color="auto" w:frame="1"/>
          <w:rtl/>
        </w:rPr>
        <w:t>المراحل الأولية لتصميم</w:t>
      </w:r>
      <w:r w:rsidRPr="008864A7">
        <w:rPr>
          <w:rFonts w:ascii="Simplified Arabic" w:hAnsi="Simplified Arabic" w:cs="Simplified Arabic" w:hint="cs"/>
          <w:color w:val="1F1F1F"/>
          <w:sz w:val="32"/>
          <w:szCs w:val="32"/>
          <w:rtl/>
        </w:rPr>
        <w:t xml:space="preserve"> أي منتج أو نظام رقمي جديد، بدلاً من إضافتها لاحقاً كعلاج.</w:t>
      </w:r>
    </w:p>
    <w:p w14:paraId="444E9689" w14:textId="77777777" w:rsidR="00D167A7" w:rsidRPr="008864A7" w:rsidRDefault="00D167A7" w:rsidP="001617E0">
      <w:pPr>
        <w:pStyle w:val="a5"/>
        <w:numPr>
          <w:ilvl w:val="0"/>
          <w:numId w:val="1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 xml:space="preserve">تطوير نماذج المخاطر </w:t>
      </w:r>
      <w:proofErr w:type="spellStart"/>
      <w:r w:rsidRPr="008864A7">
        <w:rPr>
          <w:rStyle w:val="a6"/>
          <w:rFonts w:ascii="Simplified Arabic" w:hAnsi="Simplified Arabic" w:cs="Simplified Arabic" w:hint="cs"/>
          <w:color w:val="1F1F1F"/>
          <w:sz w:val="32"/>
          <w:szCs w:val="32"/>
          <w:bdr w:val="none" w:sz="0" w:space="0" w:color="auto" w:frame="1"/>
          <w:rtl/>
        </w:rPr>
        <w:t>التنبؤية</w:t>
      </w:r>
      <w:proofErr w:type="spellEnd"/>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ضرورة الاستثمار في تقنيات </w:t>
      </w:r>
      <w:r w:rsidRPr="008864A7">
        <w:rPr>
          <w:rStyle w:val="a6"/>
          <w:rFonts w:ascii="Simplified Arabic" w:hAnsi="Simplified Arabic" w:cs="Simplified Arabic" w:hint="cs"/>
          <w:color w:val="1F1F1F"/>
          <w:sz w:val="32"/>
          <w:szCs w:val="32"/>
          <w:bdr w:val="none" w:sz="0" w:space="0" w:color="auto" w:frame="1"/>
          <w:rtl/>
        </w:rPr>
        <w:t>التعلم الآلي (</w:t>
      </w:r>
      <w:r w:rsidRPr="008864A7">
        <w:rPr>
          <w:rStyle w:val="a6"/>
          <w:rFonts w:ascii="Simplified Arabic" w:hAnsi="Simplified Arabic" w:cs="Simplified Arabic" w:hint="cs"/>
          <w:color w:val="1F1F1F"/>
          <w:sz w:val="32"/>
          <w:szCs w:val="32"/>
          <w:bdr w:val="none" w:sz="0" w:space="0" w:color="auto" w:frame="1"/>
        </w:rPr>
        <w:t>Machine Learning</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لتدريب النماذج على كميات كبيرة من البيانات التشغيلية لتوقع الخسائر المحتملة قبل وقوعها، بدلاً من الاعتماد على البيانات التاريخية فقط.</w:t>
      </w:r>
    </w:p>
    <w:p w14:paraId="15F1EA1A" w14:textId="77777777" w:rsidR="00D167A7" w:rsidRPr="008864A7" w:rsidRDefault="00D167A7" w:rsidP="001617E0">
      <w:pPr>
        <w:pStyle w:val="a5"/>
        <w:numPr>
          <w:ilvl w:val="0"/>
          <w:numId w:val="18"/>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 xml:space="preserve">تعزيز </w:t>
      </w:r>
      <w:proofErr w:type="spellStart"/>
      <w:r w:rsidRPr="008864A7">
        <w:rPr>
          <w:rStyle w:val="a6"/>
          <w:rFonts w:ascii="Simplified Arabic" w:hAnsi="Simplified Arabic" w:cs="Simplified Arabic" w:hint="cs"/>
          <w:color w:val="1F1F1F"/>
          <w:sz w:val="32"/>
          <w:szCs w:val="32"/>
          <w:bdr w:val="none" w:sz="0" w:space="0" w:color="auto" w:frame="1"/>
          <w:rtl/>
        </w:rPr>
        <w:t>حوكمة</w:t>
      </w:r>
      <w:proofErr w:type="spellEnd"/>
      <w:r w:rsidRPr="008864A7">
        <w:rPr>
          <w:rStyle w:val="a6"/>
          <w:rFonts w:ascii="Simplified Arabic" w:hAnsi="Simplified Arabic" w:cs="Simplified Arabic" w:hint="cs"/>
          <w:color w:val="1F1F1F"/>
          <w:sz w:val="32"/>
          <w:szCs w:val="32"/>
          <w:bdr w:val="none" w:sz="0" w:space="0" w:color="auto" w:frame="1"/>
          <w:rtl/>
        </w:rPr>
        <w:t xml:space="preserve"> البيانات:</w:t>
      </w:r>
      <w:r w:rsidRPr="008864A7">
        <w:rPr>
          <w:rFonts w:ascii="Simplified Arabic" w:hAnsi="Simplified Arabic" w:cs="Simplified Arabic" w:hint="cs"/>
          <w:color w:val="1F1F1F"/>
          <w:sz w:val="32"/>
          <w:szCs w:val="32"/>
          <w:rtl/>
        </w:rPr>
        <w:t xml:space="preserve"> إنشاء إطار </w:t>
      </w:r>
      <w:proofErr w:type="spellStart"/>
      <w:r w:rsidRPr="008864A7">
        <w:rPr>
          <w:rFonts w:ascii="Simplified Arabic" w:hAnsi="Simplified Arabic" w:cs="Simplified Arabic" w:hint="cs"/>
          <w:color w:val="1F1F1F"/>
          <w:sz w:val="32"/>
          <w:szCs w:val="32"/>
          <w:rtl/>
        </w:rPr>
        <w:t>حوكمة</w:t>
      </w:r>
      <w:proofErr w:type="spellEnd"/>
      <w:r w:rsidRPr="008864A7">
        <w:rPr>
          <w:rFonts w:ascii="Simplified Arabic" w:hAnsi="Simplified Arabic" w:cs="Simplified Arabic" w:hint="cs"/>
          <w:color w:val="1F1F1F"/>
          <w:sz w:val="32"/>
          <w:szCs w:val="32"/>
          <w:rtl/>
        </w:rPr>
        <w:t xml:space="preserve"> شامل للبيانات يضمن جودة، وخصوصية، وأمن البيانات المستخدمة في الأنظمة الرقمية، لأن جودة المخرجات الرقابية تعتمد مباشرة على جودة البيانات المدخلة.</w:t>
      </w:r>
    </w:p>
    <w:p w14:paraId="7CAEA33C" w14:textId="77777777" w:rsidR="00D167A7" w:rsidRPr="008864A7" w:rsidRDefault="00D167A7"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lastRenderedPageBreak/>
        <w:t xml:space="preserve">2. التوصيات المتعلقة بمعالجة المخاطر المستحدثة (الأمن </w:t>
      </w:r>
      <w:proofErr w:type="spellStart"/>
      <w:r w:rsidRPr="008864A7">
        <w:rPr>
          <w:rFonts w:ascii="Simplified Arabic" w:eastAsia="Times New Roman" w:hAnsi="Simplified Arabic" w:cs="Simplified Arabic" w:hint="cs"/>
          <w:color w:val="1F1F1F"/>
          <w:sz w:val="32"/>
          <w:szCs w:val="32"/>
          <w:rtl/>
        </w:rPr>
        <w:t>السيبراني</w:t>
      </w:r>
      <w:proofErr w:type="spellEnd"/>
      <w:r w:rsidRPr="008864A7">
        <w:rPr>
          <w:rFonts w:ascii="Simplified Arabic" w:eastAsia="Times New Roman" w:hAnsi="Simplified Arabic" w:cs="Simplified Arabic" w:hint="cs"/>
          <w:color w:val="1F1F1F"/>
          <w:sz w:val="32"/>
          <w:szCs w:val="32"/>
          <w:rtl/>
        </w:rPr>
        <w:t xml:space="preserve"> والطرف الثالث)</w:t>
      </w:r>
    </w:p>
    <w:p w14:paraId="52B9330D" w14:textId="77777777" w:rsidR="00D167A7" w:rsidRPr="008864A7" w:rsidRDefault="00D167A7" w:rsidP="001617E0">
      <w:pPr>
        <w:pStyle w:val="a5"/>
        <w:numPr>
          <w:ilvl w:val="0"/>
          <w:numId w:val="1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 xml:space="preserve">رفع مستوى الأمن </w:t>
      </w:r>
      <w:proofErr w:type="spellStart"/>
      <w:r w:rsidRPr="008864A7">
        <w:rPr>
          <w:rStyle w:val="a6"/>
          <w:rFonts w:ascii="Simplified Arabic" w:hAnsi="Simplified Arabic" w:cs="Simplified Arabic" w:hint="cs"/>
          <w:color w:val="1F1F1F"/>
          <w:sz w:val="32"/>
          <w:szCs w:val="32"/>
          <w:bdr w:val="none" w:sz="0" w:space="0" w:color="auto" w:frame="1"/>
          <w:rtl/>
        </w:rPr>
        <w:t>السيبراني</w:t>
      </w:r>
      <w:proofErr w:type="spellEnd"/>
      <w:r w:rsidRPr="008864A7">
        <w:rPr>
          <w:rStyle w:val="a6"/>
          <w:rFonts w:ascii="Simplified Arabic" w:hAnsi="Simplified Arabic" w:cs="Simplified Arabic" w:hint="cs"/>
          <w:color w:val="1F1F1F"/>
          <w:sz w:val="32"/>
          <w:szCs w:val="32"/>
          <w:bdr w:val="none" w:sz="0" w:space="0" w:color="auto" w:frame="1"/>
          <w:rtl/>
        </w:rPr>
        <w:t xml:space="preserve"> كأولوية قصوى:</w:t>
      </w:r>
      <w:r w:rsidRPr="008864A7">
        <w:rPr>
          <w:rFonts w:ascii="Simplified Arabic" w:hAnsi="Simplified Arabic" w:cs="Simplified Arabic" w:hint="cs"/>
          <w:color w:val="1F1F1F"/>
          <w:sz w:val="32"/>
          <w:szCs w:val="32"/>
          <w:rtl/>
        </w:rPr>
        <w:t xml:space="preserve"> تخصيص ميزانيات أعلى لتعزيز البنية التحتية للأمن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مع التركيز على أنظمة الكشف والاستجابة المتقدمة (</w:t>
      </w:r>
      <w:r w:rsidRPr="008864A7">
        <w:rPr>
          <w:rFonts w:ascii="Simplified Arabic" w:hAnsi="Simplified Arabic" w:cs="Simplified Arabic" w:hint="cs"/>
          <w:color w:val="1F1F1F"/>
          <w:sz w:val="32"/>
          <w:szCs w:val="32"/>
        </w:rPr>
        <w:t>XDR</w:t>
      </w:r>
      <w:r w:rsidRPr="008864A7">
        <w:rPr>
          <w:rFonts w:ascii="Simplified Arabic" w:hAnsi="Simplified Arabic" w:cs="Simplified Arabic" w:hint="cs"/>
          <w:color w:val="1F1F1F"/>
          <w:sz w:val="32"/>
          <w:szCs w:val="32"/>
          <w:rtl/>
        </w:rPr>
        <w:t>) واختبار الاختراق المنتظم (</w:t>
      </w:r>
      <w:r w:rsidRPr="008864A7">
        <w:rPr>
          <w:rFonts w:ascii="Simplified Arabic" w:hAnsi="Simplified Arabic" w:cs="Simplified Arabic" w:hint="cs"/>
          <w:color w:val="1F1F1F"/>
          <w:sz w:val="32"/>
          <w:szCs w:val="32"/>
        </w:rPr>
        <w:t>Penetration Testing</w:t>
      </w:r>
      <w:r w:rsidRPr="008864A7">
        <w:rPr>
          <w:rFonts w:ascii="Simplified Arabic" w:hAnsi="Simplified Arabic" w:cs="Simplified Arabic" w:hint="cs"/>
          <w:color w:val="1F1F1F"/>
          <w:sz w:val="32"/>
          <w:szCs w:val="32"/>
          <w:rtl/>
        </w:rPr>
        <w:t>) للقنوات الرقمية.</w:t>
      </w:r>
    </w:p>
    <w:p w14:paraId="25E8561C" w14:textId="77777777" w:rsidR="00D167A7" w:rsidRPr="008864A7" w:rsidRDefault="00D167A7" w:rsidP="001617E0">
      <w:pPr>
        <w:pStyle w:val="a5"/>
        <w:numPr>
          <w:ilvl w:val="0"/>
          <w:numId w:val="19"/>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إدارة مخاطر الطرف الثالث (</w:t>
      </w:r>
      <w:proofErr w:type="spellStart"/>
      <w:r w:rsidRPr="008864A7">
        <w:rPr>
          <w:rStyle w:val="a6"/>
          <w:rFonts w:ascii="Simplified Arabic" w:hAnsi="Simplified Arabic" w:cs="Simplified Arabic" w:hint="cs"/>
          <w:color w:val="1F1F1F"/>
          <w:sz w:val="32"/>
          <w:szCs w:val="32"/>
          <w:bdr w:val="none" w:sz="0" w:space="0" w:color="auto" w:frame="1"/>
        </w:rPr>
        <w:t>FinTech</w:t>
      </w:r>
      <w:proofErr w:type="spellEnd"/>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وضع معايير صارمة وموحدة لتقييم المخاطر التشغيلية المرتبطة بالتعاقد مع شركات التكنولوجيا المالية (</w:t>
      </w:r>
      <w:proofErr w:type="spellStart"/>
      <w:r w:rsidRPr="008864A7">
        <w:rPr>
          <w:rFonts w:ascii="Simplified Arabic" w:hAnsi="Simplified Arabic" w:cs="Simplified Arabic" w:hint="cs"/>
          <w:color w:val="1F1F1F"/>
          <w:sz w:val="32"/>
          <w:szCs w:val="32"/>
        </w:rPr>
        <w:t>FinTech</w:t>
      </w:r>
      <w:proofErr w:type="spellEnd"/>
      <w:r w:rsidRPr="008864A7">
        <w:rPr>
          <w:rFonts w:ascii="Simplified Arabic" w:hAnsi="Simplified Arabic" w:cs="Simplified Arabic" w:hint="cs"/>
          <w:color w:val="1F1F1F"/>
          <w:sz w:val="32"/>
          <w:szCs w:val="32"/>
          <w:rtl/>
        </w:rPr>
        <w:t>) ومقدمي الخدمات السحابية، والتأكد من توافق ضوابطهم مع متطلبات البنك المركزي السعودي (</w:t>
      </w:r>
      <w:r w:rsidRPr="008864A7">
        <w:rPr>
          <w:rFonts w:ascii="Simplified Arabic" w:hAnsi="Simplified Arabic" w:cs="Simplified Arabic" w:hint="cs"/>
          <w:color w:val="1F1F1F"/>
          <w:sz w:val="32"/>
          <w:szCs w:val="32"/>
        </w:rPr>
        <w:t>SAMA</w:t>
      </w:r>
      <w:r w:rsidRPr="008864A7">
        <w:rPr>
          <w:rFonts w:ascii="Simplified Arabic" w:hAnsi="Simplified Arabic" w:cs="Simplified Arabic" w:hint="cs"/>
          <w:color w:val="1F1F1F"/>
          <w:sz w:val="32"/>
          <w:szCs w:val="32"/>
          <w:rtl/>
        </w:rPr>
        <w:t>).</w:t>
      </w:r>
    </w:p>
    <w:p w14:paraId="5D3C4896" w14:textId="77777777" w:rsidR="00D167A7" w:rsidRPr="008864A7" w:rsidRDefault="00D167A7"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t>3. التوصيات المتعلقة بالتدريب والتطوير</w:t>
      </w:r>
    </w:p>
    <w:p w14:paraId="6CB98937" w14:textId="77777777" w:rsidR="00D167A7" w:rsidRPr="008864A7" w:rsidRDefault="00D167A7" w:rsidP="001617E0">
      <w:pPr>
        <w:pStyle w:val="a5"/>
        <w:numPr>
          <w:ilvl w:val="0"/>
          <w:numId w:val="2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برامج تدريب متخصصة:</w:t>
      </w:r>
      <w:r w:rsidRPr="008864A7">
        <w:rPr>
          <w:rFonts w:ascii="Simplified Arabic" w:hAnsi="Simplified Arabic" w:cs="Simplified Arabic" w:hint="cs"/>
          <w:color w:val="1F1F1F"/>
          <w:sz w:val="32"/>
          <w:szCs w:val="32"/>
          <w:rtl/>
        </w:rPr>
        <w:t xml:space="preserve"> تصميم برامج تدريبية متقدمة ومتعددة التخصصات (</w:t>
      </w:r>
      <w:r w:rsidRPr="008864A7">
        <w:rPr>
          <w:rFonts w:ascii="Simplified Arabic" w:hAnsi="Simplified Arabic" w:cs="Simplified Arabic" w:hint="cs"/>
          <w:color w:val="1F1F1F"/>
          <w:sz w:val="32"/>
          <w:szCs w:val="32"/>
        </w:rPr>
        <w:t>Cross-functional</w:t>
      </w:r>
      <w:r w:rsidRPr="008864A7">
        <w:rPr>
          <w:rFonts w:ascii="Simplified Arabic" w:hAnsi="Simplified Arabic" w:cs="Simplified Arabic" w:hint="cs"/>
          <w:color w:val="1F1F1F"/>
          <w:sz w:val="32"/>
          <w:szCs w:val="32"/>
          <w:rtl/>
        </w:rPr>
        <w:t>) تجمع بين موظفي إدارة المخاطر وموظفي تقنية المعلومات، لتمكينهم من فهم المخاطر التشغيلية من منظور تكنولوجي.</w:t>
      </w:r>
    </w:p>
    <w:p w14:paraId="24D2044F" w14:textId="77777777" w:rsidR="00D167A7" w:rsidRPr="008864A7" w:rsidRDefault="00D167A7" w:rsidP="001617E0">
      <w:pPr>
        <w:pStyle w:val="a5"/>
        <w:numPr>
          <w:ilvl w:val="0"/>
          <w:numId w:val="20"/>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تطوير الكفاءات في التحليل الكمي:</w:t>
      </w:r>
      <w:r w:rsidRPr="008864A7">
        <w:rPr>
          <w:rFonts w:ascii="Simplified Arabic" w:hAnsi="Simplified Arabic" w:cs="Simplified Arabic" w:hint="cs"/>
          <w:color w:val="1F1F1F"/>
          <w:sz w:val="32"/>
          <w:szCs w:val="32"/>
          <w:rtl/>
        </w:rPr>
        <w:t xml:space="preserve"> الاستثمار في بناء قدرات داخلية على تحليل البيانات الضخمة والنماذج الإحصائية المتقدمة لقياس المخاطر التشغيلية، بعيداً عن الطرق التقليدية.</w:t>
      </w:r>
    </w:p>
    <w:p w14:paraId="27FC11CF" w14:textId="77777777" w:rsidR="00D167A7" w:rsidRPr="008864A7" w:rsidRDefault="00D167A7" w:rsidP="001617E0">
      <w:pPr>
        <w:pStyle w:val="3"/>
        <w:spacing w:before="0" w:after="120" w:line="360" w:lineRule="auto"/>
        <w:rPr>
          <w:rFonts w:ascii="Simplified Arabic" w:eastAsia="Times New Roman" w:hAnsi="Simplified Arabic" w:cs="Simplified Arabic" w:hint="cs"/>
          <w:color w:val="1F1F1F"/>
          <w:sz w:val="32"/>
          <w:szCs w:val="32"/>
          <w:rtl/>
        </w:rPr>
      </w:pPr>
      <w:r w:rsidRPr="008864A7">
        <w:rPr>
          <w:rFonts w:ascii="Simplified Arabic" w:eastAsia="Times New Roman" w:hAnsi="Simplified Arabic" w:cs="Simplified Arabic" w:hint="cs"/>
          <w:color w:val="1F1F1F"/>
          <w:sz w:val="32"/>
          <w:szCs w:val="32"/>
          <w:rtl/>
        </w:rPr>
        <w:lastRenderedPageBreak/>
        <w:t xml:space="preserve">4. التوصيات للجهات الرقابية (البنك المركزي السعودي </w:t>
      </w:r>
      <w:r w:rsidRPr="008864A7">
        <w:rPr>
          <w:rFonts w:ascii="Simplified Arabic" w:eastAsia="Times New Roman" w:hAnsi="Simplified Arabic" w:cs="Simplified Arabic" w:hint="cs"/>
          <w:color w:val="1F1F1F"/>
          <w:sz w:val="32"/>
          <w:szCs w:val="32"/>
        </w:rPr>
        <w:t>SAMA</w:t>
      </w:r>
      <w:r w:rsidRPr="008864A7">
        <w:rPr>
          <w:rFonts w:ascii="Simplified Arabic" w:eastAsia="Times New Roman" w:hAnsi="Simplified Arabic" w:cs="Simplified Arabic" w:hint="cs"/>
          <w:color w:val="1F1F1F"/>
          <w:sz w:val="32"/>
          <w:szCs w:val="32"/>
          <w:rtl/>
        </w:rPr>
        <w:t>)</w:t>
      </w:r>
    </w:p>
    <w:p w14:paraId="0C43F424" w14:textId="77777777" w:rsidR="00D167A7" w:rsidRPr="008864A7" w:rsidRDefault="00D167A7" w:rsidP="001617E0">
      <w:pPr>
        <w:pStyle w:val="a5"/>
        <w:numPr>
          <w:ilvl w:val="0"/>
          <w:numId w:val="2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تحديث الأطر الرقابية:</w:t>
      </w:r>
      <w:r w:rsidRPr="008864A7">
        <w:rPr>
          <w:rFonts w:ascii="Simplified Arabic" w:hAnsi="Simplified Arabic" w:cs="Simplified Arabic" w:hint="cs"/>
          <w:color w:val="1F1F1F"/>
          <w:sz w:val="32"/>
          <w:szCs w:val="32"/>
          <w:rtl/>
        </w:rPr>
        <w:t xml:space="preserve"> تحديث الإطار الرقابي لإدارة المخاطر التشغيلية بشكل دوري ومستمر ليواكب التقنيات الناشئة مثل الذكاء الاصطناعي التوليدي، وضمان وجود ضوابط خاصة لهذه التقنيات.</w:t>
      </w:r>
    </w:p>
    <w:p w14:paraId="25F9B690" w14:textId="77777777" w:rsidR="00D167A7" w:rsidRPr="008864A7" w:rsidRDefault="00D167A7" w:rsidP="001617E0">
      <w:pPr>
        <w:pStyle w:val="a5"/>
        <w:numPr>
          <w:ilvl w:val="0"/>
          <w:numId w:val="2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تشجيع تبادل الخبرات:</w:t>
      </w:r>
      <w:r w:rsidRPr="008864A7">
        <w:rPr>
          <w:rFonts w:ascii="Simplified Arabic" w:hAnsi="Simplified Arabic" w:cs="Simplified Arabic" w:hint="cs"/>
          <w:color w:val="1F1F1F"/>
          <w:sz w:val="32"/>
          <w:szCs w:val="32"/>
          <w:rtl/>
        </w:rPr>
        <w:t xml:space="preserve"> إنشاء منصات لتبادل الخبرات بين البنوك حول أفضل الممارسات في التعامل مع الحوادث </w:t>
      </w:r>
      <w:proofErr w:type="spellStart"/>
      <w:r w:rsidRPr="008864A7">
        <w:rPr>
          <w:rFonts w:ascii="Simplified Arabic" w:hAnsi="Simplified Arabic" w:cs="Simplified Arabic" w:hint="cs"/>
          <w:color w:val="1F1F1F"/>
          <w:sz w:val="32"/>
          <w:szCs w:val="32"/>
          <w:rtl/>
        </w:rPr>
        <w:t>السيبرانية</w:t>
      </w:r>
      <w:proofErr w:type="spellEnd"/>
      <w:r w:rsidRPr="008864A7">
        <w:rPr>
          <w:rFonts w:ascii="Simplified Arabic" w:hAnsi="Simplified Arabic" w:cs="Simplified Arabic" w:hint="cs"/>
          <w:color w:val="1F1F1F"/>
          <w:sz w:val="32"/>
          <w:szCs w:val="32"/>
          <w:rtl/>
        </w:rPr>
        <w:t xml:space="preserve"> الأخيرة والخسائر التشغيلية الناتجة عن فشل الأنظمة الرقمية.</w:t>
      </w:r>
    </w:p>
    <w:p w14:paraId="30098C76" w14:textId="77777777" w:rsidR="00BA105D" w:rsidRPr="008864A7" w:rsidRDefault="00BA105D" w:rsidP="001617E0">
      <w:pPr>
        <w:pStyle w:val="a5"/>
        <w:bidi/>
        <w:spacing w:before="0" w:beforeAutospacing="0" w:line="360" w:lineRule="auto"/>
        <w:rPr>
          <w:rFonts w:ascii="Simplified Arabic" w:hAnsi="Simplified Arabic" w:cs="Simplified Arabic" w:hint="cs"/>
          <w:color w:val="1B1C1D"/>
          <w:sz w:val="32"/>
          <w:szCs w:val="32"/>
        </w:rPr>
      </w:pPr>
    </w:p>
    <w:p w14:paraId="35FF5D47" w14:textId="77777777" w:rsidR="00BA105D" w:rsidRPr="008864A7" w:rsidRDefault="00BA105D" w:rsidP="001617E0">
      <w:pPr>
        <w:pStyle w:val="a5"/>
        <w:bidi/>
        <w:spacing w:before="0" w:beforeAutospacing="0" w:line="360" w:lineRule="auto"/>
        <w:rPr>
          <w:rFonts w:ascii="Simplified Arabic" w:hAnsi="Simplified Arabic" w:cs="Simplified Arabic"/>
          <w:color w:val="1B1C1D"/>
          <w:sz w:val="32"/>
          <w:szCs w:val="32"/>
          <w:rtl/>
        </w:rPr>
      </w:pPr>
    </w:p>
    <w:p w14:paraId="1CA15D0D" w14:textId="77777777" w:rsidR="008864A7" w:rsidRPr="008864A7" w:rsidRDefault="008864A7" w:rsidP="008864A7">
      <w:pPr>
        <w:pStyle w:val="a5"/>
        <w:bidi/>
        <w:spacing w:before="0" w:beforeAutospacing="0" w:line="360" w:lineRule="auto"/>
        <w:rPr>
          <w:rFonts w:ascii="Simplified Arabic" w:hAnsi="Simplified Arabic" w:cs="Simplified Arabic"/>
          <w:color w:val="1B1C1D"/>
          <w:sz w:val="32"/>
          <w:szCs w:val="32"/>
          <w:rtl/>
        </w:rPr>
      </w:pPr>
    </w:p>
    <w:p w14:paraId="1DCFCD66" w14:textId="77777777" w:rsidR="008864A7" w:rsidRPr="008864A7" w:rsidRDefault="008864A7" w:rsidP="008864A7">
      <w:pPr>
        <w:pStyle w:val="a5"/>
        <w:bidi/>
        <w:spacing w:before="0" w:beforeAutospacing="0" w:line="360" w:lineRule="auto"/>
        <w:rPr>
          <w:rFonts w:ascii="Simplified Arabic" w:hAnsi="Simplified Arabic" w:cs="Simplified Arabic"/>
          <w:color w:val="1B1C1D"/>
          <w:sz w:val="32"/>
          <w:szCs w:val="32"/>
          <w:rtl/>
        </w:rPr>
      </w:pPr>
    </w:p>
    <w:p w14:paraId="60997B0F" w14:textId="77777777" w:rsidR="008864A7" w:rsidRPr="008864A7" w:rsidRDefault="008864A7" w:rsidP="008864A7">
      <w:pPr>
        <w:pStyle w:val="a5"/>
        <w:bidi/>
        <w:spacing w:before="0" w:beforeAutospacing="0" w:line="360" w:lineRule="auto"/>
        <w:rPr>
          <w:rFonts w:ascii="Simplified Arabic" w:hAnsi="Simplified Arabic" w:cs="Simplified Arabic"/>
          <w:color w:val="1B1C1D"/>
          <w:sz w:val="32"/>
          <w:szCs w:val="32"/>
          <w:rtl/>
        </w:rPr>
      </w:pPr>
    </w:p>
    <w:p w14:paraId="1F23DC4F" w14:textId="77777777" w:rsidR="008864A7" w:rsidRPr="008864A7" w:rsidRDefault="008864A7" w:rsidP="008864A7">
      <w:pPr>
        <w:pStyle w:val="a5"/>
        <w:bidi/>
        <w:spacing w:before="0" w:beforeAutospacing="0" w:line="360" w:lineRule="auto"/>
        <w:rPr>
          <w:rFonts w:ascii="Simplified Arabic" w:hAnsi="Simplified Arabic" w:cs="Simplified Arabic"/>
          <w:color w:val="1B1C1D"/>
          <w:sz w:val="32"/>
          <w:szCs w:val="32"/>
          <w:rtl/>
        </w:rPr>
      </w:pPr>
    </w:p>
    <w:p w14:paraId="2B7186F7" w14:textId="77777777" w:rsidR="008864A7" w:rsidRPr="008864A7" w:rsidRDefault="008864A7" w:rsidP="008864A7">
      <w:pPr>
        <w:pStyle w:val="a5"/>
        <w:bidi/>
        <w:spacing w:before="0" w:beforeAutospacing="0" w:line="360" w:lineRule="auto"/>
        <w:rPr>
          <w:rFonts w:ascii="Simplified Arabic" w:hAnsi="Simplified Arabic" w:cs="Simplified Arabic"/>
          <w:color w:val="1B1C1D"/>
          <w:sz w:val="32"/>
          <w:szCs w:val="32"/>
          <w:rtl/>
        </w:rPr>
      </w:pPr>
    </w:p>
    <w:p w14:paraId="46834FB7" w14:textId="77777777" w:rsidR="008864A7" w:rsidRPr="008864A7" w:rsidRDefault="008864A7" w:rsidP="008864A7">
      <w:pPr>
        <w:pStyle w:val="a5"/>
        <w:bidi/>
        <w:spacing w:before="0" w:beforeAutospacing="0" w:line="360" w:lineRule="auto"/>
        <w:rPr>
          <w:rFonts w:ascii="Simplified Arabic" w:hAnsi="Simplified Arabic" w:cs="Simplified Arabic"/>
          <w:color w:val="1B1C1D"/>
          <w:sz w:val="32"/>
          <w:szCs w:val="32"/>
          <w:rtl/>
        </w:rPr>
      </w:pPr>
    </w:p>
    <w:p w14:paraId="32065669" w14:textId="77777777" w:rsidR="008864A7" w:rsidRPr="008864A7" w:rsidRDefault="008864A7" w:rsidP="008864A7">
      <w:pPr>
        <w:pStyle w:val="a5"/>
        <w:bidi/>
        <w:spacing w:before="0" w:beforeAutospacing="0" w:line="360" w:lineRule="auto"/>
        <w:rPr>
          <w:rFonts w:ascii="Simplified Arabic" w:hAnsi="Simplified Arabic" w:cs="Simplified Arabic" w:hint="cs"/>
          <w:color w:val="1B1C1D"/>
          <w:sz w:val="32"/>
          <w:szCs w:val="32"/>
        </w:rPr>
      </w:pPr>
    </w:p>
    <w:p w14:paraId="3E09953E" w14:textId="77777777" w:rsidR="00BD1199" w:rsidRPr="008864A7" w:rsidRDefault="00BD1199" w:rsidP="001617E0">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8864A7">
        <w:rPr>
          <w:rFonts w:ascii="Simplified Arabic" w:eastAsia="Times New Roman" w:hAnsi="Simplified Arabic" w:cs="Simplified Arabic" w:hint="cs"/>
          <w:color w:val="1F1F1F"/>
          <w:sz w:val="32"/>
          <w:szCs w:val="32"/>
          <w:rtl/>
        </w:rPr>
        <w:t>قائمة المراجع (</w:t>
      </w:r>
      <w:r w:rsidRPr="008864A7">
        <w:rPr>
          <w:rFonts w:ascii="Simplified Arabic" w:eastAsia="Times New Roman" w:hAnsi="Simplified Arabic" w:cs="Simplified Arabic" w:hint="cs"/>
          <w:color w:val="1F1F1F"/>
          <w:sz w:val="32"/>
          <w:szCs w:val="32"/>
        </w:rPr>
        <w:t>References</w:t>
      </w:r>
      <w:r w:rsidRPr="008864A7">
        <w:rPr>
          <w:rFonts w:ascii="Simplified Arabic" w:eastAsia="Times New Roman" w:hAnsi="Simplified Arabic" w:cs="Simplified Arabic" w:hint="cs"/>
          <w:color w:val="1F1F1F"/>
          <w:sz w:val="32"/>
          <w:szCs w:val="32"/>
          <w:rtl/>
        </w:rPr>
        <w:t>)</w:t>
      </w:r>
    </w:p>
    <w:p w14:paraId="10AF5374" w14:textId="1FB3E616" w:rsidR="00BD1199" w:rsidRPr="008864A7" w:rsidRDefault="00BD1199"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p>
    <w:p w14:paraId="31213A25" w14:textId="77777777" w:rsidR="00BD1199" w:rsidRPr="008864A7" w:rsidRDefault="00BD1199"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أولاً: المراجع العربية</w:t>
      </w:r>
    </w:p>
    <w:p w14:paraId="62C06F56"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أبو غبن، أ.، و المدهون، م.</w:t>
      </w:r>
      <w:r w:rsidRPr="008864A7">
        <w:rPr>
          <w:rFonts w:ascii="Simplified Arabic" w:hAnsi="Simplified Arabic" w:cs="Simplified Arabic" w:hint="cs"/>
          <w:color w:val="1F1F1F"/>
          <w:sz w:val="32"/>
          <w:szCs w:val="32"/>
          <w:rtl/>
        </w:rPr>
        <w:t xml:space="preserve"> (2018). دور التحول الرقمي في تحقيق التميز المؤسسي بالتطبيق على العاملين في بلدية غزة. </w:t>
      </w:r>
      <w:r w:rsidRPr="008864A7">
        <w:rPr>
          <w:rStyle w:val="aa"/>
          <w:rFonts w:ascii="Simplified Arabic" w:hAnsi="Simplified Arabic" w:cs="Simplified Arabic" w:hint="cs"/>
          <w:i w:val="0"/>
          <w:iCs w:val="0"/>
          <w:color w:val="1F1F1F"/>
          <w:sz w:val="32"/>
          <w:szCs w:val="32"/>
          <w:bdr w:val="none" w:sz="0" w:space="0" w:color="auto" w:frame="1"/>
          <w:rtl/>
        </w:rPr>
        <w:t>مجلة الجامعة الإسلامية للدراسات الاقتصادية والإدارية.</w:t>
      </w:r>
    </w:p>
    <w:p w14:paraId="0B7C248A"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إسماعيل، ع. ر.</w:t>
      </w:r>
      <w:r w:rsidRPr="008864A7">
        <w:rPr>
          <w:rFonts w:ascii="Simplified Arabic" w:hAnsi="Simplified Arabic" w:cs="Simplified Arabic" w:hint="cs"/>
          <w:color w:val="1F1F1F"/>
          <w:sz w:val="32"/>
          <w:szCs w:val="32"/>
          <w:rtl/>
        </w:rPr>
        <w:t xml:space="preserve"> (2021). دور انترنت الأشياء في إدارة معرفة العملاء بالتطبيق على البنوك التجارية العامة في مصر. </w:t>
      </w:r>
      <w:r w:rsidRPr="008864A7">
        <w:rPr>
          <w:rStyle w:val="aa"/>
          <w:rFonts w:ascii="Simplified Arabic" w:hAnsi="Simplified Arabic" w:cs="Simplified Arabic" w:hint="cs"/>
          <w:i w:val="0"/>
          <w:iCs w:val="0"/>
          <w:color w:val="1F1F1F"/>
          <w:sz w:val="32"/>
          <w:szCs w:val="32"/>
          <w:bdr w:val="none" w:sz="0" w:space="0" w:color="auto" w:frame="1"/>
          <w:rtl/>
        </w:rPr>
        <w:t>المجلة العلمية للدراسات التجارية والبيئية.</w:t>
      </w:r>
    </w:p>
    <w:p w14:paraId="349283FF"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بارة، ز.</w:t>
      </w:r>
      <w:r w:rsidRPr="008864A7">
        <w:rPr>
          <w:rFonts w:ascii="Simplified Arabic" w:hAnsi="Simplified Arabic" w:cs="Simplified Arabic" w:hint="cs"/>
          <w:color w:val="1F1F1F"/>
          <w:sz w:val="32"/>
          <w:szCs w:val="32"/>
          <w:rtl/>
        </w:rPr>
        <w:t xml:space="preserve"> (2020). </w:t>
      </w:r>
      <w:r w:rsidRPr="008864A7">
        <w:rPr>
          <w:rStyle w:val="aa"/>
          <w:rFonts w:ascii="Simplified Arabic" w:hAnsi="Simplified Arabic" w:cs="Simplified Arabic" w:hint="cs"/>
          <w:i w:val="0"/>
          <w:iCs w:val="0"/>
          <w:color w:val="1F1F1F"/>
          <w:sz w:val="32"/>
          <w:szCs w:val="32"/>
          <w:bdr w:val="none" w:sz="0" w:space="0" w:color="auto" w:frame="1"/>
          <w:rtl/>
        </w:rPr>
        <w:t>إدارة المخاطر المصرفية وفق مقررات بازل 3</w:t>
      </w:r>
      <w:r w:rsidRPr="008864A7">
        <w:rPr>
          <w:rFonts w:ascii="Simplified Arabic" w:hAnsi="Simplified Arabic" w:cs="Simplified Arabic" w:hint="cs"/>
          <w:color w:val="1F1F1F"/>
          <w:sz w:val="32"/>
          <w:szCs w:val="32"/>
          <w:rtl/>
        </w:rPr>
        <w:t xml:space="preserve"> [رسالة ماجستير غير منشورة]. جامعة باجي مختار، الجزائر.</w:t>
      </w:r>
    </w:p>
    <w:p w14:paraId="73DE9A83"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البشير، ف. ع.</w:t>
      </w:r>
      <w:r w:rsidRPr="008864A7">
        <w:rPr>
          <w:rFonts w:ascii="Simplified Arabic" w:hAnsi="Simplified Arabic" w:cs="Simplified Arabic" w:hint="cs"/>
          <w:color w:val="1F1F1F"/>
          <w:sz w:val="32"/>
          <w:szCs w:val="32"/>
          <w:rtl/>
        </w:rPr>
        <w:t xml:space="preserve"> (2010). </w:t>
      </w:r>
      <w:r w:rsidRPr="008864A7">
        <w:rPr>
          <w:rStyle w:val="aa"/>
          <w:rFonts w:ascii="Simplified Arabic" w:hAnsi="Simplified Arabic" w:cs="Simplified Arabic" w:hint="cs"/>
          <w:i w:val="0"/>
          <w:iCs w:val="0"/>
          <w:color w:val="1F1F1F"/>
          <w:sz w:val="32"/>
          <w:szCs w:val="32"/>
          <w:bdr w:val="none" w:sz="0" w:space="0" w:color="auto" w:frame="1"/>
          <w:rtl/>
        </w:rPr>
        <w:t>المخاطر التي تواجه المصارف الإسلامية وآليات مقترحة للحد منها</w:t>
      </w:r>
      <w:r w:rsidRPr="008864A7">
        <w:rPr>
          <w:rFonts w:ascii="Simplified Arabic" w:hAnsi="Simplified Arabic" w:cs="Simplified Arabic" w:hint="cs"/>
          <w:color w:val="1F1F1F"/>
          <w:sz w:val="32"/>
          <w:szCs w:val="32"/>
          <w:rtl/>
        </w:rPr>
        <w:t>. مركز أبحاث الاقتصاد الإسلامي.</w:t>
      </w:r>
    </w:p>
    <w:p w14:paraId="3DDA7B5E"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البناء، أ.، و جاد الله، ب.، و العجمي، ع.</w:t>
      </w:r>
      <w:r w:rsidRPr="008864A7">
        <w:rPr>
          <w:rFonts w:ascii="Simplified Arabic" w:hAnsi="Simplified Arabic" w:cs="Simplified Arabic" w:hint="cs"/>
          <w:color w:val="1F1F1F"/>
          <w:sz w:val="32"/>
          <w:szCs w:val="32"/>
          <w:rtl/>
        </w:rPr>
        <w:t xml:space="preserve"> (2024). متطلبات تفعيل </w:t>
      </w:r>
      <w:proofErr w:type="spellStart"/>
      <w:r w:rsidRPr="008864A7">
        <w:rPr>
          <w:rFonts w:ascii="Simplified Arabic" w:hAnsi="Simplified Arabic" w:cs="Simplified Arabic" w:hint="cs"/>
          <w:color w:val="1F1F1F"/>
          <w:sz w:val="32"/>
          <w:szCs w:val="32"/>
          <w:rtl/>
        </w:rPr>
        <w:t>الرقمنة</w:t>
      </w:r>
      <w:proofErr w:type="spellEnd"/>
      <w:r w:rsidRPr="008864A7">
        <w:rPr>
          <w:rFonts w:ascii="Simplified Arabic" w:hAnsi="Simplified Arabic" w:cs="Simplified Arabic" w:hint="cs"/>
          <w:color w:val="1F1F1F"/>
          <w:sz w:val="32"/>
          <w:szCs w:val="32"/>
          <w:rtl/>
        </w:rPr>
        <w:t xml:space="preserve"> في الجامعات الحكومية الكويتية على ضوء خبرات بعض الدول المتقدمة. </w:t>
      </w:r>
      <w:r w:rsidRPr="008864A7">
        <w:rPr>
          <w:rStyle w:val="aa"/>
          <w:rFonts w:ascii="Simplified Arabic" w:hAnsi="Simplified Arabic" w:cs="Simplified Arabic" w:hint="cs"/>
          <w:i w:val="0"/>
          <w:iCs w:val="0"/>
          <w:color w:val="1F1F1F"/>
          <w:sz w:val="32"/>
          <w:szCs w:val="32"/>
          <w:bdr w:val="none" w:sz="0" w:space="0" w:color="auto" w:frame="1"/>
          <w:rtl/>
        </w:rPr>
        <w:t>المجلة العلمية لكلية التربية - جامعة أسيوط.</w:t>
      </w:r>
    </w:p>
    <w:p w14:paraId="01BB8EA8"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بوعلي، د.</w:t>
      </w:r>
      <w:r w:rsidRPr="008864A7">
        <w:rPr>
          <w:rFonts w:ascii="Simplified Arabic" w:hAnsi="Simplified Arabic" w:cs="Simplified Arabic" w:hint="cs"/>
          <w:color w:val="1F1F1F"/>
          <w:sz w:val="32"/>
          <w:szCs w:val="32"/>
          <w:rtl/>
        </w:rPr>
        <w:t xml:space="preserve"> (2015). </w:t>
      </w:r>
      <w:r w:rsidRPr="008864A7">
        <w:rPr>
          <w:rStyle w:val="aa"/>
          <w:rFonts w:ascii="Simplified Arabic" w:hAnsi="Simplified Arabic" w:cs="Simplified Arabic" w:hint="cs"/>
          <w:i w:val="0"/>
          <w:iCs w:val="0"/>
          <w:color w:val="1F1F1F"/>
          <w:sz w:val="32"/>
          <w:szCs w:val="32"/>
          <w:bdr w:val="none" w:sz="0" w:space="0" w:color="auto" w:frame="1"/>
          <w:rtl/>
        </w:rPr>
        <w:t>إدارة المخاطر المصرفية بين البنوك التقليدية والبنوك الإسلامية</w:t>
      </w:r>
      <w:r w:rsidRPr="008864A7">
        <w:rPr>
          <w:rFonts w:ascii="Simplified Arabic" w:hAnsi="Simplified Arabic" w:cs="Simplified Arabic" w:hint="cs"/>
          <w:color w:val="1F1F1F"/>
          <w:sz w:val="32"/>
          <w:szCs w:val="32"/>
          <w:rtl/>
        </w:rPr>
        <w:t xml:space="preserve"> [رسالة ماجستير غير منشورة]. جامعة المسيلة، الجزائر.</w:t>
      </w:r>
    </w:p>
    <w:p w14:paraId="135C7DC7"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tl/>
        </w:rPr>
        <w:t>بوشدوب</w:t>
      </w:r>
      <w:proofErr w:type="spellEnd"/>
      <w:r w:rsidRPr="008864A7">
        <w:rPr>
          <w:rStyle w:val="a6"/>
          <w:rFonts w:ascii="Simplified Arabic" w:hAnsi="Simplified Arabic" w:cs="Simplified Arabic" w:hint="cs"/>
          <w:color w:val="1F1F1F"/>
          <w:sz w:val="32"/>
          <w:szCs w:val="32"/>
          <w:bdr w:val="none" w:sz="0" w:space="0" w:color="auto" w:frame="1"/>
          <w:rtl/>
        </w:rPr>
        <w:t xml:space="preserve">، ط.، و </w:t>
      </w:r>
      <w:proofErr w:type="spellStart"/>
      <w:r w:rsidRPr="008864A7">
        <w:rPr>
          <w:rStyle w:val="a6"/>
          <w:rFonts w:ascii="Simplified Arabic" w:hAnsi="Simplified Arabic" w:cs="Simplified Arabic" w:hint="cs"/>
          <w:color w:val="1F1F1F"/>
          <w:sz w:val="32"/>
          <w:szCs w:val="32"/>
          <w:bdr w:val="none" w:sz="0" w:space="0" w:color="auto" w:frame="1"/>
          <w:rtl/>
        </w:rPr>
        <w:t>زورداني</w:t>
      </w:r>
      <w:proofErr w:type="spellEnd"/>
      <w:r w:rsidRPr="008864A7">
        <w:rPr>
          <w:rStyle w:val="a6"/>
          <w:rFonts w:ascii="Simplified Arabic" w:hAnsi="Simplified Arabic" w:cs="Simplified Arabic" w:hint="cs"/>
          <w:color w:val="1F1F1F"/>
          <w:sz w:val="32"/>
          <w:szCs w:val="32"/>
          <w:bdr w:val="none" w:sz="0" w:space="0" w:color="auto" w:frame="1"/>
          <w:rtl/>
        </w:rPr>
        <w:t>، ش.</w:t>
      </w:r>
      <w:r w:rsidRPr="008864A7">
        <w:rPr>
          <w:rFonts w:ascii="Simplified Arabic" w:hAnsi="Simplified Arabic" w:cs="Simplified Arabic" w:hint="cs"/>
          <w:color w:val="1F1F1F"/>
          <w:sz w:val="32"/>
          <w:szCs w:val="32"/>
          <w:rtl/>
        </w:rPr>
        <w:t xml:space="preserve"> (2021). دور </w:t>
      </w:r>
      <w:proofErr w:type="spellStart"/>
      <w:r w:rsidRPr="008864A7">
        <w:rPr>
          <w:rFonts w:ascii="Simplified Arabic" w:hAnsi="Simplified Arabic" w:cs="Simplified Arabic" w:hint="cs"/>
          <w:color w:val="1F1F1F"/>
          <w:sz w:val="32"/>
          <w:szCs w:val="32"/>
          <w:rtl/>
        </w:rPr>
        <w:t>البلوكشين</w:t>
      </w:r>
      <w:proofErr w:type="spellEnd"/>
      <w:r w:rsidRPr="008864A7">
        <w:rPr>
          <w:rFonts w:ascii="Simplified Arabic" w:hAnsi="Simplified Arabic" w:cs="Simplified Arabic" w:hint="cs"/>
          <w:color w:val="1F1F1F"/>
          <w:sz w:val="32"/>
          <w:szCs w:val="32"/>
          <w:rtl/>
        </w:rPr>
        <w:t xml:space="preserve"> في التقليل من مخاطر التمويل الإسلامي. </w:t>
      </w:r>
      <w:r w:rsidRPr="008864A7">
        <w:rPr>
          <w:rStyle w:val="aa"/>
          <w:rFonts w:ascii="Simplified Arabic" w:hAnsi="Simplified Arabic" w:cs="Simplified Arabic" w:hint="cs"/>
          <w:i w:val="0"/>
          <w:iCs w:val="0"/>
          <w:color w:val="1F1F1F"/>
          <w:sz w:val="32"/>
          <w:szCs w:val="32"/>
          <w:bdr w:val="none" w:sz="0" w:space="0" w:color="auto" w:frame="1"/>
          <w:rtl/>
        </w:rPr>
        <w:t>مجلة الاقتصاد والإحصاء التطبيقي.</w:t>
      </w:r>
    </w:p>
    <w:p w14:paraId="5E51FE5B"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الحريث، م.، و حزوري، ح.</w:t>
      </w:r>
      <w:r w:rsidRPr="008864A7">
        <w:rPr>
          <w:rFonts w:ascii="Simplified Arabic" w:hAnsi="Simplified Arabic" w:cs="Simplified Arabic" w:hint="cs"/>
          <w:color w:val="1F1F1F"/>
          <w:sz w:val="32"/>
          <w:szCs w:val="32"/>
          <w:rtl/>
        </w:rPr>
        <w:t xml:space="preserve"> (2018). مخاطر الائتمان وأثرها في كفاية رأس المال المصرفي. </w:t>
      </w:r>
      <w:r w:rsidRPr="008864A7">
        <w:rPr>
          <w:rStyle w:val="aa"/>
          <w:rFonts w:ascii="Simplified Arabic" w:hAnsi="Simplified Arabic" w:cs="Simplified Arabic" w:hint="cs"/>
          <w:i w:val="0"/>
          <w:iCs w:val="0"/>
          <w:color w:val="1F1F1F"/>
          <w:sz w:val="32"/>
          <w:szCs w:val="32"/>
          <w:bdr w:val="none" w:sz="0" w:space="0" w:color="auto" w:frame="1"/>
          <w:rtl/>
        </w:rPr>
        <w:t>مجلة جامعة القدس المفتوحة.</w:t>
      </w:r>
    </w:p>
    <w:p w14:paraId="0A97C958"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حياصات، م.</w:t>
      </w:r>
      <w:r w:rsidRPr="008864A7">
        <w:rPr>
          <w:rFonts w:ascii="Simplified Arabic" w:hAnsi="Simplified Arabic" w:cs="Simplified Arabic" w:hint="cs"/>
          <w:color w:val="1F1F1F"/>
          <w:sz w:val="32"/>
          <w:szCs w:val="32"/>
          <w:rtl/>
        </w:rPr>
        <w:t xml:space="preserve"> (2022). </w:t>
      </w:r>
      <w:r w:rsidRPr="008864A7">
        <w:rPr>
          <w:rStyle w:val="aa"/>
          <w:rFonts w:ascii="Simplified Arabic" w:hAnsi="Simplified Arabic" w:cs="Simplified Arabic" w:hint="cs"/>
          <w:i w:val="0"/>
          <w:iCs w:val="0"/>
          <w:color w:val="1F1F1F"/>
          <w:sz w:val="32"/>
          <w:szCs w:val="32"/>
          <w:bdr w:val="none" w:sz="0" w:space="0" w:color="auto" w:frame="1"/>
          <w:rtl/>
        </w:rPr>
        <w:t>دور الحوسبة السحابية في تطوير أداء العاملين - البنوك التجارية الأردنية</w:t>
      </w:r>
      <w:r w:rsidRPr="008864A7">
        <w:rPr>
          <w:rFonts w:ascii="Simplified Arabic" w:hAnsi="Simplified Arabic" w:cs="Simplified Arabic" w:hint="cs"/>
          <w:color w:val="1F1F1F"/>
          <w:sz w:val="32"/>
          <w:szCs w:val="32"/>
          <w:rtl/>
        </w:rPr>
        <w:t xml:space="preserve"> [رسالة ماجستير غير منشورة]. جامعة البلقاء، الأردن.</w:t>
      </w:r>
    </w:p>
    <w:p w14:paraId="7C13F81A"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الخفاجي، ه.</w:t>
      </w:r>
      <w:r w:rsidRPr="008864A7">
        <w:rPr>
          <w:rFonts w:ascii="Simplified Arabic" w:hAnsi="Simplified Arabic" w:cs="Simplified Arabic" w:hint="cs"/>
          <w:color w:val="1F1F1F"/>
          <w:sz w:val="32"/>
          <w:szCs w:val="32"/>
          <w:rtl/>
        </w:rPr>
        <w:t xml:space="preserve"> (2017). </w:t>
      </w:r>
      <w:r w:rsidRPr="008864A7">
        <w:rPr>
          <w:rStyle w:val="aa"/>
          <w:rFonts w:ascii="Simplified Arabic" w:hAnsi="Simplified Arabic" w:cs="Simplified Arabic" w:hint="cs"/>
          <w:i w:val="0"/>
          <w:iCs w:val="0"/>
          <w:color w:val="1F1F1F"/>
          <w:sz w:val="32"/>
          <w:szCs w:val="32"/>
          <w:bdr w:val="none" w:sz="0" w:space="0" w:color="auto" w:frame="1"/>
          <w:rtl/>
        </w:rPr>
        <w:t>تفعيل إدارة المخاطر المصرفية في ظل تكنولوجيا المعلومات والاتصالات</w:t>
      </w:r>
      <w:r w:rsidRPr="008864A7">
        <w:rPr>
          <w:rFonts w:ascii="Simplified Arabic" w:hAnsi="Simplified Arabic" w:cs="Simplified Arabic" w:hint="cs"/>
          <w:color w:val="1F1F1F"/>
          <w:sz w:val="32"/>
          <w:szCs w:val="32"/>
          <w:rtl/>
        </w:rPr>
        <w:t xml:space="preserve"> [رسالة ماجستير غير منشورة]. الأكاديمية العربية للعلوم المالية والمصرفية، الأردن.</w:t>
      </w:r>
    </w:p>
    <w:p w14:paraId="2521F40F"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 xml:space="preserve">د. مارية </w:t>
      </w:r>
      <w:proofErr w:type="spellStart"/>
      <w:r w:rsidRPr="008864A7">
        <w:rPr>
          <w:rStyle w:val="a6"/>
          <w:rFonts w:ascii="Simplified Arabic" w:hAnsi="Simplified Arabic" w:cs="Simplified Arabic" w:hint="cs"/>
          <w:color w:val="1F1F1F"/>
          <w:sz w:val="32"/>
          <w:szCs w:val="32"/>
          <w:bdr w:val="none" w:sz="0" w:space="0" w:color="auto" w:frame="1"/>
          <w:rtl/>
        </w:rPr>
        <w:t>عواوده</w:t>
      </w:r>
      <w:proofErr w:type="spellEnd"/>
      <w:r w:rsidRPr="008864A7">
        <w:rPr>
          <w:rFonts w:ascii="Simplified Arabic" w:hAnsi="Simplified Arabic" w:cs="Simplified Arabic" w:hint="cs"/>
          <w:color w:val="1F1F1F"/>
          <w:sz w:val="32"/>
          <w:szCs w:val="32"/>
          <w:rtl/>
        </w:rPr>
        <w:t xml:space="preserve"> (2025). إدارة المخاطر المصرفية في ظل التحول الرقمي. </w:t>
      </w:r>
      <w:r w:rsidRPr="008864A7">
        <w:rPr>
          <w:rStyle w:val="aa"/>
          <w:rFonts w:ascii="Simplified Arabic" w:hAnsi="Simplified Arabic" w:cs="Simplified Arabic" w:hint="cs"/>
          <w:i w:val="0"/>
          <w:iCs w:val="0"/>
          <w:color w:val="1F1F1F"/>
          <w:sz w:val="32"/>
          <w:szCs w:val="32"/>
          <w:bdr w:val="none" w:sz="0" w:space="0" w:color="auto" w:frame="1"/>
          <w:rtl/>
        </w:rPr>
        <w:t>مجلة رماح للبحوث والدراسات، 116(2)</w:t>
      </w:r>
      <w:r w:rsidRPr="008864A7">
        <w:rPr>
          <w:rFonts w:ascii="Simplified Arabic" w:hAnsi="Simplified Arabic" w:cs="Simplified Arabic" w:hint="cs"/>
          <w:color w:val="1F1F1F"/>
          <w:sz w:val="32"/>
          <w:szCs w:val="32"/>
          <w:rtl/>
        </w:rPr>
        <w:t>.</w:t>
      </w:r>
    </w:p>
    <w:p w14:paraId="229CAB9B"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رجب، إ.</w:t>
      </w:r>
      <w:r w:rsidRPr="008864A7">
        <w:rPr>
          <w:rFonts w:ascii="Simplified Arabic" w:hAnsi="Simplified Arabic" w:cs="Simplified Arabic" w:hint="cs"/>
          <w:color w:val="1F1F1F"/>
          <w:sz w:val="32"/>
          <w:szCs w:val="32"/>
          <w:rtl/>
        </w:rPr>
        <w:t xml:space="preserve"> (2022). </w:t>
      </w:r>
      <w:r w:rsidRPr="008864A7">
        <w:rPr>
          <w:rStyle w:val="aa"/>
          <w:rFonts w:ascii="Simplified Arabic" w:hAnsi="Simplified Arabic" w:cs="Simplified Arabic" w:hint="cs"/>
          <w:i w:val="0"/>
          <w:iCs w:val="0"/>
          <w:color w:val="1F1F1F"/>
          <w:sz w:val="32"/>
          <w:szCs w:val="32"/>
          <w:bdr w:val="none" w:sz="0" w:space="0" w:color="auto" w:frame="1"/>
          <w:rtl/>
        </w:rPr>
        <w:t>التحول الرقمي في التعليم الجامعي</w:t>
      </w:r>
      <w:r w:rsidRPr="008864A7">
        <w:rPr>
          <w:rFonts w:ascii="Simplified Arabic" w:hAnsi="Simplified Arabic" w:cs="Simplified Arabic" w:hint="cs"/>
          <w:color w:val="1F1F1F"/>
          <w:sz w:val="32"/>
          <w:szCs w:val="32"/>
          <w:rtl/>
        </w:rPr>
        <w:t xml:space="preserve"> [رسالة ماجستير غير منشورة]. جامعة جنوب الوادي، مصر.</w:t>
      </w:r>
    </w:p>
    <w:p w14:paraId="6F703013"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رضوان، ط. ذ.</w:t>
      </w:r>
      <w:r w:rsidRPr="008864A7">
        <w:rPr>
          <w:rFonts w:ascii="Simplified Arabic" w:hAnsi="Simplified Arabic" w:cs="Simplified Arabic" w:hint="cs"/>
          <w:color w:val="1F1F1F"/>
          <w:sz w:val="32"/>
          <w:szCs w:val="32"/>
          <w:rtl/>
        </w:rPr>
        <w:t xml:space="preserve"> (2024). </w:t>
      </w:r>
      <w:r w:rsidRPr="008864A7">
        <w:rPr>
          <w:rStyle w:val="aa"/>
          <w:rFonts w:ascii="Simplified Arabic" w:hAnsi="Simplified Arabic" w:cs="Simplified Arabic" w:hint="cs"/>
          <w:i w:val="0"/>
          <w:iCs w:val="0"/>
          <w:color w:val="1F1F1F"/>
          <w:sz w:val="32"/>
          <w:szCs w:val="32"/>
          <w:bdr w:val="none" w:sz="0" w:space="0" w:color="auto" w:frame="1"/>
          <w:rtl/>
        </w:rPr>
        <w:t>تطبيق الذكاء الاصطناعي على ممارسات إدارة الموارد البشرية دراسة تطبيقية على العاملين بمصلحة الضرائب المصرية</w:t>
      </w:r>
      <w:r w:rsidRPr="008864A7">
        <w:rPr>
          <w:rFonts w:ascii="Simplified Arabic" w:hAnsi="Simplified Arabic" w:cs="Simplified Arabic" w:hint="cs"/>
          <w:color w:val="1F1F1F"/>
          <w:sz w:val="32"/>
          <w:szCs w:val="32"/>
          <w:rtl/>
        </w:rPr>
        <w:t xml:space="preserve"> [رسالة ماجستير غير منشورة]. جامعة طنطا، مصر.</w:t>
      </w:r>
    </w:p>
    <w:p w14:paraId="3DF12FC8"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زهر، إ. م.، و حامد، أ. ع.</w:t>
      </w:r>
      <w:r w:rsidRPr="008864A7">
        <w:rPr>
          <w:rFonts w:ascii="Simplified Arabic" w:hAnsi="Simplified Arabic" w:cs="Simplified Arabic" w:hint="cs"/>
          <w:color w:val="1F1F1F"/>
          <w:sz w:val="32"/>
          <w:szCs w:val="32"/>
          <w:rtl/>
        </w:rPr>
        <w:t xml:space="preserve"> (2024). أثر التحول الرقمي على إدارة المخاطر المصرفية -دراسة حالة. </w:t>
      </w:r>
      <w:r w:rsidRPr="008864A7">
        <w:rPr>
          <w:rStyle w:val="aa"/>
          <w:rFonts w:ascii="Simplified Arabic" w:hAnsi="Simplified Arabic" w:cs="Simplified Arabic" w:hint="cs"/>
          <w:i w:val="0"/>
          <w:iCs w:val="0"/>
          <w:color w:val="1F1F1F"/>
          <w:sz w:val="32"/>
          <w:szCs w:val="32"/>
          <w:bdr w:val="none" w:sz="0" w:space="0" w:color="auto" w:frame="1"/>
          <w:rtl/>
        </w:rPr>
        <w:t>المجلة العلمية للبحوث التجارية.</w:t>
      </w:r>
    </w:p>
    <w:p w14:paraId="68C2CE44"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صلاح الدين، ث.</w:t>
      </w:r>
      <w:r w:rsidRPr="008864A7">
        <w:rPr>
          <w:rFonts w:ascii="Simplified Arabic" w:hAnsi="Simplified Arabic" w:cs="Simplified Arabic" w:hint="cs"/>
          <w:color w:val="1F1F1F"/>
          <w:sz w:val="32"/>
          <w:szCs w:val="32"/>
          <w:rtl/>
        </w:rPr>
        <w:t xml:space="preserve"> (2023). </w:t>
      </w:r>
      <w:r w:rsidRPr="008864A7">
        <w:rPr>
          <w:rStyle w:val="aa"/>
          <w:rFonts w:ascii="Simplified Arabic" w:hAnsi="Simplified Arabic" w:cs="Simplified Arabic" w:hint="cs"/>
          <w:i w:val="0"/>
          <w:iCs w:val="0"/>
          <w:color w:val="1F1F1F"/>
          <w:sz w:val="32"/>
          <w:szCs w:val="32"/>
          <w:bdr w:val="none" w:sz="0" w:space="0" w:color="auto" w:frame="1"/>
          <w:rtl/>
        </w:rPr>
        <w:t>أثر التحول الرقمي على أداء مؤسسات التعليم العالي</w:t>
      </w:r>
      <w:r w:rsidRPr="008864A7">
        <w:rPr>
          <w:rFonts w:ascii="Simplified Arabic" w:hAnsi="Simplified Arabic" w:cs="Simplified Arabic" w:hint="cs"/>
          <w:color w:val="1F1F1F"/>
          <w:sz w:val="32"/>
          <w:szCs w:val="32"/>
          <w:rtl/>
        </w:rPr>
        <w:t xml:space="preserve"> [رسالة ماجستير غير منشورة]. جامعة الجيلالي بونعامة، الجزائر.</w:t>
      </w:r>
    </w:p>
    <w:p w14:paraId="146FF2E7"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عاشور، م.</w:t>
      </w:r>
      <w:r w:rsidRPr="008864A7">
        <w:rPr>
          <w:rFonts w:ascii="Simplified Arabic" w:hAnsi="Simplified Arabic" w:cs="Simplified Arabic" w:hint="cs"/>
          <w:color w:val="1F1F1F"/>
          <w:sz w:val="32"/>
          <w:szCs w:val="32"/>
          <w:rtl/>
        </w:rPr>
        <w:t xml:space="preserve"> (2020). </w:t>
      </w:r>
      <w:r w:rsidRPr="008864A7">
        <w:rPr>
          <w:rStyle w:val="aa"/>
          <w:rFonts w:ascii="Simplified Arabic" w:hAnsi="Simplified Arabic" w:cs="Simplified Arabic" w:hint="cs"/>
          <w:i w:val="0"/>
          <w:iCs w:val="0"/>
          <w:color w:val="1F1F1F"/>
          <w:sz w:val="32"/>
          <w:szCs w:val="32"/>
          <w:bdr w:val="none" w:sz="0" w:space="0" w:color="auto" w:frame="1"/>
          <w:rtl/>
        </w:rPr>
        <w:t>الشبكات العصبية الاصطناعية</w:t>
      </w:r>
      <w:r w:rsidRPr="008864A7">
        <w:rPr>
          <w:rFonts w:ascii="Simplified Arabic" w:hAnsi="Simplified Arabic" w:cs="Simplified Arabic" w:hint="cs"/>
          <w:color w:val="1F1F1F"/>
          <w:sz w:val="32"/>
          <w:szCs w:val="32"/>
          <w:rtl/>
        </w:rPr>
        <w:t>. جامعة بغداد.</w:t>
      </w:r>
    </w:p>
    <w:p w14:paraId="25C6467C"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العبد الله، ن.</w:t>
      </w:r>
      <w:r w:rsidRPr="008864A7">
        <w:rPr>
          <w:rFonts w:ascii="Simplified Arabic" w:hAnsi="Simplified Arabic" w:cs="Simplified Arabic" w:hint="cs"/>
          <w:color w:val="1F1F1F"/>
          <w:sz w:val="32"/>
          <w:szCs w:val="32"/>
          <w:rtl/>
        </w:rPr>
        <w:t xml:space="preserve"> (2021). دور </w:t>
      </w:r>
      <w:proofErr w:type="spellStart"/>
      <w:r w:rsidRPr="008864A7">
        <w:rPr>
          <w:rFonts w:ascii="Simplified Arabic" w:hAnsi="Simplified Arabic" w:cs="Simplified Arabic" w:hint="cs"/>
          <w:color w:val="1F1F1F"/>
          <w:sz w:val="32"/>
          <w:szCs w:val="32"/>
          <w:rtl/>
        </w:rPr>
        <w:t>حوكمة</w:t>
      </w:r>
      <w:proofErr w:type="spellEnd"/>
      <w:r w:rsidRPr="008864A7">
        <w:rPr>
          <w:rFonts w:ascii="Simplified Arabic" w:hAnsi="Simplified Arabic" w:cs="Simplified Arabic" w:hint="cs"/>
          <w:color w:val="1F1F1F"/>
          <w:sz w:val="32"/>
          <w:szCs w:val="32"/>
          <w:rtl/>
        </w:rPr>
        <w:t xml:space="preserve"> تكنولوجيا المعلومات في الحد من المخاطر المصرفية الإلكترونية: دراسة ميدانية. </w:t>
      </w:r>
      <w:r w:rsidRPr="008864A7">
        <w:rPr>
          <w:rStyle w:val="aa"/>
          <w:rFonts w:ascii="Simplified Arabic" w:hAnsi="Simplified Arabic" w:cs="Simplified Arabic" w:hint="cs"/>
          <w:i w:val="0"/>
          <w:iCs w:val="0"/>
          <w:color w:val="1F1F1F"/>
          <w:sz w:val="32"/>
          <w:szCs w:val="32"/>
          <w:bdr w:val="none" w:sz="0" w:space="0" w:color="auto" w:frame="1"/>
          <w:rtl/>
        </w:rPr>
        <w:t>مجلة الدراسات والبحوث التجارية - جامعة بنها.</w:t>
      </w:r>
    </w:p>
    <w:p w14:paraId="428AD039"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علاوي، ع. م.</w:t>
      </w:r>
      <w:r w:rsidRPr="008864A7">
        <w:rPr>
          <w:rFonts w:ascii="Simplified Arabic" w:hAnsi="Simplified Arabic" w:cs="Simplified Arabic" w:hint="cs"/>
          <w:color w:val="1F1F1F"/>
          <w:sz w:val="32"/>
          <w:szCs w:val="32"/>
          <w:rtl/>
        </w:rPr>
        <w:t xml:space="preserve"> (2012). </w:t>
      </w:r>
      <w:r w:rsidRPr="008864A7">
        <w:rPr>
          <w:rStyle w:val="aa"/>
          <w:rFonts w:ascii="Simplified Arabic" w:hAnsi="Simplified Arabic" w:cs="Simplified Arabic" w:hint="cs"/>
          <w:i w:val="0"/>
          <w:iCs w:val="0"/>
          <w:color w:val="1F1F1F"/>
          <w:sz w:val="32"/>
          <w:szCs w:val="32"/>
          <w:bdr w:val="none" w:sz="0" w:space="0" w:color="auto" w:frame="1"/>
          <w:rtl/>
        </w:rPr>
        <w:t>إدارة مخاطر التشغيل في المصارف الإسلامية دراسة مقارنة بين المصارف الإسلامية في السودان والأردن</w:t>
      </w:r>
      <w:r w:rsidRPr="008864A7">
        <w:rPr>
          <w:rFonts w:ascii="Simplified Arabic" w:hAnsi="Simplified Arabic" w:cs="Simplified Arabic" w:hint="cs"/>
          <w:color w:val="1F1F1F"/>
          <w:sz w:val="32"/>
          <w:szCs w:val="32"/>
          <w:rtl/>
        </w:rPr>
        <w:t xml:space="preserve"> [رسالة ماجستير غير منشورة]. جامعة أم درمان، السودان.</w:t>
      </w:r>
    </w:p>
    <w:p w14:paraId="6262F7FE"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فيها خير، ج.</w:t>
      </w:r>
      <w:r w:rsidRPr="008864A7">
        <w:rPr>
          <w:rFonts w:ascii="Simplified Arabic" w:hAnsi="Simplified Arabic" w:cs="Simplified Arabic" w:hint="cs"/>
          <w:color w:val="1F1F1F"/>
          <w:sz w:val="32"/>
          <w:szCs w:val="32"/>
          <w:rtl/>
        </w:rPr>
        <w:t xml:space="preserve"> (2012). </w:t>
      </w:r>
      <w:r w:rsidRPr="008864A7">
        <w:rPr>
          <w:rStyle w:val="aa"/>
          <w:rFonts w:ascii="Simplified Arabic" w:hAnsi="Simplified Arabic" w:cs="Simplified Arabic" w:hint="cs"/>
          <w:i w:val="0"/>
          <w:iCs w:val="0"/>
          <w:color w:val="1F1F1F"/>
          <w:sz w:val="32"/>
          <w:szCs w:val="32"/>
          <w:bdr w:val="none" w:sz="0" w:space="0" w:color="auto" w:frame="1"/>
          <w:rtl/>
        </w:rPr>
        <w:t>إدارة المخاطر الائتمانية في البنوك الإسلامية دراسة حالة بنك البركة الجزائري</w:t>
      </w:r>
      <w:r w:rsidRPr="008864A7">
        <w:rPr>
          <w:rFonts w:ascii="Simplified Arabic" w:hAnsi="Simplified Arabic" w:cs="Simplified Arabic" w:hint="cs"/>
          <w:color w:val="1F1F1F"/>
          <w:sz w:val="32"/>
          <w:szCs w:val="32"/>
          <w:rtl/>
        </w:rPr>
        <w:t xml:space="preserve"> [رسالة ماجستير غير منشورة]. جامعة قاصدي مرباح، الجزائر.</w:t>
      </w:r>
    </w:p>
    <w:p w14:paraId="09D0AA96"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المطيري، أ.</w:t>
      </w:r>
      <w:r w:rsidRPr="008864A7">
        <w:rPr>
          <w:rFonts w:ascii="Simplified Arabic" w:hAnsi="Simplified Arabic" w:cs="Simplified Arabic" w:hint="cs"/>
          <w:color w:val="1F1F1F"/>
          <w:sz w:val="32"/>
          <w:szCs w:val="32"/>
          <w:rtl/>
        </w:rPr>
        <w:t xml:space="preserve"> (2018). الحوسبة السحابية المفهوم والتطبيقات. </w:t>
      </w:r>
      <w:r w:rsidRPr="008864A7">
        <w:rPr>
          <w:rStyle w:val="aa"/>
          <w:rFonts w:ascii="Simplified Arabic" w:hAnsi="Simplified Arabic" w:cs="Simplified Arabic" w:hint="cs"/>
          <w:i w:val="0"/>
          <w:iCs w:val="0"/>
          <w:color w:val="1F1F1F"/>
          <w:sz w:val="32"/>
          <w:szCs w:val="32"/>
          <w:bdr w:val="none" w:sz="0" w:space="0" w:color="auto" w:frame="1"/>
          <w:rtl/>
        </w:rPr>
        <w:t>مجلة كلية الآداب، جامعة سوهاج.</w:t>
      </w:r>
    </w:p>
    <w:p w14:paraId="252CF1C5"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tl/>
        </w:rPr>
        <w:t>ناولو</w:t>
      </w:r>
      <w:proofErr w:type="spellEnd"/>
      <w:r w:rsidRPr="008864A7">
        <w:rPr>
          <w:rStyle w:val="a6"/>
          <w:rFonts w:ascii="Simplified Arabic" w:hAnsi="Simplified Arabic" w:cs="Simplified Arabic" w:hint="cs"/>
          <w:color w:val="1F1F1F"/>
          <w:sz w:val="32"/>
          <w:szCs w:val="32"/>
          <w:bdr w:val="none" w:sz="0" w:space="0" w:color="auto" w:frame="1"/>
          <w:rtl/>
        </w:rPr>
        <w:t>، م.</w:t>
      </w:r>
      <w:r w:rsidRPr="008864A7">
        <w:rPr>
          <w:rFonts w:ascii="Simplified Arabic" w:hAnsi="Simplified Arabic" w:cs="Simplified Arabic" w:hint="cs"/>
          <w:color w:val="1F1F1F"/>
          <w:sz w:val="32"/>
          <w:szCs w:val="32"/>
          <w:rtl/>
        </w:rPr>
        <w:t xml:space="preserve"> (2022). </w:t>
      </w:r>
      <w:r w:rsidRPr="008864A7">
        <w:rPr>
          <w:rStyle w:val="aa"/>
          <w:rFonts w:ascii="Simplified Arabic" w:hAnsi="Simplified Arabic" w:cs="Simplified Arabic" w:hint="cs"/>
          <w:i w:val="0"/>
          <w:iCs w:val="0"/>
          <w:color w:val="1F1F1F"/>
          <w:sz w:val="32"/>
          <w:szCs w:val="32"/>
          <w:bdr w:val="none" w:sz="0" w:space="0" w:color="auto" w:frame="1"/>
          <w:rtl/>
        </w:rPr>
        <w:t>إدارة المخاطر المالية والمصرفية بين النظرية والتطبيق</w:t>
      </w:r>
      <w:r w:rsidRPr="008864A7">
        <w:rPr>
          <w:rFonts w:ascii="Simplified Arabic" w:hAnsi="Simplified Arabic" w:cs="Simplified Arabic" w:hint="cs"/>
          <w:color w:val="1F1F1F"/>
          <w:sz w:val="32"/>
          <w:szCs w:val="32"/>
          <w:rtl/>
        </w:rPr>
        <w:t>. دار سورية الفتاة.</w:t>
      </w:r>
    </w:p>
    <w:p w14:paraId="4843CBA9"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النجداوي، ب.</w:t>
      </w:r>
      <w:r w:rsidRPr="008864A7">
        <w:rPr>
          <w:rFonts w:ascii="Simplified Arabic" w:hAnsi="Simplified Arabic" w:cs="Simplified Arabic" w:hint="cs"/>
          <w:color w:val="1F1F1F"/>
          <w:sz w:val="32"/>
          <w:szCs w:val="32"/>
          <w:rtl/>
        </w:rPr>
        <w:t xml:space="preserve"> (2019). </w:t>
      </w:r>
      <w:r w:rsidRPr="008864A7">
        <w:rPr>
          <w:rStyle w:val="aa"/>
          <w:rFonts w:ascii="Simplified Arabic" w:hAnsi="Simplified Arabic" w:cs="Simplified Arabic" w:hint="cs"/>
          <w:i w:val="0"/>
          <w:iCs w:val="0"/>
          <w:color w:val="1F1F1F"/>
          <w:sz w:val="32"/>
          <w:szCs w:val="32"/>
          <w:bdr w:val="none" w:sz="0" w:space="0" w:color="auto" w:frame="1"/>
          <w:rtl/>
        </w:rPr>
        <w:t>مخاطر السيولة في البنوك الإسلامية</w:t>
      </w:r>
      <w:r w:rsidRPr="008864A7">
        <w:rPr>
          <w:rFonts w:ascii="Simplified Arabic" w:hAnsi="Simplified Arabic" w:cs="Simplified Arabic" w:hint="cs"/>
          <w:color w:val="1F1F1F"/>
          <w:sz w:val="32"/>
          <w:szCs w:val="32"/>
          <w:rtl/>
        </w:rPr>
        <w:t xml:space="preserve"> [رسالة ماجستير غير منشورة]. جامعة البلقاء، الأردن.</w:t>
      </w:r>
    </w:p>
    <w:p w14:paraId="6BE8FBF7" w14:textId="77777777" w:rsidR="00BD1199" w:rsidRPr="008864A7" w:rsidRDefault="00BD1199" w:rsidP="001617E0">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الهلالي، م.</w:t>
      </w:r>
      <w:r w:rsidRPr="008864A7">
        <w:rPr>
          <w:rFonts w:ascii="Simplified Arabic" w:hAnsi="Simplified Arabic" w:cs="Simplified Arabic" w:hint="cs"/>
          <w:color w:val="1F1F1F"/>
          <w:sz w:val="32"/>
          <w:szCs w:val="32"/>
          <w:rtl/>
        </w:rPr>
        <w:t xml:space="preserve"> (2021). التحول الرقمي في عصر البيانات الضخمة. </w:t>
      </w:r>
      <w:r w:rsidRPr="008864A7">
        <w:rPr>
          <w:rStyle w:val="aa"/>
          <w:rFonts w:ascii="Simplified Arabic" w:hAnsi="Simplified Arabic" w:cs="Simplified Arabic" w:hint="cs"/>
          <w:i w:val="0"/>
          <w:iCs w:val="0"/>
          <w:color w:val="1F1F1F"/>
          <w:sz w:val="32"/>
          <w:szCs w:val="32"/>
          <w:bdr w:val="none" w:sz="0" w:space="0" w:color="auto" w:frame="1"/>
          <w:rtl/>
        </w:rPr>
        <w:t>المجلة العربية الدولية للتكنولوجيا المعلومات.</w:t>
      </w:r>
    </w:p>
    <w:p w14:paraId="6417304F" w14:textId="77777777" w:rsidR="00BD1199" w:rsidRPr="008864A7" w:rsidRDefault="00BD1199"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ثانياً: المراجع الأجنبية (</w:t>
      </w:r>
      <w:r w:rsidRPr="008864A7">
        <w:rPr>
          <w:rFonts w:ascii="Simplified Arabic" w:eastAsia="Times New Roman" w:hAnsi="Simplified Arabic" w:cs="Simplified Arabic" w:hint="cs"/>
          <w:color w:val="1F1F1F"/>
        </w:rPr>
        <w:t>English References</w:t>
      </w:r>
      <w:r w:rsidRPr="008864A7">
        <w:rPr>
          <w:rFonts w:ascii="Simplified Arabic" w:eastAsia="Times New Roman" w:hAnsi="Simplified Arabic" w:cs="Simplified Arabic" w:hint="cs"/>
          <w:color w:val="1F1F1F"/>
          <w:rtl/>
        </w:rPr>
        <w:t>)</w:t>
      </w:r>
    </w:p>
    <w:p w14:paraId="68A53105" w14:textId="77777777" w:rsidR="00BD1199" w:rsidRPr="008864A7" w:rsidRDefault="00BD1199" w:rsidP="001617E0">
      <w:pPr>
        <w:pStyle w:val="a5"/>
        <w:numPr>
          <w:ilvl w:val="0"/>
          <w:numId w:val="42"/>
        </w:numPr>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Pr>
        <w:t>Aziz, S</w:t>
      </w:r>
      <w:r w:rsidRPr="008864A7">
        <w:rPr>
          <w:rStyle w:val="a6"/>
          <w:rFonts w:ascii="Simplified Arabic" w:hAnsi="Simplified Arabic" w:cs="Simplified Arabic" w:hint="cs"/>
          <w:color w:val="1F1F1F"/>
          <w:sz w:val="32"/>
          <w:szCs w:val="32"/>
          <w:bdr w:val="none" w:sz="0" w:space="0" w:color="auto" w:frame="1"/>
          <w:rtl/>
        </w:rPr>
        <w:t xml:space="preserve">., &amp; </w:t>
      </w:r>
      <w:r w:rsidRPr="008864A7">
        <w:rPr>
          <w:rStyle w:val="a6"/>
          <w:rFonts w:ascii="Simplified Arabic" w:hAnsi="Simplified Arabic" w:cs="Simplified Arabic" w:hint="cs"/>
          <w:color w:val="1F1F1F"/>
          <w:sz w:val="32"/>
          <w:szCs w:val="32"/>
          <w:bdr w:val="none" w:sz="0" w:space="0" w:color="auto" w:frame="1"/>
        </w:rPr>
        <w:t>Dowling, M</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(2019). </w:t>
      </w:r>
      <w:r w:rsidRPr="008864A7">
        <w:rPr>
          <w:rStyle w:val="aa"/>
          <w:rFonts w:ascii="Simplified Arabic" w:hAnsi="Simplified Arabic" w:cs="Simplified Arabic" w:hint="cs"/>
          <w:i w:val="0"/>
          <w:iCs w:val="0"/>
          <w:color w:val="1F1F1F"/>
          <w:sz w:val="32"/>
          <w:szCs w:val="32"/>
          <w:bdr w:val="none" w:sz="0" w:space="0" w:color="auto" w:frame="1"/>
        </w:rPr>
        <w:t>Machine Learning and Al for Risk Management</w:t>
      </w:r>
      <w:r w:rsidRPr="008864A7">
        <w:rPr>
          <w:rFonts w:ascii="Simplified Arabic" w:hAnsi="Simplified Arabic" w:cs="Simplified Arabic" w:hint="cs"/>
          <w:color w:val="1F1F1F"/>
          <w:sz w:val="32"/>
          <w:szCs w:val="32"/>
          <w:rtl/>
        </w:rPr>
        <w:t xml:space="preserve">. </w:t>
      </w:r>
      <w:r w:rsidRPr="008864A7">
        <w:rPr>
          <w:rFonts w:ascii="Simplified Arabic" w:hAnsi="Simplified Arabic" w:cs="Simplified Arabic" w:hint="cs"/>
          <w:color w:val="1F1F1F"/>
          <w:sz w:val="32"/>
          <w:szCs w:val="32"/>
        </w:rPr>
        <w:t>Palgrave Studies in Digital Business and Enabling Technologies</w:t>
      </w:r>
      <w:r w:rsidRPr="008864A7">
        <w:rPr>
          <w:rFonts w:ascii="Simplified Arabic" w:hAnsi="Simplified Arabic" w:cs="Simplified Arabic" w:hint="cs"/>
          <w:color w:val="1F1F1F"/>
          <w:sz w:val="32"/>
          <w:szCs w:val="32"/>
          <w:rtl/>
        </w:rPr>
        <w:t>.</w:t>
      </w:r>
    </w:p>
    <w:p w14:paraId="2456835B" w14:textId="77777777" w:rsidR="00BD1199" w:rsidRPr="008864A7" w:rsidRDefault="00BD1199" w:rsidP="001617E0">
      <w:pPr>
        <w:pStyle w:val="a5"/>
        <w:numPr>
          <w:ilvl w:val="0"/>
          <w:numId w:val="42"/>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Pr>
        <w:t>Czapran</w:t>
      </w:r>
      <w:proofErr w:type="spellEnd"/>
      <w:r w:rsidRPr="008864A7">
        <w:rPr>
          <w:rStyle w:val="a6"/>
          <w:rFonts w:ascii="Simplified Arabic" w:hAnsi="Simplified Arabic" w:cs="Simplified Arabic" w:hint="cs"/>
          <w:color w:val="1F1F1F"/>
          <w:sz w:val="32"/>
          <w:szCs w:val="32"/>
          <w:bdr w:val="none" w:sz="0" w:space="0" w:color="auto" w:frame="1"/>
        </w:rPr>
        <w:t>, T</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(2023). </w:t>
      </w:r>
      <w:r w:rsidRPr="008864A7">
        <w:rPr>
          <w:rFonts w:ascii="Simplified Arabic" w:hAnsi="Simplified Arabic" w:cs="Simplified Arabic" w:hint="cs"/>
          <w:color w:val="1F1F1F"/>
          <w:sz w:val="32"/>
          <w:szCs w:val="32"/>
        </w:rPr>
        <w:t>IMPLEMENTATION OF MICROSOFT DYNAMICS 365</w:t>
      </w:r>
      <w:r w:rsidRPr="008864A7">
        <w:rPr>
          <w:rFonts w:ascii="Simplified Arabic" w:hAnsi="Simplified Arabic" w:cs="Simplified Arabic" w:hint="cs"/>
          <w:color w:val="1F1F1F"/>
          <w:sz w:val="32"/>
          <w:szCs w:val="32"/>
          <w:rtl/>
        </w:rPr>
        <w:t xml:space="preserve">. </w:t>
      </w:r>
      <w:r w:rsidRPr="008864A7">
        <w:rPr>
          <w:rStyle w:val="aa"/>
          <w:rFonts w:ascii="Simplified Arabic" w:hAnsi="Simplified Arabic" w:cs="Simplified Arabic" w:hint="cs"/>
          <w:i w:val="0"/>
          <w:iCs w:val="0"/>
          <w:color w:val="1F1F1F"/>
          <w:sz w:val="32"/>
          <w:szCs w:val="32"/>
          <w:bdr w:val="none" w:sz="0" w:space="0" w:color="auto" w:frame="1"/>
        </w:rPr>
        <w:t>The International Scientific Conference Economic Policy</w:t>
      </w:r>
      <w:r w:rsidRPr="008864A7">
        <w:rPr>
          <w:rFonts w:ascii="Simplified Arabic" w:hAnsi="Simplified Arabic" w:cs="Simplified Arabic" w:hint="cs"/>
          <w:color w:val="1F1F1F"/>
          <w:sz w:val="32"/>
          <w:szCs w:val="32"/>
          <w:rtl/>
        </w:rPr>
        <w:t>.</w:t>
      </w:r>
    </w:p>
    <w:p w14:paraId="25F9FB2C" w14:textId="77777777" w:rsidR="00BD1199" w:rsidRPr="008864A7" w:rsidRDefault="00BD1199" w:rsidP="001617E0">
      <w:pPr>
        <w:pStyle w:val="a5"/>
        <w:numPr>
          <w:ilvl w:val="0"/>
          <w:numId w:val="42"/>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Pr>
        <w:t>Gunduz</w:t>
      </w:r>
      <w:proofErr w:type="spellEnd"/>
      <w:r w:rsidRPr="008864A7">
        <w:rPr>
          <w:rStyle w:val="a6"/>
          <w:rFonts w:ascii="Simplified Arabic" w:hAnsi="Simplified Arabic" w:cs="Simplified Arabic" w:hint="cs"/>
          <w:color w:val="1F1F1F"/>
          <w:sz w:val="32"/>
          <w:szCs w:val="32"/>
          <w:bdr w:val="none" w:sz="0" w:space="0" w:color="auto" w:frame="1"/>
        </w:rPr>
        <w:t>, V</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(2020). </w:t>
      </w:r>
      <w:r w:rsidRPr="008864A7">
        <w:rPr>
          <w:rFonts w:ascii="Simplified Arabic" w:hAnsi="Simplified Arabic" w:cs="Simplified Arabic" w:hint="cs"/>
          <w:color w:val="1F1F1F"/>
          <w:sz w:val="32"/>
          <w:szCs w:val="32"/>
        </w:rPr>
        <w:t>Management</w:t>
      </w:r>
      <w:r w:rsidRPr="008864A7">
        <w:rPr>
          <w:rFonts w:ascii="Simplified Arabic" w:hAnsi="Simplified Arabic" w:cs="Simplified Arabic" w:hint="cs"/>
          <w:color w:val="1F1F1F"/>
          <w:sz w:val="32"/>
          <w:szCs w:val="32"/>
          <w:rtl/>
        </w:rPr>
        <w:t xml:space="preserve"> &amp; </w:t>
      </w:r>
      <w:r w:rsidRPr="008864A7">
        <w:rPr>
          <w:rFonts w:ascii="Simplified Arabic" w:hAnsi="Simplified Arabic" w:cs="Simplified Arabic" w:hint="cs"/>
          <w:color w:val="1F1F1F"/>
          <w:sz w:val="32"/>
          <w:szCs w:val="32"/>
        </w:rPr>
        <w:t>Strategy Risk Management in Banking Sector</w:t>
      </w:r>
      <w:r w:rsidRPr="008864A7">
        <w:rPr>
          <w:rFonts w:ascii="Simplified Arabic" w:hAnsi="Simplified Arabic" w:cs="Simplified Arabic" w:hint="cs"/>
          <w:color w:val="1F1F1F"/>
          <w:sz w:val="32"/>
          <w:szCs w:val="32"/>
          <w:rtl/>
        </w:rPr>
        <w:t xml:space="preserve">. </w:t>
      </w:r>
      <w:proofErr w:type="spellStart"/>
      <w:r w:rsidRPr="008864A7">
        <w:rPr>
          <w:rStyle w:val="aa"/>
          <w:rFonts w:ascii="Simplified Arabic" w:hAnsi="Simplified Arabic" w:cs="Simplified Arabic" w:hint="cs"/>
          <w:i w:val="0"/>
          <w:iCs w:val="0"/>
          <w:color w:val="1F1F1F"/>
          <w:sz w:val="32"/>
          <w:szCs w:val="32"/>
          <w:bdr w:val="none" w:sz="0" w:space="0" w:color="auto" w:frame="1"/>
        </w:rPr>
        <w:t>Artikel</w:t>
      </w:r>
      <w:proofErr w:type="spellEnd"/>
      <w:r w:rsidRPr="008864A7">
        <w:rPr>
          <w:rStyle w:val="aa"/>
          <w:rFonts w:ascii="Simplified Arabic" w:hAnsi="Simplified Arabic" w:cs="Simplified Arabic" w:hint="cs"/>
          <w:i w:val="0"/>
          <w:iCs w:val="0"/>
          <w:color w:val="1F1F1F"/>
          <w:sz w:val="32"/>
          <w:szCs w:val="32"/>
          <w:bdr w:val="none" w:sz="0" w:space="0" w:color="auto" w:frame="1"/>
        </w:rPr>
        <w:t xml:space="preserve"> </w:t>
      </w:r>
      <w:proofErr w:type="spellStart"/>
      <w:r w:rsidRPr="008864A7">
        <w:rPr>
          <w:rStyle w:val="aa"/>
          <w:rFonts w:ascii="Simplified Arabic" w:hAnsi="Simplified Arabic" w:cs="Simplified Arabic" w:hint="cs"/>
          <w:i w:val="0"/>
          <w:iCs w:val="0"/>
          <w:color w:val="1F1F1F"/>
          <w:sz w:val="32"/>
          <w:szCs w:val="32"/>
          <w:bdr w:val="none" w:sz="0" w:space="0" w:color="auto" w:frame="1"/>
        </w:rPr>
        <w:t>Akademi</w:t>
      </w:r>
      <w:proofErr w:type="spellEnd"/>
      <w:r w:rsidRPr="008864A7">
        <w:rPr>
          <w:rFonts w:ascii="Simplified Arabic" w:hAnsi="Simplified Arabic" w:cs="Simplified Arabic" w:hint="cs"/>
          <w:color w:val="1F1F1F"/>
          <w:sz w:val="32"/>
          <w:szCs w:val="32"/>
          <w:rtl/>
        </w:rPr>
        <w:t>.</w:t>
      </w:r>
    </w:p>
    <w:p w14:paraId="02259AE8" w14:textId="77777777" w:rsidR="00BD1199" w:rsidRPr="008864A7" w:rsidRDefault="00BD1199" w:rsidP="001617E0">
      <w:pPr>
        <w:pStyle w:val="a5"/>
        <w:numPr>
          <w:ilvl w:val="0"/>
          <w:numId w:val="42"/>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Pr>
        <w:lastRenderedPageBreak/>
        <w:t>Rosati</w:t>
      </w:r>
      <w:proofErr w:type="spellEnd"/>
      <w:r w:rsidRPr="008864A7">
        <w:rPr>
          <w:rStyle w:val="a6"/>
          <w:rFonts w:ascii="Simplified Arabic" w:hAnsi="Simplified Arabic" w:cs="Simplified Arabic" w:hint="cs"/>
          <w:color w:val="1F1F1F"/>
          <w:sz w:val="32"/>
          <w:szCs w:val="32"/>
          <w:bdr w:val="none" w:sz="0" w:space="0" w:color="auto" w:frame="1"/>
        </w:rPr>
        <w:t>, P</w:t>
      </w:r>
      <w:r w:rsidRPr="008864A7">
        <w:rPr>
          <w:rStyle w:val="a6"/>
          <w:rFonts w:ascii="Simplified Arabic" w:hAnsi="Simplified Arabic" w:cs="Simplified Arabic" w:hint="cs"/>
          <w:color w:val="1F1F1F"/>
          <w:sz w:val="32"/>
          <w:szCs w:val="32"/>
          <w:bdr w:val="none" w:sz="0" w:space="0" w:color="auto" w:frame="1"/>
          <w:rtl/>
        </w:rPr>
        <w:t xml:space="preserve">., &amp; </w:t>
      </w:r>
      <w:proofErr w:type="spellStart"/>
      <w:r w:rsidRPr="008864A7">
        <w:rPr>
          <w:rStyle w:val="a6"/>
          <w:rFonts w:ascii="Cambria" w:hAnsi="Cambria" w:cs="Cambria"/>
          <w:color w:val="1F1F1F"/>
          <w:sz w:val="32"/>
          <w:szCs w:val="32"/>
          <w:bdr w:val="none" w:sz="0" w:space="0" w:color="auto" w:frame="1"/>
        </w:rPr>
        <w:t>Č</w:t>
      </w:r>
      <w:r w:rsidRPr="008864A7">
        <w:rPr>
          <w:rStyle w:val="a6"/>
          <w:rFonts w:ascii="Simplified Arabic" w:hAnsi="Simplified Arabic" w:cs="Simplified Arabic" w:hint="cs"/>
          <w:color w:val="1F1F1F"/>
          <w:sz w:val="32"/>
          <w:szCs w:val="32"/>
          <w:bdr w:val="none" w:sz="0" w:space="0" w:color="auto" w:frame="1"/>
        </w:rPr>
        <w:t>uk</w:t>
      </w:r>
      <w:proofErr w:type="spellEnd"/>
      <w:r w:rsidRPr="008864A7">
        <w:rPr>
          <w:rStyle w:val="a6"/>
          <w:rFonts w:ascii="Simplified Arabic" w:hAnsi="Simplified Arabic" w:cs="Simplified Arabic" w:hint="cs"/>
          <w:color w:val="1F1F1F"/>
          <w:sz w:val="32"/>
          <w:szCs w:val="32"/>
          <w:bdr w:val="none" w:sz="0" w:space="0" w:color="auto" w:frame="1"/>
        </w:rPr>
        <w:t>, T</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(2019). </w:t>
      </w:r>
      <w:proofErr w:type="spellStart"/>
      <w:r w:rsidRPr="008864A7">
        <w:rPr>
          <w:rStyle w:val="aa"/>
          <w:rFonts w:ascii="Simplified Arabic" w:hAnsi="Simplified Arabic" w:cs="Simplified Arabic" w:hint="cs"/>
          <w:i w:val="0"/>
          <w:iCs w:val="0"/>
          <w:color w:val="1F1F1F"/>
          <w:sz w:val="32"/>
          <w:szCs w:val="32"/>
          <w:bdr w:val="none" w:sz="0" w:space="0" w:color="auto" w:frame="1"/>
        </w:rPr>
        <w:t>Blockchain</w:t>
      </w:r>
      <w:proofErr w:type="spellEnd"/>
      <w:r w:rsidRPr="008864A7">
        <w:rPr>
          <w:rStyle w:val="aa"/>
          <w:rFonts w:ascii="Simplified Arabic" w:hAnsi="Simplified Arabic" w:cs="Simplified Arabic" w:hint="cs"/>
          <w:i w:val="0"/>
          <w:iCs w:val="0"/>
          <w:color w:val="1F1F1F"/>
          <w:sz w:val="32"/>
          <w:szCs w:val="32"/>
          <w:bdr w:val="none" w:sz="0" w:space="0" w:color="auto" w:frame="1"/>
        </w:rPr>
        <w:t xml:space="preserve"> Beyond Cryptocurrencies</w:t>
      </w:r>
      <w:r w:rsidRPr="008864A7">
        <w:rPr>
          <w:rFonts w:ascii="Simplified Arabic" w:hAnsi="Simplified Arabic" w:cs="Simplified Arabic" w:hint="cs"/>
          <w:color w:val="1F1F1F"/>
          <w:sz w:val="32"/>
          <w:szCs w:val="32"/>
          <w:rtl/>
        </w:rPr>
        <w:t xml:space="preserve">. </w:t>
      </w:r>
      <w:r w:rsidRPr="008864A7">
        <w:rPr>
          <w:rFonts w:ascii="Simplified Arabic" w:hAnsi="Simplified Arabic" w:cs="Simplified Arabic" w:hint="cs"/>
          <w:color w:val="1F1F1F"/>
          <w:sz w:val="32"/>
          <w:szCs w:val="32"/>
        </w:rPr>
        <w:t>Palgrave Studies in Digital Business and Enabling Technologies</w:t>
      </w:r>
      <w:r w:rsidRPr="008864A7">
        <w:rPr>
          <w:rFonts w:ascii="Simplified Arabic" w:hAnsi="Simplified Arabic" w:cs="Simplified Arabic" w:hint="cs"/>
          <w:color w:val="1F1F1F"/>
          <w:sz w:val="32"/>
          <w:szCs w:val="32"/>
          <w:rtl/>
        </w:rPr>
        <w:t>.</w:t>
      </w:r>
    </w:p>
    <w:p w14:paraId="77B47A8A" w14:textId="77777777" w:rsidR="00BD1199" w:rsidRPr="008864A7" w:rsidRDefault="00BD1199" w:rsidP="001617E0">
      <w:pPr>
        <w:pStyle w:val="a5"/>
        <w:numPr>
          <w:ilvl w:val="0"/>
          <w:numId w:val="42"/>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Pr>
        <w:t>Salama</w:t>
      </w:r>
      <w:proofErr w:type="spellEnd"/>
      <w:r w:rsidRPr="008864A7">
        <w:rPr>
          <w:rStyle w:val="a6"/>
          <w:rFonts w:ascii="Simplified Arabic" w:hAnsi="Simplified Arabic" w:cs="Simplified Arabic" w:hint="cs"/>
          <w:color w:val="1F1F1F"/>
          <w:sz w:val="32"/>
          <w:szCs w:val="32"/>
          <w:bdr w:val="none" w:sz="0" w:space="0" w:color="auto" w:frame="1"/>
        </w:rPr>
        <w:t>, A</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(2021). </w:t>
      </w:r>
      <w:r w:rsidRPr="008864A7">
        <w:rPr>
          <w:rFonts w:ascii="Simplified Arabic" w:hAnsi="Simplified Arabic" w:cs="Simplified Arabic" w:hint="cs"/>
          <w:color w:val="1F1F1F"/>
          <w:sz w:val="32"/>
          <w:szCs w:val="32"/>
        </w:rPr>
        <w:t>Risk Management Techniques on the Internet of Things</w:t>
      </w:r>
      <w:r w:rsidRPr="008864A7">
        <w:rPr>
          <w:rFonts w:ascii="Simplified Arabic" w:hAnsi="Simplified Arabic" w:cs="Simplified Arabic" w:hint="cs"/>
          <w:color w:val="1F1F1F"/>
          <w:sz w:val="32"/>
          <w:szCs w:val="32"/>
          <w:rtl/>
        </w:rPr>
        <w:t xml:space="preserve">. </w:t>
      </w:r>
      <w:r w:rsidRPr="008864A7">
        <w:rPr>
          <w:rStyle w:val="aa"/>
          <w:rFonts w:ascii="Simplified Arabic" w:hAnsi="Simplified Arabic" w:cs="Simplified Arabic" w:hint="cs"/>
          <w:i w:val="0"/>
          <w:iCs w:val="0"/>
          <w:color w:val="1F1F1F"/>
          <w:sz w:val="32"/>
          <w:szCs w:val="32"/>
          <w:bdr w:val="none" w:sz="0" w:space="0" w:color="auto" w:frame="1"/>
        </w:rPr>
        <w:t>Journal of Computer Science and Information Systems, 2</w:t>
      </w:r>
      <w:r w:rsidRPr="008864A7">
        <w:rPr>
          <w:rFonts w:ascii="Simplified Arabic" w:hAnsi="Simplified Arabic" w:cs="Simplified Arabic" w:hint="cs"/>
          <w:color w:val="1F1F1F"/>
          <w:sz w:val="32"/>
          <w:szCs w:val="32"/>
          <w:rtl/>
        </w:rPr>
        <w:t>(5), 3.</w:t>
      </w:r>
    </w:p>
    <w:p w14:paraId="61CDEC2E" w14:textId="77777777" w:rsidR="00BD1199" w:rsidRPr="008864A7" w:rsidRDefault="00BD1199" w:rsidP="001617E0">
      <w:pPr>
        <w:pStyle w:val="a5"/>
        <w:numPr>
          <w:ilvl w:val="0"/>
          <w:numId w:val="42"/>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Pr>
        <w:t>Schwertner</w:t>
      </w:r>
      <w:proofErr w:type="spellEnd"/>
      <w:r w:rsidRPr="008864A7">
        <w:rPr>
          <w:rStyle w:val="a6"/>
          <w:rFonts w:ascii="Simplified Arabic" w:hAnsi="Simplified Arabic" w:cs="Simplified Arabic" w:hint="cs"/>
          <w:color w:val="1F1F1F"/>
          <w:sz w:val="32"/>
          <w:szCs w:val="32"/>
          <w:bdr w:val="none" w:sz="0" w:space="0" w:color="auto" w:frame="1"/>
        </w:rPr>
        <w:t>, K</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(2017). </w:t>
      </w:r>
      <w:r w:rsidRPr="008864A7">
        <w:rPr>
          <w:rFonts w:ascii="Simplified Arabic" w:hAnsi="Simplified Arabic" w:cs="Simplified Arabic" w:hint="cs"/>
          <w:color w:val="1F1F1F"/>
          <w:sz w:val="32"/>
          <w:szCs w:val="32"/>
        </w:rPr>
        <w:t>DIGITAL TRANSFORMATION OF BUSINESS</w:t>
      </w:r>
      <w:r w:rsidRPr="008864A7">
        <w:rPr>
          <w:rFonts w:ascii="Simplified Arabic" w:hAnsi="Simplified Arabic" w:cs="Simplified Arabic" w:hint="cs"/>
          <w:color w:val="1F1F1F"/>
          <w:sz w:val="32"/>
          <w:szCs w:val="32"/>
          <w:rtl/>
        </w:rPr>
        <w:t xml:space="preserve">. </w:t>
      </w:r>
      <w:proofErr w:type="spellStart"/>
      <w:r w:rsidRPr="008864A7">
        <w:rPr>
          <w:rStyle w:val="aa"/>
          <w:rFonts w:ascii="Simplified Arabic" w:hAnsi="Simplified Arabic" w:cs="Simplified Arabic" w:hint="cs"/>
          <w:i w:val="0"/>
          <w:iCs w:val="0"/>
          <w:color w:val="1F1F1F"/>
          <w:sz w:val="32"/>
          <w:szCs w:val="32"/>
          <w:bdr w:val="none" w:sz="0" w:space="0" w:color="auto" w:frame="1"/>
        </w:rPr>
        <w:t>Trakia</w:t>
      </w:r>
      <w:proofErr w:type="spellEnd"/>
      <w:r w:rsidRPr="008864A7">
        <w:rPr>
          <w:rStyle w:val="aa"/>
          <w:rFonts w:ascii="Simplified Arabic" w:hAnsi="Simplified Arabic" w:cs="Simplified Arabic" w:hint="cs"/>
          <w:i w:val="0"/>
          <w:iCs w:val="0"/>
          <w:color w:val="1F1F1F"/>
          <w:sz w:val="32"/>
          <w:szCs w:val="32"/>
          <w:bdr w:val="none" w:sz="0" w:space="0" w:color="auto" w:frame="1"/>
        </w:rPr>
        <w:t xml:space="preserve"> Journal of Sciences, 15</w:t>
      </w:r>
      <w:r w:rsidRPr="008864A7">
        <w:rPr>
          <w:rFonts w:ascii="Simplified Arabic" w:hAnsi="Simplified Arabic" w:cs="Simplified Arabic" w:hint="cs"/>
          <w:color w:val="1F1F1F"/>
          <w:sz w:val="32"/>
          <w:szCs w:val="32"/>
          <w:rtl/>
        </w:rPr>
        <w:t>.</w:t>
      </w:r>
    </w:p>
    <w:p w14:paraId="33EA8EA2" w14:textId="77777777" w:rsidR="00BD1199" w:rsidRPr="008864A7" w:rsidRDefault="00BD1199" w:rsidP="001617E0">
      <w:pPr>
        <w:pStyle w:val="a5"/>
        <w:numPr>
          <w:ilvl w:val="0"/>
          <w:numId w:val="42"/>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Pr>
        <w:t>Senyo</w:t>
      </w:r>
      <w:proofErr w:type="spellEnd"/>
      <w:r w:rsidRPr="008864A7">
        <w:rPr>
          <w:rStyle w:val="a6"/>
          <w:rFonts w:ascii="Simplified Arabic" w:hAnsi="Simplified Arabic" w:cs="Simplified Arabic" w:hint="cs"/>
          <w:color w:val="1F1F1F"/>
          <w:sz w:val="32"/>
          <w:szCs w:val="32"/>
          <w:bdr w:val="none" w:sz="0" w:space="0" w:color="auto" w:frame="1"/>
        </w:rPr>
        <w:t xml:space="preserve">, P. K., </w:t>
      </w:r>
      <w:proofErr w:type="spellStart"/>
      <w:r w:rsidRPr="008864A7">
        <w:rPr>
          <w:rStyle w:val="a6"/>
          <w:rFonts w:ascii="Simplified Arabic" w:hAnsi="Simplified Arabic" w:cs="Simplified Arabic" w:hint="cs"/>
          <w:color w:val="1F1F1F"/>
          <w:sz w:val="32"/>
          <w:szCs w:val="32"/>
          <w:bdr w:val="none" w:sz="0" w:space="0" w:color="auto" w:frame="1"/>
        </w:rPr>
        <w:t>Effah</w:t>
      </w:r>
      <w:proofErr w:type="spellEnd"/>
      <w:r w:rsidRPr="008864A7">
        <w:rPr>
          <w:rStyle w:val="a6"/>
          <w:rFonts w:ascii="Simplified Arabic" w:hAnsi="Simplified Arabic" w:cs="Simplified Arabic" w:hint="cs"/>
          <w:color w:val="1F1F1F"/>
          <w:sz w:val="32"/>
          <w:szCs w:val="32"/>
          <w:bdr w:val="none" w:sz="0" w:space="0" w:color="auto" w:frame="1"/>
        </w:rPr>
        <w:t>, J</w:t>
      </w:r>
      <w:r w:rsidRPr="008864A7">
        <w:rPr>
          <w:rStyle w:val="a6"/>
          <w:rFonts w:ascii="Simplified Arabic" w:hAnsi="Simplified Arabic" w:cs="Simplified Arabic" w:hint="cs"/>
          <w:color w:val="1F1F1F"/>
          <w:sz w:val="32"/>
          <w:szCs w:val="32"/>
          <w:bdr w:val="none" w:sz="0" w:space="0" w:color="auto" w:frame="1"/>
          <w:rtl/>
        </w:rPr>
        <w:t xml:space="preserve">., &amp; </w:t>
      </w:r>
      <w:proofErr w:type="spellStart"/>
      <w:r w:rsidRPr="008864A7">
        <w:rPr>
          <w:rStyle w:val="a6"/>
          <w:rFonts w:ascii="Simplified Arabic" w:hAnsi="Simplified Arabic" w:cs="Simplified Arabic" w:hint="cs"/>
          <w:color w:val="1F1F1F"/>
          <w:sz w:val="32"/>
          <w:szCs w:val="32"/>
          <w:bdr w:val="none" w:sz="0" w:space="0" w:color="auto" w:frame="1"/>
        </w:rPr>
        <w:t>Addae</w:t>
      </w:r>
      <w:proofErr w:type="spellEnd"/>
      <w:r w:rsidRPr="008864A7">
        <w:rPr>
          <w:rStyle w:val="a6"/>
          <w:rFonts w:ascii="Simplified Arabic" w:hAnsi="Simplified Arabic" w:cs="Simplified Arabic" w:hint="cs"/>
          <w:color w:val="1F1F1F"/>
          <w:sz w:val="32"/>
          <w:szCs w:val="32"/>
          <w:bdr w:val="none" w:sz="0" w:space="0" w:color="auto" w:frame="1"/>
        </w:rPr>
        <w:t>, E</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(2016). </w:t>
      </w:r>
      <w:r w:rsidRPr="008864A7">
        <w:rPr>
          <w:rFonts w:ascii="Simplified Arabic" w:hAnsi="Simplified Arabic" w:cs="Simplified Arabic" w:hint="cs"/>
          <w:color w:val="1F1F1F"/>
          <w:sz w:val="32"/>
          <w:szCs w:val="32"/>
        </w:rPr>
        <w:t>Preliminary insight into cloud computing adoption in a developing country</w:t>
      </w:r>
      <w:r w:rsidRPr="008864A7">
        <w:rPr>
          <w:rFonts w:ascii="Simplified Arabic" w:hAnsi="Simplified Arabic" w:cs="Simplified Arabic" w:hint="cs"/>
          <w:color w:val="1F1F1F"/>
          <w:sz w:val="32"/>
          <w:szCs w:val="32"/>
          <w:rtl/>
        </w:rPr>
        <w:t xml:space="preserve">. </w:t>
      </w:r>
      <w:r w:rsidRPr="008864A7">
        <w:rPr>
          <w:rStyle w:val="aa"/>
          <w:rFonts w:ascii="Simplified Arabic" w:hAnsi="Simplified Arabic" w:cs="Simplified Arabic" w:hint="cs"/>
          <w:i w:val="0"/>
          <w:iCs w:val="0"/>
          <w:color w:val="1F1F1F"/>
          <w:sz w:val="32"/>
          <w:szCs w:val="32"/>
          <w:bdr w:val="none" w:sz="0" w:space="0" w:color="auto" w:frame="1"/>
        </w:rPr>
        <w:t>Journal of Enterprise Information Management, 29</w:t>
      </w:r>
      <w:r w:rsidRPr="008864A7">
        <w:rPr>
          <w:rFonts w:ascii="Simplified Arabic" w:hAnsi="Simplified Arabic" w:cs="Simplified Arabic" w:hint="cs"/>
          <w:color w:val="1F1F1F"/>
          <w:sz w:val="32"/>
          <w:szCs w:val="32"/>
          <w:rtl/>
        </w:rPr>
        <w:t>(4).</w:t>
      </w:r>
    </w:p>
    <w:p w14:paraId="486EA23C" w14:textId="77777777" w:rsidR="00BD1199" w:rsidRPr="008864A7" w:rsidRDefault="00BD1199" w:rsidP="001617E0">
      <w:pPr>
        <w:pStyle w:val="a5"/>
        <w:numPr>
          <w:ilvl w:val="0"/>
          <w:numId w:val="42"/>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Pr>
        <w:t>Shendge</w:t>
      </w:r>
      <w:proofErr w:type="spellEnd"/>
      <w:r w:rsidRPr="008864A7">
        <w:rPr>
          <w:rStyle w:val="a6"/>
          <w:rFonts w:ascii="Simplified Arabic" w:hAnsi="Simplified Arabic" w:cs="Simplified Arabic" w:hint="cs"/>
          <w:color w:val="1F1F1F"/>
          <w:sz w:val="32"/>
          <w:szCs w:val="32"/>
          <w:bdr w:val="none" w:sz="0" w:space="0" w:color="auto" w:frame="1"/>
        </w:rPr>
        <w:t>, A</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(2021). </w:t>
      </w:r>
      <w:r w:rsidRPr="008864A7">
        <w:rPr>
          <w:rFonts w:ascii="Simplified Arabic" w:hAnsi="Simplified Arabic" w:cs="Simplified Arabic" w:hint="cs"/>
          <w:color w:val="1F1F1F"/>
          <w:sz w:val="32"/>
          <w:szCs w:val="32"/>
        </w:rPr>
        <w:t>INTERNET OF THINGS (IOT): AN OVERVIEW ON RESEARCH CHALLENGES AND FUTURE APPLICATIONS</w:t>
      </w:r>
      <w:r w:rsidRPr="008864A7">
        <w:rPr>
          <w:rFonts w:ascii="Simplified Arabic" w:hAnsi="Simplified Arabic" w:cs="Simplified Arabic" w:hint="cs"/>
          <w:color w:val="1F1F1F"/>
          <w:sz w:val="32"/>
          <w:szCs w:val="32"/>
          <w:rtl/>
        </w:rPr>
        <w:t xml:space="preserve">. </w:t>
      </w:r>
      <w:r w:rsidRPr="008864A7">
        <w:rPr>
          <w:rStyle w:val="aa"/>
          <w:rFonts w:ascii="Simplified Arabic" w:hAnsi="Simplified Arabic" w:cs="Simplified Arabic" w:hint="cs"/>
          <w:i w:val="0"/>
          <w:iCs w:val="0"/>
          <w:color w:val="1F1F1F"/>
          <w:sz w:val="32"/>
          <w:szCs w:val="32"/>
          <w:bdr w:val="none" w:sz="0" w:space="0" w:color="auto" w:frame="1"/>
        </w:rPr>
        <w:t>International Journal of Engineering Applied Sciences and Technology, 6</w:t>
      </w:r>
      <w:r w:rsidRPr="008864A7">
        <w:rPr>
          <w:rFonts w:ascii="Simplified Arabic" w:hAnsi="Simplified Arabic" w:cs="Simplified Arabic" w:hint="cs"/>
          <w:color w:val="1F1F1F"/>
          <w:sz w:val="32"/>
          <w:szCs w:val="32"/>
          <w:rtl/>
        </w:rPr>
        <w:t>(8).</w:t>
      </w:r>
    </w:p>
    <w:p w14:paraId="5752B947" w14:textId="77777777" w:rsidR="00BD1199" w:rsidRPr="008864A7" w:rsidRDefault="00BD1199" w:rsidP="001617E0">
      <w:pPr>
        <w:pStyle w:val="a5"/>
        <w:numPr>
          <w:ilvl w:val="0"/>
          <w:numId w:val="42"/>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Pr>
        <w:lastRenderedPageBreak/>
        <w:t>Tursoy</w:t>
      </w:r>
      <w:proofErr w:type="spellEnd"/>
      <w:r w:rsidRPr="008864A7">
        <w:rPr>
          <w:rStyle w:val="a6"/>
          <w:rFonts w:ascii="Simplified Arabic" w:hAnsi="Simplified Arabic" w:cs="Simplified Arabic" w:hint="cs"/>
          <w:color w:val="1F1F1F"/>
          <w:sz w:val="32"/>
          <w:szCs w:val="32"/>
          <w:bdr w:val="none" w:sz="0" w:space="0" w:color="auto" w:frame="1"/>
        </w:rPr>
        <w:t>, T</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(2018). </w:t>
      </w:r>
      <w:r w:rsidRPr="008864A7">
        <w:rPr>
          <w:rFonts w:ascii="Simplified Arabic" w:hAnsi="Simplified Arabic" w:cs="Simplified Arabic" w:hint="cs"/>
          <w:color w:val="1F1F1F"/>
          <w:sz w:val="32"/>
          <w:szCs w:val="32"/>
        </w:rPr>
        <w:t>Risk management process in banking industry</w:t>
      </w:r>
      <w:r w:rsidRPr="008864A7">
        <w:rPr>
          <w:rFonts w:ascii="Simplified Arabic" w:hAnsi="Simplified Arabic" w:cs="Simplified Arabic" w:hint="cs"/>
          <w:color w:val="1F1F1F"/>
          <w:sz w:val="32"/>
          <w:szCs w:val="32"/>
          <w:rtl/>
        </w:rPr>
        <w:t xml:space="preserve">. </w:t>
      </w:r>
      <w:r w:rsidRPr="008864A7">
        <w:rPr>
          <w:rStyle w:val="aa"/>
          <w:rFonts w:ascii="Simplified Arabic" w:hAnsi="Simplified Arabic" w:cs="Simplified Arabic" w:hint="cs"/>
          <w:i w:val="0"/>
          <w:iCs w:val="0"/>
          <w:color w:val="1F1F1F"/>
          <w:sz w:val="32"/>
          <w:szCs w:val="32"/>
          <w:bdr w:val="none" w:sz="0" w:space="0" w:color="auto" w:frame="1"/>
        </w:rPr>
        <w:t xml:space="preserve">Munich Personal </w:t>
      </w:r>
      <w:proofErr w:type="spellStart"/>
      <w:r w:rsidRPr="008864A7">
        <w:rPr>
          <w:rStyle w:val="aa"/>
          <w:rFonts w:ascii="Simplified Arabic" w:hAnsi="Simplified Arabic" w:cs="Simplified Arabic" w:hint="cs"/>
          <w:i w:val="0"/>
          <w:iCs w:val="0"/>
          <w:color w:val="1F1F1F"/>
          <w:sz w:val="32"/>
          <w:szCs w:val="32"/>
          <w:bdr w:val="none" w:sz="0" w:space="0" w:color="auto" w:frame="1"/>
        </w:rPr>
        <w:t>RePEc</w:t>
      </w:r>
      <w:proofErr w:type="spellEnd"/>
      <w:r w:rsidRPr="008864A7">
        <w:rPr>
          <w:rStyle w:val="aa"/>
          <w:rFonts w:ascii="Simplified Arabic" w:hAnsi="Simplified Arabic" w:cs="Simplified Arabic" w:hint="cs"/>
          <w:i w:val="0"/>
          <w:iCs w:val="0"/>
          <w:color w:val="1F1F1F"/>
          <w:sz w:val="32"/>
          <w:szCs w:val="32"/>
          <w:bdr w:val="none" w:sz="0" w:space="0" w:color="auto" w:frame="1"/>
        </w:rPr>
        <w:t xml:space="preserve"> Archive</w:t>
      </w:r>
      <w:r w:rsidRPr="008864A7">
        <w:rPr>
          <w:rFonts w:ascii="Simplified Arabic" w:hAnsi="Simplified Arabic" w:cs="Simplified Arabic" w:hint="cs"/>
          <w:color w:val="1F1F1F"/>
          <w:sz w:val="32"/>
          <w:szCs w:val="32"/>
          <w:rtl/>
        </w:rPr>
        <w:t>. (</w:t>
      </w:r>
      <w:r w:rsidRPr="008864A7">
        <w:rPr>
          <w:rFonts w:ascii="Simplified Arabic" w:hAnsi="Simplified Arabic" w:cs="Simplified Arabic" w:hint="cs"/>
          <w:color w:val="1F1F1F"/>
          <w:sz w:val="32"/>
          <w:szCs w:val="32"/>
        </w:rPr>
        <w:t>Paper No. 86427</w:t>
      </w:r>
      <w:r w:rsidRPr="008864A7">
        <w:rPr>
          <w:rFonts w:ascii="Simplified Arabic" w:hAnsi="Simplified Arabic" w:cs="Simplified Arabic" w:hint="cs"/>
          <w:color w:val="1F1F1F"/>
          <w:sz w:val="32"/>
          <w:szCs w:val="32"/>
          <w:rtl/>
        </w:rPr>
        <w:t>).</w:t>
      </w:r>
    </w:p>
    <w:p w14:paraId="1B9ABEB3" w14:textId="77777777" w:rsidR="00BD1199" w:rsidRPr="008864A7" w:rsidRDefault="00BD1199" w:rsidP="001617E0">
      <w:pPr>
        <w:pStyle w:val="a5"/>
        <w:numPr>
          <w:ilvl w:val="0"/>
          <w:numId w:val="42"/>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8864A7">
        <w:rPr>
          <w:rStyle w:val="a6"/>
          <w:rFonts w:ascii="Simplified Arabic" w:hAnsi="Simplified Arabic" w:cs="Simplified Arabic" w:hint="cs"/>
          <w:color w:val="1F1F1F"/>
          <w:sz w:val="32"/>
          <w:szCs w:val="32"/>
          <w:bdr w:val="none" w:sz="0" w:space="0" w:color="auto" w:frame="1"/>
        </w:rPr>
        <w:t>Yahaya</w:t>
      </w:r>
      <w:proofErr w:type="spellEnd"/>
      <w:r w:rsidRPr="008864A7">
        <w:rPr>
          <w:rStyle w:val="a6"/>
          <w:rFonts w:ascii="Simplified Arabic" w:hAnsi="Simplified Arabic" w:cs="Simplified Arabic" w:hint="cs"/>
          <w:color w:val="1F1F1F"/>
          <w:sz w:val="32"/>
          <w:szCs w:val="32"/>
          <w:bdr w:val="none" w:sz="0" w:space="0" w:color="auto" w:frame="1"/>
        </w:rPr>
        <w:t>, A</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(2024). </w:t>
      </w:r>
      <w:r w:rsidRPr="008864A7">
        <w:rPr>
          <w:rFonts w:ascii="Simplified Arabic" w:hAnsi="Simplified Arabic" w:cs="Simplified Arabic" w:hint="cs"/>
          <w:color w:val="1F1F1F"/>
          <w:sz w:val="32"/>
          <w:szCs w:val="32"/>
        </w:rPr>
        <w:t>The impact of risk management committee on firm risk, with risk management practices as a mediator</w:t>
      </w:r>
      <w:r w:rsidRPr="008864A7">
        <w:rPr>
          <w:rFonts w:ascii="Simplified Arabic" w:hAnsi="Simplified Arabic" w:cs="Simplified Arabic" w:hint="cs"/>
          <w:color w:val="1F1F1F"/>
          <w:sz w:val="32"/>
          <w:szCs w:val="32"/>
          <w:rtl/>
        </w:rPr>
        <w:t xml:space="preserve">. </w:t>
      </w:r>
      <w:r w:rsidRPr="008864A7">
        <w:rPr>
          <w:rStyle w:val="aa"/>
          <w:rFonts w:ascii="Simplified Arabic" w:hAnsi="Simplified Arabic" w:cs="Simplified Arabic" w:hint="cs"/>
          <w:i w:val="0"/>
          <w:iCs w:val="0"/>
          <w:color w:val="1F1F1F"/>
          <w:sz w:val="32"/>
          <w:szCs w:val="32"/>
          <w:bdr w:val="none" w:sz="0" w:space="0" w:color="auto" w:frame="1"/>
        </w:rPr>
        <w:t>Journal of Applied Corporate Finance, 11</w:t>
      </w:r>
      <w:r w:rsidRPr="008864A7">
        <w:rPr>
          <w:rFonts w:ascii="Simplified Arabic" w:hAnsi="Simplified Arabic" w:cs="Simplified Arabic" w:hint="cs"/>
          <w:color w:val="1F1F1F"/>
          <w:sz w:val="32"/>
          <w:szCs w:val="32"/>
          <w:rtl/>
        </w:rPr>
        <w:t>(113).</w:t>
      </w:r>
    </w:p>
    <w:p w14:paraId="7E37BCC8" w14:textId="77777777" w:rsidR="00C9398B" w:rsidRPr="008864A7" w:rsidRDefault="00C9398B" w:rsidP="001617E0">
      <w:pPr>
        <w:pStyle w:val="a5"/>
        <w:spacing w:before="0" w:beforeAutospacing="0" w:line="360" w:lineRule="auto"/>
        <w:rPr>
          <w:rFonts w:ascii="Simplified Arabic" w:hAnsi="Simplified Arabic" w:cs="Simplified Arabic" w:hint="cs"/>
          <w:color w:val="1B1C1D"/>
          <w:sz w:val="32"/>
          <w:szCs w:val="32"/>
          <w:rtl/>
        </w:rPr>
      </w:pPr>
    </w:p>
    <w:p w14:paraId="0CCBDA4C" w14:textId="77777777" w:rsidR="001617E0" w:rsidRDefault="001617E0" w:rsidP="001617E0">
      <w:pPr>
        <w:pStyle w:val="a5"/>
        <w:spacing w:before="0" w:beforeAutospacing="0" w:line="360" w:lineRule="auto"/>
        <w:rPr>
          <w:rFonts w:ascii="Simplified Arabic" w:hAnsi="Simplified Arabic" w:cs="Simplified Arabic"/>
          <w:color w:val="1B1C1D"/>
          <w:sz w:val="32"/>
          <w:szCs w:val="32"/>
          <w:rtl/>
        </w:rPr>
      </w:pPr>
    </w:p>
    <w:p w14:paraId="50C2C0E0" w14:textId="77777777" w:rsidR="008864A7" w:rsidRDefault="008864A7" w:rsidP="001617E0">
      <w:pPr>
        <w:pStyle w:val="a5"/>
        <w:spacing w:before="0" w:beforeAutospacing="0" w:line="360" w:lineRule="auto"/>
        <w:rPr>
          <w:rFonts w:ascii="Simplified Arabic" w:hAnsi="Simplified Arabic" w:cs="Simplified Arabic"/>
          <w:color w:val="1B1C1D"/>
          <w:sz w:val="32"/>
          <w:szCs w:val="32"/>
          <w:rtl/>
        </w:rPr>
      </w:pPr>
    </w:p>
    <w:p w14:paraId="4EA7F839" w14:textId="77777777" w:rsidR="008864A7" w:rsidRDefault="008864A7" w:rsidP="001617E0">
      <w:pPr>
        <w:pStyle w:val="a5"/>
        <w:spacing w:before="0" w:beforeAutospacing="0" w:line="360" w:lineRule="auto"/>
        <w:rPr>
          <w:rFonts w:ascii="Simplified Arabic" w:hAnsi="Simplified Arabic" w:cs="Simplified Arabic"/>
          <w:color w:val="1B1C1D"/>
          <w:sz w:val="32"/>
          <w:szCs w:val="32"/>
          <w:rtl/>
        </w:rPr>
      </w:pPr>
    </w:p>
    <w:p w14:paraId="6A5CDCAB" w14:textId="77777777" w:rsidR="008864A7" w:rsidRDefault="008864A7" w:rsidP="001617E0">
      <w:pPr>
        <w:pStyle w:val="a5"/>
        <w:spacing w:before="0" w:beforeAutospacing="0" w:line="360" w:lineRule="auto"/>
        <w:rPr>
          <w:rFonts w:ascii="Simplified Arabic" w:hAnsi="Simplified Arabic" w:cs="Simplified Arabic"/>
          <w:color w:val="1B1C1D"/>
          <w:sz w:val="32"/>
          <w:szCs w:val="32"/>
          <w:rtl/>
        </w:rPr>
      </w:pPr>
    </w:p>
    <w:p w14:paraId="65E903D8" w14:textId="77777777" w:rsidR="008864A7" w:rsidRDefault="008864A7" w:rsidP="001617E0">
      <w:pPr>
        <w:pStyle w:val="a5"/>
        <w:spacing w:before="0" w:beforeAutospacing="0" w:line="360" w:lineRule="auto"/>
        <w:rPr>
          <w:rFonts w:ascii="Simplified Arabic" w:hAnsi="Simplified Arabic" w:cs="Simplified Arabic"/>
          <w:color w:val="1B1C1D"/>
          <w:sz w:val="32"/>
          <w:szCs w:val="32"/>
          <w:rtl/>
        </w:rPr>
      </w:pPr>
    </w:p>
    <w:p w14:paraId="7C47B59B" w14:textId="77777777" w:rsidR="008864A7" w:rsidRDefault="008864A7" w:rsidP="001617E0">
      <w:pPr>
        <w:pStyle w:val="a5"/>
        <w:spacing w:before="0" w:beforeAutospacing="0" w:line="360" w:lineRule="auto"/>
        <w:rPr>
          <w:rFonts w:ascii="Simplified Arabic" w:hAnsi="Simplified Arabic" w:cs="Simplified Arabic"/>
          <w:color w:val="1B1C1D"/>
          <w:sz w:val="32"/>
          <w:szCs w:val="32"/>
          <w:rtl/>
        </w:rPr>
      </w:pPr>
    </w:p>
    <w:p w14:paraId="65A5FB6D" w14:textId="77777777" w:rsidR="008864A7" w:rsidRDefault="008864A7" w:rsidP="001617E0">
      <w:pPr>
        <w:pStyle w:val="a5"/>
        <w:spacing w:before="0" w:beforeAutospacing="0" w:line="360" w:lineRule="auto"/>
        <w:rPr>
          <w:rFonts w:ascii="Simplified Arabic" w:hAnsi="Simplified Arabic" w:cs="Simplified Arabic"/>
          <w:color w:val="1B1C1D"/>
          <w:sz w:val="32"/>
          <w:szCs w:val="32"/>
          <w:rtl/>
        </w:rPr>
      </w:pPr>
    </w:p>
    <w:p w14:paraId="68611FB6" w14:textId="77777777" w:rsidR="008864A7" w:rsidRDefault="008864A7" w:rsidP="001617E0">
      <w:pPr>
        <w:pStyle w:val="a5"/>
        <w:spacing w:before="0" w:beforeAutospacing="0" w:line="360" w:lineRule="auto"/>
        <w:rPr>
          <w:rFonts w:ascii="Simplified Arabic" w:hAnsi="Simplified Arabic" w:cs="Simplified Arabic"/>
          <w:color w:val="1B1C1D"/>
          <w:sz w:val="32"/>
          <w:szCs w:val="32"/>
          <w:rtl/>
        </w:rPr>
      </w:pPr>
    </w:p>
    <w:p w14:paraId="391B24CD" w14:textId="77777777" w:rsidR="008864A7" w:rsidRPr="008864A7" w:rsidRDefault="008864A7" w:rsidP="001617E0">
      <w:pPr>
        <w:pStyle w:val="a5"/>
        <w:spacing w:before="0" w:beforeAutospacing="0" w:line="360" w:lineRule="auto"/>
        <w:rPr>
          <w:rFonts w:ascii="Simplified Arabic" w:hAnsi="Simplified Arabic" w:cs="Simplified Arabic" w:hint="cs"/>
          <w:color w:val="1B1C1D"/>
          <w:sz w:val="32"/>
          <w:szCs w:val="32"/>
          <w:rtl/>
        </w:rPr>
      </w:pPr>
    </w:p>
    <w:p w14:paraId="1A08F053" w14:textId="77777777" w:rsidR="001617E0" w:rsidRPr="008864A7" w:rsidRDefault="001617E0" w:rsidP="001617E0">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8864A7">
        <w:rPr>
          <w:rFonts w:ascii="Simplified Arabic" w:eastAsia="Times New Roman" w:hAnsi="Simplified Arabic" w:cs="Simplified Arabic" w:hint="cs"/>
          <w:color w:val="1F1F1F"/>
          <w:sz w:val="32"/>
          <w:szCs w:val="32"/>
          <w:rtl/>
        </w:rPr>
        <w:t>ملخص الدراسة (</w:t>
      </w:r>
      <w:r w:rsidRPr="008864A7">
        <w:rPr>
          <w:rFonts w:ascii="Simplified Arabic" w:eastAsia="Times New Roman" w:hAnsi="Simplified Arabic" w:cs="Simplified Arabic" w:hint="cs"/>
          <w:color w:val="1F1F1F"/>
          <w:sz w:val="32"/>
          <w:szCs w:val="32"/>
        </w:rPr>
        <w:t>Abstract</w:t>
      </w:r>
      <w:r w:rsidRPr="008864A7">
        <w:rPr>
          <w:rFonts w:ascii="Simplified Arabic" w:eastAsia="Times New Roman" w:hAnsi="Simplified Arabic" w:cs="Simplified Arabic" w:hint="cs"/>
          <w:color w:val="1F1F1F"/>
          <w:sz w:val="32"/>
          <w:szCs w:val="32"/>
          <w:rtl/>
        </w:rPr>
        <w:t>)</w:t>
      </w:r>
    </w:p>
    <w:p w14:paraId="63F86921"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هدفت هذه الدراسة إلى </w:t>
      </w:r>
      <w:r w:rsidRPr="008864A7">
        <w:rPr>
          <w:rStyle w:val="a6"/>
          <w:rFonts w:ascii="Simplified Arabic" w:hAnsi="Simplified Arabic" w:cs="Simplified Arabic" w:hint="cs"/>
          <w:color w:val="1F1F1F"/>
          <w:sz w:val="32"/>
          <w:szCs w:val="32"/>
          <w:bdr w:val="none" w:sz="0" w:space="0" w:color="auto" w:frame="1"/>
          <w:rtl/>
        </w:rPr>
        <w:t>تقييم الأثر الصافي للتحول الرقمي على فاعلية وكفاءة إدارة المخاطر التشغيلية</w:t>
      </w:r>
      <w:r w:rsidRPr="008864A7">
        <w:rPr>
          <w:rFonts w:ascii="Simplified Arabic" w:hAnsi="Simplified Arabic" w:cs="Simplified Arabic" w:hint="cs"/>
          <w:color w:val="1F1F1F"/>
          <w:sz w:val="32"/>
          <w:szCs w:val="32"/>
          <w:rtl/>
        </w:rPr>
        <w:t xml:space="preserve"> في العمليات المصرفية بالبنوك السعودية. اعتمدت الدراسة على </w:t>
      </w:r>
      <w:r w:rsidRPr="008864A7">
        <w:rPr>
          <w:rStyle w:val="a6"/>
          <w:rFonts w:ascii="Simplified Arabic" w:hAnsi="Simplified Arabic" w:cs="Simplified Arabic" w:hint="cs"/>
          <w:color w:val="1F1F1F"/>
          <w:sz w:val="32"/>
          <w:szCs w:val="32"/>
          <w:bdr w:val="none" w:sz="0" w:space="0" w:color="auto" w:frame="1"/>
          <w:rtl/>
        </w:rPr>
        <w:t>المنهج الوصفي التحليلي</w:t>
      </w:r>
      <w:r w:rsidRPr="008864A7">
        <w:rPr>
          <w:rFonts w:ascii="Simplified Arabic" w:hAnsi="Simplified Arabic" w:cs="Simplified Arabic" w:hint="cs"/>
          <w:color w:val="1F1F1F"/>
          <w:sz w:val="32"/>
          <w:szCs w:val="32"/>
          <w:rtl/>
        </w:rPr>
        <w:t xml:space="preserve">، وتمثلت أداة جمع البيانات في </w:t>
      </w:r>
      <w:r w:rsidRPr="008864A7">
        <w:rPr>
          <w:rStyle w:val="a6"/>
          <w:rFonts w:ascii="Simplified Arabic" w:hAnsi="Simplified Arabic" w:cs="Simplified Arabic" w:hint="cs"/>
          <w:color w:val="1F1F1F"/>
          <w:sz w:val="32"/>
          <w:szCs w:val="32"/>
          <w:bdr w:val="none" w:sz="0" w:space="0" w:color="auto" w:frame="1"/>
          <w:rtl/>
        </w:rPr>
        <w:t>استبيان</w:t>
      </w:r>
      <w:r w:rsidRPr="008864A7">
        <w:rPr>
          <w:rFonts w:ascii="Simplified Arabic" w:hAnsi="Simplified Arabic" w:cs="Simplified Arabic" w:hint="cs"/>
          <w:color w:val="1F1F1F"/>
          <w:sz w:val="32"/>
          <w:szCs w:val="32"/>
          <w:rtl/>
        </w:rPr>
        <w:t xml:space="preserve"> وُزع على عينة قصدية من (100) مختص في إدارات المخاطر والعمليات وتقنية المعلومات بالبنوك السعودية.</w:t>
      </w:r>
    </w:p>
    <w:p w14:paraId="4BE6140B" w14:textId="77777777" w:rsidR="001617E0" w:rsidRPr="008864A7" w:rsidRDefault="001617E0"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أظهرت النتائج الإحصائية الرئيسية ما يلي:</w:t>
      </w:r>
    </w:p>
    <w:p w14:paraId="549BC9E7" w14:textId="77777777" w:rsidR="001617E0" w:rsidRPr="008864A7" w:rsidRDefault="001617E0" w:rsidP="001617E0">
      <w:pPr>
        <w:pStyle w:val="a5"/>
        <w:numPr>
          <w:ilvl w:val="0"/>
          <w:numId w:val="2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قبول الفرضية الرئيسية:</w:t>
      </w:r>
      <w:r w:rsidRPr="008864A7">
        <w:rPr>
          <w:rFonts w:ascii="Simplified Arabic" w:hAnsi="Simplified Arabic" w:cs="Simplified Arabic" w:hint="cs"/>
          <w:color w:val="1F1F1F"/>
          <w:sz w:val="32"/>
          <w:szCs w:val="32"/>
          <w:rtl/>
        </w:rPr>
        <w:t xml:space="preserve"> أثبتت الدراسة وجود </w:t>
      </w:r>
      <w:r w:rsidRPr="008864A7">
        <w:rPr>
          <w:rStyle w:val="a6"/>
          <w:rFonts w:ascii="Simplified Arabic" w:hAnsi="Simplified Arabic" w:cs="Simplified Arabic" w:hint="cs"/>
          <w:color w:val="1F1F1F"/>
          <w:sz w:val="32"/>
          <w:szCs w:val="32"/>
          <w:bdr w:val="none" w:sz="0" w:space="0" w:color="auto" w:frame="1"/>
          <w:rtl/>
        </w:rPr>
        <w:t>أثر إيجابي وقوي ذي دلالة إحصائية</w:t>
      </w:r>
      <w:r w:rsidRPr="008864A7">
        <w:rPr>
          <w:rFonts w:ascii="Simplified Arabic" w:hAnsi="Simplified Arabic" w:cs="Simplified Arabic" w:hint="cs"/>
          <w:color w:val="1F1F1F"/>
          <w:sz w:val="32"/>
          <w:szCs w:val="32"/>
          <w:rtl/>
        </w:rPr>
        <w:t xml:space="preserve"> للتحول الرقمي على فاعلية إدارة المخاطر التشغيلية (معامل ارتباط </w:t>
      </w:r>
      <w:r w:rsidRPr="008864A7">
        <w:rPr>
          <w:rFonts w:ascii="Simplified Arabic" w:hAnsi="Simplified Arabic" w:cs="Simplified Arabic" w:hint="cs"/>
          <w:color w:val="1F1F1F"/>
          <w:sz w:val="32"/>
          <w:szCs w:val="32"/>
        </w:rPr>
        <w:t>R=0.758</w:t>
      </w:r>
      <w:r w:rsidRPr="008864A7">
        <w:rPr>
          <w:rFonts w:ascii="Simplified Arabic" w:hAnsi="Simplified Arabic" w:cs="Simplified Arabic" w:hint="cs"/>
          <w:color w:val="1F1F1F"/>
          <w:sz w:val="32"/>
          <w:szCs w:val="32"/>
          <w:rtl/>
        </w:rPr>
        <w:t>)، حيث يساهم التحول الرقمي في تحسين كفاءة آليات الرقابة والكشف عن المخاطر.</w:t>
      </w:r>
    </w:p>
    <w:p w14:paraId="779D8FF0" w14:textId="77777777" w:rsidR="001617E0" w:rsidRPr="008864A7" w:rsidRDefault="001617E0" w:rsidP="001617E0">
      <w:pPr>
        <w:pStyle w:val="a5"/>
        <w:numPr>
          <w:ilvl w:val="0"/>
          <w:numId w:val="2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التحدي الأبرز:</w:t>
      </w:r>
      <w:r w:rsidRPr="008864A7">
        <w:rPr>
          <w:rFonts w:ascii="Simplified Arabic" w:hAnsi="Simplified Arabic" w:cs="Simplified Arabic" w:hint="cs"/>
          <w:color w:val="1F1F1F"/>
          <w:sz w:val="32"/>
          <w:szCs w:val="32"/>
          <w:rtl/>
        </w:rPr>
        <w:t xml:space="preserve"> أكد المشاركون أن </w:t>
      </w:r>
      <w:r w:rsidRPr="008864A7">
        <w:rPr>
          <w:rStyle w:val="a6"/>
          <w:rFonts w:ascii="Simplified Arabic" w:hAnsi="Simplified Arabic" w:cs="Simplified Arabic" w:hint="cs"/>
          <w:color w:val="1F1F1F"/>
          <w:sz w:val="32"/>
          <w:szCs w:val="32"/>
          <w:bdr w:val="none" w:sz="0" w:space="0" w:color="auto" w:frame="1"/>
          <w:rtl/>
        </w:rPr>
        <w:t xml:space="preserve">ظهور وتفاقم المخاطر </w:t>
      </w:r>
      <w:proofErr w:type="spellStart"/>
      <w:r w:rsidRPr="008864A7">
        <w:rPr>
          <w:rStyle w:val="a6"/>
          <w:rFonts w:ascii="Simplified Arabic" w:hAnsi="Simplified Arabic" w:cs="Simplified Arabic" w:hint="cs"/>
          <w:color w:val="1F1F1F"/>
          <w:sz w:val="32"/>
          <w:szCs w:val="32"/>
          <w:bdr w:val="none" w:sz="0" w:space="0" w:color="auto" w:frame="1"/>
          <w:rtl/>
        </w:rPr>
        <w:t>السيبرانية</w:t>
      </w:r>
      <w:proofErr w:type="spellEnd"/>
      <w:r w:rsidRPr="008864A7">
        <w:rPr>
          <w:rFonts w:ascii="Simplified Arabic" w:hAnsi="Simplified Arabic" w:cs="Simplified Arabic" w:hint="cs"/>
          <w:color w:val="1F1F1F"/>
          <w:sz w:val="32"/>
          <w:szCs w:val="32"/>
          <w:rtl/>
        </w:rPr>
        <w:t xml:space="preserve"> هو الأثر السلبي الأبرز المصاحب </w:t>
      </w:r>
      <w:proofErr w:type="spellStart"/>
      <w:r w:rsidRPr="008864A7">
        <w:rPr>
          <w:rFonts w:ascii="Simplified Arabic" w:hAnsi="Simplified Arabic" w:cs="Simplified Arabic" w:hint="cs"/>
          <w:color w:val="1F1F1F"/>
          <w:sz w:val="32"/>
          <w:szCs w:val="32"/>
          <w:rtl/>
        </w:rPr>
        <w:t>للرقمنة</w:t>
      </w:r>
      <w:proofErr w:type="spellEnd"/>
      <w:r w:rsidRPr="008864A7">
        <w:rPr>
          <w:rFonts w:ascii="Simplified Arabic" w:hAnsi="Simplified Arabic" w:cs="Simplified Arabic" w:hint="cs"/>
          <w:color w:val="1F1F1F"/>
          <w:sz w:val="32"/>
          <w:szCs w:val="32"/>
          <w:rtl/>
        </w:rPr>
        <w:t>، مما يفرض ضغوطاً متزايدة على أطر إدارة المخاطر.</w:t>
      </w:r>
    </w:p>
    <w:p w14:paraId="72A7CF0A" w14:textId="77777777" w:rsidR="001617E0" w:rsidRPr="008864A7" w:rsidRDefault="001617E0" w:rsidP="001617E0">
      <w:pPr>
        <w:pStyle w:val="a5"/>
        <w:numPr>
          <w:ilvl w:val="0"/>
          <w:numId w:val="2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مكسب الكفاءة:</w:t>
      </w:r>
      <w:r w:rsidRPr="008864A7">
        <w:rPr>
          <w:rFonts w:ascii="Simplified Arabic" w:hAnsi="Simplified Arabic" w:cs="Simplified Arabic" w:hint="cs"/>
          <w:color w:val="1F1F1F"/>
          <w:sz w:val="32"/>
          <w:szCs w:val="32"/>
          <w:rtl/>
        </w:rPr>
        <w:t xml:space="preserve"> يوجد إجماع على أن التحول الرقمي ينجح في </w:t>
      </w:r>
      <w:r w:rsidRPr="008864A7">
        <w:rPr>
          <w:rStyle w:val="a6"/>
          <w:rFonts w:ascii="Simplified Arabic" w:hAnsi="Simplified Arabic" w:cs="Simplified Arabic" w:hint="cs"/>
          <w:color w:val="1F1F1F"/>
          <w:sz w:val="32"/>
          <w:szCs w:val="32"/>
          <w:bdr w:val="none" w:sz="0" w:space="0" w:color="auto" w:frame="1"/>
          <w:rtl/>
        </w:rPr>
        <w:t>تقليل الأخطاء التشغيلية اليدوية</w:t>
      </w:r>
      <w:r w:rsidRPr="008864A7">
        <w:rPr>
          <w:rFonts w:ascii="Simplified Arabic" w:hAnsi="Simplified Arabic" w:cs="Simplified Arabic" w:hint="cs"/>
          <w:color w:val="1F1F1F"/>
          <w:sz w:val="32"/>
          <w:szCs w:val="32"/>
          <w:rtl/>
        </w:rPr>
        <w:t xml:space="preserve"> الناتجة عن العنصر البشري بشكل كبير، مما يعزز الاستقرار التشغيلي.</w:t>
      </w:r>
    </w:p>
    <w:p w14:paraId="2ABE9F35" w14:textId="77777777" w:rsidR="001617E0" w:rsidRPr="008864A7" w:rsidRDefault="001617E0" w:rsidP="001617E0">
      <w:pPr>
        <w:pStyle w:val="a5"/>
        <w:numPr>
          <w:ilvl w:val="0"/>
          <w:numId w:val="2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دور التقنيات:</w:t>
      </w:r>
      <w:r w:rsidRPr="008864A7">
        <w:rPr>
          <w:rFonts w:ascii="Simplified Arabic" w:hAnsi="Simplified Arabic" w:cs="Simplified Arabic" w:hint="cs"/>
          <w:color w:val="1F1F1F"/>
          <w:sz w:val="32"/>
          <w:szCs w:val="32"/>
          <w:rtl/>
        </w:rPr>
        <w:t xml:space="preserve"> ساهمت أنظمة المراقبة الآلية المعتمدة على الذكاء الاصطناعي في </w:t>
      </w:r>
      <w:r w:rsidRPr="008864A7">
        <w:rPr>
          <w:rStyle w:val="a6"/>
          <w:rFonts w:ascii="Simplified Arabic" w:hAnsi="Simplified Arabic" w:cs="Simplified Arabic" w:hint="cs"/>
          <w:color w:val="1F1F1F"/>
          <w:sz w:val="32"/>
          <w:szCs w:val="32"/>
          <w:bdr w:val="none" w:sz="0" w:space="0" w:color="auto" w:frame="1"/>
          <w:rtl/>
        </w:rPr>
        <w:t>تحسين الكشف المبكر</w:t>
      </w:r>
      <w:r w:rsidRPr="008864A7">
        <w:rPr>
          <w:rFonts w:ascii="Simplified Arabic" w:hAnsi="Simplified Arabic" w:cs="Simplified Arabic" w:hint="cs"/>
          <w:color w:val="1F1F1F"/>
          <w:sz w:val="32"/>
          <w:szCs w:val="32"/>
          <w:rtl/>
        </w:rPr>
        <w:t xml:space="preserve"> عن المخاطر وتقليص زمن الاستجابة للحوادث.</w:t>
      </w:r>
    </w:p>
    <w:p w14:paraId="73BE2D69" w14:textId="3B1E011D" w:rsidR="008864A7" w:rsidRPr="008864A7" w:rsidRDefault="001617E0" w:rsidP="008864A7">
      <w:pPr>
        <w:pStyle w:val="a5"/>
        <w:bidi/>
        <w:spacing w:before="0" w:beforeAutospacing="0" w:after="0" w:afterAutospacing="0" w:line="360" w:lineRule="auto"/>
        <w:rPr>
          <w:rFonts w:ascii="Simplified Arabic" w:hAnsi="Simplified Arabic" w:cs="Simplified Arabic"/>
          <w:color w:val="1F1F1F"/>
          <w:sz w:val="32"/>
          <w:szCs w:val="32"/>
          <w:rtl/>
        </w:rPr>
      </w:pPr>
      <w:r w:rsidRPr="008864A7">
        <w:rPr>
          <w:rFonts w:ascii="Simplified Arabic" w:hAnsi="Simplified Arabic" w:cs="Simplified Arabic" w:hint="cs"/>
          <w:color w:val="1F1F1F"/>
          <w:sz w:val="32"/>
          <w:szCs w:val="32"/>
          <w:rtl/>
        </w:rPr>
        <w:t xml:space="preserve">بناءً على النتائج، أوصت الدراسة البنوك بضرورة تبني مبدأ </w:t>
      </w:r>
      <w:r w:rsidRPr="008864A7">
        <w:rPr>
          <w:rStyle w:val="a6"/>
          <w:rFonts w:ascii="Simplified Arabic" w:hAnsi="Simplified Arabic" w:cs="Simplified Arabic" w:hint="cs"/>
          <w:color w:val="1F1F1F"/>
          <w:sz w:val="32"/>
          <w:szCs w:val="32"/>
          <w:bdr w:val="none" w:sz="0" w:space="0" w:color="auto" w:frame="1"/>
          <w:rtl/>
        </w:rPr>
        <w:t>"المخاطر في التصميم" (</w:t>
      </w:r>
      <w:r w:rsidRPr="008864A7">
        <w:rPr>
          <w:rStyle w:val="a6"/>
          <w:rFonts w:ascii="Simplified Arabic" w:hAnsi="Simplified Arabic" w:cs="Simplified Arabic" w:hint="cs"/>
          <w:color w:val="1F1F1F"/>
          <w:sz w:val="32"/>
          <w:szCs w:val="32"/>
          <w:bdr w:val="none" w:sz="0" w:space="0" w:color="auto" w:frame="1"/>
        </w:rPr>
        <w:t>Risk by Design</w:t>
      </w:r>
      <w:r w:rsidRPr="008864A7">
        <w:rPr>
          <w:rStyle w:val="a6"/>
          <w:rFonts w:ascii="Simplified Arabic" w:hAnsi="Simplified Arabic" w:cs="Simplified Arabic" w:hint="cs"/>
          <w:color w:val="1F1F1F"/>
          <w:sz w:val="32"/>
          <w:szCs w:val="32"/>
          <w:bdr w:val="none" w:sz="0" w:space="0" w:color="auto" w:frame="1"/>
          <w:rtl/>
        </w:rPr>
        <w:t>)</w:t>
      </w:r>
      <w:r w:rsidRPr="008864A7">
        <w:rPr>
          <w:rFonts w:ascii="Simplified Arabic" w:hAnsi="Simplified Arabic" w:cs="Simplified Arabic" w:hint="cs"/>
          <w:color w:val="1F1F1F"/>
          <w:sz w:val="32"/>
          <w:szCs w:val="32"/>
          <w:rtl/>
        </w:rPr>
        <w:t xml:space="preserve"> في تطوير المنتجات الرقمية، ورفع مستوى الاستثمار في الأمن </w:t>
      </w:r>
      <w:proofErr w:type="spellStart"/>
      <w:r w:rsidRPr="008864A7">
        <w:rPr>
          <w:rFonts w:ascii="Simplified Arabic" w:hAnsi="Simplified Arabic" w:cs="Simplified Arabic" w:hint="cs"/>
          <w:color w:val="1F1F1F"/>
          <w:sz w:val="32"/>
          <w:szCs w:val="32"/>
          <w:rtl/>
        </w:rPr>
        <w:t>السيبراني</w:t>
      </w:r>
      <w:proofErr w:type="spellEnd"/>
      <w:r w:rsidRPr="008864A7">
        <w:rPr>
          <w:rFonts w:ascii="Simplified Arabic" w:hAnsi="Simplified Arabic" w:cs="Simplified Arabic" w:hint="cs"/>
          <w:color w:val="1F1F1F"/>
          <w:sz w:val="32"/>
          <w:szCs w:val="32"/>
          <w:rtl/>
        </w:rPr>
        <w:t>، وتطوير برامج تدريب متخصصة تجمع بين الجوانب التكنولوجية والرقابية لمواجهة التحديات الجديدة في العصر الرقمي.</w:t>
      </w:r>
    </w:p>
    <w:p w14:paraId="0F5F32BA" w14:textId="77777777" w:rsidR="008864A7" w:rsidRDefault="008864A7" w:rsidP="008864A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3AD24FC" w14:textId="77777777" w:rsidR="008864A7" w:rsidRDefault="008864A7" w:rsidP="008864A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1FBB884" w14:textId="77777777" w:rsidR="008864A7" w:rsidRDefault="008864A7" w:rsidP="008864A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C9DA473" w14:textId="62C50357" w:rsidR="008864A7" w:rsidRDefault="008864A7" w:rsidP="008864A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 xml:space="preserve">الملاحق </w:t>
      </w:r>
    </w:p>
    <w:p w14:paraId="54430A76" w14:textId="77777777" w:rsidR="008864A7" w:rsidRDefault="008864A7" w:rsidP="008864A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A78966F" w14:textId="56BAB873" w:rsidR="001617E0" w:rsidRPr="008864A7" w:rsidRDefault="001617E0" w:rsidP="008864A7">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8864A7">
        <w:rPr>
          <w:rFonts w:ascii="Simplified Arabic" w:eastAsia="Times New Roman" w:hAnsi="Simplified Arabic" w:cs="Simplified Arabic" w:hint="cs"/>
          <w:color w:val="1F1F1F"/>
          <w:sz w:val="32"/>
          <w:szCs w:val="32"/>
          <w:rtl/>
        </w:rPr>
        <w:t xml:space="preserve">هيكل وأسئلة الاستبيان </w:t>
      </w:r>
    </w:p>
    <w:p w14:paraId="2F300434" w14:textId="77777777" w:rsidR="001617E0" w:rsidRPr="008864A7" w:rsidRDefault="001617E0"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الهدف العام للاستبيان</w:t>
      </w:r>
    </w:p>
    <w:p w14:paraId="601E1D99" w14:textId="77777777" w:rsidR="001617E0" w:rsidRPr="008864A7" w:rsidRDefault="001617E0"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الهدف من هذا الاستبيان هو جمع بيانات أولية لتقييم مدى تبني البنوك السعودية لأدوات التحول الرقمي وتحديد الأثر الناتج عن هذا التبني على فاعلية وكفاءة إدارة المخاطر التشغيلية لديها.</w:t>
      </w:r>
    </w:p>
    <w:p w14:paraId="7E626732" w14:textId="77777777" w:rsidR="001617E0" w:rsidRPr="008864A7" w:rsidRDefault="001617E0"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lastRenderedPageBreak/>
        <w:t>مقياس الإجابة</w:t>
      </w:r>
    </w:p>
    <w:p w14:paraId="201DE998" w14:textId="77777777" w:rsidR="001617E0" w:rsidRPr="008864A7" w:rsidRDefault="001617E0"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سيتم استخدام مقياس </w:t>
      </w:r>
      <w:proofErr w:type="spellStart"/>
      <w:r w:rsidRPr="008864A7">
        <w:rPr>
          <w:rFonts w:ascii="Simplified Arabic" w:hAnsi="Simplified Arabic" w:cs="Simplified Arabic" w:hint="cs"/>
          <w:color w:val="1F1F1F"/>
          <w:sz w:val="32"/>
          <w:szCs w:val="32"/>
          <w:rtl/>
        </w:rPr>
        <w:t>ليكرت</w:t>
      </w:r>
      <w:proofErr w:type="spellEnd"/>
      <w:r w:rsidRPr="008864A7">
        <w:rPr>
          <w:rFonts w:ascii="Simplified Arabic" w:hAnsi="Simplified Arabic" w:cs="Simplified Arabic" w:hint="cs"/>
          <w:color w:val="1F1F1F"/>
          <w:sz w:val="32"/>
          <w:szCs w:val="32"/>
          <w:rtl/>
        </w:rPr>
        <w:t xml:space="preserve"> الخماسي لجميع عبارات محاور الدراسة، حيث تكون الخيارات هي:</w:t>
      </w:r>
    </w:p>
    <w:p w14:paraId="36972C6F" w14:textId="77777777" w:rsidR="001617E0" w:rsidRPr="008864A7" w:rsidRDefault="001617E0"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1 = أوافق بشدة (</w:t>
      </w:r>
      <w:r w:rsidRPr="008864A7">
        <w:rPr>
          <w:rFonts w:ascii="Simplified Arabic" w:hAnsi="Simplified Arabic" w:cs="Simplified Arabic" w:hint="cs"/>
          <w:color w:val="1F1F1F"/>
          <w:sz w:val="32"/>
          <w:szCs w:val="32"/>
        </w:rPr>
        <w:t>Strongly Agree</w:t>
      </w:r>
      <w:r w:rsidRPr="008864A7">
        <w:rPr>
          <w:rFonts w:ascii="Simplified Arabic" w:hAnsi="Simplified Arabic" w:cs="Simplified Arabic" w:hint="cs"/>
          <w:color w:val="1F1F1F"/>
          <w:sz w:val="32"/>
          <w:szCs w:val="32"/>
          <w:rtl/>
        </w:rPr>
        <w:t>)</w:t>
      </w:r>
    </w:p>
    <w:p w14:paraId="60906B59" w14:textId="77777777" w:rsidR="001617E0" w:rsidRPr="008864A7" w:rsidRDefault="001617E0"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2 = أوافق (</w:t>
      </w:r>
      <w:r w:rsidRPr="008864A7">
        <w:rPr>
          <w:rFonts w:ascii="Simplified Arabic" w:hAnsi="Simplified Arabic" w:cs="Simplified Arabic" w:hint="cs"/>
          <w:color w:val="1F1F1F"/>
          <w:sz w:val="32"/>
          <w:szCs w:val="32"/>
        </w:rPr>
        <w:t>Agree</w:t>
      </w:r>
      <w:r w:rsidRPr="008864A7">
        <w:rPr>
          <w:rFonts w:ascii="Simplified Arabic" w:hAnsi="Simplified Arabic" w:cs="Simplified Arabic" w:hint="cs"/>
          <w:color w:val="1F1F1F"/>
          <w:sz w:val="32"/>
          <w:szCs w:val="32"/>
          <w:rtl/>
        </w:rPr>
        <w:t>)</w:t>
      </w:r>
    </w:p>
    <w:p w14:paraId="1F732B0C" w14:textId="77777777" w:rsidR="001617E0" w:rsidRPr="008864A7" w:rsidRDefault="001617E0"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 = محايد (</w:t>
      </w:r>
      <w:r w:rsidRPr="008864A7">
        <w:rPr>
          <w:rFonts w:ascii="Simplified Arabic" w:hAnsi="Simplified Arabic" w:cs="Simplified Arabic" w:hint="cs"/>
          <w:color w:val="1F1F1F"/>
          <w:sz w:val="32"/>
          <w:szCs w:val="32"/>
        </w:rPr>
        <w:t>Neutral</w:t>
      </w:r>
      <w:r w:rsidRPr="008864A7">
        <w:rPr>
          <w:rFonts w:ascii="Simplified Arabic" w:hAnsi="Simplified Arabic" w:cs="Simplified Arabic" w:hint="cs"/>
          <w:color w:val="1F1F1F"/>
          <w:sz w:val="32"/>
          <w:szCs w:val="32"/>
          <w:rtl/>
        </w:rPr>
        <w:t>)</w:t>
      </w:r>
    </w:p>
    <w:p w14:paraId="20472C8D" w14:textId="77777777" w:rsidR="001617E0" w:rsidRPr="008864A7" w:rsidRDefault="001617E0"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4 = لا أوافق (</w:t>
      </w:r>
      <w:r w:rsidRPr="008864A7">
        <w:rPr>
          <w:rFonts w:ascii="Simplified Arabic" w:hAnsi="Simplified Arabic" w:cs="Simplified Arabic" w:hint="cs"/>
          <w:color w:val="1F1F1F"/>
          <w:sz w:val="32"/>
          <w:szCs w:val="32"/>
        </w:rPr>
        <w:t>Disagree</w:t>
      </w:r>
      <w:r w:rsidRPr="008864A7">
        <w:rPr>
          <w:rFonts w:ascii="Simplified Arabic" w:hAnsi="Simplified Arabic" w:cs="Simplified Arabic" w:hint="cs"/>
          <w:color w:val="1F1F1F"/>
          <w:sz w:val="32"/>
          <w:szCs w:val="32"/>
          <w:rtl/>
        </w:rPr>
        <w:t>)</w:t>
      </w:r>
    </w:p>
    <w:p w14:paraId="6584D1BF" w14:textId="77777777" w:rsidR="001617E0" w:rsidRPr="008864A7" w:rsidRDefault="001617E0" w:rsidP="001617E0">
      <w:pPr>
        <w:pStyle w:val="a5"/>
        <w:bidi/>
        <w:spacing w:before="0" w:before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5 = لا أوافق بشدة (</w:t>
      </w:r>
      <w:r w:rsidRPr="008864A7">
        <w:rPr>
          <w:rFonts w:ascii="Simplified Arabic" w:hAnsi="Simplified Arabic" w:cs="Simplified Arabic" w:hint="cs"/>
          <w:color w:val="1F1F1F"/>
          <w:sz w:val="32"/>
          <w:szCs w:val="32"/>
        </w:rPr>
        <w:t>Strongly Disagree</w:t>
      </w:r>
      <w:r w:rsidRPr="008864A7">
        <w:rPr>
          <w:rFonts w:ascii="Simplified Arabic" w:hAnsi="Simplified Arabic" w:cs="Simplified Arabic" w:hint="cs"/>
          <w:color w:val="1F1F1F"/>
          <w:sz w:val="32"/>
          <w:szCs w:val="32"/>
          <w:rtl/>
        </w:rPr>
        <w:t>)</w:t>
      </w:r>
    </w:p>
    <w:p w14:paraId="336F72E4" w14:textId="77777777" w:rsidR="001617E0" w:rsidRPr="008864A7" w:rsidRDefault="001617E0"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أولاً: البيانات الديموغرافية (التعريفية)</w:t>
      </w:r>
    </w:p>
    <w:p w14:paraId="55975AE3" w14:textId="77777777" w:rsidR="001617E0" w:rsidRPr="008864A7" w:rsidRDefault="001617E0" w:rsidP="001617E0">
      <w:pPr>
        <w:pStyle w:val="a5"/>
        <w:bidi/>
        <w:spacing w:before="0" w:beforeAutospacing="0" w:after="12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(تُصاغ كخيارات متعددة بسيطة أو إجابة مفتوحة قصيرة)</w:t>
      </w:r>
    </w:p>
    <w:p w14:paraId="2A8689F0" w14:textId="77777777" w:rsidR="001617E0" w:rsidRPr="008864A7" w:rsidRDefault="001617E0" w:rsidP="001617E0">
      <w:pPr>
        <w:pStyle w:val="a5"/>
        <w:numPr>
          <w:ilvl w:val="0"/>
          <w:numId w:val="7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المسمى الوظيفي:</w:t>
      </w:r>
      <w:r w:rsidRPr="008864A7">
        <w:rPr>
          <w:rFonts w:ascii="Simplified Arabic" w:hAnsi="Simplified Arabic" w:cs="Simplified Arabic" w:hint="cs"/>
          <w:color w:val="1F1F1F"/>
          <w:sz w:val="32"/>
          <w:szCs w:val="32"/>
          <w:rtl/>
        </w:rPr>
        <w:t xml:space="preserve"> (مدير إدارة، رئيس قسم، موظف متخصص، إلخ)</w:t>
      </w:r>
    </w:p>
    <w:p w14:paraId="06667D01" w14:textId="77777777" w:rsidR="001617E0" w:rsidRPr="008864A7" w:rsidRDefault="001617E0" w:rsidP="001617E0">
      <w:pPr>
        <w:pStyle w:val="a5"/>
        <w:numPr>
          <w:ilvl w:val="0"/>
          <w:numId w:val="7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سنوات الخبرة الإجمالية في القطاع المصرفي:</w:t>
      </w:r>
      <w:r w:rsidRPr="008864A7">
        <w:rPr>
          <w:rFonts w:ascii="Simplified Arabic" w:hAnsi="Simplified Arabic" w:cs="Simplified Arabic" w:hint="cs"/>
          <w:color w:val="1F1F1F"/>
          <w:sz w:val="32"/>
          <w:szCs w:val="32"/>
          <w:rtl/>
        </w:rPr>
        <w:t xml:space="preserve"> (أقل من 5 سنوات، 5-10 سنوات، 10 سنوات فأكثر)</w:t>
      </w:r>
    </w:p>
    <w:p w14:paraId="24D64769" w14:textId="77777777" w:rsidR="001617E0" w:rsidRPr="008864A7" w:rsidRDefault="001617E0" w:rsidP="001617E0">
      <w:pPr>
        <w:pStyle w:val="a5"/>
        <w:numPr>
          <w:ilvl w:val="0"/>
          <w:numId w:val="7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t>الإدارة التي تنتمي إليها:</w:t>
      </w:r>
      <w:r w:rsidRPr="008864A7">
        <w:rPr>
          <w:rFonts w:ascii="Simplified Arabic" w:hAnsi="Simplified Arabic" w:cs="Simplified Arabic" w:hint="cs"/>
          <w:color w:val="1F1F1F"/>
          <w:sz w:val="32"/>
          <w:szCs w:val="32"/>
          <w:rtl/>
        </w:rPr>
        <w:t xml:space="preserve"> (إدارة المخاطر، العمليات المصرفية، تقنية المعلومات/التحول الرقمي، التدقيق والامتثال)</w:t>
      </w:r>
    </w:p>
    <w:p w14:paraId="4B7E5BE3" w14:textId="77777777" w:rsidR="001617E0" w:rsidRPr="008864A7" w:rsidRDefault="001617E0" w:rsidP="001617E0">
      <w:pPr>
        <w:pStyle w:val="a5"/>
        <w:numPr>
          <w:ilvl w:val="0"/>
          <w:numId w:val="72"/>
        </w:numPr>
        <w:bidi/>
        <w:spacing w:before="0" w:beforeAutospacing="0" w:after="0" w:afterAutospacing="0" w:line="360" w:lineRule="auto"/>
        <w:rPr>
          <w:rFonts w:ascii="Simplified Arabic" w:hAnsi="Simplified Arabic" w:cs="Simplified Arabic" w:hint="cs"/>
          <w:color w:val="1F1F1F"/>
          <w:sz w:val="32"/>
          <w:szCs w:val="32"/>
          <w:rtl/>
        </w:rPr>
      </w:pPr>
      <w:r w:rsidRPr="008864A7">
        <w:rPr>
          <w:rStyle w:val="a6"/>
          <w:rFonts w:ascii="Simplified Arabic" w:hAnsi="Simplified Arabic" w:cs="Simplified Arabic" w:hint="cs"/>
          <w:color w:val="1F1F1F"/>
          <w:sz w:val="32"/>
          <w:szCs w:val="32"/>
          <w:bdr w:val="none" w:sz="0" w:space="0" w:color="auto" w:frame="1"/>
          <w:rtl/>
        </w:rPr>
        <w:lastRenderedPageBreak/>
        <w:t>المستوى التعليمي:</w:t>
      </w:r>
      <w:r w:rsidRPr="008864A7">
        <w:rPr>
          <w:rFonts w:ascii="Simplified Arabic" w:hAnsi="Simplified Arabic" w:cs="Simplified Arabic" w:hint="cs"/>
          <w:color w:val="1F1F1F"/>
          <w:sz w:val="32"/>
          <w:szCs w:val="32"/>
          <w:rtl/>
        </w:rPr>
        <w:t xml:space="preserve"> (بكالوريوس، ماجستير، دكتوراه)</w:t>
      </w:r>
    </w:p>
    <w:p w14:paraId="4997FE03" w14:textId="6C5DDE4F" w:rsidR="001617E0" w:rsidRPr="008864A7" w:rsidRDefault="001617E0"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ثانياً: محور قياس المتغير المستقل: التحول الرقمي (4 عبارات )</w:t>
      </w:r>
    </w:p>
    <w:p w14:paraId="66F89E2B" w14:textId="77777777" w:rsidR="001617E0" w:rsidRPr="008864A7" w:rsidRDefault="001617E0"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(يهدف إلى قياس مستوى تبني التقنيات الرقمية المتقدمة في العمليات المصرفية)</w:t>
      </w:r>
    </w:p>
    <w:tbl>
      <w:tblPr>
        <w:bidiVisual/>
        <w:tblW w:w="0" w:type="auto"/>
        <w:tblCellSpacing w:w="15" w:type="dxa"/>
        <w:tblCellMar>
          <w:left w:w="0" w:type="dxa"/>
          <w:right w:w="0" w:type="dxa"/>
        </w:tblCellMar>
        <w:tblLook w:val="04A0" w:firstRow="1" w:lastRow="0" w:firstColumn="1" w:lastColumn="0" w:noHBand="0" w:noVBand="1"/>
      </w:tblPr>
      <w:tblGrid>
        <w:gridCol w:w="743"/>
        <w:gridCol w:w="8073"/>
      </w:tblGrid>
      <w:tr w:rsidR="001617E0" w:rsidRPr="008864A7" w14:paraId="3CB308BD" w14:textId="77777777" w:rsidTr="005345AA">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D8B2BB" w14:textId="77777777" w:rsidR="001617E0" w:rsidRPr="008864A7" w:rsidRDefault="001617E0"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4DAB58" w14:textId="77777777" w:rsidR="001617E0" w:rsidRPr="008864A7" w:rsidRDefault="001617E0"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العبارة</w:t>
            </w:r>
          </w:p>
        </w:tc>
      </w:tr>
      <w:tr w:rsidR="001617E0" w:rsidRPr="008864A7" w14:paraId="5095A8DC" w14:textId="77777777" w:rsidTr="005345AA">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631639"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586132"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يعتمد البنك على أنظمة الذكاء الاصطناعي (</w:t>
            </w:r>
            <w:r w:rsidRPr="008864A7">
              <w:rPr>
                <w:rFonts w:ascii="Simplified Arabic" w:hAnsi="Simplified Arabic" w:cs="Simplified Arabic" w:hint="cs"/>
                <w:color w:val="1F1F1F"/>
                <w:sz w:val="32"/>
                <w:szCs w:val="32"/>
              </w:rPr>
              <w:t>AI</w:t>
            </w:r>
            <w:r w:rsidRPr="008864A7">
              <w:rPr>
                <w:rFonts w:ascii="Simplified Arabic" w:hAnsi="Simplified Arabic" w:cs="Simplified Arabic" w:hint="cs"/>
                <w:color w:val="1F1F1F"/>
                <w:sz w:val="32"/>
                <w:szCs w:val="32"/>
                <w:rtl/>
              </w:rPr>
              <w:t xml:space="preserve">) في </w:t>
            </w:r>
            <w:proofErr w:type="spellStart"/>
            <w:r w:rsidRPr="008864A7">
              <w:rPr>
                <w:rFonts w:ascii="Simplified Arabic" w:hAnsi="Simplified Arabic" w:cs="Simplified Arabic" w:hint="cs"/>
                <w:color w:val="1F1F1F"/>
                <w:sz w:val="32"/>
                <w:szCs w:val="32"/>
                <w:rtl/>
              </w:rPr>
              <w:t>أتمتة</w:t>
            </w:r>
            <w:proofErr w:type="spellEnd"/>
            <w:r w:rsidRPr="008864A7">
              <w:rPr>
                <w:rFonts w:ascii="Simplified Arabic" w:hAnsi="Simplified Arabic" w:cs="Simplified Arabic" w:hint="cs"/>
                <w:color w:val="1F1F1F"/>
                <w:sz w:val="32"/>
                <w:szCs w:val="32"/>
                <w:rtl/>
              </w:rPr>
              <w:t xml:space="preserve"> الإجراءات التشغيلية الأساسية (مثل مطابقة المستندات).</w:t>
            </w:r>
          </w:p>
        </w:tc>
      </w:tr>
      <w:tr w:rsidR="001617E0" w:rsidRPr="008864A7" w14:paraId="0B53F25B" w14:textId="77777777" w:rsidTr="005345AA">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7BD6C4"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EAE4AF"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تُستخدم تحليلات البيانات الضخمة (</w:t>
            </w:r>
            <w:r w:rsidRPr="008864A7">
              <w:rPr>
                <w:rFonts w:ascii="Simplified Arabic" w:hAnsi="Simplified Arabic" w:cs="Simplified Arabic" w:hint="cs"/>
                <w:color w:val="1F1F1F"/>
                <w:sz w:val="32"/>
                <w:szCs w:val="32"/>
              </w:rPr>
              <w:t>Big Data Analytics</w:t>
            </w:r>
            <w:r w:rsidRPr="008864A7">
              <w:rPr>
                <w:rFonts w:ascii="Simplified Arabic" w:hAnsi="Simplified Arabic" w:cs="Simplified Arabic" w:hint="cs"/>
                <w:color w:val="1F1F1F"/>
                <w:sz w:val="32"/>
                <w:szCs w:val="32"/>
                <w:rtl/>
              </w:rPr>
              <w:t>) بشكل فعال للتنبؤ بالخسائر التشغيلية المحتملة.</w:t>
            </w:r>
          </w:p>
        </w:tc>
      </w:tr>
      <w:tr w:rsidR="001617E0" w:rsidRPr="008864A7" w14:paraId="317F4E47" w14:textId="77777777" w:rsidTr="005345AA">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854C4D"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CCE523"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تم نقل معظم الأنظمة المصرفية الأساسية في البنك إلى بيئة الحوسبة السحابية (</w:t>
            </w:r>
            <w:r w:rsidRPr="008864A7">
              <w:rPr>
                <w:rFonts w:ascii="Simplified Arabic" w:hAnsi="Simplified Arabic" w:cs="Simplified Arabic" w:hint="cs"/>
                <w:color w:val="1F1F1F"/>
                <w:sz w:val="32"/>
                <w:szCs w:val="32"/>
              </w:rPr>
              <w:t>Cloud Computing</w:t>
            </w:r>
            <w:r w:rsidRPr="008864A7">
              <w:rPr>
                <w:rFonts w:ascii="Simplified Arabic" w:hAnsi="Simplified Arabic" w:cs="Simplified Arabic" w:hint="cs"/>
                <w:color w:val="1F1F1F"/>
                <w:sz w:val="32"/>
                <w:szCs w:val="32"/>
                <w:rtl/>
              </w:rPr>
              <w:t>).</w:t>
            </w:r>
          </w:p>
        </w:tc>
      </w:tr>
      <w:tr w:rsidR="001617E0" w:rsidRPr="008864A7" w14:paraId="56F25826" w14:textId="77777777" w:rsidTr="005345AA">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EAB61B"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59327A"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يساهم التبني الرقمي في تقليل الاعتماد على التدخل البشري وبالتالي يحد من الأخطاء التشغيلية اليدوية.</w:t>
            </w:r>
          </w:p>
        </w:tc>
      </w:tr>
    </w:tbl>
    <w:p w14:paraId="2A2C7DF3" w14:textId="308B558D" w:rsidR="001617E0" w:rsidRPr="008864A7" w:rsidRDefault="001617E0" w:rsidP="001617E0">
      <w:pPr>
        <w:pStyle w:val="2"/>
        <w:spacing w:before="0" w:after="120" w:line="360" w:lineRule="auto"/>
        <w:rPr>
          <w:rFonts w:ascii="Simplified Arabic" w:eastAsia="Times New Roman" w:hAnsi="Simplified Arabic" w:cs="Simplified Arabic" w:hint="cs"/>
          <w:color w:val="1F1F1F"/>
          <w:rtl/>
        </w:rPr>
      </w:pPr>
      <w:r w:rsidRPr="008864A7">
        <w:rPr>
          <w:rFonts w:ascii="Simplified Arabic" w:eastAsia="Times New Roman" w:hAnsi="Simplified Arabic" w:cs="Simplified Arabic" w:hint="cs"/>
          <w:color w:val="1F1F1F"/>
          <w:rtl/>
        </w:rPr>
        <w:t>ثالثاً: محور قياس المتغير التابع: فاعلية إدارة المخاطر التشغيلية (4 عبارات )</w:t>
      </w:r>
    </w:p>
    <w:p w14:paraId="07E8AC72" w14:textId="77777777" w:rsidR="001617E0" w:rsidRPr="008864A7" w:rsidRDefault="001617E0" w:rsidP="001617E0">
      <w:pPr>
        <w:pStyle w:val="a5"/>
        <w:bidi/>
        <w:spacing w:before="0" w:beforeAutospacing="0" w:after="24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(يهدف إلى قياس كفاءة إدارة المخاطر في البيئة الرقمية)</w:t>
      </w:r>
    </w:p>
    <w:tbl>
      <w:tblPr>
        <w:bidiVisual/>
        <w:tblW w:w="0" w:type="auto"/>
        <w:tblCellSpacing w:w="15" w:type="dxa"/>
        <w:tblCellMar>
          <w:left w:w="0" w:type="dxa"/>
          <w:right w:w="0" w:type="dxa"/>
        </w:tblCellMar>
        <w:tblLook w:val="04A0" w:firstRow="1" w:lastRow="0" w:firstColumn="1" w:lastColumn="0" w:noHBand="0" w:noVBand="1"/>
      </w:tblPr>
      <w:tblGrid>
        <w:gridCol w:w="743"/>
        <w:gridCol w:w="8073"/>
      </w:tblGrid>
      <w:tr w:rsidR="001617E0" w:rsidRPr="008864A7" w14:paraId="3F033B5D" w14:textId="77777777" w:rsidTr="005345AA">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2C4ABD" w14:textId="77777777" w:rsidR="001617E0" w:rsidRPr="008864A7" w:rsidRDefault="001617E0"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lastRenderedPageBreak/>
              <w:t>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3BE66A" w14:textId="77777777" w:rsidR="001617E0" w:rsidRPr="008864A7" w:rsidRDefault="001617E0" w:rsidP="001617E0">
            <w:pPr>
              <w:spacing w:line="360" w:lineRule="auto"/>
              <w:rPr>
                <w:rFonts w:ascii="Simplified Arabic" w:eastAsia="Times New Roman" w:hAnsi="Simplified Arabic" w:cs="Simplified Arabic" w:hint="cs"/>
                <w:color w:val="1F1F1F"/>
                <w:sz w:val="32"/>
                <w:szCs w:val="32"/>
                <w:rtl/>
              </w:rPr>
            </w:pPr>
            <w:r w:rsidRPr="008864A7">
              <w:rPr>
                <w:rStyle w:val="a6"/>
                <w:rFonts w:ascii="Simplified Arabic" w:eastAsia="Times New Roman" w:hAnsi="Simplified Arabic" w:cs="Simplified Arabic" w:hint="cs"/>
                <w:color w:val="1F1F1F"/>
                <w:sz w:val="32"/>
                <w:szCs w:val="32"/>
                <w:bdr w:val="none" w:sz="0" w:space="0" w:color="auto" w:frame="1"/>
                <w:rtl/>
              </w:rPr>
              <w:t>العبارة</w:t>
            </w:r>
          </w:p>
        </w:tc>
      </w:tr>
      <w:tr w:rsidR="001617E0" w:rsidRPr="008864A7" w14:paraId="030F8EDD" w14:textId="77777777" w:rsidTr="005345AA">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0923DE"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B1E79F"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 xml:space="preserve">أدت تقنيات التحول الرقمي إلى ظهور مخاطر </w:t>
            </w:r>
            <w:proofErr w:type="spellStart"/>
            <w:r w:rsidRPr="008864A7">
              <w:rPr>
                <w:rFonts w:ascii="Simplified Arabic" w:hAnsi="Simplified Arabic" w:cs="Simplified Arabic" w:hint="cs"/>
                <w:color w:val="1F1F1F"/>
                <w:sz w:val="32"/>
                <w:szCs w:val="32"/>
                <w:rtl/>
              </w:rPr>
              <w:t>سيبرانية</w:t>
            </w:r>
            <w:proofErr w:type="spellEnd"/>
            <w:r w:rsidRPr="008864A7">
              <w:rPr>
                <w:rFonts w:ascii="Simplified Arabic" w:hAnsi="Simplified Arabic" w:cs="Simplified Arabic" w:hint="cs"/>
                <w:color w:val="1F1F1F"/>
                <w:sz w:val="32"/>
                <w:szCs w:val="32"/>
                <w:rtl/>
              </w:rPr>
              <w:t xml:space="preserve"> جديدة تتطلب إجراءات رقابية مختلفة.</w:t>
            </w:r>
          </w:p>
        </w:tc>
      </w:tr>
      <w:tr w:rsidR="001617E0" w:rsidRPr="008864A7" w14:paraId="66E0E33D" w14:textId="77777777" w:rsidTr="005345AA">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E86E6F"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E14A02"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يتم تكييف وتحديث الضوابط الداخلية باستمرار لتواكب سرعة التغيرات في الأنظمة والمنتجات الرقمية الجديدة.</w:t>
            </w:r>
          </w:p>
        </w:tc>
      </w:tr>
      <w:tr w:rsidR="001617E0" w:rsidRPr="008864A7" w14:paraId="55B35C9A" w14:textId="77777777" w:rsidTr="005345AA">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7A98C7"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43E4F4"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ساهمت أنظمة المراقبة الآلية التي يوفرها التحول الرقمي في الكشف المبكر عن المخاطر التشغيلية وتقليل زمن الاستجابة لها.</w:t>
            </w:r>
          </w:p>
        </w:tc>
      </w:tr>
      <w:tr w:rsidR="001617E0" w:rsidRPr="008864A7" w14:paraId="7CB47D83" w14:textId="77777777" w:rsidTr="005345AA">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F4525D"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08B27F" w14:textId="77777777" w:rsidR="001617E0" w:rsidRPr="008864A7" w:rsidRDefault="001617E0" w:rsidP="001617E0">
            <w:pPr>
              <w:pStyle w:val="a5"/>
              <w:bidi/>
              <w:spacing w:before="0" w:beforeAutospacing="0" w:after="0" w:afterAutospacing="0" w:line="360" w:lineRule="auto"/>
              <w:rPr>
                <w:rFonts w:ascii="Simplified Arabic" w:hAnsi="Simplified Arabic" w:cs="Simplified Arabic" w:hint="cs"/>
                <w:color w:val="1F1F1F"/>
                <w:sz w:val="32"/>
                <w:szCs w:val="32"/>
                <w:rtl/>
              </w:rPr>
            </w:pPr>
            <w:r w:rsidRPr="008864A7">
              <w:rPr>
                <w:rFonts w:ascii="Simplified Arabic" w:hAnsi="Simplified Arabic" w:cs="Simplified Arabic" w:hint="cs"/>
                <w:color w:val="1F1F1F"/>
                <w:sz w:val="32"/>
                <w:szCs w:val="32"/>
                <w:rtl/>
              </w:rPr>
              <w:t>يمتلك البنك إطاراً قوياً لإدارة مخاطر الطرف الثالث (</w:t>
            </w:r>
            <w:r w:rsidRPr="008864A7">
              <w:rPr>
                <w:rFonts w:ascii="Simplified Arabic" w:hAnsi="Simplified Arabic" w:cs="Simplified Arabic" w:hint="cs"/>
                <w:color w:val="1F1F1F"/>
                <w:sz w:val="32"/>
                <w:szCs w:val="32"/>
              </w:rPr>
              <w:t>Third-Party Risk</w:t>
            </w:r>
            <w:r w:rsidRPr="008864A7">
              <w:rPr>
                <w:rFonts w:ascii="Simplified Arabic" w:hAnsi="Simplified Arabic" w:cs="Simplified Arabic" w:hint="cs"/>
                <w:color w:val="1F1F1F"/>
                <w:sz w:val="32"/>
                <w:szCs w:val="32"/>
                <w:rtl/>
              </w:rPr>
              <w:t>) الناتجة عن التعامل مع شركات التكنولوجيا المالية (</w:t>
            </w:r>
            <w:proofErr w:type="spellStart"/>
            <w:r w:rsidRPr="008864A7">
              <w:rPr>
                <w:rFonts w:ascii="Simplified Arabic" w:hAnsi="Simplified Arabic" w:cs="Simplified Arabic" w:hint="cs"/>
                <w:color w:val="1F1F1F"/>
                <w:sz w:val="32"/>
                <w:szCs w:val="32"/>
              </w:rPr>
              <w:t>FinTech</w:t>
            </w:r>
            <w:proofErr w:type="spellEnd"/>
            <w:r w:rsidRPr="008864A7">
              <w:rPr>
                <w:rFonts w:ascii="Simplified Arabic" w:hAnsi="Simplified Arabic" w:cs="Simplified Arabic" w:hint="cs"/>
                <w:color w:val="1F1F1F"/>
                <w:sz w:val="32"/>
                <w:szCs w:val="32"/>
                <w:rtl/>
              </w:rPr>
              <w:t>).</w:t>
            </w:r>
          </w:p>
        </w:tc>
      </w:tr>
    </w:tbl>
    <w:p w14:paraId="33400074" w14:textId="77777777" w:rsidR="001617E0" w:rsidRPr="008864A7" w:rsidRDefault="001617E0" w:rsidP="001617E0">
      <w:pPr>
        <w:pStyle w:val="a5"/>
        <w:bidi/>
        <w:spacing w:before="0" w:beforeAutospacing="0" w:line="360" w:lineRule="auto"/>
        <w:rPr>
          <w:rFonts w:ascii="Simplified Arabic" w:hAnsi="Simplified Arabic" w:cs="Simplified Arabic" w:hint="cs"/>
          <w:color w:val="1B1C1D"/>
          <w:sz w:val="32"/>
          <w:szCs w:val="32"/>
        </w:rPr>
      </w:pPr>
    </w:p>
    <w:p w14:paraId="5AF82265" w14:textId="77777777" w:rsidR="00C9398B" w:rsidRDefault="00C9398B" w:rsidP="001617E0">
      <w:pPr>
        <w:pStyle w:val="a5"/>
        <w:spacing w:before="0" w:beforeAutospacing="0" w:line="360" w:lineRule="auto"/>
        <w:rPr>
          <w:rFonts w:ascii="Simplified Arabic" w:hAnsi="Simplified Arabic" w:cs="Simplified Arabic"/>
          <w:color w:val="1B1C1D"/>
          <w:sz w:val="32"/>
          <w:szCs w:val="32"/>
          <w:rtl/>
        </w:rPr>
      </w:pPr>
    </w:p>
    <w:p w14:paraId="3C4A7E21" w14:textId="77777777" w:rsidR="0064446A" w:rsidRDefault="0064446A" w:rsidP="001617E0">
      <w:pPr>
        <w:pStyle w:val="a5"/>
        <w:spacing w:before="0" w:beforeAutospacing="0" w:line="360" w:lineRule="auto"/>
        <w:rPr>
          <w:rFonts w:ascii="Simplified Arabic" w:hAnsi="Simplified Arabic" w:cs="Simplified Arabic"/>
          <w:color w:val="1B1C1D"/>
          <w:sz w:val="32"/>
          <w:szCs w:val="32"/>
          <w:rtl/>
        </w:rPr>
      </w:pPr>
    </w:p>
    <w:p w14:paraId="6DE910EF" w14:textId="77777777" w:rsidR="0064446A" w:rsidRDefault="0064446A" w:rsidP="001617E0">
      <w:pPr>
        <w:pStyle w:val="a5"/>
        <w:spacing w:before="0" w:beforeAutospacing="0" w:line="360" w:lineRule="auto"/>
        <w:rPr>
          <w:rFonts w:ascii="Simplified Arabic" w:hAnsi="Simplified Arabic" w:cs="Simplified Arabic"/>
          <w:color w:val="1B1C1D"/>
          <w:sz w:val="32"/>
          <w:szCs w:val="32"/>
          <w:rtl/>
        </w:rPr>
      </w:pPr>
    </w:p>
    <w:p w14:paraId="043C2225" w14:textId="77777777" w:rsidR="0064446A" w:rsidRDefault="0064446A" w:rsidP="001617E0">
      <w:pPr>
        <w:pStyle w:val="a5"/>
        <w:spacing w:before="0" w:beforeAutospacing="0" w:line="360" w:lineRule="auto"/>
        <w:rPr>
          <w:rFonts w:ascii="Simplified Arabic" w:hAnsi="Simplified Arabic" w:cs="Simplified Arabic"/>
          <w:color w:val="1B1C1D"/>
          <w:sz w:val="32"/>
          <w:szCs w:val="32"/>
          <w:rtl/>
        </w:rPr>
      </w:pPr>
    </w:p>
    <w:p w14:paraId="4C1E57AA" w14:textId="71E2FC72" w:rsidR="0064446A" w:rsidRDefault="0064446A">
      <w:pPr>
        <w:pStyle w:val="a5"/>
        <w:spacing w:before="0" w:beforeAutospacing="0"/>
        <w:rPr>
          <w:rFonts w:ascii="Arial" w:hAnsi="Arial" w:cs="Arial"/>
          <w:color w:val="1F1F1F"/>
        </w:rPr>
      </w:pPr>
      <w:r w:rsidRPr="008864A7">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0C75AAAF" wp14:editId="700F3529">
            <wp:simplePos x="0" y="0"/>
            <wp:positionH relativeFrom="margin">
              <wp:posOffset>3364230</wp:posOffset>
            </wp:positionH>
            <wp:positionV relativeFrom="margin">
              <wp:posOffset>-104775</wp:posOffset>
            </wp:positionV>
            <wp:extent cx="2226945" cy="2066925"/>
            <wp:effectExtent l="0" t="0" r="1905" b="0"/>
            <wp:wrapSquare wrapText="bothSides"/>
            <wp:docPr id="9903233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roofErr w:type="spellStart"/>
      <w:r>
        <w:rPr>
          <w:rFonts w:ascii="Arial" w:hAnsi="Arial" w:cs="Arial"/>
          <w:color w:val="1F1F1F"/>
        </w:rPr>
        <w:t>MidOcean</w:t>
      </w:r>
      <w:proofErr w:type="spellEnd"/>
      <w:r>
        <w:rPr>
          <w:rFonts w:ascii="Arial" w:hAnsi="Arial" w:cs="Arial"/>
          <w:color w:val="1F1F1F"/>
        </w:rPr>
        <w:t xml:space="preserve"> University</w:t>
      </w:r>
    </w:p>
    <w:p w14:paraId="4315F5DD" w14:textId="77777777" w:rsidR="0064446A" w:rsidRDefault="0064446A">
      <w:pPr>
        <w:pStyle w:val="a5"/>
        <w:spacing w:before="0" w:beforeAutospacing="0"/>
        <w:rPr>
          <w:rFonts w:ascii="Arial" w:hAnsi="Arial" w:cs="Arial"/>
          <w:color w:val="1F1F1F"/>
        </w:rPr>
      </w:pPr>
      <w:r>
        <w:rPr>
          <w:rFonts w:ascii="Arial" w:hAnsi="Arial" w:cs="Arial"/>
          <w:color w:val="1F1F1F"/>
        </w:rPr>
        <w:t>College of Management</w:t>
      </w:r>
    </w:p>
    <w:p w14:paraId="28D6E7CE" w14:textId="77777777" w:rsidR="0064446A" w:rsidRDefault="0064446A">
      <w:pPr>
        <w:pStyle w:val="a5"/>
        <w:spacing w:before="0" w:beforeAutospacing="0"/>
        <w:rPr>
          <w:rFonts w:ascii="Arial" w:hAnsi="Arial" w:cs="Arial"/>
          <w:color w:val="1F1F1F"/>
          <w:rtl/>
        </w:rPr>
      </w:pPr>
      <w:r>
        <w:rPr>
          <w:rFonts w:ascii="Arial" w:hAnsi="Arial" w:cs="Arial"/>
          <w:color w:val="1F1F1F"/>
        </w:rPr>
        <w:t>Department/Specialization:</w:t>
      </w:r>
    </w:p>
    <w:p w14:paraId="3C8608B6" w14:textId="55EAB963" w:rsidR="0064446A" w:rsidRDefault="0064446A" w:rsidP="0064446A">
      <w:pPr>
        <w:pStyle w:val="a5"/>
        <w:spacing w:before="0" w:beforeAutospacing="0"/>
        <w:rPr>
          <w:rFonts w:ascii="Arial" w:hAnsi="Arial" w:cs="Arial"/>
          <w:color w:val="1F1F1F"/>
        </w:rPr>
      </w:pPr>
      <w:r>
        <w:rPr>
          <w:rFonts w:ascii="Arial" w:hAnsi="Arial" w:cs="Arial"/>
          <w:color w:val="1F1F1F"/>
        </w:rPr>
        <w:t xml:space="preserve"> Master of Science in Risk Management</w:t>
      </w:r>
    </w:p>
    <w:p w14:paraId="3E2F8BB4" w14:textId="77777777" w:rsidR="0064446A" w:rsidRDefault="0064446A" w:rsidP="001617E0">
      <w:pPr>
        <w:pStyle w:val="a5"/>
        <w:spacing w:before="0" w:beforeAutospacing="0" w:line="360" w:lineRule="auto"/>
        <w:rPr>
          <w:rFonts w:ascii="Simplified Arabic" w:hAnsi="Simplified Arabic" w:cs="Simplified Arabic"/>
          <w:color w:val="1B1C1D"/>
          <w:sz w:val="32"/>
          <w:szCs w:val="32"/>
          <w:rtl/>
        </w:rPr>
      </w:pPr>
    </w:p>
    <w:p w14:paraId="3CA18184" w14:textId="1B25CCE7" w:rsidR="004A49BD" w:rsidRPr="00BB335C" w:rsidRDefault="004A49BD" w:rsidP="00BB335C">
      <w:pPr>
        <w:bidi w:val="0"/>
        <w:spacing w:after="120"/>
        <w:jc w:val="center"/>
        <w:rPr>
          <w:rFonts w:ascii="Simplified Arabic" w:eastAsia="Times New Roman" w:hAnsi="Simplified Arabic" w:cs="Simplified Arabic" w:hint="cs"/>
          <w:color w:val="1F1F1F"/>
          <w:sz w:val="32"/>
          <w:szCs w:val="32"/>
        </w:rPr>
      </w:pPr>
    </w:p>
    <w:p w14:paraId="1AF27295" w14:textId="77777777" w:rsidR="004A49BD" w:rsidRPr="00BB335C" w:rsidRDefault="004A49BD" w:rsidP="00BB335C">
      <w:pPr>
        <w:pStyle w:val="a5"/>
        <w:spacing w:before="0" w:beforeAutospacing="0" w:after="0" w:afterAutospacing="0"/>
        <w:jc w:val="center"/>
        <w:rPr>
          <w:rFonts w:ascii="Simplified Arabic" w:hAnsi="Simplified Arabic" w:cs="Simplified Arabic" w:hint="cs"/>
          <w:color w:val="1F1F1F"/>
          <w:sz w:val="32"/>
          <w:szCs w:val="32"/>
        </w:rPr>
      </w:pPr>
      <w:r w:rsidRPr="00BB335C">
        <w:rPr>
          <w:rFonts w:ascii="Simplified Arabic" w:hAnsi="Simplified Arabic" w:cs="Simplified Arabic" w:hint="cs"/>
          <w:b/>
          <w:bCs/>
          <w:color w:val="1F1F1F"/>
          <w:sz w:val="32"/>
          <w:szCs w:val="32"/>
          <w:bdr w:val="none" w:sz="0" w:space="0" w:color="auto" w:frame="1"/>
        </w:rPr>
        <w:t>Research Title</w:t>
      </w:r>
    </w:p>
    <w:p w14:paraId="62228F80" w14:textId="77777777" w:rsidR="004A49BD" w:rsidRPr="00BB335C" w:rsidRDefault="004A49BD" w:rsidP="00BB335C">
      <w:pPr>
        <w:pStyle w:val="a5"/>
        <w:spacing w:before="0" w:beforeAutospacing="0" w:after="0" w:afterAutospacing="0"/>
        <w:jc w:val="center"/>
        <w:rPr>
          <w:rFonts w:ascii="Simplified Arabic" w:hAnsi="Simplified Arabic" w:cs="Simplified Arabic" w:hint="cs"/>
          <w:color w:val="1F1F1F"/>
          <w:sz w:val="32"/>
          <w:szCs w:val="32"/>
        </w:rPr>
      </w:pPr>
      <w:r w:rsidRPr="00BB335C">
        <w:rPr>
          <w:rFonts w:ascii="Simplified Arabic" w:hAnsi="Simplified Arabic" w:cs="Simplified Arabic" w:hint="cs"/>
          <w:b/>
          <w:bCs/>
          <w:color w:val="1F1F1F"/>
          <w:sz w:val="32"/>
          <w:szCs w:val="32"/>
          <w:bdr w:val="none" w:sz="0" w:space="0" w:color="auto" w:frame="1"/>
        </w:rPr>
        <w:t>The Impact of Digital Transformation on Operational Risk Management in Banks: A Field Study on Banking Operations in Saudi Banks</w:t>
      </w:r>
    </w:p>
    <w:p w14:paraId="62E80561" w14:textId="77777777" w:rsidR="004A49BD" w:rsidRPr="00BB335C" w:rsidRDefault="004A49BD" w:rsidP="00BB335C">
      <w:pPr>
        <w:pStyle w:val="a5"/>
        <w:spacing w:before="0" w:beforeAutospacing="0"/>
        <w:jc w:val="center"/>
        <w:rPr>
          <w:rFonts w:ascii="Simplified Arabic" w:hAnsi="Simplified Arabic" w:cs="Simplified Arabic" w:hint="cs"/>
          <w:color w:val="1F1F1F"/>
          <w:sz w:val="32"/>
          <w:szCs w:val="32"/>
        </w:rPr>
      </w:pPr>
      <w:r w:rsidRPr="00BB335C">
        <w:rPr>
          <w:rFonts w:ascii="Simplified Arabic" w:hAnsi="Simplified Arabic" w:cs="Simplified Arabic" w:hint="cs"/>
          <w:color w:val="1F1F1F"/>
          <w:sz w:val="32"/>
          <w:szCs w:val="32"/>
        </w:rPr>
        <w:t>Prepared by:</w:t>
      </w:r>
    </w:p>
    <w:p w14:paraId="7A2338F2" w14:textId="77777777" w:rsidR="004A49BD" w:rsidRPr="00BB335C" w:rsidRDefault="004A49BD" w:rsidP="00BB335C">
      <w:pPr>
        <w:pStyle w:val="a5"/>
        <w:spacing w:before="0" w:beforeAutospacing="0"/>
        <w:jc w:val="center"/>
        <w:rPr>
          <w:rFonts w:ascii="Simplified Arabic" w:hAnsi="Simplified Arabic" w:cs="Simplified Arabic" w:hint="cs"/>
          <w:color w:val="1F1F1F"/>
          <w:sz w:val="32"/>
          <w:szCs w:val="32"/>
        </w:rPr>
      </w:pPr>
      <w:r w:rsidRPr="00BB335C">
        <w:rPr>
          <w:rFonts w:ascii="Simplified Arabic" w:hAnsi="Simplified Arabic" w:cs="Simplified Arabic" w:hint="cs"/>
          <w:color w:val="1F1F1F"/>
          <w:sz w:val="32"/>
          <w:szCs w:val="32"/>
        </w:rPr>
        <w:t xml:space="preserve">Ayman Hussein </w:t>
      </w:r>
      <w:proofErr w:type="spellStart"/>
      <w:r w:rsidRPr="00BB335C">
        <w:rPr>
          <w:rFonts w:ascii="Simplified Arabic" w:hAnsi="Simplified Arabic" w:cs="Simplified Arabic" w:hint="cs"/>
          <w:color w:val="1F1F1F"/>
          <w:sz w:val="32"/>
          <w:szCs w:val="32"/>
        </w:rPr>
        <w:t>Bareidah</w:t>
      </w:r>
      <w:proofErr w:type="spellEnd"/>
    </w:p>
    <w:p w14:paraId="344C8C88" w14:textId="77777777" w:rsidR="004A49BD" w:rsidRPr="00BB335C" w:rsidRDefault="004A49BD" w:rsidP="00BB335C">
      <w:pPr>
        <w:pStyle w:val="a5"/>
        <w:spacing w:before="0" w:beforeAutospacing="0"/>
        <w:jc w:val="center"/>
        <w:rPr>
          <w:rFonts w:ascii="Simplified Arabic" w:hAnsi="Simplified Arabic" w:cs="Simplified Arabic" w:hint="cs"/>
          <w:color w:val="1F1F1F"/>
          <w:sz w:val="32"/>
          <w:szCs w:val="32"/>
        </w:rPr>
      </w:pPr>
      <w:r w:rsidRPr="00BB335C">
        <w:rPr>
          <w:rFonts w:ascii="Simplified Arabic" w:hAnsi="Simplified Arabic" w:cs="Simplified Arabic" w:hint="cs"/>
          <w:color w:val="1F1F1F"/>
          <w:sz w:val="32"/>
          <w:szCs w:val="32"/>
        </w:rPr>
        <w:t>Supervision:</w:t>
      </w:r>
    </w:p>
    <w:p w14:paraId="77B8178B" w14:textId="77777777" w:rsidR="004A49BD" w:rsidRPr="00BB335C" w:rsidRDefault="004A49BD" w:rsidP="00BB335C">
      <w:pPr>
        <w:pStyle w:val="a5"/>
        <w:spacing w:before="0" w:beforeAutospacing="0"/>
        <w:jc w:val="center"/>
        <w:rPr>
          <w:rFonts w:ascii="Simplified Arabic" w:hAnsi="Simplified Arabic" w:cs="Simplified Arabic" w:hint="cs"/>
          <w:color w:val="1F1F1F"/>
          <w:sz w:val="32"/>
          <w:szCs w:val="32"/>
        </w:rPr>
      </w:pPr>
      <w:r w:rsidRPr="00BB335C">
        <w:rPr>
          <w:rFonts w:ascii="Simplified Arabic" w:hAnsi="Simplified Arabic" w:cs="Simplified Arabic" w:hint="cs"/>
          <w:color w:val="1F1F1F"/>
          <w:sz w:val="32"/>
          <w:szCs w:val="32"/>
        </w:rPr>
        <w:t xml:space="preserve">Dr. Al-Faisal </w:t>
      </w:r>
      <w:proofErr w:type="spellStart"/>
      <w:r w:rsidRPr="00BB335C">
        <w:rPr>
          <w:rFonts w:ascii="Simplified Arabic" w:hAnsi="Simplified Arabic" w:cs="Simplified Arabic" w:hint="cs"/>
          <w:color w:val="1F1F1F"/>
          <w:sz w:val="32"/>
          <w:szCs w:val="32"/>
        </w:rPr>
        <w:t>Abdulhamid</w:t>
      </w:r>
      <w:proofErr w:type="spellEnd"/>
      <w:r w:rsidRPr="00BB335C">
        <w:rPr>
          <w:rFonts w:ascii="Simplified Arabic" w:hAnsi="Simplified Arabic" w:cs="Simplified Arabic" w:hint="cs"/>
          <w:color w:val="1F1F1F"/>
          <w:sz w:val="32"/>
          <w:szCs w:val="32"/>
        </w:rPr>
        <w:t xml:space="preserve"> Mohammed</w:t>
      </w:r>
    </w:p>
    <w:p w14:paraId="6C6C1D0A" w14:textId="77777777" w:rsidR="004A49BD" w:rsidRPr="00BB335C" w:rsidRDefault="004A49BD" w:rsidP="00BB335C">
      <w:pPr>
        <w:pStyle w:val="a5"/>
        <w:spacing w:before="0" w:beforeAutospacing="0"/>
        <w:jc w:val="center"/>
        <w:rPr>
          <w:rFonts w:ascii="Simplified Arabic" w:hAnsi="Simplified Arabic" w:cs="Simplified Arabic" w:hint="cs"/>
          <w:color w:val="1F1F1F"/>
          <w:sz w:val="32"/>
          <w:szCs w:val="32"/>
        </w:rPr>
      </w:pPr>
      <w:proofErr w:type="spellStart"/>
      <w:r w:rsidRPr="00BB335C">
        <w:rPr>
          <w:rFonts w:ascii="Simplified Arabic" w:hAnsi="Simplified Arabic" w:cs="Simplified Arabic" w:hint="cs"/>
          <w:color w:val="1F1F1F"/>
          <w:sz w:val="32"/>
          <w:szCs w:val="32"/>
        </w:rPr>
        <w:t>Dafayez</w:t>
      </w:r>
      <w:proofErr w:type="spellEnd"/>
      <w:r w:rsidRPr="00BB335C">
        <w:rPr>
          <w:rFonts w:ascii="Simplified Arabic" w:hAnsi="Simplified Arabic" w:cs="Simplified Arabic" w:hint="cs"/>
          <w:color w:val="1F1F1F"/>
          <w:sz w:val="32"/>
          <w:szCs w:val="32"/>
        </w:rPr>
        <w:t xml:space="preserve"> Ali Al-</w:t>
      </w:r>
      <w:proofErr w:type="spellStart"/>
      <w:r w:rsidRPr="00BB335C">
        <w:rPr>
          <w:rFonts w:ascii="Simplified Arabic" w:hAnsi="Simplified Arabic" w:cs="Simplified Arabic" w:hint="cs"/>
          <w:color w:val="1F1F1F"/>
          <w:sz w:val="32"/>
          <w:szCs w:val="32"/>
        </w:rPr>
        <w:t>Jarrad</w:t>
      </w:r>
      <w:proofErr w:type="spellEnd"/>
    </w:p>
    <w:p w14:paraId="0AA2F7E8" w14:textId="77777777" w:rsidR="004A49BD" w:rsidRPr="00BB335C" w:rsidRDefault="004A49BD" w:rsidP="00BB335C">
      <w:pPr>
        <w:pStyle w:val="a5"/>
        <w:spacing w:before="0" w:beforeAutospacing="0"/>
        <w:jc w:val="center"/>
        <w:rPr>
          <w:rFonts w:ascii="Simplified Arabic" w:hAnsi="Simplified Arabic" w:cs="Simplified Arabic" w:hint="cs"/>
          <w:color w:val="1F1F1F"/>
          <w:sz w:val="32"/>
          <w:szCs w:val="32"/>
        </w:rPr>
      </w:pPr>
      <w:r w:rsidRPr="00BB335C">
        <w:rPr>
          <w:rFonts w:ascii="Simplified Arabic" w:hAnsi="Simplified Arabic" w:cs="Simplified Arabic" w:hint="cs"/>
          <w:color w:val="1F1F1F"/>
          <w:sz w:val="32"/>
          <w:szCs w:val="32"/>
        </w:rPr>
        <w:t>Academic Year:</w:t>
      </w:r>
    </w:p>
    <w:p w14:paraId="290D28B8" w14:textId="77777777" w:rsidR="004A49BD" w:rsidRPr="00BB335C" w:rsidRDefault="004A49BD" w:rsidP="00BB335C">
      <w:pPr>
        <w:pStyle w:val="a5"/>
        <w:spacing w:before="0" w:beforeAutospacing="0"/>
        <w:jc w:val="center"/>
        <w:rPr>
          <w:rFonts w:ascii="Simplified Arabic" w:hAnsi="Simplified Arabic" w:cs="Simplified Arabic" w:hint="cs"/>
          <w:color w:val="1F1F1F"/>
          <w:sz w:val="32"/>
          <w:szCs w:val="32"/>
        </w:rPr>
      </w:pPr>
      <w:r w:rsidRPr="00BB335C">
        <w:rPr>
          <w:rFonts w:ascii="Simplified Arabic" w:hAnsi="Simplified Arabic" w:cs="Simplified Arabic" w:hint="cs"/>
          <w:color w:val="1F1F1F"/>
          <w:sz w:val="32"/>
          <w:szCs w:val="32"/>
        </w:rPr>
        <w:t>2025</w:t>
      </w:r>
    </w:p>
    <w:p w14:paraId="055681A6" w14:textId="59A03375" w:rsidR="0064446A" w:rsidRPr="008864A7" w:rsidRDefault="0064446A" w:rsidP="001617E0">
      <w:pPr>
        <w:pStyle w:val="a5"/>
        <w:spacing w:before="0" w:beforeAutospacing="0" w:line="360" w:lineRule="auto"/>
        <w:rPr>
          <w:rFonts w:ascii="Simplified Arabic" w:hAnsi="Simplified Arabic" w:cs="Simplified Arabic" w:hint="cs"/>
          <w:color w:val="1B1C1D"/>
          <w:sz w:val="32"/>
          <w:szCs w:val="32"/>
        </w:rPr>
      </w:pPr>
    </w:p>
    <w:p w14:paraId="40AC37C8" w14:textId="77777777" w:rsidR="00BA105D" w:rsidRPr="008864A7" w:rsidRDefault="00BA105D" w:rsidP="001617E0">
      <w:pPr>
        <w:pStyle w:val="a5"/>
        <w:bidi/>
        <w:spacing w:before="0" w:beforeAutospacing="0" w:line="360" w:lineRule="auto"/>
        <w:rPr>
          <w:rFonts w:ascii="Simplified Arabic" w:hAnsi="Simplified Arabic" w:cs="Simplified Arabic" w:hint="cs"/>
          <w:color w:val="1B1C1D"/>
          <w:sz w:val="32"/>
          <w:szCs w:val="32"/>
          <w:rtl/>
        </w:rPr>
      </w:pPr>
    </w:p>
    <w:sectPr w:rsidR="00BA105D" w:rsidRPr="008864A7"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AB6F7" w14:textId="77777777" w:rsidR="00034AC6" w:rsidRDefault="00034AC6" w:rsidP="009125CE">
      <w:pPr>
        <w:spacing w:after="0" w:line="240" w:lineRule="auto"/>
      </w:pPr>
      <w:r>
        <w:separator/>
      </w:r>
    </w:p>
  </w:endnote>
  <w:endnote w:type="continuationSeparator" w:id="0">
    <w:p w14:paraId="5AFA2B39" w14:textId="77777777" w:rsidR="00034AC6" w:rsidRDefault="00034AC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436738487"/>
      <w:docPartObj>
        <w:docPartGallery w:val="Page Numbers (Bottom of Page)"/>
        <w:docPartUnique/>
      </w:docPartObj>
    </w:sdtPr>
    <w:sdtEndPr>
      <w:rPr>
        <w:rStyle w:val="a9"/>
      </w:rPr>
    </w:sdtEndPr>
    <w:sdtContent>
      <w:p w14:paraId="4A3DBBB5" w14:textId="4A39FFFC"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6686575E" w14:textId="77777777" w:rsidR="0021513C" w:rsidRDefault="0021513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791581405"/>
      <w:docPartObj>
        <w:docPartGallery w:val="Page Numbers (Bottom of Page)"/>
        <w:docPartUnique/>
      </w:docPartObj>
    </w:sdtPr>
    <w:sdtEndPr>
      <w:rPr>
        <w:rStyle w:val="a9"/>
      </w:rPr>
    </w:sdtEndPr>
    <w:sdtContent>
      <w:p w14:paraId="3B892AD8" w14:textId="7D411A46"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0C2A8691" w14:textId="77777777" w:rsidR="0021513C" w:rsidRDefault="002151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E9773" w14:textId="77777777" w:rsidR="00034AC6" w:rsidRDefault="00034AC6" w:rsidP="009125CE">
      <w:pPr>
        <w:spacing w:after="0" w:line="240" w:lineRule="auto"/>
      </w:pPr>
      <w:r>
        <w:separator/>
      </w:r>
    </w:p>
  </w:footnote>
  <w:footnote w:type="continuationSeparator" w:id="0">
    <w:p w14:paraId="5DEF5E33" w14:textId="77777777" w:rsidR="00034AC6" w:rsidRDefault="00034AC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65B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C95A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1525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8C7C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0732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9170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D548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9F7A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4A18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5A6C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7910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B330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D815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D33F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A103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1C629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B80C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673E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184F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25977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22764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6012B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B56A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9745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B83F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6A32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3F19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F8553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1E5F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F2E2E0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6608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1B64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416E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0D6C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0226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3B3A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D02D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3D62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45060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3D06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E81C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4910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9C40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BCE59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8075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1412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4D31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FBC22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F6386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61F1B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157E8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72D2D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74236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0159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1A22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EF931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0BD78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2425C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1137C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4BE20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C301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0B2A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A254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A731C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DC3A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B4464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EC56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15A64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3D65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B3E51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E7112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FD44D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8997979">
    <w:abstractNumId w:val="28"/>
  </w:num>
  <w:num w:numId="2" w16cid:durableId="1778328641">
    <w:abstractNumId w:val="18"/>
  </w:num>
  <w:num w:numId="3" w16cid:durableId="371927747">
    <w:abstractNumId w:val="15"/>
  </w:num>
  <w:num w:numId="4" w16cid:durableId="1659726267">
    <w:abstractNumId w:val="42"/>
  </w:num>
  <w:num w:numId="5" w16cid:durableId="725880538">
    <w:abstractNumId w:val="62"/>
  </w:num>
  <w:num w:numId="6" w16cid:durableId="1436975088">
    <w:abstractNumId w:val="6"/>
  </w:num>
  <w:num w:numId="7" w16cid:durableId="77210888">
    <w:abstractNumId w:val="39"/>
  </w:num>
  <w:num w:numId="8" w16cid:durableId="928739005">
    <w:abstractNumId w:val="50"/>
  </w:num>
  <w:num w:numId="9" w16cid:durableId="338889413">
    <w:abstractNumId w:val="16"/>
  </w:num>
  <w:num w:numId="10" w16cid:durableId="1574659505">
    <w:abstractNumId w:val="61"/>
  </w:num>
  <w:num w:numId="11" w16cid:durableId="1814909749">
    <w:abstractNumId w:val="8"/>
  </w:num>
  <w:num w:numId="12" w16cid:durableId="231813133">
    <w:abstractNumId w:val="59"/>
  </w:num>
  <w:num w:numId="13" w16cid:durableId="1236553374">
    <w:abstractNumId w:val="27"/>
  </w:num>
  <w:num w:numId="14" w16cid:durableId="1527595664">
    <w:abstractNumId w:val="37"/>
  </w:num>
  <w:num w:numId="15" w16cid:durableId="41558267">
    <w:abstractNumId w:val="17"/>
  </w:num>
  <w:num w:numId="16" w16cid:durableId="214784040">
    <w:abstractNumId w:val="2"/>
  </w:num>
  <w:num w:numId="17" w16cid:durableId="1913465122">
    <w:abstractNumId w:val="40"/>
  </w:num>
  <w:num w:numId="18" w16cid:durableId="1450777521">
    <w:abstractNumId w:val="33"/>
  </w:num>
  <w:num w:numId="19" w16cid:durableId="1047413656">
    <w:abstractNumId w:val="14"/>
  </w:num>
  <w:num w:numId="20" w16cid:durableId="794447904">
    <w:abstractNumId w:val="47"/>
  </w:num>
  <w:num w:numId="21" w16cid:durableId="1454324379">
    <w:abstractNumId w:val="31"/>
  </w:num>
  <w:num w:numId="22" w16cid:durableId="622346471">
    <w:abstractNumId w:val="9"/>
  </w:num>
  <w:num w:numId="23" w16cid:durableId="734207131">
    <w:abstractNumId w:val="54"/>
  </w:num>
  <w:num w:numId="24" w16cid:durableId="1289779977">
    <w:abstractNumId w:val="25"/>
  </w:num>
  <w:num w:numId="25" w16cid:durableId="1067997870">
    <w:abstractNumId w:val="60"/>
  </w:num>
  <w:num w:numId="26" w16cid:durableId="1793287908">
    <w:abstractNumId w:val="4"/>
  </w:num>
  <w:num w:numId="27" w16cid:durableId="53552186">
    <w:abstractNumId w:val="7"/>
  </w:num>
  <w:num w:numId="28" w16cid:durableId="1002469171">
    <w:abstractNumId w:val="67"/>
  </w:num>
  <w:num w:numId="29" w16cid:durableId="1700665594">
    <w:abstractNumId w:val="22"/>
  </w:num>
  <w:num w:numId="30" w16cid:durableId="1308121667">
    <w:abstractNumId w:val="63"/>
  </w:num>
  <w:num w:numId="31" w16cid:durableId="1424103974">
    <w:abstractNumId w:val="12"/>
  </w:num>
  <w:num w:numId="32" w16cid:durableId="1208029642">
    <w:abstractNumId w:val="49"/>
  </w:num>
  <w:num w:numId="33" w16cid:durableId="1705783997">
    <w:abstractNumId w:val="3"/>
  </w:num>
  <w:num w:numId="34" w16cid:durableId="1155149729">
    <w:abstractNumId w:val="35"/>
  </w:num>
  <w:num w:numId="35" w16cid:durableId="1491796445">
    <w:abstractNumId w:val="71"/>
  </w:num>
  <w:num w:numId="36" w16cid:durableId="2062317973">
    <w:abstractNumId w:val="36"/>
  </w:num>
  <w:num w:numId="37" w16cid:durableId="1744329276">
    <w:abstractNumId w:val="21"/>
  </w:num>
  <w:num w:numId="38" w16cid:durableId="86466293">
    <w:abstractNumId w:val="1"/>
  </w:num>
  <w:num w:numId="39" w16cid:durableId="1983462796">
    <w:abstractNumId w:val="26"/>
  </w:num>
  <w:num w:numId="40" w16cid:durableId="809713404">
    <w:abstractNumId w:val="68"/>
  </w:num>
  <w:num w:numId="41" w16cid:durableId="1516578703">
    <w:abstractNumId w:val="51"/>
  </w:num>
  <w:num w:numId="42" w16cid:durableId="1656184516">
    <w:abstractNumId w:val="58"/>
  </w:num>
  <w:num w:numId="43" w16cid:durableId="1853496728">
    <w:abstractNumId w:val="56"/>
  </w:num>
  <w:num w:numId="44" w16cid:durableId="136337404">
    <w:abstractNumId w:val="20"/>
  </w:num>
  <w:num w:numId="45" w16cid:durableId="904147326">
    <w:abstractNumId w:val="24"/>
  </w:num>
  <w:num w:numId="46" w16cid:durableId="1316372099">
    <w:abstractNumId w:val="53"/>
  </w:num>
  <w:num w:numId="47" w16cid:durableId="1778133133">
    <w:abstractNumId w:val="34"/>
  </w:num>
  <w:num w:numId="48" w16cid:durableId="1867014032">
    <w:abstractNumId w:val="48"/>
  </w:num>
  <w:num w:numId="49" w16cid:durableId="1102260712">
    <w:abstractNumId w:val="55"/>
  </w:num>
  <w:num w:numId="50" w16cid:durableId="321812988">
    <w:abstractNumId w:val="38"/>
  </w:num>
  <w:num w:numId="51" w16cid:durableId="1137529158">
    <w:abstractNumId w:val="0"/>
  </w:num>
  <w:num w:numId="52" w16cid:durableId="1843274938">
    <w:abstractNumId w:val="46"/>
  </w:num>
  <w:num w:numId="53" w16cid:durableId="713430610">
    <w:abstractNumId w:val="23"/>
  </w:num>
  <w:num w:numId="54" w16cid:durableId="430900062">
    <w:abstractNumId w:val="66"/>
  </w:num>
  <w:num w:numId="55" w16cid:durableId="840049076">
    <w:abstractNumId w:val="57"/>
  </w:num>
  <w:num w:numId="56" w16cid:durableId="1462263851">
    <w:abstractNumId w:val="32"/>
  </w:num>
  <w:num w:numId="57" w16cid:durableId="1091656256">
    <w:abstractNumId w:val="10"/>
  </w:num>
  <w:num w:numId="58" w16cid:durableId="1972783727">
    <w:abstractNumId w:val="5"/>
  </w:num>
  <w:num w:numId="59" w16cid:durableId="1457215460">
    <w:abstractNumId w:val="45"/>
  </w:num>
  <w:num w:numId="60" w16cid:durableId="1184785748">
    <w:abstractNumId w:val="11"/>
  </w:num>
  <w:num w:numId="61" w16cid:durableId="1622885387">
    <w:abstractNumId w:val="41"/>
  </w:num>
  <w:num w:numId="62" w16cid:durableId="1649900324">
    <w:abstractNumId w:val="29"/>
  </w:num>
  <w:num w:numId="63" w16cid:durableId="533924688">
    <w:abstractNumId w:val="64"/>
  </w:num>
  <w:num w:numId="64" w16cid:durableId="405996255">
    <w:abstractNumId w:val="30"/>
  </w:num>
  <w:num w:numId="65" w16cid:durableId="1034696515">
    <w:abstractNumId w:val="43"/>
  </w:num>
  <w:num w:numId="66" w16cid:durableId="1187526575">
    <w:abstractNumId w:val="52"/>
  </w:num>
  <w:num w:numId="67" w16cid:durableId="926887277">
    <w:abstractNumId w:val="69"/>
  </w:num>
  <w:num w:numId="68" w16cid:durableId="269243589">
    <w:abstractNumId w:val="65"/>
  </w:num>
  <w:num w:numId="69" w16cid:durableId="1092436389">
    <w:abstractNumId w:val="44"/>
  </w:num>
  <w:num w:numId="70" w16cid:durableId="628584922">
    <w:abstractNumId w:val="19"/>
  </w:num>
  <w:num w:numId="71" w16cid:durableId="246883756">
    <w:abstractNumId w:val="13"/>
  </w:num>
  <w:num w:numId="72" w16cid:durableId="1166242921">
    <w:abstractNumId w:val="7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AEA"/>
    <w:rsid w:val="0001526D"/>
    <w:rsid w:val="0002135B"/>
    <w:rsid w:val="00030574"/>
    <w:rsid w:val="0003176F"/>
    <w:rsid w:val="00034AC6"/>
    <w:rsid w:val="00035638"/>
    <w:rsid w:val="00041DF9"/>
    <w:rsid w:val="00047257"/>
    <w:rsid w:val="00054765"/>
    <w:rsid w:val="0006567A"/>
    <w:rsid w:val="00066E2B"/>
    <w:rsid w:val="000761D7"/>
    <w:rsid w:val="00077307"/>
    <w:rsid w:val="0007735E"/>
    <w:rsid w:val="00090A42"/>
    <w:rsid w:val="00095B72"/>
    <w:rsid w:val="000A60EE"/>
    <w:rsid w:val="000A74C3"/>
    <w:rsid w:val="000A7FA9"/>
    <w:rsid w:val="000B26C0"/>
    <w:rsid w:val="000B4DE2"/>
    <w:rsid w:val="000C0C30"/>
    <w:rsid w:val="000C2414"/>
    <w:rsid w:val="000C2E16"/>
    <w:rsid w:val="000C3118"/>
    <w:rsid w:val="000C4254"/>
    <w:rsid w:val="000D0F49"/>
    <w:rsid w:val="000D7719"/>
    <w:rsid w:val="000E5944"/>
    <w:rsid w:val="000F1244"/>
    <w:rsid w:val="000F1DA1"/>
    <w:rsid w:val="000F44B4"/>
    <w:rsid w:val="00104B4C"/>
    <w:rsid w:val="001065F2"/>
    <w:rsid w:val="00106B5D"/>
    <w:rsid w:val="0013019A"/>
    <w:rsid w:val="00132A67"/>
    <w:rsid w:val="00132C5F"/>
    <w:rsid w:val="00140B67"/>
    <w:rsid w:val="00153066"/>
    <w:rsid w:val="00153601"/>
    <w:rsid w:val="0015604F"/>
    <w:rsid w:val="001617E0"/>
    <w:rsid w:val="00162056"/>
    <w:rsid w:val="00165440"/>
    <w:rsid w:val="001666EC"/>
    <w:rsid w:val="0016775D"/>
    <w:rsid w:val="001677ED"/>
    <w:rsid w:val="00171A9A"/>
    <w:rsid w:val="00172634"/>
    <w:rsid w:val="00173302"/>
    <w:rsid w:val="0018005F"/>
    <w:rsid w:val="001808C8"/>
    <w:rsid w:val="00180DCC"/>
    <w:rsid w:val="00182E0A"/>
    <w:rsid w:val="001855FA"/>
    <w:rsid w:val="00185E53"/>
    <w:rsid w:val="001902DB"/>
    <w:rsid w:val="001947CD"/>
    <w:rsid w:val="001A226C"/>
    <w:rsid w:val="001A54E2"/>
    <w:rsid w:val="001A6DCD"/>
    <w:rsid w:val="001A7B2A"/>
    <w:rsid w:val="001C1DDC"/>
    <w:rsid w:val="001C2162"/>
    <w:rsid w:val="001C2C5F"/>
    <w:rsid w:val="001C590B"/>
    <w:rsid w:val="001C699D"/>
    <w:rsid w:val="001D1F42"/>
    <w:rsid w:val="001D6B06"/>
    <w:rsid w:val="001E49A9"/>
    <w:rsid w:val="001F0A20"/>
    <w:rsid w:val="001F4A63"/>
    <w:rsid w:val="00214C48"/>
    <w:rsid w:val="0021513C"/>
    <w:rsid w:val="00223712"/>
    <w:rsid w:val="00227131"/>
    <w:rsid w:val="002309F1"/>
    <w:rsid w:val="002310F4"/>
    <w:rsid w:val="0023190D"/>
    <w:rsid w:val="002352F2"/>
    <w:rsid w:val="00253AF6"/>
    <w:rsid w:val="00274BC7"/>
    <w:rsid w:val="00283B38"/>
    <w:rsid w:val="00287139"/>
    <w:rsid w:val="00293F68"/>
    <w:rsid w:val="00294987"/>
    <w:rsid w:val="002A3835"/>
    <w:rsid w:val="002A5AD4"/>
    <w:rsid w:val="002B1002"/>
    <w:rsid w:val="002B14F9"/>
    <w:rsid w:val="002B61E4"/>
    <w:rsid w:val="002B635A"/>
    <w:rsid w:val="002C16A9"/>
    <w:rsid w:val="002C4486"/>
    <w:rsid w:val="002C65C3"/>
    <w:rsid w:val="002D3B53"/>
    <w:rsid w:val="002E069F"/>
    <w:rsid w:val="002E5FDF"/>
    <w:rsid w:val="002E6DD1"/>
    <w:rsid w:val="002E735E"/>
    <w:rsid w:val="002F1528"/>
    <w:rsid w:val="002F16F6"/>
    <w:rsid w:val="002F34B5"/>
    <w:rsid w:val="002F5874"/>
    <w:rsid w:val="002F7AFF"/>
    <w:rsid w:val="00300741"/>
    <w:rsid w:val="00302233"/>
    <w:rsid w:val="00313C82"/>
    <w:rsid w:val="00317A13"/>
    <w:rsid w:val="00321E85"/>
    <w:rsid w:val="00343EB5"/>
    <w:rsid w:val="00344A6D"/>
    <w:rsid w:val="00354838"/>
    <w:rsid w:val="0035593D"/>
    <w:rsid w:val="00355FE7"/>
    <w:rsid w:val="00357848"/>
    <w:rsid w:val="00366165"/>
    <w:rsid w:val="00366311"/>
    <w:rsid w:val="003714E5"/>
    <w:rsid w:val="00374323"/>
    <w:rsid w:val="00390986"/>
    <w:rsid w:val="003B13E7"/>
    <w:rsid w:val="003B264A"/>
    <w:rsid w:val="003B50ED"/>
    <w:rsid w:val="003B59EF"/>
    <w:rsid w:val="003B6C70"/>
    <w:rsid w:val="003C6E9E"/>
    <w:rsid w:val="003E1066"/>
    <w:rsid w:val="003F26AA"/>
    <w:rsid w:val="003F5FA9"/>
    <w:rsid w:val="003F6609"/>
    <w:rsid w:val="00407DA1"/>
    <w:rsid w:val="00413EDC"/>
    <w:rsid w:val="00416D44"/>
    <w:rsid w:val="00416EF1"/>
    <w:rsid w:val="00417123"/>
    <w:rsid w:val="00417E3F"/>
    <w:rsid w:val="004224BA"/>
    <w:rsid w:val="00424139"/>
    <w:rsid w:val="0042531A"/>
    <w:rsid w:val="00425430"/>
    <w:rsid w:val="00440305"/>
    <w:rsid w:val="004437D6"/>
    <w:rsid w:val="00450136"/>
    <w:rsid w:val="00451F7C"/>
    <w:rsid w:val="00452D38"/>
    <w:rsid w:val="004539C5"/>
    <w:rsid w:val="00456318"/>
    <w:rsid w:val="00456FAD"/>
    <w:rsid w:val="00470EB3"/>
    <w:rsid w:val="00480041"/>
    <w:rsid w:val="00481291"/>
    <w:rsid w:val="0048205B"/>
    <w:rsid w:val="00487F07"/>
    <w:rsid w:val="004A091F"/>
    <w:rsid w:val="004A1467"/>
    <w:rsid w:val="004A49BD"/>
    <w:rsid w:val="004A686E"/>
    <w:rsid w:val="004A6F27"/>
    <w:rsid w:val="004B002A"/>
    <w:rsid w:val="004B0A67"/>
    <w:rsid w:val="004B61CB"/>
    <w:rsid w:val="004B7B99"/>
    <w:rsid w:val="004D4035"/>
    <w:rsid w:val="004D47C2"/>
    <w:rsid w:val="004D65BA"/>
    <w:rsid w:val="004D73C9"/>
    <w:rsid w:val="004E3895"/>
    <w:rsid w:val="004E4840"/>
    <w:rsid w:val="004E48A2"/>
    <w:rsid w:val="004E4F68"/>
    <w:rsid w:val="004F068B"/>
    <w:rsid w:val="004F6473"/>
    <w:rsid w:val="00505F12"/>
    <w:rsid w:val="00513931"/>
    <w:rsid w:val="00514DE6"/>
    <w:rsid w:val="00514EF1"/>
    <w:rsid w:val="00527969"/>
    <w:rsid w:val="00527E2A"/>
    <w:rsid w:val="00532A57"/>
    <w:rsid w:val="0054247E"/>
    <w:rsid w:val="00544958"/>
    <w:rsid w:val="005463FA"/>
    <w:rsid w:val="005536B0"/>
    <w:rsid w:val="00560517"/>
    <w:rsid w:val="005661E8"/>
    <w:rsid w:val="00566593"/>
    <w:rsid w:val="005708E9"/>
    <w:rsid w:val="00572E83"/>
    <w:rsid w:val="0058795D"/>
    <w:rsid w:val="00590B27"/>
    <w:rsid w:val="005A015D"/>
    <w:rsid w:val="005A1EEA"/>
    <w:rsid w:val="005A2EFA"/>
    <w:rsid w:val="005A3150"/>
    <w:rsid w:val="005B0597"/>
    <w:rsid w:val="005D0A61"/>
    <w:rsid w:val="005D444D"/>
    <w:rsid w:val="005E2CD8"/>
    <w:rsid w:val="005E64FC"/>
    <w:rsid w:val="005F39B9"/>
    <w:rsid w:val="00601425"/>
    <w:rsid w:val="0060277D"/>
    <w:rsid w:val="00606A38"/>
    <w:rsid w:val="00610BAB"/>
    <w:rsid w:val="00612932"/>
    <w:rsid w:val="0062761F"/>
    <w:rsid w:val="00627FEE"/>
    <w:rsid w:val="00633DD9"/>
    <w:rsid w:val="00634F12"/>
    <w:rsid w:val="00635E31"/>
    <w:rsid w:val="0064446A"/>
    <w:rsid w:val="006523E7"/>
    <w:rsid w:val="00653AC8"/>
    <w:rsid w:val="006569C2"/>
    <w:rsid w:val="00656BD0"/>
    <w:rsid w:val="00660D42"/>
    <w:rsid w:val="006737E2"/>
    <w:rsid w:val="006737FA"/>
    <w:rsid w:val="0068046F"/>
    <w:rsid w:val="00684EAC"/>
    <w:rsid w:val="00690883"/>
    <w:rsid w:val="00692243"/>
    <w:rsid w:val="00692874"/>
    <w:rsid w:val="006948DE"/>
    <w:rsid w:val="006A202D"/>
    <w:rsid w:val="006A4AB7"/>
    <w:rsid w:val="006A53D6"/>
    <w:rsid w:val="006A5A8A"/>
    <w:rsid w:val="006B35F0"/>
    <w:rsid w:val="006D0F23"/>
    <w:rsid w:val="006D1BC9"/>
    <w:rsid w:val="006D6824"/>
    <w:rsid w:val="006D7BF1"/>
    <w:rsid w:val="006E00C2"/>
    <w:rsid w:val="006F1498"/>
    <w:rsid w:val="006F3A5E"/>
    <w:rsid w:val="006F57ED"/>
    <w:rsid w:val="00701A62"/>
    <w:rsid w:val="00704CD5"/>
    <w:rsid w:val="00705DA3"/>
    <w:rsid w:val="007064C7"/>
    <w:rsid w:val="00711101"/>
    <w:rsid w:val="00714715"/>
    <w:rsid w:val="00722E55"/>
    <w:rsid w:val="0072453C"/>
    <w:rsid w:val="0072482B"/>
    <w:rsid w:val="00726B89"/>
    <w:rsid w:val="00733381"/>
    <w:rsid w:val="007350DE"/>
    <w:rsid w:val="00736126"/>
    <w:rsid w:val="00737098"/>
    <w:rsid w:val="00740B69"/>
    <w:rsid w:val="00741A6B"/>
    <w:rsid w:val="00745F60"/>
    <w:rsid w:val="00746DE2"/>
    <w:rsid w:val="00765A50"/>
    <w:rsid w:val="007723BC"/>
    <w:rsid w:val="007765FC"/>
    <w:rsid w:val="007A19ED"/>
    <w:rsid w:val="007A39E2"/>
    <w:rsid w:val="007A79C4"/>
    <w:rsid w:val="007B0E54"/>
    <w:rsid w:val="007B1C24"/>
    <w:rsid w:val="007B3581"/>
    <w:rsid w:val="007B4CA7"/>
    <w:rsid w:val="007B787A"/>
    <w:rsid w:val="007B7DC0"/>
    <w:rsid w:val="007C4FF3"/>
    <w:rsid w:val="007D399D"/>
    <w:rsid w:val="007D3A2A"/>
    <w:rsid w:val="007E1784"/>
    <w:rsid w:val="007E3A20"/>
    <w:rsid w:val="007E5923"/>
    <w:rsid w:val="007F21E8"/>
    <w:rsid w:val="007F36E8"/>
    <w:rsid w:val="007F6191"/>
    <w:rsid w:val="008106CA"/>
    <w:rsid w:val="008129E2"/>
    <w:rsid w:val="00814EAA"/>
    <w:rsid w:val="00822DA4"/>
    <w:rsid w:val="0082307F"/>
    <w:rsid w:val="00825A24"/>
    <w:rsid w:val="00831E89"/>
    <w:rsid w:val="0083450D"/>
    <w:rsid w:val="00837116"/>
    <w:rsid w:val="00841188"/>
    <w:rsid w:val="008505D5"/>
    <w:rsid w:val="00851579"/>
    <w:rsid w:val="00862491"/>
    <w:rsid w:val="00876275"/>
    <w:rsid w:val="00877AAC"/>
    <w:rsid w:val="008864A7"/>
    <w:rsid w:val="00892AC3"/>
    <w:rsid w:val="00892E67"/>
    <w:rsid w:val="00893188"/>
    <w:rsid w:val="00897230"/>
    <w:rsid w:val="008979AB"/>
    <w:rsid w:val="008A319D"/>
    <w:rsid w:val="008A556C"/>
    <w:rsid w:val="008B4439"/>
    <w:rsid w:val="008C0D61"/>
    <w:rsid w:val="008C156E"/>
    <w:rsid w:val="008C41ED"/>
    <w:rsid w:val="008C45FC"/>
    <w:rsid w:val="008C72C0"/>
    <w:rsid w:val="008C7D3C"/>
    <w:rsid w:val="008D3A87"/>
    <w:rsid w:val="008F1A51"/>
    <w:rsid w:val="008F1EAE"/>
    <w:rsid w:val="008F432C"/>
    <w:rsid w:val="009037A6"/>
    <w:rsid w:val="009125CE"/>
    <w:rsid w:val="00917FE1"/>
    <w:rsid w:val="00922C21"/>
    <w:rsid w:val="0093288C"/>
    <w:rsid w:val="0094033A"/>
    <w:rsid w:val="00947380"/>
    <w:rsid w:val="009529CB"/>
    <w:rsid w:val="00962C8D"/>
    <w:rsid w:val="00967BA9"/>
    <w:rsid w:val="00975E4C"/>
    <w:rsid w:val="00976A75"/>
    <w:rsid w:val="00990ABC"/>
    <w:rsid w:val="009922F1"/>
    <w:rsid w:val="009A4901"/>
    <w:rsid w:val="009B0CCB"/>
    <w:rsid w:val="009B6888"/>
    <w:rsid w:val="009B6AED"/>
    <w:rsid w:val="009C0161"/>
    <w:rsid w:val="009D108D"/>
    <w:rsid w:val="009D730E"/>
    <w:rsid w:val="009E1436"/>
    <w:rsid w:val="009E497E"/>
    <w:rsid w:val="009E5668"/>
    <w:rsid w:val="009E7721"/>
    <w:rsid w:val="009F5AAF"/>
    <w:rsid w:val="009F6DA7"/>
    <w:rsid w:val="00A0069D"/>
    <w:rsid w:val="00A043F5"/>
    <w:rsid w:val="00A13DDB"/>
    <w:rsid w:val="00A16867"/>
    <w:rsid w:val="00A20AAB"/>
    <w:rsid w:val="00A3249C"/>
    <w:rsid w:val="00A3590F"/>
    <w:rsid w:val="00A37923"/>
    <w:rsid w:val="00A426B5"/>
    <w:rsid w:val="00A54485"/>
    <w:rsid w:val="00A56F63"/>
    <w:rsid w:val="00A65238"/>
    <w:rsid w:val="00A73DF4"/>
    <w:rsid w:val="00A74F76"/>
    <w:rsid w:val="00A85392"/>
    <w:rsid w:val="00AA6A4D"/>
    <w:rsid w:val="00AA79E9"/>
    <w:rsid w:val="00AB0A70"/>
    <w:rsid w:val="00AB6A2B"/>
    <w:rsid w:val="00AC32F2"/>
    <w:rsid w:val="00AD0D78"/>
    <w:rsid w:val="00AD43F3"/>
    <w:rsid w:val="00AD6A63"/>
    <w:rsid w:val="00AE364F"/>
    <w:rsid w:val="00B038C6"/>
    <w:rsid w:val="00B14E0E"/>
    <w:rsid w:val="00B163FE"/>
    <w:rsid w:val="00B17654"/>
    <w:rsid w:val="00B23276"/>
    <w:rsid w:val="00B24457"/>
    <w:rsid w:val="00B27CC8"/>
    <w:rsid w:val="00B27E01"/>
    <w:rsid w:val="00B42E7C"/>
    <w:rsid w:val="00B4592B"/>
    <w:rsid w:val="00B52F53"/>
    <w:rsid w:val="00B63B0F"/>
    <w:rsid w:val="00B72B54"/>
    <w:rsid w:val="00B7678A"/>
    <w:rsid w:val="00B76CF6"/>
    <w:rsid w:val="00B76E51"/>
    <w:rsid w:val="00B800F3"/>
    <w:rsid w:val="00B8664C"/>
    <w:rsid w:val="00B869BA"/>
    <w:rsid w:val="00B8707D"/>
    <w:rsid w:val="00B91FBE"/>
    <w:rsid w:val="00B94B66"/>
    <w:rsid w:val="00B953F1"/>
    <w:rsid w:val="00B95426"/>
    <w:rsid w:val="00B95AAE"/>
    <w:rsid w:val="00B9764D"/>
    <w:rsid w:val="00BA105D"/>
    <w:rsid w:val="00BA1B7D"/>
    <w:rsid w:val="00BA5E4D"/>
    <w:rsid w:val="00BB335C"/>
    <w:rsid w:val="00BB4624"/>
    <w:rsid w:val="00BB5E64"/>
    <w:rsid w:val="00BB6D84"/>
    <w:rsid w:val="00BC17A6"/>
    <w:rsid w:val="00BC55A0"/>
    <w:rsid w:val="00BD054D"/>
    <w:rsid w:val="00BD0B7B"/>
    <w:rsid w:val="00BD1199"/>
    <w:rsid w:val="00BD5C06"/>
    <w:rsid w:val="00BF35DF"/>
    <w:rsid w:val="00BF42BE"/>
    <w:rsid w:val="00C0552F"/>
    <w:rsid w:val="00C13260"/>
    <w:rsid w:val="00C136E2"/>
    <w:rsid w:val="00C1737C"/>
    <w:rsid w:val="00C262AF"/>
    <w:rsid w:val="00C2639F"/>
    <w:rsid w:val="00C34C74"/>
    <w:rsid w:val="00C4262D"/>
    <w:rsid w:val="00C43612"/>
    <w:rsid w:val="00C55434"/>
    <w:rsid w:val="00C60A29"/>
    <w:rsid w:val="00C63ED0"/>
    <w:rsid w:val="00C70066"/>
    <w:rsid w:val="00C71E18"/>
    <w:rsid w:val="00C75BB3"/>
    <w:rsid w:val="00C8125C"/>
    <w:rsid w:val="00C9398B"/>
    <w:rsid w:val="00C96EFD"/>
    <w:rsid w:val="00CB208A"/>
    <w:rsid w:val="00CB4990"/>
    <w:rsid w:val="00CB565A"/>
    <w:rsid w:val="00CB673E"/>
    <w:rsid w:val="00CB6BFB"/>
    <w:rsid w:val="00CC32EF"/>
    <w:rsid w:val="00CE45F9"/>
    <w:rsid w:val="00CE7128"/>
    <w:rsid w:val="00CF05E4"/>
    <w:rsid w:val="00CF184E"/>
    <w:rsid w:val="00D0142F"/>
    <w:rsid w:val="00D0594C"/>
    <w:rsid w:val="00D0705F"/>
    <w:rsid w:val="00D143E4"/>
    <w:rsid w:val="00D15B93"/>
    <w:rsid w:val="00D167A7"/>
    <w:rsid w:val="00D17D56"/>
    <w:rsid w:val="00D20DBF"/>
    <w:rsid w:val="00D22171"/>
    <w:rsid w:val="00D22290"/>
    <w:rsid w:val="00D2242D"/>
    <w:rsid w:val="00D22E1D"/>
    <w:rsid w:val="00D23904"/>
    <w:rsid w:val="00D27AEC"/>
    <w:rsid w:val="00D30843"/>
    <w:rsid w:val="00D36C57"/>
    <w:rsid w:val="00D44073"/>
    <w:rsid w:val="00D50429"/>
    <w:rsid w:val="00D51C08"/>
    <w:rsid w:val="00D51FC6"/>
    <w:rsid w:val="00D579BA"/>
    <w:rsid w:val="00D61823"/>
    <w:rsid w:val="00D6306F"/>
    <w:rsid w:val="00D6414C"/>
    <w:rsid w:val="00D64A69"/>
    <w:rsid w:val="00D64B29"/>
    <w:rsid w:val="00D67BE6"/>
    <w:rsid w:val="00D75B80"/>
    <w:rsid w:val="00D762D0"/>
    <w:rsid w:val="00D80632"/>
    <w:rsid w:val="00D80B0C"/>
    <w:rsid w:val="00D96C1F"/>
    <w:rsid w:val="00DA070B"/>
    <w:rsid w:val="00DB047A"/>
    <w:rsid w:val="00DB2EBD"/>
    <w:rsid w:val="00DB388B"/>
    <w:rsid w:val="00DB46E8"/>
    <w:rsid w:val="00DC4CAE"/>
    <w:rsid w:val="00DD0CFC"/>
    <w:rsid w:val="00DD0D82"/>
    <w:rsid w:val="00DD47AD"/>
    <w:rsid w:val="00DD5F34"/>
    <w:rsid w:val="00DE26D6"/>
    <w:rsid w:val="00DE4760"/>
    <w:rsid w:val="00DE555A"/>
    <w:rsid w:val="00DE5A37"/>
    <w:rsid w:val="00DE5D1F"/>
    <w:rsid w:val="00DE79A9"/>
    <w:rsid w:val="00DF0452"/>
    <w:rsid w:val="00DF69B5"/>
    <w:rsid w:val="00E13D90"/>
    <w:rsid w:val="00E22107"/>
    <w:rsid w:val="00E27C93"/>
    <w:rsid w:val="00E31E45"/>
    <w:rsid w:val="00E3569B"/>
    <w:rsid w:val="00E35C77"/>
    <w:rsid w:val="00E366AC"/>
    <w:rsid w:val="00E52B23"/>
    <w:rsid w:val="00E54E6D"/>
    <w:rsid w:val="00E55717"/>
    <w:rsid w:val="00E57B61"/>
    <w:rsid w:val="00E57F31"/>
    <w:rsid w:val="00E61986"/>
    <w:rsid w:val="00E639E4"/>
    <w:rsid w:val="00E70860"/>
    <w:rsid w:val="00E71C79"/>
    <w:rsid w:val="00E863C1"/>
    <w:rsid w:val="00E866FC"/>
    <w:rsid w:val="00E8776F"/>
    <w:rsid w:val="00E90CC6"/>
    <w:rsid w:val="00E90E14"/>
    <w:rsid w:val="00E92900"/>
    <w:rsid w:val="00EA1DD5"/>
    <w:rsid w:val="00EA57B6"/>
    <w:rsid w:val="00EA66EE"/>
    <w:rsid w:val="00EA6B5D"/>
    <w:rsid w:val="00EB06DF"/>
    <w:rsid w:val="00EB27E6"/>
    <w:rsid w:val="00EB37EA"/>
    <w:rsid w:val="00EC0FD5"/>
    <w:rsid w:val="00EC3B71"/>
    <w:rsid w:val="00EC6607"/>
    <w:rsid w:val="00ED1A7C"/>
    <w:rsid w:val="00ED284A"/>
    <w:rsid w:val="00EE0094"/>
    <w:rsid w:val="00EE51CB"/>
    <w:rsid w:val="00EE6AF0"/>
    <w:rsid w:val="00EF2E44"/>
    <w:rsid w:val="00EF5379"/>
    <w:rsid w:val="00F05F4C"/>
    <w:rsid w:val="00F068D0"/>
    <w:rsid w:val="00F12539"/>
    <w:rsid w:val="00F164FE"/>
    <w:rsid w:val="00F2028B"/>
    <w:rsid w:val="00F26BBF"/>
    <w:rsid w:val="00F273A8"/>
    <w:rsid w:val="00F277EB"/>
    <w:rsid w:val="00F30102"/>
    <w:rsid w:val="00F42024"/>
    <w:rsid w:val="00F52951"/>
    <w:rsid w:val="00F52BBE"/>
    <w:rsid w:val="00F546CE"/>
    <w:rsid w:val="00F55B13"/>
    <w:rsid w:val="00F61E68"/>
    <w:rsid w:val="00F62798"/>
    <w:rsid w:val="00F802A8"/>
    <w:rsid w:val="00F857EF"/>
    <w:rsid w:val="00F85A9D"/>
    <w:rsid w:val="00F8650C"/>
    <w:rsid w:val="00F86CA5"/>
    <w:rsid w:val="00F878F8"/>
    <w:rsid w:val="00F928BF"/>
    <w:rsid w:val="00F93F76"/>
    <w:rsid w:val="00F95EFC"/>
    <w:rsid w:val="00F96500"/>
    <w:rsid w:val="00F9769E"/>
    <w:rsid w:val="00FA0FAA"/>
    <w:rsid w:val="00FA77FF"/>
    <w:rsid w:val="00FB3F04"/>
    <w:rsid w:val="00FC5C28"/>
    <w:rsid w:val="00FC624D"/>
    <w:rsid w:val="00FD2CCF"/>
    <w:rsid w:val="00FD41D3"/>
    <w:rsid w:val="00FD5907"/>
    <w:rsid w:val="00FD5EB5"/>
    <w:rsid w:val="00FD6965"/>
    <w:rsid w:val="00FE117A"/>
    <w:rsid w:val="00FF2BED"/>
    <w:rsid w:val="00FF2D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6D1BC9"/>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21513C"/>
  </w:style>
  <w:style w:type="character" w:styleId="aa">
    <w:name w:val="Emphasis"/>
    <w:basedOn w:val="a0"/>
    <w:uiPriority w:val="20"/>
    <w:qFormat/>
    <w:rsid w:val="001D1F42"/>
    <w:rPr>
      <w:i/>
      <w:iCs/>
    </w:rPr>
  </w:style>
  <w:style w:type="table" w:styleId="4-2">
    <w:name w:val="Grid Table 4 Accent 2"/>
    <w:basedOn w:val="a1"/>
    <w:uiPriority w:val="49"/>
    <w:rsid w:val="00007AE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Hyperlink">
    <w:name w:val="Hyperlink"/>
    <w:basedOn w:val="a0"/>
    <w:uiPriority w:val="99"/>
    <w:unhideWhenUsed/>
    <w:rsid w:val="0060277D"/>
    <w:rPr>
      <w:color w:val="467886" w:themeColor="hyperlink"/>
      <w:u w:val="single"/>
    </w:rPr>
  </w:style>
  <w:style w:type="character" w:styleId="ab">
    <w:name w:val="Unresolved Mention"/>
    <w:basedOn w:val="a0"/>
    <w:uiPriority w:val="99"/>
    <w:semiHidden/>
    <w:unhideWhenUsed/>
    <w:rsid w:val="0060277D"/>
    <w:rPr>
      <w:color w:val="605E5C"/>
      <w:shd w:val="clear" w:color="auto" w:fill="E1DFDD"/>
    </w:rPr>
  </w:style>
  <w:style w:type="character" w:customStyle="1" w:styleId="4Char">
    <w:name w:val="عنوان 4 Char"/>
    <w:basedOn w:val="a0"/>
    <w:link w:val="4"/>
    <w:uiPriority w:val="9"/>
    <w:rsid w:val="006D1BC9"/>
    <w:rPr>
      <w:rFonts w:eastAsiaTheme="majorEastAsia" w:cstheme="majorBidi"/>
      <w:i/>
      <w:iCs/>
      <w:color w:val="0F4761" w:themeColor="accent1" w:themeShade="BF"/>
    </w:rPr>
  </w:style>
  <w:style w:type="table" w:styleId="4-5">
    <w:name w:val="Grid Table 4 Accent 5"/>
    <w:basedOn w:val="a1"/>
    <w:uiPriority w:val="49"/>
    <w:rsid w:val="00CE45F9"/>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4-1">
    <w:name w:val="Grid Table 4 Accent 1"/>
    <w:basedOn w:val="a1"/>
    <w:uiPriority w:val="49"/>
    <w:rsid w:val="00F277E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90</Pages>
  <Words>9321</Words>
  <Characters>53941</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2025-11-21T19:22:00Z</dcterms:created>
  <dcterms:modified xsi:type="dcterms:W3CDTF">2025-11-21T19:22:00Z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