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0E7A1" w14:textId="77777777" w:rsidR="006F1F39" w:rsidRDefault="006F1F39" w:rsidP="006F1F39">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04884645"/>
      <w:bookmarkStart w:id="4"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14F3EC8" wp14:editId="78285592">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1472E794" w14:textId="77777777" w:rsidR="006F1F39" w:rsidRDefault="006F1F39" w:rsidP="006F1F39">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172AD54F" w14:textId="77777777" w:rsidR="006F1F39" w:rsidRPr="00B9512A" w:rsidRDefault="006F1F39" w:rsidP="006F1F39">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موارد بشرية</w:t>
      </w:r>
    </w:p>
    <w:p w14:paraId="6146088C" w14:textId="77777777" w:rsidR="006F1F39" w:rsidRPr="00B9512A" w:rsidRDefault="006F1F39" w:rsidP="006F1F39">
      <w:pPr>
        <w:spacing w:after="0" w:line="276" w:lineRule="auto"/>
        <w:rPr>
          <w:rFonts w:ascii="Sakkal Majalla" w:hAnsi="Sakkal Majalla" w:cs="Sakkal Majalla"/>
          <w:sz w:val="28"/>
          <w:szCs w:val="28"/>
          <w:rtl/>
          <w:lang w:bidi="ar-EG"/>
        </w:rPr>
      </w:pPr>
    </w:p>
    <w:p w14:paraId="56C2BC53" w14:textId="77777777" w:rsidR="006F1F39" w:rsidRDefault="006F1F39" w:rsidP="006F1F39">
      <w:pPr>
        <w:rPr>
          <w:rFonts w:ascii="Sakkal Majalla" w:hAnsi="Sakkal Majalla" w:cs="Sakkal Majalla"/>
          <w:sz w:val="28"/>
          <w:szCs w:val="28"/>
          <w:rtl/>
          <w:lang w:bidi="ar-EG"/>
        </w:rPr>
      </w:pPr>
    </w:p>
    <w:p w14:paraId="07BF9159" w14:textId="77777777" w:rsidR="006F1F39" w:rsidRDefault="006F1F39" w:rsidP="006F1F39">
      <w:pPr>
        <w:rPr>
          <w:rFonts w:ascii="Simplified Arabic" w:hAnsi="Simplified Arabic" w:cs="Simplified Arabic"/>
          <w:b/>
          <w:bCs/>
          <w:sz w:val="28"/>
          <w:szCs w:val="28"/>
          <w:rtl/>
          <w:lang w:bidi="ar-EG"/>
        </w:rPr>
      </w:pPr>
    </w:p>
    <w:p w14:paraId="5B37CAF6" w14:textId="77777777" w:rsidR="006F1F39" w:rsidRDefault="006F1F39" w:rsidP="006F1F39">
      <w:pPr>
        <w:jc w:val="center"/>
        <w:rPr>
          <w:rFonts w:cs="Calibri"/>
          <w:rtl/>
          <w:lang w:bidi="ar-EG"/>
        </w:rPr>
      </w:pPr>
      <w:r w:rsidRPr="009E1059">
        <w:rPr>
          <w:rFonts w:ascii="Sakkal Majalla" w:hAnsi="Sakkal Majalla" w:cs="Sakkal Majalla"/>
          <w:b/>
          <w:bCs/>
          <w:sz w:val="32"/>
          <w:szCs w:val="32"/>
          <w:rtl/>
        </w:rPr>
        <w:t>أثر تطبيق نظام العمل المرن على إنتاجية الموظفين ورضاهم الوظيفي في الشركات السعودية بعد جائحة كوفيد - 19</w:t>
      </w:r>
    </w:p>
    <w:p w14:paraId="06723216" w14:textId="77777777" w:rsidR="006F1F39" w:rsidRPr="005057E2" w:rsidRDefault="006F1F39" w:rsidP="006F1F39">
      <w:pPr>
        <w:rPr>
          <w:rFonts w:cs="Calibri"/>
          <w:rtl/>
          <w:lang w:bidi="ar-EG"/>
        </w:rPr>
      </w:pPr>
    </w:p>
    <w:p w14:paraId="65F82CFD" w14:textId="77777777" w:rsidR="006F1F39" w:rsidRPr="00776763" w:rsidRDefault="006F1F39" w:rsidP="006F1F39">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ة</w:t>
      </w:r>
      <w:r w:rsidRPr="00776763">
        <w:rPr>
          <w:rFonts w:ascii="Sakkal Majalla" w:hAnsi="Sakkal Majalla" w:cs="Sakkal Majalla"/>
          <w:b/>
          <w:bCs/>
          <w:sz w:val="32"/>
          <w:szCs w:val="32"/>
          <w:rtl/>
          <w:lang w:bidi="ar-EG"/>
        </w:rPr>
        <w:t>/</w:t>
      </w:r>
    </w:p>
    <w:p w14:paraId="7CE2CC2F" w14:textId="77777777" w:rsidR="006F1F39" w:rsidRDefault="006F1F39" w:rsidP="006F1F39">
      <w:pPr>
        <w:jc w:val="center"/>
        <w:rPr>
          <w:rFonts w:ascii="Sakkal Majalla" w:eastAsia="Calibri" w:hAnsi="Sakkal Majalla" w:cs="Sakkal Majalla"/>
          <w:b/>
          <w:bCs/>
          <w:sz w:val="28"/>
          <w:szCs w:val="28"/>
          <w:rtl/>
        </w:rPr>
      </w:pPr>
      <w:r w:rsidRPr="001E00E8">
        <w:rPr>
          <w:rFonts w:ascii="Sakkal Majalla" w:eastAsia="Calibri" w:hAnsi="Sakkal Majalla" w:cs="Sakkal Majalla"/>
          <w:b/>
          <w:bCs/>
          <w:sz w:val="28"/>
          <w:szCs w:val="28"/>
          <w:rtl/>
        </w:rPr>
        <w:t>وفاء بنت محمد بن حسين آل مسلم</w:t>
      </w:r>
    </w:p>
    <w:p w14:paraId="23C024F5" w14:textId="77777777" w:rsidR="006F1F39" w:rsidRPr="0094297E" w:rsidRDefault="006F1F39" w:rsidP="006F1F39">
      <w:pPr>
        <w:jc w:val="center"/>
        <w:rPr>
          <w:rFonts w:ascii="Sakkal Majalla" w:hAnsi="Sakkal Majalla" w:cs="Sakkal Majalla"/>
          <w:b/>
          <w:bCs/>
          <w:rtl/>
        </w:rPr>
      </w:pPr>
    </w:p>
    <w:p w14:paraId="1D56847A" w14:textId="77777777" w:rsidR="006F1F39" w:rsidRPr="00776763" w:rsidRDefault="006F1F39" w:rsidP="006F1F39">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1B24FC03" w14:textId="77777777" w:rsidR="006F1F39" w:rsidRDefault="006F1F39" w:rsidP="006F1F39">
      <w:pPr>
        <w:jc w:val="center"/>
        <w:rPr>
          <w:rFonts w:ascii="Sakkal Majalla" w:hAnsi="Sakkal Majalla" w:cs="Sakkal Majalla"/>
          <w:b/>
          <w:bCs/>
          <w:sz w:val="28"/>
          <w:szCs w:val="28"/>
          <w:rtl/>
          <w:lang w:bidi="ar-EG"/>
        </w:rPr>
      </w:pPr>
      <w:r w:rsidRPr="001E00E8">
        <w:rPr>
          <w:rFonts w:ascii="Sakkal Majalla" w:hAnsi="Sakkal Majalla" w:cs="Sakkal Majalla"/>
          <w:b/>
          <w:bCs/>
          <w:sz w:val="28"/>
          <w:szCs w:val="28"/>
          <w:rtl/>
          <w:lang w:bidi="ar-EG"/>
        </w:rPr>
        <w:t>252000196</w:t>
      </w:r>
    </w:p>
    <w:p w14:paraId="74E4C1B3" w14:textId="77777777" w:rsidR="006F1F39" w:rsidRPr="001902DB" w:rsidRDefault="006F1F39" w:rsidP="006F1F39">
      <w:pPr>
        <w:jc w:val="center"/>
        <w:rPr>
          <w:rFonts w:ascii="Sakkal Majalla" w:hAnsi="Sakkal Majalla" w:cs="Sakkal Majalla"/>
          <w:b/>
          <w:bCs/>
          <w:sz w:val="28"/>
          <w:szCs w:val="28"/>
          <w:rtl/>
          <w:lang w:bidi="ar-EG"/>
        </w:rPr>
      </w:pPr>
    </w:p>
    <w:p w14:paraId="06E7DC3A" w14:textId="77777777" w:rsidR="006F1F39" w:rsidRPr="008B5BDD" w:rsidRDefault="006F1F39" w:rsidP="006F1F39">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07F85BA4" w14:textId="77777777" w:rsidR="006F1F39" w:rsidRPr="008F01D0" w:rsidRDefault="006F1F39" w:rsidP="006F1F39">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5DE04964" w14:textId="77777777" w:rsidR="006F1F39" w:rsidRDefault="006F1F39" w:rsidP="006F1F39">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006C5E9E" w14:textId="77777777" w:rsidR="006F1F39" w:rsidRPr="009F738B" w:rsidRDefault="006F1F39" w:rsidP="006F1F39">
      <w:pPr>
        <w:jc w:val="center"/>
        <w:rPr>
          <w:rFonts w:ascii="Simplified Arabic" w:hAnsi="Simplified Arabic" w:cs="Simplified Arabic"/>
          <w:b/>
          <w:bCs/>
          <w:sz w:val="28"/>
          <w:szCs w:val="28"/>
          <w:rtl/>
          <w:lang w:bidi="ar-EG"/>
        </w:rPr>
      </w:pPr>
    </w:p>
    <w:p w14:paraId="58768C58" w14:textId="77777777" w:rsidR="006F1F39" w:rsidRPr="00132A3E" w:rsidRDefault="006F1F39" w:rsidP="006F1F39">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56F2E79B" w14:textId="77777777" w:rsidR="006F1F39" w:rsidRPr="00191EAE" w:rsidRDefault="006F1F39" w:rsidP="006F1F39">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Pr>
          <w:rFonts w:ascii="Sakkal Majalla" w:hAnsi="Sakkal Majalla" w:cs="Sakkal Majalla" w:hint="cs"/>
          <w:b/>
          <w:bCs/>
          <w:sz w:val="32"/>
          <w:szCs w:val="32"/>
          <w:rtl/>
          <w:lang w:bidi="ar-EG"/>
        </w:rPr>
        <w:t>6</w:t>
      </w:r>
    </w:p>
    <w:bookmarkEnd w:id="2"/>
    <w:p w14:paraId="3FAC103B" w14:textId="77777777" w:rsidR="006F1F39" w:rsidRDefault="006F1F39" w:rsidP="006F1F39">
      <w:pPr>
        <w:jc w:val="center"/>
        <w:rPr>
          <w:noProof/>
          <w:rtl/>
        </w:rPr>
      </w:pPr>
    </w:p>
    <w:bookmarkEnd w:id="3"/>
    <w:bookmarkEnd w:id="4"/>
    <w:p w14:paraId="4A831C94" w14:textId="77777777" w:rsidR="006F1F39" w:rsidRDefault="006F1F39" w:rsidP="006F1F39">
      <w:pPr>
        <w:rPr>
          <w:rtl/>
        </w:rPr>
      </w:pPr>
    </w:p>
    <w:p w14:paraId="22EC3A46" w14:textId="77777777" w:rsidR="006F1F39" w:rsidRDefault="006F1F39" w:rsidP="006F1F39">
      <w:pPr>
        <w:rPr>
          <w:rtl/>
        </w:rPr>
      </w:pPr>
    </w:p>
    <w:p w14:paraId="5B846778" w14:textId="77777777" w:rsidR="006F1F39" w:rsidRDefault="006F1F39" w:rsidP="006F1F39">
      <w:pPr>
        <w:rPr>
          <w:rtl/>
        </w:rPr>
      </w:pPr>
    </w:p>
    <w:p w14:paraId="018250D9" w14:textId="77777777" w:rsidR="006F1F39" w:rsidRDefault="006F1F39" w:rsidP="006F1F39">
      <w:pPr>
        <w:rPr>
          <w:rtl/>
        </w:rPr>
      </w:pPr>
    </w:p>
    <w:p w14:paraId="42B8AD15" w14:textId="77777777" w:rsidR="006F1F39" w:rsidRDefault="006F1F39" w:rsidP="006F1F39">
      <w:pPr>
        <w:rPr>
          <w:rtl/>
        </w:rPr>
      </w:pPr>
    </w:p>
    <w:p w14:paraId="7590876E" w14:textId="77777777" w:rsidR="006F1F39" w:rsidRDefault="006F1F39" w:rsidP="006F1F39">
      <w:pPr>
        <w:rPr>
          <w:rtl/>
        </w:rPr>
      </w:pPr>
    </w:p>
    <w:p w14:paraId="41D4DDB7" w14:textId="77777777" w:rsidR="006F1F39" w:rsidRDefault="006F1F39" w:rsidP="006F1F39">
      <w:pPr>
        <w:rPr>
          <w:rtl/>
        </w:rPr>
      </w:pPr>
    </w:p>
    <w:p w14:paraId="1E4A7C37" w14:textId="77777777" w:rsidR="006F1F39" w:rsidRDefault="006F1F39" w:rsidP="006F1F39">
      <w:pPr>
        <w:rPr>
          <w:rtl/>
        </w:rPr>
      </w:pPr>
    </w:p>
    <w:p w14:paraId="2A8C0F71" w14:textId="77777777" w:rsidR="006F1F39" w:rsidRPr="00C35B51" w:rsidRDefault="006F1F39" w:rsidP="006F1F39">
      <w:pPr>
        <w:rPr>
          <w:rtl/>
        </w:rPr>
      </w:pPr>
    </w:p>
    <w:p w14:paraId="5A392423" w14:textId="77777777" w:rsidR="006F1F39" w:rsidRPr="005E5457" w:rsidRDefault="006F1F39" w:rsidP="006F1F39">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5D2C347F" w14:textId="77777777" w:rsidR="006F1F39" w:rsidRDefault="006F1F39" w:rsidP="006F1F39">
      <w:pPr>
        <w:rPr>
          <w:rFonts w:ascii="Sakkal Majalla" w:hAnsi="Sakkal Majalla" w:cs="Sakkal Majalla"/>
          <w:sz w:val="28"/>
          <w:szCs w:val="28"/>
          <w:u w:val="single"/>
          <w:rtl/>
        </w:rPr>
      </w:pPr>
    </w:p>
    <w:p w14:paraId="03E6C78E" w14:textId="77777777" w:rsidR="006F1F39" w:rsidRDefault="006F1F39" w:rsidP="006F1F39">
      <w:pPr>
        <w:rPr>
          <w:rFonts w:ascii="Sakkal Majalla" w:hAnsi="Sakkal Majalla" w:cs="Sakkal Majalla"/>
          <w:sz w:val="28"/>
          <w:szCs w:val="28"/>
          <w:u w:val="single"/>
          <w:rtl/>
        </w:rPr>
      </w:pPr>
    </w:p>
    <w:p w14:paraId="478236C7" w14:textId="77777777" w:rsidR="006F1F39" w:rsidRDefault="006F1F39" w:rsidP="006F1F39">
      <w:pPr>
        <w:rPr>
          <w:rFonts w:ascii="Sakkal Majalla" w:hAnsi="Sakkal Majalla" w:cs="Sakkal Majalla"/>
          <w:sz w:val="28"/>
          <w:szCs w:val="28"/>
          <w:u w:val="single"/>
          <w:rtl/>
        </w:rPr>
      </w:pPr>
    </w:p>
    <w:p w14:paraId="697C3FDD" w14:textId="77777777" w:rsidR="006F1F39" w:rsidRDefault="006F1F39" w:rsidP="006F1F39">
      <w:pPr>
        <w:rPr>
          <w:rFonts w:ascii="Sakkal Majalla" w:hAnsi="Sakkal Majalla" w:cs="Sakkal Majalla"/>
          <w:sz w:val="28"/>
          <w:szCs w:val="28"/>
          <w:u w:val="single"/>
          <w:rtl/>
        </w:rPr>
      </w:pPr>
    </w:p>
    <w:p w14:paraId="5EAAFDBD" w14:textId="77777777" w:rsidR="006F1F39" w:rsidRDefault="006F1F39" w:rsidP="006F1F39">
      <w:pPr>
        <w:rPr>
          <w:rFonts w:ascii="Sakkal Majalla" w:hAnsi="Sakkal Majalla" w:cs="Sakkal Majalla"/>
          <w:sz w:val="28"/>
          <w:szCs w:val="28"/>
          <w:u w:val="single"/>
          <w:rtl/>
        </w:rPr>
      </w:pPr>
    </w:p>
    <w:p w14:paraId="60D5308C" w14:textId="77777777" w:rsidR="006F1F39" w:rsidRDefault="006F1F39" w:rsidP="006F1F39">
      <w:pPr>
        <w:rPr>
          <w:rFonts w:ascii="Sakkal Majalla" w:hAnsi="Sakkal Majalla" w:cs="Sakkal Majalla"/>
          <w:sz w:val="28"/>
          <w:szCs w:val="28"/>
          <w:u w:val="single"/>
          <w:rtl/>
        </w:rPr>
      </w:pPr>
    </w:p>
    <w:p w14:paraId="6DB4527C" w14:textId="77777777" w:rsidR="006F1F39" w:rsidRDefault="006F1F39" w:rsidP="006F1F39">
      <w:pPr>
        <w:rPr>
          <w:rFonts w:ascii="Sakkal Majalla" w:hAnsi="Sakkal Majalla" w:cs="Sakkal Majalla"/>
          <w:sz w:val="28"/>
          <w:szCs w:val="28"/>
          <w:u w:val="single"/>
          <w:rtl/>
        </w:rPr>
      </w:pPr>
    </w:p>
    <w:p w14:paraId="39CD40E7" w14:textId="77777777" w:rsidR="006F1F39" w:rsidRDefault="006F1F39" w:rsidP="006F1F39">
      <w:pPr>
        <w:rPr>
          <w:rFonts w:ascii="Sakkal Majalla" w:hAnsi="Sakkal Majalla" w:cs="Sakkal Majalla"/>
          <w:sz w:val="28"/>
          <w:szCs w:val="28"/>
          <w:u w:val="single"/>
          <w:rtl/>
        </w:rPr>
      </w:pPr>
    </w:p>
    <w:p w14:paraId="123FC074" w14:textId="77777777" w:rsidR="006F1F39" w:rsidRDefault="006F1F39" w:rsidP="006F1F39">
      <w:pPr>
        <w:rPr>
          <w:rFonts w:ascii="Sakkal Majalla" w:hAnsi="Sakkal Majalla" w:cs="Sakkal Majalla"/>
          <w:sz w:val="28"/>
          <w:szCs w:val="28"/>
          <w:u w:val="single"/>
          <w:rtl/>
        </w:rPr>
      </w:pPr>
    </w:p>
    <w:p w14:paraId="32C6D026" w14:textId="77777777" w:rsidR="006F1F39" w:rsidRPr="008B5BDD" w:rsidRDefault="006F1F39" w:rsidP="006F1F39">
      <w:pPr>
        <w:pStyle w:val="Heading2"/>
        <w:spacing w:before="0" w:line="360" w:lineRule="auto"/>
        <w:rPr>
          <w:rFonts w:ascii="Sakkal Majalla" w:hAnsi="Sakkal Majalla" w:cs="Sakkal Majalla"/>
          <w:b/>
          <w:bCs/>
          <w:color w:val="000000" w:themeColor="text1"/>
          <w:sz w:val="28"/>
          <w:szCs w:val="28"/>
        </w:rPr>
      </w:pPr>
      <w:bookmarkStart w:id="5" w:name="_Toc172397776"/>
      <w:bookmarkStart w:id="6" w:name="_Toc172746089"/>
      <w:bookmarkStart w:id="7" w:name="_Toc179741527"/>
      <w:bookmarkStart w:id="8" w:name="_Toc217821155"/>
      <w:bookmarkStart w:id="9" w:name="_Hlk217889383"/>
      <w:bookmarkStart w:id="10" w:name="_Hlk21853087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102C0984" w14:textId="77777777" w:rsidR="006F1F39" w:rsidRPr="00D533FE" w:rsidRDefault="006F1F39" w:rsidP="006F1F39">
      <w:pPr>
        <w:spacing w:after="0" w:line="360" w:lineRule="auto"/>
        <w:jc w:val="both"/>
        <w:rPr>
          <w:rFonts w:ascii="Sakkal Majalla" w:eastAsia="Times New Roman" w:hAnsi="Sakkal Majalla" w:cs="Sakkal Majalla"/>
          <w:color w:val="1F1F1F"/>
          <w:sz w:val="28"/>
          <w:szCs w:val="28"/>
          <w:rtl/>
        </w:rPr>
      </w:pPr>
      <w:bookmarkStart w:id="11" w:name="_Toc171380653"/>
      <w:bookmarkStart w:id="12" w:name="_Toc175325838"/>
      <w:bookmarkStart w:id="13" w:name="_Toc217821156"/>
      <w:r w:rsidRPr="00D533FE">
        <w:rPr>
          <w:rFonts w:ascii="Sakkal Majalla" w:eastAsia="Times New Roman" w:hAnsi="Sakkal Majalla" w:cs="Sakkal Majalla"/>
          <w:color w:val="1F1F1F"/>
          <w:sz w:val="28"/>
          <w:szCs w:val="28"/>
          <w:rtl/>
        </w:rPr>
        <w:t>شهد العالم خلال السنوات الأخيرة تحولات غير مسبوقة في أساليب العمل، خاصة بعد تفشي جائحة كوفيد-19، التي فرضت تغييرات كبيرة في بيئات العمل التقليدية وأساليب إدارة الموارد البشرية. فقد أظهرت الجائحة أن المرونة في تنظيم أوقات العمل ومكانه أصبحت ضرورة ملحة للحفاظ على استمرارية الأعمال وتحقيق التوازن بين متطلبات الشركات واحتياجات الموظفين. في هذا السياق، برز نظام العمل المرن كأحد الحلول العملية التي تمكن المؤسسات من الاستجابة لمتطلبات العصر الحديث، حيث يتيح للموظفين التحكم في أوقات العمل أو اختيار العمل عن بعد أو تبني أساليب هجينة تجمع بين العمل التقليدي والعمل عن بعد (</w:t>
      </w:r>
      <w:r w:rsidRPr="00D533FE">
        <w:rPr>
          <w:rFonts w:ascii="Sakkal Majalla" w:eastAsia="Times New Roman" w:hAnsi="Sakkal Majalla" w:cs="Sakkal Majalla"/>
          <w:color w:val="1F1F1F"/>
          <w:sz w:val="28"/>
          <w:szCs w:val="28"/>
        </w:rPr>
        <w:t>Stella, 2021</w:t>
      </w:r>
      <w:r w:rsidRPr="00D533FE">
        <w:rPr>
          <w:rFonts w:ascii="Sakkal Majalla" w:eastAsia="Times New Roman" w:hAnsi="Sakkal Majalla" w:cs="Sakkal Majalla"/>
          <w:color w:val="1F1F1F"/>
          <w:sz w:val="28"/>
          <w:szCs w:val="28"/>
          <w:rtl/>
        </w:rPr>
        <w:t>).</w:t>
      </w:r>
    </w:p>
    <w:p w14:paraId="0475B9EA" w14:textId="77777777" w:rsidR="006F1F39" w:rsidRPr="00D533FE" w:rsidRDefault="006F1F39" w:rsidP="006F1F39">
      <w:p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color w:val="1F1F1F"/>
          <w:sz w:val="28"/>
          <w:szCs w:val="28"/>
          <w:rtl/>
        </w:rPr>
        <w:t>تنبع أهمية دراسة نظام العمل المرن في الشركات السعودية من كونه يمثل نهجاً حديثاً نسعى من خلاله إلى تحسين كفاءة المؤسسات وتعزيز رضا الموظفين الوظيفي، الأمر الذي ينعكس بشكل مباشر على الأداء المؤسسي والقدرة التنافسية. فالرضا الوظيفي يعد أحد أهم المؤشرات النفسية والسلوكية التي تؤثر في التزام الموظفين، وتحفيزهم على تقديم أداء متميز، ويشكل العامل الأساسي في الحد من معدلات الدوران الوظيفي، وتقليل الضغوط النفسية المرتبطة بالعمل. وفي السياق نفسه، يشكل إنتاجية الموظفين المقياس العملي الذي يعكس مدى فعالية تطبيق سياسات العمل المرن في تحقيق أهداف الشركة وضمان استمراريتها في ظل الظروف المتغيرة (</w:t>
      </w:r>
      <w:r w:rsidRPr="00D533FE">
        <w:rPr>
          <w:rFonts w:ascii="Sakkal Majalla" w:eastAsia="Times New Roman" w:hAnsi="Sakkal Majalla" w:cs="Sakkal Majalla"/>
          <w:color w:val="1F1F1F"/>
          <w:sz w:val="28"/>
          <w:szCs w:val="28"/>
        </w:rPr>
        <w:t>Battisti, 2022</w:t>
      </w:r>
      <w:r w:rsidRPr="00D533FE">
        <w:rPr>
          <w:rFonts w:ascii="Sakkal Majalla" w:eastAsia="Times New Roman" w:hAnsi="Sakkal Majalla" w:cs="Sakkal Majalla"/>
          <w:color w:val="1F1F1F"/>
          <w:sz w:val="28"/>
          <w:szCs w:val="28"/>
          <w:rtl/>
        </w:rPr>
        <w:t>).</w:t>
      </w:r>
    </w:p>
    <w:p w14:paraId="3369F8E3" w14:textId="77777777" w:rsidR="006F1F39" w:rsidRPr="00D533FE" w:rsidRDefault="006F1F39" w:rsidP="006F1F39">
      <w:p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color w:val="1F1F1F"/>
          <w:sz w:val="28"/>
          <w:szCs w:val="28"/>
          <w:rtl/>
        </w:rPr>
        <w:t>وعلى الصعيد السعودي، أظهرت جائحة كوفيد-19 الحاجة الملحة لتبني سياسات عمل مرنة تتوافق مع الرؤية الاستراتيجية للمملكة 2030، والتي تسعى إلى تحسين بيئة العمل، وتعزيز الابتكار، ورفع مستويات الإنتاجية. وقد اتجهت العديد من الشركات السعودية إلى تبني نظام العمل المرن، سواء من خلال إتاحة العمل عن بعد أو تعديل ساعات العمل الرسمية، بهدف تحقيق التوازن بين الحياة المهنية والشخصية للموظف، وتقليل الضغوط الناتجة عن التنقل اليومي والعمل التقليدي. ومع ذلك، لا تزال هناك فجوة معرفية تتعلق بفهم أثر هذه السياسات على الإنتاجية الفعلية والرضا الوظيفي للموظفين، وهو ما يجعل هذا البحث ذا أهمية عملية وأكاديمية في الوقت ذاته (</w:t>
      </w:r>
      <w:proofErr w:type="spellStart"/>
      <w:r w:rsidRPr="00D533FE">
        <w:rPr>
          <w:rFonts w:ascii="Sakkal Majalla" w:eastAsia="Times New Roman" w:hAnsi="Sakkal Majalla" w:cs="Sakkal Majalla"/>
          <w:color w:val="1F1F1F"/>
          <w:sz w:val="28"/>
          <w:szCs w:val="28"/>
        </w:rPr>
        <w:t>Bieńkowska</w:t>
      </w:r>
      <w:proofErr w:type="spellEnd"/>
      <w:r w:rsidRPr="00D533FE">
        <w:rPr>
          <w:rFonts w:ascii="Sakkal Majalla" w:eastAsia="Times New Roman" w:hAnsi="Sakkal Majalla" w:cs="Sakkal Majalla"/>
          <w:color w:val="1F1F1F"/>
          <w:sz w:val="28"/>
          <w:szCs w:val="28"/>
        </w:rPr>
        <w:t>, 2022</w:t>
      </w:r>
      <w:r w:rsidRPr="00D533FE">
        <w:rPr>
          <w:rFonts w:ascii="Sakkal Majalla" w:eastAsia="Times New Roman" w:hAnsi="Sakkal Majalla" w:cs="Sakkal Majalla"/>
          <w:color w:val="1F1F1F"/>
          <w:sz w:val="28"/>
          <w:szCs w:val="28"/>
          <w:rtl/>
        </w:rPr>
        <w:t>).</w:t>
      </w:r>
    </w:p>
    <w:p w14:paraId="037DDCC2" w14:textId="77777777" w:rsidR="006F1F39" w:rsidRDefault="006F1F39" w:rsidP="006F1F39">
      <w:p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color w:val="1F1F1F"/>
          <w:sz w:val="28"/>
          <w:szCs w:val="28"/>
          <w:rtl/>
        </w:rPr>
        <w:t xml:space="preserve">تهدف هذه الدراسة إلى استكشاف العلاقة بين تطبيق نظام العمل المرن وإنتاجية الموظفين ورضاهم الوظيفي في بيئة العمل السعودية بعد جائحة كوفيد-19، مع محاولة تحديد العوامل التي تعزز من فعالية هذا النظام، والقيود أو التحديات التي قد تواجه الشركات في تطبيقه. ومن المتوقع أن توفر نتائج هذه الدراسة رؤى علمية وإرشادات عملية لصناع القرار في المؤسسات </w:t>
      </w:r>
      <w:r w:rsidRPr="00D533FE">
        <w:rPr>
          <w:rFonts w:ascii="Sakkal Majalla" w:eastAsia="Times New Roman" w:hAnsi="Sakkal Majalla" w:cs="Sakkal Majalla"/>
          <w:color w:val="1F1F1F"/>
          <w:sz w:val="28"/>
          <w:szCs w:val="28"/>
          <w:rtl/>
        </w:rPr>
        <w:lastRenderedPageBreak/>
        <w:t>السعودية، لمساعدتهم على تصميم سياسات عمل مرنة تحقق التوازن بين مصالح الشركة واحتياجات موظفيها، بما يسهم في رفع مستوى الأداء المؤسسي وتعزيز بيئة العمل الإيجابية (</w:t>
      </w:r>
      <w:r w:rsidRPr="00D533FE">
        <w:rPr>
          <w:rFonts w:ascii="Sakkal Majalla" w:eastAsia="Times New Roman" w:hAnsi="Sakkal Majalla" w:cs="Sakkal Majalla"/>
          <w:color w:val="1F1F1F"/>
          <w:sz w:val="28"/>
          <w:szCs w:val="28"/>
        </w:rPr>
        <w:t>Sengupta, 2022</w:t>
      </w:r>
      <w:r w:rsidRPr="00D533FE">
        <w:rPr>
          <w:rFonts w:ascii="Sakkal Majalla" w:eastAsia="Times New Roman" w:hAnsi="Sakkal Majalla" w:cs="Sakkal Majalla"/>
          <w:color w:val="1F1F1F"/>
          <w:sz w:val="28"/>
          <w:szCs w:val="28"/>
          <w:rtl/>
        </w:rPr>
        <w:t>).</w:t>
      </w:r>
    </w:p>
    <w:p w14:paraId="0CAD122B" w14:textId="77777777" w:rsidR="006F1F39" w:rsidRPr="00D533FE" w:rsidRDefault="006F1F39" w:rsidP="006F1F39">
      <w:pPr>
        <w:spacing w:after="0" w:line="360" w:lineRule="auto"/>
        <w:jc w:val="both"/>
        <w:rPr>
          <w:rFonts w:ascii="Sakkal Majalla" w:eastAsia="Times New Roman" w:hAnsi="Sakkal Majalla" w:cs="Sakkal Majalla"/>
          <w:color w:val="1F1F1F"/>
          <w:sz w:val="28"/>
          <w:szCs w:val="28"/>
        </w:rPr>
      </w:pPr>
    </w:p>
    <w:p w14:paraId="0E8AAC1C" w14:textId="77777777" w:rsidR="006F1F39" w:rsidRDefault="006F1F39" w:rsidP="006F1F39">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1"/>
      <w:bookmarkEnd w:id="12"/>
      <w:bookmarkEnd w:id="13"/>
    </w:p>
    <w:p w14:paraId="78F97966"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bookmarkStart w:id="14" w:name="_Toc172397777"/>
      <w:bookmarkStart w:id="15" w:name="_Toc172746090"/>
      <w:bookmarkStart w:id="16" w:name="_Toc179741528"/>
      <w:r w:rsidRPr="00B430A3">
        <w:rPr>
          <w:rFonts w:ascii="Sakkal Majalla" w:eastAsia="Times New Roman" w:hAnsi="Sakkal Majalla" w:cs="Sakkal Majalla" w:hint="cs"/>
          <w:color w:val="1F1F1F"/>
          <w:sz w:val="28"/>
          <w:szCs w:val="28"/>
          <w:rtl/>
        </w:rPr>
        <w:t>شهدت بيئات العمل حول العالم، بما فيها المملكة العربية السعودية، تحولات جوهرية بعد جائحة كوفيد-19، حيث فرضت الظروف الصحية العالمية تغييرات كبيرة في أنماط العمل التقليدية، الأمر الذي دفع العديد من الشركات إلى اعتماد نظم عمل مرنة كحل عملي للحفاظ على استمرارية الأعمال وضمان سلامة الموظفين. ومع ذلك، فإن تبني نظام العمل المرن لم يأت دون تحديات، إذ أن الشركات لم تكن دائمًا مستعدة بشكل كامل لتطبيق هذا النظام، سواء من حيث البنية التحتية الرقمية أو الثقافة المؤسسية أو آليات إدارة الأداء والرقابة. تظهر مشكلة الدراسة الرئيسية في التساؤل حول مدى تأثير تطبيق نظام العمل المرن على إنتاجية الموظفين ورضاهم الوظيفي، خاصة في الشركات السعودية التي شرعت في اعتماد هذا النظام بشكل واسع بعد الجائحة. فبينما يُنظر إلى العمل المرن كحل لتحسين التوازن بين الحياة العملية والشخصية للموظف، إلا أن تأثيره على الأداء الفعلي للموظفين وعلى شعورهم بالرضا الوظيفي قد يختلف بحسب طبيعة العمل، والقطاع، وأساليب الإدارة، وقد يكون هناك فجوة بين التوقعات النظرية لنظام العمل المرن والنتائج العملية الفعلية على أرض الواقع.</w:t>
      </w:r>
    </w:p>
    <w:p w14:paraId="15B325FC"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انطلاقًا من مشكلة الدراسة الرئيسية، يمكن تحديد مجموعة من المشاكل المترتبة على تطبيق نظام العمل المرن في الشركات السعودية، وهي كالتالي:</w:t>
      </w:r>
    </w:p>
    <w:p w14:paraId="14C4E5A1" w14:textId="77777777" w:rsidR="006F1F39" w:rsidRPr="00D533FE" w:rsidRDefault="006F1F39" w:rsidP="006F1F39">
      <w:pPr>
        <w:pStyle w:val="ListParagraph"/>
        <w:numPr>
          <w:ilvl w:val="0"/>
          <w:numId w:val="51"/>
        </w:num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عدم وضوح تأثير العمل المرن على الإنتاجية الفعلية للموظفين، حيث قد يؤدي التباين في أساليب التنفيذ بين الشركات إلى اختلاف النتائج، فقد يرى بعض الموظفين أن العمل المرن يعزز كفاءتهم، بينما قد يشعر آخرون بانخفاض إنتاجيتهم بسبب غياب الرقابة المباشرة.</w:t>
      </w:r>
    </w:p>
    <w:p w14:paraId="60AA03FD" w14:textId="77777777" w:rsidR="006F1F39" w:rsidRPr="00D533FE" w:rsidRDefault="006F1F39" w:rsidP="006F1F39">
      <w:pPr>
        <w:pStyle w:val="ListParagraph"/>
        <w:numPr>
          <w:ilvl w:val="0"/>
          <w:numId w:val="51"/>
        </w:num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التحديات المرتبطة بالرضا الوظيفي للموظفين، إذ أن العمل المرن قد لا يكون متاحًا لجميع الموظفين بنفس الشكل، وقد يؤدي إلى شعور بعضهم بالتمييز أو الإحباط عند مقارنته بزملائهم الذين يتمتعون بمرونة أكبر في العمل.</w:t>
      </w:r>
    </w:p>
    <w:p w14:paraId="7567EB15" w14:textId="77777777" w:rsidR="006F1F39" w:rsidRPr="00D533FE" w:rsidRDefault="006F1F39" w:rsidP="006F1F39">
      <w:pPr>
        <w:pStyle w:val="ListParagraph"/>
        <w:numPr>
          <w:ilvl w:val="0"/>
          <w:numId w:val="51"/>
        </w:num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الضغط على الإدارة وموارد الشركة، حيث تحتاج الشركات إلى تطوير آليات واضحة لمتابعة الأداء، وضمان التزام الموظفين بالمهام، بالإضافة إلى توفير بنية تحتية تقنية مناسبة لدعم العمل عن بعد أو الهجين.</w:t>
      </w:r>
    </w:p>
    <w:p w14:paraId="2EB26D3B" w14:textId="77777777" w:rsidR="006F1F39" w:rsidRPr="00D533FE" w:rsidRDefault="006F1F39" w:rsidP="006F1F39">
      <w:pPr>
        <w:pStyle w:val="ListParagraph"/>
        <w:numPr>
          <w:ilvl w:val="0"/>
          <w:numId w:val="51"/>
        </w:num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lastRenderedPageBreak/>
        <w:t>فجوة المعرفة المؤسسية والثقافية، إذ أن الشركات السعودية قد تواجه صعوبة في تغيير الثقافة المؤسسية التقليدية التي تركز على الحضور الفعلي والمراقبة المباشرة، مما قد يقلل من فعالية تطبيق سياسات العمل المرن (</w:t>
      </w:r>
      <w:r w:rsidRPr="00D533FE">
        <w:rPr>
          <w:rFonts w:ascii="Sakkal Majalla" w:eastAsia="Times New Roman" w:hAnsi="Sakkal Majalla" w:cs="Sakkal Majalla" w:hint="cs"/>
          <w:color w:val="1F1F1F"/>
          <w:sz w:val="28"/>
          <w:szCs w:val="28"/>
        </w:rPr>
        <w:t>Aburas, 2021</w:t>
      </w:r>
      <w:r w:rsidRPr="00D533FE">
        <w:rPr>
          <w:rFonts w:ascii="Sakkal Majalla" w:eastAsia="Times New Roman" w:hAnsi="Sakkal Majalla" w:cs="Sakkal Majalla" w:hint="cs"/>
          <w:color w:val="1F1F1F"/>
          <w:sz w:val="28"/>
          <w:szCs w:val="28"/>
          <w:rtl/>
        </w:rPr>
        <w:t>).</w:t>
      </w:r>
    </w:p>
    <w:p w14:paraId="0E1539CB"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 xml:space="preserve">انطلاقًا من مشكلة الدراسة الرئيسية والمشاكل المترتبة عليها، يمكن صياغة السؤال البحثي الرئيسي للدراسة على النحو التالي: </w:t>
      </w:r>
      <w:r w:rsidRPr="00B430A3">
        <w:rPr>
          <w:rFonts w:ascii="Sakkal Majalla" w:eastAsia="Times New Roman" w:hAnsi="Sakkal Majalla" w:cs="Sakkal Majalla" w:hint="cs"/>
          <w:b/>
          <w:bCs/>
          <w:color w:val="1F1F1F"/>
          <w:sz w:val="28"/>
          <w:szCs w:val="28"/>
          <w:bdr w:val="none" w:sz="0" w:space="0" w:color="auto" w:frame="1"/>
          <w:rtl/>
        </w:rPr>
        <w:t>ما هو أثر تطبيق نظام العمل المرن على إنتاجية الموظفين ورضاهم الوظيفي في الشركات السعودية بعد جائحة كوفيد-19؟</w:t>
      </w:r>
    </w:p>
    <w:p w14:paraId="5F56CD8D" w14:textId="77777777" w:rsidR="006F1F39" w:rsidRPr="00AE48D5" w:rsidRDefault="006F1F39" w:rsidP="006F1F39">
      <w:pPr>
        <w:spacing w:line="360" w:lineRule="auto"/>
        <w:jc w:val="both"/>
        <w:rPr>
          <w:rFonts w:ascii="Sakkal Majalla" w:eastAsia="Calibri" w:hAnsi="Sakkal Majalla" w:cs="Sakkal Majalla"/>
          <w:sz w:val="28"/>
          <w:szCs w:val="28"/>
          <w:lang w:bidi="ar-EG"/>
        </w:rPr>
      </w:pPr>
    </w:p>
    <w:p w14:paraId="20188BE4" w14:textId="77777777" w:rsidR="006F1F39" w:rsidRPr="00AC666F" w:rsidRDefault="006F1F39" w:rsidP="006F1F39">
      <w:pPr>
        <w:pStyle w:val="Heading2"/>
        <w:spacing w:line="360" w:lineRule="auto"/>
        <w:jc w:val="both"/>
        <w:rPr>
          <w:rFonts w:ascii="Sakkal Majalla" w:hAnsi="Sakkal Majalla" w:cs="Sakkal Majalla"/>
          <w:b/>
          <w:bCs/>
          <w:color w:val="000000" w:themeColor="text1"/>
          <w:sz w:val="28"/>
          <w:szCs w:val="28"/>
          <w:rtl/>
        </w:rPr>
      </w:pPr>
      <w:bookmarkStart w:id="17"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bookmarkStart w:id="21" w:name="_Toc217821158"/>
    </w:p>
    <w:p w14:paraId="68BB725B" w14:textId="77777777" w:rsidR="006F1F39" w:rsidRPr="00D533FE" w:rsidRDefault="006F1F39" w:rsidP="006F1F39">
      <w:pPr>
        <w:pStyle w:val="ListParagraph"/>
        <w:numPr>
          <w:ilvl w:val="0"/>
          <w:numId w:val="52"/>
        </w:numPr>
        <w:spacing w:after="0" w:line="360" w:lineRule="auto"/>
        <w:rPr>
          <w:rFonts w:ascii="Sakkal Majalla" w:hAnsi="Sakkal Majalla" w:cs="Sakkal Majalla"/>
          <w:b/>
          <w:bCs/>
          <w:sz w:val="28"/>
          <w:szCs w:val="28"/>
          <w:rtl/>
        </w:rPr>
      </w:pPr>
      <w:r w:rsidRPr="00D533FE">
        <w:rPr>
          <w:rFonts w:ascii="Sakkal Majalla" w:hAnsi="Sakkal Majalla" w:cs="Sakkal Majalla"/>
          <w:b/>
          <w:bCs/>
          <w:sz w:val="28"/>
          <w:szCs w:val="28"/>
          <w:rtl/>
        </w:rPr>
        <w:t>الأهمية العلمية</w:t>
      </w:r>
    </w:p>
    <w:p w14:paraId="7A1F06AA" w14:textId="77777777" w:rsidR="006F1F39" w:rsidRPr="00D533FE" w:rsidRDefault="006F1F39" w:rsidP="006F1F39">
      <w:p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color w:val="1F1F1F"/>
          <w:sz w:val="28"/>
          <w:szCs w:val="28"/>
          <w:rtl/>
        </w:rPr>
        <w:t>تتسم هذه الدراسة بأهمية علمية بارزة لكونها تسعى إلى معالجة فجوة معرفية حقيقية تتعلق بفهم أثر نظام العمل المرن على أداء الموظفين ورضاهم الوظيفي، خاصة في سياق الشركات السعودية بعد جائحة كوفيد-19. فمع التحولات الكبيرة التي شهدتها بيئات العمل، ظهرت الحاجة إلى دراسة العلاقة بين المرونة في العمل وبين الإنتاجية الفردية والسلوك الوظيفي للموظفين، وهو ما لم تحظ به الدراسات السابقة في العمق المطلوب داخل السياق المحلي. إذ غالبًا ما ركزت الدراسات السابقة على الجوانب العامة للمرونة أو على السياقات الغربية، بينما غابت الدراسات التفصيلية التي تربط بشكل مباشر بين تطبيق نظام العمل المرن ورضا الموظف وإنتاجيته في بيئات العمل السعودية التي تتميز بثقافة مؤسسية خاصة، وأساليب إدارة تتأثر بالعوامل الاجتماعية والاقتصادية المحلية. علاوة على ذلك، فإن هذه الدراسة تتيح تطوير أطر نظرية متكاملة يمكن من خلالها تفسير العلاقة بين العمل المرن والتحفيز الوظيفي، ومدى تأثير هذا النظام على التزام الموظف تجاه مهامه ومسؤولياته. ومن خلال هذا البحث، يمكن إثراء المعرفة العلمية في مجال إدارة الموارد البشرية وسلوكيات الموظفين، بما يسهم في تقديم أدلة قابلة للتطبيق لدراسات مستقبلية تتعلق بأساليب العمل المرنة في بيئات مشابهة سواء على المستوى المحلي أو الإقليمي (</w:t>
      </w:r>
      <w:proofErr w:type="spellStart"/>
      <w:r w:rsidRPr="00D533FE">
        <w:rPr>
          <w:rFonts w:ascii="Sakkal Majalla" w:eastAsia="Times New Roman" w:hAnsi="Sakkal Majalla" w:cs="Sakkal Majalla"/>
          <w:color w:val="1F1F1F"/>
          <w:sz w:val="28"/>
          <w:szCs w:val="28"/>
        </w:rPr>
        <w:t>Alsulami</w:t>
      </w:r>
      <w:proofErr w:type="spellEnd"/>
      <w:r w:rsidRPr="00D533FE">
        <w:rPr>
          <w:rFonts w:ascii="Sakkal Majalla" w:eastAsia="Times New Roman" w:hAnsi="Sakkal Majalla" w:cs="Sakkal Majalla"/>
          <w:color w:val="1F1F1F"/>
          <w:sz w:val="28"/>
          <w:szCs w:val="28"/>
        </w:rPr>
        <w:t>, 2023</w:t>
      </w:r>
      <w:r w:rsidRPr="00D533FE">
        <w:rPr>
          <w:rFonts w:ascii="Sakkal Majalla" w:eastAsia="Times New Roman" w:hAnsi="Sakkal Majalla" w:cs="Sakkal Majalla"/>
          <w:color w:val="1F1F1F"/>
          <w:sz w:val="28"/>
          <w:szCs w:val="28"/>
          <w:rtl/>
        </w:rPr>
        <w:t>).</w:t>
      </w:r>
    </w:p>
    <w:p w14:paraId="134FA065" w14:textId="77777777" w:rsidR="006F1F39" w:rsidRPr="00D533FE" w:rsidRDefault="006F1F39" w:rsidP="006F1F39">
      <w:pPr>
        <w:pStyle w:val="ListParagraph"/>
        <w:numPr>
          <w:ilvl w:val="0"/>
          <w:numId w:val="52"/>
        </w:numPr>
        <w:spacing w:after="0" w:line="360" w:lineRule="auto"/>
        <w:rPr>
          <w:rFonts w:ascii="Sakkal Majalla" w:hAnsi="Sakkal Majalla" w:cs="Sakkal Majalla"/>
          <w:b/>
          <w:bCs/>
          <w:sz w:val="28"/>
          <w:szCs w:val="28"/>
          <w:rtl/>
        </w:rPr>
      </w:pPr>
      <w:r w:rsidRPr="00D533FE">
        <w:rPr>
          <w:rFonts w:ascii="Sakkal Majalla" w:hAnsi="Sakkal Majalla" w:cs="Sakkal Majalla"/>
          <w:b/>
          <w:bCs/>
          <w:sz w:val="28"/>
          <w:szCs w:val="28"/>
          <w:rtl/>
        </w:rPr>
        <w:t>الأهمية العملية</w:t>
      </w:r>
    </w:p>
    <w:p w14:paraId="70C90740" w14:textId="77777777" w:rsidR="006F1F39" w:rsidRPr="00D533FE" w:rsidRDefault="006F1F39" w:rsidP="006F1F39">
      <w:p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color w:val="1F1F1F"/>
          <w:sz w:val="28"/>
          <w:szCs w:val="28"/>
          <w:rtl/>
        </w:rPr>
        <w:t xml:space="preserve">أما الأهمية العملية للدراسة فتنبع من الحاجة الملحة للشركات السعودية إلى وضع سياسات عمل مرنة فعّالة تدعم الإنتاجية وتحسن رضا الموظفين بعد تجربة الجائحة التي أظهرت ضعف الجاهزية للمرونة في بعض المؤسسات. فنتائج هذه الدراسة من </w:t>
      </w:r>
      <w:r w:rsidRPr="00D533FE">
        <w:rPr>
          <w:rFonts w:ascii="Sakkal Majalla" w:eastAsia="Times New Roman" w:hAnsi="Sakkal Majalla" w:cs="Sakkal Majalla"/>
          <w:color w:val="1F1F1F"/>
          <w:sz w:val="28"/>
          <w:szCs w:val="28"/>
          <w:rtl/>
        </w:rPr>
        <w:lastRenderedPageBreak/>
        <w:t>شأنها تقديم مؤشرات واضحة حول العوامل التي تؤثر في نجاح تطبيق نظام العمل المرن، مثل آليات الرقابة، والتكنولوجيا الداعمة، وأساليب التقييم، والثقافة المؤسسية، والتواصل بين الموظفين والإدارة. كما تساعد الدراسة في تحديد التحديات العملية المرتبطة بتطبيق هذا النظام، مثل التفاوت في الاستفادة بين الموظفين أو ضعف الرقابة على الأداء، وهو ما يتيح للإدارة اتخاذ خطوات تصحيحية مبكرة. بالإضافة إلى ذلك، توفر الدراسة إرشادات عملية لتصميم سياسات مرنة تراعي التوازن بين متطلبات العمل واحتياجات الموظفين، بما يسهم في رفع مستوى الأداء المؤسسي، وتقليل الإجهاد الوظيفي، والحد من معدلات الدوران الوظيفي، وتحقيق بيئة عمل إيجابية ومستدامة. ومن هذا المنطلق، تصبح نتائج البحث أداة استراتيجية للشركات في تعزيز القدرة التنافسية وتحقيق الأهداف المؤسسية دون المساس برضا الموظف، مما يجعل الدراسة ذات قيمة عملية مباشرة وقابلة للتطبيق في واقع المؤسسات السعودية الحديثة (</w:t>
      </w:r>
      <w:r w:rsidRPr="00D533FE">
        <w:rPr>
          <w:rFonts w:ascii="Sakkal Majalla" w:eastAsia="Times New Roman" w:hAnsi="Sakkal Majalla" w:cs="Sakkal Majalla"/>
          <w:color w:val="1F1F1F"/>
          <w:sz w:val="28"/>
          <w:szCs w:val="28"/>
        </w:rPr>
        <w:t>Darmawan, 2024</w:t>
      </w:r>
      <w:r w:rsidRPr="00D533FE">
        <w:rPr>
          <w:rFonts w:ascii="Sakkal Majalla" w:eastAsia="Times New Roman" w:hAnsi="Sakkal Majalla" w:cs="Sakkal Majalla"/>
          <w:color w:val="1F1F1F"/>
          <w:sz w:val="28"/>
          <w:szCs w:val="28"/>
          <w:rtl/>
        </w:rPr>
        <w:t>).</w:t>
      </w:r>
    </w:p>
    <w:p w14:paraId="6B2803CE" w14:textId="77777777" w:rsidR="006F1F39" w:rsidRPr="00806155" w:rsidRDefault="006F1F39" w:rsidP="006F1F39">
      <w:pPr>
        <w:spacing w:after="0" w:line="360" w:lineRule="auto"/>
        <w:jc w:val="both"/>
        <w:rPr>
          <w:rFonts w:ascii="Sakkal Majalla" w:eastAsia="Calibri" w:hAnsi="Sakkal Majalla" w:cs="Sakkal Majalla"/>
          <w:sz w:val="28"/>
          <w:szCs w:val="28"/>
          <w:lang w:bidi="ar-EG"/>
        </w:rPr>
      </w:pPr>
    </w:p>
    <w:p w14:paraId="7926E2DA" w14:textId="77777777" w:rsidR="006F1F39" w:rsidRPr="003A6C31" w:rsidRDefault="006F1F39" w:rsidP="006F1F39">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63D9D07C" w14:textId="77777777" w:rsidR="006F1F39"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b/>
          <w:bCs/>
          <w:color w:val="1F1F1F"/>
          <w:sz w:val="28"/>
          <w:szCs w:val="28"/>
          <w:bdr w:val="none" w:sz="0" w:space="0" w:color="auto" w:frame="1"/>
          <w:rtl/>
        </w:rPr>
        <w:t>الهدف الرئيسي:</w:t>
      </w:r>
    </w:p>
    <w:p w14:paraId="362018AA" w14:textId="77777777" w:rsidR="006F1F39" w:rsidRPr="00D533FE" w:rsidRDefault="006F1F39" w:rsidP="006F1F39">
      <w:pPr>
        <w:pStyle w:val="ListParagraph"/>
        <w:numPr>
          <w:ilvl w:val="0"/>
          <w:numId w:val="53"/>
        </w:num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يهدف البحث إلى تحديد أثر تطبيق نظام العمل المرن على إنتاجية الموظفين ورضاهم الوظيفي في الشركات السعودية بعد جائحة كوفيد-19، مع تحليل العلاقة بين المرونة في أساليب العمل ومستوى الأداء الفردي ورضا الموظفين، ومراجعة التحديات والفرص المرتبطة بتطبيق هذا النظام في بيئة العمل السعودية.</w:t>
      </w:r>
    </w:p>
    <w:p w14:paraId="085EEFA7"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b/>
          <w:bCs/>
          <w:color w:val="1F1F1F"/>
          <w:sz w:val="28"/>
          <w:szCs w:val="28"/>
          <w:bdr w:val="none" w:sz="0" w:space="0" w:color="auto" w:frame="1"/>
          <w:rtl/>
        </w:rPr>
        <w:t>الأهداف الفرعية:</w:t>
      </w:r>
    </w:p>
    <w:p w14:paraId="3D1C8E7E" w14:textId="77777777" w:rsidR="006F1F39" w:rsidRPr="00D533FE" w:rsidRDefault="006F1F39" w:rsidP="006F1F39">
      <w:pPr>
        <w:pStyle w:val="ListParagraph"/>
        <w:numPr>
          <w:ilvl w:val="0"/>
          <w:numId w:val="55"/>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تحليل مستوى تبني نظام العمل المرن في الشركات السعودية بعد جائحة كوفيد-19، ومعرفة الأساليب التي اتبعتها المؤسسات لتطبيق هذا النظام.</w:t>
      </w:r>
    </w:p>
    <w:p w14:paraId="0B9353CA" w14:textId="77777777" w:rsidR="006F1F39" w:rsidRPr="00D533FE" w:rsidRDefault="006F1F39" w:rsidP="006F1F39">
      <w:pPr>
        <w:pStyle w:val="ListParagraph"/>
        <w:numPr>
          <w:ilvl w:val="0"/>
          <w:numId w:val="55"/>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تقييم تأثير العمل المرن على إنتاجية الموظفين من خلال قياس الأداء الفردي والجماعي في بيئات العمل المختلفة.</w:t>
      </w:r>
    </w:p>
    <w:p w14:paraId="2E0221F5" w14:textId="77777777" w:rsidR="006F1F39" w:rsidRPr="00D533FE" w:rsidRDefault="006F1F39" w:rsidP="006F1F39">
      <w:pPr>
        <w:pStyle w:val="ListParagraph"/>
        <w:numPr>
          <w:ilvl w:val="0"/>
          <w:numId w:val="55"/>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دراسة أثر العمل المرن على رضا الموظفين الوظيفي من حيث التوازن بين الحياة المهنية والشخصية، والالتزام الوظيفي، والتحفيز الداخلي.</w:t>
      </w:r>
    </w:p>
    <w:p w14:paraId="22DD88FA" w14:textId="77777777" w:rsidR="006F1F39" w:rsidRPr="00D533FE" w:rsidRDefault="006F1F39" w:rsidP="006F1F39">
      <w:pPr>
        <w:pStyle w:val="ListParagraph"/>
        <w:numPr>
          <w:ilvl w:val="0"/>
          <w:numId w:val="55"/>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تحديد العوامل التي تعزز أو تعيق فعالية تطبيق نظام العمل المرن في الشركات السعودية، بما في ذلك البنية التحتية التقنية، الثقافة المؤسسية، وأساليب إدارة الأداء.</w:t>
      </w:r>
    </w:p>
    <w:p w14:paraId="27DC918C" w14:textId="77777777" w:rsidR="006F1F39" w:rsidRPr="00D533FE" w:rsidRDefault="006F1F39" w:rsidP="006F1F39">
      <w:pPr>
        <w:pStyle w:val="ListParagraph"/>
        <w:numPr>
          <w:ilvl w:val="0"/>
          <w:numId w:val="55"/>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lastRenderedPageBreak/>
        <w:t>تقديم توصيات عملية للشركات السعودية حول كيفية تصميم سياسات عمل مرنة فعالة تدعم الإنتاجية والرضا الوظيفي وتحقق استدامة الأداء المؤسسي.</w:t>
      </w:r>
    </w:p>
    <w:p w14:paraId="53C88093" w14:textId="77777777" w:rsidR="006F1F39" w:rsidRPr="00E06067" w:rsidRDefault="006F1F39" w:rsidP="006F1F39">
      <w:pPr>
        <w:spacing w:after="0" w:line="360" w:lineRule="auto"/>
        <w:jc w:val="both"/>
        <w:rPr>
          <w:rFonts w:ascii="Sakkal Majalla" w:hAnsi="Sakkal Majalla" w:cs="Sakkal Majalla"/>
          <w:sz w:val="28"/>
          <w:szCs w:val="28"/>
        </w:rPr>
      </w:pPr>
    </w:p>
    <w:p w14:paraId="4DF963A3" w14:textId="77777777" w:rsidR="006F1F39" w:rsidRPr="00590961" w:rsidRDefault="006F1F39" w:rsidP="006F1F39">
      <w:pPr>
        <w:pStyle w:val="Heading2"/>
        <w:spacing w:before="0" w:line="360" w:lineRule="auto"/>
        <w:jc w:val="both"/>
        <w:rPr>
          <w:rFonts w:ascii="Sakkal Majalla" w:hAnsi="Sakkal Majalla" w:cs="Sakkal Majalla"/>
          <w:b/>
          <w:bCs/>
          <w:color w:val="000000" w:themeColor="text1"/>
          <w:sz w:val="28"/>
          <w:szCs w:val="28"/>
        </w:rPr>
      </w:pPr>
      <w:bookmarkStart w:id="25"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7370550E" w14:textId="77777777" w:rsidR="006F1F39"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b/>
          <w:bCs/>
          <w:color w:val="1F1F1F"/>
          <w:sz w:val="28"/>
          <w:szCs w:val="28"/>
          <w:bdr w:val="none" w:sz="0" w:space="0" w:color="auto" w:frame="1"/>
          <w:rtl/>
        </w:rPr>
        <w:t>السؤال الرئيسي للدراسة:</w:t>
      </w:r>
    </w:p>
    <w:p w14:paraId="377BE90E" w14:textId="77777777" w:rsidR="006F1F39" w:rsidRPr="00D533FE" w:rsidRDefault="006F1F39" w:rsidP="006F1F39">
      <w:pPr>
        <w:pStyle w:val="ListParagraph"/>
        <w:numPr>
          <w:ilvl w:val="0"/>
          <w:numId w:val="53"/>
        </w:num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ما هو أثر تطبيق نظام العمل المرن على إنتاجية الموظفين ورضاهم الوظيفي في الشركات السعودية بعد جائحة كوفيد-19؟</w:t>
      </w:r>
    </w:p>
    <w:p w14:paraId="27A89860"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b/>
          <w:bCs/>
          <w:color w:val="1F1F1F"/>
          <w:sz w:val="28"/>
          <w:szCs w:val="28"/>
          <w:bdr w:val="none" w:sz="0" w:space="0" w:color="auto" w:frame="1"/>
          <w:rtl/>
        </w:rPr>
        <w:t>الأسئلة الفرعية:</w:t>
      </w:r>
    </w:p>
    <w:p w14:paraId="09EA6FFF" w14:textId="77777777" w:rsidR="006F1F39" w:rsidRPr="00D533FE" w:rsidRDefault="006F1F39" w:rsidP="006F1F39">
      <w:pPr>
        <w:pStyle w:val="ListParagraph"/>
        <w:numPr>
          <w:ilvl w:val="0"/>
          <w:numId w:val="54"/>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ما هو مستوى تبني الشركات السعودية لنظام العمل المرن بعد جائحة كوفيد-19؟</w:t>
      </w:r>
    </w:p>
    <w:p w14:paraId="01D74A4E" w14:textId="77777777" w:rsidR="006F1F39" w:rsidRPr="00D533FE" w:rsidRDefault="006F1F39" w:rsidP="006F1F39">
      <w:pPr>
        <w:pStyle w:val="ListParagraph"/>
        <w:numPr>
          <w:ilvl w:val="0"/>
          <w:numId w:val="54"/>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كيف يؤثر تطبيق نظام العمل المرن على إنتاجية الموظفين في الشركات السعودية؟</w:t>
      </w:r>
    </w:p>
    <w:p w14:paraId="3B4A3C72" w14:textId="77777777" w:rsidR="006F1F39" w:rsidRPr="00D533FE" w:rsidRDefault="006F1F39" w:rsidP="006F1F39">
      <w:pPr>
        <w:pStyle w:val="ListParagraph"/>
        <w:numPr>
          <w:ilvl w:val="0"/>
          <w:numId w:val="54"/>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ما مدى تأثير نظام العمل المرن على رضا الموظفين الوظيفي فيما يتعلق بالتوازن بين الحياة المهنية والشخصية؟</w:t>
      </w:r>
    </w:p>
    <w:p w14:paraId="29FDBE67" w14:textId="77777777" w:rsidR="006F1F39" w:rsidRPr="00D533FE" w:rsidRDefault="006F1F39" w:rsidP="006F1F39">
      <w:pPr>
        <w:pStyle w:val="ListParagraph"/>
        <w:numPr>
          <w:ilvl w:val="0"/>
          <w:numId w:val="54"/>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ما هي العوامل التي تعزز أو تعيق فعالية تطبيق نظام العمل المرن في الشركات السعودية؟</w:t>
      </w:r>
    </w:p>
    <w:p w14:paraId="067E4FDC" w14:textId="77777777" w:rsidR="006F1F39" w:rsidRPr="00D533FE" w:rsidRDefault="006F1F39" w:rsidP="006F1F39">
      <w:pPr>
        <w:pStyle w:val="ListParagraph"/>
        <w:numPr>
          <w:ilvl w:val="0"/>
          <w:numId w:val="54"/>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ما التوصيات العملية التي يمكن تقديمها لتحسين تطبيق نظام العمل المرن وزيادة إنتاجية الموظفين ورضاهم الوظيفي؟</w:t>
      </w:r>
    </w:p>
    <w:p w14:paraId="36CA679D" w14:textId="77777777" w:rsidR="006F1F39" w:rsidRPr="00FA28F2" w:rsidRDefault="006F1F39" w:rsidP="006F1F39">
      <w:pPr>
        <w:spacing w:after="0" w:line="360" w:lineRule="auto"/>
        <w:jc w:val="both"/>
        <w:rPr>
          <w:rFonts w:ascii="Sakkal Majalla" w:hAnsi="Sakkal Majalla" w:cs="Sakkal Majalla"/>
          <w:sz w:val="28"/>
          <w:szCs w:val="28"/>
          <w:rtl/>
        </w:rPr>
      </w:pPr>
    </w:p>
    <w:p w14:paraId="0DF5D0D3" w14:textId="77777777" w:rsidR="006F1F39" w:rsidRPr="00DF1464" w:rsidRDefault="006F1F39" w:rsidP="006F1F39">
      <w:pPr>
        <w:pStyle w:val="Heading2"/>
        <w:spacing w:before="0" w:line="360" w:lineRule="auto"/>
        <w:jc w:val="both"/>
        <w:rPr>
          <w:rFonts w:ascii="Sakkal Majalla" w:hAnsi="Sakkal Majalla" w:cs="Sakkal Majalla"/>
          <w:b/>
          <w:bCs/>
          <w:color w:val="000000" w:themeColor="text1"/>
          <w:sz w:val="28"/>
          <w:szCs w:val="28"/>
        </w:rPr>
      </w:pPr>
      <w:bookmarkStart w:id="26"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2A58D983" w14:textId="77777777" w:rsidR="006F1F39"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b/>
          <w:bCs/>
          <w:color w:val="1F1F1F"/>
          <w:sz w:val="28"/>
          <w:szCs w:val="28"/>
          <w:bdr w:val="none" w:sz="0" w:space="0" w:color="auto" w:frame="1"/>
          <w:rtl/>
        </w:rPr>
        <w:t>الفرضية الرئيسية للدراسة:</w:t>
      </w:r>
    </w:p>
    <w:p w14:paraId="2D9D4C89" w14:textId="77777777" w:rsidR="006F1F39" w:rsidRPr="00D533FE" w:rsidRDefault="006F1F39" w:rsidP="006F1F39">
      <w:pPr>
        <w:pStyle w:val="ListParagraph"/>
        <w:numPr>
          <w:ilvl w:val="0"/>
          <w:numId w:val="53"/>
        </w:numPr>
        <w:spacing w:after="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هناك علاقة ذات دلالة إحصائية بين تطبيق نظام العمل المرن وإنتاجية الموظفين ورضاهم الوظيفي في الشركات السعودية بعد جائحة كوفيد-19.</w:t>
      </w:r>
    </w:p>
    <w:p w14:paraId="068DE45D"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b/>
          <w:bCs/>
          <w:color w:val="1F1F1F"/>
          <w:sz w:val="28"/>
          <w:szCs w:val="28"/>
          <w:bdr w:val="none" w:sz="0" w:space="0" w:color="auto" w:frame="1"/>
          <w:rtl/>
        </w:rPr>
        <w:t>الفرضيات الفرعية:</w:t>
      </w:r>
    </w:p>
    <w:p w14:paraId="0C7E66EE" w14:textId="77777777" w:rsidR="006F1F39" w:rsidRPr="00D533FE" w:rsidRDefault="006F1F39" w:rsidP="006F1F39">
      <w:pPr>
        <w:pStyle w:val="ListParagraph"/>
        <w:numPr>
          <w:ilvl w:val="0"/>
          <w:numId w:val="56"/>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هناك علاقة إيجابية بين تبني نظام العمل المرن ومستوى إنتاجية الموظفين في الشركات السعودية بعد جائحة كوفيد-19.</w:t>
      </w:r>
    </w:p>
    <w:p w14:paraId="683F7334" w14:textId="77777777" w:rsidR="006F1F39" w:rsidRPr="00D533FE" w:rsidRDefault="006F1F39" w:rsidP="006F1F39">
      <w:pPr>
        <w:pStyle w:val="ListParagraph"/>
        <w:numPr>
          <w:ilvl w:val="0"/>
          <w:numId w:val="56"/>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lastRenderedPageBreak/>
        <w:t>هناك علاقة إيجابية بين تطبيق نظام العمل المرن ورضا الموظفين الوظيفي فيما يتعلق بالتوازن بين الحياة العملية والشخصية.</w:t>
      </w:r>
    </w:p>
    <w:p w14:paraId="65337B50" w14:textId="77777777" w:rsidR="006F1F39" w:rsidRPr="00D533FE" w:rsidRDefault="006F1F39" w:rsidP="006F1F39">
      <w:pPr>
        <w:pStyle w:val="ListParagraph"/>
        <w:numPr>
          <w:ilvl w:val="0"/>
          <w:numId w:val="56"/>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تؤثر العوامل التنظيمية والثقافية للشركة على فعالية تطبيق نظام العمل المرن على إنتاجية الموظفين.</w:t>
      </w:r>
    </w:p>
    <w:p w14:paraId="030E9BB6" w14:textId="77777777" w:rsidR="006F1F39" w:rsidRPr="00D533FE" w:rsidRDefault="006F1F39" w:rsidP="006F1F39">
      <w:pPr>
        <w:pStyle w:val="ListParagraph"/>
        <w:numPr>
          <w:ilvl w:val="0"/>
          <w:numId w:val="56"/>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تؤثر البنية التحتية التقنية والدعم الإداري على العلاقة بين نظام العمل المرن ورضا الموظفين الوظيفي.</w:t>
      </w:r>
    </w:p>
    <w:p w14:paraId="62783AF4" w14:textId="77777777" w:rsidR="006F1F39" w:rsidRPr="00D533FE" w:rsidRDefault="006F1F39" w:rsidP="006F1F39">
      <w:pPr>
        <w:pStyle w:val="ListParagraph"/>
        <w:numPr>
          <w:ilvl w:val="0"/>
          <w:numId w:val="56"/>
        </w:numPr>
        <w:spacing w:after="120" w:line="360" w:lineRule="auto"/>
        <w:jc w:val="both"/>
        <w:rPr>
          <w:rFonts w:ascii="Sakkal Majalla" w:eastAsia="Times New Roman" w:hAnsi="Sakkal Majalla" w:cs="Sakkal Majalla"/>
          <w:color w:val="1F1F1F"/>
          <w:sz w:val="28"/>
          <w:szCs w:val="28"/>
          <w:rtl/>
        </w:rPr>
      </w:pPr>
      <w:r w:rsidRPr="00D533FE">
        <w:rPr>
          <w:rFonts w:ascii="Sakkal Majalla" w:eastAsia="Times New Roman" w:hAnsi="Sakkal Majalla" w:cs="Sakkal Majalla" w:hint="cs"/>
          <w:color w:val="1F1F1F"/>
          <w:sz w:val="28"/>
          <w:szCs w:val="28"/>
          <w:rtl/>
        </w:rPr>
        <w:t>يمكن لتطبيق سياسات عمل مرنة مدروسة أن يعزز الالتزام الوظيفي ويقلل من معدلات الدوران الوظيفي لدى الموظفين.</w:t>
      </w:r>
    </w:p>
    <w:p w14:paraId="397A986E" w14:textId="77777777" w:rsidR="006F1F39" w:rsidRPr="00FA28F2" w:rsidRDefault="006F1F39" w:rsidP="006F1F39">
      <w:pPr>
        <w:spacing w:line="360" w:lineRule="auto"/>
        <w:jc w:val="both"/>
        <w:rPr>
          <w:rFonts w:ascii="Sakkal Majalla" w:hAnsi="Sakkal Majalla" w:cs="Sakkal Majalla"/>
          <w:sz w:val="28"/>
          <w:szCs w:val="28"/>
          <w:rtl/>
        </w:rPr>
      </w:pPr>
    </w:p>
    <w:p w14:paraId="2F36931F" w14:textId="77777777" w:rsidR="006F1F39" w:rsidRPr="009A440E" w:rsidRDefault="006F1F39" w:rsidP="006F1F39">
      <w:pPr>
        <w:pStyle w:val="Heading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10D49A12" w14:textId="669EB65D" w:rsidR="006F1F39" w:rsidRPr="001E00E8" w:rsidRDefault="006F1F39" w:rsidP="006F1F39">
      <w:pPr>
        <w:spacing w:line="360" w:lineRule="auto"/>
        <w:jc w:val="both"/>
        <w:rPr>
          <w:rFonts w:ascii="Sakkal Majalla" w:hAnsi="Sakkal Majalla" w:cs="Sakkal Majalla"/>
          <w:sz w:val="28"/>
          <w:szCs w:val="28"/>
        </w:rPr>
      </w:pPr>
      <w:r w:rsidRPr="001E00E8">
        <w:rPr>
          <w:rFonts w:ascii="Sakkal Majalla" w:hAnsi="Sakkal Majalla" w:cs="Sakkal Majalla"/>
          <w:sz w:val="28"/>
          <w:szCs w:val="28"/>
          <w:rtl/>
        </w:rPr>
        <w:t>تعد دراسة أثر تطبيق نظام العمل المرن على إنتاجية الموظفين ورضاهم الوظيفي في الشركات السعودية بعد جائحة كوفيد-19 محاولة لفهم كيفية تفاعل الموظفين مع بيئة عمل متغيرة، ومدى تأثير هذا التغيير على أدائهم ورضاهم الوظيفي. يكتسب هذا الموضوع أهمية خاصة بعد الجائحة، التي فرضت تغييرات كبيرة في أساليب العمل التقليدية، وأبرزت الحاجة إلى المرونة لضمان استمرارية الأداء وتحقيق رضا الموظفين. ولتحليل هذه العلاقة، استندت الدراسة إلى إطار نظري علمي متكامل يجمع بين السلوك التنظيمي ونظريات التحفيز وأطر بيئة العمل الحديثة</w:t>
      </w:r>
      <w:r w:rsidRPr="001E00E8">
        <w:rPr>
          <w:rFonts w:ascii="Sakkal Majalla" w:hAnsi="Sakkal Majalla" w:cs="Sakkal Majalla"/>
          <w:sz w:val="28"/>
          <w:szCs w:val="28"/>
        </w:rPr>
        <w:t>.</w:t>
      </w:r>
    </w:p>
    <w:p w14:paraId="47276700" w14:textId="77777777" w:rsidR="006F1F39" w:rsidRPr="001E00E8" w:rsidRDefault="006F1F39" w:rsidP="006F1F39">
      <w:pPr>
        <w:pStyle w:val="ListParagraph"/>
        <w:numPr>
          <w:ilvl w:val="0"/>
          <w:numId w:val="45"/>
        </w:numPr>
        <w:spacing w:line="360" w:lineRule="auto"/>
        <w:jc w:val="both"/>
        <w:rPr>
          <w:rFonts w:ascii="Sakkal Majalla" w:hAnsi="Sakkal Majalla" w:cs="Sakkal Majalla"/>
          <w:b/>
          <w:bCs/>
          <w:sz w:val="28"/>
          <w:szCs w:val="28"/>
        </w:rPr>
      </w:pPr>
      <w:r w:rsidRPr="001E00E8">
        <w:rPr>
          <w:rFonts w:ascii="Sakkal Majalla" w:hAnsi="Sakkal Majalla" w:cs="Sakkal Majalla"/>
          <w:b/>
          <w:bCs/>
          <w:sz w:val="28"/>
          <w:szCs w:val="28"/>
        </w:rPr>
        <w:t xml:space="preserve"> </w:t>
      </w:r>
      <w:r w:rsidRPr="001E00E8">
        <w:rPr>
          <w:rFonts w:ascii="Sakkal Majalla" w:hAnsi="Sakkal Majalla" w:cs="Sakkal Majalla"/>
          <w:b/>
          <w:bCs/>
          <w:sz w:val="28"/>
          <w:szCs w:val="28"/>
          <w:rtl/>
        </w:rPr>
        <w:t>النظرية السلوكية التنظيمية</w:t>
      </w:r>
      <w:r w:rsidRPr="001E00E8">
        <w:rPr>
          <w:rFonts w:ascii="Sakkal Majalla" w:hAnsi="Sakkal Majalla" w:cs="Sakkal Majalla"/>
          <w:b/>
          <w:bCs/>
          <w:sz w:val="28"/>
          <w:szCs w:val="28"/>
        </w:rPr>
        <w:t xml:space="preserve"> (Organizational Behavior Theory)</w:t>
      </w:r>
    </w:p>
    <w:p w14:paraId="4DA74942" w14:textId="77777777" w:rsidR="006F1F39" w:rsidRDefault="006F1F39" w:rsidP="006F1F39">
      <w:pPr>
        <w:spacing w:line="360" w:lineRule="auto"/>
        <w:jc w:val="both"/>
        <w:rPr>
          <w:rFonts w:ascii="Sakkal Majalla" w:hAnsi="Sakkal Majalla" w:cs="Sakkal Majalla"/>
          <w:sz w:val="28"/>
          <w:szCs w:val="28"/>
          <w:rtl/>
        </w:rPr>
      </w:pPr>
      <w:r w:rsidRPr="001E00E8">
        <w:rPr>
          <w:rFonts w:ascii="Sakkal Majalla" w:hAnsi="Sakkal Majalla" w:cs="Sakkal Majalla"/>
          <w:sz w:val="28"/>
          <w:szCs w:val="28"/>
          <w:rtl/>
        </w:rPr>
        <w:t>تعتبر النظرية السلوكية التنظيمية الأساس العلمي لفهم سلوك الموظفين داخل بيئة العمل، حيث تركز على دراسة كيفية تأثير العوامل البيئية والإدارية على إنتاجية الموظفين ورضاهم الوظيفي. في سياق العمل المرن، يمكن للموظفين التحكم في أوقاتهم ومكان عملهم، ما يعزز شعورهم بالاستقلالية والمسؤولية الذاتية، ويقلل من الضغوط المرتبطة بالعمل التقليدي. هذه النظرية تساعد على تفسير كيفية استجابة الموظفين للأنظمة المرنة، ومدى تأثير هذه الأنظمة على سلوكهم اليومي واتخاذ القرارات المتعلقة بأداء مهامهم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886447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علي252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33FE">
            <w:rPr>
              <w:rFonts w:ascii="Sakkal Majalla" w:hAnsi="Sakkal Majalla" w:cs="Sakkal Majalla" w:hint="cs"/>
              <w:noProof/>
              <w:sz w:val="28"/>
              <w:szCs w:val="28"/>
              <w:rtl/>
              <w:lang w:bidi="ar-EG"/>
            </w:rPr>
            <w:t>(علي، 2025)</w:t>
          </w:r>
          <w:r>
            <w:rPr>
              <w:rFonts w:ascii="Sakkal Majalla" w:hAnsi="Sakkal Majalla" w:cs="Sakkal Majalla"/>
              <w:sz w:val="28"/>
              <w:szCs w:val="28"/>
              <w:rtl/>
            </w:rPr>
            <w:fldChar w:fldCharType="end"/>
          </w:r>
        </w:sdtContent>
      </w:sdt>
      <w:r w:rsidRPr="001E00E8">
        <w:rPr>
          <w:rFonts w:ascii="Sakkal Majalla" w:hAnsi="Sakkal Majalla" w:cs="Sakkal Majalla"/>
          <w:sz w:val="28"/>
          <w:szCs w:val="28"/>
        </w:rPr>
        <w:t>.</w:t>
      </w:r>
    </w:p>
    <w:p w14:paraId="79069BE5" w14:textId="77777777" w:rsidR="006F1F39" w:rsidRDefault="006F1F39" w:rsidP="006F1F39">
      <w:pPr>
        <w:spacing w:line="360" w:lineRule="auto"/>
        <w:jc w:val="both"/>
        <w:rPr>
          <w:rFonts w:ascii="Sakkal Majalla" w:hAnsi="Sakkal Majalla" w:cs="Sakkal Majalla"/>
          <w:sz w:val="28"/>
          <w:szCs w:val="28"/>
          <w:rtl/>
        </w:rPr>
      </w:pPr>
    </w:p>
    <w:p w14:paraId="0AEBABB8" w14:textId="77777777" w:rsidR="006F1F39" w:rsidRPr="001E00E8" w:rsidRDefault="006F1F39" w:rsidP="006F1F39">
      <w:pPr>
        <w:spacing w:line="360" w:lineRule="auto"/>
        <w:jc w:val="both"/>
        <w:rPr>
          <w:rFonts w:ascii="Sakkal Majalla" w:hAnsi="Sakkal Majalla" w:cs="Sakkal Majalla"/>
          <w:sz w:val="28"/>
          <w:szCs w:val="28"/>
        </w:rPr>
      </w:pPr>
    </w:p>
    <w:p w14:paraId="25B25626" w14:textId="77777777" w:rsidR="006F1F39" w:rsidRPr="001E00E8" w:rsidRDefault="006F1F39" w:rsidP="006F1F39">
      <w:pPr>
        <w:pStyle w:val="ListParagraph"/>
        <w:numPr>
          <w:ilvl w:val="0"/>
          <w:numId w:val="45"/>
        </w:numPr>
        <w:spacing w:line="360" w:lineRule="auto"/>
        <w:jc w:val="both"/>
        <w:rPr>
          <w:rFonts w:ascii="Sakkal Majalla" w:hAnsi="Sakkal Majalla" w:cs="Sakkal Majalla"/>
          <w:b/>
          <w:bCs/>
          <w:sz w:val="28"/>
          <w:szCs w:val="28"/>
        </w:rPr>
      </w:pPr>
      <w:r w:rsidRPr="001E00E8">
        <w:rPr>
          <w:rFonts w:ascii="Sakkal Majalla" w:hAnsi="Sakkal Majalla" w:cs="Sakkal Majalla"/>
          <w:b/>
          <w:bCs/>
          <w:sz w:val="28"/>
          <w:szCs w:val="28"/>
        </w:rPr>
        <w:lastRenderedPageBreak/>
        <w:t xml:space="preserve"> </w:t>
      </w:r>
      <w:r w:rsidRPr="001E00E8">
        <w:rPr>
          <w:rFonts w:ascii="Sakkal Majalla" w:hAnsi="Sakkal Majalla" w:cs="Sakkal Majalla"/>
          <w:b/>
          <w:bCs/>
          <w:sz w:val="28"/>
          <w:szCs w:val="28"/>
          <w:rtl/>
        </w:rPr>
        <w:t>نظرية تحفيز الأداء</w:t>
      </w:r>
      <w:r w:rsidRPr="001E00E8">
        <w:rPr>
          <w:rFonts w:ascii="Sakkal Majalla" w:hAnsi="Sakkal Majalla" w:cs="Sakkal Majalla"/>
          <w:b/>
          <w:bCs/>
          <w:sz w:val="28"/>
          <w:szCs w:val="28"/>
        </w:rPr>
        <w:t xml:space="preserve"> (Motivation Theory)</w:t>
      </w:r>
    </w:p>
    <w:p w14:paraId="459FBC3B" w14:textId="77777777" w:rsidR="006F1F39" w:rsidRPr="001E00E8" w:rsidRDefault="006F1F39" w:rsidP="006F1F39">
      <w:pPr>
        <w:spacing w:line="360" w:lineRule="auto"/>
        <w:jc w:val="both"/>
        <w:rPr>
          <w:rFonts w:ascii="Sakkal Majalla" w:hAnsi="Sakkal Majalla" w:cs="Sakkal Majalla"/>
          <w:sz w:val="28"/>
          <w:szCs w:val="28"/>
        </w:rPr>
      </w:pPr>
      <w:r w:rsidRPr="001E00E8">
        <w:rPr>
          <w:rFonts w:ascii="Sakkal Majalla" w:hAnsi="Sakkal Majalla" w:cs="Sakkal Majalla"/>
          <w:sz w:val="28"/>
          <w:szCs w:val="28"/>
          <w:rtl/>
        </w:rPr>
        <w:t>توضح نظرية تحفيز الأداء أن رضا الموظف وتحقيقه لأقصى إنتاجية يعتمد على عدة عوامل، أبرزها شعوره بالتحكم في بيئة العمل، وضوح الأهداف، والتقدير العادل لجهوده. يوفر نظام العمل المرن للموظفين فرصًا للاختيار بين ساعات العمل المختلفة والعمل عن بعد، مما يعزز دوافعهم الداخلية ويحفزهم على الأداء بكفاءة أعلى. وتساعد هذه النظرية في تفسير النتائج التي تشير إلى زيادة الرضا الوظيفي والإنتاجية عند تطبيق أنظمة مرنة، حيث يرتبط التحفيز</w:t>
      </w:r>
      <w:r w:rsidRPr="001E00E8">
        <w:rPr>
          <w:rFonts w:ascii="Sakkal Majalla" w:hAnsi="Sakkal Majalla" w:cs="Sakkal Majalla"/>
          <w:sz w:val="28"/>
          <w:szCs w:val="28"/>
        </w:rPr>
        <w:t xml:space="preserve"> intrinsically </w:t>
      </w:r>
      <w:r w:rsidRPr="001E00E8">
        <w:rPr>
          <w:rFonts w:ascii="Sakkal Majalla" w:hAnsi="Sakkal Majalla" w:cs="Sakkal Majalla"/>
          <w:sz w:val="28"/>
          <w:szCs w:val="28"/>
          <w:rtl/>
        </w:rPr>
        <w:t>بتحقيق التوازن بين الحياة العملية والشخصية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55599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رشا25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33FE">
            <w:rPr>
              <w:rFonts w:ascii="Sakkal Majalla" w:hAnsi="Sakkal Majalla" w:cs="Sakkal Majalla" w:hint="cs"/>
              <w:noProof/>
              <w:sz w:val="28"/>
              <w:szCs w:val="28"/>
              <w:rtl/>
              <w:lang w:bidi="ar-EG"/>
            </w:rPr>
            <w:t>(رشاد، 2025)</w:t>
          </w:r>
          <w:r>
            <w:rPr>
              <w:rFonts w:ascii="Sakkal Majalla" w:hAnsi="Sakkal Majalla" w:cs="Sakkal Majalla"/>
              <w:sz w:val="28"/>
              <w:szCs w:val="28"/>
              <w:rtl/>
            </w:rPr>
            <w:fldChar w:fldCharType="end"/>
          </w:r>
        </w:sdtContent>
      </w:sdt>
      <w:r w:rsidRPr="001E00E8">
        <w:rPr>
          <w:rFonts w:ascii="Sakkal Majalla" w:hAnsi="Sakkal Majalla" w:cs="Sakkal Majalla"/>
          <w:sz w:val="28"/>
          <w:szCs w:val="28"/>
        </w:rPr>
        <w:t>.</w:t>
      </w:r>
    </w:p>
    <w:p w14:paraId="1C0507C4" w14:textId="77777777" w:rsidR="006F1F39" w:rsidRPr="001E00E8" w:rsidRDefault="006F1F39" w:rsidP="006F1F39">
      <w:pPr>
        <w:pStyle w:val="ListParagraph"/>
        <w:numPr>
          <w:ilvl w:val="0"/>
          <w:numId w:val="45"/>
        </w:numPr>
        <w:spacing w:line="360" w:lineRule="auto"/>
        <w:jc w:val="both"/>
        <w:rPr>
          <w:rFonts w:ascii="Sakkal Majalla" w:hAnsi="Sakkal Majalla" w:cs="Sakkal Majalla"/>
          <w:b/>
          <w:bCs/>
          <w:sz w:val="28"/>
          <w:szCs w:val="28"/>
        </w:rPr>
      </w:pPr>
      <w:r w:rsidRPr="001E00E8">
        <w:rPr>
          <w:rFonts w:ascii="Sakkal Majalla" w:hAnsi="Sakkal Majalla" w:cs="Sakkal Majalla"/>
          <w:b/>
          <w:bCs/>
          <w:sz w:val="28"/>
          <w:szCs w:val="28"/>
          <w:rtl/>
        </w:rPr>
        <w:t>نموذج العلاقة بين بيئة العمل والإنتاجية والرضا الوظيفي</w:t>
      </w:r>
    </w:p>
    <w:p w14:paraId="0807A600" w14:textId="77777777" w:rsidR="006F1F39" w:rsidRPr="001E00E8" w:rsidRDefault="006F1F39" w:rsidP="006F1F39">
      <w:pPr>
        <w:spacing w:line="360" w:lineRule="auto"/>
        <w:jc w:val="both"/>
        <w:rPr>
          <w:rFonts w:ascii="Sakkal Majalla" w:hAnsi="Sakkal Majalla" w:cs="Sakkal Majalla"/>
          <w:sz w:val="28"/>
          <w:szCs w:val="28"/>
        </w:rPr>
      </w:pPr>
      <w:r w:rsidRPr="001E00E8">
        <w:rPr>
          <w:rFonts w:ascii="Sakkal Majalla" w:hAnsi="Sakkal Majalla" w:cs="Sakkal Majalla"/>
          <w:sz w:val="28"/>
          <w:szCs w:val="28"/>
          <w:rtl/>
        </w:rPr>
        <w:t>اعتمد البحث على نموذج علمي يوضح العلاقة بين بيئة العمل المرنة (المتغير المستقل) ومتغيري الإنتاجية والرضا الوظيفي (المتغيران التابعان). يتيح هذا النموذج فحص الأثر السببي للمرونة في العمل على أداء الموظفين ورضاهم، ويقدم إطاراً واضحاً لتحليل البيانات وتفسير النتائج. كما أن هذا النموذج يوضح كيف يمكن للسياسات المرنة أن تؤثر إيجابياً على الأداء الفردي والجماعي، ويعزز من قدرة الإدارة على اتخاذ قرارات قائمة على أسس علمية لدعم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51738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الز255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33FE">
            <w:rPr>
              <w:rFonts w:ascii="Sakkal Majalla" w:hAnsi="Sakkal Majalla" w:cs="Sakkal Majalla" w:hint="cs"/>
              <w:noProof/>
              <w:sz w:val="28"/>
              <w:szCs w:val="28"/>
              <w:rtl/>
              <w:lang w:bidi="ar-EG"/>
            </w:rPr>
            <w:t>(الزكى، 2025)</w:t>
          </w:r>
          <w:r>
            <w:rPr>
              <w:rFonts w:ascii="Sakkal Majalla" w:hAnsi="Sakkal Majalla" w:cs="Sakkal Majalla"/>
              <w:sz w:val="28"/>
              <w:szCs w:val="28"/>
              <w:rtl/>
            </w:rPr>
            <w:fldChar w:fldCharType="end"/>
          </w:r>
        </w:sdtContent>
      </w:sdt>
      <w:r w:rsidRPr="001E00E8">
        <w:rPr>
          <w:rFonts w:ascii="Sakkal Majalla" w:hAnsi="Sakkal Majalla" w:cs="Sakkal Majalla"/>
          <w:sz w:val="28"/>
          <w:szCs w:val="28"/>
        </w:rPr>
        <w:t>.</w:t>
      </w:r>
    </w:p>
    <w:p w14:paraId="2877FF88" w14:textId="77777777" w:rsidR="006F1F39" w:rsidRPr="001E00E8" w:rsidRDefault="006F1F39" w:rsidP="006F1F39">
      <w:pPr>
        <w:pStyle w:val="ListParagraph"/>
        <w:numPr>
          <w:ilvl w:val="0"/>
          <w:numId w:val="45"/>
        </w:numPr>
        <w:spacing w:line="360" w:lineRule="auto"/>
        <w:jc w:val="both"/>
        <w:rPr>
          <w:rFonts w:ascii="Sakkal Majalla" w:hAnsi="Sakkal Majalla" w:cs="Sakkal Majalla"/>
          <w:b/>
          <w:bCs/>
          <w:sz w:val="28"/>
          <w:szCs w:val="28"/>
        </w:rPr>
      </w:pPr>
      <w:r w:rsidRPr="001E00E8">
        <w:rPr>
          <w:rFonts w:ascii="Sakkal Majalla" w:hAnsi="Sakkal Majalla" w:cs="Sakkal Majalla"/>
          <w:b/>
          <w:bCs/>
          <w:sz w:val="28"/>
          <w:szCs w:val="28"/>
        </w:rPr>
        <w:t xml:space="preserve"> </w:t>
      </w:r>
      <w:r w:rsidRPr="001E00E8">
        <w:rPr>
          <w:rFonts w:ascii="Sakkal Majalla" w:hAnsi="Sakkal Majalla" w:cs="Sakkal Majalla"/>
          <w:b/>
          <w:bCs/>
          <w:sz w:val="28"/>
          <w:szCs w:val="28"/>
          <w:rtl/>
        </w:rPr>
        <w:t>المنهجية العلمية المساندة للنظرية</w:t>
      </w:r>
    </w:p>
    <w:p w14:paraId="1E92BA5B" w14:textId="77777777" w:rsidR="006F1F39" w:rsidRPr="001E00E8" w:rsidRDefault="006F1F39" w:rsidP="006F1F39">
      <w:pPr>
        <w:spacing w:line="360" w:lineRule="auto"/>
        <w:jc w:val="both"/>
        <w:rPr>
          <w:rFonts w:ascii="Sakkal Majalla" w:hAnsi="Sakkal Majalla" w:cs="Sakkal Majalla"/>
          <w:sz w:val="28"/>
          <w:szCs w:val="28"/>
        </w:rPr>
      </w:pPr>
      <w:r w:rsidRPr="001E00E8">
        <w:rPr>
          <w:rFonts w:ascii="Sakkal Majalla" w:hAnsi="Sakkal Majalla" w:cs="Sakkal Majalla"/>
          <w:sz w:val="28"/>
          <w:szCs w:val="28"/>
          <w:rtl/>
        </w:rPr>
        <w:t>تم توظيف المنهج الوصفي التحليلي لدعم النظرية، حيث يسمح هذا المنهج بجمع بيانات كمية عن تجربة الموظفين مع العمل المرن وتحليلها إحصائيًا لاختبار العلاقة بين المرونة والإنتاجية والرضا الوظيفي. كما ساعد استخدام استبانة منظمة على الحصول على معلومات دقيقة حول تصورات الموظفين وتجاربهم، ما جعل تحليل النتائج مستندًا إلى أسس علمية متينة، ومتوافقًا مع الفرضيات المستخلصة من النظرية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77423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وسي23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33FE">
            <w:rPr>
              <w:rFonts w:ascii="Sakkal Majalla" w:hAnsi="Sakkal Majalla" w:cs="Sakkal Majalla" w:hint="cs"/>
              <w:noProof/>
              <w:sz w:val="28"/>
              <w:szCs w:val="28"/>
              <w:rtl/>
              <w:lang w:bidi="ar-EG"/>
            </w:rPr>
            <w:t>(وسيم اسماعيل الهابيل، 2023)</w:t>
          </w:r>
          <w:r>
            <w:rPr>
              <w:rFonts w:ascii="Sakkal Majalla" w:hAnsi="Sakkal Majalla" w:cs="Sakkal Majalla"/>
              <w:sz w:val="28"/>
              <w:szCs w:val="28"/>
              <w:rtl/>
            </w:rPr>
            <w:fldChar w:fldCharType="end"/>
          </w:r>
        </w:sdtContent>
      </w:sdt>
      <w:r w:rsidRPr="001E00E8">
        <w:rPr>
          <w:rFonts w:ascii="Sakkal Majalla" w:hAnsi="Sakkal Majalla" w:cs="Sakkal Majalla"/>
          <w:sz w:val="28"/>
          <w:szCs w:val="28"/>
        </w:rPr>
        <w:t>.</w:t>
      </w:r>
    </w:p>
    <w:p w14:paraId="7E040681" w14:textId="77777777" w:rsidR="006F1F39" w:rsidRPr="001E00E8" w:rsidRDefault="006F1F39" w:rsidP="006F1F39">
      <w:pPr>
        <w:pStyle w:val="ListParagraph"/>
        <w:numPr>
          <w:ilvl w:val="0"/>
          <w:numId w:val="45"/>
        </w:numPr>
        <w:spacing w:line="360" w:lineRule="auto"/>
        <w:jc w:val="both"/>
        <w:rPr>
          <w:rFonts w:ascii="Sakkal Majalla" w:hAnsi="Sakkal Majalla" w:cs="Sakkal Majalla"/>
          <w:b/>
          <w:bCs/>
          <w:sz w:val="28"/>
          <w:szCs w:val="28"/>
        </w:rPr>
      </w:pPr>
      <w:r w:rsidRPr="001E00E8">
        <w:rPr>
          <w:rFonts w:ascii="Sakkal Majalla" w:hAnsi="Sakkal Majalla" w:cs="Sakkal Majalla"/>
          <w:b/>
          <w:bCs/>
          <w:sz w:val="28"/>
          <w:szCs w:val="28"/>
        </w:rPr>
        <w:t xml:space="preserve"> </w:t>
      </w:r>
      <w:r w:rsidRPr="001E00E8">
        <w:rPr>
          <w:rFonts w:ascii="Sakkal Majalla" w:hAnsi="Sakkal Majalla" w:cs="Sakkal Majalla"/>
          <w:b/>
          <w:bCs/>
          <w:sz w:val="28"/>
          <w:szCs w:val="28"/>
          <w:rtl/>
        </w:rPr>
        <w:t>أهمية النظرية في تفسير نتائج البحث</w:t>
      </w:r>
    </w:p>
    <w:p w14:paraId="7B7A6DB5" w14:textId="77777777" w:rsidR="006F1F39" w:rsidRPr="001E00E8" w:rsidRDefault="006F1F39" w:rsidP="006F1F39">
      <w:pPr>
        <w:spacing w:line="360" w:lineRule="auto"/>
        <w:jc w:val="both"/>
        <w:rPr>
          <w:rFonts w:ascii="Sakkal Majalla" w:hAnsi="Sakkal Majalla" w:cs="Sakkal Majalla"/>
          <w:sz w:val="28"/>
          <w:szCs w:val="28"/>
        </w:rPr>
      </w:pPr>
      <w:r w:rsidRPr="001E00E8">
        <w:rPr>
          <w:rFonts w:ascii="Sakkal Majalla" w:hAnsi="Sakkal Majalla" w:cs="Sakkal Majalla"/>
          <w:sz w:val="28"/>
          <w:szCs w:val="28"/>
          <w:rtl/>
        </w:rPr>
        <w:t xml:space="preserve">تمكن النظرية العلمية الباحثين من تفسير النتائج بشكل منطقي وعميق، حيث يعكس ارتباط العمل المرن بزيادة الإنتاجية وتحسين الرضا الوظيفي التفاعل الديناميكي بين بيئة العمل وسلوكيات الموظفين. كما أن الإطار النظري يدعم توصيات </w:t>
      </w:r>
      <w:r w:rsidRPr="001E00E8">
        <w:rPr>
          <w:rFonts w:ascii="Sakkal Majalla" w:hAnsi="Sakkal Majalla" w:cs="Sakkal Majalla"/>
          <w:sz w:val="28"/>
          <w:szCs w:val="28"/>
          <w:rtl/>
        </w:rPr>
        <w:lastRenderedPageBreak/>
        <w:t>الدراسة العملية، مثل ضرورة وضع سياسات واضحة للمرونة، وتوفير التدريب اللازم للموظفين والإدارة، وتحسين التواصل داخل المؤسسة، لضمان استدامة الفوائد المرجوة من تطبيق نظام العمل المرن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53966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533FE">
            <w:rPr>
              <w:rFonts w:ascii="Sakkal Majalla" w:hAnsi="Sakkal Majalla" w:cs="Sakkal Majalla" w:hint="cs"/>
              <w:noProof/>
              <w:sz w:val="28"/>
              <w:szCs w:val="28"/>
              <w:rtl/>
              <w:lang w:bidi="ar-EG"/>
            </w:rPr>
            <w:t>(</w:t>
          </w:r>
          <w:r w:rsidRPr="00D533FE">
            <w:rPr>
              <w:rFonts w:ascii="Sakkal Majalla" w:hAnsi="Sakkal Majalla" w:cs="Sakkal Majalla" w:hint="cs"/>
              <w:noProof/>
              <w:sz w:val="28"/>
              <w:szCs w:val="28"/>
              <w:lang w:bidi="ar-EG"/>
            </w:rPr>
            <w:t>Al-Kasasbeh</w:t>
          </w:r>
          <w:r w:rsidRPr="00D533FE">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1E00E8">
        <w:rPr>
          <w:rFonts w:ascii="Sakkal Majalla" w:hAnsi="Sakkal Majalla" w:cs="Sakkal Majalla"/>
          <w:sz w:val="28"/>
          <w:szCs w:val="28"/>
        </w:rPr>
        <w:t>.</w:t>
      </w:r>
    </w:p>
    <w:p w14:paraId="22CFB9DC" w14:textId="77777777" w:rsidR="006F1F39" w:rsidRPr="00AE48D5" w:rsidRDefault="006F1F39" w:rsidP="006F1F39">
      <w:pPr>
        <w:rPr>
          <w:rFonts w:ascii="Sakkal Majalla" w:hAnsi="Sakkal Majalla" w:cs="Sakkal Majalla"/>
          <w:sz w:val="28"/>
          <w:szCs w:val="28"/>
          <w:rtl/>
        </w:rPr>
      </w:pPr>
    </w:p>
    <w:p w14:paraId="1619DF34" w14:textId="77777777" w:rsidR="006F1F39" w:rsidRDefault="006F1F39" w:rsidP="006F1F39">
      <w:pPr>
        <w:rPr>
          <w:rtl/>
        </w:rPr>
      </w:pPr>
    </w:p>
    <w:p w14:paraId="79947CCB" w14:textId="77777777" w:rsidR="006F1F39" w:rsidRDefault="006F1F39" w:rsidP="006F1F39">
      <w:pPr>
        <w:rPr>
          <w:rtl/>
        </w:rPr>
      </w:pPr>
    </w:p>
    <w:p w14:paraId="50846CB5" w14:textId="77777777" w:rsidR="006F1F39" w:rsidRDefault="006F1F39" w:rsidP="006F1F39">
      <w:pPr>
        <w:rPr>
          <w:rtl/>
        </w:rPr>
      </w:pPr>
    </w:p>
    <w:p w14:paraId="034B4A6D" w14:textId="77777777" w:rsidR="006F1F39" w:rsidRDefault="006F1F39" w:rsidP="006F1F39">
      <w:pPr>
        <w:rPr>
          <w:rtl/>
        </w:rPr>
      </w:pPr>
    </w:p>
    <w:p w14:paraId="7A72F5EF" w14:textId="77777777" w:rsidR="006F1F39" w:rsidRDefault="006F1F39" w:rsidP="006F1F39">
      <w:pPr>
        <w:rPr>
          <w:rtl/>
        </w:rPr>
      </w:pPr>
    </w:p>
    <w:p w14:paraId="2751D6D3" w14:textId="77777777" w:rsidR="006F1F39" w:rsidRDefault="006F1F39" w:rsidP="006F1F39">
      <w:pPr>
        <w:rPr>
          <w:rtl/>
        </w:rPr>
      </w:pPr>
    </w:p>
    <w:p w14:paraId="09AB36F2" w14:textId="77777777" w:rsidR="006F1F39" w:rsidRDefault="006F1F39" w:rsidP="006F1F39">
      <w:pPr>
        <w:rPr>
          <w:rtl/>
        </w:rPr>
      </w:pPr>
    </w:p>
    <w:p w14:paraId="086790AC" w14:textId="77777777" w:rsidR="006F1F39" w:rsidRDefault="006F1F39" w:rsidP="006F1F39">
      <w:pPr>
        <w:rPr>
          <w:rtl/>
        </w:rPr>
      </w:pPr>
    </w:p>
    <w:p w14:paraId="0825D727" w14:textId="77777777" w:rsidR="006F1F39" w:rsidRDefault="006F1F39" w:rsidP="006F1F39">
      <w:pPr>
        <w:rPr>
          <w:rtl/>
        </w:rPr>
      </w:pPr>
    </w:p>
    <w:p w14:paraId="2EBB9D47" w14:textId="77777777" w:rsidR="006F1F39" w:rsidRDefault="006F1F39" w:rsidP="006F1F39">
      <w:pPr>
        <w:rPr>
          <w:rtl/>
        </w:rPr>
      </w:pPr>
    </w:p>
    <w:p w14:paraId="6E8D89C7" w14:textId="77777777" w:rsidR="006F1F39" w:rsidRDefault="006F1F39" w:rsidP="006F1F39">
      <w:pPr>
        <w:rPr>
          <w:rtl/>
        </w:rPr>
      </w:pPr>
    </w:p>
    <w:p w14:paraId="46EB8117" w14:textId="77777777" w:rsidR="006F1F39" w:rsidRDefault="006F1F39" w:rsidP="006F1F39">
      <w:pPr>
        <w:rPr>
          <w:rtl/>
        </w:rPr>
      </w:pPr>
    </w:p>
    <w:p w14:paraId="53C43B7A" w14:textId="77777777" w:rsidR="006F1F39" w:rsidRDefault="006F1F39" w:rsidP="006F1F39">
      <w:pPr>
        <w:rPr>
          <w:rtl/>
        </w:rPr>
      </w:pPr>
    </w:p>
    <w:p w14:paraId="2A2A9548" w14:textId="77777777" w:rsidR="006F1F39" w:rsidRDefault="006F1F39" w:rsidP="006F1F39">
      <w:pPr>
        <w:rPr>
          <w:rtl/>
        </w:rPr>
      </w:pPr>
    </w:p>
    <w:p w14:paraId="3EADBC74" w14:textId="77777777" w:rsidR="006F1F39" w:rsidRDefault="006F1F39" w:rsidP="006F1F39">
      <w:pPr>
        <w:rPr>
          <w:rtl/>
        </w:rPr>
      </w:pPr>
    </w:p>
    <w:p w14:paraId="2A238B0E" w14:textId="77777777" w:rsidR="006F1F39" w:rsidRDefault="006F1F39" w:rsidP="006F1F39">
      <w:pPr>
        <w:rPr>
          <w:rtl/>
        </w:rPr>
      </w:pPr>
    </w:p>
    <w:p w14:paraId="309A548E" w14:textId="77777777" w:rsidR="006F1F39" w:rsidRDefault="006F1F39" w:rsidP="006F1F39">
      <w:pPr>
        <w:rPr>
          <w:rtl/>
        </w:rPr>
      </w:pPr>
    </w:p>
    <w:p w14:paraId="2BAA9578" w14:textId="77777777" w:rsidR="006F1F39" w:rsidRDefault="006F1F39" w:rsidP="006F1F39">
      <w:pPr>
        <w:rPr>
          <w:rtl/>
        </w:rPr>
      </w:pPr>
    </w:p>
    <w:p w14:paraId="4A34D3D1" w14:textId="77777777" w:rsidR="006F1F39" w:rsidRDefault="006F1F39" w:rsidP="006F1F39">
      <w:pPr>
        <w:rPr>
          <w:rtl/>
        </w:rPr>
      </w:pPr>
    </w:p>
    <w:p w14:paraId="67AECDBE" w14:textId="77777777" w:rsidR="006F1F39" w:rsidRDefault="006F1F39" w:rsidP="006F1F39">
      <w:pPr>
        <w:rPr>
          <w:rtl/>
        </w:rPr>
      </w:pPr>
    </w:p>
    <w:p w14:paraId="3817E38A" w14:textId="77777777" w:rsidR="006F1F39" w:rsidRDefault="006F1F39" w:rsidP="006F1F39">
      <w:pPr>
        <w:rPr>
          <w:rtl/>
        </w:rPr>
      </w:pPr>
    </w:p>
    <w:p w14:paraId="07810618" w14:textId="77777777" w:rsidR="006F1F39" w:rsidRDefault="006F1F39" w:rsidP="006F1F39">
      <w:pPr>
        <w:rPr>
          <w:rtl/>
        </w:rPr>
      </w:pPr>
    </w:p>
    <w:p w14:paraId="7BD37BD7" w14:textId="77777777" w:rsidR="006F1F39" w:rsidRDefault="006F1F39" w:rsidP="006F1F39">
      <w:pPr>
        <w:rPr>
          <w:rtl/>
        </w:rPr>
      </w:pPr>
    </w:p>
    <w:p w14:paraId="7B42DEFD" w14:textId="77777777" w:rsidR="006F1F39" w:rsidRDefault="006F1F39" w:rsidP="006F1F39">
      <w:pPr>
        <w:rPr>
          <w:rtl/>
        </w:rPr>
      </w:pPr>
    </w:p>
    <w:p w14:paraId="4F7181BA" w14:textId="77777777" w:rsidR="006F1F39" w:rsidRDefault="006F1F39" w:rsidP="006F1F39">
      <w:pPr>
        <w:rPr>
          <w:rtl/>
        </w:rPr>
      </w:pPr>
    </w:p>
    <w:p w14:paraId="508A931D" w14:textId="77777777" w:rsidR="006F1F39" w:rsidRDefault="006F1F39" w:rsidP="006F1F39">
      <w:pPr>
        <w:rPr>
          <w:rtl/>
        </w:rPr>
      </w:pPr>
    </w:p>
    <w:p w14:paraId="6F3A9181" w14:textId="77777777" w:rsidR="006F1F39" w:rsidRDefault="006F1F39" w:rsidP="006F1F39">
      <w:pPr>
        <w:rPr>
          <w:rtl/>
        </w:rPr>
      </w:pPr>
    </w:p>
    <w:p w14:paraId="1B4F4AF8" w14:textId="77777777" w:rsidR="006F1F39" w:rsidRDefault="006F1F39" w:rsidP="006F1F39">
      <w:pPr>
        <w:rPr>
          <w:rtl/>
        </w:rPr>
      </w:pPr>
    </w:p>
    <w:p w14:paraId="14E56AB9" w14:textId="77777777" w:rsidR="006F1F39" w:rsidRDefault="006F1F39" w:rsidP="006F1F39">
      <w:pPr>
        <w:rPr>
          <w:rtl/>
        </w:rPr>
      </w:pPr>
    </w:p>
    <w:p w14:paraId="34ECF721" w14:textId="77777777" w:rsidR="006F1F39" w:rsidRDefault="006F1F39" w:rsidP="006F1F39">
      <w:pPr>
        <w:rPr>
          <w:rtl/>
        </w:rPr>
      </w:pPr>
    </w:p>
    <w:p w14:paraId="01D16ACF" w14:textId="77777777" w:rsidR="006F1F39" w:rsidRDefault="006F1F39" w:rsidP="006F1F39">
      <w:pPr>
        <w:rPr>
          <w:rtl/>
        </w:rPr>
      </w:pPr>
    </w:p>
    <w:p w14:paraId="59FB350E" w14:textId="77777777" w:rsidR="006F1F39" w:rsidRDefault="006F1F39" w:rsidP="006F1F39">
      <w:pPr>
        <w:rPr>
          <w:rtl/>
        </w:rPr>
      </w:pPr>
    </w:p>
    <w:p w14:paraId="152F3A39" w14:textId="77777777" w:rsidR="006F1F39" w:rsidRPr="00F60EDD" w:rsidRDefault="006F1F39" w:rsidP="006F1F39"/>
    <w:p w14:paraId="4FD968E9" w14:textId="77777777" w:rsidR="006F1F39" w:rsidRPr="00AF05ED" w:rsidRDefault="006F1F39" w:rsidP="006F1F39">
      <w:pPr>
        <w:pStyle w:val="Heading1"/>
        <w:spacing w:before="0" w:line="240" w:lineRule="auto"/>
        <w:jc w:val="center"/>
        <w:rPr>
          <w:rFonts w:ascii="Andalus" w:hAnsi="Andalus" w:cs="Andalus"/>
          <w:b/>
          <w:bCs/>
          <w:sz w:val="180"/>
          <w:szCs w:val="180"/>
          <w:rtl/>
        </w:rPr>
      </w:pPr>
      <w:bookmarkStart w:id="31" w:name="_Toc217821162"/>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629A8211" w14:textId="77777777" w:rsidR="006F1F39" w:rsidRPr="00AF05ED" w:rsidRDefault="006F1F39" w:rsidP="006F1F39">
      <w:pPr>
        <w:pStyle w:val="Heading1"/>
        <w:spacing w:before="0" w:line="240" w:lineRule="auto"/>
        <w:jc w:val="center"/>
        <w:rPr>
          <w:rFonts w:ascii="Andalus" w:hAnsi="Andalus" w:cs="Andalus"/>
          <w:b/>
          <w:bCs/>
          <w:sz w:val="160"/>
          <w:szCs w:val="160"/>
          <w:rtl/>
        </w:rPr>
      </w:pPr>
      <w:bookmarkStart w:id="35" w:name="_Toc217821163"/>
      <w:bookmarkEnd w:id="32"/>
      <w:bookmarkEnd w:id="33"/>
      <w:bookmarkEnd w:id="34"/>
      <w:r w:rsidRPr="00AF05ED">
        <w:rPr>
          <w:rFonts w:ascii="Andalus" w:hAnsi="Andalus" w:cs="Andalus"/>
          <w:b/>
          <w:bCs/>
          <w:sz w:val="160"/>
          <w:szCs w:val="160"/>
          <w:rtl/>
        </w:rPr>
        <w:t>الدراسات السابقة</w:t>
      </w:r>
      <w:bookmarkEnd w:id="35"/>
    </w:p>
    <w:p w14:paraId="5C7CB4B2" w14:textId="77777777" w:rsidR="006F1F39" w:rsidRPr="00B7326F" w:rsidRDefault="006F1F39" w:rsidP="006F1F39">
      <w:pPr>
        <w:rPr>
          <w:b/>
          <w:bCs/>
          <w:color w:val="E97132" w:themeColor="accent2"/>
          <w:rtl/>
        </w:rPr>
      </w:pPr>
    </w:p>
    <w:p w14:paraId="372CE76F" w14:textId="77777777" w:rsidR="006F1F39" w:rsidRPr="00B7326F" w:rsidRDefault="006F1F39" w:rsidP="006F1F39">
      <w:pPr>
        <w:rPr>
          <w:b/>
          <w:bCs/>
          <w:color w:val="E97132" w:themeColor="accent2"/>
          <w:rtl/>
        </w:rPr>
      </w:pPr>
    </w:p>
    <w:p w14:paraId="50B74DD6" w14:textId="77777777" w:rsidR="006F1F39" w:rsidRPr="003B5A4D" w:rsidRDefault="006F1F39" w:rsidP="006F1F39">
      <w:pPr>
        <w:rPr>
          <w:rFonts w:ascii="Sakkal Majalla" w:hAnsi="Sakkal Majalla" w:cs="Sakkal Majalla"/>
          <w:b/>
          <w:bCs/>
          <w:sz w:val="28"/>
          <w:szCs w:val="28"/>
          <w:u w:val="single"/>
          <w:rtl/>
        </w:rPr>
      </w:pPr>
    </w:p>
    <w:p w14:paraId="2331F3A5" w14:textId="77777777" w:rsidR="006F1F39" w:rsidRDefault="006F1F39" w:rsidP="006F1F39">
      <w:pPr>
        <w:rPr>
          <w:rFonts w:ascii="Sakkal Majalla" w:hAnsi="Sakkal Majalla" w:cs="Sakkal Majalla"/>
          <w:b/>
          <w:bCs/>
          <w:sz w:val="28"/>
          <w:szCs w:val="28"/>
          <w:u w:val="single"/>
          <w:rtl/>
        </w:rPr>
      </w:pPr>
    </w:p>
    <w:p w14:paraId="4E5CBFCE" w14:textId="77777777" w:rsidR="006F1F39" w:rsidRDefault="006F1F39" w:rsidP="006F1F39">
      <w:pPr>
        <w:rPr>
          <w:rFonts w:ascii="Sakkal Majalla" w:hAnsi="Sakkal Majalla" w:cs="Sakkal Majalla"/>
          <w:b/>
          <w:bCs/>
          <w:sz w:val="28"/>
          <w:szCs w:val="28"/>
          <w:u w:val="single"/>
          <w:rtl/>
        </w:rPr>
      </w:pPr>
    </w:p>
    <w:p w14:paraId="7870F882" w14:textId="77777777" w:rsidR="006F1F39" w:rsidRDefault="006F1F39" w:rsidP="006F1F39">
      <w:pPr>
        <w:rPr>
          <w:rFonts w:ascii="Sakkal Majalla" w:hAnsi="Sakkal Majalla" w:cs="Sakkal Majalla"/>
          <w:sz w:val="28"/>
          <w:szCs w:val="28"/>
          <w:u w:val="single"/>
          <w:rtl/>
        </w:rPr>
      </w:pPr>
    </w:p>
    <w:p w14:paraId="20FA8725" w14:textId="77777777" w:rsidR="006F1F39" w:rsidRDefault="006F1F39" w:rsidP="006F1F39">
      <w:pPr>
        <w:rPr>
          <w:rFonts w:ascii="Sakkal Majalla" w:hAnsi="Sakkal Majalla" w:cs="Sakkal Majalla"/>
          <w:sz w:val="28"/>
          <w:szCs w:val="28"/>
          <w:u w:val="single"/>
          <w:rtl/>
        </w:rPr>
      </w:pPr>
    </w:p>
    <w:p w14:paraId="461F49EB" w14:textId="77777777" w:rsidR="006F1F39" w:rsidRDefault="006F1F39" w:rsidP="006F1F39">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39638E0B" w14:textId="77777777" w:rsidR="006F1F39" w:rsidRDefault="006F1F39" w:rsidP="006F1F39">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1E00E8">
        <w:rPr>
          <w:rFonts w:ascii="Sakkal Majalla" w:hAnsi="Sakkal Majalla" w:cs="Sakkal Majalla"/>
          <w:sz w:val="28"/>
          <w:szCs w:val="28"/>
          <w:rtl/>
        </w:rPr>
        <w:t xml:space="preserve"> الفصل الثاني من الدراسة بمثابة العمود الفقري للبحث، حيث يسعى إلى توفير الأساس النظري والمنهجي الذي يدعم فهم العلاقة بين تطبيق نظام العمل المرن وأثره على إنتاجية الموظفين ورضاهم الوظيفي في الشركات السعودية بعد جائحة كوفيد-19. يشكل هذا الفصل منصة معرفية متكاملة تجمع بين المفاهيم النظرية والدراسات العملية السابقة، مما يمكّن الباحث من تحليل البيانات المستخلصة بدقة، ووضع استنتاجات علمية موثوقة. ومن هذا المنطلق، فإن دراسة هذه العلاقة تتطلب فهمًا معمقًا للمبادئ الأساسية التي تحكم سلوك الموظف في بيئة عمل متغيرة، وكيف يمكن للسياسات المرنة أن تؤثر على مستوى أدائه وتحقيق رضاه الوظيفي</w:t>
      </w:r>
      <w:r w:rsidRPr="001E00E8">
        <w:rPr>
          <w:rFonts w:ascii="Sakkal Majalla" w:hAnsi="Sakkal Majalla" w:cs="Sakkal Majalla"/>
          <w:sz w:val="28"/>
          <w:szCs w:val="28"/>
        </w:rPr>
        <w:t>.</w:t>
      </w:r>
    </w:p>
    <w:p w14:paraId="3B4D1563" w14:textId="77777777" w:rsidR="006F1F39" w:rsidRDefault="006F1F39" w:rsidP="006F1F39">
      <w:pPr>
        <w:spacing w:line="360" w:lineRule="auto"/>
        <w:ind w:firstLine="567"/>
        <w:jc w:val="both"/>
        <w:rPr>
          <w:rFonts w:ascii="Sakkal Majalla" w:hAnsi="Sakkal Majalla" w:cs="Sakkal Majalla"/>
          <w:sz w:val="28"/>
          <w:szCs w:val="28"/>
          <w:rtl/>
        </w:rPr>
      </w:pPr>
      <w:r w:rsidRPr="001E00E8">
        <w:rPr>
          <w:rFonts w:ascii="Sakkal Majalla" w:hAnsi="Sakkal Majalla" w:cs="Sakkal Majalla"/>
          <w:sz w:val="28"/>
          <w:szCs w:val="28"/>
          <w:rtl/>
        </w:rPr>
        <w:t>الفصل الثاني يهدف إلى تقديم عرض شامل ومتكامل لما تم التوصل إليه من معرفة علمية سابقة حول موضوع العمل المرن، وذلك عبر مراجعة الأدبيات والدراسات السابقة المتعلقة بهذا المجال. إذ تساعد هذه المراجعة على تحديد الفجوات البحثية التي لم يتم تغطيتها في الدراسات السابقة، كما تتيح للباحث إدراك الاتجاهات الحديثة في تنظيم بيئات العمل وتأثيرها على السلوك الوظيفي. من خلال هذه المراجعة، يمكن تحديد العوامل الحاسمة التي تؤثر على إنتاجية الموظفين ورضاهم، وفهم مدى نجاح السياسات المرنة في تحسين الأداء الفردي والجماعي في سياقات مختلفة، مع التركيز على التحديات والفرص المرتبطة بالتحولات التي فرضتها جائحة كوفيد-19</w:t>
      </w:r>
      <w:r w:rsidRPr="001E00E8">
        <w:rPr>
          <w:rFonts w:ascii="Sakkal Majalla" w:hAnsi="Sakkal Majalla" w:cs="Sakkal Majalla"/>
          <w:sz w:val="28"/>
          <w:szCs w:val="28"/>
        </w:rPr>
        <w:t>.</w:t>
      </w:r>
    </w:p>
    <w:p w14:paraId="173A4531" w14:textId="77777777" w:rsidR="006F1F39" w:rsidRDefault="006F1F39" w:rsidP="006F1F39">
      <w:pPr>
        <w:spacing w:line="360" w:lineRule="auto"/>
        <w:ind w:firstLine="567"/>
        <w:jc w:val="both"/>
        <w:rPr>
          <w:rFonts w:ascii="Sakkal Majalla" w:hAnsi="Sakkal Majalla" w:cs="Sakkal Majalla"/>
          <w:sz w:val="28"/>
          <w:szCs w:val="28"/>
          <w:rtl/>
        </w:rPr>
      </w:pPr>
      <w:r w:rsidRPr="001E00E8">
        <w:rPr>
          <w:rFonts w:ascii="Sakkal Majalla" w:hAnsi="Sakkal Majalla" w:cs="Sakkal Majalla"/>
          <w:sz w:val="28"/>
          <w:szCs w:val="28"/>
          <w:rtl/>
        </w:rPr>
        <w:t>يوضح هذا الفصل الأسس العلمية التي يرتكز عليها البحث من منظور النظريات العلمية المعتمدة في دراسة سلوك الموظف والتحفيز والإنتاجية. حيث يسلط الضوء على كيفية تأثير بيئة العمل المرنة على شعور الموظف بالتحكم في مهامه، وعلى مستوى التزامه، وعلى القدرة على التوازن بين حياته الشخصية والمهنية. كما يقدم الفصل إطارًا لفهم العلاقة بين السياسات المرنة وتحقيق الرضا الوظيفي، وما ينتج عنها من تحسينات ملموسة في أداء الموظفين، وهو ما يجعل هذا الفصل ضروريًا لبناء الفرضيات وتحليل النتائج بطريقة علمية محكمة</w:t>
      </w:r>
      <w:r w:rsidRPr="001E00E8">
        <w:rPr>
          <w:rFonts w:ascii="Sakkal Majalla" w:hAnsi="Sakkal Majalla" w:cs="Sakkal Majalla"/>
          <w:sz w:val="28"/>
          <w:szCs w:val="28"/>
        </w:rPr>
        <w:t>.</w:t>
      </w:r>
    </w:p>
    <w:p w14:paraId="317D348E" w14:textId="77777777" w:rsidR="006F1F39" w:rsidRDefault="006F1F39" w:rsidP="006F1F39">
      <w:pPr>
        <w:spacing w:line="360" w:lineRule="auto"/>
        <w:ind w:firstLine="567"/>
        <w:jc w:val="both"/>
        <w:rPr>
          <w:rFonts w:ascii="Sakkal Majalla" w:hAnsi="Sakkal Majalla" w:cs="Sakkal Majalla"/>
          <w:sz w:val="28"/>
          <w:szCs w:val="28"/>
          <w:rtl/>
        </w:rPr>
      </w:pPr>
      <w:r w:rsidRPr="001E00E8">
        <w:rPr>
          <w:rFonts w:ascii="Sakkal Majalla" w:hAnsi="Sakkal Majalla" w:cs="Sakkal Majalla"/>
          <w:sz w:val="28"/>
          <w:szCs w:val="28"/>
          <w:rtl/>
        </w:rPr>
        <w:t xml:space="preserve">أهمية هذا الفصل تتضح أيضًا في كونه يوفر مرجعًا متكاملًا لتفسير نتائج البحث الحالية، ويتيح وضع توصيات عملية قائمة على أسس علمية واضحة. إذ من خلال الاطلاع على التجارب السابقة والدراسات العالمية والمحلية، يمكن للباحث تحديد السياسات والإجراءات التي أثبتت فعاليتها، وتلك التي تواجه تحديات في التطبيق. وهذا بدوره يساعد الشركات السعودية على </w:t>
      </w:r>
      <w:r w:rsidRPr="001E00E8">
        <w:rPr>
          <w:rFonts w:ascii="Sakkal Majalla" w:hAnsi="Sakkal Majalla" w:cs="Sakkal Majalla"/>
          <w:sz w:val="28"/>
          <w:szCs w:val="28"/>
          <w:rtl/>
        </w:rPr>
        <w:lastRenderedPageBreak/>
        <w:t>تبني نموذج عمل مرن يتوافق مع أهدافها الاستراتيجية، مع ضمان تحقيق التوازن بين زيادة الإنتاجية ورفع مستوى رضا الموظفين، بما يدعم استدامة الأداء المؤسسي في ظل الظروف الاستثنائية أو التغيرات المستقبلية</w:t>
      </w:r>
      <w:r w:rsidRPr="001E00E8">
        <w:rPr>
          <w:rFonts w:ascii="Sakkal Majalla" w:hAnsi="Sakkal Majalla" w:cs="Sakkal Majalla"/>
          <w:sz w:val="28"/>
          <w:szCs w:val="28"/>
        </w:rPr>
        <w:t>.</w:t>
      </w:r>
    </w:p>
    <w:p w14:paraId="2B55F791" w14:textId="77777777" w:rsidR="006F1F39" w:rsidRPr="001E00E8" w:rsidRDefault="006F1F39" w:rsidP="006F1F39">
      <w:pPr>
        <w:spacing w:line="360" w:lineRule="auto"/>
        <w:ind w:firstLine="567"/>
        <w:jc w:val="both"/>
        <w:rPr>
          <w:rFonts w:ascii="Sakkal Majalla" w:hAnsi="Sakkal Majalla" w:cs="Sakkal Majalla"/>
          <w:sz w:val="28"/>
          <w:szCs w:val="28"/>
        </w:rPr>
      </w:pPr>
      <w:r w:rsidRPr="001E00E8">
        <w:rPr>
          <w:rFonts w:ascii="Sakkal Majalla" w:hAnsi="Sakkal Majalla" w:cs="Sakkal Majalla"/>
          <w:sz w:val="28"/>
          <w:szCs w:val="28"/>
          <w:rtl/>
        </w:rPr>
        <w:t>يعد الفصل الثاني حجر الأساس لفهم كافة جوانب البحث، فهو يقدم الإطار الشامل الذي يربط النظرية بالممارسة، ويتيح للباحث تحليل النتائج في ضوء المعرفة العلمية المكتسبة من الدراسات السابقة. كما يبرز دور هذا الفصل في تسليط الضوء على الفجوات البحثية، وتقديم رؤية متكاملة يمكن من خلالها تعزيز استراتيجيات العمل المرن في الشركات السعودية، وتحقيق أثر إيجابي مستدام على الأداء الوظيفي ورضا الموظفين بعد الجائحة</w:t>
      </w:r>
      <w:r w:rsidRPr="001E00E8">
        <w:rPr>
          <w:rFonts w:ascii="Sakkal Majalla" w:hAnsi="Sakkal Majalla" w:cs="Sakkal Majalla"/>
          <w:sz w:val="28"/>
          <w:szCs w:val="28"/>
        </w:rPr>
        <w:t>.</w:t>
      </w:r>
    </w:p>
    <w:p w14:paraId="1C073033" w14:textId="77777777" w:rsidR="006F1F39" w:rsidRDefault="006F1F39" w:rsidP="006F1F39">
      <w:pPr>
        <w:rPr>
          <w:rtl/>
        </w:rPr>
      </w:pPr>
    </w:p>
    <w:p w14:paraId="5AD0C2AF" w14:textId="77777777" w:rsidR="006F1F39" w:rsidRDefault="006F1F39" w:rsidP="006F1F39">
      <w:pPr>
        <w:rPr>
          <w:rtl/>
        </w:rPr>
      </w:pPr>
    </w:p>
    <w:p w14:paraId="15C98938" w14:textId="77777777" w:rsidR="006F1F39" w:rsidRDefault="006F1F39" w:rsidP="006F1F39">
      <w:pPr>
        <w:rPr>
          <w:rtl/>
        </w:rPr>
      </w:pPr>
    </w:p>
    <w:p w14:paraId="6FA1F46B" w14:textId="77777777" w:rsidR="006F1F39" w:rsidRDefault="006F1F39" w:rsidP="006F1F39">
      <w:pPr>
        <w:rPr>
          <w:rtl/>
        </w:rPr>
      </w:pPr>
    </w:p>
    <w:p w14:paraId="332AAD39" w14:textId="77777777" w:rsidR="006F1F39" w:rsidRDefault="006F1F39" w:rsidP="006F1F39">
      <w:pPr>
        <w:rPr>
          <w:rtl/>
        </w:rPr>
      </w:pPr>
    </w:p>
    <w:p w14:paraId="07444365" w14:textId="77777777" w:rsidR="006F1F39" w:rsidRDefault="006F1F39" w:rsidP="006F1F39">
      <w:pPr>
        <w:rPr>
          <w:rtl/>
        </w:rPr>
      </w:pPr>
    </w:p>
    <w:p w14:paraId="60DA2B71" w14:textId="77777777" w:rsidR="006F1F39" w:rsidRDefault="006F1F39" w:rsidP="006F1F39">
      <w:pPr>
        <w:rPr>
          <w:rtl/>
        </w:rPr>
      </w:pPr>
    </w:p>
    <w:p w14:paraId="2CC17F45" w14:textId="77777777" w:rsidR="006F1F39" w:rsidRDefault="006F1F39" w:rsidP="006F1F39">
      <w:pPr>
        <w:rPr>
          <w:rtl/>
        </w:rPr>
      </w:pPr>
    </w:p>
    <w:p w14:paraId="163C3F27" w14:textId="77777777" w:rsidR="006F1F39" w:rsidRDefault="006F1F39" w:rsidP="006F1F39">
      <w:pPr>
        <w:rPr>
          <w:rtl/>
        </w:rPr>
      </w:pPr>
    </w:p>
    <w:p w14:paraId="204F80C7" w14:textId="77777777" w:rsidR="006F1F39" w:rsidRDefault="006F1F39" w:rsidP="006F1F39">
      <w:pPr>
        <w:rPr>
          <w:rtl/>
        </w:rPr>
      </w:pPr>
    </w:p>
    <w:p w14:paraId="250C2251" w14:textId="77777777" w:rsidR="006F1F39" w:rsidRDefault="006F1F39" w:rsidP="006F1F39">
      <w:pPr>
        <w:rPr>
          <w:rtl/>
        </w:rPr>
      </w:pPr>
    </w:p>
    <w:p w14:paraId="5D8D56F7" w14:textId="77777777" w:rsidR="006F1F39" w:rsidRDefault="006F1F39" w:rsidP="006F1F39">
      <w:pPr>
        <w:rPr>
          <w:rtl/>
        </w:rPr>
      </w:pPr>
    </w:p>
    <w:p w14:paraId="124E1DE5" w14:textId="77777777" w:rsidR="006F1F39" w:rsidRDefault="006F1F39" w:rsidP="006F1F39">
      <w:pPr>
        <w:rPr>
          <w:rtl/>
        </w:rPr>
      </w:pPr>
    </w:p>
    <w:p w14:paraId="59DD9DB3" w14:textId="77777777" w:rsidR="006F1F39" w:rsidRDefault="006F1F39" w:rsidP="006F1F39">
      <w:pPr>
        <w:rPr>
          <w:rtl/>
        </w:rPr>
      </w:pPr>
    </w:p>
    <w:p w14:paraId="25F7CF1E" w14:textId="77777777" w:rsidR="006F1F39" w:rsidRDefault="006F1F39" w:rsidP="006F1F39">
      <w:pPr>
        <w:rPr>
          <w:rtl/>
        </w:rPr>
      </w:pPr>
    </w:p>
    <w:p w14:paraId="2ED18BBD" w14:textId="77777777" w:rsidR="006F1F39" w:rsidRDefault="006F1F39" w:rsidP="006F1F39">
      <w:pPr>
        <w:rPr>
          <w:rtl/>
        </w:rPr>
      </w:pPr>
    </w:p>
    <w:p w14:paraId="37EAA355" w14:textId="77777777" w:rsidR="006F1F39" w:rsidRDefault="006F1F39" w:rsidP="006F1F39">
      <w:pPr>
        <w:rPr>
          <w:rtl/>
        </w:rPr>
      </w:pPr>
    </w:p>
    <w:p w14:paraId="3F88CD45" w14:textId="77777777" w:rsidR="006F1F39" w:rsidRDefault="006F1F39" w:rsidP="006F1F39">
      <w:pPr>
        <w:rPr>
          <w:rtl/>
        </w:rPr>
      </w:pPr>
    </w:p>
    <w:p w14:paraId="7E379E4A" w14:textId="77777777" w:rsidR="006F1F39" w:rsidRDefault="006F1F39" w:rsidP="006F1F39">
      <w:pPr>
        <w:rPr>
          <w:rtl/>
        </w:rPr>
      </w:pPr>
    </w:p>
    <w:p w14:paraId="36C06F00" w14:textId="77777777" w:rsidR="006F1F39" w:rsidRDefault="006F1F39" w:rsidP="006F1F39">
      <w:pPr>
        <w:rPr>
          <w:rtl/>
        </w:rPr>
      </w:pPr>
    </w:p>
    <w:p w14:paraId="5FE79F54" w14:textId="77777777" w:rsidR="006F1F39" w:rsidRPr="00AE48D5" w:rsidRDefault="006F1F39" w:rsidP="006F1F39"/>
    <w:p w14:paraId="53D84543" w14:textId="77777777" w:rsidR="006F1F39" w:rsidRPr="00AE48D5" w:rsidRDefault="006F1F39" w:rsidP="006F1F39">
      <w:pPr>
        <w:pStyle w:val="Heading1"/>
        <w:spacing w:line="360" w:lineRule="auto"/>
        <w:jc w:val="both"/>
        <w:rPr>
          <w:rFonts w:ascii="Sakkal Majalla" w:hAnsi="Sakkal Majalla" w:cs="Sakkal Majalla"/>
          <w:b/>
          <w:bCs/>
          <w:color w:val="auto"/>
          <w:sz w:val="28"/>
          <w:szCs w:val="28"/>
        </w:rPr>
      </w:pPr>
      <w:bookmarkStart w:id="40" w:name="_Toc217821165"/>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2AE5FCD3" w14:textId="77777777" w:rsidR="006F1F39" w:rsidRPr="008D2AAA" w:rsidRDefault="006F1F39" w:rsidP="006F1F39">
      <w:pPr>
        <w:pStyle w:val="ListParagraph"/>
        <w:numPr>
          <w:ilvl w:val="0"/>
          <w:numId w:val="45"/>
        </w:numPr>
        <w:spacing w:line="360" w:lineRule="auto"/>
        <w:jc w:val="both"/>
        <w:rPr>
          <w:rFonts w:ascii="Sakkal Majalla" w:hAnsi="Sakkal Majalla" w:cs="Sakkal Majalla"/>
          <w:b/>
          <w:bCs/>
          <w:sz w:val="28"/>
          <w:szCs w:val="28"/>
        </w:rPr>
      </w:pPr>
      <w:r w:rsidRPr="008D2AAA">
        <w:rPr>
          <w:rFonts w:ascii="Sakkal Majalla" w:hAnsi="Sakkal Majalla" w:cs="Sakkal Majalla"/>
          <w:b/>
          <w:bCs/>
          <w:sz w:val="28"/>
          <w:szCs w:val="28"/>
          <w:rtl/>
        </w:rPr>
        <w:t>المتغير التابع: إنتاجية الموظفين ورضاهم الوظيفي</w:t>
      </w:r>
    </w:p>
    <w:p w14:paraId="5420EA31" w14:textId="77777777" w:rsidR="006F1F39" w:rsidRPr="008D2AAA" w:rsidRDefault="006F1F39" w:rsidP="006F1F39">
      <w:pPr>
        <w:spacing w:line="360" w:lineRule="auto"/>
        <w:jc w:val="both"/>
        <w:rPr>
          <w:rFonts w:ascii="Sakkal Majalla" w:hAnsi="Sakkal Majalla" w:cs="Sakkal Majalla"/>
          <w:sz w:val="28"/>
          <w:szCs w:val="28"/>
        </w:rPr>
      </w:pPr>
      <w:r w:rsidRPr="008D2AAA">
        <w:rPr>
          <w:rFonts w:ascii="Sakkal Majalla" w:hAnsi="Sakkal Majalla" w:cs="Sakkal Majalla"/>
          <w:sz w:val="28"/>
          <w:szCs w:val="28"/>
          <w:rtl/>
        </w:rPr>
        <w:t>المتغير التابع في هذه الدراسة يمثل النتيجة الأساسية التي يسعى البحث إلى قياسها وفهم تأثيرها، وهو يتضمن إنتاجية الموظفين ورضاهم الوظيفي. تعتبر إنتاجية الموظفين مقياسًا لمدى قدرة الأفراد على أداء مهامهم بكفاءة وفاعلية، وتحقيق أهداف المؤسسة ضمن الإطار الزمني والجودة المطلوبين. ويُعد هذا البُعد مؤشرًا مباشرًا على نجاح سياسات العمل المرن، إذ يمكن ملاحظة أثر المرونة على الأداء الفردي والجماعي من خلال سرعة الإنجاز، ودقة المهام، ومستوى الالتزام بالمسؤوليات المهنية. أما رضا الموظف الوظيفي، فيعكس مدى شعور الموظف بالارتياح تجاه بيئة العمل، بما في ذلك تقديره لأسلوب الإدارة، وجودة التواصل، والدعم المقدم له، والتوازن بين العمل والحياة الشخصية. ويُعتبر رضا الموظف عاملاً محوريًا لأنه يرتبط ارتباطًا وثيقًا بالالتزام الوظيفي والاستمرارية في العمل، ويؤثر بشكل غير مباشر على الإنتاجية، حيث يُظهر الموظف الأكثر رضاً استعدادًا لبذل جهود إضافية وتحقيق أداء أفضل</w:t>
      </w:r>
      <w:r w:rsidRPr="008D2AAA">
        <w:rPr>
          <w:rFonts w:ascii="Sakkal Majalla" w:hAnsi="Sakkal Majalla" w:cs="Sakkal Majalla"/>
          <w:sz w:val="28"/>
          <w:szCs w:val="28"/>
        </w:rPr>
        <w:t>.</w:t>
      </w:r>
    </w:p>
    <w:p w14:paraId="0DC534D8" w14:textId="77777777" w:rsidR="006F1F39" w:rsidRPr="008D2AAA" w:rsidRDefault="006F1F39" w:rsidP="006F1F39">
      <w:pPr>
        <w:pStyle w:val="ListParagraph"/>
        <w:numPr>
          <w:ilvl w:val="0"/>
          <w:numId w:val="45"/>
        </w:numPr>
        <w:spacing w:line="360" w:lineRule="auto"/>
        <w:jc w:val="both"/>
        <w:rPr>
          <w:rFonts w:ascii="Sakkal Majalla" w:hAnsi="Sakkal Majalla" w:cs="Sakkal Majalla"/>
          <w:b/>
          <w:bCs/>
          <w:sz w:val="28"/>
          <w:szCs w:val="28"/>
        </w:rPr>
      </w:pPr>
      <w:r w:rsidRPr="008D2AAA">
        <w:rPr>
          <w:rFonts w:ascii="Sakkal Majalla" w:hAnsi="Sakkal Majalla" w:cs="Sakkal Majalla"/>
          <w:b/>
          <w:bCs/>
          <w:sz w:val="28"/>
          <w:szCs w:val="28"/>
          <w:rtl/>
        </w:rPr>
        <w:t>المتغيرات المستقلة: عناصر نظام العمل المرن</w:t>
      </w:r>
    </w:p>
    <w:p w14:paraId="6188EA2E" w14:textId="77777777" w:rsidR="006F1F39" w:rsidRPr="008D2AAA" w:rsidRDefault="006F1F39" w:rsidP="006F1F39">
      <w:pPr>
        <w:spacing w:line="360" w:lineRule="auto"/>
        <w:jc w:val="both"/>
        <w:rPr>
          <w:rFonts w:ascii="Sakkal Majalla" w:hAnsi="Sakkal Majalla" w:cs="Sakkal Majalla"/>
          <w:sz w:val="28"/>
          <w:szCs w:val="28"/>
        </w:rPr>
      </w:pPr>
      <w:r w:rsidRPr="008D2AAA">
        <w:rPr>
          <w:rFonts w:ascii="Sakkal Majalla" w:hAnsi="Sakkal Majalla" w:cs="Sakkal Majalla"/>
          <w:sz w:val="28"/>
          <w:szCs w:val="28"/>
          <w:rtl/>
        </w:rPr>
        <w:t>تتعلق المتغيرات المستقلة بالعوامل التي يمكن أن تؤثر في المتغير التابع، وهي تمثل عناصر نظام العمل المرن الذي تم تطبيقه في الشركات السعودية بعد جائحة كوفيد-19. يُعنى هذا البعد بتوفير بيئة عمل أكثر مرونة وحرية للموظف، سواء من خلال السماح بالعمل عن بعد، أو مرونة ساعات العمل، أو دعم الإدارة والتقنيات الرقمية. يمثل كل من هذه العوامل وسيلة لتمكين الموظف من أداء مهامه بطريقة أكثر كفاءة، وتقليل الضغوط المرتبطة بالالتزام الصارم بنظام العمل التقليدي، كما يسهم في تعزيز رضا الموظف الوظيفي من خلال توفير شعور بالتحكم في بيئة العمل ومهامه اليومية</w:t>
      </w:r>
      <w:r w:rsidRPr="008D2AAA">
        <w:rPr>
          <w:rFonts w:ascii="Sakkal Majalla" w:hAnsi="Sakkal Majalla" w:cs="Sakkal Majalla"/>
          <w:sz w:val="28"/>
          <w:szCs w:val="28"/>
        </w:rPr>
        <w:t>.</w:t>
      </w:r>
    </w:p>
    <w:p w14:paraId="5C8CCAE3" w14:textId="77777777" w:rsidR="006F1F39" w:rsidRPr="008D2AAA" w:rsidRDefault="006F1F39" w:rsidP="006F1F39">
      <w:pPr>
        <w:spacing w:line="360" w:lineRule="auto"/>
        <w:jc w:val="both"/>
        <w:rPr>
          <w:rFonts w:ascii="Sakkal Majalla" w:hAnsi="Sakkal Majalla" w:cs="Sakkal Majalla"/>
          <w:sz w:val="28"/>
          <w:szCs w:val="28"/>
        </w:rPr>
      </w:pPr>
      <w:r w:rsidRPr="008D2AAA">
        <w:rPr>
          <w:rFonts w:ascii="Sakkal Majalla" w:hAnsi="Sakkal Majalla" w:cs="Sakkal Majalla"/>
          <w:sz w:val="28"/>
          <w:szCs w:val="28"/>
          <w:rtl/>
        </w:rPr>
        <w:t>يسهم نظام العمل عن بعد في منح الموظف القدرة على أداء مهامه خارج مقر الشركة التقليدي، مما يقلل من ضغوط التنقل ويسمح له بتنظيم وقته وفقًا لإيقاعه الشخصي. ويعزز هذا النظام القدرة على التركيز، ويمنح الموظف شعورًا بالاستقلالية والمسؤولية الذاتية، ما ينعكس إيجابيًا على إنتاجيته ويزيد من مستوى الرضا الوظيفي</w:t>
      </w:r>
      <w:r w:rsidRPr="008D2AAA">
        <w:rPr>
          <w:rFonts w:ascii="Sakkal Majalla" w:hAnsi="Sakkal Majalla" w:cs="Sakkal Majalla"/>
          <w:sz w:val="28"/>
          <w:szCs w:val="28"/>
        </w:rPr>
        <w:t>.</w:t>
      </w:r>
    </w:p>
    <w:p w14:paraId="2050610D" w14:textId="77777777" w:rsidR="006F1F39" w:rsidRPr="008D2AAA" w:rsidRDefault="006F1F39" w:rsidP="006F1F39">
      <w:pPr>
        <w:spacing w:line="360" w:lineRule="auto"/>
        <w:jc w:val="both"/>
        <w:rPr>
          <w:rFonts w:ascii="Sakkal Majalla" w:hAnsi="Sakkal Majalla" w:cs="Sakkal Majalla"/>
          <w:sz w:val="28"/>
          <w:szCs w:val="28"/>
        </w:rPr>
      </w:pPr>
      <w:r w:rsidRPr="008D2AAA">
        <w:rPr>
          <w:rFonts w:ascii="Sakkal Majalla" w:hAnsi="Sakkal Majalla" w:cs="Sakkal Majalla"/>
          <w:sz w:val="28"/>
          <w:szCs w:val="28"/>
          <w:rtl/>
        </w:rPr>
        <w:lastRenderedPageBreak/>
        <w:t>أما مرونة ساعات العمل، فهي تمثل السماح للموظف بتحديد أوقات عمله بما يتوافق مع التزاماته الشخصية، مع الالتزام بتحقيق أهداف المؤسسة. وقد أثبتت التجارب أن هذه المرونة تساعد الموظف على إدارة وقته بشكل أفضل، وتقلل من الإرهاق والضغط النفسي، وتزيد من التحفيز الداخلي للموظف، وهو ما ينعكس بدوره على تحسين الأداء العام وتعزيز رضا الموظف عن وظيفته</w:t>
      </w:r>
      <w:r w:rsidRPr="008D2AAA">
        <w:rPr>
          <w:rFonts w:ascii="Sakkal Majalla" w:hAnsi="Sakkal Majalla" w:cs="Sakkal Majalla"/>
          <w:sz w:val="28"/>
          <w:szCs w:val="28"/>
        </w:rPr>
        <w:t>.</w:t>
      </w:r>
    </w:p>
    <w:p w14:paraId="46A7E97E" w14:textId="77777777" w:rsidR="006F1F39" w:rsidRPr="008D2AAA" w:rsidRDefault="006F1F39" w:rsidP="006F1F39">
      <w:pPr>
        <w:spacing w:line="360" w:lineRule="auto"/>
        <w:jc w:val="both"/>
        <w:rPr>
          <w:rFonts w:ascii="Sakkal Majalla" w:hAnsi="Sakkal Majalla" w:cs="Sakkal Majalla"/>
          <w:sz w:val="28"/>
          <w:szCs w:val="28"/>
        </w:rPr>
      </w:pPr>
      <w:r w:rsidRPr="008D2AAA">
        <w:rPr>
          <w:rFonts w:ascii="Sakkal Majalla" w:hAnsi="Sakkal Majalla" w:cs="Sakkal Majalla"/>
          <w:sz w:val="28"/>
          <w:szCs w:val="28"/>
          <w:rtl/>
        </w:rPr>
        <w:t>ويعتبر دعم الإدارة والتقنيات الرقمية عنصرًا أساسيًا لضمان نجاح تطبيق نظام العمل المرن. فوجود إدارة داعمة توفر التوجيه والمساندة، إلى جانب توفر البنية التحتية الرقمية الحديثة، يخلق بيئة عمل مستقرة تساعد الموظفين على الالتزام بمهامهم وإنجازها بكفاءة. كما يعزز هذا الدعم الشعور بالأمان الوظيفي ويحفز الموظف على تقديم أفضل ما لديه، سواء من حيث جودة الأداء أو من حيث الالتزام بساعات العمل والأهداف المحددة</w:t>
      </w:r>
      <w:r w:rsidRPr="008D2AAA">
        <w:rPr>
          <w:rFonts w:ascii="Sakkal Majalla" w:hAnsi="Sakkal Majalla" w:cs="Sakkal Majalla"/>
          <w:sz w:val="28"/>
          <w:szCs w:val="28"/>
        </w:rPr>
        <w:t>.</w:t>
      </w:r>
    </w:p>
    <w:p w14:paraId="32B56256" w14:textId="77777777" w:rsidR="006F1F39" w:rsidRPr="008D2AAA" w:rsidRDefault="006F1F39" w:rsidP="006F1F39">
      <w:pPr>
        <w:spacing w:line="360" w:lineRule="auto"/>
        <w:jc w:val="both"/>
        <w:rPr>
          <w:rFonts w:ascii="Sakkal Majalla" w:hAnsi="Sakkal Majalla" w:cs="Sakkal Majalla"/>
          <w:b/>
          <w:bCs/>
          <w:sz w:val="28"/>
          <w:szCs w:val="28"/>
          <w:u w:val="single"/>
        </w:rPr>
      </w:pPr>
      <w:r w:rsidRPr="008D2AAA">
        <w:rPr>
          <w:rFonts w:ascii="Sakkal Majalla" w:hAnsi="Sakkal Majalla" w:cs="Sakkal Majalla"/>
          <w:b/>
          <w:bCs/>
          <w:sz w:val="28"/>
          <w:szCs w:val="28"/>
          <w:u w:val="single"/>
          <w:rtl/>
        </w:rPr>
        <w:t>العلاقة بين المتغيرات</w:t>
      </w:r>
    </w:p>
    <w:p w14:paraId="738A55BB" w14:textId="77777777" w:rsidR="006F1F39" w:rsidRPr="008D2AAA" w:rsidRDefault="006F1F39" w:rsidP="006F1F39">
      <w:pPr>
        <w:spacing w:line="360" w:lineRule="auto"/>
        <w:jc w:val="both"/>
        <w:rPr>
          <w:rFonts w:ascii="Sakkal Majalla" w:hAnsi="Sakkal Majalla" w:cs="Sakkal Majalla"/>
          <w:sz w:val="28"/>
          <w:szCs w:val="28"/>
        </w:rPr>
      </w:pPr>
      <w:r w:rsidRPr="008D2AAA">
        <w:rPr>
          <w:rFonts w:ascii="Sakkal Majalla" w:hAnsi="Sakkal Majalla" w:cs="Sakkal Majalla"/>
          <w:sz w:val="28"/>
          <w:szCs w:val="28"/>
          <w:rtl/>
        </w:rPr>
        <w:t>تشير نتائج الدراسات النظرية والتطبيقية إلى أن المتغيرات المستقلة المرتبطة بالعمل المرن ترتبط ارتباطًا مباشرًا بإنتاجية الموظفين ورضاهم الوظيفي. فكلما زادت قدرة الموظفين على العمل عن بعد، وتمتعوا بمرونة في ساعات العمل، وتلقوا دعمًا فعّالًا من الإدارة مع توفر التقنيات الرقمية المناسبة، كلما ارتفعت مستويات إنتاجيتهم وزاد رضاهم الوظيفي. ويُظهر هذا الترابط أن السياسات المرنة لا تؤثر على الأداء الفردي فحسب، بل تؤثر أيضًا على الحالة النفسية للموظف وشعوره بالرضا تجاه بيئة العمل، مما يخلق دورة إيجابية تعزز الالتزام وتحسن النتائج المؤسسية بشكل عام</w:t>
      </w:r>
      <w:r w:rsidRPr="008D2AAA">
        <w:rPr>
          <w:rFonts w:ascii="Sakkal Majalla" w:hAnsi="Sakkal Majalla" w:cs="Sakkal Majalla"/>
          <w:sz w:val="28"/>
          <w:szCs w:val="28"/>
        </w:rPr>
        <w:t>.</w:t>
      </w:r>
    </w:p>
    <w:p w14:paraId="1D07D4A2" w14:textId="77777777" w:rsidR="006F1F39" w:rsidRDefault="006F1F39" w:rsidP="006F1F39">
      <w:pPr>
        <w:spacing w:line="360" w:lineRule="auto"/>
        <w:jc w:val="both"/>
        <w:rPr>
          <w:rFonts w:ascii="Sakkal Majalla" w:hAnsi="Sakkal Majalla" w:cs="Sakkal Majalla"/>
          <w:sz w:val="28"/>
          <w:szCs w:val="28"/>
          <w:rtl/>
        </w:rPr>
      </w:pPr>
      <w:r w:rsidRPr="008D2AAA">
        <w:rPr>
          <w:rFonts w:ascii="Sakkal Majalla" w:hAnsi="Sakkal Majalla" w:cs="Sakkal Majalla"/>
          <w:sz w:val="28"/>
          <w:szCs w:val="28"/>
          <w:rtl/>
        </w:rPr>
        <w:t>يُظهر هذا النموذج أن العلاقة بين المتغيرات المستقلة والتابعة مترابطة، وأن تبني سياسات مرنة مدروسة بعناية يمكن أن يؤدي إلى تحسين الأداء الوظيفي ورفع مستوى الرضا الوظيفي للموظفين في الشركات السعودية، مما يجعل العمل المرن أداة استراتيجية فعّالة لدعم الاستدامة المؤسسية بعد جائحة كوفيد-19</w:t>
      </w:r>
      <w:r w:rsidRPr="008D2AAA">
        <w:rPr>
          <w:rFonts w:ascii="Sakkal Majalla" w:hAnsi="Sakkal Majalla" w:cs="Sakkal Majalla"/>
          <w:sz w:val="28"/>
          <w:szCs w:val="28"/>
        </w:rPr>
        <w:t>.</w:t>
      </w:r>
    </w:p>
    <w:p w14:paraId="5074FB54" w14:textId="77777777" w:rsidR="006F1F39" w:rsidRPr="009A440E" w:rsidRDefault="006F1F39" w:rsidP="006F1F39">
      <w:pPr>
        <w:spacing w:line="360" w:lineRule="auto"/>
        <w:jc w:val="both"/>
        <w:rPr>
          <w:rFonts w:ascii="Sakkal Majalla" w:hAnsi="Sakkal Majalla" w:cs="Sakkal Majalla"/>
          <w:sz w:val="28"/>
          <w:szCs w:val="28"/>
        </w:rPr>
      </w:pPr>
    </w:p>
    <w:p w14:paraId="32DAB35D" w14:textId="77777777" w:rsidR="006F1F39" w:rsidRDefault="006F1F39" w:rsidP="006F1F39">
      <w:pPr>
        <w:pStyle w:val="Heading2"/>
        <w:spacing w:line="360" w:lineRule="auto"/>
        <w:jc w:val="both"/>
        <w:rPr>
          <w:rFonts w:ascii="Sakkal Majalla" w:hAnsi="Sakkal Majalla" w:cs="Sakkal Majalla"/>
          <w:b/>
          <w:bCs/>
          <w:color w:val="000000" w:themeColor="text1"/>
          <w:sz w:val="28"/>
          <w:szCs w:val="28"/>
          <w:rtl/>
        </w:rPr>
      </w:pPr>
      <w:bookmarkStart w:id="44" w:name="_Toc217821166"/>
      <w:r w:rsidRPr="00D23490">
        <w:rPr>
          <w:rFonts w:ascii="Sakkal Majalla" w:hAnsi="Sakkal Majalla" w:cs="Sakkal Majalla"/>
          <w:b/>
          <w:bCs/>
          <w:color w:val="000000" w:themeColor="text1"/>
          <w:sz w:val="28"/>
          <w:szCs w:val="28"/>
          <w:rtl/>
        </w:rPr>
        <w:lastRenderedPageBreak/>
        <w:t>الدراسات السابقة</w:t>
      </w:r>
      <w:bookmarkEnd w:id="41"/>
      <w:bookmarkEnd w:id="42"/>
      <w:bookmarkEnd w:id="43"/>
      <w:bookmarkEnd w:id="44"/>
    </w:p>
    <w:p w14:paraId="0B1FB534" w14:textId="77777777" w:rsidR="006F1F39" w:rsidRDefault="006F1F39" w:rsidP="006F1F39">
      <w:pPr>
        <w:spacing w:after="0" w:line="360" w:lineRule="auto"/>
        <w:ind w:firstLine="567"/>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تناولت دراسة (رشاد، 2024) التعرف على أثر نظام العمل المرن على رضا الموظفين بالإدارة العامة للشؤون الصحية بجامعة الأميرة نورة، وسعت إلى تحقيق مجموعة من الأهداف تمثلت في تحديد مدى توافر أبعاد نظام العمل المرن من وجهة نظر العاملين في الإدارة العامة للشؤون الصحية بجامعة الأميرة نورة وتأثيره على الرضا الوظيفي للعاملين في الإدارة، وقد أتبعت الدراسة المنهج الوصفي التحليلي، وبلغت عينة الدراسة (155) من العاملين، وقد تم استخدام برنامج المعالجة الإحصائية لتحليل البيانات لقياس المتغيرات الرئيسية للدراسة. وقد خرجت الدراسة بمجموعة من النتائج أهمها وجود علاقة طردية ذات دلالة إحصائية إيجابية بين تطبيق أبعاد نظام العمل المرن والرضا الوظيفي في الإدارة العامة للشؤون الصحية بجامعة الأميرة نورة، وبينت الدراسة وجود مستوى مرتفع لأبعاد نظام العمل المرن في الإدارة حيث بلغ المتوسط الحسابي العام لتوافر أبعاد نظام العمل المرن (3.4) من أصل 5 وهو متوسط مرتفع، وبينت الدراسة وجود مستوى مرتفع للرضا الوظيفي في الإدارة حيث بلغ متوسط أبعاد الرضا الوظيفي في الإدارة (4.09) من أصل 5 وهو متوسط مرتفع. وقد خلصت الدراسة إلى عدد من التوصيات أبرزها ضرورة العمل على اعتماد برامج العمل المرن في حالة كون العمل يحتاج تواصلاً مع المراجعين وتوعية الموظفين بكافة المستويات الإدارية بأهمية تطبيق ممارسات نظام العمل المرن والعمل على أن تكون ساعات العمل اليومية وسيلة التوفيق بين العمل والحياة الشخصية وضرورة العمل على مرونة الإجراءات والسياسات تجاه ساعات العمل في نظام العمل المرن وضرورة أن تتسم عملية اختيار الموظفين المناسبين بالموضوعية.</w:t>
      </w:r>
    </w:p>
    <w:p w14:paraId="5A774B21" w14:textId="77777777" w:rsidR="006F1F39" w:rsidRDefault="006F1F39" w:rsidP="006F1F39">
      <w:pPr>
        <w:spacing w:after="0" w:line="360" w:lineRule="auto"/>
        <w:ind w:firstLine="567"/>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يهدف دراسة (</w:t>
      </w:r>
      <w:r w:rsidRPr="00B430A3">
        <w:rPr>
          <w:rFonts w:ascii="Sakkal Majalla" w:eastAsia="Times New Roman" w:hAnsi="Sakkal Majalla" w:cs="Sakkal Majalla" w:hint="cs"/>
          <w:color w:val="1F1F1F"/>
          <w:sz w:val="28"/>
          <w:szCs w:val="28"/>
        </w:rPr>
        <w:t>Huang, 2023</w:t>
      </w:r>
      <w:r w:rsidRPr="00B430A3">
        <w:rPr>
          <w:rFonts w:ascii="Sakkal Majalla" w:eastAsia="Times New Roman" w:hAnsi="Sakkal Majalla" w:cs="Sakkal Majalla" w:hint="cs"/>
          <w:color w:val="1F1F1F"/>
          <w:sz w:val="28"/>
          <w:szCs w:val="28"/>
          <w:rtl/>
        </w:rPr>
        <w:t xml:space="preserve">) إلى دراسة أثر ترتيبات العمل المرن بأبعادها (وقت العمل المرن، مكان العمل المرن، إجراءات العمل المرن) على تخفيض تكلفة الموارد البشرية بأبعادها (المصروفات الإدارية والعمومية ومصروفات الأتعاب والعمولات) في مؤسسات القطاع المصرفي، من خلال تحليل تأثير تلك الإجراءات المرنة على التكاليف المرتبطة بالعاملين، وتمثل مجتمع البحث في قطاع البنوك في مصر وعددها (36) بنك عامل طبقاً لإحصائية البنك المركزي المصري، فيما بلغت عينة البحث (10) بنوك عاملة خلال الفترة من 2019-2024، وتم اختيار البنوك بناء على تقرير البنك المركزي الصادر في يونيو 2024. وتوصل البحث إلى أن ترتيبات العمل المرن بأبعادها (وقت العمل المرن، المرونة في مكان العمل، المرونة في إجراءات العمل) توجه في سوق العمل يسمح للعاملين بإتمام وظائف جزئية لا تتجاوز نصف ساعات العمل المعتادة في المنشأة، على أساس احتساب الأجر مقابل الساعة، وبالتالي تخفض من تكلفة الموارد البشرية. ومن حيث الدراسة التطبيقية توصل البحث </w:t>
      </w:r>
      <w:r w:rsidRPr="00B430A3">
        <w:rPr>
          <w:rFonts w:ascii="Sakkal Majalla" w:eastAsia="Times New Roman" w:hAnsi="Sakkal Majalla" w:cs="Sakkal Majalla" w:hint="cs"/>
          <w:color w:val="1F1F1F"/>
          <w:sz w:val="28"/>
          <w:szCs w:val="28"/>
          <w:rtl/>
        </w:rPr>
        <w:lastRenderedPageBreak/>
        <w:t>لوجود علاقة طردية بين بُعد إجراءات العمل المرن وبين المصروفات الإدارية ومصروفات الأتعاب والعمولات، وكذلك وجود علاقة طردية بين وقت العمل المرن وبين المصروفات الإدارية ومصروفات الأتعاب والعمولات، وأيضاً وجود علاقة طردية بين المرونة في إجراءات العمل وبين المصروفات الإدارية ومصروفات الأتعاب والعمولات. وأوصت الدراسة بضرورة تدريب العاملين على التعامل مع التكنولوجيا الحديثة ومواكبة التطورات، وكذلك الاستغلال الأمثل لكل عناصر نظم المعلومات المتاحة بالمنظمة والذي بدوره يساعد على تخفيض تكلفة الموارد البشرية.</w:t>
      </w:r>
    </w:p>
    <w:p w14:paraId="2D8A1684" w14:textId="77777777" w:rsidR="006F1F39" w:rsidRDefault="006F1F39" w:rsidP="006F1F39">
      <w:pPr>
        <w:spacing w:after="0" w:line="360" w:lineRule="auto"/>
        <w:ind w:firstLine="567"/>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تبحث دراسة (</w:t>
      </w:r>
      <w:r w:rsidRPr="00B430A3">
        <w:rPr>
          <w:rFonts w:ascii="Sakkal Majalla" w:eastAsia="Times New Roman" w:hAnsi="Sakkal Majalla" w:cs="Sakkal Majalla" w:hint="cs"/>
          <w:color w:val="1F1F1F"/>
          <w:sz w:val="28"/>
          <w:szCs w:val="28"/>
        </w:rPr>
        <w:t>Rajaram, 2024</w:t>
      </w:r>
      <w:r w:rsidRPr="00B430A3">
        <w:rPr>
          <w:rFonts w:ascii="Sakkal Majalla" w:eastAsia="Times New Roman" w:hAnsi="Sakkal Majalla" w:cs="Sakkal Majalla" w:hint="cs"/>
          <w:color w:val="1F1F1F"/>
          <w:sz w:val="28"/>
          <w:szCs w:val="28"/>
          <w:rtl/>
        </w:rPr>
        <w:t>) في آثار ترتيبات العمل المرنة على رضا الموظفين، مع التركيز على عناصر مثل التوازن بين العمل والحياة، والإنتاجية، والرضا الوظيفي. يُعد فهم كيفية تأثير هذه الترتيبات على الموظفين أمرًا بالغ الأهمية في بيئة عمل ديناميكية تتميز بجداول عمل مرنة وخيارات العمل عن بُعد. يُعد العمل عن بُعد، ومرونة الوقت، وتقاسم الوظائف مجرد أمثلة قليلة على ترتيبات العمل المرنة التي تمنح الموظفين مزيدًا من التحكم في حياتهم المهنية. وقد بحثت العديد من الدراسات في كيفية تأثيرها على الأداء التنظيمي، والتوازن بين العمل والحياة، والرضا الوظيفي. تدرس دراستنا بعناية الأبحاث السابقة سعيًا لتوفير فهم أعمق للتفاعلات المعقدة بين جداول العمل المرنة ورضا الموظفين. هدفنا هو تثقيف المؤسسات وصانعي القرار حول كيفية تصميم مساحات عمل تعزز رفاهية الموظفين وتؤدي إلى زيادة الإنتاجية.</w:t>
      </w:r>
    </w:p>
    <w:p w14:paraId="258EA484" w14:textId="77777777" w:rsidR="006F1F39" w:rsidRDefault="006F1F39" w:rsidP="006F1F39">
      <w:pPr>
        <w:spacing w:after="0" w:line="360" w:lineRule="auto"/>
        <w:ind w:firstLine="567"/>
        <w:jc w:val="both"/>
        <w:rPr>
          <w:rFonts w:ascii="Sakkal Majalla" w:eastAsia="Times New Roman" w:hAnsi="Sakkal Majalla" w:cs="Sakkal Majalla"/>
          <w:color w:val="1F1F1F"/>
          <w:sz w:val="28"/>
          <w:szCs w:val="28"/>
          <w:rtl/>
        </w:rPr>
      </w:pPr>
      <w:r>
        <w:rPr>
          <w:rFonts w:ascii="Sakkal Majalla" w:eastAsia="Times New Roman" w:hAnsi="Sakkal Majalla" w:cs="Sakkal Majalla" w:hint="cs"/>
          <w:color w:val="1F1F1F"/>
          <w:sz w:val="28"/>
          <w:szCs w:val="28"/>
          <w:rtl/>
        </w:rPr>
        <w:t>ي</w:t>
      </w:r>
      <w:r w:rsidRPr="00B430A3">
        <w:rPr>
          <w:rFonts w:ascii="Sakkal Majalla" w:eastAsia="Times New Roman" w:hAnsi="Sakkal Majalla" w:cs="Sakkal Majalla" w:hint="cs"/>
          <w:color w:val="1F1F1F"/>
          <w:sz w:val="28"/>
          <w:szCs w:val="28"/>
          <w:rtl/>
        </w:rPr>
        <w:t>ختلف تأثير مكونات الرضا الوظيفي (الأجر، وإعدادات العمل، والنمو الوظيفي، والمرونة، والإشراف). أظهرت الدراسات السابقة أن الرضا الوظيفي يرتبط ارتباطًا إيجابيًا بإعدادات العمل، والتعويض الإجمالي، وفرص النمو. ومع ذلك، لا يوجد دليل يذكر على الرضا الوظيفي في العمل عن بُعد بعد جائحة كوفيد-19 في المملكة العربية السعودية. لذلك، فإن الهدف من دراسة (</w:t>
      </w:r>
      <w:r w:rsidRPr="00B430A3">
        <w:rPr>
          <w:rFonts w:ascii="Sakkal Majalla" w:eastAsia="Times New Roman" w:hAnsi="Sakkal Majalla" w:cs="Sakkal Majalla" w:hint="cs"/>
          <w:color w:val="1F1F1F"/>
          <w:sz w:val="28"/>
          <w:szCs w:val="28"/>
        </w:rPr>
        <w:t>Alotaibi, 2022</w:t>
      </w:r>
      <w:r w:rsidRPr="00B430A3">
        <w:rPr>
          <w:rFonts w:ascii="Sakkal Majalla" w:eastAsia="Times New Roman" w:hAnsi="Sakkal Majalla" w:cs="Sakkal Majalla" w:hint="cs"/>
          <w:color w:val="1F1F1F"/>
          <w:sz w:val="28"/>
          <w:szCs w:val="28"/>
          <w:rtl/>
        </w:rPr>
        <w:t xml:space="preserve">) هو تحليل الرضا الوظيفي في إعدادات العمل عن بُعد (مرونة مكان العمل) بين الموظفين السعوديين بعد ظهور جائحة كوفيد-19 لتحديد طرق إعادة هيكلة ممارسات إدارة الموارد البشرية بعد كوفيد-19. تم إجراء استطلاع رأي عبر الإنترنت (ن = 1113) لتقييم الرضا الوظيفي، مع مراعاة المرونة، بين الموظفين السعوديين، وتم قياس تأثير المرونة وسياسة العمل عن بُعد في مختلف القطاعات باستخدام مقياس ليكرت. توضح النتائج التجريبية أن فترات العمل عن بُعد تحظى بتقدير كبير من قبل الموظفين، ويرجع ذلك في الغالب إلى رغبتهم في أداء الواجبات الشخصية وتقليل التوتر. ومن المثير للاهتمام أن المرونة سجلت درجة منخفضة بين مكونات الرضا الوظيفي الأخرى بسبب سببين مفترضين. عادةً ما يتلقى الموظفون موافقة المشرف على الجمع بين العمل من المنزل والمكتب؛ وبالتالي، فهم يستفيدون بالفعل من هذه الميزة. تُقدم نتائج </w:t>
      </w:r>
      <w:r w:rsidRPr="00B430A3">
        <w:rPr>
          <w:rFonts w:ascii="Sakkal Majalla" w:eastAsia="Times New Roman" w:hAnsi="Sakkal Majalla" w:cs="Sakkal Majalla" w:hint="cs"/>
          <w:color w:val="1F1F1F"/>
          <w:sz w:val="28"/>
          <w:szCs w:val="28"/>
          <w:rtl/>
        </w:rPr>
        <w:lastRenderedPageBreak/>
        <w:t>هذه الدراسة إرشادات للممارسين ومديري الموارد البشرية. تحتاج إدارة الموارد البشرية إلى التكيف مع الظروف والتحديات المتغيرة، مما يتطلب تطويرًا وتكييفًا وتحديثًا طويل الأمد لسياسات الموارد البشرية. تُسهم هذه الدراسة في إثراء الأدبيات المتعلقة بالموارد البشرية من خلال توضيح كيفية تحسين إدارة التغيير التنظيمي من خلال تطبيق مرونة الموظفين، التي ازداد انتشارها بسبب الجائحة العالمية.</w:t>
      </w:r>
    </w:p>
    <w:p w14:paraId="6C4A1845" w14:textId="77777777" w:rsidR="006F1F39" w:rsidRDefault="006F1F39" w:rsidP="006F1F39">
      <w:pPr>
        <w:spacing w:after="0" w:line="360" w:lineRule="auto"/>
        <w:ind w:firstLine="567"/>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 xml:space="preserve">تم اعتماد العمل عن بعد كاستجابة لـ </w:t>
      </w:r>
      <w:r w:rsidRPr="00B430A3">
        <w:rPr>
          <w:rFonts w:ascii="Sakkal Majalla" w:eastAsia="Times New Roman" w:hAnsi="Sakkal Majalla" w:cs="Sakkal Majalla" w:hint="cs"/>
          <w:color w:val="1F1F1F"/>
          <w:sz w:val="28"/>
          <w:szCs w:val="28"/>
        </w:rPr>
        <w:t>COVID-19</w:t>
      </w:r>
      <w:r w:rsidRPr="00B430A3">
        <w:rPr>
          <w:rFonts w:ascii="Sakkal Majalla" w:eastAsia="Times New Roman" w:hAnsi="Sakkal Majalla" w:cs="Sakkal Majalla" w:hint="cs"/>
          <w:color w:val="1F1F1F"/>
          <w:sz w:val="28"/>
          <w:szCs w:val="28"/>
          <w:rtl/>
        </w:rPr>
        <w:t xml:space="preserve"> للحد من انتشار العدوى، مع استمرار العمليات التجارية. كانت المملكة العربية السعودية من بين الدول التي تبنت سياسات صارمة للعمل عن بعد مصاحبة لأول حالة موثقة لـ </w:t>
      </w:r>
      <w:r w:rsidRPr="00B430A3">
        <w:rPr>
          <w:rFonts w:ascii="Sakkal Majalla" w:eastAsia="Times New Roman" w:hAnsi="Sakkal Majalla" w:cs="Sakkal Majalla" w:hint="cs"/>
          <w:color w:val="1F1F1F"/>
          <w:sz w:val="28"/>
          <w:szCs w:val="28"/>
        </w:rPr>
        <w:t>COVID-19</w:t>
      </w:r>
      <w:r w:rsidRPr="00B430A3">
        <w:rPr>
          <w:rFonts w:ascii="Sakkal Majalla" w:eastAsia="Times New Roman" w:hAnsi="Sakkal Majalla" w:cs="Sakkal Majalla" w:hint="cs"/>
          <w:color w:val="1F1F1F"/>
          <w:sz w:val="28"/>
          <w:szCs w:val="28"/>
          <w:rtl/>
        </w:rPr>
        <w:t xml:space="preserve">. أجريت دراسة وصفية مقطعية لاستكشاف تجارب الموظفين تجاه العمل عن بعد كبيئة عمل إلزامية خلال </w:t>
      </w:r>
      <w:r w:rsidRPr="00B430A3">
        <w:rPr>
          <w:rFonts w:ascii="Sakkal Majalla" w:eastAsia="Times New Roman" w:hAnsi="Sakkal Majalla" w:cs="Sakkal Majalla" w:hint="cs"/>
          <w:color w:val="1F1F1F"/>
          <w:sz w:val="28"/>
          <w:szCs w:val="28"/>
        </w:rPr>
        <w:t>COVID-19</w:t>
      </w:r>
      <w:r w:rsidRPr="00B430A3">
        <w:rPr>
          <w:rFonts w:ascii="Sakkal Majalla" w:eastAsia="Times New Roman" w:hAnsi="Sakkal Majalla" w:cs="Sakkal Majalla" w:hint="cs"/>
          <w:color w:val="1F1F1F"/>
          <w:sz w:val="28"/>
          <w:szCs w:val="28"/>
          <w:rtl/>
        </w:rPr>
        <w:t xml:space="preserve"> في المملكة العربية السعودية. لقد جمعنا البيانات باستخدام استبيان تم نشره عبر منصات التواصل الاجتماعي المختلفة أثناء حظر التجول الجزئي في البلاد. تضمنت عينة الدراسة 471 مشاركًا. كان معظم المشاركين (78%) راضين عن العمل عن بعد وأفادوا بكفاءة وظيفية أعلى (44%) وتركيز في العمل (48%) وتوازن أفضل بين العمل والحياة (56%) وإدارة الإجهاد (55%). اعتمدت التجربة الإيجابية على عوامل مثل الجنس والعمر والحالة الاجتماعية والمستوى التعليمي وقطاع العمل ونمط العمل عن بعد. كان لدى الرجال وحاملي درجة البكالوريوس وغير المتزوجين والموظفين العاملين في قطاعي الصحة والتعليم بالإضافة إلى العمل لساعات مرنة تجربة أقل إيجابية من نظرائهم. يُسهم هذا البحث في الأدبيات المتعلقة بالعمل عن بُعد كبديل مشروع للعمل، مع التطرق إليه كوسيلة للحد من المخاطر. ونظرًا لكونها أول دراسة تُجرى في المملكة العربية السعودية، فإن لنتائجها تداعيات على السياسات والممارسات والبحوث (</w:t>
      </w:r>
      <w:r w:rsidRPr="00B430A3">
        <w:rPr>
          <w:rFonts w:ascii="Sakkal Majalla" w:eastAsia="Times New Roman" w:hAnsi="Sakkal Majalla" w:cs="Sakkal Majalla" w:hint="cs"/>
          <w:color w:val="1F1F1F"/>
          <w:sz w:val="28"/>
          <w:szCs w:val="28"/>
        </w:rPr>
        <w:t>ALMUBARAK, 2022</w:t>
      </w:r>
      <w:r w:rsidRPr="00B430A3">
        <w:rPr>
          <w:rFonts w:ascii="Sakkal Majalla" w:eastAsia="Times New Roman" w:hAnsi="Sakkal Majalla" w:cs="Sakkal Majalla" w:hint="cs"/>
          <w:color w:val="1F1F1F"/>
          <w:sz w:val="28"/>
          <w:szCs w:val="28"/>
          <w:rtl/>
        </w:rPr>
        <w:t>).</w:t>
      </w:r>
    </w:p>
    <w:p w14:paraId="7191F15F" w14:textId="77777777" w:rsidR="006F1F39" w:rsidRDefault="006F1F39" w:rsidP="006F1F39">
      <w:pPr>
        <w:spacing w:after="0" w:line="360" w:lineRule="auto"/>
        <w:ind w:firstLine="567"/>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يستكشف دراسة (</w:t>
      </w:r>
      <w:r w:rsidRPr="00B430A3">
        <w:rPr>
          <w:rFonts w:ascii="Sakkal Majalla" w:eastAsia="Times New Roman" w:hAnsi="Sakkal Majalla" w:cs="Sakkal Majalla" w:hint="cs"/>
          <w:color w:val="1F1F1F"/>
          <w:sz w:val="28"/>
          <w:szCs w:val="28"/>
        </w:rPr>
        <w:t>Aloulou, 2023</w:t>
      </w:r>
      <w:r w:rsidRPr="00B430A3">
        <w:rPr>
          <w:rFonts w:ascii="Sakkal Majalla" w:eastAsia="Times New Roman" w:hAnsi="Sakkal Majalla" w:cs="Sakkal Majalla" w:hint="cs"/>
          <w:color w:val="1F1F1F"/>
          <w:sz w:val="28"/>
          <w:szCs w:val="28"/>
          <w:rtl/>
        </w:rPr>
        <w:t xml:space="preserve">) مقدمات التوازن بين العمل والحياة وعلاقته بالرضا الوظيفي والمعيشي. ويطرح نموذجًا افتراضيًا لدراسة العلاقات المباشرة وغير المباشرة بين التقييمات الذاتية الأساسية، وعبء العمل، والدعم التنظيمي المتصور، وبين التوازن بين العمل والحياة والرضا الوظيفي، وبين التوازن بين العمل والحياة والرضا الوظيفي والرضا عن الحياة. وقد اختُبر النموذج تجريبيًا باستخدام بيانات جُمعت من استطلاع رأي شمل 146 عاملًا سعوديًا يعملون عن بُعد. وتُظهر النتائج وجود علاقة إيجابية بين التقييمات الذاتية الأساسية والدعم التنظيمي المتصور والتوازن بين العمل والحياة، وعلاقة سلبية بين عبء العمل الكمي والتوازن بين العمل والحياة. كما يُؤثر الرضا الوظيفي بشكل كامل في العلاقة بين التوازن بين العمل والحياة والرضا عن الحياة. وتُسهم هذه الدراسة في الأدبيات المتعلقة بالتوازن بين العمل والحياة والرضا الوظيفي من </w:t>
      </w:r>
      <w:r w:rsidRPr="00B430A3">
        <w:rPr>
          <w:rFonts w:ascii="Sakkal Majalla" w:eastAsia="Times New Roman" w:hAnsi="Sakkal Majalla" w:cs="Sakkal Majalla" w:hint="cs"/>
          <w:color w:val="1F1F1F"/>
          <w:sz w:val="28"/>
          <w:szCs w:val="28"/>
          <w:rtl/>
        </w:rPr>
        <w:lastRenderedPageBreak/>
        <w:t>خلال توضيح كيف يُمكن للتوازن بين العمل والحياة والرضا الوظيفي أن يلعبا دورًا وسيطًا بين مسار سمات الشخصية وظروف العمل والرضا الوظيفي، وبين مسار التوازن بين العمل والحياة والرضا عن الحياة. وتُناقش هذه النتائج وتُعرض آثارها على النظرية والتطبيق.</w:t>
      </w:r>
    </w:p>
    <w:p w14:paraId="396E46B1" w14:textId="403BE937" w:rsidR="006F1F39" w:rsidRPr="00B430A3" w:rsidRDefault="006F1F39" w:rsidP="006F1F39">
      <w:pPr>
        <w:spacing w:after="0" w:line="360" w:lineRule="auto"/>
        <w:ind w:firstLine="567"/>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لاستكشاف تأثير أنظمة العمل المرنة على رضا الموظفين وإنتاجيتهم، تم اعتماد منهجية مراجعة الأدبيات والتحليل المنطقي. وقد أظهرت الأبحاث أن مرونة ترتيب ساعات العمل ومواقعه في أنظمة العمل المرنة تُحسّن رضا الموظفين الوظيفي، وتزيد من رضاهم الوظيفي، وتُحسّن التوازن بين العمل والحياة. وفي الوقت نفسه، يُعزز هذا النظام أيضًا الإنتاجية، بما في ذلك تحسين كفاءة العمل والتركيز، وتحفيز القدرة على الابتكار. ومع ذلك، فإن تطبيق نظام العمل المرن ينطوي أيضًا على بعض التحديات، مثل عوائق التواصل، ومشاكل التعاون بين الفرق، وإدارة أعباء العمل. لذلك، يُوصى بوضع سياسات وعمليات واضحة أثناء عملية التنفيذ، وتوفير الدعم الفني والتدريب اللازمين لمواجهة هذه التحديات. باختصار، لنظام العمل المرن تأثير إيجابي على رضا الموظفين الوظيفي وإنتاجيتهم، ولكن يجب معالجة التحديات ذات الصلة بشكل صحيح لضمان التنفيذ الفعال (</w:t>
      </w:r>
      <w:r w:rsidRPr="00B430A3">
        <w:rPr>
          <w:rFonts w:ascii="Sakkal Majalla" w:eastAsia="Times New Roman" w:hAnsi="Sakkal Majalla" w:cs="Sakkal Majalla" w:hint="cs"/>
          <w:color w:val="1F1F1F"/>
          <w:sz w:val="28"/>
          <w:szCs w:val="28"/>
        </w:rPr>
        <w:t>Hu, 2024</w:t>
      </w:r>
      <w:r w:rsidRPr="00B430A3">
        <w:rPr>
          <w:rFonts w:ascii="Sakkal Majalla" w:eastAsia="Times New Roman" w:hAnsi="Sakkal Majalla" w:cs="Sakkal Majalla" w:hint="cs"/>
          <w:color w:val="1F1F1F"/>
          <w:sz w:val="28"/>
          <w:szCs w:val="28"/>
          <w:rtl/>
        </w:rPr>
        <w:t>).</w:t>
      </w:r>
    </w:p>
    <w:p w14:paraId="569ACC6A" w14:textId="77777777" w:rsidR="006F1F39" w:rsidRPr="004263BC" w:rsidRDefault="006F1F39" w:rsidP="006F1F39">
      <w:pPr>
        <w:rPr>
          <w:rFonts w:ascii="Sakkal Majalla" w:hAnsi="Sakkal Majalla" w:cs="Sakkal Majalla"/>
          <w:b/>
          <w:bCs/>
          <w:color w:val="000000" w:themeColor="text1"/>
          <w:sz w:val="28"/>
          <w:szCs w:val="28"/>
          <w:rtl/>
        </w:rPr>
      </w:pPr>
      <w:r w:rsidRPr="004263BC">
        <w:rPr>
          <w:rFonts w:ascii="Sakkal Majalla" w:hAnsi="Sakkal Majalla" w:cs="Sakkal Majalla"/>
          <w:b/>
          <w:bCs/>
          <w:color w:val="000000" w:themeColor="text1"/>
          <w:sz w:val="28"/>
          <w:szCs w:val="28"/>
          <w:rtl/>
        </w:rPr>
        <w:t>التعليق على الدراسات السابقة:</w:t>
      </w:r>
    </w:p>
    <w:p w14:paraId="0BA0EFBA" w14:textId="77777777" w:rsidR="006F1F39" w:rsidRPr="004263BC" w:rsidRDefault="006F1F39" w:rsidP="006F1F39">
      <w:pPr>
        <w:pStyle w:val="ListParagraph"/>
        <w:numPr>
          <w:ilvl w:val="0"/>
          <w:numId w:val="45"/>
        </w:numPr>
        <w:rPr>
          <w:rFonts w:ascii="Sakkal Majalla" w:hAnsi="Sakkal Majalla" w:cs="Sakkal Majalla"/>
          <w:b/>
          <w:bCs/>
          <w:sz w:val="28"/>
          <w:szCs w:val="28"/>
          <w:rtl/>
        </w:rPr>
      </w:pPr>
      <w:r w:rsidRPr="004263BC">
        <w:rPr>
          <w:rFonts w:ascii="Sakkal Majalla" w:hAnsi="Sakkal Majalla" w:cs="Sakkal Majalla"/>
          <w:b/>
          <w:bCs/>
          <w:sz w:val="28"/>
          <w:szCs w:val="28"/>
          <w:rtl/>
        </w:rPr>
        <w:t xml:space="preserve"> أوجه التشابه في الدراسات السابقة</w:t>
      </w:r>
    </w:p>
    <w:p w14:paraId="381977A8"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تشير الدراسات السابقة إلى وجود توافق كبير حول التأثير الإيجابي لأنظمة العمل المرنة على رضا الموظفين وأدائهم الوظيفي. فقد أظهرت جميع الدراسات أن تطبيق ترتيبات العمل المرنة، سواء من خلال المرونة في أوقات العمل أو أماكنه أو الإجراءات المرتبطة بالعمل، يسهم بشكل ملحوظ في تعزيز رضا الموظفين. ويعكس هذا الرضا شعور الموظفين بالتوازن بين حياتهم العملية والشخصية، ويقلل من مستويات التوتر ويزيد من شعورهم بالرضا العام عن العمل. كما تبين أن المرونة توفر للموظفين قدرًا أكبر من التحكم في إدارة مهامهم اليومية، ما يؤدي إلى تحسين كفاءتهم وإنتاجيتهم وزيادة قدرتهم على التركيز وأداء مهامهم بكفاءة أعلى.</w:t>
      </w:r>
    </w:p>
    <w:p w14:paraId="44102DA4"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 xml:space="preserve">أظهرت الدراسات أن مرونة العمل تسهم في تحسين التوازن بين العمل والحياة، وهو عامل أساسي يرتبط مباشرة بالرضا الوظيفي. إذ أن الموظفين الذين يتمتعون بخيارات مرنة في أوقات ومكان العمل قادرون على تنظيم مهامهم الشخصية والمهنية بشكل أفضل، ما يقلل من الإجهاد ويزيد من شعورهم بالراحة والالتزام تجاه العمل. كما ركزت الدراسات على العلاقة الإيجابية </w:t>
      </w:r>
      <w:r w:rsidRPr="00B430A3">
        <w:rPr>
          <w:rFonts w:ascii="Sakkal Majalla" w:eastAsia="Times New Roman" w:hAnsi="Sakkal Majalla" w:cs="Sakkal Majalla" w:hint="cs"/>
          <w:color w:val="1F1F1F"/>
          <w:sz w:val="28"/>
          <w:szCs w:val="28"/>
          <w:rtl/>
        </w:rPr>
        <w:lastRenderedPageBreak/>
        <w:t>بين المرونة والإنتاجية، حيث أظهرت أن الموظفين الذين يعملون في بيئة مرنة يتمتعون بقدرة أكبر على التركيز والتحفيز، ما يؤدي إلى تحسين جودة الأداء وزيادة القدرة على الابتكار والمبادرة في أداء المهام.</w:t>
      </w:r>
    </w:p>
    <w:p w14:paraId="3BB3BC9A"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تبين أن الدراسات اتفقت على أهمية الاعتماد على أساليب جمع البيانات الوصفية والتحليلية لتقييم تأثير العمل المرن، سواء من خلال استبيانات مباشرة أو مقاييس مقياس ليكرت. وقد ساعد هذا النهج في الوصول إلى نتائج دقيقة حول مدى تأثير نظم العمل المرنة على الرضا الوظيفي والإنتاجية والتوازن بين الحياة العملية والشخصية، مما يعكس شمولية وموثوقية النتائج المستخلصة.</w:t>
      </w:r>
    </w:p>
    <w:p w14:paraId="7957397B" w14:textId="77777777" w:rsidR="006F1F39" w:rsidRPr="004263BC" w:rsidRDefault="006F1F39" w:rsidP="006F1F39">
      <w:pPr>
        <w:pStyle w:val="ListParagraph"/>
        <w:numPr>
          <w:ilvl w:val="0"/>
          <w:numId w:val="45"/>
        </w:numPr>
        <w:rPr>
          <w:rFonts w:ascii="Sakkal Majalla" w:hAnsi="Sakkal Majalla" w:cs="Sakkal Majalla"/>
          <w:b/>
          <w:bCs/>
          <w:color w:val="000000" w:themeColor="text1"/>
          <w:sz w:val="28"/>
          <w:szCs w:val="28"/>
          <w:rtl/>
        </w:rPr>
      </w:pPr>
      <w:r w:rsidRPr="004263BC">
        <w:rPr>
          <w:rFonts w:ascii="Sakkal Majalla" w:hAnsi="Sakkal Majalla" w:cs="Sakkal Majalla"/>
          <w:b/>
          <w:bCs/>
          <w:color w:val="000000" w:themeColor="text1"/>
          <w:sz w:val="28"/>
          <w:szCs w:val="28"/>
          <w:rtl/>
        </w:rPr>
        <w:t>أوجه الاختلاف في الدراسات السابقة</w:t>
      </w:r>
    </w:p>
    <w:p w14:paraId="22452636"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على الرغم من التشابه في النتائج العامة، إلا أن الدراسات اختلفت في العديد من الجوانب المتعلقة بمجالات التطبيق، وأبعاد العمل المرن، وأهداف البحث. فقد ركزت بعض الدراسات على العمل عن بعد ومرونة مكان العمل، بينما تناولت دراسات أخرى أبعاداً أوسع تشمل المرونة في ساعات العمل والإجراءات المتعلقة بالمهام. كما اختلفت الدراسات في الأهداف البحثية، فبينما ركزت بعض الدراسات على رضا الموظفين والإنتاجية، تناولت دراسات أخرى التأثير المالي للعمل المرن، مثل تقليل تكلفة الموارد البشرية المرتبطة بالمصروفات الإدارية والأجور والعمولات.</w:t>
      </w:r>
    </w:p>
    <w:p w14:paraId="51D7A947"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كما اختلفت الدراسات في مجتمع البحث وسياقه الجغرافي والمهني. فبعض الدراسات أجريت على الموظفين في القطاعات الصحية والتعليمية، بينما ركزت دراسات أخرى على القطاع المصرفي أو الشركات العامة والخاصة، مما يوضح تنوع السياقات التي تم تطبيق العمل المرن فيها. بالإضافة إلى ذلك، اختلفت الدراسات من حيث الزمن وسياق جائحة كوفيد-19، فبينما ركزت بعض الدراسات على تطبيق العمل المرن قبل الجائحة، اهتمت دراسات أخرى بتحليل أثره بعد الجائحة، خاصة في المملكة العربية السعودية، بما يعكس التغيرات الكبيرة التي طرأت على بيئات العمل وأنماطها.</w:t>
      </w:r>
    </w:p>
    <w:p w14:paraId="5985E374" w14:textId="77777777" w:rsidR="006F1F39" w:rsidRDefault="006F1F39" w:rsidP="006F1F39">
      <w:pPr>
        <w:spacing w:after="0" w:line="360" w:lineRule="auto"/>
        <w:jc w:val="both"/>
        <w:rPr>
          <w:rFonts w:ascii="Sakkal Majalla" w:eastAsia="Times New Roman" w:hAnsi="Sakkal Majalla" w:cs="Sakkal Majalla"/>
          <w:color w:val="1F1F1F"/>
          <w:sz w:val="28"/>
          <w:szCs w:val="28"/>
          <w:rtl/>
        </w:rPr>
      </w:pPr>
      <w:r w:rsidRPr="00B430A3">
        <w:rPr>
          <w:rFonts w:ascii="Sakkal Majalla" w:eastAsia="Times New Roman" w:hAnsi="Sakkal Majalla" w:cs="Sakkal Majalla" w:hint="cs"/>
          <w:color w:val="1F1F1F"/>
          <w:sz w:val="28"/>
          <w:szCs w:val="28"/>
          <w:rtl/>
        </w:rPr>
        <w:t>اختلفت الدراسات في التركيز على العلاقة بين المكونات المختلفة للرضا الوظيفي، فبعضها تناول الأجر، والإعدادات التنظيمية، وفرص النمو الوظيفي، في حين ركزت دراسات أخرى على التوازن بين العمل والحياة والقدرة على إدارة عبء العمل والإجهاد. ويعكس هذا الاختلاف تعدد الزوايا التي يمكن من خلالها دراسة أثر نظم العمل المرنة على الموظفين.</w:t>
      </w:r>
    </w:p>
    <w:p w14:paraId="1196F543" w14:textId="77777777" w:rsidR="006F1F39" w:rsidRDefault="006F1F39" w:rsidP="006F1F39">
      <w:pPr>
        <w:spacing w:after="0" w:line="360" w:lineRule="auto"/>
        <w:jc w:val="both"/>
        <w:rPr>
          <w:rFonts w:ascii="Sakkal Majalla" w:eastAsia="Times New Roman" w:hAnsi="Sakkal Majalla" w:cs="Sakkal Majalla"/>
          <w:color w:val="1F1F1F"/>
          <w:sz w:val="28"/>
          <w:szCs w:val="28"/>
          <w:rtl/>
        </w:rPr>
      </w:pPr>
    </w:p>
    <w:p w14:paraId="5FCD2AA1" w14:textId="77777777" w:rsidR="006F1F39" w:rsidRPr="00B430A3" w:rsidRDefault="006F1F39" w:rsidP="006F1F39">
      <w:pPr>
        <w:spacing w:after="0" w:line="360" w:lineRule="auto"/>
        <w:jc w:val="both"/>
        <w:rPr>
          <w:rFonts w:ascii="Sakkal Majalla" w:eastAsia="Times New Roman" w:hAnsi="Sakkal Majalla" w:cs="Sakkal Majalla"/>
          <w:color w:val="1F1F1F"/>
          <w:sz w:val="28"/>
          <w:szCs w:val="28"/>
          <w:rtl/>
        </w:rPr>
      </w:pPr>
    </w:p>
    <w:p w14:paraId="0073D11B" w14:textId="77777777" w:rsidR="006F1F39" w:rsidRPr="004263BC" w:rsidRDefault="006F1F39" w:rsidP="006F1F39">
      <w:pPr>
        <w:pStyle w:val="ListParagraph"/>
        <w:numPr>
          <w:ilvl w:val="0"/>
          <w:numId w:val="45"/>
        </w:numPr>
        <w:rPr>
          <w:rFonts w:ascii="Sakkal Majalla" w:hAnsi="Sakkal Majalla" w:cs="Sakkal Majalla"/>
          <w:b/>
          <w:bCs/>
          <w:color w:val="000000" w:themeColor="text1"/>
          <w:sz w:val="28"/>
          <w:szCs w:val="28"/>
          <w:rtl/>
        </w:rPr>
      </w:pPr>
      <w:r w:rsidRPr="004263BC">
        <w:rPr>
          <w:rFonts w:ascii="Sakkal Majalla" w:hAnsi="Sakkal Majalla" w:cs="Sakkal Majalla"/>
          <w:b/>
          <w:bCs/>
          <w:color w:val="000000" w:themeColor="text1"/>
          <w:sz w:val="28"/>
          <w:szCs w:val="28"/>
          <w:rtl/>
        </w:rPr>
        <w:lastRenderedPageBreak/>
        <w:t xml:space="preserve"> الفجوات البحثية التي يميزها البحث الحالي</w:t>
      </w:r>
    </w:p>
    <w:p w14:paraId="7629A4DD" w14:textId="77777777" w:rsidR="006F1F39" w:rsidRPr="004263BC" w:rsidRDefault="006F1F39" w:rsidP="006F1F39">
      <w:pPr>
        <w:pStyle w:val="ListParagraph"/>
        <w:numPr>
          <w:ilvl w:val="0"/>
          <w:numId w:val="57"/>
        </w:numPr>
        <w:spacing w:after="0" w:line="360" w:lineRule="auto"/>
        <w:jc w:val="both"/>
        <w:rPr>
          <w:rFonts w:ascii="Sakkal Majalla" w:eastAsia="Times New Roman" w:hAnsi="Sakkal Majalla" w:cs="Sakkal Majalla"/>
          <w:color w:val="1F1F1F"/>
          <w:sz w:val="28"/>
          <w:szCs w:val="28"/>
          <w:rtl/>
        </w:rPr>
      </w:pPr>
      <w:r w:rsidRPr="004263BC">
        <w:rPr>
          <w:rFonts w:ascii="Sakkal Majalla" w:eastAsia="Times New Roman" w:hAnsi="Sakkal Majalla" w:cs="Sakkal Majalla" w:hint="cs"/>
          <w:color w:val="1F1F1F"/>
          <w:sz w:val="28"/>
          <w:szCs w:val="28"/>
          <w:rtl/>
        </w:rPr>
        <w:t>هناك نقص في الدراسات التطبيقية التي تدرس تأثير العمل المرن على الشركات السعودية بعد جائحة كوفيد-19 في مختلف القطاعات، حيث ركزت أغلب الدراسات السابقة على قطاعات محددة مثل الصحة والتعليم، مع قلة الدراسات التي تناولت الشركات والمؤسسات العامة والخاصة بشكل شامل.</w:t>
      </w:r>
    </w:p>
    <w:p w14:paraId="36A6AAFF" w14:textId="77777777" w:rsidR="006F1F39" w:rsidRPr="004263BC" w:rsidRDefault="006F1F39" w:rsidP="006F1F39">
      <w:pPr>
        <w:pStyle w:val="ListParagraph"/>
        <w:numPr>
          <w:ilvl w:val="0"/>
          <w:numId w:val="57"/>
        </w:numPr>
        <w:spacing w:after="0" w:line="360" w:lineRule="auto"/>
        <w:jc w:val="both"/>
        <w:rPr>
          <w:rFonts w:ascii="Sakkal Majalla" w:eastAsia="Times New Roman" w:hAnsi="Sakkal Majalla" w:cs="Sakkal Majalla"/>
          <w:color w:val="1F1F1F"/>
          <w:sz w:val="28"/>
          <w:szCs w:val="28"/>
          <w:rtl/>
        </w:rPr>
      </w:pPr>
      <w:r w:rsidRPr="004263BC">
        <w:rPr>
          <w:rFonts w:ascii="Sakkal Majalla" w:eastAsia="Times New Roman" w:hAnsi="Sakkal Majalla" w:cs="Sakkal Majalla" w:hint="cs"/>
          <w:color w:val="1F1F1F"/>
          <w:sz w:val="28"/>
          <w:szCs w:val="28"/>
          <w:rtl/>
        </w:rPr>
        <w:t>معظم الدراسات السابقة ركزت على كل من رضا الموظفين أو الإنتاجية بشكل منفصل، دون الربط بينهما بشكل متكامل في إطار نظام العمل المرن. بينما يسعى البحث الحالي إلى تقديم دراسة شاملة تربط بين رضا الموظفين وإنتاجيتهم، مع دراسة التفاعلات المعقدة بين هذه المتغيرات وتأثيرها على الأداء المؤسسي العام.</w:t>
      </w:r>
    </w:p>
    <w:p w14:paraId="32FACFA1" w14:textId="77777777" w:rsidR="006F1F39" w:rsidRPr="004263BC" w:rsidRDefault="006F1F39" w:rsidP="006F1F39">
      <w:pPr>
        <w:pStyle w:val="ListParagraph"/>
        <w:numPr>
          <w:ilvl w:val="0"/>
          <w:numId w:val="57"/>
        </w:numPr>
        <w:spacing w:after="0" w:line="360" w:lineRule="auto"/>
        <w:jc w:val="both"/>
        <w:rPr>
          <w:rFonts w:ascii="Sakkal Majalla" w:eastAsia="Times New Roman" w:hAnsi="Sakkal Majalla" w:cs="Sakkal Majalla"/>
          <w:color w:val="1F1F1F"/>
          <w:sz w:val="28"/>
          <w:szCs w:val="28"/>
          <w:rtl/>
        </w:rPr>
      </w:pPr>
      <w:r w:rsidRPr="004263BC">
        <w:rPr>
          <w:rFonts w:ascii="Sakkal Majalla" w:eastAsia="Times New Roman" w:hAnsi="Sakkal Majalla" w:cs="Sakkal Majalla" w:hint="cs"/>
          <w:color w:val="1F1F1F"/>
          <w:sz w:val="28"/>
          <w:szCs w:val="28"/>
          <w:rtl/>
        </w:rPr>
        <w:t>لم تتناول الدراسات السابقة بشكل كافٍ تأثير السياسات الإدارية ودرجة التوجيه والموافقة من قبل الإدارة على فعالية تطبيق نظم العمل المرنة. إذ تشير بعض الدراسات إلى أن الموافقة الإدارية تؤثر على استفادة الموظفين من المرونة، مما يفتح المجال لدراسة دور الإدارة في تعزيز أو تقييد فعالية نظم العمل المرنة.</w:t>
      </w:r>
    </w:p>
    <w:p w14:paraId="5AFC28E8" w14:textId="77777777" w:rsidR="006F1F39" w:rsidRPr="004263BC" w:rsidRDefault="006F1F39" w:rsidP="006F1F39">
      <w:pPr>
        <w:pStyle w:val="ListParagraph"/>
        <w:numPr>
          <w:ilvl w:val="0"/>
          <w:numId w:val="57"/>
        </w:numPr>
        <w:spacing w:after="0" w:line="360" w:lineRule="auto"/>
        <w:jc w:val="both"/>
        <w:rPr>
          <w:rFonts w:ascii="Sakkal Majalla" w:eastAsia="Times New Roman" w:hAnsi="Sakkal Majalla" w:cs="Sakkal Majalla"/>
          <w:color w:val="1F1F1F"/>
          <w:sz w:val="28"/>
          <w:szCs w:val="28"/>
          <w:rtl/>
        </w:rPr>
      </w:pPr>
      <w:r w:rsidRPr="004263BC">
        <w:rPr>
          <w:rFonts w:ascii="Sakkal Majalla" w:eastAsia="Times New Roman" w:hAnsi="Sakkal Majalla" w:cs="Sakkal Majalla" w:hint="cs"/>
          <w:color w:val="1F1F1F"/>
          <w:sz w:val="28"/>
          <w:szCs w:val="28"/>
          <w:rtl/>
        </w:rPr>
        <w:t>لم تستكشف الدراسات السابقة بشكل معمق التحديات العملية المرتبطة بتطبيق العمل المرن، مثل عوائق التواصل بين الفرق، وصعوبة التعاون، وإدارة عبء العمل، والحاجة إلى التدريب على استخدام التكنولوجيا الحديثة. ويهدف البحث الحالي إلى معالجة هذه الفجوات لتقديم توصيات واضحة وقابلة للتطبيق لضمان نجاح تطبيق أنظمة العمل المرنة وزيادة رضا وإنتاجية الموظفين.</w:t>
      </w:r>
    </w:p>
    <w:p w14:paraId="16BA28D2" w14:textId="77777777" w:rsidR="006F1F39" w:rsidRPr="00027A7D" w:rsidRDefault="006F1F39" w:rsidP="006F1F39">
      <w:pPr>
        <w:spacing w:line="360" w:lineRule="auto"/>
        <w:jc w:val="both"/>
        <w:rPr>
          <w:rFonts w:ascii="Sakkal Majalla" w:eastAsia="Calibri" w:hAnsi="Sakkal Majalla" w:cs="Sakkal Majalla"/>
          <w:sz w:val="28"/>
          <w:szCs w:val="28"/>
          <w:rtl/>
        </w:rPr>
      </w:pPr>
    </w:p>
    <w:p w14:paraId="7EBCC046" w14:textId="77777777" w:rsidR="006F1F39" w:rsidRDefault="006F1F39" w:rsidP="006F1F39">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7821167"/>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48"/>
    </w:p>
    <w:bookmarkEnd w:id="9"/>
    <w:bookmarkEnd w:id="10"/>
    <w:p w14:paraId="2A294247" w14:textId="77777777" w:rsidR="006F1F39" w:rsidRPr="004263BC" w:rsidRDefault="006F1F39" w:rsidP="006F1F39">
      <w:pPr>
        <w:spacing w:line="360" w:lineRule="auto"/>
        <w:jc w:val="both"/>
        <w:rPr>
          <w:rFonts w:ascii="Sakkal Majalla" w:hAnsi="Sakkal Majalla" w:cs="Sakkal Majalla"/>
          <w:sz w:val="28"/>
          <w:szCs w:val="28"/>
          <w:rtl/>
        </w:rPr>
      </w:pPr>
      <w:r w:rsidRPr="004263BC">
        <w:rPr>
          <w:rFonts w:ascii="Sakkal Majalla" w:hAnsi="Sakkal Majalla" w:cs="Sakkal Majalla"/>
          <w:sz w:val="28"/>
          <w:szCs w:val="28"/>
          <w:rtl/>
        </w:rPr>
        <w:t xml:space="preserve">شهدت بيئات العمل في العالم تحولات كبيرة بعد جائحة كوفيد-19، حيث أجبرت الظروف الصحية العديد من الشركات على إعادة النظر في أساليبها التقليدية لإدارة الموظفين وتنظيم العمل. وبرز نظام العمل المرن كحل عملي يتيح للموظفين أداء مهامهم بمرونة في الوقت والمكان، مع الحفاظ على إنتاجيتهم والتوازن بين حياتهم المهنية والشخصية. في المملكة العربية السعودية، أصبحت هذه التغيرات ذات أهمية خاصة نظرًا للتوسع السريع في تبني أساليب حديثة لإدارة العمل، وتطوير بيئة عمل محفزة، بما يتوافق مع أهداف رؤية 2030 في تحسين جودة العمل وتعزيز الكفاءة المؤسسية. وتكتسب الدراسة أهميتها من محاولتها استكشاف العلاقة بين تطبيق نظام العمل المرن وبين إنتاجية الموظفين ورضاهم الوظيفي، وهو ما يعد محورًا </w:t>
      </w:r>
      <w:r w:rsidRPr="004263BC">
        <w:rPr>
          <w:rFonts w:ascii="Sakkal Majalla" w:hAnsi="Sakkal Majalla" w:cs="Sakkal Majalla"/>
          <w:sz w:val="28"/>
          <w:szCs w:val="28"/>
          <w:rtl/>
        </w:rPr>
        <w:lastRenderedPageBreak/>
        <w:t>رئيسيًا لفهم أثر هذه السياسات على الأداء الفردي والمؤسسي. كما تهدف الدراسة إلى تقديم رؤية واضحة تساعد الشركات على تصميم سياسات مرنة فعّالة، تتوافق مع متطلبات الموظفين والبيئة التنظيمية الحديثة بعد الجائحة (</w:t>
      </w:r>
      <w:proofErr w:type="spellStart"/>
      <w:r w:rsidRPr="004263BC">
        <w:rPr>
          <w:rFonts w:ascii="Sakkal Majalla" w:hAnsi="Sakkal Majalla" w:cs="Sakkal Majalla"/>
          <w:sz w:val="28"/>
          <w:szCs w:val="28"/>
        </w:rPr>
        <w:t>Ancillo</w:t>
      </w:r>
      <w:proofErr w:type="spellEnd"/>
      <w:r w:rsidRPr="004263BC">
        <w:rPr>
          <w:rFonts w:ascii="Sakkal Majalla" w:hAnsi="Sakkal Majalla" w:cs="Sakkal Majalla"/>
          <w:sz w:val="28"/>
          <w:szCs w:val="28"/>
        </w:rPr>
        <w:t>, 2023</w:t>
      </w:r>
      <w:r w:rsidRPr="004263BC">
        <w:rPr>
          <w:rFonts w:ascii="Sakkal Majalla" w:hAnsi="Sakkal Majalla" w:cs="Sakkal Majalla"/>
          <w:sz w:val="28"/>
          <w:szCs w:val="28"/>
          <w:rtl/>
        </w:rPr>
        <w:t>).</w:t>
      </w:r>
    </w:p>
    <w:p w14:paraId="0BE07995" w14:textId="77777777" w:rsidR="006F1F39" w:rsidRPr="004263BC" w:rsidRDefault="006F1F39" w:rsidP="006F1F39">
      <w:pPr>
        <w:pStyle w:val="ListParagraph"/>
        <w:numPr>
          <w:ilvl w:val="0"/>
          <w:numId w:val="45"/>
        </w:numPr>
        <w:spacing w:line="360" w:lineRule="auto"/>
        <w:jc w:val="both"/>
        <w:rPr>
          <w:rFonts w:ascii="Sakkal Majalla" w:hAnsi="Sakkal Majalla" w:cs="Sakkal Majalla"/>
          <w:b/>
          <w:bCs/>
          <w:sz w:val="28"/>
          <w:szCs w:val="28"/>
          <w:rtl/>
        </w:rPr>
      </w:pPr>
      <w:r w:rsidRPr="004263BC">
        <w:rPr>
          <w:rFonts w:ascii="Sakkal Majalla" w:hAnsi="Sakkal Majalla" w:cs="Sakkal Majalla"/>
          <w:b/>
          <w:bCs/>
          <w:sz w:val="28"/>
          <w:szCs w:val="28"/>
          <w:rtl/>
        </w:rPr>
        <w:t xml:space="preserve"> مفهوم نظام العمل المرن</w:t>
      </w:r>
    </w:p>
    <w:p w14:paraId="3DA51029" w14:textId="77777777" w:rsidR="006F1F39" w:rsidRPr="004263BC" w:rsidRDefault="006F1F39" w:rsidP="006F1F39">
      <w:pPr>
        <w:spacing w:line="360" w:lineRule="auto"/>
        <w:jc w:val="both"/>
        <w:rPr>
          <w:rFonts w:ascii="Sakkal Majalla" w:hAnsi="Sakkal Majalla" w:cs="Sakkal Majalla"/>
          <w:sz w:val="28"/>
          <w:szCs w:val="28"/>
          <w:rtl/>
        </w:rPr>
      </w:pPr>
      <w:r w:rsidRPr="004263BC">
        <w:rPr>
          <w:rFonts w:ascii="Sakkal Majalla" w:hAnsi="Sakkal Majalla" w:cs="Sakkal Majalla"/>
          <w:sz w:val="28"/>
          <w:szCs w:val="28"/>
          <w:rtl/>
        </w:rPr>
        <w:t>يُعد نظام العمل المرن أحد الأنظمة الحديثة في إدارة الموارد البشرية التي تهدف إلى تحقيق التوازن بين احتياجات المنظمة ومتطلبات الموظفين. ويُعرف العمل المرن على أنه أسلوب يسمح للموظفين بتحديد أوقات وأماكن أداء مهامهم الوظيفية وفق إطار مرن يراعي احتياجات العمل ومتطلبات الحياة الشخصية للفرد. وقد تنوعت أشكال العمل المرن بين العمل عن بعد، وساعات العمل المرنة، والعمل الهجين، حيث يجمع الأخير بين التواجد الجزئي في المكتب والعمل عن بعد. وتستند الفكرة الأساسية للعمل المرن إلى تمكين الموظف من تنظيم عمله بما يتناسب مع ظروفه الفردية، مع الحفاظ على تحقيق أهداف المؤسسة. في السياق السعودي، اكتسب العمل المرن أهمية متزايدة بعد جائحة كوفيد-19، حيث اضطرت العديد من الشركات إلى إعادة هيكلة أساليب العمل التقليدية لتتناسب مع الظروف الصحية المتغيرة، مما أتاح للباحثين فرصة دراسة تأثير هذه السياسات على الأداء الوظيفي والرضا المهني (</w:t>
      </w:r>
      <w:r w:rsidRPr="004263BC">
        <w:rPr>
          <w:rFonts w:ascii="Sakkal Majalla" w:hAnsi="Sakkal Majalla" w:cs="Sakkal Majalla"/>
          <w:sz w:val="28"/>
          <w:szCs w:val="28"/>
        </w:rPr>
        <w:t>Austin-Egole, 2020</w:t>
      </w:r>
      <w:r w:rsidRPr="004263BC">
        <w:rPr>
          <w:rFonts w:ascii="Sakkal Majalla" w:hAnsi="Sakkal Majalla" w:cs="Sakkal Majalla"/>
          <w:sz w:val="28"/>
          <w:szCs w:val="28"/>
          <w:rtl/>
        </w:rPr>
        <w:t>).</w:t>
      </w:r>
    </w:p>
    <w:p w14:paraId="0069D63B" w14:textId="77777777" w:rsidR="006F1F39" w:rsidRPr="004263BC" w:rsidRDefault="006F1F39" w:rsidP="006F1F39">
      <w:pPr>
        <w:pStyle w:val="ListParagraph"/>
        <w:numPr>
          <w:ilvl w:val="0"/>
          <w:numId w:val="45"/>
        </w:numPr>
        <w:spacing w:line="360" w:lineRule="auto"/>
        <w:jc w:val="both"/>
        <w:rPr>
          <w:rFonts w:ascii="Sakkal Majalla" w:hAnsi="Sakkal Majalla" w:cs="Sakkal Majalla"/>
          <w:b/>
          <w:bCs/>
          <w:sz w:val="28"/>
          <w:szCs w:val="28"/>
          <w:rtl/>
        </w:rPr>
      </w:pPr>
      <w:r w:rsidRPr="004263BC">
        <w:rPr>
          <w:rFonts w:ascii="Sakkal Majalla" w:hAnsi="Sakkal Majalla" w:cs="Sakkal Majalla"/>
          <w:b/>
          <w:bCs/>
          <w:sz w:val="28"/>
          <w:szCs w:val="28"/>
          <w:rtl/>
        </w:rPr>
        <w:t>إنتاجية الموظفين وعواملها</w:t>
      </w:r>
    </w:p>
    <w:p w14:paraId="774C4708" w14:textId="77777777" w:rsidR="006F1F39" w:rsidRDefault="006F1F39" w:rsidP="006F1F39">
      <w:pPr>
        <w:spacing w:line="360" w:lineRule="auto"/>
        <w:jc w:val="both"/>
        <w:rPr>
          <w:rFonts w:ascii="Sakkal Majalla" w:hAnsi="Sakkal Majalla" w:cs="Sakkal Majalla"/>
          <w:sz w:val="28"/>
          <w:szCs w:val="28"/>
          <w:rtl/>
        </w:rPr>
      </w:pPr>
      <w:r w:rsidRPr="004263BC">
        <w:rPr>
          <w:rFonts w:ascii="Sakkal Majalla" w:hAnsi="Sakkal Majalla" w:cs="Sakkal Majalla"/>
          <w:sz w:val="28"/>
          <w:szCs w:val="28"/>
          <w:rtl/>
        </w:rPr>
        <w:t>تشير الدراسات النظرية إلى أن إنتاجية الموظف تمثل مقياسًا رئيسيًا لفعالية المنظمة وكفاءة عملياتها. وتتأثر الإنتاجية بعدة عوامل، منها التنظيم الإداري، وأساليب القيادة، والبيئة المادية والاجتماعية للعمل، إضافةً إلى التحفيز الفردي والجماعي. ويرتبط العمل المرن بشكل مباشر بتحسين الإنتاجية من خلال تقليل الضغوط الناتجة عن الالتزام الصارم بساعات العمل التقليدية، وزيادة الرضا النفسي للموظف، ما يؤدي إلى تعزيز التفاعل الإيجابي مع المهام المسندة إليه. كما أظهرت الأدبيات أن الموظفين الذين يتمتعون بمرونة في العمل يظهرون قدرة أكبر على التركيز، واتخاذ المبادرات، والتكيف مع التغيرات المفاجئة في بيئة العمل، وهو ما يعزز الأداء المؤسسي ويحقق نتائج أفضل للشركة على المدى الطويل (</w:t>
      </w:r>
      <w:r w:rsidRPr="004263BC">
        <w:rPr>
          <w:rFonts w:ascii="Sakkal Majalla" w:hAnsi="Sakkal Majalla" w:cs="Sakkal Majalla"/>
          <w:sz w:val="28"/>
          <w:szCs w:val="28"/>
        </w:rPr>
        <w:t>Setiawan, 2021</w:t>
      </w:r>
      <w:r w:rsidRPr="004263BC">
        <w:rPr>
          <w:rFonts w:ascii="Sakkal Majalla" w:hAnsi="Sakkal Majalla" w:cs="Sakkal Majalla"/>
          <w:sz w:val="28"/>
          <w:szCs w:val="28"/>
          <w:rtl/>
        </w:rPr>
        <w:t>).</w:t>
      </w:r>
    </w:p>
    <w:p w14:paraId="7F9BBC0E" w14:textId="77777777" w:rsidR="006F1F39" w:rsidRDefault="006F1F39" w:rsidP="006F1F39">
      <w:pPr>
        <w:spacing w:line="360" w:lineRule="auto"/>
        <w:jc w:val="both"/>
        <w:rPr>
          <w:rFonts w:ascii="Sakkal Majalla" w:hAnsi="Sakkal Majalla" w:cs="Sakkal Majalla"/>
          <w:sz w:val="28"/>
          <w:szCs w:val="28"/>
          <w:rtl/>
        </w:rPr>
      </w:pPr>
    </w:p>
    <w:p w14:paraId="1E790152" w14:textId="77777777" w:rsidR="006F1F39" w:rsidRPr="004263BC" w:rsidRDefault="006F1F39" w:rsidP="006F1F39">
      <w:pPr>
        <w:spacing w:line="360" w:lineRule="auto"/>
        <w:jc w:val="both"/>
        <w:rPr>
          <w:rFonts w:ascii="Sakkal Majalla" w:hAnsi="Sakkal Majalla" w:cs="Sakkal Majalla"/>
          <w:sz w:val="28"/>
          <w:szCs w:val="28"/>
          <w:rtl/>
        </w:rPr>
      </w:pPr>
    </w:p>
    <w:p w14:paraId="444E078D" w14:textId="77777777" w:rsidR="006F1F39" w:rsidRPr="004263BC" w:rsidRDefault="006F1F39" w:rsidP="006F1F39">
      <w:pPr>
        <w:pStyle w:val="ListParagraph"/>
        <w:numPr>
          <w:ilvl w:val="0"/>
          <w:numId w:val="45"/>
        </w:numPr>
        <w:spacing w:line="360" w:lineRule="auto"/>
        <w:jc w:val="both"/>
        <w:rPr>
          <w:rFonts w:ascii="Sakkal Majalla" w:hAnsi="Sakkal Majalla" w:cs="Sakkal Majalla"/>
          <w:b/>
          <w:bCs/>
          <w:sz w:val="28"/>
          <w:szCs w:val="28"/>
          <w:rtl/>
        </w:rPr>
      </w:pPr>
      <w:r w:rsidRPr="004263BC">
        <w:rPr>
          <w:rFonts w:ascii="Sakkal Majalla" w:hAnsi="Sakkal Majalla" w:cs="Sakkal Majalla"/>
          <w:b/>
          <w:bCs/>
          <w:sz w:val="28"/>
          <w:szCs w:val="28"/>
          <w:rtl/>
        </w:rPr>
        <w:lastRenderedPageBreak/>
        <w:t xml:space="preserve"> الرضا الوظيفي وأبعاده</w:t>
      </w:r>
    </w:p>
    <w:p w14:paraId="00848804" w14:textId="77777777" w:rsidR="006F1F39" w:rsidRPr="004263BC" w:rsidRDefault="006F1F39" w:rsidP="006F1F39">
      <w:pPr>
        <w:spacing w:line="360" w:lineRule="auto"/>
        <w:jc w:val="both"/>
        <w:rPr>
          <w:rFonts w:ascii="Sakkal Majalla" w:hAnsi="Sakkal Majalla" w:cs="Sakkal Majalla"/>
          <w:sz w:val="28"/>
          <w:szCs w:val="28"/>
          <w:rtl/>
        </w:rPr>
      </w:pPr>
      <w:r w:rsidRPr="004263BC">
        <w:rPr>
          <w:rFonts w:ascii="Sakkal Majalla" w:hAnsi="Sakkal Majalla" w:cs="Sakkal Majalla"/>
          <w:sz w:val="28"/>
          <w:szCs w:val="28"/>
          <w:rtl/>
        </w:rPr>
        <w:t>الرضا الوظيفي يُعرف بأنه شعور الموظف بالارتياح والقبول تجاه وظيفته، ويُعد مؤشرًا نفسيًا وسلوكيًا يؤثر على الالتزام الوظيفي، والتحفيز، والاستقرار الوظيفي. وينقسم الرضا الوظيفي إلى عدة أبعاد، منها الرضا عن بيئة العمل، والرضا عن الأجر والمكافآت، والرضا عن علاقات الزملاء، والرضا عن فرص التطوير الوظيفي. ويشير المنطلق النظري إلى أن العمل المرن يسهم في رفع مستوى الرضا الوظيفي من خلال تمكين الموظفين من التوفيق بين متطلبات حياتهم الشخصية والمهنية، وتقليل الضغوط النفسية الناتجة عن الالتزام بالحضور التقليدي، مما يؤدي إلى شعورهم بالقيمة والتمكين داخل المؤسسة. في السياق السعودي، أصبحت هذه العلاقة أكثر أهمية بعد جائحة كوفيد-19، حيث أثبتت الحاجة إلى أنظمة عمل مرنة قدرة ملموسة على تحسين الرضا الوظيفي والتقليل من آثار التوتر والإرهاق لدى الموظفين (</w:t>
      </w:r>
      <w:r w:rsidRPr="004263BC">
        <w:rPr>
          <w:rFonts w:ascii="Sakkal Majalla" w:hAnsi="Sakkal Majalla" w:cs="Sakkal Majalla"/>
          <w:sz w:val="28"/>
          <w:szCs w:val="28"/>
        </w:rPr>
        <w:t>Gazi, 2024</w:t>
      </w:r>
      <w:r w:rsidRPr="004263BC">
        <w:rPr>
          <w:rFonts w:ascii="Sakkal Majalla" w:hAnsi="Sakkal Majalla" w:cs="Sakkal Majalla"/>
          <w:sz w:val="28"/>
          <w:szCs w:val="28"/>
          <w:rtl/>
        </w:rPr>
        <w:t>).</w:t>
      </w:r>
    </w:p>
    <w:p w14:paraId="7762A21E" w14:textId="77777777" w:rsidR="006F1F39" w:rsidRPr="004263BC" w:rsidRDefault="006F1F39" w:rsidP="006F1F39">
      <w:pPr>
        <w:pStyle w:val="ListParagraph"/>
        <w:numPr>
          <w:ilvl w:val="0"/>
          <w:numId w:val="45"/>
        </w:numPr>
        <w:spacing w:line="360" w:lineRule="auto"/>
        <w:jc w:val="both"/>
        <w:rPr>
          <w:rFonts w:ascii="Sakkal Majalla" w:hAnsi="Sakkal Majalla" w:cs="Sakkal Majalla"/>
          <w:b/>
          <w:bCs/>
          <w:sz w:val="28"/>
          <w:szCs w:val="28"/>
          <w:rtl/>
        </w:rPr>
      </w:pPr>
      <w:r w:rsidRPr="004263BC">
        <w:rPr>
          <w:rFonts w:ascii="Sakkal Majalla" w:hAnsi="Sakkal Majalla" w:cs="Sakkal Majalla"/>
          <w:b/>
          <w:bCs/>
          <w:sz w:val="28"/>
          <w:szCs w:val="28"/>
          <w:rtl/>
        </w:rPr>
        <w:t xml:space="preserve"> العلاقة بين العمل المرن، الإنتاجية، والرضا الوظيفي</w:t>
      </w:r>
    </w:p>
    <w:p w14:paraId="1DF26099" w14:textId="77777777" w:rsidR="006F1F39" w:rsidRPr="004263BC" w:rsidRDefault="006F1F39" w:rsidP="006F1F39">
      <w:pPr>
        <w:spacing w:line="360" w:lineRule="auto"/>
        <w:jc w:val="both"/>
        <w:rPr>
          <w:rFonts w:ascii="Sakkal Majalla" w:hAnsi="Sakkal Majalla" w:cs="Sakkal Majalla"/>
          <w:sz w:val="28"/>
          <w:szCs w:val="28"/>
          <w:rtl/>
        </w:rPr>
      </w:pPr>
      <w:r w:rsidRPr="004263BC">
        <w:rPr>
          <w:rFonts w:ascii="Sakkal Majalla" w:hAnsi="Sakkal Majalla" w:cs="Sakkal Majalla"/>
          <w:sz w:val="28"/>
          <w:szCs w:val="28"/>
          <w:rtl/>
        </w:rPr>
        <w:t>تشير المنطلقات النظرية إلى وجود علاقة مترابطة بين العمل المرن، إنتاجية الموظفين، ورضاهم الوظيفي. فالمرونة في تنظيم ساعات العمل أو مكانه تمنح الموظف شعورًا بالتحكم والتمكين، مما يعزز التزامه بمهامه، ويزيد من دافعيته لأداء عمله بكفاءة عالية. ومن جهة أخرى، فإن تحسين رضا الموظف بالعمل يرتبط مباشرة بمستوى إنتاجيته، حيث يلاحظ أن الموظف الراضي عن وظيفته أكثر استعدادًا لبذل الجهد الإضافي وتحقيق أهداف المؤسسة بكفاءة أكبر. وتدعم هذه العلاقة النظرية العديد من الدراسات السابقة التي أكدت أن تطبيق سياسات عمل مرنة في بيئات العمل المختلفة يؤدي إلى تعزيز الأداء المؤسسي بشكل عام، مع رفع مستويات رضا الموظفين وتقليل معدلات الدوران الوظيفي والإرهاق الوظيفي (</w:t>
      </w:r>
      <w:r w:rsidRPr="004263BC">
        <w:rPr>
          <w:rFonts w:ascii="Sakkal Majalla" w:hAnsi="Sakkal Majalla" w:cs="Sakkal Majalla"/>
          <w:sz w:val="28"/>
          <w:szCs w:val="28"/>
        </w:rPr>
        <w:t>Wei, 2024</w:t>
      </w:r>
      <w:r w:rsidRPr="004263BC">
        <w:rPr>
          <w:rFonts w:ascii="Sakkal Majalla" w:hAnsi="Sakkal Majalla" w:cs="Sakkal Majalla"/>
          <w:sz w:val="28"/>
          <w:szCs w:val="28"/>
          <w:rtl/>
        </w:rPr>
        <w:t>).</w:t>
      </w:r>
    </w:p>
    <w:p w14:paraId="76708ACC" w14:textId="77777777" w:rsidR="006F1F39" w:rsidRPr="004263BC" w:rsidRDefault="006F1F39" w:rsidP="006F1F39">
      <w:pPr>
        <w:pStyle w:val="ListParagraph"/>
        <w:numPr>
          <w:ilvl w:val="0"/>
          <w:numId w:val="45"/>
        </w:numPr>
        <w:spacing w:line="360" w:lineRule="auto"/>
        <w:jc w:val="both"/>
        <w:rPr>
          <w:rFonts w:ascii="Sakkal Majalla" w:hAnsi="Sakkal Majalla" w:cs="Sakkal Majalla"/>
          <w:b/>
          <w:bCs/>
          <w:sz w:val="28"/>
          <w:szCs w:val="28"/>
          <w:rtl/>
        </w:rPr>
      </w:pPr>
      <w:r w:rsidRPr="004263BC">
        <w:rPr>
          <w:rFonts w:ascii="Sakkal Majalla" w:hAnsi="Sakkal Majalla" w:cs="Sakkal Majalla"/>
          <w:b/>
          <w:bCs/>
          <w:sz w:val="28"/>
          <w:szCs w:val="28"/>
          <w:rtl/>
        </w:rPr>
        <w:t>الإطار النظري في السياق السعودي</w:t>
      </w:r>
    </w:p>
    <w:p w14:paraId="56899D4F" w14:textId="77777777" w:rsidR="006F1F39" w:rsidRPr="004263BC" w:rsidRDefault="006F1F39" w:rsidP="006F1F39">
      <w:pPr>
        <w:spacing w:line="360" w:lineRule="auto"/>
        <w:jc w:val="both"/>
        <w:rPr>
          <w:rFonts w:ascii="Sakkal Majalla" w:hAnsi="Sakkal Majalla" w:cs="Sakkal Majalla"/>
          <w:sz w:val="28"/>
          <w:szCs w:val="28"/>
          <w:rtl/>
        </w:rPr>
      </w:pPr>
      <w:r w:rsidRPr="004263BC">
        <w:rPr>
          <w:rFonts w:ascii="Sakkal Majalla" w:hAnsi="Sakkal Majalla" w:cs="Sakkal Majalla"/>
          <w:sz w:val="28"/>
          <w:szCs w:val="28"/>
          <w:rtl/>
        </w:rPr>
        <w:t xml:space="preserve">في المملكة العربية السعودية، تكتسب دراسة أثر العمل المرن أهمية خاصة نظرًا للتحولات الاقتصادية والاجتماعية المرتبطة برؤية 2030، التي تشجع على تحسين بيئة العمل، وتطوير رأس المال البشري، وتعزيز الابتكار والإنتاجية. وقد أظهرت جائحة كوفيد-19 الحاجة الملحة لاعتماد سياسات مرنة في العمل لضمان استمرارية الأعمال وحماية صحة الموظفين. ومن هذا المنطلق، يمثل الإطار النظري للدراسة منصة لفهم كيفية تأثير العمل المرن على إنتاجية الموظفين ورضاهم الوظيفي في بيئة </w:t>
      </w:r>
      <w:r w:rsidRPr="004263BC">
        <w:rPr>
          <w:rFonts w:ascii="Sakkal Majalla" w:hAnsi="Sakkal Majalla" w:cs="Sakkal Majalla"/>
          <w:sz w:val="28"/>
          <w:szCs w:val="28"/>
          <w:rtl/>
        </w:rPr>
        <w:lastRenderedPageBreak/>
        <w:t>سعودية محددة، مع مراعاة الخصوصية الثقافية والتنظيمية للمؤسسات، مما يجعل نتائج هذه الدراسة قابلة للتطبيق العملي ودعم اتخاذ القرار الاستراتيجي للشركات السعودية (</w:t>
      </w:r>
      <w:r w:rsidRPr="004263BC">
        <w:rPr>
          <w:rFonts w:ascii="Sakkal Majalla" w:hAnsi="Sakkal Majalla" w:cs="Sakkal Majalla"/>
          <w:sz w:val="28"/>
          <w:szCs w:val="28"/>
        </w:rPr>
        <w:t>Hashmi, 2021</w:t>
      </w:r>
      <w:r w:rsidRPr="004263BC">
        <w:rPr>
          <w:rFonts w:ascii="Sakkal Majalla" w:hAnsi="Sakkal Majalla" w:cs="Sakkal Majalla"/>
          <w:sz w:val="28"/>
          <w:szCs w:val="28"/>
          <w:rtl/>
        </w:rPr>
        <w:t>).</w:t>
      </w:r>
    </w:p>
    <w:p w14:paraId="7864BA6F" w14:textId="77777777" w:rsidR="006F1F39" w:rsidRPr="004263BC" w:rsidRDefault="006F1F39" w:rsidP="006F1F39">
      <w:pPr>
        <w:tabs>
          <w:tab w:val="left" w:pos="1854"/>
        </w:tabs>
        <w:spacing w:line="240" w:lineRule="auto"/>
        <w:rPr>
          <w:rFonts w:ascii="Sakkal Majalla" w:hAnsi="Sakkal Majalla" w:cs="Sakkal Majalla"/>
          <w:b/>
          <w:bCs/>
          <w:sz w:val="28"/>
          <w:szCs w:val="28"/>
          <w:rtl/>
        </w:rPr>
      </w:pPr>
    </w:p>
    <w:p w14:paraId="4B513341" w14:textId="77777777" w:rsidR="006F1F39" w:rsidRDefault="006F1F39" w:rsidP="006F1F39">
      <w:pPr>
        <w:tabs>
          <w:tab w:val="left" w:pos="1854"/>
        </w:tabs>
        <w:spacing w:line="240" w:lineRule="auto"/>
        <w:rPr>
          <w:rFonts w:ascii="Simplified Arabic" w:hAnsi="Simplified Arabic" w:cs="Simplified Arabic"/>
          <w:b/>
          <w:bCs/>
          <w:sz w:val="10"/>
          <w:szCs w:val="10"/>
          <w:rtl/>
        </w:rPr>
      </w:pPr>
    </w:p>
    <w:p w14:paraId="05281311" w14:textId="77777777" w:rsidR="006F1F39" w:rsidRDefault="006F1F39" w:rsidP="006F1F39">
      <w:pPr>
        <w:tabs>
          <w:tab w:val="left" w:pos="1854"/>
        </w:tabs>
        <w:spacing w:line="240" w:lineRule="auto"/>
        <w:rPr>
          <w:rFonts w:ascii="Simplified Arabic" w:hAnsi="Simplified Arabic" w:cs="Simplified Arabic"/>
          <w:b/>
          <w:bCs/>
          <w:sz w:val="10"/>
          <w:szCs w:val="10"/>
          <w:rtl/>
        </w:rPr>
      </w:pPr>
    </w:p>
    <w:p w14:paraId="6D702D78" w14:textId="77777777" w:rsidR="006F1F39" w:rsidRDefault="006F1F39" w:rsidP="006F1F39">
      <w:pPr>
        <w:tabs>
          <w:tab w:val="left" w:pos="1854"/>
        </w:tabs>
        <w:spacing w:line="240" w:lineRule="auto"/>
        <w:rPr>
          <w:rFonts w:ascii="Simplified Arabic" w:hAnsi="Simplified Arabic" w:cs="Simplified Arabic"/>
          <w:b/>
          <w:bCs/>
          <w:sz w:val="10"/>
          <w:szCs w:val="10"/>
          <w:rtl/>
        </w:rPr>
      </w:pPr>
    </w:p>
    <w:p w14:paraId="038D3A93" w14:textId="77777777" w:rsidR="006F1F39" w:rsidRDefault="006F1F39" w:rsidP="006F1F39">
      <w:pPr>
        <w:tabs>
          <w:tab w:val="left" w:pos="1854"/>
        </w:tabs>
        <w:spacing w:line="240" w:lineRule="auto"/>
        <w:rPr>
          <w:rFonts w:ascii="Simplified Arabic" w:hAnsi="Simplified Arabic" w:cs="Simplified Arabic"/>
          <w:b/>
          <w:bCs/>
          <w:sz w:val="10"/>
          <w:szCs w:val="10"/>
          <w:rtl/>
        </w:rPr>
      </w:pPr>
    </w:p>
    <w:p w14:paraId="0CF7D543" w14:textId="77777777" w:rsidR="00F8009F" w:rsidRPr="003C02C5" w:rsidRDefault="00F8009F" w:rsidP="002E5015"/>
    <w:sectPr w:rsidR="00F8009F" w:rsidRPr="003C02C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C62FD" w14:textId="77777777" w:rsidR="00F82090" w:rsidRDefault="00F82090" w:rsidP="002E5015">
      <w:pPr>
        <w:spacing w:after="0" w:line="240" w:lineRule="auto"/>
      </w:pPr>
      <w:r>
        <w:separator/>
      </w:r>
    </w:p>
  </w:endnote>
  <w:endnote w:type="continuationSeparator" w:id="0">
    <w:p w14:paraId="34CA6387" w14:textId="77777777" w:rsidR="00F82090" w:rsidRDefault="00F82090"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349BB" w14:textId="77777777" w:rsidR="00F82090" w:rsidRDefault="00F82090" w:rsidP="002E5015">
      <w:pPr>
        <w:spacing w:after="0" w:line="240" w:lineRule="auto"/>
      </w:pPr>
      <w:r>
        <w:separator/>
      </w:r>
    </w:p>
  </w:footnote>
  <w:footnote w:type="continuationSeparator" w:id="0">
    <w:p w14:paraId="2B1A5336" w14:textId="77777777" w:rsidR="00F82090" w:rsidRDefault="00F82090"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6"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04972F6"/>
    <w:multiLevelType w:val="hybridMultilevel"/>
    <w:tmpl w:val="11BE02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F0104F"/>
    <w:multiLevelType w:val="hybridMultilevel"/>
    <w:tmpl w:val="CBB0C8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3BC826C0"/>
    <w:multiLevelType w:val="hybridMultilevel"/>
    <w:tmpl w:val="7C647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6463A38"/>
    <w:multiLevelType w:val="hybridMultilevel"/>
    <w:tmpl w:val="6F1858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D87240D"/>
    <w:multiLevelType w:val="hybridMultilevel"/>
    <w:tmpl w:val="EB76C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FAC57A1"/>
    <w:multiLevelType w:val="hybridMultilevel"/>
    <w:tmpl w:val="B4E2B568"/>
    <w:lvl w:ilvl="0" w:tplc="2C5C2BDA">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871165"/>
    <w:multiLevelType w:val="hybridMultilevel"/>
    <w:tmpl w:val="F9306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0327439">
    <w:abstractNumId w:val="44"/>
  </w:num>
  <w:num w:numId="2" w16cid:durableId="1575317453">
    <w:abstractNumId w:val="40"/>
  </w:num>
  <w:num w:numId="3" w16cid:durableId="1874610632">
    <w:abstractNumId w:val="42"/>
  </w:num>
  <w:num w:numId="4" w16cid:durableId="1733118056">
    <w:abstractNumId w:val="32"/>
  </w:num>
  <w:num w:numId="5" w16cid:durableId="1298803821">
    <w:abstractNumId w:val="28"/>
  </w:num>
  <w:num w:numId="6" w16cid:durableId="8219348">
    <w:abstractNumId w:val="52"/>
  </w:num>
  <w:num w:numId="7" w16cid:durableId="1146626904">
    <w:abstractNumId w:val="23"/>
  </w:num>
  <w:num w:numId="8" w16cid:durableId="393285798">
    <w:abstractNumId w:val="6"/>
  </w:num>
  <w:num w:numId="9" w16cid:durableId="99498177">
    <w:abstractNumId w:val="17"/>
  </w:num>
  <w:num w:numId="10" w16cid:durableId="1894001311">
    <w:abstractNumId w:val="45"/>
  </w:num>
  <w:num w:numId="11" w16cid:durableId="1267495729">
    <w:abstractNumId w:val="55"/>
  </w:num>
  <w:num w:numId="12" w16cid:durableId="2054377930">
    <w:abstractNumId w:val="11"/>
  </w:num>
  <w:num w:numId="13" w16cid:durableId="6835829">
    <w:abstractNumId w:val="22"/>
  </w:num>
  <w:num w:numId="14" w16cid:durableId="1810974226">
    <w:abstractNumId w:val="36"/>
  </w:num>
  <w:num w:numId="15" w16cid:durableId="2017534370">
    <w:abstractNumId w:val="16"/>
  </w:num>
  <w:num w:numId="16" w16cid:durableId="1400523100">
    <w:abstractNumId w:val="26"/>
  </w:num>
  <w:num w:numId="17" w16cid:durableId="159932674">
    <w:abstractNumId w:val="20"/>
  </w:num>
  <w:num w:numId="18" w16cid:durableId="1589582282">
    <w:abstractNumId w:val="7"/>
  </w:num>
  <w:num w:numId="19" w16cid:durableId="1604343407">
    <w:abstractNumId w:val="14"/>
  </w:num>
  <w:num w:numId="20" w16cid:durableId="544414495">
    <w:abstractNumId w:val="29"/>
  </w:num>
  <w:num w:numId="21" w16cid:durableId="1168445999">
    <w:abstractNumId w:val="21"/>
  </w:num>
  <w:num w:numId="22" w16cid:durableId="853761623">
    <w:abstractNumId w:val="13"/>
  </w:num>
  <w:num w:numId="23" w16cid:durableId="871504848">
    <w:abstractNumId w:val="43"/>
  </w:num>
  <w:num w:numId="24" w16cid:durableId="305624732">
    <w:abstractNumId w:val="12"/>
  </w:num>
  <w:num w:numId="25" w16cid:durableId="1697460438">
    <w:abstractNumId w:val="27"/>
  </w:num>
  <w:num w:numId="26" w16cid:durableId="279147926">
    <w:abstractNumId w:val="41"/>
  </w:num>
  <w:num w:numId="27" w16cid:durableId="995182012">
    <w:abstractNumId w:val="49"/>
  </w:num>
  <w:num w:numId="28" w16cid:durableId="703868383">
    <w:abstractNumId w:val="10"/>
  </w:num>
  <w:num w:numId="29" w16cid:durableId="90585358">
    <w:abstractNumId w:val="9"/>
  </w:num>
  <w:num w:numId="30" w16cid:durableId="97992775">
    <w:abstractNumId w:val="24"/>
  </w:num>
  <w:num w:numId="31" w16cid:durableId="600845993">
    <w:abstractNumId w:val="33"/>
  </w:num>
  <w:num w:numId="32" w16cid:durableId="904413534">
    <w:abstractNumId w:val="50"/>
  </w:num>
  <w:num w:numId="33" w16cid:durableId="606428005">
    <w:abstractNumId w:val="54"/>
  </w:num>
  <w:num w:numId="34" w16cid:durableId="466581578">
    <w:abstractNumId w:val="37"/>
  </w:num>
  <w:num w:numId="35" w16cid:durableId="1123771748">
    <w:abstractNumId w:val="35"/>
  </w:num>
  <w:num w:numId="36" w16cid:durableId="1699089588">
    <w:abstractNumId w:val="39"/>
  </w:num>
  <w:num w:numId="37" w16cid:durableId="741369724">
    <w:abstractNumId w:val="47"/>
  </w:num>
  <w:num w:numId="38" w16cid:durableId="19747098">
    <w:abstractNumId w:val="51"/>
  </w:num>
  <w:num w:numId="39" w16cid:durableId="399133086">
    <w:abstractNumId w:val="8"/>
  </w:num>
  <w:num w:numId="40" w16cid:durableId="1324241138">
    <w:abstractNumId w:val="25"/>
  </w:num>
  <w:num w:numId="41" w16cid:durableId="548150928">
    <w:abstractNumId w:val="30"/>
  </w:num>
  <w:num w:numId="42" w16cid:durableId="1232042502">
    <w:abstractNumId w:val="19"/>
  </w:num>
  <w:num w:numId="43" w16cid:durableId="216086341">
    <w:abstractNumId w:val="31"/>
  </w:num>
  <w:num w:numId="44" w16cid:durableId="502166712">
    <w:abstractNumId w:val="0"/>
  </w:num>
  <w:num w:numId="45" w16cid:durableId="1871919714">
    <w:abstractNumId w:val="3"/>
  </w:num>
  <w:num w:numId="46" w16cid:durableId="259338005">
    <w:abstractNumId w:val="2"/>
  </w:num>
  <w:num w:numId="47" w16cid:durableId="74015859">
    <w:abstractNumId w:val="4"/>
  </w:num>
  <w:num w:numId="48" w16cid:durableId="1816021092">
    <w:abstractNumId w:val="1"/>
  </w:num>
  <w:num w:numId="49" w16cid:durableId="447312826">
    <w:abstractNumId w:val="56"/>
  </w:num>
  <w:num w:numId="50" w16cid:durableId="1074661924">
    <w:abstractNumId w:val="5"/>
  </w:num>
  <w:num w:numId="51" w16cid:durableId="2125613686">
    <w:abstractNumId w:val="38"/>
  </w:num>
  <w:num w:numId="52" w16cid:durableId="1326665079">
    <w:abstractNumId w:val="48"/>
  </w:num>
  <w:num w:numId="53" w16cid:durableId="1472942688">
    <w:abstractNumId w:val="46"/>
  </w:num>
  <w:num w:numId="54" w16cid:durableId="1796437312">
    <w:abstractNumId w:val="53"/>
  </w:num>
  <w:num w:numId="55" w16cid:durableId="1080181552">
    <w:abstractNumId w:val="34"/>
  </w:num>
  <w:num w:numId="56" w16cid:durableId="942765787">
    <w:abstractNumId w:val="18"/>
  </w:num>
  <w:num w:numId="57" w16cid:durableId="13515712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70579"/>
    <w:rsid w:val="00173399"/>
    <w:rsid w:val="001876BD"/>
    <w:rsid w:val="002D2576"/>
    <w:rsid w:val="002E5015"/>
    <w:rsid w:val="002F35AB"/>
    <w:rsid w:val="003679B2"/>
    <w:rsid w:val="003C02C5"/>
    <w:rsid w:val="00435ABE"/>
    <w:rsid w:val="004766AE"/>
    <w:rsid w:val="00583837"/>
    <w:rsid w:val="005938C9"/>
    <w:rsid w:val="005A2FBB"/>
    <w:rsid w:val="006658B2"/>
    <w:rsid w:val="00666126"/>
    <w:rsid w:val="00683C54"/>
    <w:rsid w:val="006F1F39"/>
    <w:rsid w:val="007D1979"/>
    <w:rsid w:val="007F3379"/>
    <w:rsid w:val="00872B53"/>
    <w:rsid w:val="008C5B47"/>
    <w:rsid w:val="009B74F3"/>
    <w:rsid w:val="00A72DE2"/>
    <w:rsid w:val="00A924C2"/>
    <w:rsid w:val="00AE3DA0"/>
    <w:rsid w:val="00BC65A3"/>
    <w:rsid w:val="00C85074"/>
    <w:rsid w:val="00CB0907"/>
    <w:rsid w:val="00E41613"/>
    <w:rsid w:val="00EA3C06"/>
    <w:rsid w:val="00EC3142"/>
    <w:rsid w:val="00F031F1"/>
    <w:rsid w:val="00F8009F"/>
    <w:rsid w:val="00F82090"/>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علي252</b:Tag>
    <b:SourceType>JournalArticle</b:SourceType>
    <b:Guid>{B50A437B-3F64-431B-A524-E4DFF0B271F2}</b:Guid>
    <b:Author>
      <b:Author>
        <b:NameList>
          <b:Person>
            <b:Last>علي</b:Last>
            <b:First>أسرار</b:First>
            <b:Middle>عبدالزهرة</b:Middle>
          </b:Person>
        </b:NameList>
      </b:Author>
    </b:Author>
    <b:Title>تأثير بيئة العمل المرنة على انتاجية الموظفين: دراسة استطلاعية في شركة زين العراق للاتصالات</b:Title>
    <b:Year>2025</b:Year>
    <b:URL>https://www.journals.ajsrp.com/index.php/jeals/ar/article/view/9312</b:URL>
    <b:RefOrder>1</b:RefOrder>
  </b:Source>
  <b:Source>
    <b:Tag>رشا25</b:Tag>
    <b:SourceType>JournalArticle</b:SourceType>
    <b:Guid>{73B7726E-7274-4299-963B-6B72294C4ED1}</b:Guid>
    <b:Author>
      <b:Author>
        <b:NameList>
          <b:Person>
            <b:Last>رشاد</b:Last>
            <b:First>عبدالمنعم</b:First>
            <b:Middle>محمد</b:Middle>
          </b:Person>
        </b:NameList>
      </b:Author>
    </b:Author>
    <b:Title>أثر نظام العمل المرن على رضا الموظفين</b:Title>
    <b:Year>2025</b:Year>
    <b:URL>https://journals.ekb.eg/article_410091_0.html</b:URL>
    <b:RefOrder>2</b:RefOrder>
  </b:Source>
  <b:Source>
    <b:Tag>الز255</b:Tag>
    <b:SourceType>JournalArticle</b:SourceType>
    <b:Guid>{CBEC93E9-62EF-4007-9660-52A82BC8B05D}</b:Guid>
    <b:Author>
      <b:Author>
        <b:NameList>
          <b:Person>
            <b:Last>الزكى</b:Last>
            <b:First>محمد</b:First>
            <b:Middle>كمال</b:Middle>
          </b:Person>
        </b:NameList>
      </b:Author>
    </b:Author>
    <b:Title>دراسة العلاقة بين ترتيبات العمل المرن وتكلفة الموارد البشرية في قطاع الخدمات دراسة تطبيقية على القطاع المصرفي في مصر</b:Title>
    <b:Year>2025</b:Year>
    <b:URL>https://journals.ekb.eg/article_417426.html</b:URL>
    <b:RefOrder>3</b:RefOrder>
  </b:Source>
  <b:Source>
    <b:Tag>وسي23</b:Tag>
    <b:SourceType>JournalArticle</b:SourceType>
    <b:Guid>{992C7890-790E-4F8B-9B90-ED5E1C375347}</b:Guid>
    <b:Author>
      <b:Author>
        <b:NameList>
          <b:Person>
            <b:Last>وسيم اسماعيل الهابيل</b:Last>
            <b:First>كفاح</b:First>
            <b:Middle>الراجودي</b:Middle>
          </b:Person>
        </b:NameList>
      </b:Author>
    </b:Author>
    <b:Title>أثـر ترتيبات العمل المرنة على إنتاجية العاملين في قطاع تكنولوجيا المعلومات والاتصالات - دراسة ميدانية على شركات تكنولوجيا المعلومات والاتصالات بقطاع غزة</b:Title>
    <b:Year>2023</b:Year>
    <b:URL>https://journals.iugaza.edu.ps/index.php/IUGJEB/article/view/395</b:URL>
    <b:RefOrder>4</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5</b:RefOrder>
  </b:Source>
</b:Sources>
</file>

<file path=customXml/itemProps1.xml><?xml version="1.0" encoding="utf-8"?>
<ds:datastoreItem xmlns:ds="http://schemas.openxmlformats.org/officeDocument/2006/customXml" ds:itemID="{75107BA4-2D5D-4E1E-8975-8094B6952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5317</Words>
  <Characters>30311</Characters>
  <Application>Microsoft Office Word</Application>
  <DocSecurity>0</DocSecurity>
  <Lines>252</Lines>
  <Paragraphs>71</Paragraphs>
  <ScaleCrop>false</ScaleCrop>
  <Company/>
  <LinksUpToDate>false</LinksUpToDate>
  <CharactersWithSpaces>35557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6</cp:revision>
  <dcterms:created xsi:type="dcterms:W3CDTF">2025-12-07T01:58:00Z</dcterms:created>
  <dcterms:modified xsi:type="dcterms:W3CDTF">2026-03-01T06:44:00Z</dcterms:modified>
</cp:coreProperties>
</file>